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DB3C6C" w:rsidRDefault="000F2279" w:rsidP="00DB3C6C">
      <w:pPr>
        <w:adjustRightInd w:val="0"/>
        <w:snapToGrid w:val="0"/>
        <w:ind w:leftChars="71" w:left="142" w:rightChars="-1" w:right="-2"/>
        <w:jc w:val="right"/>
        <w:rPr>
          <w:color w:val="808000"/>
          <w:sz w:val="22"/>
          <w:szCs w:val="22"/>
        </w:rPr>
      </w:pPr>
      <w:bookmarkStart w:id="0" w:name="top"/>
      <w:bookmarkEnd w:id="0"/>
      <w:r>
        <w:rPr>
          <w:noProof/>
        </w:rPr>
        <w:drawing>
          <wp:inline distT="0" distB="0" distL="0" distR="0" wp14:anchorId="79F07087" wp14:editId="1819E062">
            <wp:extent cx="5186133" cy="618465"/>
            <wp:effectExtent l="0" t="0" r="0" b="0"/>
            <wp:docPr id="1" name="圖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458847" cy="650987"/>
                    </a:xfrm>
                    <a:prstGeom prst="rect">
                      <a:avLst/>
                    </a:prstGeom>
                  </pic:spPr>
                </pic:pic>
              </a:graphicData>
            </a:graphic>
          </wp:inline>
        </w:drawing>
      </w:r>
    </w:p>
    <w:p w:rsidR="00D61C22" w:rsidRDefault="00A300F8" w:rsidP="00DB3C6C">
      <w:pPr>
        <w:ind w:leftChars="71" w:left="142"/>
        <w:jc w:val="right"/>
        <w:rPr>
          <w:sz w:val="22"/>
          <w:szCs w:val="22"/>
        </w:rPr>
      </w:pPr>
      <w:r w:rsidRPr="00050964">
        <w:rPr>
          <w:rFonts w:hint="eastAsia"/>
          <w:color w:val="808000"/>
          <w:sz w:val="18"/>
          <w:szCs w:val="22"/>
        </w:rPr>
        <w:t>（建議使用工具列</w:t>
      </w:r>
      <w:r w:rsidRPr="00050964">
        <w:rPr>
          <w:rFonts w:hint="eastAsia"/>
          <w:color w:val="808000"/>
          <w:sz w:val="18"/>
          <w:szCs w:val="22"/>
        </w:rPr>
        <w:t>--</w:t>
      </w:r>
      <w:r w:rsidR="00CD6551">
        <w:rPr>
          <w:rFonts w:hint="eastAsia"/>
          <w:color w:val="808000"/>
          <w:sz w:val="18"/>
          <w:szCs w:val="22"/>
        </w:rPr>
        <w:t>〉</w:t>
      </w:r>
      <w:r w:rsidRPr="00050964">
        <w:rPr>
          <w:rFonts w:hint="eastAsia"/>
          <w:color w:val="808000"/>
          <w:sz w:val="18"/>
          <w:szCs w:val="22"/>
        </w:rPr>
        <w:t>檢視</w:t>
      </w:r>
      <w:r w:rsidRPr="00050964">
        <w:rPr>
          <w:rFonts w:hint="eastAsia"/>
          <w:color w:val="808000"/>
          <w:sz w:val="18"/>
          <w:szCs w:val="22"/>
        </w:rPr>
        <w:t>--</w:t>
      </w:r>
      <w:r w:rsidR="00CD6551">
        <w:rPr>
          <w:rFonts w:hint="eastAsia"/>
          <w:color w:val="808000"/>
          <w:sz w:val="18"/>
          <w:szCs w:val="22"/>
        </w:rPr>
        <w:t>〉</w:t>
      </w:r>
      <w:r w:rsidRPr="00050964">
        <w:rPr>
          <w:rFonts w:hint="eastAsia"/>
          <w:color w:val="808000"/>
          <w:sz w:val="18"/>
          <w:szCs w:val="22"/>
        </w:rPr>
        <w:t>文件引導模式</w:t>
      </w:r>
      <w:r w:rsidRPr="00050964">
        <w:rPr>
          <w:rFonts w:hint="eastAsia"/>
          <w:color w:val="808000"/>
          <w:sz w:val="18"/>
          <w:szCs w:val="22"/>
        </w:rPr>
        <w:t>/</w:t>
      </w:r>
      <w:r w:rsidRPr="00050964">
        <w:rPr>
          <w:rFonts w:eastAsiaTheme="minorEastAsia" w:hint="eastAsia"/>
          <w:color w:val="808000"/>
          <w:sz w:val="18"/>
          <w:szCs w:val="22"/>
        </w:rPr>
        <w:t>功能窗格</w:t>
      </w:r>
      <w:r w:rsidRPr="00050964">
        <w:rPr>
          <w:rFonts w:hint="eastAsia"/>
          <w:color w:val="808000"/>
          <w:sz w:val="18"/>
          <w:szCs w:val="22"/>
        </w:rPr>
        <w:t>）</w:t>
      </w:r>
    </w:p>
    <w:p w:rsidR="00F91B37" w:rsidRDefault="00F91B37" w:rsidP="00DB3C6C">
      <w:pPr>
        <w:spacing w:line="0" w:lineRule="atLeast"/>
        <w:ind w:leftChars="71" w:left="142"/>
        <w:jc w:val="center"/>
        <w:rPr>
          <w:rFonts w:ascii="標楷體" w:eastAsia="標楷體" w:hAnsi="標楷體"/>
          <w:b/>
          <w:color w:val="990000"/>
          <w:sz w:val="32"/>
          <w:szCs w:val="22"/>
          <w14:shadow w14:blurRad="50800" w14:dist="38100" w14:dir="5400000" w14:sx="100000" w14:sy="100000" w14:kx="0" w14:ky="0" w14:algn="t">
            <w14:srgbClr w14:val="000000">
              <w14:alpha w14:val="60000"/>
            </w14:srgbClr>
          </w14:shadow>
        </w:rPr>
      </w:pPr>
    </w:p>
    <w:p w:rsidR="00A300F8" w:rsidRPr="00DB3C6C" w:rsidRDefault="00A300F8" w:rsidP="00DB3C6C">
      <w:pPr>
        <w:spacing w:line="0" w:lineRule="atLeast"/>
        <w:ind w:leftChars="71" w:left="142"/>
        <w:jc w:val="center"/>
        <w:rPr>
          <w:rFonts w:ascii="標楷體" w:eastAsia="標楷體" w:hAnsi="標楷體"/>
          <w:b/>
          <w:bCs/>
          <w:color w:val="632423" w:themeColor="accent2" w:themeShade="80"/>
          <w:sz w:val="30"/>
          <w:szCs w:val="22"/>
        </w:rPr>
      </w:pPr>
      <w:r w:rsidRPr="00F710CC">
        <w:rPr>
          <w:rFonts w:ascii="標楷體" w:eastAsia="標楷體" w:hAnsi="標楷體" w:hint="eastAsia"/>
          <w:b/>
          <w:color w:val="990000"/>
          <w:sz w:val="32"/>
          <w:szCs w:val="22"/>
          <w14:shadow w14:blurRad="50800" w14:dist="38100" w14:dir="5400000" w14:sx="100000" w14:sy="100000" w14:kx="0" w14:ky="0" w14:algn="t">
            <w14:srgbClr w14:val="000000">
              <w14:alpha w14:val="60000"/>
            </w14:srgbClr>
          </w14:shadow>
        </w:rPr>
        <w:t>《</w:t>
      </w:r>
      <w:r w:rsidR="00DB3C6C" w:rsidRPr="00F710CC">
        <w:rPr>
          <w:rFonts w:ascii="標楷體" w:eastAsia="標楷體" w:hAnsi="標楷體" w:hint="eastAsia"/>
          <w:b/>
          <w:bCs/>
          <w:color w:val="632423" w:themeColor="accent2" w:themeShade="80"/>
          <w:sz w:val="32"/>
          <w:szCs w:val="22"/>
        </w:rPr>
        <w:t>2010年聯合國國際法院Diallo驅逐出國案例之評析</w:t>
      </w:r>
      <w:r w:rsidRPr="00F710CC">
        <w:rPr>
          <w:rFonts w:ascii="標楷體" w:eastAsia="標楷體" w:hAnsi="標楷體" w:hint="eastAsia"/>
          <w:b/>
          <w:color w:val="990000"/>
          <w:sz w:val="32"/>
          <w:szCs w:val="22"/>
          <w14:shadow w14:blurRad="50800" w14:dist="38100" w14:dir="5400000" w14:sx="100000" w14:sy="100000" w14:kx="0" w14:ky="0" w14:algn="t">
            <w14:srgbClr w14:val="000000">
              <w14:alpha w14:val="60000"/>
            </w14:srgbClr>
          </w14:shadow>
        </w:rPr>
        <w:t>》</w:t>
      </w:r>
    </w:p>
    <w:p w:rsidR="00477EC5" w:rsidRPr="00E83B5E" w:rsidRDefault="00477EC5" w:rsidP="00455AA9">
      <w:pPr>
        <w:ind w:leftChars="354" w:left="708"/>
        <w:jc w:val="center"/>
        <w:rPr>
          <w:rFonts w:asciiTheme="majorHAnsi" w:hAnsiTheme="majorHAnsi" w:cstheme="minorHAnsi"/>
          <w:b/>
        </w:rPr>
      </w:pPr>
      <w:r w:rsidRPr="00E83B5E">
        <w:rPr>
          <w:rFonts w:asciiTheme="majorHAnsi" w:hAnsiTheme="majorHAnsi" w:cstheme="minorHAnsi"/>
          <w:b/>
        </w:rPr>
        <w:t>A Review on the Diallo Expulsion Case of the 2010 UN International Court of Justice</w:t>
      </w:r>
      <w:r w:rsidR="00F91B37" w:rsidRPr="00E83B5E">
        <w:rPr>
          <w:rFonts w:asciiTheme="majorHAnsi" w:hAnsiTheme="majorHAnsi" w:cstheme="minorHAnsi"/>
          <w:b/>
        </w:rPr>
        <w:t>---</w:t>
      </w:r>
      <w:r w:rsidRPr="00E83B5E">
        <w:rPr>
          <w:rFonts w:asciiTheme="majorHAnsi" w:hAnsiTheme="majorHAnsi" w:cstheme="minorHAnsi"/>
          <w:b/>
        </w:rPr>
        <w:t>the Taiwan Current Situation, Dilemmas and Feasible Solutions for Expelling Foreigners</w:t>
      </w:r>
    </w:p>
    <w:p w:rsidR="00F91B37" w:rsidRDefault="00F91B37" w:rsidP="00F710CC">
      <w:pPr>
        <w:ind w:leftChars="71" w:left="142"/>
        <w:jc w:val="center"/>
        <w:rPr>
          <w:sz w:val="22"/>
          <w:szCs w:val="22"/>
        </w:rPr>
      </w:pPr>
    </w:p>
    <w:p w:rsidR="00D61C22" w:rsidRDefault="00477EC5" w:rsidP="00F710CC">
      <w:pPr>
        <w:ind w:leftChars="71" w:left="142"/>
        <w:jc w:val="center"/>
        <w:rPr>
          <w:sz w:val="22"/>
          <w:szCs w:val="22"/>
        </w:rPr>
      </w:pPr>
      <w:r w:rsidRPr="00DB3C6C">
        <w:rPr>
          <w:sz w:val="22"/>
          <w:szCs w:val="22"/>
        </w:rPr>
        <w:t>柯雨瑞</w:t>
      </w:r>
      <w:r w:rsidRPr="00DB3C6C">
        <w:rPr>
          <w:sz w:val="22"/>
          <w:szCs w:val="22"/>
        </w:rPr>
        <w:t>Jui-Rey Ko</w:t>
      </w:r>
      <w:r>
        <w:rPr>
          <w:sz w:val="22"/>
          <w:szCs w:val="22"/>
        </w:rPr>
        <w:t xml:space="preserve">　</w:t>
      </w:r>
      <w:r w:rsidRPr="00DB3C6C">
        <w:rPr>
          <w:sz w:val="22"/>
          <w:szCs w:val="22"/>
        </w:rPr>
        <w:t>侯夙芳</w:t>
      </w:r>
      <w:r w:rsidRPr="00477EC5">
        <w:rPr>
          <w:rStyle w:val="af0"/>
        </w:rPr>
        <w:footnoteReference w:id="1"/>
      </w:r>
      <w:r w:rsidRPr="00DB3C6C">
        <w:rPr>
          <w:sz w:val="22"/>
          <w:szCs w:val="22"/>
        </w:rPr>
        <w:t>Shue-Fang Hou</w:t>
      </w:r>
    </w:p>
    <w:p w:rsidR="00F91B37" w:rsidRDefault="00F91B37" w:rsidP="00F710CC">
      <w:pPr>
        <w:ind w:leftChars="71" w:left="142"/>
        <w:jc w:val="center"/>
        <w:rPr>
          <w:sz w:val="22"/>
          <w:szCs w:val="22"/>
        </w:rPr>
      </w:pPr>
    </w:p>
    <w:p w:rsidR="00DB3C6C" w:rsidRPr="00DB3C6C" w:rsidRDefault="00DB3C6C" w:rsidP="00DB3C6C">
      <w:pPr>
        <w:widowControl/>
        <w:spacing w:line="0" w:lineRule="atLeast"/>
        <w:ind w:leftChars="71" w:left="142" w:firstLineChars="300" w:firstLine="661"/>
        <w:rPr>
          <w:b/>
          <w:bCs/>
          <w:kern w:val="0"/>
          <w:sz w:val="22"/>
          <w:szCs w:val="22"/>
          <w:lang w:bidi="bn-IN"/>
        </w:rPr>
      </w:pPr>
    </w:p>
    <w:p w:rsidR="00477EC5" w:rsidRPr="00F710CC" w:rsidRDefault="00FD42DF" w:rsidP="00F91B37">
      <w:pPr>
        <w:pStyle w:val="1"/>
      </w:pPr>
      <w:bookmarkStart w:id="2" w:name="a目次"/>
      <w:bookmarkEnd w:id="2"/>
      <w:r w:rsidRPr="00FD42DF">
        <w:rPr>
          <w:rFonts w:hint="eastAsia"/>
        </w:rPr>
        <w:t>【</w:t>
      </w:r>
      <w:r w:rsidR="00477EC5" w:rsidRPr="00F710CC">
        <w:t>目次</w:t>
      </w:r>
      <w:r w:rsidRPr="00FD42DF">
        <w:rPr>
          <w:rFonts w:hint="eastAsia"/>
        </w:rPr>
        <w:t>】</w:t>
      </w:r>
    </w:p>
    <w:p w:rsidR="00477EC5" w:rsidRPr="00B04673" w:rsidRDefault="00477EC5" w:rsidP="0058648E">
      <w:pPr>
        <w:widowControl/>
        <w:spacing w:line="360" w:lineRule="auto"/>
        <w:ind w:leftChars="71" w:left="142"/>
        <w:rPr>
          <w:rFonts w:ascii="標楷體" w:eastAsia="標楷體" w:hAnsi="標楷體"/>
          <w:color w:val="990000"/>
          <w:kern w:val="0"/>
          <w:sz w:val="26"/>
          <w:szCs w:val="22"/>
          <w:lang w:bidi="bn-IN"/>
        </w:rPr>
      </w:pPr>
      <w:r w:rsidRPr="00B04673">
        <w:rPr>
          <w:rFonts w:ascii="標楷體" w:eastAsia="標楷體" w:hAnsi="標楷體"/>
          <w:color w:val="990000"/>
          <w:kern w:val="0"/>
          <w:sz w:val="26"/>
          <w:szCs w:val="22"/>
          <w:lang w:bidi="bn-IN"/>
        </w:rPr>
        <w:t>壹、</w:t>
      </w:r>
      <w:hyperlink w:anchor="_壹、前言" w:history="1">
        <w:r w:rsidRPr="00D61C22">
          <w:rPr>
            <w:rStyle w:val="a3"/>
            <w:rFonts w:ascii="標楷體" w:eastAsia="標楷體" w:hAnsi="標楷體"/>
            <w:kern w:val="0"/>
            <w:sz w:val="26"/>
            <w:szCs w:val="22"/>
            <w:lang w:bidi="bn-IN"/>
          </w:rPr>
          <w:t>前言</w:t>
        </w:r>
      </w:hyperlink>
    </w:p>
    <w:p w:rsidR="00477EC5" w:rsidRPr="00B04673" w:rsidRDefault="00477EC5" w:rsidP="0058648E">
      <w:pPr>
        <w:widowControl/>
        <w:spacing w:line="360" w:lineRule="auto"/>
        <w:ind w:leftChars="71" w:left="142"/>
        <w:rPr>
          <w:rFonts w:ascii="標楷體" w:eastAsia="標楷體" w:hAnsi="標楷體"/>
          <w:color w:val="990000"/>
          <w:kern w:val="0"/>
          <w:sz w:val="26"/>
          <w:szCs w:val="22"/>
          <w:lang w:bidi="bn-IN"/>
        </w:rPr>
      </w:pPr>
      <w:r w:rsidRPr="00B04673">
        <w:rPr>
          <w:rFonts w:ascii="標楷體" w:eastAsia="標楷體" w:hAnsi="標楷體"/>
          <w:color w:val="990000"/>
          <w:kern w:val="0"/>
          <w:sz w:val="26"/>
          <w:szCs w:val="22"/>
          <w:lang w:bidi="bn-IN"/>
        </w:rPr>
        <w:t>貳、</w:t>
      </w:r>
      <w:hyperlink w:anchor="_貳、2010年聯合國國際法院Diallo驅逐出國案例之案情簡介" w:history="1">
        <w:r w:rsidRPr="00D61C22">
          <w:rPr>
            <w:rStyle w:val="a3"/>
            <w:rFonts w:ascii="標楷體" w:eastAsia="標楷體" w:hAnsi="標楷體"/>
            <w:kern w:val="0"/>
            <w:sz w:val="26"/>
            <w:szCs w:val="22"/>
            <w:lang w:bidi="bn-IN"/>
          </w:rPr>
          <w:t>2010年聯合國國際法院Diallo驅逐出國案例之案情簡介</w:t>
        </w:r>
      </w:hyperlink>
    </w:p>
    <w:p w:rsidR="00477EC5" w:rsidRPr="00B04673" w:rsidRDefault="00477EC5" w:rsidP="0058648E">
      <w:pPr>
        <w:widowControl/>
        <w:spacing w:line="360" w:lineRule="auto"/>
        <w:ind w:leftChars="71" w:left="142"/>
        <w:rPr>
          <w:rFonts w:ascii="標楷體" w:eastAsia="標楷體" w:hAnsi="標楷體"/>
          <w:color w:val="990000"/>
          <w:kern w:val="0"/>
          <w:sz w:val="26"/>
          <w:szCs w:val="22"/>
          <w:lang w:bidi="bn-IN"/>
        </w:rPr>
      </w:pPr>
      <w:r w:rsidRPr="00B04673">
        <w:rPr>
          <w:rFonts w:ascii="標楷體" w:eastAsia="標楷體" w:hAnsi="標楷體"/>
          <w:color w:val="990000"/>
          <w:kern w:val="0"/>
          <w:sz w:val="26"/>
          <w:szCs w:val="22"/>
          <w:lang w:bidi="bn-IN"/>
        </w:rPr>
        <w:t>參、</w:t>
      </w:r>
      <w:hyperlink w:anchor="_參、Diallo驅逐出國案例之重要特色" w:history="1">
        <w:r w:rsidRPr="00A03FDD">
          <w:rPr>
            <w:rStyle w:val="a3"/>
            <w:rFonts w:ascii="標楷體" w:eastAsia="標楷體" w:hAnsi="標楷體"/>
            <w:kern w:val="0"/>
            <w:sz w:val="26"/>
            <w:szCs w:val="22"/>
            <w:lang w:bidi="bn-IN"/>
          </w:rPr>
          <w:t>Diallo驅逐出國案例之重要特色</w:t>
        </w:r>
      </w:hyperlink>
    </w:p>
    <w:p w:rsidR="00477EC5" w:rsidRPr="00B04673" w:rsidRDefault="00477EC5" w:rsidP="0058648E">
      <w:pPr>
        <w:widowControl/>
        <w:spacing w:line="360" w:lineRule="auto"/>
        <w:ind w:leftChars="71" w:left="142"/>
        <w:rPr>
          <w:rFonts w:ascii="標楷體" w:eastAsia="標楷體" w:hAnsi="標楷體"/>
          <w:color w:val="990000"/>
          <w:kern w:val="0"/>
          <w:sz w:val="26"/>
          <w:szCs w:val="22"/>
          <w:lang w:bidi="bn-IN"/>
        </w:rPr>
      </w:pPr>
      <w:r w:rsidRPr="00B04673">
        <w:rPr>
          <w:rFonts w:ascii="標楷體" w:eastAsia="標楷體" w:hAnsi="標楷體"/>
          <w:color w:val="990000"/>
          <w:kern w:val="0"/>
          <w:sz w:val="26"/>
          <w:szCs w:val="22"/>
          <w:lang w:bidi="bn-IN"/>
        </w:rPr>
        <w:t>肆、</w:t>
      </w:r>
      <w:hyperlink w:anchor="_肆、台灣強制驅逐外國人出國之現況及面臨之困境" w:history="1">
        <w:r w:rsidRPr="00A03FDD">
          <w:rPr>
            <w:rStyle w:val="a3"/>
            <w:rFonts w:ascii="標楷體" w:eastAsia="標楷體" w:hAnsi="標楷體"/>
            <w:kern w:val="0"/>
            <w:sz w:val="26"/>
            <w:szCs w:val="22"/>
            <w:lang w:bidi="bn-IN"/>
          </w:rPr>
          <w:t>台灣強制驅逐外國人出國之現況及面臨之困境</w:t>
        </w:r>
      </w:hyperlink>
    </w:p>
    <w:p w:rsidR="00D61C22" w:rsidRDefault="00477EC5" w:rsidP="0058648E">
      <w:pPr>
        <w:widowControl/>
        <w:spacing w:line="360" w:lineRule="auto"/>
        <w:ind w:leftChars="71" w:left="142"/>
        <w:rPr>
          <w:rFonts w:ascii="標楷體" w:eastAsia="標楷體" w:hAnsi="標楷體"/>
          <w:color w:val="990000"/>
          <w:kern w:val="0"/>
          <w:sz w:val="26"/>
          <w:szCs w:val="22"/>
          <w:lang w:bidi="bn-IN"/>
        </w:rPr>
      </w:pPr>
      <w:r w:rsidRPr="00B04673">
        <w:rPr>
          <w:rFonts w:ascii="標楷體" w:eastAsia="標楷體" w:hAnsi="標楷體"/>
          <w:color w:val="990000"/>
          <w:kern w:val="0"/>
          <w:sz w:val="26"/>
          <w:szCs w:val="22"/>
          <w:lang w:bidi="bn-IN"/>
        </w:rPr>
        <w:t>伍、</w:t>
      </w:r>
      <w:hyperlink w:anchor="_伍、Diallo驅逐出國案例對台灣之啟示----代結論" w:history="1">
        <w:r w:rsidRPr="00A03FDD">
          <w:rPr>
            <w:rStyle w:val="a3"/>
            <w:rFonts w:ascii="標楷體" w:eastAsia="標楷體" w:hAnsi="標楷體"/>
            <w:kern w:val="0"/>
            <w:sz w:val="26"/>
            <w:szCs w:val="22"/>
            <w:lang w:bidi="bn-IN"/>
          </w:rPr>
          <w:t>結論與建議</w:t>
        </w:r>
      </w:hyperlink>
    </w:p>
    <w:p w:rsidR="00477EC5" w:rsidRDefault="00455AA9" w:rsidP="00DB3C6C">
      <w:pPr>
        <w:widowControl/>
        <w:spacing w:line="0" w:lineRule="atLeast"/>
        <w:ind w:leftChars="71" w:left="142"/>
        <w:rPr>
          <w:kern w:val="0"/>
          <w:sz w:val="22"/>
          <w:szCs w:val="22"/>
          <w:lang w:bidi="bn-IN"/>
        </w:rPr>
      </w:pPr>
      <w:r w:rsidRPr="00455AA9">
        <w:rPr>
          <w:rFonts w:hint="eastAsia"/>
          <w:kern w:val="0"/>
          <w:sz w:val="22"/>
          <w:szCs w:val="22"/>
          <w:lang w:bidi="bn-IN"/>
        </w:rPr>
        <w:t>【</w:t>
      </w:r>
      <w:hyperlink w:anchor="_【參考文獻】" w:history="1">
        <w:r w:rsidRPr="00455AA9">
          <w:rPr>
            <w:rStyle w:val="a3"/>
            <w:rFonts w:ascii="Times New Roman" w:hAnsi="Times New Roman" w:hint="eastAsia"/>
            <w:kern w:val="0"/>
            <w:sz w:val="22"/>
            <w:szCs w:val="22"/>
            <w:lang w:bidi="bn-IN"/>
          </w:rPr>
          <w:t>參考文獻</w:t>
        </w:r>
      </w:hyperlink>
      <w:r w:rsidRPr="00455AA9">
        <w:rPr>
          <w:rFonts w:hint="eastAsia"/>
          <w:kern w:val="0"/>
          <w:sz w:val="22"/>
          <w:szCs w:val="22"/>
          <w:lang w:bidi="bn-IN"/>
        </w:rPr>
        <w:t>】</w:t>
      </w:r>
    </w:p>
    <w:p w:rsidR="00455AA9" w:rsidRDefault="00455AA9" w:rsidP="00DB3C6C">
      <w:pPr>
        <w:widowControl/>
        <w:spacing w:line="0" w:lineRule="atLeast"/>
        <w:ind w:leftChars="71" w:left="142"/>
        <w:rPr>
          <w:kern w:val="0"/>
          <w:sz w:val="22"/>
          <w:szCs w:val="22"/>
          <w:lang w:bidi="bn-IN"/>
        </w:rPr>
      </w:pPr>
    </w:p>
    <w:p w:rsidR="00FD42DF" w:rsidRPr="00697761" w:rsidRDefault="00FD42DF" w:rsidP="00DB3C6C">
      <w:pPr>
        <w:widowControl/>
        <w:spacing w:line="0" w:lineRule="atLeast"/>
        <w:ind w:leftChars="71" w:left="142"/>
        <w:rPr>
          <w:kern w:val="0"/>
          <w:sz w:val="22"/>
          <w:szCs w:val="22"/>
          <w:lang w:bidi="bn-IN"/>
        </w:rPr>
      </w:pPr>
    </w:p>
    <w:p w:rsidR="00477EC5" w:rsidRPr="00B04673" w:rsidRDefault="00F91B37" w:rsidP="00FD42DF">
      <w:pPr>
        <w:pStyle w:val="2"/>
      </w:pPr>
      <w:r w:rsidRPr="00F91B37">
        <w:rPr>
          <w:rFonts w:hint="eastAsia"/>
        </w:rPr>
        <w:t>【</w:t>
      </w:r>
      <w:r w:rsidR="00477EC5" w:rsidRPr="00B04673">
        <w:t>中文摘要</w:t>
      </w:r>
      <w:r w:rsidRPr="00F91B37">
        <w:rPr>
          <w:rFonts w:hint="eastAsia"/>
        </w:rPr>
        <w:t>】</w:t>
      </w:r>
    </w:p>
    <w:p w:rsidR="00477EC5" w:rsidRPr="00DB3C6C" w:rsidRDefault="00F710CC" w:rsidP="001D6F2A">
      <w:pPr>
        <w:jc w:val="both"/>
        <w:rPr>
          <w:kern w:val="0"/>
          <w:sz w:val="22"/>
          <w:szCs w:val="22"/>
          <w:lang w:bidi="bn-IN"/>
        </w:rPr>
      </w:pPr>
      <w:r>
        <w:rPr>
          <w:rFonts w:hint="eastAsia"/>
          <w:sz w:val="22"/>
          <w:szCs w:val="22"/>
        </w:rPr>
        <w:t xml:space="preserve">　　</w:t>
      </w:r>
      <w:r w:rsidR="00477EC5" w:rsidRPr="00DB3C6C">
        <w:rPr>
          <w:sz w:val="22"/>
          <w:szCs w:val="22"/>
        </w:rPr>
        <w:t>在</w:t>
      </w:r>
      <w:smartTag w:uri="urn:schemas-microsoft-com:office:smarttags" w:element="chsdate">
        <w:smartTagPr>
          <w:attr w:name="Year" w:val="2010"/>
          <w:attr w:name="Month" w:val="11"/>
          <w:attr w:name="Day" w:val="30"/>
          <w:attr w:name="IsLunarDate" w:val="False"/>
          <w:attr w:name="IsROCDate" w:val="False"/>
        </w:smartTagPr>
        <w:r w:rsidR="00477EC5" w:rsidRPr="00DB3C6C">
          <w:rPr>
            <w:sz w:val="22"/>
            <w:szCs w:val="22"/>
          </w:rPr>
          <w:t>2010</w:t>
        </w:r>
        <w:r w:rsidR="00477EC5" w:rsidRPr="00DB3C6C">
          <w:rPr>
            <w:sz w:val="22"/>
            <w:szCs w:val="22"/>
          </w:rPr>
          <w:t>年</w:t>
        </w:r>
        <w:r w:rsidR="00477EC5" w:rsidRPr="00DB3C6C">
          <w:rPr>
            <w:sz w:val="22"/>
            <w:szCs w:val="22"/>
          </w:rPr>
          <w:t>11</w:t>
        </w:r>
        <w:r w:rsidR="00477EC5" w:rsidRPr="00DB3C6C">
          <w:rPr>
            <w:sz w:val="22"/>
            <w:szCs w:val="22"/>
          </w:rPr>
          <w:t>月</w:t>
        </w:r>
        <w:r w:rsidR="00477EC5" w:rsidRPr="00DB3C6C">
          <w:rPr>
            <w:sz w:val="22"/>
            <w:szCs w:val="22"/>
          </w:rPr>
          <w:t>30</w:t>
        </w:r>
        <w:r w:rsidR="00477EC5" w:rsidRPr="00DB3C6C">
          <w:rPr>
            <w:sz w:val="22"/>
            <w:szCs w:val="22"/>
          </w:rPr>
          <w:t>日</w:t>
        </w:r>
      </w:smartTag>
      <w:r w:rsidR="00477EC5" w:rsidRPr="00DB3C6C">
        <w:rPr>
          <w:sz w:val="22"/>
          <w:szCs w:val="22"/>
        </w:rPr>
        <w:t>，聯合國國際法院（</w:t>
      </w:r>
      <w:r w:rsidR="00477EC5" w:rsidRPr="00DB3C6C">
        <w:rPr>
          <w:sz w:val="22"/>
          <w:szCs w:val="22"/>
        </w:rPr>
        <w:t>International Court of Justice</w:t>
      </w:r>
      <w:r w:rsidR="00477EC5" w:rsidRPr="00DB3C6C">
        <w:rPr>
          <w:sz w:val="22"/>
          <w:szCs w:val="22"/>
        </w:rPr>
        <w:t>，簡稱為</w:t>
      </w:r>
      <w:r w:rsidR="00477EC5" w:rsidRPr="00DB3C6C">
        <w:rPr>
          <w:sz w:val="22"/>
          <w:szCs w:val="22"/>
        </w:rPr>
        <w:t>ICJ</w:t>
      </w:r>
      <w:r w:rsidR="00477EC5" w:rsidRPr="00DB3C6C">
        <w:rPr>
          <w:sz w:val="22"/>
          <w:szCs w:val="22"/>
        </w:rPr>
        <w:t>）針對於剛果（</w:t>
      </w:r>
      <w:r w:rsidR="00477EC5" w:rsidRPr="00DB3C6C">
        <w:rPr>
          <w:sz w:val="22"/>
          <w:szCs w:val="22"/>
        </w:rPr>
        <w:t>Democratic Republic of the Congo</w:t>
      </w:r>
      <w:r w:rsidR="00477EC5" w:rsidRPr="00DB3C6C">
        <w:rPr>
          <w:sz w:val="22"/>
          <w:szCs w:val="22"/>
        </w:rPr>
        <w:t>，簡稱為</w:t>
      </w:r>
      <w:r w:rsidR="00477EC5" w:rsidRPr="00DB3C6C">
        <w:rPr>
          <w:sz w:val="22"/>
          <w:szCs w:val="22"/>
        </w:rPr>
        <w:t>DRC</w:t>
      </w:r>
      <w:r w:rsidR="00477EC5" w:rsidRPr="00DB3C6C">
        <w:rPr>
          <w:sz w:val="22"/>
          <w:szCs w:val="22"/>
        </w:rPr>
        <w:t>）將外國人</w:t>
      </w:r>
      <w:r w:rsidR="00477EC5" w:rsidRPr="00DB3C6C">
        <w:rPr>
          <w:sz w:val="22"/>
          <w:szCs w:val="22"/>
        </w:rPr>
        <w:t>Diallo</w:t>
      </w:r>
      <w:r w:rsidR="00477EC5" w:rsidRPr="00DB3C6C">
        <w:rPr>
          <w:sz w:val="22"/>
          <w:szCs w:val="22"/>
        </w:rPr>
        <w:t>驅逐出國之案件，作出史上第一個涉及驅逐出國之判決，本案係由幾內亞共和國（</w:t>
      </w:r>
      <w:r w:rsidR="00477EC5" w:rsidRPr="00DB3C6C">
        <w:rPr>
          <w:sz w:val="22"/>
          <w:szCs w:val="22"/>
        </w:rPr>
        <w:t>Republic of Guinea</w:t>
      </w:r>
      <w:r w:rsidR="00477EC5" w:rsidRPr="00DB3C6C">
        <w:rPr>
          <w:sz w:val="22"/>
          <w:szCs w:val="22"/>
        </w:rPr>
        <w:t>）控告剛果民主共和國；在本案之判決書之中，</w:t>
      </w:r>
      <w:r w:rsidR="00477EC5" w:rsidRPr="00DB3C6C">
        <w:rPr>
          <w:sz w:val="22"/>
          <w:szCs w:val="22"/>
        </w:rPr>
        <w:t>ICJ</w:t>
      </w:r>
      <w:r w:rsidR="00477EC5" w:rsidRPr="00DB3C6C">
        <w:rPr>
          <w:sz w:val="22"/>
          <w:szCs w:val="22"/>
        </w:rPr>
        <w:t>認為</w:t>
      </w:r>
      <w:r w:rsidR="00477EC5" w:rsidRPr="00DB3C6C">
        <w:rPr>
          <w:sz w:val="22"/>
          <w:szCs w:val="22"/>
        </w:rPr>
        <w:t>1996</w:t>
      </w:r>
      <w:r w:rsidR="00477EC5" w:rsidRPr="00DB3C6C">
        <w:rPr>
          <w:sz w:val="22"/>
          <w:szCs w:val="22"/>
        </w:rPr>
        <w:t>年</w:t>
      </w:r>
      <w:r w:rsidR="00477EC5" w:rsidRPr="00DB3C6C">
        <w:rPr>
          <w:sz w:val="22"/>
          <w:szCs w:val="22"/>
        </w:rPr>
        <w:t>DRC</w:t>
      </w:r>
      <w:r w:rsidR="00477EC5" w:rsidRPr="00DB3C6C">
        <w:rPr>
          <w:sz w:val="22"/>
          <w:szCs w:val="22"/>
        </w:rPr>
        <w:t>對</w:t>
      </w:r>
      <w:r w:rsidR="00477EC5" w:rsidRPr="00DB3C6C">
        <w:rPr>
          <w:sz w:val="22"/>
          <w:szCs w:val="22"/>
        </w:rPr>
        <w:t>Diallo</w:t>
      </w:r>
      <w:r w:rsidR="00477EC5" w:rsidRPr="00DB3C6C">
        <w:rPr>
          <w:sz w:val="22"/>
          <w:szCs w:val="22"/>
        </w:rPr>
        <w:t>之收容，之所以成為違法之行為，主因係由於</w:t>
      </w:r>
      <w:r w:rsidR="00477EC5" w:rsidRPr="00DB3C6C">
        <w:rPr>
          <w:sz w:val="22"/>
          <w:szCs w:val="22"/>
        </w:rPr>
        <w:t>DRC</w:t>
      </w:r>
      <w:r w:rsidR="00477EC5" w:rsidRPr="00DB3C6C">
        <w:rPr>
          <w:sz w:val="22"/>
          <w:szCs w:val="22"/>
        </w:rPr>
        <w:t>未告知</w:t>
      </w:r>
      <w:r w:rsidR="00477EC5" w:rsidRPr="00DB3C6C">
        <w:rPr>
          <w:sz w:val="22"/>
          <w:szCs w:val="22"/>
        </w:rPr>
        <w:t>Diallo</w:t>
      </w:r>
      <w:r w:rsidR="00477EC5" w:rsidRPr="00DB3C6C">
        <w:rPr>
          <w:sz w:val="22"/>
          <w:szCs w:val="22"/>
        </w:rPr>
        <w:t>享有</w:t>
      </w:r>
      <w:hyperlink r:id="rId10" w:history="1">
        <w:r w:rsidR="00477EC5" w:rsidRPr="009D4291">
          <w:rPr>
            <w:rStyle w:val="a3"/>
            <w:rFonts w:ascii="Times New Roman" w:hAnsi="Times New Roman"/>
            <w:sz w:val="22"/>
            <w:szCs w:val="22"/>
          </w:rPr>
          <w:t>維也納領事關係公約</w:t>
        </w:r>
      </w:hyperlink>
      <w:r w:rsidR="00477EC5" w:rsidRPr="00DB3C6C">
        <w:rPr>
          <w:sz w:val="22"/>
          <w:szCs w:val="22"/>
        </w:rPr>
        <w:t>(</w:t>
      </w:r>
      <w:r w:rsidR="00477EC5" w:rsidRPr="00DB3C6C">
        <w:rPr>
          <w:rStyle w:val="st1"/>
          <w:sz w:val="22"/>
          <w:szCs w:val="22"/>
        </w:rPr>
        <w:t>Vienna Convention on Diplomatic Relations)</w:t>
      </w:r>
      <w:r w:rsidR="00477EC5" w:rsidRPr="00DB3C6C">
        <w:rPr>
          <w:sz w:val="22"/>
          <w:szCs w:val="22"/>
        </w:rPr>
        <w:t>之相關權利，故上述之收容，屬於違法之行為。</w:t>
      </w:r>
      <w:r w:rsidR="00477EC5" w:rsidRPr="00DB3C6C">
        <w:rPr>
          <w:sz w:val="22"/>
          <w:szCs w:val="22"/>
        </w:rPr>
        <w:t>ICJ</w:t>
      </w:r>
      <w:r w:rsidR="00477EC5" w:rsidRPr="00DB3C6C">
        <w:rPr>
          <w:sz w:val="22"/>
          <w:szCs w:val="22"/>
        </w:rPr>
        <w:t>亦認為</w:t>
      </w:r>
      <w:r w:rsidR="00477EC5" w:rsidRPr="00DB3C6C">
        <w:rPr>
          <w:sz w:val="22"/>
          <w:szCs w:val="22"/>
        </w:rPr>
        <w:t>DRC</w:t>
      </w:r>
      <w:r w:rsidR="00477EC5" w:rsidRPr="00DB3C6C">
        <w:rPr>
          <w:sz w:val="22"/>
          <w:szCs w:val="22"/>
        </w:rPr>
        <w:t>對</w:t>
      </w:r>
      <w:r w:rsidR="00477EC5" w:rsidRPr="00DB3C6C">
        <w:rPr>
          <w:sz w:val="22"/>
          <w:szCs w:val="22"/>
        </w:rPr>
        <w:t>Diallo</w:t>
      </w:r>
      <w:r w:rsidR="00477EC5" w:rsidRPr="00DB3C6C">
        <w:rPr>
          <w:sz w:val="22"/>
          <w:szCs w:val="22"/>
        </w:rPr>
        <w:t>所裁處之驅逐出國處分，該驅逐出國處分係屬違法；本文並從上述案例之精神出發，檢討</w:t>
      </w:r>
      <w:r w:rsidR="00477EC5" w:rsidRPr="00DB3C6C">
        <w:rPr>
          <w:kern w:val="0"/>
          <w:sz w:val="22"/>
          <w:szCs w:val="22"/>
          <w:lang w:bidi="bn-IN"/>
        </w:rPr>
        <w:t>台灣強制驅逐外國人出國之現況、困境與對策；於對策方面，本文提出以下可行之建言，以供各界參考之用：</w:t>
      </w:r>
    </w:p>
    <w:p w:rsidR="00477EC5" w:rsidRPr="00DB3C6C" w:rsidRDefault="00F710CC" w:rsidP="001D6F2A">
      <w:pPr>
        <w:jc w:val="both"/>
        <w:rPr>
          <w:kern w:val="0"/>
          <w:sz w:val="22"/>
          <w:szCs w:val="22"/>
          <w:lang w:bidi="bn-IN"/>
        </w:rPr>
      </w:pPr>
      <w:r>
        <w:rPr>
          <w:rFonts w:hint="eastAsia"/>
          <w:kern w:val="0"/>
          <w:sz w:val="22"/>
          <w:szCs w:val="22"/>
          <w:lang w:bidi="bn-IN"/>
        </w:rPr>
        <w:t xml:space="preserve">　　</w:t>
      </w:r>
      <w:r w:rsidR="00477EC5" w:rsidRPr="00DB3C6C">
        <w:rPr>
          <w:kern w:val="0"/>
          <w:sz w:val="22"/>
          <w:szCs w:val="22"/>
          <w:lang w:bidi="bn-IN"/>
        </w:rPr>
        <w:t>1</w:t>
      </w:r>
      <w:r w:rsidR="00477EC5" w:rsidRPr="00DB3C6C">
        <w:rPr>
          <w:kern w:val="0"/>
          <w:sz w:val="22"/>
          <w:szCs w:val="22"/>
          <w:lang w:bidi="bn-IN"/>
        </w:rPr>
        <w:t>、強制驅逐出國處分宜告知及聯繫當事人原籍國駐華使領館或授權機構；</w:t>
      </w:r>
    </w:p>
    <w:p w:rsidR="00477EC5" w:rsidRPr="00DB3C6C" w:rsidRDefault="00F710CC" w:rsidP="001D6F2A">
      <w:pPr>
        <w:jc w:val="both"/>
        <w:rPr>
          <w:kern w:val="0"/>
          <w:sz w:val="22"/>
          <w:szCs w:val="22"/>
          <w:lang w:bidi="bn-IN"/>
        </w:rPr>
      </w:pPr>
      <w:r>
        <w:rPr>
          <w:rFonts w:hint="eastAsia"/>
          <w:kern w:val="0"/>
          <w:sz w:val="22"/>
          <w:szCs w:val="22"/>
          <w:lang w:bidi="bn-IN"/>
        </w:rPr>
        <w:t xml:space="preserve">　　</w:t>
      </w:r>
      <w:r w:rsidR="00477EC5" w:rsidRPr="00DB3C6C">
        <w:rPr>
          <w:kern w:val="0"/>
          <w:sz w:val="22"/>
          <w:szCs w:val="22"/>
          <w:lang w:bidi="bn-IN"/>
        </w:rPr>
        <w:t>2</w:t>
      </w:r>
      <w:r w:rsidR="00477EC5" w:rsidRPr="00DB3C6C">
        <w:rPr>
          <w:kern w:val="0"/>
          <w:sz w:val="22"/>
          <w:szCs w:val="22"/>
          <w:lang w:bidi="bn-IN"/>
        </w:rPr>
        <w:t>、台灣宜建構一套國際法上之救濟機制，俾利外國政府可向國際法院，或外國人可向人權</w:t>
      </w:r>
      <w:r w:rsidR="00477EC5" w:rsidRPr="00DB3C6C">
        <w:rPr>
          <w:kern w:val="0"/>
          <w:sz w:val="22"/>
          <w:szCs w:val="22"/>
          <w:lang w:bidi="bn-IN"/>
        </w:rPr>
        <w:t>(</w:t>
      </w:r>
      <w:r w:rsidR="00477EC5" w:rsidRPr="00DB3C6C">
        <w:rPr>
          <w:kern w:val="0"/>
          <w:sz w:val="22"/>
          <w:szCs w:val="22"/>
          <w:lang w:bidi="bn-IN"/>
        </w:rPr>
        <w:t>事務</w:t>
      </w:r>
      <w:r w:rsidR="00477EC5" w:rsidRPr="00DB3C6C">
        <w:rPr>
          <w:kern w:val="0"/>
          <w:sz w:val="22"/>
          <w:szCs w:val="22"/>
          <w:lang w:bidi="bn-IN"/>
        </w:rPr>
        <w:t>)</w:t>
      </w:r>
      <w:r w:rsidR="00477EC5" w:rsidRPr="00DB3C6C">
        <w:rPr>
          <w:kern w:val="0"/>
          <w:sz w:val="22"/>
          <w:szCs w:val="22"/>
          <w:lang w:bidi="bn-IN"/>
        </w:rPr>
        <w:t>委員會</w:t>
      </w:r>
      <w:r w:rsidR="00477EC5" w:rsidRPr="00DB3C6C">
        <w:rPr>
          <w:kern w:val="0"/>
          <w:sz w:val="22"/>
          <w:szCs w:val="22"/>
          <w:lang w:bidi="bn-IN"/>
        </w:rPr>
        <w:t>(HRC)</w:t>
      </w:r>
      <w:r w:rsidR="00477EC5" w:rsidRPr="00DB3C6C">
        <w:rPr>
          <w:kern w:val="0"/>
          <w:sz w:val="22"/>
          <w:szCs w:val="22"/>
          <w:lang w:bidi="bn-IN"/>
        </w:rPr>
        <w:t>提出救濟</w:t>
      </w:r>
      <w:r w:rsidR="00477EC5" w:rsidRPr="00DB3C6C">
        <w:rPr>
          <w:kern w:val="0"/>
          <w:sz w:val="22"/>
          <w:szCs w:val="22"/>
          <w:lang w:bidi="bn-IN"/>
        </w:rPr>
        <w:t>(</w:t>
      </w:r>
      <w:r w:rsidR="00477EC5" w:rsidRPr="00DB3C6C">
        <w:rPr>
          <w:kern w:val="0"/>
          <w:sz w:val="22"/>
          <w:szCs w:val="22"/>
          <w:lang w:bidi="bn-IN"/>
        </w:rPr>
        <w:t>申訴</w:t>
      </w:r>
      <w:r w:rsidR="00477EC5" w:rsidRPr="00DB3C6C">
        <w:rPr>
          <w:kern w:val="0"/>
          <w:sz w:val="22"/>
          <w:szCs w:val="22"/>
          <w:lang w:bidi="bn-IN"/>
        </w:rPr>
        <w:t>)</w:t>
      </w:r>
      <w:r w:rsidR="00477EC5" w:rsidRPr="00DB3C6C">
        <w:rPr>
          <w:kern w:val="0"/>
          <w:sz w:val="22"/>
          <w:szCs w:val="22"/>
          <w:lang w:bidi="bn-IN"/>
        </w:rPr>
        <w:t>之途徑；</w:t>
      </w:r>
    </w:p>
    <w:p w:rsidR="00477EC5" w:rsidRPr="00DB3C6C" w:rsidRDefault="00F710CC" w:rsidP="001D6F2A">
      <w:pPr>
        <w:jc w:val="both"/>
        <w:rPr>
          <w:sz w:val="22"/>
          <w:szCs w:val="22"/>
        </w:rPr>
      </w:pPr>
      <w:r>
        <w:rPr>
          <w:rFonts w:hint="eastAsia"/>
          <w:kern w:val="0"/>
          <w:sz w:val="22"/>
          <w:szCs w:val="22"/>
          <w:lang w:bidi="bn-IN"/>
        </w:rPr>
        <w:t xml:space="preserve">　　</w:t>
      </w:r>
      <w:r w:rsidR="00477EC5" w:rsidRPr="00DB3C6C">
        <w:rPr>
          <w:kern w:val="0"/>
          <w:sz w:val="22"/>
          <w:szCs w:val="22"/>
          <w:lang w:bidi="bn-IN"/>
        </w:rPr>
        <w:t>3</w:t>
      </w:r>
      <w:r w:rsidR="00477EC5" w:rsidRPr="00DB3C6C">
        <w:rPr>
          <w:kern w:val="0"/>
          <w:sz w:val="22"/>
          <w:szCs w:val="22"/>
          <w:lang w:bidi="bn-IN"/>
        </w:rPr>
        <w:t>、就台灣而論，移民行政機關為了確保執行</w:t>
      </w:r>
      <w:r w:rsidR="00477EC5" w:rsidRPr="00DB3C6C">
        <w:rPr>
          <w:sz w:val="22"/>
          <w:szCs w:val="22"/>
        </w:rPr>
        <w:t>驅逐出國之命令，所裁處之收容處分，似乎宜經由法院</w:t>
      </w:r>
      <w:r w:rsidR="00477EC5" w:rsidRPr="00DB3C6C">
        <w:rPr>
          <w:sz w:val="22"/>
          <w:szCs w:val="22"/>
        </w:rPr>
        <w:lastRenderedPageBreak/>
        <w:t>裁定為妥。</w:t>
      </w:r>
    </w:p>
    <w:p w:rsidR="00D61C22" w:rsidRDefault="00D61C22" w:rsidP="001D6F2A">
      <w:pPr>
        <w:jc w:val="both"/>
        <w:rPr>
          <w:sz w:val="22"/>
          <w:szCs w:val="22"/>
        </w:rPr>
      </w:pPr>
      <w:r w:rsidRPr="00D61C22">
        <w:rPr>
          <w:rFonts w:hint="eastAsia"/>
          <w:kern w:val="0"/>
          <w:sz w:val="22"/>
          <w:szCs w:val="22"/>
          <w:lang w:bidi="bn-IN"/>
        </w:rPr>
        <w:t>【</w:t>
      </w:r>
      <w:r w:rsidR="00DB3C6C" w:rsidRPr="00DB3C6C">
        <w:rPr>
          <w:kern w:val="0"/>
          <w:sz w:val="22"/>
          <w:szCs w:val="22"/>
          <w:lang w:bidi="bn-IN"/>
        </w:rPr>
        <w:t>中文關鍵詞</w:t>
      </w:r>
      <w:r w:rsidRPr="00D61C22">
        <w:rPr>
          <w:rFonts w:hint="eastAsia"/>
          <w:kern w:val="0"/>
          <w:sz w:val="22"/>
          <w:szCs w:val="22"/>
          <w:lang w:bidi="bn-IN"/>
        </w:rPr>
        <w:t>】</w:t>
      </w:r>
      <w:r w:rsidR="00DB3C6C" w:rsidRPr="00DB3C6C">
        <w:rPr>
          <w:kern w:val="0"/>
          <w:sz w:val="22"/>
          <w:szCs w:val="22"/>
          <w:lang w:bidi="bn-IN"/>
        </w:rPr>
        <w:t>國際法院、驅逐出國、外國人、收容、</w:t>
      </w:r>
      <w:r w:rsidR="00DB3C6C" w:rsidRPr="00DB3C6C">
        <w:rPr>
          <w:sz w:val="22"/>
          <w:szCs w:val="22"/>
        </w:rPr>
        <w:t>非洲人權憲章、</w:t>
      </w:r>
      <w:hyperlink r:id="rId11" w:history="1">
        <w:r w:rsidR="00DB3C6C" w:rsidRPr="00F91B37">
          <w:rPr>
            <w:rStyle w:val="a3"/>
            <w:rFonts w:ascii="Times New Roman" w:hAnsi="Times New Roman"/>
            <w:sz w:val="22"/>
            <w:szCs w:val="22"/>
          </w:rPr>
          <w:t>公民與政治權利國際公約</w:t>
        </w:r>
      </w:hyperlink>
    </w:p>
    <w:p w:rsidR="00477EC5" w:rsidRDefault="00477EC5" w:rsidP="00DB3C6C">
      <w:pPr>
        <w:widowControl/>
        <w:spacing w:line="0" w:lineRule="atLeast"/>
        <w:ind w:leftChars="71" w:left="1462" w:hangingChars="600" w:hanging="1320"/>
        <w:rPr>
          <w:sz w:val="22"/>
          <w:szCs w:val="22"/>
        </w:rPr>
      </w:pPr>
    </w:p>
    <w:p w:rsidR="00477EC5" w:rsidRPr="00DB3C6C" w:rsidRDefault="00F91B37" w:rsidP="00FD42DF">
      <w:pPr>
        <w:pStyle w:val="2"/>
      </w:pPr>
      <w:r w:rsidRPr="00F91B37">
        <w:rPr>
          <w:rFonts w:hint="eastAsia"/>
        </w:rPr>
        <w:t>【</w:t>
      </w:r>
      <w:r w:rsidR="00477EC5" w:rsidRPr="00DB3C6C">
        <w:t>English abstract</w:t>
      </w:r>
      <w:r w:rsidRPr="00F91B37">
        <w:rPr>
          <w:rFonts w:hint="eastAsia"/>
        </w:rPr>
        <w:t>】</w:t>
      </w:r>
    </w:p>
    <w:p w:rsidR="00477EC5" w:rsidRDefault="00F710CC" w:rsidP="00F710CC">
      <w:pPr>
        <w:jc w:val="both"/>
        <w:rPr>
          <w:sz w:val="22"/>
          <w:szCs w:val="22"/>
        </w:rPr>
      </w:pPr>
      <w:r>
        <w:rPr>
          <w:rFonts w:hint="eastAsia"/>
          <w:sz w:val="22"/>
          <w:szCs w:val="22"/>
        </w:rPr>
        <w:t xml:space="preserve">　　</w:t>
      </w:r>
      <w:r w:rsidR="00477EC5" w:rsidRPr="00DB3C6C">
        <w:rPr>
          <w:sz w:val="22"/>
          <w:szCs w:val="22"/>
        </w:rPr>
        <w:t xml:space="preserve">On the 30 November of 2010 year, the International Court of Justice of the UN judged and delivered the first international expelling case concering the Ahmadou Sadio Diallo (Republic of Guinea v. Democratic Republic of the Congo). Owing to the absence of notification to the Ahmadou Sadio Diallo for the detention and deportation implemented by the Democratic Republic of the Congo regulated by the </w:t>
      </w:r>
      <w:r w:rsidR="00477EC5" w:rsidRPr="00DB3C6C">
        <w:rPr>
          <w:rStyle w:val="st1"/>
          <w:sz w:val="22"/>
          <w:szCs w:val="22"/>
        </w:rPr>
        <w:t>Vienna Convention on Diplomatic Relations</w:t>
      </w:r>
      <w:r w:rsidR="00477EC5" w:rsidRPr="00DB3C6C">
        <w:rPr>
          <w:sz w:val="22"/>
          <w:szCs w:val="22"/>
        </w:rPr>
        <w:t xml:space="preserve">, the ICJ appointed out the detention and deportation implemented by the Democratic Republic of the Congo both were illegal. This article adoped the core essence of the above 2010 Ahmadou Sadio Diallo case of the International Court of Justice of the UN and discussed the Taiwan current situation, dilemmas and feasible solutions for expelling foreigners. This article summarizes and proposes following feasible suggestions </w:t>
      </w:r>
      <w:r w:rsidR="002E691A">
        <w:rPr>
          <w:sz w:val="22"/>
          <w:szCs w:val="22"/>
        </w:rPr>
        <w:t>：</w:t>
      </w:r>
      <w:r w:rsidR="00477EC5" w:rsidRPr="00DB3C6C">
        <w:rPr>
          <w:sz w:val="22"/>
          <w:szCs w:val="22"/>
        </w:rPr>
        <w:t xml:space="preserve"> 1. the foreigners’ embassy or authorized agency of the subject’s nation of origin in Taiwan shall be notified and contacted of the deportation decision; 2. the Taiwan government should build a international law remedy mechanism for the foreign subjects suffering the deportation decision; and the subjects may file a petition against a deportation decision issued by the National Immigration Agency to the International Court of Justice or the Human Rights Committee of the UN by the above mentioned approach ; 3. the detention measure for the foreign subjects suffering the deportation decision issued by the National Immigration Agency seems to be determined and judged by the courts in order to respect and protect the </w:t>
      </w:r>
      <w:r w:rsidR="00477EC5" w:rsidRPr="00DB3C6C">
        <w:rPr>
          <w:rStyle w:val="st1"/>
          <w:sz w:val="22"/>
          <w:szCs w:val="22"/>
        </w:rPr>
        <w:t>personal freedom</w:t>
      </w:r>
      <w:r w:rsidR="00477EC5" w:rsidRPr="00DB3C6C">
        <w:rPr>
          <w:sz w:val="22"/>
          <w:szCs w:val="22"/>
        </w:rPr>
        <w:t xml:space="preserve"> rights of the foreign subjects suffering the deportation decision.</w:t>
      </w:r>
    </w:p>
    <w:p w:rsidR="00DB3C6C" w:rsidRDefault="00D61C22" w:rsidP="00F710CC">
      <w:pPr>
        <w:jc w:val="both"/>
        <w:rPr>
          <w:sz w:val="22"/>
          <w:szCs w:val="22"/>
        </w:rPr>
      </w:pPr>
      <w:r w:rsidRPr="00D61C22">
        <w:rPr>
          <w:rFonts w:hint="eastAsia"/>
          <w:kern w:val="0"/>
          <w:sz w:val="22"/>
          <w:szCs w:val="22"/>
          <w:lang w:bidi="bn-IN"/>
        </w:rPr>
        <w:t>【</w:t>
      </w:r>
      <w:r w:rsidR="00DB3C6C" w:rsidRPr="00DB3C6C">
        <w:rPr>
          <w:kern w:val="0"/>
          <w:sz w:val="22"/>
          <w:szCs w:val="22"/>
          <w:lang w:bidi="bn-IN"/>
        </w:rPr>
        <w:t>English key words</w:t>
      </w:r>
      <w:r w:rsidRPr="00D61C22">
        <w:rPr>
          <w:rFonts w:hint="eastAsia"/>
          <w:kern w:val="0"/>
          <w:sz w:val="22"/>
          <w:szCs w:val="22"/>
          <w:lang w:bidi="bn-IN"/>
        </w:rPr>
        <w:t>】</w:t>
      </w:r>
      <w:r w:rsidR="00DB3C6C" w:rsidRPr="00DB3C6C">
        <w:rPr>
          <w:sz w:val="22"/>
          <w:szCs w:val="22"/>
        </w:rPr>
        <w:t>International Court of Justice, Expulsion, Foreigners, Detention, African Charter on Human and People’s Rights, International Covenant on Civil and Political Rights</w:t>
      </w:r>
    </w:p>
    <w:p w:rsidR="00D61C22" w:rsidRDefault="00F710CC" w:rsidP="00F710CC">
      <w:pPr>
        <w:ind w:leftChars="71" w:left="142"/>
        <w:jc w:val="right"/>
        <w:rPr>
          <w:rFonts w:ascii="新細明體" w:hAnsi="新細明體"/>
          <w:color w:val="808000"/>
          <w:sz w:val="18"/>
          <w:szCs w:val="22"/>
        </w:rPr>
      </w:pPr>
      <w:r w:rsidRPr="00477EC5">
        <w:rPr>
          <w:rFonts w:hint="eastAsia"/>
          <w:sz w:val="18"/>
          <w:szCs w:val="22"/>
        </w:rPr>
        <w:t>。。。。。。。。。。。。。。。。。。。</w:t>
      </w:r>
      <w:hyperlink w:anchor="a目次" w:history="1">
        <w:r w:rsidRPr="00477EC5">
          <w:rPr>
            <w:rStyle w:val="a3"/>
            <w:sz w:val="18"/>
            <w:szCs w:val="22"/>
          </w:rPr>
          <w:t>回目次</w:t>
        </w:r>
      </w:hyperlink>
      <w:r w:rsidR="00CD6551">
        <w:rPr>
          <w:rFonts w:ascii="新細明體" w:hAnsi="新細明體"/>
          <w:color w:val="808000"/>
          <w:sz w:val="18"/>
          <w:szCs w:val="22"/>
        </w:rPr>
        <w:t>〉〉</w:t>
      </w:r>
    </w:p>
    <w:p w:rsidR="00DB3C6C" w:rsidRPr="00477EC5" w:rsidRDefault="00DB3C6C" w:rsidP="00477EC5">
      <w:pPr>
        <w:pStyle w:val="1"/>
      </w:pPr>
      <w:bookmarkStart w:id="3" w:name="_壹、前言"/>
      <w:bookmarkEnd w:id="3"/>
      <w:r w:rsidRPr="00477EC5">
        <w:t>壹、前言</w:t>
      </w:r>
    </w:p>
    <w:p w:rsidR="00DB3C6C" w:rsidRPr="00DB3C6C" w:rsidRDefault="00477EC5" w:rsidP="00D61C22">
      <w:pPr>
        <w:jc w:val="both"/>
        <w:rPr>
          <w:kern w:val="0"/>
          <w:sz w:val="22"/>
          <w:szCs w:val="22"/>
        </w:rPr>
      </w:pPr>
      <w:r>
        <w:rPr>
          <w:rFonts w:hint="eastAsia"/>
          <w:kern w:val="0"/>
          <w:sz w:val="22"/>
          <w:szCs w:val="22"/>
        </w:rPr>
        <w:t xml:space="preserve">　　</w:t>
      </w:r>
      <w:r w:rsidR="00DB3C6C" w:rsidRPr="00DB3C6C">
        <w:rPr>
          <w:kern w:val="0"/>
          <w:sz w:val="22"/>
          <w:szCs w:val="22"/>
        </w:rPr>
        <w:t>主權國家對於處在其境內之外國人，所進行之強制驅逐出國作為，對於外國人本人、親密之家人及其周遭之親友而言，會造成相當嚴重程度之影響與衝擊；是以，強制驅逐出國之執法措施，對於外國人之人權而言，會產生極大之干預。就「人權」而論，其英文名稱為「</w:t>
      </w:r>
      <w:r w:rsidR="00DB3C6C" w:rsidRPr="00DB3C6C">
        <w:rPr>
          <w:kern w:val="0"/>
          <w:sz w:val="22"/>
          <w:szCs w:val="22"/>
        </w:rPr>
        <w:t>human rights</w:t>
      </w:r>
      <w:r w:rsidR="00DB3C6C" w:rsidRPr="00DB3C6C">
        <w:rPr>
          <w:kern w:val="0"/>
          <w:sz w:val="22"/>
          <w:szCs w:val="22"/>
        </w:rPr>
        <w:t>」，德文為「</w:t>
      </w:r>
      <w:r w:rsidR="00DB3C6C" w:rsidRPr="00DB3C6C">
        <w:rPr>
          <w:kern w:val="0"/>
          <w:sz w:val="22"/>
          <w:szCs w:val="22"/>
        </w:rPr>
        <w:t>Menschenrechte</w:t>
      </w:r>
      <w:r w:rsidR="00DB3C6C" w:rsidRPr="00DB3C6C">
        <w:rPr>
          <w:kern w:val="0"/>
          <w:sz w:val="22"/>
          <w:szCs w:val="22"/>
        </w:rPr>
        <w:t>」，從字義上而言，係指個人因為身為人類之一員，而擁有之權利</w:t>
      </w:r>
      <w:r w:rsidR="00DB3C6C" w:rsidRPr="00B04673">
        <w:rPr>
          <w:rStyle w:val="af0"/>
          <w:kern w:val="0"/>
          <w:sz w:val="18"/>
        </w:rPr>
        <w:footnoteReference w:id="2"/>
      </w:r>
      <w:r w:rsidR="00DB3C6C" w:rsidRPr="00DB3C6C">
        <w:rPr>
          <w:kern w:val="0"/>
          <w:sz w:val="22"/>
          <w:szCs w:val="22"/>
        </w:rPr>
        <w:t>。</w:t>
      </w:r>
    </w:p>
    <w:p w:rsidR="00DB3C6C" w:rsidRPr="00DB3C6C" w:rsidRDefault="00477EC5" w:rsidP="00D61C22">
      <w:pPr>
        <w:jc w:val="both"/>
        <w:rPr>
          <w:kern w:val="0"/>
          <w:sz w:val="22"/>
          <w:szCs w:val="22"/>
        </w:rPr>
      </w:pPr>
      <w:r>
        <w:rPr>
          <w:rFonts w:hint="eastAsia"/>
          <w:kern w:val="0"/>
          <w:sz w:val="22"/>
          <w:szCs w:val="22"/>
        </w:rPr>
        <w:t xml:space="preserve">　　</w:t>
      </w:r>
      <w:r w:rsidR="00DB3C6C" w:rsidRPr="00DB3C6C">
        <w:rPr>
          <w:kern w:val="0"/>
          <w:sz w:val="22"/>
          <w:szCs w:val="22"/>
        </w:rPr>
        <w:t>假若從哲學之觀點出發，探究人權之本質，則現代人權之理論學說，計有以下數種之論點：</w:t>
      </w:r>
      <w:r w:rsidR="00DB3C6C" w:rsidRPr="00DB3C6C">
        <w:rPr>
          <w:kern w:val="0"/>
          <w:sz w:val="22"/>
          <w:szCs w:val="22"/>
        </w:rPr>
        <w:t>1.</w:t>
      </w:r>
      <w:r w:rsidR="00DB3C6C" w:rsidRPr="00DB3C6C">
        <w:rPr>
          <w:kern w:val="0"/>
          <w:sz w:val="22"/>
          <w:szCs w:val="22"/>
        </w:rPr>
        <w:t>人權係奠基於自然權利之權利，它是屬於核心之權利；</w:t>
      </w:r>
      <w:r w:rsidR="00DB3C6C" w:rsidRPr="00DB3C6C">
        <w:rPr>
          <w:kern w:val="0"/>
          <w:sz w:val="22"/>
          <w:szCs w:val="22"/>
        </w:rPr>
        <w:t>2.</w:t>
      </w:r>
      <w:r w:rsidR="00DB3C6C" w:rsidRPr="00DB3C6C">
        <w:rPr>
          <w:kern w:val="0"/>
          <w:sz w:val="22"/>
          <w:szCs w:val="22"/>
        </w:rPr>
        <w:t>以效用價值為基礎之權利；</w:t>
      </w:r>
      <w:r w:rsidR="00DB3C6C" w:rsidRPr="00DB3C6C">
        <w:rPr>
          <w:kern w:val="0"/>
          <w:sz w:val="22"/>
          <w:szCs w:val="22"/>
        </w:rPr>
        <w:t>3.</w:t>
      </w:r>
      <w:r w:rsidR="00DB3C6C" w:rsidRPr="00DB3C6C">
        <w:rPr>
          <w:kern w:val="0"/>
          <w:sz w:val="22"/>
          <w:szCs w:val="22"/>
        </w:rPr>
        <w:t>以正義為基礎之權利，「正義」是所有社會制度中最重要之美德，而人權即是「正義」之目的之一；</w:t>
      </w:r>
      <w:r w:rsidR="00DB3C6C" w:rsidRPr="00DB3C6C">
        <w:rPr>
          <w:kern w:val="0"/>
          <w:sz w:val="22"/>
          <w:szCs w:val="22"/>
        </w:rPr>
        <w:t>4.</w:t>
      </w:r>
      <w:r w:rsidR="00DB3C6C" w:rsidRPr="00DB3C6C">
        <w:rPr>
          <w:kern w:val="0"/>
          <w:sz w:val="22"/>
          <w:szCs w:val="22"/>
        </w:rPr>
        <w:t>針對不正義行為（惡行）之反應為基礎之權利；</w:t>
      </w:r>
      <w:r w:rsidR="00DB3C6C" w:rsidRPr="00DB3C6C">
        <w:rPr>
          <w:kern w:val="0"/>
          <w:sz w:val="22"/>
          <w:szCs w:val="22"/>
        </w:rPr>
        <w:t>5.</w:t>
      </w:r>
      <w:r w:rsidR="00DB3C6C" w:rsidRPr="00DB3C6C">
        <w:rPr>
          <w:kern w:val="0"/>
          <w:sz w:val="22"/>
          <w:szCs w:val="22"/>
        </w:rPr>
        <w:t>以人類尊嚴為基礎之權利；</w:t>
      </w:r>
      <w:r w:rsidR="00DB3C6C" w:rsidRPr="00DB3C6C">
        <w:rPr>
          <w:kern w:val="0"/>
          <w:sz w:val="22"/>
          <w:szCs w:val="22"/>
        </w:rPr>
        <w:t>6.</w:t>
      </w:r>
      <w:r w:rsidR="00DB3C6C" w:rsidRPr="00DB3C6C">
        <w:rPr>
          <w:kern w:val="0"/>
          <w:sz w:val="22"/>
          <w:szCs w:val="22"/>
        </w:rPr>
        <w:t>以平等之尊重與關懷為基礎之權利；</w:t>
      </w:r>
      <w:r w:rsidR="00DB3C6C" w:rsidRPr="00DB3C6C">
        <w:rPr>
          <w:kern w:val="0"/>
          <w:sz w:val="22"/>
          <w:szCs w:val="22"/>
        </w:rPr>
        <w:t>7.</w:t>
      </w:r>
      <w:r w:rsidR="00DB3C6C" w:rsidRPr="00DB3C6C">
        <w:rPr>
          <w:kern w:val="0"/>
          <w:sz w:val="22"/>
          <w:szCs w:val="22"/>
        </w:rPr>
        <w:t>以「文化相對主義」為基礎之理論，該主義較不認同有所謂之「絕對人權」（</w:t>
      </w:r>
      <w:r w:rsidR="00DB3C6C" w:rsidRPr="00DB3C6C">
        <w:rPr>
          <w:kern w:val="0"/>
          <w:sz w:val="22"/>
          <w:szCs w:val="22"/>
        </w:rPr>
        <w:t>human rights absolutes</w:t>
      </w:r>
      <w:r w:rsidR="00DB3C6C" w:rsidRPr="00DB3C6C">
        <w:rPr>
          <w:kern w:val="0"/>
          <w:sz w:val="22"/>
          <w:szCs w:val="22"/>
        </w:rPr>
        <w:t>）</w:t>
      </w:r>
      <w:r w:rsidR="00DB3C6C" w:rsidRPr="00B04673">
        <w:rPr>
          <w:rStyle w:val="af0"/>
          <w:kern w:val="0"/>
          <w:sz w:val="18"/>
        </w:rPr>
        <w:footnoteReference w:id="3"/>
      </w:r>
      <w:r w:rsidR="00DB3C6C" w:rsidRPr="00DB3C6C">
        <w:rPr>
          <w:kern w:val="0"/>
          <w:sz w:val="22"/>
          <w:szCs w:val="22"/>
        </w:rPr>
        <w:t>。</w:t>
      </w:r>
    </w:p>
    <w:p w:rsidR="00DB3C6C" w:rsidRPr="00DB3C6C" w:rsidRDefault="00477EC5" w:rsidP="00D61C22">
      <w:pPr>
        <w:jc w:val="both"/>
        <w:rPr>
          <w:sz w:val="22"/>
          <w:szCs w:val="22"/>
        </w:rPr>
      </w:pPr>
      <w:r>
        <w:rPr>
          <w:rFonts w:hint="eastAsia"/>
          <w:kern w:val="0"/>
          <w:sz w:val="22"/>
          <w:szCs w:val="22"/>
        </w:rPr>
        <w:t xml:space="preserve">　　</w:t>
      </w:r>
      <w:r w:rsidR="00DB3C6C" w:rsidRPr="00DB3C6C">
        <w:rPr>
          <w:kern w:val="0"/>
          <w:sz w:val="22"/>
          <w:szCs w:val="22"/>
        </w:rPr>
        <w:t>在人權之特色方面，人權具有以下之重要特點</w:t>
      </w:r>
      <w:r w:rsidR="00DB3C6C" w:rsidRPr="00B04673">
        <w:rPr>
          <w:rStyle w:val="af0"/>
          <w:kern w:val="0"/>
          <w:sz w:val="18"/>
        </w:rPr>
        <w:footnoteReference w:id="4"/>
      </w:r>
      <w:r w:rsidR="00DB3C6C" w:rsidRPr="00DB3C6C">
        <w:rPr>
          <w:kern w:val="0"/>
          <w:sz w:val="22"/>
          <w:szCs w:val="22"/>
        </w:rPr>
        <w:t>：</w:t>
      </w:r>
      <w:r w:rsidR="00DB3C6C" w:rsidRPr="00DB3C6C">
        <w:rPr>
          <w:kern w:val="0"/>
          <w:sz w:val="22"/>
          <w:szCs w:val="22"/>
        </w:rPr>
        <w:t>1.</w:t>
      </w:r>
      <w:r w:rsidR="00DB3C6C" w:rsidRPr="00DB3C6C">
        <w:rPr>
          <w:kern w:val="0"/>
          <w:sz w:val="22"/>
          <w:szCs w:val="22"/>
        </w:rPr>
        <w:t>部分之學者，主張個人原本即享有各種之權利，</w:t>
      </w:r>
      <w:r w:rsidR="00DB3C6C" w:rsidRPr="00DB3C6C">
        <w:rPr>
          <w:kern w:val="0"/>
          <w:sz w:val="22"/>
          <w:szCs w:val="22"/>
        </w:rPr>
        <w:lastRenderedPageBreak/>
        <w:t>此為「自然人權」或「天賦人權」之思想，此類之主張，接近於人權係來自於「自然權利」；但，亦有論者提出反對之觀點，不承認有所謂之「自然權利」、「自然人權」或「天賦人權」；</w:t>
      </w:r>
      <w:r w:rsidR="00DB3C6C" w:rsidRPr="00DB3C6C">
        <w:rPr>
          <w:kern w:val="0"/>
          <w:sz w:val="22"/>
          <w:szCs w:val="22"/>
        </w:rPr>
        <w:t>2.</w:t>
      </w:r>
      <w:r w:rsidR="00DB3C6C" w:rsidRPr="00DB3C6C">
        <w:rPr>
          <w:kern w:val="0"/>
          <w:sz w:val="22"/>
          <w:szCs w:val="22"/>
        </w:rPr>
        <w:t>個人為了尋求和平與秩序，遂將個人權利交給國家；</w:t>
      </w:r>
      <w:r w:rsidR="00DB3C6C" w:rsidRPr="00DB3C6C">
        <w:rPr>
          <w:kern w:val="0"/>
          <w:sz w:val="22"/>
          <w:szCs w:val="22"/>
        </w:rPr>
        <w:t>3.</w:t>
      </w:r>
      <w:r w:rsidR="00DB3C6C" w:rsidRPr="00DB3C6C">
        <w:rPr>
          <w:kern w:val="0"/>
          <w:sz w:val="22"/>
          <w:szCs w:val="22"/>
        </w:rPr>
        <w:t>國家不應侵害個人人權，更應保障人權；</w:t>
      </w:r>
      <w:r w:rsidR="00DB3C6C" w:rsidRPr="00DB3C6C">
        <w:rPr>
          <w:kern w:val="0"/>
          <w:sz w:val="22"/>
          <w:szCs w:val="22"/>
        </w:rPr>
        <w:t>4.</w:t>
      </w:r>
      <w:r w:rsidR="00DB3C6C" w:rsidRPr="00DB3C6C">
        <w:rPr>
          <w:kern w:val="0"/>
          <w:sz w:val="22"/>
          <w:szCs w:val="22"/>
        </w:rPr>
        <w:t>若國家迫害人權，則人民可推翻國家政權；</w:t>
      </w:r>
      <w:r w:rsidR="00DB3C6C" w:rsidRPr="00DB3C6C">
        <w:rPr>
          <w:kern w:val="0"/>
          <w:sz w:val="22"/>
          <w:szCs w:val="22"/>
        </w:rPr>
        <w:t>5.</w:t>
      </w:r>
      <w:r w:rsidR="00DB3C6C" w:rsidRPr="00DB3C6C">
        <w:rPr>
          <w:kern w:val="0"/>
          <w:sz w:val="22"/>
          <w:szCs w:val="22"/>
        </w:rPr>
        <w:t>人人生而平等；</w:t>
      </w:r>
      <w:r w:rsidR="00DB3C6C" w:rsidRPr="00DB3C6C">
        <w:rPr>
          <w:kern w:val="0"/>
          <w:sz w:val="22"/>
          <w:szCs w:val="22"/>
        </w:rPr>
        <w:t>6.</w:t>
      </w:r>
      <w:r w:rsidR="00DB3C6C" w:rsidRPr="00DB3C6C">
        <w:rPr>
          <w:kern w:val="0"/>
          <w:sz w:val="22"/>
          <w:szCs w:val="22"/>
        </w:rPr>
        <w:t>每個人皆有不可轉讓（讓與）之權利，包括生命權、自由權與財產權等；</w:t>
      </w:r>
      <w:r w:rsidR="00DB3C6C" w:rsidRPr="00DB3C6C">
        <w:rPr>
          <w:kern w:val="0"/>
          <w:sz w:val="22"/>
          <w:szCs w:val="22"/>
        </w:rPr>
        <w:t>7.</w:t>
      </w:r>
      <w:r w:rsidR="00DB3C6C" w:rsidRPr="00DB3C6C">
        <w:rPr>
          <w:kern w:val="0"/>
          <w:sz w:val="22"/>
          <w:szCs w:val="22"/>
        </w:rPr>
        <w:t>人權是一個總體之概念，可被切割成為個人人權（</w:t>
      </w:r>
      <w:r w:rsidR="00DB3C6C" w:rsidRPr="00DB3C6C">
        <w:rPr>
          <w:kern w:val="0"/>
          <w:sz w:val="22"/>
          <w:szCs w:val="22"/>
        </w:rPr>
        <w:t>individual right</w:t>
      </w:r>
      <w:r w:rsidR="00DB3C6C" w:rsidRPr="00DB3C6C">
        <w:rPr>
          <w:kern w:val="0"/>
          <w:sz w:val="22"/>
          <w:szCs w:val="22"/>
        </w:rPr>
        <w:t>）與集體人權（</w:t>
      </w:r>
      <w:r w:rsidR="00DB3C6C" w:rsidRPr="00DB3C6C">
        <w:rPr>
          <w:kern w:val="0"/>
          <w:sz w:val="22"/>
          <w:szCs w:val="22"/>
        </w:rPr>
        <w:t>collective right</w:t>
      </w:r>
      <w:r w:rsidR="00DB3C6C" w:rsidRPr="00DB3C6C">
        <w:rPr>
          <w:kern w:val="0"/>
          <w:sz w:val="22"/>
          <w:szCs w:val="22"/>
        </w:rPr>
        <w:t>）；在個人人權部分，可再細分為：自由權利、政治權利與社會權利；在集體人權方面，則可分割為自決權利、發展權利與和平權利；在個人人權之「自由權」部分，尚可再細分為以下之人權：生命權、人身安全權、思想自由權、宗教自由權、言論自由權、集會自由權、結社自由權、遷徒居住自由權、隱私權</w:t>
      </w:r>
      <w:r w:rsidR="00DB3C6C" w:rsidRPr="00DB3C6C">
        <w:rPr>
          <w:kern w:val="0"/>
          <w:sz w:val="22"/>
          <w:szCs w:val="22"/>
        </w:rPr>
        <w:t>(</w:t>
      </w:r>
      <w:r w:rsidR="00DB3C6C" w:rsidRPr="00DB3C6C">
        <w:rPr>
          <w:kern w:val="0"/>
          <w:sz w:val="22"/>
          <w:szCs w:val="22"/>
        </w:rPr>
        <w:t>含秘密通訊自由權</w:t>
      </w:r>
      <w:r w:rsidR="00DB3C6C" w:rsidRPr="00DB3C6C">
        <w:rPr>
          <w:kern w:val="0"/>
          <w:sz w:val="22"/>
          <w:szCs w:val="22"/>
        </w:rPr>
        <w:t>)</w:t>
      </w:r>
      <w:r w:rsidR="00DB3C6C" w:rsidRPr="00DB3C6C">
        <w:rPr>
          <w:kern w:val="0"/>
          <w:sz w:val="22"/>
          <w:szCs w:val="22"/>
        </w:rPr>
        <w:t>、財產權、國籍權、婚姻自由平等權與人格權；在個人人權之「政治權」部分，則尚包括：選舉權、被選舉權、服公職權及政治庇護權；在個人「社會權利」部分，包括：社會福利及健康權、受教育權</w:t>
      </w:r>
      <w:r w:rsidR="00DB3C6C" w:rsidRPr="00DB3C6C">
        <w:rPr>
          <w:kern w:val="0"/>
          <w:sz w:val="22"/>
          <w:szCs w:val="22"/>
        </w:rPr>
        <w:t>(</w:t>
      </w:r>
      <w:r w:rsidR="00DB3C6C" w:rsidRPr="00DB3C6C">
        <w:rPr>
          <w:kern w:val="0"/>
          <w:sz w:val="22"/>
          <w:szCs w:val="22"/>
        </w:rPr>
        <w:t>學習權</w:t>
      </w:r>
      <w:r w:rsidR="00DB3C6C" w:rsidRPr="00DB3C6C">
        <w:rPr>
          <w:kern w:val="0"/>
          <w:sz w:val="22"/>
          <w:szCs w:val="22"/>
        </w:rPr>
        <w:t>)</w:t>
      </w:r>
      <w:r w:rsidR="00DB3C6C" w:rsidRPr="00DB3C6C">
        <w:rPr>
          <w:kern w:val="0"/>
          <w:sz w:val="22"/>
          <w:szCs w:val="22"/>
        </w:rPr>
        <w:t>、工作權、勞工權及文化權</w:t>
      </w:r>
      <w:r w:rsidR="00DB3C6C" w:rsidRPr="00DB3C6C">
        <w:rPr>
          <w:kern w:val="0"/>
          <w:sz w:val="22"/>
          <w:szCs w:val="22"/>
        </w:rPr>
        <w:t>(</w:t>
      </w:r>
      <w:r w:rsidR="00DB3C6C" w:rsidRPr="00DB3C6C">
        <w:rPr>
          <w:kern w:val="0"/>
          <w:sz w:val="22"/>
          <w:szCs w:val="22"/>
        </w:rPr>
        <w:t>文化權有以下內涵：</w:t>
      </w:r>
      <w:r w:rsidR="00DB3C6C" w:rsidRPr="00DB3C6C">
        <w:rPr>
          <w:kern w:val="0"/>
          <w:sz w:val="22"/>
          <w:szCs w:val="22"/>
        </w:rPr>
        <w:t>(1).</w:t>
      </w:r>
      <w:r w:rsidR="00DB3C6C" w:rsidRPr="00DB3C6C">
        <w:rPr>
          <w:kern w:val="0"/>
          <w:sz w:val="22"/>
          <w:szCs w:val="22"/>
        </w:rPr>
        <w:t>人民有權利要求國家提供豐富其生活之文化措施或作為；</w:t>
      </w:r>
      <w:r w:rsidR="00DB3C6C" w:rsidRPr="00DB3C6C">
        <w:rPr>
          <w:kern w:val="0"/>
          <w:sz w:val="22"/>
          <w:szCs w:val="22"/>
        </w:rPr>
        <w:t>(2).</w:t>
      </w:r>
      <w:r w:rsidR="00DB3C6C" w:rsidRPr="00DB3C6C">
        <w:rPr>
          <w:kern w:val="0"/>
          <w:sz w:val="22"/>
          <w:szCs w:val="22"/>
        </w:rPr>
        <w:t>國家應保護人民在文化產品上之利益）；</w:t>
      </w:r>
      <w:r w:rsidR="00DB3C6C" w:rsidRPr="00DB3C6C">
        <w:rPr>
          <w:kern w:val="0"/>
          <w:sz w:val="22"/>
          <w:szCs w:val="22"/>
        </w:rPr>
        <w:t>8.</w:t>
      </w:r>
      <w:r w:rsidR="00DB3C6C" w:rsidRPr="00DB3C6C">
        <w:rPr>
          <w:kern w:val="0"/>
          <w:sz w:val="22"/>
          <w:szCs w:val="22"/>
        </w:rPr>
        <w:t>有部分學者反對「自然權利」之思想，取而代之，認為人權是爭取得來的，而非上天</w:t>
      </w:r>
      <w:r w:rsidR="00DB3C6C" w:rsidRPr="00DB3C6C">
        <w:rPr>
          <w:kern w:val="0"/>
          <w:sz w:val="22"/>
          <w:szCs w:val="22"/>
        </w:rPr>
        <w:t>(</w:t>
      </w:r>
      <w:r w:rsidR="00DB3C6C" w:rsidRPr="00DB3C6C">
        <w:rPr>
          <w:kern w:val="0"/>
          <w:sz w:val="22"/>
          <w:szCs w:val="22"/>
        </w:rPr>
        <w:t>帝</w:t>
      </w:r>
      <w:r w:rsidR="00DB3C6C" w:rsidRPr="00DB3C6C">
        <w:rPr>
          <w:kern w:val="0"/>
          <w:sz w:val="22"/>
          <w:szCs w:val="22"/>
        </w:rPr>
        <w:t>)</w:t>
      </w:r>
      <w:r w:rsidR="00DB3C6C" w:rsidRPr="00DB3C6C">
        <w:rPr>
          <w:kern w:val="0"/>
          <w:sz w:val="22"/>
          <w:szCs w:val="22"/>
        </w:rPr>
        <w:t>賦予的；</w:t>
      </w:r>
      <w:r w:rsidR="00DB3C6C" w:rsidRPr="00DB3C6C">
        <w:rPr>
          <w:kern w:val="0"/>
          <w:sz w:val="22"/>
          <w:szCs w:val="22"/>
        </w:rPr>
        <w:t>9.</w:t>
      </w:r>
      <w:r w:rsidR="00DB3C6C" w:rsidRPr="00DB3C6C">
        <w:rPr>
          <w:kern w:val="0"/>
          <w:sz w:val="22"/>
          <w:szCs w:val="22"/>
        </w:rPr>
        <w:t>在人權之發展史方面，計有第一、第二及第三世代人權之進展史；在第一世代之人權，強調公民權利與政治權利；在第二世代之人權，則重視經濟權、社會權與文化權；在第三世代之人權方面，則聚焦於自然資源永久主權、自決權、發展權、和平權與環境權；第三世代人權之性質，側重於「集體」權利與「團體」權利；</w:t>
      </w:r>
      <w:r w:rsidR="00DB3C6C" w:rsidRPr="00DB3C6C">
        <w:rPr>
          <w:kern w:val="0"/>
          <w:sz w:val="22"/>
          <w:szCs w:val="22"/>
        </w:rPr>
        <w:t>10.</w:t>
      </w:r>
      <w:r w:rsidR="00DB3C6C" w:rsidRPr="00DB3C6C">
        <w:rPr>
          <w:kern w:val="0"/>
          <w:sz w:val="22"/>
          <w:szCs w:val="22"/>
        </w:rPr>
        <w:t>有論者主張，人權是各自存在差異之人，基於基本承認之共同價值，而向社會提出之訴求，人權是由人們努力爭取而來；</w:t>
      </w:r>
      <w:r w:rsidR="00DB3C6C" w:rsidRPr="00DB3C6C">
        <w:rPr>
          <w:kern w:val="0"/>
          <w:sz w:val="22"/>
          <w:szCs w:val="22"/>
        </w:rPr>
        <w:t>11.</w:t>
      </w:r>
      <w:r w:rsidR="00DB3C6C" w:rsidRPr="00DB3C6C">
        <w:rPr>
          <w:kern w:val="0"/>
          <w:sz w:val="22"/>
          <w:szCs w:val="22"/>
        </w:rPr>
        <w:t>一個文明社會之國家，有保護人權之責，不論是本國人之人權，或是外國人之人權；</w:t>
      </w:r>
      <w:r w:rsidR="00DB3C6C" w:rsidRPr="00DB3C6C">
        <w:rPr>
          <w:kern w:val="0"/>
          <w:sz w:val="22"/>
          <w:szCs w:val="22"/>
        </w:rPr>
        <w:t>12.</w:t>
      </w:r>
      <w:r w:rsidR="00DB3C6C" w:rsidRPr="00DB3C6C">
        <w:rPr>
          <w:kern w:val="0"/>
          <w:sz w:val="22"/>
          <w:szCs w:val="22"/>
        </w:rPr>
        <w:t>人類之發展史，或可簡約歸納成為一部奮鬥不懈爭取人權之歷史。</w:t>
      </w:r>
    </w:p>
    <w:p w:rsidR="00DB3C6C" w:rsidRPr="00DB3C6C" w:rsidRDefault="00F710CC" w:rsidP="00D61C22">
      <w:pPr>
        <w:jc w:val="both"/>
        <w:rPr>
          <w:sz w:val="22"/>
          <w:szCs w:val="22"/>
        </w:rPr>
      </w:pPr>
      <w:r>
        <w:rPr>
          <w:rFonts w:hint="eastAsia"/>
          <w:sz w:val="22"/>
          <w:szCs w:val="22"/>
        </w:rPr>
        <w:t xml:space="preserve">　　</w:t>
      </w:r>
      <w:r w:rsidR="00DB3C6C" w:rsidRPr="00DB3C6C">
        <w:rPr>
          <w:sz w:val="22"/>
          <w:szCs w:val="22"/>
        </w:rPr>
        <w:t>在涉及</w:t>
      </w:r>
      <w:r w:rsidR="00DB3C6C" w:rsidRPr="00DB3C6C">
        <w:rPr>
          <w:kern w:val="0"/>
          <w:sz w:val="22"/>
          <w:szCs w:val="22"/>
        </w:rPr>
        <w:t>外國人之人權方面，與外國人較具有相關性之人權，如下所述：</w:t>
      </w:r>
      <w:r w:rsidR="00DB3C6C" w:rsidRPr="00DB3C6C">
        <w:rPr>
          <w:kern w:val="0"/>
          <w:sz w:val="22"/>
          <w:szCs w:val="22"/>
        </w:rPr>
        <w:t>1.</w:t>
      </w:r>
      <w:r w:rsidR="00DB3C6C" w:rsidRPr="00DB3C6C">
        <w:rPr>
          <w:kern w:val="0"/>
          <w:sz w:val="22"/>
          <w:szCs w:val="22"/>
        </w:rPr>
        <w:t>生命權；</w:t>
      </w:r>
      <w:r w:rsidR="00DB3C6C" w:rsidRPr="00DB3C6C">
        <w:rPr>
          <w:kern w:val="0"/>
          <w:sz w:val="22"/>
          <w:szCs w:val="22"/>
        </w:rPr>
        <w:t>2.</w:t>
      </w:r>
      <w:r w:rsidR="00DB3C6C" w:rsidRPr="00DB3C6C">
        <w:rPr>
          <w:kern w:val="0"/>
          <w:sz w:val="22"/>
          <w:szCs w:val="22"/>
        </w:rPr>
        <w:t>人身自由權；</w:t>
      </w:r>
      <w:r w:rsidR="00DB3C6C" w:rsidRPr="00DB3C6C">
        <w:rPr>
          <w:kern w:val="0"/>
          <w:sz w:val="22"/>
          <w:szCs w:val="22"/>
        </w:rPr>
        <w:t>3.</w:t>
      </w:r>
      <w:r w:rsidR="00DB3C6C" w:rsidRPr="00DB3C6C">
        <w:rPr>
          <w:kern w:val="0"/>
          <w:sz w:val="22"/>
          <w:szCs w:val="22"/>
        </w:rPr>
        <w:t>居住與遷徒自由權；</w:t>
      </w:r>
      <w:r w:rsidR="00DB3C6C" w:rsidRPr="00DB3C6C">
        <w:rPr>
          <w:kern w:val="0"/>
          <w:sz w:val="22"/>
          <w:szCs w:val="22"/>
        </w:rPr>
        <w:t>4.</w:t>
      </w:r>
      <w:r w:rsidR="00DB3C6C" w:rsidRPr="00DB3C6C">
        <w:rPr>
          <w:kern w:val="0"/>
          <w:sz w:val="22"/>
          <w:szCs w:val="22"/>
        </w:rPr>
        <w:t>表現自由；</w:t>
      </w:r>
      <w:r w:rsidR="00DB3C6C" w:rsidRPr="00DB3C6C">
        <w:rPr>
          <w:kern w:val="0"/>
          <w:sz w:val="22"/>
          <w:szCs w:val="22"/>
        </w:rPr>
        <w:t>5.</w:t>
      </w:r>
      <w:r w:rsidR="00DB3C6C" w:rsidRPr="00DB3C6C">
        <w:rPr>
          <w:kern w:val="0"/>
          <w:sz w:val="22"/>
          <w:szCs w:val="22"/>
        </w:rPr>
        <w:t>秘密通訊自由；</w:t>
      </w:r>
      <w:r w:rsidR="00DB3C6C" w:rsidRPr="00DB3C6C">
        <w:rPr>
          <w:kern w:val="0"/>
          <w:sz w:val="22"/>
          <w:szCs w:val="22"/>
        </w:rPr>
        <w:t>6.</w:t>
      </w:r>
      <w:r w:rsidR="00DB3C6C" w:rsidRPr="00DB3C6C">
        <w:rPr>
          <w:kern w:val="0"/>
          <w:sz w:val="22"/>
          <w:szCs w:val="22"/>
        </w:rPr>
        <w:t>宗教信仰自由；</w:t>
      </w:r>
      <w:r w:rsidR="00DB3C6C" w:rsidRPr="00DB3C6C">
        <w:rPr>
          <w:kern w:val="0"/>
          <w:sz w:val="22"/>
          <w:szCs w:val="22"/>
        </w:rPr>
        <w:t>7.</w:t>
      </w:r>
      <w:r w:rsidR="00DB3C6C" w:rsidRPr="00DB3C6C">
        <w:rPr>
          <w:kern w:val="0"/>
          <w:sz w:val="22"/>
          <w:szCs w:val="22"/>
        </w:rPr>
        <w:t>集會結社自由；</w:t>
      </w:r>
      <w:r w:rsidR="00DB3C6C" w:rsidRPr="00DB3C6C">
        <w:rPr>
          <w:kern w:val="0"/>
          <w:sz w:val="22"/>
          <w:szCs w:val="22"/>
        </w:rPr>
        <w:t>8.</w:t>
      </w:r>
      <w:r w:rsidR="00DB3C6C" w:rsidRPr="00DB3C6C">
        <w:rPr>
          <w:kern w:val="0"/>
          <w:sz w:val="22"/>
          <w:szCs w:val="22"/>
        </w:rPr>
        <w:t>生存權；</w:t>
      </w:r>
      <w:r w:rsidR="00DB3C6C" w:rsidRPr="00DB3C6C">
        <w:rPr>
          <w:kern w:val="0"/>
          <w:sz w:val="22"/>
          <w:szCs w:val="22"/>
        </w:rPr>
        <w:t>9.</w:t>
      </w:r>
      <w:r w:rsidR="00DB3C6C" w:rsidRPr="00DB3C6C">
        <w:rPr>
          <w:kern w:val="0"/>
          <w:sz w:val="22"/>
          <w:szCs w:val="22"/>
        </w:rPr>
        <w:t>工作權；</w:t>
      </w:r>
      <w:r w:rsidR="00DB3C6C" w:rsidRPr="00DB3C6C">
        <w:rPr>
          <w:kern w:val="0"/>
          <w:sz w:val="22"/>
          <w:szCs w:val="22"/>
        </w:rPr>
        <w:t>10.</w:t>
      </w:r>
      <w:r w:rsidR="00DB3C6C" w:rsidRPr="00DB3C6C">
        <w:rPr>
          <w:kern w:val="0"/>
          <w:sz w:val="22"/>
          <w:szCs w:val="22"/>
        </w:rPr>
        <w:t>財產權；</w:t>
      </w:r>
      <w:r w:rsidR="00DB3C6C" w:rsidRPr="00DB3C6C">
        <w:rPr>
          <w:kern w:val="0"/>
          <w:sz w:val="22"/>
          <w:szCs w:val="22"/>
        </w:rPr>
        <w:t>11.</w:t>
      </w:r>
      <w:r w:rsidR="00DB3C6C" w:rsidRPr="00DB3C6C">
        <w:rPr>
          <w:kern w:val="0"/>
          <w:sz w:val="22"/>
          <w:szCs w:val="22"/>
        </w:rPr>
        <w:t>婚姻權；</w:t>
      </w:r>
      <w:r w:rsidR="00DB3C6C" w:rsidRPr="00DB3C6C">
        <w:rPr>
          <w:kern w:val="0"/>
          <w:sz w:val="22"/>
          <w:szCs w:val="22"/>
        </w:rPr>
        <w:t>12.</w:t>
      </w:r>
      <w:r w:rsidR="00DB3C6C" w:rsidRPr="00DB3C6C">
        <w:rPr>
          <w:kern w:val="0"/>
          <w:sz w:val="22"/>
          <w:szCs w:val="22"/>
        </w:rPr>
        <w:t>家庭</w:t>
      </w:r>
      <w:r w:rsidR="00DB3C6C" w:rsidRPr="00DB3C6C">
        <w:rPr>
          <w:kern w:val="0"/>
          <w:sz w:val="22"/>
          <w:szCs w:val="22"/>
        </w:rPr>
        <w:t>(</w:t>
      </w:r>
      <w:r w:rsidR="00DB3C6C" w:rsidRPr="00DB3C6C">
        <w:rPr>
          <w:kern w:val="0"/>
          <w:sz w:val="22"/>
          <w:szCs w:val="22"/>
        </w:rPr>
        <w:t>團聚</w:t>
      </w:r>
      <w:r w:rsidR="00DB3C6C" w:rsidRPr="00DB3C6C">
        <w:rPr>
          <w:kern w:val="0"/>
          <w:sz w:val="22"/>
          <w:szCs w:val="22"/>
        </w:rPr>
        <w:t>)</w:t>
      </w:r>
      <w:r w:rsidR="00DB3C6C" w:rsidRPr="00DB3C6C">
        <w:rPr>
          <w:kern w:val="0"/>
          <w:sz w:val="22"/>
          <w:szCs w:val="22"/>
        </w:rPr>
        <w:t>權；</w:t>
      </w:r>
      <w:r w:rsidR="00DB3C6C" w:rsidRPr="00DB3C6C">
        <w:rPr>
          <w:kern w:val="0"/>
          <w:sz w:val="22"/>
          <w:szCs w:val="22"/>
        </w:rPr>
        <w:t>13.</w:t>
      </w:r>
      <w:r w:rsidR="00DB3C6C" w:rsidRPr="00DB3C6C">
        <w:rPr>
          <w:kern w:val="0"/>
          <w:sz w:val="22"/>
          <w:szCs w:val="22"/>
        </w:rPr>
        <w:t>受教育權；</w:t>
      </w:r>
      <w:r w:rsidR="00DB3C6C" w:rsidRPr="00DB3C6C">
        <w:rPr>
          <w:kern w:val="0"/>
          <w:sz w:val="22"/>
          <w:szCs w:val="22"/>
        </w:rPr>
        <w:t>14.</w:t>
      </w:r>
      <w:r w:rsidR="00DB3C6C" w:rsidRPr="00DB3C6C">
        <w:rPr>
          <w:kern w:val="0"/>
          <w:sz w:val="22"/>
          <w:szCs w:val="22"/>
        </w:rPr>
        <w:t>訴願權、訟訴權與程序權；</w:t>
      </w:r>
      <w:r w:rsidR="00DB3C6C" w:rsidRPr="00DB3C6C">
        <w:rPr>
          <w:kern w:val="0"/>
          <w:sz w:val="22"/>
          <w:szCs w:val="22"/>
        </w:rPr>
        <w:t>15.</w:t>
      </w:r>
      <w:r w:rsidR="00DB3C6C" w:rsidRPr="00DB3C6C">
        <w:rPr>
          <w:kern w:val="0"/>
          <w:sz w:val="22"/>
          <w:szCs w:val="22"/>
        </w:rPr>
        <w:t>參政權；</w:t>
      </w:r>
      <w:r w:rsidR="00DB3C6C" w:rsidRPr="00DB3C6C">
        <w:rPr>
          <w:kern w:val="0"/>
          <w:sz w:val="22"/>
          <w:szCs w:val="22"/>
        </w:rPr>
        <w:t>16.</w:t>
      </w:r>
      <w:r w:rsidR="00DB3C6C" w:rsidRPr="00DB3C6C">
        <w:rPr>
          <w:kern w:val="0"/>
          <w:sz w:val="22"/>
          <w:szCs w:val="22"/>
        </w:rPr>
        <w:t>平等權；</w:t>
      </w:r>
      <w:r w:rsidR="00DB3C6C" w:rsidRPr="00DB3C6C">
        <w:rPr>
          <w:kern w:val="0"/>
          <w:sz w:val="22"/>
          <w:szCs w:val="22"/>
        </w:rPr>
        <w:t>17.</w:t>
      </w:r>
      <w:r w:rsidR="00DB3C6C" w:rsidRPr="00DB3C6C">
        <w:rPr>
          <w:kern w:val="0"/>
          <w:sz w:val="22"/>
          <w:szCs w:val="22"/>
        </w:rPr>
        <w:t>隱私權；</w:t>
      </w:r>
      <w:r w:rsidR="00DB3C6C" w:rsidRPr="00DB3C6C">
        <w:rPr>
          <w:kern w:val="0"/>
          <w:sz w:val="22"/>
          <w:szCs w:val="22"/>
        </w:rPr>
        <w:t>18.</w:t>
      </w:r>
      <w:r w:rsidR="00DB3C6C" w:rsidRPr="00DB3C6C">
        <w:rPr>
          <w:kern w:val="0"/>
          <w:sz w:val="22"/>
          <w:szCs w:val="22"/>
        </w:rPr>
        <w:t>資訊自決權；</w:t>
      </w:r>
      <w:r w:rsidR="00DB3C6C" w:rsidRPr="00DB3C6C">
        <w:rPr>
          <w:kern w:val="0"/>
          <w:sz w:val="22"/>
          <w:szCs w:val="22"/>
        </w:rPr>
        <w:t>19.</w:t>
      </w:r>
      <w:r w:rsidR="00DB3C6C" w:rsidRPr="00DB3C6C">
        <w:rPr>
          <w:kern w:val="0"/>
          <w:sz w:val="22"/>
          <w:szCs w:val="22"/>
        </w:rPr>
        <w:t>身體不受傷害權。在上述之諸多權利中，經常被學者專家們廣為討論之外國人人權之面向，主要集中於「生命權」、「身體不受傷害權」、「人身自由權」、「居住與遷徒自由」、「工作權」、「家庭團聚權」、「訴訟權」、「程序基本權」</w:t>
      </w:r>
      <w:r w:rsidR="00DB3C6C" w:rsidRPr="00DB3C6C">
        <w:rPr>
          <w:kern w:val="0"/>
          <w:sz w:val="22"/>
          <w:szCs w:val="22"/>
        </w:rPr>
        <w:t>(</w:t>
      </w:r>
      <w:r w:rsidR="00DB3C6C" w:rsidRPr="00DB3C6C">
        <w:rPr>
          <w:kern w:val="0"/>
          <w:sz w:val="22"/>
          <w:szCs w:val="22"/>
        </w:rPr>
        <w:t>或稱為正當程序權</w:t>
      </w:r>
      <w:r w:rsidR="00DB3C6C" w:rsidRPr="00DB3C6C">
        <w:rPr>
          <w:kern w:val="0"/>
          <w:sz w:val="22"/>
          <w:szCs w:val="22"/>
        </w:rPr>
        <w:t>)</w:t>
      </w:r>
      <w:r w:rsidR="00DB3C6C" w:rsidRPr="00DB3C6C">
        <w:rPr>
          <w:kern w:val="0"/>
          <w:sz w:val="22"/>
          <w:szCs w:val="22"/>
        </w:rPr>
        <w:t>及「平等權」等</w:t>
      </w:r>
      <w:r w:rsidR="00DB3C6C" w:rsidRPr="00B04673">
        <w:rPr>
          <w:rStyle w:val="af0"/>
          <w:kern w:val="0"/>
          <w:sz w:val="18"/>
        </w:rPr>
        <w:footnoteReference w:id="5"/>
      </w:r>
      <w:r w:rsidR="00DB3C6C" w:rsidRPr="00DB3C6C">
        <w:rPr>
          <w:kern w:val="0"/>
          <w:sz w:val="22"/>
          <w:szCs w:val="22"/>
        </w:rPr>
        <w:t>。</w:t>
      </w:r>
    </w:p>
    <w:p w:rsidR="00D61C22" w:rsidRDefault="00F710CC" w:rsidP="00D61C22">
      <w:pPr>
        <w:jc w:val="both"/>
        <w:rPr>
          <w:sz w:val="22"/>
          <w:szCs w:val="22"/>
        </w:rPr>
      </w:pPr>
      <w:r>
        <w:rPr>
          <w:rFonts w:hint="eastAsia"/>
          <w:sz w:val="22"/>
          <w:szCs w:val="22"/>
        </w:rPr>
        <w:t xml:space="preserve">　　</w:t>
      </w:r>
      <w:r w:rsidR="00DB3C6C" w:rsidRPr="00DB3C6C">
        <w:rPr>
          <w:sz w:val="22"/>
          <w:szCs w:val="22"/>
        </w:rPr>
        <w:t>因有鑑於地主國</w:t>
      </w:r>
      <w:r w:rsidR="00DB3C6C" w:rsidRPr="00DB3C6C">
        <w:rPr>
          <w:sz w:val="22"/>
          <w:szCs w:val="22"/>
        </w:rPr>
        <w:t>(</w:t>
      </w:r>
      <w:r w:rsidR="00DB3C6C" w:rsidRPr="00DB3C6C">
        <w:rPr>
          <w:sz w:val="22"/>
          <w:szCs w:val="22"/>
        </w:rPr>
        <w:t>驅逐國</w:t>
      </w:r>
      <w:r w:rsidR="00DB3C6C" w:rsidRPr="00DB3C6C">
        <w:rPr>
          <w:sz w:val="22"/>
          <w:szCs w:val="22"/>
        </w:rPr>
        <w:t>)</w:t>
      </w:r>
      <w:r w:rsidR="00DB3C6C" w:rsidRPr="00DB3C6C">
        <w:rPr>
          <w:sz w:val="22"/>
          <w:szCs w:val="22"/>
        </w:rPr>
        <w:t>將外國人驅逐出國，對於外國人之上述諸多人權造成相當大之影響，會直接或間接地嚴重影響外國人在居停留國之諸多權利，如居住自由、遷徒自由、婚姻與家庭團聚權、參與政治之權利、人身自由權（於驅逐出國前之收容）、工作權、財產權、法律上之訴訟權及其他相關之權利等</w:t>
      </w:r>
      <w:r w:rsidR="00DB3C6C" w:rsidRPr="00D61C22">
        <w:rPr>
          <w:rStyle w:val="af0"/>
          <w:sz w:val="18"/>
        </w:rPr>
        <w:footnoteReference w:id="6"/>
      </w:r>
      <w:r w:rsidR="00D61C22">
        <w:rPr>
          <w:sz w:val="22"/>
          <w:szCs w:val="22"/>
        </w:rPr>
        <w:t>。</w:t>
      </w:r>
    </w:p>
    <w:p w:rsidR="00D61C22" w:rsidRDefault="00F710CC" w:rsidP="00D61C22">
      <w:pPr>
        <w:jc w:val="both"/>
        <w:rPr>
          <w:kern w:val="0"/>
          <w:sz w:val="22"/>
          <w:szCs w:val="22"/>
          <w:lang w:bidi="bn-IN"/>
        </w:rPr>
      </w:pPr>
      <w:r>
        <w:rPr>
          <w:rFonts w:hint="eastAsia"/>
          <w:sz w:val="22"/>
          <w:szCs w:val="22"/>
        </w:rPr>
        <w:t xml:space="preserve">　　</w:t>
      </w:r>
      <w:r w:rsidR="00DB3C6C" w:rsidRPr="00DB3C6C">
        <w:rPr>
          <w:sz w:val="22"/>
          <w:szCs w:val="22"/>
        </w:rPr>
        <w:t>基於此種之認知，本文在此部分，擬藉由分析國際法上有關驅逐出國之實際案例，用以闡明國際法對於地主國</w:t>
      </w:r>
      <w:r w:rsidR="00DB3C6C" w:rsidRPr="00DB3C6C">
        <w:rPr>
          <w:sz w:val="22"/>
          <w:szCs w:val="22"/>
        </w:rPr>
        <w:t>(</w:t>
      </w:r>
      <w:r w:rsidR="00DB3C6C" w:rsidRPr="00DB3C6C">
        <w:rPr>
          <w:sz w:val="22"/>
          <w:szCs w:val="22"/>
        </w:rPr>
        <w:t>驅逐國</w:t>
      </w:r>
      <w:r w:rsidR="00DB3C6C" w:rsidRPr="00DB3C6C">
        <w:rPr>
          <w:sz w:val="22"/>
          <w:szCs w:val="22"/>
        </w:rPr>
        <w:t>)</w:t>
      </w:r>
      <w:r w:rsidR="00DB3C6C" w:rsidRPr="00DB3C6C">
        <w:rPr>
          <w:sz w:val="22"/>
          <w:szCs w:val="22"/>
        </w:rPr>
        <w:t>於行使驅逐出國權力時，課予地主國</w:t>
      </w:r>
      <w:r w:rsidR="00DB3C6C" w:rsidRPr="00DB3C6C">
        <w:rPr>
          <w:sz w:val="22"/>
          <w:szCs w:val="22"/>
        </w:rPr>
        <w:t>(</w:t>
      </w:r>
      <w:r w:rsidR="00DB3C6C" w:rsidRPr="00DB3C6C">
        <w:rPr>
          <w:sz w:val="22"/>
          <w:szCs w:val="22"/>
        </w:rPr>
        <w:t>驅逐國</w:t>
      </w:r>
      <w:r w:rsidR="00DB3C6C" w:rsidRPr="00DB3C6C">
        <w:rPr>
          <w:sz w:val="22"/>
          <w:szCs w:val="22"/>
        </w:rPr>
        <w:t>)</w:t>
      </w:r>
      <w:r w:rsidR="00DB3C6C" w:rsidRPr="00DB3C6C">
        <w:rPr>
          <w:sz w:val="22"/>
          <w:szCs w:val="22"/>
        </w:rPr>
        <w:t>所需履行之義務與責任；另一方面，藉</w:t>
      </w:r>
      <w:r w:rsidR="00DB3C6C" w:rsidRPr="00DB3C6C">
        <w:rPr>
          <w:sz w:val="22"/>
          <w:szCs w:val="22"/>
        </w:rPr>
        <w:lastRenderedPageBreak/>
        <w:t>由案例分析之模式，尚可剖析當事人所享有國際法上之相關權利。藉由解析國際法上涉及驅逐出國之實際案例，可歸納出國際法支配驅逐出國規範之若干原理與原則。</w:t>
      </w:r>
      <w:r w:rsidR="00DB3C6C" w:rsidRPr="00DB3C6C">
        <w:rPr>
          <w:kern w:val="0"/>
          <w:sz w:val="22"/>
          <w:szCs w:val="22"/>
          <w:lang w:bidi="bn-IN"/>
        </w:rPr>
        <w:t>在選取</w:t>
      </w:r>
      <w:r w:rsidR="00DB3C6C" w:rsidRPr="00DB3C6C">
        <w:rPr>
          <w:sz w:val="22"/>
          <w:szCs w:val="22"/>
        </w:rPr>
        <w:t>國際法上有關驅逐出國之實際案例方面，本文則以</w:t>
      </w:r>
      <w:r w:rsidR="00DB3C6C" w:rsidRPr="00DB3C6C">
        <w:rPr>
          <w:kern w:val="0"/>
          <w:sz w:val="22"/>
          <w:szCs w:val="22"/>
          <w:lang w:bidi="bn-IN"/>
        </w:rPr>
        <w:t>2010</w:t>
      </w:r>
      <w:r w:rsidR="00DB3C6C" w:rsidRPr="00DB3C6C">
        <w:rPr>
          <w:kern w:val="0"/>
          <w:sz w:val="22"/>
          <w:szCs w:val="22"/>
          <w:lang w:bidi="bn-IN"/>
        </w:rPr>
        <w:t>年聯合國國際法院</w:t>
      </w:r>
      <w:r w:rsidR="00DB3C6C" w:rsidRPr="00DB3C6C">
        <w:rPr>
          <w:kern w:val="0"/>
          <w:sz w:val="22"/>
          <w:szCs w:val="22"/>
          <w:lang w:bidi="bn-IN"/>
        </w:rPr>
        <w:t>Diallo</w:t>
      </w:r>
      <w:r w:rsidR="00DB3C6C" w:rsidRPr="00DB3C6C">
        <w:rPr>
          <w:kern w:val="0"/>
          <w:sz w:val="22"/>
          <w:szCs w:val="22"/>
          <w:lang w:bidi="bn-IN"/>
        </w:rPr>
        <w:t>驅逐出國案例為主要分析之題材</w:t>
      </w:r>
      <w:r w:rsidR="00D61C22">
        <w:rPr>
          <w:kern w:val="0"/>
          <w:sz w:val="22"/>
          <w:szCs w:val="22"/>
          <w:lang w:bidi="bn-IN"/>
        </w:rPr>
        <w:t>。</w:t>
      </w:r>
    </w:p>
    <w:p w:rsidR="00705C8A" w:rsidRDefault="00705C8A" w:rsidP="00705C8A">
      <w:pPr>
        <w:jc w:val="right"/>
        <w:rPr>
          <w:kern w:val="0"/>
          <w:sz w:val="22"/>
          <w:szCs w:val="22"/>
          <w:lang w:bidi="bn-IN"/>
        </w:rPr>
      </w:pPr>
      <w:r w:rsidRPr="00477EC5">
        <w:rPr>
          <w:rFonts w:hint="eastAsia"/>
          <w:sz w:val="18"/>
          <w:szCs w:val="22"/>
        </w:rPr>
        <w:t>。。。。。。。。。。。。。。。。。。。</w:t>
      </w:r>
      <w:hyperlink w:anchor="a目次" w:history="1">
        <w:r w:rsidRPr="00477EC5">
          <w:rPr>
            <w:rStyle w:val="a3"/>
            <w:sz w:val="18"/>
            <w:szCs w:val="22"/>
          </w:rPr>
          <w:t>回目次</w:t>
        </w:r>
      </w:hyperlink>
      <w:r w:rsidR="00CD6551">
        <w:rPr>
          <w:rFonts w:ascii="新細明體" w:hAnsi="新細明體"/>
          <w:color w:val="808000"/>
          <w:sz w:val="18"/>
          <w:szCs w:val="22"/>
        </w:rPr>
        <w:t>〉〉</w:t>
      </w:r>
    </w:p>
    <w:p w:rsidR="00DB3C6C" w:rsidRPr="00DB3C6C" w:rsidRDefault="00DB3C6C" w:rsidP="00D61C22">
      <w:pPr>
        <w:pStyle w:val="1"/>
        <w:keepNext w:val="0"/>
        <w:adjustRightInd/>
        <w:snapToGrid/>
        <w:spacing w:beforeLines="0" w:before="0" w:afterLines="0" w:after="0"/>
        <w:jc w:val="both"/>
      </w:pPr>
      <w:bookmarkStart w:id="4" w:name="_貳、2010年聯合國國際法院Diallo驅逐出國案例之案情簡介"/>
      <w:bookmarkEnd w:id="4"/>
      <w:r w:rsidRPr="00DB3C6C">
        <w:t>貳、2010年聯合國國際法院Diallo驅逐出國案例之案情簡介</w:t>
      </w:r>
    </w:p>
    <w:p w:rsidR="00D61C22" w:rsidRDefault="00F710CC" w:rsidP="00D61C22">
      <w:pPr>
        <w:jc w:val="both"/>
        <w:rPr>
          <w:sz w:val="22"/>
          <w:szCs w:val="22"/>
        </w:rPr>
      </w:pPr>
      <w:r>
        <w:rPr>
          <w:rFonts w:hint="eastAsia"/>
          <w:sz w:val="22"/>
          <w:szCs w:val="22"/>
        </w:rPr>
        <w:t xml:space="preserve">　　</w:t>
      </w:r>
      <w:r w:rsidR="00DB3C6C" w:rsidRPr="00DB3C6C">
        <w:rPr>
          <w:sz w:val="22"/>
          <w:szCs w:val="22"/>
        </w:rPr>
        <w:t>在</w:t>
      </w:r>
      <w:smartTag w:uri="urn:schemas-microsoft-com:office:smarttags" w:element="chsdate">
        <w:smartTagPr>
          <w:attr w:name="IsROCDate" w:val="False"/>
          <w:attr w:name="IsLunarDate" w:val="False"/>
          <w:attr w:name="Day" w:val="30"/>
          <w:attr w:name="Month" w:val="11"/>
          <w:attr w:name="Year" w:val="2010"/>
        </w:smartTagPr>
        <w:r w:rsidR="00DB3C6C" w:rsidRPr="00DB3C6C">
          <w:rPr>
            <w:sz w:val="22"/>
            <w:szCs w:val="22"/>
          </w:rPr>
          <w:t>2010</w:t>
        </w:r>
        <w:r w:rsidR="00DB3C6C" w:rsidRPr="00DB3C6C">
          <w:rPr>
            <w:sz w:val="22"/>
            <w:szCs w:val="22"/>
          </w:rPr>
          <w:t>年</w:t>
        </w:r>
        <w:r w:rsidR="00DB3C6C" w:rsidRPr="00DB3C6C">
          <w:rPr>
            <w:sz w:val="22"/>
            <w:szCs w:val="22"/>
          </w:rPr>
          <w:t>11</w:t>
        </w:r>
        <w:r w:rsidR="00DB3C6C" w:rsidRPr="00DB3C6C">
          <w:rPr>
            <w:sz w:val="22"/>
            <w:szCs w:val="22"/>
          </w:rPr>
          <w:t>月</w:t>
        </w:r>
        <w:r w:rsidR="00DB3C6C" w:rsidRPr="00DB3C6C">
          <w:rPr>
            <w:sz w:val="22"/>
            <w:szCs w:val="22"/>
          </w:rPr>
          <w:t>30</w:t>
        </w:r>
        <w:r w:rsidR="00DB3C6C" w:rsidRPr="00DB3C6C">
          <w:rPr>
            <w:sz w:val="22"/>
            <w:szCs w:val="22"/>
          </w:rPr>
          <w:t>日</w:t>
        </w:r>
      </w:smartTag>
      <w:r w:rsidR="00DB3C6C" w:rsidRPr="00DB3C6C">
        <w:rPr>
          <w:sz w:val="22"/>
          <w:szCs w:val="22"/>
        </w:rPr>
        <w:t>，聯合國國際法院（</w:t>
      </w:r>
      <w:r w:rsidR="00DB3C6C" w:rsidRPr="00DB3C6C">
        <w:rPr>
          <w:sz w:val="22"/>
          <w:szCs w:val="22"/>
        </w:rPr>
        <w:t>International Court of Justice</w:t>
      </w:r>
      <w:r w:rsidR="00DB3C6C" w:rsidRPr="00DB3C6C">
        <w:rPr>
          <w:sz w:val="22"/>
          <w:szCs w:val="22"/>
        </w:rPr>
        <w:t>，簡稱為</w:t>
      </w:r>
      <w:r w:rsidR="00DB3C6C" w:rsidRPr="00DB3C6C">
        <w:rPr>
          <w:sz w:val="22"/>
          <w:szCs w:val="22"/>
        </w:rPr>
        <w:t>ICJ</w:t>
      </w:r>
      <w:r w:rsidR="00DB3C6C" w:rsidRPr="00DB3C6C">
        <w:rPr>
          <w:sz w:val="22"/>
          <w:szCs w:val="22"/>
        </w:rPr>
        <w:t>）針對於剛果將外國人</w:t>
      </w:r>
      <w:r w:rsidR="00DB3C6C" w:rsidRPr="00DB3C6C">
        <w:rPr>
          <w:sz w:val="22"/>
          <w:szCs w:val="22"/>
        </w:rPr>
        <w:t>Diallo</w:t>
      </w:r>
      <w:r w:rsidR="00DB3C6C" w:rsidRPr="00DB3C6C">
        <w:rPr>
          <w:sz w:val="22"/>
          <w:szCs w:val="22"/>
        </w:rPr>
        <w:t>驅逐出國之案件，作出史上第一個涉及驅逐出國之判決，本案係由幾內亞共和國（</w:t>
      </w:r>
      <w:r w:rsidR="00DB3C6C" w:rsidRPr="00DB3C6C">
        <w:rPr>
          <w:sz w:val="22"/>
          <w:szCs w:val="22"/>
        </w:rPr>
        <w:t>Republic of Guinea</w:t>
      </w:r>
      <w:r w:rsidR="00DB3C6C" w:rsidRPr="00DB3C6C">
        <w:rPr>
          <w:sz w:val="22"/>
          <w:szCs w:val="22"/>
        </w:rPr>
        <w:t>）控告剛果民主共和國（</w:t>
      </w:r>
      <w:r w:rsidR="00DB3C6C" w:rsidRPr="00DB3C6C">
        <w:rPr>
          <w:sz w:val="22"/>
          <w:szCs w:val="22"/>
        </w:rPr>
        <w:t>Democratic Republic of the Congo</w:t>
      </w:r>
      <w:r w:rsidR="00DB3C6C" w:rsidRPr="00DB3C6C">
        <w:rPr>
          <w:sz w:val="22"/>
          <w:szCs w:val="22"/>
        </w:rPr>
        <w:t>，簡稱為</w:t>
      </w:r>
      <w:r w:rsidR="00DB3C6C" w:rsidRPr="00DB3C6C">
        <w:rPr>
          <w:sz w:val="22"/>
          <w:szCs w:val="22"/>
        </w:rPr>
        <w:t>DRC</w:t>
      </w:r>
      <w:r w:rsidR="00DB3C6C" w:rsidRPr="00DB3C6C">
        <w:rPr>
          <w:sz w:val="22"/>
          <w:szCs w:val="22"/>
        </w:rPr>
        <w:t>）；在本案之案情部分，</w:t>
      </w:r>
      <w:r w:rsidR="00DB3C6C" w:rsidRPr="00DB3C6C">
        <w:rPr>
          <w:sz w:val="22"/>
          <w:szCs w:val="22"/>
        </w:rPr>
        <w:t>Diallo</w:t>
      </w:r>
      <w:r w:rsidR="00DB3C6C" w:rsidRPr="00DB3C6C">
        <w:rPr>
          <w:sz w:val="22"/>
          <w:szCs w:val="22"/>
        </w:rPr>
        <w:t>在剛果經營</w:t>
      </w:r>
      <w:r w:rsidR="00DB3C6C" w:rsidRPr="00DB3C6C">
        <w:rPr>
          <w:sz w:val="22"/>
          <w:szCs w:val="22"/>
        </w:rPr>
        <w:t>2</w:t>
      </w:r>
      <w:r w:rsidR="00DB3C6C" w:rsidRPr="00DB3C6C">
        <w:rPr>
          <w:sz w:val="22"/>
          <w:szCs w:val="22"/>
        </w:rPr>
        <w:t>家企業公司，</w:t>
      </w:r>
      <w:r w:rsidR="00DB3C6C" w:rsidRPr="00DB3C6C">
        <w:rPr>
          <w:sz w:val="22"/>
          <w:szCs w:val="22"/>
          <w:lang w:val="es-AR"/>
        </w:rPr>
        <w:t>係為</w:t>
      </w:r>
      <w:r w:rsidR="00DB3C6C" w:rsidRPr="00DB3C6C">
        <w:rPr>
          <w:sz w:val="22"/>
          <w:szCs w:val="22"/>
        </w:rPr>
        <w:t>剛果政府及其他企業之債權人，</w:t>
      </w:r>
      <w:r w:rsidR="00DB3C6C" w:rsidRPr="00DB3C6C">
        <w:rPr>
          <w:sz w:val="22"/>
          <w:szCs w:val="22"/>
        </w:rPr>
        <w:t>Diallo</w:t>
      </w:r>
      <w:r w:rsidR="00DB3C6C" w:rsidRPr="00DB3C6C">
        <w:rPr>
          <w:sz w:val="22"/>
          <w:szCs w:val="22"/>
        </w:rPr>
        <w:t>並擬向剛果政府及其他企業追討債務，卻於</w:t>
      </w:r>
      <w:r w:rsidR="00DB3C6C" w:rsidRPr="00DB3C6C">
        <w:rPr>
          <w:sz w:val="22"/>
          <w:szCs w:val="22"/>
        </w:rPr>
        <w:t>1995</w:t>
      </w:r>
      <w:r w:rsidR="00DB3C6C" w:rsidRPr="00DB3C6C">
        <w:rPr>
          <w:sz w:val="22"/>
          <w:szCs w:val="22"/>
        </w:rPr>
        <w:t>年及</w:t>
      </w:r>
      <w:r w:rsidR="00DB3C6C" w:rsidRPr="00DB3C6C">
        <w:rPr>
          <w:sz w:val="22"/>
          <w:szCs w:val="22"/>
        </w:rPr>
        <w:t>1996</w:t>
      </w:r>
      <w:r w:rsidR="00DB3C6C" w:rsidRPr="00DB3C6C">
        <w:rPr>
          <w:sz w:val="22"/>
          <w:szCs w:val="22"/>
        </w:rPr>
        <w:t>年，被剛果執法人員逮捕，並被剛果政府驅逐出國。本案後來由幾內亞政府向聯合國國際法院（</w:t>
      </w:r>
      <w:r w:rsidR="00DB3C6C" w:rsidRPr="00DB3C6C">
        <w:rPr>
          <w:sz w:val="22"/>
          <w:szCs w:val="22"/>
        </w:rPr>
        <w:t>International Court of Justice</w:t>
      </w:r>
      <w:r w:rsidR="00DB3C6C" w:rsidRPr="00DB3C6C">
        <w:rPr>
          <w:sz w:val="22"/>
          <w:szCs w:val="22"/>
        </w:rPr>
        <w:t>，以下簡稱</w:t>
      </w:r>
      <w:r w:rsidR="00DB3C6C" w:rsidRPr="00DB3C6C">
        <w:rPr>
          <w:sz w:val="22"/>
          <w:szCs w:val="22"/>
        </w:rPr>
        <w:t>ICJ</w:t>
      </w:r>
      <w:r w:rsidR="00DB3C6C" w:rsidRPr="00DB3C6C">
        <w:rPr>
          <w:sz w:val="22"/>
          <w:szCs w:val="22"/>
        </w:rPr>
        <w:t>）提起控訴，國際法院於</w:t>
      </w:r>
      <w:smartTag w:uri="urn:schemas-microsoft-com:office:smarttags" w:element="chsdate">
        <w:smartTagPr>
          <w:attr w:name="IsROCDate" w:val="False"/>
          <w:attr w:name="IsLunarDate" w:val="False"/>
          <w:attr w:name="Day" w:val="30"/>
          <w:attr w:name="Month" w:val="11"/>
          <w:attr w:name="Year" w:val="2010"/>
        </w:smartTagPr>
        <w:r w:rsidR="00DB3C6C" w:rsidRPr="00DB3C6C">
          <w:rPr>
            <w:sz w:val="22"/>
            <w:szCs w:val="22"/>
          </w:rPr>
          <w:t>2010</w:t>
        </w:r>
        <w:r w:rsidR="00DB3C6C" w:rsidRPr="00DB3C6C">
          <w:rPr>
            <w:sz w:val="22"/>
            <w:szCs w:val="22"/>
          </w:rPr>
          <w:t>年</w:t>
        </w:r>
        <w:r w:rsidR="00DB3C6C" w:rsidRPr="00DB3C6C">
          <w:rPr>
            <w:sz w:val="22"/>
            <w:szCs w:val="22"/>
          </w:rPr>
          <w:t>11</w:t>
        </w:r>
        <w:r w:rsidR="00DB3C6C" w:rsidRPr="00DB3C6C">
          <w:rPr>
            <w:sz w:val="22"/>
            <w:szCs w:val="22"/>
          </w:rPr>
          <w:t>月</w:t>
        </w:r>
        <w:r w:rsidR="00DB3C6C" w:rsidRPr="00DB3C6C">
          <w:rPr>
            <w:sz w:val="22"/>
            <w:szCs w:val="22"/>
          </w:rPr>
          <w:t>30</w:t>
        </w:r>
        <w:r w:rsidR="00DB3C6C" w:rsidRPr="00DB3C6C">
          <w:rPr>
            <w:sz w:val="22"/>
            <w:szCs w:val="22"/>
          </w:rPr>
          <w:t>日</w:t>
        </w:r>
      </w:smartTag>
      <w:r w:rsidR="00DB3C6C" w:rsidRPr="00DB3C6C">
        <w:rPr>
          <w:sz w:val="22"/>
          <w:szCs w:val="22"/>
        </w:rPr>
        <w:t>作出終局之判決</w:t>
      </w:r>
      <w:r w:rsidR="00D61C22">
        <w:rPr>
          <w:sz w:val="22"/>
          <w:szCs w:val="22"/>
        </w:rPr>
        <w:t>。</w:t>
      </w:r>
    </w:p>
    <w:p w:rsidR="00D61C22" w:rsidRDefault="00F710CC" w:rsidP="00D61C22">
      <w:pPr>
        <w:jc w:val="both"/>
        <w:rPr>
          <w:sz w:val="22"/>
          <w:szCs w:val="22"/>
        </w:rPr>
      </w:pPr>
      <w:r>
        <w:rPr>
          <w:rFonts w:hint="eastAsia"/>
          <w:sz w:val="22"/>
          <w:szCs w:val="22"/>
        </w:rPr>
        <w:t xml:space="preserve">　　</w:t>
      </w:r>
      <w:r w:rsidR="00DB3C6C" w:rsidRPr="00DB3C6C">
        <w:rPr>
          <w:sz w:val="22"/>
          <w:szCs w:val="22"/>
        </w:rPr>
        <w:t>在上開</w:t>
      </w:r>
      <w:r w:rsidR="00DB3C6C" w:rsidRPr="00DB3C6C">
        <w:rPr>
          <w:sz w:val="22"/>
          <w:szCs w:val="22"/>
        </w:rPr>
        <w:t>Diallo</w:t>
      </w:r>
      <w:r w:rsidR="00DB3C6C" w:rsidRPr="00DB3C6C">
        <w:rPr>
          <w:sz w:val="22"/>
          <w:szCs w:val="22"/>
        </w:rPr>
        <w:t>案例中，有數個關鍵性議題，值得吾人加以留意，茲介紹如下</w:t>
      </w:r>
      <w:r w:rsidR="00DB3C6C" w:rsidRPr="00D61C22">
        <w:rPr>
          <w:rStyle w:val="af0"/>
          <w:sz w:val="18"/>
        </w:rPr>
        <w:footnoteReference w:id="7"/>
      </w:r>
      <w:r w:rsidR="00DB3C6C" w:rsidRPr="00DB3C6C">
        <w:rPr>
          <w:sz w:val="22"/>
          <w:szCs w:val="22"/>
        </w:rPr>
        <w:t>：在違法逮捕方面，剛果政府為了將</w:t>
      </w:r>
      <w:r w:rsidR="00DB3C6C" w:rsidRPr="00DB3C6C">
        <w:rPr>
          <w:sz w:val="22"/>
          <w:szCs w:val="22"/>
        </w:rPr>
        <w:t>Diallo</w:t>
      </w:r>
      <w:r w:rsidR="00DB3C6C" w:rsidRPr="00DB3C6C">
        <w:rPr>
          <w:sz w:val="22"/>
          <w:szCs w:val="22"/>
        </w:rPr>
        <w:t>驅逐出國，於</w:t>
      </w:r>
      <w:r w:rsidR="00DB3C6C" w:rsidRPr="00DB3C6C">
        <w:rPr>
          <w:sz w:val="22"/>
          <w:szCs w:val="22"/>
        </w:rPr>
        <w:t>1995</w:t>
      </w:r>
      <w:r w:rsidR="00DB3C6C" w:rsidRPr="00DB3C6C">
        <w:rPr>
          <w:sz w:val="22"/>
          <w:szCs w:val="22"/>
        </w:rPr>
        <w:t>年及</w:t>
      </w:r>
      <w:r w:rsidR="00DB3C6C" w:rsidRPr="00DB3C6C">
        <w:rPr>
          <w:sz w:val="22"/>
          <w:szCs w:val="22"/>
        </w:rPr>
        <w:t>1996</w:t>
      </w:r>
      <w:r w:rsidR="00DB3C6C" w:rsidRPr="00DB3C6C">
        <w:rPr>
          <w:sz w:val="22"/>
          <w:szCs w:val="22"/>
        </w:rPr>
        <w:t>年對其進行逮捕，但卻未告知</w:t>
      </w:r>
      <w:r w:rsidR="00DB3C6C" w:rsidRPr="00DB3C6C">
        <w:rPr>
          <w:sz w:val="22"/>
          <w:szCs w:val="22"/>
        </w:rPr>
        <w:t>Diallo</w:t>
      </w:r>
      <w:r w:rsidR="00DB3C6C" w:rsidRPr="00DB3C6C">
        <w:rPr>
          <w:sz w:val="22"/>
          <w:szCs w:val="22"/>
        </w:rPr>
        <w:t>逮捕之理由；國際法院認為此項之逮捕，違反</w:t>
      </w:r>
      <w:r w:rsidR="00710EED" w:rsidRPr="007E6E15">
        <w:rPr>
          <w:rFonts w:eastAsiaTheme="majorEastAsia"/>
          <w:color w:val="000000"/>
          <w:kern w:val="0"/>
          <w:sz w:val="22"/>
          <w:szCs w:val="22"/>
        </w:rPr>
        <w:t>ICCPR</w:t>
      </w:r>
      <w:hyperlink r:id="rId12" w:anchor="a9" w:history="1">
        <w:r w:rsidR="00710EED" w:rsidRPr="00DA1C8C">
          <w:rPr>
            <w:rStyle w:val="a3"/>
            <w:rFonts w:ascii="Times New Roman" w:eastAsiaTheme="majorEastAsia" w:hAnsi="Times New Roman"/>
            <w:kern w:val="0"/>
            <w:sz w:val="22"/>
            <w:szCs w:val="22"/>
          </w:rPr>
          <w:t>第</w:t>
        </w:r>
        <w:r w:rsidR="00710EED" w:rsidRPr="00DA1C8C">
          <w:rPr>
            <w:rStyle w:val="a3"/>
            <w:rFonts w:ascii="Times New Roman" w:eastAsiaTheme="majorEastAsia" w:hAnsi="Times New Roman"/>
            <w:kern w:val="0"/>
            <w:sz w:val="22"/>
            <w:szCs w:val="22"/>
          </w:rPr>
          <w:t>9</w:t>
        </w:r>
        <w:r w:rsidR="00710EED" w:rsidRPr="00DA1C8C">
          <w:rPr>
            <w:rStyle w:val="a3"/>
            <w:rFonts w:ascii="Times New Roman" w:eastAsiaTheme="majorEastAsia" w:hAnsi="Times New Roman"/>
            <w:kern w:val="0"/>
            <w:sz w:val="22"/>
            <w:szCs w:val="22"/>
          </w:rPr>
          <w:t>條</w:t>
        </w:r>
      </w:hyperlink>
      <w:r w:rsidR="00DB3C6C" w:rsidRPr="00D61C22">
        <w:rPr>
          <w:rStyle w:val="af0"/>
          <w:sz w:val="18"/>
        </w:rPr>
        <w:footnoteReference w:id="8"/>
      </w:r>
      <w:r w:rsidR="00DB3C6C" w:rsidRPr="00DB3C6C">
        <w:rPr>
          <w:sz w:val="22"/>
          <w:szCs w:val="22"/>
        </w:rPr>
        <w:t>第</w:t>
      </w:r>
      <w:r w:rsidR="00DB3C6C" w:rsidRPr="00DB3C6C">
        <w:rPr>
          <w:sz w:val="22"/>
          <w:szCs w:val="22"/>
        </w:rPr>
        <w:t>1</w:t>
      </w:r>
      <w:r w:rsidR="00DB3C6C" w:rsidRPr="00DB3C6C">
        <w:rPr>
          <w:sz w:val="22"/>
          <w:szCs w:val="22"/>
        </w:rPr>
        <w:t>項及第</w:t>
      </w:r>
      <w:r w:rsidR="00DB3C6C" w:rsidRPr="00DB3C6C">
        <w:rPr>
          <w:sz w:val="22"/>
          <w:szCs w:val="22"/>
        </w:rPr>
        <w:t>2</w:t>
      </w:r>
      <w:r w:rsidR="00DB3C6C" w:rsidRPr="00DB3C6C">
        <w:rPr>
          <w:sz w:val="22"/>
          <w:szCs w:val="22"/>
        </w:rPr>
        <w:t>項之規範；同時，亦違反非洲人權憲章（</w:t>
      </w:r>
      <w:r w:rsidR="00DB3C6C" w:rsidRPr="00DB3C6C">
        <w:rPr>
          <w:sz w:val="22"/>
          <w:szCs w:val="22"/>
        </w:rPr>
        <w:t>African Charter on Human and People’s Rights</w:t>
      </w:r>
      <w:r w:rsidR="00DB3C6C" w:rsidRPr="00DB3C6C">
        <w:rPr>
          <w:sz w:val="22"/>
          <w:szCs w:val="22"/>
        </w:rPr>
        <w:t>）第</w:t>
      </w:r>
      <w:r w:rsidR="00DB3C6C" w:rsidRPr="00DB3C6C">
        <w:rPr>
          <w:sz w:val="22"/>
          <w:szCs w:val="22"/>
        </w:rPr>
        <w:t>6</w:t>
      </w:r>
      <w:r w:rsidR="00DB3C6C" w:rsidRPr="00DB3C6C">
        <w:rPr>
          <w:sz w:val="22"/>
          <w:szCs w:val="22"/>
        </w:rPr>
        <w:t>條</w:t>
      </w:r>
      <w:r w:rsidR="00DB3C6C" w:rsidRPr="00D61C22">
        <w:rPr>
          <w:rStyle w:val="af0"/>
          <w:sz w:val="18"/>
        </w:rPr>
        <w:footnoteReference w:id="9"/>
      </w:r>
      <w:r w:rsidR="00DB3C6C" w:rsidRPr="00DB3C6C">
        <w:rPr>
          <w:sz w:val="22"/>
          <w:szCs w:val="22"/>
        </w:rPr>
        <w:t>之規定。國際法院（</w:t>
      </w:r>
      <w:r w:rsidR="00DB3C6C" w:rsidRPr="00DB3C6C">
        <w:rPr>
          <w:sz w:val="22"/>
          <w:szCs w:val="22"/>
        </w:rPr>
        <w:t>International Court of Justice , ICJ</w:t>
      </w:r>
      <w:r w:rsidR="00DB3C6C" w:rsidRPr="00DB3C6C">
        <w:rPr>
          <w:sz w:val="22"/>
          <w:szCs w:val="22"/>
        </w:rPr>
        <w:t>）為何會作出上述之判決？主要之依據之一，係為</w:t>
      </w:r>
      <w:r w:rsidR="00DB3C6C" w:rsidRPr="00DB3C6C">
        <w:rPr>
          <w:sz w:val="22"/>
          <w:szCs w:val="22"/>
        </w:rPr>
        <w:t>ICCPR</w:t>
      </w:r>
      <w:r w:rsidR="00DB3C6C" w:rsidRPr="00DB3C6C">
        <w:rPr>
          <w:sz w:val="22"/>
          <w:szCs w:val="22"/>
        </w:rPr>
        <w:t>人權</w:t>
      </w:r>
      <w:r w:rsidR="00DB3C6C" w:rsidRPr="00DB3C6C">
        <w:rPr>
          <w:sz w:val="22"/>
          <w:szCs w:val="22"/>
        </w:rPr>
        <w:t>(</w:t>
      </w:r>
      <w:r w:rsidR="00DB3C6C" w:rsidRPr="00DB3C6C">
        <w:rPr>
          <w:sz w:val="22"/>
          <w:szCs w:val="22"/>
        </w:rPr>
        <w:t>事務</w:t>
      </w:r>
      <w:r w:rsidR="00DB3C6C" w:rsidRPr="00DB3C6C">
        <w:rPr>
          <w:sz w:val="22"/>
          <w:szCs w:val="22"/>
        </w:rPr>
        <w:t>)</w:t>
      </w:r>
      <w:r w:rsidR="00DB3C6C" w:rsidRPr="00DB3C6C">
        <w:rPr>
          <w:sz w:val="22"/>
          <w:szCs w:val="22"/>
        </w:rPr>
        <w:t>委員會（</w:t>
      </w:r>
      <w:r w:rsidR="00DB3C6C" w:rsidRPr="00DB3C6C">
        <w:rPr>
          <w:sz w:val="22"/>
          <w:szCs w:val="22"/>
        </w:rPr>
        <w:t>Human Rights Committee</w:t>
      </w:r>
      <w:r w:rsidR="00DB3C6C" w:rsidRPr="00DB3C6C">
        <w:rPr>
          <w:sz w:val="22"/>
          <w:szCs w:val="22"/>
        </w:rPr>
        <w:t>，以下簡稱為</w:t>
      </w:r>
      <w:r w:rsidR="00DB3C6C" w:rsidRPr="00DB3C6C">
        <w:rPr>
          <w:sz w:val="22"/>
          <w:szCs w:val="22"/>
        </w:rPr>
        <w:t>HRC</w:t>
      </w:r>
      <w:r w:rsidR="00DB3C6C" w:rsidRPr="00DB3C6C">
        <w:rPr>
          <w:sz w:val="22"/>
          <w:szCs w:val="22"/>
        </w:rPr>
        <w:t>）於</w:t>
      </w:r>
      <w:r w:rsidR="00DB3C6C" w:rsidRPr="00DB3C6C">
        <w:rPr>
          <w:sz w:val="22"/>
          <w:szCs w:val="22"/>
        </w:rPr>
        <w:t>1982</w:t>
      </w:r>
      <w:r w:rsidR="00DB3C6C" w:rsidRPr="00DB3C6C">
        <w:rPr>
          <w:sz w:val="22"/>
          <w:szCs w:val="22"/>
        </w:rPr>
        <w:t>年</w:t>
      </w:r>
      <w:r w:rsidR="00DB3C6C" w:rsidRPr="00DB3C6C">
        <w:rPr>
          <w:sz w:val="22"/>
          <w:szCs w:val="22"/>
        </w:rPr>
        <w:t>6</w:t>
      </w:r>
      <w:r w:rsidR="00DB3C6C" w:rsidRPr="00DB3C6C">
        <w:rPr>
          <w:sz w:val="22"/>
          <w:szCs w:val="22"/>
        </w:rPr>
        <w:t>月針對</w:t>
      </w:r>
      <w:r w:rsidR="00710EED" w:rsidRPr="007E6E15">
        <w:rPr>
          <w:rFonts w:eastAsiaTheme="majorEastAsia"/>
          <w:color w:val="000000"/>
          <w:kern w:val="0"/>
          <w:sz w:val="22"/>
          <w:szCs w:val="22"/>
        </w:rPr>
        <w:t>ICCPR</w:t>
      </w:r>
      <w:hyperlink r:id="rId13" w:anchor="a9" w:history="1">
        <w:r w:rsidR="00710EED" w:rsidRPr="00DA1C8C">
          <w:rPr>
            <w:rStyle w:val="a3"/>
            <w:rFonts w:ascii="Times New Roman" w:eastAsiaTheme="majorEastAsia" w:hAnsi="Times New Roman"/>
            <w:kern w:val="0"/>
            <w:sz w:val="22"/>
            <w:szCs w:val="22"/>
          </w:rPr>
          <w:t>第</w:t>
        </w:r>
        <w:r w:rsidR="00710EED" w:rsidRPr="00DA1C8C">
          <w:rPr>
            <w:rStyle w:val="a3"/>
            <w:rFonts w:ascii="Times New Roman" w:eastAsiaTheme="majorEastAsia" w:hAnsi="Times New Roman"/>
            <w:kern w:val="0"/>
            <w:sz w:val="22"/>
            <w:szCs w:val="22"/>
          </w:rPr>
          <w:t>9</w:t>
        </w:r>
        <w:r w:rsidR="00710EED" w:rsidRPr="00DA1C8C">
          <w:rPr>
            <w:rStyle w:val="a3"/>
            <w:rFonts w:ascii="Times New Roman" w:eastAsiaTheme="majorEastAsia" w:hAnsi="Times New Roman"/>
            <w:kern w:val="0"/>
            <w:sz w:val="22"/>
            <w:szCs w:val="22"/>
          </w:rPr>
          <w:t>條</w:t>
        </w:r>
      </w:hyperlink>
      <w:r w:rsidR="00DB3C6C" w:rsidRPr="00DB3C6C">
        <w:rPr>
          <w:sz w:val="22"/>
          <w:szCs w:val="22"/>
        </w:rPr>
        <w:t>人身自由權與人身安全之議題，所通過之第</w:t>
      </w:r>
      <w:r w:rsidR="00DB3C6C" w:rsidRPr="00DB3C6C">
        <w:rPr>
          <w:sz w:val="22"/>
          <w:szCs w:val="22"/>
        </w:rPr>
        <w:t>8</w:t>
      </w:r>
      <w:r w:rsidR="00DB3C6C" w:rsidRPr="00DB3C6C">
        <w:rPr>
          <w:sz w:val="22"/>
          <w:szCs w:val="22"/>
        </w:rPr>
        <w:t>號一般性評論意見</w:t>
      </w:r>
      <w:r w:rsidR="00DB3C6C" w:rsidRPr="00D61C22">
        <w:rPr>
          <w:rStyle w:val="af0"/>
          <w:sz w:val="18"/>
        </w:rPr>
        <w:footnoteReference w:id="10"/>
      </w:r>
      <w:r w:rsidR="00D61C22">
        <w:rPr>
          <w:sz w:val="22"/>
          <w:szCs w:val="22"/>
        </w:rPr>
        <w:t>。</w:t>
      </w:r>
    </w:p>
    <w:p w:rsidR="00D61C22" w:rsidRDefault="00F710CC" w:rsidP="00D61C22">
      <w:pPr>
        <w:jc w:val="both"/>
        <w:rPr>
          <w:sz w:val="22"/>
          <w:szCs w:val="22"/>
        </w:rPr>
      </w:pPr>
      <w:r>
        <w:rPr>
          <w:rFonts w:hint="eastAsia"/>
          <w:sz w:val="22"/>
          <w:szCs w:val="22"/>
        </w:rPr>
        <w:t xml:space="preserve">　　</w:t>
      </w:r>
      <w:r w:rsidR="00DB3C6C" w:rsidRPr="00DB3C6C">
        <w:rPr>
          <w:sz w:val="22"/>
          <w:szCs w:val="22"/>
        </w:rPr>
        <w:t>根據上述</w:t>
      </w:r>
      <w:r w:rsidR="00DB3C6C" w:rsidRPr="00DB3C6C">
        <w:rPr>
          <w:sz w:val="22"/>
          <w:szCs w:val="22"/>
        </w:rPr>
        <w:t>HRC</w:t>
      </w:r>
      <w:r w:rsidR="00DB3C6C" w:rsidRPr="00DB3C6C">
        <w:rPr>
          <w:sz w:val="22"/>
          <w:szCs w:val="22"/>
        </w:rPr>
        <w:t>之評論意見，</w:t>
      </w:r>
      <w:r w:rsidR="00710EED" w:rsidRPr="007E6E15">
        <w:rPr>
          <w:rFonts w:eastAsiaTheme="majorEastAsia"/>
          <w:color w:val="000000"/>
          <w:kern w:val="0"/>
          <w:sz w:val="22"/>
          <w:szCs w:val="22"/>
        </w:rPr>
        <w:t>ICCPR</w:t>
      </w:r>
      <w:hyperlink r:id="rId14" w:anchor="a9" w:history="1">
        <w:r w:rsidR="00710EED" w:rsidRPr="00DA1C8C">
          <w:rPr>
            <w:rStyle w:val="a3"/>
            <w:rFonts w:ascii="Times New Roman" w:eastAsiaTheme="majorEastAsia" w:hAnsi="Times New Roman"/>
            <w:kern w:val="0"/>
            <w:sz w:val="22"/>
            <w:szCs w:val="22"/>
          </w:rPr>
          <w:t>第</w:t>
        </w:r>
        <w:r w:rsidR="00710EED" w:rsidRPr="00DA1C8C">
          <w:rPr>
            <w:rStyle w:val="a3"/>
            <w:rFonts w:ascii="Times New Roman" w:eastAsiaTheme="majorEastAsia" w:hAnsi="Times New Roman"/>
            <w:kern w:val="0"/>
            <w:sz w:val="22"/>
            <w:szCs w:val="22"/>
          </w:rPr>
          <w:t>9</w:t>
        </w:r>
        <w:r w:rsidR="00710EED" w:rsidRPr="00DA1C8C">
          <w:rPr>
            <w:rStyle w:val="a3"/>
            <w:rFonts w:ascii="Times New Roman" w:eastAsiaTheme="majorEastAsia" w:hAnsi="Times New Roman"/>
            <w:kern w:val="0"/>
            <w:sz w:val="22"/>
            <w:szCs w:val="22"/>
          </w:rPr>
          <w:t>條</w:t>
        </w:r>
      </w:hyperlink>
      <w:r w:rsidR="00DB3C6C" w:rsidRPr="00DB3C6C">
        <w:rPr>
          <w:sz w:val="22"/>
          <w:szCs w:val="22"/>
        </w:rPr>
        <w:t>第</w:t>
      </w:r>
      <w:r w:rsidR="00DB3C6C" w:rsidRPr="00DB3C6C">
        <w:rPr>
          <w:sz w:val="22"/>
          <w:szCs w:val="22"/>
        </w:rPr>
        <w:t>1</w:t>
      </w:r>
      <w:r w:rsidR="00DB3C6C" w:rsidRPr="00DB3C6C">
        <w:rPr>
          <w:sz w:val="22"/>
          <w:szCs w:val="22"/>
        </w:rPr>
        <w:t>項、第</w:t>
      </w:r>
      <w:r w:rsidR="00DB3C6C" w:rsidRPr="00DB3C6C">
        <w:rPr>
          <w:sz w:val="22"/>
          <w:szCs w:val="22"/>
        </w:rPr>
        <w:t>2</w:t>
      </w:r>
      <w:r w:rsidR="00DB3C6C" w:rsidRPr="00DB3C6C">
        <w:rPr>
          <w:sz w:val="22"/>
          <w:szCs w:val="22"/>
        </w:rPr>
        <w:t>項及非洲人權憲章第</w:t>
      </w:r>
      <w:r w:rsidR="00DB3C6C" w:rsidRPr="00DB3C6C">
        <w:rPr>
          <w:sz w:val="22"/>
          <w:szCs w:val="22"/>
        </w:rPr>
        <w:t>6</w:t>
      </w:r>
      <w:r w:rsidR="00DB3C6C" w:rsidRPr="00DB3C6C">
        <w:rPr>
          <w:sz w:val="22"/>
          <w:szCs w:val="22"/>
        </w:rPr>
        <w:t>條之規定，可適用至由政府之公共執法機關（</w:t>
      </w:r>
      <w:r w:rsidR="00DB3C6C" w:rsidRPr="00DB3C6C">
        <w:rPr>
          <w:sz w:val="22"/>
          <w:szCs w:val="22"/>
        </w:rPr>
        <w:t>a public authority</w:t>
      </w:r>
      <w:r w:rsidR="00DB3C6C" w:rsidRPr="00DB3C6C">
        <w:rPr>
          <w:sz w:val="22"/>
          <w:szCs w:val="22"/>
        </w:rPr>
        <w:t>）所發動之任何形式之逮捕（</w:t>
      </w:r>
      <w:r w:rsidR="00DB3C6C" w:rsidRPr="00DB3C6C">
        <w:rPr>
          <w:sz w:val="22"/>
          <w:szCs w:val="22"/>
        </w:rPr>
        <w:t>any form of arrest</w:t>
      </w:r>
      <w:r w:rsidR="00DB3C6C" w:rsidRPr="00DB3C6C">
        <w:rPr>
          <w:sz w:val="22"/>
          <w:szCs w:val="22"/>
        </w:rPr>
        <w:t>），或者，任何形態之拘留（收容）（</w:t>
      </w:r>
      <w:r w:rsidR="00DB3C6C" w:rsidRPr="00DB3C6C">
        <w:rPr>
          <w:sz w:val="22"/>
          <w:szCs w:val="22"/>
        </w:rPr>
        <w:t>any form of detention</w:t>
      </w:r>
      <w:r w:rsidR="00DB3C6C" w:rsidRPr="00DB3C6C">
        <w:rPr>
          <w:sz w:val="22"/>
          <w:szCs w:val="22"/>
        </w:rPr>
        <w:t>），而不論其法律之基礎為何？亦不論其欲達成之目標為何？是以，</w:t>
      </w:r>
      <w:r w:rsidR="00DB3C6C" w:rsidRPr="00DB3C6C">
        <w:rPr>
          <w:sz w:val="22"/>
          <w:szCs w:val="22"/>
        </w:rPr>
        <w:t>ICJ</w:t>
      </w:r>
      <w:r w:rsidR="00DB3C6C" w:rsidRPr="00DB3C6C">
        <w:rPr>
          <w:sz w:val="22"/>
          <w:szCs w:val="22"/>
        </w:rPr>
        <w:t>根據上述</w:t>
      </w:r>
      <w:r w:rsidR="00DB3C6C" w:rsidRPr="00DB3C6C">
        <w:rPr>
          <w:sz w:val="22"/>
          <w:szCs w:val="22"/>
        </w:rPr>
        <w:t>HRC 1982</w:t>
      </w:r>
      <w:r w:rsidR="00DB3C6C" w:rsidRPr="00DB3C6C">
        <w:rPr>
          <w:sz w:val="22"/>
          <w:szCs w:val="22"/>
        </w:rPr>
        <w:t>年之第</w:t>
      </w:r>
      <w:r w:rsidR="00DB3C6C" w:rsidRPr="00DB3C6C">
        <w:rPr>
          <w:sz w:val="22"/>
          <w:szCs w:val="22"/>
        </w:rPr>
        <w:t>8</w:t>
      </w:r>
      <w:r w:rsidR="00DB3C6C" w:rsidRPr="00DB3C6C">
        <w:rPr>
          <w:sz w:val="22"/>
          <w:szCs w:val="22"/>
        </w:rPr>
        <w:t>號一般性評論之意見，推導出上述</w:t>
      </w:r>
      <w:r w:rsidR="00710EED" w:rsidRPr="007E6E15">
        <w:rPr>
          <w:rFonts w:eastAsiaTheme="majorEastAsia"/>
          <w:color w:val="000000"/>
          <w:kern w:val="0"/>
          <w:sz w:val="22"/>
          <w:szCs w:val="22"/>
        </w:rPr>
        <w:t>ICCPR</w:t>
      </w:r>
      <w:hyperlink r:id="rId15" w:anchor="a9" w:history="1">
        <w:r w:rsidR="00710EED" w:rsidRPr="00DA1C8C">
          <w:rPr>
            <w:rStyle w:val="a3"/>
            <w:rFonts w:ascii="Times New Roman" w:eastAsiaTheme="majorEastAsia" w:hAnsi="Times New Roman"/>
            <w:kern w:val="0"/>
            <w:sz w:val="22"/>
            <w:szCs w:val="22"/>
          </w:rPr>
          <w:t>第</w:t>
        </w:r>
        <w:r w:rsidR="00710EED" w:rsidRPr="00DA1C8C">
          <w:rPr>
            <w:rStyle w:val="a3"/>
            <w:rFonts w:ascii="Times New Roman" w:eastAsiaTheme="majorEastAsia" w:hAnsi="Times New Roman"/>
            <w:kern w:val="0"/>
            <w:sz w:val="22"/>
            <w:szCs w:val="22"/>
          </w:rPr>
          <w:t>9</w:t>
        </w:r>
        <w:r w:rsidR="00710EED" w:rsidRPr="00DA1C8C">
          <w:rPr>
            <w:rStyle w:val="a3"/>
            <w:rFonts w:ascii="Times New Roman" w:eastAsiaTheme="majorEastAsia" w:hAnsi="Times New Roman"/>
            <w:kern w:val="0"/>
            <w:sz w:val="22"/>
            <w:szCs w:val="22"/>
          </w:rPr>
          <w:t>條</w:t>
        </w:r>
      </w:hyperlink>
      <w:r w:rsidR="00DB3C6C" w:rsidRPr="00DB3C6C">
        <w:rPr>
          <w:sz w:val="22"/>
          <w:szCs w:val="22"/>
        </w:rPr>
        <w:t>第</w:t>
      </w:r>
      <w:r w:rsidR="00DB3C6C" w:rsidRPr="00DB3C6C">
        <w:rPr>
          <w:sz w:val="22"/>
          <w:szCs w:val="22"/>
        </w:rPr>
        <w:t>1</w:t>
      </w:r>
      <w:r w:rsidR="00DB3C6C" w:rsidRPr="00DB3C6C">
        <w:rPr>
          <w:sz w:val="22"/>
          <w:szCs w:val="22"/>
        </w:rPr>
        <w:t>項、第</w:t>
      </w:r>
      <w:r w:rsidR="00DB3C6C" w:rsidRPr="00DB3C6C">
        <w:rPr>
          <w:sz w:val="22"/>
          <w:szCs w:val="22"/>
        </w:rPr>
        <w:t>2</w:t>
      </w:r>
      <w:r w:rsidR="00DB3C6C" w:rsidRPr="00DB3C6C">
        <w:rPr>
          <w:sz w:val="22"/>
          <w:szCs w:val="22"/>
        </w:rPr>
        <w:t>項與非洲人權憲章第</w:t>
      </w:r>
      <w:r w:rsidR="00DB3C6C" w:rsidRPr="00DB3C6C">
        <w:rPr>
          <w:sz w:val="22"/>
          <w:szCs w:val="22"/>
        </w:rPr>
        <w:t>6</w:t>
      </w:r>
      <w:r w:rsidR="00DB3C6C" w:rsidRPr="00DB3C6C">
        <w:rPr>
          <w:sz w:val="22"/>
          <w:szCs w:val="22"/>
        </w:rPr>
        <w:t>條等相關條款之可適用範圍，並不限於刑事訴訟之程序（</w:t>
      </w:r>
      <w:r w:rsidR="00DB3C6C" w:rsidRPr="00DB3C6C">
        <w:rPr>
          <w:sz w:val="22"/>
          <w:szCs w:val="22"/>
        </w:rPr>
        <w:t>is not confined to criminal proceedings</w:t>
      </w:r>
      <w:r w:rsidR="00DB3C6C" w:rsidRPr="00DB3C6C">
        <w:rPr>
          <w:sz w:val="22"/>
          <w:szCs w:val="22"/>
        </w:rPr>
        <w:t>）；這些條款之適用範疇，包括國家行政機關為了達到行政目的，於行政程序之中（</w:t>
      </w:r>
      <w:r w:rsidR="00DB3C6C" w:rsidRPr="00DB3C6C">
        <w:rPr>
          <w:sz w:val="22"/>
          <w:szCs w:val="22"/>
        </w:rPr>
        <w:t>administrative procedure</w:t>
      </w:r>
      <w:r w:rsidR="00DB3C6C" w:rsidRPr="00DB3C6C">
        <w:rPr>
          <w:sz w:val="22"/>
          <w:szCs w:val="22"/>
        </w:rPr>
        <w:t>），剝奪個人自由（</w:t>
      </w:r>
      <w:r w:rsidR="00DB3C6C" w:rsidRPr="00DB3C6C">
        <w:rPr>
          <w:sz w:val="22"/>
          <w:szCs w:val="22"/>
        </w:rPr>
        <w:t>deprive individuals of their liberty</w:t>
      </w:r>
      <w:r w:rsidR="00DB3C6C" w:rsidRPr="00DB3C6C">
        <w:rPr>
          <w:sz w:val="22"/>
          <w:szCs w:val="22"/>
        </w:rPr>
        <w:t>）所採行之措施</w:t>
      </w:r>
      <w:r w:rsidR="00D61C22">
        <w:rPr>
          <w:sz w:val="22"/>
          <w:szCs w:val="22"/>
        </w:rPr>
        <w:t>。</w:t>
      </w:r>
    </w:p>
    <w:p w:rsidR="00D61C22" w:rsidRDefault="00F710CC" w:rsidP="00D61C22">
      <w:pPr>
        <w:jc w:val="both"/>
        <w:rPr>
          <w:sz w:val="22"/>
          <w:szCs w:val="22"/>
        </w:rPr>
      </w:pPr>
      <w:r>
        <w:rPr>
          <w:rFonts w:hint="eastAsia"/>
          <w:sz w:val="22"/>
          <w:szCs w:val="22"/>
        </w:rPr>
        <w:t xml:space="preserve">　　</w:t>
      </w:r>
      <w:r w:rsidR="00DB3C6C" w:rsidRPr="00DB3C6C">
        <w:rPr>
          <w:sz w:val="22"/>
          <w:szCs w:val="22"/>
        </w:rPr>
        <w:t>國家為了能將外國人驅逐出國，不論主權國家所使用之名義，究竟係為強制遣送出境（</w:t>
      </w:r>
      <w:r w:rsidR="00DB3C6C" w:rsidRPr="00DB3C6C">
        <w:rPr>
          <w:sz w:val="22"/>
          <w:szCs w:val="22"/>
        </w:rPr>
        <w:t>forcible removal</w:t>
      </w:r>
      <w:r w:rsidR="00DB3C6C" w:rsidRPr="00DB3C6C">
        <w:rPr>
          <w:sz w:val="22"/>
          <w:szCs w:val="22"/>
        </w:rPr>
        <w:t>）之方式，迫使其強制出國，或「驅逐出國</w:t>
      </w:r>
      <w:r w:rsidR="00DB3C6C" w:rsidRPr="00DB3C6C">
        <w:rPr>
          <w:sz w:val="22"/>
          <w:szCs w:val="22"/>
        </w:rPr>
        <w:t>(</w:t>
      </w:r>
      <w:r w:rsidR="00DB3C6C" w:rsidRPr="00DB3C6C">
        <w:rPr>
          <w:sz w:val="22"/>
          <w:szCs w:val="22"/>
        </w:rPr>
        <w:t>境</w:t>
      </w:r>
      <w:r w:rsidR="00DB3C6C" w:rsidRPr="00DB3C6C">
        <w:rPr>
          <w:sz w:val="22"/>
          <w:szCs w:val="22"/>
        </w:rPr>
        <w:t>)</w:t>
      </w:r>
      <w:r w:rsidR="00DB3C6C" w:rsidRPr="00DB3C6C">
        <w:rPr>
          <w:sz w:val="22"/>
          <w:szCs w:val="22"/>
        </w:rPr>
        <w:t>」（</w:t>
      </w:r>
      <w:r w:rsidR="00DB3C6C" w:rsidRPr="00DB3C6C">
        <w:rPr>
          <w:sz w:val="22"/>
          <w:szCs w:val="22"/>
        </w:rPr>
        <w:t>expulsion</w:t>
      </w:r>
      <w:r w:rsidR="00DB3C6C" w:rsidRPr="00DB3C6C">
        <w:rPr>
          <w:sz w:val="22"/>
          <w:szCs w:val="22"/>
        </w:rPr>
        <w:t>），或「推回」（</w:t>
      </w:r>
      <w:r w:rsidR="00DB3C6C" w:rsidRPr="00DB3C6C">
        <w:rPr>
          <w:sz w:val="22"/>
          <w:szCs w:val="22"/>
        </w:rPr>
        <w:t>refoulement</w:t>
      </w:r>
      <w:r w:rsidR="00DB3C6C" w:rsidRPr="00DB3C6C">
        <w:rPr>
          <w:sz w:val="22"/>
          <w:szCs w:val="22"/>
        </w:rPr>
        <w:t>）；亦不論其是採行刑事訴訟或移民行政之程序，</w:t>
      </w:r>
      <w:r w:rsidR="00DB3C6C" w:rsidRPr="00DB3C6C">
        <w:rPr>
          <w:sz w:val="22"/>
          <w:szCs w:val="22"/>
        </w:rPr>
        <w:t>ICCP</w:t>
      </w:r>
      <w:r w:rsidR="00710EED" w:rsidRPr="007E6E15">
        <w:rPr>
          <w:rFonts w:eastAsiaTheme="majorEastAsia"/>
          <w:color w:val="000000"/>
          <w:kern w:val="0"/>
          <w:sz w:val="22"/>
          <w:szCs w:val="22"/>
        </w:rPr>
        <w:t>R</w:t>
      </w:r>
      <w:hyperlink r:id="rId16" w:anchor="a9" w:history="1">
        <w:r w:rsidR="00710EED" w:rsidRPr="00DA1C8C">
          <w:rPr>
            <w:rStyle w:val="a3"/>
            <w:rFonts w:ascii="Times New Roman" w:eastAsiaTheme="majorEastAsia" w:hAnsi="Times New Roman"/>
            <w:kern w:val="0"/>
            <w:sz w:val="22"/>
            <w:szCs w:val="22"/>
          </w:rPr>
          <w:t>第</w:t>
        </w:r>
        <w:r w:rsidR="00710EED" w:rsidRPr="00DA1C8C">
          <w:rPr>
            <w:rStyle w:val="a3"/>
            <w:rFonts w:ascii="Times New Roman" w:eastAsiaTheme="majorEastAsia" w:hAnsi="Times New Roman"/>
            <w:kern w:val="0"/>
            <w:sz w:val="22"/>
            <w:szCs w:val="22"/>
          </w:rPr>
          <w:t>9</w:t>
        </w:r>
        <w:r w:rsidR="00710EED" w:rsidRPr="00DA1C8C">
          <w:rPr>
            <w:rStyle w:val="a3"/>
            <w:rFonts w:ascii="Times New Roman" w:eastAsiaTheme="majorEastAsia" w:hAnsi="Times New Roman"/>
            <w:kern w:val="0"/>
            <w:sz w:val="22"/>
            <w:szCs w:val="22"/>
          </w:rPr>
          <w:t>條</w:t>
        </w:r>
      </w:hyperlink>
      <w:r w:rsidR="00DB3C6C" w:rsidRPr="00DB3C6C">
        <w:rPr>
          <w:sz w:val="22"/>
          <w:szCs w:val="22"/>
        </w:rPr>
        <w:t>第</w:t>
      </w:r>
      <w:r w:rsidR="00DB3C6C" w:rsidRPr="00DB3C6C">
        <w:rPr>
          <w:sz w:val="22"/>
          <w:szCs w:val="22"/>
        </w:rPr>
        <w:t>2</w:t>
      </w:r>
      <w:r w:rsidR="00DB3C6C" w:rsidRPr="00DB3C6C">
        <w:rPr>
          <w:sz w:val="22"/>
          <w:szCs w:val="22"/>
        </w:rPr>
        <w:t>項條款之精華，在於「任何被逮捕之人，在被逮捕時，應被告知逮捕他（她）之理由，並應被迅速告知對他提出之任何指控。」</w:t>
      </w:r>
      <w:r w:rsidR="00DB3C6C" w:rsidRPr="00DB3C6C">
        <w:rPr>
          <w:sz w:val="22"/>
          <w:szCs w:val="22"/>
        </w:rPr>
        <w:t>ICJ</w:t>
      </w:r>
      <w:r w:rsidR="00DB3C6C" w:rsidRPr="00DB3C6C">
        <w:rPr>
          <w:sz w:val="22"/>
          <w:szCs w:val="22"/>
        </w:rPr>
        <w:t>認為，在上述</w:t>
      </w:r>
      <w:r w:rsidR="00710EED" w:rsidRPr="007E6E15">
        <w:rPr>
          <w:rFonts w:eastAsiaTheme="majorEastAsia"/>
          <w:color w:val="000000"/>
          <w:kern w:val="0"/>
          <w:sz w:val="22"/>
          <w:szCs w:val="22"/>
        </w:rPr>
        <w:lastRenderedPageBreak/>
        <w:t>ICCPR</w:t>
      </w:r>
      <w:hyperlink r:id="rId17" w:anchor="a9" w:history="1">
        <w:r w:rsidR="00710EED" w:rsidRPr="00DA1C8C">
          <w:rPr>
            <w:rStyle w:val="a3"/>
            <w:rFonts w:ascii="Times New Roman" w:eastAsiaTheme="majorEastAsia" w:hAnsi="Times New Roman"/>
            <w:kern w:val="0"/>
            <w:sz w:val="22"/>
            <w:szCs w:val="22"/>
          </w:rPr>
          <w:t>第</w:t>
        </w:r>
        <w:r w:rsidR="00710EED" w:rsidRPr="00DA1C8C">
          <w:rPr>
            <w:rStyle w:val="a3"/>
            <w:rFonts w:ascii="Times New Roman" w:eastAsiaTheme="majorEastAsia" w:hAnsi="Times New Roman"/>
            <w:kern w:val="0"/>
            <w:sz w:val="22"/>
            <w:szCs w:val="22"/>
          </w:rPr>
          <w:t>9</w:t>
        </w:r>
        <w:r w:rsidR="00710EED" w:rsidRPr="00DA1C8C">
          <w:rPr>
            <w:rStyle w:val="a3"/>
            <w:rFonts w:ascii="Times New Roman" w:eastAsiaTheme="majorEastAsia" w:hAnsi="Times New Roman"/>
            <w:kern w:val="0"/>
            <w:sz w:val="22"/>
            <w:szCs w:val="22"/>
          </w:rPr>
          <w:t>條</w:t>
        </w:r>
      </w:hyperlink>
      <w:r w:rsidR="00DB3C6C" w:rsidRPr="00DB3C6C">
        <w:rPr>
          <w:sz w:val="22"/>
          <w:szCs w:val="22"/>
        </w:rPr>
        <w:t>第</w:t>
      </w:r>
      <w:r w:rsidR="00DB3C6C" w:rsidRPr="00DB3C6C">
        <w:rPr>
          <w:sz w:val="22"/>
          <w:szCs w:val="22"/>
        </w:rPr>
        <w:t>2</w:t>
      </w:r>
      <w:r w:rsidR="00DB3C6C" w:rsidRPr="00DB3C6C">
        <w:rPr>
          <w:sz w:val="22"/>
          <w:szCs w:val="22"/>
        </w:rPr>
        <w:t>項之規定中，告知被逮捕之人任何之指控（</w:t>
      </w:r>
      <w:r w:rsidR="00DB3C6C" w:rsidRPr="00DB3C6C">
        <w:rPr>
          <w:sz w:val="22"/>
          <w:szCs w:val="22"/>
        </w:rPr>
        <w:t>informed of any charges</w:t>
      </w:r>
      <w:r w:rsidR="00DB3C6C" w:rsidRPr="00DB3C6C">
        <w:rPr>
          <w:sz w:val="22"/>
          <w:szCs w:val="22"/>
        </w:rPr>
        <w:t>）之乙事，係為上述刑事訴訟過程中，唯一有意義（</w:t>
      </w:r>
      <w:r w:rsidR="00DB3C6C" w:rsidRPr="00DB3C6C">
        <w:rPr>
          <w:sz w:val="22"/>
          <w:szCs w:val="22"/>
        </w:rPr>
        <w:t>only meaningful</w:t>
      </w:r>
      <w:r w:rsidR="00DB3C6C" w:rsidRPr="00DB3C6C">
        <w:rPr>
          <w:sz w:val="22"/>
          <w:szCs w:val="22"/>
        </w:rPr>
        <w:t>）之事。由於</w:t>
      </w:r>
      <w:r w:rsidR="00710EED" w:rsidRPr="007E6E15">
        <w:rPr>
          <w:rFonts w:eastAsiaTheme="majorEastAsia"/>
          <w:color w:val="000000"/>
          <w:kern w:val="0"/>
          <w:sz w:val="22"/>
          <w:szCs w:val="22"/>
        </w:rPr>
        <w:t>ICCPR</w:t>
      </w:r>
      <w:hyperlink r:id="rId18" w:anchor="a9" w:history="1">
        <w:r w:rsidR="00710EED" w:rsidRPr="00DA1C8C">
          <w:rPr>
            <w:rStyle w:val="a3"/>
            <w:rFonts w:ascii="Times New Roman" w:eastAsiaTheme="majorEastAsia" w:hAnsi="Times New Roman"/>
            <w:kern w:val="0"/>
            <w:sz w:val="22"/>
            <w:szCs w:val="22"/>
          </w:rPr>
          <w:t>第</w:t>
        </w:r>
        <w:r w:rsidR="00710EED" w:rsidRPr="00DA1C8C">
          <w:rPr>
            <w:rStyle w:val="a3"/>
            <w:rFonts w:ascii="Times New Roman" w:eastAsiaTheme="majorEastAsia" w:hAnsi="Times New Roman"/>
            <w:kern w:val="0"/>
            <w:sz w:val="22"/>
            <w:szCs w:val="22"/>
          </w:rPr>
          <w:t>9</w:t>
        </w:r>
        <w:r w:rsidR="00710EED" w:rsidRPr="00DA1C8C">
          <w:rPr>
            <w:rStyle w:val="a3"/>
            <w:rFonts w:ascii="Times New Roman" w:eastAsiaTheme="majorEastAsia" w:hAnsi="Times New Roman"/>
            <w:kern w:val="0"/>
            <w:sz w:val="22"/>
            <w:szCs w:val="22"/>
          </w:rPr>
          <w:t>條</w:t>
        </w:r>
      </w:hyperlink>
      <w:r w:rsidR="00DB3C6C" w:rsidRPr="00DB3C6C">
        <w:rPr>
          <w:sz w:val="22"/>
          <w:szCs w:val="22"/>
        </w:rPr>
        <w:t>第</w:t>
      </w:r>
      <w:r w:rsidR="00DB3C6C" w:rsidRPr="00DB3C6C">
        <w:rPr>
          <w:sz w:val="22"/>
          <w:szCs w:val="22"/>
        </w:rPr>
        <w:t>2</w:t>
      </w:r>
      <w:r w:rsidR="00DB3C6C" w:rsidRPr="00DB3C6C">
        <w:rPr>
          <w:sz w:val="22"/>
          <w:szCs w:val="22"/>
        </w:rPr>
        <w:t>項亦適用於行政之逮捕過程之中，故為了達到將外國人驅逐出國</w:t>
      </w:r>
      <w:r w:rsidR="00DB3C6C" w:rsidRPr="00DB3C6C">
        <w:rPr>
          <w:sz w:val="22"/>
          <w:szCs w:val="22"/>
        </w:rPr>
        <w:t>(</w:t>
      </w:r>
      <w:r w:rsidR="00DB3C6C" w:rsidRPr="00DB3C6C">
        <w:rPr>
          <w:sz w:val="22"/>
          <w:szCs w:val="22"/>
        </w:rPr>
        <w:t>境</w:t>
      </w:r>
      <w:r w:rsidR="00DB3C6C" w:rsidRPr="00DB3C6C">
        <w:rPr>
          <w:sz w:val="22"/>
          <w:szCs w:val="22"/>
        </w:rPr>
        <w:t>)</w:t>
      </w:r>
      <w:r w:rsidR="00DB3C6C" w:rsidRPr="00DB3C6C">
        <w:rPr>
          <w:sz w:val="22"/>
          <w:szCs w:val="22"/>
        </w:rPr>
        <w:t>之目的，所進行之移民行政逮捕，亦須遵從上述之要求</w:t>
      </w:r>
      <w:r w:rsidR="00DB3C6C" w:rsidRPr="00D61C22">
        <w:rPr>
          <w:rStyle w:val="af0"/>
          <w:sz w:val="18"/>
        </w:rPr>
        <w:footnoteReference w:id="11"/>
      </w:r>
      <w:r w:rsidR="00D61C22">
        <w:rPr>
          <w:sz w:val="22"/>
          <w:szCs w:val="22"/>
        </w:rPr>
        <w:t>。</w:t>
      </w:r>
    </w:p>
    <w:p w:rsidR="00D61C22" w:rsidRDefault="00F710CC" w:rsidP="00D61C22">
      <w:pPr>
        <w:jc w:val="both"/>
        <w:rPr>
          <w:sz w:val="22"/>
          <w:szCs w:val="22"/>
        </w:rPr>
      </w:pPr>
      <w:r>
        <w:rPr>
          <w:rFonts w:hint="eastAsia"/>
          <w:sz w:val="22"/>
          <w:szCs w:val="22"/>
        </w:rPr>
        <w:t xml:space="preserve">　　</w:t>
      </w:r>
      <w:r w:rsidR="00DB3C6C" w:rsidRPr="00DB3C6C">
        <w:rPr>
          <w:sz w:val="22"/>
          <w:szCs w:val="22"/>
        </w:rPr>
        <w:t>於</w:t>
      </w:r>
      <w:r w:rsidR="00DB3C6C" w:rsidRPr="00DB3C6C">
        <w:rPr>
          <w:sz w:val="22"/>
          <w:szCs w:val="22"/>
        </w:rPr>
        <w:t>1996</w:t>
      </w:r>
      <w:r w:rsidR="00DB3C6C" w:rsidRPr="00DB3C6C">
        <w:rPr>
          <w:sz w:val="22"/>
          <w:szCs w:val="22"/>
        </w:rPr>
        <w:t>年元月時，剛果共和國（</w:t>
      </w:r>
      <w:r w:rsidR="00DB3C6C" w:rsidRPr="00DB3C6C">
        <w:rPr>
          <w:sz w:val="22"/>
          <w:szCs w:val="22"/>
        </w:rPr>
        <w:t>Democratic Republic of the Congo</w:t>
      </w:r>
      <w:r w:rsidR="00DB3C6C" w:rsidRPr="00DB3C6C">
        <w:rPr>
          <w:sz w:val="22"/>
          <w:szCs w:val="22"/>
        </w:rPr>
        <w:t>，以下簡稱為</w:t>
      </w:r>
      <w:r w:rsidR="00DB3C6C" w:rsidRPr="00DB3C6C">
        <w:rPr>
          <w:sz w:val="22"/>
          <w:szCs w:val="22"/>
        </w:rPr>
        <w:t>DRC</w:t>
      </w:r>
      <w:r w:rsidR="00DB3C6C" w:rsidRPr="00DB3C6C">
        <w:rPr>
          <w:sz w:val="22"/>
          <w:szCs w:val="22"/>
        </w:rPr>
        <w:t>）將</w:t>
      </w:r>
      <w:r w:rsidR="00DB3C6C" w:rsidRPr="00DB3C6C">
        <w:rPr>
          <w:sz w:val="22"/>
          <w:szCs w:val="22"/>
        </w:rPr>
        <w:t>Diallo</w:t>
      </w:r>
      <w:r w:rsidR="00DB3C6C" w:rsidRPr="00DB3C6C">
        <w:rPr>
          <w:sz w:val="22"/>
          <w:szCs w:val="22"/>
        </w:rPr>
        <w:t>加以逮捕，在當時，</w:t>
      </w:r>
      <w:r w:rsidR="00DB3C6C" w:rsidRPr="00DB3C6C">
        <w:rPr>
          <w:sz w:val="22"/>
          <w:szCs w:val="22"/>
        </w:rPr>
        <w:t>Diallo</w:t>
      </w:r>
      <w:r w:rsidR="00DB3C6C" w:rsidRPr="00DB3C6C">
        <w:rPr>
          <w:sz w:val="22"/>
          <w:szCs w:val="22"/>
        </w:rPr>
        <w:t>並未被告知逮捕他之任何理由，亦未被告知任何之指控。事實上</w:t>
      </w:r>
      <w:r w:rsidR="00DB3C6C" w:rsidRPr="00DB3C6C">
        <w:rPr>
          <w:sz w:val="22"/>
          <w:szCs w:val="22"/>
        </w:rPr>
        <w:t>DRC</w:t>
      </w:r>
      <w:r w:rsidR="00DB3C6C" w:rsidRPr="00DB3C6C">
        <w:rPr>
          <w:sz w:val="22"/>
          <w:szCs w:val="22"/>
        </w:rPr>
        <w:t>之所以會逮捕</w:t>
      </w:r>
      <w:r w:rsidR="00DB3C6C" w:rsidRPr="00DB3C6C">
        <w:rPr>
          <w:sz w:val="22"/>
          <w:szCs w:val="22"/>
        </w:rPr>
        <w:t>Diallo</w:t>
      </w:r>
      <w:r w:rsidR="00DB3C6C" w:rsidRPr="00DB3C6C">
        <w:rPr>
          <w:sz w:val="22"/>
          <w:szCs w:val="22"/>
        </w:rPr>
        <w:t>，主要之理由，出於執行驅逐出國</w:t>
      </w:r>
      <w:r w:rsidR="00DB3C6C" w:rsidRPr="00DB3C6C">
        <w:rPr>
          <w:sz w:val="22"/>
          <w:szCs w:val="22"/>
        </w:rPr>
        <w:t>(</w:t>
      </w:r>
      <w:r w:rsidR="00DB3C6C" w:rsidRPr="00DB3C6C">
        <w:rPr>
          <w:sz w:val="22"/>
          <w:szCs w:val="22"/>
        </w:rPr>
        <w:t>境</w:t>
      </w:r>
      <w:r w:rsidR="00DB3C6C" w:rsidRPr="00DB3C6C">
        <w:rPr>
          <w:sz w:val="22"/>
          <w:szCs w:val="22"/>
        </w:rPr>
        <w:t>)</w:t>
      </w:r>
      <w:r w:rsidR="00DB3C6C" w:rsidRPr="00DB3C6C">
        <w:rPr>
          <w:sz w:val="22"/>
          <w:szCs w:val="22"/>
        </w:rPr>
        <w:t>之命令（</w:t>
      </w:r>
      <w:r w:rsidR="00DB3C6C" w:rsidRPr="00DB3C6C">
        <w:rPr>
          <w:sz w:val="22"/>
          <w:szCs w:val="22"/>
        </w:rPr>
        <w:t>an expulsion decree</w:t>
      </w:r>
      <w:r w:rsidR="00DB3C6C" w:rsidRPr="00DB3C6C">
        <w:rPr>
          <w:sz w:val="22"/>
          <w:szCs w:val="22"/>
        </w:rPr>
        <w:t>）之所需，準備將</w:t>
      </w:r>
      <w:r w:rsidR="00DB3C6C" w:rsidRPr="00DB3C6C">
        <w:rPr>
          <w:sz w:val="22"/>
          <w:szCs w:val="22"/>
        </w:rPr>
        <w:t>Diallo</w:t>
      </w:r>
      <w:r w:rsidR="00DB3C6C" w:rsidRPr="00DB3C6C">
        <w:rPr>
          <w:sz w:val="22"/>
          <w:szCs w:val="22"/>
        </w:rPr>
        <w:t>逮捕之後，再將其從剛果之領土內，強制遣送出境（</w:t>
      </w:r>
      <w:r w:rsidR="00DB3C6C" w:rsidRPr="00DB3C6C">
        <w:rPr>
          <w:sz w:val="22"/>
          <w:szCs w:val="22"/>
        </w:rPr>
        <w:t>forcibly removed</w:t>
      </w:r>
      <w:r w:rsidR="00DB3C6C" w:rsidRPr="00DB3C6C">
        <w:rPr>
          <w:sz w:val="22"/>
          <w:szCs w:val="22"/>
        </w:rPr>
        <w:t>）</w:t>
      </w:r>
      <w:r w:rsidR="00DB3C6C" w:rsidRPr="00D61C22">
        <w:rPr>
          <w:rStyle w:val="af0"/>
          <w:sz w:val="18"/>
        </w:rPr>
        <w:footnoteReference w:id="12"/>
      </w:r>
      <w:r w:rsidR="00DB3C6C" w:rsidRPr="00DB3C6C">
        <w:rPr>
          <w:sz w:val="22"/>
          <w:szCs w:val="22"/>
        </w:rPr>
        <w:t>。在</w:t>
      </w:r>
      <w:r w:rsidR="00DB3C6C" w:rsidRPr="00DB3C6C">
        <w:rPr>
          <w:sz w:val="22"/>
          <w:szCs w:val="22"/>
        </w:rPr>
        <w:t>Diallo</w:t>
      </w:r>
      <w:r w:rsidR="00DB3C6C" w:rsidRPr="00DB3C6C">
        <w:rPr>
          <w:sz w:val="22"/>
          <w:szCs w:val="22"/>
        </w:rPr>
        <w:t>真正遭到</w:t>
      </w:r>
      <w:r w:rsidR="00DB3C6C" w:rsidRPr="00DB3C6C">
        <w:rPr>
          <w:sz w:val="22"/>
          <w:szCs w:val="22"/>
        </w:rPr>
        <w:t>DRC</w:t>
      </w:r>
      <w:r w:rsidR="00DB3C6C" w:rsidRPr="00DB3C6C">
        <w:rPr>
          <w:sz w:val="22"/>
          <w:szCs w:val="22"/>
        </w:rPr>
        <w:t>驅逐出國</w:t>
      </w:r>
      <w:r w:rsidR="00DB3C6C" w:rsidRPr="00DB3C6C">
        <w:rPr>
          <w:sz w:val="22"/>
          <w:szCs w:val="22"/>
        </w:rPr>
        <w:t>(</w:t>
      </w:r>
      <w:r w:rsidR="00DB3C6C" w:rsidRPr="00DB3C6C">
        <w:rPr>
          <w:sz w:val="22"/>
          <w:szCs w:val="22"/>
        </w:rPr>
        <w:t>境</w:t>
      </w:r>
      <w:r w:rsidR="00DB3C6C" w:rsidRPr="00DB3C6C">
        <w:rPr>
          <w:sz w:val="22"/>
          <w:szCs w:val="22"/>
        </w:rPr>
        <w:t>)</w:t>
      </w:r>
      <w:r w:rsidR="00DB3C6C" w:rsidRPr="00DB3C6C">
        <w:rPr>
          <w:sz w:val="22"/>
          <w:szCs w:val="22"/>
        </w:rPr>
        <w:t>之當日，</w:t>
      </w:r>
      <w:r w:rsidR="00DB3C6C" w:rsidRPr="00DB3C6C">
        <w:rPr>
          <w:sz w:val="22"/>
          <w:szCs w:val="22"/>
        </w:rPr>
        <w:t>Diallo</w:t>
      </w:r>
      <w:r w:rsidR="00DB3C6C" w:rsidRPr="00DB3C6C">
        <w:rPr>
          <w:sz w:val="22"/>
          <w:szCs w:val="22"/>
        </w:rPr>
        <w:t>雖有被告知理由，但卻為不正確之資訊，</w:t>
      </w:r>
      <w:r w:rsidR="00DB3C6C" w:rsidRPr="00DB3C6C">
        <w:rPr>
          <w:sz w:val="22"/>
          <w:szCs w:val="22"/>
        </w:rPr>
        <w:t>Diallo</w:t>
      </w:r>
      <w:r w:rsidR="00DB3C6C" w:rsidRPr="00DB3C6C">
        <w:rPr>
          <w:sz w:val="22"/>
          <w:szCs w:val="22"/>
        </w:rPr>
        <w:t>被告知因其於</w:t>
      </w:r>
      <w:r w:rsidR="00DB3C6C" w:rsidRPr="00DB3C6C">
        <w:rPr>
          <w:sz w:val="22"/>
          <w:szCs w:val="22"/>
        </w:rPr>
        <w:t>DRC</w:t>
      </w:r>
      <w:r w:rsidR="00DB3C6C" w:rsidRPr="00DB3C6C">
        <w:rPr>
          <w:sz w:val="22"/>
          <w:szCs w:val="22"/>
        </w:rPr>
        <w:t>非法停留（</w:t>
      </w:r>
      <w:r w:rsidR="00DB3C6C" w:rsidRPr="00DB3C6C">
        <w:rPr>
          <w:sz w:val="22"/>
          <w:szCs w:val="22"/>
        </w:rPr>
        <w:t>illegal residence</w:t>
      </w:r>
      <w:r w:rsidR="00DB3C6C" w:rsidRPr="00DB3C6C">
        <w:rPr>
          <w:sz w:val="22"/>
          <w:szCs w:val="22"/>
        </w:rPr>
        <w:t>）之故，故須被「推回」（</w:t>
      </w:r>
      <w:r w:rsidR="00DB3C6C" w:rsidRPr="00DB3C6C">
        <w:rPr>
          <w:sz w:val="22"/>
          <w:szCs w:val="22"/>
        </w:rPr>
        <w:t>refoulement</w:t>
      </w:r>
      <w:r w:rsidR="00DB3C6C" w:rsidRPr="00DB3C6C">
        <w:rPr>
          <w:sz w:val="22"/>
          <w:szCs w:val="22"/>
        </w:rPr>
        <w:t>）至其來源國。</w:t>
      </w:r>
      <w:r w:rsidR="00DB3C6C" w:rsidRPr="00DB3C6C">
        <w:rPr>
          <w:sz w:val="22"/>
          <w:szCs w:val="22"/>
        </w:rPr>
        <w:t>ICJ</w:t>
      </w:r>
      <w:r w:rsidR="00DB3C6C" w:rsidRPr="00DB3C6C">
        <w:rPr>
          <w:sz w:val="22"/>
          <w:szCs w:val="22"/>
        </w:rPr>
        <w:t>認為，上述之告知，並不符合</w:t>
      </w:r>
      <w:r w:rsidR="00710EED" w:rsidRPr="007E6E15">
        <w:rPr>
          <w:rFonts w:eastAsiaTheme="majorEastAsia"/>
          <w:color w:val="000000"/>
          <w:kern w:val="0"/>
          <w:sz w:val="22"/>
          <w:szCs w:val="22"/>
        </w:rPr>
        <w:t>ICCPR</w:t>
      </w:r>
      <w:hyperlink r:id="rId19" w:anchor="a9" w:history="1">
        <w:r w:rsidR="00710EED" w:rsidRPr="00DA1C8C">
          <w:rPr>
            <w:rStyle w:val="a3"/>
            <w:rFonts w:ascii="Times New Roman" w:eastAsiaTheme="majorEastAsia" w:hAnsi="Times New Roman"/>
            <w:kern w:val="0"/>
            <w:sz w:val="22"/>
            <w:szCs w:val="22"/>
          </w:rPr>
          <w:t>第</w:t>
        </w:r>
        <w:r w:rsidR="00710EED" w:rsidRPr="00DA1C8C">
          <w:rPr>
            <w:rStyle w:val="a3"/>
            <w:rFonts w:ascii="Times New Roman" w:eastAsiaTheme="majorEastAsia" w:hAnsi="Times New Roman"/>
            <w:kern w:val="0"/>
            <w:sz w:val="22"/>
            <w:szCs w:val="22"/>
          </w:rPr>
          <w:t>9</w:t>
        </w:r>
        <w:r w:rsidR="00710EED" w:rsidRPr="00DA1C8C">
          <w:rPr>
            <w:rStyle w:val="a3"/>
            <w:rFonts w:ascii="Times New Roman" w:eastAsiaTheme="majorEastAsia" w:hAnsi="Times New Roman"/>
            <w:kern w:val="0"/>
            <w:sz w:val="22"/>
            <w:szCs w:val="22"/>
          </w:rPr>
          <w:t>條</w:t>
        </w:r>
      </w:hyperlink>
      <w:r w:rsidR="00DB3C6C" w:rsidRPr="00DB3C6C">
        <w:rPr>
          <w:sz w:val="22"/>
          <w:szCs w:val="22"/>
        </w:rPr>
        <w:t>第</w:t>
      </w:r>
      <w:r w:rsidR="00DB3C6C" w:rsidRPr="00DB3C6C">
        <w:rPr>
          <w:sz w:val="22"/>
          <w:szCs w:val="22"/>
        </w:rPr>
        <w:t>2</w:t>
      </w:r>
      <w:r w:rsidR="00DB3C6C" w:rsidRPr="00DB3C6C">
        <w:rPr>
          <w:sz w:val="22"/>
          <w:szCs w:val="22"/>
        </w:rPr>
        <w:t>項之告知要求規範；</w:t>
      </w:r>
      <w:r w:rsidR="00DB3C6C" w:rsidRPr="00DB3C6C">
        <w:rPr>
          <w:sz w:val="22"/>
          <w:szCs w:val="22"/>
        </w:rPr>
        <w:t>DRC</w:t>
      </w:r>
      <w:r w:rsidR="00DB3C6C" w:rsidRPr="00DB3C6C">
        <w:rPr>
          <w:sz w:val="22"/>
          <w:szCs w:val="22"/>
        </w:rPr>
        <w:t>於</w:t>
      </w:r>
      <w:r w:rsidR="00DB3C6C" w:rsidRPr="00DB3C6C">
        <w:rPr>
          <w:sz w:val="22"/>
          <w:szCs w:val="22"/>
        </w:rPr>
        <w:t>1996</w:t>
      </w:r>
      <w:r w:rsidR="00DB3C6C" w:rsidRPr="00DB3C6C">
        <w:rPr>
          <w:sz w:val="22"/>
          <w:szCs w:val="22"/>
        </w:rPr>
        <w:t>年元月對於</w:t>
      </w:r>
      <w:r w:rsidR="00DB3C6C" w:rsidRPr="00DB3C6C">
        <w:rPr>
          <w:sz w:val="22"/>
          <w:szCs w:val="22"/>
        </w:rPr>
        <w:t>Diallo</w:t>
      </w:r>
      <w:r w:rsidR="00DB3C6C" w:rsidRPr="00DB3C6C">
        <w:rPr>
          <w:sz w:val="22"/>
          <w:szCs w:val="22"/>
        </w:rPr>
        <w:t>之行政逮捕，違反上述</w:t>
      </w:r>
      <w:r w:rsidR="00710EED" w:rsidRPr="007E6E15">
        <w:rPr>
          <w:rFonts w:eastAsiaTheme="majorEastAsia"/>
          <w:color w:val="000000"/>
          <w:kern w:val="0"/>
          <w:sz w:val="22"/>
          <w:szCs w:val="22"/>
        </w:rPr>
        <w:t>ICCPR</w:t>
      </w:r>
      <w:hyperlink r:id="rId20" w:anchor="a9" w:history="1">
        <w:r w:rsidR="00710EED" w:rsidRPr="00DA1C8C">
          <w:rPr>
            <w:rStyle w:val="a3"/>
            <w:rFonts w:ascii="Times New Roman" w:eastAsiaTheme="majorEastAsia" w:hAnsi="Times New Roman"/>
            <w:kern w:val="0"/>
            <w:sz w:val="22"/>
            <w:szCs w:val="22"/>
          </w:rPr>
          <w:t>第</w:t>
        </w:r>
        <w:r w:rsidR="00710EED" w:rsidRPr="00DA1C8C">
          <w:rPr>
            <w:rStyle w:val="a3"/>
            <w:rFonts w:ascii="Times New Roman" w:eastAsiaTheme="majorEastAsia" w:hAnsi="Times New Roman"/>
            <w:kern w:val="0"/>
            <w:sz w:val="22"/>
            <w:szCs w:val="22"/>
          </w:rPr>
          <w:t>9</w:t>
        </w:r>
        <w:r w:rsidR="00710EED" w:rsidRPr="00DA1C8C">
          <w:rPr>
            <w:rStyle w:val="a3"/>
            <w:rFonts w:ascii="Times New Roman" w:eastAsiaTheme="majorEastAsia" w:hAnsi="Times New Roman"/>
            <w:kern w:val="0"/>
            <w:sz w:val="22"/>
            <w:szCs w:val="22"/>
          </w:rPr>
          <w:t>條</w:t>
        </w:r>
      </w:hyperlink>
      <w:r w:rsidR="00DB3C6C" w:rsidRPr="00DB3C6C">
        <w:rPr>
          <w:sz w:val="22"/>
          <w:szCs w:val="22"/>
        </w:rPr>
        <w:t>第</w:t>
      </w:r>
      <w:r w:rsidR="00DB3C6C" w:rsidRPr="00DB3C6C">
        <w:rPr>
          <w:sz w:val="22"/>
          <w:szCs w:val="22"/>
        </w:rPr>
        <w:t>2</w:t>
      </w:r>
      <w:r w:rsidR="00DB3C6C" w:rsidRPr="00DB3C6C">
        <w:rPr>
          <w:sz w:val="22"/>
          <w:szCs w:val="22"/>
        </w:rPr>
        <w:t>項之規範，屬於國際法上之不法行為</w:t>
      </w:r>
      <w:r w:rsidR="00DB3C6C" w:rsidRPr="00D61C22">
        <w:rPr>
          <w:rStyle w:val="af0"/>
          <w:sz w:val="18"/>
        </w:rPr>
        <w:footnoteReference w:id="13"/>
      </w:r>
      <w:r w:rsidR="00D61C22">
        <w:rPr>
          <w:sz w:val="22"/>
          <w:szCs w:val="22"/>
        </w:rPr>
        <w:t>。</w:t>
      </w:r>
    </w:p>
    <w:p w:rsidR="00D61C22" w:rsidRDefault="00F710CC" w:rsidP="00D61C22">
      <w:pPr>
        <w:jc w:val="both"/>
        <w:rPr>
          <w:sz w:val="22"/>
          <w:szCs w:val="22"/>
        </w:rPr>
      </w:pPr>
      <w:r>
        <w:rPr>
          <w:rFonts w:hint="eastAsia"/>
          <w:sz w:val="22"/>
          <w:szCs w:val="22"/>
        </w:rPr>
        <w:t xml:space="preserve">　　</w:t>
      </w:r>
      <w:r w:rsidR="00DB3C6C" w:rsidRPr="00DB3C6C">
        <w:rPr>
          <w:sz w:val="22"/>
          <w:szCs w:val="22"/>
        </w:rPr>
        <w:t>此外，</w:t>
      </w:r>
      <w:r w:rsidR="00DB3C6C" w:rsidRPr="00DB3C6C">
        <w:rPr>
          <w:sz w:val="22"/>
          <w:szCs w:val="22"/>
        </w:rPr>
        <w:t>ICJ</w:t>
      </w:r>
      <w:r w:rsidR="00DB3C6C" w:rsidRPr="00DB3C6C">
        <w:rPr>
          <w:sz w:val="22"/>
          <w:szCs w:val="22"/>
        </w:rPr>
        <w:t>亦認為</w:t>
      </w:r>
      <w:r w:rsidR="00DB3C6C" w:rsidRPr="00DB3C6C">
        <w:rPr>
          <w:sz w:val="22"/>
          <w:szCs w:val="22"/>
        </w:rPr>
        <w:t>DRC</w:t>
      </w:r>
      <w:r w:rsidR="00DB3C6C" w:rsidRPr="00DB3C6C">
        <w:rPr>
          <w:sz w:val="22"/>
          <w:szCs w:val="22"/>
        </w:rPr>
        <w:t>對於</w:t>
      </w:r>
      <w:r w:rsidR="00DB3C6C" w:rsidRPr="00DB3C6C">
        <w:rPr>
          <w:sz w:val="22"/>
          <w:szCs w:val="22"/>
        </w:rPr>
        <w:t>Diallo</w:t>
      </w:r>
      <w:r w:rsidR="00DB3C6C" w:rsidRPr="00DB3C6C">
        <w:rPr>
          <w:sz w:val="22"/>
          <w:szCs w:val="22"/>
        </w:rPr>
        <w:t>所採取之「移民收容」措施，是屬於違法之收容；在</w:t>
      </w:r>
      <w:r w:rsidR="00DB3C6C" w:rsidRPr="00DB3C6C">
        <w:rPr>
          <w:sz w:val="22"/>
          <w:szCs w:val="22"/>
        </w:rPr>
        <w:t>ICJ</w:t>
      </w:r>
      <w:r w:rsidR="00DB3C6C" w:rsidRPr="00DB3C6C">
        <w:rPr>
          <w:sz w:val="22"/>
          <w:szCs w:val="22"/>
        </w:rPr>
        <w:t>之所有</w:t>
      </w:r>
      <w:r w:rsidR="00DB3C6C" w:rsidRPr="00DB3C6C">
        <w:rPr>
          <w:sz w:val="22"/>
          <w:szCs w:val="22"/>
        </w:rPr>
        <w:t>14</w:t>
      </w:r>
      <w:r w:rsidR="00DB3C6C" w:rsidRPr="00DB3C6C">
        <w:rPr>
          <w:sz w:val="22"/>
          <w:szCs w:val="22"/>
        </w:rPr>
        <w:t>位國際法官中，全部無異議地認為上述</w:t>
      </w:r>
      <w:r w:rsidR="00DB3C6C" w:rsidRPr="00DB3C6C">
        <w:rPr>
          <w:sz w:val="22"/>
          <w:szCs w:val="22"/>
        </w:rPr>
        <w:t>DRC</w:t>
      </w:r>
      <w:r w:rsidR="00DB3C6C" w:rsidRPr="00DB3C6C">
        <w:rPr>
          <w:sz w:val="22"/>
          <w:szCs w:val="22"/>
        </w:rPr>
        <w:t>對於</w:t>
      </w:r>
      <w:r w:rsidR="00DB3C6C" w:rsidRPr="00DB3C6C">
        <w:rPr>
          <w:sz w:val="22"/>
          <w:szCs w:val="22"/>
        </w:rPr>
        <w:t>Diallo</w:t>
      </w:r>
      <w:r w:rsidR="00DB3C6C" w:rsidRPr="00DB3C6C">
        <w:rPr>
          <w:sz w:val="22"/>
          <w:szCs w:val="22"/>
        </w:rPr>
        <w:t>於</w:t>
      </w:r>
      <w:r w:rsidR="00DB3C6C" w:rsidRPr="00DB3C6C">
        <w:rPr>
          <w:sz w:val="22"/>
          <w:szCs w:val="22"/>
        </w:rPr>
        <w:t>1995</w:t>
      </w:r>
      <w:r w:rsidR="00DB3C6C" w:rsidRPr="00DB3C6C">
        <w:rPr>
          <w:sz w:val="22"/>
          <w:szCs w:val="22"/>
        </w:rPr>
        <w:t>年至</w:t>
      </w:r>
      <w:r w:rsidR="00DB3C6C" w:rsidRPr="00DB3C6C">
        <w:rPr>
          <w:sz w:val="22"/>
          <w:szCs w:val="22"/>
        </w:rPr>
        <w:t>1996</w:t>
      </w:r>
      <w:r w:rsidR="00DB3C6C" w:rsidRPr="00DB3C6C">
        <w:rPr>
          <w:sz w:val="22"/>
          <w:szCs w:val="22"/>
        </w:rPr>
        <w:t>年間之移民收容，違反</w:t>
      </w:r>
      <w:r w:rsidR="00710EED" w:rsidRPr="007E6E15">
        <w:rPr>
          <w:rFonts w:eastAsiaTheme="majorEastAsia"/>
          <w:color w:val="000000"/>
          <w:kern w:val="0"/>
          <w:sz w:val="22"/>
          <w:szCs w:val="22"/>
        </w:rPr>
        <w:t>ICCPR</w:t>
      </w:r>
      <w:hyperlink r:id="rId21" w:anchor="a9" w:history="1">
        <w:r w:rsidR="00710EED" w:rsidRPr="00DA1C8C">
          <w:rPr>
            <w:rStyle w:val="a3"/>
            <w:rFonts w:ascii="Times New Roman" w:eastAsiaTheme="majorEastAsia" w:hAnsi="Times New Roman"/>
            <w:kern w:val="0"/>
            <w:sz w:val="22"/>
            <w:szCs w:val="22"/>
          </w:rPr>
          <w:t>第</w:t>
        </w:r>
        <w:r w:rsidR="00710EED" w:rsidRPr="00DA1C8C">
          <w:rPr>
            <w:rStyle w:val="a3"/>
            <w:rFonts w:ascii="Times New Roman" w:eastAsiaTheme="majorEastAsia" w:hAnsi="Times New Roman"/>
            <w:kern w:val="0"/>
            <w:sz w:val="22"/>
            <w:szCs w:val="22"/>
          </w:rPr>
          <w:t>9</w:t>
        </w:r>
        <w:r w:rsidR="00710EED" w:rsidRPr="00DA1C8C">
          <w:rPr>
            <w:rStyle w:val="a3"/>
            <w:rFonts w:ascii="Times New Roman" w:eastAsiaTheme="majorEastAsia" w:hAnsi="Times New Roman"/>
            <w:kern w:val="0"/>
            <w:sz w:val="22"/>
            <w:szCs w:val="22"/>
          </w:rPr>
          <w:t>條</w:t>
        </w:r>
      </w:hyperlink>
      <w:r w:rsidR="00DB3C6C" w:rsidRPr="00DB3C6C">
        <w:rPr>
          <w:sz w:val="22"/>
          <w:szCs w:val="22"/>
        </w:rPr>
        <w:t>第</w:t>
      </w:r>
      <w:r w:rsidR="00DB3C6C" w:rsidRPr="00DB3C6C">
        <w:rPr>
          <w:sz w:val="22"/>
          <w:szCs w:val="22"/>
        </w:rPr>
        <w:t>1</w:t>
      </w:r>
      <w:r w:rsidR="00DB3C6C" w:rsidRPr="00DB3C6C">
        <w:rPr>
          <w:sz w:val="22"/>
          <w:szCs w:val="22"/>
        </w:rPr>
        <w:t>項之要求，主要之理由，係移民收容之法律程序違法。依據</w:t>
      </w:r>
      <w:r w:rsidR="00DB3C6C" w:rsidRPr="00DB3C6C">
        <w:rPr>
          <w:sz w:val="22"/>
          <w:szCs w:val="22"/>
        </w:rPr>
        <w:t xml:space="preserve">DRC </w:t>
      </w:r>
      <w:smartTag w:uri="urn:schemas-microsoft-com:office:smarttags" w:element="chsdate">
        <w:smartTagPr>
          <w:attr w:name="Year" w:val="1983"/>
          <w:attr w:name="Month" w:val="9"/>
          <w:attr w:name="Day" w:val="12"/>
          <w:attr w:name="IsLunarDate" w:val="False"/>
          <w:attr w:name="IsROCDate" w:val="False"/>
        </w:smartTagPr>
        <w:r w:rsidR="00DB3C6C" w:rsidRPr="00DB3C6C">
          <w:rPr>
            <w:sz w:val="22"/>
            <w:szCs w:val="22"/>
          </w:rPr>
          <w:t>1983</w:t>
        </w:r>
        <w:r w:rsidR="00DB3C6C" w:rsidRPr="00DB3C6C">
          <w:rPr>
            <w:sz w:val="22"/>
            <w:szCs w:val="22"/>
          </w:rPr>
          <w:t>年</w:t>
        </w:r>
        <w:r w:rsidR="00DB3C6C" w:rsidRPr="00DB3C6C">
          <w:rPr>
            <w:sz w:val="22"/>
            <w:szCs w:val="22"/>
          </w:rPr>
          <w:t>9</w:t>
        </w:r>
        <w:r w:rsidR="00DB3C6C" w:rsidRPr="00DB3C6C">
          <w:rPr>
            <w:sz w:val="22"/>
            <w:szCs w:val="22"/>
          </w:rPr>
          <w:t>月</w:t>
        </w:r>
        <w:r w:rsidR="00DB3C6C" w:rsidRPr="00DB3C6C">
          <w:rPr>
            <w:sz w:val="22"/>
            <w:szCs w:val="22"/>
          </w:rPr>
          <w:t>12</w:t>
        </w:r>
        <w:r w:rsidR="00DB3C6C" w:rsidRPr="00DB3C6C">
          <w:rPr>
            <w:sz w:val="22"/>
            <w:szCs w:val="22"/>
          </w:rPr>
          <w:t>日</w:t>
        </w:r>
      </w:smartTag>
      <w:r w:rsidR="00DB3C6C" w:rsidRPr="00DB3C6C">
        <w:rPr>
          <w:sz w:val="22"/>
          <w:szCs w:val="22"/>
        </w:rPr>
        <w:t>有關於入出國管理之「立法法規」（</w:t>
      </w:r>
      <w:r w:rsidR="00DB3C6C" w:rsidRPr="00DB3C6C">
        <w:rPr>
          <w:sz w:val="22"/>
          <w:szCs w:val="22"/>
        </w:rPr>
        <w:t>Legislative Order</w:t>
      </w:r>
      <w:r w:rsidR="00DB3C6C" w:rsidRPr="00DB3C6C">
        <w:rPr>
          <w:sz w:val="22"/>
          <w:szCs w:val="22"/>
        </w:rPr>
        <w:t>）第</w:t>
      </w:r>
      <w:r w:rsidR="00DB3C6C" w:rsidRPr="00DB3C6C">
        <w:rPr>
          <w:sz w:val="22"/>
          <w:szCs w:val="22"/>
        </w:rPr>
        <w:t>15</w:t>
      </w:r>
      <w:r w:rsidR="00DB3C6C" w:rsidRPr="00DB3C6C">
        <w:rPr>
          <w:sz w:val="22"/>
          <w:szCs w:val="22"/>
        </w:rPr>
        <w:t>條之規定，假若外國人遭受驅逐出國之處分，如有脫逃之虞者，則可對上開之外國人加以拘留（</w:t>
      </w:r>
      <w:r w:rsidR="00DB3C6C" w:rsidRPr="00DB3C6C">
        <w:rPr>
          <w:sz w:val="22"/>
          <w:szCs w:val="22"/>
        </w:rPr>
        <w:t>imprisoned</w:t>
      </w:r>
      <w:r w:rsidR="00DB3C6C" w:rsidRPr="00DB3C6C">
        <w:rPr>
          <w:sz w:val="22"/>
          <w:szCs w:val="22"/>
        </w:rPr>
        <w:t>）；第</w:t>
      </w:r>
      <w:r w:rsidR="00DB3C6C" w:rsidRPr="00DB3C6C">
        <w:rPr>
          <w:sz w:val="22"/>
          <w:szCs w:val="22"/>
        </w:rPr>
        <w:t>1</w:t>
      </w:r>
      <w:r w:rsidR="00DB3C6C" w:rsidRPr="00DB3C6C">
        <w:rPr>
          <w:sz w:val="22"/>
          <w:szCs w:val="22"/>
        </w:rPr>
        <w:t>次拘留（收容）之期限，係為</w:t>
      </w:r>
      <w:r w:rsidR="00DB3C6C" w:rsidRPr="00DB3C6C">
        <w:rPr>
          <w:sz w:val="22"/>
          <w:szCs w:val="22"/>
        </w:rPr>
        <w:t>48</w:t>
      </w:r>
      <w:r w:rsidR="00DB3C6C" w:rsidRPr="00DB3C6C">
        <w:rPr>
          <w:sz w:val="22"/>
          <w:szCs w:val="22"/>
        </w:rPr>
        <w:t>個小時；但如有必要，則每次可延長拘留</w:t>
      </w:r>
      <w:r w:rsidR="00DB3C6C" w:rsidRPr="00DB3C6C">
        <w:rPr>
          <w:sz w:val="22"/>
          <w:szCs w:val="22"/>
        </w:rPr>
        <w:t>48</w:t>
      </w:r>
      <w:r w:rsidR="00DB3C6C" w:rsidRPr="00DB3C6C">
        <w:rPr>
          <w:sz w:val="22"/>
          <w:szCs w:val="22"/>
        </w:rPr>
        <w:t>小時，但累積最長之拘留期限，不得超過</w:t>
      </w:r>
      <w:r w:rsidR="00DB3C6C" w:rsidRPr="00DB3C6C">
        <w:rPr>
          <w:sz w:val="22"/>
          <w:szCs w:val="22"/>
        </w:rPr>
        <w:t>8</w:t>
      </w:r>
      <w:r w:rsidR="00DB3C6C" w:rsidRPr="00DB3C6C">
        <w:rPr>
          <w:sz w:val="22"/>
          <w:szCs w:val="22"/>
        </w:rPr>
        <w:t>日</w:t>
      </w:r>
      <w:r w:rsidR="00D61C22">
        <w:rPr>
          <w:sz w:val="22"/>
          <w:szCs w:val="22"/>
        </w:rPr>
        <w:t>。</w:t>
      </w:r>
    </w:p>
    <w:p w:rsidR="00D61C22" w:rsidRDefault="00F710CC" w:rsidP="00D61C22">
      <w:pPr>
        <w:jc w:val="both"/>
        <w:rPr>
          <w:sz w:val="22"/>
          <w:szCs w:val="22"/>
        </w:rPr>
      </w:pPr>
      <w:r>
        <w:rPr>
          <w:rFonts w:hint="eastAsia"/>
          <w:sz w:val="22"/>
          <w:szCs w:val="22"/>
        </w:rPr>
        <w:t xml:space="preserve">　　</w:t>
      </w:r>
      <w:r w:rsidR="00DB3C6C" w:rsidRPr="00DB3C6C">
        <w:rPr>
          <w:sz w:val="22"/>
          <w:szCs w:val="22"/>
        </w:rPr>
        <w:t>以上，是</w:t>
      </w:r>
      <w:r w:rsidR="00DB3C6C" w:rsidRPr="00DB3C6C">
        <w:rPr>
          <w:sz w:val="22"/>
          <w:szCs w:val="22"/>
        </w:rPr>
        <w:t>DRC</w:t>
      </w:r>
      <w:r w:rsidR="00DB3C6C" w:rsidRPr="00DB3C6C">
        <w:rPr>
          <w:sz w:val="22"/>
          <w:szCs w:val="22"/>
        </w:rPr>
        <w:t>對於移民收容程序上之法律規範。</w:t>
      </w:r>
      <w:r w:rsidR="00DB3C6C" w:rsidRPr="00DB3C6C">
        <w:rPr>
          <w:sz w:val="22"/>
          <w:szCs w:val="22"/>
        </w:rPr>
        <w:t>ICJ</w:t>
      </w:r>
      <w:r w:rsidR="00DB3C6C" w:rsidRPr="00DB3C6C">
        <w:rPr>
          <w:sz w:val="22"/>
          <w:szCs w:val="22"/>
        </w:rPr>
        <w:t>審理本案之後，發現</w:t>
      </w:r>
      <w:r w:rsidR="00DB3C6C" w:rsidRPr="00DB3C6C">
        <w:rPr>
          <w:sz w:val="22"/>
          <w:szCs w:val="22"/>
        </w:rPr>
        <w:t>DRC</w:t>
      </w:r>
      <w:r w:rsidR="00DB3C6C" w:rsidRPr="00DB3C6C">
        <w:rPr>
          <w:sz w:val="22"/>
          <w:szCs w:val="22"/>
        </w:rPr>
        <w:t>向國際法院所提交之證據，無法證明</w:t>
      </w:r>
      <w:r w:rsidR="00DB3C6C" w:rsidRPr="00DB3C6C">
        <w:rPr>
          <w:sz w:val="22"/>
          <w:szCs w:val="22"/>
        </w:rPr>
        <w:t>Diallo</w:t>
      </w:r>
      <w:r w:rsidR="00DB3C6C" w:rsidRPr="00DB3C6C">
        <w:rPr>
          <w:sz w:val="22"/>
          <w:szCs w:val="22"/>
        </w:rPr>
        <w:t>於收受遭受驅逐出國處分之後，有脫逃之虞（</w:t>
      </w:r>
      <w:r w:rsidR="00DB3C6C" w:rsidRPr="00DB3C6C">
        <w:rPr>
          <w:sz w:val="22"/>
          <w:szCs w:val="22"/>
        </w:rPr>
        <w:t>likely to evade implementation of the expulsion decree</w:t>
      </w:r>
      <w:r w:rsidR="00DB3C6C" w:rsidRPr="00DB3C6C">
        <w:rPr>
          <w:sz w:val="22"/>
          <w:szCs w:val="22"/>
        </w:rPr>
        <w:t>）；以及，究竟是否有必要加以收容？</w:t>
      </w:r>
      <w:r w:rsidR="00DB3C6C" w:rsidRPr="00DB3C6C">
        <w:rPr>
          <w:sz w:val="22"/>
          <w:szCs w:val="22"/>
        </w:rPr>
        <w:t>DRC</w:t>
      </w:r>
      <w:r w:rsidR="00DB3C6C" w:rsidRPr="00DB3C6C">
        <w:rPr>
          <w:sz w:val="22"/>
          <w:szCs w:val="22"/>
        </w:rPr>
        <w:t>無法提出證明。在</w:t>
      </w:r>
      <w:smartTag w:uri="urn:schemas-microsoft-com:office:smarttags" w:element="chsdate">
        <w:smartTagPr>
          <w:attr w:name="Year" w:val="1995"/>
          <w:attr w:name="Month" w:val="11"/>
          <w:attr w:name="Day" w:val="5"/>
          <w:attr w:name="IsLunarDate" w:val="False"/>
          <w:attr w:name="IsROCDate" w:val="False"/>
        </w:smartTagPr>
        <w:r w:rsidR="00DB3C6C" w:rsidRPr="00DB3C6C">
          <w:rPr>
            <w:sz w:val="22"/>
            <w:szCs w:val="22"/>
          </w:rPr>
          <w:t>1995</w:t>
        </w:r>
        <w:r w:rsidR="00DB3C6C" w:rsidRPr="00DB3C6C">
          <w:rPr>
            <w:sz w:val="22"/>
            <w:szCs w:val="22"/>
          </w:rPr>
          <w:t>年</w:t>
        </w:r>
        <w:r w:rsidR="00DB3C6C" w:rsidRPr="00DB3C6C">
          <w:rPr>
            <w:sz w:val="22"/>
            <w:szCs w:val="22"/>
          </w:rPr>
          <w:t>11</w:t>
        </w:r>
        <w:r w:rsidR="00DB3C6C" w:rsidRPr="00DB3C6C">
          <w:rPr>
            <w:sz w:val="22"/>
            <w:szCs w:val="22"/>
          </w:rPr>
          <w:t>月</w:t>
        </w:r>
        <w:r w:rsidR="00DB3C6C" w:rsidRPr="00DB3C6C">
          <w:rPr>
            <w:sz w:val="22"/>
            <w:szCs w:val="22"/>
          </w:rPr>
          <w:t>5</w:t>
        </w:r>
        <w:r w:rsidR="00DB3C6C" w:rsidRPr="00DB3C6C">
          <w:rPr>
            <w:sz w:val="22"/>
            <w:szCs w:val="22"/>
          </w:rPr>
          <w:t>日</w:t>
        </w:r>
      </w:smartTag>
      <w:r w:rsidR="00DB3C6C" w:rsidRPr="00DB3C6C">
        <w:rPr>
          <w:sz w:val="22"/>
          <w:szCs w:val="22"/>
        </w:rPr>
        <w:t>，</w:t>
      </w:r>
      <w:r w:rsidR="00DB3C6C" w:rsidRPr="00DB3C6C">
        <w:rPr>
          <w:sz w:val="22"/>
          <w:szCs w:val="22"/>
        </w:rPr>
        <w:t>Diallo</w:t>
      </w:r>
      <w:r w:rsidR="00DB3C6C" w:rsidRPr="00DB3C6C">
        <w:rPr>
          <w:sz w:val="22"/>
          <w:szCs w:val="22"/>
        </w:rPr>
        <w:t>遭到第</w:t>
      </w:r>
      <w:r w:rsidR="00DB3C6C" w:rsidRPr="00DB3C6C">
        <w:rPr>
          <w:sz w:val="22"/>
          <w:szCs w:val="22"/>
        </w:rPr>
        <w:t>1</w:t>
      </w:r>
      <w:r w:rsidR="00DB3C6C" w:rsidRPr="00DB3C6C">
        <w:rPr>
          <w:sz w:val="22"/>
          <w:szCs w:val="22"/>
        </w:rPr>
        <w:t>次逮捕，非法收容至</w:t>
      </w:r>
      <w:r w:rsidR="00DB3C6C" w:rsidRPr="00DB3C6C">
        <w:rPr>
          <w:sz w:val="22"/>
          <w:szCs w:val="22"/>
        </w:rPr>
        <w:t>1996</w:t>
      </w:r>
      <w:r w:rsidR="00DB3C6C" w:rsidRPr="00DB3C6C">
        <w:rPr>
          <w:sz w:val="22"/>
          <w:szCs w:val="22"/>
        </w:rPr>
        <w:t>年元月</w:t>
      </w:r>
      <w:r w:rsidR="00DB3C6C" w:rsidRPr="00DB3C6C">
        <w:rPr>
          <w:sz w:val="22"/>
          <w:szCs w:val="22"/>
        </w:rPr>
        <w:t>10</w:t>
      </w:r>
      <w:r w:rsidR="00DB3C6C" w:rsidRPr="00DB3C6C">
        <w:rPr>
          <w:sz w:val="22"/>
          <w:szCs w:val="22"/>
        </w:rPr>
        <w:t>日，始被釋放。事實上，於</w:t>
      </w:r>
      <w:r w:rsidR="00DB3C6C" w:rsidRPr="00DB3C6C">
        <w:rPr>
          <w:sz w:val="22"/>
          <w:szCs w:val="22"/>
        </w:rPr>
        <w:t>1996</w:t>
      </w:r>
      <w:r w:rsidR="00DB3C6C" w:rsidRPr="00DB3C6C">
        <w:rPr>
          <w:sz w:val="22"/>
          <w:szCs w:val="22"/>
        </w:rPr>
        <w:t>年元月</w:t>
      </w:r>
      <w:r w:rsidR="00DB3C6C" w:rsidRPr="00DB3C6C">
        <w:rPr>
          <w:sz w:val="22"/>
          <w:szCs w:val="22"/>
        </w:rPr>
        <w:t>10</w:t>
      </w:r>
      <w:r w:rsidR="00DB3C6C" w:rsidRPr="00DB3C6C">
        <w:rPr>
          <w:sz w:val="22"/>
          <w:szCs w:val="22"/>
        </w:rPr>
        <w:t>日</w:t>
      </w:r>
      <w:r w:rsidR="00DB3C6C" w:rsidRPr="00DB3C6C">
        <w:rPr>
          <w:sz w:val="22"/>
          <w:szCs w:val="22"/>
        </w:rPr>
        <w:t>Diallo</w:t>
      </w:r>
      <w:r w:rsidR="00DB3C6C" w:rsidRPr="00DB3C6C">
        <w:rPr>
          <w:sz w:val="22"/>
          <w:szCs w:val="22"/>
        </w:rPr>
        <w:t>被釋放之日，他並未為了避免被驅逐出國而企圖脫逃；基於</w:t>
      </w:r>
      <w:r w:rsidR="00DB3C6C" w:rsidRPr="00DB3C6C">
        <w:rPr>
          <w:sz w:val="22"/>
          <w:szCs w:val="22"/>
        </w:rPr>
        <w:t>Diallo</w:t>
      </w:r>
      <w:r w:rsidR="00DB3C6C" w:rsidRPr="00DB3C6C">
        <w:rPr>
          <w:sz w:val="22"/>
          <w:szCs w:val="22"/>
        </w:rPr>
        <w:t>無脫逃之意圖與行為，</w:t>
      </w:r>
      <w:r w:rsidR="00DB3C6C" w:rsidRPr="00DB3C6C">
        <w:rPr>
          <w:sz w:val="22"/>
          <w:szCs w:val="22"/>
        </w:rPr>
        <w:t>ICJ</w:t>
      </w:r>
      <w:r w:rsidR="00DB3C6C" w:rsidRPr="00DB3C6C">
        <w:rPr>
          <w:sz w:val="22"/>
          <w:szCs w:val="22"/>
        </w:rPr>
        <w:t>認定</w:t>
      </w:r>
      <w:r w:rsidR="00DB3C6C" w:rsidRPr="00DB3C6C">
        <w:rPr>
          <w:sz w:val="22"/>
          <w:szCs w:val="22"/>
        </w:rPr>
        <w:t>DRC</w:t>
      </w:r>
      <w:r w:rsidR="00DB3C6C" w:rsidRPr="00DB3C6C">
        <w:rPr>
          <w:sz w:val="22"/>
          <w:szCs w:val="22"/>
        </w:rPr>
        <w:t>對</w:t>
      </w:r>
      <w:r w:rsidR="00DB3C6C" w:rsidRPr="00DB3C6C">
        <w:rPr>
          <w:sz w:val="22"/>
          <w:szCs w:val="22"/>
        </w:rPr>
        <w:t>Diallo</w:t>
      </w:r>
      <w:r w:rsidR="00DB3C6C" w:rsidRPr="00DB3C6C">
        <w:rPr>
          <w:sz w:val="22"/>
          <w:szCs w:val="22"/>
        </w:rPr>
        <w:t>之移民收容，顯非必要（</w:t>
      </w:r>
      <w:r w:rsidR="00DB3C6C" w:rsidRPr="00DB3C6C">
        <w:rPr>
          <w:sz w:val="22"/>
          <w:szCs w:val="22"/>
        </w:rPr>
        <w:t>no need for his detention</w:t>
      </w:r>
      <w:r w:rsidR="00DB3C6C" w:rsidRPr="00DB3C6C">
        <w:rPr>
          <w:sz w:val="22"/>
          <w:szCs w:val="22"/>
        </w:rPr>
        <w:t>）</w:t>
      </w:r>
      <w:r w:rsidR="00D61C22">
        <w:rPr>
          <w:sz w:val="22"/>
          <w:szCs w:val="22"/>
        </w:rPr>
        <w:t>。</w:t>
      </w:r>
    </w:p>
    <w:p w:rsidR="00D61C22" w:rsidRDefault="00F710CC" w:rsidP="00D61C22">
      <w:pPr>
        <w:jc w:val="both"/>
        <w:rPr>
          <w:sz w:val="22"/>
          <w:szCs w:val="22"/>
        </w:rPr>
      </w:pPr>
      <w:r>
        <w:rPr>
          <w:rFonts w:hint="eastAsia"/>
          <w:sz w:val="22"/>
          <w:szCs w:val="22"/>
        </w:rPr>
        <w:t xml:space="preserve">　　</w:t>
      </w:r>
      <w:r w:rsidR="00DB3C6C" w:rsidRPr="00DB3C6C">
        <w:rPr>
          <w:sz w:val="22"/>
          <w:szCs w:val="22"/>
        </w:rPr>
        <w:t>在</w:t>
      </w:r>
      <w:r w:rsidR="00DB3C6C" w:rsidRPr="00DB3C6C">
        <w:rPr>
          <w:sz w:val="22"/>
          <w:szCs w:val="22"/>
        </w:rPr>
        <w:t>1996</w:t>
      </w:r>
      <w:r w:rsidR="00DB3C6C" w:rsidRPr="00DB3C6C">
        <w:rPr>
          <w:sz w:val="22"/>
          <w:szCs w:val="22"/>
        </w:rPr>
        <w:t>年元月</w:t>
      </w:r>
      <w:r w:rsidR="00DB3C6C" w:rsidRPr="00DB3C6C">
        <w:rPr>
          <w:sz w:val="22"/>
          <w:szCs w:val="22"/>
        </w:rPr>
        <w:t>10</w:t>
      </w:r>
      <w:r w:rsidR="00DB3C6C" w:rsidRPr="00DB3C6C">
        <w:rPr>
          <w:sz w:val="22"/>
          <w:szCs w:val="22"/>
        </w:rPr>
        <w:t>日</w:t>
      </w:r>
      <w:r w:rsidR="00DB3C6C" w:rsidRPr="00DB3C6C">
        <w:rPr>
          <w:sz w:val="22"/>
          <w:szCs w:val="22"/>
        </w:rPr>
        <w:t>Diallo</w:t>
      </w:r>
      <w:r w:rsidR="00DB3C6C" w:rsidRPr="00DB3C6C">
        <w:rPr>
          <w:sz w:val="22"/>
          <w:szCs w:val="22"/>
        </w:rPr>
        <w:t>被釋放之後，不久，</w:t>
      </w:r>
      <w:r w:rsidR="00DB3C6C" w:rsidRPr="00DB3C6C">
        <w:rPr>
          <w:sz w:val="22"/>
          <w:szCs w:val="22"/>
        </w:rPr>
        <w:t>DRC</w:t>
      </w:r>
      <w:r w:rsidR="00DB3C6C" w:rsidRPr="00DB3C6C">
        <w:rPr>
          <w:sz w:val="22"/>
          <w:szCs w:val="22"/>
        </w:rPr>
        <w:t>對</w:t>
      </w:r>
      <w:r w:rsidR="00DB3C6C" w:rsidRPr="00DB3C6C">
        <w:rPr>
          <w:sz w:val="22"/>
          <w:szCs w:val="22"/>
        </w:rPr>
        <w:t>Diallo</w:t>
      </w:r>
      <w:r w:rsidR="00DB3C6C" w:rsidRPr="00DB3C6C">
        <w:rPr>
          <w:sz w:val="22"/>
          <w:szCs w:val="22"/>
        </w:rPr>
        <w:t>又進行第</w:t>
      </w:r>
      <w:r w:rsidR="00DB3C6C" w:rsidRPr="00DB3C6C">
        <w:rPr>
          <w:sz w:val="22"/>
          <w:szCs w:val="22"/>
        </w:rPr>
        <w:t>2</w:t>
      </w:r>
      <w:r w:rsidR="00DB3C6C" w:rsidRPr="00DB3C6C">
        <w:rPr>
          <w:sz w:val="22"/>
          <w:szCs w:val="22"/>
        </w:rPr>
        <w:t>次之人身逮捕，並加以收容。有關於</w:t>
      </w:r>
      <w:r w:rsidR="00DB3C6C" w:rsidRPr="00DB3C6C">
        <w:rPr>
          <w:sz w:val="22"/>
          <w:szCs w:val="22"/>
        </w:rPr>
        <w:t>Diallo</w:t>
      </w:r>
      <w:r w:rsidR="00DB3C6C" w:rsidRPr="00DB3C6C">
        <w:rPr>
          <w:sz w:val="22"/>
          <w:szCs w:val="22"/>
        </w:rPr>
        <w:t>被收容之總日數方面，於第</w:t>
      </w:r>
      <w:r w:rsidR="00DB3C6C" w:rsidRPr="00DB3C6C">
        <w:rPr>
          <w:sz w:val="22"/>
          <w:szCs w:val="22"/>
        </w:rPr>
        <w:t>1</w:t>
      </w:r>
      <w:r w:rsidR="00DB3C6C" w:rsidRPr="00DB3C6C">
        <w:rPr>
          <w:sz w:val="22"/>
          <w:szCs w:val="22"/>
        </w:rPr>
        <w:t>次被逮捕之後，被收容</w:t>
      </w:r>
      <w:r w:rsidR="00DB3C6C" w:rsidRPr="00DB3C6C">
        <w:rPr>
          <w:sz w:val="22"/>
          <w:szCs w:val="22"/>
        </w:rPr>
        <w:t>66</w:t>
      </w:r>
      <w:r w:rsidR="00DB3C6C" w:rsidRPr="00DB3C6C">
        <w:rPr>
          <w:sz w:val="22"/>
          <w:szCs w:val="22"/>
        </w:rPr>
        <w:t>日；於第</w:t>
      </w:r>
      <w:r w:rsidR="00DB3C6C" w:rsidRPr="00DB3C6C">
        <w:rPr>
          <w:sz w:val="22"/>
          <w:szCs w:val="22"/>
        </w:rPr>
        <w:t>2</w:t>
      </w:r>
      <w:r w:rsidR="00DB3C6C" w:rsidRPr="00DB3C6C">
        <w:rPr>
          <w:sz w:val="22"/>
          <w:szCs w:val="22"/>
        </w:rPr>
        <w:t>次被</w:t>
      </w:r>
      <w:r w:rsidR="00DB3C6C" w:rsidRPr="00DB3C6C">
        <w:rPr>
          <w:sz w:val="22"/>
          <w:szCs w:val="22"/>
        </w:rPr>
        <w:t>DRC</w:t>
      </w:r>
      <w:r w:rsidR="00DB3C6C" w:rsidRPr="00DB3C6C">
        <w:rPr>
          <w:sz w:val="22"/>
          <w:szCs w:val="22"/>
        </w:rPr>
        <w:t>逮捕之後，再次被收容</w:t>
      </w:r>
      <w:r w:rsidR="00DB3C6C" w:rsidRPr="00DB3C6C">
        <w:rPr>
          <w:sz w:val="22"/>
          <w:szCs w:val="22"/>
        </w:rPr>
        <w:t>6</w:t>
      </w:r>
      <w:r w:rsidR="00DB3C6C" w:rsidRPr="00DB3C6C">
        <w:rPr>
          <w:sz w:val="22"/>
          <w:szCs w:val="22"/>
        </w:rPr>
        <w:t>日，合計</w:t>
      </w:r>
      <w:r w:rsidR="00DB3C6C" w:rsidRPr="00DB3C6C">
        <w:rPr>
          <w:sz w:val="22"/>
          <w:szCs w:val="22"/>
        </w:rPr>
        <w:t>72</w:t>
      </w:r>
      <w:r w:rsidR="00DB3C6C" w:rsidRPr="00DB3C6C">
        <w:rPr>
          <w:sz w:val="22"/>
          <w:szCs w:val="22"/>
        </w:rPr>
        <w:t>日</w:t>
      </w:r>
      <w:r w:rsidR="00DB3C6C" w:rsidRPr="00D61C22">
        <w:rPr>
          <w:rStyle w:val="af0"/>
          <w:sz w:val="18"/>
        </w:rPr>
        <w:footnoteReference w:id="14"/>
      </w:r>
      <w:r w:rsidR="00DB3C6C" w:rsidRPr="00DB3C6C">
        <w:rPr>
          <w:sz w:val="22"/>
          <w:szCs w:val="22"/>
        </w:rPr>
        <w:t>，已遠遠超過上述有關於入出國管理「立法法規」第</w:t>
      </w:r>
      <w:r w:rsidR="00DB3C6C" w:rsidRPr="00DB3C6C">
        <w:rPr>
          <w:sz w:val="22"/>
          <w:szCs w:val="22"/>
        </w:rPr>
        <w:t>15</w:t>
      </w:r>
      <w:r w:rsidR="00DB3C6C" w:rsidRPr="00DB3C6C">
        <w:rPr>
          <w:sz w:val="22"/>
          <w:szCs w:val="22"/>
        </w:rPr>
        <w:t>條所規範</w:t>
      </w:r>
      <w:r w:rsidR="00DB3C6C" w:rsidRPr="00DB3C6C">
        <w:rPr>
          <w:sz w:val="22"/>
          <w:szCs w:val="22"/>
        </w:rPr>
        <w:t>8</w:t>
      </w:r>
      <w:r w:rsidR="00DB3C6C" w:rsidRPr="00DB3C6C">
        <w:rPr>
          <w:sz w:val="22"/>
          <w:szCs w:val="22"/>
        </w:rPr>
        <w:t>日之法定上限；再者，依據上開法規之要求，每經過</w:t>
      </w:r>
      <w:r w:rsidR="00DB3C6C" w:rsidRPr="00DB3C6C">
        <w:rPr>
          <w:sz w:val="22"/>
          <w:szCs w:val="22"/>
        </w:rPr>
        <w:t>48</w:t>
      </w:r>
      <w:r w:rsidR="00DB3C6C" w:rsidRPr="00DB3C6C">
        <w:rPr>
          <w:sz w:val="22"/>
          <w:szCs w:val="22"/>
        </w:rPr>
        <w:t>個小時，應對於收容之合法性，進行覆審（</w:t>
      </w:r>
      <w:r w:rsidR="00DB3C6C" w:rsidRPr="00DB3C6C">
        <w:rPr>
          <w:sz w:val="22"/>
          <w:szCs w:val="22"/>
        </w:rPr>
        <w:t>the detention was reviewed every 48 hours</w:t>
      </w:r>
      <w:r w:rsidR="00DB3C6C" w:rsidRPr="00DB3C6C">
        <w:rPr>
          <w:sz w:val="22"/>
          <w:szCs w:val="22"/>
        </w:rPr>
        <w:t>）。但，</w:t>
      </w:r>
      <w:r w:rsidR="00DB3C6C" w:rsidRPr="00DB3C6C">
        <w:rPr>
          <w:sz w:val="22"/>
          <w:szCs w:val="22"/>
        </w:rPr>
        <w:t>DRC</w:t>
      </w:r>
      <w:r w:rsidR="00DB3C6C" w:rsidRPr="00DB3C6C">
        <w:rPr>
          <w:sz w:val="22"/>
          <w:szCs w:val="22"/>
        </w:rPr>
        <w:t>未踐行上述之覆審程序</w:t>
      </w:r>
      <w:r w:rsidR="00DB3C6C" w:rsidRPr="00D61C22">
        <w:rPr>
          <w:rStyle w:val="af0"/>
          <w:sz w:val="18"/>
        </w:rPr>
        <w:footnoteReference w:id="15"/>
      </w:r>
      <w:r w:rsidR="00DB3C6C" w:rsidRPr="00DB3C6C">
        <w:rPr>
          <w:sz w:val="22"/>
          <w:szCs w:val="22"/>
        </w:rPr>
        <w:t>。據上，</w:t>
      </w:r>
      <w:r w:rsidR="00DB3C6C" w:rsidRPr="00DB3C6C">
        <w:rPr>
          <w:sz w:val="22"/>
          <w:szCs w:val="22"/>
        </w:rPr>
        <w:t>ICJ</w:t>
      </w:r>
      <w:r w:rsidR="00DB3C6C" w:rsidRPr="00DB3C6C">
        <w:rPr>
          <w:sz w:val="22"/>
          <w:szCs w:val="22"/>
        </w:rPr>
        <w:t>判定</w:t>
      </w:r>
      <w:r w:rsidR="00DB3C6C" w:rsidRPr="00DB3C6C">
        <w:rPr>
          <w:sz w:val="22"/>
          <w:szCs w:val="22"/>
        </w:rPr>
        <w:t>DRC</w:t>
      </w:r>
      <w:r w:rsidR="00DB3C6C" w:rsidRPr="00DB3C6C">
        <w:rPr>
          <w:sz w:val="22"/>
          <w:szCs w:val="22"/>
        </w:rPr>
        <w:t>違反</w:t>
      </w:r>
      <w:r w:rsidR="00710EED" w:rsidRPr="007E6E15">
        <w:rPr>
          <w:rFonts w:eastAsiaTheme="majorEastAsia"/>
          <w:color w:val="000000"/>
          <w:kern w:val="0"/>
          <w:sz w:val="22"/>
          <w:szCs w:val="22"/>
        </w:rPr>
        <w:t>ICCPR</w:t>
      </w:r>
      <w:hyperlink r:id="rId22" w:anchor="a9" w:history="1">
        <w:r w:rsidR="00710EED" w:rsidRPr="00DA1C8C">
          <w:rPr>
            <w:rStyle w:val="a3"/>
            <w:rFonts w:ascii="Times New Roman" w:eastAsiaTheme="majorEastAsia" w:hAnsi="Times New Roman"/>
            <w:kern w:val="0"/>
            <w:sz w:val="22"/>
            <w:szCs w:val="22"/>
          </w:rPr>
          <w:t>第</w:t>
        </w:r>
        <w:r w:rsidR="00710EED" w:rsidRPr="00DA1C8C">
          <w:rPr>
            <w:rStyle w:val="a3"/>
            <w:rFonts w:ascii="Times New Roman" w:eastAsiaTheme="majorEastAsia" w:hAnsi="Times New Roman"/>
            <w:kern w:val="0"/>
            <w:sz w:val="22"/>
            <w:szCs w:val="22"/>
          </w:rPr>
          <w:t>9</w:t>
        </w:r>
        <w:r w:rsidR="00710EED" w:rsidRPr="00DA1C8C">
          <w:rPr>
            <w:rStyle w:val="a3"/>
            <w:rFonts w:ascii="Times New Roman" w:eastAsiaTheme="majorEastAsia" w:hAnsi="Times New Roman"/>
            <w:kern w:val="0"/>
            <w:sz w:val="22"/>
            <w:szCs w:val="22"/>
          </w:rPr>
          <w:t>條</w:t>
        </w:r>
      </w:hyperlink>
      <w:r w:rsidR="00DB3C6C" w:rsidRPr="00DB3C6C">
        <w:rPr>
          <w:sz w:val="22"/>
          <w:szCs w:val="22"/>
        </w:rPr>
        <w:t>第</w:t>
      </w:r>
      <w:r w:rsidR="00DB3C6C" w:rsidRPr="00DB3C6C">
        <w:rPr>
          <w:sz w:val="22"/>
          <w:szCs w:val="22"/>
        </w:rPr>
        <w:t>1</w:t>
      </w:r>
      <w:r w:rsidR="00DB3C6C" w:rsidRPr="00DB3C6C">
        <w:rPr>
          <w:sz w:val="22"/>
          <w:szCs w:val="22"/>
        </w:rPr>
        <w:t>項之規範，</w:t>
      </w:r>
      <w:r w:rsidR="00DB3C6C" w:rsidRPr="00DB3C6C">
        <w:rPr>
          <w:sz w:val="22"/>
          <w:szCs w:val="22"/>
        </w:rPr>
        <w:t>DRC</w:t>
      </w:r>
      <w:r w:rsidR="00DB3C6C" w:rsidRPr="00DB3C6C">
        <w:rPr>
          <w:sz w:val="22"/>
          <w:szCs w:val="22"/>
        </w:rPr>
        <w:t>上述之移民收容行為，係屬於國際不法行為</w:t>
      </w:r>
      <w:r w:rsidR="00D61C22">
        <w:rPr>
          <w:sz w:val="22"/>
          <w:szCs w:val="22"/>
        </w:rPr>
        <w:t>。</w:t>
      </w:r>
    </w:p>
    <w:p w:rsidR="00D61C22" w:rsidRDefault="00F710CC" w:rsidP="00D61C22">
      <w:pPr>
        <w:jc w:val="both"/>
        <w:rPr>
          <w:sz w:val="22"/>
          <w:szCs w:val="22"/>
        </w:rPr>
      </w:pPr>
      <w:r>
        <w:rPr>
          <w:rFonts w:hint="eastAsia"/>
          <w:sz w:val="22"/>
          <w:szCs w:val="22"/>
        </w:rPr>
        <w:t xml:space="preserve">　　</w:t>
      </w:r>
      <w:r w:rsidR="00DB3C6C" w:rsidRPr="00DB3C6C">
        <w:rPr>
          <w:sz w:val="22"/>
          <w:szCs w:val="22"/>
        </w:rPr>
        <w:t>有關於</w:t>
      </w:r>
      <w:r w:rsidR="00DB3C6C" w:rsidRPr="00DB3C6C">
        <w:rPr>
          <w:sz w:val="22"/>
          <w:szCs w:val="22"/>
        </w:rPr>
        <w:t>DRC</w:t>
      </w:r>
      <w:r w:rsidR="00DB3C6C" w:rsidRPr="00DB3C6C">
        <w:rPr>
          <w:sz w:val="22"/>
          <w:szCs w:val="22"/>
        </w:rPr>
        <w:t>違反</w:t>
      </w:r>
      <w:r w:rsidR="00C80B2E" w:rsidRPr="00DB3C6C">
        <w:rPr>
          <w:sz w:val="22"/>
          <w:szCs w:val="22"/>
        </w:rPr>
        <w:t>ICCPR</w:t>
      </w:r>
      <w:hyperlink r:id="rId23" w:anchor="a13" w:history="1">
        <w:r w:rsidR="00C80B2E" w:rsidRPr="00710EED">
          <w:rPr>
            <w:rStyle w:val="a3"/>
            <w:rFonts w:ascii="Times New Roman" w:hAnsi="Times New Roman"/>
            <w:sz w:val="22"/>
            <w:szCs w:val="22"/>
          </w:rPr>
          <w:t>第</w:t>
        </w:r>
        <w:r w:rsidR="00C80B2E" w:rsidRPr="00710EED">
          <w:rPr>
            <w:rStyle w:val="a3"/>
            <w:rFonts w:ascii="Times New Roman" w:hAnsi="Times New Roman"/>
            <w:sz w:val="22"/>
            <w:szCs w:val="22"/>
          </w:rPr>
          <w:t>13</w:t>
        </w:r>
        <w:r w:rsidR="00C80B2E" w:rsidRPr="00710EED">
          <w:rPr>
            <w:rStyle w:val="a3"/>
            <w:rFonts w:ascii="Times New Roman" w:hAnsi="Times New Roman"/>
            <w:sz w:val="22"/>
            <w:szCs w:val="22"/>
          </w:rPr>
          <w:t>條</w:t>
        </w:r>
      </w:hyperlink>
      <w:r w:rsidR="00DB3C6C" w:rsidRPr="00DB3C6C">
        <w:rPr>
          <w:sz w:val="22"/>
          <w:szCs w:val="22"/>
        </w:rPr>
        <w:t>及非洲人權憲章（</w:t>
      </w:r>
      <w:r w:rsidR="00DB3C6C" w:rsidRPr="00DB3C6C">
        <w:rPr>
          <w:sz w:val="22"/>
          <w:szCs w:val="22"/>
        </w:rPr>
        <w:t>African Charter</w:t>
      </w:r>
      <w:r w:rsidR="00DB3C6C" w:rsidRPr="00DB3C6C">
        <w:rPr>
          <w:sz w:val="22"/>
          <w:szCs w:val="22"/>
        </w:rPr>
        <w:t>）第</w:t>
      </w:r>
      <w:r w:rsidR="00DB3C6C" w:rsidRPr="00DB3C6C">
        <w:rPr>
          <w:sz w:val="22"/>
          <w:szCs w:val="22"/>
        </w:rPr>
        <w:t>12</w:t>
      </w:r>
      <w:r w:rsidR="00DB3C6C" w:rsidRPr="00DB3C6C">
        <w:rPr>
          <w:sz w:val="22"/>
          <w:szCs w:val="22"/>
        </w:rPr>
        <w:t>條第</w:t>
      </w:r>
      <w:r w:rsidR="00DB3C6C" w:rsidRPr="00DB3C6C">
        <w:rPr>
          <w:sz w:val="22"/>
          <w:szCs w:val="22"/>
        </w:rPr>
        <w:t>4</w:t>
      </w:r>
      <w:r w:rsidR="00DB3C6C" w:rsidRPr="00DB3C6C">
        <w:rPr>
          <w:sz w:val="22"/>
          <w:szCs w:val="22"/>
        </w:rPr>
        <w:t>項之情節部分，</w:t>
      </w:r>
      <w:r w:rsidR="00DB3C6C" w:rsidRPr="00DB3C6C">
        <w:rPr>
          <w:sz w:val="22"/>
          <w:szCs w:val="22"/>
        </w:rPr>
        <w:t>ICJ</w:t>
      </w:r>
      <w:r w:rsidR="00DB3C6C" w:rsidRPr="00DB3C6C">
        <w:rPr>
          <w:sz w:val="22"/>
          <w:szCs w:val="22"/>
        </w:rPr>
        <w:t>指出，於</w:t>
      </w:r>
      <w:r w:rsidR="00DB3C6C" w:rsidRPr="00DB3C6C">
        <w:rPr>
          <w:sz w:val="22"/>
          <w:szCs w:val="22"/>
        </w:rPr>
        <w:t>ICCPR</w:t>
      </w:r>
      <w:hyperlink r:id="rId24" w:anchor="a13" w:history="1">
        <w:r w:rsidR="00DB3C6C" w:rsidRPr="00710EED">
          <w:rPr>
            <w:rStyle w:val="a3"/>
            <w:rFonts w:ascii="Times New Roman" w:hAnsi="Times New Roman"/>
            <w:sz w:val="22"/>
            <w:szCs w:val="22"/>
          </w:rPr>
          <w:t>第</w:t>
        </w:r>
        <w:r w:rsidR="00DB3C6C" w:rsidRPr="00710EED">
          <w:rPr>
            <w:rStyle w:val="a3"/>
            <w:rFonts w:ascii="Times New Roman" w:hAnsi="Times New Roman"/>
            <w:sz w:val="22"/>
            <w:szCs w:val="22"/>
          </w:rPr>
          <w:t>13</w:t>
        </w:r>
        <w:r w:rsidR="00DB3C6C" w:rsidRPr="00710EED">
          <w:rPr>
            <w:rStyle w:val="a3"/>
            <w:rFonts w:ascii="Times New Roman" w:hAnsi="Times New Roman"/>
            <w:sz w:val="22"/>
            <w:szCs w:val="22"/>
          </w:rPr>
          <w:t>條</w:t>
        </w:r>
      </w:hyperlink>
      <w:r w:rsidR="00DB3C6C" w:rsidRPr="00DB3C6C">
        <w:rPr>
          <w:sz w:val="22"/>
          <w:szCs w:val="22"/>
        </w:rPr>
        <w:t>規範中所指之「依法」（</w:t>
      </w:r>
      <w:r w:rsidR="00DB3C6C" w:rsidRPr="00DB3C6C">
        <w:rPr>
          <w:sz w:val="22"/>
          <w:szCs w:val="22"/>
        </w:rPr>
        <w:t>accordance with Law</w:t>
      </w:r>
      <w:r w:rsidR="00DB3C6C" w:rsidRPr="00DB3C6C">
        <w:rPr>
          <w:sz w:val="22"/>
          <w:szCs w:val="22"/>
        </w:rPr>
        <w:t>）之定義，即外僑（外國人）唯有依照「依法」作出之決定，如可被驅逐出境（國）。此處之「依法」，依照</w:t>
      </w:r>
      <w:r w:rsidR="00DB3C6C" w:rsidRPr="00DB3C6C">
        <w:rPr>
          <w:sz w:val="22"/>
          <w:szCs w:val="22"/>
        </w:rPr>
        <w:t>ICJ</w:t>
      </w:r>
      <w:r w:rsidR="00DB3C6C" w:rsidRPr="00DB3C6C">
        <w:rPr>
          <w:sz w:val="22"/>
          <w:szCs w:val="22"/>
        </w:rPr>
        <w:t>之看法，它是屬於一種「必需」條件（</w:t>
      </w:r>
      <w:r w:rsidR="00DB3C6C" w:rsidRPr="00DB3C6C">
        <w:rPr>
          <w:sz w:val="22"/>
          <w:szCs w:val="22"/>
        </w:rPr>
        <w:t>a necessary condition</w:t>
      </w:r>
      <w:r w:rsidR="00DB3C6C" w:rsidRPr="00DB3C6C">
        <w:rPr>
          <w:sz w:val="22"/>
          <w:szCs w:val="22"/>
        </w:rPr>
        <w:t>），而非充分條件（</w:t>
      </w:r>
      <w:r w:rsidR="00DB3C6C" w:rsidRPr="00DB3C6C">
        <w:rPr>
          <w:sz w:val="22"/>
          <w:szCs w:val="22"/>
        </w:rPr>
        <w:t>not the sufficient condition</w:t>
      </w:r>
      <w:r w:rsidR="00DB3C6C" w:rsidRPr="00DB3C6C">
        <w:rPr>
          <w:sz w:val="22"/>
          <w:szCs w:val="22"/>
        </w:rPr>
        <w:t>）。國內之法規，除了須符合</w:t>
      </w:r>
      <w:r w:rsidR="00DB3C6C" w:rsidRPr="00DB3C6C">
        <w:rPr>
          <w:sz w:val="22"/>
          <w:szCs w:val="22"/>
        </w:rPr>
        <w:t>C.C.P.R</w:t>
      </w:r>
      <w:r w:rsidR="00DB3C6C" w:rsidRPr="00DB3C6C">
        <w:rPr>
          <w:sz w:val="22"/>
          <w:szCs w:val="22"/>
        </w:rPr>
        <w:t>第</w:t>
      </w:r>
      <w:r w:rsidR="00DB3C6C" w:rsidRPr="00DB3C6C">
        <w:rPr>
          <w:sz w:val="22"/>
          <w:szCs w:val="22"/>
        </w:rPr>
        <w:t>13</w:t>
      </w:r>
      <w:r w:rsidR="00DB3C6C" w:rsidRPr="00DB3C6C">
        <w:rPr>
          <w:sz w:val="22"/>
          <w:szCs w:val="22"/>
        </w:rPr>
        <w:t>條中上述之條件外；同時，尚須符合</w:t>
      </w:r>
      <w:r w:rsidR="00DB3C6C" w:rsidRPr="00DB3C6C">
        <w:rPr>
          <w:sz w:val="22"/>
          <w:szCs w:val="22"/>
        </w:rPr>
        <w:t>ICCPR</w:t>
      </w:r>
      <w:r w:rsidR="00DB3C6C" w:rsidRPr="00DB3C6C">
        <w:rPr>
          <w:sz w:val="22"/>
          <w:szCs w:val="22"/>
        </w:rPr>
        <w:t>第</w:t>
      </w:r>
      <w:r w:rsidR="00DB3C6C" w:rsidRPr="00DB3C6C">
        <w:rPr>
          <w:sz w:val="22"/>
          <w:szCs w:val="22"/>
        </w:rPr>
        <w:t>13</w:t>
      </w:r>
      <w:r w:rsidR="00DB3C6C" w:rsidRPr="00DB3C6C">
        <w:rPr>
          <w:sz w:val="22"/>
          <w:szCs w:val="22"/>
        </w:rPr>
        <w:t>條</w:t>
      </w:r>
      <w:r w:rsidR="00DB3C6C" w:rsidRPr="00D61C22">
        <w:rPr>
          <w:rStyle w:val="af0"/>
          <w:sz w:val="18"/>
        </w:rPr>
        <w:footnoteReference w:id="16"/>
      </w:r>
      <w:r w:rsidR="00DB3C6C" w:rsidRPr="00DB3C6C">
        <w:rPr>
          <w:sz w:val="22"/>
          <w:szCs w:val="22"/>
        </w:rPr>
        <w:t>與非洲人權憲章第</w:t>
      </w:r>
      <w:r w:rsidR="00DB3C6C" w:rsidRPr="00DB3C6C">
        <w:rPr>
          <w:sz w:val="22"/>
          <w:szCs w:val="22"/>
        </w:rPr>
        <w:t>12</w:t>
      </w:r>
      <w:r w:rsidR="00DB3C6C" w:rsidRPr="00DB3C6C">
        <w:rPr>
          <w:sz w:val="22"/>
          <w:szCs w:val="22"/>
        </w:rPr>
        <w:t>條</w:t>
      </w:r>
      <w:r w:rsidR="00DB3C6C" w:rsidRPr="00D61C22">
        <w:rPr>
          <w:rStyle w:val="af0"/>
          <w:sz w:val="18"/>
        </w:rPr>
        <w:footnoteReference w:id="17"/>
      </w:r>
      <w:r w:rsidR="00DB3C6C" w:rsidRPr="00DB3C6C">
        <w:rPr>
          <w:sz w:val="22"/>
          <w:szCs w:val="22"/>
        </w:rPr>
        <w:t>第</w:t>
      </w:r>
      <w:r w:rsidR="00DB3C6C" w:rsidRPr="00DB3C6C">
        <w:rPr>
          <w:sz w:val="22"/>
          <w:szCs w:val="22"/>
        </w:rPr>
        <w:t>4</w:t>
      </w:r>
      <w:r w:rsidR="00DB3C6C" w:rsidRPr="00DB3C6C">
        <w:rPr>
          <w:sz w:val="22"/>
          <w:szCs w:val="22"/>
        </w:rPr>
        <w:t>項之</w:t>
      </w:r>
      <w:r w:rsidR="00DB3C6C" w:rsidRPr="00DB3C6C">
        <w:rPr>
          <w:sz w:val="22"/>
          <w:szCs w:val="22"/>
        </w:rPr>
        <w:lastRenderedPageBreak/>
        <w:t>其他要件之要求（</w:t>
      </w:r>
      <w:r w:rsidR="00DB3C6C" w:rsidRPr="00DB3C6C">
        <w:rPr>
          <w:sz w:val="22"/>
          <w:szCs w:val="22"/>
        </w:rPr>
        <w:t>the other requirement</w:t>
      </w:r>
      <w:r w:rsidR="00DB3C6C" w:rsidRPr="00DB3C6C">
        <w:rPr>
          <w:sz w:val="22"/>
          <w:szCs w:val="22"/>
        </w:rPr>
        <w:t>）。再者，主權國家所裁處之驅逐出國處分，不得「獨斷」（</w:t>
      </w:r>
      <w:r w:rsidR="00DB3C6C" w:rsidRPr="00DB3C6C">
        <w:rPr>
          <w:sz w:val="22"/>
          <w:szCs w:val="22"/>
        </w:rPr>
        <w:t>arbitrary</w:t>
      </w:r>
      <w:r w:rsidR="00DB3C6C" w:rsidRPr="00DB3C6C">
        <w:rPr>
          <w:sz w:val="22"/>
          <w:szCs w:val="22"/>
        </w:rPr>
        <w:t>）。在保障人權之國際人權法規範中，為了避免受到獨斷之待遇所採行之保護措施（</w:t>
      </w:r>
      <w:r w:rsidR="00DB3C6C" w:rsidRPr="00DB3C6C">
        <w:rPr>
          <w:sz w:val="22"/>
          <w:szCs w:val="22"/>
        </w:rPr>
        <w:t>protection against arbitrary treatment</w:t>
      </w:r>
      <w:r w:rsidR="00DB3C6C" w:rsidRPr="00DB3C6C">
        <w:rPr>
          <w:sz w:val="22"/>
          <w:szCs w:val="22"/>
        </w:rPr>
        <w:t>），是國際人權法文件保障人權之核心區塊</w:t>
      </w:r>
      <w:r w:rsidR="00DB3C6C" w:rsidRPr="00D61C22">
        <w:rPr>
          <w:rStyle w:val="af0"/>
          <w:sz w:val="18"/>
        </w:rPr>
        <w:footnoteReference w:id="18"/>
      </w:r>
      <w:r w:rsidR="00D61C22">
        <w:rPr>
          <w:sz w:val="22"/>
          <w:szCs w:val="22"/>
        </w:rPr>
        <w:t>。</w:t>
      </w:r>
    </w:p>
    <w:p w:rsidR="00D61C22" w:rsidRDefault="00F710CC" w:rsidP="00D61C22">
      <w:pPr>
        <w:jc w:val="both"/>
        <w:rPr>
          <w:sz w:val="22"/>
          <w:szCs w:val="22"/>
        </w:rPr>
      </w:pPr>
      <w:r>
        <w:rPr>
          <w:rFonts w:hint="eastAsia"/>
          <w:sz w:val="22"/>
          <w:szCs w:val="22"/>
        </w:rPr>
        <w:t xml:space="preserve">　　</w:t>
      </w:r>
      <w:r w:rsidR="00DB3C6C" w:rsidRPr="00DB3C6C">
        <w:rPr>
          <w:sz w:val="22"/>
          <w:szCs w:val="22"/>
        </w:rPr>
        <w:t>在</w:t>
      </w:r>
      <w:smartTag w:uri="urn:schemas-microsoft-com:office:smarttags" w:element="chsdate">
        <w:smartTagPr>
          <w:attr w:name="Year" w:val="1983"/>
          <w:attr w:name="Month" w:val="9"/>
          <w:attr w:name="Day" w:val="12"/>
          <w:attr w:name="IsLunarDate" w:val="False"/>
          <w:attr w:name="IsROCDate" w:val="False"/>
        </w:smartTagPr>
        <w:r w:rsidR="00DB3C6C" w:rsidRPr="00DB3C6C">
          <w:rPr>
            <w:sz w:val="22"/>
            <w:szCs w:val="22"/>
          </w:rPr>
          <w:t>1983</w:t>
        </w:r>
        <w:r w:rsidR="00DB3C6C" w:rsidRPr="00DB3C6C">
          <w:rPr>
            <w:sz w:val="22"/>
            <w:szCs w:val="22"/>
          </w:rPr>
          <w:t>年</w:t>
        </w:r>
        <w:r w:rsidR="00DB3C6C" w:rsidRPr="00DB3C6C">
          <w:rPr>
            <w:sz w:val="22"/>
            <w:szCs w:val="22"/>
          </w:rPr>
          <w:t>9</w:t>
        </w:r>
        <w:r w:rsidR="00DB3C6C" w:rsidRPr="00DB3C6C">
          <w:rPr>
            <w:sz w:val="22"/>
            <w:szCs w:val="22"/>
          </w:rPr>
          <w:t>月</w:t>
        </w:r>
        <w:r w:rsidR="00DB3C6C" w:rsidRPr="00DB3C6C">
          <w:rPr>
            <w:sz w:val="22"/>
            <w:szCs w:val="22"/>
          </w:rPr>
          <w:t>12</w:t>
        </w:r>
        <w:r w:rsidR="00DB3C6C" w:rsidRPr="00DB3C6C">
          <w:rPr>
            <w:sz w:val="22"/>
            <w:szCs w:val="22"/>
          </w:rPr>
          <w:t>日</w:t>
        </w:r>
      </w:smartTag>
      <w:r w:rsidR="00DB3C6C" w:rsidRPr="00DB3C6C">
        <w:rPr>
          <w:sz w:val="22"/>
          <w:szCs w:val="22"/>
        </w:rPr>
        <w:t>，剛果政府</w:t>
      </w:r>
      <w:r w:rsidR="00DB3C6C" w:rsidRPr="00D61C22">
        <w:rPr>
          <w:rStyle w:val="af0"/>
          <w:sz w:val="18"/>
        </w:rPr>
        <w:footnoteReference w:id="19"/>
      </w:r>
      <w:r w:rsidR="00DB3C6C" w:rsidRPr="00DB3C6C">
        <w:rPr>
          <w:sz w:val="22"/>
          <w:szCs w:val="22"/>
        </w:rPr>
        <w:t>就涉及入出國管理部分，頒布一項入出國管理之法典，名為</w:t>
      </w:r>
      <w:r w:rsidR="00DB3C6C" w:rsidRPr="00DB3C6C">
        <w:rPr>
          <w:sz w:val="22"/>
          <w:szCs w:val="22"/>
        </w:rPr>
        <w:t>1983</w:t>
      </w:r>
      <w:r w:rsidR="00DB3C6C" w:rsidRPr="00DB3C6C">
        <w:rPr>
          <w:sz w:val="22"/>
          <w:szCs w:val="22"/>
        </w:rPr>
        <w:t>年「薩伊立法法令」（</w:t>
      </w:r>
      <w:r w:rsidR="00DB3C6C" w:rsidRPr="00DB3C6C">
        <w:rPr>
          <w:sz w:val="22"/>
          <w:szCs w:val="22"/>
        </w:rPr>
        <w:t>Zaire an Legislative Order</w:t>
      </w:r>
      <w:r w:rsidR="00DB3C6C" w:rsidRPr="00DB3C6C">
        <w:rPr>
          <w:sz w:val="22"/>
          <w:szCs w:val="22"/>
        </w:rPr>
        <w:t>，以下簡稱為</w:t>
      </w:r>
      <w:r w:rsidR="00DB3C6C" w:rsidRPr="00DB3C6C">
        <w:rPr>
          <w:sz w:val="22"/>
          <w:szCs w:val="22"/>
        </w:rPr>
        <w:t>ZLO</w:t>
      </w:r>
      <w:r w:rsidR="00DB3C6C" w:rsidRPr="00DB3C6C">
        <w:rPr>
          <w:sz w:val="22"/>
          <w:szCs w:val="22"/>
        </w:rPr>
        <w:t>）；根據上述剛果</w:t>
      </w:r>
      <w:r w:rsidR="00DB3C6C" w:rsidRPr="00DB3C6C">
        <w:rPr>
          <w:sz w:val="22"/>
          <w:szCs w:val="22"/>
        </w:rPr>
        <w:t>ZLO</w:t>
      </w:r>
      <w:r w:rsidR="00DB3C6C" w:rsidRPr="00DB3C6C">
        <w:rPr>
          <w:sz w:val="22"/>
          <w:szCs w:val="22"/>
        </w:rPr>
        <w:t>第</w:t>
      </w:r>
      <w:r w:rsidR="00DB3C6C" w:rsidRPr="00DB3C6C">
        <w:rPr>
          <w:sz w:val="22"/>
          <w:szCs w:val="22"/>
        </w:rPr>
        <w:t>16</w:t>
      </w:r>
      <w:r w:rsidR="00DB3C6C" w:rsidRPr="00DB3C6C">
        <w:rPr>
          <w:sz w:val="22"/>
          <w:szCs w:val="22"/>
        </w:rPr>
        <w:t>條之規範要求，假若主管機關擬將於剛果境內持有居留准證之外國人（</w:t>
      </w:r>
      <w:r w:rsidR="00DB3C6C" w:rsidRPr="00DB3C6C">
        <w:rPr>
          <w:sz w:val="22"/>
          <w:szCs w:val="22"/>
        </w:rPr>
        <w:t>an alien holding a residence permit</w:t>
      </w:r>
      <w:r w:rsidR="00DB3C6C" w:rsidRPr="00DB3C6C">
        <w:rPr>
          <w:sz w:val="22"/>
          <w:szCs w:val="22"/>
        </w:rPr>
        <w:t>）驅逐出國，則剛果總理（有權下達驅逐出國命令之人）須先徵詢「國家移民委員會」（</w:t>
      </w:r>
      <w:r w:rsidR="00DB3C6C" w:rsidRPr="00DB3C6C">
        <w:rPr>
          <w:sz w:val="22"/>
          <w:szCs w:val="22"/>
        </w:rPr>
        <w:t>National Immigration Board</w:t>
      </w:r>
      <w:r w:rsidR="00DB3C6C" w:rsidRPr="00DB3C6C">
        <w:rPr>
          <w:sz w:val="22"/>
          <w:szCs w:val="22"/>
        </w:rPr>
        <w:t>）之意見；之後，如仍決定將外國人驅逐出國，依據上開</w:t>
      </w:r>
      <w:r w:rsidR="00DB3C6C" w:rsidRPr="00DB3C6C">
        <w:rPr>
          <w:sz w:val="22"/>
          <w:szCs w:val="22"/>
        </w:rPr>
        <w:t>ZLO</w:t>
      </w:r>
      <w:r w:rsidR="00DB3C6C" w:rsidRPr="00DB3C6C">
        <w:rPr>
          <w:sz w:val="22"/>
          <w:szCs w:val="22"/>
        </w:rPr>
        <w:t>第</w:t>
      </w:r>
      <w:r w:rsidR="00DB3C6C" w:rsidRPr="00DB3C6C">
        <w:rPr>
          <w:sz w:val="22"/>
          <w:szCs w:val="22"/>
        </w:rPr>
        <w:t>16</w:t>
      </w:r>
      <w:r w:rsidR="00DB3C6C" w:rsidRPr="00DB3C6C">
        <w:rPr>
          <w:sz w:val="22"/>
          <w:szCs w:val="22"/>
        </w:rPr>
        <w:t>條之規定，須將「國家移民委員會」之諮詢意見（</w:t>
      </w:r>
      <w:r w:rsidR="00DB3C6C" w:rsidRPr="00DB3C6C">
        <w:rPr>
          <w:sz w:val="22"/>
          <w:szCs w:val="22"/>
        </w:rPr>
        <w:t>Board’s opinion</w:t>
      </w:r>
      <w:r w:rsidR="00DB3C6C" w:rsidRPr="00DB3C6C">
        <w:rPr>
          <w:sz w:val="22"/>
          <w:szCs w:val="22"/>
        </w:rPr>
        <w:t>）附記於驅逐出國處分書中；在本案之中，剛果政府在將</w:t>
      </w:r>
      <w:r w:rsidR="00DB3C6C" w:rsidRPr="00DB3C6C">
        <w:rPr>
          <w:sz w:val="22"/>
          <w:szCs w:val="22"/>
        </w:rPr>
        <w:t>Diallo</w:t>
      </w:r>
      <w:r w:rsidR="00DB3C6C" w:rsidRPr="00DB3C6C">
        <w:rPr>
          <w:sz w:val="22"/>
          <w:szCs w:val="22"/>
        </w:rPr>
        <w:t>驅逐出國之前，總理未事先徵詢「國家移民委員會」之意見，故上開之驅逐出國處分未符合剛果</w:t>
      </w:r>
      <w:r w:rsidR="00DB3C6C" w:rsidRPr="00DB3C6C">
        <w:rPr>
          <w:sz w:val="22"/>
          <w:szCs w:val="22"/>
        </w:rPr>
        <w:t>ZLO</w:t>
      </w:r>
      <w:r w:rsidR="00DB3C6C" w:rsidRPr="00DB3C6C">
        <w:rPr>
          <w:sz w:val="22"/>
          <w:szCs w:val="22"/>
        </w:rPr>
        <w:t>第</w:t>
      </w:r>
      <w:r w:rsidR="00DB3C6C" w:rsidRPr="00DB3C6C">
        <w:rPr>
          <w:sz w:val="22"/>
          <w:szCs w:val="22"/>
        </w:rPr>
        <w:t>16</w:t>
      </w:r>
      <w:r w:rsidR="00DB3C6C" w:rsidRPr="00DB3C6C">
        <w:rPr>
          <w:sz w:val="22"/>
          <w:szCs w:val="22"/>
        </w:rPr>
        <w:t>條之規範，顯非「依法」所作出之裁決，已違返</w:t>
      </w:r>
      <w:r w:rsidR="001417A6" w:rsidRPr="00DB3C6C">
        <w:rPr>
          <w:sz w:val="22"/>
          <w:szCs w:val="22"/>
        </w:rPr>
        <w:t>ICCPR</w:t>
      </w:r>
      <w:hyperlink r:id="rId25" w:anchor="a13" w:history="1">
        <w:r w:rsidR="001417A6" w:rsidRPr="00710EED">
          <w:rPr>
            <w:rStyle w:val="a3"/>
            <w:rFonts w:ascii="Times New Roman" w:hAnsi="Times New Roman"/>
            <w:sz w:val="22"/>
            <w:szCs w:val="22"/>
          </w:rPr>
          <w:t>第</w:t>
        </w:r>
        <w:r w:rsidR="001417A6" w:rsidRPr="00710EED">
          <w:rPr>
            <w:rStyle w:val="a3"/>
            <w:rFonts w:ascii="Times New Roman" w:hAnsi="Times New Roman"/>
            <w:sz w:val="22"/>
            <w:szCs w:val="22"/>
          </w:rPr>
          <w:t>13</w:t>
        </w:r>
        <w:r w:rsidR="001417A6" w:rsidRPr="00710EED">
          <w:rPr>
            <w:rStyle w:val="a3"/>
            <w:rFonts w:ascii="Times New Roman" w:hAnsi="Times New Roman"/>
            <w:sz w:val="22"/>
            <w:szCs w:val="22"/>
          </w:rPr>
          <w:t>條</w:t>
        </w:r>
      </w:hyperlink>
      <w:r w:rsidR="00DB3C6C" w:rsidRPr="00DB3C6C">
        <w:rPr>
          <w:sz w:val="22"/>
          <w:szCs w:val="22"/>
        </w:rPr>
        <w:t>之規範</w:t>
      </w:r>
      <w:r w:rsidR="00DB3C6C" w:rsidRPr="00D61C22">
        <w:rPr>
          <w:rStyle w:val="af0"/>
          <w:sz w:val="18"/>
        </w:rPr>
        <w:footnoteReference w:id="20"/>
      </w:r>
      <w:r w:rsidR="00D61C22">
        <w:rPr>
          <w:sz w:val="22"/>
          <w:szCs w:val="22"/>
        </w:rPr>
        <w:t>。</w:t>
      </w:r>
    </w:p>
    <w:p w:rsidR="00D61C22" w:rsidRDefault="00F710CC" w:rsidP="00D61C22">
      <w:pPr>
        <w:jc w:val="both"/>
        <w:rPr>
          <w:sz w:val="22"/>
          <w:szCs w:val="22"/>
        </w:rPr>
      </w:pPr>
      <w:r>
        <w:rPr>
          <w:rFonts w:hint="eastAsia"/>
          <w:sz w:val="22"/>
          <w:szCs w:val="22"/>
        </w:rPr>
        <w:t xml:space="preserve">　　</w:t>
      </w:r>
      <w:r w:rsidR="00DB3C6C" w:rsidRPr="00DB3C6C">
        <w:rPr>
          <w:sz w:val="22"/>
          <w:szCs w:val="22"/>
        </w:rPr>
        <w:t>再者，依據剛果政府上述</w:t>
      </w:r>
      <w:r w:rsidR="00DB3C6C" w:rsidRPr="00DB3C6C">
        <w:rPr>
          <w:sz w:val="22"/>
          <w:szCs w:val="22"/>
        </w:rPr>
        <w:t>1983</w:t>
      </w:r>
      <w:r w:rsidR="00DB3C6C" w:rsidRPr="00DB3C6C">
        <w:rPr>
          <w:sz w:val="22"/>
          <w:szCs w:val="22"/>
        </w:rPr>
        <w:t>年</w:t>
      </w:r>
      <w:r w:rsidR="00DB3C6C" w:rsidRPr="00DB3C6C">
        <w:rPr>
          <w:sz w:val="22"/>
          <w:szCs w:val="22"/>
        </w:rPr>
        <w:t>ZLO</w:t>
      </w:r>
      <w:r w:rsidR="00DB3C6C" w:rsidRPr="00DB3C6C">
        <w:rPr>
          <w:sz w:val="22"/>
          <w:szCs w:val="22"/>
        </w:rPr>
        <w:t>第</w:t>
      </w:r>
      <w:r w:rsidR="00DB3C6C" w:rsidRPr="00DB3C6C">
        <w:rPr>
          <w:sz w:val="22"/>
          <w:szCs w:val="22"/>
        </w:rPr>
        <w:t>15</w:t>
      </w:r>
      <w:r w:rsidR="00DB3C6C" w:rsidRPr="00DB3C6C">
        <w:rPr>
          <w:sz w:val="22"/>
          <w:szCs w:val="22"/>
        </w:rPr>
        <w:t>條之規範要求，將外國人驅逐出國之處分書，其所載之理由，須被加以「合理化」（</w:t>
      </w:r>
      <w:r w:rsidR="00DB3C6C" w:rsidRPr="00DB3C6C">
        <w:rPr>
          <w:sz w:val="22"/>
          <w:szCs w:val="22"/>
        </w:rPr>
        <w:t>should have been “reasoned”</w:t>
      </w:r>
      <w:r w:rsidR="00DB3C6C" w:rsidRPr="00DB3C6C">
        <w:rPr>
          <w:sz w:val="22"/>
          <w:szCs w:val="22"/>
        </w:rPr>
        <w:t>），亦即，主管機關在作成驅逐出國處分書時，須指出合理化之理由（</w:t>
      </w:r>
      <w:r w:rsidR="00DB3C6C" w:rsidRPr="00DB3C6C">
        <w:rPr>
          <w:sz w:val="22"/>
          <w:szCs w:val="22"/>
        </w:rPr>
        <w:t>grounds</w:t>
      </w:r>
      <w:r w:rsidR="00DB3C6C" w:rsidRPr="00DB3C6C">
        <w:rPr>
          <w:sz w:val="22"/>
          <w:szCs w:val="22"/>
        </w:rPr>
        <w:t>）。事實上，在對於</w:t>
      </w:r>
      <w:r w:rsidR="00DB3C6C" w:rsidRPr="00DB3C6C">
        <w:rPr>
          <w:sz w:val="22"/>
          <w:szCs w:val="22"/>
        </w:rPr>
        <w:t>Diallo</w:t>
      </w:r>
      <w:r w:rsidR="00DB3C6C" w:rsidRPr="00DB3C6C">
        <w:rPr>
          <w:sz w:val="22"/>
          <w:szCs w:val="22"/>
        </w:rPr>
        <w:t>所裁決之驅逐出國處分書中，僅僅陳述：「</w:t>
      </w:r>
      <w:r w:rsidR="00DB3C6C" w:rsidRPr="00DB3C6C">
        <w:rPr>
          <w:sz w:val="22"/>
          <w:szCs w:val="22"/>
        </w:rPr>
        <w:t>Diallo</w:t>
      </w:r>
      <w:r w:rsidR="00DB3C6C" w:rsidRPr="00DB3C6C">
        <w:rPr>
          <w:sz w:val="22"/>
          <w:szCs w:val="22"/>
        </w:rPr>
        <w:t>先生所處之現狀與行為，業已違反薩伊之公共秩序（</w:t>
      </w:r>
      <w:r w:rsidR="00DB3C6C" w:rsidRPr="00DB3C6C">
        <w:rPr>
          <w:sz w:val="22"/>
          <w:szCs w:val="22"/>
        </w:rPr>
        <w:t>public order</w:t>
      </w:r>
      <w:r w:rsidR="00DB3C6C" w:rsidRPr="00DB3C6C">
        <w:rPr>
          <w:sz w:val="22"/>
          <w:szCs w:val="22"/>
        </w:rPr>
        <w:t>）；特別是在經濟、財政與貨幣之領域（</w:t>
      </w:r>
      <w:r w:rsidR="00DB3C6C" w:rsidRPr="00DB3C6C">
        <w:rPr>
          <w:sz w:val="22"/>
          <w:szCs w:val="22"/>
        </w:rPr>
        <w:t>especially in the economic, financial and monetary areas</w:t>
      </w:r>
      <w:r w:rsidR="00DB3C6C" w:rsidRPr="00DB3C6C">
        <w:rPr>
          <w:sz w:val="22"/>
          <w:szCs w:val="22"/>
        </w:rPr>
        <w:t>），且持續不斷地正在違犯之中」；在上述之理由中，在前半段（係指違反公共秩序），僅是陳述法源之依據為何？根據</w:t>
      </w:r>
      <w:r w:rsidR="00DB3C6C" w:rsidRPr="00DB3C6C">
        <w:rPr>
          <w:sz w:val="22"/>
          <w:szCs w:val="22"/>
        </w:rPr>
        <w:t>1983</w:t>
      </w:r>
      <w:r w:rsidR="00DB3C6C" w:rsidRPr="00DB3C6C">
        <w:rPr>
          <w:sz w:val="22"/>
          <w:szCs w:val="22"/>
        </w:rPr>
        <w:t>年</w:t>
      </w:r>
      <w:r w:rsidR="00DB3C6C" w:rsidRPr="00DB3C6C">
        <w:rPr>
          <w:sz w:val="22"/>
          <w:szCs w:val="22"/>
        </w:rPr>
        <w:t>ZLO</w:t>
      </w:r>
      <w:r w:rsidR="00DB3C6C" w:rsidRPr="00DB3C6C">
        <w:rPr>
          <w:sz w:val="22"/>
          <w:szCs w:val="22"/>
        </w:rPr>
        <w:t>第</w:t>
      </w:r>
      <w:r w:rsidR="00DB3C6C" w:rsidRPr="00DB3C6C">
        <w:rPr>
          <w:sz w:val="22"/>
          <w:szCs w:val="22"/>
        </w:rPr>
        <w:t>15</w:t>
      </w:r>
      <w:r w:rsidR="00DB3C6C" w:rsidRPr="00DB3C6C">
        <w:rPr>
          <w:sz w:val="22"/>
          <w:szCs w:val="22"/>
        </w:rPr>
        <w:t>條之規定，任何外國人如其所處之現況或行為（</w:t>
      </w:r>
      <w:r w:rsidR="00DB3C6C" w:rsidRPr="00DB3C6C">
        <w:rPr>
          <w:sz w:val="22"/>
          <w:szCs w:val="22"/>
        </w:rPr>
        <w:t>presence or conduct</w:t>
      </w:r>
      <w:r w:rsidR="00DB3C6C" w:rsidRPr="00DB3C6C">
        <w:rPr>
          <w:sz w:val="22"/>
          <w:szCs w:val="22"/>
        </w:rPr>
        <w:t>），對於剛果之和平（</w:t>
      </w:r>
      <w:r w:rsidR="00DB3C6C" w:rsidRPr="00DB3C6C">
        <w:rPr>
          <w:sz w:val="22"/>
          <w:szCs w:val="22"/>
        </w:rPr>
        <w:t>peace</w:t>
      </w:r>
      <w:r w:rsidR="00DB3C6C" w:rsidRPr="00DB3C6C">
        <w:rPr>
          <w:sz w:val="22"/>
          <w:szCs w:val="22"/>
        </w:rPr>
        <w:t>）或公共秩序，已有牴觸或造成威脅，則可將上開外國人驅逐出國</w:t>
      </w:r>
      <w:r w:rsidR="00D61C22">
        <w:rPr>
          <w:sz w:val="22"/>
          <w:szCs w:val="22"/>
        </w:rPr>
        <w:t>。</w:t>
      </w:r>
    </w:p>
    <w:p w:rsidR="00D61C22" w:rsidRDefault="00F710CC" w:rsidP="00D61C22">
      <w:pPr>
        <w:jc w:val="both"/>
        <w:rPr>
          <w:sz w:val="22"/>
          <w:szCs w:val="22"/>
        </w:rPr>
      </w:pPr>
      <w:r>
        <w:rPr>
          <w:rFonts w:hint="eastAsia"/>
          <w:sz w:val="22"/>
          <w:szCs w:val="22"/>
        </w:rPr>
        <w:t xml:space="preserve">　　</w:t>
      </w:r>
      <w:r w:rsidR="00DB3C6C" w:rsidRPr="00DB3C6C">
        <w:rPr>
          <w:sz w:val="22"/>
          <w:szCs w:val="22"/>
        </w:rPr>
        <w:t>在上開處分書之後半段理由中，所呈現之理由，並不清楚易見（</w:t>
      </w:r>
      <w:r w:rsidR="00DB3C6C" w:rsidRPr="00DB3C6C">
        <w:rPr>
          <w:sz w:val="22"/>
          <w:szCs w:val="22"/>
        </w:rPr>
        <w:t>vague</w:t>
      </w:r>
      <w:r w:rsidR="00DB3C6C" w:rsidRPr="00DB3C6C">
        <w:rPr>
          <w:sz w:val="22"/>
          <w:szCs w:val="22"/>
        </w:rPr>
        <w:t>）；故</w:t>
      </w:r>
      <w:r w:rsidR="00DB3C6C" w:rsidRPr="00DB3C6C">
        <w:rPr>
          <w:sz w:val="22"/>
          <w:szCs w:val="22"/>
        </w:rPr>
        <w:t>ICJ</w:t>
      </w:r>
      <w:r w:rsidR="00DB3C6C" w:rsidRPr="00DB3C6C">
        <w:rPr>
          <w:sz w:val="22"/>
          <w:szCs w:val="22"/>
        </w:rPr>
        <w:t>認為，無法從中得知</w:t>
      </w:r>
      <w:r w:rsidR="00DB3C6C" w:rsidRPr="00DB3C6C">
        <w:rPr>
          <w:sz w:val="22"/>
          <w:szCs w:val="22"/>
        </w:rPr>
        <w:t>Diallo</w:t>
      </w:r>
      <w:r w:rsidR="00DB3C6C" w:rsidRPr="00DB3C6C">
        <w:rPr>
          <w:sz w:val="22"/>
          <w:szCs w:val="22"/>
        </w:rPr>
        <w:t>所從事之何種活動，會對於剛果之公共秩序造成威脅（</w:t>
      </w:r>
      <w:r w:rsidR="00DB3C6C" w:rsidRPr="00DB3C6C">
        <w:rPr>
          <w:sz w:val="22"/>
          <w:szCs w:val="22"/>
        </w:rPr>
        <w:t>a threat to public order</w:t>
      </w:r>
      <w:r w:rsidR="00DB3C6C" w:rsidRPr="00DB3C6C">
        <w:rPr>
          <w:sz w:val="22"/>
          <w:szCs w:val="22"/>
        </w:rPr>
        <w:t>）</w:t>
      </w:r>
      <w:r w:rsidR="00DB3C6C" w:rsidRPr="00D61C22">
        <w:rPr>
          <w:rStyle w:val="af0"/>
          <w:sz w:val="18"/>
        </w:rPr>
        <w:footnoteReference w:id="21"/>
      </w:r>
      <w:r w:rsidR="00DB3C6C" w:rsidRPr="00DB3C6C">
        <w:rPr>
          <w:sz w:val="22"/>
          <w:szCs w:val="22"/>
        </w:rPr>
        <w:t>。基於以上之論述，</w:t>
      </w:r>
      <w:r w:rsidR="00DB3C6C" w:rsidRPr="00DB3C6C">
        <w:rPr>
          <w:sz w:val="22"/>
          <w:szCs w:val="22"/>
        </w:rPr>
        <w:t>ICJ</w:t>
      </w:r>
      <w:r w:rsidR="00DB3C6C" w:rsidRPr="00DB3C6C">
        <w:rPr>
          <w:sz w:val="22"/>
          <w:szCs w:val="22"/>
        </w:rPr>
        <w:t>指出，在</w:t>
      </w:r>
      <w:r w:rsidR="00DB3C6C" w:rsidRPr="00DB3C6C">
        <w:rPr>
          <w:sz w:val="22"/>
          <w:szCs w:val="22"/>
        </w:rPr>
        <w:t>Diallo</w:t>
      </w:r>
      <w:r w:rsidR="00DB3C6C" w:rsidRPr="00DB3C6C">
        <w:rPr>
          <w:sz w:val="22"/>
          <w:szCs w:val="22"/>
        </w:rPr>
        <w:t>案件之中，未符合剛果</w:t>
      </w:r>
      <w:r w:rsidR="00DB3C6C" w:rsidRPr="00DB3C6C">
        <w:rPr>
          <w:sz w:val="22"/>
          <w:szCs w:val="22"/>
        </w:rPr>
        <w:t>1983</w:t>
      </w:r>
      <w:r w:rsidR="00DB3C6C" w:rsidRPr="00DB3C6C">
        <w:rPr>
          <w:sz w:val="22"/>
          <w:szCs w:val="22"/>
        </w:rPr>
        <w:t>年</w:t>
      </w:r>
      <w:r w:rsidR="00DB3C6C" w:rsidRPr="00DB3C6C">
        <w:rPr>
          <w:sz w:val="22"/>
          <w:szCs w:val="22"/>
        </w:rPr>
        <w:t>ZLO</w:t>
      </w:r>
      <w:r w:rsidR="00DB3C6C" w:rsidRPr="00DB3C6C">
        <w:rPr>
          <w:sz w:val="22"/>
          <w:szCs w:val="22"/>
        </w:rPr>
        <w:t>所保障之正當法律程序之要求；再者，剛果已將</w:t>
      </w:r>
      <w:r w:rsidR="00DB3C6C" w:rsidRPr="00DB3C6C">
        <w:rPr>
          <w:sz w:val="22"/>
          <w:szCs w:val="22"/>
        </w:rPr>
        <w:t>Diallo</w:t>
      </w:r>
      <w:r w:rsidR="00DB3C6C" w:rsidRPr="00DB3C6C">
        <w:rPr>
          <w:sz w:val="22"/>
          <w:szCs w:val="22"/>
        </w:rPr>
        <w:t>陷於會遭受獨斷待遇之風險中（</w:t>
      </w:r>
      <w:r w:rsidR="00DB3C6C" w:rsidRPr="00DB3C6C">
        <w:rPr>
          <w:sz w:val="22"/>
          <w:szCs w:val="22"/>
        </w:rPr>
        <w:t>risk of arbitrary treatment</w:t>
      </w:r>
      <w:r w:rsidR="00DB3C6C" w:rsidRPr="00DB3C6C">
        <w:rPr>
          <w:sz w:val="22"/>
          <w:szCs w:val="22"/>
        </w:rPr>
        <w:t>）；據上，</w:t>
      </w:r>
      <w:r w:rsidR="00DB3C6C" w:rsidRPr="00DB3C6C">
        <w:rPr>
          <w:sz w:val="22"/>
          <w:szCs w:val="22"/>
        </w:rPr>
        <w:t>ICJ</w:t>
      </w:r>
      <w:r w:rsidR="00DB3C6C" w:rsidRPr="00DB3C6C">
        <w:rPr>
          <w:sz w:val="22"/>
          <w:szCs w:val="22"/>
        </w:rPr>
        <w:t>裁定，剛果政府對於</w:t>
      </w:r>
      <w:r w:rsidR="00DB3C6C" w:rsidRPr="00DB3C6C">
        <w:rPr>
          <w:sz w:val="22"/>
          <w:szCs w:val="22"/>
        </w:rPr>
        <w:t>Diallo</w:t>
      </w:r>
      <w:r w:rsidR="00DB3C6C" w:rsidRPr="00DB3C6C">
        <w:rPr>
          <w:sz w:val="22"/>
          <w:szCs w:val="22"/>
        </w:rPr>
        <w:t>所裁處之驅逐出國處分，未「依法」裁決，違反</w:t>
      </w:r>
      <w:r w:rsidR="001417A6" w:rsidRPr="00DB3C6C">
        <w:rPr>
          <w:sz w:val="22"/>
          <w:szCs w:val="22"/>
        </w:rPr>
        <w:t>ICCPR</w:t>
      </w:r>
      <w:hyperlink r:id="rId26" w:anchor="a13" w:history="1">
        <w:r w:rsidR="001417A6" w:rsidRPr="00710EED">
          <w:rPr>
            <w:rStyle w:val="a3"/>
            <w:rFonts w:ascii="Times New Roman" w:hAnsi="Times New Roman"/>
            <w:sz w:val="22"/>
            <w:szCs w:val="22"/>
          </w:rPr>
          <w:t>第</w:t>
        </w:r>
        <w:r w:rsidR="001417A6" w:rsidRPr="00710EED">
          <w:rPr>
            <w:rStyle w:val="a3"/>
            <w:rFonts w:ascii="Times New Roman" w:hAnsi="Times New Roman"/>
            <w:sz w:val="22"/>
            <w:szCs w:val="22"/>
          </w:rPr>
          <w:t>13</w:t>
        </w:r>
        <w:r w:rsidR="001417A6" w:rsidRPr="00710EED">
          <w:rPr>
            <w:rStyle w:val="a3"/>
            <w:rFonts w:ascii="Times New Roman" w:hAnsi="Times New Roman"/>
            <w:sz w:val="22"/>
            <w:szCs w:val="22"/>
          </w:rPr>
          <w:t>條</w:t>
        </w:r>
      </w:hyperlink>
      <w:r w:rsidR="00DB3C6C" w:rsidRPr="00DB3C6C">
        <w:rPr>
          <w:sz w:val="22"/>
          <w:szCs w:val="22"/>
        </w:rPr>
        <w:t>之要求</w:t>
      </w:r>
      <w:r w:rsidR="00DB3C6C" w:rsidRPr="00D61C22">
        <w:rPr>
          <w:rStyle w:val="af0"/>
          <w:sz w:val="18"/>
        </w:rPr>
        <w:footnoteReference w:id="22"/>
      </w:r>
      <w:r w:rsidR="00D61C22">
        <w:rPr>
          <w:sz w:val="22"/>
          <w:szCs w:val="22"/>
        </w:rPr>
        <w:t>。</w:t>
      </w:r>
    </w:p>
    <w:p w:rsidR="00D61C22" w:rsidRDefault="00F710CC" w:rsidP="00D61C22">
      <w:pPr>
        <w:jc w:val="both"/>
        <w:rPr>
          <w:sz w:val="22"/>
          <w:szCs w:val="22"/>
        </w:rPr>
      </w:pPr>
      <w:r>
        <w:rPr>
          <w:rFonts w:hint="eastAsia"/>
          <w:sz w:val="22"/>
          <w:szCs w:val="22"/>
        </w:rPr>
        <w:t xml:space="preserve">　　</w:t>
      </w:r>
      <w:r w:rsidR="00DB3C6C" w:rsidRPr="00DB3C6C">
        <w:rPr>
          <w:sz w:val="22"/>
          <w:szCs w:val="22"/>
        </w:rPr>
        <w:t>另外，幾內亞亦控告剛果尚有違反</w:t>
      </w:r>
      <w:r w:rsidR="001417A6" w:rsidRPr="00DB3C6C">
        <w:rPr>
          <w:sz w:val="22"/>
          <w:szCs w:val="22"/>
        </w:rPr>
        <w:t>ICCPR</w:t>
      </w:r>
      <w:hyperlink r:id="rId27" w:anchor="a13" w:history="1">
        <w:r w:rsidR="001417A6" w:rsidRPr="00710EED">
          <w:rPr>
            <w:rStyle w:val="a3"/>
            <w:rFonts w:ascii="Times New Roman" w:hAnsi="Times New Roman"/>
            <w:sz w:val="22"/>
            <w:szCs w:val="22"/>
          </w:rPr>
          <w:t>第</w:t>
        </w:r>
        <w:r w:rsidR="001417A6" w:rsidRPr="00710EED">
          <w:rPr>
            <w:rStyle w:val="a3"/>
            <w:rFonts w:ascii="Times New Roman" w:hAnsi="Times New Roman"/>
            <w:sz w:val="22"/>
            <w:szCs w:val="22"/>
          </w:rPr>
          <w:t>13</w:t>
        </w:r>
        <w:r w:rsidR="001417A6" w:rsidRPr="00710EED">
          <w:rPr>
            <w:rStyle w:val="a3"/>
            <w:rFonts w:ascii="Times New Roman" w:hAnsi="Times New Roman"/>
            <w:sz w:val="22"/>
            <w:szCs w:val="22"/>
          </w:rPr>
          <w:t>條</w:t>
        </w:r>
      </w:hyperlink>
      <w:r w:rsidR="00DB3C6C" w:rsidRPr="00DB3C6C">
        <w:rPr>
          <w:sz w:val="22"/>
          <w:szCs w:val="22"/>
        </w:rPr>
        <w:t>之其他違法情事，主要之爭點，如下所述。依據</w:t>
      </w:r>
      <w:r w:rsidR="00C80B2E" w:rsidRPr="00DB3C6C">
        <w:rPr>
          <w:sz w:val="22"/>
          <w:szCs w:val="22"/>
        </w:rPr>
        <w:t>ICCPR</w:t>
      </w:r>
      <w:hyperlink r:id="rId28" w:anchor="a13" w:history="1">
        <w:r w:rsidR="00C80B2E" w:rsidRPr="00710EED">
          <w:rPr>
            <w:rStyle w:val="a3"/>
            <w:rFonts w:ascii="Times New Roman" w:hAnsi="Times New Roman"/>
            <w:sz w:val="22"/>
            <w:szCs w:val="22"/>
          </w:rPr>
          <w:t>第</w:t>
        </w:r>
        <w:r w:rsidR="00C80B2E" w:rsidRPr="00710EED">
          <w:rPr>
            <w:rStyle w:val="a3"/>
            <w:rFonts w:ascii="Times New Roman" w:hAnsi="Times New Roman"/>
            <w:sz w:val="22"/>
            <w:szCs w:val="22"/>
          </w:rPr>
          <w:t>13</w:t>
        </w:r>
        <w:r w:rsidR="00C80B2E" w:rsidRPr="00710EED">
          <w:rPr>
            <w:rStyle w:val="a3"/>
            <w:rFonts w:ascii="Times New Roman" w:hAnsi="Times New Roman"/>
            <w:sz w:val="22"/>
            <w:szCs w:val="22"/>
          </w:rPr>
          <w:t>條</w:t>
        </w:r>
      </w:hyperlink>
      <w:r w:rsidR="00DB3C6C" w:rsidRPr="00DB3C6C">
        <w:rPr>
          <w:sz w:val="22"/>
          <w:szCs w:val="22"/>
        </w:rPr>
        <w:t>之規範，應允許遭受驅逐出國處分之外國人提出反對驅逐出境（國）之理由，和使他的案件得到合格當局，或由合格當局特別指定之一人或數人之複審。在此一部分，剛果政府並未給予</w:t>
      </w:r>
      <w:r w:rsidR="00DB3C6C" w:rsidRPr="00DB3C6C">
        <w:rPr>
          <w:sz w:val="22"/>
          <w:szCs w:val="22"/>
        </w:rPr>
        <w:t>Diallo</w:t>
      </w:r>
      <w:r w:rsidR="00DB3C6C" w:rsidRPr="00DB3C6C">
        <w:rPr>
          <w:sz w:val="22"/>
          <w:szCs w:val="22"/>
        </w:rPr>
        <w:t>提出異議之機會，亦未使其案件得到覆審</w:t>
      </w:r>
      <w:r w:rsidR="00D61C22">
        <w:rPr>
          <w:sz w:val="22"/>
          <w:szCs w:val="22"/>
        </w:rPr>
        <w:t>。</w:t>
      </w:r>
    </w:p>
    <w:p w:rsidR="00D61C22" w:rsidRDefault="00F710CC" w:rsidP="00D61C22">
      <w:pPr>
        <w:jc w:val="both"/>
        <w:rPr>
          <w:sz w:val="22"/>
          <w:szCs w:val="22"/>
        </w:rPr>
      </w:pPr>
      <w:r>
        <w:rPr>
          <w:rFonts w:hint="eastAsia"/>
          <w:sz w:val="22"/>
          <w:szCs w:val="22"/>
        </w:rPr>
        <w:t xml:space="preserve">　　</w:t>
      </w:r>
      <w:r w:rsidR="00DB3C6C" w:rsidRPr="00DB3C6C">
        <w:rPr>
          <w:sz w:val="22"/>
          <w:szCs w:val="22"/>
        </w:rPr>
        <w:t>對於幾內亞上述之指控，</w:t>
      </w:r>
      <w:r w:rsidR="00DB3C6C" w:rsidRPr="00DB3C6C">
        <w:rPr>
          <w:sz w:val="22"/>
          <w:szCs w:val="22"/>
        </w:rPr>
        <w:t>DRC</w:t>
      </w:r>
      <w:r w:rsidR="00DB3C6C" w:rsidRPr="00DB3C6C">
        <w:rPr>
          <w:sz w:val="22"/>
          <w:szCs w:val="22"/>
        </w:rPr>
        <w:t>提出反駁；</w:t>
      </w:r>
      <w:r w:rsidR="00DB3C6C" w:rsidRPr="00DB3C6C">
        <w:rPr>
          <w:sz w:val="22"/>
          <w:szCs w:val="22"/>
        </w:rPr>
        <w:t>DRC</w:t>
      </w:r>
      <w:r w:rsidR="00DB3C6C" w:rsidRPr="00DB3C6C">
        <w:rPr>
          <w:sz w:val="22"/>
          <w:szCs w:val="22"/>
        </w:rPr>
        <w:t>指出，因</w:t>
      </w:r>
      <w:r w:rsidR="00DB3C6C" w:rsidRPr="00DB3C6C">
        <w:rPr>
          <w:sz w:val="22"/>
          <w:szCs w:val="22"/>
        </w:rPr>
        <w:t>Diallo</w:t>
      </w:r>
      <w:r w:rsidR="00DB3C6C" w:rsidRPr="00DB3C6C">
        <w:rPr>
          <w:sz w:val="22"/>
          <w:szCs w:val="22"/>
        </w:rPr>
        <w:t>案之情形，符合</w:t>
      </w:r>
      <w:r w:rsidR="00C80B2E" w:rsidRPr="00DB3C6C">
        <w:rPr>
          <w:sz w:val="22"/>
          <w:szCs w:val="22"/>
        </w:rPr>
        <w:t>ICCPR</w:t>
      </w:r>
      <w:hyperlink r:id="rId29" w:anchor="a13" w:history="1">
        <w:r w:rsidR="00C80B2E" w:rsidRPr="00710EED">
          <w:rPr>
            <w:rStyle w:val="a3"/>
            <w:rFonts w:ascii="Times New Roman" w:hAnsi="Times New Roman"/>
            <w:sz w:val="22"/>
            <w:szCs w:val="22"/>
          </w:rPr>
          <w:t>第</w:t>
        </w:r>
        <w:r w:rsidR="00C80B2E" w:rsidRPr="00710EED">
          <w:rPr>
            <w:rStyle w:val="a3"/>
            <w:rFonts w:ascii="Times New Roman" w:hAnsi="Times New Roman"/>
            <w:sz w:val="22"/>
            <w:szCs w:val="22"/>
          </w:rPr>
          <w:t>13</w:t>
        </w:r>
        <w:r w:rsidR="00C80B2E" w:rsidRPr="00710EED">
          <w:rPr>
            <w:rStyle w:val="a3"/>
            <w:rFonts w:ascii="Times New Roman" w:hAnsi="Times New Roman"/>
            <w:sz w:val="22"/>
            <w:szCs w:val="22"/>
          </w:rPr>
          <w:t>條</w:t>
        </w:r>
      </w:hyperlink>
      <w:r w:rsidR="00DB3C6C" w:rsidRPr="00DB3C6C">
        <w:rPr>
          <w:sz w:val="22"/>
          <w:szCs w:val="22"/>
        </w:rPr>
        <w:t>「國</w:t>
      </w:r>
      <w:r w:rsidR="00DB3C6C" w:rsidRPr="00DB3C6C">
        <w:rPr>
          <w:sz w:val="22"/>
          <w:szCs w:val="22"/>
        </w:rPr>
        <w:lastRenderedPageBreak/>
        <w:t>家安全之急迫理由」（</w:t>
      </w:r>
      <w:r w:rsidR="00DB3C6C" w:rsidRPr="00DB3C6C">
        <w:rPr>
          <w:sz w:val="22"/>
          <w:szCs w:val="22"/>
        </w:rPr>
        <w:t>compelling reasons of national security</w:t>
      </w:r>
      <w:r w:rsidR="00DB3C6C" w:rsidRPr="00DB3C6C">
        <w:rPr>
          <w:sz w:val="22"/>
          <w:szCs w:val="22"/>
        </w:rPr>
        <w:t>）之要件，故未賦予</w:t>
      </w:r>
      <w:r w:rsidR="00DB3C6C" w:rsidRPr="00DB3C6C">
        <w:rPr>
          <w:sz w:val="22"/>
          <w:szCs w:val="22"/>
        </w:rPr>
        <w:t>Diallo</w:t>
      </w:r>
      <w:r w:rsidR="00DB3C6C" w:rsidRPr="00DB3C6C">
        <w:rPr>
          <w:sz w:val="22"/>
          <w:szCs w:val="22"/>
        </w:rPr>
        <w:t>提出反對理由及覆審之機會。</w:t>
      </w:r>
      <w:r w:rsidR="00DB3C6C" w:rsidRPr="00DB3C6C">
        <w:rPr>
          <w:sz w:val="22"/>
          <w:szCs w:val="22"/>
        </w:rPr>
        <w:t>ICJ</w:t>
      </w:r>
      <w:r w:rsidR="00DB3C6C" w:rsidRPr="00DB3C6C">
        <w:rPr>
          <w:sz w:val="22"/>
          <w:szCs w:val="22"/>
        </w:rPr>
        <w:t>指出，國家有義務證明「急迫理由」（</w:t>
      </w:r>
      <w:r w:rsidR="00DB3C6C" w:rsidRPr="00DB3C6C">
        <w:rPr>
          <w:sz w:val="22"/>
          <w:szCs w:val="22"/>
        </w:rPr>
        <w:t>compelling reasons</w:t>
      </w:r>
      <w:r w:rsidR="00DB3C6C" w:rsidRPr="00DB3C6C">
        <w:rPr>
          <w:sz w:val="22"/>
          <w:szCs w:val="22"/>
        </w:rPr>
        <w:t>）之情事，而非授權由國家自行認定，國家有義務舉證「急迫理由」之事證；或者國家至少應「合理地」（</w:t>
      </w:r>
      <w:r w:rsidR="00DB3C6C" w:rsidRPr="00DB3C6C">
        <w:rPr>
          <w:sz w:val="22"/>
          <w:szCs w:val="22"/>
        </w:rPr>
        <w:t>reasonably</w:t>
      </w:r>
      <w:r w:rsidR="00DB3C6C" w:rsidRPr="00DB3C6C">
        <w:rPr>
          <w:sz w:val="22"/>
          <w:szCs w:val="22"/>
        </w:rPr>
        <w:t>）考量涉及驅逐出國措施之相關情況，俾利決定確有「急迫理由」之存在。在本案之中，</w:t>
      </w:r>
      <w:r w:rsidR="00DB3C6C" w:rsidRPr="00DB3C6C">
        <w:rPr>
          <w:sz w:val="22"/>
          <w:szCs w:val="22"/>
        </w:rPr>
        <w:t>ICJ</w:t>
      </w:r>
      <w:r w:rsidR="00DB3C6C" w:rsidRPr="00DB3C6C">
        <w:rPr>
          <w:sz w:val="22"/>
          <w:szCs w:val="22"/>
        </w:rPr>
        <w:t>認為，</w:t>
      </w:r>
      <w:r w:rsidR="00DB3C6C" w:rsidRPr="00DB3C6C">
        <w:rPr>
          <w:sz w:val="22"/>
          <w:szCs w:val="22"/>
        </w:rPr>
        <w:t>DRC</w:t>
      </w:r>
      <w:r w:rsidR="00DB3C6C" w:rsidRPr="00DB3C6C">
        <w:rPr>
          <w:sz w:val="22"/>
          <w:szCs w:val="22"/>
        </w:rPr>
        <w:t>並未舉證其在對於</w:t>
      </w:r>
      <w:r w:rsidR="00DB3C6C" w:rsidRPr="00DB3C6C">
        <w:rPr>
          <w:sz w:val="22"/>
          <w:szCs w:val="22"/>
        </w:rPr>
        <w:t>Diallo</w:t>
      </w:r>
      <w:r w:rsidR="00DB3C6C" w:rsidRPr="00DB3C6C">
        <w:rPr>
          <w:sz w:val="22"/>
          <w:szCs w:val="22"/>
        </w:rPr>
        <w:t>裁處驅逐出國處分時，存有「國家安全之急迫理由」；亦即，</w:t>
      </w:r>
      <w:r w:rsidR="00DB3C6C" w:rsidRPr="00DB3C6C">
        <w:rPr>
          <w:sz w:val="22"/>
          <w:szCs w:val="22"/>
        </w:rPr>
        <w:t>DRC</w:t>
      </w:r>
      <w:r w:rsidR="00DB3C6C" w:rsidRPr="00DB3C6C">
        <w:rPr>
          <w:sz w:val="22"/>
          <w:szCs w:val="22"/>
        </w:rPr>
        <w:t>無法舉證「急迫理由」之存在，故</w:t>
      </w:r>
      <w:r w:rsidR="00DB3C6C" w:rsidRPr="00DB3C6C">
        <w:rPr>
          <w:sz w:val="22"/>
          <w:szCs w:val="22"/>
        </w:rPr>
        <w:t>ICJ</w:t>
      </w:r>
      <w:r w:rsidR="00DB3C6C" w:rsidRPr="00DB3C6C">
        <w:rPr>
          <w:sz w:val="22"/>
          <w:szCs w:val="22"/>
        </w:rPr>
        <w:t>認為</w:t>
      </w:r>
      <w:r w:rsidR="00DB3C6C" w:rsidRPr="00DB3C6C">
        <w:rPr>
          <w:sz w:val="22"/>
          <w:szCs w:val="22"/>
        </w:rPr>
        <w:t>DRC</w:t>
      </w:r>
      <w:r w:rsidR="00DB3C6C" w:rsidRPr="00DB3C6C">
        <w:rPr>
          <w:sz w:val="22"/>
          <w:szCs w:val="22"/>
        </w:rPr>
        <w:t>上述之驅逐出國處分，違反</w:t>
      </w:r>
      <w:r w:rsidR="00C80B2E" w:rsidRPr="00DB3C6C">
        <w:rPr>
          <w:sz w:val="22"/>
          <w:szCs w:val="22"/>
        </w:rPr>
        <w:t>ICCPR</w:t>
      </w:r>
      <w:hyperlink r:id="rId30" w:anchor="a13" w:history="1">
        <w:r w:rsidR="00C80B2E" w:rsidRPr="00710EED">
          <w:rPr>
            <w:rStyle w:val="a3"/>
            <w:rFonts w:ascii="Times New Roman" w:hAnsi="Times New Roman"/>
            <w:sz w:val="22"/>
            <w:szCs w:val="22"/>
          </w:rPr>
          <w:t>第</w:t>
        </w:r>
        <w:r w:rsidR="00C80B2E" w:rsidRPr="00710EED">
          <w:rPr>
            <w:rStyle w:val="a3"/>
            <w:rFonts w:ascii="Times New Roman" w:hAnsi="Times New Roman"/>
            <w:sz w:val="22"/>
            <w:szCs w:val="22"/>
          </w:rPr>
          <w:t>13</w:t>
        </w:r>
        <w:r w:rsidR="00C80B2E" w:rsidRPr="00710EED">
          <w:rPr>
            <w:rStyle w:val="a3"/>
            <w:rFonts w:ascii="Times New Roman" w:hAnsi="Times New Roman"/>
            <w:sz w:val="22"/>
            <w:szCs w:val="22"/>
          </w:rPr>
          <w:t>條</w:t>
        </w:r>
      </w:hyperlink>
      <w:r w:rsidR="00DB3C6C" w:rsidRPr="00DB3C6C">
        <w:rPr>
          <w:sz w:val="22"/>
          <w:szCs w:val="22"/>
        </w:rPr>
        <w:t>之規範</w:t>
      </w:r>
      <w:r w:rsidR="00DB3C6C" w:rsidRPr="00D61C22">
        <w:rPr>
          <w:rStyle w:val="af0"/>
          <w:sz w:val="18"/>
        </w:rPr>
        <w:footnoteReference w:id="23"/>
      </w:r>
      <w:r w:rsidR="00D61C22">
        <w:rPr>
          <w:sz w:val="22"/>
          <w:szCs w:val="22"/>
        </w:rPr>
        <w:t>。</w:t>
      </w:r>
    </w:p>
    <w:p w:rsidR="00D61C22" w:rsidRDefault="004D737C" w:rsidP="00D61C22">
      <w:pPr>
        <w:jc w:val="both"/>
        <w:rPr>
          <w:sz w:val="22"/>
          <w:szCs w:val="22"/>
        </w:rPr>
      </w:pPr>
      <w:r>
        <w:rPr>
          <w:rFonts w:hint="eastAsia"/>
          <w:sz w:val="22"/>
          <w:szCs w:val="22"/>
        </w:rPr>
        <w:t xml:space="preserve">　　</w:t>
      </w:r>
      <w:r w:rsidR="00DB3C6C" w:rsidRPr="00DB3C6C">
        <w:rPr>
          <w:sz w:val="22"/>
          <w:szCs w:val="22"/>
        </w:rPr>
        <w:t>在接受領事館之保護方面，幾內亞亦控告剛果政府違反維也納領事公約</w:t>
      </w:r>
      <w:hyperlink r:id="rId31" w:anchor="a36" w:history="1">
        <w:r w:rsidR="00DB3C6C" w:rsidRPr="00C80B2E">
          <w:rPr>
            <w:rStyle w:val="a3"/>
            <w:rFonts w:ascii="Times New Roman" w:hAnsi="Times New Roman"/>
            <w:sz w:val="22"/>
            <w:szCs w:val="22"/>
          </w:rPr>
          <w:t>第</w:t>
        </w:r>
        <w:r w:rsidR="00DB3C6C" w:rsidRPr="00C80B2E">
          <w:rPr>
            <w:rStyle w:val="a3"/>
            <w:rFonts w:ascii="Times New Roman" w:hAnsi="Times New Roman"/>
            <w:sz w:val="22"/>
            <w:szCs w:val="22"/>
          </w:rPr>
          <w:t>36</w:t>
        </w:r>
        <w:r w:rsidR="00DB3C6C" w:rsidRPr="00C80B2E">
          <w:rPr>
            <w:rStyle w:val="a3"/>
            <w:rFonts w:ascii="Times New Roman" w:hAnsi="Times New Roman"/>
            <w:sz w:val="22"/>
            <w:szCs w:val="22"/>
          </w:rPr>
          <w:t>條</w:t>
        </w:r>
      </w:hyperlink>
      <w:r w:rsidR="00DB3C6C" w:rsidRPr="00DB3C6C">
        <w:rPr>
          <w:sz w:val="22"/>
          <w:szCs w:val="22"/>
        </w:rPr>
        <w:t>第</w:t>
      </w:r>
      <w:r w:rsidR="00DB3C6C" w:rsidRPr="00DB3C6C">
        <w:rPr>
          <w:sz w:val="22"/>
          <w:szCs w:val="22"/>
        </w:rPr>
        <w:t>1</w:t>
      </w:r>
      <w:r w:rsidR="00DB3C6C" w:rsidRPr="00DB3C6C">
        <w:rPr>
          <w:sz w:val="22"/>
          <w:szCs w:val="22"/>
        </w:rPr>
        <w:t>項第</w:t>
      </w:r>
      <w:r w:rsidR="00DB3C6C" w:rsidRPr="00DB3C6C">
        <w:rPr>
          <w:sz w:val="22"/>
          <w:szCs w:val="22"/>
        </w:rPr>
        <w:t>b</w:t>
      </w:r>
      <w:r w:rsidR="00DB3C6C" w:rsidRPr="00DB3C6C">
        <w:rPr>
          <w:sz w:val="22"/>
          <w:szCs w:val="22"/>
        </w:rPr>
        <w:t>款之規範；在</w:t>
      </w:r>
      <w:r w:rsidR="00DB3C6C" w:rsidRPr="00DB3C6C">
        <w:rPr>
          <w:sz w:val="22"/>
          <w:szCs w:val="22"/>
        </w:rPr>
        <w:t>Diallo</w:t>
      </w:r>
      <w:r w:rsidR="00DB3C6C" w:rsidRPr="00DB3C6C">
        <w:rPr>
          <w:sz w:val="22"/>
          <w:szCs w:val="22"/>
        </w:rPr>
        <w:t>案件中，當</w:t>
      </w:r>
      <w:r w:rsidR="00DB3C6C" w:rsidRPr="00DB3C6C">
        <w:rPr>
          <w:sz w:val="22"/>
          <w:szCs w:val="22"/>
        </w:rPr>
        <w:t>Diallo</w:t>
      </w:r>
      <w:r w:rsidR="00DB3C6C" w:rsidRPr="00DB3C6C">
        <w:rPr>
          <w:sz w:val="22"/>
          <w:szCs w:val="22"/>
        </w:rPr>
        <w:t>分別於</w:t>
      </w:r>
      <w:r w:rsidR="00DB3C6C" w:rsidRPr="00DB3C6C">
        <w:rPr>
          <w:sz w:val="22"/>
          <w:szCs w:val="22"/>
        </w:rPr>
        <w:t>1995</w:t>
      </w:r>
      <w:r w:rsidR="00DB3C6C" w:rsidRPr="00DB3C6C">
        <w:rPr>
          <w:sz w:val="22"/>
          <w:szCs w:val="22"/>
        </w:rPr>
        <w:t>年及</w:t>
      </w:r>
      <w:r w:rsidR="00DB3C6C" w:rsidRPr="00DB3C6C">
        <w:rPr>
          <w:sz w:val="22"/>
          <w:szCs w:val="22"/>
        </w:rPr>
        <w:t>1996</w:t>
      </w:r>
      <w:r w:rsidR="00DB3C6C" w:rsidRPr="00DB3C6C">
        <w:rPr>
          <w:sz w:val="22"/>
          <w:szCs w:val="22"/>
        </w:rPr>
        <w:t>年被逮捕時，</w:t>
      </w:r>
      <w:r w:rsidR="00DB3C6C" w:rsidRPr="00DB3C6C">
        <w:rPr>
          <w:sz w:val="22"/>
          <w:szCs w:val="22"/>
        </w:rPr>
        <w:t>DRC</w:t>
      </w:r>
      <w:r w:rsidR="00DB3C6C" w:rsidRPr="00DB3C6C">
        <w:rPr>
          <w:sz w:val="22"/>
          <w:szCs w:val="22"/>
        </w:rPr>
        <w:t>均未告知</w:t>
      </w:r>
      <w:r w:rsidR="00DB3C6C" w:rsidRPr="00DB3C6C">
        <w:rPr>
          <w:sz w:val="22"/>
          <w:szCs w:val="22"/>
        </w:rPr>
        <w:t>Diallo</w:t>
      </w:r>
      <w:r w:rsidR="00DB3C6C" w:rsidRPr="00DB3C6C">
        <w:rPr>
          <w:sz w:val="22"/>
          <w:szCs w:val="22"/>
        </w:rPr>
        <w:t>上開</w:t>
      </w:r>
      <w:r w:rsidR="00C80B2E" w:rsidRPr="00DB3C6C">
        <w:rPr>
          <w:sz w:val="22"/>
          <w:szCs w:val="22"/>
        </w:rPr>
        <w:t>公約</w:t>
      </w:r>
      <w:hyperlink r:id="rId32" w:anchor="a36" w:history="1">
        <w:r w:rsidR="00C80B2E" w:rsidRPr="00C80B2E">
          <w:rPr>
            <w:rStyle w:val="a3"/>
            <w:rFonts w:ascii="Times New Roman" w:hAnsi="Times New Roman"/>
            <w:sz w:val="22"/>
            <w:szCs w:val="22"/>
          </w:rPr>
          <w:t>第</w:t>
        </w:r>
        <w:r w:rsidR="00C80B2E" w:rsidRPr="00C80B2E">
          <w:rPr>
            <w:rStyle w:val="a3"/>
            <w:rFonts w:ascii="Times New Roman" w:hAnsi="Times New Roman"/>
            <w:sz w:val="22"/>
            <w:szCs w:val="22"/>
          </w:rPr>
          <w:t>36</w:t>
        </w:r>
        <w:r w:rsidR="00C80B2E" w:rsidRPr="00C80B2E">
          <w:rPr>
            <w:rStyle w:val="a3"/>
            <w:rFonts w:ascii="Times New Roman" w:hAnsi="Times New Roman"/>
            <w:sz w:val="22"/>
            <w:szCs w:val="22"/>
          </w:rPr>
          <w:t>條</w:t>
        </w:r>
      </w:hyperlink>
      <w:r w:rsidR="00DB3C6C" w:rsidRPr="00D61C22">
        <w:rPr>
          <w:rStyle w:val="af0"/>
          <w:sz w:val="18"/>
        </w:rPr>
        <w:footnoteReference w:id="24"/>
      </w:r>
      <w:r w:rsidR="00DB3C6C" w:rsidRPr="00DB3C6C">
        <w:rPr>
          <w:sz w:val="22"/>
          <w:szCs w:val="22"/>
        </w:rPr>
        <w:t>第</w:t>
      </w:r>
      <w:r w:rsidR="00DB3C6C" w:rsidRPr="00DB3C6C">
        <w:rPr>
          <w:sz w:val="22"/>
          <w:szCs w:val="22"/>
        </w:rPr>
        <w:t>1</w:t>
      </w:r>
      <w:r w:rsidR="00DB3C6C" w:rsidRPr="00DB3C6C">
        <w:rPr>
          <w:sz w:val="22"/>
          <w:szCs w:val="22"/>
        </w:rPr>
        <w:t>項第</w:t>
      </w:r>
      <w:r w:rsidR="00DB3C6C" w:rsidRPr="00DB3C6C">
        <w:rPr>
          <w:sz w:val="22"/>
          <w:szCs w:val="22"/>
        </w:rPr>
        <w:t>b</w:t>
      </w:r>
      <w:r w:rsidR="00DB3C6C" w:rsidRPr="00DB3C6C">
        <w:rPr>
          <w:sz w:val="22"/>
          <w:szCs w:val="22"/>
        </w:rPr>
        <w:t>款之權利保障事項，而上述之保障規定，亦適用於刑事逮捕之外，亦即，亦適用於移民行政之逮捕行為；由於</w:t>
      </w:r>
      <w:r w:rsidR="00DB3C6C" w:rsidRPr="00DB3C6C">
        <w:rPr>
          <w:sz w:val="22"/>
          <w:szCs w:val="22"/>
        </w:rPr>
        <w:t>DRC</w:t>
      </w:r>
      <w:r w:rsidR="00DB3C6C" w:rsidRPr="00DB3C6C">
        <w:rPr>
          <w:sz w:val="22"/>
          <w:szCs w:val="22"/>
        </w:rPr>
        <w:t>均未告知</w:t>
      </w:r>
      <w:r w:rsidR="00DB3C6C" w:rsidRPr="00DB3C6C">
        <w:rPr>
          <w:sz w:val="22"/>
          <w:szCs w:val="22"/>
        </w:rPr>
        <w:t>Diallo</w:t>
      </w:r>
      <w:r w:rsidR="00DB3C6C" w:rsidRPr="00DB3C6C">
        <w:rPr>
          <w:sz w:val="22"/>
          <w:szCs w:val="22"/>
        </w:rPr>
        <w:t>上開</w:t>
      </w:r>
      <w:r w:rsidR="00C80B2E" w:rsidRPr="00DB3C6C">
        <w:rPr>
          <w:sz w:val="22"/>
          <w:szCs w:val="22"/>
        </w:rPr>
        <w:t>公約</w:t>
      </w:r>
      <w:hyperlink r:id="rId33" w:anchor="a36" w:history="1">
        <w:r w:rsidR="00C80B2E" w:rsidRPr="00C80B2E">
          <w:rPr>
            <w:rStyle w:val="a3"/>
            <w:rFonts w:ascii="Times New Roman" w:hAnsi="Times New Roman"/>
            <w:sz w:val="22"/>
            <w:szCs w:val="22"/>
          </w:rPr>
          <w:t>第</w:t>
        </w:r>
        <w:r w:rsidR="00C80B2E" w:rsidRPr="00C80B2E">
          <w:rPr>
            <w:rStyle w:val="a3"/>
            <w:rFonts w:ascii="Times New Roman" w:hAnsi="Times New Roman"/>
            <w:sz w:val="22"/>
            <w:szCs w:val="22"/>
          </w:rPr>
          <w:t>36</w:t>
        </w:r>
        <w:r w:rsidR="00C80B2E" w:rsidRPr="00C80B2E">
          <w:rPr>
            <w:rStyle w:val="a3"/>
            <w:rFonts w:ascii="Times New Roman" w:hAnsi="Times New Roman"/>
            <w:sz w:val="22"/>
            <w:szCs w:val="22"/>
          </w:rPr>
          <w:t>條</w:t>
        </w:r>
      </w:hyperlink>
      <w:r w:rsidR="00DB3C6C" w:rsidRPr="00DB3C6C">
        <w:rPr>
          <w:sz w:val="22"/>
          <w:szCs w:val="22"/>
        </w:rPr>
        <w:t>第</w:t>
      </w:r>
      <w:r w:rsidR="00DB3C6C" w:rsidRPr="00DB3C6C">
        <w:rPr>
          <w:sz w:val="22"/>
          <w:szCs w:val="22"/>
        </w:rPr>
        <w:t>1</w:t>
      </w:r>
      <w:r w:rsidR="00DB3C6C" w:rsidRPr="00DB3C6C">
        <w:rPr>
          <w:sz w:val="22"/>
          <w:szCs w:val="22"/>
        </w:rPr>
        <w:t>項第</w:t>
      </w:r>
      <w:r w:rsidR="00DB3C6C" w:rsidRPr="00DB3C6C">
        <w:rPr>
          <w:sz w:val="22"/>
          <w:szCs w:val="22"/>
        </w:rPr>
        <w:t>b</w:t>
      </w:r>
      <w:r w:rsidR="00DB3C6C" w:rsidRPr="00DB3C6C">
        <w:rPr>
          <w:sz w:val="22"/>
          <w:szCs w:val="22"/>
        </w:rPr>
        <w:t>款之規範內容，以致於</w:t>
      </w:r>
      <w:r w:rsidR="00DB3C6C" w:rsidRPr="00DB3C6C">
        <w:rPr>
          <w:sz w:val="22"/>
          <w:szCs w:val="22"/>
        </w:rPr>
        <w:t>Diallo</w:t>
      </w:r>
      <w:r w:rsidR="00DB3C6C" w:rsidRPr="00DB3C6C">
        <w:rPr>
          <w:sz w:val="22"/>
          <w:szCs w:val="22"/>
        </w:rPr>
        <w:t>並不知曉他有請求幾內亞領事館給予保護之權利。</w:t>
      </w:r>
      <w:r w:rsidR="00DB3C6C" w:rsidRPr="00DB3C6C">
        <w:rPr>
          <w:sz w:val="22"/>
          <w:szCs w:val="22"/>
        </w:rPr>
        <w:t>ICJ</w:t>
      </w:r>
      <w:r w:rsidR="00DB3C6C" w:rsidRPr="00DB3C6C">
        <w:rPr>
          <w:sz w:val="22"/>
          <w:szCs w:val="22"/>
        </w:rPr>
        <w:t>指出，因</w:t>
      </w:r>
      <w:r w:rsidR="00DB3C6C" w:rsidRPr="00DB3C6C">
        <w:rPr>
          <w:sz w:val="22"/>
          <w:szCs w:val="22"/>
        </w:rPr>
        <w:t>DRC</w:t>
      </w:r>
      <w:r w:rsidR="00DB3C6C" w:rsidRPr="00DB3C6C">
        <w:rPr>
          <w:sz w:val="22"/>
          <w:szCs w:val="22"/>
        </w:rPr>
        <w:t>於逮捕</w:t>
      </w:r>
      <w:r w:rsidR="00DB3C6C" w:rsidRPr="00DB3C6C">
        <w:rPr>
          <w:sz w:val="22"/>
          <w:szCs w:val="22"/>
        </w:rPr>
        <w:t>Diallo</w:t>
      </w:r>
      <w:r w:rsidR="00DB3C6C" w:rsidRPr="00DB3C6C">
        <w:rPr>
          <w:sz w:val="22"/>
          <w:szCs w:val="22"/>
        </w:rPr>
        <w:t>時，未踐行上開條款之程序上要求，即</w:t>
      </w:r>
      <w:r w:rsidR="00DB3C6C" w:rsidRPr="00DB3C6C">
        <w:rPr>
          <w:sz w:val="22"/>
          <w:szCs w:val="22"/>
        </w:rPr>
        <w:t>DRC</w:t>
      </w:r>
      <w:r w:rsidR="00DB3C6C" w:rsidRPr="00DB3C6C">
        <w:rPr>
          <w:sz w:val="22"/>
          <w:szCs w:val="22"/>
        </w:rPr>
        <w:t>未主動告知當事人擁有請求領事館給予保護之權利，故</w:t>
      </w:r>
      <w:r w:rsidR="00DB3C6C" w:rsidRPr="00DB3C6C">
        <w:rPr>
          <w:sz w:val="22"/>
          <w:szCs w:val="22"/>
        </w:rPr>
        <w:t>DRC</w:t>
      </w:r>
      <w:r w:rsidR="00DB3C6C" w:rsidRPr="00DB3C6C">
        <w:rPr>
          <w:sz w:val="22"/>
          <w:szCs w:val="22"/>
        </w:rPr>
        <w:t>業已違反上述</w:t>
      </w:r>
      <w:r w:rsidR="00C80B2E" w:rsidRPr="00DB3C6C">
        <w:rPr>
          <w:sz w:val="22"/>
          <w:szCs w:val="22"/>
        </w:rPr>
        <w:t>公約</w:t>
      </w:r>
      <w:hyperlink r:id="rId34" w:anchor="a36" w:history="1">
        <w:r w:rsidR="00C80B2E" w:rsidRPr="00C80B2E">
          <w:rPr>
            <w:rStyle w:val="a3"/>
            <w:rFonts w:ascii="Times New Roman" w:hAnsi="Times New Roman"/>
            <w:sz w:val="22"/>
            <w:szCs w:val="22"/>
          </w:rPr>
          <w:t>第</w:t>
        </w:r>
        <w:r w:rsidR="00C80B2E" w:rsidRPr="00C80B2E">
          <w:rPr>
            <w:rStyle w:val="a3"/>
            <w:rFonts w:ascii="Times New Roman" w:hAnsi="Times New Roman"/>
            <w:sz w:val="22"/>
            <w:szCs w:val="22"/>
          </w:rPr>
          <w:t>36</w:t>
        </w:r>
        <w:r w:rsidR="00C80B2E" w:rsidRPr="00C80B2E">
          <w:rPr>
            <w:rStyle w:val="a3"/>
            <w:rFonts w:ascii="Times New Roman" w:hAnsi="Times New Roman"/>
            <w:sz w:val="22"/>
            <w:szCs w:val="22"/>
          </w:rPr>
          <w:t>條</w:t>
        </w:r>
      </w:hyperlink>
      <w:r w:rsidR="00DB3C6C" w:rsidRPr="00DB3C6C">
        <w:rPr>
          <w:sz w:val="22"/>
          <w:szCs w:val="22"/>
        </w:rPr>
        <w:t>1</w:t>
      </w:r>
      <w:r w:rsidR="00DB3C6C" w:rsidRPr="00DB3C6C">
        <w:rPr>
          <w:sz w:val="22"/>
          <w:szCs w:val="22"/>
        </w:rPr>
        <w:t>項第</w:t>
      </w:r>
      <w:r w:rsidR="00DB3C6C" w:rsidRPr="00DB3C6C">
        <w:rPr>
          <w:sz w:val="22"/>
          <w:szCs w:val="22"/>
        </w:rPr>
        <w:t>b</w:t>
      </w:r>
      <w:r w:rsidR="00DB3C6C" w:rsidRPr="00DB3C6C">
        <w:rPr>
          <w:sz w:val="22"/>
          <w:szCs w:val="22"/>
        </w:rPr>
        <w:t>款之規範要求，構成國際不法侵害行為</w:t>
      </w:r>
      <w:r w:rsidR="00DB3C6C" w:rsidRPr="00D61C22">
        <w:rPr>
          <w:rStyle w:val="af0"/>
          <w:sz w:val="18"/>
        </w:rPr>
        <w:footnoteReference w:id="25"/>
      </w:r>
      <w:r w:rsidR="00D61C22">
        <w:rPr>
          <w:sz w:val="22"/>
          <w:szCs w:val="22"/>
        </w:rPr>
        <w:t>。</w:t>
      </w:r>
    </w:p>
    <w:p w:rsidR="00D61C22" w:rsidRDefault="004D737C" w:rsidP="00D61C22">
      <w:pPr>
        <w:jc w:val="both"/>
        <w:rPr>
          <w:sz w:val="22"/>
          <w:szCs w:val="22"/>
        </w:rPr>
      </w:pPr>
      <w:r>
        <w:rPr>
          <w:rFonts w:hint="eastAsia"/>
          <w:sz w:val="22"/>
          <w:szCs w:val="22"/>
        </w:rPr>
        <w:t xml:space="preserve">　　</w:t>
      </w:r>
      <w:r w:rsidR="00DB3C6C" w:rsidRPr="00DB3C6C">
        <w:rPr>
          <w:sz w:val="22"/>
          <w:szCs w:val="22"/>
        </w:rPr>
        <w:t>在涉及</w:t>
      </w:r>
      <w:r w:rsidR="00DB3C6C" w:rsidRPr="00DB3C6C">
        <w:rPr>
          <w:sz w:val="22"/>
          <w:szCs w:val="22"/>
        </w:rPr>
        <w:t>Diallo</w:t>
      </w:r>
      <w:r w:rsidR="00DB3C6C" w:rsidRPr="00DB3C6C">
        <w:rPr>
          <w:sz w:val="22"/>
          <w:szCs w:val="22"/>
        </w:rPr>
        <w:t>於剛果境內所持有之兩家公司</w:t>
      </w:r>
      <w:r w:rsidR="00DB3C6C" w:rsidRPr="00DB3C6C">
        <w:rPr>
          <w:sz w:val="22"/>
          <w:szCs w:val="22"/>
        </w:rPr>
        <w:t>---Africom-Zaire</w:t>
      </w:r>
      <w:r w:rsidR="00DB3C6C" w:rsidRPr="00DB3C6C">
        <w:rPr>
          <w:sz w:val="22"/>
          <w:szCs w:val="22"/>
        </w:rPr>
        <w:t>與</w:t>
      </w:r>
      <w:r w:rsidR="00DB3C6C" w:rsidRPr="00DB3C6C">
        <w:rPr>
          <w:sz w:val="22"/>
          <w:szCs w:val="22"/>
        </w:rPr>
        <w:t>Africontainers-Zaire</w:t>
      </w:r>
      <w:r w:rsidR="00DB3C6C" w:rsidRPr="00DB3C6C">
        <w:rPr>
          <w:sz w:val="22"/>
          <w:szCs w:val="22"/>
        </w:rPr>
        <w:t>之股權保護方面，幾內亞政府控告剛果政府之不法行為，已剝奪</w:t>
      </w:r>
      <w:r w:rsidR="00DB3C6C" w:rsidRPr="00DB3C6C">
        <w:rPr>
          <w:sz w:val="22"/>
          <w:szCs w:val="22"/>
        </w:rPr>
        <w:t>Diallo</w:t>
      </w:r>
      <w:r w:rsidR="00DB3C6C" w:rsidRPr="00DB3C6C">
        <w:rPr>
          <w:sz w:val="22"/>
          <w:szCs w:val="22"/>
        </w:rPr>
        <w:t>之股權，主要之爭點，在於</w:t>
      </w:r>
      <w:r w:rsidR="00DB3C6C" w:rsidRPr="00DB3C6C">
        <w:rPr>
          <w:sz w:val="22"/>
          <w:szCs w:val="22"/>
        </w:rPr>
        <w:t>Diallo</w:t>
      </w:r>
      <w:r w:rsidR="00DB3C6C" w:rsidRPr="00DB3C6C">
        <w:rPr>
          <w:sz w:val="22"/>
          <w:szCs w:val="22"/>
        </w:rPr>
        <w:t>是上述兩家公司之合夥人之一，且分別在兩家公司均持有股份（權）；在幾內亞之提告方面，其主張剛果政府透由「間接徵收（沒收）」（</w:t>
      </w:r>
      <w:r w:rsidR="00DB3C6C" w:rsidRPr="00DB3C6C">
        <w:rPr>
          <w:sz w:val="22"/>
          <w:szCs w:val="22"/>
        </w:rPr>
        <w:t>indirect expropriation</w:t>
      </w:r>
      <w:r w:rsidR="00DB3C6C" w:rsidRPr="00DB3C6C">
        <w:rPr>
          <w:sz w:val="22"/>
          <w:szCs w:val="22"/>
        </w:rPr>
        <w:t>）之手法，剝奪</w:t>
      </w:r>
      <w:r w:rsidR="00DB3C6C" w:rsidRPr="00DB3C6C">
        <w:rPr>
          <w:sz w:val="22"/>
          <w:szCs w:val="22"/>
        </w:rPr>
        <w:t>Diallo</w:t>
      </w:r>
      <w:r w:rsidR="00DB3C6C" w:rsidRPr="00DB3C6C">
        <w:rPr>
          <w:sz w:val="22"/>
          <w:szCs w:val="22"/>
        </w:rPr>
        <w:t>先生對於</w:t>
      </w:r>
      <w:r w:rsidR="00DB3C6C" w:rsidRPr="00DB3C6C">
        <w:rPr>
          <w:sz w:val="22"/>
          <w:szCs w:val="22"/>
        </w:rPr>
        <w:t>Africom-Zaire</w:t>
      </w:r>
      <w:r w:rsidR="00DB3C6C" w:rsidRPr="00DB3C6C">
        <w:rPr>
          <w:sz w:val="22"/>
          <w:szCs w:val="22"/>
        </w:rPr>
        <w:t>與</w:t>
      </w:r>
      <w:r w:rsidR="00DB3C6C" w:rsidRPr="00DB3C6C">
        <w:rPr>
          <w:sz w:val="22"/>
          <w:szCs w:val="22"/>
        </w:rPr>
        <w:t>Africontainers-Zaire</w:t>
      </w:r>
      <w:r w:rsidR="00DB3C6C" w:rsidRPr="00DB3C6C">
        <w:rPr>
          <w:sz w:val="22"/>
          <w:szCs w:val="22"/>
        </w:rPr>
        <w:t>兩家公司所持有之股份（權）（</w:t>
      </w:r>
      <w:r w:rsidR="00DB3C6C" w:rsidRPr="00DB3C6C">
        <w:rPr>
          <w:sz w:val="22"/>
          <w:szCs w:val="22"/>
        </w:rPr>
        <w:t>parts sociales</w:t>
      </w:r>
      <w:r w:rsidR="00DB3C6C" w:rsidRPr="00DB3C6C">
        <w:rPr>
          <w:sz w:val="22"/>
          <w:szCs w:val="22"/>
        </w:rPr>
        <w:t>）；同時，剛果對於</w:t>
      </w:r>
      <w:r w:rsidR="00DB3C6C" w:rsidRPr="00DB3C6C">
        <w:rPr>
          <w:sz w:val="22"/>
          <w:szCs w:val="22"/>
        </w:rPr>
        <w:t>Diallo</w:t>
      </w:r>
      <w:r w:rsidR="00DB3C6C" w:rsidRPr="00DB3C6C">
        <w:rPr>
          <w:sz w:val="22"/>
          <w:szCs w:val="22"/>
        </w:rPr>
        <w:t>驅逐出國之不法行為，亦造成</w:t>
      </w:r>
      <w:r w:rsidR="00DB3C6C" w:rsidRPr="00DB3C6C">
        <w:rPr>
          <w:sz w:val="22"/>
          <w:szCs w:val="22"/>
        </w:rPr>
        <w:t>Diallo</w:t>
      </w:r>
      <w:r w:rsidR="00DB3C6C" w:rsidRPr="00DB3C6C">
        <w:rPr>
          <w:sz w:val="22"/>
          <w:szCs w:val="22"/>
        </w:rPr>
        <w:t>不能以上開兩家公司之合夥人之身分，對於兩家公司之營運進行監控與管理；幾內亞政府主張，自從</w:t>
      </w:r>
      <w:r w:rsidR="00DB3C6C" w:rsidRPr="00DB3C6C">
        <w:rPr>
          <w:sz w:val="22"/>
          <w:szCs w:val="22"/>
        </w:rPr>
        <w:t>Diallo</w:t>
      </w:r>
      <w:r w:rsidR="00DB3C6C" w:rsidRPr="00DB3C6C">
        <w:rPr>
          <w:sz w:val="22"/>
          <w:szCs w:val="22"/>
        </w:rPr>
        <w:t>被剛果政府驅逐出國之後，其原本所應享有之合夥人權利（</w:t>
      </w:r>
      <w:r w:rsidR="00DB3C6C" w:rsidRPr="00DB3C6C">
        <w:rPr>
          <w:sz w:val="22"/>
          <w:szCs w:val="22"/>
        </w:rPr>
        <w:t>his rights as associe</w:t>
      </w:r>
      <w:r w:rsidR="00DB3C6C" w:rsidRPr="00DB3C6C">
        <w:rPr>
          <w:sz w:val="22"/>
          <w:szCs w:val="22"/>
        </w:rPr>
        <w:t>），不再享有之。</w:t>
      </w:r>
      <w:r w:rsidR="00DB3C6C" w:rsidRPr="00DB3C6C">
        <w:rPr>
          <w:sz w:val="22"/>
          <w:szCs w:val="22"/>
        </w:rPr>
        <w:t>DRC</w:t>
      </w:r>
      <w:r w:rsidR="00DB3C6C" w:rsidRPr="00DB3C6C">
        <w:rPr>
          <w:sz w:val="22"/>
          <w:szCs w:val="22"/>
        </w:rPr>
        <w:t>對於</w:t>
      </w:r>
      <w:r w:rsidR="00DB3C6C" w:rsidRPr="00DB3C6C">
        <w:rPr>
          <w:sz w:val="22"/>
          <w:szCs w:val="22"/>
        </w:rPr>
        <w:t>Diallo</w:t>
      </w:r>
      <w:r w:rsidR="00DB3C6C" w:rsidRPr="00DB3C6C">
        <w:rPr>
          <w:sz w:val="22"/>
          <w:szCs w:val="22"/>
        </w:rPr>
        <w:t>所進行之驅逐出國處分，事實上，是以一種持續不斷之權利剝奪方式，剝奪</w:t>
      </w:r>
      <w:r w:rsidR="00DB3C6C" w:rsidRPr="00DB3C6C">
        <w:rPr>
          <w:sz w:val="22"/>
          <w:szCs w:val="22"/>
        </w:rPr>
        <w:t>Diallo</w:t>
      </w:r>
      <w:r w:rsidR="00DB3C6C" w:rsidRPr="00DB3C6C">
        <w:rPr>
          <w:sz w:val="22"/>
          <w:szCs w:val="22"/>
        </w:rPr>
        <w:t>對於上開兩家公司之有效監控權（</w:t>
      </w:r>
      <w:r w:rsidR="00DB3C6C" w:rsidRPr="00DB3C6C">
        <w:rPr>
          <w:sz w:val="22"/>
          <w:szCs w:val="22"/>
        </w:rPr>
        <w:t>he has been lastingly deprived of effective control</w:t>
      </w:r>
      <w:r w:rsidR="00DB3C6C" w:rsidRPr="00DB3C6C">
        <w:rPr>
          <w:sz w:val="22"/>
          <w:szCs w:val="22"/>
        </w:rPr>
        <w:t>）；或者，以不中斷之模式，剝奪</w:t>
      </w:r>
      <w:r w:rsidR="00DB3C6C" w:rsidRPr="00DB3C6C">
        <w:rPr>
          <w:sz w:val="22"/>
          <w:szCs w:val="22"/>
        </w:rPr>
        <w:t>Diallo</w:t>
      </w:r>
      <w:r w:rsidR="00DB3C6C" w:rsidRPr="00DB3C6C">
        <w:rPr>
          <w:sz w:val="22"/>
          <w:szCs w:val="22"/>
        </w:rPr>
        <w:t>理應享有或行使之合夥人權利與股份權益</w:t>
      </w:r>
      <w:r w:rsidR="00DB3C6C" w:rsidRPr="00D61C22">
        <w:rPr>
          <w:rStyle w:val="af0"/>
          <w:sz w:val="18"/>
        </w:rPr>
        <w:footnoteReference w:id="26"/>
      </w:r>
      <w:r w:rsidR="00D61C22">
        <w:rPr>
          <w:sz w:val="22"/>
          <w:szCs w:val="22"/>
        </w:rPr>
        <w:t>。</w:t>
      </w:r>
    </w:p>
    <w:p w:rsidR="00D61C22" w:rsidRDefault="004D737C" w:rsidP="00D61C22">
      <w:pPr>
        <w:jc w:val="both"/>
        <w:rPr>
          <w:sz w:val="22"/>
          <w:szCs w:val="22"/>
        </w:rPr>
      </w:pPr>
      <w:r>
        <w:rPr>
          <w:rFonts w:hint="eastAsia"/>
          <w:sz w:val="22"/>
          <w:szCs w:val="22"/>
        </w:rPr>
        <w:t xml:space="preserve">　　</w:t>
      </w:r>
      <w:r w:rsidR="00DB3C6C" w:rsidRPr="00DB3C6C">
        <w:rPr>
          <w:sz w:val="22"/>
          <w:szCs w:val="22"/>
        </w:rPr>
        <w:t>根據</w:t>
      </w:r>
      <w:r w:rsidR="00DB3C6C" w:rsidRPr="00DB3C6C">
        <w:rPr>
          <w:sz w:val="22"/>
          <w:szCs w:val="22"/>
        </w:rPr>
        <w:t>ICJ</w:t>
      </w:r>
      <w:r w:rsidR="00DB3C6C" w:rsidRPr="00DB3C6C">
        <w:rPr>
          <w:sz w:val="22"/>
          <w:szCs w:val="22"/>
        </w:rPr>
        <w:t>之看法，就國內法之運作原則（</w:t>
      </w:r>
      <w:r w:rsidR="00DB3C6C" w:rsidRPr="00DB3C6C">
        <w:rPr>
          <w:sz w:val="22"/>
          <w:szCs w:val="22"/>
        </w:rPr>
        <w:t>the principle of domestic</w:t>
      </w:r>
      <w:r w:rsidR="00DB3C6C" w:rsidRPr="00DB3C6C">
        <w:rPr>
          <w:sz w:val="22"/>
          <w:szCs w:val="22"/>
        </w:rPr>
        <w:t>）而論，公司本身所擁有之法律上人格（</w:t>
      </w:r>
      <w:r w:rsidR="00DB3C6C" w:rsidRPr="00DB3C6C">
        <w:rPr>
          <w:sz w:val="22"/>
          <w:szCs w:val="22"/>
        </w:rPr>
        <w:t>legal personality</w:t>
      </w:r>
      <w:r w:rsidR="00DB3C6C" w:rsidRPr="00DB3C6C">
        <w:rPr>
          <w:sz w:val="22"/>
          <w:szCs w:val="22"/>
        </w:rPr>
        <w:t>），是不同於股東法律上之權利與義務（</w:t>
      </w:r>
      <w:r w:rsidR="00DB3C6C" w:rsidRPr="00DB3C6C">
        <w:rPr>
          <w:sz w:val="22"/>
          <w:szCs w:val="22"/>
        </w:rPr>
        <w:t>distinct from that of its shareholders</w:t>
      </w:r>
      <w:r w:rsidR="00DB3C6C" w:rsidRPr="00DB3C6C">
        <w:rPr>
          <w:sz w:val="22"/>
          <w:szCs w:val="22"/>
        </w:rPr>
        <w:t>）。在</w:t>
      </w:r>
      <w:r w:rsidR="00DB3C6C" w:rsidRPr="00DB3C6C">
        <w:rPr>
          <w:sz w:val="22"/>
          <w:szCs w:val="22"/>
        </w:rPr>
        <w:t>Diallo</w:t>
      </w:r>
      <w:r w:rsidR="00DB3C6C" w:rsidRPr="00DB3C6C">
        <w:rPr>
          <w:sz w:val="22"/>
          <w:szCs w:val="22"/>
        </w:rPr>
        <w:t>之案件中，儘管幾內亞主張</w:t>
      </w:r>
      <w:r w:rsidR="00DB3C6C" w:rsidRPr="00DB3C6C">
        <w:rPr>
          <w:sz w:val="22"/>
          <w:szCs w:val="22"/>
        </w:rPr>
        <w:t>Diallo</w:t>
      </w:r>
      <w:r w:rsidR="00DB3C6C" w:rsidRPr="00DB3C6C">
        <w:rPr>
          <w:sz w:val="22"/>
          <w:szCs w:val="22"/>
        </w:rPr>
        <w:t>是唯一之合夥人（事實上，共計有</w:t>
      </w:r>
      <w:r w:rsidR="00DB3C6C" w:rsidRPr="00DB3C6C">
        <w:rPr>
          <w:sz w:val="22"/>
          <w:szCs w:val="22"/>
        </w:rPr>
        <w:t>2</w:t>
      </w:r>
      <w:r w:rsidR="00DB3C6C" w:rsidRPr="00DB3C6C">
        <w:rPr>
          <w:sz w:val="22"/>
          <w:szCs w:val="22"/>
        </w:rPr>
        <w:t>位合夥人），</w:t>
      </w:r>
      <w:r w:rsidR="00DB3C6C" w:rsidRPr="00DB3C6C">
        <w:rPr>
          <w:sz w:val="22"/>
          <w:szCs w:val="22"/>
        </w:rPr>
        <w:t>ICJ</w:t>
      </w:r>
      <w:r w:rsidR="00DB3C6C" w:rsidRPr="00DB3C6C">
        <w:rPr>
          <w:sz w:val="22"/>
          <w:szCs w:val="22"/>
        </w:rPr>
        <w:t>指出，即便是單人型（</w:t>
      </w:r>
      <w:r w:rsidR="00DB3C6C" w:rsidRPr="00DB3C6C">
        <w:rPr>
          <w:sz w:val="22"/>
          <w:szCs w:val="22"/>
        </w:rPr>
        <w:t>unipersonal</w:t>
      </w:r>
      <w:r w:rsidR="00DB3C6C" w:rsidRPr="00DB3C6C">
        <w:rPr>
          <w:sz w:val="22"/>
          <w:szCs w:val="22"/>
        </w:rPr>
        <w:t>）之股東，仍舊適用上開公司之獨立法律人格有別於股東之人格之規範與原則。公司所擁有之權利（</w:t>
      </w:r>
      <w:r w:rsidR="00DB3C6C" w:rsidRPr="00DB3C6C">
        <w:rPr>
          <w:sz w:val="22"/>
          <w:szCs w:val="22"/>
        </w:rPr>
        <w:t>rights</w:t>
      </w:r>
      <w:r w:rsidR="00DB3C6C" w:rsidRPr="00DB3C6C">
        <w:rPr>
          <w:sz w:val="22"/>
          <w:szCs w:val="22"/>
        </w:rPr>
        <w:t>）與資產（</w:t>
      </w:r>
      <w:r w:rsidR="00DB3C6C" w:rsidRPr="00DB3C6C">
        <w:rPr>
          <w:sz w:val="22"/>
          <w:szCs w:val="22"/>
        </w:rPr>
        <w:t>assets</w:t>
      </w:r>
      <w:r w:rsidR="00DB3C6C" w:rsidRPr="00DB3C6C">
        <w:rPr>
          <w:sz w:val="22"/>
          <w:szCs w:val="22"/>
        </w:rPr>
        <w:t>），必須與合夥人（</w:t>
      </w:r>
      <w:r w:rsidR="00DB3C6C" w:rsidRPr="00DB3C6C">
        <w:rPr>
          <w:sz w:val="22"/>
          <w:szCs w:val="22"/>
        </w:rPr>
        <w:t>associe</w:t>
      </w:r>
      <w:r w:rsidR="00DB3C6C" w:rsidRPr="00DB3C6C">
        <w:rPr>
          <w:sz w:val="22"/>
          <w:szCs w:val="22"/>
        </w:rPr>
        <w:t>）之權利與資產進行區辨（</w:t>
      </w:r>
      <w:r w:rsidR="00DB3C6C" w:rsidRPr="00DB3C6C">
        <w:rPr>
          <w:sz w:val="22"/>
          <w:szCs w:val="22"/>
        </w:rPr>
        <w:t>be distinguished</w:t>
      </w:r>
      <w:r w:rsidR="00DB3C6C" w:rsidRPr="00DB3C6C">
        <w:rPr>
          <w:sz w:val="22"/>
          <w:szCs w:val="22"/>
        </w:rPr>
        <w:t>）與切割；根據上開公司之權利與資產，不等同於股東（合夥人）之權利與資產之區別原則，有關於幾內亞所主張之「公司之財產」業已與「股東之財產」混合成為一體（</w:t>
      </w:r>
      <w:r w:rsidR="00DB3C6C" w:rsidRPr="00DB3C6C">
        <w:rPr>
          <w:sz w:val="22"/>
          <w:szCs w:val="22"/>
        </w:rPr>
        <w:t>merges with</w:t>
      </w:r>
      <w:r w:rsidR="00DB3C6C" w:rsidRPr="00DB3C6C">
        <w:rPr>
          <w:sz w:val="22"/>
          <w:szCs w:val="22"/>
        </w:rPr>
        <w:t>）之主張，很明顯地，在</w:t>
      </w:r>
      <w:r w:rsidR="00DB3C6C" w:rsidRPr="00DB3C6C">
        <w:rPr>
          <w:sz w:val="22"/>
          <w:szCs w:val="22"/>
        </w:rPr>
        <w:lastRenderedPageBreak/>
        <w:t>法律上，很難獲得支持（</w:t>
      </w:r>
      <w:r w:rsidR="00DB3C6C" w:rsidRPr="00DB3C6C">
        <w:rPr>
          <w:sz w:val="22"/>
          <w:szCs w:val="22"/>
        </w:rPr>
        <w:t>legally untenable</w:t>
      </w:r>
      <w:r w:rsidR="00DB3C6C" w:rsidRPr="00DB3C6C">
        <w:rPr>
          <w:sz w:val="22"/>
          <w:szCs w:val="22"/>
        </w:rPr>
        <w:t>）；換句話說，在</w:t>
      </w:r>
      <w:r w:rsidR="00DB3C6C" w:rsidRPr="00DB3C6C">
        <w:rPr>
          <w:sz w:val="22"/>
          <w:szCs w:val="22"/>
        </w:rPr>
        <w:t>ICJ</w:t>
      </w:r>
      <w:r w:rsidR="00DB3C6C" w:rsidRPr="00DB3C6C">
        <w:rPr>
          <w:sz w:val="22"/>
          <w:szCs w:val="22"/>
        </w:rPr>
        <w:t>之認知中，公司之財產不能與股東之財產混為一談，主要之理由，因公司自己本身享有獨立自主之法律上人格</w:t>
      </w:r>
      <w:r w:rsidR="00D61C22">
        <w:rPr>
          <w:sz w:val="22"/>
          <w:szCs w:val="22"/>
        </w:rPr>
        <w:t>。</w:t>
      </w:r>
    </w:p>
    <w:p w:rsidR="00D61C22" w:rsidRDefault="00CB7CB0" w:rsidP="00D61C22">
      <w:pPr>
        <w:jc w:val="both"/>
        <w:rPr>
          <w:sz w:val="22"/>
          <w:szCs w:val="22"/>
        </w:rPr>
      </w:pPr>
      <w:r>
        <w:rPr>
          <w:rFonts w:hint="eastAsia"/>
          <w:sz w:val="22"/>
          <w:szCs w:val="22"/>
        </w:rPr>
        <w:t xml:space="preserve">　　</w:t>
      </w:r>
      <w:r w:rsidR="00DB3C6C" w:rsidRPr="00DB3C6C">
        <w:rPr>
          <w:sz w:val="22"/>
          <w:szCs w:val="22"/>
        </w:rPr>
        <w:t>ICJ</w:t>
      </w:r>
      <w:r w:rsidR="00DB3C6C" w:rsidRPr="00DB3C6C">
        <w:rPr>
          <w:sz w:val="22"/>
          <w:szCs w:val="22"/>
        </w:rPr>
        <w:t>進一步指出，公司所應承擔之責任與義務（</w:t>
      </w:r>
      <w:r w:rsidR="00DB3C6C" w:rsidRPr="00DB3C6C">
        <w:rPr>
          <w:sz w:val="22"/>
          <w:szCs w:val="22"/>
        </w:rPr>
        <w:t>liabilities of the company</w:t>
      </w:r>
      <w:r w:rsidR="00DB3C6C" w:rsidRPr="00DB3C6C">
        <w:rPr>
          <w:sz w:val="22"/>
          <w:szCs w:val="22"/>
        </w:rPr>
        <w:t>），是不等同於股東所應承擔之責任與義務（</w:t>
      </w:r>
      <w:r w:rsidR="00DB3C6C" w:rsidRPr="00DB3C6C">
        <w:rPr>
          <w:sz w:val="22"/>
          <w:szCs w:val="22"/>
        </w:rPr>
        <w:t>are not the liabilities of the shareholder</w:t>
      </w:r>
      <w:r w:rsidR="00DB3C6C" w:rsidRPr="00DB3C6C">
        <w:rPr>
          <w:sz w:val="22"/>
          <w:szCs w:val="22"/>
        </w:rPr>
        <w:t>）。再者，根據剛果涉及商業法規相關條款（</w:t>
      </w:r>
      <w:r w:rsidR="00DB3C6C" w:rsidRPr="00DB3C6C">
        <w:rPr>
          <w:sz w:val="22"/>
          <w:szCs w:val="22"/>
        </w:rPr>
        <w:t>Articles of Incorporation</w:t>
      </w:r>
      <w:r w:rsidR="00DB3C6C" w:rsidRPr="00DB3C6C">
        <w:rPr>
          <w:sz w:val="22"/>
          <w:szCs w:val="22"/>
        </w:rPr>
        <w:t>）之規範，就</w:t>
      </w:r>
      <w:r w:rsidR="00DB3C6C" w:rsidRPr="00DB3C6C">
        <w:rPr>
          <w:sz w:val="22"/>
          <w:szCs w:val="22"/>
        </w:rPr>
        <w:t>Africontainers-Zaire</w:t>
      </w:r>
      <w:r w:rsidR="00DB3C6C" w:rsidRPr="00DB3C6C">
        <w:rPr>
          <w:sz w:val="22"/>
          <w:szCs w:val="22"/>
        </w:rPr>
        <w:t>此類型私人責任有限公司而言，每位合夥人就涉及公司之債務與義務（</w:t>
      </w:r>
      <w:r w:rsidR="00DB3C6C" w:rsidRPr="00DB3C6C">
        <w:rPr>
          <w:sz w:val="22"/>
          <w:szCs w:val="22"/>
        </w:rPr>
        <w:t>corporate obligations</w:t>
      </w:r>
      <w:r w:rsidR="00DB3C6C" w:rsidRPr="00DB3C6C">
        <w:rPr>
          <w:sz w:val="22"/>
          <w:szCs w:val="22"/>
        </w:rPr>
        <w:t>）部分，其所應承擔之責任與義務，應僅限於合夥人持有公司股份（權）之部分（</w:t>
      </w:r>
      <w:r w:rsidR="00DB3C6C" w:rsidRPr="00DB3C6C">
        <w:rPr>
          <w:sz w:val="22"/>
          <w:szCs w:val="22"/>
        </w:rPr>
        <w:t>the amount of his/her parts sociales</w:t>
      </w:r>
      <w:r w:rsidR="00DB3C6C" w:rsidRPr="00DB3C6C">
        <w:rPr>
          <w:sz w:val="22"/>
          <w:szCs w:val="22"/>
        </w:rPr>
        <w:t>）；合夥人所應承受之責任與義務，視其所持公司股權之比例而作決定，並非概括承受公司所有之債務與義務</w:t>
      </w:r>
      <w:r w:rsidR="00DB3C6C" w:rsidRPr="00D61C22">
        <w:rPr>
          <w:rStyle w:val="af0"/>
          <w:sz w:val="18"/>
        </w:rPr>
        <w:footnoteReference w:id="27"/>
      </w:r>
      <w:r w:rsidR="00D61C22">
        <w:rPr>
          <w:sz w:val="22"/>
          <w:szCs w:val="22"/>
        </w:rPr>
        <w:t>。</w:t>
      </w:r>
    </w:p>
    <w:p w:rsidR="00D61C22" w:rsidRDefault="00CB7CB0" w:rsidP="00D61C22">
      <w:pPr>
        <w:jc w:val="both"/>
        <w:rPr>
          <w:sz w:val="22"/>
          <w:szCs w:val="22"/>
        </w:rPr>
      </w:pPr>
      <w:r>
        <w:rPr>
          <w:rFonts w:hint="eastAsia"/>
          <w:sz w:val="22"/>
          <w:szCs w:val="22"/>
        </w:rPr>
        <w:t xml:space="preserve">　　</w:t>
      </w:r>
      <w:r w:rsidR="00DB3C6C" w:rsidRPr="00DB3C6C">
        <w:rPr>
          <w:sz w:val="22"/>
          <w:szCs w:val="22"/>
        </w:rPr>
        <w:t>ICJ</w:t>
      </w:r>
      <w:r w:rsidR="00DB3C6C" w:rsidRPr="00DB3C6C">
        <w:rPr>
          <w:sz w:val="22"/>
          <w:szCs w:val="22"/>
        </w:rPr>
        <w:t>並援引及重申其於</w:t>
      </w:r>
      <w:r w:rsidR="00DB3C6C" w:rsidRPr="00DB3C6C">
        <w:rPr>
          <w:sz w:val="22"/>
          <w:szCs w:val="22"/>
        </w:rPr>
        <w:t>1970</w:t>
      </w:r>
      <w:r w:rsidR="00DB3C6C" w:rsidRPr="00DB3C6C">
        <w:rPr>
          <w:sz w:val="22"/>
          <w:szCs w:val="22"/>
        </w:rPr>
        <w:t>年巴塞隆納拖曳機案件中之立場，在巴塞隆納拖曳機（</w:t>
      </w:r>
      <w:r w:rsidR="00DB3C6C" w:rsidRPr="00DB3C6C">
        <w:rPr>
          <w:sz w:val="22"/>
          <w:szCs w:val="22"/>
        </w:rPr>
        <w:t>Barcelona Traction</w:t>
      </w:r>
      <w:r w:rsidR="00DB3C6C" w:rsidRPr="00DB3C6C">
        <w:rPr>
          <w:sz w:val="22"/>
          <w:szCs w:val="22"/>
        </w:rPr>
        <w:t>）案例中，</w:t>
      </w:r>
      <w:r w:rsidR="00DB3C6C" w:rsidRPr="00DB3C6C">
        <w:rPr>
          <w:sz w:val="22"/>
          <w:szCs w:val="22"/>
        </w:rPr>
        <w:t>ICJ</w:t>
      </w:r>
      <w:r w:rsidR="00DB3C6C" w:rsidRPr="00DB3C6C">
        <w:rPr>
          <w:sz w:val="22"/>
          <w:szCs w:val="22"/>
        </w:rPr>
        <w:t>指出，雖然，第三者（侵權行為人）對於公司所進行之不法侵權行為（</w:t>
      </w:r>
      <w:r w:rsidR="00DB3C6C" w:rsidRPr="00DB3C6C">
        <w:rPr>
          <w:sz w:val="22"/>
          <w:szCs w:val="22"/>
        </w:rPr>
        <w:t>a wrong done to the company</w:t>
      </w:r>
      <w:r w:rsidR="00DB3C6C" w:rsidRPr="00DB3C6C">
        <w:rPr>
          <w:sz w:val="22"/>
          <w:szCs w:val="22"/>
        </w:rPr>
        <w:t>），經常會導致股東股權利益之受損；但是，造成公司與股東兩者均受到侵權之乙事，並不代表（意味者）兩者均有權利可行使求償權（</w:t>
      </w:r>
      <w:r w:rsidR="00DB3C6C" w:rsidRPr="00DB3C6C">
        <w:rPr>
          <w:sz w:val="22"/>
          <w:szCs w:val="22"/>
        </w:rPr>
        <w:t>claim compensation</w:t>
      </w:r>
      <w:r w:rsidR="00DB3C6C" w:rsidRPr="00DB3C6C">
        <w:rPr>
          <w:sz w:val="22"/>
          <w:szCs w:val="22"/>
        </w:rPr>
        <w:t>）；通常而言，當一個不法侵權行為同時造成公司與股東兩者之權益受到侵害時，僅有公司有權採取適切之法律作為；雖然，同樣之不法侵權行為，同時令兩個不同實體（指公司與股東）蒙受損害，但，僅只有一個法律實體之權利受到侵害（犯）（</w:t>
      </w:r>
      <w:r w:rsidR="00DB3C6C" w:rsidRPr="00DB3C6C">
        <w:rPr>
          <w:sz w:val="22"/>
          <w:szCs w:val="22"/>
        </w:rPr>
        <w:t>only one entity whose rights have been infringed</w:t>
      </w:r>
      <w:r w:rsidR="00DB3C6C" w:rsidRPr="00DB3C6C">
        <w:rPr>
          <w:sz w:val="22"/>
          <w:szCs w:val="22"/>
        </w:rPr>
        <w:t>）</w:t>
      </w:r>
      <w:r w:rsidR="00DB3C6C" w:rsidRPr="00D61C22">
        <w:rPr>
          <w:rStyle w:val="af0"/>
          <w:sz w:val="18"/>
        </w:rPr>
        <w:footnoteReference w:id="28"/>
      </w:r>
      <w:r w:rsidR="00D61C22">
        <w:rPr>
          <w:sz w:val="22"/>
          <w:szCs w:val="22"/>
        </w:rPr>
        <w:t>。</w:t>
      </w:r>
    </w:p>
    <w:p w:rsidR="00D61C22" w:rsidRDefault="00CB7CB0" w:rsidP="00D61C22">
      <w:pPr>
        <w:jc w:val="both"/>
        <w:rPr>
          <w:sz w:val="22"/>
          <w:szCs w:val="22"/>
        </w:rPr>
      </w:pPr>
      <w:r>
        <w:rPr>
          <w:rFonts w:hint="eastAsia"/>
          <w:sz w:val="22"/>
          <w:szCs w:val="22"/>
        </w:rPr>
        <w:t xml:space="preserve">　　</w:t>
      </w:r>
      <w:r w:rsidR="00DB3C6C" w:rsidRPr="00DB3C6C">
        <w:rPr>
          <w:sz w:val="22"/>
          <w:szCs w:val="22"/>
        </w:rPr>
        <w:t>在巴塞隆納案例中，</w:t>
      </w:r>
      <w:r w:rsidR="00DB3C6C" w:rsidRPr="00DB3C6C">
        <w:rPr>
          <w:sz w:val="22"/>
          <w:szCs w:val="22"/>
        </w:rPr>
        <w:t>ICJ</w:t>
      </w:r>
      <w:r w:rsidR="00DB3C6C" w:rsidRPr="00DB3C6C">
        <w:rPr>
          <w:sz w:val="22"/>
          <w:szCs w:val="22"/>
        </w:rPr>
        <w:t>認為，僅有公司之權利受到侵害，股東之權利並不受到侵犯。在</w:t>
      </w:r>
      <w:r w:rsidR="00DB3C6C" w:rsidRPr="00DB3C6C">
        <w:rPr>
          <w:sz w:val="22"/>
          <w:szCs w:val="22"/>
        </w:rPr>
        <w:t>Diallo</w:t>
      </w:r>
      <w:r w:rsidR="00DB3C6C" w:rsidRPr="00DB3C6C">
        <w:rPr>
          <w:sz w:val="22"/>
          <w:szCs w:val="22"/>
        </w:rPr>
        <w:t>案例之中，上開之原則，再次受到</w:t>
      </w:r>
      <w:r w:rsidR="00DB3C6C" w:rsidRPr="00DB3C6C">
        <w:rPr>
          <w:sz w:val="22"/>
          <w:szCs w:val="22"/>
        </w:rPr>
        <w:t>ICJ</w:t>
      </w:r>
      <w:r w:rsidR="00DB3C6C" w:rsidRPr="00DB3C6C">
        <w:rPr>
          <w:sz w:val="22"/>
          <w:szCs w:val="22"/>
        </w:rPr>
        <w:t>之重申與確認，</w:t>
      </w:r>
      <w:r w:rsidR="00DB3C6C" w:rsidRPr="00DB3C6C">
        <w:rPr>
          <w:sz w:val="22"/>
          <w:szCs w:val="22"/>
        </w:rPr>
        <w:t>ICJ</w:t>
      </w:r>
      <w:r w:rsidR="00DB3C6C" w:rsidRPr="00DB3C6C">
        <w:rPr>
          <w:sz w:val="22"/>
          <w:szCs w:val="22"/>
        </w:rPr>
        <w:t>並針對上開原則，重新引述其在巴賽隆納案件中之以下觀點：實有必要對於權利（</w:t>
      </w:r>
      <w:r w:rsidR="00DB3C6C" w:rsidRPr="00DB3C6C">
        <w:rPr>
          <w:sz w:val="22"/>
          <w:szCs w:val="22"/>
        </w:rPr>
        <w:t>rights</w:t>
      </w:r>
      <w:r w:rsidR="00DB3C6C" w:rsidRPr="00DB3C6C">
        <w:rPr>
          <w:sz w:val="22"/>
          <w:szCs w:val="22"/>
        </w:rPr>
        <w:t>）與單純之利益（</w:t>
      </w:r>
      <w:r w:rsidR="00DB3C6C" w:rsidRPr="00DB3C6C">
        <w:rPr>
          <w:sz w:val="22"/>
          <w:szCs w:val="22"/>
        </w:rPr>
        <w:t>a simple interest</w:t>
      </w:r>
      <w:r w:rsidR="00DB3C6C" w:rsidRPr="00DB3C6C">
        <w:rPr>
          <w:sz w:val="22"/>
          <w:szCs w:val="22"/>
        </w:rPr>
        <w:t>）受到侵害之情形，進行辨識（</w:t>
      </w:r>
      <w:r w:rsidR="00DB3C6C" w:rsidRPr="00DB3C6C">
        <w:rPr>
          <w:sz w:val="22"/>
          <w:szCs w:val="22"/>
        </w:rPr>
        <w:t>distinction</w:t>
      </w:r>
      <w:r w:rsidR="00DB3C6C" w:rsidRPr="00DB3C6C">
        <w:rPr>
          <w:sz w:val="22"/>
          <w:szCs w:val="22"/>
        </w:rPr>
        <w:t>），在巴塞隆納之案例中，並非股東單純之股份利益受到影響（</w:t>
      </w:r>
      <w:r w:rsidR="00DB3C6C" w:rsidRPr="00DB3C6C">
        <w:rPr>
          <w:sz w:val="22"/>
          <w:szCs w:val="22"/>
        </w:rPr>
        <w:t>Not a mere interest affected</w:t>
      </w:r>
      <w:r w:rsidR="00DB3C6C" w:rsidRPr="00DB3C6C">
        <w:rPr>
          <w:sz w:val="22"/>
          <w:szCs w:val="22"/>
        </w:rPr>
        <w:t>），而是僅有牽涉責任與義務層次之公司權利，會受到侵權損害（</w:t>
      </w:r>
      <w:r w:rsidR="00DB3C6C" w:rsidRPr="00DB3C6C">
        <w:rPr>
          <w:sz w:val="22"/>
          <w:szCs w:val="22"/>
        </w:rPr>
        <w:t>but solely a right infringed involves responsibility</w:t>
      </w:r>
      <w:r w:rsidR="00DB3C6C" w:rsidRPr="00DB3C6C">
        <w:rPr>
          <w:sz w:val="22"/>
          <w:szCs w:val="22"/>
        </w:rPr>
        <w:t>）。是以，第三人不法之侵權行為，僅會對公司之權利（</w:t>
      </w:r>
      <w:r w:rsidR="00DB3C6C" w:rsidRPr="00DB3C6C">
        <w:rPr>
          <w:sz w:val="22"/>
          <w:szCs w:val="22"/>
        </w:rPr>
        <w:t>company’s rights</w:t>
      </w:r>
      <w:r w:rsidR="00DB3C6C" w:rsidRPr="00DB3C6C">
        <w:rPr>
          <w:sz w:val="22"/>
          <w:szCs w:val="22"/>
        </w:rPr>
        <w:t>）造成損害，而不會對於股東之責任與義務（</w:t>
      </w:r>
      <w:r w:rsidR="00DB3C6C" w:rsidRPr="00DB3C6C">
        <w:rPr>
          <w:sz w:val="22"/>
          <w:szCs w:val="22"/>
        </w:rPr>
        <w:t>responsibilities towards the share holders</w:t>
      </w:r>
      <w:r w:rsidR="00DB3C6C" w:rsidRPr="00DB3C6C">
        <w:rPr>
          <w:sz w:val="22"/>
          <w:szCs w:val="22"/>
        </w:rPr>
        <w:t>）造成侵權；儘管股東之利益（</w:t>
      </w:r>
      <w:r w:rsidR="00DB3C6C" w:rsidRPr="00DB3C6C">
        <w:rPr>
          <w:sz w:val="22"/>
          <w:szCs w:val="22"/>
        </w:rPr>
        <w:t>interests</w:t>
      </w:r>
      <w:r w:rsidR="00DB3C6C" w:rsidRPr="00DB3C6C">
        <w:rPr>
          <w:sz w:val="22"/>
          <w:szCs w:val="22"/>
        </w:rPr>
        <w:t>）受到干擾，但股東之權利（即涉及責任與義務之層次）不會受到侵權行為之影響</w:t>
      </w:r>
      <w:r w:rsidR="00DB3C6C" w:rsidRPr="00D61C22">
        <w:rPr>
          <w:rStyle w:val="af0"/>
          <w:sz w:val="18"/>
        </w:rPr>
        <w:footnoteReference w:id="29"/>
      </w:r>
      <w:r w:rsidR="00D61C22">
        <w:rPr>
          <w:sz w:val="22"/>
          <w:szCs w:val="22"/>
        </w:rPr>
        <w:t>。</w:t>
      </w:r>
    </w:p>
    <w:p w:rsidR="00D61C22" w:rsidRDefault="00CB7CB0" w:rsidP="00D61C22">
      <w:pPr>
        <w:jc w:val="both"/>
        <w:rPr>
          <w:sz w:val="22"/>
          <w:szCs w:val="22"/>
        </w:rPr>
      </w:pPr>
      <w:r>
        <w:rPr>
          <w:rFonts w:hint="eastAsia"/>
          <w:sz w:val="22"/>
          <w:szCs w:val="22"/>
        </w:rPr>
        <w:t xml:space="preserve">　　</w:t>
      </w:r>
      <w:r w:rsidR="00DB3C6C" w:rsidRPr="00DB3C6C">
        <w:rPr>
          <w:sz w:val="22"/>
          <w:szCs w:val="22"/>
        </w:rPr>
        <w:t>在此，依據</w:t>
      </w:r>
      <w:r w:rsidR="00DB3C6C" w:rsidRPr="00DB3C6C">
        <w:rPr>
          <w:sz w:val="22"/>
          <w:szCs w:val="22"/>
        </w:rPr>
        <w:t>ICJ</w:t>
      </w:r>
      <w:r w:rsidR="00DB3C6C" w:rsidRPr="00DB3C6C">
        <w:rPr>
          <w:sz w:val="22"/>
          <w:szCs w:val="22"/>
        </w:rPr>
        <w:t>之論理，係將「公司之權利」與「股東之利益」作非常清楚之切割。基本上，涉及「權利」（</w:t>
      </w:r>
      <w:r w:rsidR="00DB3C6C" w:rsidRPr="00DB3C6C">
        <w:rPr>
          <w:sz w:val="22"/>
          <w:szCs w:val="22"/>
        </w:rPr>
        <w:t>rights</w:t>
      </w:r>
      <w:r w:rsidR="00DB3C6C" w:rsidRPr="00DB3C6C">
        <w:rPr>
          <w:sz w:val="22"/>
          <w:szCs w:val="22"/>
        </w:rPr>
        <w:t>）與「利益」（</w:t>
      </w:r>
      <w:r w:rsidR="00DB3C6C" w:rsidRPr="00DB3C6C">
        <w:rPr>
          <w:sz w:val="22"/>
          <w:szCs w:val="22"/>
        </w:rPr>
        <w:t>interest</w:t>
      </w:r>
      <w:r w:rsidR="00DB3C6C" w:rsidRPr="00DB3C6C">
        <w:rPr>
          <w:sz w:val="22"/>
          <w:szCs w:val="22"/>
        </w:rPr>
        <w:t>）之本質上差異之議題。</w:t>
      </w:r>
      <w:r w:rsidR="00DB3C6C" w:rsidRPr="00DB3C6C">
        <w:rPr>
          <w:sz w:val="22"/>
          <w:szCs w:val="22"/>
        </w:rPr>
        <w:t>ICJ</w:t>
      </w:r>
      <w:r w:rsidR="00DB3C6C" w:rsidRPr="00DB3C6C">
        <w:rPr>
          <w:sz w:val="22"/>
          <w:szCs w:val="22"/>
        </w:rPr>
        <w:t>認為，所謂之「權利」（</w:t>
      </w:r>
      <w:r w:rsidR="00DB3C6C" w:rsidRPr="00DB3C6C">
        <w:rPr>
          <w:sz w:val="22"/>
          <w:szCs w:val="22"/>
        </w:rPr>
        <w:t>rights</w:t>
      </w:r>
      <w:r w:rsidR="00DB3C6C" w:rsidRPr="00DB3C6C">
        <w:rPr>
          <w:sz w:val="22"/>
          <w:szCs w:val="22"/>
        </w:rPr>
        <w:t>），它處理之對象，是責任與義務（</w:t>
      </w:r>
      <w:r w:rsidR="00DB3C6C" w:rsidRPr="00DB3C6C">
        <w:rPr>
          <w:sz w:val="22"/>
          <w:szCs w:val="22"/>
        </w:rPr>
        <w:t>responsibility</w:t>
      </w:r>
      <w:r w:rsidR="00DB3C6C" w:rsidRPr="00DB3C6C">
        <w:rPr>
          <w:sz w:val="22"/>
          <w:szCs w:val="22"/>
        </w:rPr>
        <w:t>），利益（</w:t>
      </w:r>
      <w:r w:rsidR="00DB3C6C" w:rsidRPr="00DB3C6C">
        <w:rPr>
          <w:sz w:val="22"/>
          <w:szCs w:val="22"/>
        </w:rPr>
        <w:t>interests</w:t>
      </w:r>
      <w:r w:rsidR="00DB3C6C" w:rsidRPr="00DB3C6C">
        <w:rPr>
          <w:sz w:val="22"/>
          <w:szCs w:val="22"/>
        </w:rPr>
        <w:t>）則否</w:t>
      </w:r>
      <w:r w:rsidR="00DB3C6C" w:rsidRPr="00D61C22">
        <w:rPr>
          <w:rStyle w:val="af0"/>
          <w:sz w:val="18"/>
        </w:rPr>
        <w:footnoteReference w:id="30"/>
      </w:r>
      <w:r w:rsidR="00DB3C6C" w:rsidRPr="00DB3C6C">
        <w:rPr>
          <w:sz w:val="22"/>
          <w:szCs w:val="22"/>
        </w:rPr>
        <w:t>。以上，是</w:t>
      </w:r>
      <w:r w:rsidR="00DB3C6C" w:rsidRPr="00DB3C6C">
        <w:rPr>
          <w:sz w:val="22"/>
          <w:szCs w:val="22"/>
        </w:rPr>
        <w:t>ICJ</w:t>
      </w:r>
      <w:r w:rsidR="00DB3C6C" w:rsidRPr="00DB3C6C">
        <w:rPr>
          <w:sz w:val="22"/>
          <w:szCs w:val="22"/>
        </w:rPr>
        <w:t>在巴塞隆納案例中之觀點與認知。在</w:t>
      </w:r>
      <w:r w:rsidR="00DB3C6C" w:rsidRPr="00DB3C6C">
        <w:rPr>
          <w:sz w:val="22"/>
          <w:szCs w:val="22"/>
        </w:rPr>
        <w:t>Diallo</w:t>
      </w:r>
      <w:r w:rsidR="00DB3C6C" w:rsidRPr="00DB3C6C">
        <w:rPr>
          <w:sz w:val="22"/>
          <w:szCs w:val="22"/>
        </w:rPr>
        <w:t>案件中，</w:t>
      </w:r>
      <w:r w:rsidR="00DB3C6C" w:rsidRPr="00DB3C6C">
        <w:rPr>
          <w:sz w:val="22"/>
          <w:szCs w:val="22"/>
        </w:rPr>
        <w:t>ICJ</w:t>
      </w:r>
      <w:r w:rsidR="00DB3C6C" w:rsidRPr="00DB3C6C">
        <w:rPr>
          <w:sz w:val="22"/>
          <w:szCs w:val="22"/>
        </w:rPr>
        <w:t>似乎對於上開「權利」與「利益」之本質差異，並未多加著墨，而籠統地均以「權利」（</w:t>
      </w:r>
      <w:r w:rsidR="00DB3C6C" w:rsidRPr="00DB3C6C">
        <w:rPr>
          <w:sz w:val="22"/>
          <w:szCs w:val="22"/>
        </w:rPr>
        <w:t>rights</w:t>
      </w:r>
      <w:r w:rsidR="00DB3C6C" w:rsidRPr="00DB3C6C">
        <w:rPr>
          <w:sz w:val="22"/>
          <w:szCs w:val="22"/>
        </w:rPr>
        <w:t>）取代之，不再對於權利與利益之差異性，多加著力</w:t>
      </w:r>
      <w:r w:rsidR="00D61C22">
        <w:rPr>
          <w:sz w:val="22"/>
          <w:szCs w:val="22"/>
        </w:rPr>
        <w:t>。</w:t>
      </w:r>
    </w:p>
    <w:p w:rsidR="00D61C22" w:rsidRDefault="00CB7CB0" w:rsidP="00D61C22">
      <w:pPr>
        <w:jc w:val="both"/>
        <w:rPr>
          <w:sz w:val="22"/>
          <w:szCs w:val="22"/>
        </w:rPr>
      </w:pPr>
      <w:r>
        <w:rPr>
          <w:rFonts w:hint="eastAsia"/>
          <w:sz w:val="22"/>
          <w:szCs w:val="22"/>
        </w:rPr>
        <w:t xml:space="preserve">　　</w:t>
      </w:r>
      <w:r w:rsidR="00DB3C6C" w:rsidRPr="00DB3C6C">
        <w:rPr>
          <w:sz w:val="22"/>
          <w:szCs w:val="22"/>
        </w:rPr>
        <w:t>ICJ</w:t>
      </w:r>
      <w:r w:rsidR="00DB3C6C" w:rsidRPr="00DB3C6C">
        <w:rPr>
          <w:sz w:val="22"/>
          <w:szCs w:val="22"/>
        </w:rPr>
        <w:t>認為</w:t>
      </w:r>
      <w:r w:rsidR="00DB3C6C" w:rsidRPr="00DB3C6C">
        <w:rPr>
          <w:sz w:val="22"/>
          <w:szCs w:val="22"/>
        </w:rPr>
        <w:t>DRC</w:t>
      </w:r>
      <w:r w:rsidR="00DB3C6C" w:rsidRPr="00DB3C6C">
        <w:rPr>
          <w:sz w:val="22"/>
          <w:szCs w:val="22"/>
        </w:rPr>
        <w:t>並未限制</w:t>
      </w:r>
      <w:r w:rsidR="00DB3C6C" w:rsidRPr="00DB3C6C">
        <w:rPr>
          <w:sz w:val="22"/>
          <w:szCs w:val="22"/>
        </w:rPr>
        <w:t>Diallo</w:t>
      </w:r>
      <w:r w:rsidR="00DB3C6C" w:rsidRPr="00DB3C6C">
        <w:rPr>
          <w:sz w:val="22"/>
          <w:szCs w:val="22"/>
        </w:rPr>
        <w:t>作為一名合夥人所應享有之直接權利（</w:t>
      </w:r>
      <w:r w:rsidR="00DB3C6C" w:rsidRPr="00DB3C6C">
        <w:rPr>
          <w:sz w:val="22"/>
          <w:szCs w:val="22"/>
        </w:rPr>
        <w:t>direct right as associe</w:t>
      </w:r>
      <w:r w:rsidR="00DB3C6C" w:rsidRPr="00DB3C6C">
        <w:rPr>
          <w:sz w:val="22"/>
          <w:szCs w:val="22"/>
        </w:rPr>
        <w:t>），如參與股東大會與行使投票之權（</w:t>
      </w:r>
      <w:r w:rsidR="00DB3C6C" w:rsidRPr="00DB3C6C">
        <w:rPr>
          <w:sz w:val="22"/>
          <w:szCs w:val="22"/>
        </w:rPr>
        <w:t>to take part and vote in general meetings of the companies</w:t>
      </w:r>
      <w:r w:rsidR="00DB3C6C" w:rsidRPr="00DB3C6C">
        <w:rPr>
          <w:sz w:val="22"/>
          <w:szCs w:val="22"/>
        </w:rPr>
        <w:t>）；再者，</w:t>
      </w:r>
      <w:r w:rsidR="00DB3C6C" w:rsidRPr="00DB3C6C">
        <w:rPr>
          <w:sz w:val="22"/>
          <w:szCs w:val="22"/>
        </w:rPr>
        <w:t>Diallo</w:t>
      </w:r>
      <w:r w:rsidR="00DB3C6C" w:rsidRPr="00DB3C6C">
        <w:rPr>
          <w:sz w:val="22"/>
          <w:szCs w:val="22"/>
        </w:rPr>
        <w:t>被任命或仍保有代理人（</w:t>
      </w:r>
      <w:r w:rsidR="00DB3C6C" w:rsidRPr="00DB3C6C">
        <w:rPr>
          <w:sz w:val="22"/>
          <w:szCs w:val="22"/>
        </w:rPr>
        <w:t>gerant</w:t>
      </w:r>
      <w:r w:rsidR="00DB3C6C" w:rsidRPr="00DB3C6C">
        <w:rPr>
          <w:sz w:val="22"/>
          <w:szCs w:val="22"/>
        </w:rPr>
        <w:t>）之權利，</w:t>
      </w:r>
      <w:r w:rsidR="00DB3C6C" w:rsidRPr="00DB3C6C">
        <w:rPr>
          <w:sz w:val="22"/>
          <w:szCs w:val="22"/>
        </w:rPr>
        <w:t>ICJ</w:t>
      </w:r>
      <w:r w:rsidR="00DB3C6C" w:rsidRPr="00DB3C6C">
        <w:rPr>
          <w:sz w:val="22"/>
          <w:szCs w:val="22"/>
        </w:rPr>
        <w:t>亦認定其未受剝奪；此外，</w:t>
      </w:r>
      <w:r w:rsidR="00DB3C6C" w:rsidRPr="00DB3C6C">
        <w:rPr>
          <w:sz w:val="22"/>
          <w:szCs w:val="22"/>
        </w:rPr>
        <w:t>Diallo</w:t>
      </w:r>
      <w:r w:rsidR="00DB3C6C" w:rsidRPr="00DB3C6C">
        <w:rPr>
          <w:sz w:val="22"/>
          <w:szCs w:val="22"/>
        </w:rPr>
        <w:t>監督公司營運之權利，亦未受到限制。為何</w:t>
      </w:r>
      <w:r w:rsidR="00DB3C6C" w:rsidRPr="00DB3C6C">
        <w:rPr>
          <w:sz w:val="22"/>
          <w:szCs w:val="22"/>
        </w:rPr>
        <w:t>ICJ</w:t>
      </w:r>
      <w:r w:rsidR="00DB3C6C" w:rsidRPr="00DB3C6C">
        <w:rPr>
          <w:sz w:val="22"/>
          <w:szCs w:val="22"/>
        </w:rPr>
        <w:t>會持上述之見解？原因如下文所述。</w:t>
      </w:r>
      <w:r w:rsidR="00DB3C6C" w:rsidRPr="00DB3C6C">
        <w:rPr>
          <w:sz w:val="22"/>
          <w:szCs w:val="22"/>
        </w:rPr>
        <w:t>ICJ</w:t>
      </w:r>
      <w:r w:rsidR="00DB3C6C" w:rsidRPr="00DB3C6C">
        <w:rPr>
          <w:sz w:val="22"/>
          <w:szCs w:val="22"/>
        </w:rPr>
        <w:t>指出，涉及</w:t>
      </w:r>
      <w:r w:rsidR="00DB3C6C" w:rsidRPr="00DB3C6C">
        <w:rPr>
          <w:sz w:val="22"/>
          <w:szCs w:val="22"/>
        </w:rPr>
        <w:t>Diallo</w:t>
      </w:r>
      <w:r w:rsidR="00DB3C6C" w:rsidRPr="00DB3C6C">
        <w:rPr>
          <w:sz w:val="22"/>
          <w:szCs w:val="22"/>
        </w:rPr>
        <w:t>股權（</w:t>
      </w:r>
      <w:r w:rsidR="00DB3C6C" w:rsidRPr="00DB3C6C">
        <w:rPr>
          <w:sz w:val="22"/>
          <w:szCs w:val="22"/>
        </w:rPr>
        <w:t>parts sociales</w:t>
      </w:r>
      <w:r w:rsidR="00DB3C6C" w:rsidRPr="00DB3C6C">
        <w:rPr>
          <w:sz w:val="22"/>
          <w:szCs w:val="22"/>
        </w:rPr>
        <w:t>）之直接權利（</w:t>
      </w:r>
      <w:r w:rsidR="00DB3C6C" w:rsidRPr="00DB3C6C">
        <w:rPr>
          <w:sz w:val="22"/>
          <w:szCs w:val="22"/>
        </w:rPr>
        <w:t>direct rights</w:t>
      </w:r>
      <w:r w:rsidR="00DB3C6C" w:rsidRPr="00DB3C6C">
        <w:rPr>
          <w:sz w:val="22"/>
          <w:szCs w:val="22"/>
        </w:rPr>
        <w:t>），必須與私人責任有限公司之權利，作非常清楚之辨別（</w:t>
      </w:r>
      <w:r w:rsidR="00DB3C6C" w:rsidRPr="00DB3C6C">
        <w:rPr>
          <w:sz w:val="22"/>
          <w:szCs w:val="22"/>
        </w:rPr>
        <w:t>be clearly distinguished</w:t>
      </w:r>
      <w:r w:rsidR="00DB3C6C" w:rsidRPr="00DB3C6C">
        <w:rPr>
          <w:sz w:val="22"/>
          <w:szCs w:val="22"/>
        </w:rPr>
        <w:t>）；特別是在關於公司之財產權部分（</w:t>
      </w:r>
      <w:r w:rsidR="00DB3C6C" w:rsidRPr="00DB3C6C">
        <w:rPr>
          <w:sz w:val="22"/>
          <w:szCs w:val="22"/>
        </w:rPr>
        <w:t>property rights belonging to the companies</w:t>
      </w:r>
      <w:r w:rsidR="00DB3C6C" w:rsidRPr="00DB3C6C">
        <w:rPr>
          <w:sz w:val="22"/>
          <w:szCs w:val="22"/>
        </w:rPr>
        <w:t>），須與</w:t>
      </w:r>
      <w:r w:rsidR="00DB3C6C" w:rsidRPr="00DB3C6C">
        <w:rPr>
          <w:sz w:val="22"/>
          <w:szCs w:val="22"/>
        </w:rPr>
        <w:t>Diallo</w:t>
      </w:r>
      <w:r w:rsidR="00DB3C6C" w:rsidRPr="00DB3C6C">
        <w:rPr>
          <w:sz w:val="22"/>
          <w:szCs w:val="22"/>
        </w:rPr>
        <w:t>之股權作清楚之區別。在公司之財產中，包括資金之部分（</w:t>
      </w:r>
      <w:r w:rsidR="00DB3C6C" w:rsidRPr="00DB3C6C">
        <w:rPr>
          <w:sz w:val="22"/>
          <w:szCs w:val="22"/>
        </w:rPr>
        <w:t>the capital</w:t>
      </w:r>
      <w:r w:rsidR="00DB3C6C" w:rsidRPr="00DB3C6C">
        <w:rPr>
          <w:sz w:val="22"/>
          <w:szCs w:val="22"/>
        </w:rPr>
        <w:t>），是屬於公司所擁有（</w:t>
      </w:r>
      <w:r w:rsidR="00DB3C6C" w:rsidRPr="00DB3C6C">
        <w:rPr>
          <w:sz w:val="22"/>
          <w:szCs w:val="22"/>
        </w:rPr>
        <w:t>part of the company’s property</w:t>
      </w:r>
      <w:r w:rsidR="00DB3C6C" w:rsidRPr="00DB3C6C">
        <w:rPr>
          <w:sz w:val="22"/>
          <w:szCs w:val="22"/>
        </w:rPr>
        <w:t>）；</w:t>
      </w:r>
      <w:r w:rsidR="00DB3C6C" w:rsidRPr="00DB3C6C">
        <w:rPr>
          <w:sz w:val="22"/>
          <w:szCs w:val="22"/>
        </w:rPr>
        <w:lastRenderedPageBreak/>
        <w:t>上述之資金，計包括：公司之資產及應收欠款（</w:t>
      </w:r>
      <w:r w:rsidR="00DB3C6C" w:rsidRPr="00DB3C6C">
        <w:rPr>
          <w:sz w:val="22"/>
          <w:szCs w:val="22"/>
        </w:rPr>
        <w:t>debts receivable from third parties</w:t>
      </w:r>
      <w:r w:rsidR="00DB3C6C" w:rsidRPr="00DB3C6C">
        <w:rPr>
          <w:sz w:val="22"/>
          <w:szCs w:val="22"/>
        </w:rPr>
        <w:t>）</w:t>
      </w:r>
      <w:r w:rsidR="00D61C22">
        <w:rPr>
          <w:sz w:val="22"/>
          <w:szCs w:val="22"/>
        </w:rPr>
        <w:t>。</w:t>
      </w:r>
    </w:p>
    <w:p w:rsidR="00D61C22" w:rsidRDefault="00CB7CB0" w:rsidP="00D61C22">
      <w:pPr>
        <w:jc w:val="both"/>
        <w:rPr>
          <w:sz w:val="22"/>
          <w:szCs w:val="22"/>
        </w:rPr>
      </w:pPr>
      <w:r>
        <w:rPr>
          <w:rFonts w:hint="eastAsia"/>
          <w:sz w:val="22"/>
          <w:szCs w:val="22"/>
        </w:rPr>
        <w:t xml:space="preserve">　　</w:t>
      </w:r>
      <w:r w:rsidR="00DB3C6C" w:rsidRPr="00DB3C6C">
        <w:rPr>
          <w:sz w:val="22"/>
          <w:szCs w:val="22"/>
        </w:rPr>
        <w:t>相較而論，合夥人（</w:t>
      </w:r>
      <w:r w:rsidR="00DB3C6C" w:rsidRPr="00DB3C6C">
        <w:rPr>
          <w:sz w:val="22"/>
          <w:szCs w:val="22"/>
        </w:rPr>
        <w:t>associes</w:t>
      </w:r>
      <w:r w:rsidR="00DB3C6C" w:rsidRPr="00DB3C6C">
        <w:rPr>
          <w:sz w:val="22"/>
          <w:szCs w:val="22"/>
        </w:rPr>
        <w:t>）所持有者，則為股份（權）（</w:t>
      </w:r>
      <w:r w:rsidR="00DB3C6C" w:rsidRPr="00DB3C6C">
        <w:rPr>
          <w:sz w:val="22"/>
          <w:szCs w:val="22"/>
        </w:rPr>
        <w:t>parts sociales</w:t>
      </w:r>
      <w:r w:rsidR="00DB3C6C" w:rsidRPr="00DB3C6C">
        <w:rPr>
          <w:sz w:val="22"/>
          <w:szCs w:val="22"/>
        </w:rPr>
        <w:t>）。股份（權）代表著資金，但兩者在本質上，是有不同的。擁有股權之人，被賦予經營公司之權利（</w:t>
      </w:r>
      <w:r w:rsidR="00DB3C6C" w:rsidRPr="00DB3C6C">
        <w:rPr>
          <w:sz w:val="22"/>
          <w:szCs w:val="22"/>
        </w:rPr>
        <w:t>confer on their holders rights in the operation of the company</w:t>
      </w:r>
      <w:r w:rsidR="00DB3C6C" w:rsidRPr="00DB3C6C">
        <w:rPr>
          <w:sz w:val="22"/>
          <w:szCs w:val="22"/>
        </w:rPr>
        <w:t>），及收取紅利、股息（</w:t>
      </w:r>
      <w:r w:rsidR="00DB3C6C" w:rsidRPr="00DB3C6C">
        <w:rPr>
          <w:sz w:val="22"/>
          <w:szCs w:val="22"/>
        </w:rPr>
        <w:t>dividends</w:t>
      </w:r>
      <w:r w:rsidR="00DB3C6C" w:rsidRPr="00DB3C6C">
        <w:rPr>
          <w:sz w:val="22"/>
          <w:szCs w:val="22"/>
        </w:rPr>
        <w:t>）之權；或者，在公司接受債務人清償之後，收取其應獲得之款項。</w:t>
      </w:r>
      <w:r w:rsidR="00DB3C6C" w:rsidRPr="00DB3C6C">
        <w:rPr>
          <w:sz w:val="22"/>
          <w:szCs w:val="22"/>
        </w:rPr>
        <w:t>ICJ</w:t>
      </w:r>
      <w:r w:rsidR="00DB3C6C" w:rsidRPr="00DB3C6C">
        <w:rPr>
          <w:sz w:val="22"/>
          <w:szCs w:val="22"/>
        </w:rPr>
        <w:t>指出，</w:t>
      </w:r>
      <w:r w:rsidR="00DB3C6C" w:rsidRPr="00DB3C6C">
        <w:rPr>
          <w:sz w:val="22"/>
          <w:szCs w:val="22"/>
        </w:rPr>
        <w:t>Diallo</w:t>
      </w:r>
      <w:r w:rsidR="00DB3C6C" w:rsidRPr="00DB3C6C">
        <w:rPr>
          <w:sz w:val="22"/>
          <w:szCs w:val="22"/>
        </w:rPr>
        <w:t>之直接權利，僅包括兩項：</w:t>
      </w:r>
      <w:r w:rsidR="00DB3C6C" w:rsidRPr="00DB3C6C">
        <w:rPr>
          <w:sz w:val="22"/>
          <w:szCs w:val="22"/>
        </w:rPr>
        <w:t>1.</w:t>
      </w:r>
      <w:r w:rsidR="00DB3C6C" w:rsidRPr="00DB3C6C">
        <w:rPr>
          <w:sz w:val="22"/>
          <w:szCs w:val="22"/>
        </w:rPr>
        <w:t>收取紅利、股息；</w:t>
      </w:r>
      <w:r w:rsidR="00DB3C6C" w:rsidRPr="00DB3C6C">
        <w:rPr>
          <w:sz w:val="22"/>
          <w:szCs w:val="22"/>
        </w:rPr>
        <w:t>2.</w:t>
      </w:r>
      <w:r w:rsidR="00DB3C6C" w:rsidRPr="00DB3C6C">
        <w:rPr>
          <w:sz w:val="22"/>
          <w:szCs w:val="22"/>
        </w:rPr>
        <w:t>在公司準備結束營業過程中，其可獲得之款項。然而，並無任何之證據顯示，</w:t>
      </w:r>
      <w:r w:rsidR="00DB3C6C" w:rsidRPr="00DB3C6C">
        <w:rPr>
          <w:sz w:val="22"/>
          <w:szCs w:val="22"/>
        </w:rPr>
        <w:t>Diallo</w:t>
      </w:r>
      <w:r w:rsidR="00DB3C6C" w:rsidRPr="00DB3C6C">
        <w:rPr>
          <w:sz w:val="22"/>
          <w:szCs w:val="22"/>
        </w:rPr>
        <w:t>所合夥之公司有進行分紅或發放股息，或者，公司擬結束營業（</w:t>
      </w:r>
      <w:r w:rsidR="00DB3C6C" w:rsidRPr="00DB3C6C">
        <w:rPr>
          <w:sz w:val="22"/>
          <w:szCs w:val="22"/>
        </w:rPr>
        <w:t>wind up the companies</w:t>
      </w:r>
      <w:r w:rsidR="00DB3C6C" w:rsidRPr="00DB3C6C">
        <w:rPr>
          <w:sz w:val="22"/>
          <w:szCs w:val="22"/>
        </w:rPr>
        <w:t>）</w:t>
      </w:r>
      <w:r w:rsidR="00DB3C6C" w:rsidRPr="00D61C22">
        <w:rPr>
          <w:rStyle w:val="af0"/>
          <w:sz w:val="18"/>
        </w:rPr>
        <w:footnoteReference w:id="31"/>
      </w:r>
      <w:r w:rsidR="00D61C22">
        <w:rPr>
          <w:sz w:val="22"/>
          <w:szCs w:val="22"/>
        </w:rPr>
        <w:t>。</w:t>
      </w:r>
    </w:p>
    <w:p w:rsidR="00D61C22" w:rsidRDefault="00CB7CB0" w:rsidP="00D61C22">
      <w:pPr>
        <w:jc w:val="both"/>
        <w:rPr>
          <w:sz w:val="22"/>
          <w:szCs w:val="22"/>
        </w:rPr>
      </w:pPr>
      <w:r>
        <w:rPr>
          <w:rFonts w:hint="eastAsia"/>
          <w:sz w:val="22"/>
          <w:szCs w:val="22"/>
        </w:rPr>
        <w:t xml:space="preserve">　　</w:t>
      </w:r>
      <w:r w:rsidR="00DB3C6C" w:rsidRPr="00DB3C6C">
        <w:rPr>
          <w:sz w:val="22"/>
          <w:szCs w:val="22"/>
        </w:rPr>
        <w:t>DRC</w:t>
      </w:r>
      <w:r w:rsidR="00DB3C6C" w:rsidRPr="00DB3C6C">
        <w:rPr>
          <w:sz w:val="22"/>
          <w:szCs w:val="22"/>
        </w:rPr>
        <w:t>在回應幾內亞之指控方面，曾提出一項證據，證明</w:t>
      </w:r>
      <w:r w:rsidR="00DB3C6C" w:rsidRPr="00DB3C6C">
        <w:rPr>
          <w:sz w:val="22"/>
          <w:szCs w:val="22"/>
        </w:rPr>
        <w:t>Diallo</w:t>
      </w:r>
      <w:r w:rsidR="00DB3C6C" w:rsidRPr="00DB3C6C">
        <w:rPr>
          <w:sz w:val="22"/>
          <w:szCs w:val="22"/>
        </w:rPr>
        <w:t>之財產權，並未受到任何之侵害或限制；上開之證據，即為從</w:t>
      </w:r>
      <w:r w:rsidR="00DB3C6C" w:rsidRPr="00DB3C6C">
        <w:rPr>
          <w:sz w:val="22"/>
          <w:szCs w:val="22"/>
        </w:rPr>
        <w:t>1991</w:t>
      </w:r>
      <w:r w:rsidR="00DB3C6C" w:rsidRPr="00DB3C6C">
        <w:rPr>
          <w:sz w:val="22"/>
          <w:szCs w:val="22"/>
        </w:rPr>
        <w:t>年以來，截至</w:t>
      </w:r>
      <w:r w:rsidR="00DB3C6C" w:rsidRPr="00DB3C6C">
        <w:rPr>
          <w:sz w:val="22"/>
          <w:szCs w:val="22"/>
        </w:rPr>
        <w:t>Diallo</w:t>
      </w:r>
      <w:r w:rsidR="00DB3C6C" w:rsidRPr="00DB3C6C">
        <w:rPr>
          <w:sz w:val="22"/>
          <w:szCs w:val="22"/>
        </w:rPr>
        <w:t>被</w:t>
      </w:r>
      <w:r w:rsidR="00DB3C6C" w:rsidRPr="00DB3C6C">
        <w:rPr>
          <w:sz w:val="22"/>
          <w:szCs w:val="22"/>
        </w:rPr>
        <w:t>DRC</w:t>
      </w:r>
      <w:r w:rsidR="00DB3C6C" w:rsidRPr="00DB3C6C">
        <w:rPr>
          <w:sz w:val="22"/>
          <w:szCs w:val="22"/>
        </w:rPr>
        <w:t>驅逐出國之前，</w:t>
      </w:r>
      <w:r w:rsidR="00DB3C6C" w:rsidRPr="00DB3C6C">
        <w:rPr>
          <w:sz w:val="22"/>
          <w:szCs w:val="22"/>
        </w:rPr>
        <w:t>Diallo</w:t>
      </w:r>
      <w:r w:rsidR="00DB3C6C" w:rsidRPr="00DB3C6C">
        <w:rPr>
          <w:sz w:val="22"/>
          <w:szCs w:val="22"/>
        </w:rPr>
        <w:t>所合夥投資之兩家公司</w:t>
      </w:r>
      <w:r w:rsidR="00DB3C6C" w:rsidRPr="00DB3C6C">
        <w:rPr>
          <w:sz w:val="22"/>
          <w:szCs w:val="22"/>
        </w:rPr>
        <w:t>---Africom-Zaire</w:t>
      </w:r>
      <w:r w:rsidR="00DB3C6C" w:rsidRPr="00DB3C6C">
        <w:rPr>
          <w:sz w:val="22"/>
          <w:szCs w:val="22"/>
        </w:rPr>
        <w:t>與</w:t>
      </w:r>
      <w:r w:rsidR="00DB3C6C" w:rsidRPr="00DB3C6C">
        <w:rPr>
          <w:sz w:val="22"/>
          <w:szCs w:val="22"/>
        </w:rPr>
        <w:t>Africontainers-Zaire</w:t>
      </w:r>
      <w:r w:rsidR="00DB3C6C" w:rsidRPr="00DB3C6C">
        <w:rPr>
          <w:sz w:val="22"/>
          <w:szCs w:val="22"/>
        </w:rPr>
        <w:t>，均未再從事任何之商業活動，公司等同處於經濟上之</w:t>
      </w:r>
      <w:r w:rsidR="00DB3C6C" w:rsidRPr="00DB3C6C">
        <w:rPr>
          <w:sz w:val="22"/>
          <w:szCs w:val="22"/>
        </w:rPr>
        <w:t>“</w:t>
      </w:r>
      <w:r w:rsidR="00DB3C6C" w:rsidRPr="00DB3C6C">
        <w:rPr>
          <w:sz w:val="22"/>
          <w:szCs w:val="22"/>
        </w:rPr>
        <w:t>死亡</w:t>
      </w:r>
      <w:r w:rsidR="00DB3C6C" w:rsidRPr="00DB3C6C">
        <w:rPr>
          <w:sz w:val="22"/>
          <w:szCs w:val="22"/>
        </w:rPr>
        <w:t>”</w:t>
      </w:r>
      <w:r w:rsidR="00DB3C6C" w:rsidRPr="00DB3C6C">
        <w:rPr>
          <w:sz w:val="22"/>
          <w:szCs w:val="22"/>
        </w:rPr>
        <w:t>一般（</w:t>
      </w:r>
      <w:r w:rsidR="00DB3C6C" w:rsidRPr="00DB3C6C">
        <w:rPr>
          <w:sz w:val="22"/>
          <w:szCs w:val="22"/>
        </w:rPr>
        <w:t>economic demise of his companies</w:t>
      </w:r>
      <w:r w:rsidR="00DB3C6C" w:rsidRPr="00DB3C6C">
        <w:rPr>
          <w:sz w:val="22"/>
          <w:szCs w:val="22"/>
        </w:rPr>
        <w:t>）；亦即，處在一種</w:t>
      </w:r>
      <w:r w:rsidR="00DB3C6C" w:rsidRPr="00DB3C6C">
        <w:rPr>
          <w:sz w:val="22"/>
          <w:szCs w:val="22"/>
        </w:rPr>
        <w:t>“</w:t>
      </w:r>
      <w:r w:rsidR="00DB3C6C" w:rsidRPr="00DB3C6C">
        <w:rPr>
          <w:sz w:val="22"/>
          <w:szCs w:val="22"/>
        </w:rPr>
        <w:t>未申報之破產狀態</w:t>
      </w:r>
      <w:r w:rsidR="00DB3C6C" w:rsidRPr="00DB3C6C">
        <w:rPr>
          <w:sz w:val="22"/>
          <w:szCs w:val="22"/>
        </w:rPr>
        <w:t>”</w:t>
      </w:r>
      <w:r w:rsidR="00DB3C6C" w:rsidRPr="00DB3C6C">
        <w:rPr>
          <w:sz w:val="22"/>
          <w:szCs w:val="22"/>
        </w:rPr>
        <w:t>（</w:t>
      </w:r>
      <w:r w:rsidR="00DB3C6C" w:rsidRPr="00DB3C6C">
        <w:rPr>
          <w:sz w:val="22"/>
          <w:szCs w:val="22"/>
        </w:rPr>
        <w:t>undeclared bankruptcy</w:t>
      </w:r>
      <w:r w:rsidR="00DB3C6C" w:rsidRPr="00DB3C6C">
        <w:rPr>
          <w:sz w:val="22"/>
          <w:szCs w:val="22"/>
        </w:rPr>
        <w:t>）之中。</w:t>
      </w:r>
      <w:r w:rsidR="00DB3C6C" w:rsidRPr="00DB3C6C">
        <w:rPr>
          <w:sz w:val="22"/>
          <w:szCs w:val="22"/>
        </w:rPr>
        <w:t>DRC</w:t>
      </w:r>
      <w:r w:rsidR="00DB3C6C" w:rsidRPr="00DB3C6C">
        <w:rPr>
          <w:sz w:val="22"/>
          <w:szCs w:val="22"/>
        </w:rPr>
        <w:t>擬從上述之事實狀態，即上開兩家公司均未從事經濟活動之觀點，說明</w:t>
      </w:r>
      <w:r w:rsidR="00DB3C6C" w:rsidRPr="00DB3C6C">
        <w:rPr>
          <w:sz w:val="22"/>
          <w:szCs w:val="22"/>
        </w:rPr>
        <w:t>Diallo</w:t>
      </w:r>
      <w:r w:rsidR="00DB3C6C" w:rsidRPr="00DB3C6C">
        <w:rPr>
          <w:sz w:val="22"/>
          <w:szCs w:val="22"/>
        </w:rPr>
        <w:t>之財產權未受到侵犯；但</w:t>
      </w:r>
      <w:r w:rsidR="00DB3C6C" w:rsidRPr="00DB3C6C">
        <w:rPr>
          <w:sz w:val="22"/>
          <w:szCs w:val="22"/>
        </w:rPr>
        <w:t>ICJ</w:t>
      </w:r>
      <w:r w:rsidR="00DB3C6C" w:rsidRPr="00DB3C6C">
        <w:rPr>
          <w:sz w:val="22"/>
          <w:szCs w:val="22"/>
        </w:rPr>
        <w:t>不接受此種之論證方式。</w:t>
      </w:r>
      <w:r w:rsidR="00DB3C6C" w:rsidRPr="00DB3C6C">
        <w:rPr>
          <w:sz w:val="22"/>
          <w:szCs w:val="22"/>
        </w:rPr>
        <w:t>ICJ</w:t>
      </w:r>
      <w:r w:rsidR="00DB3C6C" w:rsidRPr="00DB3C6C">
        <w:rPr>
          <w:sz w:val="22"/>
          <w:szCs w:val="22"/>
        </w:rPr>
        <w:t>重申其在巴塞隆納案例中之看法，即公司之不穩定財政情況，並不等同於公司實體之滅亡（</w:t>
      </w:r>
      <w:r w:rsidR="00DB3C6C" w:rsidRPr="00DB3C6C">
        <w:rPr>
          <w:sz w:val="22"/>
          <w:szCs w:val="22"/>
        </w:rPr>
        <w:t>cannot be equated with the demise of the corporate entity</w:t>
      </w:r>
      <w:r w:rsidR="00DB3C6C" w:rsidRPr="00DB3C6C">
        <w:rPr>
          <w:sz w:val="22"/>
          <w:szCs w:val="22"/>
        </w:rPr>
        <w:t>）。公司在法律上所享有之地位（</w:t>
      </w:r>
      <w:r w:rsidR="00DB3C6C" w:rsidRPr="00DB3C6C">
        <w:rPr>
          <w:sz w:val="22"/>
          <w:szCs w:val="22"/>
        </w:rPr>
        <w:t>status in law</w:t>
      </w:r>
      <w:r w:rsidR="00DB3C6C" w:rsidRPr="00DB3C6C">
        <w:rPr>
          <w:sz w:val="22"/>
          <w:szCs w:val="22"/>
        </w:rPr>
        <w:t>），它是一種獨立之法律人格，其不受制於公司之經濟情況，亦不受</w:t>
      </w:r>
      <w:r w:rsidR="00DB3C6C" w:rsidRPr="00DB3C6C">
        <w:rPr>
          <w:sz w:val="22"/>
          <w:szCs w:val="22"/>
        </w:rPr>
        <w:t>“</w:t>
      </w:r>
      <w:r w:rsidR="00DB3C6C" w:rsidRPr="00DB3C6C">
        <w:rPr>
          <w:sz w:val="22"/>
          <w:szCs w:val="22"/>
        </w:rPr>
        <w:t>實際上滅亡</w:t>
      </w:r>
      <w:r w:rsidR="00DB3C6C" w:rsidRPr="00DB3C6C">
        <w:rPr>
          <w:sz w:val="22"/>
          <w:szCs w:val="22"/>
        </w:rPr>
        <w:t>”</w:t>
      </w:r>
      <w:r w:rsidR="00DB3C6C" w:rsidRPr="00DB3C6C">
        <w:rPr>
          <w:sz w:val="22"/>
          <w:szCs w:val="22"/>
        </w:rPr>
        <w:t>（</w:t>
      </w:r>
      <w:r w:rsidR="00DB3C6C" w:rsidRPr="00DB3C6C">
        <w:rPr>
          <w:sz w:val="22"/>
          <w:szCs w:val="22"/>
        </w:rPr>
        <w:t>practically defunct</w:t>
      </w:r>
      <w:r w:rsidR="00DB3C6C" w:rsidRPr="00DB3C6C">
        <w:rPr>
          <w:sz w:val="22"/>
          <w:szCs w:val="22"/>
        </w:rPr>
        <w:t>）之風險之左右</w:t>
      </w:r>
      <w:r w:rsidR="00DB3C6C" w:rsidRPr="00D61C22">
        <w:rPr>
          <w:rStyle w:val="af0"/>
          <w:sz w:val="18"/>
        </w:rPr>
        <w:footnoteReference w:id="32"/>
      </w:r>
      <w:r w:rsidR="00D61C22">
        <w:rPr>
          <w:sz w:val="22"/>
          <w:szCs w:val="22"/>
        </w:rPr>
        <w:t>。</w:t>
      </w:r>
    </w:p>
    <w:p w:rsidR="00705C8A" w:rsidRDefault="00CB7CB0" w:rsidP="00D61C22">
      <w:pPr>
        <w:jc w:val="both"/>
        <w:rPr>
          <w:sz w:val="22"/>
          <w:szCs w:val="22"/>
        </w:rPr>
      </w:pPr>
      <w:r>
        <w:rPr>
          <w:rFonts w:hint="eastAsia"/>
          <w:sz w:val="22"/>
          <w:szCs w:val="22"/>
        </w:rPr>
        <w:t xml:space="preserve">　　</w:t>
      </w:r>
      <w:r w:rsidR="00DB3C6C" w:rsidRPr="00DB3C6C">
        <w:rPr>
          <w:sz w:val="22"/>
          <w:szCs w:val="22"/>
        </w:rPr>
        <w:t>是以，根據</w:t>
      </w:r>
      <w:r w:rsidR="00DB3C6C" w:rsidRPr="00DB3C6C">
        <w:rPr>
          <w:sz w:val="22"/>
          <w:szCs w:val="22"/>
        </w:rPr>
        <w:t>ICJ</w:t>
      </w:r>
      <w:r w:rsidR="00DB3C6C" w:rsidRPr="00DB3C6C">
        <w:rPr>
          <w:sz w:val="22"/>
          <w:szCs w:val="22"/>
        </w:rPr>
        <w:t>上開之見解，儘管公司之財政經濟不佳，甚或已處在隨時會破產之邊緣，但，公司在法律上之獨立人格，並不會受到上述因素之限制與影響；主要之原因，是公司在法律上所享有之地位或人格，它是屬於一種獨立之性質，不受上述因素之左右。</w:t>
      </w:r>
      <w:r w:rsidR="00DB3C6C" w:rsidRPr="00DB3C6C">
        <w:rPr>
          <w:sz w:val="22"/>
          <w:szCs w:val="22"/>
        </w:rPr>
        <w:t>ICJ</w:t>
      </w:r>
      <w:r w:rsidR="00DB3C6C" w:rsidRPr="00DB3C6C">
        <w:rPr>
          <w:sz w:val="22"/>
          <w:szCs w:val="22"/>
        </w:rPr>
        <w:t>根據上述之見解，認定幾內亞所主張</w:t>
      </w:r>
      <w:r w:rsidR="00DB3C6C" w:rsidRPr="00DB3C6C">
        <w:rPr>
          <w:sz w:val="22"/>
          <w:szCs w:val="22"/>
        </w:rPr>
        <w:t>Diallo</w:t>
      </w:r>
      <w:r w:rsidR="00DB3C6C" w:rsidRPr="00DB3C6C">
        <w:rPr>
          <w:sz w:val="22"/>
          <w:szCs w:val="22"/>
        </w:rPr>
        <w:t>在上述</w:t>
      </w:r>
      <w:r w:rsidR="00DB3C6C" w:rsidRPr="00DB3C6C">
        <w:rPr>
          <w:sz w:val="22"/>
          <w:szCs w:val="22"/>
        </w:rPr>
        <w:t>2</w:t>
      </w:r>
      <w:r w:rsidR="00DB3C6C" w:rsidRPr="00DB3C6C">
        <w:rPr>
          <w:sz w:val="22"/>
          <w:szCs w:val="22"/>
        </w:rPr>
        <w:t>家公司之股權受到侵害（</w:t>
      </w:r>
      <w:r w:rsidR="00DB3C6C" w:rsidRPr="00DB3C6C">
        <w:rPr>
          <w:sz w:val="22"/>
          <w:szCs w:val="22"/>
        </w:rPr>
        <w:t>infringement</w:t>
      </w:r>
      <w:r w:rsidR="00DB3C6C" w:rsidRPr="00DB3C6C">
        <w:rPr>
          <w:sz w:val="22"/>
          <w:szCs w:val="22"/>
        </w:rPr>
        <w:t>）之乙事，無法成立；換句話說，</w:t>
      </w:r>
      <w:r w:rsidR="00DB3C6C" w:rsidRPr="00DB3C6C">
        <w:rPr>
          <w:sz w:val="22"/>
          <w:szCs w:val="22"/>
        </w:rPr>
        <w:t>DRC</w:t>
      </w:r>
      <w:r w:rsidR="00DB3C6C" w:rsidRPr="00DB3C6C">
        <w:rPr>
          <w:sz w:val="22"/>
          <w:szCs w:val="22"/>
        </w:rPr>
        <w:t>雖將</w:t>
      </w:r>
      <w:r w:rsidR="00DB3C6C" w:rsidRPr="00DB3C6C">
        <w:rPr>
          <w:sz w:val="22"/>
          <w:szCs w:val="22"/>
        </w:rPr>
        <w:t>Diallo</w:t>
      </w:r>
      <w:r w:rsidR="00DB3C6C" w:rsidRPr="00DB3C6C">
        <w:rPr>
          <w:sz w:val="22"/>
          <w:szCs w:val="22"/>
        </w:rPr>
        <w:t>驅逐出國，但其在上述兩家公司之財產權（股權），並未受到侵害，</w:t>
      </w:r>
      <w:r w:rsidR="00DB3C6C" w:rsidRPr="00DB3C6C">
        <w:rPr>
          <w:sz w:val="22"/>
          <w:szCs w:val="22"/>
        </w:rPr>
        <w:t>Diallo</w:t>
      </w:r>
      <w:r w:rsidR="00DB3C6C" w:rsidRPr="00DB3C6C">
        <w:rPr>
          <w:sz w:val="22"/>
          <w:szCs w:val="22"/>
        </w:rPr>
        <w:t>仍可行使其合夥人之權利</w:t>
      </w:r>
      <w:r w:rsidR="00DB3C6C" w:rsidRPr="00D61C22">
        <w:rPr>
          <w:rStyle w:val="af0"/>
          <w:sz w:val="18"/>
        </w:rPr>
        <w:footnoteReference w:id="33"/>
      </w:r>
      <w:r w:rsidR="00D61C22">
        <w:rPr>
          <w:sz w:val="22"/>
          <w:szCs w:val="22"/>
        </w:rPr>
        <w:t>。</w:t>
      </w:r>
    </w:p>
    <w:p w:rsidR="00705C8A" w:rsidRDefault="00705C8A" w:rsidP="00705C8A">
      <w:pPr>
        <w:jc w:val="right"/>
        <w:rPr>
          <w:sz w:val="22"/>
          <w:szCs w:val="22"/>
        </w:rPr>
      </w:pPr>
      <w:r w:rsidRPr="00477EC5">
        <w:rPr>
          <w:rFonts w:hint="eastAsia"/>
          <w:sz w:val="18"/>
          <w:szCs w:val="22"/>
        </w:rPr>
        <w:t>。。。。。。。。。。。。。。。。。。。</w:t>
      </w:r>
      <w:hyperlink w:anchor="a目次" w:history="1">
        <w:r w:rsidRPr="00477EC5">
          <w:rPr>
            <w:rStyle w:val="a3"/>
            <w:sz w:val="18"/>
            <w:szCs w:val="22"/>
          </w:rPr>
          <w:t>回目次</w:t>
        </w:r>
      </w:hyperlink>
      <w:r w:rsidR="00CD6551">
        <w:rPr>
          <w:rFonts w:ascii="新細明體" w:hAnsi="新細明體"/>
          <w:color w:val="808000"/>
          <w:sz w:val="18"/>
          <w:szCs w:val="22"/>
        </w:rPr>
        <w:t>〉〉</w:t>
      </w:r>
    </w:p>
    <w:p w:rsidR="00D61C22" w:rsidRDefault="00DB3C6C" w:rsidP="00D61C22">
      <w:pPr>
        <w:pStyle w:val="1"/>
        <w:keepNext w:val="0"/>
        <w:adjustRightInd/>
        <w:snapToGrid/>
        <w:spacing w:beforeLines="0" w:before="0" w:afterLines="0" w:after="0"/>
        <w:jc w:val="both"/>
      </w:pPr>
      <w:bookmarkStart w:id="5" w:name="_參、Diallo驅逐出國案例之重要特色"/>
      <w:bookmarkEnd w:id="5"/>
      <w:r w:rsidRPr="00DB3C6C">
        <w:t>參、Diallo驅逐出國案例之重要特色</w:t>
      </w:r>
      <w:r w:rsidR="00D61C22">
        <w:t xml:space="preserve"> </w:t>
      </w:r>
    </w:p>
    <w:p w:rsidR="00DB3C6C" w:rsidRPr="00DB3C6C" w:rsidRDefault="00CB7CB0" w:rsidP="00D61C22">
      <w:pPr>
        <w:jc w:val="both"/>
        <w:rPr>
          <w:sz w:val="22"/>
          <w:szCs w:val="22"/>
        </w:rPr>
      </w:pPr>
      <w:r>
        <w:rPr>
          <w:rFonts w:hint="eastAsia"/>
          <w:sz w:val="22"/>
          <w:szCs w:val="22"/>
          <w:lang w:val="es-AR"/>
        </w:rPr>
        <w:t xml:space="preserve">　　</w:t>
      </w:r>
      <w:r w:rsidR="00DB3C6C" w:rsidRPr="00DB3C6C">
        <w:rPr>
          <w:sz w:val="22"/>
          <w:szCs w:val="22"/>
          <w:lang w:val="es-AR"/>
        </w:rPr>
        <w:t>根據上述</w:t>
      </w:r>
      <w:r w:rsidR="00DB3C6C" w:rsidRPr="00DB3C6C">
        <w:rPr>
          <w:sz w:val="22"/>
          <w:szCs w:val="22"/>
        </w:rPr>
        <w:t>2010</w:t>
      </w:r>
      <w:r w:rsidR="00DB3C6C" w:rsidRPr="00DB3C6C">
        <w:rPr>
          <w:sz w:val="22"/>
          <w:szCs w:val="22"/>
        </w:rPr>
        <w:t>年聯合國國際法院</w:t>
      </w:r>
      <w:r w:rsidR="00DB3C6C" w:rsidRPr="00DB3C6C">
        <w:rPr>
          <w:sz w:val="22"/>
          <w:szCs w:val="22"/>
        </w:rPr>
        <w:t>Diallo</w:t>
      </w:r>
      <w:r w:rsidR="00DB3C6C" w:rsidRPr="00DB3C6C">
        <w:rPr>
          <w:sz w:val="22"/>
          <w:szCs w:val="22"/>
        </w:rPr>
        <w:t>驅逐出國案例之判決文內容，本案重要之特色，如下所述：</w:t>
      </w:r>
    </w:p>
    <w:p w:rsidR="00DB3C6C" w:rsidRPr="00DB3C6C" w:rsidRDefault="00CB7CB0" w:rsidP="00D61C22">
      <w:pPr>
        <w:jc w:val="both"/>
        <w:rPr>
          <w:sz w:val="22"/>
          <w:szCs w:val="22"/>
        </w:rPr>
      </w:pPr>
      <w:r>
        <w:rPr>
          <w:rFonts w:hint="eastAsia"/>
          <w:sz w:val="22"/>
          <w:szCs w:val="22"/>
        </w:rPr>
        <w:t xml:space="preserve">　　</w:t>
      </w:r>
      <w:r w:rsidR="00DB3C6C" w:rsidRPr="00DB3C6C">
        <w:rPr>
          <w:sz w:val="22"/>
          <w:szCs w:val="22"/>
        </w:rPr>
        <w:t>1</w:t>
      </w:r>
      <w:r w:rsidR="00DB3C6C" w:rsidRPr="00DB3C6C">
        <w:rPr>
          <w:sz w:val="22"/>
          <w:szCs w:val="22"/>
        </w:rPr>
        <w:t>、</w:t>
      </w:r>
      <w:r w:rsidR="00DB3C6C" w:rsidRPr="00DB3C6C">
        <w:rPr>
          <w:sz w:val="22"/>
          <w:szCs w:val="22"/>
        </w:rPr>
        <w:t>ICJ</w:t>
      </w:r>
      <w:r w:rsidR="00DB3C6C" w:rsidRPr="00DB3C6C">
        <w:rPr>
          <w:sz w:val="22"/>
          <w:szCs w:val="22"/>
        </w:rPr>
        <w:t>不受理</w:t>
      </w:r>
      <w:r w:rsidR="00DB3C6C" w:rsidRPr="00DB3C6C">
        <w:rPr>
          <w:sz w:val="22"/>
          <w:szCs w:val="22"/>
        </w:rPr>
        <w:t>1988</w:t>
      </w:r>
      <w:r w:rsidR="00DB3C6C" w:rsidRPr="00DB3C6C">
        <w:rPr>
          <w:sz w:val="22"/>
          <w:szCs w:val="22"/>
        </w:rPr>
        <w:t>年至</w:t>
      </w:r>
      <w:r w:rsidR="00DB3C6C" w:rsidRPr="00DB3C6C">
        <w:rPr>
          <w:sz w:val="22"/>
          <w:szCs w:val="22"/>
        </w:rPr>
        <w:t>1989</w:t>
      </w:r>
      <w:r w:rsidR="00DB3C6C" w:rsidRPr="00DB3C6C">
        <w:rPr>
          <w:sz w:val="22"/>
          <w:szCs w:val="22"/>
        </w:rPr>
        <w:t>年之間，</w:t>
      </w:r>
      <w:r w:rsidR="00DB3C6C" w:rsidRPr="00DB3C6C">
        <w:rPr>
          <w:sz w:val="22"/>
          <w:szCs w:val="22"/>
        </w:rPr>
        <w:t>DRC</w:t>
      </w:r>
      <w:r w:rsidR="00DB3C6C" w:rsidRPr="00DB3C6C">
        <w:rPr>
          <w:sz w:val="22"/>
          <w:szCs w:val="22"/>
        </w:rPr>
        <w:t>對</w:t>
      </w:r>
      <w:r w:rsidR="00DB3C6C" w:rsidRPr="00DB3C6C">
        <w:rPr>
          <w:sz w:val="22"/>
          <w:szCs w:val="22"/>
        </w:rPr>
        <w:t>Diallo</w:t>
      </w:r>
      <w:r w:rsidR="00DB3C6C" w:rsidRPr="00DB3C6C">
        <w:rPr>
          <w:sz w:val="22"/>
          <w:szCs w:val="22"/>
        </w:rPr>
        <w:t>之逮捕與收容之案情；</w:t>
      </w:r>
    </w:p>
    <w:p w:rsidR="00DB3C6C" w:rsidRPr="00DB3C6C" w:rsidRDefault="00CB7CB0" w:rsidP="00D61C22">
      <w:pPr>
        <w:jc w:val="both"/>
        <w:rPr>
          <w:sz w:val="22"/>
          <w:szCs w:val="22"/>
        </w:rPr>
      </w:pPr>
      <w:r>
        <w:rPr>
          <w:rFonts w:hint="eastAsia"/>
          <w:sz w:val="22"/>
          <w:szCs w:val="22"/>
        </w:rPr>
        <w:t xml:space="preserve">　　</w:t>
      </w:r>
      <w:r w:rsidR="00DB3C6C" w:rsidRPr="00DB3C6C">
        <w:rPr>
          <w:sz w:val="22"/>
          <w:szCs w:val="22"/>
        </w:rPr>
        <w:t>2</w:t>
      </w:r>
      <w:r w:rsidR="00DB3C6C" w:rsidRPr="00DB3C6C">
        <w:rPr>
          <w:sz w:val="22"/>
          <w:szCs w:val="22"/>
        </w:rPr>
        <w:t>、</w:t>
      </w:r>
      <w:r w:rsidR="00DB3C6C" w:rsidRPr="00DB3C6C">
        <w:rPr>
          <w:sz w:val="22"/>
          <w:szCs w:val="22"/>
        </w:rPr>
        <w:t>1996</w:t>
      </w:r>
      <w:r w:rsidR="00DB3C6C" w:rsidRPr="00DB3C6C">
        <w:rPr>
          <w:sz w:val="22"/>
          <w:szCs w:val="22"/>
        </w:rPr>
        <w:t>年</w:t>
      </w:r>
      <w:r w:rsidR="00DB3C6C" w:rsidRPr="00DB3C6C">
        <w:rPr>
          <w:sz w:val="22"/>
          <w:szCs w:val="22"/>
        </w:rPr>
        <w:t>DRC</w:t>
      </w:r>
      <w:r w:rsidR="00DB3C6C" w:rsidRPr="00DB3C6C">
        <w:rPr>
          <w:sz w:val="22"/>
          <w:szCs w:val="22"/>
        </w:rPr>
        <w:t>對</w:t>
      </w:r>
      <w:r w:rsidR="00DB3C6C" w:rsidRPr="00DB3C6C">
        <w:rPr>
          <w:sz w:val="22"/>
          <w:szCs w:val="22"/>
        </w:rPr>
        <w:t>Diallo</w:t>
      </w:r>
      <w:r w:rsidR="00DB3C6C" w:rsidRPr="00DB3C6C">
        <w:rPr>
          <w:sz w:val="22"/>
          <w:szCs w:val="22"/>
        </w:rPr>
        <w:t>所裁處之驅逐出國處分，</w:t>
      </w:r>
      <w:r w:rsidR="00DB3C6C" w:rsidRPr="00DB3C6C">
        <w:rPr>
          <w:sz w:val="22"/>
          <w:szCs w:val="22"/>
        </w:rPr>
        <w:t>ICJ</w:t>
      </w:r>
      <w:r w:rsidR="00DB3C6C" w:rsidRPr="00DB3C6C">
        <w:rPr>
          <w:sz w:val="22"/>
          <w:szCs w:val="22"/>
        </w:rPr>
        <w:t>認為該驅逐出國處分係屬違法；</w:t>
      </w:r>
    </w:p>
    <w:p w:rsidR="00DB3C6C" w:rsidRPr="00DB3C6C" w:rsidRDefault="00CB7CB0" w:rsidP="00D61C22">
      <w:pPr>
        <w:jc w:val="both"/>
        <w:rPr>
          <w:sz w:val="22"/>
          <w:szCs w:val="22"/>
        </w:rPr>
      </w:pPr>
      <w:r>
        <w:rPr>
          <w:rFonts w:hint="eastAsia"/>
          <w:sz w:val="22"/>
          <w:szCs w:val="22"/>
        </w:rPr>
        <w:t xml:space="preserve">　　</w:t>
      </w:r>
      <w:r w:rsidR="00DB3C6C" w:rsidRPr="00DB3C6C">
        <w:rPr>
          <w:sz w:val="22"/>
          <w:szCs w:val="22"/>
        </w:rPr>
        <w:t>3</w:t>
      </w:r>
      <w:r w:rsidR="00DB3C6C" w:rsidRPr="00DB3C6C">
        <w:rPr>
          <w:sz w:val="22"/>
          <w:szCs w:val="22"/>
        </w:rPr>
        <w:t>、</w:t>
      </w:r>
      <w:r w:rsidR="00DB3C6C" w:rsidRPr="00DB3C6C">
        <w:rPr>
          <w:sz w:val="22"/>
          <w:szCs w:val="22"/>
        </w:rPr>
        <w:t>1996</w:t>
      </w:r>
      <w:r w:rsidR="00DB3C6C" w:rsidRPr="00DB3C6C">
        <w:rPr>
          <w:sz w:val="22"/>
          <w:szCs w:val="22"/>
        </w:rPr>
        <w:t>年</w:t>
      </w:r>
      <w:r w:rsidR="00DB3C6C" w:rsidRPr="00DB3C6C">
        <w:rPr>
          <w:sz w:val="22"/>
          <w:szCs w:val="22"/>
        </w:rPr>
        <w:t>DRC</w:t>
      </w:r>
      <w:r w:rsidR="00DB3C6C" w:rsidRPr="00DB3C6C">
        <w:rPr>
          <w:sz w:val="22"/>
          <w:szCs w:val="22"/>
        </w:rPr>
        <w:t>為了順利執行將</w:t>
      </w:r>
      <w:r w:rsidR="00DB3C6C" w:rsidRPr="00DB3C6C">
        <w:rPr>
          <w:sz w:val="22"/>
          <w:szCs w:val="22"/>
        </w:rPr>
        <w:t>Diallo</w:t>
      </w:r>
      <w:r w:rsidR="00DB3C6C" w:rsidRPr="00DB3C6C">
        <w:rPr>
          <w:sz w:val="22"/>
          <w:szCs w:val="22"/>
        </w:rPr>
        <w:t>驅逐出國之處分，所進行之逮捕與收容，</w:t>
      </w:r>
      <w:r w:rsidR="00DB3C6C" w:rsidRPr="00DB3C6C">
        <w:rPr>
          <w:sz w:val="22"/>
          <w:szCs w:val="22"/>
        </w:rPr>
        <w:t>ICJ</w:t>
      </w:r>
      <w:r w:rsidR="00DB3C6C" w:rsidRPr="00DB3C6C">
        <w:rPr>
          <w:sz w:val="22"/>
          <w:szCs w:val="22"/>
        </w:rPr>
        <w:t>認為係屬於違法；</w:t>
      </w:r>
    </w:p>
    <w:p w:rsidR="00DB3C6C" w:rsidRPr="00DB3C6C" w:rsidRDefault="00CB7CB0" w:rsidP="00D61C22">
      <w:pPr>
        <w:jc w:val="both"/>
        <w:rPr>
          <w:sz w:val="22"/>
          <w:szCs w:val="22"/>
        </w:rPr>
      </w:pPr>
      <w:r>
        <w:rPr>
          <w:rFonts w:hint="eastAsia"/>
          <w:sz w:val="22"/>
          <w:szCs w:val="22"/>
        </w:rPr>
        <w:t xml:space="preserve">　　</w:t>
      </w:r>
      <w:r w:rsidR="00DB3C6C" w:rsidRPr="00DB3C6C">
        <w:rPr>
          <w:sz w:val="22"/>
          <w:szCs w:val="22"/>
        </w:rPr>
        <w:t>4</w:t>
      </w:r>
      <w:r w:rsidR="00DB3C6C" w:rsidRPr="00DB3C6C">
        <w:rPr>
          <w:sz w:val="22"/>
          <w:szCs w:val="22"/>
        </w:rPr>
        <w:t>、</w:t>
      </w:r>
      <w:r w:rsidR="00DB3C6C" w:rsidRPr="00DB3C6C">
        <w:rPr>
          <w:sz w:val="22"/>
          <w:szCs w:val="22"/>
        </w:rPr>
        <w:t>1996</w:t>
      </w:r>
      <w:r w:rsidR="00DB3C6C" w:rsidRPr="00DB3C6C">
        <w:rPr>
          <w:sz w:val="22"/>
          <w:szCs w:val="22"/>
        </w:rPr>
        <w:t>年</w:t>
      </w:r>
      <w:r w:rsidR="00DB3C6C" w:rsidRPr="00DB3C6C">
        <w:rPr>
          <w:sz w:val="22"/>
          <w:szCs w:val="22"/>
        </w:rPr>
        <w:t>DRC</w:t>
      </w:r>
      <w:r w:rsidR="00DB3C6C" w:rsidRPr="00DB3C6C">
        <w:rPr>
          <w:sz w:val="22"/>
          <w:szCs w:val="22"/>
        </w:rPr>
        <w:t>對</w:t>
      </w:r>
      <w:r w:rsidR="00DB3C6C" w:rsidRPr="00DB3C6C">
        <w:rPr>
          <w:sz w:val="22"/>
          <w:szCs w:val="22"/>
        </w:rPr>
        <w:t>Diallo</w:t>
      </w:r>
      <w:r w:rsidR="00DB3C6C" w:rsidRPr="00DB3C6C">
        <w:rPr>
          <w:sz w:val="22"/>
          <w:szCs w:val="22"/>
        </w:rPr>
        <w:t>之收容，之所以成為違法之行為，</w:t>
      </w:r>
      <w:r w:rsidR="00DB3C6C" w:rsidRPr="00DB3C6C">
        <w:rPr>
          <w:sz w:val="22"/>
          <w:szCs w:val="22"/>
        </w:rPr>
        <w:t>ICJ</w:t>
      </w:r>
      <w:r w:rsidR="00DB3C6C" w:rsidRPr="00DB3C6C">
        <w:rPr>
          <w:sz w:val="22"/>
          <w:szCs w:val="22"/>
        </w:rPr>
        <w:t>認為主因係由於</w:t>
      </w:r>
      <w:r w:rsidR="00DB3C6C" w:rsidRPr="00DB3C6C">
        <w:rPr>
          <w:sz w:val="22"/>
          <w:szCs w:val="22"/>
        </w:rPr>
        <w:t>DRC</w:t>
      </w:r>
      <w:r w:rsidR="00DB3C6C" w:rsidRPr="00DB3C6C">
        <w:rPr>
          <w:sz w:val="22"/>
          <w:szCs w:val="22"/>
        </w:rPr>
        <w:t>未告知</w:t>
      </w:r>
      <w:r w:rsidR="00DB3C6C" w:rsidRPr="00DB3C6C">
        <w:rPr>
          <w:sz w:val="22"/>
          <w:szCs w:val="22"/>
        </w:rPr>
        <w:t>Diallo</w:t>
      </w:r>
      <w:r w:rsidR="00DB3C6C" w:rsidRPr="00DB3C6C">
        <w:rPr>
          <w:sz w:val="22"/>
          <w:szCs w:val="22"/>
        </w:rPr>
        <w:t>享有</w:t>
      </w:r>
      <w:hyperlink r:id="rId35" w:history="1">
        <w:r w:rsidR="00DB3C6C" w:rsidRPr="009D4291">
          <w:rPr>
            <w:rStyle w:val="a3"/>
            <w:rFonts w:ascii="Times New Roman" w:hAnsi="Times New Roman"/>
            <w:sz w:val="22"/>
            <w:szCs w:val="22"/>
          </w:rPr>
          <w:t>維也納領事關係公約</w:t>
        </w:r>
      </w:hyperlink>
      <w:r w:rsidR="00DB3C6C" w:rsidRPr="00DB3C6C">
        <w:rPr>
          <w:sz w:val="22"/>
          <w:szCs w:val="22"/>
        </w:rPr>
        <w:t>之相關權利，故上述之收容，亦屬於違法之行為；</w:t>
      </w:r>
    </w:p>
    <w:p w:rsidR="00DB3C6C" w:rsidRPr="00DB3C6C" w:rsidRDefault="00CB7CB0" w:rsidP="00D61C22">
      <w:pPr>
        <w:jc w:val="both"/>
        <w:rPr>
          <w:sz w:val="22"/>
          <w:szCs w:val="22"/>
        </w:rPr>
      </w:pPr>
      <w:r>
        <w:rPr>
          <w:rFonts w:hint="eastAsia"/>
          <w:sz w:val="22"/>
          <w:szCs w:val="22"/>
        </w:rPr>
        <w:t xml:space="preserve">　　</w:t>
      </w:r>
      <w:r w:rsidR="00DB3C6C" w:rsidRPr="00DB3C6C">
        <w:rPr>
          <w:sz w:val="22"/>
          <w:szCs w:val="22"/>
        </w:rPr>
        <w:t>5</w:t>
      </w:r>
      <w:r w:rsidR="00DB3C6C" w:rsidRPr="00DB3C6C">
        <w:rPr>
          <w:sz w:val="22"/>
          <w:szCs w:val="22"/>
        </w:rPr>
        <w:t>、</w:t>
      </w:r>
      <w:r w:rsidR="00DB3C6C" w:rsidRPr="00DB3C6C">
        <w:rPr>
          <w:sz w:val="22"/>
          <w:szCs w:val="22"/>
        </w:rPr>
        <w:t>DRC</w:t>
      </w:r>
      <w:r w:rsidR="00DB3C6C" w:rsidRPr="00DB3C6C">
        <w:rPr>
          <w:sz w:val="22"/>
          <w:szCs w:val="22"/>
        </w:rPr>
        <w:t>雖將</w:t>
      </w:r>
      <w:r w:rsidR="00DB3C6C" w:rsidRPr="00DB3C6C">
        <w:rPr>
          <w:sz w:val="22"/>
          <w:szCs w:val="22"/>
        </w:rPr>
        <w:t>Diallo</w:t>
      </w:r>
      <w:r w:rsidR="00DB3C6C" w:rsidRPr="00DB3C6C">
        <w:rPr>
          <w:sz w:val="22"/>
          <w:szCs w:val="22"/>
        </w:rPr>
        <w:t>驅逐出國，但其在兩家公司之財產權（股權），</w:t>
      </w:r>
      <w:r w:rsidR="00DB3C6C" w:rsidRPr="00DB3C6C">
        <w:rPr>
          <w:sz w:val="22"/>
          <w:szCs w:val="22"/>
        </w:rPr>
        <w:t>ICJ</w:t>
      </w:r>
      <w:r w:rsidR="00DB3C6C" w:rsidRPr="00DB3C6C">
        <w:rPr>
          <w:sz w:val="22"/>
          <w:szCs w:val="22"/>
        </w:rPr>
        <w:t>認為並未受到侵害，</w:t>
      </w:r>
      <w:r w:rsidR="00DB3C6C" w:rsidRPr="00DB3C6C">
        <w:rPr>
          <w:sz w:val="22"/>
          <w:szCs w:val="22"/>
        </w:rPr>
        <w:t>Diallo</w:t>
      </w:r>
      <w:r w:rsidR="00DB3C6C" w:rsidRPr="00DB3C6C">
        <w:rPr>
          <w:sz w:val="22"/>
          <w:szCs w:val="22"/>
        </w:rPr>
        <w:t>仍可在海外行使其合夥人之權利；</w:t>
      </w:r>
    </w:p>
    <w:p w:rsidR="00DB3C6C" w:rsidRPr="00DB3C6C" w:rsidRDefault="00571D4D" w:rsidP="00D61C22">
      <w:pPr>
        <w:jc w:val="both"/>
        <w:rPr>
          <w:sz w:val="22"/>
          <w:szCs w:val="22"/>
        </w:rPr>
      </w:pPr>
      <w:r>
        <w:rPr>
          <w:rFonts w:hint="eastAsia"/>
          <w:sz w:val="22"/>
          <w:szCs w:val="22"/>
        </w:rPr>
        <w:t xml:space="preserve">　　</w:t>
      </w:r>
      <w:r w:rsidR="00DB3C6C" w:rsidRPr="00DB3C6C">
        <w:rPr>
          <w:sz w:val="22"/>
          <w:szCs w:val="22"/>
        </w:rPr>
        <w:t>6</w:t>
      </w:r>
      <w:r w:rsidR="00DB3C6C" w:rsidRPr="00DB3C6C">
        <w:rPr>
          <w:sz w:val="22"/>
          <w:szCs w:val="22"/>
        </w:rPr>
        <w:t>、</w:t>
      </w:r>
      <w:r w:rsidR="00DB3C6C" w:rsidRPr="00DB3C6C">
        <w:rPr>
          <w:sz w:val="22"/>
          <w:szCs w:val="22"/>
        </w:rPr>
        <w:t>ICJ</w:t>
      </w:r>
      <w:r w:rsidR="00DB3C6C" w:rsidRPr="00DB3C6C">
        <w:rPr>
          <w:sz w:val="22"/>
          <w:szCs w:val="22"/>
        </w:rPr>
        <w:t>裁決</w:t>
      </w:r>
      <w:r w:rsidR="00DB3C6C" w:rsidRPr="00DB3C6C">
        <w:rPr>
          <w:sz w:val="22"/>
          <w:szCs w:val="22"/>
        </w:rPr>
        <w:t>DRC</w:t>
      </w:r>
      <w:r w:rsidR="00DB3C6C" w:rsidRPr="00DB3C6C">
        <w:rPr>
          <w:sz w:val="22"/>
          <w:szCs w:val="22"/>
        </w:rPr>
        <w:t>應對</w:t>
      </w:r>
      <w:r w:rsidR="00DB3C6C" w:rsidRPr="00DB3C6C">
        <w:rPr>
          <w:sz w:val="22"/>
          <w:szCs w:val="22"/>
        </w:rPr>
        <w:t>Diallo</w:t>
      </w:r>
      <w:r w:rsidR="00DB3C6C" w:rsidRPr="00DB3C6C">
        <w:rPr>
          <w:sz w:val="22"/>
          <w:szCs w:val="22"/>
        </w:rPr>
        <w:t>進行補</w:t>
      </w:r>
      <w:r w:rsidR="00DB3C6C" w:rsidRPr="00DB3C6C">
        <w:rPr>
          <w:sz w:val="22"/>
          <w:szCs w:val="22"/>
        </w:rPr>
        <w:t>(</w:t>
      </w:r>
      <w:r w:rsidR="00DB3C6C" w:rsidRPr="00DB3C6C">
        <w:rPr>
          <w:sz w:val="22"/>
          <w:szCs w:val="22"/>
        </w:rPr>
        <w:t>賠</w:t>
      </w:r>
      <w:r w:rsidR="00DB3C6C" w:rsidRPr="00DB3C6C">
        <w:rPr>
          <w:sz w:val="22"/>
          <w:szCs w:val="22"/>
        </w:rPr>
        <w:t>)</w:t>
      </w:r>
      <w:r w:rsidR="00DB3C6C" w:rsidRPr="00DB3C6C">
        <w:rPr>
          <w:sz w:val="22"/>
          <w:szCs w:val="22"/>
        </w:rPr>
        <w:t>償；</w:t>
      </w:r>
    </w:p>
    <w:p w:rsidR="00DB3C6C" w:rsidRPr="00DB3C6C" w:rsidRDefault="00CB7CB0" w:rsidP="00D61C22">
      <w:pPr>
        <w:jc w:val="both"/>
        <w:rPr>
          <w:sz w:val="22"/>
          <w:szCs w:val="22"/>
        </w:rPr>
      </w:pPr>
      <w:r>
        <w:rPr>
          <w:rFonts w:hint="eastAsia"/>
          <w:sz w:val="22"/>
          <w:szCs w:val="22"/>
        </w:rPr>
        <w:t xml:space="preserve">　　</w:t>
      </w:r>
      <w:r w:rsidR="00DB3C6C" w:rsidRPr="00DB3C6C">
        <w:rPr>
          <w:sz w:val="22"/>
          <w:szCs w:val="22"/>
        </w:rPr>
        <w:t>7</w:t>
      </w:r>
      <w:r w:rsidR="00DB3C6C" w:rsidRPr="00DB3C6C">
        <w:rPr>
          <w:sz w:val="22"/>
          <w:szCs w:val="22"/>
        </w:rPr>
        <w:t>、幾內亞並未向</w:t>
      </w:r>
      <w:r w:rsidR="00DB3C6C" w:rsidRPr="00DB3C6C">
        <w:rPr>
          <w:sz w:val="22"/>
          <w:szCs w:val="22"/>
        </w:rPr>
        <w:t>ICJ</w:t>
      </w:r>
      <w:r w:rsidR="00DB3C6C" w:rsidRPr="00DB3C6C">
        <w:rPr>
          <w:sz w:val="22"/>
          <w:szCs w:val="22"/>
        </w:rPr>
        <w:t>控告</w:t>
      </w:r>
      <w:r w:rsidR="00DB3C6C" w:rsidRPr="00DB3C6C">
        <w:rPr>
          <w:sz w:val="22"/>
          <w:szCs w:val="22"/>
        </w:rPr>
        <w:t>1996</w:t>
      </w:r>
      <w:r w:rsidR="00DB3C6C" w:rsidRPr="00DB3C6C">
        <w:rPr>
          <w:sz w:val="22"/>
          <w:szCs w:val="22"/>
        </w:rPr>
        <w:t>年</w:t>
      </w:r>
      <w:r w:rsidR="00DB3C6C" w:rsidRPr="00DB3C6C">
        <w:rPr>
          <w:sz w:val="22"/>
          <w:szCs w:val="22"/>
        </w:rPr>
        <w:t>DRC</w:t>
      </w:r>
      <w:r w:rsidR="00DB3C6C" w:rsidRPr="00DB3C6C">
        <w:rPr>
          <w:sz w:val="22"/>
          <w:szCs w:val="22"/>
        </w:rPr>
        <w:t>對</w:t>
      </w:r>
      <w:r w:rsidR="00DB3C6C" w:rsidRPr="00DB3C6C">
        <w:rPr>
          <w:sz w:val="22"/>
          <w:szCs w:val="22"/>
        </w:rPr>
        <w:t>Diallo</w:t>
      </w:r>
      <w:r w:rsidR="00DB3C6C" w:rsidRPr="00DB3C6C">
        <w:rPr>
          <w:sz w:val="22"/>
          <w:szCs w:val="22"/>
        </w:rPr>
        <w:t>所裁處之驅逐出國處分，未經法院裁決；顯示驅逐國裁處之驅逐出國處分，似乎不必然須經由法院裁定；</w:t>
      </w:r>
    </w:p>
    <w:p w:rsidR="00D61C22" w:rsidRDefault="00CB7CB0" w:rsidP="00D61C22">
      <w:pPr>
        <w:jc w:val="both"/>
        <w:rPr>
          <w:sz w:val="22"/>
          <w:szCs w:val="22"/>
        </w:rPr>
      </w:pPr>
      <w:r>
        <w:rPr>
          <w:rFonts w:hint="eastAsia"/>
          <w:sz w:val="22"/>
          <w:szCs w:val="22"/>
        </w:rPr>
        <w:lastRenderedPageBreak/>
        <w:t xml:space="preserve">　　</w:t>
      </w:r>
      <w:r w:rsidR="00DB3C6C" w:rsidRPr="00DB3C6C">
        <w:rPr>
          <w:sz w:val="22"/>
          <w:szCs w:val="22"/>
        </w:rPr>
        <w:t>8</w:t>
      </w:r>
      <w:r w:rsidR="00DB3C6C" w:rsidRPr="00DB3C6C">
        <w:rPr>
          <w:sz w:val="22"/>
          <w:szCs w:val="22"/>
        </w:rPr>
        <w:t>、幾內亞並未向</w:t>
      </w:r>
      <w:r w:rsidR="00DB3C6C" w:rsidRPr="00DB3C6C">
        <w:rPr>
          <w:sz w:val="22"/>
          <w:szCs w:val="22"/>
        </w:rPr>
        <w:t>ICJ</w:t>
      </w:r>
      <w:r w:rsidR="00DB3C6C" w:rsidRPr="00DB3C6C">
        <w:rPr>
          <w:sz w:val="22"/>
          <w:szCs w:val="22"/>
        </w:rPr>
        <w:t>控告</w:t>
      </w:r>
      <w:r w:rsidR="00DB3C6C" w:rsidRPr="00DB3C6C">
        <w:rPr>
          <w:sz w:val="22"/>
          <w:szCs w:val="22"/>
        </w:rPr>
        <w:t>1996</w:t>
      </w:r>
      <w:r w:rsidR="00DB3C6C" w:rsidRPr="00DB3C6C">
        <w:rPr>
          <w:sz w:val="22"/>
          <w:szCs w:val="22"/>
        </w:rPr>
        <w:t>年</w:t>
      </w:r>
      <w:r w:rsidR="00DB3C6C" w:rsidRPr="00DB3C6C">
        <w:rPr>
          <w:sz w:val="22"/>
          <w:szCs w:val="22"/>
        </w:rPr>
        <w:t>DRC</w:t>
      </w:r>
      <w:r w:rsidR="00DB3C6C" w:rsidRPr="00DB3C6C">
        <w:rPr>
          <w:sz w:val="22"/>
          <w:szCs w:val="22"/>
        </w:rPr>
        <w:t>對</w:t>
      </w:r>
      <w:r w:rsidR="00DB3C6C" w:rsidRPr="00DB3C6C">
        <w:rPr>
          <w:sz w:val="22"/>
          <w:szCs w:val="22"/>
        </w:rPr>
        <w:t>Diallo</w:t>
      </w:r>
      <w:r w:rsidR="00DB3C6C" w:rsidRPr="00DB3C6C">
        <w:rPr>
          <w:sz w:val="22"/>
          <w:szCs w:val="22"/>
        </w:rPr>
        <w:t>所裁處之收容處分，未經法院裁決；顯示驅逐國裁處之收容處分，似乎不必然須經由法院裁定</w:t>
      </w:r>
      <w:r w:rsidR="00DB3C6C" w:rsidRPr="00D61C22">
        <w:rPr>
          <w:rStyle w:val="af0"/>
          <w:sz w:val="18"/>
        </w:rPr>
        <w:footnoteReference w:id="34"/>
      </w:r>
      <w:r w:rsidR="00D61C22">
        <w:rPr>
          <w:sz w:val="22"/>
          <w:szCs w:val="22"/>
        </w:rPr>
        <w:t>。</w:t>
      </w:r>
    </w:p>
    <w:p w:rsidR="00705C8A" w:rsidRDefault="00705C8A" w:rsidP="00705C8A">
      <w:pPr>
        <w:jc w:val="right"/>
        <w:rPr>
          <w:sz w:val="22"/>
          <w:szCs w:val="22"/>
        </w:rPr>
      </w:pPr>
      <w:r w:rsidRPr="00477EC5">
        <w:rPr>
          <w:rFonts w:hint="eastAsia"/>
          <w:sz w:val="18"/>
          <w:szCs w:val="22"/>
        </w:rPr>
        <w:t>。。。。。。。。。。。。。。。。。。。</w:t>
      </w:r>
      <w:hyperlink w:anchor="a目次" w:history="1">
        <w:r w:rsidRPr="00477EC5">
          <w:rPr>
            <w:rStyle w:val="a3"/>
            <w:sz w:val="18"/>
            <w:szCs w:val="22"/>
          </w:rPr>
          <w:t>回目次</w:t>
        </w:r>
      </w:hyperlink>
      <w:r w:rsidR="00CD6551">
        <w:rPr>
          <w:rFonts w:ascii="新細明體" w:hAnsi="新細明體"/>
          <w:color w:val="808000"/>
          <w:sz w:val="18"/>
          <w:szCs w:val="22"/>
        </w:rPr>
        <w:t>〉〉</w:t>
      </w:r>
    </w:p>
    <w:p w:rsidR="00DB3C6C" w:rsidRPr="00DB3C6C" w:rsidRDefault="00DB3C6C" w:rsidP="00D61C22">
      <w:pPr>
        <w:pStyle w:val="1"/>
        <w:keepNext w:val="0"/>
        <w:adjustRightInd/>
        <w:snapToGrid/>
        <w:spacing w:beforeLines="0" w:before="0" w:afterLines="0" w:after="0"/>
        <w:jc w:val="both"/>
      </w:pPr>
      <w:bookmarkStart w:id="6" w:name="_肆、台灣強制驅逐外國人出國之現況及面臨之困境"/>
      <w:bookmarkEnd w:id="6"/>
      <w:r w:rsidRPr="00DB3C6C">
        <w:t>肆、台灣強制驅逐外國人出國之現況及面臨之困境</w:t>
      </w:r>
    </w:p>
    <w:p w:rsidR="00D61C22" w:rsidRDefault="00E45976"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一般而言，對於外國人的入國與居留之認可與否，大多由主權國家進行裁量</w:t>
      </w:r>
      <w:r w:rsidR="00DB3C6C" w:rsidRPr="00D61C22">
        <w:rPr>
          <w:rStyle w:val="af0"/>
          <w:kern w:val="0"/>
          <w:sz w:val="18"/>
          <w:lang w:bidi="bn-IN"/>
        </w:rPr>
        <w:footnoteReference w:id="35"/>
      </w:r>
      <w:r w:rsidR="00DB3C6C" w:rsidRPr="00DB3C6C">
        <w:rPr>
          <w:kern w:val="0"/>
          <w:sz w:val="22"/>
          <w:szCs w:val="22"/>
          <w:lang w:bidi="bn-IN"/>
        </w:rPr>
        <w:t>。此裁量是否適當，對外國人的權益影響至鉅，必須謹慎以對</w:t>
      </w:r>
      <w:r w:rsidR="00DB3C6C" w:rsidRPr="00D61C22">
        <w:rPr>
          <w:rStyle w:val="af0"/>
          <w:kern w:val="0"/>
          <w:sz w:val="18"/>
          <w:lang w:bidi="bn-IN"/>
        </w:rPr>
        <w:footnoteReference w:id="36"/>
      </w:r>
      <w:r w:rsidR="00DB3C6C" w:rsidRPr="00DB3C6C">
        <w:rPr>
          <w:kern w:val="0"/>
          <w:sz w:val="22"/>
          <w:szCs w:val="22"/>
          <w:lang w:bidi="bn-IN"/>
        </w:rPr>
        <w:t>。我國現有之外國人居留資格制度及其許可範圍，也賦予執法者裁量空間</w:t>
      </w:r>
      <w:r w:rsidR="00DB3C6C" w:rsidRPr="00D61C22">
        <w:rPr>
          <w:rStyle w:val="af0"/>
          <w:kern w:val="0"/>
          <w:sz w:val="18"/>
          <w:lang w:bidi="bn-IN"/>
        </w:rPr>
        <w:footnoteReference w:id="37"/>
      </w:r>
      <w:r w:rsidR="00D61C22">
        <w:rPr>
          <w:kern w:val="0"/>
          <w:sz w:val="22"/>
          <w:szCs w:val="22"/>
          <w:lang w:bidi="bn-IN"/>
        </w:rPr>
        <w:t>。</w:t>
      </w:r>
    </w:p>
    <w:p w:rsidR="00DB3C6C" w:rsidRPr="00DB3C6C" w:rsidRDefault="00CB7CB0"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依我國最高法院</w:t>
      </w:r>
      <w:r w:rsidR="00DB3C6C" w:rsidRPr="00DB3C6C">
        <w:rPr>
          <w:kern w:val="0"/>
          <w:sz w:val="22"/>
          <w:szCs w:val="22"/>
          <w:lang w:bidi="bn-IN"/>
        </w:rPr>
        <w:t>80</w:t>
      </w:r>
      <w:r w:rsidR="00DB3C6C" w:rsidRPr="00DB3C6C">
        <w:rPr>
          <w:kern w:val="0"/>
          <w:sz w:val="22"/>
          <w:szCs w:val="22"/>
          <w:lang w:bidi="bn-IN"/>
        </w:rPr>
        <w:t>年台上字第</w:t>
      </w:r>
      <w:r w:rsidR="00DB3C6C" w:rsidRPr="00DB3C6C">
        <w:rPr>
          <w:kern w:val="0"/>
          <w:sz w:val="22"/>
          <w:szCs w:val="22"/>
          <w:lang w:bidi="bn-IN"/>
        </w:rPr>
        <w:t>917</w:t>
      </w:r>
      <w:r w:rsidR="00DB3C6C" w:rsidRPr="00DB3C6C">
        <w:rPr>
          <w:kern w:val="0"/>
          <w:sz w:val="22"/>
          <w:szCs w:val="22"/>
          <w:lang w:bidi="bn-IN"/>
        </w:rPr>
        <w:t>號判決</w:t>
      </w:r>
      <w:r w:rsidR="002E691A">
        <w:rPr>
          <w:kern w:val="0"/>
          <w:sz w:val="22"/>
          <w:szCs w:val="22"/>
          <w:lang w:bidi="bn-IN"/>
        </w:rPr>
        <w:t>：</w:t>
      </w:r>
      <w:r w:rsidR="00DB3C6C" w:rsidRPr="00DB3C6C">
        <w:rPr>
          <w:kern w:val="0"/>
          <w:sz w:val="22"/>
          <w:szCs w:val="22"/>
          <w:lang w:bidi="bn-IN"/>
        </w:rPr>
        <w:t xml:space="preserve"> </w:t>
      </w:r>
      <w:r w:rsidR="00DB3C6C" w:rsidRPr="00DB3C6C">
        <w:rPr>
          <w:kern w:val="0"/>
          <w:sz w:val="22"/>
          <w:szCs w:val="22"/>
          <w:lang w:bidi="bn-IN"/>
        </w:rPr>
        <w:t>「我國為主權國家，被上訴人對於外國人入境、停留、居留申請之准駁，屬行使國家主權之範圍。外國人並無任意進入我國國境居留或停留之權利。縱外國人申請核發入境、停留或居留簽證時，檢具規定之文件，國家基於主權之行使，認為必要時，仍得加以拒絕而不予准許，且無須附加理由。」由此判決可以看出外國人入出我國、停留及居留須經過國家之許可，而此許可係屬於ㄧ國主權之行使。</w:t>
      </w:r>
    </w:p>
    <w:p w:rsidR="00DB3C6C" w:rsidRPr="00DB3C6C" w:rsidRDefault="00477EC5" w:rsidP="00D61C22">
      <w:pPr>
        <w:jc w:val="both"/>
        <w:rPr>
          <w:kern w:val="0"/>
          <w:sz w:val="22"/>
          <w:szCs w:val="22"/>
          <w:lang w:bidi="bn-IN"/>
        </w:rPr>
      </w:pPr>
      <w:r>
        <w:rPr>
          <w:kern w:val="0"/>
          <w:sz w:val="22"/>
          <w:szCs w:val="22"/>
          <w:lang w:bidi="bn-IN"/>
        </w:rPr>
        <w:t xml:space="preserve">　　</w:t>
      </w:r>
      <w:r w:rsidR="00DB3C6C" w:rsidRPr="00DB3C6C">
        <w:rPr>
          <w:kern w:val="0"/>
          <w:sz w:val="22"/>
          <w:szCs w:val="22"/>
          <w:lang w:bidi="bn-IN"/>
        </w:rPr>
        <w:t>然而，基於國際間外交、經濟、政治、平等互惠等因素，主權國通常會允許外國人入境活動</w:t>
      </w:r>
      <w:r w:rsidR="00DB3C6C" w:rsidRPr="00D61C22">
        <w:rPr>
          <w:rStyle w:val="af0"/>
          <w:kern w:val="0"/>
          <w:sz w:val="18"/>
          <w:lang w:bidi="bn-IN"/>
        </w:rPr>
        <w:footnoteReference w:id="38"/>
      </w:r>
      <w:r w:rsidR="00DB3C6C" w:rsidRPr="00DB3C6C">
        <w:rPr>
          <w:kern w:val="0"/>
          <w:sz w:val="22"/>
          <w:szCs w:val="22"/>
          <w:lang w:bidi="bn-IN"/>
        </w:rPr>
        <w:t>。不過，基於公共利益與國家安全、福祉等原因，通常也會立法管制入國之外國人</w:t>
      </w:r>
      <w:r w:rsidR="00DB3C6C" w:rsidRPr="00D61C22">
        <w:rPr>
          <w:rStyle w:val="af0"/>
          <w:kern w:val="0"/>
          <w:sz w:val="18"/>
          <w:lang w:bidi="bn-IN"/>
        </w:rPr>
        <w:footnoteReference w:id="39"/>
      </w:r>
      <w:r w:rsidR="00DB3C6C" w:rsidRPr="00DB3C6C">
        <w:rPr>
          <w:kern w:val="0"/>
          <w:sz w:val="22"/>
          <w:szCs w:val="22"/>
          <w:lang w:bidi="bn-IN"/>
        </w:rPr>
        <w:t>。此種對於外國人入出國與居留管理的做法，就外國人的角度來分析，等於對其人權進行規範</w:t>
      </w:r>
      <w:r w:rsidR="00DB3C6C" w:rsidRPr="00D61C22">
        <w:rPr>
          <w:rStyle w:val="af0"/>
          <w:kern w:val="0"/>
          <w:sz w:val="18"/>
          <w:lang w:bidi="bn-IN"/>
        </w:rPr>
        <w:footnoteReference w:id="40"/>
      </w:r>
      <w:r w:rsidR="00DB3C6C" w:rsidRPr="00DB3C6C">
        <w:rPr>
          <w:kern w:val="0"/>
          <w:sz w:val="22"/>
          <w:szCs w:val="22"/>
          <w:lang w:bidi="bn-IN"/>
        </w:rPr>
        <w:t>。這樣的情形，經常形成外國人人權與國家主權關係的一種緊張狀態</w:t>
      </w:r>
      <w:r w:rsidR="00DB3C6C" w:rsidRPr="00D61C22">
        <w:rPr>
          <w:rStyle w:val="af0"/>
          <w:kern w:val="0"/>
          <w:sz w:val="18"/>
          <w:lang w:bidi="bn-IN"/>
        </w:rPr>
        <w:footnoteReference w:id="41"/>
      </w:r>
      <w:r w:rsidR="00DB3C6C" w:rsidRPr="00DB3C6C">
        <w:rPr>
          <w:kern w:val="0"/>
          <w:sz w:val="22"/>
          <w:szCs w:val="22"/>
          <w:lang w:bidi="bn-IN"/>
        </w:rPr>
        <w:t>。其中尤以非法居留的外國人問題最為嚴重，因為他們既沒有合法的居住權，也不受國內法律之保護，ㄧ旦查獲主權國常施以強制驅逐出國的手段。</w:t>
      </w:r>
    </w:p>
    <w:p w:rsidR="00DB3C6C" w:rsidRPr="00DB3C6C" w:rsidRDefault="00477EC5" w:rsidP="00D61C22">
      <w:pPr>
        <w:jc w:val="both"/>
        <w:rPr>
          <w:kern w:val="0"/>
          <w:sz w:val="22"/>
          <w:szCs w:val="22"/>
          <w:lang w:bidi="bn-IN"/>
        </w:rPr>
      </w:pPr>
      <w:r>
        <w:rPr>
          <w:kern w:val="0"/>
          <w:sz w:val="22"/>
          <w:szCs w:val="22"/>
          <w:lang w:bidi="bn-IN"/>
        </w:rPr>
        <w:t xml:space="preserve">　　</w:t>
      </w:r>
      <w:r w:rsidR="00DB3C6C" w:rsidRPr="00DB3C6C">
        <w:rPr>
          <w:kern w:val="0"/>
          <w:sz w:val="22"/>
          <w:szCs w:val="22"/>
          <w:lang w:bidi="bn-IN"/>
        </w:rPr>
        <w:t>通常所謂強制驅逐出國是指對非法入境與違反法令之外國人，採取一定措施迫使其離開該國。此種措施是一國政府對境內外國人實施管轄的手段之一</w:t>
      </w:r>
      <w:r w:rsidR="00DB3C6C" w:rsidRPr="00D61C22">
        <w:rPr>
          <w:rStyle w:val="af0"/>
          <w:kern w:val="0"/>
          <w:sz w:val="18"/>
          <w:lang w:bidi="bn-IN"/>
        </w:rPr>
        <w:footnoteReference w:id="42"/>
      </w:r>
      <w:r w:rsidR="00DB3C6C" w:rsidRPr="00DB3C6C">
        <w:rPr>
          <w:kern w:val="0"/>
          <w:sz w:val="22"/>
          <w:szCs w:val="22"/>
          <w:lang w:bidi="bn-IN"/>
        </w:rPr>
        <w:t>。即國家對於在本國內之外國人，主動的以強制性的、威嚇的手段使該名外國人在一定期間內出國的方式。一般認為驅逐外國人出國，屬於國際法上國家之權力</w:t>
      </w:r>
      <w:r w:rsidR="00DB3C6C" w:rsidRPr="00D61C22">
        <w:rPr>
          <w:rStyle w:val="af0"/>
          <w:kern w:val="0"/>
          <w:sz w:val="18"/>
          <w:lang w:bidi="bn-IN"/>
        </w:rPr>
        <w:footnoteReference w:id="43"/>
      </w:r>
      <w:r w:rsidR="00DB3C6C" w:rsidRPr="00DB3C6C">
        <w:rPr>
          <w:kern w:val="0"/>
          <w:sz w:val="22"/>
          <w:szCs w:val="22"/>
          <w:lang w:bidi="bn-IN"/>
        </w:rPr>
        <w:t>。就強制驅逐外國人出境，對主權國家而言，為國家利益，昰有其合理性與必要性。我國有關</w:t>
      </w:r>
      <w:r w:rsidR="00DB3C6C" w:rsidRPr="00DB3C6C">
        <w:rPr>
          <w:sz w:val="22"/>
          <w:szCs w:val="22"/>
        </w:rPr>
        <w:t>外國人須驅逐出國之情形，主要規定於移民</w:t>
      </w:r>
      <w:r w:rsidR="00FD42DF" w:rsidRPr="00DB3C6C">
        <w:rPr>
          <w:sz w:val="22"/>
          <w:szCs w:val="22"/>
        </w:rPr>
        <w:t>法</w:t>
      </w:r>
      <w:hyperlink r:id="rId36" w:anchor="b36" w:history="1">
        <w:r w:rsidR="00FD42DF" w:rsidRPr="005E6E56">
          <w:rPr>
            <w:rStyle w:val="a3"/>
            <w:rFonts w:ascii="Times New Roman" w:hAnsi="Times New Roman"/>
            <w:sz w:val="22"/>
            <w:szCs w:val="22"/>
          </w:rPr>
          <w:t>第</w:t>
        </w:r>
        <w:r w:rsidR="00FD42DF" w:rsidRPr="005E6E56">
          <w:rPr>
            <w:rStyle w:val="a3"/>
            <w:rFonts w:ascii="Times New Roman" w:hAnsi="Times New Roman"/>
            <w:sz w:val="22"/>
            <w:szCs w:val="22"/>
          </w:rPr>
          <w:t>36</w:t>
        </w:r>
        <w:r w:rsidR="00FD42DF" w:rsidRPr="005E6E56">
          <w:rPr>
            <w:rStyle w:val="a3"/>
            <w:rFonts w:ascii="Times New Roman" w:hAnsi="Times New Roman"/>
            <w:sz w:val="22"/>
            <w:szCs w:val="22"/>
          </w:rPr>
          <w:t>條</w:t>
        </w:r>
      </w:hyperlink>
      <w:r w:rsidR="00DB3C6C" w:rsidRPr="00DB3C6C">
        <w:rPr>
          <w:sz w:val="22"/>
          <w:szCs w:val="22"/>
        </w:rPr>
        <w:t>規定。</w:t>
      </w:r>
      <w:r w:rsidR="00DB3C6C" w:rsidRPr="00DB3C6C">
        <w:rPr>
          <w:kern w:val="0"/>
          <w:sz w:val="22"/>
          <w:szCs w:val="22"/>
          <w:lang w:bidi="bn-IN"/>
        </w:rPr>
        <w:t>只是遭驅逐出境之外國人，也有其人權議題必須考量，這也是本文討論的重點。</w:t>
      </w:r>
    </w:p>
    <w:p w:rsidR="00DB3C6C" w:rsidRPr="00DB3C6C" w:rsidRDefault="00CB7CB0" w:rsidP="00D61C22">
      <w:pPr>
        <w:pStyle w:val="HTML"/>
        <w:widowControl w:val="0"/>
        <w:jc w:val="both"/>
        <w:rPr>
          <w:rFonts w:ascii="Times New Roman" w:eastAsia="新細明體" w:hAnsi="Times New Roman" w:cs="Times New Roman"/>
          <w:sz w:val="22"/>
          <w:szCs w:val="22"/>
        </w:rPr>
      </w:pPr>
      <w:r>
        <w:rPr>
          <w:rFonts w:ascii="Times New Roman" w:eastAsia="新細明體" w:hAnsi="Times New Roman" w:cs="Times New Roman" w:hint="eastAsia"/>
          <w:sz w:val="22"/>
          <w:szCs w:val="22"/>
        </w:rPr>
        <w:t xml:space="preserve">　　</w:t>
      </w:r>
      <w:r w:rsidR="00DB3C6C" w:rsidRPr="00DB3C6C">
        <w:rPr>
          <w:rFonts w:ascii="Times New Roman" w:eastAsia="新細明體" w:hAnsi="Times New Roman" w:cs="Times New Roman"/>
          <w:sz w:val="22"/>
          <w:szCs w:val="22"/>
        </w:rPr>
        <w:t>探討外國人人權主要原因在於，驅逐外國人出國前常須拘束其行動自由，並禁止其繼續居留活動，以為驅逐出境前之準備處分</w:t>
      </w:r>
      <w:r w:rsidR="00DB3C6C" w:rsidRPr="005E6E56">
        <w:rPr>
          <w:rStyle w:val="af0"/>
          <w:rFonts w:ascii="Times New Roman" w:eastAsia="新細明體" w:hAnsi="Times New Roman" w:cs="Times New Roman"/>
          <w:sz w:val="22"/>
        </w:rPr>
        <w:footnoteReference w:id="44"/>
      </w:r>
      <w:r w:rsidR="00DB3C6C" w:rsidRPr="00DB3C6C">
        <w:rPr>
          <w:rFonts w:ascii="Times New Roman" w:eastAsia="新細明體" w:hAnsi="Times New Roman" w:cs="Times New Roman"/>
          <w:sz w:val="22"/>
          <w:szCs w:val="22"/>
        </w:rPr>
        <w:t>。同時驅逐之行為，將使該外國人原本在主權國家中經營的人際關係、財產、生活等連結受到傷害，對其個人之自由及權力的影響甚鉅。</w:t>
      </w:r>
    </w:p>
    <w:p w:rsidR="00D61C22" w:rsidRDefault="00CB7CB0" w:rsidP="00D61C22">
      <w:pPr>
        <w:pStyle w:val="HTML"/>
        <w:widowControl w:val="0"/>
        <w:jc w:val="both"/>
        <w:rPr>
          <w:rFonts w:ascii="Times New Roman" w:eastAsia="新細明體" w:hAnsi="Times New Roman" w:cs="Times New Roman"/>
          <w:sz w:val="22"/>
          <w:szCs w:val="22"/>
        </w:rPr>
      </w:pPr>
      <w:r>
        <w:rPr>
          <w:rFonts w:ascii="Times New Roman" w:eastAsia="新細明體" w:hAnsi="Times New Roman" w:cs="Times New Roman" w:hint="eastAsia"/>
          <w:sz w:val="22"/>
          <w:szCs w:val="22"/>
        </w:rPr>
        <w:t xml:space="preserve">　　</w:t>
      </w:r>
      <w:r w:rsidR="00DB3C6C" w:rsidRPr="00DB3C6C">
        <w:rPr>
          <w:rFonts w:ascii="Times New Roman" w:eastAsia="新細明體" w:hAnsi="Times New Roman" w:cs="Times New Roman"/>
          <w:sz w:val="22"/>
          <w:szCs w:val="22"/>
        </w:rPr>
        <w:t>在執行驅逐外國人出國前通常會將之先行收容，依我國移民法</w:t>
      </w:r>
      <w:hyperlink r:id="rId37" w:anchor="b38" w:history="1">
        <w:r w:rsidR="00FD42DF" w:rsidRPr="005E6E56">
          <w:rPr>
            <w:rStyle w:val="a3"/>
            <w:rFonts w:ascii="Times New Roman" w:eastAsia="新細明體" w:hAnsi="Times New Roman" w:cs="Times New Roman"/>
            <w:sz w:val="22"/>
            <w:szCs w:val="22"/>
          </w:rPr>
          <w:t>第</w:t>
        </w:r>
        <w:r w:rsidR="00FD42DF" w:rsidRPr="005E6E56">
          <w:rPr>
            <w:rStyle w:val="a3"/>
            <w:rFonts w:ascii="Times New Roman" w:eastAsia="新細明體" w:hAnsi="Times New Roman" w:cs="Times New Roman"/>
            <w:sz w:val="22"/>
            <w:szCs w:val="22"/>
          </w:rPr>
          <w:t>38</w:t>
        </w:r>
        <w:r w:rsidR="00FD42DF" w:rsidRPr="005E6E56">
          <w:rPr>
            <w:rStyle w:val="a3"/>
            <w:rFonts w:ascii="Times New Roman" w:eastAsia="新細明體" w:hAnsi="Times New Roman" w:cs="Times New Roman"/>
            <w:sz w:val="22"/>
            <w:szCs w:val="22"/>
          </w:rPr>
          <w:t>條</w:t>
        </w:r>
      </w:hyperlink>
      <w:r w:rsidR="00DB3C6C" w:rsidRPr="00DB3C6C">
        <w:rPr>
          <w:rFonts w:ascii="Times New Roman" w:eastAsia="新細明體" w:hAnsi="Times New Roman" w:cs="Times New Roman"/>
          <w:sz w:val="22"/>
          <w:szCs w:val="22"/>
        </w:rPr>
        <w:t>規定「外國人有下列情形之一，非予收容，顯難強制驅逐出國者，入出國及移民署得暫予收容：一、受驅逐出國處分或限令七日內出國仍未離境。二、未經許可入國。三、逾期停留、居留。四、受外國政府通緝。」該條明定收容對象，係遭驅逐出國處分之外國人。為順利達成驅逐出國的目的，將其收容于一定處所限制其活動，此即為之收</w:t>
      </w:r>
      <w:r w:rsidR="00DB3C6C" w:rsidRPr="00DB3C6C">
        <w:rPr>
          <w:rFonts w:ascii="Times New Roman" w:eastAsia="新細明體" w:hAnsi="Times New Roman" w:cs="Times New Roman"/>
          <w:sz w:val="22"/>
          <w:szCs w:val="22"/>
        </w:rPr>
        <w:lastRenderedPageBreak/>
        <w:t>容。易言之，其內涵主要是對違反依國家之有關入出境法規之外國人，於裁決遣送出境處分確定前，經由司法或主管機關長官簽發收容令，拘束其行動自由並禁止其居留活動，以做為行政遣返前之準備</w:t>
      </w:r>
      <w:r w:rsidR="00DB3C6C" w:rsidRPr="00DB3C6C">
        <w:rPr>
          <w:rStyle w:val="af0"/>
          <w:rFonts w:ascii="Times New Roman" w:eastAsia="新細明體" w:hAnsi="Times New Roman" w:cs="Times New Roman"/>
          <w:sz w:val="22"/>
        </w:rPr>
        <w:footnoteReference w:id="45"/>
      </w:r>
      <w:r w:rsidR="00DB3C6C" w:rsidRPr="00DB3C6C">
        <w:rPr>
          <w:rFonts w:ascii="Times New Roman" w:eastAsia="新細明體" w:hAnsi="Times New Roman" w:cs="Times New Roman"/>
          <w:sz w:val="22"/>
          <w:szCs w:val="22"/>
        </w:rPr>
        <w:t>，此種行政處分即謂收容</w:t>
      </w:r>
      <w:r w:rsidR="00D61C22">
        <w:rPr>
          <w:rFonts w:ascii="Times New Roman" w:eastAsia="新細明體" w:hAnsi="Times New Roman" w:cs="Times New Roman"/>
          <w:sz w:val="22"/>
          <w:szCs w:val="22"/>
        </w:rPr>
        <w:t>。</w:t>
      </w:r>
    </w:p>
    <w:p w:rsidR="00D61C22" w:rsidRDefault="00CB7CB0" w:rsidP="00D61C22">
      <w:pPr>
        <w:pStyle w:val="HTML"/>
        <w:widowControl w:val="0"/>
        <w:jc w:val="both"/>
        <w:rPr>
          <w:rFonts w:ascii="Times New Roman" w:eastAsia="新細明體" w:hAnsi="Times New Roman" w:cs="Times New Roman"/>
          <w:sz w:val="22"/>
          <w:szCs w:val="22"/>
        </w:rPr>
      </w:pPr>
      <w:r>
        <w:rPr>
          <w:rFonts w:ascii="Times New Roman" w:eastAsia="新細明體" w:hAnsi="Times New Roman" w:cs="Times New Roman" w:hint="eastAsia"/>
          <w:sz w:val="22"/>
          <w:szCs w:val="22"/>
        </w:rPr>
        <w:t xml:space="preserve">　　</w:t>
      </w:r>
      <w:r w:rsidR="00DB3C6C" w:rsidRPr="00DB3C6C">
        <w:rPr>
          <w:rFonts w:ascii="Times New Roman" w:eastAsia="新細明體" w:hAnsi="Times New Roman" w:cs="Times New Roman"/>
          <w:sz w:val="22"/>
          <w:szCs w:val="22"/>
        </w:rPr>
        <w:t>在這部分，根據</w:t>
      </w:r>
      <w:smartTag w:uri="urn:schemas-microsoft-com:office:smarttags" w:element="PersonName">
        <w:smartTagPr>
          <w:attr w:name="ProductID" w:val="許義寶"/>
        </w:smartTagPr>
        <w:r w:rsidR="00DB3C6C" w:rsidRPr="00DB3C6C">
          <w:rPr>
            <w:rFonts w:ascii="Times New Roman" w:eastAsia="新細明體" w:hAnsi="Times New Roman" w:cs="Times New Roman"/>
            <w:sz w:val="22"/>
            <w:szCs w:val="22"/>
          </w:rPr>
          <w:t>許義寶</w:t>
        </w:r>
      </w:smartTag>
      <w:r w:rsidR="00DB3C6C" w:rsidRPr="00DB3C6C">
        <w:rPr>
          <w:rFonts w:ascii="Times New Roman" w:eastAsia="新細明體" w:hAnsi="Times New Roman" w:cs="Times New Roman"/>
          <w:sz w:val="22"/>
          <w:szCs w:val="22"/>
        </w:rPr>
        <w:t>教授</w:t>
      </w:r>
      <w:r w:rsidR="00DB3C6C" w:rsidRPr="00DB3C6C">
        <w:rPr>
          <w:rFonts w:ascii="Times New Roman" w:eastAsia="新細明體" w:hAnsi="Times New Roman" w:cs="Times New Roman"/>
          <w:sz w:val="22"/>
          <w:szCs w:val="22"/>
        </w:rPr>
        <w:t>(2007)</w:t>
      </w:r>
      <w:r w:rsidR="00DB3C6C" w:rsidRPr="00DB3C6C">
        <w:rPr>
          <w:rFonts w:ascii="Times New Roman" w:eastAsia="新細明體" w:hAnsi="Times New Roman" w:cs="Times New Roman"/>
          <w:sz w:val="22"/>
          <w:szCs w:val="22"/>
        </w:rPr>
        <w:t>之定義，為保全驅逐出國之執行可以確實達成，採取以拘束、收容行為人在特定處所，並限制其人身自由之方式稱之為行政收容</w:t>
      </w:r>
      <w:r w:rsidR="00DB3C6C" w:rsidRPr="00DB3C6C">
        <w:rPr>
          <w:rStyle w:val="af0"/>
          <w:rFonts w:ascii="Times New Roman" w:eastAsia="新細明體" w:hAnsi="Times New Roman" w:cs="Times New Roman"/>
          <w:sz w:val="22"/>
        </w:rPr>
        <w:footnoteReference w:id="46"/>
      </w:r>
      <w:r w:rsidR="00DB3C6C" w:rsidRPr="00DB3C6C">
        <w:rPr>
          <w:rFonts w:ascii="Times New Roman" w:eastAsia="新細明體" w:hAnsi="Times New Roman" w:cs="Times New Roman"/>
          <w:sz w:val="22"/>
          <w:szCs w:val="22"/>
        </w:rPr>
        <w:t>。收容通說都採如是的定義，這樣之定義有其合理性，不過這定義若涉及被收容人之人權維護時，也有不足之處</w:t>
      </w:r>
      <w:r w:rsidR="00D61C22">
        <w:rPr>
          <w:rFonts w:ascii="Times New Roman" w:eastAsia="新細明體" w:hAnsi="Times New Roman" w:cs="Times New Roman"/>
          <w:sz w:val="22"/>
          <w:szCs w:val="22"/>
        </w:rPr>
        <w:t>。</w:t>
      </w:r>
    </w:p>
    <w:p w:rsidR="00DB3C6C" w:rsidRPr="00DB3C6C" w:rsidRDefault="00CB7CB0"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關於收容制度之由來，主要係世界各國為防止「非法移民」造成其國內經濟、社會福利、教育、犯罪、健康保險、人權等各種社會問題趨於惡化而設</w:t>
      </w:r>
      <w:r w:rsidR="00DB3C6C" w:rsidRPr="005E6E56">
        <w:rPr>
          <w:rStyle w:val="af0"/>
          <w:kern w:val="0"/>
          <w:sz w:val="18"/>
          <w:lang w:bidi="bn-IN"/>
        </w:rPr>
        <w:footnoteReference w:id="47"/>
      </w:r>
      <w:r w:rsidR="00DB3C6C" w:rsidRPr="00DB3C6C">
        <w:rPr>
          <w:kern w:val="0"/>
          <w:sz w:val="22"/>
          <w:szCs w:val="22"/>
          <w:lang w:bidi="bn-IN"/>
        </w:rPr>
        <w:t>。也可說是在維護主權國之社會秩序，所以有其必要性。我國目前對於外國人與大陸地區人民之收容，規定於</w:t>
      </w:r>
      <w:hyperlink r:id="rId38" w:history="1">
        <w:r w:rsidR="00DB3C6C" w:rsidRPr="005E6E56">
          <w:rPr>
            <w:rStyle w:val="a3"/>
            <w:rFonts w:ascii="Times New Roman" w:hAnsi="Times New Roman"/>
            <w:kern w:val="0"/>
            <w:sz w:val="22"/>
            <w:szCs w:val="22"/>
            <w:lang w:bidi="bn-IN"/>
          </w:rPr>
          <w:t>移民法</w:t>
        </w:r>
      </w:hyperlink>
      <w:r w:rsidR="00DB3C6C" w:rsidRPr="00DB3C6C">
        <w:rPr>
          <w:kern w:val="0"/>
          <w:sz w:val="22"/>
          <w:szCs w:val="22"/>
          <w:lang w:bidi="bn-IN"/>
        </w:rPr>
        <w:t>、</w:t>
      </w:r>
      <w:hyperlink r:id="rId39" w:history="1">
        <w:r w:rsidR="00DB3C6C" w:rsidRPr="005E6E56">
          <w:rPr>
            <w:rStyle w:val="a3"/>
            <w:rFonts w:ascii="Times New Roman" w:hAnsi="Times New Roman"/>
            <w:kern w:val="0"/>
            <w:sz w:val="22"/>
            <w:szCs w:val="22"/>
            <w:lang w:bidi="bn-IN"/>
          </w:rPr>
          <w:t>兩岸條例</w:t>
        </w:r>
      </w:hyperlink>
      <w:r w:rsidR="00DB3C6C" w:rsidRPr="00DB3C6C">
        <w:rPr>
          <w:kern w:val="0"/>
          <w:sz w:val="22"/>
          <w:szCs w:val="22"/>
          <w:lang w:bidi="bn-IN"/>
        </w:rPr>
        <w:t>、</w:t>
      </w:r>
      <w:hyperlink r:id="rId40" w:history="1">
        <w:r w:rsidR="00DB3C6C" w:rsidRPr="005E6E56">
          <w:rPr>
            <w:rStyle w:val="a3"/>
            <w:rFonts w:ascii="Times New Roman" w:hAnsi="Times New Roman"/>
            <w:kern w:val="0"/>
            <w:sz w:val="22"/>
            <w:szCs w:val="22"/>
            <w:lang w:bidi="bn-IN"/>
          </w:rPr>
          <w:t>香港澳門關係條例</w:t>
        </w:r>
      </w:hyperlink>
      <w:r w:rsidR="00DB3C6C" w:rsidRPr="00DB3C6C">
        <w:rPr>
          <w:kern w:val="0"/>
          <w:sz w:val="22"/>
          <w:szCs w:val="22"/>
          <w:lang w:bidi="bn-IN"/>
        </w:rPr>
        <w:t>或</w:t>
      </w:r>
      <w:hyperlink r:id="rId41" w:history="1">
        <w:r w:rsidR="00DB3C6C" w:rsidRPr="005E6E56">
          <w:rPr>
            <w:rStyle w:val="a3"/>
            <w:rFonts w:ascii="Times New Roman" w:hAnsi="Times New Roman"/>
            <w:kern w:val="0"/>
            <w:sz w:val="22"/>
            <w:szCs w:val="22"/>
            <w:lang w:bidi="bn-IN"/>
          </w:rPr>
          <w:t>就業服務法</w:t>
        </w:r>
      </w:hyperlink>
      <w:r w:rsidR="00DB3C6C" w:rsidRPr="00DB3C6C">
        <w:rPr>
          <w:kern w:val="0"/>
          <w:sz w:val="22"/>
          <w:szCs w:val="22"/>
          <w:lang w:bidi="bn-IN"/>
        </w:rPr>
        <w:t>等法規；其內容僅係針對已入境之非法外來人口，因有逃逸之虞，基於維持國家安全、社會秩序之必要，於遣返前，將該等外來人口暫時留置於收容處所之行政處分。此種處分係一種拘束其人身自由之暫時性措施。因此，外來人口收容之前提，必須有「保全」之必要性。</w:t>
      </w:r>
      <w:r w:rsidR="00DB3C6C" w:rsidRPr="005E6E56">
        <w:rPr>
          <w:rStyle w:val="af0"/>
          <w:kern w:val="0"/>
          <w:sz w:val="18"/>
          <w:lang w:bidi="bn-IN"/>
        </w:rPr>
        <w:footnoteReference w:id="48"/>
      </w:r>
      <w:r w:rsidR="00DB3C6C" w:rsidRPr="00DB3C6C">
        <w:rPr>
          <w:kern w:val="0"/>
          <w:sz w:val="22"/>
          <w:szCs w:val="22"/>
          <w:lang w:bidi="bn-IN"/>
        </w:rPr>
        <w:t>屬行政保全措施，為短期內無法驅逐出國之便宜措施，不屬於裁罰性之不利處分</w:t>
      </w:r>
      <w:r w:rsidR="00DB3C6C" w:rsidRPr="005E6E56">
        <w:rPr>
          <w:rStyle w:val="af0"/>
          <w:kern w:val="0"/>
          <w:sz w:val="18"/>
          <w:lang w:bidi="bn-IN"/>
        </w:rPr>
        <w:footnoteReference w:id="49"/>
      </w:r>
      <w:r w:rsidR="00DB3C6C" w:rsidRPr="00DB3C6C">
        <w:rPr>
          <w:kern w:val="0"/>
          <w:sz w:val="22"/>
          <w:szCs w:val="22"/>
          <w:lang w:bidi="bn-IN"/>
        </w:rPr>
        <w:t>，其主要目的在「遣返前之保全」。</w:t>
      </w:r>
    </w:p>
    <w:p w:rsidR="00D61C22" w:rsidRDefault="00CB7CB0"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由於對外國人之收容及強制驅逐出國，牽涉到對外國人人身自由、家庭團聚、工作、教育、居住、遷徙等之限制，所以應審慎為之。我國憲法</w:t>
      </w:r>
      <w:hyperlink r:id="rId42" w:anchor="a8" w:history="1">
        <w:r w:rsidR="00DB3C6C" w:rsidRPr="0018186E">
          <w:rPr>
            <w:rStyle w:val="a3"/>
            <w:rFonts w:ascii="Times New Roman" w:hAnsi="Times New Roman"/>
            <w:kern w:val="0"/>
            <w:sz w:val="22"/>
            <w:szCs w:val="22"/>
            <w:lang w:bidi="bn-IN"/>
          </w:rPr>
          <w:t>第八條</w:t>
        </w:r>
      </w:hyperlink>
      <w:r w:rsidR="00DB3C6C" w:rsidRPr="00DB3C6C">
        <w:rPr>
          <w:kern w:val="0"/>
          <w:sz w:val="22"/>
          <w:szCs w:val="22"/>
          <w:lang w:bidi="bn-IN"/>
        </w:rPr>
        <w:t>有關人身自由之規定揭示，「人民身體之自由應予保障，除現行犯之逮捕由法律另定之，非經司法另或警察機關依法定程序，不得逮捕拘禁。非由法院依法定程序，不得審問處罰，非依法定程序之逮捕、拘禁、審問、處罰，得拒絕之。」前述是</w:t>
      </w:r>
      <w:hyperlink r:id="rId43" w:history="1">
        <w:r w:rsidR="00571D4D" w:rsidRPr="00571D4D">
          <w:rPr>
            <w:rStyle w:val="a3"/>
            <w:rFonts w:ascii="Times New Roman" w:hAnsi="Times New Roman"/>
            <w:kern w:val="0"/>
            <w:sz w:val="22"/>
            <w:szCs w:val="22"/>
            <w:lang w:bidi="bn-IN"/>
          </w:rPr>
          <w:t>憲法</w:t>
        </w:r>
      </w:hyperlink>
      <w:r w:rsidR="00DB3C6C" w:rsidRPr="00DB3C6C">
        <w:rPr>
          <w:kern w:val="0"/>
          <w:sz w:val="22"/>
          <w:szCs w:val="22"/>
          <w:lang w:bidi="bn-IN"/>
        </w:rPr>
        <w:t>規定的基本人權保障，對於人身自由的限制，應「法官保留」。理論上顯法所保障的人身自由、法官保留是否也應適用在國內之外國人</w:t>
      </w:r>
      <w:r w:rsidR="00DB3C6C" w:rsidRPr="00DB3C6C">
        <w:rPr>
          <w:kern w:val="0"/>
          <w:sz w:val="22"/>
          <w:szCs w:val="22"/>
          <w:lang w:bidi="bn-IN"/>
        </w:rPr>
        <w:t>?</w:t>
      </w:r>
      <w:r w:rsidR="00DB3C6C" w:rsidRPr="00DB3C6C">
        <w:rPr>
          <w:kern w:val="0"/>
          <w:sz w:val="22"/>
          <w:szCs w:val="22"/>
          <w:lang w:bidi="bn-IN"/>
        </w:rPr>
        <w:t>實務應用上情形如何</w:t>
      </w:r>
      <w:r w:rsidR="00DB3C6C" w:rsidRPr="00DB3C6C">
        <w:rPr>
          <w:kern w:val="0"/>
          <w:sz w:val="22"/>
          <w:szCs w:val="22"/>
          <w:lang w:bidi="bn-IN"/>
        </w:rPr>
        <w:t>?</w:t>
      </w:r>
      <w:r w:rsidR="00DB3C6C" w:rsidRPr="00DB3C6C">
        <w:rPr>
          <w:kern w:val="0"/>
          <w:sz w:val="22"/>
          <w:szCs w:val="22"/>
          <w:lang w:bidi="bn-IN"/>
        </w:rPr>
        <w:t>將於本文後段論述之</w:t>
      </w:r>
      <w:r w:rsidR="00D61C22">
        <w:rPr>
          <w:kern w:val="0"/>
          <w:sz w:val="22"/>
          <w:szCs w:val="22"/>
          <w:lang w:bidi="bn-IN"/>
        </w:rPr>
        <w:t>。</w:t>
      </w:r>
    </w:p>
    <w:p w:rsidR="00D61C22" w:rsidRDefault="00CB7CB0"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此外，「人民因犯罪嫌疑被逮捕拘禁時，其逮捕拘禁機關應將逮捕拘禁原因，以書面告知本人及其本人指定之親友，並至遲於二十四小時內移送該管法院審問。本人或他人亦得聲請該管法院，於二十四小時內向逮捕、拘禁之機關提審。法院對於前項聲請，不得拒絕，並不得先令逮捕拘禁之機關查覆。逮捕拘禁之機關，對於法院之提審，不得拒絕或遲延。人民遭受任何機關非法逮捕拘禁時，其本人或他人得向法院聲請追究，法院不得拒絕，並應於二十四小時內向逮捕拘禁之機關追究，依法處理。」此為</w:t>
      </w:r>
      <w:hyperlink r:id="rId44" w:history="1">
        <w:r w:rsidR="00571D4D" w:rsidRPr="00571D4D">
          <w:rPr>
            <w:rStyle w:val="a3"/>
            <w:rFonts w:ascii="Times New Roman" w:hAnsi="Times New Roman"/>
            <w:kern w:val="0"/>
            <w:sz w:val="22"/>
            <w:szCs w:val="22"/>
            <w:lang w:bidi="bn-IN"/>
          </w:rPr>
          <w:t>憲法</w:t>
        </w:r>
      </w:hyperlink>
      <w:r w:rsidR="00DB3C6C" w:rsidRPr="00DB3C6C">
        <w:rPr>
          <w:kern w:val="0"/>
          <w:sz w:val="22"/>
          <w:szCs w:val="22"/>
          <w:lang w:bidi="bn-IN"/>
        </w:rPr>
        <w:t>對人身自由規定的提審制。此提審制是否也應適用在國內之外國人</w:t>
      </w:r>
      <w:r w:rsidR="00DB3C6C" w:rsidRPr="00DB3C6C">
        <w:rPr>
          <w:kern w:val="0"/>
          <w:sz w:val="22"/>
          <w:szCs w:val="22"/>
          <w:lang w:bidi="bn-IN"/>
        </w:rPr>
        <w:t>?</w:t>
      </w:r>
      <w:r w:rsidR="00DB3C6C" w:rsidRPr="00DB3C6C">
        <w:rPr>
          <w:kern w:val="0"/>
          <w:sz w:val="22"/>
          <w:szCs w:val="22"/>
          <w:lang w:bidi="bn-IN"/>
        </w:rPr>
        <w:t>實務應用上情形如何</w:t>
      </w:r>
      <w:r w:rsidR="00DB3C6C" w:rsidRPr="00DB3C6C">
        <w:rPr>
          <w:kern w:val="0"/>
          <w:sz w:val="22"/>
          <w:szCs w:val="22"/>
          <w:lang w:bidi="bn-IN"/>
        </w:rPr>
        <w:t>?</w:t>
      </w:r>
      <w:r w:rsidR="00DB3C6C" w:rsidRPr="00DB3C6C">
        <w:rPr>
          <w:kern w:val="0"/>
          <w:sz w:val="22"/>
          <w:szCs w:val="22"/>
          <w:lang w:bidi="bn-IN"/>
        </w:rPr>
        <w:t>亦為本文關心的重點</w:t>
      </w:r>
      <w:r w:rsidR="00D61C22">
        <w:rPr>
          <w:kern w:val="0"/>
          <w:sz w:val="22"/>
          <w:szCs w:val="22"/>
          <w:lang w:bidi="bn-IN"/>
        </w:rPr>
        <w:t>。</w:t>
      </w:r>
    </w:p>
    <w:p w:rsidR="00D61C22" w:rsidRDefault="00CB7CB0"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換言之，我國對於人身自由之拘束基本上屬於高標準之「法律明確性」要求，應適用比例原則，不得逾越必要程度，且幾近絕對之「法官保留」</w:t>
      </w:r>
      <w:r w:rsidR="00DB3C6C" w:rsidRPr="005E6E56">
        <w:rPr>
          <w:rStyle w:val="af0"/>
          <w:kern w:val="0"/>
          <w:sz w:val="18"/>
          <w:lang w:bidi="bn-IN"/>
        </w:rPr>
        <w:footnoteReference w:id="50"/>
      </w:r>
      <w:r w:rsidR="00DB3C6C" w:rsidRPr="00DB3C6C">
        <w:rPr>
          <w:kern w:val="0"/>
          <w:sz w:val="22"/>
          <w:szCs w:val="22"/>
          <w:lang w:bidi="bn-IN"/>
        </w:rPr>
        <w:t>。理想上，台灣亦應採行類似之法令，以保障外國人在主權之人權。只是，為了維護主權國之社會秩序或其它因素（如防疫或衛生），有時只得採行較低標準之法律適用，避免造成主權國之行政或社會負擔</w:t>
      </w:r>
      <w:r w:rsidR="00D61C22">
        <w:rPr>
          <w:kern w:val="0"/>
          <w:sz w:val="22"/>
          <w:szCs w:val="22"/>
          <w:lang w:bidi="bn-IN"/>
        </w:rPr>
        <w:t>。</w:t>
      </w:r>
    </w:p>
    <w:p w:rsidR="00D61C22" w:rsidRDefault="00477EC5" w:rsidP="00D61C22">
      <w:pPr>
        <w:jc w:val="both"/>
        <w:rPr>
          <w:kern w:val="0"/>
          <w:sz w:val="22"/>
          <w:szCs w:val="22"/>
          <w:lang w:bidi="bn-IN"/>
        </w:rPr>
      </w:pPr>
      <w:r>
        <w:rPr>
          <w:kern w:val="0"/>
          <w:sz w:val="22"/>
          <w:szCs w:val="22"/>
          <w:lang w:bidi="bn-IN"/>
        </w:rPr>
        <w:t xml:space="preserve">　　</w:t>
      </w:r>
      <w:r w:rsidR="00DB3C6C" w:rsidRPr="00DB3C6C">
        <w:rPr>
          <w:kern w:val="0"/>
          <w:sz w:val="22"/>
          <w:szCs w:val="22"/>
          <w:lang w:bidi="bn-IN"/>
        </w:rPr>
        <w:t>又查憲法</w:t>
      </w:r>
      <w:hyperlink r:id="rId45" w:anchor="a10" w:history="1">
        <w:r w:rsidR="00DB3C6C" w:rsidRPr="00571D4D">
          <w:rPr>
            <w:rStyle w:val="a3"/>
            <w:rFonts w:ascii="Times New Roman" w:hAnsi="Times New Roman"/>
            <w:kern w:val="0"/>
            <w:sz w:val="22"/>
            <w:szCs w:val="22"/>
            <w:lang w:bidi="bn-IN"/>
          </w:rPr>
          <w:t>第十條</w:t>
        </w:r>
      </w:hyperlink>
      <w:r w:rsidR="002E691A">
        <w:rPr>
          <w:kern w:val="0"/>
          <w:sz w:val="22"/>
          <w:szCs w:val="22"/>
          <w:lang w:bidi="bn-IN"/>
        </w:rPr>
        <w:t>：</w:t>
      </w:r>
      <w:r w:rsidR="00DB3C6C" w:rsidRPr="00DB3C6C">
        <w:rPr>
          <w:kern w:val="0"/>
          <w:sz w:val="22"/>
          <w:szCs w:val="22"/>
          <w:lang w:bidi="bn-IN"/>
        </w:rPr>
        <w:t>「</w:t>
      </w:r>
      <w:r w:rsidR="00DB3C6C" w:rsidRPr="00DB3C6C">
        <w:rPr>
          <w:sz w:val="22"/>
          <w:szCs w:val="22"/>
        </w:rPr>
        <w:t>人民有居住及遷徙之自由。</w:t>
      </w:r>
      <w:r w:rsidR="00DB3C6C" w:rsidRPr="00DB3C6C">
        <w:rPr>
          <w:kern w:val="0"/>
          <w:sz w:val="22"/>
          <w:szCs w:val="22"/>
          <w:lang w:bidi="bn-IN"/>
        </w:rPr>
        <w:t>」有了居住遷徙的自由，人身自由的保障將更為完整。同時有了遷徙的自由，工作、受教、言論、集會遊行等的自由才更得以落實。所謂居住、遷徙自由，其要件即人身自由不受到任意限制，無人身自由即無居住、遷徙自由可言。同時居住、遷徙自由受到限制，也必影響其家庭團聚、受教育等之權利。又查憲法第</w:t>
      </w:r>
      <w:hyperlink r:id="rId46" w:anchor="a11" w:history="1">
        <w:r w:rsidR="00DB3C6C" w:rsidRPr="00920D95">
          <w:rPr>
            <w:rStyle w:val="a3"/>
            <w:rFonts w:ascii="Times New Roman" w:hAnsi="Times New Roman"/>
            <w:kern w:val="0"/>
            <w:sz w:val="22"/>
            <w:szCs w:val="22"/>
            <w:lang w:bidi="bn-IN"/>
          </w:rPr>
          <w:t>十一</w:t>
        </w:r>
      </w:hyperlink>
      <w:r w:rsidR="00DB3C6C" w:rsidRPr="00DB3C6C">
        <w:rPr>
          <w:kern w:val="0"/>
          <w:sz w:val="22"/>
          <w:szCs w:val="22"/>
          <w:lang w:bidi="bn-IN"/>
        </w:rPr>
        <w:t>條</w:t>
      </w:r>
      <w:r w:rsidR="002E691A">
        <w:rPr>
          <w:kern w:val="0"/>
          <w:sz w:val="22"/>
          <w:szCs w:val="22"/>
          <w:lang w:bidi="bn-IN"/>
        </w:rPr>
        <w:t>：</w:t>
      </w:r>
      <w:r w:rsidR="00DB3C6C" w:rsidRPr="00DB3C6C">
        <w:rPr>
          <w:kern w:val="0"/>
          <w:sz w:val="22"/>
          <w:szCs w:val="22"/>
          <w:lang w:bidi="bn-IN"/>
        </w:rPr>
        <w:t>「</w:t>
      </w:r>
      <w:r w:rsidR="00DB3C6C" w:rsidRPr="00DB3C6C">
        <w:rPr>
          <w:sz w:val="22"/>
          <w:szCs w:val="22"/>
        </w:rPr>
        <w:t>人民有言論、講學、著作及出版之自由。</w:t>
      </w:r>
      <w:r w:rsidR="00DB3C6C" w:rsidRPr="00DB3C6C">
        <w:rPr>
          <w:kern w:val="0"/>
          <w:sz w:val="22"/>
          <w:szCs w:val="22"/>
          <w:lang w:bidi="bn-IN"/>
        </w:rPr>
        <w:t>」第</w:t>
      </w:r>
      <w:hyperlink r:id="rId47" w:anchor="a12" w:history="1">
        <w:r w:rsidR="00DB3C6C" w:rsidRPr="00920D95">
          <w:rPr>
            <w:rStyle w:val="a3"/>
            <w:rFonts w:ascii="Times New Roman" w:hAnsi="Times New Roman"/>
            <w:kern w:val="0"/>
            <w:sz w:val="22"/>
            <w:szCs w:val="22"/>
            <w:lang w:bidi="bn-IN"/>
          </w:rPr>
          <w:t>十二</w:t>
        </w:r>
      </w:hyperlink>
      <w:r w:rsidR="00DB3C6C" w:rsidRPr="00DB3C6C">
        <w:rPr>
          <w:kern w:val="0"/>
          <w:sz w:val="22"/>
          <w:szCs w:val="22"/>
          <w:lang w:bidi="bn-IN"/>
        </w:rPr>
        <w:t>條</w:t>
      </w:r>
      <w:r w:rsidR="002E691A">
        <w:rPr>
          <w:kern w:val="0"/>
          <w:sz w:val="22"/>
          <w:szCs w:val="22"/>
          <w:lang w:bidi="bn-IN"/>
        </w:rPr>
        <w:t>：</w:t>
      </w:r>
      <w:r w:rsidR="00DB3C6C" w:rsidRPr="00DB3C6C">
        <w:rPr>
          <w:kern w:val="0"/>
          <w:sz w:val="22"/>
          <w:szCs w:val="22"/>
          <w:lang w:bidi="bn-IN"/>
        </w:rPr>
        <w:t>「</w:t>
      </w:r>
      <w:r w:rsidR="00DB3C6C" w:rsidRPr="00DB3C6C">
        <w:rPr>
          <w:sz w:val="22"/>
          <w:szCs w:val="22"/>
        </w:rPr>
        <w:t>人民有秘密通訊之自由。</w:t>
      </w:r>
      <w:r w:rsidR="00DB3C6C" w:rsidRPr="00DB3C6C">
        <w:rPr>
          <w:kern w:val="0"/>
          <w:sz w:val="22"/>
          <w:szCs w:val="22"/>
          <w:lang w:bidi="bn-IN"/>
        </w:rPr>
        <w:t>」第</w:t>
      </w:r>
      <w:hyperlink r:id="rId48" w:anchor="a13" w:history="1">
        <w:r w:rsidR="00DB3C6C" w:rsidRPr="00920D95">
          <w:rPr>
            <w:rStyle w:val="a3"/>
            <w:rFonts w:ascii="Times New Roman" w:hAnsi="Times New Roman"/>
            <w:kern w:val="0"/>
            <w:sz w:val="22"/>
            <w:szCs w:val="22"/>
            <w:lang w:bidi="bn-IN"/>
          </w:rPr>
          <w:t>十三</w:t>
        </w:r>
      </w:hyperlink>
      <w:r w:rsidR="00DB3C6C" w:rsidRPr="00DB3C6C">
        <w:rPr>
          <w:kern w:val="0"/>
          <w:sz w:val="22"/>
          <w:szCs w:val="22"/>
          <w:lang w:bidi="bn-IN"/>
        </w:rPr>
        <w:t>條</w:t>
      </w:r>
      <w:r w:rsidR="002E691A">
        <w:rPr>
          <w:kern w:val="0"/>
          <w:sz w:val="22"/>
          <w:szCs w:val="22"/>
          <w:lang w:bidi="bn-IN"/>
        </w:rPr>
        <w:t>：</w:t>
      </w:r>
      <w:r w:rsidR="00DB3C6C" w:rsidRPr="00DB3C6C">
        <w:rPr>
          <w:kern w:val="0"/>
          <w:sz w:val="22"/>
          <w:szCs w:val="22"/>
          <w:lang w:bidi="bn-IN"/>
        </w:rPr>
        <w:t>「</w:t>
      </w:r>
      <w:r w:rsidR="00DB3C6C" w:rsidRPr="00DB3C6C">
        <w:rPr>
          <w:sz w:val="22"/>
          <w:szCs w:val="22"/>
        </w:rPr>
        <w:t>人民有集會及結社之自由。</w:t>
      </w:r>
      <w:r w:rsidR="00DB3C6C" w:rsidRPr="00DB3C6C">
        <w:rPr>
          <w:kern w:val="0"/>
          <w:sz w:val="22"/>
          <w:szCs w:val="22"/>
          <w:lang w:bidi="bn-IN"/>
        </w:rPr>
        <w:t>」第</w:t>
      </w:r>
      <w:hyperlink r:id="rId49" w:anchor="a15" w:history="1">
        <w:r w:rsidR="00DB3C6C" w:rsidRPr="00920D95">
          <w:rPr>
            <w:rStyle w:val="a3"/>
            <w:rFonts w:ascii="Times New Roman" w:hAnsi="Times New Roman"/>
            <w:kern w:val="0"/>
            <w:sz w:val="22"/>
            <w:szCs w:val="22"/>
            <w:lang w:bidi="bn-IN"/>
          </w:rPr>
          <w:t>十五</w:t>
        </w:r>
      </w:hyperlink>
      <w:r w:rsidR="00DB3C6C" w:rsidRPr="00DB3C6C">
        <w:rPr>
          <w:kern w:val="0"/>
          <w:sz w:val="22"/>
          <w:szCs w:val="22"/>
          <w:lang w:bidi="bn-IN"/>
        </w:rPr>
        <w:t>條</w:t>
      </w:r>
      <w:r w:rsidR="002E691A">
        <w:rPr>
          <w:kern w:val="0"/>
          <w:sz w:val="22"/>
          <w:szCs w:val="22"/>
          <w:lang w:bidi="bn-IN"/>
        </w:rPr>
        <w:t>：</w:t>
      </w:r>
      <w:r w:rsidR="00DB3C6C" w:rsidRPr="00DB3C6C">
        <w:rPr>
          <w:kern w:val="0"/>
          <w:sz w:val="22"/>
          <w:szCs w:val="22"/>
          <w:lang w:bidi="bn-IN"/>
        </w:rPr>
        <w:lastRenderedPageBreak/>
        <w:t>「</w:t>
      </w:r>
      <w:r w:rsidR="00DB3C6C" w:rsidRPr="00DB3C6C">
        <w:rPr>
          <w:sz w:val="22"/>
          <w:szCs w:val="22"/>
        </w:rPr>
        <w:t>人民之生存權、工作權及財產權，應予保障。</w:t>
      </w:r>
      <w:r w:rsidR="00DB3C6C" w:rsidRPr="00DB3C6C">
        <w:rPr>
          <w:kern w:val="0"/>
          <w:sz w:val="22"/>
          <w:szCs w:val="22"/>
          <w:lang w:bidi="bn-IN"/>
        </w:rPr>
        <w:t>」</w:t>
      </w:r>
      <w:r w:rsidR="00D61C22">
        <w:rPr>
          <w:kern w:val="0"/>
          <w:sz w:val="22"/>
          <w:szCs w:val="22"/>
          <w:lang w:bidi="bn-IN"/>
        </w:rPr>
        <w:t xml:space="preserve"> </w:t>
      </w:r>
    </w:p>
    <w:p w:rsidR="00D61C22" w:rsidRDefault="00CB7CB0"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一旦人身自由被限制，這些自由、權利必受影響。對於外國人驅逐出境、收容等的處分，無庸置疑此兩種處分都涉及人身自由，所以也涉及上述言及的各項權利。既然該處分渋及的權益範圍很廣，似乎更應明確立法，謹慎執行為當</w:t>
      </w:r>
      <w:r w:rsidR="00D61C22">
        <w:rPr>
          <w:kern w:val="0"/>
          <w:sz w:val="22"/>
          <w:szCs w:val="22"/>
          <w:lang w:bidi="bn-IN"/>
        </w:rPr>
        <w:t>。</w:t>
      </w:r>
    </w:p>
    <w:p w:rsidR="00D61C22" w:rsidRDefault="00477EC5" w:rsidP="00D61C22">
      <w:pPr>
        <w:jc w:val="both"/>
        <w:rPr>
          <w:kern w:val="0"/>
          <w:sz w:val="22"/>
          <w:szCs w:val="22"/>
          <w:lang w:bidi="bn-IN"/>
        </w:rPr>
      </w:pPr>
      <w:r>
        <w:rPr>
          <w:kern w:val="0"/>
          <w:sz w:val="22"/>
          <w:szCs w:val="22"/>
          <w:lang w:bidi="bn-IN"/>
        </w:rPr>
        <w:t xml:space="preserve">　　</w:t>
      </w:r>
      <w:r w:rsidR="00DB3C6C" w:rsidRPr="00DB3C6C">
        <w:rPr>
          <w:kern w:val="0"/>
          <w:sz w:val="22"/>
          <w:szCs w:val="22"/>
          <w:lang w:bidi="bn-IN"/>
        </w:rPr>
        <w:t>但另一個課題，究竟外國是否得與本國人享一樣法律地位之權利</w:t>
      </w:r>
      <w:r w:rsidR="00DB3C6C" w:rsidRPr="00DB3C6C">
        <w:rPr>
          <w:kern w:val="0"/>
          <w:sz w:val="22"/>
          <w:szCs w:val="22"/>
          <w:lang w:bidi="bn-IN"/>
        </w:rPr>
        <w:t>?</w:t>
      </w:r>
      <w:r w:rsidR="00DB3C6C" w:rsidRPr="00DB3C6C">
        <w:rPr>
          <w:sz w:val="22"/>
          <w:szCs w:val="22"/>
        </w:rPr>
        <w:t xml:space="preserve"> </w:t>
      </w:r>
      <w:r w:rsidR="00DB3C6C" w:rsidRPr="00DB3C6C">
        <w:rPr>
          <w:sz w:val="22"/>
          <w:szCs w:val="22"/>
        </w:rPr>
        <w:t>我國大法官解</w:t>
      </w:r>
      <w:r w:rsidR="00DB3C6C" w:rsidRPr="00DB3C6C">
        <w:rPr>
          <w:kern w:val="0"/>
          <w:sz w:val="22"/>
          <w:szCs w:val="22"/>
        </w:rPr>
        <w:t>釋</w:t>
      </w:r>
      <w:hyperlink r:id="rId50" w:anchor="r603" w:history="1">
        <w:r w:rsidR="00DB3C6C" w:rsidRPr="00571D4D">
          <w:rPr>
            <w:rStyle w:val="a3"/>
            <w:rFonts w:ascii="Times New Roman" w:hAnsi="Times New Roman"/>
            <w:kern w:val="0"/>
            <w:sz w:val="22"/>
            <w:szCs w:val="22"/>
          </w:rPr>
          <w:t>第</w:t>
        </w:r>
        <w:r w:rsidR="00DB3C6C" w:rsidRPr="00571D4D">
          <w:rPr>
            <w:rStyle w:val="a3"/>
            <w:rFonts w:ascii="Times New Roman" w:hAnsi="Times New Roman"/>
            <w:kern w:val="0"/>
            <w:sz w:val="22"/>
            <w:szCs w:val="22"/>
          </w:rPr>
          <w:t>603</w:t>
        </w:r>
        <w:r w:rsidR="00DB3C6C" w:rsidRPr="00571D4D">
          <w:rPr>
            <w:rStyle w:val="a3"/>
            <w:rFonts w:ascii="Times New Roman" w:hAnsi="Times New Roman"/>
            <w:kern w:val="0"/>
            <w:sz w:val="22"/>
            <w:szCs w:val="22"/>
          </w:rPr>
          <w:t>號</w:t>
        </w:r>
      </w:hyperlink>
      <w:r w:rsidR="00DB3C6C" w:rsidRPr="00DB3C6C">
        <w:rPr>
          <w:kern w:val="0"/>
          <w:sz w:val="22"/>
          <w:szCs w:val="22"/>
        </w:rPr>
        <w:t>指出：</w:t>
      </w:r>
      <w:r w:rsidR="00DB3C6C" w:rsidRPr="00DB3C6C">
        <w:rPr>
          <w:sz w:val="22"/>
          <w:szCs w:val="22"/>
        </w:rPr>
        <w:t>「</w:t>
      </w:r>
      <w:r w:rsidR="00DB3C6C" w:rsidRPr="00DB3C6C">
        <w:rPr>
          <w:kern w:val="0"/>
          <w:sz w:val="22"/>
          <w:szCs w:val="22"/>
        </w:rPr>
        <w:t>維護人性尊嚴與尊重人格自由發展，乃自由民主憲政秩序之核心價值</w:t>
      </w:r>
      <w:r w:rsidR="00DB3C6C" w:rsidRPr="00DB3C6C">
        <w:rPr>
          <w:kern w:val="0"/>
          <w:sz w:val="22"/>
          <w:szCs w:val="22"/>
          <w:lang w:bidi="bn-IN"/>
        </w:rPr>
        <w:t>」因之，對外國人在台灣之人權尊重應是確切之一個努力方向。謝瑞智教授</w:t>
      </w:r>
      <w:r w:rsidR="00DB3C6C" w:rsidRPr="00DB3C6C">
        <w:rPr>
          <w:kern w:val="0"/>
          <w:sz w:val="22"/>
          <w:szCs w:val="22"/>
          <w:lang w:bidi="bn-IN"/>
        </w:rPr>
        <w:t>(1999)</w:t>
      </w:r>
      <w:r w:rsidR="00DB3C6C" w:rsidRPr="00DB3C6C">
        <w:rPr>
          <w:kern w:val="0"/>
          <w:sz w:val="22"/>
          <w:szCs w:val="22"/>
          <w:lang w:bidi="bn-IN"/>
        </w:rPr>
        <w:t>稱以人民為主體者之權利義務，此不僅以國民為對象，外國人亦包括之</w:t>
      </w:r>
      <w:r w:rsidR="00DB3C6C" w:rsidRPr="00361BCF">
        <w:rPr>
          <w:rStyle w:val="af0"/>
          <w:kern w:val="0"/>
          <w:sz w:val="18"/>
          <w:lang w:bidi="bn-IN"/>
        </w:rPr>
        <w:footnoteReference w:id="51"/>
      </w:r>
      <w:r w:rsidR="00DB3C6C" w:rsidRPr="00DB3C6C">
        <w:rPr>
          <w:kern w:val="0"/>
          <w:sz w:val="22"/>
          <w:szCs w:val="22"/>
          <w:lang w:bidi="bn-IN"/>
        </w:rPr>
        <w:t>。此包括平等權及各種自由權，及受益權在內。李震山教授</w:t>
      </w:r>
      <w:r w:rsidR="00DB3C6C" w:rsidRPr="00DB3C6C">
        <w:rPr>
          <w:kern w:val="0"/>
          <w:sz w:val="22"/>
          <w:szCs w:val="22"/>
          <w:lang w:bidi="bn-IN"/>
        </w:rPr>
        <w:t>(2007)</w:t>
      </w:r>
      <w:r w:rsidR="00DB3C6C" w:rsidRPr="00DB3C6C">
        <w:rPr>
          <w:kern w:val="0"/>
          <w:sz w:val="22"/>
          <w:szCs w:val="22"/>
          <w:lang w:bidi="bn-IN"/>
        </w:rPr>
        <w:t>謂此平等權係做為人即應享有之權利，屬每個人之權力，就該權利之遂行，外國人與本國人應該無異，若有差別待遇即構成「歧視」</w:t>
      </w:r>
      <w:r w:rsidR="00DB3C6C" w:rsidRPr="00361BCF">
        <w:rPr>
          <w:rStyle w:val="af0"/>
          <w:kern w:val="0"/>
          <w:sz w:val="18"/>
          <w:lang w:bidi="bn-IN"/>
        </w:rPr>
        <w:footnoteReference w:id="52"/>
      </w:r>
      <w:r w:rsidR="00D61C22">
        <w:rPr>
          <w:kern w:val="0"/>
          <w:sz w:val="22"/>
          <w:szCs w:val="22"/>
          <w:lang w:bidi="bn-IN"/>
        </w:rPr>
        <w:t>。</w:t>
      </w:r>
    </w:p>
    <w:p w:rsidR="00D61C22" w:rsidRDefault="00CB7CB0"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觀上所述理論上，在我國內的外國人，應該也是我國</w:t>
      </w:r>
      <w:hyperlink r:id="rId51" w:history="1">
        <w:r w:rsidR="00DB3C6C" w:rsidRPr="00571D4D">
          <w:rPr>
            <w:rStyle w:val="a3"/>
            <w:rFonts w:ascii="Times New Roman" w:hAnsi="Times New Roman"/>
            <w:kern w:val="0"/>
            <w:sz w:val="22"/>
            <w:szCs w:val="22"/>
            <w:lang w:bidi="bn-IN"/>
          </w:rPr>
          <w:t>憲法</w:t>
        </w:r>
      </w:hyperlink>
      <w:r w:rsidR="00DB3C6C" w:rsidRPr="00DB3C6C">
        <w:rPr>
          <w:kern w:val="0"/>
          <w:sz w:val="22"/>
          <w:szCs w:val="22"/>
          <w:lang w:bidi="bn-IN"/>
        </w:rPr>
        <w:t>上所保護的享有基本權利之主體。基本上在國內的外國人所享有的法律上之平等權，是否能更趨於國際認同之標準，是否「合理」而不構成「歧視」，正可作為一個國家文明與國際化程度之指標</w:t>
      </w:r>
      <w:r w:rsidR="00DB3C6C" w:rsidRPr="00361BCF">
        <w:rPr>
          <w:rStyle w:val="af0"/>
          <w:kern w:val="0"/>
          <w:sz w:val="18"/>
          <w:lang w:bidi="bn-IN"/>
        </w:rPr>
        <w:footnoteReference w:id="53"/>
      </w:r>
      <w:r w:rsidR="00DB3C6C" w:rsidRPr="00DB3C6C">
        <w:rPr>
          <w:kern w:val="0"/>
          <w:sz w:val="22"/>
          <w:szCs w:val="22"/>
          <w:lang w:bidi="bn-IN"/>
        </w:rPr>
        <w:t>。如此言之，則外國人應予本國人享同樣之保障，擁有同樣之自由權與平等權。所以，我國憲法</w:t>
      </w:r>
      <w:hyperlink r:id="rId52" w:anchor="a7" w:history="1">
        <w:r w:rsidR="00DB3C6C" w:rsidRPr="00571D4D">
          <w:rPr>
            <w:rStyle w:val="a3"/>
            <w:rFonts w:ascii="Times New Roman" w:hAnsi="Times New Roman"/>
            <w:kern w:val="0"/>
            <w:sz w:val="22"/>
            <w:szCs w:val="22"/>
            <w:lang w:bidi="bn-IN"/>
          </w:rPr>
          <w:t>第七條</w:t>
        </w:r>
      </w:hyperlink>
      <w:r w:rsidR="002E691A">
        <w:rPr>
          <w:kern w:val="0"/>
          <w:sz w:val="22"/>
          <w:szCs w:val="22"/>
          <w:lang w:bidi="bn-IN"/>
        </w:rPr>
        <w:t>：</w:t>
      </w:r>
      <w:r w:rsidR="00DB3C6C" w:rsidRPr="00DB3C6C">
        <w:rPr>
          <w:kern w:val="0"/>
          <w:sz w:val="22"/>
          <w:szCs w:val="22"/>
          <w:lang w:bidi="bn-IN"/>
        </w:rPr>
        <w:t>「</w:t>
      </w:r>
      <w:r w:rsidR="00DB3C6C" w:rsidRPr="00DB3C6C">
        <w:rPr>
          <w:sz w:val="22"/>
          <w:szCs w:val="22"/>
        </w:rPr>
        <w:t>中華民國人民，無分男女、宗教、種族、階級、黨派，在法律上一律平等。</w:t>
      </w:r>
      <w:r w:rsidR="00DB3C6C" w:rsidRPr="00DB3C6C">
        <w:rPr>
          <w:kern w:val="0"/>
          <w:sz w:val="22"/>
          <w:szCs w:val="22"/>
          <w:lang w:bidi="bn-IN"/>
        </w:rPr>
        <w:t>」除中華民國人民也適用於在台之外國人，外國人與本國人享有相同之法律上之平等</w:t>
      </w:r>
      <w:r w:rsidR="00D61C22">
        <w:rPr>
          <w:kern w:val="0"/>
          <w:sz w:val="22"/>
          <w:szCs w:val="22"/>
          <w:lang w:bidi="bn-IN"/>
        </w:rPr>
        <w:t>。</w:t>
      </w:r>
    </w:p>
    <w:p w:rsidR="00DB3C6C" w:rsidRPr="00DB3C6C" w:rsidRDefault="00CB7CB0" w:rsidP="00D61C22">
      <w:pPr>
        <w:jc w:val="both"/>
        <w:rPr>
          <w:kern w:val="0"/>
          <w:sz w:val="22"/>
          <w:szCs w:val="22"/>
          <w:lang w:bidi="bn-IN"/>
        </w:rPr>
      </w:pPr>
      <w:r>
        <w:rPr>
          <w:rFonts w:hint="eastAsia"/>
          <w:sz w:val="22"/>
          <w:szCs w:val="22"/>
        </w:rPr>
        <w:t xml:space="preserve">　　</w:t>
      </w:r>
      <w:r w:rsidR="00DB3C6C" w:rsidRPr="00DB3C6C">
        <w:rPr>
          <w:sz w:val="22"/>
          <w:szCs w:val="22"/>
        </w:rPr>
        <w:t>另就國際人權論述，</w:t>
      </w:r>
      <w:hyperlink r:id="rId53" w:history="1">
        <w:r w:rsidR="00DB3C6C" w:rsidRPr="00767C6C">
          <w:rPr>
            <w:rStyle w:val="a3"/>
            <w:rFonts w:ascii="Times New Roman" w:hAnsi="Times New Roman"/>
            <w:sz w:val="22"/>
            <w:szCs w:val="22"/>
          </w:rPr>
          <w:t>聯合國憲章</w:t>
        </w:r>
      </w:hyperlink>
      <w:r w:rsidR="00DB3C6C" w:rsidRPr="00DB3C6C">
        <w:rPr>
          <w:sz w:val="22"/>
          <w:szCs w:val="22"/>
        </w:rPr>
        <w:t>「全體人類之人權及基本自由之普遍尊重與遵守，不分種族、性別、語言或宗教。」、「</w:t>
      </w:r>
      <w:r w:rsidR="00DB3C6C" w:rsidRPr="00DB3C6C">
        <w:rPr>
          <w:kern w:val="0"/>
          <w:sz w:val="22"/>
          <w:szCs w:val="22"/>
        </w:rPr>
        <w:t>世界人權宣言</w:t>
      </w:r>
      <w:r w:rsidR="00DB3C6C" w:rsidRPr="00DB3C6C">
        <w:rPr>
          <w:kern w:val="0"/>
          <w:sz w:val="22"/>
          <w:szCs w:val="22"/>
          <w:lang w:bidi="bn-IN"/>
        </w:rPr>
        <w:t>」</w:t>
      </w:r>
      <w:hyperlink r:id="rId54" w:anchor="a1" w:history="1">
        <w:r w:rsidR="00DB3C6C" w:rsidRPr="00767C6C">
          <w:rPr>
            <w:rStyle w:val="a3"/>
            <w:rFonts w:ascii="Times New Roman" w:hAnsi="Times New Roman"/>
            <w:kern w:val="0"/>
            <w:sz w:val="22"/>
            <w:szCs w:val="22"/>
            <w:lang w:bidi="bn-IN"/>
          </w:rPr>
          <w:t>第一條</w:t>
        </w:r>
      </w:hyperlink>
      <w:r w:rsidR="00DB3C6C" w:rsidRPr="00DB3C6C">
        <w:rPr>
          <w:sz w:val="22"/>
          <w:szCs w:val="22"/>
        </w:rPr>
        <w:t>「</w:t>
      </w:r>
      <w:r w:rsidR="00DB3C6C" w:rsidRPr="00DB3C6C">
        <w:rPr>
          <w:kern w:val="0"/>
          <w:sz w:val="22"/>
          <w:szCs w:val="22"/>
          <w:lang w:bidi="bn-IN"/>
        </w:rPr>
        <w:t>人人生而自由，在尊嚴和權力上一律平等。」、</w:t>
      </w:r>
      <w:r w:rsidR="00DB3C6C" w:rsidRPr="00DB3C6C">
        <w:rPr>
          <w:sz w:val="22"/>
          <w:szCs w:val="22"/>
        </w:rPr>
        <w:t>「</w:t>
      </w:r>
      <w:r w:rsidR="00DB3C6C" w:rsidRPr="00DB3C6C">
        <w:rPr>
          <w:kern w:val="0"/>
          <w:sz w:val="22"/>
          <w:szCs w:val="22"/>
        </w:rPr>
        <w:t>經濟、社會和文化權利國際公約</w:t>
      </w:r>
      <w:r w:rsidR="00DB3C6C" w:rsidRPr="00DB3C6C">
        <w:rPr>
          <w:kern w:val="0"/>
          <w:sz w:val="22"/>
          <w:szCs w:val="22"/>
          <w:lang w:bidi="bn-IN"/>
        </w:rPr>
        <w:t>」</w:t>
      </w:r>
      <w:hyperlink r:id="rId55" w:anchor="a2" w:history="1">
        <w:r w:rsidR="00DB3C6C" w:rsidRPr="00571D4D">
          <w:rPr>
            <w:rStyle w:val="a3"/>
            <w:rFonts w:ascii="Times New Roman" w:hAnsi="Times New Roman"/>
            <w:kern w:val="0"/>
            <w:sz w:val="22"/>
            <w:szCs w:val="22"/>
          </w:rPr>
          <w:t>第二條</w:t>
        </w:r>
      </w:hyperlink>
      <w:r w:rsidR="00DB3C6C" w:rsidRPr="00DB3C6C">
        <w:rPr>
          <w:sz w:val="22"/>
          <w:szCs w:val="22"/>
        </w:rPr>
        <w:t>「</w:t>
      </w:r>
      <w:r w:rsidR="00DB3C6C" w:rsidRPr="00DB3C6C">
        <w:rPr>
          <w:kern w:val="0"/>
          <w:sz w:val="22"/>
          <w:szCs w:val="22"/>
        </w:rPr>
        <w:t>本公約締約各國承擔保證，本公約所宣布之權利應予普遍行使，而不得有例如種族、膚色、性別、語言、宗教、政治或其他見解、國籍或社會出身、財產、出生或其他身分等任何區分。</w:t>
      </w:r>
      <w:r w:rsidR="00DB3C6C" w:rsidRPr="00DB3C6C">
        <w:rPr>
          <w:kern w:val="0"/>
          <w:sz w:val="22"/>
          <w:szCs w:val="22"/>
          <w:lang w:bidi="bn-IN"/>
        </w:rPr>
        <w:t>」顯然，聯合國憲章在人權維護上，並無國籍之分；或者，人權維護其實是普世價值。</w:t>
      </w:r>
    </w:p>
    <w:p w:rsidR="00D61C22" w:rsidRDefault="00CB7CB0"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至於</w:t>
      </w:r>
      <w:r w:rsidR="00DB3C6C" w:rsidRPr="00DB3C6C">
        <w:rPr>
          <w:sz w:val="22"/>
          <w:szCs w:val="22"/>
        </w:rPr>
        <w:t>「</w:t>
      </w:r>
      <w:r w:rsidR="00767C6C" w:rsidRPr="00767C6C">
        <w:rPr>
          <w:rFonts w:hint="eastAsia"/>
          <w:kern w:val="0"/>
          <w:sz w:val="22"/>
          <w:szCs w:val="22"/>
        </w:rPr>
        <w:t>公民權利和政治權利國際公約</w:t>
      </w:r>
      <w:r w:rsidR="00DB3C6C" w:rsidRPr="00DB3C6C">
        <w:rPr>
          <w:kern w:val="0"/>
          <w:sz w:val="22"/>
          <w:szCs w:val="22"/>
          <w:lang w:bidi="bn-IN"/>
        </w:rPr>
        <w:t>」</w:t>
      </w:r>
      <w:hyperlink r:id="rId56" w:anchor="a2" w:history="1">
        <w:r w:rsidR="00DB3C6C" w:rsidRPr="00767C6C">
          <w:rPr>
            <w:rStyle w:val="a3"/>
            <w:rFonts w:ascii="Times New Roman" w:hAnsi="Times New Roman"/>
            <w:kern w:val="0"/>
            <w:sz w:val="22"/>
            <w:szCs w:val="22"/>
          </w:rPr>
          <w:t>第二條</w:t>
        </w:r>
      </w:hyperlink>
      <w:r w:rsidR="00DB3C6C" w:rsidRPr="00DB3C6C">
        <w:rPr>
          <w:kern w:val="0"/>
          <w:sz w:val="22"/>
          <w:szCs w:val="22"/>
        </w:rPr>
        <w:t>之規範，</w:t>
      </w:r>
      <w:r w:rsidR="00DB3C6C" w:rsidRPr="00DB3C6C">
        <w:rPr>
          <w:sz w:val="22"/>
          <w:szCs w:val="22"/>
        </w:rPr>
        <w:t>「</w:t>
      </w:r>
      <w:r w:rsidR="00DB3C6C" w:rsidRPr="00DB3C6C">
        <w:rPr>
          <w:kern w:val="0"/>
          <w:sz w:val="22"/>
          <w:szCs w:val="22"/>
        </w:rPr>
        <w:t>一、本公約每一締約國承擔尊重和保證在其領土內和受其管轄之一切個人享有本公約所承認之權利，不分種族、膚色、性別、語言、宗教、政治或其他見解、國籍或社會出身、財產、出生或其他身分等任何區別。二、凡未經現行立法或其他措施予以規定者，本公約每一締約國承擔按照其</w:t>
      </w:r>
      <w:hyperlink r:id="rId57" w:history="1">
        <w:r w:rsidR="00571D4D" w:rsidRPr="00571D4D">
          <w:rPr>
            <w:rStyle w:val="a3"/>
            <w:rFonts w:ascii="Times New Roman" w:hAnsi="Times New Roman"/>
            <w:kern w:val="0"/>
            <w:sz w:val="22"/>
            <w:szCs w:val="22"/>
            <w:lang w:bidi="bn-IN"/>
          </w:rPr>
          <w:t>憲法</w:t>
        </w:r>
      </w:hyperlink>
      <w:r w:rsidR="00DB3C6C" w:rsidRPr="00DB3C6C">
        <w:rPr>
          <w:kern w:val="0"/>
          <w:sz w:val="22"/>
          <w:szCs w:val="22"/>
        </w:rPr>
        <w:t>程序和本公約之規定採取必要步驟，以採納為實施本公約所承認之權利所需之立法或其他措施。三、本公約每一締約國承擔：（甲）保證任何一個被侵犯了本公約所承認之權利或自由之人，能得到有效之補救，儘管此種侵犯是以官方資格行事之人所為；（乙）保證任何要求此種補救之人能由合格之司法、行政或立法當局或由國家法律制度規定之任何其他合格當局斷定其在這方面之權利；並發展司法補救之可能性；（丙）保證合格當局在准予此等補救時，確能付諸實施。</w:t>
      </w:r>
      <w:r w:rsidR="00DB3C6C" w:rsidRPr="00DB3C6C">
        <w:rPr>
          <w:kern w:val="0"/>
          <w:sz w:val="22"/>
          <w:szCs w:val="22"/>
          <w:lang w:bidi="bn-IN"/>
        </w:rPr>
        <w:t>」</w:t>
      </w:r>
      <w:r w:rsidR="00D61C22">
        <w:rPr>
          <w:kern w:val="0"/>
          <w:sz w:val="22"/>
          <w:szCs w:val="22"/>
          <w:lang w:bidi="bn-IN"/>
        </w:rPr>
        <w:t xml:space="preserve"> </w:t>
      </w:r>
    </w:p>
    <w:p w:rsidR="00D61C22" w:rsidRDefault="00477EC5" w:rsidP="00D61C22">
      <w:pPr>
        <w:jc w:val="both"/>
        <w:rPr>
          <w:kern w:val="0"/>
          <w:sz w:val="22"/>
          <w:szCs w:val="22"/>
        </w:rPr>
      </w:pPr>
      <w:r>
        <w:rPr>
          <w:kern w:val="0"/>
          <w:sz w:val="22"/>
          <w:szCs w:val="22"/>
          <w:lang w:bidi="bn-IN"/>
        </w:rPr>
        <w:t xml:space="preserve">　　</w:t>
      </w:r>
      <w:r w:rsidR="00DB3C6C" w:rsidRPr="00DB3C6C">
        <w:rPr>
          <w:kern w:val="0"/>
          <w:sz w:val="22"/>
          <w:szCs w:val="22"/>
        </w:rPr>
        <w:t>前述所揭示之規定，是目前國際上最重要之人權保障規範；單從兩公約之締約國數字來看，至</w:t>
      </w:r>
      <w:r w:rsidR="00DB3C6C" w:rsidRPr="00DB3C6C">
        <w:rPr>
          <w:kern w:val="0"/>
          <w:sz w:val="22"/>
          <w:szCs w:val="22"/>
        </w:rPr>
        <w:t>2010</w:t>
      </w:r>
      <w:r w:rsidR="00DB3C6C" w:rsidRPr="00DB3C6C">
        <w:rPr>
          <w:kern w:val="0"/>
          <w:sz w:val="22"/>
          <w:szCs w:val="22"/>
        </w:rPr>
        <w:t>年已達</w:t>
      </w:r>
      <w:r w:rsidR="00DB3C6C" w:rsidRPr="00DB3C6C">
        <w:rPr>
          <w:kern w:val="0"/>
          <w:sz w:val="22"/>
          <w:szCs w:val="22"/>
        </w:rPr>
        <w:t>195</w:t>
      </w:r>
      <w:r w:rsidR="00DB3C6C" w:rsidRPr="00DB3C6C">
        <w:rPr>
          <w:kern w:val="0"/>
          <w:sz w:val="22"/>
          <w:szCs w:val="22"/>
        </w:rPr>
        <w:t>國及聯合國會員國數</w:t>
      </w:r>
      <w:r w:rsidR="00DB3C6C" w:rsidRPr="00DB3C6C">
        <w:rPr>
          <w:kern w:val="0"/>
          <w:sz w:val="22"/>
          <w:szCs w:val="22"/>
        </w:rPr>
        <w:t>192</w:t>
      </w:r>
      <w:r w:rsidR="00DB3C6C" w:rsidRPr="00DB3C6C">
        <w:rPr>
          <w:kern w:val="0"/>
          <w:sz w:val="22"/>
          <w:szCs w:val="22"/>
        </w:rPr>
        <w:t>個之</w:t>
      </w:r>
      <w:r w:rsidR="00DB3C6C" w:rsidRPr="00DB3C6C">
        <w:rPr>
          <w:kern w:val="0"/>
          <w:sz w:val="22"/>
          <w:szCs w:val="22"/>
        </w:rPr>
        <w:t>80%</w:t>
      </w:r>
      <w:r w:rsidR="00DB3C6C" w:rsidRPr="00DB3C6C">
        <w:rPr>
          <w:kern w:val="0"/>
          <w:sz w:val="22"/>
          <w:szCs w:val="22"/>
        </w:rPr>
        <w:t>以上，此已成為普世遵循之人權規範應無庸置疑</w:t>
      </w:r>
      <w:r w:rsidR="00DB3C6C" w:rsidRPr="005E6E56">
        <w:rPr>
          <w:rStyle w:val="af0"/>
          <w:kern w:val="0"/>
          <w:sz w:val="18"/>
        </w:rPr>
        <w:footnoteReference w:id="54"/>
      </w:r>
      <w:r w:rsidR="00DB3C6C" w:rsidRPr="00DB3C6C">
        <w:rPr>
          <w:kern w:val="0"/>
          <w:sz w:val="22"/>
          <w:szCs w:val="22"/>
        </w:rPr>
        <w:t>。台灣自</w:t>
      </w:r>
      <w:r w:rsidR="00DB3C6C" w:rsidRPr="00DB3C6C">
        <w:rPr>
          <w:kern w:val="0"/>
          <w:sz w:val="22"/>
          <w:szCs w:val="22"/>
        </w:rPr>
        <w:t>1971</w:t>
      </w:r>
      <w:r w:rsidR="00DB3C6C" w:rsidRPr="00DB3C6C">
        <w:rPr>
          <w:kern w:val="0"/>
          <w:sz w:val="22"/>
          <w:szCs w:val="22"/>
        </w:rPr>
        <w:t>年退出聯合國後，即無法參與聯合國之活動，如今主動實施兩公約，順應世界人權潮流，提升台灣之人權標準與國際接軌，或許可以藉此促進人權發展，重新融入國際人權體系及拓展國際人權互助合作</w:t>
      </w:r>
      <w:r w:rsidR="00DB3C6C" w:rsidRPr="005E6E56">
        <w:rPr>
          <w:rStyle w:val="af0"/>
          <w:kern w:val="0"/>
          <w:sz w:val="18"/>
        </w:rPr>
        <w:footnoteReference w:id="55"/>
      </w:r>
      <w:r w:rsidR="00D61C22">
        <w:rPr>
          <w:kern w:val="0"/>
          <w:sz w:val="22"/>
          <w:szCs w:val="22"/>
        </w:rPr>
        <w:t>。</w:t>
      </w:r>
    </w:p>
    <w:p w:rsidR="00D61C22" w:rsidRDefault="00477EC5" w:rsidP="00D61C22">
      <w:pPr>
        <w:jc w:val="both"/>
        <w:rPr>
          <w:sz w:val="22"/>
          <w:szCs w:val="22"/>
        </w:rPr>
      </w:pPr>
      <w:r>
        <w:rPr>
          <w:kern w:val="0"/>
          <w:sz w:val="22"/>
          <w:szCs w:val="22"/>
        </w:rPr>
        <w:lastRenderedPageBreak/>
        <w:t xml:space="preserve">　　</w:t>
      </w:r>
      <w:r w:rsidR="00DB3C6C" w:rsidRPr="00DB3C6C">
        <w:rPr>
          <w:kern w:val="0"/>
          <w:sz w:val="22"/>
          <w:szCs w:val="22"/>
        </w:rPr>
        <w:t>為達此一目的我國也特制定</w:t>
      </w:r>
      <w:r w:rsidR="00DB3C6C" w:rsidRPr="00DB3C6C">
        <w:rPr>
          <w:sz w:val="22"/>
          <w:szCs w:val="22"/>
        </w:rPr>
        <w:t>「</w:t>
      </w:r>
      <w:hyperlink r:id="rId58" w:history="1">
        <w:r w:rsidR="00DB3C6C" w:rsidRPr="001417A6">
          <w:rPr>
            <w:rStyle w:val="a3"/>
            <w:rFonts w:ascii="Times New Roman" w:hAnsi="Times New Roman"/>
            <w:sz w:val="22"/>
            <w:szCs w:val="22"/>
          </w:rPr>
          <w:t>公民與政治權利國際公約及經濟社會文化權利國際公約施行法</w:t>
        </w:r>
      </w:hyperlink>
      <w:r w:rsidR="00DB3C6C" w:rsidRPr="00DB3C6C">
        <w:rPr>
          <w:kern w:val="0"/>
          <w:sz w:val="22"/>
          <w:szCs w:val="22"/>
          <w:lang w:bidi="bn-IN"/>
        </w:rPr>
        <w:t>」以落實兩公約在國內之實施，其中</w:t>
      </w:r>
      <w:hyperlink r:id="rId59" w:anchor="a2" w:history="1">
        <w:r w:rsidR="00DB3C6C" w:rsidRPr="001417A6">
          <w:rPr>
            <w:rStyle w:val="a3"/>
            <w:rFonts w:ascii="Times New Roman" w:hAnsi="Times New Roman"/>
            <w:sz w:val="22"/>
            <w:szCs w:val="22"/>
          </w:rPr>
          <w:t>第二條</w:t>
        </w:r>
      </w:hyperlink>
      <w:r w:rsidR="00DB3C6C" w:rsidRPr="00DB3C6C">
        <w:rPr>
          <w:sz w:val="22"/>
          <w:szCs w:val="22"/>
        </w:rPr>
        <w:t>明文規定「兩公約所揭示保障人權之規定，具有國內法律之效力</w:t>
      </w:r>
      <w:r w:rsidR="00DB3C6C" w:rsidRPr="00DB3C6C">
        <w:rPr>
          <w:kern w:val="0"/>
          <w:sz w:val="22"/>
          <w:szCs w:val="22"/>
          <w:lang w:bidi="bn-IN"/>
        </w:rPr>
        <w:t>」</w:t>
      </w:r>
      <w:r w:rsidR="00DB3C6C" w:rsidRPr="00DB3C6C">
        <w:rPr>
          <w:sz w:val="22"/>
          <w:szCs w:val="22"/>
        </w:rPr>
        <w:t>。第四條「各級政府機關行使其職權，應符合兩公約有關人權保障之規定，避免侵害人權，保護人民不受他人侵害，並應積極促進各項人權之實現</w:t>
      </w:r>
      <w:r w:rsidR="00DB3C6C" w:rsidRPr="00DB3C6C">
        <w:rPr>
          <w:kern w:val="0"/>
          <w:sz w:val="22"/>
          <w:szCs w:val="22"/>
          <w:lang w:bidi="bn-IN"/>
        </w:rPr>
        <w:t>」</w:t>
      </w:r>
      <w:r w:rsidR="00DB3C6C" w:rsidRPr="00DB3C6C">
        <w:rPr>
          <w:sz w:val="22"/>
          <w:szCs w:val="22"/>
        </w:rPr>
        <w:t>。顯然，台灣應該而且也正持續往人權保障之方向發展</w:t>
      </w:r>
      <w:r w:rsidR="00D61C22">
        <w:rPr>
          <w:sz w:val="22"/>
          <w:szCs w:val="22"/>
        </w:rPr>
        <w:t>。</w:t>
      </w:r>
    </w:p>
    <w:p w:rsidR="00DB3C6C" w:rsidRPr="00DB3C6C" w:rsidRDefault="00477EC5" w:rsidP="00D61C22">
      <w:pPr>
        <w:jc w:val="both"/>
        <w:rPr>
          <w:sz w:val="22"/>
          <w:szCs w:val="22"/>
        </w:rPr>
      </w:pPr>
      <w:r>
        <w:rPr>
          <w:rFonts w:hint="eastAsia"/>
          <w:sz w:val="22"/>
          <w:szCs w:val="22"/>
        </w:rPr>
        <w:t xml:space="preserve">　　</w:t>
      </w:r>
      <w:r w:rsidR="00DB3C6C" w:rsidRPr="00DB3C6C">
        <w:rPr>
          <w:kern w:val="0"/>
          <w:sz w:val="22"/>
          <w:szCs w:val="22"/>
          <w:lang w:bidi="bn-IN"/>
        </w:rPr>
        <w:t>強制驅逐出國其涉及外國人人身自由、遷徙自由、婚姻家庭權、工作權與職業自由等，作為文明國家，對外國人該等</w:t>
      </w:r>
      <w:hyperlink r:id="rId60" w:history="1">
        <w:r w:rsidR="00571D4D" w:rsidRPr="00571D4D">
          <w:rPr>
            <w:rStyle w:val="a3"/>
            <w:rFonts w:ascii="Times New Roman" w:hAnsi="Times New Roman"/>
            <w:kern w:val="0"/>
            <w:sz w:val="22"/>
            <w:szCs w:val="22"/>
            <w:lang w:bidi="bn-IN"/>
          </w:rPr>
          <w:t>憲法</w:t>
        </w:r>
      </w:hyperlink>
      <w:r w:rsidR="00DB3C6C" w:rsidRPr="00DB3C6C">
        <w:rPr>
          <w:kern w:val="0"/>
          <w:sz w:val="22"/>
          <w:szCs w:val="22"/>
          <w:lang w:bidi="bn-IN"/>
        </w:rPr>
        <w:t>所保障之權力，應有義務達到文明國家最低標準或最低要求</w:t>
      </w:r>
      <w:r w:rsidR="00DB3C6C" w:rsidRPr="005E6E56">
        <w:rPr>
          <w:rStyle w:val="af0"/>
          <w:kern w:val="0"/>
          <w:sz w:val="18"/>
          <w:lang w:bidi="bn-IN"/>
        </w:rPr>
        <w:footnoteReference w:id="56"/>
      </w:r>
      <w:r w:rsidR="00DB3C6C" w:rsidRPr="00DB3C6C">
        <w:rPr>
          <w:kern w:val="0"/>
          <w:sz w:val="22"/>
          <w:szCs w:val="22"/>
          <w:lang w:bidi="bn-IN"/>
        </w:rPr>
        <w:t>。所以對外國人驅逐出國、收容處分之依據，應符合法律明確性、比例原則、不濫用裁量權、考量人道立場等</w:t>
      </w:r>
      <w:r w:rsidR="00DB3C6C" w:rsidRPr="005E6E56">
        <w:rPr>
          <w:rStyle w:val="af0"/>
          <w:kern w:val="0"/>
          <w:sz w:val="18"/>
          <w:lang w:bidi="bn-IN"/>
        </w:rPr>
        <w:footnoteReference w:id="57"/>
      </w:r>
      <w:r w:rsidR="00DB3C6C" w:rsidRPr="00DB3C6C">
        <w:rPr>
          <w:kern w:val="0"/>
          <w:sz w:val="22"/>
          <w:szCs w:val="22"/>
          <w:lang w:bidi="bn-IN"/>
        </w:rPr>
        <w:t>。</w:t>
      </w:r>
      <w:r w:rsidR="00DB3C6C" w:rsidRPr="00DB3C6C">
        <w:rPr>
          <w:sz w:val="22"/>
          <w:szCs w:val="22"/>
        </w:rPr>
        <w:t>這樣之論述固然合理</w:t>
      </w:r>
      <w:r w:rsidR="00DB3C6C" w:rsidRPr="00DB3C6C">
        <w:rPr>
          <w:kern w:val="0"/>
          <w:sz w:val="22"/>
          <w:szCs w:val="22"/>
          <w:lang w:bidi="bn-IN"/>
        </w:rPr>
        <w:t>，但目前台灣對於外國人權之尊重，並無法與國人相同，</w:t>
      </w:r>
      <w:r w:rsidR="00DB3C6C" w:rsidRPr="00DB3C6C">
        <w:rPr>
          <w:sz w:val="22"/>
          <w:szCs w:val="22"/>
        </w:rPr>
        <w:t>例如企業在引進外籍勞工時，通常因經濟或成本因素，難免存在和本國勞工不同或較低之待遇，又</w:t>
      </w:r>
      <w:r w:rsidR="00DB3C6C" w:rsidRPr="00DB3C6C">
        <w:rPr>
          <w:kern w:val="0"/>
          <w:sz w:val="22"/>
          <w:szCs w:val="22"/>
          <w:lang w:bidi="bn-IN"/>
        </w:rPr>
        <w:t>如移民署配合檢察官，對外國人做收容、延長收容之處分，其目的常常是為了方便司法機關之偵辦，俾使外國人能因應司法機關「隨傳隨到」之要求，而非為了收容之必要性</w:t>
      </w:r>
      <w:r w:rsidR="00DB3C6C" w:rsidRPr="005E6E56">
        <w:rPr>
          <w:rStyle w:val="af0"/>
          <w:kern w:val="0"/>
          <w:sz w:val="18"/>
          <w:lang w:bidi="bn-IN"/>
        </w:rPr>
        <w:footnoteReference w:id="58"/>
      </w:r>
      <w:r w:rsidR="00DB3C6C" w:rsidRPr="00DB3C6C">
        <w:rPr>
          <w:kern w:val="0"/>
          <w:sz w:val="22"/>
          <w:szCs w:val="22"/>
          <w:lang w:bidi="bn-IN"/>
        </w:rPr>
        <w:t>。又目前對外國人執行收容、強制驅離作為，並未採取法官保留、提審，這部分有待司法機關之重視及努力。</w:t>
      </w:r>
      <w:r w:rsidR="00DB3C6C" w:rsidRPr="00DB3C6C">
        <w:rPr>
          <w:sz w:val="22"/>
          <w:szCs w:val="22"/>
        </w:rPr>
        <w:t>基於上述，雖然理論上國人與外國人享有相同之人權。但在實務上，台灣社會對外國人人權之尊重還有一段路要走。</w:t>
      </w:r>
    </w:p>
    <w:p w:rsidR="00DB3C6C" w:rsidRPr="00DB3C6C" w:rsidRDefault="00477EC5" w:rsidP="00D61C22">
      <w:pPr>
        <w:jc w:val="both"/>
        <w:rPr>
          <w:kern w:val="0"/>
          <w:sz w:val="22"/>
          <w:szCs w:val="22"/>
          <w:lang w:bidi="bn-IN"/>
        </w:rPr>
      </w:pPr>
      <w:r>
        <w:rPr>
          <w:kern w:val="0"/>
          <w:sz w:val="22"/>
          <w:szCs w:val="22"/>
          <w:lang w:bidi="bn-IN"/>
        </w:rPr>
        <w:t xml:space="preserve">　　</w:t>
      </w:r>
      <w:r w:rsidR="00DB3C6C" w:rsidRPr="00DB3C6C">
        <w:rPr>
          <w:kern w:val="0"/>
          <w:sz w:val="22"/>
          <w:szCs w:val="22"/>
          <w:lang w:bidi="bn-IN"/>
        </w:rPr>
        <w:t>另憲法第</w:t>
      </w:r>
      <w:hyperlink r:id="rId61" w:anchor="a22" w:history="1">
        <w:r w:rsidR="00DB3C6C" w:rsidRPr="0015086D">
          <w:rPr>
            <w:rStyle w:val="a3"/>
            <w:rFonts w:ascii="Times New Roman" w:hAnsi="Times New Roman"/>
            <w:kern w:val="0"/>
            <w:sz w:val="22"/>
            <w:szCs w:val="22"/>
            <w:lang w:bidi="bn-IN"/>
          </w:rPr>
          <w:t>二十二</w:t>
        </w:r>
      </w:hyperlink>
      <w:r w:rsidR="00DB3C6C" w:rsidRPr="00DB3C6C">
        <w:rPr>
          <w:kern w:val="0"/>
          <w:sz w:val="22"/>
          <w:szCs w:val="22"/>
          <w:lang w:bidi="bn-IN"/>
        </w:rPr>
        <w:t>條規定</w:t>
      </w:r>
      <w:r w:rsidR="00DB3C6C" w:rsidRPr="00DB3C6C">
        <w:rPr>
          <w:kern w:val="0"/>
          <w:sz w:val="22"/>
          <w:szCs w:val="22"/>
          <w:lang w:bidi="bn-IN"/>
        </w:rPr>
        <w:t xml:space="preserve"> </w:t>
      </w:r>
      <w:r w:rsidR="002E691A">
        <w:rPr>
          <w:kern w:val="0"/>
          <w:sz w:val="22"/>
          <w:szCs w:val="22"/>
          <w:lang w:bidi="bn-IN"/>
        </w:rPr>
        <w:t>：</w:t>
      </w:r>
      <w:r w:rsidR="00DB3C6C" w:rsidRPr="00DB3C6C">
        <w:rPr>
          <w:kern w:val="0"/>
          <w:sz w:val="22"/>
          <w:szCs w:val="22"/>
          <w:lang w:bidi="bn-IN"/>
        </w:rPr>
        <w:t>「</w:t>
      </w:r>
      <w:r w:rsidR="00DB3C6C" w:rsidRPr="00DB3C6C">
        <w:rPr>
          <w:sz w:val="22"/>
          <w:szCs w:val="22"/>
        </w:rPr>
        <w:t>凡人民之其他自由及權利，不妨害社會秩序公共利益者，均受</w:t>
      </w:r>
      <w:hyperlink r:id="rId62" w:history="1">
        <w:r w:rsidR="00571D4D" w:rsidRPr="00571D4D">
          <w:rPr>
            <w:rStyle w:val="a3"/>
            <w:rFonts w:ascii="Times New Roman" w:hAnsi="Times New Roman"/>
            <w:kern w:val="0"/>
            <w:sz w:val="22"/>
            <w:szCs w:val="22"/>
            <w:lang w:bidi="bn-IN"/>
          </w:rPr>
          <w:t>憲法</w:t>
        </w:r>
      </w:hyperlink>
      <w:r w:rsidR="00DB3C6C" w:rsidRPr="00DB3C6C">
        <w:rPr>
          <w:sz w:val="22"/>
          <w:szCs w:val="22"/>
        </w:rPr>
        <w:t>之保障。</w:t>
      </w:r>
      <w:r w:rsidR="00DB3C6C" w:rsidRPr="00DB3C6C">
        <w:rPr>
          <w:kern w:val="0"/>
          <w:sz w:val="22"/>
          <w:szCs w:val="22"/>
          <w:lang w:bidi="bn-IN"/>
        </w:rPr>
        <w:t>」第</w:t>
      </w:r>
      <w:hyperlink r:id="rId63" w:anchor="a23" w:history="1">
        <w:r w:rsidR="00DB3C6C" w:rsidRPr="0015086D">
          <w:rPr>
            <w:rStyle w:val="a3"/>
            <w:rFonts w:ascii="Times New Roman" w:hAnsi="Times New Roman"/>
            <w:kern w:val="0"/>
            <w:sz w:val="22"/>
            <w:szCs w:val="22"/>
            <w:lang w:bidi="bn-IN"/>
          </w:rPr>
          <w:t>二十三</w:t>
        </w:r>
      </w:hyperlink>
      <w:r w:rsidR="00DB3C6C" w:rsidRPr="00DB3C6C">
        <w:rPr>
          <w:kern w:val="0"/>
          <w:sz w:val="22"/>
          <w:szCs w:val="22"/>
          <w:lang w:bidi="bn-IN"/>
        </w:rPr>
        <w:t>條</w:t>
      </w:r>
      <w:r w:rsidR="002E691A">
        <w:rPr>
          <w:kern w:val="0"/>
          <w:sz w:val="22"/>
          <w:szCs w:val="22"/>
          <w:lang w:bidi="bn-IN"/>
        </w:rPr>
        <w:t>：</w:t>
      </w:r>
      <w:r w:rsidR="00DB3C6C" w:rsidRPr="00DB3C6C">
        <w:rPr>
          <w:kern w:val="0"/>
          <w:sz w:val="22"/>
          <w:szCs w:val="22"/>
          <w:lang w:bidi="bn-IN"/>
        </w:rPr>
        <w:t>「</w:t>
      </w:r>
      <w:r w:rsidR="00DB3C6C" w:rsidRPr="00DB3C6C">
        <w:rPr>
          <w:sz w:val="22"/>
          <w:szCs w:val="22"/>
        </w:rPr>
        <w:t>以上各條列舉之自由權利，除為防止妨礙他人自由，避免緊急危難，維持社會秩序，或增進公共利益所必要者外，不得以法律限制之。</w:t>
      </w:r>
      <w:r w:rsidR="00DB3C6C" w:rsidRPr="00DB3C6C">
        <w:rPr>
          <w:kern w:val="0"/>
          <w:sz w:val="22"/>
          <w:szCs w:val="22"/>
          <w:lang w:bidi="bn-IN"/>
        </w:rPr>
        <w:t>」</w:t>
      </w:r>
    </w:p>
    <w:p w:rsidR="00DB3C6C" w:rsidRPr="00DB3C6C" w:rsidRDefault="00E45976"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此種規定，由正面言之，固所以貫澈直接保障主義之目的，非在某種必要情形之下，不得以法律限制之，否則即為違憲，其法律應屬無效</w:t>
      </w:r>
      <w:r w:rsidR="00DB3C6C" w:rsidRPr="005E6E56">
        <w:rPr>
          <w:rStyle w:val="af0"/>
          <w:kern w:val="0"/>
          <w:sz w:val="18"/>
          <w:lang w:bidi="bn-IN"/>
        </w:rPr>
        <w:footnoteReference w:id="59"/>
      </w:r>
      <w:r w:rsidR="00DB3C6C" w:rsidRPr="00DB3C6C">
        <w:rPr>
          <w:kern w:val="0"/>
          <w:sz w:val="22"/>
          <w:szCs w:val="22"/>
          <w:lang w:bidi="bn-IN"/>
        </w:rPr>
        <w:t>。反之，表示人民之自由權利，並非絕對不能限制，唯應在某種必要情形下，由立法機關以法律為之耳</w:t>
      </w:r>
      <w:r w:rsidR="00DB3C6C" w:rsidRPr="005E6E56">
        <w:rPr>
          <w:rStyle w:val="af0"/>
          <w:kern w:val="0"/>
          <w:sz w:val="18"/>
          <w:lang w:bidi="bn-IN"/>
        </w:rPr>
        <w:footnoteReference w:id="60"/>
      </w:r>
      <w:r w:rsidR="00DB3C6C" w:rsidRPr="00DB3C6C">
        <w:rPr>
          <w:kern w:val="0"/>
          <w:sz w:val="22"/>
          <w:szCs w:val="22"/>
          <w:lang w:bidi="bn-IN"/>
        </w:rPr>
        <w:t>。對外國人之收容及驅逐出境之處分，也應以上述為準則，加以檢視。不過查實務上，恐有牴觸</w:t>
      </w:r>
      <w:hyperlink r:id="rId64" w:history="1">
        <w:r w:rsidR="00571D4D" w:rsidRPr="00571D4D">
          <w:rPr>
            <w:rStyle w:val="a3"/>
            <w:rFonts w:ascii="Times New Roman" w:hAnsi="Times New Roman"/>
            <w:kern w:val="0"/>
            <w:sz w:val="22"/>
            <w:szCs w:val="22"/>
            <w:lang w:bidi="bn-IN"/>
          </w:rPr>
          <w:t>憲法</w:t>
        </w:r>
      </w:hyperlink>
      <w:r w:rsidR="00DB3C6C" w:rsidRPr="00DB3C6C">
        <w:rPr>
          <w:kern w:val="0"/>
          <w:sz w:val="22"/>
          <w:szCs w:val="22"/>
          <w:lang w:bidi="bn-IN"/>
        </w:rPr>
        <w:t>保障及合乎比例之原則，原因論述如下。</w:t>
      </w:r>
    </w:p>
    <w:p w:rsidR="00D61C22" w:rsidRDefault="00477EC5" w:rsidP="00D61C22">
      <w:pPr>
        <w:jc w:val="both"/>
        <w:rPr>
          <w:kern w:val="0"/>
          <w:sz w:val="22"/>
          <w:szCs w:val="22"/>
          <w:lang w:bidi="bn-IN"/>
        </w:rPr>
      </w:pPr>
      <w:r>
        <w:rPr>
          <w:kern w:val="0"/>
          <w:sz w:val="22"/>
          <w:szCs w:val="22"/>
          <w:lang w:bidi="bn-IN"/>
        </w:rPr>
        <w:t xml:space="preserve">　　</w:t>
      </w:r>
      <w:r w:rsidR="00DB3C6C" w:rsidRPr="00DB3C6C">
        <w:rPr>
          <w:kern w:val="0"/>
          <w:sz w:val="22"/>
          <w:szCs w:val="22"/>
          <w:lang w:bidi="bn-IN"/>
        </w:rPr>
        <w:t>台灣目前對收容及強制驅逐出國之執行，依作者之看法，似乎仍有努力之空間，其在實務執行上所面臨之困境有如下七項：</w:t>
      </w:r>
      <w:r w:rsidR="00D61C22">
        <w:rPr>
          <w:kern w:val="0"/>
          <w:sz w:val="22"/>
          <w:szCs w:val="22"/>
          <w:lang w:bidi="bn-IN"/>
        </w:rPr>
        <w:t xml:space="preserve"> </w:t>
      </w:r>
    </w:p>
    <w:p w:rsidR="00DB3C6C" w:rsidRPr="00DB3C6C" w:rsidRDefault="00D61C22" w:rsidP="00D61C22">
      <w:pPr>
        <w:jc w:val="both"/>
        <w:rPr>
          <w:kern w:val="0"/>
          <w:sz w:val="22"/>
          <w:szCs w:val="22"/>
          <w:lang w:bidi="bn-IN"/>
        </w:rPr>
      </w:pPr>
      <w:r>
        <w:rPr>
          <w:rFonts w:hint="eastAsia"/>
          <w:sz w:val="22"/>
          <w:szCs w:val="22"/>
        </w:rPr>
        <w:t xml:space="preserve">　　</w:t>
      </w:r>
      <w:r w:rsidRPr="00DB3C6C">
        <w:rPr>
          <w:sz w:val="22"/>
          <w:szCs w:val="22"/>
        </w:rPr>
        <w:t>一</w:t>
      </w:r>
      <w:r w:rsidRPr="00E45976">
        <w:t>、</w:t>
      </w:r>
      <w:r w:rsidR="00DB3C6C" w:rsidRPr="00DB3C6C">
        <w:rPr>
          <w:kern w:val="0"/>
          <w:sz w:val="22"/>
          <w:szCs w:val="22"/>
          <w:lang w:bidi="bn-IN"/>
        </w:rPr>
        <w:t>收容未適用法官保留及提審制原則</w:t>
      </w:r>
    </w:p>
    <w:p w:rsidR="00D61C22" w:rsidRDefault="00E45976"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對外國人之收容及強制驅逐出國係對人身自由之剝奪，依</w:t>
      </w:r>
      <w:hyperlink r:id="rId65" w:history="1">
        <w:r w:rsidR="00571D4D" w:rsidRPr="00571D4D">
          <w:rPr>
            <w:rStyle w:val="a3"/>
            <w:rFonts w:ascii="Times New Roman" w:hAnsi="Times New Roman"/>
            <w:kern w:val="0"/>
            <w:sz w:val="22"/>
            <w:szCs w:val="22"/>
            <w:lang w:bidi="bn-IN"/>
          </w:rPr>
          <w:t>憲法</w:t>
        </w:r>
      </w:hyperlink>
      <w:r w:rsidR="00DB3C6C" w:rsidRPr="00DB3C6C">
        <w:rPr>
          <w:kern w:val="0"/>
          <w:sz w:val="22"/>
          <w:szCs w:val="22"/>
          <w:lang w:bidi="bn-IN"/>
        </w:rPr>
        <w:t>規定應由法院決定，採法官保留原則。同時目前相關規定也欠缺收容後司法提審機制</w:t>
      </w:r>
      <w:r w:rsidR="00DB3C6C" w:rsidRPr="005E6E56">
        <w:rPr>
          <w:rStyle w:val="af0"/>
          <w:sz w:val="18"/>
        </w:rPr>
        <w:footnoteReference w:id="61"/>
      </w:r>
      <w:r w:rsidR="00DB3C6C" w:rsidRPr="00DB3C6C">
        <w:rPr>
          <w:kern w:val="0"/>
          <w:sz w:val="22"/>
          <w:szCs w:val="22"/>
          <w:lang w:bidi="bn-IN"/>
        </w:rPr>
        <w:t>。</w:t>
      </w:r>
      <w:r w:rsidR="00DB3C6C" w:rsidRPr="00DB3C6C">
        <w:rPr>
          <w:sz w:val="22"/>
          <w:szCs w:val="22"/>
        </w:rPr>
        <w:t>依</w:t>
      </w:r>
      <w:r w:rsidR="00DB3C6C" w:rsidRPr="00DB3C6C">
        <w:rPr>
          <w:kern w:val="0"/>
          <w:sz w:val="22"/>
          <w:szCs w:val="22"/>
          <w:lang w:bidi="bn-IN"/>
        </w:rPr>
        <w:t>大法官解釋</w:t>
      </w:r>
      <w:hyperlink r:id="rId66" w:anchor="r567" w:history="1">
        <w:r w:rsidR="00DB3C6C" w:rsidRPr="001417A6">
          <w:rPr>
            <w:rStyle w:val="a3"/>
            <w:rFonts w:ascii="Times New Roman" w:hAnsi="Times New Roman"/>
            <w:kern w:val="0"/>
            <w:sz w:val="22"/>
            <w:szCs w:val="22"/>
            <w:lang w:bidi="bn-IN"/>
          </w:rPr>
          <w:t>第</w:t>
        </w:r>
        <w:r w:rsidR="00DB3C6C" w:rsidRPr="001417A6">
          <w:rPr>
            <w:rStyle w:val="a3"/>
            <w:rFonts w:ascii="Times New Roman" w:hAnsi="Times New Roman"/>
            <w:kern w:val="0"/>
            <w:sz w:val="22"/>
            <w:szCs w:val="22"/>
            <w:lang w:bidi="bn-IN"/>
          </w:rPr>
          <w:t>567</w:t>
        </w:r>
        <w:r w:rsidR="00DB3C6C" w:rsidRPr="001417A6">
          <w:rPr>
            <w:rStyle w:val="a3"/>
            <w:rFonts w:ascii="Times New Roman" w:hAnsi="Times New Roman"/>
            <w:kern w:val="0"/>
            <w:sz w:val="22"/>
            <w:szCs w:val="22"/>
            <w:lang w:bidi="bn-IN"/>
          </w:rPr>
          <w:t>號</w:t>
        </w:r>
      </w:hyperlink>
      <w:r w:rsidR="00DB3C6C" w:rsidRPr="00DB3C6C">
        <w:rPr>
          <w:kern w:val="0"/>
          <w:sz w:val="22"/>
          <w:szCs w:val="22"/>
          <w:lang w:bidi="bn-IN"/>
        </w:rPr>
        <w:t>之闡釋：</w:t>
      </w:r>
      <w:r w:rsidR="00DB3C6C" w:rsidRPr="00DB3C6C">
        <w:rPr>
          <w:sz w:val="22"/>
          <w:szCs w:val="22"/>
        </w:rPr>
        <w:t>「</w:t>
      </w:r>
      <w:r w:rsidR="00DB3C6C" w:rsidRPr="00DB3C6C">
        <w:rPr>
          <w:sz w:val="22"/>
          <w:szCs w:val="22"/>
        </w:rPr>
        <w:t>…</w:t>
      </w:r>
      <w:r w:rsidR="00DB3C6C" w:rsidRPr="00DB3C6C">
        <w:rPr>
          <w:sz w:val="22"/>
          <w:szCs w:val="22"/>
        </w:rPr>
        <w:t>戒嚴時期在戒嚴地域內，最高司令官固得於必要範圍內以命令限制人民部分之自由，惟關於限制人身自由之處罰，仍應以法律規定，且其內容須實質正當，並經審判程序，始得為之。</w:t>
      </w:r>
      <w:r w:rsidR="00DB3C6C" w:rsidRPr="00DB3C6C">
        <w:rPr>
          <w:sz w:val="22"/>
          <w:szCs w:val="22"/>
        </w:rPr>
        <w:t>….</w:t>
      </w:r>
      <w:r w:rsidR="00DB3C6C" w:rsidRPr="00DB3C6C">
        <w:rPr>
          <w:kern w:val="0"/>
          <w:sz w:val="22"/>
          <w:szCs w:val="22"/>
          <w:lang w:bidi="bn-IN"/>
        </w:rPr>
        <w:t xml:space="preserve"> </w:t>
      </w:r>
      <w:r w:rsidR="00DB3C6C" w:rsidRPr="00DB3C6C">
        <w:rPr>
          <w:kern w:val="0"/>
          <w:sz w:val="22"/>
          <w:szCs w:val="22"/>
          <w:lang w:bidi="bn-IN"/>
        </w:rPr>
        <w:t>」</w:t>
      </w:r>
      <w:r w:rsidR="00D61C22">
        <w:rPr>
          <w:kern w:val="0"/>
          <w:sz w:val="22"/>
          <w:szCs w:val="22"/>
          <w:lang w:bidi="bn-IN"/>
        </w:rPr>
        <w:t xml:space="preserve"> </w:t>
      </w:r>
    </w:p>
    <w:p w:rsidR="00D61C22" w:rsidRDefault="00E45976" w:rsidP="00D61C22">
      <w:pPr>
        <w:jc w:val="both"/>
        <w:rPr>
          <w:sz w:val="22"/>
          <w:szCs w:val="22"/>
        </w:rPr>
      </w:pPr>
      <w:r>
        <w:rPr>
          <w:rFonts w:hint="eastAsia"/>
          <w:sz w:val="22"/>
          <w:szCs w:val="22"/>
        </w:rPr>
        <w:lastRenderedPageBreak/>
        <w:t xml:space="preserve">　　</w:t>
      </w:r>
      <w:r w:rsidR="00DB3C6C" w:rsidRPr="00DB3C6C">
        <w:rPr>
          <w:sz w:val="22"/>
          <w:szCs w:val="22"/>
        </w:rPr>
        <w:t>大法官會議釋字</w:t>
      </w:r>
      <w:hyperlink r:id="rId67" w:anchor="r636" w:history="1">
        <w:r w:rsidR="00DB3C6C" w:rsidRPr="009543B5">
          <w:rPr>
            <w:rStyle w:val="a3"/>
            <w:rFonts w:ascii="Times New Roman" w:hAnsi="Times New Roman"/>
            <w:sz w:val="22"/>
            <w:szCs w:val="22"/>
          </w:rPr>
          <w:t>第</w:t>
        </w:r>
        <w:r w:rsidR="00DB3C6C" w:rsidRPr="009543B5">
          <w:rPr>
            <w:rStyle w:val="a3"/>
            <w:rFonts w:ascii="Times New Roman" w:hAnsi="Times New Roman"/>
            <w:sz w:val="22"/>
            <w:szCs w:val="22"/>
          </w:rPr>
          <w:t>636</w:t>
        </w:r>
        <w:r w:rsidR="00DB3C6C" w:rsidRPr="009543B5">
          <w:rPr>
            <w:rStyle w:val="a3"/>
            <w:rFonts w:ascii="Times New Roman" w:hAnsi="Times New Roman"/>
            <w:sz w:val="22"/>
            <w:szCs w:val="22"/>
          </w:rPr>
          <w:t>號</w:t>
        </w:r>
      </w:hyperlink>
      <w:r w:rsidR="00DB3C6C" w:rsidRPr="00DB3C6C">
        <w:rPr>
          <w:sz w:val="22"/>
          <w:szCs w:val="22"/>
        </w:rPr>
        <w:t>理由書亦指出「</w:t>
      </w:r>
      <w:r w:rsidR="00DB3C6C" w:rsidRPr="00DB3C6C">
        <w:rPr>
          <w:sz w:val="22"/>
          <w:szCs w:val="22"/>
        </w:rPr>
        <w:t>….</w:t>
      </w:r>
      <w:r w:rsidR="00DB3C6C" w:rsidRPr="00DB3C6C">
        <w:rPr>
          <w:sz w:val="22"/>
          <w:szCs w:val="22"/>
        </w:rPr>
        <w:t>人民身體自由享有充分保障，乃行使</w:t>
      </w:r>
      <w:hyperlink r:id="rId68" w:history="1">
        <w:r w:rsidR="00571D4D" w:rsidRPr="00571D4D">
          <w:rPr>
            <w:rStyle w:val="a3"/>
            <w:rFonts w:ascii="Times New Roman" w:hAnsi="Times New Roman"/>
            <w:kern w:val="0"/>
            <w:sz w:val="22"/>
            <w:szCs w:val="22"/>
            <w:lang w:bidi="bn-IN"/>
          </w:rPr>
          <w:t>憲法</w:t>
        </w:r>
      </w:hyperlink>
      <w:r w:rsidR="00DB3C6C" w:rsidRPr="00DB3C6C">
        <w:rPr>
          <w:sz w:val="22"/>
          <w:szCs w:val="22"/>
        </w:rPr>
        <w:t>所保障其他自由權利之前提，為重要之基本人權。故憲法</w:t>
      </w:r>
      <w:hyperlink r:id="rId69" w:anchor="a8" w:history="1">
        <w:r w:rsidR="00DB3C6C" w:rsidRPr="00232940">
          <w:rPr>
            <w:rStyle w:val="a3"/>
            <w:rFonts w:ascii="Times New Roman" w:hAnsi="Times New Roman"/>
            <w:sz w:val="22"/>
            <w:szCs w:val="22"/>
          </w:rPr>
          <w:t>第八條</w:t>
        </w:r>
      </w:hyperlink>
      <w:r w:rsidR="00DB3C6C" w:rsidRPr="00DB3C6C">
        <w:rPr>
          <w:sz w:val="22"/>
          <w:szCs w:val="22"/>
        </w:rPr>
        <w:t>對人民身體自由之保障，特詳加規定，其第一項規定「人民身體之自由應予保障。除現行犯之逮捕由法律另定外，非經司法或警察機關依法定程序，不得逮捕拘禁。非由法院依法定程序，不得審問處罰。非依法定程序之逮捕、拘禁、審問、處罰，得拒絕之。」考其意旨，係指國家行使公權力限制人民身體自由，必須遵循法定程序，在一定限度內為</w:t>
      </w:r>
      <w:hyperlink r:id="rId70" w:history="1">
        <w:r w:rsidR="00571D4D" w:rsidRPr="00571D4D">
          <w:rPr>
            <w:rStyle w:val="a3"/>
            <w:rFonts w:ascii="Times New Roman" w:hAnsi="Times New Roman"/>
            <w:kern w:val="0"/>
            <w:sz w:val="22"/>
            <w:szCs w:val="22"/>
            <w:lang w:bidi="bn-IN"/>
          </w:rPr>
          <w:t>憲法</w:t>
        </w:r>
      </w:hyperlink>
      <w:r w:rsidR="00DB3C6C" w:rsidRPr="00DB3C6C">
        <w:rPr>
          <w:sz w:val="22"/>
          <w:szCs w:val="22"/>
        </w:rPr>
        <w:t>保留之範圍</w:t>
      </w:r>
      <w:r w:rsidR="00D61C22">
        <w:rPr>
          <w:sz w:val="22"/>
          <w:szCs w:val="22"/>
        </w:rPr>
        <w:t>。</w:t>
      </w:r>
    </w:p>
    <w:p w:rsidR="00D61C22" w:rsidRDefault="00E45976" w:rsidP="00D61C22">
      <w:pPr>
        <w:jc w:val="both"/>
        <w:rPr>
          <w:sz w:val="22"/>
          <w:szCs w:val="22"/>
        </w:rPr>
      </w:pPr>
      <w:r>
        <w:rPr>
          <w:rFonts w:hint="eastAsia"/>
          <w:sz w:val="22"/>
          <w:szCs w:val="22"/>
        </w:rPr>
        <w:t xml:space="preserve">　　</w:t>
      </w:r>
      <w:r w:rsidR="00DB3C6C" w:rsidRPr="00DB3C6C">
        <w:rPr>
          <w:sz w:val="22"/>
          <w:szCs w:val="22"/>
        </w:rPr>
        <w:t>所謂法定程序，依司法院歷來之解釋，凡拘束人民身體自由於特定處所，而與剝奪人民身體自由之刑罰無異者，不問其限制人民身體自由出於何種名義，除須有法律之依據外，尚須分別踐行正當法律程序，且所踐行之程序，應與限制刑事被告人身自由所踐行之正當法律程序相類。</w:t>
      </w:r>
      <w:r w:rsidR="00DB3C6C" w:rsidRPr="00DB3C6C">
        <w:rPr>
          <w:sz w:val="22"/>
          <w:szCs w:val="22"/>
        </w:rPr>
        <w:t>…..</w:t>
      </w:r>
      <w:r w:rsidR="00DB3C6C" w:rsidRPr="00DB3C6C">
        <w:rPr>
          <w:kern w:val="0"/>
          <w:sz w:val="22"/>
          <w:szCs w:val="22"/>
          <w:lang w:bidi="bn-IN"/>
        </w:rPr>
        <w:t xml:space="preserve"> </w:t>
      </w:r>
      <w:r w:rsidR="00DB3C6C" w:rsidRPr="00DB3C6C">
        <w:rPr>
          <w:kern w:val="0"/>
          <w:sz w:val="22"/>
          <w:szCs w:val="22"/>
          <w:lang w:bidi="bn-IN"/>
        </w:rPr>
        <w:t>」其中明白揭示：</w:t>
      </w:r>
      <w:r w:rsidR="00DB3C6C" w:rsidRPr="00DB3C6C">
        <w:rPr>
          <w:sz w:val="22"/>
          <w:szCs w:val="22"/>
        </w:rPr>
        <w:t>依本司法院歷來之解釋，凡拘束人民身體自由於特定處所，而與剝奪人民身體自由之刑罰無異者且不問其限制人民身體自由出於何種名義，除須有法律之依據外，尚須分別踐行正當法律程序，且所踐行之程序，應與限制刑事被告人身自由所踐行之正當法律程序相類</w:t>
      </w:r>
      <w:r w:rsidR="00D61C22">
        <w:rPr>
          <w:sz w:val="22"/>
          <w:szCs w:val="22"/>
        </w:rPr>
        <w:t>。</w:t>
      </w:r>
    </w:p>
    <w:p w:rsidR="00D61C22" w:rsidRDefault="00E45976" w:rsidP="00D61C22">
      <w:pPr>
        <w:jc w:val="both"/>
        <w:rPr>
          <w:sz w:val="22"/>
          <w:szCs w:val="22"/>
        </w:rPr>
      </w:pPr>
      <w:r>
        <w:rPr>
          <w:rFonts w:hint="eastAsia"/>
          <w:sz w:val="22"/>
          <w:szCs w:val="22"/>
        </w:rPr>
        <w:t xml:space="preserve">　　</w:t>
      </w:r>
      <w:r w:rsidR="00DB3C6C" w:rsidRPr="00DB3C6C">
        <w:rPr>
          <w:sz w:val="22"/>
          <w:szCs w:val="22"/>
        </w:rPr>
        <w:t>關於法官保留及提審制的問題，筆者于</w:t>
      </w:r>
      <w:smartTag w:uri="urn:schemas-microsoft-com:office:smarttags" w:element="chsdate">
        <w:smartTagPr>
          <w:attr w:name="IsROCDate" w:val="False"/>
          <w:attr w:name="IsLunarDate" w:val="False"/>
          <w:attr w:name="Day" w:val="5"/>
          <w:attr w:name="Month" w:val="11"/>
          <w:attr w:name="Year" w:val="2012"/>
        </w:smartTagPr>
        <w:r w:rsidR="00DB3C6C" w:rsidRPr="00DB3C6C">
          <w:rPr>
            <w:sz w:val="22"/>
            <w:szCs w:val="22"/>
          </w:rPr>
          <w:t>2012</w:t>
        </w:r>
        <w:r w:rsidR="00DB3C6C" w:rsidRPr="00DB3C6C">
          <w:rPr>
            <w:sz w:val="22"/>
            <w:szCs w:val="22"/>
          </w:rPr>
          <w:t>年</w:t>
        </w:r>
        <w:r w:rsidR="00DB3C6C" w:rsidRPr="00DB3C6C">
          <w:rPr>
            <w:sz w:val="22"/>
            <w:szCs w:val="22"/>
          </w:rPr>
          <w:t>11</w:t>
        </w:r>
        <w:r w:rsidR="00DB3C6C" w:rsidRPr="00DB3C6C">
          <w:rPr>
            <w:sz w:val="22"/>
            <w:szCs w:val="22"/>
          </w:rPr>
          <w:t>月</w:t>
        </w:r>
        <w:r w:rsidR="00DB3C6C" w:rsidRPr="00DB3C6C">
          <w:rPr>
            <w:sz w:val="22"/>
            <w:szCs w:val="22"/>
          </w:rPr>
          <w:t>5</w:t>
        </w:r>
        <w:r w:rsidR="00DB3C6C" w:rsidRPr="00DB3C6C">
          <w:rPr>
            <w:sz w:val="22"/>
            <w:szCs w:val="22"/>
          </w:rPr>
          <w:t>日</w:t>
        </w:r>
      </w:smartTag>
      <w:r w:rsidR="00DB3C6C" w:rsidRPr="00DB3C6C">
        <w:rPr>
          <w:sz w:val="22"/>
          <w:szCs w:val="22"/>
        </w:rPr>
        <w:t>下午訪談承辦移民業務人員，該員回答</w:t>
      </w:r>
      <w:r w:rsidR="002E691A">
        <w:rPr>
          <w:sz w:val="22"/>
          <w:szCs w:val="22"/>
        </w:rPr>
        <w:t>：</w:t>
      </w:r>
      <w:r w:rsidR="00D61C22">
        <w:rPr>
          <w:sz w:val="22"/>
          <w:szCs w:val="22"/>
        </w:rPr>
        <w:t xml:space="preserve"> </w:t>
      </w:r>
    </w:p>
    <w:p w:rsidR="00D61C22" w:rsidRPr="009D4291" w:rsidRDefault="00E45976" w:rsidP="009D4291">
      <w:pPr>
        <w:rPr>
          <w:u w:val="single"/>
        </w:rPr>
      </w:pPr>
      <w:r>
        <w:rPr>
          <w:rFonts w:hint="eastAsia"/>
        </w:rPr>
        <w:t xml:space="preserve">　　</w:t>
      </w:r>
      <w:r w:rsidR="00DB3C6C" w:rsidRPr="009D4291">
        <w:rPr>
          <w:u w:val="single"/>
        </w:rPr>
        <w:t>「我覺得根本不必再談法官保留及提審的問題了，因為基於平等互惠的原則，外國也沒有對我們如此禮遇。況且很多國家根本也沒有法官保留或提審制。還有現在人權意識抬頭，送到法官那邊要羈押很不容易。尤其外國人都昰犯小案，不太會因案被羈押。如果犯罪者被放在外面趴趴走，而要被遣返的就要被收容，反而更奇怪。」</w:t>
      </w:r>
      <w:r w:rsidR="00D61C22" w:rsidRPr="009D4291">
        <w:rPr>
          <w:u w:val="single"/>
        </w:rPr>
        <w:t xml:space="preserve"> </w:t>
      </w:r>
    </w:p>
    <w:p w:rsidR="00D61C22" w:rsidRDefault="00E45976" w:rsidP="00D61C22">
      <w:pPr>
        <w:jc w:val="both"/>
        <w:rPr>
          <w:sz w:val="22"/>
          <w:szCs w:val="22"/>
        </w:rPr>
      </w:pPr>
      <w:r>
        <w:rPr>
          <w:rFonts w:hint="eastAsia"/>
          <w:sz w:val="22"/>
          <w:szCs w:val="22"/>
        </w:rPr>
        <w:t xml:space="preserve">　　</w:t>
      </w:r>
      <w:r w:rsidR="00DB3C6C" w:rsidRPr="00DB3C6C">
        <w:rPr>
          <w:sz w:val="22"/>
          <w:szCs w:val="22"/>
        </w:rPr>
        <w:t>法官保留及提審制還是</w:t>
      </w:r>
      <w:hyperlink r:id="rId71" w:history="1">
        <w:r w:rsidR="00571D4D" w:rsidRPr="00571D4D">
          <w:rPr>
            <w:rStyle w:val="a3"/>
            <w:rFonts w:ascii="Times New Roman" w:hAnsi="Times New Roman"/>
            <w:kern w:val="0"/>
            <w:sz w:val="22"/>
            <w:szCs w:val="22"/>
            <w:lang w:bidi="bn-IN"/>
          </w:rPr>
          <w:t>憲法</w:t>
        </w:r>
      </w:hyperlink>
      <w:r w:rsidR="00DB3C6C" w:rsidRPr="00DB3C6C">
        <w:rPr>
          <w:sz w:val="22"/>
          <w:szCs w:val="22"/>
        </w:rPr>
        <w:t>規定的應予保護的基本權益，世界上很多國家還是有如此的做法，以確保人權的落實。人權議題應跳脫國家間平等互惠原則的考量，立在一個更為前瞻、宏觀的立場</w:t>
      </w:r>
      <w:r w:rsidR="00D61C22">
        <w:rPr>
          <w:sz w:val="22"/>
          <w:szCs w:val="22"/>
        </w:rPr>
        <w:t>。</w:t>
      </w:r>
    </w:p>
    <w:p w:rsidR="00D61C22" w:rsidRDefault="00E45976" w:rsidP="00D61C22">
      <w:pPr>
        <w:jc w:val="both"/>
      </w:pPr>
      <w:r>
        <w:rPr>
          <w:rFonts w:hint="eastAsia"/>
        </w:rPr>
        <w:t xml:space="preserve">　　</w:t>
      </w:r>
      <w:r w:rsidR="00DB3C6C" w:rsidRPr="00E45976">
        <w:t>二、收容事由之爭議性問題</w:t>
      </w:r>
      <w:r w:rsidR="00DB3C6C" w:rsidRPr="00E45976">
        <w:t xml:space="preserve">  </w:t>
      </w:r>
      <w:r w:rsidR="00D61C22">
        <w:t xml:space="preserve"> </w:t>
      </w:r>
    </w:p>
    <w:p w:rsidR="00DB3C6C" w:rsidRPr="00DB3C6C" w:rsidRDefault="00E45976" w:rsidP="00D61C22">
      <w:pPr>
        <w:jc w:val="both"/>
        <w:rPr>
          <w:sz w:val="22"/>
          <w:szCs w:val="22"/>
        </w:rPr>
      </w:pPr>
      <w:r>
        <w:rPr>
          <w:rFonts w:hint="eastAsia"/>
          <w:sz w:val="22"/>
          <w:szCs w:val="22"/>
        </w:rPr>
        <w:t xml:space="preserve">　　</w:t>
      </w:r>
      <w:r w:rsidR="00DB3C6C" w:rsidRPr="00DB3C6C">
        <w:rPr>
          <w:sz w:val="22"/>
          <w:szCs w:val="22"/>
        </w:rPr>
        <w:t>對外國人之收容行為，「依法行政」絕對是一種必需而且必要的條件。從移民法條文看來，「非予收容，顯難強制驅逐出國者」為收容之主要原因</w:t>
      </w:r>
      <w:r w:rsidR="00DB3C6C" w:rsidRPr="005E6E56">
        <w:rPr>
          <w:rStyle w:val="af0"/>
          <w:sz w:val="18"/>
        </w:rPr>
        <w:footnoteReference w:id="62"/>
      </w:r>
      <w:r w:rsidR="00DB3C6C" w:rsidRPr="00DB3C6C">
        <w:rPr>
          <w:sz w:val="22"/>
          <w:szCs w:val="22"/>
        </w:rPr>
        <w:t>。準此，任何與「保全驅逐出國處分」無關之目的，均不能做為收容之理由</w:t>
      </w:r>
      <w:r w:rsidR="00DB3C6C" w:rsidRPr="005E6E56">
        <w:rPr>
          <w:rStyle w:val="af0"/>
          <w:sz w:val="18"/>
        </w:rPr>
        <w:footnoteReference w:id="63"/>
      </w:r>
      <w:r w:rsidR="00DB3C6C" w:rsidRPr="00DB3C6C">
        <w:rPr>
          <w:sz w:val="22"/>
          <w:szCs w:val="22"/>
        </w:rPr>
        <w:t>。但發現有單純僅為順應司法機關犯罪偵查而為，並未嚴格審查收容是否具備「保全遣返必要性」之前提要件，恐違反「比例原則」</w:t>
      </w:r>
      <w:r w:rsidR="00DB3C6C" w:rsidRPr="005E6E56">
        <w:rPr>
          <w:rStyle w:val="af0"/>
          <w:sz w:val="18"/>
        </w:rPr>
        <w:footnoteReference w:id="64"/>
      </w:r>
      <w:r w:rsidR="00DB3C6C" w:rsidRPr="00DB3C6C">
        <w:rPr>
          <w:sz w:val="22"/>
          <w:szCs w:val="22"/>
        </w:rPr>
        <w:t>。</w:t>
      </w:r>
    </w:p>
    <w:p w:rsidR="00DB3C6C" w:rsidRPr="00DB3C6C" w:rsidRDefault="00E45976" w:rsidP="00D61C22">
      <w:pPr>
        <w:jc w:val="both"/>
        <w:rPr>
          <w:kern w:val="0"/>
          <w:sz w:val="22"/>
          <w:szCs w:val="22"/>
          <w:lang w:bidi="bn-IN"/>
        </w:rPr>
      </w:pPr>
      <w:r>
        <w:rPr>
          <w:rFonts w:hint="eastAsia"/>
          <w:kern w:val="0"/>
          <w:sz w:val="22"/>
          <w:szCs w:val="22"/>
          <w:lang w:bidi="bn-IN"/>
        </w:rPr>
        <w:lastRenderedPageBreak/>
        <w:t xml:space="preserve">　　</w:t>
      </w:r>
      <w:r w:rsidR="00DB3C6C" w:rsidRPr="00DB3C6C">
        <w:rPr>
          <w:kern w:val="0"/>
          <w:sz w:val="22"/>
          <w:szCs w:val="22"/>
          <w:lang w:bidi="bn-IN"/>
        </w:rPr>
        <w:t>根據本文作者</w:t>
      </w:r>
      <w:smartTag w:uri="urn:schemas-microsoft-com:office:smarttags" w:element="chsdate">
        <w:smartTagPr>
          <w:attr w:name="IsROCDate" w:val="False"/>
          <w:attr w:name="IsLunarDate" w:val="False"/>
          <w:attr w:name="Day" w:val="31"/>
          <w:attr w:name="Month" w:val="10"/>
          <w:attr w:name="Year" w:val="2012"/>
        </w:smartTagPr>
        <w:r w:rsidR="00DB3C6C" w:rsidRPr="00DB3C6C">
          <w:rPr>
            <w:kern w:val="0"/>
            <w:sz w:val="22"/>
            <w:szCs w:val="22"/>
            <w:lang w:bidi="bn-IN"/>
          </w:rPr>
          <w:t>2012</w:t>
        </w:r>
        <w:r w:rsidR="00DB3C6C" w:rsidRPr="00DB3C6C">
          <w:rPr>
            <w:kern w:val="0"/>
            <w:sz w:val="22"/>
            <w:szCs w:val="22"/>
            <w:lang w:bidi="bn-IN"/>
          </w:rPr>
          <w:t>年</w:t>
        </w:r>
        <w:r w:rsidR="00DB3C6C" w:rsidRPr="00DB3C6C">
          <w:rPr>
            <w:kern w:val="0"/>
            <w:sz w:val="22"/>
            <w:szCs w:val="22"/>
            <w:lang w:bidi="bn-IN"/>
          </w:rPr>
          <w:t>10</w:t>
        </w:r>
        <w:r w:rsidR="00DB3C6C" w:rsidRPr="00DB3C6C">
          <w:rPr>
            <w:kern w:val="0"/>
            <w:sz w:val="22"/>
            <w:szCs w:val="22"/>
            <w:lang w:bidi="bn-IN"/>
          </w:rPr>
          <w:t>月</w:t>
        </w:r>
        <w:r w:rsidR="00DB3C6C" w:rsidRPr="00DB3C6C">
          <w:rPr>
            <w:kern w:val="0"/>
            <w:sz w:val="22"/>
            <w:szCs w:val="22"/>
            <w:lang w:bidi="bn-IN"/>
          </w:rPr>
          <w:t>31</w:t>
        </w:r>
        <w:r w:rsidR="00DB3C6C" w:rsidRPr="00DB3C6C">
          <w:rPr>
            <w:kern w:val="0"/>
            <w:sz w:val="22"/>
            <w:szCs w:val="22"/>
            <w:lang w:bidi="bn-IN"/>
          </w:rPr>
          <w:t>日</w:t>
        </w:r>
      </w:smartTag>
      <w:r w:rsidR="00DB3C6C" w:rsidRPr="00DB3C6C">
        <w:rPr>
          <w:kern w:val="0"/>
          <w:sz w:val="22"/>
          <w:szCs w:val="22"/>
          <w:lang w:bidi="bn-IN"/>
        </w:rPr>
        <w:t>對承辦移民業務人員所做之訪談，該員提及：</w:t>
      </w:r>
    </w:p>
    <w:p w:rsidR="00DB3C6C" w:rsidRPr="009D4291" w:rsidRDefault="009D4291" w:rsidP="00D61C22">
      <w:pPr>
        <w:jc w:val="both"/>
        <w:rPr>
          <w:b/>
          <w:kern w:val="0"/>
          <w:sz w:val="22"/>
          <w:szCs w:val="22"/>
          <w:u w:val="single"/>
          <w:lang w:bidi="bn-IN"/>
        </w:rPr>
      </w:pPr>
      <w:r w:rsidRPr="009D4291">
        <w:rPr>
          <w:b/>
          <w:sz w:val="22"/>
          <w:szCs w:val="22"/>
        </w:rPr>
        <w:t xml:space="preserve">　　</w:t>
      </w:r>
      <w:r w:rsidR="00DB3C6C" w:rsidRPr="009D4291">
        <w:rPr>
          <w:b/>
          <w:i/>
          <w:kern w:val="0"/>
          <w:sz w:val="22"/>
          <w:szCs w:val="22"/>
          <w:u w:val="single"/>
          <w:lang w:bidi="bn-IN"/>
        </w:rPr>
        <w:t>「目前收容之外國人士中，有一部分為生活無法自理者，對於生活無法自理者予以收容，我們一定會在筆錄中述明其係因生活無法自理，自願被收容，筆錄也一定會要他簽名</w:t>
      </w:r>
      <w:r w:rsidR="00DB3C6C" w:rsidRPr="009D4291">
        <w:rPr>
          <w:b/>
          <w:kern w:val="0"/>
          <w:sz w:val="22"/>
          <w:szCs w:val="22"/>
          <w:u w:val="single"/>
          <w:lang w:bidi="bn-IN"/>
        </w:rPr>
        <w:t>。」</w:t>
      </w:r>
    </w:p>
    <w:p w:rsidR="00DB3C6C" w:rsidRPr="00DB3C6C" w:rsidRDefault="00E45976"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生活無法自理非移民法</w:t>
      </w:r>
      <w:hyperlink r:id="rId72" w:anchor="b38" w:history="1">
        <w:r w:rsidR="00FD42DF" w:rsidRPr="005E6E56">
          <w:rPr>
            <w:rStyle w:val="a3"/>
            <w:rFonts w:ascii="Times New Roman" w:hAnsi="Times New Roman"/>
            <w:sz w:val="22"/>
            <w:szCs w:val="22"/>
          </w:rPr>
          <w:t>第</w:t>
        </w:r>
        <w:r w:rsidR="00FD42DF" w:rsidRPr="005E6E56">
          <w:rPr>
            <w:rStyle w:val="a3"/>
            <w:rFonts w:ascii="Times New Roman" w:hAnsi="Times New Roman"/>
            <w:sz w:val="22"/>
            <w:szCs w:val="22"/>
          </w:rPr>
          <w:t>38</w:t>
        </w:r>
        <w:r w:rsidR="00FD42DF" w:rsidRPr="005E6E56">
          <w:rPr>
            <w:rStyle w:val="a3"/>
            <w:rFonts w:ascii="Times New Roman" w:hAnsi="Times New Roman"/>
            <w:sz w:val="22"/>
            <w:szCs w:val="22"/>
          </w:rPr>
          <w:t>條</w:t>
        </w:r>
      </w:hyperlink>
      <w:r w:rsidR="00DB3C6C" w:rsidRPr="00DB3C6C">
        <w:rPr>
          <w:kern w:val="0"/>
          <w:sz w:val="22"/>
          <w:szCs w:val="22"/>
          <w:lang w:bidi="bn-IN"/>
        </w:rPr>
        <w:t>中規定之收容條件，由於收容係屬於</w:t>
      </w:r>
      <w:hyperlink r:id="rId73" w:history="1">
        <w:r w:rsidR="00571D4D" w:rsidRPr="00571D4D">
          <w:rPr>
            <w:rStyle w:val="a3"/>
            <w:rFonts w:ascii="Times New Roman" w:hAnsi="Times New Roman"/>
            <w:kern w:val="0"/>
            <w:sz w:val="22"/>
            <w:szCs w:val="22"/>
            <w:lang w:bidi="bn-IN"/>
          </w:rPr>
          <w:t>憲法</w:t>
        </w:r>
      </w:hyperlink>
      <w:r w:rsidR="00DB3C6C" w:rsidRPr="00DB3C6C">
        <w:rPr>
          <w:kern w:val="0"/>
          <w:sz w:val="22"/>
          <w:szCs w:val="22"/>
          <w:lang w:bidi="bn-IN"/>
        </w:rPr>
        <w:t>保障之重要權利，理應更為謹慎始得為之，鑑於來台外國人民日益增多，問題將更加繁雜，同時人權問題在國內及國際間日益受到重視，為免生糾紛建議多注意此類問題。即便基於保護之立場，對此類收容之外國人，仍宜採取「法官保留」、「提審」制度為宜。</w:t>
      </w:r>
    </w:p>
    <w:p w:rsidR="00DB3C6C" w:rsidRPr="00DB3C6C" w:rsidRDefault="00DB3C6C" w:rsidP="00D61C22">
      <w:pPr>
        <w:jc w:val="both"/>
        <w:rPr>
          <w:sz w:val="22"/>
          <w:szCs w:val="22"/>
        </w:rPr>
      </w:pPr>
      <w:r w:rsidRPr="00DB3C6C">
        <w:rPr>
          <w:sz w:val="22"/>
          <w:szCs w:val="22"/>
        </w:rPr>
        <w:t xml:space="preserve">　　另作者於</w:t>
      </w:r>
      <w:smartTag w:uri="urn:schemas-microsoft-com:office:smarttags" w:element="chsdate">
        <w:smartTagPr>
          <w:attr w:name="IsROCDate" w:val="False"/>
          <w:attr w:name="IsLunarDate" w:val="False"/>
          <w:attr w:name="Day" w:val="31"/>
          <w:attr w:name="Month" w:val="10"/>
          <w:attr w:name="Year" w:val="2012"/>
        </w:smartTagPr>
        <w:r w:rsidRPr="00DB3C6C">
          <w:rPr>
            <w:sz w:val="22"/>
            <w:szCs w:val="22"/>
          </w:rPr>
          <w:t>2012</w:t>
        </w:r>
        <w:r w:rsidRPr="00DB3C6C">
          <w:rPr>
            <w:sz w:val="22"/>
            <w:szCs w:val="22"/>
          </w:rPr>
          <w:t>年</w:t>
        </w:r>
        <w:r w:rsidRPr="00DB3C6C">
          <w:rPr>
            <w:sz w:val="22"/>
            <w:szCs w:val="22"/>
          </w:rPr>
          <w:t>10</w:t>
        </w:r>
        <w:r w:rsidRPr="00DB3C6C">
          <w:rPr>
            <w:sz w:val="22"/>
            <w:szCs w:val="22"/>
          </w:rPr>
          <w:t>月</w:t>
        </w:r>
        <w:r w:rsidRPr="00DB3C6C">
          <w:rPr>
            <w:sz w:val="22"/>
            <w:szCs w:val="22"/>
          </w:rPr>
          <w:t>31</w:t>
        </w:r>
        <w:r w:rsidRPr="00DB3C6C">
          <w:rPr>
            <w:sz w:val="22"/>
            <w:szCs w:val="22"/>
          </w:rPr>
          <w:t>日</w:t>
        </w:r>
      </w:smartTag>
      <w:r w:rsidRPr="00DB3C6C">
        <w:rPr>
          <w:sz w:val="22"/>
          <w:szCs w:val="22"/>
        </w:rPr>
        <w:t>早上</w:t>
      </w:r>
      <w:r w:rsidRPr="00DB3C6C">
        <w:rPr>
          <w:sz w:val="22"/>
          <w:szCs w:val="22"/>
        </w:rPr>
        <w:t>9</w:t>
      </w:r>
      <w:r w:rsidRPr="00DB3C6C">
        <w:rPr>
          <w:sz w:val="22"/>
          <w:szCs w:val="22"/>
        </w:rPr>
        <w:t>點對移民事務承辦人進行訪談，其表示：</w:t>
      </w:r>
    </w:p>
    <w:p w:rsidR="00DB3C6C" w:rsidRPr="00DB3C6C" w:rsidRDefault="00E45976" w:rsidP="00D61C22">
      <w:pPr>
        <w:jc w:val="both"/>
        <w:rPr>
          <w:b/>
          <w:kern w:val="0"/>
          <w:sz w:val="22"/>
          <w:szCs w:val="22"/>
          <w:u w:val="single"/>
          <w:lang w:bidi="bn-IN"/>
        </w:rPr>
      </w:pPr>
      <w:r>
        <w:rPr>
          <w:rFonts w:hint="eastAsia"/>
          <w:sz w:val="22"/>
          <w:szCs w:val="22"/>
        </w:rPr>
        <w:t xml:space="preserve">　　</w:t>
      </w:r>
      <w:r w:rsidR="00DB3C6C" w:rsidRPr="00DB3C6C">
        <w:rPr>
          <w:sz w:val="22"/>
          <w:szCs w:val="22"/>
        </w:rPr>
        <w:t>「</w:t>
      </w:r>
      <w:r w:rsidR="00DB3C6C" w:rsidRPr="00DB3C6C">
        <w:rPr>
          <w:b/>
          <w:i/>
          <w:kern w:val="0"/>
          <w:sz w:val="22"/>
          <w:szCs w:val="22"/>
          <w:u w:val="single"/>
          <w:lang w:bidi="bn-IN"/>
        </w:rPr>
        <w:t>在</w:t>
      </w:r>
      <w:hyperlink r:id="rId74" w:history="1">
        <w:r w:rsidR="00DB3C6C" w:rsidRPr="00DD6A6C">
          <w:rPr>
            <w:rStyle w:val="a3"/>
            <w:rFonts w:ascii="Times New Roman" w:hAnsi="Times New Roman"/>
            <w:b/>
            <w:i/>
            <w:kern w:val="0"/>
            <w:sz w:val="22"/>
            <w:szCs w:val="22"/>
            <w:lang w:bidi="bn-IN"/>
          </w:rPr>
          <w:t>入出國及移民法</w:t>
        </w:r>
      </w:hyperlink>
      <w:r w:rsidR="00DB3C6C" w:rsidRPr="00DB3C6C">
        <w:rPr>
          <w:b/>
          <w:i/>
          <w:kern w:val="0"/>
          <w:sz w:val="22"/>
          <w:szCs w:val="22"/>
          <w:u w:val="single"/>
          <w:lang w:bidi="bn-IN"/>
        </w:rPr>
        <w:t>未修訂前，由於</w:t>
      </w:r>
      <w:hyperlink r:id="rId75" w:anchor="b38" w:history="1">
        <w:r w:rsidR="00FD42DF" w:rsidRPr="005E6E56">
          <w:rPr>
            <w:rStyle w:val="a3"/>
            <w:rFonts w:ascii="Times New Roman" w:hAnsi="Times New Roman"/>
            <w:sz w:val="22"/>
            <w:szCs w:val="22"/>
          </w:rPr>
          <w:t>第</w:t>
        </w:r>
        <w:r w:rsidR="00FD42DF" w:rsidRPr="005E6E56">
          <w:rPr>
            <w:rStyle w:val="a3"/>
            <w:rFonts w:ascii="Times New Roman" w:hAnsi="Times New Roman"/>
            <w:sz w:val="22"/>
            <w:szCs w:val="22"/>
          </w:rPr>
          <w:t>38</w:t>
        </w:r>
        <w:r w:rsidR="00FD42DF" w:rsidRPr="005E6E56">
          <w:rPr>
            <w:rStyle w:val="a3"/>
            <w:rFonts w:ascii="Times New Roman" w:hAnsi="Times New Roman"/>
            <w:sz w:val="22"/>
            <w:szCs w:val="22"/>
          </w:rPr>
          <w:t>條</w:t>
        </w:r>
      </w:hyperlink>
      <w:r w:rsidR="00DB3C6C" w:rsidRPr="00DB3C6C">
        <w:rPr>
          <w:b/>
          <w:i/>
          <w:kern w:val="0"/>
          <w:sz w:val="22"/>
          <w:szCs w:val="22"/>
          <w:u w:val="single"/>
          <w:lang w:bidi="bn-IN"/>
        </w:rPr>
        <w:t>中有規定「其他在事實上認有暫予收容之必要即可暫予收容」，因「其他在事實上認有</w:t>
      </w:r>
      <w:r w:rsidR="00DB3C6C" w:rsidRPr="00DB3C6C">
        <w:rPr>
          <w:b/>
          <w:i/>
          <w:kern w:val="0"/>
          <w:sz w:val="22"/>
          <w:szCs w:val="22"/>
          <w:u w:val="single"/>
          <w:lang w:bidi="bn-IN"/>
        </w:rPr>
        <w:t>…..</w:t>
      </w:r>
      <w:r w:rsidR="00DB3C6C" w:rsidRPr="00DB3C6C">
        <w:rPr>
          <w:b/>
          <w:i/>
          <w:kern w:val="0"/>
          <w:sz w:val="22"/>
          <w:szCs w:val="22"/>
          <w:u w:val="single"/>
          <w:lang w:bidi="bn-IN"/>
        </w:rPr>
        <w:t>」之認定太模糊，所以法院對於涉案之外國人，常常以此條規定移交由移民署收容，造成移民署工作上負荷。修法後刪除此規定，無法源依據後，法院逕交付移民署收容情形減少很多</w:t>
      </w:r>
      <w:r w:rsidR="00DB3C6C" w:rsidRPr="00DB3C6C">
        <w:rPr>
          <w:b/>
          <w:kern w:val="0"/>
          <w:sz w:val="22"/>
          <w:szCs w:val="22"/>
          <w:u w:val="single"/>
          <w:lang w:bidi="bn-IN"/>
        </w:rPr>
        <w:t>。」</w:t>
      </w:r>
    </w:p>
    <w:p w:rsidR="00DB3C6C" w:rsidRPr="00DB3C6C" w:rsidRDefault="00E45976"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由此可以看出，以往司法機關責付移民署收容之外國人有些確為司法機關便宜行事。</w:t>
      </w:r>
    </w:p>
    <w:p w:rsidR="00DB3C6C" w:rsidRPr="00DB3C6C" w:rsidRDefault="00E45976" w:rsidP="00D61C22">
      <w:pPr>
        <w:jc w:val="both"/>
        <w:rPr>
          <w:sz w:val="22"/>
          <w:szCs w:val="22"/>
        </w:rPr>
      </w:pPr>
      <w:r>
        <w:rPr>
          <w:rFonts w:hint="eastAsia"/>
          <w:sz w:val="22"/>
          <w:szCs w:val="22"/>
        </w:rPr>
        <w:t xml:space="preserve">　　</w:t>
      </w:r>
      <w:r w:rsidR="00DB3C6C" w:rsidRPr="00DB3C6C">
        <w:rPr>
          <w:sz w:val="22"/>
          <w:szCs w:val="22"/>
        </w:rPr>
        <w:t>上述移民事務承辦人並進一步表示：</w:t>
      </w:r>
    </w:p>
    <w:p w:rsidR="00D61C22" w:rsidRPr="009D4291" w:rsidRDefault="009D4291" w:rsidP="009D4291">
      <w:pPr>
        <w:rPr>
          <w:u w:val="single"/>
        </w:rPr>
      </w:pPr>
      <w:r>
        <w:rPr>
          <w:rFonts w:hint="eastAsia"/>
          <w:sz w:val="22"/>
          <w:szCs w:val="22"/>
        </w:rPr>
        <w:t xml:space="preserve">　　</w:t>
      </w:r>
      <w:r w:rsidR="00DB3C6C" w:rsidRPr="009D4291">
        <w:rPr>
          <w:u w:val="single"/>
        </w:rPr>
        <w:t>「不過修法後，司法機關之心態還是需要再調整。目前實務上檢察署於查辦外國人涉刑事案件時，如小案件未能羈押，檢察官為俾利日後外國人能隨傳隨到，便利偵辦刑案，還是將該涉案之外籍人士直接責付移交移民署</w:t>
      </w:r>
      <w:r w:rsidR="00DB3C6C" w:rsidRPr="009D4291">
        <w:rPr>
          <w:u w:val="single"/>
        </w:rPr>
        <w:t>(</w:t>
      </w:r>
      <w:r w:rsidR="00DB3C6C" w:rsidRPr="009D4291">
        <w:rPr>
          <w:u w:val="single"/>
        </w:rPr>
        <w:t>專勤隊</w:t>
      </w:r>
      <w:r w:rsidR="00DB3C6C" w:rsidRPr="009D4291">
        <w:rPr>
          <w:u w:val="single"/>
        </w:rPr>
        <w:t>)</w:t>
      </w:r>
      <w:r w:rsidR="00DB3C6C" w:rsidRPr="009D4291">
        <w:rPr>
          <w:u w:val="single"/>
        </w:rPr>
        <w:t>收容，不管是否有收容之必要或合法性。造成移民署極大之壓力與困擾。移民署專勤隊在不願得罪檢察官情形下，只好勉為收容。我們跟檢察官溝通多次，感覺仍像無解。以前未修法前，移民署還可以配合司法機關，以移民法</w:t>
      </w:r>
      <w:hyperlink r:id="rId76" w:anchor="b38" w:history="1">
        <w:r w:rsidR="00FD42DF" w:rsidRPr="009D4291">
          <w:rPr>
            <w:rStyle w:val="a3"/>
          </w:rPr>
          <w:t>第38條</w:t>
        </w:r>
      </w:hyperlink>
      <w:r w:rsidR="002E691A" w:rsidRPr="009D4291">
        <w:rPr>
          <w:u w:val="single"/>
        </w:rPr>
        <w:t>：</w:t>
      </w:r>
      <w:r w:rsidR="00DB3C6C" w:rsidRPr="009D4291">
        <w:rPr>
          <w:u w:val="single"/>
        </w:rPr>
        <w:t>「</w:t>
      </w:r>
      <w:r w:rsidR="00DB3C6C" w:rsidRPr="009D4291">
        <w:rPr>
          <w:u w:val="single"/>
        </w:rPr>
        <w:t>…….</w:t>
      </w:r>
      <w:r w:rsidR="00DB3C6C" w:rsidRPr="009D4291">
        <w:rPr>
          <w:u w:val="single"/>
        </w:rPr>
        <w:t>其他在事實上認有暫予收容之必要即可暫予收容。」加以收容，現在修法已刪除，故於近日前，移民署直接對司法機關提出一份書面建議，強烈表達要求沒有收容必要性之外國人，希望他們不要再隨意責付我們收容。」</w:t>
      </w:r>
      <w:r w:rsidR="00D61C22" w:rsidRPr="009D4291">
        <w:rPr>
          <w:u w:val="single"/>
        </w:rPr>
        <w:t xml:space="preserve"> </w:t>
      </w:r>
    </w:p>
    <w:p w:rsidR="00DB3C6C" w:rsidRPr="00DB3C6C" w:rsidRDefault="00E45976"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移民署某</w:t>
      </w:r>
      <w:r w:rsidR="00DB3C6C" w:rsidRPr="00DB3C6C">
        <w:rPr>
          <w:sz w:val="22"/>
          <w:szCs w:val="22"/>
        </w:rPr>
        <w:t>專勤隊於</w:t>
      </w:r>
      <w:r w:rsidR="00DB3C6C" w:rsidRPr="00DB3C6C">
        <w:rPr>
          <w:sz w:val="22"/>
          <w:szCs w:val="22"/>
        </w:rPr>
        <w:t>2012</w:t>
      </w:r>
      <w:r w:rsidR="00DB3C6C" w:rsidRPr="00DB3C6C">
        <w:rPr>
          <w:sz w:val="22"/>
          <w:szCs w:val="22"/>
        </w:rPr>
        <w:t>年</w:t>
      </w:r>
      <w:r w:rsidR="00DB3C6C" w:rsidRPr="00DB3C6C">
        <w:rPr>
          <w:sz w:val="22"/>
          <w:szCs w:val="22"/>
        </w:rPr>
        <w:t>10</w:t>
      </w:r>
      <w:r w:rsidR="00DB3C6C" w:rsidRPr="00DB3C6C">
        <w:rPr>
          <w:sz w:val="22"/>
          <w:szCs w:val="22"/>
        </w:rPr>
        <w:t>月中所提接收檢察署移交涉案外國人作業流程</w:t>
      </w:r>
      <w:r w:rsidR="00DB3C6C" w:rsidRPr="00DB3C6C">
        <w:rPr>
          <w:sz w:val="22"/>
          <w:szCs w:val="22"/>
        </w:rPr>
        <w:t xml:space="preserve"> (</w:t>
      </w:r>
      <w:r w:rsidR="00DB3C6C" w:rsidRPr="00DB3C6C">
        <w:rPr>
          <w:sz w:val="22"/>
          <w:szCs w:val="22"/>
        </w:rPr>
        <w:t>此份作業流程，係該專勤隊專為此問題向司法機關提出</w:t>
      </w:r>
      <w:r w:rsidR="00DB3C6C" w:rsidRPr="00DB3C6C">
        <w:rPr>
          <w:sz w:val="22"/>
          <w:szCs w:val="22"/>
        </w:rPr>
        <w:t>)</w:t>
      </w:r>
      <w:r w:rsidR="00DB3C6C" w:rsidRPr="00DB3C6C">
        <w:rPr>
          <w:sz w:val="22"/>
          <w:szCs w:val="22"/>
        </w:rPr>
        <w:t>：「</w:t>
      </w:r>
      <w:r w:rsidR="00DB3C6C" w:rsidRPr="00DB3C6C">
        <w:rPr>
          <w:kern w:val="0"/>
          <w:sz w:val="22"/>
          <w:szCs w:val="22"/>
          <w:lang w:bidi="bn-IN"/>
        </w:rPr>
        <w:t>檢察署於查辦外國人涉及刑案之案件時，如未辦理羈押，常由檢察官指示將該涉案之外國人移交移民署</w:t>
      </w:r>
      <w:r w:rsidR="00DB3C6C" w:rsidRPr="00DB3C6C">
        <w:rPr>
          <w:kern w:val="0"/>
          <w:sz w:val="22"/>
          <w:szCs w:val="22"/>
          <w:lang w:bidi="bn-IN"/>
        </w:rPr>
        <w:t>(</w:t>
      </w:r>
      <w:r w:rsidR="00DB3C6C" w:rsidRPr="00DB3C6C">
        <w:rPr>
          <w:kern w:val="0"/>
          <w:sz w:val="22"/>
          <w:szCs w:val="22"/>
          <w:lang w:bidi="bn-IN"/>
        </w:rPr>
        <w:t>專勤隊</w:t>
      </w:r>
      <w:r w:rsidR="00DB3C6C" w:rsidRPr="00DB3C6C">
        <w:rPr>
          <w:kern w:val="0"/>
          <w:sz w:val="22"/>
          <w:szCs w:val="22"/>
          <w:lang w:bidi="bn-IN"/>
        </w:rPr>
        <w:t>)</w:t>
      </w:r>
      <w:r w:rsidR="00DB3C6C" w:rsidRPr="00DB3C6C">
        <w:rPr>
          <w:kern w:val="0"/>
          <w:sz w:val="22"/>
          <w:szCs w:val="22"/>
          <w:lang w:bidi="bn-IN"/>
        </w:rPr>
        <w:t>依法處理，俾利日後能順利傳喚到案。該外國人如符合入出國及移民法</w:t>
      </w:r>
      <w:hyperlink r:id="rId77" w:anchor="b38" w:history="1">
        <w:r w:rsidR="00FD42DF" w:rsidRPr="005E6E56">
          <w:rPr>
            <w:rStyle w:val="a3"/>
            <w:rFonts w:ascii="Times New Roman" w:hAnsi="Times New Roman"/>
            <w:sz w:val="22"/>
            <w:szCs w:val="22"/>
          </w:rPr>
          <w:t>第</w:t>
        </w:r>
        <w:r w:rsidR="00FD42DF" w:rsidRPr="005E6E56">
          <w:rPr>
            <w:rStyle w:val="a3"/>
            <w:rFonts w:ascii="Times New Roman" w:hAnsi="Times New Roman"/>
            <w:sz w:val="22"/>
            <w:szCs w:val="22"/>
          </w:rPr>
          <w:t>38</w:t>
        </w:r>
        <w:r w:rsidR="00FD42DF" w:rsidRPr="005E6E56">
          <w:rPr>
            <w:rStyle w:val="a3"/>
            <w:rFonts w:ascii="Times New Roman" w:hAnsi="Times New Roman"/>
            <w:sz w:val="22"/>
            <w:szCs w:val="22"/>
          </w:rPr>
          <w:t>條</w:t>
        </w:r>
      </w:hyperlink>
      <w:r w:rsidR="00DB3C6C" w:rsidRPr="00DB3C6C">
        <w:rPr>
          <w:kern w:val="0"/>
          <w:sz w:val="22"/>
          <w:szCs w:val="22"/>
          <w:lang w:bidi="bn-IN"/>
        </w:rPr>
        <w:t>得暂予收容之規定時，接案之專勤隊可依法辦理收容。惟如不符收容規定時，若逕予收容，不僅侵犯人權，且有違法之虞，若未予收容，日後如無法順利傳喚致影響案件偵辦時，恐將歸責於專勤隊，為避免造成專勤隊同仁於接收此類案件時之困擾，特製定此作業流程。</w:t>
      </w:r>
      <w:r w:rsidR="00DB3C6C" w:rsidRPr="00DB3C6C">
        <w:rPr>
          <w:kern w:val="0"/>
          <w:sz w:val="22"/>
          <w:szCs w:val="22"/>
          <w:lang w:bidi="bn-IN"/>
        </w:rPr>
        <w:t>……</w:t>
      </w:r>
      <w:r w:rsidR="00DB3C6C" w:rsidRPr="00DB3C6C">
        <w:rPr>
          <w:kern w:val="0"/>
          <w:sz w:val="22"/>
          <w:szCs w:val="22"/>
          <w:lang w:bidi="bn-IN"/>
        </w:rPr>
        <w:t>建議不符收容規定之涉案外國人，由移民署專勤隊了解該外國人在台灣親友或關係人</w:t>
      </w:r>
      <w:r w:rsidR="00DB3C6C" w:rsidRPr="00DB3C6C">
        <w:rPr>
          <w:kern w:val="0"/>
          <w:sz w:val="22"/>
          <w:szCs w:val="22"/>
          <w:lang w:bidi="bn-IN"/>
        </w:rPr>
        <w:t>(</w:t>
      </w:r>
      <w:r w:rsidR="00DB3C6C" w:rsidRPr="00DB3C6C">
        <w:rPr>
          <w:kern w:val="0"/>
          <w:sz w:val="22"/>
          <w:szCs w:val="22"/>
          <w:lang w:bidi="bn-IN"/>
        </w:rPr>
        <w:t>雇主、仲介公司或相關團體代表人</w:t>
      </w:r>
      <w:r w:rsidR="00DB3C6C" w:rsidRPr="00DB3C6C">
        <w:rPr>
          <w:kern w:val="0"/>
          <w:sz w:val="22"/>
          <w:szCs w:val="22"/>
          <w:lang w:bidi="bn-IN"/>
        </w:rPr>
        <w:t>)</w:t>
      </w:r>
      <w:r w:rsidR="00DB3C6C" w:rsidRPr="00DB3C6C">
        <w:rPr>
          <w:kern w:val="0"/>
          <w:sz w:val="22"/>
          <w:szCs w:val="22"/>
          <w:lang w:bidi="bn-IN"/>
        </w:rPr>
        <w:t>可提供責付。有親友或關係人</w:t>
      </w:r>
      <w:r w:rsidR="00DB3C6C" w:rsidRPr="00DB3C6C">
        <w:rPr>
          <w:kern w:val="0"/>
          <w:sz w:val="22"/>
          <w:szCs w:val="22"/>
          <w:lang w:bidi="bn-IN"/>
        </w:rPr>
        <w:t>(</w:t>
      </w:r>
      <w:r w:rsidR="00DB3C6C" w:rsidRPr="00DB3C6C">
        <w:rPr>
          <w:kern w:val="0"/>
          <w:sz w:val="22"/>
          <w:szCs w:val="22"/>
          <w:lang w:bidi="bn-IN"/>
        </w:rPr>
        <w:t>雇主、仲介公司或相關團體代表人</w:t>
      </w:r>
      <w:r w:rsidR="00DB3C6C" w:rsidRPr="00DB3C6C">
        <w:rPr>
          <w:kern w:val="0"/>
          <w:sz w:val="22"/>
          <w:szCs w:val="22"/>
          <w:lang w:bidi="bn-IN"/>
        </w:rPr>
        <w:t>)</w:t>
      </w:r>
      <w:r w:rsidR="00DB3C6C" w:rsidRPr="00DB3C6C">
        <w:rPr>
          <w:kern w:val="0"/>
          <w:sz w:val="22"/>
          <w:szCs w:val="22"/>
          <w:lang w:bidi="bn-IN"/>
        </w:rPr>
        <w:t>可提供責付者，立書面切結，並報知檢察官。無親友或關係人</w:t>
      </w:r>
      <w:r w:rsidR="00DB3C6C" w:rsidRPr="00DB3C6C">
        <w:rPr>
          <w:kern w:val="0"/>
          <w:sz w:val="22"/>
          <w:szCs w:val="22"/>
          <w:lang w:bidi="bn-IN"/>
        </w:rPr>
        <w:t>(</w:t>
      </w:r>
      <w:r w:rsidR="00DB3C6C" w:rsidRPr="00DB3C6C">
        <w:rPr>
          <w:kern w:val="0"/>
          <w:sz w:val="22"/>
          <w:szCs w:val="22"/>
          <w:lang w:bidi="bn-IN"/>
        </w:rPr>
        <w:t>雇主、仲介公司或相關團體代表人</w:t>
      </w:r>
      <w:r w:rsidR="00DB3C6C" w:rsidRPr="00DB3C6C">
        <w:rPr>
          <w:kern w:val="0"/>
          <w:sz w:val="22"/>
          <w:szCs w:val="22"/>
          <w:lang w:bidi="bn-IN"/>
        </w:rPr>
        <w:t>)</w:t>
      </w:r>
      <w:r w:rsidR="00DB3C6C" w:rsidRPr="00DB3C6C">
        <w:rPr>
          <w:kern w:val="0"/>
          <w:sz w:val="22"/>
          <w:szCs w:val="22"/>
          <w:lang w:bidi="bn-IN"/>
        </w:rPr>
        <w:t>可提供責付者，調查其在台住所及聯絡方式</w:t>
      </w:r>
      <w:r w:rsidR="00DB3C6C" w:rsidRPr="00DB3C6C">
        <w:rPr>
          <w:kern w:val="0"/>
          <w:sz w:val="22"/>
          <w:szCs w:val="22"/>
          <w:lang w:bidi="bn-IN"/>
        </w:rPr>
        <w:t>(</w:t>
      </w:r>
      <w:r w:rsidR="00DB3C6C" w:rsidRPr="00DB3C6C">
        <w:rPr>
          <w:kern w:val="0"/>
          <w:sz w:val="22"/>
          <w:szCs w:val="22"/>
          <w:lang w:bidi="bn-IN"/>
        </w:rPr>
        <w:t>電話</w:t>
      </w:r>
      <w:r w:rsidR="00DB3C6C" w:rsidRPr="00DB3C6C">
        <w:rPr>
          <w:kern w:val="0"/>
          <w:sz w:val="22"/>
          <w:szCs w:val="22"/>
          <w:lang w:bidi="bn-IN"/>
        </w:rPr>
        <w:t>)</w:t>
      </w:r>
      <w:r w:rsidR="00DB3C6C" w:rsidRPr="00DB3C6C">
        <w:rPr>
          <w:kern w:val="0"/>
          <w:sz w:val="22"/>
          <w:szCs w:val="22"/>
          <w:lang w:bidi="bn-IN"/>
        </w:rPr>
        <w:t>，並報知檢察官。」</w:t>
      </w:r>
    </w:p>
    <w:p w:rsidR="00DB3C6C" w:rsidRPr="00DB3C6C" w:rsidRDefault="00E45976" w:rsidP="00D61C22">
      <w:pPr>
        <w:jc w:val="both"/>
        <w:rPr>
          <w:sz w:val="22"/>
          <w:szCs w:val="22"/>
        </w:rPr>
      </w:pPr>
      <w:r>
        <w:rPr>
          <w:rFonts w:hint="eastAsia"/>
          <w:sz w:val="22"/>
          <w:szCs w:val="22"/>
        </w:rPr>
        <w:t xml:space="preserve">　　</w:t>
      </w:r>
      <w:r w:rsidR="00DB3C6C" w:rsidRPr="00DB3C6C">
        <w:rPr>
          <w:sz w:val="22"/>
          <w:szCs w:val="22"/>
        </w:rPr>
        <w:t>一方面顯現司法機關為追求刑事追訴之目的，要求移民署責付外國人，但確保刑事追訴，並非收容之法定目的，移民署並無「逮捕拘禁」之權責</w:t>
      </w:r>
      <w:r w:rsidR="00DB3C6C" w:rsidRPr="00D61C22">
        <w:rPr>
          <w:rStyle w:val="af0"/>
          <w:sz w:val="18"/>
        </w:rPr>
        <w:footnoteReference w:id="65"/>
      </w:r>
      <w:r w:rsidR="00DB3C6C" w:rsidRPr="00DB3C6C">
        <w:rPr>
          <w:sz w:val="22"/>
          <w:szCs w:val="22"/>
        </w:rPr>
        <w:t>，因此移民署將被收容人遣送出境，或以收容要件不合而不予收容，均無刑法脫逃罪之適用</w:t>
      </w:r>
      <w:r w:rsidR="00DB3C6C" w:rsidRPr="00D61C22">
        <w:rPr>
          <w:rStyle w:val="af0"/>
          <w:sz w:val="18"/>
        </w:rPr>
        <w:footnoteReference w:id="66"/>
      </w:r>
      <w:r w:rsidR="00DB3C6C" w:rsidRPr="00DB3C6C">
        <w:rPr>
          <w:sz w:val="22"/>
          <w:szCs w:val="22"/>
        </w:rPr>
        <w:t>。外國人收容為強制驅逐出國前之「保全」措施，任何與此目的無關者，例如司法機關「以收容代替羈押」，都是錯誤之做法</w:t>
      </w:r>
      <w:r w:rsidR="00DB3C6C" w:rsidRPr="00D61C22">
        <w:rPr>
          <w:rStyle w:val="af0"/>
          <w:sz w:val="18"/>
        </w:rPr>
        <w:footnoteReference w:id="67"/>
      </w:r>
      <w:r w:rsidR="00DB3C6C" w:rsidRPr="00DB3C6C">
        <w:rPr>
          <w:sz w:val="22"/>
          <w:szCs w:val="22"/>
        </w:rPr>
        <w:t>。</w:t>
      </w:r>
    </w:p>
    <w:p w:rsidR="00D61C22" w:rsidRDefault="00E45976" w:rsidP="00D61C22">
      <w:pPr>
        <w:jc w:val="both"/>
        <w:rPr>
          <w:sz w:val="22"/>
          <w:szCs w:val="22"/>
        </w:rPr>
      </w:pPr>
      <w:r>
        <w:rPr>
          <w:rFonts w:hint="eastAsia"/>
          <w:kern w:val="0"/>
          <w:sz w:val="22"/>
          <w:szCs w:val="22"/>
          <w:lang w:bidi="bn-IN"/>
        </w:rPr>
        <w:t xml:space="preserve">　　</w:t>
      </w:r>
      <w:r w:rsidR="00DB3C6C" w:rsidRPr="00DB3C6C">
        <w:rPr>
          <w:kern w:val="0"/>
          <w:sz w:val="22"/>
          <w:szCs w:val="22"/>
          <w:lang w:bidi="bn-IN"/>
        </w:rPr>
        <w:t>由此</w:t>
      </w:r>
      <w:r w:rsidR="00DB3C6C" w:rsidRPr="00DB3C6C">
        <w:rPr>
          <w:sz w:val="22"/>
          <w:szCs w:val="22"/>
        </w:rPr>
        <w:t>看來，司法機關的便宜行事，確實造成移民局執行上的困擾。建議監察院在關懷移民署收容業務時，應更加注意司法機關責付收容的合法性</w:t>
      </w:r>
      <w:r w:rsidR="00D61C22">
        <w:rPr>
          <w:sz w:val="22"/>
          <w:szCs w:val="22"/>
        </w:rPr>
        <w:t>。</w:t>
      </w:r>
    </w:p>
    <w:p w:rsidR="00D61C22" w:rsidRDefault="00E45976" w:rsidP="00D61C22">
      <w:pPr>
        <w:jc w:val="both"/>
      </w:pPr>
      <w:r>
        <w:rPr>
          <w:rFonts w:hint="eastAsia"/>
        </w:rPr>
        <w:lastRenderedPageBreak/>
        <w:t xml:space="preserve">　　</w:t>
      </w:r>
      <w:r w:rsidR="00DB3C6C" w:rsidRPr="00E45976">
        <w:t>三、延長收容之審查機制尚待進一步精進</w:t>
      </w:r>
      <w:r w:rsidR="00DB3C6C" w:rsidRPr="00E45976">
        <w:t xml:space="preserve"> </w:t>
      </w:r>
      <w:r w:rsidR="00D61C22">
        <w:t xml:space="preserve"> </w:t>
      </w:r>
    </w:p>
    <w:p w:rsidR="00DB3C6C" w:rsidRPr="00DB3C6C" w:rsidRDefault="00E45976" w:rsidP="00D61C22">
      <w:pPr>
        <w:pStyle w:val="HTML"/>
        <w:widowControl w:val="0"/>
        <w:jc w:val="both"/>
        <w:rPr>
          <w:rFonts w:ascii="Times New Roman" w:eastAsia="新細明體" w:hAnsi="Times New Roman" w:cs="Times New Roman"/>
          <w:sz w:val="22"/>
          <w:szCs w:val="22"/>
        </w:rPr>
      </w:pPr>
      <w:r>
        <w:rPr>
          <w:rFonts w:ascii="Times New Roman" w:eastAsia="新細明體" w:hAnsi="Times New Roman" w:cs="Times New Roman" w:hint="eastAsia"/>
          <w:sz w:val="22"/>
          <w:szCs w:val="22"/>
        </w:rPr>
        <w:t xml:space="preserve">　　</w:t>
      </w:r>
      <w:r w:rsidR="00DB3C6C" w:rsidRPr="00DB3C6C">
        <w:rPr>
          <w:rFonts w:ascii="Times New Roman" w:eastAsia="新細明體" w:hAnsi="Times New Roman" w:cs="Times New Roman"/>
          <w:sz w:val="22"/>
          <w:szCs w:val="22"/>
        </w:rPr>
        <w:t>依規定，移民署對外國人得核發延長收容處分書，對外國人延長收容，以該規定而言有</w:t>
      </w:r>
      <w:r w:rsidR="002E691A">
        <w:rPr>
          <w:rFonts w:ascii="Times New Roman" w:eastAsia="新細明體" w:hAnsi="Times New Roman" w:cs="Times New Roman"/>
          <w:sz w:val="22"/>
          <w:szCs w:val="22"/>
        </w:rPr>
        <w:t>：</w:t>
      </w:r>
      <w:r w:rsidR="00DB3C6C" w:rsidRPr="00DB3C6C">
        <w:rPr>
          <w:rFonts w:ascii="Times New Roman" w:eastAsia="新細明體" w:hAnsi="Times New Roman" w:cs="Times New Roman"/>
          <w:sz w:val="22"/>
          <w:szCs w:val="22"/>
        </w:rPr>
        <w:t>球員兼裁判之嫌。對外國人延長收容，涉及人自由之規定。理應由法官審查，純由移民署之行政處分來決定收容及延長收容，仍然逾越了行政程序所能承擔之功能</w:t>
      </w:r>
      <w:r w:rsidR="00DB3C6C" w:rsidRPr="00DB3C6C">
        <w:rPr>
          <w:rStyle w:val="af0"/>
          <w:rFonts w:ascii="Times New Roman" w:eastAsia="新細明體" w:hAnsi="Times New Roman" w:cs="Times New Roman"/>
          <w:sz w:val="22"/>
        </w:rPr>
        <w:footnoteReference w:id="68"/>
      </w:r>
      <w:r w:rsidR="00DB3C6C" w:rsidRPr="00DB3C6C">
        <w:rPr>
          <w:rFonts w:ascii="Times New Roman" w:eastAsia="新細明體" w:hAnsi="Times New Roman" w:cs="Times New Roman"/>
          <w:sz w:val="22"/>
          <w:szCs w:val="22"/>
        </w:rPr>
        <w:t>。移民法</w:t>
      </w:r>
      <w:hyperlink r:id="rId78" w:anchor="b38" w:history="1">
        <w:r w:rsidR="00FD42DF" w:rsidRPr="005E6E56">
          <w:rPr>
            <w:rStyle w:val="a3"/>
            <w:rFonts w:ascii="Times New Roman" w:eastAsia="新細明體" w:hAnsi="Times New Roman" w:cs="Times New Roman"/>
            <w:sz w:val="22"/>
            <w:szCs w:val="22"/>
          </w:rPr>
          <w:t>第</w:t>
        </w:r>
        <w:r w:rsidR="00FD42DF" w:rsidRPr="005E6E56">
          <w:rPr>
            <w:rStyle w:val="a3"/>
            <w:rFonts w:ascii="Times New Roman" w:eastAsia="新細明體" w:hAnsi="Times New Roman" w:cs="Times New Roman"/>
            <w:sz w:val="22"/>
            <w:szCs w:val="22"/>
          </w:rPr>
          <w:t>38</w:t>
        </w:r>
        <w:r w:rsidR="00FD42DF" w:rsidRPr="005E6E56">
          <w:rPr>
            <w:rStyle w:val="a3"/>
            <w:rFonts w:ascii="Times New Roman" w:eastAsia="新細明體" w:hAnsi="Times New Roman" w:cs="Times New Roman"/>
            <w:sz w:val="22"/>
            <w:szCs w:val="22"/>
          </w:rPr>
          <w:t>條</w:t>
        </w:r>
      </w:hyperlink>
      <w:r w:rsidR="00DB3C6C" w:rsidRPr="00DB3C6C">
        <w:rPr>
          <w:rFonts w:ascii="Times New Roman" w:eastAsia="新細明體" w:hAnsi="Times New Roman" w:cs="Times New Roman"/>
          <w:sz w:val="22"/>
          <w:szCs w:val="22"/>
        </w:rPr>
        <w:t>「收容以六十日為限，收容期間屆滿，入出國及移民署在事實上認有繼續收容之必要，得延長收容六十日，以一次為限。但受收容人所持護照或旅行文件遺失或失效，尚未能換發、補發或延期者，得延長收容至有效證件備齊後三十日止。受收容人無法遣送或經認定無暫予收容之必要時，入出國及移民署得限定其住居所或附加其他條件後，廢止收容處分。</w:t>
      </w:r>
    </w:p>
    <w:p w:rsidR="00DB3C6C" w:rsidRPr="00DB3C6C" w:rsidRDefault="00E45976" w:rsidP="00D61C22">
      <w:pPr>
        <w:pStyle w:val="HTML"/>
        <w:widowControl w:val="0"/>
        <w:jc w:val="both"/>
        <w:rPr>
          <w:rFonts w:ascii="Times New Roman" w:eastAsia="新細明體" w:hAnsi="Times New Roman" w:cs="Times New Roman"/>
          <w:sz w:val="22"/>
          <w:szCs w:val="22"/>
        </w:rPr>
      </w:pPr>
      <w:r>
        <w:rPr>
          <w:rFonts w:ascii="Times New Roman" w:eastAsia="新細明體" w:hAnsi="Times New Roman" w:cs="Times New Roman" w:hint="eastAsia"/>
          <w:sz w:val="22"/>
          <w:szCs w:val="22"/>
        </w:rPr>
        <w:t xml:space="preserve">　　</w:t>
      </w:r>
      <w:r w:rsidR="00DB3C6C" w:rsidRPr="00DB3C6C">
        <w:rPr>
          <w:rFonts w:ascii="Times New Roman" w:eastAsia="新細明體" w:hAnsi="Times New Roman" w:cs="Times New Roman"/>
          <w:sz w:val="22"/>
          <w:szCs w:val="22"/>
        </w:rPr>
        <w:t>受收容人涉及刑事案件已進入司法程序者，入出國及移民署於收容前或執行強制驅逐出國十五日前，應通知司法機關；其係經司法機關責付者，並應經司法機關同意，始得執行強制驅逐出國。司法機關認為有羈押之必要者，應移請司法機關處理。</w:t>
      </w:r>
    </w:p>
    <w:p w:rsidR="00D61C22" w:rsidRDefault="00E45976" w:rsidP="00D61C22">
      <w:pPr>
        <w:pStyle w:val="HTML"/>
        <w:widowControl w:val="0"/>
        <w:jc w:val="both"/>
        <w:rPr>
          <w:rFonts w:ascii="Times New Roman" w:eastAsia="新細明體" w:hAnsi="Times New Roman" w:cs="Times New Roman"/>
          <w:sz w:val="22"/>
          <w:szCs w:val="22"/>
        </w:rPr>
      </w:pPr>
      <w:r>
        <w:rPr>
          <w:rFonts w:ascii="Times New Roman" w:eastAsia="新細明體" w:hAnsi="Times New Roman" w:cs="Times New Roman" w:hint="eastAsia"/>
          <w:sz w:val="22"/>
          <w:szCs w:val="22"/>
        </w:rPr>
        <w:t xml:space="preserve">　　</w:t>
      </w:r>
      <w:r w:rsidR="00DB3C6C" w:rsidRPr="00DB3C6C">
        <w:rPr>
          <w:rFonts w:ascii="Times New Roman" w:eastAsia="新細明體" w:hAnsi="Times New Roman" w:cs="Times New Roman"/>
          <w:sz w:val="22"/>
          <w:szCs w:val="22"/>
        </w:rPr>
        <w:t>有第一項各款情形之一之外國人涉及刑事案件，經司法機關責付而收容於第</w:t>
      </w:r>
      <w:hyperlink r:id="rId79" w:anchor="b39" w:history="1">
        <w:r w:rsidR="00DB3C6C" w:rsidRPr="00232940">
          <w:rPr>
            <w:rStyle w:val="a3"/>
            <w:rFonts w:ascii="Times New Roman" w:eastAsia="新細明體" w:hAnsi="Times New Roman" w:cs="Times New Roman"/>
            <w:sz w:val="22"/>
            <w:szCs w:val="22"/>
          </w:rPr>
          <w:t>三十九</w:t>
        </w:r>
      </w:hyperlink>
      <w:r w:rsidR="00DB3C6C" w:rsidRPr="00DB3C6C">
        <w:rPr>
          <w:rFonts w:ascii="Times New Roman" w:eastAsia="新細明體" w:hAnsi="Times New Roman" w:cs="Times New Roman"/>
          <w:sz w:val="22"/>
          <w:szCs w:val="22"/>
        </w:rPr>
        <w:t>條所定之收容處所，並經法院判決有罪確定者，其收容之日數，以一日折抵有期徒刑或拘役一日或刑法第</w:t>
      </w:r>
      <w:hyperlink r:id="rId80" w:anchor="a42" w:history="1">
        <w:r w:rsidR="00DB3C6C" w:rsidRPr="00232940">
          <w:rPr>
            <w:rStyle w:val="a3"/>
            <w:rFonts w:ascii="Times New Roman" w:eastAsia="新細明體" w:hAnsi="Times New Roman" w:cs="Times New Roman"/>
            <w:sz w:val="22"/>
            <w:szCs w:val="22"/>
          </w:rPr>
          <w:t>四十二</w:t>
        </w:r>
      </w:hyperlink>
      <w:r w:rsidR="00DB3C6C" w:rsidRPr="00DB3C6C">
        <w:rPr>
          <w:rFonts w:ascii="Times New Roman" w:eastAsia="新細明體" w:hAnsi="Times New Roman" w:cs="Times New Roman"/>
          <w:sz w:val="22"/>
          <w:szCs w:val="22"/>
        </w:rPr>
        <w:t>條第六項裁判所定之罰金額數。</w:t>
      </w:r>
      <w:smartTag w:uri="urn:schemas-microsoft-com:office:smarttags" w:element="chsdate">
        <w:smartTagPr>
          <w:attr w:name="IsROCDate" w:val="True"/>
          <w:attr w:name="IsLunarDate" w:val="False"/>
          <w:attr w:name="Day" w:val="8"/>
          <w:attr w:name="Month" w:val="11"/>
          <w:attr w:name="Year" w:val="2011"/>
        </w:smartTagPr>
        <w:r w:rsidR="00DB3C6C" w:rsidRPr="00DB3C6C">
          <w:rPr>
            <w:rFonts w:ascii="Times New Roman" w:eastAsia="新細明體" w:hAnsi="Times New Roman" w:cs="Times New Roman"/>
            <w:sz w:val="22"/>
            <w:szCs w:val="22"/>
          </w:rPr>
          <w:t>民國一百年十一月八日</w:t>
        </w:r>
      </w:smartTag>
      <w:r w:rsidR="00DB3C6C" w:rsidRPr="00DB3C6C">
        <w:rPr>
          <w:rFonts w:ascii="Times New Roman" w:eastAsia="新細明體" w:hAnsi="Times New Roman" w:cs="Times New Roman"/>
          <w:sz w:val="22"/>
          <w:szCs w:val="22"/>
        </w:rPr>
        <w:t>修正之條文施行前，外國人涉嫌犯罪，經法院判決有罪確定，於修正施行後尚未執行完畢者，其於修正施行前收容於</w:t>
      </w:r>
      <w:r w:rsidR="00232940" w:rsidRPr="00DB3C6C">
        <w:rPr>
          <w:rFonts w:ascii="Times New Roman" w:eastAsia="新細明體" w:hAnsi="Times New Roman" w:cs="Times New Roman"/>
          <w:sz w:val="22"/>
          <w:szCs w:val="22"/>
        </w:rPr>
        <w:t>第</w:t>
      </w:r>
      <w:hyperlink r:id="rId81" w:anchor="b39" w:history="1">
        <w:r w:rsidR="00232940" w:rsidRPr="00232940">
          <w:rPr>
            <w:rStyle w:val="a3"/>
            <w:rFonts w:ascii="Times New Roman" w:eastAsia="新細明體" w:hAnsi="Times New Roman" w:cs="Times New Roman"/>
            <w:sz w:val="22"/>
            <w:szCs w:val="22"/>
          </w:rPr>
          <w:t>三十九</w:t>
        </w:r>
      </w:hyperlink>
      <w:r w:rsidR="00DB3C6C" w:rsidRPr="00DB3C6C">
        <w:rPr>
          <w:rFonts w:ascii="Times New Roman" w:eastAsia="新細明體" w:hAnsi="Times New Roman" w:cs="Times New Roman"/>
          <w:sz w:val="22"/>
          <w:szCs w:val="22"/>
        </w:rPr>
        <w:t>條收容處所之日數，仍適用修正施行前折抵之規定。」</w:t>
      </w:r>
    </w:p>
    <w:p w:rsidR="00DB3C6C" w:rsidRPr="00DB3C6C" w:rsidRDefault="00E45976" w:rsidP="00D61C22">
      <w:pPr>
        <w:jc w:val="both"/>
        <w:rPr>
          <w:sz w:val="22"/>
          <w:szCs w:val="22"/>
        </w:rPr>
      </w:pPr>
      <w:r>
        <w:rPr>
          <w:rFonts w:hint="eastAsia"/>
          <w:sz w:val="22"/>
          <w:szCs w:val="22"/>
        </w:rPr>
        <w:t xml:space="preserve">　　</w:t>
      </w:r>
      <w:r w:rsidR="00DB3C6C" w:rsidRPr="00DB3C6C">
        <w:rPr>
          <w:sz w:val="22"/>
          <w:szCs w:val="22"/>
        </w:rPr>
        <w:t>(</w:t>
      </w:r>
      <w:r w:rsidR="00DB3C6C" w:rsidRPr="00DB3C6C">
        <w:rPr>
          <w:sz w:val="22"/>
          <w:szCs w:val="22"/>
        </w:rPr>
        <w:t>一</w:t>
      </w:r>
      <w:r w:rsidR="00DB3C6C" w:rsidRPr="00DB3C6C">
        <w:rPr>
          <w:sz w:val="22"/>
          <w:szCs w:val="22"/>
        </w:rPr>
        <w:t>)</w:t>
      </w:r>
      <w:r w:rsidR="00DB3C6C" w:rsidRPr="00DB3C6C">
        <w:rPr>
          <w:sz w:val="22"/>
          <w:szCs w:val="22"/>
        </w:rPr>
        <w:t>修法前</w:t>
      </w:r>
    </w:p>
    <w:p w:rsidR="00DB3C6C" w:rsidRPr="00DB3C6C" w:rsidRDefault="00E45976" w:rsidP="00D61C22">
      <w:pPr>
        <w:jc w:val="both"/>
        <w:rPr>
          <w:sz w:val="22"/>
          <w:szCs w:val="22"/>
        </w:rPr>
      </w:pPr>
      <w:r>
        <w:rPr>
          <w:rFonts w:hint="eastAsia"/>
          <w:sz w:val="22"/>
          <w:szCs w:val="22"/>
        </w:rPr>
        <w:t xml:space="preserve">　　</w:t>
      </w:r>
      <w:r w:rsidR="00DB3C6C" w:rsidRPr="00DB3C6C">
        <w:rPr>
          <w:sz w:val="22"/>
          <w:szCs w:val="22"/>
        </w:rPr>
        <w:t>於民國</w:t>
      </w:r>
      <w:r w:rsidR="00DB3C6C" w:rsidRPr="00DB3C6C">
        <w:rPr>
          <w:sz w:val="22"/>
          <w:szCs w:val="22"/>
        </w:rPr>
        <w:t>100</w:t>
      </w:r>
      <w:r w:rsidR="00DB3C6C" w:rsidRPr="00DB3C6C">
        <w:rPr>
          <w:sz w:val="22"/>
          <w:szCs w:val="22"/>
        </w:rPr>
        <w:t>年修法前，常發生之現象，如下所述：</w:t>
      </w:r>
    </w:p>
    <w:p w:rsidR="00DB3C6C" w:rsidRPr="00DB3C6C" w:rsidRDefault="00E45976" w:rsidP="00D61C22">
      <w:pPr>
        <w:jc w:val="both"/>
        <w:rPr>
          <w:sz w:val="22"/>
          <w:szCs w:val="22"/>
        </w:rPr>
      </w:pPr>
      <w:r>
        <w:rPr>
          <w:rFonts w:hint="eastAsia"/>
          <w:sz w:val="22"/>
          <w:szCs w:val="22"/>
        </w:rPr>
        <w:t xml:space="preserve">　　</w:t>
      </w:r>
      <w:r w:rsidR="00361BCF">
        <w:rPr>
          <w:rFonts w:hint="eastAsia"/>
          <w:sz w:val="22"/>
          <w:szCs w:val="22"/>
        </w:rPr>
        <w:t>1.</w:t>
      </w:r>
      <w:r w:rsidR="00DB3C6C" w:rsidRPr="00DB3C6C">
        <w:rPr>
          <w:sz w:val="22"/>
          <w:szCs w:val="22"/>
        </w:rPr>
        <w:t>法院或地檢署之開庭時程具有不確定性，導致收容時程過長</w:t>
      </w:r>
      <w:r w:rsidR="00DB3C6C" w:rsidRPr="005E6E56">
        <w:rPr>
          <w:rStyle w:val="af0"/>
          <w:sz w:val="18"/>
        </w:rPr>
        <w:footnoteReference w:id="69"/>
      </w:r>
      <w:r w:rsidR="00DB3C6C" w:rsidRPr="00DB3C6C">
        <w:rPr>
          <w:sz w:val="22"/>
          <w:szCs w:val="22"/>
        </w:rPr>
        <w:t>；</w:t>
      </w:r>
    </w:p>
    <w:p w:rsidR="00DB3C6C" w:rsidRPr="00DB3C6C" w:rsidRDefault="00361BCF" w:rsidP="00D61C22">
      <w:pPr>
        <w:jc w:val="both"/>
        <w:rPr>
          <w:sz w:val="22"/>
          <w:szCs w:val="22"/>
        </w:rPr>
      </w:pPr>
      <w:r>
        <w:rPr>
          <w:rFonts w:hint="eastAsia"/>
          <w:kern w:val="0"/>
          <w:sz w:val="22"/>
          <w:szCs w:val="22"/>
        </w:rPr>
        <w:t xml:space="preserve">　　</w:t>
      </w:r>
      <w:r>
        <w:rPr>
          <w:rFonts w:hint="eastAsia"/>
          <w:kern w:val="0"/>
          <w:sz w:val="22"/>
          <w:szCs w:val="22"/>
        </w:rPr>
        <w:t>2.</w:t>
      </w:r>
      <w:r w:rsidR="00DB3C6C" w:rsidRPr="00DB3C6C">
        <w:rPr>
          <w:kern w:val="0"/>
          <w:sz w:val="22"/>
          <w:szCs w:val="22"/>
        </w:rPr>
        <w:t>平均收容天數高達約</w:t>
      </w:r>
      <w:r w:rsidR="00DB3C6C" w:rsidRPr="00DB3C6C">
        <w:rPr>
          <w:kern w:val="0"/>
          <w:sz w:val="22"/>
          <w:szCs w:val="22"/>
        </w:rPr>
        <w:t>3</w:t>
      </w:r>
      <w:r w:rsidR="00DB3C6C" w:rsidRPr="00DB3C6C">
        <w:rPr>
          <w:kern w:val="0"/>
          <w:sz w:val="22"/>
          <w:szCs w:val="22"/>
        </w:rPr>
        <w:t>個多月</w:t>
      </w:r>
      <w:r w:rsidR="00DB3C6C" w:rsidRPr="005E6E56">
        <w:rPr>
          <w:rStyle w:val="af0"/>
          <w:kern w:val="0"/>
          <w:sz w:val="18"/>
        </w:rPr>
        <w:footnoteReference w:id="70"/>
      </w:r>
      <w:r w:rsidR="00DB3C6C" w:rsidRPr="00DB3C6C">
        <w:rPr>
          <w:kern w:val="0"/>
          <w:sz w:val="22"/>
          <w:szCs w:val="22"/>
        </w:rPr>
        <w:t>；</w:t>
      </w:r>
    </w:p>
    <w:p w:rsidR="00DB3C6C" w:rsidRPr="00DB3C6C" w:rsidRDefault="00361BCF" w:rsidP="00D61C22">
      <w:pPr>
        <w:jc w:val="both"/>
        <w:rPr>
          <w:sz w:val="22"/>
          <w:szCs w:val="22"/>
        </w:rPr>
      </w:pPr>
      <w:r>
        <w:rPr>
          <w:rFonts w:hint="eastAsia"/>
          <w:sz w:val="22"/>
          <w:szCs w:val="22"/>
        </w:rPr>
        <w:t xml:space="preserve">　　</w:t>
      </w:r>
      <w:r>
        <w:rPr>
          <w:rFonts w:hint="eastAsia"/>
          <w:sz w:val="22"/>
          <w:szCs w:val="22"/>
        </w:rPr>
        <w:t>3.</w:t>
      </w:r>
      <w:r w:rsidR="00DB3C6C" w:rsidRPr="00DB3C6C">
        <w:rPr>
          <w:sz w:val="22"/>
          <w:szCs w:val="22"/>
        </w:rPr>
        <w:t>收容日數遠超過刑期之日數</w:t>
      </w:r>
      <w:r w:rsidR="00DB3C6C" w:rsidRPr="00B04673">
        <w:rPr>
          <w:rStyle w:val="af0"/>
          <w:sz w:val="18"/>
        </w:rPr>
        <w:footnoteReference w:id="71"/>
      </w:r>
      <w:r w:rsidR="00DB3C6C" w:rsidRPr="00DB3C6C">
        <w:rPr>
          <w:sz w:val="22"/>
          <w:szCs w:val="22"/>
        </w:rPr>
        <w:t>；</w:t>
      </w:r>
    </w:p>
    <w:p w:rsidR="00D61C22" w:rsidRDefault="00361BCF" w:rsidP="00D61C22">
      <w:pPr>
        <w:jc w:val="both"/>
        <w:rPr>
          <w:sz w:val="22"/>
          <w:szCs w:val="22"/>
        </w:rPr>
      </w:pPr>
      <w:r>
        <w:rPr>
          <w:rFonts w:hint="eastAsia"/>
          <w:sz w:val="22"/>
          <w:szCs w:val="22"/>
        </w:rPr>
        <w:t xml:space="preserve">　　</w:t>
      </w:r>
      <w:r>
        <w:rPr>
          <w:rFonts w:hint="eastAsia"/>
          <w:sz w:val="22"/>
          <w:szCs w:val="22"/>
        </w:rPr>
        <w:t>4.</w:t>
      </w:r>
      <w:r w:rsidR="00DB3C6C" w:rsidRPr="00DB3C6C">
        <w:rPr>
          <w:sz w:val="22"/>
          <w:szCs w:val="22"/>
        </w:rPr>
        <w:t>移民收容與刑事羈押性質無法作清楚之釐清</w:t>
      </w:r>
      <w:r w:rsidR="00DB3C6C" w:rsidRPr="00B04673">
        <w:rPr>
          <w:rStyle w:val="af0"/>
          <w:sz w:val="18"/>
        </w:rPr>
        <w:footnoteReference w:id="72"/>
      </w:r>
      <w:r w:rsidR="00DB3C6C" w:rsidRPr="00DB3C6C">
        <w:rPr>
          <w:sz w:val="22"/>
          <w:szCs w:val="22"/>
        </w:rPr>
        <w:t>；</w:t>
      </w:r>
      <w:r w:rsidR="00D61C22">
        <w:rPr>
          <w:sz w:val="22"/>
          <w:szCs w:val="22"/>
        </w:rPr>
        <w:t xml:space="preserve"> </w:t>
      </w:r>
    </w:p>
    <w:p w:rsidR="00DB3C6C" w:rsidRPr="00DB3C6C" w:rsidRDefault="00361BCF" w:rsidP="00D61C22">
      <w:pPr>
        <w:pStyle w:val="HTML"/>
        <w:widowControl w:val="0"/>
        <w:jc w:val="both"/>
        <w:rPr>
          <w:rFonts w:ascii="Times New Roman" w:eastAsia="新細明體" w:hAnsi="Times New Roman" w:cs="Times New Roman"/>
          <w:sz w:val="22"/>
          <w:szCs w:val="22"/>
        </w:rPr>
      </w:pPr>
      <w:r>
        <w:rPr>
          <w:rFonts w:ascii="Times New Roman" w:eastAsia="新細明體" w:hAnsi="Times New Roman" w:cs="Times New Roman" w:hint="eastAsia"/>
          <w:sz w:val="22"/>
          <w:szCs w:val="22"/>
        </w:rPr>
        <w:lastRenderedPageBreak/>
        <w:t xml:space="preserve">　　</w:t>
      </w:r>
      <w:r w:rsidR="00DB3C6C" w:rsidRPr="00DB3C6C">
        <w:rPr>
          <w:rFonts w:ascii="Times New Roman" w:eastAsia="新細明體" w:hAnsi="Times New Roman" w:cs="Times New Roman"/>
          <w:sz w:val="22"/>
          <w:szCs w:val="22"/>
        </w:rPr>
        <w:t>(</w:t>
      </w:r>
      <w:r w:rsidR="00DB3C6C" w:rsidRPr="00DB3C6C">
        <w:rPr>
          <w:rFonts w:ascii="Times New Roman" w:eastAsia="新細明體" w:hAnsi="Times New Roman" w:cs="Times New Roman"/>
          <w:sz w:val="22"/>
          <w:szCs w:val="22"/>
        </w:rPr>
        <w:t>二</w:t>
      </w:r>
      <w:r w:rsidR="00DB3C6C" w:rsidRPr="00DB3C6C">
        <w:rPr>
          <w:rFonts w:ascii="Times New Roman" w:eastAsia="新細明體" w:hAnsi="Times New Roman" w:cs="Times New Roman"/>
          <w:sz w:val="22"/>
          <w:szCs w:val="22"/>
        </w:rPr>
        <w:t>)</w:t>
      </w:r>
      <w:r w:rsidR="00DB3C6C" w:rsidRPr="00DB3C6C">
        <w:rPr>
          <w:rFonts w:ascii="Times New Roman" w:eastAsia="新細明體" w:hAnsi="Times New Roman" w:cs="Times New Roman"/>
          <w:sz w:val="22"/>
          <w:szCs w:val="22"/>
        </w:rPr>
        <w:t>修法後</w:t>
      </w:r>
    </w:p>
    <w:p w:rsidR="00D61C22" w:rsidRDefault="00361BCF" w:rsidP="00D61C22">
      <w:pPr>
        <w:jc w:val="both"/>
        <w:rPr>
          <w:sz w:val="22"/>
          <w:szCs w:val="22"/>
        </w:rPr>
      </w:pPr>
      <w:r>
        <w:rPr>
          <w:rFonts w:hint="eastAsia"/>
          <w:sz w:val="22"/>
          <w:szCs w:val="22"/>
        </w:rPr>
        <w:t xml:space="preserve">　　</w:t>
      </w:r>
      <w:r w:rsidR="00DB3C6C" w:rsidRPr="00DB3C6C">
        <w:rPr>
          <w:sz w:val="22"/>
          <w:szCs w:val="22"/>
        </w:rPr>
        <w:t>作者於</w:t>
      </w:r>
      <w:smartTag w:uri="urn:schemas-microsoft-com:office:smarttags" w:element="chsdate">
        <w:smartTagPr>
          <w:attr w:name="IsROCDate" w:val="False"/>
          <w:attr w:name="IsLunarDate" w:val="False"/>
          <w:attr w:name="Day" w:val="31"/>
          <w:attr w:name="Month" w:val="10"/>
          <w:attr w:name="Year" w:val="2012"/>
        </w:smartTagPr>
        <w:r w:rsidR="00DB3C6C" w:rsidRPr="00DB3C6C">
          <w:rPr>
            <w:sz w:val="22"/>
            <w:szCs w:val="22"/>
          </w:rPr>
          <w:t>2012</w:t>
        </w:r>
        <w:r w:rsidR="00DB3C6C" w:rsidRPr="00DB3C6C">
          <w:rPr>
            <w:sz w:val="22"/>
            <w:szCs w:val="22"/>
          </w:rPr>
          <w:t>年</w:t>
        </w:r>
        <w:r w:rsidR="00DB3C6C" w:rsidRPr="00DB3C6C">
          <w:rPr>
            <w:sz w:val="22"/>
            <w:szCs w:val="22"/>
          </w:rPr>
          <w:t>10</w:t>
        </w:r>
        <w:r w:rsidR="00DB3C6C" w:rsidRPr="00DB3C6C">
          <w:rPr>
            <w:sz w:val="22"/>
            <w:szCs w:val="22"/>
          </w:rPr>
          <w:t>月</w:t>
        </w:r>
        <w:r w:rsidR="00DB3C6C" w:rsidRPr="00DB3C6C">
          <w:rPr>
            <w:sz w:val="22"/>
            <w:szCs w:val="22"/>
          </w:rPr>
          <w:t>31</w:t>
        </w:r>
        <w:r w:rsidR="00DB3C6C" w:rsidRPr="00DB3C6C">
          <w:rPr>
            <w:sz w:val="22"/>
            <w:szCs w:val="22"/>
          </w:rPr>
          <w:t>日</w:t>
        </w:r>
      </w:smartTag>
      <w:r w:rsidR="00DB3C6C" w:rsidRPr="00DB3C6C">
        <w:rPr>
          <w:sz w:val="22"/>
          <w:szCs w:val="22"/>
        </w:rPr>
        <w:t>早上</w:t>
      </w:r>
      <w:r w:rsidR="00DB3C6C" w:rsidRPr="00DB3C6C">
        <w:rPr>
          <w:sz w:val="22"/>
          <w:szCs w:val="22"/>
        </w:rPr>
        <w:t>9</w:t>
      </w:r>
      <w:r w:rsidR="00DB3C6C" w:rsidRPr="00DB3C6C">
        <w:rPr>
          <w:sz w:val="22"/>
          <w:szCs w:val="22"/>
        </w:rPr>
        <w:t>點對移民業務承辦人員進行訪談，其對筆者表示：</w:t>
      </w:r>
      <w:r w:rsidR="00D61C22">
        <w:rPr>
          <w:sz w:val="22"/>
          <w:szCs w:val="22"/>
        </w:rPr>
        <w:t xml:space="preserve"> </w:t>
      </w:r>
    </w:p>
    <w:p w:rsidR="00D61C22" w:rsidRDefault="005E6E56" w:rsidP="00D61C22">
      <w:pPr>
        <w:jc w:val="both"/>
        <w:rPr>
          <w:i/>
          <w:kern w:val="0"/>
          <w:sz w:val="22"/>
          <w:szCs w:val="22"/>
          <w:u w:val="single"/>
          <w:lang w:bidi="bn-IN"/>
        </w:rPr>
      </w:pPr>
      <w:r>
        <w:rPr>
          <w:rFonts w:hint="eastAsia"/>
          <w:sz w:val="22"/>
          <w:szCs w:val="22"/>
        </w:rPr>
        <w:t xml:space="preserve">　　</w:t>
      </w:r>
      <w:r w:rsidR="00DB3C6C" w:rsidRPr="00DB3C6C">
        <w:rPr>
          <w:i/>
          <w:kern w:val="0"/>
          <w:sz w:val="22"/>
          <w:szCs w:val="22"/>
          <w:u w:val="single"/>
          <w:lang w:bidi="bn-IN"/>
        </w:rPr>
        <w:t>「由於以往外國人人權問題較不被國人重視，原法條</w:t>
      </w:r>
      <w:r w:rsidR="00DB3C6C" w:rsidRPr="00DB3C6C">
        <w:rPr>
          <w:i/>
          <w:kern w:val="0"/>
          <w:sz w:val="22"/>
          <w:szCs w:val="22"/>
          <w:u w:val="single"/>
          <w:lang w:bidi="bn-IN"/>
        </w:rPr>
        <w:t>(</w:t>
      </w:r>
      <w:r w:rsidR="00DB3C6C" w:rsidRPr="00DB3C6C">
        <w:rPr>
          <w:i/>
          <w:kern w:val="0"/>
          <w:sz w:val="22"/>
          <w:szCs w:val="22"/>
          <w:u w:val="single"/>
          <w:lang w:bidi="bn-IN"/>
        </w:rPr>
        <w:t>修法前</w:t>
      </w:r>
      <w:r w:rsidR="00DB3C6C" w:rsidRPr="00DB3C6C">
        <w:rPr>
          <w:i/>
          <w:kern w:val="0"/>
          <w:sz w:val="22"/>
          <w:szCs w:val="22"/>
          <w:u w:val="single"/>
          <w:lang w:bidi="bn-IN"/>
        </w:rPr>
        <w:t>)</w:t>
      </w:r>
      <w:r w:rsidR="00DB3C6C" w:rsidRPr="00DB3C6C">
        <w:rPr>
          <w:i/>
          <w:kern w:val="0"/>
          <w:sz w:val="22"/>
          <w:szCs w:val="22"/>
          <w:u w:val="single"/>
          <w:lang w:bidi="bn-IN"/>
        </w:rPr>
        <w:t>規定收容以</w:t>
      </w:r>
      <w:r w:rsidR="00DB3C6C" w:rsidRPr="00DB3C6C">
        <w:rPr>
          <w:i/>
          <w:kern w:val="0"/>
          <w:sz w:val="22"/>
          <w:szCs w:val="22"/>
          <w:u w:val="single"/>
          <w:lang w:bidi="bn-IN"/>
        </w:rPr>
        <w:t>60</w:t>
      </w:r>
      <w:r w:rsidR="00DB3C6C" w:rsidRPr="00DB3C6C">
        <w:rPr>
          <w:i/>
          <w:kern w:val="0"/>
          <w:sz w:val="22"/>
          <w:szCs w:val="22"/>
          <w:u w:val="single"/>
          <w:lang w:bidi="bn-IN"/>
        </w:rPr>
        <w:t>日為限，必要時，移民署得延長至遣送出國為止。所以司法機關常常將外國人收容在移民署後，好像就忘記了，常常收容好久，我們都要公文催請司法機關快些結案。後來修法後收容只能</w:t>
      </w:r>
      <w:r w:rsidR="00DB3C6C" w:rsidRPr="00DB3C6C">
        <w:rPr>
          <w:i/>
          <w:kern w:val="0"/>
          <w:sz w:val="22"/>
          <w:szCs w:val="22"/>
          <w:u w:val="single"/>
          <w:lang w:bidi="bn-IN"/>
        </w:rPr>
        <w:t>120</w:t>
      </w:r>
      <w:r w:rsidR="00DB3C6C" w:rsidRPr="00DB3C6C">
        <w:rPr>
          <w:i/>
          <w:kern w:val="0"/>
          <w:sz w:val="22"/>
          <w:szCs w:val="22"/>
          <w:u w:val="single"/>
          <w:lang w:bidi="bn-IN"/>
        </w:rPr>
        <w:t>天，開始司法機關也不管，常常無法如期完成偵結，為了配合司法機關，移民署常常不得不有逾期收容之情形。儘管移民署不斷催，但常常司法機關也是脫，為此檢警雙方一度處於緊張關係。但由於外國人士人權問題日益被重視，加上移民官開始堅持依法行政，明白表示不願再違法延長收容，司法機關才只好接受。現在因為有兩公約之關係，外國人權受到重視，目前實務上司法機關都会在期限內偵結。所以實務上目前不再有逾期收容之現象</w:t>
      </w:r>
      <w:r w:rsidR="00D61C22">
        <w:rPr>
          <w:i/>
          <w:kern w:val="0"/>
          <w:sz w:val="22"/>
          <w:szCs w:val="22"/>
          <w:u w:val="single"/>
          <w:lang w:bidi="bn-IN"/>
        </w:rPr>
        <w:t>。</w:t>
      </w:r>
    </w:p>
    <w:p w:rsidR="00D61C22" w:rsidRDefault="005E6E56" w:rsidP="00D61C22">
      <w:pPr>
        <w:jc w:val="both"/>
        <w:rPr>
          <w:i/>
          <w:kern w:val="0"/>
          <w:sz w:val="22"/>
          <w:szCs w:val="22"/>
          <w:u w:val="single"/>
          <w:lang w:bidi="bn-IN"/>
        </w:rPr>
      </w:pPr>
      <w:r>
        <w:rPr>
          <w:rFonts w:hint="eastAsia"/>
          <w:sz w:val="22"/>
          <w:szCs w:val="22"/>
        </w:rPr>
        <w:t xml:space="preserve">　　</w:t>
      </w:r>
      <w:r w:rsidR="00DB3C6C" w:rsidRPr="00DB3C6C">
        <w:rPr>
          <w:i/>
          <w:kern w:val="0"/>
          <w:sz w:val="22"/>
          <w:szCs w:val="22"/>
          <w:u w:val="single"/>
          <w:lang w:bidi="bn-IN"/>
        </w:rPr>
        <w:t>不過，有時司法機關刑案之審查無法於期限內完成，移民署為配合司法單位偵查需要，也只好以「入出國及移民法」中</w:t>
      </w:r>
      <w:hyperlink r:id="rId82" w:anchor="b38" w:history="1">
        <w:r w:rsidR="00FD42DF" w:rsidRPr="005E6E56">
          <w:rPr>
            <w:rStyle w:val="a3"/>
            <w:rFonts w:ascii="Times New Roman" w:hAnsi="Times New Roman"/>
            <w:sz w:val="22"/>
            <w:szCs w:val="22"/>
          </w:rPr>
          <w:t>第</w:t>
        </w:r>
        <w:r w:rsidR="00FD42DF" w:rsidRPr="005E6E56">
          <w:rPr>
            <w:rStyle w:val="a3"/>
            <w:rFonts w:ascii="Times New Roman" w:hAnsi="Times New Roman"/>
            <w:sz w:val="22"/>
            <w:szCs w:val="22"/>
          </w:rPr>
          <w:t>38</w:t>
        </w:r>
        <w:r w:rsidR="00FD42DF" w:rsidRPr="005E6E56">
          <w:rPr>
            <w:rStyle w:val="a3"/>
            <w:rFonts w:ascii="Times New Roman" w:hAnsi="Times New Roman"/>
            <w:sz w:val="22"/>
            <w:szCs w:val="22"/>
          </w:rPr>
          <w:t>條</w:t>
        </w:r>
      </w:hyperlink>
      <w:r w:rsidR="00DB3C6C" w:rsidRPr="00DB3C6C">
        <w:rPr>
          <w:i/>
          <w:kern w:val="0"/>
          <w:sz w:val="22"/>
          <w:szCs w:val="22"/>
          <w:u w:val="single"/>
          <w:lang w:bidi="bn-IN"/>
        </w:rPr>
        <w:t>之「</w:t>
      </w:r>
      <w:r w:rsidR="00DB3C6C" w:rsidRPr="00DB3C6C">
        <w:rPr>
          <w:i/>
          <w:kern w:val="0"/>
          <w:sz w:val="22"/>
          <w:szCs w:val="22"/>
          <w:u w:val="single"/>
          <w:lang w:bidi="bn-IN"/>
        </w:rPr>
        <w:t>…</w:t>
      </w:r>
      <w:r w:rsidR="00DB3C6C" w:rsidRPr="00DB3C6C">
        <w:rPr>
          <w:i/>
          <w:kern w:val="0"/>
          <w:sz w:val="22"/>
          <w:szCs w:val="22"/>
          <w:u w:val="single"/>
          <w:lang w:bidi="bn-IN"/>
        </w:rPr>
        <w:t>但受收容人所持護照或旅行文件遺失或失效，尚未能換發、補發或延期者，得延長收容致有效證件備齊後</w:t>
      </w:r>
      <w:r w:rsidR="00DB3C6C" w:rsidRPr="00DB3C6C">
        <w:rPr>
          <w:i/>
          <w:kern w:val="0"/>
          <w:sz w:val="22"/>
          <w:szCs w:val="22"/>
          <w:u w:val="single"/>
          <w:lang w:bidi="bn-IN"/>
        </w:rPr>
        <w:t>30</w:t>
      </w:r>
      <w:r w:rsidR="00DB3C6C" w:rsidRPr="00DB3C6C">
        <w:rPr>
          <w:i/>
          <w:kern w:val="0"/>
          <w:sz w:val="22"/>
          <w:szCs w:val="22"/>
          <w:u w:val="single"/>
          <w:lang w:bidi="bn-IN"/>
        </w:rPr>
        <w:t>日止」之規定，對外國人加以延長收容。簡單說，就是勉強將其延長收容處分書所载之理由「合法化」，這也是目前實務上移民署專勤隊之困境，當司法機關無法在收容之規定期限內如期偵辦完成案件，移民署專勤隊又不敢隨意釋放收容之外國人，怕外國人跑掉找不到。因此就必須以此「規定」來「合法」延長收容。實務上，目前專勤隊會於收容屆滿</w:t>
      </w:r>
      <w:r w:rsidR="00DB3C6C" w:rsidRPr="00DB3C6C">
        <w:rPr>
          <w:i/>
          <w:kern w:val="0"/>
          <w:sz w:val="22"/>
          <w:szCs w:val="22"/>
          <w:u w:val="single"/>
          <w:lang w:bidi="bn-IN"/>
        </w:rPr>
        <w:t>45</w:t>
      </w:r>
      <w:r w:rsidR="00DB3C6C" w:rsidRPr="00DB3C6C">
        <w:rPr>
          <w:i/>
          <w:kern w:val="0"/>
          <w:sz w:val="22"/>
          <w:szCs w:val="22"/>
          <w:u w:val="single"/>
          <w:lang w:bidi="bn-IN"/>
        </w:rPr>
        <w:t>日時，由收容所致函案件係屬之司法機關，提醒注意該案件外國人之收容期限。若該案件於收容屆滿</w:t>
      </w:r>
      <w:r w:rsidR="00DB3C6C" w:rsidRPr="00DB3C6C">
        <w:rPr>
          <w:i/>
          <w:kern w:val="0"/>
          <w:sz w:val="22"/>
          <w:szCs w:val="22"/>
          <w:u w:val="single"/>
          <w:lang w:bidi="bn-IN"/>
        </w:rPr>
        <w:t>90</w:t>
      </w:r>
      <w:r w:rsidR="00DB3C6C" w:rsidRPr="00DB3C6C">
        <w:rPr>
          <w:i/>
          <w:kern w:val="0"/>
          <w:sz w:val="22"/>
          <w:szCs w:val="22"/>
          <w:u w:val="single"/>
          <w:lang w:bidi="bn-IN"/>
        </w:rPr>
        <w:t>日仍未偵結，繼續留該外國人在收容所，收容所會函請司法機關同意執行強制驅逐出國。如若收到司法機關函復不同意驅逐該外籍人士出國，但已辦理羈押，則專勤隊配合司法機關辦理羈押出所事宜。若司法機關函復不同意且未辦理羈押，或司法機關逾</w:t>
      </w:r>
      <w:r w:rsidR="00DB3C6C" w:rsidRPr="00DB3C6C">
        <w:rPr>
          <w:i/>
          <w:kern w:val="0"/>
          <w:sz w:val="22"/>
          <w:szCs w:val="22"/>
          <w:u w:val="single"/>
          <w:lang w:bidi="bn-IN"/>
        </w:rPr>
        <w:t>15</w:t>
      </w:r>
      <w:r w:rsidR="00DB3C6C" w:rsidRPr="00DB3C6C">
        <w:rPr>
          <w:i/>
          <w:kern w:val="0"/>
          <w:sz w:val="22"/>
          <w:szCs w:val="22"/>
          <w:u w:val="single"/>
          <w:lang w:bidi="bn-IN"/>
        </w:rPr>
        <w:t>日仍未回復，專勤隊將儘速辦理廢止收容處分事宜後，致函案件係屬之司法機關，將至遲於收容屆滿</w:t>
      </w:r>
      <w:r w:rsidR="00DB3C6C" w:rsidRPr="00DB3C6C">
        <w:rPr>
          <w:i/>
          <w:kern w:val="0"/>
          <w:sz w:val="22"/>
          <w:szCs w:val="22"/>
          <w:u w:val="single"/>
          <w:lang w:bidi="bn-IN"/>
        </w:rPr>
        <w:t>120</w:t>
      </w:r>
      <w:r w:rsidR="00DB3C6C" w:rsidRPr="00DB3C6C">
        <w:rPr>
          <w:i/>
          <w:kern w:val="0"/>
          <w:sz w:val="22"/>
          <w:szCs w:val="22"/>
          <w:u w:val="single"/>
          <w:lang w:bidi="bn-IN"/>
        </w:rPr>
        <w:t>日前廢止收容。司法機關若函覆同意執行強制驅逐出國，移民署將盡速執行強制驅逐出國事宜，至遲於收容屆滿</w:t>
      </w:r>
      <w:r w:rsidR="00DB3C6C" w:rsidRPr="00DB3C6C">
        <w:rPr>
          <w:i/>
          <w:kern w:val="0"/>
          <w:sz w:val="22"/>
          <w:szCs w:val="22"/>
          <w:u w:val="single"/>
          <w:lang w:bidi="bn-IN"/>
        </w:rPr>
        <w:t>120</w:t>
      </w:r>
      <w:r w:rsidR="00DB3C6C" w:rsidRPr="00DB3C6C">
        <w:rPr>
          <w:i/>
          <w:kern w:val="0"/>
          <w:sz w:val="22"/>
          <w:szCs w:val="22"/>
          <w:u w:val="single"/>
          <w:lang w:bidi="bn-IN"/>
        </w:rPr>
        <w:t>日前執行。但若執行強制驅逐出國前，接獲司法機關限制出國或暫緩執行強制驅逐出國公文，移民署將盡速辦理廢止收容處分事宜後，致函案件繫屬司法機關，至遲於收容屆滿</w:t>
      </w:r>
      <w:r w:rsidR="00DB3C6C" w:rsidRPr="00DB3C6C">
        <w:rPr>
          <w:i/>
          <w:kern w:val="0"/>
          <w:sz w:val="22"/>
          <w:szCs w:val="22"/>
          <w:u w:val="single"/>
          <w:lang w:bidi="bn-IN"/>
        </w:rPr>
        <w:t>120</w:t>
      </w:r>
      <w:r w:rsidR="00DB3C6C" w:rsidRPr="00DB3C6C">
        <w:rPr>
          <w:i/>
          <w:kern w:val="0"/>
          <w:sz w:val="22"/>
          <w:szCs w:val="22"/>
          <w:u w:val="single"/>
          <w:lang w:bidi="bn-IN"/>
        </w:rPr>
        <w:t>日前廢止收容。」</w:t>
      </w:r>
      <w:r w:rsidR="00D61C22">
        <w:rPr>
          <w:i/>
          <w:kern w:val="0"/>
          <w:sz w:val="22"/>
          <w:szCs w:val="22"/>
          <w:u w:val="single"/>
          <w:lang w:bidi="bn-IN"/>
        </w:rPr>
        <w:t xml:space="preserve"> </w:t>
      </w:r>
    </w:p>
    <w:p w:rsidR="00D61C22" w:rsidRDefault="00361BCF" w:rsidP="00D61C22">
      <w:pPr>
        <w:jc w:val="both"/>
        <w:rPr>
          <w:kern w:val="0"/>
          <w:sz w:val="22"/>
          <w:szCs w:val="22"/>
        </w:rPr>
      </w:pPr>
      <w:r>
        <w:rPr>
          <w:rFonts w:hint="eastAsia"/>
          <w:kern w:val="0"/>
          <w:sz w:val="22"/>
          <w:szCs w:val="22"/>
        </w:rPr>
        <w:t xml:space="preserve">　　</w:t>
      </w:r>
      <w:r w:rsidR="00DB3C6C" w:rsidRPr="00DB3C6C">
        <w:rPr>
          <w:kern w:val="0"/>
          <w:sz w:val="22"/>
          <w:szCs w:val="22"/>
        </w:rPr>
        <w:t>作者另於</w:t>
      </w:r>
      <w:smartTag w:uri="urn:schemas-microsoft-com:office:smarttags" w:element="chsdate">
        <w:smartTagPr>
          <w:attr w:name="IsROCDate" w:val="False"/>
          <w:attr w:name="IsLunarDate" w:val="False"/>
          <w:attr w:name="Day" w:val="1"/>
          <w:attr w:name="Month" w:val="11"/>
          <w:attr w:name="Year" w:val="2012"/>
        </w:smartTagPr>
        <w:r w:rsidR="00DB3C6C" w:rsidRPr="00DB3C6C">
          <w:rPr>
            <w:kern w:val="0"/>
            <w:sz w:val="22"/>
            <w:szCs w:val="22"/>
          </w:rPr>
          <w:t>2012</w:t>
        </w:r>
        <w:r w:rsidR="00DB3C6C" w:rsidRPr="00DB3C6C">
          <w:rPr>
            <w:kern w:val="0"/>
            <w:sz w:val="22"/>
            <w:szCs w:val="22"/>
          </w:rPr>
          <w:t>年</w:t>
        </w:r>
        <w:r w:rsidR="00DB3C6C" w:rsidRPr="00DB3C6C">
          <w:rPr>
            <w:kern w:val="0"/>
            <w:sz w:val="22"/>
            <w:szCs w:val="22"/>
          </w:rPr>
          <w:t>11</w:t>
        </w:r>
        <w:r w:rsidR="00DB3C6C" w:rsidRPr="00DB3C6C">
          <w:rPr>
            <w:kern w:val="0"/>
            <w:sz w:val="22"/>
            <w:szCs w:val="22"/>
          </w:rPr>
          <w:t>月</w:t>
        </w:r>
        <w:r w:rsidR="00DB3C6C" w:rsidRPr="00DB3C6C">
          <w:rPr>
            <w:kern w:val="0"/>
            <w:sz w:val="22"/>
            <w:szCs w:val="22"/>
          </w:rPr>
          <w:t>1</w:t>
        </w:r>
        <w:r w:rsidR="00DB3C6C" w:rsidRPr="00DB3C6C">
          <w:rPr>
            <w:kern w:val="0"/>
            <w:sz w:val="22"/>
            <w:szCs w:val="22"/>
          </w:rPr>
          <w:t>日</w:t>
        </w:r>
      </w:smartTag>
      <w:r w:rsidR="00DB3C6C" w:rsidRPr="00DB3C6C">
        <w:rPr>
          <w:kern w:val="0"/>
          <w:sz w:val="22"/>
          <w:szCs w:val="22"/>
        </w:rPr>
        <w:t>17</w:t>
      </w:r>
      <w:r w:rsidR="00DB3C6C" w:rsidRPr="00DB3C6C">
        <w:rPr>
          <w:kern w:val="0"/>
          <w:sz w:val="22"/>
          <w:szCs w:val="22"/>
        </w:rPr>
        <w:t>時電話訪問另一位相關業務承辦員，該員提及：</w:t>
      </w:r>
    </w:p>
    <w:p w:rsidR="00D61C22" w:rsidRDefault="005E6E56" w:rsidP="00D61C22">
      <w:pPr>
        <w:jc w:val="both"/>
        <w:rPr>
          <w:i/>
          <w:kern w:val="0"/>
          <w:sz w:val="22"/>
          <w:szCs w:val="22"/>
          <w:u w:val="single"/>
        </w:rPr>
      </w:pPr>
      <w:r>
        <w:rPr>
          <w:rFonts w:hint="eastAsia"/>
          <w:sz w:val="22"/>
          <w:szCs w:val="22"/>
        </w:rPr>
        <w:t xml:space="preserve">　　</w:t>
      </w:r>
      <w:r w:rsidR="00DB3C6C" w:rsidRPr="00DB3C6C">
        <w:rPr>
          <w:i/>
          <w:kern w:val="0"/>
          <w:sz w:val="22"/>
          <w:szCs w:val="22"/>
          <w:u w:val="single"/>
        </w:rPr>
        <w:t>「至於收容移民署目前也都依照規定</w:t>
      </w:r>
      <w:r w:rsidR="00DB3C6C" w:rsidRPr="00DB3C6C">
        <w:rPr>
          <w:i/>
          <w:kern w:val="0"/>
          <w:sz w:val="22"/>
          <w:szCs w:val="22"/>
          <w:u w:val="single"/>
        </w:rPr>
        <w:t>120</w:t>
      </w:r>
      <w:r w:rsidR="00DB3C6C" w:rsidRPr="00DB3C6C">
        <w:rPr>
          <w:i/>
          <w:kern w:val="0"/>
          <w:sz w:val="22"/>
          <w:szCs w:val="22"/>
          <w:u w:val="single"/>
        </w:rPr>
        <w:t>天內解除收容，對於法院審判終結，司法程序終結者，或交由親友安置或由法院羈押獲驅逐出境。在我知道的目前絕對沒有逾期收容的情形。」</w:t>
      </w:r>
      <w:r w:rsidR="00D61C22">
        <w:rPr>
          <w:i/>
          <w:kern w:val="0"/>
          <w:sz w:val="22"/>
          <w:szCs w:val="22"/>
          <w:u w:val="single"/>
        </w:rPr>
        <w:t xml:space="preserve"> </w:t>
      </w:r>
    </w:p>
    <w:p w:rsidR="00D61C22" w:rsidRDefault="00361BCF" w:rsidP="00D61C22">
      <w:pPr>
        <w:jc w:val="both"/>
        <w:rPr>
          <w:sz w:val="22"/>
          <w:szCs w:val="22"/>
        </w:rPr>
      </w:pPr>
      <w:r>
        <w:rPr>
          <w:rFonts w:hint="eastAsia"/>
          <w:kern w:val="0"/>
          <w:sz w:val="22"/>
          <w:szCs w:val="22"/>
          <w:lang w:bidi="bn-IN"/>
        </w:rPr>
        <w:t xml:space="preserve">　　</w:t>
      </w:r>
      <w:r w:rsidR="00DB3C6C" w:rsidRPr="00DB3C6C">
        <w:rPr>
          <w:kern w:val="0"/>
          <w:sz w:val="22"/>
          <w:szCs w:val="22"/>
          <w:lang w:bidi="bn-IN"/>
        </w:rPr>
        <w:t>不過，移民署專勤隊對外國人之臨時收容時間為</w:t>
      </w:r>
      <w:r w:rsidR="00DB3C6C" w:rsidRPr="00DB3C6C">
        <w:rPr>
          <w:kern w:val="0"/>
          <w:sz w:val="22"/>
          <w:szCs w:val="22"/>
          <w:lang w:bidi="bn-IN"/>
        </w:rPr>
        <w:t>15</w:t>
      </w:r>
      <w:r w:rsidR="00DB3C6C" w:rsidRPr="00DB3C6C">
        <w:rPr>
          <w:kern w:val="0"/>
          <w:sz w:val="22"/>
          <w:szCs w:val="22"/>
          <w:lang w:bidi="bn-IN"/>
        </w:rPr>
        <w:t>日內，超過</w:t>
      </w:r>
      <w:r w:rsidR="00DB3C6C" w:rsidRPr="00DB3C6C">
        <w:rPr>
          <w:kern w:val="0"/>
          <w:sz w:val="22"/>
          <w:szCs w:val="22"/>
          <w:lang w:bidi="bn-IN"/>
        </w:rPr>
        <w:t>15</w:t>
      </w:r>
      <w:r w:rsidR="00DB3C6C" w:rsidRPr="00DB3C6C">
        <w:rPr>
          <w:kern w:val="0"/>
          <w:sz w:val="22"/>
          <w:szCs w:val="22"/>
          <w:lang w:bidi="bn-IN"/>
        </w:rPr>
        <w:t>日應移交收容大隊，這部分也是應當注意。由於收容是人身自由之剝奪，仍建議在移民署內應針對收容、延長收容之情形，特別設計更</w:t>
      </w:r>
      <w:r w:rsidR="00DB3C6C" w:rsidRPr="00DB3C6C">
        <w:rPr>
          <w:kern w:val="0"/>
          <w:sz w:val="22"/>
          <w:szCs w:val="22"/>
          <w:lang w:bidi="bn-IN"/>
        </w:rPr>
        <w:lastRenderedPageBreak/>
        <w:t>嚴謹之程序或內部組織，始能與司法程序相當</w:t>
      </w:r>
      <w:r w:rsidR="00DB3C6C" w:rsidRPr="00B04673">
        <w:rPr>
          <w:rStyle w:val="af0"/>
          <w:kern w:val="0"/>
          <w:sz w:val="18"/>
          <w:lang w:bidi="bn-IN"/>
        </w:rPr>
        <w:footnoteReference w:id="73"/>
      </w:r>
      <w:r w:rsidR="00D61C22">
        <w:rPr>
          <w:kern w:val="0"/>
          <w:sz w:val="22"/>
          <w:szCs w:val="22"/>
          <w:lang w:bidi="bn-IN"/>
        </w:rPr>
        <w:t>。</w:t>
      </w:r>
    </w:p>
    <w:p w:rsidR="00D61C22" w:rsidRDefault="00361BCF"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四、被收容人權益保障仍待提升</w:t>
      </w:r>
      <w:r w:rsidR="00DB3C6C" w:rsidRPr="00DB3C6C">
        <w:rPr>
          <w:kern w:val="0"/>
          <w:sz w:val="22"/>
          <w:szCs w:val="22"/>
          <w:lang w:bidi="bn-IN"/>
        </w:rPr>
        <w:t>(</w:t>
      </w:r>
      <w:r w:rsidR="00DB3C6C" w:rsidRPr="00DB3C6C">
        <w:rPr>
          <w:kern w:val="0"/>
          <w:sz w:val="22"/>
          <w:szCs w:val="22"/>
          <w:lang w:bidi="bn-IN"/>
        </w:rPr>
        <w:t>建置移民法庭、</w:t>
      </w:r>
      <w:r w:rsidR="00DB3C6C" w:rsidRPr="00DB3C6C">
        <w:rPr>
          <w:sz w:val="22"/>
          <w:szCs w:val="22"/>
        </w:rPr>
        <w:t>國家人權委員會</w:t>
      </w:r>
      <w:r w:rsidR="00DB3C6C" w:rsidRPr="00DB3C6C">
        <w:rPr>
          <w:kern w:val="0"/>
          <w:sz w:val="22"/>
          <w:szCs w:val="22"/>
          <w:lang w:bidi="bn-IN"/>
        </w:rPr>
        <w:t>之問題</w:t>
      </w:r>
      <w:r w:rsidR="00DB3C6C" w:rsidRPr="00DB3C6C">
        <w:rPr>
          <w:kern w:val="0"/>
          <w:sz w:val="22"/>
          <w:szCs w:val="22"/>
          <w:lang w:bidi="bn-IN"/>
        </w:rPr>
        <w:t>)</w:t>
      </w:r>
    </w:p>
    <w:p w:rsidR="00D61C22" w:rsidRDefault="00361BCF" w:rsidP="00D61C22">
      <w:pPr>
        <w:jc w:val="both"/>
        <w:rPr>
          <w:sz w:val="22"/>
          <w:szCs w:val="22"/>
        </w:rPr>
      </w:pPr>
      <w:r>
        <w:rPr>
          <w:rFonts w:hint="eastAsia"/>
          <w:kern w:val="0"/>
          <w:sz w:val="22"/>
          <w:szCs w:val="22"/>
          <w:lang w:bidi="bn-IN"/>
        </w:rPr>
        <w:t xml:space="preserve">　　</w:t>
      </w:r>
      <w:r w:rsidR="00DB3C6C" w:rsidRPr="00DB3C6C">
        <w:rPr>
          <w:kern w:val="0"/>
          <w:sz w:val="22"/>
          <w:szCs w:val="22"/>
          <w:lang w:bidi="bn-IN"/>
        </w:rPr>
        <w:t>為強化被收容人之權益保障，本文建議增加移民法庭、</w:t>
      </w:r>
      <w:r w:rsidR="00DB3C6C" w:rsidRPr="00DB3C6C">
        <w:rPr>
          <w:sz w:val="22"/>
          <w:szCs w:val="22"/>
        </w:rPr>
        <w:t>國家人權委員會</w:t>
      </w:r>
      <w:r w:rsidR="00DB3C6C" w:rsidRPr="00DB3C6C">
        <w:rPr>
          <w:kern w:val="0"/>
          <w:sz w:val="22"/>
          <w:szCs w:val="22"/>
          <w:lang w:bidi="bn-IN"/>
        </w:rPr>
        <w:t>之設置及</w:t>
      </w:r>
      <w:r w:rsidR="00DB3C6C" w:rsidRPr="00DB3C6C">
        <w:rPr>
          <w:sz w:val="22"/>
          <w:szCs w:val="22"/>
        </w:rPr>
        <w:t>在收容所內增設</w:t>
      </w:r>
      <w:r w:rsidR="00DB3C6C" w:rsidRPr="00DB3C6C">
        <w:rPr>
          <w:kern w:val="0"/>
          <w:sz w:val="22"/>
          <w:szCs w:val="22"/>
        </w:rPr>
        <w:t>法律諮詢</w:t>
      </w:r>
      <w:r w:rsidR="002E691A">
        <w:rPr>
          <w:kern w:val="0"/>
          <w:sz w:val="22"/>
          <w:szCs w:val="22"/>
          <w:lang w:bidi="bn-IN"/>
        </w:rPr>
        <w:t>：</w:t>
      </w:r>
      <w:r w:rsidR="00DB3C6C" w:rsidRPr="00DB3C6C">
        <w:rPr>
          <w:sz w:val="22"/>
          <w:szCs w:val="22"/>
        </w:rPr>
        <w:t>作者於</w:t>
      </w:r>
      <w:smartTag w:uri="urn:schemas-microsoft-com:office:smarttags" w:element="chsdate">
        <w:smartTagPr>
          <w:attr w:name="IsROCDate" w:val="False"/>
          <w:attr w:name="IsLunarDate" w:val="False"/>
          <w:attr w:name="Day" w:val="31"/>
          <w:attr w:name="Month" w:val="10"/>
          <w:attr w:name="Year" w:val="2012"/>
        </w:smartTagPr>
        <w:r w:rsidR="00DB3C6C" w:rsidRPr="00DB3C6C">
          <w:rPr>
            <w:sz w:val="22"/>
            <w:szCs w:val="22"/>
          </w:rPr>
          <w:t>2012</w:t>
        </w:r>
        <w:r w:rsidR="00DB3C6C" w:rsidRPr="00DB3C6C">
          <w:rPr>
            <w:sz w:val="22"/>
            <w:szCs w:val="22"/>
          </w:rPr>
          <w:t>年</w:t>
        </w:r>
        <w:r w:rsidR="00DB3C6C" w:rsidRPr="00DB3C6C">
          <w:rPr>
            <w:sz w:val="22"/>
            <w:szCs w:val="22"/>
          </w:rPr>
          <w:t>10</w:t>
        </w:r>
        <w:r w:rsidR="00DB3C6C" w:rsidRPr="00DB3C6C">
          <w:rPr>
            <w:sz w:val="22"/>
            <w:szCs w:val="22"/>
          </w:rPr>
          <w:t>月</w:t>
        </w:r>
        <w:r w:rsidR="00DB3C6C" w:rsidRPr="00DB3C6C">
          <w:rPr>
            <w:sz w:val="22"/>
            <w:szCs w:val="22"/>
          </w:rPr>
          <w:t>31</w:t>
        </w:r>
        <w:r w:rsidR="00DB3C6C" w:rsidRPr="00DB3C6C">
          <w:rPr>
            <w:sz w:val="22"/>
            <w:szCs w:val="22"/>
          </w:rPr>
          <w:t>日</w:t>
        </w:r>
      </w:smartTag>
      <w:r w:rsidR="00DB3C6C" w:rsidRPr="00DB3C6C">
        <w:rPr>
          <w:sz w:val="22"/>
          <w:szCs w:val="22"/>
        </w:rPr>
        <w:t>早上</w:t>
      </w:r>
      <w:r w:rsidR="00DB3C6C" w:rsidRPr="00DB3C6C">
        <w:rPr>
          <w:sz w:val="22"/>
          <w:szCs w:val="22"/>
        </w:rPr>
        <w:t>9</w:t>
      </w:r>
      <w:r w:rsidR="00DB3C6C" w:rsidRPr="00DB3C6C">
        <w:rPr>
          <w:sz w:val="22"/>
          <w:szCs w:val="22"/>
        </w:rPr>
        <w:t>點對相關業務承辦人進行訪談，該承辦員表示：</w:t>
      </w:r>
    </w:p>
    <w:p w:rsidR="00D61C22" w:rsidRDefault="00361BCF" w:rsidP="00D61C22">
      <w:pPr>
        <w:jc w:val="both"/>
        <w:rPr>
          <w:i/>
          <w:sz w:val="22"/>
          <w:szCs w:val="22"/>
          <w:u w:val="single"/>
        </w:rPr>
      </w:pPr>
      <w:r>
        <w:rPr>
          <w:rFonts w:hint="eastAsia"/>
          <w:i/>
          <w:sz w:val="22"/>
          <w:szCs w:val="22"/>
          <w:u w:val="single"/>
        </w:rPr>
        <w:t xml:space="preserve">　　</w:t>
      </w:r>
      <w:r w:rsidR="00DB3C6C" w:rsidRPr="00DB3C6C">
        <w:rPr>
          <w:i/>
          <w:sz w:val="22"/>
          <w:szCs w:val="22"/>
          <w:u w:val="single"/>
        </w:rPr>
        <w:t>「移民法庭之設置，是一件我們很期待之事，據我們實務上之接觸及了解，司法機關人員太少，事情忙不來，短期內增設移民法庭有困難，但依我們實際上在實務之運作中，覺得還是應該要設置移民法庭來辦理外國人之案子比較適宜。」</w:t>
      </w:r>
    </w:p>
    <w:p w:rsidR="00DB3C6C" w:rsidRPr="00DB3C6C" w:rsidRDefault="00361BCF"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隨著國際交流，外資開放，地球村時代之來臨，外國人問題將日益繁複增多，應該增設移民法庭，專門針對外國人民案件予以審查或予以救濟之機會。</w:t>
      </w:r>
    </w:p>
    <w:p w:rsidR="00D61C22" w:rsidRDefault="00DB3C6C" w:rsidP="00D61C22">
      <w:pPr>
        <w:jc w:val="both"/>
        <w:rPr>
          <w:sz w:val="22"/>
          <w:szCs w:val="22"/>
        </w:rPr>
      </w:pPr>
      <w:r w:rsidRPr="00DB3C6C">
        <w:rPr>
          <w:kern w:val="0"/>
          <w:sz w:val="22"/>
          <w:szCs w:val="22"/>
          <w:lang w:bidi="bn-IN"/>
        </w:rPr>
        <w:t>或者另建立</w:t>
      </w:r>
      <w:r w:rsidRPr="00DB3C6C">
        <w:rPr>
          <w:sz w:val="22"/>
          <w:szCs w:val="22"/>
        </w:rPr>
        <w:t>獨立於行政體系之外、國家級、專責所有人權保障之「國家人權委員會」，接受人權侵害案件之申訴與調查、對立法與施政進行人權面向之事前建議及事後監督、人權教育推廣等，方能保證以超然之立場來達成監督兩公約實施之任務</w:t>
      </w:r>
      <w:r w:rsidRPr="00B04673">
        <w:rPr>
          <w:rStyle w:val="af0"/>
          <w:sz w:val="18"/>
        </w:rPr>
        <w:footnoteReference w:id="74"/>
      </w:r>
      <w:r w:rsidRPr="00DB3C6C">
        <w:rPr>
          <w:sz w:val="22"/>
          <w:szCs w:val="22"/>
        </w:rPr>
        <w:t>。此外，提供適切之法律扶助，亦是必要之舉</w:t>
      </w:r>
      <w:r w:rsidRPr="00B04673">
        <w:rPr>
          <w:rStyle w:val="af0"/>
          <w:kern w:val="0"/>
          <w:sz w:val="18"/>
        </w:rPr>
        <w:footnoteReference w:id="75"/>
      </w:r>
      <w:r w:rsidR="00D61C22">
        <w:rPr>
          <w:sz w:val="22"/>
          <w:szCs w:val="22"/>
        </w:rPr>
        <w:t>。</w:t>
      </w:r>
    </w:p>
    <w:p w:rsidR="00DB3C6C" w:rsidRPr="00DB3C6C" w:rsidRDefault="00361BCF" w:rsidP="00D61C22">
      <w:pPr>
        <w:jc w:val="both"/>
        <w:rPr>
          <w:kern w:val="0"/>
          <w:sz w:val="22"/>
          <w:szCs w:val="22"/>
        </w:rPr>
      </w:pPr>
      <w:r>
        <w:rPr>
          <w:rFonts w:hint="eastAsia"/>
          <w:kern w:val="0"/>
          <w:sz w:val="22"/>
          <w:szCs w:val="22"/>
        </w:rPr>
        <w:t xml:space="preserve">　　</w:t>
      </w:r>
      <w:r w:rsidR="00DB3C6C" w:rsidRPr="00DB3C6C">
        <w:rPr>
          <w:kern w:val="0"/>
          <w:sz w:val="22"/>
          <w:szCs w:val="22"/>
        </w:rPr>
        <w:t>五、收容所之環境問題</w:t>
      </w:r>
      <w:r w:rsidR="00DB3C6C" w:rsidRPr="00DB3C6C">
        <w:rPr>
          <w:kern w:val="0"/>
          <w:sz w:val="22"/>
          <w:szCs w:val="22"/>
        </w:rPr>
        <w:t xml:space="preserve">  </w:t>
      </w:r>
    </w:p>
    <w:p w:rsidR="00DB3C6C" w:rsidRPr="00DB3C6C" w:rsidRDefault="00361BCF" w:rsidP="005E6E56">
      <w:pPr>
        <w:jc w:val="both"/>
        <w:rPr>
          <w:sz w:val="22"/>
          <w:szCs w:val="22"/>
        </w:rPr>
      </w:pPr>
      <w:r>
        <w:rPr>
          <w:rFonts w:hint="eastAsia"/>
          <w:sz w:val="22"/>
          <w:szCs w:val="22"/>
        </w:rPr>
        <w:t xml:space="preserve">　　</w:t>
      </w:r>
      <w:r w:rsidR="00DB3C6C" w:rsidRPr="00DB3C6C">
        <w:rPr>
          <w:sz w:val="22"/>
          <w:szCs w:val="22"/>
        </w:rPr>
        <w:t>改善收容所之條件是人權之一環，也是對於外國人基本之尊重，移民署宜不斷對收容所進行改善，俾利收容人之健康，受到最低程度之保障</w:t>
      </w:r>
      <w:r w:rsidR="00DB3C6C" w:rsidRPr="005E6E56">
        <w:rPr>
          <w:rStyle w:val="af0"/>
          <w:sz w:val="18"/>
        </w:rPr>
        <w:footnoteReference w:id="76"/>
      </w:r>
      <w:r w:rsidR="00DB3C6C" w:rsidRPr="00DB3C6C">
        <w:rPr>
          <w:sz w:val="22"/>
          <w:szCs w:val="22"/>
        </w:rPr>
        <w:t>。</w:t>
      </w:r>
    </w:p>
    <w:p w:rsidR="00D61C22" w:rsidRDefault="00361BCF" w:rsidP="005E6E56">
      <w:pPr>
        <w:jc w:val="both"/>
        <w:rPr>
          <w:sz w:val="22"/>
          <w:szCs w:val="22"/>
        </w:rPr>
      </w:pPr>
      <w:r>
        <w:rPr>
          <w:rFonts w:hint="eastAsia"/>
          <w:sz w:val="22"/>
          <w:szCs w:val="22"/>
        </w:rPr>
        <w:t xml:space="preserve">　　</w:t>
      </w:r>
      <w:r w:rsidR="00DB3C6C" w:rsidRPr="00DB3C6C">
        <w:rPr>
          <w:sz w:val="22"/>
          <w:szCs w:val="22"/>
        </w:rPr>
        <w:t>台北收容所彭所長提供如下資料</w:t>
      </w:r>
      <w:r w:rsidR="002E691A">
        <w:rPr>
          <w:sz w:val="22"/>
          <w:szCs w:val="22"/>
        </w:rPr>
        <w:t>：</w:t>
      </w:r>
      <w:r w:rsidR="00D61C22">
        <w:rPr>
          <w:sz w:val="22"/>
          <w:szCs w:val="22"/>
        </w:rPr>
        <w:t xml:space="preserve"> </w:t>
      </w:r>
    </w:p>
    <w:p w:rsidR="00D61C22" w:rsidRDefault="00361BCF" w:rsidP="00D61C22">
      <w:pPr>
        <w:jc w:val="both"/>
        <w:rPr>
          <w:i/>
          <w:sz w:val="22"/>
          <w:szCs w:val="22"/>
          <w:u w:val="single"/>
        </w:rPr>
      </w:pPr>
      <w:r>
        <w:rPr>
          <w:rFonts w:hint="eastAsia"/>
          <w:i/>
          <w:sz w:val="22"/>
          <w:szCs w:val="22"/>
          <w:u w:val="single"/>
        </w:rPr>
        <w:t xml:space="preserve">　　</w:t>
      </w:r>
      <w:r w:rsidR="00DB3C6C" w:rsidRPr="00DB3C6C">
        <w:rPr>
          <w:i/>
          <w:sz w:val="22"/>
          <w:szCs w:val="22"/>
          <w:u w:val="single"/>
        </w:rPr>
        <w:t>「今</w:t>
      </w:r>
      <w:r w:rsidR="00DB3C6C" w:rsidRPr="00DB3C6C">
        <w:rPr>
          <w:i/>
          <w:sz w:val="22"/>
          <w:szCs w:val="22"/>
          <w:u w:val="single"/>
        </w:rPr>
        <w:t>(101)</w:t>
      </w:r>
      <w:r w:rsidR="00DB3C6C" w:rsidRPr="00DB3C6C">
        <w:rPr>
          <w:i/>
          <w:sz w:val="22"/>
          <w:szCs w:val="22"/>
          <w:u w:val="single"/>
        </w:rPr>
        <w:t>年</w:t>
      </w:r>
      <w:smartTag w:uri="urn:schemas-microsoft-com:office:smarttags" w:element="chsdate">
        <w:smartTagPr>
          <w:attr w:name="IsROCDate" w:val="False"/>
          <w:attr w:name="IsLunarDate" w:val="False"/>
          <w:attr w:name="Day" w:val="12"/>
          <w:attr w:name="Month" w:val="12"/>
          <w:attr w:name="Year" w:val="2012"/>
        </w:smartTagPr>
        <w:r w:rsidR="00DB3C6C" w:rsidRPr="00DB3C6C">
          <w:rPr>
            <w:i/>
            <w:sz w:val="22"/>
            <w:szCs w:val="22"/>
            <w:u w:val="single"/>
          </w:rPr>
          <w:t>12</w:t>
        </w:r>
        <w:r w:rsidR="00DB3C6C" w:rsidRPr="00DB3C6C">
          <w:rPr>
            <w:i/>
            <w:sz w:val="22"/>
            <w:szCs w:val="22"/>
            <w:u w:val="single"/>
          </w:rPr>
          <w:t>月</w:t>
        </w:r>
        <w:r w:rsidR="00DB3C6C" w:rsidRPr="00DB3C6C">
          <w:rPr>
            <w:i/>
            <w:sz w:val="22"/>
            <w:szCs w:val="22"/>
            <w:u w:val="single"/>
          </w:rPr>
          <w:t>12</w:t>
        </w:r>
        <w:r w:rsidR="00DB3C6C" w:rsidRPr="00DB3C6C">
          <w:rPr>
            <w:i/>
            <w:sz w:val="22"/>
            <w:szCs w:val="22"/>
            <w:u w:val="single"/>
          </w:rPr>
          <w:t>日</w:t>
        </w:r>
      </w:smartTag>
      <w:r w:rsidR="00DB3C6C" w:rsidRPr="00DB3C6C">
        <w:rPr>
          <w:i/>
          <w:sz w:val="22"/>
          <w:szCs w:val="22"/>
          <w:u w:val="single"/>
        </w:rPr>
        <w:t>宜蘭收容所兩所將拼成一大所，目前在三星地區已蓋好一棟新的大樓，將作為新所使用，新所在設施各方面都有不錯的規劃。另</w:t>
      </w:r>
      <w:r w:rsidR="00DB3C6C" w:rsidRPr="00DB3C6C">
        <w:rPr>
          <w:i/>
          <w:sz w:val="22"/>
          <w:szCs w:val="22"/>
          <w:u w:val="single"/>
        </w:rPr>
        <w:t>103</w:t>
      </w:r>
      <w:r w:rsidR="00DB3C6C" w:rsidRPr="00DB3C6C">
        <w:rPr>
          <w:i/>
          <w:sz w:val="22"/>
          <w:szCs w:val="22"/>
          <w:u w:val="single"/>
        </w:rPr>
        <w:t>年也將在高雄成立收容所，目前也積極施工中。這些新所成立之後，屆時收容所的問題將會有大幅改善。」</w:t>
      </w:r>
    </w:p>
    <w:p w:rsidR="00D61C22" w:rsidRDefault="00361BCF" w:rsidP="00D61C22">
      <w:pPr>
        <w:jc w:val="both"/>
        <w:rPr>
          <w:sz w:val="22"/>
          <w:szCs w:val="22"/>
        </w:rPr>
      </w:pPr>
      <w:r>
        <w:rPr>
          <w:rFonts w:hint="eastAsia"/>
          <w:sz w:val="22"/>
          <w:szCs w:val="22"/>
        </w:rPr>
        <w:t xml:space="preserve">　　</w:t>
      </w:r>
      <w:r w:rsidR="00DB3C6C" w:rsidRPr="00DB3C6C">
        <w:rPr>
          <w:sz w:val="22"/>
          <w:szCs w:val="22"/>
        </w:rPr>
        <w:t>六、救濟機制尚待強化</w:t>
      </w:r>
    </w:p>
    <w:p w:rsidR="00DB3C6C" w:rsidRPr="00DB3C6C" w:rsidRDefault="00361BCF" w:rsidP="00D61C22">
      <w:pPr>
        <w:jc w:val="both"/>
        <w:rPr>
          <w:sz w:val="22"/>
          <w:szCs w:val="22"/>
        </w:rPr>
      </w:pPr>
      <w:r>
        <w:rPr>
          <w:rFonts w:hint="eastAsia"/>
          <w:sz w:val="22"/>
          <w:szCs w:val="22"/>
        </w:rPr>
        <w:t xml:space="preserve">　　</w:t>
      </w:r>
      <w:r w:rsidR="00DB3C6C" w:rsidRPr="00DB3C6C">
        <w:rPr>
          <w:sz w:val="22"/>
          <w:szCs w:val="22"/>
        </w:rPr>
        <w:t>今年</w:t>
      </w:r>
      <w:r w:rsidR="00DB3C6C" w:rsidRPr="00DB3C6C">
        <w:rPr>
          <w:sz w:val="22"/>
          <w:szCs w:val="22"/>
        </w:rPr>
        <w:t>(2012)</w:t>
      </w:r>
      <w:r w:rsidR="00DB3C6C" w:rsidRPr="00DB3C6C">
        <w:rPr>
          <w:sz w:val="22"/>
          <w:szCs w:val="22"/>
        </w:rPr>
        <w:t>年</w:t>
      </w:r>
      <w:r w:rsidR="00DB3C6C" w:rsidRPr="00DB3C6C">
        <w:rPr>
          <w:sz w:val="22"/>
          <w:szCs w:val="22"/>
        </w:rPr>
        <w:t>3</w:t>
      </w:r>
      <w:r w:rsidR="00DB3C6C" w:rsidRPr="00DB3C6C">
        <w:rPr>
          <w:sz w:val="22"/>
          <w:szCs w:val="22"/>
        </w:rPr>
        <w:t>月左右，有一位受到收容之外國人，聘請律師對政府提出國賠之要求，提出逾期收容一天以</w:t>
      </w:r>
      <w:r w:rsidR="00DB3C6C" w:rsidRPr="00DB3C6C">
        <w:rPr>
          <w:sz w:val="22"/>
          <w:szCs w:val="22"/>
        </w:rPr>
        <w:t>1000</w:t>
      </w:r>
      <w:r w:rsidR="00DB3C6C" w:rsidRPr="00DB3C6C">
        <w:rPr>
          <w:sz w:val="22"/>
          <w:szCs w:val="22"/>
        </w:rPr>
        <w:t>元計算。這是第一件外國人因逾期收容提出國賠之案件。</w:t>
      </w:r>
    </w:p>
    <w:p w:rsidR="00DB3C6C" w:rsidRPr="00DB3C6C" w:rsidRDefault="00361BCF" w:rsidP="00D61C22">
      <w:pPr>
        <w:jc w:val="both"/>
        <w:rPr>
          <w:sz w:val="22"/>
          <w:szCs w:val="22"/>
        </w:rPr>
      </w:pPr>
      <w:r>
        <w:rPr>
          <w:rFonts w:hint="eastAsia"/>
          <w:sz w:val="22"/>
          <w:szCs w:val="22"/>
        </w:rPr>
        <w:lastRenderedPageBreak/>
        <w:t xml:space="preserve">　　</w:t>
      </w:r>
      <w:r w:rsidR="00DB3C6C" w:rsidRPr="00DB3C6C">
        <w:rPr>
          <w:sz w:val="22"/>
          <w:szCs w:val="22"/>
        </w:rPr>
        <w:t>此事之處理情形，作者于</w:t>
      </w:r>
      <w:smartTag w:uri="urn:schemas-microsoft-com:office:smarttags" w:element="chsdate">
        <w:smartTagPr>
          <w:attr w:name="IsROCDate" w:val="False"/>
          <w:attr w:name="IsLunarDate" w:val="False"/>
          <w:attr w:name="Day" w:val="5"/>
          <w:attr w:name="Month" w:val="11"/>
          <w:attr w:name="Year" w:val="2012"/>
        </w:smartTagPr>
        <w:r w:rsidR="00DB3C6C" w:rsidRPr="00DB3C6C">
          <w:rPr>
            <w:sz w:val="22"/>
            <w:szCs w:val="22"/>
          </w:rPr>
          <w:t>2012</w:t>
        </w:r>
        <w:r w:rsidR="00DB3C6C" w:rsidRPr="00DB3C6C">
          <w:rPr>
            <w:sz w:val="22"/>
            <w:szCs w:val="22"/>
          </w:rPr>
          <w:t>年</w:t>
        </w:r>
        <w:r w:rsidR="00DB3C6C" w:rsidRPr="00DB3C6C">
          <w:rPr>
            <w:sz w:val="22"/>
            <w:szCs w:val="22"/>
          </w:rPr>
          <w:t>11</w:t>
        </w:r>
        <w:r w:rsidR="00DB3C6C" w:rsidRPr="00DB3C6C">
          <w:rPr>
            <w:sz w:val="22"/>
            <w:szCs w:val="22"/>
          </w:rPr>
          <w:t>月</w:t>
        </w:r>
        <w:r w:rsidR="00DB3C6C" w:rsidRPr="00DB3C6C">
          <w:rPr>
            <w:sz w:val="22"/>
            <w:szCs w:val="22"/>
          </w:rPr>
          <w:t>5</w:t>
        </w:r>
        <w:r w:rsidR="00DB3C6C" w:rsidRPr="00DB3C6C">
          <w:rPr>
            <w:sz w:val="22"/>
            <w:szCs w:val="22"/>
          </w:rPr>
          <w:t>日</w:t>
        </w:r>
      </w:smartTag>
      <w:r w:rsidR="00DB3C6C" w:rsidRPr="00DB3C6C">
        <w:rPr>
          <w:sz w:val="22"/>
          <w:szCs w:val="22"/>
        </w:rPr>
        <w:t>對相關業務人員進行訪談，該員回答</w:t>
      </w:r>
      <w:r w:rsidR="002E691A">
        <w:rPr>
          <w:sz w:val="22"/>
          <w:szCs w:val="22"/>
        </w:rPr>
        <w:t>：</w:t>
      </w:r>
    </w:p>
    <w:p w:rsidR="00D61C22" w:rsidRDefault="00361BCF" w:rsidP="00D61C22">
      <w:pPr>
        <w:jc w:val="both"/>
        <w:rPr>
          <w:sz w:val="22"/>
          <w:szCs w:val="22"/>
          <w:u w:val="single"/>
        </w:rPr>
      </w:pPr>
      <w:r>
        <w:rPr>
          <w:rFonts w:hint="eastAsia"/>
          <w:sz w:val="22"/>
          <w:szCs w:val="22"/>
          <w:u w:val="single"/>
        </w:rPr>
        <w:t xml:space="preserve">　　</w:t>
      </w:r>
      <w:r w:rsidR="00DB3C6C" w:rsidRPr="00DB3C6C">
        <w:rPr>
          <w:sz w:val="22"/>
          <w:szCs w:val="22"/>
          <w:u w:val="single"/>
        </w:rPr>
        <w:t>「我們請該外國人遭收容時之收容所所長去跟他溝通，此事應該說已經平息了。」</w:t>
      </w:r>
    </w:p>
    <w:p w:rsidR="00DB3C6C" w:rsidRPr="00DB3C6C" w:rsidRDefault="00361BCF" w:rsidP="00D61C22">
      <w:pPr>
        <w:jc w:val="both"/>
        <w:rPr>
          <w:sz w:val="22"/>
          <w:szCs w:val="22"/>
        </w:rPr>
      </w:pPr>
      <w:r>
        <w:rPr>
          <w:rFonts w:hint="eastAsia"/>
          <w:sz w:val="22"/>
          <w:szCs w:val="22"/>
        </w:rPr>
        <w:t xml:space="preserve">　　</w:t>
      </w:r>
      <w:r w:rsidR="00DB3C6C" w:rsidRPr="00DB3C6C">
        <w:rPr>
          <w:sz w:val="22"/>
          <w:szCs w:val="22"/>
        </w:rPr>
        <w:t>隨著人權日益重視及國際交流日益頻繁，外國人因收容、驅逐出境等相關事項，提出救濟之情形應當會越來越普遍，我們必須更注意依法行政之重要性。</w:t>
      </w:r>
    </w:p>
    <w:p w:rsidR="00DB3C6C" w:rsidRPr="00DB3C6C" w:rsidRDefault="00361BCF" w:rsidP="00D61C22">
      <w:pPr>
        <w:pStyle w:val="HTML"/>
        <w:widowControl w:val="0"/>
        <w:jc w:val="both"/>
        <w:rPr>
          <w:rFonts w:ascii="Times New Roman" w:eastAsia="新細明體" w:hAnsi="Times New Roman" w:cs="Times New Roman"/>
          <w:sz w:val="22"/>
          <w:szCs w:val="22"/>
        </w:rPr>
      </w:pPr>
      <w:r>
        <w:rPr>
          <w:rFonts w:ascii="Times New Roman" w:eastAsia="新細明體" w:hAnsi="Times New Roman" w:cs="Times New Roman" w:hint="eastAsia"/>
          <w:sz w:val="22"/>
          <w:szCs w:val="22"/>
        </w:rPr>
        <w:t xml:space="preserve">　　</w:t>
      </w:r>
      <w:r w:rsidR="00DB3C6C" w:rsidRPr="00DB3C6C">
        <w:rPr>
          <w:rFonts w:ascii="Times New Roman" w:eastAsia="新細明體" w:hAnsi="Times New Roman" w:cs="Times New Roman"/>
          <w:sz w:val="22"/>
          <w:szCs w:val="22"/>
        </w:rPr>
        <w:t>依據入出國及移民法</w:t>
      </w:r>
      <w:hyperlink r:id="rId83" w:anchor="b38" w:history="1">
        <w:r w:rsidR="00FD42DF" w:rsidRPr="005E6E56">
          <w:rPr>
            <w:rStyle w:val="a3"/>
            <w:rFonts w:ascii="Times New Roman" w:eastAsia="新細明體" w:hAnsi="Times New Roman" w:cs="Times New Roman"/>
            <w:sz w:val="22"/>
            <w:szCs w:val="22"/>
          </w:rPr>
          <w:t>第</w:t>
        </w:r>
        <w:r w:rsidR="00FD42DF" w:rsidRPr="005E6E56">
          <w:rPr>
            <w:rStyle w:val="a3"/>
            <w:rFonts w:ascii="Times New Roman" w:eastAsia="新細明體" w:hAnsi="Times New Roman" w:cs="Times New Roman"/>
            <w:sz w:val="22"/>
            <w:szCs w:val="22"/>
          </w:rPr>
          <w:t>38</w:t>
        </w:r>
        <w:r w:rsidR="00FD42DF" w:rsidRPr="005E6E56">
          <w:rPr>
            <w:rStyle w:val="a3"/>
            <w:rFonts w:ascii="Times New Roman" w:eastAsia="新細明體" w:hAnsi="Times New Roman" w:cs="Times New Roman"/>
            <w:sz w:val="22"/>
            <w:szCs w:val="22"/>
          </w:rPr>
          <w:t>條</w:t>
        </w:r>
      </w:hyperlink>
      <w:r w:rsidR="00DB3C6C" w:rsidRPr="00DB3C6C">
        <w:rPr>
          <w:rFonts w:ascii="Times New Roman" w:eastAsia="新細明體" w:hAnsi="Times New Roman" w:cs="Times New Roman"/>
          <w:sz w:val="22"/>
          <w:szCs w:val="22"/>
        </w:rPr>
        <w:t>之規定</w:t>
      </w:r>
      <w:r w:rsidR="002E691A">
        <w:rPr>
          <w:rFonts w:ascii="Times New Roman" w:eastAsia="新細明體" w:hAnsi="Times New Roman" w:cs="Times New Roman"/>
          <w:sz w:val="22"/>
          <w:szCs w:val="22"/>
        </w:rPr>
        <w:t>：</w:t>
      </w:r>
      <w:r w:rsidR="00DB3C6C" w:rsidRPr="00DB3C6C">
        <w:rPr>
          <w:rFonts w:ascii="Times New Roman" w:eastAsia="新細明體" w:hAnsi="Times New Roman" w:cs="Times New Roman"/>
          <w:sz w:val="22"/>
          <w:szCs w:val="22"/>
        </w:rPr>
        <w:t>「受收容人或其配偶、直系親屬、法定代理人、兄弟姊妹，得於七日內向入出國及移民署提出收容異議。」有關於提出異議之日期，規定為七日內，作者于</w:t>
      </w:r>
      <w:smartTag w:uri="urn:schemas-microsoft-com:office:smarttags" w:element="chsdate">
        <w:smartTagPr>
          <w:attr w:name="IsROCDate" w:val="False"/>
          <w:attr w:name="IsLunarDate" w:val="False"/>
          <w:attr w:name="Day" w:val="5"/>
          <w:attr w:name="Month" w:val="11"/>
          <w:attr w:name="Year" w:val="2012"/>
        </w:smartTagPr>
        <w:r w:rsidR="00DB3C6C" w:rsidRPr="00DB3C6C">
          <w:rPr>
            <w:rFonts w:ascii="Times New Roman" w:eastAsia="新細明體" w:hAnsi="Times New Roman" w:cs="Times New Roman"/>
            <w:sz w:val="22"/>
            <w:szCs w:val="22"/>
          </w:rPr>
          <w:t>2012</w:t>
        </w:r>
        <w:r w:rsidR="00DB3C6C" w:rsidRPr="00DB3C6C">
          <w:rPr>
            <w:rFonts w:ascii="Times New Roman" w:eastAsia="新細明體" w:hAnsi="Times New Roman" w:cs="Times New Roman"/>
            <w:sz w:val="22"/>
            <w:szCs w:val="22"/>
          </w:rPr>
          <w:t>年</w:t>
        </w:r>
        <w:r w:rsidR="00DB3C6C" w:rsidRPr="00DB3C6C">
          <w:rPr>
            <w:rFonts w:ascii="Times New Roman" w:eastAsia="新細明體" w:hAnsi="Times New Roman" w:cs="Times New Roman"/>
            <w:sz w:val="22"/>
            <w:szCs w:val="22"/>
          </w:rPr>
          <w:t>11</w:t>
        </w:r>
        <w:r w:rsidR="00DB3C6C" w:rsidRPr="00DB3C6C">
          <w:rPr>
            <w:rFonts w:ascii="Times New Roman" w:eastAsia="新細明體" w:hAnsi="Times New Roman" w:cs="Times New Roman"/>
            <w:sz w:val="22"/>
            <w:szCs w:val="22"/>
          </w:rPr>
          <w:t>月</w:t>
        </w:r>
        <w:r w:rsidR="00DB3C6C" w:rsidRPr="00DB3C6C">
          <w:rPr>
            <w:rFonts w:ascii="Times New Roman" w:eastAsia="新細明體" w:hAnsi="Times New Roman" w:cs="Times New Roman"/>
            <w:sz w:val="22"/>
            <w:szCs w:val="22"/>
          </w:rPr>
          <w:t>5</w:t>
        </w:r>
        <w:r w:rsidR="00DB3C6C" w:rsidRPr="00DB3C6C">
          <w:rPr>
            <w:rFonts w:ascii="Times New Roman" w:eastAsia="新細明體" w:hAnsi="Times New Roman" w:cs="Times New Roman"/>
            <w:sz w:val="22"/>
            <w:szCs w:val="22"/>
          </w:rPr>
          <w:t>日</w:t>
        </w:r>
      </w:smartTag>
      <w:r w:rsidR="00DB3C6C" w:rsidRPr="00DB3C6C">
        <w:rPr>
          <w:rFonts w:ascii="Times New Roman" w:eastAsia="新細明體" w:hAnsi="Times New Roman" w:cs="Times New Roman"/>
          <w:sz w:val="22"/>
          <w:szCs w:val="22"/>
        </w:rPr>
        <w:t>訪談承辦相關業務之人員</w:t>
      </w:r>
      <w:r w:rsidR="002E691A">
        <w:rPr>
          <w:rFonts w:ascii="Times New Roman" w:eastAsia="新細明體" w:hAnsi="Times New Roman" w:cs="Times New Roman"/>
          <w:sz w:val="22"/>
          <w:szCs w:val="22"/>
        </w:rPr>
        <w:t>：</w:t>
      </w:r>
      <w:r w:rsidR="00DB3C6C" w:rsidRPr="00DB3C6C">
        <w:rPr>
          <w:rFonts w:ascii="Times New Roman" w:eastAsia="新細明體" w:hAnsi="Times New Roman" w:cs="Times New Roman"/>
          <w:sz w:val="22"/>
          <w:szCs w:val="22"/>
        </w:rPr>
        <w:t>「提出異議之時間，目前不以七日內為受理期限，原則上只要外國人遭收容之期間，都可以提出，我們都會受理，但以我目前執行業務所知，還沒有外國人提出過異議。」關於遭收容或驅逐出境外國人在台資產問題，</w:t>
      </w:r>
    </w:p>
    <w:p w:rsidR="00D61C22" w:rsidRDefault="00361BCF" w:rsidP="00D61C22">
      <w:pPr>
        <w:pStyle w:val="HTML"/>
        <w:widowControl w:val="0"/>
        <w:jc w:val="both"/>
        <w:rPr>
          <w:rFonts w:ascii="Times New Roman" w:eastAsia="新細明體" w:hAnsi="Times New Roman" w:cs="Times New Roman"/>
          <w:sz w:val="22"/>
          <w:szCs w:val="22"/>
        </w:rPr>
      </w:pPr>
      <w:r>
        <w:rPr>
          <w:rFonts w:ascii="Times New Roman" w:eastAsia="新細明體" w:hAnsi="Times New Roman" w:cs="Times New Roman" w:hint="eastAsia"/>
          <w:sz w:val="22"/>
          <w:szCs w:val="22"/>
        </w:rPr>
        <w:t xml:space="preserve">　　</w:t>
      </w:r>
      <w:r w:rsidR="00DB3C6C" w:rsidRPr="00DB3C6C">
        <w:rPr>
          <w:rFonts w:ascii="Times New Roman" w:eastAsia="新細明體" w:hAnsi="Times New Roman" w:cs="Times New Roman"/>
          <w:sz w:val="22"/>
          <w:szCs w:val="22"/>
        </w:rPr>
        <w:t>作者于</w:t>
      </w:r>
      <w:smartTag w:uri="urn:schemas-microsoft-com:office:smarttags" w:element="chsdate">
        <w:smartTagPr>
          <w:attr w:name="IsROCDate" w:val="False"/>
          <w:attr w:name="IsLunarDate" w:val="False"/>
          <w:attr w:name="Day" w:val="5"/>
          <w:attr w:name="Month" w:val="11"/>
          <w:attr w:name="Year" w:val="2012"/>
        </w:smartTagPr>
        <w:r w:rsidR="00DB3C6C" w:rsidRPr="00DB3C6C">
          <w:rPr>
            <w:rFonts w:ascii="Times New Roman" w:eastAsia="新細明體" w:hAnsi="Times New Roman" w:cs="Times New Roman"/>
            <w:sz w:val="22"/>
            <w:szCs w:val="22"/>
          </w:rPr>
          <w:t>2012</w:t>
        </w:r>
        <w:r w:rsidR="00DB3C6C" w:rsidRPr="00DB3C6C">
          <w:rPr>
            <w:rFonts w:ascii="Times New Roman" w:eastAsia="新細明體" w:hAnsi="Times New Roman" w:cs="Times New Roman"/>
            <w:sz w:val="22"/>
            <w:szCs w:val="22"/>
          </w:rPr>
          <w:t>年</w:t>
        </w:r>
        <w:r w:rsidR="00DB3C6C" w:rsidRPr="00DB3C6C">
          <w:rPr>
            <w:rFonts w:ascii="Times New Roman" w:eastAsia="新細明體" w:hAnsi="Times New Roman" w:cs="Times New Roman"/>
            <w:sz w:val="22"/>
            <w:szCs w:val="22"/>
          </w:rPr>
          <w:t>11</w:t>
        </w:r>
        <w:r w:rsidR="00DB3C6C" w:rsidRPr="00DB3C6C">
          <w:rPr>
            <w:rFonts w:ascii="Times New Roman" w:eastAsia="新細明體" w:hAnsi="Times New Roman" w:cs="Times New Roman"/>
            <w:sz w:val="22"/>
            <w:szCs w:val="22"/>
          </w:rPr>
          <w:t>月</w:t>
        </w:r>
        <w:r w:rsidR="00DB3C6C" w:rsidRPr="00DB3C6C">
          <w:rPr>
            <w:rFonts w:ascii="Times New Roman" w:eastAsia="新細明體" w:hAnsi="Times New Roman" w:cs="Times New Roman"/>
            <w:sz w:val="22"/>
            <w:szCs w:val="22"/>
          </w:rPr>
          <w:t>5</w:t>
        </w:r>
        <w:r w:rsidR="00DB3C6C" w:rsidRPr="00DB3C6C">
          <w:rPr>
            <w:rFonts w:ascii="Times New Roman" w:eastAsia="新細明體" w:hAnsi="Times New Roman" w:cs="Times New Roman"/>
            <w:sz w:val="22"/>
            <w:szCs w:val="22"/>
          </w:rPr>
          <w:t>日</w:t>
        </w:r>
      </w:smartTag>
      <w:r w:rsidR="00DB3C6C" w:rsidRPr="00DB3C6C">
        <w:rPr>
          <w:rFonts w:ascii="Times New Roman" w:eastAsia="新細明體" w:hAnsi="Times New Roman" w:cs="Times New Roman"/>
          <w:sz w:val="22"/>
          <w:szCs w:val="22"/>
        </w:rPr>
        <w:t>對承辦相關業務之人員訪談，回答</w:t>
      </w:r>
      <w:r w:rsidR="002E691A">
        <w:rPr>
          <w:rFonts w:ascii="Times New Roman" w:eastAsia="新細明體" w:hAnsi="Times New Roman" w:cs="Times New Roman"/>
          <w:sz w:val="22"/>
          <w:szCs w:val="22"/>
        </w:rPr>
        <w:t>：</w:t>
      </w:r>
      <w:r w:rsidR="00D61C22">
        <w:rPr>
          <w:rFonts w:ascii="Times New Roman" w:eastAsia="新細明體" w:hAnsi="Times New Roman" w:cs="Times New Roman"/>
          <w:sz w:val="22"/>
          <w:szCs w:val="22"/>
        </w:rPr>
        <w:t xml:space="preserve"> </w:t>
      </w:r>
    </w:p>
    <w:p w:rsidR="00D61C22" w:rsidRDefault="00361BCF" w:rsidP="00D61C22">
      <w:pPr>
        <w:pStyle w:val="HTML"/>
        <w:widowControl w:val="0"/>
        <w:jc w:val="both"/>
        <w:rPr>
          <w:rFonts w:ascii="Times New Roman" w:eastAsia="新細明體" w:hAnsi="Times New Roman" w:cs="Times New Roman"/>
          <w:sz w:val="22"/>
          <w:szCs w:val="22"/>
          <w:u w:val="single"/>
        </w:rPr>
      </w:pPr>
      <w:r>
        <w:rPr>
          <w:rFonts w:ascii="Times New Roman" w:eastAsia="新細明體" w:hAnsi="Times New Roman" w:cs="Times New Roman" w:hint="eastAsia"/>
          <w:i/>
          <w:sz w:val="22"/>
          <w:szCs w:val="22"/>
          <w:u w:val="single"/>
        </w:rPr>
        <w:t xml:space="preserve">　　</w:t>
      </w:r>
      <w:r w:rsidR="00DB3C6C" w:rsidRPr="00DB3C6C">
        <w:rPr>
          <w:rFonts w:ascii="Times New Roman" w:eastAsia="新細明體" w:hAnsi="Times New Roman" w:cs="Times New Roman"/>
          <w:i/>
          <w:sz w:val="22"/>
          <w:szCs w:val="22"/>
          <w:u w:val="single"/>
        </w:rPr>
        <w:t>「對於被驅逐出境之外國人在台財產問題，如果是犯罪所得，就予沒收，否則外國人也可以委託律師處理在台財務。目前實務上沒有接獲因有關財物損失提出救濟之案件</w:t>
      </w:r>
      <w:r w:rsidR="00DB3C6C" w:rsidRPr="00DB3C6C">
        <w:rPr>
          <w:rFonts w:ascii="Times New Roman" w:eastAsia="新細明體" w:hAnsi="Times New Roman" w:cs="Times New Roman"/>
          <w:sz w:val="22"/>
          <w:szCs w:val="22"/>
          <w:u w:val="single"/>
        </w:rPr>
        <w:t>。」</w:t>
      </w:r>
      <w:r w:rsidR="00D61C22">
        <w:rPr>
          <w:rFonts w:ascii="Times New Roman" w:eastAsia="新細明體" w:hAnsi="Times New Roman" w:cs="Times New Roman"/>
          <w:sz w:val="22"/>
          <w:szCs w:val="22"/>
          <w:u w:val="single"/>
        </w:rPr>
        <w:t xml:space="preserve"> </w:t>
      </w:r>
    </w:p>
    <w:p w:rsidR="00DB3C6C" w:rsidRPr="00DB3C6C" w:rsidRDefault="00361BCF" w:rsidP="00D61C22">
      <w:pPr>
        <w:jc w:val="both"/>
        <w:rPr>
          <w:kern w:val="0"/>
          <w:sz w:val="22"/>
          <w:szCs w:val="22"/>
        </w:rPr>
      </w:pPr>
      <w:r>
        <w:rPr>
          <w:rFonts w:hint="eastAsia"/>
          <w:kern w:val="0"/>
          <w:sz w:val="22"/>
          <w:szCs w:val="22"/>
        </w:rPr>
        <w:t xml:space="preserve">　　</w:t>
      </w:r>
      <w:r w:rsidR="00DB3C6C" w:rsidRPr="00DB3C6C">
        <w:rPr>
          <w:kern w:val="0"/>
          <w:sz w:val="22"/>
          <w:szCs w:val="22"/>
        </w:rPr>
        <w:t>通常</w:t>
      </w:r>
      <w:r w:rsidR="00DB3C6C" w:rsidRPr="00DB3C6C">
        <w:rPr>
          <w:sz w:val="22"/>
          <w:szCs w:val="22"/>
        </w:rPr>
        <w:t>主管機關如做出強制驅逐出國或收容之處分後，一旦處分書核發、通知後就產生了效力。強制驅逐出國及收容對當事人所造成之損害很大，剝奪其很多之權利。像這種之行政處分，使外國人遭受之傷害幾與刑罰之程度相當</w:t>
      </w:r>
      <w:r w:rsidR="00DB3C6C" w:rsidRPr="009311C8">
        <w:rPr>
          <w:rStyle w:val="af0"/>
          <w:kern w:val="0"/>
          <w:sz w:val="18"/>
        </w:rPr>
        <w:footnoteReference w:id="77"/>
      </w:r>
      <w:r w:rsidR="00DB3C6C" w:rsidRPr="00DB3C6C">
        <w:rPr>
          <w:sz w:val="22"/>
          <w:szCs w:val="22"/>
        </w:rPr>
        <w:t>。</w:t>
      </w:r>
      <w:r w:rsidR="00DB3C6C" w:rsidRPr="00DB3C6C">
        <w:rPr>
          <w:kern w:val="0"/>
          <w:sz w:val="22"/>
          <w:szCs w:val="22"/>
        </w:rPr>
        <w:t>國家之主管機關，對於外國人事務有依法處分之權利，對於個別具體案件之處分，均屬於人為決定</w:t>
      </w:r>
      <w:r w:rsidR="00DB3C6C" w:rsidRPr="009311C8">
        <w:rPr>
          <w:rStyle w:val="af0"/>
          <w:kern w:val="0"/>
          <w:sz w:val="18"/>
        </w:rPr>
        <w:footnoteReference w:id="78"/>
      </w:r>
      <w:r w:rsidR="00DB3C6C" w:rsidRPr="00DB3C6C">
        <w:rPr>
          <w:kern w:val="0"/>
          <w:sz w:val="22"/>
          <w:szCs w:val="22"/>
        </w:rPr>
        <w:t>，亦有可能違法或不當處分，導致侵害外國人權利，此有待司法或行政救濟程序予以導正</w:t>
      </w:r>
      <w:r w:rsidR="00DB3C6C" w:rsidRPr="009311C8">
        <w:rPr>
          <w:rStyle w:val="af0"/>
          <w:kern w:val="0"/>
          <w:sz w:val="18"/>
        </w:rPr>
        <w:footnoteReference w:id="79"/>
      </w:r>
      <w:r w:rsidR="00DB3C6C" w:rsidRPr="00DB3C6C">
        <w:rPr>
          <w:kern w:val="0"/>
          <w:sz w:val="22"/>
          <w:szCs w:val="22"/>
        </w:rPr>
        <w:t>。</w:t>
      </w:r>
    </w:p>
    <w:p w:rsidR="00DB3C6C" w:rsidRPr="00DB3C6C" w:rsidRDefault="00361BCF" w:rsidP="00D61C22">
      <w:pPr>
        <w:jc w:val="both"/>
        <w:rPr>
          <w:kern w:val="0"/>
          <w:sz w:val="22"/>
          <w:szCs w:val="22"/>
        </w:rPr>
      </w:pPr>
      <w:r>
        <w:rPr>
          <w:rFonts w:hint="eastAsia"/>
          <w:sz w:val="22"/>
          <w:szCs w:val="22"/>
        </w:rPr>
        <w:t xml:space="preserve">　　</w:t>
      </w:r>
      <w:r w:rsidR="00DB3C6C" w:rsidRPr="00DB3C6C">
        <w:rPr>
          <w:sz w:val="22"/>
          <w:szCs w:val="22"/>
        </w:rPr>
        <w:t>理論上有關入出國與居留中外國人的權力，如受到違法處分侵害，得依國內救濟制度提起行政救濟，包括異議、訴願與行政訴訟</w:t>
      </w:r>
      <w:r w:rsidR="00DB3C6C" w:rsidRPr="009311C8">
        <w:rPr>
          <w:rStyle w:val="af0"/>
          <w:sz w:val="18"/>
        </w:rPr>
        <w:footnoteReference w:id="80"/>
      </w:r>
      <w:r w:rsidR="00DB3C6C" w:rsidRPr="00DB3C6C">
        <w:rPr>
          <w:sz w:val="22"/>
          <w:szCs w:val="22"/>
        </w:rPr>
        <w:t>。但凡與外國人權利保障之制度有關者，即具有實效性之行政救濟制度。雖然規定對收容或強制驅離得於規定期間內向主管機關提出異議，作為救濟。但有關外國人在國內遭受到違法或不當的處分，其救濟的方法與程序還是不夠健全與完善。例如</w:t>
      </w:r>
      <w:r w:rsidR="00DB3C6C" w:rsidRPr="00DB3C6C">
        <w:rPr>
          <w:kern w:val="0"/>
          <w:sz w:val="22"/>
          <w:szCs w:val="22"/>
        </w:rPr>
        <w:t>向法院聲請追究、提審等並未建置。同時驅逐出境處分書未送達外國人駐華使館，使該外國人之外國使館無法在第一時間知悉此事，從而了解或協助其國人，透過外交或其他國際上途徑救濟之</w:t>
      </w:r>
      <w:r w:rsidR="00D61C22">
        <w:rPr>
          <w:kern w:val="0"/>
          <w:sz w:val="22"/>
          <w:szCs w:val="22"/>
        </w:rPr>
        <w:t>。</w:t>
      </w:r>
      <w:r w:rsidR="00DB3C6C" w:rsidRPr="00DB3C6C">
        <w:rPr>
          <w:kern w:val="0"/>
          <w:sz w:val="22"/>
          <w:szCs w:val="22"/>
        </w:rPr>
        <w:t xml:space="preserve"> </w:t>
      </w:r>
    </w:p>
    <w:p w:rsidR="00D61C22" w:rsidRDefault="00361BCF" w:rsidP="00D61C22">
      <w:pPr>
        <w:pStyle w:val="HTML"/>
        <w:widowControl w:val="0"/>
        <w:jc w:val="both"/>
        <w:rPr>
          <w:rFonts w:ascii="Times New Roman" w:eastAsia="新細明體" w:hAnsi="Times New Roman" w:cs="Times New Roman"/>
          <w:sz w:val="22"/>
          <w:szCs w:val="22"/>
        </w:rPr>
      </w:pPr>
      <w:r>
        <w:rPr>
          <w:rFonts w:ascii="Times New Roman" w:eastAsia="新細明體" w:hAnsi="Times New Roman" w:cs="Times New Roman" w:hint="eastAsia"/>
          <w:sz w:val="22"/>
          <w:szCs w:val="22"/>
        </w:rPr>
        <w:t xml:space="preserve">　　</w:t>
      </w:r>
      <w:r w:rsidR="00DB3C6C" w:rsidRPr="00DB3C6C">
        <w:rPr>
          <w:rFonts w:ascii="Times New Roman" w:eastAsia="新細明體" w:hAnsi="Times New Roman" w:cs="Times New Roman"/>
          <w:sz w:val="22"/>
          <w:szCs w:val="22"/>
        </w:rPr>
        <w:t>目前對於外國人限制住居及活動範圍，此對於救濟權之得否有效行使，關係至鉅，應參考外國立法例，有一併納以規範之必要</w:t>
      </w:r>
      <w:r w:rsidR="00DB3C6C" w:rsidRPr="00DB3C6C">
        <w:rPr>
          <w:rStyle w:val="af0"/>
          <w:rFonts w:ascii="Times New Roman" w:eastAsia="新細明體" w:hAnsi="Times New Roman" w:cs="Times New Roman"/>
          <w:sz w:val="22"/>
        </w:rPr>
        <w:footnoteReference w:id="81"/>
      </w:r>
      <w:r w:rsidR="00DB3C6C" w:rsidRPr="00DB3C6C">
        <w:rPr>
          <w:rFonts w:ascii="Times New Roman" w:eastAsia="新細明體" w:hAnsi="Times New Roman" w:cs="Times New Roman"/>
          <w:sz w:val="22"/>
          <w:szCs w:val="22"/>
        </w:rPr>
        <w:t>。就強制驅逐出境而言，理論上應明文規定外國人被強制驅逐出國前須以書面事先通知當事人，並有義務提出將之驅逐的理由，依據法定程序做出裁決</w:t>
      </w:r>
      <w:r w:rsidR="00DB3C6C" w:rsidRPr="00DB3C6C">
        <w:rPr>
          <w:rStyle w:val="af0"/>
          <w:rFonts w:ascii="Times New Roman" w:eastAsia="新細明體" w:hAnsi="Times New Roman" w:cs="Times New Roman"/>
          <w:sz w:val="22"/>
        </w:rPr>
        <w:footnoteReference w:id="82"/>
      </w:r>
      <w:r w:rsidR="00DB3C6C" w:rsidRPr="00DB3C6C">
        <w:rPr>
          <w:rFonts w:ascii="Times New Roman" w:eastAsia="新細明體" w:hAnsi="Times New Roman" w:cs="Times New Roman"/>
          <w:sz w:val="22"/>
          <w:szCs w:val="22"/>
        </w:rPr>
        <w:t>，並允許外國人對強制驅逐出國之處分書，提起救濟，處分書應載明不服處分的法律救濟方法、期間及受理機關</w:t>
      </w:r>
      <w:r w:rsidR="00DB3C6C" w:rsidRPr="00DB3C6C">
        <w:rPr>
          <w:rStyle w:val="af0"/>
          <w:rFonts w:ascii="Times New Roman" w:eastAsia="新細明體" w:hAnsi="Times New Roman" w:cs="Times New Roman"/>
          <w:sz w:val="22"/>
        </w:rPr>
        <w:footnoteReference w:id="83"/>
      </w:r>
      <w:r w:rsidR="00DB3C6C" w:rsidRPr="00DB3C6C">
        <w:rPr>
          <w:rFonts w:ascii="Times New Roman" w:eastAsia="新細明體" w:hAnsi="Times New Roman" w:cs="Times New Roman"/>
          <w:sz w:val="22"/>
          <w:szCs w:val="22"/>
        </w:rPr>
        <w:t>。依行政執行法</w:t>
      </w:r>
      <w:hyperlink r:id="rId84" w:anchor="a9" w:history="1">
        <w:r w:rsidR="00DB3C6C" w:rsidRPr="0011616C">
          <w:rPr>
            <w:rStyle w:val="a3"/>
            <w:rFonts w:ascii="Times New Roman" w:eastAsia="新細明體" w:hAnsi="Times New Roman" w:cs="Times New Roman"/>
            <w:sz w:val="22"/>
            <w:szCs w:val="22"/>
          </w:rPr>
          <w:t>第九條</w:t>
        </w:r>
      </w:hyperlink>
      <w:r w:rsidR="00DB3C6C" w:rsidRPr="00DB3C6C">
        <w:rPr>
          <w:rFonts w:ascii="Times New Roman" w:eastAsia="新細明體" w:hAnsi="Times New Roman" w:cs="Times New Roman"/>
          <w:sz w:val="22"/>
          <w:szCs w:val="22"/>
        </w:rPr>
        <w:t>第三項</w:t>
      </w:r>
      <w:r w:rsidR="002E691A">
        <w:rPr>
          <w:rFonts w:ascii="Times New Roman" w:eastAsia="新細明體" w:hAnsi="Times New Roman" w:cs="Times New Roman"/>
          <w:sz w:val="22"/>
          <w:szCs w:val="22"/>
        </w:rPr>
        <w:t>：</w:t>
      </w:r>
      <w:r w:rsidR="00DB3C6C" w:rsidRPr="00DB3C6C">
        <w:rPr>
          <w:rFonts w:ascii="Times New Roman" w:eastAsia="新細明體" w:hAnsi="Times New Roman" w:cs="Times New Roman"/>
          <w:sz w:val="22"/>
          <w:szCs w:val="22"/>
        </w:rPr>
        <w:t>「行政執行，除法律另有規定外，不因聲明異議而停止執行。但執行機關因必要情形，得依職權或申請停止之。」</w:t>
      </w:r>
      <w:r w:rsidR="00D61C22">
        <w:rPr>
          <w:rFonts w:ascii="Times New Roman" w:eastAsia="新細明體" w:hAnsi="Times New Roman" w:cs="Times New Roman"/>
          <w:sz w:val="22"/>
          <w:szCs w:val="22"/>
        </w:rPr>
        <w:t xml:space="preserve"> </w:t>
      </w:r>
    </w:p>
    <w:p w:rsidR="00D61C22" w:rsidRPr="005E6E56" w:rsidRDefault="00361BCF" w:rsidP="005E6E56">
      <w:pPr>
        <w:pStyle w:val="HTML"/>
        <w:widowControl w:val="0"/>
        <w:jc w:val="both"/>
        <w:rPr>
          <w:rFonts w:asciiTheme="minorEastAsia" w:eastAsiaTheme="minorEastAsia" w:hAnsiTheme="minorEastAsia"/>
          <w:sz w:val="22"/>
        </w:rPr>
      </w:pPr>
      <w:r>
        <w:rPr>
          <w:rFonts w:ascii="Times New Roman" w:eastAsia="新細明體" w:hAnsi="Times New Roman" w:cs="Times New Roman" w:hint="eastAsia"/>
          <w:sz w:val="22"/>
          <w:szCs w:val="22"/>
        </w:rPr>
        <w:t xml:space="preserve">　　</w:t>
      </w:r>
      <w:r w:rsidR="00DB3C6C" w:rsidRPr="00DB3C6C">
        <w:rPr>
          <w:rFonts w:ascii="Times New Roman" w:eastAsia="新細明體" w:hAnsi="Times New Roman" w:cs="Times New Roman"/>
          <w:sz w:val="22"/>
          <w:szCs w:val="22"/>
        </w:rPr>
        <w:t>所以，驅逐出境一旦執行，可能對當事人所造成之損失巨大甚且難以弭補。移民法</w:t>
      </w:r>
      <w:hyperlink r:id="rId85" w:anchor="b38" w:history="1">
        <w:hyperlink r:id="rId86" w:anchor="b38" w:history="1">
          <w:r w:rsidR="00FD42DF" w:rsidRPr="005E6E56">
            <w:rPr>
              <w:rStyle w:val="a3"/>
              <w:rFonts w:ascii="Times New Roman" w:eastAsia="新細明體" w:hAnsi="Times New Roman" w:cs="Times New Roman"/>
              <w:sz w:val="22"/>
              <w:szCs w:val="22"/>
            </w:rPr>
            <w:t>第</w:t>
          </w:r>
          <w:r w:rsidR="00FD42DF" w:rsidRPr="005E6E56">
            <w:rPr>
              <w:rStyle w:val="a3"/>
              <w:rFonts w:ascii="Times New Roman" w:eastAsia="新細明體" w:hAnsi="Times New Roman" w:cs="Times New Roman"/>
              <w:sz w:val="22"/>
              <w:szCs w:val="22"/>
            </w:rPr>
            <w:t>38</w:t>
          </w:r>
          <w:r w:rsidR="00FD42DF" w:rsidRPr="005E6E56">
            <w:rPr>
              <w:rStyle w:val="a3"/>
              <w:rFonts w:ascii="Times New Roman" w:eastAsia="新細明體" w:hAnsi="Times New Roman" w:cs="Times New Roman"/>
              <w:sz w:val="22"/>
              <w:szCs w:val="22"/>
            </w:rPr>
            <w:t>條</w:t>
          </w:r>
        </w:hyperlink>
      </w:hyperlink>
      <w:r w:rsidR="00DB3C6C" w:rsidRPr="00DB3C6C">
        <w:rPr>
          <w:rFonts w:ascii="Times New Roman" w:eastAsia="新細明體" w:hAnsi="Times New Roman" w:cs="Times New Roman"/>
          <w:sz w:val="22"/>
          <w:szCs w:val="22"/>
        </w:rPr>
        <w:t>雖有</w:t>
      </w:r>
      <w:r w:rsidR="002E691A">
        <w:rPr>
          <w:rFonts w:ascii="Times New Roman" w:eastAsia="新細明體" w:hAnsi="Times New Roman" w:cs="Times New Roman"/>
          <w:sz w:val="22"/>
          <w:szCs w:val="22"/>
        </w:rPr>
        <w:t>：</w:t>
      </w:r>
      <w:r w:rsidR="00DB3C6C" w:rsidRPr="00DB3C6C">
        <w:rPr>
          <w:rFonts w:ascii="Times New Roman" w:eastAsia="新細明體" w:hAnsi="Times New Roman" w:cs="Times New Roman"/>
          <w:sz w:val="22"/>
          <w:szCs w:val="22"/>
        </w:rPr>
        <w:t>「受收容人或其配偶、直系親屬、法定代理人、兄弟姊妹，得於七日內向入出國及移民署提出收容異議。」目前對於外國人遭受收容、驅逐出國之處分，可以提出異議，但相關之法令及運作機制應更為具體周延。</w:t>
      </w:r>
      <w:r w:rsidR="00DB3C6C" w:rsidRPr="00DB3C6C">
        <w:rPr>
          <w:rFonts w:ascii="Times New Roman" w:eastAsia="新細明體" w:hAnsi="Times New Roman" w:cs="Times New Roman"/>
          <w:sz w:val="22"/>
          <w:szCs w:val="22"/>
        </w:rPr>
        <w:br/>
      </w:r>
      <w:r w:rsidRPr="005E6E56">
        <w:rPr>
          <w:rFonts w:asciiTheme="minorEastAsia" w:eastAsiaTheme="minorEastAsia" w:hAnsiTheme="minorEastAsia" w:hint="eastAsia"/>
          <w:sz w:val="22"/>
        </w:rPr>
        <w:t xml:space="preserve">　　</w:t>
      </w:r>
      <w:r w:rsidR="00DB3C6C" w:rsidRPr="005E6E56">
        <w:rPr>
          <w:rFonts w:asciiTheme="minorEastAsia" w:eastAsiaTheme="minorEastAsia" w:hAnsiTheme="minorEastAsia"/>
          <w:sz w:val="22"/>
        </w:rPr>
        <w:t>七、審查會機制之實際成效問題</w:t>
      </w:r>
      <w:r w:rsidR="00D61C22" w:rsidRPr="005E6E56">
        <w:rPr>
          <w:rFonts w:asciiTheme="minorEastAsia" w:eastAsiaTheme="minorEastAsia" w:hAnsiTheme="minorEastAsia"/>
          <w:sz w:val="22"/>
        </w:rPr>
        <w:t xml:space="preserve"> </w:t>
      </w:r>
    </w:p>
    <w:p w:rsidR="00D61C22" w:rsidRDefault="00361BCF" w:rsidP="00D61C22">
      <w:pPr>
        <w:pStyle w:val="HTML"/>
        <w:widowControl w:val="0"/>
        <w:jc w:val="both"/>
        <w:rPr>
          <w:rFonts w:ascii="Times New Roman" w:eastAsia="新細明體" w:hAnsi="Times New Roman" w:cs="Times New Roman"/>
          <w:sz w:val="22"/>
          <w:szCs w:val="22"/>
        </w:rPr>
      </w:pPr>
      <w:r>
        <w:rPr>
          <w:rFonts w:ascii="Times New Roman" w:eastAsia="新細明體" w:hAnsi="Times New Roman" w:cs="Times New Roman" w:hint="eastAsia"/>
          <w:sz w:val="22"/>
          <w:szCs w:val="22"/>
        </w:rPr>
        <w:lastRenderedPageBreak/>
        <w:t xml:space="preserve">　　</w:t>
      </w:r>
      <w:r w:rsidR="00DB3C6C" w:rsidRPr="00DB3C6C">
        <w:rPr>
          <w:rFonts w:ascii="Times New Roman" w:eastAsia="新細明體" w:hAnsi="Times New Roman" w:cs="Times New Roman"/>
          <w:sz w:val="22"/>
          <w:szCs w:val="22"/>
        </w:rPr>
        <w:t>依入出國及移民法第</w:t>
      </w:r>
      <w:hyperlink r:id="rId87" w:anchor="b36" w:history="1">
        <w:r w:rsidR="00DB3C6C" w:rsidRPr="005E6E56">
          <w:rPr>
            <w:rStyle w:val="a3"/>
            <w:rFonts w:ascii="Times New Roman" w:eastAsia="新細明體" w:hAnsi="Times New Roman" w:cs="Times New Roman"/>
            <w:sz w:val="22"/>
            <w:szCs w:val="22"/>
          </w:rPr>
          <w:t>三十六</w:t>
        </w:r>
      </w:hyperlink>
      <w:r w:rsidR="00DB3C6C" w:rsidRPr="00DB3C6C">
        <w:rPr>
          <w:rFonts w:ascii="Times New Roman" w:eastAsia="新細明體" w:hAnsi="Times New Roman" w:cs="Times New Roman"/>
          <w:sz w:val="22"/>
          <w:szCs w:val="22"/>
        </w:rPr>
        <w:t>條第三項規定，於強制驅逐外國人出國前得召開審查會，並給予當事人陳述意見之機會。但有些驅逐外國人出境之案件得不須召開審查會，移民法</w:t>
      </w:r>
      <w:hyperlink r:id="rId88" w:anchor="b36" w:history="1">
        <w:r w:rsidR="00DB3C6C" w:rsidRPr="005E6E56">
          <w:rPr>
            <w:rStyle w:val="a3"/>
            <w:rFonts w:ascii="Times New Roman" w:eastAsia="新細明體" w:hAnsi="Times New Roman" w:cs="Times New Roman"/>
            <w:sz w:val="22"/>
            <w:szCs w:val="22"/>
          </w:rPr>
          <w:t>第</w:t>
        </w:r>
        <w:r w:rsidR="00DB3C6C" w:rsidRPr="005E6E56">
          <w:rPr>
            <w:rStyle w:val="a3"/>
            <w:rFonts w:ascii="Times New Roman" w:eastAsia="新細明體" w:hAnsi="Times New Roman" w:cs="Times New Roman"/>
            <w:sz w:val="22"/>
            <w:szCs w:val="22"/>
          </w:rPr>
          <w:t>36</w:t>
        </w:r>
        <w:r w:rsidR="00DB3C6C" w:rsidRPr="005E6E56">
          <w:rPr>
            <w:rStyle w:val="a3"/>
            <w:rFonts w:ascii="Times New Roman" w:eastAsia="新細明體" w:hAnsi="Times New Roman" w:cs="Times New Roman"/>
            <w:sz w:val="22"/>
            <w:szCs w:val="22"/>
          </w:rPr>
          <w:t>條</w:t>
        </w:r>
      </w:hyperlink>
      <w:r w:rsidR="00DB3C6C" w:rsidRPr="00DB3C6C">
        <w:rPr>
          <w:rFonts w:ascii="Times New Roman" w:eastAsia="新細明體" w:hAnsi="Times New Roman" w:cs="Times New Roman"/>
          <w:sz w:val="22"/>
          <w:szCs w:val="22"/>
        </w:rPr>
        <w:t>「但當事人有入出國及移民署依前項規定強制驅逐已取得居留、永久居留許可外國人出國前，應組成審查會審查之，並給予當事人陳述意見之機會。下列情形之一者，得不經審查會審查，逕行強制驅逐出國：一、以書面聲明放棄陳述意見或自願出國。二、經法院於裁判時併宣告驅逐出境。三、依其他法律應限令出國。四、有危害我國利益、公共安全、公共秩序或從事恐怖活動之虞，且情況急迫應即時處分。」</w:t>
      </w:r>
    </w:p>
    <w:p w:rsidR="00D61C22" w:rsidRDefault="00361BCF" w:rsidP="00D61C22">
      <w:pPr>
        <w:pStyle w:val="HTML"/>
        <w:widowControl w:val="0"/>
        <w:jc w:val="both"/>
        <w:rPr>
          <w:rFonts w:ascii="Times New Roman" w:eastAsia="新細明體" w:hAnsi="Times New Roman" w:cs="Times New Roman"/>
          <w:sz w:val="22"/>
          <w:szCs w:val="22"/>
        </w:rPr>
      </w:pPr>
      <w:r>
        <w:rPr>
          <w:rFonts w:ascii="Times New Roman" w:eastAsia="新細明體" w:hAnsi="Times New Roman" w:cs="Times New Roman" w:hint="eastAsia"/>
          <w:sz w:val="22"/>
          <w:szCs w:val="22"/>
        </w:rPr>
        <w:t xml:space="preserve">　　</w:t>
      </w:r>
      <w:r w:rsidR="00DB3C6C" w:rsidRPr="00DB3C6C">
        <w:rPr>
          <w:rFonts w:ascii="Times New Roman" w:eastAsia="新細明體" w:hAnsi="Times New Roman" w:cs="Times New Roman"/>
          <w:sz w:val="22"/>
          <w:szCs w:val="22"/>
        </w:rPr>
        <w:t>筆者于</w:t>
      </w:r>
      <w:smartTag w:uri="urn:schemas-microsoft-com:office:smarttags" w:element="chsdate">
        <w:smartTagPr>
          <w:attr w:name="IsROCDate" w:val="False"/>
          <w:attr w:name="IsLunarDate" w:val="False"/>
          <w:attr w:name="Day" w:val="5"/>
          <w:attr w:name="Month" w:val="11"/>
          <w:attr w:name="Year" w:val="2012"/>
        </w:smartTagPr>
        <w:r w:rsidR="00DB3C6C" w:rsidRPr="00DB3C6C">
          <w:rPr>
            <w:rFonts w:ascii="Times New Roman" w:eastAsia="新細明體" w:hAnsi="Times New Roman" w:cs="Times New Roman"/>
            <w:sz w:val="22"/>
            <w:szCs w:val="22"/>
          </w:rPr>
          <w:t>2012</w:t>
        </w:r>
        <w:r w:rsidR="00DB3C6C" w:rsidRPr="00DB3C6C">
          <w:rPr>
            <w:rFonts w:ascii="Times New Roman" w:eastAsia="新細明體" w:hAnsi="Times New Roman" w:cs="Times New Roman"/>
            <w:sz w:val="22"/>
            <w:szCs w:val="22"/>
          </w:rPr>
          <w:t>年</w:t>
        </w:r>
        <w:r w:rsidR="00DB3C6C" w:rsidRPr="00DB3C6C">
          <w:rPr>
            <w:rFonts w:ascii="Times New Roman" w:eastAsia="新細明體" w:hAnsi="Times New Roman" w:cs="Times New Roman"/>
            <w:sz w:val="22"/>
            <w:szCs w:val="22"/>
          </w:rPr>
          <w:t>11</w:t>
        </w:r>
        <w:r w:rsidR="00DB3C6C" w:rsidRPr="00DB3C6C">
          <w:rPr>
            <w:rFonts w:ascii="Times New Roman" w:eastAsia="新細明體" w:hAnsi="Times New Roman" w:cs="Times New Roman"/>
            <w:sz w:val="22"/>
            <w:szCs w:val="22"/>
          </w:rPr>
          <w:t>月</w:t>
        </w:r>
        <w:r w:rsidR="00DB3C6C" w:rsidRPr="00DB3C6C">
          <w:rPr>
            <w:rFonts w:ascii="Times New Roman" w:eastAsia="新細明體" w:hAnsi="Times New Roman" w:cs="Times New Roman"/>
            <w:sz w:val="22"/>
            <w:szCs w:val="22"/>
          </w:rPr>
          <w:t>5</w:t>
        </w:r>
        <w:r w:rsidR="00DB3C6C" w:rsidRPr="00DB3C6C">
          <w:rPr>
            <w:rFonts w:ascii="Times New Roman" w:eastAsia="新細明體" w:hAnsi="Times New Roman" w:cs="Times New Roman"/>
            <w:sz w:val="22"/>
            <w:szCs w:val="22"/>
          </w:rPr>
          <w:t>日</w:t>
        </w:r>
      </w:smartTag>
      <w:r w:rsidR="00DB3C6C" w:rsidRPr="00DB3C6C">
        <w:rPr>
          <w:rFonts w:ascii="Times New Roman" w:eastAsia="新細明體" w:hAnsi="Times New Roman" w:cs="Times New Roman"/>
          <w:sz w:val="22"/>
          <w:szCs w:val="22"/>
        </w:rPr>
        <w:t>訪談承辦移民業務人員，該員回答</w:t>
      </w:r>
      <w:r w:rsidR="002E691A">
        <w:rPr>
          <w:rFonts w:ascii="Times New Roman" w:eastAsia="新細明體" w:hAnsi="Times New Roman" w:cs="Times New Roman"/>
          <w:sz w:val="22"/>
          <w:szCs w:val="22"/>
        </w:rPr>
        <w:t>：</w:t>
      </w:r>
      <w:r w:rsidR="00D61C22">
        <w:rPr>
          <w:rFonts w:ascii="Times New Roman" w:eastAsia="新細明體" w:hAnsi="Times New Roman" w:cs="Times New Roman"/>
          <w:sz w:val="22"/>
          <w:szCs w:val="22"/>
        </w:rPr>
        <w:t xml:space="preserve"> </w:t>
      </w:r>
    </w:p>
    <w:p w:rsidR="00D61C22" w:rsidRPr="001B3675" w:rsidRDefault="00361BCF" w:rsidP="001B3675">
      <w:r w:rsidRPr="001B3675">
        <w:rPr>
          <w:rFonts w:hint="eastAsia"/>
        </w:rPr>
        <w:t xml:space="preserve">　　</w:t>
      </w:r>
      <w:r w:rsidR="00DB3C6C" w:rsidRPr="001B3675">
        <w:t>「</w:t>
      </w:r>
      <w:r w:rsidR="00DB3C6C" w:rsidRPr="001B3675">
        <w:rPr>
          <w:u w:val="single"/>
        </w:rPr>
        <w:t>審查會就我印象所及，至今只召開過兩次左右。原因就我個人認知就是多一事不如少一事。</w:t>
      </w:r>
      <w:r w:rsidR="00DB3C6C" w:rsidRPr="001B3675">
        <w:t>」</w:t>
      </w:r>
      <w:r w:rsidR="00D61C22" w:rsidRPr="001B3675">
        <w:t xml:space="preserve"> </w:t>
      </w:r>
    </w:p>
    <w:p w:rsidR="00D61C22" w:rsidRDefault="00361BCF" w:rsidP="00D61C22">
      <w:pPr>
        <w:pStyle w:val="HTML"/>
        <w:widowControl w:val="0"/>
        <w:jc w:val="both"/>
        <w:rPr>
          <w:rFonts w:ascii="Times New Roman" w:eastAsia="新細明體" w:hAnsi="Times New Roman" w:cs="Times New Roman"/>
          <w:sz w:val="22"/>
          <w:szCs w:val="22"/>
        </w:rPr>
      </w:pPr>
      <w:r>
        <w:rPr>
          <w:rFonts w:ascii="Times New Roman" w:eastAsia="新細明體" w:hAnsi="Times New Roman" w:cs="Times New Roman" w:hint="eastAsia"/>
          <w:sz w:val="22"/>
          <w:szCs w:val="22"/>
        </w:rPr>
        <w:t xml:space="preserve">　　</w:t>
      </w:r>
      <w:r w:rsidR="00DB3C6C" w:rsidRPr="00DB3C6C">
        <w:rPr>
          <w:rFonts w:ascii="Times New Roman" w:eastAsia="新細明體" w:hAnsi="Times New Roman" w:cs="Times New Roman"/>
          <w:sz w:val="22"/>
          <w:szCs w:val="22"/>
        </w:rPr>
        <w:t>再者，筆者于</w:t>
      </w:r>
      <w:smartTag w:uri="urn:schemas-microsoft-com:office:smarttags" w:element="chsdate">
        <w:smartTagPr>
          <w:attr w:name="IsROCDate" w:val="False"/>
          <w:attr w:name="IsLunarDate" w:val="False"/>
          <w:attr w:name="Day" w:val="1"/>
          <w:attr w:name="Month" w:val="11"/>
          <w:attr w:name="Year" w:val="2012"/>
        </w:smartTagPr>
        <w:r w:rsidR="00DB3C6C" w:rsidRPr="00DB3C6C">
          <w:rPr>
            <w:rFonts w:ascii="Times New Roman" w:eastAsia="新細明體" w:hAnsi="Times New Roman" w:cs="Times New Roman"/>
            <w:sz w:val="22"/>
            <w:szCs w:val="22"/>
          </w:rPr>
          <w:t>2012</w:t>
        </w:r>
        <w:r w:rsidR="00DB3C6C" w:rsidRPr="00DB3C6C">
          <w:rPr>
            <w:rFonts w:ascii="Times New Roman" w:eastAsia="新細明體" w:hAnsi="Times New Roman" w:cs="Times New Roman"/>
            <w:sz w:val="22"/>
            <w:szCs w:val="22"/>
          </w:rPr>
          <w:t>年</w:t>
        </w:r>
        <w:r w:rsidR="00DB3C6C" w:rsidRPr="00DB3C6C">
          <w:rPr>
            <w:rFonts w:ascii="Times New Roman" w:eastAsia="新細明體" w:hAnsi="Times New Roman" w:cs="Times New Roman"/>
            <w:sz w:val="22"/>
            <w:szCs w:val="22"/>
          </w:rPr>
          <w:t>11</w:t>
        </w:r>
        <w:r w:rsidR="00DB3C6C" w:rsidRPr="00DB3C6C">
          <w:rPr>
            <w:rFonts w:ascii="Times New Roman" w:eastAsia="新細明體" w:hAnsi="Times New Roman" w:cs="Times New Roman"/>
            <w:sz w:val="22"/>
            <w:szCs w:val="22"/>
          </w:rPr>
          <w:t>月</w:t>
        </w:r>
        <w:r w:rsidR="00DB3C6C" w:rsidRPr="00DB3C6C">
          <w:rPr>
            <w:rFonts w:ascii="Times New Roman" w:eastAsia="新細明體" w:hAnsi="Times New Roman" w:cs="Times New Roman"/>
            <w:sz w:val="22"/>
            <w:szCs w:val="22"/>
          </w:rPr>
          <w:t>1</w:t>
        </w:r>
        <w:r w:rsidR="00DB3C6C" w:rsidRPr="00DB3C6C">
          <w:rPr>
            <w:rFonts w:ascii="Times New Roman" w:eastAsia="新細明體" w:hAnsi="Times New Roman" w:cs="Times New Roman"/>
            <w:sz w:val="22"/>
            <w:szCs w:val="22"/>
          </w:rPr>
          <w:t>日</w:t>
        </w:r>
      </w:smartTag>
      <w:r w:rsidR="00DB3C6C" w:rsidRPr="00DB3C6C">
        <w:rPr>
          <w:rFonts w:ascii="Times New Roman" w:eastAsia="新細明體" w:hAnsi="Times New Roman" w:cs="Times New Roman"/>
          <w:sz w:val="22"/>
          <w:szCs w:val="22"/>
        </w:rPr>
        <w:t>17</w:t>
      </w:r>
      <w:r w:rsidR="00DB3C6C" w:rsidRPr="00DB3C6C">
        <w:rPr>
          <w:rFonts w:ascii="Times New Roman" w:eastAsia="新細明體" w:hAnsi="Times New Roman" w:cs="Times New Roman"/>
          <w:sz w:val="22"/>
          <w:szCs w:val="22"/>
        </w:rPr>
        <w:t>時電話訪問另一位相關業務承辦員，該員提及：</w:t>
      </w:r>
    </w:p>
    <w:p w:rsidR="002E691A" w:rsidRPr="00232940" w:rsidRDefault="00361BCF" w:rsidP="00232940">
      <w:pPr>
        <w:rPr>
          <w:u w:val="single"/>
        </w:rPr>
      </w:pPr>
      <w:r w:rsidRPr="002E691A">
        <w:rPr>
          <w:rFonts w:hint="eastAsia"/>
        </w:rPr>
        <w:t xml:space="preserve">　　</w:t>
      </w:r>
      <w:r w:rsidR="00DB3C6C" w:rsidRPr="00232940">
        <w:rPr>
          <w:u w:val="single"/>
        </w:rPr>
        <w:t>「有關審查會依大陸人民依兩岸關係條例</w:t>
      </w:r>
      <w:hyperlink r:id="rId89" w:anchor="b18" w:history="1">
        <w:r w:rsidR="00DB3C6C" w:rsidRPr="00232940">
          <w:rPr>
            <w:rStyle w:val="a3"/>
          </w:rPr>
          <w:t>第18條</w:t>
        </w:r>
      </w:hyperlink>
      <w:r w:rsidR="00DB3C6C" w:rsidRPr="00232940">
        <w:rPr>
          <w:u w:val="single"/>
        </w:rPr>
        <w:t>第二項，外國人士則以移民法</w:t>
      </w:r>
      <w:hyperlink r:id="rId90" w:anchor="b36" w:history="1">
        <w:r w:rsidR="00FD42DF" w:rsidRPr="00232940">
          <w:rPr>
            <w:rStyle w:val="a3"/>
          </w:rPr>
          <w:t>第36條</w:t>
        </w:r>
      </w:hyperlink>
      <w:r w:rsidR="00DB3C6C" w:rsidRPr="00232940">
        <w:rPr>
          <w:u w:val="single"/>
        </w:rPr>
        <w:t>規定辦理。依親居留後有符合強制驅逐者，才需召開。審查會很少召開，其實對於符合召開審查會之案例很少，因為很多案件如果可以以其他規定處理，通常會依其他規定處理。目前依親居留後被強制遣返之案件以賣淫為主。目前實務上一般是逾期停留或居留證有效期內又違法被抓，才會開會限期離境。但因得不經審查會，所以，考量實際情形常不需經審查會，實務機關就不會召開。」</w:t>
      </w:r>
    </w:p>
    <w:p w:rsidR="00DB3C6C" w:rsidRPr="00DB3C6C" w:rsidRDefault="00361BCF" w:rsidP="00D61C22">
      <w:pPr>
        <w:pStyle w:val="HTML"/>
        <w:widowControl w:val="0"/>
        <w:jc w:val="both"/>
        <w:rPr>
          <w:rFonts w:ascii="Times New Roman" w:eastAsia="新細明體" w:hAnsi="Times New Roman" w:cs="Times New Roman"/>
          <w:sz w:val="22"/>
          <w:szCs w:val="22"/>
        </w:rPr>
      </w:pPr>
      <w:r>
        <w:rPr>
          <w:rFonts w:ascii="Times New Roman" w:eastAsia="新細明體" w:hAnsi="Times New Roman" w:cs="Times New Roman" w:hint="eastAsia"/>
          <w:sz w:val="22"/>
          <w:szCs w:val="22"/>
        </w:rPr>
        <w:t xml:space="preserve">　　</w:t>
      </w:r>
      <w:r w:rsidR="00DB3C6C" w:rsidRPr="00DB3C6C">
        <w:rPr>
          <w:rFonts w:ascii="Times New Roman" w:eastAsia="新細明體" w:hAnsi="Times New Roman" w:cs="Times New Roman"/>
          <w:sz w:val="22"/>
          <w:szCs w:val="22"/>
        </w:rPr>
        <w:t>至於召開強制驅逐出國處分之外國人對召開審查會之看法</w:t>
      </w:r>
      <w:r w:rsidR="00DB3C6C" w:rsidRPr="00DB3C6C">
        <w:rPr>
          <w:rFonts w:ascii="Times New Roman" w:eastAsia="新細明體" w:hAnsi="Times New Roman" w:cs="Times New Roman"/>
          <w:sz w:val="22"/>
          <w:szCs w:val="22"/>
        </w:rPr>
        <w:t>?</w:t>
      </w:r>
      <w:r w:rsidR="00DB3C6C" w:rsidRPr="00DB3C6C">
        <w:rPr>
          <w:rFonts w:ascii="Times New Roman" w:eastAsia="新細明體" w:hAnsi="Times New Roman" w:cs="Times New Roman"/>
          <w:sz w:val="22"/>
          <w:szCs w:val="22"/>
        </w:rPr>
        <w:t>筆者于</w:t>
      </w:r>
      <w:smartTag w:uri="urn:schemas-microsoft-com:office:smarttags" w:element="chsdate">
        <w:smartTagPr>
          <w:attr w:name="IsROCDate" w:val="False"/>
          <w:attr w:name="IsLunarDate" w:val="False"/>
          <w:attr w:name="Day" w:val="5"/>
          <w:attr w:name="Month" w:val="11"/>
          <w:attr w:name="Year" w:val="2012"/>
        </w:smartTagPr>
        <w:r w:rsidR="00DB3C6C" w:rsidRPr="00DB3C6C">
          <w:rPr>
            <w:rFonts w:ascii="Times New Roman" w:eastAsia="新細明體" w:hAnsi="Times New Roman" w:cs="Times New Roman"/>
            <w:sz w:val="22"/>
            <w:szCs w:val="22"/>
          </w:rPr>
          <w:t>2012</w:t>
        </w:r>
        <w:r w:rsidR="00DB3C6C" w:rsidRPr="00DB3C6C">
          <w:rPr>
            <w:rFonts w:ascii="Times New Roman" w:eastAsia="新細明體" w:hAnsi="Times New Roman" w:cs="Times New Roman"/>
            <w:sz w:val="22"/>
            <w:szCs w:val="22"/>
          </w:rPr>
          <w:t>年</w:t>
        </w:r>
        <w:r w:rsidR="00DB3C6C" w:rsidRPr="00DB3C6C">
          <w:rPr>
            <w:rFonts w:ascii="Times New Roman" w:eastAsia="新細明體" w:hAnsi="Times New Roman" w:cs="Times New Roman"/>
            <w:sz w:val="22"/>
            <w:szCs w:val="22"/>
          </w:rPr>
          <w:t>11</w:t>
        </w:r>
        <w:r w:rsidR="00DB3C6C" w:rsidRPr="00DB3C6C">
          <w:rPr>
            <w:rFonts w:ascii="Times New Roman" w:eastAsia="新細明體" w:hAnsi="Times New Roman" w:cs="Times New Roman"/>
            <w:sz w:val="22"/>
            <w:szCs w:val="22"/>
          </w:rPr>
          <w:t>月</w:t>
        </w:r>
        <w:r w:rsidR="00DB3C6C" w:rsidRPr="00DB3C6C">
          <w:rPr>
            <w:rFonts w:ascii="Times New Roman" w:eastAsia="新細明體" w:hAnsi="Times New Roman" w:cs="Times New Roman"/>
            <w:sz w:val="22"/>
            <w:szCs w:val="22"/>
          </w:rPr>
          <w:t>5</w:t>
        </w:r>
        <w:r w:rsidR="00DB3C6C" w:rsidRPr="00DB3C6C">
          <w:rPr>
            <w:rFonts w:ascii="Times New Roman" w:eastAsia="新細明體" w:hAnsi="Times New Roman" w:cs="Times New Roman"/>
            <w:sz w:val="22"/>
            <w:szCs w:val="22"/>
          </w:rPr>
          <w:t>日</w:t>
        </w:r>
      </w:smartTag>
      <w:r w:rsidR="00DB3C6C" w:rsidRPr="00DB3C6C">
        <w:rPr>
          <w:rFonts w:ascii="Times New Roman" w:eastAsia="新細明體" w:hAnsi="Times New Roman" w:cs="Times New Roman"/>
          <w:sz w:val="22"/>
          <w:szCs w:val="22"/>
        </w:rPr>
        <w:t>訪談承辦移民業務人員，該員回答</w:t>
      </w:r>
      <w:r w:rsidR="002E691A">
        <w:rPr>
          <w:rFonts w:ascii="Times New Roman" w:eastAsia="新細明體" w:hAnsi="Times New Roman" w:cs="Times New Roman"/>
          <w:sz w:val="22"/>
          <w:szCs w:val="22"/>
        </w:rPr>
        <w:t>：</w:t>
      </w:r>
    </w:p>
    <w:p w:rsidR="00D61C22" w:rsidRPr="00705C8A" w:rsidRDefault="00361BCF" w:rsidP="00705C8A">
      <w:pPr>
        <w:rPr>
          <w:sz w:val="22"/>
        </w:rPr>
      </w:pPr>
      <w:r w:rsidRPr="00705C8A">
        <w:rPr>
          <w:rFonts w:hint="eastAsia"/>
          <w:sz w:val="22"/>
        </w:rPr>
        <w:t xml:space="preserve">　　</w:t>
      </w:r>
      <w:r w:rsidRPr="00705C8A">
        <w:rPr>
          <w:sz w:val="22"/>
        </w:rPr>
        <w:t>「就我知道，他們也不喜歡我們開審查會，因為他們只想趕快出境回國。」</w:t>
      </w:r>
    </w:p>
    <w:p w:rsidR="00DB3C6C" w:rsidRPr="00705C8A" w:rsidRDefault="00361BCF" w:rsidP="00705C8A">
      <w:pPr>
        <w:rPr>
          <w:sz w:val="22"/>
        </w:rPr>
      </w:pPr>
      <w:r w:rsidRPr="00705C8A">
        <w:rPr>
          <w:rFonts w:hint="eastAsia"/>
          <w:sz w:val="22"/>
        </w:rPr>
        <w:t xml:space="preserve">　　</w:t>
      </w:r>
      <w:r w:rsidR="00DB3C6C" w:rsidRPr="00705C8A">
        <w:rPr>
          <w:sz w:val="22"/>
        </w:rPr>
        <w:t>有關審查會之法令規範方面，依強制驅逐外國出國案件審查會設置要點之規定：審查會置委員十一人至十三人，其中召集人及副召集人各一人，分別由內政部入出國及移民署署長及業務主管副署長兼任；其餘委員，由內政部入出國及移民署遴聘各有關機關、單位主管以上人員及社會公正人士擔任。其中社會公正人士及任一性別委員，均不得少於委員總數三分之一。</w:t>
      </w:r>
    </w:p>
    <w:p w:rsidR="00D61C22" w:rsidRPr="00705C8A" w:rsidRDefault="00361BCF" w:rsidP="00705C8A">
      <w:pPr>
        <w:rPr>
          <w:sz w:val="22"/>
        </w:rPr>
      </w:pPr>
      <w:r w:rsidRPr="00705C8A">
        <w:rPr>
          <w:rFonts w:hint="eastAsia"/>
          <w:sz w:val="22"/>
        </w:rPr>
        <w:t xml:space="preserve">　　</w:t>
      </w:r>
      <w:r w:rsidR="00DB3C6C" w:rsidRPr="00705C8A">
        <w:rPr>
          <w:sz w:val="22"/>
        </w:rPr>
        <w:t>作者於</w:t>
      </w:r>
      <w:smartTag w:uri="urn:schemas-microsoft-com:office:smarttags" w:element="chsdate">
        <w:smartTagPr>
          <w:attr w:name="Year" w:val="2012"/>
          <w:attr w:name="Month" w:val="11"/>
          <w:attr w:name="Day" w:val="1"/>
          <w:attr w:name="IsLunarDate" w:val="False"/>
          <w:attr w:name="IsROCDate" w:val="False"/>
        </w:smartTagPr>
        <w:r w:rsidR="00DB3C6C" w:rsidRPr="00705C8A">
          <w:rPr>
            <w:sz w:val="22"/>
          </w:rPr>
          <w:t>2012</w:t>
        </w:r>
        <w:r w:rsidR="00DB3C6C" w:rsidRPr="00705C8A">
          <w:rPr>
            <w:sz w:val="22"/>
          </w:rPr>
          <w:t>年</w:t>
        </w:r>
        <w:r w:rsidR="00DB3C6C" w:rsidRPr="00705C8A">
          <w:rPr>
            <w:sz w:val="22"/>
          </w:rPr>
          <w:t>11</w:t>
        </w:r>
        <w:r w:rsidR="00DB3C6C" w:rsidRPr="00705C8A">
          <w:rPr>
            <w:sz w:val="22"/>
          </w:rPr>
          <w:t>月</w:t>
        </w:r>
        <w:r w:rsidR="00DB3C6C" w:rsidRPr="00705C8A">
          <w:rPr>
            <w:sz w:val="22"/>
          </w:rPr>
          <w:t>1</w:t>
        </w:r>
        <w:r w:rsidR="00DB3C6C" w:rsidRPr="00705C8A">
          <w:rPr>
            <w:sz w:val="22"/>
          </w:rPr>
          <w:t>日</w:t>
        </w:r>
      </w:smartTag>
      <w:r w:rsidR="00DB3C6C" w:rsidRPr="00705C8A">
        <w:rPr>
          <w:sz w:val="22"/>
        </w:rPr>
        <w:t>17</w:t>
      </w:r>
      <w:r w:rsidR="00DB3C6C" w:rsidRPr="00705C8A">
        <w:rPr>
          <w:sz w:val="22"/>
        </w:rPr>
        <w:t>時電話訪問相關業務承辦員，該員提及</w:t>
      </w:r>
      <w:r w:rsidR="002E691A">
        <w:rPr>
          <w:sz w:val="22"/>
        </w:rPr>
        <w:t>：</w:t>
      </w:r>
      <w:r w:rsidR="00D61C22" w:rsidRPr="00705C8A">
        <w:rPr>
          <w:sz w:val="22"/>
        </w:rPr>
        <w:t xml:space="preserve"> </w:t>
      </w:r>
    </w:p>
    <w:p w:rsidR="00D61C22" w:rsidRPr="001B3675" w:rsidRDefault="00DB3C6C" w:rsidP="00232940">
      <w:pPr>
        <w:rPr>
          <w:u w:val="single"/>
        </w:rPr>
      </w:pPr>
      <w:r w:rsidRPr="001B3675">
        <w:rPr>
          <w:u w:val="single"/>
        </w:rPr>
        <w:t>「目前審查會之成員除了移民署裡面之成員，還有一些學者專家。通常審查會之召開，是由移民署專一隊簽請移民署副署長主持會議召開，若對於審查會決議遣返之不服，可以提出異議。通常委員在召開會議審查時，與會人員會針對有小孩、有家庭者特別詳加考慮，所以就我所知幾乎沒有外國人士提出異議。」</w:t>
      </w:r>
      <w:r w:rsidR="00D61C22" w:rsidRPr="001B3675">
        <w:rPr>
          <w:u w:val="single"/>
        </w:rPr>
        <w:t xml:space="preserve"> </w:t>
      </w:r>
    </w:p>
    <w:p w:rsidR="00D61C22" w:rsidRPr="00705C8A" w:rsidRDefault="00361BCF" w:rsidP="00705C8A">
      <w:pPr>
        <w:rPr>
          <w:sz w:val="22"/>
        </w:rPr>
      </w:pPr>
      <w:r w:rsidRPr="00705C8A">
        <w:rPr>
          <w:rFonts w:hint="eastAsia"/>
          <w:sz w:val="22"/>
        </w:rPr>
        <w:t xml:space="preserve">　　</w:t>
      </w:r>
      <w:r w:rsidR="00DB3C6C" w:rsidRPr="00705C8A">
        <w:rPr>
          <w:sz w:val="22"/>
        </w:rPr>
        <w:t>審查會之召開，係給予外國人受強制驅逐出國前，一個當場陳述意見之機會，主管之行政機關也可以藉由審查會避免錯誤之處分，所以建議應儘量召開審查會</w:t>
      </w:r>
      <w:r w:rsidR="00D61C22" w:rsidRPr="00705C8A">
        <w:rPr>
          <w:sz w:val="22"/>
        </w:rPr>
        <w:t>。</w:t>
      </w:r>
    </w:p>
    <w:p w:rsidR="00A03FDD" w:rsidRPr="00705C8A" w:rsidRDefault="00705C8A" w:rsidP="001417A6">
      <w:pPr>
        <w:jc w:val="right"/>
      </w:pPr>
      <w:r w:rsidRPr="00477EC5">
        <w:rPr>
          <w:rFonts w:hint="eastAsia"/>
          <w:sz w:val="18"/>
          <w:szCs w:val="22"/>
        </w:rPr>
        <w:t>。。。。。。。。。。。。。。。。。。。</w:t>
      </w:r>
      <w:hyperlink w:anchor="a目次" w:history="1">
        <w:r w:rsidRPr="00477EC5">
          <w:rPr>
            <w:rStyle w:val="a3"/>
            <w:sz w:val="18"/>
            <w:szCs w:val="22"/>
          </w:rPr>
          <w:t>回目次</w:t>
        </w:r>
      </w:hyperlink>
      <w:r w:rsidR="00CD6551">
        <w:rPr>
          <w:rFonts w:ascii="新細明體" w:hAnsi="新細明體"/>
          <w:color w:val="808000"/>
          <w:sz w:val="18"/>
          <w:szCs w:val="22"/>
        </w:rPr>
        <w:t>〉〉</w:t>
      </w:r>
    </w:p>
    <w:p w:rsidR="00DB3C6C" w:rsidRPr="00DB3C6C" w:rsidRDefault="00DB3C6C" w:rsidP="00D61C22">
      <w:pPr>
        <w:pStyle w:val="1"/>
        <w:keepNext w:val="0"/>
        <w:adjustRightInd/>
        <w:snapToGrid/>
        <w:spacing w:beforeLines="0" w:before="0" w:afterLines="0" w:after="0"/>
        <w:jc w:val="both"/>
      </w:pPr>
      <w:bookmarkStart w:id="7" w:name="_伍、Diallo驅逐出國案例對台灣之啟示----代結論"/>
      <w:bookmarkEnd w:id="7"/>
      <w:r w:rsidRPr="00DB3C6C">
        <w:t>伍、Diallo驅逐出國案例對台灣之啟示----代結論</w:t>
      </w:r>
    </w:p>
    <w:p w:rsidR="00DB3C6C" w:rsidRPr="00DB3C6C" w:rsidRDefault="00477EC5" w:rsidP="00D61C22">
      <w:pPr>
        <w:jc w:val="both"/>
        <w:rPr>
          <w:kern w:val="0"/>
          <w:sz w:val="22"/>
          <w:szCs w:val="22"/>
          <w:lang w:bidi="bn-IN"/>
        </w:rPr>
      </w:pPr>
      <w:r>
        <w:rPr>
          <w:kern w:val="0"/>
          <w:sz w:val="22"/>
          <w:szCs w:val="22"/>
          <w:lang w:bidi="bn-IN"/>
        </w:rPr>
        <w:t xml:space="preserve">　　</w:t>
      </w:r>
      <w:r w:rsidR="00DB3C6C" w:rsidRPr="00DB3C6C">
        <w:rPr>
          <w:kern w:val="0"/>
          <w:sz w:val="22"/>
          <w:szCs w:val="22"/>
          <w:lang w:bidi="bn-IN"/>
        </w:rPr>
        <w:t>有關於</w:t>
      </w:r>
      <w:r w:rsidR="00DB3C6C" w:rsidRPr="00DB3C6C">
        <w:rPr>
          <w:kern w:val="0"/>
          <w:sz w:val="22"/>
          <w:szCs w:val="22"/>
          <w:lang w:bidi="bn-IN"/>
        </w:rPr>
        <w:t>Diallo</w:t>
      </w:r>
      <w:r w:rsidR="00DB3C6C" w:rsidRPr="00DB3C6C">
        <w:rPr>
          <w:kern w:val="0"/>
          <w:sz w:val="22"/>
          <w:szCs w:val="22"/>
          <w:lang w:bidi="bn-IN"/>
        </w:rPr>
        <w:t>驅逐出國案例對台灣之啟示部分，如下所述。</w:t>
      </w:r>
    </w:p>
    <w:p w:rsidR="00DB3C6C" w:rsidRPr="00DB3C6C" w:rsidRDefault="00361BCF"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一、強制驅逐出國處分宜告知及聯繫當事人原籍國駐華使領館或授權機構</w:t>
      </w:r>
    </w:p>
    <w:p w:rsidR="00D61C22" w:rsidRDefault="00361BCF"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由於在聯合國國際法委員會正在草擬之保障遭驅逐出國外國人人權之國際公約草案之中，依據此一公約草約第</w:t>
      </w:r>
      <w:r w:rsidR="00DB3C6C" w:rsidRPr="00DB3C6C">
        <w:rPr>
          <w:kern w:val="0"/>
          <w:sz w:val="22"/>
          <w:szCs w:val="22"/>
          <w:lang w:bidi="bn-IN"/>
        </w:rPr>
        <w:t>23</w:t>
      </w:r>
      <w:r w:rsidR="00DB3C6C" w:rsidRPr="00DB3C6C">
        <w:rPr>
          <w:kern w:val="0"/>
          <w:sz w:val="22"/>
          <w:szCs w:val="22"/>
          <w:lang w:bidi="bn-IN"/>
        </w:rPr>
        <w:t>條之規範，成為驅逐出國對象之外國人，享有獲得領事保護之權利。是以，就台灣而論，強制驅逐出國處分宜告知及聯繫當事人原籍國駐華使領館或授權機構。同時，告知當事人有向領事</w:t>
      </w:r>
      <w:r w:rsidR="00DB3C6C" w:rsidRPr="00DB3C6C">
        <w:rPr>
          <w:kern w:val="0"/>
          <w:sz w:val="22"/>
          <w:szCs w:val="22"/>
          <w:lang w:bidi="bn-IN"/>
        </w:rPr>
        <w:t>(</w:t>
      </w:r>
      <w:r w:rsidR="00DB3C6C" w:rsidRPr="00DB3C6C">
        <w:rPr>
          <w:kern w:val="0"/>
          <w:sz w:val="22"/>
          <w:szCs w:val="22"/>
          <w:lang w:bidi="bn-IN"/>
        </w:rPr>
        <w:t>或駐華代表</w:t>
      </w:r>
      <w:r w:rsidR="00DB3C6C" w:rsidRPr="00DB3C6C">
        <w:rPr>
          <w:kern w:val="0"/>
          <w:sz w:val="22"/>
          <w:szCs w:val="22"/>
          <w:lang w:bidi="bn-IN"/>
        </w:rPr>
        <w:t>)</w:t>
      </w:r>
      <w:r w:rsidR="00DB3C6C" w:rsidRPr="00DB3C6C">
        <w:rPr>
          <w:kern w:val="0"/>
          <w:sz w:val="22"/>
          <w:szCs w:val="22"/>
          <w:lang w:bidi="bn-IN"/>
        </w:rPr>
        <w:t>請求保護之權利</w:t>
      </w:r>
      <w:r w:rsidR="00DB3C6C" w:rsidRPr="00DB3C6C">
        <w:rPr>
          <w:kern w:val="0"/>
          <w:sz w:val="22"/>
          <w:szCs w:val="22"/>
          <w:lang w:bidi="bn-IN"/>
        </w:rPr>
        <w:t>(</w:t>
      </w:r>
      <w:r w:rsidR="00DB3C6C" w:rsidRPr="00DB3C6C">
        <w:rPr>
          <w:kern w:val="0"/>
          <w:sz w:val="22"/>
          <w:szCs w:val="22"/>
          <w:lang w:bidi="bn-IN"/>
        </w:rPr>
        <w:t>有關上述機制，台灣目前之法制</w:t>
      </w:r>
      <w:r w:rsidR="00DB3C6C" w:rsidRPr="00A03FDD">
        <w:rPr>
          <w:rStyle w:val="af0"/>
          <w:kern w:val="0"/>
          <w:sz w:val="18"/>
          <w:lang w:bidi="bn-IN"/>
        </w:rPr>
        <w:footnoteReference w:id="84"/>
      </w:r>
      <w:r w:rsidR="00DB3C6C" w:rsidRPr="00DB3C6C">
        <w:rPr>
          <w:kern w:val="0"/>
          <w:sz w:val="22"/>
          <w:szCs w:val="22"/>
          <w:lang w:bidi="bn-IN"/>
        </w:rPr>
        <w:t>，則尚未建構之</w:t>
      </w:r>
      <w:r w:rsidR="00DB3C6C" w:rsidRPr="00DB3C6C">
        <w:rPr>
          <w:kern w:val="0"/>
          <w:sz w:val="22"/>
          <w:szCs w:val="22"/>
          <w:lang w:bidi="bn-IN"/>
        </w:rPr>
        <w:t>)</w:t>
      </w:r>
      <w:r w:rsidR="00D61C22">
        <w:rPr>
          <w:kern w:val="0"/>
          <w:sz w:val="22"/>
          <w:szCs w:val="22"/>
          <w:lang w:bidi="bn-IN"/>
        </w:rPr>
        <w:t>。</w:t>
      </w:r>
    </w:p>
    <w:p w:rsidR="00DB3C6C" w:rsidRPr="00DB3C6C" w:rsidRDefault="00361BCF" w:rsidP="00D61C22">
      <w:pPr>
        <w:jc w:val="both"/>
        <w:rPr>
          <w:kern w:val="0"/>
          <w:sz w:val="22"/>
          <w:szCs w:val="22"/>
          <w:lang w:bidi="bn-IN"/>
        </w:rPr>
      </w:pPr>
      <w:r>
        <w:rPr>
          <w:rFonts w:hint="eastAsia"/>
          <w:kern w:val="0"/>
          <w:sz w:val="22"/>
          <w:szCs w:val="22"/>
          <w:lang w:bidi="bn-IN"/>
        </w:rPr>
        <w:lastRenderedPageBreak/>
        <w:t xml:space="preserve">　　</w:t>
      </w:r>
      <w:r w:rsidR="00DB3C6C" w:rsidRPr="00DB3C6C">
        <w:rPr>
          <w:kern w:val="0"/>
          <w:sz w:val="22"/>
          <w:szCs w:val="22"/>
          <w:lang w:bidi="bn-IN"/>
        </w:rPr>
        <w:t>二、台灣宜建構一套國際法上之救濟機制，俾利外國政府可向國際法院，或外國人可向人權</w:t>
      </w:r>
      <w:r w:rsidR="00DB3C6C" w:rsidRPr="00DB3C6C">
        <w:rPr>
          <w:kern w:val="0"/>
          <w:sz w:val="22"/>
          <w:szCs w:val="22"/>
          <w:lang w:bidi="bn-IN"/>
        </w:rPr>
        <w:t>(</w:t>
      </w:r>
      <w:r w:rsidR="00DB3C6C" w:rsidRPr="00DB3C6C">
        <w:rPr>
          <w:kern w:val="0"/>
          <w:sz w:val="22"/>
          <w:szCs w:val="22"/>
          <w:lang w:bidi="bn-IN"/>
        </w:rPr>
        <w:t>事務</w:t>
      </w:r>
      <w:r w:rsidR="00DB3C6C" w:rsidRPr="00DB3C6C">
        <w:rPr>
          <w:kern w:val="0"/>
          <w:sz w:val="22"/>
          <w:szCs w:val="22"/>
          <w:lang w:bidi="bn-IN"/>
        </w:rPr>
        <w:t>)</w:t>
      </w:r>
      <w:r w:rsidR="00DB3C6C" w:rsidRPr="00DB3C6C">
        <w:rPr>
          <w:kern w:val="0"/>
          <w:sz w:val="22"/>
          <w:szCs w:val="22"/>
          <w:lang w:bidi="bn-IN"/>
        </w:rPr>
        <w:t>委員會</w:t>
      </w:r>
      <w:r w:rsidR="00DB3C6C" w:rsidRPr="00DB3C6C">
        <w:rPr>
          <w:kern w:val="0"/>
          <w:sz w:val="22"/>
          <w:szCs w:val="22"/>
          <w:lang w:bidi="bn-IN"/>
        </w:rPr>
        <w:t>(HRC)</w:t>
      </w:r>
      <w:r w:rsidR="00DB3C6C" w:rsidRPr="00DB3C6C">
        <w:rPr>
          <w:kern w:val="0"/>
          <w:sz w:val="22"/>
          <w:szCs w:val="22"/>
          <w:lang w:bidi="bn-IN"/>
        </w:rPr>
        <w:t>提出救濟</w:t>
      </w:r>
      <w:r w:rsidR="00DB3C6C" w:rsidRPr="00DB3C6C">
        <w:rPr>
          <w:kern w:val="0"/>
          <w:sz w:val="22"/>
          <w:szCs w:val="22"/>
          <w:lang w:bidi="bn-IN"/>
        </w:rPr>
        <w:t>(</w:t>
      </w:r>
      <w:r w:rsidR="00DB3C6C" w:rsidRPr="00DB3C6C">
        <w:rPr>
          <w:kern w:val="0"/>
          <w:sz w:val="22"/>
          <w:szCs w:val="22"/>
          <w:lang w:bidi="bn-IN"/>
        </w:rPr>
        <w:t>申訴</w:t>
      </w:r>
      <w:r w:rsidR="00DB3C6C" w:rsidRPr="00DB3C6C">
        <w:rPr>
          <w:kern w:val="0"/>
          <w:sz w:val="22"/>
          <w:szCs w:val="22"/>
          <w:lang w:bidi="bn-IN"/>
        </w:rPr>
        <w:t>)</w:t>
      </w:r>
      <w:r w:rsidR="00DB3C6C" w:rsidRPr="00DB3C6C">
        <w:rPr>
          <w:kern w:val="0"/>
          <w:sz w:val="22"/>
          <w:szCs w:val="22"/>
          <w:lang w:bidi="bn-IN"/>
        </w:rPr>
        <w:t>之途徑</w:t>
      </w:r>
    </w:p>
    <w:p w:rsidR="00D61C22" w:rsidRDefault="00361BCF"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台灣宜思考如何就涉及重大移民管理</w:t>
      </w:r>
      <w:r w:rsidR="00DB3C6C" w:rsidRPr="00DB3C6C">
        <w:rPr>
          <w:kern w:val="0"/>
          <w:sz w:val="22"/>
          <w:szCs w:val="22"/>
          <w:lang w:bidi="bn-IN"/>
        </w:rPr>
        <w:t>(</w:t>
      </w:r>
      <w:r w:rsidR="00DB3C6C" w:rsidRPr="00DB3C6C">
        <w:rPr>
          <w:kern w:val="0"/>
          <w:sz w:val="22"/>
          <w:szCs w:val="22"/>
          <w:lang w:bidi="bn-IN"/>
        </w:rPr>
        <w:t>含強制驅逐出國處分</w:t>
      </w:r>
      <w:r w:rsidR="00DB3C6C" w:rsidRPr="00DB3C6C">
        <w:rPr>
          <w:kern w:val="0"/>
          <w:sz w:val="22"/>
          <w:szCs w:val="22"/>
          <w:lang w:bidi="bn-IN"/>
        </w:rPr>
        <w:t>)</w:t>
      </w:r>
      <w:r w:rsidR="00DB3C6C" w:rsidRPr="00DB3C6C">
        <w:rPr>
          <w:kern w:val="0"/>
          <w:sz w:val="22"/>
          <w:szCs w:val="22"/>
          <w:lang w:bidi="bn-IN"/>
        </w:rPr>
        <w:t>之事務，建構一套國際法上之救濟機制，俾利外國政府可向國際法院，或外國人可向人權</w:t>
      </w:r>
      <w:r w:rsidR="00DB3C6C" w:rsidRPr="00DB3C6C">
        <w:rPr>
          <w:kern w:val="0"/>
          <w:sz w:val="22"/>
          <w:szCs w:val="22"/>
          <w:lang w:bidi="bn-IN"/>
        </w:rPr>
        <w:t>(</w:t>
      </w:r>
      <w:r w:rsidR="00DB3C6C" w:rsidRPr="00DB3C6C">
        <w:rPr>
          <w:kern w:val="0"/>
          <w:sz w:val="22"/>
          <w:szCs w:val="22"/>
          <w:lang w:bidi="bn-IN"/>
        </w:rPr>
        <w:t>事務</w:t>
      </w:r>
      <w:r w:rsidR="00DB3C6C" w:rsidRPr="00DB3C6C">
        <w:rPr>
          <w:kern w:val="0"/>
          <w:sz w:val="22"/>
          <w:szCs w:val="22"/>
          <w:lang w:bidi="bn-IN"/>
        </w:rPr>
        <w:t>)</w:t>
      </w:r>
      <w:r w:rsidR="00DB3C6C" w:rsidRPr="00DB3C6C">
        <w:rPr>
          <w:kern w:val="0"/>
          <w:sz w:val="22"/>
          <w:szCs w:val="22"/>
          <w:lang w:bidi="bn-IN"/>
        </w:rPr>
        <w:t>委員會</w:t>
      </w:r>
      <w:r w:rsidR="00DB3C6C" w:rsidRPr="00DB3C6C">
        <w:rPr>
          <w:kern w:val="0"/>
          <w:sz w:val="22"/>
          <w:szCs w:val="22"/>
          <w:lang w:bidi="bn-IN"/>
        </w:rPr>
        <w:t>(HRC)</w:t>
      </w:r>
      <w:r w:rsidR="00DB3C6C" w:rsidRPr="00DB3C6C">
        <w:rPr>
          <w:kern w:val="0"/>
          <w:sz w:val="22"/>
          <w:szCs w:val="22"/>
          <w:lang w:bidi="bn-IN"/>
        </w:rPr>
        <w:t>提出救濟</w:t>
      </w:r>
      <w:r w:rsidR="00DB3C6C" w:rsidRPr="00DB3C6C">
        <w:rPr>
          <w:kern w:val="0"/>
          <w:sz w:val="22"/>
          <w:szCs w:val="22"/>
          <w:lang w:bidi="bn-IN"/>
        </w:rPr>
        <w:t>(</w:t>
      </w:r>
      <w:r w:rsidR="00DB3C6C" w:rsidRPr="00DB3C6C">
        <w:rPr>
          <w:kern w:val="0"/>
          <w:sz w:val="22"/>
          <w:szCs w:val="22"/>
          <w:lang w:bidi="bn-IN"/>
        </w:rPr>
        <w:t>申訴</w:t>
      </w:r>
      <w:r w:rsidR="00DB3C6C" w:rsidRPr="00DB3C6C">
        <w:rPr>
          <w:kern w:val="0"/>
          <w:sz w:val="22"/>
          <w:szCs w:val="22"/>
          <w:lang w:bidi="bn-IN"/>
        </w:rPr>
        <w:t>)</w:t>
      </w:r>
      <w:r w:rsidR="00DB3C6C" w:rsidRPr="00DB3C6C">
        <w:rPr>
          <w:kern w:val="0"/>
          <w:sz w:val="22"/>
          <w:szCs w:val="22"/>
          <w:lang w:bidi="bn-IN"/>
        </w:rPr>
        <w:t>之途徑。亦即，令外國政府或外國人有機會透由國際仲裁機制控告台灣政府</w:t>
      </w:r>
      <w:r w:rsidR="00DB3C6C" w:rsidRPr="00DB3C6C">
        <w:rPr>
          <w:kern w:val="0"/>
          <w:sz w:val="22"/>
          <w:szCs w:val="22"/>
          <w:lang w:bidi="bn-IN"/>
        </w:rPr>
        <w:t>(ROC)</w:t>
      </w:r>
      <w:r w:rsidR="00DB3C6C" w:rsidRPr="00DB3C6C">
        <w:rPr>
          <w:kern w:val="0"/>
          <w:sz w:val="22"/>
          <w:szCs w:val="22"/>
          <w:lang w:bidi="bn-IN"/>
        </w:rPr>
        <w:t>，並請求國際仲裁機構作出公正之裁判</w:t>
      </w:r>
      <w:r w:rsidR="00D61C22">
        <w:rPr>
          <w:kern w:val="0"/>
          <w:sz w:val="22"/>
          <w:szCs w:val="22"/>
          <w:lang w:bidi="bn-IN"/>
        </w:rPr>
        <w:t>。</w:t>
      </w:r>
    </w:p>
    <w:p w:rsidR="00DB3C6C" w:rsidRPr="00DB3C6C" w:rsidRDefault="00361BCF" w:rsidP="00D61C22">
      <w:pPr>
        <w:jc w:val="both"/>
        <w:rPr>
          <w:kern w:val="0"/>
          <w:sz w:val="22"/>
          <w:szCs w:val="22"/>
          <w:lang w:bidi="bn-IN"/>
        </w:rPr>
      </w:pPr>
      <w:r>
        <w:rPr>
          <w:rFonts w:hint="eastAsia"/>
          <w:kern w:val="0"/>
          <w:sz w:val="22"/>
          <w:szCs w:val="22"/>
          <w:lang w:bidi="bn-IN"/>
        </w:rPr>
        <w:t xml:space="preserve">　　</w:t>
      </w:r>
      <w:r w:rsidR="00DB3C6C" w:rsidRPr="00DB3C6C">
        <w:rPr>
          <w:kern w:val="0"/>
          <w:sz w:val="22"/>
          <w:szCs w:val="22"/>
          <w:lang w:bidi="bn-IN"/>
        </w:rPr>
        <w:t>三、就台灣而論，移民行政機關為了確保執行</w:t>
      </w:r>
      <w:r w:rsidR="00DB3C6C" w:rsidRPr="00DB3C6C">
        <w:rPr>
          <w:sz w:val="22"/>
          <w:szCs w:val="22"/>
        </w:rPr>
        <w:t>驅逐出國之命令，所裁處之收容處分，似乎宜經由法院裁定為妥</w:t>
      </w:r>
      <w:r w:rsidR="00DB3C6C" w:rsidRPr="00DB3C6C">
        <w:rPr>
          <w:sz w:val="22"/>
          <w:szCs w:val="22"/>
        </w:rPr>
        <w:t xml:space="preserve"> </w:t>
      </w:r>
    </w:p>
    <w:p w:rsidR="00DB3C6C" w:rsidRPr="00DB3C6C" w:rsidRDefault="00DB3C6C" w:rsidP="00D61C22">
      <w:pPr>
        <w:jc w:val="both"/>
        <w:rPr>
          <w:sz w:val="22"/>
          <w:szCs w:val="22"/>
        </w:rPr>
      </w:pPr>
      <w:r w:rsidRPr="00DB3C6C">
        <w:rPr>
          <w:kern w:val="0"/>
          <w:sz w:val="22"/>
          <w:szCs w:val="22"/>
          <w:lang w:bidi="bn-IN"/>
        </w:rPr>
        <w:t xml:space="preserve"> </w:t>
      </w:r>
      <w:r w:rsidR="00361BCF">
        <w:rPr>
          <w:rFonts w:hint="eastAsia"/>
          <w:kern w:val="0"/>
          <w:sz w:val="22"/>
          <w:szCs w:val="22"/>
          <w:lang w:bidi="bn-IN"/>
        </w:rPr>
        <w:t xml:space="preserve">　　</w:t>
      </w:r>
      <w:r w:rsidRPr="00DB3C6C">
        <w:rPr>
          <w:sz w:val="22"/>
          <w:szCs w:val="22"/>
        </w:rPr>
        <w:t>約從</w:t>
      </w:r>
      <w:r w:rsidRPr="00DB3C6C">
        <w:rPr>
          <w:sz w:val="22"/>
          <w:szCs w:val="22"/>
        </w:rPr>
        <w:t>2005</w:t>
      </w:r>
      <w:r w:rsidRPr="00DB3C6C">
        <w:rPr>
          <w:sz w:val="22"/>
          <w:szCs w:val="22"/>
        </w:rPr>
        <w:t>年左右，位於日內瓦之國際法委員會，開始編纂涉及如何保障遭驅逐出國外國人人權之</w:t>
      </w:r>
      <w:r w:rsidRPr="00DB3C6C">
        <w:rPr>
          <w:kern w:val="0"/>
          <w:sz w:val="22"/>
          <w:szCs w:val="22"/>
          <w:lang w:bidi="bn-IN"/>
        </w:rPr>
        <w:t>國際法</w:t>
      </w:r>
      <w:r w:rsidRPr="00DB3C6C">
        <w:rPr>
          <w:sz w:val="22"/>
          <w:szCs w:val="22"/>
        </w:rPr>
        <w:t>草案，上開公約草案針對於「在驅逐出國過程中，被收容之外國人之人權（</w:t>
      </w:r>
      <w:r w:rsidRPr="00DB3C6C">
        <w:rPr>
          <w:sz w:val="22"/>
          <w:szCs w:val="22"/>
        </w:rPr>
        <w:t>the human rights of an alien being detained</w:t>
      </w:r>
      <w:r w:rsidRPr="00DB3C6C">
        <w:rPr>
          <w:sz w:val="22"/>
          <w:szCs w:val="22"/>
        </w:rPr>
        <w:t>）應被尊重」之部分，草擬以下之內容：</w:t>
      </w:r>
    </w:p>
    <w:p w:rsidR="00DB3C6C" w:rsidRPr="00DB3C6C" w:rsidRDefault="00361BCF" w:rsidP="00D61C22">
      <w:pPr>
        <w:jc w:val="both"/>
        <w:rPr>
          <w:sz w:val="22"/>
          <w:szCs w:val="22"/>
        </w:rPr>
      </w:pPr>
      <w:r>
        <w:rPr>
          <w:rFonts w:hint="eastAsia"/>
          <w:sz w:val="22"/>
          <w:szCs w:val="22"/>
        </w:rPr>
        <w:t xml:space="preserve">　　</w:t>
      </w:r>
      <w:r w:rsidR="00DB3C6C" w:rsidRPr="00DB3C6C">
        <w:rPr>
          <w:sz w:val="22"/>
          <w:szCs w:val="22"/>
        </w:rPr>
        <w:t>1.(a)</w:t>
      </w:r>
      <w:r w:rsidR="00DB3C6C" w:rsidRPr="00DB3C6C">
        <w:rPr>
          <w:sz w:val="22"/>
          <w:szCs w:val="22"/>
        </w:rPr>
        <w:t>為了將外國人驅逐出國之目的而收容，應在適當地點執行，並應與被判處剝奪自由刑罰之人之拘禁地點分離，同時，應尊重當事人之人權；</w:t>
      </w:r>
    </w:p>
    <w:p w:rsidR="00DB3C6C" w:rsidRPr="00DB3C6C" w:rsidRDefault="00361BCF" w:rsidP="00D61C22">
      <w:pPr>
        <w:jc w:val="both"/>
        <w:rPr>
          <w:sz w:val="22"/>
          <w:szCs w:val="22"/>
        </w:rPr>
      </w:pPr>
      <w:r>
        <w:rPr>
          <w:rFonts w:hint="eastAsia"/>
          <w:sz w:val="22"/>
          <w:szCs w:val="22"/>
        </w:rPr>
        <w:t xml:space="preserve">　　</w:t>
      </w:r>
      <w:r w:rsidR="00DB3C6C" w:rsidRPr="00DB3C6C">
        <w:rPr>
          <w:sz w:val="22"/>
          <w:szCs w:val="22"/>
        </w:rPr>
        <w:t>(b)</w:t>
      </w:r>
      <w:r w:rsidR="00DB3C6C" w:rsidRPr="00DB3C6C">
        <w:rPr>
          <w:sz w:val="22"/>
          <w:szCs w:val="22"/>
        </w:rPr>
        <w:t>收容已被驅逐出國或正在遭受驅逐出國處分之外國人，不得具有懲罰（</w:t>
      </w:r>
      <w:r w:rsidR="00DB3C6C" w:rsidRPr="00DB3C6C">
        <w:rPr>
          <w:sz w:val="22"/>
          <w:szCs w:val="22"/>
        </w:rPr>
        <w:t>punitive</w:t>
      </w:r>
      <w:r w:rsidR="00DB3C6C" w:rsidRPr="00DB3C6C">
        <w:rPr>
          <w:sz w:val="22"/>
          <w:szCs w:val="22"/>
        </w:rPr>
        <w:t>）之色彩；</w:t>
      </w:r>
    </w:p>
    <w:p w:rsidR="00DB3C6C" w:rsidRPr="00DB3C6C" w:rsidRDefault="00361BCF" w:rsidP="00D61C22">
      <w:pPr>
        <w:jc w:val="both"/>
        <w:rPr>
          <w:sz w:val="22"/>
          <w:szCs w:val="22"/>
        </w:rPr>
      </w:pPr>
      <w:r>
        <w:rPr>
          <w:rFonts w:hint="eastAsia"/>
          <w:sz w:val="22"/>
          <w:szCs w:val="22"/>
        </w:rPr>
        <w:t xml:space="preserve">　　</w:t>
      </w:r>
      <w:r w:rsidR="00DB3C6C" w:rsidRPr="00DB3C6C">
        <w:rPr>
          <w:sz w:val="22"/>
          <w:szCs w:val="22"/>
        </w:rPr>
        <w:t>2.(a)</w:t>
      </w:r>
      <w:r w:rsidR="00DB3C6C" w:rsidRPr="00DB3C6C">
        <w:rPr>
          <w:sz w:val="22"/>
          <w:szCs w:val="22"/>
        </w:rPr>
        <w:t>收容期限不得毫無限制，收容應以為執行驅逐出國處分，合理所需之一段期間為限，任何超額期限之收容，均應予以禁止（</w:t>
      </w:r>
      <w:r w:rsidR="00DB3C6C" w:rsidRPr="00DB3C6C">
        <w:rPr>
          <w:sz w:val="22"/>
          <w:szCs w:val="22"/>
        </w:rPr>
        <w:t>all detention of excessive duration is prohibited</w:t>
      </w:r>
      <w:r w:rsidR="00DB3C6C" w:rsidRPr="00DB3C6C">
        <w:rPr>
          <w:sz w:val="22"/>
          <w:szCs w:val="22"/>
        </w:rPr>
        <w:t>）；</w:t>
      </w:r>
    </w:p>
    <w:p w:rsidR="00DB3C6C" w:rsidRPr="00DB3C6C" w:rsidRDefault="00361BCF" w:rsidP="00D61C22">
      <w:pPr>
        <w:jc w:val="both"/>
        <w:rPr>
          <w:sz w:val="22"/>
          <w:szCs w:val="22"/>
        </w:rPr>
      </w:pPr>
      <w:r>
        <w:rPr>
          <w:rFonts w:hint="eastAsia"/>
          <w:sz w:val="22"/>
          <w:szCs w:val="22"/>
        </w:rPr>
        <w:t xml:space="preserve">　　</w:t>
      </w:r>
      <w:r w:rsidR="00DB3C6C" w:rsidRPr="00DB3C6C">
        <w:rPr>
          <w:sz w:val="22"/>
          <w:szCs w:val="22"/>
        </w:rPr>
        <w:t>(b)</w:t>
      </w:r>
      <w:r w:rsidR="00DB3C6C" w:rsidRPr="00DB3C6C">
        <w:rPr>
          <w:sz w:val="22"/>
          <w:szCs w:val="22"/>
        </w:rPr>
        <w:t>延長收容之期限，僅能由法院（</w:t>
      </w:r>
      <w:r w:rsidR="00DB3C6C" w:rsidRPr="00DB3C6C">
        <w:rPr>
          <w:sz w:val="22"/>
          <w:szCs w:val="22"/>
        </w:rPr>
        <w:t>only by a court</w:t>
      </w:r>
      <w:r w:rsidR="00DB3C6C" w:rsidRPr="00DB3C6C">
        <w:rPr>
          <w:sz w:val="22"/>
          <w:szCs w:val="22"/>
        </w:rPr>
        <w:t>），或被授權而可行使司法職權之人裁決（</w:t>
      </w:r>
      <w:r w:rsidR="00DB3C6C" w:rsidRPr="00DB3C6C">
        <w:rPr>
          <w:sz w:val="22"/>
          <w:szCs w:val="22"/>
        </w:rPr>
        <w:t>a person authorized to exercise judicial power</w:t>
      </w:r>
      <w:r w:rsidR="00DB3C6C" w:rsidRPr="00DB3C6C">
        <w:rPr>
          <w:sz w:val="22"/>
          <w:szCs w:val="22"/>
        </w:rPr>
        <w:t>）；</w:t>
      </w:r>
    </w:p>
    <w:p w:rsidR="00DB3C6C" w:rsidRPr="00DB3C6C" w:rsidRDefault="00361BCF" w:rsidP="00D61C22">
      <w:pPr>
        <w:jc w:val="both"/>
        <w:rPr>
          <w:sz w:val="22"/>
          <w:szCs w:val="22"/>
        </w:rPr>
      </w:pPr>
      <w:r>
        <w:rPr>
          <w:rFonts w:hint="eastAsia"/>
          <w:sz w:val="22"/>
          <w:szCs w:val="22"/>
        </w:rPr>
        <w:t xml:space="preserve">　　</w:t>
      </w:r>
      <w:r w:rsidR="00DB3C6C" w:rsidRPr="00DB3C6C">
        <w:rPr>
          <w:sz w:val="22"/>
          <w:szCs w:val="22"/>
        </w:rPr>
        <w:t>3.(a)</w:t>
      </w:r>
      <w:r w:rsidR="00DB3C6C" w:rsidRPr="00DB3C6C">
        <w:rPr>
          <w:sz w:val="22"/>
          <w:szCs w:val="22"/>
        </w:rPr>
        <w:t>收容外國人之決定，應根據法律規定之明確標準，按期定時予以審查；</w:t>
      </w:r>
    </w:p>
    <w:p w:rsidR="00D61C22" w:rsidRDefault="00361BCF" w:rsidP="00D61C22">
      <w:pPr>
        <w:jc w:val="both"/>
        <w:rPr>
          <w:sz w:val="22"/>
          <w:szCs w:val="22"/>
        </w:rPr>
      </w:pPr>
      <w:r>
        <w:rPr>
          <w:rFonts w:hint="eastAsia"/>
          <w:sz w:val="22"/>
          <w:szCs w:val="22"/>
        </w:rPr>
        <w:t xml:space="preserve">　　</w:t>
      </w:r>
      <w:r w:rsidR="00DB3C6C" w:rsidRPr="00DB3C6C">
        <w:rPr>
          <w:sz w:val="22"/>
          <w:szCs w:val="22"/>
        </w:rPr>
        <w:t>(b)</w:t>
      </w:r>
      <w:r w:rsidR="00DB3C6C" w:rsidRPr="00DB3C6C">
        <w:rPr>
          <w:sz w:val="22"/>
          <w:szCs w:val="22"/>
        </w:rPr>
        <w:t>假若驅逐出國之處分，因無法歸責（因）於當事人（係指遭受驅逐出國處分者）之理由（</w:t>
      </w:r>
      <w:r w:rsidR="00DB3C6C" w:rsidRPr="00DB3C6C">
        <w:rPr>
          <w:sz w:val="22"/>
          <w:szCs w:val="22"/>
        </w:rPr>
        <w:t>not attributable to the person concerned</w:t>
      </w:r>
      <w:r w:rsidR="00DB3C6C" w:rsidRPr="00DB3C6C">
        <w:rPr>
          <w:sz w:val="22"/>
          <w:szCs w:val="22"/>
        </w:rPr>
        <w:t>），而不能被執行時，應停止對於外國人之收容（</w:t>
      </w:r>
      <w:r w:rsidR="00DB3C6C" w:rsidRPr="00DB3C6C">
        <w:rPr>
          <w:sz w:val="22"/>
          <w:szCs w:val="22"/>
        </w:rPr>
        <w:t>detention shall end</w:t>
      </w:r>
      <w:r w:rsidR="00DB3C6C" w:rsidRPr="00DB3C6C">
        <w:rPr>
          <w:sz w:val="22"/>
          <w:szCs w:val="22"/>
        </w:rPr>
        <w:t>）；</w:t>
      </w:r>
      <w:r w:rsidR="00D61C22">
        <w:rPr>
          <w:sz w:val="22"/>
          <w:szCs w:val="22"/>
        </w:rPr>
        <w:t xml:space="preserve"> </w:t>
      </w:r>
    </w:p>
    <w:p w:rsidR="00DB3C6C" w:rsidRPr="00DB3C6C" w:rsidRDefault="00361BCF" w:rsidP="00D61C22">
      <w:pPr>
        <w:jc w:val="both"/>
        <w:rPr>
          <w:kern w:val="0"/>
          <w:sz w:val="22"/>
          <w:szCs w:val="22"/>
          <w:lang w:bidi="bn-IN"/>
        </w:rPr>
      </w:pPr>
      <w:r>
        <w:rPr>
          <w:rFonts w:hint="eastAsia"/>
          <w:sz w:val="22"/>
          <w:szCs w:val="22"/>
        </w:rPr>
        <w:t xml:space="preserve">　　</w:t>
      </w:r>
      <w:r w:rsidR="00DB3C6C" w:rsidRPr="00DB3C6C">
        <w:rPr>
          <w:sz w:val="22"/>
          <w:szCs w:val="22"/>
        </w:rPr>
        <w:t>在國際法新發展趨勢之部分，強制收容是否須經由法院決定，目前聯合國國際法委員會之草案，係收容之初，尚無須經由法院裁定，但延長收容之期限，則必須經由法院（</w:t>
      </w:r>
      <w:r w:rsidR="00DB3C6C" w:rsidRPr="00DB3C6C">
        <w:rPr>
          <w:sz w:val="22"/>
          <w:szCs w:val="22"/>
        </w:rPr>
        <w:t>only by a court</w:t>
      </w:r>
      <w:r w:rsidR="00DB3C6C" w:rsidRPr="00DB3C6C">
        <w:rPr>
          <w:sz w:val="22"/>
          <w:szCs w:val="22"/>
        </w:rPr>
        <w:t>），或被授權而可行使司法職權之人裁決（</w:t>
      </w:r>
      <w:r w:rsidR="00DB3C6C" w:rsidRPr="00DB3C6C">
        <w:rPr>
          <w:sz w:val="22"/>
          <w:szCs w:val="22"/>
        </w:rPr>
        <w:t>a person authorized to exercise judicial power</w:t>
      </w:r>
      <w:r w:rsidR="00DB3C6C" w:rsidRPr="00DB3C6C">
        <w:rPr>
          <w:sz w:val="22"/>
          <w:szCs w:val="22"/>
        </w:rPr>
        <w:t>）。不過，本文之看法，比較進步及理想之作法，係收容之初，即應經由法院（</w:t>
      </w:r>
      <w:r w:rsidR="00DB3C6C" w:rsidRPr="00DB3C6C">
        <w:rPr>
          <w:sz w:val="22"/>
          <w:szCs w:val="22"/>
        </w:rPr>
        <w:t>only by a court</w:t>
      </w:r>
      <w:r w:rsidR="00DB3C6C" w:rsidRPr="00DB3C6C">
        <w:rPr>
          <w:sz w:val="22"/>
          <w:szCs w:val="22"/>
        </w:rPr>
        <w:t>）裁決為佳。台灣目前之收容法制，尚無須經由法院裁定，似容有再精進之空間，以符合台灣憲法</w:t>
      </w:r>
      <w:hyperlink r:id="rId91" w:anchor="a8" w:history="1">
        <w:r w:rsidR="00DB3C6C" w:rsidRPr="00571D4D">
          <w:rPr>
            <w:rStyle w:val="a3"/>
            <w:rFonts w:ascii="Times New Roman" w:hAnsi="Times New Roman"/>
            <w:sz w:val="22"/>
            <w:szCs w:val="22"/>
          </w:rPr>
          <w:t>第</w:t>
        </w:r>
        <w:r w:rsidR="00DB3C6C" w:rsidRPr="00571D4D">
          <w:rPr>
            <w:rStyle w:val="a3"/>
            <w:rFonts w:ascii="Times New Roman" w:hAnsi="Times New Roman"/>
            <w:sz w:val="22"/>
            <w:szCs w:val="22"/>
          </w:rPr>
          <w:t>8</w:t>
        </w:r>
        <w:r w:rsidR="00DB3C6C" w:rsidRPr="00571D4D">
          <w:rPr>
            <w:rStyle w:val="a3"/>
            <w:rFonts w:ascii="Times New Roman" w:hAnsi="Times New Roman"/>
            <w:sz w:val="22"/>
            <w:szCs w:val="22"/>
          </w:rPr>
          <w:t>條</w:t>
        </w:r>
      </w:hyperlink>
      <w:r w:rsidR="00DB3C6C" w:rsidRPr="00DB3C6C">
        <w:rPr>
          <w:sz w:val="22"/>
          <w:szCs w:val="22"/>
        </w:rPr>
        <w:t>所揭示的法官保留原則。</w:t>
      </w:r>
    </w:p>
    <w:p w:rsidR="00D61C22" w:rsidRDefault="00361BCF" w:rsidP="00D61C22">
      <w:pPr>
        <w:jc w:val="both"/>
        <w:rPr>
          <w:sz w:val="22"/>
          <w:szCs w:val="22"/>
        </w:rPr>
      </w:pPr>
      <w:r>
        <w:rPr>
          <w:rFonts w:hint="eastAsia"/>
          <w:kern w:val="0"/>
          <w:sz w:val="22"/>
          <w:szCs w:val="22"/>
          <w:lang w:bidi="bn-IN"/>
        </w:rPr>
        <w:t xml:space="preserve">　　</w:t>
      </w:r>
      <w:r w:rsidR="00DB3C6C" w:rsidRPr="00DB3C6C">
        <w:rPr>
          <w:kern w:val="0"/>
          <w:sz w:val="22"/>
          <w:szCs w:val="22"/>
          <w:lang w:bidi="bn-IN"/>
        </w:rPr>
        <w:t>在外國立法例方面，先進民主國家對於外國人所進行之移民收容處分，比較偏向於</w:t>
      </w:r>
      <w:r w:rsidR="00DB3C6C" w:rsidRPr="00DB3C6C">
        <w:rPr>
          <w:sz w:val="22"/>
          <w:szCs w:val="22"/>
        </w:rPr>
        <w:t>須經由法院決定，玆以</w:t>
      </w:r>
      <w:r w:rsidR="00DB3C6C" w:rsidRPr="00DB3C6C">
        <w:rPr>
          <w:sz w:val="22"/>
          <w:szCs w:val="22"/>
        </w:rPr>
        <w:t>2004</w:t>
      </w:r>
      <w:r w:rsidR="00DB3C6C" w:rsidRPr="00DB3C6C">
        <w:rPr>
          <w:sz w:val="22"/>
          <w:szCs w:val="22"/>
        </w:rPr>
        <w:t>年德國居留法</w:t>
      </w:r>
      <w:r w:rsidR="00DB3C6C" w:rsidRPr="00DB3C6C">
        <w:rPr>
          <w:sz w:val="22"/>
          <w:szCs w:val="22"/>
        </w:rPr>
        <w:t>(Residence Act)</w:t>
      </w:r>
      <w:r w:rsidR="00DB3C6C" w:rsidRPr="00A03FDD">
        <w:rPr>
          <w:rStyle w:val="af0"/>
          <w:sz w:val="18"/>
        </w:rPr>
        <w:footnoteReference w:id="85"/>
      </w:r>
      <w:r w:rsidR="00DB3C6C" w:rsidRPr="00DB3C6C">
        <w:rPr>
          <w:sz w:val="22"/>
          <w:szCs w:val="22"/>
        </w:rPr>
        <w:t>為例，根據德國居留法第</w:t>
      </w:r>
      <w:r w:rsidR="00DB3C6C" w:rsidRPr="00DB3C6C">
        <w:rPr>
          <w:sz w:val="22"/>
          <w:szCs w:val="22"/>
        </w:rPr>
        <w:t>62</w:t>
      </w:r>
      <w:r w:rsidR="00DB3C6C" w:rsidRPr="00DB3C6C">
        <w:rPr>
          <w:sz w:val="22"/>
          <w:szCs w:val="22"/>
        </w:rPr>
        <w:t>條</w:t>
      </w:r>
      <w:r w:rsidR="00DB3C6C" w:rsidRPr="00A03FDD">
        <w:rPr>
          <w:rStyle w:val="af0"/>
          <w:sz w:val="18"/>
        </w:rPr>
        <w:footnoteReference w:id="86"/>
      </w:r>
      <w:r w:rsidR="00DB3C6C" w:rsidRPr="00DB3C6C">
        <w:rPr>
          <w:sz w:val="22"/>
          <w:szCs w:val="22"/>
        </w:rPr>
        <w:t>之規範</w:t>
      </w:r>
      <w:r w:rsidR="00DB3C6C" w:rsidRPr="00DB3C6C">
        <w:rPr>
          <w:sz w:val="22"/>
          <w:szCs w:val="22"/>
        </w:rPr>
        <w:t xml:space="preserve">(Section 62 Custody </w:t>
      </w:r>
      <w:r w:rsidR="00DB3C6C" w:rsidRPr="00DB3C6C">
        <w:rPr>
          <w:sz w:val="22"/>
          <w:szCs w:val="22"/>
        </w:rPr>
        <w:lastRenderedPageBreak/>
        <w:t>awaiting deportation)</w:t>
      </w:r>
      <w:r w:rsidR="00DB3C6C" w:rsidRPr="00DB3C6C">
        <w:rPr>
          <w:sz w:val="22"/>
          <w:szCs w:val="22"/>
        </w:rPr>
        <w:t>，為了順利執行驅逐出國之處分，對於外國人之收容，可分為三大類：</w:t>
      </w:r>
      <w:r w:rsidR="00DB3C6C" w:rsidRPr="00DB3C6C">
        <w:rPr>
          <w:sz w:val="22"/>
          <w:szCs w:val="22"/>
        </w:rPr>
        <w:t>1</w:t>
      </w:r>
      <w:r w:rsidR="00DB3C6C" w:rsidRPr="00DB3C6C">
        <w:rPr>
          <w:sz w:val="22"/>
          <w:szCs w:val="22"/>
        </w:rPr>
        <w:t>、準備性收容</w:t>
      </w:r>
      <w:r w:rsidR="00DB3C6C" w:rsidRPr="00DB3C6C">
        <w:rPr>
          <w:sz w:val="22"/>
          <w:szCs w:val="22"/>
        </w:rPr>
        <w:t>(</w:t>
      </w:r>
      <w:r w:rsidR="00DB3C6C" w:rsidRPr="00DB3C6C">
        <w:rPr>
          <w:kern w:val="0"/>
          <w:sz w:val="22"/>
          <w:szCs w:val="22"/>
        </w:rPr>
        <w:t>the preparation of deportation)</w:t>
      </w:r>
      <w:r w:rsidR="00DB3C6C" w:rsidRPr="00DB3C6C">
        <w:rPr>
          <w:kern w:val="0"/>
          <w:sz w:val="22"/>
          <w:szCs w:val="22"/>
        </w:rPr>
        <w:t>；</w:t>
      </w:r>
      <w:r w:rsidR="00DB3C6C" w:rsidRPr="00DB3C6C">
        <w:rPr>
          <w:kern w:val="0"/>
          <w:sz w:val="22"/>
          <w:szCs w:val="22"/>
        </w:rPr>
        <w:t>2</w:t>
      </w:r>
      <w:r w:rsidR="00DB3C6C" w:rsidRPr="00DB3C6C">
        <w:rPr>
          <w:kern w:val="0"/>
          <w:sz w:val="22"/>
          <w:szCs w:val="22"/>
        </w:rPr>
        <w:t>、</w:t>
      </w:r>
      <w:r w:rsidR="00DB3C6C" w:rsidRPr="00DB3C6C">
        <w:rPr>
          <w:sz w:val="22"/>
          <w:szCs w:val="22"/>
        </w:rPr>
        <w:t>確保性收容</w:t>
      </w:r>
      <w:r w:rsidR="00DB3C6C" w:rsidRPr="00DB3C6C">
        <w:rPr>
          <w:sz w:val="22"/>
          <w:szCs w:val="22"/>
        </w:rPr>
        <w:t>(</w:t>
      </w:r>
      <w:r w:rsidR="00DB3C6C" w:rsidRPr="00DB3C6C">
        <w:rPr>
          <w:kern w:val="0"/>
          <w:sz w:val="22"/>
          <w:szCs w:val="22"/>
        </w:rPr>
        <w:t>for the purpose of safeguarding deportation)</w:t>
      </w:r>
      <w:r w:rsidR="00DB3C6C" w:rsidRPr="00DB3C6C">
        <w:rPr>
          <w:kern w:val="0"/>
          <w:sz w:val="22"/>
          <w:szCs w:val="22"/>
        </w:rPr>
        <w:t>；</w:t>
      </w:r>
      <w:r w:rsidR="00DB3C6C" w:rsidRPr="00DB3C6C">
        <w:rPr>
          <w:kern w:val="0"/>
          <w:sz w:val="22"/>
          <w:szCs w:val="22"/>
        </w:rPr>
        <w:t>3</w:t>
      </w:r>
      <w:r w:rsidR="00DB3C6C" w:rsidRPr="00DB3C6C">
        <w:rPr>
          <w:kern w:val="0"/>
          <w:sz w:val="22"/>
          <w:szCs w:val="22"/>
        </w:rPr>
        <w:t>、</w:t>
      </w:r>
      <w:r w:rsidR="00DB3C6C" w:rsidRPr="00DB3C6C">
        <w:rPr>
          <w:sz w:val="22"/>
          <w:szCs w:val="22"/>
        </w:rPr>
        <w:t>暫時性收容</w:t>
      </w:r>
      <w:r w:rsidR="00DB3C6C" w:rsidRPr="00DB3C6C">
        <w:rPr>
          <w:sz w:val="22"/>
          <w:szCs w:val="22"/>
        </w:rPr>
        <w:t>(</w:t>
      </w:r>
      <w:r w:rsidR="00DB3C6C" w:rsidRPr="00DB3C6C">
        <w:rPr>
          <w:kern w:val="0"/>
          <w:sz w:val="22"/>
          <w:szCs w:val="22"/>
        </w:rPr>
        <w:t>temporary custody</w:t>
      </w:r>
      <w:r w:rsidR="00DB3C6C" w:rsidRPr="00DB3C6C">
        <w:rPr>
          <w:sz w:val="22"/>
          <w:szCs w:val="22"/>
        </w:rPr>
        <w:t xml:space="preserve"> )</w:t>
      </w:r>
      <w:r w:rsidR="00DB3C6C" w:rsidRPr="00DB3C6C">
        <w:rPr>
          <w:sz w:val="22"/>
          <w:szCs w:val="22"/>
        </w:rPr>
        <w:t>，以上</w:t>
      </w:r>
      <w:r w:rsidR="00DB3C6C" w:rsidRPr="00DB3C6C">
        <w:rPr>
          <w:sz w:val="22"/>
          <w:szCs w:val="22"/>
        </w:rPr>
        <w:t>3</w:t>
      </w:r>
      <w:r w:rsidR="00DB3C6C" w:rsidRPr="00DB3C6C">
        <w:rPr>
          <w:sz w:val="22"/>
          <w:szCs w:val="22"/>
        </w:rPr>
        <w:t>種之收容，均須經由法院裁定。是以，對於外國人所裁處之收容處分，似乎，宜經由客觀、中立、公正之法院裁定為妥，俾利保障外國人之人身自由</w:t>
      </w:r>
      <w:r w:rsidR="00D61C22">
        <w:rPr>
          <w:sz w:val="22"/>
          <w:szCs w:val="22"/>
        </w:rPr>
        <w:t>。</w:t>
      </w:r>
    </w:p>
    <w:p w:rsidR="00DB3C6C" w:rsidRPr="00DB3C6C" w:rsidRDefault="00455AA9" w:rsidP="00455AA9">
      <w:pPr>
        <w:jc w:val="right"/>
        <w:rPr>
          <w:sz w:val="22"/>
          <w:szCs w:val="22"/>
        </w:rPr>
      </w:pPr>
      <w:r w:rsidRPr="00477EC5">
        <w:rPr>
          <w:rFonts w:hint="eastAsia"/>
          <w:sz w:val="18"/>
          <w:szCs w:val="22"/>
        </w:rPr>
        <w:t>。。。。。。。。。。。。。。。。。。。</w:t>
      </w:r>
      <w:hyperlink w:anchor="a目次" w:history="1">
        <w:r w:rsidRPr="00477EC5">
          <w:rPr>
            <w:rStyle w:val="a3"/>
            <w:sz w:val="18"/>
            <w:szCs w:val="22"/>
          </w:rPr>
          <w:t>回目次</w:t>
        </w:r>
      </w:hyperlink>
      <w:r w:rsidR="00CD6551">
        <w:rPr>
          <w:rFonts w:ascii="新細明體" w:hAnsi="新細明體"/>
          <w:color w:val="808000"/>
          <w:sz w:val="18"/>
          <w:szCs w:val="22"/>
        </w:rPr>
        <w:t>〉〉</w:t>
      </w:r>
    </w:p>
    <w:p w:rsidR="00DB3C6C" w:rsidRDefault="00FD42DF" w:rsidP="00F91B37">
      <w:pPr>
        <w:pStyle w:val="1"/>
      </w:pPr>
      <w:bookmarkStart w:id="8" w:name="_【參考文獻】"/>
      <w:bookmarkEnd w:id="8"/>
      <w:r w:rsidRPr="00FD42DF">
        <w:rPr>
          <w:rFonts w:hint="eastAsia"/>
        </w:rPr>
        <w:t>【</w:t>
      </w:r>
      <w:r w:rsidR="00DB3C6C" w:rsidRPr="00DB3C6C">
        <w:t>參考文獻</w:t>
      </w:r>
      <w:r w:rsidRPr="00FD42DF">
        <w:rPr>
          <w:rFonts w:hint="eastAsia"/>
        </w:rPr>
        <w:t>】</w:t>
      </w:r>
    </w:p>
    <w:p w:rsidR="00410044" w:rsidRDefault="00410044" w:rsidP="00410044">
      <w:pPr>
        <w:rPr>
          <w:sz w:val="22"/>
          <w:szCs w:val="22"/>
        </w:rPr>
      </w:pPr>
      <w:r>
        <w:rPr>
          <w:sz w:val="22"/>
          <w:szCs w:val="22"/>
        </w:rPr>
        <w:t>。</w:t>
      </w:r>
      <w:hyperlink w:anchor="_中文參考文獻：" w:history="1">
        <w:r w:rsidRPr="00410044">
          <w:rPr>
            <w:rStyle w:val="a3"/>
            <w:rFonts w:ascii="Times New Roman" w:hAnsi="Times New Roman" w:hint="eastAsia"/>
            <w:lang w:bidi="bn-IN"/>
          </w:rPr>
          <w:t>中文參考文獻</w:t>
        </w:r>
      </w:hyperlink>
      <w:r>
        <w:rPr>
          <w:sz w:val="22"/>
          <w:szCs w:val="22"/>
        </w:rPr>
        <w:t>。</w:t>
      </w:r>
      <w:hyperlink w:anchor="_英文參考文獻：" w:history="1">
        <w:r w:rsidRPr="00410044">
          <w:rPr>
            <w:rStyle w:val="a3"/>
            <w:rFonts w:ascii="Times New Roman" w:hAnsi="Times New Roman" w:hint="eastAsia"/>
            <w:sz w:val="22"/>
            <w:szCs w:val="22"/>
          </w:rPr>
          <w:t>英文參考文獻</w:t>
        </w:r>
      </w:hyperlink>
      <w:r>
        <w:rPr>
          <w:sz w:val="22"/>
          <w:szCs w:val="22"/>
        </w:rPr>
        <w:t>。</w:t>
      </w:r>
      <w:hyperlink w:anchor="_日文參考文獻：" w:history="1">
        <w:r w:rsidRPr="00410044">
          <w:rPr>
            <w:rStyle w:val="a3"/>
            <w:rFonts w:ascii="Times New Roman" w:hAnsi="Times New Roman" w:hint="eastAsia"/>
            <w:sz w:val="22"/>
            <w:szCs w:val="22"/>
          </w:rPr>
          <w:t>日文參考文獻</w:t>
        </w:r>
      </w:hyperlink>
      <w:r>
        <w:rPr>
          <w:sz w:val="22"/>
          <w:szCs w:val="22"/>
        </w:rPr>
        <w:t>。</w:t>
      </w:r>
      <w:hyperlink w:anchor="_網路參考文獻：" w:history="1">
        <w:r w:rsidRPr="00410044">
          <w:rPr>
            <w:rStyle w:val="a3"/>
            <w:rFonts w:ascii="Times New Roman" w:hAnsi="Times New Roman" w:hint="eastAsia"/>
            <w:sz w:val="22"/>
            <w:szCs w:val="22"/>
          </w:rPr>
          <w:t>網路參考文獻</w:t>
        </w:r>
      </w:hyperlink>
    </w:p>
    <w:p w:rsidR="00804785" w:rsidRPr="00410044" w:rsidRDefault="00804785" w:rsidP="00410044">
      <w:pPr>
        <w:rPr>
          <w:lang w:bidi="bn-IN"/>
        </w:rPr>
      </w:pPr>
    </w:p>
    <w:p w:rsidR="00DB3C6C" w:rsidRPr="00DB3C6C" w:rsidRDefault="00DB3C6C" w:rsidP="00410044">
      <w:pPr>
        <w:pStyle w:val="2"/>
      </w:pPr>
      <w:bookmarkStart w:id="9" w:name="_中文參考文獻："/>
      <w:bookmarkEnd w:id="9"/>
      <w:r w:rsidRPr="00DB3C6C">
        <w:t>中文參考文獻：</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w:t>
      </w:r>
      <w:r w:rsidRPr="004C1905">
        <w:rPr>
          <w:rFonts w:hint="eastAsia"/>
          <w:sz w:val="22"/>
          <w:szCs w:val="22"/>
        </w:rPr>
        <w:t>Dershowitz, Alan.</w:t>
      </w:r>
      <w:r w:rsidRPr="004C1905">
        <w:rPr>
          <w:rFonts w:hint="eastAsia"/>
          <w:sz w:val="22"/>
          <w:szCs w:val="22"/>
        </w:rPr>
        <w:t>原著，黃煜文譯</w:t>
      </w:r>
      <w:r w:rsidRPr="004C1905">
        <w:rPr>
          <w:rFonts w:hint="eastAsia"/>
          <w:sz w:val="22"/>
          <w:szCs w:val="22"/>
        </w:rPr>
        <w:t>(2007)</w:t>
      </w:r>
      <w:r w:rsidRPr="004C1905">
        <w:rPr>
          <w:rFonts w:hint="eastAsia"/>
          <w:sz w:val="22"/>
          <w:szCs w:val="22"/>
        </w:rPr>
        <w:t>，你的權利從哪裡來，初版，台北巿：商周出版。</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w:t>
      </w:r>
      <w:r w:rsidRPr="004C1905">
        <w:rPr>
          <w:rFonts w:hint="eastAsia"/>
          <w:sz w:val="22"/>
          <w:szCs w:val="22"/>
        </w:rPr>
        <w:t>Donnelly, Jack.</w:t>
      </w:r>
      <w:r w:rsidRPr="004C1905">
        <w:rPr>
          <w:rFonts w:hint="eastAsia"/>
          <w:sz w:val="22"/>
          <w:szCs w:val="22"/>
        </w:rPr>
        <w:t>著，江素慧譯</w:t>
      </w:r>
      <w:r w:rsidRPr="004C1905">
        <w:rPr>
          <w:rFonts w:hint="eastAsia"/>
          <w:sz w:val="22"/>
          <w:szCs w:val="22"/>
        </w:rPr>
        <w:t>(2007)</w:t>
      </w:r>
      <w:r w:rsidRPr="004C1905">
        <w:rPr>
          <w:rFonts w:hint="eastAsia"/>
          <w:sz w:val="22"/>
          <w:szCs w:val="22"/>
        </w:rPr>
        <w:t>，普世人權：理論與實踐，初版，台北巿：巨流。</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lastRenderedPageBreak/>
        <w:t>◎</w:t>
      </w:r>
      <w:r w:rsidRPr="004C1905">
        <w:rPr>
          <w:rFonts w:hint="eastAsia"/>
          <w:sz w:val="22"/>
          <w:szCs w:val="22"/>
        </w:rPr>
        <w:t>H.Scholler/Schloer</w:t>
      </w:r>
      <w:r w:rsidRPr="004C1905">
        <w:rPr>
          <w:rFonts w:hint="eastAsia"/>
          <w:sz w:val="22"/>
          <w:szCs w:val="22"/>
        </w:rPr>
        <w:t>合著，李震山譯</w:t>
      </w:r>
      <w:r w:rsidRPr="004C1905">
        <w:rPr>
          <w:rFonts w:hint="eastAsia"/>
          <w:sz w:val="22"/>
          <w:szCs w:val="22"/>
        </w:rPr>
        <w:t>(1995)</w:t>
      </w:r>
      <w:r w:rsidRPr="004C1905">
        <w:rPr>
          <w:rFonts w:hint="eastAsia"/>
          <w:sz w:val="22"/>
          <w:szCs w:val="22"/>
        </w:rPr>
        <w:t>，德國警察與秩序法原理，中譯</w:t>
      </w:r>
      <w:r w:rsidRPr="004C1905">
        <w:rPr>
          <w:rFonts w:hint="eastAsia"/>
          <w:sz w:val="22"/>
          <w:szCs w:val="22"/>
        </w:rPr>
        <w:t>2</w:t>
      </w:r>
      <w:r w:rsidRPr="004C1905">
        <w:rPr>
          <w:rFonts w:hint="eastAsia"/>
          <w:sz w:val="22"/>
          <w:szCs w:val="22"/>
        </w:rPr>
        <w:t>版，高雄：登文書局。</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w:t>
      </w:r>
      <w:r w:rsidRPr="004C1905">
        <w:rPr>
          <w:rFonts w:hint="eastAsia"/>
          <w:sz w:val="22"/>
          <w:szCs w:val="22"/>
        </w:rPr>
        <w:t>H.Scholler</w:t>
      </w:r>
      <w:r w:rsidRPr="004C1905">
        <w:rPr>
          <w:rFonts w:hint="eastAsia"/>
          <w:sz w:val="22"/>
          <w:szCs w:val="22"/>
        </w:rPr>
        <w:t>／李震山合著</w:t>
      </w:r>
      <w:r w:rsidRPr="004C1905">
        <w:rPr>
          <w:rFonts w:hint="eastAsia"/>
          <w:sz w:val="22"/>
          <w:szCs w:val="22"/>
        </w:rPr>
        <w:t>(1988)</w:t>
      </w:r>
      <w:r w:rsidRPr="004C1905">
        <w:rPr>
          <w:rFonts w:hint="eastAsia"/>
          <w:sz w:val="22"/>
          <w:szCs w:val="22"/>
        </w:rPr>
        <w:t>，警察法案例評釋，初版，高雄：登文書局。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w:t>
      </w:r>
      <w:r w:rsidRPr="004C1905">
        <w:rPr>
          <w:rFonts w:hint="eastAsia"/>
          <w:sz w:val="22"/>
          <w:szCs w:val="22"/>
        </w:rPr>
        <w:t>Jack Donnelly</w:t>
      </w:r>
      <w:r w:rsidRPr="004C1905">
        <w:rPr>
          <w:rFonts w:hint="eastAsia"/>
          <w:sz w:val="22"/>
          <w:szCs w:val="22"/>
        </w:rPr>
        <w:t>原著，江素慧譯</w:t>
      </w:r>
      <w:r w:rsidRPr="004C1905">
        <w:rPr>
          <w:rFonts w:hint="eastAsia"/>
          <w:sz w:val="22"/>
          <w:szCs w:val="22"/>
        </w:rPr>
        <w:t>(2007)</w:t>
      </w:r>
      <w:r w:rsidRPr="004C1905">
        <w:rPr>
          <w:rFonts w:hint="eastAsia"/>
          <w:sz w:val="22"/>
          <w:szCs w:val="22"/>
        </w:rPr>
        <w:t>，普世人權：理論與實踐，台北巿：巨流，頁</w:t>
      </w:r>
      <w:r w:rsidRPr="004C1905">
        <w:rPr>
          <w:rFonts w:hint="eastAsia"/>
          <w:sz w:val="22"/>
          <w:szCs w:val="22"/>
        </w:rPr>
        <w:t>7-10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w:t>
      </w:r>
      <w:r w:rsidRPr="004C1905">
        <w:rPr>
          <w:rFonts w:hint="eastAsia"/>
          <w:sz w:val="22"/>
          <w:szCs w:val="22"/>
        </w:rPr>
        <w:t>Mukamal, Steven. S.</w:t>
      </w:r>
      <w:r w:rsidRPr="004C1905">
        <w:rPr>
          <w:rFonts w:hint="eastAsia"/>
          <w:sz w:val="22"/>
          <w:szCs w:val="22"/>
        </w:rPr>
        <w:t>原著，美國紐約世界日報翻譯</w:t>
      </w:r>
      <w:r w:rsidRPr="004C1905">
        <w:rPr>
          <w:rFonts w:hint="eastAsia"/>
          <w:sz w:val="22"/>
          <w:szCs w:val="22"/>
        </w:rPr>
        <w:t>(2000)</w:t>
      </w:r>
      <w:r w:rsidRPr="004C1905">
        <w:rPr>
          <w:rFonts w:hint="eastAsia"/>
          <w:sz w:val="22"/>
          <w:szCs w:val="22"/>
        </w:rPr>
        <w:t>，美國移民法大全，再版，汐止：聯經出版公司。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w:t>
      </w:r>
      <w:r w:rsidRPr="004C1905">
        <w:rPr>
          <w:rFonts w:hint="eastAsia"/>
          <w:sz w:val="22"/>
          <w:szCs w:val="22"/>
        </w:rPr>
        <w:t xml:space="preserve">Paliwala, Abu., &amp; Barbw, Anne. Elizabeth, </w:t>
      </w:r>
      <w:r w:rsidRPr="004C1905">
        <w:rPr>
          <w:rFonts w:hint="eastAsia"/>
          <w:sz w:val="22"/>
          <w:szCs w:val="22"/>
        </w:rPr>
        <w:t>許碧純</w:t>
      </w:r>
      <w:r w:rsidRPr="004C1905">
        <w:rPr>
          <w:rFonts w:hint="eastAsia"/>
          <w:sz w:val="22"/>
          <w:szCs w:val="22"/>
        </w:rPr>
        <w:t>(2011)</w:t>
      </w:r>
      <w:r w:rsidRPr="004C1905">
        <w:rPr>
          <w:rFonts w:hint="eastAsia"/>
          <w:sz w:val="22"/>
          <w:szCs w:val="22"/>
        </w:rPr>
        <w:t>，跨國</w:t>
      </w:r>
      <w:r w:rsidRPr="004C1905">
        <w:rPr>
          <w:rFonts w:hint="eastAsia"/>
          <w:sz w:val="22"/>
          <w:szCs w:val="22"/>
        </w:rPr>
        <w:t>/</w:t>
      </w:r>
      <w:r w:rsidRPr="004C1905">
        <w:rPr>
          <w:rFonts w:hint="eastAsia"/>
          <w:sz w:val="22"/>
          <w:szCs w:val="22"/>
        </w:rPr>
        <w:t>跨文化婚姻移民的人權保障與移民政策：法律與社會政策的跨領域對話，國立中正大學法學集刊第</w:t>
      </w:r>
      <w:r w:rsidRPr="004C1905">
        <w:rPr>
          <w:rFonts w:hint="eastAsia"/>
          <w:sz w:val="22"/>
          <w:szCs w:val="22"/>
        </w:rPr>
        <w:t>34</w:t>
      </w:r>
      <w:r w:rsidRPr="004C1905">
        <w:rPr>
          <w:rFonts w:hint="eastAsia"/>
          <w:sz w:val="22"/>
          <w:szCs w:val="22"/>
        </w:rPr>
        <w:t>期，頁</w:t>
      </w:r>
      <w:r w:rsidRPr="004C1905">
        <w:rPr>
          <w:rFonts w:hint="eastAsia"/>
          <w:sz w:val="22"/>
          <w:szCs w:val="22"/>
        </w:rPr>
        <w:t>1-44</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w:t>
      </w:r>
      <w:r w:rsidRPr="004C1905">
        <w:rPr>
          <w:rFonts w:hint="eastAsia"/>
          <w:sz w:val="22"/>
          <w:szCs w:val="22"/>
        </w:rPr>
        <w:t>Symonides, Janusz.</w:t>
      </w:r>
      <w:r w:rsidRPr="004C1905">
        <w:rPr>
          <w:rFonts w:hint="eastAsia"/>
          <w:sz w:val="22"/>
          <w:szCs w:val="22"/>
        </w:rPr>
        <w:t>原著，楊雅婷譯</w:t>
      </w:r>
      <w:r w:rsidRPr="004C1905">
        <w:rPr>
          <w:rFonts w:hint="eastAsia"/>
          <w:sz w:val="22"/>
          <w:szCs w:val="22"/>
        </w:rPr>
        <w:t>(2009)</w:t>
      </w:r>
      <w:r w:rsidRPr="004C1905">
        <w:rPr>
          <w:rFonts w:hint="eastAsia"/>
          <w:sz w:val="22"/>
          <w:szCs w:val="22"/>
        </w:rPr>
        <w:t>，人權的概念與標準，初版，台北巿：國立編譯館。</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w:t>
      </w:r>
      <w:r w:rsidRPr="004C1905">
        <w:rPr>
          <w:rFonts w:hint="eastAsia"/>
          <w:sz w:val="22"/>
          <w:szCs w:val="22"/>
        </w:rPr>
        <w:t>Vitzhum, Wolfgang. Graf.</w:t>
      </w:r>
      <w:r w:rsidRPr="004C1905">
        <w:rPr>
          <w:rFonts w:hint="eastAsia"/>
          <w:sz w:val="22"/>
          <w:szCs w:val="22"/>
        </w:rPr>
        <w:t>主編</w:t>
      </w:r>
      <w:r w:rsidRPr="004C1905">
        <w:rPr>
          <w:rFonts w:hint="eastAsia"/>
          <w:sz w:val="22"/>
          <w:szCs w:val="22"/>
        </w:rPr>
        <w:t>(2002)</w:t>
      </w:r>
      <w:r w:rsidRPr="004C1905">
        <w:rPr>
          <w:rFonts w:hint="eastAsia"/>
          <w:sz w:val="22"/>
          <w:szCs w:val="22"/>
        </w:rPr>
        <w:t>，吳越</w:t>
      </w:r>
      <w:r w:rsidRPr="004C1905">
        <w:rPr>
          <w:rFonts w:hint="eastAsia"/>
          <w:sz w:val="22"/>
          <w:szCs w:val="22"/>
        </w:rPr>
        <w:t>,</w:t>
      </w:r>
      <w:r w:rsidRPr="004C1905">
        <w:rPr>
          <w:rFonts w:hint="eastAsia"/>
          <w:sz w:val="22"/>
          <w:szCs w:val="22"/>
        </w:rPr>
        <w:t>毛曉飛譯，當代西方國際法：德國的觀點，初版，台北縣：韋伯文化。</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◎刁仁國</w:t>
      </w:r>
      <w:r w:rsidRPr="004C1905">
        <w:rPr>
          <w:rFonts w:hint="eastAsia"/>
          <w:sz w:val="22"/>
          <w:szCs w:val="22"/>
        </w:rPr>
        <w:t>(1999)</w:t>
      </w:r>
      <w:r w:rsidRPr="004C1905">
        <w:rPr>
          <w:rFonts w:hint="eastAsia"/>
          <w:sz w:val="22"/>
          <w:szCs w:val="22"/>
        </w:rPr>
        <w:t>，論外國人人權─以一般外國人之入出境管理為中心，憲政時代，</w:t>
      </w:r>
      <w:r w:rsidRPr="004C1905">
        <w:rPr>
          <w:rFonts w:hint="eastAsia"/>
          <w:sz w:val="22"/>
          <w:szCs w:val="22"/>
        </w:rPr>
        <w:t>25</w:t>
      </w:r>
      <w:r w:rsidRPr="004C1905">
        <w:rPr>
          <w:rFonts w:hint="eastAsia"/>
          <w:sz w:val="22"/>
          <w:szCs w:val="22"/>
        </w:rPr>
        <w:t>卷</w:t>
      </w:r>
      <w:r w:rsidRPr="004C1905">
        <w:rPr>
          <w:rFonts w:hint="eastAsia"/>
          <w:sz w:val="22"/>
          <w:szCs w:val="22"/>
        </w:rPr>
        <w:t>1</w:t>
      </w:r>
      <w:r w:rsidRPr="004C1905">
        <w:rPr>
          <w:rFonts w:hint="eastAsia"/>
          <w:sz w:val="22"/>
          <w:szCs w:val="22"/>
        </w:rPr>
        <w:t>期，頁</w:t>
      </w:r>
      <w:r w:rsidRPr="004C1905">
        <w:rPr>
          <w:rFonts w:hint="eastAsia"/>
          <w:sz w:val="22"/>
          <w:szCs w:val="22"/>
        </w:rPr>
        <w:t>155-159</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◎刁仁國</w:t>
      </w:r>
      <w:r w:rsidRPr="004C1905">
        <w:rPr>
          <w:rFonts w:hint="eastAsia"/>
          <w:sz w:val="22"/>
          <w:szCs w:val="22"/>
        </w:rPr>
        <w:t>(2000)</w:t>
      </w:r>
      <w:r w:rsidRPr="004C1905">
        <w:rPr>
          <w:rFonts w:hint="eastAsia"/>
          <w:sz w:val="22"/>
          <w:szCs w:val="22"/>
        </w:rPr>
        <w:t>，論外國人入出國的權利，中央警察大學學報</w:t>
      </w:r>
      <w:r w:rsidRPr="004C1905">
        <w:rPr>
          <w:rFonts w:hint="eastAsia"/>
          <w:sz w:val="22"/>
          <w:szCs w:val="22"/>
        </w:rPr>
        <w:t>37</w:t>
      </w:r>
      <w:r w:rsidRPr="004C1905">
        <w:rPr>
          <w:rFonts w:hint="eastAsia"/>
          <w:sz w:val="22"/>
          <w:szCs w:val="22"/>
        </w:rPr>
        <w:t>期，頁</w:t>
      </w:r>
      <w:r w:rsidRPr="004C1905">
        <w:rPr>
          <w:rFonts w:hint="eastAsia"/>
          <w:sz w:val="22"/>
          <w:szCs w:val="22"/>
        </w:rPr>
        <w:t>115-136</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◎刁仁國</w:t>
      </w:r>
      <w:r w:rsidRPr="004C1905">
        <w:rPr>
          <w:rFonts w:hint="eastAsia"/>
          <w:sz w:val="22"/>
          <w:szCs w:val="22"/>
        </w:rPr>
        <w:t>(2001)</w:t>
      </w:r>
      <w:r w:rsidRPr="004C1905">
        <w:rPr>
          <w:rFonts w:hint="eastAsia"/>
          <w:sz w:val="22"/>
          <w:szCs w:val="22"/>
        </w:rPr>
        <w:t>，外國人入出境管理法論，桃園：中央警察大學出版社。</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◎刁仁國等著，蔡庭榕編</w:t>
      </w:r>
      <w:r w:rsidRPr="004C1905">
        <w:rPr>
          <w:rFonts w:hint="eastAsia"/>
          <w:sz w:val="22"/>
          <w:szCs w:val="22"/>
        </w:rPr>
        <w:t>(2000)</w:t>
      </w:r>
      <w:r w:rsidRPr="004C1905">
        <w:rPr>
          <w:rFonts w:hint="eastAsia"/>
          <w:sz w:val="22"/>
          <w:szCs w:val="22"/>
        </w:rPr>
        <w:t>，警察百科全書</w:t>
      </w:r>
      <w:r w:rsidRPr="004C1905">
        <w:rPr>
          <w:rFonts w:hint="eastAsia"/>
          <w:sz w:val="22"/>
          <w:szCs w:val="22"/>
        </w:rPr>
        <w:t>(9)</w:t>
      </w:r>
      <w:r w:rsidRPr="004C1905">
        <w:rPr>
          <w:rFonts w:hint="eastAsia"/>
          <w:sz w:val="22"/>
          <w:szCs w:val="22"/>
        </w:rPr>
        <w:t>：外事與國境警察，初版，台北巿：正中。</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◎內政部人口政策委員會</w:t>
      </w:r>
      <w:r w:rsidRPr="004C1905">
        <w:rPr>
          <w:rFonts w:hint="eastAsia"/>
          <w:sz w:val="22"/>
          <w:szCs w:val="22"/>
        </w:rPr>
        <w:t>(2008)</w:t>
      </w:r>
      <w:r w:rsidRPr="004C1905">
        <w:rPr>
          <w:rFonts w:hint="eastAsia"/>
          <w:sz w:val="22"/>
          <w:szCs w:val="22"/>
        </w:rPr>
        <w:t>，人口政策白皮書：針對少子女化、高齡化及移民問題對策，台北巿：內政部人口政策委員會。</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◎內政部入出國及移民署</w:t>
      </w:r>
      <w:r w:rsidRPr="004C1905">
        <w:rPr>
          <w:rFonts w:hint="eastAsia"/>
          <w:sz w:val="22"/>
          <w:szCs w:val="22"/>
        </w:rPr>
        <w:t>(2008)</w:t>
      </w:r>
      <w:r w:rsidRPr="004C1905">
        <w:rPr>
          <w:rFonts w:hint="eastAsia"/>
          <w:sz w:val="22"/>
          <w:szCs w:val="22"/>
        </w:rPr>
        <w:t>，內政部入出國及移民署</w:t>
      </w:r>
      <w:r w:rsidRPr="004C1905">
        <w:rPr>
          <w:rFonts w:hint="eastAsia"/>
          <w:sz w:val="22"/>
          <w:szCs w:val="22"/>
        </w:rPr>
        <w:t>96</w:t>
      </w:r>
      <w:r w:rsidRPr="004C1905">
        <w:rPr>
          <w:rFonts w:hint="eastAsia"/>
          <w:sz w:val="22"/>
          <w:szCs w:val="22"/>
        </w:rPr>
        <w:t>年年報，台北巿：內政部入出國及移民署。</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◎內政部入出國及移民署</w:t>
      </w:r>
      <w:r w:rsidRPr="004C1905">
        <w:rPr>
          <w:rFonts w:hint="eastAsia"/>
          <w:sz w:val="22"/>
          <w:szCs w:val="22"/>
        </w:rPr>
        <w:t>(2009)</w:t>
      </w:r>
      <w:r w:rsidRPr="004C1905">
        <w:rPr>
          <w:rFonts w:hint="eastAsia"/>
          <w:sz w:val="22"/>
          <w:szCs w:val="22"/>
        </w:rPr>
        <w:t>，內政部入出國及移民署</w:t>
      </w:r>
      <w:r w:rsidRPr="004C1905">
        <w:rPr>
          <w:rFonts w:hint="eastAsia"/>
          <w:sz w:val="22"/>
          <w:szCs w:val="22"/>
        </w:rPr>
        <w:t>97</w:t>
      </w:r>
      <w:r w:rsidRPr="004C1905">
        <w:rPr>
          <w:rFonts w:hint="eastAsia"/>
          <w:sz w:val="22"/>
          <w:szCs w:val="22"/>
        </w:rPr>
        <w:t>年年報，台北巿：內政部入出國及移民署。</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◎內政部入出國及移民署</w:t>
      </w:r>
      <w:r w:rsidRPr="004C1905">
        <w:rPr>
          <w:rFonts w:hint="eastAsia"/>
          <w:sz w:val="22"/>
          <w:szCs w:val="22"/>
        </w:rPr>
        <w:t>(2009)</w:t>
      </w:r>
      <w:r w:rsidRPr="004C1905">
        <w:rPr>
          <w:rFonts w:hint="eastAsia"/>
          <w:sz w:val="22"/>
          <w:szCs w:val="22"/>
        </w:rPr>
        <w:t>，移民行政白皮書，台北巿：內政部入出國及移民署。</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◎內政部入出國及移民署</w:t>
      </w:r>
      <w:r w:rsidRPr="004C1905">
        <w:rPr>
          <w:rFonts w:hint="eastAsia"/>
          <w:sz w:val="22"/>
          <w:szCs w:val="22"/>
        </w:rPr>
        <w:t>(2010)</w:t>
      </w:r>
      <w:r w:rsidRPr="004C1905">
        <w:rPr>
          <w:rFonts w:hint="eastAsia"/>
          <w:sz w:val="22"/>
          <w:szCs w:val="22"/>
        </w:rPr>
        <w:t>，內政部入出國及移民署</w:t>
      </w:r>
      <w:r w:rsidRPr="004C1905">
        <w:rPr>
          <w:rFonts w:hint="eastAsia"/>
          <w:sz w:val="22"/>
          <w:szCs w:val="22"/>
        </w:rPr>
        <w:t>98</w:t>
      </w:r>
      <w:r w:rsidRPr="004C1905">
        <w:rPr>
          <w:rFonts w:hint="eastAsia"/>
          <w:sz w:val="22"/>
          <w:szCs w:val="22"/>
        </w:rPr>
        <w:t>年年報，台北巿：內政部入出國及移民署。</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◎內政部入出國及移民署</w:t>
      </w:r>
      <w:r w:rsidRPr="004C1905">
        <w:rPr>
          <w:rFonts w:hint="eastAsia"/>
          <w:sz w:val="22"/>
          <w:szCs w:val="22"/>
        </w:rPr>
        <w:t>(2010)</w:t>
      </w:r>
      <w:r w:rsidRPr="004C1905">
        <w:rPr>
          <w:rFonts w:hint="eastAsia"/>
          <w:sz w:val="22"/>
          <w:szCs w:val="22"/>
        </w:rPr>
        <w:t>，內政部入出國及移民署國際生活環境電子報建國百年專刊，台北巿：內政部入出國及移民署。</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◎內政部入出國及移民署</w:t>
      </w:r>
      <w:r w:rsidRPr="004C1905">
        <w:rPr>
          <w:rFonts w:hint="eastAsia"/>
          <w:sz w:val="22"/>
          <w:szCs w:val="22"/>
        </w:rPr>
        <w:t>(2010)</w:t>
      </w:r>
      <w:r w:rsidRPr="004C1905">
        <w:rPr>
          <w:rFonts w:hint="eastAsia"/>
          <w:sz w:val="22"/>
          <w:szCs w:val="22"/>
        </w:rPr>
        <w:t>，我國難民法制訂現況，台北巿：內政部入出國及移民署。</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◎內政部入出國及移民署（</w:t>
      </w:r>
      <w:r w:rsidRPr="004C1905">
        <w:rPr>
          <w:rFonts w:hint="eastAsia"/>
          <w:sz w:val="22"/>
          <w:szCs w:val="22"/>
        </w:rPr>
        <w:t>2011</w:t>
      </w:r>
      <w:r w:rsidRPr="004C1905">
        <w:rPr>
          <w:rFonts w:hint="eastAsia"/>
          <w:sz w:val="22"/>
          <w:szCs w:val="22"/>
        </w:rPr>
        <w:t>），內政部入出國及移民署</w:t>
      </w:r>
      <w:r w:rsidRPr="004C1905">
        <w:rPr>
          <w:rFonts w:hint="eastAsia"/>
          <w:sz w:val="22"/>
          <w:szCs w:val="22"/>
        </w:rPr>
        <w:t>99</w:t>
      </w:r>
      <w:r w:rsidRPr="004C1905">
        <w:rPr>
          <w:rFonts w:hint="eastAsia"/>
          <w:sz w:val="22"/>
          <w:szCs w:val="22"/>
        </w:rPr>
        <w:t>年年報，台北巿：內政部入出國及移民署。</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◎尹章華</w:t>
      </w:r>
      <w:r w:rsidRPr="004C1905">
        <w:rPr>
          <w:rFonts w:hint="eastAsia"/>
          <w:sz w:val="22"/>
          <w:szCs w:val="22"/>
        </w:rPr>
        <w:t>(2008)</w:t>
      </w:r>
      <w:r w:rsidRPr="004C1905">
        <w:rPr>
          <w:rFonts w:hint="eastAsia"/>
          <w:sz w:val="22"/>
          <w:szCs w:val="22"/>
        </w:rPr>
        <w:t>，台灣人的國際法規範，台北巿：文笙書局。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◎毛俊傑</w:t>
      </w:r>
      <w:r w:rsidRPr="004C1905">
        <w:rPr>
          <w:rFonts w:hint="eastAsia"/>
          <w:sz w:val="22"/>
          <w:szCs w:val="22"/>
        </w:rPr>
        <w:t>(2004)</w:t>
      </w:r>
      <w:r w:rsidRPr="004C1905">
        <w:rPr>
          <w:rFonts w:hint="eastAsia"/>
          <w:sz w:val="22"/>
          <w:szCs w:val="22"/>
        </w:rPr>
        <w:t>，外國人強制收容制度之研究──以入出國及移民法第</w:t>
      </w:r>
      <w:r w:rsidRPr="004C1905">
        <w:rPr>
          <w:rFonts w:hint="eastAsia"/>
          <w:sz w:val="22"/>
          <w:szCs w:val="22"/>
        </w:rPr>
        <w:t>36</w:t>
      </w:r>
      <w:r w:rsidRPr="004C1905">
        <w:rPr>
          <w:rFonts w:hint="eastAsia"/>
          <w:sz w:val="22"/>
          <w:szCs w:val="22"/>
        </w:rPr>
        <w:t>條第</w:t>
      </w:r>
      <w:r w:rsidRPr="004C1905">
        <w:rPr>
          <w:rFonts w:hint="eastAsia"/>
          <w:sz w:val="22"/>
          <w:szCs w:val="22"/>
        </w:rPr>
        <w:t>1</w:t>
      </w:r>
      <w:r w:rsidRPr="004C1905">
        <w:rPr>
          <w:rFonts w:hint="eastAsia"/>
          <w:sz w:val="22"/>
          <w:szCs w:val="22"/>
        </w:rPr>
        <w:t>項為中心，國防大學國防管理學院法律研究所碩士論文。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◎王仁弘</w:t>
      </w:r>
      <w:r w:rsidRPr="004C1905">
        <w:rPr>
          <w:rFonts w:hint="eastAsia"/>
          <w:sz w:val="22"/>
          <w:szCs w:val="22"/>
        </w:rPr>
        <w:t>(2003)</w:t>
      </w:r>
      <w:r w:rsidRPr="004C1905">
        <w:rPr>
          <w:rFonts w:hint="eastAsia"/>
          <w:sz w:val="22"/>
          <w:szCs w:val="22"/>
        </w:rPr>
        <w:t>，我國外國人收容政策執行之研究，國立台北大學公共行政暨政策學系碩士論文。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◎王文科、王智弘</w:t>
      </w:r>
      <w:r w:rsidRPr="004C1905">
        <w:rPr>
          <w:rFonts w:hint="eastAsia"/>
          <w:sz w:val="22"/>
          <w:szCs w:val="22"/>
        </w:rPr>
        <w:t>(2006)</w:t>
      </w:r>
      <w:r w:rsidRPr="004C1905">
        <w:rPr>
          <w:rFonts w:hint="eastAsia"/>
          <w:sz w:val="22"/>
          <w:szCs w:val="22"/>
        </w:rPr>
        <w:t>，教育研究法（增訂</w:t>
      </w:r>
      <w:r w:rsidRPr="004C1905">
        <w:rPr>
          <w:rFonts w:hint="eastAsia"/>
          <w:sz w:val="22"/>
          <w:szCs w:val="22"/>
        </w:rPr>
        <w:t>10</w:t>
      </w:r>
      <w:r w:rsidRPr="004C1905">
        <w:rPr>
          <w:rFonts w:hint="eastAsia"/>
          <w:sz w:val="22"/>
          <w:szCs w:val="22"/>
        </w:rPr>
        <w:t>版），台北市：五南圖書出版公司。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◎王育慧</w:t>
      </w:r>
      <w:r w:rsidRPr="004C1905">
        <w:rPr>
          <w:rFonts w:hint="eastAsia"/>
          <w:sz w:val="22"/>
          <w:szCs w:val="22"/>
        </w:rPr>
        <w:t>(2009)</w:t>
      </w:r>
      <w:r w:rsidRPr="004C1905">
        <w:rPr>
          <w:rFonts w:hint="eastAsia"/>
          <w:sz w:val="22"/>
          <w:szCs w:val="22"/>
        </w:rPr>
        <w:t>，論婚姻移民工作權、應考試權與服公職權，華岡法粹第</w:t>
      </w:r>
      <w:r w:rsidRPr="004C1905">
        <w:rPr>
          <w:rFonts w:hint="eastAsia"/>
          <w:sz w:val="22"/>
          <w:szCs w:val="22"/>
        </w:rPr>
        <w:t>45</w:t>
      </w:r>
      <w:r w:rsidRPr="004C1905">
        <w:rPr>
          <w:rFonts w:hint="eastAsia"/>
          <w:sz w:val="22"/>
          <w:szCs w:val="22"/>
        </w:rPr>
        <w:t>期，頁</w:t>
      </w:r>
      <w:r w:rsidRPr="004C1905">
        <w:rPr>
          <w:rFonts w:hint="eastAsia"/>
          <w:sz w:val="22"/>
          <w:szCs w:val="22"/>
        </w:rPr>
        <w:t>121-146</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◎王寛弘、柯雨瑞</w:t>
      </w:r>
      <w:r w:rsidRPr="004C1905">
        <w:rPr>
          <w:sz w:val="22"/>
          <w:szCs w:val="22"/>
        </w:rPr>
        <w:t>(2000)</w:t>
      </w:r>
      <w:r w:rsidRPr="004C1905">
        <w:rPr>
          <w:rFonts w:hint="eastAsia"/>
          <w:sz w:val="22"/>
          <w:szCs w:val="22"/>
        </w:rPr>
        <w:t>，美國</w:t>
      </w:r>
      <w:r w:rsidRPr="004C1905">
        <w:rPr>
          <w:sz w:val="22"/>
          <w:szCs w:val="22"/>
        </w:rPr>
        <w:t>1996</w:t>
      </w:r>
      <w:r w:rsidRPr="004C1905">
        <w:rPr>
          <w:rFonts w:hint="eastAsia"/>
          <w:sz w:val="22"/>
          <w:szCs w:val="22"/>
        </w:rPr>
        <w:t>年移民及國籍法」收容、遣返及司法審查制度之介紹，警學叢刊</w:t>
      </w:r>
      <w:r w:rsidRPr="004C1905">
        <w:rPr>
          <w:sz w:val="22"/>
          <w:szCs w:val="22"/>
        </w:rPr>
        <w:t>30</w:t>
      </w:r>
      <w:r w:rsidRPr="004C1905">
        <w:rPr>
          <w:rFonts w:hint="eastAsia"/>
          <w:sz w:val="22"/>
          <w:szCs w:val="22"/>
        </w:rPr>
        <w:t>卷</w:t>
      </w:r>
      <w:r w:rsidRPr="004C1905">
        <w:rPr>
          <w:sz w:val="22"/>
          <w:szCs w:val="22"/>
        </w:rPr>
        <w:t>5</w:t>
      </w:r>
      <w:r w:rsidRPr="004C1905">
        <w:rPr>
          <w:rFonts w:hint="eastAsia"/>
          <w:sz w:val="22"/>
          <w:szCs w:val="22"/>
        </w:rPr>
        <w:t>期，頁</w:t>
      </w:r>
      <w:r w:rsidRPr="004C1905">
        <w:rPr>
          <w:sz w:val="22"/>
          <w:szCs w:val="22"/>
        </w:rPr>
        <w:t>75-120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◎王寬弘</w:t>
      </w:r>
      <w:r w:rsidRPr="004C1905">
        <w:rPr>
          <w:rFonts w:hint="eastAsia"/>
          <w:sz w:val="22"/>
          <w:szCs w:val="22"/>
        </w:rPr>
        <w:t>(2002)</w:t>
      </w:r>
      <w:r w:rsidRPr="004C1905">
        <w:rPr>
          <w:rFonts w:hint="eastAsia"/>
          <w:sz w:val="22"/>
          <w:szCs w:val="22"/>
        </w:rPr>
        <w:t>，國境安全執法類型與救濟之研究，中央警察大學國境警察學報創刊號，頁</w:t>
      </w:r>
      <w:r w:rsidRPr="004C1905">
        <w:rPr>
          <w:rFonts w:hint="eastAsia"/>
          <w:sz w:val="22"/>
          <w:szCs w:val="22"/>
        </w:rPr>
        <w:t>97-124</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◎王寬弘</w:t>
      </w:r>
      <w:r w:rsidRPr="004C1905">
        <w:rPr>
          <w:rFonts w:hint="eastAsia"/>
          <w:sz w:val="22"/>
          <w:szCs w:val="22"/>
        </w:rPr>
        <w:t>(2011)</w:t>
      </w:r>
      <w:r w:rsidRPr="004C1905">
        <w:rPr>
          <w:rFonts w:hint="eastAsia"/>
          <w:sz w:val="22"/>
          <w:szCs w:val="22"/>
        </w:rPr>
        <w:t>，大陸地區人民進入台灣相關入出境法令問題淺探，收錄於桃園：中央警察大學</w:t>
      </w:r>
      <w:r w:rsidRPr="004C1905">
        <w:rPr>
          <w:rFonts w:hint="eastAsia"/>
          <w:sz w:val="22"/>
          <w:szCs w:val="22"/>
        </w:rPr>
        <w:t>2011</w:t>
      </w:r>
      <w:r w:rsidRPr="004C1905">
        <w:rPr>
          <w:rFonts w:hint="eastAsia"/>
          <w:sz w:val="22"/>
          <w:szCs w:val="22"/>
        </w:rPr>
        <w:t>年人口移動與執法學術研討會論文集，頁</w:t>
      </w:r>
      <w:r w:rsidRPr="004C1905">
        <w:rPr>
          <w:rFonts w:hint="eastAsia"/>
          <w:sz w:val="22"/>
          <w:szCs w:val="22"/>
        </w:rPr>
        <w:t>1-12</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◎王鐵崖主編</w:t>
      </w:r>
      <w:r w:rsidRPr="004C1905">
        <w:rPr>
          <w:rFonts w:hint="eastAsia"/>
          <w:sz w:val="22"/>
          <w:szCs w:val="22"/>
        </w:rPr>
        <w:t>(1988)</w:t>
      </w:r>
      <w:r w:rsidRPr="004C1905">
        <w:rPr>
          <w:rFonts w:hint="eastAsia"/>
          <w:sz w:val="22"/>
          <w:szCs w:val="22"/>
        </w:rPr>
        <w:t>，國際法，第</w:t>
      </w:r>
      <w:r w:rsidRPr="004C1905">
        <w:rPr>
          <w:rFonts w:hint="eastAsia"/>
          <w:sz w:val="22"/>
          <w:szCs w:val="22"/>
        </w:rPr>
        <w:t>1</w:t>
      </w:r>
      <w:r w:rsidRPr="004C1905">
        <w:rPr>
          <w:rFonts w:hint="eastAsia"/>
          <w:sz w:val="22"/>
          <w:szCs w:val="22"/>
        </w:rPr>
        <w:t>版第</w:t>
      </w:r>
      <w:r w:rsidRPr="004C1905">
        <w:rPr>
          <w:rFonts w:hint="eastAsia"/>
          <w:sz w:val="22"/>
          <w:szCs w:val="22"/>
        </w:rPr>
        <w:t>11</w:t>
      </w:r>
      <w:r w:rsidRPr="004C1905">
        <w:rPr>
          <w:rFonts w:hint="eastAsia"/>
          <w:sz w:val="22"/>
          <w:szCs w:val="22"/>
        </w:rPr>
        <w:t>刷，北京：法律出版社。</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◎丘宏達</w:t>
      </w:r>
      <w:r w:rsidRPr="004C1905">
        <w:rPr>
          <w:rFonts w:hint="eastAsia"/>
          <w:sz w:val="22"/>
          <w:szCs w:val="22"/>
        </w:rPr>
        <w:t>(2002)</w:t>
      </w:r>
      <w:r w:rsidRPr="004C1905">
        <w:rPr>
          <w:rFonts w:hint="eastAsia"/>
          <w:sz w:val="22"/>
          <w:szCs w:val="22"/>
        </w:rPr>
        <w:t>，現代國際法，初版</w:t>
      </w:r>
      <w:r w:rsidRPr="004C1905">
        <w:rPr>
          <w:rFonts w:hint="eastAsia"/>
          <w:sz w:val="22"/>
          <w:szCs w:val="22"/>
        </w:rPr>
        <w:t>5</w:t>
      </w:r>
      <w:r w:rsidRPr="004C1905">
        <w:rPr>
          <w:rFonts w:hint="eastAsia"/>
          <w:sz w:val="22"/>
          <w:szCs w:val="22"/>
        </w:rPr>
        <w:t>刷，台北巿：三民書局。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◎丘宏達</w:t>
      </w:r>
      <w:r w:rsidRPr="004C1905">
        <w:rPr>
          <w:rFonts w:hint="eastAsia"/>
          <w:sz w:val="22"/>
          <w:szCs w:val="22"/>
        </w:rPr>
        <w:t>(2002)</w:t>
      </w:r>
      <w:r w:rsidRPr="004C1905">
        <w:rPr>
          <w:rFonts w:hint="eastAsia"/>
          <w:sz w:val="22"/>
          <w:szCs w:val="22"/>
        </w:rPr>
        <w:t>，現代國際法參考文件，台北市：三民書局。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◎立法院</w:t>
      </w:r>
      <w:r w:rsidRPr="004C1905">
        <w:rPr>
          <w:rFonts w:hint="eastAsia"/>
          <w:sz w:val="22"/>
          <w:szCs w:val="22"/>
        </w:rPr>
        <w:t>(2011)</w:t>
      </w:r>
      <w:r w:rsidRPr="004C1905">
        <w:rPr>
          <w:rFonts w:hint="eastAsia"/>
          <w:sz w:val="22"/>
          <w:szCs w:val="22"/>
        </w:rPr>
        <w:t>，立法院公報，第</w:t>
      </w:r>
      <w:r w:rsidRPr="004C1905">
        <w:rPr>
          <w:rFonts w:hint="eastAsia"/>
          <w:sz w:val="22"/>
          <w:szCs w:val="22"/>
        </w:rPr>
        <w:t>100</w:t>
      </w:r>
      <w:r w:rsidRPr="004C1905">
        <w:rPr>
          <w:rFonts w:hint="eastAsia"/>
          <w:sz w:val="22"/>
          <w:szCs w:val="22"/>
        </w:rPr>
        <w:t>卷第</w:t>
      </w:r>
      <w:r w:rsidRPr="004C1905">
        <w:rPr>
          <w:rFonts w:hint="eastAsia"/>
          <w:sz w:val="22"/>
          <w:szCs w:val="22"/>
        </w:rPr>
        <w:t>70</w:t>
      </w:r>
      <w:r w:rsidRPr="004C1905">
        <w:rPr>
          <w:rFonts w:hint="eastAsia"/>
          <w:sz w:val="22"/>
          <w:szCs w:val="22"/>
        </w:rPr>
        <w:t>期，頁</w:t>
      </w:r>
      <w:r w:rsidRPr="004C1905">
        <w:rPr>
          <w:rFonts w:hint="eastAsia"/>
          <w:sz w:val="22"/>
          <w:szCs w:val="22"/>
        </w:rPr>
        <w:t>108-115</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◎立法院內政及民族委員會編（</w:t>
      </w:r>
      <w:r w:rsidRPr="004C1905">
        <w:rPr>
          <w:rFonts w:hint="eastAsia"/>
          <w:sz w:val="22"/>
          <w:szCs w:val="22"/>
        </w:rPr>
        <w:t>2001</w:t>
      </w:r>
      <w:r w:rsidRPr="004C1905">
        <w:rPr>
          <w:rFonts w:hint="eastAsia"/>
          <w:sz w:val="22"/>
          <w:szCs w:val="22"/>
        </w:rPr>
        <w:t>），法律案專輯：第</w:t>
      </w:r>
      <w:r w:rsidRPr="004C1905">
        <w:rPr>
          <w:rFonts w:hint="eastAsia"/>
          <w:sz w:val="22"/>
          <w:szCs w:val="22"/>
        </w:rPr>
        <w:t>272</w:t>
      </w:r>
      <w:r w:rsidRPr="004C1905">
        <w:rPr>
          <w:rFonts w:hint="eastAsia"/>
          <w:sz w:val="22"/>
          <w:szCs w:val="22"/>
        </w:rPr>
        <w:t>輯</w:t>
      </w:r>
      <w:r w:rsidRPr="004C1905">
        <w:rPr>
          <w:rFonts w:hint="eastAsia"/>
          <w:sz w:val="22"/>
          <w:szCs w:val="22"/>
        </w:rPr>
        <w:t>(</w:t>
      </w:r>
      <w:r w:rsidRPr="004C1905">
        <w:rPr>
          <w:rFonts w:hint="eastAsia"/>
          <w:sz w:val="22"/>
          <w:szCs w:val="22"/>
        </w:rPr>
        <w:t>上</w:t>
      </w:r>
      <w:r w:rsidRPr="004C1905">
        <w:rPr>
          <w:rFonts w:hint="eastAsia"/>
          <w:sz w:val="22"/>
          <w:szCs w:val="22"/>
        </w:rPr>
        <w:t>)</w:t>
      </w:r>
      <w:r w:rsidRPr="004C1905">
        <w:rPr>
          <w:rFonts w:hint="eastAsia"/>
          <w:sz w:val="22"/>
          <w:szCs w:val="22"/>
        </w:rPr>
        <w:t>內政</w:t>
      </w:r>
      <w:r w:rsidRPr="004C1905">
        <w:rPr>
          <w:rFonts w:hint="eastAsia"/>
          <w:sz w:val="22"/>
          <w:szCs w:val="22"/>
        </w:rPr>
        <w:t>(107)</w:t>
      </w:r>
      <w:r w:rsidRPr="004C1905">
        <w:rPr>
          <w:rFonts w:hint="eastAsia"/>
          <w:sz w:val="22"/>
          <w:szCs w:val="22"/>
        </w:rPr>
        <w:t>，入出國及移民法案，台北巿：立法院公報處。</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◎立法院法制委員會</w:t>
      </w:r>
      <w:r w:rsidRPr="004C1905">
        <w:rPr>
          <w:rFonts w:hint="eastAsia"/>
          <w:sz w:val="22"/>
          <w:szCs w:val="22"/>
        </w:rPr>
        <w:t>(2000)</w:t>
      </w:r>
      <w:r w:rsidRPr="004C1905">
        <w:rPr>
          <w:rFonts w:hint="eastAsia"/>
          <w:sz w:val="22"/>
          <w:szCs w:val="22"/>
        </w:rPr>
        <w:t>，法律案專輯：第</w:t>
      </w:r>
      <w:r w:rsidRPr="004C1905">
        <w:rPr>
          <w:rFonts w:hint="eastAsia"/>
          <w:sz w:val="22"/>
          <w:szCs w:val="22"/>
        </w:rPr>
        <w:t>252</w:t>
      </w:r>
      <w:r w:rsidRPr="004C1905">
        <w:rPr>
          <w:rFonts w:hint="eastAsia"/>
          <w:sz w:val="22"/>
          <w:szCs w:val="22"/>
        </w:rPr>
        <w:t>輯</w:t>
      </w:r>
      <w:r w:rsidRPr="004C1905">
        <w:rPr>
          <w:rFonts w:hint="eastAsia"/>
          <w:sz w:val="22"/>
          <w:szCs w:val="22"/>
        </w:rPr>
        <w:t>(4)</w:t>
      </w:r>
      <w:r w:rsidRPr="004C1905">
        <w:rPr>
          <w:rFonts w:hint="eastAsia"/>
          <w:sz w:val="22"/>
          <w:szCs w:val="22"/>
        </w:rPr>
        <w:t>，法制</w:t>
      </w:r>
      <w:r w:rsidRPr="004C1905">
        <w:rPr>
          <w:rFonts w:hint="eastAsia"/>
          <w:sz w:val="22"/>
          <w:szCs w:val="22"/>
        </w:rPr>
        <w:t>(19)</w:t>
      </w:r>
      <w:r w:rsidRPr="004C1905">
        <w:rPr>
          <w:rFonts w:hint="eastAsia"/>
          <w:sz w:val="22"/>
          <w:szCs w:val="22"/>
        </w:rPr>
        <w:t>，行政程序法案，台北市：立法院公報處。</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◎朱武獻</w:t>
      </w:r>
      <w:r w:rsidRPr="004C1905">
        <w:rPr>
          <w:rFonts w:hint="eastAsia"/>
          <w:sz w:val="22"/>
          <w:szCs w:val="22"/>
        </w:rPr>
        <w:t>(1991)</w:t>
      </w:r>
      <w:r w:rsidRPr="004C1905">
        <w:rPr>
          <w:rFonts w:hint="eastAsia"/>
          <w:sz w:val="22"/>
          <w:szCs w:val="22"/>
        </w:rPr>
        <w:t>，公法專題研究</w:t>
      </w:r>
      <w:r w:rsidRPr="004C1905">
        <w:rPr>
          <w:rFonts w:hint="eastAsia"/>
          <w:sz w:val="22"/>
          <w:szCs w:val="22"/>
        </w:rPr>
        <w:t>(</w:t>
      </w:r>
      <w:r w:rsidRPr="004C1905">
        <w:rPr>
          <w:rFonts w:hint="eastAsia"/>
          <w:sz w:val="22"/>
          <w:szCs w:val="22"/>
        </w:rPr>
        <w:t>一</w:t>
      </w:r>
      <w:r w:rsidRPr="004C1905">
        <w:rPr>
          <w:rFonts w:hint="eastAsia"/>
          <w:sz w:val="22"/>
          <w:szCs w:val="22"/>
        </w:rPr>
        <w:t>)</w:t>
      </w:r>
      <w:r w:rsidRPr="004C1905">
        <w:rPr>
          <w:rFonts w:hint="eastAsia"/>
          <w:sz w:val="22"/>
          <w:szCs w:val="22"/>
        </w:rPr>
        <w:t>，</w:t>
      </w:r>
      <w:r w:rsidRPr="004C1905">
        <w:rPr>
          <w:rFonts w:hint="eastAsia"/>
          <w:sz w:val="22"/>
          <w:szCs w:val="22"/>
        </w:rPr>
        <w:t>2</w:t>
      </w:r>
      <w:r w:rsidRPr="004C1905">
        <w:rPr>
          <w:rFonts w:hint="eastAsia"/>
          <w:sz w:val="22"/>
          <w:szCs w:val="22"/>
        </w:rPr>
        <w:t>版，台北市：輔仁大學法學叢書編輯委員會。</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◎朴正勳著，韓京惪譯、熊誦梅校定</w:t>
      </w:r>
      <w:r w:rsidRPr="004C1905">
        <w:rPr>
          <w:sz w:val="22"/>
          <w:szCs w:val="22"/>
        </w:rPr>
        <w:t>(2010)</w:t>
      </w:r>
      <w:r w:rsidRPr="004C1905">
        <w:rPr>
          <w:rFonts w:hint="eastAsia"/>
          <w:sz w:val="22"/>
          <w:szCs w:val="22"/>
        </w:rPr>
        <w:t>，韓國行政審判制度概論，憲政時代第</w:t>
      </w:r>
      <w:r w:rsidRPr="004C1905">
        <w:rPr>
          <w:sz w:val="22"/>
          <w:szCs w:val="22"/>
        </w:rPr>
        <w:t>36</w:t>
      </w:r>
      <w:r w:rsidRPr="004C1905">
        <w:rPr>
          <w:rFonts w:hint="eastAsia"/>
          <w:sz w:val="22"/>
          <w:szCs w:val="22"/>
        </w:rPr>
        <w:t>卷第</w:t>
      </w:r>
      <w:r w:rsidRPr="004C1905">
        <w:rPr>
          <w:sz w:val="22"/>
          <w:szCs w:val="22"/>
        </w:rPr>
        <w:t>2</w:t>
      </w:r>
      <w:r w:rsidRPr="004C1905">
        <w:rPr>
          <w:rFonts w:hint="eastAsia"/>
          <w:sz w:val="22"/>
          <w:szCs w:val="22"/>
        </w:rPr>
        <w:t>期，頁</w:t>
      </w:r>
      <w:r w:rsidRPr="004C1905">
        <w:rPr>
          <w:sz w:val="22"/>
          <w:szCs w:val="22"/>
        </w:rPr>
        <w:t>155-178</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◎江懿</w:t>
      </w:r>
      <w:r w:rsidRPr="004C1905">
        <w:rPr>
          <w:rFonts w:hint="eastAsia"/>
          <w:sz w:val="22"/>
          <w:szCs w:val="22"/>
        </w:rPr>
        <w:t>(2007)</w:t>
      </w:r>
      <w:r w:rsidRPr="004C1905">
        <w:rPr>
          <w:rFonts w:hint="eastAsia"/>
          <w:sz w:val="22"/>
          <w:szCs w:val="22"/>
        </w:rPr>
        <w:t>，行政處分之無效、撤銷及廢止，行政試訊第</w:t>
      </w:r>
      <w:r w:rsidRPr="004C1905">
        <w:rPr>
          <w:rFonts w:hint="eastAsia"/>
          <w:sz w:val="22"/>
          <w:szCs w:val="22"/>
        </w:rPr>
        <w:t>23</w:t>
      </w:r>
      <w:r w:rsidRPr="004C1905">
        <w:rPr>
          <w:rFonts w:hint="eastAsia"/>
          <w:sz w:val="22"/>
          <w:szCs w:val="22"/>
        </w:rPr>
        <w:t>期，頁</w:t>
      </w:r>
      <w:r w:rsidRPr="004C1905">
        <w:rPr>
          <w:rFonts w:hint="eastAsia"/>
          <w:sz w:val="22"/>
          <w:szCs w:val="22"/>
        </w:rPr>
        <w:t>56-67</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◎何志鵬</w:t>
      </w:r>
      <w:r w:rsidRPr="004C1905">
        <w:rPr>
          <w:rFonts w:hint="eastAsia"/>
          <w:sz w:val="22"/>
          <w:szCs w:val="22"/>
        </w:rPr>
        <w:t>(2008)</w:t>
      </w:r>
      <w:r w:rsidRPr="004C1905">
        <w:rPr>
          <w:rFonts w:hint="eastAsia"/>
          <w:sz w:val="22"/>
          <w:szCs w:val="22"/>
        </w:rPr>
        <w:t>，人權全球化基本理論研究，初版，吉林：科學出版社。</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◎吳佳臻</w:t>
      </w:r>
      <w:r w:rsidRPr="004C1905">
        <w:rPr>
          <w:rFonts w:hint="eastAsia"/>
          <w:sz w:val="22"/>
          <w:szCs w:val="22"/>
        </w:rPr>
        <w:t>(2010)</w:t>
      </w:r>
      <w:r w:rsidRPr="004C1905">
        <w:rPr>
          <w:rFonts w:hint="eastAsia"/>
          <w:sz w:val="22"/>
          <w:szCs w:val="22"/>
        </w:rPr>
        <w:t>，人權無分國界－－淺談移民移工及外國人人權，收錄於馬萱人主編，台灣人權報告，</w:t>
      </w:r>
      <w:r w:rsidRPr="004C1905">
        <w:rPr>
          <w:rFonts w:hint="eastAsia"/>
          <w:sz w:val="22"/>
          <w:szCs w:val="22"/>
        </w:rPr>
        <w:t>2009</w:t>
      </w:r>
      <w:r w:rsidRPr="004C1905">
        <w:rPr>
          <w:rFonts w:hint="eastAsia"/>
          <w:sz w:val="22"/>
          <w:szCs w:val="22"/>
        </w:rPr>
        <w:t>年：兩公約的第一份診斷書，初版，台北巿：台灣人權促進會。</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lastRenderedPageBreak/>
        <w:t>◎吳佳臻</w:t>
      </w:r>
      <w:r w:rsidRPr="004C1905">
        <w:rPr>
          <w:rFonts w:hint="eastAsia"/>
          <w:sz w:val="22"/>
          <w:szCs w:val="22"/>
        </w:rPr>
        <w:t>(2011)</w:t>
      </w:r>
      <w:r w:rsidRPr="004C1905">
        <w:rPr>
          <w:rFonts w:hint="eastAsia"/>
          <w:sz w:val="22"/>
          <w:szCs w:val="22"/>
        </w:rPr>
        <w:t>，移民</w:t>
      </w:r>
      <w:r w:rsidRPr="004C1905">
        <w:rPr>
          <w:rFonts w:hint="eastAsia"/>
          <w:sz w:val="22"/>
          <w:szCs w:val="22"/>
        </w:rPr>
        <w:t>/</w:t>
      </w:r>
      <w:r w:rsidRPr="004C1905">
        <w:rPr>
          <w:rFonts w:hint="eastAsia"/>
          <w:sz w:val="22"/>
          <w:szCs w:val="22"/>
        </w:rPr>
        <w:t>移工政策導致的人權失落，收錄於馬萱人主編，台灣人權報告，初版，台北巿：台灣人權促進會，頁</w:t>
      </w:r>
      <w:r w:rsidRPr="004C1905">
        <w:rPr>
          <w:rFonts w:hint="eastAsia"/>
          <w:sz w:val="22"/>
          <w:szCs w:val="22"/>
        </w:rPr>
        <w:t>225-337</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◎吳庚</w:t>
      </w:r>
      <w:r w:rsidRPr="004C1905">
        <w:rPr>
          <w:rFonts w:hint="eastAsia"/>
          <w:sz w:val="22"/>
          <w:szCs w:val="22"/>
        </w:rPr>
        <w:t>(1993)</w:t>
      </w:r>
      <w:r w:rsidRPr="004C1905">
        <w:rPr>
          <w:rFonts w:hint="eastAsia"/>
          <w:sz w:val="22"/>
          <w:szCs w:val="22"/>
        </w:rPr>
        <w:t>，行政法之理論與實用，增訂版，台北市：三民書局。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◎吳庚</w:t>
      </w:r>
      <w:r w:rsidRPr="004C1905">
        <w:rPr>
          <w:rFonts w:hint="eastAsia"/>
          <w:sz w:val="22"/>
          <w:szCs w:val="22"/>
        </w:rPr>
        <w:t>(2001)</w:t>
      </w:r>
      <w:r w:rsidRPr="004C1905">
        <w:rPr>
          <w:rFonts w:hint="eastAsia"/>
          <w:sz w:val="22"/>
          <w:szCs w:val="22"/>
        </w:rPr>
        <w:t>，行政法之理論與實用，第</w:t>
      </w:r>
      <w:r w:rsidRPr="004C1905">
        <w:rPr>
          <w:rFonts w:hint="eastAsia"/>
          <w:sz w:val="22"/>
          <w:szCs w:val="22"/>
        </w:rPr>
        <w:t>7</w:t>
      </w:r>
      <w:r w:rsidRPr="004C1905">
        <w:rPr>
          <w:rFonts w:hint="eastAsia"/>
          <w:sz w:val="22"/>
          <w:szCs w:val="22"/>
        </w:rPr>
        <w:t>版，台北巿：自刊。</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◎吳庚</w:t>
      </w:r>
      <w:r w:rsidRPr="004C1905">
        <w:rPr>
          <w:rFonts w:hint="eastAsia"/>
          <w:sz w:val="22"/>
          <w:szCs w:val="22"/>
        </w:rPr>
        <w:t>(2007)</w:t>
      </w:r>
      <w:r w:rsidRPr="004C1905">
        <w:rPr>
          <w:rFonts w:hint="eastAsia"/>
          <w:sz w:val="22"/>
          <w:szCs w:val="22"/>
        </w:rPr>
        <w:t>，行政法之理論與實用，增訂</w:t>
      </w:r>
      <w:r w:rsidRPr="004C1905">
        <w:rPr>
          <w:rFonts w:hint="eastAsia"/>
          <w:sz w:val="22"/>
          <w:szCs w:val="22"/>
        </w:rPr>
        <w:t>10</w:t>
      </w:r>
      <w:r w:rsidRPr="004C1905">
        <w:rPr>
          <w:rFonts w:hint="eastAsia"/>
          <w:sz w:val="22"/>
          <w:szCs w:val="22"/>
        </w:rPr>
        <w:t>版，台北巿：作者自印。</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◎吳庚</w:t>
      </w:r>
      <w:r w:rsidRPr="004C1905">
        <w:rPr>
          <w:rFonts w:hint="eastAsia"/>
          <w:sz w:val="22"/>
          <w:szCs w:val="22"/>
        </w:rPr>
        <w:t>(2008)</w:t>
      </w:r>
      <w:r w:rsidRPr="004C1905">
        <w:rPr>
          <w:rFonts w:hint="eastAsia"/>
          <w:sz w:val="22"/>
          <w:szCs w:val="22"/>
        </w:rPr>
        <w:t>，行政爭訟法論，台北市：元照出版有限公司。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◎吳庚</w:t>
      </w:r>
      <w:r w:rsidRPr="004C1905">
        <w:rPr>
          <w:rFonts w:hint="eastAsia"/>
          <w:sz w:val="22"/>
          <w:szCs w:val="22"/>
        </w:rPr>
        <w:t>(2010)</w:t>
      </w:r>
      <w:r w:rsidRPr="004C1905">
        <w:rPr>
          <w:rFonts w:hint="eastAsia"/>
          <w:sz w:val="22"/>
          <w:szCs w:val="22"/>
        </w:rPr>
        <w:t>，行政法之理論與實用，增訂</w:t>
      </w:r>
      <w:r w:rsidRPr="004C1905">
        <w:rPr>
          <w:rFonts w:hint="eastAsia"/>
          <w:sz w:val="22"/>
          <w:szCs w:val="22"/>
        </w:rPr>
        <w:t>11</w:t>
      </w:r>
      <w:r w:rsidRPr="004C1905">
        <w:rPr>
          <w:rFonts w:hint="eastAsia"/>
          <w:sz w:val="22"/>
          <w:szCs w:val="22"/>
        </w:rPr>
        <w:t>版</w:t>
      </w:r>
      <w:r w:rsidRPr="004C1905">
        <w:rPr>
          <w:rFonts w:hint="eastAsia"/>
          <w:sz w:val="22"/>
          <w:szCs w:val="22"/>
        </w:rPr>
        <w:t>1</w:t>
      </w:r>
      <w:r w:rsidRPr="004C1905">
        <w:rPr>
          <w:rFonts w:hint="eastAsia"/>
          <w:sz w:val="22"/>
          <w:szCs w:val="22"/>
        </w:rPr>
        <w:t>刷，台北巿：三民書局。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◎吳信華</w:t>
      </w:r>
      <w:r w:rsidRPr="004C1905">
        <w:rPr>
          <w:rFonts w:hint="eastAsia"/>
          <w:sz w:val="22"/>
          <w:szCs w:val="22"/>
        </w:rPr>
        <w:t>(2007)</w:t>
      </w:r>
      <w:r w:rsidRPr="004C1905">
        <w:rPr>
          <w:rFonts w:hint="eastAsia"/>
          <w:sz w:val="22"/>
          <w:szCs w:val="22"/>
        </w:rPr>
        <w:t>，平等權的體系思考</w:t>
      </w:r>
      <w:r w:rsidRPr="004C1905">
        <w:rPr>
          <w:rFonts w:hint="eastAsia"/>
          <w:sz w:val="22"/>
          <w:szCs w:val="22"/>
        </w:rPr>
        <w:t>(</w:t>
      </w:r>
      <w:r w:rsidRPr="004C1905">
        <w:rPr>
          <w:rFonts w:hint="eastAsia"/>
          <w:sz w:val="22"/>
          <w:szCs w:val="22"/>
        </w:rPr>
        <w:t>上</w:t>
      </w:r>
      <w:r w:rsidRPr="004C1905">
        <w:rPr>
          <w:rFonts w:hint="eastAsia"/>
          <w:sz w:val="22"/>
          <w:szCs w:val="22"/>
        </w:rPr>
        <w:t>)</w:t>
      </w:r>
      <w:r w:rsidRPr="004C1905">
        <w:rPr>
          <w:rFonts w:hint="eastAsia"/>
          <w:sz w:val="22"/>
          <w:szCs w:val="22"/>
        </w:rPr>
        <w:t>，月旦法學教室第</w:t>
      </w:r>
      <w:r w:rsidRPr="004C1905">
        <w:rPr>
          <w:rFonts w:hint="eastAsia"/>
          <w:sz w:val="22"/>
          <w:szCs w:val="22"/>
        </w:rPr>
        <w:t>55</w:t>
      </w:r>
      <w:r w:rsidRPr="004C1905">
        <w:rPr>
          <w:rFonts w:hint="eastAsia"/>
          <w:sz w:val="22"/>
          <w:szCs w:val="22"/>
        </w:rPr>
        <w:t>期，頁</w:t>
      </w:r>
      <w:r w:rsidRPr="004C1905">
        <w:rPr>
          <w:rFonts w:hint="eastAsia"/>
          <w:sz w:val="22"/>
          <w:szCs w:val="22"/>
        </w:rPr>
        <w:t>83-91</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◎吳信華</w:t>
      </w:r>
      <w:r w:rsidRPr="004C1905">
        <w:rPr>
          <w:rFonts w:hint="eastAsia"/>
          <w:sz w:val="22"/>
          <w:szCs w:val="22"/>
        </w:rPr>
        <w:t>(2007)</w:t>
      </w:r>
      <w:r w:rsidRPr="004C1905">
        <w:rPr>
          <w:rFonts w:hint="eastAsia"/>
          <w:sz w:val="22"/>
          <w:szCs w:val="22"/>
        </w:rPr>
        <w:t>，平等權的體系思考</w:t>
      </w:r>
      <w:r w:rsidRPr="004C1905">
        <w:rPr>
          <w:rFonts w:hint="eastAsia"/>
          <w:sz w:val="22"/>
          <w:szCs w:val="22"/>
        </w:rPr>
        <w:t>(</w:t>
      </w:r>
      <w:r w:rsidRPr="004C1905">
        <w:rPr>
          <w:rFonts w:hint="eastAsia"/>
          <w:sz w:val="22"/>
          <w:szCs w:val="22"/>
        </w:rPr>
        <w:t>下</w:t>
      </w:r>
      <w:r w:rsidRPr="004C1905">
        <w:rPr>
          <w:rFonts w:hint="eastAsia"/>
          <w:sz w:val="22"/>
          <w:szCs w:val="22"/>
        </w:rPr>
        <w:t>)</w:t>
      </w:r>
      <w:r w:rsidRPr="004C1905">
        <w:rPr>
          <w:rFonts w:hint="eastAsia"/>
          <w:sz w:val="22"/>
          <w:szCs w:val="22"/>
        </w:rPr>
        <w:t>，月旦法學教室第</w:t>
      </w:r>
      <w:r w:rsidRPr="004C1905">
        <w:rPr>
          <w:rFonts w:hint="eastAsia"/>
          <w:sz w:val="22"/>
          <w:szCs w:val="22"/>
        </w:rPr>
        <w:t>56</w:t>
      </w:r>
      <w:r w:rsidRPr="004C1905">
        <w:rPr>
          <w:rFonts w:hint="eastAsia"/>
          <w:sz w:val="22"/>
          <w:szCs w:val="22"/>
        </w:rPr>
        <w:t>期，頁</w:t>
      </w:r>
      <w:r w:rsidRPr="004C1905">
        <w:rPr>
          <w:rFonts w:hint="eastAsia"/>
          <w:sz w:val="22"/>
          <w:szCs w:val="22"/>
        </w:rPr>
        <w:t>97-102</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◎吳嘉生</w:t>
      </w:r>
      <w:r w:rsidRPr="004C1905">
        <w:rPr>
          <w:rFonts w:hint="eastAsia"/>
          <w:sz w:val="22"/>
          <w:szCs w:val="22"/>
        </w:rPr>
        <w:t>(2008)</w:t>
      </w:r>
      <w:r w:rsidRPr="004C1905">
        <w:rPr>
          <w:rFonts w:hint="eastAsia"/>
          <w:sz w:val="22"/>
          <w:szCs w:val="22"/>
        </w:rPr>
        <w:t>，當代國際法</w:t>
      </w:r>
      <w:r w:rsidRPr="004C1905">
        <w:rPr>
          <w:rFonts w:hint="eastAsia"/>
          <w:sz w:val="22"/>
          <w:szCs w:val="22"/>
        </w:rPr>
        <w:t>(</w:t>
      </w:r>
      <w:r w:rsidRPr="004C1905">
        <w:rPr>
          <w:rFonts w:hint="eastAsia"/>
          <w:sz w:val="22"/>
          <w:szCs w:val="22"/>
        </w:rPr>
        <w:t>上</w:t>
      </w:r>
      <w:r w:rsidRPr="004C1905">
        <w:rPr>
          <w:rFonts w:hint="eastAsia"/>
          <w:sz w:val="22"/>
          <w:szCs w:val="22"/>
        </w:rPr>
        <w:t>)</w:t>
      </w:r>
      <w:r w:rsidRPr="004C1905">
        <w:rPr>
          <w:rFonts w:hint="eastAsia"/>
          <w:sz w:val="22"/>
          <w:szCs w:val="22"/>
        </w:rPr>
        <w:t>，初版，台北巿：五南公司。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◎吳學燕</w:t>
      </w:r>
      <w:r w:rsidRPr="004C1905">
        <w:rPr>
          <w:rFonts w:hint="eastAsia"/>
          <w:sz w:val="22"/>
          <w:szCs w:val="22"/>
        </w:rPr>
        <w:t>(2009)</w:t>
      </w:r>
      <w:r w:rsidRPr="004C1905">
        <w:rPr>
          <w:rFonts w:hint="eastAsia"/>
          <w:sz w:val="22"/>
          <w:szCs w:val="22"/>
        </w:rPr>
        <w:t>，入出國及移民法逐條釋義，修訂</w:t>
      </w:r>
      <w:r w:rsidRPr="004C1905">
        <w:rPr>
          <w:rFonts w:hint="eastAsia"/>
          <w:sz w:val="22"/>
          <w:szCs w:val="22"/>
        </w:rPr>
        <w:t>2</w:t>
      </w:r>
      <w:r w:rsidRPr="004C1905">
        <w:rPr>
          <w:rFonts w:hint="eastAsia"/>
          <w:sz w:val="22"/>
          <w:szCs w:val="22"/>
        </w:rPr>
        <w:t>版，台北市：文笙書局。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◎吳學燕</w:t>
      </w:r>
      <w:r w:rsidRPr="004C1905">
        <w:rPr>
          <w:rFonts w:hint="eastAsia"/>
          <w:sz w:val="22"/>
          <w:szCs w:val="22"/>
        </w:rPr>
        <w:t>(2009)</w:t>
      </w:r>
      <w:r w:rsidRPr="004C1905">
        <w:rPr>
          <w:rFonts w:hint="eastAsia"/>
          <w:sz w:val="22"/>
          <w:szCs w:val="22"/>
        </w:rPr>
        <w:t>，移民政案與法規，修訂</w:t>
      </w:r>
      <w:r w:rsidRPr="004C1905">
        <w:rPr>
          <w:rFonts w:hint="eastAsia"/>
          <w:sz w:val="22"/>
          <w:szCs w:val="22"/>
        </w:rPr>
        <w:t>2</w:t>
      </w:r>
      <w:r w:rsidRPr="004C1905">
        <w:rPr>
          <w:rFonts w:hint="eastAsia"/>
          <w:sz w:val="22"/>
          <w:szCs w:val="22"/>
        </w:rPr>
        <w:t>版，台北巿：文笙書局。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◎李明峻</w:t>
      </w:r>
      <w:r w:rsidRPr="004C1905">
        <w:rPr>
          <w:rFonts w:hint="eastAsia"/>
          <w:sz w:val="22"/>
          <w:szCs w:val="22"/>
        </w:rPr>
        <w:t>(2007)</w:t>
      </w:r>
      <w:r w:rsidRPr="004C1905">
        <w:rPr>
          <w:rFonts w:hint="eastAsia"/>
          <w:sz w:val="22"/>
          <w:szCs w:val="22"/>
        </w:rPr>
        <w:t>，移民人權導讀－外國人的人權，收錄於卓春英主編，人權思潮導論，初版，台北巿：秀威資訊科技，頁</w:t>
      </w:r>
      <w:r w:rsidRPr="004C1905">
        <w:rPr>
          <w:rFonts w:hint="eastAsia"/>
          <w:sz w:val="22"/>
          <w:szCs w:val="22"/>
        </w:rPr>
        <w:t>137-163</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◎李建良</w:t>
      </w:r>
      <w:r w:rsidRPr="004C1905">
        <w:rPr>
          <w:rFonts w:hint="eastAsia"/>
          <w:sz w:val="22"/>
          <w:szCs w:val="22"/>
        </w:rPr>
        <w:t>(2003)</w:t>
      </w:r>
      <w:r w:rsidRPr="004C1905">
        <w:rPr>
          <w:rFonts w:hint="eastAsia"/>
          <w:sz w:val="22"/>
          <w:szCs w:val="22"/>
        </w:rPr>
        <w:t>，外國人權利保障的理念與實務，台灣本土法學第</w:t>
      </w:r>
      <w:r w:rsidRPr="004C1905">
        <w:rPr>
          <w:rFonts w:hint="eastAsia"/>
          <w:sz w:val="22"/>
          <w:szCs w:val="22"/>
        </w:rPr>
        <w:t>48</w:t>
      </w:r>
      <w:r w:rsidRPr="004C1905">
        <w:rPr>
          <w:rFonts w:hint="eastAsia"/>
          <w:sz w:val="22"/>
          <w:szCs w:val="22"/>
        </w:rPr>
        <w:t>期，頁</w:t>
      </w:r>
      <w:r w:rsidRPr="004C1905">
        <w:rPr>
          <w:rFonts w:hint="eastAsia"/>
          <w:sz w:val="22"/>
          <w:szCs w:val="22"/>
        </w:rPr>
        <w:t>96-101</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◎李建良</w:t>
      </w:r>
      <w:r w:rsidRPr="004C1905">
        <w:rPr>
          <w:rFonts w:hint="eastAsia"/>
          <w:sz w:val="22"/>
          <w:szCs w:val="22"/>
        </w:rPr>
        <w:t>(2004)</w:t>
      </w:r>
      <w:r w:rsidRPr="004C1905">
        <w:rPr>
          <w:rFonts w:hint="eastAsia"/>
          <w:sz w:val="22"/>
          <w:szCs w:val="22"/>
        </w:rPr>
        <w:t>，論基本權利之程序功能與程序基本權</w:t>
      </w:r>
      <w:r w:rsidRPr="004C1905">
        <w:rPr>
          <w:rFonts w:hint="eastAsia"/>
          <w:sz w:val="22"/>
          <w:szCs w:val="22"/>
        </w:rPr>
        <w:t>---</w:t>
      </w:r>
      <w:r w:rsidRPr="004C1905">
        <w:rPr>
          <w:rFonts w:hint="eastAsia"/>
          <w:sz w:val="22"/>
          <w:szCs w:val="22"/>
        </w:rPr>
        <w:t>德國理論的借鑑與反思，憲政時代第</w:t>
      </w:r>
      <w:r w:rsidRPr="004C1905">
        <w:rPr>
          <w:rFonts w:hint="eastAsia"/>
          <w:sz w:val="22"/>
          <w:szCs w:val="22"/>
        </w:rPr>
        <w:t>29</w:t>
      </w:r>
      <w:r w:rsidRPr="004C1905">
        <w:rPr>
          <w:rFonts w:hint="eastAsia"/>
          <w:sz w:val="22"/>
          <w:szCs w:val="22"/>
        </w:rPr>
        <w:t>卷第</w:t>
      </w:r>
      <w:r w:rsidRPr="004C1905">
        <w:rPr>
          <w:rFonts w:hint="eastAsia"/>
          <w:sz w:val="22"/>
          <w:szCs w:val="22"/>
        </w:rPr>
        <w:t>4</w:t>
      </w:r>
      <w:r w:rsidRPr="004C1905">
        <w:rPr>
          <w:rFonts w:hint="eastAsia"/>
          <w:sz w:val="22"/>
          <w:szCs w:val="22"/>
        </w:rPr>
        <w:t>期，頁</w:t>
      </w:r>
      <w:r w:rsidRPr="004C1905">
        <w:rPr>
          <w:rFonts w:hint="eastAsia"/>
          <w:sz w:val="22"/>
          <w:szCs w:val="22"/>
        </w:rPr>
        <w:t>483-537</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◎李建良</w:t>
      </w:r>
      <w:r w:rsidRPr="004C1905">
        <w:rPr>
          <w:rFonts w:hint="eastAsia"/>
          <w:sz w:val="22"/>
          <w:szCs w:val="22"/>
        </w:rPr>
        <w:t>(2008)</w:t>
      </w:r>
      <w:r w:rsidRPr="004C1905">
        <w:rPr>
          <w:rFonts w:hint="eastAsia"/>
          <w:sz w:val="22"/>
          <w:szCs w:val="22"/>
        </w:rPr>
        <w:t>，自由、平等、尊嚴</w:t>
      </w:r>
      <w:r w:rsidRPr="004C1905">
        <w:rPr>
          <w:rFonts w:hint="eastAsia"/>
          <w:sz w:val="22"/>
          <w:szCs w:val="22"/>
        </w:rPr>
        <w:t>(</w:t>
      </w:r>
      <w:r w:rsidRPr="004C1905">
        <w:rPr>
          <w:rFonts w:hint="eastAsia"/>
          <w:sz w:val="22"/>
          <w:szCs w:val="22"/>
        </w:rPr>
        <w:t>上</w:t>
      </w:r>
      <w:r w:rsidRPr="004C1905">
        <w:rPr>
          <w:rFonts w:hint="eastAsia"/>
          <w:sz w:val="22"/>
          <w:szCs w:val="22"/>
        </w:rPr>
        <w:t>)</w:t>
      </w:r>
      <w:r w:rsidRPr="004C1905">
        <w:rPr>
          <w:rFonts w:hint="eastAsia"/>
          <w:sz w:val="22"/>
          <w:szCs w:val="22"/>
        </w:rPr>
        <w:t>──人的尊嚴作為憲法價值的思想根源與基本課題，月旦法學雜誌第</w:t>
      </w:r>
      <w:r w:rsidRPr="004C1905">
        <w:rPr>
          <w:rFonts w:hint="eastAsia"/>
          <w:sz w:val="22"/>
          <w:szCs w:val="22"/>
        </w:rPr>
        <w:t>153</w:t>
      </w:r>
      <w:r w:rsidRPr="004C1905">
        <w:rPr>
          <w:rFonts w:hint="eastAsia"/>
          <w:sz w:val="22"/>
          <w:szCs w:val="22"/>
        </w:rPr>
        <w:t>期，頁</w:t>
      </w:r>
      <w:r w:rsidRPr="004C1905">
        <w:rPr>
          <w:rFonts w:hint="eastAsia"/>
          <w:sz w:val="22"/>
          <w:szCs w:val="22"/>
        </w:rPr>
        <w:t>185-207</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◎李建良</w:t>
      </w:r>
      <w:r w:rsidRPr="004C1905">
        <w:rPr>
          <w:rFonts w:hint="eastAsia"/>
          <w:sz w:val="22"/>
          <w:szCs w:val="22"/>
        </w:rPr>
        <w:t>(2008)</w:t>
      </w:r>
      <w:r w:rsidRPr="004C1905">
        <w:rPr>
          <w:rFonts w:hint="eastAsia"/>
          <w:sz w:val="22"/>
          <w:szCs w:val="22"/>
        </w:rPr>
        <w:t>，自由、平等、尊嚴</w:t>
      </w:r>
      <w:r w:rsidRPr="004C1905">
        <w:rPr>
          <w:rFonts w:hint="eastAsia"/>
          <w:sz w:val="22"/>
          <w:szCs w:val="22"/>
        </w:rPr>
        <w:t>(</w:t>
      </w:r>
      <w:r w:rsidRPr="004C1905">
        <w:rPr>
          <w:rFonts w:hint="eastAsia"/>
          <w:sz w:val="22"/>
          <w:szCs w:val="22"/>
        </w:rPr>
        <w:t>下</w:t>
      </w:r>
      <w:r w:rsidRPr="004C1905">
        <w:rPr>
          <w:rFonts w:hint="eastAsia"/>
          <w:sz w:val="22"/>
          <w:szCs w:val="22"/>
        </w:rPr>
        <w:t>)</w:t>
      </w:r>
      <w:r w:rsidRPr="004C1905">
        <w:rPr>
          <w:rFonts w:hint="eastAsia"/>
          <w:sz w:val="22"/>
          <w:szCs w:val="22"/>
        </w:rPr>
        <w:t>──人的尊嚴作為憲法價值的思想根源與基本課題，月旦法學雜誌第</w:t>
      </w:r>
      <w:r w:rsidRPr="004C1905">
        <w:rPr>
          <w:rFonts w:hint="eastAsia"/>
          <w:sz w:val="22"/>
          <w:szCs w:val="22"/>
        </w:rPr>
        <w:t>154</w:t>
      </w:r>
      <w:r w:rsidRPr="004C1905">
        <w:rPr>
          <w:rFonts w:hint="eastAsia"/>
          <w:sz w:val="22"/>
          <w:szCs w:val="22"/>
        </w:rPr>
        <w:t>期，頁</w:t>
      </w:r>
      <w:r w:rsidRPr="004C1905">
        <w:rPr>
          <w:rFonts w:hint="eastAsia"/>
          <w:sz w:val="22"/>
          <w:szCs w:val="22"/>
        </w:rPr>
        <w:t>193-211</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◎李建良</w:t>
      </w:r>
      <w:r w:rsidRPr="004C1905">
        <w:rPr>
          <w:rFonts w:hint="eastAsia"/>
          <w:sz w:val="22"/>
          <w:szCs w:val="22"/>
        </w:rPr>
        <w:t>(2011)</w:t>
      </w:r>
      <w:r w:rsidRPr="004C1905">
        <w:rPr>
          <w:rFonts w:hint="eastAsia"/>
          <w:sz w:val="22"/>
          <w:szCs w:val="22"/>
        </w:rPr>
        <w:t>，德國基本權理論覽要──兼論對台灣的影響，月旦法學教室第</w:t>
      </w:r>
      <w:r w:rsidRPr="004C1905">
        <w:rPr>
          <w:rFonts w:hint="eastAsia"/>
          <w:sz w:val="22"/>
          <w:szCs w:val="22"/>
        </w:rPr>
        <w:t>100</w:t>
      </w:r>
      <w:r w:rsidRPr="004C1905">
        <w:rPr>
          <w:rFonts w:hint="eastAsia"/>
          <w:sz w:val="22"/>
          <w:szCs w:val="22"/>
        </w:rPr>
        <w:t>期，頁</w:t>
      </w:r>
      <w:r w:rsidRPr="004C1905">
        <w:rPr>
          <w:rFonts w:hint="eastAsia"/>
          <w:sz w:val="22"/>
          <w:szCs w:val="22"/>
        </w:rPr>
        <w:t>38-50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◎李建良、陳愛娥、陳春生、林三欽、林合民、黃啟禎</w:t>
      </w:r>
      <w:r w:rsidRPr="004C1905">
        <w:rPr>
          <w:rFonts w:hint="eastAsia"/>
          <w:sz w:val="22"/>
          <w:szCs w:val="22"/>
        </w:rPr>
        <w:t>(2006)</w:t>
      </w:r>
      <w:r w:rsidRPr="004C1905">
        <w:rPr>
          <w:rFonts w:hint="eastAsia"/>
          <w:sz w:val="22"/>
          <w:szCs w:val="22"/>
        </w:rPr>
        <w:t>，行政法入門，</w:t>
      </w:r>
      <w:r w:rsidRPr="004C1905">
        <w:rPr>
          <w:rFonts w:hint="eastAsia"/>
          <w:sz w:val="22"/>
          <w:szCs w:val="22"/>
        </w:rPr>
        <w:t>3</w:t>
      </w:r>
      <w:r w:rsidRPr="004C1905">
        <w:rPr>
          <w:rFonts w:hint="eastAsia"/>
          <w:sz w:val="22"/>
          <w:szCs w:val="22"/>
        </w:rPr>
        <w:t>版第</w:t>
      </w:r>
      <w:r w:rsidRPr="004C1905">
        <w:rPr>
          <w:rFonts w:hint="eastAsia"/>
          <w:sz w:val="22"/>
          <w:szCs w:val="22"/>
        </w:rPr>
        <w:t>1</w:t>
      </w:r>
      <w:r w:rsidRPr="004C1905">
        <w:rPr>
          <w:rFonts w:hint="eastAsia"/>
          <w:sz w:val="22"/>
          <w:szCs w:val="22"/>
        </w:rPr>
        <w:t>刷，台北巿：元照公司。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◎李惠宗</w:t>
      </w:r>
      <w:r w:rsidRPr="004C1905">
        <w:rPr>
          <w:rFonts w:hint="eastAsia"/>
          <w:sz w:val="22"/>
          <w:szCs w:val="22"/>
        </w:rPr>
        <w:t>(2004)</w:t>
      </w:r>
      <w:r w:rsidRPr="004C1905">
        <w:rPr>
          <w:rFonts w:hint="eastAsia"/>
          <w:sz w:val="22"/>
          <w:szCs w:val="22"/>
        </w:rPr>
        <w:t>，行政程序法要義，初版</w:t>
      </w:r>
      <w:r w:rsidRPr="004C1905">
        <w:rPr>
          <w:rFonts w:hint="eastAsia"/>
          <w:sz w:val="22"/>
          <w:szCs w:val="22"/>
        </w:rPr>
        <w:t>3</w:t>
      </w:r>
      <w:r w:rsidRPr="004C1905">
        <w:rPr>
          <w:rFonts w:hint="eastAsia"/>
          <w:sz w:val="22"/>
          <w:szCs w:val="22"/>
        </w:rPr>
        <w:t>刷，台北巿：五南公司。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◎李萍萍</w:t>
      </w:r>
      <w:r w:rsidRPr="004C1905">
        <w:rPr>
          <w:rFonts w:hint="eastAsia"/>
          <w:sz w:val="22"/>
          <w:szCs w:val="22"/>
        </w:rPr>
        <w:t>(2011)</w:t>
      </w:r>
      <w:r w:rsidRPr="004C1905">
        <w:rPr>
          <w:rFonts w:hint="eastAsia"/>
          <w:sz w:val="22"/>
          <w:szCs w:val="22"/>
        </w:rPr>
        <w:t>，從人權保障論我國對外國人收容遣返制度之實踐，玄奘大學公共事務管理學系碩士論文。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◎李貴雪</w:t>
      </w:r>
      <w:r w:rsidRPr="004C1905">
        <w:rPr>
          <w:rFonts w:hint="eastAsia"/>
          <w:sz w:val="22"/>
          <w:szCs w:val="22"/>
        </w:rPr>
        <w:t>(2011)</w:t>
      </w:r>
      <w:r w:rsidRPr="004C1905">
        <w:rPr>
          <w:rFonts w:hint="eastAsia"/>
          <w:sz w:val="22"/>
          <w:szCs w:val="22"/>
        </w:rPr>
        <w:t>，歐盟移民問題：挑戰與對制，收錄於桃園：中央警察大學</w:t>
      </w:r>
      <w:r w:rsidRPr="004C1905">
        <w:rPr>
          <w:rFonts w:hint="eastAsia"/>
          <w:sz w:val="22"/>
          <w:szCs w:val="22"/>
        </w:rPr>
        <w:t>2011</w:t>
      </w:r>
      <w:r w:rsidRPr="004C1905">
        <w:rPr>
          <w:rFonts w:hint="eastAsia"/>
          <w:sz w:val="22"/>
          <w:szCs w:val="22"/>
        </w:rPr>
        <w:t>年人口移動與執法學術研討會論文集，頁</w:t>
      </w:r>
      <w:r w:rsidRPr="004C1905">
        <w:rPr>
          <w:rFonts w:hint="eastAsia"/>
          <w:sz w:val="22"/>
          <w:szCs w:val="22"/>
        </w:rPr>
        <w:t>79-98</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◎李震山</w:t>
      </w:r>
      <w:r w:rsidRPr="004C1905">
        <w:rPr>
          <w:rFonts w:hint="eastAsia"/>
          <w:sz w:val="22"/>
          <w:szCs w:val="22"/>
        </w:rPr>
        <w:t>(1986)</w:t>
      </w:r>
      <w:r w:rsidRPr="004C1905">
        <w:rPr>
          <w:rFonts w:hint="eastAsia"/>
          <w:sz w:val="22"/>
          <w:szCs w:val="22"/>
        </w:rPr>
        <w:t>，西德警察與秩序法原理，初版，高雄：登文書局。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◎李震山</w:t>
      </w:r>
      <w:r w:rsidRPr="004C1905">
        <w:rPr>
          <w:rFonts w:hint="eastAsia"/>
          <w:sz w:val="22"/>
          <w:szCs w:val="22"/>
        </w:rPr>
        <w:t>(1993)</w:t>
      </w:r>
      <w:r w:rsidRPr="004C1905">
        <w:rPr>
          <w:rFonts w:hint="eastAsia"/>
          <w:sz w:val="22"/>
          <w:szCs w:val="22"/>
        </w:rPr>
        <w:t>，警察任務法論，增訂</w:t>
      </w:r>
      <w:r w:rsidRPr="004C1905">
        <w:rPr>
          <w:rFonts w:hint="eastAsia"/>
          <w:sz w:val="22"/>
          <w:szCs w:val="22"/>
        </w:rPr>
        <w:t>3</w:t>
      </w:r>
      <w:r w:rsidRPr="004C1905">
        <w:rPr>
          <w:rFonts w:hint="eastAsia"/>
          <w:sz w:val="22"/>
          <w:szCs w:val="22"/>
        </w:rPr>
        <w:t>版，高雄市：登文書局。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◎李震山</w:t>
      </w:r>
      <w:r w:rsidRPr="004C1905">
        <w:rPr>
          <w:rFonts w:hint="eastAsia"/>
          <w:sz w:val="22"/>
          <w:szCs w:val="22"/>
        </w:rPr>
        <w:t>(1995)</w:t>
      </w:r>
      <w:r w:rsidRPr="004C1905">
        <w:rPr>
          <w:rFonts w:hint="eastAsia"/>
          <w:sz w:val="22"/>
          <w:szCs w:val="22"/>
        </w:rPr>
        <w:t>，論入出境管理之概念與範疇，警專學報第</w:t>
      </w:r>
      <w:r w:rsidRPr="004C1905">
        <w:rPr>
          <w:rFonts w:hint="eastAsia"/>
          <w:sz w:val="22"/>
          <w:szCs w:val="22"/>
        </w:rPr>
        <w:t>8</w:t>
      </w:r>
      <w:r w:rsidRPr="004C1905">
        <w:rPr>
          <w:rFonts w:hint="eastAsia"/>
          <w:sz w:val="22"/>
          <w:szCs w:val="22"/>
        </w:rPr>
        <w:t>期，頁</w:t>
      </w:r>
      <w:r w:rsidRPr="004C1905">
        <w:rPr>
          <w:rFonts w:hint="eastAsia"/>
          <w:sz w:val="22"/>
          <w:szCs w:val="22"/>
        </w:rPr>
        <w:t>207-226</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◎李震山</w:t>
      </w:r>
      <w:r w:rsidRPr="004C1905">
        <w:rPr>
          <w:rFonts w:hint="eastAsia"/>
          <w:sz w:val="22"/>
          <w:szCs w:val="22"/>
        </w:rPr>
        <w:t>(1999)</w:t>
      </w:r>
      <w:r w:rsidRPr="004C1905">
        <w:rPr>
          <w:rFonts w:hint="eastAsia"/>
          <w:sz w:val="22"/>
          <w:szCs w:val="22"/>
        </w:rPr>
        <w:t>，外國人出境義務之履行與執行</w:t>
      </w:r>
      <w:r w:rsidRPr="004C1905">
        <w:rPr>
          <w:rFonts w:hint="eastAsia"/>
          <w:sz w:val="22"/>
          <w:szCs w:val="22"/>
        </w:rPr>
        <w:t>---</w:t>
      </w:r>
      <w:r w:rsidRPr="004C1905">
        <w:rPr>
          <w:rFonts w:hint="eastAsia"/>
          <w:sz w:val="22"/>
          <w:szCs w:val="22"/>
        </w:rPr>
        <w:t>德國「外國人法」中相關規定之評釋，警學叢刊第</w:t>
      </w:r>
      <w:r w:rsidRPr="004C1905">
        <w:rPr>
          <w:rFonts w:hint="eastAsia"/>
          <w:sz w:val="22"/>
          <w:szCs w:val="22"/>
        </w:rPr>
        <w:t>29</w:t>
      </w:r>
      <w:r w:rsidRPr="004C1905">
        <w:rPr>
          <w:rFonts w:hint="eastAsia"/>
          <w:sz w:val="22"/>
          <w:szCs w:val="22"/>
        </w:rPr>
        <w:t>卷第</w:t>
      </w:r>
      <w:r w:rsidRPr="004C1905">
        <w:rPr>
          <w:rFonts w:hint="eastAsia"/>
          <w:sz w:val="22"/>
          <w:szCs w:val="22"/>
        </w:rPr>
        <w:t>4</w:t>
      </w:r>
      <w:r w:rsidRPr="004C1905">
        <w:rPr>
          <w:rFonts w:hint="eastAsia"/>
          <w:sz w:val="22"/>
          <w:szCs w:val="22"/>
        </w:rPr>
        <w:t>期，頁</w:t>
      </w:r>
      <w:r w:rsidRPr="004C1905">
        <w:rPr>
          <w:rFonts w:hint="eastAsia"/>
          <w:sz w:val="22"/>
          <w:szCs w:val="22"/>
        </w:rPr>
        <w:t>223-237</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◎李震山</w:t>
      </w:r>
      <w:r w:rsidRPr="004C1905">
        <w:rPr>
          <w:rFonts w:hint="eastAsia"/>
          <w:sz w:val="22"/>
          <w:szCs w:val="22"/>
        </w:rPr>
        <w:t>(2005)</w:t>
      </w:r>
      <w:r w:rsidRPr="004C1905">
        <w:rPr>
          <w:rFonts w:hint="eastAsia"/>
          <w:sz w:val="22"/>
          <w:szCs w:val="22"/>
        </w:rPr>
        <w:t>，多元、寬容與人權保障──以憲法未列舉權之保障為中心，初版第</w:t>
      </w:r>
      <w:r w:rsidRPr="004C1905">
        <w:rPr>
          <w:rFonts w:hint="eastAsia"/>
          <w:sz w:val="22"/>
          <w:szCs w:val="22"/>
        </w:rPr>
        <w:t>1</w:t>
      </w:r>
      <w:r w:rsidRPr="004C1905">
        <w:rPr>
          <w:rFonts w:hint="eastAsia"/>
          <w:sz w:val="22"/>
          <w:szCs w:val="22"/>
        </w:rPr>
        <w:t>刷，台北巿：元照公司。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◎李震山</w:t>
      </w:r>
      <w:r w:rsidRPr="004C1905">
        <w:rPr>
          <w:rFonts w:hint="eastAsia"/>
          <w:sz w:val="22"/>
          <w:szCs w:val="22"/>
        </w:rPr>
        <w:t>(2006)</w:t>
      </w:r>
      <w:r w:rsidRPr="004C1905">
        <w:rPr>
          <w:rFonts w:hint="eastAsia"/>
          <w:sz w:val="22"/>
          <w:szCs w:val="22"/>
        </w:rPr>
        <w:t>，從憲法保障基本權利之觀點論大陸地區人民之收容與遣返</w:t>
      </w:r>
      <w:r w:rsidRPr="004C1905">
        <w:rPr>
          <w:rFonts w:hint="eastAsia"/>
          <w:sz w:val="22"/>
          <w:szCs w:val="22"/>
        </w:rPr>
        <w:t>---</w:t>
      </w:r>
      <w:r w:rsidRPr="004C1905">
        <w:rPr>
          <w:rFonts w:hint="eastAsia"/>
          <w:sz w:val="22"/>
          <w:szCs w:val="22"/>
        </w:rPr>
        <w:t>以台灣地區與大陸地區人民關係條例第</w:t>
      </w:r>
      <w:r w:rsidRPr="004C1905">
        <w:rPr>
          <w:rFonts w:hint="eastAsia"/>
          <w:sz w:val="22"/>
          <w:szCs w:val="22"/>
        </w:rPr>
        <w:t>18</w:t>
      </w:r>
      <w:r w:rsidRPr="004C1905">
        <w:rPr>
          <w:rFonts w:hint="eastAsia"/>
          <w:sz w:val="22"/>
          <w:szCs w:val="22"/>
        </w:rPr>
        <w:t>條為中心，警察法學第</w:t>
      </w:r>
      <w:r w:rsidRPr="004C1905">
        <w:rPr>
          <w:rFonts w:hint="eastAsia"/>
          <w:sz w:val="22"/>
          <w:szCs w:val="22"/>
        </w:rPr>
        <w:t>5</w:t>
      </w:r>
      <w:r w:rsidRPr="004C1905">
        <w:rPr>
          <w:rFonts w:hint="eastAsia"/>
          <w:sz w:val="22"/>
          <w:szCs w:val="22"/>
        </w:rPr>
        <w:t>期，頁</w:t>
      </w:r>
      <w:r w:rsidRPr="004C1905">
        <w:rPr>
          <w:rFonts w:hint="eastAsia"/>
          <w:sz w:val="22"/>
          <w:szCs w:val="22"/>
        </w:rPr>
        <w:t>117-165</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◎李震山</w:t>
      </w:r>
      <w:r w:rsidRPr="004C1905">
        <w:rPr>
          <w:rFonts w:hint="eastAsia"/>
          <w:sz w:val="22"/>
          <w:szCs w:val="22"/>
        </w:rPr>
        <w:t>(2007)</w:t>
      </w:r>
      <w:r w:rsidRPr="004C1905">
        <w:rPr>
          <w:rFonts w:hint="eastAsia"/>
          <w:sz w:val="22"/>
          <w:szCs w:val="22"/>
        </w:rPr>
        <w:t>，多元，寬容與人權保障以憲法未列舉權之保障為中心，台北市：元照出版，頁</w:t>
      </w:r>
      <w:r w:rsidRPr="004C1905">
        <w:rPr>
          <w:rFonts w:hint="eastAsia"/>
          <w:sz w:val="22"/>
          <w:szCs w:val="22"/>
        </w:rPr>
        <w:t>189</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◎李震山</w:t>
      </w:r>
      <w:r w:rsidRPr="004C1905">
        <w:rPr>
          <w:rFonts w:hint="eastAsia"/>
          <w:sz w:val="22"/>
          <w:szCs w:val="22"/>
        </w:rPr>
        <w:t>(2009)</w:t>
      </w:r>
      <w:r w:rsidRPr="004C1905">
        <w:rPr>
          <w:rFonts w:hint="eastAsia"/>
          <w:sz w:val="22"/>
          <w:szCs w:val="22"/>
        </w:rPr>
        <w:t>，行政法導論，修訂</w:t>
      </w:r>
      <w:r w:rsidRPr="004C1905">
        <w:rPr>
          <w:rFonts w:hint="eastAsia"/>
          <w:sz w:val="22"/>
          <w:szCs w:val="22"/>
        </w:rPr>
        <w:t>8</w:t>
      </w:r>
      <w:r w:rsidRPr="004C1905">
        <w:rPr>
          <w:rFonts w:hint="eastAsia"/>
          <w:sz w:val="22"/>
          <w:szCs w:val="22"/>
        </w:rPr>
        <w:t>版</w:t>
      </w:r>
      <w:r w:rsidRPr="004C1905">
        <w:rPr>
          <w:rFonts w:hint="eastAsia"/>
          <w:sz w:val="22"/>
          <w:szCs w:val="22"/>
        </w:rPr>
        <w:t>1</w:t>
      </w:r>
      <w:r w:rsidRPr="004C1905">
        <w:rPr>
          <w:rFonts w:hint="eastAsia"/>
          <w:sz w:val="22"/>
          <w:szCs w:val="22"/>
        </w:rPr>
        <w:t>刷，台北巿：三民書局。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◎汪毓瑋</w:t>
      </w:r>
      <w:r w:rsidRPr="004C1905">
        <w:rPr>
          <w:rFonts w:hint="eastAsia"/>
          <w:sz w:val="22"/>
          <w:szCs w:val="22"/>
        </w:rPr>
        <w:t>(2001)</w:t>
      </w:r>
      <w:r w:rsidRPr="004C1905">
        <w:rPr>
          <w:rFonts w:hint="eastAsia"/>
          <w:sz w:val="22"/>
          <w:szCs w:val="22"/>
        </w:rPr>
        <w:t>，移民問題之威脅，收錄於非傳統安全威脅研究報告（第</w:t>
      </w:r>
      <w:r w:rsidRPr="004C1905">
        <w:rPr>
          <w:rFonts w:hint="eastAsia"/>
          <w:sz w:val="22"/>
          <w:szCs w:val="22"/>
        </w:rPr>
        <w:t>1</w:t>
      </w:r>
      <w:r w:rsidRPr="004C1905">
        <w:rPr>
          <w:rFonts w:hint="eastAsia"/>
          <w:sz w:val="22"/>
          <w:szCs w:val="22"/>
        </w:rPr>
        <w:t>輯），台北市：國家安全局，頁</w:t>
      </w:r>
      <w:r w:rsidRPr="004C1905">
        <w:rPr>
          <w:rFonts w:hint="eastAsia"/>
          <w:sz w:val="22"/>
          <w:szCs w:val="22"/>
        </w:rPr>
        <w:t>75-101</w:t>
      </w:r>
      <w:r w:rsidRPr="004C1905">
        <w:rPr>
          <w:rFonts w:hint="eastAsia"/>
          <w:sz w:val="22"/>
          <w:szCs w:val="22"/>
        </w:rPr>
        <w:t>。</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◎汪毓瑋</w:t>
      </w:r>
      <w:r w:rsidRPr="004C1905">
        <w:rPr>
          <w:rFonts w:hint="eastAsia"/>
          <w:sz w:val="22"/>
          <w:szCs w:val="22"/>
        </w:rPr>
        <w:t>(2002)</w:t>
      </w:r>
      <w:r w:rsidRPr="004C1905">
        <w:rPr>
          <w:rFonts w:hint="eastAsia"/>
          <w:sz w:val="22"/>
          <w:szCs w:val="22"/>
        </w:rPr>
        <w:t>，非法移民問題威脅，收錄於非傳統安全威脅研究報告（第</w:t>
      </w:r>
      <w:r w:rsidRPr="004C1905">
        <w:rPr>
          <w:rFonts w:hint="eastAsia"/>
          <w:sz w:val="22"/>
          <w:szCs w:val="22"/>
        </w:rPr>
        <w:t>2</w:t>
      </w:r>
      <w:r w:rsidRPr="004C1905">
        <w:rPr>
          <w:rFonts w:hint="eastAsia"/>
          <w:sz w:val="22"/>
          <w:szCs w:val="22"/>
        </w:rPr>
        <w:t>輯），台北市：國家安全局，頁</w:t>
      </w:r>
      <w:r w:rsidRPr="004C1905">
        <w:rPr>
          <w:rFonts w:hint="eastAsia"/>
          <w:sz w:val="22"/>
          <w:szCs w:val="22"/>
        </w:rPr>
        <w:t>157-231</w:t>
      </w:r>
      <w:r w:rsidRPr="004C1905">
        <w:rPr>
          <w:rFonts w:hint="eastAsia"/>
          <w:sz w:val="22"/>
          <w:szCs w:val="22"/>
        </w:rPr>
        <w:t>。</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◎汪毓瑋</w:t>
      </w:r>
      <w:r w:rsidRPr="004C1905">
        <w:rPr>
          <w:rFonts w:hint="eastAsia"/>
          <w:sz w:val="22"/>
          <w:szCs w:val="22"/>
        </w:rPr>
        <w:t>(2007)</w:t>
      </w:r>
      <w:r w:rsidRPr="004C1905">
        <w:rPr>
          <w:rFonts w:hint="eastAsia"/>
          <w:sz w:val="22"/>
          <w:szCs w:val="22"/>
        </w:rPr>
        <w:t>，人口移動與移民控制政策之研究，中央警察大學國境警察學報第</w:t>
      </w:r>
      <w:r w:rsidRPr="004C1905">
        <w:rPr>
          <w:rFonts w:hint="eastAsia"/>
          <w:sz w:val="22"/>
          <w:szCs w:val="22"/>
        </w:rPr>
        <w:t>8</w:t>
      </w:r>
      <w:r w:rsidRPr="004C1905">
        <w:rPr>
          <w:rFonts w:hint="eastAsia"/>
          <w:sz w:val="22"/>
          <w:szCs w:val="22"/>
        </w:rPr>
        <w:t>期，頁</w:t>
      </w:r>
      <w:r w:rsidRPr="004C1905">
        <w:rPr>
          <w:rFonts w:hint="eastAsia"/>
          <w:sz w:val="22"/>
          <w:szCs w:val="22"/>
        </w:rPr>
        <w:t>1-46</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◎汪毓瑋</w:t>
      </w:r>
      <w:r w:rsidRPr="004C1905">
        <w:rPr>
          <w:rFonts w:hint="eastAsia"/>
          <w:sz w:val="22"/>
          <w:szCs w:val="22"/>
        </w:rPr>
        <w:t>(2008)</w:t>
      </w:r>
      <w:r w:rsidRPr="004C1905">
        <w:rPr>
          <w:rFonts w:hint="eastAsia"/>
          <w:sz w:val="22"/>
          <w:szCs w:val="22"/>
        </w:rPr>
        <w:t>，</w:t>
      </w:r>
      <w:r w:rsidRPr="004C1905">
        <w:rPr>
          <w:rFonts w:hint="eastAsia"/>
          <w:sz w:val="22"/>
          <w:szCs w:val="22"/>
        </w:rPr>
        <w:t>Necessary Direction and Development of Taiwan Border Management</w:t>
      </w:r>
      <w:r w:rsidRPr="004C1905">
        <w:rPr>
          <w:rFonts w:hint="eastAsia"/>
          <w:sz w:val="22"/>
          <w:szCs w:val="22"/>
        </w:rPr>
        <w:t>，中央警察大學國境警察學報第</w:t>
      </w:r>
      <w:r w:rsidRPr="004C1905">
        <w:rPr>
          <w:rFonts w:hint="eastAsia"/>
          <w:sz w:val="22"/>
          <w:szCs w:val="22"/>
        </w:rPr>
        <w:t>9</w:t>
      </w:r>
      <w:r w:rsidRPr="004C1905">
        <w:rPr>
          <w:rFonts w:hint="eastAsia"/>
          <w:sz w:val="22"/>
          <w:szCs w:val="22"/>
        </w:rPr>
        <w:t>期，頁</w:t>
      </w:r>
      <w:r w:rsidRPr="004C1905">
        <w:rPr>
          <w:rFonts w:hint="eastAsia"/>
          <w:sz w:val="22"/>
          <w:szCs w:val="22"/>
        </w:rPr>
        <w:t>1-53</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◎汪毓瑋</w:t>
      </w:r>
      <w:r w:rsidRPr="004C1905">
        <w:rPr>
          <w:rFonts w:hint="eastAsia"/>
          <w:sz w:val="22"/>
          <w:szCs w:val="22"/>
        </w:rPr>
        <w:t>(2008)</w:t>
      </w:r>
      <w:r w:rsidRPr="004C1905">
        <w:rPr>
          <w:rFonts w:hint="eastAsia"/>
          <w:sz w:val="22"/>
          <w:szCs w:val="22"/>
        </w:rPr>
        <w:t>，台灣國境管理應有之面向與未來發展，桃園：中央警察大學國境警察學系第二屆國境安全與人口移動學術研討會論文集，頁</w:t>
      </w:r>
      <w:r w:rsidRPr="004C1905">
        <w:rPr>
          <w:rFonts w:hint="eastAsia"/>
          <w:sz w:val="22"/>
          <w:szCs w:val="22"/>
        </w:rPr>
        <w:t>1-21</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◎汪毓瑋</w:t>
      </w:r>
      <w:r w:rsidRPr="004C1905">
        <w:rPr>
          <w:rFonts w:hint="eastAsia"/>
          <w:sz w:val="22"/>
          <w:szCs w:val="22"/>
        </w:rPr>
        <w:t>(2008)</w:t>
      </w:r>
      <w:r w:rsidRPr="004C1905">
        <w:rPr>
          <w:rFonts w:hint="eastAsia"/>
          <w:sz w:val="22"/>
          <w:szCs w:val="22"/>
        </w:rPr>
        <w:t>，美國國土安全部面臨問題與未來可能發展之探討，中央警察大學國境警察學報第</w:t>
      </w:r>
      <w:r w:rsidRPr="004C1905">
        <w:rPr>
          <w:rFonts w:hint="eastAsia"/>
          <w:sz w:val="22"/>
          <w:szCs w:val="22"/>
        </w:rPr>
        <w:t>10</w:t>
      </w:r>
      <w:r w:rsidRPr="004C1905">
        <w:rPr>
          <w:rFonts w:hint="eastAsia"/>
          <w:sz w:val="22"/>
          <w:szCs w:val="22"/>
        </w:rPr>
        <w:t>期，頁</w:t>
      </w:r>
      <w:r w:rsidRPr="004C1905">
        <w:rPr>
          <w:rFonts w:hint="eastAsia"/>
          <w:sz w:val="22"/>
          <w:szCs w:val="22"/>
        </w:rPr>
        <w:t>1-58</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lastRenderedPageBreak/>
        <w:t>◎汪毓瑋</w:t>
      </w:r>
      <w:r w:rsidRPr="004C1905">
        <w:rPr>
          <w:rFonts w:hint="eastAsia"/>
          <w:sz w:val="22"/>
          <w:szCs w:val="22"/>
        </w:rPr>
        <w:t>(2009)</w:t>
      </w:r>
      <w:r w:rsidRPr="004C1905">
        <w:rPr>
          <w:rFonts w:hint="eastAsia"/>
          <w:sz w:val="22"/>
          <w:szCs w:val="22"/>
        </w:rPr>
        <w:t>，移民政策發展之國家安全、法治、人權內涵之平衡思考</w:t>
      </w:r>
      <w:r w:rsidRPr="004C1905">
        <w:rPr>
          <w:rFonts w:hint="eastAsia"/>
          <w:sz w:val="22"/>
          <w:szCs w:val="22"/>
        </w:rPr>
        <w:t>-</w:t>
      </w:r>
      <w:r w:rsidRPr="004C1905">
        <w:rPr>
          <w:rFonts w:hint="eastAsia"/>
          <w:sz w:val="22"/>
          <w:szCs w:val="22"/>
        </w:rPr>
        <w:t>兼論處理「人口販運」應有之改善作為，台北市：</w:t>
      </w:r>
      <w:r w:rsidRPr="004C1905">
        <w:rPr>
          <w:rFonts w:hint="eastAsia"/>
          <w:sz w:val="22"/>
          <w:szCs w:val="22"/>
        </w:rPr>
        <w:t>2009</w:t>
      </w:r>
      <w:r w:rsidRPr="004C1905">
        <w:rPr>
          <w:rFonts w:hint="eastAsia"/>
          <w:sz w:val="22"/>
          <w:szCs w:val="22"/>
        </w:rPr>
        <w:t>年中央警察大學國境警察學系防制人口販運國際研討會論文集，頁</w:t>
      </w:r>
      <w:r w:rsidRPr="004C1905">
        <w:rPr>
          <w:rFonts w:hint="eastAsia"/>
          <w:sz w:val="22"/>
          <w:szCs w:val="22"/>
        </w:rPr>
        <w:t>1-21</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◎汪毓瑋</w:t>
      </w:r>
      <w:r w:rsidRPr="004C1905">
        <w:rPr>
          <w:rFonts w:hint="eastAsia"/>
          <w:sz w:val="22"/>
          <w:szCs w:val="22"/>
        </w:rPr>
        <w:t>(2010)</w:t>
      </w:r>
      <w:r w:rsidRPr="004C1905">
        <w:rPr>
          <w:rFonts w:hint="eastAsia"/>
          <w:sz w:val="22"/>
          <w:szCs w:val="22"/>
        </w:rPr>
        <w:t>，起訴恐怖分子所面臨法律爭議之初探，中央警察大學國境警察學報第</w:t>
      </w:r>
      <w:r w:rsidRPr="004C1905">
        <w:rPr>
          <w:rFonts w:hint="eastAsia"/>
          <w:sz w:val="22"/>
          <w:szCs w:val="22"/>
        </w:rPr>
        <w:t>13</w:t>
      </w:r>
      <w:r w:rsidRPr="004C1905">
        <w:rPr>
          <w:rFonts w:hint="eastAsia"/>
          <w:sz w:val="22"/>
          <w:szCs w:val="22"/>
        </w:rPr>
        <w:t>期，頁</w:t>
      </w:r>
      <w:r w:rsidRPr="004C1905">
        <w:rPr>
          <w:rFonts w:hint="eastAsia"/>
          <w:sz w:val="22"/>
          <w:szCs w:val="22"/>
        </w:rPr>
        <w:t>1-30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◎汪毓瑋</w:t>
      </w:r>
      <w:r w:rsidRPr="004C1905">
        <w:rPr>
          <w:rFonts w:hint="eastAsia"/>
          <w:sz w:val="22"/>
          <w:szCs w:val="22"/>
        </w:rPr>
        <w:t>(2010)</w:t>
      </w:r>
      <w:r w:rsidRPr="004C1905">
        <w:rPr>
          <w:rFonts w:hint="eastAsia"/>
          <w:sz w:val="22"/>
          <w:szCs w:val="22"/>
        </w:rPr>
        <w:t>，移民政策之犯罪與安全思考及未來發展方向初探，桃園：</w:t>
      </w:r>
      <w:r w:rsidRPr="004C1905">
        <w:rPr>
          <w:rFonts w:hint="eastAsia"/>
          <w:sz w:val="22"/>
          <w:szCs w:val="22"/>
        </w:rPr>
        <w:t>2010</w:t>
      </w:r>
      <w:r w:rsidRPr="004C1905">
        <w:rPr>
          <w:rFonts w:hint="eastAsia"/>
          <w:sz w:val="22"/>
          <w:szCs w:val="22"/>
        </w:rPr>
        <w:t>年中央警察大學國境警察學系國境管理與移民事務研討會論文集，頁</w:t>
      </w:r>
      <w:r w:rsidRPr="004C1905">
        <w:rPr>
          <w:rFonts w:hint="eastAsia"/>
          <w:sz w:val="22"/>
          <w:szCs w:val="22"/>
        </w:rPr>
        <w:t>1-14</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◎汪毓瑋</w:t>
      </w:r>
      <w:r w:rsidRPr="004C1905">
        <w:rPr>
          <w:rFonts w:hint="eastAsia"/>
          <w:sz w:val="22"/>
          <w:szCs w:val="22"/>
        </w:rPr>
        <w:t>(2010)</w:t>
      </w:r>
      <w:r w:rsidRPr="004C1905">
        <w:rPr>
          <w:rFonts w:hint="eastAsia"/>
          <w:sz w:val="22"/>
          <w:szCs w:val="22"/>
        </w:rPr>
        <w:t>，移民與國境安全管理機制，台北市：中央警察大學</w:t>
      </w:r>
      <w:r w:rsidRPr="004C1905">
        <w:rPr>
          <w:rFonts w:hint="eastAsia"/>
          <w:sz w:val="22"/>
          <w:szCs w:val="22"/>
        </w:rPr>
        <w:t>2010</w:t>
      </w:r>
      <w:r w:rsidRPr="004C1905">
        <w:rPr>
          <w:rFonts w:hint="eastAsia"/>
          <w:sz w:val="22"/>
          <w:szCs w:val="22"/>
        </w:rPr>
        <w:t>國土安全國際研討會論文集，頁</w:t>
      </w:r>
      <w:r w:rsidRPr="004C1905">
        <w:rPr>
          <w:rFonts w:hint="eastAsia"/>
          <w:sz w:val="22"/>
          <w:szCs w:val="22"/>
        </w:rPr>
        <w:t>169-186</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◎汪毓瑋</w:t>
      </w:r>
      <w:r w:rsidRPr="004C1905">
        <w:rPr>
          <w:rFonts w:hint="eastAsia"/>
          <w:sz w:val="22"/>
          <w:szCs w:val="22"/>
        </w:rPr>
        <w:t>(2011)</w:t>
      </w:r>
      <w:r w:rsidRPr="004C1905">
        <w:rPr>
          <w:rFonts w:hint="eastAsia"/>
          <w:sz w:val="22"/>
          <w:szCs w:val="22"/>
        </w:rPr>
        <w:t>，強化我國吸引專技與投資移民應有作為之研究，桃園：中央警察大學國境警察學系</w:t>
      </w:r>
      <w:r w:rsidRPr="004C1905">
        <w:rPr>
          <w:rFonts w:hint="eastAsia"/>
          <w:sz w:val="22"/>
          <w:szCs w:val="22"/>
        </w:rPr>
        <w:t>2011</w:t>
      </w:r>
      <w:r w:rsidRPr="004C1905">
        <w:rPr>
          <w:rFonts w:hint="eastAsia"/>
          <w:sz w:val="22"/>
          <w:szCs w:val="22"/>
        </w:rPr>
        <w:t>年人口移動與執法學術研討會論文集，頁</w:t>
      </w:r>
      <w:r w:rsidRPr="004C1905">
        <w:rPr>
          <w:rFonts w:hint="eastAsia"/>
          <w:sz w:val="22"/>
          <w:szCs w:val="22"/>
        </w:rPr>
        <w:t>151-167</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◎沈克勤</w:t>
      </w:r>
      <w:r w:rsidRPr="004C1905">
        <w:rPr>
          <w:rFonts w:hint="eastAsia"/>
          <w:sz w:val="22"/>
          <w:szCs w:val="22"/>
        </w:rPr>
        <w:t>(1984)</w:t>
      </w:r>
      <w:r w:rsidRPr="004C1905">
        <w:rPr>
          <w:rFonts w:hint="eastAsia"/>
          <w:sz w:val="22"/>
          <w:szCs w:val="22"/>
        </w:rPr>
        <w:t>，國際法，增訂</w:t>
      </w:r>
      <w:r w:rsidRPr="004C1905">
        <w:rPr>
          <w:rFonts w:hint="eastAsia"/>
          <w:sz w:val="22"/>
          <w:szCs w:val="22"/>
        </w:rPr>
        <w:t>7</w:t>
      </w:r>
      <w:r w:rsidRPr="004C1905">
        <w:rPr>
          <w:rFonts w:hint="eastAsia"/>
          <w:sz w:val="22"/>
          <w:szCs w:val="22"/>
        </w:rPr>
        <w:t>版，台北巿：台灣學生書局。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◎辛年豐</w:t>
      </w:r>
      <w:r w:rsidRPr="004C1905">
        <w:rPr>
          <w:rFonts w:hint="eastAsia"/>
          <w:sz w:val="22"/>
          <w:szCs w:val="22"/>
        </w:rPr>
        <w:t>(2011)</w:t>
      </w:r>
      <w:r w:rsidRPr="004C1905">
        <w:rPr>
          <w:rFonts w:hint="eastAsia"/>
          <w:sz w:val="22"/>
          <w:szCs w:val="22"/>
        </w:rPr>
        <w:t>，行政訴訟中定暫時狀態處分之構成要件及其運用的分析與檢討，中原財經法學第</w:t>
      </w:r>
      <w:r w:rsidRPr="004C1905">
        <w:rPr>
          <w:rFonts w:hint="eastAsia"/>
          <w:sz w:val="22"/>
          <w:szCs w:val="22"/>
        </w:rPr>
        <w:t>26</w:t>
      </w:r>
      <w:r w:rsidRPr="004C1905">
        <w:rPr>
          <w:rFonts w:hint="eastAsia"/>
          <w:sz w:val="22"/>
          <w:szCs w:val="22"/>
        </w:rPr>
        <w:t>期，頁</w:t>
      </w:r>
      <w:r w:rsidRPr="004C1905">
        <w:rPr>
          <w:rFonts w:hint="eastAsia"/>
          <w:sz w:val="22"/>
          <w:szCs w:val="22"/>
        </w:rPr>
        <w:t>243-303</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◎邢一民</w:t>
      </w:r>
      <w:r w:rsidRPr="004C1905">
        <w:rPr>
          <w:rFonts w:hint="eastAsia"/>
          <w:sz w:val="22"/>
          <w:szCs w:val="22"/>
        </w:rPr>
        <w:t>(2009)</w:t>
      </w:r>
      <w:r w:rsidRPr="004C1905">
        <w:rPr>
          <w:rFonts w:hint="eastAsia"/>
          <w:sz w:val="22"/>
          <w:szCs w:val="22"/>
        </w:rPr>
        <w:t>，當前外事警察執法角色之分析──以外國人在台犯罪為例，收錄於桃園：中央警察大學外事警察學系暨研究所主辦之「</w:t>
      </w:r>
      <w:r w:rsidRPr="004C1905">
        <w:rPr>
          <w:rFonts w:hint="eastAsia"/>
          <w:sz w:val="22"/>
          <w:szCs w:val="22"/>
        </w:rPr>
        <w:t>2009</w:t>
      </w:r>
      <w:r w:rsidRPr="004C1905">
        <w:rPr>
          <w:rFonts w:hint="eastAsia"/>
          <w:sz w:val="22"/>
          <w:szCs w:val="22"/>
        </w:rPr>
        <w:t>年涉外執法網路、政策與教育」學術研討會論文集，頁</w:t>
      </w:r>
      <w:r w:rsidRPr="004C1905">
        <w:rPr>
          <w:rFonts w:hint="eastAsia"/>
          <w:sz w:val="22"/>
          <w:szCs w:val="22"/>
        </w:rPr>
        <w:t>161-186</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◎孟維德（</w:t>
      </w:r>
      <w:r w:rsidRPr="004C1905">
        <w:rPr>
          <w:rFonts w:hint="eastAsia"/>
          <w:sz w:val="22"/>
          <w:szCs w:val="22"/>
        </w:rPr>
        <w:t>2010</w:t>
      </w:r>
      <w:r w:rsidRPr="004C1905">
        <w:rPr>
          <w:rFonts w:hint="eastAsia"/>
          <w:sz w:val="22"/>
          <w:szCs w:val="22"/>
        </w:rPr>
        <w:t>），跨國組織犯罪及其防制之研究</w:t>
      </w:r>
      <w:r w:rsidRPr="004C1905">
        <w:rPr>
          <w:rFonts w:hint="eastAsia"/>
          <w:sz w:val="22"/>
          <w:szCs w:val="22"/>
        </w:rPr>
        <w:t>---</w:t>
      </w:r>
      <w:r w:rsidRPr="004C1905">
        <w:rPr>
          <w:rFonts w:hint="eastAsia"/>
          <w:sz w:val="22"/>
          <w:szCs w:val="22"/>
        </w:rPr>
        <w:t>以人口販運及移民走私活動為例，中央警察大學警學叢刊第</w:t>
      </w:r>
      <w:r w:rsidRPr="004C1905">
        <w:rPr>
          <w:rFonts w:hint="eastAsia"/>
          <w:sz w:val="22"/>
          <w:szCs w:val="22"/>
        </w:rPr>
        <w:t>10</w:t>
      </w:r>
      <w:r w:rsidRPr="004C1905">
        <w:rPr>
          <w:rFonts w:hint="eastAsia"/>
          <w:sz w:val="22"/>
          <w:szCs w:val="22"/>
        </w:rPr>
        <w:t>卷第</w:t>
      </w:r>
      <w:r w:rsidRPr="004C1905">
        <w:rPr>
          <w:rFonts w:hint="eastAsia"/>
          <w:sz w:val="22"/>
          <w:szCs w:val="22"/>
        </w:rPr>
        <w:t>6</w:t>
      </w:r>
      <w:r w:rsidRPr="004C1905">
        <w:rPr>
          <w:rFonts w:hint="eastAsia"/>
          <w:sz w:val="22"/>
          <w:szCs w:val="22"/>
        </w:rPr>
        <w:t>期，頁</w:t>
      </w:r>
      <w:r w:rsidRPr="004C1905">
        <w:rPr>
          <w:rFonts w:hint="eastAsia"/>
          <w:sz w:val="22"/>
          <w:szCs w:val="22"/>
        </w:rPr>
        <w:t>1-30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◎林石根</w:t>
      </w:r>
      <w:r w:rsidRPr="004C1905">
        <w:rPr>
          <w:rFonts w:hint="eastAsia"/>
          <w:sz w:val="22"/>
          <w:szCs w:val="22"/>
        </w:rPr>
        <w:t>(2009)</w:t>
      </w:r>
      <w:r w:rsidRPr="004C1905">
        <w:rPr>
          <w:rFonts w:hint="eastAsia"/>
          <w:sz w:val="22"/>
          <w:szCs w:val="22"/>
        </w:rPr>
        <w:t>，訴願法制之檢討及訴願法修正之建議，台灣海洋法學報第</w:t>
      </w:r>
      <w:r w:rsidRPr="004C1905">
        <w:rPr>
          <w:rFonts w:hint="eastAsia"/>
          <w:sz w:val="22"/>
          <w:szCs w:val="22"/>
        </w:rPr>
        <w:t>8</w:t>
      </w:r>
      <w:r w:rsidRPr="004C1905">
        <w:rPr>
          <w:rFonts w:hint="eastAsia"/>
          <w:sz w:val="22"/>
          <w:szCs w:val="22"/>
        </w:rPr>
        <w:t>卷第</w:t>
      </w:r>
      <w:r w:rsidRPr="004C1905">
        <w:rPr>
          <w:rFonts w:hint="eastAsia"/>
          <w:sz w:val="22"/>
          <w:szCs w:val="22"/>
        </w:rPr>
        <w:t>1</w:t>
      </w:r>
      <w:r w:rsidRPr="004C1905">
        <w:rPr>
          <w:rFonts w:hint="eastAsia"/>
          <w:sz w:val="22"/>
          <w:szCs w:val="22"/>
        </w:rPr>
        <w:t>期，頁</w:t>
      </w:r>
      <w:r w:rsidRPr="004C1905">
        <w:rPr>
          <w:rFonts w:hint="eastAsia"/>
          <w:sz w:val="22"/>
          <w:szCs w:val="22"/>
        </w:rPr>
        <w:t>123-183</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◎林石猛</w:t>
      </w:r>
      <w:r w:rsidRPr="004C1905">
        <w:rPr>
          <w:rFonts w:hint="eastAsia"/>
          <w:sz w:val="22"/>
          <w:szCs w:val="22"/>
        </w:rPr>
        <w:t>(2004)</w:t>
      </w:r>
      <w:r w:rsidRPr="004C1905">
        <w:rPr>
          <w:rFonts w:hint="eastAsia"/>
          <w:sz w:val="22"/>
          <w:szCs w:val="22"/>
        </w:rPr>
        <w:t>，行政訴訟類型之理論與實務，</w:t>
      </w:r>
      <w:r w:rsidRPr="004C1905">
        <w:rPr>
          <w:rFonts w:hint="eastAsia"/>
          <w:sz w:val="22"/>
          <w:szCs w:val="22"/>
        </w:rPr>
        <w:t>2</w:t>
      </w:r>
      <w:r w:rsidRPr="004C1905">
        <w:rPr>
          <w:rFonts w:hint="eastAsia"/>
          <w:sz w:val="22"/>
          <w:szCs w:val="22"/>
        </w:rPr>
        <w:t>版，台北巿：學林公司。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◎林石猛、邱基峻</w:t>
      </w:r>
      <w:r w:rsidRPr="004C1905">
        <w:rPr>
          <w:rFonts w:hint="eastAsia"/>
          <w:sz w:val="22"/>
          <w:szCs w:val="22"/>
        </w:rPr>
        <w:t>(2011)</w:t>
      </w:r>
      <w:r w:rsidRPr="004C1905">
        <w:rPr>
          <w:rFonts w:hint="eastAsia"/>
          <w:sz w:val="22"/>
          <w:szCs w:val="22"/>
        </w:rPr>
        <w:t>，行政程序法在稅務爭訟之運用，第</w:t>
      </w:r>
      <w:r w:rsidRPr="004C1905">
        <w:rPr>
          <w:rFonts w:hint="eastAsia"/>
          <w:sz w:val="22"/>
          <w:szCs w:val="22"/>
        </w:rPr>
        <w:t>2</w:t>
      </w:r>
      <w:r w:rsidRPr="004C1905">
        <w:rPr>
          <w:rFonts w:hint="eastAsia"/>
          <w:sz w:val="22"/>
          <w:szCs w:val="22"/>
        </w:rPr>
        <w:t>版第</w:t>
      </w:r>
      <w:r w:rsidRPr="004C1905">
        <w:rPr>
          <w:rFonts w:hint="eastAsia"/>
          <w:sz w:val="22"/>
          <w:szCs w:val="22"/>
        </w:rPr>
        <w:t>1</w:t>
      </w:r>
      <w:r w:rsidRPr="004C1905">
        <w:rPr>
          <w:rFonts w:hint="eastAsia"/>
          <w:sz w:val="22"/>
          <w:szCs w:val="22"/>
        </w:rPr>
        <w:t>刷，台北巿：元照公司。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◎林孟楠</w:t>
      </w:r>
      <w:r w:rsidRPr="004C1905">
        <w:rPr>
          <w:rFonts w:hint="eastAsia"/>
          <w:sz w:val="22"/>
          <w:szCs w:val="22"/>
        </w:rPr>
        <w:t>(2004)</w:t>
      </w:r>
      <w:r w:rsidRPr="004C1905">
        <w:rPr>
          <w:rFonts w:hint="eastAsia"/>
          <w:sz w:val="22"/>
          <w:szCs w:val="22"/>
        </w:rPr>
        <w:t>，論外國人的國際遷徒自由，國立政治大學法律學研究所碩士論文。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◎林明昕</w:t>
      </w:r>
      <w:r w:rsidRPr="004C1905">
        <w:rPr>
          <w:rFonts w:hint="eastAsia"/>
          <w:sz w:val="22"/>
          <w:szCs w:val="22"/>
        </w:rPr>
        <w:t>(2010)</w:t>
      </w:r>
      <w:r w:rsidRPr="004C1905">
        <w:rPr>
          <w:rFonts w:hint="eastAsia"/>
          <w:sz w:val="22"/>
          <w:szCs w:val="22"/>
        </w:rPr>
        <w:t>，</w:t>
      </w:r>
      <w:r w:rsidRPr="004C1905">
        <w:rPr>
          <w:rFonts w:hint="eastAsia"/>
          <w:sz w:val="22"/>
          <w:szCs w:val="22"/>
        </w:rPr>
        <w:t>Üher v. The Nether lands(</w:t>
      </w:r>
      <w:r w:rsidRPr="004C1905">
        <w:rPr>
          <w:rFonts w:hint="eastAsia"/>
          <w:sz w:val="22"/>
          <w:szCs w:val="22"/>
        </w:rPr>
        <w:t>遭驅逐出境而影響家庭生活案</w:t>
      </w:r>
      <w:r w:rsidRPr="004C1905">
        <w:rPr>
          <w:rFonts w:hint="eastAsia"/>
          <w:sz w:val="22"/>
          <w:szCs w:val="22"/>
        </w:rPr>
        <w:t>)</w:t>
      </w:r>
      <w:r w:rsidRPr="004C1905">
        <w:rPr>
          <w:rFonts w:hint="eastAsia"/>
          <w:sz w:val="22"/>
          <w:szCs w:val="22"/>
        </w:rPr>
        <w:t>，歐洲人權法院大法庭於</w:t>
      </w:r>
      <w:r w:rsidRPr="004C1905">
        <w:rPr>
          <w:rFonts w:hint="eastAsia"/>
          <w:sz w:val="22"/>
          <w:szCs w:val="22"/>
        </w:rPr>
        <w:t>2006/10/18</w:t>
      </w:r>
      <w:r w:rsidRPr="004C1905">
        <w:rPr>
          <w:rFonts w:hint="eastAsia"/>
          <w:sz w:val="22"/>
          <w:szCs w:val="22"/>
        </w:rPr>
        <w:t>之裁判，收錄於司法院大法官書記處，歐洲人權法院裁判選擇</w:t>
      </w:r>
      <w:r w:rsidRPr="004C1905">
        <w:rPr>
          <w:rFonts w:hint="eastAsia"/>
          <w:sz w:val="22"/>
          <w:szCs w:val="22"/>
        </w:rPr>
        <w:t>(</w:t>
      </w:r>
      <w:r w:rsidRPr="004C1905">
        <w:rPr>
          <w:rFonts w:hint="eastAsia"/>
          <w:sz w:val="22"/>
          <w:szCs w:val="22"/>
        </w:rPr>
        <w:t>二</w:t>
      </w:r>
      <w:r w:rsidRPr="004C1905">
        <w:rPr>
          <w:rFonts w:hint="eastAsia"/>
          <w:sz w:val="22"/>
          <w:szCs w:val="22"/>
        </w:rPr>
        <w:t>)</w:t>
      </w:r>
      <w:r w:rsidRPr="004C1905">
        <w:rPr>
          <w:rFonts w:hint="eastAsia"/>
          <w:sz w:val="22"/>
          <w:szCs w:val="22"/>
        </w:rPr>
        <w:t>，台北巿：司法院，頁</w:t>
      </w:r>
      <w:r w:rsidRPr="004C1905">
        <w:rPr>
          <w:rFonts w:hint="eastAsia"/>
          <w:sz w:val="22"/>
          <w:szCs w:val="22"/>
        </w:rPr>
        <w:t>374-400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◎林昱梅</w:t>
      </w:r>
      <w:r w:rsidRPr="004C1905">
        <w:rPr>
          <w:rFonts w:hint="eastAsia"/>
          <w:sz w:val="22"/>
          <w:szCs w:val="22"/>
        </w:rPr>
        <w:t>(2010)</w:t>
      </w:r>
      <w:r w:rsidRPr="004C1905">
        <w:rPr>
          <w:rFonts w:hint="eastAsia"/>
          <w:sz w:val="22"/>
          <w:szCs w:val="22"/>
        </w:rPr>
        <w:t>，行政法院對暫時權利保護之審查模式：兼評中科３期停止執行與停止開發相關裁定，法令月刊第</w:t>
      </w:r>
      <w:r w:rsidRPr="004C1905">
        <w:rPr>
          <w:rFonts w:hint="eastAsia"/>
          <w:sz w:val="22"/>
          <w:szCs w:val="22"/>
        </w:rPr>
        <w:t>61</w:t>
      </w:r>
      <w:r w:rsidRPr="004C1905">
        <w:rPr>
          <w:rFonts w:hint="eastAsia"/>
          <w:sz w:val="22"/>
          <w:szCs w:val="22"/>
        </w:rPr>
        <w:t>卷第</w:t>
      </w:r>
      <w:r w:rsidRPr="004C1905">
        <w:rPr>
          <w:rFonts w:hint="eastAsia"/>
          <w:sz w:val="22"/>
          <w:szCs w:val="22"/>
        </w:rPr>
        <w:t>10</w:t>
      </w:r>
      <w:r w:rsidRPr="004C1905">
        <w:rPr>
          <w:rFonts w:hint="eastAsia"/>
          <w:sz w:val="22"/>
          <w:szCs w:val="22"/>
        </w:rPr>
        <w:t>期，頁</w:t>
      </w:r>
      <w:r w:rsidRPr="004C1905">
        <w:rPr>
          <w:rFonts w:hint="eastAsia"/>
          <w:sz w:val="22"/>
          <w:szCs w:val="22"/>
        </w:rPr>
        <w:t>37-55</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◎林盈君（</w:t>
      </w:r>
      <w:r w:rsidRPr="004C1905">
        <w:rPr>
          <w:rFonts w:hint="eastAsia"/>
          <w:sz w:val="22"/>
          <w:szCs w:val="22"/>
        </w:rPr>
        <w:t>2009</w:t>
      </w:r>
      <w:r w:rsidRPr="004C1905">
        <w:rPr>
          <w:rFonts w:hint="eastAsia"/>
          <w:sz w:val="22"/>
          <w:szCs w:val="22"/>
        </w:rPr>
        <w:t>），人口與社會排除：性別、人口販運與社會排除</w:t>
      </w:r>
      <w:r w:rsidRPr="004C1905">
        <w:rPr>
          <w:rFonts w:hint="eastAsia"/>
          <w:sz w:val="22"/>
          <w:szCs w:val="22"/>
        </w:rPr>
        <w:t>---</w:t>
      </w:r>
      <w:r w:rsidRPr="004C1905">
        <w:rPr>
          <w:rFonts w:hint="eastAsia"/>
          <w:sz w:val="22"/>
          <w:szCs w:val="22"/>
        </w:rPr>
        <w:t>以中國女子遭受人口販運至臺灣為例，發表於台灣社會政策學會年會主辦邁向融合的社會：新時代下的社會排除與社會政策回應國際研討會。</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◎林紀東</w:t>
      </w:r>
      <w:r w:rsidRPr="004C1905">
        <w:rPr>
          <w:rFonts w:hint="eastAsia"/>
          <w:sz w:val="22"/>
          <w:szCs w:val="22"/>
        </w:rPr>
        <w:t>(1990)</w:t>
      </w:r>
      <w:r w:rsidRPr="004C1905">
        <w:rPr>
          <w:rFonts w:hint="eastAsia"/>
          <w:sz w:val="22"/>
          <w:szCs w:val="22"/>
        </w:rPr>
        <w:t>，中華民國憲法逐條釋義，</w:t>
      </w:r>
      <w:r w:rsidRPr="004C1905">
        <w:rPr>
          <w:rFonts w:hint="eastAsia"/>
          <w:sz w:val="22"/>
          <w:szCs w:val="22"/>
        </w:rPr>
        <w:t>5</w:t>
      </w:r>
      <w:r w:rsidRPr="004C1905">
        <w:rPr>
          <w:rFonts w:hint="eastAsia"/>
          <w:sz w:val="22"/>
          <w:szCs w:val="22"/>
        </w:rPr>
        <w:t>版，台北市：三民書局。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◎林紀東</w:t>
      </w:r>
      <w:r w:rsidRPr="004C1905">
        <w:rPr>
          <w:rFonts w:hint="eastAsia"/>
          <w:sz w:val="22"/>
          <w:szCs w:val="22"/>
        </w:rPr>
        <w:t>(1992)</w:t>
      </w:r>
      <w:r w:rsidRPr="004C1905">
        <w:rPr>
          <w:rFonts w:hint="eastAsia"/>
          <w:sz w:val="22"/>
          <w:szCs w:val="22"/>
        </w:rPr>
        <w:t>，行政法，再修訂初版，台北市：三民書局。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◎林紀東</w:t>
      </w:r>
      <w:r w:rsidRPr="004C1905">
        <w:rPr>
          <w:rFonts w:hint="eastAsia"/>
          <w:sz w:val="22"/>
          <w:szCs w:val="22"/>
        </w:rPr>
        <w:t>(1993)</w:t>
      </w:r>
      <w:r w:rsidRPr="004C1905">
        <w:rPr>
          <w:rFonts w:hint="eastAsia"/>
          <w:sz w:val="22"/>
          <w:szCs w:val="22"/>
        </w:rPr>
        <w:t>，中華民國憲法釋論，台北市：大中國圖書公司。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◎林騰鷂</w:t>
      </w:r>
      <w:r w:rsidRPr="004C1905">
        <w:rPr>
          <w:rFonts w:hint="eastAsia"/>
          <w:sz w:val="22"/>
          <w:szCs w:val="22"/>
        </w:rPr>
        <w:t>(1995)</w:t>
      </w:r>
      <w:r w:rsidRPr="004C1905">
        <w:rPr>
          <w:rFonts w:hint="eastAsia"/>
          <w:sz w:val="22"/>
          <w:szCs w:val="22"/>
        </w:rPr>
        <w:t>，中華民國憲法，台北巿：三民書局。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◎林騰鷂</w:t>
      </w:r>
      <w:r w:rsidRPr="004C1905">
        <w:rPr>
          <w:rFonts w:hint="eastAsia"/>
          <w:sz w:val="22"/>
          <w:szCs w:val="22"/>
        </w:rPr>
        <w:t>(2005)</w:t>
      </w:r>
      <w:r w:rsidRPr="004C1905">
        <w:rPr>
          <w:rFonts w:hint="eastAsia"/>
          <w:sz w:val="22"/>
          <w:szCs w:val="22"/>
        </w:rPr>
        <w:t>，行政訴訟法，修訂</w:t>
      </w:r>
      <w:r w:rsidRPr="004C1905">
        <w:rPr>
          <w:rFonts w:hint="eastAsia"/>
          <w:sz w:val="22"/>
          <w:szCs w:val="22"/>
        </w:rPr>
        <w:t>2</w:t>
      </w:r>
      <w:r w:rsidRPr="004C1905">
        <w:rPr>
          <w:rFonts w:hint="eastAsia"/>
          <w:sz w:val="22"/>
          <w:szCs w:val="22"/>
        </w:rPr>
        <w:t>版</w:t>
      </w:r>
      <w:r w:rsidRPr="004C1905">
        <w:rPr>
          <w:rFonts w:hint="eastAsia"/>
          <w:sz w:val="22"/>
          <w:szCs w:val="22"/>
        </w:rPr>
        <w:t>1</w:t>
      </w:r>
      <w:r w:rsidRPr="004C1905">
        <w:rPr>
          <w:rFonts w:hint="eastAsia"/>
          <w:sz w:val="22"/>
          <w:szCs w:val="22"/>
        </w:rPr>
        <w:t>刷，台北巿：三民書局。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◎俞寬賜</w:t>
      </w:r>
      <w:r w:rsidRPr="004C1905">
        <w:rPr>
          <w:rFonts w:hint="eastAsia"/>
          <w:sz w:val="22"/>
          <w:szCs w:val="22"/>
        </w:rPr>
        <w:t>(2002)</w:t>
      </w:r>
      <w:r w:rsidRPr="004C1905">
        <w:rPr>
          <w:rFonts w:hint="eastAsia"/>
          <w:sz w:val="22"/>
          <w:szCs w:val="22"/>
        </w:rPr>
        <w:t>，國際法新論，初版，新店巿：啟英文化。</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◎俞寬賜</w:t>
      </w:r>
      <w:r w:rsidRPr="004C1905">
        <w:rPr>
          <w:rFonts w:hint="eastAsia"/>
          <w:sz w:val="22"/>
          <w:szCs w:val="22"/>
        </w:rPr>
        <w:t>(2002)</w:t>
      </w:r>
      <w:r w:rsidRPr="004C1905">
        <w:rPr>
          <w:rFonts w:hint="eastAsia"/>
          <w:sz w:val="22"/>
          <w:szCs w:val="22"/>
        </w:rPr>
        <w:t>，從國際人權法、國際人道法及國際刑法研究個人的國際法地位問題，台北巿：國家編譯館。</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◎城仲模</w:t>
      </w:r>
      <w:r w:rsidRPr="004C1905">
        <w:rPr>
          <w:rFonts w:hint="eastAsia"/>
          <w:sz w:val="22"/>
          <w:szCs w:val="22"/>
        </w:rPr>
        <w:t>(1991)</w:t>
      </w:r>
      <w:r w:rsidRPr="004C1905">
        <w:rPr>
          <w:rFonts w:hint="eastAsia"/>
          <w:sz w:val="22"/>
          <w:szCs w:val="22"/>
        </w:rPr>
        <w:t>，行政法之基礎理論，增訂初版，台北市：三民書局。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◎姜皇池</w:t>
      </w:r>
      <w:r w:rsidRPr="004C1905">
        <w:rPr>
          <w:rFonts w:hint="eastAsia"/>
          <w:sz w:val="22"/>
          <w:szCs w:val="22"/>
        </w:rPr>
        <w:t>(1997)</w:t>
      </w:r>
      <w:r w:rsidRPr="004C1905">
        <w:rPr>
          <w:rFonts w:hint="eastAsia"/>
          <w:sz w:val="22"/>
          <w:szCs w:val="22"/>
        </w:rPr>
        <w:t>，論外國人之憲法權利──從國際法觀點檢視，憲政時代第</w:t>
      </w:r>
      <w:r w:rsidRPr="004C1905">
        <w:rPr>
          <w:rFonts w:hint="eastAsia"/>
          <w:sz w:val="22"/>
          <w:szCs w:val="22"/>
        </w:rPr>
        <w:t>25</w:t>
      </w:r>
      <w:r w:rsidRPr="004C1905">
        <w:rPr>
          <w:rFonts w:hint="eastAsia"/>
          <w:sz w:val="22"/>
          <w:szCs w:val="22"/>
        </w:rPr>
        <w:t>卷第</w:t>
      </w:r>
      <w:r w:rsidRPr="004C1905">
        <w:rPr>
          <w:rFonts w:hint="eastAsia"/>
          <w:sz w:val="22"/>
          <w:szCs w:val="22"/>
        </w:rPr>
        <w:t>1</w:t>
      </w:r>
      <w:r w:rsidRPr="004C1905">
        <w:rPr>
          <w:rFonts w:hint="eastAsia"/>
          <w:sz w:val="22"/>
          <w:szCs w:val="22"/>
        </w:rPr>
        <w:t>期，頁</w:t>
      </w:r>
      <w:r w:rsidRPr="004C1905">
        <w:rPr>
          <w:rFonts w:hint="eastAsia"/>
          <w:sz w:val="22"/>
          <w:szCs w:val="22"/>
        </w:rPr>
        <w:t>146-150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◎姜皇池</w:t>
      </w:r>
      <w:r w:rsidRPr="004C1905">
        <w:rPr>
          <w:rFonts w:hint="eastAsia"/>
          <w:sz w:val="22"/>
          <w:szCs w:val="22"/>
        </w:rPr>
        <w:t>(2008)</w:t>
      </w:r>
      <w:r w:rsidRPr="004C1905">
        <w:rPr>
          <w:rFonts w:hint="eastAsia"/>
          <w:sz w:val="22"/>
          <w:szCs w:val="22"/>
        </w:rPr>
        <w:t>，國際公法導論，</w:t>
      </w:r>
      <w:r w:rsidRPr="004C1905">
        <w:rPr>
          <w:rFonts w:hint="eastAsia"/>
          <w:sz w:val="22"/>
          <w:szCs w:val="22"/>
        </w:rPr>
        <w:t>2</w:t>
      </w:r>
      <w:r w:rsidRPr="004C1905">
        <w:rPr>
          <w:rFonts w:hint="eastAsia"/>
          <w:sz w:val="22"/>
          <w:szCs w:val="22"/>
        </w:rPr>
        <w:t>版</w:t>
      </w:r>
      <w:r w:rsidRPr="004C1905">
        <w:rPr>
          <w:rFonts w:hint="eastAsia"/>
          <w:sz w:val="22"/>
          <w:szCs w:val="22"/>
        </w:rPr>
        <w:t>1</w:t>
      </w:r>
      <w:r w:rsidRPr="004C1905">
        <w:rPr>
          <w:rFonts w:hint="eastAsia"/>
          <w:sz w:val="22"/>
          <w:szCs w:val="22"/>
        </w:rPr>
        <w:t>刷，台北巿：新學林公司。</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◎施慧玲</w:t>
      </w:r>
      <w:r w:rsidRPr="004C1905">
        <w:rPr>
          <w:rFonts w:hint="eastAsia"/>
          <w:sz w:val="22"/>
          <w:szCs w:val="22"/>
        </w:rPr>
        <w:t>(2011)</w:t>
      </w:r>
      <w:r w:rsidRPr="004C1905">
        <w:rPr>
          <w:rFonts w:hint="eastAsia"/>
          <w:sz w:val="22"/>
          <w:szCs w:val="22"/>
        </w:rPr>
        <w:t>，論婚姻移民家庭權之平等保障──全球法本土化的考察與反思，月旦法學雜誌第</w:t>
      </w:r>
      <w:r w:rsidRPr="004C1905">
        <w:rPr>
          <w:rFonts w:hint="eastAsia"/>
          <w:sz w:val="22"/>
          <w:szCs w:val="22"/>
        </w:rPr>
        <w:t>189</w:t>
      </w:r>
      <w:r w:rsidRPr="004C1905">
        <w:rPr>
          <w:rFonts w:hint="eastAsia"/>
          <w:sz w:val="22"/>
          <w:szCs w:val="22"/>
        </w:rPr>
        <w:t>期，頁</w:t>
      </w:r>
      <w:r w:rsidRPr="004C1905">
        <w:rPr>
          <w:rFonts w:hint="eastAsia"/>
          <w:sz w:val="22"/>
          <w:szCs w:val="22"/>
        </w:rPr>
        <w:t>22-37</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◎柯雨瑞</w:t>
      </w:r>
      <w:r w:rsidRPr="004C1905">
        <w:rPr>
          <w:rFonts w:hint="eastAsia"/>
          <w:sz w:val="22"/>
          <w:szCs w:val="22"/>
        </w:rPr>
        <w:t>(2003)</w:t>
      </w:r>
      <w:r w:rsidRPr="004C1905">
        <w:rPr>
          <w:rFonts w:hint="eastAsia"/>
          <w:sz w:val="22"/>
          <w:szCs w:val="22"/>
        </w:rPr>
        <w:t>，入出國管理法制之研究，中央警察大學法學論集第</w:t>
      </w:r>
      <w:r w:rsidRPr="004C1905">
        <w:rPr>
          <w:rFonts w:hint="eastAsia"/>
          <w:sz w:val="22"/>
          <w:szCs w:val="22"/>
        </w:rPr>
        <w:t>8</w:t>
      </w:r>
      <w:r w:rsidRPr="004C1905">
        <w:rPr>
          <w:rFonts w:hint="eastAsia"/>
          <w:sz w:val="22"/>
          <w:szCs w:val="22"/>
        </w:rPr>
        <w:t>期，頁</w:t>
      </w:r>
      <w:r w:rsidRPr="004C1905">
        <w:rPr>
          <w:rFonts w:hint="eastAsia"/>
          <w:sz w:val="22"/>
          <w:szCs w:val="22"/>
        </w:rPr>
        <w:t>25-52</w:t>
      </w:r>
      <w:r w:rsidRPr="004C1905">
        <w:rPr>
          <w:rFonts w:hint="eastAsia"/>
          <w:sz w:val="22"/>
          <w:szCs w:val="22"/>
        </w:rPr>
        <w:t>。</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◎柯雨瑞</w:t>
      </w:r>
      <w:r w:rsidRPr="004C1905">
        <w:rPr>
          <w:rFonts w:hint="eastAsia"/>
          <w:sz w:val="22"/>
          <w:szCs w:val="22"/>
        </w:rPr>
        <w:t>(2004)</w:t>
      </w:r>
      <w:r w:rsidRPr="004C1905">
        <w:rPr>
          <w:rFonts w:hint="eastAsia"/>
          <w:sz w:val="22"/>
          <w:szCs w:val="22"/>
        </w:rPr>
        <w:t>，「</w:t>
      </w:r>
      <w:r w:rsidRPr="004C1905">
        <w:rPr>
          <w:rFonts w:hint="eastAsia"/>
          <w:sz w:val="22"/>
          <w:szCs w:val="22"/>
        </w:rPr>
        <w:t>2002</w:t>
      </w:r>
      <w:r w:rsidRPr="004C1905">
        <w:rPr>
          <w:rFonts w:hint="eastAsia"/>
          <w:sz w:val="22"/>
          <w:szCs w:val="22"/>
        </w:rPr>
        <w:t>年加拿大移民及難民保護法」對我國移民法制之啟發，中央警察大學國境警察學報第</w:t>
      </w:r>
      <w:r w:rsidRPr="004C1905">
        <w:rPr>
          <w:rFonts w:hint="eastAsia"/>
          <w:sz w:val="22"/>
          <w:szCs w:val="22"/>
        </w:rPr>
        <w:t>3</w:t>
      </w:r>
      <w:r w:rsidRPr="004C1905">
        <w:rPr>
          <w:rFonts w:hint="eastAsia"/>
          <w:sz w:val="22"/>
          <w:szCs w:val="22"/>
        </w:rPr>
        <w:t>期，頁</w:t>
      </w:r>
      <w:r w:rsidRPr="004C1905">
        <w:rPr>
          <w:rFonts w:hint="eastAsia"/>
          <w:sz w:val="22"/>
          <w:szCs w:val="22"/>
        </w:rPr>
        <w:t>1-60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◎柯雨瑞</w:t>
      </w:r>
      <w:r w:rsidRPr="004C1905">
        <w:rPr>
          <w:rFonts w:hint="eastAsia"/>
          <w:sz w:val="22"/>
          <w:szCs w:val="22"/>
        </w:rPr>
        <w:t>(2007)</w:t>
      </w:r>
      <w:r w:rsidRPr="004C1905">
        <w:rPr>
          <w:rFonts w:hint="eastAsia"/>
          <w:sz w:val="22"/>
          <w:szCs w:val="22"/>
        </w:rPr>
        <w:t>，日本人口販運防治對策初探</w:t>
      </w:r>
      <w:r w:rsidRPr="004C1905">
        <w:rPr>
          <w:rFonts w:hint="eastAsia"/>
          <w:sz w:val="22"/>
          <w:szCs w:val="22"/>
        </w:rPr>
        <w:t>---</w:t>
      </w:r>
      <w:r w:rsidRPr="004C1905">
        <w:rPr>
          <w:rFonts w:hint="eastAsia"/>
          <w:sz w:val="22"/>
          <w:szCs w:val="22"/>
        </w:rPr>
        <w:t>兼論對我國之啟示，中央警察大學國境警察學報第</w:t>
      </w:r>
      <w:r w:rsidRPr="004C1905">
        <w:rPr>
          <w:rFonts w:hint="eastAsia"/>
          <w:sz w:val="22"/>
          <w:szCs w:val="22"/>
        </w:rPr>
        <w:t>8</w:t>
      </w:r>
      <w:r w:rsidRPr="004C1905">
        <w:rPr>
          <w:rFonts w:hint="eastAsia"/>
          <w:sz w:val="22"/>
          <w:szCs w:val="22"/>
        </w:rPr>
        <w:t>期，頁</w:t>
      </w:r>
      <w:r w:rsidRPr="004C1905">
        <w:rPr>
          <w:rFonts w:hint="eastAsia"/>
          <w:sz w:val="22"/>
          <w:szCs w:val="22"/>
        </w:rPr>
        <w:t>93-162</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◎柯雨瑞</w:t>
      </w:r>
      <w:r w:rsidRPr="004C1905">
        <w:rPr>
          <w:rFonts w:hint="eastAsia"/>
          <w:sz w:val="22"/>
          <w:szCs w:val="22"/>
        </w:rPr>
        <w:t>(2008)</w:t>
      </w:r>
      <w:r w:rsidRPr="004C1905">
        <w:rPr>
          <w:rFonts w:hint="eastAsia"/>
          <w:sz w:val="22"/>
          <w:szCs w:val="22"/>
        </w:rPr>
        <w:t>，試論美國防制人口販運之法制，中央警察大學國境警察學報第</w:t>
      </w:r>
      <w:r w:rsidRPr="004C1905">
        <w:rPr>
          <w:rFonts w:hint="eastAsia"/>
          <w:sz w:val="22"/>
          <w:szCs w:val="22"/>
        </w:rPr>
        <w:t>9</w:t>
      </w:r>
      <w:r w:rsidRPr="004C1905">
        <w:rPr>
          <w:rFonts w:hint="eastAsia"/>
          <w:sz w:val="22"/>
          <w:szCs w:val="22"/>
        </w:rPr>
        <w:t>期，頁</w:t>
      </w:r>
      <w:r w:rsidRPr="004C1905">
        <w:rPr>
          <w:rFonts w:hint="eastAsia"/>
          <w:sz w:val="22"/>
          <w:szCs w:val="22"/>
        </w:rPr>
        <w:t>209-247</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◎柯雨瑞</w:t>
      </w:r>
      <w:r w:rsidRPr="004C1905">
        <w:rPr>
          <w:rFonts w:hint="eastAsia"/>
          <w:sz w:val="22"/>
          <w:szCs w:val="22"/>
        </w:rPr>
        <w:t>(2009)</w:t>
      </w:r>
      <w:r w:rsidRPr="004C1905">
        <w:rPr>
          <w:rFonts w:hint="eastAsia"/>
          <w:sz w:val="22"/>
          <w:szCs w:val="22"/>
        </w:rPr>
        <w:t>，試論人口販運被害者之保護與協助，中央警察大學國境警察學報第</w:t>
      </w:r>
      <w:r w:rsidRPr="004C1905">
        <w:rPr>
          <w:rFonts w:hint="eastAsia"/>
          <w:sz w:val="22"/>
          <w:szCs w:val="22"/>
        </w:rPr>
        <w:t>11</w:t>
      </w:r>
      <w:r w:rsidRPr="004C1905">
        <w:rPr>
          <w:rFonts w:hint="eastAsia"/>
          <w:sz w:val="22"/>
          <w:szCs w:val="22"/>
        </w:rPr>
        <w:t>期，頁</w:t>
      </w:r>
      <w:r w:rsidRPr="004C1905">
        <w:rPr>
          <w:rFonts w:hint="eastAsia"/>
          <w:sz w:val="22"/>
          <w:szCs w:val="22"/>
        </w:rPr>
        <w:t>131-183</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◎柯雨瑞</w:t>
      </w:r>
      <w:r w:rsidRPr="004C1905">
        <w:rPr>
          <w:rFonts w:hint="eastAsia"/>
          <w:sz w:val="22"/>
          <w:szCs w:val="22"/>
        </w:rPr>
        <w:t>(2009)</w:t>
      </w:r>
      <w:r w:rsidRPr="004C1905">
        <w:rPr>
          <w:rFonts w:hint="eastAsia"/>
          <w:sz w:val="22"/>
          <w:szCs w:val="22"/>
        </w:rPr>
        <w:t>，論國境執法面臨之問題及未來可行之發展方向</w:t>
      </w:r>
      <w:r w:rsidRPr="004C1905">
        <w:rPr>
          <w:rFonts w:hint="eastAsia"/>
          <w:sz w:val="22"/>
          <w:szCs w:val="22"/>
        </w:rPr>
        <w:t>---</w:t>
      </w:r>
      <w:r w:rsidRPr="004C1905">
        <w:rPr>
          <w:rFonts w:hint="eastAsia"/>
          <w:sz w:val="22"/>
          <w:szCs w:val="22"/>
        </w:rPr>
        <w:t>以國際機場執法為中心，中央警察大</w:t>
      </w:r>
      <w:r w:rsidRPr="004C1905">
        <w:rPr>
          <w:rFonts w:hint="eastAsia"/>
          <w:sz w:val="22"/>
          <w:szCs w:val="22"/>
        </w:rPr>
        <w:lastRenderedPageBreak/>
        <w:t>學國境警察學報第</w:t>
      </w:r>
      <w:r w:rsidRPr="004C1905">
        <w:rPr>
          <w:rFonts w:hint="eastAsia"/>
          <w:sz w:val="22"/>
          <w:szCs w:val="22"/>
        </w:rPr>
        <w:t>12</w:t>
      </w:r>
      <w:r w:rsidRPr="004C1905">
        <w:rPr>
          <w:rFonts w:hint="eastAsia"/>
          <w:sz w:val="22"/>
          <w:szCs w:val="22"/>
        </w:rPr>
        <w:t>期，頁</w:t>
      </w:r>
      <w:r w:rsidRPr="004C1905">
        <w:rPr>
          <w:rFonts w:hint="eastAsia"/>
          <w:sz w:val="22"/>
          <w:szCs w:val="22"/>
        </w:rPr>
        <w:t>217-272</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◎柯雨瑞</w:t>
      </w:r>
      <w:r w:rsidRPr="004C1905">
        <w:rPr>
          <w:rFonts w:hint="eastAsia"/>
          <w:sz w:val="22"/>
          <w:szCs w:val="22"/>
        </w:rPr>
        <w:t>(2010)</w:t>
      </w:r>
      <w:r w:rsidRPr="004C1905">
        <w:rPr>
          <w:rFonts w:hint="eastAsia"/>
          <w:sz w:val="22"/>
          <w:szCs w:val="22"/>
        </w:rPr>
        <w:t>，</w:t>
      </w:r>
      <w:r w:rsidRPr="004C1905">
        <w:rPr>
          <w:rFonts w:hint="eastAsia"/>
          <w:sz w:val="22"/>
          <w:szCs w:val="22"/>
        </w:rPr>
        <w:t>2010</w:t>
      </w:r>
      <w:r w:rsidRPr="004C1905">
        <w:rPr>
          <w:rFonts w:hint="eastAsia"/>
          <w:sz w:val="22"/>
          <w:szCs w:val="22"/>
        </w:rPr>
        <w:t>年來國際反制人口販運與非法移民之作為，收錄於非傳統安全威脅研究報告第</w:t>
      </w:r>
      <w:r w:rsidRPr="004C1905">
        <w:rPr>
          <w:rFonts w:hint="eastAsia"/>
          <w:sz w:val="22"/>
          <w:szCs w:val="22"/>
        </w:rPr>
        <w:t>10</w:t>
      </w:r>
      <w:r w:rsidRPr="004C1905">
        <w:rPr>
          <w:rFonts w:hint="eastAsia"/>
          <w:sz w:val="22"/>
          <w:szCs w:val="22"/>
        </w:rPr>
        <w:t>輯，台北市：國家安全局，頁</w:t>
      </w:r>
      <w:r w:rsidRPr="004C1905">
        <w:rPr>
          <w:rFonts w:hint="eastAsia"/>
          <w:sz w:val="22"/>
          <w:szCs w:val="22"/>
        </w:rPr>
        <w:t>91-118</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◎柯雨瑞</w:t>
      </w:r>
      <w:r w:rsidRPr="004C1905">
        <w:rPr>
          <w:rFonts w:hint="eastAsia"/>
          <w:sz w:val="22"/>
          <w:szCs w:val="22"/>
        </w:rPr>
        <w:t>(2010)</w:t>
      </w:r>
      <w:r w:rsidRPr="004C1905">
        <w:rPr>
          <w:rFonts w:hint="eastAsia"/>
          <w:sz w:val="22"/>
          <w:szCs w:val="22"/>
        </w:rPr>
        <w:t>，新加坡移民法之探討</w:t>
      </w:r>
      <w:r w:rsidRPr="004C1905">
        <w:rPr>
          <w:rFonts w:hint="eastAsia"/>
          <w:sz w:val="22"/>
          <w:szCs w:val="22"/>
        </w:rPr>
        <w:t>----</w:t>
      </w:r>
      <w:r w:rsidRPr="004C1905">
        <w:rPr>
          <w:rFonts w:hint="eastAsia"/>
          <w:sz w:val="22"/>
          <w:szCs w:val="22"/>
        </w:rPr>
        <w:t>兼論對我國移民法之啟示，中央警察大學國境警察學報第</w:t>
      </w:r>
      <w:r w:rsidRPr="004C1905">
        <w:rPr>
          <w:rFonts w:hint="eastAsia"/>
          <w:sz w:val="22"/>
          <w:szCs w:val="22"/>
        </w:rPr>
        <w:t>14</w:t>
      </w:r>
      <w:r w:rsidRPr="004C1905">
        <w:rPr>
          <w:rFonts w:hint="eastAsia"/>
          <w:sz w:val="22"/>
          <w:szCs w:val="22"/>
        </w:rPr>
        <w:t>期，頁</w:t>
      </w:r>
      <w:r w:rsidRPr="004C1905">
        <w:rPr>
          <w:rFonts w:hint="eastAsia"/>
          <w:sz w:val="22"/>
          <w:szCs w:val="22"/>
        </w:rPr>
        <w:t>151-202</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◎柯雨瑞</w:t>
      </w:r>
      <w:r w:rsidRPr="004C1905">
        <w:rPr>
          <w:rFonts w:hint="eastAsia"/>
          <w:sz w:val="22"/>
          <w:szCs w:val="22"/>
        </w:rPr>
        <w:t>(2010)</w:t>
      </w:r>
      <w:r w:rsidRPr="004C1905">
        <w:rPr>
          <w:rFonts w:hint="eastAsia"/>
          <w:sz w:val="22"/>
          <w:szCs w:val="22"/>
        </w:rPr>
        <w:t>，論韓國防制人口販運之法制，警學叢刊第</w:t>
      </w:r>
      <w:r w:rsidRPr="004C1905">
        <w:rPr>
          <w:rFonts w:hint="eastAsia"/>
          <w:sz w:val="22"/>
          <w:szCs w:val="22"/>
        </w:rPr>
        <w:t>41</w:t>
      </w:r>
      <w:r w:rsidRPr="004C1905">
        <w:rPr>
          <w:rFonts w:hint="eastAsia"/>
          <w:sz w:val="22"/>
          <w:szCs w:val="22"/>
        </w:rPr>
        <w:t>卷第</w:t>
      </w:r>
      <w:r w:rsidRPr="004C1905">
        <w:rPr>
          <w:rFonts w:hint="eastAsia"/>
          <w:sz w:val="22"/>
          <w:szCs w:val="22"/>
        </w:rPr>
        <w:t>3</w:t>
      </w:r>
      <w:r w:rsidRPr="004C1905">
        <w:rPr>
          <w:rFonts w:hint="eastAsia"/>
          <w:sz w:val="22"/>
          <w:szCs w:val="22"/>
        </w:rPr>
        <w:t>期，頁</w:t>
      </w:r>
      <w:r w:rsidRPr="004C1905">
        <w:rPr>
          <w:rFonts w:hint="eastAsia"/>
          <w:sz w:val="22"/>
          <w:szCs w:val="22"/>
        </w:rPr>
        <w:t>215-244</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◎柯雨瑞</w:t>
      </w:r>
      <w:r w:rsidRPr="004C1905">
        <w:rPr>
          <w:rFonts w:hint="eastAsia"/>
          <w:sz w:val="22"/>
          <w:szCs w:val="22"/>
        </w:rPr>
        <w:t>(2010)</w:t>
      </w:r>
      <w:r w:rsidRPr="004C1905">
        <w:rPr>
          <w:rFonts w:hint="eastAsia"/>
          <w:sz w:val="22"/>
          <w:szCs w:val="22"/>
        </w:rPr>
        <w:t>，韓國防制人口販運之探討</w:t>
      </w:r>
      <w:r w:rsidRPr="004C1905">
        <w:rPr>
          <w:rFonts w:hint="eastAsia"/>
          <w:sz w:val="22"/>
          <w:szCs w:val="22"/>
        </w:rPr>
        <w:t>----</w:t>
      </w:r>
      <w:r w:rsidRPr="004C1905">
        <w:rPr>
          <w:rFonts w:hint="eastAsia"/>
          <w:sz w:val="22"/>
          <w:szCs w:val="22"/>
        </w:rPr>
        <w:t>兼論對台灣之啟示，中央警察大學國境警察學報第</w:t>
      </w:r>
      <w:r w:rsidRPr="004C1905">
        <w:rPr>
          <w:rFonts w:hint="eastAsia"/>
          <w:sz w:val="22"/>
          <w:szCs w:val="22"/>
        </w:rPr>
        <w:t>13</w:t>
      </w:r>
      <w:r w:rsidRPr="004C1905">
        <w:rPr>
          <w:rFonts w:hint="eastAsia"/>
          <w:sz w:val="22"/>
          <w:szCs w:val="22"/>
        </w:rPr>
        <w:t>期，頁</w:t>
      </w:r>
      <w:r w:rsidRPr="004C1905">
        <w:rPr>
          <w:rFonts w:hint="eastAsia"/>
          <w:sz w:val="22"/>
          <w:szCs w:val="22"/>
        </w:rPr>
        <w:t>147-193</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◎柯雨瑞</w:t>
      </w:r>
      <w:r w:rsidRPr="004C1905">
        <w:rPr>
          <w:rFonts w:hint="eastAsia"/>
          <w:sz w:val="22"/>
          <w:szCs w:val="22"/>
        </w:rPr>
        <w:t>(2012)</w:t>
      </w:r>
      <w:r w:rsidRPr="004C1905">
        <w:rPr>
          <w:rFonts w:hint="eastAsia"/>
          <w:sz w:val="22"/>
          <w:szCs w:val="22"/>
        </w:rPr>
        <w:t>，臺灣入出國及移民法有關驅逐出國機制之現況、問題與未來可行之發展方向，桃園：中央警察大學出版社，頁</w:t>
      </w:r>
      <w:r w:rsidRPr="004C1905">
        <w:rPr>
          <w:rFonts w:hint="eastAsia"/>
          <w:sz w:val="22"/>
          <w:szCs w:val="22"/>
        </w:rPr>
        <w:t>30-456</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◎柯雨瑞、曾琦</w:t>
      </w:r>
      <w:r w:rsidRPr="004C1905">
        <w:rPr>
          <w:rFonts w:hint="eastAsia"/>
          <w:sz w:val="22"/>
          <w:szCs w:val="22"/>
        </w:rPr>
        <w:t>(2006)</w:t>
      </w:r>
      <w:r w:rsidRPr="004C1905">
        <w:rPr>
          <w:rFonts w:hint="eastAsia"/>
          <w:sz w:val="22"/>
          <w:szCs w:val="22"/>
        </w:rPr>
        <w:t>，加拿大對於外國人入出國管理救濟機制之研究</w:t>
      </w:r>
      <w:r w:rsidRPr="004C1905">
        <w:rPr>
          <w:rFonts w:hint="eastAsia"/>
          <w:sz w:val="22"/>
          <w:szCs w:val="22"/>
        </w:rPr>
        <w:t>----</w:t>
      </w:r>
      <w:r w:rsidRPr="004C1905">
        <w:rPr>
          <w:rFonts w:hint="eastAsia"/>
          <w:sz w:val="22"/>
          <w:szCs w:val="22"/>
        </w:rPr>
        <w:t>兼論台灣可行借鏡之處，中央警察大學國境警察學報第</w:t>
      </w:r>
      <w:r w:rsidRPr="004C1905">
        <w:rPr>
          <w:rFonts w:hint="eastAsia"/>
          <w:sz w:val="22"/>
          <w:szCs w:val="22"/>
        </w:rPr>
        <w:t>5</w:t>
      </w:r>
      <w:r w:rsidRPr="004C1905">
        <w:rPr>
          <w:rFonts w:hint="eastAsia"/>
          <w:sz w:val="22"/>
          <w:szCs w:val="22"/>
        </w:rPr>
        <w:t>期，頁</w:t>
      </w:r>
      <w:r w:rsidRPr="004C1905">
        <w:rPr>
          <w:rFonts w:hint="eastAsia"/>
          <w:sz w:val="22"/>
          <w:szCs w:val="22"/>
        </w:rPr>
        <w:t>1-65</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◎洪文玲</w:t>
      </w:r>
      <w:r w:rsidRPr="004C1905">
        <w:rPr>
          <w:rFonts w:hint="eastAsia"/>
          <w:sz w:val="22"/>
          <w:szCs w:val="22"/>
        </w:rPr>
        <w:t>(1998)</w:t>
      </w:r>
      <w:r w:rsidRPr="004C1905">
        <w:rPr>
          <w:rFonts w:hint="eastAsia"/>
          <w:sz w:val="22"/>
          <w:szCs w:val="22"/>
        </w:rPr>
        <w:t>，行政調查與法之制約，台北市：學知。</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◎洪家殷</w:t>
      </w:r>
      <w:r w:rsidRPr="004C1905">
        <w:rPr>
          <w:rFonts w:hint="eastAsia"/>
          <w:sz w:val="22"/>
          <w:szCs w:val="22"/>
        </w:rPr>
        <w:t>(2003)</w:t>
      </w:r>
      <w:r w:rsidRPr="004C1905">
        <w:rPr>
          <w:rFonts w:hint="eastAsia"/>
          <w:sz w:val="22"/>
          <w:szCs w:val="22"/>
        </w:rPr>
        <w:t>，權利保障與效能提升之抉擇──兼論行政程序法未來修正之考量，收錄於台灣行政法學會主編，行政程序法之檢討──傳播行政之爭訟，台北巿：台灣行政法學會，頁</w:t>
      </w:r>
      <w:r w:rsidRPr="004C1905">
        <w:rPr>
          <w:rFonts w:hint="eastAsia"/>
          <w:sz w:val="22"/>
          <w:szCs w:val="22"/>
        </w:rPr>
        <w:t>174-175</w:t>
      </w:r>
      <w:r w:rsidRPr="004C1905">
        <w:rPr>
          <w:rFonts w:hint="eastAsia"/>
          <w:sz w:val="22"/>
          <w:szCs w:val="22"/>
        </w:rPr>
        <w:t>。</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◎范世平</w:t>
      </w:r>
      <w:r w:rsidRPr="004C1905">
        <w:rPr>
          <w:rFonts w:hint="eastAsia"/>
          <w:sz w:val="22"/>
          <w:szCs w:val="22"/>
        </w:rPr>
        <w:t>(2010)</w:t>
      </w:r>
      <w:r w:rsidRPr="004C1905">
        <w:rPr>
          <w:rFonts w:hint="eastAsia"/>
          <w:sz w:val="22"/>
          <w:szCs w:val="22"/>
        </w:rPr>
        <w:t>，大陸觀光客來台對兩岸關係影響的政治經濟分析，台北市：秀威圖書公司。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◎徐瑞晃</w:t>
      </w:r>
      <w:r w:rsidRPr="004C1905">
        <w:rPr>
          <w:rFonts w:hint="eastAsia"/>
          <w:sz w:val="22"/>
          <w:szCs w:val="22"/>
        </w:rPr>
        <w:t>(2010)</w:t>
      </w:r>
      <w:r w:rsidRPr="004C1905">
        <w:rPr>
          <w:rFonts w:hint="eastAsia"/>
          <w:sz w:val="22"/>
          <w:szCs w:val="22"/>
        </w:rPr>
        <w:t>，行政訴訟事件撤銷訴訟之訴訟對象，華岡法粹第</w:t>
      </w:r>
      <w:r w:rsidRPr="004C1905">
        <w:rPr>
          <w:rFonts w:hint="eastAsia"/>
          <w:sz w:val="22"/>
          <w:szCs w:val="22"/>
        </w:rPr>
        <w:t>46</w:t>
      </w:r>
      <w:r w:rsidRPr="004C1905">
        <w:rPr>
          <w:rFonts w:hint="eastAsia"/>
          <w:sz w:val="22"/>
          <w:szCs w:val="22"/>
        </w:rPr>
        <w:t>期，頁</w:t>
      </w:r>
      <w:r w:rsidRPr="004C1905">
        <w:rPr>
          <w:rFonts w:hint="eastAsia"/>
          <w:sz w:val="22"/>
          <w:szCs w:val="22"/>
        </w:rPr>
        <w:t>215-246</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◎柴松林</w:t>
      </w:r>
      <w:r w:rsidRPr="004C1905">
        <w:rPr>
          <w:rFonts w:hint="eastAsia"/>
          <w:sz w:val="22"/>
          <w:szCs w:val="22"/>
        </w:rPr>
        <w:t>(2001)</w:t>
      </w:r>
      <w:r w:rsidRPr="004C1905">
        <w:rPr>
          <w:rFonts w:hint="eastAsia"/>
          <w:sz w:val="22"/>
          <w:szCs w:val="22"/>
        </w:rPr>
        <w:t>，人權伸張與人權譜系的擴增，收錄於中國人權協會編，人權法典，初版，台北巿：遠流，頁</w:t>
      </w:r>
      <w:r w:rsidRPr="004C1905">
        <w:rPr>
          <w:rFonts w:hint="eastAsia"/>
          <w:sz w:val="22"/>
          <w:szCs w:val="22"/>
        </w:rPr>
        <w:t>III-V</w:t>
      </w:r>
      <w:r w:rsidRPr="004C1905">
        <w:rPr>
          <w:rFonts w:hint="eastAsia"/>
          <w:sz w:val="22"/>
          <w:szCs w:val="22"/>
        </w:rPr>
        <w:t>。</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◎涂懷瑩</w:t>
      </w:r>
      <w:r w:rsidRPr="004C1905">
        <w:rPr>
          <w:rFonts w:hint="eastAsia"/>
          <w:sz w:val="22"/>
          <w:szCs w:val="22"/>
        </w:rPr>
        <w:t>(1992)</w:t>
      </w:r>
      <w:r w:rsidRPr="004C1905">
        <w:rPr>
          <w:rFonts w:hint="eastAsia"/>
          <w:sz w:val="22"/>
          <w:szCs w:val="22"/>
        </w:rPr>
        <w:t>，行政法原理，增修</w:t>
      </w:r>
      <w:r w:rsidRPr="004C1905">
        <w:rPr>
          <w:rFonts w:hint="eastAsia"/>
          <w:sz w:val="22"/>
          <w:szCs w:val="22"/>
        </w:rPr>
        <w:t>5</w:t>
      </w:r>
      <w:r w:rsidRPr="004C1905">
        <w:rPr>
          <w:rFonts w:hint="eastAsia"/>
          <w:sz w:val="22"/>
          <w:szCs w:val="22"/>
        </w:rPr>
        <w:t>版，台北市：五南書局。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◎翁岳生</w:t>
      </w:r>
      <w:r w:rsidRPr="004C1905">
        <w:rPr>
          <w:rFonts w:hint="eastAsia"/>
          <w:sz w:val="22"/>
          <w:szCs w:val="22"/>
        </w:rPr>
        <w:t>(1987)</w:t>
      </w:r>
      <w:r w:rsidRPr="004C1905">
        <w:rPr>
          <w:rFonts w:hint="eastAsia"/>
          <w:sz w:val="22"/>
          <w:szCs w:val="22"/>
        </w:rPr>
        <w:t>，行政法實用講義，台北市：司法官訓練所。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◎翁岳生</w:t>
      </w:r>
      <w:r w:rsidRPr="004C1905">
        <w:rPr>
          <w:rFonts w:hint="eastAsia"/>
          <w:sz w:val="22"/>
          <w:szCs w:val="22"/>
        </w:rPr>
        <w:t>(1990)</w:t>
      </w:r>
      <w:r w:rsidRPr="004C1905">
        <w:rPr>
          <w:rFonts w:hint="eastAsia"/>
          <w:sz w:val="22"/>
          <w:szCs w:val="22"/>
        </w:rPr>
        <w:t>，日本</w:t>
      </w:r>
      <w:r w:rsidRPr="004C1905">
        <w:rPr>
          <w:rFonts w:hint="eastAsia"/>
          <w:sz w:val="22"/>
          <w:szCs w:val="22"/>
        </w:rPr>
        <w:t>1964</w:t>
      </w:r>
      <w:r w:rsidRPr="004C1905">
        <w:rPr>
          <w:rFonts w:hint="eastAsia"/>
          <w:sz w:val="22"/>
          <w:szCs w:val="22"/>
        </w:rPr>
        <w:t>年行政手續法草案之研究，收錄於翁岳生著，行政法與現代法治國家，第</w:t>
      </w:r>
      <w:r w:rsidRPr="004C1905">
        <w:rPr>
          <w:rFonts w:hint="eastAsia"/>
          <w:sz w:val="22"/>
          <w:szCs w:val="22"/>
        </w:rPr>
        <w:t>10</w:t>
      </w:r>
      <w:r w:rsidRPr="004C1905">
        <w:rPr>
          <w:rFonts w:hint="eastAsia"/>
          <w:sz w:val="22"/>
          <w:szCs w:val="22"/>
        </w:rPr>
        <w:t>版，台大法學叢書</w:t>
      </w:r>
      <w:r w:rsidRPr="004C1905">
        <w:rPr>
          <w:rFonts w:hint="eastAsia"/>
          <w:sz w:val="22"/>
          <w:szCs w:val="22"/>
        </w:rPr>
        <w:t>(</w:t>
      </w:r>
      <w:r w:rsidRPr="004C1905">
        <w:rPr>
          <w:rFonts w:hint="eastAsia"/>
          <w:sz w:val="22"/>
          <w:szCs w:val="22"/>
        </w:rPr>
        <w:t>二</w:t>
      </w:r>
      <w:r w:rsidRPr="004C1905">
        <w:rPr>
          <w:rFonts w:hint="eastAsia"/>
          <w:sz w:val="22"/>
          <w:szCs w:val="22"/>
        </w:rPr>
        <w:t>)</w:t>
      </w:r>
      <w:r w:rsidRPr="004C1905">
        <w:rPr>
          <w:rFonts w:hint="eastAsia"/>
          <w:sz w:val="22"/>
          <w:szCs w:val="22"/>
        </w:rPr>
        <w:t>，台北巿：台灣大學，頁</w:t>
      </w:r>
      <w:r w:rsidRPr="004C1905">
        <w:rPr>
          <w:rFonts w:hint="eastAsia"/>
          <w:sz w:val="22"/>
          <w:szCs w:val="22"/>
        </w:rPr>
        <w:t>203</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◎翁岳生</w:t>
      </w:r>
      <w:r w:rsidRPr="004C1905">
        <w:rPr>
          <w:rFonts w:hint="eastAsia"/>
          <w:sz w:val="22"/>
          <w:szCs w:val="22"/>
        </w:rPr>
        <w:t>(1990)</w:t>
      </w:r>
      <w:r w:rsidRPr="004C1905">
        <w:rPr>
          <w:rFonts w:hint="eastAsia"/>
          <w:sz w:val="22"/>
          <w:szCs w:val="22"/>
        </w:rPr>
        <w:t>，行政法與現代法治國家，</w:t>
      </w:r>
      <w:r w:rsidRPr="004C1905">
        <w:rPr>
          <w:rFonts w:hint="eastAsia"/>
          <w:sz w:val="22"/>
          <w:szCs w:val="22"/>
        </w:rPr>
        <w:t>11</w:t>
      </w:r>
      <w:r w:rsidRPr="004C1905">
        <w:rPr>
          <w:rFonts w:hint="eastAsia"/>
          <w:sz w:val="22"/>
          <w:szCs w:val="22"/>
        </w:rPr>
        <w:t>版，台北市：臺灣大學法學叢書編輯委員會。</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◎翁岳生等</w:t>
      </w:r>
      <w:r w:rsidRPr="004C1905">
        <w:rPr>
          <w:rFonts w:hint="eastAsia"/>
          <w:sz w:val="22"/>
          <w:szCs w:val="22"/>
        </w:rPr>
        <w:t>(1990)</w:t>
      </w:r>
      <w:r w:rsidRPr="004C1905">
        <w:rPr>
          <w:rFonts w:hint="eastAsia"/>
          <w:sz w:val="22"/>
          <w:szCs w:val="22"/>
        </w:rPr>
        <w:t>，行政程序法草案，初版，行政院經濟建設委員會健全經社法規工作小組委託國立台灣大學法律學研究所研究報告。</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◎馬漢寶</w:t>
      </w:r>
      <w:r w:rsidRPr="004C1905">
        <w:rPr>
          <w:rFonts w:hint="eastAsia"/>
          <w:sz w:val="22"/>
          <w:szCs w:val="22"/>
        </w:rPr>
        <w:t>(2010)</w:t>
      </w:r>
      <w:r w:rsidRPr="004C1905">
        <w:rPr>
          <w:rFonts w:hint="eastAsia"/>
          <w:sz w:val="22"/>
          <w:szCs w:val="22"/>
        </w:rPr>
        <w:t>，國際私法：總論各論，再版</w:t>
      </w:r>
      <w:r w:rsidRPr="004C1905">
        <w:rPr>
          <w:rFonts w:hint="eastAsia"/>
          <w:sz w:val="22"/>
          <w:szCs w:val="22"/>
        </w:rPr>
        <w:t>5</w:t>
      </w:r>
      <w:r w:rsidRPr="004C1905">
        <w:rPr>
          <w:rFonts w:hint="eastAsia"/>
          <w:sz w:val="22"/>
          <w:szCs w:val="22"/>
        </w:rPr>
        <w:t>刷，台北巿：作者自印。</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◎馬福美</w:t>
      </w:r>
      <w:r w:rsidRPr="004C1905">
        <w:rPr>
          <w:rFonts w:hint="eastAsia"/>
          <w:sz w:val="22"/>
          <w:szCs w:val="22"/>
        </w:rPr>
        <w:t>(2008)</w:t>
      </w:r>
      <w:r w:rsidRPr="004C1905">
        <w:rPr>
          <w:rFonts w:hint="eastAsia"/>
          <w:sz w:val="22"/>
          <w:szCs w:val="22"/>
        </w:rPr>
        <w:t>，我國移民法制之研究，國立台灣師範大學政治學研究所，國家事務與管理在職進修碩士專班碩士論文。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◎高藝捷</w:t>
      </w:r>
      <w:r w:rsidRPr="004C1905">
        <w:rPr>
          <w:rFonts w:hint="eastAsia"/>
          <w:sz w:val="22"/>
          <w:szCs w:val="22"/>
        </w:rPr>
        <w:t>(2009)</w:t>
      </w:r>
      <w:r w:rsidRPr="004C1905">
        <w:rPr>
          <w:rFonts w:hint="eastAsia"/>
          <w:sz w:val="22"/>
          <w:szCs w:val="22"/>
        </w:rPr>
        <w:t>，在日外國人參政權之研究－－兼論自由權公約外國人參政權，淡江大學日本研究所碩士論文。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◎商務印書館（</w:t>
      </w:r>
      <w:r w:rsidRPr="004C1905">
        <w:rPr>
          <w:rFonts w:hint="eastAsia"/>
          <w:sz w:val="22"/>
          <w:szCs w:val="22"/>
        </w:rPr>
        <w:t>2009</w:t>
      </w:r>
      <w:r w:rsidRPr="004C1905">
        <w:rPr>
          <w:rFonts w:hint="eastAsia"/>
          <w:sz w:val="22"/>
          <w:szCs w:val="22"/>
        </w:rPr>
        <w:t>），辭源，北京：商務印書館。</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◎國立編譯館</w:t>
      </w:r>
      <w:r w:rsidRPr="004C1905">
        <w:rPr>
          <w:rFonts w:hint="eastAsia"/>
          <w:sz w:val="22"/>
          <w:szCs w:val="22"/>
        </w:rPr>
        <w:t>(2009)</w:t>
      </w:r>
      <w:r w:rsidRPr="004C1905">
        <w:rPr>
          <w:rFonts w:hint="eastAsia"/>
          <w:sz w:val="22"/>
          <w:szCs w:val="22"/>
        </w:rPr>
        <w:t>，人權的概念與標準，台北巿：國立編譯館。</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◎康春田</w:t>
      </w:r>
      <w:r w:rsidRPr="004C1905">
        <w:rPr>
          <w:rFonts w:hint="eastAsia"/>
          <w:sz w:val="22"/>
          <w:szCs w:val="22"/>
        </w:rPr>
        <w:t>(2004)</w:t>
      </w:r>
      <w:r w:rsidRPr="004C1905">
        <w:rPr>
          <w:rFonts w:hint="eastAsia"/>
          <w:sz w:val="22"/>
          <w:szCs w:val="22"/>
        </w:rPr>
        <w:t>，論行政訴訟法上停止執行之審查標準，國立中正大學法律學研究所碩士論文。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◎張亞中</w:t>
      </w:r>
      <w:r w:rsidRPr="004C1905">
        <w:rPr>
          <w:rFonts w:hint="eastAsia"/>
          <w:sz w:val="22"/>
          <w:szCs w:val="22"/>
        </w:rPr>
        <w:t>(2004)</w:t>
      </w:r>
      <w:r w:rsidRPr="004C1905">
        <w:rPr>
          <w:rFonts w:hint="eastAsia"/>
          <w:sz w:val="22"/>
          <w:szCs w:val="22"/>
        </w:rPr>
        <w:t>，移民與基本權利：移民政治參與權的提出，政府科學論叢第</w:t>
      </w:r>
      <w:r w:rsidRPr="004C1905">
        <w:rPr>
          <w:rFonts w:hint="eastAsia"/>
          <w:sz w:val="22"/>
          <w:szCs w:val="22"/>
        </w:rPr>
        <w:t>20</w:t>
      </w:r>
      <w:r w:rsidRPr="004C1905">
        <w:rPr>
          <w:rFonts w:hint="eastAsia"/>
          <w:sz w:val="22"/>
          <w:szCs w:val="22"/>
        </w:rPr>
        <w:t>期，頁</w:t>
      </w:r>
      <w:r w:rsidRPr="004C1905">
        <w:rPr>
          <w:rFonts w:hint="eastAsia"/>
          <w:sz w:val="22"/>
          <w:szCs w:val="22"/>
        </w:rPr>
        <w:t>67-90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◎張治安</w:t>
      </w:r>
      <w:r w:rsidRPr="004C1905">
        <w:rPr>
          <w:rFonts w:hint="eastAsia"/>
          <w:sz w:val="22"/>
          <w:szCs w:val="22"/>
        </w:rPr>
        <w:t>(1991)</w:t>
      </w:r>
      <w:r w:rsidRPr="004C1905">
        <w:rPr>
          <w:rFonts w:hint="eastAsia"/>
          <w:sz w:val="22"/>
          <w:szCs w:val="22"/>
        </w:rPr>
        <w:t>，中國憲法及政府，初版</w:t>
      </w:r>
      <w:r w:rsidRPr="004C1905">
        <w:rPr>
          <w:rFonts w:hint="eastAsia"/>
          <w:sz w:val="22"/>
          <w:szCs w:val="22"/>
        </w:rPr>
        <w:t>1</w:t>
      </w:r>
      <w:r w:rsidRPr="004C1905">
        <w:rPr>
          <w:rFonts w:hint="eastAsia"/>
          <w:sz w:val="22"/>
          <w:szCs w:val="22"/>
        </w:rPr>
        <w:t>刷，台北市：五南圖書出版有限公司。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◎張家洋</w:t>
      </w:r>
      <w:r w:rsidRPr="004C1905">
        <w:rPr>
          <w:rFonts w:hint="eastAsia"/>
          <w:sz w:val="22"/>
          <w:szCs w:val="22"/>
        </w:rPr>
        <w:t>(1993)</w:t>
      </w:r>
      <w:r w:rsidRPr="004C1905">
        <w:rPr>
          <w:rFonts w:hint="eastAsia"/>
          <w:sz w:val="22"/>
          <w:szCs w:val="22"/>
        </w:rPr>
        <w:t>，行政法，</w:t>
      </w:r>
      <w:r w:rsidRPr="004C1905">
        <w:rPr>
          <w:rFonts w:hint="eastAsia"/>
          <w:sz w:val="22"/>
          <w:szCs w:val="22"/>
        </w:rPr>
        <w:t>6</w:t>
      </w:r>
      <w:r w:rsidRPr="004C1905">
        <w:rPr>
          <w:rFonts w:hint="eastAsia"/>
          <w:sz w:val="22"/>
          <w:szCs w:val="22"/>
        </w:rPr>
        <w:t>版，台北市：三民書局。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◎曼弗雷德‧諾瓦克原著，孫世彥、畢小青譯（</w:t>
      </w:r>
      <w:r w:rsidRPr="004C1905">
        <w:rPr>
          <w:rFonts w:hint="eastAsia"/>
          <w:sz w:val="22"/>
          <w:szCs w:val="22"/>
        </w:rPr>
        <w:t>2008</w:t>
      </w:r>
      <w:r w:rsidRPr="004C1905">
        <w:rPr>
          <w:rFonts w:hint="eastAsia"/>
          <w:sz w:val="22"/>
          <w:szCs w:val="22"/>
        </w:rPr>
        <w:t>），公民權利和政治權利國際公約評注，北京：生活‧讀書‧新知‧三聯書店。</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◎莊金海</w:t>
      </w:r>
      <w:r w:rsidRPr="004C1905">
        <w:rPr>
          <w:rFonts w:hint="eastAsia"/>
          <w:sz w:val="22"/>
          <w:szCs w:val="22"/>
        </w:rPr>
        <w:t>(2010)</w:t>
      </w:r>
      <w:r w:rsidRPr="004C1905">
        <w:rPr>
          <w:rFonts w:hint="eastAsia"/>
          <w:sz w:val="22"/>
          <w:szCs w:val="22"/>
        </w:rPr>
        <w:t>，從管制論探討我國國際機場跨國犯罪管制機關問題，收錄於</w:t>
      </w:r>
      <w:r w:rsidRPr="004C1905">
        <w:rPr>
          <w:rFonts w:hint="eastAsia"/>
          <w:sz w:val="22"/>
          <w:szCs w:val="22"/>
        </w:rPr>
        <w:t>2010</w:t>
      </w:r>
      <w:r w:rsidRPr="004C1905">
        <w:rPr>
          <w:rFonts w:hint="eastAsia"/>
          <w:sz w:val="22"/>
          <w:szCs w:val="22"/>
        </w:rPr>
        <w:t>年非傳統安全</w:t>
      </w:r>
      <w:r w:rsidRPr="004C1905">
        <w:rPr>
          <w:rFonts w:hint="eastAsia"/>
          <w:sz w:val="22"/>
          <w:szCs w:val="22"/>
        </w:rPr>
        <w:t>---</w:t>
      </w:r>
      <w:r w:rsidRPr="004C1905">
        <w:rPr>
          <w:rFonts w:hint="eastAsia"/>
          <w:sz w:val="22"/>
          <w:szCs w:val="22"/>
        </w:rPr>
        <w:t>反洗錢、不正常人口移動、毒品、擴散學術研討會論文集，頁</w:t>
      </w:r>
      <w:r w:rsidRPr="004C1905">
        <w:rPr>
          <w:rFonts w:hint="eastAsia"/>
          <w:sz w:val="22"/>
          <w:szCs w:val="22"/>
        </w:rPr>
        <w:t>111-126</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◎莫里斯‧卡姆托（</w:t>
      </w:r>
      <w:r w:rsidRPr="004C1905">
        <w:rPr>
          <w:rFonts w:hint="eastAsia"/>
          <w:sz w:val="22"/>
          <w:szCs w:val="22"/>
        </w:rPr>
        <w:t>2006</w:t>
      </w:r>
      <w:r w:rsidRPr="004C1905">
        <w:rPr>
          <w:rFonts w:hint="eastAsia"/>
          <w:sz w:val="22"/>
          <w:szCs w:val="22"/>
        </w:rPr>
        <w:t>），關於驅逐外國人問題的第</w:t>
      </w:r>
      <w:r w:rsidRPr="004C1905">
        <w:rPr>
          <w:rFonts w:hint="eastAsia"/>
          <w:sz w:val="22"/>
          <w:szCs w:val="22"/>
        </w:rPr>
        <w:t>2</w:t>
      </w:r>
      <w:r w:rsidRPr="004C1905">
        <w:rPr>
          <w:rFonts w:hint="eastAsia"/>
          <w:sz w:val="22"/>
          <w:szCs w:val="22"/>
        </w:rPr>
        <w:t>次報告，日內瓦：國際法委員會。</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◎莫里斯‧卡姆托</w:t>
      </w:r>
      <w:r w:rsidRPr="004C1905">
        <w:rPr>
          <w:rFonts w:hint="eastAsia"/>
          <w:sz w:val="22"/>
          <w:szCs w:val="22"/>
        </w:rPr>
        <w:t>(2007</w:t>
      </w:r>
      <w:r w:rsidRPr="004C1905">
        <w:rPr>
          <w:rFonts w:hint="eastAsia"/>
          <w:sz w:val="22"/>
          <w:szCs w:val="22"/>
        </w:rPr>
        <w:t>），關於驅逐外國人問題的第</w:t>
      </w:r>
      <w:r w:rsidRPr="004C1905">
        <w:rPr>
          <w:rFonts w:hint="eastAsia"/>
          <w:sz w:val="22"/>
          <w:szCs w:val="22"/>
        </w:rPr>
        <w:t>3</w:t>
      </w:r>
      <w:r w:rsidRPr="004C1905">
        <w:rPr>
          <w:rFonts w:hint="eastAsia"/>
          <w:sz w:val="22"/>
          <w:szCs w:val="22"/>
        </w:rPr>
        <w:t>次報告</w:t>
      </w:r>
      <w:r w:rsidRPr="004C1905">
        <w:rPr>
          <w:rFonts w:hint="eastAsia"/>
          <w:sz w:val="22"/>
          <w:szCs w:val="22"/>
        </w:rPr>
        <w:t>(A/CN. 4/581)</w:t>
      </w:r>
      <w:r w:rsidRPr="004C1905">
        <w:rPr>
          <w:rFonts w:hint="eastAsia"/>
          <w:sz w:val="22"/>
          <w:szCs w:val="22"/>
        </w:rPr>
        <w:t>，日內瓦：聯合國國際法委員會。</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◎莫里斯‧卡姆托</w:t>
      </w:r>
      <w:r w:rsidRPr="004C1905">
        <w:rPr>
          <w:rFonts w:hint="eastAsia"/>
          <w:sz w:val="22"/>
          <w:szCs w:val="22"/>
        </w:rPr>
        <w:t>(2009)</w:t>
      </w:r>
      <w:r w:rsidRPr="004C1905">
        <w:rPr>
          <w:rFonts w:hint="eastAsia"/>
          <w:sz w:val="22"/>
          <w:szCs w:val="22"/>
        </w:rPr>
        <w:t>，關於驅逐外國人問題的第</w:t>
      </w:r>
      <w:r w:rsidRPr="004C1905">
        <w:rPr>
          <w:rFonts w:hint="eastAsia"/>
          <w:sz w:val="22"/>
          <w:szCs w:val="22"/>
        </w:rPr>
        <w:t>5</w:t>
      </w:r>
      <w:r w:rsidRPr="004C1905">
        <w:rPr>
          <w:rFonts w:hint="eastAsia"/>
          <w:sz w:val="22"/>
          <w:szCs w:val="22"/>
        </w:rPr>
        <w:t>次報告</w:t>
      </w:r>
      <w:r w:rsidRPr="004C1905">
        <w:rPr>
          <w:rFonts w:hint="eastAsia"/>
          <w:sz w:val="22"/>
          <w:szCs w:val="22"/>
        </w:rPr>
        <w:t>(A/CN. 4/611)</w:t>
      </w:r>
      <w:r w:rsidRPr="004C1905">
        <w:rPr>
          <w:rFonts w:hint="eastAsia"/>
          <w:sz w:val="22"/>
          <w:szCs w:val="22"/>
        </w:rPr>
        <w:t>，日內瓦：聯合國國際法委員會。</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◎莫里斯‧卡姆托</w:t>
      </w:r>
      <w:r w:rsidRPr="004C1905">
        <w:rPr>
          <w:rFonts w:hint="eastAsia"/>
          <w:sz w:val="22"/>
          <w:szCs w:val="22"/>
        </w:rPr>
        <w:t>(2009)</w:t>
      </w:r>
      <w:r w:rsidRPr="004C1905">
        <w:rPr>
          <w:rFonts w:hint="eastAsia"/>
          <w:sz w:val="22"/>
          <w:szCs w:val="22"/>
        </w:rPr>
        <w:t>，驅逐外國人</w:t>
      </w:r>
      <w:r w:rsidRPr="004C1905">
        <w:rPr>
          <w:rFonts w:hint="eastAsia"/>
          <w:sz w:val="22"/>
          <w:szCs w:val="22"/>
        </w:rPr>
        <w:t>---</w:t>
      </w:r>
      <w:r w:rsidRPr="004C1905">
        <w:rPr>
          <w:rFonts w:hint="eastAsia"/>
          <w:sz w:val="22"/>
          <w:szCs w:val="22"/>
        </w:rPr>
        <w:t>特別報告員莫里斯‧卡姆托先生參照第</w:t>
      </w:r>
      <w:r w:rsidRPr="004C1905">
        <w:rPr>
          <w:rFonts w:hint="eastAsia"/>
          <w:sz w:val="22"/>
          <w:szCs w:val="22"/>
        </w:rPr>
        <w:t>61</w:t>
      </w:r>
      <w:r w:rsidRPr="004C1905">
        <w:rPr>
          <w:rFonts w:hint="eastAsia"/>
          <w:sz w:val="22"/>
          <w:szCs w:val="22"/>
        </w:rPr>
        <w:t>屆會議第</w:t>
      </w:r>
      <w:r w:rsidRPr="004C1905">
        <w:rPr>
          <w:rFonts w:hint="eastAsia"/>
          <w:sz w:val="22"/>
          <w:szCs w:val="22"/>
        </w:rPr>
        <w:t>1</w:t>
      </w:r>
      <w:r w:rsidRPr="004C1905">
        <w:rPr>
          <w:rFonts w:hint="eastAsia"/>
          <w:sz w:val="22"/>
          <w:szCs w:val="22"/>
        </w:rPr>
        <w:t>期會議期間的全體辯論提出的關于保護遭受驅逐者或正在遭受驅逐者的人權的條款草案</w:t>
      </w:r>
      <w:r w:rsidRPr="004C1905">
        <w:rPr>
          <w:rFonts w:hint="eastAsia"/>
          <w:sz w:val="22"/>
          <w:szCs w:val="22"/>
        </w:rPr>
        <w:t>(A/CN. 4/617)</w:t>
      </w:r>
      <w:r w:rsidRPr="004C1905">
        <w:rPr>
          <w:rFonts w:hint="eastAsia"/>
          <w:sz w:val="22"/>
          <w:szCs w:val="22"/>
        </w:rPr>
        <w:t>，日內瓦：聯合國國際法委員會。</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◎莫里斯‧卡姆托</w:t>
      </w:r>
      <w:r w:rsidRPr="004C1905">
        <w:rPr>
          <w:rFonts w:hint="eastAsia"/>
          <w:sz w:val="22"/>
          <w:szCs w:val="22"/>
        </w:rPr>
        <w:t>(2010)</w:t>
      </w:r>
      <w:r w:rsidRPr="004C1905">
        <w:rPr>
          <w:rFonts w:hint="eastAsia"/>
          <w:sz w:val="22"/>
          <w:szCs w:val="22"/>
        </w:rPr>
        <w:t>，關於驅逐外國人問題的第</w:t>
      </w:r>
      <w:r w:rsidRPr="004C1905">
        <w:rPr>
          <w:rFonts w:hint="eastAsia"/>
          <w:sz w:val="22"/>
          <w:szCs w:val="22"/>
        </w:rPr>
        <w:t>6</w:t>
      </w:r>
      <w:r w:rsidRPr="004C1905">
        <w:rPr>
          <w:rFonts w:hint="eastAsia"/>
          <w:sz w:val="22"/>
          <w:szCs w:val="22"/>
        </w:rPr>
        <w:t>次報告</w:t>
      </w:r>
      <w:r w:rsidRPr="004C1905">
        <w:rPr>
          <w:rFonts w:hint="eastAsia"/>
          <w:sz w:val="22"/>
          <w:szCs w:val="22"/>
        </w:rPr>
        <w:t>(A/CN. 4/625)</w:t>
      </w:r>
      <w:r w:rsidRPr="004C1905">
        <w:rPr>
          <w:rFonts w:hint="eastAsia"/>
          <w:sz w:val="22"/>
          <w:szCs w:val="22"/>
        </w:rPr>
        <w:t>，日內瓦：聯合國國際法委員會。</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lastRenderedPageBreak/>
        <w:t>◎莫里斯‧卡姆托</w:t>
      </w:r>
      <w:r w:rsidRPr="004C1905">
        <w:rPr>
          <w:rFonts w:hint="eastAsia"/>
          <w:sz w:val="22"/>
          <w:szCs w:val="22"/>
        </w:rPr>
        <w:t>(2010)</w:t>
      </w:r>
      <w:r w:rsidRPr="004C1905">
        <w:rPr>
          <w:rFonts w:hint="eastAsia"/>
          <w:sz w:val="22"/>
          <w:szCs w:val="22"/>
        </w:rPr>
        <w:t>，關於驅逐外國人問題的第</w:t>
      </w:r>
      <w:r w:rsidRPr="004C1905">
        <w:rPr>
          <w:rFonts w:hint="eastAsia"/>
          <w:sz w:val="22"/>
          <w:szCs w:val="22"/>
        </w:rPr>
        <w:t>6</w:t>
      </w:r>
      <w:r w:rsidRPr="004C1905">
        <w:rPr>
          <w:rFonts w:hint="eastAsia"/>
          <w:sz w:val="22"/>
          <w:szCs w:val="22"/>
        </w:rPr>
        <w:t>次報告增篇</w:t>
      </w:r>
      <w:r w:rsidRPr="004C1905">
        <w:rPr>
          <w:rFonts w:hint="eastAsia"/>
          <w:sz w:val="22"/>
          <w:szCs w:val="22"/>
        </w:rPr>
        <w:t>(A/CN. 4/625/Add.1)</w:t>
      </w:r>
      <w:r w:rsidRPr="004C1905">
        <w:rPr>
          <w:rFonts w:hint="eastAsia"/>
          <w:sz w:val="22"/>
          <w:szCs w:val="22"/>
        </w:rPr>
        <w:t>，日內瓦：聯合國國際法委員會。</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◎莫里斯‧卡姆托</w:t>
      </w:r>
      <w:r w:rsidRPr="004C1905">
        <w:rPr>
          <w:rFonts w:hint="eastAsia"/>
          <w:sz w:val="22"/>
          <w:szCs w:val="22"/>
        </w:rPr>
        <w:t>(2010)</w:t>
      </w:r>
      <w:r w:rsidRPr="004C1905">
        <w:rPr>
          <w:rFonts w:hint="eastAsia"/>
          <w:sz w:val="22"/>
          <w:szCs w:val="22"/>
        </w:rPr>
        <w:t>，關於驅逐外國人問題的第</w:t>
      </w:r>
      <w:r w:rsidRPr="004C1905">
        <w:rPr>
          <w:rFonts w:hint="eastAsia"/>
          <w:sz w:val="22"/>
          <w:szCs w:val="22"/>
        </w:rPr>
        <w:t>6</w:t>
      </w:r>
      <w:r w:rsidRPr="004C1905">
        <w:rPr>
          <w:rFonts w:hint="eastAsia"/>
          <w:sz w:val="22"/>
          <w:szCs w:val="22"/>
        </w:rPr>
        <w:t>次報告增篇</w:t>
      </w:r>
      <w:r w:rsidRPr="004C1905">
        <w:rPr>
          <w:rFonts w:hint="eastAsia"/>
          <w:sz w:val="22"/>
          <w:szCs w:val="22"/>
        </w:rPr>
        <w:t>(A/CN. 4/625/add.2)</w:t>
      </w:r>
      <w:r w:rsidRPr="004C1905">
        <w:rPr>
          <w:rFonts w:hint="eastAsia"/>
          <w:sz w:val="22"/>
          <w:szCs w:val="22"/>
        </w:rPr>
        <w:t>，日內瓦：聯合國國際法委員會。</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◎莫里斯‧卡姆托</w:t>
      </w:r>
      <w:r w:rsidRPr="004C1905">
        <w:rPr>
          <w:rFonts w:hint="eastAsia"/>
          <w:sz w:val="22"/>
          <w:szCs w:val="22"/>
        </w:rPr>
        <w:t>(2011)</w:t>
      </w:r>
      <w:r w:rsidRPr="004C1905">
        <w:rPr>
          <w:rFonts w:hint="eastAsia"/>
          <w:sz w:val="22"/>
          <w:szCs w:val="22"/>
        </w:rPr>
        <w:t>，關於驅逐外國人問題的第</w:t>
      </w:r>
      <w:r w:rsidRPr="004C1905">
        <w:rPr>
          <w:rFonts w:hint="eastAsia"/>
          <w:sz w:val="22"/>
          <w:szCs w:val="22"/>
        </w:rPr>
        <w:t>7</w:t>
      </w:r>
      <w:r w:rsidRPr="004C1905">
        <w:rPr>
          <w:rFonts w:hint="eastAsia"/>
          <w:sz w:val="22"/>
          <w:szCs w:val="22"/>
        </w:rPr>
        <w:t>次報告（</w:t>
      </w:r>
      <w:r w:rsidRPr="004C1905">
        <w:rPr>
          <w:rFonts w:hint="eastAsia"/>
          <w:sz w:val="22"/>
          <w:szCs w:val="22"/>
        </w:rPr>
        <w:t>A/CN.4/642</w:t>
      </w:r>
      <w:r w:rsidRPr="004C1905">
        <w:rPr>
          <w:rFonts w:hint="eastAsia"/>
          <w:sz w:val="22"/>
          <w:szCs w:val="22"/>
        </w:rPr>
        <w:t>），日內瓦：聯合國國際法委員會。</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◎許文義</w:t>
      </w:r>
      <w:r w:rsidRPr="004C1905">
        <w:rPr>
          <w:rFonts w:hint="eastAsia"/>
          <w:sz w:val="22"/>
          <w:szCs w:val="22"/>
        </w:rPr>
        <w:t>(2001)</w:t>
      </w:r>
      <w:r w:rsidRPr="004C1905">
        <w:rPr>
          <w:rFonts w:hint="eastAsia"/>
          <w:sz w:val="22"/>
          <w:szCs w:val="22"/>
        </w:rPr>
        <w:t>，機關間權限分配與職權行使之研究－－以入出國及移民法為例，中央警察大學警學叢刊第</w:t>
      </w:r>
      <w:r w:rsidRPr="004C1905">
        <w:rPr>
          <w:rFonts w:hint="eastAsia"/>
          <w:sz w:val="22"/>
          <w:szCs w:val="22"/>
        </w:rPr>
        <w:t>32</w:t>
      </w:r>
      <w:r w:rsidRPr="004C1905">
        <w:rPr>
          <w:rFonts w:hint="eastAsia"/>
          <w:sz w:val="22"/>
          <w:szCs w:val="22"/>
        </w:rPr>
        <w:t>卷第</w:t>
      </w:r>
      <w:r w:rsidRPr="004C1905">
        <w:rPr>
          <w:rFonts w:hint="eastAsia"/>
          <w:sz w:val="22"/>
          <w:szCs w:val="22"/>
        </w:rPr>
        <w:t>3</w:t>
      </w:r>
      <w:r w:rsidRPr="004C1905">
        <w:rPr>
          <w:rFonts w:hint="eastAsia"/>
          <w:sz w:val="22"/>
          <w:szCs w:val="22"/>
        </w:rPr>
        <w:t>期，頁</w:t>
      </w:r>
      <w:r w:rsidRPr="004C1905">
        <w:rPr>
          <w:rFonts w:hint="eastAsia"/>
          <w:sz w:val="22"/>
          <w:szCs w:val="22"/>
        </w:rPr>
        <w:t>161-186</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◎許文義、曾淑英</w:t>
      </w:r>
      <w:r w:rsidRPr="004C1905">
        <w:rPr>
          <w:rFonts w:hint="eastAsia"/>
          <w:sz w:val="22"/>
          <w:szCs w:val="22"/>
        </w:rPr>
        <w:t>(2001)</w:t>
      </w:r>
      <w:r w:rsidRPr="004C1905">
        <w:rPr>
          <w:rFonts w:hint="eastAsia"/>
          <w:sz w:val="22"/>
          <w:szCs w:val="22"/>
        </w:rPr>
        <w:t>，入出國移民法中職權之類型及其規範情形之探討，中央警察大學警學叢刊第</w:t>
      </w:r>
      <w:r w:rsidRPr="004C1905">
        <w:rPr>
          <w:rFonts w:hint="eastAsia"/>
          <w:sz w:val="22"/>
          <w:szCs w:val="22"/>
        </w:rPr>
        <w:t>32</w:t>
      </w:r>
      <w:r w:rsidRPr="004C1905">
        <w:rPr>
          <w:rFonts w:hint="eastAsia"/>
          <w:sz w:val="22"/>
          <w:szCs w:val="22"/>
        </w:rPr>
        <w:t>卷第</w:t>
      </w:r>
      <w:r w:rsidRPr="004C1905">
        <w:rPr>
          <w:rFonts w:hint="eastAsia"/>
          <w:sz w:val="22"/>
          <w:szCs w:val="22"/>
        </w:rPr>
        <w:t>3</w:t>
      </w:r>
      <w:r w:rsidRPr="004C1905">
        <w:rPr>
          <w:rFonts w:hint="eastAsia"/>
          <w:sz w:val="22"/>
          <w:szCs w:val="22"/>
        </w:rPr>
        <w:t>期，頁</w:t>
      </w:r>
      <w:r w:rsidRPr="004C1905">
        <w:rPr>
          <w:rFonts w:hint="eastAsia"/>
          <w:sz w:val="22"/>
          <w:szCs w:val="22"/>
        </w:rPr>
        <w:t>187-218</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◎許宗力</w:t>
      </w:r>
      <w:r w:rsidRPr="004C1905">
        <w:rPr>
          <w:rFonts w:hint="eastAsia"/>
          <w:sz w:val="22"/>
          <w:szCs w:val="22"/>
        </w:rPr>
        <w:t>(1993)</w:t>
      </w:r>
      <w:r w:rsidRPr="004C1905">
        <w:rPr>
          <w:rFonts w:hint="eastAsia"/>
          <w:sz w:val="22"/>
          <w:szCs w:val="22"/>
        </w:rPr>
        <w:t>，法與國家權力，增訂</w:t>
      </w:r>
      <w:r w:rsidRPr="004C1905">
        <w:rPr>
          <w:rFonts w:hint="eastAsia"/>
          <w:sz w:val="22"/>
          <w:szCs w:val="22"/>
        </w:rPr>
        <w:t>2</w:t>
      </w:r>
      <w:r w:rsidRPr="004C1905">
        <w:rPr>
          <w:rFonts w:hint="eastAsia"/>
          <w:sz w:val="22"/>
          <w:szCs w:val="22"/>
        </w:rPr>
        <w:t>版，台北市：台灣大學法學叢書編輯委員會。</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◎許宗力</w:t>
      </w:r>
      <w:r w:rsidRPr="004C1905">
        <w:rPr>
          <w:rFonts w:hint="eastAsia"/>
          <w:sz w:val="22"/>
          <w:szCs w:val="22"/>
        </w:rPr>
        <w:t>(2000)</w:t>
      </w:r>
      <w:r w:rsidRPr="004C1905">
        <w:rPr>
          <w:rFonts w:hint="eastAsia"/>
          <w:sz w:val="22"/>
          <w:szCs w:val="22"/>
        </w:rPr>
        <w:t>，行政處分，收錄於翁岳生編，行政法，</w:t>
      </w:r>
      <w:r w:rsidRPr="004C1905">
        <w:rPr>
          <w:rFonts w:hint="eastAsia"/>
          <w:sz w:val="22"/>
          <w:szCs w:val="22"/>
        </w:rPr>
        <w:t>2</w:t>
      </w:r>
      <w:r w:rsidRPr="004C1905">
        <w:rPr>
          <w:rFonts w:hint="eastAsia"/>
          <w:sz w:val="22"/>
          <w:szCs w:val="22"/>
        </w:rPr>
        <w:t>版</w:t>
      </w:r>
      <w:r w:rsidRPr="004C1905">
        <w:rPr>
          <w:rFonts w:hint="eastAsia"/>
          <w:sz w:val="22"/>
          <w:szCs w:val="22"/>
        </w:rPr>
        <w:t>2</w:t>
      </w:r>
      <w:r w:rsidRPr="004C1905">
        <w:rPr>
          <w:rFonts w:hint="eastAsia"/>
          <w:sz w:val="22"/>
          <w:szCs w:val="22"/>
        </w:rPr>
        <w:t>刷，台北巿：翰蘆圖書公司，頁</w:t>
      </w:r>
      <w:r w:rsidRPr="004C1905">
        <w:rPr>
          <w:rFonts w:hint="eastAsia"/>
          <w:sz w:val="22"/>
          <w:szCs w:val="22"/>
        </w:rPr>
        <w:t>539-590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◎許春金</w:t>
      </w:r>
      <w:r w:rsidRPr="004C1905">
        <w:rPr>
          <w:rFonts w:hint="eastAsia"/>
          <w:sz w:val="22"/>
          <w:szCs w:val="22"/>
        </w:rPr>
        <w:t>(2011)</w:t>
      </w:r>
      <w:r w:rsidRPr="004C1905">
        <w:rPr>
          <w:rFonts w:hint="eastAsia"/>
          <w:sz w:val="22"/>
          <w:szCs w:val="22"/>
        </w:rPr>
        <w:t>，死刑政策，收錄於許春金著，刑事政策與刑事司法，台北巿：三民書局，頁</w:t>
      </w:r>
      <w:r w:rsidRPr="004C1905">
        <w:rPr>
          <w:rFonts w:hint="eastAsia"/>
          <w:sz w:val="22"/>
          <w:szCs w:val="22"/>
        </w:rPr>
        <w:t>134-135</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◎許煌兒</w:t>
      </w:r>
      <w:r w:rsidRPr="004C1905">
        <w:rPr>
          <w:rFonts w:hint="eastAsia"/>
          <w:sz w:val="22"/>
          <w:szCs w:val="22"/>
        </w:rPr>
        <w:t>(2011)</w:t>
      </w:r>
      <w:r w:rsidRPr="004C1905">
        <w:rPr>
          <w:rFonts w:hint="eastAsia"/>
          <w:sz w:val="22"/>
          <w:szCs w:val="22"/>
        </w:rPr>
        <w:t>，國境線面談實務探討，收錄於桃園：中央警察大學</w:t>
      </w:r>
      <w:r w:rsidRPr="004C1905">
        <w:rPr>
          <w:rFonts w:hint="eastAsia"/>
          <w:sz w:val="22"/>
          <w:szCs w:val="22"/>
        </w:rPr>
        <w:t>2011</w:t>
      </w:r>
      <w:r w:rsidRPr="004C1905">
        <w:rPr>
          <w:rFonts w:hint="eastAsia"/>
          <w:sz w:val="22"/>
          <w:szCs w:val="22"/>
        </w:rPr>
        <w:t>年人口移動與執法學術研討會論文集，頁</w:t>
      </w:r>
      <w:r w:rsidRPr="004C1905">
        <w:rPr>
          <w:rFonts w:hint="eastAsia"/>
          <w:sz w:val="22"/>
          <w:szCs w:val="22"/>
        </w:rPr>
        <w:t>121-133</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◎許義寶</w:t>
      </w:r>
      <w:r w:rsidRPr="004C1905">
        <w:rPr>
          <w:rFonts w:hint="eastAsia"/>
          <w:sz w:val="22"/>
          <w:szCs w:val="22"/>
        </w:rPr>
        <w:t>(1998)</w:t>
      </w:r>
      <w:r w:rsidRPr="004C1905">
        <w:rPr>
          <w:rFonts w:hint="eastAsia"/>
          <w:sz w:val="22"/>
          <w:szCs w:val="22"/>
        </w:rPr>
        <w:t>，外國人在國內活動之限制－－以認定不符簽證目的為例，警學叢刊第</w:t>
      </w:r>
      <w:r w:rsidRPr="004C1905">
        <w:rPr>
          <w:rFonts w:hint="eastAsia"/>
          <w:sz w:val="22"/>
          <w:szCs w:val="22"/>
        </w:rPr>
        <w:t>28</w:t>
      </w:r>
      <w:r w:rsidRPr="004C1905">
        <w:rPr>
          <w:rFonts w:hint="eastAsia"/>
          <w:sz w:val="22"/>
          <w:szCs w:val="22"/>
        </w:rPr>
        <w:t>卷第</w:t>
      </w:r>
      <w:r w:rsidRPr="004C1905">
        <w:rPr>
          <w:rFonts w:hint="eastAsia"/>
          <w:sz w:val="22"/>
          <w:szCs w:val="22"/>
        </w:rPr>
        <w:t>5</w:t>
      </w:r>
      <w:r w:rsidRPr="004C1905">
        <w:rPr>
          <w:rFonts w:hint="eastAsia"/>
          <w:sz w:val="22"/>
          <w:szCs w:val="22"/>
        </w:rPr>
        <w:t>期，頁</w:t>
      </w:r>
      <w:r w:rsidRPr="004C1905">
        <w:rPr>
          <w:rFonts w:hint="eastAsia"/>
          <w:sz w:val="22"/>
          <w:szCs w:val="22"/>
        </w:rPr>
        <w:t>67-92</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◎許義寶</w:t>
      </w:r>
      <w:r w:rsidRPr="004C1905">
        <w:rPr>
          <w:rFonts w:hint="eastAsia"/>
          <w:sz w:val="22"/>
          <w:szCs w:val="22"/>
        </w:rPr>
        <w:t>(2000)</w:t>
      </w:r>
      <w:r w:rsidRPr="004C1905">
        <w:rPr>
          <w:rFonts w:hint="eastAsia"/>
          <w:sz w:val="22"/>
          <w:szCs w:val="22"/>
        </w:rPr>
        <w:t>，論日本對非法外國人之收容與遣返，中央警察大學警學叢刊第</w:t>
      </w:r>
      <w:r w:rsidRPr="004C1905">
        <w:rPr>
          <w:rFonts w:hint="eastAsia"/>
          <w:sz w:val="22"/>
          <w:szCs w:val="22"/>
        </w:rPr>
        <w:t>30</w:t>
      </w:r>
      <w:r w:rsidRPr="004C1905">
        <w:rPr>
          <w:rFonts w:hint="eastAsia"/>
          <w:sz w:val="22"/>
          <w:szCs w:val="22"/>
        </w:rPr>
        <w:t>卷第</w:t>
      </w:r>
      <w:r w:rsidRPr="004C1905">
        <w:rPr>
          <w:rFonts w:hint="eastAsia"/>
          <w:sz w:val="22"/>
          <w:szCs w:val="22"/>
        </w:rPr>
        <w:t>5</w:t>
      </w:r>
      <w:r w:rsidRPr="004C1905">
        <w:rPr>
          <w:rFonts w:hint="eastAsia"/>
          <w:sz w:val="22"/>
          <w:szCs w:val="22"/>
        </w:rPr>
        <w:t>期，頁</w:t>
      </w:r>
      <w:r w:rsidRPr="004C1905">
        <w:rPr>
          <w:rFonts w:hint="eastAsia"/>
          <w:sz w:val="22"/>
          <w:szCs w:val="22"/>
        </w:rPr>
        <w:t>143-166</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◎許義寶</w:t>
      </w:r>
      <w:r w:rsidRPr="004C1905">
        <w:rPr>
          <w:rFonts w:hint="eastAsia"/>
          <w:sz w:val="22"/>
          <w:szCs w:val="22"/>
        </w:rPr>
        <w:t>(2002)</w:t>
      </w:r>
      <w:r w:rsidRPr="004C1905">
        <w:rPr>
          <w:rFonts w:hint="eastAsia"/>
          <w:sz w:val="22"/>
          <w:szCs w:val="22"/>
        </w:rPr>
        <w:t>，行政強制出境與刑事程序關係之研究，中央警察大學，國境警察學報創刊號，頁</w:t>
      </w:r>
      <w:r w:rsidRPr="004C1905">
        <w:rPr>
          <w:rFonts w:hint="eastAsia"/>
          <w:sz w:val="22"/>
          <w:szCs w:val="22"/>
        </w:rPr>
        <w:t>139-159</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◎許義寶</w:t>
      </w:r>
      <w:r w:rsidRPr="004C1905">
        <w:rPr>
          <w:rFonts w:hint="eastAsia"/>
          <w:sz w:val="22"/>
          <w:szCs w:val="22"/>
        </w:rPr>
        <w:t>(2005)</w:t>
      </w:r>
      <w:r w:rsidRPr="004C1905">
        <w:rPr>
          <w:rFonts w:hint="eastAsia"/>
          <w:sz w:val="22"/>
          <w:szCs w:val="22"/>
        </w:rPr>
        <w:t>，論驅逐出國處分之停止執行，中央警察大學警學叢刊第</w:t>
      </w:r>
      <w:r w:rsidRPr="004C1905">
        <w:rPr>
          <w:rFonts w:hint="eastAsia"/>
          <w:sz w:val="22"/>
          <w:szCs w:val="22"/>
        </w:rPr>
        <w:t>35</w:t>
      </w:r>
      <w:r w:rsidRPr="004C1905">
        <w:rPr>
          <w:rFonts w:hint="eastAsia"/>
          <w:sz w:val="22"/>
          <w:szCs w:val="22"/>
        </w:rPr>
        <w:t>卷第</w:t>
      </w:r>
      <w:r w:rsidRPr="004C1905">
        <w:rPr>
          <w:rFonts w:hint="eastAsia"/>
          <w:sz w:val="22"/>
          <w:szCs w:val="22"/>
        </w:rPr>
        <w:t>6</w:t>
      </w:r>
      <w:r w:rsidRPr="004C1905">
        <w:rPr>
          <w:rFonts w:hint="eastAsia"/>
          <w:sz w:val="22"/>
          <w:szCs w:val="22"/>
        </w:rPr>
        <w:t>期，頁</w:t>
      </w:r>
      <w:r w:rsidRPr="004C1905">
        <w:rPr>
          <w:rFonts w:hint="eastAsia"/>
          <w:sz w:val="22"/>
          <w:szCs w:val="22"/>
        </w:rPr>
        <w:t>273-288</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◎許義寶</w:t>
      </w:r>
      <w:r w:rsidRPr="004C1905">
        <w:rPr>
          <w:rFonts w:hint="eastAsia"/>
          <w:sz w:val="22"/>
          <w:szCs w:val="22"/>
        </w:rPr>
        <w:t>(2007)</w:t>
      </w:r>
      <w:r w:rsidRPr="004C1905">
        <w:rPr>
          <w:rFonts w:hint="eastAsia"/>
          <w:sz w:val="22"/>
          <w:szCs w:val="22"/>
        </w:rPr>
        <w:t>，外國人入出國與居留之研究──以我國法制為探討中心，中正大學法律學研究所博士論文。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◎許義寶</w:t>
      </w:r>
      <w:r w:rsidRPr="004C1905">
        <w:rPr>
          <w:rFonts w:hint="eastAsia"/>
          <w:sz w:val="22"/>
          <w:szCs w:val="22"/>
        </w:rPr>
        <w:t>(2009)</w:t>
      </w:r>
      <w:r w:rsidRPr="004C1905">
        <w:rPr>
          <w:rFonts w:hint="eastAsia"/>
          <w:sz w:val="22"/>
          <w:szCs w:val="22"/>
        </w:rPr>
        <w:t>，外國人相關基本權利之初探，警察法學第</w:t>
      </w:r>
      <w:r w:rsidRPr="004C1905">
        <w:rPr>
          <w:rFonts w:hint="eastAsia"/>
          <w:sz w:val="22"/>
          <w:szCs w:val="22"/>
        </w:rPr>
        <w:t>8</w:t>
      </w:r>
      <w:r w:rsidRPr="004C1905">
        <w:rPr>
          <w:rFonts w:hint="eastAsia"/>
          <w:sz w:val="22"/>
          <w:szCs w:val="22"/>
        </w:rPr>
        <w:t>期，頁</w:t>
      </w:r>
      <w:r w:rsidRPr="004C1905">
        <w:rPr>
          <w:rFonts w:hint="eastAsia"/>
          <w:sz w:val="22"/>
          <w:szCs w:val="22"/>
        </w:rPr>
        <w:t>81-127</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◎許義寶</w:t>
      </w:r>
      <w:r w:rsidRPr="004C1905">
        <w:rPr>
          <w:rFonts w:hint="eastAsia"/>
          <w:sz w:val="22"/>
          <w:szCs w:val="22"/>
        </w:rPr>
        <w:t>(2009)</w:t>
      </w:r>
      <w:r w:rsidRPr="004C1905">
        <w:rPr>
          <w:rFonts w:hint="eastAsia"/>
          <w:sz w:val="22"/>
          <w:szCs w:val="22"/>
        </w:rPr>
        <w:t>，論新移民之基本權與其保障──以工作權與財產權為例，中央警察大學警學叢刊第</w:t>
      </w:r>
      <w:r w:rsidRPr="004C1905">
        <w:rPr>
          <w:rFonts w:hint="eastAsia"/>
          <w:sz w:val="22"/>
          <w:szCs w:val="22"/>
        </w:rPr>
        <w:t>40</w:t>
      </w:r>
      <w:r w:rsidRPr="004C1905">
        <w:rPr>
          <w:rFonts w:hint="eastAsia"/>
          <w:sz w:val="22"/>
          <w:szCs w:val="22"/>
        </w:rPr>
        <w:t>卷第</w:t>
      </w:r>
      <w:r w:rsidRPr="004C1905">
        <w:rPr>
          <w:rFonts w:hint="eastAsia"/>
          <w:sz w:val="22"/>
          <w:szCs w:val="22"/>
        </w:rPr>
        <w:t>1</w:t>
      </w:r>
      <w:r w:rsidRPr="004C1905">
        <w:rPr>
          <w:rFonts w:hint="eastAsia"/>
          <w:sz w:val="22"/>
          <w:szCs w:val="22"/>
        </w:rPr>
        <w:t>期，頁</w:t>
      </w:r>
      <w:r w:rsidRPr="004C1905">
        <w:rPr>
          <w:rFonts w:hint="eastAsia"/>
          <w:sz w:val="22"/>
          <w:szCs w:val="22"/>
        </w:rPr>
        <w:t>113-134</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◎許義寶</w:t>
      </w:r>
      <w:r w:rsidRPr="004C1905">
        <w:rPr>
          <w:rFonts w:hint="eastAsia"/>
          <w:sz w:val="22"/>
          <w:szCs w:val="22"/>
        </w:rPr>
        <w:t>(2010)</w:t>
      </w:r>
      <w:r w:rsidRPr="004C1905">
        <w:rPr>
          <w:rFonts w:hint="eastAsia"/>
          <w:sz w:val="22"/>
          <w:szCs w:val="22"/>
        </w:rPr>
        <w:t>，論人民之入出國及其規範，中央警察大警學叢刊第</w:t>
      </w:r>
      <w:r w:rsidRPr="004C1905">
        <w:rPr>
          <w:rFonts w:hint="eastAsia"/>
          <w:sz w:val="22"/>
          <w:szCs w:val="22"/>
        </w:rPr>
        <w:t>40</w:t>
      </w:r>
      <w:r w:rsidRPr="004C1905">
        <w:rPr>
          <w:rFonts w:hint="eastAsia"/>
          <w:sz w:val="22"/>
          <w:szCs w:val="22"/>
        </w:rPr>
        <w:t>卷第</w:t>
      </w:r>
      <w:r w:rsidRPr="004C1905">
        <w:rPr>
          <w:rFonts w:hint="eastAsia"/>
          <w:sz w:val="22"/>
          <w:szCs w:val="22"/>
        </w:rPr>
        <w:t>4</w:t>
      </w:r>
      <w:r w:rsidRPr="004C1905">
        <w:rPr>
          <w:rFonts w:hint="eastAsia"/>
          <w:sz w:val="22"/>
          <w:szCs w:val="22"/>
        </w:rPr>
        <w:t>期，頁</w:t>
      </w:r>
      <w:r w:rsidRPr="004C1905">
        <w:rPr>
          <w:rFonts w:hint="eastAsia"/>
          <w:sz w:val="22"/>
          <w:szCs w:val="22"/>
        </w:rPr>
        <w:t>59-88</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◎許義寶</w:t>
      </w:r>
      <w:r w:rsidRPr="004C1905">
        <w:rPr>
          <w:rFonts w:hint="eastAsia"/>
          <w:sz w:val="22"/>
          <w:szCs w:val="22"/>
        </w:rPr>
        <w:t>(2011)</w:t>
      </w:r>
      <w:r w:rsidRPr="004C1905">
        <w:rPr>
          <w:rFonts w:hint="eastAsia"/>
          <w:sz w:val="22"/>
          <w:szCs w:val="22"/>
        </w:rPr>
        <w:t>，論外國人之權益保護與行政救濟──以入出國及居留為中心，中央警察大學國土安全與國境管理學報第</w:t>
      </w:r>
      <w:r w:rsidRPr="004C1905">
        <w:rPr>
          <w:rFonts w:hint="eastAsia"/>
          <w:sz w:val="22"/>
          <w:szCs w:val="22"/>
        </w:rPr>
        <w:t>16</w:t>
      </w:r>
      <w:r w:rsidRPr="004C1905">
        <w:rPr>
          <w:rFonts w:hint="eastAsia"/>
          <w:sz w:val="22"/>
          <w:szCs w:val="22"/>
        </w:rPr>
        <w:t>期，頁</w:t>
      </w:r>
      <w:r w:rsidRPr="004C1905">
        <w:rPr>
          <w:rFonts w:hint="eastAsia"/>
          <w:sz w:val="22"/>
          <w:szCs w:val="22"/>
        </w:rPr>
        <w:t>117-169</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◎許義寶</w:t>
      </w:r>
      <w:r w:rsidRPr="004C1905">
        <w:rPr>
          <w:rFonts w:hint="eastAsia"/>
          <w:sz w:val="22"/>
          <w:szCs w:val="22"/>
        </w:rPr>
        <w:t>(2012)</w:t>
      </w:r>
      <w:r w:rsidRPr="004C1905">
        <w:rPr>
          <w:rFonts w:hint="eastAsia"/>
          <w:sz w:val="22"/>
          <w:szCs w:val="22"/>
        </w:rPr>
        <w:t>，入出國法制與人權保障，台北市：五南圖書出版股份有限公司，頁</w:t>
      </w:r>
      <w:r w:rsidRPr="004C1905">
        <w:rPr>
          <w:rFonts w:hint="eastAsia"/>
          <w:sz w:val="22"/>
          <w:szCs w:val="22"/>
        </w:rPr>
        <w:t>289</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◎許義寶</w:t>
      </w:r>
      <w:r w:rsidRPr="004C1905">
        <w:rPr>
          <w:rFonts w:hint="eastAsia"/>
          <w:sz w:val="22"/>
          <w:szCs w:val="22"/>
        </w:rPr>
        <w:t>(2012)</w:t>
      </w:r>
      <w:r w:rsidRPr="004C1905">
        <w:rPr>
          <w:rFonts w:hint="eastAsia"/>
          <w:sz w:val="22"/>
          <w:szCs w:val="22"/>
        </w:rPr>
        <w:t>，外國人之相關基本權利保障，收錄於氏著入出國法制與人權保障，初版</w:t>
      </w:r>
      <w:r w:rsidRPr="004C1905">
        <w:rPr>
          <w:rFonts w:hint="eastAsia"/>
          <w:sz w:val="22"/>
          <w:szCs w:val="22"/>
        </w:rPr>
        <w:t>1</w:t>
      </w:r>
      <w:r w:rsidRPr="004C1905">
        <w:rPr>
          <w:rFonts w:hint="eastAsia"/>
          <w:sz w:val="22"/>
          <w:szCs w:val="22"/>
        </w:rPr>
        <w:t>刷，台北</w:t>
      </w:r>
      <w:r w:rsidR="002E691A">
        <w:rPr>
          <w:rFonts w:hint="eastAsia"/>
          <w:sz w:val="22"/>
          <w:szCs w:val="22"/>
        </w:rPr>
        <w:t>：</w:t>
      </w:r>
      <w:r w:rsidRPr="004C1905">
        <w:rPr>
          <w:rFonts w:hint="eastAsia"/>
          <w:sz w:val="22"/>
          <w:szCs w:val="22"/>
        </w:rPr>
        <w:t>五南，頁</w:t>
      </w:r>
      <w:r w:rsidRPr="004C1905">
        <w:rPr>
          <w:rFonts w:hint="eastAsia"/>
          <w:sz w:val="22"/>
          <w:szCs w:val="22"/>
        </w:rPr>
        <w:t>117-150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◎許慶雄</w:t>
      </w:r>
      <w:r w:rsidRPr="004C1905">
        <w:rPr>
          <w:rFonts w:hint="eastAsia"/>
          <w:sz w:val="22"/>
          <w:szCs w:val="22"/>
        </w:rPr>
        <w:t>(1991)</w:t>
      </w:r>
      <w:r w:rsidRPr="004C1905">
        <w:rPr>
          <w:rFonts w:hint="eastAsia"/>
          <w:sz w:val="22"/>
          <w:szCs w:val="22"/>
        </w:rPr>
        <w:t>，社會權論，初版</w:t>
      </w:r>
      <w:r w:rsidRPr="004C1905">
        <w:rPr>
          <w:rFonts w:hint="eastAsia"/>
          <w:sz w:val="22"/>
          <w:szCs w:val="22"/>
        </w:rPr>
        <w:t>1</w:t>
      </w:r>
      <w:r w:rsidRPr="004C1905">
        <w:rPr>
          <w:rFonts w:hint="eastAsia"/>
          <w:sz w:val="22"/>
          <w:szCs w:val="22"/>
        </w:rPr>
        <w:t>刷，北京：科學出版社。</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◎許慶雄、李明峻</w:t>
      </w:r>
      <w:r w:rsidRPr="004C1905">
        <w:rPr>
          <w:rFonts w:hint="eastAsia"/>
          <w:sz w:val="22"/>
          <w:szCs w:val="22"/>
        </w:rPr>
        <w:t>(2001)</w:t>
      </w:r>
      <w:r w:rsidRPr="004C1905">
        <w:rPr>
          <w:rFonts w:hint="eastAsia"/>
          <w:sz w:val="22"/>
          <w:szCs w:val="22"/>
        </w:rPr>
        <w:t>，現代國際法，初版第</w:t>
      </w:r>
      <w:r w:rsidRPr="004C1905">
        <w:rPr>
          <w:rFonts w:hint="eastAsia"/>
          <w:sz w:val="22"/>
          <w:szCs w:val="22"/>
        </w:rPr>
        <w:t>1</w:t>
      </w:r>
      <w:r w:rsidRPr="004C1905">
        <w:rPr>
          <w:rFonts w:hint="eastAsia"/>
          <w:sz w:val="22"/>
          <w:szCs w:val="22"/>
        </w:rPr>
        <w:t>刷，台北巿：元照。</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◎許耀明</w:t>
      </w:r>
      <w:r w:rsidRPr="004C1905">
        <w:rPr>
          <w:rFonts w:hint="eastAsia"/>
          <w:sz w:val="22"/>
          <w:szCs w:val="22"/>
        </w:rPr>
        <w:t>(2009)</w:t>
      </w:r>
      <w:r w:rsidRPr="004C1905">
        <w:rPr>
          <w:rFonts w:hint="eastAsia"/>
          <w:sz w:val="22"/>
          <w:szCs w:val="22"/>
        </w:rPr>
        <w:t>，歐盟關於結婚權與組成家庭權之保護；從歐洲人權法院與歐洲法院相關案例談起，收錄於洪德欽主編，歐盟人權政策，初版，台北巿：中央研究院歐美所，頁</w:t>
      </w:r>
      <w:r w:rsidRPr="004C1905">
        <w:rPr>
          <w:rFonts w:hint="eastAsia"/>
          <w:sz w:val="22"/>
          <w:szCs w:val="22"/>
        </w:rPr>
        <w:t>213-239</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◎陳大鈞</w:t>
      </w:r>
      <w:r w:rsidRPr="004C1905">
        <w:rPr>
          <w:rFonts w:hint="eastAsia"/>
          <w:sz w:val="22"/>
          <w:szCs w:val="22"/>
        </w:rPr>
        <w:t>(2001)</w:t>
      </w:r>
      <w:r w:rsidRPr="004C1905">
        <w:rPr>
          <w:rFonts w:hint="eastAsia"/>
          <w:sz w:val="22"/>
          <w:szCs w:val="22"/>
        </w:rPr>
        <w:t>，國際私法，台中巿：哈姆雷持文化。</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◎陳文雄</w:t>
      </w:r>
      <w:r w:rsidRPr="004C1905">
        <w:rPr>
          <w:rFonts w:hint="eastAsia"/>
          <w:sz w:val="22"/>
          <w:szCs w:val="22"/>
        </w:rPr>
        <w:t>(1997)</w:t>
      </w:r>
      <w:r w:rsidRPr="004C1905">
        <w:rPr>
          <w:rFonts w:hint="eastAsia"/>
          <w:sz w:val="22"/>
          <w:szCs w:val="22"/>
        </w:rPr>
        <w:t>，收容與遣送外國人之法律問題，警學叢刊第</w:t>
      </w:r>
      <w:r w:rsidRPr="004C1905">
        <w:rPr>
          <w:rFonts w:hint="eastAsia"/>
          <w:sz w:val="22"/>
          <w:szCs w:val="22"/>
        </w:rPr>
        <w:t>28</w:t>
      </w:r>
      <w:r w:rsidRPr="004C1905">
        <w:rPr>
          <w:rFonts w:hint="eastAsia"/>
          <w:sz w:val="22"/>
          <w:szCs w:val="22"/>
        </w:rPr>
        <w:t>卷第</w:t>
      </w:r>
      <w:r w:rsidRPr="004C1905">
        <w:rPr>
          <w:rFonts w:hint="eastAsia"/>
          <w:sz w:val="22"/>
          <w:szCs w:val="22"/>
        </w:rPr>
        <w:t>1</w:t>
      </w:r>
      <w:r w:rsidRPr="004C1905">
        <w:rPr>
          <w:rFonts w:hint="eastAsia"/>
          <w:sz w:val="22"/>
          <w:szCs w:val="22"/>
        </w:rPr>
        <w:t>期，頁</w:t>
      </w:r>
      <w:r w:rsidRPr="004C1905">
        <w:rPr>
          <w:rFonts w:hint="eastAsia"/>
          <w:sz w:val="22"/>
          <w:szCs w:val="22"/>
        </w:rPr>
        <w:t>237-263</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◎陳立中</w:t>
      </w:r>
      <w:r w:rsidRPr="004C1905">
        <w:rPr>
          <w:rFonts w:hint="eastAsia"/>
          <w:sz w:val="22"/>
          <w:szCs w:val="22"/>
        </w:rPr>
        <w:t>(1991)</w:t>
      </w:r>
      <w:r w:rsidRPr="004C1905">
        <w:rPr>
          <w:rFonts w:hint="eastAsia"/>
          <w:sz w:val="22"/>
          <w:szCs w:val="22"/>
        </w:rPr>
        <w:t>，警察行政法，增訂版，台北市：作者自印。</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◎陳志揚</w:t>
      </w:r>
      <w:r w:rsidRPr="004C1905">
        <w:rPr>
          <w:rFonts w:hint="eastAsia"/>
          <w:sz w:val="22"/>
          <w:szCs w:val="22"/>
        </w:rPr>
        <w:t>(1994)</w:t>
      </w:r>
      <w:r w:rsidRPr="004C1905">
        <w:rPr>
          <w:rFonts w:hint="eastAsia"/>
          <w:sz w:val="22"/>
          <w:szCs w:val="22"/>
        </w:rPr>
        <w:t>，行政程序法中聽證制度之研究，收錄於城仲模主編</w:t>
      </w:r>
      <w:r w:rsidRPr="004C1905">
        <w:rPr>
          <w:rFonts w:hint="eastAsia"/>
          <w:sz w:val="22"/>
          <w:szCs w:val="22"/>
        </w:rPr>
        <w:t>(1994)</w:t>
      </w:r>
      <w:r w:rsidRPr="004C1905">
        <w:rPr>
          <w:rFonts w:hint="eastAsia"/>
          <w:sz w:val="22"/>
          <w:szCs w:val="22"/>
        </w:rPr>
        <w:t>，行政法之一般法律原則，台北巿：三民書局，頁</w:t>
      </w:r>
      <w:r w:rsidRPr="004C1905">
        <w:rPr>
          <w:rFonts w:hint="eastAsia"/>
          <w:sz w:val="22"/>
          <w:szCs w:val="22"/>
        </w:rPr>
        <w:t>295-322</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◎陳素珍</w:t>
      </w:r>
      <w:r w:rsidRPr="004C1905">
        <w:rPr>
          <w:rFonts w:hint="eastAsia"/>
          <w:sz w:val="22"/>
          <w:szCs w:val="22"/>
        </w:rPr>
        <w:t>(2008)</w:t>
      </w:r>
      <w:r w:rsidRPr="004C1905">
        <w:rPr>
          <w:rFonts w:hint="eastAsia"/>
          <w:sz w:val="22"/>
          <w:szCs w:val="22"/>
        </w:rPr>
        <w:t>，大陸女子來台非法打工問題之實證研究，國立中正大學犯罪防治研究所碩士論文。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◎陳淑芳</w:t>
      </w:r>
      <w:r w:rsidRPr="004C1905">
        <w:rPr>
          <w:rFonts w:hint="eastAsia"/>
          <w:sz w:val="22"/>
          <w:szCs w:val="22"/>
        </w:rPr>
        <w:t>(2010)</w:t>
      </w:r>
      <w:r w:rsidRPr="004C1905">
        <w:rPr>
          <w:rFonts w:hint="eastAsia"/>
          <w:sz w:val="22"/>
          <w:szCs w:val="22"/>
        </w:rPr>
        <w:t>，訴願法修法之趨勢與發展，憲政時代第</w:t>
      </w:r>
      <w:r w:rsidRPr="004C1905">
        <w:rPr>
          <w:rFonts w:hint="eastAsia"/>
          <w:sz w:val="22"/>
          <w:szCs w:val="22"/>
        </w:rPr>
        <w:t>36</w:t>
      </w:r>
      <w:r w:rsidRPr="004C1905">
        <w:rPr>
          <w:rFonts w:hint="eastAsia"/>
          <w:sz w:val="22"/>
          <w:szCs w:val="22"/>
        </w:rPr>
        <w:t>卷第</w:t>
      </w:r>
      <w:r w:rsidRPr="004C1905">
        <w:rPr>
          <w:rFonts w:hint="eastAsia"/>
          <w:sz w:val="22"/>
          <w:szCs w:val="22"/>
        </w:rPr>
        <w:t>2</w:t>
      </w:r>
      <w:r w:rsidRPr="004C1905">
        <w:rPr>
          <w:rFonts w:hint="eastAsia"/>
          <w:sz w:val="22"/>
          <w:szCs w:val="22"/>
        </w:rPr>
        <w:t>期，頁</w:t>
      </w:r>
      <w:r w:rsidRPr="004C1905">
        <w:rPr>
          <w:rFonts w:hint="eastAsia"/>
          <w:sz w:val="22"/>
          <w:szCs w:val="22"/>
        </w:rPr>
        <w:t>179-244</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◎陳清秀</w:t>
      </w:r>
      <w:r w:rsidRPr="004C1905">
        <w:rPr>
          <w:rFonts w:hint="eastAsia"/>
          <w:sz w:val="22"/>
          <w:szCs w:val="22"/>
        </w:rPr>
        <w:t>(2000)</w:t>
      </w:r>
      <w:r w:rsidRPr="004C1905">
        <w:rPr>
          <w:rFonts w:hint="eastAsia"/>
          <w:sz w:val="22"/>
          <w:szCs w:val="22"/>
        </w:rPr>
        <w:t>，行政法的法源，收錄於翁岳生編，行政法，</w:t>
      </w:r>
      <w:r w:rsidRPr="004C1905">
        <w:rPr>
          <w:rFonts w:hint="eastAsia"/>
          <w:sz w:val="22"/>
          <w:szCs w:val="22"/>
        </w:rPr>
        <w:t>2</w:t>
      </w:r>
      <w:r w:rsidRPr="004C1905">
        <w:rPr>
          <w:rFonts w:hint="eastAsia"/>
          <w:sz w:val="22"/>
          <w:szCs w:val="22"/>
        </w:rPr>
        <w:t>版</w:t>
      </w:r>
      <w:r w:rsidRPr="004C1905">
        <w:rPr>
          <w:rFonts w:hint="eastAsia"/>
          <w:sz w:val="22"/>
          <w:szCs w:val="22"/>
        </w:rPr>
        <w:t>2</w:t>
      </w:r>
      <w:r w:rsidRPr="004C1905">
        <w:rPr>
          <w:rFonts w:hint="eastAsia"/>
          <w:sz w:val="22"/>
          <w:szCs w:val="22"/>
        </w:rPr>
        <w:t>刷，台北巿：翰蘆公司，頁</w:t>
      </w:r>
      <w:r w:rsidRPr="004C1905">
        <w:rPr>
          <w:rFonts w:hint="eastAsia"/>
          <w:sz w:val="22"/>
          <w:szCs w:val="22"/>
        </w:rPr>
        <w:t>134-136</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◎陳清秀</w:t>
      </w:r>
      <w:r w:rsidRPr="004C1905">
        <w:rPr>
          <w:rFonts w:hint="eastAsia"/>
          <w:sz w:val="22"/>
          <w:szCs w:val="22"/>
        </w:rPr>
        <w:t>(2000)</w:t>
      </w:r>
      <w:r w:rsidRPr="004C1905">
        <w:rPr>
          <w:rFonts w:hint="eastAsia"/>
          <w:sz w:val="22"/>
          <w:szCs w:val="22"/>
        </w:rPr>
        <w:t>，依法行政與法律的適用，收錄於翁岳生編，行政法，</w:t>
      </w:r>
      <w:r w:rsidRPr="004C1905">
        <w:rPr>
          <w:rFonts w:hint="eastAsia"/>
          <w:sz w:val="22"/>
          <w:szCs w:val="22"/>
        </w:rPr>
        <w:t>2</w:t>
      </w:r>
      <w:r w:rsidRPr="004C1905">
        <w:rPr>
          <w:rFonts w:hint="eastAsia"/>
          <w:sz w:val="22"/>
          <w:szCs w:val="22"/>
        </w:rPr>
        <w:t>版</w:t>
      </w:r>
      <w:r w:rsidRPr="004C1905">
        <w:rPr>
          <w:rFonts w:hint="eastAsia"/>
          <w:sz w:val="22"/>
          <w:szCs w:val="22"/>
        </w:rPr>
        <w:t>2</w:t>
      </w:r>
      <w:r w:rsidRPr="004C1905">
        <w:rPr>
          <w:rFonts w:hint="eastAsia"/>
          <w:sz w:val="22"/>
          <w:szCs w:val="22"/>
        </w:rPr>
        <w:t>刷，台北巿：翰蘆圖書公司，頁</w:t>
      </w:r>
      <w:r w:rsidRPr="004C1905">
        <w:rPr>
          <w:rFonts w:hint="eastAsia"/>
          <w:sz w:val="22"/>
          <w:szCs w:val="22"/>
        </w:rPr>
        <w:t>202-205</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◎陳清秀</w:t>
      </w:r>
      <w:r w:rsidRPr="004C1905">
        <w:rPr>
          <w:rFonts w:hint="eastAsia"/>
          <w:sz w:val="22"/>
          <w:szCs w:val="22"/>
        </w:rPr>
        <w:t>(2011)</w:t>
      </w:r>
      <w:r w:rsidRPr="004C1905">
        <w:rPr>
          <w:rFonts w:hint="eastAsia"/>
          <w:sz w:val="22"/>
          <w:szCs w:val="22"/>
        </w:rPr>
        <w:t>，行政訴訟法，</w:t>
      </w:r>
      <w:r w:rsidRPr="004C1905">
        <w:rPr>
          <w:rFonts w:hint="eastAsia"/>
          <w:sz w:val="22"/>
          <w:szCs w:val="22"/>
        </w:rPr>
        <w:t>4</w:t>
      </w:r>
      <w:r w:rsidRPr="004C1905">
        <w:rPr>
          <w:rFonts w:hint="eastAsia"/>
          <w:sz w:val="22"/>
          <w:szCs w:val="22"/>
        </w:rPr>
        <w:t>版第</w:t>
      </w:r>
      <w:r w:rsidRPr="004C1905">
        <w:rPr>
          <w:rFonts w:hint="eastAsia"/>
          <w:sz w:val="22"/>
          <w:szCs w:val="22"/>
        </w:rPr>
        <w:t>1</w:t>
      </w:r>
      <w:r w:rsidRPr="004C1905">
        <w:rPr>
          <w:rFonts w:hint="eastAsia"/>
          <w:sz w:val="22"/>
          <w:szCs w:val="22"/>
        </w:rPr>
        <w:t>刷，台北巿：元照出版公司。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◎陳隆志</w:t>
      </w:r>
      <w:r w:rsidRPr="004C1905">
        <w:rPr>
          <w:rFonts w:hint="eastAsia"/>
          <w:sz w:val="22"/>
          <w:szCs w:val="22"/>
        </w:rPr>
        <w:t>(2006)</w:t>
      </w:r>
      <w:r w:rsidRPr="004C1905">
        <w:rPr>
          <w:rFonts w:hint="eastAsia"/>
          <w:sz w:val="22"/>
          <w:szCs w:val="22"/>
        </w:rPr>
        <w:t>，國際人權法文獻選集與解說，台北巿：財團法人台灣新世紀文教基金會。</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◎陳愛娥</w:t>
      </w:r>
      <w:r w:rsidRPr="004C1905">
        <w:rPr>
          <w:rFonts w:hint="eastAsia"/>
          <w:sz w:val="22"/>
          <w:szCs w:val="22"/>
        </w:rPr>
        <w:t>(2004)</w:t>
      </w:r>
      <w:r w:rsidRPr="004C1905">
        <w:rPr>
          <w:rFonts w:hint="eastAsia"/>
          <w:sz w:val="22"/>
          <w:szCs w:val="22"/>
        </w:rPr>
        <w:t>，正當法律程序與人權之保障──以我國法為中心，憲政時代第</w:t>
      </w:r>
      <w:r w:rsidRPr="004C1905">
        <w:rPr>
          <w:rFonts w:hint="eastAsia"/>
          <w:sz w:val="22"/>
          <w:szCs w:val="22"/>
        </w:rPr>
        <w:t>29</w:t>
      </w:r>
      <w:r w:rsidRPr="004C1905">
        <w:rPr>
          <w:rFonts w:hint="eastAsia"/>
          <w:sz w:val="22"/>
          <w:szCs w:val="22"/>
        </w:rPr>
        <w:t>卷第</w:t>
      </w:r>
      <w:r w:rsidRPr="004C1905">
        <w:rPr>
          <w:rFonts w:hint="eastAsia"/>
          <w:sz w:val="22"/>
          <w:szCs w:val="22"/>
        </w:rPr>
        <w:t>3</w:t>
      </w:r>
      <w:r w:rsidRPr="004C1905">
        <w:rPr>
          <w:rFonts w:hint="eastAsia"/>
          <w:sz w:val="22"/>
          <w:szCs w:val="22"/>
        </w:rPr>
        <w:t>期，頁</w:t>
      </w:r>
      <w:r w:rsidRPr="004C1905">
        <w:rPr>
          <w:rFonts w:hint="eastAsia"/>
          <w:sz w:val="22"/>
          <w:szCs w:val="22"/>
        </w:rPr>
        <w:t>359-390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lastRenderedPageBreak/>
        <w:t>◎陳新民</w:t>
      </w:r>
      <w:r w:rsidRPr="004C1905">
        <w:rPr>
          <w:rFonts w:hint="eastAsia"/>
          <w:sz w:val="22"/>
          <w:szCs w:val="22"/>
        </w:rPr>
        <w:t>(1991)</w:t>
      </w:r>
      <w:r w:rsidRPr="004C1905">
        <w:rPr>
          <w:rFonts w:hint="eastAsia"/>
          <w:sz w:val="22"/>
          <w:szCs w:val="22"/>
        </w:rPr>
        <w:t>，憲法基本權利之基本理論</w:t>
      </w:r>
      <w:r w:rsidRPr="004C1905">
        <w:rPr>
          <w:rFonts w:hint="eastAsia"/>
          <w:sz w:val="22"/>
          <w:szCs w:val="22"/>
        </w:rPr>
        <w:t>(</w:t>
      </w:r>
      <w:r w:rsidRPr="004C1905">
        <w:rPr>
          <w:rFonts w:hint="eastAsia"/>
          <w:sz w:val="22"/>
          <w:szCs w:val="22"/>
        </w:rPr>
        <w:t>上冊</w:t>
      </w:r>
      <w:r w:rsidRPr="004C1905">
        <w:rPr>
          <w:rFonts w:hint="eastAsia"/>
          <w:sz w:val="22"/>
          <w:szCs w:val="22"/>
        </w:rPr>
        <w:t>)</w:t>
      </w:r>
      <w:r w:rsidRPr="004C1905">
        <w:rPr>
          <w:rFonts w:hint="eastAsia"/>
          <w:sz w:val="22"/>
          <w:szCs w:val="22"/>
        </w:rPr>
        <w:t>，再版，台北市：三民書局。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◎陳新民</w:t>
      </w:r>
      <w:r w:rsidRPr="004C1905">
        <w:rPr>
          <w:rFonts w:hint="eastAsia"/>
          <w:sz w:val="22"/>
          <w:szCs w:val="22"/>
        </w:rPr>
        <w:t>(1992)</w:t>
      </w:r>
      <w:r w:rsidRPr="004C1905">
        <w:rPr>
          <w:rFonts w:hint="eastAsia"/>
          <w:sz w:val="22"/>
          <w:szCs w:val="22"/>
        </w:rPr>
        <w:t>，行政法總論，</w:t>
      </w:r>
      <w:r w:rsidRPr="004C1905">
        <w:rPr>
          <w:rFonts w:hint="eastAsia"/>
          <w:sz w:val="22"/>
          <w:szCs w:val="22"/>
        </w:rPr>
        <w:t>3</w:t>
      </w:r>
      <w:r w:rsidRPr="004C1905">
        <w:rPr>
          <w:rFonts w:hint="eastAsia"/>
          <w:sz w:val="22"/>
          <w:szCs w:val="22"/>
        </w:rPr>
        <w:t>版，台北市：作者自印。</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◎陳新民</w:t>
      </w:r>
      <w:r w:rsidRPr="004C1905">
        <w:rPr>
          <w:rFonts w:hint="eastAsia"/>
          <w:sz w:val="22"/>
          <w:szCs w:val="22"/>
        </w:rPr>
        <w:t>(2005)</w:t>
      </w:r>
      <w:r w:rsidRPr="004C1905">
        <w:rPr>
          <w:rFonts w:hint="eastAsia"/>
          <w:sz w:val="22"/>
          <w:szCs w:val="22"/>
        </w:rPr>
        <w:t>，憲法導論，</w:t>
      </w:r>
      <w:r w:rsidRPr="004C1905">
        <w:rPr>
          <w:rFonts w:hint="eastAsia"/>
          <w:sz w:val="22"/>
          <w:szCs w:val="22"/>
        </w:rPr>
        <w:t>5</w:t>
      </w:r>
      <w:r w:rsidRPr="004C1905">
        <w:rPr>
          <w:rFonts w:hint="eastAsia"/>
          <w:sz w:val="22"/>
          <w:szCs w:val="22"/>
        </w:rPr>
        <w:t>版，台北巿：新學林公司。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◎陳澤憲</w:t>
      </w:r>
      <w:r w:rsidRPr="004C1905">
        <w:rPr>
          <w:rFonts w:hint="eastAsia"/>
          <w:sz w:val="22"/>
          <w:szCs w:val="22"/>
        </w:rPr>
        <w:t>(2008)</w:t>
      </w:r>
      <w:r w:rsidRPr="004C1905">
        <w:rPr>
          <w:rFonts w:hint="eastAsia"/>
          <w:sz w:val="22"/>
          <w:szCs w:val="22"/>
        </w:rPr>
        <w:t>，公民權利與政治權利國際公約的批准與實施，初版，北京：中國社會科學出版社。</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◎陶龍生</w:t>
      </w:r>
      <w:r w:rsidRPr="004C1905">
        <w:rPr>
          <w:rFonts w:hint="eastAsia"/>
          <w:sz w:val="22"/>
          <w:szCs w:val="22"/>
        </w:rPr>
        <w:t>(1992)</w:t>
      </w:r>
      <w:r w:rsidRPr="004C1905">
        <w:rPr>
          <w:rFonts w:hint="eastAsia"/>
          <w:sz w:val="22"/>
          <w:szCs w:val="22"/>
        </w:rPr>
        <w:t>，美國法律與移民指南，</w:t>
      </w:r>
      <w:r w:rsidRPr="004C1905">
        <w:rPr>
          <w:rFonts w:hint="eastAsia"/>
          <w:sz w:val="22"/>
          <w:szCs w:val="22"/>
        </w:rPr>
        <w:t>3</w:t>
      </w:r>
      <w:r w:rsidRPr="004C1905">
        <w:rPr>
          <w:rFonts w:hint="eastAsia"/>
          <w:sz w:val="22"/>
          <w:szCs w:val="22"/>
        </w:rPr>
        <w:t>版，台北市：食貨出版社。</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◎傅肅良</w:t>
      </w:r>
      <w:r w:rsidRPr="004C1905">
        <w:rPr>
          <w:rFonts w:hint="eastAsia"/>
          <w:sz w:val="22"/>
          <w:szCs w:val="22"/>
        </w:rPr>
        <w:t>(1991)</w:t>
      </w:r>
      <w:r w:rsidRPr="004C1905">
        <w:rPr>
          <w:rFonts w:hint="eastAsia"/>
          <w:sz w:val="22"/>
          <w:szCs w:val="22"/>
        </w:rPr>
        <w:t>，中國憲法論，增訂初版，台北巿：三民書局。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◎彭明敏</w:t>
      </w:r>
      <w:r w:rsidRPr="004C1905">
        <w:rPr>
          <w:rFonts w:hint="eastAsia"/>
          <w:sz w:val="22"/>
          <w:szCs w:val="22"/>
        </w:rPr>
        <w:t>(1961)</w:t>
      </w:r>
      <w:r w:rsidRPr="004C1905">
        <w:rPr>
          <w:rFonts w:hint="eastAsia"/>
          <w:sz w:val="22"/>
          <w:szCs w:val="22"/>
        </w:rPr>
        <w:t>，平時、戰時國際公法，增訂</w:t>
      </w:r>
      <w:r w:rsidRPr="004C1905">
        <w:rPr>
          <w:rFonts w:hint="eastAsia"/>
          <w:sz w:val="22"/>
          <w:szCs w:val="22"/>
        </w:rPr>
        <w:t>3</w:t>
      </w:r>
      <w:r w:rsidRPr="004C1905">
        <w:rPr>
          <w:rFonts w:hint="eastAsia"/>
          <w:sz w:val="22"/>
          <w:szCs w:val="22"/>
        </w:rPr>
        <w:t>版，台北巿：三民書局。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◎彭堅汶</w:t>
      </w:r>
      <w:r w:rsidRPr="004C1905">
        <w:rPr>
          <w:rFonts w:hint="eastAsia"/>
          <w:sz w:val="22"/>
          <w:szCs w:val="22"/>
        </w:rPr>
        <w:t>(2010)</w:t>
      </w:r>
      <w:r w:rsidRPr="004C1905">
        <w:rPr>
          <w:rFonts w:hint="eastAsia"/>
          <w:sz w:val="22"/>
          <w:szCs w:val="22"/>
        </w:rPr>
        <w:t>，民主社會的人權理念與經驗，</w:t>
      </w:r>
      <w:r w:rsidRPr="004C1905">
        <w:rPr>
          <w:rFonts w:hint="eastAsia"/>
          <w:sz w:val="22"/>
          <w:szCs w:val="22"/>
        </w:rPr>
        <w:t>3</w:t>
      </w:r>
      <w:r w:rsidRPr="004C1905">
        <w:rPr>
          <w:rFonts w:hint="eastAsia"/>
          <w:sz w:val="22"/>
          <w:szCs w:val="22"/>
        </w:rPr>
        <w:t>版</w:t>
      </w:r>
      <w:r w:rsidRPr="004C1905">
        <w:rPr>
          <w:rFonts w:hint="eastAsia"/>
          <w:sz w:val="22"/>
          <w:szCs w:val="22"/>
        </w:rPr>
        <w:t>1</w:t>
      </w:r>
      <w:r w:rsidRPr="004C1905">
        <w:rPr>
          <w:rFonts w:hint="eastAsia"/>
          <w:sz w:val="22"/>
          <w:szCs w:val="22"/>
        </w:rPr>
        <w:t>刷，台北巿：五南。</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◎曾百溪</w:t>
      </w:r>
      <w:r w:rsidRPr="004C1905">
        <w:rPr>
          <w:rFonts w:hint="eastAsia"/>
          <w:sz w:val="22"/>
          <w:szCs w:val="22"/>
        </w:rPr>
        <w:t>(2008)</w:t>
      </w:r>
      <w:r w:rsidRPr="004C1905">
        <w:rPr>
          <w:rFonts w:hint="eastAsia"/>
          <w:sz w:val="22"/>
          <w:szCs w:val="22"/>
        </w:rPr>
        <w:t>，在台外籍配偶家庭團聚權之研究──以驅逐出國處分為中心，國立雲林科技大學應用外語系碩士論文。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◎湯德宗</w:t>
      </w:r>
      <w:r w:rsidRPr="004C1905">
        <w:rPr>
          <w:rFonts w:hint="eastAsia"/>
          <w:sz w:val="22"/>
          <w:szCs w:val="22"/>
        </w:rPr>
        <w:t>(2001)</w:t>
      </w:r>
      <w:r w:rsidRPr="004C1905">
        <w:rPr>
          <w:rFonts w:hint="eastAsia"/>
          <w:sz w:val="22"/>
          <w:szCs w:val="22"/>
        </w:rPr>
        <w:t>，行政程序法論，初版第</w:t>
      </w:r>
      <w:r w:rsidRPr="004C1905">
        <w:rPr>
          <w:rFonts w:hint="eastAsia"/>
          <w:sz w:val="22"/>
          <w:szCs w:val="22"/>
        </w:rPr>
        <w:t>3</w:t>
      </w:r>
      <w:r w:rsidRPr="004C1905">
        <w:rPr>
          <w:rFonts w:hint="eastAsia"/>
          <w:sz w:val="22"/>
          <w:szCs w:val="22"/>
        </w:rPr>
        <w:t>刷，台北巿：元照公司。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◎湯德宗</w:t>
      </w:r>
      <w:r w:rsidRPr="004C1905">
        <w:rPr>
          <w:rFonts w:hint="eastAsia"/>
          <w:sz w:val="22"/>
          <w:szCs w:val="22"/>
        </w:rPr>
        <w:t>(2005)</w:t>
      </w:r>
      <w:r w:rsidRPr="004C1905">
        <w:rPr>
          <w:rFonts w:hint="eastAsia"/>
          <w:sz w:val="22"/>
          <w:szCs w:val="22"/>
        </w:rPr>
        <w:t>，行政程序法論，第</w:t>
      </w:r>
      <w:r w:rsidRPr="004C1905">
        <w:rPr>
          <w:rFonts w:hint="eastAsia"/>
          <w:sz w:val="22"/>
          <w:szCs w:val="22"/>
        </w:rPr>
        <w:t>2</w:t>
      </w:r>
      <w:r w:rsidRPr="004C1905">
        <w:rPr>
          <w:rFonts w:hint="eastAsia"/>
          <w:sz w:val="22"/>
          <w:szCs w:val="22"/>
        </w:rPr>
        <w:t>版第</w:t>
      </w:r>
      <w:r w:rsidRPr="004C1905">
        <w:rPr>
          <w:rFonts w:hint="eastAsia"/>
          <w:sz w:val="22"/>
          <w:szCs w:val="22"/>
        </w:rPr>
        <w:t>2</w:t>
      </w:r>
      <w:r w:rsidRPr="004C1905">
        <w:rPr>
          <w:rFonts w:hint="eastAsia"/>
          <w:sz w:val="22"/>
          <w:szCs w:val="22"/>
        </w:rPr>
        <w:t>刷，台北巿：元照公司。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◎湯德宗</w:t>
      </w:r>
      <w:r w:rsidRPr="004C1905">
        <w:rPr>
          <w:rFonts w:hint="eastAsia"/>
          <w:sz w:val="22"/>
          <w:szCs w:val="22"/>
        </w:rPr>
        <w:t>(2009)</w:t>
      </w:r>
      <w:r w:rsidRPr="004C1905">
        <w:rPr>
          <w:rFonts w:hint="eastAsia"/>
          <w:sz w:val="22"/>
          <w:szCs w:val="22"/>
        </w:rPr>
        <w:t>，違憲審查基準體系建立初探──階層式比例原則構想，收錄於中央研究院法律研究所籌備處主編，憲法解釋之理論與實務，第</w:t>
      </w:r>
      <w:r w:rsidRPr="004C1905">
        <w:rPr>
          <w:rFonts w:hint="eastAsia"/>
          <w:sz w:val="22"/>
          <w:szCs w:val="22"/>
        </w:rPr>
        <w:t>6</w:t>
      </w:r>
      <w:r w:rsidRPr="004C1905">
        <w:rPr>
          <w:rFonts w:hint="eastAsia"/>
          <w:sz w:val="22"/>
          <w:szCs w:val="22"/>
        </w:rPr>
        <w:t>輯下冊，台北巿：中央研究院法律研究所籌備處，頁</w:t>
      </w:r>
      <w:r w:rsidRPr="004C1905">
        <w:rPr>
          <w:rFonts w:hint="eastAsia"/>
          <w:sz w:val="22"/>
          <w:szCs w:val="22"/>
        </w:rPr>
        <w:t>581-662</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◎程明修</w:t>
      </w:r>
      <w:r w:rsidRPr="004C1905">
        <w:rPr>
          <w:rFonts w:hint="eastAsia"/>
          <w:sz w:val="22"/>
          <w:szCs w:val="22"/>
        </w:rPr>
        <w:t>(2005)</w:t>
      </w:r>
      <w:r w:rsidRPr="004C1905">
        <w:rPr>
          <w:rFonts w:hint="eastAsia"/>
          <w:sz w:val="22"/>
          <w:szCs w:val="22"/>
        </w:rPr>
        <w:t>，訴訟權</w:t>
      </w:r>
      <w:r w:rsidRPr="004C1905">
        <w:rPr>
          <w:rFonts w:hint="eastAsia"/>
          <w:sz w:val="22"/>
          <w:szCs w:val="22"/>
        </w:rPr>
        <w:t>(</w:t>
      </w:r>
      <w:r w:rsidRPr="004C1905">
        <w:rPr>
          <w:rFonts w:hint="eastAsia"/>
          <w:sz w:val="22"/>
          <w:szCs w:val="22"/>
        </w:rPr>
        <w:t>上</w:t>
      </w:r>
      <w:r w:rsidRPr="004C1905">
        <w:rPr>
          <w:rFonts w:hint="eastAsia"/>
          <w:sz w:val="22"/>
          <w:szCs w:val="22"/>
        </w:rPr>
        <w:t>)</w:t>
      </w:r>
      <w:r w:rsidRPr="004C1905">
        <w:rPr>
          <w:rFonts w:hint="eastAsia"/>
          <w:sz w:val="22"/>
          <w:szCs w:val="22"/>
        </w:rPr>
        <w:t>，法學講座第</w:t>
      </w:r>
      <w:r w:rsidRPr="004C1905">
        <w:rPr>
          <w:rFonts w:hint="eastAsia"/>
          <w:sz w:val="22"/>
          <w:szCs w:val="22"/>
        </w:rPr>
        <w:t>31</w:t>
      </w:r>
      <w:r w:rsidRPr="004C1905">
        <w:rPr>
          <w:rFonts w:hint="eastAsia"/>
          <w:sz w:val="22"/>
          <w:szCs w:val="22"/>
        </w:rPr>
        <w:t>期，頁</w:t>
      </w:r>
      <w:r w:rsidRPr="004C1905">
        <w:rPr>
          <w:rFonts w:hint="eastAsia"/>
          <w:sz w:val="22"/>
          <w:szCs w:val="22"/>
        </w:rPr>
        <w:t>1-18</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◎程明修</w:t>
      </w:r>
      <w:r w:rsidRPr="004C1905">
        <w:rPr>
          <w:rFonts w:hint="eastAsia"/>
          <w:sz w:val="22"/>
          <w:szCs w:val="22"/>
        </w:rPr>
        <w:t>(2005)</w:t>
      </w:r>
      <w:r w:rsidRPr="004C1905">
        <w:rPr>
          <w:rFonts w:hint="eastAsia"/>
          <w:sz w:val="22"/>
          <w:szCs w:val="22"/>
        </w:rPr>
        <w:t>，訴訟權</w:t>
      </w:r>
      <w:r w:rsidRPr="004C1905">
        <w:rPr>
          <w:rFonts w:hint="eastAsia"/>
          <w:sz w:val="22"/>
          <w:szCs w:val="22"/>
        </w:rPr>
        <w:t>(</w:t>
      </w:r>
      <w:r w:rsidRPr="004C1905">
        <w:rPr>
          <w:rFonts w:hint="eastAsia"/>
          <w:sz w:val="22"/>
          <w:szCs w:val="22"/>
        </w:rPr>
        <w:t>下</w:t>
      </w:r>
      <w:r w:rsidRPr="004C1905">
        <w:rPr>
          <w:rFonts w:hint="eastAsia"/>
          <w:sz w:val="22"/>
          <w:szCs w:val="22"/>
        </w:rPr>
        <w:t>)</w:t>
      </w:r>
      <w:r w:rsidRPr="004C1905">
        <w:rPr>
          <w:rFonts w:hint="eastAsia"/>
          <w:sz w:val="22"/>
          <w:szCs w:val="22"/>
        </w:rPr>
        <w:t>，法學講座第</w:t>
      </w:r>
      <w:r w:rsidRPr="004C1905">
        <w:rPr>
          <w:rFonts w:hint="eastAsia"/>
          <w:sz w:val="22"/>
          <w:szCs w:val="22"/>
        </w:rPr>
        <w:t>32</w:t>
      </w:r>
      <w:r w:rsidRPr="004C1905">
        <w:rPr>
          <w:rFonts w:hint="eastAsia"/>
          <w:sz w:val="22"/>
          <w:szCs w:val="22"/>
        </w:rPr>
        <w:t>期，頁</w:t>
      </w:r>
      <w:r w:rsidRPr="004C1905">
        <w:rPr>
          <w:rFonts w:hint="eastAsia"/>
          <w:sz w:val="22"/>
          <w:szCs w:val="22"/>
        </w:rPr>
        <w:t>1-11</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◎程顥</w:t>
      </w:r>
      <w:r w:rsidRPr="004C1905">
        <w:rPr>
          <w:rFonts w:hint="eastAsia"/>
          <w:sz w:val="22"/>
          <w:szCs w:val="22"/>
        </w:rPr>
        <w:t>(2010)</w:t>
      </w:r>
      <w:r w:rsidRPr="004C1905">
        <w:rPr>
          <w:rFonts w:hint="eastAsia"/>
          <w:sz w:val="22"/>
          <w:szCs w:val="22"/>
        </w:rPr>
        <w:t>，國際公法，台北巿：新保成。</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◎黃友梅</w:t>
      </w:r>
      <w:r w:rsidRPr="004C1905">
        <w:rPr>
          <w:rFonts w:hint="eastAsia"/>
          <w:sz w:val="22"/>
          <w:szCs w:val="22"/>
        </w:rPr>
        <w:t>(2010)</w:t>
      </w:r>
      <w:r w:rsidRPr="004C1905">
        <w:rPr>
          <w:rFonts w:hint="eastAsia"/>
          <w:sz w:val="22"/>
          <w:szCs w:val="22"/>
        </w:rPr>
        <w:t>，從正當法律程序論外國人行政收容──以我國入出國及移民法為中心，中央警察大學警察政策研究所碩士論文。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◎黃炎東</w:t>
      </w:r>
      <w:r w:rsidRPr="004C1905">
        <w:rPr>
          <w:rFonts w:hint="eastAsia"/>
          <w:sz w:val="22"/>
          <w:szCs w:val="22"/>
        </w:rPr>
        <w:t>(2002)</w:t>
      </w:r>
      <w:r w:rsidRPr="004C1905">
        <w:rPr>
          <w:rFonts w:hint="eastAsia"/>
          <w:sz w:val="22"/>
          <w:szCs w:val="22"/>
        </w:rPr>
        <w:t>，新世紀憲法釋論，台北巿：五南圖書公司。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◎黃俊杰</w:t>
      </w:r>
      <w:r w:rsidRPr="004C1905">
        <w:rPr>
          <w:rFonts w:hint="eastAsia"/>
          <w:sz w:val="22"/>
          <w:szCs w:val="22"/>
        </w:rPr>
        <w:t>(2010)</w:t>
      </w:r>
      <w:r w:rsidRPr="004C1905">
        <w:rPr>
          <w:rFonts w:hint="eastAsia"/>
          <w:sz w:val="22"/>
          <w:szCs w:val="22"/>
        </w:rPr>
        <w:t>，行政程序法，</w:t>
      </w:r>
      <w:r w:rsidRPr="004C1905">
        <w:rPr>
          <w:rFonts w:hint="eastAsia"/>
          <w:sz w:val="22"/>
          <w:szCs w:val="22"/>
        </w:rPr>
        <w:t>2</w:t>
      </w:r>
      <w:r w:rsidRPr="004C1905">
        <w:rPr>
          <w:rFonts w:hint="eastAsia"/>
          <w:sz w:val="22"/>
          <w:szCs w:val="22"/>
        </w:rPr>
        <w:t>版</w:t>
      </w:r>
      <w:r w:rsidRPr="004C1905">
        <w:rPr>
          <w:rFonts w:hint="eastAsia"/>
          <w:sz w:val="22"/>
          <w:szCs w:val="22"/>
        </w:rPr>
        <w:t>2</w:t>
      </w:r>
      <w:r w:rsidRPr="004C1905">
        <w:rPr>
          <w:rFonts w:hint="eastAsia"/>
          <w:sz w:val="22"/>
          <w:szCs w:val="22"/>
        </w:rPr>
        <w:t>刷，台北巿：元照出版公司。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◎黃秋龍</w:t>
      </w:r>
      <w:r w:rsidRPr="004C1905">
        <w:rPr>
          <w:rFonts w:hint="eastAsia"/>
          <w:sz w:val="22"/>
          <w:szCs w:val="22"/>
        </w:rPr>
        <w:t>(2004)</w:t>
      </w:r>
      <w:r w:rsidRPr="004C1905">
        <w:rPr>
          <w:rFonts w:hint="eastAsia"/>
          <w:sz w:val="22"/>
          <w:szCs w:val="22"/>
        </w:rPr>
        <w:t>，非傳統安全的理論與實踐，展望與探索第</w:t>
      </w:r>
      <w:r w:rsidRPr="004C1905">
        <w:rPr>
          <w:rFonts w:hint="eastAsia"/>
          <w:sz w:val="22"/>
          <w:szCs w:val="22"/>
        </w:rPr>
        <w:t>2</w:t>
      </w:r>
      <w:r w:rsidRPr="004C1905">
        <w:rPr>
          <w:rFonts w:hint="eastAsia"/>
          <w:sz w:val="22"/>
          <w:szCs w:val="22"/>
        </w:rPr>
        <w:t>卷第</w:t>
      </w:r>
      <w:r w:rsidRPr="004C1905">
        <w:rPr>
          <w:rFonts w:hint="eastAsia"/>
          <w:sz w:val="22"/>
          <w:szCs w:val="22"/>
        </w:rPr>
        <w:t>4</w:t>
      </w:r>
      <w:r w:rsidRPr="004C1905">
        <w:rPr>
          <w:rFonts w:hint="eastAsia"/>
          <w:sz w:val="22"/>
          <w:szCs w:val="22"/>
        </w:rPr>
        <w:t>期，頁</w:t>
      </w:r>
      <w:r w:rsidRPr="004C1905">
        <w:rPr>
          <w:rFonts w:hint="eastAsia"/>
          <w:sz w:val="22"/>
          <w:szCs w:val="22"/>
        </w:rPr>
        <w:t>11-21</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◎黃茂清</w:t>
      </w:r>
      <w:r w:rsidRPr="004C1905">
        <w:rPr>
          <w:rFonts w:hint="eastAsia"/>
          <w:sz w:val="22"/>
          <w:szCs w:val="22"/>
        </w:rPr>
        <w:t>(1989)</w:t>
      </w:r>
      <w:r w:rsidRPr="004C1905">
        <w:rPr>
          <w:rFonts w:hint="eastAsia"/>
          <w:sz w:val="22"/>
          <w:szCs w:val="22"/>
        </w:rPr>
        <w:t>，最新美國移民法實務，初版，台北巿：世界文物出版社。</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◎黃益盟</w:t>
      </w:r>
      <w:r w:rsidRPr="004C1905">
        <w:rPr>
          <w:rFonts w:hint="eastAsia"/>
          <w:sz w:val="22"/>
          <w:szCs w:val="22"/>
        </w:rPr>
        <w:t>(2010)</w:t>
      </w:r>
      <w:r w:rsidRPr="004C1905">
        <w:rPr>
          <w:rFonts w:hint="eastAsia"/>
          <w:sz w:val="22"/>
          <w:szCs w:val="22"/>
        </w:rPr>
        <w:t>，從國際關係理論評析中國大陸與東協反毒之合作，展望與探索第</w:t>
      </w:r>
      <w:r w:rsidRPr="004C1905">
        <w:rPr>
          <w:rFonts w:hint="eastAsia"/>
          <w:sz w:val="22"/>
          <w:szCs w:val="22"/>
        </w:rPr>
        <w:t>8</w:t>
      </w:r>
      <w:r w:rsidRPr="004C1905">
        <w:rPr>
          <w:rFonts w:hint="eastAsia"/>
          <w:sz w:val="22"/>
          <w:szCs w:val="22"/>
        </w:rPr>
        <w:t>卷第</w:t>
      </w:r>
      <w:r w:rsidRPr="004C1905">
        <w:rPr>
          <w:rFonts w:hint="eastAsia"/>
          <w:sz w:val="22"/>
          <w:szCs w:val="22"/>
        </w:rPr>
        <w:t>7</w:t>
      </w:r>
      <w:r w:rsidRPr="004C1905">
        <w:rPr>
          <w:rFonts w:hint="eastAsia"/>
          <w:sz w:val="22"/>
          <w:szCs w:val="22"/>
        </w:rPr>
        <w:t>期，頁</w:t>
      </w:r>
      <w:r w:rsidRPr="004C1905">
        <w:rPr>
          <w:rFonts w:hint="eastAsia"/>
          <w:sz w:val="22"/>
          <w:szCs w:val="22"/>
        </w:rPr>
        <w:t>72-89</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◎黃梓青</w:t>
      </w:r>
      <w:r w:rsidRPr="004C1905">
        <w:rPr>
          <w:rFonts w:hint="eastAsia"/>
          <w:sz w:val="22"/>
          <w:szCs w:val="22"/>
        </w:rPr>
        <w:t>(2010)</w:t>
      </w:r>
      <w:r w:rsidRPr="004C1905">
        <w:rPr>
          <w:rFonts w:hint="eastAsia"/>
          <w:sz w:val="22"/>
          <w:szCs w:val="22"/>
        </w:rPr>
        <w:t>），我國外來人口收容及遣返問題之研究──以宜蘭收容所為例，佛光大學公共事務碩士在職專班碩士論文。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◎黃異</w:t>
      </w:r>
      <w:r w:rsidRPr="004C1905">
        <w:rPr>
          <w:rFonts w:hint="eastAsia"/>
          <w:sz w:val="22"/>
          <w:szCs w:val="22"/>
        </w:rPr>
        <w:t>(1992)</w:t>
      </w:r>
      <w:r w:rsidRPr="004C1905">
        <w:rPr>
          <w:rFonts w:hint="eastAsia"/>
          <w:sz w:val="22"/>
          <w:szCs w:val="22"/>
        </w:rPr>
        <w:t>，行政法總論，修訂初版，台北市：三民書局。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◎黃錦堂</w:t>
      </w:r>
      <w:r w:rsidRPr="004C1905">
        <w:rPr>
          <w:rFonts w:hint="eastAsia"/>
          <w:sz w:val="22"/>
          <w:szCs w:val="22"/>
        </w:rPr>
        <w:t>(2004)</w:t>
      </w:r>
      <w:r w:rsidRPr="004C1905">
        <w:rPr>
          <w:rFonts w:hint="eastAsia"/>
          <w:sz w:val="22"/>
          <w:szCs w:val="22"/>
        </w:rPr>
        <w:t>，確認訴訟，收錄於翁岳生主編，行政程序法逐條釋義，台北巿：五南圖書公司，頁</w:t>
      </w:r>
      <w:r w:rsidRPr="004C1905">
        <w:rPr>
          <w:rFonts w:hint="eastAsia"/>
          <w:sz w:val="22"/>
          <w:szCs w:val="22"/>
        </w:rPr>
        <w:t>110-111</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◎黃錫璋</w:t>
      </w:r>
      <w:r w:rsidRPr="004C1905">
        <w:rPr>
          <w:rFonts w:hint="eastAsia"/>
          <w:sz w:val="22"/>
          <w:szCs w:val="22"/>
        </w:rPr>
        <w:t>(2009)</w:t>
      </w:r>
      <w:r w:rsidRPr="004C1905">
        <w:rPr>
          <w:rFonts w:hint="eastAsia"/>
          <w:sz w:val="22"/>
          <w:szCs w:val="22"/>
        </w:rPr>
        <w:t>，整合理論之新功能主義模式建構兩岸共同打擊犯罪之可能性，海巡雙月刊第</w:t>
      </w:r>
      <w:r w:rsidRPr="004C1905">
        <w:rPr>
          <w:rFonts w:hint="eastAsia"/>
          <w:sz w:val="22"/>
          <w:szCs w:val="22"/>
        </w:rPr>
        <w:t>38</w:t>
      </w:r>
      <w:r w:rsidRPr="004C1905">
        <w:rPr>
          <w:rFonts w:hint="eastAsia"/>
          <w:sz w:val="22"/>
          <w:szCs w:val="22"/>
        </w:rPr>
        <w:t>期，頁</w:t>
      </w:r>
      <w:r w:rsidRPr="004C1905">
        <w:rPr>
          <w:rFonts w:hint="eastAsia"/>
          <w:sz w:val="22"/>
          <w:szCs w:val="22"/>
        </w:rPr>
        <w:t>11-19</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◎黃錫璋</w:t>
      </w:r>
      <w:r w:rsidRPr="004C1905">
        <w:rPr>
          <w:rFonts w:hint="eastAsia"/>
          <w:sz w:val="22"/>
          <w:szCs w:val="22"/>
        </w:rPr>
        <w:t>(2009)</w:t>
      </w:r>
      <w:r w:rsidRPr="004C1905">
        <w:rPr>
          <w:rFonts w:hint="eastAsia"/>
          <w:sz w:val="22"/>
          <w:szCs w:val="22"/>
        </w:rPr>
        <w:t>，整合理論之新功能主義模式建構兩岸刑事司法合作可能性──毒品犯罪為例，展望與探索第</w:t>
      </w:r>
      <w:r w:rsidRPr="004C1905">
        <w:rPr>
          <w:rFonts w:hint="eastAsia"/>
          <w:sz w:val="22"/>
          <w:szCs w:val="22"/>
        </w:rPr>
        <w:t>7</w:t>
      </w:r>
      <w:r w:rsidRPr="004C1905">
        <w:rPr>
          <w:rFonts w:hint="eastAsia"/>
          <w:sz w:val="22"/>
          <w:szCs w:val="22"/>
        </w:rPr>
        <w:t>展第</w:t>
      </w:r>
      <w:r w:rsidRPr="004C1905">
        <w:rPr>
          <w:rFonts w:hint="eastAsia"/>
          <w:sz w:val="22"/>
          <w:szCs w:val="22"/>
        </w:rPr>
        <w:t>2</w:t>
      </w:r>
      <w:r w:rsidRPr="004C1905">
        <w:rPr>
          <w:rFonts w:hint="eastAsia"/>
          <w:sz w:val="22"/>
          <w:szCs w:val="22"/>
        </w:rPr>
        <w:t>期，頁</w:t>
      </w:r>
      <w:r w:rsidRPr="004C1905">
        <w:rPr>
          <w:rFonts w:hint="eastAsia"/>
          <w:sz w:val="22"/>
          <w:szCs w:val="22"/>
        </w:rPr>
        <w:t>92-104</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◎楊舒涵</w:t>
      </w:r>
      <w:r w:rsidRPr="004C1905">
        <w:rPr>
          <w:rFonts w:hint="eastAsia"/>
          <w:sz w:val="22"/>
          <w:szCs w:val="22"/>
        </w:rPr>
        <w:t>(2010)</w:t>
      </w:r>
      <w:r w:rsidRPr="004C1905">
        <w:rPr>
          <w:rFonts w:hint="eastAsia"/>
          <w:sz w:val="22"/>
          <w:szCs w:val="22"/>
        </w:rPr>
        <w:t>，歐盟非法移民問題之研究，中央警察大學外事警察研究所（國境組）碩士論文。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◎楊翹楚</w:t>
      </w:r>
      <w:r w:rsidRPr="004C1905">
        <w:rPr>
          <w:rFonts w:hint="eastAsia"/>
          <w:sz w:val="22"/>
          <w:szCs w:val="22"/>
        </w:rPr>
        <w:t>(2010)</w:t>
      </w:r>
      <w:r w:rsidRPr="004C1905">
        <w:rPr>
          <w:rFonts w:hint="eastAsia"/>
          <w:sz w:val="22"/>
          <w:szCs w:val="22"/>
        </w:rPr>
        <w:t>，全球化下我國移民人權之探討──以「入出國及移民法」規定為例，警學叢刊第</w:t>
      </w:r>
      <w:r w:rsidRPr="004C1905">
        <w:rPr>
          <w:rFonts w:hint="eastAsia"/>
          <w:sz w:val="22"/>
          <w:szCs w:val="22"/>
        </w:rPr>
        <w:t>41</w:t>
      </w:r>
      <w:r w:rsidRPr="004C1905">
        <w:rPr>
          <w:rFonts w:hint="eastAsia"/>
          <w:sz w:val="22"/>
          <w:szCs w:val="22"/>
        </w:rPr>
        <w:t>卷第</w:t>
      </w:r>
      <w:r w:rsidRPr="004C1905">
        <w:rPr>
          <w:rFonts w:hint="eastAsia"/>
          <w:sz w:val="22"/>
          <w:szCs w:val="22"/>
        </w:rPr>
        <w:t>2</w:t>
      </w:r>
      <w:r w:rsidRPr="004C1905">
        <w:rPr>
          <w:rFonts w:hint="eastAsia"/>
          <w:sz w:val="22"/>
          <w:szCs w:val="22"/>
        </w:rPr>
        <w:t>期，頁</w:t>
      </w:r>
      <w:r w:rsidRPr="004C1905">
        <w:rPr>
          <w:rFonts w:hint="eastAsia"/>
          <w:sz w:val="22"/>
          <w:szCs w:val="22"/>
        </w:rPr>
        <w:t>219-233</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◎葉宗鑫</w:t>
      </w:r>
      <w:r w:rsidRPr="004C1905">
        <w:rPr>
          <w:rFonts w:hint="eastAsia"/>
          <w:sz w:val="22"/>
          <w:szCs w:val="22"/>
        </w:rPr>
        <w:t>(2004)</w:t>
      </w:r>
      <w:r w:rsidRPr="004C1905">
        <w:rPr>
          <w:rFonts w:hint="eastAsia"/>
          <w:sz w:val="22"/>
          <w:szCs w:val="22"/>
        </w:rPr>
        <w:t>，政府人流管理機制之考察與我國制度之省思，行政院退除役官兵輔導委員會主辦，兩岸經貿研究中心「族群與文化發展」學術研討會論文集。</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◎葛廣薇</w:t>
      </w:r>
      <w:r w:rsidRPr="004C1905">
        <w:rPr>
          <w:rFonts w:hint="eastAsia"/>
          <w:sz w:val="22"/>
          <w:szCs w:val="22"/>
        </w:rPr>
        <w:t>(2011)</w:t>
      </w:r>
      <w:r w:rsidRPr="004C1905">
        <w:rPr>
          <w:rFonts w:hint="eastAsia"/>
          <w:sz w:val="22"/>
          <w:szCs w:val="22"/>
        </w:rPr>
        <w:t>，我國非法外來人口收容制度合憲性之研究—以外國人及大陸地區人民為中心</w:t>
      </w:r>
      <w:r w:rsidRPr="004C1905">
        <w:rPr>
          <w:rFonts w:hint="eastAsia"/>
          <w:sz w:val="22"/>
          <w:szCs w:val="22"/>
        </w:rPr>
        <w:t xml:space="preserve"> </w:t>
      </w:r>
      <w:r w:rsidRPr="004C1905">
        <w:rPr>
          <w:rFonts w:hint="eastAsia"/>
          <w:sz w:val="22"/>
          <w:szCs w:val="22"/>
        </w:rPr>
        <w:t>，政大碩士論文，頁</w:t>
      </w:r>
      <w:r w:rsidRPr="004C1905">
        <w:rPr>
          <w:rFonts w:hint="eastAsia"/>
          <w:sz w:val="22"/>
          <w:szCs w:val="22"/>
        </w:rPr>
        <w:t>14-15</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◎董保城</w:t>
      </w:r>
      <w:r w:rsidRPr="004C1905">
        <w:rPr>
          <w:rFonts w:hint="eastAsia"/>
          <w:sz w:val="22"/>
          <w:szCs w:val="22"/>
        </w:rPr>
        <w:t>(2010)</w:t>
      </w:r>
      <w:r w:rsidRPr="004C1905">
        <w:rPr>
          <w:rFonts w:hint="eastAsia"/>
          <w:sz w:val="22"/>
          <w:szCs w:val="22"/>
        </w:rPr>
        <w:t>，行政法講義，台北市：作者自印。</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◎詹寧斯</w:t>
      </w:r>
      <w:r w:rsidRPr="004C1905">
        <w:rPr>
          <w:rFonts w:hint="eastAsia"/>
          <w:sz w:val="22"/>
          <w:szCs w:val="22"/>
        </w:rPr>
        <w:t>(Jennings, Robert)</w:t>
      </w:r>
      <w:r w:rsidRPr="004C1905">
        <w:rPr>
          <w:rFonts w:hint="eastAsia"/>
          <w:sz w:val="22"/>
          <w:szCs w:val="22"/>
        </w:rPr>
        <w:t>、瓦茨</w:t>
      </w:r>
      <w:r w:rsidRPr="004C1905">
        <w:rPr>
          <w:rFonts w:hint="eastAsia"/>
          <w:sz w:val="22"/>
          <w:szCs w:val="22"/>
        </w:rPr>
        <w:t>(Watts ,Arthur)</w:t>
      </w:r>
      <w:r w:rsidRPr="004C1905">
        <w:rPr>
          <w:rFonts w:hint="eastAsia"/>
          <w:sz w:val="22"/>
          <w:szCs w:val="22"/>
        </w:rPr>
        <w:t>修訂，王鐵崖、陳公綽、湯宗舜、周仁譯</w:t>
      </w:r>
      <w:r w:rsidRPr="004C1905">
        <w:rPr>
          <w:rFonts w:hint="eastAsia"/>
          <w:sz w:val="22"/>
          <w:szCs w:val="22"/>
        </w:rPr>
        <w:t>(1995)</w:t>
      </w:r>
      <w:r w:rsidRPr="004C1905">
        <w:rPr>
          <w:rFonts w:hint="eastAsia"/>
          <w:sz w:val="22"/>
          <w:szCs w:val="22"/>
        </w:rPr>
        <w:t>，奧本海國際法，第</w:t>
      </w:r>
      <w:r w:rsidRPr="004C1905">
        <w:rPr>
          <w:rFonts w:hint="eastAsia"/>
          <w:sz w:val="22"/>
          <w:szCs w:val="22"/>
        </w:rPr>
        <w:t>1</w:t>
      </w:r>
      <w:r w:rsidRPr="004C1905">
        <w:rPr>
          <w:rFonts w:hint="eastAsia"/>
          <w:sz w:val="22"/>
          <w:szCs w:val="22"/>
        </w:rPr>
        <w:t>卷第</w:t>
      </w:r>
      <w:r w:rsidRPr="004C1905">
        <w:rPr>
          <w:rFonts w:hint="eastAsia"/>
          <w:sz w:val="22"/>
          <w:szCs w:val="22"/>
        </w:rPr>
        <w:t>1</w:t>
      </w:r>
      <w:r w:rsidRPr="004C1905">
        <w:rPr>
          <w:rFonts w:hint="eastAsia"/>
          <w:sz w:val="22"/>
          <w:szCs w:val="22"/>
        </w:rPr>
        <w:t>分冊，北京：中國大百科全書出版社。</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◎廖元豪</w:t>
      </w:r>
      <w:r w:rsidRPr="004C1905">
        <w:rPr>
          <w:rFonts w:hint="eastAsia"/>
          <w:sz w:val="22"/>
          <w:szCs w:val="22"/>
        </w:rPr>
        <w:t>(2004)</w:t>
      </w:r>
      <w:r w:rsidRPr="004C1905">
        <w:rPr>
          <w:rFonts w:hint="eastAsia"/>
          <w:sz w:val="22"/>
          <w:szCs w:val="22"/>
        </w:rPr>
        <w:t>，美國憲法釋義學對我國憲法解釋之影響</w:t>
      </w:r>
      <w:r w:rsidRPr="004C1905">
        <w:rPr>
          <w:rFonts w:hint="eastAsia"/>
          <w:sz w:val="22"/>
          <w:szCs w:val="22"/>
        </w:rPr>
        <w:t>---</w:t>
      </w:r>
      <w:r w:rsidRPr="004C1905">
        <w:rPr>
          <w:rFonts w:hint="eastAsia"/>
          <w:sz w:val="22"/>
          <w:szCs w:val="22"/>
        </w:rPr>
        <w:t>正當程序、政治問題與方法論之比較，憲政時代第</w:t>
      </w:r>
      <w:r w:rsidRPr="004C1905">
        <w:rPr>
          <w:rFonts w:hint="eastAsia"/>
          <w:sz w:val="22"/>
          <w:szCs w:val="22"/>
        </w:rPr>
        <w:t>30</w:t>
      </w:r>
      <w:r w:rsidRPr="004C1905">
        <w:rPr>
          <w:rFonts w:hint="eastAsia"/>
          <w:sz w:val="22"/>
          <w:szCs w:val="22"/>
        </w:rPr>
        <w:t>卷第</w:t>
      </w:r>
      <w:r w:rsidRPr="004C1905">
        <w:rPr>
          <w:rFonts w:hint="eastAsia"/>
          <w:sz w:val="22"/>
          <w:szCs w:val="22"/>
        </w:rPr>
        <w:t>1</w:t>
      </w:r>
      <w:r w:rsidRPr="004C1905">
        <w:rPr>
          <w:rFonts w:hint="eastAsia"/>
          <w:sz w:val="22"/>
          <w:szCs w:val="22"/>
        </w:rPr>
        <w:t>期，頁</w:t>
      </w:r>
      <w:r w:rsidRPr="004C1905">
        <w:rPr>
          <w:rFonts w:hint="eastAsia"/>
          <w:sz w:val="22"/>
          <w:szCs w:val="22"/>
        </w:rPr>
        <w:t>1-39</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◎廖元豪</w:t>
      </w:r>
      <w:r w:rsidRPr="004C1905">
        <w:rPr>
          <w:rFonts w:hint="eastAsia"/>
          <w:sz w:val="22"/>
          <w:szCs w:val="22"/>
        </w:rPr>
        <w:t>(2005)</w:t>
      </w:r>
      <w:r w:rsidRPr="004C1905">
        <w:rPr>
          <w:rFonts w:hint="eastAsia"/>
          <w:sz w:val="22"/>
          <w:szCs w:val="22"/>
        </w:rPr>
        <w:t>，正當程序的化外之民？──驅逐出境與收容，月旦法學教室第</w:t>
      </w:r>
      <w:r w:rsidRPr="004C1905">
        <w:rPr>
          <w:rFonts w:hint="eastAsia"/>
          <w:sz w:val="22"/>
          <w:szCs w:val="22"/>
        </w:rPr>
        <w:t>29</w:t>
      </w:r>
      <w:r w:rsidRPr="004C1905">
        <w:rPr>
          <w:rFonts w:hint="eastAsia"/>
          <w:sz w:val="22"/>
          <w:szCs w:val="22"/>
        </w:rPr>
        <w:t>期，頁</w:t>
      </w:r>
      <w:r w:rsidRPr="004C1905">
        <w:rPr>
          <w:rFonts w:hint="eastAsia"/>
          <w:sz w:val="22"/>
          <w:szCs w:val="22"/>
        </w:rPr>
        <w:t>12-14</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◎廖元豪</w:t>
      </w:r>
      <w:r w:rsidRPr="004C1905">
        <w:rPr>
          <w:rFonts w:hint="eastAsia"/>
          <w:sz w:val="22"/>
          <w:szCs w:val="22"/>
        </w:rPr>
        <w:t>(2006)</w:t>
      </w:r>
      <w:r w:rsidRPr="004C1905">
        <w:rPr>
          <w:rFonts w:hint="eastAsia"/>
          <w:sz w:val="22"/>
          <w:szCs w:val="22"/>
        </w:rPr>
        <w:t>，從移民人權觀點檢視台灣移民法制，行政院國家科學委員會專題研究成果報告，國立政治大學法律學系執行。</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◎廖元豪</w:t>
      </w:r>
      <w:r w:rsidRPr="004C1905">
        <w:rPr>
          <w:rFonts w:hint="eastAsia"/>
          <w:sz w:val="22"/>
          <w:szCs w:val="22"/>
        </w:rPr>
        <w:t>(2008)</w:t>
      </w:r>
      <w:r w:rsidRPr="004C1905">
        <w:rPr>
          <w:rFonts w:hint="eastAsia"/>
          <w:sz w:val="22"/>
          <w:szCs w:val="22"/>
        </w:rPr>
        <w:t>，平等權：第一講，憲法平等權之意義，月旦法學教室第</w:t>
      </w:r>
      <w:r w:rsidRPr="004C1905">
        <w:rPr>
          <w:rFonts w:hint="eastAsia"/>
          <w:sz w:val="22"/>
          <w:szCs w:val="22"/>
        </w:rPr>
        <w:t>68</w:t>
      </w:r>
      <w:r w:rsidRPr="004C1905">
        <w:rPr>
          <w:rFonts w:hint="eastAsia"/>
          <w:sz w:val="22"/>
          <w:szCs w:val="22"/>
        </w:rPr>
        <w:t>期，頁</w:t>
      </w:r>
      <w:r w:rsidRPr="004C1905">
        <w:rPr>
          <w:rFonts w:hint="eastAsia"/>
          <w:sz w:val="22"/>
          <w:szCs w:val="22"/>
        </w:rPr>
        <w:t>48-58</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◎廖元豪</w:t>
      </w:r>
      <w:r w:rsidRPr="004C1905">
        <w:rPr>
          <w:rFonts w:hint="eastAsia"/>
          <w:sz w:val="22"/>
          <w:szCs w:val="22"/>
        </w:rPr>
        <w:t>(2008)</w:t>
      </w:r>
      <w:r w:rsidRPr="004C1905">
        <w:rPr>
          <w:rFonts w:hint="eastAsia"/>
          <w:sz w:val="22"/>
          <w:szCs w:val="22"/>
        </w:rPr>
        <w:t>，平等權：第六講，平等權的檢討與展望，月旦法學教室第</w:t>
      </w:r>
      <w:r w:rsidRPr="004C1905">
        <w:rPr>
          <w:rFonts w:hint="eastAsia"/>
          <w:sz w:val="22"/>
          <w:szCs w:val="22"/>
        </w:rPr>
        <w:t>90</w:t>
      </w:r>
      <w:r w:rsidRPr="004C1905">
        <w:rPr>
          <w:rFonts w:hint="eastAsia"/>
          <w:sz w:val="22"/>
          <w:szCs w:val="22"/>
        </w:rPr>
        <w:t>期，頁</w:t>
      </w:r>
      <w:r w:rsidRPr="004C1905">
        <w:rPr>
          <w:rFonts w:hint="eastAsia"/>
          <w:sz w:val="22"/>
          <w:szCs w:val="22"/>
        </w:rPr>
        <w:t>28-36</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lastRenderedPageBreak/>
        <w:t>◎廖元豪</w:t>
      </w:r>
      <w:r w:rsidRPr="004C1905">
        <w:rPr>
          <w:rFonts w:hint="eastAsia"/>
          <w:sz w:val="22"/>
          <w:szCs w:val="22"/>
        </w:rPr>
        <w:t>(2009)</w:t>
      </w:r>
      <w:r w:rsidRPr="004C1905">
        <w:rPr>
          <w:rFonts w:hint="eastAsia"/>
          <w:sz w:val="22"/>
          <w:szCs w:val="22"/>
        </w:rPr>
        <w:t>，正當程序的化外之地？──對我國移民法制與執行層面的檢討，收錄於監察院第</w:t>
      </w:r>
      <w:r w:rsidRPr="004C1905">
        <w:rPr>
          <w:rFonts w:hint="eastAsia"/>
          <w:sz w:val="22"/>
          <w:szCs w:val="22"/>
        </w:rPr>
        <w:t>1</w:t>
      </w:r>
      <w:r w:rsidRPr="004C1905">
        <w:rPr>
          <w:rFonts w:hint="eastAsia"/>
          <w:sz w:val="22"/>
          <w:szCs w:val="22"/>
        </w:rPr>
        <w:t>屆人權保障工作研討會論文集，台北巿：監察院人權保障委員會，頁</w:t>
      </w:r>
      <w:r w:rsidRPr="004C1905">
        <w:rPr>
          <w:rFonts w:hint="eastAsia"/>
          <w:sz w:val="22"/>
          <w:szCs w:val="22"/>
        </w:rPr>
        <w:t>22-65</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◎廖元豪</w:t>
      </w:r>
      <w:r w:rsidRPr="004C1905">
        <w:rPr>
          <w:rFonts w:hint="eastAsia"/>
          <w:sz w:val="22"/>
          <w:szCs w:val="22"/>
        </w:rPr>
        <w:t>(2010)</w:t>
      </w:r>
      <w:r w:rsidRPr="004C1905">
        <w:rPr>
          <w:rFonts w:hint="eastAsia"/>
          <w:sz w:val="22"/>
          <w:szCs w:val="22"/>
        </w:rPr>
        <w:t>，人身自由非刑事程序限制之檢討，以移民法制收容制度為例，全國律師第</w:t>
      </w:r>
      <w:r w:rsidRPr="004C1905">
        <w:rPr>
          <w:rFonts w:hint="eastAsia"/>
          <w:sz w:val="22"/>
          <w:szCs w:val="22"/>
        </w:rPr>
        <w:t>14</w:t>
      </w:r>
      <w:r w:rsidRPr="004C1905">
        <w:rPr>
          <w:rFonts w:hint="eastAsia"/>
          <w:sz w:val="22"/>
          <w:szCs w:val="22"/>
        </w:rPr>
        <w:t>卷第</w:t>
      </w:r>
      <w:r w:rsidRPr="004C1905">
        <w:rPr>
          <w:rFonts w:hint="eastAsia"/>
          <w:sz w:val="22"/>
          <w:szCs w:val="22"/>
        </w:rPr>
        <w:t>9</w:t>
      </w:r>
      <w:r w:rsidRPr="004C1905">
        <w:rPr>
          <w:rFonts w:hint="eastAsia"/>
          <w:sz w:val="22"/>
          <w:szCs w:val="22"/>
        </w:rPr>
        <w:t>期，頁</w:t>
      </w:r>
      <w:r w:rsidRPr="004C1905">
        <w:rPr>
          <w:rFonts w:hint="eastAsia"/>
          <w:sz w:val="22"/>
          <w:szCs w:val="22"/>
        </w:rPr>
        <w:t>50-59</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◎廖元豪</w:t>
      </w:r>
      <w:r w:rsidRPr="004C1905">
        <w:rPr>
          <w:rFonts w:hint="eastAsia"/>
          <w:sz w:val="22"/>
          <w:szCs w:val="22"/>
        </w:rPr>
        <w:t>(2012)</w:t>
      </w:r>
      <w:r w:rsidRPr="004C1905">
        <w:rPr>
          <w:rFonts w:hint="eastAsia"/>
          <w:sz w:val="22"/>
          <w:szCs w:val="22"/>
        </w:rPr>
        <w:t>，移民收容程序之檢討，行政法學會「國境管制</w:t>
      </w:r>
      <w:r w:rsidRPr="004C1905">
        <w:rPr>
          <w:rFonts w:hint="eastAsia"/>
          <w:sz w:val="22"/>
          <w:szCs w:val="22"/>
        </w:rPr>
        <w:t>/</w:t>
      </w:r>
      <w:r w:rsidRPr="004C1905">
        <w:rPr>
          <w:rFonts w:hint="eastAsia"/>
          <w:sz w:val="22"/>
          <w:szCs w:val="22"/>
        </w:rPr>
        <w:t>行政法之舉發」研討會論文集，頁</w:t>
      </w:r>
      <w:r w:rsidRPr="004C1905">
        <w:rPr>
          <w:rFonts w:hint="eastAsia"/>
          <w:sz w:val="22"/>
          <w:szCs w:val="22"/>
        </w:rPr>
        <w:t>7</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◎廖福特</w:t>
      </w:r>
      <w:r w:rsidRPr="004C1905">
        <w:rPr>
          <w:rFonts w:hint="eastAsia"/>
          <w:sz w:val="22"/>
          <w:szCs w:val="22"/>
        </w:rPr>
        <w:t>(2007)</w:t>
      </w:r>
      <w:r w:rsidRPr="004C1905">
        <w:rPr>
          <w:rFonts w:hint="eastAsia"/>
          <w:sz w:val="22"/>
          <w:szCs w:val="22"/>
        </w:rPr>
        <w:t>，國際人權法：第一講，國際人權法典──普世人權範疇，月旦法學教室第</w:t>
      </w:r>
      <w:r w:rsidRPr="004C1905">
        <w:rPr>
          <w:rFonts w:hint="eastAsia"/>
          <w:sz w:val="22"/>
          <w:szCs w:val="22"/>
        </w:rPr>
        <w:t>54</w:t>
      </w:r>
      <w:r w:rsidRPr="004C1905">
        <w:rPr>
          <w:rFonts w:hint="eastAsia"/>
          <w:sz w:val="22"/>
          <w:szCs w:val="22"/>
        </w:rPr>
        <w:t>期，頁</w:t>
      </w:r>
      <w:r w:rsidRPr="004C1905">
        <w:rPr>
          <w:rFonts w:hint="eastAsia"/>
          <w:sz w:val="22"/>
          <w:szCs w:val="22"/>
        </w:rPr>
        <w:t>88-100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◎監察院人權保障委員會</w:t>
      </w:r>
      <w:r w:rsidRPr="004C1905">
        <w:rPr>
          <w:rFonts w:hint="eastAsia"/>
          <w:sz w:val="22"/>
          <w:szCs w:val="22"/>
        </w:rPr>
        <w:t>(2005)</w:t>
      </w:r>
      <w:r w:rsidRPr="004C1905">
        <w:rPr>
          <w:rFonts w:hint="eastAsia"/>
          <w:sz w:val="22"/>
          <w:szCs w:val="22"/>
        </w:rPr>
        <w:t>，監察院人權保障工作彙總報告，初版，台北巿：監察院。</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◎監察院人權保障委員會</w:t>
      </w:r>
      <w:r w:rsidRPr="004C1905">
        <w:rPr>
          <w:rFonts w:hint="eastAsia"/>
          <w:sz w:val="22"/>
          <w:szCs w:val="22"/>
        </w:rPr>
        <w:t>(2011)</w:t>
      </w:r>
      <w:r w:rsidRPr="004C1905">
        <w:rPr>
          <w:rFonts w:hint="eastAsia"/>
          <w:sz w:val="22"/>
          <w:szCs w:val="22"/>
        </w:rPr>
        <w:t>，</w:t>
      </w:r>
      <w:r w:rsidRPr="004C1905">
        <w:rPr>
          <w:rFonts w:hint="eastAsia"/>
          <w:sz w:val="22"/>
          <w:szCs w:val="22"/>
        </w:rPr>
        <w:t>2008-2009</w:t>
      </w:r>
      <w:r w:rsidRPr="004C1905">
        <w:rPr>
          <w:rFonts w:hint="eastAsia"/>
          <w:sz w:val="22"/>
          <w:szCs w:val="22"/>
        </w:rPr>
        <w:t>年監察院人權工作實錄，第</w:t>
      </w:r>
      <w:r w:rsidRPr="004C1905">
        <w:rPr>
          <w:rFonts w:hint="eastAsia"/>
          <w:sz w:val="22"/>
          <w:szCs w:val="22"/>
        </w:rPr>
        <w:t>1</w:t>
      </w:r>
      <w:r w:rsidRPr="004C1905">
        <w:rPr>
          <w:rFonts w:hint="eastAsia"/>
          <w:sz w:val="22"/>
          <w:szCs w:val="22"/>
        </w:rPr>
        <w:t>冊，公民與政治權利，初版，台北巿：監察院。</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◎監察院人權保障委員會</w:t>
      </w:r>
      <w:r w:rsidRPr="004C1905">
        <w:rPr>
          <w:rFonts w:hint="eastAsia"/>
          <w:sz w:val="22"/>
          <w:szCs w:val="22"/>
        </w:rPr>
        <w:t>(2011)</w:t>
      </w:r>
      <w:r w:rsidRPr="004C1905">
        <w:rPr>
          <w:rFonts w:hint="eastAsia"/>
          <w:sz w:val="22"/>
          <w:szCs w:val="22"/>
        </w:rPr>
        <w:t>，</w:t>
      </w:r>
      <w:r w:rsidRPr="004C1905">
        <w:rPr>
          <w:rFonts w:hint="eastAsia"/>
          <w:sz w:val="22"/>
          <w:szCs w:val="22"/>
        </w:rPr>
        <w:t>2008-2009</w:t>
      </w:r>
      <w:r w:rsidRPr="004C1905">
        <w:rPr>
          <w:rFonts w:hint="eastAsia"/>
          <w:sz w:val="22"/>
          <w:szCs w:val="22"/>
        </w:rPr>
        <w:t>年監察院人權工作實錄，第</w:t>
      </w:r>
      <w:r w:rsidRPr="004C1905">
        <w:rPr>
          <w:rFonts w:hint="eastAsia"/>
          <w:sz w:val="22"/>
          <w:szCs w:val="22"/>
        </w:rPr>
        <w:t>2</w:t>
      </w:r>
      <w:r w:rsidRPr="004C1905">
        <w:rPr>
          <w:rFonts w:hint="eastAsia"/>
          <w:sz w:val="22"/>
          <w:szCs w:val="22"/>
        </w:rPr>
        <w:t>冊，經濟、社會與文化權利，初版，台北巿：監察院。</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◎監察院人權保障委員會</w:t>
      </w:r>
      <w:r w:rsidRPr="004C1905">
        <w:rPr>
          <w:rFonts w:hint="eastAsia"/>
          <w:sz w:val="22"/>
          <w:szCs w:val="22"/>
        </w:rPr>
        <w:t>(2011)</w:t>
      </w:r>
      <w:r w:rsidRPr="004C1905">
        <w:rPr>
          <w:rFonts w:hint="eastAsia"/>
          <w:sz w:val="22"/>
          <w:szCs w:val="22"/>
        </w:rPr>
        <w:t>，</w:t>
      </w:r>
      <w:r w:rsidRPr="004C1905">
        <w:rPr>
          <w:rFonts w:hint="eastAsia"/>
          <w:sz w:val="22"/>
          <w:szCs w:val="22"/>
        </w:rPr>
        <w:t>2008-2009</w:t>
      </w:r>
      <w:r w:rsidRPr="004C1905">
        <w:rPr>
          <w:rFonts w:hint="eastAsia"/>
          <w:sz w:val="22"/>
          <w:szCs w:val="22"/>
        </w:rPr>
        <w:t>年監察院人權工作實錄，第</w:t>
      </w:r>
      <w:r w:rsidRPr="004C1905">
        <w:rPr>
          <w:rFonts w:hint="eastAsia"/>
          <w:sz w:val="22"/>
          <w:szCs w:val="22"/>
        </w:rPr>
        <w:t>3</w:t>
      </w:r>
      <w:r w:rsidRPr="004C1905">
        <w:rPr>
          <w:rFonts w:hint="eastAsia"/>
          <w:sz w:val="22"/>
          <w:szCs w:val="22"/>
        </w:rPr>
        <w:t>冊，特定身分者人權，初版，台北巿：監察院。</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◎管歐</w:t>
      </w:r>
      <w:r w:rsidRPr="004C1905">
        <w:rPr>
          <w:rFonts w:hint="eastAsia"/>
          <w:sz w:val="22"/>
          <w:szCs w:val="22"/>
        </w:rPr>
        <w:t>(1993)</w:t>
      </w:r>
      <w:r w:rsidRPr="004C1905">
        <w:rPr>
          <w:rFonts w:hint="eastAsia"/>
          <w:sz w:val="22"/>
          <w:szCs w:val="22"/>
        </w:rPr>
        <w:t>，行政法精義，初版</w:t>
      </w:r>
      <w:r w:rsidRPr="004C1905">
        <w:rPr>
          <w:rFonts w:hint="eastAsia"/>
          <w:sz w:val="22"/>
          <w:szCs w:val="22"/>
        </w:rPr>
        <w:t>1</w:t>
      </w:r>
      <w:r w:rsidRPr="004C1905">
        <w:rPr>
          <w:rFonts w:hint="eastAsia"/>
          <w:sz w:val="22"/>
          <w:szCs w:val="22"/>
        </w:rPr>
        <w:t>刷，台北市：五南書局。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◎管歐、劉得寬、蔡墩銘、陳榮宗、賴源河</w:t>
      </w:r>
      <w:r w:rsidRPr="004C1905">
        <w:rPr>
          <w:rFonts w:hint="eastAsia"/>
          <w:sz w:val="22"/>
          <w:szCs w:val="22"/>
        </w:rPr>
        <w:t>(2010)</w:t>
      </w:r>
      <w:r w:rsidRPr="004C1905">
        <w:rPr>
          <w:rFonts w:hint="eastAsia"/>
          <w:sz w:val="22"/>
          <w:szCs w:val="22"/>
        </w:rPr>
        <w:t>，法律類似語辨異，</w:t>
      </w:r>
      <w:r w:rsidRPr="004C1905">
        <w:rPr>
          <w:rFonts w:hint="eastAsia"/>
          <w:sz w:val="22"/>
          <w:szCs w:val="22"/>
        </w:rPr>
        <w:t>4</w:t>
      </w:r>
      <w:r w:rsidRPr="004C1905">
        <w:rPr>
          <w:rFonts w:hint="eastAsia"/>
          <w:sz w:val="22"/>
          <w:szCs w:val="22"/>
        </w:rPr>
        <w:t>版</w:t>
      </w:r>
      <w:r w:rsidRPr="004C1905">
        <w:rPr>
          <w:rFonts w:hint="eastAsia"/>
          <w:sz w:val="22"/>
          <w:szCs w:val="22"/>
        </w:rPr>
        <w:t>1</w:t>
      </w:r>
      <w:r w:rsidRPr="004C1905">
        <w:rPr>
          <w:rFonts w:hint="eastAsia"/>
          <w:sz w:val="22"/>
          <w:szCs w:val="22"/>
        </w:rPr>
        <w:t>刷，台北巿：五南。</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◎趙明義</w:t>
      </w:r>
      <w:r w:rsidRPr="004C1905">
        <w:rPr>
          <w:rFonts w:hint="eastAsia"/>
          <w:sz w:val="22"/>
          <w:szCs w:val="22"/>
        </w:rPr>
        <w:t>(2003)</w:t>
      </w:r>
      <w:r w:rsidRPr="004C1905">
        <w:rPr>
          <w:rFonts w:hint="eastAsia"/>
          <w:sz w:val="22"/>
          <w:szCs w:val="22"/>
        </w:rPr>
        <w:t>，當代國際法導論，初版，台北巿：五南圖書公司。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◎劉宗德</w:t>
      </w:r>
      <w:r w:rsidRPr="004C1905">
        <w:rPr>
          <w:rFonts w:hint="eastAsia"/>
          <w:sz w:val="22"/>
          <w:szCs w:val="22"/>
        </w:rPr>
        <w:t>(2005)</w:t>
      </w:r>
      <w:r w:rsidRPr="004C1905">
        <w:rPr>
          <w:rFonts w:hint="eastAsia"/>
          <w:sz w:val="22"/>
          <w:szCs w:val="22"/>
        </w:rPr>
        <w:t>，憲法解釋與訴訟權之保障：以行政訴訟為中心，憲政時代第</w:t>
      </w:r>
      <w:r w:rsidRPr="004C1905">
        <w:rPr>
          <w:rFonts w:hint="eastAsia"/>
          <w:sz w:val="22"/>
          <w:szCs w:val="22"/>
        </w:rPr>
        <w:t>30</w:t>
      </w:r>
      <w:r w:rsidRPr="004C1905">
        <w:rPr>
          <w:rFonts w:hint="eastAsia"/>
          <w:sz w:val="22"/>
          <w:szCs w:val="22"/>
        </w:rPr>
        <w:t>卷第</w:t>
      </w:r>
      <w:r w:rsidRPr="004C1905">
        <w:rPr>
          <w:rFonts w:hint="eastAsia"/>
          <w:sz w:val="22"/>
          <w:szCs w:val="22"/>
        </w:rPr>
        <w:t>4</w:t>
      </w:r>
      <w:r w:rsidRPr="004C1905">
        <w:rPr>
          <w:rFonts w:hint="eastAsia"/>
          <w:sz w:val="22"/>
          <w:szCs w:val="22"/>
        </w:rPr>
        <w:t>期，頁</w:t>
      </w:r>
      <w:r w:rsidRPr="004C1905">
        <w:rPr>
          <w:rFonts w:hint="eastAsia"/>
          <w:sz w:val="22"/>
          <w:szCs w:val="22"/>
        </w:rPr>
        <w:t>391-444</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◎劉宗德、彭鳳至</w:t>
      </w:r>
      <w:r w:rsidRPr="004C1905">
        <w:rPr>
          <w:rFonts w:hint="eastAsia"/>
          <w:sz w:val="22"/>
          <w:szCs w:val="22"/>
        </w:rPr>
        <w:t>(2006)</w:t>
      </w:r>
      <w:r w:rsidRPr="004C1905">
        <w:rPr>
          <w:rFonts w:hint="eastAsia"/>
          <w:sz w:val="22"/>
          <w:szCs w:val="22"/>
        </w:rPr>
        <w:t>，行政訴訟制度，收錄於翁岳生編，行政法</w:t>
      </w:r>
      <w:r w:rsidRPr="004C1905">
        <w:rPr>
          <w:rFonts w:hint="eastAsia"/>
          <w:sz w:val="22"/>
          <w:szCs w:val="22"/>
        </w:rPr>
        <w:t>(</w:t>
      </w:r>
      <w:r w:rsidRPr="004C1905">
        <w:rPr>
          <w:rFonts w:hint="eastAsia"/>
          <w:sz w:val="22"/>
          <w:szCs w:val="22"/>
        </w:rPr>
        <w:t>下</w:t>
      </w:r>
      <w:r w:rsidRPr="004C1905">
        <w:rPr>
          <w:rFonts w:hint="eastAsia"/>
          <w:sz w:val="22"/>
          <w:szCs w:val="22"/>
        </w:rPr>
        <w:t>)</w:t>
      </w:r>
      <w:r w:rsidRPr="004C1905">
        <w:rPr>
          <w:rFonts w:hint="eastAsia"/>
          <w:sz w:val="22"/>
          <w:szCs w:val="22"/>
        </w:rPr>
        <w:t>，</w:t>
      </w:r>
      <w:r w:rsidRPr="004C1905">
        <w:rPr>
          <w:rFonts w:hint="eastAsia"/>
          <w:sz w:val="22"/>
          <w:szCs w:val="22"/>
        </w:rPr>
        <w:t>3</w:t>
      </w:r>
      <w:r w:rsidRPr="004C1905">
        <w:rPr>
          <w:rFonts w:hint="eastAsia"/>
          <w:sz w:val="22"/>
          <w:szCs w:val="22"/>
        </w:rPr>
        <w:t>版第</w:t>
      </w:r>
      <w:r w:rsidRPr="004C1905">
        <w:rPr>
          <w:rFonts w:hint="eastAsia"/>
          <w:sz w:val="22"/>
          <w:szCs w:val="22"/>
        </w:rPr>
        <w:t>1</w:t>
      </w:r>
      <w:r w:rsidRPr="004C1905">
        <w:rPr>
          <w:rFonts w:hint="eastAsia"/>
          <w:sz w:val="22"/>
          <w:szCs w:val="22"/>
        </w:rPr>
        <w:t>刷，台北巿：元照出版公司，頁</w:t>
      </w:r>
      <w:r w:rsidRPr="004C1905">
        <w:rPr>
          <w:rFonts w:hint="eastAsia"/>
          <w:sz w:val="22"/>
          <w:szCs w:val="22"/>
        </w:rPr>
        <w:t>351-551</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◎劉保民</w:t>
      </w:r>
      <w:r w:rsidRPr="004C1905">
        <w:rPr>
          <w:rFonts w:hint="eastAsia"/>
          <w:sz w:val="22"/>
          <w:szCs w:val="22"/>
        </w:rPr>
        <w:t>(2011)</w:t>
      </w:r>
      <w:r w:rsidRPr="004C1905">
        <w:rPr>
          <w:rFonts w:hint="eastAsia"/>
          <w:sz w:val="22"/>
          <w:szCs w:val="22"/>
        </w:rPr>
        <w:t>，我國外來配偶面談及查察法制之研究，收錄於桃園：中央警察大學</w:t>
      </w:r>
      <w:r w:rsidRPr="004C1905">
        <w:rPr>
          <w:rFonts w:hint="eastAsia"/>
          <w:sz w:val="22"/>
          <w:szCs w:val="22"/>
        </w:rPr>
        <w:t>2011</w:t>
      </w:r>
      <w:r w:rsidRPr="004C1905">
        <w:rPr>
          <w:rFonts w:hint="eastAsia"/>
          <w:sz w:val="22"/>
          <w:szCs w:val="22"/>
        </w:rPr>
        <w:t>年人口移動與執法學術研討會論文集，頁</w:t>
      </w:r>
      <w:r w:rsidRPr="004C1905">
        <w:rPr>
          <w:rFonts w:hint="eastAsia"/>
          <w:sz w:val="22"/>
          <w:szCs w:val="22"/>
        </w:rPr>
        <w:t>31-78</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◎劉進福</w:t>
      </w:r>
      <w:r w:rsidRPr="004C1905">
        <w:rPr>
          <w:rFonts w:hint="eastAsia"/>
          <w:sz w:val="22"/>
          <w:szCs w:val="22"/>
        </w:rPr>
        <w:t>(1991)</w:t>
      </w:r>
      <w:r w:rsidRPr="004C1905">
        <w:rPr>
          <w:rFonts w:hint="eastAsia"/>
          <w:sz w:val="22"/>
          <w:szCs w:val="22"/>
        </w:rPr>
        <w:t>，中日兩國外國人居留管理之研究及其比較，中日關係研究會，頁</w:t>
      </w:r>
      <w:r w:rsidRPr="004C1905">
        <w:rPr>
          <w:rFonts w:hint="eastAsia"/>
          <w:sz w:val="22"/>
          <w:szCs w:val="22"/>
        </w:rPr>
        <w:t>118-19</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◎劉鐵錚，陳榮傳</w:t>
      </w:r>
      <w:r w:rsidRPr="004C1905">
        <w:rPr>
          <w:rFonts w:hint="eastAsia"/>
          <w:sz w:val="22"/>
          <w:szCs w:val="22"/>
        </w:rPr>
        <w:t>(2008)</w:t>
      </w:r>
      <w:r w:rsidRPr="004C1905">
        <w:rPr>
          <w:rFonts w:hint="eastAsia"/>
          <w:sz w:val="22"/>
          <w:szCs w:val="22"/>
        </w:rPr>
        <w:t>，國際私法論，修訂</w:t>
      </w:r>
      <w:r w:rsidRPr="004C1905">
        <w:rPr>
          <w:rFonts w:hint="eastAsia"/>
          <w:sz w:val="22"/>
          <w:szCs w:val="22"/>
        </w:rPr>
        <w:t>4</w:t>
      </w:r>
      <w:r w:rsidRPr="004C1905">
        <w:rPr>
          <w:rFonts w:hint="eastAsia"/>
          <w:sz w:val="22"/>
          <w:szCs w:val="22"/>
        </w:rPr>
        <w:t>版</w:t>
      </w:r>
      <w:r w:rsidRPr="004C1905">
        <w:rPr>
          <w:rFonts w:hint="eastAsia"/>
          <w:sz w:val="22"/>
          <w:szCs w:val="22"/>
        </w:rPr>
        <w:t>1</w:t>
      </w:r>
      <w:r w:rsidRPr="004C1905">
        <w:rPr>
          <w:rFonts w:hint="eastAsia"/>
          <w:sz w:val="22"/>
          <w:szCs w:val="22"/>
        </w:rPr>
        <w:t>刷，台北巿：三民。</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◎歐本漢</w:t>
      </w:r>
      <w:r w:rsidRPr="004C1905">
        <w:rPr>
          <w:rFonts w:hint="eastAsia"/>
          <w:sz w:val="22"/>
          <w:szCs w:val="22"/>
        </w:rPr>
        <w:t>(2022)</w:t>
      </w:r>
      <w:r w:rsidRPr="004C1905">
        <w:rPr>
          <w:rFonts w:hint="eastAsia"/>
          <w:sz w:val="22"/>
          <w:szCs w:val="22"/>
        </w:rPr>
        <w:t>，國際法</w:t>
      </w:r>
      <w:r w:rsidRPr="004C1905">
        <w:rPr>
          <w:rFonts w:hint="eastAsia"/>
          <w:sz w:val="22"/>
          <w:szCs w:val="22"/>
        </w:rPr>
        <w:t>Q&amp;A</w:t>
      </w:r>
      <w:r w:rsidRPr="004C1905">
        <w:rPr>
          <w:rFonts w:hint="eastAsia"/>
          <w:sz w:val="22"/>
          <w:szCs w:val="22"/>
        </w:rPr>
        <w:t>，初版，台北巿：風雲論壇出版公司。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◎潘淑滿</w:t>
      </w:r>
      <w:r w:rsidRPr="004C1905">
        <w:rPr>
          <w:rFonts w:hint="eastAsia"/>
          <w:sz w:val="22"/>
          <w:szCs w:val="22"/>
        </w:rPr>
        <w:t>(2008)</w:t>
      </w:r>
      <w:r w:rsidRPr="004C1905">
        <w:rPr>
          <w:rFonts w:hint="eastAsia"/>
          <w:sz w:val="22"/>
          <w:szCs w:val="22"/>
        </w:rPr>
        <w:t>，婚姻移民、公民身分與社會福利權，社區發展季刊第</w:t>
      </w:r>
      <w:r w:rsidRPr="004C1905">
        <w:rPr>
          <w:rFonts w:hint="eastAsia"/>
          <w:sz w:val="22"/>
          <w:szCs w:val="22"/>
        </w:rPr>
        <w:t>122</w:t>
      </w:r>
      <w:r w:rsidRPr="004C1905">
        <w:rPr>
          <w:rFonts w:hint="eastAsia"/>
          <w:sz w:val="22"/>
          <w:szCs w:val="22"/>
        </w:rPr>
        <w:t>期，頁</w:t>
      </w:r>
      <w:r w:rsidRPr="004C1905">
        <w:rPr>
          <w:rFonts w:hint="eastAsia"/>
          <w:sz w:val="22"/>
          <w:szCs w:val="22"/>
        </w:rPr>
        <w:t>136-158</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◎蔡百銓</w:t>
      </w:r>
      <w:r w:rsidRPr="004C1905">
        <w:rPr>
          <w:rFonts w:hint="eastAsia"/>
          <w:sz w:val="22"/>
          <w:szCs w:val="22"/>
        </w:rPr>
        <w:t>(2007)</w:t>
      </w:r>
      <w:r w:rsidRPr="004C1905">
        <w:rPr>
          <w:rFonts w:hint="eastAsia"/>
          <w:sz w:val="22"/>
          <w:szCs w:val="22"/>
        </w:rPr>
        <w:t>，邁向人權國家，初版，台北巿：前衛。</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◎蔡志方</w:t>
      </w:r>
      <w:r w:rsidRPr="004C1905">
        <w:rPr>
          <w:rFonts w:hint="eastAsia"/>
          <w:sz w:val="22"/>
          <w:szCs w:val="22"/>
        </w:rPr>
        <w:t>(1993)</w:t>
      </w:r>
      <w:r w:rsidRPr="004C1905">
        <w:rPr>
          <w:rFonts w:hint="eastAsia"/>
          <w:sz w:val="22"/>
          <w:szCs w:val="22"/>
        </w:rPr>
        <w:t>，行政法三十六講，初版，台北市：作者自印。</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◎蔡志方</w:t>
      </w:r>
      <w:r w:rsidRPr="004C1905">
        <w:rPr>
          <w:rFonts w:hint="eastAsia"/>
          <w:sz w:val="22"/>
          <w:szCs w:val="22"/>
        </w:rPr>
        <w:t>(1993)</w:t>
      </w:r>
      <w:r w:rsidRPr="004C1905">
        <w:rPr>
          <w:rFonts w:hint="eastAsia"/>
          <w:sz w:val="22"/>
          <w:szCs w:val="22"/>
        </w:rPr>
        <w:t>，行政救濟與行政法學</w:t>
      </w:r>
      <w:r w:rsidRPr="004C1905">
        <w:rPr>
          <w:rFonts w:hint="eastAsia"/>
          <w:sz w:val="22"/>
          <w:szCs w:val="22"/>
        </w:rPr>
        <w:t>(</w:t>
      </w:r>
      <w:r w:rsidRPr="004C1905">
        <w:rPr>
          <w:rFonts w:hint="eastAsia"/>
          <w:sz w:val="22"/>
          <w:szCs w:val="22"/>
        </w:rPr>
        <w:t>二</w:t>
      </w:r>
      <w:r w:rsidRPr="004C1905">
        <w:rPr>
          <w:rFonts w:hint="eastAsia"/>
          <w:sz w:val="22"/>
          <w:szCs w:val="22"/>
        </w:rPr>
        <w:t>)</w:t>
      </w:r>
      <w:r w:rsidRPr="004C1905">
        <w:rPr>
          <w:rFonts w:hint="eastAsia"/>
          <w:sz w:val="22"/>
          <w:szCs w:val="22"/>
        </w:rPr>
        <w:t>，初版，台北市：三民書局。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◎蔡志方</w:t>
      </w:r>
      <w:r w:rsidRPr="004C1905">
        <w:rPr>
          <w:rFonts w:hint="eastAsia"/>
          <w:sz w:val="22"/>
          <w:szCs w:val="22"/>
        </w:rPr>
        <w:t>(2001)</w:t>
      </w:r>
      <w:r w:rsidRPr="004C1905">
        <w:rPr>
          <w:rFonts w:hint="eastAsia"/>
          <w:sz w:val="22"/>
          <w:szCs w:val="22"/>
        </w:rPr>
        <w:t>，行政救濟法論，</w:t>
      </w:r>
      <w:r w:rsidRPr="004C1905">
        <w:rPr>
          <w:rFonts w:hint="eastAsia"/>
          <w:sz w:val="22"/>
          <w:szCs w:val="22"/>
        </w:rPr>
        <w:t>2</w:t>
      </w:r>
      <w:r w:rsidRPr="004C1905">
        <w:rPr>
          <w:rFonts w:hint="eastAsia"/>
          <w:sz w:val="22"/>
          <w:szCs w:val="22"/>
        </w:rPr>
        <w:t>版第</w:t>
      </w:r>
      <w:r w:rsidRPr="004C1905">
        <w:rPr>
          <w:rFonts w:hint="eastAsia"/>
          <w:sz w:val="22"/>
          <w:szCs w:val="22"/>
        </w:rPr>
        <w:t>1</w:t>
      </w:r>
      <w:r w:rsidRPr="004C1905">
        <w:rPr>
          <w:rFonts w:hint="eastAsia"/>
          <w:sz w:val="22"/>
          <w:szCs w:val="22"/>
        </w:rPr>
        <w:t>刷，台北巿：元照出版公司。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◎蔡宗珍</w:t>
      </w:r>
      <w:r w:rsidRPr="004C1905">
        <w:rPr>
          <w:rFonts w:hint="eastAsia"/>
          <w:sz w:val="22"/>
          <w:szCs w:val="22"/>
        </w:rPr>
        <w:t>(2007)</w:t>
      </w:r>
      <w:r w:rsidRPr="004C1905">
        <w:rPr>
          <w:rFonts w:hint="eastAsia"/>
          <w:sz w:val="22"/>
          <w:szCs w:val="22"/>
        </w:rPr>
        <w:t>，在台奈及利亞人悲歌──歸化許可及相關授益處分之撤銷與信賴保護之要件，台灣本土法學第</w:t>
      </w:r>
      <w:r w:rsidRPr="004C1905">
        <w:rPr>
          <w:rFonts w:hint="eastAsia"/>
          <w:sz w:val="22"/>
          <w:szCs w:val="22"/>
        </w:rPr>
        <w:t>95</w:t>
      </w:r>
      <w:r w:rsidRPr="004C1905">
        <w:rPr>
          <w:rFonts w:hint="eastAsia"/>
          <w:sz w:val="22"/>
          <w:szCs w:val="22"/>
        </w:rPr>
        <w:t>期，頁</w:t>
      </w:r>
      <w:r w:rsidRPr="004C1905">
        <w:rPr>
          <w:rFonts w:hint="eastAsia"/>
          <w:sz w:val="22"/>
          <w:szCs w:val="22"/>
        </w:rPr>
        <w:t>135-144</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◎蔡宗珍</w:t>
      </w:r>
      <w:r w:rsidRPr="004C1905">
        <w:rPr>
          <w:rFonts w:hint="eastAsia"/>
          <w:sz w:val="22"/>
          <w:szCs w:val="22"/>
        </w:rPr>
        <w:t>(2008)</w:t>
      </w:r>
      <w:r w:rsidRPr="004C1905">
        <w:rPr>
          <w:rFonts w:hint="eastAsia"/>
          <w:sz w:val="22"/>
          <w:szCs w:val="22"/>
        </w:rPr>
        <w:t>，</w:t>
      </w:r>
      <w:r w:rsidRPr="004C1905">
        <w:rPr>
          <w:rFonts w:hint="eastAsia"/>
          <w:sz w:val="22"/>
          <w:szCs w:val="22"/>
        </w:rPr>
        <w:t>Dragan v. Germany (</w:t>
      </w:r>
      <w:r w:rsidRPr="004C1905">
        <w:rPr>
          <w:rFonts w:hint="eastAsia"/>
          <w:sz w:val="22"/>
          <w:szCs w:val="22"/>
        </w:rPr>
        <w:t>遣送罹病之無國籍者返回羅馬尼亞案</w:t>
      </w:r>
      <w:r w:rsidRPr="004C1905">
        <w:rPr>
          <w:rFonts w:hint="eastAsia"/>
          <w:sz w:val="22"/>
          <w:szCs w:val="22"/>
        </w:rPr>
        <w:t>)</w:t>
      </w:r>
      <w:r w:rsidRPr="004C1905">
        <w:rPr>
          <w:rFonts w:hint="eastAsia"/>
          <w:sz w:val="22"/>
          <w:szCs w:val="22"/>
        </w:rPr>
        <w:t>，歐洲人權法院第</w:t>
      </w:r>
      <w:r w:rsidRPr="004C1905">
        <w:rPr>
          <w:rFonts w:hint="eastAsia"/>
          <w:sz w:val="22"/>
          <w:szCs w:val="22"/>
        </w:rPr>
        <w:t>3</w:t>
      </w:r>
      <w:r w:rsidRPr="004C1905">
        <w:rPr>
          <w:rFonts w:hint="eastAsia"/>
          <w:sz w:val="22"/>
          <w:szCs w:val="22"/>
        </w:rPr>
        <w:t>庭於</w:t>
      </w:r>
      <w:r w:rsidRPr="004C1905">
        <w:rPr>
          <w:rFonts w:hint="eastAsia"/>
          <w:sz w:val="22"/>
          <w:szCs w:val="22"/>
        </w:rPr>
        <w:t>2004/10/7</w:t>
      </w:r>
      <w:r w:rsidRPr="004C1905">
        <w:rPr>
          <w:rFonts w:hint="eastAsia"/>
          <w:sz w:val="22"/>
          <w:szCs w:val="22"/>
        </w:rPr>
        <w:t>之裁判，收錄於司法院大法官書記處，歐洲人權法院裁判選擇</w:t>
      </w:r>
      <w:r w:rsidRPr="004C1905">
        <w:rPr>
          <w:rFonts w:hint="eastAsia"/>
          <w:sz w:val="22"/>
          <w:szCs w:val="22"/>
        </w:rPr>
        <w:t>(1)</w:t>
      </w:r>
      <w:r w:rsidRPr="004C1905">
        <w:rPr>
          <w:rFonts w:hint="eastAsia"/>
          <w:sz w:val="22"/>
          <w:szCs w:val="22"/>
        </w:rPr>
        <w:t>，台北巿：司法院，頁</w:t>
      </w:r>
      <w:r w:rsidRPr="004C1905">
        <w:rPr>
          <w:rFonts w:hint="eastAsia"/>
          <w:sz w:val="22"/>
          <w:szCs w:val="22"/>
        </w:rPr>
        <w:t>262-277</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◎蔡秋如</w:t>
      </w:r>
      <w:r w:rsidRPr="004C1905">
        <w:rPr>
          <w:rFonts w:hint="eastAsia"/>
          <w:sz w:val="22"/>
          <w:szCs w:val="22"/>
        </w:rPr>
        <w:t>(2005)</w:t>
      </w:r>
      <w:r w:rsidRPr="004C1905">
        <w:rPr>
          <w:rFonts w:hint="eastAsia"/>
          <w:sz w:val="22"/>
          <w:szCs w:val="22"/>
        </w:rPr>
        <w:t>，從全球化思維探討有利兩岸發展的新認知，展望與探索第</w:t>
      </w:r>
      <w:r w:rsidRPr="004C1905">
        <w:rPr>
          <w:rFonts w:hint="eastAsia"/>
          <w:sz w:val="22"/>
          <w:szCs w:val="22"/>
        </w:rPr>
        <w:t>3</w:t>
      </w:r>
      <w:r w:rsidRPr="004C1905">
        <w:rPr>
          <w:rFonts w:hint="eastAsia"/>
          <w:sz w:val="22"/>
          <w:szCs w:val="22"/>
        </w:rPr>
        <w:t>卷第</w:t>
      </w:r>
      <w:r w:rsidRPr="004C1905">
        <w:rPr>
          <w:rFonts w:hint="eastAsia"/>
          <w:sz w:val="22"/>
          <w:szCs w:val="22"/>
        </w:rPr>
        <w:t>3</w:t>
      </w:r>
      <w:r w:rsidRPr="004C1905">
        <w:rPr>
          <w:rFonts w:hint="eastAsia"/>
          <w:sz w:val="22"/>
          <w:szCs w:val="22"/>
        </w:rPr>
        <w:t>期，頁</w:t>
      </w:r>
      <w:r w:rsidRPr="004C1905">
        <w:rPr>
          <w:rFonts w:hint="eastAsia"/>
          <w:sz w:val="22"/>
          <w:szCs w:val="22"/>
        </w:rPr>
        <w:t>1-15</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◎蔡茂寅、林明鏘、李建良、周志宏</w:t>
      </w:r>
      <w:r w:rsidRPr="004C1905">
        <w:rPr>
          <w:rFonts w:hint="eastAsia"/>
          <w:sz w:val="22"/>
          <w:szCs w:val="22"/>
        </w:rPr>
        <w:t>(2006)</w:t>
      </w:r>
      <w:r w:rsidRPr="004C1905">
        <w:rPr>
          <w:rFonts w:hint="eastAsia"/>
          <w:sz w:val="22"/>
          <w:szCs w:val="22"/>
        </w:rPr>
        <w:t>，行政程序法實用，</w:t>
      </w:r>
      <w:r w:rsidRPr="004C1905">
        <w:rPr>
          <w:rFonts w:hint="eastAsia"/>
          <w:sz w:val="22"/>
          <w:szCs w:val="22"/>
        </w:rPr>
        <w:t>1</w:t>
      </w:r>
      <w:r w:rsidRPr="004C1905">
        <w:rPr>
          <w:rFonts w:hint="eastAsia"/>
          <w:sz w:val="22"/>
          <w:szCs w:val="22"/>
        </w:rPr>
        <w:t>版，台北巿：新學林。</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◎蔡庭榕</w:t>
      </w:r>
      <w:r w:rsidRPr="004C1905">
        <w:rPr>
          <w:rFonts w:hint="eastAsia"/>
          <w:sz w:val="22"/>
          <w:szCs w:val="22"/>
        </w:rPr>
        <w:t>(1993)</w:t>
      </w:r>
      <w:r w:rsidRPr="004C1905">
        <w:rPr>
          <w:rFonts w:hint="eastAsia"/>
          <w:sz w:val="22"/>
          <w:szCs w:val="22"/>
        </w:rPr>
        <w:t>，入出境安全檢查之研究，初版，桃園：中央警官學校出版社。</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◎蔡庭榕、簡建章、李錫棟、許義寶</w:t>
      </w:r>
      <w:r w:rsidRPr="004C1905">
        <w:rPr>
          <w:rFonts w:hint="eastAsia"/>
          <w:sz w:val="22"/>
          <w:szCs w:val="22"/>
        </w:rPr>
        <w:t>(2005)</w:t>
      </w:r>
      <w:r w:rsidRPr="004C1905">
        <w:rPr>
          <w:rFonts w:hint="eastAsia"/>
          <w:sz w:val="22"/>
          <w:szCs w:val="22"/>
        </w:rPr>
        <w:t>，警察職權行使法逐條釋論，台北巿：五南書局。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◎蔡進良</w:t>
      </w:r>
      <w:r w:rsidRPr="004C1905">
        <w:rPr>
          <w:rFonts w:hint="eastAsia"/>
          <w:sz w:val="22"/>
          <w:szCs w:val="22"/>
        </w:rPr>
        <w:t>(2002)</w:t>
      </w:r>
      <w:r w:rsidRPr="004C1905">
        <w:rPr>
          <w:rFonts w:hint="eastAsia"/>
          <w:sz w:val="22"/>
          <w:szCs w:val="22"/>
        </w:rPr>
        <w:t>，憲法上「公平聽審權」於行政程序中之適用──以歐洲人權公約為中心──，政大法學評論第</w:t>
      </w:r>
      <w:r w:rsidRPr="004C1905">
        <w:rPr>
          <w:rFonts w:hint="eastAsia"/>
          <w:sz w:val="22"/>
          <w:szCs w:val="22"/>
        </w:rPr>
        <w:t>70</w:t>
      </w:r>
      <w:r w:rsidRPr="004C1905">
        <w:rPr>
          <w:rFonts w:hint="eastAsia"/>
          <w:sz w:val="22"/>
          <w:szCs w:val="22"/>
        </w:rPr>
        <w:t>期，頁</w:t>
      </w:r>
      <w:r w:rsidRPr="004C1905">
        <w:rPr>
          <w:rFonts w:hint="eastAsia"/>
          <w:sz w:val="22"/>
          <w:szCs w:val="22"/>
        </w:rPr>
        <w:t>2-48</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◎蔡震榮</w:t>
      </w:r>
      <w:r w:rsidRPr="004C1905">
        <w:rPr>
          <w:rFonts w:hint="eastAsia"/>
          <w:sz w:val="22"/>
          <w:szCs w:val="22"/>
        </w:rPr>
        <w:t>(1991)</w:t>
      </w:r>
      <w:r w:rsidRPr="004C1905">
        <w:rPr>
          <w:rFonts w:hint="eastAsia"/>
          <w:sz w:val="22"/>
          <w:szCs w:val="22"/>
        </w:rPr>
        <w:t>，行政法理論與基本人權之保障，初版，台北市：三鋒出版社。</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◎蔡震榮</w:t>
      </w:r>
      <w:r w:rsidRPr="004C1905">
        <w:rPr>
          <w:rFonts w:hint="eastAsia"/>
          <w:sz w:val="22"/>
          <w:szCs w:val="22"/>
        </w:rPr>
        <w:t>(1993)</w:t>
      </w:r>
      <w:r w:rsidRPr="004C1905">
        <w:rPr>
          <w:rFonts w:hint="eastAsia"/>
          <w:sz w:val="22"/>
          <w:szCs w:val="22"/>
        </w:rPr>
        <w:t>，論比例原則與基本人權之保障，收錄於氏著行政法理論與基本人權保障，台北巿：五南圖書公司。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◎蔡震榮</w:t>
      </w:r>
      <w:r w:rsidRPr="004C1905">
        <w:rPr>
          <w:rFonts w:hint="eastAsia"/>
          <w:sz w:val="22"/>
          <w:szCs w:val="22"/>
        </w:rPr>
        <w:t>(1999)</w:t>
      </w:r>
      <w:r w:rsidRPr="004C1905">
        <w:rPr>
          <w:rFonts w:hint="eastAsia"/>
          <w:sz w:val="22"/>
          <w:szCs w:val="22"/>
        </w:rPr>
        <w:t>，行政法理論與基本人權之保障，</w:t>
      </w:r>
      <w:r w:rsidRPr="004C1905">
        <w:rPr>
          <w:rFonts w:hint="eastAsia"/>
          <w:sz w:val="22"/>
          <w:szCs w:val="22"/>
        </w:rPr>
        <w:t>2</w:t>
      </w:r>
      <w:r w:rsidRPr="004C1905">
        <w:rPr>
          <w:rFonts w:hint="eastAsia"/>
          <w:sz w:val="22"/>
          <w:szCs w:val="22"/>
        </w:rPr>
        <w:t>版</w:t>
      </w:r>
      <w:r w:rsidRPr="004C1905">
        <w:rPr>
          <w:rFonts w:hint="eastAsia"/>
          <w:sz w:val="22"/>
          <w:szCs w:val="22"/>
        </w:rPr>
        <w:t>1</w:t>
      </w:r>
      <w:r w:rsidRPr="004C1905">
        <w:rPr>
          <w:rFonts w:hint="eastAsia"/>
          <w:sz w:val="22"/>
          <w:szCs w:val="22"/>
        </w:rPr>
        <w:t>刷，台北巿：五南公司。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◎蔡震榮</w:t>
      </w:r>
      <w:r w:rsidRPr="004C1905">
        <w:rPr>
          <w:rFonts w:hint="eastAsia"/>
          <w:sz w:val="22"/>
          <w:szCs w:val="22"/>
        </w:rPr>
        <w:t>(2004)</w:t>
      </w:r>
      <w:r w:rsidRPr="004C1905">
        <w:rPr>
          <w:rFonts w:hint="eastAsia"/>
          <w:sz w:val="22"/>
          <w:szCs w:val="22"/>
        </w:rPr>
        <w:t>，警察職權行使法概論，桃園：中央警察大學出版社。</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◎蔡震榮</w:t>
      </w:r>
      <w:r w:rsidRPr="004C1905">
        <w:rPr>
          <w:rFonts w:hint="eastAsia"/>
          <w:sz w:val="22"/>
          <w:szCs w:val="22"/>
        </w:rPr>
        <w:t>(2007)</w:t>
      </w:r>
      <w:r w:rsidRPr="004C1905">
        <w:rPr>
          <w:rFonts w:hint="eastAsia"/>
          <w:sz w:val="22"/>
          <w:szCs w:val="22"/>
        </w:rPr>
        <w:t>，由限令出國處分論訴願之停止執行，法令月刊第</w:t>
      </w:r>
      <w:r w:rsidRPr="004C1905">
        <w:rPr>
          <w:rFonts w:hint="eastAsia"/>
          <w:sz w:val="22"/>
          <w:szCs w:val="22"/>
        </w:rPr>
        <w:t>58</w:t>
      </w:r>
      <w:r w:rsidRPr="004C1905">
        <w:rPr>
          <w:rFonts w:hint="eastAsia"/>
          <w:sz w:val="22"/>
          <w:szCs w:val="22"/>
        </w:rPr>
        <w:t>卷第</w:t>
      </w:r>
      <w:r w:rsidRPr="004C1905">
        <w:rPr>
          <w:rFonts w:hint="eastAsia"/>
          <w:sz w:val="22"/>
          <w:szCs w:val="22"/>
        </w:rPr>
        <w:t>5</w:t>
      </w:r>
      <w:r w:rsidRPr="004C1905">
        <w:rPr>
          <w:rFonts w:hint="eastAsia"/>
          <w:sz w:val="22"/>
          <w:szCs w:val="22"/>
        </w:rPr>
        <w:t>期，頁</w:t>
      </w:r>
      <w:r w:rsidRPr="004C1905">
        <w:rPr>
          <w:rFonts w:hint="eastAsia"/>
          <w:sz w:val="22"/>
          <w:szCs w:val="22"/>
        </w:rPr>
        <w:t>12-13</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◎蔡震榮</w:t>
      </w:r>
      <w:r w:rsidRPr="004C1905">
        <w:rPr>
          <w:rFonts w:hint="eastAsia"/>
          <w:sz w:val="22"/>
          <w:szCs w:val="22"/>
        </w:rPr>
        <w:t>(2008)</w:t>
      </w:r>
      <w:r w:rsidRPr="004C1905">
        <w:rPr>
          <w:rFonts w:hint="eastAsia"/>
          <w:sz w:val="22"/>
          <w:szCs w:val="22"/>
        </w:rPr>
        <w:t>，多階段管轄權變更與行政爭訟爭議之處理──以撤銷歸化許可為例，月旦法學雜誌第</w:t>
      </w:r>
      <w:r w:rsidRPr="004C1905">
        <w:rPr>
          <w:rFonts w:hint="eastAsia"/>
          <w:sz w:val="22"/>
          <w:szCs w:val="22"/>
        </w:rPr>
        <w:t>153</w:t>
      </w:r>
      <w:r w:rsidRPr="004C1905">
        <w:rPr>
          <w:rFonts w:hint="eastAsia"/>
          <w:sz w:val="22"/>
          <w:szCs w:val="22"/>
        </w:rPr>
        <w:t>期，頁</w:t>
      </w:r>
      <w:r w:rsidRPr="004C1905">
        <w:rPr>
          <w:rFonts w:hint="eastAsia"/>
          <w:sz w:val="22"/>
          <w:szCs w:val="22"/>
        </w:rPr>
        <w:t>208-225</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◎蔡震榮</w:t>
      </w:r>
      <w:r w:rsidRPr="004C1905">
        <w:rPr>
          <w:rFonts w:hint="eastAsia"/>
          <w:sz w:val="22"/>
          <w:szCs w:val="22"/>
        </w:rPr>
        <w:t>(2008)</w:t>
      </w:r>
      <w:r w:rsidRPr="004C1905">
        <w:rPr>
          <w:rFonts w:hint="eastAsia"/>
          <w:sz w:val="22"/>
          <w:szCs w:val="22"/>
        </w:rPr>
        <w:t>，自外籍配偶家庭基本權之保障論驅逐出國處分──評台北高等行政法院</w:t>
      </w:r>
      <w:r w:rsidRPr="004C1905">
        <w:rPr>
          <w:rFonts w:hint="eastAsia"/>
          <w:sz w:val="22"/>
          <w:szCs w:val="22"/>
        </w:rPr>
        <w:t>95</w:t>
      </w:r>
      <w:r w:rsidRPr="004C1905">
        <w:rPr>
          <w:rFonts w:hint="eastAsia"/>
          <w:sz w:val="22"/>
          <w:szCs w:val="22"/>
        </w:rPr>
        <w:t>年度訴字第</w:t>
      </w:r>
      <w:r w:rsidRPr="004C1905">
        <w:rPr>
          <w:rFonts w:hint="eastAsia"/>
          <w:sz w:val="22"/>
          <w:szCs w:val="22"/>
        </w:rPr>
        <w:t>02581</w:t>
      </w:r>
      <w:r w:rsidRPr="004C1905">
        <w:rPr>
          <w:rFonts w:hint="eastAsia"/>
          <w:sz w:val="22"/>
          <w:szCs w:val="22"/>
        </w:rPr>
        <w:t>號判決，收錄於桃園：中央警察大學國境警察學系暨移民研究中心第</w:t>
      </w:r>
      <w:r w:rsidRPr="004C1905">
        <w:rPr>
          <w:rFonts w:hint="eastAsia"/>
          <w:sz w:val="22"/>
          <w:szCs w:val="22"/>
        </w:rPr>
        <w:t>2</w:t>
      </w:r>
      <w:r w:rsidRPr="004C1905">
        <w:rPr>
          <w:rFonts w:hint="eastAsia"/>
          <w:sz w:val="22"/>
          <w:szCs w:val="22"/>
        </w:rPr>
        <w:t>屆國境安全與人</w:t>
      </w:r>
      <w:r w:rsidRPr="004C1905">
        <w:rPr>
          <w:rFonts w:hint="eastAsia"/>
          <w:sz w:val="22"/>
          <w:szCs w:val="22"/>
        </w:rPr>
        <w:lastRenderedPageBreak/>
        <w:t>口移動學術研討會論文集，頁</w:t>
      </w:r>
      <w:r w:rsidRPr="004C1905">
        <w:rPr>
          <w:rFonts w:hint="eastAsia"/>
          <w:sz w:val="22"/>
          <w:szCs w:val="22"/>
        </w:rPr>
        <w:t>79-92</w:t>
      </w:r>
      <w:r w:rsidRPr="004C1905">
        <w:rPr>
          <w:rFonts w:hint="eastAsia"/>
          <w:sz w:val="22"/>
          <w:szCs w:val="22"/>
        </w:rPr>
        <w:t>。</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◎蔡震榮</w:t>
      </w:r>
      <w:r w:rsidRPr="004C1905">
        <w:rPr>
          <w:rFonts w:hint="eastAsia"/>
          <w:sz w:val="22"/>
          <w:szCs w:val="22"/>
        </w:rPr>
        <w:t>(2009)</w:t>
      </w:r>
      <w:r w:rsidRPr="004C1905">
        <w:rPr>
          <w:rFonts w:hint="eastAsia"/>
          <w:sz w:val="22"/>
          <w:szCs w:val="22"/>
        </w:rPr>
        <w:t>，台灣行政聽證制度執行狀況與效率評估，收錄於台灣行政法學會編，行政程序法之實施經驗與存在問題</w:t>
      </w:r>
      <w:r w:rsidRPr="004C1905">
        <w:rPr>
          <w:rFonts w:hint="eastAsia"/>
          <w:sz w:val="22"/>
          <w:szCs w:val="22"/>
        </w:rPr>
        <w:t>/</w:t>
      </w:r>
      <w:r w:rsidRPr="004C1905">
        <w:rPr>
          <w:rFonts w:hint="eastAsia"/>
          <w:sz w:val="22"/>
          <w:szCs w:val="22"/>
        </w:rPr>
        <w:t>聽證制度之理論、制度與實務，台北巿：台灣行政法學會，頁</w:t>
      </w:r>
      <w:r w:rsidRPr="004C1905">
        <w:rPr>
          <w:rFonts w:hint="eastAsia"/>
          <w:sz w:val="22"/>
          <w:szCs w:val="22"/>
        </w:rPr>
        <w:t>232-259</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◎蔡震榮</w:t>
      </w:r>
      <w:r w:rsidRPr="004C1905">
        <w:rPr>
          <w:rFonts w:hint="eastAsia"/>
          <w:sz w:val="22"/>
          <w:szCs w:val="22"/>
        </w:rPr>
        <w:t>(2009)</w:t>
      </w:r>
      <w:r w:rsidRPr="004C1905">
        <w:rPr>
          <w:rFonts w:hint="eastAsia"/>
          <w:sz w:val="22"/>
          <w:szCs w:val="22"/>
        </w:rPr>
        <w:t>，再論訴願停止執行，月旦法學雜誌第</w:t>
      </w:r>
      <w:r w:rsidRPr="004C1905">
        <w:rPr>
          <w:rFonts w:hint="eastAsia"/>
          <w:sz w:val="22"/>
          <w:szCs w:val="22"/>
        </w:rPr>
        <w:t>170</w:t>
      </w:r>
      <w:r w:rsidRPr="004C1905">
        <w:rPr>
          <w:rFonts w:hint="eastAsia"/>
          <w:sz w:val="22"/>
          <w:szCs w:val="22"/>
        </w:rPr>
        <w:t>期，頁</w:t>
      </w:r>
      <w:r w:rsidRPr="004C1905">
        <w:rPr>
          <w:rFonts w:hint="eastAsia"/>
          <w:sz w:val="22"/>
          <w:szCs w:val="22"/>
        </w:rPr>
        <w:t>162-181</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◎蔡震榮</w:t>
      </w:r>
      <w:r w:rsidRPr="004C1905">
        <w:rPr>
          <w:rFonts w:hint="eastAsia"/>
          <w:sz w:val="22"/>
          <w:szCs w:val="22"/>
        </w:rPr>
        <w:t>(2009)</w:t>
      </w:r>
      <w:r w:rsidRPr="004C1905">
        <w:rPr>
          <w:rFonts w:hint="eastAsia"/>
          <w:sz w:val="22"/>
          <w:szCs w:val="22"/>
        </w:rPr>
        <w:t>，自外籍配偶家庭基本權之保障論驅逐出國處分──評台北高等行政法院</w:t>
      </w:r>
      <w:r w:rsidRPr="004C1905">
        <w:rPr>
          <w:rFonts w:hint="eastAsia"/>
          <w:sz w:val="22"/>
          <w:szCs w:val="22"/>
        </w:rPr>
        <w:t>95</w:t>
      </w:r>
      <w:r w:rsidRPr="004C1905">
        <w:rPr>
          <w:rFonts w:hint="eastAsia"/>
          <w:sz w:val="22"/>
          <w:szCs w:val="22"/>
        </w:rPr>
        <w:t>年度訴字第</w:t>
      </w:r>
      <w:r w:rsidRPr="004C1905">
        <w:rPr>
          <w:rFonts w:hint="eastAsia"/>
          <w:sz w:val="22"/>
          <w:szCs w:val="22"/>
        </w:rPr>
        <w:t>2581</w:t>
      </w:r>
      <w:r w:rsidRPr="004C1905">
        <w:rPr>
          <w:rFonts w:hint="eastAsia"/>
          <w:sz w:val="22"/>
          <w:szCs w:val="22"/>
        </w:rPr>
        <w:t>號判決，法令月刊第</w:t>
      </w:r>
      <w:r w:rsidRPr="004C1905">
        <w:rPr>
          <w:rFonts w:hint="eastAsia"/>
          <w:sz w:val="22"/>
          <w:szCs w:val="22"/>
        </w:rPr>
        <w:t>60</w:t>
      </w:r>
      <w:r w:rsidRPr="004C1905">
        <w:rPr>
          <w:rFonts w:hint="eastAsia"/>
          <w:sz w:val="22"/>
          <w:szCs w:val="22"/>
        </w:rPr>
        <w:t>卷第</w:t>
      </w:r>
      <w:r w:rsidRPr="004C1905">
        <w:rPr>
          <w:rFonts w:hint="eastAsia"/>
          <w:sz w:val="22"/>
          <w:szCs w:val="22"/>
        </w:rPr>
        <w:t>8</w:t>
      </w:r>
      <w:r w:rsidRPr="004C1905">
        <w:rPr>
          <w:rFonts w:hint="eastAsia"/>
          <w:sz w:val="22"/>
          <w:szCs w:val="22"/>
        </w:rPr>
        <w:t>期，頁</w:t>
      </w:r>
      <w:r w:rsidRPr="004C1905">
        <w:rPr>
          <w:rFonts w:hint="eastAsia"/>
          <w:sz w:val="22"/>
          <w:szCs w:val="22"/>
        </w:rPr>
        <w:t>21-37</w:t>
      </w:r>
      <w:r w:rsidRPr="004C1905">
        <w:rPr>
          <w:rFonts w:hint="eastAsia"/>
          <w:sz w:val="22"/>
          <w:szCs w:val="22"/>
        </w:rPr>
        <w:t>。</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◎蔡震榮</w:t>
      </w:r>
      <w:r w:rsidRPr="004C1905">
        <w:rPr>
          <w:rFonts w:hint="eastAsia"/>
          <w:sz w:val="22"/>
          <w:szCs w:val="22"/>
        </w:rPr>
        <w:t>(2012)</w:t>
      </w:r>
      <w:r w:rsidRPr="004C1905">
        <w:rPr>
          <w:rFonts w:hint="eastAsia"/>
          <w:sz w:val="22"/>
          <w:szCs w:val="22"/>
        </w:rPr>
        <w:t>，國境管制與人權保障，月旦法學雜誌第</w:t>
      </w:r>
      <w:r w:rsidRPr="004C1905">
        <w:rPr>
          <w:rFonts w:hint="eastAsia"/>
          <w:sz w:val="22"/>
          <w:szCs w:val="22"/>
        </w:rPr>
        <w:t>204</w:t>
      </w:r>
      <w:r w:rsidRPr="004C1905">
        <w:rPr>
          <w:rFonts w:hint="eastAsia"/>
          <w:sz w:val="22"/>
          <w:szCs w:val="22"/>
        </w:rPr>
        <w:t>期，頁</w:t>
      </w:r>
      <w:r w:rsidRPr="004C1905">
        <w:rPr>
          <w:rFonts w:hint="eastAsia"/>
          <w:sz w:val="22"/>
          <w:szCs w:val="22"/>
        </w:rPr>
        <w:t>5-33</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◎蔡震榮</w:t>
      </w:r>
      <w:r w:rsidRPr="004C1905">
        <w:rPr>
          <w:rFonts w:hint="eastAsia"/>
          <w:sz w:val="22"/>
          <w:szCs w:val="22"/>
        </w:rPr>
        <w:t>(2012)</w:t>
      </w:r>
      <w:r w:rsidRPr="004C1905">
        <w:rPr>
          <w:rFonts w:hint="eastAsia"/>
          <w:sz w:val="22"/>
          <w:szCs w:val="22"/>
        </w:rPr>
        <w:t>，國境管制與人權保障，收錄於台北市：國立政治大學公企中心，社團法人台灣行政法學會，</w:t>
      </w:r>
      <w:r w:rsidRPr="004C1905">
        <w:rPr>
          <w:rFonts w:hint="eastAsia"/>
          <w:sz w:val="22"/>
          <w:szCs w:val="22"/>
        </w:rPr>
        <w:t>2012</w:t>
      </w:r>
      <w:r w:rsidRPr="004C1905">
        <w:rPr>
          <w:rFonts w:hint="eastAsia"/>
          <w:sz w:val="22"/>
          <w:szCs w:val="22"/>
        </w:rPr>
        <w:t>年「國境管制</w:t>
      </w:r>
      <w:r w:rsidRPr="004C1905">
        <w:rPr>
          <w:rFonts w:hint="eastAsia"/>
          <w:sz w:val="22"/>
          <w:szCs w:val="22"/>
        </w:rPr>
        <w:t>/</w:t>
      </w:r>
      <w:r w:rsidRPr="004C1905">
        <w:rPr>
          <w:rFonts w:hint="eastAsia"/>
          <w:sz w:val="22"/>
          <w:szCs w:val="22"/>
        </w:rPr>
        <w:t>行政法上之舉發」學術研討會論文集，頁</w:t>
      </w:r>
      <w:r w:rsidRPr="004C1905">
        <w:rPr>
          <w:rFonts w:hint="eastAsia"/>
          <w:sz w:val="22"/>
          <w:szCs w:val="22"/>
        </w:rPr>
        <w:t>21-48</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◎蔡穎瑩</w:t>
      </w:r>
      <w:r w:rsidRPr="004C1905">
        <w:rPr>
          <w:rFonts w:hint="eastAsia"/>
          <w:sz w:val="22"/>
          <w:szCs w:val="22"/>
        </w:rPr>
        <w:t>(2008)</w:t>
      </w:r>
      <w:r w:rsidRPr="004C1905">
        <w:rPr>
          <w:rFonts w:hint="eastAsia"/>
          <w:sz w:val="22"/>
          <w:szCs w:val="22"/>
        </w:rPr>
        <w:t>，論我國行政程序聽證制度之建構－－以美國法為比較基礎，國立台北大學法律學系研究所碩士論文。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◎鄭立民</w:t>
      </w:r>
      <w:r w:rsidRPr="004C1905">
        <w:rPr>
          <w:rFonts w:hint="eastAsia"/>
          <w:sz w:val="22"/>
          <w:szCs w:val="22"/>
        </w:rPr>
        <w:t>(2000)</w:t>
      </w:r>
      <w:r w:rsidRPr="004C1905">
        <w:rPr>
          <w:rFonts w:hint="eastAsia"/>
          <w:sz w:val="22"/>
          <w:szCs w:val="22"/>
        </w:rPr>
        <w:t>，美國對非法外國人之收容遣返及司法審查之入出境管理法制，警學叢刊第</w:t>
      </w:r>
      <w:r w:rsidRPr="004C1905">
        <w:rPr>
          <w:rFonts w:hint="eastAsia"/>
          <w:sz w:val="22"/>
          <w:szCs w:val="22"/>
        </w:rPr>
        <w:t>31</w:t>
      </w:r>
      <w:r w:rsidRPr="004C1905">
        <w:rPr>
          <w:rFonts w:hint="eastAsia"/>
          <w:sz w:val="22"/>
          <w:szCs w:val="22"/>
        </w:rPr>
        <w:t>卷第</w:t>
      </w:r>
      <w:r w:rsidRPr="004C1905">
        <w:rPr>
          <w:rFonts w:hint="eastAsia"/>
          <w:sz w:val="22"/>
          <w:szCs w:val="22"/>
        </w:rPr>
        <w:t>1</w:t>
      </w:r>
      <w:r w:rsidRPr="004C1905">
        <w:rPr>
          <w:rFonts w:hint="eastAsia"/>
          <w:sz w:val="22"/>
          <w:szCs w:val="22"/>
        </w:rPr>
        <w:t>期，頁</w:t>
      </w:r>
      <w:r w:rsidRPr="004C1905">
        <w:rPr>
          <w:rFonts w:hint="eastAsia"/>
          <w:sz w:val="22"/>
          <w:szCs w:val="22"/>
        </w:rPr>
        <w:t>301-319</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◎黎民</w:t>
      </w:r>
      <w:r w:rsidRPr="004C1905">
        <w:rPr>
          <w:rFonts w:hint="eastAsia"/>
          <w:sz w:val="22"/>
          <w:szCs w:val="22"/>
        </w:rPr>
        <w:t>(2009)</w:t>
      </w:r>
      <w:r w:rsidRPr="004C1905">
        <w:rPr>
          <w:rFonts w:hint="eastAsia"/>
          <w:sz w:val="22"/>
          <w:szCs w:val="22"/>
        </w:rPr>
        <w:t>，國際私法總論──體系重點整理，台北巿：新保成。</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◎黎錦福</w:t>
      </w:r>
      <w:r w:rsidRPr="004C1905">
        <w:rPr>
          <w:rFonts w:hint="eastAsia"/>
          <w:sz w:val="22"/>
          <w:szCs w:val="22"/>
        </w:rPr>
        <w:t>(2011)</w:t>
      </w:r>
      <w:r w:rsidRPr="004C1905">
        <w:rPr>
          <w:rFonts w:hint="eastAsia"/>
          <w:sz w:val="22"/>
          <w:szCs w:val="22"/>
        </w:rPr>
        <w:t>，行政程序證據制度價值分析</w:t>
      </w:r>
      <w:r w:rsidRPr="004C1905">
        <w:rPr>
          <w:rFonts w:hint="eastAsia"/>
          <w:sz w:val="22"/>
          <w:szCs w:val="22"/>
        </w:rPr>
        <w:t>(</w:t>
      </w:r>
      <w:r w:rsidRPr="004C1905">
        <w:rPr>
          <w:rFonts w:hint="eastAsia"/>
          <w:sz w:val="22"/>
          <w:szCs w:val="22"/>
        </w:rPr>
        <w:t>上</w:t>
      </w:r>
      <w:r w:rsidRPr="004C1905">
        <w:rPr>
          <w:rFonts w:hint="eastAsia"/>
          <w:sz w:val="22"/>
          <w:szCs w:val="22"/>
        </w:rPr>
        <w:t>)</w:t>
      </w:r>
      <w:r w:rsidRPr="004C1905">
        <w:rPr>
          <w:rFonts w:hint="eastAsia"/>
          <w:sz w:val="22"/>
          <w:szCs w:val="22"/>
        </w:rPr>
        <w:t>，萬國法律第</w:t>
      </w:r>
      <w:r w:rsidRPr="004C1905">
        <w:rPr>
          <w:rFonts w:hint="eastAsia"/>
          <w:sz w:val="22"/>
          <w:szCs w:val="22"/>
        </w:rPr>
        <w:t>179</w:t>
      </w:r>
      <w:r w:rsidRPr="004C1905">
        <w:rPr>
          <w:rFonts w:hint="eastAsia"/>
          <w:sz w:val="22"/>
          <w:szCs w:val="22"/>
        </w:rPr>
        <w:t>期，頁</w:t>
      </w:r>
      <w:r w:rsidRPr="004C1905">
        <w:rPr>
          <w:rFonts w:hint="eastAsia"/>
          <w:sz w:val="22"/>
          <w:szCs w:val="22"/>
        </w:rPr>
        <w:t>90-97</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◎黎錦福</w:t>
      </w:r>
      <w:r w:rsidRPr="004C1905">
        <w:rPr>
          <w:rFonts w:hint="eastAsia"/>
          <w:sz w:val="22"/>
          <w:szCs w:val="22"/>
        </w:rPr>
        <w:t>(2011)</w:t>
      </w:r>
      <w:r w:rsidRPr="004C1905">
        <w:rPr>
          <w:rFonts w:hint="eastAsia"/>
          <w:sz w:val="22"/>
          <w:szCs w:val="22"/>
        </w:rPr>
        <w:t>，行政程序證據制度價值分析</w:t>
      </w:r>
      <w:r w:rsidRPr="004C1905">
        <w:rPr>
          <w:rFonts w:hint="eastAsia"/>
          <w:sz w:val="22"/>
          <w:szCs w:val="22"/>
        </w:rPr>
        <w:t>(</w:t>
      </w:r>
      <w:r w:rsidRPr="004C1905">
        <w:rPr>
          <w:rFonts w:hint="eastAsia"/>
          <w:sz w:val="22"/>
          <w:szCs w:val="22"/>
        </w:rPr>
        <w:t>下</w:t>
      </w:r>
      <w:r w:rsidRPr="004C1905">
        <w:rPr>
          <w:rFonts w:hint="eastAsia"/>
          <w:sz w:val="22"/>
          <w:szCs w:val="22"/>
        </w:rPr>
        <w:t>)</w:t>
      </w:r>
      <w:r w:rsidRPr="004C1905">
        <w:rPr>
          <w:rFonts w:hint="eastAsia"/>
          <w:sz w:val="22"/>
          <w:szCs w:val="22"/>
        </w:rPr>
        <w:t>，萬國法律第</w:t>
      </w:r>
      <w:r w:rsidRPr="004C1905">
        <w:rPr>
          <w:rFonts w:hint="eastAsia"/>
          <w:sz w:val="22"/>
          <w:szCs w:val="22"/>
        </w:rPr>
        <w:t>180</w:t>
      </w:r>
      <w:r w:rsidRPr="004C1905">
        <w:rPr>
          <w:rFonts w:hint="eastAsia"/>
          <w:sz w:val="22"/>
          <w:szCs w:val="22"/>
        </w:rPr>
        <w:t>期，頁</w:t>
      </w:r>
      <w:r w:rsidRPr="004C1905">
        <w:rPr>
          <w:rFonts w:hint="eastAsia"/>
          <w:sz w:val="22"/>
          <w:szCs w:val="22"/>
        </w:rPr>
        <w:t>101-110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◎澳門特別行政區立法會</w:t>
      </w:r>
      <w:r w:rsidRPr="004C1905">
        <w:rPr>
          <w:rFonts w:hint="eastAsia"/>
          <w:sz w:val="22"/>
          <w:szCs w:val="22"/>
        </w:rPr>
        <w:t>(2001)</w:t>
      </w:r>
      <w:r w:rsidRPr="004C1905">
        <w:rPr>
          <w:rFonts w:hint="eastAsia"/>
          <w:sz w:val="22"/>
          <w:szCs w:val="22"/>
        </w:rPr>
        <w:t>，規範基本權利的法律彙編：承認及喪失難民地位制度，澳門：澳門特別行政區立法會。</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◎蕭文生</w:t>
      </w:r>
      <w:r w:rsidRPr="004C1905">
        <w:rPr>
          <w:rFonts w:hint="eastAsia"/>
          <w:sz w:val="22"/>
          <w:szCs w:val="22"/>
        </w:rPr>
        <w:t>(2010)</w:t>
      </w:r>
      <w:r w:rsidRPr="004C1905">
        <w:rPr>
          <w:rFonts w:hint="eastAsia"/>
          <w:sz w:val="22"/>
          <w:szCs w:val="22"/>
        </w:rPr>
        <w:t>，行政處分之停止執行──評最高行政法院</w:t>
      </w:r>
      <w:r w:rsidRPr="004C1905">
        <w:rPr>
          <w:rFonts w:hint="eastAsia"/>
          <w:sz w:val="22"/>
          <w:szCs w:val="22"/>
        </w:rPr>
        <w:t>99</w:t>
      </w:r>
      <w:r w:rsidRPr="004C1905">
        <w:rPr>
          <w:rFonts w:hint="eastAsia"/>
          <w:sz w:val="22"/>
          <w:szCs w:val="22"/>
        </w:rPr>
        <w:t>年裁字第</w:t>
      </w:r>
      <w:r w:rsidRPr="004C1905">
        <w:rPr>
          <w:rFonts w:hint="eastAsia"/>
          <w:sz w:val="22"/>
          <w:szCs w:val="22"/>
        </w:rPr>
        <w:t>972</w:t>
      </w:r>
      <w:r w:rsidRPr="004C1905">
        <w:rPr>
          <w:rFonts w:hint="eastAsia"/>
          <w:sz w:val="22"/>
          <w:szCs w:val="22"/>
        </w:rPr>
        <w:t>號裁定，月旦裁判時報第</w:t>
      </w:r>
      <w:r w:rsidRPr="004C1905">
        <w:rPr>
          <w:rFonts w:hint="eastAsia"/>
          <w:sz w:val="22"/>
          <w:szCs w:val="22"/>
        </w:rPr>
        <w:t>6</w:t>
      </w:r>
      <w:r w:rsidRPr="004C1905">
        <w:rPr>
          <w:rFonts w:hint="eastAsia"/>
          <w:sz w:val="22"/>
          <w:szCs w:val="22"/>
        </w:rPr>
        <w:t>期，頁</w:t>
      </w:r>
      <w:r w:rsidRPr="004C1905">
        <w:rPr>
          <w:rFonts w:hint="eastAsia"/>
          <w:sz w:val="22"/>
          <w:szCs w:val="22"/>
        </w:rPr>
        <w:t>26-33</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◎賴械壹、彭鏡琴、吳慧娟</w:t>
      </w:r>
      <w:r w:rsidRPr="004C1905">
        <w:rPr>
          <w:rFonts w:hint="eastAsia"/>
          <w:sz w:val="22"/>
          <w:szCs w:val="22"/>
        </w:rPr>
        <w:t>(2005)</w:t>
      </w:r>
      <w:r w:rsidRPr="004C1905">
        <w:rPr>
          <w:rFonts w:hint="eastAsia"/>
          <w:sz w:val="22"/>
          <w:szCs w:val="22"/>
        </w:rPr>
        <w:t>，淺析外國人之基本權及其限制，中央警察大學國境警察學報第</w:t>
      </w:r>
      <w:r w:rsidRPr="004C1905">
        <w:rPr>
          <w:rFonts w:hint="eastAsia"/>
          <w:sz w:val="22"/>
          <w:szCs w:val="22"/>
        </w:rPr>
        <w:t>4</w:t>
      </w:r>
      <w:r w:rsidRPr="004C1905">
        <w:rPr>
          <w:rFonts w:hint="eastAsia"/>
          <w:sz w:val="22"/>
          <w:szCs w:val="22"/>
        </w:rPr>
        <w:t>期，頁</w:t>
      </w:r>
      <w:r w:rsidRPr="004C1905">
        <w:rPr>
          <w:rFonts w:hint="eastAsia"/>
          <w:sz w:val="22"/>
          <w:szCs w:val="22"/>
        </w:rPr>
        <w:t>1-30</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◎營志宏</w:t>
      </w:r>
      <w:r w:rsidRPr="004C1905">
        <w:rPr>
          <w:rFonts w:hint="eastAsia"/>
          <w:sz w:val="22"/>
          <w:szCs w:val="22"/>
        </w:rPr>
        <w:t>(2004)</w:t>
      </w:r>
      <w:r w:rsidRPr="004C1905">
        <w:rPr>
          <w:rFonts w:hint="eastAsia"/>
          <w:sz w:val="22"/>
          <w:szCs w:val="22"/>
        </w:rPr>
        <w:t>，美國移民法，初版，台北巿：揚智。</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◎聯合國大會</w:t>
      </w:r>
      <w:r w:rsidRPr="004C1905">
        <w:rPr>
          <w:rFonts w:hint="eastAsia"/>
          <w:sz w:val="22"/>
          <w:szCs w:val="22"/>
        </w:rPr>
        <w:t>(2010)</w:t>
      </w:r>
      <w:r w:rsidRPr="004C1905">
        <w:rPr>
          <w:rFonts w:hint="eastAsia"/>
          <w:sz w:val="22"/>
          <w:szCs w:val="22"/>
        </w:rPr>
        <w:t>，國際法委員會的報告（</w:t>
      </w:r>
      <w:r w:rsidRPr="004C1905">
        <w:rPr>
          <w:rFonts w:hint="eastAsia"/>
          <w:sz w:val="22"/>
          <w:szCs w:val="22"/>
        </w:rPr>
        <w:t>2010</w:t>
      </w:r>
      <w:r w:rsidRPr="004C1905">
        <w:rPr>
          <w:rFonts w:hint="eastAsia"/>
          <w:sz w:val="22"/>
          <w:szCs w:val="22"/>
        </w:rPr>
        <w:t>年第</w:t>
      </w:r>
      <w:r w:rsidRPr="004C1905">
        <w:rPr>
          <w:rFonts w:hint="eastAsia"/>
          <w:sz w:val="22"/>
          <w:szCs w:val="22"/>
        </w:rPr>
        <w:t>62</w:t>
      </w:r>
      <w:r w:rsidRPr="004C1905">
        <w:rPr>
          <w:rFonts w:hint="eastAsia"/>
          <w:sz w:val="22"/>
          <w:szCs w:val="22"/>
        </w:rPr>
        <w:t>屆會議）（</w:t>
      </w:r>
      <w:r w:rsidRPr="004C1905">
        <w:rPr>
          <w:rFonts w:hint="eastAsia"/>
          <w:sz w:val="22"/>
          <w:szCs w:val="22"/>
        </w:rPr>
        <w:t>A/65/10</w:t>
      </w:r>
      <w:r w:rsidRPr="004C1905">
        <w:rPr>
          <w:rFonts w:hint="eastAsia"/>
          <w:sz w:val="22"/>
          <w:szCs w:val="22"/>
        </w:rPr>
        <w:t>），紐約：聯合國。</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◎謝立功</w:t>
      </w:r>
      <w:r w:rsidRPr="004C1905">
        <w:rPr>
          <w:rFonts w:hint="eastAsia"/>
          <w:sz w:val="22"/>
          <w:szCs w:val="22"/>
        </w:rPr>
        <w:t>(2007)</w:t>
      </w:r>
      <w:r w:rsidRPr="004C1905">
        <w:rPr>
          <w:rFonts w:hint="eastAsia"/>
          <w:sz w:val="22"/>
          <w:szCs w:val="22"/>
        </w:rPr>
        <w:t>，由國境管理角度論國土安全防護機制，行政院國家科學委員會補助專題研究計畫成果報告，中央警察大學國境警察系執行。</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◎謝立功</w:t>
      </w:r>
      <w:r w:rsidRPr="004C1905">
        <w:rPr>
          <w:rFonts w:hint="eastAsia"/>
          <w:sz w:val="22"/>
          <w:szCs w:val="22"/>
        </w:rPr>
        <w:t>(2011)</w:t>
      </w:r>
      <w:r w:rsidRPr="004C1905">
        <w:rPr>
          <w:rFonts w:hint="eastAsia"/>
          <w:sz w:val="22"/>
          <w:szCs w:val="22"/>
        </w:rPr>
        <w:t>，大陸地區人民來臺現況及因應作為，展望與探索第</w:t>
      </w:r>
      <w:r w:rsidRPr="004C1905">
        <w:rPr>
          <w:rFonts w:hint="eastAsia"/>
          <w:sz w:val="22"/>
          <w:szCs w:val="22"/>
        </w:rPr>
        <w:t>9</w:t>
      </w:r>
      <w:r w:rsidRPr="004C1905">
        <w:rPr>
          <w:rFonts w:hint="eastAsia"/>
          <w:sz w:val="22"/>
          <w:szCs w:val="22"/>
        </w:rPr>
        <w:t>卷第</w:t>
      </w:r>
      <w:r w:rsidRPr="004C1905">
        <w:rPr>
          <w:rFonts w:hint="eastAsia"/>
          <w:sz w:val="22"/>
          <w:szCs w:val="22"/>
        </w:rPr>
        <w:t>9</w:t>
      </w:r>
      <w:r w:rsidRPr="004C1905">
        <w:rPr>
          <w:rFonts w:hint="eastAsia"/>
          <w:sz w:val="22"/>
          <w:szCs w:val="22"/>
        </w:rPr>
        <w:t>期，頁</w:t>
      </w:r>
      <w:r w:rsidRPr="004C1905">
        <w:rPr>
          <w:rFonts w:hint="eastAsia"/>
          <w:sz w:val="22"/>
          <w:szCs w:val="22"/>
        </w:rPr>
        <w:t>29-35</w:t>
      </w:r>
      <w:r w:rsidRPr="004C1905">
        <w:rPr>
          <w:rFonts w:hint="eastAsia"/>
          <w:sz w:val="22"/>
          <w:szCs w:val="22"/>
        </w:rPr>
        <w:t>。</w:t>
      </w:r>
      <w:r w:rsidRPr="004C1905">
        <w:rPr>
          <w:rFonts w:hint="eastAsia"/>
          <w:sz w:val="22"/>
          <w:szCs w:val="22"/>
        </w:rPr>
        <w:t xml:space="preserve"> </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◎謝立功、柯雨瑞</w:t>
      </w:r>
      <w:r w:rsidRPr="004C1905">
        <w:rPr>
          <w:rFonts w:hint="eastAsia"/>
          <w:sz w:val="22"/>
          <w:szCs w:val="22"/>
        </w:rPr>
        <w:t>(2007)</w:t>
      </w:r>
      <w:r w:rsidRPr="004C1905">
        <w:rPr>
          <w:rFonts w:hint="eastAsia"/>
          <w:sz w:val="22"/>
          <w:szCs w:val="22"/>
        </w:rPr>
        <w:t>，試論外國人之收容及救濟法制，警學叢刊</w:t>
      </w:r>
      <w:r w:rsidRPr="004C1905">
        <w:rPr>
          <w:rFonts w:hint="eastAsia"/>
          <w:sz w:val="22"/>
          <w:szCs w:val="22"/>
        </w:rPr>
        <w:t>37</w:t>
      </w:r>
      <w:r w:rsidRPr="004C1905">
        <w:rPr>
          <w:rFonts w:hint="eastAsia"/>
          <w:sz w:val="22"/>
          <w:szCs w:val="22"/>
        </w:rPr>
        <w:t>卷</w:t>
      </w:r>
      <w:r w:rsidRPr="004C1905">
        <w:rPr>
          <w:rFonts w:hint="eastAsia"/>
          <w:sz w:val="22"/>
          <w:szCs w:val="22"/>
        </w:rPr>
        <w:t>4</w:t>
      </w:r>
      <w:r w:rsidRPr="004C1905">
        <w:rPr>
          <w:rFonts w:hint="eastAsia"/>
          <w:sz w:val="22"/>
          <w:szCs w:val="22"/>
        </w:rPr>
        <w:t>期，頁</w:t>
      </w:r>
      <w:r w:rsidRPr="004C1905">
        <w:rPr>
          <w:rFonts w:hint="eastAsia"/>
          <w:sz w:val="22"/>
          <w:szCs w:val="22"/>
        </w:rPr>
        <w:t>134-155</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◎謝立功、黃翠紋</w:t>
      </w:r>
      <w:r w:rsidRPr="004C1905">
        <w:rPr>
          <w:rFonts w:hint="eastAsia"/>
          <w:sz w:val="22"/>
          <w:szCs w:val="22"/>
        </w:rPr>
        <w:t>(2004)</w:t>
      </w:r>
      <w:r w:rsidRPr="004C1905">
        <w:rPr>
          <w:rFonts w:hint="eastAsia"/>
          <w:sz w:val="22"/>
          <w:szCs w:val="22"/>
        </w:rPr>
        <w:t>，大陸與外籍配偶移民政策與法制之探討，行政院國家科學委員會補助專題研究計畫成果報告，中央警察大學國境警察系執行。</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◎謝瑞智</w:t>
      </w:r>
      <w:r w:rsidRPr="004C1905">
        <w:rPr>
          <w:rFonts w:hint="eastAsia"/>
          <w:sz w:val="22"/>
          <w:szCs w:val="22"/>
        </w:rPr>
        <w:t>(1990)</w:t>
      </w:r>
      <w:r w:rsidRPr="004C1905">
        <w:rPr>
          <w:rFonts w:hint="eastAsia"/>
          <w:sz w:val="22"/>
          <w:szCs w:val="22"/>
        </w:rPr>
        <w:t>，社會變遷與法律，台北市：文笙書局。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◎謝瑞智</w:t>
      </w:r>
      <w:r w:rsidRPr="004C1905">
        <w:rPr>
          <w:rFonts w:hint="eastAsia"/>
          <w:sz w:val="22"/>
          <w:szCs w:val="22"/>
        </w:rPr>
        <w:t>(1999)</w:t>
      </w:r>
      <w:r w:rsidRPr="004C1905">
        <w:rPr>
          <w:rFonts w:hint="eastAsia"/>
          <w:sz w:val="22"/>
          <w:szCs w:val="22"/>
        </w:rPr>
        <w:t>，憲法新論，台北市：文笙書局，頁</w:t>
      </w:r>
      <w:r w:rsidRPr="004C1905">
        <w:rPr>
          <w:rFonts w:hint="eastAsia"/>
          <w:sz w:val="22"/>
          <w:szCs w:val="22"/>
        </w:rPr>
        <w:t>155</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◎謝瑞智</w:t>
      </w:r>
      <w:r w:rsidRPr="004C1905">
        <w:rPr>
          <w:rFonts w:hint="eastAsia"/>
          <w:sz w:val="22"/>
          <w:szCs w:val="22"/>
        </w:rPr>
        <w:t>(2011)</w:t>
      </w:r>
      <w:r w:rsidRPr="004C1905">
        <w:rPr>
          <w:rFonts w:hint="eastAsia"/>
          <w:sz w:val="22"/>
          <w:szCs w:val="22"/>
        </w:rPr>
        <w:t>，國際法概論，初版，台北巿：台灣商務印書館公司。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◎簡建章</w:t>
      </w:r>
      <w:r w:rsidRPr="004C1905">
        <w:rPr>
          <w:rFonts w:hint="eastAsia"/>
          <w:sz w:val="22"/>
          <w:szCs w:val="22"/>
        </w:rPr>
        <w:t>(2005)</w:t>
      </w:r>
      <w:r w:rsidRPr="004C1905">
        <w:rPr>
          <w:rFonts w:hint="eastAsia"/>
          <w:sz w:val="22"/>
          <w:szCs w:val="22"/>
        </w:rPr>
        <w:t>，非法大陸地區人民收容及強制出境之法律分析──「台灣地區與大陸地區人民關係條例」第</w:t>
      </w:r>
      <w:r w:rsidRPr="004C1905">
        <w:rPr>
          <w:rFonts w:hint="eastAsia"/>
          <w:sz w:val="22"/>
          <w:szCs w:val="22"/>
        </w:rPr>
        <w:t>18</w:t>
      </w:r>
      <w:r w:rsidRPr="004C1905">
        <w:rPr>
          <w:rFonts w:hint="eastAsia"/>
          <w:sz w:val="22"/>
          <w:szCs w:val="22"/>
        </w:rPr>
        <w:t>條以論，中央警察大學國境警察學報第</w:t>
      </w:r>
      <w:r w:rsidRPr="004C1905">
        <w:rPr>
          <w:rFonts w:hint="eastAsia"/>
          <w:sz w:val="22"/>
          <w:szCs w:val="22"/>
        </w:rPr>
        <w:t>4</w:t>
      </w:r>
      <w:r w:rsidRPr="004C1905">
        <w:rPr>
          <w:rFonts w:hint="eastAsia"/>
          <w:sz w:val="22"/>
          <w:szCs w:val="22"/>
        </w:rPr>
        <w:t>期，頁</w:t>
      </w:r>
      <w:r w:rsidRPr="004C1905">
        <w:rPr>
          <w:rFonts w:hint="eastAsia"/>
          <w:sz w:val="22"/>
          <w:szCs w:val="22"/>
        </w:rPr>
        <w:t>119-153</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◎簡建章</w:t>
      </w:r>
      <w:r w:rsidRPr="004C1905">
        <w:rPr>
          <w:rFonts w:hint="eastAsia"/>
          <w:sz w:val="22"/>
          <w:szCs w:val="22"/>
        </w:rPr>
        <w:t>(2006)</w:t>
      </w:r>
      <w:r w:rsidRPr="004C1905">
        <w:rPr>
          <w:rFonts w:hint="eastAsia"/>
          <w:sz w:val="22"/>
          <w:szCs w:val="22"/>
        </w:rPr>
        <w:t>，入出國許可基本問題之研究，中央警察大學國境警察學報第</w:t>
      </w:r>
      <w:r w:rsidRPr="004C1905">
        <w:rPr>
          <w:rFonts w:hint="eastAsia"/>
          <w:sz w:val="22"/>
          <w:szCs w:val="22"/>
        </w:rPr>
        <w:t>6</w:t>
      </w:r>
      <w:r w:rsidRPr="004C1905">
        <w:rPr>
          <w:rFonts w:hint="eastAsia"/>
          <w:sz w:val="22"/>
          <w:szCs w:val="22"/>
        </w:rPr>
        <w:t>期，頁</w:t>
      </w:r>
      <w:r w:rsidRPr="004C1905">
        <w:rPr>
          <w:rFonts w:hint="eastAsia"/>
          <w:sz w:val="22"/>
          <w:szCs w:val="22"/>
        </w:rPr>
        <w:t>221</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◎魏靜芬</w:t>
      </w:r>
      <w:r w:rsidRPr="004C1905">
        <w:rPr>
          <w:rFonts w:hint="eastAsia"/>
          <w:sz w:val="22"/>
          <w:szCs w:val="22"/>
        </w:rPr>
        <w:t>(2011)</w:t>
      </w:r>
      <w:r w:rsidRPr="004C1905">
        <w:rPr>
          <w:rFonts w:hint="eastAsia"/>
          <w:sz w:val="22"/>
          <w:szCs w:val="22"/>
        </w:rPr>
        <w:t>，國際法，初版</w:t>
      </w:r>
      <w:r w:rsidRPr="004C1905">
        <w:rPr>
          <w:rFonts w:hint="eastAsia"/>
          <w:sz w:val="22"/>
          <w:szCs w:val="22"/>
        </w:rPr>
        <w:t>1</w:t>
      </w:r>
      <w:r w:rsidRPr="004C1905">
        <w:rPr>
          <w:rFonts w:hint="eastAsia"/>
          <w:sz w:val="22"/>
          <w:szCs w:val="22"/>
        </w:rPr>
        <w:t>刷，台北巿：五南。</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◎羅金燕</w:t>
      </w:r>
      <w:r w:rsidRPr="004C1905">
        <w:rPr>
          <w:rFonts w:hint="eastAsia"/>
          <w:sz w:val="22"/>
          <w:szCs w:val="22"/>
        </w:rPr>
        <w:t>(2005)</w:t>
      </w:r>
      <w:r w:rsidRPr="004C1905">
        <w:rPr>
          <w:rFonts w:hint="eastAsia"/>
          <w:sz w:val="22"/>
          <w:szCs w:val="22"/>
        </w:rPr>
        <w:t>，行政處分停止執行法制研析，南華大學公共行政與政策研究所碩士論文。</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◎羅傳賢</w:t>
      </w:r>
      <w:r w:rsidRPr="004C1905">
        <w:rPr>
          <w:rFonts w:hint="eastAsia"/>
          <w:sz w:val="22"/>
          <w:szCs w:val="22"/>
        </w:rPr>
        <w:t>(1985)</w:t>
      </w:r>
      <w:r w:rsidRPr="004C1905">
        <w:rPr>
          <w:rFonts w:hint="eastAsia"/>
          <w:sz w:val="22"/>
          <w:szCs w:val="22"/>
        </w:rPr>
        <w:t>，美國行政程序法論，初版，台北市：五南。</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◎羅傳賢</w:t>
      </w:r>
      <w:r w:rsidRPr="004C1905">
        <w:rPr>
          <w:rFonts w:hint="eastAsia"/>
          <w:sz w:val="22"/>
          <w:szCs w:val="22"/>
        </w:rPr>
        <w:t>(1993)</w:t>
      </w:r>
      <w:r w:rsidRPr="004C1905">
        <w:rPr>
          <w:rFonts w:hint="eastAsia"/>
          <w:sz w:val="22"/>
          <w:szCs w:val="22"/>
        </w:rPr>
        <w:t>，行政程序法基礎理論，初版</w:t>
      </w:r>
      <w:r w:rsidRPr="004C1905">
        <w:rPr>
          <w:rFonts w:hint="eastAsia"/>
          <w:sz w:val="22"/>
          <w:szCs w:val="22"/>
        </w:rPr>
        <w:t>1</w:t>
      </w:r>
      <w:r w:rsidRPr="004C1905">
        <w:rPr>
          <w:rFonts w:hint="eastAsia"/>
          <w:sz w:val="22"/>
          <w:szCs w:val="22"/>
        </w:rPr>
        <w:t>刷，台北市：五南書局。</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◎羅傳賢</w:t>
      </w:r>
      <w:r w:rsidRPr="004C1905">
        <w:rPr>
          <w:rFonts w:hint="eastAsia"/>
          <w:sz w:val="22"/>
          <w:szCs w:val="22"/>
        </w:rPr>
        <w:t>(2000)</w:t>
      </w:r>
      <w:r w:rsidRPr="004C1905">
        <w:rPr>
          <w:rFonts w:hint="eastAsia"/>
          <w:sz w:val="22"/>
          <w:szCs w:val="22"/>
        </w:rPr>
        <w:t>，行政程序法論，台北巿：五南公司。</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◎羅傳賢</w:t>
      </w:r>
      <w:r w:rsidRPr="004C1905">
        <w:rPr>
          <w:rFonts w:hint="eastAsia"/>
          <w:sz w:val="22"/>
          <w:szCs w:val="22"/>
        </w:rPr>
        <w:t>(2007)</w:t>
      </w:r>
      <w:r w:rsidRPr="004C1905">
        <w:rPr>
          <w:rFonts w:hint="eastAsia"/>
          <w:sz w:val="22"/>
          <w:szCs w:val="22"/>
        </w:rPr>
        <w:t>，專題演講：通傳會</w:t>
      </w:r>
      <w:r w:rsidRPr="004C1905">
        <w:rPr>
          <w:rFonts w:hint="eastAsia"/>
          <w:sz w:val="22"/>
          <w:szCs w:val="22"/>
        </w:rPr>
        <w:t>96</w:t>
      </w:r>
      <w:r w:rsidRPr="004C1905">
        <w:rPr>
          <w:rFonts w:hint="eastAsia"/>
          <w:sz w:val="22"/>
          <w:szCs w:val="22"/>
        </w:rPr>
        <w:t>年度行政程序法聽證程序研習會，通傳會新聞第</w:t>
      </w:r>
      <w:r w:rsidRPr="004C1905">
        <w:rPr>
          <w:rFonts w:hint="eastAsia"/>
          <w:sz w:val="22"/>
          <w:szCs w:val="22"/>
        </w:rPr>
        <w:t>1</w:t>
      </w:r>
      <w:r w:rsidRPr="004C1905">
        <w:rPr>
          <w:rFonts w:hint="eastAsia"/>
          <w:sz w:val="22"/>
          <w:szCs w:val="22"/>
        </w:rPr>
        <w:t>卷第</w:t>
      </w:r>
      <w:r w:rsidRPr="004C1905">
        <w:rPr>
          <w:rFonts w:hint="eastAsia"/>
          <w:sz w:val="22"/>
          <w:szCs w:val="22"/>
        </w:rPr>
        <w:t>3</w:t>
      </w:r>
      <w:r w:rsidRPr="004C1905">
        <w:rPr>
          <w:rFonts w:hint="eastAsia"/>
          <w:sz w:val="22"/>
          <w:szCs w:val="22"/>
        </w:rPr>
        <w:t>期，頁</w:t>
      </w:r>
      <w:r w:rsidRPr="004C1905">
        <w:rPr>
          <w:rFonts w:hint="eastAsia"/>
          <w:sz w:val="22"/>
          <w:szCs w:val="22"/>
        </w:rPr>
        <w:t>11-17</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◎蘇宏杰</w:t>
      </w:r>
      <w:r w:rsidRPr="004C1905">
        <w:rPr>
          <w:rFonts w:hint="eastAsia"/>
          <w:sz w:val="22"/>
          <w:szCs w:val="22"/>
        </w:rPr>
        <w:t>(2006)</w:t>
      </w:r>
      <w:r w:rsidRPr="004C1905">
        <w:rPr>
          <w:rFonts w:hint="eastAsia"/>
          <w:sz w:val="22"/>
          <w:szCs w:val="22"/>
        </w:rPr>
        <w:t>，從正當法律程序看行政處分之聽證程序規定，萬國法律第</w:t>
      </w:r>
      <w:r w:rsidRPr="004C1905">
        <w:rPr>
          <w:rFonts w:hint="eastAsia"/>
          <w:sz w:val="22"/>
          <w:szCs w:val="22"/>
        </w:rPr>
        <w:t>148</w:t>
      </w:r>
      <w:r w:rsidRPr="004C1905">
        <w:rPr>
          <w:rFonts w:hint="eastAsia"/>
          <w:sz w:val="22"/>
          <w:szCs w:val="22"/>
        </w:rPr>
        <w:t>期，頁</w:t>
      </w:r>
      <w:r w:rsidRPr="004C1905">
        <w:rPr>
          <w:rFonts w:hint="eastAsia"/>
          <w:sz w:val="22"/>
          <w:szCs w:val="22"/>
        </w:rPr>
        <w:t>64-75</w:t>
      </w:r>
      <w:r w:rsidRPr="004C1905">
        <w:rPr>
          <w:rFonts w:hint="eastAsia"/>
          <w:sz w:val="22"/>
          <w:szCs w:val="22"/>
        </w:rPr>
        <w:t>。</w:t>
      </w:r>
    </w:p>
    <w:p w:rsidR="004C1905" w:rsidRPr="004C1905" w:rsidRDefault="004C1905" w:rsidP="004C1905">
      <w:pPr>
        <w:spacing w:line="0" w:lineRule="atLeast"/>
        <w:ind w:leftChars="71" w:left="582" w:hangingChars="200" w:hanging="440"/>
        <w:jc w:val="both"/>
        <w:rPr>
          <w:sz w:val="22"/>
          <w:szCs w:val="22"/>
        </w:rPr>
      </w:pPr>
      <w:r w:rsidRPr="004C1905">
        <w:rPr>
          <w:rFonts w:hint="eastAsia"/>
          <w:sz w:val="22"/>
          <w:szCs w:val="22"/>
        </w:rPr>
        <w:t>◎蘇景輝</w:t>
      </w:r>
      <w:r w:rsidRPr="004C1905">
        <w:rPr>
          <w:rFonts w:hint="eastAsia"/>
          <w:sz w:val="22"/>
          <w:szCs w:val="22"/>
        </w:rPr>
        <w:t>(2010)</w:t>
      </w:r>
      <w:r w:rsidRPr="004C1905">
        <w:rPr>
          <w:rFonts w:hint="eastAsia"/>
          <w:sz w:val="22"/>
          <w:szCs w:val="22"/>
        </w:rPr>
        <w:t>，弱勢者人權與社會工作，初版，台北巿：巨流。</w:t>
      </w:r>
    </w:p>
    <w:p w:rsidR="004C1905" w:rsidRDefault="004C1905" w:rsidP="004C1905">
      <w:pPr>
        <w:spacing w:line="0" w:lineRule="atLeast"/>
        <w:ind w:leftChars="71" w:left="582" w:hangingChars="200" w:hanging="440"/>
        <w:jc w:val="both"/>
        <w:rPr>
          <w:sz w:val="22"/>
          <w:szCs w:val="22"/>
        </w:rPr>
      </w:pPr>
      <w:r w:rsidRPr="004C1905">
        <w:rPr>
          <w:rFonts w:hint="eastAsia"/>
          <w:sz w:val="22"/>
          <w:szCs w:val="22"/>
        </w:rPr>
        <w:t>◎蘇義雄</w:t>
      </w:r>
      <w:r w:rsidRPr="004C1905">
        <w:rPr>
          <w:rFonts w:hint="eastAsia"/>
          <w:sz w:val="22"/>
          <w:szCs w:val="22"/>
        </w:rPr>
        <w:t>(2007)</w:t>
      </w:r>
      <w:r w:rsidRPr="004C1905">
        <w:rPr>
          <w:rFonts w:hint="eastAsia"/>
          <w:sz w:val="22"/>
          <w:szCs w:val="22"/>
        </w:rPr>
        <w:t>，平時國際法，修訂</w:t>
      </w:r>
      <w:r w:rsidRPr="004C1905">
        <w:rPr>
          <w:rFonts w:hint="eastAsia"/>
          <w:sz w:val="22"/>
          <w:szCs w:val="22"/>
        </w:rPr>
        <w:t>4</w:t>
      </w:r>
      <w:r w:rsidRPr="004C1905">
        <w:rPr>
          <w:rFonts w:hint="eastAsia"/>
          <w:sz w:val="22"/>
          <w:szCs w:val="22"/>
        </w:rPr>
        <w:t>版</w:t>
      </w:r>
      <w:r w:rsidRPr="004C1905">
        <w:rPr>
          <w:rFonts w:hint="eastAsia"/>
          <w:sz w:val="22"/>
          <w:szCs w:val="22"/>
        </w:rPr>
        <w:t>1</w:t>
      </w:r>
      <w:r w:rsidRPr="004C1905">
        <w:rPr>
          <w:rFonts w:hint="eastAsia"/>
          <w:sz w:val="22"/>
          <w:szCs w:val="22"/>
        </w:rPr>
        <w:t>刷，台北巿：三民。</w:t>
      </w:r>
    </w:p>
    <w:p w:rsidR="004C1905" w:rsidRPr="004C1905" w:rsidRDefault="00455AA9" w:rsidP="00455AA9">
      <w:pPr>
        <w:spacing w:line="0" w:lineRule="atLeast"/>
        <w:ind w:leftChars="71" w:left="502" w:hangingChars="200" w:hanging="360"/>
        <w:jc w:val="right"/>
        <w:rPr>
          <w:sz w:val="22"/>
          <w:szCs w:val="22"/>
        </w:rPr>
      </w:pPr>
      <w:r w:rsidRPr="00477EC5">
        <w:rPr>
          <w:rFonts w:hint="eastAsia"/>
          <w:sz w:val="18"/>
          <w:szCs w:val="22"/>
        </w:rPr>
        <w:t>。。。。。。。。。。。。。。。。。。。</w:t>
      </w:r>
      <w:hyperlink w:anchor="a目次" w:history="1">
        <w:r w:rsidRPr="00477EC5">
          <w:rPr>
            <w:rStyle w:val="a3"/>
            <w:sz w:val="18"/>
            <w:szCs w:val="22"/>
          </w:rPr>
          <w:t>回目次</w:t>
        </w:r>
      </w:hyperlink>
      <w:r w:rsidR="00CD6551">
        <w:rPr>
          <w:rFonts w:ascii="新細明體" w:hAnsi="新細明體"/>
          <w:color w:val="808000"/>
          <w:sz w:val="18"/>
          <w:szCs w:val="22"/>
        </w:rPr>
        <w:t>〉〉</w:t>
      </w:r>
    </w:p>
    <w:p w:rsidR="00DB3C6C" w:rsidRDefault="00DB3C6C" w:rsidP="00410044">
      <w:pPr>
        <w:pStyle w:val="2"/>
      </w:pPr>
      <w:bookmarkStart w:id="10" w:name="_英文參考文獻："/>
      <w:bookmarkEnd w:id="10"/>
      <w:r w:rsidRPr="00DB3C6C">
        <w:t>英文參考文獻：</w:t>
      </w:r>
    </w:p>
    <w:p w:rsidR="00410044" w:rsidRDefault="00410044" w:rsidP="00410044">
      <w:r>
        <w:rPr>
          <w:rFonts w:hint="eastAsia"/>
        </w:rPr>
        <w:t>◎</w:t>
      </w:r>
      <w:r>
        <w:rPr>
          <w:rFonts w:hint="eastAsia"/>
        </w:rPr>
        <w:t>I.C.J.(1970). I.C.J. Reports 1970, p.35. Barcelona Traction, Light and Power Company Limited (Belgium v. Spain).</w:t>
      </w:r>
    </w:p>
    <w:p w:rsidR="00410044" w:rsidRDefault="00410044" w:rsidP="00410044">
      <w:r>
        <w:rPr>
          <w:rFonts w:hint="eastAsia"/>
        </w:rPr>
        <w:t>◎</w:t>
      </w:r>
      <w:r>
        <w:rPr>
          <w:rFonts w:hint="eastAsia"/>
        </w:rPr>
        <w:t xml:space="preserve">I.C.J.(2010). I.C.J. Reports 2010. Ahmadou Sadio Diallo (Guinea v. Congo).  </w:t>
      </w:r>
    </w:p>
    <w:p w:rsidR="00410044" w:rsidRDefault="00410044" w:rsidP="00410044">
      <w:r>
        <w:rPr>
          <w:rFonts w:hint="eastAsia"/>
        </w:rPr>
        <w:lastRenderedPageBreak/>
        <w:t>◎</w:t>
      </w:r>
      <w:r>
        <w:rPr>
          <w:rFonts w:hint="eastAsia"/>
        </w:rPr>
        <w:t>Maurice Kamto (2011). Seventh report on the expulsion of aliens (A/CN. 4/625), Geneva</w:t>
      </w:r>
      <w:r>
        <w:rPr>
          <w:rFonts w:hint="eastAsia"/>
        </w:rPr>
        <w:t>：</w:t>
      </w:r>
      <w:r>
        <w:rPr>
          <w:rFonts w:hint="eastAsia"/>
        </w:rPr>
        <w:t>UN International Law Commission, pp1-16.</w:t>
      </w:r>
    </w:p>
    <w:p w:rsidR="00410044" w:rsidRDefault="00410044" w:rsidP="00410044">
      <w:r>
        <w:rPr>
          <w:rFonts w:hint="eastAsia"/>
        </w:rPr>
        <w:t>◎</w:t>
      </w:r>
      <w:r>
        <w:rPr>
          <w:rFonts w:hint="eastAsia"/>
        </w:rPr>
        <w:t>U.N., Human Rights Committee (1982). ICCPR General Comment No.8</w:t>
      </w:r>
      <w:r w:rsidR="002E691A">
        <w:rPr>
          <w:rFonts w:hint="eastAsia"/>
        </w:rPr>
        <w:t>：</w:t>
      </w:r>
      <w:r>
        <w:rPr>
          <w:rFonts w:hint="eastAsia"/>
        </w:rPr>
        <w:t xml:space="preserve"> Article 9 (Right to Liberty and Security of </w:t>
      </w:r>
      <w:r w:rsidR="00455AA9">
        <w:rPr>
          <w:rFonts w:hint="eastAsia"/>
        </w:rPr>
        <w:t>Person).</w:t>
      </w:r>
    </w:p>
    <w:p w:rsidR="00455AA9" w:rsidRDefault="00455AA9" w:rsidP="00455AA9">
      <w:pPr>
        <w:jc w:val="right"/>
      </w:pPr>
      <w:r w:rsidRPr="00477EC5">
        <w:rPr>
          <w:rFonts w:hint="eastAsia"/>
          <w:sz w:val="18"/>
          <w:szCs w:val="22"/>
        </w:rPr>
        <w:t>。。。。。。。。。。。。。。。。。。。</w:t>
      </w:r>
      <w:hyperlink w:anchor="a目次" w:history="1">
        <w:r w:rsidRPr="00477EC5">
          <w:rPr>
            <w:rStyle w:val="a3"/>
            <w:sz w:val="18"/>
            <w:szCs w:val="22"/>
          </w:rPr>
          <w:t>回目次</w:t>
        </w:r>
      </w:hyperlink>
      <w:r w:rsidR="00CD6551">
        <w:rPr>
          <w:rFonts w:ascii="新細明體" w:hAnsi="新細明體"/>
          <w:color w:val="808000"/>
          <w:sz w:val="18"/>
          <w:szCs w:val="22"/>
        </w:rPr>
        <w:t>〉〉</w:t>
      </w:r>
    </w:p>
    <w:p w:rsidR="00DB3C6C" w:rsidRDefault="00DB3C6C" w:rsidP="00410044">
      <w:pPr>
        <w:pStyle w:val="2"/>
      </w:pPr>
      <w:bookmarkStart w:id="11" w:name="_日文參考文獻："/>
      <w:bookmarkEnd w:id="11"/>
      <w:r w:rsidRPr="00DB3C6C">
        <w:rPr>
          <w:lang w:eastAsia="ja-JP"/>
        </w:rPr>
        <w:t>日文參考文獻：</w:t>
      </w:r>
    </w:p>
    <w:p w:rsidR="00410044" w:rsidRDefault="00410044" w:rsidP="00410044">
      <w:r>
        <w:rPr>
          <w:rFonts w:hint="eastAsia"/>
        </w:rPr>
        <w:t>◎エリン・エラン</w:t>
      </w:r>
      <w:r>
        <w:t xml:space="preserve"> </w:t>
      </w:r>
      <w:r>
        <w:rPr>
          <w:rFonts w:hint="eastAsia"/>
        </w:rPr>
        <w:t>チャン</w:t>
      </w:r>
      <w:r>
        <w:t>(2012)</w:t>
      </w:r>
      <w:r>
        <w:rPr>
          <w:rFonts w:hint="eastAsia"/>
        </w:rPr>
        <w:t>，在日外国人と市民権</w:t>
      </w:r>
      <w:r>
        <w:rPr>
          <w:rFonts w:hint="cs"/>
        </w:rPr>
        <w:t>―</w:t>
      </w:r>
      <w:r>
        <w:rPr>
          <w:rFonts w:hint="eastAsia"/>
        </w:rPr>
        <w:t>移民編入の政治学</w:t>
      </w:r>
      <w:r>
        <w:t>(</w:t>
      </w:r>
      <w:r>
        <w:rPr>
          <w:rFonts w:hint="eastAsia"/>
        </w:rPr>
        <w:t>世界人権問題叢書</w:t>
      </w:r>
      <w:r>
        <w:t>)</w:t>
      </w:r>
      <w:r>
        <w:rPr>
          <w:rFonts w:hint="eastAsia"/>
        </w:rPr>
        <w:t>，明石書店，頁</w:t>
      </w:r>
      <w:r>
        <w:t>9-252</w:t>
      </w:r>
      <w:r>
        <w:rPr>
          <w:rFonts w:hint="eastAsia"/>
        </w:rPr>
        <w:t>。</w:t>
      </w:r>
    </w:p>
    <w:p w:rsidR="00410044" w:rsidRDefault="00410044" w:rsidP="00410044">
      <w:r>
        <w:rPr>
          <w:rFonts w:hint="eastAsia"/>
        </w:rPr>
        <w:t>◎ヴォルフガング</w:t>
      </w:r>
      <w:r>
        <w:t xml:space="preserve"> </w:t>
      </w:r>
      <w:r>
        <w:rPr>
          <w:rFonts w:hint="eastAsia"/>
        </w:rPr>
        <w:t>ベネデェック</w:t>
      </w:r>
      <w:r>
        <w:t>(2010)</w:t>
      </w:r>
      <w:r>
        <w:rPr>
          <w:rFonts w:hint="eastAsia"/>
        </w:rPr>
        <w:t>，ワークアウト国際人権法</w:t>
      </w:r>
      <w:r>
        <w:t>---“</w:t>
      </w:r>
      <w:r>
        <w:rPr>
          <w:rFonts w:hint="eastAsia"/>
        </w:rPr>
        <w:t>人権”を理解するために，東信堂，頁</w:t>
      </w:r>
      <w:r>
        <w:t>10-270</w:t>
      </w:r>
      <w:r>
        <w:rPr>
          <w:rFonts w:hint="eastAsia"/>
        </w:rPr>
        <w:t>。</w:t>
      </w:r>
    </w:p>
    <w:p w:rsidR="00410044" w:rsidRDefault="00410044" w:rsidP="00410044">
      <w:r>
        <w:rPr>
          <w:rFonts w:hint="eastAsia"/>
        </w:rPr>
        <w:t>◎井上薫</w:t>
      </w:r>
      <w:r>
        <w:t>(2010)</w:t>
      </w:r>
      <w:r>
        <w:rPr>
          <w:rFonts w:hint="eastAsia"/>
        </w:rPr>
        <w:t>，ここがおかしい、外国人参政権，文藝春秋社，頁</w:t>
      </w:r>
      <w:r>
        <w:t>23-176</w:t>
      </w:r>
      <w:r>
        <w:rPr>
          <w:rFonts w:hint="eastAsia"/>
        </w:rPr>
        <w:t>。</w:t>
      </w:r>
    </w:p>
    <w:p w:rsidR="00410044" w:rsidRDefault="00410044" w:rsidP="00410044">
      <w:r>
        <w:rPr>
          <w:rFonts w:hint="eastAsia"/>
        </w:rPr>
        <w:t>◎奥田安弘、長谷川桃</w:t>
      </w:r>
      <w:r>
        <w:t>(2011)</w:t>
      </w:r>
      <w:r>
        <w:rPr>
          <w:rFonts w:hint="eastAsia"/>
        </w:rPr>
        <w:t>，外国人の法律相談チェックマニュアル，第</w:t>
      </w:r>
      <w:r>
        <w:t>4</w:t>
      </w:r>
      <w:r>
        <w:rPr>
          <w:rFonts w:hint="eastAsia"/>
        </w:rPr>
        <w:t>版，明石書店，頁</w:t>
      </w:r>
      <w:r>
        <w:t>12-230</w:t>
      </w:r>
      <w:r>
        <w:rPr>
          <w:rFonts w:hint="eastAsia"/>
        </w:rPr>
        <w:t>。</w:t>
      </w:r>
    </w:p>
    <w:p w:rsidR="00410044" w:rsidRDefault="00410044" w:rsidP="00410044">
      <w:r>
        <w:rPr>
          <w:rFonts w:hint="eastAsia"/>
        </w:rPr>
        <w:t>◎外国人医療・生活ネットワーク</w:t>
      </w:r>
      <w:r>
        <w:t>(2006)</w:t>
      </w:r>
      <w:r>
        <w:rPr>
          <w:rFonts w:hint="eastAsia"/>
        </w:rPr>
        <w:t>，講座外国人の医療と福祉</w:t>
      </w:r>
      <w:r>
        <w:t>---NGO</w:t>
      </w:r>
      <w:r>
        <w:rPr>
          <w:rFonts w:hint="eastAsia"/>
        </w:rPr>
        <w:t>の実践事例に学ぶ</w:t>
      </w:r>
      <w:r>
        <w:t>(</w:t>
      </w:r>
      <w:r>
        <w:rPr>
          <w:rFonts w:hint="eastAsia"/>
        </w:rPr>
        <w:t>移住連ブックレット</w:t>
      </w:r>
      <w:r>
        <w:t xml:space="preserve"> (3))</w:t>
      </w:r>
      <w:r>
        <w:rPr>
          <w:rFonts w:hint="eastAsia"/>
        </w:rPr>
        <w:t>，移住労働者と連帯する全国ネットワーク，頁</w:t>
      </w:r>
      <w:r>
        <w:t>45-165</w:t>
      </w:r>
      <w:r>
        <w:rPr>
          <w:rFonts w:hint="eastAsia"/>
        </w:rPr>
        <w:t>。</w:t>
      </w:r>
    </w:p>
    <w:p w:rsidR="00410044" w:rsidRDefault="00410044" w:rsidP="00410044">
      <w:r>
        <w:rPr>
          <w:rFonts w:hint="eastAsia"/>
        </w:rPr>
        <w:t>◎外国人人権法連絡会</w:t>
      </w:r>
      <w:r>
        <w:t>(2010)</w:t>
      </w:r>
      <w:r>
        <w:rPr>
          <w:rFonts w:hint="eastAsia"/>
        </w:rPr>
        <w:t>，外国人・民族的マイノリティ人権白書</w:t>
      </w:r>
      <w:r>
        <w:t>2010</w:t>
      </w:r>
      <w:r>
        <w:rPr>
          <w:rFonts w:hint="eastAsia"/>
        </w:rPr>
        <w:t>，明石書店，頁</w:t>
      </w:r>
      <w:r>
        <w:t>29-251</w:t>
      </w:r>
      <w:r>
        <w:rPr>
          <w:rFonts w:hint="eastAsia"/>
        </w:rPr>
        <w:t>。</w:t>
      </w:r>
    </w:p>
    <w:p w:rsidR="00410044" w:rsidRDefault="00410044" w:rsidP="00410044">
      <w:r>
        <w:rPr>
          <w:rFonts w:hint="eastAsia"/>
        </w:rPr>
        <w:t>◎関東弁護士会連合会</w:t>
      </w:r>
      <w:r>
        <w:t>(2012)</w:t>
      </w:r>
      <w:r>
        <w:rPr>
          <w:rFonts w:hint="eastAsia"/>
        </w:rPr>
        <w:t>，外国人の人権，明石書店，頁</w:t>
      </w:r>
      <w:r>
        <w:t>39-351</w:t>
      </w:r>
      <w:r>
        <w:rPr>
          <w:rFonts w:hint="eastAsia"/>
        </w:rPr>
        <w:t>。</w:t>
      </w:r>
    </w:p>
    <w:p w:rsidR="00410044" w:rsidRDefault="00410044" w:rsidP="00410044">
      <w:r>
        <w:rPr>
          <w:rFonts w:hint="eastAsia"/>
        </w:rPr>
        <w:t>◎宮川成雄、新垣修、石川えり、阿部浩己、安藤仁介</w:t>
      </w:r>
      <w:r>
        <w:t>(2005)</w:t>
      </w:r>
      <w:r>
        <w:rPr>
          <w:rFonts w:hint="eastAsia"/>
        </w:rPr>
        <w:t>，外国人法とローヤリング</w:t>
      </w:r>
      <w:r>
        <w:rPr>
          <w:rFonts w:hint="cs"/>
        </w:rPr>
        <w:t>―</w:t>
      </w:r>
      <w:r>
        <w:rPr>
          <w:rFonts w:hint="eastAsia"/>
        </w:rPr>
        <w:t>理論と実務の架橋をめざして，学陽書房，頁</w:t>
      </w:r>
      <w:r>
        <w:t>12-382</w:t>
      </w:r>
      <w:r>
        <w:rPr>
          <w:rFonts w:hint="eastAsia"/>
        </w:rPr>
        <w:t>。</w:t>
      </w:r>
    </w:p>
    <w:p w:rsidR="00410044" w:rsidRDefault="00410044" w:rsidP="00410044">
      <w:r>
        <w:rPr>
          <w:rFonts w:hint="eastAsia"/>
        </w:rPr>
        <w:t>◎黒木忠正</w:t>
      </w:r>
      <w:r>
        <w:t>(2012)</w:t>
      </w:r>
      <w:r>
        <w:rPr>
          <w:rFonts w:hint="eastAsia"/>
        </w:rPr>
        <w:t>，はじめての入管法</w:t>
      </w:r>
      <w:r>
        <w:rPr>
          <w:rFonts w:hint="cs"/>
        </w:rPr>
        <w:t>―</w:t>
      </w:r>
      <w:r>
        <w:rPr>
          <w:rFonts w:hint="eastAsia"/>
        </w:rPr>
        <w:t>新しい外国人住民制度，改訂版，日本加除出版，頁</w:t>
      </w:r>
      <w:r>
        <w:t>33-249</w:t>
      </w:r>
      <w:r>
        <w:rPr>
          <w:rFonts w:hint="eastAsia"/>
        </w:rPr>
        <w:t>。</w:t>
      </w:r>
    </w:p>
    <w:p w:rsidR="00410044" w:rsidRDefault="00410044" w:rsidP="00410044">
      <w:r>
        <w:rPr>
          <w:rFonts w:hint="eastAsia"/>
        </w:rPr>
        <w:t>◎佐野誠</w:t>
      </w:r>
      <w:r>
        <w:t>(2010)</w:t>
      </w:r>
      <w:r>
        <w:rPr>
          <w:rFonts w:hint="eastAsia"/>
        </w:rPr>
        <w:t>，外国人のための起業・会社設立支援マニュアル</w:t>
      </w:r>
      <w:r>
        <w:rPr>
          <w:rFonts w:hint="cs"/>
        </w:rPr>
        <w:t>―</w:t>
      </w:r>
      <w:r>
        <w:rPr>
          <w:rFonts w:hint="eastAsia"/>
        </w:rPr>
        <w:t>国際業務必携，日本加除出版社，頁</w:t>
      </w:r>
      <w:r>
        <w:t>38-249</w:t>
      </w:r>
      <w:r>
        <w:rPr>
          <w:rFonts w:hint="eastAsia"/>
        </w:rPr>
        <w:t>。</w:t>
      </w:r>
    </w:p>
    <w:p w:rsidR="00410044" w:rsidRDefault="00410044" w:rsidP="00410044">
      <w:r>
        <w:rPr>
          <w:rFonts w:hint="eastAsia"/>
        </w:rPr>
        <w:t>◎手塚和彰</w:t>
      </w:r>
      <w:r>
        <w:t>(2005)</w:t>
      </w:r>
      <w:r>
        <w:rPr>
          <w:rFonts w:hint="eastAsia"/>
        </w:rPr>
        <w:t>，外国人と法，第</w:t>
      </w:r>
      <w:r>
        <w:t>3</w:t>
      </w:r>
      <w:r>
        <w:rPr>
          <w:rFonts w:hint="eastAsia"/>
        </w:rPr>
        <w:t>版，有斐閣，頁</w:t>
      </w:r>
      <w:r>
        <w:t>31-375</w:t>
      </w:r>
      <w:r>
        <w:rPr>
          <w:rFonts w:hint="eastAsia"/>
        </w:rPr>
        <w:t>。</w:t>
      </w:r>
    </w:p>
    <w:p w:rsidR="00410044" w:rsidRDefault="00410044" w:rsidP="00410044">
      <w:r>
        <w:rPr>
          <w:rFonts w:hint="eastAsia"/>
        </w:rPr>
        <w:t>◎出入国管理関係法令研究会</w:t>
      </w:r>
      <w:r>
        <w:t>(2012)</w:t>
      </w:r>
      <w:r>
        <w:rPr>
          <w:rFonts w:hint="eastAsia"/>
        </w:rPr>
        <w:t>，ひと目でわかる外国人の入国・在留案内</w:t>
      </w:r>
      <w:r>
        <w:rPr>
          <w:rFonts w:hint="cs"/>
        </w:rPr>
        <w:t>―</w:t>
      </w:r>
      <w:r>
        <w:rPr>
          <w:rFonts w:hint="eastAsia"/>
        </w:rPr>
        <w:t>外国人の在留資格一覧，</w:t>
      </w:r>
      <w:r>
        <w:t>14</w:t>
      </w:r>
      <w:r>
        <w:rPr>
          <w:rFonts w:hint="eastAsia"/>
        </w:rPr>
        <w:t>修訂版，日本加除出版社，頁</w:t>
      </w:r>
      <w:r>
        <w:t>16-298</w:t>
      </w:r>
      <w:r>
        <w:rPr>
          <w:rFonts w:hint="eastAsia"/>
        </w:rPr>
        <w:t>。</w:t>
      </w:r>
    </w:p>
    <w:p w:rsidR="00410044" w:rsidRDefault="00410044" w:rsidP="00410044">
      <w:r>
        <w:rPr>
          <w:rFonts w:hint="eastAsia"/>
        </w:rPr>
        <w:t>◎出入国管理法令研究会</w:t>
      </w:r>
      <w:r>
        <w:t>(2012)</w:t>
      </w:r>
      <w:r>
        <w:rPr>
          <w:rFonts w:hint="eastAsia"/>
        </w:rPr>
        <w:t>，注解・判例・出入国管理実務六法</w:t>
      </w:r>
      <w:r>
        <w:t>(</w:t>
      </w:r>
      <w:r>
        <w:rPr>
          <w:rFonts w:hint="eastAsia"/>
        </w:rPr>
        <w:t>平成</w:t>
      </w:r>
      <w:r>
        <w:t>25</w:t>
      </w:r>
      <w:r>
        <w:rPr>
          <w:rFonts w:hint="eastAsia"/>
        </w:rPr>
        <w:t>年版</w:t>
      </w:r>
      <w:r>
        <w:t>)</w:t>
      </w:r>
      <w:r>
        <w:rPr>
          <w:rFonts w:hint="eastAsia"/>
        </w:rPr>
        <w:t>，日本加除出版社，頁</w:t>
      </w:r>
      <w:r>
        <w:t>45-1380</w:t>
      </w:r>
      <w:r>
        <w:rPr>
          <w:rFonts w:hint="eastAsia"/>
        </w:rPr>
        <w:t>。</w:t>
      </w:r>
    </w:p>
    <w:p w:rsidR="00410044" w:rsidRDefault="00410044" w:rsidP="00410044">
      <w:r>
        <w:rPr>
          <w:rFonts w:hint="eastAsia"/>
        </w:rPr>
        <w:t>◎西村幸祐</w:t>
      </w:r>
      <w:r>
        <w:t>(2010)</w:t>
      </w:r>
      <w:r>
        <w:rPr>
          <w:rFonts w:hint="eastAsia"/>
        </w:rPr>
        <w:t>，外国人参政権の真実</w:t>
      </w:r>
      <w:r>
        <w:t>---</w:t>
      </w:r>
      <w:r>
        <w:rPr>
          <w:rFonts w:hint="eastAsia"/>
        </w:rPr>
        <w:t>日本解体と日韓併合百年の呪縛，オークラ出版，頁</w:t>
      </w:r>
      <w:r>
        <w:t>16-202</w:t>
      </w:r>
      <w:r>
        <w:rPr>
          <w:rFonts w:hint="eastAsia"/>
        </w:rPr>
        <w:t>。</w:t>
      </w:r>
    </w:p>
    <w:p w:rsidR="00410044" w:rsidRDefault="00410044" w:rsidP="00410044">
      <w:r>
        <w:rPr>
          <w:rFonts w:hint="eastAsia"/>
        </w:rPr>
        <w:t>◎浅川晃広</w:t>
      </w:r>
      <w:r>
        <w:t>(2003)</w:t>
      </w:r>
      <w:r>
        <w:rPr>
          <w:rFonts w:hint="eastAsia"/>
        </w:rPr>
        <w:t>，在日外国人と帰化制度，新幹社，頁</w:t>
      </w:r>
      <w:r>
        <w:t>61-195</w:t>
      </w:r>
      <w:r>
        <w:rPr>
          <w:rFonts w:hint="eastAsia"/>
        </w:rPr>
        <w:t>。</w:t>
      </w:r>
    </w:p>
    <w:p w:rsidR="00410044" w:rsidRDefault="00410044" w:rsidP="00410044">
      <w:r>
        <w:rPr>
          <w:rFonts w:hint="eastAsia"/>
        </w:rPr>
        <w:t>◎早川智津子</w:t>
      </w:r>
      <w:r>
        <w:t>(2008)</w:t>
      </w:r>
      <w:r>
        <w:rPr>
          <w:rFonts w:hint="eastAsia"/>
        </w:rPr>
        <w:t>，外国人労働の法政策，信山社，頁</w:t>
      </w:r>
      <w:r>
        <w:t>24-349</w:t>
      </w:r>
      <w:r>
        <w:rPr>
          <w:rFonts w:hint="eastAsia"/>
        </w:rPr>
        <w:t>。</w:t>
      </w:r>
    </w:p>
    <w:p w:rsidR="00410044" w:rsidRDefault="00410044" w:rsidP="00410044">
      <w:r>
        <w:rPr>
          <w:rFonts w:hint="eastAsia"/>
        </w:rPr>
        <w:t>◎第一東京弁護士会人権擁護委員会国際人権部会</w:t>
      </w:r>
      <w:r>
        <w:t>(2011)</w:t>
      </w:r>
      <w:r>
        <w:rPr>
          <w:rFonts w:hint="eastAsia"/>
        </w:rPr>
        <w:t>，外国人の法律相談</w:t>
      </w:r>
      <w:r>
        <w:t>Q&amp;A</w:t>
      </w:r>
      <w:r>
        <w:rPr>
          <w:rFonts w:hint="eastAsia"/>
        </w:rPr>
        <w:t>第二次改訂版，ぎょうせい，頁</w:t>
      </w:r>
      <w:r>
        <w:t>2-370</w:t>
      </w:r>
      <w:r>
        <w:rPr>
          <w:rFonts w:hint="eastAsia"/>
        </w:rPr>
        <w:t>。</w:t>
      </w:r>
    </w:p>
    <w:p w:rsidR="00410044" w:rsidRDefault="00410044" w:rsidP="00410044">
      <w:r>
        <w:rPr>
          <w:rFonts w:hint="eastAsia"/>
        </w:rPr>
        <w:t>◎仲原良二</w:t>
      </w:r>
      <w:r>
        <w:t>(2000)</w:t>
      </w:r>
      <w:r>
        <w:rPr>
          <w:rFonts w:hint="eastAsia"/>
        </w:rPr>
        <w:t>，知っていますか</w:t>
      </w:r>
      <w:r>
        <w:t>?</w:t>
      </w:r>
      <w:r>
        <w:rPr>
          <w:rFonts w:hint="eastAsia"/>
        </w:rPr>
        <w:t>在日外国人と参政権一問一答，解放出版社，頁</w:t>
      </w:r>
      <w:r>
        <w:t>31-92</w:t>
      </w:r>
      <w:r>
        <w:rPr>
          <w:rFonts w:hint="eastAsia"/>
        </w:rPr>
        <w:t>。</w:t>
      </w:r>
      <w:r>
        <w:t xml:space="preserve"> </w:t>
      </w:r>
    </w:p>
    <w:p w:rsidR="00410044" w:rsidRDefault="00410044" w:rsidP="00410044">
      <w:r>
        <w:rPr>
          <w:rFonts w:hint="eastAsia"/>
        </w:rPr>
        <w:t>◎東京弁護士会外国人の権利に関する委員会</w:t>
      </w:r>
      <w:r>
        <w:t>(2010)</w:t>
      </w:r>
      <w:r>
        <w:rPr>
          <w:rFonts w:hint="eastAsia"/>
        </w:rPr>
        <w:t>，外国人の法律相談，学陽書房，頁</w:t>
      </w:r>
      <w:r>
        <w:t>45-263</w:t>
      </w:r>
      <w:r>
        <w:rPr>
          <w:rFonts w:hint="eastAsia"/>
        </w:rPr>
        <w:t>。</w:t>
      </w:r>
    </w:p>
    <w:p w:rsidR="00410044" w:rsidRDefault="00410044" w:rsidP="00410044">
      <w:r>
        <w:rPr>
          <w:rFonts w:hint="eastAsia"/>
        </w:rPr>
        <w:t>◎特定非営利活動法人難民支援協会</w:t>
      </w:r>
      <w:r>
        <w:t>(2010)</w:t>
      </w:r>
      <w:r>
        <w:rPr>
          <w:rFonts w:hint="eastAsia"/>
        </w:rPr>
        <w:t>，外国人をめぐる生活と医療</w:t>
      </w:r>
      <w:r>
        <w:rPr>
          <w:rFonts w:hint="cs"/>
        </w:rPr>
        <w:t>―</w:t>
      </w:r>
      <w:r>
        <w:rPr>
          <w:rFonts w:hint="eastAsia"/>
        </w:rPr>
        <w:t>難民たちが地域で健康に暮らすために，現代人文社，頁</w:t>
      </w:r>
      <w:r>
        <w:t>22-78</w:t>
      </w:r>
      <w:r>
        <w:rPr>
          <w:rFonts w:hint="eastAsia"/>
        </w:rPr>
        <w:t>。</w:t>
      </w:r>
    </w:p>
    <w:p w:rsidR="00410044" w:rsidRDefault="00410044" w:rsidP="00410044">
      <w:r>
        <w:rPr>
          <w:rFonts w:hint="eastAsia"/>
        </w:rPr>
        <w:t>◎日本司法書士会連合会「外国人住民票」検討委員会</w:t>
      </w:r>
      <w:r>
        <w:t>(2012)</w:t>
      </w:r>
      <w:r>
        <w:rPr>
          <w:rFonts w:hint="eastAsia"/>
        </w:rPr>
        <w:t>，外国人住民票の創設と渉外家族法実務，民事法研究会，頁</w:t>
      </w:r>
      <w:r>
        <w:t>36-413</w:t>
      </w:r>
      <w:r>
        <w:rPr>
          <w:rFonts w:hint="eastAsia"/>
        </w:rPr>
        <w:t>。</w:t>
      </w:r>
    </w:p>
    <w:p w:rsidR="00410044" w:rsidRDefault="00410044" w:rsidP="00410044">
      <w:r>
        <w:rPr>
          <w:rFonts w:hint="eastAsia"/>
        </w:rPr>
        <w:t>◎日本社会福祉士会</w:t>
      </w:r>
      <w:r>
        <w:t>(2012)</w:t>
      </w:r>
      <w:r>
        <w:rPr>
          <w:rFonts w:hint="eastAsia"/>
        </w:rPr>
        <w:t>，滞日外国人支援の実践事例から学ぶ多文化ソーシャルワーク，中央法規出版社，頁</w:t>
      </w:r>
      <w:r>
        <w:t>19-197</w:t>
      </w:r>
      <w:r>
        <w:rPr>
          <w:rFonts w:hint="eastAsia"/>
        </w:rPr>
        <w:t>。</w:t>
      </w:r>
    </w:p>
    <w:p w:rsidR="00410044" w:rsidRDefault="00410044" w:rsidP="00410044">
      <w:r>
        <w:rPr>
          <w:rFonts w:hint="eastAsia"/>
        </w:rPr>
        <w:t>◎百地章</w:t>
      </w:r>
      <w:r>
        <w:t>(2010)</w:t>
      </w:r>
      <w:r>
        <w:rPr>
          <w:rFonts w:hint="eastAsia"/>
        </w:rPr>
        <w:t>，外国人の参政権問題</w:t>
      </w:r>
      <w:r>
        <w:t>Q&amp;A―</w:t>
      </w:r>
      <w:r>
        <w:rPr>
          <w:rFonts w:hint="eastAsia"/>
        </w:rPr>
        <w:t>地方選挙権付与も憲法違反，改訂版，明成社，頁</w:t>
      </w:r>
      <w:r>
        <w:t>2-46</w:t>
      </w:r>
      <w:r>
        <w:rPr>
          <w:rFonts w:hint="eastAsia"/>
        </w:rPr>
        <w:t>。</w:t>
      </w:r>
    </w:p>
    <w:p w:rsidR="00410044" w:rsidRDefault="00410044" w:rsidP="00410044">
      <w:r>
        <w:rPr>
          <w:rFonts w:hint="eastAsia"/>
        </w:rPr>
        <w:t>◎福王守</w:t>
      </w:r>
      <w:r>
        <w:rPr>
          <w:rFonts w:hint="eastAsia"/>
        </w:rPr>
        <w:t>(2004)</w:t>
      </w:r>
      <w:r>
        <w:rPr>
          <w:rFonts w:hint="eastAsia"/>
        </w:rPr>
        <w:t>，公法判例研究，法學新報，第</w:t>
      </w:r>
      <w:r>
        <w:rPr>
          <w:rFonts w:hint="eastAsia"/>
        </w:rPr>
        <w:t>111</w:t>
      </w:r>
      <w:r>
        <w:rPr>
          <w:rFonts w:hint="eastAsia"/>
        </w:rPr>
        <w:t>卷，中央大學公法判例研究會，頁</w:t>
      </w:r>
      <w:r>
        <w:rPr>
          <w:rFonts w:hint="eastAsia"/>
        </w:rPr>
        <w:t>418</w:t>
      </w:r>
      <w:r>
        <w:rPr>
          <w:rFonts w:hint="eastAsia"/>
        </w:rPr>
        <w:t>。</w:t>
      </w:r>
    </w:p>
    <w:p w:rsidR="00410044" w:rsidRDefault="00410044" w:rsidP="00410044">
      <w:r>
        <w:rPr>
          <w:rFonts w:hint="eastAsia"/>
        </w:rPr>
        <w:t>◎別冊宝島、ノンフィクション</w:t>
      </w:r>
      <w:r>
        <w:t>(2010)</w:t>
      </w:r>
      <w:r>
        <w:rPr>
          <w:rFonts w:hint="eastAsia"/>
        </w:rPr>
        <w:t>，外国人参政権で日本がなくなる日，宝島社，頁</w:t>
      </w:r>
      <w:r>
        <w:t>6-86</w:t>
      </w:r>
      <w:r>
        <w:rPr>
          <w:rFonts w:hint="eastAsia"/>
        </w:rPr>
        <w:t>。</w:t>
      </w:r>
    </w:p>
    <w:p w:rsidR="00410044" w:rsidRPr="00410044" w:rsidRDefault="00455AA9" w:rsidP="00455AA9">
      <w:pPr>
        <w:jc w:val="right"/>
      </w:pPr>
      <w:r w:rsidRPr="00477EC5">
        <w:rPr>
          <w:rFonts w:hint="eastAsia"/>
          <w:sz w:val="18"/>
          <w:szCs w:val="22"/>
        </w:rPr>
        <w:lastRenderedPageBreak/>
        <w:t>。。。。。。。。。。。。。。。。。。。</w:t>
      </w:r>
      <w:hyperlink w:anchor="a目次" w:history="1">
        <w:r w:rsidRPr="00477EC5">
          <w:rPr>
            <w:rStyle w:val="a3"/>
            <w:sz w:val="18"/>
            <w:szCs w:val="22"/>
          </w:rPr>
          <w:t>回目次</w:t>
        </w:r>
      </w:hyperlink>
      <w:r w:rsidR="00CD6551">
        <w:rPr>
          <w:rFonts w:ascii="新細明體" w:hAnsi="新細明體"/>
          <w:color w:val="808000"/>
          <w:sz w:val="18"/>
          <w:szCs w:val="22"/>
        </w:rPr>
        <w:t>〉〉</w:t>
      </w:r>
    </w:p>
    <w:p w:rsidR="00DB3C6C" w:rsidRPr="00DB3C6C" w:rsidRDefault="00DB3C6C" w:rsidP="00410044">
      <w:pPr>
        <w:pStyle w:val="2"/>
      </w:pPr>
      <w:bookmarkStart w:id="12" w:name="_網路參考文獻："/>
      <w:bookmarkEnd w:id="12"/>
      <w:r w:rsidRPr="00DB3C6C">
        <w:t>網路參考文獻：</w:t>
      </w:r>
    </w:p>
    <w:p w:rsidR="00DB3C6C" w:rsidRPr="00DB3C6C" w:rsidRDefault="00410044" w:rsidP="00410044">
      <w:pPr>
        <w:spacing w:line="0" w:lineRule="atLeast"/>
        <w:ind w:leftChars="71" w:left="542" w:hangingChars="200" w:hanging="400"/>
        <w:rPr>
          <w:sz w:val="22"/>
          <w:szCs w:val="22"/>
        </w:rPr>
      </w:pPr>
      <w:r>
        <w:rPr>
          <w:rFonts w:hint="eastAsia"/>
        </w:rPr>
        <w:t>◎</w:t>
      </w:r>
      <w:r w:rsidR="00DB3C6C" w:rsidRPr="00DB3C6C">
        <w:rPr>
          <w:kern w:val="0"/>
          <w:sz w:val="22"/>
          <w:szCs w:val="22"/>
        </w:rPr>
        <w:t>Abizadeh, Arash. (2008). Democratic Theory and Border Coercion—No right to Unilaterally Control Your Own Borders. Retrieved June 03, 2012, from</w:t>
      </w:r>
      <w:r w:rsidR="00DB3C6C" w:rsidRPr="00DB3C6C">
        <w:rPr>
          <w:sz w:val="22"/>
          <w:szCs w:val="22"/>
        </w:rPr>
        <w:t xml:space="preserve"> </w:t>
      </w:r>
      <w:hyperlink r:id="rId92" w:history="1">
        <w:r w:rsidR="00DB3C6C" w:rsidRPr="00DB3C6C">
          <w:rPr>
            <w:rStyle w:val="a3"/>
            <w:sz w:val="22"/>
            <w:szCs w:val="22"/>
          </w:rPr>
          <w:t>http</w:t>
        </w:r>
        <w:r w:rsidR="002E691A">
          <w:rPr>
            <w:rStyle w:val="a3"/>
            <w:sz w:val="22"/>
            <w:szCs w:val="22"/>
          </w:rPr>
          <w:t>：</w:t>
        </w:r>
        <w:r w:rsidR="00DB3C6C" w:rsidRPr="00DB3C6C">
          <w:rPr>
            <w:rStyle w:val="a3"/>
            <w:sz w:val="22"/>
            <w:szCs w:val="22"/>
          </w:rPr>
          <w:t>//philpapers.org/rec/ABIDTA</w:t>
        </w:r>
      </w:hyperlink>
      <w:r w:rsidR="00DB3C6C" w:rsidRPr="00DB3C6C">
        <w:rPr>
          <w:sz w:val="22"/>
          <w:szCs w:val="22"/>
        </w:rPr>
        <w:t xml:space="preserve">. </w:t>
      </w:r>
    </w:p>
    <w:p w:rsidR="00DB3C6C" w:rsidRPr="00DB3C6C" w:rsidRDefault="00410044" w:rsidP="00410044">
      <w:pPr>
        <w:spacing w:line="0" w:lineRule="atLeast"/>
        <w:ind w:leftChars="71" w:left="542" w:hangingChars="200" w:hanging="400"/>
        <w:rPr>
          <w:kern w:val="0"/>
          <w:sz w:val="22"/>
          <w:szCs w:val="22"/>
        </w:rPr>
      </w:pPr>
      <w:r>
        <w:rPr>
          <w:rFonts w:hint="eastAsia"/>
        </w:rPr>
        <w:t>◎</w:t>
      </w:r>
      <w:r w:rsidR="00DB3C6C" w:rsidRPr="00DB3C6C">
        <w:rPr>
          <w:kern w:val="0"/>
          <w:sz w:val="22"/>
          <w:szCs w:val="22"/>
        </w:rPr>
        <w:t>Abizadeh, Arash. (2009). Border Coercion and Democratic Legitimacy</w:t>
      </w:r>
      <w:r w:rsidR="00DB3C6C" w:rsidRPr="00DB3C6C">
        <w:rPr>
          <w:kern w:val="0"/>
          <w:sz w:val="22"/>
          <w:szCs w:val="22"/>
        </w:rPr>
        <w:t>：</w:t>
      </w:r>
      <w:r w:rsidR="00DB3C6C" w:rsidRPr="00DB3C6C">
        <w:rPr>
          <w:kern w:val="0"/>
          <w:sz w:val="22"/>
          <w:szCs w:val="22"/>
        </w:rPr>
        <w:t xml:space="preserve"> Freedom of Association, Territorial Dominion, and Self-Defence. Retrieved June 26, 2012, from </w:t>
      </w:r>
      <w:hyperlink r:id="rId93" w:history="1">
        <w:r w:rsidR="00DB3C6C" w:rsidRPr="00DB3C6C">
          <w:rPr>
            <w:rStyle w:val="a3"/>
            <w:sz w:val="22"/>
            <w:szCs w:val="22"/>
          </w:rPr>
          <w:t>http</w:t>
        </w:r>
        <w:r w:rsidR="002E691A">
          <w:rPr>
            <w:rStyle w:val="a3"/>
            <w:sz w:val="22"/>
            <w:szCs w:val="22"/>
          </w:rPr>
          <w:t>：</w:t>
        </w:r>
        <w:r w:rsidR="00DB3C6C" w:rsidRPr="00DB3C6C">
          <w:rPr>
            <w:rStyle w:val="a3"/>
            <w:sz w:val="22"/>
            <w:szCs w:val="22"/>
          </w:rPr>
          <w:t>//global.stanford.edu/node/10231</w:t>
        </w:r>
      </w:hyperlink>
      <w:r w:rsidR="00DB3C6C" w:rsidRPr="00DB3C6C">
        <w:rPr>
          <w:sz w:val="22"/>
          <w:szCs w:val="22"/>
        </w:rPr>
        <w:t>.</w:t>
      </w:r>
    </w:p>
    <w:p w:rsidR="00DB3C6C" w:rsidRPr="00DB3C6C" w:rsidRDefault="006B286A" w:rsidP="006B286A">
      <w:pPr>
        <w:spacing w:line="0" w:lineRule="atLeast"/>
        <w:ind w:leftChars="71" w:left="542" w:hangingChars="200" w:hanging="400"/>
        <w:rPr>
          <w:sz w:val="22"/>
          <w:szCs w:val="22"/>
        </w:rPr>
      </w:pPr>
      <w:r>
        <w:rPr>
          <w:rFonts w:hint="eastAsia"/>
        </w:rPr>
        <w:t>◎</w:t>
      </w:r>
      <w:r w:rsidR="00DB3C6C" w:rsidRPr="00DB3C6C">
        <w:rPr>
          <w:sz w:val="22"/>
          <w:szCs w:val="22"/>
        </w:rPr>
        <w:t xml:space="preserve">Canada Border Services Agency. (2009). Removal. Retrieved May 13, 2012, from </w:t>
      </w:r>
      <w:hyperlink r:id="rId94" w:history="1">
        <w:r w:rsidR="00DB3C6C" w:rsidRPr="00DB3C6C">
          <w:rPr>
            <w:rStyle w:val="a3"/>
            <w:sz w:val="22"/>
            <w:szCs w:val="22"/>
          </w:rPr>
          <w:t>http</w:t>
        </w:r>
        <w:r w:rsidR="002E691A">
          <w:rPr>
            <w:rStyle w:val="a3"/>
            <w:sz w:val="22"/>
            <w:szCs w:val="22"/>
          </w:rPr>
          <w:t>：</w:t>
        </w:r>
        <w:r w:rsidR="00DB3C6C" w:rsidRPr="00DB3C6C">
          <w:rPr>
            <w:rStyle w:val="a3"/>
            <w:sz w:val="22"/>
            <w:szCs w:val="22"/>
          </w:rPr>
          <w:t>//cbsa-asfc.gc.ca/media/facts-faits/051-eng.html</w:t>
        </w:r>
      </w:hyperlink>
      <w:r w:rsidR="00DB3C6C" w:rsidRPr="00DB3C6C">
        <w:rPr>
          <w:sz w:val="22"/>
          <w:szCs w:val="22"/>
        </w:rPr>
        <w:t xml:space="preserve"> .  </w:t>
      </w:r>
    </w:p>
    <w:p w:rsidR="00DB3C6C" w:rsidRPr="00DB3C6C" w:rsidRDefault="006B286A" w:rsidP="006B286A">
      <w:pPr>
        <w:pStyle w:val="ae"/>
        <w:spacing w:line="0" w:lineRule="atLeast"/>
        <w:ind w:leftChars="71" w:left="642" w:hangingChars="250" w:hanging="500"/>
        <w:rPr>
          <w:sz w:val="22"/>
          <w:szCs w:val="22"/>
        </w:rPr>
      </w:pPr>
      <w:r>
        <w:rPr>
          <w:rFonts w:hint="eastAsia"/>
        </w:rPr>
        <w:t>◎</w:t>
      </w:r>
      <w:hyperlink r:id="rId95" w:history="1">
        <w:r w:rsidR="00DB3C6C" w:rsidRPr="00DB3C6C">
          <w:rPr>
            <w:rStyle w:val="a3"/>
            <w:sz w:val="22"/>
            <w:szCs w:val="22"/>
          </w:rPr>
          <w:t>Chilion's House</w:t>
        </w:r>
      </w:hyperlink>
      <w:r w:rsidR="00DB3C6C" w:rsidRPr="00DB3C6C">
        <w:rPr>
          <w:sz w:val="22"/>
          <w:szCs w:val="22"/>
        </w:rPr>
        <w:t>. (2010)</w:t>
      </w:r>
      <w:r w:rsidR="00DB3C6C" w:rsidRPr="00DB3C6C">
        <w:rPr>
          <w:sz w:val="22"/>
          <w:szCs w:val="22"/>
        </w:rPr>
        <w:t>，請支持以終身監禁取代死刑，上網瀏覽時間</w:t>
      </w:r>
      <w:smartTag w:uri="urn:schemas-microsoft-com:office:smarttags" w:element="chsdate">
        <w:smartTagPr>
          <w:attr w:name="IsROCDate" w:val="False"/>
          <w:attr w:name="IsLunarDate" w:val="False"/>
          <w:attr w:name="Day" w:val="10"/>
          <w:attr w:name="Month" w:val="1"/>
          <w:attr w:name="Year" w:val="2012"/>
        </w:smartTagPr>
        <w:r w:rsidR="00DB3C6C" w:rsidRPr="00DB3C6C">
          <w:rPr>
            <w:sz w:val="22"/>
            <w:szCs w:val="22"/>
          </w:rPr>
          <w:t>2012</w:t>
        </w:r>
        <w:r w:rsidR="00DB3C6C" w:rsidRPr="00DB3C6C">
          <w:rPr>
            <w:sz w:val="22"/>
            <w:szCs w:val="22"/>
          </w:rPr>
          <w:t>年</w:t>
        </w:r>
        <w:r w:rsidR="00DB3C6C" w:rsidRPr="00DB3C6C">
          <w:rPr>
            <w:sz w:val="22"/>
            <w:szCs w:val="22"/>
          </w:rPr>
          <w:t>1</w:t>
        </w:r>
        <w:r w:rsidR="00DB3C6C" w:rsidRPr="00DB3C6C">
          <w:rPr>
            <w:sz w:val="22"/>
            <w:szCs w:val="22"/>
          </w:rPr>
          <w:t>月</w:t>
        </w:r>
        <w:r w:rsidR="00DB3C6C" w:rsidRPr="00DB3C6C">
          <w:rPr>
            <w:sz w:val="22"/>
            <w:szCs w:val="22"/>
          </w:rPr>
          <w:t>10</w:t>
        </w:r>
        <w:r w:rsidR="00DB3C6C" w:rsidRPr="00DB3C6C">
          <w:rPr>
            <w:sz w:val="22"/>
            <w:szCs w:val="22"/>
          </w:rPr>
          <w:t>日</w:t>
        </w:r>
      </w:smartTag>
      <w:r w:rsidR="00DB3C6C" w:rsidRPr="00DB3C6C">
        <w:rPr>
          <w:sz w:val="22"/>
          <w:szCs w:val="22"/>
        </w:rPr>
        <w:t>，</w:t>
      </w:r>
      <w:hyperlink r:id="rId96" w:history="1">
        <w:r w:rsidR="00DB3C6C" w:rsidRPr="00DB3C6C">
          <w:rPr>
            <w:rStyle w:val="a3"/>
            <w:sz w:val="22"/>
            <w:szCs w:val="22"/>
          </w:rPr>
          <w:t>http</w:t>
        </w:r>
        <w:r w:rsidR="002E691A">
          <w:rPr>
            <w:rStyle w:val="a3"/>
            <w:sz w:val="22"/>
            <w:szCs w:val="22"/>
          </w:rPr>
          <w:t>：</w:t>
        </w:r>
        <w:r w:rsidR="00DB3C6C" w:rsidRPr="00DB3C6C">
          <w:rPr>
            <w:rStyle w:val="a3"/>
            <w:sz w:val="22"/>
            <w:szCs w:val="22"/>
          </w:rPr>
          <w:t>//chilionyang.blogspot.tw/2010/03/deathpenalty.html</w:t>
        </w:r>
      </w:hyperlink>
      <w:r w:rsidR="00DB3C6C" w:rsidRPr="00DB3C6C">
        <w:rPr>
          <w:sz w:val="22"/>
          <w:szCs w:val="22"/>
        </w:rPr>
        <w:t>。</w:t>
      </w:r>
    </w:p>
    <w:p w:rsidR="00DB3C6C" w:rsidRPr="00DB3C6C" w:rsidRDefault="006B286A" w:rsidP="006B286A">
      <w:pPr>
        <w:pStyle w:val="ae"/>
        <w:spacing w:line="0" w:lineRule="atLeast"/>
        <w:ind w:leftChars="71" w:left="542" w:hangingChars="200" w:hanging="400"/>
        <w:rPr>
          <w:sz w:val="22"/>
          <w:szCs w:val="22"/>
        </w:rPr>
      </w:pPr>
      <w:r>
        <w:rPr>
          <w:rFonts w:hint="eastAsia"/>
        </w:rPr>
        <w:t>◎</w:t>
      </w:r>
      <w:r w:rsidR="00DB3C6C" w:rsidRPr="00DB3C6C">
        <w:rPr>
          <w:sz w:val="22"/>
          <w:szCs w:val="22"/>
        </w:rPr>
        <w:t xml:space="preserve">Experts 123. (2011). What is the Difference between Deportation and Removal ? Retrieved February 03, 2012, from </w:t>
      </w:r>
      <w:hyperlink r:id="rId97" w:history="1">
        <w:r w:rsidR="00DB3C6C" w:rsidRPr="00DB3C6C">
          <w:rPr>
            <w:rStyle w:val="a3"/>
            <w:sz w:val="22"/>
            <w:szCs w:val="22"/>
          </w:rPr>
          <w:t>http</w:t>
        </w:r>
        <w:r w:rsidR="002E691A">
          <w:rPr>
            <w:rStyle w:val="a3"/>
            <w:sz w:val="22"/>
            <w:szCs w:val="22"/>
          </w:rPr>
          <w:t>：</w:t>
        </w:r>
        <w:r w:rsidR="00DB3C6C" w:rsidRPr="00DB3C6C">
          <w:rPr>
            <w:rStyle w:val="a3"/>
            <w:sz w:val="22"/>
            <w:szCs w:val="22"/>
          </w:rPr>
          <w:t>//www.experts123.com/q/what-is-the-difference-between-deportation-and-removal.html</w:t>
        </w:r>
      </w:hyperlink>
      <w:r w:rsidR="00DB3C6C" w:rsidRPr="00DB3C6C">
        <w:rPr>
          <w:sz w:val="22"/>
          <w:szCs w:val="22"/>
        </w:rPr>
        <w:t xml:space="preserve">. </w:t>
      </w:r>
    </w:p>
    <w:p w:rsidR="00DB3C6C" w:rsidRPr="00DB3C6C" w:rsidRDefault="006B286A" w:rsidP="006B286A">
      <w:pPr>
        <w:spacing w:line="0" w:lineRule="atLeast"/>
        <w:ind w:leftChars="71" w:left="542" w:hangingChars="200" w:hanging="400"/>
        <w:rPr>
          <w:kern w:val="0"/>
          <w:sz w:val="22"/>
          <w:szCs w:val="22"/>
        </w:rPr>
      </w:pPr>
      <w:r>
        <w:rPr>
          <w:rFonts w:hint="eastAsia"/>
        </w:rPr>
        <w:t>◎</w:t>
      </w:r>
      <w:r w:rsidR="00DB3C6C" w:rsidRPr="00DB3C6C">
        <w:rPr>
          <w:kern w:val="0"/>
          <w:sz w:val="22"/>
          <w:szCs w:val="22"/>
        </w:rPr>
        <w:t>Gavrilis, George. (2006). Policing the Periphery</w:t>
      </w:r>
      <w:r w:rsidR="00DB3C6C" w:rsidRPr="00DB3C6C">
        <w:rPr>
          <w:kern w:val="0"/>
          <w:sz w:val="22"/>
          <w:szCs w:val="22"/>
        </w:rPr>
        <w:t>：</w:t>
      </w:r>
      <w:r w:rsidR="00DB3C6C" w:rsidRPr="00DB3C6C">
        <w:rPr>
          <w:kern w:val="0"/>
          <w:sz w:val="22"/>
          <w:szCs w:val="22"/>
        </w:rPr>
        <w:t xml:space="preserve">A Theory of Border Control from the Central Asian Context, 1991-2006 . </w:t>
      </w:r>
      <w:r w:rsidR="00DB3C6C" w:rsidRPr="00DB3C6C">
        <w:rPr>
          <w:sz w:val="22"/>
          <w:szCs w:val="22"/>
        </w:rPr>
        <w:t xml:space="preserve">Retrieved February 23, 2012, from </w:t>
      </w:r>
      <w:hyperlink r:id="rId98" w:history="1">
        <w:r w:rsidR="00DB3C6C" w:rsidRPr="00DB3C6C">
          <w:rPr>
            <w:rStyle w:val="a3"/>
            <w:sz w:val="22"/>
            <w:szCs w:val="22"/>
          </w:rPr>
          <w:t>http</w:t>
        </w:r>
        <w:r w:rsidR="002E691A">
          <w:rPr>
            <w:rStyle w:val="a3"/>
            <w:sz w:val="22"/>
            <w:szCs w:val="22"/>
          </w:rPr>
          <w:t>：</w:t>
        </w:r>
        <w:r w:rsidR="00DB3C6C" w:rsidRPr="00DB3C6C">
          <w:rPr>
            <w:rStyle w:val="a3"/>
            <w:sz w:val="22"/>
            <w:szCs w:val="22"/>
          </w:rPr>
          <w:t>//www.research.utep.edu/Portals/379/045.pdf</w:t>
        </w:r>
      </w:hyperlink>
      <w:r w:rsidR="00DB3C6C" w:rsidRPr="00DB3C6C">
        <w:rPr>
          <w:sz w:val="22"/>
          <w:szCs w:val="22"/>
        </w:rPr>
        <w:t xml:space="preserve">.  </w:t>
      </w:r>
    </w:p>
    <w:p w:rsidR="00DB3C6C" w:rsidRPr="00DB3C6C" w:rsidRDefault="006B286A" w:rsidP="006B286A">
      <w:pPr>
        <w:spacing w:line="0" w:lineRule="atLeast"/>
        <w:ind w:leftChars="71" w:left="642" w:hangingChars="250" w:hanging="500"/>
        <w:rPr>
          <w:sz w:val="22"/>
          <w:szCs w:val="22"/>
        </w:rPr>
      </w:pPr>
      <w:r>
        <w:rPr>
          <w:rFonts w:hint="eastAsia"/>
        </w:rPr>
        <w:t>◎</w:t>
      </w:r>
      <w:r w:rsidR="00DB3C6C" w:rsidRPr="00DB3C6C">
        <w:rPr>
          <w:sz w:val="22"/>
          <w:szCs w:val="22"/>
        </w:rPr>
        <w:t xml:space="preserve">Immigration and Refugee Board of Canada. (2012), the IRB. Retrieved July 06, 2012, from </w:t>
      </w:r>
      <w:hyperlink r:id="rId99" w:history="1">
        <w:r w:rsidR="00DB3C6C" w:rsidRPr="00DB3C6C">
          <w:rPr>
            <w:rStyle w:val="a3"/>
            <w:sz w:val="22"/>
            <w:szCs w:val="22"/>
          </w:rPr>
          <w:t>www.irb-cisr.gc.ca</w:t>
        </w:r>
      </w:hyperlink>
      <w:r w:rsidR="00DB3C6C" w:rsidRPr="00DB3C6C">
        <w:rPr>
          <w:sz w:val="22"/>
          <w:szCs w:val="22"/>
        </w:rPr>
        <w:t>.</w:t>
      </w:r>
    </w:p>
    <w:p w:rsidR="00DB3C6C" w:rsidRPr="00DB3C6C" w:rsidRDefault="006B286A" w:rsidP="006B286A">
      <w:pPr>
        <w:pStyle w:val="ae"/>
        <w:spacing w:line="0" w:lineRule="atLeast"/>
        <w:ind w:leftChars="71" w:left="542" w:hangingChars="200" w:hanging="400"/>
        <w:rPr>
          <w:sz w:val="22"/>
          <w:szCs w:val="22"/>
        </w:rPr>
      </w:pPr>
      <w:r>
        <w:rPr>
          <w:rFonts w:hint="eastAsia"/>
        </w:rPr>
        <w:t>◎</w:t>
      </w:r>
      <w:r w:rsidR="00DB3C6C" w:rsidRPr="00DB3C6C">
        <w:rPr>
          <w:sz w:val="22"/>
          <w:szCs w:val="22"/>
        </w:rPr>
        <w:t>Karis(2011)</w:t>
      </w:r>
      <w:r w:rsidR="00DB3C6C" w:rsidRPr="00DB3C6C">
        <w:rPr>
          <w:sz w:val="22"/>
          <w:szCs w:val="22"/>
        </w:rPr>
        <w:t>，被隔離的國度</w:t>
      </w:r>
      <w:r w:rsidR="00DB3C6C" w:rsidRPr="00DB3C6C">
        <w:rPr>
          <w:sz w:val="22"/>
          <w:szCs w:val="22"/>
        </w:rPr>
        <w:t>---</w:t>
      </w:r>
      <w:r w:rsidR="00DB3C6C" w:rsidRPr="00DB3C6C">
        <w:rPr>
          <w:sz w:val="22"/>
          <w:szCs w:val="22"/>
        </w:rPr>
        <w:t>記南投收容所參訪，上網瀏覽時間：</w:t>
      </w:r>
      <w:smartTag w:uri="urn:schemas-microsoft-com:office:smarttags" w:element="chsdate">
        <w:smartTagPr>
          <w:attr w:name="IsROCDate" w:val="False"/>
          <w:attr w:name="IsLunarDate" w:val="False"/>
          <w:attr w:name="Day" w:val="21"/>
          <w:attr w:name="Month" w:val="1"/>
          <w:attr w:name="Year" w:val="2013"/>
        </w:smartTagPr>
        <w:r w:rsidR="00DB3C6C" w:rsidRPr="00DB3C6C">
          <w:rPr>
            <w:sz w:val="22"/>
            <w:szCs w:val="22"/>
          </w:rPr>
          <w:t>2013</w:t>
        </w:r>
        <w:r w:rsidR="00DB3C6C" w:rsidRPr="00DB3C6C">
          <w:rPr>
            <w:sz w:val="22"/>
            <w:szCs w:val="22"/>
          </w:rPr>
          <w:t>年</w:t>
        </w:r>
        <w:r w:rsidR="00DB3C6C" w:rsidRPr="00DB3C6C">
          <w:rPr>
            <w:sz w:val="22"/>
            <w:szCs w:val="22"/>
          </w:rPr>
          <w:t>1</w:t>
        </w:r>
        <w:r w:rsidR="00DB3C6C" w:rsidRPr="00DB3C6C">
          <w:rPr>
            <w:sz w:val="22"/>
            <w:szCs w:val="22"/>
          </w:rPr>
          <w:t>月</w:t>
        </w:r>
        <w:r w:rsidR="00DB3C6C" w:rsidRPr="00DB3C6C">
          <w:rPr>
            <w:sz w:val="22"/>
            <w:szCs w:val="22"/>
          </w:rPr>
          <w:t>21</w:t>
        </w:r>
        <w:r w:rsidR="00DB3C6C" w:rsidRPr="00DB3C6C">
          <w:rPr>
            <w:sz w:val="22"/>
            <w:szCs w:val="22"/>
          </w:rPr>
          <w:t>日</w:t>
        </w:r>
      </w:smartTag>
      <w:r w:rsidR="00DB3C6C" w:rsidRPr="00DB3C6C">
        <w:rPr>
          <w:sz w:val="22"/>
          <w:szCs w:val="22"/>
        </w:rPr>
        <w:t>，</w:t>
      </w:r>
      <w:r w:rsidR="00DB3C6C" w:rsidRPr="00DB3C6C">
        <w:rPr>
          <w:sz w:val="22"/>
          <w:szCs w:val="22"/>
        </w:rPr>
        <w:t>http</w:t>
      </w:r>
      <w:r w:rsidR="002E691A">
        <w:rPr>
          <w:sz w:val="22"/>
          <w:szCs w:val="22"/>
        </w:rPr>
        <w:t>：</w:t>
      </w:r>
      <w:r w:rsidR="00DB3C6C" w:rsidRPr="00DB3C6C">
        <w:rPr>
          <w:sz w:val="22"/>
          <w:szCs w:val="22"/>
        </w:rPr>
        <w:t>//enews.url.com.tw/human/69055</w:t>
      </w:r>
      <w:r w:rsidR="00DB3C6C" w:rsidRPr="00DB3C6C">
        <w:rPr>
          <w:sz w:val="22"/>
          <w:szCs w:val="22"/>
        </w:rPr>
        <w:t>。</w:t>
      </w:r>
    </w:p>
    <w:p w:rsidR="00DB3C6C" w:rsidRPr="00DB3C6C" w:rsidRDefault="006B286A" w:rsidP="006B286A">
      <w:pPr>
        <w:spacing w:line="0" w:lineRule="atLeast"/>
        <w:ind w:leftChars="71" w:left="542" w:hangingChars="200" w:hanging="400"/>
        <w:rPr>
          <w:sz w:val="22"/>
          <w:szCs w:val="22"/>
        </w:rPr>
      </w:pPr>
      <w:r>
        <w:rPr>
          <w:rFonts w:hint="eastAsia"/>
        </w:rPr>
        <w:t>◎</w:t>
      </w:r>
      <w:r w:rsidR="00DB3C6C" w:rsidRPr="00DB3C6C">
        <w:rPr>
          <w:kern w:val="0"/>
          <w:sz w:val="22"/>
          <w:szCs w:val="22"/>
          <w:lang w:eastAsia="ja-JP"/>
        </w:rPr>
        <w:t>Pallitto, Robert.</w:t>
      </w:r>
      <w:r w:rsidR="00DB3C6C" w:rsidRPr="00DB3C6C">
        <w:rPr>
          <w:kern w:val="0"/>
          <w:sz w:val="22"/>
          <w:szCs w:val="22"/>
        </w:rPr>
        <w:t>,</w:t>
      </w:r>
      <w:r w:rsidR="00DB3C6C" w:rsidRPr="00DB3C6C">
        <w:rPr>
          <w:kern w:val="0"/>
          <w:sz w:val="22"/>
          <w:szCs w:val="22"/>
          <w:lang w:eastAsia="ja-JP"/>
        </w:rPr>
        <w:t xml:space="preserve"> &amp; Heyman, Josiah</w:t>
      </w:r>
      <w:r w:rsidR="00DB3C6C" w:rsidRPr="00DB3C6C">
        <w:rPr>
          <w:kern w:val="0"/>
          <w:sz w:val="22"/>
          <w:szCs w:val="22"/>
        </w:rPr>
        <w:t xml:space="preserve">. </w:t>
      </w:r>
      <w:r w:rsidR="00DB3C6C" w:rsidRPr="00DB3C6C">
        <w:rPr>
          <w:kern w:val="0"/>
          <w:sz w:val="22"/>
          <w:szCs w:val="22"/>
          <w:lang w:eastAsia="ja-JP"/>
        </w:rPr>
        <w:t xml:space="preserve">(2008). </w:t>
      </w:r>
      <w:r w:rsidR="00DB3C6C" w:rsidRPr="00DB3C6C">
        <w:rPr>
          <w:kern w:val="0"/>
          <w:sz w:val="22"/>
          <w:szCs w:val="22"/>
        </w:rPr>
        <w:t>Theorizing Cross-Border Mobility</w:t>
      </w:r>
      <w:r w:rsidR="00DB3C6C" w:rsidRPr="00DB3C6C">
        <w:rPr>
          <w:kern w:val="0"/>
          <w:sz w:val="22"/>
          <w:szCs w:val="22"/>
        </w:rPr>
        <w:t>：</w:t>
      </w:r>
      <w:r w:rsidR="00DB3C6C" w:rsidRPr="00DB3C6C">
        <w:rPr>
          <w:kern w:val="0"/>
          <w:sz w:val="22"/>
          <w:szCs w:val="22"/>
        </w:rPr>
        <w:t xml:space="preserve"> Surveillance, Security and Identity. </w:t>
      </w:r>
      <w:r w:rsidR="00DB3C6C" w:rsidRPr="00DB3C6C">
        <w:rPr>
          <w:sz w:val="22"/>
          <w:szCs w:val="22"/>
        </w:rPr>
        <w:t xml:space="preserve">Retrieved May 05, 2012, from </w:t>
      </w:r>
      <w:hyperlink r:id="rId100" w:history="1">
        <w:r w:rsidR="00DB3C6C" w:rsidRPr="00DB3C6C">
          <w:rPr>
            <w:rStyle w:val="a3"/>
            <w:sz w:val="22"/>
            <w:szCs w:val="22"/>
          </w:rPr>
          <w:t>http</w:t>
        </w:r>
        <w:r w:rsidR="002E691A">
          <w:rPr>
            <w:rStyle w:val="a3"/>
            <w:sz w:val="22"/>
            <w:szCs w:val="22"/>
          </w:rPr>
          <w:t>：</w:t>
        </w:r>
        <w:r w:rsidR="00DB3C6C" w:rsidRPr="00DB3C6C">
          <w:rPr>
            <w:rStyle w:val="a3"/>
            <w:sz w:val="22"/>
            <w:szCs w:val="22"/>
          </w:rPr>
          <w:t>//www.surveillance-and-society.org/articles5(3)/mobility.pdf</w:t>
        </w:r>
      </w:hyperlink>
      <w:r w:rsidR="00DB3C6C" w:rsidRPr="00DB3C6C">
        <w:rPr>
          <w:sz w:val="22"/>
          <w:szCs w:val="22"/>
        </w:rPr>
        <w:t>.</w:t>
      </w:r>
    </w:p>
    <w:p w:rsidR="00DB3C6C" w:rsidRPr="00DB3C6C" w:rsidRDefault="006B286A" w:rsidP="006B286A">
      <w:pPr>
        <w:spacing w:line="0" w:lineRule="atLeast"/>
        <w:ind w:leftChars="71" w:left="542" w:hangingChars="200" w:hanging="400"/>
        <w:rPr>
          <w:sz w:val="22"/>
          <w:szCs w:val="22"/>
        </w:rPr>
      </w:pPr>
      <w:r>
        <w:rPr>
          <w:rFonts w:hint="eastAsia"/>
        </w:rPr>
        <w:t>◎</w:t>
      </w:r>
      <w:r w:rsidR="00DB3C6C" w:rsidRPr="00DB3C6C">
        <w:rPr>
          <w:sz w:val="22"/>
          <w:szCs w:val="22"/>
        </w:rPr>
        <w:t>Seattle</w:t>
      </w:r>
      <w:r w:rsidR="00DB3C6C" w:rsidRPr="00DB3C6C">
        <w:rPr>
          <w:kern w:val="0"/>
          <w:sz w:val="22"/>
          <w:szCs w:val="22"/>
        </w:rPr>
        <w:t xml:space="preserve"> Law Group. (2012). Deportation and Removal Proceedings. </w:t>
      </w:r>
      <w:r w:rsidR="00DB3C6C" w:rsidRPr="00DB3C6C">
        <w:rPr>
          <w:sz w:val="22"/>
          <w:szCs w:val="22"/>
        </w:rPr>
        <w:t xml:space="preserve">Retrieved May 03, 2012, from </w:t>
      </w:r>
      <w:hyperlink r:id="rId101" w:history="1">
        <w:r w:rsidR="00DB3C6C" w:rsidRPr="00DB3C6C">
          <w:rPr>
            <w:rStyle w:val="a3"/>
            <w:sz w:val="22"/>
            <w:szCs w:val="22"/>
          </w:rPr>
          <w:t>http</w:t>
        </w:r>
        <w:r w:rsidR="002E691A">
          <w:rPr>
            <w:rStyle w:val="a3"/>
            <w:sz w:val="22"/>
            <w:szCs w:val="22"/>
          </w:rPr>
          <w:t>：</w:t>
        </w:r>
        <w:r w:rsidR="00DB3C6C" w:rsidRPr="00DB3C6C">
          <w:rPr>
            <w:rStyle w:val="a3"/>
            <w:sz w:val="22"/>
            <w:szCs w:val="22"/>
          </w:rPr>
          <w:t>//www.seattlelawgroupwa.com/removal-proceedings/</w:t>
        </w:r>
      </w:hyperlink>
      <w:r w:rsidR="00DB3C6C" w:rsidRPr="00DB3C6C">
        <w:rPr>
          <w:sz w:val="22"/>
          <w:szCs w:val="22"/>
        </w:rPr>
        <w:t xml:space="preserve">. </w:t>
      </w:r>
    </w:p>
    <w:p w:rsidR="00DB3C6C" w:rsidRPr="00DB3C6C" w:rsidRDefault="006B286A" w:rsidP="006B286A">
      <w:pPr>
        <w:spacing w:line="0" w:lineRule="atLeast"/>
        <w:ind w:leftChars="71" w:left="542" w:hangingChars="200" w:hanging="400"/>
        <w:rPr>
          <w:kern w:val="0"/>
          <w:sz w:val="22"/>
          <w:szCs w:val="22"/>
        </w:rPr>
      </w:pPr>
      <w:r>
        <w:rPr>
          <w:rFonts w:hint="eastAsia"/>
        </w:rPr>
        <w:t>◎</w:t>
      </w:r>
      <w:r w:rsidR="00DB3C6C" w:rsidRPr="00DB3C6C">
        <w:rPr>
          <w:kern w:val="0"/>
          <w:sz w:val="22"/>
          <w:szCs w:val="22"/>
        </w:rPr>
        <w:t>Smith, Stephanie. (2006). U.S./Mexico Border and Illegal Immigration</w:t>
      </w:r>
      <w:r w:rsidR="00DB3C6C" w:rsidRPr="00DB3C6C">
        <w:rPr>
          <w:kern w:val="0"/>
          <w:sz w:val="22"/>
          <w:szCs w:val="22"/>
        </w:rPr>
        <w:t>：</w:t>
      </w:r>
      <w:r w:rsidR="00DB3C6C" w:rsidRPr="00DB3C6C">
        <w:rPr>
          <w:kern w:val="0"/>
          <w:sz w:val="22"/>
          <w:szCs w:val="22"/>
        </w:rPr>
        <w:t xml:space="preserve"> Policy Analysis. </w:t>
      </w:r>
      <w:r w:rsidR="00DB3C6C" w:rsidRPr="00DB3C6C">
        <w:rPr>
          <w:sz w:val="22"/>
          <w:szCs w:val="22"/>
        </w:rPr>
        <w:t>Retrieved March 26, 2012, from</w:t>
      </w:r>
      <w:r w:rsidR="00DB3C6C" w:rsidRPr="00DB3C6C">
        <w:rPr>
          <w:kern w:val="0"/>
          <w:sz w:val="22"/>
          <w:szCs w:val="22"/>
        </w:rPr>
        <w:t xml:space="preserve"> </w:t>
      </w:r>
      <w:hyperlink r:id="rId102" w:history="1">
        <w:r w:rsidR="00DB3C6C" w:rsidRPr="00DB3C6C">
          <w:rPr>
            <w:rStyle w:val="a3"/>
            <w:sz w:val="22"/>
            <w:szCs w:val="22"/>
          </w:rPr>
          <w:t>http</w:t>
        </w:r>
        <w:r w:rsidR="002E691A">
          <w:rPr>
            <w:rStyle w:val="a3"/>
            <w:sz w:val="22"/>
            <w:szCs w:val="22"/>
          </w:rPr>
          <w:t>：</w:t>
        </w:r>
        <w:r w:rsidR="00DB3C6C" w:rsidRPr="00DB3C6C">
          <w:rPr>
            <w:rStyle w:val="a3"/>
            <w:sz w:val="22"/>
            <w:szCs w:val="22"/>
          </w:rPr>
          <w:t>//www.gallaudet.edu/documents/academic/honors/illegal%20immigration%20final.pdf</w:t>
        </w:r>
      </w:hyperlink>
      <w:r w:rsidR="00DB3C6C" w:rsidRPr="00DB3C6C">
        <w:rPr>
          <w:sz w:val="22"/>
          <w:szCs w:val="22"/>
        </w:rPr>
        <w:t xml:space="preserve">. </w:t>
      </w:r>
    </w:p>
    <w:p w:rsidR="00DB3C6C" w:rsidRPr="00DB3C6C" w:rsidRDefault="006B286A" w:rsidP="006B286A">
      <w:pPr>
        <w:spacing w:line="0" w:lineRule="atLeast"/>
        <w:ind w:leftChars="71" w:left="542" w:hangingChars="200" w:hanging="400"/>
        <w:rPr>
          <w:sz w:val="22"/>
          <w:szCs w:val="22"/>
        </w:rPr>
      </w:pPr>
      <w:r>
        <w:rPr>
          <w:rFonts w:hint="eastAsia"/>
        </w:rPr>
        <w:t>◎</w:t>
      </w:r>
      <w:r w:rsidR="00DB3C6C" w:rsidRPr="00DB3C6C">
        <w:rPr>
          <w:sz w:val="22"/>
          <w:szCs w:val="22"/>
        </w:rPr>
        <w:t xml:space="preserve">The Law offices of Vikram Badrinath. (2010). Deportation, Exclusion and Removal Proceedings. Retrieved March 27, 2012, from </w:t>
      </w:r>
      <w:hyperlink r:id="rId103" w:history="1">
        <w:r w:rsidR="00DB3C6C" w:rsidRPr="00DB3C6C">
          <w:rPr>
            <w:rStyle w:val="a3"/>
            <w:sz w:val="22"/>
            <w:szCs w:val="22"/>
          </w:rPr>
          <w:t>http</w:t>
        </w:r>
        <w:r w:rsidR="002E691A">
          <w:rPr>
            <w:rStyle w:val="a3"/>
            <w:sz w:val="22"/>
            <w:szCs w:val="22"/>
          </w:rPr>
          <w:t>：</w:t>
        </w:r>
        <w:r w:rsidR="00DB3C6C" w:rsidRPr="00DB3C6C">
          <w:rPr>
            <w:rStyle w:val="a3"/>
            <w:sz w:val="22"/>
            <w:szCs w:val="22"/>
          </w:rPr>
          <w:t>//www.vkblaw.com/law/depproc.htm</w:t>
        </w:r>
      </w:hyperlink>
      <w:r w:rsidR="00DB3C6C" w:rsidRPr="00DB3C6C">
        <w:rPr>
          <w:sz w:val="22"/>
          <w:szCs w:val="22"/>
        </w:rPr>
        <w:t xml:space="preserve">. </w:t>
      </w:r>
    </w:p>
    <w:p w:rsidR="00DB3C6C" w:rsidRPr="00DB3C6C" w:rsidRDefault="006B286A" w:rsidP="006B286A">
      <w:pPr>
        <w:spacing w:line="0" w:lineRule="atLeast"/>
        <w:ind w:leftChars="71" w:left="542" w:hangingChars="200" w:hanging="400"/>
        <w:rPr>
          <w:sz w:val="22"/>
          <w:szCs w:val="22"/>
        </w:rPr>
      </w:pPr>
      <w:r>
        <w:rPr>
          <w:rFonts w:hint="eastAsia"/>
        </w:rPr>
        <w:t>◎</w:t>
      </w:r>
      <w:r w:rsidR="00DB3C6C" w:rsidRPr="00DB3C6C">
        <w:rPr>
          <w:sz w:val="22"/>
          <w:szCs w:val="22"/>
        </w:rPr>
        <w:t>Wiki. (2012</w:t>
      </w:r>
      <w:r w:rsidR="00DB3C6C" w:rsidRPr="00DB3C6C">
        <w:rPr>
          <w:sz w:val="22"/>
          <w:szCs w:val="22"/>
        </w:rPr>
        <w:t>）</w:t>
      </w:r>
      <w:r w:rsidR="00DB3C6C" w:rsidRPr="00DB3C6C">
        <w:rPr>
          <w:sz w:val="22"/>
          <w:szCs w:val="22"/>
        </w:rPr>
        <w:t xml:space="preserve">. American Convention on Human Rights. Retrieved May 18, 2012, from </w:t>
      </w:r>
      <w:hyperlink r:id="rId104" w:history="1">
        <w:r w:rsidR="00DB3C6C" w:rsidRPr="00DB3C6C">
          <w:rPr>
            <w:rStyle w:val="a3"/>
            <w:sz w:val="22"/>
            <w:szCs w:val="22"/>
            <w:lang w:val="en"/>
          </w:rPr>
          <w:t>http</w:t>
        </w:r>
        <w:r w:rsidR="002E691A">
          <w:rPr>
            <w:rStyle w:val="a3"/>
            <w:sz w:val="22"/>
            <w:szCs w:val="22"/>
            <w:lang w:val="en"/>
          </w:rPr>
          <w:t>：</w:t>
        </w:r>
        <w:r w:rsidR="00DB3C6C" w:rsidRPr="00DB3C6C">
          <w:rPr>
            <w:rStyle w:val="a3"/>
            <w:sz w:val="22"/>
            <w:szCs w:val="22"/>
            <w:lang w:val="en"/>
          </w:rPr>
          <w:t>//en.wikipedia.org/wiki/American_Convention_on_Human_Rights</w:t>
        </w:r>
      </w:hyperlink>
      <w:r w:rsidR="00DB3C6C" w:rsidRPr="00DB3C6C">
        <w:rPr>
          <w:sz w:val="22"/>
          <w:szCs w:val="22"/>
        </w:rPr>
        <w:t>.</w:t>
      </w:r>
    </w:p>
    <w:p w:rsidR="00DB3C6C" w:rsidRPr="00DB3C6C" w:rsidRDefault="006B286A" w:rsidP="006B286A">
      <w:pPr>
        <w:spacing w:line="0" w:lineRule="atLeast"/>
        <w:ind w:leftChars="71" w:left="542" w:hangingChars="200" w:hanging="400"/>
        <w:rPr>
          <w:sz w:val="22"/>
          <w:szCs w:val="22"/>
          <w:lang w:val="it-IT"/>
        </w:rPr>
      </w:pPr>
      <w:r>
        <w:rPr>
          <w:rFonts w:hint="eastAsia"/>
        </w:rPr>
        <w:t>◎</w:t>
      </w:r>
      <w:r w:rsidR="00DB3C6C" w:rsidRPr="00DB3C6C">
        <w:rPr>
          <w:sz w:val="22"/>
          <w:szCs w:val="22"/>
          <w:lang w:val="it-IT"/>
        </w:rPr>
        <w:t>Wikipedia. (2012)</w:t>
      </w:r>
      <w:r w:rsidR="00DB3C6C" w:rsidRPr="00DB3C6C">
        <w:rPr>
          <w:sz w:val="22"/>
          <w:szCs w:val="22"/>
          <w:lang w:val="it-IT"/>
        </w:rPr>
        <w:t>，</w:t>
      </w:r>
      <w:r w:rsidR="00DB3C6C" w:rsidRPr="00DB3C6C">
        <w:rPr>
          <w:sz w:val="22"/>
          <w:szCs w:val="22"/>
        </w:rPr>
        <w:t>退去強制</w:t>
      </w:r>
      <w:r w:rsidR="00DB3C6C" w:rsidRPr="00DB3C6C">
        <w:rPr>
          <w:sz w:val="22"/>
          <w:szCs w:val="22"/>
          <w:lang w:val="it-IT"/>
        </w:rPr>
        <w:t>，</w:t>
      </w:r>
      <w:r w:rsidR="00DB3C6C" w:rsidRPr="00DB3C6C">
        <w:rPr>
          <w:sz w:val="22"/>
          <w:szCs w:val="22"/>
        </w:rPr>
        <w:t>上網瀏覽時間</w:t>
      </w:r>
      <w:smartTag w:uri="urn:schemas-microsoft-com:office:smarttags" w:element="chsdate">
        <w:smartTagPr>
          <w:attr w:name="IsROCDate" w:val="False"/>
          <w:attr w:name="IsLunarDate" w:val="False"/>
          <w:attr w:name="Day" w:val="19"/>
          <w:attr w:name="Month" w:val="2"/>
          <w:attr w:name="Year" w:val="2012"/>
        </w:smartTagPr>
        <w:r w:rsidR="00DB3C6C" w:rsidRPr="00DB3C6C">
          <w:rPr>
            <w:sz w:val="22"/>
            <w:szCs w:val="22"/>
            <w:lang w:val="it-IT"/>
          </w:rPr>
          <w:t>2012</w:t>
        </w:r>
        <w:r w:rsidR="00DB3C6C" w:rsidRPr="00DB3C6C">
          <w:rPr>
            <w:sz w:val="22"/>
            <w:szCs w:val="22"/>
          </w:rPr>
          <w:t>年</w:t>
        </w:r>
        <w:r w:rsidR="00DB3C6C" w:rsidRPr="00DB3C6C">
          <w:rPr>
            <w:sz w:val="22"/>
            <w:szCs w:val="22"/>
            <w:lang w:val="it-IT"/>
          </w:rPr>
          <w:t>2</w:t>
        </w:r>
        <w:r w:rsidR="00DB3C6C" w:rsidRPr="00DB3C6C">
          <w:rPr>
            <w:sz w:val="22"/>
            <w:szCs w:val="22"/>
          </w:rPr>
          <w:t>月</w:t>
        </w:r>
        <w:r w:rsidR="00DB3C6C" w:rsidRPr="00DB3C6C">
          <w:rPr>
            <w:sz w:val="22"/>
            <w:szCs w:val="22"/>
            <w:lang w:val="it-IT"/>
          </w:rPr>
          <w:t>19</w:t>
        </w:r>
        <w:r w:rsidR="00DB3C6C" w:rsidRPr="00DB3C6C">
          <w:rPr>
            <w:sz w:val="22"/>
            <w:szCs w:val="22"/>
          </w:rPr>
          <w:t>日</w:t>
        </w:r>
      </w:smartTag>
      <w:r w:rsidR="00DB3C6C" w:rsidRPr="00DB3C6C">
        <w:rPr>
          <w:sz w:val="22"/>
          <w:szCs w:val="22"/>
          <w:lang w:val="it-IT"/>
        </w:rPr>
        <w:t>，</w:t>
      </w:r>
      <w:r w:rsidR="00DB3C6C" w:rsidRPr="00DB3C6C">
        <w:rPr>
          <w:sz w:val="22"/>
          <w:szCs w:val="22"/>
          <w:lang w:val="it-IT"/>
        </w:rPr>
        <w:t>http</w:t>
      </w:r>
      <w:r w:rsidR="002E691A">
        <w:rPr>
          <w:sz w:val="22"/>
          <w:szCs w:val="22"/>
          <w:lang w:val="it-IT"/>
        </w:rPr>
        <w:t>：</w:t>
      </w:r>
      <w:r w:rsidR="00DB3C6C" w:rsidRPr="00DB3C6C">
        <w:rPr>
          <w:sz w:val="22"/>
          <w:szCs w:val="22"/>
          <w:lang w:val="it-IT"/>
        </w:rPr>
        <w:t>//ja.wikipedia.org/wiki/%E9%80%80%E5%8E%BB%E5%BC%B7%E5%88%B6</w:t>
      </w:r>
      <w:r w:rsidR="00DB3C6C" w:rsidRPr="00DB3C6C">
        <w:rPr>
          <w:sz w:val="22"/>
          <w:szCs w:val="22"/>
        </w:rPr>
        <w:t>。</w:t>
      </w:r>
    </w:p>
    <w:p w:rsidR="00DB3C6C" w:rsidRPr="00DB3C6C" w:rsidRDefault="006B286A" w:rsidP="006B286A">
      <w:pPr>
        <w:spacing w:line="0" w:lineRule="atLeast"/>
        <w:ind w:leftChars="71" w:left="542" w:hangingChars="200" w:hanging="400"/>
        <w:rPr>
          <w:sz w:val="22"/>
          <w:szCs w:val="22"/>
        </w:rPr>
      </w:pPr>
      <w:r>
        <w:rPr>
          <w:rFonts w:hint="eastAsia"/>
        </w:rPr>
        <w:t>◎</w:t>
      </w:r>
      <w:r w:rsidR="00DB3C6C" w:rsidRPr="00DB3C6C">
        <w:rPr>
          <w:kern w:val="0"/>
          <w:sz w:val="22"/>
          <w:szCs w:val="22"/>
          <w:lang w:eastAsia="ja-JP"/>
        </w:rPr>
        <w:t>Yahoo</w:t>
      </w:r>
      <w:r w:rsidR="00DB3C6C" w:rsidRPr="00DB3C6C">
        <w:rPr>
          <w:kern w:val="0"/>
          <w:sz w:val="22"/>
          <w:szCs w:val="22"/>
        </w:rPr>
        <w:t xml:space="preserve">(2011). What is the Difference between Deported and Ordered Removed? </w:t>
      </w:r>
      <w:r w:rsidR="00DB3C6C" w:rsidRPr="00DB3C6C">
        <w:rPr>
          <w:sz w:val="22"/>
          <w:szCs w:val="22"/>
        </w:rPr>
        <w:t xml:space="preserve">Retrieved April 28, 2012, from </w:t>
      </w:r>
      <w:hyperlink r:id="rId105" w:history="1">
        <w:r w:rsidR="00DB3C6C" w:rsidRPr="00DB3C6C">
          <w:rPr>
            <w:rStyle w:val="a3"/>
            <w:sz w:val="22"/>
            <w:szCs w:val="22"/>
          </w:rPr>
          <w:t>http</w:t>
        </w:r>
        <w:r w:rsidR="002E691A">
          <w:rPr>
            <w:rStyle w:val="a3"/>
            <w:sz w:val="22"/>
            <w:szCs w:val="22"/>
          </w:rPr>
          <w:t>：</w:t>
        </w:r>
        <w:r w:rsidR="00DB3C6C" w:rsidRPr="00DB3C6C">
          <w:rPr>
            <w:rStyle w:val="a3"/>
            <w:sz w:val="22"/>
            <w:szCs w:val="22"/>
          </w:rPr>
          <w:t>//answers.yahoo.com/question/index?qid=20081003223852AAn1R6r</w:t>
        </w:r>
      </w:hyperlink>
      <w:r w:rsidR="00DB3C6C" w:rsidRPr="00DB3C6C">
        <w:rPr>
          <w:sz w:val="22"/>
          <w:szCs w:val="22"/>
        </w:rPr>
        <w:t xml:space="preserve">. </w:t>
      </w:r>
    </w:p>
    <w:p w:rsidR="00DB3C6C" w:rsidRPr="00DB3C6C" w:rsidRDefault="006B286A" w:rsidP="006B286A">
      <w:pPr>
        <w:spacing w:line="0" w:lineRule="atLeast"/>
        <w:ind w:leftChars="71" w:left="542" w:hangingChars="200" w:hanging="400"/>
        <w:rPr>
          <w:sz w:val="22"/>
          <w:szCs w:val="22"/>
        </w:rPr>
      </w:pPr>
      <w:r>
        <w:rPr>
          <w:rFonts w:hint="eastAsia"/>
        </w:rPr>
        <w:t>◎</w:t>
      </w:r>
      <w:r w:rsidR="00DB3C6C" w:rsidRPr="00DB3C6C">
        <w:rPr>
          <w:sz w:val="22"/>
          <w:szCs w:val="22"/>
        </w:rPr>
        <w:t>あさひ東京総合法務事務所</w:t>
      </w:r>
      <w:r w:rsidR="00DB3C6C" w:rsidRPr="00DB3C6C">
        <w:rPr>
          <w:sz w:val="22"/>
          <w:szCs w:val="22"/>
        </w:rPr>
        <w:t>(2012)</w:t>
      </w:r>
      <w:r w:rsidR="00DB3C6C" w:rsidRPr="00DB3C6C">
        <w:rPr>
          <w:sz w:val="22"/>
          <w:szCs w:val="22"/>
        </w:rPr>
        <w:t>，強制送還と人権救済，上網瀏覽時間</w:t>
      </w:r>
      <w:smartTag w:uri="urn:schemas-microsoft-com:office:smarttags" w:element="chsdate">
        <w:smartTagPr>
          <w:attr w:name="IsROCDate" w:val="False"/>
          <w:attr w:name="IsLunarDate" w:val="False"/>
          <w:attr w:name="Day" w:val="28"/>
          <w:attr w:name="Month" w:val="2"/>
          <w:attr w:name="Year" w:val="2012"/>
        </w:smartTagPr>
        <w:r w:rsidR="00DB3C6C" w:rsidRPr="00DB3C6C">
          <w:rPr>
            <w:sz w:val="22"/>
            <w:szCs w:val="22"/>
          </w:rPr>
          <w:t>2012</w:t>
        </w:r>
        <w:r w:rsidR="00DB3C6C" w:rsidRPr="00DB3C6C">
          <w:rPr>
            <w:sz w:val="22"/>
            <w:szCs w:val="22"/>
          </w:rPr>
          <w:t>年</w:t>
        </w:r>
        <w:r w:rsidR="00DB3C6C" w:rsidRPr="00DB3C6C">
          <w:rPr>
            <w:sz w:val="22"/>
            <w:szCs w:val="22"/>
          </w:rPr>
          <w:t>2</w:t>
        </w:r>
        <w:r w:rsidR="00DB3C6C" w:rsidRPr="00DB3C6C">
          <w:rPr>
            <w:sz w:val="22"/>
            <w:szCs w:val="22"/>
          </w:rPr>
          <w:t>月</w:t>
        </w:r>
        <w:r w:rsidR="00DB3C6C" w:rsidRPr="00DB3C6C">
          <w:rPr>
            <w:sz w:val="22"/>
            <w:szCs w:val="22"/>
          </w:rPr>
          <w:t>28</w:t>
        </w:r>
        <w:r w:rsidR="00DB3C6C" w:rsidRPr="00DB3C6C">
          <w:rPr>
            <w:sz w:val="22"/>
            <w:szCs w:val="22"/>
          </w:rPr>
          <w:t>日</w:t>
        </w:r>
      </w:smartTag>
      <w:r w:rsidR="00DB3C6C" w:rsidRPr="00DB3C6C">
        <w:rPr>
          <w:sz w:val="22"/>
          <w:szCs w:val="22"/>
        </w:rPr>
        <w:t>，</w:t>
      </w:r>
      <w:r w:rsidR="00DB3C6C" w:rsidRPr="00DB3C6C">
        <w:rPr>
          <w:sz w:val="22"/>
          <w:szCs w:val="22"/>
        </w:rPr>
        <w:t>http</w:t>
      </w:r>
      <w:r w:rsidR="002E691A">
        <w:rPr>
          <w:sz w:val="22"/>
          <w:szCs w:val="22"/>
        </w:rPr>
        <w:t>：</w:t>
      </w:r>
      <w:r w:rsidR="00DB3C6C" w:rsidRPr="00DB3C6C">
        <w:rPr>
          <w:sz w:val="22"/>
          <w:szCs w:val="22"/>
        </w:rPr>
        <w:t>//www.atlo.jp/bbmanshonkanrisi.html</w:t>
      </w:r>
      <w:r w:rsidR="00DB3C6C" w:rsidRPr="00DB3C6C">
        <w:rPr>
          <w:sz w:val="22"/>
          <w:szCs w:val="22"/>
        </w:rPr>
        <w:t>。</w:t>
      </w:r>
    </w:p>
    <w:p w:rsidR="00DB3C6C" w:rsidRPr="00DB3C6C" w:rsidRDefault="006B286A" w:rsidP="006B286A">
      <w:pPr>
        <w:pStyle w:val="Web"/>
        <w:spacing w:before="0" w:beforeAutospacing="0" w:after="0" w:afterAutospacing="0" w:line="0" w:lineRule="atLeast"/>
        <w:ind w:leftChars="71" w:left="622" w:hangingChars="200" w:hanging="480"/>
        <w:rPr>
          <w:rFonts w:ascii="Times New Roman" w:hAnsi="Times New Roman" w:cs="Times New Roman"/>
          <w:sz w:val="22"/>
          <w:szCs w:val="22"/>
        </w:rPr>
      </w:pPr>
      <w:r>
        <w:rPr>
          <w:rFonts w:hint="eastAsia"/>
        </w:rPr>
        <w:t>◎</w:t>
      </w:r>
      <w:r w:rsidR="00DB3C6C" w:rsidRPr="00DB3C6C">
        <w:rPr>
          <w:rFonts w:ascii="Times New Roman" w:hAnsi="Times New Roman" w:cs="Times New Roman"/>
          <w:sz w:val="22"/>
          <w:szCs w:val="22"/>
        </w:rPr>
        <w:t>民間司改會檔案追蹤小組</w:t>
      </w:r>
      <w:r w:rsidR="00DB3C6C" w:rsidRPr="00DB3C6C">
        <w:rPr>
          <w:rFonts w:ascii="Times New Roman" w:hAnsi="Times New Roman" w:cs="Times New Roman"/>
          <w:sz w:val="22"/>
          <w:szCs w:val="22"/>
        </w:rPr>
        <w:t>(2012)</w:t>
      </w:r>
      <w:r w:rsidR="00DB3C6C" w:rsidRPr="00DB3C6C">
        <w:rPr>
          <w:rFonts w:ascii="Times New Roman" w:hAnsi="Times New Roman" w:cs="Times New Roman"/>
          <w:sz w:val="22"/>
          <w:szCs w:val="22"/>
        </w:rPr>
        <w:t>，</w:t>
      </w:r>
      <w:r w:rsidR="00DB3C6C" w:rsidRPr="00DB3C6C">
        <w:rPr>
          <w:rStyle w:val="af1"/>
          <w:rFonts w:ascii="Times New Roman" w:hAnsi="Times New Roman" w:cs="Times New Roman"/>
          <w:b w:val="0"/>
          <w:bCs w:val="0"/>
          <w:sz w:val="22"/>
          <w:szCs w:val="22"/>
        </w:rPr>
        <w:t>在司法程序中矮一截的外國人？</w:t>
      </w:r>
      <w:r w:rsidR="00DB3C6C" w:rsidRPr="00DB3C6C">
        <w:rPr>
          <w:rFonts w:ascii="Times New Roman" w:hAnsi="Times New Roman" w:cs="Times New Roman"/>
          <w:sz w:val="22"/>
          <w:szCs w:val="22"/>
        </w:rPr>
        <w:t>法律之前人人平等，外國人在台涉有犯嫌，亦應依我國法律規定處理，上網瀏覽時間：</w:t>
      </w:r>
      <w:smartTag w:uri="urn:schemas-microsoft-com:office:smarttags" w:element="chsdate">
        <w:smartTagPr>
          <w:attr w:name="IsROCDate" w:val="False"/>
          <w:attr w:name="IsLunarDate" w:val="False"/>
          <w:attr w:name="Day" w:val="5"/>
          <w:attr w:name="Month" w:val="11"/>
          <w:attr w:name="Year" w:val="2012"/>
        </w:smartTagPr>
        <w:r w:rsidR="00DB3C6C" w:rsidRPr="00DB3C6C">
          <w:rPr>
            <w:rFonts w:ascii="Times New Roman" w:hAnsi="Times New Roman" w:cs="Times New Roman"/>
            <w:sz w:val="22"/>
            <w:szCs w:val="22"/>
          </w:rPr>
          <w:t>2012</w:t>
        </w:r>
        <w:r w:rsidR="00DB3C6C" w:rsidRPr="00DB3C6C">
          <w:rPr>
            <w:rFonts w:ascii="Times New Roman" w:hAnsi="Times New Roman" w:cs="Times New Roman"/>
            <w:sz w:val="22"/>
            <w:szCs w:val="22"/>
          </w:rPr>
          <w:t>年</w:t>
        </w:r>
        <w:r w:rsidR="00DB3C6C" w:rsidRPr="00DB3C6C">
          <w:rPr>
            <w:rFonts w:ascii="Times New Roman" w:hAnsi="Times New Roman" w:cs="Times New Roman"/>
            <w:sz w:val="22"/>
            <w:szCs w:val="22"/>
          </w:rPr>
          <w:t>11</w:t>
        </w:r>
        <w:r w:rsidR="00DB3C6C" w:rsidRPr="00DB3C6C">
          <w:rPr>
            <w:rFonts w:ascii="Times New Roman" w:hAnsi="Times New Roman" w:cs="Times New Roman"/>
            <w:sz w:val="22"/>
            <w:szCs w:val="22"/>
          </w:rPr>
          <w:t>月</w:t>
        </w:r>
        <w:r w:rsidR="00DB3C6C" w:rsidRPr="00DB3C6C">
          <w:rPr>
            <w:rFonts w:ascii="Times New Roman" w:hAnsi="Times New Roman" w:cs="Times New Roman"/>
            <w:sz w:val="22"/>
            <w:szCs w:val="22"/>
          </w:rPr>
          <w:t>5</w:t>
        </w:r>
        <w:r w:rsidR="00DB3C6C" w:rsidRPr="00DB3C6C">
          <w:rPr>
            <w:rFonts w:ascii="Times New Roman" w:hAnsi="Times New Roman" w:cs="Times New Roman"/>
            <w:sz w:val="22"/>
            <w:szCs w:val="22"/>
          </w:rPr>
          <w:t>日</w:t>
        </w:r>
      </w:smartTag>
      <w:r w:rsidR="00DB3C6C" w:rsidRPr="00DB3C6C">
        <w:rPr>
          <w:rFonts w:ascii="Times New Roman" w:hAnsi="Times New Roman" w:cs="Times New Roman"/>
          <w:sz w:val="22"/>
          <w:szCs w:val="22"/>
        </w:rPr>
        <w:t>，</w:t>
      </w:r>
      <w:hyperlink r:id="rId106" w:history="1">
        <w:r w:rsidR="00DB3C6C" w:rsidRPr="00DB3C6C">
          <w:rPr>
            <w:rStyle w:val="a3"/>
            <w:rFonts w:ascii="Times New Roman" w:hAnsi="Times New Roman" w:cs="Times New Roman"/>
            <w:sz w:val="22"/>
            <w:szCs w:val="22"/>
          </w:rPr>
          <w:t>http</w:t>
        </w:r>
        <w:r w:rsidR="002E691A">
          <w:rPr>
            <w:rStyle w:val="a3"/>
            <w:rFonts w:ascii="Times New Roman" w:hAnsi="Times New Roman" w:cs="Times New Roman"/>
            <w:sz w:val="22"/>
            <w:szCs w:val="22"/>
          </w:rPr>
          <w:t>：</w:t>
        </w:r>
        <w:r w:rsidR="00DB3C6C" w:rsidRPr="00DB3C6C">
          <w:rPr>
            <w:rStyle w:val="a3"/>
            <w:rFonts w:ascii="Times New Roman" w:hAnsi="Times New Roman" w:cs="Times New Roman"/>
            <w:sz w:val="22"/>
            <w:szCs w:val="22"/>
          </w:rPr>
          <w:t>//www.jrf.org.tw/newjrf/RTE/myform_detail2.asp?id=1463</w:t>
        </w:r>
      </w:hyperlink>
      <w:r w:rsidR="00DB3C6C" w:rsidRPr="00DB3C6C">
        <w:rPr>
          <w:rFonts w:ascii="Times New Roman" w:hAnsi="Times New Roman" w:cs="Times New Roman"/>
          <w:sz w:val="22"/>
          <w:szCs w:val="22"/>
        </w:rPr>
        <w:t>。</w:t>
      </w:r>
    </w:p>
    <w:p w:rsidR="00DB3C6C" w:rsidRPr="00DB3C6C" w:rsidRDefault="006B286A" w:rsidP="006B286A">
      <w:pPr>
        <w:spacing w:line="0" w:lineRule="atLeast"/>
        <w:ind w:leftChars="71" w:left="542" w:hangingChars="200" w:hanging="400"/>
        <w:rPr>
          <w:kern w:val="0"/>
          <w:sz w:val="22"/>
          <w:szCs w:val="22"/>
          <w:lang w:eastAsia="ja-JP"/>
        </w:rPr>
      </w:pPr>
      <w:r>
        <w:rPr>
          <w:rFonts w:hint="eastAsia"/>
        </w:rPr>
        <w:t>◎</w:t>
      </w:r>
      <w:r w:rsidR="00DB3C6C" w:rsidRPr="00DB3C6C">
        <w:rPr>
          <w:kern w:val="0"/>
          <w:sz w:val="22"/>
          <w:szCs w:val="22"/>
          <w:lang w:eastAsia="ja-JP"/>
        </w:rPr>
        <w:t>宋雷法律英語翻譯網</w:t>
      </w:r>
      <w:r w:rsidR="00DB3C6C" w:rsidRPr="00DB3C6C">
        <w:rPr>
          <w:kern w:val="0"/>
          <w:sz w:val="22"/>
          <w:szCs w:val="22"/>
          <w:lang w:eastAsia="ja-JP"/>
        </w:rPr>
        <w:t>(2010)</w:t>
      </w:r>
      <w:r w:rsidR="00DB3C6C" w:rsidRPr="00DB3C6C">
        <w:rPr>
          <w:kern w:val="0"/>
          <w:sz w:val="22"/>
          <w:szCs w:val="22"/>
          <w:lang w:eastAsia="ja-JP"/>
        </w:rPr>
        <w:t>，</w:t>
      </w:r>
      <w:r w:rsidR="00DB3C6C" w:rsidRPr="00DB3C6C">
        <w:rPr>
          <w:kern w:val="0"/>
          <w:sz w:val="22"/>
          <w:szCs w:val="22"/>
          <w:lang w:eastAsia="ja-JP"/>
        </w:rPr>
        <w:t>Exclusion and Deportation</w:t>
      </w:r>
      <w:r w:rsidR="00DB3C6C" w:rsidRPr="00DB3C6C">
        <w:rPr>
          <w:kern w:val="0"/>
          <w:sz w:val="22"/>
          <w:szCs w:val="22"/>
          <w:lang w:eastAsia="ja-JP"/>
        </w:rPr>
        <w:t>的區別，</w:t>
      </w:r>
      <w:r w:rsidR="00DB3C6C" w:rsidRPr="00DB3C6C">
        <w:rPr>
          <w:sz w:val="22"/>
          <w:szCs w:val="22"/>
        </w:rPr>
        <w:t>上網瀏覽時間</w:t>
      </w:r>
      <w:r w:rsidR="00DB3C6C" w:rsidRPr="00DB3C6C">
        <w:rPr>
          <w:sz w:val="22"/>
          <w:szCs w:val="22"/>
        </w:rPr>
        <w:t>2012</w:t>
      </w:r>
      <w:r w:rsidR="00DB3C6C" w:rsidRPr="00DB3C6C">
        <w:rPr>
          <w:sz w:val="22"/>
          <w:szCs w:val="22"/>
        </w:rPr>
        <w:t>年</w:t>
      </w:r>
      <w:r w:rsidR="00DB3C6C" w:rsidRPr="00DB3C6C">
        <w:rPr>
          <w:sz w:val="22"/>
          <w:szCs w:val="22"/>
        </w:rPr>
        <w:t>1</w:t>
      </w:r>
      <w:r w:rsidR="00DB3C6C" w:rsidRPr="00DB3C6C">
        <w:rPr>
          <w:sz w:val="22"/>
          <w:szCs w:val="22"/>
        </w:rPr>
        <w:t>月</w:t>
      </w:r>
      <w:r w:rsidR="00DB3C6C" w:rsidRPr="00DB3C6C">
        <w:rPr>
          <w:sz w:val="22"/>
          <w:szCs w:val="22"/>
        </w:rPr>
        <w:t>15</w:t>
      </w:r>
      <w:r w:rsidR="00DB3C6C" w:rsidRPr="00DB3C6C">
        <w:rPr>
          <w:sz w:val="22"/>
          <w:szCs w:val="22"/>
        </w:rPr>
        <w:t>日，</w:t>
      </w:r>
      <w:hyperlink r:id="rId107" w:history="1">
        <w:r w:rsidR="00DB3C6C" w:rsidRPr="00DB3C6C">
          <w:rPr>
            <w:rStyle w:val="a3"/>
            <w:sz w:val="22"/>
            <w:szCs w:val="22"/>
          </w:rPr>
          <w:t>http</w:t>
        </w:r>
        <w:r w:rsidR="002E691A">
          <w:rPr>
            <w:rStyle w:val="a3"/>
            <w:sz w:val="22"/>
            <w:szCs w:val="22"/>
          </w:rPr>
          <w:t>：</w:t>
        </w:r>
        <w:r w:rsidR="00DB3C6C" w:rsidRPr="00DB3C6C">
          <w:rPr>
            <w:rStyle w:val="a3"/>
            <w:sz w:val="22"/>
            <w:szCs w:val="22"/>
          </w:rPr>
          <w:t>//www.falvtrans.com/GwNewsList.aspx?sId=545&amp;ctype=%E6%9C%AF%E8%AF%AD%E8%BE%A8%E6%9E%90</w:t>
        </w:r>
      </w:hyperlink>
      <w:r w:rsidR="00DB3C6C" w:rsidRPr="00DB3C6C">
        <w:rPr>
          <w:sz w:val="22"/>
          <w:szCs w:val="22"/>
        </w:rPr>
        <w:t xml:space="preserve">.  </w:t>
      </w:r>
    </w:p>
    <w:p w:rsidR="00DB3C6C" w:rsidRPr="00DB3C6C" w:rsidRDefault="006B286A" w:rsidP="006B286A">
      <w:pPr>
        <w:pStyle w:val="ae"/>
        <w:spacing w:line="0" w:lineRule="atLeast"/>
        <w:ind w:leftChars="71" w:left="542" w:hangingChars="200" w:hanging="400"/>
        <w:rPr>
          <w:sz w:val="22"/>
          <w:szCs w:val="22"/>
        </w:rPr>
      </w:pPr>
      <w:r>
        <w:rPr>
          <w:rFonts w:hint="eastAsia"/>
        </w:rPr>
        <w:t>◎</w:t>
      </w:r>
      <w:r w:rsidR="00DB3C6C" w:rsidRPr="00DB3C6C">
        <w:rPr>
          <w:sz w:val="22"/>
          <w:szCs w:val="22"/>
        </w:rPr>
        <w:t>法務省入國管理局</w:t>
      </w:r>
      <w:r w:rsidR="00DB3C6C" w:rsidRPr="00DB3C6C">
        <w:rPr>
          <w:sz w:val="22"/>
          <w:szCs w:val="22"/>
        </w:rPr>
        <w:t>(2011)</w:t>
      </w:r>
      <w:r w:rsidR="00DB3C6C" w:rsidRPr="00DB3C6C">
        <w:rPr>
          <w:sz w:val="22"/>
          <w:szCs w:val="22"/>
        </w:rPr>
        <w:t>，外国人の退去強制と出国命令</w:t>
      </w:r>
      <w:r w:rsidR="00DB3C6C" w:rsidRPr="00DB3C6C">
        <w:rPr>
          <w:sz w:val="22"/>
          <w:szCs w:val="22"/>
        </w:rPr>
        <w:t>Q</w:t>
      </w:r>
      <w:r w:rsidR="00DB3C6C" w:rsidRPr="00DB3C6C">
        <w:rPr>
          <w:sz w:val="22"/>
          <w:szCs w:val="22"/>
        </w:rPr>
        <w:t>＆</w:t>
      </w:r>
      <w:r w:rsidR="00DB3C6C" w:rsidRPr="00DB3C6C">
        <w:rPr>
          <w:sz w:val="22"/>
          <w:szCs w:val="22"/>
        </w:rPr>
        <w:t>A</w:t>
      </w:r>
      <w:r w:rsidR="00DB3C6C" w:rsidRPr="00DB3C6C">
        <w:rPr>
          <w:sz w:val="22"/>
          <w:szCs w:val="22"/>
        </w:rPr>
        <w:t>，上網瀏覽時間</w:t>
      </w:r>
      <w:smartTag w:uri="urn:schemas-microsoft-com:office:smarttags" w:element="chsdate">
        <w:smartTagPr>
          <w:attr w:name="IsROCDate" w:val="False"/>
          <w:attr w:name="IsLunarDate" w:val="False"/>
          <w:attr w:name="Day" w:val="15"/>
          <w:attr w:name="Month" w:val="3"/>
          <w:attr w:name="Year" w:val="2012"/>
        </w:smartTagPr>
        <w:r w:rsidR="00DB3C6C" w:rsidRPr="00DB3C6C">
          <w:rPr>
            <w:sz w:val="22"/>
            <w:szCs w:val="22"/>
          </w:rPr>
          <w:t>2012</w:t>
        </w:r>
        <w:r w:rsidR="00DB3C6C" w:rsidRPr="00DB3C6C">
          <w:rPr>
            <w:sz w:val="22"/>
            <w:szCs w:val="22"/>
          </w:rPr>
          <w:t>年</w:t>
        </w:r>
        <w:r w:rsidR="00DB3C6C" w:rsidRPr="00DB3C6C">
          <w:rPr>
            <w:sz w:val="22"/>
            <w:szCs w:val="22"/>
          </w:rPr>
          <w:t>3</w:t>
        </w:r>
        <w:r w:rsidR="00DB3C6C" w:rsidRPr="00DB3C6C">
          <w:rPr>
            <w:sz w:val="22"/>
            <w:szCs w:val="22"/>
          </w:rPr>
          <w:t>月</w:t>
        </w:r>
        <w:r w:rsidR="00DB3C6C" w:rsidRPr="00DB3C6C">
          <w:rPr>
            <w:sz w:val="22"/>
            <w:szCs w:val="22"/>
          </w:rPr>
          <w:t>15</w:t>
        </w:r>
        <w:r w:rsidR="00DB3C6C" w:rsidRPr="00DB3C6C">
          <w:rPr>
            <w:sz w:val="22"/>
            <w:szCs w:val="22"/>
          </w:rPr>
          <w:t>日</w:t>
        </w:r>
      </w:smartTag>
      <w:r w:rsidR="00DB3C6C" w:rsidRPr="00DB3C6C">
        <w:rPr>
          <w:sz w:val="22"/>
          <w:szCs w:val="22"/>
        </w:rPr>
        <w:t>，</w:t>
      </w:r>
      <w:r w:rsidR="00DB3C6C" w:rsidRPr="00DB3C6C">
        <w:rPr>
          <w:sz w:val="22"/>
          <w:szCs w:val="22"/>
        </w:rPr>
        <w:t>http</w:t>
      </w:r>
      <w:r w:rsidR="002E691A">
        <w:rPr>
          <w:sz w:val="22"/>
          <w:szCs w:val="22"/>
        </w:rPr>
        <w:t>：</w:t>
      </w:r>
      <w:r w:rsidR="00DB3C6C" w:rsidRPr="00DB3C6C">
        <w:rPr>
          <w:sz w:val="22"/>
          <w:szCs w:val="22"/>
        </w:rPr>
        <w:t>//www.immi-moj.go.jp/</w:t>
      </w:r>
      <w:r w:rsidR="00D61C22">
        <w:rPr>
          <w:sz w:val="22"/>
          <w:szCs w:val="22"/>
        </w:rPr>
        <w:t>。</w:t>
      </w:r>
    </w:p>
    <w:p w:rsidR="00DB3C6C" w:rsidRPr="00DB3C6C" w:rsidRDefault="006B286A" w:rsidP="006B286A">
      <w:pPr>
        <w:pStyle w:val="ae"/>
        <w:spacing w:line="0" w:lineRule="atLeast"/>
        <w:ind w:leftChars="71" w:left="542" w:hangingChars="200" w:hanging="400"/>
        <w:rPr>
          <w:sz w:val="22"/>
          <w:szCs w:val="22"/>
        </w:rPr>
      </w:pPr>
      <w:r>
        <w:rPr>
          <w:rFonts w:hint="eastAsia"/>
        </w:rPr>
        <w:t>◎</w:t>
      </w:r>
      <w:r w:rsidR="00DB3C6C" w:rsidRPr="00DB3C6C">
        <w:rPr>
          <w:sz w:val="22"/>
          <w:szCs w:val="22"/>
        </w:rPr>
        <w:t>法務省入國管理局</w:t>
      </w:r>
      <w:r w:rsidR="00DB3C6C" w:rsidRPr="00DB3C6C">
        <w:rPr>
          <w:sz w:val="22"/>
          <w:szCs w:val="22"/>
        </w:rPr>
        <w:t>(2011)</w:t>
      </w:r>
      <w:r w:rsidR="00DB3C6C" w:rsidRPr="00DB3C6C">
        <w:rPr>
          <w:sz w:val="22"/>
          <w:szCs w:val="22"/>
        </w:rPr>
        <w:t>，退去強制手続及びの出国命令手続きの流れ，上網瀏覽時間</w:t>
      </w:r>
      <w:smartTag w:uri="urn:schemas-microsoft-com:office:smarttags" w:element="chsdate">
        <w:smartTagPr>
          <w:attr w:name="IsROCDate" w:val="False"/>
          <w:attr w:name="IsLunarDate" w:val="False"/>
          <w:attr w:name="Day" w:val="26"/>
          <w:attr w:name="Month" w:val="6"/>
          <w:attr w:name="Year" w:val="2012"/>
        </w:smartTagPr>
        <w:r w:rsidR="00DB3C6C" w:rsidRPr="00DB3C6C">
          <w:rPr>
            <w:sz w:val="22"/>
            <w:szCs w:val="22"/>
          </w:rPr>
          <w:t>2012</w:t>
        </w:r>
        <w:r w:rsidR="00DB3C6C" w:rsidRPr="00DB3C6C">
          <w:rPr>
            <w:sz w:val="22"/>
            <w:szCs w:val="22"/>
          </w:rPr>
          <w:t>年</w:t>
        </w:r>
        <w:r w:rsidR="00DB3C6C" w:rsidRPr="00DB3C6C">
          <w:rPr>
            <w:sz w:val="22"/>
            <w:szCs w:val="22"/>
          </w:rPr>
          <w:t>6</w:t>
        </w:r>
        <w:r w:rsidR="00DB3C6C" w:rsidRPr="00DB3C6C">
          <w:rPr>
            <w:sz w:val="22"/>
            <w:szCs w:val="22"/>
          </w:rPr>
          <w:t>月</w:t>
        </w:r>
        <w:r w:rsidR="00DB3C6C" w:rsidRPr="00DB3C6C">
          <w:rPr>
            <w:sz w:val="22"/>
            <w:szCs w:val="22"/>
          </w:rPr>
          <w:t>26</w:t>
        </w:r>
        <w:r w:rsidR="00DB3C6C" w:rsidRPr="00DB3C6C">
          <w:rPr>
            <w:sz w:val="22"/>
            <w:szCs w:val="22"/>
          </w:rPr>
          <w:t>日</w:t>
        </w:r>
      </w:smartTag>
      <w:r w:rsidR="00DB3C6C" w:rsidRPr="00DB3C6C">
        <w:rPr>
          <w:sz w:val="22"/>
          <w:szCs w:val="22"/>
        </w:rPr>
        <w:t>，</w:t>
      </w:r>
      <w:r w:rsidR="00DB3C6C" w:rsidRPr="00DB3C6C">
        <w:rPr>
          <w:sz w:val="22"/>
          <w:szCs w:val="22"/>
        </w:rPr>
        <w:t>http</w:t>
      </w:r>
      <w:r w:rsidR="002E691A">
        <w:rPr>
          <w:sz w:val="22"/>
          <w:szCs w:val="22"/>
        </w:rPr>
        <w:t>：</w:t>
      </w:r>
      <w:r w:rsidR="00DB3C6C" w:rsidRPr="00DB3C6C">
        <w:rPr>
          <w:sz w:val="22"/>
          <w:szCs w:val="22"/>
        </w:rPr>
        <w:t>//www.immi-moj.go.jp/tetuduki/taikyo/taikyo_flow.html</w:t>
      </w:r>
      <w:r w:rsidR="00DB3C6C" w:rsidRPr="00DB3C6C">
        <w:rPr>
          <w:sz w:val="22"/>
          <w:szCs w:val="22"/>
        </w:rPr>
        <w:t>。</w:t>
      </w:r>
    </w:p>
    <w:p w:rsidR="00DB3C6C" w:rsidRPr="00DB3C6C" w:rsidRDefault="006B286A" w:rsidP="006B286A">
      <w:pPr>
        <w:pStyle w:val="ae"/>
        <w:spacing w:line="0" w:lineRule="atLeast"/>
        <w:ind w:leftChars="71" w:left="542" w:hangingChars="200" w:hanging="400"/>
        <w:rPr>
          <w:sz w:val="22"/>
          <w:szCs w:val="22"/>
        </w:rPr>
      </w:pPr>
      <w:r>
        <w:rPr>
          <w:rFonts w:hint="eastAsia"/>
        </w:rPr>
        <w:t>◎</w:t>
      </w:r>
      <w:r w:rsidR="00DB3C6C" w:rsidRPr="00DB3C6C">
        <w:rPr>
          <w:sz w:val="22"/>
          <w:szCs w:val="22"/>
        </w:rPr>
        <w:t>金竜介</w:t>
      </w:r>
      <w:r w:rsidR="00DB3C6C" w:rsidRPr="00DB3C6C">
        <w:rPr>
          <w:sz w:val="22"/>
          <w:szCs w:val="22"/>
        </w:rPr>
        <w:t>(2008)</w:t>
      </w:r>
      <w:r w:rsidR="00DB3C6C" w:rsidRPr="00DB3C6C">
        <w:rPr>
          <w:sz w:val="22"/>
          <w:szCs w:val="22"/>
        </w:rPr>
        <w:t>，初めての外国人事件</w:t>
      </w:r>
      <w:r w:rsidR="00DB3C6C" w:rsidRPr="00DB3C6C">
        <w:rPr>
          <w:sz w:val="22"/>
          <w:szCs w:val="22"/>
        </w:rPr>
        <w:t>―</w:t>
      </w:r>
      <w:r w:rsidR="00DB3C6C" w:rsidRPr="00DB3C6C">
        <w:rPr>
          <w:sz w:val="22"/>
          <w:szCs w:val="22"/>
        </w:rPr>
        <w:t>行政・家事，上網瀏覽時間</w:t>
      </w:r>
      <w:smartTag w:uri="urn:schemas-microsoft-com:office:smarttags" w:element="chsdate">
        <w:smartTagPr>
          <w:attr w:name="IsROCDate" w:val="False"/>
          <w:attr w:name="IsLunarDate" w:val="False"/>
          <w:attr w:name="Day" w:val="15"/>
          <w:attr w:name="Month" w:val="2"/>
          <w:attr w:name="Year" w:val="2012"/>
        </w:smartTagPr>
        <w:r w:rsidR="00DB3C6C" w:rsidRPr="00DB3C6C">
          <w:rPr>
            <w:sz w:val="22"/>
            <w:szCs w:val="22"/>
          </w:rPr>
          <w:t>2012</w:t>
        </w:r>
        <w:r w:rsidR="00DB3C6C" w:rsidRPr="00DB3C6C">
          <w:rPr>
            <w:sz w:val="22"/>
            <w:szCs w:val="22"/>
          </w:rPr>
          <w:t>年</w:t>
        </w:r>
        <w:r w:rsidR="00DB3C6C" w:rsidRPr="00DB3C6C">
          <w:rPr>
            <w:sz w:val="22"/>
            <w:szCs w:val="22"/>
          </w:rPr>
          <w:t>2</w:t>
        </w:r>
        <w:r w:rsidR="00DB3C6C" w:rsidRPr="00DB3C6C">
          <w:rPr>
            <w:sz w:val="22"/>
            <w:szCs w:val="22"/>
          </w:rPr>
          <w:t>月</w:t>
        </w:r>
        <w:r w:rsidR="00DB3C6C" w:rsidRPr="00DB3C6C">
          <w:rPr>
            <w:sz w:val="22"/>
            <w:szCs w:val="22"/>
          </w:rPr>
          <w:t>15</w:t>
        </w:r>
        <w:r w:rsidR="00DB3C6C" w:rsidRPr="00DB3C6C">
          <w:rPr>
            <w:sz w:val="22"/>
            <w:szCs w:val="22"/>
          </w:rPr>
          <w:t>日</w:t>
        </w:r>
      </w:smartTag>
      <w:r w:rsidR="00DB3C6C" w:rsidRPr="00DB3C6C">
        <w:rPr>
          <w:sz w:val="22"/>
          <w:szCs w:val="22"/>
        </w:rPr>
        <w:t>，</w:t>
      </w:r>
      <w:r w:rsidR="00DB3C6C" w:rsidRPr="00DB3C6C">
        <w:rPr>
          <w:sz w:val="22"/>
          <w:szCs w:val="22"/>
        </w:rPr>
        <w:t>http</w:t>
      </w:r>
      <w:r w:rsidR="002E691A">
        <w:rPr>
          <w:sz w:val="22"/>
          <w:szCs w:val="22"/>
        </w:rPr>
        <w:t>：</w:t>
      </w:r>
      <w:r w:rsidR="00DB3C6C" w:rsidRPr="00DB3C6C">
        <w:rPr>
          <w:sz w:val="22"/>
          <w:szCs w:val="22"/>
        </w:rPr>
        <w:t>//www.toben.or.jp/message/libra/pdf/2008_04/p02-17.pdf</w:t>
      </w:r>
      <w:r w:rsidR="00DB3C6C" w:rsidRPr="00DB3C6C">
        <w:rPr>
          <w:sz w:val="22"/>
          <w:szCs w:val="22"/>
        </w:rPr>
        <w:t>。</w:t>
      </w:r>
    </w:p>
    <w:p w:rsidR="00DB3C6C" w:rsidRPr="00DB3C6C" w:rsidRDefault="006B286A" w:rsidP="006B286A">
      <w:pPr>
        <w:pStyle w:val="ae"/>
        <w:spacing w:line="0" w:lineRule="atLeast"/>
        <w:ind w:leftChars="71" w:left="542" w:hangingChars="200" w:hanging="400"/>
        <w:rPr>
          <w:sz w:val="22"/>
          <w:szCs w:val="22"/>
        </w:rPr>
      </w:pPr>
      <w:r>
        <w:rPr>
          <w:rFonts w:hint="eastAsia"/>
        </w:rPr>
        <w:t>◎</w:t>
      </w:r>
      <w:r w:rsidR="00DB3C6C" w:rsidRPr="00DB3C6C">
        <w:rPr>
          <w:sz w:val="22"/>
          <w:szCs w:val="22"/>
        </w:rPr>
        <w:t>財團法人民間司法改革基金會</w:t>
      </w:r>
      <w:r w:rsidR="00DB3C6C" w:rsidRPr="00DB3C6C">
        <w:rPr>
          <w:sz w:val="22"/>
          <w:szCs w:val="22"/>
        </w:rPr>
        <w:t>(2011)</w:t>
      </w:r>
      <w:r w:rsidR="00DB3C6C" w:rsidRPr="00DB3C6C">
        <w:rPr>
          <w:sz w:val="22"/>
          <w:szCs w:val="22"/>
        </w:rPr>
        <w:t>，這些冤假錯案教我們的事，上網瀏覽時間</w:t>
      </w:r>
      <w:smartTag w:uri="urn:schemas-microsoft-com:office:smarttags" w:element="chsdate">
        <w:smartTagPr>
          <w:attr w:name="IsROCDate" w:val="False"/>
          <w:attr w:name="IsLunarDate" w:val="False"/>
          <w:attr w:name="Day" w:val="23"/>
          <w:attr w:name="Month" w:val="10"/>
          <w:attr w:name="Year" w:val="2011"/>
        </w:smartTagPr>
        <w:r w:rsidR="00DB3C6C" w:rsidRPr="00DB3C6C">
          <w:rPr>
            <w:sz w:val="22"/>
            <w:szCs w:val="22"/>
          </w:rPr>
          <w:t>2011</w:t>
        </w:r>
        <w:r w:rsidR="00DB3C6C" w:rsidRPr="00DB3C6C">
          <w:rPr>
            <w:sz w:val="22"/>
            <w:szCs w:val="22"/>
          </w:rPr>
          <w:t>年</w:t>
        </w:r>
        <w:r w:rsidR="00DB3C6C" w:rsidRPr="00DB3C6C">
          <w:rPr>
            <w:sz w:val="22"/>
            <w:szCs w:val="22"/>
          </w:rPr>
          <w:t>10</w:t>
        </w:r>
        <w:r w:rsidR="00DB3C6C" w:rsidRPr="00DB3C6C">
          <w:rPr>
            <w:sz w:val="22"/>
            <w:szCs w:val="22"/>
          </w:rPr>
          <w:t>月</w:t>
        </w:r>
        <w:r w:rsidR="00DB3C6C" w:rsidRPr="00DB3C6C">
          <w:rPr>
            <w:sz w:val="22"/>
            <w:szCs w:val="22"/>
          </w:rPr>
          <w:t>23</w:t>
        </w:r>
        <w:r w:rsidR="00DB3C6C" w:rsidRPr="00DB3C6C">
          <w:rPr>
            <w:sz w:val="22"/>
            <w:szCs w:val="22"/>
          </w:rPr>
          <w:t>日</w:t>
        </w:r>
      </w:smartTag>
      <w:r w:rsidR="00DB3C6C" w:rsidRPr="00DB3C6C">
        <w:rPr>
          <w:sz w:val="22"/>
          <w:szCs w:val="22"/>
        </w:rPr>
        <w:t>，</w:t>
      </w:r>
      <w:hyperlink r:id="rId108" w:history="1">
        <w:r w:rsidR="00DB3C6C" w:rsidRPr="00DB3C6C">
          <w:rPr>
            <w:rStyle w:val="a3"/>
            <w:sz w:val="22"/>
            <w:szCs w:val="22"/>
          </w:rPr>
          <w:t>http</w:t>
        </w:r>
        <w:r w:rsidR="002E691A">
          <w:rPr>
            <w:rStyle w:val="a3"/>
            <w:sz w:val="22"/>
            <w:szCs w:val="22"/>
          </w:rPr>
          <w:t>：</w:t>
        </w:r>
        <w:r w:rsidR="00DB3C6C" w:rsidRPr="00DB3C6C">
          <w:rPr>
            <w:rStyle w:val="a3"/>
            <w:sz w:val="22"/>
            <w:szCs w:val="22"/>
          </w:rPr>
          <w:t>//www.jrf.org.tw/newjrf/RTE/myform_detail.asp?id=3080</w:t>
        </w:r>
      </w:hyperlink>
      <w:r w:rsidR="00DB3C6C" w:rsidRPr="00DB3C6C">
        <w:rPr>
          <w:sz w:val="22"/>
          <w:szCs w:val="22"/>
        </w:rPr>
        <w:t>。</w:t>
      </w:r>
    </w:p>
    <w:p w:rsidR="00DB3C6C" w:rsidRPr="00DB3C6C" w:rsidRDefault="006B286A" w:rsidP="006B286A">
      <w:pPr>
        <w:spacing w:line="0" w:lineRule="atLeast"/>
        <w:ind w:leftChars="71" w:left="542" w:hangingChars="200" w:hanging="400"/>
        <w:rPr>
          <w:sz w:val="22"/>
          <w:szCs w:val="22"/>
        </w:rPr>
      </w:pPr>
      <w:r>
        <w:rPr>
          <w:rFonts w:hint="eastAsia"/>
        </w:rPr>
        <w:t>◎</w:t>
      </w:r>
      <w:r w:rsidR="00DB3C6C" w:rsidRPr="00DB3C6C">
        <w:rPr>
          <w:sz w:val="22"/>
          <w:szCs w:val="22"/>
        </w:rPr>
        <w:t>高納法律網</w:t>
      </w:r>
      <w:r w:rsidR="00DB3C6C" w:rsidRPr="00DB3C6C">
        <w:rPr>
          <w:sz w:val="22"/>
          <w:szCs w:val="22"/>
        </w:rPr>
        <w:t>(2008)</w:t>
      </w:r>
      <w:r w:rsidR="00DB3C6C" w:rsidRPr="00DB3C6C">
        <w:rPr>
          <w:sz w:val="22"/>
          <w:szCs w:val="22"/>
        </w:rPr>
        <w:t>，英漢對照，</w:t>
      </w:r>
      <w:r w:rsidR="00DB3C6C" w:rsidRPr="00DB3C6C">
        <w:rPr>
          <w:sz w:val="22"/>
          <w:szCs w:val="22"/>
        </w:rPr>
        <w:t xml:space="preserve">Sources and Hierarchy of Law, </w:t>
      </w:r>
      <w:r w:rsidR="00DB3C6C" w:rsidRPr="00DB3C6C">
        <w:rPr>
          <w:sz w:val="22"/>
          <w:szCs w:val="22"/>
        </w:rPr>
        <w:t>上網瀏覽時間</w:t>
      </w:r>
      <w:smartTag w:uri="urn:schemas-microsoft-com:office:smarttags" w:element="chsdate">
        <w:smartTagPr>
          <w:attr w:name="IsROCDate" w:val="False"/>
          <w:attr w:name="IsLunarDate" w:val="False"/>
          <w:attr w:name="Day" w:val="26"/>
          <w:attr w:name="Month" w:val="11"/>
          <w:attr w:name="Year" w:val="2011"/>
        </w:smartTagPr>
        <w:r w:rsidR="00DB3C6C" w:rsidRPr="00DB3C6C">
          <w:rPr>
            <w:sz w:val="22"/>
            <w:szCs w:val="22"/>
          </w:rPr>
          <w:t>2011</w:t>
        </w:r>
        <w:r w:rsidR="00DB3C6C" w:rsidRPr="00DB3C6C">
          <w:rPr>
            <w:sz w:val="22"/>
            <w:szCs w:val="22"/>
          </w:rPr>
          <w:t>年</w:t>
        </w:r>
        <w:r w:rsidR="00DB3C6C" w:rsidRPr="00DB3C6C">
          <w:rPr>
            <w:sz w:val="22"/>
            <w:szCs w:val="22"/>
          </w:rPr>
          <w:t>11</w:t>
        </w:r>
        <w:r w:rsidR="00DB3C6C" w:rsidRPr="00DB3C6C">
          <w:rPr>
            <w:sz w:val="22"/>
            <w:szCs w:val="22"/>
          </w:rPr>
          <w:t>月</w:t>
        </w:r>
        <w:r w:rsidR="00DB3C6C" w:rsidRPr="00DB3C6C">
          <w:rPr>
            <w:sz w:val="22"/>
            <w:szCs w:val="22"/>
          </w:rPr>
          <w:t>26</w:t>
        </w:r>
        <w:r w:rsidR="00DB3C6C" w:rsidRPr="00DB3C6C">
          <w:rPr>
            <w:sz w:val="22"/>
            <w:szCs w:val="22"/>
          </w:rPr>
          <w:t>日</w:t>
        </w:r>
      </w:smartTag>
      <w:r w:rsidR="00DB3C6C" w:rsidRPr="00DB3C6C">
        <w:rPr>
          <w:sz w:val="22"/>
          <w:szCs w:val="22"/>
        </w:rPr>
        <w:t>，</w:t>
      </w:r>
      <w:hyperlink r:id="rId109" w:history="1">
        <w:r w:rsidR="00DB3C6C" w:rsidRPr="00DB3C6C">
          <w:rPr>
            <w:rStyle w:val="a3"/>
            <w:sz w:val="22"/>
            <w:szCs w:val="22"/>
          </w:rPr>
          <w:t>http</w:t>
        </w:r>
        <w:r w:rsidR="002E691A">
          <w:rPr>
            <w:rStyle w:val="a3"/>
            <w:sz w:val="22"/>
            <w:szCs w:val="22"/>
          </w:rPr>
          <w:t>：</w:t>
        </w:r>
        <w:r w:rsidR="00DB3C6C" w:rsidRPr="00DB3C6C">
          <w:rPr>
            <w:rStyle w:val="a3"/>
            <w:sz w:val="22"/>
            <w:szCs w:val="22"/>
          </w:rPr>
          <w:lastRenderedPageBreak/>
          <w:t>//www.law-gun.com/Article/Class08/Article_1258.html</w:t>
        </w:r>
      </w:hyperlink>
      <w:r w:rsidR="00DB3C6C" w:rsidRPr="00DB3C6C">
        <w:rPr>
          <w:sz w:val="22"/>
          <w:szCs w:val="22"/>
        </w:rPr>
        <w:t>。</w:t>
      </w:r>
    </w:p>
    <w:p w:rsidR="00DB3C6C" w:rsidRPr="00DB3C6C" w:rsidRDefault="006B286A" w:rsidP="006B286A">
      <w:pPr>
        <w:spacing w:line="0" w:lineRule="atLeast"/>
        <w:ind w:leftChars="71" w:left="542" w:hangingChars="200" w:hanging="400"/>
        <w:rPr>
          <w:sz w:val="22"/>
          <w:szCs w:val="22"/>
        </w:rPr>
      </w:pPr>
      <w:r>
        <w:rPr>
          <w:rFonts w:hint="eastAsia"/>
        </w:rPr>
        <w:t>◎</w:t>
      </w:r>
      <w:r w:rsidR="00DB3C6C" w:rsidRPr="00DB3C6C">
        <w:rPr>
          <w:sz w:val="22"/>
          <w:szCs w:val="22"/>
        </w:rPr>
        <w:t>張文貞</w:t>
      </w:r>
      <w:r w:rsidR="00DB3C6C" w:rsidRPr="00DB3C6C">
        <w:rPr>
          <w:sz w:val="22"/>
          <w:szCs w:val="22"/>
        </w:rPr>
        <w:t>(2009)</w:t>
      </w:r>
      <w:r w:rsidR="00DB3C6C" w:rsidRPr="00DB3C6C">
        <w:rPr>
          <w:sz w:val="22"/>
          <w:szCs w:val="22"/>
        </w:rPr>
        <w:t>，人權公約與公民倡議系列工作坊，公民與政治權利國際公約概論，上網瀏覽時間</w:t>
      </w:r>
      <w:smartTag w:uri="urn:schemas-microsoft-com:office:smarttags" w:element="chsdate">
        <w:smartTagPr>
          <w:attr w:name="IsROCDate" w:val="False"/>
          <w:attr w:name="IsLunarDate" w:val="False"/>
          <w:attr w:name="Day" w:val="19"/>
          <w:attr w:name="Month" w:val="12"/>
          <w:attr w:name="Year" w:val="2011"/>
        </w:smartTagPr>
        <w:r w:rsidR="00DB3C6C" w:rsidRPr="00DB3C6C">
          <w:rPr>
            <w:sz w:val="22"/>
            <w:szCs w:val="22"/>
          </w:rPr>
          <w:t>2011</w:t>
        </w:r>
        <w:r w:rsidR="00DB3C6C" w:rsidRPr="00DB3C6C">
          <w:rPr>
            <w:sz w:val="22"/>
            <w:szCs w:val="22"/>
          </w:rPr>
          <w:t>年</w:t>
        </w:r>
        <w:r w:rsidR="00DB3C6C" w:rsidRPr="00DB3C6C">
          <w:rPr>
            <w:sz w:val="22"/>
            <w:szCs w:val="22"/>
          </w:rPr>
          <w:t>12</w:t>
        </w:r>
        <w:r w:rsidR="00DB3C6C" w:rsidRPr="00DB3C6C">
          <w:rPr>
            <w:sz w:val="22"/>
            <w:szCs w:val="22"/>
          </w:rPr>
          <w:t>月</w:t>
        </w:r>
        <w:r w:rsidR="00DB3C6C" w:rsidRPr="00DB3C6C">
          <w:rPr>
            <w:sz w:val="22"/>
            <w:szCs w:val="22"/>
          </w:rPr>
          <w:t>19</w:t>
        </w:r>
        <w:r w:rsidR="00DB3C6C" w:rsidRPr="00DB3C6C">
          <w:rPr>
            <w:sz w:val="22"/>
            <w:szCs w:val="22"/>
          </w:rPr>
          <w:t>日</w:t>
        </w:r>
      </w:smartTag>
      <w:r w:rsidR="00DB3C6C" w:rsidRPr="00DB3C6C">
        <w:rPr>
          <w:sz w:val="22"/>
          <w:szCs w:val="22"/>
        </w:rPr>
        <w:t>，</w:t>
      </w:r>
      <w:hyperlink r:id="rId110" w:history="1">
        <w:r w:rsidR="00DB3C6C" w:rsidRPr="00DB3C6C">
          <w:rPr>
            <w:rStyle w:val="a3"/>
            <w:sz w:val="22"/>
            <w:szCs w:val="22"/>
          </w:rPr>
          <w:t>http</w:t>
        </w:r>
        <w:r w:rsidR="002E691A">
          <w:rPr>
            <w:rStyle w:val="a3"/>
            <w:sz w:val="22"/>
            <w:szCs w:val="22"/>
          </w:rPr>
          <w:t>：</w:t>
        </w:r>
        <w:r w:rsidR="00DB3C6C" w:rsidRPr="00DB3C6C">
          <w:rPr>
            <w:rStyle w:val="a3"/>
            <w:sz w:val="22"/>
            <w:szCs w:val="22"/>
          </w:rPr>
          <w:t>//www.amnesty.tw/?p=939</w:t>
        </w:r>
      </w:hyperlink>
      <w:r w:rsidR="00DB3C6C" w:rsidRPr="00DB3C6C">
        <w:rPr>
          <w:sz w:val="22"/>
          <w:szCs w:val="22"/>
        </w:rPr>
        <w:t>。</w:t>
      </w:r>
    </w:p>
    <w:p w:rsidR="00DB3C6C" w:rsidRPr="00DB3C6C" w:rsidRDefault="006B286A" w:rsidP="006B286A">
      <w:pPr>
        <w:pStyle w:val="ae"/>
        <w:spacing w:line="0" w:lineRule="atLeast"/>
        <w:ind w:leftChars="71" w:left="542" w:hangingChars="200" w:hanging="400"/>
        <w:rPr>
          <w:sz w:val="22"/>
          <w:szCs w:val="22"/>
        </w:rPr>
      </w:pPr>
      <w:r>
        <w:rPr>
          <w:rFonts w:hint="eastAsia"/>
        </w:rPr>
        <w:t>◎</w:t>
      </w:r>
      <w:r w:rsidR="00DB3C6C" w:rsidRPr="00DB3C6C">
        <w:rPr>
          <w:sz w:val="22"/>
          <w:szCs w:val="22"/>
        </w:rPr>
        <w:t>梁文傑</w:t>
      </w:r>
      <w:r w:rsidR="00DB3C6C" w:rsidRPr="00DB3C6C">
        <w:rPr>
          <w:sz w:val="22"/>
          <w:szCs w:val="22"/>
        </w:rPr>
        <w:t>(2010)</w:t>
      </w:r>
      <w:r w:rsidR="00DB3C6C" w:rsidRPr="00DB3C6C">
        <w:rPr>
          <w:sz w:val="22"/>
          <w:szCs w:val="22"/>
        </w:rPr>
        <w:t>，咱的社會－終身監禁</w:t>
      </w:r>
      <w:r w:rsidR="00DB3C6C" w:rsidRPr="00DB3C6C">
        <w:rPr>
          <w:sz w:val="22"/>
          <w:szCs w:val="22"/>
        </w:rPr>
        <w:t xml:space="preserve"> </w:t>
      </w:r>
      <w:r w:rsidR="00DB3C6C" w:rsidRPr="00DB3C6C">
        <w:rPr>
          <w:sz w:val="22"/>
          <w:szCs w:val="22"/>
        </w:rPr>
        <w:t>誤判的保險機制，上網瀏覽時間</w:t>
      </w:r>
      <w:smartTag w:uri="urn:schemas-microsoft-com:office:smarttags" w:element="chsdate">
        <w:smartTagPr>
          <w:attr w:name="IsROCDate" w:val="False"/>
          <w:attr w:name="IsLunarDate" w:val="False"/>
          <w:attr w:name="Day" w:val="03"/>
          <w:attr w:name="Month" w:val="11"/>
          <w:attr w:name="Year" w:val="2011"/>
        </w:smartTagPr>
        <w:r w:rsidR="00DB3C6C" w:rsidRPr="00DB3C6C">
          <w:rPr>
            <w:sz w:val="22"/>
            <w:szCs w:val="22"/>
          </w:rPr>
          <w:t>2011</w:t>
        </w:r>
        <w:r w:rsidR="00DB3C6C" w:rsidRPr="00DB3C6C">
          <w:rPr>
            <w:sz w:val="22"/>
            <w:szCs w:val="22"/>
          </w:rPr>
          <w:t>年</w:t>
        </w:r>
        <w:r w:rsidR="00DB3C6C" w:rsidRPr="00DB3C6C">
          <w:rPr>
            <w:sz w:val="22"/>
            <w:szCs w:val="22"/>
          </w:rPr>
          <w:t>11</w:t>
        </w:r>
        <w:r w:rsidR="00DB3C6C" w:rsidRPr="00DB3C6C">
          <w:rPr>
            <w:sz w:val="22"/>
            <w:szCs w:val="22"/>
          </w:rPr>
          <w:t>月</w:t>
        </w:r>
        <w:r w:rsidR="00DB3C6C" w:rsidRPr="00DB3C6C">
          <w:rPr>
            <w:sz w:val="22"/>
            <w:szCs w:val="22"/>
          </w:rPr>
          <w:t>03</w:t>
        </w:r>
        <w:r w:rsidR="00DB3C6C" w:rsidRPr="00DB3C6C">
          <w:rPr>
            <w:sz w:val="22"/>
            <w:szCs w:val="22"/>
          </w:rPr>
          <w:t>日</w:t>
        </w:r>
      </w:smartTag>
      <w:r w:rsidR="00DB3C6C" w:rsidRPr="00DB3C6C">
        <w:rPr>
          <w:sz w:val="22"/>
          <w:szCs w:val="22"/>
        </w:rPr>
        <w:t>，</w:t>
      </w:r>
      <w:hyperlink r:id="rId111" w:history="1">
        <w:r w:rsidR="00DB3C6C" w:rsidRPr="00DB3C6C">
          <w:rPr>
            <w:rStyle w:val="a3"/>
            <w:sz w:val="22"/>
            <w:szCs w:val="22"/>
          </w:rPr>
          <w:t>http</w:t>
        </w:r>
        <w:r w:rsidR="002E691A">
          <w:rPr>
            <w:rStyle w:val="a3"/>
            <w:sz w:val="22"/>
            <w:szCs w:val="22"/>
          </w:rPr>
          <w:t>：</w:t>
        </w:r>
        <w:r w:rsidR="00DB3C6C" w:rsidRPr="00DB3C6C">
          <w:rPr>
            <w:rStyle w:val="a3"/>
            <w:sz w:val="22"/>
            <w:szCs w:val="22"/>
          </w:rPr>
          <w:t>//www.jrf.org.tw/newjrf/RTE/myform_detail.asp?id=2588</w:t>
        </w:r>
      </w:hyperlink>
      <w:r w:rsidR="00DB3C6C" w:rsidRPr="00DB3C6C">
        <w:rPr>
          <w:sz w:val="22"/>
          <w:szCs w:val="22"/>
        </w:rPr>
        <w:t>。</w:t>
      </w:r>
    </w:p>
    <w:p w:rsidR="00DB3C6C" w:rsidRPr="00DB3C6C" w:rsidRDefault="006B286A" w:rsidP="006B286A">
      <w:pPr>
        <w:pStyle w:val="ae"/>
        <w:spacing w:line="0" w:lineRule="atLeast"/>
        <w:ind w:leftChars="71" w:left="542" w:hangingChars="200" w:hanging="400"/>
        <w:rPr>
          <w:sz w:val="22"/>
          <w:szCs w:val="22"/>
        </w:rPr>
      </w:pPr>
      <w:r>
        <w:rPr>
          <w:rFonts w:hint="eastAsia"/>
        </w:rPr>
        <w:t>◎</w:t>
      </w:r>
      <w:r w:rsidR="00DB3C6C" w:rsidRPr="00DB3C6C">
        <w:rPr>
          <w:sz w:val="22"/>
          <w:szCs w:val="22"/>
        </w:rPr>
        <w:t>陳怡君</w:t>
      </w:r>
      <w:r w:rsidR="00DB3C6C" w:rsidRPr="00DB3C6C">
        <w:rPr>
          <w:sz w:val="22"/>
          <w:szCs w:val="22"/>
        </w:rPr>
        <w:t>(2009)</w:t>
      </w:r>
      <w:r w:rsidR="00DB3C6C" w:rsidRPr="00DB3C6C">
        <w:rPr>
          <w:sz w:val="22"/>
          <w:szCs w:val="22"/>
        </w:rPr>
        <w:t>，外國人逾期收容問題及收容所參訪，台灣人權促進會電子報，上網瀏覽時間：</w:t>
      </w:r>
      <w:smartTag w:uri="urn:schemas-microsoft-com:office:smarttags" w:element="chsdate">
        <w:smartTagPr>
          <w:attr w:name="IsROCDate" w:val="False"/>
          <w:attr w:name="IsLunarDate" w:val="False"/>
          <w:attr w:name="Day" w:val="1"/>
          <w:attr w:name="Month" w:val="11"/>
          <w:attr w:name="Year" w:val="2012"/>
        </w:smartTagPr>
        <w:r w:rsidR="00DB3C6C" w:rsidRPr="00DB3C6C">
          <w:rPr>
            <w:sz w:val="22"/>
            <w:szCs w:val="22"/>
          </w:rPr>
          <w:t>2012</w:t>
        </w:r>
        <w:r w:rsidR="00DB3C6C" w:rsidRPr="00DB3C6C">
          <w:rPr>
            <w:sz w:val="22"/>
            <w:szCs w:val="22"/>
          </w:rPr>
          <w:t>年</w:t>
        </w:r>
        <w:r w:rsidR="00DB3C6C" w:rsidRPr="00DB3C6C">
          <w:rPr>
            <w:sz w:val="22"/>
            <w:szCs w:val="22"/>
          </w:rPr>
          <w:t>11</w:t>
        </w:r>
        <w:r w:rsidR="00DB3C6C" w:rsidRPr="00DB3C6C">
          <w:rPr>
            <w:sz w:val="22"/>
            <w:szCs w:val="22"/>
          </w:rPr>
          <w:t>月</w:t>
        </w:r>
        <w:r w:rsidR="00DB3C6C" w:rsidRPr="00DB3C6C">
          <w:rPr>
            <w:sz w:val="22"/>
            <w:szCs w:val="22"/>
          </w:rPr>
          <w:t>1</w:t>
        </w:r>
        <w:r w:rsidR="00DB3C6C" w:rsidRPr="00DB3C6C">
          <w:rPr>
            <w:sz w:val="22"/>
            <w:szCs w:val="22"/>
          </w:rPr>
          <w:t>日</w:t>
        </w:r>
      </w:smartTag>
      <w:r w:rsidR="00DB3C6C" w:rsidRPr="00DB3C6C">
        <w:rPr>
          <w:sz w:val="22"/>
          <w:szCs w:val="22"/>
        </w:rPr>
        <w:t>，</w:t>
      </w:r>
      <w:hyperlink r:id="rId112" w:history="1">
        <w:r w:rsidR="00DB3C6C" w:rsidRPr="00DB3C6C">
          <w:rPr>
            <w:rStyle w:val="a3"/>
            <w:sz w:val="22"/>
            <w:szCs w:val="22"/>
          </w:rPr>
          <w:t>http</w:t>
        </w:r>
        <w:r w:rsidR="002E691A">
          <w:rPr>
            <w:rStyle w:val="a3"/>
            <w:sz w:val="22"/>
            <w:szCs w:val="22"/>
          </w:rPr>
          <w:t>：</w:t>
        </w:r>
        <w:r w:rsidR="00DB3C6C" w:rsidRPr="00DB3C6C">
          <w:rPr>
            <w:rStyle w:val="a3"/>
            <w:sz w:val="22"/>
            <w:szCs w:val="22"/>
          </w:rPr>
          <w:t>//enews.url.com.tw/human/54882</w:t>
        </w:r>
      </w:hyperlink>
      <w:r w:rsidR="00DB3C6C" w:rsidRPr="00DB3C6C">
        <w:rPr>
          <w:sz w:val="22"/>
          <w:szCs w:val="22"/>
        </w:rPr>
        <w:t>。</w:t>
      </w:r>
    </w:p>
    <w:p w:rsidR="00DB3C6C" w:rsidRPr="00DB3C6C" w:rsidRDefault="006B286A" w:rsidP="006B286A">
      <w:pPr>
        <w:widowControl/>
        <w:spacing w:line="0" w:lineRule="atLeast"/>
        <w:ind w:leftChars="71" w:left="542" w:hangingChars="200" w:hanging="400"/>
        <w:rPr>
          <w:sz w:val="22"/>
          <w:szCs w:val="22"/>
        </w:rPr>
      </w:pPr>
      <w:r>
        <w:rPr>
          <w:rFonts w:hint="eastAsia"/>
        </w:rPr>
        <w:t>◎</w:t>
      </w:r>
      <w:r w:rsidR="00DB3C6C" w:rsidRPr="00DB3C6C">
        <w:rPr>
          <w:sz w:val="22"/>
          <w:szCs w:val="22"/>
        </w:rPr>
        <w:t>陳韋綸</w:t>
      </w:r>
      <w:r w:rsidR="00DB3C6C" w:rsidRPr="00DB3C6C">
        <w:rPr>
          <w:sz w:val="22"/>
          <w:szCs w:val="22"/>
        </w:rPr>
        <w:t>(2009)</w:t>
      </w:r>
      <w:r w:rsidR="00DB3C6C" w:rsidRPr="00DB3C6C">
        <w:rPr>
          <w:sz w:val="22"/>
          <w:szCs w:val="22"/>
        </w:rPr>
        <w:t>，早知道寧願認罪去坐牢！</w:t>
      </w:r>
      <w:r w:rsidR="00DB3C6C" w:rsidRPr="00DB3C6C">
        <w:rPr>
          <w:sz w:val="22"/>
          <w:szCs w:val="22"/>
        </w:rPr>
        <w:t>---</w:t>
      </w:r>
      <w:r w:rsidR="00DB3C6C" w:rsidRPr="00DB3C6C">
        <w:rPr>
          <w:sz w:val="22"/>
          <w:szCs w:val="22"/>
        </w:rPr>
        <w:t>參訪宜蘭收容所，台灣人權促進會電子報，上網瀏覽時間：</w:t>
      </w:r>
      <w:smartTag w:uri="urn:schemas-microsoft-com:office:smarttags" w:element="chsdate">
        <w:smartTagPr>
          <w:attr w:name="IsROCDate" w:val="False"/>
          <w:attr w:name="IsLunarDate" w:val="False"/>
          <w:attr w:name="Day" w:val="1"/>
          <w:attr w:name="Month" w:val="11"/>
          <w:attr w:name="Year" w:val="2012"/>
        </w:smartTagPr>
        <w:r w:rsidR="00DB3C6C" w:rsidRPr="00DB3C6C">
          <w:rPr>
            <w:sz w:val="22"/>
            <w:szCs w:val="22"/>
          </w:rPr>
          <w:t>2012</w:t>
        </w:r>
        <w:r w:rsidR="00DB3C6C" w:rsidRPr="00DB3C6C">
          <w:rPr>
            <w:sz w:val="22"/>
            <w:szCs w:val="22"/>
          </w:rPr>
          <w:t>年</w:t>
        </w:r>
        <w:r w:rsidR="00DB3C6C" w:rsidRPr="00DB3C6C">
          <w:rPr>
            <w:sz w:val="22"/>
            <w:szCs w:val="22"/>
          </w:rPr>
          <w:t>11</w:t>
        </w:r>
        <w:r w:rsidR="00DB3C6C" w:rsidRPr="00DB3C6C">
          <w:rPr>
            <w:sz w:val="22"/>
            <w:szCs w:val="22"/>
          </w:rPr>
          <w:t>月</w:t>
        </w:r>
        <w:r w:rsidR="00DB3C6C" w:rsidRPr="00DB3C6C">
          <w:rPr>
            <w:sz w:val="22"/>
            <w:szCs w:val="22"/>
          </w:rPr>
          <w:t>1</w:t>
        </w:r>
        <w:r w:rsidR="00DB3C6C" w:rsidRPr="00DB3C6C">
          <w:rPr>
            <w:sz w:val="22"/>
            <w:szCs w:val="22"/>
          </w:rPr>
          <w:t>日</w:t>
        </w:r>
      </w:smartTag>
      <w:r w:rsidR="00DB3C6C" w:rsidRPr="00DB3C6C">
        <w:rPr>
          <w:sz w:val="22"/>
          <w:szCs w:val="22"/>
        </w:rPr>
        <w:t>，</w:t>
      </w:r>
      <w:hyperlink r:id="rId113" w:history="1">
        <w:r w:rsidR="00DB3C6C" w:rsidRPr="00DB3C6C">
          <w:rPr>
            <w:rStyle w:val="a3"/>
            <w:sz w:val="22"/>
            <w:szCs w:val="22"/>
          </w:rPr>
          <w:t>http</w:t>
        </w:r>
        <w:r w:rsidR="002E691A">
          <w:rPr>
            <w:rStyle w:val="a3"/>
            <w:sz w:val="22"/>
            <w:szCs w:val="22"/>
          </w:rPr>
          <w:t>：</w:t>
        </w:r>
        <w:r w:rsidR="00DB3C6C" w:rsidRPr="00DB3C6C">
          <w:rPr>
            <w:rStyle w:val="a3"/>
            <w:sz w:val="22"/>
            <w:szCs w:val="22"/>
          </w:rPr>
          <w:t>//enews.url.com.tw/human/54882</w:t>
        </w:r>
      </w:hyperlink>
      <w:r w:rsidR="00DB3C6C" w:rsidRPr="00DB3C6C">
        <w:rPr>
          <w:sz w:val="22"/>
          <w:szCs w:val="22"/>
        </w:rPr>
        <w:t>。</w:t>
      </w:r>
    </w:p>
    <w:p w:rsidR="00DB3C6C" w:rsidRPr="00DB3C6C" w:rsidRDefault="006B286A" w:rsidP="006B286A">
      <w:pPr>
        <w:pStyle w:val="ae"/>
        <w:tabs>
          <w:tab w:val="left" w:pos="7215"/>
        </w:tabs>
        <w:spacing w:line="0" w:lineRule="atLeast"/>
        <w:ind w:leftChars="71" w:left="542" w:hangingChars="200" w:hanging="400"/>
        <w:rPr>
          <w:sz w:val="22"/>
          <w:szCs w:val="22"/>
        </w:rPr>
      </w:pPr>
      <w:r>
        <w:rPr>
          <w:rFonts w:hint="eastAsia"/>
        </w:rPr>
        <w:t>◎</w:t>
      </w:r>
      <w:r w:rsidR="00DB3C6C" w:rsidRPr="00DB3C6C">
        <w:rPr>
          <w:sz w:val="22"/>
          <w:szCs w:val="22"/>
        </w:rPr>
        <w:t>陳惠如</w:t>
      </w:r>
      <w:r w:rsidR="00DB3C6C" w:rsidRPr="00DB3C6C">
        <w:rPr>
          <w:sz w:val="22"/>
          <w:szCs w:val="22"/>
        </w:rPr>
        <w:t>(2010)</w:t>
      </w:r>
      <w:r w:rsidR="00DB3C6C" w:rsidRPr="00DB3C6C">
        <w:rPr>
          <w:sz w:val="22"/>
          <w:szCs w:val="22"/>
        </w:rPr>
        <w:t>，人權兩公約，大事紀新聞網</w:t>
      </w:r>
      <w:r w:rsidR="00DB3C6C" w:rsidRPr="00DB3C6C">
        <w:rPr>
          <w:sz w:val="22"/>
          <w:szCs w:val="22"/>
        </w:rPr>
        <w:t>Q&amp;A</w:t>
      </w:r>
      <w:r w:rsidR="00DB3C6C" w:rsidRPr="00DB3C6C">
        <w:rPr>
          <w:sz w:val="22"/>
          <w:szCs w:val="22"/>
        </w:rPr>
        <w:t>，上網瀏覽時間：</w:t>
      </w:r>
      <w:smartTag w:uri="urn:schemas-microsoft-com:office:smarttags" w:element="chsdate">
        <w:smartTagPr>
          <w:attr w:name="IsROCDate" w:val="False"/>
          <w:attr w:name="IsLunarDate" w:val="False"/>
          <w:attr w:name="Day" w:val="2"/>
          <w:attr w:name="Month" w:val="11"/>
          <w:attr w:name="Year" w:val="2012"/>
        </w:smartTagPr>
        <w:r w:rsidR="00DB3C6C" w:rsidRPr="00DB3C6C">
          <w:rPr>
            <w:sz w:val="22"/>
            <w:szCs w:val="22"/>
          </w:rPr>
          <w:t>2012</w:t>
        </w:r>
        <w:r w:rsidR="00DB3C6C" w:rsidRPr="00DB3C6C">
          <w:rPr>
            <w:sz w:val="22"/>
            <w:szCs w:val="22"/>
          </w:rPr>
          <w:t>年</w:t>
        </w:r>
        <w:r w:rsidR="00DB3C6C" w:rsidRPr="00DB3C6C">
          <w:rPr>
            <w:sz w:val="22"/>
            <w:szCs w:val="22"/>
          </w:rPr>
          <w:t>11</w:t>
        </w:r>
        <w:r w:rsidR="00DB3C6C" w:rsidRPr="00DB3C6C">
          <w:rPr>
            <w:sz w:val="22"/>
            <w:szCs w:val="22"/>
          </w:rPr>
          <w:t>月</w:t>
        </w:r>
        <w:r w:rsidR="00DB3C6C" w:rsidRPr="00DB3C6C">
          <w:rPr>
            <w:sz w:val="22"/>
            <w:szCs w:val="22"/>
          </w:rPr>
          <w:t>2</w:t>
        </w:r>
        <w:r w:rsidR="00DB3C6C" w:rsidRPr="00DB3C6C">
          <w:rPr>
            <w:sz w:val="22"/>
            <w:szCs w:val="22"/>
          </w:rPr>
          <w:t>日</w:t>
        </w:r>
      </w:smartTag>
      <w:r w:rsidR="00DB3C6C" w:rsidRPr="00DB3C6C">
        <w:rPr>
          <w:sz w:val="22"/>
          <w:szCs w:val="22"/>
        </w:rPr>
        <w:t>，</w:t>
      </w:r>
      <w:hyperlink r:id="rId114" w:history="1">
        <w:r w:rsidR="00DB3C6C" w:rsidRPr="00DB3C6C">
          <w:rPr>
            <w:rStyle w:val="a3"/>
            <w:sz w:val="22"/>
            <w:szCs w:val="22"/>
          </w:rPr>
          <w:t>http</w:t>
        </w:r>
        <w:r w:rsidR="002E691A">
          <w:rPr>
            <w:rStyle w:val="a3"/>
            <w:sz w:val="22"/>
            <w:szCs w:val="22"/>
          </w:rPr>
          <w:t>：</w:t>
        </w:r>
        <w:r w:rsidR="00DB3C6C" w:rsidRPr="00DB3C6C">
          <w:rPr>
            <w:rStyle w:val="a3"/>
            <w:sz w:val="22"/>
            <w:szCs w:val="22"/>
          </w:rPr>
          <w:t>//www.epochtimes.com/b5</w:t>
        </w:r>
      </w:hyperlink>
      <w:r w:rsidR="00DB3C6C" w:rsidRPr="00DB3C6C">
        <w:rPr>
          <w:sz w:val="22"/>
          <w:szCs w:val="22"/>
        </w:rPr>
        <w:t>。</w:t>
      </w:r>
    </w:p>
    <w:p w:rsidR="00DB3C6C" w:rsidRPr="00DB3C6C" w:rsidRDefault="006B286A" w:rsidP="006B286A">
      <w:pPr>
        <w:pStyle w:val="ae"/>
        <w:spacing w:line="0" w:lineRule="atLeast"/>
        <w:ind w:leftChars="71" w:left="542" w:hangingChars="200" w:hanging="400"/>
        <w:rPr>
          <w:sz w:val="22"/>
          <w:szCs w:val="22"/>
        </w:rPr>
      </w:pPr>
      <w:r>
        <w:rPr>
          <w:rFonts w:hint="eastAsia"/>
        </w:rPr>
        <w:t>◎</w:t>
      </w:r>
      <w:r w:rsidR="00DB3C6C" w:rsidRPr="00DB3C6C">
        <w:rPr>
          <w:sz w:val="22"/>
          <w:szCs w:val="22"/>
        </w:rPr>
        <w:t>勞工安全衛生研究所</w:t>
      </w:r>
      <w:r w:rsidR="00DB3C6C" w:rsidRPr="00DB3C6C">
        <w:rPr>
          <w:sz w:val="22"/>
          <w:szCs w:val="22"/>
        </w:rPr>
        <w:t>(2012)</w:t>
      </w:r>
      <w:r w:rsidR="00DB3C6C" w:rsidRPr="00DB3C6C">
        <w:rPr>
          <w:sz w:val="22"/>
          <w:szCs w:val="22"/>
        </w:rPr>
        <w:t>，安全專有名詞詞典，上網瀏覽時間</w:t>
      </w:r>
      <w:smartTag w:uri="urn:schemas-microsoft-com:office:smarttags" w:element="chsdate">
        <w:smartTagPr>
          <w:attr w:name="IsROCDate" w:val="False"/>
          <w:attr w:name="IsLunarDate" w:val="False"/>
          <w:attr w:name="Day" w:val="17"/>
          <w:attr w:name="Month" w:val="3"/>
          <w:attr w:name="Year" w:val="2012"/>
        </w:smartTagPr>
        <w:r w:rsidR="00DB3C6C" w:rsidRPr="00DB3C6C">
          <w:rPr>
            <w:sz w:val="22"/>
            <w:szCs w:val="22"/>
          </w:rPr>
          <w:t>2012</w:t>
        </w:r>
        <w:r w:rsidR="00DB3C6C" w:rsidRPr="00DB3C6C">
          <w:rPr>
            <w:sz w:val="22"/>
            <w:szCs w:val="22"/>
          </w:rPr>
          <w:t>年</w:t>
        </w:r>
        <w:r w:rsidR="00DB3C6C" w:rsidRPr="00DB3C6C">
          <w:rPr>
            <w:sz w:val="22"/>
            <w:szCs w:val="22"/>
          </w:rPr>
          <w:t>3</w:t>
        </w:r>
        <w:r w:rsidR="00DB3C6C" w:rsidRPr="00DB3C6C">
          <w:rPr>
            <w:sz w:val="22"/>
            <w:szCs w:val="22"/>
          </w:rPr>
          <w:t>月</w:t>
        </w:r>
        <w:r w:rsidR="00DB3C6C" w:rsidRPr="00DB3C6C">
          <w:rPr>
            <w:sz w:val="22"/>
            <w:szCs w:val="22"/>
          </w:rPr>
          <w:t>17</w:t>
        </w:r>
        <w:r w:rsidR="00DB3C6C" w:rsidRPr="00DB3C6C">
          <w:rPr>
            <w:sz w:val="22"/>
            <w:szCs w:val="22"/>
          </w:rPr>
          <w:t>日</w:t>
        </w:r>
      </w:smartTag>
      <w:r w:rsidR="00DB3C6C" w:rsidRPr="00DB3C6C">
        <w:rPr>
          <w:sz w:val="22"/>
          <w:szCs w:val="22"/>
        </w:rPr>
        <w:t>，</w:t>
      </w:r>
      <w:hyperlink r:id="rId115" w:history="1">
        <w:r w:rsidR="00DB3C6C" w:rsidRPr="00DB3C6C">
          <w:rPr>
            <w:rStyle w:val="a3"/>
            <w:sz w:val="22"/>
            <w:szCs w:val="22"/>
          </w:rPr>
          <w:t>http</w:t>
        </w:r>
        <w:r w:rsidR="002E691A">
          <w:rPr>
            <w:rStyle w:val="a3"/>
            <w:sz w:val="22"/>
            <w:szCs w:val="22"/>
          </w:rPr>
          <w:t>：</w:t>
        </w:r>
        <w:r w:rsidR="00DB3C6C" w:rsidRPr="00DB3C6C">
          <w:rPr>
            <w:rStyle w:val="a3"/>
            <w:sz w:val="22"/>
            <w:szCs w:val="22"/>
          </w:rPr>
          <w:t>//www.iosh.gov.tw/</w:t>
        </w:r>
      </w:hyperlink>
      <w:r w:rsidR="00D61C22">
        <w:rPr>
          <w:sz w:val="22"/>
          <w:szCs w:val="22"/>
        </w:rPr>
        <w:t>。</w:t>
      </w:r>
      <w:r w:rsidR="00DB3C6C" w:rsidRPr="00DB3C6C">
        <w:rPr>
          <w:sz w:val="22"/>
          <w:szCs w:val="22"/>
        </w:rPr>
        <w:t xml:space="preserve"> </w:t>
      </w:r>
    </w:p>
    <w:p w:rsidR="00DB3C6C" w:rsidRPr="00DB3C6C" w:rsidRDefault="006B286A" w:rsidP="006B286A">
      <w:pPr>
        <w:pStyle w:val="Web"/>
        <w:spacing w:before="0" w:beforeAutospacing="0" w:after="0" w:afterAutospacing="0" w:line="0" w:lineRule="atLeast"/>
        <w:ind w:leftChars="71" w:left="622" w:hangingChars="200" w:hanging="480"/>
        <w:rPr>
          <w:rFonts w:ascii="Times New Roman" w:hAnsi="Times New Roman" w:cs="Times New Roman"/>
          <w:sz w:val="22"/>
          <w:szCs w:val="22"/>
        </w:rPr>
      </w:pPr>
      <w:r>
        <w:rPr>
          <w:rFonts w:hint="eastAsia"/>
        </w:rPr>
        <w:t>◎</w:t>
      </w:r>
      <w:r w:rsidR="00DB3C6C" w:rsidRPr="00DB3C6C">
        <w:rPr>
          <w:rFonts w:ascii="Times New Roman" w:hAnsi="Times New Roman" w:cs="Times New Roman"/>
          <w:sz w:val="22"/>
          <w:szCs w:val="22"/>
        </w:rPr>
        <w:t>葉素萍</w:t>
      </w:r>
      <w:r w:rsidR="00DB3C6C" w:rsidRPr="00DB3C6C">
        <w:rPr>
          <w:rFonts w:ascii="Times New Roman" w:hAnsi="Times New Roman" w:cs="Times New Roman"/>
          <w:sz w:val="22"/>
          <w:szCs w:val="22"/>
        </w:rPr>
        <w:t>(2010)</w:t>
      </w:r>
      <w:r w:rsidR="00DB3C6C" w:rsidRPr="00DB3C6C">
        <w:rPr>
          <w:rFonts w:ascii="Times New Roman" w:hAnsi="Times New Roman" w:cs="Times New Roman"/>
          <w:sz w:val="22"/>
          <w:szCs w:val="22"/>
        </w:rPr>
        <w:t>，外國人收容疏失、監委促改進，台灣頻道新浪網北美中央社，上網瀏覽時間：</w:t>
      </w:r>
      <w:smartTag w:uri="urn:schemas-microsoft-com:office:smarttags" w:element="chsdate">
        <w:smartTagPr>
          <w:attr w:name="IsROCDate" w:val="False"/>
          <w:attr w:name="IsLunarDate" w:val="False"/>
          <w:attr w:name="Day" w:val="3"/>
          <w:attr w:name="Month" w:val="11"/>
          <w:attr w:name="Year" w:val="2012"/>
        </w:smartTagPr>
        <w:r w:rsidR="00DB3C6C" w:rsidRPr="00DB3C6C">
          <w:rPr>
            <w:rFonts w:ascii="Times New Roman" w:hAnsi="Times New Roman" w:cs="Times New Roman"/>
            <w:sz w:val="22"/>
            <w:szCs w:val="22"/>
          </w:rPr>
          <w:t>2012</w:t>
        </w:r>
        <w:r w:rsidR="00DB3C6C" w:rsidRPr="00DB3C6C">
          <w:rPr>
            <w:rFonts w:ascii="Times New Roman" w:hAnsi="Times New Roman" w:cs="Times New Roman"/>
            <w:sz w:val="22"/>
            <w:szCs w:val="22"/>
          </w:rPr>
          <w:t>年</w:t>
        </w:r>
        <w:r w:rsidR="00DB3C6C" w:rsidRPr="00DB3C6C">
          <w:rPr>
            <w:rFonts w:ascii="Times New Roman" w:hAnsi="Times New Roman" w:cs="Times New Roman"/>
            <w:sz w:val="22"/>
            <w:szCs w:val="22"/>
          </w:rPr>
          <w:t>11</w:t>
        </w:r>
        <w:r w:rsidR="00DB3C6C" w:rsidRPr="00DB3C6C">
          <w:rPr>
            <w:rFonts w:ascii="Times New Roman" w:hAnsi="Times New Roman" w:cs="Times New Roman"/>
            <w:sz w:val="22"/>
            <w:szCs w:val="22"/>
          </w:rPr>
          <w:t>月</w:t>
        </w:r>
        <w:r w:rsidR="00DB3C6C" w:rsidRPr="00DB3C6C">
          <w:rPr>
            <w:rFonts w:ascii="Times New Roman" w:hAnsi="Times New Roman" w:cs="Times New Roman"/>
            <w:sz w:val="22"/>
            <w:szCs w:val="22"/>
          </w:rPr>
          <w:t>3</w:t>
        </w:r>
        <w:r w:rsidR="00DB3C6C" w:rsidRPr="00DB3C6C">
          <w:rPr>
            <w:rFonts w:ascii="Times New Roman" w:hAnsi="Times New Roman" w:cs="Times New Roman"/>
            <w:sz w:val="22"/>
            <w:szCs w:val="22"/>
          </w:rPr>
          <w:t>日</w:t>
        </w:r>
      </w:smartTag>
      <w:r w:rsidR="00DB3C6C" w:rsidRPr="00DB3C6C">
        <w:rPr>
          <w:rFonts w:ascii="Times New Roman" w:hAnsi="Times New Roman" w:cs="Times New Roman"/>
          <w:sz w:val="22"/>
          <w:szCs w:val="22"/>
        </w:rPr>
        <w:t>，</w:t>
      </w:r>
      <w:hyperlink r:id="rId116" w:history="1">
        <w:r w:rsidR="00DB3C6C" w:rsidRPr="00DB3C6C">
          <w:rPr>
            <w:rStyle w:val="a3"/>
            <w:rFonts w:ascii="Times New Roman" w:hAnsi="Times New Roman" w:cs="Times New Roman"/>
            <w:sz w:val="22"/>
            <w:szCs w:val="22"/>
          </w:rPr>
          <w:t>http</w:t>
        </w:r>
        <w:r w:rsidR="002E691A">
          <w:rPr>
            <w:rStyle w:val="a3"/>
            <w:rFonts w:ascii="Times New Roman" w:hAnsi="Times New Roman" w:cs="Times New Roman"/>
            <w:sz w:val="22"/>
            <w:szCs w:val="22"/>
          </w:rPr>
          <w:t>：</w:t>
        </w:r>
        <w:r w:rsidR="00DB3C6C" w:rsidRPr="00DB3C6C">
          <w:rPr>
            <w:rStyle w:val="a3"/>
            <w:rFonts w:ascii="Times New Roman" w:hAnsi="Times New Roman" w:cs="Times New Roman"/>
            <w:sz w:val="22"/>
            <w:szCs w:val="22"/>
          </w:rPr>
          <w:t>//dailynews.sina.com/bg/tw/twpolitics/cna/20100909/06061817706.html</w:t>
        </w:r>
      </w:hyperlink>
      <w:r w:rsidR="00DB3C6C" w:rsidRPr="00DB3C6C">
        <w:rPr>
          <w:rFonts w:ascii="Times New Roman" w:hAnsi="Times New Roman" w:cs="Times New Roman"/>
          <w:sz w:val="22"/>
          <w:szCs w:val="22"/>
        </w:rPr>
        <w:t>。</w:t>
      </w:r>
    </w:p>
    <w:p w:rsidR="00DB3C6C" w:rsidRPr="00DB3C6C" w:rsidRDefault="006B286A" w:rsidP="006B286A">
      <w:pPr>
        <w:spacing w:line="0" w:lineRule="atLeast"/>
        <w:ind w:leftChars="71" w:left="542" w:hangingChars="200" w:hanging="400"/>
        <w:rPr>
          <w:kern w:val="0"/>
          <w:sz w:val="22"/>
          <w:szCs w:val="22"/>
        </w:rPr>
      </w:pPr>
      <w:r>
        <w:rPr>
          <w:rFonts w:hint="eastAsia"/>
        </w:rPr>
        <w:t>◎</w:t>
      </w:r>
      <w:r w:rsidR="00DB3C6C" w:rsidRPr="00DB3C6C">
        <w:rPr>
          <w:kern w:val="0"/>
          <w:sz w:val="22"/>
          <w:szCs w:val="22"/>
        </w:rPr>
        <w:t>廖元豪</w:t>
      </w:r>
      <w:r w:rsidR="00DB3C6C" w:rsidRPr="00DB3C6C">
        <w:rPr>
          <w:kern w:val="0"/>
          <w:sz w:val="22"/>
          <w:szCs w:val="22"/>
        </w:rPr>
        <w:t>(2006)</w:t>
      </w:r>
      <w:r w:rsidR="00DB3C6C" w:rsidRPr="00DB3C6C">
        <w:rPr>
          <w:kern w:val="0"/>
          <w:sz w:val="22"/>
          <w:szCs w:val="22"/>
        </w:rPr>
        <w:t>，全球化趨勢中婚姻移民之人權保障</w:t>
      </w:r>
      <w:r w:rsidR="00DB3C6C" w:rsidRPr="00DB3C6C">
        <w:rPr>
          <w:kern w:val="0"/>
          <w:sz w:val="22"/>
          <w:szCs w:val="22"/>
        </w:rPr>
        <w:t>---</w:t>
      </w:r>
      <w:r w:rsidR="00DB3C6C" w:rsidRPr="00DB3C6C">
        <w:rPr>
          <w:kern w:val="0"/>
          <w:sz w:val="22"/>
          <w:szCs w:val="22"/>
        </w:rPr>
        <w:t>全球化、台灣新國族主義、人權論述的關係，</w:t>
      </w:r>
      <w:r w:rsidR="00DB3C6C" w:rsidRPr="00DB3C6C">
        <w:rPr>
          <w:sz w:val="22"/>
          <w:szCs w:val="22"/>
        </w:rPr>
        <w:t>上網瀏覽時間</w:t>
      </w:r>
      <w:smartTag w:uri="urn:schemas-microsoft-com:office:smarttags" w:element="chsdate">
        <w:smartTagPr>
          <w:attr w:name="IsROCDate" w:val="False"/>
          <w:attr w:name="IsLunarDate" w:val="False"/>
          <w:attr w:name="Day" w:val="27"/>
          <w:attr w:name="Month" w:val="6"/>
          <w:attr w:name="Year" w:val="2012"/>
        </w:smartTagPr>
        <w:r w:rsidR="00DB3C6C" w:rsidRPr="00DB3C6C">
          <w:rPr>
            <w:sz w:val="22"/>
            <w:szCs w:val="22"/>
          </w:rPr>
          <w:t>2012</w:t>
        </w:r>
        <w:r w:rsidR="00DB3C6C" w:rsidRPr="00DB3C6C">
          <w:rPr>
            <w:sz w:val="22"/>
            <w:szCs w:val="22"/>
          </w:rPr>
          <w:t>年</w:t>
        </w:r>
        <w:r w:rsidR="00DB3C6C" w:rsidRPr="00DB3C6C">
          <w:rPr>
            <w:sz w:val="22"/>
            <w:szCs w:val="22"/>
          </w:rPr>
          <w:t>6</w:t>
        </w:r>
        <w:r w:rsidR="00DB3C6C" w:rsidRPr="00DB3C6C">
          <w:rPr>
            <w:sz w:val="22"/>
            <w:szCs w:val="22"/>
          </w:rPr>
          <w:t>月</w:t>
        </w:r>
        <w:r w:rsidR="00DB3C6C" w:rsidRPr="00DB3C6C">
          <w:rPr>
            <w:sz w:val="22"/>
            <w:szCs w:val="22"/>
          </w:rPr>
          <w:t>27</w:t>
        </w:r>
        <w:r w:rsidR="00DB3C6C" w:rsidRPr="00DB3C6C">
          <w:rPr>
            <w:sz w:val="22"/>
            <w:szCs w:val="22"/>
          </w:rPr>
          <w:t>日</w:t>
        </w:r>
      </w:smartTag>
      <w:r w:rsidR="00DB3C6C" w:rsidRPr="00DB3C6C">
        <w:rPr>
          <w:sz w:val="22"/>
          <w:szCs w:val="22"/>
        </w:rPr>
        <w:t>，</w:t>
      </w:r>
      <w:hyperlink r:id="rId117" w:history="1">
        <w:r w:rsidR="00DB3C6C" w:rsidRPr="00DB3C6C">
          <w:rPr>
            <w:rStyle w:val="a3"/>
            <w:sz w:val="22"/>
            <w:szCs w:val="22"/>
          </w:rPr>
          <w:t>http</w:t>
        </w:r>
        <w:r w:rsidR="002E691A">
          <w:rPr>
            <w:rStyle w:val="a3"/>
            <w:sz w:val="22"/>
            <w:szCs w:val="22"/>
          </w:rPr>
          <w:t>：</w:t>
        </w:r>
        <w:r w:rsidR="00DB3C6C" w:rsidRPr="00DB3C6C">
          <w:rPr>
            <w:rStyle w:val="a3"/>
            <w:sz w:val="22"/>
            <w:szCs w:val="22"/>
          </w:rPr>
          <w:t>//www.ntpu.edu.tw/pa/news/94news/attachment/950221/1-2.pdf</w:t>
        </w:r>
      </w:hyperlink>
      <w:r w:rsidR="00DB3C6C" w:rsidRPr="00DB3C6C">
        <w:rPr>
          <w:sz w:val="22"/>
          <w:szCs w:val="22"/>
        </w:rPr>
        <w:t>.</w:t>
      </w:r>
      <w:r w:rsidR="00DB3C6C" w:rsidRPr="00DB3C6C">
        <w:rPr>
          <w:kern w:val="0"/>
          <w:sz w:val="22"/>
          <w:szCs w:val="22"/>
        </w:rPr>
        <w:t>。</w:t>
      </w:r>
    </w:p>
    <w:p w:rsidR="00DB3C6C" w:rsidRPr="00DB3C6C" w:rsidRDefault="006B286A" w:rsidP="006B286A">
      <w:pPr>
        <w:spacing w:line="0" w:lineRule="atLeast"/>
        <w:ind w:leftChars="71" w:left="542" w:hangingChars="200" w:hanging="400"/>
        <w:rPr>
          <w:sz w:val="22"/>
          <w:szCs w:val="22"/>
        </w:rPr>
      </w:pPr>
      <w:r>
        <w:rPr>
          <w:rFonts w:hint="eastAsia"/>
        </w:rPr>
        <w:t>◎</w:t>
      </w:r>
      <w:r w:rsidR="00DB3C6C" w:rsidRPr="00DB3C6C">
        <w:rPr>
          <w:sz w:val="22"/>
          <w:szCs w:val="22"/>
        </w:rPr>
        <w:t>維基百科</w:t>
      </w:r>
      <w:r w:rsidR="00DB3C6C" w:rsidRPr="00DB3C6C">
        <w:rPr>
          <w:sz w:val="22"/>
          <w:szCs w:val="22"/>
        </w:rPr>
        <w:t>(2012)</w:t>
      </w:r>
      <w:r w:rsidR="00DB3C6C" w:rsidRPr="00DB3C6C">
        <w:rPr>
          <w:sz w:val="22"/>
          <w:szCs w:val="22"/>
        </w:rPr>
        <w:t>，禁止酷刑公約，上網瀏覽時間</w:t>
      </w:r>
      <w:smartTag w:uri="urn:schemas-microsoft-com:office:smarttags" w:element="chsdate">
        <w:smartTagPr>
          <w:attr w:name="IsROCDate" w:val="False"/>
          <w:attr w:name="IsLunarDate" w:val="False"/>
          <w:attr w:name="Day" w:val="21"/>
          <w:attr w:name="Month" w:val="6"/>
          <w:attr w:name="Year" w:val="2012"/>
        </w:smartTagPr>
        <w:r w:rsidR="00DB3C6C" w:rsidRPr="00DB3C6C">
          <w:rPr>
            <w:sz w:val="22"/>
            <w:szCs w:val="22"/>
          </w:rPr>
          <w:t>2012</w:t>
        </w:r>
        <w:r w:rsidR="00DB3C6C" w:rsidRPr="00DB3C6C">
          <w:rPr>
            <w:sz w:val="22"/>
            <w:szCs w:val="22"/>
          </w:rPr>
          <w:t>年</w:t>
        </w:r>
        <w:r w:rsidR="00DB3C6C" w:rsidRPr="00DB3C6C">
          <w:rPr>
            <w:sz w:val="22"/>
            <w:szCs w:val="22"/>
          </w:rPr>
          <w:t>6</w:t>
        </w:r>
        <w:r w:rsidR="00DB3C6C" w:rsidRPr="00DB3C6C">
          <w:rPr>
            <w:sz w:val="22"/>
            <w:szCs w:val="22"/>
          </w:rPr>
          <w:t>月</w:t>
        </w:r>
        <w:r w:rsidR="00DB3C6C" w:rsidRPr="00DB3C6C">
          <w:rPr>
            <w:sz w:val="22"/>
            <w:szCs w:val="22"/>
          </w:rPr>
          <w:t>21</w:t>
        </w:r>
        <w:r w:rsidR="00DB3C6C" w:rsidRPr="00DB3C6C">
          <w:rPr>
            <w:sz w:val="22"/>
            <w:szCs w:val="22"/>
          </w:rPr>
          <w:t>日</w:t>
        </w:r>
      </w:smartTag>
      <w:r w:rsidR="00DB3C6C" w:rsidRPr="00DB3C6C">
        <w:rPr>
          <w:sz w:val="22"/>
          <w:szCs w:val="22"/>
        </w:rPr>
        <w:t>，</w:t>
      </w:r>
      <w:hyperlink r:id="rId118" w:history="1">
        <w:r w:rsidR="00DB3C6C" w:rsidRPr="00DB3C6C">
          <w:rPr>
            <w:rStyle w:val="a3"/>
            <w:sz w:val="22"/>
            <w:szCs w:val="22"/>
          </w:rPr>
          <w:t>http</w:t>
        </w:r>
        <w:r w:rsidR="002E691A">
          <w:rPr>
            <w:rStyle w:val="a3"/>
            <w:sz w:val="22"/>
            <w:szCs w:val="22"/>
          </w:rPr>
          <w:t>：</w:t>
        </w:r>
        <w:r w:rsidR="00DB3C6C" w:rsidRPr="00DB3C6C">
          <w:rPr>
            <w:rStyle w:val="a3"/>
            <w:sz w:val="22"/>
            <w:szCs w:val="22"/>
          </w:rPr>
          <w:t>//zh.wikipedia.org/wiki/%E8%81%AF%E5%90%88%E5%9C%8B%E7%A6%81%E6%AD%A2%E9%85%B7%E5%88%91%E5%85%AC%E7%B4%84</w:t>
        </w:r>
      </w:hyperlink>
      <w:r w:rsidR="00DB3C6C" w:rsidRPr="00DB3C6C">
        <w:rPr>
          <w:sz w:val="22"/>
          <w:szCs w:val="22"/>
        </w:rPr>
        <w:t>。</w:t>
      </w:r>
    </w:p>
    <w:p w:rsidR="00DB3C6C" w:rsidRPr="00DB3C6C" w:rsidRDefault="006B286A" w:rsidP="006B286A">
      <w:pPr>
        <w:spacing w:line="0" w:lineRule="atLeast"/>
        <w:ind w:leftChars="71" w:left="542" w:hangingChars="200" w:hanging="400"/>
        <w:rPr>
          <w:sz w:val="22"/>
          <w:szCs w:val="22"/>
        </w:rPr>
      </w:pPr>
      <w:r>
        <w:rPr>
          <w:rFonts w:hint="eastAsia"/>
        </w:rPr>
        <w:t>◎</w:t>
      </w:r>
      <w:r w:rsidR="00DB3C6C" w:rsidRPr="00DB3C6C">
        <w:rPr>
          <w:sz w:val="22"/>
          <w:szCs w:val="22"/>
        </w:rPr>
        <w:t>維基百科</w:t>
      </w:r>
      <w:r w:rsidR="00DB3C6C" w:rsidRPr="00DB3C6C">
        <w:rPr>
          <w:sz w:val="22"/>
          <w:szCs w:val="22"/>
        </w:rPr>
        <w:t>(2012)</w:t>
      </w:r>
      <w:r w:rsidR="00DB3C6C" w:rsidRPr="00DB3C6C">
        <w:rPr>
          <w:sz w:val="22"/>
          <w:szCs w:val="22"/>
        </w:rPr>
        <w:t>，歐洲人權公約，上網瀏覽時間</w:t>
      </w:r>
      <w:smartTag w:uri="urn:schemas-microsoft-com:office:smarttags" w:element="chsdate">
        <w:smartTagPr>
          <w:attr w:name="IsROCDate" w:val="False"/>
          <w:attr w:name="IsLunarDate" w:val="False"/>
          <w:attr w:name="Day" w:val="02"/>
          <w:attr w:name="Month" w:val="3"/>
          <w:attr w:name="Year" w:val="2012"/>
        </w:smartTagPr>
        <w:r w:rsidR="00DB3C6C" w:rsidRPr="00DB3C6C">
          <w:rPr>
            <w:sz w:val="22"/>
            <w:szCs w:val="22"/>
          </w:rPr>
          <w:t>2012</w:t>
        </w:r>
        <w:r w:rsidR="00DB3C6C" w:rsidRPr="00DB3C6C">
          <w:rPr>
            <w:sz w:val="22"/>
            <w:szCs w:val="22"/>
          </w:rPr>
          <w:t>年</w:t>
        </w:r>
        <w:r w:rsidR="00DB3C6C" w:rsidRPr="00DB3C6C">
          <w:rPr>
            <w:sz w:val="22"/>
            <w:szCs w:val="22"/>
          </w:rPr>
          <w:t>3</w:t>
        </w:r>
        <w:r w:rsidR="00DB3C6C" w:rsidRPr="00DB3C6C">
          <w:rPr>
            <w:sz w:val="22"/>
            <w:szCs w:val="22"/>
          </w:rPr>
          <w:t>月</w:t>
        </w:r>
        <w:r w:rsidR="00DB3C6C" w:rsidRPr="00DB3C6C">
          <w:rPr>
            <w:sz w:val="22"/>
            <w:szCs w:val="22"/>
          </w:rPr>
          <w:t>02</w:t>
        </w:r>
        <w:r w:rsidR="00DB3C6C" w:rsidRPr="00DB3C6C">
          <w:rPr>
            <w:sz w:val="22"/>
            <w:szCs w:val="22"/>
          </w:rPr>
          <w:t>日</w:t>
        </w:r>
      </w:smartTag>
      <w:r w:rsidR="00DB3C6C" w:rsidRPr="00DB3C6C">
        <w:rPr>
          <w:sz w:val="22"/>
          <w:szCs w:val="22"/>
        </w:rPr>
        <w:t>，</w:t>
      </w:r>
      <w:hyperlink r:id="rId119" w:history="1">
        <w:r w:rsidR="00DB3C6C" w:rsidRPr="00DB3C6C">
          <w:rPr>
            <w:rStyle w:val="a3"/>
            <w:sz w:val="22"/>
            <w:szCs w:val="22"/>
          </w:rPr>
          <w:t>http</w:t>
        </w:r>
        <w:r w:rsidR="002E691A">
          <w:rPr>
            <w:rStyle w:val="a3"/>
            <w:sz w:val="22"/>
            <w:szCs w:val="22"/>
          </w:rPr>
          <w:t>：</w:t>
        </w:r>
        <w:r w:rsidR="00DB3C6C" w:rsidRPr="00DB3C6C">
          <w:rPr>
            <w:rStyle w:val="a3"/>
            <w:sz w:val="22"/>
            <w:szCs w:val="22"/>
          </w:rPr>
          <w:t>//zh.wikipedia.org/wiki/%E6%AD%90%E6%B4%B2%E4%BA%BA%E6%AC%8A%E5%85%AC%E7%B4%84</w:t>
        </w:r>
      </w:hyperlink>
      <w:r w:rsidR="00DB3C6C" w:rsidRPr="00DB3C6C">
        <w:rPr>
          <w:sz w:val="22"/>
          <w:szCs w:val="22"/>
        </w:rPr>
        <w:t>。</w:t>
      </w:r>
    </w:p>
    <w:p w:rsidR="00D61C22" w:rsidRDefault="006B286A" w:rsidP="006B286A">
      <w:pPr>
        <w:pStyle w:val="ae"/>
        <w:spacing w:line="0" w:lineRule="atLeast"/>
        <w:ind w:leftChars="71" w:left="542" w:hangingChars="200" w:hanging="400"/>
        <w:rPr>
          <w:sz w:val="22"/>
          <w:szCs w:val="22"/>
          <w:lang w:eastAsia="zh-TW"/>
        </w:rPr>
      </w:pPr>
      <w:r>
        <w:rPr>
          <w:rFonts w:hint="eastAsia"/>
        </w:rPr>
        <w:t>◎</w:t>
      </w:r>
      <w:r w:rsidR="00DB3C6C" w:rsidRPr="00DB3C6C">
        <w:rPr>
          <w:sz w:val="22"/>
          <w:szCs w:val="22"/>
        </w:rPr>
        <w:t>賴怡均</w:t>
      </w:r>
      <w:r w:rsidR="00DB3C6C" w:rsidRPr="00DB3C6C">
        <w:rPr>
          <w:sz w:val="22"/>
          <w:szCs w:val="22"/>
        </w:rPr>
        <w:t>(2010)</w:t>
      </w:r>
      <w:r w:rsidR="00DB3C6C" w:rsidRPr="00DB3C6C">
        <w:rPr>
          <w:sz w:val="22"/>
          <w:szCs w:val="22"/>
        </w:rPr>
        <w:t>，台北外國人收容所法諮有感，財團法人法律扶助基金會板橋分會網站，上網瀏覽時間：</w:t>
      </w:r>
      <w:smartTag w:uri="urn:schemas-microsoft-com:office:smarttags" w:element="chsdate">
        <w:smartTagPr>
          <w:attr w:name="IsROCDate" w:val="False"/>
          <w:attr w:name="IsLunarDate" w:val="False"/>
          <w:attr w:name="Day" w:val="2"/>
          <w:attr w:name="Month" w:val="11"/>
          <w:attr w:name="Year" w:val="2012"/>
        </w:smartTagPr>
        <w:r w:rsidR="00DB3C6C" w:rsidRPr="00DB3C6C">
          <w:rPr>
            <w:sz w:val="22"/>
            <w:szCs w:val="22"/>
          </w:rPr>
          <w:t>2012</w:t>
        </w:r>
        <w:r w:rsidR="00DB3C6C" w:rsidRPr="00DB3C6C">
          <w:rPr>
            <w:sz w:val="22"/>
            <w:szCs w:val="22"/>
          </w:rPr>
          <w:t>年</w:t>
        </w:r>
        <w:r w:rsidR="00DB3C6C" w:rsidRPr="00DB3C6C">
          <w:rPr>
            <w:sz w:val="22"/>
            <w:szCs w:val="22"/>
          </w:rPr>
          <w:t>11</w:t>
        </w:r>
        <w:r w:rsidR="00DB3C6C" w:rsidRPr="00DB3C6C">
          <w:rPr>
            <w:sz w:val="22"/>
            <w:szCs w:val="22"/>
          </w:rPr>
          <w:t>月</w:t>
        </w:r>
        <w:r w:rsidR="00DB3C6C" w:rsidRPr="00DB3C6C">
          <w:rPr>
            <w:sz w:val="22"/>
            <w:szCs w:val="22"/>
          </w:rPr>
          <w:t>2</w:t>
        </w:r>
        <w:r w:rsidR="00DB3C6C" w:rsidRPr="00DB3C6C">
          <w:rPr>
            <w:sz w:val="22"/>
            <w:szCs w:val="22"/>
          </w:rPr>
          <w:t>日</w:t>
        </w:r>
      </w:smartTag>
      <w:r w:rsidR="00DB3C6C" w:rsidRPr="00DB3C6C">
        <w:rPr>
          <w:sz w:val="22"/>
          <w:szCs w:val="22"/>
        </w:rPr>
        <w:t>，</w:t>
      </w:r>
      <w:hyperlink r:id="rId120" w:history="1">
        <w:r w:rsidR="00DB3C6C" w:rsidRPr="00DB3C6C">
          <w:rPr>
            <w:rStyle w:val="a3"/>
            <w:sz w:val="22"/>
            <w:szCs w:val="22"/>
          </w:rPr>
          <w:t>http</w:t>
        </w:r>
        <w:r w:rsidR="002E691A">
          <w:rPr>
            <w:rStyle w:val="a3"/>
            <w:sz w:val="22"/>
            <w:szCs w:val="22"/>
          </w:rPr>
          <w:t>：</w:t>
        </w:r>
        <w:r w:rsidR="00DB3C6C" w:rsidRPr="00DB3C6C">
          <w:rPr>
            <w:rStyle w:val="a3"/>
            <w:sz w:val="22"/>
            <w:szCs w:val="22"/>
          </w:rPr>
          <w:t>//lafbcb.blogspot.tw/2010/01/blog-post_1514.htmil</w:t>
        </w:r>
      </w:hyperlink>
      <w:r w:rsidR="00D61C22">
        <w:rPr>
          <w:sz w:val="22"/>
          <w:szCs w:val="22"/>
        </w:rPr>
        <w:t>。</w:t>
      </w:r>
    </w:p>
    <w:p w:rsidR="00A876B0" w:rsidRDefault="00A876B0" w:rsidP="00DB3C6C">
      <w:pPr>
        <w:pStyle w:val="ae"/>
        <w:spacing w:line="0" w:lineRule="atLeast"/>
        <w:ind w:leftChars="71" w:left="582" w:hangingChars="200" w:hanging="440"/>
        <w:rPr>
          <w:sz w:val="22"/>
          <w:szCs w:val="22"/>
          <w:lang w:eastAsia="zh-TW"/>
        </w:rPr>
      </w:pPr>
    </w:p>
    <w:p w:rsidR="00A876B0" w:rsidRDefault="00A876B0" w:rsidP="00DB3C6C">
      <w:pPr>
        <w:pStyle w:val="ae"/>
        <w:spacing w:line="0" w:lineRule="atLeast"/>
        <w:ind w:leftChars="71" w:left="582" w:hangingChars="200" w:hanging="440"/>
        <w:rPr>
          <w:sz w:val="22"/>
          <w:szCs w:val="22"/>
          <w:lang w:eastAsia="zh-TW"/>
        </w:rPr>
      </w:pPr>
    </w:p>
    <w:p w:rsidR="00DB3C6C" w:rsidRPr="00DB3C6C" w:rsidRDefault="00477EC5" w:rsidP="00A876B0">
      <w:pPr>
        <w:ind w:leftChars="71" w:left="142"/>
        <w:jc w:val="right"/>
        <w:rPr>
          <w:sz w:val="22"/>
          <w:szCs w:val="22"/>
        </w:rPr>
      </w:pPr>
      <w:r w:rsidRPr="00477EC5">
        <w:rPr>
          <w:rFonts w:hint="eastAsia"/>
          <w:sz w:val="18"/>
          <w:szCs w:val="22"/>
        </w:rPr>
        <w:t>。。。。。。。。。。。。。。。。。。。</w:t>
      </w:r>
      <w:hyperlink w:anchor="top" w:history="1">
        <w:r w:rsidRPr="00477EC5">
          <w:rPr>
            <w:rStyle w:val="a3"/>
            <w:sz w:val="18"/>
            <w:szCs w:val="22"/>
          </w:rPr>
          <w:t>回首頁</w:t>
        </w:r>
      </w:hyperlink>
      <w:r w:rsidR="00CD6551">
        <w:rPr>
          <w:rFonts w:ascii="新細明體" w:hAnsi="新細明體"/>
          <w:color w:val="808000"/>
          <w:sz w:val="18"/>
          <w:szCs w:val="22"/>
        </w:rPr>
        <w:t>〉〉</w:t>
      </w:r>
    </w:p>
    <w:sectPr w:rsidR="00DB3C6C" w:rsidRPr="00DB3C6C">
      <w:footerReference w:type="even" r:id="rId121"/>
      <w:footerReference w:type="default" r:id="rId122"/>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1AC" w:rsidRDefault="006E71AC">
      <w:r>
        <w:separator/>
      </w:r>
    </w:p>
  </w:endnote>
  <w:endnote w:type="continuationSeparator" w:id="0">
    <w:p w:rsidR="006E71AC" w:rsidRDefault="006E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E1" w:rsidRDefault="003E49E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E49E1" w:rsidRDefault="003E49E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E1" w:rsidRDefault="003E49E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E49E1" w:rsidRPr="00464EE7" w:rsidRDefault="00445B44">
    <w:pPr>
      <w:pStyle w:val="a6"/>
      <w:ind w:right="360"/>
      <w:jc w:val="right"/>
      <w:rPr>
        <w:rFonts w:ascii="Arial Unicode MS" w:hAnsi="Arial Unicode MS"/>
        <w:sz w:val="18"/>
      </w:rPr>
    </w:pPr>
    <w:r>
      <w:rPr>
        <w:rFonts w:ascii="Arial Unicode MS" w:hAnsi="Arial Unicode MS" w:hint="eastAsia"/>
        <w:sz w:val="18"/>
      </w:rPr>
      <w:t>〈〈</w:t>
    </w:r>
    <w:r w:rsidR="003E49E1" w:rsidRPr="00477EC5">
      <w:rPr>
        <w:rFonts w:ascii="Arial Unicode MS" w:hAnsi="Arial Unicode MS" w:hint="eastAsia"/>
        <w:sz w:val="18"/>
      </w:rPr>
      <w:t>2010</w:t>
    </w:r>
    <w:r w:rsidR="003E49E1" w:rsidRPr="00477EC5">
      <w:rPr>
        <w:rFonts w:ascii="Arial Unicode MS" w:hAnsi="Arial Unicode MS" w:hint="eastAsia"/>
        <w:sz w:val="18"/>
      </w:rPr>
      <w:t>年聯合國國際法院</w:t>
    </w:r>
    <w:r w:rsidR="003E49E1" w:rsidRPr="00477EC5">
      <w:rPr>
        <w:rFonts w:ascii="Arial Unicode MS" w:hAnsi="Arial Unicode MS" w:hint="eastAsia"/>
        <w:sz w:val="18"/>
      </w:rPr>
      <w:t>Diallo</w:t>
    </w:r>
    <w:r w:rsidR="003E49E1" w:rsidRPr="00477EC5">
      <w:rPr>
        <w:rFonts w:ascii="Arial Unicode MS" w:hAnsi="Arial Unicode MS" w:hint="eastAsia"/>
        <w:sz w:val="18"/>
      </w:rPr>
      <w:t>驅逐出國案例之評析</w:t>
    </w:r>
    <w:r>
      <w:rPr>
        <w:rFonts w:ascii="Arial Unicode MS" w:hAnsi="Arial Unicode MS" w:hint="eastAsia"/>
        <w:sz w:val="18"/>
      </w:rPr>
      <w:t>〉〉</w:t>
    </w:r>
    <w:r w:rsidR="003E49E1"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1AC" w:rsidRDefault="006E71AC">
      <w:r>
        <w:separator/>
      </w:r>
    </w:p>
  </w:footnote>
  <w:footnote w:type="continuationSeparator" w:id="0">
    <w:p w:rsidR="006E71AC" w:rsidRDefault="006E71AC">
      <w:r>
        <w:continuationSeparator/>
      </w:r>
    </w:p>
  </w:footnote>
  <w:footnote w:id="1">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柯雨瑞，中央警察大學犯罪防治研究所法學博士，曾任警政署保三總隊分隊長、警務員，中央警察大學助教、講師，現為中央警察大學國境警察學系專任副教授。</w:t>
      </w:r>
    </w:p>
    <w:p w:rsidR="003E49E1" w:rsidRPr="00477EC5" w:rsidRDefault="003E49E1" w:rsidP="00477EC5">
      <w:pPr>
        <w:pStyle w:val="3"/>
        <w:rPr>
          <w:color w:val="5F5F5F"/>
          <w:sz w:val="18"/>
        </w:rPr>
      </w:pPr>
      <w:r w:rsidRPr="00477EC5">
        <w:rPr>
          <w:color w:val="5F5F5F"/>
          <w:sz w:val="18"/>
        </w:rPr>
        <w:t>侯夙芳，中央警察大學行政警察學系法學學士、中央警察大學犯罪防治研究所法學碩士，曾任中央警察大學助教、台南縣警察局佳里分局巡官、內政部警政署科員、內政部警政署刑事警察局科員，現為中央警察大學通識中心專</w:t>
      </w:r>
      <w:bookmarkStart w:id="1" w:name="_GoBack"/>
      <w:bookmarkEnd w:id="1"/>
      <w:r w:rsidRPr="00477EC5">
        <w:rPr>
          <w:color w:val="5F5F5F"/>
          <w:sz w:val="18"/>
        </w:rPr>
        <w:t>任講師</w:t>
      </w:r>
      <w:r>
        <w:rPr>
          <w:color w:val="5F5F5F"/>
          <w:sz w:val="18"/>
        </w:rPr>
        <w:t>。</w:t>
      </w:r>
      <w:r w:rsidRPr="00477EC5">
        <w:rPr>
          <w:color w:val="5F5F5F"/>
          <w:sz w:val="18"/>
        </w:rPr>
        <w:t xml:space="preserve"> </w:t>
      </w:r>
    </w:p>
  </w:footnote>
  <w:footnote w:id="2">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Jack Donnelly</w:t>
      </w:r>
      <w:r w:rsidRPr="00477EC5">
        <w:rPr>
          <w:color w:val="5F5F5F"/>
          <w:sz w:val="18"/>
        </w:rPr>
        <w:t>原著，江素慧譯</w:t>
      </w:r>
      <w:r w:rsidRPr="00477EC5">
        <w:rPr>
          <w:color w:val="5F5F5F"/>
          <w:sz w:val="18"/>
        </w:rPr>
        <w:t>(2007)</w:t>
      </w:r>
      <w:r w:rsidRPr="00477EC5">
        <w:rPr>
          <w:color w:val="5F5F5F"/>
          <w:sz w:val="18"/>
        </w:rPr>
        <w:t>，普世人權：理論與實踐，台北巿：巨流，頁</w:t>
      </w:r>
      <w:r w:rsidRPr="00477EC5">
        <w:rPr>
          <w:color w:val="5F5F5F"/>
          <w:sz w:val="18"/>
        </w:rPr>
        <w:t>7-10</w:t>
      </w:r>
      <w:r w:rsidRPr="00477EC5">
        <w:rPr>
          <w:color w:val="5F5F5F"/>
          <w:sz w:val="18"/>
        </w:rPr>
        <w:t>。</w:t>
      </w:r>
    </w:p>
  </w:footnote>
  <w:footnote w:id="3">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國立編譯館</w:t>
      </w:r>
      <w:r w:rsidRPr="00477EC5">
        <w:rPr>
          <w:color w:val="5F5F5F"/>
          <w:sz w:val="18"/>
        </w:rPr>
        <w:t>(2009)</w:t>
      </w:r>
      <w:r w:rsidRPr="00477EC5">
        <w:rPr>
          <w:color w:val="5F5F5F"/>
          <w:sz w:val="18"/>
        </w:rPr>
        <w:t>，人權的概念與標準，台北巿</w:t>
      </w:r>
      <w:r w:rsidRPr="00477EC5">
        <w:rPr>
          <w:color w:val="5F5F5F"/>
          <w:sz w:val="18"/>
        </w:rPr>
        <w:t>:</w:t>
      </w:r>
      <w:r w:rsidRPr="00477EC5">
        <w:rPr>
          <w:color w:val="5F5F5F"/>
          <w:sz w:val="18"/>
        </w:rPr>
        <w:t>國立編譯館，頁</w:t>
      </w:r>
      <w:r w:rsidRPr="00477EC5">
        <w:rPr>
          <w:color w:val="5F5F5F"/>
          <w:sz w:val="18"/>
        </w:rPr>
        <w:t>58-243</w:t>
      </w:r>
      <w:r>
        <w:rPr>
          <w:color w:val="5F5F5F"/>
          <w:sz w:val="18"/>
        </w:rPr>
        <w:t>。</w:t>
      </w:r>
      <w:r w:rsidRPr="00477EC5">
        <w:rPr>
          <w:color w:val="5F5F5F"/>
          <w:sz w:val="18"/>
        </w:rPr>
        <w:t xml:space="preserve"> </w:t>
      </w:r>
    </w:p>
  </w:footnote>
  <w:footnote w:id="4">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柴松林</w:t>
      </w:r>
      <w:r w:rsidRPr="00477EC5">
        <w:rPr>
          <w:color w:val="5F5F5F"/>
          <w:sz w:val="18"/>
        </w:rPr>
        <w:t>(2001)</w:t>
      </w:r>
      <w:r w:rsidRPr="00477EC5">
        <w:rPr>
          <w:color w:val="5F5F5F"/>
          <w:sz w:val="18"/>
        </w:rPr>
        <w:t>，人權伸張與人權譜系的擴增，收錄於中國人權協會編</w:t>
      </w:r>
      <w:r w:rsidRPr="00477EC5">
        <w:rPr>
          <w:color w:val="5F5F5F"/>
          <w:sz w:val="18"/>
        </w:rPr>
        <w:t>(2001)</w:t>
      </w:r>
      <w:r w:rsidRPr="00477EC5">
        <w:rPr>
          <w:color w:val="5F5F5F"/>
          <w:sz w:val="18"/>
        </w:rPr>
        <w:t>，人權法典，初版，台北巿：遠流，頁</w:t>
      </w:r>
      <w:r w:rsidRPr="00477EC5">
        <w:rPr>
          <w:color w:val="5F5F5F"/>
          <w:sz w:val="18"/>
        </w:rPr>
        <w:t>III-V</w:t>
      </w:r>
      <w:r w:rsidRPr="00477EC5">
        <w:rPr>
          <w:color w:val="5F5F5F"/>
          <w:sz w:val="18"/>
        </w:rPr>
        <w:t>。</w:t>
      </w:r>
    </w:p>
    <w:p w:rsidR="003E49E1" w:rsidRPr="00477EC5" w:rsidRDefault="003E49E1" w:rsidP="00477EC5">
      <w:pPr>
        <w:pStyle w:val="3"/>
        <w:rPr>
          <w:color w:val="5F5F5F"/>
          <w:sz w:val="18"/>
        </w:rPr>
      </w:pPr>
      <w:r w:rsidRPr="00477EC5">
        <w:rPr>
          <w:color w:val="5F5F5F"/>
          <w:sz w:val="18"/>
        </w:rPr>
        <w:t>蔡百銓</w:t>
      </w:r>
      <w:r w:rsidRPr="00477EC5">
        <w:rPr>
          <w:color w:val="5F5F5F"/>
          <w:sz w:val="18"/>
        </w:rPr>
        <w:t>(2007)</w:t>
      </w:r>
      <w:r w:rsidRPr="00477EC5">
        <w:rPr>
          <w:color w:val="5F5F5F"/>
          <w:sz w:val="18"/>
        </w:rPr>
        <w:t>，邁向人權國家，初版，台北巿：前衛，頁</w:t>
      </w:r>
      <w:r w:rsidRPr="00477EC5">
        <w:rPr>
          <w:color w:val="5F5F5F"/>
          <w:sz w:val="18"/>
        </w:rPr>
        <w:t>29-263</w:t>
      </w:r>
      <w:r w:rsidRPr="00477EC5">
        <w:rPr>
          <w:color w:val="5F5F5F"/>
          <w:sz w:val="18"/>
        </w:rPr>
        <w:t>。</w:t>
      </w:r>
    </w:p>
    <w:p w:rsidR="003E49E1" w:rsidRPr="00477EC5" w:rsidRDefault="003E49E1" w:rsidP="00477EC5">
      <w:pPr>
        <w:pStyle w:val="3"/>
        <w:rPr>
          <w:color w:val="5F5F5F"/>
          <w:sz w:val="18"/>
        </w:rPr>
      </w:pPr>
      <w:r w:rsidRPr="00477EC5">
        <w:rPr>
          <w:color w:val="5F5F5F"/>
          <w:sz w:val="18"/>
        </w:rPr>
        <w:t>國立編譯館</w:t>
      </w:r>
      <w:r w:rsidRPr="00477EC5">
        <w:rPr>
          <w:color w:val="5F5F5F"/>
          <w:sz w:val="18"/>
        </w:rPr>
        <w:t>(2009)</w:t>
      </w:r>
      <w:r w:rsidRPr="00477EC5">
        <w:rPr>
          <w:color w:val="5F5F5F"/>
          <w:sz w:val="18"/>
        </w:rPr>
        <w:t>，同上註，頁</w:t>
      </w:r>
      <w:r w:rsidRPr="00477EC5">
        <w:rPr>
          <w:color w:val="5F5F5F"/>
          <w:sz w:val="18"/>
        </w:rPr>
        <w:t>58-237</w:t>
      </w:r>
      <w:r w:rsidRPr="00477EC5">
        <w:rPr>
          <w:color w:val="5F5F5F"/>
          <w:sz w:val="18"/>
        </w:rPr>
        <w:t>。</w:t>
      </w:r>
    </w:p>
    <w:p w:rsidR="003E49E1" w:rsidRPr="00477EC5" w:rsidRDefault="003E49E1" w:rsidP="00477EC5">
      <w:pPr>
        <w:pStyle w:val="3"/>
        <w:rPr>
          <w:color w:val="5F5F5F"/>
          <w:sz w:val="18"/>
        </w:rPr>
      </w:pPr>
      <w:r w:rsidRPr="00477EC5">
        <w:rPr>
          <w:color w:val="5F5F5F"/>
          <w:sz w:val="18"/>
        </w:rPr>
        <w:t>李明峻</w:t>
      </w:r>
      <w:r w:rsidRPr="00477EC5">
        <w:rPr>
          <w:color w:val="5F5F5F"/>
          <w:sz w:val="18"/>
        </w:rPr>
        <w:t>(2007)</w:t>
      </w:r>
      <w:r w:rsidRPr="00477EC5">
        <w:rPr>
          <w:color w:val="5F5F5F"/>
          <w:sz w:val="18"/>
        </w:rPr>
        <w:t>，移民人權導讀－外國人的人權，收錄於卓春英主編，人權思潮導論，初版，台北巿：秀威資訊科技，頁</w:t>
      </w:r>
      <w:r w:rsidRPr="00477EC5">
        <w:rPr>
          <w:color w:val="5F5F5F"/>
          <w:sz w:val="18"/>
        </w:rPr>
        <w:t>137-162</w:t>
      </w:r>
      <w:r w:rsidRPr="00477EC5">
        <w:rPr>
          <w:color w:val="5F5F5F"/>
          <w:sz w:val="18"/>
        </w:rPr>
        <w:t>。</w:t>
      </w:r>
    </w:p>
    <w:p w:rsidR="003E49E1" w:rsidRPr="00477EC5" w:rsidRDefault="003E49E1" w:rsidP="00477EC5">
      <w:pPr>
        <w:pStyle w:val="3"/>
        <w:rPr>
          <w:color w:val="5F5F5F"/>
          <w:sz w:val="18"/>
        </w:rPr>
      </w:pPr>
      <w:r w:rsidRPr="00477EC5">
        <w:rPr>
          <w:color w:val="5F5F5F"/>
          <w:sz w:val="18"/>
        </w:rPr>
        <w:t>Jack Donnelly</w:t>
      </w:r>
      <w:r w:rsidRPr="00477EC5">
        <w:rPr>
          <w:color w:val="5F5F5F"/>
          <w:sz w:val="18"/>
        </w:rPr>
        <w:t>著，江素慧譯</w:t>
      </w:r>
      <w:r w:rsidRPr="00477EC5">
        <w:rPr>
          <w:color w:val="5F5F5F"/>
          <w:sz w:val="18"/>
        </w:rPr>
        <w:t>(2007)</w:t>
      </w:r>
      <w:r w:rsidRPr="00477EC5">
        <w:rPr>
          <w:color w:val="5F5F5F"/>
          <w:sz w:val="18"/>
        </w:rPr>
        <w:t>，同上註，頁</w:t>
      </w:r>
      <w:r w:rsidRPr="00477EC5">
        <w:rPr>
          <w:color w:val="5F5F5F"/>
          <w:sz w:val="18"/>
        </w:rPr>
        <w:t>7-317</w:t>
      </w:r>
      <w:r w:rsidRPr="00477EC5">
        <w:rPr>
          <w:color w:val="5F5F5F"/>
          <w:sz w:val="18"/>
        </w:rPr>
        <w:t>。</w:t>
      </w:r>
    </w:p>
    <w:p w:rsidR="003E49E1" w:rsidRPr="00477EC5" w:rsidRDefault="003E49E1" w:rsidP="00477EC5">
      <w:pPr>
        <w:pStyle w:val="3"/>
        <w:rPr>
          <w:color w:val="5F5F5F"/>
          <w:sz w:val="18"/>
        </w:rPr>
      </w:pPr>
      <w:r w:rsidRPr="00477EC5">
        <w:rPr>
          <w:color w:val="5F5F5F"/>
          <w:sz w:val="18"/>
        </w:rPr>
        <w:t>何志鵬</w:t>
      </w:r>
      <w:r w:rsidRPr="00477EC5">
        <w:rPr>
          <w:color w:val="5F5F5F"/>
          <w:sz w:val="18"/>
        </w:rPr>
        <w:t>(2008)</w:t>
      </w:r>
      <w:r w:rsidRPr="00477EC5">
        <w:rPr>
          <w:color w:val="5F5F5F"/>
          <w:sz w:val="18"/>
        </w:rPr>
        <w:t>，人權全權化基本理論研究，初版，吉林：科學出版社，頁</w:t>
      </w:r>
      <w:r w:rsidRPr="00477EC5">
        <w:rPr>
          <w:color w:val="5F5F5F"/>
          <w:sz w:val="18"/>
        </w:rPr>
        <w:t>62-257</w:t>
      </w:r>
      <w:r>
        <w:rPr>
          <w:color w:val="5F5F5F"/>
          <w:sz w:val="18"/>
        </w:rPr>
        <w:t>。</w:t>
      </w:r>
      <w:r w:rsidRPr="00477EC5">
        <w:rPr>
          <w:color w:val="5F5F5F"/>
          <w:sz w:val="18"/>
        </w:rPr>
        <w:t xml:space="preserve"> </w:t>
      </w:r>
    </w:p>
    <w:p w:rsidR="003E49E1" w:rsidRPr="00477EC5" w:rsidRDefault="003E49E1" w:rsidP="00477EC5">
      <w:pPr>
        <w:pStyle w:val="3"/>
        <w:rPr>
          <w:color w:val="5F5F5F"/>
          <w:sz w:val="18"/>
        </w:rPr>
      </w:pPr>
      <w:r w:rsidRPr="00477EC5">
        <w:rPr>
          <w:color w:val="5F5F5F"/>
          <w:sz w:val="18"/>
        </w:rPr>
        <w:t>蘇景輝</w:t>
      </w:r>
      <w:r w:rsidRPr="00477EC5">
        <w:rPr>
          <w:color w:val="5F5F5F"/>
          <w:sz w:val="18"/>
        </w:rPr>
        <w:t>(2010)</w:t>
      </w:r>
      <w:r w:rsidRPr="00477EC5">
        <w:rPr>
          <w:color w:val="5F5F5F"/>
          <w:sz w:val="18"/>
        </w:rPr>
        <w:t>，弱勢者人權與社會工作，初版，台北巿：巨流，頁</w:t>
      </w:r>
      <w:r w:rsidRPr="00477EC5">
        <w:rPr>
          <w:color w:val="5F5F5F"/>
          <w:sz w:val="18"/>
        </w:rPr>
        <w:t>3-113</w:t>
      </w:r>
      <w:r w:rsidRPr="00477EC5">
        <w:rPr>
          <w:color w:val="5F5F5F"/>
          <w:sz w:val="18"/>
        </w:rPr>
        <w:t>。</w:t>
      </w:r>
    </w:p>
    <w:p w:rsidR="003E49E1" w:rsidRPr="00477EC5" w:rsidRDefault="003E49E1" w:rsidP="00477EC5">
      <w:pPr>
        <w:pStyle w:val="3"/>
        <w:rPr>
          <w:color w:val="5F5F5F"/>
          <w:sz w:val="18"/>
        </w:rPr>
      </w:pPr>
      <w:r w:rsidRPr="00477EC5">
        <w:rPr>
          <w:color w:val="5F5F5F"/>
          <w:sz w:val="18"/>
        </w:rPr>
        <w:t>賴械壹、彭鏡琴、吳慧娟</w:t>
      </w:r>
      <w:r w:rsidRPr="00477EC5">
        <w:rPr>
          <w:color w:val="5F5F5F"/>
          <w:sz w:val="18"/>
        </w:rPr>
        <w:t>(2005)</w:t>
      </w:r>
      <w:r w:rsidRPr="00477EC5">
        <w:rPr>
          <w:color w:val="5F5F5F"/>
          <w:sz w:val="18"/>
        </w:rPr>
        <w:t>，淺析外國人之基本權及其限制，中央警察大學國境警察學報第</w:t>
      </w:r>
      <w:r w:rsidRPr="00477EC5">
        <w:rPr>
          <w:color w:val="5F5F5F"/>
          <w:sz w:val="18"/>
        </w:rPr>
        <w:t>4</w:t>
      </w:r>
      <w:r w:rsidRPr="00477EC5">
        <w:rPr>
          <w:color w:val="5F5F5F"/>
          <w:sz w:val="18"/>
        </w:rPr>
        <w:t>期，頁</w:t>
      </w:r>
      <w:r w:rsidRPr="00477EC5">
        <w:rPr>
          <w:color w:val="5F5F5F"/>
          <w:sz w:val="18"/>
        </w:rPr>
        <w:t>157-189</w:t>
      </w:r>
      <w:r w:rsidRPr="00477EC5">
        <w:rPr>
          <w:color w:val="5F5F5F"/>
          <w:sz w:val="18"/>
        </w:rPr>
        <w:t>。</w:t>
      </w:r>
    </w:p>
    <w:p w:rsidR="003E49E1" w:rsidRPr="00477EC5" w:rsidRDefault="003E49E1" w:rsidP="00477EC5">
      <w:pPr>
        <w:pStyle w:val="3"/>
        <w:rPr>
          <w:color w:val="5F5F5F"/>
          <w:sz w:val="18"/>
        </w:rPr>
      </w:pPr>
      <w:r w:rsidRPr="00477EC5">
        <w:rPr>
          <w:color w:val="5F5F5F"/>
          <w:sz w:val="18"/>
        </w:rPr>
        <w:t>許義寶</w:t>
      </w:r>
      <w:r w:rsidRPr="00477EC5">
        <w:rPr>
          <w:color w:val="5F5F5F"/>
          <w:sz w:val="18"/>
        </w:rPr>
        <w:t>(2012)</w:t>
      </w:r>
      <w:r w:rsidRPr="00477EC5">
        <w:rPr>
          <w:color w:val="5F5F5F"/>
          <w:sz w:val="18"/>
        </w:rPr>
        <w:t>，外國人之相關基本權利保障，收錄於氏著入出國法制與人權保障，初版</w:t>
      </w:r>
      <w:r w:rsidRPr="00477EC5">
        <w:rPr>
          <w:color w:val="5F5F5F"/>
          <w:sz w:val="18"/>
        </w:rPr>
        <w:t>1</w:t>
      </w:r>
      <w:r w:rsidRPr="00477EC5">
        <w:rPr>
          <w:color w:val="5F5F5F"/>
          <w:sz w:val="18"/>
        </w:rPr>
        <w:t>刷，台北</w:t>
      </w:r>
      <w:r w:rsidRPr="00477EC5">
        <w:rPr>
          <w:color w:val="5F5F5F"/>
          <w:sz w:val="18"/>
        </w:rPr>
        <w:t>:</w:t>
      </w:r>
      <w:r w:rsidRPr="00477EC5">
        <w:rPr>
          <w:color w:val="5F5F5F"/>
          <w:sz w:val="18"/>
        </w:rPr>
        <w:t>五南，頁</w:t>
      </w:r>
      <w:r w:rsidRPr="00477EC5">
        <w:rPr>
          <w:color w:val="5F5F5F"/>
          <w:sz w:val="18"/>
        </w:rPr>
        <w:t>117-150</w:t>
      </w:r>
      <w:r w:rsidRPr="00477EC5">
        <w:rPr>
          <w:color w:val="5F5F5F"/>
          <w:sz w:val="18"/>
        </w:rPr>
        <w:t>。</w:t>
      </w:r>
    </w:p>
  </w:footnote>
  <w:footnote w:id="5">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賴械壹、彭鏡琴、吳慧娟</w:t>
      </w:r>
      <w:r w:rsidRPr="00477EC5">
        <w:rPr>
          <w:color w:val="5F5F5F"/>
          <w:sz w:val="18"/>
        </w:rPr>
        <w:t>(2005)</w:t>
      </w:r>
      <w:r w:rsidRPr="00477EC5">
        <w:rPr>
          <w:color w:val="5F5F5F"/>
          <w:sz w:val="18"/>
        </w:rPr>
        <w:t>，同上註，頁</w:t>
      </w:r>
      <w:r w:rsidRPr="00477EC5">
        <w:rPr>
          <w:color w:val="5F5F5F"/>
          <w:sz w:val="18"/>
        </w:rPr>
        <w:t>157-189</w:t>
      </w:r>
      <w:r>
        <w:rPr>
          <w:color w:val="5F5F5F"/>
          <w:sz w:val="18"/>
        </w:rPr>
        <w:t>。</w:t>
      </w:r>
      <w:r w:rsidRPr="00477EC5">
        <w:rPr>
          <w:color w:val="5F5F5F"/>
          <w:sz w:val="18"/>
        </w:rPr>
        <w:t xml:space="preserve"> </w:t>
      </w:r>
    </w:p>
    <w:p w:rsidR="003E49E1" w:rsidRPr="00477EC5" w:rsidRDefault="003E49E1" w:rsidP="00477EC5">
      <w:pPr>
        <w:pStyle w:val="3"/>
        <w:rPr>
          <w:color w:val="5F5F5F"/>
          <w:sz w:val="18"/>
        </w:rPr>
      </w:pPr>
      <w:r w:rsidRPr="00477EC5">
        <w:rPr>
          <w:color w:val="5F5F5F"/>
          <w:sz w:val="18"/>
        </w:rPr>
        <w:t>許義寶</w:t>
      </w:r>
      <w:r w:rsidRPr="00477EC5">
        <w:rPr>
          <w:color w:val="5F5F5F"/>
          <w:sz w:val="18"/>
        </w:rPr>
        <w:t>(2012)</w:t>
      </w:r>
      <w:r w:rsidRPr="00477EC5">
        <w:rPr>
          <w:color w:val="5F5F5F"/>
          <w:sz w:val="18"/>
        </w:rPr>
        <w:t>，入出國法制與人權保障，初版</w:t>
      </w:r>
      <w:r w:rsidRPr="00477EC5">
        <w:rPr>
          <w:color w:val="5F5F5F"/>
          <w:sz w:val="18"/>
        </w:rPr>
        <w:t>1</w:t>
      </w:r>
      <w:r w:rsidRPr="00477EC5">
        <w:rPr>
          <w:color w:val="5F5F5F"/>
          <w:sz w:val="18"/>
        </w:rPr>
        <w:t>刷，台北</w:t>
      </w:r>
      <w:r w:rsidRPr="00477EC5">
        <w:rPr>
          <w:color w:val="5F5F5F"/>
          <w:sz w:val="18"/>
        </w:rPr>
        <w:t>:</w:t>
      </w:r>
      <w:r w:rsidRPr="00477EC5">
        <w:rPr>
          <w:color w:val="5F5F5F"/>
          <w:sz w:val="18"/>
        </w:rPr>
        <w:t>五南，頁</w:t>
      </w:r>
      <w:r w:rsidRPr="00477EC5">
        <w:rPr>
          <w:color w:val="5F5F5F"/>
          <w:sz w:val="18"/>
        </w:rPr>
        <w:t>211-386</w:t>
      </w:r>
      <w:r w:rsidRPr="00477EC5">
        <w:rPr>
          <w:color w:val="5F5F5F"/>
          <w:sz w:val="18"/>
        </w:rPr>
        <w:t>。</w:t>
      </w:r>
    </w:p>
  </w:footnote>
  <w:footnote w:id="6">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有關於涉及外國人之相關權利與義務部分，可參閱：許義寶</w:t>
      </w:r>
      <w:r w:rsidRPr="00477EC5">
        <w:rPr>
          <w:color w:val="5F5F5F"/>
          <w:sz w:val="18"/>
        </w:rPr>
        <w:t>(2009)</w:t>
      </w:r>
      <w:r w:rsidRPr="00477EC5">
        <w:rPr>
          <w:color w:val="5F5F5F"/>
          <w:sz w:val="18"/>
        </w:rPr>
        <w:t>，外國人相關基本權利之初探，警察法第</w:t>
      </w:r>
      <w:r w:rsidRPr="00477EC5">
        <w:rPr>
          <w:color w:val="5F5F5F"/>
          <w:sz w:val="18"/>
        </w:rPr>
        <w:t>8</w:t>
      </w:r>
      <w:r w:rsidRPr="00477EC5">
        <w:rPr>
          <w:color w:val="5F5F5F"/>
          <w:sz w:val="18"/>
        </w:rPr>
        <w:t>期，頁</w:t>
      </w:r>
      <w:r w:rsidRPr="00477EC5">
        <w:rPr>
          <w:color w:val="5F5F5F"/>
          <w:sz w:val="18"/>
        </w:rPr>
        <w:t>81-127</w:t>
      </w:r>
      <w:r w:rsidRPr="00477EC5">
        <w:rPr>
          <w:color w:val="5F5F5F"/>
          <w:sz w:val="18"/>
        </w:rPr>
        <w:t>。魏靜芬</w:t>
      </w:r>
      <w:r w:rsidRPr="00477EC5">
        <w:rPr>
          <w:color w:val="5F5F5F"/>
          <w:sz w:val="18"/>
        </w:rPr>
        <w:t>(2011)</w:t>
      </w:r>
      <w:r w:rsidRPr="00477EC5">
        <w:rPr>
          <w:color w:val="5F5F5F"/>
          <w:sz w:val="18"/>
        </w:rPr>
        <w:t>，國際法，初版</w:t>
      </w:r>
      <w:r w:rsidRPr="00477EC5">
        <w:rPr>
          <w:color w:val="5F5F5F"/>
          <w:sz w:val="18"/>
        </w:rPr>
        <w:t>1</w:t>
      </w:r>
      <w:r w:rsidRPr="00477EC5">
        <w:rPr>
          <w:color w:val="5F5F5F"/>
          <w:sz w:val="18"/>
        </w:rPr>
        <w:t>刷，台北：五南，頁</w:t>
      </w:r>
      <w:r w:rsidRPr="00477EC5">
        <w:rPr>
          <w:color w:val="5F5F5F"/>
          <w:sz w:val="18"/>
        </w:rPr>
        <w:t>1-266</w:t>
      </w:r>
      <w:r>
        <w:rPr>
          <w:color w:val="5F5F5F"/>
          <w:sz w:val="18"/>
        </w:rPr>
        <w:t>。</w:t>
      </w:r>
      <w:r w:rsidRPr="00477EC5">
        <w:rPr>
          <w:color w:val="5F5F5F"/>
          <w:sz w:val="18"/>
        </w:rPr>
        <w:t xml:space="preserve">  </w:t>
      </w:r>
    </w:p>
  </w:footnote>
  <w:footnote w:id="7">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Maurice Kamto (2011), Seventh report on the expulsion of aliens (A/CN. 4/625), Geneva</w:t>
      </w:r>
      <w:r w:rsidRPr="00477EC5">
        <w:rPr>
          <w:color w:val="5F5F5F"/>
          <w:sz w:val="18"/>
        </w:rPr>
        <w:t>：</w:t>
      </w:r>
      <w:r w:rsidRPr="00477EC5">
        <w:rPr>
          <w:color w:val="5F5F5F"/>
          <w:sz w:val="18"/>
        </w:rPr>
        <w:t>UN International Law Commission, pp1-16.</w:t>
      </w:r>
    </w:p>
  </w:footnote>
  <w:footnote w:id="8">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公民及政治權利國際盟約</w:t>
      </w:r>
      <w:r w:rsidRPr="00477EC5">
        <w:rPr>
          <w:color w:val="5F5F5F"/>
          <w:sz w:val="18"/>
        </w:rPr>
        <w:t xml:space="preserve"> </w:t>
      </w:r>
      <w:r w:rsidRPr="00477EC5">
        <w:rPr>
          <w:color w:val="5F5F5F"/>
          <w:sz w:val="18"/>
        </w:rPr>
        <w:t>第</w:t>
      </w:r>
      <w:r w:rsidRPr="00477EC5">
        <w:rPr>
          <w:color w:val="5F5F5F"/>
          <w:sz w:val="18"/>
        </w:rPr>
        <w:t>9</w:t>
      </w:r>
      <w:r w:rsidRPr="00477EC5">
        <w:rPr>
          <w:color w:val="5F5F5F"/>
          <w:sz w:val="18"/>
        </w:rPr>
        <w:t>條</w:t>
      </w:r>
      <w:r w:rsidRPr="00477EC5">
        <w:rPr>
          <w:color w:val="5F5F5F"/>
          <w:sz w:val="18"/>
        </w:rPr>
        <w:t xml:space="preserve">  </w:t>
      </w:r>
    </w:p>
    <w:p w:rsidR="003E49E1" w:rsidRPr="00477EC5" w:rsidRDefault="003E49E1" w:rsidP="00477EC5">
      <w:pPr>
        <w:pStyle w:val="3"/>
        <w:rPr>
          <w:color w:val="5F5F5F"/>
          <w:sz w:val="18"/>
        </w:rPr>
      </w:pPr>
      <w:r w:rsidRPr="00477EC5">
        <w:rPr>
          <w:color w:val="5F5F5F"/>
          <w:sz w:val="18"/>
        </w:rPr>
        <w:t>一　人人有權享有身體自由及人身安全。任何人不得無理予以逮捕或拘禁。非依法定理由及程序，不得剝奪任何人之自由。</w:t>
      </w:r>
    </w:p>
    <w:p w:rsidR="003E49E1" w:rsidRPr="00477EC5" w:rsidRDefault="003E49E1" w:rsidP="00477EC5">
      <w:pPr>
        <w:pStyle w:val="3"/>
        <w:rPr>
          <w:color w:val="5F5F5F"/>
          <w:sz w:val="18"/>
        </w:rPr>
      </w:pPr>
      <w:r w:rsidRPr="00477EC5">
        <w:rPr>
          <w:color w:val="5F5F5F"/>
          <w:sz w:val="18"/>
        </w:rPr>
        <w:t>二　執行逮捕時，應當場向被捕人宣告逮捕原因，並應隨即告知被控案由。</w:t>
      </w:r>
    </w:p>
    <w:p w:rsidR="003E49E1" w:rsidRPr="00477EC5" w:rsidRDefault="003E49E1" w:rsidP="00477EC5">
      <w:pPr>
        <w:pStyle w:val="3"/>
        <w:rPr>
          <w:color w:val="5F5F5F"/>
          <w:sz w:val="18"/>
        </w:rPr>
      </w:pPr>
      <w:r w:rsidRPr="00477EC5">
        <w:rPr>
          <w:color w:val="5F5F5F"/>
          <w:sz w:val="18"/>
        </w:rPr>
        <w:t>三　因刑事罪名而被逮捕或拘禁之人，應迅即解送法官或依法執行司法權力之其他官員，並應於合理期間內審訊或釋放。候訊人通常不得加以羈押，但釋放得令具報，於審訊時，於司法程序之任何其他階段、並於一旦執行判決時，候傳到場。</w:t>
      </w:r>
    </w:p>
    <w:p w:rsidR="003E49E1" w:rsidRPr="00477EC5" w:rsidRDefault="003E49E1" w:rsidP="00477EC5">
      <w:pPr>
        <w:pStyle w:val="3"/>
        <w:rPr>
          <w:color w:val="5F5F5F"/>
          <w:sz w:val="18"/>
        </w:rPr>
      </w:pPr>
      <w:r w:rsidRPr="00477EC5">
        <w:rPr>
          <w:color w:val="5F5F5F"/>
          <w:sz w:val="18"/>
        </w:rPr>
        <w:t>四　任何人因逮捕或拘禁而被奪自由時，有權聲請法院提審，以迅速決定其拘禁是否合法，如屬非法，應即令釋放。</w:t>
      </w:r>
    </w:p>
    <w:p w:rsidR="003E49E1" w:rsidRPr="00477EC5" w:rsidRDefault="003E49E1" w:rsidP="00477EC5">
      <w:pPr>
        <w:pStyle w:val="3"/>
        <w:rPr>
          <w:color w:val="5F5F5F"/>
          <w:sz w:val="18"/>
        </w:rPr>
      </w:pPr>
      <w:r w:rsidRPr="00477EC5">
        <w:rPr>
          <w:color w:val="5F5F5F"/>
          <w:sz w:val="18"/>
        </w:rPr>
        <w:t>五　任何人受非法逮捕或拘禁者，有權要求執行損害賠償。</w:t>
      </w:r>
    </w:p>
  </w:footnote>
  <w:footnote w:id="9">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kern w:val="0"/>
          <w:sz w:val="18"/>
          <w:lang w:bidi="bn-IN"/>
        </w:rPr>
        <w:t>非洲人權和</w:t>
      </w:r>
      <w:r w:rsidRPr="00477EC5">
        <w:rPr>
          <w:color w:val="5F5F5F"/>
          <w:sz w:val="18"/>
        </w:rPr>
        <w:t>民族</w:t>
      </w:r>
      <w:r w:rsidRPr="00477EC5">
        <w:rPr>
          <w:color w:val="5F5F5F"/>
          <w:kern w:val="0"/>
          <w:sz w:val="18"/>
          <w:lang w:bidi="bn-IN"/>
        </w:rPr>
        <w:t>權憲章</w:t>
      </w:r>
      <w:r w:rsidRPr="00477EC5">
        <w:rPr>
          <w:color w:val="5F5F5F"/>
          <w:kern w:val="0"/>
          <w:sz w:val="18"/>
          <w:lang w:bidi="bn-IN"/>
        </w:rPr>
        <w:t xml:space="preserve"> </w:t>
      </w:r>
      <w:r w:rsidRPr="00477EC5">
        <w:rPr>
          <w:color w:val="5F5F5F"/>
          <w:kern w:val="0"/>
          <w:sz w:val="18"/>
          <w:lang w:bidi="bn-IN"/>
        </w:rPr>
        <w:t>第六條</w:t>
      </w:r>
      <w:r w:rsidRPr="00477EC5">
        <w:rPr>
          <w:color w:val="5F5F5F"/>
          <w:kern w:val="0"/>
          <w:sz w:val="18"/>
          <w:lang w:bidi="bn-IN"/>
        </w:rPr>
        <w:t xml:space="preserve">  </w:t>
      </w:r>
      <w:r w:rsidRPr="00477EC5">
        <w:rPr>
          <w:color w:val="5F5F5F"/>
          <w:kern w:val="0"/>
          <w:sz w:val="18"/>
          <w:lang w:bidi="bn-IN"/>
        </w:rPr>
        <w:t>每一個人均有權享有人身自由與安全。除非根據事先已經制定好的依據和條件，任何人均不得被剝奪自由。尤其是，任何人均不得被逮捕或拘捕。</w:t>
      </w:r>
    </w:p>
  </w:footnote>
  <w:footnote w:id="10">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U.N., Human Rights Committee (1982), ICCPR General Comment No.8: Article 9 (Right to Liberty and Security of Person). </w:t>
      </w:r>
    </w:p>
  </w:footnote>
  <w:footnote w:id="11">
    <w:p w:rsidR="003E49E1" w:rsidRPr="00477EC5" w:rsidRDefault="003E49E1" w:rsidP="00477EC5">
      <w:pPr>
        <w:pStyle w:val="3"/>
        <w:rPr>
          <w:color w:val="5F5F5F"/>
          <w:sz w:val="18"/>
          <w:lang w:val="es-AR"/>
        </w:rPr>
      </w:pPr>
      <w:r w:rsidRPr="00477EC5">
        <w:rPr>
          <w:rStyle w:val="af0"/>
          <w:color w:val="5F5F5F"/>
          <w:sz w:val="18"/>
          <w:szCs w:val="20"/>
        </w:rPr>
        <w:footnoteRef/>
      </w:r>
      <w:r w:rsidRPr="00477EC5">
        <w:rPr>
          <w:color w:val="5F5F5F"/>
          <w:sz w:val="18"/>
        </w:rPr>
        <w:t xml:space="preserve"> </w:t>
      </w:r>
      <w:r w:rsidRPr="00477EC5">
        <w:rPr>
          <w:color w:val="5F5F5F"/>
          <w:kern w:val="0"/>
          <w:sz w:val="18"/>
          <w:lang w:bidi="bn-IN"/>
        </w:rPr>
        <w:t xml:space="preserve">I.C.J.(2010). I.C.J. Reports 2010. </w:t>
      </w:r>
      <w:r w:rsidRPr="00477EC5">
        <w:rPr>
          <w:color w:val="5F5F5F"/>
          <w:kern w:val="0"/>
          <w:sz w:val="18"/>
          <w:lang w:val="es-AR" w:bidi="bn-IN"/>
        </w:rPr>
        <w:t xml:space="preserve">Ahmadou Sadio Diallo (Guinea v. Congo), </w:t>
      </w:r>
      <w:r w:rsidRPr="00477EC5">
        <w:rPr>
          <w:color w:val="5F5F5F"/>
          <w:sz w:val="18"/>
          <w:lang w:val="es-AR"/>
        </w:rPr>
        <w:t>Judgment,</w:t>
      </w:r>
      <w:r w:rsidRPr="00477EC5">
        <w:rPr>
          <w:color w:val="5F5F5F"/>
          <w:kern w:val="0"/>
          <w:sz w:val="18"/>
          <w:lang w:val="es-AR" w:bidi="bn-IN"/>
        </w:rPr>
        <w:t xml:space="preserve">para. 77.  </w:t>
      </w:r>
    </w:p>
  </w:footnote>
  <w:footnote w:id="12">
    <w:p w:rsidR="003E49E1" w:rsidRPr="00477EC5" w:rsidRDefault="003E49E1" w:rsidP="00477EC5">
      <w:pPr>
        <w:pStyle w:val="3"/>
        <w:rPr>
          <w:color w:val="5F5F5F"/>
          <w:sz w:val="18"/>
          <w:lang w:val="es-AR"/>
        </w:rPr>
      </w:pPr>
      <w:r w:rsidRPr="00477EC5">
        <w:rPr>
          <w:rStyle w:val="af0"/>
          <w:color w:val="5F5F5F"/>
          <w:sz w:val="18"/>
          <w:szCs w:val="20"/>
        </w:rPr>
        <w:footnoteRef/>
      </w:r>
      <w:r w:rsidRPr="00477EC5">
        <w:rPr>
          <w:color w:val="5F5F5F"/>
          <w:sz w:val="18"/>
          <w:lang w:val="es-AR"/>
        </w:rPr>
        <w:t xml:space="preserve"> </w:t>
      </w:r>
      <w:r w:rsidRPr="00477EC5">
        <w:rPr>
          <w:color w:val="5F5F5F"/>
          <w:kern w:val="0"/>
          <w:sz w:val="18"/>
          <w:lang w:val="es-AR" w:bidi="bn-IN"/>
        </w:rPr>
        <w:t xml:space="preserve">I.C.J.(2010). I.C.J. Reports 2010. Ahmadou Sadio Diallo (Guinea v. Congo), </w:t>
      </w:r>
      <w:r w:rsidRPr="00477EC5">
        <w:rPr>
          <w:color w:val="5F5F5F"/>
          <w:sz w:val="18"/>
          <w:lang w:val="es-AR"/>
        </w:rPr>
        <w:t>Judgment,</w:t>
      </w:r>
      <w:r w:rsidRPr="00477EC5">
        <w:rPr>
          <w:color w:val="5F5F5F"/>
          <w:kern w:val="0"/>
          <w:sz w:val="18"/>
          <w:lang w:val="es-AR" w:bidi="bn-IN"/>
        </w:rPr>
        <w:t>para. 85, 86.</w:t>
      </w:r>
    </w:p>
  </w:footnote>
  <w:footnote w:id="13">
    <w:p w:rsidR="003E49E1" w:rsidRPr="00477EC5" w:rsidRDefault="003E49E1" w:rsidP="00477EC5">
      <w:pPr>
        <w:pStyle w:val="3"/>
        <w:rPr>
          <w:color w:val="5F5F5F"/>
          <w:sz w:val="18"/>
          <w:lang w:val="es-AR"/>
        </w:rPr>
      </w:pPr>
      <w:r w:rsidRPr="00477EC5">
        <w:rPr>
          <w:rStyle w:val="af0"/>
          <w:color w:val="5F5F5F"/>
          <w:sz w:val="18"/>
          <w:szCs w:val="20"/>
        </w:rPr>
        <w:footnoteRef/>
      </w:r>
      <w:r w:rsidRPr="00477EC5">
        <w:rPr>
          <w:color w:val="5F5F5F"/>
          <w:sz w:val="18"/>
          <w:lang w:val="es-AR"/>
        </w:rPr>
        <w:t xml:space="preserve"> </w:t>
      </w:r>
      <w:r w:rsidRPr="00477EC5">
        <w:rPr>
          <w:color w:val="5F5F5F"/>
          <w:kern w:val="0"/>
          <w:sz w:val="18"/>
          <w:lang w:val="es-AR" w:bidi="bn-IN"/>
        </w:rPr>
        <w:t xml:space="preserve">I.C.J.(2010). I.C.J. Reports 2010. Ahmadou Sadio Diallo (Guinea v. Congo), </w:t>
      </w:r>
      <w:r w:rsidRPr="00477EC5">
        <w:rPr>
          <w:color w:val="5F5F5F"/>
          <w:sz w:val="18"/>
          <w:lang w:val="es-AR"/>
        </w:rPr>
        <w:t>Judgment,</w:t>
      </w:r>
      <w:r w:rsidRPr="00477EC5">
        <w:rPr>
          <w:color w:val="5F5F5F"/>
          <w:kern w:val="0"/>
          <w:sz w:val="18"/>
          <w:lang w:val="es-AR" w:bidi="bn-IN"/>
        </w:rPr>
        <w:t xml:space="preserve">para.85 .  </w:t>
      </w:r>
    </w:p>
  </w:footnote>
  <w:footnote w:id="14">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計算公式為：</w:t>
      </w:r>
      <w:r w:rsidRPr="00477EC5">
        <w:rPr>
          <w:color w:val="5F5F5F"/>
          <w:sz w:val="18"/>
        </w:rPr>
        <w:t xml:space="preserve"> 72</w:t>
      </w:r>
      <w:r w:rsidRPr="00477EC5">
        <w:rPr>
          <w:color w:val="5F5F5F"/>
          <w:sz w:val="18"/>
        </w:rPr>
        <w:t>日</w:t>
      </w:r>
      <w:r w:rsidRPr="00477EC5">
        <w:rPr>
          <w:color w:val="5F5F5F"/>
          <w:sz w:val="18"/>
        </w:rPr>
        <w:t>=66</w:t>
      </w:r>
      <w:r w:rsidRPr="00477EC5">
        <w:rPr>
          <w:color w:val="5F5F5F"/>
          <w:sz w:val="18"/>
        </w:rPr>
        <w:t>日</w:t>
      </w:r>
      <w:r w:rsidRPr="00477EC5">
        <w:rPr>
          <w:color w:val="5F5F5F"/>
          <w:sz w:val="18"/>
        </w:rPr>
        <w:t>+6</w:t>
      </w:r>
      <w:r w:rsidRPr="00477EC5">
        <w:rPr>
          <w:color w:val="5F5F5F"/>
          <w:sz w:val="18"/>
        </w:rPr>
        <w:t>日</w:t>
      </w:r>
    </w:p>
  </w:footnote>
  <w:footnote w:id="15">
    <w:p w:rsidR="003E49E1" w:rsidRPr="00477EC5" w:rsidRDefault="003E49E1" w:rsidP="00477EC5">
      <w:pPr>
        <w:pStyle w:val="3"/>
        <w:rPr>
          <w:color w:val="5F5F5F"/>
          <w:sz w:val="18"/>
          <w:lang w:val="es-AR"/>
        </w:rPr>
      </w:pPr>
      <w:r w:rsidRPr="00477EC5">
        <w:rPr>
          <w:rStyle w:val="af0"/>
          <w:color w:val="5F5F5F"/>
          <w:sz w:val="18"/>
          <w:szCs w:val="20"/>
        </w:rPr>
        <w:footnoteRef/>
      </w:r>
      <w:r w:rsidRPr="00477EC5">
        <w:rPr>
          <w:color w:val="5F5F5F"/>
          <w:kern w:val="0"/>
          <w:sz w:val="18"/>
          <w:lang w:bidi="bn-IN"/>
        </w:rPr>
        <w:t xml:space="preserve"> I.C.J.(2010). </w:t>
      </w:r>
      <w:r w:rsidRPr="00477EC5">
        <w:rPr>
          <w:color w:val="5F5F5F"/>
          <w:kern w:val="0"/>
          <w:sz w:val="18"/>
          <w:lang w:val="es-AR" w:bidi="bn-IN"/>
        </w:rPr>
        <w:t xml:space="preserve">I.C.J. Reports 2010. Ahmadou Sadio Diallo (Guinea v. Congo), </w:t>
      </w:r>
      <w:r w:rsidRPr="00477EC5">
        <w:rPr>
          <w:color w:val="5F5F5F"/>
          <w:sz w:val="18"/>
          <w:lang w:val="es-AR"/>
        </w:rPr>
        <w:t>Judgment,</w:t>
      </w:r>
      <w:r w:rsidRPr="00477EC5">
        <w:rPr>
          <w:color w:val="5F5F5F"/>
          <w:kern w:val="0"/>
          <w:sz w:val="18"/>
          <w:lang w:val="es-AR" w:bidi="bn-IN"/>
        </w:rPr>
        <w:t xml:space="preserve">para.79 . </w:t>
      </w:r>
    </w:p>
  </w:footnote>
  <w:footnote w:id="16">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公民及政治權利國際盟約第</w:t>
      </w:r>
      <w:r w:rsidRPr="00477EC5">
        <w:rPr>
          <w:color w:val="5F5F5F"/>
          <w:sz w:val="18"/>
        </w:rPr>
        <w:t>13</w:t>
      </w:r>
      <w:r w:rsidRPr="00477EC5">
        <w:rPr>
          <w:color w:val="5F5F5F"/>
          <w:sz w:val="18"/>
        </w:rPr>
        <w:t>條</w:t>
      </w:r>
      <w:r w:rsidRPr="00477EC5">
        <w:rPr>
          <w:color w:val="5F5F5F"/>
          <w:sz w:val="18"/>
        </w:rPr>
        <w:t xml:space="preserve">  </w:t>
      </w:r>
    </w:p>
    <w:p w:rsidR="003E49E1" w:rsidRPr="00477EC5" w:rsidRDefault="003E49E1" w:rsidP="00477EC5">
      <w:pPr>
        <w:pStyle w:val="3"/>
        <w:rPr>
          <w:color w:val="5F5F5F"/>
          <w:sz w:val="18"/>
        </w:rPr>
      </w:pPr>
      <w:r w:rsidRPr="00477EC5">
        <w:rPr>
          <w:color w:val="5F5F5F"/>
          <w:sz w:val="18"/>
        </w:rPr>
        <w:t>本盟約締約國境內合法居留之外國人，非經依法判定，不得驅逐出境，且除事關國家安全必須急速處分者外，應准其提出不服驅逐出境之理由，及聲請主管當局或主管當局特別指定之人員予以覆判，並為此目的委託代理人到場申訴。</w:t>
      </w:r>
    </w:p>
  </w:footnote>
  <w:footnote w:id="17">
    <w:p w:rsidR="003E49E1" w:rsidRDefault="003E49E1" w:rsidP="00477EC5">
      <w:pPr>
        <w:pStyle w:val="3"/>
        <w:rPr>
          <w:color w:val="5F5F5F"/>
          <w:sz w:val="18"/>
        </w:rPr>
      </w:pPr>
      <w:r w:rsidRPr="00477EC5">
        <w:rPr>
          <w:rStyle w:val="af0"/>
          <w:color w:val="5F5F5F"/>
          <w:sz w:val="18"/>
          <w:szCs w:val="20"/>
        </w:rPr>
        <w:footnoteRef/>
      </w:r>
      <w:r w:rsidRPr="00477EC5">
        <w:rPr>
          <w:color w:val="5F5F5F"/>
          <w:sz w:val="18"/>
        </w:rPr>
        <w:t>非洲人權和民族權憲章</w:t>
      </w:r>
      <w:r w:rsidRPr="00477EC5">
        <w:rPr>
          <w:color w:val="5F5F5F"/>
          <w:sz w:val="18"/>
        </w:rPr>
        <w:t xml:space="preserve"> </w:t>
      </w:r>
      <w:r w:rsidRPr="00477EC5">
        <w:rPr>
          <w:color w:val="5F5F5F"/>
          <w:sz w:val="18"/>
        </w:rPr>
        <w:t>第十二條</w:t>
      </w:r>
      <w:r w:rsidRPr="00477EC5">
        <w:rPr>
          <w:color w:val="5F5F5F"/>
          <w:sz w:val="18"/>
        </w:rPr>
        <w:t xml:space="preserve"> </w:t>
      </w:r>
    </w:p>
    <w:p w:rsidR="003E49E1" w:rsidRPr="00477EC5" w:rsidRDefault="003E49E1" w:rsidP="00477EC5">
      <w:pPr>
        <w:pStyle w:val="3"/>
        <w:rPr>
          <w:color w:val="5F5F5F"/>
          <w:sz w:val="18"/>
        </w:rPr>
      </w:pPr>
      <w:r w:rsidRPr="00477EC5">
        <w:rPr>
          <w:color w:val="5F5F5F"/>
          <w:sz w:val="18"/>
        </w:rPr>
        <w:t>一、在一國範圍內，只要遵守法律，人人有權自由遷徙和居留。</w:t>
      </w:r>
    </w:p>
    <w:p w:rsidR="003E49E1" w:rsidRPr="00477EC5" w:rsidRDefault="003E49E1" w:rsidP="00477EC5">
      <w:pPr>
        <w:pStyle w:val="3"/>
        <w:rPr>
          <w:color w:val="5F5F5F"/>
          <w:sz w:val="18"/>
        </w:rPr>
      </w:pPr>
      <w:r w:rsidRPr="00477EC5">
        <w:rPr>
          <w:color w:val="5F5F5F"/>
          <w:sz w:val="18"/>
        </w:rPr>
        <w:t>二、人人有權離開包括其本國在內的任何一個國度，也有權返回其本國。此項權利只受為保護國家安全、法律及秩序、公共衛生或道德而制定的法律條文的限制。</w:t>
      </w:r>
    </w:p>
    <w:p w:rsidR="003E49E1" w:rsidRPr="00477EC5" w:rsidRDefault="003E49E1" w:rsidP="00477EC5">
      <w:pPr>
        <w:pStyle w:val="3"/>
        <w:rPr>
          <w:color w:val="5F5F5F"/>
          <w:sz w:val="18"/>
        </w:rPr>
      </w:pPr>
      <w:r w:rsidRPr="00477EC5">
        <w:rPr>
          <w:color w:val="5F5F5F"/>
          <w:sz w:val="18"/>
        </w:rPr>
        <w:t>三、每一個人在遭到迫害時均有權依法照其他國家的法律和國際公約在其他國家尋求和獲得庇護。</w:t>
      </w:r>
    </w:p>
    <w:p w:rsidR="003E49E1" w:rsidRPr="00477EC5" w:rsidRDefault="003E49E1" w:rsidP="00477EC5">
      <w:pPr>
        <w:pStyle w:val="3"/>
        <w:rPr>
          <w:color w:val="5F5F5F"/>
          <w:sz w:val="18"/>
        </w:rPr>
      </w:pPr>
      <w:r w:rsidRPr="00477EC5">
        <w:rPr>
          <w:color w:val="5F5F5F"/>
          <w:sz w:val="18"/>
        </w:rPr>
        <w:t>四、合法地處於本憲章各締約國之內的非本國國民，惟按照依法作出的決定方可被驅逐出境。</w:t>
      </w:r>
    </w:p>
    <w:p w:rsidR="003E49E1" w:rsidRPr="00477EC5" w:rsidRDefault="003E49E1" w:rsidP="00477EC5">
      <w:pPr>
        <w:pStyle w:val="3"/>
        <w:rPr>
          <w:color w:val="5F5F5F"/>
          <w:sz w:val="18"/>
        </w:rPr>
      </w:pPr>
      <w:r w:rsidRPr="00477EC5">
        <w:rPr>
          <w:color w:val="5F5F5F"/>
          <w:sz w:val="18"/>
        </w:rPr>
        <w:t>五、大規模地驅逐非本國國民應予以禁止，大規模的驅逐是指對民族、種族、人種或宗教團體的驅逐。</w:t>
      </w:r>
    </w:p>
  </w:footnote>
  <w:footnote w:id="18">
    <w:p w:rsidR="003E49E1" w:rsidRPr="00477EC5" w:rsidRDefault="003E49E1" w:rsidP="00477EC5">
      <w:pPr>
        <w:pStyle w:val="3"/>
        <w:rPr>
          <w:color w:val="5F5F5F"/>
          <w:sz w:val="18"/>
          <w:lang w:val="es-AR"/>
        </w:rPr>
      </w:pPr>
      <w:r w:rsidRPr="00477EC5">
        <w:rPr>
          <w:rStyle w:val="af0"/>
          <w:color w:val="5F5F5F"/>
          <w:sz w:val="18"/>
          <w:szCs w:val="20"/>
        </w:rPr>
        <w:footnoteRef/>
      </w:r>
      <w:r w:rsidRPr="00477EC5">
        <w:rPr>
          <w:color w:val="5F5F5F"/>
          <w:kern w:val="0"/>
          <w:sz w:val="18"/>
          <w:lang w:bidi="bn-IN"/>
        </w:rPr>
        <w:t xml:space="preserve"> I.C.J.(2010). I.C.J. Reports 2010. </w:t>
      </w:r>
      <w:r w:rsidRPr="00477EC5">
        <w:rPr>
          <w:color w:val="5F5F5F"/>
          <w:kern w:val="0"/>
          <w:sz w:val="18"/>
          <w:lang w:val="es-AR" w:bidi="bn-IN"/>
        </w:rPr>
        <w:t xml:space="preserve">Ahmadou Sadio Diallo (Guinea v. Congo), </w:t>
      </w:r>
      <w:r w:rsidRPr="00477EC5">
        <w:rPr>
          <w:color w:val="5F5F5F"/>
          <w:sz w:val="18"/>
          <w:lang w:val="es-AR"/>
        </w:rPr>
        <w:t>Judgment,</w:t>
      </w:r>
      <w:r w:rsidRPr="00477EC5">
        <w:rPr>
          <w:color w:val="5F5F5F"/>
          <w:kern w:val="0"/>
          <w:sz w:val="18"/>
          <w:lang w:val="es-AR" w:bidi="bn-IN"/>
        </w:rPr>
        <w:t>para.65 .</w:t>
      </w:r>
    </w:p>
  </w:footnote>
  <w:footnote w:id="19">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剛果民主共和國又被稱為</w:t>
      </w:r>
      <w:r w:rsidRPr="00477EC5">
        <w:rPr>
          <w:color w:val="5F5F5F"/>
          <w:sz w:val="18"/>
        </w:rPr>
        <w:t>Zaire</w:t>
      </w:r>
      <w:r w:rsidRPr="00477EC5">
        <w:rPr>
          <w:color w:val="5F5F5F"/>
          <w:sz w:val="18"/>
        </w:rPr>
        <w:t>。</w:t>
      </w:r>
    </w:p>
  </w:footnote>
  <w:footnote w:id="20">
    <w:p w:rsidR="003E49E1" w:rsidRPr="00477EC5" w:rsidRDefault="003E49E1" w:rsidP="00477EC5">
      <w:pPr>
        <w:pStyle w:val="3"/>
        <w:rPr>
          <w:color w:val="5F5F5F"/>
          <w:sz w:val="18"/>
          <w:lang w:val="es-AR"/>
        </w:rPr>
      </w:pPr>
      <w:r w:rsidRPr="00477EC5">
        <w:rPr>
          <w:rStyle w:val="af0"/>
          <w:color w:val="5F5F5F"/>
          <w:sz w:val="18"/>
          <w:szCs w:val="20"/>
        </w:rPr>
        <w:footnoteRef/>
      </w:r>
      <w:r w:rsidRPr="00477EC5">
        <w:rPr>
          <w:color w:val="5F5F5F"/>
          <w:sz w:val="18"/>
        </w:rPr>
        <w:t xml:space="preserve"> </w:t>
      </w:r>
      <w:r w:rsidRPr="00477EC5">
        <w:rPr>
          <w:color w:val="5F5F5F"/>
          <w:kern w:val="0"/>
          <w:sz w:val="18"/>
          <w:lang w:bidi="bn-IN"/>
        </w:rPr>
        <w:t xml:space="preserve">I.C.J.(2010). I.C.J. Reports 2010. </w:t>
      </w:r>
      <w:r w:rsidRPr="00477EC5">
        <w:rPr>
          <w:color w:val="5F5F5F"/>
          <w:kern w:val="0"/>
          <w:sz w:val="18"/>
          <w:lang w:val="es-AR" w:bidi="bn-IN"/>
        </w:rPr>
        <w:t xml:space="preserve">Ahmadou Sadio Diallo (Guinea v. Congo), </w:t>
      </w:r>
      <w:r w:rsidRPr="00477EC5">
        <w:rPr>
          <w:color w:val="5F5F5F"/>
          <w:sz w:val="18"/>
          <w:lang w:val="es-AR"/>
        </w:rPr>
        <w:t>Judgment,</w:t>
      </w:r>
      <w:r w:rsidRPr="00477EC5">
        <w:rPr>
          <w:color w:val="5F5F5F"/>
          <w:kern w:val="0"/>
          <w:sz w:val="18"/>
          <w:lang w:val="es-AR" w:bidi="bn-IN"/>
        </w:rPr>
        <w:t xml:space="preserve">para.72 . </w:t>
      </w:r>
    </w:p>
  </w:footnote>
  <w:footnote w:id="21">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Ibid. </w:t>
      </w:r>
    </w:p>
  </w:footnote>
  <w:footnote w:id="22">
    <w:p w:rsidR="003E49E1" w:rsidRPr="00477EC5" w:rsidRDefault="003E49E1" w:rsidP="00477EC5">
      <w:pPr>
        <w:pStyle w:val="3"/>
        <w:rPr>
          <w:color w:val="5F5F5F"/>
          <w:sz w:val="18"/>
          <w:lang w:val="es-AR"/>
        </w:rPr>
      </w:pPr>
      <w:r w:rsidRPr="00477EC5">
        <w:rPr>
          <w:rStyle w:val="af0"/>
          <w:color w:val="5F5F5F"/>
          <w:sz w:val="18"/>
          <w:szCs w:val="20"/>
        </w:rPr>
        <w:footnoteRef/>
      </w:r>
      <w:r w:rsidRPr="00477EC5">
        <w:rPr>
          <w:color w:val="5F5F5F"/>
          <w:sz w:val="18"/>
        </w:rPr>
        <w:t xml:space="preserve"> </w:t>
      </w:r>
      <w:r w:rsidRPr="00477EC5">
        <w:rPr>
          <w:color w:val="5F5F5F"/>
          <w:sz w:val="18"/>
          <w:lang w:bidi="bn-IN"/>
        </w:rPr>
        <w:t xml:space="preserve">I.C.J.(2010). I.C.J. Reports 2010. </w:t>
      </w:r>
      <w:r w:rsidRPr="00477EC5">
        <w:rPr>
          <w:color w:val="5F5F5F"/>
          <w:sz w:val="18"/>
          <w:lang w:val="es-AR" w:bidi="bn-IN"/>
        </w:rPr>
        <w:t xml:space="preserve">Ahmadou Sadio Diallo (Guinea v. Congo), </w:t>
      </w:r>
      <w:r w:rsidRPr="00477EC5">
        <w:rPr>
          <w:color w:val="5F5F5F"/>
          <w:sz w:val="18"/>
          <w:lang w:val="es-AR"/>
        </w:rPr>
        <w:t>Judgment,</w:t>
      </w:r>
      <w:r w:rsidRPr="00477EC5">
        <w:rPr>
          <w:color w:val="5F5F5F"/>
          <w:sz w:val="18"/>
          <w:lang w:val="es-AR" w:bidi="bn-IN"/>
        </w:rPr>
        <w:t xml:space="preserve">para.73 .  </w:t>
      </w:r>
    </w:p>
  </w:footnote>
  <w:footnote w:id="23">
    <w:p w:rsidR="003E49E1" w:rsidRPr="00477EC5" w:rsidRDefault="003E49E1" w:rsidP="00477EC5">
      <w:pPr>
        <w:pStyle w:val="3"/>
        <w:rPr>
          <w:color w:val="5F5F5F"/>
          <w:sz w:val="18"/>
          <w:lang w:val="es-AR"/>
        </w:rPr>
      </w:pPr>
      <w:r w:rsidRPr="004D737C">
        <w:rPr>
          <w:rStyle w:val="af0"/>
          <w:color w:val="5F5F5F"/>
          <w:sz w:val="18"/>
          <w:szCs w:val="20"/>
        </w:rPr>
        <w:footnoteRef/>
      </w:r>
      <w:r w:rsidRPr="00477EC5">
        <w:rPr>
          <w:color w:val="5F5F5F"/>
          <w:sz w:val="18"/>
        </w:rPr>
        <w:t xml:space="preserve"> </w:t>
      </w:r>
      <w:r w:rsidRPr="00477EC5">
        <w:rPr>
          <w:color w:val="5F5F5F"/>
          <w:sz w:val="18"/>
          <w:lang w:bidi="bn-IN"/>
        </w:rPr>
        <w:t xml:space="preserve">I.C.J.(2010). I.C.J. Reports 2010. </w:t>
      </w:r>
      <w:r w:rsidRPr="00477EC5">
        <w:rPr>
          <w:color w:val="5F5F5F"/>
          <w:sz w:val="18"/>
          <w:lang w:val="es-AR" w:bidi="bn-IN"/>
        </w:rPr>
        <w:t xml:space="preserve">Ahmadou Sadio Diallo (Guinea v. Congo), </w:t>
      </w:r>
      <w:r w:rsidRPr="00477EC5">
        <w:rPr>
          <w:color w:val="5F5F5F"/>
          <w:sz w:val="18"/>
          <w:lang w:val="es-AR"/>
        </w:rPr>
        <w:t>Judgment,</w:t>
      </w:r>
      <w:r w:rsidRPr="00477EC5">
        <w:rPr>
          <w:color w:val="5F5F5F"/>
          <w:sz w:val="18"/>
          <w:lang w:val="es-AR" w:bidi="bn-IN"/>
        </w:rPr>
        <w:t xml:space="preserve">para.74 . </w:t>
      </w:r>
    </w:p>
  </w:footnote>
  <w:footnote w:id="24">
    <w:p w:rsidR="003E49E1" w:rsidRPr="00477EC5" w:rsidRDefault="003E49E1" w:rsidP="00477EC5">
      <w:pPr>
        <w:pStyle w:val="3"/>
        <w:rPr>
          <w:color w:val="5F5F5F"/>
          <w:sz w:val="18"/>
        </w:rPr>
      </w:pPr>
      <w:r w:rsidRPr="004D737C">
        <w:rPr>
          <w:rStyle w:val="af0"/>
          <w:color w:val="5F5F5F"/>
          <w:sz w:val="18"/>
          <w:szCs w:val="20"/>
        </w:rPr>
        <w:footnoteRef/>
      </w:r>
      <w:r w:rsidRPr="00477EC5">
        <w:rPr>
          <w:color w:val="5F5F5F"/>
          <w:sz w:val="18"/>
        </w:rPr>
        <w:t>維也納領事關係公約第三十六條</w:t>
      </w:r>
      <w:r w:rsidRPr="00477EC5">
        <w:rPr>
          <w:color w:val="5F5F5F"/>
          <w:sz w:val="18"/>
        </w:rPr>
        <w:t xml:space="preserve">  </w:t>
      </w:r>
      <w:r w:rsidRPr="00477EC5">
        <w:rPr>
          <w:color w:val="5F5F5F"/>
          <w:sz w:val="18"/>
        </w:rPr>
        <w:t>與派遣國國民通訊及聯絡</w:t>
      </w:r>
    </w:p>
    <w:p w:rsidR="003E49E1" w:rsidRPr="00477EC5" w:rsidRDefault="003E49E1" w:rsidP="00477EC5">
      <w:pPr>
        <w:pStyle w:val="3"/>
        <w:rPr>
          <w:color w:val="5F5F5F"/>
          <w:sz w:val="18"/>
        </w:rPr>
      </w:pPr>
      <w:r w:rsidRPr="00477EC5">
        <w:rPr>
          <w:color w:val="5F5F5F"/>
          <w:sz w:val="18"/>
        </w:rPr>
        <w:t>一、為便於領館執行其對派遣國國民之職務計：</w:t>
      </w:r>
    </w:p>
    <w:p w:rsidR="003E49E1" w:rsidRPr="00477EC5" w:rsidRDefault="003E49E1" w:rsidP="00477EC5">
      <w:pPr>
        <w:pStyle w:val="3"/>
        <w:rPr>
          <w:color w:val="5F5F5F"/>
          <w:sz w:val="18"/>
        </w:rPr>
      </w:pPr>
      <w:r w:rsidRPr="00477EC5">
        <w:rPr>
          <w:color w:val="5F5F5F"/>
          <w:sz w:val="18"/>
        </w:rPr>
        <w:t>（一）</w:t>
      </w:r>
      <w:r w:rsidRPr="00477EC5">
        <w:rPr>
          <w:color w:val="5F5F5F"/>
          <w:sz w:val="18"/>
        </w:rPr>
        <w:t xml:space="preserve"> </w:t>
      </w:r>
      <w:r w:rsidRPr="00477EC5">
        <w:rPr>
          <w:color w:val="5F5F5F"/>
          <w:sz w:val="18"/>
        </w:rPr>
        <w:t>領事官員得自由與派遣國國民通訊及會見。派遣國國民與派遣國領事官員通訊及會見應有同樣自由。</w:t>
      </w:r>
    </w:p>
    <w:p w:rsidR="003E49E1" w:rsidRPr="00477EC5" w:rsidRDefault="003E49E1" w:rsidP="00477EC5">
      <w:pPr>
        <w:pStyle w:val="3"/>
        <w:rPr>
          <w:color w:val="5F5F5F"/>
          <w:sz w:val="18"/>
        </w:rPr>
      </w:pPr>
      <w:r w:rsidRPr="00477EC5">
        <w:rPr>
          <w:color w:val="5F5F5F"/>
          <w:sz w:val="18"/>
        </w:rPr>
        <w:t>（二）</w:t>
      </w:r>
      <w:r w:rsidRPr="00477EC5">
        <w:rPr>
          <w:color w:val="5F5F5F"/>
          <w:sz w:val="18"/>
        </w:rPr>
        <w:t xml:space="preserve"> </w:t>
      </w:r>
      <w:r w:rsidRPr="00477EC5">
        <w:rPr>
          <w:color w:val="5F5F5F"/>
          <w:sz w:val="18"/>
        </w:rPr>
        <w:t>遇有領館轄區內有派遣國國民受逮捕或監禁或羈押候審，或受任何其他方式之拘禁之情事，經其本人請求時，接受國主管當局應迅即通知派遣國領館。受逮捕、監禁、羈押或拘禁之人致領館之信件亦應由該當局迅予遞交。該當局應將本款規定之權利迅即告知當事人。</w:t>
      </w:r>
    </w:p>
    <w:p w:rsidR="003E49E1" w:rsidRPr="00477EC5" w:rsidRDefault="003E49E1" w:rsidP="00477EC5">
      <w:pPr>
        <w:pStyle w:val="3"/>
        <w:rPr>
          <w:color w:val="5F5F5F"/>
          <w:sz w:val="18"/>
        </w:rPr>
      </w:pPr>
      <w:r w:rsidRPr="00477EC5">
        <w:rPr>
          <w:color w:val="5F5F5F"/>
          <w:sz w:val="18"/>
        </w:rPr>
        <w:t>（三）</w:t>
      </w:r>
      <w:r w:rsidRPr="00477EC5">
        <w:rPr>
          <w:color w:val="5F5F5F"/>
          <w:sz w:val="18"/>
        </w:rPr>
        <w:t xml:space="preserve"> </w:t>
      </w:r>
      <w:r w:rsidRPr="00477EC5">
        <w:rPr>
          <w:color w:val="5F5F5F"/>
          <w:sz w:val="18"/>
        </w:rPr>
        <w:t>領事官員有權探訪受監禁、羈押或拘禁之派遣國國民，與之交談或通訊，並代聘其法律代表。領事官員並有權探訪其轄區內依判決而受監禁、羈押或拘禁之派遣國國民。但如受監禁、羈押或拘禁之國民明示反對為其採取行動時，領事官員應避免採取此種行動。</w:t>
      </w:r>
    </w:p>
    <w:p w:rsidR="003E49E1" w:rsidRPr="00477EC5" w:rsidRDefault="003E49E1" w:rsidP="00477EC5">
      <w:pPr>
        <w:pStyle w:val="3"/>
        <w:rPr>
          <w:color w:val="5F5F5F"/>
          <w:sz w:val="18"/>
        </w:rPr>
      </w:pPr>
      <w:r w:rsidRPr="00477EC5">
        <w:rPr>
          <w:color w:val="5F5F5F"/>
          <w:sz w:val="18"/>
        </w:rPr>
        <w:t>二、本條第一項所稱各項權利應遵照接受國法律規章行使之，但此項法律規章務須使本條所規定之權利之目的得以充分實現。</w:t>
      </w:r>
    </w:p>
  </w:footnote>
  <w:footnote w:id="25">
    <w:p w:rsidR="003E49E1" w:rsidRPr="00477EC5" w:rsidRDefault="003E49E1" w:rsidP="00477EC5">
      <w:pPr>
        <w:pStyle w:val="3"/>
        <w:rPr>
          <w:color w:val="5F5F5F"/>
          <w:sz w:val="18"/>
          <w:lang w:val="es-AR"/>
        </w:rPr>
      </w:pPr>
      <w:r w:rsidRPr="00477EC5">
        <w:rPr>
          <w:rStyle w:val="af0"/>
          <w:color w:val="5F5F5F"/>
          <w:sz w:val="18"/>
          <w:szCs w:val="20"/>
        </w:rPr>
        <w:footnoteRef/>
      </w:r>
      <w:r w:rsidRPr="00477EC5">
        <w:rPr>
          <w:color w:val="5F5F5F"/>
          <w:sz w:val="18"/>
        </w:rPr>
        <w:t xml:space="preserve"> </w:t>
      </w:r>
      <w:r w:rsidRPr="00477EC5">
        <w:rPr>
          <w:color w:val="5F5F5F"/>
          <w:sz w:val="18"/>
          <w:lang w:bidi="bn-IN"/>
        </w:rPr>
        <w:t xml:space="preserve">I.C.J.(2010). I.C.J. Reports 2010. </w:t>
      </w:r>
      <w:r w:rsidRPr="00477EC5">
        <w:rPr>
          <w:color w:val="5F5F5F"/>
          <w:sz w:val="18"/>
          <w:lang w:val="es-AR" w:bidi="bn-IN"/>
        </w:rPr>
        <w:t xml:space="preserve">Ahmadou Sadio Diallo (Guinea v. Congo), </w:t>
      </w:r>
      <w:r w:rsidRPr="00477EC5">
        <w:rPr>
          <w:color w:val="5F5F5F"/>
          <w:sz w:val="18"/>
          <w:lang w:val="es-AR"/>
        </w:rPr>
        <w:t>Judgment,</w:t>
      </w:r>
      <w:r w:rsidRPr="00477EC5">
        <w:rPr>
          <w:color w:val="5F5F5F"/>
          <w:sz w:val="18"/>
          <w:lang w:val="es-AR" w:bidi="bn-IN"/>
        </w:rPr>
        <w:t xml:space="preserve">para.95 . </w:t>
      </w:r>
    </w:p>
  </w:footnote>
  <w:footnote w:id="26">
    <w:p w:rsidR="003E49E1" w:rsidRPr="00477EC5" w:rsidRDefault="003E49E1" w:rsidP="00477EC5">
      <w:pPr>
        <w:pStyle w:val="3"/>
        <w:rPr>
          <w:color w:val="5F5F5F"/>
          <w:sz w:val="18"/>
          <w:lang w:val="es-AR"/>
        </w:rPr>
      </w:pPr>
      <w:r w:rsidRPr="00477EC5">
        <w:rPr>
          <w:rStyle w:val="af0"/>
          <w:color w:val="5F5F5F"/>
          <w:sz w:val="18"/>
          <w:szCs w:val="20"/>
        </w:rPr>
        <w:footnoteRef/>
      </w:r>
      <w:r w:rsidRPr="00477EC5">
        <w:rPr>
          <w:color w:val="5F5F5F"/>
          <w:sz w:val="18"/>
        </w:rPr>
        <w:t xml:space="preserve"> </w:t>
      </w:r>
      <w:r w:rsidRPr="00477EC5">
        <w:rPr>
          <w:color w:val="5F5F5F"/>
          <w:sz w:val="18"/>
          <w:lang w:bidi="bn-IN"/>
        </w:rPr>
        <w:t xml:space="preserve">I.C.J.(2010). I.C.J. Reports 2010. </w:t>
      </w:r>
      <w:r w:rsidRPr="00477EC5">
        <w:rPr>
          <w:color w:val="5F5F5F"/>
          <w:sz w:val="18"/>
          <w:lang w:val="es-AR" w:bidi="bn-IN"/>
        </w:rPr>
        <w:t xml:space="preserve">Ahmadou Sadio Diallo (Guinea v. Congo), </w:t>
      </w:r>
      <w:r w:rsidRPr="00477EC5">
        <w:rPr>
          <w:color w:val="5F5F5F"/>
          <w:sz w:val="18"/>
          <w:lang w:val="es-AR"/>
        </w:rPr>
        <w:t>Judgment,</w:t>
      </w:r>
      <w:r w:rsidRPr="00477EC5">
        <w:rPr>
          <w:color w:val="5F5F5F"/>
          <w:sz w:val="18"/>
          <w:lang w:val="es-AR" w:bidi="bn-IN"/>
        </w:rPr>
        <w:t>para.149 .</w:t>
      </w:r>
    </w:p>
  </w:footnote>
  <w:footnote w:id="27">
    <w:p w:rsidR="003E49E1" w:rsidRPr="00477EC5" w:rsidRDefault="003E49E1" w:rsidP="00477EC5">
      <w:pPr>
        <w:pStyle w:val="3"/>
        <w:rPr>
          <w:color w:val="5F5F5F"/>
          <w:sz w:val="18"/>
          <w:lang w:val="es-AR"/>
        </w:rPr>
      </w:pPr>
      <w:r w:rsidRPr="00477EC5">
        <w:rPr>
          <w:rStyle w:val="af0"/>
          <w:color w:val="5F5F5F"/>
          <w:sz w:val="18"/>
          <w:szCs w:val="20"/>
        </w:rPr>
        <w:footnoteRef/>
      </w:r>
      <w:r w:rsidRPr="00477EC5">
        <w:rPr>
          <w:color w:val="5F5F5F"/>
          <w:sz w:val="18"/>
        </w:rPr>
        <w:t xml:space="preserve"> </w:t>
      </w:r>
      <w:r w:rsidRPr="00477EC5">
        <w:rPr>
          <w:color w:val="5F5F5F"/>
          <w:kern w:val="0"/>
          <w:sz w:val="18"/>
          <w:lang w:bidi="bn-IN"/>
        </w:rPr>
        <w:t xml:space="preserve">I.C.J.(2010). I.C.J. Reports 2010. </w:t>
      </w:r>
      <w:r w:rsidRPr="00477EC5">
        <w:rPr>
          <w:color w:val="5F5F5F"/>
          <w:kern w:val="0"/>
          <w:sz w:val="18"/>
          <w:lang w:val="es-AR" w:bidi="bn-IN"/>
        </w:rPr>
        <w:t xml:space="preserve">Ahmadou Sadio Diallo (Guinea v. Congo), </w:t>
      </w:r>
      <w:r w:rsidRPr="00477EC5">
        <w:rPr>
          <w:color w:val="5F5F5F"/>
          <w:sz w:val="18"/>
          <w:lang w:val="es-AR"/>
        </w:rPr>
        <w:t>Judgment,</w:t>
      </w:r>
      <w:r w:rsidRPr="00477EC5">
        <w:rPr>
          <w:color w:val="5F5F5F"/>
          <w:kern w:val="0"/>
          <w:sz w:val="18"/>
          <w:lang w:val="es-AR" w:bidi="bn-IN"/>
        </w:rPr>
        <w:t xml:space="preserve">para.155 .  </w:t>
      </w:r>
    </w:p>
  </w:footnote>
  <w:footnote w:id="28">
    <w:p w:rsidR="003E49E1" w:rsidRPr="00477EC5" w:rsidRDefault="003E49E1" w:rsidP="00477EC5">
      <w:pPr>
        <w:pStyle w:val="3"/>
        <w:rPr>
          <w:color w:val="5F5F5F"/>
          <w:kern w:val="0"/>
          <w:sz w:val="18"/>
          <w:lang w:val="es-AR" w:bidi="bn-IN"/>
        </w:rPr>
      </w:pPr>
      <w:r w:rsidRPr="00477EC5">
        <w:rPr>
          <w:rStyle w:val="af0"/>
          <w:color w:val="5F5F5F"/>
          <w:sz w:val="18"/>
          <w:szCs w:val="20"/>
        </w:rPr>
        <w:footnoteRef/>
      </w:r>
      <w:r w:rsidRPr="00477EC5">
        <w:rPr>
          <w:color w:val="5F5F5F"/>
          <w:sz w:val="18"/>
        </w:rPr>
        <w:t xml:space="preserve"> </w:t>
      </w:r>
      <w:r w:rsidRPr="00477EC5">
        <w:rPr>
          <w:color w:val="5F5F5F"/>
          <w:kern w:val="0"/>
          <w:sz w:val="18"/>
          <w:lang w:bidi="bn-IN"/>
        </w:rPr>
        <w:t xml:space="preserve">I.C.J.(2010). I.C.J. Reports 2010. </w:t>
      </w:r>
      <w:r w:rsidRPr="00477EC5">
        <w:rPr>
          <w:color w:val="5F5F5F"/>
          <w:kern w:val="0"/>
          <w:sz w:val="18"/>
          <w:lang w:val="es-AR" w:bidi="bn-IN"/>
        </w:rPr>
        <w:t xml:space="preserve">Ahmadou Sadio Diallo (Guinea v. Congo), </w:t>
      </w:r>
      <w:r w:rsidRPr="00477EC5">
        <w:rPr>
          <w:color w:val="5F5F5F"/>
          <w:sz w:val="18"/>
          <w:lang w:val="es-AR"/>
        </w:rPr>
        <w:t>Judgment,</w:t>
      </w:r>
      <w:r w:rsidRPr="00477EC5">
        <w:rPr>
          <w:color w:val="5F5F5F"/>
          <w:kern w:val="0"/>
          <w:sz w:val="18"/>
          <w:lang w:val="es-AR" w:bidi="bn-IN"/>
        </w:rPr>
        <w:t xml:space="preserve">para.44 . </w:t>
      </w:r>
    </w:p>
    <w:p w:rsidR="003E49E1" w:rsidRPr="00477EC5" w:rsidRDefault="003E49E1" w:rsidP="00477EC5">
      <w:pPr>
        <w:pStyle w:val="3"/>
        <w:rPr>
          <w:color w:val="5F5F5F"/>
          <w:sz w:val="18"/>
        </w:rPr>
      </w:pPr>
      <w:r w:rsidRPr="00477EC5">
        <w:rPr>
          <w:color w:val="5F5F5F"/>
          <w:kern w:val="0"/>
          <w:sz w:val="18"/>
          <w:lang w:bidi="bn-IN"/>
        </w:rPr>
        <w:t>I.C.J.(1970).</w:t>
      </w:r>
      <w:r w:rsidRPr="00477EC5">
        <w:rPr>
          <w:color w:val="5F5F5F"/>
          <w:sz w:val="18"/>
        </w:rPr>
        <w:t xml:space="preserve"> I.C.J. Reports 1970, p.35. Barcelona Traction, Light and Power Company  Limited (Belgium v. Spain), Second Phase, Judgment, para.44.</w:t>
      </w:r>
    </w:p>
  </w:footnote>
  <w:footnote w:id="29">
    <w:p w:rsidR="003E49E1" w:rsidRPr="00477EC5" w:rsidRDefault="003E49E1" w:rsidP="00477EC5">
      <w:pPr>
        <w:pStyle w:val="3"/>
        <w:rPr>
          <w:color w:val="5F5F5F"/>
          <w:sz w:val="18"/>
          <w:lang w:val="es-AR"/>
        </w:rPr>
      </w:pPr>
      <w:r w:rsidRPr="00477EC5">
        <w:rPr>
          <w:rStyle w:val="af0"/>
          <w:color w:val="5F5F5F"/>
          <w:sz w:val="18"/>
          <w:szCs w:val="20"/>
        </w:rPr>
        <w:footnoteRef/>
      </w:r>
      <w:r w:rsidRPr="00477EC5">
        <w:rPr>
          <w:color w:val="5F5F5F"/>
          <w:kern w:val="0"/>
          <w:sz w:val="18"/>
          <w:lang w:bidi="bn-IN"/>
        </w:rPr>
        <w:t xml:space="preserve"> I.C.J.(2010). I.C.J. Reports 2010. </w:t>
      </w:r>
      <w:r w:rsidRPr="00477EC5">
        <w:rPr>
          <w:color w:val="5F5F5F"/>
          <w:kern w:val="0"/>
          <w:sz w:val="18"/>
          <w:lang w:val="es-AR" w:bidi="bn-IN"/>
        </w:rPr>
        <w:t xml:space="preserve">Ahmadou Sadio Diallo (Guinea v. Congo), </w:t>
      </w:r>
      <w:r w:rsidRPr="00477EC5">
        <w:rPr>
          <w:color w:val="5F5F5F"/>
          <w:sz w:val="18"/>
          <w:lang w:val="es-AR"/>
        </w:rPr>
        <w:t>Judgment,</w:t>
      </w:r>
      <w:r w:rsidRPr="00477EC5">
        <w:rPr>
          <w:color w:val="5F5F5F"/>
          <w:kern w:val="0"/>
          <w:sz w:val="18"/>
          <w:lang w:val="es-AR" w:bidi="bn-IN"/>
        </w:rPr>
        <w:t xml:space="preserve">para.46 .   </w:t>
      </w:r>
    </w:p>
  </w:footnote>
  <w:footnote w:id="30">
    <w:p w:rsidR="003E49E1" w:rsidRPr="00477EC5" w:rsidRDefault="003E49E1" w:rsidP="00477EC5">
      <w:pPr>
        <w:pStyle w:val="3"/>
        <w:rPr>
          <w:color w:val="5F5F5F"/>
          <w:sz w:val="18"/>
          <w:lang w:val="es-AR"/>
        </w:rPr>
      </w:pPr>
      <w:r w:rsidRPr="00477EC5">
        <w:rPr>
          <w:rStyle w:val="af0"/>
          <w:color w:val="5F5F5F"/>
          <w:sz w:val="18"/>
          <w:szCs w:val="20"/>
        </w:rPr>
        <w:footnoteRef/>
      </w:r>
      <w:r w:rsidRPr="00477EC5">
        <w:rPr>
          <w:color w:val="5F5F5F"/>
          <w:sz w:val="18"/>
        </w:rPr>
        <w:t xml:space="preserve"> </w:t>
      </w:r>
      <w:r w:rsidRPr="00477EC5">
        <w:rPr>
          <w:color w:val="5F5F5F"/>
          <w:kern w:val="0"/>
          <w:sz w:val="18"/>
          <w:lang w:bidi="bn-IN"/>
        </w:rPr>
        <w:t xml:space="preserve">I.C.J.(2010). I.C.J. Reports 2010. </w:t>
      </w:r>
      <w:r w:rsidRPr="00477EC5">
        <w:rPr>
          <w:color w:val="5F5F5F"/>
          <w:kern w:val="0"/>
          <w:sz w:val="18"/>
          <w:lang w:val="es-AR" w:bidi="bn-IN"/>
        </w:rPr>
        <w:t xml:space="preserve">Ahmadou Sadio Diallo (Guinea v. Congo), </w:t>
      </w:r>
      <w:r w:rsidRPr="00477EC5">
        <w:rPr>
          <w:color w:val="5F5F5F"/>
          <w:sz w:val="18"/>
          <w:lang w:val="es-AR"/>
        </w:rPr>
        <w:t>Judgment,</w:t>
      </w:r>
      <w:r w:rsidRPr="00477EC5">
        <w:rPr>
          <w:color w:val="5F5F5F"/>
          <w:kern w:val="0"/>
          <w:sz w:val="18"/>
          <w:lang w:val="es-AR" w:bidi="bn-IN"/>
        </w:rPr>
        <w:t xml:space="preserve">para.156 .  </w:t>
      </w:r>
    </w:p>
  </w:footnote>
  <w:footnote w:id="31">
    <w:p w:rsidR="003E49E1" w:rsidRPr="00477EC5" w:rsidRDefault="003E49E1" w:rsidP="00477EC5">
      <w:pPr>
        <w:pStyle w:val="3"/>
        <w:rPr>
          <w:color w:val="5F5F5F"/>
          <w:sz w:val="18"/>
          <w:lang w:val="es-AR"/>
        </w:rPr>
      </w:pPr>
      <w:r w:rsidRPr="00477EC5">
        <w:rPr>
          <w:rStyle w:val="af0"/>
          <w:color w:val="5F5F5F"/>
          <w:sz w:val="18"/>
          <w:szCs w:val="20"/>
        </w:rPr>
        <w:footnoteRef/>
      </w:r>
      <w:r w:rsidRPr="00477EC5">
        <w:rPr>
          <w:color w:val="5F5F5F"/>
          <w:sz w:val="18"/>
        </w:rPr>
        <w:t xml:space="preserve"> </w:t>
      </w:r>
      <w:r w:rsidRPr="00477EC5">
        <w:rPr>
          <w:color w:val="5F5F5F"/>
          <w:kern w:val="0"/>
          <w:sz w:val="18"/>
          <w:lang w:bidi="bn-IN"/>
        </w:rPr>
        <w:t xml:space="preserve">I.C.J.(2010). I.C.J. Reports 2010. </w:t>
      </w:r>
      <w:r w:rsidRPr="00477EC5">
        <w:rPr>
          <w:color w:val="5F5F5F"/>
          <w:kern w:val="0"/>
          <w:sz w:val="18"/>
          <w:lang w:val="es-AR" w:bidi="bn-IN"/>
        </w:rPr>
        <w:t xml:space="preserve">Ahmadou Sadio Diallo (Guinea v. Congo), </w:t>
      </w:r>
      <w:r w:rsidRPr="00477EC5">
        <w:rPr>
          <w:color w:val="5F5F5F"/>
          <w:sz w:val="18"/>
          <w:lang w:val="es-AR"/>
        </w:rPr>
        <w:t>Judgment,</w:t>
      </w:r>
      <w:r w:rsidRPr="00477EC5">
        <w:rPr>
          <w:color w:val="5F5F5F"/>
          <w:kern w:val="0"/>
          <w:sz w:val="18"/>
          <w:lang w:val="es-AR" w:bidi="bn-IN"/>
        </w:rPr>
        <w:t xml:space="preserve">para.157 .   </w:t>
      </w:r>
    </w:p>
  </w:footnote>
  <w:footnote w:id="32">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kern w:val="0"/>
          <w:sz w:val="18"/>
          <w:lang w:bidi="bn-IN"/>
        </w:rPr>
        <w:t>I.C.J.(1970).</w:t>
      </w:r>
      <w:r w:rsidRPr="00477EC5">
        <w:rPr>
          <w:color w:val="5F5F5F"/>
          <w:sz w:val="18"/>
        </w:rPr>
        <w:t xml:space="preserve"> I.C.J. Reports 1970, p.41. Barcelona Traction, Light and Power Company  Limited (Belgium v. Spain), Second phase, Judgement, para.66.  </w:t>
      </w:r>
    </w:p>
    <w:p w:rsidR="003E49E1" w:rsidRPr="00477EC5" w:rsidRDefault="003E49E1" w:rsidP="00477EC5">
      <w:pPr>
        <w:pStyle w:val="3"/>
        <w:rPr>
          <w:color w:val="5F5F5F"/>
          <w:sz w:val="18"/>
          <w:lang w:val="es-AR"/>
        </w:rPr>
      </w:pPr>
      <w:r w:rsidRPr="00477EC5">
        <w:rPr>
          <w:color w:val="5F5F5F"/>
          <w:kern w:val="0"/>
          <w:sz w:val="18"/>
          <w:lang w:bidi="bn-IN"/>
        </w:rPr>
        <w:t xml:space="preserve">I.C.J.(2010). I.C.J. Reports 2010. </w:t>
      </w:r>
      <w:r w:rsidRPr="00477EC5">
        <w:rPr>
          <w:color w:val="5F5F5F"/>
          <w:kern w:val="0"/>
          <w:sz w:val="18"/>
          <w:lang w:val="es-AR" w:bidi="bn-IN"/>
        </w:rPr>
        <w:t xml:space="preserve">Ahmadou Sadio Diallo (Guinea v. Congo), </w:t>
      </w:r>
      <w:r w:rsidRPr="00477EC5">
        <w:rPr>
          <w:color w:val="5F5F5F"/>
          <w:sz w:val="18"/>
          <w:lang w:val="es-AR"/>
        </w:rPr>
        <w:t>Judgment,</w:t>
      </w:r>
      <w:r w:rsidRPr="00477EC5">
        <w:rPr>
          <w:color w:val="5F5F5F"/>
          <w:kern w:val="0"/>
          <w:sz w:val="18"/>
          <w:lang w:val="es-AR" w:bidi="bn-IN"/>
        </w:rPr>
        <w:t xml:space="preserve">para.158 .  </w:t>
      </w:r>
    </w:p>
  </w:footnote>
  <w:footnote w:id="33">
    <w:p w:rsidR="003E49E1" w:rsidRPr="00477EC5" w:rsidRDefault="003E49E1" w:rsidP="00477EC5">
      <w:pPr>
        <w:pStyle w:val="3"/>
        <w:rPr>
          <w:color w:val="5F5F5F"/>
          <w:sz w:val="18"/>
          <w:lang w:val="es-AR"/>
        </w:rPr>
      </w:pPr>
      <w:r w:rsidRPr="00477EC5">
        <w:rPr>
          <w:rStyle w:val="af0"/>
          <w:color w:val="5F5F5F"/>
          <w:sz w:val="18"/>
          <w:szCs w:val="20"/>
        </w:rPr>
        <w:footnoteRef/>
      </w:r>
      <w:r w:rsidRPr="00477EC5">
        <w:rPr>
          <w:color w:val="5F5F5F"/>
          <w:sz w:val="18"/>
        </w:rPr>
        <w:t xml:space="preserve"> </w:t>
      </w:r>
      <w:r w:rsidRPr="00477EC5">
        <w:rPr>
          <w:color w:val="5F5F5F"/>
          <w:kern w:val="0"/>
          <w:sz w:val="18"/>
          <w:lang w:bidi="bn-IN"/>
        </w:rPr>
        <w:t xml:space="preserve">I.C.J.(2010). I.C.J. Reports 2010. </w:t>
      </w:r>
      <w:r w:rsidRPr="00477EC5">
        <w:rPr>
          <w:color w:val="5F5F5F"/>
          <w:kern w:val="0"/>
          <w:sz w:val="18"/>
          <w:lang w:val="es-AR" w:bidi="bn-IN"/>
        </w:rPr>
        <w:t xml:space="preserve">Ahmadou Sadio Diallo (Guinea v. Congo), </w:t>
      </w:r>
      <w:r w:rsidRPr="00477EC5">
        <w:rPr>
          <w:color w:val="5F5F5F"/>
          <w:sz w:val="18"/>
          <w:lang w:val="es-AR"/>
        </w:rPr>
        <w:t>Judgment,</w:t>
      </w:r>
      <w:r w:rsidRPr="00477EC5">
        <w:rPr>
          <w:color w:val="5F5F5F"/>
          <w:kern w:val="0"/>
          <w:sz w:val="18"/>
          <w:lang w:val="es-AR" w:bidi="bn-IN"/>
        </w:rPr>
        <w:t xml:space="preserve">para.159 . </w:t>
      </w:r>
    </w:p>
  </w:footnote>
  <w:footnote w:id="34">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然而，關於涉及驅逐國裁處之特定性驅逐出國及收容處分，須經由法院裁定之概念，在國際社會上，正蓬勃發展之中，且已有實際之國家立法例，如美國移民法制等。</w:t>
      </w:r>
    </w:p>
  </w:footnote>
  <w:footnote w:id="35">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福王守</w:t>
      </w:r>
      <w:r w:rsidRPr="00477EC5">
        <w:rPr>
          <w:color w:val="5F5F5F"/>
          <w:sz w:val="18"/>
        </w:rPr>
        <w:t>(2004)</w:t>
      </w:r>
      <w:r w:rsidRPr="00477EC5">
        <w:rPr>
          <w:color w:val="5F5F5F"/>
          <w:sz w:val="18"/>
        </w:rPr>
        <w:t>，公法判例研究，法學新報，第</w:t>
      </w:r>
      <w:r w:rsidRPr="00477EC5">
        <w:rPr>
          <w:color w:val="5F5F5F"/>
          <w:sz w:val="18"/>
        </w:rPr>
        <w:t>111</w:t>
      </w:r>
      <w:r w:rsidRPr="00477EC5">
        <w:rPr>
          <w:color w:val="5F5F5F"/>
          <w:sz w:val="18"/>
        </w:rPr>
        <w:t>卷，中央大學公法判例研究會，頁</w:t>
      </w:r>
      <w:r w:rsidRPr="00477EC5">
        <w:rPr>
          <w:color w:val="5F5F5F"/>
          <w:sz w:val="18"/>
        </w:rPr>
        <w:t>418</w:t>
      </w:r>
      <w:r w:rsidRPr="00477EC5">
        <w:rPr>
          <w:color w:val="5F5F5F"/>
          <w:sz w:val="18"/>
        </w:rPr>
        <w:t>。</w:t>
      </w:r>
    </w:p>
  </w:footnote>
  <w:footnote w:id="36">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福王守</w:t>
      </w:r>
      <w:r w:rsidRPr="00477EC5">
        <w:rPr>
          <w:color w:val="5F5F5F"/>
          <w:sz w:val="18"/>
        </w:rPr>
        <w:t>(2004)</w:t>
      </w:r>
      <w:r w:rsidRPr="00477EC5">
        <w:rPr>
          <w:color w:val="5F5F5F"/>
          <w:sz w:val="18"/>
        </w:rPr>
        <w:t>，公法判例研究，法學新報，第</w:t>
      </w:r>
      <w:r w:rsidRPr="00477EC5">
        <w:rPr>
          <w:color w:val="5F5F5F"/>
          <w:sz w:val="18"/>
        </w:rPr>
        <w:t>111</w:t>
      </w:r>
      <w:r w:rsidRPr="00477EC5">
        <w:rPr>
          <w:color w:val="5F5F5F"/>
          <w:sz w:val="18"/>
        </w:rPr>
        <w:t>卷，中央大學公法判例研究會，頁</w:t>
      </w:r>
      <w:r w:rsidRPr="00477EC5">
        <w:rPr>
          <w:color w:val="5F5F5F"/>
          <w:sz w:val="18"/>
        </w:rPr>
        <w:t>418</w:t>
      </w:r>
      <w:r w:rsidRPr="00477EC5">
        <w:rPr>
          <w:color w:val="5F5F5F"/>
          <w:sz w:val="18"/>
        </w:rPr>
        <w:t>。</w:t>
      </w:r>
    </w:p>
  </w:footnote>
  <w:footnote w:id="37">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福王守</w:t>
      </w:r>
      <w:r w:rsidRPr="00477EC5">
        <w:rPr>
          <w:color w:val="5F5F5F"/>
          <w:sz w:val="18"/>
        </w:rPr>
        <w:t>(2004)</w:t>
      </w:r>
      <w:r w:rsidRPr="00477EC5">
        <w:rPr>
          <w:color w:val="5F5F5F"/>
          <w:sz w:val="18"/>
        </w:rPr>
        <w:t>，公法判例研究，法學新報，第</w:t>
      </w:r>
      <w:r w:rsidRPr="00477EC5">
        <w:rPr>
          <w:color w:val="5F5F5F"/>
          <w:sz w:val="18"/>
        </w:rPr>
        <w:t>111</w:t>
      </w:r>
      <w:r w:rsidRPr="00477EC5">
        <w:rPr>
          <w:color w:val="5F5F5F"/>
          <w:sz w:val="18"/>
        </w:rPr>
        <w:t>卷，中央大學公法判例研究會，頁</w:t>
      </w:r>
      <w:r w:rsidRPr="00477EC5">
        <w:rPr>
          <w:color w:val="5F5F5F"/>
          <w:sz w:val="18"/>
        </w:rPr>
        <w:t>418</w:t>
      </w:r>
      <w:r w:rsidRPr="00477EC5">
        <w:rPr>
          <w:color w:val="5F5F5F"/>
          <w:sz w:val="18"/>
        </w:rPr>
        <w:t>。</w:t>
      </w:r>
    </w:p>
  </w:footnote>
  <w:footnote w:id="38">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許義寶</w:t>
      </w:r>
      <w:r w:rsidRPr="00477EC5">
        <w:rPr>
          <w:color w:val="5F5F5F"/>
          <w:sz w:val="18"/>
        </w:rPr>
        <w:t>(2012)</w:t>
      </w:r>
      <w:r w:rsidRPr="00477EC5">
        <w:rPr>
          <w:color w:val="5F5F5F"/>
          <w:sz w:val="18"/>
        </w:rPr>
        <w:t>，入出國法制與人權保障，五南圖書出版股份有限公司，頁</w:t>
      </w:r>
      <w:r w:rsidRPr="00477EC5">
        <w:rPr>
          <w:color w:val="5F5F5F"/>
          <w:sz w:val="18"/>
        </w:rPr>
        <w:t>290</w:t>
      </w:r>
      <w:r w:rsidRPr="00477EC5">
        <w:rPr>
          <w:color w:val="5F5F5F"/>
          <w:sz w:val="18"/>
        </w:rPr>
        <w:t>。</w:t>
      </w:r>
    </w:p>
  </w:footnote>
  <w:footnote w:id="39">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許義寶</w:t>
      </w:r>
      <w:r w:rsidRPr="00477EC5">
        <w:rPr>
          <w:color w:val="5F5F5F"/>
          <w:sz w:val="18"/>
        </w:rPr>
        <w:t>(2012)</w:t>
      </w:r>
      <w:r w:rsidRPr="00477EC5">
        <w:rPr>
          <w:color w:val="5F5F5F"/>
          <w:sz w:val="18"/>
        </w:rPr>
        <w:t>，入出國法制與人權保障，五南圖書出版股份有限公司，頁</w:t>
      </w:r>
      <w:r w:rsidRPr="00477EC5">
        <w:rPr>
          <w:color w:val="5F5F5F"/>
          <w:sz w:val="18"/>
        </w:rPr>
        <w:t>290</w:t>
      </w:r>
      <w:r w:rsidRPr="00477EC5">
        <w:rPr>
          <w:color w:val="5F5F5F"/>
          <w:sz w:val="18"/>
        </w:rPr>
        <w:t>。</w:t>
      </w:r>
    </w:p>
  </w:footnote>
  <w:footnote w:id="40">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許義寶</w:t>
      </w:r>
      <w:r w:rsidRPr="00477EC5">
        <w:rPr>
          <w:color w:val="5F5F5F"/>
          <w:sz w:val="18"/>
        </w:rPr>
        <w:t>(2012)</w:t>
      </w:r>
      <w:r w:rsidRPr="00477EC5">
        <w:rPr>
          <w:color w:val="5F5F5F"/>
          <w:sz w:val="18"/>
        </w:rPr>
        <w:t>，入出國法制與人權保障，五南圖書出版股份有限公司，頁</w:t>
      </w:r>
      <w:r w:rsidRPr="00477EC5">
        <w:rPr>
          <w:color w:val="5F5F5F"/>
          <w:sz w:val="18"/>
        </w:rPr>
        <w:t>209</w:t>
      </w:r>
      <w:r w:rsidRPr="00477EC5">
        <w:rPr>
          <w:color w:val="5F5F5F"/>
          <w:sz w:val="18"/>
        </w:rPr>
        <w:t>。</w:t>
      </w:r>
    </w:p>
  </w:footnote>
  <w:footnote w:id="41">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許義寶</w:t>
      </w:r>
      <w:r w:rsidRPr="00477EC5">
        <w:rPr>
          <w:color w:val="5F5F5F"/>
          <w:sz w:val="18"/>
        </w:rPr>
        <w:t>(2012)</w:t>
      </w:r>
      <w:r w:rsidRPr="00477EC5">
        <w:rPr>
          <w:color w:val="5F5F5F"/>
          <w:sz w:val="18"/>
        </w:rPr>
        <w:t>，入出國法制與人權保障，五南圖書出版股份有限公司，頁</w:t>
      </w:r>
      <w:r w:rsidRPr="00477EC5">
        <w:rPr>
          <w:color w:val="5F5F5F"/>
          <w:sz w:val="18"/>
        </w:rPr>
        <w:t>209</w:t>
      </w:r>
      <w:r w:rsidRPr="00477EC5">
        <w:rPr>
          <w:color w:val="5F5F5F"/>
          <w:sz w:val="18"/>
        </w:rPr>
        <w:t>。</w:t>
      </w:r>
    </w:p>
  </w:footnote>
  <w:footnote w:id="42">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刁仁國</w:t>
      </w:r>
      <w:r w:rsidRPr="00477EC5">
        <w:rPr>
          <w:color w:val="5F5F5F"/>
          <w:sz w:val="18"/>
        </w:rPr>
        <w:t>(2001)</w:t>
      </w:r>
      <w:r w:rsidRPr="00477EC5">
        <w:rPr>
          <w:color w:val="5F5F5F"/>
          <w:sz w:val="18"/>
        </w:rPr>
        <w:t>，外國人入出境管理法論，中央警察大學出版社，頁</w:t>
      </w:r>
      <w:r w:rsidRPr="00477EC5">
        <w:rPr>
          <w:color w:val="5F5F5F"/>
          <w:sz w:val="18"/>
        </w:rPr>
        <w:t>106</w:t>
      </w:r>
      <w:r w:rsidRPr="00477EC5">
        <w:rPr>
          <w:color w:val="5F5F5F"/>
          <w:sz w:val="18"/>
        </w:rPr>
        <w:t>。</w:t>
      </w:r>
    </w:p>
  </w:footnote>
  <w:footnote w:id="43">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許義寶</w:t>
      </w:r>
      <w:r w:rsidRPr="00477EC5">
        <w:rPr>
          <w:color w:val="5F5F5F"/>
          <w:sz w:val="18"/>
        </w:rPr>
        <w:t>(2007)</w:t>
      </w:r>
      <w:r w:rsidRPr="00477EC5">
        <w:rPr>
          <w:color w:val="5F5F5F"/>
          <w:sz w:val="18"/>
        </w:rPr>
        <w:t>，外國人入出國與居留之研究</w:t>
      </w:r>
      <w:r w:rsidRPr="00477EC5">
        <w:rPr>
          <w:color w:val="5F5F5F"/>
          <w:sz w:val="18"/>
        </w:rPr>
        <w:t>—</w:t>
      </w:r>
      <w:r w:rsidRPr="00477EC5">
        <w:rPr>
          <w:color w:val="5F5F5F"/>
          <w:sz w:val="18"/>
        </w:rPr>
        <w:t>以我國法制為探討中心，國立中正大學法律研究所博士論文，頁</w:t>
      </w:r>
      <w:r w:rsidRPr="00477EC5">
        <w:rPr>
          <w:color w:val="5F5F5F"/>
          <w:sz w:val="18"/>
        </w:rPr>
        <w:t>221</w:t>
      </w:r>
      <w:r>
        <w:rPr>
          <w:color w:val="5F5F5F"/>
          <w:sz w:val="18"/>
        </w:rPr>
        <w:t>。</w:t>
      </w:r>
      <w:r w:rsidRPr="00477EC5">
        <w:rPr>
          <w:color w:val="5F5F5F"/>
          <w:sz w:val="18"/>
        </w:rPr>
        <w:t xml:space="preserve"> </w:t>
      </w:r>
    </w:p>
  </w:footnote>
  <w:footnote w:id="44">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刁仁國</w:t>
      </w:r>
      <w:r w:rsidRPr="00477EC5">
        <w:rPr>
          <w:color w:val="5F5F5F"/>
          <w:sz w:val="18"/>
        </w:rPr>
        <w:t>(2001)</w:t>
      </w:r>
      <w:r w:rsidRPr="00477EC5">
        <w:rPr>
          <w:color w:val="5F5F5F"/>
          <w:sz w:val="18"/>
        </w:rPr>
        <w:t>，同前註，頁</w:t>
      </w:r>
      <w:r w:rsidRPr="00477EC5">
        <w:rPr>
          <w:color w:val="5F5F5F"/>
          <w:sz w:val="18"/>
        </w:rPr>
        <w:t>115-18</w:t>
      </w:r>
      <w:r w:rsidRPr="00477EC5">
        <w:rPr>
          <w:color w:val="5F5F5F"/>
          <w:sz w:val="18"/>
        </w:rPr>
        <w:t>。</w:t>
      </w:r>
    </w:p>
  </w:footnote>
  <w:footnote w:id="45">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劉進福</w:t>
      </w:r>
      <w:r w:rsidRPr="00477EC5">
        <w:rPr>
          <w:color w:val="5F5F5F"/>
          <w:sz w:val="18"/>
        </w:rPr>
        <w:t>(1991)</w:t>
      </w:r>
      <w:r w:rsidRPr="00477EC5">
        <w:rPr>
          <w:color w:val="5F5F5F"/>
          <w:sz w:val="18"/>
        </w:rPr>
        <w:t>，中日兩國外國人居留管理之研究及其比較，中日關係研究會，頁</w:t>
      </w:r>
      <w:r w:rsidRPr="00477EC5">
        <w:rPr>
          <w:color w:val="5F5F5F"/>
          <w:sz w:val="18"/>
        </w:rPr>
        <w:t>118-19</w:t>
      </w:r>
      <w:r>
        <w:rPr>
          <w:color w:val="5F5F5F"/>
          <w:sz w:val="18"/>
        </w:rPr>
        <w:t>。</w:t>
      </w:r>
    </w:p>
  </w:footnote>
  <w:footnote w:id="46">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許義寶</w:t>
      </w:r>
      <w:r w:rsidRPr="00477EC5">
        <w:rPr>
          <w:color w:val="5F5F5F"/>
          <w:sz w:val="18"/>
        </w:rPr>
        <w:t>(2007)</w:t>
      </w:r>
      <w:r w:rsidRPr="00477EC5">
        <w:rPr>
          <w:color w:val="5F5F5F"/>
          <w:sz w:val="18"/>
        </w:rPr>
        <w:t>，外國人入出國與居留之研究</w:t>
      </w:r>
      <w:r w:rsidRPr="00477EC5">
        <w:rPr>
          <w:color w:val="5F5F5F"/>
          <w:sz w:val="18"/>
        </w:rPr>
        <w:t>—</w:t>
      </w:r>
      <w:r w:rsidRPr="00477EC5">
        <w:rPr>
          <w:color w:val="5F5F5F"/>
          <w:sz w:val="18"/>
        </w:rPr>
        <w:t>以我國法制為探討中心，國立中正大學法律研究所博士論文，頁</w:t>
      </w:r>
      <w:r w:rsidRPr="00477EC5">
        <w:rPr>
          <w:color w:val="5F5F5F"/>
          <w:sz w:val="18"/>
        </w:rPr>
        <w:t>248-49</w:t>
      </w:r>
      <w:r>
        <w:rPr>
          <w:color w:val="5F5F5F"/>
          <w:sz w:val="18"/>
        </w:rPr>
        <w:t>。</w:t>
      </w:r>
      <w:r w:rsidRPr="00477EC5">
        <w:rPr>
          <w:color w:val="5F5F5F"/>
          <w:sz w:val="18"/>
        </w:rPr>
        <w:t xml:space="preserve"> </w:t>
      </w:r>
    </w:p>
  </w:footnote>
  <w:footnote w:id="47">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kern w:val="0"/>
          <w:sz w:val="18"/>
          <w:lang w:bidi="bn-IN"/>
        </w:rPr>
        <w:t>葛廣薇</w:t>
      </w:r>
      <w:r w:rsidRPr="00477EC5">
        <w:rPr>
          <w:color w:val="5F5F5F"/>
          <w:kern w:val="0"/>
          <w:sz w:val="18"/>
          <w:lang w:bidi="bn-IN"/>
        </w:rPr>
        <w:t>(2011)</w:t>
      </w:r>
      <w:r w:rsidRPr="00477EC5">
        <w:rPr>
          <w:color w:val="5F5F5F"/>
          <w:kern w:val="0"/>
          <w:sz w:val="18"/>
          <w:lang w:bidi="bn-IN"/>
        </w:rPr>
        <w:t>，我國非法外來人口收容制度合憲性之研究</w:t>
      </w:r>
      <w:r w:rsidRPr="00477EC5">
        <w:rPr>
          <w:color w:val="5F5F5F"/>
          <w:kern w:val="0"/>
          <w:sz w:val="18"/>
          <w:lang w:bidi="bn-IN"/>
        </w:rPr>
        <w:t>—</w:t>
      </w:r>
      <w:r w:rsidRPr="00477EC5">
        <w:rPr>
          <w:color w:val="5F5F5F"/>
          <w:kern w:val="0"/>
          <w:sz w:val="18"/>
          <w:lang w:bidi="bn-IN"/>
        </w:rPr>
        <w:t>以外國人及大陸地區人民為中心</w:t>
      </w:r>
      <w:r w:rsidRPr="00477EC5">
        <w:rPr>
          <w:color w:val="5F5F5F"/>
          <w:kern w:val="0"/>
          <w:sz w:val="18"/>
          <w:lang w:bidi="bn-IN"/>
        </w:rPr>
        <w:t xml:space="preserve"> </w:t>
      </w:r>
      <w:r w:rsidRPr="00477EC5">
        <w:rPr>
          <w:color w:val="5F5F5F"/>
          <w:kern w:val="0"/>
          <w:sz w:val="18"/>
          <w:lang w:bidi="bn-IN"/>
        </w:rPr>
        <w:t>，政大碩士論文，頁</w:t>
      </w:r>
      <w:r w:rsidRPr="00477EC5">
        <w:rPr>
          <w:color w:val="5F5F5F"/>
          <w:kern w:val="0"/>
          <w:sz w:val="18"/>
          <w:lang w:bidi="bn-IN"/>
        </w:rPr>
        <w:t>14-15</w:t>
      </w:r>
      <w:r w:rsidRPr="00477EC5">
        <w:rPr>
          <w:color w:val="5F5F5F"/>
          <w:kern w:val="0"/>
          <w:sz w:val="18"/>
          <w:lang w:bidi="bn-IN"/>
        </w:rPr>
        <w:t>。</w:t>
      </w:r>
    </w:p>
  </w:footnote>
  <w:footnote w:id="48">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kern w:val="0"/>
          <w:sz w:val="18"/>
          <w:lang w:bidi="bn-IN"/>
        </w:rPr>
        <w:t>葛廣薇</w:t>
      </w:r>
      <w:r w:rsidRPr="00477EC5">
        <w:rPr>
          <w:color w:val="5F5F5F"/>
          <w:kern w:val="0"/>
          <w:sz w:val="18"/>
          <w:lang w:bidi="bn-IN"/>
        </w:rPr>
        <w:t>(2011)</w:t>
      </w:r>
      <w:r w:rsidRPr="00477EC5">
        <w:rPr>
          <w:color w:val="5F5F5F"/>
          <w:kern w:val="0"/>
          <w:sz w:val="18"/>
          <w:lang w:bidi="bn-IN"/>
        </w:rPr>
        <w:t>，我國非法外來人口收容制度合憲性之研究</w:t>
      </w:r>
      <w:r w:rsidRPr="00477EC5">
        <w:rPr>
          <w:color w:val="5F5F5F"/>
          <w:kern w:val="0"/>
          <w:sz w:val="18"/>
          <w:lang w:bidi="bn-IN"/>
        </w:rPr>
        <w:t>—</w:t>
      </w:r>
      <w:r w:rsidRPr="00477EC5">
        <w:rPr>
          <w:color w:val="5F5F5F"/>
          <w:kern w:val="0"/>
          <w:sz w:val="18"/>
          <w:lang w:bidi="bn-IN"/>
        </w:rPr>
        <w:t>以外國人及大陸地區人民為中心</w:t>
      </w:r>
      <w:r w:rsidRPr="00477EC5">
        <w:rPr>
          <w:color w:val="5F5F5F"/>
          <w:kern w:val="0"/>
          <w:sz w:val="18"/>
          <w:lang w:bidi="bn-IN"/>
        </w:rPr>
        <w:t xml:space="preserve"> </w:t>
      </w:r>
      <w:r w:rsidRPr="00477EC5">
        <w:rPr>
          <w:color w:val="5F5F5F"/>
          <w:kern w:val="0"/>
          <w:sz w:val="18"/>
          <w:lang w:bidi="bn-IN"/>
        </w:rPr>
        <w:t>，政大碩士論文，頁</w:t>
      </w:r>
      <w:r w:rsidRPr="00477EC5">
        <w:rPr>
          <w:color w:val="5F5F5F"/>
          <w:kern w:val="0"/>
          <w:sz w:val="18"/>
          <w:lang w:bidi="bn-IN"/>
        </w:rPr>
        <w:t>49</w:t>
      </w:r>
      <w:r w:rsidRPr="00477EC5">
        <w:rPr>
          <w:color w:val="5F5F5F"/>
          <w:kern w:val="0"/>
          <w:sz w:val="18"/>
          <w:lang w:bidi="bn-IN"/>
        </w:rPr>
        <w:t>。</w:t>
      </w:r>
    </w:p>
  </w:footnote>
  <w:footnote w:id="49">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kern w:val="0"/>
          <w:sz w:val="18"/>
          <w:lang w:bidi="bn-IN"/>
        </w:rPr>
        <w:t>葛廣薇</w:t>
      </w:r>
      <w:r w:rsidRPr="00477EC5">
        <w:rPr>
          <w:color w:val="5F5F5F"/>
          <w:kern w:val="0"/>
          <w:sz w:val="18"/>
          <w:lang w:bidi="bn-IN"/>
        </w:rPr>
        <w:t>(2011)</w:t>
      </w:r>
      <w:r w:rsidRPr="00477EC5">
        <w:rPr>
          <w:color w:val="5F5F5F"/>
          <w:kern w:val="0"/>
          <w:sz w:val="18"/>
          <w:lang w:bidi="bn-IN"/>
        </w:rPr>
        <w:t>，我國非法外來人口收容制度合憲性之研究</w:t>
      </w:r>
      <w:r w:rsidRPr="00477EC5">
        <w:rPr>
          <w:color w:val="5F5F5F"/>
          <w:kern w:val="0"/>
          <w:sz w:val="18"/>
          <w:lang w:bidi="bn-IN"/>
        </w:rPr>
        <w:t>—</w:t>
      </w:r>
      <w:r w:rsidRPr="00477EC5">
        <w:rPr>
          <w:color w:val="5F5F5F"/>
          <w:kern w:val="0"/>
          <w:sz w:val="18"/>
          <w:lang w:bidi="bn-IN"/>
        </w:rPr>
        <w:t>以外國人及大陸地區人民為中心</w:t>
      </w:r>
      <w:r w:rsidRPr="00477EC5">
        <w:rPr>
          <w:color w:val="5F5F5F"/>
          <w:kern w:val="0"/>
          <w:sz w:val="18"/>
          <w:lang w:bidi="bn-IN"/>
        </w:rPr>
        <w:t xml:space="preserve"> </w:t>
      </w:r>
      <w:r w:rsidRPr="00477EC5">
        <w:rPr>
          <w:color w:val="5F5F5F"/>
          <w:kern w:val="0"/>
          <w:sz w:val="18"/>
          <w:lang w:bidi="bn-IN"/>
        </w:rPr>
        <w:t>，</w:t>
      </w:r>
      <w:r w:rsidRPr="00477EC5">
        <w:rPr>
          <w:color w:val="5F5F5F"/>
          <w:kern w:val="0"/>
          <w:sz w:val="18"/>
          <w:lang w:bidi="bn-IN"/>
        </w:rPr>
        <w:t xml:space="preserve"> </w:t>
      </w:r>
      <w:r w:rsidRPr="00477EC5">
        <w:rPr>
          <w:color w:val="5F5F5F"/>
          <w:kern w:val="0"/>
          <w:sz w:val="18"/>
          <w:lang w:bidi="bn-IN"/>
        </w:rPr>
        <w:t>政大碩士論文，頁</w:t>
      </w:r>
      <w:r w:rsidRPr="00477EC5">
        <w:rPr>
          <w:color w:val="5F5F5F"/>
          <w:kern w:val="0"/>
          <w:sz w:val="18"/>
          <w:lang w:bidi="bn-IN"/>
        </w:rPr>
        <w:t>49</w:t>
      </w:r>
      <w:r w:rsidRPr="00477EC5">
        <w:rPr>
          <w:color w:val="5F5F5F"/>
          <w:kern w:val="0"/>
          <w:sz w:val="18"/>
          <w:lang w:bidi="bn-IN"/>
        </w:rPr>
        <w:t>。</w:t>
      </w:r>
    </w:p>
  </w:footnote>
  <w:footnote w:id="50">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廖元豪</w:t>
      </w:r>
      <w:r w:rsidRPr="00477EC5">
        <w:rPr>
          <w:color w:val="5F5F5F"/>
          <w:sz w:val="18"/>
        </w:rPr>
        <w:t>(2012)</w:t>
      </w:r>
      <w:r w:rsidRPr="00477EC5">
        <w:rPr>
          <w:color w:val="5F5F5F"/>
          <w:sz w:val="18"/>
        </w:rPr>
        <w:t>，移民收容程序之檢討，行政法學會</w:t>
      </w:r>
      <w:r w:rsidRPr="00477EC5">
        <w:rPr>
          <w:color w:val="5F5F5F"/>
          <w:kern w:val="0"/>
          <w:sz w:val="18"/>
          <w:lang w:bidi="bn-IN"/>
        </w:rPr>
        <w:t>「國境管制</w:t>
      </w:r>
      <w:r w:rsidRPr="00477EC5">
        <w:rPr>
          <w:color w:val="5F5F5F"/>
          <w:kern w:val="0"/>
          <w:sz w:val="18"/>
          <w:lang w:bidi="bn-IN"/>
        </w:rPr>
        <w:t>/</w:t>
      </w:r>
      <w:r w:rsidRPr="00477EC5">
        <w:rPr>
          <w:color w:val="5F5F5F"/>
          <w:kern w:val="0"/>
          <w:sz w:val="18"/>
          <w:lang w:bidi="bn-IN"/>
        </w:rPr>
        <w:t>行政法之舉發」研討會論文集，頁</w:t>
      </w:r>
      <w:r w:rsidRPr="00477EC5">
        <w:rPr>
          <w:color w:val="5F5F5F"/>
          <w:kern w:val="0"/>
          <w:sz w:val="18"/>
          <w:lang w:bidi="bn-IN"/>
        </w:rPr>
        <w:t>7</w:t>
      </w:r>
      <w:r w:rsidRPr="00477EC5">
        <w:rPr>
          <w:color w:val="5F5F5F"/>
          <w:kern w:val="0"/>
          <w:sz w:val="18"/>
          <w:lang w:bidi="bn-IN"/>
        </w:rPr>
        <w:t>。</w:t>
      </w:r>
    </w:p>
  </w:footnote>
  <w:footnote w:id="51">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謝瑞智</w:t>
      </w:r>
      <w:r w:rsidRPr="00477EC5">
        <w:rPr>
          <w:color w:val="5F5F5F"/>
          <w:sz w:val="18"/>
        </w:rPr>
        <w:t>(1999)</w:t>
      </w:r>
      <w:r w:rsidRPr="00477EC5">
        <w:rPr>
          <w:color w:val="5F5F5F"/>
          <w:sz w:val="18"/>
        </w:rPr>
        <w:t>，憲法新論，文笙書局，頁</w:t>
      </w:r>
      <w:r w:rsidRPr="00477EC5">
        <w:rPr>
          <w:color w:val="5F5F5F"/>
          <w:sz w:val="18"/>
        </w:rPr>
        <w:t>155</w:t>
      </w:r>
      <w:r>
        <w:rPr>
          <w:color w:val="5F5F5F"/>
          <w:sz w:val="18"/>
        </w:rPr>
        <w:t>。</w:t>
      </w:r>
    </w:p>
  </w:footnote>
  <w:footnote w:id="52">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kern w:val="0"/>
          <w:sz w:val="18"/>
          <w:lang w:bidi="bn-IN"/>
        </w:rPr>
        <w:t>李震山，</w:t>
      </w:r>
      <w:r w:rsidRPr="00477EC5">
        <w:rPr>
          <w:color w:val="5F5F5F"/>
          <w:kern w:val="0"/>
          <w:sz w:val="18"/>
          <w:lang w:bidi="bn-IN"/>
        </w:rPr>
        <w:t>(2007)</w:t>
      </w:r>
      <w:r w:rsidRPr="00477EC5">
        <w:rPr>
          <w:color w:val="5F5F5F"/>
          <w:kern w:val="0"/>
          <w:sz w:val="18"/>
          <w:lang w:bidi="bn-IN"/>
        </w:rPr>
        <w:t>多元，寬容與人權保障以憲法未列舉權之保障為中心，元照出版，頁</w:t>
      </w:r>
      <w:r w:rsidRPr="00477EC5">
        <w:rPr>
          <w:color w:val="5F5F5F"/>
          <w:kern w:val="0"/>
          <w:sz w:val="18"/>
          <w:lang w:bidi="bn-IN"/>
        </w:rPr>
        <w:t>189</w:t>
      </w:r>
      <w:r w:rsidRPr="00477EC5">
        <w:rPr>
          <w:color w:val="5F5F5F"/>
          <w:kern w:val="0"/>
          <w:sz w:val="18"/>
          <w:lang w:bidi="bn-IN"/>
        </w:rPr>
        <w:t>。</w:t>
      </w:r>
    </w:p>
  </w:footnote>
  <w:footnote w:id="53">
    <w:p w:rsidR="003E49E1" w:rsidRPr="00477EC5" w:rsidRDefault="003E49E1" w:rsidP="00477EC5">
      <w:pPr>
        <w:pStyle w:val="3"/>
        <w:rPr>
          <w:color w:val="5F5F5F"/>
          <w:kern w:val="0"/>
          <w:sz w:val="18"/>
          <w:lang w:bidi="bn-IN"/>
        </w:rPr>
      </w:pPr>
      <w:r w:rsidRPr="00477EC5">
        <w:rPr>
          <w:rStyle w:val="af0"/>
          <w:color w:val="5F5F5F"/>
          <w:sz w:val="18"/>
          <w:szCs w:val="20"/>
        </w:rPr>
        <w:footnoteRef/>
      </w:r>
      <w:r w:rsidRPr="00477EC5">
        <w:rPr>
          <w:color w:val="5F5F5F"/>
          <w:kern w:val="0"/>
          <w:sz w:val="18"/>
          <w:lang w:bidi="bn-IN"/>
        </w:rPr>
        <w:t>葛廣薇</w:t>
      </w:r>
      <w:r w:rsidRPr="00477EC5">
        <w:rPr>
          <w:color w:val="5F5F5F"/>
          <w:kern w:val="0"/>
          <w:sz w:val="18"/>
          <w:lang w:bidi="bn-IN"/>
        </w:rPr>
        <w:t>(2011)</w:t>
      </w:r>
      <w:r w:rsidRPr="00477EC5">
        <w:rPr>
          <w:color w:val="5F5F5F"/>
          <w:kern w:val="0"/>
          <w:sz w:val="18"/>
          <w:lang w:bidi="bn-IN"/>
        </w:rPr>
        <w:t>，我國非法外來人口收容制度合憲性之研究</w:t>
      </w:r>
      <w:r w:rsidRPr="00477EC5">
        <w:rPr>
          <w:color w:val="5F5F5F"/>
          <w:kern w:val="0"/>
          <w:sz w:val="18"/>
          <w:lang w:bidi="bn-IN"/>
        </w:rPr>
        <w:t>—</w:t>
      </w:r>
      <w:r w:rsidRPr="00477EC5">
        <w:rPr>
          <w:color w:val="5F5F5F"/>
          <w:kern w:val="0"/>
          <w:sz w:val="18"/>
          <w:lang w:bidi="bn-IN"/>
        </w:rPr>
        <w:t>以外國人及大陸地區人民為中心</w:t>
      </w:r>
      <w:r w:rsidRPr="00477EC5">
        <w:rPr>
          <w:color w:val="5F5F5F"/>
          <w:kern w:val="0"/>
          <w:sz w:val="18"/>
          <w:lang w:bidi="bn-IN"/>
        </w:rPr>
        <w:t xml:space="preserve"> </w:t>
      </w:r>
      <w:r w:rsidRPr="00477EC5">
        <w:rPr>
          <w:color w:val="5F5F5F"/>
          <w:kern w:val="0"/>
          <w:sz w:val="18"/>
          <w:lang w:bidi="bn-IN"/>
        </w:rPr>
        <w:t>，</w:t>
      </w:r>
      <w:r w:rsidRPr="00477EC5">
        <w:rPr>
          <w:color w:val="5F5F5F"/>
          <w:kern w:val="0"/>
          <w:sz w:val="18"/>
          <w:lang w:bidi="bn-IN"/>
        </w:rPr>
        <w:t xml:space="preserve"> </w:t>
      </w:r>
      <w:r w:rsidRPr="00477EC5">
        <w:rPr>
          <w:color w:val="5F5F5F"/>
          <w:kern w:val="0"/>
          <w:sz w:val="18"/>
          <w:lang w:bidi="bn-IN"/>
        </w:rPr>
        <w:t>政大碩士論文，頁</w:t>
      </w:r>
      <w:r w:rsidRPr="00477EC5">
        <w:rPr>
          <w:color w:val="5F5F5F"/>
          <w:kern w:val="0"/>
          <w:sz w:val="18"/>
          <w:lang w:bidi="bn-IN"/>
        </w:rPr>
        <w:t>158</w:t>
      </w:r>
      <w:r w:rsidRPr="00477EC5">
        <w:rPr>
          <w:color w:val="5F5F5F"/>
          <w:kern w:val="0"/>
          <w:sz w:val="18"/>
          <w:lang w:bidi="bn-IN"/>
        </w:rPr>
        <w:t>。</w:t>
      </w:r>
    </w:p>
  </w:footnote>
  <w:footnote w:id="54">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陳惠如</w:t>
      </w:r>
      <w:r w:rsidRPr="00477EC5">
        <w:rPr>
          <w:color w:val="5F5F5F"/>
          <w:sz w:val="18"/>
        </w:rPr>
        <w:t>(2010)</w:t>
      </w:r>
      <w:r w:rsidRPr="00477EC5">
        <w:rPr>
          <w:color w:val="5F5F5F"/>
          <w:sz w:val="18"/>
        </w:rPr>
        <w:t>，人權兩公約，大事紀新聞網</w:t>
      </w:r>
      <w:r w:rsidRPr="00477EC5">
        <w:rPr>
          <w:color w:val="5F5F5F"/>
          <w:sz w:val="18"/>
        </w:rPr>
        <w:t>Q&amp;A</w:t>
      </w:r>
      <w:r w:rsidRPr="00477EC5">
        <w:rPr>
          <w:color w:val="5F5F5F"/>
          <w:sz w:val="18"/>
        </w:rPr>
        <w:t>，</w:t>
      </w:r>
      <w:hyperlink r:id="rId1" w:history="1">
        <w:r w:rsidRPr="00477EC5">
          <w:rPr>
            <w:rStyle w:val="a3"/>
            <w:color w:val="5F5F5F"/>
            <w:sz w:val="18"/>
            <w:szCs w:val="20"/>
          </w:rPr>
          <w:t>http://www.epochtimes.com/b5</w:t>
        </w:r>
      </w:hyperlink>
      <w:r w:rsidRPr="00477EC5">
        <w:rPr>
          <w:color w:val="5F5F5F"/>
          <w:sz w:val="18"/>
        </w:rPr>
        <w:t>。</w:t>
      </w:r>
      <w:r w:rsidRPr="00477EC5">
        <w:rPr>
          <w:color w:val="5F5F5F"/>
          <w:sz w:val="18"/>
        </w:rPr>
        <w:tab/>
      </w:r>
    </w:p>
  </w:footnote>
  <w:footnote w:id="55">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陳惠如</w:t>
      </w:r>
      <w:r w:rsidRPr="00477EC5">
        <w:rPr>
          <w:color w:val="5F5F5F"/>
          <w:sz w:val="18"/>
        </w:rPr>
        <w:t>(2010)</w:t>
      </w:r>
      <w:r w:rsidRPr="00477EC5">
        <w:rPr>
          <w:color w:val="5F5F5F"/>
          <w:sz w:val="18"/>
        </w:rPr>
        <w:t>，人權兩公約，大事紀新聞網</w:t>
      </w:r>
      <w:r w:rsidRPr="00477EC5">
        <w:rPr>
          <w:color w:val="5F5F5F"/>
          <w:sz w:val="18"/>
        </w:rPr>
        <w:t>Q&amp;A</w:t>
      </w:r>
      <w:r w:rsidRPr="00477EC5">
        <w:rPr>
          <w:color w:val="5F5F5F"/>
          <w:sz w:val="18"/>
        </w:rPr>
        <w:t>，</w:t>
      </w:r>
      <w:hyperlink r:id="rId2" w:history="1">
        <w:r w:rsidRPr="00477EC5">
          <w:rPr>
            <w:rStyle w:val="a3"/>
            <w:color w:val="5F5F5F"/>
            <w:sz w:val="18"/>
            <w:szCs w:val="20"/>
          </w:rPr>
          <w:t>http://www.epochtimes.com/b5</w:t>
        </w:r>
      </w:hyperlink>
      <w:r w:rsidRPr="00477EC5">
        <w:rPr>
          <w:color w:val="5F5F5F"/>
          <w:sz w:val="18"/>
        </w:rPr>
        <w:t>。</w:t>
      </w:r>
      <w:r w:rsidRPr="00477EC5">
        <w:rPr>
          <w:color w:val="5F5F5F"/>
          <w:sz w:val="18"/>
        </w:rPr>
        <w:tab/>
      </w:r>
    </w:p>
  </w:footnote>
  <w:footnote w:id="56">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許義寶</w:t>
      </w:r>
      <w:r w:rsidRPr="00477EC5">
        <w:rPr>
          <w:color w:val="5F5F5F"/>
          <w:sz w:val="18"/>
        </w:rPr>
        <w:t>(2007)</w:t>
      </w:r>
      <w:r w:rsidRPr="00477EC5">
        <w:rPr>
          <w:color w:val="5F5F5F"/>
          <w:sz w:val="18"/>
        </w:rPr>
        <w:t>，外國人入出國與居留之研究</w:t>
      </w:r>
      <w:r w:rsidRPr="00477EC5">
        <w:rPr>
          <w:color w:val="5F5F5F"/>
          <w:sz w:val="18"/>
        </w:rPr>
        <w:t>—</w:t>
      </w:r>
      <w:r w:rsidRPr="00477EC5">
        <w:rPr>
          <w:color w:val="5F5F5F"/>
          <w:sz w:val="18"/>
        </w:rPr>
        <w:t>以我國法制為探討中心，國立中正大學法律研究所博士論文，頁</w:t>
      </w:r>
      <w:r w:rsidRPr="00477EC5">
        <w:rPr>
          <w:color w:val="5F5F5F"/>
          <w:sz w:val="18"/>
        </w:rPr>
        <w:t>225</w:t>
      </w:r>
      <w:r w:rsidRPr="00477EC5">
        <w:rPr>
          <w:color w:val="5F5F5F"/>
          <w:sz w:val="18"/>
        </w:rPr>
        <w:t>。</w:t>
      </w:r>
    </w:p>
  </w:footnote>
  <w:footnote w:id="57">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同上註，頁</w:t>
      </w:r>
      <w:r w:rsidRPr="00477EC5">
        <w:rPr>
          <w:color w:val="5F5F5F"/>
          <w:sz w:val="18"/>
        </w:rPr>
        <w:t>225</w:t>
      </w:r>
      <w:r w:rsidRPr="00477EC5">
        <w:rPr>
          <w:color w:val="5F5F5F"/>
          <w:sz w:val="18"/>
        </w:rPr>
        <w:t>。</w:t>
      </w:r>
    </w:p>
  </w:footnote>
  <w:footnote w:id="58">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此為民國</w:t>
      </w:r>
      <w:r w:rsidRPr="00477EC5">
        <w:rPr>
          <w:color w:val="5F5F5F"/>
          <w:sz w:val="18"/>
        </w:rPr>
        <w:t xml:space="preserve">100 </w:t>
      </w:r>
      <w:r w:rsidRPr="00477EC5">
        <w:rPr>
          <w:color w:val="5F5F5F"/>
          <w:sz w:val="18"/>
        </w:rPr>
        <w:t>年之前，入出國及移民法尚未修法之前之現象，現已改善良多。</w:t>
      </w:r>
    </w:p>
  </w:footnote>
  <w:footnote w:id="59">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林紀東</w:t>
      </w:r>
      <w:r w:rsidRPr="00477EC5">
        <w:rPr>
          <w:color w:val="5F5F5F"/>
          <w:sz w:val="18"/>
        </w:rPr>
        <w:t>(1993)</w:t>
      </w:r>
      <w:r w:rsidRPr="00477EC5">
        <w:rPr>
          <w:color w:val="5F5F5F"/>
          <w:sz w:val="18"/>
        </w:rPr>
        <w:t>，中華民國憲法釋論，大中國圖書公司。</w:t>
      </w:r>
    </w:p>
  </w:footnote>
  <w:footnote w:id="60">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林紀東</w:t>
      </w:r>
      <w:r w:rsidRPr="00477EC5">
        <w:rPr>
          <w:color w:val="5F5F5F"/>
          <w:sz w:val="18"/>
        </w:rPr>
        <w:t>(1993)</w:t>
      </w:r>
      <w:r w:rsidRPr="00477EC5">
        <w:rPr>
          <w:color w:val="5F5F5F"/>
          <w:sz w:val="18"/>
        </w:rPr>
        <w:t>，中華民國憲法釋論，大中國圖書公司。</w:t>
      </w:r>
    </w:p>
  </w:footnote>
  <w:footnote w:id="61">
    <w:p w:rsidR="003E49E1" w:rsidRPr="00477EC5" w:rsidRDefault="003E49E1" w:rsidP="00477EC5">
      <w:pPr>
        <w:pStyle w:val="3"/>
        <w:rPr>
          <w:rFonts w:ascii="Times New Roman" w:hAnsi="Times New Roman" w:cs="Times New Roman"/>
          <w:color w:val="5F5F5F"/>
          <w:sz w:val="18"/>
        </w:rPr>
      </w:pPr>
      <w:r w:rsidRPr="00477EC5">
        <w:rPr>
          <w:rStyle w:val="af0"/>
          <w:rFonts w:ascii="Times New Roman" w:hAnsi="Times New Roman" w:cs="Times New Roman"/>
          <w:color w:val="5F5F5F"/>
          <w:sz w:val="18"/>
          <w:szCs w:val="20"/>
        </w:rPr>
        <w:footnoteRef/>
      </w:r>
      <w:r w:rsidRPr="00477EC5">
        <w:rPr>
          <w:rFonts w:ascii="Times New Roman" w:hAnsi="Times New Roman" w:cs="Times New Roman"/>
          <w:color w:val="5F5F5F"/>
          <w:sz w:val="18"/>
          <w:lang w:bidi="bn-IN"/>
        </w:rPr>
        <w:t xml:space="preserve"> </w:t>
      </w:r>
      <w:r w:rsidRPr="00477EC5">
        <w:rPr>
          <w:rFonts w:ascii="Times New Roman" w:hAnsi="Times New Roman" w:cs="Times New Roman"/>
          <w:color w:val="5F5F5F"/>
          <w:sz w:val="18"/>
          <w:lang w:bidi="bn-IN"/>
        </w:rPr>
        <w:t>玆舉兩個案例加以說明，第一個案例，</w:t>
      </w:r>
      <w:smartTag w:uri="urn:schemas-microsoft-com:office:smarttags" w:element="chsdate">
        <w:smartTagPr>
          <w:attr w:name="Year" w:val="2001"/>
          <w:attr w:name="Month" w:val="10"/>
          <w:attr w:name="Day" w:val="21"/>
          <w:attr w:name="IsLunarDate" w:val="False"/>
          <w:attr w:name="IsROCDate" w:val="False"/>
        </w:smartTagPr>
        <w:r w:rsidRPr="00477EC5">
          <w:rPr>
            <w:rFonts w:ascii="Times New Roman" w:hAnsi="Times New Roman" w:cs="Times New Roman"/>
            <w:color w:val="5F5F5F"/>
            <w:sz w:val="18"/>
          </w:rPr>
          <w:t>2001</w:t>
        </w:r>
        <w:r w:rsidRPr="00477EC5">
          <w:rPr>
            <w:rFonts w:ascii="Times New Roman" w:hAnsi="Times New Roman" w:cs="Times New Roman"/>
            <w:color w:val="5F5F5F"/>
            <w:sz w:val="18"/>
          </w:rPr>
          <w:t>年</w:t>
        </w:r>
        <w:r w:rsidRPr="00477EC5">
          <w:rPr>
            <w:rFonts w:ascii="Times New Roman" w:hAnsi="Times New Roman" w:cs="Times New Roman"/>
            <w:color w:val="5F5F5F"/>
            <w:sz w:val="18"/>
          </w:rPr>
          <w:t>10</w:t>
        </w:r>
        <w:r w:rsidRPr="00477EC5">
          <w:rPr>
            <w:rFonts w:ascii="Times New Roman" w:hAnsi="Times New Roman" w:cs="Times New Roman"/>
            <w:color w:val="5F5F5F"/>
            <w:sz w:val="18"/>
          </w:rPr>
          <w:t>月</w:t>
        </w:r>
        <w:r w:rsidRPr="00477EC5">
          <w:rPr>
            <w:rFonts w:ascii="Times New Roman" w:hAnsi="Times New Roman" w:cs="Times New Roman"/>
            <w:color w:val="5F5F5F"/>
            <w:sz w:val="18"/>
          </w:rPr>
          <w:t>21</w:t>
        </w:r>
        <w:r w:rsidRPr="00477EC5">
          <w:rPr>
            <w:rFonts w:ascii="Times New Roman" w:hAnsi="Times New Roman" w:cs="Times New Roman"/>
            <w:color w:val="5F5F5F"/>
            <w:sz w:val="18"/>
          </w:rPr>
          <w:t>日</w:t>
        </w:r>
      </w:smartTag>
      <w:r w:rsidRPr="00477EC5">
        <w:rPr>
          <w:rFonts w:ascii="Times New Roman" w:hAnsi="Times New Roman" w:cs="Times New Roman"/>
          <w:color w:val="5F5F5F"/>
          <w:sz w:val="18"/>
        </w:rPr>
        <w:t>俄羅斯人石林被控涉有妨害風化，經檢察官指示收容於三峽外國人收容所。石林卻遲遲未收到收容處分書，延至</w:t>
      </w:r>
      <w:smartTag w:uri="urn:schemas-microsoft-com:office:smarttags" w:element="chsdate">
        <w:smartTagPr>
          <w:attr w:name="Year" w:val="2012"/>
          <w:attr w:name="Month" w:val="11"/>
          <w:attr w:name="Day" w:val="4"/>
          <w:attr w:name="IsLunarDate" w:val="False"/>
          <w:attr w:name="IsROCDate" w:val="False"/>
        </w:smartTagPr>
        <w:r w:rsidRPr="00477EC5">
          <w:rPr>
            <w:rFonts w:ascii="Times New Roman" w:hAnsi="Times New Roman" w:cs="Times New Roman"/>
            <w:color w:val="5F5F5F"/>
            <w:sz w:val="18"/>
          </w:rPr>
          <w:t>11</w:t>
        </w:r>
        <w:r w:rsidRPr="00477EC5">
          <w:rPr>
            <w:rFonts w:ascii="Times New Roman" w:hAnsi="Times New Roman" w:cs="Times New Roman"/>
            <w:color w:val="5F5F5F"/>
            <w:sz w:val="18"/>
          </w:rPr>
          <w:t>月</w:t>
        </w:r>
        <w:r w:rsidRPr="00477EC5">
          <w:rPr>
            <w:rFonts w:ascii="Times New Roman" w:hAnsi="Times New Roman" w:cs="Times New Roman"/>
            <w:color w:val="5F5F5F"/>
            <w:sz w:val="18"/>
          </w:rPr>
          <w:t>4</w:t>
        </w:r>
        <w:r w:rsidRPr="00477EC5">
          <w:rPr>
            <w:rFonts w:ascii="Times New Roman" w:hAnsi="Times New Roman" w:cs="Times New Roman"/>
            <w:color w:val="5F5F5F"/>
            <w:sz w:val="18"/>
          </w:rPr>
          <w:t>日</w:t>
        </w:r>
      </w:smartTag>
      <w:r w:rsidRPr="00477EC5">
        <w:rPr>
          <w:rFonts w:ascii="Times New Roman" w:hAnsi="Times New Roman" w:cs="Times New Roman"/>
          <w:color w:val="5F5F5F"/>
          <w:sz w:val="18"/>
        </w:rPr>
        <w:t>才接到收容處分書，即</w:t>
      </w:r>
      <w:smartTag w:uri="urn:schemas-microsoft-com:office:smarttags" w:element="chsdate">
        <w:smartTagPr>
          <w:attr w:name="Year" w:val="2001"/>
          <w:attr w:name="Month" w:val="10"/>
          <w:attr w:name="Day" w:val="21"/>
          <w:attr w:name="IsLunarDate" w:val="False"/>
          <w:attr w:name="IsROCDate" w:val="False"/>
        </w:smartTagPr>
        <w:r w:rsidRPr="00477EC5">
          <w:rPr>
            <w:rFonts w:ascii="Times New Roman" w:hAnsi="Times New Roman" w:cs="Times New Roman"/>
            <w:color w:val="5F5F5F"/>
            <w:sz w:val="18"/>
          </w:rPr>
          <w:t>2001</w:t>
        </w:r>
        <w:r w:rsidRPr="00477EC5">
          <w:rPr>
            <w:rFonts w:ascii="Times New Roman" w:hAnsi="Times New Roman" w:cs="Times New Roman"/>
            <w:color w:val="5F5F5F"/>
            <w:sz w:val="18"/>
          </w:rPr>
          <w:t>年</w:t>
        </w:r>
        <w:r w:rsidRPr="00477EC5">
          <w:rPr>
            <w:rFonts w:ascii="Times New Roman" w:hAnsi="Times New Roman" w:cs="Times New Roman"/>
            <w:color w:val="5F5F5F"/>
            <w:sz w:val="18"/>
          </w:rPr>
          <w:t>10</w:t>
        </w:r>
        <w:r w:rsidRPr="00477EC5">
          <w:rPr>
            <w:rFonts w:ascii="Times New Roman" w:hAnsi="Times New Roman" w:cs="Times New Roman"/>
            <w:color w:val="5F5F5F"/>
            <w:sz w:val="18"/>
          </w:rPr>
          <w:t>月</w:t>
        </w:r>
        <w:r w:rsidRPr="00477EC5">
          <w:rPr>
            <w:rFonts w:ascii="Times New Roman" w:hAnsi="Times New Roman" w:cs="Times New Roman"/>
            <w:color w:val="5F5F5F"/>
            <w:sz w:val="18"/>
          </w:rPr>
          <w:t>21</w:t>
        </w:r>
        <w:r w:rsidRPr="00477EC5">
          <w:rPr>
            <w:rFonts w:ascii="Times New Roman" w:hAnsi="Times New Roman" w:cs="Times New Roman"/>
            <w:color w:val="5F5F5F"/>
            <w:sz w:val="18"/>
          </w:rPr>
          <w:t>日</w:t>
        </w:r>
      </w:smartTag>
      <w:r w:rsidRPr="00477EC5">
        <w:rPr>
          <w:rFonts w:ascii="Times New Roman" w:hAnsi="Times New Roman" w:cs="Times New Roman"/>
          <w:color w:val="5F5F5F"/>
          <w:sz w:val="18"/>
        </w:rPr>
        <w:t>至</w:t>
      </w:r>
      <w:smartTag w:uri="urn:schemas-microsoft-com:office:smarttags" w:element="chsdate">
        <w:smartTagPr>
          <w:attr w:name="Year" w:val="2012"/>
          <w:attr w:name="Month" w:val="11"/>
          <w:attr w:name="Day" w:val="4"/>
          <w:attr w:name="IsLunarDate" w:val="False"/>
          <w:attr w:name="IsROCDate" w:val="False"/>
        </w:smartTagPr>
        <w:r w:rsidRPr="00477EC5">
          <w:rPr>
            <w:rFonts w:ascii="Times New Roman" w:hAnsi="Times New Roman" w:cs="Times New Roman"/>
            <w:color w:val="5F5F5F"/>
            <w:sz w:val="18"/>
          </w:rPr>
          <w:t>11</w:t>
        </w:r>
        <w:r w:rsidRPr="00477EC5">
          <w:rPr>
            <w:rFonts w:ascii="Times New Roman" w:hAnsi="Times New Roman" w:cs="Times New Roman"/>
            <w:color w:val="5F5F5F"/>
            <w:sz w:val="18"/>
          </w:rPr>
          <w:t>月</w:t>
        </w:r>
        <w:r w:rsidRPr="00477EC5">
          <w:rPr>
            <w:rFonts w:ascii="Times New Roman" w:hAnsi="Times New Roman" w:cs="Times New Roman"/>
            <w:color w:val="5F5F5F"/>
            <w:sz w:val="18"/>
          </w:rPr>
          <w:t>4</w:t>
        </w:r>
        <w:r w:rsidRPr="00477EC5">
          <w:rPr>
            <w:rFonts w:ascii="Times New Roman" w:hAnsi="Times New Roman" w:cs="Times New Roman"/>
            <w:color w:val="5F5F5F"/>
            <w:sz w:val="18"/>
          </w:rPr>
          <w:t>日</w:t>
        </w:r>
      </w:smartTag>
      <w:r w:rsidRPr="00477EC5">
        <w:rPr>
          <w:rFonts w:ascii="Times New Roman" w:hAnsi="Times New Roman" w:cs="Times New Roman"/>
          <w:color w:val="5F5F5F"/>
          <w:sz w:val="18"/>
        </w:rPr>
        <w:t>止，石林並未被告知受拘禁之理由，且收容前後</w:t>
      </w:r>
      <w:r w:rsidRPr="00477EC5">
        <w:rPr>
          <w:rFonts w:ascii="Times New Roman" w:hAnsi="Times New Roman" w:cs="Times New Roman"/>
          <w:color w:val="5F5F5F"/>
          <w:sz w:val="18"/>
        </w:rPr>
        <w:t>24</w:t>
      </w:r>
      <w:r w:rsidRPr="00477EC5">
        <w:rPr>
          <w:rFonts w:ascii="Times New Roman" w:hAnsi="Times New Roman" w:cs="Times New Roman"/>
          <w:color w:val="5F5F5F"/>
          <w:sz w:val="18"/>
        </w:rPr>
        <w:t>小時內也未接受任何法院審問，此等人身自由之剝奪，恐觸犯憲法規定。以上，請參閱：民間司改會檔案追蹤小組</w:t>
      </w:r>
      <w:r w:rsidRPr="00477EC5">
        <w:rPr>
          <w:rFonts w:ascii="Times New Roman" w:hAnsi="Times New Roman" w:cs="Times New Roman"/>
          <w:color w:val="5F5F5F"/>
          <w:sz w:val="18"/>
        </w:rPr>
        <w:t>(2012)</w:t>
      </w:r>
      <w:r w:rsidRPr="00477EC5">
        <w:rPr>
          <w:rFonts w:ascii="Times New Roman" w:hAnsi="Times New Roman" w:cs="Times New Roman"/>
          <w:color w:val="5F5F5F"/>
          <w:sz w:val="18"/>
        </w:rPr>
        <w:t>，</w:t>
      </w:r>
      <w:r w:rsidRPr="00477EC5">
        <w:rPr>
          <w:rStyle w:val="af1"/>
          <w:rFonts w:ascii="Times New Roman" w:hAnsi="Times New Roman" w:cs="Times New Roman"/>
          <w:b w:val="0"/>
          <w:bCs/>
          <w:color w:val="5F5F5F"/>
          <w:sz w:val="18"/>
          <w:szCs w:val="20"/>
        </w:rPr>
        <w:t>在司法程序中矮一截的外國人？！</w:t>
      </w:r>
      <w:r w:rsidRPr="00477EC5">
        <w:rPr>
          <w:rFonts w:ascii="Times New Roman" w:hAnsi="Times New Roman" w:cs="Times New Roman"/>
          <w:color w:val="5F5F5F"/>
          <w:sz w:val="18"/>
        </w:rPr>
        <w:t>法律之前人人平等，外國人在台涉有犯嫌，亦應依我國法律規定處理，</w:t>
      </w:r>
      <w:hyperlink r:id="rId3" w:history="1">
        <w:r w:rsidRPr="00477EC5">
          <w:rPr>
            <w:rStyle w:val="a3"/>
            <w:rFonts w:ascii="Times New Roman" w:hAnsi="Times New Roman" w:cs="Times New Roman"/>
            <w:color w:val="5F5F5F"/>
            <w:sz w:val="18"/>
            <w:szCs w:val="20"/>
          </w:rPr>
          <w:t>http://www.jrf.org.tw/newjrf/RTE/myform_detail2.asp?id=1463</w:t>
        </w:r>
      </w:hyperlink>
      <w:r w:rsidRPr="00477EC5">
        <w:rPr>
          <w:rFonts w:ascii="Times New Roman" w:hAnsi="Times New Roman" w:cs="Times New Roman"/>
          <w:color w:val="5F5F5F"/>
          <w:sz w:val="18"/>
        </w:rPr>
        <w:t>。</w:t>
      </w:r>
    </w:p>
    <w:p w:rsidR="003E49E1" w:rsidRPr="00477EC5" w:rsidRDefault="003E49E1" w:rsidP="00477EC5">
      <w:pPr>
        <w:pStyle w:val="3"/>
        <w:rPr>
          <w:rFonts w:ascii="Times New Roman" w:hAnsi="Times New Roman" w:cs="Times New Roman"/>
          <w:color w:val="5F5F5F"/>
          <w:sz w:val="18"/>
        </w:rPr>
      </w:pPr>
      <w:r w:rsidRPr="00477EC5">
        <w:rPr>
          <w:rFonts w:ascii="Times New Roman" w:hAnsi="Times New Roman" w:cs="Times New Roman"/>
          <w:color w:val="5F5F5F"/>
          <w:sz w:val="18"/>
          <w:lang w:bidi="bn-IN"/>
        </w:rPr>
        <w:t>第二個案例，</w:t>
      </w:r>
      <w:smartTag w:uri="urn:schemas-microsoft-com:office:smarttags" w:element="chsdate">
        <w:smartTagPr>
          <w:attr w:name="Year" w:val="2010"/>
          <w:attr w:name="Month" w:val="9"/>
          <w:attr w:name="Day" w:val="9"/>
          <w:attr w:name="IsLunarDate" w:val="False"/>
          <w:attr w:name="IsROCDate" w:val="False"/>
        </w:smartTagPr>
        <w:r w:rsidRPr="00477EC5">
          <w:rPr>
            <w:rFonts w:ascii="Times New Roman" w:hAnsi="Times New Roman" w:cs="Times New Roman"/>
            <w:color w:val="5F5F5F"/>
            <w:sz w:val="18"/>
          </w:rPr>
          <w:t>2010</w:t>
        </w:r>
        <w:r w:rsidRPr="00477EC5">
          <w:rPr>
            <w:rFonts w:ascii="Times New Roman" w:hAnsi="Times New Roman" w:cs="Times New Roman"/>
            <w:color w:val="5F5F5F"/>
            <w:sz w:val="18"/>
          </w:rPr>
          <w:t>年</w:t>
        </w:r>
        <w:r w:rsidRPr="00477EC5">
          <w:rPr>
            <w:rFonts w:ascii="Times New Roman" w:hAnsi="Times New Roman" w:cs="Times New Roman"/>
            <w:color w:val="5F5F5F"/>
            <w:sz w:val="18"/>
          </w:rPr>
          <w:t>9</w:t>
        </w:r>
        <w:r w:rsidRPr="00477EC5">
          <w:rPr>
            <w:rFonts w:ascii="Times New Roman" w:hAnsi="Times New Roman" w:cs="Times New Roman"/>
            <w:color w:val="5F5F5F"/>
            <w:sz w:val="18"/>
          </w:rPr>
          <w:t>月</w:t>
        </w:r>
        <w:r w:rsidRPr="00477EC5">
          <w:rPr>
            <w:rFonts w:ascii="Times New Roman" w:hAnsi="Times New Roman" w:cs="Times New Roman"/>
            <w:color w:val="5F5F5F"/>
            <w:sz w:val="18"/>
          </w:rPr>
          <w:t>9</w:t>
        </w:r>
        <w:r w:rsidRPr="00477EC5">
          <w:rPr>
            <w:rFonts w:ascii="Times New Roman" w:hAnsi="Times New Roman" w:cs="Times New Roman"/>
            <w:color w:val="5F5F5F"/>
            <w:sz w:val="18"/>
          </w:rPr>
          <w:t>日</w:t>
        </w:r>
      </w:smartTag>
      <w:r w:rsidRPr="00477EC5">
        <w:rPr>
          <w:rFonts w:ascii="Times New Roman" w:hAnsi="Times New Roman" w:cs="Times New Roman"/>
          <w:color w:val="5F5F5F"/>
          <w:sz w:val="18"/>
        </w:rPr>
        <w:t>中央社記者葉素萍報導</w:t>
      </w:r>
      <w:r w:rsidRPr="00477EC5">
        <w:rPr>
          <w:rFonts w:ascii="Times New Roman" w:hAnsi="Times New Roman" w:cs="Times New Roman"/>
          <w:color w:val="5F5F5F"/>
          <w:sz w:val="18"/>
        </w:rPr>
        <w:t>:</w:t>
      </w:r>
      <w:r w:rsidRPr="00477EC5">
        <w:rPr>
          <w:rFonts w:ascii="Times New Roman" w:hAnsi="Times New Roman" w:cs="Times New Roman"/>
          <w:color w:val="5F5F5F"/>
          <w:sz w:val="18"/>
        </w:rPr>
        <w:t>「監委李復甸今天提調查報告指出，外籍人士在台因案遭「收容」卻形同「羈押」，有些人被收容數月或經年，收容期間遠超過刑期，卻沒有國賠補償機制，嚴重影響台灣國際形象。</w:t>
      </w:r>
      <w:r w:rsidRPr="00477EC5">
        <w:rPr>
          <w:rFonts w:ascii="Times New Roman" w:hAnsi="Times New Roman" w:cs="Times New Roman"/>
          <w:color w:val="5F5F5F"/>
          <w:sz w:val="18"/>
        </w:rPr>
        <w:t>…</w:t>
      </w:r>
      <w:r w:rsidRPr="00477EC5">
        <w:rPr>
          <w:rFonts w:ascii="Times New Roman" w:hAnsi="Times New Roman" w:cs="Times New Roman"/>
          <w:color w:val="5F5F5F"/>
          <w:sz w:val="18"/>
        </w:rPr>
        <w:t>監委認為，主管機關應儘速研議修法，明定收容前應經法院審問並予裁定，或明定收容前應經行政程序法聽證程序裁決，事後並可迅速於</w:t>
      </w:r>
      <w:r w:rsidRPr="00477EC5">
        <w:rPr>
          <w:rFonts w:ascii="Times New Roman" w:hAnsi="Times New Roman" w:cs="Times New Roman"/>
          <w:color w:val="5F5F5F"/>
          <w:sz w:val="18"/>
        </w:rPr>
        <w:t>24</w:t>
      </w:r>
      <w:r w:rsidRPr="00477EC5">
        <w:rPr>
          <w:rFonts w:ascii="Times New Roman" w:hAnsi="Times New Roman" w:cs="Times New Roman"/>
          <w:color w:val="5F5F5F"/>
          <w:sz w:val="18"/>
        </w:rPr>
        <w:t>小時內請求法院審查。監委要求法務部及司法院，加強督促所屬加速偵審，落實管考，以免衍生「以行政收容之名，行刑事羈押之實」之爭議；如果一再延長收容期限，行政機關將來並應給予適當補償，維護人權。」以上，請參閱：葉素萍</w:t>
      </w:r>
      <w:r w:rsidRPr="00477EC5">
        <w:rPr>
          <w:rFonts w:ascii="Times New Roman" w:hAnsi="Times New Roman" w:cs="Times New Roman"/>
          <w:color w:val="5F5F5F"/>
          <w:sz w:val="18"/>
        </w:rPr>
        <w:t>(2010)</w:t>
      </w:r>
      <w:r w:rsidRPr="00477EC5">
        <w:rPr>
          <w:rFonts w:ascii="Times New Roman" w:hAnsi="Times New Roman" w:cs="Times New Roman"/>
          <w:color w:val="5F5F5F"/>
          <w:sz w:val="18"/>
        </w:rPr>
        <w:t>，外國人收容疏失、監委促改進，台灣頻道新浪網北美中央社，</w:t>
      </w:r>
      <w:hyperlink r:id="rId4" w:history="1">
        <w:r w:rsidRPr="00477EC5">
          <w:rPr>
            <w:rStyle w:val="a3"/>
            <w:rFonts w:ascii="Times New Roman" w:hAnsi="Times New Roman" w:cs="Times New Roman"/>
            <w:color w:val="5F5F5F"/>
            <w:sz w:val="18"/>
            <w:szCs w:val="20"/>
          </w:rPr>
          <w:t>http://dailynews.sina.com/bg/tw/twpolitics/cna/20100909/06061817706.html</w:t>
        </w:r>
      </w:hyperlink>
      <w:r w:rsidRPr="00477EC5">
        <w:rPr>
          <w:rFonts w:ascii="Times New Roman" w:hAnsi="Times New Roman" w:cs="Times New Roman"/>
          <w:color w:val="5F5F5F"/>
          <w:sz w:val="18"/>
        </w:rPr>
        <w:t>。此為民國</w:t>
      </w:r>
      <w:r w:rsidRPr="00477EC5">
        <w:rPr>
          <w:rFonts w:ascii="Times New Roman" w:hAnsi="Times New Roman" w:cs="Times New Roman"/>
          <w:color w:val="5F5F5F"/>
          <w:sz w:val="18"/>
        </w:rPr>
        <w:t>100</w:t>
      </w:r>
      <w:r w:rsidRPr="00477EC5">
        <w:rPr>
          <w:rFonts w:ascii="Times New Roman" w:hAnsi="Times New Roman" w:cs="Times New Roman"/>
          <w:color w:val="5F5F5F"/>
          <w:sz w:val="18"/>
        </w:rPr>
        <w:t>年之前，入出國及移民法尚未修法之前之現象，修法之後，現已改善良多。</w:t>
      </w:r>
    </w:p>
  </w:footnote>
  <w:footnote w:id="62">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廖元豪</w:t>
      </w:r>
      <w:r w:rsidRPr="00477EC5">
        <w:rPr>
          <w:color w:val="5F5F5F"/>
          <w:sz w:val="18"/>
        </w:rPr>
        <w:t>(2012)</w:t>
      </w:r>
      <w:r w:rsidRPr="00477EC5">
        <w:rPr>
          <w:color w:val="5F5F5F"/>
          <w:sz w:val="18"/>
        </w:rPr>
        <w:t>，移民收容程序之檢討，行政法學會</w:t>
      </w:r>
      <w:r w:rsidRPr="00477EC5">
        <w:rPr>
          <w:color w:val="5F5F5F"/>
          <w:kern w:val="0"/>
          <w:sz w:val="18"/>
          <w:lang w:bidi="bn-IN"/>
        </w:rPr>
        <w:t>「國境管制</w:t>
      </w:r>
      <w:r w:rsidRPr="00477EC5">
        <w:rPr>
          <w:color w:val="5F5F5F"/>
          <w:kern w:val="0"/>
          <w:sz w:val="18"/>
          <w:lang w:bidi="bn-IN"/>
        </w:rPr>
        <w:t>/</w:t>
      </w:r>
      <w:r w:rsidRPr="00477EC5">
        <w:rPr>
          <w:color w:val="5F5F5F"/>
          <w:kern w:val="0"/>
          <w:sz w:val="18"/>
          <w:lang w:bidi="bn-IN"/>
        </w:rPr>
        <w:t>行政法之舉發」研討會論文集，頁</w:t>
      </w:r>
      <w:r w:rsidRPr="00477EC5">
        <w:rPr>
          <w:color w:val="5F5F5F"/>
          <w:kern w:val="0"/>
          <w:sz w:val="18"/>
          <w:lang w:bidi="bn-IN"/>
        </w:rPr>
        <w:t>3-4</w:t>
      </w:r>
      <w:r>
        <w:rPr>
          <w:color w:val="5F5F5F"/>
          <w:kern w:val="0"/>
          <w:sz w:val="18"/>
          <w:lang w:bidi="bn-IN"/>
        </w:rPr>
        <w:t>。</w:t>
      </w:r>
    </w:p>
  </w:footnote>
  <w:footnote w:id="63">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廖元豪</w:t>
      </w:r>
      <w:r w:rsidRPr="00477EC5">
        <w:rPr>
          <w:color w:val="5F5F5F"/>
          <w:sz w:val="18"/>
        </w:rPr>
        <w:t>(2012)</w:t>
      </w:r>
      <w:r w:rsidRPr="00477EC5">
        <w:rPr>
          <w:color w:val="5F5F5F"/>
          <w:sz w:val="18"/>
        </w:rPr>
        <w:t>，移民收容程序之檢討，行政法學會</w:t>
      </w:r>
      <w:r w:rsidRPr="00477EC5">
        <w:rPr>
          <w:color w:val="5F5F5F"/>
          <w:kern w:val="0"/>
          <w:sz w:val="18"/>
          <w:lang w:bidi="bn-IN"/>
        </w:rPr>
        <w:t>「國境管制</w:t>
      </w:r>
      <w:r w:rsidRPr="00477EC5">
        <w:rPr>
          <w:color w:val="5F5F5F"/>
          <w:kern w:val="0"/>
          <w:sz w:val="18"/>
          <w:lang w:bidi="bn-IN"/>
        </w:rPr>
        <w:t>/</w:t>
      </w:r>
      <w:r w:rsidRPr="00477EC5">
        <w:rPr>
          <w:color w:val="5F5F5F"/>
          <w:kern w:val="0"/>
          <w:sz w:val="18"/>
          <w:lang w:bidi="bn-IN"/>
        </w:rPr>
        <w:t>行政法之舉發」研討會論文集，頁</w:t>
      </w:r>
      <w:r w:rsidRPr="00477EC5">
        <w:rPr>
          <w:color w:val="5F5F5F"/>
          <w:kern w:val="0"/>
          <w:sz w:val="18"/>
          <w:lang w:bidi="bn-IN"/>
        </w:rPr>
        <w:t>3-4</w:t>
      </w:r>
      <w:r>
        <w:rPr>
          <w:color w:val="5F5F5F"/>
          <w:kern w:val="0"/>
          <w:sz w:val="18"/>
          <w:lang w:bidi="bn-IN"/>
        </w:rPr>
        <w:t>。</w:t>
      </w:r>
    </w:p>
  </w:footnote>
  <w:footnote w:id="64">
    <w:p w:rsidR="003E49E1" w:rsidRPr="00477EC5" w:rsidRDefault="003E49E1" w:rsidP="00477EC5">
      <w:pPr>
        <w:pStyle w:val="3"/>
        <w:rPr>
          <w:rFonts w:ascii="Times New Roman" w:hAnsi="Times New Roman" w:cs="Times New Roman"/>
          <w:color w:val="5F5F5F"/>
          <w:sz w:val="18"/>
        </w:rPr>
      </w:pPr>
      <w:r w:rsidRPr="00477EC5">
        <w:rPr>
          <w:rStyle w:val="af0"/>
          <w:rFonts w:ascii="Times New Roman" w:hAnsi="Times New Roman" w:cs="Times New Roman"/>
          <w:color w:val="5F5F5F"/>
          <w:sz w:val="18"/>
          <w:szCs w:val="20"/>
        </w:rPr>
        <w:footnoteRef/>
      </w:r>
      <w:r w:rsidRPr="00477EC5">
        <w:rPr>
          <w:rFonts w:ascii="Times New Roman" w:hAnsi="Times New Roman" w:cs="Times New Roman"/>
          <w:color w:val="5F5F5F"/>
          <w:sz w:val="18"/>
        </w:rPr>
        <w:t xml:space="preserve"> </w:t>
      </w:r>
      <w:r w:rsidRPr="00477EC5">
        <w:rPr>
          <w:rFonts w:ascii="Times New Roman" w:hAnsi="Times New Roman" w:cs="Times New Roman"/>
          <w:color w:val="5F5F5F"/>
          <w:sz w:val="18"/>
        </w:rPr>
        <w:t>於民國</w:t>
      </w:r>
      <w:r w:rsidRPr="00477EC5">
        <w:rPr>
          <w:rFonts w:ascii="Times New Roman" w:hAnsi="Times New Roman" w:cs="Times New Roman"/>
          <w:color w:val="5F5F5F"/>
          <w:sz w:val="18"/>
        </w:rPr>
        <w:t>100</w:t>
      </w:r>
      <w:r w:rsidRPr="00477EC5">
        <w:rPr>
          <w:rFonts w:ascii="Times New Roman" w:hAnsi="Times New Roman" w:cs="Times New Roman"/>
          <w:color w:val="5F5F5F"/>
          <w:sz w:val="18"/>
        </w:rPr>
        <w:t>年</w:t>
      </w:r>
      <w:r w:rsidRPr="00477EC5">
        <w:rPr>
          <w:rFonts w:ascii="Times New Roman" w:hAnsi="Times New Roman" w:cs="Times New Roman"/>
          <w:color w:val="5F5F5F"/>
          <w:sz w:val="18"/>
        </w:rPr>
        <w:t>(2010</w:t>
      </w:r>
      <w:r w:rsidRPr="00477EC5">
        <w:rPr>
          <w:rFonts w:ascii="Times New Roman" w:hAnsi="Times New Roman" w:cs="Times New Roman"/>
          <w:color w:val="5F5F5F"/>
          <w:sz w:val="18"/>
        </w:rPr>
        <w:t>年</w:t>
      </w:r>
      <w:r w:rsidRPr="00477EC5">
        <w:rPr>
          <w:rFonts w:ascii="Times New Roman" w:hAnsi="Times New Roman" w:cs="Times New Roman"/>
          <w:color w:val="5F5F5F"/>
          <w:sz w:val="18"/>
        </w:rPr>
        <w:t>)</w:t>
      </w:r>
      <w:r w:rsidRPr="00477EC5">
        <w:rPr>
          <w:rFonts w:ascii="Times New Roman" w:hAnsi="Times New Roman" w:cs="Times New Roman"/>
          <w:color w:val="5F5F5F"/>
          <w:sz w:val="18"/>
        </w:rPr>
        <w:t>入出國及移民法尚未修法之前，曾發生一個實例，依前述俄羅斯人石林一案，雖於同年</w:t>
      </w:r>
      <w:r w:rsidRPr="00477EC5">
        <w:rPr>
          <w:rFonts w:ascii="Times New Roman" w:hAnsi="Times New Roman" w:cs="Times New Roman"/>
          <w:color w:val="5F5F5F"/>
          <w:sz w:val="18"/>
        </w:rPr>
        <w:t>(2001)</w:t>
      </w:r>
      <w:smartTag w:uri="urn:schemas-microsoft-com:office:smarttags" w:element="chsdate">
        <w:smartTagPr>
          <w:attr w:name="IsROCDate" w:val="False"/>
          <w:attr w:name="IsLunarDate" w:val="False"/>
          <w:attr w:name="Day" w:val="4"/>
          <w:attr w:name="Month" w:val="11"/>
          <w:attr w:name="Year" w:val="2012"/>
        </w:smartTagPr>
        <w:r w:rsidRPr="00477EC5">
          <w:rPr>
            <w:rFonts w:ascii="Times New Roman" w:hAnsi="Times New Roman" w:cs="Times New Roman"/>
            <w:color w:val="5F5F5F"/>
            <w:sz w:val="18"/>
          </w:rPr>
          <w:t>11</w:t>
        </w:r>
        <w:r w:rsidRPr="00477EC5">
          <w:rPr>
            <w:rFonts w:ascii="Times New Roman" w:hAnsi="Times New Roman" w:cs="Times New Roman"/>
            <w:color w:val="5F5F5F"/>
            <w:sz w:val="18"/>
          </w:rPr>
          <w:t>月</w:t>
        </w:r>
        <w:r w:rsidRPr="00477EC5">
          <w:rPr>
            <w:rFonts w:ascii="Times New Roman" w:hAnsi="Times New Roman" w:cs="Times New Roman"/>
            <w:color w:val="5F5F5F"/>
            <w:sz w:val="18"/>
          </w:rPr>
          <w:t>4</w:t>
        </w:r>
        <w:r w:rsidRPr="00477EC5">
          <w:rPr>
            <w:rFonts w:ascii="Times New Roman" w:hAnsi="Times New Roman" w:cs="Times New Roman"/>
            <w:color w:val="5F5F5F"/>
            <w:sz w:val="18"/>
          </w:rPr>
          <w:t>日</w:t>
        </w:r>
      </w:smartTag>
      <w:r w:rsidRPr="00477EC5">
        <w:rPr>
          <w:rFonts w:ascii="Times New Roman" w:hAnsi="Times New Roman" w:cs="Times New Roman"/>
          <w:color w:val="5F5F5F"/>
          <w:sz w:val="18"/>
        </w:rPr>
        <w:t>收到收容處分書，但在石林收到之處分書「事實與理由」欗中，</w:t>
      </w:r>
      <w:r w:rsidRPr="00477EC5">
        <w:rPr>
          <w:rFonts w:ascii="Times New Roman" w:hAnsi="Times New Roman" w:cs="Times New Roman"/>
          <w:color w:val="5F5F5F"/>
          <w:sz w:val="18"/>
        </w:rPr>
        <w:t xml:space="preserve"> </w:t>
      </w:r>
      <w:r w:rsidRPr="00477EC5">
        <w:rPr>
          <w:rFonts w:ascii="Times New Roman" w:hAnsi="Times New Roman" w:cs="Times New Roman"/>
          <w:color w:val="5F5F5F"/>
          <w:sz w:val="18"/>
        </w:rPr>
        <w:t>僅記載「依入出國及移民法第三十六條第一項第</w:t>
      </w:r>
      <w:r w:rsidRPr="00477EC5">
        <w:rPr>
          <w:rFonts w:ascii="Times New Roman" w:hAnsi="Times New Roman" w:cs="Times New Roman"/>
          <w:color w:val="5F5F5F"/>
          <w:sz w:val="18"/>
        </w:rPr>
        <w:t xml:space="preserve">   </w:t>
      </w:r>
      <w:r w:rsidRPr="00477EC5">
        <w:rPr>
          <w:rFonts w:ascii="Times New Roman" w:hAnsi="Times New Roman" w:cs="Times New Roman"/>
          <w:color w:val="5F5F5F"/>
          <w:sz w:val="18"/>
        </w:rPr>
        <w:t>款規定予以收容。」其中何款始終未予載明。如此，易讓人形成移民行政機關收容石林乃為配合檢察官之指示；由於入出國及移民法受到上述批評，該法遂於民國</w:t>
      </w:r>
      <w:r w:rsidRPr="00477EC5">
        <w:rPr>
          <w:rFonts w:ascii="Times New Roman" w:hAnsi="Times New Roman" w:cs="Times New Roman"/>
          <w:color w:val="5F5F5F"/>
          <w:sz w:val="18"/>
        </w:rPr>
        <w:t>100</w:t>
      </w:r>
      <w:r w:rsidRPr="00477EC5">
        <w:rPr>
          <w:rFonts w:ascii="Times New Roman" w:hAnsi="Times New Roman" w:cs="Times New Roman"/>
          <w:color w:val="5F5F5F"/>
          <w:sz w:val="18"/>
        </w:rPr>
        <w:t>年</w:t>
      </w:r>
      <w:r w:rsidRPr="00477EC5">
        <w:rPr>
          <w:rFonts w:ascii="Times New Roman" w:hAnsi="Times New Roman" w:cs="Times New Roman"/>
          <w:color w:val="5F5F5F"/>
          <w:sz w:val="18"/>
        </w:rPr>
        <w:t>(2010</w:t>
      </w:r>
      <w:r w:rsidRPr="00477EC5">
        <w:rPr>
          <w:rFonts w:ascii="Times New Roman" w:hAnsi="Times New Roman" w:cs="Times New Roman"/>
          <w:color w:val="5F5F5F"/>
          <w:sz w:val="18"/>
        </w:rPr>
        <w:t>年</w:t>
      </w:r>
      <w:r w:rsidRPr="00477EC5">
        <w:rPr>
          <w:rFonts w:ascii="Times New Roman" w:hAnsi="Times New Roman" w:cs="Times New Roman"/>
          <w:color w:val="5F5F5F"/>
          <w:sz w:val="18"/>
        </w:rPr>
        <w:t>)</w:t>
      </w:r>
      <w:r w:rsidRPr="00477EC5">
        <w:rPr>
          <w:rFonts w:ascii="Times New Roman" w:hAnsi="Times New Roman" w:cs="Times New Roman"/>
          <w:color w:val="5F5F5F"/>
          <w:sz w:val="18"/>
        </w:rPr>
        <w:t>進行修法。以上，請參閱：民間司改會檔案追蹤小組</w:t>
      </w:r>
      <w:r w:rsidRPr="00477EC5">
        <w:rPr>
          <w:rFonts w:ascii="Times New Roman" w:hAnsi="Times New Roman" w:cs="Times New Roman"/>
          <w:color w:val="5F5F5F"/>
          <w:sz w:val="18"/>
        </w:rPr>
        <w:t>(2012)</w:t>
      </w:r>
      <w:r w:rsidRPr="00477EC5">
        <w:rPr>
          <w:rFonts w:ascii="Times New Roman" w:hAnsi="Times New Roman" w:cs="Times New Roman"/>
          <w:color w:val="5F5F5F"/>
          <w:sz w:val="18"/>
        </w:rPr>
        <w:t>，</w:t>
      </w:r>
      <w:r w:rsidRPr="00477EC5">
        <w:rPr>
          <w:rStyle w:val="af1"/>
          <w:rFonts w:ascii="Times New Roman" w:hAnsi="Times New Roman" w:cs="Times New Roman"/>
          <w:b w:val="0"/>
          <w:bCs/>
          <w:color w:val="5F5F5F"/>
          <w:sz w:val="18"/>
          <w:szCs w:val="20"/>
        </w:rPr>
        <w:t>在司法程序中矮一截的外國人？！</w:t>
      </w:r>
      <w:r w:rsidRPr="00477EC5">
        <w:rPr>
          <w:rFonts w:ascii="Times New Roman" w:hAnsi="Times New Roman" w:cs="Times New Roman"/>
          <w:color w:val="5F5F5F"/>
          <w:sz w:val="18"/>
        </w:rPr>
        <w:t>法律之前人人平等，外國人在台涉有犯嫌，亦應依我國法律規定處理，</w:t>
      </w:r>
      <w:hyperlink r:id="rId5" w:history="1">
        <w:r w:rsidRPr="00477EC5">
          <w:rPr>
            <w:rStyle w:val="a3"/>
            <w:rFonts w:ascii="Times New Roman" w:hAnsi="Times New Roman" w:cs="Times New Roman"/>
            <w:color w:val="5F5F5F"/>
            <w:sz w:val="18"/>
            <w:szCs w:val="20"/>
          </w:rPr>
          <w:t>http://www.jrf.org.tw/newjrf/RTE/myform_detail2.asp?id=1463</w:t>
        </w:r>
      </w:hyperlink>
      <w:r w:rsidRPr="00477EC5">
        <w:rPr>
          <w:rFonts w:ascii="Times New Roman" w:hAnsi="Times New Roman" w:cs="Times New Roman"/>
          <w:color w:val="5F5F5F"/>
          <w:sz w:val="18"/>
        </w:rPr>
        <w:t>。</w:t>
      </w:r>
    </w:p>
    <w:p w:rsidR="003E49E1" w:rsidRPr="00477EC5" w:rsidRDefault="003E49E1" w:rsidP="00477EC5">
      <w:pPr>
        <w:pStyle w:val="3"/>
        <w:rPr>
          <w:rFonts w:ascii="Times New Roman" w:hAnsi="Times New Roman" w:cs="Times New Roman"/>
          <w:color w:val="5F5F5F"/>
          <w:sz w:val="18"/>
        </w:rPr>
      </w:pPr>
      <w:r w:rsidRPr="00477EC5">
        <w:rPr>
          <w:rFonts w:ascii="Times New Roman" w:hAnsi="Times New Roman" w:cs="Times New Roman"/>
          <w:color w:val="5F5F5F"/>
          <w:sz w:val="18"/>
        </w:rPr>
        <w:t>再者，根據</w:t>
      </w:r>
      <w:smartTag w:uri="urn:schemas-microsoft-com:office:smarttags" w:element="chsdate">
        <w:smartTagPr>
          <w:attr w:name="IsROCDate" w:val="False"/>
          <w:attr w:name="IsLunarDate" w:val="False"/>
          <w:attr w:name="Day" w:val="9"/>
          <w:attr w:name="Month" w:val="9"/>
          <w:attr w:name="Year" w:val="2010"/>
        </w:smartTagPr>
        <w:r w:rsidRPr="00477EC5">
          <w:rPr>
            <w:rFonts w:ascii="Times New Roman" w:hAnsi="Times New Roman" w:cs="Times New Roman"/>
            <w:color w:val="5F5F5F"/>
            <w:sz w:val="18"/>
          </w:rPr>
          <w:t>2010</w:t>
        </w:r>
        <w:r w:rsidRPr="00477EC5">
          <w:rPr>
            <w:rFonts w:ascii="Times New Roman" w:hAnsi="Times New Roman" w:cs="Times New Roman"/>
            <w:color w:val="5F5F5F"/>
            <w:sz w:val="18"/>
          </w:rPr>
          <w:t>年</w:t>
        </w:r>
        <w:r w:rsidRPr="00477EC5">
          <w:rPr>
            <w:rFonts w:ascii="Times New Roman" w:hAnsi="Times New Roman" w:cs="Times New Roman"/>
            <w:color w:val="5F5F5F"/>
            <w:sz w:val="18"/>
          </w:rPr>
          <w:t>9</w:t>
        </w:r>
        <w:r w:rsidRPr="00477EC5">
          <w:rPr>
            <w:rFonts w:ascii="Times New Roman" w:hAnsi="Times New Roman" w:cs="Times New Roman"/>
            <w:color w:val="5F5F5F"/>
            <w:sz w:val="18"/>
          </w:rPr>
          <w:t>月</w:t>
        </w:r>
        <w:r w:rsidRPr="00477EC5">
          <w:rPr>
            <w:rFonts w:ascii="Times New Roman" w:hAnsi="Times New Roman" w:cs="Times New Roman"/>
            <w:color w:val="5F5F5F"/>
            <w:sz w:val="18"/>
          </w:rPr>
          <w:t>9</w:t>
        </w:r>
        <w:r w:rsidRPr="00477EC5">
          <w:rPr>
            <w:rFonts w:ascii="Times New Roman" w:hAnsi="Times New Roman" w:cs="Times New Roman"/>
            <w:color w:val="5F5F5F"/>
            <w:sz w:val="18"/>
          </w:rPr>
          <w:t>日</w:t>
        </w:r>
      </w:smartTag>
      <w:r w:rsidRPr="00477EC5">
        <w:rPr>
          <w:rFonts w:ascii="Times New Roman" w:hAnsi="Times New Roman" w:cs="Times New Roman"/>
          <w:color w:val="5F5F5F"/>
          <w:sz w:val="18"/>
        </w:rPr>
        <w:t>中央社記者葉素萍報導</w:t>
      </w:r>
      <w:r w:rsidRPr="00477EC5">
        <w:rPr>
          <w:rFonts w:ascii="Times New Roman" w:hAnsi="Times New Roman" w:cs="Times New Roman"/>
          <w:color w:val="5F5F5F"/>
          <w:sz w:val="18"/>
        </w:rPr>
        <w:t>:</w:t>
      </w:r>
      <w:r w:rsidRPr="00477EC5">
        <w:rPr>
          <w:rFonts w:ascii="Times New Roman" w:hAnsi="Times New Roman" w:cs="Times New Roman"/>
          <w:color w:val="5F5F5F"/>
          <w:sz w:val="18"/>
        </w:rPr>
        <w:t>「監察院已通過監委李復甸、周陽山、李炳南所提調查報告。李復甸指出，移民法規定非法入境、逾期居留等外籍人士，在遣送出境前，移民署得暫時收容；收容制度，性質上是行政措施，而不是刑事處罰，本質上是遣送出國前之保全措施，內容則是對人身自由之限制，但目前收容法制出現諸多缺失他說，法務部曾經要求檢察官在偵辦外國人涉嫌犯罪時，如果有強制處分之必要，應該依刑事訴訟法規定辦理，不得逕以命令或在點名單批示交由警察、移民署強制收容，藉此保障人權；不過，實務上還是出現檢察官以點名單要求收容情事，法務部督導不周」。對於這個問題，其實於</w:t>
      </w:r>
      <w:smartTag w:uri="urn:schemas-microsoft-com:office:smarttags" w:element="chsdate">
        <w:smartTagPr>
          <w:attr w:name="IsROCDate" w:val="False"/>
          <w:attr w:name="IsLunarDate" w:val="False"/>
          <w:attr w:name="Day" w:val="20"/>
          <w:attr w:name="Month" w:val="9"/>
          <w:attr w:name="Year" w:val="2002"/>
        </w:smartTagPr>
        <w:r w:rsidRPr="00477EC5">
          <w:rPr>
            <w:rFonts w:ascii="Times New Roman" w:hAnsi="Times New Roman" w:cs="Times New Roman"/>
            <w:color w:val="5F5F5F"/>
            <w:sz w:val="18"/>
          </w:rPr>
          <w:t>2002</w:t>
        </w:r>
        <w:r w:rsidRPr="00477EC5">
          <w:rPr>
            <w:rFonts w:ascii="Times New Roman" w:hAnsi="Times New Roman" w:cs="Times New Roman"/>
            <w:color w:val="5F5F5F"/>
            <w:sz w:val="18"/>
          </w:rPr>
          <w:t>年</w:t>
        </w:r>
        <w:r w:rsidRPr="00477EC5">
          <w:rPr>
            <w:rFonts w:ascii="Times New Roman" w:hAnsi="Times New Roman" w:cs="Times New Roman"/>
            <w:color w:val="5F5F5F"/>
            <w:sz w:val="18"/>
          </w:rPr>
          <w:t>9</w:t>
        </w:r>
        <w:r w:rsidRPr="00477EC5">
          <w:rPr>
            <w:rFonts w:ascii="Times New Roman" w:hAnsi="Times New Roman" w:cs="Times New Roman"/>
            <w:color w:val="5F5F5F"/>
            <w:sz w:val="18"/>
          </w:rPr>
          <w:t>月</w:t>
        </w:r>
        <w:r w:rsidRPr="00477EC5">
          <w:rPr>
            <w:rFonts w:ascii="Times New Roman" w:hAnsi="Times New Roman" w:cs="Times New Roman"/>
            <w:color w:val="5F5F5F"/>
            <w:sz w:val="18"/>
          </w:rPr>
          <w:t>20</w:t>
        </w:r>
        <w:r w:rsidRPr="00477EC5">
          <w:rPr>
            <w:rFonts w:ascii="Times New Roman" w:hAnsi="Times New Roman" w:cs="Times New Roman"/>
            <w:color w:val="5F5F5F"/>
            <w:sz w:val="18"/>
          </w:rPr>
          <w:t>日</w:t>
        </w:r>
      </w:smartTag>
      <w:r w:rsidRPr="00477EC5">
        <w:rPr>
          <w:rFonts w:ascii="Times New Roman" w:hAnsi="Times New Roman" w:cs="Times New Roman"/>
          <w:color w:val="5F5F5F"/>
          <w:sz w:val="18"/>
        </w:rPr>
        <w:t>監察委員於蒞臨三峽外國人收容所視察，於巡查座談會中，即有提出指示</w:t>
      </w:r>
      <w:r w:rsidRPr="00477EC5">
        <w:rPr>
          <w:rFonts w:ascii="Times New Roman" w:hAnsi="Times New Roman" w:cs="Times New Roman"/>
          <w:color w:val="5F5F5F"/>
          <w:sz w:val="18"/>
        </w:rPr>
        <w:t>:</w:t>
      </w:r>
      <w:r w:rsidRPr="00477EC5">
        <w:rPr>
          <w:rFonts w:ascii="Times New Roman" w:hAnsi="Times New Roman" w:cs="Times New Roman"/>
          <w:color w:val="5F5F5F"/>
          <w:sz w:val="18"/>
        </w:rPr>
        <w:t>單純觸犯刑事法令之外國人應落實回歸刑事訴訟法之相關規定辦理，對於檢察官責付之涉案外國人，如不符合收容要件者，應不予收容。如觸犯刑事案件同時違反行政法令，且符合入出國及移民法第</w:t>
      </w:r>
      <w:r w:rsidRPr="00477EC5">
        <w:rPr>
          <w:rFonts w:ascii="Times New Roman" w:hAnsi="Times New Roman" w:cs="Times New Roman"/>
          <w:color w:val="5F5F5F"/>
          <w:sz w:val="18"/>
        </w:rPr>
        <w:t>36</w:t>
      </w:r>
      <w:r w:rsidRPr="00477EC5">
        <w:rPr>
          <w:rFonts w:ascii="Times New Roman" w:hAnsi="Times New Roman" w:cs="Times New Roman"/>
          <w:color w:val="5F5F5F"/>
          <w:sz w:val="18"/>
        </w:rPr>
        <w:t>條各款收容規定者，始准入所收容，惟仍應於月內辦理相關出所手續，不得假行政收容處分之名，行犯罪偵查及司法審判之實。」財團法人法律扶助基金會板橋分會專員賴怡均</w:t>
      </w:r>
      <w:r w:rsidRPr="00477EC5">
        <w:rPr>
          <w:rFonts w:ascii="Times New Roman" w:hAnsi="Times New Roman" w:cs="Times New Roman"/>
          <w:color w:val="5F5F5F"/>
          <w:sz w:val="18"/>
        </w:rPr>
        <w:t>(2010)</w:t>
      </w:r>
      <w:r w:rsidRPr="00477EC5">
        <w:rPr>
          <w:rFonts w:ascii="Times New Roman" w:hAnsi="Times New Roman" w:cs="Times New Roman"/>
          <w:color w:val="5F5F5F"/>
          <w:sz w:val="18"/>
        </w:rPr>
        <w:t>表示</w:t>
      </w:r>
      <w:r w:rsidRPr="00477EC5">
        <w:rPr>
          <w:rFonts w:ascii="Times New Roman" w:hAnsi="Times New Roman" w:cs="Times New Roman"/>
          <w:color w:val="5F5F5F"/>
          <w:sz w:val="18"/>
        </w:rPr>
        <w:t>:</w:t>
      </w:r>
      <w:r w:rsidRPr="00477EC5">
        <w:rPr>
          <w:rFonts w:ascii="Times New Roman" w:hAnsi="Times New Roman" w:cs="Times New Roman"/>
          <w:color w:val="5F5F5F"/>
          <w:sz w:val="18"/>
        </w:rPr>
        <w:t>「收容人之身分是某一司法案件之證人，則須待司法案件終結或是已無證人詰問之必要，證人</w:t>
      </w:r>
      <w:r w:rsidRPr="00477EC5">
        <w:rPr>
          <w:rFonts w:ascii="Times New Roman" w:hAnsi="Times New Roman" w:cs="Times New Roman"/>
          <w:color w:val="5F5F5F"/>
          <w:sz w:val="18"/>
        </w:rPr>
        <w:t>(</w:t>
      </w:r>
      <w:r w:rsidRPr="00477EC5">
        <w:rPr>
          <w:rFonts w:ascii="Times New Roman" w:hAnsi="Times New Roman" w:cs="Times New Roman"/>
          <w:color w:val="5F5F5F"/>
          <w:sz w:val="18"/>
        </w:rPr>
        <w:t>收容人</w:t>
      </w:r>
      <w:r w:rsidRPr="00477EC5">
        <w:rPr>
          <w:rFonts w:ascii="Times New Roman" w:hAnsi="Times New Roman" w:cs="Times New Roman"/>
          <w:color w:val="5F5F5F"/>
          <w:sz w:val="18"/>
        </w:rPr>
        <w:t>)</w:t>
      </w:r>
      <w:r w:rsidRPr="00477EC5">
        <w:rPr>
          <w:rFonts w:ascii="Times New Roman" w:hAnsi="Times New Roman" w:cs="Times New Roman"/>
          <w:color w:val="5F5F5F"/>
          <w:sz w:val="18"/>
        </w:rPr>
        <w:t>才有可能返回原籍國</w:t>
      </w:r>
      <w:r w:rsidRPr="00477EC5">
        <w:rPr>
          <w:rFonts w:ascii="Times New Roman" w:hAnsi="Times New Roman" w:cs="Times New Roman"/>
          <w:color w:val="5F5F5F"/>
          <w:sz w:val="18"/>
        </w:rPr>
        <w:t>……</w:t>
      </w:r>
      <w:r w:rsidRPr="00477EC5">
        <w:rPr>
          <w:rFonts w:ascii="Times New Roman" w:hAnsi="Times New Roman" w:cs="Times New Roman"/>
          <w:color w:val="5F5F5F"/>
          <w:sz w:val="18"/>
        </w:rPr>
        <w:t>有些人甚至只是案件之證人而已，卻因為我國之審理程序之冗長而不知何時才能回家。證人並非移民法中規定之應收容之外國人。」以上，請參閱：</w:t>
      </w:r>
    </w:p>
    <w:p w:rsidR="003E49E1" w:rsidRPr="00477EC5" w:rsidRDefault="003E49E1" w:rsidP="00477EC5">
      <w:pPr>
        <w:pStyle w:val="3"/>
        <w:rPr>
          <w:rFonts w:ascii="Times New Roman" w:hAnsi="Times New Roman" w:cs="Times New Roman"/>
          <w:color w:val="5F5F5F"/>
          <w:sz w:val="18"/>
          <w:lang w:bidi="bn-IN"/>
        </w:rPr>
      </w:pPr>
      <w:r w:rsidRPr="00477EC5">
        <w:rPr>
          <w:rFonts w:ascii="Times New Roman" w:hAnsi="Times New Roman" w:cs="Times New Roman"/>
          <w:color w:val="5F5F5F"/>
          <w:sz w:val="18"/>
          <w:lang w:bidi="bn-IN"/>
        </w:rPr>
        <w:t>葛廣薇</w:t>
      </w:r>
      <w:r w:rsidRPr="00477EC5">
        <w:rPr>
          <w:rFonts w:ascii="Times New Roman" w:hAnsi="Times New Roman" w:cs="Times New Roman"/>
          <w:color w:val="5F5F5F"/>
          <w:sz w:val="18"/>
          <w:lang w:bidi="bn-IN"/>
        </w:rPr>
        <w:t>(2011)</w:t>
      </w:r>
      <w:r w:rsidRPr="00477EC5">
        <w:rPr>
          <w:rFonts w:ascii="Times New Roman" w:hAnsi="Times New Roman" w:cs="Times New Roman"/>
          <w:color w:val="5F5F5F"/>
          <w:sz w:val="18"/>
          <w:lang w:bidi="bn-IN"/>
        </w:rPr>
        <w:t>，我國非法外來人口收容制度合憲性之研究</w:t>
      </w:r>
      <w:r w:rsidRPr="00477EC5">
        <w:rPr>
          <w:rFonts w:ascii="Times New Roman" w:hAnsi="Times New Roman" w:cs="Times New Roman"/>
          <w:color w:val="5F5F5F"/>
          <w:sz w:val="18"/>
          <w:lang w:bidi="bn-IN"/>
        </w:rPr>
        <w:t>—</w:t>
      </w:r>
      <w:r w:rsidRPr="00477EC5">
        <w:rPr>
          <w:rFonts w:ascii="Times New Roman" w:hAnsi="Times New Roman" w:cs="Times New Roman"/>
          <w:color w:val="5F5F5F"/>
          <w:sz w:val="18"/>
          <w:lang w:bidi="bn-IN"/>
        </w:rPr>
        <w:t>以外國人及大陸地區人民為中心，政大碩士論文。</w:t>
      </w:r>
    </w:p>
    <w:p w:rsidR="003E49E1" w:rsidRPr="00477EC5" w:rsidRDefault="003E49E1" w:rsidP="00477EC5">
      <w:pPr>
        <w:pStyle w:val="3"/>
        <w:rPr>
          <w:rFonts w:ascii="Times New Roman" w:hAnsi="Times New Roman" w:cs="Times New Roman"/>
          <w:color w:val="5F5F5F"/>
          <w:sz w:val="18"/>
        </w:rPr>
      </w:pPr>
      <w:r w:rsidRPr="00477EC5">
        <w:rPr>
          <w:rFonts w:ascii="Times New Roman" w:hAnsi="Times New Roman" w:cs="Times New Roman"/>
          <w:color w:val="5F5F5F"/>
          <w:sz w:val="18"/>
        </w:rPr>
        <w:t>王仁弘</w:t>
      </w:r>
      <w:r w:rsidRPr="00477EC5">
        <w:rPr>
          <w:rFonts w:ascii="Times New Roman" w:hAnsi="Times New Roman" w:cs="Times New Roman"/>
          <w:color w:val="5F5F5F"/>
          <w:sz w:val="18"/>
        </w:rPr>
        <w:t>(2003)</w:t>
      </w:r>
      <w:r w:rsidRPr="00477EC5">
        <w:rPr>
          <w:rFonts w:ascii="Times New Roman" w:hAnsi="Times New Roman" w:cs="Times New Roman"/>
          <w:color w:val="5F5F5F"/>
          <w:sz w:val="18"/>
        </w:rPr>
        <w:t>，我國外國人收容政策執行之研究，國立台北大學公共行政暨政策學系碩士論文。</w:t>
      </w:r>
    </w:p>
    <w:p w:rsidR="003E49E1" w:rsidRPr="00477EC5" w:rsidRDefault="003E49E1" w:rsidP="00477EC5">
      <w:pPr>
        <w:pStyle w:val="3"/>
        <w:rPr>
          <w:rFonts w:ascii="Times New Roman" w:hAnsi="Times New Roman" w:cs="Times New Roman"/>
          <w:color w:val="5F5F5F"/>
          <w:sz w:val="18"/>
        </w:rPr>
      </w:pPr>
      <w:r w:rsidRPr="00477EC5">
        <w:rPr>
          <w:rFonts w:ascii="Times New Roman" w:hAnsi="Times New Roman" w:cs="Times New Roman"/>
          <w:color w:val="5F5F5F"/>
          <w:sz w:val="18"/>
        </w:rPr>
        <w:t>葉素萍</w:t>
      </w:r>
      <w:r w:rsidRPr="00477EC5">
        <w:rPr>
          <w:rFonts w:ascii="Times New Roman" w:hAnsi="Times New Roman" w:cs="Times New Roman"/>
          <w:color w:val="5F5F5F"/>
          <w:sz w:val="18"/>
        </w:rPr>
        <w:t>(2010)</w:t>
      </w:r>
      <w:r w:rsidRPr="00477EC5">
        <w:rPr>
          <w:rFonts w:ascii="Times New Roman" w:hAnsi="Times New Roman" w:cs="Times New Roman"/>
          <w:color w:val="5F5F5F"/>
          <w:sz w:val="18"/>
        </w:rPr>
        <w:t>，外國人收容疏失，監委促改進，</w:t>
      </w:r>
      <w:hyperlink r:id="rId6" w:history="1">
        <w:r w:rsidRPr="00477EC5">
          <w:rPr>
            <w:rStyle w:val="a3"/>
            <w:rFonts w:ascii="Times New Roman" w:hAnsi="Times New Roman" w:cs="Times New Roman"/>
            <w:color w:val="5F5F5F"/>
            <w:sz w:val="18"/>
            <w:szCs w:val="20"/>
          </w:rPr>
          <w:t>http://news.cts.com.tw/cna/politics/201009/201009090559343.html</w:t>
        </w:r>
      </w:hyperlink>
      <w:r w:rsidRPr="00477EC5">
        <w:rPr>
          <w:rFonts w:ascii="Times New Roman" w:hAnsi="Times New Roman" w:cs="Times New Roman"/>
          <w:color w:val="5F5F5F"/>
          <w:sz w:val="18"/>
        </w:rPr>
        <w:t>。</w:t>
      </w:r>
    </w:p>
    <w:p w:rsidR="003E49E1" w:rsidRPr="00477EC5" w:rsidRDefault="003E49E1" w:rsidP="00477EC5">
      <w:pPr>
        <w:pStyle w:val="3"/>
        <w:rPr>
          <w:rFonts w:ascii="Times New Roman" w:hAnsi="Times New Roman" w:cs="Times New Roman"/>
          <w:color w:val="5F5F5F"/>
          <w:sz w:val="18"/>
        </w:rPr>
      </w:pPr>
      <w:r w:rsidRPr="00477EC5">
        <w:rPr>
          <w:rFonts w:ascii="Times New Roman" w:hAnsi="Times New Roman" w:cs="Times New Roman"/>
          <w:color w:val="5F5F5F"/>
          <w:sz w:val="18"/>
        </w:rPr>
        <w:t>賴怡均</w:t>
      </w:r>
      <w:r w:rsidRPr="00477EC5">
        <w:rPr>
          <w:rFonts w:ascii="Times New Roman" w:hAnsi="Times New Roman" w:cs="Times New Roman"/>
          <w:color w:val="5F5F5F"/>
          <w:sz w:val="18"/>
        </w:rPr>
        <w:t>(2010)</w:t>
      </w:r>
      <w:r w:rsidRPr="00477EC5">
        <w:rPr>
          <w:rFonts w:ascii="Times New Roman" w:hAnsi="Times New Roman" w:cs="Times New Roman"/>
          <w:color w:val="5F5F5F"/>
          <w:sz w:val="18"/>
        </w:rPr>
        <w:t>，台北外國人收容所法諮有感，財團法人法律扶助基金會板橋分會網站，</w:t>
      </w:r>
      <w:hyperlink r:id="rId7" w:history="1">
        <w:r w:rsidRPr="00477EC5">
          <w:rPr>
            <w:rStyle w:val="a3"/>
            <w:rFonts w:ascii="Times New Roman" w:hAnsi="Times New Roman" w:cs="Times New Roman"/>
            <w:color w:val="5F5F5F"/>
            <w:sz w:val="18"/>
            <w:szCs w:val="20"/>
          </w:rPr>
          <w:t>http://lafbcb.blogspot.tw/2010/01/blog-post_1514.html</w:t>
        </w:r>
      </w:hyperlink>
      <w:r w:rsidRPr="00477EC5">
        <w:rPr>
          <w:rFonts w:ascii="Times New Roman" w:hAnsi="Times New Roman" w:cs="Times New Roman"/>
          <w:color w:val="5F5F5F"/>
          <w:sz w:val="18"/>
        </w:rPr>
        <w:t>。</w:t>
      </w:r>
    </w:p>
  </w:footnote>
  <w:footnote w:id="65">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廖元豪</w:t>
      </w:r>
      <w:r w:rsidRPr="00477EC5">
        <w:rPr>
          <w:color w:val="5F5F5F"/>
          <w:sz w:val="18"/>
        </w:rPr>
        <w:t>(2012)</w:t>
      </w:r>
      <w:r w:rsidRPr="00477EC5">
        <w:rPr>
          <w:color w:val="5F5F5F"/>
          <w:sz w:val="18"/>
        </w:rPr>
        <w:t>，移民收容程序之檢討，行政法學會</w:t>
      </w:r>
      <w:r w:rsidRPr="00477EC5">
        <w:rPr>
          <w:color w:val="5F5F5F"/>
          <w:kern w:val="0"/>
          <w:sz w:val="18"/>
          <w:lang w:bidi="bn-IN"/>
        </w:rPr>
        <w:t>「國境管制</w:t>
      </w:r>
      <w:r w:rsidRPr="00477EC5">
        <w:rPr>
          <w:color w:val="5F5F5F"/>
          <w:kern w:val="0"/>
          <w:sz w:val="18"/>
          <w:lang w:bidi="bn-IN"/>
        </w:rPr>
        <w:t>/</w:t>
      </w:r>
      <w:r w:rsidRPr="00477EC5">
        <w:rPr>
          <w:color w:val="5F5F5F"/>
          <w:kern w:val="0"/>
          <w:sz w:val="18"/>
          <w:lang w:bidi="bn-IN"/>
        </w:rPr>
        <w:t>行政法之舉發」研討會論文集，頁</w:t>
      </w:r>
      <w:r w:rsidRPr="00477EC5">
        <w:rPr>
          <w:color w:val="5F5F5F"/>
          <w:kern w:val="0"/>
          <w:sz w:val="18"/>
          <w:lang w:bidi="bn-IN"/>
        </w:rPr>
        <w:t>3-4</w:t>
      </w:r>
      <w:r w:rsidRPr="00477EC5">
        <w:rPr>
          <w:color w:val="5F5F5F"/>
          <w:kern w:val="0"/>
          <w:sz w:val="18"/>
          <w:lang w:bidi="bn-IN"/>
        </w:rPr>
        <w:t>。</w:t>
      </w:r>
    </w:p>
  </w:footnote>
  <w:footnote w:id="66">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廖元豪</w:t>
      </w:r>
      <w:r w:rsidRPr="00477EC5">
        <w:rPr>
          <w:color w:val="5F5F5F"/>
          <w:sz w:val="18"/>
        </w:rPr>
        <w:t>(2012)</w:t>
      </w:r>
      <w:r w:rsidRPr="00477EC5">
        <w:rPr>
          <w:color w:val="5F5F5F"/>
          <w:sz w:val="18"/>
        </w:rPr>
        <w:t>，移民收容程序之檢討，行政法學會</w:t>
      </w:r>
      <w:r w:rsidRPr="00477EC5">
        <w:rPr>
          <w:color w:val="5F5F5F"/>
          <w:kern w:val="0"/>
          <w:sz w:val="18"/>
          <w:lang w:bidi="bn-IN"/>
        </w:rPr>
        <w:t>「國境管制</w:t>
      </w:r>
      <w:r w:rsidRPr="00477EC5">
        <w:rPr>
          <w:color w:val="5F5F5F"/>
          <w:kern w:val="0"/>
          <w:sz w:val="18"/>
          <w:lang w:bidi="bn-IN"/>
        </w:rPr>
        <w:t>/</w:t>
      </w:r>
      <w:r w:rsidRPr="00477EC5">
        <w:rPr>
          <w:color w:val="5F5F5F"/>
          <w:kern w:val="0"/>
          <w:sz w:val="18"/>
          <w:lang w:bidi="bn-IN"/>
        </w:rPr>
        <w:t>行政法之舉發」研討會論文集，頁</w:t>
      </w:r>
      <w:r w:rsidRPr="00477EC5">
        <w:rPr>
          <w:color w:val="5F5F5F"/>
          <w:kern w:val="0"/>
          <w:sz w:val="18"/>
          <w:lang w:bidi="bn-IN"/>
        </w:rPr>
        <w:t>3-4</w:t>
      </w:r>
      <w:r w:rsidRPr="00477EC5">
        <w:rPr>
          <w:color w:val="5F5F5F"/>
          <w:kern w:val="0"/>
          <w:sz w:val="18"/>
          <w:lang w:bidi="bn-IN"/>
        </w:rPr>
        <w:t>。</w:t>
      </w:r>
    </w:p>
  </w:footnote>
  <w:footnote w:id="67">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廖元豪</w:t>
      </w:r>
      <w:r w:rsidRPr="00477EC5">
        <w:rPr>
          <w:color w:val="5F5F5F"/>
          <w:sz w:val="18"/>
        </w:rPr>
        <w:t>(2012)</w:t>
      </w:r>
      <w:r w:rsidRPr="00477EC5">
        <w:rPr>
          <w:color w:val="5F5F5F"/>
          <w:sz w:val="18"/>
        </w:rPr>
        <w:t>，移民收容程序之檢討，行政法學會</w:t>
      </w:r>
      <w:r w:rsidRPr="00477EC5">
        <w:rPr>
          <w:color w:val="5F5F5F"/>
          <w:kern w:val="0"/>
          <w:sz w:val="18"/>
          <w:lang w:bidi="bn-IN"/>
        </w:rPr>
        <w:t>「國境管制</w:t>
      </w:r>
      <w:r w:rsidRPr="00477EC5">
        <w:rPr>
          <w:color w:val="5F5F5F"/>
          <w:kern w:val="0"/>
          <w:sz w:val="18"/>
          <w:lang w:bidi="bn-IN"/>
        </w:rPr>
        <w:t>/</w:t>
      </w:r>
      <w:r w:rsidRPr="00477EC5">
        <w:rPr>
          <w:color w:val="5F5F5F"/>
          <w:kern w:val="0"/>
          <w:sz w:val="18"/>
          <w:lang w:bidi="bn-IN"/>
        </w:rPr>
        <w:t>行政法之舉發」研討會論文集，頁</w:t>
      </w:r>
      <w:r w:rsidRPr="00477EC5">
        <w:rPr>
          <w:color w:val="5F5F5F"/>
          <w:kern w:val="0"/>
          <w:sz w:val="18"/>
          <w:lang w:bidi="bn-IN"/>
        </w:rPr>
        <w:t>3-4</w:t>
      </w:r>
      <w:r w:rsidRPr="00477EC5">
        <w:rPr>
          <w:color w:val="5F5F5F"/>
          <w:kern w:val="0"/>
          <w:sz w:val="18"/>
          <w:lang w:bidi="bn-IN"/>
        </w:rPr>
        <w:t>。</w:t>
      </w:r>
    </w:p>
  </w:footnote>
  <w:footnote w:id="68">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kern w:val="0"/>
          <w:sz w:val="18"/>
          <w:lang w:bidi="bn-IN"/>
        </w:rPr>
        <w:t xml:space="preserve"> </w:t>
      </w:r>
      <w:r w:rsidRPr="00477EC5">
        <w:rPr>
          <w:color w:val="5F5F5F"/>
          <w:kern w:val="0"/>
          <w:sz w:val="18"/>
          <w:lang w:bidi="bn-IN"/>
        </w:rPr>
        <w:t>同上註，頁</w:t>
      </w:r>
      <w:r w:rsidRPr="00477EC5">
        <w:rPr>
          <w:color w:val="5F5F5F"/>
          <w:kern w:val="0"/>
          <w:sz w:val="18"/>
          <w:lang w:bidi="bn-IN"/>
        </w:rPr>
        <w:t>15</w:t>
      </w:r>
      <w:r w:rsidRPr="00477EC5">
        <w:rPr>
          <w:color w:val="5F5F5F"/>
          <w:kern w:val="0"/>
          <w:sz w:val="18"/>
          <w:lang w:bidi="bn-IN"/>
        </w:rPr>
        <w:t>。</w:t>
      </w:r>
    </w:p>
  </w:footnote>
  <w:footnote w:id="69">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財團法人法律扶助基金會板橋分會專員賴怡均</w:t>
      </w:r>
      <w:r w:rsidRPr="00477EC5">
        <w:rPr>
          <w:color w:val="5F5F5F"/>
          <w:sz w:val="18"/>
        </w:rPr>
        <w:t>(2010)</w:t>
      </w:r>
      <w:r w:rsidRPr="00477EC5">
        <w:rPr>
          <w:color w:val="5F5F5F"/>
          <w:sz w:val="18"/>
        </w:rPr>
        <w:t>表示</w:t>
      </w:r>
      <w:r w:rsidRPr="00477EC5">
        <w:rPr>
          <w:color w:val="5F5F5F"/>
          <w:sz w:val="18"/>
        </w:rPr>
        <w:t>:</w:t>
      </w:r>
      <w:r w:rsidRPr="00477EC5">
        <w:rPr>
          <w:color w:val="5F5F5F"/>
          <w:sz w:val="18"/>
        </w:rPr>
        <w:t>「就當法律扶助基金會板橋分會進入外國人收容所做法律諮詢時，負責管理收容人之輔導員告訴律師，許多案件已經至少有</w:t>
      </w:r>
      <w:r w:rsidRPr="00477EC5">
        <w:rPr>
          <w:color w:val="5F5F5F"/>
          <w:sz w:val="18"/>
        </w:rPr>
        <w:t>3</w:t>
      </w:r>
      <w:r w:rsidRPr="00477EC5">
        <w:rPr>
          <w:color w:val="5F5F5F"/>
          <w:sz w:val="18"/>
        </w:rPr>
        <w:t>個月至</w:t>
      </w:r>
      <w:r w:rsidRPr="00477EC5">
        <w:rPr>
          <w:color w:val="5F5F5F"/>
          <w:sz w:val="18"/>
        </w:rPr>
        <w:t>6</w:t>
      </w:r>
      <w:r w:rsidRPr="00477EC5">
        <w:rPr>
          <w:color w:val="5F5F5F"/>
          <w:sz w:val="18"/>
        </w:rPr>
        <w:t>個月沒開庭了，收容人急著想返回家鄉，也不知道到底案件之進度，因此只能麻煩輔導員打電話詢問地方法院或是地檢署之書記官，但幾乎都是無疾而終。經板橋分會之專職律師研究收容人之案情，大部分都不太複雜，收容人也大部分都坦承犯案，事實相對明確與簡單，只消須請求地院或地檢儘速判決或處份，因此專職律師馬上為收容人撰寫狀紙，告知法院或地檢收容人</w:t>
      </w:r>
      <w:r w:rsidRPr="00477EC5">
        <w:rPr>
          <w:color w:val="5F5F5F"/>
          <w:sz w:val="18"/>
        </w:rPr>
        <w:t>(</w:t>
      </w:r>
      <w:r w:rsidRPr="00477EC5">
        <w:rPr>
          <w:color w:val="5F5F5F"/>
          <w:sz w:val="18"/>
        </w:rPr>
        <w:t>被告</w:t>
      </w:r>
      <w:r w:rsidRPr="00477EC5">
        <w:rPr>
          <w:color w:val="5F5F5F"/>
          <w:sz w:val="18"/>
        </w:rPr>
        <w:t>)</w:t>
      </w:r>
      <w:r w:rsidRPr="00477EC5">
        <w:rPr>
          <w:color w:val="5F5F5F"/>
          <w:sz w:val="18"/>
        </w:rPr>
        <w:t>現在之情況。在板橋分會進去收容所不到半年之時間，輔導員告知我們，很多收容人之案件因為法院或地檢收到狀紙後，案件之進度快多了，也有很多收容人順利回家，每每聽到這些消息，總是很開心，雖然在收容所之生活相對起看守所自由許多，但是外籍朋友之所以來台灣工作，不外乎是想多賺些錢給家人過好一點之生活，但是現在被關在收容所，不但沒有錢可以賺，家中之老老小小要是有個什麼問題，更是讓收容人心急如焚。很多時候在做法律諮詢時，收容人邊講邊哭，訴說著自己希望能趕快回家，不是爸爸生病了就是小孩生病了」</w:t>
      </w:r>
      <w:r w:rsidRPr="00477EC5">
        <w:rPr>
          <w:color w:val="5F5F5F"/>
          <w:sz w:val="18"/>
        </w:rPr>
        <w:t xml:space="preserve"> </w:t>
      </w:r>
      <w:r w:rsidRPr="00477EC5">
        <w:rPr>
          <w:color w:val="5F5F5F"/>
          <w:sz w:val="18"/>
        </w:rPr>
        <w:t>以上，請參閱：賴怡均</w:t>
      </w:r>
      <w:r w:rsidRPr="00477EC5">
        <w:rPr>
          <w:color w:val="5F5F5F"/>
          <w:sz w:val="18"/>
        </w:rPr>
        <w:t>(2010)</w:t>
      </w:r>
      <w:r w:rsidRPr="00477EC5">
        <w:rPr>
          <w:color w:val="5F5F5F"/>
          <w:sz w:val="18"/>
        </w:rPr>
        <w:t>，台北外國人收容所法諮有感，財團法人法律扶助基金會板橋分會網站，</w:t>
      </w:r>
      <w:hyperlink r:id="rId8" w:history="1">
        <w:r w:rsidRPr="00477EC5">
          <w:rPr>
            <w:rStyle w:val="a3"/>
            <w:color w:val="5F5F5F"/>
            <w:sz w:val="18"/>
            <w:szCs w:val="20"/>
          </w:rPr>
          <w:t>http://lafbcb.blogspot.tw/2010/01/blog-post_1514.htmil</w:t>
        </w:r>
      </w:hyperlink>
      <w:r w:rsidRPr="00477EC5">
        <w:rPr>
          <w:color w:val="5F5F5F"/>
          <w:sz w:val="18"/>
        </w:rPr>
        <w:t>。</w:t>
      </w:r>
    </w:p>
  </w:footnote>
  <w:footnote w:id="70">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kern w:val="0"/>
          <w:sz w:val="18"/>
        </w:rPr>
        <w:t>2009</w:t>
      </w:r>
      <w:r w:rsidRPr="00477EC5">
        <w:rPr>
          <w:color w:val="5F5F5F"/>
          <w:kern w:val="0"/>
          <w:sz w:val="18"/>
        </w:rPr>
        <w:t>年</w:t>
      </w:r>
      <w:r w:rsidRPr="00477EC5">
        <w:rPr>
          <w:color w:val="5F5F5F"/>
          <w:kern w:val="0"/>
          <w:sz w:val="18"/>
        </w:rPr>
        <w:t>10</w:t>
      </w:r>
      <w:r w:rsidRPr="00477EC5">
        <w:rPr>
          <w:color w:val="5F5F5F"/>
          <w:kern w:val="0"/>
          <w:sz w:val="18"/>
        </w:rPr>
        <w:t>月</w:t>
      </w:r>
      <w:r w:rsidRPr="00477EC5">
        <w:rPr>
          <w:color w:val="5F5F5F"/>
          <w:sz w:val="18"/>
        </w:rPr>
        <w:t>台灣人權促進會電子報陳韋綸報導</w:t>
      </w:r>
      <w:r w:rsidRPr="00477EC5">
        <w:rPr>
          <w:color w:val="5F5F5F"/>
          <w:sz w:val="18"/>
        </w:rPr>
        <w:t>:</w:t>
      </w:r>
      <w:r w:rsidRPr="00477EC5">
        <w:rPr>
          <w:color w:val="5F5F5F"/>
          <w:sz w:val="18"/>
        </w:rPr>
        <w:t>「宜蘭收容所表示，開庭</w:t>
      </w:r>
      <w:r w:rsidRPr="00477EC5">
        <w:rPr>
          <w:color w:val="5F5F5F"/>
          <w:kern w:val="0"/>
          <w:sz w:val="18"/>
        </w:rPr>
        <w:t>開庭頻率因刑事件數多，約莫三個多月一次。平均收容天數約</w:t>
      </w:r>
      <w:r w:rsidRPr="00477EC5">
        <w:rPr>
          <w:color w:val="5F5F5F"/>
          <w:kern w:val="0"/>
          <w:sz w:val="18"/>
        </w:rPr>
        <w:t>3</w:t>
      </w:r>
      <w:r w:rsidRPr="00477EC5">
        <w:rPr>
          <w:color w:val="5F5F5F"/>
          <w:kern w:val="0"/>
          <w:sz w:val="18"/>
        </w:rPr>
        <w:t>個多月，其中一位在所內已達</w:t>
      </w:r>
      <w:r w:rsidRPr="00477EC5">
        <w:rPr>
          <w:color w:val="5F5F5F"/>
          <w:kern w:val="0"/>
          <w:sz w:val="18"/>
        </w:rPr>
        <w:t>2</w:t>
      </w:r>
      <w:r w:rsidRPr="00477EC5">
        <w:rPr>
          <w:color w:val="5F5F5F"/>
          <w:kern w:val="0"/>
          <w:sz w:val="18"/>
        </w:rPr>
        <w:t>年時間。收容所目的是執行遣送，可等待過程之漫長，卻讓人以為，收容所與監獄幾無二異</w:t>
      </w:r>
      <w:r w:rsidRPr="00477EC5">
        <w:rPr>
          <w:color w:val="5F5F5F"/>
          <w:kern w:val="0"/>
          <w:sz w:val="18"/>
        </w:rPr>
        <w:t>......</w:t>
      </w:r>
      <w:r w:rsidRPr="00477EC5">
        <w:rPr>
          <w:color w:val="5F5F5F"/>
          <w:kern w:val="0"/>
          <w:sz w:val="18"/>
        </w:rPr>
        <w:t>待在所內已兩年之女孩說：他們說我假結婚但我不服，所以上訴，怎麼想到那麼久，三、四個月都沒下文</w:t>
      </w:r>
      <w:r w:rsidRPr="00477EC5">
        <w:rPr>
          <w:color w:val="5F5F5F"/>
          <w:kern w:val="0"/>
          <w:sz w:val="18"/>
        </w:rPr>
        <w:t>…</w:t>
      </w:r>
      <w:r w:rsidRPr="00477EC5">
        <w:rPr>
          <w:color w:val="5F5F5F"/>
          <w:kern w:val="0"/>
          <w:sz w:val="18"/>
        </w:rPr>
        <w:t>早知道認罪去坐牢，還可以比較快回家！」</w:t>
      </w:r>
      <w:r w:rsidRPr="00477EC5">
        <w:rPr>
          <w:color w:val="5F5F5F"/>
          <w:kern w:val="0"/>
          <w:sz w:val="18"/>
        </w:rPr>
        <w:t xml:space="preserve"> </w:t>
      </w:r>
      <w:r w:rsidRPr="00477EC5">
        <w:rPr>
          <w:color w:val="5F5F5F"/>
          <w:kern w:val="0"/>
          <w:sz w:val="18"/>
        </w:rPr>
        <w:t>以上，請參閱：</w:t>
      </w:r>
      <w:r w:rsidRPr="00477EC5">
        <w:rPr>
          <w:color w:val="5F5F5F"/>
          <w:sz w:val="18"/>
        </w:rPr>
        <w:t>陳韋綸</w:t>
      </w:r>
      <w:r w:rsidRPr="00477EC5">
        <w:rPr>
          <w:color w:val="5F5F5F"/>
          <w:sz w:val="18"/>
        </w:rPr>
        <w:t>(2009)</w:t>
      </w:r>
      <w:r w:rsidRPr="00477EC5">
        <w:rPr>
          <w:color w:val="5F5F5F"/>
          <w:sz w:val="18"/>
        </w:rPr>
        <w:t>，早知道寧願認罪去坐牢！</w:t>
      </w:r>
      <w:r w:rsidRPr="00477EC5">
        <w:rPr>
          <w:color w:val="5F5F5F"/>
          <w:sz w:val="18"/>
        </w:rPr>
        <w:t>---</w:t>
      </w:r>
      <w:r w:rsidRPr="00477EC5">
        <w:rPr>
          <w:color w:val="5F5F5F"/>
          <w:sz w:val="18"/>
        </w:rPr>
        <w:t>參訪宜蘭收容所，台灣人權促進會電子報，</w:t>
      </w:r>
      <w:hyperlink r:id="rId9" w:history="1">
        <w:r w:rsidRPr="00477EC5">
          <w:rPr>
            <w:rStyle w:val="a3"/>
            <w:color w:val="5F5F5F"/>
            <w:sz w:val="18"/>
            <w:szCs w:val="20"/>
          </w:rPr>
          <w:t>http://enews.url.com.tw/human/54882</w:t>
        </w:r>
      </w:hyperlink>
      <w:r w:rsidRPr="00477EC5">
        <w:rPr>
          <w:color w:val="5F5F5F"/>
          <w:sz w:val="18"/>
        </w:rPr>
        <w:t>。</w:t>
      </w:r>
    </w:p>
  </w:footnote>
  <w:footnote w:id="71">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中央社記者葉素萍</w:t>
      </w:r>
      <w:r w:rsidRPr="00477EC5">
        <w:rPr>
          <w:color w:val="5F5F5F"/>
          <w:sz w:val="18"/>
        </w:rPr>
        <w:t>(2010)</w:t>
      </w:r>
      <w:r w:rsidRPr="00477EC5">
        <w:rPr>
          <w:color w:val="5F5F5F"/>
          <w:sz w:val="18"/>
        </w:rPr>
        <w:t>在一篇「外國人收容疏失，監委促改進」報導中指出</w:t>
      </w:r>
      <w:r w:rsidRPr="00477EC5">
        <w:rPr>
          <w:color w:val="5F5F5F"/>
          <w:sz w:val="18"/>
        </w:rPr>
        <w:t>:</w:t>
      </w:r>
      <w:r w:rsidRPr="00477EC5">
        <w:rPr>
          <w:color w:val="5F5F5F"/>
          <w:sz w:val="18"/>
        </w:rPr>
        <w:t>「監委李復甸指出，移民法規定「收容以</w:t>
      </w:r>
      <w:r w:rsidRPr="00477EC5">
        <w:rPr>
          <w:color w:val="5F5F5F"/>
          <w:sz w:val="18"/>
        </w:rPr>
        <w:t>60</w:t>
      </w:r>
      <w:r w:rsidRPr="00477EC5">
        <w:rPr>
          <w:color w:val="5F5F5F"/>
          <w:sz w:val="18"/>
        </w:rPr>
        <w:t>日為限；必要時，移民署得延長至遣送出國為止」，雖然收容日數可以折抵刑期，但很多人收容天數遠超過刑期數月甚至經年，有人因為「偽造文書」被收容</w:t>
      </w:r>
      <w:r w:rsidRPr="00477EC5">
        <w:rPr>
          <w:color w:val="5F5F5F"/>
          <w:sz w:val="18"/>
        </w:rPr>
        <w:t>441</w:t>
      </w:r>
      <w:r w:rsidRPr="00477EC5">
        <w:rPr>
          <w:color w:val="5F5F5F"/>
          <w:sz w:val="18"/>
        </w:rPr>
        <w:t>天，最後判刑</w:t>
      </w:r>
      <w:r w:rsidRPr="00477EC5">
        <w:rPr>
          <w:color w:val="5F5F5F"/>
          <w:sz w:val="18"/>
        </w:rPr>
        <w:t>45</w:t>
      </w:r>
      <w:r w:rsidRPr="00477EC5">
        <w:rPr>
          <w:color w:val="5F5F5F"/>
          <w:sz w:val="18"/>
        </w:rPr>
        <w:t>天，收容日數與刑期相差</w:t>
      </w:r>
      <w:r w:rsidRPr="00477EC5">
        <w:rPr>
          <w:color w:val="5F5F5F"/>
          <w:sz w:val="18"/>
        </w:rPr>
        <w:t>396</w:t>
      </w:r>
      <w:r w:rsidRPr="00477EC5">
        <w:rPr>
          <w:color w:val="5F5F5F"/>
          <w:sz w:val="18"/>
        </w:rPr>
        <w:t>天，還有人被收容年餘，最後不起訴處分，而收容超過之天數，卻無法請求國賠。」以上，請參閱：葉素萍</w:t>
      </w:r>
      <w:r w:rsidRPr="00477EC5">
        <w:rPr>
          <w:color w:val="5F5F5F"/>
          <w:sz w:val="18"/>
        </w:rPr>
        <w:t>(2010)</w:t>
      </w:r>
      <w:r w:rsidRPr="00477EC5">
        <w:rPr>
          <w:color w:val="5F5F5F"/>
          <w:sz w:val="18"/>
        </w:rPr>
        <w:t>，外國人收容疏失、監委促改進，台灣頻道新浪網北美中央社，</w:t>
      </w:r>
      <w:hyperlink r:id="rId10" w:history="1">
        <w:r w:rsidRPr="00477EC5">
          <w:rPr>
            <w:rStyle w:val="a3"/>
            <w:color w:val="5F5F5F"/>
            <w:sz w:val="18"/>
            <w:szCs w:val="20"/>
          </w:rPr>
          <w:t>http://dailynews.sina.com/bg/tw/twpolitics/cna/20100909/06061817706.html</w:t>
        </w:r>
      </w:hyperlink>
      <w:r w:rsidRPr="00477EC5">
        <w:rPr>
          <w:color w:val="5F5F5F"/>
          <w:sz w:val="18"/>
        </w:rPr>
        <w:t>。</w:t>
      </w:r>
    </w:p>
  </w:footnote>
  <w:footnote w:id="72">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kern w:val="0"/>
          <w:sz w:val="18"/>
        </w:rPr>
        <w:t>2009</w:t>
      </w:r>
      <w:r w:rsidRPr="00477EC5">
        <w:rPr>
          <w:color w:val="5F5F5F"/>
          <w:kern w:val="0"/>
          <w:sz w:val="18"/>
        </w:rPr>
        <w:t>年</w:t>
      </w:r>
      <w:r w:rsidRPr="00477EC5">
        <w:rPr>
          <w:color w:val="5F5F5F"/>
          <w:kern w:val="0"/>
          <w:sz w:val="18"/>
        </w:rPr>
        <w:t>10</w:t>
      </w:r>
      <w:r w:rsidRPr="00477EC5">
        <w:rPr>
          <w:color w:val="5F5F5F"/>
          <w:kern w:val="0"/>
          <w:sz w:val="18"/>
        </w:rPr>
        <w:t>月</w:t>
      </w:r>
      <w:r w:rsidRPr="00477EC5">
        <w:rPr>
          <w:color w:val="5F5F5F"/>
          <w:sz w:val="18"/>
        </w:rPr>
        <w:t>台灣人權促進會電子報法務部陳怡君指出：「台權會與南洋台灣姐妹會、移工國際台灣分會、新移民勞動權益促進會、法律扶助基金會、關愛之家以及印尼之學生團體</w:t>
      </w:r>
      <w:r w:rsidRPr="00477EC5">
        <w:rPr>
          <w:color w:val="5F5F5F"/>
          <w:sz w:val="18"/>
        </w:rPr>
        <w:t>FORMMIT</w:t>
      </w:r>
      <w:r w:rsidRPr="00477EC5">
        <w:rPr>
          <w:color w:val="5F5F5F"/>
          <w:sz w:val="18"/>
        </w:rPr>
        <w:t>，一起參訪了三峽、新竹、宜蘭三所收容所。</w:t>
      </w:r>
      <w:r w:rsidRPr="00477EC5">
        <w:rPr>
          <w:color w:val="5F5F5F"/>
          <w:kern w:val="0"/>
          <w:sz w:val="18"/>
        </w:rPr>
        <w:t>他們所遭受到最大之困難，就是不知道自己之案件進行到甚麼情況。有案在身之收容人，大部分都只是有期徒刑</w:t>
      </w:r>
      <w:r w:rsidRPr="00477EC5">
        <w:rPr>
          <w:color w:val="5F5F5F"/>
          <w:kern w:val="0"/>
          <w:sz w:val="18"/>
        </w:rPr>
        <w:t>6</w:t>
      </w:r>
      <w:r w:rsidRPr="00477EC5">
        <w:rPr>
          <w:color w:val="5F5F5F"/>
          <w:kern w:val="0"/>
          <w:sz w:val="18"/>
        </w:rPr>
        <w:t>個月以下得易科罰金之輕罪，有些人甚至只是案件之證人而已，卻因為我國之審理程序之冗長而不知何時才能回家。三峽收容所也表示，他們很盡力之想幫收容人詢問專勤隊案件進度，卻得不到善意回應。針對此問題，宜蘭收容所特別設立了一個專責單位，在收容區裡面專門幫助收容人查詢他們之案件情形，就所方表示，他們與宜蘭專勤隊、以及宜蘭法院關係十分密切，除了透過宜蘭專勤隊外，收容所本身也會直接向宜蘭法院詢問案情，宜蘭法院之書記官也會十分樂意協助查詢，故所內平均收容天數除了遣返程序較為繁雜之中國籍人士以外都在</w:t>
      </w:r>
      <w:r w:rsidRPr="00477EC5">
        <w:rPr>
          <w:color w:val="5F5F5F"/>
          <w:kern w:val="0"/>
          <w:sz w:val="18"/>
        </w:rPr>
        <w:t>60</w:t>
      </w:r>
      <w:r w:rsidRPr="00477EC5">
        <w:rPr>
          <w:color w:val="5F5F5F"/>
          <w:kern w:val="0"/>
          <w:sz w:val="18"/>
        </w:rPr>
        <w:t>天內，但我們與收容人交談時，卻發現仍有許多收容人在所內已經待了超過</w:t>
      </w:r>
      <w:r w:rsidRPr="00477EC5">
        <w:rPr>
          <w:color w:val="5F5F5F"/>
          <w:kern w:val="0"/>
          <w:sz w:val="18"/>
        </w:rPr>
        <w:t>6</w:t>
      </w:r>
      <w:r w:rsidRPr="00477EC5">
        <w:rPr>
          <w:color w:val="5F5F5F"/>
          <w:kern w:val="0"/>
          <w:sz w:val="18"/>
        </w:rPr>
        <w:t>個月，甚至已經待了</w:t>
      </w:r>
      <w:r w:rsidRPr="00477EC5">
        <w:rPr>
          <w:color w:val="5F5F5F"/>
          <w:kern w:val="0"/>
          <w:sz w:val="18"/>
        </w:rPr>
        <w:t>2</w:t>
      </w:r>
      <w:r w:rsidRPr="00477EC5">
        <w:rPr>
          <w:color w:val="5F5F5F"/>
          <w:kern w:val="0"/>
          <w:sz w:val="18"/>
        </w:rPr>
        <w:t>年，案件進行之程序卻依然遙遙無期，顯示所方之數字畢竟是平均值，雖然他們之查詢服務或許可以促進大多數案件沒有那麼複雜之收容人早日回家，但對於一直以來都有問題之案件，像是人口販運被告實際上卻被用來作為同案之證人，沒有實質之幫助。</w:t>
      </w:r>
      <w:r w:rsidRPr="00477EC5">
        <w:rPr>
          <w:color w:val="5F5F5F"/>
          <w:sz w:val="18"/>
        </w:rPr>
        <w:t>所方表示法務部目前已將收容超過</w:t>
      </w:r>
      <w:r w:rsidRPr="00477EC5">
        <w:rPr>
          <w:color w:val="5F5F5F"/>
          <w:sz w:val="18"/>
        </w:rPr>
        <w:t>6</w:t>
      </w:r>
      <w:r w:rsidRPr="00477EC5">
        <w:rPr>
          <w:color w:val="5F5F5F"/>
          <w:sz w:val="18"/>
        </w:rPr>
        <w:t>個月以上之案件比照刑事羈押案件，列入羈催系統</w:t>
      </w:r>
      <w:r w:rsidRPr="00477EC5">
        <w:rPr>
          <w:color w:val="5F5F5F"/>
          <w:sz w:val="18"/>
        </w:rPr>
        <w:t>--</w:t>
      </w:r>
      <w:r w:rsidRPr="00477EC5">
        <w:rPr>
          <w:color w:val="5F5F5F"/>
          <w:sz w:val="18"/>
        </w:rPr>
        <w:t>只要超過一定天數系統就會發出警示，要求檢察官注意，若過久未處理會遭調查</w:t>
      </w:r>
      <w:r w:rsidRPr="00477EC5">
        <w:rPr>
          <w:color w:val="5F5F5F"/>
          <w:sz w:val="18"/>
        </w:rPr>
        <w:t>--</w:t>
      </w:r>
      <w:r w:rsidRPr="00477EC5">
        <w:rPr>
          <w:color w:val="5F5F5F"/>
          <w:sz w:val="18"/>
        </w:rPr>
        <w:t>之中」以上，請參閱：陳怡君</w:t>
      </w:r>
      <w:r w:rsidRPr="00477EC5">
        <w:rPr>
          <w:color w:val="5F5F5F"/>
          <w:sz w:val="18"/>
        </w:rPr>
        <w:t>(2009)</w:t>
      </w:r>
      <w:r w:rsidRPr="00477EC5">
        <w:rPr>
          <w:color w:val="5F5F5F"/>
          <w:sz w:val="18"/>
        </w:rPr>
        <w:t>，外國人逾期收容問題及收容所參訪，台灣人權促進會電子報，</w:t>
      </w:r>
      <w:hyperlink r:id="rId11" w:history="1">
        <w:r w:rsidRPr="00477EC5">
          <w:rPr>
            <w:rStyle w:val="a3"/>
            <w:color w:val="5F5F5F"/>
            <w:sz w:val="18"/>
            <w:szCs w:val="20"/>
          </w:rPr>
          <w:t>http://enews.url.com.tw/human/54882</w:t>
        </w:r>
      </w:hyperlink>
      <w:r w:rsidRPr="00477EC5">
        <w:rPr>
          <w:color w:val="5F5F5F"/>
          <w:sz w:val="18"/>
        </w:rPr>
        <w:t>。</w:t>
      </w:r>
    </w:p>
    <w:p w:rsidR="003E49E1" w:rsidRPr="00477EC5" w:rsidRDefault="003E49E1" w:rsidP="00477EC5">
      <w:pPr>
        <w:pStyle w:val="3"/>
        <w:rPr>
          <w:color w:val="5F5F5F"/>
          <w:sz w:val="18"/>
        </w:rPr>
      </w:pPr>
    </w:p>
  </w:footnote>
  <w:footnote w:id="73">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廖元豪</w:t>
      </w:r>
      <w:r w:rsidRPr="00477EC5">
        <w:rPr>
          <w:color w:val="5F5F5F"/>
          <w:sz w:val="18"/>
        </w:rPr>
        <w:t>(2012)</w:t>
      </w:r>
      <w:r w:rsidRPr="00477EC5">
        <w:rPr>
          <w:color w:val="5F5F5F"/>
          <w:sz w:val="18"/>
        </w:rPr>
        <w:t>，移民收容程序之檢討，行政法學會</w:t>
      </w:r>
      <w:r w:rsidRPr="00477EC5">
        <w:rPr>
          <w:color w:val="5F5F5F"/>
          <w:kern w:val="0"/>
          <w:sz w:val="18"/>
          <w:lang w:bidi="bn-IN"/>
        </w:rPr>
        <w:t>「國境管制</w:t>
      </w:r>
      <w:r w:rsidRPr="00477EC5">
        <w:rPr>
          <w:color w:val="5F5F5F"/>
          <w:kern w:val="0"/>
          <w:sz w:val="18"/>
          <w:lang w:bidi="bn-IN"/>
        </w:rPr>
        <w:t>/</w:t>
      </w:r>
      <w:r w:rsidRPr="00477EC5">
        <w:rPr>
          <w:color w:val="5F5F5F"/>
          <w:kern w:val="0"/>
          <w:sz w:val="18"/>
          <w:lang w:bidi="bn-IN"/>
        </w:rPr>
        <w:t>行政法之舉發」研討會論文集。頁</w:t>
      </w:r>
      <w:r w:rsidRPr="00477EC5">
        <w:rPr>
          <w:color w:val="5F5F5F"/>
          <w:kern w:val="0"/>
          <w:sz w:val="18"/>
          <w:lang w:bidi="bn-IN"/>
        </w:rPr>
        <w:t>13</w:t>
      </w:r>
      <w:r w:rsidRPr="00477EC5">
        <w:rPr>
          <w:color w:val="5F5F5F"/>
          <w:kern w:val="0"/>
          <w:sz w:val="18"/>
          <w:lang w:bidi="bn-IN"/>
        </w:rPr>
        <w:t>。</w:t>
      </w:r>
    </w:p>
  </w:footnote>
  <w:footnote w:id="74">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陳惠如</w:t>
      </w:r>
      <w:r w:rsidRPr="00477EC5">
        <w:rPr>
          <w:color w:val="5F5F5F"/>
          <w:sz w:val="18"/>
        </w:rPr>
        <w:t>(2010)</w:t>
      </w:r>
      <w:r w:rsidRPr="00477EC5">
        <w:rPr>
          <w:color w:val="5F5F5F"/>
          <w:sz w:val="18"/>
        </w:rPr>
        <w:t>，人權兩公約，大事紀新聞網</w:t>
      </w:r>
      <w:r w:rsidRPr="00477EC5">
        <w:rPr>
          <w:color w:val="5F5F5F"/>
          <w:sz w:val="18"/>
        </w:rPr>
        <w:t>Q&amp;A</w:t>
      </w:r>
      <w:r w:rsidRPr="00477EC5">
        <w:rPr>
          <w:color w:val="5F5F5F"/>
          <w:sz w:val="18"/>
        </w:rPr>
        <w:t>，</w:t>
      </w:r>
      <w:r w:rsidRPr="00477EC5">
        <w:rPr>
          <w:color w:val="5F5F5F"/>
          <w:sz w:val="18"/>
        </w:rPr>
        <w:t>http://www.epochtimes.com/b5</w:t>
      </w:r>
      <w:r w:rsidRPr="00477EC5">
        <w:rPr>
          <w:color w:val="5F5F5F"/>
          <w:sz w:val="18"/>
        </w:rPr>
        <w:t>。</w:t>
      </w:r>
    </w:p>
  </w:footnote>
  <w:footnote w:id="75">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kern w:val="0"/>
          <w:sz w:val="18"/>
        </w:rPr>
        <w:t>2009</w:t>
      </w:r>
      <w:r w:rsidRPr="00477EC5">
        <w:rPr>
          <w:color w:val="5F5F5F"/>
          <w:kern w:val="0"/>
          <w:sz w:val="18"/>
        </w:rPr>
        <w:t>年</w:t>
      </w:r>
      <w:r w:rsidRPr="00477EC5">
        <w:rPr>
          <w:color w:val="5F5F5F"/>
          <w:kern w:val="0"/>
          <w:sz w:val="18"/>
        </w:rPr>
        <w:t>10</w:t>
      </w:r>
      <w:r w:rsidRPr="00477EC5">
        <w:rPr>
          <w:color w:val="5F5F5F"/>
          <w:kern w:val="0"/>
          <w:sz w:val="18"/>
        </w:rPr>
        <w:t>月</w:t>
      </w:r>
      <w:r w:rsidRPr="00477EC5">
        <w:rPr>
          <w:color w:val="5F5F5F"/>
          <w:sz w:val="18"/>
        </w:rPr>
        <w:t>台灣人權促進會電子報法務部陳怡君指出「</w:t>
      </w:r>
      <w:r w:rsidRPr="00477EC5">
        <w:rPr>
          <w:color w:val="5F5F5F"/>
          <w:kern w:val="0"/>
          <w:sz w:val="18"/>
        </w:rPr>
        <w:t>有些收容人之案件本身並非單純之法院審理程序過長，而是法律方面之支援不足，這又回歸到了收容人普遍無法得到法律諮詢之問題之中。單獨就宜蘭收容所之查詢制度而言，在收容人日夜生活之收容區內，設立一個專職人員協助其查詢案件內容，確實可以達到統一管理</w:t>
      </w:r>
      <w:r w:rsidRPr="00477EC5">
        <w:rPr>
          <w:color w:val="5F5F5F"/>
          <w:kern w:val="0"/>
          <w:sz w:val="18"/>
        </w:rPr>
        <w:t>.</w:t>
      </w:r>
      <w:r w:rsidRPr="00477EC5">
        <w:rPr>
          <w:color w:val="5F5F5F"/>
          <w:kern w:val="0"/>
          <w:sz w:val="18"/>
        </w:rPr>
        <w:t>查詢之效果，但實際上我們與收容人交流，卻會發現收容人其實對這個措施並不瞭解，也許是收容所之宣傳沒有很徹底，大部分之收容人其實對於自己之案件之基本資料不清楚，以致在我們詢問之時候他們也沒有辦法很明確之提供相關資料，語言加上對法律不瞭解，使得他們對整個制度惶惶不安，收容所內之法律諮詢，在我們看來是非常急迫且必須。」以上，請參閱：</w:t>
      </w:r>
      <w:r w:rsidRPr="00477EC5">
        <w:rPr>
          <w:color w:val="5F5F5F"/>
          <w:sz w:val="18"/>
        </w:rPr>
        <w:t>陳怡君</w:t>
      </w:r>
      <w:r w:rsidRPr="00477EC5">
        <w:rPr>
          <w:color w:val="5F5F5F"/>
          <w:sz w:val="18"/>
        </w:rPr>
        <w:t>(2009)</w:t>
      </w:r>
      <w:r w:rsidRPr="00477EC5">
        <w:rPr>
          <w:color w:val="5F5F5F"/>
          <w:sz w:val="18"/>
        </w:rPr>
        <w:t>，外國人逾期收容問題及收容所參訪，台灣人權促進會電子報，</w:t>
      </w:r>
      <w:hyperlink r:id="rId12" w:history="1">
        <w:r w:rsidRPr="00477EC5">
          <w:rPr>
            <w:rStyle w:val="a3"/>
            <w:color w:val="5F5F5F"/>
            <w:sz w:val="18"/>
            <w:szCs w:val="20"/>
          </w:rPr>
          <w:t>http://enews.url.com.tw/human/54882</w:t>
        </w:r>
      </w:hyperlink>
      <w:r w:rsidRPr="00477EC5">
        <w:rPr>
          <w:color w:val="5F5F5F"/>
          <w:sz w:val="18"/>
        </w:rPr>
        <w:t>。</w:t>
      </w:r>
    </w:p>
  </w:footnote>
  <w:footnote w:id="76">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kern w:val="0"/>
          <w:sz w:val="18"/>
        </w:rPr>
        <w:t>2009</w:t>
      </w:r>
      <w:r w:rsidRPr="00477EC5">
        <w:rPr>
          <w:color w:val="5F5F5F"/>
          <w:kern w:val="0"/>
          <w:sz w:val="18"/>
        </w:rPr>
        <w:t>年</w:t>
      </w:r>
      <w:r w:rsidRPr="00477EC5">
        <w:rPr>
          <w:color w:val="5F5F5F"/>
          <w:kern w:val="0"/>
          <w:sz w:val="18"/>
        </w:rPr>
        <w:t>10</w:t>
      </w:r>
      <w:r w:rsidRPr="00477EC5">
        <w:rPr>
          <w:color w:val="5F5F5F"/>
          <w:kern w:val="0"/>
          <w:sz w:val="18"/>
        </w:rPr>
        <w:t>月</w:t>
      </w:r>
      <w:r w:rsidRPr="00477EC5">
        <w:rPr>
          <w:color w:val="5F5F5F"/>
          <w:sz w:val="18"/>
        </w:rPr>
        <w:t>台灣人權促進會電子報陳怡君表示</w:t>
      </w:r>
      <w:r w:rsidRPr="00477EC5">
        <w:rPr>
          <w:color w:val="5F5F5F"/>
          <w:sz w:val="18"/>
        </w:rPr>
        <w:t>:</w:t>
      </w:r>
      <w:r w:rsidRPr="00477EC5">
        <w:rPr>
          <w:color w:val="5F5F5F"/>
          <w:sz w:val="18"/>
        </w:rPr>
        <w:t>「</w:t>
      </w:r>
      <w:r w:rsidRPr="00477EC5">
        <w:rPr>
          <w:color w:val="5F5F5F"/>
          <w:kern w:val="0"/>
          <w:sz w:val="18"/>
        </w:rPr>
        <w:t>收容所雖然比起以前以改善許多，對於有宗教或是飲食習慣之不同也能夠尊重，並在可能之範圍裡協助，但整體之生活環境還是不佳，以新竹收容所來說，大約</w:t>
      </w:r>
      <w:r w:rsidRPr="00477EC5">
        <w:rPr>
          <w:color w:val="5F5F5F"/>
          <w:kern w:val="0"/>
          <w:sz w:val="18"/>
        </w:rPr>
        <w:t>30</w:t>
      </w:r>
      <w:r w:rsidRPr="00477EC5">
        <w:rPr>
          <w:color w:val="5F5F5F"/>
          <w:kern w:val="0"/>
          <w:sz w:val="18"/>
        </w:rPr>
        <w:t>人生活在一間</w:t>
      </w:r>
      <w:smartTag w:uri="urn:schemas-microsoft-com:office:smarttags" w:element="chmetcnv">
        <w:smartTagPr>
          <w:attr w:name="UnitName" w:val="坪"/>
          <w:attr w:name="SourceValue" w:val="40"/>
          <w:attr w:name="HasSpace" w:val="False"/>
          <w:attr w:name="Negative" w:val="False"/>
          <w:attr w:name="NumberType" w:val="1"/>
          <w:attr w:name="TCSC" w:val="0"/>
        </w:smartTagPr>
        <w:r w:rsidRPr="00477EC5">
          <w:rPr>
            <w:color w:val="5F5F5F"/>
            <w:kern w:val="0"/>
            <w:sz w:val="18"/>
          </w:rPr>
          <w:t>40</w:t>
        </w:r>
        <w:r w:rsidRPr="00477EC5">
          <w:rPr>
            <w:color w:val="5F5F5F"/>
            <w:kern w:val="0"/>
            <w:sz w:val="18"/>
          </w:rPr>
          <w:t>坪</w:t>
        </w:r>
      </w:smartTag>
      <w:r w:rsidRPr="00477EC5">
        <w:rPr>
          <w:color w:val="5F5F5F"/>
          <w:kern w:val="0"/>
          <w:sz w:val="18"/>
        </w:rPr>
        <w:t>不到之房間內，還包含了他們盥洗之場所，雖然新竹收容所已經在改建新之房舍，但整體來說空間還是不會變大；另外就是收容人出來運動之時間也不多，一個禮拜大約</w:t>
      </w:r>
      <w:r w:rsidRPr="00477EC5">
        <w:rPr>
          <w:color w:val="5F5F5F"/>
          <w:kern w:val="0"/>
          <w:sz w:val="18"/>
        </w:rPr>
        <w:t>2</w:t>
      </w:r>
      <w:r w:rsidRPr="00477EC5">
        <w:rPr>
          <w:color w:val="5F5F5F"/>
          <w:kern w:val="0"/>
          <w:sz w:val="18"/>
        </w:rPr>
        <w:t>天之下午可以在收容所內之籃球場或其他空間活動，其他時間除了會客以及其他團體來訪，都還是待在小小之生活空間裡。</w:t>
      </w:r>
      <w:r w:rsidRPr="00477EC5">
        <w:rPr>
          <w:color w:val="5F5F5F"/>
          <w:sz w:val="18"/>
        </w:rPr>
        <w:t>宜蘭收容所面積分為</w:t>
      </w:r>
      <w:smartTag w:uri="urn:schemas-microsoft-com:office:smarttags" w:element="chmetcnv">
        <w:smartTagPr>
          <w:attr w:name="UnitName" w:val="坪"/>
          <w:attr w:name="SourceValue" w:val="2000"/>
          <w:attr w:name="HasSpace" w:val="False"/>
          <w:attr w:name="Negative" w:val="False"/>
          <w:attr w:name="NumberType" w:val="1"/>
          <w:attr w:name="TCSC" w:val="0"/>
        </w:smartTagPr>
        <w:r w:rsidRPr="00477EC5">
          <w:rPr>
            <w:color w:val="5F5F5F"/>
            <w:sz w:val="18"/>
          </w:rPr>
          <w:t>2000</w:t>
        </w:r>
        <w:r w:rsidRPr="00477EC5">
          <w:rPr>
            <w:color w:val="5F5F5F"/>
            <w:sz w:val="18"/>
          </w:rPr>
          <w:t>坪</w:t>
        </w:r>
      </w:smartTag>
      <w:r w:rsidRPr="00477EC5">
        <w:rPr>
          <w:color w:val="5F5F5F"/>
          <w:sz w:val="18"/>
        </w:rPr>
        <w:t>與</w:t>
      </w:r>
      <w:smartTag w:uri="urn:schemas-microsoft-com:office:smarttags" w:element="chmetcnv">
        <w:smartTagPr>
          <w:attr w:name="UnitName" w:val="坪"/>
          <w:attr w:name="SourceValue" w:val="1700"/>
          <w:attr w:name="HasSpace" w:val="False"/>
          <w:attr w:name="Negative" w:val="False"/>
          <w:attr w:name="NumberType" w:val="1"/>
          <w:attr w:name="TCSC" w:val="0"/>
        </w:smartTagPr>
        <w:r w:rsidRPr="00477EC5">
          <w:rPr>
            <w:color w:val="5F5F5F"/>
            <w:sz w:val="18"/>
          </w:rPr>
          <w:t>1700</w:t>
        </w:r>
        <w:r w:rsidRPr="00477EC5">
          <w:rPr>
            <w:color w:val="5F5F5F"/>
            <w:sz w:val="18"/>
          </w:rPr>
          <w:t>坪</w:t>
        </w:r>
      </w:smartTag>
      <w:r w:rsidRPr="00477EC5">
        <w:rPr>
          <w:color w:val="5F5F5F"/>
          <w:sz w:val="18"/>
        </w:rPr>
        <w:t>，至多收容人數可達</w:t>
      </w:r>
      <w:r w:rsidRPr="00477EC5">
        <w:rPr>
          <w:color w:val="5F5F5F"/>
          <w:sz w:val="18"/>
        </w:rPr>
        <w:t>564</w:t>
      </w:r>
      <w:r w:rsidRPr="00477EC5">
        <w:rPr>
          <w:color w:val="5F5F5F"/>
          <w:sz w:val="18"/>
        </w:rPr>
        <w:t>人與</w:t>
      </w:r>
      <w:r w:rsidRPr="00477EC5">
        <w:rPr>
          <w:color w:val="5F5F5F"/>
          <w:sz w:val="18"/>
        </w:rPr>
        <w:t>608</w:t>
      </w:r>
      <w:r w:rsidRPr="00477EC5">
        <w:rPr>
          <w:color w:val="5F5F5F"/>
          <w:sz w:val="18"/>
        </w:rPr>
        <w:t>人。進入收容所統一著制服，起居於鐵欄後方、</w:t>
      </w:r>
      <w:r w:rsidRPr="00477EC5">
        <w:rPr>
          <w:color w:val="5F5F5F"/>
          <w:sz w:val="18"/>
        </w:rPr>
        <w:t>20</w:t>
      </w:r>
      <w:r w:rsidRPr="00477EC5">
        <w:rPr>
          <w:color w:val="5F5F5F"/>
          <w:sz w:val="18"/>
        </w:rPr>
        <w:t>人上下通舖內，後方銜接盥洗與浴廁，無隔牆，以相同國籍為一間做為管理原則。戶外活動方面，放風區域為一個籃球場，由於地狹人稠，以及移民署規定每人每週戶外活動時間至多兩天。被收容人申請後可會客，每次時間半小時。每寢有電話一隻，據一位中國籍被收容人表示，「每次通話時間約三分鐘。」</w:t>
      </w:r>
      <w:smartTag w:uri="urn:schemas-microsoft-com:office:smarttags" w:element="chsdate">
        <w:smartTagPr>
          <w:attr w:name="Year" w:val="2010"/>
          <w:attr w:name="Month" w:val="9"/>
          <w:attr w:name="Day" w:val="9"/>
          <w:attr w:name="IsLunarDate" w:val="False"/>
          <w:attr w:name="IsROCDate" w:val="False"/>
        </w:smartTagPr>
        <w:r w:rsidRPr="00477EC5">
          <w:rPr>
            <w:color w:val="5F5F5F"/>
            <w:sz w:val="18"/>
          </w:rPr>
          <w:t>2010</w:t>
        </w:r>
        <w:r w:rsidRPr="00477EC5">
          <w:rPr>
            <w:color w:val="5F5F5F"/>
            <w:sz w:val="18"/>
          </w:rPr>
          <w:t>年</w:t>
        </w:r>
        <w:r w:rsidRPr="00477EC5">
          <w:rPr>
            <w:color w:val="5F5F5F"/>
            <w:sz w:val="18"/>
          </w:rPr>
          <w:t>9</w:t>
        </w:r>
        <w:r w:rsidRPr="00477EC5">
          <w:rPr>
            <w:color w:val="5F5F5F"/>
            <w:sz w:val="18"/>
          </w:rPr>
          <w:t>月</w:t>
        </w:r>
        <w:r w:rsidRPr="00477EC5">
          <w:rPr>
            <w:color w:val="5F5F5F"/>
            <w:sz w:val="18"/>
          </w:rPr>
          <w:t>9</w:t>
        </w:r>
        <w:r w:rsidRPr="00477EC5">
          <w:rPr>
            <w:color w:val="5F5F5F"/>
            <w:sz w:val="18"/>
          </w:rPr>
          <w:t>日</w:t>
        </w:r>
      </w:smartTag>
      <w:r w:rsidRPr="00477EC5">
        <w:rPr>
          <w:color w:val="5F5F5F"/>
          <w:sz w:val="18"/>
        </w:rPr>
        <w:t>中央社記者葉素萍報導</w:t>
      </w:r>
      <w:r w:rsidRPr="00477EC5">
        <w:rPr>
          <w:color w:val="5F5F5F"/>
          <w:sz w:val="18"/>
        </w:rPr>
        <w:t>:</w:t>
      </w:r>
      <w:r w:rsidRPr="00477EC5">
        <w:rPr>
          <w:color w:val="5F5F5F"/>
          <w:sz w:val="18"/>
        </w:rPr>
        <w:t>「監委也曾赴台北收容所實地履勘，調查報告也指出，收容所醫療設施及醫事人員不足，收容人入所時沒有立即檢驗有無傳染疾病，僅暫時隔離</w:t>
      </w:r>
      <w:r w:rsidRPr="00477EC5">
        <w:rPr>
          <w:color w:val="5F5F5F"/>
          <w:sz w:val="18"/>
        </w:rPr>
        <w:t>3</w:t>
      </w:r>
      <w:r w:rsidRPr="00477EC5">
        <w:rPr>
          <w:color w:val="5F5F5F"/>
          <w:sz w:val="18"/>
        </w:rPr>
        <w:t>天再進入一般寢室，隔離室也不是個人隔離，距離一般寢室不遠，有群聚感染之虞。」以上資料，請參閱：陳怡君</w:t>
      </w:r>
      <w:r w:rsidRPr="00477EC5">
        <w:rPr>
          <w:color w:val="5F5F5F"/>
          <w:sz w:val="18"/>
        </w:rPr>
        <w:t>(2009)</w:t>
      </w:r>
      <w:r w:rsidRPr="00477EC5">
        <w:rPr>
          <w:color w:val="5F5F5F"/>
          <w:sz w:val="18"/>
        </w:rPr>
        <w:t>，外國人逾期收容問題及收容所參訪，台灣人權促進會電子報，</w:t>
      </w:r>
      <w:hyperlink r:id="rId13" w:history="1">
        <w:r w:rsidRPr="00477EC5">
          <w:rPr>
            <w:rStyle w:val="a3"/>
            <w:color w:val="5F5F5F"/>
            <w:sz w:val="18"/>
            <w:szCs w:val="20"/>
          </w:rPr>
          <w:t>http://enews.url.com.tw/human/54882</w:t>
        </w:r>
      </w:hyperlink>
      <w:r w:rsidRPr="00477EC5">
        <w:rPr>
          <w:color w:val="5F5F5F"/>
          <w:sz w:val="18"/>
        </w:rPr>
        <w:t>。葉素萍</w:t>
      </w:r>
      <w:r w:rsidRPr="00477EC5">
        <w:rPr>
          <w:color w:val="5F5F5F"/>
          <w:sz w:val="18"/>
        </w:rPr>
        <w:t>(2010)</w:t>
      </w:r>
      <w:r w:rsidRPr="00477EC5">
        <w:rPr>
          <w:color w:val="5F5F5F"/>
          <w:sz w:val="18"/>
        </w:rPr>
        <w:t>，外國人收容疏失、監委促改進，台灣頻道新浪網北美，</w:t>
      </w:r>
      <w:r w:rsidRPr="00477EC5">
        <w:rPr>
          <w:color w:val="5F5F5F"/>
          <w:sz w:val="18"/>
        </w:rPr>
        <w:t xml:space="preserve"> </w:t>
      </w:r>
      <w:hyperlink r:id="rId14" w:history="1">
        <w:r w:rsidRPr="00477EC5">
          <w:rPr>
            <w:rStyle w:val="a3"/>
            <w:color w:val="5F5F5F"/>
            <w:sz w:val="18"/>
            <w:szCs w:val="20"/>
          </w:rPr>
          <w:t>http://dailynews.sina.com/bg/tw/twpolitics/cna/20100909/06061817706.html</w:t>
        </w:r>
      </w:hyperlink>
      <w:r w:rsidRPr="00477EC5">
        <w:rPr>
          <w:color w:val="5F5F5F"/>
          <w:sz w:val="18"/>
        </w:rPr>
        <w:t>。</w:t>
      </w:r>
    </w:p>
  </w:footnote>
  <w:footnote w:id="77">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許義寶</w:t>
      </w:r>
      <w:r w:rsidRPr="00477EC5">
        <w:rPr>
          <w:color w:val="5F5F5F"/>
          <w:sz w:val="18"/>
        </w:rPr>
        <w:t>(2012)</w:t>
      </w:r>
      <w:r w:rsidRPr="00477EC5">
        <w:rPr>
          <w:color w:val="5F5F5F"/>
          <w:sz w:val="18"/>
        </w:rPr>
        <w:t>，入出國法制與人權保障，五南圖書出版股份有限公司，頁</w:t>
      </w:r>
      <w:r w:rsidRPr="00477EC5">
        <w:rPr>
          <w:color w:val="5F5F5F"/>
          <w:sz w:val="18"/>
        </w:rPr>
        <w:t>289</w:t>
      </w:r>
      <w:r w:rsidRPr="00477EC5">
        <w:rPr>
          <w:color w:val="5F5F5F"/>
          <w:sz w:val="18"/>
        </w:rPr>
        <w:t>。</w:t>
      </w:r>
    </w:p>
  </w:footnote>
  <w:footnote w:id="78">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許義寶</w:t>
      </w:r>
      <w:r w:rsidRPr="00477EC5">
        <w:rPr>
          <w:color w:val="5F5F5F"/>
          <w:sz w:val="18"/>
        </w:rPr>
        <w:t>(2012)</w:t>
      </w:r>
      <w:r w:rsidRPr="00477EC5">
        <w:rPr>
          <w:color w:val="5F5F5F"/>
          <w:sz w:val="18"/>
        </w:rPr>
        <w:t>，入出國法制與人權保障，五南圖書出版股份有限公司，頁</w:t>
      </w:r>
      <w:r w:rsidRPr="00477EC5">
        <w:rPr>
          <w:color w:val="5F5F5F"/>
          <w:sz w:val="18"/>
        </w:rPr>
        <w:t>289</w:t>
      </w:r>
      <w:r w:rsidRPr="00477EC5">
        <w:rPr>
          <w:color w:val="5F5F5F"/>
          <w:sz w:val="18"/>
        </w:rPr>
        <w:t>。</w:t>
      </w:r>
    </w:p>
  </w:footnote>
  <w:footnote w:id="79">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許義寶</w:t>
      </w:r>
      <w:r w:rsidRPr="00477EC5">
        <w:rPr>
          <w:color w:val="5F5F5F"/>
          <w:sz w:val="18"/>
        </w:rPr>
        <w:t>(2012)</w:t>
      </w:r>
      <w:r w:rsidRPr="00477EC5">
        <w:rPr>
          <w:color w:val="5F5F5F"/>
          <w:sz w:val="18"/>
        </w:rPr>
        <w:t>，入出國法制與人權保障，五南圖書出版股份有限公司，頁</w:t>
      </w:r>
      <w:r w:rsidRPr="00477EC5">
        <w:rPr>
          <w:color w:val="5F5F5F"/>
          <w:sz w:val="18"/>
        </w:rPr>
        <w:t>289</w:t>
      </w:r>
      <w:r w:rsidRPr="00477EC5">
        <w:rPr>
          <w:color w:val="5F5F5F"/>
          <w:sz w:val="18"/>
        </w:rPr>
        <w:t>。</w:t>
      </w:r>
    </w:p>
  </w:footnote>
  <w:footnote w:id="80">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同上註，頁</w:t>
      </w:r>
      <w:r w:rsidRPr="00477EC5">
        <w:rPr>
          <w:color w:val="5F5F5F"/>
          <w:sz w:val="18"/>
        </w:rPr>
        <w:t>292</w:t>
      </w:r>
      <w:r w:rsidRPr="00477EC5">
        <w:rPr>
          <w:color w:val="5F5F5F"/>
          <w:sz w:val="18"/>
        </w:rPr>
        <w:t>。</w:t>
      </w:r>
    </w:p>
  </w:footnote>
  <w:footnote w:id="81">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劉進福</w:t>
      </w:r>
      <w:r w:rsidRPr="00477EC5">
        <w:rPr>
          <w:color w:val="5F5F5F"/>
          <w:sz w:val="18"/>
        </w:rPr>
        <w:t>(1991)</w:t>
      </w:r>
      <w:r w:rsidRPr="00477EC5">
        <w:rPr>
          <w:color w:val="5F5F5F"/>
          <w:sz w:val="18"/>
        </w:rPr>
        <w:t>，中日兩國外國人居留管理之研究及其比較，財團法人中日關係研究會，頁</w:t>
      </w:r>
      <w:r w:rsidRPr="00477EC5">
        <w:rPr>
          <w:color w:val="5F5F5F"/>
          <w:sz w:val="18"/>
        </w:rPr>
        <w:t>168-76</w:t>
      </w:r>
      <w:r w:rsidRPr="00477EC5">
        <w:rPr>
          <w:color w:val="5F5F5F"/>
          <w:sz w:val="18"/>
        </w:rPr>
        <w:t>。</w:t>
      </w:r>
    </w:p>
  </w:footnote>
  <w:footnote w:id="82">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刁仁國</w:t>
      </w:r>
      <w:r w:rsidRPr="00477EC5">
        <w:rPr>
          <w:color w:val="5F5F5F"/>
          <w:sz w:val="18"/>
        </w:rPr>
        <w:t>(2001)</w:t>
      </w:r>
      <w:r w:rsidRPr="00477EC5">
        <w:rPr>
          <w:color w:val="5F5F5F"/>
          <w:sz w:val="18"/>
        </w:rPr>
        <w:t>，外國人入出境管理法論，中央警察大學出版社，頁</w:t>
      </w:r>
      <w:r w:rsidRPr="00477EC5">
        <w:rPr>
          <w:color w:val="5F5F5F"/>
          <w:sz w:val="18"/>
        </w:rPr>
        <w:t>202</w:t>
      </w:r>
      <w:r w:rsidRPr="00477EC5">
        <w:rPr>
          <w:color w:val="5F5F5F"/>
          <w:sz w:val="18"/>
        </w:rPr>
        <w:t>。</w:t>
      </w:r>
    </w:p>
  </w:footnote>
  <w:footnote w:id="83">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刁仁國</w:t>
      </w:r>
      <w:r w:rsidRPr="00477EC5">
        <w:rPr>
          <w:color w:val="5F5F5F"/>
          <w:sz w:val="18"/>
        </w:rPr>
        <w:t>(2001)</w:t>
      </w:r>
      <w:r w:rsidRPr="00477EC5">
        <w:rPr>
          <w:color w:val="5F5F5F"/>
          <w:sz w:val="18"/>
        </w:rPr>
        <w:t>，外國人入出境管理法論，中央警察大學出版社，頁</w:t>
      </w:r>
      <w:r w:rsidRPr="00477EC5">
        <w:rPr>
          <w:color w:val="5F5F5F"/>
          <w:sz w:val="18"/>
        </w:rPr>
        <w:t>202</w:t>
      </w:r>
      <w:r w:rsidRPr="00477EC5">
        <w:rPr>
          <w:color w:val="5F5F5F"/>
          <w:sz w:val="18"/>
        </w:rPr>
        <w:t>。</w:t>
      </w:r>
    </w:p>
    <w:p w:rsidR="003E49E1" w:rsidRPr="00477EC5" w:rsidRDefault="003E49E1" w:rsidP="00477EC5">
      <w:pPr>
        <w:pStyle w:val="3"/>
        <w:rPr>
          <w:color w:val="5F5F5F"/>
          <w:sz w:val="18"/>
        </w:rPr>
      </w:pPr>
    </w:p>
  </w:footnote>
  <w:footnote w:id="84">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入出國及移民法第三十六條</w:t>
      </w:r>
      <w:r w:rsidRPr="00477EC5">
        <w:rPr>
          <w:color w:val="5F5F5F"/>
          <w:sz w:val="18"/>
        </w:rPr>
        <w:t>(</w:t>
      </w:r>
      <w:r w:rsidRPr="00477EC5">
        <w:rPr>
          <w:color w:val="5F5F5F"/>
          <w:sz w:val="18"/>
        </w:rPr>
        <w:t>強制驅逐出國之情形</w:t>
      </w:r>
      <w:r w:rsidRPr="00477EC5">
        <w:rPr>
          <w:color w:val="5F5F5F"/>
          <w:sz w:val="18"/>
        </w:rPr>
        <w:t xml:space="preserve"> )     </w:t>
      </w:r>
      <w:r w:rsidRPr="00477EC5">
        <w:rPr>
          <w:color w:val="5F5F5F"/>
          <w:sz w:val="18"/>
        </w:rPr>
        <w:t>外國人有下列情形之一者，入出國及移民署得強制驅逐出國。但其涉有案件已進入司法程序者，應先通知司法機關：</w:t>
      </w:r>
    </w:p>
    <w:p w:rsidR="003E49E1" w:rsidRPr="00477EC5" w:rsidRDefault="003E49E1" w:rsidP="00477EC5">
      <w:pPr>
        <w:pStyle w:val="3"/>
        <w:rPr>
          <w:color w:val="5F5F5F"/>
          <w:sz w:val="18"/>
        </w:rPr>
      </w:pPr>
      <w:r w:rsidRPr="00477EC5">
        <w:rPr>
          <w:color w:val="5F5F5F"/>
          <w:sz w:val="18"/>
        </w:rPr>
        <w:t xml:space="preserve">　　一、違反第四條第一項規定，未經查驗入國。</w:t>
      </w:r>
    </w:p>
    <w:p w:rsidR="003E49E1" w:rsidRPr="00477EC5" w:rsidRDefault="003E49E1" w:rsidP="00477EC5">
      <w:pPr>
        <w:pStyle w:val="3"/>
        <w:rPr>
          <w:color w:val="5F5F5F"/>
          <w:sz w:val="18"/>
        </w:rPr>
      </w:pPr>
      <w:r w:rsidRPr="00477EC5">
        <w:rPr>
          <w:color w:val="5F5F5F"/>
          <w:sz w:val="18"/>
        </w:rPr>
        <w:t xml:space="preserve">　　二、入國後，發現有第十八條禁止入國情形之一。</w:t>
      </w:r>
    </w:p>
    <w:p w:rsidR="003E49E1" w:rsidRPr="00477EC5" w:rsidRDefault="003E49E1" w:rsidP="00477EC5">
      <w:pPr>
        <w:pStyle w:val="3"/>
        <w:rPr>
          <w:color w:val="5F5F5F"/>
          <w:sz w:val="18"/>
        </w:rPr>
      </w:pPr>
      <w:r w:rsidRPr="00477EC5">
        <w:rPr>
          <w:color w:val="5F5F5F"/>
          <w:sz w:val="18"/>
        </w:rPr>
        <w:t xml:space="preserve">　　三、違反第十九條第一項規定，未經許可臨時入國。</w:t>
      </w:r>
    </w:p>
    <w:p w:rsidR="003E49E1" w:rsidRPr="00477EC5" w:rsidRDefault="003E49E1" w:rsidP="00477EC5">
      <w:pPr>
        <w:pStyle w:val="3"/>
        <w:rPr>
          <w:color w:val="5F5F5F"/>
          <w:sz w:val="18"/>
        </w:rPr>
      </w:pPr>
      <w:r w:rsidRPr="00477EC5">
        <w:rPr>
          <w:color w:val="5F5F5F"/>
          <w:sz w:val="18"/>
        </w:rPr>
        <w:t xml:space="preserve">　　四、違反依第十九條第二項所定辦法中有關應備文件、證件、停留期間、地區之管理規定。</w:t>
      </w:r>
    </w:p>
    <w:p w:rsidR="003E49E1" w:rsidRPr="00477EC5" w:rsidRDefault="003E49E1" w:rsidP="00477EC5">
      <w:pPr>
        <w:pStyle w:val="3"/>
        <w:rPr>
          <w:color w:val="5F5F5F"/>
          <w:sz w:val="18"/>
        </w:rPr>
      </w:pPr>
      <w:r w:rsidRPr="00477EC5">
        <w:rPr>
          <w:color w:val="5F5F5F"/>
          <w:sz w:val="18"/>
        </w:rPr>
        <w:t xml:space="preserve">　　五、違反第二十條第二項規定，擅離過夜住宿之處所。</w:t>
      </w:r>
    </w:p>
    <w:p w:rsidR="003E49E1" w:rsidRPr="00477EC5" w:rsidRDefault="003E49E1" w:rsidP="00477EC5">
      <w:pPr>
        <w:pStyle w:val="3"/>
        <w:rPr>
          <w:color w:val="5F5F5F"/>
          <w:sz w:val="18"/>
        </w:rPr>
      </w:pPr>
      <w:r w:rsidRPr="00477EC5">
        <w:rPr>
          <w:color w:val="5F5F5F"/>
          <w:sz w:val="18"/>
        </w:rPr>
        <w:t xml:space="preserve">　　六、違反第二十九條規定，從事與許可停留、居留原因不符之活動或工作。</w:t>
      </w:r>
    </w:p>
    <w:p w:rsidR="003E49E1" w:rsidRPr="00477EC5" w:rsidRDefault="003E49E1" w:rsidP="00477EC5">
      <w:pPr>
        <w:pStyle w:val="3"/>
        <w:rPr>
          <w:color w:val="5F5F5F"/>
          <w:sz w:val="18"/>
        </w:rPr>
      </w:pPr>
      <w:r w:rsidRPr="00477EC5">
        <w:rPr>
          <w:color w:val="5F5F5F"/>
          <w:sz w:val="18"/>
        </w:rPr>
        <w:t xml:space="preserve">　　七、違反入出國及移民署依第三十條所定限制住居所、活動或課以應行遵守之事項。</w:t>
      </w:r>
    </w:p>
    <w:p w:rsidR="003E49E1" w:rsidRPr="00477EC5" w:rsidRDefault="003E49E1" w:rsidP="00477EC5">
      <w:pPr>
        <w:pStyle w:val="3"/>
        <w:rPr>
          <w:color w:val="5F5F5F"/>
          <w:sz w:val="18"/>
        </w:rPr>
      </w:pPr>
      <w:r w:rsidRPr="00477EC5">
        <w:rPr>
          <w:color w:val="5F5F5F"/>
          <w:sz w:val="18"/>
        </w:rPr>
        <w:t xml:space="preserve">　　八、違反第三十一條第一項規定，於停留或居留期限屆滿前，未申請停留、居留延期。但有第三十一條第三項情形者，不在此限。</w:t>
      </w:r>
    </w:p>
    <w:p w:rsidR="003E49E1" w:rsidRPr="00477EC5" w:rsidRDefault="003E49E1" w:rsidP="00477EC5">
      <w:pPr>
        <w:pStyle w:val="3"/>
        <w:rPr>
          <w:color w:val="5F5F5F"/>
          <w:sz w:val="18"/>
        </w:rPr>
      </w:pPr>
      <w:r w:rsidRPr="00477EC5">
        <w:rPr>
          <w:color w:val="5F5F5F"/>
          <w:sz w:val="18"/>
        </w:rPr>
        <w:t xml:space="preserve">　　九、有第三十一條第四項規定情形，居留原因消失，經廢止居留許可，並註銷外僑居留證。</w:t>
      </w:r>
    </w:p>
    <w:p w:rsidR="003E49E1" w:rsidRPr="00477EC5" w:rsidRDefault="003E49E1" w:rsidP="00477EC5">
      <w:pPr>
        <w:pStyle w:val="3"/>
        <w:rPr>
          <w:color w:val="5F5F5F"/>
          <w:sz w:val="18"/>
        </w:rPr>
      </w:pPr>
      <w:r w:rsidRPr="00477EC5">
        <w:rPr>
          <w:color w:val="5F5F5F"/>
          <w:sz w:val="18"/>
        </w:rPr>
        <w:t xml:space="preserve">　　十、有第三十二條第一款至第三款規定情形，經撤銷或廢止居留許可，並註銷外僑居留證。</w:t>
      </w:r>
    </w:p>
    <w:p w:rsidR="003E49E1" w:rsidRPr="00477EC5" w:rsidRDefault="003E49E1" w:rsidP="00477EC5">
      <w:pPr>
        <w:pStyle w:val="3"/>
        <w:rPr>
          <w:color w:val="5F5F5F"/>
          <w:sz w:val="18"/>
        </w:rPr>
      </w:pPr>
      <w:r w:rsidRPr="00477EC5">
        <w:rPr>
          <w:color w:val="5F5F5F"/>
          <w:sz w:val="18"/>
        </w:rPr>
        <w:t xml:space="preserve">　　十一、有第三十三條第一款至第三款規定情形，經撤銷或廢止永久居留許可，並註銷外僑永久居留證。</w:t>
      </w:r>
    </w:p>
    <w:p w:rsidR="003E49E1" w:rsidRPr="00477EC5" w:rsidRDefault="003E49E1" w:rsidP="00477EC5">
      <w:pPr>
        <w:pStyle w:val="3"/>
        <w:rPr>
          <w:color w:val="5F5F5F"/>
          <w:sz w:val="18"/>
        </w:rPr>
      </w:pPr>
      <w:r w:rsidRPr="00477EC5">
        <w:rPr>
          <w:color w:val="5F5F5F"/>
          <w:sz w:val="18"/>
        </w:rPr>
        <w:t xml:space="preserve">　　入出國及移民署依前項規定強制驅逐已取得居留、永久居留許可外國人出國前，應組成審查會審查之，並給予當事人陳述意見之機會。但當事人有下列情形之一者，得不經審查會審查，逕行強制驅逐出國：</w:t>
      </w:r>
    </w:p>
    <w:p w:rsidR="003E49E1" w:rsidRPr="00477EC5" w:rsidRDefault="003E49E1" w:rsidP="00477EC5">
      <w:pPr>
        <w:pStyle w:val="3"/>
        <w:rPr>
          <w:color w:val="5F5F5F"/>
          <w:sz w:val="18"/>
        </w:rPr>
      </w:pPr>
      <w:r w:rsidRPr="00477EC5">
        <w:rPr>
          <w:color w:val="5F5F5F"/>
          <w:sz w:val="18"/>
        </w:rPr>
        <w:t xml:space="preserve">　　一、以書面聲明放棄陳述意見或自願出國。</w:t>
      </w:r>
    </w:p>
    <w:p w:rsidR="003E49E1" w:rsidRPr="00477EC5" w:rsidRDefault="003E49E1" w:rsidP="00477EC5">
      <w:pPr>
        <w:pStyle w:val="3"/>
        <w:rPr>
          <w:color w:val="5F5F5F"/>
          <w:sz w:val="18"/>
        </w:rPr>
      </w:pPr>
      <w:r w:rsidRPr="00477EC5">
        <w:rPr>
          <w:color w:val="5F5F5F"/>
          <w:sz w:val="18"/>
        </w:rPr>
        <w:t xml:space="preserve">　　二、經法院於裁判時併宣告驅逐出境。</w:t>
      </w:r>
    </w:p>
    <w:p w:rsidR="003E49E1" w:rsidRPr="00477EC5" w:rsidRDefault="003E49E1" w:rsidP="00477EC5">
      <w:pPr>
        <w:pStyle w:val="3"/>
        <w:rPr>
          <w:color w:val="5F5F5F"/>
          <w:sz w:val="18"/>
        </w:rPr>
      </w:pPr>
      <w:r w:rsidRPr="00477EC5">
        <w:rPr>
          <w:color w:val="5F5F5F"/>
          <w:sz w:val="18"/>
        </w:rPr>
        <w:t xml:space="preserve">　　三、依其他法律應限令出國。</w:t>
      </w:r>
    </w:p>
    <w:p w:rsidR="003E49E1" w:rsidRPr="00477EC5" w:rsidRDefault="003E49E1" w:rsidP="00477EC5">
      <w:pPr>
        <w:pStyle w:val="3"/>
        <w:rPr>
          <w:color w:val="5F5F5F"/>
          <w:sz w:val="18"/>
        </w:rPr>
      </w:pPr>
      <w:r w:rsidRPr="00477EC5">
        <w:rPr>
          <w:color w:val="5F5F5F"/>
          <w:sz w:val="18"/>
        </w:rPr>
        <w:t xml:space="preserve">　　四、有危害我國利益、公共安全、公共秩序或從事恐怖活動之虞，且情況急迫應即時處分。</w:t>
      </w:r>
    </w:p>
    <w:p w:rsidR="003E49E1" w:rsidRPr="00477EC5" w:rsidRDefault="003E49E1" w:rsidP="00477EC5">
      <w:pPr>
        <w:pStyle w:val="3"/>
        <w:rPr>
          <w:color w:val="5F5F5F"/>
          <w:sz w:val="18"/>
        </w:rPr>
      </w:pPr>
      <w:r w:rsidRPr="00477EC5">
        <w:rPr>
          <w:color w:val="5F5F5F"/>
          <w:sz w:val="18"/>
        </w:rPr>
        <w:t xml:space="preserve">　　外國人有第一項第二款、第四款至第十一款情形之一者，入出國及移民署得於強制驅逐出國前，限令其於七日內出國。</w:t>
      </w:r>
    </w:p>
    <w:p w:rsidR="003E49E1" w:rsidRPr="00477EC5" w:rsidRDefault="003E49E1" w:rsidP="00477EC5">
      <w:pPr>
        <w:pStyle w:val="3"/>
        <w:rPr>
          <w:color w:val="5F5F5F"/>
          <w:sz w:val="18"/>
        </w:rPr>
      </w:pPr>
      <w:r w:rsidRPr="00477EC5">
        <w:rPr>
          <w:color w:val="5F5F5F"/>
          <w:sz w:val="18"/>
        </w:rPr>
        <w:t xml:space="preserve">　　第一項所定強制驅逐出國之處理方式、程序、管理及其他應遵行事項之辦法，由主管機關定之。</w:t>
      </w:r>
    </w:p>
    <w:p w:rsidR="003E49E1" w:rsidRPr="00477EC5" w:rsidRDefault="003E49E1" w:rsidP="00477EC5">
      <w:pPr>
        <w:pStyle w:val="3"/>
        <w:rPr>
          <w:color w:val="5F5F5F"/>
          <w:sz w:val="18"/>
        </w:rPr>
      </w:pPr>
      <w:r w:rsidRPr="00477EC5">
        <w:rPr>
          <w:color w:val="5F5F5F"/>
          <w:sz w:val="18"/>
        </w:rPr>
        <w:t xml:space="preserve">　　第二項審查會之組成、審查要件、程序等事宜，由主管機關定之。</w:t>
      </w:r>
    </w:p>
  </w:footnote>
  <w:footnote w:id="85">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w:t>
      </w:r>
      <w:r w:rsidRPr="00477EC5">
        <w:rPr>
          <w:color w:val="5F5F5F"/>
          <w:sz w:val="18"/>
        </w:rPr>
        <w:t>德國居留法之全名為</w:t>
      </w:r>
      <w:r w:rsidRPr="00477EC5">
        <w:rPr>
          <w:color w:val="5F5F5F"/>
          <w:sz w:val="18"/>
        </w:rPr>
        <w:t>Act on the Residence, Economic Activity and Integration of Foreigners in the Federal Territory</w:t>
      </w:r>
      <w:r w:rsidRPr="00477EC5">
        <w:rPr>
          <w:color w:val="5F5F5F"/>
          <w:sz w:val="18"/>
        </w:rPr>
        <w:t>。</w:t>
      </w:r>
    </w:p>
  </w:footnote>
  <w:footnote w:id="86">
    <w:p w:rsidR="003E49E1" w:rsidRPr="00477EC5" w:rsidRDefault="003E49E1" w:rsidP="00477EC5">
      <w:pPr>
        <w:pStyle w:val="3"/>
        <w:rPr>
          <w:color w:val="5F5F5F"/>
          <w:sz w:val="18"/>
        </w:rPr>
      </w:pPr>
      <w:r w:rsidRPr="00477EC5">
        <w:rPr>
          <w:rStyle w:val="af0"/>
          <w:color w:val="5F5F5F"/>
          <w:sz w:val="18"/>
          <w:szCs w:val="20"/>
        </w:rPr>
        <w:footnoteRef/>
      </w:r>
      <w:r w:rsidRPr="00477EC5">
        <w:rPr>
          <w:color w:val="5F5F5F"/>
          <w:sz w:val="18"/>
        </w:rPr>
        <w:t xml:space="preserve"> Residence Act  Section 62 Custody awaiting deportation </w:t>
      </w:r>
    </w:p>
    <w:p w:rsidR="003E49E1" w:rsidRPr="00477EC5" w:rsidRDefault="003E49E1" w:rsidP="00477EC5">
      <w:pPr>
        <w:pStyle w:val="3"/>
        <w:rPr>
          <w:color w:val="5F5F5F"/>
          <w:sz w:val="18"/>
        </w:rPr>
      </w:pPr>
      <w:r w:rsidRPr="00477EC5">
        <w:rPr>
          <w:color w:val="5F5F5F"/>
          <w:sz w:val="18"/>
        </w:rPr>
        <w:t xml:space="preserve">(1) A foreigner shall be placed in custody by judicial order to enable the preparation of deportation, if a decision on deportation cannot be reached immediately and deportation would be complicated substantially or frustrated without such detainment (custody to prepare deportation). The duration of custody to prepare deportation should not exceed six weeks. In case of expulsion, no new judicial order shall be required for the continuation of custody up to expiry of the ordered term of custody. </w:t>
      </w:r>
    </w:p>
    <w:p w:rsidR="003E49E1" w:rsidRPr="00477EC5" w:rsidRDefault="003E49E1" w:rsidP="00477EC5">
      <w:pPr>
        <w:pStyle w:val="3"/>
        <w:rPr>
          <w:color w:val="5F5F5F"/>
          <w:sz w:val="18"/>
        </w:rPr>
      </w:pPr>
      <w:r w:rsidRPr="00477EC5">
        <w:rPr>
          <w:color w:val="5F5F5F"/>
          <w:sz w:val="18"/>
        </w:rPr>
        <w:t xml:space="preserve">(2) A foreigner shall be placed in custody by judicial order for the purpose of safeguarding deportation (detention pending deportation) if </w:t>
      </w:r>
    </w:p>
    <w:p w:rsidR="003E49E1" w:rsidRPr="00477EC5" w:rsidRDefault="003E49E1" w:rsidP="00477EC5">
      <w:pPr>
        <w:pStyle w:val="3"/>
        <w:rPr>
          <w:color w:val="5F5F5F"/>
          <w:sz w:val="18"/>
        </w:rPr>
      </w:pPr>
      <w:r w:rsidRPr="00477EC5">
        <w:rPr>
          <w:color w:val="5F5F5F"/>
          <w:sz w:val="18"/>
        </w:rPr>
        <w:t xml:space="preserve">1. the foreigner is enforceably required to leave the Federal territory on account of his or her having entered the territory unlawfully, </w:t>
      </w:r>
    </w:p>
    <w:p w:rsidR="003E49E1" w:rsidRPr="00477EC5" w:rsidRDefault="003E49E1" w:rsidP="00477EC5">
      <w:pPr>
        <w:pStyle w:val="3"/>
        <w:rPr>
          <w:color w:val="5F5F5F"/>
          <w:sz w:val="18"/>
        </w:rPr>
      </w:pPr>
      <w:smartTag w:uri="urn:schemas-microsoft-com:office:smarttags" w:element="chmetcnv">
        <w:smartTagPr>
          <w:attr w:name="TCSC" w:val="0"/>
          <w:attr w:name="NumberType" w:val="1"/>
          <w:attr w:name="Negative" w:val="False"/>
          <w:attr w:name="HasSpace" w:val="False"/>
          <w:attr w:name="SourceValue" w:val="1"/>
          <w:attr w:name="UnitName" w:val="a"/>
        </w:smartTagPr>
        <w:r w:rsidRPr="00477EC5">
          <w:rPr>
            <w:color w:val="5F5F5F"/>
            <w:sz w:val="18"/>
          </w:rPr>
          <w:t>1a</w:t>
        </w:r>
      </w:smartTag>
      <w:r w:rsidRPr="00477EC5">
        <w:rPr>
          <w:color w:val="5F5F5F"/>
          <w:sz w:val="18"/>
        </w:rPr>
        <w:t xml:space="preserve">. a deportation order has been issued pursuant to Section </w:t>
      </w:r>
      <w:smartTag w:uri="urn:schemas-microsoft-com:office:smarttags" w:element="chmetcnv">
        <w:smartTagPr>
          <w:attr w:name="TCSC" w:val="0"/>
          <w:attr w:name="NumberType" w:val="1"/>
          <w:attr w:name="Negative" w:val="False"/>
          <w:attr w:name="HasSpace" w:val="False"/>
          <w:attr w:name="SourceValue" w:val="58"/>
          <w:attr w:name="UnitName" w:val="a"/>
        </w:smartTagPr>
        <w:r w:rsidRPr="00477EC5">
          <w:rPr>
            <w:color w:val="5F5F5F"/>
            <w:sz w:val="18"/>
          </w:rPr>
          <w:t>58a</w:t>
        </w:r>
      </w:smartTag>
      <w:r w:rsidRPr="00477EC5">
        <w:rPr>
          <w:color w:val="5F5F5F"/>
          <w:sz w:val="18"/>
        </w:rPr>
        <w:t xml:space="preserve"> but is not immediately enforceable, </w:t>
      </w:r>
    </w:p>
    <w:p w:rsidR="003E49E1" w:rsidRPr="00477EC5" w:rsidRDefault="003E49E1" w:rsidP="00477EC5">
      <w:pPr>
        <w:pStyle w:val="3"/>
        <w:rPr>
          <w:color w:val="5F5F5F"/>
          <w:sz w:val="18"/>
        </w:rPr>
      </w:pPr>
      <w:r w:rsidRPr="00477EC5">
        <w:rPr>
          <w:color w:val="5F5F5F"/>
          <w:sz w:val="18"/>
        </w:rPr>
        <w:t xml:space="preserve">2. the period allowed for departure has expired and the foreigner has changed his or her place of residence without notifying the foreigners authority of an address at which he or she can be reached, </w:t>
      </w:r>
    </w:p>
    <w:p w:rsidR="003E49E1" w:rsidRPr="00477EC5" w:rsidRDefault="003E49E1" w:rsidP="00477EC5">
      <w:pPr>
        <w:pStyle w:val="3"/>
        <w:rPr>
          <w:color w:val="5F5F5F"/>
          <w:sz w:val="18"/>
        </w:rPr>
      </w:pPr>
      <w:r w:rsidRPr="00477EC5">
        <w:rPr>
          <w:color w:val="5F5F5F"/>
          <w:sz w:val="18"/>
        </w:rPr>
        <w:t xml:space="preserve">3. he or she has failed to appear at the location stipulated by the foreigners authority on a date fixed for deportation, for reasons for which he or she is responsible </w:t>
      </w:r>
    </w:p>
    <w:p w:rsidR="003E49E1" w:rsidRPr="00477EC5" w:rsidRDefault="003E49E1" w:rsidP="00477EC5">
      <w:pPr>
        <w:pStyle w:val="3"/>
        <w:rPr>
          <w:color w:val="5F5F5F"/>
          <w:sz w:val="18"/>
        </w:rPr>
      </w:pPr>
      <w:r w:rsidRPr="00477EC5">
        <w:rPr>
          <w:color w:val="5F5F5F"/>
          <w:sz w:val="18"/>
        </w:rPr>
        <w:t xml:space="preserve">4. he or she has evaded deportation by any other means or </w:t>
      </w:r>
    </w:p>
    <w:p w:rsidR="003E49E1" w:rsidRPr="00477EC5" w:rsidRDefault="003E49E1" w:rsidP="00477EC5">
      <w:pPr>
        <w:pStyle w:val="3"/>
        <w:rPr>
          <w:color w:val="5F5F5F"/>
          <w:sz w:val="18"/>
        </w:rPr>
      </w:pPr>
      <w:r w:rsidRPr="00477EC5">
        <w:rPr>
          <w:color w:val="5F5F5F"/>
          <w:sz w:val="18"/>
        </w:rPr>
        <w:t xml:space="preserve">5. a well-founded suspicion exists that he or she intends to evade deportation. </w:t>
      </w:r>
    </w:p>
    <w:p w:rsidR="003E49E1" w:rsidRPr="00477EC5" w:rsidRDefault="003E49E1" w:rsidP="00477EC5">
      <w:pPr>
        <w:pStyle w:val="3"/>
        <w:rPr>
          <w:color w:val="5F5F5F"/>
          <w:sz w:val="18"/>
        </w:rPr>
      </w:pPr>
      <w:r w:rsidRPr="00477EC5">
        <w:rPr>
          <w:color w:val="5F5F5F"/>
          <w:sz w:val="18"/>
        </w:rPr>
        <w:t xml:space="preserve">The foreigner may be placed in detention pending deportation for a maximum of two weeks, if the period allowed for departure has expired and it has been established that deportation can be enforced. By way of exception, the order for detention pending deportation pursuant to sentence 1, no. 1 may be waived if the foreigner credibly asserts that he or she does not intend to evade deportation. Detention pending deportation shall not be permissible if it is established that it will not be possible to carry out deportation within the next three months for reasons for which the foreigner is not responsible. Where deportation has failed due to reasons for which the foreigner is responsible, the order pursuant to sentence 1 shall remain unaffected until expiry of the period stipulated in the order. </w:t>
      </w:r>
    </w:p>
    <w:p w:rsidR="003E49E1" w:rsidRPr="00477EC5" w:rsidRDefault="003E49E1" w:rsidP="00477EC5">
      <w:pPr>
        <w:pStyle w:val="3"/>
        <w:rPr>
          <w:color w:val="5F5F5F"/>
          <w:sz w:val="18"/>
        </w:rPr>
      </w:pPr>
      <w:r w:rsidRPr="00477EC5">
        <w:rPr>
          <w:color w:val="5F5F5F"/>
          <w:sz w:val="18"/>
        </w:rPr>
        <w:t xml:space="preserve">(3) Detention pending deportation may be ordered for up to six months. In cases in which the foreigner     frustrates his or her deportation, it may be extended by a maximum of twelve months. A period of   custody to prepare deportation shall count towards the overall duration of detention pending deportation. </w:t>
      </w:r>
    </w:p>
    <w:p w:rsidR="003E49E1" w:rsidRPr="00477EC5" w:rsidRDefault="003E49E1" w:rsidP="00477EC5">
      <w:pPr>
        <w:pStyle w:val="3"/>
        <w:rPr>
          <w:color w:val="5F5F5F"/>
          <w:sz w:val="18"/>
        </w:rPr>
      </w:pPr>
      <w:r w:rsidRPr="00477EC5">
        <w:rPr>
          <w:color w:val="5F5F5F"/>
          <w:sz w:val="18"/>
        </w:rPr>
        <w:t xml:space="preserve">(4) The authority responsible for the detention application may detain a foreigner without a prior judicial order and place such foreigner in temporary custody where </w:t>
      </w:r>
    </w:p>
    <w:p w:rsidR="003E49E1" w:rsidRPr="00477EC5" w:rsidRDefault="003E49E1" w:rsidP="00477EC5">
      <w:pPr>
        <w:pStyle w:val="3"/>
        <w:rPr>
          <w:color w:val="5F5F5F"/>
          <w:sz w:val="18"/>
        </w:rPr>
      </w:pPr>
      <w:r w:rsidRPr="00477EC5">
        <w:rPr>
          <w:color w:val="5F5F5F"/>
          <w:sz w:val="18"/>
        </w:rPr>
        <w:t xml:space="preserve">1. there is a strong suspicion that the conditions pursuant to sub-section 2, sentence 1 apply, </w:t>
      </w:r>
    </w:p>
    <w:p w:rsidR="003E49E1" w:rsidRPr="00477EC5" w:rsidRDefault="003E49E1" w:rsidP="00477EC5">
      <w:pPr>
        <w:pStyle w:val="3"/>
        <w:rPr>
          <w:color w:val="5F5F5F"/>
          <w:sz w:val="18"/>
        </w:rPr>
      </w:pPr>
      <w:r w:rsidRPr="00477EC5">
        <w:rPr>
          <w:color w:val="5F5F5F"/>
          <w:sz w:val="18"/>
        </w:rPr>
        <w:t xml:space="preserve">2. the judicial decision on the order for detention pending deportation is not obtainable beforehand and </w:t>
      </w:r>
    </w:p>
    <w:p w:rsidR="003E49E1" w:rsidRPr="00477EC5" w:rsidRDefault="003E49E1" w:rsidP="00477EC5">
      <w:pPr>
        <w:pStyle w:val="3"/>
        <w:rPr>
          <w:color w:val="5F5F5F"/>
          <w:sz w:val="18"/>
        </w:rPr>
      </w:pPr>
      <w:r w:rsidRPr="00477EC5">
        <w:rPr>
          <w:color w:val="5F5F5F"/>
          <w:sz w:val="18"/>
        </w:rPr>
        <w:t xml:space="preserve">3. there is a well-founded suspicion that the foreigner intends to evade the order for detention pending deportation. </w:t>
      </w:r>
    </w:p>
    <w:p w:rsidR="003E49E1" w:rsidRPr="00477EC5" w:rsidRDefault="003E49E1" w:rsidP="00477EC5">
      <w:pPr>
        <w:pStyle w:val="3"/>
        <w:rPr>
          <w:color w:val="5F5F5F"/>
          <w:sz w:val="18"/>
        </w:rPr>
      </w:pPr>
      <w:r w:rsidRPr="00477EC5">
        <w:rPr>
          <w:color w:val="5F5F5F"/>
          <w:sz w:val="18"/>
        </w:rPr>
        <w:t>The foreigner shall be brought before the court forthwith for a decision on the order for detention pending deportation.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F274FBB"/>
    <w:multiLevelType w:val="hybridMultilevel"/>
    <w:tmpl w:val="0590B48E"/>
    <w:lvl w:ilvl="0" w:tplc="1FE60362">
      <w:start w:val="1"/>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8255319"/>
    <w:multiLevelType w:val="hybridMultilevel"/>
    <w:tmpl w:val="62A003D4"/>
    <w:lvl w:ilvl="0" w:tplc="56B84B62">
      <w:start w:val="1"/>
      <w:numFmt w:val="taiwaneseCountingThousand"/>
      <w:lvlText w:val="%1、"/>
      <w:lvlJc w:val="left"/>
      <w:pPr>
        <w:tabs>
          <w:tab w:val="num" w:pos="480"/>
        </w:tabs>
        <w:ind w:left="480" w:hanging="48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50964"/>
    <w:rsid w:val="000509F5"/>
    <w:rsid w:val="00077EEA"/>
    <w:rsid w:val="00081157"/>
    <w:rsid w:val="000C1D83"/>
    <w:rsid w:val="000C7574"/>
    <w:rsid w:val="000C781E"/>
    <w:rsid w:val="000E65D1"/>
    <w:rsid w:val="000F2279"/>
    <w:rsid w:val="00104FBB"/>
    <w:rsid w:val="0011616C"/>
    <w:rsid w:val="001203F7"/>
    <w:rsid w:val="00127984"/>
    <w:rsid w:val="001417A6"/>
    <w:rsid w:val="0015086D"/>
    <w:rsid w:val="001605C6"/>
    <w:rsid w:val="0018186E"/>
    <w:rsid w:val="0019115F"/>
    <w:rsid w:val="001B3675"/>
    <w:rsid w:val="001D50AD"/>
    <w:rsid w:val="001D6F2A"/>
    <w:rsid w:val="00207302"/>
    <w:rsid w:val="00232940"/>
    <w:rsid w:val="00293855"/>
    <w:rsid w:val="002B0F1A"/>
    <w:rsid w:val="002B245E"/>
    <w:rsid w:val="002C24C5"/>
    <w:rsid w:val="002D770B"/>
    <w:rsid w:val="002E691A"/>
    <w:rsid w:val="002F3388"/>
    <w:rsid w:val="00361BCF"/>
    <w:rsid w:val="003757D6"/>
    <w:rsid w:val="003E49E1"/>
    <w:rsid w:val="00410044"/>
    <w:rsid w:val="0041579E"/>
    <w:rsid w:val="00422203"/>
    <w:rsid w:val="004277CF"/>
    <w:rsid w:val="00445B44"/>
    <w:rsid w:val="0045425A"/>
    <w:rsid w:val="00455AA9"/>
    <w:rsid w:val="00464EE7"/>
    <w:rsid w:val="004702E6"/>
    <w:rsid w:val="00477EC5"/>
    <w:rsid w:val="004A6E50"/>
    <w:rsid w:val="004C1693"/>
    <w:rsid w:val="004C1905"/>
    <w:rsid w:val="004D737C"/>
    <w:rsid w:val="0051365B"/>
    <w:rsid w:val="00520F8A"/>
    <w:rsid w:val="005234FE"/>
    <w:rsid w:val="0054694E"/>
    <w:rsid w:val="0056107E"/>
    <w:rsid w:val="00571D4D"/>
    <w:rsid w:val="0058648E"/>
    <w:rsid w:val="005D0A32"/>
    <w:rsid w:val="005E4CE0"/>
    <w:rsid w:val="005E6E56"/>
    <w:rsid w:val="00617C75"/>
    <w:rsid w:val="006647F1"/>
    <w:rsid w:val="00697761"/>
    <w:rsid w:val="006B286A"/>
    <w:rsid w:val="006C53DB"/>
    <w:rsid w:val="006E71AC"/>
    <w:rsid w:val="006E7FE9"/>
    <w:rsid w:val="00705C8A"/>
    <w:rsid w:val="00706DF9"/>
    <w:rsid w:val="00710EED"/>
    <w:rsid w:val="0072185D"/>
    <w:rsid w:val="0072241A"/>
    <w:rsid w:val="00767C6C"/>
    <w:rsid w:val="00767FF4"/>
    <w:rsid w:val="007B59EF"/>
    <w:rsid w:val="007B5AFC"/>
    <w:rsid w:val="007C4FA0"/>
    <w:rsid w:val="007E3F61"/>
    <w:rsid w:val="007E5802"/>
    <w:rsid w:val="007F4C46"/>
    <w:rsid w:val="008013F3"/>
    <w:rsid w:val="00804785"/>
    <w:rsid w:val="008563B2"/>
    <w:rsid w:val="008B5DF5"/>
    <w:rsid w:val="008D77EF"/>
    <w:rsid w:val="00900A70"/>
    <w:rsid w:val="00911FC0"/>
    <w:rsid w:val="00920D95"/>
    <w:rsid w:val="009226F1"/>
    <w:rsid w:val="009311C8"/>
    <w:rsid w:val="009457C7"/>
    <w:rsid w:val="009543B5"/>
    <w:rsid w:val="00967AED"/>
    <w:rsid w:val="009A1D56"/>
    <w:rsid w:val="009B2753"/>
    <w:rsid w:val="009C17C9"/>
    <w:rsid w:val="009D4291"/>
    <w:rsid w:val="009F4926"/>
    <w:rsid w:val="00A03FDD"/>
    <w:rsid w:val="00A175D1"/>
    <w:rsid w:val="00A22272"/>
    <w:rsid w:val="00A229BE"/>
    <w:rsid w:val="00A300F8"/>
    <w:rsid w:val="00A33265"/>
    <w:rsid w:val="00A876B0"/>
    <w:rsid w:val="00AB72F0"/>
    <w:rsid w:val="00B04673"/>
    <w:rsid w:val="00B50E39"/>
    <w:rsid w:val="00BC4FFA"/>
    <w:rsid w:val="00BF0037"/>
    <w:rsid w:val="00C12E3D"/>
    <w:rsid w:val="00C348EE"/>
    <w:rsid w:val="00C564DD"/>
    <w:rsid w:val="00C62CF7"/>
    <w:rsid w:val="00C74589"/>
    <w:rsid w:val="00C80B2E"/>
    <w:rsid w:val="00C82059"/>
    <w:rsid w:val="00C91A2B"/>
    <w:rsid w:val="00C91D04"/>
    <w:rsid w:val="00CB7CB0"/>
    <w:rsid w:val="00CD3262"/>
    <w:rsid w:val="00CD6551"/>
    <w:rsid w:val="00D13520"/>
    <w:rsid w:val="00D1581D"/>
    <w:rsid w:val="00D25D69"/>
    <w:rsid w:val="00D2766B"/>
    <w:rsid w:val="00D61C22"/>
    <w:rsid w:val="00D65CA3"/>
    <w:rsid w:val="00D73296"/>
    <w:rsid w:val="00D905D3"/>
    <w:rsid w:val="00DB3C6C"/>
    <w:rsid w:val="00DC465F"/>
    <w:rsid w:val="00DD6A6C"/>
    <w:rsid w:val="00DF678A"/>
    <w:rsid w:val="00E11812"/>
    <w:rsid w:val="00E11853"/>
    <w:rsid w:val="00E45976"/>
    <w:rsid w:val="00E60425"/>
    <w:rsid w:val="00E83B5E"/>
    <w:rsid w:val="00E840C3"/>
    <w:rsid w:val="00EB27D6"/>
    <w:rsid w:val="00EC7AEC"/>
    <w:rsid w:val="00F24DB0"/>
    <w:rsid w:val="00F25F91"/>
    <w:rsid w:val="00F42002"/>
    <w:rsid w:val="00F50E72"/>
    <w:rsid w:val="00F61314"/>
    <w:rsid w:val="00F67430"/>
    <w:rsid w:val="00F710CC"/>
    <w:rsid w:val="00F9063E"/>
    <w:rsid w:val="00F91B37"/>
    <w:rsid w:val="00FA14AC"/>
    <w:rsid w:val="00FD17B6"/>
    <w:rsid w:val="00FD42DF"/>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qFormat/>
    <w:rsid w:val="00477EC5"/>
    <w:pPr>
      <w:keepNext/>
      <w:adjustRightInd w:val="0"/>
      <w:snapToGrid w:val="0"/>
      <w:spacing w:beforeLines="30" w:before="108" w:afterLines="30" w:after="108"/>
      <w:outlineLvl w:val="0"/>
    </w:pPr>
    <w:rPr>
      <w:rFonts w:ascii="標楷體" w:eastAsia="標楷體" w:hAnsi="標楷體"/>
      <w:b/>
      <w:bCs/>
      <w:color w:val="000080"/>
      <w:kern w:val="52"/>
      <w:sz w:val="24"/>
      <w:lang w:bidi="bn-IN"/>
    </w:rPr>
  </w:style>
  <w:style w:type="paragraph" w:styleId="2">
    <w:name w:val="heading 2"/>
    <w:basedOn w:val="a"/>
    <w:next w:val="a"/>
    <w:link w:val="20"/>
    <w:uiPriority w:val="9"/>
    <w:unhideWhenUsed/>
    <w:qFormat/>
    <w:rsid w:val="00A33265"/>
    <w:pPr>
      <w:keepNext/>
      <w:adjustRightInd w:val="0"/>
      <w:snapToGrid w:val="0"/>
      <w:spacing w:beforeLines="30" w:before="108" w:afterLines="30" w:after="108"/>
      <w:outlineLvl w:val="1"/>
    </w:pPr>
    <w:rPr>
      <w:rFonts w:ascii="標楷體" w:eastAsia="標楷體" w:hAnsi="標楷體" w:cs="Arial Unicode MS"/>
      <w:b/>
      <w:bCs/>
      <w:color w:val="990000"/>
      <w:sz w:val="24"/>
      <w:szCs w:val="48"/>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character" w:customStyle="1" w:styleId="20">
    <w:name w:val="標題 2 字元"/>
    <w:link w:val="2"/>
    <w:uiPriority w:val="9"/>
    <w:rsid w:val="00A33265"/>
    <w:rPr>
      <w:rFonts w:ascii="標楷體" w:eastAsia="標楷體" w:hAnsi="標楷體" w:cs="Arial Unicode MS"/>
      <w:b/>
      <w:bCs/>
      <w:color w:val="990000"/>
      <w:kern w:val="2"/>
      <w:sz w:val="24"/>
      <w:szCs w:val="48"/>
    </w:rPr>
  </w:style>
  <w:style w:type="paragraph" w:styleId="a8">
    <w:name w:val="Document Map"/>
    <w:basedOn w:val="a"/>
    <w:link w:val="a9"/>
    <w:rsid w:val="00464EE7"/>
    <w:rPr>
      <w:rFonts w:ascii="新細明體" w:hAnsi="新細明體"/>
      <w:szCs w:val="18"/>
    </w:rPr>
  </w:style>
  <w:style w:type="character" w:customStyle="1" w:styleId="a9">
    <w:name w:val="文件引導模式 字元"/>
    <w:link w:val="a8"/>
    <w:rsid w:val="00464EE7"/>
    <w:rPr>
      <w:rFonts w:ascii="新細明體" w:hAnsi="新細明體"/>
      <w:kern w:val="2"/>
      <w:szCs w:val="18"/>
    </w:rPr>
  </w:style>
  <w:style w:type="paragraph" w:styleId="aa">
    <w:name w:val="Balloon Text"/>
    <w:basedOn w:val="a"/>
    <w:link w:val="ab"/>
    <w:rsid w:val="00D65CA3"/>
    <w:rPr>
      <w:rFonts w:asciiTheme="majorHAnsi" w:eastAsiaTheme="majorEastAsia" w:hAnsiTheme="majorHAnsi" w:cstheme="majorBidi"/>
      <w:sz w:val="18"/>
      <w:szCs w:val="18"/>
    </w:rPr>
  </w:style>
  <w:style w:type="character" w:customStyle="1" w:styleId="ab">
    <w:name w:val="註解方塊文字 字元"/>
    <w:basedOn w:val="a0"/>
    <w:link w:val="aa"/>
    <w:rsid w:val="00D65CA3"/>
    <w:rPr>
      <w:rFonts w:asciiTheme="majorHAnsi" w:eastAsiaTheme="majorEastAsia" w:hAnsiTheme="majorHAnsi" w:cstheme="majorBidi"/>
      <w:kern w:val="2"/>
      <w:sz w:val="18"/>
      <w:szCs w:val="18"/>
    </w:rPr>
  </w:style>
  <w:style w:type="character" w:customStyle="1" w:styleId="30">
    <w:name w:val="標題 3 字元"/>
    <w:basedOn w:val="a0"/>
    <w:link w:val="3"/>
    <w:rsid w:val="000C7574"/>
    <w:rPr>
      <w:rFonts w:ascii="Arial Unicode MS" w:hAnsi="Arial Unicode MS" w:cs="Arial Unicode MS"/>
      <w:bCs/>
      <w:color w:val="808000"/>
      <w:kern w:val="2"/>
      <w:szCs w:val="36"/>
    </w:rPr>
  </w:style>
  <w:style w:type="paragraph" w:styleId="Web">
    <w:name w:val="Normal (Web)"/>
    <w:basedOn w:val="a"/>
    <w:unhideWhenUsed/>
    <w:rsid w:val="004277CF"/>
    <w:pPr>
      <w:widowControl/>
      <w:spacing w:before="100" w:beforeAutospacing="1" w:after="100" w:afterAutospacing="1"/>
    </w:pPr>
    <w:rPr>
      <w:rFonts w:ascii="新細明體" w:hAnsi="新細明體" w:cs="新細明體"/>
      <w:kern w:val="0"/>
      <w:sz w:val="24"/>
    </w:rPr>
  </w:style>
  <w:style w:type="paragraph" w:styleId="ac">
    <w:name w:val="List Paragraph"/>
    <w:basedOn w:val="a"/>
    <w:uiPriority w:val="34"/>
    <w:qFormat/>
    <w:rsid w:val="00A175D1"/>
    <w:pPr>
      <w:ind w:leftChars="200" w:left="480"/>
    </w:pPr>
    <w:rPr>
      <w:rFonts w:asciiTheme="minorHAnsi" w:eastAsiaTheme="minorEastAsia" w:hAnsiTheme="minorHAnsi" w:cstheme="minorBidi"/>
      <w:sz w:val="24"/>
      <w:szCs w:val="22"/>
    </w:rPr>
  </w:style>
  <w:style w:type="table" w:styleId="ad">
    <w:name w:val="Table Grid"/>
    <w:basedOn w:val="a1"/>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0"/>
    <w:rsid w:val="00A175D1"/>
  </w:style>
  <w:style w:type="paragraph" w:styleId="ae">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tx1"/>
    <w:basedOn w:val="a"/>
    <w:link w:val="21"/>
    <w:rsid w:val="00A175D1"/>
    <w:pPr>
      <w:snapToGrid w:val="0"/>
    </w:pPr>
    <w:rPr>
      <w:kern w:val="0"/>
      <w:szCs w:val="20"/>
      <w:lang w:val="x-none" w:eastAsia="x-none"/>
    </w:rPr>
  </w:style>
  <w:style w:type="character" w:customStyle="1" w:styleId="af">
    <w:name w:val="註腳文字 字元"/>
    <w:aliases w:val="註腳文字 字元2 字元,註腳文字 字元 字元1 字元, 字元 字元 字元1 字元,fn 字元"/>
    <w:basedOn w:val="a0"/>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e"/>
    <w:rsid w:val="00A175D1"/>
    <w:rPr>
      <w:lang w:val="x-none" w:eastAsia="x-none"/>
    </w:rPr>
  </w:style>
  <w:style w:type="character" w:styleId="af0">
    <w:name w:val="footnote reference"/>
    <w:aliases w:val="註腳參照－碩,Footnote Reference Superscript,FR,FR1,FR2,FR3,FR4,FR5,FR6,Ref,de nota al pie,註腳內容,FZ"/>
    <w:rsid w:val="00477EC5"/>
    <w:rPr>
      <w:rFonts w:ascii="Arial Unicode MS" w:hAnsi="Arial Unicode MS"/>
      <w:color w:val="FF6600"/>
      <w:szCs w:val="22"/>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0"/>
    <w:link w:val="EndNoteBibliography"/>
    <w:rsid w:val="00A175D1"/>
    <w:rPr>
      <w:rFonts w:ascii="Calibri" w:eastAsiaTheme="minorEastAsia" w:hAnsi="Calibri" w:cstheme="minorBidi"/>
      <w:noProof/>
      <w:kern w:val="2"/>
      <w:sz w:val="24"/>
      <w:szCs w:val="22"/>
    </w:rPr>
  </w:style>
  <w:style w:type="paragraph" w:customStyle="1" w:styleId="10">
    <w:name w:val="註腳文字1"/>
    <w:basedOn w:val="ae"/>
    <w:link w:val="11"/>
    <w:rsid w:val="00A175D1"/>
    <w:pPr>
      <w:autoSpaceDN w:val="0"/>
      <w:spacing w:line="280" w:lineRule="exact"/>
      <w:ind w:left="379" w:hangingChars="150" w:hanging="379"/>
      <w:jc w:val="both"/>
    </w:pPr>
    <w:rPr>
      <w:kern w:val="2"/>
      <w:sz w:val="19"/>
      <w:szCs w:val="24"/>
      <w:lang w:val="en-US" w:eastAsia="zh-TW"/>
    </w:rPr>
  </w:style>
  <w:style w:type="character" w:customStyle="1" w:styleId="11">
    <w:name w:val="註腳文字1 字元1"/>
    <w:link w:val="10"/>
    <w:rsid w:val="00A175D1"/>
    <w:rPr>
      <w:kern w:val="2"/>
      <w:sz w:val="19"/>
      <w:szCs w:val="24"/>
    </w:rPr>
  </w:style>
  <w:style w:type="character" w:styleId="af1">
    <w:name w:val="Strong"/>
    <w:qFormat/>
    <w:rsid w:val="00DB3C6C"/>
    <w:rPr>
      <w:b/>
      <w:bCs/>
    </w:rPr>
  </w:style>
  <w:style w:type="paragraph" w:styleId="af2">
    <w:name w:val="Closing"/>
    <w:basedOn w:val="a"/>
    <w:link w:val="af3"/>
    <w:rsid w:val="00DB3C6C"/>
    <w:pPr>
      <w:ind w:leftChars="1800" w:left="100"/>
    </w:pPr>
    <w:rPr>
      <w:sz w:val="24"/>
    </w:rPr>
  </w:style>
  <w:style w:type="character" w:customStyle="1" w:styleId="af3">
    <w:name w:val="結語 字元"/>
    <w:basedOn w:val="a0"/>
    <w:link w:val="af2"/>
    <w:rsid w:val="00DB3C6C"/>
    <w:rPr>
      <w:kern w:val="2"/>
      <w:sz w:val="24"/>
      <w:szCs w:val="24"/>
    </w:rPr>
  </w:style>
  <w:style w:type="paragraph" w:styleId="af4">
    <w:name w:val="Plain Text"/>
    <w:aliases w:val="字元3"/>
    <w:basedOn w:val="a"/>
    <w:link w:val="af5"/>
    <w:rsid w:val="00DB3C6C"/>
    <w:rPr>
      <w:rFonts w:ascii="細明體" w:eastAsia="細明體" w:hAnsi="Courier New" w:cs="Courier New"/>
      <w:sz w:val="24"/>
    </w:rPr>
  </w:style>
  <w:style w:type="character" w:customStyle="1" w:styleId="af5">
    <w:name w:val="純文字 字元"/>
    <w:aliases w:val="字元3 字元"/>
    <w:basedOn w:val="a0"/>
    <w:link w:val="af4"/>
    <w:rsid w:val="00DB3C6C"/>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6laws.net/6law/law2/&#20844;&#27665;&#33287;&#25919;&#27835;&#27402;&#21033;&#22283;&#38555;&#20844;&#32004;.htm" TargetMode="External"/><Relationship Id="rId117" Type="http://schemas.openxmlformats.org/officeDocument/2006/relationships/hyperlink" Target="http://www.ntpu.edu.tw/pa/news/94news/attachment/950221/1-2.pdf" TargetMode="External"/><Relationship Id="rId21" Type="http://schemas.openxmlformats.org/officeDocument/2006/relationships/hyperlink" Target="https://www.6laws.net/6law/law2/&#20844;&#27665;&#33287;&#25919;&#27835;&#27402;&#21033;&#22283;&#38555;&#20844;&#32004;.htm" TargetMode="External"/><Relationship Id="rId42" Type="http://schemas.openxmlformats.org/officeDocument/2006/relationships/hyperlink" Target="https://www.6laws.net/6law/law/&#25010;&#27861;.htm" TargetMode="External"/><Relationship Id="rId47" Type="http://schemas.openxmlformats.org/officeDocument/2006/relationships/hyperlink" Target="https://www.6laws.net/6law/law/&#25010;&#27861;.htm" TargetMode="External"/><Relationship Id="rId63" Type="http://schemas.openxmlformats.org/officeDocument/2006/relationships/hyperlink" Target="https://www.6laws.net/6law/law/&#25010;&#27861;.htm" TargetMode="External"/><Relationship Id="rId68" Type="http://schemas.openxmlformats.org/officeDocument/2006/relationships/hyperlink" Target="https://www.6laws.net/6law/law/&#25010;&#27861;.htm" TargetMode="External"/><Relationship Id="rId84" Type="http://schemas.openxmlformats.org/officeDocument/2006/relationships/hyperlink" Target="https://www.6laws.net/6law/law/&#34892;&#25919;&#22519;&#34892;&#27861;.htm" TargetMode="External"/><Relationship Id="rId89" Type="http://schemas.openxmlformats.org/officeDocument/2006/relationships/hyperlink" Target="https://www.6laws.net/6law/law/&#33274;&#28771;&#22320;&#21312;&#33287;&#22823;&#38520;&#22320;&#21312;&#20154;&#27665;&#38364;&#20418;&#26781;&#20363;.htm" TargetMode="External"/><Relationship Id="rId112" Type="http://schemas.openxmlformats.org/officeDocument/2006/relationships/hyperlink" Target="http://enews.url.com.tw/human/54882" TargetMode="External"/><Relationship Id="rId16" Type="http://schemas.openxmlformats.org/officeDocument/2006/relationships/hyperlink" Target="https://www.6laws.net/6law/law2/&#20844;&#27665;&#33287;&#25919;&#27835;&#27402;&#21033;&#22283;&#38555;&#20844;&#32004;.htm" TargetMode="External"/><Relationship Id="rId107" Type="http://schemas.openxmlformats.org/officeDocument/2006/relationships/hyperlink" Target="http://www.falvtrans.com/GwNewsList.aspx?sId=545&amp;ctype=%E6%9C%AF%E8%AF%AD%E8%BE%A8%E6%9E%90" TargetMode="External"/><Relationship Id="rId11" Type="http://schemas.openxmlformats.org/officeDocument/2006/relationships/hyperlink" Target="https://www.6laws.net/6law/law2/&#20844;&#27665;&#33287;&#25919;&#27835;&#27402;&#21033;&#22283;&#38555;&#20844;&#32004;.htm" TargetMode="External"/><Relationship Id="rId32" Type="http://schemas.openxmlformats.org/officeDocument/2006/relationships/hyperlink" Target="https://www.6laws.net/6law/law2/&#32173;&#20063;&#32013;&#38936;&#20107;&#38364;&#20418;&#20844;&#32004;.htm" TargetMode="External"/><Relationship Id="rId37" Type="http://schemas.openxmlformats.org/officeDocument/2006/relationships/hyperlink" Target="https://www.6laws.net/6law/law/&#20837;&#20986;&#22283;&#21450;&#31227;&#27665;&#27861;.htm" TargetMode="External"/><Relationship Id="rId53" Type="http://schemas.openxmlformats.org/officeDocument/2006/relationships/hyperlink" Target="https://www.6laws.net/6law/law2/&#32879;&#21512;&#22283;&#25010;&#31456;.htm" TargetMode="External"/><Relationship Id="rId58" Type="http://schemas.openxmlformats.org/officeDocument/2006/relationships/hyperlink" Target="https://www.6laws.net/6law/law/&#20844;&#27665;&#33287;&#25919;&#27835;&#27402;&#21033;&#22283;&#38555;&#20844;&#32004;&#21450;&#32147;&#28639;&#31038;&#26371;&#25991;&#21270;&#27402;&#21033;&#22283;&#38555;&#20844;&#32004;&#26045;&#34892;&#27861;.htm" TargetMode="External"/><Relationship Id="rId74" Type="http://schemas.openxmlformats.org/officeDocument/2006/relationships/hyperlink" Target="https://www.6laws.net/6law/law/&#20837;&#20986;&#22283;&#21450;&#31227;&#27665;&#27861;.htm" TargetMode="External"/><Relationship Id="rId79" Type="http://schemas.openxmlformats.org/officeDocument/2006/relationships/hyperlink" Target="https://www.6laws.net/6law/law/&#20837;&#20986;&#22283;&#21450;&#31227;&#27665;&#27861;.htm" TargetMode="External"/><Relationship Id="rId102" Type="http://schemas.openxmlformats.org/officeDocument/2006/relationships/hyperlink" Target="http://www.gallaudet.edu/documents/academic/honors/illegal%20immigration%20final.pdf"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6laws.net/6law/law/&#20837;&#20986;&#22283;&#21450;&#31227;&#27665;&#27861;.htm" TargetMode="External"/><Relationship Id="rId95" Type="http://schemas.openxmlformats.org/officeDocument/2006/relationships/hyperlink" Target="http://chilionyang.blogspot.tw/" TargetMode="External"/><Relationship Id="rId22" Type="http://schemas.openxmlformats.org/officeDocument/2006/relationships/hyperlink" Target="https://www.6laws.net/6law/law2/&#20844;&#27665;&#33287;&#25919;&#27835;&#27402;&#21033;&#22283;&#38555;&#20844;&#32004;.htm" TargetMode="External"/><Relationship Id="rId27" Type="http://schemas.openxmlformats.org/officeDocument/2006/relationships/hyperlink" Target="https://www.6laws.net/6law/law2/&#20844;&#27665;&#33287;&#25919;&#27835;&#27402;&#21033;&#22283;&#38555;&#20844;&#32004;.htm" TargetMode="External"/><Relationship Id="rId43" Type="http://schemas.openxmlformats.org/officeDocument/2006/relationships/hyperlink" Target="https://www.6laws.net/6law/law/&#25010;&#27861;.htm" TargetMode="External"/><Relationship Id="rId48" Type="http://schemas.openxmlformats.org/officeDocument/2006/relationships/hyperlink" Target="https://www.6laws.net/6law/law/&#25010;&#27861;.htm" TargetMode="External"/><Relationship Id="rId64" Type="http://schemas.openxmlformats.org/officeDocument/2006/relationships/hyperlink" Target="https://www.6laws.net/6law/law/&#25010;&#27861;.htm" TargetMode="External"/><Relationship Id="rId69" Type="http://schemas.openxmlformats.org/officeDocument/2006/relationships/hyperlink" Target="https://www.6laws.net/6law/law/&#25010;&#27861;.htm" TargetMode="External"/><Relationship Id="rId113" Type="http://schemas.openxmlformats.org/officeDocument/2006/relationships/hyperlink" Target="http://enews.url.com.tw/human/54882" TargetMode="External"/><Relationship Id="rId118" Type="http://schemas.openxmlformats.org/officeDocument/2006/relationships/hyperlink" Target="http://zh.wikipedia.org/wiki/%E8%81%AF%E5%90%88%E5%9C%8B%E7%A6%81%E6%AD%A2%E9%85%B7%E5%88%91%E5%85%AC%E7%B4%84" TargetMode="External"/><Relationship Id="rId80" Type="http://schemas.openxmlformats.org/officeDocument/2006/relationships/hyperlink" Target="https://www.6laws.net/6law/law/&#21009;&#27861;.htm" TargetMode="External"/><Relationship Id="rId85" Type="http://schemas.openxmlformats.org/officeDocument/2006/relationships/hyperlink" Target="https://www.6laws.net/6law/law/&#20837;&#20986;&#22283;&#21450;&#31227;&#27665;&#27861;.htm" TargetMode="External"/><Relationship Id="rId12" Type="http://schemas.openxmlformats.org/officeDocument/2006/relationships/hyperlink" Target="https://www.6laws.net/6law/law2/&#20844;&#27665;&#33287;&#25919;&#27835;&#27402;&#21033;&#22283;&#38555;&#20844;&#32004;.htm" TargetMode="External"/><Relationship Id="rId17" Type="http://schemas.openxmlformats.org/officeDocument/2006/relationships/hyperlink" Target="https://www.6laws.net/6law/law2/&#20844;&#27665;&#33287;&#25919;&#27835;&#27402;&#21033;&#22283;&#38555;&#20844;&#32004;.htm" TargetMode="External"/><Relationship Id="rId33" Type="http://schemas.openxmlformats.org/officeDocument/2006/relationships/hyperlink" Target="https://www.6laws.net/6law/law2/&#32173;&#20063;&#32013;&#38936;&#20107;&#38364;&#20418;&#20844;&#32004;.htm" TargetMode="External"/><Relationship Id="rId38" Type="http://schemas.openxmlformats.org/officeDocument/2006/relationships/hyperlink" Target="https://www.6laws.net/6law/law/&#20837;&#20986;&#22283;&#21450;&#31227;&#27665;&#27861;.htm" TargetMode="External"/><Relationship Id="rId59" Type="http://schemas.openxmlformats.org/officeDocument/2006/relationships/hyperlink" Target="https://www.6laws.net/6law/law/&#20844;&#27665;&#33287;&#25919;&#27835;&#27402;&#21033;&#22283;&#38555;&#20844;&#32004;&#21450;&#32147;&#28639;&#31038;&#26371;&#25991;&#21270;&#27402;&#21033;&#22283;&#38555;&#20844;&#32004;&#26045;&#34892;&#27861;.htm" TargetMode="External"/><Relationship Id="rId103" Type="http://schemas.openxmlformats.org/officeDocument/2006/relationships/hyperlink" Target="http://www.vkblaw.com/law/depproc.htm" TargetMode="External"/><Relationship Id="rId108" Type="http://schemas.openxmlformats.org/officeDocument/2006/relationships/hyperlink" Target="http://www.jrf.org.tw/newjrf/RTE/myform_detail.asp?id=3080" TargetMode="External"/><Relationship Id="rId124" Type="http://schemas.openxmlformats.org/officeDocument/2006/relationships/theme" Target="theme/theme1.xml"/><Relationship Id="rId54" Type="http://schemas.openxmlformats.org/officeDocument/2006/relationships/hyperlink" Target="https://www.6laws.net/6law/law2/&#19990;&#30028;&#20154;&#27402;&#23459;&#35328;.htm" TargetMode="External"/><Relationship Id="rId70" Type="http://schemas.openxmlformats.org/officeDocument/2006/relationships/hyperlink" Target="https://www.6laws.net/6law/law/&#25010;&#27861;.htm" TargetMode="External"/><Relationship Id="rId75" Type="http://schemas.openxmlformats.org/officeDocument/2006/relationships/hyperlink" Target="https://www.6laws.net/6law/law/&#20837;&#20986;&#22283;&#21450;&#31227;&#27665;&#27861;.htm" TargetMode="External"/><Relationship Id="rId91" Type="http://schemas.openxmlformats.org/officeDocument/2006/relationships/hyperlink" Target="https://www.6laws.net/6law/law/&#25010;&#27861;.htm" TargetMode="External"/><Relationship Id="rId96" Type="http://schemas.openxmlformats.org/officeDocument/2006/relationships/hyperlink" Target="http://chilionyang.blogspot.tw/2010/03/deathpenalty.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6laws.net/6law/law2/&#20844;&#27665;&#33287;&#25919;&#27835;&#27402;&#21033;&#22283;&#38555;&#20844;&#32004;.htm" TargetMode="External"/><Relationship Id="rId28" Type="http://schemas.openxmlformats.org/officeDocument/2006/relationships/hyperlink" Target="https://www.6laws.net/6law/law2/&#20844;&#27665;&#33287;&#25919;&#27835;&#27402;&#21033;&#22283;&#38555;&#20844;&#32004;.htm" TargetMode="External"/><Relationship Id="rId49" Type="http://schemas.openxmlformats.org/officeDocument/2006/relationships/hyperlink" Target="https://www.6laws.net/6law/law/&#25010;&#27861;.htm" TargetMode="External"/><Relationship Id="rId114" Type="http://schemas.openxmlformats.org/officeDocument/2006/relationships/hyperlink" Target="http://www.epochtimes.com/b5" TargetMode="External"/><Relationship Id="rId119" Type="http://schemas.openxmlformats.org/officeDocument/2006/relationships/hyperlink" Target="http://zh.wikipedia.org/wiki/%E6%AD%90%E6%B4%B2%E4%BA%BA%E6%AC%8A%E5%85%AC%E7%B4%84" TargetMode="External"/><Relationship Id="rId44" Type="http://schemas.openxmlformats.org/officeDocument/2006/relationships/hyperlink" Target="https://www.6laws.net/6law/law/&#25010;&#27861;.htm" TargetMode="External"/><Relationship Id="rId60" Type="http://schemas.openxmlformats.org/officeDocument/2006/relationships/hyperlink" Target="https://www.6laws.net/6law/law/&#25010;&#27861;.htm" TargetMode="External"/><Relationship Id="rId65" Type="http://schemas.openxmlformats.org/officeDocument/2006/relationships/hyperlink" Target="https://www.6laws.net/6law/law/&#25010;&#27861;.htm" TargetMode="External"/><Relationship Id="rId81" Type="http://schemas.openxmlformats.org/officeDocument/2006/relationships/hyperlink" Target="https://www.6laws.net/6law/law/&#20837;&#20986;&#22283;&#21450;&#31227;&#27665;&#27861;.htm" TargetMode="External"/><Relationship Id="rId86" Type="http://schemas.openxmlformats.org/officeDocument/2006/relationships/hyperlink" Target="law/&#20837;&#20986;&#22283;&#21450;&#31227;&#27665;&#27861;.docx" TargetMode="Externa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www.6laws.net/6law/law2/&#20844;&#27665;&#33287;&#25919;&#27835;&#27402;&#21033;&#22283;&#38555;&#20844;&#32004;.htm" TargetMode="External"/><Relationship Id="rId18" Type="http://schemas.openxmlformats.org/officeDocument/2006/relationships/hyperlink" Target="https://www.6laws.net/6law/law2/&#20844;&#27665;&#33287;&#25919;&#27835;&#27402;&#21033;&#22283;&#38555;&#20844;&#32004;.htm" TargetMode="External"/><Relationship Id="rId39" Type="http://schemas.openxmlformats.org/officeDocument/2006/relationships/hyperlink" Target="https://www.6laws.net/6law/law/&#33274;&#28771;&#22320;&#21312;&#33287;&#22823;&#38520;&#22320;&#21312;&#20154;&#27665;&#38364;&#20418;&#26781;&#20363;.htm" TargetMode="External"/><Relationship Id="rId109" Type="http://schemas.openxmlformats.org/officeDocument/2006/relationships/hyperlink" Target="http://www.law-gun.com/Article/Class08/Article_1258.html" TargetMode="External"/><Relationship Id="rId34" Type="http://schemas.openxmlformats.org/officeDocument/2006/relationships/hyperlink" Target="https://www.6laws.net/6law/law2/&#32173;&#20063;&#32013;&#38936;&#20107;&#38364;&#20418;&#20844;&#32004;.htm" TargetMode="External"/><Relationship Id="rId50" Type="http://schemas.openxmlformats.org/officeDocument/2006/relationships/hyperlink" Target="https://www.6laws.net/6law/law/&#22823;&#27861;&#23448;&#35299;&#37323;92-n&#24180;.htm" TargetMode="External"/><Relationship Id="rId55" Type="http://schemas.openxmlformats.org/officeDocument/2006/relationships/hyperlink" Target="https://www.6laws.net/6law/law2/&#32147;&#28639;&#31038;&#26371;&#25991;&#21270;&#27402;&#21033;&#22283;&#38555;&#20844;&#32004;.htm" TargetMode="External"/><Relationship Id="rId76" Type="http://schemas.openxmlformats.org/officeDocument/2006/relationships/hyperlink" Target="https://www.6laws.net/6law/law/&#20837;&#20986;&#22283;&#21450;&#31227;&#27665;&#27861;.htm" TargetMode="External"/><Relationship Id="rId97" Type="http://schemas.openxmlformats.org/officeDocument/2006/relationships/hyperlink" Target="http://www.experts123.com/q/what-is-the-difference-between-deportation-and-removal.html" TargetMode="External"/><Relationship Id="rId104" Type="http://schemas.openxmlformats.org/officeDocument/2006/relationships/hyperlink" Target="http://en.wikipedia.org/wiki/American_Convention_on_Human_Rights" TargetMode="External"/><Relationship Id="rId120" Type="http://schemas.openxmlformats.org/officeDocument/2006/relationships/hyperlink" Target="http://lafbcb.blogspot.tw/2010/01/blog-post_1514.htmil" TargetMode="External"/><Relationship Id="rId7" Type="http://schemas.openxmlformats.org/officeDocument/2006/relationships/endnotes" Target="endnotes.xml"/><Relationship Id="rId71" Type="http://schemas.openxmlformats.org/officeDocument/2006/relationships/hyperlink" Target="https://www.6laws.net/6law/law/&#25010;&#27861;.htm" TargetMode="External"/><Relationship Id="rId92" Type="http://schemas.openxmlformats.org/officeDocument/2006/relationships/hyperlink" Target="http://philpapers.org/rec/ABIDTA" TargetMode="External"/><Relationship Id="rId2" Type="http://schemas.openxmlformats.org/officeDocument/2006/relationships/numbering" Target="numbering.xml"/><Relationship Id="rId29" Type="http://schemas.openxmlformats.org/officeDocument/2006/relationships/hyperlink" Target="https://www.6laws.net/6law/law2/&#20844;&#27665;&#33287;&#25919;&#27835;&#27402;&#21033;&#22283;&#38555;&#20844;&#32004;.htm" TargetMode="External"/><Relationship Id="rId24" Type="http://schemas.openxmlformats.org/officeDocument/2006/relationships/hyperlink" Target="https://www.6laws.net/6law/law2/&#20844;&#27665;&#33287;&#25919;&#27835;&#27402;&#21033;&#22283;&#38555;&#20844;&#32004;.htm" TargetMode="External"/><Relationship Id="rId40" Type="http://schemas.openxmlformats.org/officeDocument/2006/relationships/hyperlink" Target="https://www.6laws.net/6law/law/&#39321;&#28207;&#28595;&#38272;&#38364;&#20418;&#26781;&#20363;.htm" TargetMode="External"/><Relationship Id="rId45" Type="http://schemas.openxmlformats.org/officeDocument/2006/relationships/hyperlink" Target="https://www.6laws.net/6law/law/&#25010;&#27861;.htm" TargetMode="External"/><Relationship Id="rId66" Type="http://schemas.openxmlformats.org/officeDocument/2006/relationships/hyperlink" Target="https://www.6laws.net/6law/law/&#22823;&#27861;&#23448;&#35299;&#37323;92-n&#24180;.htm" TargetMode="External"/><Relationship Id="rId87" Type="http://schemas.openxmlformats.org/officeDocument/2006/relationships/hyperlink" Target="https://www.6laws.net/6law/law/&#20837;&#20986;&#22283;&#21450;&#31227;&#27665;&#27861;.htm" TargetMode="External"/><Relationship Id="rId110" Type="http://schemas.openxmlformats.org/officeDocument/2006/relationships/hyperlink" Target="http://www.amnesty.tw/?p=939" TargetMode="External"/><Relationship Id="rId115" Type="http://schemas.openxmlformats.org/officeDocument/2006/relationships/hyperlink" Target="http://www.iosh.gov.tw/" TargetMode="External"/><Relationship Id="rId61" Type="http://schemas.openxmlformats.org/officeDocument/2006/relationships/hyperlink" Target="https://www.6laws.net/6law/law/&#25010;&#27861;.htm" TargetMode="External"/><Relationship Id="rId82" Type="http://schemas.openxmlformats.org/officeDocument/2006/relationships/hyperlink" Target="https://www.6laws.net/6law/law/&#20837;&#20986;&#22283;&#21450;&#31227;&#27665;&#27861;.htm" TargetMode="External"/><Relationship Id="rId19" Type="http://schemas.openxmlformats.org/officeDocument/2006/relationships/hyperlink" Target="https://www.6laws.net/6law/law2/&#20844;&#27665;&#33287;&#25919;&#27835;&#27402;&#21033;&#22283;&#38555;&#20844;&#32004;.htm" TargetMode="External"/><Relationship Id="rId14" Type="http://schemas.openxmlformats.org/officeDocument/2006/relationships/hyperlink" Target="https://www.6laws.net/6law/law2/&#20844;&#27665;&#33287;&#25919;&#27835;&#27402;&#21033;&#22283;&#38555;&#20844;&#32004;.htm" TargetMode="External"/><Relationship Id="rId30" Type="http://schemas.openxmlformats.org/officeDocument/2006/relationships/hyperlink" Target="https://www.6laws.net/6law/law2/&#20844;&#27665;&#33287;&#25919;&#27835;&#27402;&#21033;&#22283;&#38555;&#20844;&#32004;.htm" TargetMode="External"/><Relationship Id="rId35" Type="http://schemas.openxmlformats.org/officeDocument/2006/relationships/hyperlink" Target="https://www.6laws.net/6law/law2/&#32173;&#20063;&#32013;&#38936;&#20107;&#38364;&#20418;&#20844;&#32004;.htm" TargetMode="External"/><Relationship Id="rId56" Type="http://schemas.openxmlformats.org/officeDocument/2006/relationships/hyperlink" Target="https://www.6laws.net/6law/law2/&#20844;&#27665;&#33287;&#25919;&#27835;&#27402;&#21033;&#22283;&#38555;&#20844;&#32004;.htm" TargetMode="External"/><Relationship Id="rId77" Type="http://schemas.openxmlformats.org/officeDocument/2006/relationships/hyperlink" Target="https://www.6laws.net/6law/law/&#20837;&#20986;&#22283;&#21450;&#31227;&#27665;&#27861;.htm" TargetMode="External"/><Relationship Id="rId100" Type="http://schemas.openxmlformats.org/officeDocument/2006/relationships/hyperlink" Target="http://www.surveillance-and-society.org/articles5(3)/mobility.pdf" TargetMode="External"/><Relationship Id="rId105" Type="http://schemas.openxmlformats.org/officeDocument/2006/relationships/hyperlink" Target="http://answers.yahoo.com/question/index?qid=20081003223852AAn1R6r" TargetMode="External"/><Relationship Id="rId8" Type="http://schemas.openxmlformats.org/officeDocument/2006/relationships/hyperlink" Target="https://www.koko.url.tw/" TargetMode="External"/><Relationship Id="rId51" Type="http://schemas.openxmlformats.org/officeDocument/2006/relationships/hyperlink" Target="https://www.6laws.net/6law/law/&#25010;&#27861;.htm" TargetMode="External"/><Relationship Id="rId72" Type="http://schemas.openxmlformats.org/officeDocument/2006/relationships/hyperlink" Target="https://www.6laws.net/6law/law/&#20837;&#20986;&#22283;&#21450;&#31227;&#27665;&#27861;.htm" TargetMode="External"/><Relationship Id="rId93" Type="http://schemas.openxmlformats.org/officeDocument/2006/relationships/hyperlink" Target="http://global.stanford.edu/node/10231" TargetMode="External"/><Relationship Id="rId98" Type="http://schemas.openxmlformats.org/officeDocument/2006/relationships/hyperlink" Target="http://www.research.utep.edu/Portals/379/045.pdf"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www.6laws.net/6law/law2/&#20844;&#27665;&#33287;&#25919;&#27835;&#27402;&#21033;&#22283;&#38555;&#20844;&#32004;.htm" TargetMode="External"/><Relationship Id="rId46" Type="http://schemas.openxmlformats.org/officeDocument/2006/relationships/hyperlink" Target="https://www.6laws.net/6law/law/&#25010;&#27861;.htm" TargetMode="External"/><Relationship Id="rId67" Type="http://schemas.openxmlformats.org/officeDocument/2006/relationships/hyperlink" Target="https://www.6laws.net/6law/law/&#22823;&#27861;&#23448;&#35299;&#37323;92-n&#24180;.htm" TargetMode="External"/><Relationship Id="rId116" Type="http://schemas.openxmlformats.org/officeDocument/2006/relationships/hyperlink" Target="http://dailynews.sina.com/bg/tw/twpolitics/cna/20100909/06061817706.html" TargetMode="External"/><Relationship Id="rId20" Type="http://schemas.openxmlformats.org/officeDocument/2006/relationships/hyperlink" Target="https://www.6laws.net/6law/law2/&#20844;&#27665;&#33287;&#25919;&#27835;&#27402;&#21033;&#22283;&#38555;&#20844;&#32004;.htm" TargetMode="External"/><Relationship Id="rId41" Type="http://schemas.openxmlformats.org/officeDocument/2006/relationships/hyperlink" Target="https://www.6laws.net/6law/law/&#23601;&#26989;&#26381;&#21209;&#27861;.htm" TargetMode="External"/><Relationship Id="rId62" Type="http://schemas.openxmlformats.org/officeDocument/2006/relationships/hyperlink" Target="https://www.6laws.net/6law/law/&#25010;&#27861;.htm" TargetMode="External"/><Relationship Id="rId83" Type="http://schemas.openxmlformats.org/officeDocument/2006/relationships/hyperlink" Target="https://www.6laws.net/6law/law/&#20837;&#20986;&#22283;&#21450;&#31227;&#27665;&#27861;.htm" TargetMode="External"/><Relationship Id="rId88" Type="http://schemas.openxmlformats.org/officeDocument/2006/relationships/hyperlink" Target="https://www.6laws.net/6law/law/&#20837;&#20986;&#22283;&#21450;&#31227;&#27665;&#27861;.htm" TargetMode="External"/><Relationship Id="rId111" Type="http://schemas.openxmlformats.org/officeDocument/2006/relationships/hyperlink" Target="http://www.jrf.org.tw/newjrf/RTE/myform_detail.asp?id=2588" TargetMode="External"/><Relationship Id="rId15" Type="http://schemas.openxmlformats.org/officeDocument/2006/relationships/hyperlink" Target="https://www.6laws.net/6law/law2/&#20844;&#27665;&#33287;&#25919;&#27835;&#27402;&#21033;&#22283;&#38555;&#20844;&#32004;.htm" TargetMode="External"/><Relationship Id="rId36" Type="http://schemas.openxmlformats.org/officeDocument/2006/relationships/hyperlink" Target="https://www.6laws.net/6law/law/&#20837;&#20986;&#22283;&#21450;&#31227;&#27665;&#27861;.htm" TargetMode="External"/><Relationship Id="rId57" Type="http://schemas.openxmlformats.org/officeDocument/2006/relationships/hyperlink" Target="https://www.6laws.net/6law/law/&#25010;&#27861;.htm" TargetMode="External"/><Relationship Id="rId106" Type="http://schemas.openxmlformats.org/officeDocument/2006/relationships/hyperlink" Target="http://www.jrf.org.tw/newjrf/RTE/myform_detail2.asp?id=1463" TargetMode="External"/><Relationship Id="rId10" Type="http://schemas.openxmlformats.org/officeDocument/2006/relationships/hyperlink" Target="https://www.6laws.net/6law/law2/&#32173;&#20063;&#32013;&#38936;&#20107;&#38364;&#20418;&#20844;&#32004;.htm" TargetMode="External"/><Relationship Id="rId31" Type="http://schemas.openxmlformats.org/officeDocument/2006/relationships/hyperlink" Target="https://www.6laws.net/6law/law2/&#32173;&#20063;&#32013;&#38936;&#20107;&#38364;&#20418;&#20844;&#32004;.htm" TargetMode="External"/><Relationship Id="rId52" Type="http://schemas.openxmlformats.org/officeDocument/2006/relationships/hyperlink" Target="https://www.6laws.net/6law/law/&#25010;&#27861;.htm" TargetMode="External"/><Relationship Id="rId73" Type="http://schemas.openxmlformats.org/officeDocument/2006/relationships/hyperlink" Target="https://www.6laws.net/6law/law/&#25010;&#27861;.htm" TargetMode="External"/><Relationship Id="rId78" Type="http://schemas.openxmlformats.org/officeDocument/2006/relationships/hyperlink" Target="https://www.6laws.net/6law/law/&#20837;&#20986;&#22283;&#21450;&#31227;&#27665;&#27861;.htm" TargetMode="External"/><Relationship Id="rId94" Type="http://schemas.openxmlformats.org/officeDocument/2006/relationships/hyperlink" Target="http://cbsa-asfc.gc.ca/media/facts-faits/051-eng.html" TargetMode="External"/><Relationship Id="rId99" Type="http://schemas.openxmlformats.org/officeDocument/2006/relationships/hyperlink" Target="http://www.irb-cisr.gc.ca" TargetMode="External"/><Relationship Id="rId101" Type="http://schemas.openxmlformats.org/officeDocument/2006/relationships/hyperlink" Target="http://www.seattlelawgroupwa.com/removal-proceedings/" TargetMode="External"/><Relationship Id="rId1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lafbcb.blogspot.tw/2010/01/blog-post_1514.htmil" TargetMode="External"/><Relationship Id="rId13" Type="http://schemas.openxmlformats.org/officeDocument/2006/relationships/hyperlink" Target="http://enews.url.com.tw/human/54882" TargetMode="External"/><Relationship Id="rId3" Type="http://schemas.openxmlformats.org/officeDocument/2006/relationships/hyperlink" Target="http://www.jrf.org.tw/newjrf/RTE/myform_detail2.asp?id=1463" TargetMode="External"/><Relationship Id="rId7" Type="http://schemas.openxmlformats.org/officeDocument/2006/relationships/hyperlink" Target="http://lafbcb.blogspot.tw/2010/01/blog-post_1514.html" TargetMode="External"/><Relationship Id="rId12" Type="http://schemas.openxmlformats.org/officeDocument/2006/relationships/hyperlink" Target="http://enews.url.com.tw/human/54882" TargetMode="External"/><Relationship Id="rId2" Type="http://schemas.openxmlformats.org/officeDocument/2006/relationships/hyperlink" Target="http://www.epochtimes.com/b5" TargetMode="External"/><Relationship Id="rId1" Type="http://schemas.openxmlformats.org/officeDocument/2006/relationships/hyperlink" Target="http://www.epochtimes.com/b5" TargetMode="External"/><Relationship Id="rId6" Type="http://schemas.openxmlformats.org/officeDocument/2006/relationships/hyperlink" Target="http://news.cts.com.tw/cna/politics/201009/201009090559343.html" TargetMode="External"/><Relationship Id="rId11" Type="http://schemas.openxmlformats.org/officeDocument/2006/relationships/hyperlink" Target="http://enews.url.com.tw/human/54882" TargetMode="External"/><Relationship Id="rId5" Type="http://schemas.openxmlformats.org/officeDocument/2006/relationships/hyperlink" Target="http://www.jrf.org.tw/newjrf/RTE/myform_detail2.asp?id=1463" TargetMode="External"/><Relationship Id="rId10" Type="http://schemas.openxmlformats.org/officeDocument/2006/relationships/hyperlink" Target="http://dailynews.sina.com/bg/tw/twpolitics/cna/20100909/06061817706.html" TargetMode="External"/><Relationship Id="rId4" Type="http://schemas.openxmlformats.org/officeDocument/2006/relationships/hyperlink" Target="http://dailynews.sina.com/bg/tw/twpolitics/cna/20100909/06061817706.html" TargetMode="External"/><Relationship Id="rId9" Type="http://schemas.openxmlformats.org/officeDocument/2006/relationships/hyperlink" Target="http://enews.url.com.tw/human/54882" TargetMode="External"/><Relationship Id="rId14" Type="http://schemas.openxmlformats.org/officeDocument/2006/relationships/hyperlink" Target="http://dailynews.sina.com/bg/tw/twpolitics/cna/20100909/06061817706.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1FD7-7C63-41C7-9289-560F859F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33</Pages>
  <Words>8752</Words>
  <Characters>49887</Characters>
  <Application>Microsoft Office Word</Application>
  <DocSecurity>0</DocSecurity>
  <Lines>415</Lines>
  <Paragraphs>117</Paragraphs>
  <ScaleCrop>false</ScaleCrop>
  <Company/>
  <LinksUpToDate>false</LinksUpToDate>
  <CharactersWithSpaces>58522</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2010年聯合國國際法院Diallo驅逐出國案例之評析</dc:title>
  <dc:creator>S-link 電子六法-黃婉玲</dc:creator>
  <cp:lastModifiedBy>黃婉玲 S-link電子六法</cp:lastModifiedBy>
  <cp:revision>50</cp:revision>
  <cp:lastPrinted>2017-05-21T06:52:00Z</cp:lastPrinted>
  <dcterms:created xsi:type="dcterms:W3CDTF">2017-05-20T13:33:00Z</dcterms:created>
  <dcterms:modified xsi:type="dcterms:W3CDTF">2019-02-05T14:59:00Z</dcterms:modified>
</cp:coreProperties>
</file>