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BF6956" w:rsidRDefault="003D54F9" w:rsidP="004072E1">
      <w:pPr>
        <w:adjustRightInd w:val="0"/>
        <w:snapToGrid w:val="0"/>
        <w:ind w:rightChars="-1" w:right="-2"/>
        <w:jc w:val="right"/>
        <w:rPr>
          <w:color w:val="808000"/>
          <w:sz w:val="22"/>
          <w:szCs w:val="22"/>
        </w:rPr>
      </w:pPr>
      <w:bookmarkStart w:id="0" w:name="top"/>
      <w:bookmarkEnd w:id="0"/>
      <w:r>
        <w:rPr>
          <w:noProof/>
          <w:color w:val="808000"/>
          <w:sz w:val="22"/>
          <w:szCs w:val="22"/>
        </w:rPr>
        <w:drawing>
          <wp:inline distT="0" distB="0" distL="0" distR="0" wp14:anchorId="3A8881C5" wp14:editId="21E7452D">
            <wp:extent cx="4943025" cy="6108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336930" cy="659517"/>
                    </a:xfrm>
                    <a:prstGeom prst="rect">
                      <a:avLst/>
                    </a:prstGeom>
                  </pic:spPr>
                </pic:pic>
              </a:graphicData>
            </a:graphic>
          </wp:inline>
        </w:drawing>
      </w:r>
    </w:p>
    <w:p w:rsidR="00A300F8" w:rsidRPr="004072E1" w:rsidRDefault="00A300F8" w:rsidP="004072E1">
      <w:pPr>
        <w:jc w:val="right"/>
        <w:rPr>
          <w:sz w:val="18"/>
          <w:szCs w:val="22"/>
        </w:rPr>
      </w:pPr>
      <w:r w:rsidRPr="004072E1">
        <w:rPr>
          <w:rFonts w:hint="eastAsia"/>
          <w:color w:val="808000"/>
          <w:sz w:val="18"/>
          <w:szCs w:val="22"/>
        </w:rPr>
        <w:t>（建議使用工具列</w:t>
      </w:r>
      <w:r w:rsidRPr="004072E1">
        <w:rPr>
          <w:rFonts w:hint="eastAsia"/>
          <w:color w:val="808000"/>
          <w:sz w:val="18"/>
          <w:szCs w:val="22"/>
        </w:rPr>
        <w:t>--</w:t>
      </w:r>
      <w:r w:rsidR="003D54F9">
        <w:rPr>
          <w:rFonts w:hint="eastAsia"/>
          <w:color w:val="808000"/>
          <w:sz w:val="18"/>
          <w:szCs w:val="22"/>
        </w:rPr>
        <w:t>〉</w:t>
      </w:r>
      <w:r w:rsidRPr="004072E1">
        <w:rPr>
          <w:rFonts w:hint="eastAsia"/>
          <w:color w:val="808000"/>
          <w:sz w:val="18"/>
          <w:szCs w:val="22"/>
        </w:rPr>
        <w:t>檢視</w:t>
      </w:r>
      <w:r w:rsidRPr="004072E1">
        <w:rPr>
          <w:rFonts w:hint="eastAsia"/>
          <w:color w:val="808000"/>
          <w:sz w:val="18"/>
          <w:szCs w:val="22"/>
        </w:rPr>
        <w:t>--</w:t>
      </w:r>
      <w:r w:rsidR="003D54F9">
        <w:rPr>
          <w:rFonts w:hint="eastAsia"/>
          <w:color w:val="808000"/>
          <w:sz w:val="18"/>
          <w:szCs w:val="22"/>
        </w:rPr>
        <w:t>〉</w:t>
      </w:r>
      <w:r w:rsidRPr="004072E1">
        <w:rPr>
          <w:rFonts w:hint="eastAsia"/>
          <w:color w:val="808000"/>
          <w:sz w:val="18"/>
          <w:szCs w:val="22"/>
        </w:rPr>
        <w:t>文件引導模式</w:t>
      </w:r>
      <w:r w:rsidRPr="004072E1">
        <w:rPr>
          <w:rFonts w:hint="eastAsia"/>
          <w:color w:val="808000"/>
          <w:sz w:val="18"/>
          <w:szCs w:val="22"/>
        </w:rPr>
        <w:t>/</w:t>
      </w:r>
      <w:r w:rsidRPr="004072E1">
        <w:rPr>
          <w:rFonts w:eastAsiaTheme="minorEastAsia" w:hint="eastAsia"/>
          <w:color w:val="808000"/>
          <w:sz w:val="18"/>
          <w:szCs w:val="22"/>
        </w:rPr>
        <w:t>功能窗格</w:t>
      </w:r>
      <w:r w:rsidRPr="004072E1">
        <w:rPr>
          <w:rFonts w:hint="eastAsia"/>
          <w:color w:val="808000"/>
          <w:sz w:val="18"/>
          <w:szCs w:val="22"/>
        </w:rPr>
        <w:t>）</w:t>
      </w:r>
    </w:p>
    <w:p w:rsidR="00A300F8" w:rsidRPr="00BF6956" w:rsidRDefault="00A300F8" w:rsidP="00BF6956">
      <w:pPr>
        <w:jc w:val="both"/>
        <w:rPr>
          <w:sz w:val="22"/>
          <w:szCs w:val="22"/>
        </w:rPr>
      </w:pPr>
    </w:p>
    <w:p w:rsidR="00A300F8" w:rsidRPr="004072E1" w:rsidRDefault="00A300F8" w:rsidP="004072E1">
      <w:pPr>
        <w:spacing w:line="0" w:lineRule="atLeast"/>
        <w:jc w:val="center"/>
        <w:rPr>
          <w:rFonts w:ascii="標楷體" w:eastAsia="標楷體" w:hAnsi="標楷體"/>
          <w:b/>
          <w:bCs/>
          <w:color w:val="632423" w:themeColor="accent2" w:themeShade="80"/>
          <w:sz w:val="32"/>
          <w:szCs w:val="22"/>
        </w:rPr>
      </w:pPr>
      <w:r w:rsidRPr="004072E1">
        <w:rPr>
          <w:rFonts w:ascii="標楷體" w:eastAsia="標楷體" w:hAnsi="標楷體" w:hint="eastAsia"/>
          <w:b/>
          <w:color w:val="990000"/>
          <w:sz w:val="32"/>
          <w:szCs w:val="22"/>
          <w14:shadow w14:blurRad="50800" w14:dist="38100" w14:dir="5400000" w14:sx="100000" w14:sy="100000" w14:kx="0" w14:ky="0" w14:algn="t">
            <w14:srgbClr w14:val="000000">
              <w14:alpha w14:val="60000"/>
            </w14:srgbClr>
          </w14:shadow>
        </w:rPr>
        <w:t>《</w:t>
      </w:r>
      <w:r w:rsidR="00331217" w:rsidRPr="004072E1">
        <w:rPr>
          <w:rFonts w:ascii="標楷體" w:eastAsia="標楷體" w:hAnsi="標楷體" w:hint="eastAsia"/>
          <w:b/>
          <w:bCs/>
          <w:color w:val="632423" w:themeColor="accent2" w:themeShade="80"/>
          <w:sz w:val="32"/>
          <w:szCs w:val="22"/>
        </w:rPr>
        <w:t>人口販運問題之現況與回應對策</w:t>
      </w:r>
      <w:r w:rsidRPr="004072E1">
        <w:rPr>
          <w:rFonts w:ascii="標楷體" w:eastAsia="標楷體" w:hAnsi="標楷體" w:hint="eastAsia"/>
          <w:b/>
          <w:color w:val="990000"/>
          <w:sz w:val="32"/>
          <w:szCs w:val="22"/>
          <w14:shadow w14:blurRad="50800" w14:dist="38100" w14:dir="5400000" w14:sx="100000" w14:sy="100000" w14:kx="0" w14:ky="0" w14:algn="t">
            <w14:srgbClr w14:val="000000">
              <w14:alpha w14:val="60000"/>
            </w14:srgbClr>
          </w14:shadow>
        </w:rPr>
        <w:t>》</w:t>
      </w:r>
    </w:p>
    <w:p w:rsidR="00331217" w:rsidRPr="00BF6956" w:rsidRDefault="00331217" w:rsidP="00533D6E">
      <w:pPr>
        <w:pStyle w:val="aff1"/>
        <w:spacing w:afterLines="0" w:after="0" w:line="360" w:lineRule="auto"/>
        <w:rPr>
          <w:rFonts w:eastAsia="新細明體"/>
          <w:b/>
          <w:sz w:val="22"/>
          <w:szCs w:val="22"/>
        </w:rPr>
      </w:pPr>
      <w:r w:rsidRPr="00BF6956">
        <w:rPr>
          <w:rFonts w:eastAsia="新細明體"/>
          <w:b/>
          <w:color w:val="auto"/>
          <w:sz w:val="22"/>
          <w:szCs w:val="22"/>
        </w:rPr>
        <w:t>柯雨瑞</w:t>
      </w:r>
      <w:r w:rsidRPr="00BF6956">
        <w:rPr>
          <w:rStyle w:val="af6"/>
          <w:b/>
          <w:sz w:val="22"/>
        </w:rPr>
        <w:footnoteReference w:customMarkFollows="1" w:id="1"/>
        <w:t>＊＊</w:t>
      </w:r>
      <w:r w:rsidRPr="00BF6956">
        <w:rPr>
          <w:rFonts w:eastAsia="新細明體"/>
          <w:b/>
          <w:color w:val="auto"/>
          <w:sz w:val="22"/>
          <w:szCs w:val="22"/>
        </w:rPr>
        <w:t>蔡政杰</w:t>
      </w:r>
      <w:r w:rsidRPr="00BF6956">
        <w:rPr>
          <w:rStyle w:val="af6"/>
          <w:b/>
          <w:sz w:val="22"/>
        </w:rPr>
        <w:footnoteReference w:customMarkFollows="1" w:id="2"/>
        <w:t>＊＊＊</w:t>
      </w:r>
    </w:p>
    <w:p w:rsidR="00331217" w:rsidRPr="00BF6956" w:rsidRDefault="00331217" w:rsidP="00BF6956">
      <w:pPr>
        <w:pStyle w:val="aff1"/>
        <w:spacing w:afterLines="0" w:after="0" w:line="0" w:lineRule="atLeast"/>
        <w:jc w:val="both"/>
        <w:rPr>
          <w:rFonts w:eastAsia="新細明體"/>
          <w:color w:val="auto"/>
          <w:sz w:val="22"/>
          <w:szCs w:val="22"/>
        </w:rPr>
      </w:pPr>
    </w:p>
    <w:p w:rsidR="00BF6956" w:rsidRPr="00F774C7" w:rsidRDefault="00BF6956" w:rsidP="00BF6956">
      <w:pPr>
        <w:pStyle w:val="aff1"/>
        <w:spacing w:afterLines="0" w:after="0" w:line="0" w:lineRule="atLeast"/>
        <w:jc w:val="both"/>
        <w:rPr>
          <w:rFonts w:eastAsia="新細明體"/>
          <w:color w:val="auto"/>
          <w:sz w:val="22"/>
          <w:szCs w:val="22"/>
        </w:rPr>
      </w:pPr>
    </w:p>
    <w:p w:rsidR="00BF6956" w:rsidRPr="00BF6956" w:rsidRDefault="00E923F6" w:rsidP="004072E1">
      <w:pPr>
        <w:pStyle w:val="1"/>
      </w:pPr>
      <w:r w:rsidRPr="00E923F6">
        <w:rPr>
          <w:rFonts w:hint="eastAsia"/>
        </w:rPr>
        <w:t>【</w:t>
      </w:r>
      <w:r w:rsidR="00BF6956" w:rsidRPr="00BF6956">
        <w:t>要目</w:t>
      </w:r>
      <w:r w:rsidRPr="00E923F6">
        <w:rPr>
          <w:rFonts w:hint="eastAsia"/>
        </w:rPr>
        <w:t>】</w:t>
      </w:r>
    </w:p>
    <w:p w:rsidR="00BF6956" w:rsidRPr="00BF6956" w:rsidRDefault="00BF6956" w:rsidP="0046185B">
      <w:pPr>
        <w:spacing w:line="360" w:lineRule="auto"/>
        <w:ind w:left="142"/>
        <w:jc w:val="both"/>
        <w:rPr>
          <w:rFonts w:ascii="標楷體" w:eastAsia="標楷體" w:hAnsi="標楷體"/>
          <w:color w:val="990000"/>
          <w:sz w:val="26"/>
          <w:szCs w:val="22"/>
        </w:rPr>
      </w:pPr>
      <w:r w:rsidRPr="00BF6956">
        <w:rPr>
          <w:rFonts w:ascii="標楷體" w:eastAsia="標楷體" w:hAnsi="標楷體"/>
          <w:color w:val="990000"/>
          <w:sz w:val="26"/>
          <w:szCs w:val="22"/>
        </w:rPr>
        <w:t>壹、</w:t>
      </w:r>
      <w:hyperlink w:anchor="_壹、前言" w:history="1">
        <w:r w:rsidRPr="00BA3A61">
          <w:rPr>
            <w:rStyle w:val="a7"/>
            <w:rFonts w:ascii="標楷體" w:eastAsia="標楷體" w:hAnsi="標楷體"/>
            <w:sz w:val="26"/>
            <w:szCs w:val="22"/>
          </w:rPr>
          <w:t>前言</w:t>
        </w:r>
      </w:hyperlink>
    </w:p>
    <w:p w:rsidR="00BF6956" w:rsidRPr="00BF6956" w:rsidRDefault="00BF6956" w:rsidP="0046185B">
      <w:pPr>
        <w:spacing w:line="360" w:lineRule="auto"/>
        <w:ind w:left="142"/>
        <w:jc w:val="both"/>
        <w:rPr>
          <w:rFonts w:ascii="標楷體" w:eastAsia="標楷體" w:hAnsi="標楷體"/>
          <w:color w:val="990000"/>
          <w:sz w:val="26"/>
          <w:szCs w:val="22"/>
        </w:rPr>
      </w:pPr>
      <w:r w:rsidRPr="00BF6956">
        <w:rPr>
          <w:rFonts w:ascii="標楷體" w:eastAsia="標楷體" w:hAnsi="標楷體"/>
          <w:color w:val="990000"/>
          <w:sz w:val="26"/>
          <w:szCs w:val="22"/>
        </w:rPr>
        <w:t>貳、</w:t>
      </w:r>
      <w:hyperlink w:anchor="_貳、國際人口販運之現象、特色與防制作為" w:history="1">
        <w:r w:rsidRPr="00BA3A61">
          <w:rPr>
            <w:rStyle w:val="a7"/>
            <w:rFonts w:ascii="標楷體" w:eastAsia="標楷體" w:hAnsi="標楷體"/>
            <w:sz w:val="26"/>
            <w:szCs w:val="22"/>
          </w:rPr>
          <w:t>國際人口販運之現象、特色與防制作為</w:t>
        </w:r>
      </w:hyperlink>
    </w:p>
    <w:p w:rsidR="00BF6956" w:rsidRPr="00BF6956" w:rsidRDefault="000719FD" w:rsidP="000719FD">
      <w:pPr>
        <w:spacing w:line="360" w:lineRule="auto"/>
        <w:ind w:left="142"/>
        <w:jc w:val="both"/>
        <w:rPr>
          <w:rFonts w:ascii="標楷體" w:eastAsia="標楷體" w:hAnsi="標楷體"/>
          <w:color w:val="990000"/>
          <w:sz w:val="26"/>
          <w:szCs w:val="22"/>
        </w:rPr>
      </w:pPr>
      <w:r w:rsidRPr="000719FD">
        <w:rPr>
          <w:rFonts w:ascii="標楷體" w:eastAsia="標楷體" w:hAnsi="標楷體" w:hint="eastAsia"/>
          <w:b/>
          <w:color w:val="990000"/>
          <w:sz w:val="26"/>
          <w:szCs w:val="22"/>
        </w:rPr>
        <w:t>》</w:t>
      </w:r>
      <w:r w:rsidR="00BF6956" w:rsidRPr="00BF6956">
        <w:rPr>
          <w:rFonts w:ascii="標楷體" w:eastAsia="標楷體" w:hAnsi="標楷體"/>
          <w:color w:val="990000"/>
          <w:sz w:val="26"/>
          <w:szCs w:val="22"/>
        </w:rPr>
        <w:t>一、</w:t>
      </w:r>
      <w:hyperlink w:anchor="_一、國際人口販運之現象與特色" w:history="1">
        <w:r w:rsidR="00BF6956" w:rsidRPr="00BA3A61">
          <w:rPr>
            <w:rStyle w:val="a7"/>
            <w:rFonts w:ascii="標楷體" w:eastAsia="標楷體" w:hAnsi="標楷體"/>
            <w:sz w:val="26"/>
            <w:szCs w:val="22"/>
          </w:rPr>
          <w:t>國際人口販運之現象與特色</w:t>
        </w:r>
      </w:hyperlink>
    </w:p>
    <w:p w:rsidR="00BF6956" w:rsidRPr="00BF6956" w:rsidRDefault="000719FD" w:rsidP="000719FD">
      <w:pPr>
        <w:spacing w:line="360" w:lineRule="auto"/>
        <w:ind w:left="142"/>
        <w:jc w:val="both"/>
        <w:rPr>
          <w:rFonts w:ascii="標楷體" w:eastAsia="標楷體" w:hAnsi="標楷體"/>
          <w:color w:val="990000"/>
          <w:sz w:val="26"/>
          <w:szCs w:val="22"/>
        </w:rPr>
      </w:pPr>
      <w:r w:rsidRPr="000719FD">
        <w:rPr>
          <w:rFonts w:ascii="標楷體" w:eastAsia="標楷體" w:hAnsi="標楷體" w:hint="eastAsia"/>
          <w:b/>
          <w:color w:val="990000"/>
          <w:sz w:val="26"/>
          <w:szCs w:val="22"/>
        </w:rPr>
        <w:t>》</w:t>
      </w:r>
      <w:r w:rsidR="00BF6956" w:rsidRPr="00BF6956">
        <w:rPr>
          <w:rFonts w:ascii="標楷體" w:eastAsia="標楷體" w:hAnsi="標楷體"/>
          <w:color w:val="990000"/>
          <w:sz w:val="26"/>
          <w:szCs w:val="22"/>
        </w:rPr>
        <w:t>二、</w:t>
      </w:r>
      <w:hyperlink w:anchor="_二、國際打擊人口販運犯罪之防制作為" w:history="1">
        <w:r w:rsidR="00BF6956" w:rsidRPr="00BA3A61">
          <w:rPr>
            <w:rStyle w:val="a7"/>
            <w:rFonts w:ascii="標楷體" w:eastAsia="標楷體" w:hAnsi="標楷體"/>
            <w:sz w:val="26"/>
            <w:szCs w:val="22"/>
          </w:rPr>
          <w:t>國際打擊人口販運犯罪之防制作為</w:t>
        </w:r>
      </w:hyperlink>
    </w:p>
    <w:p w:rsidR="00BF6956" w:rsidRPr="00BF6956" w:rsidRDefault="00BF6956" w:rsidP="0046185B">
      <w:pPr>
        <w:spacing w:line="360" w:lineRule="auto"/>
        <w:ind w:left="142"/>
        <w:jc w:val="both"/>
        <w:rPr>
          <w:rFonts w:ascii="標楷體" w:eastAsia="標楷體" w:hAnsi="標楷體"/>
          <w:color w:val="990000"/>
          <w:sz w:val="26"/>
          <w:szCs w:val="22"/>
        </w:rPr>
      </w:pPr>
      <w:r w:rsidRPr="00BF6956">
        <w:rPr>
          <w:rFonts w:ascii="標楷體" w:eastAsia="標楷體" w:hAnsi="標楷體"/>
          <w:color w:val="990000"/>
          <w:sz w:val="26"/>
          <w:szCs w:val="22"/>
        </w:rPr>
        <w:t>參、</w:t>
      </w:r>
      <w:hyperlink w:anchor="_參、全球打擊人口販運犯罪之重大新興挑戰-----2C3D1I1R" w:history="1">
        <w:r w:rsidRPr="00BA3A61">
          <w:rPr>
            <w:rStyle w:val="a7"/>
            <w:rFonts w:ascii="標楷體" w:eastAsia="標楷體" w:hAnsi="標楷體"/>
            <w:sz w:val="26"/>
            <w:szCs w:val="22"/>
          </w:rPr>
          <w:t>全球打擊人口販運犯罪之重大新挑戰</w:t>
        </w:r>
        <w:r w:rsidRPr="00BA3A61">
          <w:rPr>
            <w:rStyle w:val="a7"/>
            <w:rFonts w:ascii="標楷體" w:eastAsia="標楷體" w:hAnsi="標楷體"/>
            <w:spacing w:val="-10"/>
            <w:sz w:val="26"/>
            <w:szCs w:val="22"/>
          </w:rPr>
          <w:t>─</w:t>
        </w:r>
        <w:r w:rsidRPr="00BA3A61">
          <w:rPr>
            <w:rStyle w:val="a7"/>
            <w:rFonts w:ascii="標楷體" w:eastAsia="標楷體" w:hAnsi="標楷體"/>
            <w:sz w:val="26"/>
            <w:szCs w:val="22"/>
          </w:rPr>
          <w:t>─2C3D1I1R</w:t>
        </w:r>
      </w:hyperlink>
    </w:p>
    <w:p w:rsidR="00BF6956" w:rsidRPr="00BF6956" w:rsidRDefault="00BF6956" w:rsidP="0046185B">
      <w:pPr>
        <w:spacing w:line="360" w:lineRule="auto"/>
        <w:ind w:left="142"/>
        <w:jc w:val="both"/>
        <w:rPr>
          <w:rFonts w:ascii="標楷體" w:eastAsia="標楷體" w:hAnsi="標楷體"/>
          <w:color w:val="990000"/>
          <w:sz w:val="26"/>
          <w:szCs w:val="22"/>
        </w:rPr>
      </w:pPr>
      <w:r w:rsidRPr="00BF6956">
        <w:rPr>
          <w:rFonts w:ascii="標楷體" w:eastAsia="標楷體" w:hAnsi="標楷體"/>
          <w:color w:val="990000"/>
          <w:sz w:val="26"/>
          <w:szCs w:val="22"/>
        </w:rPr>
        <w:t>肆、</w:t>
      </w:r>
      <w:hyperlink w:anchor="_肆、台灣面臨人口販運問題之檢討與回顧" w:history="1">
        <w:r w:rsidRPr="0046185B">
          <w:rPr>
            <w:rStyle w:val="a7"/>
            <w:rFonts w:ascii="標楷體" w:eastAsia="標楷體" w:hAnsi="標楷體"/>
            <w:sz w:val="26"/>
            <w:szCs w:val="22"/>
          </w:rPr>
          <w:t>台灣面臨人口販運問題之檢討與回顧</w:t>
        </w:r>
      </w:hyperlink>
    </w:p>
    <w:p w:rsidR="00BF6956" w:rsidRPr="00BF6956" w:rsidRDefault="00BF6956" w:rsidP="0046185B">
      <w:pPr>
        <w:spacing w:line="360" w:lineRule="auto"/>
        <w:ind w:left="142"/>
        <w:jc w:val="both"/>
        <w:rPr>
          <w:rFonts w:ascii="標楷體" w:eastAsia="標楷體" w:hAnsi="標楷體"/>
          <w:color w:val="990000"/>
          <w:sz w:val="26"/>
          <w:szCs w:val="22"/>
        </w:rPr>
      </w:pPr>
      <w:r w:rsidRPr="00BF6956">
        <w:rPr>
          <w:rFonts w:ascii="標楷體" w:eastAsia="標楷體" w:hAnsi="標楷體"/>
          <w:color w:val="990000"/>
          <w:sz w:val="26"/>
          <w:szCs w:val="22"/>
        </w:rPr>
        <w:t>伍、</w:t>
      </w:r>
      <w:hyperlink w:anchor="_伍、台灣因應人口販運問題可行之回應對策" w:history="1">
        <w:r w:rsidRPr="0046185B">
          <w:rPr>
            <w:rStyle w:val="a7"/>
            <w:rFonts w:ascii="標楷體" w:eastAsia="標楷體" w:hAnsi="標楷體"/>
            <w:sz w:val="26"/>
            <w:szCs w:val="22"/>
          </w:rPr>
          <w:t>台灣因應人口販運問題可行之回應對策</w:t>
        </w:r>
      </w:hyperlink>
    </w:p>
    <w:p w:rsidR="00BF6956" w:rsidRDefault="00BF6956" w:rsidP="0046185B">
      <w:pPr>
        <w:pStyle w:val="aff1"/>
        <w:spacing w:afterLines="0" w:after="0" w:line="360" w:lineRule="auto"/>
        <w:ind w:left="142"/>
        <w:jc w:val="both"/>
        <w:rPr>
          <w:rFonts w:ascii="標楷體" w:hAnsi="標楷體"/>
          <w:color w:val="990000"/>
          <w:sz w:val="26"/>
          <w:szCs w:val="22"/>
        </w:rPr>
      </w:pPr>
      <w:r w:rsidRPr="00BF6956">
        <w:rPr>
          <w:rFonts w:ascii="標楷體" w:hAnsi="標楷體"/>
          <w:color w:val="990000"/>
          <w:sz w:val="26"/>
          <w:szCs w:val="22"/>
        </w:rPr>
        <w:t>陸、</w:t>
      </w:r>
      <w:hyperlink w:anchor="_陸、結論與建議" w:history="1">
        <w:r w:rsidRPr="0046185B">
          <w:rPr>
            <w:rStyle w:val="a7"/>
            <w:rFonts w:ascii="標楷體" w:hAnsi="標楷體"/>
            <w:sz w:val="26"/>
            <w:szCs w:val="22"/>
          </w:rPr>
          <w:t>結論與建議</w:t>
        </w:r>
      </w:hyperlink>
    </w:p>
    <w:p w:rsidR="00BF6956" w:rsidRPr="00B25753" w:rsidRDefault="00BF6956" w:rsidP="00BF6956">
      <w:pPr>
        <w:ind w:left="142"/>
        <w:jc w:val="both"/>
        <w:rPr>
          <w:rFonts w:ascii="標楷體" w:eastAsia="標楷體" w:hAnsi="標楷體"/>
          <w:color w:val="990000"/>
          <w:sz w:val="26"/>
          <w:szCs w:val="22"/>
        </w:rPr>
      </w:pPr>
      <w:r w:rsidRPr="00B25753">
        <w:rPr>
          <w:rFonts w:ascii="標楷體" w:eastAsia="標楷體" w:hAnsi="標楷體" w:hint="eastAsia"/>
          <w:sz w:val="24"/>
        </w:rPr>
        <w:t>【</w:t>
      </w:r>
      <w:hyperlink w:anchor="_【參考文獻】" w:history="1">
        <w:r w:rsidRPr="007D78AE">
          <w:rPr>
            <w:rStyle w:val="a7"/>
            <w:rFonts w:ascii="標楷體" w:eastAsia="標楷體" w:hAnsi="標楷體" w:hint="eastAsia"/>
            <w:sz w:val="24"/>
          </w:rPr>
          <w:t>參考文獻</w:t>
        </w:r>
      </w:hyperlink>
      <w:r w:rsidRPr="00B25753">
        <w:rPr>
          <w:rFonts w:ascii="標楷體" w:eastAsia="標楷體" w:hAnsi="標楷體" w:hint="eastAsia"/>
          <w:sz w:val="24"/>
        </w:rPr>
        <w:t>】</w:t>
      </w:r>
    </w:p>
    <w:p w:rsidR="00BF6956" w:rsidRPr="00BF6956" w:rsidRDefault="00BF6956" w:rsidP="00BF6956">
      <w:pPr>
        <w:pStyle w:val="aff1"/>
        <w:spacing w:afterLines="0" w:after="0" w:line="0" w:lineRule="atLeast"/>
        <w:jc w:val="both"/>
        <w:rPr>
          <w:rFonts w:eastAsia="新細明體"/>
          <w:b/>
          <w:sz w:val="22"/>
          <w:szCs w:val="22"/>
        </w:rPr>
      </w:pPr>
    </w:p>
    <w:p w:rsidR="00331217" w:rsidRDefault="00E923F6" w:rsidP="004072E1">
      <w:pPr>
        <w:pStyle w:val="1"/>
      </w:pPr>
      <w:r w:rsidRPr="00E923F6">
        <w:rPr>
          <w:rFonts w:hint="eastAsia"/>
        </w:rPr>
        <w:t>【</w:t>
      </w:r>
      <w:r w:rsidR="00BF6956" w:rsidRPr="00BF6956">
        <w:rPr>
          <w:rFonts w:hint="eastAsia"/>
        </w:rPr>
        <w:t>摘要</w:t>
      </w:r>
      <w:r w:rsidRPr="00E923F6">
        <w:rPr>
          <w:rFonts w:hint="eastAsia"/>
        </w:rPr>
        <w:t>】</w:t>
      </w:r>
    </w:p>
    <w:p w:rsidR="004072E1" w:rsidRPr="00BA3A61" w:rsidRDefault="004072E1" w:rsidP="00BA3A61">
      <w:pPr>
        <w:adjustRightInd w:val="0"/>
        <w:snapToGrid w:val="0"/>
        <w:spacing w:line="360" w:lineRule="auto"/>
        <w:ind w:left="142"/>
        <w:jc w:val="both"/>
        <w:rPr>
          <w:rFonts w:asciiTheme="minorHAnsi" w:hAnsiTheme="minorHAnsi" w:cstheme="minorHAnsi"/>
          <w:sz w:val="22"/>
          <w:szCs w:val="22"/>
        </w:rPr>
      </w:pPr>
      <w:r w:rsidRPr="00BA3A61">
        <w:rPr>
          <w:rFonts w:asciiTheme="minorHAnsi" w:hAnsiTheme="minorHAnsi" w:cstheme="minorHAnsi"/>
          <w:sz w:val="22"/>
          <w:szCs w:val="22"/>
        </w:rPr>
        <w:t xml:space="preserve">　　人口販運是相當古老之犯罪問題，國際刑警組織將其認定為當今國際社會中，最嚴重之三大犯罪問題之一。近年來，全球在打擊人口販運犯行之際，亦遭受相當大之新阻礙與挑戰，此項新興之障礙，被命名為</w:t>
      </w:r>
      <w:r w:rsidRPr="00BA3A61">
        <w:rPr>
          <w:rFonts w:asciiTheme="minorHAnsi" w:hAnsiTheme="minorHAnsi" w:cstheme="minorHAnsi"/>
          <w:sz w:val="22"/>
          <w:szCs w:val="22"/>
        </w:rPr>
        <w:t>2C3D1I1R──</w:t>
      </w:r>
      <w:r w:rsidRPr="00BA3A61">
        <w:rPr>
          <w:rFonts w:asciiTheme="minorHAnsi" w:hAnsiTheme="minorHAnsi" w:cstheme="minorHAnsi"/>
          <w:sz w:val="22"/>
          <w:szCs w:val="22"/>
        </w:rPr>
        <w:t>誤用同意權（</w:t>
      </w:r>
      <w:r w:rsidRPr="00BA3A61">
        <w:rPr>
          <w:rFonts w:asciiTheme="minorHAnsi" w:hAnsiTheme="minorHAnsi" w:cstheme="minorHAnsi"/>
          <w:sz w:val="22"/>
          <w:szCs w:val="22"/>
          <w:lang w:bidi="bn-IN"/>
        </w:rPr>
        <w:t>consent</w:t>
      </w:r>
      <w:r w:rsidRPr="00BA3A61">
        <w:rPr>
          <w:rFonts w:asciiTheme="minorHAnsi" w:hAnsiTheme="minorHAnsi" w:cstheme="minorHAnsi"/>
          <w:sz w:val="22"/>
          <w:szCs w:val="22"/>
          <w:lang w:bidi="bn-IN"/>
        </w:rPr>
        <w:t>）、</w:t>
      </w:r>
      <w:r w:rsidRPr="00BA3A61">
        <w:rPr>
          <w:rFonts w:asciiTheme="minorHAnsi" w:hAnsiTheme="minorHAnsi" w:cstheme="minorHAnsi"/>
          <w:sz w:val="22"/>
          <w:szCs w:val="22"/>
        </w:rPr>
        <w:t>人口販運加害人被定罪（</w:t>
      </w:r>
      <w:r w:rsidRPr="00BA3A61">
        <w:rPr>
          <w:rFonts w:asciiTheme="minorHAnsi" w:hAnsiTheme="minorHAnsi" w:cstheme="minorHAnsi"/>
          <w:sz w:val="22"/>
          <w:szCs w:val="22"/>
        </w:rPr>
        <w:t>convictions</w:t>
      </w:r>
      <w:r w:rsidRPr="00BA3A61">
        <w:rPr>
          <w:rFonts w:asciiTheme="minorHAnsi" w:hAnsiTheme="minorHAnsi" w:cstheme="minorHAnsi"/>
          <w:sz w:val="22"/>
          <w:szCs w:val="22"/>
        </w:rPr>
        <w:t>）之比率偏低、收容、遣返、令人口販運被害人失能、人口販運被害人被辨識（</w:t>
      </w:r>
      <w:r w:rsidRPr="00BA3A61">
        <w:rPr>
          <w:rFonts w:asciiTheme="minorHAnsi" w:hAnsiTheme="minorHAnsi" w:cstheme="minorHAnsi"/>
          <w:sz w:val="22"/>
          <w:szCs w:val="22"/>
        </w:rPr>
        <w:t>identification</w:t>
      </w:r>
      <w:r w:rsidRPr="00BA3A61">
        <w:rPr>
          <w:rFonts w:asciiTheme="minorHAnsi" w:hAnsiTheme="minorHAnsi" w:cstheme="minorHAnsi"/>
          <w:sz w:val="22"/>
          <w:szCs w:val="22"/>
        </w:rPr>
        <w:t>）成功之比率低落、不重視人口販運受刑人之矯正、處遇與治療（</w:t>
      </w:r>
      <w:r w:rsidRPr="00BA3A61">
        <w:rPr>
          <w:rFonts w:asciiTheme="minorHAnsi" w:hAnsiTheme="minorHAnsi" w:cstheme="minorHAnsi"/>
          <w:sz w:val="22"/>
          <w:szCs w:val="22"/>
        </w:rPr>
        <w:t>Rehabilitation</w:t>
      </w:r>
      <w:r w:rsidRPr="00BA3A61">
        <w:rPr>
          <w:rFonts w:asciiTheme="minorHAnsi" w:hAnsiTheme="minorHAnsi" w:cstheme="minorHAnsi"/>
          <w:sz w:val="22"/>
          <w:szCs w:val="22"/>
        </w:rPr>
        <w:t>）。</w:t>
      </w:r>
    </w:p>
    <w:p w:rsidR="004072E1" w:rsidRPr="00BA3A61" w:rsidRDefault="004072E1" w:rsidP="00BA3A61">
      <w:pPr>
        <w:adjustRightInd w:val="0"/>
        <w:snapToGrid w:val="0"/>
        <w:spacing w:line="360" w:lineRule="auto"/>
        <w:ind w:left="142"/>
        <w:rPr>
          <w:rFonts w:asciiTheme="minorHAnsi" w:hAnsiTheme="minorHAnsi" w:cstheme="minorHAnsi"/>
        </w:rPr>
      </w:pPr>
      <w:r w:rsidRPr="00BA3A61">
        <w:rPr>
          <w:rFonts w:asciiTheme="minorHAnsi" w:hAnsiTheme="minorHAnsi" w:cstheme="minorHAnsi"/>
          <w:sz w:val="22"/>
          <w:szCs w:val="22"/>
        </w:rPr>
        <w:t xml:space="preserve">　　再者，在台灣防制人口販運之建議方面，本文提出以下之建言，供社會大眾參考，如下所述：</w:t>
      </w:r>
      <w:r w:rsidRPr="00BA3A61">
        <w:rPr>
          <w:rFonts w:asciiTheme="minorHAnsi" w:hAnsiTheme="minorHAnsi" w:cstheme="minorHAnsi"/>
          <w:color w:val="C00000"/>
          <w:sz w:val="22"/>
          <w:szCs w:val="22"/>
          <w:u w:val="single"/>
        </w:rPr>
        <w:t>1.</w:t>
      </w:r>
      <w:r w:rsidRPr="00BA3A61">
        <w:rPr>
          <w:rFonts w:asciiTheme="minorHAnsi" w:hAnsiTheme="minorHAnsi" w:cstheme="minorHAnsi"/>
          <w:color w:val="C00000"/>
          <w:sz w:val="22"/>
          <w:szCs w:val="22"/>
          <w:u w:val="single"/>
        </w:rPr>
        <w:t>在整體策略（戰略）上，台灣宜繼續精進</w:t>
      </w:r>
      <w:r w:rsidRPr="00BA3A61">
        <w:rPr>
          <w:rFonts w:asciiTheme="minorHAnsi" w:hAnsiTheme="minorHAnsi" w:cstheme="minorHAnsi"/>
          <w:color w:val="C00000"/>
          <w:sz w:val="22"/>
          <w:szCs w:val="22"/>
          <w:u w:val="single"/>
        </w:rPr>
        <w:t>4P</w:t>
      </w:r>
      <w:r w:rsidRPr="00BA3A61">
        <w:rPr>
          <w:rFonts w:asciiTheme="minorHAnsi" w:hAnsiTheme="minorHAnsi" w:cstheme="minorHAnsi"/>
          <w:color w:val="C00000"/>
          <w:sz w:val="22"/>
          <w:szCs w:val="22"/>
          <w:u w:val="single"/>
        </w:rPr>
        <w:t>與積極強力掃除</w:t>
      </w:r>
      <w:r w:rsidRPr="00BA3A61">
        <w:rPr>
          <w:rFonts w:asciiTheme="minorHAnsi" w:hAnsiTheme="minorHAnsi" w:cstheme="minorHAnsi"/>
          <w:color w:val="C00000"/>
          <w:sz w:val="22"/>
          <w:szCs w:val="22"/>
          <w:u w:val="single"/>
        </w:rPr>
        <w:t>2C3D1I1R</w:t>
      </w:r>
      <w:r w:rsidRPr="00BA3A61">
        <w:rPr>
          <w:rFonts w:asciiTheme="minorHAnsi" w:hAnsiTheme="minorHAnsi" w:cstheme="minorHAnsi"/>
          <w:color w:val="C00000"/>
          <w:sz w:val="22"/>
          <w:szCs w:val="22"/>
          <w:u w:val="single"/>
        </w:rPr>
        <w:t>之障礙；</w:t>
      </w:r>
      <w:r w:rsidRPr="00BA3A61">
        <w:rPr>
          <w:rFonts w:asciiTheme="minorHAnsi" w:hAnsiTheme="minorHAnsi" w:cstheme="minorHAnsi"/>
          <w:color w:val="C00000"/>
          <w:sz w:val="22"/>
          <w:szCs w:val="22"/>
          <w:u w:val="single"/>
        </w:rPr>
        <w:t>2.</w:t>
      </w:r>
      <w:r w:rsidRPr="00BA3A61">
        <w:rPr>
          <w:rFonts w:asciiTheme="minorHAnsi" w:hAnsiTheme="minorHAnsi" w:cstheme="minorHAnsi"/>
          <w:color w:val="C00000"/>
          <w:sz w:val="22"/>
          <w:szCs w:val="22"/>
          <w:u w:val="single"/>
        </w:rPr>
        <w:t>植基於以防制人口販</w:t>
      </w:r>
      <w:r w:rsidRPr="00BA3A61">
        <w:rPr>
          <w:rFonts w:asciiTheme="minorHAnsi" w:hAnsiTheme="minorHAnsi" w:cstheme="minorHAnsi"/>
          <w:color w:val="C00000"/>
          <w:sz w:val="22"/>
          <w:szCs w:val="22"/>
          <w:u w:val="single"/>
        </w:rPr>
        <w:lastRenderedPageBreak/>
        <w:t>運之相關法令規範為根本，加強對人口販運罪犯之起訴與定罪；</w:t>
      </w:r>
      <w:r w:rsidRPr="00BA3A61">
        <w:rPr>
          <w:rFonts w:asciiTheme="minorHAnsi" w:hAnsiTheme="minorHAnsi" w:cstheme="minorHAnsi"/>
          <w:color w:val="C00000"/>
          <w:sz w:val="22"/>
          <w:szCs w:val="22"/>
          <w:u w:val="single"/>
        </w:rPr>
        <w:t>3.</w:t>
      </w:r>
      <w:r w:rsidRPr="00BA3A61">
        <w:rPr>
          <w:rFonts w:asciiTheme="minorHAnsi" w:hAnsiTheme="minorHAnsi" w:cstheme="minorHAnsi"/>
          <w:color w:val="C00000"/>
          <w:sz w:val="22"/>
          <w:szCs w:val="22"/>
          <w:u w:val="single"/>
        </w:rPr>
        <w:t>積極調查、偵處並起訴涉嫌於遠洋漁船之上，虐待或販運漁工之台灣籍漁船船主；</w:t>
      </w:r>
      <w:r w:rsidRPr="00BA3A61">
        <w:rPr>
          <w:rFonts w:asciiTheme="minorHAnsi" w:hAnsiTheme="minorHAnsi" w:cstheme="minorHAnsi"/>
          <w:color w:val="C00000"/>
          <w:sz w:val="22"/>
          <w:szCs w:val="22"/>
          <w:u w:val="single"/>
        </w:rPr>
        <w:t>4.</w:t>
      </w:r>
      <w:r w:rsidRPr="00BA3A61">
        <w:rPr>
          <w:rFonts w:asciiTheme="minorHAnsi" w:hAnsiTheme="minorHAnsi" w:cstheme="minorHAnsi"/>
          <w:color w:val="C00000"/>
          <w:sz w:val="22"/>
          <w:szCs w:val="22"/>
          <w:u w:val="single"/>
        </w:rPr>
        <w:t>精進我國外勞之聘用與管理機制，並將我國勞動市場之需求，廣作宣傳；</w:t>
      </w:r>
      <w:r w:rsidRPr="00BA3A61">
        <w:rPr>
          <w:rFonts w:asciiTheme="minorHAnsi" w:hAnsiTheme="minorHAnsi" w:cstheme="minorHAnsi"/>
          <w:color w:val="C00000"/>
          <w:sz w:val="22"/>
          <w:szCs w:val="22"/>
          <w:u w:val="single"/>
        </w:rPr>
        <w:t>5.</w:t>
      </w:r>
      <w:r w:rsidRPr="00BA3A61">
        <w:rPr>
          <w:rFonts w:asciiTheme="minorHAnsi" w:hAnsiTheme="minorHAnsi" w:cstheme="minorHAnsi"/>
          <w:color w:val="C00000"/>
          <w:sz w:val="22"/>
          <w:szCs w:val="22"/>
          <w:u w:val="single"/>
        </w:rPr>
        <w:t>不宜對於拒絕協助台灣刑事司法機關進行人口販運之偵審工作者，我國即拒絕對於人口販運被害人提供永久居留機制之保護與協助；</w:t>
      </w:r>
      <w:r w:rsidRPr="00BA3A61">
        <w:rPr>
          <w:rFonts w:asciiTheme="minorHAnsi" w:hAnsiTheme="minorHAnsi" w:cstheme="minorHAnsi"/>
          <w:color w:val="C00000"/>
          <w:sz w:val="22"/>
          <w:szCs w:val="22"/>
          <w:u w:val="single"/>
        </w:rPr>
        <w:t>6.</w:t>
      </w:r>
      <w:r w:rsidRPr="00BA3A61">
        <w:rPr>
          <w:rFonts w:asciiTheme="minorHAnsi" w:hAnsiTheme="minorHAnsi" w:cstheme="minorHAnsi"/>
          <w:color w:val="C00000"/>
          <w:sz w:val="22"/>
          <w:szCs w:val="22"/>
          <w:u w:val="single"/>
        </w:rPr>
        <w:t>正視人口販運犯行之嚴重性而適度提升懲治人口販運罪行之處罰額度；</w:t>
      </w:r>
      <w:r w:rsidRPr="00BA3A61">
        <w:rPr>
          <w:rFonts w:asciiTheme="minorHAnsi" w:hAnsiTheme="minorHAnsi" w:cstheme="minorHAnsi"/>
          <w:color w:val="C00000"/>
          <w:sz w:val="22"/>
          <w:szCs w:val="22"/>
          <w:u w:val="single"/>
        </w:rPr>
        <w:t>7.</w:t>
      </w:r>
      <w:r w:rsidRPr="00BA3A61">
        <w:rPr>
          <w:rFonts w:asciiTheme="minorHAnsi" w:hAnsiTheme="minorHAnsi" w:cstheme="minorHAnsi"/>
          <w:color w:val="C00000"/>
          <w:sz w:val="22"/>
          <w:szCs w:val="22"/>
          <w:u w:val="single"/>
        </w:rPr>
        <w:t>修改全台打擊與防治人口販運之行動方案和方針，以符合與掌控當今台灣社會人口販運犯罪之實際發展趨勢；</w:t>
      </w:r>
      <w:r w:rsidRPr="00BA3A61">
        <w:rPr>
          <w:rFonts w:asciiTheme="minorHAnsi" w:hAnsiTheme="minorHAnsi" w:cstheme="minorHAnsi"/>
          <w:color w:val="C00000"/>
          <w:sz w:val="22"/>
          <w:szCs w:val="22"/>
          <w:u w:val="single"/>
        </w:rPr>
        <w:t>8.</w:t>
      </w:r>
      <w:r w:rsidRPr="00BA3A61">
        <w:rPr>
          <w:rFonts w:asciiTheme="minorHAnsi" w:hAnsiTheme="minorHAnsi" w:cstheme="minorHAnsi"/>
          <w:color w:val="C00000"/>
          <w:sz w:val="22"/>
          <w:szCs w:val="22"/>
          <w:u w:val="single"/>
        </w:rPr>
        <w:t>釐清打擊與防治人口販運各機關之角色功能與其職權範圍，並能充分協調全台打擊人口販運之各項執法作為；</w:t>
      </w:r>
      <w:r w:rsidRPr="00BA3A61">
        <w:rPr>
          <w:rFonts w:asciiTheme="minorHAnsi" w:hAnsiTheme="minorHAnsi" w:cstheme="minorHAnsi"/>
          <w:color w:val="C00000"/>
          <w:sz w:val="22"/>
          <w:szCs w:val="22"/>
          <w:u w:val="single"/>
        </w:rPr>
        <w:t>9.</w:t>
      </w:r>
      <w:r w:rsidRPr="00BA3A61">
        <w:rPr>
          <w:rFonts w:asciiTheme="minorHAnsi" w:hAnsiTheme="minorHAnsi" w:cstheme="minorHAnsi"/>
          <w:color w:val="C00000"/>
          <w:sz w:val="22"/>
          <w:szCs w:val="22"/>
          <w:u w:val="single"/>
        </w:rPr>
        <w:t>強化涉及人口販運情報之蒐集、整合、解析與運用等相關作為；</w:t>
      </w:r>
      <w:r w:rsidRPr="00BA3A61">
        <w:rPr>
          <w:rFonts w:asciiTheme="minorHAnsi" w:hAnsiTheme="minorHAnsi" w:cstheme="minorHAnsi"/>
          <w:color w:val="C00000"/>
          <w:sz w:val="22"/>
          <w:szCs w:val="22"/>
          <w:u w:val="single"/>
        </w:rPr>
        <w:t>10.</w:t>
      </w:r>
      <w:r w:rsidRPr="00BA3A61">
        <w:rPr>
          <w:rFonts w:asciiTheme="minorHAnsi" w:hAnsiTheme="minorHAnsi" w:cstheme="minorHAnsi"/>
          <w:color w:val="C00000"/>
          <w:sz w:val="22"/>
          <w:szCs w:val="22"/>
          <w:u w:val="single"/>
        </w:rPr>
        <w:t>持續對執法人員、勞動部官員、勞動檢查員、檢察官及法官進行被害人識別措施和相關法律問題之訓練；</w:t>
      </w:r>
      <w:r w:rsidRPr="00BA3A61">
        <w:rPr>
          <w:rFonts w:asciiTheme="minorHAnsi" w:hAnsiTheme="minorHAnsi" w:cstheme="minorHAnsi"/>
          <w:color w:val="C00000"/>
          <w:sz w:val="22"/>
          <w:szCs w:val="22"/>
          <w:u w:val="single"/>
        </w:rPr>
        <w:t>11.</w:t>
      </w:r>
      <w:r w:rsidRPr="00BA3A61">
        <w:rPr>
          <w:rFonts w:asciiTheme="minorHAnsi" w:hAnsiTheme="minorHAnsi" w:cstheme="minorHAnsi"/>
          <w:color w:val="C00000"/>
          <w:sz w:val="22"/>
          <w:szCs w:val="22"/>
          <w:u w:val="single"/>
        </w:rPr>
        <w:t>應大幅提升人口販運被害人被鑑別成功之比例；</w:t>
      </w:r>
      <w:r w:rsidRPr="00BA3A61">
        <w:rPr>
          <w:rFonts w:asciiTheme="minorHAnsi" w:hAnsiTheme="minorHAnsi" w:cstheme="minorHAnsi"/>
          <w:color w:val="C00000"/>
          <w:sz w:val="22"/>
          <w:szCs w:val="22"/>
          <w:u w:val="single"/>
        </w:rPr>
        <w:t>12.</w:t>
      </w:r>
      <w:r w:rsidRPr="00BA3A61">
        <w:rPr>
          <w:rFonts w:asciiTheme="minorHAnsi" w:hAnsiTheme="minorHAnsi" w:cstheme="minorHAnsi"/>
          <w:color w:val="C00000"/>
          <w:sz w:val="22"/>
          <w:szCs w:val="22"/>
          <w:u w:val="single"/>
        </w:rPr>
        <w:t>台灣宜大力推展「反性剝削旅遊」及「反兒童性剝削旅遊」運動；</w:t>
      </w:r>
      <w:r w:rsidRPr="00BA3A61">
        <w:rPr>
          <w:rFonts w:asciiTheme="minorHAnsi" w:hAnsiTheme="minorHAnsi" w:cstheme="minorHAnsi"/>
          <w:color w:val="C00000"/>
          <w:sz w:val="22"/>
          <w:szCs w:val="22"/>
          <w:u w:val="single"/>
        </w:rPr>
        <w:t>13.</w:t>
      </w:r>
      <w:r w:rsidRPr="00BA3A61">
        <w:rPr>
          <w:rFonts w:asciiTheme="minorHAnsi" w:hAnsiTheme="minorHAnsi" w:cstheme="minorHAnsi"/>
          <w:color w:val="C00000"/>
          <w:sz w:val="22"/>
          <w:szCs w:val="22"/>
          <w:u w:val="single"/>
        </w:rPr>
        <w:t>強化與外國執法調查機關之連繫，並積極推展情報之交換；</w:t>
      </w:r>
      <w:r w:rsidRPr="00BA3A61">
        <w:rPr>
          <w:rFonts w:asciiTheme="minorHAnsi" w:hAnsiTheme="minorHAnsi" w:cstheme="minorHAnsi"/>
          <w:color w:val="C00000"/>
          <w:sz w:val="22"/>
          <w:szCs w:val="22"/>
          <w:u w:val="single"/>
        </w:rPr>
        <w:t>14.</w:t>
      </w:r>
      <w:r w:rsidRPr="00BA3A61">
        <w:rPr>
          <w:rFonts w:asciiTheme="minorHAnsi" w:hAnsiTheme="minorHAnsi" w:cstheme="minorHAnsi"/>
          <w:color w:val="C00000"/>
          <w:sz w:val="22"/>
          <w:szCs w:val="22"/>
          <w:u w:val="single"/>
        </w:rPr>
        <w:t>強化對於台灣附近水域之監視與執法取締；</w:t>
      </w:r>
      <w:r w:rsidRPr="00BA3A61">
        <w:rPr>
          <w:rFonts w:asciiTheme="minorHAnsi" w:hAnsiTheme="minorHAnsi" w:cstheme="minorHAnsi"/>
          <w:color w:val="C00000"/>
          <w:sz w:val="22"/>
          <w:szCs w:val="22"/>
          <w:u w:val="single"/>
        </w:rPr>
        <w:t>15.</w:t>
      </w:r>
      <w:r w:rsidRPr="00BA3A61">
        <w:rPr>
          <w:rFonts w:asciiTheme="minorHAnsi" w:hAnsiTheme="minorHAnsi" w:cstheme="minorHAnsi"/>
          <w:color w:val="C00000"/>
          <w:sz w:val="22"/>
          <w:szCs w:val="22"/>
          <w:u w:val="single"/>
        </w:rPr>
        <w:t>台灣宜將針對人口販運被害人</w:t>
      </w:r>
      <w:r w:rsidRPr="00BA3A61">
        <w:rPr>
          <w:rFonts w:asciiTheme="minorHAnsi" w:hAnsiTheme="minorHAnsi" w:cstheme="minorHAnsi"/>
          <w:color w:val="C00000"/>
          <w:sz w:val="22"/>
          <w:szCs w:val="22"/>
          <w:u w:val="single"/>
        </w:rPr>
        <w:t>HIV/AIDS</w:t>
      </w:r>
      <w:r w:rsidRPr="00BA3A61">
        <w:rPr>
          <w:rFonts w:asciiTheme="minorHAnsi" w:hAnsiTheme="minorHAnsi" w:cstheme="minorHAnsi"/>
          <w:color w:val="C00000"/>
          <w:sz w:val="22"/>
          <w:szCs w:val="22"/>
          <w:u w:val="single"/>
        </w:rPr>
        <w:t>之各項防制服務及作為整合於遣返政策之中；</w:t>
      </w:r>
      <w:r w:rsidRPr="00BA3A61">
        <w:rPr>
          <w:rFonts w:asciiTheme="minorHAnsi" w:hAnsiTheme="minorHAnsi" w:cstheme="minorHAnsi"/>
          <w:color w:val="C00000"/>
          <w:sz w:val="22"/>
          <w:szCs w:val="22"/>
          <w:u w:val="single"/>
        </w:rPr>
        <w:t>16.</w:t>
      </w:r>
      <w:r w:rsidRPr="00BA3A61">
        <w:rPr>
          <w:rFonts w:asciiTheme="minorHAnsi" w:hAnsiTheme="minorHAnsi" w:cstheme="minorHAnsi"/>
          <w:color w:val="C00000"/>
          <w:sz w:val="22"/>
          <w:szCs w:val="22"/>
          <w:u w:val="single"/>
        </w:rPr>
        <w:t>台灣宜大力宣導犯罪被害補償金之機制，令更多人口販運之被害人能獲實益；</w:t>
      </w:r>
      <w:r w:rsidRPr="00BA3A61">
        <w:rPr>
          <w:rFonts w:asciiTheme="minorHAnsi" w:hAnsiTheme="minorHAnsi" w:cstheme="minorHAnsi"/>
          <w:color w:val="C00000"/>
          <w:sz w:val="22"/>
          <w:szCs w:val="22"/>
          <w:u w:val="single"/>
        </w:rPr>
        <w:t>17.</w:t>
      </w:r>
      <w:r w:rsidRPr="00BA3A61">
        <w:rPr>
          <w:rFonts w:asciiTheme="minorHAnsi" w:hAnsiTheme="minorHAnsi" w:cstheme="minorHAnsi"/>
          <w:color w:val="C00000"/>
          <w:sz w:val="22"/>
          <w:szCs w:val="22"/>
          <w:u w:val="single"/>
        </w:rPr>
        <w:t>重視人口販運被害人心理之斯德哥爾摩症候群現象，積極鼓勵與宣導人口販運犯罪被害人勇於報案；</w:t>
      </w:r>
      <w:r w:rsidRPr="00BA3A61">
        <w:rPr>
          <w:rFonts w:asciiTheme="minorHAnsi" w:hAnsiTheme="minorHAnsi" w:cstheme="minorHAnsi"/>
          <w:color w:val="C00000"/>
          <w:sz w:val="22"/>
          <w:szCs w:val="22"/>
          <w:u w:val="single"/>
        </w:rPr>
        <w:t>18.</w:t>
      </w:r>
      <w:r w:rsidRPr="00BA3A61">
        <w:rPr>
          <w:rFonts w:asciiTheme="minorHAnsi" w:hAnsiTheme="minorHAnsi" w:cstheme="minorHAnsi"/>
          <w:color w:val="C00000"/>
          <w:sz w:val="22"/>
          <w:szCs w:val="22"/>
          <w:u w:val="single"/>
        </w:rPr>
        <w:t>強調與建構共同打擊人口販運罪行之合作夥伴協力關係，確保打擊與防治人口販運之資訊能有效共享；</w:t>
      </w:r>
      <w:r w:rsidRPr="00BA3A61">
        <w:rPr>
          <w:rFonts w:asciiTheme="minorHAnsi" w:hAnsiTheme="minorHAnsi" w:cstheme="minorHAnsi"/>
          <w:color w:val="C00000"/>
          <w:sz w:val="22"/>
          <w:szCs w:val="22"/>
          <w:u w:val="single"/>
        </w:rPr>
        <w:t>19.</w:t>
      </w:r>
      <w:r w:rsidRPr="00BA3A61">
        <w:rPr>
          <w:rFonts w:asciiTheme="minorHAnsi" w:hAnsiTheme="minorHAnsi" w:cstheme="minorHAnsi"/>
          <w:color w:val="C00000"/>
          <w:sz w:val="22"/>
          <w:szCs w:val="22"/>
          <w:u w:val="single"/>
        </w:rPr>
        <w:t>台灣宜從需求面降低人口販運之犯行</w:t>
      </w:r>
      <w:r w:rsidRPr="00BA3A61">
        <w:rPr>
          <w:rFonts w:asciiTheme="minorHAnsi" w:hAnsiTheme="minorHAnsi" w:cstheme="minorHAnsi"/>
          <w:color w:val="C00000"/>
          <w:spacing w:val="-10"/>
          <w:sz w:val="22"/>
          <w:szCs w:val="22"/>
          <w:u w:val="single"/>
        </w:rPr>
        <w:t>─</w:t>
      </w:r>
      <w:r w:rsidRPr="00BA3A61">
        <w:rPr>
          <w:rFonts w:asciiTheme="minorHAnsi" w:hAnsiTheme="minorHAnsi" w:cstheme="minorHAnsi"/>
          <w:color w:val="C00000"/>
          <w:sz w:val="22"/>
          <w:szCs w:val="22"/>
          <w:u w:val="single"/>
        </w:rPr>
        <w:t>─</w:t>
      </w:r>
      <w:r w:rsidRPr="00BA3A61">
        <w:rPr>
          <w:rFonts w:asciiTheme="minorHAnsi" w:hAnsiTheme="minorHAnsi" w:cstheme="minorHAnsi"/>
          <w:color w:val="C00000"/>
          <w:sz w:val="22"/>
          <w:szCs w:val="22"/>
          <w:u w:val="single"/>
        </w:rPr>
        <w:t>我國對於買春之人宜進行刑事制裁而非採取行政制裁，藉以強力壓制買春行為；</w:t>
      </w:r>
      <w:r w:rsidRPr="00BA3A61">
        <w:rPr>
          <w:rFonts w:asciiTheme="minorHAnsi" w:hAnsiTheme="minorHAnsi" w:cstheme="minorHAnsi"/>
          <w:color w:val="C00000"/>
          <w:sz w:val="22"/>
          <w:szCs w:val="22"/>
          <w:u w:val="single"/>
        </w:rPr>
        <w:t>20.</w:t>
      </w:r>
      <w:r w:rsidRPr="00BA3A61">
        <w:rPr>
          <w:rFonts w:asciiTheme="minorHAnsi" w:hAnsiTheme="minorHAnsi" w:cstheme="minorHAnsi"/>
          <w:color w:val="C00000"/>
          <w:sz w:val="22"/>
          <w:szCs w:val="22"/>
          <w:u w:val="single"/>
        </w:rPr>
        <w:t>人口販運被害人與雇主之間之契約應屬無效契約；</w:t>
      </w:r>
      <w:r w:rsidRPr="00BA3A61">
        <w:rPr>
          <w:rFonts w:asciiTheme="minorHAnsi" w:hAnsiTheme="minorHAnsi" w:cstheme="minorHAnsi"/>
          <w:color w:val="C00000"/>
          <w:sz w:val="22"/>
          <w:szCs w:val="22"/>
          <w:u w:val="single"/>
        </w:rPr>
        <w:t>21.</w:t>
      </w:r>
      <w:r w:rsidRPr="00BA3A61">
        <w:rPr>
          <w:rFonts w:asciiTheme="minorHAnsi" w:hAnsiTheme="minorHAnsi" w:cstheme="minorHAnsi"/>
          <w:color w:val="C00000"/>
          <w:sz w:val="22"/>
          <w:szCs w:val="22"/>
          <w:u w:val="single"/>
        </w:rPr>
        <w:t>被害人部分違法行為宜加以除罪化；</w:t>
      </w:r>
      <w:r w:rsidRPr="00BA3A61">
        <w:rPr>
          <w:rFonts w:asciiTheme="minorHAnsi" w:hAnsiTheme="minorHAnsi" w:cstheme="minorHAnsi"/>
          <w:color w:val="C00000"/>
          <w:sz w:val="22"/>
          <w:szCs w:val="22"/>
          <w:u w:val="single"/>
        </w:rPr>
        <w:t>22.</w:t>
      </w:r>
      <w:r w:rsidRPr="00BA3A61">
        <w:rPr>
          <w:rFonts w:asciiTheme="minorHAnsi" w:hAnsiTheme="minorHAnsi" w:cstheme="minorHAnsi"/>
          <w:color w:val="C00000"/>
          <w:sz w:val="22"/>
          <w:szCs w:val="22"/>
          <w:u w:val="single"/>
        </w:rPr>
        <w:t>台灣宜與多國簽訂共同打擊人口販運犯罪之備忘錄；</w:t>
      </w:r>
      <w:r w:rsidRPr="00BA3A61">
        <w:rPr>
          <w:rFonts w:asciiTheme="minorHAnsi" w:hAnsiTheme="minorHAnsi" w:cstheme="minorHAnsi"/>
          <w:color w:val="C00000"/>
          <w:sz w:val="22"/>
          <w:szCs w:val="22"/>
          <w:u w:val="single"/>
        </w:rPr>
        <w:t>23.</w:t>
      </w:r>
      <w:r w:rsidRPr="00BA3A61">
        <w:rPr>
          <w:rFonts w:asciiTheme="minorHAnsi" w:hAnsiTheme="minorHAnsi" w:cstheme="minorHAnsi"/>
          <w:color w:val="C00000"/>
          <w:sz w:val="22"/>
          <w:szCs w:val="22"/>
          <w:u w:val="single"/>
        </w:rPr>
        <w:t>以實證科學統計調查結果作為反制人口販運之對策；</w:t>
      </w:r>
      <w:r w:rsidRPr="00BA3A61">
        <w:rPr>
          <w:rFonts w:asciiTheme="minorHAnsi" w:hAnsiTheme="minorHAnsi" w:cstheme="minorHAnsi"/>
          <w:color w:val="C00000"/>
          <w:sz w:val="22"/>
          <w:szCs w:val="22"/>
          <w:u w:val="single"/>
        </w:rPr>
        <w:t>24.</w:t>
      </w:r>
      <w:r w:rsidRPr="00BA3A61">
        <w:rPr>
          <w:rFonts w:asciiTheme="minorHAnsi" w:hAnsiTheme="minorHAnsi" w:cstheme="minorHAnsi"/>
          <w:color w:val="C00000"/>
          <w:sz w:val="22"/>
          <w:szCs w:val="22"/>
          <w:u w:val="single"/>
        </w:rPr>
        <w:t>教育社會大眾積極正視人口販運罪行之多樣性，及其本質之殘酷性、暴力性、迫害性及嚴重性。</w:t>
      </w:r>
    </w:p>
    <w:p w:rsidR="00331217" w:rsidRDefault="00BF6956" w:rsidP="00BF6956">
      <w:pPr>
        <w:pStyle w:val="aff"/>
        <w:spacing w:beforeLines="0" w:before="0" w:line="0" w:lineRule="atLeast"/>
        <w:ind w:left="880" w:hanging="880"/>
        <w:rPr>
          <w:rFonts w:ascii="Times New Roman" w:eastAsia="新細明體" w:hAnsi="Times New Roman"/>
          <w:color w:val="auto"/>
          <w:szCs w:val="22"/>
        </w:rPr>
      </w:pPr>
      <w:r w:rsidRPr="0006691C">
        <w:rPr>
          <w:rFonts w:asciiTheme="minorHAnsi" w:eastAsia="新細明體" w:hAnsiTheme="minorHAnsi" w:cstheme="minorHAnsi" w:hint="eastAsia"/>
          <w:bCs/>
          <w:color w:val="auto"/>
          <w:szCs w:val="20"/>
        </w:rPr>
        <w:t>【</w:t>
      </w:r>
      <w:r w:rsidRPr="00A82172">
        <w:rPr>
          <w:rFonts w:ascii="Times New Roman" w:eastAsiaTheme="minorEastAsia" w:hAnsi="Times New Roman"/>
          <w:color w:val="auto"/>
          <w:szCs w:val="22"/>
        </w:rPr>
        <w:t>關鍵詞</w:t>
      </w:r>
      <w:r w:rsidRPr="0006691C">
        <w:rPr>
          <w:rFonts w:ascii="Times New Roman" w:eastAsiaTheme="minorEastAsia" w:hAnsi="Times New Roman" w:hint="eastAsia"/>
          <w:color w:val="auto"/>
          <w:szCs w:val="22"/>
        </w:rPr>
        <w:t>】</w:t>
      </w:r>
      <w:r w:rsidR="00331217" w:rsidRPr="00BF6956">
        <w:rPr>
          <w:rFonts w:ascii="Times New Roman" w:eastAsia="新細明體" w:hAnsi="Times New Roman"/>
          <w:color w:val="auto"/>
          <w:szCs w:val="22"/>
        </w:rPr>
        <w:t>人口販運、勞力剝削、性剝削、非法移民</w:t>
      </w:r>
    </w:p>
    <w:p w:rsidR="004072E1" w:rsidRDefault="004072E1" w:rsidP="00BF6956">
      <w:pPr>
        <w:pStyle w:val="aff"/>
        <w:spacing w:beforeLines="0" w:before="0" w:line="0" w:lineRule="atLeast"/>
        <w:ind w:left="880" w:hanging="880"/>
        <w:rPr>
          <w:rFonts w:ascii="Times New Roman" w:eastAsia="新細明體" w:hAnsi="Times New Roman"/>
          <w:color w:val="auto"/>
          <w:szCs w:val="22"/>
        </w:rPr>
      </w:pPr>
    </w:p>
    <w:p w:rsidR="004072E1" w:rsidRPr="00BF6956" w:rsidRDefault="004072E1" w:rsidP="00BF6956">
      <w:pPr>
        <w:pStyle w:val="aff"/>
        <w:spacing w:beforeLines="0" w:before="0" w:line="0" w:lineRule="atLeast"/>
        <w:ind w:left="880" w:hanging="880"/>
        <w:rPr>
          <w:rFonts w:ascii="Times New Roman" w:eastAsia="新細明體" w:hAnsi="Times New Roman"/>
          <w:color w:val="auto"/>
          <w:szCs w:val="22"/>
        </w:rPr>
      </w:pPr>
    </w:p>
    <w:p w:rsidR="004072E1" w:rsidRPr="00802597" w:rsidRDefault="004072E1" w:rsidP="004072E1">
      <w:pPr>
        <w:pStyle w:val="aff7"/>
        <w:spacing w:afterLines="0" w:after="0" w:line="0" w:lineRule="atLeast"/>
        <w:rPr>
          <w:rFonts w:eastAsia="新細明體"/>
          <w:color w:val="990000"/>
          <w:sz w:val="26"/>
          <w:szCs w:val="22"/>
        </w:rPr>
      </w:pPr>
      <w:r w:rsidRPr="00802597">
        <w:rPr>
          <w:rFonts w:eastAsia="新細明體"/>
          <w:color w:val="990000"/>
          <w:sz w:val="26"/>
          <w:szCs w:val="22"/>
        </w:rPr>
        <w:t>A Study on the Current Situations and Response Policies for the Human Trafficking Issue</w:t>
      </w:r>
    </w:p>
    <w:p w:rsidR="004072E1" w:rsidRPr="00802597" w:rsidRDefault="004072E1" w:rsidP="004072E1">
      <w:pPr>
        <w:jc w:val="center"/>
        <w:rPr>
          <w:b/>
          <w:sz w:val="22"/>
        </w:rPr>
      </w:pPr>
      <w:r w:rsidRPr="00802597">
        <w:rPr>
          <w:b/>
          <w:sz w:val="22"/>
        </w:rPr>
        <w:t>Ko, Yui Rey &amp; Tsai, Chen Chien</w:t>
      </w:r>
    </w:p>
    <w:p w:rsidR="004072E1" w:rsidRPr="00BF6956" w:rsidRDefault="004072E1" w:rsidP="004072E1">
      <w:pPr>
        <w:pStyle w:val="1"/>
      </w:pPr>
      <w:r w:rsidRPr="004072E1">
        <w:rPr>
          <w:rFonts w:hint="eastAsia"/>
        </w:rPr>
        <w:t>【</w:t>
      </w:r>
      <w:r w:rsidRPr="00BF6956">
        <w:t>Abstract</w:t>
      </w:r>
      <w:r w:rsidRPr="004072E1">
        <w:rPr>
          <w:rFonts w:hint="eastAsia"/>
        </w:rPr>
        <w:t>】</w:t>
      </w:r>
    </w:p>
    <w:p w:rsidR="00331217" w:rsidRPr="00CE3518" w:rsidRDefault="004072E1" w:rsidP="004072E1">
      <w:pPr>
        <w:jc w:val="both"/>
        <w:rPr>
          <w:sz w:val="22"/>
        </w:rPr>
      </w:pPr>
      <w:r w:rsidRPr="00CE3518">
        <w:rPr>
          <w:rFonts w:hint="eastAsia"/>
          <w:sz w:val="22"/>
        </w:rPr>
        <w:t xml:space="preserve">　　</w:t>
      </w:r>
      <w:r w:rsidRPr="00CE3518">
        <w:rPr>
          <w:sz w:val="22"/>
        </w:rPr>
        <w:t>Firstly, this article reviews and discusses the dilemmas faced by the international community in combating the crime of human trafficking and the countermeasures responded by the global community. Human trafficking crime is a very old problem. The International Criminal Police Organization has recognized it as one of the three most serious crimes in the international community today. In recent years, the global governments have suffered and faced considerable obstacles and challenges when fighting against the human trafficking crime. These new obstacles have been named 2C3D1I1R --- misused consent, the low convicted ratio of human trafficking offenders, high detention ratio, misused deportation and repatriation, disability of human trafficking victims, the low successful recognization (identification) rate of victims of human trafficking, and the inefficiency of correction, treatment and rehabilitation for the  human trafficking offenders. This paper also examines the problems and issues faced by Taiwan government when combating human trafficking crime. Finally, this article proposes the appropriate recommendations and suggestions for the public and society.</w:t>
      </w:r>
    </w:p>
    <w:p w:rsidR="00331217" w:rsidRPr="00CE3518" w:rsidRDefault="00BF6956" w:rsidP="004072E1">
      <w:pPr>
        <w:jc w:val="both"/>
        <w:rPr>
          <w:sz w:val="22"/>
        </w:rPr>
      </w:pPr>
      <w:r w:rsidRPr="00CE3518">
        <w:rPr>
          <w:rFonts w:hint="eastAsia"/>
          <w:sz w:val="22"/>
        </w:rPr>
        <w:t>【</w:t>
      </w:r>
      <w:r w:rsidR="00331217" w:rsidRPr="00CE3518">
        <w:rPr>
          <w:sz w:val="22"/>
        </w:rPr>
        <w:t>Keywords</w:t>
      </w:r>
      <w:r w:rsidRPr="00CE3518">
        <w:rPr>
          <w:rFonts w:hint="eastAsia"/>
          <w:sz w:val="22"/>
        </w:rPr>
        <w:t>】</w:t>
      </w:r>
      <w:r w:rsidR="00331217" w:rsidRPr="00CE3518">
        <w:rPr>
          <w:sz w:val="22"/>
        </w:rPr>
        <w:t>human trafficking, labor exploitation, sexual exploitation, illegal immigrants</w:t>
      </w:r>
    </w:p>
    <w:p w:rsidR="00331217" w:rsidRPr="00E923F6" w:rsidRDefault="00331217" w:rsidP="00E923F6"/>
    <w:p w:rsidR="00331217" w:rsidRPr="00E923F6" w:rsidRDefault="00E923F6" w:rsidP="00E923F6">
      <w:pPr>
        <w:jc w:val="right"/>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4072E1" w:rsidRDefault="00331217" w:rsidP="004072E1">
      <w:pPr>
        <w:pStyle w:val="1"/>
      </w:pPr>
      <w:bookmarkStart w:id="1" w:name="_壹、前言"/>
      <w:bookmarkEnd w:id="1"/>
      <w:r w:rsidRPr="004072E1">
        <w:t>壹、前言</w:t>
      </w:r>
    </w:p>
    <w:p w:rsidR="00331217" w:rsidRPr="007F03E5" w:rsidRDefault="00BF6956" w:rsidP="007F03E5">
      <w:pPr>
        <w:jc w:val="both"/>
        <w:rPr>
          <w:sz w:val="22"/>
        </w:rPr>
      </w:pPr>
      <w:r w:rsidRPr="007F03E5">
        <w:rPr>
          <w:rFonts w:hint="eastAsia"/>
          <w:sz w:val="22"/>
        </w:rPr>
        <w:t xml:space="preserve">　　</w:t>
      </w:r>
      <w:r w:rsidR="00331217" w:rsidRPr="007F03E5">
        <w:rPr>
          <w:sz w:val="22"/>
        </w:rPr>
        <w:t>人口販運雖然是相當古老之犯罪問題，但在全球化之潮流中，卻亦是一個新興之議題，國際刑警組織將其認定為當今國際社會中，最嚴重之三大犯罪問題之一</w:t>
      </w:r>
      <w:r w:rsidR="00331217" w:rsidRPr="00C53538">
        <w:rPr>
          <w:rFonts w:ascii="Arial Unicode MS" w:hAnsi="Arial Unicode MS"/>
          <w:color w:val="FF6600"/>
        </w:rPr>
        <w:footnoteReference w:id="3"/>
      </w:r>
      <w:r w:rsidR="00331217" w:rsidRPr="007F03E5">
        <w:rPr>
          <w:sz w:val="22"/>
        </w:rPr>
        <w:t>。根據統計，國際犯罪組織在人口販運之犯罪所得高達數十億美元</w:t>
      </w:r>
      <w:r w:rsidR="00331217" w:rsidRPr="00C53538">
        <w:rPr>
          <w:rFonts w:ascii="Arial Unicode MS" w:hAnsi="Arial Unicode MS"/>
          <w:color w:val="FF6600"/>
        </w:rPr>
        <w:footnoteReference w:id="4"/>
      </w:r>
      <w:r w:rsidR="00331217" w:rsidRPr="007F03E5">
        <w:rPr>
          <w:sz w:val="22"/>
        </w:rPr>
        <w:t>，又從事人口販運之國際犯罪組織，經常亦從事販賣毒品、槍械及出售偽造文件等不法行為</w:t>
      </w:r>
      <w:r w:rsidR="00331217" w:rsidRPr="00C53538">
        <w:rPr>
          <w:rFonts w:ascii="Arial Unicode MS" w:hAnsi="Arial Unicode MS"/>
          <w:color w:val="FF6600"/>
        </w:rPr>
        <w:footnoteReference w:id="5"/>
      </w:r>
      <w:r w:rsidR="00331217" w:rsidRPr="007F03E5">
        <w:rPr>
          <w:sz w:val="22"/>
        </w:rPr>
        <w:t>，故從事人口販運所得之金錢，常常會被國際犯罪組織用來作為支助其他犯罪所需之開銷</w:t>
      </w:r>
      <w:r w:rsidR="00331217" w:rsidRPr="00C53538">
        <w:rPr>
          <w:rFonts w:ascii="Arial Unicode MS" w:hAnsi="Arial Unicode MS"/>
          <w:color w:val="FF6600"/>
        </w:rPr>
        <w:footnoteReference w:id="6"/>
      </w:r>
      <w:r w:rsidR="00331217" w:rsidRPr="007F03E5">
        <w:rPr>
          <w:sz w:val="22"/>
        </w:rPr>
        <w:t>，亦正因人口販運是屬於高利益之犯罪型態，使得人口販運之犯罪問題一直難以根絕。</w:t>
      </w:r>
    </w:p>
    <w:p w:rsidR="00331217" w:rsidRPr="007F03E5" w:rsidRDefault="00BF6956" w:rsidP="007F03E5">
      <w:pPr>
        <w:jc w:val="both"/>
        <w:rPr>
          <w:sz w:val="22"/>
        </w:rPr>
      </w:pPr>
      <w:r w:rsidRPr="007F03E5">
        <w:rPr>
          <w:rFonts w:hint="eastAsia"/>
          <w:sz w:val="22"/>
        </w:rPr>
        <w:t xml:space="preserve">　　</w:t>
      </w:r>
      <w:r w:rsidR="00331217" w:rsidRPr="007F03E5">
        <w:rPr>
          <w:sz w:val="22"/>
        </w:rPr>
        <w:t>人口販運、偷渡及非法移民三者之關係，可謂緊密地相關，環環相扣。根據聯合國「毒品與犯罪辦公室」（</w:t>
      </w:r>
      <w:r w:rsidR="00331217" w:rsidRPr="007F03E5">
        <w:rPr>
          <w:sz w:val="22"/>
        </w:rPr>
        <w:t>United Nations Office on Drug and Crime</w:t>
      </w:r>
      <w:r w:rsidR="00331217" w:rsidRPr="007F03E5">
        <w:rPr>
          <w:sz w:val="22"/>
        </w:rPr>
        <w:t>）</w:t>
      </w:r>
      <w:r w:rsidR="00331217" w:rsidRPr="007F03E5">
        <w:rPr>
          <w:sz w:val="22"/>
        </w:rPr>
        <w:t>2010</w:t>
      </w:r>
      <w:r w:rsidR="00331217" w:rsidRPr="007F03E5">
        <w:rPr>
          <w:sz w:val="22"/>
        </w:rPr>
        <w:t>年所出版之「遷徙者之偷渡」（</w:t>
      </w:r>
      <w:r w:rsidR="00331217" w:rsidRPr="007F03E5">
        <w:rPr>
          <w:sz w:val="22"/>
        </w:rPr>
        <w:t>Smuggling of Migrants</w:t>
      </w:r>
      <w:r w:rsidR="00331217" w:rsidRPr="007F03E5">
        <w:rPr>
          <w:sz w:val="22"/>
        </w:rPr>
        <w:t>）一書中所載，在不正常人口移動中，遷徙（移居）偷渡之行為，事實上，是扮演一個決定性之角色，以利非法移民者能從甲國偷渡至乙國</w:t>
      </w:r>
      <w:r w:rsidR="00331217" w:rsidRPr="00C53538">
        <w:rPr>
          <w:rFonts w:ascii="Arial Unicode MS" w:hAnsi="Arial Unicode MS"/>
          <w:color w:val="FF6600"/>
        </w:rPr>
        <w:footnoteReference w:id="7"/>
      </w:r>
      <w:r w:rsidR="00331217" w:rsidRPr="007F03E5">
        <w:rPr>
          <w:sz w:val="22"/>
        </w:rPr>
        <w:t>；雖然，人口販運之對象不一定經由偷渡入境，亦是有以合法手段入境之情形，但偷渡入境仍為人口販運犯罪中，常見之運輸手法之一</w:t>
      </w:r>
      <w:r w:rsidR="00331217" w:rsidRPr="00C53538">
        <w:rPr>
          <w:rFonts w:ascii="Arial Unicode MS" w:hAnsi="Arial Unicode MS"/>
          <w:color w:val="FF6600"/>
        </w:rPr>
        <w:footnoteReference w:id="8"/>
      </w:r>
      <w:r w:rsidR="00331217" w:rsidRPr="007F03E5">
        <w:rPr>
          <w:sz w:val="22"/>
        </w:rPr>
        <w:t>；另非法移民之產生，有一部分之原因亦是因人口販運所衍生之結果。因此，想要解決人口販運之問題，亦必須同時考量偷渡及非法移民之問題</w:t>
      </w:r>
      <w:r w:rsidR="00331217" w:rsidRPr="00C53538">
        <w:rPr>
          <w:rFonts w:ascii="Arial Unicode MS" w:hAnsi="Arial Unicode MS"/>
          <w:color w:val="FF6600"/>
        </w:rPr>
        <w:footnoteReference w:id="9"/>
      </w:r>
      <w:r w:rsidR="00331217" w:rsidRPr="007F03E5">
        <w:rPr>
          <w:sz w:val="22"/>
        </w:rPr>
        <w:t>。</w:t>
      </w:r>
    </w:p>
    <w:p w:rsidR="00331217" w:rsidRPr="007F03E5" w:rsidRDefault="00BF6956" w:rsidP="007F03E5">
      <w:pPr>
        <w:jc w:val="both"/>
        <w:rPr>
          <w:sz w:val="22"/>
        </w:rPr>
      </w:pPr>
      <w:r w:rsidRPr="007F03E5">
        <w:rPr>
          <w:rFonts w:hint="eastAsia"/>
          <w:sz w:val="22"/>
        </w:rPr>
        <w:t xml:space="preserve">　　</w:t>
      </w:r>
      <w:r w:rsidR="00331217" w:rsidRPr="007F03E5">
        <w:rPr>
          <w:sz w:val="22"/>
        </w:rPr>
        <w:t>在人口販運之定義部分，根據「聯合國打擊跨國有組織犯罪公約關於預防、禁止和懲治販運人口特別是婦女和兒童行為之補充議定書」第</w:t>
      </w:r>
      <w:r w:rsidR="00331217" w:rsidRPr="007F03E5">
        <w:rPr>
          <w:sz w:val="22"/>
        </w:rPr>
        <w:t>3</w:t>
      </w:r>
      <w:r w:rsidR="00331217" w:rsidRPr="007F03E5">
        <w:rPr>
          <w:sz w:val="22"/>
        </w:rPr>
        <w:t>條之規定，人口販運之定義，乃指：「為剝削目的而通過暴力威脅或使用暴力手段，或通過其他形式之脅迫，通過誘拐、欺詐、欺騙、濫用權力或濫用脆弱情境，或通過授受酬金或利益，取得對另一人有控制權之某人之同意等手段，而招募、運送、轉移、窩藏或接收人員。剝削應至少包括利用他人賣淫進行剝削，或其他形式之性剝削、強迫勞動或服務、奴役或類似奴役之做法、勞役或切除器官。」</w:t>
      </w:r>
    </w:p>
    <w:p w:rsidR="00331217" w:rsidRPr="007F03E5" w:rsidRDefault="00BF6956" w:rsidP="007F03E5">
      <w:pPr>
        <w:jc w:val="both"/>
        <w:rPr>
          <w:sz w:val="22"/>
        </w:rPr>
      </w:pPr>
      <w:r w:rsidRPr="007F03E5">
        <w:rPr>
          <w:rFonts w:hint="eastAsia"/>
          <w:sz w:val="22"/>
        </w:rPr>
        <w:t xml:space="preserve">　　</w:t>
      </w:r>
      <w:r w:rsidR="00331217" w:rsidRPr="007F03E5">
        <w:rPr>
          <w:sz w:val="22"/>
        </w:rPr>
        <w:t>另依我國「人口販運防制法」</w:t>
      </w:r>
      <w:hyperlink r:id="rId9" w:anchor="a2" w:history="1">
        <w:r w:rsidR="00331217" w:rsidRPr="00857FF8">
          <w:rPr>
            <w:rStyle w:val="a7"/>
            <w:rFonts w:ascii="Times New Roman" w:hAnsi="Times New Roman"/>
            <w:sz w:val="22"/>
          </w:rPr>
          <w:t>第</w:t>
        </w:r>
        <w:r w:rsidR="00331217" w:rsidRPr="00857FF8">
          <w:rPr>
            <w:rStyle w:val="a7"/>
            <w:rFonts w:ascii="Times New Roman" w:hAnsi="Times New Roman"/>
            <w:sz w:val="22"/>
          </w:rPr>
          <w:t>2</w:t>
        </w:r>
        <w:r w:rsidR="00331217" w:rsidRPr="00857FF8">
          <w:rPr>
            <w:rStyle w:val="a7"/>
            <w:rFonts w:ascii="Times New Roman" w:hAnsi="Times New Roman"/>
            <w:sz w:val="22"/>
          </w:rPr>
          <w:t>條</w:t>
        </w:r>
      </w:hyperlink>
      <w:r w:rsidR="00331217" w:rsidRPr="007F03E5">
        <w:rPr>
          <w:sz w:val="22"/>
        </w:rPr>
        <w:t>之規定，對於人口販運之定義係指：「（一）指意圖使人從事性交易、勞動與報酬顯不相當之工作或摘取他人器官，而以強暴、脅迫、恐嚇、拘禁、監控、藥劑、催眠術、詐術、故意隱瞞重要資訊、不當債務約束、扣留重要文件、利用他人不能、不知或難以求助之處境</w:t>
      </w:r>
      <w:bookmarkStart w:id="2" w:name="_GoBack"/>
      <w:bookmarkEnd w:id="2"/>
      <w:r w:rsidR="00331217" w:rsidRPr="007F03E5">
        <w:rPr>
          <w:sz w:val="22"/>
        </w:rPr>
        <w:t>，或其他違反本人意願之方法，從事招募、買賣、質押、運送、交付、收受、藏匿、隱避、媒介、容留國內外人口，或以前述方法使之從事性交易、勞動與報酬顯不相當之工作或摘取其器官。（二）指意圖使未滿十八歲之人從事性交易、勞動</w:t>
      </w:r>
      <w:r w:rsidR="00331217" w:rsidRPr="007F03E5">
        <w:rPr>
          <w:sz w:val="22"/>
        </w:rPr>
        <w:lastRenderedPageBreak/>
        <w:t>與報酬顯不相當之工作或摘取其器官，而招募、買賣、質押、運送、交付、收受、藏匿、隱避、媒介、容留未滿十八歲之人，或使未滿十八歲之人從事性交易、勞動與報酬顯不相當之工作或摘取其器官。」</w:t>
      </w:r>
    </w:p>
    <w:p w:rsidR="00331217" w:rsidRPr="007F03E5" w:rsidRDefault="00BF6956" w:rsidP="007F03E5">
      <w:pPr>
        <w:jc w:val="both"/>
        <w:rPr>
          <w:sz w:val="22"/>
        </w:rPr>
      </w:pPr>
      <w:r w:rsidRPr="007F03E5">
        <w:rPr>
          <w:rFonts w:hint="eastAsia"/>
          <w:sz w:val="22"/>
        </w:rPr>
        <w:t xml:space="preserve">　　</w:t>
      </w:r>
      <w:r w:rsidR="00331217" w:rsidRPr="007F03E5">
        <w:rPr>
          <w:sz w:val="22"/>
        </w:rPr>
        <w:t>在遷徙偷渡（</w:t>
      </w:r>
      <w:r w:rsidR="00331217" w:rsidRPr="007F03E5">
        <w:rPr>
          <w:sz w:val="22"/>
        </w:rPr>
        <w:t>Smuggling of Migrants</w:t>
      </w:r>
      <w:r w:rsidR="00331217" w:rsidRPr="007F03E5">
        <w:rPr>
          <w:sz w:val="22"/>
        </w:rPr>
        <w:t>，又被稱為偷運移民）之定義方面，則規範於「聯合國打擊跨國有組織犯罪公約關於打擊陸、海、空偷運移民之補充議定書」</w:t>
      </w:r>
      <w:r w:rsidR="00331217" w:rsidRPr="00C53538">
        <w:rPr>
          <w:rFonts w:ascii="Arial Unicode MS" w:hAnsi="Arial Unicode MS"/>
          <w:color w:val="FF6600"/>
        </w:rPr>
        <w:footnoteReference w:id="10"/>
      </w:r>
      <w:r w:rsidR="00331217" w:rsidRPr="007F03E5">
        <w:rPr>
          <w:sz w:val="22"/>
        </w:rPr>
        <w:t>（</w:t>
      </w:r>
      <w:r w:rsidR="00331217" w:rsidRPr="007F03E5">
        <w:rPr>
          <w:sz w:val="22"/>
        </w:rPr>
        <w:t>Protocol Against the Smuggling of Migrants by Land, Sea and Air, Supplementing the United Nations Convention Against Transnational Crime</w:t>
      </w:r>
      <w:r w:rsidR="00331217" w:rsidRPr="007F03E5">
        <w:rPr>
          <w:sz w:val="22"/>
        </w:rPr>
        <w:t>）（此乃為聯合國打擊跨國有組織犯罪公約之附件文件）中之第</w:t>
      </w:r>
      <w:r w:rsidR="00331217" w:rsidRPr="007F03E5">
        <w:rPr>
          <w:sz w:val="22"/>
        </w:rPr>
        <w:t>3</w:t>
      </w:r>
      <w:r w:rsidR="00331217" w:rsidRPr="007F03E5">
        <w:rPr>
          <w:sz w:val="22"/>
        </w:rPr>
        <w:t>條及第</w:t>
      </w:r>
      <w:r w:rsidR="00331217" w:rsidRPr="007F03E5">
        <w:rPr>
          <w:sz w:val="22"/>
        </w:rPr>
        <w:t>6</w:t>
      </w:r>
      <w:r w:rsidR="00331217" w:rsidRPr="007F03E5">
        <w:rPr>
          <w:sz w:val="22"/>
        </w:rPr>
        <w:t>條之條文內涵中。根據上開議定書第</w:t>
      </w:r>
      <w:r w:rsidR="00331217" w:rsidRPr="007F03E5">
        <w:rPr>
          <w:sz w:val="22"/>
        </w:rPr>
        <w:t>3</w:t>
      </w:r>
      <w:r w:rsidR="00331217" w:rsidRPr="007F03E5">
        <w:rPr>
          <w:sz w:val="22"/>
        </w:rPr>
        <w:t>條第</w:t>
      </w:r>
      <w:r w:rsidR="00331217" w:rsidRPr="007F03E5">
        <w:rPr>
          <w:sz w:val="22"/>
        </w:rPr>
        <w:t>(a)</w:t>
      </w:r>
      <w:r w:rsidR="00331217" w:rsidRPr="007F03E5">
        <w:rPr>
          <w:sz w:val="22"/>
        </w:rPr>
        <w:t>款之規定，所謂之「偷運移民」，係指「為直接或間接獲取金錢或其他物質利益，安排非某一締約國國民或永久居民之人，以非法方式進入該締約國」。因上開議定書是對聯合國打擊跨國有組織犯罪公約之補充，故「聯合國打擊跨國有組織犯罪公約關於打擊陸、海、空偷運移民之補充議定書」應連同「聯合國打擊跨國有組織犯罪公約」一併予以解釋，亦即，上開議定書亦具有國際法之法律效力。</w:t>
      </w:r>
    </w:p>
    <w:p w:rsidR="00331217" w:rsidRPr="007F03E5" w:rsidRDefault="004072E1" w:rsidP="007F03E5">
      <w:pPr>
        <w:jc w:val="both"/>
        <w:rPr>
          <w:sz w:val="22"/>
        </w:rPr>
      </w:pPr>
      <w:r w:rsidRPr="007F03E5">
        <w:rPr>
          <w:rFonts w:hint="eastAsia"/>
          <w:sz w:val="22"/>
        </w:rPr>
        <w:t xml:space="preserve">　　</w:t>
      </w:r>
      <w:r w:rsidR="00331217" w:rsidRPr="007F03E5">
        <w:rPr>
          <w:sz w:val="22"/>
        </w:rPr>
        <w:t>「聯合國打擊跨國有組織犯罪公約關於打擊陸、海、空偷運移民之補充議定書」第</w:t>
      </w:r>
      <w:r w:rsidR="00331217" w:rsidRPr="007F03E5">
        <w:rPr>
          <w:sz w:val="22"/>
        </w:rPr>
        <w:t>6</w:t>
      </w:r>
      <w:r w:rsidR="00331217" w:rsidRPr="007F03E5">
        <w:rPr>
          <w:sz w:val="22"/>
        </w:rPr>
        <w:t>條則係規定，各締約國應將偷渡行為加以刑事犯罪化。根據上開議定書第</w:t>
      </w:r>
      <w:r w:rsidR="00331217" w:rsidRPr="007F03E5">
        <w:rPr>
          <w:sz w:val="22"/>
        </w:rPr>
        <w:t>6</w:t>
      </w:r>
      <w:r w:rsidR="00331217" w:rsidRPr="007F03E5">
        <w:rPr>
          <w:sz w:val="22"/>
        </w:rPr>
        <w:t>條第</w:t>
      </w:r>
      <w:r w:rsidR="00331217" w:rsidRPr="007F03E5">
        <w:rPr>
          <w:sz w:val="22"/>
        </w:rPr>
        <w:t>1</w:t>
      </w:r>
      <w:r w:rsidR="00331217" w:rsidRPr="007F03E5">
        <w:rPr>
          <w:sz w:val="22"/>
        </w:rPr>
        <w:t>項之規定，「各締約國均應採取必要之立法和其他措施，將下列為直接或間接地獲取經濟或其他物質利益，而故意實施之行為，規定為刑事犯罪：</w:t>
      </w:r>
    </w:p>
    <w:p w:rsidR="00331217" w:rsidRPr="007F03E5" w:rsidRDefault="004072E1" w:rsidP="007F03E5">
      <w:pPr>
        <w:jc w:val="both"/>
        <w:rPr>
          <w:sz w:val="22"/>
        </w:rPr>
      </w:pPr>
      <w:r w:rsidRPr="007F03E5">
        <w:rPr>
          <w:rFonts w:hint="eastAsia"/>
          <w:sz w:val="22"/>
        </w:rPr>
        <w:t xml:space="preserve">　　</w:t>
      </w:r>
      <w:r w:rsidR="00331217" w:rsidRPr="007F03E5">
        <w:rPr>
          <w:sz w:val="22"/>
        </w:rPr>
        <w:t>(a)</w:t>
      </w:r>
      <w:r w:rsidR="00331217" w:rsidRPr="007F03E5">
        <w:rPr>
          <w:sz w:val="22"/>
        </w:rPr>
        <w:t>偷運移民；</w:t>
      </w:r>
    </w:p>
    <w:p w:rsidR="00331217" w:rsidRPr="007F03E5" w:rsidRDefault="004072E1" w:rsidP="007F03E5">
      <w:pPr>
        <w:jc w:val="both"/>
        <w:rPr>
          <w:sz w:val="22"/>
        </w:rPr>
      </w:pPr>
      <w:r w:rsidRPr="007F03E5">
        <w:rPr>
          <w:rFonts w:hint="eastAsia"/>
          <w:sz w:val="22"/>
        </w:rPr>
        <w:t xml:space="preserve">　　</w:t>
      </w:r>
      <w:r w:rsidR="00331217" w:rsidRPr="007F03E5">
        <w:rPr>
          <w:sz w:val="22"/>
        </w:rPr>
        <w:t>(b)</w:t>
      </w:r>
      <w:r w:rsidR="00331217" w:rsidRPr="007F03E5">
        <w:rPr>
          <w:sz w:val="22"/>
        </w:rPr>
        <w:t>為得以偷運移民而實施下列行為：</w:t>
      </w:r>
    </w:p>
    <w:p w:rsidR="00331217" w:rsidRPr="007F03E5" w:rsidRDefault="004072E1" w:rsidP="007F03E5">
      <w:pPr>
        <w:jc w:val="both"/>
        <w:rPr>
          <w:sz w:val="22"/>
        </w:rPr>
      </w:pPr>
      <w:r w:rsidRPr="007F03E5">
        <w:rPr>
          <w:rFonts w:hint="eastAsia"/>
          <w:sz w:val="22"/>
        </w:rPr>
        <w:t xml:space="preserve">　　</w:t>
      </w:r>
      <w:r w:rsidR="00331217" w:rsidRPr="007F03E5">
        <w:rPr>
          <w:sz w:val="22"/>
        </w:rPr>
        <w:t>1.</w:t>
      </w:r>
      <w:r w:rsidR="00331217" w:rsidRPr="007F03E5">
        <w:rPr>
          <w:sz w:val="22"/>
        </w:rPr>
        <w:t>製作欺詐性旅行或身份證件；</w:t>
      </w:r>
    </w:p>
    <w:p w:rsidR="00331217" w:rsidRPr="007F03E5" w:rsidRDefault="004072E1" w:rsidP="007F03E5">
      <w:pPr>
        <w:jc w:val="both"/>
        <w:rPr>
          <w:sz w:val="22"/>
        </w:rPr>
      </w:pPr>
      <w:r w:rsidRPr="007F03E5">
        <w:rPr>
          <w:rFonts w:hint="eastAsia"/>
          <w:sz w:val="22"/>
        </w:rPr>
        <w:t xml:space="preserve">　　</w:t>
      </w:r>
      <w:r w:rsidR="00331217" w:rsidRPr="007F03E5">
        <w:rPr>
          <w:sz w:val="22"/>
        </w:rPr>
        <w:t>2.</w:t>
      </w:r>
      <w:r w:rsidR="00331217" w:rsidRPr="007F03E5">
        <w:rPr>
          <w:sz w:val="22"/>
        </w:rPr>
        <w:t>獲取、提供或持有此種證件；</w:t>
      </w:r>
    </w:p>
    <w:p w:rsidR="00331217" w:rsidRPr="007F03E5" w:rsidRDefault="004072E1" w:rsidP="007F03E5">
      <w:pPr>
        <w:jc w:val="both"/>
        <w:rPr>
          <w:sz w:val="22"/>
        </w:rPr>
      </w:pPr>
      <w:r w:rsidRPr="007F03E5">
        <w:rPr>
          <w:rFonts w:hint="eastAsia"/>
          <w:sz w:val="22"/>
        </w:rPr>
        <w:t xml:space="preserve">　　</w:t>
      </w:r>
      <w:r w:rsidR="00331217" w:rsidRPr="007F03E5">
        <w:rPr>
          <w:sz w:val="22"/>
        </w:rPr>
        <w:t>(c)</w:t>
      </w:r>
      <w:r w:rsidR="00331217" w:rsidRPr="007F03E5">
        <w:rPr>
          <w:sz w:val="22"/>
        </w:rPr>
        <w:t>使用本項</w:t>
      </w:r>
      <w:r w:rsidR="00331217" w:rsidRPr="007F03E5">
        <w:rPr>
          <w:sz w:val="22"/>
        </w:rPr>
        <w:t>(b)</w:t>
      </w:r>
      <w:r w:rsidR="00331217" w:rsidRPr="007F03E5">
        <w:rPr>
          <w:sz w:val="22"/>
        </w:rPr>
        <w:t>款所述手段或任何其他非法手段，使並非有關國家國民或永久居民之人，以不符合合法居留於該國之必要規定之方式，而居留於于該國。」根據上述之議定書，可得知國際社會對於遷徙偷渡之行為，並不站在同情或認可之立場，而是使用嚴厲之刑事手段加以制裁之。</w:t>
      </w:r>
    </w:p>
    <w:p w:rsidR="00331217" w:rsidRPr="007F03E5" w:rsidRDefault="004072E1" w:rsidP="007F03E5">
      <w:pPr>
        <w:jc w:val="both"/>
        <w:rPr>
          <w:sz w:val="22"/>
        </w:rPr>
      </w:pPr>
      <w:r w:rsidRPr="007F03E5">
        <w:rPr>
          <w:rFonts w:hint="eastAsia"/>
          <w:sz w:val="22"/>
        </w:rPr>
        <w:t xml:space="preserve">　　</w:t>
      </w:r>
      <w:r w:rsidR="00331217" w:rsidRPr="007F03E5">
        <w:rPr>
          <w:sz w:val="22"/>
        </w:rPr>
        <w:t>在非法移民之定義方面，有關於「非法移民」（</w:t>
      </w:r>
      <w:r w:rsidR="00331217" w:rsidRPr="007F03E5">
        <w:rPr>
          <w:sz w:val="22"/>
        </w:rPr>
        <w:t>illegal immigration</w:t>
      </w:r>
      <w:r w:rsidR="00331217" w:rsidRPr="007F03E5">
        <w:rPr>
          <w:sz w:val="22"/>
        </w:rPr>
        <w:t>）一詞，尚有另外一種說法，即為「不正常人口移動」（</w:t>
      </w:r>
      <w:r w:rsidR="00331217" w:rsidRPr="007F03E5">
        <w:rPr>
          <w:sz w:val="22"/>
        </w:rPr>
        <w:t>irregular migration</w:t>
      </w:r>
      <w:r w:rsidR="00331217" w:rsidRPr="007F03E5">
        <w:rPr>
          <w:sz w:val="22"/>
        </w:rPr>
        <w:t>），不過，乃以「非法移民」較被廣泛之使用。在國際社會上，聯合國之專門機構之一</w:t>
      </w:r>
      <w:r w:rsidR="00331217" w:rsidRPr="007F03E5">
        <w:rPr>
          <w:sz w:val="22"/>
        </w:rPr>
        <w:t>──</w:t>
      </w:r>
      <w:r w:rsidR="00331217" w:rsidRPr="007F03E5">
        <w:rPr>
          <w:sz w:val="22"/>
        </w:rPr>
        <w:t>「毒品與犯罪辦公室」亦漸漸使用「不正常人口移動」一詞。「非法移民」與「不正常人口移動」於諸多文獻之中，常被混用之。因兩者具有可替代性，故本文就先針對「不正常人口移動」下定義。在國際社會及學術圈內，有關於不正常人口移動之定義，最被人們廣為接受者，乃為「國際移民組織」（</w:t>
      </w:r>
      <w:r w:rsidR="00331217" w:rsidRPr="007F03E5">
        <w:rPr>
          <w:sz w:val="22"/>
        </w:rPr>
        <w:t>International Organization for Migration</w:t>
      </w:r>
      <w:r w:rsidR="00331217" w:rsidRPr="007F03E5">
        <w:rPr>
          <w:sz w:val="22"/>
        </w:rPr>
        <w:t>，簡稱為</w:t>
      </w:r>
      <w:r w:rsidR="00331217" w:rsidRPr="007F03E5">
        <w:rPr>
          <w:sz w:val="22"/>
        </w:rPr>
        <w:t>IOM</w:t>
      </w:r>
      <w:r w:rsidR="00331217" w:rsidRPr="007F03E5">
        <w:rPr>
          <w:sz w:val="22"/>
        </w:rPr>
        <w:t>）之定義與見解。</w:t>
      </w:r>
    </w:p>
    <w:p w:rsidR="00331217" w:rsidRPr="007F03E5" w:rsidRDefault="00331217" w:rsidP="007F03E5">
      <w:pPr>
        <w:jc w:val="both"/>
        <w:rPr>
          <w:sz w:val="22"/>
        </w:rPr>
      </w:pPr>
      <w:r w:rsidRPr="007F03E5">
        <w:rPr>
          <w:sz w:val="22"/>
        </w:rPr>
        <w:t>根據「聯合國毒品與犯罪辦公室」之文獻資料</w:t>
      </w:r>
      <w:r w:rsidRPr="00C53538">
        <w:rPr>
          <w:rFonts w:ascii="Arial Unicode MS" w:hAnsi="Arial Unicode MS"/>
          <w:color w:val="FF6600"/>
        </w:rPr>
        <w:footnoteReference w:id="11"/>
      </w:r>
      <w:r w:rsidRPr="007F03E5">
        <w:rPr>
          <w:sz w:val="22"/>
        </w:rPr>
        <w:t>，偷渡與人口販運有以下之最主要差異點：</w:t>
      </w:r>
    </w:p>
    <w:p w:rsidR="00331217" w:rsidRPr="007F03E5" w:rsidRDefault="007F03E5" w:rsidP="007F03E5">
      <w:pPr>
        <w:jc w:val="both"/>
        <w:rPr>
          <w:sz w:val="22"/>
        </w:rPr>
      </w:pPr>
      <w:r w:rsidRPr="007F03E5">
        <w:rPr>
          <w:rFonts w:hint="eastAsia"/>
          <w:sz w:val="22"/>
        </w:rPr>
        <w:t xml:space="preserve">　　</w:t>
      </w:r>
      <w:r w:rsidR="00331217" w:rsidRPr="007F03E5">
        <w:rPr>
          <w:sz w:val="22"/>
        </w:rPr>
        <w:t>一、利益（潤）之來源不同</w:t>
      </w:r>
      <w:r w:rsidR="00331217" w:rsidRPr="00C53538">
        <w:rPr>
          <w:rFonts w:ascii="Arial Unicode MS" w:hAnsi="Arial Unicode MS"/>
          <w:color w:val="FF6600"/>
        </w:rPr>
        <w:footnoteReference w:id="12"/>
      </w:r>
      <w:r w:rsidR="00331217" w:rsidRPr="007F03E5">
        <w:rPr>
          <w:sz w:val="22"/>
        </w:rPr>
        <w:t>：</w:t>
      </w:r>
    </w:p>
    <w:p w:rsidR="00331217" w:rsidRPr="007F03E5" w:rsidRDefault="00BF6956" w:rsidP="007F03E5">
      <w:pPr>
        <w:jc w:val="both"/>
        <w:rPr>
          <w:sz w:val="22"/>
        </w:rPr>
      </w:pPr>
      <w:r w:rsidRPr="007F03E5">
        <w:rPr>
          <w:rFonts w:hint="eastAsia"/>
          <w:sz w:val="22"/>
        </w:rPr>
        <w:t xml:space="preserve">　　</w:t>
      </w:r>
      <w:r w:rsidR="00331217" w:rsidRPr="007F03E5">
        <w:rPr>
          <w:sz w:val="22"/>
        </w:rPr>
        <w:t>人口販運罪行之最主要利潤來源處，以及主要之目的係為「剝削」。相反地，偷渡私梟之利益來源，則為協助偷渡者非法入境或停留。當私梟順利地協助遷徙者非法進入他國或停留之後，偷渡者與私梟兩者間之關係，即告結束。綜合上述，人口販運罪行之構成要件中，非常核心之要素，乃為「剝削」。「剝削」是人口販運罪行中，至為重要之要素。</w:t>
      </w:r>
    </w:p>
    <w:p w:rsidR="00331217" w:rsidRPr="007F03E5" w:rsidRDefault="007F03E5" w:rsidP="007F03E5">
      <w:pPr>
        <w:jc w:val="both"/>
        <w:rPr>
          <w:sz w:val="22"/>
        </w:rPr>
      </w:pPr>
      <w:r w:rsidRPr="007F03E5">
        <w:rPr>
          <w:rFonts w:hint="eastAsia"/>
          <w:sz w:val="22"/>
        </w:rPr>
        <w:t xml:space="preserve">　　</w:t>
      </w:r>
      <w:r w:rsidR="00331217" w:rsidRPr="007F03E5">
        <w:rPr>
          <w:sz w:val="22"/>
        </w:rPr>
        <w:t>二、跨國性質</w:t>
      </w:r>
      <w:r w:rsidR="00331217" w:rsidRPr="00C53538">
        <w:rPr>
          <w:rFonts w:ascii="Arial Unicode MS" w:hAnsi="Arial Unicode MS"/>
          <w:color w:val="FF6600"/>
        </w:rPr>
        <w:footnoteReference w:id="13"/>
      </w:r>
      <w:r w:rsidR="00331217" w:rsidRPr="007F03E5">
        <w:rPr>
          <w:sz w:val="22"/>
        </w:rPr>
        <w:t>：</w:t>
      </w:r>
    </w:p>
    <w:p w:rsidR="00331217" w:rsidRPr="007F03E5" w:rsidRDefault="00BF6956" w:rsidP="007F03E5">
      <w:pPr>
        <w:jc w:val="both"/>
        <w:rPr>
          <w:sz w:val="22"/>
        </w:rPr>
      </w:pPr>
      <w:r w:rsidRPr="006E20B1">
        <w:rPr>
          <w:rFonts w:hint="eastAsia"/>
          <w:sz w:val="22"/>
        </w:rPr>
        <w:lastRenderedPageBreak/>
        <w:t xml:space="preserve">　　</w:t>
      </w:r>
      <w:r w:rsidR="00331217" w:rsidRPr="006E20B1">
        <w:rPr>
          <w:sz w:val="22"/>
        </w:rPr>
        <w:t>在遷徙偷渡之行為態樣中，通常會涉及至少</w:t>
      </w:r>
      <w:r w:rsidR="00331217" w:rsidRPr="006E20B1">
        <w:rPr>
          <w:sz w:val="22"/>
        </w:rPr>
        <w:t>2</w:t>
      </w:r>
      <w:r w:rsidR="00331217" w:rsidRPr="006E20B1">
        <w:rPr>
          <w:sz w:val="22"/>
        </w:rPr>
        <w:t>個國家以上，且具有跨國性質。偷渡之目標，乃在於幫助某人以非法之手段從</w:t>
      </w:r>
      <w:r w:rsidR="00331217" w:rsidRPr="006E20B1">
        <w:rPr>
          <w:sz w:val="22"/>
        </w:rPr>
        <w:t>A</w:t>
      </w:r>
      <w:r w:rsidR="00331217" w:rsidRPr="006E20B1">
        <w:rPr>
          <w:sz w:val="22"/>
        </w:rPr>
        <w:t>國進入</w:t>
      </w:r>
      <w:r w:rsidR="00331217" w:rsidRPr="006E20B1">
        <w:rPr>
          <w:sz w:val="22"/>
        </w:rPr>
        <w:t>B</w:t>
      </w:r>
      <w:r w:rsidR="00331217" w:rsidRPr="006E20B1">
        <w:rPr>
          <w:sz w:val="22"/>
        </w:rPr>
        <w:t>國；偷渡之概念，係著重在利用非法手段，協助他人非法進入他國</w:t>
      </w:r>
      <w:r w:rsidR="00331217" w:rsidRPr="006E20B1">
        <w:rPr>
          <w:sz w:val="24"/>
        </w:rPr>
        <w:t>或非法停留，它具</w:t>
      </w:r>
      <w:r w:rsidR="00331217" w:rsidRPr="007F03E5">
        <w:rPr>
          <w:sz w:val="22"/>
        </w:rPr>
        <w:t>有跨國性。在人口販運方面，於某些情況之下，亦會涉及利用非法之手段，協助某人進入或停留於另一國家；在一般而論，並非如此。有關人口販運被害人之中途運送及停留於他國之情形，亦有可能透由合法之方式進行之。人口販運之被害人，並不會限定於不具備合法之機會進行遷移（移居）。在地點方面，人口販運罪行之發生處，有可能是在國內，而不會涉及任何之國境移動。人口販運所涉及之範圍，包括跨國及國境之內，兩者可能均有之。</w:t>
      </w:r>
    </w:p>
    <w:p w:rsidR="00331217" w:rsidRPr="007F03E5" w:rsidRDefault="007F03E5" w:rsidP="007F03E5">
      <w:pPr>
        <w:jc w:val="both"/>
        <w:rPr>
          <w:sz w:val="22"/>
        </w:rPr>
      </w:pPr>
      <w:r w:rsidRPr="007F03E5">
        <w:rPr>
          <w:rFonts w:hint="eastAsia"/>
          <w:sz w:val="22"/>
        </w:rPr>
        <w:t xml:space="preserve">　　</w:t>
      </w:r>
      <w:r w:rsidR="00331217" w:rsidRPr="007F03E5">
        <w:rPr>
          <w:sz w:val="22"/>
        </w:rPr>
        <w:t>三、被害特性</w:t>
      </w:r>
      <w:r w:rsidR="00331217" w:rsidRPr="00C53538">
        <w:rPr>
          <w:rFonts w:ascii="Arial Unicode MS" w:hAnsi="Arial Unicode MS"/>
          <w:color w:val="FF6600"/>
        </w:rPr>
        <w:footnoteReference w:id="14"/>
      </w:r>
      <w:r w:rsidR="00331217" w:rsidRPr="007F03E5">
        <w:rPr>
          <w:sz w:val="22"/>
        </w:rPr>
        <w:t>：</w:t>
      </w:r>
    </w:p>
    <w:p w:rsidR="00331217" w:rsidRPr="007F03E5" w:rsidRDefault="007F03E5" w:rsidP="007F03E5">
      <w:pPr>
        <w:jc w:val="both"/>
        <w:rPr>
          <w:sz w:val="22"/>
        </w:rPr>
      </w:pPr>
      <w:r w:rsidRPr="007F03E5">
        <w:rPr>
          <w:rFonts w:hint="eastAsia"/>
          <w:sz w:val="22"/>
        </w:rPr>
        <w:t xml:space="preserve">　　</w:t>
      </w:r>
      <w:r w:rsidR="00331217" w:rsidRPr="007F03E5">
        <w:rPr>
          <w:sz w:val="22"/>
        </w:rPr>
        <w:t>在偷渡之行為中，不必然一定會涉及遷徙者之被害性。偷渡之遷徙者對於其被私梟進行偷渡之行為，通常是知情，且加以同意之。然而，在整個偷渡之流程中，私梟有可能會對於偷渡者施加暴力，或從事威脅偷渡者生命之犯行。當偷渡者之身體或生命遭受威脅時，在此情況下，不排除偷渡者有可能會撤回其最初之同意與承諾之可能性。與偷渡相反的，人口販運罪行之本質，它是一種侵犯他人之犯罪，人口販運本身即是一種罪行。</w:t>
      </w:r>
    </w:p>
    <w:p w:rsidR="00331217" w:rsidRPr="007F03E5" w:rsidRDefault="007F03E5" w:rsidP="007F03E5">
      <w:pPr>
        <w:jc w:val="both"/>
        <w:rPr>
          <w:sz w:val="22"/>
        </w:rPr>
      </w:pPr>
      <w:r w:rsidRPr="007F03E5">
        <w:rPr>
          <w:rFonts w:hint="eastAsia"/>
          <w:sz w:val="22"/>
        </w:rPr>
        <w:t xml:space="preserve">　　</w:t>
      </w:r>
      <w:r w:rsidR="00331217" w:rsidRPr="007F03E5">
        <w:rPr>
          <w:sz w:val="22"/>
        </w:rPr>
        <w:t>在人口販運之被害人方面，則不存在同意與承諾之現象。假若人口販運被害人遭受他人綁架或販賣，此時，被害人不會同意之。另外一種之情形，係人口販運私梟透由詐欺或暴力等不法之犯罪手法，而掌控被害人。此時，即使被害人作出同意或承諾，因此種同意，係出於在他人不法之控制下作出，故不具法律效力</w:t>
      </w:r>
      <w:r w:rsidR="00331217" w:rsidRPr="00C53538">
        <w:rPr>
          <w:rFonts w:ascii="Arial Unicode MS" w:hAnsi="Arial Unicode MS"/>
          <w:color w:val="FF6600"/>
        </w:rPr>
        <w:footnoteReference w:id="15"/>
      </w:r>
      <w:r w:rsidR="00331217" w:rsidRPr="007F03E5">
        <w:rPr>
          <w:sz w:val="22"/>
        </w:rPr>
        <w:t>。主要之法理，在於契約不得違反善良風俗習慣。根據國際遷徙政策發展中心（</w:t>
      </w:r>
      <w:r w:rsidR="00331217" w:rsidRPr="007F03E5">
        <w:rPr>
          <w:sz w:val="22"/>
        </w:rPr>
        <w:t>The International Center fo Migration Policy Development</w:t>
      </w:r>
      <w:r w:rsidR="00331217" w:rsidRPr="007F03E5">
        <w:rPr>
          <w:sz w:val="22"/>
        </w:rPr>
        <w:t>）之定義，偷渡或非法移民雖然是違反國家移民政策之行為，但偷渡者或非法移民者之權利，並不一定會遭受侵害；然而，遭受人口販運之被害對象，卻是被以強暴、脅迫、恐嚇等手段，而進行剝削行為，因此，其基本人權是被剝奪的</w:t>
      </w:r>
      <w:r w:rsidR="00331217" w:rsidRPr="00C53538">
        <w:rPr>
          <w:rFonts w:ascii="Arial Unicode MS" w:hAnsi="Arial Unicode MS"/>
          <w:color w:val="FF6600"/>
        </w:rPr>
        <w:footnoteReference w:id="16"/>
      </w:r>
      <w:r w:rsidR="00331217" w:rsidRPr="007F03E5">
        <w:rPr>
          <w:sz w:val="22"/>
        </w:rPr>
        <w:t>。</w:t>
      </w:r>
    </w:p>
    <w:p w:rsidR="00331217" w:rsidRDefault="007F03E5" w:rsidP="007F03E5">
      <w:pPr>
        <w:jc w:val="both"/>
        <w:rPr>
          <w:sz w:val="22"/>
        </w:rPr>
      </w:pPr>
      <w:r w:rsidRPr="007F03E5">
        <w:rPr>
          <w:rFonts w:hint="eastAsia"/>
          <w:sz w:val="22"/>
        </w:rPr>
        <w:t xml:space="preserve">　　</w:t>
      </w:r>
      <w:r w:rsidR="00331217" w:rsidRPr="007F03E5">
        <w:rPr>
          <w:sz w:val="22"/>
        </w:rPr>
        <w:t>為何有必要對於偷渡與人口販運作詳細之區別？從實務與法律效力之觀點著眼，兩者之區別具有重大之意義性。被人口販運之人，她（他）是具有被害人之資格，一般被稱為人口販運被害人，被賦予法律上之權利，可接受法律保護與經濟財政上之補償（助）。相對而論，偷渡者則無此種權利。</w:t>
      </w:r>
    </w:p>
    <w:p w:rsidR="006E20B1" w:rsidRDefault="00E923F6" w:rsidP="00E923F6">
      <w:pPr>
        <w:jc w:val="right"/>
        <w:rPr>
          <w:sz w:val="22"/>
        </w:rPr>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BF6956" w:rsidRDefault="00331217" w:rsidP="004072E1">
      <w:pPr>
        <w:pStyle w:val="1"/>
      </w:pPr>
      <w:bookmarkStart w:id="3" w:name="_貳、國際人口販運之現象、特色與防制作為"/>
      <w:bookmarkEnd w:id="3"/>
      <w:r w:rsidRPr="00BF6956">
        <w:t>貳、國際人口販運之現象、特色與防制作為</w:t>
      </w:r>
    </w:p>
    <w:p w:rsidR="00331217" w:rsidRPr="00BF6956" w:rsidRDefault="00331217" w:rsidP="008B2B51">
      <w:pPr>
        <w:pStyle w:val="2"/>
      </w:pPr>
      <w:bookmarkStart w:id="4" w:name="_一、國際人口販運之現象與特色"/>
      <w:bookmarkEnd w:id="4"/>
      <w:r w:rsidRPr="00BF6956">
        <w:t>一、國際人口販運之現象與特色</w:t>
      </w:r>
    </w:p>
    <w:p w:rsidR="00331217" w:rsidRPr="00BF6956" w:rsidRDefault="001D67D1" w:rsidP="001D67D1">
      <w:pPr>
        <w:spacing w:line="0" w:lineRule="atLeast"/>
        <w:jc w:val="both"/>
        <w:rPr>
          <w:sz w:val="22"/>
          <w:szCs w:val="22"/>
        </w:rPr>
      </w:pPr>
      <w:r>
        <w:rPr>
          <w:rFonts w:hint="eastAsia"/>
          <w:sz w:val="22"/>
          <w:szCs w:val="22"/>
        </w:rPr>
        <w:t xml:space="preserve">　　</w:t>
      </w:r>
      <w:r w:rsidR="00331217" w:rsidRPr="00BF6956">
        <w:rPr>
          <w:sz w:val="22"/>
          <w:szCs w:val="22"/>
        </w:rPr>
        <w:t>人口販運之現象，可謂是</w:t>
      </w:r>
      <w:r w:rsidR="00331217" w:rsidRPr="00BF6956">
        <w:rPr>
          <w:sz w:val="22"/>
          <w:szCs w:val="22"/>
        </w:rPr>
        <w:t>21</w:t>
      </w:r>
      <w:r w:rsidR="00331217" w:rsidRPr="00BF6956">
        <w:rPr>
          <w:sz w:val="22"/>
          <w:szCs w:val="22"/>
        </w:rPr>
        <w:t>世紀版之奴役制度</w:t>
      </w:r>
      <w:r w:rsidR="00331217" w:rsidRPr="00F640EA">
        <w:rPr>
          <w:rStyle w:val="af6"/>
        </w:rPr>
        <w:footnoteReference w:id="17"/>
      </w:r>
      <w:r w:rsidR="00331217" w:rsidRPr="00BF6956">
        <w:rPr>
          <w:sz w:val="22"/>
          <w:szCs w:val="22"/>
        </w:rPr>
        <w:t>，嚴重地侵害人性尊嚴。有關於國際社會人口販運</w:t>
      </w:r>
      <w:r w:rsidR="00331217" w:rsidRPr="00BF6956">
        <w:rPr>
          <w:sz w:val="22"/>
          <w:szCs w:val="22"/>
        </w:rPr>
        <w:lastRenderedPageBreak/>
        <w:t>罪行之趨勢部分，根據美國國務院「監控暨打擊人口販運辦公室」所出版之「人口販運報告書」</w:t>
      </w:r>
      <w:r w:rsidR="00331217" w:rsidRPr="00BE4072">
        <w:rPr>
          <w:rStyle w:val="af6"/>
        </w:rPr>
        <w:footnoteReference w:id="18"/>
      </w:r>
      <w:r w:rsidR="00331217" w:rsidRPr="00BF6956">
        <w:rPr>
          <w:sz w:val="22"/>
          <w:szCs w:val="22"/>
        </w:rPr>
        <w:t>中所載之文獻及統計數據，於國際上，人口販運罪行之總體趨勢，如下所述（以全球人口販運罪行之趨勢為計算標準）：</w:t>
      </w:r>
    </w:p>
    <w:p w:rsidR="001D67D1" w:rsidRPr="001D67D1" w:rsidRDefault="001D67D1" w:rsidP="001D67D1">
      <w:pPr>
        <w:pStyle w:val="16"/>
        <w:spacing w:line="0" w:lineRule="atLeast"/>
        <w:ind w:leftChars="0" w:left="0" w:firstLineChars="0" w:firstLine="0"/>
        <w:rPr>
          <w:rFonts w:eastAsia="新細明體"/>
          <w:sz w:val="22"/>
          <w:szCs w:val="22"/>
        </w:rPr>
      </w:pPr>
      <w:r w:rsidRPr="001D67D1">
        <w:rPr>
          <w:rFonts w:eastAsia="新細明體" w:hint="eastAsia"/>
          <w:sz w:val="22"/>
          <w:szCs w:val="22"/>
        </w:rPr>
        <w:t xml:space="preserve">　　</w:t>
      </w:r>
      <w:r w:rsidRPr="001D67D1">
        <w:rPr>
          <w:rFonts w:eastAsia="新細明體" w:hint="eastAsia"/>
          <w:sz w:val="22"/>
          <w:szCs w:val="22"/>
        </w:rPr>
        <w:t>1.</w:t>
      </w:r>
      <w:r w:rsidRPr="001D67D1">
        <w:rPr>
          <w:rFonts w:eastAsia="新細明體" w:hint="eastAsia"/>
          <w:sz w:val="22"/>
          <w:szCs w:val="22"/>
        </w:rPr>
        <w:t>針對全球成人及孩童而論，遭受被剝削及被債務束縛之勞工，與被性剝削之被害人，全球合計約</w:t>
      </w:r>
      <w:r w:rsidRPr="001D67D1">
        <w:rPr>
          <w:rFonts w:eastAsia="新細明體" w:hint="eastAsia"/>
          <w:sz w:val="22"/>
          <w:szCs w:val="22"/>
        </w:rPr>
        <w:t>1,230</w:t>
      </w:r>
      <w:r w:rsidRPr="001D67D1">
        <w:rPr>
          <w:rFonts w:eastAsia="新細明體" w:hint="eastAsia"/>
          <w:sz w:val="22"/>
          <w:szCs w:val="22"/>
        </w:rPr>
        <w:t>萬人；</w:t>
      </w:r>
    </w:p>
    <w:p w:rsidR="001D67D1" w:rsidRPr="001D67D1" w:rsidRDefault="001D67D1" w:rsidP="001D67D1">
      <w:pPr>
        <w:pStyle w:val="16"/>
        <w:spacing w:line="0" w:lineRule="atLeast"/>
        <w:ind w:leftChars="0" w:left="0" w:firstLineChars="0" w:firstLine="0"/>
        <w:rPr>
          <w:rFonts w:eastAsia="新細明體"/>
          <w:sz w:val="22"/>
          <w:szCs w:val="22"/>
        </w:rPr>
      </w:pPr>
      <w:r w:rsidRPr="001D67D1">
        <w:rPr>
          <w:rFonts w:eastAsia="新細明體" w:hint="eastAsia"/>
          <w:sz w:val="22"/>
          <w:szCs w:val="22"/>
        </w:rPr>
        <w:t xml:space="preserve">　　</w:t>
      </w:r>
      <w:r w:rsidRPr="001D67D1">
        <w:rPr>
          <w:rFonts w:eastAsia="新細明體" w:hint="eastAsia"/>
          <w:sz w:val="22"/>
          <w:szCs w:val="22"/>
        </w:rPr>
        <w:t>2.</w:t>
      </w:r>
      <w:r w:rsidRPr="001D67D1">
        <w:rPr>
          <w:rFonts w:eastAsia="新細明體" w:hint="eastAsia"/>
          <w:sz w:val="22"/>
          <w:szCs w:val="22"/>
        </w:rPr>
        <w:t>於</w:t>
      </w:r>
      <w:r w:rsidRPr="001D67D1">
        <w:rPr>
          <w:rFonts w:eastAsia="新細明體" w:hint="eastAsia"/>
          <w:sz w:val="22"/>
          <w:szCs w:val="22"/>
        </w:rPr>
        <w:t>2009</w:t>
      </w:r>
      <w:r w:rsidRPr="001D67D1">
        <w:rPr>
          <w:rFonts w:eastAsia="新細明體" w:hint="eastAsia"/>
          <w:sz w:val="22"/>
          <w:szCs w:val="22"/>
        </w:rPr>
        <w:t>年，全球各國成功地將人口販運私梟定罪之罪犯總數，合計約</w:t>
      </w:r>
      <w:r w:rsidRPr="001D67D1">
        <w:rPr>
          <w:rFonts w:eastAsia="新細明體" w:hint="eastAsia"/>
          <w:sz w:val="22"/>
          <w:szCs w:val="22"/>
        </w:rPr>
        <w:t>4166</w:t>
      </w:r>
      <w:r w:rsidRPr="001D67D1">
        <w:rPr>
          <w:rFonts w:eastAsia="新細明體" w:hint="eastAsia"/>
          <w:sz w:val="22"/>
          <w:szCs w:val="22"/>
        </w:rPr>
        <w:t>人；於</w:t>
      </w:r>
      <w:r w:rsidRPr="001D67D1">
        <w:rPr>
          <w:rFonts w:eastAsia="新細明體" w:hint="eastAsia"/>
          <w:sz w:val="22"/>
          <w:szCs w:val="22"/>
        </w:rPr>
        <w:t>2013</w:t>
      </w:r>
      <w:r w:rsidRPr="001D67D1">
        <w:rPr>
          <w:rFonts w:eastAsia="新細明體" w:hint="eastAsia"/>
          <w:sz w:val="22"/>
          <w:szCs w:val="22"/>
        </w:rPr>
        <w:t>年，全球各國成功地將人口販運私梟定罪之罪犯總數，則合計約</w:t>
      </w:r>
      <w:r w:rsidRPr="001D67D1">
        <w:rPr>
          <w:rFonts w:eastAsia="新細明體" w:hint="eastAsia"/>
          <w:sz w:val="22"/>
          <w:szCs w:val="22"/>
        </w:rPr>
        <w:t>5776</w:t>
      </w:r>
      <w:r w:rsidRPr="001D67D1">
        <w:rPr>
          <w:rFonts w:eastAsia="新細明體" w:hint="eastAsia"/>
          <w:sz w:val="22"/>
          <w:szCs w:val="22"/>
        </w:rPr>
        <w:t>人；</w:t>
      </w:r>
    </w:p>
    <w:p w:rsidR="001D67D1" w:rsidRPr="001D67D1" w:rsidRDefault="001D67D1" w:rsidP="001D67D1">
      <w:pPr>
        <w:pStyle w:val="16"/>
        <w:spacing w:line="0" w:lineRule="atLeast"/>
        <w:ind w:leftChars="0" w:left="0" w:firstLineChars="0" w:firstLine="0"/>
        <w:rPr>
          <w:rFonts w:eastAsia="新細明體"/>
          <w:sz w:val="22"/>
          <w:szCs w:val="22"/>
        </w:rPr>
      </w:pPr>
      <w:r w:rsidRPr="001D67D1">
        <w:rPr>
          <w:rFonts w:eastAsia="新細明體" w:hint="eastAsia"/>
          <w:sz w:val="22"/>
          <w:szCs w:val="22"/>
        </w:rPr>
        <w:t xml:space="preserve">　　</w:t>
      </w:r>
      <w:r w:rsidRPr="001D67D1">
        <w:rPr>
          <w:rFonts w:eastAsia="新細明體" w:hint="eastAsia"/>
          <w:sz w:val="22"/>
          <w:szCs w:val="22"/>
        </w:rPr>
        <w:t>3.</w:t>
      </w:r>
      <w:r w:rsidRPr="001D67D1">
        <w:rPr>
          <w:rFonts w:eastAsia="新細明體" w:hint="eastAsia"/>
          <w:sz w:val="22"/>
          <w:szCs w:val="22"/>
        </w:rPr>
        <w:t>於</w:t>
      </w:r>
      <w:r w:rsidRPr="001D67D1">
        <w:rPr>
          <w:rFonts w:eastAsia="新細明體" w:hint="eastAsia"/>
          <w:sz w:val="22"/>
          <w:szCs w:val="22"/>
        </w:rPr>
        <w:t>2009</w:t>
      </w:r>
      <w:r w:rsidRPr="001D67D1">
        <w:rPr>
          <w:rFonts w:eastAsia="新細明體" w:hint="eastAsia"/>
          <w:sz w:val="22"/>
          <w:szCs w:val="22"/>
        </w:rPr>
        <w:t>年，全球各國成功地將勞力剝削人口販運私梟定罪之罪犯總數，合計約</w:t>
      </w:r>
      <w:r w:rsidRPr="001D67D1">
        <w:rPr>
          <w:rFonts w:eastAsia="新細明體" w:hint="eastAsia"/>
          <w:sz w:val="22"/>
          <w:szCs w:val="22"/>
        </w:rPr>
        <w:t>335</w:t>
      </w:r>
      <w:r w:rsidRPr="001D67D1">
        <w:rPr>
          <w:rFonts w:eastAsia="新細明體" w:hint="eastAsia"/>
          <w:sz w:val="22"/>
          <w:szCs w:val="22"/>
        </w:rPr>
        <w:t>人；於</w:t>
      </w:r>
      <w:r w:rsidRPr="001D67D1">
        <w:rPr>
          <w:rFonts w:eastAsia="新細明體" w:hint="eastAsia"/>
          <w:sz w:val="22"/>
          <w:szCs w:val="22"/>
        </w:rPr>
        <w:t>2013</w:t>
      </w:r>
      <w:r w:rsidRPr="001D67D1">
        <w:rPr>
          <w:rFonts w:eastAsia="新細明體" w:hint="eastAsia"/>
          <w:sz w:val="22"/>
          <w:szCs w:val="22"/>
        </w:rPr>
        <w:t>年，全球各國成功地將勞力剝削人口販運私梟定罪之罪犯總數，則合計約</w:t>
      </w:r>
      <w:r w:rsidRPr="001D67D1">
        <w:rPr>
          <w:rFonts w:eastAsia="新細明體" w:hint="eastAsia"/>
          <w:sz w:val="22"/>
          <w:szCs w:val="22"/>
        </w:rPr>
        <w:t>470</w:t>
      </w:r>
      <w:r w:rsidRPr="001D67D1">
        <w:rPr>
          <w:rFonts w:eastAsia="新細明體" w:hint="eastAsia"/>
          <w:sz w:val="22"/>
          <w:szCs w:val="22"/>
        </w:rPr>
        <w:t>人；</w:t>
      </w:r>
    </w:p>
    <w:p w:rsidR="001D67D1" w:rsidRPr="001D67D1" w:rsidRDefault="001D67D1" w:rsidP="001D67D1">
      <w:pPr>
        <w:pStyle w:val="16"/>
        <w:spacing w:line="0" w:lineRule="atLeast"/>
        <w:ind w:leftChars="0" w:left="0" w:firstLineChars="0" w:firstLine="0"/>
        <w:rPr>
          <w:rFonts w:eastAsia="新細明體"/>
          <w:sz w:val="22"/>
          <w:szCs w:val="22"/>
        </w:rPr>
      </w:pPr>
      <w:r w:rsidRPr="001D67D1">
        <w:rPr>
          <w:rFonts w:eastAsia="新細明體" w:hint="eastAsia"/>
          <w:sz w:val="22"/>
          <w:szCs w:val="22"/>
        </w:rPr>
        <w:t xml:space="preserve">　　</w:t>
      </w:r>
      <w:r w:rsidRPr="001D67D1">
        <w:rPr>
          <w:rFonts w:eastAsia="新細明體" w:hint="eastAsia"/>
          <w:sz w:val="22"/>
          <w:szCs w:val="22"/>
        </w:rPr>
        <w:t>4.</w:t>
      </w:r>
      <w:r w:rsidRPr="001D67D1">
        <w:rPr>
          <w:rFonts w:eastAsia="新細明體" w:hint="eastAsia"/>
          <w:sz w:val="22"/>
          <w:szCs w:val="22"/>
        </w:rPr>
        <w:t>於</w:t>
      </w:r>
      <w:r w:rsidRPr="001D67D1">
        <w:rPr>
          <w:rFonts w:eastAsia="新細明體" w:hint="eastAsia"/>
          <w:sz w:val="22"/>
          <w:szCs w:val="22"/>
        </w:rPr>
        <w:t>2009</w:t>
      </w:r>
      <w:r w:rsidRPr="001D67D1">
        <w:rPr>
          <w:rFonts w:eastAsia="新細明體" w:hint="eastAsia"/>
          <w:sz w:val="22"/>
          <w:szCs w:val="22"/>
        </w:rPr>
        <w:t>年，全球人口販運被害人被鑑別之總人數，合計約</w:t>
      </w:r>
      <w:r w:rsidRPr="001D67D1">
        <w:rPr>
          <w:rFonts w:eastAsia="新細明體" w:hint="eastAsia"/>
          <w:sz w:val="22"/>
          <w:szCs w:val="22"/>
        </w:rPr>
        <w:t>49,105</w:t>
      </w:r>
      <w:r w:rsidRPr="001D67D1">
        <w:rPr>
          <w:rFonts w:eastAsia="新細明體" w:hint="eastAsia"/>
          <w:sz w:val="22"/>
          <w:szCs w:val="22"/>
        </w:rPr>
        <w:t>人；於</w:t>
      </w:r>
      <w:r w:rsidRPr="001D67D1">
        <w:rPr>
          <w:rFonts w:eastAsia="新細明體" w:hint="eastAsia"/>
          <w:sz w:val="22"/>
          <w:szCs w:val="22"/>
        </w:rPr>
        <w:t>2013</w:t>
      </w:r>
      <w:r w:rsidRPr="001D67D1">
        <w:rPr>
          <w:rFonts w:eastAsia="新細明體" w:hint="eastAsia"/>
          <w:sz w:val="22"/>
          <w:szCs w:val="22"/>
        </w:rPr>
        <w:t>年，全球人口販運被害人被鑑別之總人數，合計約</w:t>
      </w:r>
      <w:r w:rsidRPr="001D67D1">
        <w:rPr>
          <w:rFonts w:eastAsia="新細明體" w:hint="eastAsia"/>
          <w:sz w:val="22"/>
          <w:szCs w:val="22"/>
        </w:rPr>
        <w:t>44758</w:t>
      </w:r>
      <w:r w:rsidRPr="001D67D1">
        <w:rPr>
          <w:rFonts w:eastAsia="新細明體" w:hint="eastAsia"/>
          <w:sz w:val="22"/>
          <w:szCs w:val="22"/>
        </w:rPr>
        <w:t>人；</w:t>
      </w:r>
    </w:p>
    <w:p w:rsidR="001D67D1" w:rsidRPr="001D67D1" w:rsidRDefault="001D67D1" w:rsidP="001D67D1">
      <w:pPr>
        <w:pStyle w:val="16"/>
        <w:spacing w:line="0" w:lineRule="atLeast"/>
        <w:ind w:leftChars="0" w:left="0" w:firstLineChars="0" w:firstLine="0"/>
        <w:rPr>
          <w:rFonts w:eastAsia="新細明體"/>
          <w:sz w:val="22"/>
          <w:szCs w:val="22"/>
        </w:rPr>
      </w:pPr>
      <w:r w:rsidRPr="001D67D1">
        <w:rPr>
          <w:rFonts w:eastAsia="新細明體" w:hint="eastAsia"/>
          <w:sz w:val="22"/>
          <w:szCs w:val="22"/>
        </w:rPr>
        <w:t xml:space="preserve">　　</w:t>
      </w:r>
      <w:r w:rsidRPr="001D67D1">
        <w:rPr>
          <w:rFonts w:eastAsia="新細明體" w:hint="eastAsia"/>
          <w:sz w:val="22"/>
          <w:szCs w:val="22"/>
        </w:rPr>
        <w:t>5.</w:t>
      </w:r>
      <w:r w:rsidRPr="001D67D1">
        <w:rPr>
          <w:rFonts w:eastAsia="新細明體" w:hint="eastAsia"/>
          <w:sz w:val="22"/>
          <w:szCs w:val="22"/>
        </w:rPr>
        <w:t>被起訴之人口販運罪犯人數與被鑑別為人口販運被害人人數之比值，計為</w:t>
      </w:r>
      <w:r w:rsidRPr="001D67D1">
        <w:rPr>
          <w:rFonts w:eastAsia="新細明體" w:hint="eastAsia"/>
          <w:sz w:val="22"/>
          <w:szCs w:val="22"/>
        </w:rPr>
        <w:t>8.5%</w:t>
      </w:r>
      <w:r w:rsidRPr="001D67D1">
        <w:rPr>
          <w:rFonts w:eastAsia="新細明體" w:hint="eastAsia"/>
          <w:sz w:val="22"/>
          <w:szCs w:val="22"/>
        </w:rPr>
        <w:t>。亦即，在每</w:t>
      </w:r>
      <w:r w:rsidRPr="001D67D1">
        <w:rPr>
          <w:rFonts w:eastAsia="新細明體" w:hint="eastAsia"/>
          <w:sz w:val="22"/>
          <w:szCs w:val="22"/>
        </w:rPr>
        <w:t>100</w:t>
      </w:r>
      <w:r w:rsidRPr="001D67D1">
        <w:rPr>
          <w:rFonts w:eastAsia="新細明體" w:hint="eastAsia"/>
          <w:sz w:val="22"/>
          <w:szCs w:val="22"/>
        </w:rPr>
        <w:t>位被害人中，計起訴</w:t>
      </w:r>
      <w:r w:rsidRPr="001D67D1">
        <w:rPr>
          <w:rFonts w:eastAsia="新細明體" w:hint="eastAsia"/>
          <w:sz w:val="22"/>
          <w:szCs w:val="22"/>
        </w:rPr>
        <w:t>8.5</w:t>
      </w:r>
      <w:r w:rsidRPr="001D67D1">
        <w:rPr>
          <w:rFonts w:eastAsia="新細明體" w:hint="eastAsia"/>
          <w:sz w:val="22"/>
          <w:szCs w:val="22"/>
        </w:rPr>
        <w:t>位人口販運罪犯；</w:t>
      </w:r>
    </w:p>
    <w:p w:rsidR="001D67D1" w:rsidRDefault="001D67D1" w:rsidP="001D67D1">
      <w:pPr>
        <w:pStyle w:val="16"/>
        <w:spacing w:line="0" w:lineRule="atLeast"/>
        <w:ind w:leftChars="0" w:left="0" w:firstLineChars="0" w:firstLine="0"/>
        <w:rPr>
          <w:rFonts w:eastAsia="新細明體"/>
          <w:sz w:val="22"/>
          <w:szCs w:val="22"/>
        </w:rPr>
      </w:pPr>
      <w:r w:rsidRPr="001D67D1">
        <w:rPr>
          <w:rFonts w:eastAsia="新細明體" w:hint="eastAsia"/>
          <w:sz w:val="22"/>
          <w:szCs w:val="22"/>
        </w:rPr>
        <w:t xml:space="preserve">　　</w:t>
      </w:r>
      <w:r w:rsidRPr="001D67D1">
        <w:rPr>
          <w:rFonts w:eastAsia="新細明體" w:hint="eastAsia"/>
          <w:sz w:val="22"/>
          <w:szCs w:val="22"/>
        </w:rPr>
        <w:t>6.</w:t>
      </w:r>
      <w:r w:rsidRPr="001D67D1">
        <w:rPr>
          <w:rFonts w:eastAsia="新細明體" w:hint="eastAsia"/>
          <w:sz w:val="22"/>
          <w:szCs w:val="22"/>
        </w:rPr>
        <w:t>被成功地鑑別為被害人人數與估計為被害人人數之比值，計為</w:t>
      </w:r>
      <w:r w:rsidRPr="001D67D1">
        <w:rPr>
          <w:rFonts w:eastAsia="新細明體" w:hint="eastAsia"/>
          <w:sz w:val="22"/>
          <w:szCs w:val="22"/>
        </w:rPr>
        <w:t>0.4</w:t>
      </w:r>
      <w:r w:rsidRPr="001D67D1">
        <w:rPr>
          <w:rFonts w:eastAsia="新細明體" w:hint="eastAsia"/>
          <w:sz w:val="22"/>
          <w:szCs w:val="22"/>
        </w:rPr>
        <w:t>；亦即，在</w:t>
      </w:r>
      <w:r w:rsidRPr="001D67D1">
        <w:rPr>
          <w:rFonts w:eastAsia="新細明體" w:hint="eastAsia"/>
          <w:sz w:val="22"/>
          <w:szCs w:val="22"/>
        </w:rPr>
        <w:t>100</w:t>
      </w:r>
      <w:r w:rsidRPr="001D67D1">
        <w:rPr>
          <w:rFonts w:eastAsia="新細明體" w:hint="eastAsia"/>
          <w:sz w:val="22"/>
          <w:szCs w:val="22"/>
        </w:rPr>
        <w:t>位被評估為被害人之中，成功地鑑別</w:t>
      </w:r>
      <w:r w:rsidRPr="001D67D1">
        <w:rPr>
          <w:rFonts w:eastAsia="新細明體" w:hint="eastAsia"/>
          <w:sz w:val="22"/>
          <w:szCs w:val="22"/>
        </w:rPr>
        <w:t>40</w:t>
      </w:r>
      <w:r w:rsidRPr="001D67D1">
        <w:rPr>
          <w:rFonts w:eastAsia="新細明體" w:hint="eastAsia"/>
          <w:sz w:val="22"/>
          <w:szCs w:val="22"/>
        </w:rPr>
        <w:t>人為被害人，兩者之差距，達至</w:t>
      </w:r>
      <w:r w:rsidRPr="001D67D1">
        <w:rPr>
          <w:rFonts w:eastAsia="新細明體" w:hint="eastAsia"/>
          <w:sz w:val="22"/>
          <w:szCs w:val="22"/>
        </w:rPr>
        <w:t>60%</w:t>
      </w:r>
      <w:r w:rsidRPr="001D67D1">
        <w:rPr>
          <w:rFonts w:eastAsia="新細明體" w:hint="eastAsia"/>
          <w:sz w:val="22"/>
          <w:szCs w:val="22"/>
        </w:rPr>
        <w:t>；</w:t>
      </w:r>
    </w:p>
    <w:p w:rsidR="00331217" w:rsidRPr="00BF6956" w:rsidRDefault="007F03E5" w:rsidP="001D67D1">
      <w:pPr>
        <w:pStyle w:val="16"/>
        <w:spacing w:line="0" w:lineRule="atLeast"/>
        <w:ind w:leftChars="0" w:left="0" w:firstLineChars="0" w:firstLine="0"/>
        <w:rPr>
          <w:rFonts w:eastAsia="新細明體"/>
          <w:sz w:val="22"/>
          <w:szCs w:val="22"/>
        </w:rPr>
      </w:pPr>
      <w:r>
        <w:rPr>
          <w:rFonts w:eastAsia="新細明體" w:hint="eastAsia"/>
          <w:sz w:val="22"/>
          <w:szCs w:val="22"/>
        </w:rPr>
        <w:t xml:space="preserve">　　</w:t>
      </w:r>
      <w:r w:rsidR="001D67D1">
        <w:rPr>
          <w:rFonts w:eastAsia="新細明體" w:hint="eastAsia"/>
          <w:sz w:val="22"/>
          <w:szCs w:val="22"/>
        </w:rPr>
        <w:t>7.</w:t>
      </w:r>
      <w:r w:rsidR="00331217" w:rsidRPr="00BF6956">
        <w:rPr>
          <w:rFonts w:eastAsia="新細明體"/>
          <w:sz w:val="22"/>
          <w:szCs w:val="22"/>
        </w:rPr>
        <w:t>依據聯合國「關於預防、禁止和懲治販運人口特別是婦女和兒童行為議定書」</w:t>
      </w:r>
      <w:r w:rsidR="00331217" w:rsidRPr="00BE4072">
        <w:rPr>
          <w:rStyle w:val="af6"/>
          <w:rFonts w:eastAsia="新細明體"/>
          <w:sz w:val="20"/>
        </w:rPr>
        <w:footnoteReference w:id="19"/>
      </w:r>
      <w:r w:rsidR="00331217" w:rsidRPr="00BF6956">
        <w:rPr>
          <w:rFonts w:eastAsia="新細明體"/>
          <w:sz w:val="22"/>
          <w:szCs w:val="22"/>
        </w:rPr>
        <w:t>（又名為「巴勒莫（摩）議定書」）之規定，全球各國根據各自所屬之法律，已對人口販運私梟進行定罪之國家數目，計為</w:t>
      </w:r>
      <w:r w:rsidR="00331217" w:rsidRPr="00BF6956">
        <w:rPr>
          <w:rFonts w:eastAsia="新細明體"/>
          <w:sz w:val="22"/>
          <w:szCs w:val="22"/>
        </w:rPr>
        <w:t>62</w:t>
      </w:r>
      <w:r w:rsidR="00331217" w:rsidRPr="00BF6956">
        <w:rPr>
          <w:rFonts w:eastAsia="新細明體"/>
          <w:sz w:val="22"/>
          <w:szCs w:val="22"/>
        </w:rPr>
        <w:t>國；</w:t>
      </w:r>
    </w:p>
    <w:p w:rsidR="00331217" w:rsidRPr="00BF6956" w:rsidRDefault="007F03E5" w:rsidP="001D67D1">
      <w:pPr>
        <w:pStyle w:val="16"/>
        <w:spacing w:line="0" w:lineRule="atLeast"/>
        <w:ind w:leftChars="0" w:left="0" w:firstLineChars="0" w:firstLine="0"/>
        <w:rPr>
          <w:rFonts w:eastAsia="新細明體"/>
          <w:sz w:val="22"/>
          <w:szCs w:val="22"/>
        </w:rPr>
      </w:pPr>
      <w:r>
        <w:rPr>
          <w:rFonts w:eastAsia="新細明體" w:hint="eastAsia"/>
          <w:sz w:val="22"/>
          <w:szCs w:val="22"/>
        </w:rPr>
        <w:t xml:space="preserve">　　</w:t>
      </w:r>
      <w:r w:rsidR="001D67D1">
        <w:rPr>
          <w:rFonts w:eastAsia="新細明體" w:hint="eastAsia"/>
          <w:sz w:val="22"/>
          <w:szCs w:val="22"/>
        </w:rPr>
        <w:t>8.</w:t>
      </w:r>
      <w:r w:rsidR="00331217" w:rsidRPr="00BF6956">
        <w:rPr>
          <w:rFonts w:eastAsia="新細明體"/>
          <w:sz w:val="22"/>
          <w:szCs w:val="22"/>
        </w:rPr>
        <w:t>全球人口販運被害人之盛行率，約為每</w:t>
      </w:r>
      <w:r w:rsidR="00331217" w:rsidRPr="00BF6956">
        <w:rPr>
          <w:rFonts w:eastAsia="新細明體"/>
          <w:sz w:val="22"/>
          <w:szCs w:val="22"/>
        </w:rPr>
        <w:t>1,000</w:t>
      </w:r>
      <w:r w:rsidR="00331217" w:rsidRPr="00BF6956">
        <w:rPr>
          <w:rFonts w:eastAsia="新細明體"/>
          <w:sz w:val="22"/>
          <w:szCs w:val="22"/>
        </w:rPr>
        <w:t>位居住者之中，有</w:t>
      </w:r>
      <w:r w:rsidR="00331217" w:rsidRPr="00BF6956">
        <w:rPr>
          <w:rFonts w:eastAsia="新細明體"/>
          <w:sz w:val="22"/>
          <w:szCs w:val="22"/>
        </w:rPr>
        <w:t>1.8</w:t>
      </w:r>
      <w:r w:rsidR="00331217" w:rsidRPr="00BF6956">
        <w:rPr>
          <w:rFonts w:eastAsia="新細明體"/>
          <w:sz w:val="22"/>
          <w:szCs w:val="22"/>
        </w:rPr>
        <w:t>位人口販運被害人；</w:t>
      </w:r>
    </w:p>
    <w:p w:rsidR="00331217" w:rsidRPr="00BF6956" w:rsidRDefault="007F03E5" w:rsidP="001D67D1">
      <w:pPr>
        <w:pStyle w:val="16"/>
        <w:spacing w:line="0" w:lineRule="atLeast"/>
        <w:ind w:leftChars="0" w:left="0" w:firstLineChars="0" w:firstLine="0"/>
        <w:rPr>
          <w:rFonts w:eastAsia="新細明體"/>
          <w:sz w:val="22"/>
          <w:szCs w:val="22"/>
        </w:rPr>
      </w:pPr>
      <w:r>
        <w:rPr>
          <w:rFonts w:eastAsia="新細明體" w:hint="eastAsia"/>
          <w:sz w:val="22"/>
          <w:szCs w:val="22"/>
        </w:rPr>
        <w:t xml:space="preserve">　　</w:t>
      </w:r>
      <w:r w:rsidR="001D67D1">
        <w:rPr>
          <w:rFonts w:eastAsia="新細明體" w:hint="eastAsia"/>
          <w:sz w:val="22"/>
          <w:szCs w:val="22"/>
        </w:rPr>
        <w:t>9.</w:t>
      </w:r>
      <w:r w:rsidR="00331217" w:rsidRPr="00BF6956">
        <w:rPr>
          <w:rFonts w:eastAsia="新細明體"/>
          <w:sz w:val="22"/>
          <w:szCs w:val="22"/>
        </w:rPr>
        <w:t>在亞洲及太平洋地區，人口販運被害人之盛行率，約為每</w:t>
      </w:r>
      <w:r w:rsidR="00331217" w:rsidRPr="00BF6956">
        <w:rPr>
          <w:rFonts w:eastAsia="新細明體"/>
          <w:sz w:val="22"/>
          <w:szCs w:val="22"/>
        </w:rPr>
        <w:t>1,000</w:t>
      </w:r>
      <w:r w:rsidR="00331217" w:rsidRPr="00BF6956">
        <w:rPr>
          <w:rFonts w:eastAsia="新細明體"/>
          <w:sz w:val="22"/>
          <w:szCs w:val="22"/>
        </w:rPr>
        <w:t>人之中，有</w:t>
      </w:r>
      <w:r w:rsidR="00331217" w:rsidRPr="00BF6956">
        <w:rPr>
          <w:rFonts w:eastAsia="新細明體"/>
          <w:sz w:val="22"/>
          <w:szCs w:val="22"/>
        </w:rPr>
        <w:t>3</w:t>
      </w:r>
      <w:r w:rsidR="00331217" w:rsidRPr="00BF6956">
        <w:rPr>
          <w:rFonts w:eastAsia="新細明體"/>
          <w:sz w:val="22"/>
          <w:szCs w:val="22"/>
        </w:rPr>
        <w:t>位人口販運之被害人。是以，亞太地區人口販運被害人之盛行率，高於全球之平均值（每</w:t>
      </w:r>
      <w:r w:rsidR="00331217" w:rsidRPr="00BF6956">
        <w:rPr>
          <w:rFonts w:eastAsia="新細明體"/>
          <w:sz w:val="22"/>
          <w:szCs w:val="22"/>
        </w:rPr>
        <w:t>1,000</w:t>
      </w:r>
      <w:r w:rsidR="00331217" w:rsidRPr="00BF6956">
        <w:rPr>
          <w:rFonts w:eastAsia="新細明體"/>
          <w:sz w:val="22"/>
          <w:szCs w:val="22"/>
        </w:rPr>
        <w:t>人之中，有</w:t>
      </w:r>
      <w:r w:rsidR="00331217" w:rsidRPr="00BF6956">
        <w:rPr>
          <w:rFonts w:eastAsia="新細明體"/>
          <w:sz w:val="22"/>
          <w:szCs w:val="22"/>
        </w:rPr>
        <w:t>1.8</w:t>
      </w:r>
      <w:r w:rsidR="00331217" w:rsidRPr="00BF6956">
        <w:rPr>
          <w:rFonts w:eastAsia="新細明體"/>
          <w:sz w:val="22"/>
          <w:szCs w:val="22"/>
        </w:rPr>
        <w:t>位被害人），約高出全球平均值之</w:t>
      </w:r>
      <w:r w:rsidR="00331217" w:rsidRPr="00BF6956">
        <w:rPr>
          <w:rFonts w:eastAsia="新細明體"/>
          <w:sz w:val="22"/>
          <w:szCs w:val="22"/>
        </w:rPr>
        <w:t>1.7</w:t>
      </w:r>
      <w:r w:rsidR="00331217" w:rsidRPr="00BF6956">
        <w:rPr>
          <w:rFonts w:eastAsia="新細明體"/>
          <w:sz w:val="22"/>
          <w:szCs w:val="22"/>
        </w:rPr>
        <w:t>倍。</w:t>
      </w:r>
    </w:p>
    <w:p w:rsidR="00E923F6" w:rsidRPr="00E923F6" w:rsidRDefault="00E923F6" w:rsidP="00E923F6">
      <w:pPr>
        <w:jc w:val="right"/>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BF6956" w:rsidRDefault="00331217" w:rsidP="008B2B51">
      <w:pPr>
        <w:pStyle w:val="2"/>
      </w:pPr>
      <w:bookmarkStart w:id="5" w:name="_二、國際打擊人口販運犯罪之防制作為"/>
      <w:bookmarkEnd w:id="5"/>
      <w:r w:rsidRPr="00BF6956">
        <w:t xml:space="preserve">二、國際打擊人口販運犯罪之防制作為  </w:t>
      </w:r>
    </w:p>
    <w:p w:rsidR="00331217" w:rsidRPr="00BF6956" w:rsidRDefault="001D67D1" w:rsidP="00BA3A61">
      <w:pPr>
        <w:rPr>
          <w:sz w:val="22"/>
          <w:szCs w:val="22"/>
        </w:rPr>
      </w:pPr>
      <w:r w:rsidRPr="001D67D1">
        <w:rPr>
          <w:rFonts w:hint="eastAsia"/>
          <w:sz w:val="22"/>
        </w:rPr>
        <w:t xml:space="preserve">　　</w:t>
      </w:r>
      <w:r w:rsidR="00331217" w:rsidRPr="001D67D1">
        <w:rPr>
          <w:sz w:val="22"/>
        </w:rPr>
        <w:t>依據美國國務院之觀點，在</w:t>
      </w:r>
      <w:r w:rsidR="00331217" w:rsidRPr="001D67D1">
        <w:rPr>
          <w:sz w:val="22"/>
        </w:rPr>
        <w:t>1998</w:t>
      </w:r>
      <w:r w:rsidR="00331217" w:rsidRPr="001D67D1">
        <w:rPr>
          <w:sz w:val="22"/>
        </w:rPr>
        <w:t>年時，由於當時之柯林頓總統簽發「防制對於婦女與孩童進行販運行政備忘錄」（</w:t>
      </w:r>
      <w:r w:rsidR="00331217" w:rsidRPr="001D67D1">
        <w:rPr>
          <w:sz w:val="22"/>
        </w:rPr>
        <w:t>President Bill Clinton’s Executive Memorandum on the Trafficking of Women and Children</w:t>
      </w:r>
      <w:r w:rsidR="00331217" w:rsidRPr="001D67D1">
        <w:rPr>
          <w:sz w:val="22"/>
        </w:rPr>
        <w:t>），美國政府業已大力倡導基於</w:t>
      </w:r>
      <w:r w:rsidR="00331217" w:rsidRPr="001D67D1">
        <w:rPr>
          <w:sz w:val="22"/>
        </w:rPr>
        <w:t>3P</w:t>
      </w:r>
      <w:r w:rsidR="00331217" w:rsidRPr="001D67D1">
        <w:rPr>
          <w:sz w:val="22"/>
        </w:rPr>
        <w:t>之模範政策，用以反制人口販運罪行，此「</w:t>
      </w:r>
      <w:r w:rsidR="00331217" w:rsidRPr="001D67D1">
        <w:rPr>
          <w:sz w:val="22"/>
        </w:rPr>
        <w:t>3P</w:t>
      </w:r>
      <w:r w:rsidR="00331217" w:rsidRPr="001D67D1">
        <w:rPr>
          <w:sz w:val="22"/>
        </w:rPr>
        <w:t>」係為：起訴（</w:t>
      </w:r>
      <w:r w:rsidR="00331217" w:rsidRPr="001D67D1">
        <w:rPr>
          <w:sz w:val="22"/>
        </w:rPr>
        <w:t>prosecution</w:t>
      </w:r>
      <w:r w:rsidR="00331217" w:rsidRPr="001D67D1">
        <w:rPr>
          <w:sz w:val="22"/>
        </w:rPr>
        <w:t>）、保護（</w:t>
      </w:r>
      <w:r w:rsidR="00331217" w:rsidRPr="001D67D1">
        <w:rPr>
          <w:sz w:val="22"/>
        </w:rPr>
        <w:t>protection</w:t>
      </w:r>
      <w:r w:rsidR="00331217" w:rsidRPr="001D67D1">
        <w:rPr>
          <w:sz w:val="22"/>
        </w:rPr>
        <w:t>）與預防（</w:t>
      </w:r>
      <w:r w:rsidR="00331217" w:rsidRPr="001D67D1">
        <w:rPr>
          <w:sz w:val="22"/>
        </w:rPr>
        <w:t>prevention</w:t>
      </w:r>
      <w:r w:rsidR="00331217" w:rsidRPr="001D67D1">
        <w:rPr>
          <w:sz w:val="22"/>
        </w:rPr>
        <w:t>）。後來，另外陸續新增加</w:t>
      </w:r>
      <w:r w:rsidR="00331217" w:rsidRPr="001D67D1">
        <w:rPr>
          <w:sz w:val="22"/>
        </w:rPr>
        <w:t>1P</w:t>
      </w:r>
      <w:r w:rsidR="00331217" w:rsidRPr="001D67D1">
        <w:rPr>
          <w:sz w:val="22"/>
        </w:rPr>
        <w:t>之模範政策，名為夥伴關係（</w:t>
      </w:r>
      <w:r w:rsidR="00331217" w:rsidRPr="001D67D1">
        <w:rPr>
          <w:sz w:val="22"/>
        </w:rPr>
        <w:t>Partnerships</w:t>
      </w:r>
      <w:r w:rsidR="00331217" w:rsidRPr="001D67D1">
        <w:rPr>
          <w:sz w:val="22"/>
        </w:rPr>
        <w:t>）</w:t>
      </w:r>
      <w:r w:rsidR="00331217" w:rsidRPr="001D67D1">
        <w:rPr>
          <w:rFonts w:ascii="Arial Unicode MS" w:hAnsi="Arial Unicode MS"/>
          <w:color w:val="FF6600"/>
        </w:rPr>
        <w:footnoteReference w:id="20"/>
      </w:r>
      <w:r w:rsidR="00331217" w:rsidRPr="001D67D1">
        <w:rPr>
          <w:sz w:val="22"/>
        </w:rPr>
        <w:t>，如下所述。</w:t>
      </w:r>
    </w:p>
    <w:p w:rsidR="00331217" w:rsidRPr="00BA3A61" w:rsidRDefault="001D67D1" w:rsidP="00BA3A61">
      <w:pPr>
        <w:rPr>
          <w:sz w:val="22"/>
        </w:rPr>
      </w:pPr>
      <w:r w:rsidRPr="00BA3A61">
        <w:rPr>
          <w:rFonts w:hint="eastAsia"/>
          <w:sz w:val="22"/>
        </w:rPr>
        <w:t xml:space="preserve">　　</w:t>
      </w:r>
      <w:r w:rsidR="00331217" w:rsidRPr="00BA3A61">
        <w:rPr>
          <w:sz w:val="22"/>
        </w:rPr>
        <w:t>（一）起訴（人口販運罪犯）</w:t>
      </w:r>
      <w:r w:rsidR="00331217" w:rsidRPr="00F640EA">
        <w:rPr>
          <w:rFonts w:ascii="Arial Unicode MS" w:hAnsi="Arial Unicode MS"/>
          <w:color w:val="FF6600"/>
        </w:rPr>
        <w:footnoteReference w:id="21"/>
      </w:r>
    </w:p>
    <w:p w:rsidR="00331217" w:rsidRPr="00BA3A61" w:rsidRDefault="001D67D1" w:rsidP="00BA3A61">
      <w:pPr>
        <w:rPr>
          <w:sz w:val="22"/>
        </w:rPr>
      </w:pPr>
      <w:r w:rsidRPr="00BA3A61">
        <w:rPr>
          <w:rFonts w:hint="eastAsia"/>
          <w:sz w:val="22"/>
        </w:rPr>
        <w:t xml:space="preserve">　　</w:t>
      </w:r>
      <w:r w:rsidR="00331217" w:rsidRPr="00BA3A61">
        <w:rPr>
          <w:sz w:val="22"/>
        </w:rPr>
        <w:t>美國國務院指出，人口販運之本質，它是一種犯罪，此種犯罪之性質，近似於殺人（謀殺）、強制性交及誘拐罪行。對於「巴勒（摩）議定書」（</w:t>
      </w:r>
      <w:r w:rsidR="00331217" w:rsidRPr="00BA3A61">
        <w:rPr>
          <w:sz w:val="22"/>
        </w:rPr>
        <w:t>Palermo Protocol</w:t>
      </w:r>
      <w:r w:rsidR="00331217" w:rsidRPr="00BA3A61">
        <w:rPr>
          <w:sz w:val="22"/>
        </w:rPr>
        <w:t>），又名為「聯合國關於預防、禁止和懲治</w:t>
      </w:r>
      <w:r w:rsidR="00331217" w:rsidRPr="00BA3A61">
        <w:rPr>
          <w:sz w:val="22"/>
        </w:rPr>
        <w:lastRenderedPageBreak/>
        <w:t>販運人口行為之補充議定書」</w:t>
      </w:r>
      <w:r w:rsidR="00331217" w:rsidRPr="00F640EA">
        <w:rPr>
          <w:rFonts w:ascii="Arial Unicode MS" w:hAnsi="Arial Unicode MS"/>
          <w:color w:val="FF6600"/>
        </w:rPr>
        <w:footnoteReference w:id="22"/>
      </w:r>
      <w:r w:rsidR="00331217" w:rsidRPr="00BA3A61">
        <w:rPr>
          <w:sz w:val="22"/>
        </w:rPr>
        <w:t>之所有締約國而言，將人口販運行為加以刑事犯罪化，是法律上之強制規定。美國政府認知起訴人口販運罪行之重要性，故已將此種機制落實及反應至美國之實際執法中。然而，令人感到相當抑鬱之處，仍有不少國家對於人口販運罪行之起訴作為，每年之起訴率，實過於偏低。</w:t>
      </w:r>
    </w:p>
    <w:p w:rsidR="00331217" w:rsidRPr="00BA3A61" w:rsidRDefault="001D67D1" w:rsidP="00BA3A61">
      <w:pPr>
        <w:rPr>
          <w:sz w:val="22"/>
        </w:rPr>
      </w:pPr>
      <w:r w:rsidRPr="00BA3A61">
        <w:rPr>
          <w:rFonts w:hint="eastAsia"/>
          <w:sz w:val="22"/>
        </w:rPr>
        <w:t xml:space="preserve">　　</w:t>
      </w:r>
      <w:r w:rsidR="00331217" w:rsidRPr="00BA3A61">
        <w:rPr>
          <w:sz w:val="22"/>
        </w:rPr>
        <w:t>國際社會各國實應儘速通過現代型之法律，禁止各種類型之人口販運行為，特別是應聚焦於防制被害人被奴役之部分（</w:t>
      </w:r>
      <w:r w:rsidR="00331217" w:rsidRPr="00BA3A61">
        <w:rPr>
          <w:sz w:val="22"/>
        </w:rPr>
        <w:t>focusing on the enslavement of victims</w:t>
      </w:r>
      <w:r w:rsidR="00331217" w:rsidRPr="00BA3A61">
        <w:rPr>
          <w:sz w:val="22"/>
        </w:rPr>
        <w:t>），而非聚焦於防制被剝削勞工或被性剝削婦女之召募及運送工作（</w:t>
      </w:r>
      <w:r w:rsidR="00331217" w:rsidRPr="00BA3A61">
        <w:rPr>
          <w:sz w:val="22"/>
        </w:rPr>
        <w:t>rather than the recruitment and transportation of workers or people in prostitution</w:t>
      </w:r>
      <w:r w:rsidR="00331217" w:rsidRPr="00BA3A61">
        <w:rPr>
          <w:sz w:val="22"/>
        </w:rPr>
        <w:t>）。上述之作法，是有效地遵守「巴勒莫（摩）議定書」及美國「人口販運被害人保護法」（</w:t>
      </w:r>
      <w:r w:rsidR="00331217" w:rsidRPr="00BA3A61">
        <w:rPr>
          <w:sz w:val="22"/>
        </w:rPr>
        <w:t>Trafficking Victims Protection Act</w:t>
      </w:r>
      <w:r w:rsidR="00331217" w:rsidRPr="00BA3A61">
        <w:rPr>
          <w:sz w:val="22"/>
        </w:rPr>
        <w:t>）最低要求之第一個重要步驟。亦即，防制人口販運之法律建制，根據美國國務院之見解，核心之重點工作，應在全面性地禁止各種人口販運之形式，特別宜強調防制被害人被奴役之部分。</w:t>
      </w:r>
    </w:p>
    <w:p w:rsidR="00331217" w:rsidRPr="00BA3A61" w:rsidRDefault="001D67D1" w:rsidP="00BA3A61">
      <w:pPr>
        <w:rPr>
          <w:sz w:val="22"/>
        </w:rPr>
      </w:pPr>
      <w:r w:rsidRPr="00BA3A61">
        <w:rPr>
          <w:rFonts w:hint="eastAsia"/>
          <w:sz w:val="22"/>
        </w:rPr>
        <w:t xml:space="preserve">　　</w:t>
      </w:r>
      <w:r w:rsidR="00331217" w:rsidRPr="00BA3A61">
        <w:rPr>
          <w:sz w:val="22"/>
        </w:rPr>
        <w:t>上述所建構之法律，如欲有實質之意義，這些法律應被落實執行。徒法不足以自行，重點應在於實際之執行。</w:t>
      </w:r>
      <w:r w:rsidR="00331217" w:rsidRPr="00BA3A61">
        <w:rPr>
          <w:sz w:val="22"/>
        </w:rPr>
        <w:t>2009</w:t>
      </w:r>
      <w:r w:rsidR="00331217" w:rsidRPr="00BA3A61">
        <w:rPr>
          <w:sz w:val="22"/>
        </w:rPr>
        <w:t>年全球各國對於人口販運罪行之定罪人數，總計約為</w:t>
      </w:r>
      <w:r w:rsidR="00331217" w:rsidRPr="00BA3A61">
        <w:rPr>
          <w:sz w:val="22"/>
        </w:rPr>
        <w:t>4,000</w:t>
      </w:r>
      <w:r w:rsidR="00331217" w:rsidRPr="00BA3A61">
        <w:rPr>
          <w:sz w:val="22"/>
        </w:rPr>
        <w:t>人。假若全球每年之人口販運罪行之定罪人數，仍維持在</w:t>
      </w:r>
      <w:r w:rsidR="00331217" w:rsidRPr="00BA3A61">
        <w:rPr>
          <w:sz w:val="22"/>
        </w:rPr>
        <w:t>4,000</w:t>
      </w:r>
      <w:r w:rsidR="00331217" w:rsidRPr="00BA3A61">
        <w:rPr>
          <w:sz w:val="22"/>
        </w:rPr>
        <w:t>左右之人數，它顯示出一種訊息，即人口販運被害人所遭受之不公不義，仍非各國或全球之重要優先議題，被害人所承受之不公平待遇，仍未受到應有之重視。</w:t>
      </w:r>
    </w:p>
    <w:p w:rsidR="00331217" w:rsidRPr="00BA3A61" w:rsidRDefault="001D67D1" w:rsidP="00BA3A61">
      <w:pPr>
        <w:rPr>
          <w:sz w:val="22"/>
        </w:rPr>
      </w:pPr>
      <w:r w:rsidRPr="00BA3A61">
        <w:rPr>
          <w:rFonts w:hint="eastAsia"/>
          <w:sz w:val="22"/>
        </w:rPr>
        <w:t xml:space="preserve">　　</w:t>
      </w:r>
      <w:r w:rsidR="00331217" w:rsidRPr="00BA3A61">
        <w:rPr>
          <w:sz w:val="22"/>
        </w:rPr>
        <w:t>依據美國國務院之看法，在很多之情況下，人口販運被害人被多數人視為是該社會之「垃圾物」，它等同於娼妓、逃亡（亡命）者、窮人、民族或種族上之少數族群、低社會地位人群或新近之移入者。人口販運被害人並不知曉與瞭解此類人口販運罪行之法律上之定義；因為不熟悉法律之定義，彼等認為其不應該要求進行「自我辨識」。</w:t>
      </w:r>
    </w:p>
    <w:p w:rsidR="00331217" w:rsidRPr="00BA3A61" w:rsidRDefault="001D67D1" w:rsidP="00BA3A61">
      <w:pPr>
        <w:rPr>
          <w:sz w:val="22"/>
        </w:rPr>
      </w:pPr>
      <w:r w:rsidRPr="00BA3A61">
        <w:rPr>
          <w:rFonts w:hint="eastAsia"/>
          <w:sz w:val="22"/>
        </w:rPr>
        <w:t xml:space="preserve">　　</w:t>
      </w:r>
      <w:r w:rsidR="00331217" w:rsidRPr="00BA3A61">
        <w:rPr>
          <w:sz w:val="22"/>
        </w:rPr>
        <w:t>由於對於這些處於脆弱階級之被害人之不正確偏見，以及人們對於人口販運被害人缺乏正確認知之能力，故會影響對於被害人之辨識，以及對於人口販運私梟之調查追訴。由於上述之偏見、缺乏有效之辨識及追訴，已阻礙強而有力之執法作為，同時，令人口販運私梟能免於被處罰。此外，亦會削弱法律對每一個人進行平等保護之承諾，並會侵蝕法律之基本法理。</w:t>
      </w:r>
    </w:p>
    <w:p w:rsidR="00331217" w:rsidRPr="00BF6956" w:rsidRDefault="001D67D1" w:rsidP="00BA3A61">
      <w:pPr>
        <w:rPr>
          <w:sz w:val="22"/>
          <w:szCs w:val="22"/>
        </w:rPr>
      </w:pPr>
      <w:r w:rsidRPr="00BA3A61">
        <w:rPr>
          <w:rFonts w:hint="eastAsia"/>
          <w:sz w:val="22"/>
        </w:rPr>
        <w:t xml:space="preserve">　　</w:t>
      </w:r>
      <w:r w:rsidR="00331217" w:rsidRPr="00BA3A61">
        <w:rPr>
          <w:sz w:val="22"/>
        </w:rPr>
        <w:t>在追訴人口販運犯罪人之刑事訴訟過程中，應賦予所有之人口販運被害人有權利親眼目賭私梟被起訴及被定罪；被害人之案件，應受到法院適切之審理。在反制人口販運之司法措施上，具有熱情及智能之起訴作為，是充作為以人口販運被害人為中心模式之重要基石（礎）。綜整上述美國國務院之見解，認為在打擊與反制人口販運罪行之對策方面，起訴之措施與作為，應建構在以被害人為中心之體認與運作模式之上，並且，加以推展之。</w:t>
      </w:r>
    </w:p>
    <w:p w:rsidR="00F640EA" w:rsidRDefault="001D67D1" w:rsidP="00F640EA">
      <w:pPr>
        <w:rPr>
          <w:sz w:val="22"/>
        </w:rPr>
      </w:pPr>
      <w:r w:rsidRPr="00BA3A61">
        <w:rPr>
          <w:rFonts w:hint="eastAsia"/>
          <w:sz w:val="22"/>
        </w:rPr>
        <w:t xml:space="preserve">　　</w:t>
      </w:r>
      <w:r w:rsidR="00331217" w:rsidRPr="00BA3A61">
        <w:rPr>
          <w:sz w:val="22"/>
        </w:rPr>
        <w:t>（二）保護（人口販運被害人）</w:t>
      </w:r>
      <w:r w:rsidR="00331217" w:rsidRPr="00BA3A61">
        <w:rPr>
          <w:color w:val="FF6600"/>
          <w:sz w:val="22"/>
        </w:rPr>
        <w:footnoteReference w:id="23"/>
      </w:r>
    </w:p>
    <w:p w:rsidR="00331217" w:rsidRPr="00BA3A61" w:rsidRDefault="001D67D1" w:rsidP="00F640EA">
      <w:pPr>
        <w:rPr>
          <w:rFonts w:ascii="Arial Unicode MS" w:hAnsi="Arial Unicode MS"/>
          <w:sz w:val="22"/>
        </w:rPr>
      </w:pPr>
      <w:r w:rsidRPr="00BA3A61">
        <w:rPr>
          <w:rFonts w:ascii="Arial Unicode MS" w:hAnsi="Arial Unicode MS" w:hint="eastAsia"/>
          <w:sz w:val="22"/>
        </w:rPr>
        <w:t xml:space="preserve">　　</w:t>
      </w:r>
      <w:r w:rsidR="00331217" w:rsidRPr="00BA3A61">
        <w:rPr>
          <w:rFonts w:ascii="Arial Unicode MS" w:hAnsi="Arial Unicode MS"/>
          <w:sz w:val="22"/>
        </w:rPr>
        <w:t>宛如像通過立法打擊人口販運，但不加以執行前開法律，乃為一種空泛不實之承諾一般，假若僅有強調起訴及定罪等執法作為，但缺乏對於人口販運被害人提供保護措施，則此種僅有起訴執法但缺乏保護作為之對策，是屬於一種不適切之反應作為。以被害人為中心導向之模式，並不意味者協助潛在可能之證人，直至能取得人口販運被害人之法律證詞為止；而是應針對被害人之需求，提供符合其需求之保護與協助，並履行法律上所規範之保護義務，但並不限於與刑事案件有所牽連之部分。</w:t>
      </w:r>
    </w:p>
    <w:p w:rsidR="00331217" w:rsidRPr="00BA3A61" w:rsidRDefault="001D67D1" w:rsidP="00F640EA">
      <w:pPr>
        <w:jc w:val="both"/>
        <w:rPr>
          <w:rFonts w:ascii="Arial Unicode MS" w:hAnsi="Arial Unicode MS"/>
          <w:sz w:val="22"/>
        </w:rPr>
      </w:pPr>
      <w:r w:rsidRPr="00BA3A61">
        <w:rPr>
          <w:rFonts w:ascii="Arial Unicode MS" w:hAnsi="Arial Unicode MS" w:hint="eastAsia"/>
          <w:sz w:val="22"/>
        </w:rPr>
        <w:t xml:space="preserve">　　</w:t>
      </w:r>
      <w:r w:rsidR="00331217" w:rsidRPr="00BA3A61">
        <w:rPr>
          <w:rFonts w:ascii="Arial Unicode MS" w:hAnsi="Arial Unicode MS"/>
          <w:sz w:val="22"/>
        </w:rPr>
        <w:t>提供給予被害人之協助與保護，應超越刑事案件之範疇。執法機關與相關保護及協助之資源提供者之間，兩者應建立夥伴關係，而非相互爭功，各欲爭取處理被害人案件之機會；亦即，兩者之關係，屬於一種同僚共事關係，共同承擔人道救助與協助之義務，以符合被害人最佳利益之需求。對於被害人所提供之保護與援助，假若係被制約於端視被害人於政府之起訴過程中，其所扮演積極角色而定，則上述</w:t>
      </w:r>
      <w:r w:rsidR="00331217" w:rsidRPr="00BA3A61">
        <w:rPr>
          <w:rFonts w:ascii="Arial Unicode MS" w:hAnsi="Arial Unicode MS"/>
          <w:sz w:val="22"/>
        </w:rPr>
        <w:lastRenderedPageBreak/>
        <w:t>之保護與援助作為，並非適切之作為，已偏離保護被害人之原意，已被錯解與錯用之。</w:t>
      </w:r>
    </w:p>
    <w:p w:rsidR="00BE4072" w:rsidRDefault="001D67D1" w:rsidP="00BE4072">
      <w:pPr>
        <w:jc w:val="both"/>
        <w:rPr>
          <w:rFonts w:ascii="Arial Unicode MS" w:hAnsi="Arial Unicode MS"/>
          <w:sz w:val="22"/>
        </w:rPr>
      </w:pPr>
      <w:r w:rsidRPr="00BA3A61">
        <w:rPr>
          <w:rFonts w:ascii="Arial Unicode MS" w:hAnsi="Arial Unicode MS" w:hint="eastAsia"/>
          <w:sz w:val="22"/>
        </w:rPr>
        <w:t xml:space="preserve">　　</w:t>
      </w:r>
      <w:r w:rsidR="00331217" w:rsidRPr="00BA3A61">
        <w:rPr>
          <w:rFonts w:ascii="Arial Unicode MS" w:hAnsi="Arial Unicode MS"/>
          <w:sz w:val="22"/>
        </w:rPr>
        <w:t>在很多國家之中，對於人口販運被害人所提供免除於移民上之法律義務，以及社會服務之資源，係被作為一種誘因，誘使被害人能主動（具證人角色）與政府執法機關進行合作。這些國家反制人口販運之對策，不強調（重視）應如何回復被害人之人性尊嚴或身體健康。然而，最理想之保護模式，係要聚焦於所有之被害人，提供她（他）們機會，令其能獲得庇護及廣泛之服務；在特殊之人口販運被害人案件中，對其提供移民豁免權利，免除移民上之法律責任與義務。在對於外國被害人所提供之諸多服務與援助選項中，遣送出國（遣返）不應該是第一個反應（回應）作為，除非是依據適切之行政處分所執行之遣返；同時，對於被害人所進行之遣返作為，必須應符合被害人之最佳利益化之考量。</w:t>
      </w:r>
    </w:p>
    <w:p w:rsidR="00BE4072" w:rsidRDefault="001D67D1" w:rsidP="00BE4072">
      <w:pPr>
        <w:jc w:val="both"/>
        <w:rPr>
          <w:rFonts w:ascii="Arial Unicode MS" w:hAnsi="Arial Unicode MS"/>
          <w:sz w:val="22"/>
        </w:rPr>
      </w:pPr>
      <w:r w:rsidRPr="00BA3A61">
        <w:rPr>
          <w:rFonts w:ascii="Arial Unicode MS" w:hAnsi="Arial Unicode MS" w:hint="eastAsia"/>
          <w:sz w:val="22"/>
        </w:rPr>
        <w:t xml:space="preserve">　　</w:t>
      </w:r>
      <w:r w:rsidR="00331217" w:rsidRPr="00BA3A61">
        <w:rPr>
          <w:rFonts w:ascii="Arial Unicode MS" w:hAnsi="Arial Unicode MS"/>
          <w:sz w:val="22"/>
        </w:rPr>
        <w:t>將人口販運被害人加以收容（留置）於移民中心之作法，不僅不符合「巴勒莫（摩）議定書」國際公約之規定，且對於被害人有效之生、心理康復及刑事訴追之工作而論，會產生一種不良之效果，亦即，會產生一種反效果。對於被害人所提供之保護與援助，最佳化之模式，係植基於符合及考量被害人之需求，並且，在此被害人之需求上，建構及實施一連串反人口販運之法律及政策。</w:t>
      </w:r>
    </w:p>
    <w:p w:rsidR="00BE4072" w:rsidRDefault="001D67D1" w:rsidP="00BE4072">
      <w:pPr>
        <w:jc w:val="both"/>
        <w:rPr>
          <w:sz w:val="22"/>
          <w:szCs w:val="22"/>
        </w:rPr>
      </w:pPr>
      <w:r>
        <w:rPr>
          <w:rFonts w:hint="eastAsia"/>
          <w:sz w:val="22"/>
          <w:szCs w:val="22"/>
        </w:rPr>
        <w:t xml:space="preserve">　　</w:t>
      </w:r>
      <w:r w:rsidR="00331217" w:rsidRPr="00BF6956">
        <w:rPr>
          <w:sz w:val="22"/>
          <w:szCs w:val="22"/>
        </w:rPr>
        <w:t>（三）預防（人口販運）</w:t>
      </w:r>
      <w:r w:rsidR="00331217" w:rsidRPr="00BF6956">
        <w:rPr>
          <w:rStyle w:val="af6"/>
          <w:rFonts w:ascii="Times New Roman" w:hAnsi="Times New Roman"/>
          <w:sz w:val="22"/>
        </w:rPr>
        <w:footnoteReference w:id="24"/>
      </w:r>
    </w:p>
    <w:p w:rsidR="00BE4072" w:rsidRDefault="001D67D1" w:rsidP="00BE4072">
      <w:pPr>
        <w:jc w:val="both"/>
        <w:rPr>
          <w:sz w:val="22"/>
        </w:rPr>
      </w:pPr>
      <w:r w:rsidRPr="009B79E0">
        <w:rPr>
          <w:sz w:val="22"/>
        </w:rPr>
        <w:t xml:space="preserve">　　</w:t>
      </w:r>
      <w:r w:rsidR="00331217" w:rsidRPr="009B79E0">
        <w:rPr>
          <w:sz w:val="22"/>
        </w:rPr>
        <w:t>在防制人口販運犯罪之</w:t>
      </w:r>
      <w:r w:rsidR="00331217" w:rsidRPr="009B79E0">
        <w:rPr>
          <w:sz w:val="22"/>
        </w:rPr>
        <w:t>4P</w:t>
      </w:r>
      <w:r w:rsidR="00331217" w:rsidRPr="009B79E0">
        <w:rPr>
          <w:sz w:val="22"/>
        </w:rPr>
        <w:t>對策方面，預防（</w:t>
      </w:r>
      <w:r w:rsidR="00331217" w:rsidRPr="009B79E0">
        <w:rPr>
          <w:sz w:val="22"/>
        </w:rPr>
        <w:t>Prevention</w:t>
      </w:r>
      <w:r w:rsidR="00331217" w:rsidRPr="009B79E0">
        <w:rPr>
          <w:sz w:val="22"/>
        </w:rPr>
        <w:t>）是一項非常重要之措施與目標；不論是在「聯合國關於預防、禁止和懲治販運人口行為之補充議定書」（又稱為巴勒莫（摩）議定書）或經美國政府修定之「人口販運被害人保護法」（簡稱</w:t>
      </w:r>
      <w:r w:rsidR="00331217" w:rsidRPr="009B79E0">
        <w:rPr>
          <w:sz w:val="22"/>
        </w:rPr>
        <w:t>TVPA</w:t>
      </w:r>
      <w:r w:rsidR="00331217" w:rsidRPr="009B79E0">
        <w:rPr>
          <w:sz w:val="22"/>
        </w:rPr>
        <w:t>）之中，均對於如何預防人口販運犯罪，訂定相當明確及多樣化之指導綱領，諸如：推展喚醒大眾對於反人口販運警覺之運動，強調側重於根除本質性之原因、執行相關法律，或是強化國境安全。在上述「巴勒莫（摩）議定書」通過後之約</w:t>
      </w:r>
      <w:r w:rsidR="00331217" w:rsidRPr="009B79E0">
        <w:rPr>
          <w:sz w:val="22"/>
        </w:rPr>
        <w:t>10</w:t>
      </w:r>
      <w:r w:rsidR="00331217" w:rsidRPr="009B79E0">
        <w:rPr>
          <w:sz w:val="22"/>
        </w:rPr>
        <w:t>年後，世界各國政府對於預防人口販運犯罪之正確認知，業已擴展至制訂可行之政策及實務作法（措施），俾利透由此等政策及實務作法，從現代版之奴役犯行之根本源頭加以斬除。</w:t>
      </w:r>
    </w:p>
    <w:p w:rsidR="00BE4072" w:rsidRDefault="001D67D1" w:rsidP="00BE4072">
      <w:pPr>
        <w:jc w:val="both"/>
        <w:rPr>
          <w:sz w:val="22"/>
        </w:rPr>
      </w:pPr>
      <w:r w:rsidRPr="009B79E0">
        <w:rPr>
          <w:rFonts w:hint="eastAsia"/>
          <w:sz w:val="22"/>
        </w:rPr>
        <w:t xml:space="preserve">　　</w:t>
      </w:r>
      <w:r w:rsidR="00331217" w:rsidRPr="009B79E0">
        <w:rPr>
          <w:sz w:val="22"/>
        </w:rPr>
        <w:t>上述之政策及實務上之作為，包括諸多之行動方案，而從兩個面向著手，第一，一方面打擊商業化性交易之需求；另一方面，宜確保對於廉價勞動力之需求，應規劃一套之平衡機制，諸如：在勞動力之整個供應鍊過程之中，對於勞工（力）之供應，應具有可追溯（踪）性及透明性，並應對勞工提供妥適之保護作為。在反制勞力剝削部分，全球各國政府、民間公司團體及消費者（雇主）之間，應進行合作及對話，共同確認所謂之自由化商貿活動，係指以自由化之方式提供勞力，同時，雇主對於勞工應支付適當之補償薪資，而非免費地使用他人之勞力付出。</w:t>
      </w:r>
    </w:p>
    <w:p w:rsidR="00BE4072" w:rsidRDefault="001D67D1" w:rsidP="00BE4072">
      <w:pPr>
        <w:jc w:val="both"/>
        <w:rPr>
          <w:sz w:val="22"/>
        </w:rPr>
      </w:pPr>
      <w:r w:rsidRPr="009B79E0">
        <w:rPr>
          <w:rFonts w:hint="eastAsia"/>
          <w:sz w:val="22"/>
        </w:rPr>
        <w:t xml:space="preserve">　　</w:t>
      </w:r>
      <w:r w:rsidR="00331217" w:rsidRPr="009B79E0">
        <w:rPr>
          <w:sz w:val="22"/>
        </w:rPr>
        <w:t>在防制人口販運犯罪之預防層面上，預防作為應著重於在法制系統中之關鍵性脆弱之處，常見之脆弱處，如下所述：</w:t>
      </w:r>
    </w:p>
    <w:p w:rsidR="00BE4072" w:rsidRDefault="00BA3A61" w:rsidP="00BE4072">
      <w:pPr>
        <w:jc w:val="both"/>
        <w:rPr>
          <w:sz w:val="22"/>
        </w:rPr>
      </w:pPr>
      <w:r w:rsidRPr="009B79E0">
        <w:rPr>
          <w:rFonts w:hint="eastAsia"/>
          <w:sz w:val="22"/>
        </w:rPr>
        <w:t xml:space="preserve">　　</w:t>
      </w:r>
      <w:r w:rsidR="00331217" w:rsidRPr="009B79E0">
        <w:rPr>
          <w:sz w:val="22"/>
        </w:rPr>
        <w:t>1.</w:t>
      </w:r>
      <w:r w:rsidR="00331217" w:rsidRPr="009B79E0">
        <w:rPr>
          <w:sz w:val="22"/>
        </w:rPr>
        <w:t>諸如政策及實際推展過程中之漏洞，這些政策面及實務執行面之漏洞，易促發人口販運犯行；</w:t>
      </w:r>
    </w:p>
    <w:p w:rsidR="00BE4072" w:rsidRDefault="00BA3A61" w:rsidP="00BE4072">
      <w:pPr>
        <w:jc w:val="both"/>
        <w:rPr>
          <w:sz w:val="22"/>
        </w:rPr>
      </w:pPr>
      <w:r w:rsidRPr="009B79E0">
        <w:rPr>
          <w:rFonts w:hint="eastAsia"/>
          <w:sz w:val="22"/>
        </w:rPr>
        <w:t xml:space="preserve">　　</w:t>
      </w:r>
      <w:r w:rsidR="00331217" w:rsidRPr="009B79E0">
        <w:rPr>
          <w:sz w:val="22"/>
        </w:rPr>
        <w:t>2.</w:t>
      </w:r>
      <w:r w:rsidR="00331217" w:rsidRPr="009B79E0">
        <w:rPr>
          <w:sz w:val="22"/>
        </w:rPr>
        <w:t>對於政府採購及對外之契約中，所存在之缺失，加以容忍之，不願改善此等缺失；</w:t>
      </w:r>
    </w:p>
    <w:p w:rsidR="00BE4072" w:rsidRDefault="00BA3A61" w:rsidP="00BE4072">
      <w:pPr>
        <w:jc w:val="both"/>
        <w:rPr>
          <w:sz w:val="22"/>
        </w:rPr>
      </w:pPr>
      <w:r w:rsidRPr="009B79E0">
        <w:rPr>
          <w:rFonts w:hint="eastAsia"/>
          <w:sz w:val="22"/>
        </w:rPr>
        <w:t xml:space="preserve">　　</w:t>
      </w:r>
      <w:r w:rsidR="00331217" w:rsidRPr="009B79E0">
        <w:rPr>
          <w:sz w:val="22"/>
        </w:rPr>
        <w:t>3.</w:t>
      </w:r>
      <w:r w:rsidR="00331217" w:rsidRPr="009B79E0">
        <w:rPr>
          <w:sz w:val="22"/>
        </w:rPr>
        <w:t>缺乏道德使命之勞工召募仲介公司；</w:t>
      </w:r>
    </w:p>
    <w:p w:rsidR="00331217" w:rsidRPr="009B79E0" w:rsidRDefault="00BA3A61" w:rsidP="00BE4072">
      <w:pPr>
        <w:jc w:val="both"/>
        <w:rPr>
          <w:sz w:val="22"/>
        </w:rPr>
      </w:pPr>
      <w:r w:rsidRPr="009B79E0">
        <w:rPr>
          <w:rFonts w:hint="eastAsia"/>
          <w:sz w:val="22"/>
        </w:rPr>
        <w:t xml:space="preserve">　　</w:t>
      </w:r>
      <w:r w:rsidR="00331217" w:rsidRPr="009B79E0">
        <w:rPr>
          <w:sz w:val="22"/>
        </w:rPr>
        <w:t>4.</w:t>
      </w:r>
      <w:r w:rsidR="00331217" w:rsidRPr="009B79E0">
        <w:rPr>
          <w:sz w:val="22"/>
        </w:rPr>
        <w:t>嚴厲之簽證實務作為，因而被私梟用作強制及剝削被害人之工具；</w:t>
      </w:r>
    </w:p>
    <w:p w:rsidR="00331217" w:rsidRPr="009B79E0" w:rsidRDefault="00BA3A61" w:rsidP="009B79E0">
      <w:pPr>
        <w:ind w:left="142"/>
        <w:rPr>
          <w:sz w:val="22"/>
        </w:rPr>
      </w:pPr>
      <w:r w:rsidRPr="009B79E0">
        <w:rPr>
          <w:rFonts w:hint="eastAsia"/>
          <w:sz w:val="22"/>
        </w:rPr>
        <w:t xml:space="preserve">　　</w:t>
      </w:r>
      <w:r w:rsidR="00331217" w:rsidRPr="009B79E0">
        <w:rPr>
          <w:sz w:val="22"/>
        </w:rPr>
        <w:t>5.</w:t>
      </w:r>
      <w:r w:rsidR="00331217" w:rsidRPr="009B79E0">
        <w:rPr>
          <w:sz w:val="22"/>
        </w:rPr>
        <w:t>在勞工法規之執法部分，過於寬鬆（勞工法規之執法不力）。</w:t>
      </w:r>
    </w:p>
    <w:p w:rsidR="00331217" w:rsidRPr="009B79E0" w:rsidRDefault="001D67D1" w:rsidP="009B79E0">
      <w:pPr>
        <w:ind w:left="142"/>
        <w:rPr>
          <w:sz w:val="22"/>
        </w:rPr>
      </w:pPr>
      <w:r w:rsidRPr="009B79E0">
        <w:rPr>
          <w:rFonts w:hint="eastAsia"/>
          <w:sz w:val="22"/>
        </w:rPr>
        <w:t xml:space="preserve">　　</w:t>
      </w:r>
      <w:r w:rsidR="00331217" w:rsidRPr="009B79E0">
        <w:rPr>
          <w:sz w:val="22"/>
        </w:rPr>
        <w:t>有效之預防對策，實應聚焦於具有重點化之行動方案之上，旨在保護處在國際社會被邊緣化及低收入之勞工之權利，諸如：家庭幫傭、農場勞工、礦工及成衣勞工等。有效之人口販運預防方案，應有效地保護上述勞工之基本人權及權利。這些社會邊緣化之勞工，經常在處在犯罪之迫害下，諸如受到長時間之勞力剝削，而最嚴重之剝削，當屬人口販運中之勞力剝削。</w:t>
      </w:r>
    </w:p>
    <w:p w:rsidR="009B79E0" w:rsidRDefault="001D67D1" w:rsidP="009B79E0">
      <w:pPr>
        <w:ind w:left="142"/>
        <w:rPr>
          <w:sz w:val="22"/>
        </w:rPr>
      </w:pPr>
      <w:r w:rsidRPr="009B79E0">
        <w:rPr>
          <w:rFonts w:hint="eastAsia"/>
          <w:sz w:val="22"/>
        </w:rPr>
        <w:lastRenderedPageBreak/>
        <w:t xml:space="preserve">　　</w:t>
      </w:r>
      <w:r w:rsidR="00331217" w:rsidRPr="009B79E0">
        <w:rPr>
          <w:sz w:val="22"/>
        </w:rPr>
        <w:t>預防之對策，它能夠及應該產生經濟上之動能，用以打擊人口販運；上述所謂之「經濟動能」，乃指對於那些直接依賴被強制（剝削）勞工進行貨品之生產或服務之提供之公司或雇主，增加刑事或民事之處罰額度，用刑事罰金或民事罰款打擊從事人口販運罪行之違法公司或雇主。</w:t>
      </w:r>
    </w:p>
    <w:p w:rsidR="009B79E0" w:rsidRDefault="001D67D1" w:rsidP="009B79E0">
      <w:pPr>
        <w:ind w:left="142"/>
        <w:rPr>
          <w:sz w:val="22"/>
          <w:szCs w:val="22"/>
        </w:rPr>
      </w:pPr>
      <w:r>
        <w:rPr>
          <w:rFonts w:hint="eastAsia"/>
          <w:sz w:val="22"/>
          <w:szCs w:val="22"/>
        </w:rPr>
        <w:t xml:space="preserve">　　</w:t>
      </w:r>
      <w:r w:rsidR="00331217" w:rsidRPr="00BF6956">
        <w:rPr>
          <w:sz w:val="22"/>
          <w:szCs w:val="22"/>
        </w:rPr>
        <w:t>（四）夥伴關係（</w:t>
      </w:r>
      <w:r w:rsidR="00331217" w:rsidRPr="00BF6956">
        <w:rPr>
          <w:sz w:val="22"/>
          <w:szCs w:val="22"/>
        </w:rPr>
        <w:t>Partnerships</w:t>
      </w:r>
      <w:r w:rsidR="00331217" w:rsidRPr="00BF6956">
        <w:rPr>
          <w:sz w:val="22"/>
          <w:szCs w:val="22"/>
        </w:rPr>
        <w:t>）</w:t>
      </w:r>
      <w:r w:rsidR="00331217" w:rsidRPr="00C53538">
        <w:rPr>
          <w:rStyle w:val="af6"/>
        </w:rPr>
        <w:footnoteReference w:id="25"/>
      </w:r>
    </w:p>
    <w:p w:rsidR="009B79E0" w:rsidRDefault="001D67D1" w:rsidP="009B79E0">
      <w:pPr>
        <w:ind w:left="142"/>
        <w:rPr>
          <w:sz w:val="22"/>
          <w:szCs w:val="22"/>
        </w:rPr>
      </w:pPr>
      <w:r>
        <w:rPr>
          <w:rFonts w:hint="eastAsia"/>
          <w:sz w:val="22"/>
          <w:szCs w:val="22"/>
        </w:rPr>
        <w:t xml:space="preserve">　　</w:t>
      </w:r>
      <w:r w:rsidR="00331217" w:rsidRPr="00BF6956">
        <w:rPr>
          <w:sz w:val="22"/>
          <w:szCs w:val="22"/>
        </w:rPr>
        <w:t>在防制人口販運之第</w:t>
      </w:r>
      <w:r w:rsidR="00331217" w:rsidRPr="00BF6956">
        <w:rPr>
          <w:sz w:val="22"/>
          <w:szCs w:val="22"/>
        </w:rPr>
        <w:t>4</w:t>
      </w:r>
      <w:r w:rsidR="00331217" w:rsidRPr="00BF6956">
        <w:rPr>
          <w:sz w:val="22"/>
          <w:szCs w:val="22"/>
        </w:rPr>
        <w:t>個對策方面，美國國務院之見解，仍是建構「夥伴關係」。為何要強調建立夥伴關係？主要之理由，因打擊人口販運犯行需要結合專門化知識（技術）、資源與很多個人及機關部門實體之努力。防制人口販運之議題，它是一個複雜化及多面向之課題，牽涉之範圍相當廣泛，諸如：基本人權、勞力（工）及招募（聘）、醫療健康與服務及執法作為，故需要政府部門及民間團體組織提供廣泛性之回應措施。防制人口販運之工作，它需要上述所有機關組織之夥伴關係，以利能發揮正向之效果。</w:t>
      </w:r>
    </w:p>
    <w:p w:rsidR="00331217" w:rsidRPr="009B79E0" w:rsidRDefault="001D67D1" w:rsidP="009B79E0">
      <w:pPr>
        <w:ind w:left="142"/>
        <w:jc w:val="both"/>
        <w:rPr>
          <w:sz w:val="22"/>
        </w:rPr>
      </w:pPr>
      <w:r w:rsidRPr="009B79E0">
        <w:rPr>
          <w:rFonts w:hint="eastAsia"/>
          <w:sz w:val="22"/>
        </w:rPr>
        <w:t xml:space="preserve">　　</w:t>
      </w:r>
      <w:r w:rsidR="00331217" w:rsidRPr="009B79E0">
        <w:rPr>
          <w:sz w:val="22"/>
        </w:rPr>
        <w:t>建立夥伴關係之所以會產生更大之正面影響，主要之因素，所下所述：</w:t>
      </w:r>
    </w:p>
    <w:p w:rsidR="00331217" w:rsidRPr="009B79E0" w:rsidRDefault="00BA3A61" w:rsidP="009B79E0">
      <w:pPr>
        <w:ind w:left="142"/>
        <w:jc w:val="both"/>
        <w:rPr>
          <w:sz w:val="22"/>
        </w:rPr>
      </w:pPr>
      <w:r w:rsidRPr="009B79E0">
        <w:rPr>
          <w:rFonts w:hint="eastAsia"/>
          <w:sz w:val="22"/>
        </w:rPr>
        <w:t xml:space="preserve">　　</w:t>
      </w:r>
      <w:r w:rsidR="00331217" w:rsidRPr="009B79E0">
        <w:rPr>
          <w:sz w:val="22"/>
        </w:rPr>
        <w:t>1.</w:t>
      </w:r>
      <w:r w:rsidR="00331217" w:rsidRPr="009B79E0">
        <w:rPr>
          <w:sz w:val="22"/>
        </w:rPr>
        <w:t>可匯集各種不同及多樣化之防制經驗；</w:t>
      </w:r>
    </w:p>
    <w:p w:rsidR="00331217" w:rsidRPr="009B79E0" w:rsidRDefault="00BA3A61" w:rsidP="009B79E0">
      <w:pPr>
        <w:ind w:left="142"/>
        <w:jc w:val="both"/>
        <w:rPr>
          <w:sz w:val="22"/>
        </w:rPr>
      </w:pPr>
      <w:r w:rsidRPr="009B79E0">
        <w:rPr>
          <w:rFonts w:hint="eastAsia"/>
          <w:sz w:val="22"/>
        </w:rPr>
        <w:t xml:space="preserve">　　</w:t>
      </w:r>
      <w:r w:rsidR="00331217" w:rsidRPr="009B79E0">
        <w:rPr>
          <w:sz w:val="22"/>
        </w:rPr>
        <w:t>2.</w:t>
      </w:r>
      <w:r w:rsidR="00331217" w:rsidRPr="009B79E0">
        <w:rPr>
          <w:sz w:val="22"/>
        </w:rPr>
        <w:t>擴展訊息之交流；</w:t>
      </w:r>
    </w:p>
    <w:p w:rsidR="00331217" w:rsidRPr="009B79E0" w:rsidRDefault="00BA3A61" w:rsidP="009B79E0">
      <w:pPr>
        <w:ind w:left="142"/>
        <w:jc w:val="both"/>
        <w:rPr>
          <w:sz w:val="22"/>
        </w:rPr>
      </w:pPr>
      <w:r w:rsidRPr="009B79E0">
        <w:rPr>
          <w:rFonts w:hint="eastAsia"/>
          <w:sz w:val="22"/>
        </w:rPr>
        <w:t xml:space="preserve">　　</w:t>
      </w:r>
      <w:r w:rsidR="00331217" w:rsidRPr="009B79E0">
        <w:rPr>
          <w:sz w:val="22"/>
        </w:rPr>
        <w:t>3.</w:t>
      </w:r>
      <w:r w:rsidR="00331217" w:rsidRPr="009B79E0">
        <w:rPr>
          <w:sz w:val="22"/>
        </w:rPr>
        <w:t>運用槓桿原理分配資源。</w:t>
      </w:r>
    </w:p>
    <w:p w:rsidR="00331217" w:rsidRPr="009B79E0" w:rsidRDefault="00BA3A61" w:rsidP="009B79E0">
      <w:pPr>
        <w:ind w:left="142"/>
        <w:jc w:val="both"/>
        <w:rPr>
          <w:sz w:val="22"/>
        </w:rPr>
      </w:pPr>
      <w:r w:rsidRPr="009B79E0">
        <w:rPr>
          <w:rFonts w:hint="eastAsia"/>
          <w:sz w:val="22"/>
        </w:rPr>
        <w:t xml:space="preserve">　　</w:t>
      </w:r>
      <w:r w:rsidR="00331217" w:rsidRPr="009B79E0">
        <w:rPr>
          <w:sz w:val="22"/>
        </w:rPr>
        <w:t>上述夥伴關係所產生之效果，需要多個機關團體通力合作，並非一個單獨機關或團體所能獨力完成之。為了促進起訴、預防及保護作為，國際社會上，各政府之間現存之夥伴關係之範例，如下所述：</w:t>
      </w:r>
    </w:p>
    <w:p w:rsidR="00331217" w:rsidRPr="009B79E0" w:rsidRDefault="00BA3A61" w:rsidP="009B79E0">
      <w:pPr>
        <w:ind w:left="142"/>
        <w:jc w:val="both"/>
        <w:rPr>
          <w:sz w:val="22"/>
        </w:rPr>
      </w:pPr>
      <w:r w:rsidRPr="009B79E0">
        <w:rPr>
          <w:rFonts w:hint="eastAsia"/>
          <w:sz w:val="22"/>
        </w:rPr>
        <w:t xml:space="preserve">　　</w:t>
      </w:r>
      <w:r w:rsidR="00331217" w:rsidRPr="009B79E0">
        <w:rPr>
          <w:sz w:val="22"/>
        </w:rPr>
        <w:t>1.</w:t>
      </w:r>
      <w:r w:rsidR="00331217" w:rsidRPr="009B79E0">
        <w:rPr>
          <w:sz w:val="22"/>
        </w:rPr>
        <w:t>世界各國政府間之執法合作，透由國際執法合作途徑，俾利分享情報（資），在不同司法管轄區執行反制人口販運工作及各國國境間之協同溝通；</w:t>
      </w:r>
    </w:p>
    <w:p w:rsidR="00331217" w:rsidRPr="009B79E0" w:rsidRDefault="00BA3A61" w:rsidP="009B79E0">
      <w:pPr>
        <w:ind w:left="142"/>
        <w:jc w:val="both"/>
        <w:rPr>
          <w:sz w:val="22"/>
        </w:rPr>
      </w:pPr>
      <w:r w:rsidRPr="009B79E0">
        <w:rPr>
          <w:rFonts w:hint="eastAsia"/>
          <w:sz w:val="22"/>
        </w:rPr>
        <w:t xml:space="preserve">　　</w:t>
      </w:r>
      <w:r w:rsidR="00331217" w:rsidRPr="009B79E0">
        <w:rPr>
          <w:sz w:val="22"/>
        </w:rPr>
        <w:t>2.</w:t>
      </w:r>
      <w:r w:rsidR="00331217" w:rsidRPr="009B79E0">
        <w:rPr>
          <w:sz w:val="22"/>
        </w:rPr>
        <w:t>政府機關與商業團體組織之間建立夥伴聯盟關係，兩者共同訂定可行之協議，針對免於被奴役之勞力供應鍊，上述雙方共同建構一套可供遵循之機制。</w:t>
      </w:r>
    </w:p>
    <w:p w:rsidR="00331217" w:rsidRPr="009B79E0" w:rsidRDefault="00BA3A61" w:rsidP="009B79E0">
      <w:pPr>
        <w:ind w:left="142"/>
        <w:jc w:val="both"/>
        <w:rPr>
          <w:sz w:val="22"/>
        </w:rPr>
      </w:pPr>
      <w:r w:rsidRPr="009B79E0">
        <w:rPr>
          <w:rFonts w:hint="eastAsia"/>
          <w:sz w:val="22"/>
        </w:rPr>
        <w:t xml:space="preserve">　　</w:t>
      </w:r>
      <w:r w:rsidR="00331217" w:rsidRPr="009B79E0">
        <w:rPr>
          <w:sz w:val="22"/>
        </w:rPr>
        <w:t>3.</w:t>
      </w:r>
      <w:r w:rsidR="00331217" w:rsidRPr="009B79E0">
        <w:rPr>
          <w:sz w:val="22"/>
        </w:rPr>
        <w:t>在區域中之各國，共同建立區域層級之夥伴關係，俾利推展反人口販運工作，諸如：美洲國家組織（</w:t>
      </w:r>
      <w:r w:rsidR="00331217" w:rsidRPr="009B79E0">
        <w:rPr>
          <w:sz w:val="22"/>
        </w:rPr>
        <w:t>OAS</w:t>
      </w:r>
      <w:r w:rsidR="00331217" w:rsidRPr="009B79E0">
        <w:rPr>
          <w:sz w:val="22"/>
        </w:rPr>
        <w:t>）或歐盟（</w:t>
      </w:r>
      <w:r w:rsidR="00331217" w:rsidRPr="009B79E0">
        <w:rPr>
          <w:sz w:val="22"/>
        </w:rPr>
        <w:t>EU</w:t>
      </w:r>
      <w:r w:rsidR="00331217" w:rsidRPr="009B79E0">
        <w:rPr>
          <w:sz w:val="22"/>
        </w:rPr>
        <w:t>）等。</w:t>
      </w:r>
    </w:p>
    <w:p w:rsidR="00331217" w:rsidRPr="009B79E0" w:rsidRDefault="001D67D1" w:rsidP="009B79E0">
      <w:pPr>
        <w:ind w:left="142"/>
        <w:jc w:val="both"/>
        <w:rPr>
          <w:sz w:val="22"/>
        </w:rPr>
      </w:pPr>
      <w:r w:rsidRPr="009B79E0">
        <w:rPr>
          <w:rFonts w:hint="eastAsia"/>
          <w:sz w:val="22"/>
        </w:rPr>
        <w:t xml:space="preserve">　　</w:t>
      </w:r>
      <w:r w:rsidR="00331217" w:rsidRPr="009B79E0">
        <w:rPr>
          <w:sz w:val="22"/>
        </w:rPr>
        <w:t>政府機關外之非政府組織間相互建立之夥伴關係，基於共同防制人口販運犯行之理念，相互連結，主要之目的，如下所述：</w:t>
      </w:r>
    </w:p>
    <w:p w:rsidR="00331217" w:rsidRPr="009B79E0" w:rsidRDefault="00BE4072" w:rsidP="009B79E0">
      <w:pPr>
        <w:ind w:left="142"/>
        <w:jc w:val="both"/>
        <w:rPr>
          <w:sz w:val="22"/>
        </w:rPr>
      </w:pPr>
      <w:r>
        <w:rPr>
          <w:rFonts w:hint="eastAsia"/>
          <w:sz w:val="22"/>
        </w:rPr>
        <w:t xml:space="preserve">　　</w:t>
      </w:r>
      <w:r w:rsidR="00331217" w:rsidRPr="009B79E0">
        <w:rPr>
          <w:sz w:val="22"/>
        </w:rPr>
        <w:t>1.</w:t>
      </w:r>
      <w:r w:rsidR="00331217" w:rsidRPr="009B79E0">
        <w:rPr>
          <w:sz w:val="22"/>
        </w:rPr>
        <w:t>共同倡導反制人口販運；</w:t>
      </w:r>
    </w:p>
    <w:p w:rsidR="00331217" w:rsidRPr="009B79E0" w:rsidRDefault="00BE4072" w:rsidP="009B79E0">
      <w:pPr>
        <w:ind w:left="142"/>
        <w:jc w:val="both"/>
        <w:rPr>
          <w:sz w:val="22"/>
        </w:rPr>
      </w:pPr>
      <w:r>
        <w:rPr>
          <w:rFonts w:hint="eastAsia"/>
          <w:sz w:val="22"/>
        </w:rPr>
        <w:t xml:space="preserve">　　</w:t>
      </w:r>
      <w:r w:rsidR="00331217" w:rsidRPr="009B79E0">
        <w:rPr>
          <w:sz w:val="22"/>
        </w:rPr>
        <w:t>2.</w:t>
      </w:r>
      <w:r w:rsidR="00331217" w:rsidRPr="009B79E0">
        <w:rPr>
          <w:sz w:val="22"/>
        </w:rPr>
        <w:t>分享資訊；</w:t>
      </w:r>
    </w:p>
    <w:p w:rsidR="00331217" w:rsidRPr="009B79E0" w:rsidRDefault="00BE4072" w:rsidP="009B79E0">
      <w:pPr>
        <w:ind w:left="142"/>
        <w:jc w:val="both"/>
        <w:rPr>
          <w:sz w:val="22"/>
        </w:rPr>
      </w:pPr>
      <w:r>
        <w:rPr>
          <w:rFonts w:hint="eastAsia"/>
          <w:sz w:val="22"/>
        </w:rPr>
        <w:t xml:space="preserve">　　</w:t>
      </w:r>
      <w:r w:rsidR="00331217" w:rsidRPr="009B79E0">
        <w:rPr>
          <w:sz w:val="22"/>
        </w:rPr>
        <w:t>3.</w:t>
      </w:r>
      <w:r w:rsidR="00331217" w:rsidRPr="009B79E0">
        <w:rPr>
          <w:sz w:val="22"/>
        </w:rPr>
        <w:t>建構被害人之網路。</w:t>
      </w:r>
    </w:p>
    <w:p w:rsidR="00331217" w:rsidRDefault="001D67D1" w:rsidP="009B79E0">
      <w:pPr>
        <w:ind w:left="142"/>
        <w:jc w:val="both"/>
        <w:rPr>
          <w:sz w:val="22"/>
        </w:rPr>
      </w:pPr>
      <w:r w:rsidRPr="009B79E0">
        <w:rPr>
          <w:rFonts w:hint="eastAsia"/>
          <w:sz w:val="22"/>
        </w:rPr>
        <w:t xml:space="preserve">　　</w:t>
      </w:r>
      <w:r w:rsidR="00331217" w:rsidRPr="009B79E0">
        <w:rPr>
          <w:sz w:val="22"/>
        </w:rPr>
        <w:t>上述之非政府組織，以更加多元化及多面向之作為與措施，開展反人口販運工作。國際社會對於建構夥伴關係之目的及其所帶來之利益，有廣泛之交集，且多數均加以認同；但，對於應採取何種已被證明為有效且是成功之策略，此一部分，則較少有共識；在未來之時日，有效及成功之防制策略，仍待國際社會共同努力研發創造及分享之。</w:t>
      </w:r>
    </w:p>
    <w:p w:rsidR="00E923F6" w:rsidRPr="00E923F6" w:rsidRDefault="00E923F6" w:rsidP="00E923F6">
      <w:pPr>
        <w:jc w:val="right"/>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E923F6" w:rsidRDefault="00331217" w:rsidP="00E923F6"/>
    <w:p w:rsidR="00331217" w:rsidRPr="00BF6956" w:rsidRDefault="00331217" w:rsidP="004072E1">
      <w:pPr>
        <w:pStyle w:val="1"/>
      </w:pPr>
      <w:bookmarkStart w:id="6" w:name="_參、全球打擊人口販運犯罪之重大新興挑戰-----2C3D1I1R"/>
      <w:bookmarkEnd w:id="6"/>
      <w:r w:rsidRPr="00BF6956">
        <w:lastRenderedPageBreak/>
        <w:t>參、全球打擊人口販運犯罪之重大新興挑戰-----2C3D1I1R</w:t>
      </w:r>
      <w:r w:rsidRPr="00BF6956">
        <w:rPr>
          <w:rStyle w:val="af6"/>
          <w:rFonts w:ascii="Times New Roman" w:hAnsi="Times New Roman"/>
          <w:sz w:val="22"/>
        </w:rPr>
        <w:t xml:space="preserve"> </w:t>
      </w:r>
      <w:r w:rsidRPr="00BF6956">
        <w:rPr>
          <w:rStyle w:val="af6"/>
          <w:rFonts w:ascii="Times New Roman" w:hAnsi="Times New Roman"/>
          <w:sz w:val="22"/>
        </w:rPr>
        <w:footnoteReference w:id="26"/>
      </w:r>
    </w:p>
    <w:p w:rsidR="00331217" w:rsidRPr="004A5B8F" w:rsidRDefault="00331217" w:rsidP="00BA3A61">
      <w:pPr>
        <w:pStyle w:val="aff4"/>
        <w:spacing w:beforeLines="0" w:before="0" w:afterLines="0" w:after="0" w:line="0" w:lineRule="atLeast"/>
        <w:ind w:leftChars="71" w:left="142" w:firstLineChars="0" w:firstLine="0"/>
        <w:rPr>
          <w:rFonts w:ascii="Times New Roman" w:eastAsia="新細明體" w:hAnsi="Times New Roman"/>
          <w:b/>
          <w:color w:val="auto"/>
          <w:sz w:val="22"/>
          <w:szCs w:val="22"/>
        </w:rPr>
      </w:pPr>
      <w:r w:rsidRPr="004A5B8F">
        <w:rPr>
          <w:rFonts w:ascii="Times New Roman" w:eastAsia="新細明體" w:hAnsi="Times New Roman"/>
          <w:b/>
          <w:color w:val="auto"/>
          <w:sz w:val="22"/>
          <w:szCs w:val="22"/>
        </w:rPr>
        <w:t>一、</w:t>
      </w:r>
      <w:r w:rsidRPr="004A5B8F">
        <w:rPr>
          <w:rFonts w:ascii="Times New Roman" w:eastAsia="新細明體" w:hAnsi="Times New Roman"/>
          <w:b/>
          <w:color w:val="auto"/>
          <w:sz w:val="22"/>
          <w:szCs w:val="22"/>
        </w:rPr>
        <w:t>2C</w:t>
      </w:r>
    </w:p>
    <w:p w:rsidR="00331217" w:rsidRPr="00BF6956" w:rsidRDefault="001D67D1" w:rsidP="00BA3A61">
      <w:pPr>
        <w:spacing w:line="0" w:lineRule="atLeast"/>
        <w:ind w:leftChars="71" w:left="142"/>
        <w:jc w:val="both"/>
        <w:rPr>
          <w:sz w:val="22"/>
          <w:szCs w:val="22"/>
        </w:rPr>
      </w:pPr>
      <w:r>
        <w:rPr>
          <w:rFonts w:hint="eastAsia"/>
          <w:sz w:val="22"/>
          <w:szCs w:val="22"/>
        </w:rPr>
        <w:t xml:space="preserve">　　</w:t>
      </w:r>
      <w:r w:rsidR="00331217" w:rsidRPr="00BF6956">
        <w:rPr>
          <w:sz w:val="22"/>
          <w:szCs w:val="22"/>
        </w:rPr>
        <w:t>（一）人口販運被害人所行使之同意權（</w:t>
      </w:r>
      <w:r w:rsidR="00331217" w:rsidRPr="00BF6956">
        <w:rPr>
          <w:kern w:val="0"/>
          <w:sz w:val="22"/>
          <w:szCs w:val="22"/>
          <w:lang w:bidi="bn-IN"/>
        </w:rPr>
        <w:t>consent</w:t>
      </w:r>
      <w:r w:rsidR="00331217" w:rsidRPr="00BF6956">
        <w:rPr>
          <w:kern w:val="0"/>
          <w:sz w:val="22"/>
          <w:szCs w:val="22"/>
          <w:lang w:bidi="bn-IN"/>
        </w:rPr>
        <w:t>）</w:t>
      </w:r>
      <w:r w:rsidR="00331217" w:rsidRPr="00BF6956">
        <w:rPr>
          <w:sz w:val="22"/>
          <w:szCs w:val="22"/>
        </w:rPr>
        <w:t>，被全球刑事司法系統內執法人員嚴重地錯解與誤用</w:t>
      </w:r>
    </w:p>
    <w:p w:rsidR="00331217" w:rsidRPr="00BF6956" w:rsidRDefault="001D67D1" w:rsidP="00BA3A61">
      <w:pPr>
        <w:spacing w:line="0" w:lineRule="atLeast"/>
        <w:ind w:leftChars="71" w:left="142"/>
        <w:jc w:val="both"/>
        <w:rPr>
          <w:sz w:val="22"/>
          <w:szCs w:val="22"/>
        </w:rPr>
      </w:pPr>
      <w:r>
        <w:rPr>
          <w:rFonts w:hint="eastAsia"/>
          <w:sz w:val="22"/>
          <w:szCs w:val="22"/>
          <w:lang w:val="en"/>
        </w:rPr>
        <w:t xml:space="preserve">　　</w:t>
      </w:r>
      <w:r w:rsidR="00331217" w:rsidRPr="00BF6956">
        <w:rPr>
          <w:sz w:val="22"/>
          <w:szCs w:val="22"/>
          <w:lang w:val="en"/>
        </w:rPr>
        <w:t>根據美國國務院（</w:t>
      </w:r>
      <w:r w:rsidR="00331217" w:rsidRPr="00BF6956">
        <w:rPr>
          <w:sz w:val="22"/>
          <w:szCs w:val="22"/>
          <w:lang w:val="en"/>
        </w:rPr>
        <w:t>U.S. State Department</w:t>
      </w:r>
      <w:r w:rsidR="00331217" w:rsidRPr="00BF6956">
        <w:rPr>
          <w:sz w:val="22"/>
          <w:szCs w:val="22"/>
          <w:lang w:val="en"/>
        </w:rPr>
        <w:t>）</w:t>
      </w:r>
      <w:r w:rsidR="00331217" w:rsidRPr="00BF6956">
        <w:rPr>
          <w:sz w:val="22"/>
          <w:szCs w:val="22"/>
          <w:lang w:val="en"/>
        </w:rPr>
        <w:t>2014</w:t>
      </w:r>
      <w:r w:rsidR="00331217" w:rsidRPr="00BF6956">
        <w:rPr>
          <w:sz w:val="22"/>
          <w:szCs w:val="22"/>
          <w:lang w:val="en"/>
        </w:rPr>
        <w:t>年</w:t>
      </w:r>
      <w:r w:rsidR="00331217" w:rsidRPr="00BF6956">
        <w:rPr>
          <w:sz w:val="22"/>
          <w:szCs w:val="22"/>
          <w:lang w:val="en"/>
        </w:rPr>
        <w:t>TIP</w:t>
      </w:r>
      <w:r w:rsidR="00331217" w:rsidRPr="00BF6956">
        <w:rPr>
          <w:sz w:val="22"/>
          <w:szCs w:val="22"/>
          <w:lang w:val="en"/>
        </w:rPr>
        <w:t>之報告，各式各樣之</w:t>
      </w:r>
      <w:r w:rsidR="00331217" w:rsidRPr="00BF6956">
        <w:rPr>
          <w:sz w:val="22"/>
          <w:szCs w:val="22"/>
        </w:rPr>
        <w:t>人口販運被害人，於最初始之時，很有可能知道及了解某一位雇主所提供之未來工作性質與地點</w:t>
      </w:r>
      <w:r w:rsidR="00331217" w:rsidRPr="00BF6956">
        <w:rPr>
          <w:spacing w:val="-10"/>
          <w:kern w:val="0"/>
          <w:sz w:val="22"/>
          <w:szCs w:val="22"/>
        </w:rPr>
        <w:t>─</w:t>
      </w:r>
      <w:r w:rsidR="00331217" w:rsidRPr="00BF6956">
        <w:rPr>
          <w:kern w:val="0"/>
          <w:sz w:val="22"/>
          <w:szCs w:val="22"/>
        </w:rPr>
        <w:t>─</w:t>
      </w:r>
      <w:r w:rsidR="00331217" w:rsidRPr="00BF6956">
        <w:rPr>
          <w:sz w:val="22"/>
          <w:szCs w:val="22"/>
        </w:rPr>
        <w:t>貧困之工作條件（</w:t>
      </w:r>
      <w:r w:rsidR="00331217" w:rsidRPr="00BF6956">
        <w:rPr>
          <w:kern w:val="0"/>
          <w:sz w:val="22"/>
          <w:szCs w:val="22"/>
          <w:lang w:bidi="bn-IN"/>
        </w:rPr>
        <w:t>poor working conditions</w:t>
      </w:r>
      <w:r w:rsidR="00331217" w:rsidRPr="00BF6956">
        <w:rPr>
          <w:kern w:val="0"/>
          <w:sz w:val="22"/>
          <w:szCs w:val="22"/>
          <w:lang w:bidi="bn-IN"/>
        </w:rPr>
        <w:t>）</w:t>
      </w:r>
      <w:r w:rsidR="00331217" w:rsidRPr="00BF6956">
        <w:rPr>
          <w:sz w:val="22"/>
          <w:szCs w:val="22"/>
        </w:rPr>
        <w:t>，或者，所從事工作之基本職責（</w:t>
      </w:r>
      <w:r w:rsidR="00331217" w:rsidRPr="00BF6956">
        <w:rPr>
          <w:kern w:val="0"/>
          <w:sz w:val="22"/>
          <w:szCs w:val="22"/>
          <w:lang w:bidi="bn-IN"/>
        </w:rPr>
        <w:t>the basic duties of the job</w:t>
      </w:r>
      <w:r w:rsidR="00331217" w:rsidRPr="00BF6956">
        <w:rPr>
          <w:kern w:val="0"/>
          <w:sz w:val="22"/>
          <w:szCs w:val="22"/>
          <w:lang w:bidi="bn-IN"/>
        </w:rPr>
        <w:t>）</w:t>
      </w:r>
      <w:r w:rsidR="00331217" w:rsidRPr="00BF6956">
        <w:rPr>
          <w:sz w:val="22"/>
          <w:szCs w:val="22"/>
        </w:rPr>
        <w:t>，並於開始之始點，行使同意權（</w:t>
      </w:r>
      <w:r w:rsidR="00331217" w:rsidRPr="00BF6956">
        <w:rPr>
          <w:kern w:val="0"/>
          <w:sz w:val="22"/>
          <w:szCs w:val="22"/>
          <w:lang w:bidi="bn-IN"/>
        </w:rPr>
        <w:t>and initially agree to</w:t>
      </w:r>
      <w:r w:rsidR="00331217" w:rsidRPr="00BF6956">
        <w:rPr>
          <w:kern w:val="0"/>
          <w:sz w:val="22"/>
          <w:szCs w:val="22"/>
          <w:lang w:bidi="bn-IN"/>
        </w:rPr>
        <w:t>）</w:t>
      </w:r>
      <w:r w:rsidR="00331217" w:rsidRPr="00BF6956">
        <w:rPr>
          <w:sz w:val="22"/>
          <w:szCs w:val="22"/>
        </w:rPr>
        <w:t>；然而，在後來時，發覺其被欺騙（</w:t>
      </w:r>
      <w:r w:rsidR="00331217" w:rsidRPr="00BF6956">
        <w:rPr>
          <w:kern w:val="0"/>
          <w:sz w:val="22"/>
          <w:szCs w:val="22"/>
          <w:lang w:bidi="bn-IN"/>
        </w:rPr>
        <w:t>but later find that they were deceived</w:t>
      </w:r>
      <w:r w:rsidR="00331217" w:rsidRPr="00BF6956">
        <w:rPr>
          <w:kern w:val="0"/>
          <w:sz w:val="22"/>
          <w:szCs w:val="22"/>
          <w:lang w:bidi="bn-IN"/>
        </w:rPr>
        <w:t>）</w:t>
      </w:r>
      <w:r w:rsidR="00331217" w:rsidRPr="00BF6956">
        <w:rPr>
          <w:sz w:val="22"/>
          <w:szCs w:val="22"/>
        </w:rPr>
        <w:t>，並且，無法離開上述之工作環境（</w:t>
      </w:r>
      <w:r w:rsidR="00331217" w:rsidRPr="00BF6956">
        <w:rPr>
          <w:kern w:val="0"/>
          <w:sz w:val="22"/>
          <w:szCs w:val="22"/>
          <w:lang w:bidi="bn-IN"/>
        </w:rPr>
        <w:t>cannot leave the job</w:t>
      </w:r>
      <w:r w:rsidR="00331217" w:rsidRPr="00BF6956">
        <w:rPr>
          <w:kern w:val="0"/>
          <w:sz w:val="22"/>
          <w:szCs w:val="22"/>
          <w:lang w:bidi="bn-IN"/>
        </w:rPr>
        <w:t>）</w:t>
      </w:r>
      <w:r w:rsidR="00331217" w:rsidRPr="00BF6956">
        <w:rPr>
          <w:sz w:val="22"/>
          <w:szCs w:val="22"/>
        </w:rPr>
        <w:t>，主要之理由，在於受到人口販運加害人之恐嚇，如擬對其家人進行侵害（</w:t>
      </w:r>
      <w:r w:rsidR="00331217" w:rsidRPr="00BF6956">
        <w:rPr>
          <w:kern w:val="0"/>
          <w:sz w:val="22"/>
          <w:szCs w:val="22"/>
          <w:lang w:bidi="bn-IN"/>
        </w:rPr>
        <w:t>threats against their families</w:t>
      </w:r>
      <w:r w:rsidR="00331217" w:rsidRPr="00BF6956">
        <w:rPr>
          <w:kern w:val="0"/>
          <w:sz w:val="22"/>
          <w:szCs w:val="22"/>
          <w:lang w:bidi="bn-IN"/>
        </w:rPr>
        <w:t>）</w:t>
      </w:r>
      <w:r w:rsidR="00331217" w:rsidRPr="00BF6956">
        <w:rPr>
          <w:sz w:val="22"/>
          <w:szCs w:val="22"/>
        </w:rPr>
        <w:t>，或者，人口販運被害人須對於仲介人負擔龐大之工作仲介債務費用（</w:t>
      </w:r>
      <w:r w:rsidR="00331217" w:rsidRPr="00BF6956">
        <w:rPr>
          <w:kern w:val="0"/>
          <w:sz w:val="22"/>
          <w:szCs w:val="22"/>
          <w:lang w:bidi="bn-IN"/>
        </w:rPr>
        <w:t>overwhelming debts owed to the recruitment agency that arranged the employment</w:t>
      </w:r>
      <w:r w:rsidR="00331217" w:rsidRPr="00BF6956">
        <w:rPr>
          <w:kern w:val="0"/>
          <w:sz w:val="22"/>
          <w:szCs w:val="22"/>
          <w:lang w:bidi="bn-IN"/>
        </w:rPr>
        <w:t>）</w:t>
      </w:r>
      <w:r w:rsidR="00331217" w:rsidRPr="00BF6956">
        <w:rPr>
          <w:sz w:val="22"/>
          <w:szCs w:val="22"/>
        </w:rPr>
        <w:t>。根據「巴勒莫（摩）議定書」</w:t>
      </w:r>
      <w:r w:rsidR="00331217" w:rsidRPr="00C53538">
        <w:rPr>
          <w:rStyle w:val="af6"/>
        </w:rPr>
        <w:footnoteReference w:id="27"/>
      </w:r>
      <w:r w:rsidR="00331217" w:rsidRPr="00BF6956">
        <w:rPr>
          <w:sz w:val="22"/>
          <w:szCs w:val="22"/>
        </w:rPr>
        <w:t>第</w:t>
      </w:r>
      <w:r w:rsidR="00331217" w:rsidRPr="00BF6956">
        <w:rPr>
          <w:sz w:val="22"/>
          <w:szCs w:val="22"/>
        </w:rPr>
        <w:t>3</w:t>
      </w:r>
      <w:r w:rsidR="00331217" w:rsidRPr="00BF6956">
        <w:rPr>
          <w:sz w:val="22"/>
          <w:szCs w:val="22"/>
        </w:rPr>
        <w:t>條</w:t>
      </w:r>
      <w:r w:rsidR="00331217" w:rsidRPr="00BF6956">
        <w:rPr>
          <w:sz w:val="22"/>
          <w:szCs w:val="22"/>
        </w:rPr>
        <w:t>(b)</w:t>
      </w:r>
      <w:r w:rsidR="00331217" w:rsidRPr="00BF6956">
        <w:rPr>
          <w:sz w:val="22"/>
          <w:szCs w:val="22"/>
        </w:rPr>
        <w:t>之規定</w:t>
      </w:r>
      <w:r w:rsidR="00331217" w:rsidRPr="00C53538">
        <w:rPr>
          <w:rStyle w:val="af6"/>
        </w:rPr>
        <w:footnoteReference w:id="28"/>
      </w:r>
      <w:r w:rsidR="00331217" w:rsidRPr="00BF6956">
        <w:rPr>
          <w:sz w:val="22"/>
          <w:szCs w:val="22"/>
        </w:rPr>
        <w:t>，假若利用任何強制性（恐嚇、威脅）之手段（</w:t>
      </w:r>
      <w:r w:rsidR="00331217" w:rsidRPr="00BF6956">
        <w:rPr>
          <w:kern w:val="0"/>
          <w:sz w:val="22"/>
          <w:szCs w:val="22"/>
          <w:lang w:bidi="bn-IN"/>
        </w:rPr>
        <w:t>if any coercive means have been used</w:t>
      </w:r>
      <w:r w:rsidR="00331217" w:rsidRPr="00BF6956">
        <w:rPr>
          <w:kern w:val="0"/>
          <w:sz w:val="22"/>
          <w:szCs w:val="22"/>
          <w:lang w:bidi="bn-IN"/>
        </w:rPr>
        <w:t>）</w:t>
      </w:r>
      <w:r w:rsidR="00331217" w:rsidRPr="00BF6956">
        <w:rPr>
          <w:sz w:val="22"/>
          <w:szCs w:val="22"/>
        </w:rPr>
        <w:t>，而進一步地取得人口販運被害人之同意，則此種之同意權，與其遭受剝削行為之間，無任何之關聯性（</w:t>
      </w:r>
      <w:r w:rsidR="00331217" w:rsidRPr="00BF6956">
        <w:rPr>
          <w:kern w:val="0"/>
          <w:sz w:val="22"/>
          <w:szCs w:val="22"/>
          <w:lang w:bidi="bn-IN"/>
        </w:rPr>
        <w:t>a victim’s consent “shall be irrelevant”</w:t>
      </w:r>
      <w:r w:rsidR="00331217" w:rsidRPr="00BF6956">
        <w:rPr>
          <w:kern w:val="0"/>
          <w:sz w:val="22"/>
          <w:szCs w:val="22"/>
          <w:lang w:bidi="bn-IN"/>
        </w:rPr>
        <w:t>）</w:t>
      </w:r>
      <w:r w:rsidR="00331217" w:rsidRPr="00C53538">
        <w:rPr>
          <w:rStyle w:val="af6"/>
        </w:rPr>
        <w:footnoteReference w:id="29"/>
      </w:r>
      <w:r w:rsidR="00331217" w:rsidRPr="00BF6956">
        <w:rPr>
          <w:sz w:val="22"/>
          <w:szCs w:val="22"/>
        </w:rPr>
        <w:t>。假若某一位女性，自願出國，並可以預見其未來將於國外從事娼妓工作（</w:t>
      </w:r>
      <w:r w:rsidR="00331217" w:rsidRPr="00BF6956">
        <w:rPr>
          <w:kern w:val="0"/>
          <w:sz w:val="22"/>
          <w:szCs w:val="22"/>
          <w:lang w:bidi="bn-IN"/>
        </w:rPr>
        <w:t>a woman who has voluntarily traveled to a country knowing that she would engage in prostitution</w:t>
      </w:r>
      <w:r w:rsidR="00331217" w:rsidRPr="00BF6956">
        <w:rPr>
          <w:kern w:val="0"/>
          <w:sz w:val="22"/>
          <w:szCs w:val="22"/>
          <w:lang w:bidi="bn-IN"/>
        </w:rPr>
        <w:t>）</w:t>
      </w:r>
      <w:r w:rsidR="00331217" w:rsidRPr="00BF6956">
        <w:rPr>
          <w:sz w:val="22"/>
          <w:szCs w:val="22"/>
        </w:rPr>
        <w:t>，且自願性地同意之，但後來，其不願再從事娼妓工作，但人口販運加害人利用任何強制之手段（</w:t>
      </w:r>
      <w:r w:rsidR="00331217" w:rsidRPr="00BF6956">
        <w:rPr>
          <w:kern w:val="0"/>
          <w:sz w:val="22"/>
          <w:szCs w:val="22"/>
          <w:lang w:bidi="bn-IN"/>
        </w:rPr>
        <w:t>any form of coercion</w:t>
      </w:r>
      <w:r w:rsidR="00331217" w:rsidRPr="00BF6956">
        <w:rPr>
          <w:kern w:val="0"/>
          <w:sz w:val="22"/>
          <w:szCs w:val="22"/>
          <w:lang w:bidi="bn-IN"/>
        </w:rPr>
        <w:t>）</w:t>
      </w:r>
      <w:r w:rsidR="00331217" w:rsidRPr="00BF6956">
        <w:rPr>
          <w:sz w:val="22"/>
          <w:szCs w:val="22"/>
        </w:rPr>
        <w:t>，強迫其繼續從事娼妓工作，俾利維護人口販運加害人之既有利益（</w:t>
      </w:r>
      <w:r w:rsidR="00331217" w:rsidRPr="00BF6956">
        <w:rPr>
          <w:kern w:val="0"/>
          <w:sz w:val="22"/>
          <w:szCs w:val="22"/>
          <w:lang w:bidi="bn-IN"/>
        </w:rPr>
        <w:t>to require her to engage in prostitution for their benefit</w:t>
      </w:r>
      <w:r w:rsidR="00331217" w:rsidRPr="00BF6956">
        <w:rPr>
          <w:kern w:val="0"/>
          <w:sz w:val="22"/>
          <w:szCs w:val="22"/>
          <w:lang w:bidi="bn-IN"/>
        </w:rPr>
        <w:t>）</w:t>
      </w:r>
      <w:r w:rsidR="00331217" w:rsidRPr="00BF6956">
        <w:rPr>
          <w:sz w:val="22"/>
          <w:szCs w:val="22"/>
        </w:rPr>
        <w:t>，則上述之自願性地之同意權，不能阻礙此位女性成為人口販運被害人（</w:t>
      </w:r>
      <w:r w:rsidR="00331217" w:rsidRPr="00BF6956">
        <w:rPr>
          <w:kern w:val="0"/>
          <w:sz w:val="22"/>
          <w:szCs w:val="22"/>
          <w:lang w:bidi="bn-IN"/>
        </w:rPr>
        <w:t>is also a trafficking victim</w:t>
      </w:r>
      <w:r w:rsidR="00331217" w:rsidRPr="00BF6956">
        <w:rPr>
          <w:kern w:val="0"/>
          <w:sz w:val="22"/>
          <w:szCs w:val="22"/>
          <w:lang w:bidi="bn-IN"/>
        </w:rPr>
        <w:t>）</w:t>
      </w:r>
      <w:r w:rsidR="00331217" w:rsidRPr="00C53538">
        <w:rPr>
          <w:rStyle w:val="af6"/>
        </w:rPr>
        <w:footnoteReference w:id="30"/>
      </w:r>
      <w:r w:rsidR="00331217" w:rsidRPr="00BF6956">
        <w:rPr>
          <w:sz w:val="22"/>
          <w:szCs w:val="22"/>
        </w:rPr>
        <w:t>。</w:t>
      </w:r>
    </w:p>
    <w:p w:rsidR="00331217" w:rsidRPr="00BF6956" w:rsidRDefault="001D67D1" w:rsidP="00BA3A61">
      <w:pPr>
        <w:spacing w:line="0" w:lineRule="atLeast"/>
        <w:ind w:leftChars="71" w:left="142"/>
        <w:jc w:val="both"/>
        <w:rPr>
          <w:sz w:val="22"/>
          <w:szCs w:val="22"/>
        </w:rPr>
      </w:pPr>
      <w:r>
        <w:rPr>
          <w:rFonts w:hint="eastAsia"/>
          <w:sz w:val="22"/>
          <w:szCs w:val="22"/>
        </w:rPr>
        <w:t xml:space="preserve">　　</w:t>
      </w:r>
      <w:r w:rsidR="00331217" w:rsidRPr="00BF6956">
        <w:rPr>
          <w:sz w:val="22"/>
          <w:szCs w:val="22"/>
        </w:rPr>
        <w:t>偵查人員及檢察官於起訴人口販運加害人之過程中，人口販運加害人喜歡使用之手法，即運用人口販運被害人自願性地之同意權，以此同意權，抗辨其罪行。人口販運被害人自願性地之同意權，無法作為人口販運加害人抗辨其罪行之理由與正當防衛權利（</w:t>
      </w:r>
      <w:r w:rsidR="00331217" w:rsidRPr="00BF6956">
        <w:rPr>
          <w:kern w:val="0"/>
          <w:sz w:val="22"/>
          <w:szCs w:val="22"/>
          <w:lang w:bidi="bn-IN"/>
        </w:rPr>
        <w:t>consent cannot be a valid defense to the charge of trafficking</w:t>
      </w:r>
      <w:r w:rsidR="00331217" w:rsidRPr="00BF6956">
        <w:rPr>
          <w:kern w:val="0"/>
          <w:sz w:val="22"/>
          <w:szCs w:val="22"/>
          <w:lang w:bidi="bn-IN"/>
        </w:rPr>
        <w:t>）</w:t>
      </w:r>
      <w:r w:rsidR="00331217" w:rsidRPr="00BF6956">
        <w:rPr>
          <w:sz w:val="22"/>
          <w:szCs w:val="22"/>
        </w:rPr>
        <w:t>。</w:t>
      </w:r>
    </w:p>
    <w:p w:rsidR="009B79E0" w:rsidRDefault="001D67D1" w:rsidP="009B79E0">
      <w:pPr>
        <w:spacing w:line="0" w:lineRule="atLeast"/>
        <w:ind w:leftChars="71" w:left="142"/>
        <w:jc w:val="both"/>
        <w:rPr>
          <w:sz w:val="22"/>
          <w:szCs w:val="22"/>
        </w:rPr>
      </w:pPr>
      <w:r>
        <w:rPr>
          <w:rFonts w:hint="eastAsia"/>
          <w:sz w:val="22"/>
          <w:szCs w:val="22"/>
          <w:lang w:val="en"/>
        </w:rPr>
        <w:t xml:space="preserve">　　</w:t>
      </w:r>
      <w:r w:rsidR="00331217" w:rsidRPr="00BF6956">
        <w:rPr>
          <w:sz w:val="22"/>
          <w:szCs w:val="22"/>
          <w:lang w:val="en"/>
        </w:rPr>
        <w:t>美國國務院建議各國政府，宜對於法官或陪審團進行教育，令其知曉各式之同意權樣式，包括：</w:t>
      </w:r>
      <w:r w:rsidR="00331217" w:rsidRPr="00BF6956">
        <w:rPr>
          <w:sz w:val="22"/>
          <w:szCs w:val="22"/>
        </w:rPr>
        <w:t>人口販運被害人自願性地對契約行使同意權（</w:t>
      </w:r>
      <w:r w:rsidR="00331217" w:rsidRPr="00BF6956">
        <w:rPr>
          <w:kern w:val="0"/>
          <w:sz w:val="22"/>
          <w:szCs w:val="22"/>
          <w:lang w:bidi="bn-IN"/>
        </w:rPr>
        <w:t>contracts</w:t>
      </w:r>
      <w:r w:rsidR="00331217" w:rsidRPr="00BF6956">
        <w:rPr>
          <w:kern w:val="0"/>
          <w:sz w:val="22"/>
          <w:szCs w:val="22"/>
          <w:lang w:bidi="bn-IN"/>
        </w:rPr>
        <w:t>）</w:t>
      </w:r>
      <w:r w:rsidR="00331217" w:rsidRPr="00BF6956">
        <w:rPr>
          <w:sz w:val="22"/>
          <w:szCs w:val="22"/>
        </w:rPr>
        <w:t>、未主動地離開被剝削之情境（</w:t>
      </w:r>
      <w:r w:rsidR="00331217" w:rsidRPr="00BF6956">
        <w:rPr>
          <w:kern w:val="0"/>
          <w:sz w:val="22"/>
          <w:szCs w:val="22"/>
          <w:lang w:bidi="bn-IN"/>
        </w:rPr>
        <w:t>failure to leave a situation of exploitation</w:t>
      </w:r>
      <w:r w:rsidR="00331217" w:rsidRPr="00BF6956">
        <w:rPr>
          <w:kern w:val="0"/>
          <w:sz w:val="22"/>
          <w:szCs w:val="22"/>
          <w:lang w:bidi="bn-IN"/>
        </w:rPr>
        <w:t>）</w:t>
      </w:r>
      <w:r w:rsidR="00331217" w:rsidRPr="00BF6956">
        <w:rPr>
          <w:sz w:val="22"/>
          <w:szCs w:val="22"/>
        </w:rPr>
        <w:t>及無法正確地辨識自己是否屬於人口販運被害人（</w:t>
      </w:r>
      <w:r w:rsidR="00331217" w:rsidRPr="00BF6956">
        <w:rPr>
          <w:kern w:val="0"/>
          <w:sz w:val="22"/>
          <w:szCs w:val="22"/>
          <w:lang w:bidi="bn-IN"/>
        </w:rPr>
        <w:t>victims who do not self-identify as victims</w:t>
      </w:r>
      <w:r w:rsidR="00331217" w:rsidRPr="00BF6956">
        <w:rPr>
          <w:kern w:val="0"/>
          <w:sz w:val="22"/>
          <w:szCs w:val="22"/>
          <w:lang w:bidi="bn-IN"/>
        </w:rPr>
        <w:t>）</w:t>
      </w:r>
      <w:r w:rsidR="00331217" w:rsidRPr="00BF6956">
        <w:rPr>
          <w:sz w:val="22"/>
          <w:szCs w:val="22"/>
        </w:rPr>
        <w:t>等等。綜上所述，人口販運被害人所行使之同意權，被全球刑事司法系統內執</w:t>
      </w:r>
      <w:r w:rsidR="00331217" w:rsidRPr="00BF6956">
        <w:rPr>
          <w:sz w:val="22"/>
          <w:szCs w:val="22"/>
        </w:rPr>
        <w:lastRenderedPageBreak/>
        <w:t>法人員嚴重地錯解與誤用之情形，值得各國政府重視之</w:t>
      </w:r>
      <w:r w:rsidR="00331217" w:rsidRPr="00C53538">
        <w:rPr>
          <w:rStyle w:val="af6"/>
        </w:rPr>
        <w:footnoteReference w:id="31"/>
      </w:r>
      <w:r w:rsidR="00331217" w:rsidRPr="00BF6956">
        <w:rPr>
          <w:sz w:val="22"/>
          <w:szCs w:val="22"/>
        </w:rPr>
        <w:t>。</w:t>
      </w:r>
    </w:p>
    <w:p w:rsidR="009B79E0" w:rsidRDefault="001D67D1" w:rsidP="009B79E0">
      <w:pPr>
        <w:spacing w:line="0" w:lineRule="atLeast"/>
        <w:ind w:leftChars="71" w:left="142"/>
        <w:jc w:val="both"/>
        <w:rPr>
          <w:sz w:val="22"/>
        </w:rPr>
      </w:pPr>
      <w:r w:rsidRPr="00BA3A61">
        <w:rPr>
          <w:rFonts w:hint="eastAsia"/>
          <w:sz w:val="22"/>
        </w:rPr>
        <w:t xml:space="preserve">　　</w:t>
      </w:r>
      <w:r w:rsidR="00331217" w:rsidRPr="00BA3A61">
        <w:rPr>
          <w:sz w:val="22"/>
        </w:rPr>
        <w:t>（二）全球人口販運加害人被定罪（</w:t>
      </w:r>
      <w:r w:rsidR="00331217" w:rsidRPr="00BA3A61">
        <w:rPr>
          <w:sz w:val="22"/>
        </w:rPr>
        <w:t>convictions</w:t>
      </w:r>
      <w:r w:rsidR="00331217" w:rsidRPr="00BA3A61">
        <w:rPr>
          <w:sz w:val="22"/>
        </w:rPr>
        <w:t>）之比率仍偏低</w:t>
      </w:r>
    </w:p>
    <w:p w:rsidR="00331217" w:rsidRPr="009B79E0" w:rsidRDefault="001D67D1" w:rsidP="009B79E0">
      <w:pPr>
        <w:ind w:left="142"/>
        <w:jc w:val="both"/>
        <w:rPr>
          <w:sz w:val="22"/>
        </w:rPr>
      </w:pPr>
      <w:r w:rsidRPr="009B79E0">
        <w:rPr>
          <w:rFonts w:hint="eastAsia"/>
          <w:sz w:val="22"/>
        </w:rPr>
        <w:t xml:space="preserve">　　</w:t>
      </w:r>
      <w:r w:rsidR="00331217" w:rsidRPr="009B79E0">
        <w:rPr>
          <w:sz w:val="22"/>
        </w:rPr>
        <w:t>玆以全球防制人口販運有關性剝削執法為例，全球人口販運加害人被定罪（</w:t>
      </w:r>
      <w:r w:rsidR="00331217" w:rsidRPr="009B79E0">
        <w:rPr>
          <w:sz w:val="22"/>
        </w:rPr>
        <w:t>convictions</w:t>
      </w:r>
      <w:r w:rsidR="00331217" w:rsidRPr="009B79E0">
        <w:rPr>
          <w:sz w:val="22"/>
        </w:rPr>
        <w:t>）之比率（被定罪人數</w:t>
      </w:r>
      <w:r w:rsidR="00331217" w:rsidRPr="009B79E0">
        <w:rPr>
          <w:sz w:val="22"/>
        </w:rPr>
        <w:t>/</w:t>
      </w:r>
      <w:r w:rsidR="00331217" w:rsidRPr="009B79E0">
        <w:rPr>
          <w:sz w:val="22"/>
        </w:rPr>
        <w:t>被起訴人數之百分比率），從</w:t>
      </w:r>
      <w:r w:rsidR="00331217" w:rsidRPr="009B79E0">
        <w:rPr>
          <w:sz w:val="22"/>
        </w:rPr>
        <w:t>2006</w:t>
      </w:r>
      <w:r w:rsidR="00331217" w:rsidRPr="009B79E0">
        <w:rPr>
          <w:sz w:val="22"/>
        </w:rPr>
        <w:t>年至</w:t>
      </w:r>
      <w:r w:rsidR="00331217" w:rsidRPr="009B79E0">
        <w:rPr>
          <w:sz w:val="22"/>
        </w:rPr>
        <w:t>2013</w:t>
      </w:r>
      <w:r w:rsidR="00331217" w:rsidRPr="009B79E0">
        <w:rPr>
          <w:sz w:val="22"/>
        </w:rPr>
        <w:t>年，分別為</w:t>
      </w:r>
      <w:r w:rsidR="00331217" w:rsidRPr="009B79E0">
        <w:rPr>
          <w:sz w:val="22"/>
        </w:rPr>
        <w:t>54.4%</w:t>
      </w:r>
      <w:r w:rsidR="00331217" w:rsidRPr="009B79E0">
        <w:rPr>
          <w:sz w:val="22"/>
        </w:rPr>
        <w:t>、</w:t>
      </w:r>
      <w:r w:rsidR="00331217" w:rsidRPr="009B79E0">
        <w:rPr>
          <w:sz w:val="22"/>
        </w:rPr>
        <w:t>59.7%</w:t>
      </w:r>
      <w:r w:rsidR="00331217" w:rsidRPr="009B79E0">
        <w:rPr>
          <w:sz w:val="22"/>
        </w:rPr>
        <w:t>、</w:t>
      </w:r>
      <w:r w:rsidR="00331217" w:rsidRPr="009B79E0">
        <w:rPr>
          <w:sz w:val="22"/>
        </w:rPr>
        <w:t>58.8%</w:t>
      </w:r>
      <w:r w:rsidR="00331217" w:rsidRPr="009B79E0">
        <w:rPr>
          <w:sz w:val="22"/>
        </w:rPr>
        <w:t>、</w:t>
      </w:r>
      <w:r w:rsidR="00331217" w:rsidRPr="009B79E0">
        <w:rPr>
          <w:sz w:val="22"/>
        </w:rPr>
        <w:t>74.0%</w:t>
      </w:r>
      <w:r w:rsidR="00331217" w:rsidRPr="009B79E0">
        <w:rPr>
          <w:sz w:val="22"/>
        </w:rPr>
        <w:t>、</w:t>
      </w:r>
      <w:r w:rsidR="00331217" w:rsidRPr="009B79E0">
        <w:rPr>
          <w:sz w:val="22"/>
        </w:rPr>
        <w:t>62.5%</w:t>
      </w:r>
      <w:r w:rsidR="00331217" w:rsidRPr="009B79E0">
        <w:rPr>
          <w:sz w:val="22"/>
        </w:rPr>
        <w:t>、</w:t>
      </w:r>
      <w:r w:rsidR="00331217" w:rsidRPr="009B79E0">
        <w:rPr>
          <w:sz w:val="22"/>
        </w:rPr>
        <w:t>49.5%</w:t>
      </w:r>
      <w:r w:rsidR="00331217" w:rsidRPr="009B79E0">
        <w:rPr>
          <w:sz w:val="22"/>
        </w:rPr>
        <w:t>、</w:t>
      </w:r>
      <w:r w:rsidR="00331217" w:rsidRPr="009B79E0">
        <w:rPr>
          <w:sz w:val="22"/>
        </w:rPr>
        <w:t>64.5%</w:t>
      </w:r>
      <w:r w:rsidR="00331217" w:rsidRPr="009B79E0">
        <w:rPr>
          <w:sz w:val="22"/>
        </w:rPr>
        <w:t>與</w:t>
      </w:r>
      <w:r w:rsidR="00331217" w:rsidRPr="009B79E0">
        <w:rPr>
          <w:sz w:val="22"/>
        </w:rPr>
        <w:t>64.2%</w:t>
      </w:r>
      <w:r w:rsidR="00331217" w:rsidRPr="009B79E0">
        <w:rPr>
          <w:sz w:val="22"/>
        </w:rPr>
        <w:t>，總平均為</w:t>
      </w:r>
      <w:r w:rsidR="00331217" w:rsidRPr="009B79E0">
        <w:rPr>
          <w:sz w:val="22"/>
        </w:rPr>
        <w:t>60.95%</w:t>
      </w:r>
      <w:r w:rsidR="00331217" w:rsidRPr="009B79E0">
        <w:rPr>
          <w:sz w:val="22"/>
        </w:rPr>
        <w:t>，近約</w:t>
      </w:r>
      <w:r w:rsidR="00331217" w:rsidRPr="009B79E0">
        <w:rPr>
          <w:sz w:val="22"/>
        </w:rPr>
        <w:t>6</w:t>
      </w:r>
      <w:r w:rsidR="00331217" w:rsidRPr="009B79E0">
        <w:rPr>
          <w:sz w:val="22"/>
        </w:rPr>
        <w:t>成左右。再者，若以東亞及太平洋地區防制人口販運有關性剝削執法為例，人口販運加害人被定罪之比率（被定罪人數</w:t>
      </w:r>
      <w:r w:rsidR="00331217" w:rsidRPr="009B79E0">
        <w:rPr>
          <w:sz w:val="22"/>
        </w:rPr>
        <w:t>/</w:t>
      </w:r>
      <w:r w:rsidR="00331217" w:rsidRPr="009B79E0">
        <w:rPr>
          <w:sz w:val="22"/>
        </w:rPr>
        <w:t>被起訴人數之百分比率），從</w:t>
      </w:r>
      <w:r w:rsidR="00331217" w:rsidRPr="009B79E0">
        <w:rPr>
          <w:sz w:val="22"/>
        </w:rPr>
        <w:t>2007</w:t>
      </w:r>
      <w:r w:rsidR="00331217" w:rsidRPr="009B79E0">
        <w:rPr>
          <w:sz w:val="22"/>
        </w:rPr>
        <w:t>年至</w:t>
      </w:r>
      <w:r w:rsidR="00331217" w:rsidRPr="009B79E0">
        <w:rPr>
          <w:sz w:val="22"/>
        </w:rPr>
        <w:t>2013</w:t>
      </w:r>
      <w:r w:rsidR="00331217" w:rsidRPr="009B79E0">
        <w:rPr>
          <w:sz w:val="22"/>
        </w:rPr>
        <w:t>年，分別為</w:t>
      </w:r>
      <w:r w:rsidR="00331217" w:rsidRPr="009B79E0">
        <w:rPr>
          <w:sz w:val="22"/>
        </w:rPr>
        <w:t>61.9%</w:t>
      </w:r>
      <w:r w:rsidR="00331217" w:rsidRPr="009B79E0">
        <w:rPr>
          <w:sz w:val="22"/>
        </w:rPr>
        <w:t>、</w:t>
      </w:r>
      <w:r w:rsidR="00331217" w:rsidRPr="009B79E0">
        <w:rPr>
          <w:sz w:val="22"/>
        </w:rPr>
        <w:t>62.2%</w:t>
      </w:r>
      <w:r w:rsidR="00331217" w:rsidRPr="009B79E0">
        <w:rPr>
          <w:sz w:val="22"/>
        </w:rPr>
        <w:t>、</w:t>
      </w:r>
      <w:r w:rsidR="00331217" w:rsidRPr="009B79E0">
        <w:rPr>
          <w:sz w:val="22"/>
        </w:rPr>
        <w:t>75.4%</w:t>
      </w:r>
      <w:r w:rsidR="00331217" w:rsidRPr="009B79E0">
        <w:rPr>
          <w:sz w:val="22"/>
        </w:rPr>
        <w:t>、</w:t>
      </w:r>
      <w:r w:rsidR="00331217" w:rsidRPr="009B79E0">
        <w:rPr>
          <w:sz w:val="22"/>
        </w:rPr>
        <w:t>44.9%</w:t>
      </w:r>
      <w:r w:rsidR="00331217" w:rsidRPr="009B79E0">
        <w:rPr>
          <w:sz w:val="22"/>
        </w:rPr>
        <w:t>、</w:t>
      </w:r>
      <w:r w:rsidR="00331217" w:rsidRPr="009B79E0">
        <w:rPr>
          <w:sz w:val="22"/>
        </w:rPr>
        <w:t>44.5%</w:t>
      </w:r>
      <w:r w:rsidR="00331217" w:rsidRPr="009B79E0">
        <w:rPr>
          <w:sz w:val="22"/>
        </w:rPr>
        <w:t>、</w:t>
      </w:r>
      <w:r w:rsidR="00331217" w:rsidRPr="009B79E0">
        <w:rPr>
          <w:sz w:val="22"/>
        </w:rPr>
        <w:t>73.3%</w:t>
      </w:r>
      <w:r w:rsidR="00331217" w:rsidRPr="009B79E0">
        <w:rPr>
          <w:sz w:val="22"/>
        </w:rPr>
        <w:t>與</w:t>
      </w:r>
      <w:r w:rsidR="00331217" w:rsidRPr="009B79E0">
        <w:rPr>
          <w:sz w:val="22"/>
        </w:rPr>
        <w:t>54.2%</w:t>
      </w:r>
      <w:r w:rsidR="00331217" w:rsidRPr="009B79E0">
        <w:rPr>
          <w:sz w:val="22"/>
        </w:rPr>
        <w:t>，總平均為</w:t>
      </w:r>
      <w:r w:rsidR="00331217" w:rsidRPr="009B79E0">
        <w:rPr>
          <w:sz w:val="22"/>
        </w:rPr>
        <w:t>59.5%</w:t>
      </w:r>
      <w:r w:rsidR="00331217" w:rsidRPr="009B79E0">
        <w:rPr>
          <w:sz w:val="22"/>
        </w:rPr>
        <w:t>，近約</w:t>
      </w:r>
      <w:r w:rsidR="00331217" w:rsidRPr="009B79E0">
        <w:rPr>
          <w:sz w:val="22"/>
        </w:rPr>
        <w:t>6</w:t>
      </w:r>
      <w:r w:rsidR="00331217" w:rsidRPr="009B79E0">
        <w:rPr>
          <w:sz w:val="22"/>
        </w:rPr>
        <w:t>成左右，但卻低於全球人口販運加害人被定罪之比率。就人口販運加害人被定罪之比率而論，似乎，全球各國均仍有相當大之精進空間。被定罪人數與被起訴人數之差距，有可能是司法警察、移民官、檢察官與法官之間之見解有所差異，如何縮短司法警察、移民官、檢察官與法官之間之見解差異，值得各國執法機關加以重視與關注。</w:t>
      </w:r>
    </w:p>
    <w:p w:rsidR="00331217" w:rsidRPr="00BF6956" w:rsidRDefault="00331217" w:rsidP="00BF6956">
      <w:pPr>
        <w:spacing w:line="0" w:lineRule="atLeast"/>
        <w:ind w:firstLineChars="200" w:firstLine="440"/>
        <w:jc w:val="both"/>
        <w:rPr>
          <w:sz w:val="22"/>
          <w:szCs w:val="22"/>
        </w:rPr>
      </w:pPr>
    </w:p>
    <w:p w:rsidR="00331217" w:rsidRPr="00BF6956" w:rsidRDefault="00725138" w:rsidP="008B2B51">
      <w:pPr>
        <w:pStyle w:val="2"/>
      </w:pPr>
      <w:r w:rsidRPr="0015242C">
        <w:rPr>
          <w:rFonts w:hint="eastAsia"/>
        </w:rPr>
        <w:t>【</w:t>
      </w:r>
      <w:r w:rsidR="00331217" w:rsidRPr="00BF6956">
        <w:t>表一</w:t>
      </w:r>
      <w:r w:rsidRPr="00725138">
        <w:rPr>
          <w:rFonts w:hint="eastAsia"/>
        </w:rPr>
        <w:t>】</w:t>
      </w:r>
      <w:r w:rsidR="00331217" w:rsidRPr="00BF6956">
        <w:t>全球防制人口販運有關性剝削執法統計數據表</w:t>
      </w:r>
      <w:r w:rsidR="00331217" w:rsidRPr="00C53538">
        <w:rPr>
          <w:rStyle w:val="af6"/>
          <w:rFonts w:eastAsia="新細明體"/>
          <w:b w:val="0"/>
          <w:sz w:val="20"/>
        </w:rPr>
        <w:footnoteReference w:id="32"/>
      </w:r>
    </w:p>
    <w:p w:rsidR="00331217" w:rsidRPr="00BF6956" w:rsidRDefault="00331217" w:rsidP="009B79E0">
      <w:pPr>
        <w:spacing w:line="0" w:lineRule="atLeast"/>
        <w:jc w:val="center"/>
        <w:rPr>
          <w:sz w:val="22"/>
          <w:szCs w:val="22"/>
        </w:rPr>
      </w:pPr>
      <w:r w:rsidRPr="00BF6956">
        <w:rPr>
          <w:sz w:val="22"/>
          <w:szCs w:val="22"/>
        </w:rPr>
        <w:t>單位：人數</w:t>
      </w:r>
    </w:p>
    <w:tbl>
      <w:tblPr>
        <w:tblW w:w="91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60"/>
        <w:gridCol w:w="2126"/>
        <w:gridCol w:w="1701"/>
        <w:gridCol w:w="2249"/>
        <w:gridCol w:w="2003"/>
      </w:tblGrid>
      <w:tr w:rsidR="00331217" w:rsidRPr="00BF6956" w:rsidTr="009B79E0">
        <w:trPr>
          <w:trHeight w:val="284"/>
          <w:jc w:val="center"/>
        </w:trPr>
        <w:tc>
          <w:tcPr>
            <w:tcW w:w="1060" w:type="dxa"/>
            <w:tcBorders>
              <w:top w:val="single" w:sz="8" w:space="0" w:color="auto"/>
              <w:bottom w:val="single" w:sz="4" w:space="0" w:color="auto"/>
            </w:tcBorders>
            <w:shd w:val="clear" w:color="auto" w:fill="FAF0FA"/>
            <w:vAlign w:val="center"/>
          </w:tcPr>
          <w:p w:rsidR="00331217" w:rsidRPr="00BF6956" w:rsidRDefault="00331217" w:rsidP="009B79E0">
            <w:pPr>
              <w:pStyle w:val="affd"/>
              <w:spacing w:line="0" w:lineRule="atLeast"/>
              <w:ind w:left="-30" w:right="-30"/>
              <w:jc w:val="center"/>
              <w:rPr>
                <w:rFonts w:eastAsia="新細明體"/>
                <w:b/>
                <w:sz w:val="22"/>
                <w:szCs w:val="22"/>
              </w:rPr>
            </w:pPr>
            <w:r w:rsidRPr="00BF6956">
              <w:rPr>
                <w:rFonts w:eastAsia="新細明體"/>
                <w:b/>
                <w:sz w:val="22"/>
                <w:szCs w:val="22"/>
              </w:rPr>
              <w:t>年度</w:t>
            </w:r>
          </w:p>
        </w:tc>
        <w:tc>
          <w:tcPr>
            <w:tcW w:w="2126" w:type="dxa"/>
            <w:tcBorders>
              <w:top w:val="single" w:sz="8" w:space="0" w:color="auto"/>
              <w:bottom w:val="single" w:sz="4" w:space="0" w:color="auto"/>
            </w:tcBorders>
            <w:shd w:val="clear" w:color="auto" w:fill="FAF0FA"/>
            <w:vAlign w:val="center"/>
          </w:tcPr>
          <w:p w:rsidR="00331217" w:rsidRPr="00BF6956" w:rsidRDefault="00331217" w:rsidP="009B79E0">
            <w:pPr>
              <w:pStyle w:val="affd"/>
              <w:spacing w:line="0" w:lineRule="atLeast"/>
              <w:ind w:left="-30" w:right="-30"/>
              <w:jc w:val="center"/>
              <w:rPr>
                <w:rFonts w:eastAsia="新細明體"/>
                <w:b/>
                <w:sz w:val="22"/>
                <w:szCs w:val="22"/>
                <w:lang w:eastAsia="zh-TW"/>
              </w:rPr>
            </w:pPr>
            <w:r w:rsidRPr="00BF6956">
              <w:rPr>
                <w:rFonts w:eastAsia="新細明體"/>
                <w:b/>
                <w:sz w:val="22"/>
                <w:szCs w:val="22"/>
                <w:lang w:eastAsia="zh-TW"/>
              </w:rPr>
              <w:t>被起訴人數</w:t>
            </w:r>
          </w:p>
        </w:tc>
        <w:tc>
          <w:tcPr>
            <w:tcW w:w="1701" w:type="dxa"/>
            <w:tcBorders>
              <w:top w:val="single" w:sz="8" w:space="0" w:color="auto"/>
              <w:bottom w:val="single" w:sz="4" w:space="0" w:color="auto"/>
            </w:tcBorders>
            <w:shd w:val="clear" w:color="auto" w:fill="FAF0FA"/>
            <w:vAlign w:val="center"/>
          </w:tcPr>
          <w:p w:rsidR="00331217" w:rsidRPr="00BF6956" w:rsidRDefault="00331217" w:rsidP="009B79E0">
            <w:pPr>
              <w:pStyle w:val="affd"/>
              <w:spacing w:line="0" w:lineRule="atLeast"/>
              <w:ind w:left="-30" w:right="-30"/>
              <w:jc w:val="center"/>
              <w:rPr>
                <w:rFonts w:eastAsia="新細明體"/>
                <w:b/>
                <w:sz w:val="22"/>
                <w:szCs w:val="22"/>
                <w:lang w:eastAsia="zh-TW"/>
              </w:rPr>
            </w:pPr>
            <w:r w:rsidRPr="00BF6956">
              <w:rPr>
                <w:rFonts w:eastAsia="新細明體"/>
                <w:b/>
                <w:sz w:val="22"/>
                <w:szCs w:val="22"/>
                <w:lang w:eastAsia="zh-TW"/>
              </w:rPr>
              <w:t>被定罪人數</w:t>
            </w:r>
          </w:p>
        </w:tc>
        <w:tc>
          <w:tcPr>
            <w:tcW w:w="2249" w:type="dxa"/>
            <w:tcBorders>
              <w:top w:val="single" w:sz="8" w:space="0" w:color="auto"/>
              <w:bottom w:val="single" w:sz="4" w:space="0" w:color="auto"/>
            </w:tcBorders>
            <w:shd w:val="clear" w:color="auto" w:fill="FAF0FA"/>
            <w:vAlign w:val="center"/>
          </w:tcPr>
          <w:p w:rsidR="00331217" w:rsidRPr="00BF6956" w:rsidRDefault="00331217" w:rsidP="009B79E0">
            <w:pPr>
              <w:pStyle w:val="affd"/>
              <w:spacing w:line="0" w:lineRule="atLeast"/>
              <w:ind w:left="-30" w:right="-30"/>
              <w:jc w:val="center"/>
              <w:rPr>
                <w:rFonts w:eastAsia="新細明體"/>
                <w:b/>
                <w:sz w:val="22"/>
                <w:szCs w:val="22"/>
                <w:lang w:eastAsia="zh-TW"/>
              </w:rPr>
            </w:pPr>
            <w:r w:rsidRPr="00BF6956">
              <w:rPr>
                <w:rFonts w:eastAsia="新細明體"/>
                <w:b/>
                <w:sz w:val="22"/>
                <w:szCs w:val="22"/>
                <w:lang w:eastAsia="zh-TW"/>
              </w:rPr>
              <w:t>被定罪人數</w:t>
            </w:r>
            <w:r w:rsidRPr="00BF6956">
              <w:rPr>
                <w:rFonts w:eastAsia="新細明體"/>
                <w:b/>
                <w:sz w:val="22"/>
                <w:szCs w:val="22"/>
                <w:lang w:eastAsia="zh-TW"/>
              </w:rPr>
              <w:t>/</w:t>
            </w:r>
            <w:r w:rsidRPr="00BF6956">
              <w:rPr>
                <w:rFonts w:eastAsia="新細明體"/>
                <w:b/>
                <w:sz w:val="22"/>
                <w:szCs w:val="22"/>
                <w:lang w:eastAsia="zh-TW"/>
              </w:rPr>
              <w:t>被起訴人數之百分比率</w:t>
            </w:r>
          </w:p>
        </w:tc>
        <w:tc>
          <w:tcPr>
            <w:tcW w:w="2003" w:type="dxa"/>
            <w:tcBorders>
              <w:top w:val="single" w:sz="8" w:space="0" w:color="auto"/>
              <w:bottom w:val="single" w:sz="4" w:space="0" w:color="auto"/>
            </w:tcBorders>
            <w:shd w:val="clear" w:color="auto" w:fill="FAF0FA"/>
            <w:vAlign w:val="center"/>
          </w:tcPr>
          <w:p w:rsidR="00331217" w:rsidRPr="00BF6956" w:rsidRDefault="00331217" w:rsidP="009B79E0">
            <w:pPr>
              <w:pStyle w:val="affd"/>
              <w:spacing w:line="0" w:lineRule="atLeast"/>
              <w:ind w:left="-30" w:right="-30"/>
              <w:jc w:val="center"/>
              <w:rPr>
                <w:rFonts w:eastAsia="新細明體"/>
                <w:b/>
                <w:sz w:val="22"/>
                <w:szCs w:val="22"/>
                <w:lang w:eastAsia="zh-TW"/>
              </w:rPr>
            </w:pPr>
            <w:r w:rsidRPr="00BF6956">
              <w:rPr>
                <w:rFonts w:eastAsia="新細明體"/>
                <w:b/>
                <w:sz w:val="22"/>
                <w:szCs w:val="22"/>
                <w:lang w:eastAsia="zh-TW"/>
              </w:rPr>
              <w:t>被辨識為被害人人數</w:t>
            </w:r>
          </w:p>
        </w:tc>
      </w:tr>
      <w:tr w:rsidR="00331217" w:rsidRPr="00BF6956" w:rsidTr="009B79E0">
        <w:trPr>
          <w:trHeight w:val="284"/>
          <w:jc w:val="center"/>
        </w:trPr>
        <w:tc>
          <w:tcPr>
            <w:tcW w:w="1060" w:type="dxa"/>
            <w:tcBorders>
              <w:top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2006</w:t>
            </w:r>
          </w:p>
        </w:tc>
        <w:tc>
          <w:tcPr>
            <w:tcW w:w="2126" w:type="dxa"/>
            <w:tcBorders>
              <w:top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5808</w:t>
            </w:r>
          </w:p>
        </w:tc>
        <w:tc>
          <w:tcPr>
            <w:tcW w:w="1701" w:type="dxa"/>
            <w:tcBorders>
              <w:top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3160</w:t>
            </w:r>
          </w:p>
        </w:tc>
        <w:tc>
          <w:tcPr>
            <w:tcW w:w="2249" w:type="dxa"/>
            <w:tcBorders>
              <w:top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54.4%</w:t>
            </w:r>
          </w:p>
        </w:tc>
        <w:tc>
          <w:tcPr>
            <w:tcW w:w="2003" w:type="dxa"/>
            <w:tcBorders>
              <w:top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未統計</w:t>
            </w:r>
          </w:p>
        </w:tc>
      </w:tr>
      <w:tr w:rsidR="00331217" w:rsidRPr="00BF6956" w:rsidTr="009B79E0">
        <w:trPr>
          <w:trHeight w:val="284"/>
          <w:jc w:val="center"/>
        </w:trPr>
        <w:tc>
          <w:tcPr>
            <w:tcW w:w="1060"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2007</w:t>
            </w:r>
          </w:p>
        </w:tc>
        <w:tc>
          <w:tcPr>
            <w:tcW w:w="2126"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5192</w:t>
            </w:r>
          </w:p>
        </w:tc>
        <w:tc>
          <w:tcPr>
            <w:tcW w:w="1701"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3101</w:t>
            </w:r>
          </w:p>
        </w:tc>
        <w:tc>
          <w:tcPr>
            <w:tcW w:w="2249"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59.7%</w:t>
            </w:r>
          </w:p>
        </w:tc>
        <w:tc>
          <w:tcPr>
            <w:tcW w:w="2003"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未統計</w:t>
            </w:r>
          </w:p>
        </w:tc>
      </w:tr>
      <w:tr w:rsidR="00331217" w:rsidRPr="00BF6956" w:rsidTr="009B79E0">
        <w:trPr>
          <w:trHeight w:val="284"/>
          <w:jc w:val="center"/>
        </w:trPr>
        <w:tc>
          <w:tcPr>
            <w:tcW w:w="1060"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2008</w:t>
            </w:r>
          </w:p>
        </w:tc>
        <w:tc>
          <w:tcPr>
            <w:tcW w:w="2126"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4900</w:t>
            </w:r>
          </w:p>
        </w:tc>
        <w:tc>
          <w:tcPr>
            <w:tcW w:w="1701"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2879</w:t>
            </w:r>
          </w:p>
        </w:tc>
        <w:tc>
          <w:tcPr>
            <w:tcW w:w="2249"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58.8%</w:t>
            </w:r>
          </w:p>
        </w:tc>
        <w:tc>
          <w:tcPr>
            <w:tcW w:w="2003"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未統計</w:t>
            </w:r>
          </w:p>
        </w:tc>
      </w:tr>
      <w:tr w:rsidR="00331217" w:rsidRPr="00BF6956" w:rsidTr="009B79E0">
        <w:trPr>
          <w:trHeight w:val="284"/>
          <w:jc w:val="center"/>
        </w:trPr>
        <w:tc>
          <w:tcPr>
            <w:tcW w:w="1060"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2009</w:t>
            </w:r>
          </w:p>
        </w:tc>
        <w:tc>
          <w:tcPr>
            <w:tcW w:w="2126"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5174</w:t>
            </w:r>
          </w:p>
        </w:tc>
        <w:tc>
          <w:tcPr>
            <w:tcW w:w="1701"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lang w:eastAsia="zh-TW"/>
              </w:rPr>
            </w:pPr>
            <w:r w:rsidRPr="009B79E0">
              <w:rPr>
                <w:rFonts w:eastAsia="新細明體"/>
                <w:sz w:val="22"/>
                <w:szCs w:val="22"/>
                <w:lang w:eastAsia="zh-TW"/>
              </w:rPr>
              <w:t>3831</w:t>
            </w:r>
          </w:p>
        </w:tc>
        <w:tc>
          <w:tcPr>
            <w:tcW w:w="2249"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74%</w:t>
            </w:r>
          </w:p>
        </w:tc>
        <w:tc>
          <w:tcPr>
            <w:tcW w:w="2003"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未統計</w:t>
            </w:r>
          </w:p>
        </w:tc>
      </w:tr>
      <w:tr w:rsidR="00331217" w:rsidRPr="00BF6956" w:rsidTr="009B79E0">
        <w:trPr>
          <w:trHeight w:val="284"/>
          <w:jc w:val="center"/>
        </w:trPr>
        <w:tc>
          <w:tcPr>
            <w:tcW w:w="1060"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2010</w:t>
            </w:r>
          </w:p>
        </w:tc>
        <w:tc>
          <w:tcPr>
            <w:tcW w:w="2126"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5410</w:t>
            </w:r>
          </w:p>
        </w:tc>
        <w:tc>
          <w:tcPr>
            <w:tcW w:w="1701"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3382</w:t>
            </w:r>
          </w:p>
        </w:tc>
        <w:tc>
          <w:tcPr>
            <w:tcW w:w="2249"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62.5%</w:t>
            </w:r>
          </w:p>
        </w:tc>
        <w:tc>
          <w:tcPr>
            <w:tcW w:w="2003"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未統計</w:t>
            </w:r>
          </w:p>
        </w:tc>
      </w:tr>
      <w:tr w:rsidR="00331217" w:rsidRPr="00BF6956" w:rsidTr="009B79E0">
        <w:trPr>
          <w:trHeight w:val="284"/>
          <w:jc w:val="center"/>
        </w:trPr>
        <w:tc>
          <w:tcPr>
            <w:tcW w:w="1060"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2011</w:t>
            </w:r>
          </w:p>
        </w:tc>
        <w:tc>
          <w:tcPr>
            <w:tcW w:w="2126"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7453</w:t>
            </w:r>
          </w:p>
        </w:tc>
        <w:tc>
          <w:tcPr>
            <w:tcW w:w="1701"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3691</w:t>
            </w:r>
          </w:p>
        </w:tc>
        <w:tc>
          <w:tcPr>
            <w:tcW w:w="2249"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49.5%</w:t>
            </w:r>
          </w:p>
        </w:tc>
        <w:tc>
          <w:tcPr>
            <w:tcW w:w="2003"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27086</w:t>
            </w:r>
          </w:p>
        </w:tc>
      </w:tr>
      <w:tr w:rsidR="00331217" w:rsidRPr="00BF6956" w:rsidTr="009B79E0">
        <w:trPr>
          <w:trHeight w:val="284"/>
          <w:jc w:val="center"/>
        </w:trPr>
        <w:tc>
          <w:tcPr>
            <w:tcW w:w="1060"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2012</w:t>
            </w:r>
          </w:p>
        </w:tc>
        <w:tc>
          <w:tcPr>
            <w:tcW w:w="2126"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6552</w:t>
            </w:r>
          </w:p>
        </w:tc>
        <w:tc>
          <w:tcPr>
            <w:tcW w:w="1701"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4228</w:t>
            </w:r>
          </w:p>
        </w:tc>
        <w:tc>
          <w:tcPr>
            <w:tcW w:w="2249"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64.5%</w:t>
            </w:r>
          </w:p>
        </w:tc>
        <w:tc>
          <w:tcPr>
            <w:tcW w:w="2003" w:type="dxa"/>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29202</w:t>
            </w:r>
          </w:p>
        </w:tc>
      </w:tr>
      <w:tr w:rsidR="00331217" w:rsidRPr="00BF6956" w:rsidTr="009B79E0">
        <w:trPr>
          <w:trHeight w:val="284"/>
          <w:jc w:val="center"/>
        </w:trPr>
        <w:tc>
          <w:tcPr>
            <w:tcW w:w="1060" w:type="dxa"/>
            <w:tcBorders>
              <w:bottom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2013</w:t>
            </w:r>
          </w:p>
        </w:tc>
        <w:tc>
          <w:tcPr>
            <w:tcW w:w="2126" w:type="dxa"/>
            <w:tcBorders>
              <w:bottom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8261</w:t>
            </w:r>
          </w:p>
        </w:tc>
        <w:tc>
          <w:tcPr>
            <w:tcW w:w="1701" w:type="dxa"/>
            <w:tcBorders>
              <w:bottom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5306</w:t>
            </w:r>
          </w:p>
        </w:tc>
        <w:tc>
          <w:tcPr>
            <w:tcW w:w="2249" w:type="dxa"/>
            <w:tcBorders>
              <w:bottom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64.2%</w:t>
            </w:r>
          </w:p>
        </w:tc>
        <w:tc>
          <w:tcPr>
            <w:tcW w:w="2003" w:type="dxa"/>
            <w:tcBorders>
              <w:bottom w:val="single" w:sz="4" w:space="0" w:color="auto"/>
            </w:tcBorders>
            <w:shd w:val="clear" w:color="auto" w:fill="auto"/>
            <w:vAlign w:val="center"/>
          </w:tcPr>
          <w:p w:rsidR="00331217" w:rsidRPr="009B79E0" w:rsidRDefault="00331217" w:rsidP="009B79E0">
            <w:pPr>
              <w:pStyle w:val="affd"/>
              <w:spacing w:line="0" w:lineRule="atLeast"/>
              <w:ind w:left="-30" w:right="-30"/>
              <w:jc w:val="center"/>
              <w:rPr>
                <w:rFonts w:eastAsia="新細明體"/>
                <w:sz w:val="22"/>
                <w:szCs w:val="22"/>
              </w:rPr>
            </w:pPr>
            <w:r w:rsidRPr="009B79E0">
              <w:rPr>
                <w:rFonts w:eastAsia="新細明體"/>
                <w:sz w:val="22"/>
                <w:szCs w:val="22"/>
              </w:rPr>
              <w:t>34155</w:t>
            </w:r>
          </w:p>
        </w:tc>
      </w:tr>
      <w:tr w:rsidR="00331217" w:rsidRPr="00BF6956" w:rsidTr="009B79E0">
        <w:trPr>
          <w:trHeight w:val="284"/>
          <w:jc w:val="center"/>
        </w:trPr>
        <w:tc>
          <w:tcPr>
            <w:tcW w:w="1060" w:type="dxa"/>
            <w:tcBorders>
              <w:top w:val="single" w:sz="4" w:space="0" w:color="auto"/>
              <w:bottom w:val="single" w:sz="8" w:space="0" w:color="auto"/>
            </w:tcBorders>
            <w:shd w:val="clear" w:color="auto" w:fill="F3F3F3"/>
            <w:vAlign w:val="center"/>
          </w:tcPr>
          <w:p w:rsidR="00331217" w:rsidRPr="00BF6956" w:rsidRDefault="00331217" w:rsidP="009B79E0">
            <w:pPr>
              <w:pStyle w:val="affd"/>
              <w:spacing w:line="0" w:lineRule="atLeast"/>
              <w:ind w:left="-30" w:right="-30"/>
              <w:jc w:val="center"/>
              <w:rPr>
                <w:rFonts w:eastAsia="新細明體"/>
                <w:b/>
                <w:sz w:val="22"/>
                <w:szCs w:val="22"/>
              </w:rPr>
            </w:pPr>
            <w:r w:rsidRPr="00BF6956">
              <w:rPr>
                <w:rFonts w:eastAsia="新細明體"/>
                <w:b/>
                <w:sz w:val="22"/>
                <w:szCs w:val="22"/>
              </w:rPr>
              <w:t>平均</w:t>
            </w:r>
          </w:p>
        </w:tc>
        <w:tc>
          <w:tcPr>
            <w:tcW w:w="2126" w:type="dxa"/>
            <w:tcBorders>
              <w:top w:val="single" w:sz="4" w:space="0" w:color="auto"/>
              <w:bottom w:val="single" w:sz="8" w:space="0" w:color="auto"/>
            </w:tcBorders>
            <w:shd w:val="clear" w:color="auto" w:fill="F3F3F3"/>
            <w:vAlign w:val="center"/>
          </w:tcPr>
          <w:p w:rsidR="00331217" w:rsidRPr="00BF6956" w:rsidRDefault="00331217" w:rsidP="009B79E0">
            <w:pPr>
              <w:pStyle w:val="affd"/>
              <w:spacing w:line="0" w:lineRule="atLeast"/>
              <w:ind w:left="-30" w:right="-30"/>
              <w:jc w:val="center"/>
              <w:rPr>
                <w:rFonts w:eastAsia="新細明體"/>
                <w:b/>
                <w:sz w:val="22"/>
                <w:szCs w:val="22"/>
              </w:rPr>
            </w:pPr>
          </w:p>
        </w:tc>
        <w:tc>
          <w:tcPr>
            <w:tcW w:w="1701" w:type="dxa"/>
            <w:tcBorders>
              <w:top w:val="single" w:sz="4" w:space="0" w:color="auto"/>
              <w:bottom w:val="single" w:sz="8" w:space="0" w:color="auto"/>
            </w:tcBorders>
            <w:shd w:val="clear" w:color="auto" w:fill="F3F3F3"/>
            <w:vAlign w:val="center"/>
          </w:tcPr>
          <w:p w:rsidR="00331217" w:rsidRPr="00BF6956" w:rsidRDefault="00331217" w:rsidP="009B79E0">
            <w:pPr>
              <w:pStyle w:val="affd"/>
              <w:spacing w:line="0" w:lineRule="atLeast"/>
              <w:ind w:left="-30" w:right="-30"/>
              <w:jc w:val="center"/>
              <w:rPr>
                <w:rFonts w:eastAsia="新細明體"/>
                <w:b/>
                <w:sz w:val="22"/>
                <w:szCs w:val="22"/>
              </w:rPr>
            </w:pPr>
          </w:p>
        </w:tc>
        <w:tc>
          <w:tcPr>
            <w:tcW w:w="2249" w:type="dxa"/>
            <w:tcBorders>
              <w:top w:val="single" w:sz="4" w:space="0" w:color="auto"/>
              <w:bottom w:val="single" w:sz="8" w:space="0" w:color="auto"/>
            </w:tcBorders>
            <w:shd w:val="clear" w:color="auto" w:fill="F3F3F3"/>
            <w:vAlign w:val="center"/>
          </w:tcPr>
          <w:p w:rsidR="00331217" w:rsidRPr="00BF6956" w:rsidRDefault="00331217" w:rsidP="009B79E0">
            <w:pPr>
              <w:pStyle w:val="affd"/>
              <w:spacing w:line="0" w:lineRule="atLeast"/>
              <w:ind w:left="-30" w:right="-30"/>
              <w:jc w:val="center"/>
              <w:rPr>
                <w:rFonts w:eastAsia="新細明體"/>
                <w:b/>
                <w:sz w:val="22"/>
                <w:szCs w:val="22"/>
              </w:rPr>
            </w:pPr>
            <w:r w:rsidRPr="00BF6956">
              <w:rPr>
                <w:rFonts w:eastAsia="新細明體"/>
                <w:b/>
                <w:sz w:val="22"/>
                <w:szCs w:val="22"/>
              </w:rPr>
              <w:t>60.95%</w:t>
            </w:r>
          </w:p>
        </w:tc>
        <w:tc>
          <w:tcPr>
            <w:tcW w:w="2003" w:type="dxa"/>
            <w:tcBorders>
              <w:top w:val="single" w:sz="4" w:space="0" w:color="auto"/>
              <w:bottom w:val="single" w:sz="8" w:space="0" w:color="auto"/>
            </w:tcBorders>
            <w:shd w:val="clear" w:color="auto" w:fill="F3F3F3"/>
            <w:vAlign w:val="center"/>
          </w:tcPr>
          <w:p w:rsidR="00331217" w:rsidRPr="00BF6956" w:rsidRDefault="00331217" w:rsidP="009B79E0">
            <w:pPr>
              <w:pStyle w:val="affd"/>
              <w:spacing w:line="0" w:lineRule="atLeast"/>
              <w:ind w:left="-30" w:right="-30"/>
              <w:jc w:val="center"/>
              <w:rPr>
                <w:rFonts w:eastAsia="新細明體"/>
                <w:b/>
                <w:sz w:val="22"/>
                <w:szCs w:val="22"/>
              </w:rPr>
            </w:pPr>
          </w:p>
        </w:tc>
      </w:tr>
    </w:tbl>
    <w:p w:rsidR="00331217" w:rsidRPr="00BF6956" w:rsidRDefault="00331217" w:rsidP="00BF6956">
      <w:pPr>
        <w:pStyle w:val="affd"/>
        <w:spacing w:line="0" w:lineRule="atLeast"/>
        <w:ind w:left="-30" w:right="-30"/>
        <w:rPr>
          <w:rFonts w:eastAsia="新細明體"/>
          <w:sz w:val="22"/>
          <w:szCs w:val="22"/>
        </w:rPr>
      </w:pPr>
    </w:p>
    <w:p w:rsidR="00331217" w:rsidRPr="00BF6956" w:rsidRDefault="00725138" w:rsidP="008B2B51">
      <w:pPr>
        <w:pStyle w:val="2"/>
      </w:pPr>
      <w:r w:rsidRPr="0015242C">
        <w:rPr>
          <w:rFonts w:hint="eastAsia"/>
        </w:rPr>
        <w:t>【</w:t>
      </w:r>
      <w:r w:rsidR="00331217" w:rsidRPr="00BF6956">
        <w:t>表二</w:t>
      </w:r>
      <w:r w:rsidRPr="00725138">
        <w:rPr>
          <w:rFonts w:hint="eastAsia"/>
        </w:rPr>
        <w:t>】</w:t>
      </w:r>
      <w:r w:rsidR="00331217" w:rsidRPr="00BF6956">
        <w:t>全球防制人口販運有關勞力剝削執法統計數據表</w:t>
      </w:r>
      <w:r w:rsidR="00331217" w:rsidRPr="00C53538">
        <w:rPr>
          <w:rStyle w:val="af6"/>
          <w:rFonts w:eastAsia="新細明體"/>
          <w:sz w:val="20"/>
        </w:rPr>
        <w:footnoteReference w:id="33"/>
      </w:r>
    </w:p>
    <w:p w:rsidR="00331217" w:rsidRPr="00BF6956" w:rsidRDefault="00331217" w:rsidP="009B79E0">
      <w:pPr>
        <w:spacing w:line="0" w:lineRule="atLeast"/>
        <w:jc w:val="center"/>
        <w:rPr>
          <w:sz w:val="22"/>
          <w:szCs w:val="22"/>
        </w:rPr>
      </w:pPr>
      <w:r w:rsidRPr="00BF6956">
        <w:rPr>
          <w:sz w:val="22"/>
          <w:szCs w:val="22"/>
        </w:rPr>
        <w:t>單位：人數</w:t>
      </w:r>
    </w:p>
    <w:tbl>
      <w:tblPr>
        <w:tblW w:w="88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409"/>
        <w:gridCol w:w="2559"/>
        <w:gridCol w:w="1571"/>
        <w:gridCol w:w="2334"/>
      </w:tblGrid>
      <w:tr w:rsidR="00331217" w:rsidRPr="009B79E0" w:rsidTr="0022362B">
        <w:trPr>
          <w:trHeight w:val="284"/>
          <w:jc w:val="center"/>
        </w:trPr>
        <w:tc>
          <w:tcPr>
            <w:tcW w:w="2409" w:type="dxa"/>
            <w:tcBorders>
              <w:top w:val="single" w:sz="8" w:space="0" w:color="auto"/>
              <w:bottom w:val="single" w:sz="4" w:space="0" w:color="auto"/>
            </w:tcBorders>
            <w:shd w:val="clear" w:color="auto" w:fill="EFFDFF"/>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年度</w:t>
            </w:r>
          </w:p>
        </w:tc>
        <w:tc>
          <w:tcPr>
            <w:tcW w:w="2559" w:type="dxa"/>
            <w:tcBorders>
              <w:top w:val="single" w:sz="8" w:space="0" w:color="auto"/>
              <w:bottom w:val="single" w:sz="4" w:space="0" w:color="auto"/>
            </w:tcBorders>
            <w:shd w:val="clear" w:color="auto" w:fill="EFFDFF"/>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被起訴人數</w:t>
            </w:r>
          </w:p>
        </w:tc>
        <w:tc>
          <w:tcPr>
            <w:tcW w:w="1571" w:type="dxa"/>
            <w:tcBorders>
              <w:top w:val="single" w:sz="8" w:space="0" w:color="auto"/>
              <w:bottom w:val="single" w:sz="4" w:space="0" w:color="auto"/>
            </w:tcBorders>
            <w:shd w:val="clear" w:color="auto" w:fill="EFFDFF"/>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被定罪人數</w:t>
            </w:r>
          </w:p>
        </w:tc>
        <w:tc>
          <w:tcPr>
            <w:tcW w:w="2334" w:type="dxa"/>
            <w:tcBorders>
              <w:top w:val="single" w:sz="8" w:space="0" w:color="auto"/>
              <w:bottom w:val="single" w:sz="4" w:space="0" w:color="auto"/>
            </w:tcBorders>
            <w:shd w:val="clear" w:color="auto" w:fill="EFFDFF"/>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被辨識為被害人人數</w:t>
            </w:r>
          </w:p>
        </w:tc>
      </w:tr>
      <w:tr w:rsidR="00331217" w:rsidRPr="00BF6956" w:rsidTr="0022362B">
        <w:trPr>
          <w:trHeight w:val="284"/>
          <w:jc w:val="center"/>
        </w:trPr>
        <w:tc>
          <w:tcPr>
            <w:tcW w:w="2409"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2006</w:t>
            </w:r>
          </w:p>
        </w:tc>
        <w:tc>
          <w:tcPr>
            <w:tcW w:w="2559"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c>
          <w:tcPr>
            <w:tcW w:w="1571"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c>
          <w:tcPr>
            <w:tcW w:w="2334"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22362B">
        <w:trPr>
          <w:trHeight w:val="284"/>
          <w:jc w:val="center"/>
        </w:trPr>
        <w:tc>
          <w:tcPr>
            <w:tcW w:w="240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2007</w:t>
            </w:r>
          </w:p>
        </w:tc>
        <w:tc>
          <w:tcPr>
            <w:tcW w:w="25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490</w:t>
            </w:r>
          </w:p>
        </w:tc>
        <w:tc>
          <w:tcPr>
            <w:tcW w:w="157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326</w:t>
            </w:r>
          </w:p>
        </w:tc>
        <w:tc>
          <w:tcPr>
            <w:tcW w:w="233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22362B">
        <w:trPr>
          <w:trHeight w:val="284"/>
          <w:jc w:val="center"/>
        </w:trPr>
        <w:tc>
          <w:tcPr>
            <w:tcW w:w="240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2008</w:t>
            </w:r>
          </w:p>
        </w:tc>
        <w:tc>
          <w:tcPr>
            <w:tcW w:w="25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312</w:t>
            </w:r>
          </w:p>
        </w:tc>
        <w:tc>
          <w:tcPr>
            <w:tcW w:w="157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104</w:t>
            </w:r>
          </w:p>
        </w:tc>
        <w:tc>
          <w:tcPr>
            <w:tcW w:w="233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22362B">
        <w:trPr>
          <w:trHeight w:val="284"/>
          <w:jc w:val="center"/>
        </w:trPr>
        <w:tc>
          <w:tcPr>
            <w:tcW w:w="240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2009</w:t>
            </w:r>
          </w:p>
        </w:tc>
        <w:tc>
          <w:tcPr>
            <w:tcW w:w="25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432</w:t>
            </w:r>
          </w:p>
        </w:tc>
        <w:tc>
          <w:tcPr>
            <w:tcW w:w="157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335</w:t>
            </w:r>
          </w:p>
        </w:tc>
        <w:tc>
          <w:tcPr>
            <w:tcW w:w="233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22362B">
        <w:trPr>
          <w:trHeight w:val="284"/>
          <w:jc w:val="center"/>
        </w:trPr>
        <w:tc>
          <w:tcPr>
            <w:tcW w:w="240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2010</w:t>
            </w:r>
          </w:p>
        </w:tc>
        <w:tc>
          <w:tcPr>
            <w:tcW w:w="25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607</w:t>
            </w:r>
          </w:p>
        </w:tc>
        <w:tc>
          <w:tcPr>
            <w:tcW w:w="157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237</w:t>
            </w:r>
          </w:p>
        </w:tc>
        <w:tc>
          <w:tcPr>
            <w:tcW w:w="233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22362B">
        <w:trPr>
          <w:trHeight w:val="284"/>
          <w:jc w:val="center"/>
        </w:trPr>
        <w:tc>
          <w:tcPr>
            <w:tcW w:w="240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2011</w:t>
            </w:r>
          </w:p>
        </w:tc>
        <w:tc>
          <w:tcPr>
            <w:tcW w:w="25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456</w:t>
            </w:r>
          </w:p>
        </w:tc>
        <w:tc>
          <w:tcPr>
            <w:tcW w:w="157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278</w:t>
            </w:r>
          </w:p>
        </w:tc>
        <w:tc>
          <w:tcPr>
            <w:tcW w:w="233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15205</w:t>
            </w:r>
          </w:p>
        </w:tc>
      </w:tr>
      <w:tr w:rsidR="00331217" w:rsidRPr="00BF6956" w:rsidTr="0022362B">
        <w:trPr>
          <w:trHeight w:val="284"/>
          <w:jc w:val="center"/>
        </w:trPr>
        <w:tc>
          <w:tcPr>
            <w:tcW w:w="240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lastRenderedPageBreak/>
              <w:t>2012</w:t>
            </w:r>
          </w:p>
        </w:tc>
        <w:tc>
          <w:tcPr>
            <w:tcW w:w="25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1153</w:t>
            </w:r>
          </w:p>
        </w:tc>
        <w:tc>
          <w:tcPr>
            <w:tcW w:w="157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518</w:t>
            </w:r>
          </w:p>
        </w:tc>
        <w:tc>
          <w:tcPr>
            <w:tcW w:w="233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17368</w:t>
            </w:r>
          </w:p>
        </w:tc>
      </w:tr>
      <w:tr w:rsidR="00331217" w:rsidRPr="00BF6956" w:rsidTr="0022362B">
        <w:trPr>
          <w:trHeight w:val="284"/>
          <w:jc w:val="center"/>
        </w:trPr>
        <w:tc>
          <w:tcPr>
            <w:tcW w:w="240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2013</w:t>
            </w:r>
          </w:p>
        </w:tc>
        <w:tc>
          <w:tcPr>
            <w:tcW w:w="25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1199</w:t>
            </w:r>
          </w:p>
        </w:tc>
        <w:tc>
          <w:tcPr>
            <w:tcW w:w="157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470</w:t>
            </w:r>
          </w:p>
        </w:tc>
        <w:tc>
          <w:tcPr>
            <w:tcW w:w="233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10603</w:t>
            </w:r>
          </w:p>
        </w:tc>
      </w:tr>
    </w:tbl>
    <w:p w:rsidR="00331217" w:rsidRPr="00BF6956" w:rsidRDefault="00331217" w:rsidP="00BF6956">
      <w:pPr>
        <w:pStyle w:val="affd"/>
        <w:spacing w:line="0" w:lineRule="atLeast"/>
        <w:ind w:left="-30" w:right="-30"/>
        <w:rPr>
          <w:rFonts w:eastAsia="新細明體"/>
          <w:sz w:val="22"/>
          <w:szCs w:val="22"/>
          <w:lang w:eastAsia="zh-TW"/>
        </w:rPr>
      </w:pPr>
    </w:p>
    <w:p w:rsidR="00331217" w:rsidRPr="00627D63" w:rsidRDefault="00627D63" w:rsidP="00627D63">
      <w:pPr>
        <w:jc w:val="right"/>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BF6956" w:rsidRDefault="00725138" w:rsidP="008B2B51">
      <w:pPr>
        <w:pStyle w:val="2"/>
        <w:rPr>
          <w:rStyle w:val="af6"/>
          <w:rFonts w:ascii="Times New Roman" w:hAnsi="Times New Roman"/>
          <w:sz w:val="22"/>
        </w:rPr>
      </w:pPr>
      <w:r w:rsidRPr="0015242C">
        <w:rPr>
          <w:rFonts w:hint="eastAsia"/>
        </w:rPr>
        <w:t>【</w:t>
      </w:r>
      <w:r w:rsidR="00331217" w:rsidRPr="00BF6956">
        <w:t>表三</w:t>
      </w:r>
      <w:r w:rsidRPr="00725138">
        <w:rPr>
          <w:rFonts w:hint="eastAsia"/>
        </w:rPr>
        <w:t>】</w:t>
      </w:r>
      <w:r w:rsidR="00331217" w:rsidRPr="00BF6956">
        <w:t>東亞及太平洋地區防制人口販運有關性剝削執法統計數據表</w:t>
      </w:r>
      <w:r w:rsidR="00331217" w:rsidRPr="00C53538">
        <w:rPr>
          <w:rStyle w:val="af6"/>
          <w:rFonts w:eastAsia="新細明體"/>
          <w:sz w:val="20"/>
        </w:rPr>
        <w:footnoteReference w:id="34"/>
      </w:r>
    </w:p>
    <w:p w:rsidR="00331217" w:rsidRPr="00BF6956" w:rsidRDefault="00331217" w:rsidP="009B79E0">
      <w:pPr>
        <w:spacing w:line="0" w:lineRule="atLeast"/>
        <w:jc w:val="center"/>
        <w:rPr>
          <w:sz w:val="22"/>
          <w:szCs w:val="22"/>
        </w:rPr>
      </w:pPr>
      <w:r w:rsidRPr="00BF6956">
        <w:rPr>
          <w:sz w:val="22"/>
          <w:szCs w:val="22"/>
        </w:rPr>
        <w:t>單位：人數</w:t>
      </w:r>
    </w:p>
    <w:tbl>
      <w:tblPr>
        <w:tblW w:w="88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12"/>
        <w:gridCol w:w="1882"/>
        <w:gridCol w:w="1357"/>
        <w:gridCol w:w="1964"/>
        <w:gridCol w:w="1359"/>
      </w:tblGrid>
      <w:tr w:rsidR="00331217" w:rsidRPr="00BF6956" w:rsidTr="009B79E0">
        <w:trPr>
          <w:trHeight w:val="284"/>
          <w:jc w:val="center"/>
        </w:trPr>
        <w:tc>
          <w:tcPr>
            <w:tcW w:w="2312" w:type="dxa"/>
            <w:tcBorders>
              <w:top w:val="single" w:sz="8" w:space="0" w:color="auto"/>
              <w:bottom w:val="single" w:sz="4" w:space="0" w:color="auto"/>
            </w:tcBorders>
            <w:shd w:val="clear" w:color="auto" w:fill="FAF0FA"/>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年度</w:t>
            </w:r>
          </w:p>
        </w:tc>
        <w:tc>
          <w:tcPr>
            <w:tcW w:w="1882" w:type="dxa"/>
            <w:tcBorders>
              <w:top w:val="single" w:sz="8" w:space="0" w:color="auto"/>
              <w:bottom w:val="single" w:sz="4" w:space="0" w:color="auto"/>
            </w:tcBorders>
            <w:shd w:val="clear" w:color="auto" w:fill="FAF0FA"/>
            <w:vAlign w:val="center"/>
          </w:tcPr>
          <w:p w:rsidR="00331217" w:rsidRPr="009B79E0" w:rsidRDefault="00331217" w:rsidP="009B79E0">
            <w:pPr>
              <w:pStyle w:val="affd"/>
              <w:spacing w:line="0" w:lineRule="atLeast"/>
              <w:ind w:left="-30" w:right="-30"/>
              <w:jc w:val="center"/>
              <w:rPr>
                <w:rFonts w:eastAsia="新細明體"/>
                <w:b/>
                <w:sz w:val="22"/>
                <w:szCs w:val="22"/>
                <w:lang w:eastAsia="zh-TW"/>
              </w:rPr>
            </w:pPr>
            <w:r w:rsidRPr="009B79E0">
              <w:rPr>
                <w:rFonts w:eastAsia="新細明體"/>
                <w:b/>
                <w:sz w:val="22"/>
                <w:szCs w:val="22"/>
                <w:lang w:eastAsia="zh-TW"/>
              </w:rPr>
              <w:t>被起訴人數</w:t>
            </w:r>
          </w:p>
        </w:tc>
        <w:tc>
          <w:tcPr>
            <w:tcW w:w="1357" w:type="dxa"/>
            <w:tcBorders>
              <w:top w:val="single" w:sz="8" w:space="0" w:color="auto"/>
              <w:bottom w:val="single" w:sz="4" w:space="0" w:color="auto"/>
            </w:tcBorders>
            <w:shd w:val="clear" w:color="auto" w:fill="FAF0FA"/>
            <w:vAlign w:val="center"/>
          </w:tcPr>
          <w:p w:rsidR="00331217" w:rsidRPr="009B79E0" w:rsidRDefault="00331217" w:rsidP="009B79E0">
            <w:pPr>
              <w:pStyle w:val="affd"/>
              <w:spacing w:line="0" w:lineRule="atLeast"/>
              <w:ind w:left="-30" w:right="-30"/>
              <w:jc w:val="center"/>
              <w:rPr>
                <w:rFonts w:eastAsia="新細明體"/>
                <w:b/>
                <w:sz w:val="22"/>
                <w:szCs w:val="22"/>
                <w:lang w:eastAsia="zh-TW"/>
              </w:rPr>
            </w:pPr>
            <w:r w:rsidRPr="009B79E0">
              <w:rPr>
                <w:rFonts w:eastAsia="新細明體"/>
                <w:b/>
                <w:sz w:val="22"/>
                <w:szCs w:val="22"/>
                <w:lang w:eastAsia="zh-TW"/>
              </w:rPr>
              <w:t>被定罪人數</w:t>
            </w:r>
          </w:p>
        </w:tc>
        <w:tc>
          <w:tcPr>
            <w:tcW w:w="1964" w:type="dxa"/>
            <w:tcBorders>
              <w:top w:val="single" w:sz="8" w:space="0" w:color="auto"/>
              <w:bottom w:val="single" w:sz="4" w:space="0" w:color="auto"/>
            </w:tcBorders>
            <w:shd w:val="clear" w:color="auto" w:fill="FAF0FA"/>
            <w:vAlign w:val="center"/>
          </w:tcPr>
          <w:p w:rsidR="00331217" w:rsidRPr="009B79E0" w:rsidRDefault="00331217" w:rsidP="009B79E0">
            <w:pPr>
              <w:pStyle w:val="affd"/>
              <w:spacing w:line="0" w:lineRule="atLeast"/>
              <w:ind w:left="-30" w:right="-30"/>
              <w:jc w:val="center"/>
              <w:rPr>
                <w:rFonts w:eastAsia="新細明體"/>
                <w:b/>
                <w:sz w:val="22"/>
                <w:szCs w:val="22"/>
                <w:lang w:eastAsia="zh-TW"/>
              </w:rPr>
            </w:pPr>
            <w:r w:rsidRPr="009B79E0">
              <w:rPr>
                <w:rFonts w:eastAsia="新細明體"/>
                <w:b/>
                <w:sz w:val="22"/>
                <w:szCs w:val="22"/>
                <w:lang w:eastAsia="zh-TW"/>
              </w:rPr>
              <w:t>被定罪人數</w:t>
            </w:r>
            <w:r w:rsidRPr="009B79E0">
              <w:rPr>
                <w:rFonts w:eastAsia="新細明體"/>
                <w:b/>
                <w:sz w:val="22"/>
                <w:szCs w:val="22"/>
                <w:lang w:eastAsia="zh-TW"/>
              </w:rPr>
              <w:t>/</w:t>
            </w:r>
            <w:r w:rsidRPr="009B79E0">
              <w:rPr>
                <w:rFonts w:eastAsia="新細明體"/>
                <w:b/>
                <w:sz w:val="22"/>
                <w:szCs w:val="22"/>
                <w:lang w:eastAsia="zh-TW"/>
              </w:rPr>
              <w:t>被起訴人數之百分比率</w:t>
            </w:r>
          </w:p>
        </w:tc>
        <w:tc>
          <w:tcPr>
            <w:tcW w:w="1359" w:type="dxa"/>
            <w:tcBorders>
              <w:top w:val="single" w:sz="8" w:space="0" w:color="auto"/>
              <w:bottom w:val="single" w:sz="4" w:space="0" w:color="auto"/>
            </w:tcBorders>
            <w:shd w:val="clear" w:color="auto" w:fill="FAF0FA"/>
            <w:vAlign w:val="center"/>
          </w:tcPr>
          <w:p w:rsidR="00331217" w:rsidRPr="009B79E0" w:rsidRDefault="00331217" w:rsidP="009B79E0">
            <w:pPr>
              <w:pStyle w:val="affd"/>
              <w:spacing w:line="0" w:lineRule="atLeast"/>
              <w:ind w:left="-30" w:right="-30"/>
              <w:jc w:val="center"/>
              <w:rPr>
                <w:rFonts w:eastAsia="新細明體"/>
                <w:b/>
                <w:sz w:val="22"/>
                <w:szCs w:val="22"/>
                <w:lang w:eastAsia="zh-TW"/>
              </w:rPr>
            </w:pPr>
            <w:r w:rsidRPr="009B79E0">
              <w:rPr>
                <w:rFonts w:eastAsia="新細明體"/>
                <w:b/>
                <w:sz w:val="22"/>
                <w:szCs w:val="22"/>
                <w:lang w:eastAsia="zh-TW"/>
              </w:rPr>
              <w:t>被辨識為被害人人數</w:t>
            </w:r>
          </w:p>
        </w:tc>
      </w:tr>
      <w:tr w:rsidR="00331217" w:rsidRPr="00BF6956" w:rsidTr="009B79E0">
        <w:trPr>
          <w:trHeight w:val="284"/>
          <w:jc w:val="center"/>
        </w:trPr>
        <w:tc>
          <w:tcPr>
            <w:tcW w:w="2312"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2007</w:t>
            </w:r>
          </w:p>
        </w:tc>
        <w:tc>
          <w:tcPr>
            <w:tcW w:w="1882"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1040</w:t>
            </w:r>
          </w:p>
        </w:tc>
        <w:tc>
          <w:tcPr>
            <w:tcW w:w="1357"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644</w:t>
            </w:r>
          </w:p>
        </w:tc>
        <w:tc>
          <w:tcPr>
            <w:tcW w:w="1964"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61.9%</w:t>
            </w:r>
          </w:p>
        </w:tc>
        <w:tc>
          <w:tcPr>
            <w:tcW w:w="1359"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未統計</w:t>
            </w:r>
          </w:p>
        </w:tc>
      </w:tr>
      <w:tr w:rsidR="00331217" w:rsidRPr="00BF6956" w:rsidTr="009B79E0">
        <w:trPr>
          <w:trHeight w:val="284"/>
          <w:jc w:val="center"/>
        </w:trPr>
        <w:tc>
          <w:tcPr>
            <w:tcW w:w="231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2008</w:t>
            </w:r>
          </w:p>
        </w:tc>
        <w:tc>
          <w:tcPr>
            <w:tcW w:w="188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977</w:t>
            </w:r>
          </w:p>
        </w:tc>
        <w:tc>
          <w:tcPr>
            <w:tcW w:w="135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608</w:t>
            </w:r>
          </w:p>
        </w:tc>
        <w:tc>
          <w:tcPr>
            <w:tcW w:w="196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62.2%</w:t>
            </w:r>
          </w:p>
        </w:tc>
        <w:tc>
          <w:tcPr>
            <w:tcW w:w="13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未統計</w:t>
            </w:r>
          </w:p>
        </w:tc>
      </w:tr>
      <w:tr w:rsidR="00331217" w:rsidRPr="00BF6956" w:rsidTr="009B79E0">
        <w:trPr>
          <w:trHeight w:val="284"/>
          <w:jc w:val="center"/>
        </w:trPr>
        <w:tc>
          <w:tcPr>
            <w:tcW w:w="231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2009</w:t>
            </w:r>
          </w:p>
        </w:tc>
        <w:tc>
          <w:tcPr>
            <w:tcW w:w="188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244</w:t>
            </w:r>
          </w:p>
        </w:tc>
        <w:tc>
          <w:tcPr>
            <w:tcW w:w="135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184</w:t>
            </w:r>
          </w:p>
        </w:tc>
        <w:tc>
          <w:tcPr>
            <w:tcW w:w="196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75.4%</w:t>
            </w:r>
          </w:p>
        </w:tc>
        <w:tc>
          <w:tcPr>
            <w:tcW w:w="13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未統計</w:t>
            </w:r>
          </w:p>
        </w:tc>
      </w:tr>
      <w:tr w:rsidR="00331217" w:rsidRPr="00BF6956" w:rsidTr="009B79E0">
        <w:trPr>
          <w:trHeight w:val="284"/>
          <w:jc w:val="center"/>
        </w:trPr>
        <w:tc>
          <w:tcPr>
            <w:tcW w:w="231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2010</w:t>
            </w:r>
          </w:p>
        </w:tc>
        <w:tc>
          <w:tcPr>
            <w:tcW w:w="188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374</w:t>
            </w:r>
          </w:p>
        </w:tc>
        <w:tc>
          <w:tcPr>
            <w:tcW w:w="135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168</w:t>
            </w:r>
          </w:p>
        </w:tc>
        <w:tc>
          <w:tcPr>
            <w:tcW w:w="196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lang w:eastAsia="zh-TW"/>
              </w:rPr>
            </w:pPr>
            <w:r w:rsidRPr="00BF6956">
              <w:rPr>
                <w:rFonts w:eastAsia="新細明體"/>
                <w:sz w:val="22"/>
                <w:szCs w:val="22"/>
                <w:lang w:eastAsia="zh-TW"/>
              </w:rPr>
              <w:t>44.9%</w:t>
            </w:r>
          </w:p>
        </w:tc>
        <w:tc>
          <w:tcPr>
            <w:tcW w:w="13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lang w:eastAsia="zh-TW"/>
              </w:rPr>
              <w:t>未</w:t>
            </w:r>
            <w:r w:rsidRPr="00BF6956">
              <w:rPr>
                <w:rFonts w:eastAsia="新細明體"/>
                <w:sz w:val="22"/>
                <w:szCs w:val="22"/>
              </w:rPr>
              <w:t>統計</w:t>
            </w:r>
          </w:p>
        </w:tc>
      </w:tr>
      <w:tr w:rsidR="00331217" w:rsidRPr="00BF6956" w:rsidTr="009B79E0">
        <w:trPr>
          <w:trHeight w:val="284"/>
          <w:jc w:val="center"/>
        </w:trPr>
        <w:tc>
          <w:tcPr>
            <w:tcW w:w="231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2011</w:t>
            </w:r>
          </w:p>
        </w:tc>
        <w:tc>
          <w:tcPr>
            <w:tcW w:w="188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2072</w:t>
            </w:r>
          </w:p>
        </w:tc>
        <w:tc>
          <w:tcPr>
            <w:tcW w:w="135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923</w:t>
            </w:r>
          </w:p>
        </w:tc>
        <w:tc>
          <w:tcPr>
            <w:tcW w:w="196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44.5%</w:t>
            </w:r>
          </w:p>
        </w:tc>
        <w:tc>
          <w:tcPr>
            <w:tcW w:w="13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5345</w:t>
            </w:r>
          </w:p>
        </w:tc>
      </w:tr>
      <w:tr w:rsidR="00331217" w:rsidRPr="00BF6956" w:rsidTr="009B79E0">
        <w:trPr>
          <w:trHeight w:val="284"/>
          <w:jc w:val="center"/>
        </w:trPr>
        <w:tc>
          <w:tcPr>
            <w:tcW w:w="231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2012</w:t>
            </w:r>
          </w:p>
        </w:tc>
        <w:tc>
          <w:tcPr>
            <w:tcW w:w="188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1567</w:t>
            </w:r>
          </w:p>
        </w:tc>
        <w:tc>
          <w:tcPr>
            <w:tcW w:w="135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1148</w:t>
            </w:r>
          </w:p>
        </w:tc>
        <w:tc>
          <w:tcPr>
            <w:tcW w:w="196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73.3%</w:t>
            </w:r>
          </w:p>
        </w:tc>
        <w:tc>
          <w:tcPr>
            <w:tcW w:w="13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6717</w:t>
            </w:r>
          </w:p>
        </w:tc>
      </w:tr>
      <w:tr w:rsidR="00331217" w:rsidRPr="00BF6956" w:rsidTr="009B79E0">
        <w:trPr>
          <w:trHeight w:val="284"/>
          <w:jc w:val="center"/>
        </w:trPr>
        <w:tc>
          <w:tcPr>
            <w:tcW w:w="231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2013</w:t>
            </w:r>
          </w:p>
        </w:tc>
        <w:tc>
          <w:tcPr>
            <w:tcW w:w="188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2272</w:t>
            </w:r>
          </w:p>
        </w:tc>
        <w:tc>
          <w:tcPr>
            <w:tcW w:w="135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1232</w:t>
            </w:r>
          </w:p>
        </w:tc>
        <w:tc>
          <w:tcPr>
            <w:tcW w:w="196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54.2%</w:t>
            </w:r>
          </w:p>
        </w:tc>
        <w:tc>
          <w:tcPr>
            <w:tcW w:w="13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6809</w:t>
            </w:r>
          </w:p>
        </w:tc>
      </w:tr>
      <w:tr w:rsidR="00331217" w:rsidRPr="00BF6956" w:rsidTr="009B79E0">
        <w:trPr>
          <w:trHeight w:val="284"/>
          <w:jc w:val="center"/>
        </w:trPr>
        <w:tc>
          <w:tcPr>
            <w:tcW w:w="231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總平均</w:t>
            </w:r>
          </w:p>
        </w:tc>
        <w:tc>
          <w:tcPr>
            <w:tcW w:w="188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p>
        </w:tc>
        <w:tc>
          <w:tcPr>
            <w:tcW w:w="135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p>
        </w:tc>
        <w:tc>
          <w:tcPr>
            <w:tcW w:w="1964"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59.5%</w:t>
            </w:r>
          </w:p>
        </w:tc>
        <w:tc>
          <w:tcPr>
            <w:tcW w:w="1359"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p>
        </w:tc>
      </w:tr>
    </w:tbl>
    <w:p w:rsidR="009B79E0" w:rsidRPr="00BF6956" w:rsidRDefault="009B79E0" w:rsidP="00BF6956">
      <w:pPr>
        <w:pStyle w:val="affd"/>
        <w:spacing w:line="0" w:lineRule="atLeast"/>
        <w:ind w:left="-30" w:right="-30"/>
        <w:rPr>
          <w:rFonts w:eastAsia="新細明體"/>
          <w:sz w:val="22"/>
          <w:szCs w:val="22"/>
          <w:lang w:eastAsia="zh-TW"/>
        </w:rPr>
      </w:pPr>
    </w:p>
    <w:p w:rsidR="00331217" w:rsidRDefault="00725138" w:rsidP="008B2B51">
      <w:pPr>
        <w:pStyle w:val="2"/>
      </w:pPr>
      <w:r w:rsidRPr="0015242C">
        <w:rPr>
          <w:rFonts w:hint="eastAsia"/>
        </w:rPr>
        <w:t>【</w:t>
      </w:r>
      <w:r w:rsidR="00331217" w:rsidRPr="00BF6956">
        <w:t>表四</w:t>
      </w:r>
      <w:r w:rsidRPr="00725138">
        <w:rPr>
          <w:rFonts w:hint="eastAsia"/>
        </w:rPr>
        <w:t>】</w:t>
      </w:r>
      <w:r w:rsidR="00331217" w:rsidRPr="00BF6956">
        <w:t>東亞及太平洋地區防制人口販運有關勞力剝削執法統計數據表</w:t>
      </w:r>
      <w:r w:rsidR="00331217" w:rsidRPr="00C53538">
        <w:rPr>
          <w:rStyle w:val="af6"/>
          <w:rFonts w:eastAsia="新細明體"/>
          <w:sz w:val="20"/>
        </w:rPr>
        <w:footnoteReference w:id="35"/>
      </w:r>
    </w:p>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單位：人數</w:t>
      </w:r>
    </w:p>
    <w:tbl>
      <w:tblPr>
        <w:tblW w:w="88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796"/>
        <w:gridCol w:w="1807"/>
        <w:gridCol w:w="1991"/>
        <w:gridCol w:w="2292"/>
      </w:tblGrid>
      <w:tr w:rsidR="00331217" w:rsidRPr="009B79E0" w:rsidTr="009B79E0">
        <w:trPr>
          <w:trHeight w:val="284"/>
          <w:jc w:val="center"/>
        </w:trPr>
        <w:tc>
          <w:tcPr>
            <w:tcW w:w="2796" w:type="dxa"/>
            <w:tcBorders>
              <w:top w:val="single" w:sz="8" w:space="0" w:color="auto"/>
              <w:bottom w:val="single" w:sz="4" w:space="0" w:color="auto"/>
            </w:tcBorders>
            <w:shd w:val="clear" w:color="auto" w:fill="F3F3F3"/>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年度</w:t>
            </w:r>
          </w:p>
        </w:tc>
        <w:tc>
          <w:tcPr>
            <w:tcW w:w="1807" w:type="dxa"/>
            <w:tcBorders>
              <w:top w:val="single" w:sz="8" w:space="0" w:color="auto"/>
              <w:bottom w:val="single" w:sz="4" w:space="0" w:color="auto"/>
            </w:tcBorders>
            <w:shd w:val="clear" w:color="auto" w:fill="F3F3F3"/>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被起訴人數</w:t>
            </w:r>
          </w:p>
        </w:tc>
        <w:tc>
          <w:tcPr>
            <w:tcW w:w="1991" w:type="dxa"/>
            <w:tcBorders>
              <w:top w:val="single" w:sz="8" w:space="0" w:color="auto"/>
              <w:bottom w:val="single" w:sz="4" w:space="0" w:color="auto"/>
            </w:tcBorders>
            <w:shd w:val="clear" w:color="auto" w:fill="F3F3F3"/>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被定罪人數</w:t>
            </w:r>
          </w:p>
        </w:tc>
        <w:tc>
          <w:tcPr>
            <w:tcW w:w="2292" w:type="dxa"/>
            <w:tcBorders>
              <w:top w:val="single" w:sz="8" w:space="0" w:color="auto"/>
              <w:bottom w:val="single" w:sz="4" w:space="0" w:color="auto"/>
            </w:tcBorders>
            <w:shd w:val="clear" w:color="auto" w:fill="F3F3F3"/>
            <w:vAlign w:val="center"/>
          </w:tcPr>
          <w:p w:rsidR="00331217" w:rsidRPr="009B79E0" w:rsidRDefault="00331217" w:rsidP="009B79E0">
            <w:pPr>
              <w:pStyle w:val="affd"/>
              <w:spacing w:line="0" w:lineRule="atLeast"/>
              <w:ind w:left="-30" w:right="-30"/>
              <w:jc w:val="center"/>
              <w:rPr>
                <w:rFonts w:eastAsia="新細明體"/>
                <w:b/>
                <w:sz w:val="22"/>
                <w:szCs w:val="22"/>
              </w:rPr>
            </w:pPr>
            <w:r w:rsidRPr="009B79E0">
              <w:rPr>
                <w:rFonts w:eastAsia="新細明體"/>
                <w:b/>
                <w:sz w:val="22"/>
                <w:szCs w:val="22"/>
              </w:rPr>
              <w:t>被辨識為被害人人數</w:t>
            </w:r>
          </w:p>
        </w:tc>
      </w:tr>
      <w:tr w:rsidR="00331217" w:rsidRPr="00BF6956" w:rsidTr="009B79E0">
        <w:trPr>
          <w:trHeight w:val="284"/>
          <w:jc w:val="center"/>
        </w:trPr>
        <w:tc>
          <w:tcPr>
            <w:tcW w:w="2796"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2007</w:t>
            </w:r>
          </w:p>
        </w:tc>
        <w:tc>
          <w:tcPr>
            <w:tcW w:w="1807"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7</w:t>
            </w:r>
          </w:p>
        </w:tc>
        <w:tc>
          <w:tcPr>
            <w:tcW w:w="1991"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7</w:t>
            </w:r>
          </w:p>
        </w:tc>
        <w:tc>
          <w:tcPr>
            <w:tcW w:w="2292" w:type="dxa"/>
            <w:tcBorders>
              <w:top w:val="single" w:sz="4" w:space="0" w:color="auto"/>
            </w:tcBorders>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BA3A61">
        <w:trPr>
          <w:trHeight w:val="284"/>
          <w:jc w:val="center"/>
        </w:trPr>
        <w:tc>
          <w:tcPr>
            <w:tcW w:w="2796"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2008</w:t>
            </w:r>
          </w:p>
        </w:tc>
        <w:tc>
          <w:tcPr>
            <w:tcW w:w="180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106</w:t>
            </w:r>
          </w:p>
        </w:tc>
        <w:tc>
          <w:tcPr>
            <w:tcW w:w="199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35</w:t>
            </w:r>
          </w:p>
        </w:tc>
        <w:tc>
          <w:tcPr>
            <w:tcW w:w="229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BA3A61">
        <w:trPr>
          <w:trHeight w:val="284"/>
          <w:jc w:val="center"/>
        </w:trPr>
        <w:tc>
          <w:tcPr>
            <w:tcW w:w="2796"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2009</w:t>
            </w:r>
          </w:p>
        </w:tc>
        <w:tc>
          <w:tcPr>
            <w:tcW w:w="180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113</w:t>
            </w:r>
          </w:p>
        </w:tc>
        <w:tc>
          <w:tcPr>
            <w:tcW w:w="199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72</w:t>
            </w:r>
          </w:p>
        </w:tc>
        <w:tc>
          <w:tcPr>
            <w:tcW w:w="229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BA3A61">
        <w:trPr>
          <w:trHeight w:val="284"/>
          <w:jc w:val="center"/>
        </w:trPr>
        <w:tc>
          <w:tcPr>
            <w:tcW w:w="2796"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2010</w:t>
            </w:r>
          </w:p>
        </w:tc>
        <w:tc>
          <w:tcPr>
            <w:tcW w:w="180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53</w:t>
            </w:r>
          </w:p>
        </w:tc>
        <w:tc>
          <w:tcPr>
            <w:tcW w:w="199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9</w:t>
            </w:r>
          </w:p>
        </w:tc>
        <w:tc>
          <w:tcPr>
            <w:tcW w:w="229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BA3A61">
        <w:trPr>
          <w:trHeight w:val="284"/>
          <w:jc w:val="center"/>
        </w:trPr>
        <w:tc>
          <w:tcPr>
            <w:tcW w:w="2796"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2011</w:t>
            </w:r>
          </w:p>
        </w:tc>
        <w:tc>
          <w:tcPr>
            <w:tcW w:w="180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55</w:t>
            </w:r>
          </w:p>
        </w:tc>
        <w:tc>
          <w:tcPr>
            <w:tcW w:w="199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55</w:t>
            </w:r>
          </w:p>
        </w:tc>
        <w:tc>
          <w:tcPr>
            <w:tcW w:w="229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3140</w:t>
            </w:r>
          </w:p>
        </w:tc>
      </w:tr>
      <w:tr w:rsidR="00331217" w:rsidRPr="00BF6956" w:rsidTr="00BA3A61">
        <w:trPr>
          <w:trHeight w:val="284"/>
          <w:jc w:val="center"/>
        </w:trPr>
        <w:tc>
          <w:tcPr>
            <w:tcW w:w="2796"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2012</w:t>
            </w:r>
          </w:p>
        </w:tc>
        <w:tc>
          <w:tcPr>
            <w:tcW w:w="180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115</w:t>
            </w:r>
          </w:p>
        </w:tc>
        <w:tc>
          <w:tcPr>
            <w:tcW w:w="199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103</w:t>
            </w:r>
          </w:p>
        </w:tc>
        <w:tc>
          <w:tcPr>
            <w:tcW w:w="229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1804</w:t>
            </w:r>
          </w:p>
        </w:tc>
      </w:tr>
      <w:tr w:rsidR="00331217" w:rsidRPr="00BF6956" w:rsidTr="00BA3A61">
        <w:trPr>
          <w:trHeight w:val="284"/>
          <w:jc w:val="center"/>
        </w:trPr>
        <w:tc>
          <w:tcPr>
            <w:tcW w:w="2796"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2013</w:t>
            </w:r>
          </w:p>
        </w:tc>
        <w:tc>
          <w:tcPr>
            <w:tcW w:w="1807"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188</w:t>
            </w:r>
          </w:p>
        </w:tc>
        <w:tc>
          <w:tcPr>
            <w:tcW w:w="1991"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39</w:t>
            </w:r>
          </w:p>
        </w:tc>
        <w:tc>
          <w:tcPr>
            <w:tcW w:w="2292" w:type="dxa"/>
            <w:shd w:val="clear" w:color="auto" w:fill="auto"/>
            <w:vAlign w:val="center"/>
          </w:tcPr>
          <w:p w:rsidR="00331217" w:rsidRPr="00BF6956" w:rsidRDefault="00331217" w:rsidP="009B79E0">
            <w:pPr>
              <w:pStyle w:val="affd"/>
              <w:spacing w:line="0" w:lineRule="atLeast"/>
              <w:ind w:left="-30" w:right="-30"/>
              <w:jc w:val="center"/>
              <w:rPr>
                <w:rFonts w:eastAsia="新細明體"/>
                <w:sz w:val="22"/>
                <w:szCs w:val="22"/>
              </w:rPr>
            </w:pPr>
            <w:r w:rsidRPr="00BF6956">
              <w:rPr>
                <w:rFonts w:eastAsia="新細明體"/>
                <w:sz w:val="22"/>
                <w:szCs w:val="22"/>
              </w:rPr>
              <w:t>1077</w:t>
            </w:r>
          </w:p>
        </w:tc>
      </w:tr>
    </w:tbl>
    <w:p w:rsidR="00331217" w:rsidRPr="004A5B8F" w:rsidRDefault="004A5B8F" w:rsidP="00BF6956">
      <w:pPr>
        <w:pStyle w:val="affd"/>
        <w:spacing w:line="0" w:lineRule="atLeast"/>
        <w:ind w:left="-30" w:right="-30"/>
        <w:rPr>
          <w:rFonts w:eastAsia="新細明體"/>
          <w:color w:val="FFFFFF" w:themeColor="background1"/>
          <w:sz w:val="22"/>
          <w:szCs w:val="22"/>
          <w:lang w:eastAsia="zh-TW"/>
        </w:rPr>
      </w:pPr>
      <w:r w:rsidRPr="004A5B8F">
        <w:rPr>
          <w:rFonts w:eastAsia="新細明體" w:hint="eastAsia"/>
          <w:color w:val="FFFFFF" w:themeColor="background1"/>
          <w:sz w:val="22"/>
          <w:szCs w:val="22"/>
          <w:lang w:eastAsia="zh-TW"/>
        </w:rPr>
        <w:t>*</w:t>
      </w:r>
    </w:p>
    <w:p w:rsidR="00331217" w:rsidRPr="004A5B8F" w:rsidRDefault="00331217" w:rsidP="0022362B">
      <w:pPr>
        <w:rPr>
          <w:b/>
          <w:sz w:val="22"/>
        </w:rPr>
      </w:pPr>
      <w:r w:rsidRPr="004A5B8F">
        <w:rPr>
          <w:b/>
          <w:sz w:val="22"/>
        </w:rPr>
        <w:t>二、</w:t>
      </w:r>
      <w:r w:rsidRPr="004A5B8F">
        <w:rPr>
          <w:b/>
          <w:sz w:val="22"/>
        </w:rPr>
        <w:t>3D</w:t>
      </w:r>
    </w:p>
    <w:p w:rsidR="00331217" w:rsidRPr="0022362B" w:rsidRDefault="001D67D1" w:rsidP="0022362B">
      <w:pPr>
        <w:rPr>
          <w:sz w:val="22"/>
        </w:rPr>
      </w:pPr>
      <w:r w:rsidRPr="0022362B">
        <w:rPr>
          <w:rFonts w:hint="eastAsia"/>
          <w:sz w:val="22"/>
        </w:rPr>
        <w:t xml:space="preserve">　　</w:t>
      </w:r>
      <w:r w:rsidR="00331217" w:rsidRPr="0022362B">
        <w:rPr>
          <w:sz w:val="22"/>
        </w:rPr>
        <w:t>由於「巴勒莫（摩）議定書」之通過，在過往之</w:t>
      </w:r>
      <w:r w:rsidR="00331217" w:rsidRPr="0022362B">
        <w:rPr>
          <w:sz w:val="22"/>
        </w:rPr>
        <w:t>10</w:t>
      </w:r>
      <w:r w:rsidR="00331217" w:rsidRPr="0022362B">
        <w:rPr>
          <w:sz w:val="22"/>
        </w:rPr>
        <w:t>年間，國際社會運用上開議定書所揭示之</w:t>
      </w:r>
      <w:r w:rsidR="00331217" w:rsidRPr="0022362B">
        <w:rPr>
          <w:sz w:val="22"/>
        </w:rPr>
        <w:t>3P</w:t>
      </w:r>
      <w:r w:rsidR="00331217" w:rsidRPr="0022362B">
        <w:rPr>
          <w:sz w:val="22"/>
        </w:rPr>
        <w:t>（預防、保護及起訴），用以抗制人口販運罪行。根據美國國務院</w:t>
      </w:r>
      <w:r w:rsidR="00331217" w:rsidRPr="0022362B">
        <w:rPr>
          <w:sz w:val="22"/>
        </w:rPr>
        <w:t>2010</w:t>
      </w:r>
      <w:r w:rsidR="00331217" w:rsidRPr="0022362B">
        <w:rPr>
          <w:sz w:val="22"/>
        </w:rPr>
        <w:t>年之看法與見解，國際社會上，另存有所謂之</w:t>
      </w:r>
      <w:r w:rsidR="00331217" w:rsidRPr="0022362B">
        <w:rPr>
          <w:sz w:val="22"/>
        </w:rPr>
        <w:t>3D──</w:t>
      </w:r>
      <w:r w:rsidR="00331217" w:rsidRPr="0022362B">
        <w:rPr>
          <w:sz w:val="22"/>
        </w:rPr>
        <w:t>「收容」、「遣返」與「使被害人失能」（</w:t>
      </w:r>
      <w:r w:rsidR="00331217" w:rsidRPr="0022362B">
        <w:rPr>
          <w:sz w:val="22"/>
        </w:rPr>
        <w:t>the “3D” phenomenon of detention, deportation and disempowerment</w:t>
      </w:r>
      <w:r w:rsidR="00331217" w:rsidRPr="0022362B">
        <w:rPr>
          <w:sz w:val="22"/>
        </w:rPr>
        <w:t>）之不適切策略，正嚴重地阻礙反人口販運工作之推展。在國際上，某些國家之移民政策，或是法律體系，未與時更新，過於陳舊，以致於這些國家之移民政策或法律，仍是在執行現代版之奴役機制。由於過時之移民政策或法律，導致對於人口販運之被害人，採行收容（留置）及遣返之對策。</w:t>
      </w:r>
    </w:p>
    <w:p w:rsidR="00331217" w:rsidRPr="0022362B" w:rsidRDefault="001D67D1" w:rsidP="0022362B">
      <w:pPr>
        <w:rPr>
          <w:sz w:val="22"/>
        </w:rPr>
      </w:pPr>
      <w:r w:rsidRPr="0022362B">
        <w:rPr>
          <w:rFonts w:hint="eastAsia"/>
          <w:sz w:val="22"/>
        </w:rPr>
        <w:t xml:space="preserve">　　</w:t>
      </w:r>
      <w:r w:rsidR="00331217" w:rsidRPr="0022362B">
        <w:rPr>
          <w:sz w:val="22"/>
        </w:rPr>
        <w:t>然而，上述之回應作為之情形，係屬於新興之現象，是在最近幾年始出現，但業已嚴重地影響婦女之人權，尤甚於對男性之影響。為何上述國家會採行</w:t>
      </w:r>
      <w:r w:rsidR="00331217" w:rsidRPr="0022362B">
        <w:rPr>
          <w:sz w:val="22"/>
        </w:rPr>
        <w:t>3D</w:t>
      </w:r>
      <w:r w:rsidR="00331217" w:rsidRPr="0022362B">
        <w:rPr>
          <w:sz w:val="22"/>
        </w:rPr>
        <w:t>（因收容及遣返，遂導致被害人失能）對策？主</w:t>
      </w:r>
      <w:r w:rsidR="00331217" w:rsidRPr="0022362B">
        <w:rPr>
          <w:sz w:val="22"/>
        </w:rPr>
        <w:lastRenderedPageBreak/>
        <w:t>要之動機，為了控制及降低潛在之政府財政負擔，遂出於國家自身利益之考量，而對於被害人進行收容（留置）與遣返。採取</w:t>
      </w:r>
      <w:r w:rsidR="00331217" w:rsidRPr="0022362B">
        <w:rPr>
          <w:sz w:val="22"/>
        </w:rPr>
        <w:t>3D</w:t>
      </w:r>
      <w:r w:rsidR="00331217" w:rsidRPr="0022362B">
        <w:rPr>
          <w:sz w:val="22"/>
        </w:rPr>
        <w:t>策略之國家，通常，會先短暫地收容（留置）被害人，之後，將此等被害人遣返其母國或原居地，而未提供充足可靠之機會，俾利渠等能獲得相關之保護與援助，諸如：</w:t>
      </w:r>
    </w:p>
    <w:p w:rsidR="001D67D1" w:rsidRPr="0022362B" w:rsidRDefault="001D67D1" w:rsidP="0022362B">
      <w:pPr>
        <w:rPr>
          <w:sz w:val="22"/>
        </w:rPr>
      </w:pPr>
      <w:r w:rsidRPr="0022362B">
        <w:rPr>
          <w:rFonts w:hint="eastAsia"/>
          <w:sz w:val="22"/>
        </w:rPr>
        <w:t xml:space="preserve">　　</w:t>
      </w:r>
      <w:r w:rsidRPr="0022362B">
        <w:rPr>
          <w:rFonts w:hint="eastAsia"/>
          <w:sz w:val="22"/>
        </w:rPr>
        <w:t>1.</w:t>
      </w:r>
      <w:r w:rsidRPr="0022362B">
        <w:rPr>
          <w:rFonts w:hint="eastAsia"/>
          <w:sz w:val="22"/>
        </w:rPr>
        <w:t>尋求法律上之補償（包括民事補償金）；</w:t>
      </w:r>
    </w:p>
    <w:p w:rsidR="001D67D1" w:rsidRPr="0022362B" w:rsidRDefault="001D67D1" w:rsidP="0022362B">
      <w:pPr>
        <w:rPr>
          <w:sz w:val="22"/>
        </w:rPr>
      </w:pPr>
      <w:r w:rsidRPr="0022362B">
        <w:rPr>
          <w:rFonts w:hint="eastAsia"/>
          <w:sz w:val="22"/>
        </w:rPr>
        <w:t xml:space="preserve">　　</w:t>
      </w:r>
      <w:r w:rsidRPr="0022362B">
        <w:rPr>
          <w:rFonts w:hint="eastAsia"/>
          <w:sz w:val="22"/>
        </w:rPr>
        <w:t>2.</w:t>
      </w:r>
      <w:r w:rsidRPr="0022362B">
        <w:rPr>
          <w:rFonts w:hint="eastAsia"/>
          <w:sz w:val="22"/>
        </w:rPr>
        <w:t>適切之心理修（平）復；</w:t>
      </w:r>
    </w:p>
    <w:p w:rsidR="001D67D1" w:rsidRPr="0022362B" w:rsidRDefault="001D67D1" w:rsidP="0022362B">
      <w:pPr>
        <w:rPr>
          <w:sz w:val="22"/>
        </w:rPr>
      </w:pPr>
      <w:r w:rsidRPr="0022362B">
        <w:rPr>
          <w:rFonts w:hint="eastAsia"/>
          <w:sz w:val="22"/>
        </w:rPr>
        <w:t xml:space="preserve">　　</w:t>
      </w:r>
      <w:r w:rsidRPr="0022362B">
        <w:rPr>
          <w:rFonts w:hint="eastAsia"/>
          <w:sz w:val="22"/>
        </w:rPr>
        <w:t>3.</w:t>
      </w:r>
      <w:r w:rsidRPr="0022362B">
        <w:rPr>
          <w:rFonts w:hint="eastAsia"/>
          <w:sz w:val="22"/>
        </w:rPr>
        <w:t>長期之居留與工作；</w:t>
      </w:r>
    </w:p>
    <w:p w:rsidR="00331217" w:rsidRPr="0022362B" w:rsidRDefault="001D67D1" w:rsidP="0022362B">
      <w:pPr>
        <w:rPr>
          <w:sz w:val="22"/>
        </w:rPr>
      </w:pPr>
      <w:r w:rsidRPr="0022362B">
        <w:rPr>
          <w:rFonts w:hint="eastAsia"/>
          <w:sz w:val="22"/>
        </w:rPr>
        <w:t xml:space="preserve">　　</w:t>
      </w:r>
      <w:r w:rsidRPr="0022362B">
        <w:rPr>
          <w:rFonts w:hint="eastAsia"/>
          <w:sz w:val="22"/>
        </w:rPr>
        <w:t>4.</w:t>
      </w:r>
      <w:r w:rsidRPr="0022362B">
        <w:rPr>
          <w:rFonts w:hint="eastAsia"/>
          <w:sz w:val="22"/>
        </w:rPr>
        <w:t>或再前往第</w:t>
      </w:r>
      <w:r w:rsidRPr="0022362B">
        <w:rPr>
          <w:rFonts w:hint="eastAsia"/>
          <w:sz w:val="22"/>
        </w:rPr>
        <w:t>3</w:t>
      </w:r>
      <w:r w:rsidRPr="0022362B">
        <w:rPr>
          <w:rFonts w:hint="eastAsia"/>
          <w:sz w:val="22"/>
        </w:rPr>
        <w:t>國。</w:t>
      </w:r>
    </w:p>
    <w:p w:rsidR="00331217" w:rsidRPr="0022362B" w:rsidRDefault="001D67D1" w:rsidP="0022362B">
      <w:pPr>
        <w:rPr>
          <w:sz w:val="22"/>
        </w:rPr>
      </w:pPr>
      <w:r w:rsidRPr="0022362B">
        <w:rPr>
          <w:rFonts w:hint="eastAsia"/>
          <w:sz w:val="22"/>
        </w:rPr>
        <w:t xml:space="preserve">　　</w:t>
      </w:r>
      <w:r w:rsidR="00331217" w:rsidRPr="0022362B">
        <w:rPr>
          <w:sz w:val="22"/>
        </w:rPr>
        <w:t>上述之援助與保護作為，採行</w:t>
      </w:r>
      <w:r w:rsidR="00331217" w:rsidRPr="0022362B">
        <w:rPr>
          <w:sz w:val="22"/>
        </w:rPr>
        <w:t>3D</w:t>
      </w:r>
      <w:r w:rsidR="00331217" w:rsidRPr="0022362B">
        <w:rPr>
          <w:sz w:val="22"/>
        </w:rPr>
        <w:t>政策之國家，均未提供之。這些國家企圖將已被成功地辨識為人口販運之被害人，留置於以收容為主之機構之中，很諷刺的，這些收容機構被上述國家稱為「庇護所」，但，無論上開收容機構是如何地舒適與安全，其本質仍是收容中心，而非「庇護所」，會使被害人在她（他）們正需要回復個人自由感覺之關鍵性時刻，迫使被害人失去自由之能力，喪失個人人身之自由。</w:t>
      </w:r>
    </w:p>
    <w:p w:rsidR="001D67D1" w:rsidRPr="0022362B" w:rsidRDefault="001D67D1" w:rsidP="0022362B">
      <w:pPr>
        <w:rPr>
          <w:sz w:val="22"/>
        </w:rPr>
      </w:pPr>
      <w:r w:rsidRPr="0022362B">
        <w:rPr>
          <w:rFonts w:hint="eastAsia"/>
          <w:sz w:val="22"/>
        </w:rPr>
        <w:t xml:space="preserve">　　</w:t>
      </w:r>
      <w:r w:rsidR="00331217" w:rsidRPr="0022362B">
        <w:rPr>
          <w:sz w:val="22"/>
        </w:rPr>
        <w:t>收容之模式，會切斷被害人與社會服務之提供者或偵查之執法人員有可能建立之和諧融洽之關係，收容會切斷此種信賴關係，其傷害頗深。人口販運被害人之原始創傷，它會持續數個月之久；此時，若加以收容而非提供治療，則會阻礙執法人員之偵查活動，喪失發現重大犯罪事實之時機。主要在於此時若對被害人加以收容，會加劇其創傷，令其失能，其所作出之被害供述，僅是片段且不完整，會嚴重地妨礙偵查之進行。</w:t>
      </w:r>
      <w:r w:rsidR="004A5B8F" w:rsidRPr="004A5B8F">
        <w:rPr>
          <w:rFonts w:hint="eastAsia"/>
          <w:color w:val="FFFFFF" w:themeColor="background1"/>
          <w:sz w:val="22"/>
          <w:szCs w:val="22"/>
        </w:rPr>
        <w:t>*</w:t>
      </w:r>
    </w:p>
    <w:p w:rsidR="001D67D1" w:rsidRPr="004A5B8F" w:rsidRDefault="00331217" w:rsidP="0022362B">
      <w:pPr>
        <w:rPr>
          <w:b/>
          <w:sz w:val="22"/>
        </w:rPr>
      </w:pPr>
      <w:r w:rsidRPr="004A5B8F">
        <w:rPr>
          <w:b/>
          <w:sz w:val="22"/>
        </w:rPr>
        <w:t>三、</w:t>
      </w:r>
      <w:r w:rsidRPr="004A5B8F">
        <w:rPr>
          <w:b/>
          <w:sz w:val="22"/>
        </w:rPr>
        <w:t>1I──</w:t>
      </w:r>
      <w:r w:rsidRPr="004A5B8F">
        <w:rPr>
          <w:b/>
          <w:sz w:val="22"/>
        </w:rPr>
        <w:t>全球人口販運被害人被辨識（</w:t>
      </w:r>
      <w:r w:rsidRPr="004A5B8F">
        <w:rPr>
          <w:b/>
          <w:sz w:val="22"/>
        </w:rPr>
        <w:t>identification</w:t>
      </w:r>
      <w:r w:rsidRPr="004A5B8F">
        <w:rPr>
          <w:b/>
          <w:sz w:val="22"/>
        </w:rPr>
        <w:t>）成功之比率微乎其微，成效非常地低落</w:t>
      </w:r>
    </w:p>
    <w:p w:rsidR="00331217" w:rsidRPr="0022362B" w:rsidRDefault="001D67D1" w:rsidP="0022362B">
      <w:pPr>
        <w:rPr>
          <w:sz w:val="22"/>
        </w:rPr>
      </w:pPr>
      <w:r w:rsidRPr="0022362B">
        <w:rPr>
          <w:rFonts w:hint="eastAsia"/>
          <w:sz w:val="22"/>
        </w:rPr>
        <w:t xml:space="preserve">　　</w:t>
      </w:r>
      <w:r w:rsidR="00331217" w:rsidRPr="0022362B">
        <w:rPr>
          <w:sz w:val="22"/>
        </w:rPr>
        <w:t>根據美國國務院之報告（</w:t>
      </w:r>
      <w:r w:rsidR="00331217" w:rsidRPr="0022362B">
        <w:rPr>
          <w:sz w:val="22"/>
        </w:rPr>
        <w:t>U.S. State Department</w:t>
      </w:r>
      <w:r w:rsidR="00331217" w:rsidRPr="0022362B">
        <w:rPr>
          <w:sz w:val="22"/>
        </w:rPr>
        <w:t>），在</w:t>
      </w:r>
      <w:r w:rsidR="00331217" w:rsidRPr="0022362B">
        <w:rPr>
          <w:sz w:val="22"/>
        </w:rPr>
        <w:t>2009</w:t>
      </w:r>
      <w:r w:rsidR="00331217" w:rsidRPr="0022362B">
        <w:rPr>
          <w:sz w:val="22"/>
        </w:rPr>
        <w:t>年，全球各式各樣人口販運之被害人人數，計為</w:t>
      </w:r>
      <w:r w:rsidR="00331217" w:rsidRPr="0022362B">
        <w:rPr>
          <w:sz w:val="22"/>
        </w:rPr>
        <w:t>2700</w:t>
      </w:r>
      <w:r w:rsidR="00331217" w:rsidRPr="0022362B">
        <w:rPr>
          <w:sz w:val="22"/>
        </w:rPr>
        <w:t>萬人左右，但僅有</w:t>
      </w:r>
      <w:r w:rsidR="00331217" w:rsidRPr="0022362B">
        <w:rPr>
          <w:sz w:val="22"/>
        </w:rPr>
        <w:t>49105</w:t>
      </w:r>
      <w:r w:rsidR="00331217" w:rsidRPr="0022362B">
        <w:rPr>
          <w:sz w:val="22"/>
        </w:rPr>
        <w:t>人，被各國執法機關成功地辨識為人口販運之被害人（</w:t>
      </w:r>
      <w:r w:rsidR="00331217" w:rsidRPr="0022362B">
        <w:rPr>
          <w:sz w:val="22"/>
        </w:rPr>
        <w:t>Only 46,570 out of an estimated 27 million victims of human trafficking were identified in 2012</w:t>
      </w:r>
      <w:r w:rsidR="00331217" w:rsidRPr="0022362B">
        <w:rPr>
          <w:sz w:val="22"/>
        </w:rPr>
        <w:t>）</w:t>
      </w:r>
      <w:r w:rsidR="00331217" w:rsidRPr="00C53538">
        <w:rPr>
          <w:rFonts w:ascii="Arial Unicode MS" w:hAnsi="Arial Unicode MS"/>
          <w:color w:val="FF6600"/>
        </w:rPr>
        <w:footnoteReference w:id="36"/>
      </w:r>
      <w:r w:rsidR="00331217" w:rsidRPr="0022362B">
        <w:rPr>
          <w:sz w:val="22"/>
        </w:rPr>
        <w:t>，全球人口販運之被害人，被成功地辨識之比率，事實上，是相當地低，僅為</w:t>
      </w:r>
      <w:r w:rsidR="00331217" w:rsidRPr="0022362B">
        <w:rPr>
          <w:sz w:val="22"/>
        </w:rPr>
        <w:t>0.0018</w:t>
      </w:r>
      <w:r w:rsidR="00331217" w:rsidRPr="0022362B">
        <w:rPr>
          <w:sz w:val="22"/>
        </w:rPr>
        <w:t>，近約</w:t>
      </w:r>
      <w:r w:rsidR="00331217" w:rsidRPr="0022362B">
        <w:rPr>
          <w:sz w:val="22"/>
        </w:rPr>
        <w:t>0.002</w:t>
      </w:r>
      <w:r w:rsidR="00331217" w:rsidRPr="0022362B">
        <w:rPr>
          <w:sz w:val="22"/>
        </w:rPr>
        <w:t>。再者，在</w:t>
      </w:r>
      <w:r w:rsidR="00331217" w:rsidRPr="0022362B">
        <w:rPr>
          <w:sz w:val="22"/>
        </w:rPr>
        <w:t>2012</w:t>
      </w:r>
      <w:r w:rsidR="00331217" w:rsidRPr="0022362B">
        <w:rPr>
          <w:sz w:val="22"/>
        </w:rPr>
        <w:t>年，全球各式各樣人口販運之被害人人數，亦計為</w:t>
      </w:r>
      <w:r w:rsidR="00331217" w:rsidRPr="0022362B">
        <w:rPr>
          <w:sz w:val="22"/>
        </w:rPr>
        <w:t>2700</w:t>
      </w:r>
      <w:r w:rsidR="00331217" w:rsidRPr="0022362B">
        <w:rPr>
          <w:sz w:val="22"/>
        </w:rPr>
        <w:t>萬人左右，但僅有</w:t>
      </w:r>
      <w:r w:rsidR="00331217" w:rsidRPr="0022362B">
        <w:rPr>
          <w:sz w:val="22"/>
        </w:rPr>
        <w:t>46570</w:t>
      </w:r>
      <w:r w:rsidR="00331217" w:rsidRPr="0022362B">
        <w:rPr>
          <w:sz w:val="22"/>
        </w:rPr>
        <w:t>人被各國執法機關成功地辨識為人口販運之被害　人（</w:t>
      </w:r>
      <w:r w:rsidR="00331217" w:rsidRPr="0022362B">
        <w:rPr>
          <w:sz w:val="22"/>
        </w:rPr>
        <w:t>Only 46,570 out of an estimated 27 million victims of human trafficking were identified in 2012</w:t>
      </w:r>
      <w:r w:rsidR="00331217" w:rsidRPr="0022362B">
        <w:rPr>
          <w:sz w:val="22"/>
        </w:rPr>
        <w:t>）</w:t>
      </w:r>
      <w:r w:rsidR="00331217" w:rsidRPr="0022362B">
        <w:rPr>
          <w:rFonts w:ascii="Arial Unicode MS" w:hAnsi="Arial Unicode MS"/>
          <w:color w:val="FF6600"/>
        </w:rPr>
        <w:footnoteReference w:id="37"/>
      </w:r>
      <w:r w:rsidR="00331217" w:rsidRPr="0022362B">
        <w:rPr>
          <w:sz w:val="22"/>
        </w:rPr>
        <w:t>，全球人口販運之被害人，被成功地辨識之比率，可謂非常地低，僅為</w:t>
      </w:r>
      <w:r w:rsidR="00331217" w:rsidRPr="0022362B">
        <w:rPr>
          <w:sz w:val="22"/>
        </w:rPr>
        <w:t>0.0017</w:t>
      </w:r>
      <w:r w:rsidR="00331217" w:rsidRPr="0022362B">
        <w:rPr>
          <w:sz w:val="22"/>
        </w:rPr>
        <w:t>，近約</w:t>
      </w:r>
      <w:r w:rsidR="00331217" w:rsidRPr="0022362B">
        <w:rPr>
          <w:sz w:val="22"/>
        </w:rPr>
        <w:t>0.002</w:t>
      </w:r>
      <w:r w:rsidR="00331217" w:rsidRPr="0022362B">
        <w:rPr>
          <w:sz w:val="22"/>
        </w:rPr>
        <w:t>。</w:t>
      </w:r>
    </w:p>
    <w:p w:rsidR="00331217" w:rsidRPr="00BF6956" w:rsidRDefault="00331217" w:rsidP="00BF6956">
      <w:pPr>
        <w:spacing w:line="0" w:lineRule="atLeast"/>
        <w:ind w:firstLineChars="200" w:firstLine="440"/>
        <w:jc w:val="both"/>
        <w:rPr>
          <w:sz w:val="22"/>
          <w:szCs w:val="22"/>
        </w:rPr>
      </w:pPr>
    </w:p>
    <w:p w:rsidR="00331217" w:rsidRPr="00BF6956" w:rsidRDefault="00725138" w:rsidP="008B2B51">
      <w:pPr>
        <w:pStyle w:val="2"/>
      </w:pPr>
      <w:r w:rsidRPr="0015242C">
        <w:rPr>
          <w:rFonts w:hint="eastAsia"/>
        </w:rPr>
        <w:t>【</w:t>
      </w:r>
      <w:r w:rsidR="00331217" w:rsidRPr="00BF6956">
        <w:t>表五</w:t>
      </w:r>
      <w:r w:rsidRPr="00725138">
        <w:rPr>
          <w:rFonts w:hint="eastAsia"/>
        </w:rPr>
        <w:t>】</w:t>
      </w:r>
      <w:r w:rsidR="00331217" w:rsidRPr="00BF6956">
        <w:t>全球防制人口販運有關被辨識為被害人人數執法統計數據表</w:t>
      </w:r>
      <w:r w:rsidR="00331217" w:rsidRPr="00C53538">
        <w:rPr>
          <w:rStyle w:val="af6"/>
          <w:rFonts w:eastAsia="新細明體"/>
          <w:sz w:val="20"/>
        </w:rPr>
        <w:footnoteReference w:id="38"/>
      </w:r>
    </w:p>
    <w:p w:rsidR="00331217" w:rsidRPr="00BF6956" w:rsidRDefault="00331217" w:rsidP="00E04CD1">
      <w:pPr>
        <w:pStyle w:val="affd"/>
        <w:spacing w:line="0" w:lineRule="atLeast"/>
        <w:ind w:left="-30" w:right="-30"/>
        <w:jc w:val="center"/>
        <w:rPr>
          <w:rFonts w:eastAsia="新細明體"/>
          <w:sz w:val="22"/>
          <w:szCs w:val="22"/>
        </w:rPr>
      </w:pPr>
      <w:r w:rsidRPr="00BF6956">
        <w:rPr>
          <w:rFonts w:eastAsia="新細明體"/>
          <w:sz w:val="22"/>
          <w:szCs w:val="22"/>
        </w:rPr>
        <w:t>單位：人數</w:t>
      </w:r>
    </w:p>
    <w:tbl>
      <w:tblPr>
        <w:tblW w:w="85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40"/>
        <w:gridCol w:w="5363"/>
      </w:tblGrid>
      <w:tr w:rsidR="00331217" w:rsidRPr="00BF6956" w:rsidTr="00E04CD1">
        <w:trPr>
          <w:trHeight w:val="255"/>
          <w:jc w:val="center"/>
        </w:trPr>
        <w:tc>
          <w:tcPr>
            <w:tcW w:w="3140" w:type="dxa"/>
            <w:tcBorders>
              <w:top w:val="single" w:sz="8" w:space="0" w:color="auto"/>
              <w:bottom w:val="single" w:sz="4" w:space="0" w:color="auto"/>
            </w:tcBorders>
            <w:shd w:val="clear" w:color="auto" w:fill="FAF0FA"/>
            <w:vAlign w:val="center"/>
          </w:tcPr>
          <w:p w:rsidR="00331217" w:rsidRPr="00E04CD1" w:rsidRDefault="00331217" w:rsidP="001D67D1">
            <w:pPr>
              <w:pStyle w:val="affd"/>
              <w:spacing w:line="0" w:lineRule="atLeast"/>
              <w:ind w:left="-30" w:right="-30"/>
              <w:jc w:val="center"/>
              <w:rPr>
                <w:rFonts w:eastAsia="新細明體"/>
                <w:b/>
                <w:sz w:val="22"/>
                <w:szCs w:val="22"/>
              </w:rPr>
            </w:pPr>
            <w:r w:rsidRPr="00E04CD1">
              <w:rPr>
                <w:rFonts w:eastAsia="新細明體"/>
                <w:b/>
                <w:sz w:val="22"/>
                <w:szCs w:val="22"/>
              </w:rPr>
              <w:t>年度</w:t>
            </w:r>
          </w:p>
        </w:tc>
        <w:tc>
          <w:tcPr>
            <w:tcW w:w="5363" w:type="dxa"/>
            <w:tcBorders>
              <w:top w:val="single" w:sz="8" w:space="0" w:color="auto"/>
              <w:bottom w:val="single" w:sz="4" w:space="0" w:color="auto"/>
            </w:tcBorders>
            <w:shd w:val="clear" w:color="auto" w:fill="FAF0FA"/>
            <w:vAlign w:val="center"/>
          </w:tcPr>
          <w:p w:rsidR="00331217" w:rsidRPr="00E04CD1" w:rsidRDefault="00331217" w:rsidP="001D67D1">
            <w:pPr>
              <w:pStyle w:val="affd"/>
              <w:spacing w:line="0" w:lineRule="atLeast"/>
              <w:ind w:left="-30" w:right="-30"/>
              <w:jc w:val="center"/>
              <w:rPr>
                <w:rFonts w:eastAsia="新細明體"/>
                <w:b/>
                <w:sz w:val="22"/>
                <w:szCs w:val="22"/>
                <w:lang w:eastAsia="zh-TW"/>
              </w:rPr>
            </w:pPr>
            <w:r w:rsidRPr="00E04CD1">
              <w:rPr>
                <w:rFonts w:eastAsia="新細明體"/>
                <w:b/>
                <w:sz w:val="22"/>
                <w:szCs w:val="22"/>
                <w:lang w:eastAsia="zh-TW"/>
              </w:rPr>
              <w:t>被辨識為被害人人數（計含性剝削與勞力剝削總合）</w:t>
            </w:r>
          </w:p>
        </w:tc>
      </w:tr>
      <w:tr w:rsidR="00331217" w:rsidRPr="00BF6956" w:rsidTr="00E04CD1">
        <w:trPr>
          <w:trHeight w:val="255"/>
          <w:jc w:val="center"/>
        </w:trPr>
        <w:tc>
          <w:tcPr>
            <w:tcW w:w="3140" w:type="dxa"/>
            <w:tcBorders>
              <w:top w:val="single" w:sz="4" w:space="0" w:color="auto"/>
            </w:tcBorders>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2006</w:t>
            </w:r>
          </w:p>
        </w:tc>
        <w:tc>
          <w:tcPr>
            <w:tcW w:w="5363" w:type="dxa"/>
            <w:tcBorders>
              <w:top w:val="single" w:sz="4" w:space="0" w:color="auto"/>
            </w:tcBorders>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E04CD1">
        <w:trPr>
          <w:trHeight w:val="255"/>
          <w:jc w:val="center"/>
        </w:trPr>
        <w:tc>
          <w:tcPr>
            <w:tcW w:w="314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2007</w:t>
            </w:r>
          </w:p>
        </w:tc>
        <w:tc>
          <w:tcPr>
            <w:tcW w:w="5363"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E04CD1">
        <w:trPr>
          <w:trHeight w:val="255"/>
          <w:jc w:val="center"/>
        </w:trPr>
        <w:tc>
          <w:tcPr>
            <w:tcW w:w="314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2008</w:t>
            </w:r>
          </w:p>
        </w:tc>
        <w:tc>
          <w:tcPr>
            <w:tcW w:w="5363"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30961</w:t>
            </w:r>
          </w:p>
        </w:tc>
      </w:tr>
      <w:tr w:rsidR="00331217" w:rsidRPr="00BF6956" w:rsidTr="00E04CD1">
        <w:trPr>
          <w:trHeight w:val="255"/>
          <w:jc w:val="center"/>
        </w:trPr>
        <w:tc>
          <w:tcPr>
            <w:tcW w:w="314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2009</w:t>
            </w:r>
          </w:p>
        </w:tc>
        <w:tc>
          <w:tcPr>
            <w:tcW w:w="5363"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49105</w:t>
            </w:r>
          </w:p>
        </w:tc>
      </w:tr>
      <w:tr w:rsidR="00331217" w:rsidRPr="00BF6956" w:rsidTr="00E04CD1">
        <w:trPr>
          <w:trHeight w:val="255"/>
          <w:jc w:val="center"/>
        </w:trPr>
        <w:tc>
          <w:tcPr>
            <w:tcW w:w="314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2010</w:t>
            </w:r>
          </w:p>
        </w:tc>
        <w:tc>
          <w:tcPr>
            <w:tcW w:w="5363"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33113</w:t>
            </w:r>
          </w:p>
        </w:tc>
      </w:tr>
      <w:tr w:rsidR="00331217" w:rsidRPr="00BF6956" w:rsidTr="00E04CD1">
        <w:trPr>
          <w:trHeight w:val="255"/>
          <w:jc w:val="center"/>
        </w:trPr>
        <w:tc>
          <w:tcPr>
            <w:tcW w:w="314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2011</w:t>
            </w:r>
          </w:p>
        </w:tc>
        <w:tc>
          <w:tcPr>
            <w:tcW w:w="5363"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42291</w:t>
            </w:r>
          </w:p>
        </w:tc>
      </w:tr>
      <w:tr w:rsidR="00331217" w:rsidRPr="00BF6956" w:rsidTr="00E04CD1">
        <w:trPr>
          <w:trHeight w:val="255"/>
          <w:jc w:val="center"/>
        </w:trPr>
        <w:tc>
          <w:tcPr>
            <w:tcW w:w="314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2012</w:t>
            </w:r>
          </w:p>
        </w:tc>
        <w:tc>
          <w:tcPr>
            <w:tcW w:w="5363"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46570</w:t>
            </w:r>
          </w:p>
        </w:tc>
      </w:tr>
      <w:tr w:rsidR="00331217" w:rsidRPr="00BF6956" w:rsidTr="00E04CD1">
        <w:trPr>
          <w:trHeight w:val="255"/>
          <w:jc w:val="center"/>
        </w:trPr>
        <w:tc>
          <w:tcPr>
            <w:tcW w:w="314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lastRenderedPageBreak/>
              <w:t>2013</w:t>
            </w:r>
          </w:p>
        </w:tc>
        <w:tc>
          <w:tcPr>
            <w:tcW w:w="5363"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44758</w:t>
            </w:r>
          </w:p>
        </w:tc>
      </w:tr>
    </w:tbl>
    <w:p w:rsidR="00331217" w:rsidRPr="00BF6956" w:rsidRDefault="00331217" w:rsidP="00BF6956">
      <w:pPr>
        <w:pStyle w:val="affd"/>
        <w:spacing w:line="0" w:lineRule="atLeast"/>
        <w:ind w:left="-30" w:right="-30"/>
        <w:rPr>
          <w:rFonts w:eastAsia="新細明體"/>
          <w:sz w:val="22"/>
          <w:szCs w:val="22"/>
        </w:rPr>
      </w:pPr>
    </w:p>
    <w:p w:rsidR="00331217" w:rsidRPr="00BF6956" w:rsidRDefault="00725138" w:rsidP="008B2B51">
      <w:pPr>
        <w:pStyle w:val="2"/>
      </w:pPr>
      <w:r w:rsidRPr="0015242C">
        <w:rPr>
          <w:rFonts w:hint="eastAsia"/>
        </w:rPr>
        <w:t>【</w:t>
      </w:r>
      <w:r w:rsidR="00331217" w:rsidRPr="00BF6956">
        <w:t>表六</w:t>
      </w:r>
      <w:r w:rsidRPr="00725138">
        <w:rPr>
          <w:rFonts w:hint="eastAsia"/>
        </w:rPr>
        <w:t>】</w:t>
      </w:r>
      <w:r w:rsidR="00331217" w:rsidRPr="00BF6956">
        <w:t>東亞及太平洋地區防制人口販運有關被辨識為被害人人數執法統計數據表</w:t>
      </w:r>
      <w:r w:rsidR="00331217" w:rsidRPr="001D67D1">
        <w:rPr>
          <w:rStyle w:val="af6"/>
          <w:rFonts w:eastAsia="新細明體"/>
          <w:sz w:val="20"/>
        </w:rPr>
        <w:footnoteReference w:id="39"/>
      </w:r>
    </w:p>
    <w:p w:rsidR="00331217" w:rsidRPr="00BF6956" w:rsidRDefault="00331217" w:rsidP="00E04CD1">
      <w:pPr>
        <w:pStyle w:val="affd"/>
        <w:spacing w:line="0" w:lineRule="atLeast"/>
        <w:ind w:left="-30" w:right="-30"/>
        <w:jc w:val="center"/>
        <w:rPr>
          <w:rFonts w:eastAsia="新細明體"/>
          <w:sz w:val="22"/>
          <w:szCs w:val="22"/>
        </w:rPr>
      </w:pPr>
      <w:r w:rsidRPr="00BF6956">
        <w:rPr>
          <w:rFonts w:eastAsia="新細明體"/>
          <w:sz w:val="22"/>
          <w:szCs w:val="22"/>
        </w:rPr>
        <w:t>單位：人數</w:t>
      </w:r>
    </w:p>
    <w:tbl>
      <w:tblPr>
        <w:tblW w:w="87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426"/>
        <w:gridCol w:w="5360"/>
      </w:tblGrid>
      <w:tr w:rsidR="00331217" w:rsidRPr="00BF6956" w:rsidTr="009B79E0">
        <w:trPr>
          <w:trHeight w:val="255"/>
          <w:jc w:val="center"/>
        </w:trPr>
        <w:tc>
          <w:tcPr>
            <w:tcW w:w="3426" w:type="dxa"/>
            <w:tcBorders>
              <w:top w:val="single" w:sz="8" w:space="0" w:color="auto"/>
              <w:bottom w:val="single" w:sz="4" w:space="0" w:color="auto"/>
            </w:tcBorders>
            <w:shd w:val="clear" w:color="auto" w:fill="EFFDFF"/>
            <w:vAlign w:val="center"/>
          </w:tcPr>
          <w:p w:rsidR="00331217" w:rsidRPr="00E04CD1" w:rsidRDefault="00331217" w:rsidP="001D67D1">
            <w:pPr>
              <w:pStyle w:val="affd"/>
              <w:spacing w:line="0" w:lineRule="atLeast"/>
              <w:ind w:left="-30" w:right="-30"/>
              <w:jc w:val="center"/>
              <w:rPr>
                <w:rFonts w:eastAsia="新細明體"/>
                <w:b/>
                <w:sz w:val="22"/>
                <w:szCs w:val="22"/>
              </w:rPr>
            </w:pPr>
            <w:r w:rsidRPr="00E04CD1">
              <w:rPr>
                <w:rFonts w:eastAsia="新細明體"/>
                <w:b/>
                <w:sz w:val="22"/>
                <w:szCs w:val="22"/>
              </w:rPr>
              <w:t>年度</w:t>
            </w:r>
          </w:p>
        </w:tc>
        <w:tc>
          <w:tcPr>
            <w:tcW w:w="5360" w:type="dxa"/>
            <w:tcBorders>
              <w:top w:val="single" w:sz="8" w:space="0" w:color="auto"/>
              <w:bottom w:val="single" w:sz="4" w:space="0" w:color="auto"/>
            </w:tcBorders>
            <w:shd w:val="clear" w:color="auto" w:fill="EFFDFF"/>
            <w:vAlign w:val="center"/>
          </w:tcPr>
          <w:p w:rsidR="00331217" w:rsidRPr="00E04CD1" w:rsidRDefault="00331217" w:rsidP="001D67D1">
            <w:pPr>
              <w:pStyle w:val="affd"/>
              <w:spacing w:line="0" w:lineRule="atLeast"/>
              <w:ind w:left="-30" w:right="-30"/>
              <w:jc w:val="center"/>
              <w:rPr>
                <w:rFonts w:eastAsia="新細明體"/>
                <w:b/>
                <w:sz w:val="22"/>
                <w:szCs w:val="22"/>
                <w:lang w:eastAsia="zh-TW"/>
              </w:rPr>
            </w:pPr>
            <w:r w:rsidRPr="00E04CD1">
              <w:rPr>
                <w:rFonts w:eastAsia="新細明體"/>
                <w:b/>
                <w:sz w:val="22"/>
                <w:szCs w:val="22"/>
                <w:lang w:eastAsia="zh-TW"/>
              </w:rPr>
              <w:t>被辨識為被害人人數（計含性剝削與勞力剝削總合）</w:t>
            </w:r>
          </w:p>
        </w:tc>
      </w:tr>
      <w:tr w:rsidR="00331217" w:rsidRPr="00BF6956" w:rsidTr="00E04CD1">
        <w:trPr>
          <w:trHeight w:val="255"/>
          <w:jc w:val="center"/>
        </w:trPr>
        <w:tc>
          <w:tcPr>
            <w:tcW w:w="3426" w:type="dxa"/>
            <w:tcBorders>
              <w:top w:val="single" w:sz="4" w:space="0" w:color="auto"/>
            </w:tcBorders>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2007</w:t>
            </w:r>
          </w:p>
        </w:tc>
        <w:tc>
          <w:tcPr>
            <w:tcW w:w="5360" w:type="dxa"/>
            <w:tcBorders>
              <w:top w:val="single" w:sz="4" w:space="0" w:color="auto"/>
            </w:tcBorders>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未統計</w:t>
            </w:r>
          </w:p>
        </w:tc>
      </w:tr>
      <w:tr w:rsidR="00331217" w:rsidRPr="00BF6956" w:rsidTr="00E04CD1">
        <w:trPr>
          <w:trHeight w:val="255"/>
          <w:jc w:val="center"/>
        </w:trPr>
        <w:tc>
          <w:tcPr>
            <w:tcW w:w="3426"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2008</w:t>
            </w:r>
          </w:p>
        </w:tc>
        <w:tc>
          <w:tcPr>
            <w:tcW w:w="536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3374</w:t>
            </w:r>
          </w:p>
        </w:tc>
      </w:tr>
      <w:tr w:rsidR="00331217" w:rsidRPr="00BF6956" w:rsidTr="00E04CD1">
        <w:trPr>
          <w:trHeight w:val="255"/>
          <w:jc w:val="center"/>
        </w:trPr>
        <w:tc>
          <w:tcPr>
            <w:tcW w:w="3426"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2009</w:t>
            </w:r>
          </w:p>
        </w:tc>
        <w:tc>
          <w:tcPr>
            <w:tcW w:w="536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5238</w:t>
            </w:r>
          </w:p>
        </w:tc>
      </w:tr>
      <w:tr w:rsidR="00331217" w:rsidRPr="00BF6956" w:rsidTr="00E04CD1">
        <w:trPr>
          <w:trHeight w:val="255"/>
          <w:jc w:val="center"/>
        </w:trPr>
        <w:tc>
          <w:tcPr>
            <w:tcW w:w="3426"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2010</w:t>
            </w:r>
          </w:p>
        </w:tc>
        <w:tc>
          <w:tcPr>
            <w:tcW w:w="536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2597</w:t>
            </w:r>
          </w:p>
        </w:tc>
      </w:tr>
      <w:tr w:rsidR="00331217" w:rsidRPr="00BF6956" w:rsidTr="00E04CD1">
        <w:trPr>
          <w:trHeight w:val="255"/>
          <w:jc w:val="center"/>
        </w:trPr>
        <w:tc>
          <w:tcPr>
            <w:tcW w:w="3426"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2011</w:t>
            </w:r>
          </w:p>
        </w:tc>
        <w:tc>
          <w:tcPr>
            <w:tcW w:w="536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8454</w:t>
            </w:r>
          </w:p>
        </w:tc>
      </w:tr>
      <w:tr w:rsidR="00331217" w:rsidRPr="00BF6956" w:rsidTr="00E04CD1">
        <w:trPr>
          <w:trHeight w:val="255"/>
          <w:jc w:val="center"/>
        </w:trPr>
        <w:tc>
          <w:tcPr>
            <w:tcW w:w="3426"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2012</w:t>
            </w:r>
          </w:p>
        </w:tc>
        <w:tc>
          <w:tcPr>
            <w:tcW w:w="536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8521</w:t>
            </w:r>
          </w:p>
        </w:tc>
      </w:tr>
      <w:tr w:rsidR="00331217" w:rsidRPr="00BF6956" w:rsidTr="00E04CD1">
        <w:trPr>
          <w:trHeight w:val="255"/>
          <w:jc w:val="center"/>
        </w:trPr>
        <w:tc>
          <w:tcPr>
            <w:tcW w:w="3426"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2013</w:t>
            </w:r>
          </w:p>
        </w:tc>
        <w:tc>
          <w:tcPr>
            <w:tcW w:w="5360" w:type="dxa"/>
            <w:shd w:val="clear" w:color="auto" w:fill="auto"/>
            <w:vAlign w:val="center"/>
          </w:tcPr>
          <w:p w:rsidR="00331217" w:rsidRPr="00BF6956" w:rsidRDefault="00331217" w:rsidP="001D67D1">
            <w:pPr>
              <w:pStyle w:val="affd"/>
              <w:spacing w:line="0" w:lineRule="atLeast"/>
              <w:ind w:left="-30" w:right="-30"/>
              <w:jc w:val="center"/>
              <w:rPr>
                <w:rFonts w:eastAsia="新細明體"/>
                <w:sz w:val="22"/>
                <w:szCs w:val="22"/>
              </w:rPr>
            </w:pPr>
            <w:r w:rsidRPr="00BF6956">
              <w:rPr>
                <w:rFonts w:eastAsia="新細明體"/>
                <w:sz w:val="22"/>
                <w:szCs w:val="22"/>
              </w:rPr>
              <w:t>7886</w:t>
            </w:r>
          </w:p>
        </w:tc>
      </w:tr>
    </w:tbl>
    <w:p w:rsidR="00331217" w:rsidRPr="00BF6956" w:rsidRDefault="004A5B8F" w:rsidP="00BF6956">
      <w:pPr>
        <w:pStyle w:val="aff4"/>
        <w:spacing w:beforeLines="0" w:before="0" w:afterLines="0" w:after="0" w:line="0" w:lineRule="atLeast"/>
        <w:ind w:left="440" w:hanging="440"/>
        <w:rPr>
          <w:rFonts w:ascii="Times New Roman" w:eastAsia="新細明體" w:hAnsi="Times New Roman"/>
          <w:color w:val="auto"/>
          <w:sz w:val="22"/>
          <w:szCs w:val="22"/>
        </w:rPr>
      </w:pPr>
      <w:r w:rsidRPr="004A5B8F">
        <w:rPr>
          <w:rFonts w:eastAsia="新細明體" w:hint="eastAsia"/>
          <w:color w:val="FFFFFF" w:themeColor="background1"/>
          <w:sz w:val="22"/>
          <w:szCs w:val="22"/>
        </w:rPr>
        <w:t>*</w:t>
      </w:r>
    </w:p>
    <w:p w:rsidR="00BA3A61" w:rsidRPr="004A5B8F" w:rsidRDefault="00331217" w:rsidP="00BA3A61">
      <w:pPr>
        <w:jc w:val="both"/>
        <w:rPr>
          <w:b/>
          <w:sz w:val="22"/>
        </w:rPr>
      </w:pPr>
      <w:r w:rsidRPr="004A5B8F">
        <w:rPr>
          <w:b/>
          <w:sz w:val="22"/>
        </w:rPr>
        <w:t>四、</w:t>
      </w:r>
      <w:r w:rsidRPr="004A5B8F">
        <w:rPr>
          <w:b/>
          <w:sz w:val="22"/>
        </w:rPr>
        <w:t>1R──</w:t>
      </w:r>
      <w:r w:rsidRPr="004A5B8F">
        <w:rPr>
          <w:b/>
          <w:sz w:val="22"/>
        </w:rPr>
        <w:t>人口販運受刑人之矯正、處遇與治療（</w:t>
      </w:r>
      <w:r w:rsidRPr="004A5B8F">
        <w:rPr>
          <w:b/>
          <w:sz w:val="22"/>
        </w:rPr>
        <w:t>Rehabilitation</w:t>
      </w:r>
      <w:r w:rsidRPr="004A5B8F">
        <w:rPr>
          <w:b/>
          <w:sz w:val="22"/>
        </w:rPr>
        <w:t>），未受到全球政府部門之重視</w:t>
      </w:r>
    </w:p>
    <w:p w:rsidR="00BE4072" w:rsidRDefault="001D67D1" w:rsidP="00BA3A61">
      <w:pPr>
        <w:jc w:val="both"/>
        <w:rPr>
          <w:sz w:val="22"/>
        </w:rPr>
      </w:pPr>
      <w:r w:rsidRPr="00BA3A61">
        <w:rPr>
          <w:rFonts w:hint="eastAsia"/>
          <w:sz w:val="22"/>
        </w:rPr>
        <w:t xml:space="preserve">　　</w:t>
      </w:r>
      <w:r w:rsidR="00331217" w:rsidRPr="00BA3A61">
        <w:rPr>
          <w:sz w:val="22"/>
        </w:rPr>
        <w:t>根據美國國務院（</w:t>
      </w:r>
      <w:r w:rsidR="00331217" w:rsidRPr="00BA3A61">
        <w:rPr>
          <w:sz w:val="22"/>
        </w:rPr>
        <w:t>U.S. State Department</w:t>
      </w:r>
      <w:r w:rsidR="00331217" w:rsidRPr="00BA3A61">
        <w:rPr>
          <w:sz w:val="22"/>
        </w:rPr>
        <w:t>）歷年來</w:t>
      </w:r>
      <w:r w:rsidR="00331217" w:rsidRPr="00BA3A61">
        <w:rPr>
          <w:sz w:val="22"/>
        </w:rPr>
        <w:t>TIP</w:t>
      </w:r>
      <w:r w:rsidR="00331217" w:rsidRPr="00BA3A61">
        <w:rPr>
          <w:sz w:val="22"/>
        </w:rPr>
        <w:t>之報告，清一色重視</w:t>
      </w:r>
      <w:r w:rsidR="00331217" w:rsidRPr="00BA3A61">
        <w:rPr>
          <w:sz w:val="22"/>
        </w:rPr>
        <w:t>4P</w:t>
      </w:r>
      <w:r w:rsidR="00331217" w:rsidRPr="00BA3A61">
        <w:rPr>
          <w:sz w:val="22"/>
        </w:rPr>
        <w:t>之工作，未見其對於人口販運受刑人之矯正與治療有所著墨。此種重視偵查及審判工作，而輕忽人口販運受刑人之矯正與處遇，對於防治人口販運而言，仍是屬於有所不足。假若人口販運受刑人之矯正不落實，則人口販運受刑人出獄後，仍很有可能成為犯罪人，此會加重人口販運之嚴重性，值得全球重視之。</w:t>
      </w:r>
    </w:p>
    <w:p w:rsidR="00E923F6" w:rsidRPr="00BA3A61" w:rsidRDefault="00E923F6" w:rsidP="00E923F6">
      <w:pPr>
        <w:jc w:val="right"/>
        <w:rPr>
          <w:sz w:val="22"/>
        </w:rPr>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BA3A61" w:rsidRPr="00BA3A61" w:rsidRDefault="00331217" w:rsidP="001B1A33">
      <w:pPr>
        <w:pStyle w:val="1"/>
      </w:pPr>
      <w:bookmarkStart w:id="7" w:name="_肆、台灣面臨人口販運問題之檢討與回顧"/>
      <w:bookmarkEnd w:id="7"/>
      <w:r w:rsidRPr="00BA3A61">
        <w:t>肆、台灣面臨人口販運問題之檢討與回顧</w:t>
      </w:r>
    </w:p>
    <w:p w:rsidR="00331217" w:rsidRPr="00BA3A61" w:rsidRDefault="001D67D1" w:rsidP="00BA3A61">
      <w:pPr>
        <w:jc w:val="both"/>
        <w:rPr>
          <w:sz w:val="22"/>
        </w:rPr>
      </w:pPr>
      <w:r w:rsidRPr="00BA3A61">
        <w:rPr>
          <w:rFonts w:hint="eastAsia"/>
          <w:sz w:val="22"/>
        </w:rPr>
        <w:t xml:space="preserve">　　</w:t>
      </w:r>
      <w:r w:rsidR="00331217" w:rsidRPr="00BA3A61">
        <w:rPr>
          <w:sz w:val="22"/>
        </w:rPr>
        <w:t>有關於台灣面臨人口販運問題之檢討方面，本文擬以美國在</w:t>
      </w:r>
      <w:r w:rsidR="00331217" w:rsidRPr="00BA3A61">
        <w:rPr>
          <w:sz w:val="22"/>
        </w:rPr>
        <w:t>2003</w:t>
      </w:r>
      <w:r w:rsidR="00331217" w:rsidRPr="00BA3A61">
        <w:rPr>
          <w:sz w:val="22"/>
        </w:rPr>
        <w:t>年通過之「人口販運被害人保護授權法」為討論之基準，檢視台灣歷年於</w:t>
      </w:r>
      <w:r w:rsidR="00331217" w:rsidRPr="00BA3A61">
        <w:rPr>
          <w:sz w:val="22"/>
        </w:rPr>
        <w:t>TVPR</w:t>
      </w:r>
      <w:r w:rsidR="00331217" w:rsidRPr="00C53538">
        <w:rPr>
          <w:rFonts w:ascii="Arial Unicode MS" w:hAnsi="Arial Unicode MS"/>
          <w:color w:val="FF6600"/>
        </w:rPr>
        <w:footnoteReference w:id="40"/>
      </w:r>
      <w:r w:rsidR="00331217" w:rsidRPr="00BA3A61">
        <w:rPr>
          <w:sz w:val="22"/>
        </w:rPr>
        <w:t>評比之等級，與台灣面臨人口販運之相關問題，玆將其摘要整理，如下所述</w:t>
      </w:r>
      <w:r w:rsidR="00331217" w:rsidRPr="00C53538">
        <w:rPr>
          <w:rFonts w:ascii="Arial Unicode MS" w:hAnsi="Arial Unicode MS"/>
          <w:color w:val="FF6600"/>
        </w:rPr>
        <w:footnoteReference w:id="41"/>
      </w:r>
      <w:r w:rsidR="00331217" w:rsidRPr="00BA3A61">
        <w:rPr>
          <w:sz w:val="22"/>
        </w:rPr>
        <w:t>：</w:t>
      </w:r>
    </w:p>
    <w:p w:rsidR="00331217" w:rsidRPr="00BA3A61" w:rsidRDefault="00BA3A61" w:rsidP="00BA3A61">
      <w:pPr>
        <w:jc w:val="both"/>
        <w:rPr>
          <w:sz w:val="22"/>
        </w:rPr>
      </w:pPr>
      <w:r w:rsidRPr="00BA3A61">
        <w:rPr>
          <w:rFonts w:hint="eastAsia"/>
          <w:sz w:val="22"/>
        </w:rPr>
        <w:t xml:space="preserve">　　</w:t>
      </w:r>
      <w:r w:rsidR="00331217" w:rsidRPr="00BA3A61">
        <w:rPr>
          <w:sz w:val="22"/>
        </w:rPr>
        <w:t>1.2003</w:t>
      </w:r>
      <w:r w:rsidR="00331217" w:rsidRPr="00BA3A61">
        <w:rPr>
          <w:sz w:val="22"/>
        </w:rPr>
        <w:t>年（第二級）：號稱人權立國之台灣，人口販運問題嚴重之程度，在東亞經濟發展程度較高之國家中，僅次於日本，與香港並列第二。</w:t>
      </w:r>
    </w:p>
    <w:p w:rsidR="00331217" w:rsidRPr="00BA3A61" w:rsidRDefault="00BA3A61" w:rsidP="00BA3A61">
      <w:pPr>
        <w:jc w:val="both"/>
        <w:rPr>
          <w:sz w:val="22"/>
        </w:rPr>
      </w:pPr>
      <w:r w:rsidRPr="00BA3A61">
        <w:rPr>
          <w:rFonts w:hint="eastAsia"/>
          <w:sz w:val="22"/>
        </w:rPr>
        <w:t xml:space="preserve">　　</w:t>
      </w:r>
      <w:r w:rsidR="00331217" w:rsidRPr="00BA3A61">
        <w:rPr>
          <w:sz w:val="22"/>
        </w:rPr>
        <w:t>2.2004</w:t>
      </w:r>
      <w:r w:rsidR="00331217" w:rsidRPr="00BA3A61">
        <w:rPr>
          <w:sz w:val="22"/>
        </w:rPr>
        <w:t>年（第一級）：台灣是人口販運之來源地，同時亦是中轉地、目的地。並認為台灣當局已認知人口販運之嚴重性，在案件之偵查與預防上均極為努力，達到杜絕人口販運之最低標準。</w:t>
      </w:r>
    </w:p>
    <w:p w:rsidR="00331217" w:rsidRPr="00BA3A61" w:rsidRDefault="00BA3A61" w:rsidP="00BA3A61">
      <w:pPr>
        <w:jc w:val="both"/>
        <w:rPr>
          <w:sz w:val="22"/>
        </w:rPr>
      </w:pPr>
      <w:r w:rsidRPr="00BA3A61">
        <w:rPr>
          <w:rFonts w:hint="eastAsia"/>
          <w:sz w:val="22"/>
        </w:rPr>
        <w:t xml:space="preserve">　　</w:t>
      </w:r>
      <w:r w:rsidR="00331217" w:rsidRPr="00BA3A61">
        <w:rPr>
          <w:sz w:val="22"/>
        </w:rPr>
        <w:t>3.2005</w:t>
      </w:r>
      <w:r w:rsidR="00331217" w:rsidRPr="00BA3A61">
        <w:rPr>
          <w:sz w:val="22"/>
        </w:rPr>
        <w:t>年（第二級）：台灣是從事性剝削而被販運之女子之主要輸入地，這些女子大多數來自中國大</w:t>
      </w:r>
      <w:r w:rsidR="00331217" w:rsidRPr="00BA3A61">
        <w:rPr>
          <w:sz w:val="22"/>
        </w:rPr>
        <w:lastRenderedPageBreak/>
        <w:t>陸，她們被暴力脅迫從事賣淫，或以工作、婚姻為餌被騙來臺。台灣當局並未完全達到杜絕人口販運之最低標準，不過，台灣當時非常賣力欲達至此一目標，並已加強努力保護販運受害者。</w:t>
      </w:r>
    </w:p>
    <w:p w:rsidR="00331217" w:rsidRPr="00BA3A61" w:rsidRDefault="00BA3A61" w:rsidP="00BA3A61">
      <w:pPr>
        <w:jc w:val="both"/>
        <w:rPr>
          <w:sz w:val="22"/>
        </w:rPr>
      </w:pPr>
      <w:r w:rsidRPr="00BA3A61">
        <w:rPr>
          <w:rFonts w:hint="eastAsia"/>
          <w:sz w:val="22"/>
        </w:rPr>
        <w:t xml:space="preserve">　　</w:t>
      </w:r>
      <w:r w:rsidR="00331217" w:rsidRPr="00BA3A61">
        <w:rPr>
          <w:sz w:val="22"/>
        </w:rPr>
        <w:t>4.2006</w:t>
      </w:r>
      <w:r w:rsidR="00331217" w:rsidRPr="00BA3A61">
        <w:rPr>
          <w:sz w:val="22"/>
        </w:rPr>
        <w:t>年（第二級觀察名單）：台灣主要是遭受強迫勞動與性剝削之男性、女性及兒童被販運之目的地，來自中華人民共和國及東南亞國家之婦女被販運至台灣，目的是被強迫勞動及被性剝削。儘管台灣擁有充裕之資源，過去一年以來它是否已盡力解決人口販運（特別是處理東南亞外勞及新娘合法入境後遭遇之強迫勞動與性奴役）仍不無疑問。</w:t>
      </w:r>
    </w:p>
    <w:p w:rsidR="00331217" w:rsidRPr="00BA3A61" w:rsidRDefault="00BA3A61" w:rsidP="00BA3A61">
      <w:pPr>
        <w:jc w:val="both"/>
        <w:rPr>
          <w:sz w:val="22"/>
        </w:rPr>
      </w:pPr>
      <w:r w:rsidRPr="00BA3A61">
        <w:rPr>
          <w:rFonts w:hint="eastAsia"/>
          <w:sz w:val="22"/>
        </w:rPr>
        <w:t xml:space="preserve">　　</w:t>
      </w:r>
      <w:r w:rsidR="00331217" w:rsidRPr="00BA3A61">
        <w:rPr>
          <w:sz w:val="22"/>
        </w:rPr>
        <w:t>5.2007</w:t>
      </w:r>
      <w:r w:rsidR="00331217" w:rsidRPr="00BA3A61">
        <w:rPr>
          <w:sz w:val="22"/>
        </w:rPr>
        <w:t>年（第二級）：（入出國及移民署成立）台灣被列為第二級，比第一級之香港還差，但比第二級觀察名單之中國、澳門尚佳。美方國務院官員強調，台灣比香港差之原因，主要是尚未制定防制人口販運之專法，台灣政府應該主動保護被害人，始能將人口販運之蛇頭一網打盡。</w:t>
      </w:r>
    </w:p>
    <w:p w:rsidR="00331217" w:rsidRPr="00BA3A61" w:rsidRDefault="00BA3A61" w:rsidP="00BA3A61">
      <w:pPr>
        <w:jc w:val="both"/>
        <w:rPr>
          <w:sz w:val="22"/>
        </w:rPr>
      </w:pPr>
      <w:r w:rsidRPr="00BA3A61">
        <w:rPr>
          <w:rFonts w:hint="eastAsia"/>
          <w:sz w:val="22"/>
        </w:rPr>
        <w:t xml:space="preserve">　　</w:t>
      </w:r>
      <w:r w:rsidR="00331217" w:rsidRPr="00BA3A61">
        <w:rPr>
          <w:sz w:val="22"/>
        </w:rPr>
        <w:t>6.2008</w:t>
      </w:r>
      <w:r w:rsidR="00331217" w:rsidRPr="00BA3A61">
        <w:rPr>
          <w:sz w:val="22"/>
        </w:rPr>
        <w:t>年（第二級）：台灣當局未能完全符合消除人口販運之最低標準；但當局正十分努力於達到這些標準。在報告期間台灣當局有明顯之進步，包括加強調查與起訴人口販運案件；通過台灣</w:t>
      </w:r>
      <w:hyperlink r:id="rId10" w:history="1">
        <w:r w:rsidR="00331217" w:rsidRPr="006E20B1">
          <w:rPr>
            <w:rStyle w:val="a7"/>
            <w:rFonts w:ascii="Times New Roman" w:hAnsi="Times New Roman"/>
            <w:sz w:val="22"/>
          </w:rPr>
          <w:t>移民法</w:t>
        </w:r>
      </w:hyperlink>
      <w:r w:rsidR="00331217" w:rsidRPr="00BA3A61">
        <w:rPr>
          <w:sz w:val="22"/>
        </w:rPr>
        <w:t>修正案，大幅強化對人口販運受害者之法律保護。</w:t>
      </w:r>
    </w:p>
    <w:p w:rsidR="00331217" w:rsidRPr="00BA3A61" w:rsidRDefault="00BA3A61" w:rsidP="00BA3A61">
      <w:pPr>
        <w:jc w:val="both"/>
        <w:rPr>
          <w:sz w:val="22"/>
        </w:rPr>
      </w:pPr>
      <w:r w:rsidRPr="00BA3A61">
        <w:rPr>
          <w:rFonts w:hint="eastAsia"/>
          <w:sz w:val="22"/>
        </w:rPr>
        <w:t xml:space="preserve">　　</w:t>
      </w:r>
      <w:r w:rsidR="00331217" w:rsidRPr="00BA3A61">
        <w:rPr>
          <w:sz w:val="22"/>
        </w:rPr>
        <w:t>7.2009</w:t>
      </w:r>
      <w:r w:rsidR="00331217" w:rsidRPr="00BA3A61">
        <w:rPr>
          <w:sz w:val="22"/>
        </w:rPr>
        <w:t>年（第二級）：台灣當局未能完全符合消除人口販運之最低標準；但當局正十分努力於達到這些標準。有關當局亦提供執法人員、社工和司法人員相關之訓練，並強化偵辦技巧和提升對人口販運、被害人保護與有關法律議題之瞭解。唯過去一年台灣在被害人鑑別與保護之努力上仍有不足。但非政府組織指出，仍有移民、警察和地方之執法官員將販運被害人視為逃逸外勞或罪犯，令一些被害人非但得不到保護，反而受到制裁。</w:t>
      </w:r>
    </w:p>
    <w:p w:rsidR="00331217" w:rsidRPr="00BA3A61" w:rsidRDefault="00BA3A61" w:rsidP="00BA3A61">
      <w:pPr>
        <w:jc w:val="both"/>
        <w:rPr>
          <w:sz w:val="22"/>
        </w:rPr>
      </w:pPr>
      <w:r w:rsidRPr="00BA3A61">
        <w:rPr>
          <w:rFonts w:hint="eastAsia"/>
          <w:sz w:val="22"/>
        </w:rPr>
        <w:t xml:space="preserve">　　</w:t>
      </w:r>
      <w:r w:rsidR="00331217" w:rsidRPr="00BA3A61">
        <w:rPr>
          <w:sz w:val="22"/>
        </w:rPr>
        <w:t>8.2010</w:t>
      </w:r>
      <w:r w:rsidR="00331217" w:rsidRPr="00BA3A61">
        <w:rPr>
          <w:sz w:val="22"/>
        </w:rPr>
        <w:t>年（第一級）：台灣當局完全符合消除人口販運之最低標準，並鑑別出</w:t>
      </w:r>
      <w:r w:rsidR="00331217" w:rsidRPr="00BA3A61">
        <w:rPr>
          <w:sz w:val="22"/>
        </w:rPr>
        <w:t>329</w:t>
      </w:r>
      <w:r w:rsidR="00331217" w:rsidRPr="00BA3A61">
        <w:rPr>
          <w:sz w:val="22"/>
        </w:rPr>
        <w:t>名人口販運之被害人，並提供被害人工作許可，令他們可以一邊賺錢，一邊協助起訴加害他們之人口販運罪犯。台灣應該加強對性剝削與勞動販運罪犯之起訴。當局應針對</w:t>
      </w:r>
      <w:r w:rsidR="00331217" w:rsidRPr="00BA3A61">
        <w:rPr>
          <w:sz w:val="22"/>
        </w:rPr>
        <w:t>2009</w:t>
      </w:r>
      <w:r w:rsidR="00331217" w:rsidRPr="00BA3A61">
        <w:rPr>
          <w:sz w:val="22"/>
        </w:rPr>
        <w:t>年</w:t>
      </w:r>
      <w:hyperlink r:id="rId11" w:history="1">
        <w:r w:rsidR="00331217" w:rsidRPr="006E20B1">
          <w:rPr>
            <w:rStyle w:val="a7"/>
            <w:rFonts w:ascii="Times New Roman" w:hAnsi="Times New Roman"/>
            <w:sz w:val="22"/>
          </w:rPr>
          <w:t>人口販運防制法</w:t>
        </w:r>
      </w:hyperlink>
      <w:r w:rsidR="00331217" w:rsidRPr="00BA3A61">
        <w:rPr>
          <w:sz w:val="22"/>
        </w:rPr>
        <w:t>，持續訓練執法官員、檢察官和法官，並根據此法大大加強對性剝削與勞動販運之調查、起訴和定罪。</w:t>
      </w:r>
    </w:p>
    <w:p w:rsidR="00331217" w:rsidRPr="00BA3A61" w:rsidRDefault="00BA3A61" w:rsidP="00BA3A61">
      <w:pPr>
        <w:jc w:val="both"/>
        <w:rPr>
          <w:sz w:val="22"/>
        </w:rPr>
      </w:pPr>
      <w:r w:rsidRPr="00BA3A61">
        <w:rPr>
          <w:rFonts w:hint="eastAsia"/>
          <w:sz w:val="22"/>
        </w:rPr>
        <w:t xml:space="preserve">　　</w:t>
      </w:r>
      <w:r w:rsidR="00331217" w:rsidRPr="00BA3A61">
        <w:rPr>
          <w:sz w:val="22"/>
        </w:rPr>
        <w:t>9.2011</w:t>
      </w:r>
      <w:r w:rsidR="00331217" w:rsidRPr="00BA3A61">
        <w:rPr>
          <w:sz w:val="22"/>
        </w:rPr>
        <w:t>年（第一級）：台灣主要是以被強迫賣淫和強迫勞動為目的而販運之男、女及兒童之目的地。亦是少數以強迫賣淫和勞動為目的而販運之男、女及兒童之來源地和過境站。台灣大多數人口販運之被害人是來自越南、泰國、印尼、中國大陸、柬埔寨、菲律賓、孟加拉、和印度之勞工，透過招聘機構及仲介掮客被雇用，在台灣製造業和漁業從事低技術性工作，或充當家庭看護和家庭傭工；台灣亦是中國公民非法入境美國之過境站，這些中國公民在美國很可能會成為債務與被迫賣淫之被害人。</w:t>
      </w:r>
    </w:p>
    <w:p w:rsidR="00331217" w:rsidRPr="00BA3A61" w:rsidRDefault="00BA3A61" w:rsidP="00BA3A61">
      <w:pPr>
        <w:jc w:val="both"/>
        <w:rPr>
          <w:sz w:val="22"/>
        </w:rPr>
      </w:pPr>
      <w:r w:rsidRPr="00BA3A61">
        <w:rPr>
          <w:rFonts w:hint="eastAsia"/>
          <w:sz w:val="22"/>
        </w:rPr>
        <w:t xml:space="preserve">　　</w:t>
      </w:r>
      <w:r w:rsidR="00331217" w:rsidRPr="00BA3A61">
        <w:rPr>
          <w:sz w:val="22"/>
        </w:rPr>
        <w:t>10.2012</w:t>
      </w:r>
      <w:r w:rsidR="00331217" w:rsidRPr="00BA3A61">
        <w:rPr>
          <w:sz w:val="22"/>
        </w:rPr>
        <w:t>年（第一級）：台灣主要是以性販運和強迫勞動為目的而販運之男、女及兒童之目的地；再者，亦是少數以性販運和強迫勞動為目的而販運男、女及兒童之來源地和過境站。台灣大多數人口販運之被害人是來自越南、泰國、印尼、中國大陸、柬埔寨、菲律賓、孟加拉、和印度之勞工，透過招聘機構及仲介掮客被僱用，在台灣之製造業和漁業從事低技術性工作，或充當家庭看護和家庭傭工，部分來自中國和東南亞國家之婦女與女童，因為假結婚或不實受雇機會而受騙來台，實則從事性販運或強迫勞動。</w:t>
      </w:r>
    </w:p>
    <w:p w:rsidR="00331217" w:rsidRPr="00BA3A61" w:rsidRDefault="00BA3A61" w:rsidP="00BA3A61">
      <w:pPr>
        <w:jc w:val="both"/>
        <w:rPr>
          <w:sz w:val="22"/>
        </w:rPr>
      </w:pPr>
      <w:r w:rsidRPr="00BA3A61">
        <w:rPr>
          <w:rFonts w:hint="eastAsia"/>
          <w:sz w:val="22"/>
        </w:rPr>
        <w:t xml:space="preserve">　　</w:t>
      </w:r>
      <w:r w:rsidR="00331217" w:rsidRPr="00BA3A61">
        <w:rPr>
          <w:sz w:val="22"/>
        </w:rPr>
        <w:t>11.2013</w:t>
      </w:r>
      <w:r w:rsidR="00331217" w:rsidRPr="00BA3A61">
        <w:rPr>
          <w:sz w:val="22"/>
        </w:rPr>
        <w:t>年（第一級）：台灣是以性販運和強迫勞動為目的而被販運之男女及兒童之目的地；再者，亦是少數以性販運和強迫勞動為目的而被販運之男、女及兒童之來源地和過境站。台灣大多數人口販運之被害人，係來自越南、泰國、印尼、中國大陸、柬埔寨、菲律賓、孟加拉、和印度之勞工，透過招聘機構及仲介掮客被僱用，在台灣營造業和漁業界，從事低技術工作，或充當家庭看護和家庭幫傭。部分來自中國大陸和東南亞國家之婦女與女童，因為假結婚或不實受雇機會而受騙來台，實則進行性販運或強迫勞動。</w:t>
      </w:r>
    </w:p>
    <w:p w:rsidR="00E923F6" w:rsidRPr="00E923F6" w:rsidRDefault="00491571" w:rsidP="00E923F6">
      <w:pPr>
        <w:jc w:val="both"/>
      </w:pPr>
      <w:r w:rsidRPr="00BA3A61">
        <w:rPr>
          <w:rFonts w:hint="eastAsia"/>
          <w:sz w:val="22"/>
        </w:rPr>
        <w:lastRenderedPageBreak/>
        <w:t xml:space="preserve">　　</w:t>
      </w:r>
      <w:r w:rsidR="00331217" w:rsidRPr="00BA3A61">
        <w:rPr>
          <w:sz w:val="22"/>
        </w:rPr>
        <w:t>12.2014</w:t>
      </w:r>
      <w:r w:rsidR="00331217" w:rsidRPr="00BA3A61">
        <w:rPr>
          <w:sz w:val="22"/>
        </w:rPr>
        <w:t>年（第一級）：台灣是以強迫勞動和性販運為目的，而被販運之男、女及兒童之目的地；再者，亦是少數遭受性販運之女性來源地。台灣大多數人口販運之被害人來自印尼、中國大陸、菲律賓、柬埔寨、泰國、越南，少數來自孟加拉和印度。</w:t>
      </w:r>
      <w:r w:rsidR="00331217" w:rsidRPr="00BA3A61">
        <w:rPr>
          <w:sz w:val="22"/>
        </w:rPr>
        <w:t>50</w:t>
      </w:r>
      <w:r w:rsidR="00331217" w:rsidRPr="00BA3A61">
        <w:rPr>
          <w:sz w:val="22"/>
        </w:rPr>
        <w:t>萬人左右之外籍勞工，多數透過招聘機構及仲介掮客被雇用，在台灣之製造業、營造業、和漁業從事低技術工作，或充當家庭看護和家庭幫傭。許多這類外籍勞工在其母國受迫於仲介，有些仲介持有台灣護照，或者在台灣受迫於雇主，成為勞動販運之被害人</w:t>
      </w:r>
      <w:r w:rsidR="00331217" w:rsidRPr="00C53538">
        <w:rPr>
          <w:rFonts w:ascii="Arial Unicode MS" w:hAnsi="Arial Unicode MS"/>
          <w:color w:val="FF6600"/>
        </w:rPr>
        <w:footnoteReference w:id="42"/>
      </w:r>
      <w:r w:rsidR="00331217" w:rsidRPr="00BA3A61">
        <w:rPr>
          <w:sz w:val="22"/>
        </w:rPr>
        <w:t>。</w:t>
      </w:r>
    </w:p>
    <w:p w:rsidR="00331217" w:rsidRPr="00E923F6" w:rsidRDefault="00E923F6" w:rsidP="00E923F6">
      <w:pPr>
        <w:jc w:val="right"/>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BF6956" w:rsidRDefault="00331217" w:rsidP="007051DA">
      <w:pPr>
        <w:pStyle w:val="1"/>
      </w:pPr>
      <w:bookmarkStart w:id="8" w:name="_伍、台灣因應人口販運問題可行之回應對策"/>
      <w:bookmarkEnd w:id="8"/>
      <w:r w:rsidRPr="00BF6956">
        <w:t>伍、台灣因應人口販運問題可行之回應對策</w:t>
      </w:r>
    </w:p>
    <w:p w:rsidR="00331217" w:rsidRPr="00BA3A61" w:rsidRDefault="00BA3A61" w:rsidP="00BA3A61">
      <w:pPr>
        <w:rPr>
          <w:sz w:val="22"/>
        </w:rPr>
      </w:pPr>
      <w:r w:rsidRPr="00BA3A61">
        <w:rPr>
          <w:rFonts w:hint="eastAsia"/>
          <w:sz w:val="22"/>
        </w:rPr>
        <w:t xml:space="preserve">　　</w:t>
      </w:r>
      <w:r w:rsidR="00331217" w:rsidRPr="00BA3A61">
        <w:rPr>
          <w:sz w:val="22"/>
        </w:rPr>
        <w:t>美國國務院對於台灣打擊人口販運之防治工作，於</w:t>
      </w:r>
      <w:r w:rsidR="00331217" w:rsidRPr="00BA3A61">
        <w:rPr>
          <w:sz w:val="22"/>
        </w:rPr>
        <w:t>2014</w:t>
      </w:r>
      <w:r w:rsidR="00331217" w:rsidRPr="00BA3A61">
        <w:rPr>
          <w:sz w:val="22"/>
        </w:rPr>
        <w:t>年，提出以下正向及積極之建言，頗值得台灣政府部門及社會大眾加以關注及參考，避免此一問題持續地惡化</w:t>
      </w:r>
      <w:r w:rsidR="00331217" w:rsidRPr="00C53538">
        <w:rPr>
          <w:rFonts w:ascii="Arial Unicode MS" w:hAnsi="Arial Unicode MS"/>
          <w:color w:val="FF6600"/>
        </w:rPr>
        <w:footnoteReference w:id="43"/>
      </w:r>
      <w:r w:rsidR="00331217" w:rsidRPr="00BA3A61">
        <w:rPr>
          <w:sz w:val="22"/>
        </w:rPr>
        <w:t>：</w:t>
      </w:r>
    </w:p>
    <w:p w:rsidR="00331217" w:rsidRPr="00BA3A61" w:rsidRDefault="007051DA" w:rsidP="00BA3A61">
      <w:pPr>
        <w:rPr>
          <w:sz w:val="22"/>
        </w:rPr>
      </w:pPr>
      <w:r w:rsidRPr="00BA3A61">
        <w:rPr>
          <w:rFonts w:hint="eastAsia"/>
          <w:sz w:val="22"/>
        </w:rPr>
        <w:t xml:space="preserve">　　</w:t>
      </w:r>
      <w:r w:rsidR="00331217" w:rsidRPr="00BA3A61">
        <w:rPr>
          <w:sz w:val="22"/>
        </w:rPr>
        <w:t>一、植基於以台灣之防制人口販運之法制規範為本，加強對人口販運罪犯進行起訴和定罪之執法作為；</w:t>
      </w:r>
    </w:p>
    <w:p w:rsidR="00331217" w:rsidRPr="00BA3A61" w:rsidRDefault="007051DA" w:rsidP="00BA3A61">
      <w:pPr>
        <w:rPr>
          <w:sz w:val="22"/>
        </w:rPr>
      </w:pPr>
      <w:r w:rsidRPr="00BA3A61">
        <w:rPr>
          <w:rFonts w:hint="eastAsia"/>
          <w:sz w:val="22"/>
        </w:rPr>
        <w:t xml:space="preserve">　　</w:t>
      </w:r>
      <w:r w:rsidR="00331217" w:rsidRPr="00BA3A61">
        <w:rPr>
          <w:sz w:val="22"/>
        </w:rPr>
        <w:t>二、積極調查、偵處並起訴涉嫌在遠洋漁船之上，虐待或販運漁工之台灣籍漁船船主；</w:t>
      </w:r>
    </w:p>
    <w:p w:rsidR="00331217" w:rsidRPr="00BA3A61" w:rsidRDefault="007051DA" w:rsidP="00BA3A61">
      <w:pPr>
        <w:rPr>
          <w:sz w:val="22"/>
        </w:rPr>
      </w:pPr>
      <w:r w:rsidRPr="00BA3A61">
        <w:rPr>
          <w:rFonts w:hint="eastAsia"/>
          <w:sz w:val="22"/>
        </w:rPr>
        <w:t xml:space="preserve">　　</w:t>
      </w:r>
      <w:r w:rsidR="00331217" w:rsidRPr="00BA3A61">
        <w:rPr>
          <w:sz w:val="22"/>
        </w:rPr>
        <w:t>三、進一步減少外籍勞工被仲介剝削之狀況，其中包括宜有效防制台灣之招募機構和雇主對外籍勞工之剝削情事；</w:t>
      </w:r>
    </w:p>
    <w:p w:rsidR="00331217" w:rsidRPr="00BA3A61" w:rsidRDefault="007051DA" w:rsidP="00BA3A61">
      <w:pPr>
        <w:rPr>
          <w:sz w:val="22"/>
        </w:rPr>
      </w:pPr>
      <w:r w:rsidRPr="00BA3A61">
        <w:rPr>
          <w:rFonts w:hint="eastAsia"/>
          <w:sz w:val="22"/>
        </w:rPr>
        <w:t xml:space="preserve">　　</w:t>
      </w:r>
      <w:r w:rsidR="00331217" w:rsidRPr="00BA3A61">
        <w:rPr>
          <w:sz w:val="22"/>
        </w:rPr>
        <w:t>四、為人口販運被害人提供永久居留簽證，而非對被害人處以罰金並將其驅逐出國（遣返）；</w:t>
      </w:r>
    </w:p>
    <w:p w:rsidR="00331217" w:rsidRPr="00BA3A61" w:rsidRDefault="007051DA" w:rsidP="00BA3A61">
      <w:pPr>
        <w:rPr>
          <w:sz w:val="22"/>
        </w:rPr>
      </w:pPr>
      <w:r w:rsidRPr="00BA3A61">
        <w:rPr>
          <w:rFonts w:hint="eastAsia"/>
          <w:sz w:val="22"/>
        </w:rPr>
        <w:t xml:space="preserve">　　</w:t>
      </w:r>
      <w:r w:rsidR="00331217" w:rsidRPr="00BA3A61">
        <w:rPr>
          <w:sz w:val="22"/>
        </w:rPr>
        <w:t>五、確保人口販運罪犯宜受到嚴厲之刑罰制裁；</w:t>
      </w:r>
    </w:p>
    <w:p w:rsidR="00331217" w:rsidRPr="00BA3A61" w:rsidRDefault="007051DA" w:rsidP="00BA3A61">
      <w:pPr>
        <w:rPr>
          <w:sz w:val="22"/>
        </w:rPr>
      </w:pPr>
      <w:r w:rsidRPr="00BA3A61">
        <w:rPr>
          <w:rFonts w:hint="eastAsia"/>
          <w:sz w:val="22"/>
        </w:rPr>
        <w:t xml:space="preserve">　　</w:t>
      </w:r>
      <w:r w:rsidR="00331217" w:rsidRPr="00BA3A61">
        <w:rPr>
          <w:sz w:val="22"/>
        </w:rPr>
        <w:t>六、修改全台打擊與防治人口販運之行動方案和方針，以符合當今人口販運犯罪趨勢，例如：台灣宜將漁船上之虐待情節，以及家庭幫傭納入監督管控之範圍；</w:t>
      </w:r>
    </w:p>
    <w:p w:rsidR="00331217" w:rsidRPr="00BA3A61" w:rsidRDefault="007051DA" w:rsidP="00BA3A61">
      <w:pPr>
        <w:rPr>
          <w:sz w:val="22"/>
        </w:rPr>
      </w:pPr>
      <w:r w:rsidRPr="00BA3A61">
        <w:rPr>
          <w:rFonts w:hint="eastAsia"/>
          <w:sz w:val="22"/>
        </w:rPr>
        <w:t xml:space="preserve">　　</w:t>
      </w:r>
      <w:r w:rsidR="00331217" w:rsidRPr="00BA3A61">
        <w:rPr>
          <w:sz w:val="22"/>
        </w:rPr>
        <w:t>七、釐清中央協調機構內部之各單位之角色功能與其職權範圍，確保打擊與防治人口販運之資訊能有效共享，並能充分協調全台打擊人口販運之各項執法作為；</w:t>
      </w:r>
    </w:p>
    <w:p w:rsidR="00331217" w:rsidRPr="00BA3A61" w:rsidRDefault="007051DA" w:rsidP="00BA3A61">
      <w:pPr>
        <w:rPr>
          <w:sz w:val="22"/>
        </w:rPr>
      </w:pPr>
      <w:r w:rsidRPr="00BA3A61">
        <w:rPr>
          <w:rFonts w:hint="eastAsia"/>
          <w:sz w:val="22"/>
        </w:rPr>
        <w:t xml:space="preserve">　　</w:t>
      </w:r>
      <w:r w:rsidR="00331217" w:rsidRPr="00BA3A61">
        <w:rPr>
          <w:sz w:val="22"/>
        </w:rPr>
        <w:t>八、蒐集並解析人口販運案件情報，確保接獲舉報之販運案件，皆為真實可信；</w:t>
      </w:r>
    </w:p>
    <w:p w:rsidR="00331217" w:rsidRPr="00BA3A61" w:rsidRDefault="007051DA" w:rsidP="00BA3A61">
      <w:pPr>
        <w:rPr>
          <w:sz w:val="22"/>
        </w:rPr>
      </w:pPr>
      <w:r w:rsidRPr="00BA3A61">
        <w:rPr>
          <w:rFonts w:hint="eastAsia"/>
          <w:sz w:val="22"/>
        </w:rPr>
        <w:t xml:space="preserve">　　</w:t>
      </w:r>
      <w:r w:rsidR="00331217" w:rsidRPr="00BA3A61">
        <w:rPr>
          <w:sz w:val="22"/>
        </w:rPr>
        <w:t>九、持續對執法人員、勞動部官員、勞動檢察員、檢察官及法官進行被害人識別措施和相關之法律訓練；</w:t>
      </w:r>
    </w:p>
    <w:p w:rsidR="00331217" w:rsidRPr="00BA3A61" w:rsidRDefault="007051DA" w:rsidP="00BA3A61">
      <w:pPr>
        <w:rPr>
          <w:sz w:val="22"/>
        </w:rPr>
      </w:pPr>
      <w:r w:rsidRPr="00BA3A61">
        <w:rPr>
          <w:rFonts w:hint="eastAsia"/>
          <w:sz w:val="22"/>
        </w:rPr>
        <w:t xml:space="preserve">　　</w:t>
      </w:r>
      <w:r w:rsidR="00331217" w:rsidRPr="00BA3A61">
        <w:rPr>
          <w:sz w:val="22"/>
        </w:rPr>
        <w:t>十、加強調查、偵處及起訴台灣護照持有人所觸犯之兒童性觀光罪名；</w:t>
      </w:r>
    </w:p>
    <w:p w:rsidR="00331217" w:rsidRDefault="007051DA" w:rsidP="009B79E0">
      <w:pPr>
        <w:rPr>
          <w:sz w:val="22"/>
        </w:rPr>
      </w:pPr>
      <w:r w:rsidRPr="00BA3A61">
        <w:rPr>
          <w:rFonts w:hint="eastAsia"/>
          <w:sz w:val="22"/>
        </w:rPr>
        <w:t xml:space="preserve">　　</w:t>
      </w:r>
      <w:r w:rsidR="00331217" w:rsidRPr="00BA3A61">
        <w:rPr>
          <w:sz w:val="22"/>
        </w:rPr>
        <w:t>十一、持續提升台灣社會公眾對於各種形式人口販運之進一步認識（知）。</w:t>
      </w:r>
    </w:p>
    <w:p w:rsidR="008B2B51" w:rsidRPr="00BF6956" w:rsidRDefault="008B2B51" w:rsidP="009B79E0">
      <w:pPr>
        <w:rPr>
          <w:sz w:val="22"/>
          <w:szCs w:val="22"/>
        </w:rPr>
      </w:pPr>
    </w:p>
    <w:p w:rsidR="00331217" w:rsidRPr="00BF6956" w:rsidRDefault="007051DA" w:rsidP="00BF6956">
      <w:pPr>
        <w:spacing w:line="0" w:lineRule="atLeast"/>
        <w:jc w:val="both"/>
        <w:rPr>
          <w:sz w:val="22"/>
          <w:szCs w:val="22"/>
        </w:rPr>
      </w:pPr>
      <w:r>
        <w:rPr>
          <w:rFonts w:hint="eastAsia"/>
          <w:sz w:val="22"/>
          <w:szCs w:val="22"/>
        </w:rPr>
        <w:t xml:space="preserve">　　</w:t>
      </w:r>
      <w:r w:rsidR="00331217" w:rsidRPr="00BF6956">
        <w:rPr>
          <w:sz w:val="22"/>
          <w:szCs w:val="22"/>
        </w:rPr>
        <w:t>本文擬以上述美國國務院正面且積極性之建言為基石，另外，再參酌相關之文獻，綜合彙整上述相關之資料，提出以下之建議，供台灣社會大眾參考之用：</w:t>
      </w:r>
      <w:r w:rsidR="008B2B51" w:rsidRPr="008B2B51">
        <w:rPr>
          <w:rFonts w:hint="eastAsia"/>
          <w:color w:val="FFFFFF" w:themeColor="background1"/>
          <w:sz w:val="22"/>
          <w:szCs w:val="22"/>
        </w:rPr>
        <w:t>*</w:t>
      </w:r>
    </w:p>
    <w:p w:rsidR="00331217" w:rsidRPr="008B2B51" w:rsidRDefault="00331217" w:rsidP="00E04CD1">
      <w:pPr>
        <w:rPr>
          <w:b/>
          <w:sz w:val="22"/>
        </w:rPr>
      </w:pPr>
      <w:r w:rsidRPr="008B2B51">
        <w:rPr>
          <w:b/>
          <w:sz w:val="22"/>
        </w:rPr>
        <w:t>一、在整體策略（戰略）上，台灣宜繼續精進</w:t>
      </w:r>
      <w:r w:rsidRPr="008B2B51">
        <w:rPr>
          <w:b/>
          <w:sz w:val="22"/>
        </w:rPr>
        <w:t>4P</w:t>
      </w:r>
      <w:r w:rsidRPr="008B2B51">
        <w:rPr>
          <w:b/>
          <w:sz w:val="22"/>
        </w:rPr>
        <w:t>與積極強力掃除</w:t>
      </w:r>
      <w:smartTag w:uri="urn:schemas-microsoft-com:office:smarttags" w:element="chmetcnv">
        <w:smartTagPr>
          <w:attr w:name="TCSC" w:val="0"/>
          <w:attr w:name="NumberType" w:val="1"/>
          <w:attr w:name="Negative" w:val="False"/>
          <w:attr w:name="HasSpace" w:val="False"/>
          <w:attr w:name="SourceValue" w:val="2"/>
          <w:attr w:name="UnitName" w:val="C"/>
        </w:smartTagPr>
        <w:r w:rsidRPr="008B2B51">
          <w:rPr>
            <w:b/>
            <w:sz w:val="22"/>
          </w:rPr>
          <w:t>2C</w:t>
        </w:r>
      </w:smartTag>
      <w:r w:rsidRPr="008B2B51">
        <w:rPr>
          <w:b/>
          <w:sz w:val="22"/>
        </w:rPr>
        <w:t>3D1I1R</w:t>
      </w:r>
      <w:r w:rsidRPr="008B2B51">
        <w:rPr>
          <w:b/>
          <w:sz w:val="22"/>
        </w:rPr>
        <w:t>之障礙</w:t>
      </w:r>
    </w:p>
    <w:p w:rsidR="00331217" w:rsidRPr="00E04CD1" w:rsidRDefault="007051DA" w:rsidP="00E04CD1">
      <w:pPr>
        <w:rPr>
          <w:sz w:val="22"/>
        </w:rPr>
      </w:pPr>
      <w:r w:rsidRPr="00E04CD1">
        <w:rPr>
          <w:rFonts w:hint="eastAsia"/>
          <w:sz w:val="22"/>
        </w:rPr>
        <w:t xml:space="preserve">　　</w:t>
      </w:r>
      <w:r w:rsidR="00331217" w:rsidRPr="00E04CD1">
        <w:rPr>
          <w:sz w:val="22"/>
        </w:rPr>
        <w:t>在防制人口販運之對策上，台灣宜繼續精進</w:t>
      </w:r>
      <w:r w:rsidR="00331217" w:rsidRPr="00E04CD1">
        <w:rPr>
          <w:sz w:val="22"/>
        </w:rPr>
        <w:t>4P──</w:t>
      </w:r>
      <w:r w:rsidR="00331217" w:rsidRPr="00E04CD1">
        <w:rPr>
          <w:sz w:val="22"/>
        </w:rPr>
        <w:t>起訴、保護、預防與夥伴關係之對策，且是以保護被害人權利為核心，加以開展之。在防制人口販運所面臨之</w:t>
      </w:r>
      <w:smartTag w:uri="urn:schemas-microsoft-com:office:smarttags" w:element="chmetcnv">
        <w:smartTagPr>
          <w:attr w:name="TCSC" w:val="0"/>
          <w:attr w:name="NumberType" w:val="1"/>
          <w:attr w:name="Negative" w:val="False"/>
          <w:attr w:name="HasSpace" w:val="False"/>
          <w:attr w:name="SourceValue" w:val="2"/>
          <w:attr w:name="UnitName" w:val="C"/>
        </w:smartTagPr>
        <w:r w:rsidR="00331217" w:rsidRPr="00E04CD1">
          <w:rPr>
            <w:sz w:val="22"/>
          </w:rPr>
          <w:t>2C</w:t>
        </w:r>
      </w:smartTag>
      <w:r w:rsidR="00331217" w:rsidRPr="00E04CD1">
        <w:rPr>
          <w:sz w:val="22"/>
        </w:rPr>
        <w:t>3D1I1R──</w:t>
      </w:r>
      <w:r w:rsidR="00331217" w:rsidRPr="00E04CD1">
        <w:rPr>
          <w:sz w:val="22"/>
        </w:rPr>
        <w:t>誤用同意權（</w:t>
      </w:r>
      <w:r w:rsidR="00331217" w:rsidRPr="00E04CD1">
        <w:rPr>
          <w:sz w:val="22"/>
        </w:rPr>
        <w:t>consent</w:t>
      </w:r>
      <w:r w:rsidR="00331217" w:rsidRPr="00E04CD1">
        <w:rPr>
          <w:sz w:val="22"/>
        </w:rPr>
        <w:t>）、人口販運加害人被定罪（</w:t>
      </w:r>
      <w:r w:rsidR="00331217" w:rsidRPr="00E04CD1">
        <w:rPr>
          <w:sz w:val="22"/>
        </w:rPr>
        <w:t>convictions</w:t>
      </w:r>
      <w:r w:rsidR="00331217" w:rsidRPr="00E04CD1">
        <w:rPr>
          <w:sz w:val="22"/>
        </w:rPr>
        <w:t>）之比率偏低、收容、遣返與令人口販運被害人失能、人口販運被害人被辨識（</w:t>
      </w:r>
      <w:r w:rsidR="00331217" w:rsidRPr="00E04CD1">
        <w:rPr>
          <w:sz w:val="22"/>
        </w:rPr>
        <w:t>identification</w:t>
      </w:r>
      <w:r w:rsidR="00331217" w:rsidRPr="00E04CD1">
        <w:rPr>
          <w:sz w:val="22"/>
        </w:rPr>
        <w:t>）成功之比率低落、不重視人口販運受刑人之矯正、處遇與治療（</w:t>
      </w:r>
      <w:r w:rsidR="00331217" w:rsidRPr="00E04CD1">
        <w:rPr>
          <w:sz w:val="22"/>
        </w:rPr>
        <w:t>Rehabilitation</w:t>
      </w:r>
      <w:r w:rsidR="00331217" w:rsidRPr="00E04CD1">
        <w:rPr>
          <w:sz w:val="22"/>
        </w:rPr>
        <w:t>）之障礙與問題方面，台灣宜檢討</w:t>
      </w:r>
      <w:smartTag w:uri="urn:schemas-microsoft-com:office:smarttags" w:element="chmetcnv">
        <w:smartTagPr>
          <w:attr w:name="TCSC" w:val="0"/>
          <w:attr w:name="NumberType" w:val="1"/>
          <w:attr w:name="Negative" w:val="False"/>
          <w:attr w:name="HasSpace" w:val="False"/>
          <w:attr w:name="SourceValue" w:val="2"/>
          <w:attr w:name="UnitName" w:val="C"/>
        </w:smartTagPr>
        <w:r w:rsidR="00331217" w:rsidRPr="00E04CD1">
          <w:rPr>
            <w:sz w:val="22"/>
          </w:rPr>
          <w:t>2C</w:t>
        </w:r>
      </w:smartTag>
      <w:r w:rsidR="00331217" w:rsidRPr="00E04CD1">
        <w:rPr>
          <w:sz w:val="22"/>
        </w:rPr>
        <w:t>3D1I1R</w:t>
      </w:r>
      <w:r w:rsidR="00331217" w:rsidRPr="00E04CD1">
        <w:rPr>
          <w:sz w:val="22"/>
        </w:rPr>
        <w:t>問題之所在，面對上述問題，並強力掃除</w:t>
      </w:r>
      <w:smartTag w:uri="urn:schemas-microsoft-com:office:smarttags" w:element="chmetcnv">
        <w:smartTagPr>
          <w:attr w:name="TCSC" w:val="0"/>
          <w:attr w:name="NumberType" w:val="1"/>
          <w:attr w:name="Negative" w:val="False"/>
          <w:attr w:name="HasSpace" w:val="False"/>
          <w:attr w:name="SourceValue" w:val="2"/>
          <w:attr w:name="UnitName" w:val="C"/>
        </w:smartTagPr>
        <w:r w:rsidR="00331217" w:rsidRPr="00E04CD1">
          <w:rPr>
            <w:sz w:val="22"/>
          </w:rPr>
          <w:t>2C</w:t>
        </w:r>
      </w:smartTag>
      <w:r w:rsidR="00331217" w:rsidRPr="00E04CD1">
        <w:rPr>
          <w:sz w:val="22"/>
        </w:rPr>
        <w:t>3D1I1R──</w:t>
      </w:r>
      <w:r w:rsidR="00331217" w:rsidRPr="00E04CD1">
        <w:rPr>
          <w:sz w:val="22"/>
        </w:rPr>
        <w:t>誤用同意權（</w:t>
      </w:r>
      <w:r w:rsidR="00331217" w:rsidRPr="00E04CD1">
        <w:rPr>
          <w:sz w:val="22"/>
        </w:rPr>
        <w:t>consent</w:t>
      </w:r>
      <w:r w:rsidR="00331217" w:rsidRPr="00E04CD1">
        <w:rPr>
          <w:sz w:val="22"/>
        </w:rPr>
        <w:t>）、人口販運加害人被定罪（</w:t>
      </w:r>
      <w:r w:rsidR="00331217" w:rsidRPr="00E04CD1">
        <w:rPr>
          <w:sz w:val="22"/>
        </w:rPr>
        <w:t>convictions</w:t>
      </w:r>
      <w:r w:rsidR="00331217" w:rsidRPr="00E04CD1">
        <w:rPr>
          <w:sz w:val="22"/>
        </w:rPr>
        <w:t>）之比率偏低、收容、遣返與令人口販運被害人</w:t>
      </w:r>
      <w:r w:rsidR="00331217" w:rsidRPr="00E04CD1">
        <w:rPr>
          <w:sz w:val="22"/>
        </w:rPr>
        <w:lastRenderedPageBreak/>
        <w:t>失能、人口販運被害人被辨識（</w:t>
      </w:r>
      <w:r w:rsidR="00331217" w:rsidRPr="00E04CD1">
        <w:rPr>
          <w:sz w:val="22"/>
        </w:rPr>
        <w:t>identification</w:t>
      </w:r>
      <w:r w:rsidR="00331217" w:rsidRPr="00E04CD1">
        <w:rPr>
          <w:sz w:val="22"/>
        </w:rPr>
        <w:t>）成功之比率低落、不重視人口販運受刑人之矯正、處遇與治療（</w:t>
      </w:r>
      <w:r w:rsidR="00331217" w:rsidRPr="00E04CD1">
        <w:rPr>
          <w:sz w:val="22"/>
        </w:rPr>
        <w:t>Rehabilitation</w:t>
      </w:r>
      <w:r w:rsidR="00331217" w:rsidRPr="00E04CD1">
        <w:rPr>
          <w:sz w:val="22"/>
        </w:rPr>
        <w:t>）之障礙，俾利有效保障人口販運被害人之人性尊嚴及人權。</w:t>
      </w:r>
      <w:r w:rsidR="008B2B51" w:rsidRPr="008B2B51">
        <w:rPr>
          <w:rFonts w:hint="eastAsia"/>
          <w:color w:val="FFFFFF" w:themeColor="background1"/>
          <w:sz w:val="22"/>
          <w:szCs w:val="22"/>
        </w:rPr>
        <w:t>*</w:t>
      </w:r>
    </w:p>
    <w:p w:rsidR="00331217" w:rsidRPr="008B2B51" w:rsidRDefault="00331217" w:rsidP="00E04CD1">
      <w:pPr>
        <w:rPr>
          <w:b/>
          <w:sz w:val="22"/>
        </w:rPr>
      </w:pPr>
      <w:r w:rsidRPr="008B2B51">
        <w:rPr>
          <w:b/>
          <w:sz w:val="22"/>
        </w:rPr>
        <w:t>二、植基於以防制人口販運之相關法規範為根本，加強對人口販運罪犯之起訴與定罪</w:t>
      </w:r>
    </w:p>
    <w:p w:rsidR="00331217" w:rsidRPr="00E04CD1" w:rsidRDefault="007051DA" w:rsidP="00E04CD1">
      <w:pPr>
        <w:rPr>
          <w:sz w:val="22"/>
        </w:rPr>
      </w:pPr>
      <w:r w:rsidRPr="00E04CD1">
        <w:rPr>
          <w:rFonts w:hint="eastAsia"/>
          <w:sz w:val="22"/>
        </w:rPr>
        <w:t xml:space="preserve">　　</w:t>
      </w:r>
      <w:r w:rsidR="00331217" w:rsidRPr="00E04CD1">
        <w:rPr>
          <w:sz w:val="22"/>
        </w:rPr>
        <w:t>根據內政部入出國及移民署統計資料</w:t>
      </w:r>
      <w:r w:rsidR="00331217" w:rsidRPr="00C53538">
        <w:rPr>
          <w:rFonts w:ascii="Arial Unicode MS" w:hAnsi="Arial Unicode MS"/>
          <w:color w:val="FF6600"/>
        </w:rPr>
        <w:footnoteReference w:id="44"/>
      </w:r>
      <w:r w:rsidR="00331217" w:rsidRPr="00E04CD1">
        <w:rPr>
          <w:sz w:val="22"/>
        </w:rPr>
        <w:t>，各司法警察機關查緝之人口販運案類，可分為勞力剝削及性剝削兩種，而自</w:t>
      </w:r>
      <w:r w:rsidR="00331217" w:rsidRPr="00E04CD1">
        <w:rPr>
          <w:sz w:val="22"/>
        </w:rPr>
        <w:t>2009</w:t>
      </w:r>
      <w:r w:rsidR="00331217" w:rsidRPr="00E04CD1">
        <w:rPr>
          <w:sz w:val="22"/>
        </w:rPr>
        <w:t>年起至</w:t>
      </w:r>
      <w:r w:rsidR="00331217" w:rsidRPr="00E04CD1">
        <w:rPr>
          <w:sz w:val="22"/>
        </w:rPr>
        <w:t>2013</w:t>
      </w:r>
      <w:r w:rsidR="00331217" w:rsidRPr="00E04CD1">
        <w:rPr>
          <w:sz w:val="22"/>
        </w:rPr>
        <w:t>年</w:t>
      </w:r>
      <w:r w:rsidR="00331217" w:rsidRPr="00E04CD1">
        <w:rPr>
          <w:sz w:val="22"/>
        </w:rPr>
        <w:t>7</w:t>
      </w:r>
      <w:r w:rsidR="00331217" w:rsidRPr="00E04CD1">
        <w:rPr>
          <w:sz w:val="22"/>
        </w:rPr>
        <w:t>月止，各司法警察機關查緝案件中，勞力剝削有</w:t>
      </w:r>
      <w:r w:rsidR="00331217" w:rsidRPr="00E04CD1">
        <w:rPr>
          <w:sz w:val="22"/>
        </w:rPr>
        <w:t>343</w:t>
      </w:r>
      <w:r w:rsidR="00331217" w:rsidRPr="00E04CD1">
        <w:rPr>
          <w:sz w:val="22"/>
        </w:rPr>
        <w:t>件，性剝削有</w:t>
      </w:r>
      <w:r w:rsidR="00331217" w:rsidRPr="00E04CD1">
        <w:rPr>
          <w:sz w:val="22"/>
        </w:rPr>
        <w:t>248</w:t>
      </w:r>
      <w:r w:rsidR="00331217" w:rsidRPr="00E04CD1">
        <w:rPr>
          <w:sz w:val="22"/>
        </w:rPr>
        <w:t>件，共計查緝案件</w:t>
      </w:r>
      <w:r w:rsidR="00331217" w:rsidRPr="00E04CD1">
        <w:rPr>
          <w:sz w:val="22"/>
        </w:rPr>
        <w:t>591</w:t>
      </w:r>
      <w:r w:rsidR="00331217" w:rsidRPr="00E04CD1">
        <w:rPr>
          <w:sz w:val="22"/>
        </w:rPr>
        <w:t>件；惟，我國各級法院自</w:t>
      </w:r>
      <w:r w:rsidR="00331217" w:rsidRPr="00E04CD1">
        <w:rPr>
          <w:sz w:val="22"/>
        </w:rPr>
        <w:t>2009</w:t>
      </w:r>
      <w:r w:rsidR="00331217" w:rsidRPr="00E04CD1">
        <w:rPr>
          <w:sz w:val="22"/>
        </w:rPr>
        <w:t>年起至</w:t>
      </w:r>
      <w:r w:rsidR="00331217" w:rsidRPr="00E04CD1">
        <w:rPr>
          <w:sz w:val="22"/>
        </w:rPr>
        <w:t>2013</w:t>
      </w:r>
      <w:r w:rsidR="00331217" w:rsidRPr="00E04CD1">
        <w:rPr>
          <w:sz w:val="22"/>
        </w:rPr>
        <w:t>年</w:t>
      </w:r>
      <w:r w:rsidR="00331217" w:rsidRPr="00E04CD1">
        <w:rPr>
          <w:sz w:val="22"/>
        </w:rPr>
        <w:t>7</w:t>
      </w:r>
      <w:r w:rsidR="00331217" w:rsidRPr="00E04CD1">
        <w:rPr>
          <w:sz w:val="22"/>
        </w:rPr>
        <w:t>月止，對於違反</w:t>
      </w:r>
      <w:hyperlink r:id="rId12" w:history="1">
        <w:r w:rsidR="00331217" w:rsidRPr="006E20B1">
          <w:rPr>
            <w:rStyle w:val="a7"/>
            <w:rFonts w:ascii="Times New Roman" w:hAnsi="Times New Roman"/>
            <w:sz w:val="22"/>
          </w:rPr>
          <w:t>人口販運防制制法</w:t>
        </w:r>
      </w:hyperlink>
      <w:r w:rsidR="00331217" w:rsidRPr="00E04CD1">
        <w:rPr>
          <w:sz w:val="22"/>
        </w:rPr>
        <w:t>之判決總件數為</w:t>
      </w:r>
      <w:r w:rsidR="00331217" w:rsidRPr="00E04CD1">
        <w:rPr>
          <w:sz w:val="22"/>
        </w:rPr>
        <w:t>143</w:t>
      </w:r>
      <w:r w:rsidR="00331217" w:rsidRPr="00E04CD1">
        <w:rPr>
          <w:sz w:val="22"/>
        </w:rPr>
        <w:t>件，其中</w:t>
      </w:r>
      <w:r w:rsidR="00331217" w:rsidRPr="00E04CD1">
        <w:rPr>
          <w:sz w:val="22"/>
        </w:rPr>
        <w:t>64</w:t>
      </w:r>
      <w:r w:rsidR="00331217" w:rsidRPr="00E04CD1">
        <w:rPr>
          <w:sz w:val="22"/>
        </w:rPr>
        <w:t>件，為程序判決，</w:t>
      </w:r>
      <w:r w:rsidR="00331217" w:rsidRPr="00E04CD1">
        <w:rPr>
          <w:sz w:val="22"/>
        </w:rPr>
        <w:t>79</w:t>
      </w:r>
      <w:r w:rsidR="00331217" w:rsidRPr="00E04CD1">
        <w:rPr>
          <w:sz w:val="22"/>
        </w:rPr>
        <w:t>件為實體判決，在</w:t>
      </w:r>
      <w:r w:rsidR="00331217" w:rsidRPr="00E04CD1">
        <w:rPr>
          <w:sz w:val="22"/>
        </w:rPr>
        <w:t>79</w:t>
      </w:r>
      <w:r w:rsidR="00331217" w:rsidRPr="00E04CD1">
        <w:rPr>
          <w:sz w:val="22"/>
        </w:rPr>
        <w:t>件之實體判決中，有罪判決僅占</w:t>
      </w:r>
      <w:r w:rsidR="00331217" w:rsidRPr="00E04CD1">
        <w:rPr>
          <w:sz w:val="22"/>
        </w:rPr>
        <w:t>31</w:t>
      </w:r>
      <w:r w:rsidR="00331217" w:rsidRPr="00E04CD1">
        <w:rPr>
          <w:sz w:val="22"/>
        </w:rPr>
        <w:t>件</w:t>
      </w:r>
      <w:r w:rsidR="00331217" w:rsidRPr="00C53538">
        <w:rPr>
          <w:rFonts w:ascii="Arial Unicode MS" w:hAnsi="Arial Unicode MS"/>
          <w:color w:val="FF6600"/>
        </w:rPr>
        <w:footnoteReference w:id="45"/>
      </w:r>
      <w:r w:rsidR="00331217" w:rsidRPr="00E04CD1">
        <w:rPr>
          <w:sz w:val="22"/>
        </w:rPr>
        <w:t>。亦即，判決總件數僅占查緝件數</w:t>
      </w:r>
      <w:r w:rsidR="00331217" w:rsidRPr="00E04CD1">
        <w:rPr>
          <w:sz w:val="22"/>
        </w:rPr>
        <w:t>24.2%</w:t>
      </w:r>
      <w:r w:rsidR="00331217" w:rsidRPr="00E04CD1">
        <w:rPr>
          <w:sz w:val="22"/>
        </w:rPr>
        <w:t>，而有罪判決數僅占判決總件數</w:t>
      </w:r>
      <w:r w:rsidR="00331217" w:rsidRPr="00E04CD1">
        <w:rPr>
          <w:sz w:val="22"/>
        </w:rPr>
        <w:t>21.6%</w:t>
      </w:r>
      <w:r w:rsidR="00331217" w:rsidRPr="00E04CD1">
        <w:rPr>
          <w:sz w:val="22"/>
        </w:rPr>
        <w:t>，此亦可能是美國人口販運報告認為，台灣尚需加強起訴與定罪之理由之一。</w:t>
      </w:r>
    </w:p>
    <w:p w:rsidR="00331217" w:rsidRPr="006E20B1" w:rsidRDefault="00331217" w:rsidP="00E04CD1">
      <w:pPr>
        <w:jc w:val="both"/>
        <w:rPr>
          <w:sz w:val="22"/>
          <w:szCs w:val="22"/>
        </w:rPr>
      </w:pPr>
      <w:r w:rsidRPr="006E20B1">
        <w:rPr>
          <w:sz w:val="22"/>
          <w:szCs w:val="22"/>
        </w:rPr>
        <w:t xml:space="preserve">　　判決件數占查緝件數比例低之原因，應是各司法警察機關於查緝案件移送該管地檢署偵辦後，該管地檢署基於偵查結果未能構成犯罪之因素，而未將案件移送法院審判，此階段之強化作為，應是司法警察機關在偵查過程中，需要再加強證據能力及適法性，以使檢察機關得以將案件起訴，移送法院審判。</w:t>
      </w:r>
    </w:p>
    <w:p w:rsidR="00331217" w:rsidRPr="00E04CD1" w:rsidRDefault="00331217" w:rsidP="00E04CD1">
      <w:pPr>
        <w:jc w:val="both"/>
        <w:rPr>
          <w:sz w:val="22"/>
        </w:rPr>
      </w:pPr>
      <w:r w:rsidRPr="00E04CD1">
        <w:rPr>
          <w:sz w:val="22"/>
        </w:rPr>
        <w:t xml:space="preserve">　　而判決有罪比例占判決總件數比例低之原因，經分析部分地方法院判決書</w:t>
      </w:r>
      <w:r w:rsidRPr="00C53538">
        <w:rPr>
          <w:rFonts w:ascii="Arial Unicode MS" w:hAnsi="Arial Unicode MS"/>
          <w:color w:val="FF6600"/>
        </w:rPr>
        <w:footnoteReference w:id="46"/>
      </w:r>
      <w:r w:rsidRPr="00E04CD1">
        <w:rPr>
          <w:sz w:val="22"/>
        </w:rPr>
        <w:t>內容發現，其未能判決有罪之因素，大部分均為法律之構成要件適用性問題；如「人口販運防制法」</w:t>
      </w:r>
      <w:hyperlink r:id="rId13" w:anchor="a31" w:history="1">
        <w:r w:rsidRPr="00857FF8">
          <w:rPr>
            <w:rStyle w:val="a7"/>
            <w:rFonts w:ascii="Times New Roman" w:hAnsi="Times New Roman"/>
            <w:sz w:val="22"/>
          </w:rPr>
          <w:t>第</w:t>
        </w:r>
        <w:r w:rsidRPr="00857FF8">
          <w:rPr>
            <w:rStyle w:val="a7"/>
            <w:rFonts w:ascii="Times New Roman" w:hAnsi="Times New Roman"/>
            <w:sz w:val="22"/>
          </w:rPr>
          <w:t>31</w:t>
        </w:r>
        <w:r w:rsidRPr="00857FF8">
          <w:rPr>
            <w:rStyle w:val="a7"/>
            <w:rFonts w:ascii="Times New Roman" w:hAnsi="Times New Roman"/>
            <w:sz w:val="22"/>
          </w:rPr>
          <w:t>條</w:t>
        </w:r>
      </w:hyperlink>
      <w:r w:rsidRPr="00E04CD1">
        <w:rPr>
          <w:sz w:val="22"/>
        </w:rPr>
        <w:t>之構成要件為「意圖營利，利用不當債務約束或他人不能、不知或難以求助之處境，使人從事性交易者」；</w:t>
      </w:r>
      <w:hyperlink r:id="rId14" w:anchor="a32" w:history="1">
        <w:r w:rsidRPr="00857FF8">
          <w:rPr>
            <w:rStyle w:val="a7"/>
            <w:rFonts w:ascii="Times New Roman" w:hAnsi="Times New Roman"/>
            <w:sz w:val="22"/>
          </w:rPr>
          <w:t>第</w:t>
        </w:r>
        <w:r w:rsidRPr="00857FF8">
          <w:rPr>
            <w:rStyle w:val="a7"/>
            <w:rFonts w:ascii="Times New Roman" w:hAnsi="Times New Roman"/>
            <w:sz w:val="22"/>
          </w:rPr>
          <w:t>32</w:t>
        </w:r>
        <w:r w:rsidRPr="00857FF8">
          <w:rPr>
            <w:rStyle w:val="a7"/>
            <w:rFonts w:ascii="Times New Roman" w:hAnsi="Times New Roman"/>
            <w:sz w:val="22"/>
          </w:rPr>
          <w:t>條</w:t>
        </w:r>
      </w:hyperlink>
      <w:r w:rsidRPr="00E04CD1">
        <w:rPr>
          <w:sz w:val="22"/>
        </w:rPr>
        <w:t>之構成要件為「意圖營利，以強暴、脅迫、恐嚇、拘禁、監控、藥劑、詐術、催眠術或其他違反本人意願之方法，使人從事勞動與報酬顯不相當之工作者」</w:t>
      </w:r>
      <w:r w:rsidRPr="00E04CD1">
        <w:rPr>
          <w:sz w:val="22"/>
        </w:rPr>
        <w:t>;</w:t>
      </w:r>
      <w:r w:rsidRPr="00E04CD1">
        <w:rPr>
          <w:sz w:val="22"/>
        </w:rPr>
        <w:t>在實務上，確實很難有證據可證明其入罪要件，始造成判決有罪之比例無法提高。因此，若要提高判決有罪之比例，必須再依其實務狀況修正「</w:t>
      </w:r>
      <w:hyperlink r:id="rId15" w:history="1">
        <w:r w:rsidRPr="006E20B1">
          <w:rPr>
            <w:rStyle w:val="a7"/>
            <w:rFonts w:ascii="Times New Roman" w:hAnsi="Times New Roman"/>
            <w:sz w:val="22"/>
          </w:rPr>
          <w:t>人口販運防制法</w:t>
        </w:r>
      </w:hyperlink>
      <w:r w:rsidRPr="00E04CD1">
        <w:rPr>
          <w:sz w:val="22"/>
        </w:rPr>
        <w:t>」。</w:t>
      </w:r>
    </w:p>
    <w:p w:rsidR="00331217" w:rsidRPr="00E04CD1" w:rsidRDefault="007051DA" w:rsidP="00E04CD1">
      <w:pPr>
        <w:jc w:val="both"/>
        <w:rPr>
          <w:sz w:val="22"/>
        </w:rPr>
      </w:pPr>
      <w:r w:rsidRPr="00E04CD1">
        <w:rPr>
          <w:rFonts w:hint="eastAsia"/>
          <w:sz w:val="22"/>
        </w:rPr>
        <w:t xml:space="preserve">　　</w:t>
      </w:r>
      <w:r w:rsidR="00331217" w:rsidRPr="00E04CD1">
        <w:rPr>
          <w:sz w:val="22"/>
        </w:rPr>
        <w:t>另外，我國警察執法人員在偵查跨國（諸如台日）人口販運、賣淫犯行之案件部分，偵查之特性及其可行之解決之道，如下所述</w:t>
      </w:r>
      <w:r w:rsidR="00331217" w:rsidRPr="00C53538">
        <w:rPr>
          <w:rFonts w:ascii="Arial Unicode MS" w:hAnsi="Arial Unicode MS"/>
          <w:color w:val="FF6600"/>
        </w:rPr>
        <w:footnoteReference w:id="47"/>
      </w:r>
      <w:r w:rsidR="00331217" w:rsidRPr="00E04CD1">
        <w:rPr>
          <w:sz w:val="22"/>
        </w:rPr>
        <w:t>：</w:t>
      </w:r>
      <w:r w:rsidR="00331217" w:rsidRPr="00E04CD1">
        <w:rPr>
          <w:sz w:val="22"/>
        </w:rPr>
        <w:t xml:space="preserve"> </w:t>
      </w:r>
    </w:p>
    <w:p w:rsidR="007051DA" w:rsidRPr="00E04CD1" w:rsidRDefault="007051DA" w:rsidP="00E04CD1">
      <w:pPr>
        <w:jc w:val="both"/>
        <w:rPr>
          <w:sz w:val="22"/>
        </w:rPr>
      </w:pPr>
      <w:r w:rsidRPr="00E04CD1">
        <w:rPr>
          <w:rFonts w:hint="eastAsia"/>
          <w:sz w:val="22"/>
        </w:rPr>
        <w:t xml:space="preserve">　　</w:t>
      </w:r>
      <w:r w:rsidRPr="00E04CD1">
        <w:rPr>
          <w:rFonts w:hint="eastAsia"/>
          <w:sz w:val="22"/>
        </w:rPr>
        <w:t>1.</w:t>
      </w:r>
      <w:r w:rsidRPr="00E04CD1">
        <w:rPr>
          <w:rFonts w:hint="eastAsia"/>
          <w:sz w:val="22"/>
        </w:rPr>
        <w:t>偵辦人口販運集團詐騙我國女子赴日脅迫賣淫之案件，需要長期時間進行偵查，投入相當多之偵查精力，案情常是跨國（境），會增加偵辦之困難度。可行之解決之道，強化跨國（境）偵查之能量，包括：強化外語能力、了解犯罪地國之刑事司法體制、增加跨國（境）偵查之預算等等。</w:t>
      </w:r>
    </w:p>
    <w:p w:rsidR="007051DA" w:rsidRPr="00E04CD1" w:rsidRDefault="007051DA" w:rsidP="00E04CD1">
      <w:pPr>
        <w:jc w:val="both"/>
        <w:rPr>
          <w:sz w:val="22"/>
        </w:rPr>
      </w:pPr>
      <w:r w:rsidRPr="00E04CD1">
        <w:rPr>
          <w:rFonts w:hint="eastAsia"/>
          <w:sz w:val="22"/>
        </w:rPr>
        <w:t xml:space="preserve">　　</w:t>
      </w:r>
      <w:r w:rsidRPr="00E04CD1">
        <w:rPr>
          <w:rFonts w:hint="eastAsia"/>
          <w:sz w:val="22"/>
        </w:rPr>
        <w:t>2.</w:t>
      </w:r>
      <w:r w:rsidRPr="00E04CD1">
        <w:rPr>
          <w:rFonts w:hint="eastAsia"/>
          <w:sz w:val="22"/>
        </w:rPr>
        <w:t>偵辦台日跨國人口販運集團，常需要以下單位之協助：國際刑警組織、刑事局國際科、刑事局國際科駐日本警察聯絡官、日本警察廳國際搜查管理室、日本中央或地方之警察署、我國縣市警察局刑大之協助。成功之偵辦經驗，是雙方密切合作，如日本之地方警察署，指派國際搜查課數名之警察官至刑事局，交換情資及討論案情。可行之解決之道，於平時，警察機關宜重視國內外執法機關相互交流之工</w:t>
      </w:r>
      <w:r w:rsidRPr="00E04CD1">
        <w:rPr>
          <w:rFonts w:hint="eastAsia"/>
          <w:sz w:val="22"/>
        </w:rPr>
        <w:lastRenderedPageBreak/>
        <w:t>作，重視執法人員情感之維繫。</w:t>
      </w:r>
    </w:p>
    <w:p w:rsidR="007051DA" w:rsidRPr="00E04CD1" w:rsidRDefault="007051DA" w:rsidP="00E04CD1">
      <w:pPr>
        <w:jc w:val="both"/>
        <w:rPr>
          <w:sz w:val="22"/>
        </w:rPr>
      </w:pPr>
      <w:r w:rsidRPr="00E04CD1">
        <w:rPr>
          <w:rFonts w:hint="eastAsia"/>
          <w:sz w:val="22"/>
        </w:rPr>
        <w:t xml:space="preserve">　　</w:t>
      </w:r>
      <w:r w:rsidRPr="00E04CD1">
        <w:rPr>
          <w:rFonts w:hint="eastAsia"/>
          <w:sz w:val="22"/>
        </w:rPr>
        <w:t>3.</w:t>
      </w:r>
      <w:r w:rsidRPr="00E04CD1">
        <w:rPr>
          <w:rFonts w:hint="eastAsia"/>
          <w:sz w:val="22"/>
        </w:rPr>
        <w:t>台日跨國人口販運受害人之內心，藏有不為人知之心酸。可行之解決之道，於偵查時，宜運用犯罪偵查心理學，突破其不願詳述案情之心防。</w:t>
      </w:r>
    </w:p>
    <w:p w:rsidR="007051DA" w:rsidRPr="00E04CD1" w:rsidRDefault="007051DA" w:rsidP="00E04CD1">
      <w:pPr>
        <w:jc w:val="both"/>
        <w:rPr>
          <w:sz w:val="22"/>
        </w:rPr>
      </w:pPr>
      <w:r w:rsidRPr="00E04CD1">
        <w:rPr>
          <w:rFonts w:hint="eastAsia"/>
          <w:sz w:val="22"/>
        </w:rPr>
        <w:t xml:space="preserve">　　</w:t>
      </w:r>
      <w:r w:rsidRPr="00E04CD1">
        <w:rPr>
          <w:rFonts w:hint="eastAsia"/>
          <w:sz w:val="22"/>
        </w:rPr>
        <w:t>4.</w:t>
      </w:r>
      <w:r w:rsidRPr="00E04CD1">
        <w:rPr>
          <w:rFonts w:hint="eastAsia"/>
          <w:sz w:val="22"/>
        </w:rPr>
        <w:t>日本法院對於在日本所查獲台日跨國人口販運罪犯，所引述之法條，大多為風俗營業法、賣春防制法、入管法。大多判處緩刑，之後，驅逐出國。可行之解決之道，我國宜呼籲日本法院加重台日跨國人口販運罪犯之刑度，以收威嚇之實效。</w:t>
      </w:r>
    </w:p>
    <w:p w:rsidR="007051DA" w:rsidRPr="00E04CD1" w:rsidRDefault="007051DA" w:rsidP="00E04CD1">
      <w:pPr>
        <w:jc w:val="both"/>
        <w:rPr>
          <w:sz w:val="22"/>
        </w:rPr>
      </w:pPr>
      <w:r w:rsidRPr="00E04CD1">
        <w:rPr>
          <w:rFonts w:hint="eastAsia"/>
          <w:sz w:val="22"/>
        </w:rPr>
        <w:t xml:space="preserve">　　</w:t>
      </w:r>
      <w:r w:rsidRPr="00E04CD1">
        <w:rPr>
          <w:rFonts w:hint="eastAsia"/>
          <w:sz w:val="22"/>
        </w:rPr>
        <w:t>5.</w:t>
      </w:r>
      <w:r w:rsidRPr="00E04CD1">
        <w:rPr>
          <w:rFonts w:hint="eastAsia"/>
          <w:sz w:val="22"/>
        </w:rPr>
        <w:t>刑事局國際科須透過國際刑警組織，發文日本中央局，提供案情之相關司法文書，如起訴書、筆錄。日本中央局提供本案之相關司法文書，如起訴書、筆錄給刑事局國際科，之後，刑事局國際科再請大學教授日文之老師，翻譯為中文。可行之精進之道，我國警察機關宜與日本警察保持良好之溝通管道。</w:t>
      </w:r>
    </w:p>
    <w:p w:rsidR="007051DA" w:rsidRPr="00E04CD1" w:rsidRDefault="007051DA" w:rsidP="00E04CD1">
      <w:pPr>
        <w:jc w:val="both"/>
        <w:rPr>
          <w:sz w:val="22"/>
        </w:rPr>
      </w:pPr>
      <w:r w:rsidRPr="00E04CD1">
        <w:rPr>
          <w:rFonts w:hint="eastAsia"/>
          <w:sz w:val="22"/>
        </w:rPr>
        <w:t xml:space="preserve">　　</w:t>
      </w:r>
      <w:r w:rsidRPr="00E04CD1">
        <w:rPr>
          <w:rFonts w:hint="eastAsia"/>
          <w:sz w:val="22"/>
        </w:rPr>
        <w:t>6.</w:t>
      </w:r>
      <w:r w:rsidRPr="00E04CD1">
        <w:rPr>
          <w:rFonts w:hint="eastAsia"/>
          <w:sz w:val="22"/>
        </w:rPr>
        <w:t>偵辦之困難點：台日跨國人口販運受害人常散佈台灣各地、人口販運受害人受到罪犯之恐嚇、跨國人口販運仲介人常居無定所、手機常更換。可行之解決之道：</w:t>
      </w:r>
    </w:p>
    <w:p w:rsidR="007051DA" w:rsidRPr="00E04CD1" w:rsidRDefault="007051DA" w:rsidP="00E04CD1">
      <w:pPr>
        <w:jc w:val="both"/>
        <w:rPr>
          <w:sz w:val="22"/>
        </w:rPr>
      </w:pPr>
      <w:r w:rsidRPr="00E04CD1">
        <w:rPr>
          <w:rFonts w:hint="eastAsia"/>
          <w:sz w:val="22"/>
        </w:rPr>
        <w:t xml:space="preserve">　　</w:t>
      </w:r>
      <w:r w:rsidRPr="00E04CD1">
        <w:rPr>
          <w:rFonts w:hint="eastAsia"/>
          <w:sz w:val="22"/>
        </w:rPr>
        <w:t>(1</w:t>
      </w:r>
      <w:r w:rsidRPr="00E04CD1">
        <w:rPr>
          <w:rFonts w:hint="eastAsia"/>
          <w:sz w:val="22"/>
        </w:rPr>
        <w:t>）全國各警察機關宜相互支援；</w:t>
      </w:r>
      <w:r w:rsidRPr="00E04CD1">
        <w:rPr>
          <w:rFonts w:hint="eastAsia"/>
          <w:sz w:val="22"/>
        </w:rPr>
        <w:t>(2</w:t>
      </w:r>
      <w:r w:rsidRPr="00E04CD1">
        <w:rPr>
          <w:rFonts w:hint="eastAsia"/>
          <w:sz w:val="22"/>
        </w:rPr>
        <w:t>）加強保護人口販運受害人，勿受到人口販運罪犯之恐嚇；</w:t>
      </w:r>
      <w:r w:rsidRPr="00E04CD1">
        <w:rPr>
          <w:rFonts w:hint="eastAsia"/>
          <w:sz w:val="22"/>
        </w:rPr>
        <w:t>(3</w:t>
      </w:r>
      <w:r w:rsidRPr="00E04CD1">
        <w:rPr>
          <w:rFonts w:hint="eastAsia"/>
          <w:sz w:val="22"/>
        </w:rPr>
        <w:t>）透過監聽之偵查手段，過濾通聯紀錄，高度監控跨國人口販運仲介人之行蹤。</w:t>
      </w:r>
    </w:p>
    <w:p w:rsidR="007051DA" w:rsidRPr="00E04CD1" w:rsidRDefault="007051DA" w:rsidP="00E04CD1">
      <w:pPr>
        <w:jc w:val="both"/>
        <w:rPr>
          <w:sz w:val="22"/>
        </w:rPr>
      </w:pPr>
      <w:r w:rsidRPr="00E04CD1">
        <w:rPr>
          <w:rFonts w:hint="eastAsia"/>
          <w:sz w:val="22"/>
        </w:rPr>
        <w:t xml:space="preserve">　　</w:t>
      </w:r>
      <w:r w:rsidRPr="00E04CD1">
        <w:rPr>
          <w:rFonts w:hint="eastAsia"/>
          <w:sz w:val="22"/>
        </w:rPr>
        <w:t>7.</w:t>
      </w:r>
      <w:r w:rsidRPr="00E04CD1">
        <w:rPr>
          <w:rFonts w:hint="eastAsia"/>
          <w:sz w:val="22"/>
        </w:rPr>
        <w:t>偵辦之法律困難點：台灣仲介與日本賣淫之行為，警察（如刑事局國際科）須能證明因果關係，而犯行常跨國、跨境，犯罪偵查分屬不同之管轄權。可行之解決之道，強化偵查人員蒐證之能量，特別重視人口販運犯行之因果關係之相關證據之蒐證。</w:t>
      </w:r>
    </w:p>
    <w:p w:rsidR="007051DA" w:rsidRPr="00E04CD1" w:rsidRDefault="007051DA" w:rsidP="00E04CD1">
      <w:pPr>
        <w:rPr>
          <w:sz w:val="22"/>
        </w:rPr>
      </w:pPr>
      <w:r w:rsidRPr="008B2B51">
        <w:rPr>
          <w:rFonts w:hint="eastAsia"/>
          <w:sz w:val="22"/>
          <w:szCs w:val="22"/>
        </w:rPr>
        <w:t xml:space="preserve">　　</w:t>
      </w:r>
      <w:r w:rsidRPr="008B2B51">
        <w:rPr>
          <w:rFonts w:hint="eastAsia"/>
          <w:sz w:val="22"/>
          <w:szCs w:val="22"/>
        </w:rPr>
        <w:t>8.</w:t>
      </w:r>
      <w:r w:rsidRPr="008B2B51">
        <w:rPr>
          <w:rFonts w:hint="eastAsia"/>
          <w:sz w:val="22"/>
          <w:szCs w:val="22"/>
        </w:rPr>
        <w:t>成功之破案經驗：偵查員多次南下，製作台日跨國人口販運被害人之筆錄；過濾數千筆之通聯，確定仲介人。實施</w:t>
      </w:r>
      <w:r w:rsidRPr="008B2B51">
        <w:rPr>
          <w:rFonts w:hint="eastAsia"/>
          <w:sz w:val="22"/>
          <w:szCs w:val="22"/>
        </w:rPr>
        <w:t>2</w:t>
      </w:r>
      <w:r w:rsidRPr="008B2B51">
        <w:rPr>
          <w:rFonts w:hint="eastAsia"/>
          <w:sz w:val="22"/>
          <w:szCs w:val="22"/>
        </w:rPr>
        <w:t>個月之通訊監察，同步搜索及拘提，並扣押關鍵證物。可行之精進之道，適切地運用監聽及</w:t>
      </w:r>
      <w:r w:rsidRPr="00E04CD1">
        <w:rPr>
          <w:rFonts w:hint="eastAsia"/>
          <w:sz w:val="22"/>
        </w:rPr>
        <w:t>過濾通聯紀錄之偵查手段，持續強化偵查人員蒐證之能量。</w:t>
      </w:r>
    </w:p>
    <w:p w:rsidR="007051DA" w:rsidRPr="00E04CD1" w:rsidRDefault="007051DA" w:rsidP="00E04CD1">
      <w:pPr>
        <w:rPr>
          <w:sz w:val="22"/>
        </w:rPr>
      </w:pPr>
      <w:r w:rsidRPr="00E04CD1">
        <w:rPr>
          <w:rFonts w:hint="eastAsia"/>
          <w:sz w:val="22"/>
        </w:rPr>
        <w:t xml:space="preserve">　　</w:t>
      </w:r>
      <w:r w:rsidRPr="00E04CD1">
        <w:rPr>
          <w:rFonts w:hint="eastAsia"/>
          <w:sz w:val="22"/>
        </w:rPr>
        <w:t>9.</w:t>
      </w:r>
      <w:r w:rsidRPr="00E04CD1">
        <w:rPr>
          <w:rFonts w:hint="eastAsia"/>
          <w:sz w:val="22"/>
        </w:rPr>
        <w:t>打擊台日跨國人口販運常用之法條：刑法</w:t>
      </w:r>
      <w:hyperlink r:id="rId16" w:anchor="a231b1" w:history="1">
        <w:r w:rsidRPr="006E20B1">
          <w:rPr>
            <w:rStyle w:val="a7"/>
            <w:rFonts w:ascii="Times New Roman" w:hAnsi="Times New Roman" w:hint="eastAsia"/>
            <w:sz w:val="22"/>
          </w:rPr>
          <w:t>231-1</w:t>
        </w:r>
      </w:hyperlink>
      <w:r w:rsidRPr="00E04CD1">
        <w:rPr>
          <w:rFonts w:hint="eastAsia"/>
          <w:sz w:val="22"/>
        </w:rPr>
        <w:t>、</w:t>
      </w:r>
      <w:hyperlink r:id="rId17" w:anchor="a296b1" w:history="1">
        <w:r w:rsidRPr="006E20B1">
          <w:rPr>
            <w:rStyle w:val="a7"/>
            <w:rFonts w:ascii="Times New Roman" w:hAnsi="Times New Roman" w:hint="eastAsia"/>
            <w:sz w:val="22"/>
          </w:rPr>
          <w:t>296-1</w:t>
        </w:r>
      </w:hyperlink>
      <w:r w:rsidRPr="00E04CD1">
        <w:rPr>
          <w:rFonts w:hint="eastAsia"/>
          <w:sz w:val="22"/>
        </w:rPr>
        <w:t>、</w:t>
      </w:r>
      <w:hyperlink r:id="rId18" w:anchor="a297" w:history="1">
        <w:r w:rsidRPr="006E20B1">
          <w:rPr>
            <w:rStyle w:val="a7"/>
            <w:rFonts w:ascii="Times New Roman" w:hAnsi="Times New Roman" w:hint="eastAsia"/>
            <w:sz w:val="22"/>
          </w:rPr>
          <w:t>297</w:t>
        </w:r>
      </w:hyperlink>
      <w:r w:rsidRPr="00E04CD1">
        <w:rPr>
          <w:rFonts w:hint="eastAsia"/>
          <w:sz w:val="22"/>
        </w:rPr>
        <w:t>條，但少使用</w:t>
      </w:r>
      <w:hyperlink r:id="rId19" w:history="1">
        <w:r w:rsidRPr="006E20B1">
          <w:rPr>
            <w:rStyle w:val="a7"/>
            <w:rFonts w:ascii="Times New Roman" w:hAnsi="Times New Roman" w:hint="eastAsia"/>
            <w:sz w:val="22"/>
          </w:rPr>
          <w:t>人口販運防制法</w:t>
        </w:r>
      </w:hyperlink>
      <w:r w:rsidRPr="00E04CD1">
        <w:rPr>
          <w:rFonts w:hint="eastAsia"/>
          <w:sz w:val="22"/>
        </w:rPr>
        <w:t>。可行之解決之道，強化偵查人員對</w:t>
      </w:r>
      <w:hyperlink r:id="rId20" w:history="1">
        <w:r w:rsidR="006E20B1" w:rsidRPr="006E20B1">
          <w:rPr>
            <w:rStyle w:val="a7"/>
            <w:rFonts w:ascii="Times New Roman" w:hAnsi="Times New Roman" w:hint="eastAsia"/>
            <w:sz w:val="22"/>
          </w:rPr>
          <w:t>人口販運防制法</w:t>
        </w:r>
      </w:hyperlink>
      <w:r w:rsidRPr="00E04CD1">
        <w:rPr>
          <w:rFonts w:hint="eastAsia"/>
          <w:sz w:val="22"/>
        </w:rPr>
        <w:t>之正確認知與了解。</w:t>
      </w:r>
      <w:r w:rsidR="008B2B51" w:rsidRPr="008B2B51">
        <w:rPr>
          <w:rFonts w:hint="eastAsia"/>
          <w:color w:val="FFFFFF" w:themeColor="background1"/>
          <w:sz w:val="22"/>
          <w:szCs w:val="22"/>
        </w:rPr>
        <w:t>*</w:t>
      </w:r>
    </w:p>
    <w:p w:rsidR="00331217" w:rsidRPr="008B2B51" w:rsidRDefault="00331217" w:rsidP="00E04CD1">
      <w:pPr>
        <w:rPr>
          <w:b/>
          <w:sz w:val="22"/>
        </w:rPr>
      </w:pPr>
      <w:r w:rsidRPr="008B2B51">
        <w:rPr>
          <w:b/>
          <w:sz w:val="22"/>
        </w:rPr>
        <w:t>三、積極調查、偵處並起訴涉嫌於遠洋漁船之上，虐待或販運漁工之台灣籍漁船船主</w:t>
      </w:r>
    </w:p>
    <w:p w:rsidR="00331217" w:rsidRPr="00E04CD1" w:rsidRDefault="007051DA" w:rsidP="00E04CD1">
      <w:pPr>
        <w:rPr>
          <w:sz w:val="22"/>
        </w:rPr>
      </w:pPr>
      <w:r w:rsidRPr="00E04CD1">
        <w:rPr>
          <w:rFonts w:hint="eastAsia"/>
          <w:sz w:val="22"/>
        </w:rPr>
        <w:t xml:space="preserve">　　</w:t>
      </w:r>
      <w:r w:rsidR="00331217" w:rsidRPr="00E04CD1">
        <w:rPr>
          <w:sz w:val="22"/>
        </w:rPr>
        <w:t>美國人口販運報告之所以認定台灣遠洋漁船有勞力剝削問題存在，其中原因之一，是因於</w:t>
      </w:r>
      <w:r w:rsidR="00331217" w:rsidRPr="00E04CD1">
        <w:rPr>
          <w:sz w:val="22"/>
        </w:rPr>
        <w:t>2013</w:t>
      </w:r>
      <w:r w:rsidR="00331217" w:rsidRPr="00E04CD1">
        <w:rPr>
          <w:sz w:val="22"/>
        </w:rPr>
        <w:t>年，夏威夷外海作業之台灣籍漁船，發生了虐待勞工之通報，且該漁船於海上失火，美國海岸防衛隊在該漁船上救出了印尼籍、大陸籍和緬甸籍漁工，在進行面談後，發現漁工均有遭到虐待情形，並被扣留薪水</w:t>
      </w:r>
      <w:r w:rsidR="00331217" w:rsidRPr="00C53538">
        <w:rPr>
          <w:rFonts w:ascii="Arial Unicode MS" w:hAnsi="Arial Unicode MS"/>
          <w:color w:val="FF6600"/>
        </w:rPr>
        <w:footnoteReference w:id="48"/>
      </w:r>
      <w:r w:rsidR="00331217" w:rsidRPr="00E04CD1">
        <w:rPr>
          <w:sz w:val="22"/>
        </w:rPr>
        <w:t>。</w:t>
      </w:r>
    </w:p>
    <w:p w:rsidR="00331217" w:rsidRPr="00E04CD1" w:rsidRDefault="00331217" w:rsidP="00E04CD1">
      <w:pPr>
        <w:rPr>
          <w:sz w:val="22"/>
        </w:rPr>
      </w:pPr>
      <w:r w:rsidRPr="00E04CD1">
        <w:rPr>
          <w:sz w:val="22"/>
        </w:rPr>
        <w:t xml:space="preserve">　　為此，行政院召開之防制人口販運協調會第</w:t>
      </w:r>
      <w:r w:rsidRPr="00E04CD1">
        <w:rPr>
          <w:sz w:val="22"/>
        </w:rPr>
        <w:t>24</w:t>
      </w:r>
      <w:r w:rsidRPr="00E04CD1">
        <w:rPr>
          <w:sz w:val="22"/>
        </w:rPr>
        <w:t>次會議，主要在於討論落實人權保障，會議中即提及「外籍漁工管理及權益維護」是近來國際間相當重視之人權議題，如何加強預防，避免遠洋漁船漁工遭受勞力剝削，將是政府在人權工作上之新課題。目前政府規劃之作為，是由勞動部及農委會不定期進行靠港遠洋漁船查察訪視，利用訪視之機會，瞭解漁工之工作情形及有無受勞力剝削；另政府亦規劃結合民間資源成立外籍漁工服務站，及針對境外僱用之外籍漁工研議定型化契約範本等，並研商有關通報及處理我國籍遠洋漁船境外違規事例標準作業程序，希望藉此能落實遠洋漁船管理，維護外籍漁工權益，並營造勞雇和諧關係。</w:t>
      </w:r>
    </w:p>
    <w:p w:rsidR="00331217" w:rsidRPr="00E04CD1" w:rsidRDefault="00331217" w:rsidP="00E04CD1">
      <w:pPr>
        <w:rPr>
          <w:sz w:val="22"/>
        </w:rPr>
      </w:pPr>
      <w:r w:rsidRPr="00E04CD1">
        <w:rPr>
          <w:sz w:val="22"/>
        </w:rPr>
        <w:t xml:space="preserve">　　但行政院之作法，僅是單純之從行政機關之管理角度去做規範，並未實際去瞭解整體漁工之勞工政策及勞雇問題之徵結，恐無助於減少遠洋漁船之勞力剝削情形；部分台灣船主均把漁工視為是附屬品，</w:t>
      </w:r>
      <w:r w:rsidRPr="00E04CD1">
        <w:rPr>
          <w:sz w:val="22"/>
        </w:rPr>
        <w:lastRenderedPageBreak/>
        <w:t>無視其人權，亦因此曾造成台灣船主將漁工在遠洋漁船上拘禁至死之情形</w:t>
      </w:r>
      <w:r w:rsidRPr="00C53538">
        <w:rPr>
          <w:rFonts w:ascii="Arial Unicode MS" w:hAnsi="Arial Unicode MS"/>
          <w:color w:val="FF6600"/>
        </w:rPr>
        <w:footnoteReference w:id="49"/>
      </w:r>
      <w:r w:rsidRPr="00E04CD1">
        <w:rPr>
          <w:sz w:val="22"/>
        </w:rPr>
        <w:t>，行政機關除加強行政管理作為以外，亦應該教育宣導，提升台灣籍船主對於人權之重視，並從司法之角度對於台灣籍漁船之船主加強調查、偵處，始能有效達到減少勞力剝削之問題。</w:t>
      </w:r>
      <w:r w:rsidR="008B2B51" w:rsidRPr="008B2B51">
        <w:rPr>
          <w:rFonts w:hint="eastAsia"/>
          <w:color w:val="FFFFFF" w:themeColor="background1"/>
          <w:sz w:val="22"/>
          <w:szCs w:val="22"/>
        </w:rPr>
        <w:t>*</w:t>
      </w:r>
    </w:p>
    <w:p w:rsidR="00331217" w:rsidRPr="008B2B51" w:rsidRDefault="00331217" w:rsidP="00E04CD1">
      <w:pPr>
        <w:rPr>
          <w:b/>
          <w:sz w:val="22"/>
        </w:rPr>
      </w:pPr>
      <w:r w:rsidRPr="008B2B51">
        <w:rPr>
          <w:b/>
          <w:sz w:val="22"/>
        </w:rPr>
        <w:t>四、精進我國外勞之聘用與管理機制，並將我國勞動市場之需求，廣作宣傳</w:t>
      </w:r>
    </w:p>
    <w:p w:rsidR="00331217" w:rsidRPr="00E04CD1" w:rsidRDefault="007051DA" w:rsidP="00E04CD1">
      <w:pPr>
        <w:rPr>
          <w:sz w:val="22"/>
        </w:rPr>
      </w:pPr>
      <w:r w:rsidRPr="00E04CD1">
        <w:rPr>
          <w:rFonts w:hint="eastAsia"/>
          <w:sz w:val="22"/>
        </w:rPr>
        <w:t xml:space="preserve">　　</w:t>
      </w:r>
      <w:r w:rsidR="00331217" w:rsidRPr="00E04CD1">
        <w:rPr>
          <w:sz w:val="22"/>
        </w:rPr>
        <w:t>根據聯合國</w:t>
      </w:r>
      <w:r w:rsidR="00331217" w:rsidRPr="00E04CD1">
        <w:rPr>
          <w:sz w:val="22"/>
        </w:rPr>
        <w:t>IOM</w:t>
      </w:r>
      <w:r w:rsidR="00331217" w:rsidRPr="00E04CD1">
        <w:rPr>
          <w:sz w:val="22"/>
        </w:rPr>
        <w:t>之研究，非法移民者之主要關鍵性動力，係為尋找更高利潤之工作條件及機會（職缺），此乃為工作尋找理論。植基於工作尋找理論，可採行之對策，係為將我國勞動市場之需求，諸如：需求名額、職種、工作地點及時間等資訊，於國內及外勞之來源母國，廣作適切地宣傳，俾利外勞於來源母國，即可得知如何透由合法管道來台工作，避免淪為非法外勞之窘（困）境。</w:t>
      </w:r>
    </w:p>
    <w:p w:rsidR="00331217" w:rsidRPr="00E04CD1" w:rsidRDefault="007051DA" w:rsidP="00E04CD1">
      <w:pPr>
        <w:rPr>
          <w:sz w:val="22"/>
        </w:rPr>
      </w:pPr>
      <w:r w:rsidRPr="00E04CD1">
        <w:rPr>
          <w:rFonts w:hint="eastAsia"/>
          <w:sz w:val="22"/>
        </w:rPr>
        <w:t xml:space="preserve">　　</w:t>
      </w:r>
      <w:r w:rsidR="00331217" w:rsidRPr="00E04CD1">
        <w:rPr>
          <w:sz w:val="22"/>
        </w:rPr>
        <w:t>再者，在精進我國外勞之聘用與管理機制之對策方面，本文提出以下之建議與方案，供社會各界參考：</w:t>
      </w:r>
    </w:p>
    <w:p w:rsidR="00331217" w:rsidRPr="00E04CD1" w:rsidRDefault="007051DA" w:rsidP="00E04CD1">
      <w:pPr>
        <w:rPr>
          <w:sz w:val="22"/>
        </w:rPr>
      </w:pPr>
      <w:r w:rsidRPr="00E04CD1">
        <w:rPr>
          <w:rFonts w:hint="eastAsia"/>
          <w:sz w:val="22"/>
        </w:rPr>
        <w:t xml:space="preserve">　　</w:t>
      </w:r>
      <w:r w:rsidRPr="00E04CD1">
        <w:rPr>
          <w:rFonts w:hint="eastAsia"/>
          <w:sz w:val="22"/>
        </w:rPr>
        <w:t>1.</w:t>
      </w:r>
      <w:r w:rsidR="00331217" w:rsidRPr="00E04CD1">
        <w:rPr>
          <w:sz w:val="22"/>
        </w:rPr>
        <w:t>對我國勞動市場勞動力之需求而論，我國究竟需要多少名額之外籍勞工？此須經由實證調查與分析，始可得知。根據李秀娟氏、林師模氏、李高朝氏等人之研究，外籍勞工人數如達至</w:t>
      </w:r>
      <w:r w:rsidR="00331217" w:rsidRPr="00E04CD1">
        <w:rPr>
          <w:sz w:val="22"/>
        </w:rPr>
        <w:t>37</w:t>
      </w:r>
      <w:r w:rsidR="00331217" w:rsidRPr="00E04CD1">
        <w:rPr>
          <w:sz w:val="22"/>
        </w:rPr>
        <w:t>萬人，對國內市場仍不會產生排擠效用</w:t>
      </w:r>
      <w:r w:rsidR="00331217" w:rsidRPr="00C53538">
        <w:rPr>
          <w:rFonts w:ascii="Arial Unicode MS" w:hAnsi="Arial Unicode MS"/>
          <w:color w:val="FF6600"/>
        </w:rPr>
        <w:footnoteReference w:id="50"/>
      </w:r>
      <w:r w:rsidR="00331217" w:rsidRPr="00E04CD1">
        <w:rPr>
          <w:sz w:val="22"/>
        </w:rPr>
        <w:t>，是以，如將外籍勞工人數控制在一定之數量之下，似不會占用國內勞工勞動力之市場缺額。</w:t>
      </w:r>
    </w:p>
    <w:p w:rsidR="007051DA" w:rsidRPr="00E04CD1" w:rsidRDefault="007051DA" w:rsidP="00E04CD1">
      <w:pPr>
        <w:rPr>
          <w:sz w:val="22"/>
        </w:rPr>
      </w:pPr>
      <w:r w:rsidRPr="00E04CD1">
        <w:rPr>
          <w:rFonts w:hint="eastAsia"/>
          <w:sz w:val="22"/>
        </w:rPr>
        <w:t xml:space="preserve">　　</w:t>
      </w:r>
      <w:r w:rsidRPr="00E04CD1">
        <w:rPr>
          <w:rFonts w:hint="eastAsia"/>
          <w:sz w:val="22"/>
        </w:rPr>
        <w:t>2.</w:t>
      </w:r>
      <w:r w:rsidRPr="00E04CD1">
        <w:rPr>
          <w:rFonts w:hint="eastAsia"/>
          <w:sz w:val="22"/>
        </w:rPr>
        <w:t>當國內勞動市場勞動力供需差距過大，則會鼓勵雇主聘用非法外勞，故根本之解決之道，係宜使用非常科學之實證調查技術，精算台灣所需之外勞人數，避免國內供需不足。</w:t>
      </w:r>
    </w:p>
    <w:p w:rsidR="007051DA" w:rsidRPr="00E04CD1" w:rsidRDefault="007051DA" w:rsidP="00E04CD1">
      <w:pPr>
        <w:rPr>
          <w:sz w:val="22"/>
        </w:rPr>
      </w:pPr>
      <w:r w:rsidRPr="00E04CD1">
        <w:rPr>
          <w:rFonts w:hint="eastAsia"/>
          <w:sz w:val="22"/>
        </w:rPr>
        <w:t xml:space="preserve">　　</w:t>
      </w:r>
      <w:r w:rsidRPr="00E04CD1">
        <w:rPr>
          <w:rFonts w:hint="eastAsia"/>
          <w:sz w:val="22"/>
        </w:rPr>
        <w:t>3.</w:t>
      </w:r>
      <w:r w:rsidRPr="00E04CD1">
        <w:rPr>
          <w:rFonts w:hint="eastAsia"/>
          <w:sz w:val="22"/>
        </w:rPr>
        <w:t>降低引進外勞之申請門檻。</w:t>
      </w:r>
    </w:p>
    <w:p w:rsidR="007051DA" w:rsidRPr="004A5B8F" w:rsidRDefault="007051DA" w:rsidP="00E04CD1">
      <w:pPr>
        <w:rPr>
          <w:sz w:val="22"/>
          <w:szCs w:val="22"/>
        </w:rPr>
      </w:pPr>
      <w:r w:rsidRPr="00E04CD1">
        <w:rPr>
          <w:rFonts w:hint="eastAsia"/>
          <w:sz w:val="22"/>
        </w:rPr>
        <w:t xml:space="preserve">　　</w:t>
      </w:r>
      <w:r w:rsidRPr="00E04CD1">
        <w:rPr>
          <w:rFonts w:hint="eastAsia"/>
          <w:sz w:val="22"/>
        </w:rPr>
        <w:t>4.</w:t>
      </w:r>
      <w:r w:rsidRPr="00E04CD1">
        <w:rPr>
          <w:rFonts w:hint="eastAsia"/>
          <w:sz w:val="22"/>
        </w:rPr>
        <w:t>假若原雇主將外勞轉出之後，根據目前之規定，視同放棄原名額，會受到政府管制，無法立即遞</w:t>
      </w:r>
      <w:r w:rsidRPr="004A5B8F">
        <w:rPr>
          <w:rFonts w:hint="eastAsia"/>
          <w:sz w:val="22"/>
          <w:szCs w:val="22"/>
        </w:rPr>
        <w:t>補。原雇主如欲重新申請，則相當費時，且原雇主須再一次支付外勞申請費用，造成外勞轉出之機制不易執行，衍生外勞直接以逃逸方式解決問題。本文建議，原雇主將外勞轉出之後，可直接進行遞補，原雇主無須重新申請。</w:t>
      </w:r>
    </w:p>
    <w:p w:rsidR="007051DA" w:rsidRPr="007051DA" w:rsidRDefault="007051DA" w:rsidP="007051DA">
      <w:pPr>
        <w:jc w:val="both"/>
        <w:rPr>
          <w:sz w:val="22"/>
        </w:rPr>
      </w:pPr>
      <w:r w:rsidRPr="007051DA">
        <w:rPr>
          <w:rFonts w:hint="eastAsia"/>
          <w:sz w:val="22"/>
        </w:rPr>
        <w:t xml:space="preserve">　　</w:t>
      </w:r>
      <w:r w:rsidRPr="007051DA">
        <w:rPr>
          <w:rFonts w:hint="eastAsia"/>
          <w:sz w:val="22"/>
        </w:rPr>
        <w:t>5.</w:t>
      </w:r>
      <w:r w:rsidRPr="007051DA">
        <w:rPr>
          <w:rFonts w:hint="eastAsia"/>
          <w:sz w:val="22"/>
        </w:rPr>
        <w:t>在外勞轉出之機制方面，須由原雇主提出，亦非合理，宜設計一套機制，亦可由外勞提出申請，而非一律須由原雇主提出申請。假若外勞擬提出申請，但原雇主拒絕提出申請，此時，亦會衍生外勞直接以逃逸方式解決問題。</w:t>
      </w:r>
    </w:p>
    <w:p w:rsidR="007051DA" w:rsidRPr="007051DA" w:rsidRDefault="007051DA" w:rsidP="007051DA">
      <w:pPr>
        <w:jc w:val="both"/>
        <w:rPr>
          <w:sz w:val="22"/>
        </w:rPr>
      </w:pPr>
      <w:r w:rsidRPr="007051DA">
        <w:rPr>
          <w:rFonts w:hint="eastAsia"/>
          <w:sz w:val="22"/>
        </w:rPr>
        <w:t xml:space="preserve">　　</w:t>
      </w:r>
      <w:r w:rsidRPr="007051DA">
        <w:rPr>
          <w:rFonts w:hint="eastAsia"/>
          <w:sz w:val="22"/>
        </w:rPr>
        <w:t>6.</w:t>
      </w:r>
      <w:r w:rsidRPr="007051DA">
        <w:rPr>
          <w:rFonts w:hint="eastAsia"/>
          <w:sz w:val="22"/>
        </w:rPr>
        <w:t>我國目前引進外勞之方式，尚有直聘方式，宜改進直聘所引進外勞之素質與培訓工作，俾利符合雇主之實際要求；再者，亦宜強化以直聘方式引進外勞之管理工作。此外，以直聘方式引進之外勞，因欠缺仲介公司協助解決其相關之問題，其基本人權常受到雇主之侵犯與踐踏，此部分，亦宜改善之。</w:t>
      </w:r>
    </w:p>
    <w:p w:rsidR="00331217" w:rsidRPr="007051DA" w:rsidRDefault="007051DA" w:rsidP="007051DA">
      <w:pPr>
        <w:jc w:val="both"/>
        <w:rPr>
          <w:sz w:val="22"/>
        </w:rPr>
      </w:pPr>
      <w:r w:rsidRPr="007051DA">
        <w:rPr>
          <w:rFonts w:hint="eastAsia"/>
          <w:sz w:val="22"/>
        </w:rPr>
        <w:t xml:space="preserve">　　</w:t>
      </w:r>
      <w:r w:rsidRPr="007051DA">
        <w:rPr>
          <w:rFonts w:hint="eastAsia"/>
          <w:sz w:val="22"/>
        </w:rPr>
        <w:t>7.</w:t>
      </w:r>
      <w:r w:rsidRPr="007051DA">
        <w:rPr>
          <w:rFonts w:hint="eastAsia"/>
          <w:sz w:val="22"/>
        </w:rPr>
        <w:t>在引進外勞之機制方面，我國可採取透由直聘中心與民間仲介公司之雙軌並行模式，彼此進行良性競爭，同時，直聘中心與民間仲介公司之功能與角色，亦可進行合作與互補。以外勞之培訓與管理而論，此是直聘中心致命傷與弱點之所在，但卻是民間仲介公司之強項，故以外勞之培訓與管理而論，亦可考量委由民間仲介公司執行。是以，直聘中心與民間仲介公司之角色，似亦可相互合作與互補，進行不同之分工。</w:t>
      </w:r>
      <w:r w:rsidR="008B2B51" w:rsidRPr="008B2B51">
        <w:rPr>
          <w:rFonts w:hint="eastAsia"/>
          <w:color w:val="FFFFFF" w:themeColor="background1"/>
          <w:sz w:val="22"/>
          <w:szCs w:val="22"/>
        </w:rPr>
        <w:t>*</w:t>
      </w:r>
    </w:p>
    <w:p w:rsidR="00331217" w:rsidRPr="008B2B51" w:rsidRDefault="00331217" w:rsidP="0022362B">
      <w:pPr>
        <w:jc w:val="both"/>
        <w:rPr>
          <w:b/>
          <w:sz w:val="22"/>
          <w:szCs w:val="22"/>
        </w:rPr>
      </w:pPr>
      <w:r w:rsidRPr="008B2B51">
        <w:rPr>
          <w:b/>
          <w:sz w:val="22"/>
        </w:rPr>
        <w:t>五、不宜對於拒絕協助台灣刑事司法機關進行人口販運之偵審工作者，我國即拒絕對於人口販運被害人提供永久居留機制之保護與協助</w:t>
      </w:r>
    </w:p>
    <w:p w:rsidR="00331217" w:rsidRPr="00D94109" w:rsidRDefault="007051DA" w:rsidP="00D94109">
      <w:pPr>
        <w:jc w:val="both"/>
        <w:rPr>
          <w:sz w:val="22"/>
        </w:rPr>
      </w:pPr>
      <w:r w:rsidRPr="00D94109">
        <w:rPr>
          <w:rFonts w:hint="eastAsia"/>
          <w:sz w:val="22"/>
        </w:rPr>
        <w:lastRenderedPageBreak/>
        <w:t xml:space="preserve">　　</w:t>
      </w:r>
      <w:r w:rsidR="00331217" w:rsidRPr="00D94109">
        <w:rPr>
          <w:sz w:val="22"/>
        </w:rPr>
        <w:t>對於人口販運被害人所提供之保護與協助，宜符合國際人權法之標準：根據聯合國人權事務高級專員辦公室（</w:t>
      </w:r>
      <w:r w:rsidR="00331217" w:rsidRPr="00D94109">
        <w:rPr>
          <w:sz w:val="22"/>
        </w:rPr>
        <w:t>United Nations High Commissioner for Human Rights</w:t>
      </w:r>
      <w:r w:rsidR="00331217" w:rsidRPr="00D94109">
        <w:rPr>
          <w:sz w:val="22"/>
        </w:rPr>
        <w:t>）之「人權保障及防制人口販運工作中被推薦使用原則與綱領（</w:t>
      </w:r>
      <w:r w:rsidR="00331217" w:rsidRPr="00D94109">
        <w:rPr>
          <w:sz w:val="22"/>
        </w:rPr>
        <w:t>E/2002/68/Add.1</w:t>
      </w:r>
      <w:r w:rsidR="00331217" w:rsidRPr="00D94109">
        <w:rPr>
          <w:sz w:val="22"/>
        </w:rPr>
        <w:t>）」第</w:t>
      </w:r>
      <w:r w:rsidR="00331217" w:rsidRPr="00D94109">
        <w:rPr>
          <w:sz w:val="22"/>
        </w:rPr>
        <w:t>6</w:t>
      </w:r>
      <w:r w:rsidR="00331217" w:rsidRPr="00D94109">
        <w:rPr>
          <w:sz w:val="22"/>
        </w:rPr>
        <w:t>個指導綱領之規定，即禁止對於人口販運被害人提供保護與協助之際，尚須有當事人協助刑事司法機關進行人口販運案件之偵審之附帶條件。假若對於人口販運被害人所提供之保護與協助，尚須有當事人協助刑事司法機關進行人口販運案件之偵審之附帶條件，業已明顯地違反「人權保障及防制人口販運工作中被推薦使用原則與綱領（</w:t>
      </w:r>
      <w:r w:rsidR="00331217" w:rsidRPr="00D94109">
        <w:rPr>
          <w:sz w:val="22"/>
        </w:rPr>
        <w:t>E/2002/68/Add.1</w:t>
      </w:r>
      <w:r w:rsidR="00331217" w:rsidRPr="00D94109">
        <w:rPr>
          <w:sz w:val="22"/>
        </w:rPr>
        <w:t>）」第</w:t>
      </w:r>
      <w:r w:rsidR="00331217" w:rsidRPr="00D94109">
        <w:rPr>
          <w:sz w:val="22"/>
        </w:rPr>
        <w:t>6</w:t>
      </w:r>
      <w:r w:rsidR="00331217" w:rsidRPr="00D94109">
        <w:rPr>
          <w:sz w:val="22"/>
        </w:rPr>
        <w:t>個指導綱領之規範，附帶條件之作法，係屬為一種違反國際人權法之措施，與國際人權思潮不相符合。</w:t>
      </w:r>
    </w:p>
    <w:p w:rsidR="00331217" w:rsidRPr="00D94109" w:rsidRDefault="00BA3A61" w:rsidP="00D94109">
      <w:pPr>
        <w:jc w:val="both"/>
        <w:rPr>
          <w:sz w:val="22"/>
        </w:rPr>
      </w:pPr>
      <w:r w:rsidRPr="00D94109">
        <w:rPr>
          <w:rFonts w:hint="eastAsia"/>
          <w:sz w:val="22"/>
        </w:rPr>
        <w:t xml:space="preserve">　　</w:t>
      </w:r>
      <w:r w:rsidR="00331217" w:rsidRPr="00D94109">
        <w:rPr>
          <w:sz w:val="22"/>
        </w:rPr>
        <w:t>我國對於人口販運被害人所提供之保護與協助，似不宜以其在刑事訴訟過程之中，協助刑事司法機關進行人口販運之偵審工作，作為交換之條件。亦即，似不宜對於拒絕協助台灣刑事司法機關進行人口販運之偵審工作者，我國即拒絕對於人口販運被害人提供保護與協助。主要之理由，人口販運被害人本質上之身分及角色，係為被害人，而非加害人，其基本人權及人性尊嚴，嚴重地受到國人之不法侵害，故即使其拒絕協助台灣刑事司法機關進行人口販運之偵審工作，其本質之身分及地位，仍是屬於人口販運被害人，並未轉變成為罪犯，故我國對於此類之被害人，似仍負有提供保護與協助之國際道義。</w:t>
      </w:r>
    </w:p>
    <w:p w:rsidR="00331217" w:rsidRPr="00D94109" w:rsidRDefault="00BA3A61" w:rsidP="00D94109">
      <w:pPr>
        <w:jc w:val="both"/>
        <w:rPr>
          <w:sz w:val="24"/>
        </w:rPr>
      </w:pPr>
      <w:r w:rsidRPr="00D94109">
        <w:rPr>
          <w:rFonts w:hint="eastAsia"/>
          <w:sz w:val="22"/>
        </w:rPr>
        <w:t xml:space="preserve">　　</w:t>
      </w:r>
      <w:r w:rsidR="00331217" w:rsidRPr="00D94109">
        <w:rPr>
          <w:sz w:val="22"/>
        </w:rPr>
        <w:t>在台灣人口販運被害人停留居留及永久居留機制之中，尚須符合被害人協助偵查或審判之要件，恐非合理之要求。玆以「</w:t>
      </w:r>
      <w:hyperlink r:id="rId21" w:history="1">
        <w:r w:rsidR="00331217" w:rsidRPr="00857FF8">
          <w:rPr>
            <w:rStyle w:val="a7"/>
            <w:rFonts w:ascii="Times New Roman" w:hAnsi="Times New Roman"/>
            <w:sz w:val="22"/>
          </w:rPr>
          <w:t>人口販運被害人停留居留及永久居留專案許可辦法</w:t>
        </w:r>
      </w:hyperlink>
      <w:r w:rsidR="00331217" w:rsidRPr="00D94109">
        <w:rPr>
          <w:sz w:val="22"/>
        </w:rPr>
        <w:t>」為例加以說明之，根據上述辦法</w:t>
      </w:r>
      <w:hyperlink r:id="rId22" w:anchor="a3" w:history="1">
        <w:r w:rsidR="00331217" w:rsidRPr="008B2B51">
          <w:rPr>
            <w:rStyle w:val="a7"/>
            <w:rFonts w:ascii="Times New Roman" w:hAnsi="Times New Roman"/>
            <w:sz w:val="22"/>
          </w:rPr>
          <w:t>第三條</w:t>
        </w:r>
      </w:hyperlink>
      <w:r w:rsidR="00331217" w:rsidRPr="00D94109">
        <w:rPr>
          <w:sz w:val="22"/>
        </w:rPr>
        <w:t>之規定，被害人因協助偵查或審判而於送返原籍國（地）後人身安全有危險之虞者，安置處所得依被害人之申請，出具被害人返國後人身安全有危險之虞說明書（以下簡稱說明書），並協助被害人向中央主管機關申請專案許可停留或居留。於上述之內容中，人口販運被害人如擬申請停留居留及永久居留之許可，尚須符合被害人協助偵查或審判之要件，恐非合宜作法。「人口販運被害人停留居留及永久居留專案許可辦法」</w:t>
      </w:r>
      <w:hyperlink r:id="rId23" w:anchor="a3" w:history="1">
        <w:r w:rsidR="00331217" w:rsidRPr="00857FF8">
          <w:rPr>
            <w:rStyle w:val="a7"/>
            <w:rFonts w:ascii="Times New Roman" w:hAnsi="Times New Roman"/>
            <w:sz w:val="22"/>
          </w:rPr>
          <w:t>第三條</w:t>
        </w:r>
      </w:hyperlink>
      <w:r w:rsidR="00331217" w:rsidRPr="00D94109">
        <w:rPr>
          <w:sz w:val="22"/>
        </w:rPr>
        <w:t>對於人口販運被害人所提供之保護與協助，尚須有當事人協助刑事司法機關進行人口販運案件之偵查或審判，作為附帶之條件，上述之規定，是否符合「人權保障及防制人口販運工作中被推薦使用原則與綱領（</w:t>
      </w:r>
      <w:r w:rsidR="00331217" w:rsidRPr="00D94109">
        <w:rPr>
          <w:sz w:val="22"/>
        </w:rPr>
        <w:t>E/2002/68/Add.1</w:t>
      </w:r>
      <w:r w:rsidR="00331217" w:rsidRPr="00D94109">
        <w:rPr>
          <w:sz w:val="22"/>
        </w:rPr>
        <w:t>）」第</w:t>
      </w:r>
      <w:r w:rsidR="00331217" w:rsidRPr="00D94109">
        <w:rPr>
          <w:sz w:val="22"/>
        </w:rPr>
        <w:t>6</w:t>
      </w:r>
      <w:r w:rsidR="00331217" w:rsidRPr="00D94109">
        <w:rPr>
          <w:sz w:val="22"/>
        </w:rPr>
        <w:t>個指導綱領之規定，以及是否會有子法違背母法</w:t>
      </w:r>
      <w:r w:rsidR="00331217" w:rsidRPr="00D94109">
        <w:rPr>
          <w:sz w:val="24"/>
        </w:rPr>
        <w:t>（人口販運防制法第</w:t>
      </w:r>
      <w:hyperlink r:id="rId24" w:anchor="a28" w:history="1">
        <w:r w:rsidR="00331217" w:rsidRPr="008D56EA">
          <w:rPr>
            <w:rStyle w:val="a7"/>
            <w:rFonts w:ascii="Times New Roman" w:hAnsi="Times New Roman"/>
            <w:sz w:val="24"/>
          </w:rPr>
          <w:t>二十八</w:t>
        </w:r>
      </w:hyperlink>
      <w:r w:rsidR="00331217" w:rsidRPr="00D94109">
        <w:rPr>
          <w:sz w:val="24"/>
        </w:rPr>
        <w:t>條第三項）原始立法精神之虞，似值得進一步加以討論。</w:t>
      </w:r>
      <w:r w:rsidR="008B2B51" w:rsidRPr="008B2B51">
        <w:rPr>
          <w:rFonts w:hint="eastAsia"/>
          <w:color w:val="FFFFFF" w:themeColor="background1"/>
          <w:sz w:val="22"/>
          <w:szCs w:val="22"/>
        </w:rPr>
        <w:t>*</w:t>
      </w:r>
    </w:p>
    <w:p w:rsidR="00331217" w:rsidRPr="008B2B51" w:rsidRDefault="00331217" w:rsidP="00D94109">
      <w:pPr>
        <w:jc w:val="both"/>
        <w:rPr>
          <w:b/>
          <w:sz w:val="24"/>
        </w:rPr>
      </w:pPr>
      <w:r w:rsidRPr="008B2B51">
        <w:rPr>
          <w:b/>
          <w:sz w:val="24"/>
        </w:rPr>
        <w:t>六、正視人口販運犯行之嚴重性而適度提升懲治人口販運罪行之處罰額度</w:t>
      </w:r>
    </w:p>
    <w:p w:rsidR="00331217" w:rsidRPr="00D94109" w:rsidRDefault="00BA3A61" w:rsidP="00D94109">
      <w:pPr>
        <w:jc w:val="both"/>
        <w:rPr>
          <w:sz w:val="22"/>
        </w:rPr>
      </w:pPr>
      <w:r w:rsidRPr="00D94109">
        <w:rPr>
          <w:rFonts w:hint="eastAsia"/>
          <w:sz w:val="22"/>
        </w:rPr>
        <w:t xml:space="preserve">　　</w:t>
      </w:r>
      <w:r w:rsidR="00331217" w:rsidRPr="00D94109">
        <w:rPr>
          <w:sz w:val="22"/>
        </w:rPr>
        <w:t>根據加拿大刑法第</w:t>
      </w:r>
      <w:r w:rsidR="00331217" w:rsidRPr="00D94109">
        <w:rPr>
          <w:sz w:val="22"/>
        </w:rPr>
        <w:t>279.01</w:t>
      </w:r>
      <w:r w:rsidR="00331217" w:rsidRPr="00D94109">
        <w:rPr>
          <w:sz w:val="22"/>
        </w:rPr>
        <w:t>條之規定，對於行為人觸犯販運人口之罪行，最高可科處有期徒刑</w:t>
      </w:r>
      <w:r w:rsidR="00331217" w:rsidRPr="00D94109">
        <w:rPr>
          <w:sz w:val="22"/>
        </w:rPr>
        <w:t>14</w:t>
      </w:r>
      <w:r w:rsidR="00331217" w:rsidRPr="00D94109">
        <w:rPr>
          <w:sz w:val="22"/>
        </w:rPr>
        <w:t>年。此外，依據加拿大刑法第</w:t>
      </w:r>
      <w:r w:rsidR="00331217" w:rsidRPr="00D94109">
        <w:rPr>
          <w:sz w:val="22"/>
        </w:rPr>
        <w:t>279.01</w:t>
      </w:r>
      <w:r w:rsidR="00331217" w:rsidRPr="00D94109">
        <w:rPr>
          <w:sz w:val="22"/>
        </w:rPr>
        <w:t>條之立法規範，假若行為人於觸犯人口販運犯罪之過程之中，尚且涉及綁架勒贖罪、加重暴行罪、加重性暴行罪或發生致人於死之情形，則最高可科處無期徒刑</w:t>
      </w:r>
      <w:r w:rsidR="00331217" w:rsidRPr="00C53538">
        <w:rPr>
          <w:rFonts w:ascii="Arial Unicode MS" w:hAnsi="Arial Unicode MS"/>
          <w:color w:val="FF6600"/>
        </w:rPr>
        <w:footnoteReference w:id="51"/>
      </w:r>
      <w:r w:rsidR="00331217" w:rsidRPr="00D94109">
        <w:rPr>
          <w:sz w:val="22"/>
        </w:rPr>
        <w:t>。加拿大對於行為人觸犯販運人口之罪行，最高可科處有期徒刑</w:t>
      </w:r>
      <w:r w:rsidR="00331217" w:rsidRPr="00D94109">
        <w:rPr>
          <w:sz w:val="22"/>
        </w:rPr>
        <w:t>14</w:t>
      </w:r>
      <w:r w:rsidR="00331217" w:rsidRPr="00D94109">
        <w:rPr>
          <w:sz w:val="22"/>
        </w:rPr>
        <w:t>年。兩相比較之結果，針對人口販運之性剝削罪行而論，加拿大刑罰之額度，高於台灣約</w:t>
      </w:r>
      <w:r w:rsidR="00331217" w:rsidRPr="00D94109">
        <w:rPr>
          <w:sz w:val="22"/>
        </w:rPr>
        <w:t>2.8</w:t>
      </w:r>
      <w:r w:rsidR="00331217" w:rsidRPr="00D94109">
        <w:rPr>
          <w:sz w:val="22"/>
        </w:rPr>
        <w:t>倍（</w:t>
      </w:r>
      <w:r w:rsidR="00331217" w:rsidRPr="00D94109">
        <w:rPr>
          <w:sz w:val="22"/>
        </w:rPr>
        <w:t>14/5=2.8</w:t>
      </w:r>
      <w:r w:rsidR="00331217" w:rsidRPr="00D94109">
        <w:rPr>
          <w:sz w:val="22"/>
        </w:rPr>
        <w:t>），近約</w:t>
      </w:r>
      <w:r w:rsidR="00331217" w:rsidRPr="00D94109">
        <w:rPr>
          <w:sz w:val="22"/>
        </w:rPr>
        <w:t>3</w:t>
      </w:r>
      <w:r w:rsidR="00331217" w:rsidRPr="00D94109">
        <w:rPr>
          <w:sz w:val="22"/>
        </w:rPr>
        <w:t>倍之額度。</w:t>
      </w:r>
    </w:p>
    <w:p w:rsidR="00D94109" w:rsidRPr="00D94109" w:rsidRDefault="00BA3A61" w:rsidP="00D94109">
      <w:pPr>
        <w:jc w:val="both"/>
        <w:rPr>
          <w:sz w:val="22"/>
        </w:rPr>
      </w:pPr>
      <w:r w:rsidRPr="00D94109">
        <w:rPr>
          <w:rFonts w:hint="eastAsia"/>
          <w:sz w:val="22"/>
        </w:rPr>
        <w:t xml:space="preserve">　　</w:t>
      </w:r>
      <w:r w:rsidR="00331217" w:rsidRPr="00D94109">
        <w:rPr>
          <w:sz w:val="22"/>
        </w:rPr>
        <w:t>另外，根據南韓政府之「懲治媒介性交易暨相關行為條例」第</w:t>
      </w:r>
      <w:r w:rsidR="00331217" w:rsidRPr="00D94109">
        <w:rPr>
          <w:sz w:val="22"/>
        </w:rPr>
        <w:t>18</w:t>
      </w:r>
      <w:r w:rsidR="00331217" w:rsidRPr="00D94109">
        <w:rPr>
          <w:sz w:val="22"/>
        </w:rPr>
        <w:t>條第</w:t>
      </w:r>
      <w:r w:rsidR="00331217" w:rsidRPr="00D94109">
        <w:rPr>
          <w:sz w:val="22"/>
        </w:rPr>
        <w:t>1</w:t>
      </w:r>
      <w:r w:rsidR="00331217" w:rsidRPr="00D94109">
        <w:rPr>
          <w:sz w:val="22"/>
        </w:rPr>
        <w:t>項之規定，以不法手段，強迫他人出售性服務者，可科處</w:t>
      </w:r>
      <w:r w:rsidR="00331217" w:rsidRPr="00D94109">
        <w:rPr>
          <w:sz w:val="22"/>
        </w:rPr>
        <w:t>10</w:t>
      </w:r>
      <w:r w:rsidR="00331217" w:rsidRPr="00D94109">
        <w:rPr>
          <w:sz w:val="22"/>
        </w:rPr>
        <w:t>年以下有期徒刑或，科處</w:t>
      </w:r>
      <w:r w:rsidR="00331217" w:rsidRPr="00D94109">
        <w:rPr>
          <w:sz w:val="22"/>
        </w:rPr>
        <w:t>1</w:t>
      </w:r>
      <w:r w:rsidR="00331217" w:rsidRPr="00D94109">
        <w:rPr>
          <w:sz w:val="22"/>
        </w:rPr>
        <w:t>億韓幣（約台幣</w:t>
      </w:r>
      <w:r w:rsidR="00331217" w:rsidRPr="00D94109">
        <w:rPr>
          <w:sz w:val="22"/>
        </w:rPr>
        <w:t>300</w:t>
      </w:r>
      <w:r w:rsidR="00331217" w:rsidRPr="00D94109">
        <w:rPr>
          <w:sz w:val="22"/>
        </w:rPr>
        <w:t>萬元）。反觀我國</w:t>
      </w:r>
      <w:r w:rsidR="00331217" w:rsidRPr="00D94109">
        <w:rPr>
          <w:sz w:val="22"/>
        </w:rPr>
        <w:t>2009</w:t>
      </w:r>
      <w:r w:rsidR="00331217" w:rsidRPr="00D94109">
        <w:rPr>
          <w:sz w:val="22"/>
        </w:rPr>
        <w:t>年之</w:t>
      </w:r>
      <w:hyperlink r:id="rId25" w:history="1">
        <w:r w:rsidR="004A5B8F" w:rsidRPr="008B2B51">
          <w:rPr>
            <w:rStyle w:val="a7"/>
            <w:rFonts w:ascii="Times New Roman" w:hAnsi="Times New Roman"/>
            <w:sz w:val="22"/>
          </w:rPr>
          <w:t>人口販運防制法</w:t>
        </w:r>
      </w:hyperlink>
      <w:r w:rsidR="00331217" w:rsidRPr="00D94109">
        <w:rPr>
          <w:sz w:val="22"/>
        </w:rPr>
        <w:t>，該法</w:t>
      </w:r>
      <w:hyperlink r:id="rId26" w:anchor="a31" w:history="1">
        <w:r w:rsidR="00331217" w:rsidRPr="004A5B8F">
          <w:rPr>
            <w:rStyle w:val="a7"/>
            <w:rFonts w:ascii="Times New Roman" w:hAnsi="Times New Roman"/>
            <w:sz w:val="22"/>
          </w:rPr>
          <w:t>第</w:t>
        </w:r>
        <w:r w:rsidR="00331217" w:rsidRPr="004A5B8F">
          <w:rPr>
            <w:rStyle w:val="a7"/>
            <w:rFonts w:ascii="Times New Roman" w:hAnsi="Times New Roman"/>
            <w:sz w:val="22"/>
          </w:rPr>
          <w:t>31</w:t>
        </w:r>
        <w:r w:rsidR="00331217" w:rsidRPr="004A5B8F">
          <w:rPr>
            <w:rStyle w:val="a7"/>
            <w:rFonts w:ascii="Times New Roman" w:hAnsi="Times New Roman"/>
            <w:sz w:val="22"/>
          </w:rPr>
          <w:t>條</w:t>
        </w:r>
      </w:hyperlink>
      <w:r w:rsidR="00331217" w:rsidRPr="00D94109">
        <w:rPr>
          <w:sz w:val="22"/>
        </w:rPr>
        <w:t>規定意圖營利，利用不當債務約束或他人</w:t>
      </w:r>
      <w:r w:rsidR="00331217" w:rsidRPr="00D94109">
        <w:rPr>
          <w:sz w:val="22"/>
        </w:rPr>
        <w:lastRenderedPageBreak/>
        <w:t>不能、不知或難以求助之處境，使人從事性交易者，處</w:t>
      </w:r>
      <w:r w:rsidR="00331217" w:rsidRPr="00D94109">
        <w:rPr>
          <w:sz w:val="22"/>
        </w:rPr>
        <w:t>6</w:t>
      </w:r>
      <w:r w:rsidR="00331217" w:rsidRPr="00D94109">
        <w:rPr>
          <w:sz w:val="22"/>
        </w:rPr>
        <w:t>月以上</w:t>
      </w:r>
      <w:r w:rsidR="00331217" w:rsidRPr="00D94109">
        <w:rPr>
          <w:sz w:val="22"/>
        </w:rPr>
        <w:t>5</w:t>
      </w:r>
      <w:r w:rsidR="00331217" w:rsidRPr="00D94109">
        <w:rPr>
          <w:sz w:val="22"/>
        </w:rPr>
        <w:t>年以下有期徒刑，得併科新臺幣</w:t>
      </w:r>
      <w:r w:rsidR="00331217" w:rsidRPr="00D94109">
        <w:rPr>
          <w:sz w:val="22"/>
        </w:rPr>
        <w:t>300</w:t>
      </w:r>
      <w:r w:rsidR="00331217" w:rsidRPr="00D94109">
        <w:rPr>
          <w:sz w:val="22"/>
        </w:rPr>
        <w:t>萬元以下罰金</w:t>
      </w:r>
      <w:r w:rsidR="00331217" w:rsidRPr="00C53538">
        <w:rPr>
          <w:rFonts w:ascii="Arial Unicode MS" w:hAnsi="Arial Unicode MS"/>
          <w:color w:val="FF6600"/>
          <w:sz w:val="18"/>
        </w:rPr>
        <w:footnoteReference w:id="52"/>
      </w:r>
      <w:r w:rsidR="00331217" w:rsidRPr="00D94109">
        <w:rPr>
          <w:sz w:val="22"/>
        </w:rPr>
        <w:t>。兩相比較之結果，我國有期徒刑之刑度，僅為南韓政府之「懲治媒介性交易暨相關行為條例」第</w:t>
      </w:r>
      <w:r w:rsidR="00331217" w:rsidRPr="00D94109">
        <w:rPr>
          <w:sz w:val="22"/>
        </w:rPr>
        <w:t>18</w:t>
      </w:r>
      <w:r w:rsidR="00331217" w:rsidRPr="00D94109">
        <w:rPr>
          <w:sz w:val="22"/>
        </w:rPr>
        <w:t>條第</w:t>
      </w:r>
      <w:r w:rsidR="00331217" w:rsidRPr="00D94109">
        <w:rPr>
          <w:sz w:val="22"/>
        </w:rPr>
        <w:t>1</w:t>
      </w:r>
      <w:r w:rsidR="00331217" w:rsidRPr="00D94109">
        <w:rPr>
          <w:sz w:val="22"/>
        </w:rPr>
        <w:t>項有期徒刑處罰額度之一半，顯見我國有期徒刑之刑度較低。</w:t>
      </w:r>
    </w:p>
    <w:p w:rsidR="00D94109" w:rsidRDefault="00BA3A61" w:rsidP="00D94109">
      <w:pPr>
        <w:rPr>
          <w:sz w:val="22"/>
        </w:rPr>
      </w:pPr>
      <w:r w:rsidRPr="00D94109">
        <w:rPr>
          <w:rFonts w:hint="eastAsia"/>
          <w:sz w:val="22"/>
        </w:rPr>
        <w:t xml:space="preserve">　　</w:t>
      </w:r>
      <w:r w:rsidR="00331217" w:rsidRPr="00D94109">
        <w:rPr>
          <w:sz w:val="22"/>
        </w:rPr>
        <w:t>亦即，同樣之人口販運之性剝削罪行，台灣</w:t>
      </w:r>
      <w:hyperlink r:id="rId27" w:history="1">
        <w:r w:rsidR="00331217" w:rsidRPr="008B2B51">
          <w:rPr>
            <w:rStyle w:val="a7"/>
            <w:rFonts w:ascii="Times New Roman" w:hAnsi="Times New Roman"/>
            <w:sz w:val="22"/>
          </w:rPr>
          <w:t>人口販運防制法</w:t>
        </w:r>
      </w:hyperlink>
      <w:r w:rsidR="00331217" w:rsidRPr="00D94109">
        <w:rPr>
          <w:sz w:val="22"/>
        </w:rPr>
        <w:t>處罰之額度，僅為加拿大刑罰額度之三分之一，或為南韓政府之「懲治媒介性交易暨相關行為條例」第</w:t>
      </w:r>
      <w:r w:rsidR="00331217" w:rsidRPr="00D94109">
        <w:rPr>
          <w:sz w:val="22"/>
        </w:rPr>
        <w:t>18</w:t>
      </w:r>
      <w:r w:rsidR="00331217" w:rsidRPr="00D94109">
        <w:rPr>
          <w:sz w:val="22"/>
        </w:rPr>
        <w:t>條第</w:t>
      </w:r>
      <w:r w:rsidR="00331217" w:rsidRPr="00D94109">
        <w:rPr>
          <w:sz w:val="22"/>
        </w:rPr>
        <w:t>1</w:t>
      </w:r>
      <w:r w:rsidR="00331217" w:rsidRPr="00D94109">
        <w:rPr>
          <w:sz w:val="22"/>
        </w:rPr>
        <w:t>項有期徒刑處罰額度之一半，台灣</w:t>
      </w:r>
      <w:hyperlink r:id="rId28" w:history="1">
        <w:r w:rsidR="008B2B51" w:rsidRPr="008B2B51">
          <w:rPr>
            <w:rStyle w:val="a7"/>
            <w:rFonts w:ascii="Times New Roman" w:hAnsi="Times New Roman"/>
            <w:sz w:val="22"/>
          </w:rPr>
          <w:t>人口販運防制法</w:t>
        </w:r>
      </w:hyperlink>
      <w:r w:rsidR="00331217" w:rsidRPr="00D94109">
        <w:rPr>
          <w:sz w:val="22"/>
        </w:rPr>
        <w:t>處罰之額度，是否過輕？</w:t>
      </w:r>
      <w:hyperlink r:id="rId29" w:history="1">
        <w:r w:rsidR="008B2B51" w:rsidRPr="008B2B51">
          <w:rPr>
            <w:rStyle w:val="a7"/>
            <w:rFonts w:ascii="Times New Roman" w:hAnsi="Times New Roman"/>
            <w:sz w:val="22"/>
          </w:rPr>
          <w:t>人口販運防制法</w:t>
        </w:r>
      </w:hyperlink>
      <w:r w:rsidR="00331217" w:rsidRPr="00D94109">
        <w:rPr>
          <w:sz w:val="22"/>
        </w:rPr>
        <w:t>處罰過輕，是否會變相地增進及鼓勵人口販運犯行？不無疑義。台灣之反人口販運聯盟、其他相關團體及維權人士，對於</w:t>
      </w:r>
      <w:hyperlink r:id="rId30" w:history="1">
        <w:r w:rsidR="008B2B51" w:rsidRPr="008B2B51">
          <w:rPr>
            <w:rStyle w:val="a7"/>
            <w:rFonts w:ascii="Times New Roman" w:hAnsi="Times New Roman"/>
            <w:sz w:val="22"/>
          </w:rPr>
          <w:t>人口販運防制法</w:t>
        </w:r>
      </w:hyperlink>
      <w:r w:rsidR="00331217" w:rsidRPr="00D94109">
        <w:rPr>
          <w:sz w:val="22"/>
        </w:rPr>
        <w:t>之罰則機制，大多表示人口販運犯罪之罰則太低</w:t>
      </w:r>
      <w:r w:rsidR="00331217" w:rsidRPr="00C53538">
        <w:rPr>
          <w:rFonts w:ascii="Arial Unicode MS" w:hAnsi="Arial Unicode MS"/>
          <w:color w:val="FF6600"/>
        </w:rPr>
        <w:footnoteReference w:id="53"/>
      </w:r>
      <w:r w:rsidR="00331217" w:rsidRPr="00D94109">
        <w:rPr>
          <w:sz w:val="22"/>
        </w:rPr>
        <w:t>。關於</w:t>
      </w:r>
      <w:hyperlink r:id="rId31" w:history="1">
        <w:r w:rsidR="008B2B51" w:rsidRPr="008B2B51">
          <w:rPr>
            <w:rStyle w:val="a7"/>
            <w:rFonts w:ascii="Times New Roman" w:hAnsi="Times New Roman"/>
            <w:sz w:val="22"/>
          </w:rPr>
          <w:t>人口販運防制法</w:t>
        </w:r>
      </w:hyperlink>
      <w:r w:rsidR="00331217" w:rsidRPr="00D94109">
        <w:rPr>
          <w:sz w:val="22"/>
        </w:rPr>
        <w:t>之罰則過低之問題，值得台灣未來進一步深入加以研究。</w:t>
      </w:r>
      <w:r w:rsidR="008B2B51" w:rsidRPr="008B2B51">
        <w:rPr>
          <w:rFonts w:hint="eastAsia"/>
          <w:color w:val="FFFFFF" w:themeColor="background1"/>
          <w:sz w:val="22"/>
          <w:szCs w:val="22"/>
        </w:rPr>
        <w:t>*</w:t>
      </w:r>
    </w:p>
    <w:p w:rsidR="00331217" w:rsidRPr="008B2B51" w:rsidRDefault="00331217" w:rsidP="00D94109">
      <w:pPr>
        <w:rPr>
          <w:b/>
          <w:sz w:val="22"/>
          <w:szCs w:val="22"/>
        </w:rPr>
      </w:pPr>
      <w:r w:rsidRPr="008B2B51">
        <w:rPr>
          <w:b/>
          <w:sz w:val="22"/>
          <w:szCs w:val="22"/>
        </w:rPr>
        <w:t>七、修改全台打擊與防治人口販運之行動方案和方針，以符合與掌控當今台灣社會人口販運犯罪之實際發展趨勢</w:t>
      </w:r>
    </w:p>
    <w:p w:rsidR="00D94109" w:rsidRPr="004A5B8F" w:rsidRDefault="00BA3A61" w:rsidP="004A5B8F">
      <w:pPr>
        <w:rPr>
          <w:sz w:val="22"/>
        </w:rPr>
      </w:pPr>
      <w:r w:rsidRPr="004A5B8F">
        <w:rPr>
          <w:sz w:val="22"/>
        </w:rPr>
        <w:t xml:space="preserve">　　</w:t>
      </w:r>
      <w:r w:rsidR="00331217" w:rsidRPr="004A5B8F">
        <w:rPr>
          <w:sz w:val="22"/>
        </w:rPr>
        <w:t>2011</w:t>
      </w:r>
      <w:r w:rsidR="00331217" w:rsidRPr="004A5B8F">
        <w:rPr>
          <w:sz w:val="22"/>
        </w:rPr>
        <w:t>年</w:t>
      </w:r>
      <w:r w:rsidR="00331217" w:rsidRPr="004A5B8F">
        <w:rPr>
          <w:sz w:val="22"/>
        </w:rPr>
        <w:t>11</w:t>
      </w:r>
      <w:r w:rsidR="00331217" w:rsidRPr="004A5B8F">
        <w:rPr>
          <w:sz w:val="22"/>
        </w:rPr>
        <w:t>月時，任我國駐美國密蘇里州堪薩斯台北經濟文化辦事處劉姓處長，遭美國聯邦調查局以外籍勞工契約詐欺罪名逮捕；依檢方指控，劉姓處長強迫其菲籍家庭幫傭超時工作，僅給付工作合約上三分之一薪資，禁止自由外出，裝置閉路電視監視菲傭，經認定有虐待情形，因而在美被關</w:t>
      </w:r>
      <w:r w:rsidR="00331217" w:rsidRPr="004A5B8F">
        <w:rPr>
          <w:sz w:val="22"/>
        </w:rPr>
        <w:t>2</w:t>
      </w:r>
      <w:r w:rsidR="00331217" w:rsidRPr="004A5B8F">
        <w:rPr>
          <w:sz w:val="22"/>
        </w:rPr>
        <w:t>個多月後認罪返台，並遭懲戒休職</w:t>
      </w:r>
      <w:r w:rsidR="00331217" w:rsidRPr="004A5B8F">
        <w:rPr>
          <w:sz w:val="22"/>
        </w:rPr>
        <w:t>2</w:t>
      </w:r>
      <w:r w:rsidR="00331217" w:rsidRPr="004A5B8F">
        <w:rPr>
          <w:sz w:val="22"/>
        </w:rPr>
        <w:t>年</w:t>
      </w:r>
      <w:r w:rsidR="00331217" w:rsidRPr="00C53538">
        <w:rPr>
          <w:rFonts w:ascii="Arial Unicode MS" w:hAnsi="Arial Unicode MS"/>
          <w:color w:val="FF6600"/>
        </w:rPr>
        <w:footnoteReference w:id="54"/>
      </w:r>
      <w:r w:rsidR="00331217" w:rsidRPr="004A5B8F">
        <w:rPr>
          <w:sz w:val="22"/>
        </w:rPr>
        <w:t>。</w:t>
      </w:r>
    </w:p>
    <w:p w:rsidR="00331217" w:rsidRPr="004A5B8F" w:rsidRDefault="00BA3A61" w:rsidP="004A5B8F">
      <w:pPr>
        <w:rPr>
          <w:sz w:val="22"/>
        </w:rPr>
      </w:pPr>
      <w:r w:rsidRPr="004A5B8F">
        <w:rPr>
          <w:sz w:val="22"/>
        </w:rPr>
        <w:t xml:space="preserve">　　</w:t>
      </w:r>
      <w:r w:rsidR="00331217" w:rsidRPr="004A5B8F">
        <w:rPr>
          <w:sz w:val="22"/>
        </w:rPr>
        <w:t>從遠洋漁工之虐待案件，至劉姓處長之虐傭案件，再從美國近兩年來公布之人口販運報告，均可察覺美國認為台灣人口販運之犯罪型態，業已經有所轉變，相當可惜之處，而台灣之司法機關，對於打擊與防治人口販運之方向，仍然鎖定在人蛇集團，或是非法仲介集團，因此，台灣大部分之人口販運案件來源，仍著重於從逃逸外勞及人蛇集團之案件中鑑別被害人，進而轉變為人口販運案件之偵辦，似乎，並未思考整個大環境之中，台灣人口販運之犯罪型態業已改變，而進行策略上之改變。</w:t>
      </w:r>
    </w:p>
    <w:p w:rsidR="00331217" w:rsidRPr="004A5B8F" w:rsidRDefault="00331217" w:rsidP="004A5B8F">
      <w:pPr>
        <w:rPr>
          <w:sz w:val="22"/>
        </w:rPr>
      </w:pPr>
      <w:r w:rsidRPr="004A5B8F">
        <w:rPr>
          <w:sz w:val="22"/>
        </w:rPr>
        <w:t xml:space="preserve">　　例如，非法外勞衍生勞力剝削之人口販運問題，其問題之最核心徵結與關鍵點，在於全國之勞工政策，而非在於移民政策；各國外勞之引入，涉及薪資結構之問題，目前我國外勞政策中，一直存在高額仲介費及不當仲介之問題</w:t>
      </w:r>
      <w:r w:rsidRPr="00C53538">
        <w:rPr>
          <w:rFonts w:ascii="Arial Unicode MS" w:hAnsi="Arial Unicode MS"/>
          <w:color w:val="FF6600"/>
        </w:rPr>
        <w:footnoteReference w:id="55"/>
      </w:r>
      <w:r w:rsidRPr="004A5B8F">
        <w:rPr>
          <w:sz w:val="22"/>
        </w:rPr>
        <w:t>，始會產生勞力剝削情形，若能解決外勞政策問題，則能有效降低勞力剝削之案件數，此乃是真正地朝向防治人口販運策略思維轉變之方向前進。</w:t>
      </w:r>
    </w:p>
    <w:p w:rsidR="00331217" w:rsidRPr="004A5B8F" w:rsidRDefault="00331217" w:rsidP="004A5B8F">
      <w:pPr>
        <w:rPr>
          <w:sz w:val="22"/>
        </w:rPr>
      </w:pPr>
      <w:r w:rsidRPr="004A5B8F">
        <w:rPr>
          <w:sz w:val="22"/>
        </w:rPr>
        <w:t xml:space="preserve">　　本文建議，政府應該從大環境方向著眼，再重新探討與切入台灣人口販運之結構性問題，根據現況，修正打擊與防治人口販運之行動方案和方針，始能令人口販運之問題，能獲得實際與根本上之解決，亦能令國際上認為台灣對於人口販運之問題，確實有全面性之改善作為，而不是一成不變與墨守成規之老舊作為。</w:t>
      </w:r>
      <w:r w:rsidR="008B2B51" w:rsidRPr="004A5B8F">
        <w:rPr>
          <w:color w:val="FFFFFF" w:themeColor="background1"/>
          <w:sz w:val="22"/>
        </w:rPr>
        <w:t>*</w:t>
      </w:r>
    </w:p>
    <w:p w:rsidR="00331217" w:rsidRPr="008B2B51" w:rsidRDefault="00331217" w:rsidP="00D94109">
      <w:pPr>
        <w:jc w:val="both"/>
        <w:rPr>
          <w:b/>
          <w:sz w:val="22"/>
        </w:rPr>
      </w:pPr>
      <w:r w:rsidRPr="008B2B51">
        <w:rPr>
          <w:b/>
          <w:sz w:val="22"/>
        </w:rPr>
        <w:t>八、釐清打擊與防治人口販運各機關之角色功能與其職權範圍，並能充分協調全台打擊人口販運之各項</w:t>
      </w:r>
      <w:r w:rsidRPr="008B2B51">
        <w:rPr>
          <w:b/>
          <w:sz w:val="22"/>
        </w:rPr>
        <w:lastRenderedPageBreak/>
        <w:t>執法作為</w:t>
      </w:r>
    </w:p>
    <w:p w:rsidR="00331217" w:rsidRPr="00D94109" w:rsidRDefault="00BA3A61" w:rsidP="00D94109">
      <w:pPr>
        <w:jc w:val="both"/>
        <w:rPr>
          <w:sz w:val="22"/>
        </w:rPr>
      </w:pPr>
      <w:r w:rsidRPr="00D94109">
        <w:rPr>
          <w:rFonts w:hint="eastAsia"/>
          <w:sz w:val="22"/>
        </w:rPr>
        <w:t xml:space="preserve">　　</w:t>
      </w:r>
      <w:r w:rsidR="00331217" w:rsidRPr="00D94109">
        <w:rPr>
          <w:sz w:val="22"/>
        </w:rPr>
        <w:t>防制人口販運是一項跨域合作之工作，不論是政府機關內部之合作，或是政府與民間之間之合作，均影響防制人口販運之成效；從</w:t>
      </w:r>
      <w:r w:rsidR="00331217" w:rsidRPr="00D94109">
        <w:rPr>
          <w:sz w:val="22"/>
        </w:rPr>
        <w:t>4P</w:t>
      </w:r>
      <w:r w:rsidR="00331217" w:rsidRPr="00D94109">
        <w:rPr>
          <w:sz w:val="22"/>
        </w:rPr>
        <w:t>策略而言，打擊人口販運之工作，則是偏向於查緝起訴（</w:t>
      </w:r>
      <w:r w:rsidR="00331217" w:rsidRPr="00D94109">
        <w:rPr>
          <w:sz w:val="22"/>
        </w:rPr>
        <w:t>prosecution</w:t>
      </w:r>
      <w:r w:rsidR="00331217" w:rsidRPr="00D94109">
        <w:rPr>
          <w:sz w:val="22"/>
        </w:rPr>
        <w:t>）之面向，主要是由政府部門中之司法與行政兩個體系來執行，行政院所屬相關部會，負責查緝工作；司法院所屬各級法院，則負責起訴工作。</w:t>
      </w:r>
    </w:p>
    <w:p w:rsidR="00331217" w:rsidRPr="00D94109" w:rsidRDefault="00331217" w:rsidP="00D94109">
      <w:pPr>
        <w:jc w:val="both"/>
        <w:rPr>
          <w:sz w:val="22"/>
        </w:rPr>
      </w:pPr>
      <w:r w:rsidRPr="00D94109">
        <w:rPr>
          <w:sz w:val="22"/>
        </w:rPr>
        <w:t xml:space="preserve">　　於討論打擊人口販運方面，在查緝工作部分，較容易產生職權分工之問題，因查緝工作主要是由內政部警政署、入出國及移民署、法務部調查局、行政院海岸巡防署等機關負責，其中入出國及移民署另兼任防制人口販運之秘書幕僚工作（如統計打擊人口販運相關成效數據），但因各機關分屬不同部會，易有機關本位主義與自我中心之問題；相對面言，各級法院之起訴工作職權分工較為清楚，其判刑比例不高，與職權問題較無關聯性。</w:t>
      </w:r>
    </w:p>
    <w:p w:rsidR="00331217" w:rsidRPr="00D94109" w:rsidRDefault="00331217" w:rsidP="00D94109">
      <w:pPr>
        <w:jc w:val="both"/>
        <w:rPr>
          <w:sz w:val="22"/>
        </w:rPr>
      </w:pPr>
      <w:r w:rsidRPr="00D94109">
        <w:rPr>
          <w:sz w:val="22"/>
        </w:rPr>
        <w:t xml:space="preserve">　　依據移民署之統計資料（如下表），在各司法警察機關中，查緝能量最高之執法機關，當屬警政署，其次為移民署；警政署查緝案件數居首之原因，當然和警察人員之人數最高有關，而移民署則是因為人口販運工作為其業務主軸之一，因此，對於查緝人口販運之工作，亦相當盡力。但，著實而論，仍存有精進之空間。其他如海巡署及調查局，因其業務性質關係，在人口販運之查緝工作成效上，自然相較為低。</w:t>
      </w:r>
    </w:p>
    <w:p w:rsidR="00331217" w:rsidRPr="00BF6956" w:rsidRDefault="00331217" w:rsidP="00BF6956">
      <w:pPr>
        <w:spacing w:line="0" w:lineRule="atLeast"/>
        <w:jc w:val="both"/>
        <w:rPr>
          <w:sz w:val="22"/>
          <w:szCs w:val="22"/>
        </w:rPr>
      </w:pPr>
    </w:p>
    <w:p w:rsidR="00331217" w:rsidRPr="008B2B51" w:rsidRDefault="00BE4072" w:rsidP="008B2B51">
      <w:pPr>
        <w:pStyle w:val="2"/>
      </w:pPr>
      <w:r w:rsidRPr="008B2B51">
        <w:rPr>
          <w:rFonts w:hint="eastAsia"/>
        </w:rPr>
        <w:t>【</w:t>
      </w:r>
      <w:r w:rsidR="00331217" w:rsidRPr="008B2B51">
        <w:t>表七</w:t>
      </w:r>
      <w:r w:rsidRPr="008B2B51">
        <w:rPr>
          <w:rFonts w:hint="eastAsia"/>
        </w:rPr>
        <w:t>】</w:t>
      </w:r>
      <w:r w:rsidR="00331217" w:rsidRPr="008B2B51">
        <w:t>各司法警察機關查緝人口販運案件統計表</w:t>
      </w:r>
    </w:p>
    <w:p w:rsidR="00331217" w:rsidRPr="00BF6956" w:rsidRDefault="00331217" w:rsidP="00D94109">
      <w:pPr>
        <w:pStyle w:val="affd"/>
        <w:spacing w:line="0" w:lineRule="atLeast"/>
        <w:ind w:left="-30" w:right="-30"/>
        <w:jc w:val="center"/>
        <w:rPr>
          <w:rFonts w:eastAsia="新細明體"/>
          <w:sz w:val="22"/>
          <w:szCs w:val="22"/>
          <w:lang w:eastAsia="zh-TW"/>
        </w:rPr>
      </w:pPr>
      <w:r w:rsidRPr="00BF6956">
        <w:rPr>
          <w:rFonts w:eastAsia="新細明體"/>
          <w:sz w:val="22"/>
          <w:szCs w:val="22"/>
        </w:rPr>
        <w:t>單位：案件數</w:t>
      </w:r>
    </w:p>
    <w:tbl>
      <w:tblPr>
        <w:tblW w:w="102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4"/>
        <w:gridCol w:w="614"/>
        <w:gridCol w:w="614"/>
        <w:gridCol w:w="614"/>
        <w:gridCol w:w="615"/>
        <w:gridCol w:w="614"/>
        <w:gridCol w:w="614"/>
        <w:gridCol w:w="614"/>
        <w:gridCol w:w="615"/>
        <w:gridCol w:w="614"/>
        <w:gridCol w:w="614"/>
        <w:gridCol w:w="614"/>
        <w:gridCol w:w="615"/>
        <w:gridCol w:w="614"/>
        <w:gridCol w:w="614"/>
        <w:gridCol w:w="847"/>
      </w:tblGrid>
      <w:tr w:rsidR="00F640EA" w:rsidRPr="00BF6956" w:rsidTr="0022362B">
        <w:trPr>
          <w:trHeight w:val="408"/>
          <w:jc w:val="center"/>
        </w:trPr>
        <w:tc>
          <w:tcPr>
            <w:tcW w:w="814" w:type="dxa"/>
            <w:vMerge w:val="restart"/>
            <w:shd w:val="clear" w:color="auto" w:fill="auto"/>
            <w:noWrap/>
            <w:vAlign w:val="center"/>
          </w:tcPr>
          <w:p w:rsidR="00331217" w:rsidRPr="0022362B" w:rsidRDefault="00331217" w:rsidP="00F640EA">
            <w:pPr>
              <w:pStyle w:val="affd"/>
              <w:spacing w:line="0" w:lineRule="atLeast"/>
              <w:ind w:leftChars="18" w:left="36" w:rightChars="-49" w:right="-98"/>
              <w:jc w:val="center"/>
              <w:rPr>
                <w:rFonts w:ascii="Arial Unicode MS" w:eastAsia="新細明體" w:hAnsi="Arial Unicode MS"/>
                <w:b/>
                <w:sz w:val="22"/>
                <w:szCs w:val="22"/>
                <w:lang w:eastAsia="zh-TW"/>
              </w:rPr>
            </w:pPr>
            <w:r w:rsidRPr="0022362B">
              <w:rPr>
                <w:rFonts w:ascii="Arial Unicode MS" w:eastAsia="新細明體" w:hAnsi="Arial Unicode MS"/>
                <w:b/>
                <w:sz w:val="22"/>
                <w:szCs w:val="22"/>
                <w:lang w:eastAsia="zh-TW"/>
              </w:rPr>
              <w:t>年度</w:t>
            </w:r>
          </w:p>
        </w:tc>
        <w:tc>
          <w:tcPr>
            <w:tcW w:w="1842" w:type="dxa"/>
            <w:gridSpan w:val="3"/>
            <w:tcBorders>
              <w:top w:val="single" w:sz="8" w:space="0" w:color="auto"/>
              <w:bottom w:val="single" w:sz="4" w:space="0" w:color="auto"/>
            </w:tcBorders>
            <w:shd w:val="clear" w:color="auto" w:fill="FAF0FA"/>
            <w:noWrap/>
            <w:vAlign w:val="center"/>
          </w:tcPr>
          <w:p w:rsidR="00331217" w:rsidRPr="00F640EA" w:rsidRDefault="00331217" w:rsidP="00F640EA">
            <w:pPr>
              <w:pStyle w:val="affd"/>
              <w:spacing w:line="0" w:lineRule="atLeast"/>
              <w:ind w:leftChars="84" w:left="168" w:rightChars="-50" w:right="-100"/>
              <w:jc w:val="center"/>
              <w:rPr>
                <w:rFonts w:ascii="Arial Unicode MS" w:eastAsia="新細明體" w:hAnsi="Arial Unicode MS"/>
                <w:b/>
                <w:sz w:val="22"/>
                <w:szCs w:val="22"/>
              </w:rPr>
            </w:pPr>
            <w:r w:rsidRPr="00F640EA">
              <w:rPr>
                <w:rFonts w:ascii="Arial Unicode MS" w:eastAsia="新細明體" w:hAnsi="Arial Unicode MS"/>
                <w:b/>
                <w:sz w:val="22"/>
                <w:szCs w:val="22"/>
              </w:rPr>
              <w:t>警政署</w:t>
            </w:r>
          </w:p>
        </w:tc>
        <w:tc>
          <w:tcPr>
            <w:tcW w:w="1843" w:type="dxa"/>
            <w:gridSpan w:val="3"/>
            <w:tcBorders>
              <w:top w:val="single" w:sz="8" w:space="0" w:color="auto"/>
              <w:bottom w:val="single" w:sz="4" w:space="0" w:color="auto"/>
            </w:tcBorders>
            <w:shd w:val="clear" w:color="auto" w:fill="FAF0FA"/>
            <w:noWrap/>
            <w:vAlign w:val="center"/>
          </w:tcPr>
          <w:p w:rsidR="00331217" w:rsidRPr="00F640EA" w:rsidRDefault="00331217" w:rsidP="00F640EA">
            <w:pPr>
              <w:pStyle w:val="affd"/>
              <w:spacing w:line="0" w:lineRule="atLeast"/>
              <w:ind w:leftChars="135" w:left="270" w:rightChars="-50" w:right="-100"/>
              <w:jc w:val="center"/>
              <w:rPr>
                <w:rFonts w:ascii="Arial Unicode MS" w:eastAsia="新細明體" w:hAnsi="Arial Unicode MS"/>
                <w:b/>
                <w:sz w:val="22"/>
                <w:szCs w:val="22"/>
              </w:rPr>
            </w:pPr>
            <w:r w:rsidRPr="00F640EA">
              <w:rPr>
                <w:rFonts w:ascii="Arial Unicode MS" w:eastAsia="新細明體" w:hAnsi="Arial Unicode MS"/>
                <w:b/>
                <w:sz w:val="22"/>
                <w:szCs w:val="22"/>
              </w:rPr>
              <w:t>移民署</w:t>
            </w:r>
          </w:p>
        </w:tc>
        <w:tc>
          <w:tcPr>
            <w:tcW w:w="1843" w:type="dxa"/>
            <w:gridSpan w:val="3"/>
            <w:tcBorders>
              <w:top w:val="single" w:sz="8" w:space="0" w:color="auto"/>
              <w:bottom w:val="single" w:sz="4" w:space="0" w:color="auto"/>
            </w:tcBorders>
            <w:shd w:val="clear" w:color="auto" w:fill="FAF0FA"/>
            <w:noWrap/>
            <w:vAlign w:val="center"/>
          </w:tcPr>
          <w:p w:rsidR="00331217" w:rsidRPr="00F640EA" w:rsidRDefault="00331217" w:rsidP="00F640EA">
            <w:pPr>
              <w:pStyle w:val="affd"/>
              <w:spacing w:line="0" w:lineRule="atLeast"/>
              <w:ind w:leftChars="121" w:left="242" w:rightChars="-50" w:right="-100"/>
              <w:jc w:val="center"/>
              <w:rPr>
                <w:rFonts w:ascii="Arial Unicode MS" w:eastAsia="新細明體" w:hAnsi="Arial Unicode MS"/>
                <w:b/>
                <w:sz w:val="22"/>
                <w:szCs w:val="22"/>
              </w:rPr>
            </w:pPr>
            <w:r w:rsidRPr="00F640EA">
              <w:rPr>
                <w:rFonts w:ascii="Arial Unicode MS" w:eastAsia="新細明體" w:hAnsi="Arial Unicode MS"/>
                <w:b/>
                <w:sz w:val="22"/>
                <w:szCs w:val="22"/>
              </w:rPr>
              <w:t>海巡署</w:t>
            </w:r>
          </w:p>
        </w:tc>
        <w:tc>
          <w:tcPr>
            <w:tcW w:w="1843" w:type="dxa"/>
            <w:gridSpan w:val="3"/>
            <w:tcBorders>
              <w:top w:val="single" w:sz="8" w:space="0" w:color="auto"/>
              <w:bottom w:val="single" w:sz="4" w:space="0" w:color="auto"/>
            </w:tcBorders>
            <w:shd w:val="clear" w:color="auto" w:fill="FAF0FA"/>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b/>
                <w:sz w:val="22"/>
                <w:szCs w:val="22"/>
              </w:rPr>
            </w:pPr>
            <w:r w:rsidRPr="00F640EA">
              <w:rPr>
                <w:rFonts w:ascii="Arial Unicode MS" w:eastAsia="新細明體" w:hAnsi="Arial Unicode MS"/>
                <w:b/>
                <w:sz w:val="22"/>
                <w:szCs w:val="22"/>
              </w:rPr>
              <w:t>法務部調查局</w:t>
            </w:r>
          </w:p>
        </w:tc>
        <w:tc>
          <w:tcPr>
            <w:tcW w:w="2075" w:type="dxa"/>
            <w:gridSpan w:val="3"/>
            <w:tcBorders>
              <w:top w:val="single" w:sz="8" w:space="0" w:color="auto"/>
              <w:bottom w:val="single" w:sz="4" w:space="0" w:color="auto"/>
            </w:tcBorders>
            <w:shd w:val="clear" w:color="auto" w:fill="FAF0FA"/>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b/>
                <w:sz w:val="22"/>
                <w:szCs w:val="22"/>
              </w:rPr>
            </w:pPr>
            <w:r w:rsidRPr="00F640EA">
              <w:rPr>
                <w:rFonts w:ascii="Arial Unicode MS" w:eastAsia="新細明體" w:hAnsi="Arial Unicode MS"/>
                <w:b/>
                <w:sz w:val="22"/>
                <w:szCs w:val="22"/>
              </w:rPr>
              <w:t>總計</w:t>
            </w:r>
          </w:p>
        </w:tc>
      </w:tr>
      <w:tr w:rsidR="00F640EA" w:rsidRPr="00BF6956" w:rsidTr="00F640EA">
        <w:trPr>
          <w:trHeight w:val="284"/>
          <w:jc w:val="center"/>
        </w:trPr>
        <w:tc>
          <w:tcPr>
            <w:tcW w:w="814" w:type="dxa"/>
            <w:vMerge/>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45" w:left="-9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勞力</w:t>
            </w:r>
          </w:p>
          <w:p w:rsidR="00331217" w:rsidRPr="00F640EA" w:rsidRDefault="00331217" w:rsidP="00F640EA">
            <w:pPr>
              <w:pStyle w:val="affd"/>
              <w:spacing w:line="0" w:lineRule="atLeast"/>
              <w:ind w:leftChars="-45" w:left="-9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剝削</w:t>
            </w: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85" w:left="-170" w:rightChars="-24" w:right="-48"/>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性</w:t>
            </w:r>
          </w:p>
          <w:p w:rsidR="00F640EA" w:rsidRDefault="00331217" w:rsidP="00F640EA">
            <w:pPr>
              <w:pStyle w:val="affd"/>
              <w:spacing w:line="0" w:lineRule="atLeast"/>
              <w:ind w:leftChars="-85" w:left="-170" w:rightChars="-24" w:right="-48"/>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w:t>
            </w:r>
          </w:p>
          <w:p w:rsidR="00331217" w:rsidRPr="00F640EA" w:rsidRDefault="00331217" w:rsidP="00F640EA">
            <w:pPr>
              <w:pStyle w:val="affd"/>
              <w:spacing w:line="0" w:lineRule="atLeast"/>
              <w:ind w:leftChars="-85" w:left="-170" w:rightChars="-24" w:right="-48"/>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削</w:t>
            </w:r>
          </w:p>
        </w:tc>
        <w:tc>
          <w:tcPr>
            <w:tcW w:w="614" w:type="dxa"/>
            <w:tcBorders>
              <w:top w:val="single" w:sz="4" w:space="0" w:color="auto"/>
              <w:bottom w:val="single" w:sz="4" w:space="0" w:color="auto"/>
            </w:tcBorders>
            <w:shd w:val="clear" w:color="auto" w:fill="EFFDFF"/>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計</w:t>
            </w:r>
          </w:p>
        </w:tc>
        <w:tc>
          <w:tcPr>
            <w:tcW w:w="615"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勞力</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剝削</w:t>
            </w: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性</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削</w:t>
            </w:r>
          </w:p>
        </w:tc>
        <w:tc>
          <w:tcPr>
            <w:tcW w:w="614" w:type="dxa"/>
            <w:tcBorders>
              <w:top w:val="single" w:sz="4" w:space="0" w:color="auto"/>
              <w:bottom w:val="single" w:sz="4" w:space="0" w:color="auto"/>
            </w:tcBorders>
            <w:shd w:val="clear" w:color="auto" w:fill="EFFDFF"/>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計</w:t>
            </w: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勞力</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剝削</w:t>
            </w:r>
          </w:p>
        </w:tc>
        <w:tc>
          <w:tcPr>
            <w:tcW w:w="615"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性</w:t>
            </w:r>
          </w:p>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削</w:t>
            </w:r>
          </w:p>
        </w:tc>
        <w:tc>
          <w:tcPr>
            <w:tcW w:w="614" w:type="dxa"/>
            <w:tcBorders>
              <w:top w:val="single" w:sz="4" w:space="0" w:color="auto"/>
              <w:bottom w:val="single" w:sz="4" w:space="0" w:color="auto"/>
            </w:tcBorders>
            <w:shd w:val="clear" w:color="auto" w:fill="EFFDFF"/>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計</w:t>
            </w: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勞力</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剝削</w:t>
            </w: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性</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削</w:t>
            </w:r>
          </w:p>
        </w:tc>
        <w:tc>
          <w:tcPr>
            <w:tcW w:w="615" w:type="dxa"/>
            <w:tcBorders>
              <w:top w:val="single" w:sz="4" w:space="0" w:color="auto"/>
              <w:bottom w:val="single" w:sz="4" w:space="0" w:color="auto"/>
            </w:tcBorders>
            <w:shd w:val="clear" w:color="auto" w:fill="EFFDFF"/>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計</w:t>
            </w: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勞力</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剝削</w:t>
            </w:r>
          </w:p>
        </w:tc>
        <w:tc>
          <w:tcPr>
            <w:tcW w:w="614" w:type="dxa"/>
            <w:tcBorders>
              <w:top w:val="single" w:sz="4" w:space="0" w:color="auto"/>
              <w:bottom w:val="single" w:sz="4" w:space="0" w:color="auto"/>
            </w:tcBorders>
            <w:shd w:val="clear" w:color="auto" w:fill="EFFDFF"/>
            <w:vAlign w:val="center"/>
          </w:tcPr>
          <w:p w:rsid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性</w:t>
            </w:r>
          </w:p>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剝削</w:t>
            </w:r>
          </w:p>
        </w:tc>
        <w:tc>
          <w:tcPr>
            <w:tcW w:w="847" w:type="dxa"/>
            <w:tcBorders>
              <w:top w:val="single" w:sz="4" w:space="0" w:color="auto"/>
              <w:bottom w:val="single" w:sz="4" w:space="0" w:color="auto"/>
            </w:tcBorders>
            <w:shd w:val="clear" w:color="auto" w:fill="EFFDFF"/>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計</w:t>
            </w:r>
          </w:p>
        </w:tc>
      </w:tr>
      <w:tr w:rsidR="00F640EA" w:rsidRPr="00BF6956" w:rsidTr="00F640EA">
        <w:trPr>
          <w:trHeight w:val="284"/>
          <w:jc w:val="center"/>
        </w:trPr>
        <w:tc>
          <w:tcPr>
            <w:tcW w:w="814" w:type="dxa"/>
            <w:shd w:val="clear" w:color="auto" w:fill="auto"/>
            <w:noWrap/>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96</w:t>
            </w:r>
            <w:r w:rsidRPr="00F640EA">
              <w:rPr>
                <w:rFonts w:ascii="Arial Unicode MS" w:eastAsia="新細明體" w:hAnsi="Arial Unicode MS"/>
                <w:sz w:val="22"/>
                <w:szCs w:val="22"/>
                <w:lang w:eastAsia="zh-TW"/>
              </w:rPr>
              <w:t>年</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45</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109</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154</w:t>
            </w:r>
          </w:p>
        </w:tc>
        <w:tc>
          <w:tcPr>
            <w:tcW w:w="615"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12</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16</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w:t>
            </w:r>
          </w:p>
        </w:tc>
        <w:tc>
          <w:tcPr>
            <w:tcW w:w="615"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13</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15</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w:t>
            </w:r>
          </w:p>
        </w:tc>
        <w:tc>
          <w:tcPr>
            <w:tcW w:w="615"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12</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53</w:t>
            </w:r>
          </w:p>
        </w:tc>
        <w:tc>
          <w:tcPr>
            <w:tcW w:w="614"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144</w:t>
            </w:r>
          </w:p>
        </w:tc>
        <w:tc>
          <w:tcPr>
            <w:tcW w:w="847" w:type="dxa"/>
            <w:tcBorders>
              <w:top w:val="single" w:sz="4" w:space="0" w:color="auto"/>
            </w:tcBorders>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197</w:t>
            </w:r>
          </w:p>
        </w:tc>
      </w:tr>
      <w:tr w:rsidR="00F640EA" w:rsidRPr="00BF6956" w:rsidTr="00F640EA">
        <w:trPr>
          <w:trHeight w:val="284"/>
          <w:jc w:val="center"/>
        </w:trPr>
        <w:tc>
          <w:tcPr>
            <w:tcW w:w="814" w:type="dxa"/>
            <w:shd w:val="clear" w:color="auto" w:fill="auto"/>
            <w:noWrap/>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97</w:t>
            </w:r>
            <w:r w:rsidRPr="00F640EA">
              <w:rPr>
                <w:rFonts w:ascii="Arial Unicode MS" w:eastAsia="新細明體" w:hAnsi="Arial Unicode MS"/>
                <w:sz w:val="22"/>
                <w:szCs w:val="22"/>
                <w:lang w:eastAsia="zh-TW"/>
              </w:rPr>
              <w:t>年</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19</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41</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60</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15</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18</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11</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59</w:t>
            </w:r>
          </w:p>
        </w:tc>
        <w:tc>
          <w:tcPr>
            <w:tcW w:w="847" w:type="dxa"/>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99</w:t>
            </w:r>
          </w:p>
        </w:tc>
      </w:tr>
      <w:tr w:rsidR="00F640EA" w:rsidRPr="00BF6956" w:rsidTr="00F640EA">
        <w:trPr>
          <w:trHeight w:val="284"/>
          <w:jc w:val="center"/>
        </w:trPr>
        <w:tc>
          <w:tcPr>
            <w:tcW w:w="814" w:type="dxa"/>
            <w:shd w:val="clear" w:color="auto" w:fill="auto"/>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98</w:t>
            </w:r>
            <w:r w:rsidRPr="00F640EA">
              <w:rPr>
                <w:rFonts w:ascii="Arial Unicode MS" w:eastAsia="新細明體" w:hAnsi="Arial Unicode MS"/>
                <w:sz w:val="22"/>
                <w:szCs w:val="22"/>
                <w:lang w:eastAsia="zh-TW"/>
              </w:rPr>
              <w:t>年</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18</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25</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43</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11</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42</w:t>
            </w:r>
          </w:p>
        </w:tc>
        <w:tc>
          <w:tcPr>
            <w:tcW w:w="847" w:type="dxa"/>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88</w:t>
            </w:r>
          </w:p>
        </w:tc>
      </w:tr>
      <w:tr w:rsidR="00F640EA" w:rsidRPr="00BF6956" w:rsidTr="00F640EA">
        <w:trPr>
          <w:trHeight w:val="284"/>
          <w:jc w:val="center"/>
        </w:trPr>
        <w:tc>
          <w:tcPr>
            <w:tcW w:w="814" w:type="dxa"/>
            <w:shd w:val="clear" w:color="auto" w:fill="auto"/>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99</w:t>
            </w:r>
            <w:r w:rsidRPr="00F640EA">
              <w:rPr>
                <w:rFonts w:ascii="Arial Unicode MS" w:eastAsia="新細明體" w:hAnsi="Arial Unicode MS"/>
                <w:sz w:val="22"/>
                <w:szCs w:val="22"/>
                <w:lang w:eastAsia="zh-TW"/>
              </w:rPr>
              <w:t>年</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66</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15</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77</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46</w:t>
            </w:r>
          </w:p>
        </w:tc>
        <w:tc>
          <w:tcPr>
            <w:tcW w:w="847" w:type="dxa"/>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123</w:t>
            </w:r>
          </w:p>
        </w:tc>
      </w:tr>
      <w:tr w:rsidR="00F640EA" w:rsidRPr="00BF6956" w:rsidTr="00F640EA">
        <w:trPr>
          <w:trHeight w:val="284"/>
          <w:jc w:val="center"/>
        </w:trPr>
        <w:tc>
          <w:tcPr>
            <w:tcW w:w="814" w:type="dxa"/>
            <w:shd w:val="clear" w:color="auto" w:fill="auto"/>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100</w:t>
            </w:r>
            <w:r w:rsidRPr="00F640EA">
              <w:rPr>
                <w:rFonts w:ascii="Arial Unicode MS" w:eastAsia="新細明體" w:hAnsi="Arial Unicode MS"/>
                <w:sz w:val="22"/>
                <w:szCs w:val="22"/>
                <w:lang w:eastAsia="zh-TW"/>
              </w:rPr>
              <w:t>年</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37</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79</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11</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73</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53</w:t>
            </w:r>
          </w:p>
        </w:tc>
        <w:tc>
          <w:tcPr>
            <w:tcW w:w="847" w:type="dxa"/>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126</w:t>
            </w:r>
          </w:p>
        </w:tc>
      </w:tr>
      <w:tr w:rsidR="00F640EA" w:rsidRPr="00BF6956" w:rsidTr="00F640EA">
        <w:trPr>
          <w:trHeight w:val="284"/>
          <w:jc w:val="center"/>
        </w:trPr>
        <w:tc>
          <w:tcPr>
            <w:tcW w:w="814" w:type="dxa"/>
            <w:shd w:val="clear" w:color="auto" w:fill="auto"/>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101</w:t>
            </w:r>
            <w:r w:rsidRPr="00F640EA">
              <w:rPr>
                <w:rFonts w:ascii="Arial Unicode MS" w:eastAsia="新細明體" w:hAnsi="Arial Unicode MS"/>
                <w:sz w:val="22"/>
                <w:szCs w:val="22"/>
                <w:lang w:eastAsia="zh-TW"/>
              </w:rPr>
              <w:t>年</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47</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49</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96</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86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62</w:t>
            </w:r>
          </w:p>
        </w:tc>
        <w:tc>
          <w:tcPr>
            <w:tcW w:w="847" w:type="dxa"/>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148</w:t>
            </w:r>
          </w:p>
        </w:tc>
      </w:tr>
      <w:tr w:rsidR="00F640EA" w:rsidRPr="00BF6956" w:rsidTr="00F640EA">
        <w:trPr>
          <w:trHeight w:val="284"/>
          <w:jc w:val="center"/>
        </w:trPr>
        <w:tc>
          <w:tcPr>
            <w:tcW w:w="814" w:type="dxa"/>
            <w:shd w:val="clear" w:color="auto" w:fill="auto"/>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102</w:t>
            </w:r>
            <w:r w:rsidRPr="00F640EA">
              <w:rPr>
                <w:rFonts w:ascii="Arial Unicode MS" w:eastAsia="新細明體" w:hAnsi="Arial Unicode MS"/>
                <w:sz w:val="22"/>
                <w:szCs w:val="22"/>
                <w:lang w:eastAsia="zh-TW"/>
              </w:rPr>
              <w:t>年</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50</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58</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108</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12</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34</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8</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8</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8</w:t>
            </w:r>
          </w:p>
        </w:tc>
        <w:tc>
          <w:tcPr>
            <w:tcW w:w="615"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16</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84</w:t>
            </w:r>
          </w:p>
        </w:tc>
        <w:tc>
          <w:tcPr>
            <w:tcW w:w="614" w:type="dxa"/>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82</w:t>
            </w:r>
          </w:p>
        </w:tc>
        <w:tc>
          <w:tcPr>
            <w:tcW w:w="847" w:type="dxa"/>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166</w:t>
            </w:r>
          </w:p>
        </w:tc>
      </w:tr>
      <w:tr w:rsidR="00F640EA" w:rsidRPr="00BF6956" w:rsidTr="008B2B51">
        <w:trPr>
          <w:trHeight w:val="284"/>
          <w:jc w:val="center"/>
        </w:trPr>
        <w:tc>
          <w:tcPr>
            <w:tcW w:w="814" w:type="dxa"/>
            <w:tcBorders>
              <w:bottom w:val="single" w:sz="4" w:space="0" w:color="auto"/>
            </w:tcBorders>
            <w:shd w:val="clear" w:color="auto" w:fill="auto"/>
            <w:vAlign w:val="center"/>
          </w:tcPr>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103</w:t>
            </w:r>
            <w:r w:rsidRPr="00F640EA">
              <w:rPr>
                <w:rFonts w:ascii="Arial Unicode MS" w:eastAsia="新細明體" w:hAnsi="Arial Unicode MS"/>
                <w:sz w:val="22"/>
                <w:szCs w:val="22"/>
                <w:lang w:eastAsia="zh-TW"/>
              </w:rPr>
              <w:t>年</w:t>
            </w:r>
          </w:p>
          <w:p w:rsidR="00331217" w:rsidRPr="00F640EA" w:rsidRDefault="00331217" w:rsidP="00F640EA">
            <w:pPr>
              <w:pStyle w:val="affd"/>
              <w:spacing w:line="0" w:lineRule="atLeast"/>
              <w:ind w:leftChars="18" w:left="36"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w:t>
            </w:r>
            <w:r w:rsidRPr="00F640EA">
              <w:rPr>
                <w:rFonts w:ascii="Arial Unicode MS" w:eastAsia="新細明體" w:hAnsi="Arial Unicode MS"/>
                <w:sz w:val="22"/>
                <w:szCs w:val="22"/>
                <w:lang w:eastAsia="zh-TW"/>
              </w:rPr>
              <w:t>～</w:t>
            </w:r>
            <w:r w:rsidRPr="00F640EA">
              <w:rPr>
                <w:rFonts w:ascii="Arial Unicode MS" w:eastAsia="新細明體" w:hAnsi="Arial Unicode MS"/>
                <w:sz w:val="22"/>
                <w:szCs w:val="22"/>
                <w:lang w:eastAsia="zh-TW"/>
              </w:rPr>
              <w:t>5</w:t>
            </w:r>
            <w:r w:rsidRPr="00F640EA">
              <w:rPr>
                <w:rFonts w:ascii="Arial Unicode MS" w:eastAsia="新細明體" w:hAnsi="Arial Unicode MS"/>
                <w:sz w:val="22"/>
                <w:szCs w:val="22"/>
                <w:lang w:eastAsia="zh-TW"/>
              </w:rPr>
              <w:t>月</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24</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30</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54</w:t>
            </w:r>
          </w:p>
        </w:tc>
        <w:tc>
          <w:tcPr>
            <w:tcW w:w="615"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11</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w:t>
            </w:r>
          </w:p>
        </w:tc>
        <w:tc>
          <w:tcPr>
            <w:tcW w:w="615"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0</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0</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5"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32</w:t>
            </w:r>
          </w:p>
        </w:tc>
        <w:tc>
          <w:tcPr>
            <w:tcW w:w="614"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38</w:t>
            </w:r>
          </w:p>
        </w:tc>
        <w:tc>
          <w:tcPr>
            <w:tcW w:w="847" w:type="dxa"/>
            <w:tcBorders>
              <w:bottom w:val="single" w:sz="4" w:space="0" w:color="auto"/>
            </w:tcBorders>
            <w:shd w:val="clear" w:color="auto" w:fill="auto"/>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70</w:t>
            </w:r>
          </w:p>
        </w:tc>
      </w:tr>
      <w:tr w:rsidR="00F640EA" w:rsidRPr="00BF6956" w:rsidTr="008B2B51">
        <w:trPr>
          <w:trHeight w:val="1205"/>
          <w:jc w:val="center"/>
        </w:trPr>
        <w:tc>
          <w:tcPr>
            <w:tcW w:w="814" w:type="dxa"/>
            <w:tcBorders>
              <w:top w:val="single" w:sz="4" w:space="0" w:color="auto"/>
              <w:bottom w:val="single" w:sz="8" w:space="0" w:color="auto"/>
            </w:tcBorders>
            <w:shd w:val="clear" w:color="auto" w:fill="EEFFCD"/>
            <w:vAlign w:val="center"/>
          </w:tcPr>
          <w:p w:rsidR="00331217" w:rsidRPr="008B2B51" w:rsidRDefault="00331217" w:rsidP="00F640EA">
            <w:pPr>
              <w:pStyle w:val="affd"/>
              <w:spacing w:line="0" w:lineRule="atLeast"/>
              <w:ind w:leftChars="18" w:left="36" w:rightChars="-50" w:right="-100"/>
              <w:jc w:val="center"/>
              <w:rPr>
                <w:rFonts w:ascii="Arial Unicode MS" w:eastAsia="新細明體" w:hAnsi="Arial Unicode MS"/>
                <w:b/>
                <w:sz w:val="22"/>
                <w:szCs w:val="22"/>
                <w:lang w:eastAsia="zh-TW"/>
              </w:rPr>
            </w:pPr>
            <w:r w:rsidRPr="008B2B51">
              <w:rPr>
                <w:rFonts w:ascii="Arial Unicode MS" w:eastAsia="新細明體" w:hAnsi="Arial Unicode MS"/>
                <w:b/>
                <w:sz w:val="22"/>
                <w:szCs w:val="22"/>
                <w:lang w:eastAsia="zh-TW"/>
              </w:rPr>
              <w:t>總計</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276</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384</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660</w:t>
            </w:r>
          </w:p>
        </w:tc>
        <w:tc>
          <w:tcPr>
            <w:tcW w:w="615"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142</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53</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195</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33</w:t>
            </w:r>
          </w:p>
        </w:tc>
        <w:tc>
          <w:tcPr>
            <w:tcW w:w="615"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39</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72</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40</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50</w:t>
            </w:r>
          </w:p>
        </w:tc>
        <w:tc>
          <w:tcPr>
            <w:tcW w:w="615"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90</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491</w:t>
            </w:r>
          </w:p>
        </w:tc>
        <w:tc>
          <w:tcPr>
            <w:tcW w:w="614"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50" w:left="-100" w:rightChars="-50" w:right="-100"/>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526</w:t>
            </w:r>
          </w:p>
        </w:tc>
        <w:tc>
          <w:tcPr>
            <w:tcW w:w="847" w:type="dxa"/>
            <w:tcBorders>
              <w:top w:val="single" w:sz="4" w:space="0" w:color="auto"/>
              <w:bottom w:val="single" w:sz="8" w:space="0" w:color="auto"/>
            </w:tcBorders>
            <w:shd w:val="clear" w:color="auto" w:fill="EEFFCD"/>
            <w:noWrap/>
            <w:vAlign w:val="center"/>
          </w:tcPr>
          <w:p w:rsidR="00331217" w:rsidRPr="00F640EA" w:rsidRDefault="00331217" w:rsidP="00F640EA">
            <w:pPr>
              <w:pStyle w:val="affd"/>
              <w:spacing w:line="0" w:lineRule="atLeast"/>
              <w:ind w:leftChars="4" w:left="37" w:rightChars="-50" w:right="-100" w:hangingChars="13" w:hanging="29"/>
              <w:jc w:val="center"/>
              <w:rPr>
                <w:rFonts w:ascii="Arial Unicode MS" w:eastAsia="新細明體" w:hAnsi="Arial Unicode MS"/>
                <w:sz w:val="22"/>
                <w:szCs w:val="22"/>
                <w:lang w:eastAsia="zh-TW"/>
              </w:rPr>
            </w:pPr>
            <w:r w:rsidRPr="00F640EA">
              <w:rPr>
                <w:rFonts w:ascii="Arial Unicode MS" w:eastAsia="新細明體" w:hAnsi="Arial Unicode MS"/>
                <w:sz w:val="22"/>
                <w:szCs w:val="22"/>
                <w:lang w:eastAsia="zh-TW"/>
              </w:rPr>
              <w:t>1017</w:t>
            </w:r>
          </w:p>
        </w:tc>
      </w:tr>
    </w:tbl>
    <w:p w:rsidR="00331217" w:rsidRPr="00BF6956" w:rsidRDefault="00331217" w:rsidP="00BF6956">
      <w:pPr>
        <w:pStyle w:val="affd"/>
        <w:spacing w:line="0" w:lineRule="atLeast"/>
        <w:ind w:left="-30" w:right="-30"/>
        <w:rPr>
          <w:rFonts w:eastAsia="新細明體"/>
          <w:sz w:val="22"/>
          <w:szCs w:val="22"/>
          <w:lang w:eastAsia="zh-TW"/>
        </w:rPr>
      </w:pPr>
    </w:p>
    <w:p w:rsidR="00331217" w:rsidRPr="00F640EA" w:rsidRDefault="00331217" w:rsidP="00F640EA">
      <w:pPr>
        <w:jc w:val="both"/>
        <w:rPr>
          <w:sz w:val="22"/>
        </w:rPr>
      </w:pPr>
      <w:r w:rsidRPr="00F640EA">
        <w:rPr>
          <w:sz w:val="22"/>
        </w:rPr>
        <w:t xml:space="preserve">　　台灣若想再提升打擊人口販運之成效，除司法系統需再加強起訴及判刑比例之外，各司法警察機關之間應成立較為明確之溝通平台，如在行政院防制人口販運協調會報下，再成立專責查緝及起訴小組，由該小組統籌各機關之查緝及起訴狀況，始能打破各機關之本位主義，確實完備打擊人口販運之職權分工，再進一步提升打擊成果。</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lastRenderedPageBreak/>
        <w:t>九、強化涉及人口販運情報之蒐集、整合、解析與運用等相關作為</w:t>
      </w:r>
    </w:p>
    <w:p w:rsidR="00331217" w:rsidRPr="00F640EA" w:rsidRDefault="00BA3A61" w:rsidP="00F640EA">
      <w:pPr>
        <w:jc w:val="both"/>
        <w:rPr>
          <w:sz w:val="22"/>
        </w:rPr>
      </w:pPr>
      <w:r w:rsidRPr="00F640EA">
        <w:rPr>
          <w:rFonts w:hint="eastAsia"/>
          <w:sz w:val="22"/>
        </w:rPr>
        <w:t xml:space="preserve">　　</w:t>
      </w:r>
      <w:r w:rsidR="00331217" w:rsidRPr="00F640EA">
        <w:rPr>
          <w:sz w:val="22"/>
        </w:rPr>
        <w:t>目前防制人口販運工作之最高主導層級為行政院，其係透過防制人口販運協調會報方式來進行相關情報之跨域協調，該會報是由政務委員層級擔任主持人，而在該會報第</w:t>
      </w:r>
      <w:r w:rsidR="00331217" w:rsidRPr="00F640EA">
        <w:rPr>
          <w:sz w:val="22"/>
        </w:rPr>
        <w:t>26</w:t>
      </w:r>
      <w:r w:rsidR="00331217" w:rsidRPr="00F640EA">
        <w:rPr>
          <w:sz w:val="22"/>
        </w:rPr>
        <w:t>次會議時，首次把各直轄市、縣市政府納入考核，因為直轄市、縣市政府及所屬相關局、處，在第一線防制人口販運之</w:t>
      </w:r>
      <w:r w:rsidR="00331217" w:rsidRPr="00F640EA">
        <w:rPr>
          <w:sz w:val="22"/>
        </w:rPr>
        <w:t>4P</w:t>
      </w:r>
      <w:r w:rsidR="00331217" w:rsidRPr="00F640EA">
        <w:rPr>
          <w:sz w:val="22"/>
        </w:rPr>
        <w:t>策略工作上，是扮演著相當重要之角色，各直轄市、縣市政府每半年亦會辦理防制人口販運協調聯繫會議，但並非每一直轄市、縣市政府均重視此項工作。</w:t>
      </w:r>
    </w:p>
    <w:p w:rsidR="00331217" w:rsidRPr="00F640EA" w:rsidRDefault="00331217" w:rsidP="00F640EA">
      <w:pPr>
        <w:jc w:val="both"/>
        <w:rPr>
          <w:sz w:val="22"/>
        </w:rPr>
      </w:pPr>
      <w:r w:rsidRPr="00F640EA">
        <w:rPr>
          <w:sz w:val="22"/>
        </w:rPr>
        <w:t xml:space="preserve">　　根據移民署調查之資料，以</w:t>
      </w:r>
      <w:r w:rsidRPr="00F640EA">
        <w:rPr>
          <w:sz w:val="22"/>
        </w:rPr>
        <w:t>101</w:t>
      </w:r>
      <w:r w:rsidRPr="00F640EA">
        <w:rPr>
          <w:sz w:val="22"/>
        </w:rPr>
        <w:t>年下半年各縣市辦理防制人口販運協調聯繫會議主持人部分，基隆市、新北市、桃園縣、新竹縣、南投縣、嘉義縣、嘉義市、臺南市、高雄市、宜蘭縣、金門縣及連江縣等，均是由市長、縣長本人主持；彰化縣及臺東縣是由副縣長主持；苗栗縣是由秘書長主持；雲林縣是由參議主持；而臺北市、屏東縣、花蓮縣及澎湖縣是由警察局長主持；臺中市則是由警察副局長主持。從會議主持人之層級，即可瞭解該縣（市）對於此項工作之重視程度，以及可推測此項工作在該縣（市）之推動狀況。</w:t>
      </w:r>
    </w:p>
    <w:p w:rsidR="00331217" w:rsidRPr="00F640EA" w:rsidRDefault="00331217" w:rsidP="00F640EA">
      <w:pPr>
        <w:jc w:val="both"/>
        <w:rPr>
          <w:sz w:val="22"/>
        </w:rPr>
      </w:pPr>
      <w:r w:rsidRPr="00F640EA">
        <w:rPr>
          <w:sz w:val="22"/>
        </w:rPr>
        <w:t xml:space="preserve">　　從情報之蒐集、整合、解析與運用等觀點來看，跨機關（單位）之情報，若欲充分交流使用，由各機關（單位）之共同上級長官指揮運用，是最直接有效之方法。在中央政府而言，指揮層級已達行政院，其跨部會協調事項及情報整合工作，自然比較容易進行；而地方政府若僅以警察局長或副局長之層級，主持防制人口販運協調聯繫會議，恐怕，仍僅能從警察之角度，進行相關情報之解析及運用，較難與地方政府其他各局、處進行情報整合，亦難達至防制人口販運之成效。</w:t>
      </w:r>
    </w:p>
    <w:p w:rsidR="00331217" w:rsidRPr="00F640EA" w:rsidRDefault="00331217" w:rsidP="00F640EA">
      <w:pPr>
        <w:jc w:val="both"/>
        <w:rPr>
          <w:sz w:val="22"/>
        </w:rPr>
      </w:pPr>
      <w:r w:rsidRPr="00F640EA">
        <w:rPr>
          <w:sz w:val="22"/>
        </w:rPr>
        <w:t xml:space="preserve">　　因此，若欲強化人口販運情報之相關作為，除了中央各部會之間、地方政府各局、處之間、中央與地方政府之間、中央政府與民間及地方政府與民間之間之各類情報交流，均應該予以重視，且應該由高位階層級之首長負責主導，規劃情報交流之平台及運用機制，始能令情報獲得最佳效用。</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十、持續對執法人員、勞動部官員、勞動檢查員、檢察官及法官進行被害人識別措施和相關法律問題之訓練</w:t>
      </w:r>
    </w:p>
    <w:p w:rsidR="00331217" w:rsidRPr="00F640EA" w:rsidRDefault="00331217" w:rsidP="00F640EA">
      <w:pPr>
        <w:jc w:val="both"/>
        <w:rPr>
          <w:sz w:val="22"/>
        </w:rPr>
      </w:pPr>
      <w:r w:rsidRPr="00F640EA">
        <w:rPr>
          <w:sz w:val="22"/>
        </w:rPr>
        <w:t xml:space="preserve">　　隨著國際社會對於人口販運之問題愈來愈重視，國際人口販運犯罪型態亦為了避免被查緝而不斷變化，而各級執法人員之專業知識而需要隨著國際情勢之演進而更新；台灣防制人口販運之執法人員訓練工作，係由負責秘書幕僚工作之移民署辦理。就</w:t>
      </w:r>
      <w:r w:rsidRPr="00F640EA">
        <w:rPr>
          <w:sz w:val="22"/>
        </w:rPr>
        <w:t>102</w:t>
      </w:r>
      <w:r w:rsidRPr="00F640EA">
        <w:rPr>
          <w:sz w:val="22"/>
        </w:rPr>
        <w:t>年之辦理情形，移民署除了安排人員前往國外，與相關單位進行交流互訪，並交換工作心得，及分享我國政府防制人口販運工作經驗，且於</w:t>
      </w:r>
      <w:r w:rsidRPr="00F640EA">
        <w:rPr>
          <w:sz w:val="22"/>
        </w:rPr>
        <w:t>102</w:t>
      </w:r>
      <w:r w:rsidRPr="00F640EA">
        <w:rPr>
          <w:sz w:val="22"/>
        </w:rPr>
        <w:t>年</w:t>
      </w:r>
      <w:r w:rsidRPr="00F640EA">
        <w:rPr>
          <w:sz w:val="22"/>
        </w:rPr>
        <w:t>6</w:t>
      </w:r>
      <w:r w:rsidRPr="00F640EA">
        <w:rPr>
          <w:sz w:val="22"/>
        </w:rPr>
        <w:t>月</w:t>
      </w:r>
      <w:r w:rsidRPr="00F640EA">
        <w:rPr>
          <w:sz w:val="22"/>
        </w:rPr>
        <w:t>5</w:t>
      </w:r>
      <w:r w:rsidRPr="00F640EA">
        <w:rPr>
          <w:sz w:val="22"/>
        </w:rPr>
        <w:t>日及</w:t>
      </w:r>
      <w:smartTag w:uri="urn:schemas-microsoft-com:office:smarttags" w:element="chsdate">
        <w:smartTagPr>
          <w:attr w:name="Year" w:val="2014"/>
          <w:attr w:name="Month" w:val="9"/>
          <w:attr w:name="Day" w:val="12"/>
          <w:attr w:name="IsLunarDate" w:val="False"/>
          <w:attr w:name="IsROCDate" w:val="False"/>
        </w:smartTagPr>
        <w:r w:rsidRPr="00F640EA">
          <w:rPr>
            <w:sz w:val="22"/>
          </w:rPr>
          <w:t>9</w:t>
        </w:r>
        <w:r w:rsidRPr="00F640EA">
          <w:rPr>
            <w:sz w:val="22"/>
          </w:rPr>
          <w:t>月</w:t>
        </w:r>
        <w:r w:rsidRPr="00F640EA">
          <w:rPr>
            <w:sz w:val="22"/>
          </w:rPr>
          <w:t>12</w:t>
        </w:r>
        <w:r w:rsidRPr="00F640EA">
          <w:rPr>
            <w:sz w:val="22"/>
          </w:rPr>
          <w:t>日</w:t>
        </w:r>
      </w:smartTag>
      <w:r w:rsidRPr="00F640EA">
        <w:rPr>
          <w:sz w:val="22"/>
        </w:rPr>
        <w:t>辦理</w:t>
      </w:r>
      <w:r w:rsidRPr="00F640EA">
        <w:rPr>
          <w:sz w:val="22"/>
        </w:rPr>
        <w:t>2</w:t>
      </w:r>
      <w:r w:rsidRPr="00F640EA">
        <w:rPr>
          <w:sz w:val="22"/>
        </w:rPr>
        <w:t>場人口販運通識教育訓練課程；另於</w:t>
      </w:r>
      <w:r w:rsidRPr="00F640EA">
        <w:rPr>
          <w:sz w:val="22"/>
        </w:rPr>
        <w:t>102</w:t>
      </w:r>
      <w:r w:rsidRPr="00F640EA">
        <w:rPr>
          <w:sz w:val="22"/>
        </w:rPr>
        <w:t>年</w:t>
      </w:r>
      <w:r w:rsidRPr="00F640EA">
        <w:rPr>
          <w:sz w:val="22"/>
        </w:rPr>
        <w:t>7</w:t>
      </w:r>
      <w:r w:rsidRPr="00F640EA">
        <w:rPr>
          <w:sz w:val="22"/>
        </w:rPr>
        <w:t>月</w:t>
      </w:r>
      <w:r w:rsidRPr="00F640EA">
        <w:rPr>
          <w:sz w:val="22"/>
        </w:rPr>
        <w:t>29</w:t>
      </w:r>
      <w:r w:rsidRPr="00F640EA">
        <w:rPr>
          <w:sz w:val="22"/>
        </w:rPr>
        <w:t>日及</w:t>
      </w:r>
      <w:r w:rsidRPr="00F640EA">
        <w:rPr>
          <w:sz w:val="22"/>
        </w:rPr>
        <w:t>30</w:t>
      </w:r>
      <w:r w:rsidRPr="00F640EA">
        <w:rPr>
          <w:sz w:val="22"/>
        </w:rPr>
        <w:t>日連續</w:t>
      </w:r>
      <w:r w:rsidRPr="00F640EA">
        <w:rPr>
          <w:sz w:val="22"/>
        </w:rPr>
        <w:t>2</w:t>
      </w:r>
      <w:r w:rsidRPr="00F640EA">
        <w:rPr>
          <w:sz w:val="22"/>
        </w:rPr>
        <w:t>天辦理防制人口販運工作進階訓練網絡研習營，除邀請第一線執法人員及各機關種籽教官參加外，亦有非政府組織代表參與，的確是有持續在辦理防制人口販運及被害人識別之各種訓練。</w:t>
      </w:r>
    </w:p>
    <w:p w:rsidR="00331217" w:rsidRPr="00F640EA" w:rsidRDefault="00331217" w:rsidP="00F640EA">
      <w:pPr>
        <w:jc w:val="both"/>
        <w:rPr>
          <w:sz w:val="22"/>
        </w:rPr>
      </w:pPr>
      <w:r w:rsidRPr="00F640EA">
        <w:rPr>
          <w:sz w:val="22"/>
        </w:rPr>
        <w:t xml:space="preserve">　　但僅依靠移民署辦理之訓練，相對於台灣各執法單位、勞動單位、檢察單位及司法單位之人員數量，訓練場次是明顯不足，其辦理訓練之宣示效果，恐大於實質效果。訓練工作應該由各部會本身做起，針對各部會本身在人口販運工作之主軸重心，對所屬同仁進行專業訓練，如查緝機關需要進行偵查技巧訓練、勞動機關需要進行非法聘僱及媒介外勞等相關法令訓練、司法機關則需要進行法律議題之訓練。雖然同為防制人口販運之訓練工作，但不同之機關屬性，有不同之訓練主題及方式，並非由移民署每年辦理數場次整合性之訓練，即可以達到訓練之效果。</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十一、應大幅提升人口販運被害人被鑑別成功之比例</w:t>
      </w:r>
    </w:p>
    <w:p w:rsidR="00331217" w:rsidRPr="00F640EA" w:rsidRDefault="00BA3A61" w:rsidP="00F640EA">
      <w:pPr>
        <w:jc w:val="both"/>
        <w:rPr>
          <w:sz w:val="22"/>
        </w:rPr>
      </w:pPr>
      <w:r w:rsidRPr="00F640EA">
        <w:rPr>
          <w:rFonts w:hint="eastAsia"/>
          <w:sz w:val="22"/>
        </w:rPr>
        <w:t xml:space="preserve">　　</w:t>
      </w:r>
      <w:r w:rsidR="00331217" w:rsidRPr="00F640EA">
        <w:rPr>
          <w:sz w:val="22"/>
        </w:rPr>
        <w:t>於</w:t>
      </w:r>
      <w:r w:rsidR="00331217" w:rsidRPr="00F640EA">
        <w:rPr>
          <w:sz w:val="22"/>
        </w:rPr>
        <w:t>2009</w:t>
      </w:r>
      <w:r w:rsidR="00331217" w:rsidRPr="00F640EA">
        <w:rPr>
          <w:sz w:val="22"/>
        </w:rPr>
        <w:t>年，針對全球成人及孩童而論，全球各式各樣人口販運被害人合計約</w:t>
      </w:r>
      <w:r w:rsidR="00331217" w:rsidRPr="00F640EA">
        <w:rPr>
          <w:sz w:val="22"/>
        </w:rPr>
        <w:t>2700</w:t>
      </w:r>
      <w:r w:rsidR="00331217" w:rsidRPr="00F640EA">
        <w:rPr>
          <w:sz w:val="22"/>
        </w:rPr>
        <w:t>萬人。於同年一度（</w:t>
      </w:r>
      <w:r w:rsidR="00331217" w:rsidRPr="00F640EA">
        <w:rPr>
          <w:sz w:val="22"/>
        </w:rPr>
        <w:t>2009</w:t>
      </w:r>
      <w:r w:rsidR="00331217" w:rsidRPr="00F640EA">
        <w:rPr>
          <w:sz w:val="22"/>
        </w:rPr>
        <w:t>年）之中，全球人口販運被害人被成功鑑別之總人數，合計約</w:t>
      </w:r>
      <w:r w:rsidR="00331217" w:rsidRPr="00F640EA">
        <w:rPr>
          <w:sz w:val="22"/>
        </w:rPr>
        <w:t>49,105</w:t>
      </w:r>
      <w:r w:rsidR="00331217" w:rsidRPr="00F640EA">
        <w:rPr>
          <w:sz w:val="22"/>
        </w:rPr>
        <w:t>人，其成功辨識比例僅為</w:t>
      </w:r>
      <w:r w:rsidR="00331217" w:rsidRPr="00F640EA">
        <w:rPr>
          <w:sz w:val="22"/>
        </w:rPr>
        <w:t>0.002</w:t>
      </w:r>
      <w:r w:rsidR="00331217" w:rsidRPr="00F640EA">
        <w:rPr>
          <w:sz w:val="22"/>
        </w:rPr>
        <w:t>；相對而論，失敗之辨識比例為</w:t>
      </w:r>
      <w:r w:rsidR="00331217" w:rsidRPr="00F640EA">
        <w:rPr>
          <w:sz w:val="22"/>
        </w:rPr>
        <w:t>0.998</w:t>
      </w:r>
      <w:r w:rsidR="00331217" w:rsidRPr="00F640EA">
        <w:rPr>
          <w:sz w:val="22"/>
        </w:rPr>
        <w:t>。亦即，每</w:t>
      </w:r>
      <w:r w:rsidR="00331217" w:rsidRPr="00F640EA">
        <w:rPr>
          <w:sz w:val="22"/>
        </w:rPr>
        <w:t>1,000</w:t>
      </w:r>
      <w:r w:rsidR="00331217" w:rsidRPr="00F640EA">
        <w:rPr>
          <w:sz w:val="22"/>
        </w:rPr>
        <w:t>位之人口販運被害人，僅有</w:t>
      </w:r>
      <w:r w:rsidR="00331217" w:rsidRPr="00F640EA">
        <w:rPr>
          <w:sz w:val="22"/>
        </w:rPr>
        <w:t>2</w:t>
      </w:r>
      <w:r w:rsidR="00331217" w:rsidRPr="00F640EA">
        <w:rPr>
          <w:sz w:val="22"/>
        </w:rPr>
        <w:t>人被成功地辨識為被害人，尚有</w:t>
      </w:r>
      <w:r w:rsidR="00331217" w:rsidRPr="00F640EA">
        <w:rPr>
          <w:sz w:val="22"/>
        </w:rPr>
        <w:t>998</w:t>
      </w:r>
      <w:r w:rsidR="00331217" w:rsidRPr="00F640EA">
        <w:rPr>
          <w:sz w:val="22"/>
        </w:rPr>
        <w:t>位未被成功地辨識為被害人。是以，政府及民間部門宜重視此一問題之嚴重性，</w:t>
      </w:r>
      <w:r w:rsidR="00331217" w:rsidRPr="00F640EA">
        <w:rPr>
          <w:sz w:val="22"/>
        </w:rPr>
        <w:lastRenderedPageBreak/>
        <w:t>並應大幅提升人口販運被害人被鑑別成功之比例。</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十二、台灣宜大力推展「反性剝削旅遊」及「反兒童性剝削旅遊」運動</w:t>
      </w:r>
    </w:p>
    <w:p w:rsidR="00331217" w:rsidRPr="00F640EA" w:rsidRDefault="00BA3A61" w:rsidP="00F640EA">
      <w:pPr>
        <w:jc w:val="both"/>
        <w:rPr>
          <w:sz w:val="22"/>
        </w:rPr>
      </w:pPr>
      <w:r w:rsidRPr="00F640EA">
        <w:rPr>
          <w:rFonts w:hint="eastAsia"/>
          <w:sz w:val="22"/>
        </w:rPr>
        <w:t xml:space="preserve">　　</w:t>
      </w:r>
      <w:r w:rsidR="00331217" w:rsidRPr="00F640EA">
        <w:rPr>
          <w:sz w:val="22"/>
        </w:rPr>
        <w:t>以南韓為例，在</w:t>
      </w:r>
      <w:r w:rsidR="00331217" w:rsidRPr="00F640EA">
        <w:rPr>
          <w:sz w:val="22"/>
        </w:rPr>
        <w:t>2007</w:t>
      </w:r>
      <w:r w:rsidR="00331217" w:rsidRPr="00F640EA">
        <w:rPr>
          <w:sz w:val="22"/>
        </w:rPr>
        <w:t>年之年中，南韓法務部推動一項名為「勿作一名醜惡韓國人」之運動（</w:t>
      </w:r>
      <w:r w:rsidR="00331217" w:rsidRPr="00F640EA">
        <w:rPr>
          <w:sz w:val="22"/>
        </w:rPr>
        <w:t>Don’t  Be an Ugly Korean campaign</w:t>
      </w:r>
      <w:r w:rsidR="00331217" w:rsidRPr="00F640EA">
        <w:rPr>
          <w:sz w:val="22"/>
        </w:rPr>
        <w:t>），法務部並向廣告商及外國旅遊公司進行宣導及教育，令其知曉南韓政府有能力懲治南韓民眾在國外所觸犯之兒童性剝削旅遊行為。南韓法務部並推行另外一項運動，主要在於鑑別與診斷具有良好商譽之南韓旅遊業者及相關之企業公司，同時，法務部呼籲南韓民眾應有預防及拒絕國外兒童性剝削旅遊之觀念與認知。南韓政府之法律機制，對於國民於國外旅遊時，所觸犯之性剝削不法行為，具有領域外之法律效力，仍可追訴前揭不法之行為。南韓上述作法，頗值得台灣效法，台灣宜大力推展民眾「反性剝削旅遊」及「反兒童性剝削旅遊」之運動。</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十三、強化與外國執法調查機關之連繫，並積極推展情報之交換</w:t>
      </w:r>
    </w:p>
    <w:p w:rsidR="00331217" w:rsidRPr="00F640EA" w:rsidRDefault="00BA3A61" w:rsidP="00F640EA">
      <w:pPr>
        <w:jc w:val="both"/>
        <w:rPr>
          <w:sz w:val="22"/>
        </w:rPr>
      </w:pPr>
      <w:r w:rsidRPr="00F640EA">
        <w:rPr>
          <w:rFonts w:hint="eastAsia"/>
          <w:sz w:val="22"/>
        </w:rPr>
        <w:t xml:space="preserve">　　</w:t>
      </w:r>
      <w:r w:rsidR="00331217" w:rsidRPr="00F640EA">
        <w:rPr>
          <w:sz w:val="22"/>
        </w:rPr>
        <w:t>日本於平成</w:t>
      </w:r>
      <w:r w:rsidR="00331217" w:rsidRPr="00F640EA">
        <w:rPr>
          <w:sz w:val="22"/>
        </w:rPr>
        <w:t>16</w:t>
      </w:r>
      <w:r w:rsidR="00331217" w:rsidRPr="00F640EA">
        <w:rPr>
          <w:sz w:val="22"/>
        </w:rPr>
        <w:t>年（</w:t>
      </w:r>
      <w:r w:rsidR="00331217" w:rsidRPr="00F640EA">
        <w:rPr>
          <w:sz w:val="22"/>
        </w:rPr>
        <w:t>2004</w:t>
      </w:r>
      <w:r w:rsidR="00331217" w:rsidRPr="00F640EA">
        <w:rPr>
          <w:sz w:val="22"/>
        </w:rPr>
        <w:t>年）</w:t>
      </w:r>
      <w:smartTag w:uri="urn:schemas-microsoft-com:office:smarttags" w:element="chsdate">
        <w:smartTagPr>
          <w:attr w:name="IsROCDate" w:val="False"/>
          <w:attr w:name="IsLunarDate" w:val="False"/>
          <w:attr w:name="Day" w:val="7"/>
          <w:attr w:name="Month" w:val="12"/>
          <w:attr w:name="Year" w:val="2007"/>
        </w:smartTagPr>
        <w:r w:rsidR="00331217" w:rsidRPr="00F640EA">
          <w:rPr>
            <w:sz w:val="22"/>
          </w:rPr>
          <w:t>12</w:t>
        </w:r>
        <w:r w:rsidR="00331217" w:rsidRPr="00F640EA">
          <w:rPr>
            <w:sz w:val="22"/>
          </w:rPr>
          <w:t>月</w:t>
        </w:r>
        <w:r w:rsidR="00331217" w:rsidRPr="00F640EA">
          <w:rPr>
            <w:sz w:val="22"/>
          </w:rPr>
          <w:t>7</w:t>
        </w:r>
        <w:r w:rsidR="00331217" w:rsidRPr="00F640EA">
          <w:rPr>
            <w:sz w:val="22"/>
          </w:rPr>
          <w:t>日</w:t>
        </w:r>
      </w:smartTag>
      <w:r w:rsidR="00331217" w:rsidRPr="00F640EA">
        <w:rPr>
          <w:sz w:val="22"/>
        </w:rPr>
        <w:t>制訂「人口販運對策行動計畫」，經分析日本「人口販運對策行動計畫」之內容，發現日本防制人口販運之策略中，在預防策略部分，著重於防患於未然，這是一個良善之防制策略，其作法乃為相當重視與外國執法調查機關之連繫，並積極推展情報之交換。此外，關於偽變造及遺失之護造等旅行文書之情資而論，與外國相關執法機關建構一套情資共享之機制，著重於護造等旅行文書情資之交換及共享。由於人口販運是相當具有隱密性之犯罪活動，依賴正確之國內外情資，將使防制人口販運工作事半功倍。日本此種重視防制人口販運情資之作法與態度，值得我國效法之。</w:t>
      </w:r>
    </w:p>
    <w:p w:rsidR="00331217" w:rsidRPr="00F640EA" w:rsidRDefault="00BA3A61" w:rsidP="00F640EA">
      <w:pPr>
        <w:jc w:val="both"/>
        <w:rPr>
          <w:sz w:val="22"/>
        </w:rPr>
      </w:pPr>
      <w:r w:rsidRPr="00F640EA">
        <w:rPr>
          <w:rFonts w:hint="eastAsia"/>
          <w:sz w:val="22"/>
        </w:rPr>
        <w:t xml:space="preserve">　　</w:t>
      </w:r>
      <w:r w:rsidR="00331217" w:rsidRPr="00F640EA">
        <w:rPr>
          <w:sz w:val="22"/>
        </w:rPr>
        <w:t>我國已於</w:t>
      </w:r>
      <w:r w:rsidR="00331217" w:rsidRPr="00F640EA">
        <w:rPr>
          <w:sz w:val="22"/>
        </w:rPr>
        <w:t>102</w:t>
      </w:r>
      <w:r w:rsidR="00331217" w:rsidRPr="00F640EA">
        <w:rPr>
          <w:sz w:val="22"/>
        </w:rPr>
        <w:t>年</w:t>
      </w:r>
      <w:r w:rsidR="00331217" w:rsidRPr="00F640EA">
        <w:rPr>
          <w:sz w:val="22"/>
        </w:rPr>
        <w:t>10</w:t>
      </w:r>
      <w:r w:rsidR="00331217" w:rsidRPr="00F640EA">
        <w:rPr>
          <w:sz w:val="22"/>
        </w:rPr>
        <w:t>月</w:t>
      </w:r>
      <w:r w:rsidR="00331217" w:rsidRPr="00F640EA">
        <w:rPr>
          <w:sz w:val="22"/>
        </w:rPr>
        <w:t>1</w:t>
      </w:r>
      <w:r w:rsidR="00331217" w:rsidRPr="00F640EA">
        <w:rPr>
          <w:sz w:val="22"/>
        </w:rPr>
        <w:t>日辦理「</w:t>
      </w:r>
      <w:r w:rsidR="00331217" w:rsidRPr="00F640EA">
        <w:rPr>
          <w:sz w:val="22"/>
        </w:rPr>
        <w:t>2013</w:t>
      </w:r>
      <w:r w:rsidR="00331217" w:rsidRPr="00F640EA">
        <w:rPr>
          <w:sz w:val="22"/>
        </w:rPr>
        <w:t>年防制人口販運國際工作坊」，邀請澳洲聯邦警察署兒少保護組資深調查官、美國國土安全部移民暨海關執法局調查處駐香港辨事處副聯絡官、義大利派駐歐盟司法合作部兒少保護問題聯絡官、前國際勞工組織打擊強迫勞動特別行動計畫主任、柬埔寨婦幼法律扶助組織計畫經理及泰國佛統府總檢察長辦公室總訴訟處副檢察官等</w:t>
      </w:r>
      <w:r w:rsidR="00331217" w:rsidRPr="00F640EA">
        <w:rPr>
          <w:sz w:val="22"/>
        </w:rPr>
        <w:t>6</w:t>
      </w:r>
      <w:r w:rsidR="00331217" w:rsidRPr="00F640EA">
        <w:rPr>
          <w:sz w:val="22"/>
        </w:rPr>
        <w:t>個國家代表，分別針對兒少性觀光及海上漁工勞力剝削研析等議題，進行專題演講與探討，已踏出了與國際情資交流之第一步與初步，未來應更著重國內外情資之整合。</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十四、強化對於台灣附近水域之監視與執法取締</w:t>
      </w:r>
    </w:p>
    <w:p w:rsidR="00331217" w:rsidRPr="00F640EA" w:rsidRDefault="00BA3A61" w:rsidP="00F640EA">
      <w:pPr>
        <w:jc w:val="both"/>
        <w:rPr>
          <w:sz w:val="22"/>
        </w:rPr>
      </w:pPr>
      <w:r w:rsidRPr="00F640EA">
        <w:rPr>
          <w:rFonts w:hint="eastAsia"/>
          <w:sz w:val="22"/>
        </w:rPr>
        <w:t xml:space="preserve">　　</w:t>
      </w:r>
      <w:r w:rsidR="00331217" w:rsidRPr="00F640EA">
        <w:rPr>
          <w:sz w:val="22"/>
        </w:rPr>
        <w:t>為了強力打擊人口販運跨國活動，對於進入日本水域之船舶，警察機關、入國管理局及海上保安廳等執法機關之間，緊密地聯繫與合作，相互交換涉及人口販運活動之情資，共同合作打擊及取締人口販運活動。日本上述之作法，頗值得台灣學習。</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十五、台灣宜將針對人口販運被害人</w:t>
      </w:r>
      <w:r w:rsidRPr="008B2B51">
        <w:rPr>
          <w:b/>
          <w:sz w:val="22"/>
        </w:rPr>
        <w:t>HIV/AIDS</w:t>
      </w:r>
      <w:r w:rsidRPr="008B2B51">
        <w:rPr>
          <w:b/>
          <w:sz w:val="22"/>
        </w:rPr>
        <w:t>之各項防制服務及作為整合於遣返政策之中</w:t>
      </w:r>
    </w:p>
    <w:p w:rsidR="00331217" w:rsidRPr="00F640EA" w:rsidRDefault="00F640EA" w:rsidP="00F640EA">
      <w:pPr>
        <w:jc w:val="both"/>
        <w:rPr>
          <w:sz w:val="22"/>
        </w:rPr>
      </w:pPr>
      <w:r w:rsidRPr="00F640EA">
        <w:rPr>
          <w:rFonts w:hint="eastAsia"/>
          <w:sz w:val="22"/>
        </w:rPr>
        <w:t xml:space="preserve">　　</w:t>
      </w:r>
      <w:r w:rsidR="00331217" w:rsidRPr="00F640EA">
        <w:rPr>
          <w:sz w:val="22"/>
        </w:rPr>
        <w:t>我國於規劃及推展國家層級之反人口販運防制策略及行動方案（</w:t>
      </w:r>
      <w:r w:rsidR="00331217" w:rsidRPr="00F640EA">
        <w:rPr>
          <w:sz w:val="22"/>
        </w:rPr>
        <w:t>under their relevant national anti-human trafficking strategies and action plans</w:t>
      </w:r>
      <w:r w:rsidR="00331217" w:rsidRPr="00F640EA">
        <w:rPr>
          <w:sz w:val="22"/>
        </w:rPr>
        <w:t>）之際，亦宜考量納入</w:t>
      </w:r>
      <w:r w:rsidR="00331217" w:rsidRPr="00F640EA">
        <w:rPr>
          <w:sz w:val="22"/>
        </w:rPr>
        <w:t>HIV/AIDS</w:t>
      </w:r>
      <w:r w:rsidR="00331217" w:rsidRPr="00F640EA">
        <w:rPr>
          <w:sz w:val="22"/>
        </w:rPr>
        <w:t>之防制服務，確實可將</w:t>
      </w:r>
      <w:r w:rsidR="00331217" w:rsidRPr="00F640EA">
        <w:rPr>
          <w:sz w:val="22"/>
        </w:rPr>
        <w:t>HIV/AIDS</w:t>
      </w:r>
      <w:r w:rsidR="00331217" w:rsidRPr="00F640EA">
        <w:rPr>
          <w:sz w:val="22"/>
        </w:rPr>
        <w:t>之各項防制服務及作為，提供給處於易遭受人口販運脆弱情境之女性被害人。</w:t>
      </w:r>
    </w:p>
    <w:p w:rsidR="00331217" w:rsidRPr="00F640EA" w:rsidRDefault="00331217" w:rsidP="00F640EA">
      <w:pPr>
        <w:jc w:val="both"/>
        <w:rPr>
          <w:sz w:val="22"/>
        </w:rPr>
      </w:pPr>
      <w:r w:rsidRPr="00F640EA">
        <w:rPr>
          <w:sz w:val="22"/>
        </w:rPr>
        <w:t>我國宜考量及審視人口販運之被害人之遣返政策，將</w:t>
      </w:r>
      <w:r w:rsidRPr="00F640EA">
        <w:rPr>
          <w:sz w:val="22"/>
        </w:rPr>
        <w:t>HIV/AIDS</w:t>
      </w:r>
      <w:r w:rsidRPr="00F640EA">
        <w:rPr>
          <w:sz w:val="22"/>
        </w:rPr>
        <w:t>之事前預防及事後之照護服務，整合於遣返政策之中（</w:t>
      </w:r>
      <w:r w:rsidRPr="00F640EA">
        <w:rPr>
          <w:sz w:val="22"/>
        </w:rPr>
        <w:t>to incorporate HIV/AIDS prevention and care services</w:t>
      </w:r>
      <w:r w:rsidRPr="00F640EA">
        <w:rPr>
          <w:sz w:val="22"/>
        </w:rPr>
        <w:t>）。</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十六、台灣宜大力宣導犯罪被害補償金之機制，令更多人口販運之被害人能獲實益</w:t>
      </w:r>
    </w:p>
    <w:p w:rsidR="00331217" w:rsidRPr="00F640EA" w:rsidRDefault="00F640EA" w:rsidP="00F640EA">
      <w:pPr>
        <w:jc w:val="both"/>
        <w:rPr>
          <w:sz w:val="22"/>
        </w:rPr>
      </w:pPr>
      <w:r w:rsidRPr="00F640EA">
        <w:rPr>
          <w:rFonts w:hint="eastAsia"/>
          <w:sz w:val="22"/>
        </w:rPr>
        <w:t xml:space="preserve">　　</w:t>
      </w:r>
      <w:r w:rsidR="00331217" w:rsidRPr="00F640EA">
        <w:rPr>
          <w:sz w:val="22"/>
        </w:rPr>
        <w:t>加拿大政府對於暴力犯罪被害人，包括人口販運之被害人，設計提供犯罪被害補償金之機制，此一部分，我國亦有相關之機制。如內政部於</w:t>
      </w:r>
      <w:smartTag w:uri="urn:schemas-microsoft-com:office:smarttags" w:element="chsdate">
        <w:smartTagPr>
          <w:attr w:name="Year" w:val="2009"/>
          <w:attr w:name="Month" w:val="6"/>
          <w:attr w:name="Day" w:val="4"/>
          <w:attr w:name="IsLunarDate" w:val="False"/>
          <w:attr w:name="IsROCDate" w:val="True"/>
        </w:smartTagPr>
        <w:r w:rsidR="00331217" w:rsidRPr="00F640EA">
          <w:rPr>
            <w:sz w:val="22"/>
          </w:rPr>
          <w:t>民國</w:t>
        </w:r>
        <w:r w:rsidR="00331217" w:rsidRPr="00F640EA">
          <w:rPr>
            <w:sz w:val="22"/>
          </w:rPr>
          <w:t>98</w:t>
        </w:r>
        <w:r w:rsidR="00331217" w:rsidRPr="00F640EA">
          <w:rPr>
            <w:sz w:val="22"/>
          </w:rPr>
          <w:t>年</w:t>
        </w:r>
        <w:r w:rsidR="00331217" w:rsidRPr="00F640EA">
          <w:rPr>
            <w:sz w:val="22"/>
          </w:rPr>
          <w:t>6</w:t>
        </w:r>
        <w:r w:rsidR="00331217" w:rsidRPr="00F640EA">
          <w:rPr>
            <w:sz w:val="22"/>
          </w:rPr>
          <w:t>月</w:t>
        </w:r>
        <w:r w:rsidR="00331217" w:rsidRPr="00F640EA">
          <w:rPr>
            <w:sz w:val="22"/>
          </w:rPr>
          <w:t>4</w:t>
        </w:r>
        <w:r w:rsidR="00331217" w:rsidRPr="00F640EA">
          <w:rPr>
            <w:sz w:val="22"/>
          </w:rPr>
          <w:t>日</w:t>
        </w:r>
      </w:smartTag>
      <w:r w:rsidR="00331217" w:rsidRPr="00F640EA">
        <w:rPr>
          <w:sz w:val="22"/>
        </w:rPr>
        <w:t>，以中華民國</w:t>
      </w:r>
      <w:r w:rsidR="00331217" w:rsidRPr="00F640EA">
        <w:rPr>
          <w:sz w:val="22"/>
        </w:rPr>
        <w:t>98</w:t>
      </w:r>
      <w:r w:rsidR="00331217" w:rsidRPr="00F640EA">
        <w:rPr>
          <w:sz w:val="22"/>
        </w:rPr>
        <w:t>年</w:t>
      </w:r>
      <w:r w:rsidR="00331217" w:rsidRPr="00F640EA">
        <w:rPr>
          <w:sz w:val="22"/>
        </w:rPr>
        <w:t>6</w:t>
      </w:r>
      <w:r w:rsidR="00331217" w:rsidRPr="00F640EA">
        <w:rPr>
          <w:sz w:val="22"/>
        </w:rPr>
        <w:t>月</w:t>
      </w:r>
      <w:r w:rsidR="00331217" w:rsidRPr="00F640EA">
        <w:rPr>
          <w:sz w:val="22"/>
        </w:rPr>
        <w:t>1</w:t>
      </w:r>
      <w:r w:rsidR="00331217" w:rsidRPr="00F640EA">
        <w:rPr>
          <w:sz w:val="22"/>
        </w:rPr>
        <w:t>日內政部台內移字第</w:t>
      </w:r>
      <w:r w:rsidR="00331217" w:rsidRPr="00F640EA">
        <w:rPr>
          <w:sz w:val="22"/>
        </w:rPr>
        <w:t>0980959975</w:t>
      </w:r>
      <w:r w:rsidR="00331217" w:rsidRPr="00F640EA">
        <w:rPr>
          <w:sz w:val="22"/>
        </w:rPr>
        <w:t>號令，以及法務部法檢字第</w:t>
      </w:r>
      <w:r w:rsidR="00331217" w:rsidRPr="00F640EA">
        <w:rPr>
          <w:sz w:val="22"/>
        </w:rPr>
        <w:t>0980021933</w:t>
      </w:r>
      <w:r w:rsidR="00331217" w:rsidRPr="00F640EA">
        <w:rPr>
          <w:sz w:val="22"/>
        </w:rPr>
        <w:t>號令會銜訂定發布公布「</w:t>
      </w:r>
      <w:hyperlink r:id="rId32" w:history="1">
        <w:r w:rsidR="00331217" w:rsidRPr="00037907">
          <w:rPr>
            <w:rStyle w:val="a7"/>
            <w:rFonts w:ascii="Times New Roman" w:hAnsi="Times New Roman"/>
            <w:sz w:val="22"/>
          </w:rPr>
          <w:t>沒收人口販運犯罪所得撥交及被害人補償辦法</w:t>
        </w:r>
      </w:hyperlink>
      <w:r w:rsidR="00331217" w:rsidRPr="00F640EA">
        <w:rPr>
          <w:sz w:val="22"/>
        </w:rPr>
        <w:t>」，依據本被害人補償辦法</w:t>
      </w:r>
      <w:hyperlink r:id="rId33" w:anchor="a3" w:history="1">
        <w:r w:rsidR="00331217" w:rsidRPr="00037907">
          <w:rPr>
            <w:rStyle w:val="a7"/>
            <w:rFonts w:ascii="Times New Roman" w:hAnsi="Times New Roman"/>
            <w:sz w:val="22"/>
          </w:rPr>
          <w:t>第</w:t>
        </w:r>
        <w:r w:rsidR="00331217" w:rsidRPr="00037907">
          <w:rPr>
            <w:rStyle w:val="a7"/>
            <w:rFonts w:ascii="Times New Roman" w:hAnsi="Times New Roman"/>
            <w:sz w:val="22"/>
          </w:rPr>
          <w:t>3</w:t>
        </w:r>
        <w:r w:rsidR="00331217" w:rsidRPr="00037907">
          <w:rPr>
            <w:rStyle w:val="a7"/>
            <w:rFonts w:ascii="Times New Roman" w:hAnsi="Times New Roman"/>
            <w:sz w:val="22"/>
          </w:rPr>
          <w:t>條</w:t>
        </w:r>
      </w:hyperlink>
      <w:r w:rsidR="00331217" w:rsidRPr="00F640EA">
        <w:rPr>
          <w:sz w:val="22"/>
        </w:rPr>
        <w:t>之規定，被害人補償金之種類，計可分為：遺屬補償金、重傷補償金及精神慰撫金，我國此一方面之立法與執行，可謂相當符合先進國家之保護措施，是一個相當良善之機制。</w:t>
      </w:r>
    </w:p>
    <w:p w:rsidR="00331217" w:rsidRPr="00F640EA" w:rsidRDefault="00F640EA" w:rsidP="00F640EA">
      <w:pPr>
        <w:jc w:val="both"/>
        <w:rPr>
          <w:sz w:val="22"/>
        </w:rPr>
      </w:pPr>
      <w:r w:rsidRPr="00F640EA">
        <w:rPr>
          <w:rFonts w:hint="eastAsia"/>
          <w:sz w:val="22"/>
        </w:rPr>
        <w:lastRenderedPageBreak/>
        <w:t xml:space="preserve">　　</w:t>
      </w:r>
      <w:r w:rsidR="00331217" w:rsidRPr="00F640EA">
        <w:rPr>
          <w:sz w:val="22"/>
        </w:rPr>
        <w:t>承上所述，我國依照</w:t>
      </w:r>
      <w:r w:rsidR="00E923F6" w:rsidRPr="00F640EA">
        <w:rPr>
          <w:sz w:val="22"/>
        </w:rPr>
        <w:t>「</w:t>
      </w:r>
      <w:hyperlink r:id="rId34" w:history="1">
        <w:r w:rsidR="00E923F6" w:rsidRPr="00037907">
          <w:rPr>
            <w:rStyle w:val="a7"/>
            <w:rFonts w:ascii="Times New Roman" w:hAnsi="Times New Roman"/>
            <w:sz w:val="22"/>
          </w:rPr>
          <w:t>沒收人口販運犯罪所得撥交及被害人補償辦法</w:t>
        </w:r>
      </w:hyperlink>
      <w:r w:rsidR="00331217" w:rsidRPr="00F640EA">
        <w:rPr>
          <w:sz w:val="22"/>
        </w:rPr>
        <w:t>」所建構之犯罪被害補償金之機制，是一個非常良善之制度，相關主管機關及非政府組織，似宜透由多重管道，宜多加宣導及教育民眾，諸如網路及流通宣導小冊子等方式，鼓勵人口販運犯罪之被害人或遺屬，於符合條件之情況下，宜多加申請。以利人口販運犯罪之被害人，能夠獲得適當及合法之補償。被害補償金之經費部分，可考量提高遺屬補償金、重傷補償金及精神慰撫金之數額，俾令人口販運犯罪之被害人或遺屬，能獲得更多之補償金，彌補其身心之重大創傷與悲痛。</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十七、重視人口販運被害人心理之斯德哥爾摩症候群現象，積極鼓勵與宣導人口販運犯罪被害人勇於報案</w:t>
      </w:r>
    </w:p>
    <w:p w:rsidR="00331217" w:rsidRPr="00F640EA" w:rsidRDefault="00F640EA" w:rsidP="00F640EA">
      <w:pPr>
        <w:jc w:val="both"/>
        <w:rPr>
          <w:sz w:val="22"/>
        </w:rPr>
      </w:pPr>
      <w:r w:rsidRPr="00F640EA">
        <w:rPr>
          <w:rFonts w:hint="eastAsia"/>
          <w:sz w:val="22"/>
        </w:rPr>
        <w:t xml:space="preserve">　　</w:t>
      </w:r>
      <w:r w:rsidR="00331217" w:rsidRPr="00F640EA">
        <w:rPr>
          <w:sz w:val="22"/>
        </w:rPr>
        <w:t>重視人口販運犯罪被害人患有斯德哥爾摩症候群（</w:t>
      </w:r>
      <w:r w:rsidR="00331217" w:rsidRPr="00F640EA">
        <w:rPr>
          <w:sz w:val="22"/>
        </w:rPr>
        <w:t>Stockholm syndrome</w:t>
      </w:r>
      <w:r w:rsidR="00331217" w:rsidRPr="00F640EA">
        <w:rPr>
          <w:sz w:val="22"/>
        </w:rPr>
        <w:t>）之特殊心理現象，亦即，人口販運犯罪之被害者，對於犯罪者（加害者）會於心理上產生特殊之依附（依靠或依戀）情感，被害人之心理，並未認為其處於被害之情境之中。亦即，人口販運犯罪被害人其所處之狀況，事實上，是處在被加害人剝削之中，但不自知</w:t>
      </w:r>
      <w:r w:rsidR="00331217" w:rsidRPr="00BE4072">
        <w:rPr>
          <w:rFonts w:ascii="Arial Unicode MS" w:hAnsi="Arial Unicode MS"/>
          <w:color w:val="FF6600"/>
        </w:rPr>
        <w:footnoteReference w:id="56"/>
      </w:r>
      <w:r w:rsidR="00331217" w:rsidRPr="00F640EA">
        <w:rPr>
          <w:sz w:val="22"/>
        </w:rPr>
        <w:t>。此時，亦透由多種管道及媒介，大力喚起人口販運犯罪被害人之被害意識，積極鼓勵人口販運犯罪被害人向執法人員或機關報案。</w:t>
      </w:r>
      <w:r w:rsidR="008B2B51"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十八、強調與建構共同打擊人口販運罪行之合作夥伴協力關係，確保打擊與防治人口販運之資訊能有效共享</w:t>
      </w:r>
    </w:p>
    <w:p w:rsidR="00331217" w:rsidRPr="00F640EA" w:rsidRDefault="00F640EA" w:rsidP="00F640EA">
      <w:pPr>
        <w:jc w:val="both"/>
        <w:rPr>
          <w:sz w:val="22"/>
        </w:rPr>
      </w:pPr>
      <w:r w:rsidRPr="00F640EA">
        <w:rPr>
          <w:rFonts w:hint="eastAsia"/>
          <w:sz w:val="22"/>
        </w:rPr>
        <w:t xml:space="preserve">　　</w:t>
      </w:r>
      <w:r w:rsidR="00331217" w:rsidRPr="00F640EA">
        <w:rPr>
          <w:sz w:val="22"/>
        </w:rPr>
        <w:t>我國官方政府及民間之非政府組織，對於打擊及防制人口販運犯罪之議題，除了傳統上之</w:t>
      </w:r>
      <w:r w:rsidR="00331217" w:rsidRPr="00F640EA">
        <w:rPr>
          <w:sz w:val="22"/>
        </w:rPr>
        <w:t>4P</w:t>
      </w:r>
      <w:r w:rsidR="00331217" w:rsidRPr="00F640EA">
        <w:rPr>
          <w:sz w:val="22"/>
        </w:rPr>
        <w:t>對策</w:t>
      </w:r>
      <w:r w:rsidR="00331217" w:rsidRPr="00F640EA">
        <w:rPr>
          <w:sz w:val="22"/>
        </w:rPr>
        <w:t>──</w:t>
      </w:r>
      <w:r w:rsidR="00331217" w:rsidRPr="00F640EA">
        <w:rPr>
          <w:sz w:val="22"/>
        </w:rPr>
        <w:t>預防、保護、起訴及夥伴合作關係之外，尤其是宜特別重視跨國夥伴關係之建構。加拿大政府與國際及地區層級之防制人口販運犯罪組織進行合作之作法，亦即，強化國內及國際合作協力之機制，相當值得我國學習之。台灣在跨國（境）合作夥伴關係之建構方面，宜加強與週邊國家建立更加緊密合作之機制，透由國際法律文件（包括共同打擊及防制跨國人口販運犯罪備忘錄）之簽署，共同懲治跨國（境）人口販運之犯罪。</w:t>
      </w:r>
    </w:p>
    <w:p w:rsidR="00331217" w:rsidRPr="00F640EA" w:rsidRDefault="00F640EA" w:rsidP="00F640EA">
      <w:pPr>
        <w:jc w:val="both"/>
        <w:rPr>
          <w:sz w:val="22"/>
        </w:rPr>
      </w:pPr>
      <w:r w:rsidRPr="00F640EA">
        <w:rPr>
          <w:rFonts w:hint="eastAsia"/>
          <w:sz w:val="22"/>
        </w:rPr>
        <w:t xml:space="preserve">　　</w:t>
      </w:r>
      <w:r w:rsidR="00331217" w:rsidRPr="00F640EA">
        <w:rPr>
          <w:sz w:val="22"/>
        </w:rPr>
        <w:t>根據本文之研究，美、加兩國為了打擊跨國犯罪，業已共同建構一套「阻斷及辨識性交易買春者」（</w:t>
      </w:r>
      <w:r w:rsidR="00331217" w:rsidRPr="00F640EA">
        <w:rPr>
          <w:sz w:val="22"/>
        </w:rPr>
        <w:t>the Deter and Identify Sex Consumers, DISC</w:t>
      </w:r>
      <w:r w:rsidR="00331217" w:rsidRPr="00F640EA">
        <w:rPr>
          <w:sz w:val="22"/>
        </w:rPr>
        <w:t>）電子資料庫系統，此套系統能提供美、加兩國相互連線，並能交換情報（</w:t>
      </w:r>
      <w:r w:rsidR="00331217" w:rsidRPr="00F640EA">
        <w:rPr>
          <w:sz w:val="22"/>
        </w:rPr>
        <w:t>communicate information</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就兩岸國境人流管理之資訊平台而論，假若兩岸能共同建構一套跨境之國境人流管理資訊系統，則能大幅度地提升兩岸國境人流管理之實際成效，並強化兩岸政府間之交流與合作，促進兩岸之合作，可謂互蒙其利。玆以歐洲之申根資訊系統（</w:t>
      </w:r>
      <w:r w:rsidR="00331217" w:rsidRPr="00F640EA">
        <w:rPr>
          <w:sz w:val="22"/>
        </w:rPr>
        <w:t>Schengen Information System</w:t>
      </w:r>
      <w:r w:rsidR="00331217" w:rsidRPr="00F640EA">
        <w:rPr>
          <w:sz w:val="22"/>
        </w:rPr>
        <w:t>，簡稱為</w:t>
      </w:r>
      <w:r w:rsidR="00331217" w:rsidRPr="00F640EA">
        <w:rPr>
          <w:sz w:val="22"/>
        </w:rPr>
        <w:t>SIS</w:t>
      </w:r>
      <w:r w:rsidR="00331217" w:rsidRPr="00F640EA">
        <w:rPr>
          <w:sz w:val="22"/>
        </w:rPr>
        <w:t>）為例，加以說明之。</w:t>
      </w:r>
    </w:p>
    <w:p w:rsidR="00331217" w:rsidRPr="00F640EA" w:rsidRDefault="00F640EA" w:rsidP="00F640EA">
      <w:pPr>
        <w:jc w:val="both"/>
        <w:rPr>
          <w:sz w:val="22"/>
        </w:rPr>
      </w:pPr>
      <w:r w:rsidRPr="00F640EA">
        <w:rPr>
          <w:rFonts w:hint="eastAsia"/>
          <w:sz w:val="22"/>
        </w:rPr>
        <w:t xml:space="preserve">　　</w:t>
      </w:r>
      <w:r w:rsidR="00331217" w:rsidRPr="00F640EA">
        <w:rPr>
          <w:sz w:val="22"/>
        </w:rPr>
        <w:t>就歐洲公共安全領域而論（</w:t>
      </w:r>
      <w:r w:rsidR="00331217" w:rsidRPr="00F640EA">
        <w:rPr>
          <w:sz w:val="22"/>
        </w:rPr>
        <w:t>for public security in Europe</w:t>
      </w:r>
      <w:r w:rsidR="00331217" w:rsidRPr="00F640EA">
        <w:rPr>
          <w:sz w:val="22"/>
        </w:rPr>
        <w:t>），</w:t>
      </w:r>
      <w:r w:rsidR="00331217" w:rsidRPr="00F640EA">
        <w:rPr>
          <w:sz w:val="22"/>
        </w:rPr>
        <w:t>SIS</w:t>
      </w:r>
      <w:r w:rsidR="00331217" w:rsidRPr="00F640EA">
        <w:rPr>
          <w:sz w:val="22"/>
        </w:rPr>
        <w:t>是歐洲地區中最大之資訊系統（</w:t>
      </w:r>
      <w:r w:rsidR="00331217" w:rsidRPr="00F640EA">
        <w:rPr>
          <w:sz w:val="22"/>
        </w:rPr>
        <w:t>The Schengen Information System is the largest information system</w:t>
      </w:r>
      <w:r w:rsidR="00331217" w:rsidRPr="00F640EA">
        <w:rPr>
          <w:sz w:val="22"/>
        </w:rPr>
        <w:t>）。為了達到於歐盟地區，人流與物流能夠自由通行與移動（</w:t>
      </w:r>
      <w:r w:rsidR="00331217" w:rsidRPr="00F640EA">
        <w:rPr>
          <w:sz w:val="22"/>
        </w:rPr>
        <w:t>the free movement</w:t>
      </w:r>
      <w:r w:rsidR="00331217" w:rsidRPr="00F640EA">
        <w:rPr>
          <w:sz w:val="22"/>
        </w:rPr>
        <w:t>），且人流與物流之移動，能在一個安全之環境下進行（</w:t>
      </w:r>
      <w:r w:rsidR="00331217" w:rsidRPr="00F640EA">
        <w:rPr>
          <w:sz w:val="22"/>
        </w:rPr>
        <w:t>take place in a safe environment</w:t>
      </w:r>
      <w:r w:rsidR="00331217" w:rsidRPr="00F640EA">
        <w:rPr>
          <w:sz w:val="22"/>
        </w:rPr>
        <w:t>）之目標，它容許歐盟各會員國之國境管理（</w:t>
      </w:r>
      <w:r w:rsidR="00331217" w:rsidRPr="00F640EA">
        <w:rPr>
          <w:sz w:val="22"/>
        </w:rPr>
        <w:t>national border control</w:t>
      </w:r>
      <w:r w:rsidR="00331217" w:rsidRPr="00F640EA">
        <w:rPr>
          <w:sz w:val="22"/>
        </w:rPr>
        <w:t>）、海關（</w:t>
      </w:r>
      <w:r w:rsidR="00331217" w:rsidRPr="00F640EA">
        <w:rPr>
          <w:sz w:val="22"/>
        </w:rPr>
        <w:t>customs</w:t>
      </w:r>
      <w:r w:rsidR="00331217" w:rsidRPr="00F640EA">
        <w:rPr>
          <w:sz w:val="22"/>
        </w:rPr>
        <w:t>）、簽證、司法及警察執法機關（</w:t>
      </w:r>
      <w:r w:rsidR="00331217" w:rsidRPr="00F640EA">
        <w:rPr>
          <w:sz w:val="22"/>
        </w:rPr>
        <w:t>police authorities</w:t>
      </w:r>
      <w:r w:rsidR="00331217" w:rsidRPr="00F640EA">
        <w:rPr>
          <w:sz w:val="22"/>
        </w:rPr>
        <w:t>）等，能相互以簡易之方式，進行國境管理資訊之交換（</w:t>
      </w:r>
      <w:r w:rsidR="00331217" w:rsidRPr="00F640EA">
        <w:rPr>
          <w:sz w:val="22"/>
        </w:rPr>
        <w:t>for easy information exchanges</w:t>
      </w:r>
      <w:r w:rsidR="00331217" w:rsidRPr="00F640EA">
        <w:rPr>
          <w:sz w:val="22"/>
        </w:rPr>
        <w:t>）</w:t>
      </w:r>
      <w:r w:rsidR="00331217" w:rsidRPr="00C53538">
        <w:rPr>
          <w:rFonts w:ascii="Arial Unicode MS" w:hAnsi="Arial Unicode MS"/>
          <w:color w:val="FF6600"/>
        </w:rPr>
        <w:footnoteReference w:id="57"/>
      </w:r>
      <w:r w:rsidR="00331217" w:rsidRPr="00F640EA">
        <w:rPr>
          <w:sz w:val="22"/>
        </w:rPr>
        <w:t>。</w:t>
      </w:r>
    </w:p>
    <w:p w:rsidR="00331217" w:rsidRPr="00F640EA" w:rsidRDefault="00F640EA" w:rsidP="00F640EA">
      <w:pPr>
        <w:jc w:val="both"/>
        <w:rPr>
          <w:sz w:val="22"/>
        </w:rPr>
      </w:pPr>
      <w:r w:rsidRPr="00F640EA">
        <w:rPr>
          <w:rFonts w:hint="eastAsia"/>
          <w:sz w:val="22"/>
        </w:rPr>
        <w:lastRenderedPageBreak/>
        <w:t xml:space="preserve">　　</w:t>
      </w:r>
      <w:r w:rsidR="00331217" w:rsidRPr="00F640EA">
        <w:rPr>
          <w:sz w:val="22"/>
        </w:rPr>
        <w:t>SIS</w:t>
      </w:r>
      <w:r w:rsidR="00331217" w:rsidRPr="00F640EA">
        <w:rPr>
          <w:sz w:val="22"/>
        </w:rPr>
        <w:t>係為歐盟各會員國（含北歐若干國家）跨政府間之一個跨國性之資訊系統倡議計畫（</w:t>
      </w:r>
      <w:r w:rsidR="00331217" w:rsidRPr="00F640EA">
        <w:rPr>
          <w:sz w:val="22"/>
        </w:rPr>
        <w:t>an intergovernmental initiative</w:t>
      </w:r>
      <w:r w:rsidR="00331217" w:rsidRPr="00F640EA">
        <w:rPr>
          <w:sz w:val="22"/>
        </w:rPr>
        <w:t>），其當初設立之法源，係為申根公約。直至今日，</w:t>
      </w:r>
      <w:r w:rsidR="00331217" w:rsidRPr="00F640EA">
        <w:rPr>
          <w:sz w:val="22"/>
        </w:rPr>
        <w:t>SIS</w:t>
      </w:r>
      <w:r w:rsidR="00331217" w:rsidRPr="00F640EA">
        <w:rPr>
          <w:sz w:val="22"/>
        </w:rPr>
        <w:t>業已被整合至歐盟之架構中（</w:t>
      </w:r>
      <w:r w:rsidR="00331217" w:rsidRPr="00F640EA">
        <w:rPr>
          <w:sz w:val="22"/>
        </w:rPr>
        <w:t>integrated into the EU framework</w:t>
      </w:r>
      <w:r w:rsidR="00331217" w:rsidRPr="00F640EA">
        <w:rPr>
          <w:sz w:val="22"/>
        </w:rPr>
        <w:t>）。能夠使用</w:t>
      </w:r>
      <w:r w:rsidR="00331217" w:rsidRPr="00F640EA">
        <w:rPr>
          <w:sz w:val="22"/>
        </w:rPr>
        <w:t>SIS</w:t>
      </w:r>
      <w:r w:rsidR="00331217" w:rsidRPr="00F640EA">
        <w:rPr>
          <w:sz w:val="22"/>
        </w:rPr>
        <w:t>之機關，計包括申根國家所屬之以下部門：國境警備、警察、海關、簽證及司法機關。</w:t>
      </w:r>
      <w:r w:rsidR="00331217" w:rsidRPr="00F640EA">
        <w:rPr>
          <w:sz w:val="22"/>
        </w:rPr>
        <w:t>SIS</w:t>
      </w:r>
      <w:r w:rsidR="00331217" w:rsidRPr="00F640EA">
        <w:rPr>
          <w:sz w:val="22"/>
        </w:rPr>
        <w:t>中所包括之相關資料，包含：牽涉觸犯重大犯罪之跨境犯罪分子（</w:t>
      </w:r>
      <w:r w:rsidR="00331217" w:rsidRPr="00F640EA">
        <w:rPr>
          <w:sz w:val="22"/>
        </w:rPr>
        <w:t>persons who may have been involved in a serious crime</w:t>
      </w:r>
      <w:r w:rsidR="00331217" w:rsidRPr="00F640EA">
        <w:rPr>
          <w:sz w:val="22"/>
        </w:rPr>
        <w:t>）、未取得入境歐盟（</w:t>
      </w:r>
      <w:r w:rsidR="00331217" w:rsidRPr="00F640EA">
        <w:rPr>
          <w:sz w:val="22"/>
        </w:rPr>
        <w:t>may not have the right to enter</w:t>
      </w:r>
      <w:r w:rsidR="00331217" w:rsidRPr="00F640EA">
        <w:rPr>
          <w:sz w:val="22"/>
        </w:rPr>
        <w:t>），或於歐盟境內居、停留之權限。</w:t>
      </w:r>
      <w:r w:rsidR="00331217" w:rsidRPr="00F640EA">
        <w:rPr>
          <w:sz w:val="22"/>
        </w:rPr>
        <w:t>SIS</w:t>
      </w:r>
      <w:r w:rsidR="00331217" w:rsidRPr="00F640EA">
        <w:rPr>
          <w:sz w:val="22"/>
        </w:rPr>
        <w:t>更提供一種強而有力之子系統，即警示功能（</w:t>
      </w:r>
      <w:r w:rsidR="00331217" w:rsidRPr="00F640EA">
        <w:rPr>
          <w:sz w:val="22"/>
        </w:rPr>
        <w:t>contains alerts</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這些警示之功能，計包含：</w:t>
      </w:r>
      <w:r w:rsidR="00331217" w:rsidRPr="00F640EA">
        <w:rPr>
          <w:sz w:val="22"/>
        </w:rPr>
        <w:t>1</w:t>
      </w:r>
      <w:r w:rsidR="00331217" w:rsidRPr="00F640EA">
        <w:rPr>
          <w:sz w:val="22"/>
        </w:rPr>
        <w:t>、針對失蹤人口（</w:t>
      </w:r>
      <w:r w:rsidR="00331217" w:rsidRPr="00F640EA">
        <w:rPr>
          <w:sz w:val="22"/>
        </w:rPr>
        <w:t>alerts on missing persons</w:t>
      </w:r>
      <w:r w:rsidR="00331217" w:rsidRPr="00F640EA">
        <w:rPr>
          <w:sz w:val="22"/>
        </w:rPr>
        <w:t>），特別是失蹤孩童之警示；</w:t>
      </w:r>
      <w:r w:rsidR="00331217" w:rsidRPr="00F640EA">
        <w:rPr>
          <w:sz w:val="22"/>
        </w:rPr>
        <w:t>2</w:t>
      </w:r>
      <w:r w:rsidR="00331217" w:rsidRPr="00F640EA">
        <w:rPr>
          <w:sz w:val="22"/>
        </w:rPr>
        <w:t>、就特定之財物，進行警示之作用，這些特定之財物，乃指被偷竊、被侵佔、被盜用或遺失之部分，諸如：鈔票（</w:t>
      </w:r>
      <w:r w:rsidR="00331217" w:rsidRPr="00F640EA">
        <w:rPr>
          <w:sz w:val="22"/>
        </w:rPr>
        <w:t>banknotes</w:t>
      </w:r>
      <w:r w:rsidR="00331217" w:rsidRPr="00F640EA">
        <w:rPr>
          <w:sz w:val="22"/>
        </w:rPr>
        <w:t>）、汽車、貨車（</w:t>
      </w:r>
      <w:r w:rsidR="00331217" w:rsidRPr="00F640EA">
        <w:rPr>
          <w:sz w:val="22"/>
        </w:rPr>
        <w:t>vans</w:t>
      </w:r>
      <w:r w:rsidR="00331217" w:rsidRPr="00F640EA">
        <w:rPr>
          <w:sz w:val="22"/>
        </w:rPr>
        <w:t>）、武器及身分證明文件（</w:t>
      </w:r>
      <w:r w:rsidR="00331217" w:rsidRPr="00F640EA">
        <w:rPr>
          <w:sz w:val="22"/>
        </w:rPr>
        <w:t>identity documents</w:t>
      </w:r>
      <w:r w:rsidR="00331217" w:rsidRPr="00F640EA">
        <w:rPr>
          <w:sz w:val="22"/>
        </w:rPr>
        <w:t>）。</w:t>
      </w:r>
      <w:r w:rsidR="00331217" w:rsidRPr="00F640EA">
        <w:rPr>
          <w:sz w:val="22"/>
        </w:rPr>
        <w:t>SIS</w:t>
      </w:r>
      <w:r w:rsidR="00331217" w:rsidRPr="00F640EA">
        <w:rPr>
          <w:sz w:val="22"/>
        </w:rPr>
        <w:t>傳遞資訊之流程如下：由國家層級之相關機關，能資料輸入</w:t>
      </w:r>
      <w:r w:rsidR="00331217" w:rsidRPr="00F640EA">
        <w:rPr>
          <w:sz w:val="22"/>
        </w:rPr>
        <w:t>SIS</w:t>
      </w:r>
      <w:r w:rsidR="00331217" w:rsidRPr="00F640EA">
        <w:rPr>
          <w:sz w:val="22"/>
        </w:rPr>
        <w:t>（</w:t>
      </w:r>
      <w:r w:rsidR="00331217" w:rsidRPr="00F640EA">
        <w:rPr>
          <w:sz w:val="22"/>
        </w:rPr>
        <w:t>Information is entered into the SIS by national authorities</w:t>
      </w:r>
      <w:r w:rsidR="00331217" w:rsidRPr="00F640EA">
        <w:rPr>
          <w:sz w:val="22"/>
        </w:rPr>
        <w:t>），之後，將其擬欲發布之資訊，透由</w:t>
      </w:r>
      <w:r w:rsidR="00331217" w:rsidRPr="00F640EA">
        <w:rPr>
          <w:sz w:val="22"/>
        </w:rPr>
        <w:t>SIS</w:t>
      </w:r>
      <w:r w:rsidR="00331217" w:rsidRPr="00F640EA">
        <w:rPr>
          <w:sz w:val="22"/>
        </w:rPr>
        <w:t>之中央系統，再傳送至申根之會員國（</w:t>
      </w:r>
      <w:r w:rsidR="00331217" w:rsidRPr="00F640EA">
        <w:rPr>
          <w:sz w:val="22"/>
        </w:rPr>
        <w:t>forwarded via the Central System to all Schengen States</w:t>
      </w:r>
      <w:r w:rsidR="00331217" w:rsidRPr="00F640EA">
        <w:rPr>
          <w:sz w:val="22"/>
        </w:rPr>
        <w:t>）；歐盟各個會員國亦可針對於儲存於</w:t>
      </w:r>
      <w:r w:rsidR="00331217" w:rsidRPr="00F640EA">
        <w:rPr>
          <w:sz w:val="22"/>
        </w:rPr>
        <w:t>SIS</w:t>
      </w:r>
      <w:r w:rsidR="00331217" w:rsidRPr="00F640EA">
        <w:rPr>
          <w:sz w:val="22"/>
        </w:rPr>
        <w:t>警示系統中之補充資料，相互進行交換與傳送（</w:t>
      </w:r>
      <w:r w:rsidR="00331217" w:rsidRPr="00F640EA">
        <w:rPr>
          <w:sz w:val="22"/>
        </w:rPr>
        <w:t>exchanges of supplementary information on alerts stored in SIS</w:t>
      </w:r>
      <w:r w:rsidR="00331217" w:rsidRPr="00F640EA">
        <w:rPr>
          <w:sz w:val="22"/>
        </w:rPr>
        <w:t>）</w:t>
      </w:r>
      <w:r w:rsidR="00331217" w:rsidRPr="00C53538">
        <w:rPr>
          <w:rFonts w:ascii="Arial Unicode MS" w:hAnsi="Arial Unicode MS"/>
          <w:color w:val="FF6600"/>
        </w:rPr>
        <w:footnoteReference w:id="58"/>
      </w:r>
      <w:r w:rsidR="00331217" w:rsidRPr="00F640EA">
        <w:rPr>
          <w:sz w:val="22"/>
        </w:rPr>
        <w:t>。</w:t>
      </w:r>
      <w:r w:rsidR="00331217" w:rsidRPr="00F640EA">
        <w:rPr>
          <w:sz w:val="22"/>
        </w:rPr>
        <w:t xml:space="preserve"> </w:t>
      </w:r>
    </w:p>
    <w:p w:rsidR="00331217" w:rsidRPr="00F640EA" w:rsidRDefault="00F640EA" w:rsidP="00F640EA">
      <w:pPr>
        <w:jc w:val="both"/>
        <w:rPr>
          <w:sz w:val="22"/>
        </w:rPr>
      </w:pPr>
      <w:r w:rsidRPr="00F640EA">
        <w:rPr>
          <w:rFonts w:hint="eastAsia"/>
          <w:sz w:val="22"/>
        </w:rPr>
        <w:t xml:space="preserve">　　</w:t>
      </w:r>
      <w:r w:rsidR="00331217" w:rsidRPr="00F640EA">
        <w:rPr>
          <w:sz w:val="22"/>
        </w:rPr>
        <w:t>於</w:t>
      </w:r>
      <w:smartTag w:uri="urn:schemas-microsoft-com:office:smarttags" w:element="chsdate">
        <w:smartTagPr>
          <w:attr w:name="Year" w:val="2013"/>
          <w:attr w:name="Month" w:val="4"/>
          <w:attr w:name="Day" w:val="9"/>
          <w:attr w:name="IsLunarDate" w:val="False"/>
          <w:attr w:name="IsROCDate" w:val="False"/>
        </w:smartTagPr>
        <w:r w:rsidR="00331217" w:rsidRPr="00F640EA">
          <w:rPr>
            <w:sz w:val="22"/>
          </w:rPr>
          <w:t>2013</w:t>
        </w:r>
        <w:r w:rsidR="00331217" w:rsidRPr="00F640EA">
          <w:rPr>
            <w:sz w:val="22"/>
          </w:rPr>
          <w:t>年</w:t>
        </w:r>
        <w:r w:rsidR="00331217" w:rsidRPr="00F640EA">
          <w:rPr>
            <w:sz w:val="22"/>
          </w:rPr>
          <w:t>4</w:t>
        </w:r>
        <w:r w:rsidR="00331217" w:rsidRPr="00F640EA">
          <w:rPr>
            <w:sz w:val="22"/>
          </w:rPr>
          <w:t>月</w:t>
        </w:r>
        <w:r w:rsidR="00331217" w:rsidRPr="00F640EA">
          <w:rPr>
            <w:sz w:val="22"/>
          </w:rPr>
          <w:t>9</w:t>
        </w:r>
        <w:r w:rsidR="00331217" w:rsidRPr="00F640EA">
          <w:rPr>
            <w:sz w:val="22"/>
          </w:rPr>
          <w:t>日</w:t>
        </w:r>
      </w:smartTag>
      <w:r w:rsidR="00331217" w:rsidRPr="00F640EA">
        <w:rPr>
          <w:sz w:val="22"/>
        </w:rPr>
        <w:t>，</w:t>
      </w:r>
      <w:r w:rsidR="00331217" w:rsidRPr="00F640EA">
        <w:rPr>
          <w:sz w:val="22"/>
        </w:rPr>
        <w:t>SIS II</w:t>
      </w:r>
      <w:r w:rsidR="00331217" w:rsidRPr="00F640EA">
        <w:rPr>
          <w:sz w:val="22"/>
        </w:rPr>
        <w:t>（</w:t>
      </w:r>
      <w:r w:rsidR="00331217" w:rsidRPr="00F640EA">
        <w:rPr>
          <w:sz w:val="22"/>
        </w:rPr>
        <w:t>SIS</w:t>
      </w:r>
      <w:r w:rsidR="00331217" w:rsidRPr="00F640EA">
        <w:rPr>
          <w:sz w:val="22"/>
        </w:rPr>
        <w:t>第</w:t>
      </w:r>
      <w:r w:rsidR="00331217" w:rsidRPr="00F640EA">
        <w:rPr>
          <w:sz w:val="22"/>
        </w:rPr>
        <w:t>2</w:t>
      </w:r>
      <w:r w:rsidR="00331217" w:rsidRPr="00F640EA">
        <w:rPr>
          <w:sz w:val="22"/>
        </w:rPr>
        <w:t>代）業已正式進行營運，與</w:t>
      </w:r>
      <w:r w:rsidR="00331217" w:rsidRPr="00F640EA">
        <w:rPr>
          <w:sz w:val="22"/>
        </w:rPr>
        <w:t>SIS I</w:t>
      </w:r>
      <w:r w:rsidR="00331217" w:rsidRPr="00F640EA">
        <w:rPr>
          <w:sz w:val="22"/>
        </w:rPr>
        <w:t>相互比較，</w:t>
      </w:r>
      <w:r w:rsidR="00331217" w:rsidRPr="00F640EA">
        <w:rPr>
          <w:sz w:val="22"/>
        </w:rPr>
        <w:t>SIS II</w:t>
      </w:r>
      <w:r w:rsidR="00331217" w:rsidRPr="00F640EA">
        <w:rPr>
          <w:sz w:val="22"/>
        </w:rPr>
        <w:t>（</w:t>
      </w:r>
      <w:r w:rsidR="00331217" w:rsidRPr="00F640EA">
        <w:rPr>
          <w:sz w:val="22"/>
        </w:rPr>
        <w:t>SIS</w:t>
      </w:r>
      <w:r w:rsidR="00331217" w:rsidRPr="00F640EA">
        <w:rPr>
          <w:sz w:val="22"/>
        </w:rPr>
        <w:t>第</w:t>
      </w:r>
      <w:r w:rsidR="00331217" w:rsidRPr="00F640EA">
        <w:rPr>
          <w:sz w:val="22"/>
        </w:rPr>
        <w:t>2</w:t>
      </w:r>
      <w:r w:rsidR="00331217" w:rsidRPr="00F640EA">
        <w:rPr>
          <w:sz w:val="22"/>
        </w:rPr>
        <w:t>代）增強相當多之功能，諸如</w:t>
      </w:r>
      <w:r w:rsidR="00331217" w:rsidRPr="00C53538">
        <w:rPr>
          <w:rFonts w:ascii="Arial Unicode MS" w:hAnsi="Arial Unicode MS"/>
          <w:color w:val="FF6600"/>
        </w:rPr>
        <w:footnoteReference w:id="59"/>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1.</w:t>
      </w:r>
      <w:r w:rsidR="00331217" w:rsidRPr="00F640EA">
        <w:rPr>
          <w:sz w:val="22"/>
        </w:rPr>
        <w:t>可使用生物特徵之資訊（</w:t>
      </w:r>
      <w:r w:rsidR="00331217" w:rsidRPr="00F640EA">
        <w:rPr>
          <w:sz w:val="22"/>
        </w:rPr>
        <w:t>Biometric data</w:t>
      </w:r>
      <w:r w:rsidR="00331217" w:rsidRPr="00F640EA">
        <w:rPr>
          <w:sz w:val="22"/>
        </w:rPr>
        <w:t>），包括被管制人口之指紋及照片（</w:t>
      </w:r>
      <w:r w:rsidR="00331217" w:rsidRPr="00F640EA">
        <w:rPr>
          <w:sz w:val="22"/>
        </w:rPr>
        <w:t>fingerprints and a photograph</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2.</w:t>
      </w:r>
      <w:r w:rsidR="00331217" w:rsidRPr="00F640EA">
        <w:rPr>
          <w:sz w:val="22"/>
        </w:rPr>
        <w:t>設計新式之警示系統，並提升系統對於人與物之警示功能，此包括：被管制人口（</w:t>
      </w:r>
      <w:r w:rsidR="00331217" w:rsidRPr="00F640EA">
        <w:rPr>
          <w:sz w:val="22"/>
        </w:rPr>
        <w:t>persons</w:t>
      </w:r>
      <w:r w:rsidR="00331217" w:rsidRPr="00F640EA">
        <w:rPr>
          <w:sz w:val="22"/>
        </w:rPr>
        <w:t>）、車輛、武器、已審批核准之文件（</w:t>
      </w:r>
      <w:r w:rsidR="00331217" w:rsidRPr="00F640EA">
        <w:rPr>
          <w:sz w:val="22"/>
        </w:rPr>
        <w:t>issued documents</w:t>
      </w:r>
      <w:r w:rsidR="00331217" w:rsidRPr="00F640EA">
        <w:rPr>
          <w:sz w:val="22"/>
        </w:rPr>
        <w:t>）、空白之文件（</w:t>
      </w:r>
      <w:r w:rsidR="00331217" w:rsidRPr="00F640EA">
        <w:rPr>
          <w:sz w:val="22"/>
        </w:rPr>
        <w:t>blank documents</w:t>
      </w:r>
      <w:r w:rsidR="00331217" w:rsidRPr="00F640EA">
        <w:rPr>
          <w:sz w:val="22"/>
        </w:rPr>
        <w:t>）、鈔票（</w:t>
      </w:r>
      <w:r w:rsidR="00331217" w:rsidRPr="00F640EA">
        <w:rPr>
          <w:sz w:val="22"/>
        </w:rPr>
        <w:t>bank notes</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3.</w:t>
      </w:r>
      <w:r w:rsidR="00331217" w:rsidRPr="00F640EA">
        <w:rPr>
          <w:sz w:val="22"/>
        </w:rPr>
        <w:t>新增警示系統之項目，包含：被偷竊之航空器（</w:t>
      </w:r>
      <w:r w:rsidR="00331217" w:rsidRPr="00F640EA">
        <w:rPr>
          <w:sz w:val="22"/>
        </w:rPr>
        <w:t>stolen aircrafts</w:t>
      </w:r>
      <w:r w:rsidR="00331217" w:rsidRPr="00F640EA">
        <w:rPr>
          <w:sz w:val="22"/>
        </w:rPr>
        <w:t>）、船舶（</w:t>
      </w:r>
      <w:r w:rsidR="00331217" w:rsidRPr="00F640EA">
        <w:rPr>
          <w:sz w:val="22"/>
        </w:rPr>
        <w:t>boats</w:t>
      </w:r>
      <w:r w:rsidR="00331217" w:rsidRPr="00F640EA">
        <w:rPr>
          <w:sz w:val="22"/>
        </w:rPr>
        <w:t>）、船舶引擎（</w:t>
      </w:r>
      <w:r w:rsidR="00331217" w:rsidRPr="00F640EA">
        <w:rPr>
          <w:sz w:val="22"/>
        </w:rPr>
        <w:t>boat engines</w:t>
      </w:r>
      <w:r w:rsidR="00331217" w:rsidRPr="00F640EA">
        <w:rPr>
          <w:sz w:val="22"/>
        </w:rPr>
        <w:t>）、貨櫃（</w:t>
      </w:r>
      <w:r w:rsidR="00331217" w:rsidRPr="00F640EA">
        <w:rPr>
          <w:sz w:val="22"/>
        </w:rPr>
        <w:t>containers</w:t>
      </w:r>
      <w:r w:rsidR="00331217" w:rsidRPr="00F640EA">
        <w:rPr>
          <w:sz w:val="22"/>
        </w:rPr>
        <w:t>）、工業用之設備（</w:t>
      </w:r>
      <w:r w:rsidR="00331217" w:rsidRPr="00F640EA">
        <w:rPr>
          <w:sz w:val="22"/>
        </w:rPr>
        <w:t>industrial equipment</w:t>
      </w:r>
      <w:r w:rsidR="00331217" w:rsidRPr="00F640EA">
        <w:rPr>
          <w:sz w:val="22"/>
        </w:rPr>
        <w:t>）、有價證券（</w:t>
      </w:r>
      <w:r w:rsidR="00331217" w:rsidRPr="00F640EA">
        <w:rPr>
          <w:sz w:val="22"/>
        </w:rPr>
        <w:t>securities</w:t>
      </w:r>
      <w:r w:rsidR="00331217" w:rsidRPr="00F640EA">
        <w:rPr>
          <w:sz w:val="22"/>
        </w:rPr>
        <w:t>）、金融支付工具（</w:t>
      </w:r>
      <w:r w:rsidR="00331217" w:rsidRPr="00F640EA">
        <w:rPr>
          <w:sz w:val="22"/>
        </w:rPr>
        <w:t>means of payment</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4.</w:t>
      </w:r>
      <w:r w:rsidR="00331217" w:rsidRPr="00F640EA">
        <w:rPr>
          <w:sz w:val="22"/>
        </w:rPr>
        <w:t>各種不同之警示系統，可相互進行鏈結，如對於人口、貨物與車輛之警示系統，可進行結合（</w:t>
      </w:r>
      <w:r w:rsidR="00331217" w:rsidRPr="00F640EA">
        <w:rPr>
          <w:sz w:val="22"/>
        </w:rPr>
        <w:t>Linking of alerts on persons, objects &amp; vehicles</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5.</w:t>
      </w:r>
      <w:r w:rsidR="00331217" w:rsidRPr="00F640EA">
        <w:rPr>
          <w:sz w:val="22"/>
        </w:rPr>
        <w:t>新增可直接對於</w:t>
      </w:r>
      <w:r w:rsidR="00331217" w:rsidRPr="00F640EA">
        <w:rPr>
          <w:sz w:val="22"/>
        </w:rPr>
        <w:t>SIS II</w:t>
      </w:r>
      <w:r w:rsidR="00331217" w:rsidRPr="00F640EA">
        <w:rPr>
          <w:sz w:val="22"/>
        </w:rPr>
        <w:t>之中央主系統進行查詢之功能（</w:t>
      </w:r>
      <w:r w:rsidR="00331217" w:rsidRPr="00F640EA">
        <w:rPr>
          <w:sz w:val="22"/>
        </w:rPr>
        <w:t>Direct queries in the central system</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6.</w:t>
      </w:r>
      <w:r w:rsidR="00331217" w:rsidRPr="00F640EA">
        <w:rPr>
          <w:sz w:val="22"/>
        </w:rPr>
        <w:t>在</w:t>
      </w:r>
      <w:r w:rsidR="00331217" w:rsidRPr="00F640EA">
        <w:rPr>
          <w:sz w:val="22"/>
        </w:rPr>
        <w:t>SIS II</w:t>
      </w:r>
      <w:r w:rsidR="00331217" w:rsidRPr="00F640EA">
        <w:rPr>
          <w:sz w:val="22"/>
        </w:rPr>
        <w:t>資料之保護方面，提供更強之保護功用；</w:t>
      </w:r>
    </w:p>
    <w:p w:rsidR="00331217" w:rsidRPr="00F640EA" w:rsidRDefault="00F640EA" w:rsidP="00F640EA">
      <w:pPr>
        <w:jc w:val="both"/>
        <w:rPr>
          <w:sz w:val="22"/>
        </w:rPr>
      </w:pPr>
      <w:r w:rsidRPr="00F640EA">
        <w:rPr>
          <w:rFonts w:hint="eastAsia"/>
          <w:sz w:val="22"/>
        </w:rPr>
        <w:t xml:space="preserve">　　</w:t>
      </w:r>
      <w:r w:rsidR="00331217" w:rsidRPr="00F640EA">
        <w:rPr>
          <w:sz w:val="22"/>
        </w:rPr>
        <w:t>7.</w:t>
      </w:r>
      <w:r w:rsidR="00331217" w:rsidRPr="00F640EA">
        <w:rPr>
          <w:sz w:val="22"/>
        </w:rPr>
        <w:t>針對歐盟各個會員國所欲加以逮捕，之後送交或引渡之被通緝罪犯（</w:t>
      </w:r>
      <w:r w:rsidR="00331217" w:rsidRPr="00F640EA">
        <w:rPr>
          <w:sz w:val="22"/>
        </w:rPr>
        <w:t>for persons wanted for arrest for surrender or extradition</w:t>
      </w:r>
      <w:r w:rsidR="00331217" w:rsidRPr="00F640EA">
        <w:rPr>
          <w:sz w:val="22"/>
        </w:rPr>
        <w:t>），可直接將歐洲逮捕令狀附加於警示系統之上（</w:t>
      </w:r>
      <w:r w:rsidR="00331217" w:rsidRPr="00F640EA">
        <w:rPr>
          <w:sz w:val="22"/>
        </w:rPr>
        <w:t>European Arrest Warrant attached directly to alert</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8.</w:t>
      </w:r>
      <w:r w:rsidR="00331217" w:rsidRPr="00F640EA">
        <w:rPr>
          <w:sz w:val="22"/>
        </w:rPr>
        <w:t>新增被誤用或被濫用之人別身分之資訊（</w:t>
      </w:r>
      <w:r w:rsidR="00331217" w:rsidRPr="00F640EA">
        <w:rPr>
          <w:sz w:val="22"/>
        </w:rPr>
        <w:t>Information on misused identity</w:t>
      </w:r>
      <w:r w:rsidR="00331217" w:rsidRPr="00F640EA">
        <w:rPr>
          <w:sz w:val="22"/>
        </w:rPr>
        <w:t>），以防制人別身分資料被錯誤地鑑別（</w:t>
      </w:r>
      <w:r w:rsidR="00331217" w:rsidRPr="00F640EA">
        <w:rPr>
          <w:sz w:val="22"/>
        </w:rPr>
        <w:t>preventing the misidentification</w:t>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SIS II</w:t>
      </w:r>
      <w:r w:rsidR="00331217" w:rsidRPr="00F640EA">
        <w:rPr>
          <w:sz w:val="22"/>
        </w:rPr>
        <w:t>是屬於全世界最大型之資訊技術系統之一（</w:t>
      </w:r>
      <w:r w:rsidR="00331217" w:rsidRPr="00F640EA">
        <w:rPr>
          <w:sz w:val="22"/>
        </w:rPr>
        <w:t>One of the world's largest IT systems</w:t>
      </w:r>
      <w:r w:rsidR="00331217" w:rsidRPr="00F640EA">
        <w:rPr>
          <w:sz w:val="22"/>
        </w:rPr>
        <w:t>），在</w:t>
      </w:r>
      <w:r w:rsidR="00331217" w:rsidRPr="00F640EA">
        <w:rPr>
          <w:sz w:val="22"/>
        </w:rPr>
        <w:t>SIS II</w:t>
      </w:r>
      <w:r w:rsidR="00331217" w:rsidRPr="00F640EA">
        <w:rPr>
          <w:sz w:val="22"/>
        </w:rPr>
        <w:t>中央主系統與會員國國家層級之系統之間（</w:t>
      </w:r>
      <w:r w:rsidR="00331217" w:rsidRPr="00F640EA">
        <w:rPr>
          <w:sz w:val="22"/>
        </w:rPr>
        <w:t>between the Central and the national systems</w:t>
      </w:r>
      <w:r w:rsidR="00331217" w:rsidRPr="00F640EA">
        <w:rPr>
          <w:sz w:val="22"/>
        </w:rPr>
        <w:t>），</w:t>
      </w:r>
      <w:r w:rsidR="00331217" w:rsidRPr="00F640EA">
        <w:rPr>
          <w:sz w:val="22"/>
        </w:rPr>
        <w:t>SIS II</w:t>
      </w:r>
      <w:r w:rsidR="00331217" w:rsidRPr="00F640EA">
        <w:rPr>
          <w:sz w:val="22"/>
        </w:rPr>
        <w:t>之運作機能，它主要係由</w:t>
      </w:r>
      <w:r w:rsidR="00331217" w:rsidRPr="00F640EA">
        <w:rPr>
          <w:sz w:val="22"/>
        </w:rPr>
        <w:t>3</w:t>
      </w:r>
      <w:r w:rsidR="00331217" w:rsidRPr="00F640EA">
        <w:rPr>
          <w:sz w:val="22"/>
        </w:rPr>
        <w:t>個部分組成：</w:t>
      </w:r>
      <w:r w:rsidR="00331217" w:rsidRPr="00F640EA">
        <w:rPr>
          <w:sz w:val="22"/>
        </w:rPr>
        <w:t>SIS II</w:t>
      </w:r>
      <w:r w:rsidR="00331217" w:rsidRPr="00F640EA">
        <w:rPr>
          <w:sz w:val="22"/>
        </w:rPr>
        <w:t>所屬之中央主系統（</w:t>
      </w:r>
      <w:r w:rsidR="00331217" w:rsidRPr="00F640EA">
        <w:rPr>
          <w:sz w:val="22"/>
        </w:rPr>
        <w:t>a Central System</w:t>
      </w:r>
      <w:r w:rsidR="00331217" w:rsidRPr="00F640EA">
        <w:rPr>
          <w:sz w:val="22"/>
        </w:rPr>
        <w:t>）；歐盟各個會員國所屬之國家層級之系統（</w:t>
      </w:r>
      <w:r w:rsidR="00331217" w:rsidRPr="00F640EA">
        <w:rPr>
          <w:sz w:val="22"/>
        </w:rPr>
        <w:t>EU States’ national systems</w:t>
      </w:r>
      <w:r w:rsidR="00331217" w:rsidRPr="00F640EA">
        <w:rPr>
          <w:sz w:val="22"/>
        </w:rPr>
        <w:t>）；資訊溝通之基礎性設施（網路）（</w:t>
      </w:r>
      <w:r w:rsidR="00331217" w:rsidRPr="00F640EA">
        <w:rPr>
          <w:sz w:val="22"/>
        </w:rPr>
        <w:t xml:space="preserve">a communication </w:t>
      </w:r>
      <w:r w:rsidR="00331217" w:rsidRPr="00F640EA">
        <w:rPr>
          <w:sz w:val="22"/>
        </w:rPr>
        <w:lastRenderedPageBreak/>
        <w:t>infrastructure’network</w:t>
      </w:r>
      <w:r w:rsidR="00331217" w:rsidRPr="00F640EA">
        <w:rPr>
          <w:sz w:val="22"/>
        </w:rPr>
        <w:t>）</w:t>
      </w:r>
      <w:r w:rsidR="00331217" w:rsidRPr="00C53538">
        <w:rPr>
          <w:rFonts w:ascii="Arial Unicode MS" w:hAnsi="Arial Unicode MS"/>
          <w:color w:val="FF6600"/>
        </w:rPr>
        <w:footnoteReference w:id="60"/>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我國與中國大陸之間，基於打擊跨境犯罪之需，似亦可以考量共同建構一套類似於美、加兩國之「阻斷及辨識性交易買春者系統」（</w:t>
      </w:r>
      <w:r w:rsidR="00331217" w:rsidRPr="00F640EA">
        <w:rPr>
          <w:sz w:val="22"/>
        </w:rPr>
        <w:t>the Deter and Identify Sex Consumers, DISC</w:t>
      </w:r>
      <w:r w:rsidR="00331217" w:rsidRPr="00F640EA">
        <w:rPr>
          <w:sz w:val="22"/>
        </w:rPr>
        <w:t>），與歐洲之申根資訊系統（</w:t>
      </w:r>
      <w:r w:rsidR="00331217" w:rsidRPr="00F640EA">
        <w:rPr>
          <w:sz w:val="22"/>
        </w:rPr>
        <w:t>Schengen Information System</w:t>
      </w:r>
      <w:r w:rsidR="00331217" w:rsidRPr="00F640EA">
        <w:rPr>
          <w:sz w:val="22"/>
        </w:rPr>
        <w:t>）之電子資料庫系統之機制。亦即，兩岸出資共同建構一套抗制跨境犯罪之網際網路情資分享系統，在此一情資分享系統之中，植入犯罪被告之相關情資，諸如：犯罪被告個人之基本資料、犯罪事實、罪犯之個人生物特徵（如指紋、外表</w:t>
      </w:r>
      <w:r w:rsidR="00331217" w:rsidRPr="00F640EA">
        <w:rPr>
          <w:sz w:val="22"/>
        </w:rPr>
        <w:t>……</w:t>
      </w:r>
      <w:r w:rsidR="00331217" w:rsidRPr="00F640EA">
        <w:rPr>
          <w:sz w:val="22"/>
        </w:rPr>
        <w:t>等）以利兩岸之執法機關能夠相互分享，及查詢犯罪被告之相關情資，以利強化兩岸執法機關打擊跨境犯罪之實際能量。</w:t>
      </w:r>
      <w:r w:rsidR="0083008C" w:rsidRPr="008B2B51">
        <w:rPr>
          <w:rFonts w:hint="eastAsia"/>
          <w:color w:val="FFFFFF" w:themeColor="background1"/>
          <w:sz w:val="22"/>
          <w:szCs w:val="22"/>
        </w:rPr>
        <w:t>*</w:t>
      </w:r>
    </w:p>
    <w:p w:rsidR="00331217" w:rsidRPr="008B2B51" w:rsidRDefault="00331217" w:rsidP="00F640EA">
      <w:pPr>
        <w:jc w:val="both"/>
        <w:rPr>
          <w:b/>
          <w:sz w:val="22"/>
        </w:rPr>
      </w:pPr>
      <w:r w:rsidRPr="008B2B51">
        <w:rPr>
          <w:b/>
          <w:sz w:val="22"/>
        </w:rPr>
        <w:t>十九、台灣宜從需求面降低人口販運之犯行</w:t>
      </w:r>
      <w:r w:rsidRPr="008B2B51">
        <w:rPr>
          <w:b/>
          <w:sz w:val="22"/>
        </w:rPr>
        <w:t>---</w:t>
      </w:r>
      <w:r w:rsidRPr="008B2B51">
        <w:rPr>
          <w:b/>
          <w:sz w:val="22"/>
        </w:rPr>
        <w:t>我國對於買春之人宜進行刑事制裁而非採取行政制裁，藉以強力壓制買春行為</w:t>
      </w:r>
    </w:p>
    <w:p w:rsidR="00331217" w:rsidRPr="00F640EA" w:rsidRDefault="00F640EA" w:rsidP="00F640EA">
      <w:pPr>
        <w:jc w:val="both"/>
        <w:rPr>
          <w:sz w:val="22"/>
        </w:rPr>
      </w:pPr>
      <w:r w:rsidRPr="00F640EA">
        <w:rPr>
          <w:rFonts w:hint="eastAsia"/>
          <w:sz w:val="22"/>
        </w:rPr>
        <w:t xml:space="preserve">　　</w:t>
      </w:r>
      <w:r w:rsidR="00331217" w:rsidRPr="00F640EA">
        <w:rPr>
          <w:sz w:val="22"/>
        </w:rPr>
        <w:t>有關南韓對於買春之人進行之處罰，係使用刑事制裁之手段，南韓從</w:t>
      </w:r>
      <w:r w:rsidR="00331217" w:rsidRPr="00F640EA">
        <w:rPr>
          <w:sz w:val="22"/>
        </w:rPr>
        <w:t>2004</w:t>
      </w:r>
      <w:r w:rsidR="00331217" w:rsidRPr="00F640EA">
        <w:rPr>
          <w:sz w:val="22"/>
        </w:rPr>
        <w:t>年</w:t>
      </w:r>
      <w:r w:rsidR="00331217" w:rsidRPr="00F640EA">
        <w:rPr>
          <w:sz w:val="22"/>
        </w:rPr>
        <w:t>9</w:t>
      </w:r>
      <w:r w:rsidR="00331217" w:rsidRPr="00F640EA">
        <w:rPr>
          <w:sz w:val="22"/>
        </w:rPr>
        <w:t>月開始實行「性買賣特別法」，截至同年</w:t>
      </w:r>
      <w:r w:rsidR="00331217" w:rsidRPr="00F640EA">
        <w:rPr>
          <w:sz w:val="22"/>
        </w:rPr>
        <w:t>11</w:t>
      </w:r>
      <w:r w:rsidR="00331217" w:rsidRPr="00F640EA">
        <w:rPr>
          <w:sz w:val="22"/>
        </w:rPr>
        <w:t>月為止，計有約</w:t>
      </w:r>
      <w:r w:rsidR="00331217" w:rsidRPr="00F640EA">
        <w:rPr>
          <w:sz w:val="22"/>
        </w:rPr>
        <w:t>2,600</w:t>
      </w:r>
      <w:r w:rsidR="00331217" w:rsidRPr="00F640EA">
        <w:rPr>
          <w:sz w:val="22"/>
        </w:rPr>
        <w:t>名男性，因買春被警察逮捕，並科處刑事處罰，南韓男性協會提出非常嚴重之抗議，主張男性之身體自由權、生存權及追求幸福權，已遭受「性買賣特別法」嚴重侵犯。「懲治媒介性交易暨相關行為條例」施行之後，依照後法優於前法（「性買賣特別法」）之原則，「懲治媒介性交易暨相關行為條例」則取代「性買賣特別法」之效力。</w:t>
      </w:r>
    </w:p>
    <w:p w:rsidR="00331217" w:rsidRPr="00F640EA" w:rsidRDefault="00F640EA" w:rsidP="00F640EA">
      <w:pPr>
        <w:jc w:val="both"/>
        <w:rPr>
          <w:sz w:val="22"/>
        </w:rPr>
      </w:pPr>
      <w:r w:rsidRPr="00F640EA">
        <w:rPr>
          <w:rFonts w:hint="eastAsia"/>
          <w:sz w:val="22"/>
        </w:rPr>
        <w:t xml:space="preserve">　　</w:t>
      </w:r>
      <w:r w:rsidR="00331217" w:rsidRPr="00F640EA">
        <w:rPr>
          <w:sz w:val="22"/>
        </w:rPr>
        <w:t>根據「懲治媒介性交易暨相關行為條例」第</w:t>
      </w:r>
      <w:r w:rsidR="00331217" w:rsidRPr="00F640EA">
        <w:rPr>
          <w:sz w:val="22"/>
        </w:rPr>
        <w:t>21</w:t>
      </w:r>
      <w:r w:rsidR="00331217" w:rsidRPr="00F640EA">
        <w:rPr>
          <w:sz w:val="22"/>
        </w:rPr>
        <w:t>條之規定，任何從事性交易之人，必須被科處</w:t>
      </w:r>
      <w:r w:rsidR="00331217" w:rsidRPr="00F640EA">
        <w:rPr>
          <w:sz w:val="22"/>
        </w:rPr>
        <w:t>1</w:t>
      </w:r>
      <w:r w:rsidR="00331217" w:rsidRPr="00F640EA">
        <w:rPr>
          <w:sz w:val="22"/>
        </w:rPr>
        <w:t>年以下之有期徒刑、罰金、拘役、或是</w:t>
      </w:r>
      <w:r w:rsidR="00331217" w:rsidRPr="00F640EA">
        <w:rPr>
          <w:sz w:val="22"/>
        </w:rPr>
        <w:t>300</w:t>
      </w:r>
      <w:r w:rsidR="00331217" w:rsidRPr="00F640EA">
        <w:rPr>
          <w:sz w:val="22"/>
        </w:rPr>
        <w:t>萬圓以下之韓幣（約</w:t>
      </w:r>
      <w:r w:rsidR="00331217" w:rsidRPr="00F640EA">
        <w:rPr>
          <w:sz w:val="22"/>
        </w:rPr>
        <w:t>9</w:t>
      </w:r>
      <w:r w:rsidR="00331217" w:rsidRPr="00F640EA">
        <w:rPr>
          <w:sz w:val="22"/>
        </w:rPr>
        <w:t>萬元之台幣）。在南韓，買春之行為，被「懲治媒介性交易暨相關行為條例」第</w:t>
      </w:r>
      <w:r w:rsidR="00331217" w:rsidRPr="00F640EA">
        <w:rPr>
          <w:sz w:val="22"/>
        </w:rPr>
        <w:t>21</w:t>
      </w:r>
      <w:r w:rsidR="00331217" w:rsidRPr="00F640EA">
        <w:rPr>
          <w:sz w:val="22"/>
        </w:rPr>
        <w:t>條加以犯罪化，此種之行為，是必須受到刑事制裁。不過，實際上，對於買春之初犯，則是使用社區處遇，令其參與一日之「約翰學校」</w:t>
      </w:r>
      <w:r w:rsidR="00331217" w:rsidRPr="00C53538">
        <w:rPr>
          <w:rFonts w:ascii="Arial Unicode MS" w:hAnsi="Arial Unicode MS"/>
          <w:color w:val="FF6600"/>
        </w:rPr>
        <w:footnoteReference w:id="61"/>
      </w:r>
      <w:r w:rsidR="00331217" w:rsidRPr="00F640EA">
        <w:rPr>
          <w:sz w:val="22"/>
        </w:rPr>
        <w:t>研習會，用社區處遇之「約翰學校」，取代監禁。不過，其參與之條件，則必須是買春之初犯。</w:t>
      </w:r>
    </w:p>
    <w:p w:rsidR="00331217" w:rsidRPr="00F640EA" w:rsidRDefault="00F640EA" w:rsidP="00F640EA">
      <w:pPr>
        <w:jc w:val="both"/>
        <w:rPr>
          <w:sz w:val="22"/>
        </w:rPr>
      </w:pPr>
      <w:r w:rsidRPr="00F640EA">
        <w:rPr>
          <w:rFonts w:hint="eastAsia"/>
          <w:sz w:val="22"/>
        </w:rPr>
        <w:t xml:space="preserve">　　</w:t>
      </w:r>
      <w:r w:rsidR="00331217" w:rsidRPr="00F640EA">
        <w:rPr>
          <w:sz w:val="22"/>
        </w:rPr>
        <w:t>反觀台灣，依照社會秩序維護法</w:t>
      </w:r>
      <w:hyperlink r:id="rId35" w:anchor="a80" w:history="1">
        <w:r w:rsidR="00331217" w:rsidRPr="008B2B51">
          <w:rPr>
            <w:rStyle w:val="a7"/>
            <w:rFonts w:ascii="Times New Roman" w:hAnsi="Times New Roman"/>
            <w:sz w:val="22"/>
          </w:rPr>
          <w:t>第</w:t>
        </w:r>
        <w:r w:rsidR="00331217" w:rsidRPr="008B2B51">
          <w:rPr>
            <w:rStyle w:val="a7"/>
            <w:rFonts w:ascii="Times New Roman" w:hAnsi="Times New Roman"/>
            <w:sz w:val="22"/>
          </w:rPr>
          <w:t>80</w:t>
        </w:r>
        <w:r w:rsidR="00331217" w:rsidRPr="008B2B51">
          <w:rPr>
            <w:rStyle w:val="a7"/>
            <w:rFonts w:ascii="Times New Roman" w:hAnsi="Times New Roman"/>
            <w:sz w:val="22"/>
          </w:rPr>
          <w:t>條</w:t>
        </w:r>
      </w:hyperlink>
      <w:r w:rsidR="00331217" w:rsidRPr="00F640EA">
        <w:rPr>
          <w:sz w:val="22"/>
        </w:rPr>
        <w:t>之規定，從事性交易者，處新臺幣</w:t>
      </w:r>
      <w:r w:rsidR="00331217" w:rsidRPr="00F640EA">
        <w:rPr>
          <w:sz w:val="22"/>
        </w:rPr>
        <w:t>3</w:t>
      </w:r>
      <w:r w:rsidR="00331217" w:rsidRPr="00F640EA">
        <w:rPr>
          <w:sz w:val="22"/>
        </w:rPr>
        <w:t>萬元以下罰鍰，但符合第</w:t>
      </w:r>
      <w:hyperlink r:id="rId36" w:anchor="a91b1" w:history="1">
        <w:r w:rsidR="00331217" w:rsidRPr="008B2B51">
          <w:rPr>
            <w:rStyle w:val="a7"/>
            <w:rFonts w:ascii="Times New Roman" w:hAnsi="Times New Roman"/>
            <w:sz w:val="22"/>
          </w:rPr>
          <w:t>91</w:t>
        </w:r>
        <w:r w:rsidR="00331217" w:rsidRPr="008B2B51">
          <w:rPr>
            <w:rStyle w:val="a7"/>
            <w:rFonts w:ascii="Times New Roman" w:hAnsi="Times New Roman"/>
            <w:sz w:val="22"/>
          </w:rPr>
          <w:t>條之</w:t>
        </w:r>
        <w:r w:rsidR="00331217" w:rsidRPr="008B2B51">
          <w:rPr>
            <w:rStyle w:val="a7"/>
            <w:rFonts w:ascii="Times New Roman" w:hAnsi="Times New Roman"/>
            <w:sz w:val="22"/>
          </w:rPr>
          <w:t>1</w:t>
        </w:r>
      </w:hyperlink>
      <w:r w:rsidR="00331217" w:rsidRPr="00F640EA">
        <w:rPr>
          <w:sz w:val="22"/>
        </w:rPr>
        <w:t>第</w:t>
      </w:r>
      <w:r w:rsidR="00331217" w:rsidRPr="00F640EA">
        <w:rPr>
          <w:sz w:val="22"/>
        </w:rPr>
        <w:t>1</w:t>
      </w:r>
      <w:r w:rsidR="00331217" w:rsidRPr="00F640EA">
        <w:rPr>
          <w:sz w:val="22"/>
        </w:rPr>
        <w:t>項至第</w:t>
      </w:r>
      <w:r w:rsidR="00331217" w:rsidRPr="00F640EA">
        <w:rPr>
          <w:sz w:val="22"/>
        </w:rPr>
        <w:t>3</w:t>
      </w:r>
      <w:r w:rsidR="00331217" w:rsidRPr="00F640EA">
        <w:rPr>
          <w:sz w:val="22"/>
        </w:rPr>
        <w:t>項</w:t>
      </w:r>
      <w:r w:rsidR="00331217" w:rsidRPr="00C53538">
        <w:rPr>
          <w:rFonts w:ascii="Arial Unicode MS" w:hAnsi="Arial Unicode MS"/>
          <w:color w:val="FF6600"/>
        </w:rPr>
        <w:footnoteReference w:id="62"/>
      </w:r>
      <w:r w:rsidR="00331217" w:rsidRPr="00F640EA">
        <w:rPr>
          <w:sz w:val="22"/>
        </w:rPr>
        <w:t>之自治條例規定者，</w:t>
      </w:r>
      <w:r w:rsidR="00331217" w:rsidRPr="00F640EA">
        <w:rPr>
          <w:sz w:val="22"/>
        </w:rPr>
        <w:lastRenderedPageBreak/>
        <w:t>不適用之（性交易專區排外條款）。買春之人是不受到任何之法律制裁。此種作法，似乎是頗值得加以深入探討，因無任何之處罰，造成無法管制及消除人口販運性剝削之需求面，唯有澈底消除人口販運性剝削之需求面，始能有效防制人口販運之犯行，這是台灣法制面較為缺陷之處。假若性交易之需求面能加以壓制，則人口販運性剝削之供給面必會減少</w:t>
      </w:r>
      <w:r w:rsidR="00331217" w:rsidRPr="00C53538">
        <w:rPr>
          <w:rFonts w:ascii="Arial Unicode MS" w:hAnsi="Arial Unicode MS"/>
          <w:color w:val="FF6600"/>
        </w:rPr>
        <w:footnoteReference w:id="63"/>
      </w:r>
      <w:r w:rsidR="00331217" w:rsidRPr="00F640EA">
        <w:rPr>
          <w:sz w:val="22"/>
        </w:rPr>
        <w:t>。相當可惜之處，是國內之民眾，對此尚未有共識，尚待贊同本文之學者、專家及政府廣加宣導。</w:t>
      </w:r>
    </w:p>
    <w:p w:rsidR="00331217" w:rsidRPr="00F640EA" w:rsidRDefault="00F640EA" w:rsidP="00F640EA">
      <w:pPr>
        <w:jc w:val="both"/>
        <w:rPr>
          <w:sz w:val="22"/>
        </w:rPr>
      </w:pPr>
      <w:r w:rsidRPr="00F640EA">
        <w:rPr>
          <w:rFonts w:hint="eastAsia"/>
          <w:sz w:val="22"/>
        </w:rPr>
        <w:t xml:space="preserve">　　</w:t>
      </w:r>
      <w:r w:rsidR="00331217" w:rsidRPr="00F640EA">
        <w:rPr>
          <w:sz w:val="22"/>
        </w:rPr>
        <w:t>從中華傳統文化、道德、東方宗教之觀點而論，已婚者其與配偶外之第三人，所進行之性交行為（含單身未結婚前之同居、性交行為），儘管是雙方志願之性交行為，均是屬於淫邪之範圍，是要加以禁止。內政部似乎未注意到中華傳統文化、道德、宗教及生理健康之觀點。根據中國中醫學家彭鑫博士之近來研究成果</w:t>
      </w:r>
      <w:r w:rsidR="00331217" w:rsidRPr="00C53538">
        <w:rPr>
          <w:rFonts w:ascii="Arial Unicode MS" w:hAnsi="Arial Unicode MS"/>
          <w:color w:val="FF6600"/>
        </w:rPr>
        <w:footnoteReference w:id="64"/>
      </w:r>
      <w:r w:rsidR="00331217" w:rsidRPr="00F640EA">
        <w:rPr>
          <w:sz w:val="22"/>
        </w:rPr>
        <w:t>，過度之性交行為，會嚴重影響一個民族之平均智力。全世界智商最高之人種，係為德系猶太人，平均智商在</w:t>
      </w:r>
      <w:r w:rsidR="00331217" w:rsidRPr="00F640EA">
        <w:rPr>
          <w:sz w:val="22"/>
        </w:rPr>
        <w:t>130</w:t>
      </w:r>
      <w:r w:rsidR="00331217" w:rsidRPr="00F640EA">
        <w:rPr>
          <w:sz w:val="22"/>
        </w:rPr>
        <w:t>以上，德系猶太人秉持極其嚴謹之性禁忌，由於對於性交行為有非常嚴謹之態度及規範，導致其平均智商在</w:t>
      </w:r>
      <w:r w:rsidR="00331217" w:rsidRPr="00F640EA">
        <w:rPr>
          <w:sz w:val="22"/>
        </w:rPr>
        <w:t>130</w:t>
      </w:r>
      <w:r w:rsidR="00331217" w:rsidRPr="00F640EA">
        <w:rPr>
          <w:sz w:val="22"/>
        </w:rPr>
        <w:t>以上。</w:t>
      </w:r>
    </w:p>
    <w:p w:rsidR="00331217" w:rsidRPr="00F640EA" w:rsidRDefault="00F640EA" w:rsidP="00F640EA">
      <w:pPr>
        <w:jc w:val="both"/>
        <w:rPr>
          <w:sz w:val="22"/>
        </w:rPr>
      </w:pPr>
      <w:r w:rsidRPr="00F640EA">
        <w:rPr>
          <w:rFonts w:hint="eastAsia"/>
          <w:sz w:val="22"/>
        </w:rPr>
        <w:t xml:space="preserve">　　</w:t>
      </w:r>
      <w:r w:rsidR="00331217" w:rsidRPr="00F640EA">
        <w:rPr>
          <w:sz w:val="22"/>
        </w:rPr>
        <w:t>另外，根據其他研究資料，亦顯示人類如性交氾濫，平均智商會嚴重下降。以南非沙漠高原之叢林人與非洲剛果雨林地區之人群為例，這些居民於成年之後，如男女雙方出於自願，即可以隱秘方式進行性交，致其平均智商約為</w:t>
      </w:r>
      <w:r w:rsidR="00331217" w:rsidRPr="00F640EA">
        <w:rPr>
          <w:sz w:val="22"/>
        </w:rPr>
        <w:t>54</w:t>
      </w:r>
      <w:r w:rsidR="00331217" w:rsidRPr="00F640EA">
        <w:rPr>
          <w:sz w:val="22"/>
        </w:rPr>
        <w:t>。亦有研究指出，根據人類之歷史，如一個種族，其社會對性交之規範愈低，則其男性生殖器官會越大，大腦容量會越小，整個族群之平均智商會越低</w:t>
      </w:r>
      <w:r w:rsidR="00331217" w:rsidRPr="00C53538">
        <w:rPr>
          <w:rFonts w:ascii="Arial Unicode MS" w:hAnsi="Arial Unicode MS"/>
          <w:color w:val="FF6600"/>
        </w:rPr>
        <w:footnoteReference w:id="65"/>
      </w:r>
      <w:r w:rsidR="00331217" w:rsidRPr="00F640EA">
        <w:rPr>
          <w:sz w:val="22"/>
        </w:rPr>
        <w:t>。其他之中醫文獻及相關之資料，均顯示頻繁之性交行為，會非常嚴重地影響一個民族之平均智力及生理</w:t>
      </w:r>
      <w:r w:rsidR="00331217" w:rsidRPr="00C53538">
        <w:rPr>
          <w:rFonts w:ascii="Arial Unicode MS" w:hAnsi="Arial Unicode MS"/>
          <w:color w:val="FF6600"/>
        </w:rPr>
        <w:footnoteReference w:id="66"/>
      </w:r>
      <w:r w:rsidR="00331217" w:rsidRPr="00F640EA">
        <w:rPr>
          <w:sz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此外，中國中醫對於腎與性交行為之關聯性，亦有以下之主張</w:t>
      </w:r>
      <w:r w:rsidR="00331217" w:rsidRPr="00C53538">
        <w:rPr>
          <w:rFonts w:ascii="Arial Unicode MS" w:hAnsi="Arial Unicode MS"/>
          <w:color w:val="FF6600"/>
        </w:rPr>
        <w:footnoteReference w:id="67"/>
      </w:r>
      <w:r w:rsidR="00331217" w:rsidRPr="00F640EA">
        <w:rPr>
          <w:sz w:val="22"/>
        </w:rPr>
        <w:t>：</w:t>
      </w:r>
      <w:r w:rsidR="00331217" w:rsidRPr="00F640EA">
        <w:rPr>
          <w:sz w:val="22"/>
        </w:rPr>
        <w:t>1</w:t>
      </w:r>
      <w:r w:rsidR="00331217" w:rsidRPr="00F640EA">
        <w:rPr>
          <w:sz w:val="22"/>
        </w:rPr>
        <w:t>、腎臟是人體先天之本，主藏精；</w:t>
      </w:r>
      <w:r w:rsidR="00331217" w:rsidRPr="00F640EA">
        <w:rPr>
          <w:sz w:val="22"/>
        </w:rPr>
        <w:t>2</w:t>
      </w:r>
      <w:r w:rsidR="00331217" w:rsidRPr="00F640EA">
        <w:rPr>
          <w:sz w:val="22"/>
        </w:rPr>
        <w:t>、假若將人體比做一盞燈，此時，腎之功能，宛如燈芯；</w:t>
      </w:r>
      <w:r w:rsidR="00331217" w:rsidRPr="00F640EA">
        <w:rPr>
          <w:sz w:val="22"/>
        </w:rPr>
        <w:t>3</w:t>
      </w:r>
      <w:r w:rsidR="00331217" w:rsidRPr="00F640EA">
        <w:rPr>
          <w:sz w:val="22"/>
        </w:rPr>
        <w:t>、性交行為之心理快樂感，係在短時間內大量消耗身體之燈油；</w:t>
      </w:r>
      <w:r w:rsidR="00331217" w:rsidRPr="00F640EA">
        <w:rPr>
          <w:sz w:val="22"/>
        </w:rPr>
        <w:t>4</w:t>
      </w:r>
      <w:r w:rsidR="00331217" w:rsidRPr="00F640EA">
        <w:rPr>
          <w:sz w:val="22"/>
        </w:rPr>
        <w:t>、性交行為不節制，身體之燈油不久就會耗空；</w:t>
      </w:r>
      <w:r w:rsidR="00331217" w:rsidRPr="00F640EA">
        <w:rPr>
          <w:sz w:val="22"/>
        </w:rPr>
        <w:t>5</w:t>
      </w:r>
      <w:r w:rsidR="00331217" w:rsidRPr="00F640EA">
        <w:rPr>
          <w:sz w:val="22"/>
        </w:rPr>
        <w:t>、如果腎氣保存很好，可長壽。內政部將行為人在性交易專區所進行之性交易行為除罪化，此並非良善之法政策，本文相當不贊同設置性交易專區，及將性交易行為除罪化。</w:t>
      </w:r>
    </w:p>
    <w:p w:rsidR="00331217" w:rsidRPr="00F640EA" w:rsidRDefault="00F640EA" w:rsidP="00F640EA">
      <w:pPr>
        <w:jc w:val="both"/>
        <w:rPr>
          <w:sz w:val="22"/>
        </w:rPr>
      </w:pPr>
      <w:r w:rsidRPr="00F640EA">
        <w:rPr>
          <w:rFonts w:hint="eastAsia"/>
          <w:sz w:val="22"/>
        </w:rPr>
        <w:t xml:space="preserve">　　</w:t>
      </w:r>
      <w:r w:rsidR="00331217" w:rsidRPr="00F640EA">
        <w:rPr>
          <w:sz w:val="22"/>
        </w:rPr>
        <w:t>本文非常強烈地建議與主張，我國對於買春之人宜進行刑事制裁（中華傳統文化、道德、宗教及生理健康之觀點，可作為應刑罰化之基石），或可以比照南韓之刑事處罰方式，修訂相關之法律，諸如修正人口販運防制法，於該法之中，明文規範任何從事性交易之人，必須被科處</w:t>
      </w:r>
      <w:r w:rsidR="00331217" w:rsidRPr="00F640EA">
        <w:rPr>
          <w:sz w:val="22"/>
        </w:rPr>
        <w:t>1</w:t>
      </w:r>
      <w:r w:rsidR="00331217" w:rsidRPr="00F640EA">
        <w:rPr>
          <w:sz w:val="22"/>
        </w:rPr>
        <w:t>年以下之有期徒刑、拘役、</w:t>
      </w:r>
      <w:r w:rsidR="00331217" w:rsidRPr="00F640EA">
        <w:rPr>
          <w:sz w:val="22"/>
        </w:rPr>
        <w:lastRenderedPageBreak/>
        <w:t>或</w:t>
      </w:r>
      <w:r w:rsidR="00331217" w:rsidRPr="00F640EA">
        <w:rPr>
          <w:sz w:val="22"/>
        </w:rPr>
        <w:t>9</w:t>
      </w:r>
      <w:r w:rsidR="00331217" w:rsidRPr="00F640EA">
        <w:rPr>
          <w:sz w:val="22"/>
        </w:rPr>
        <w:t>萬元以下之罰金。</w:t>
      </w:r>
    </w:p>
    <w:p w:rsidR="00331217" w:rsidRPr="00F640EA" w:rsidRDefault="00F640EA" w:rsidP="00A42CDD">
      <w:pPr>
        <w:ind w:rightChars="-142" w:right="-284"/>
        <w:jc w:val="both"/>
        <w:rPr>
          <w:sz w:val="22"/>
        </w:rPr>
      </w:pPr>
      <w:r w:rsidRPr="00F640EA">
        <w:rPr>
          <w:rFonts w:hint="eastAsia"/>
          <w:sz w:val="22"/>
        </w:rPr>
        <w:t xml:space="preserve">　　</w:t>
      </w:r>
      <w:r w:rsidR="00331217" w:rsidRPr="00F640EA">
        <w:rPr>
          <w:sz w:val="22"/>
        </w:rPr>
        <w:t>另外，我國亦宜同時建制用社區處遇之「約翰學校」，取代監禁之刑事政策。不過，其適用之對象，僅為從事性交易之男女初犯，對於從事性交易之男女累犯，則不宜使用社區處遇之「約翰學校」之模式。</w:t>
      </w:r>
      <w:r w:rsidR="00A42CDD" w:rsidRPr="008B2B51">
        <w:rPr>
          <w:rFonts w:hint="eastAsia"/>
          <w:color w:val="FFFFFF" w:themeColor="background1"/>
          <w:sz w:val="22"/>
          <w:szCs w:val="22"/>
        </w:rPr>
        <w:t>*</w:t>
      </w:r>
    </w:p>
    <w:p w:rsidR="00331217" w:rsidRPr="00A42CDD" w:rsidRDefault="00331217" w:rsidP="00F640EA">
      <w:pPr>
        <w:jc w:val="both"/>
        <w:rPr>
          <w:b/>
          <w:sz w:val="22"/>
        </w:rPr>
      </w:pPr>
      <w:r w:rsidRPr="00A42CDD">
        <w:rPr>
          <w:b/>
          <w:sz w:val="22"/>
        </w:rPr>
        <w:t>二十、人口販運被害人與雇主之間之契約應屬無效契約</w:t>
      </w:r>
    </w:p>
    <w:p w:rsidR="00331217" w:rsidRPr="00F640EA" w:rsidRDefault="00F640EA" w:rsidP="00F640EA">
      <w:pPr>
        <w:jc w:val="both"/>
        <w:rPr>
          <w:sz w:val="22"/>
        </w:rPr>
      </w:pPr>
      <w:r w:rsidRPr="00F640EA">
        <w:rPr>
          <w:rFonts w:hint="eastAsia"/>
          <w:sz w:val="22"/>
        </w:rPr>
        <w:t xml:space="preserve">　　</w:t>
      </w:r>
      <w:r w:rsidR="00331217" w:rsidRPr="00F640EA">
        <w:rPr>
          <w:sz w:val="22"/>
        </w:rPr>
        <w:t>在南韓，根據「懲治媒介性交易暨相關行為條例」第</w:t>
      </w:r>
      <w:r w:rsidR="00331217" w:rsidRPr="00F640EA">
        <w:rPr>
          <w:sz w:val="22"/>
        </w:rPr>
        <w:t>10</w:t>
      </w:r>
      <w:r w:rsidR="00331217" w:rsidRPr="00F640EA">
        <w:rPr>
          <w:sz w:val="22"/>
        </w:rPr>
        <w:t>條之規定，媒介性交易暨相關行為、聘僱或召募出賣性服務、介紹與媒介出賣性服務及意圖使人從事性交易而販運人口等之犯罪人，其與人口販運被害人所簽訂之契約，上述犯罪人根據其與人口販運被害人所簽訂之契約之人內容，所主張之權利，並不具有法律效果。亦即，上述之契約，不具有法效力。</w:t>
      </w:r>
    </w:p>
    <w:p w:rsidR="00331217" w:rsidRPr="00F640EA" w:rsidRDefault="00F640EA" w:rsidP="00F640EA">
      <w:pPr>
        <w:jc w:val="both"/>
        <w:rPr>
          <w:sz w:val="22"/>
        </w:rPr>
      </w:pPr>
      <w:r w:rsidRPr="00F640EA">
        <w:rPr>
          <w:rFonts w:hint="eastAsia"/>
          <w:sz w:val="22"/>
        </w:rPr>
        <w:t xml:space="preserve">　　</w:t>
      </w:r>
      <w:r w:rsidR="00331217" w:rsidRPr="00F640EA">
        <w:rPr>
          <w:sz w:val="22"/>
        </w:rPr>
        <w:t>再者，從牴觸強制禁止規定之角度而論，因為性或勞力剝削人口販運行為，已為我國所明文禁止，是一種犯罪行為。根據</w:t>
      </w:r>
      <w:r w:rsidR="00331217" w:rsidRPr="00037907">
        <w:rPr>
          <w:sz w:val="22"/>
        </w:rPr>
        <w:t>民法</w:t>
      </w:r>
      <w:hyperlink r:id="rId37" w:anchor="a71" w:history="1">
        <w:r w:rsidR="00331217" w:rsidRPr="00037907">
          <w:rPr>
            <w:rStyle w:val="a7"/>
            <w:rFonts w:ascii="Times New Roman" w:hAnsi="Times New Roman"/>
            <w:sz w:val="22"/>
          </w:rPr>
          <w:t>第</w:t>
        </w:r>
        <w:r w:rsidR="00331217" w:rsidRPr="00037907">
          <w:rPr>
            <w:rStyle w:val="a7"/>
            <w:rFonts w:ascii="Times New Roman" w:hAnsi="Times New Roman"/>
            <w:sz w:val="22"/>
          </w:rPr>
          <w:t>71</w:t>
        </w:r>
        <w:r w:rsidR="00331217" w:rsidRPr="00037907">
          <w:rPr>
            <w:rStyle w:val="a7"/>
            <w:rFonts w:ascii="Times New Roman" w:hAnsi="Times New Roman"/>
            <w:sz w:val="22"/>
          </w:rPr>
          <w:t>條</w:t>
        </w:r>
      </w:hyperlink>
      <w:r w:rsidR="00331217" w:rsidRPr="00F640EA">
        <w:rPr>
          <w:sz w:val="22"/>
        </w:rPr>
        <w:t>之規定，法律行為，違反強制或禁止規定者，無效</w:t>
      </w:r>
      <w:r w:rsidR="00331217" w:rsidRPr="00C53538">
        <w:rPr>
          <w:rFonts w:ascii="Arial Unicode MS" w:hAnsi="Arial Unicode MS"/>
          <w:color w:val="FF6600"/>
        </w:rPr>
        <w:footnoteReference w:id="68"/>
      </w:r>
      <w:r w:rsidR="00331217" w:rsidRPr="00F640EA">
        <w:rPr>
          <w:sz w:val="22"/>
        </w:rPr>
        <w:t>。是以，假若以性或勞力剝削為契約內容，則符合民</w:t>
      </w:r>
      <w:r w:rsidR="00037907" w:rsidRPr="00037907">
        <w:rPr>
          <w:sz w:val="22"/>
        </w:rPr>
        <w:t>法</w:t>
      </w:r>
      <w:hyperlink r:id="rId38" w:anchor="a71" w:history="1">
        <w:r w:rsidR="00037907" w:rsidRPr="00037907">
          <w:rPr>
            <w:rStyle w:val="a7"/>
            <w:rFonts w:ascii="Times New Roman" w:hAnsi="Times New Roman"/>
            <w:sz w:val="22"/>
          </w:rPr>
          <w:t>第</w:t>
        </w:r>
        <w:r w:rsidR="00037907" w:rsidRPr="00037907">
          <w:rPr>
            <w:rStyle w:val="a7"/>
            <w:rFonts w:ascii="Times New Roman" w:hAnsi="Times New Roman"/>
            <w:sz w:val="22"/>
          </w:rPr>
          <w:t>71</w:t>
        </w:r>
        <w:r w:rsidR="00037907" w:rsidRPr="00037907">
          <w:rPr>
            <w:rStyle w:val="a7"/>
            <w:rFonts w:ascii="Times New Roman" w:hAnsi="Times New Roman"/>
            <w:sz w:val="22"/>
          </w:rPr>
          <w:t>條</w:t>
        </w:r>
      </w:hyperlink>
      <w:r w:rsidR="00331217" w:rsidRPr="00F640EA">
        <w:rPr>
          <w:sz w:val="22"/>
        </w:rPr>
        <w:t>之規定，契約屬於無效。未來，我國似可比照上述南韓「懲治媒介性交易暨相關行為條例」第</w:t>
      </w:r>
      <w:r w:rsidR="00331217" w:rsidRPr="00F640EA">
        <w:rPr>
          <w:sz w:val="22"/>
        </w:rPr>
        <w:t>10</w:t>
      </w:r>
      <w:r w:rsidR="00331217" w:rsidRPr="00F640EA">
        <w:rPr>
          <w:sz w:val="22"/>
        </w:rPr>
        <w:t>條之規範模式，於</w:t>
      </w:r>
      <w:hyperlink r:id="rId39" w:history="1">
        <w:r w:rsidR="00331217" w:rsidRPr="00E923F6">
          <w:rPr>
            <w:rStyle w:val="a7"/>
            <w:rFonts w:ascii="Times New Roman" w:hAnsi="Times New Roman"/>
            <w:sz w:val="22"/>
          </w:rPr>
          <w:t>人口販運防制法</w:t>
        </w:r>
      </w:hyperlink>
      <w:r w:rsidR="00331217" w:rsidRPr="00F640EA">
        <w:rPr>
          <w:sz w:val="22"/>
        </w:rPr>
        <w:t>中，增訂將不當債務約束之契約，明文規範是屬於無效之契約，更加明確地保障人口販運之權益。</w:t>
      </w:r>
      <w:r w:rsidR="00A42CDD" w:rsidRPr="008B2B51">
        <w:rPr>
          <w:rFonts w:hint="eastAsia"/>
          <w:color w:val="FFFFFF" w:themeColor="background1"/>
          <w:sz w:val="22"/>
          <w:szCs w:val="22"/>
        </w:rPr>
        <w:t>*</w:t>
      </w:r>
    </w:p>
    <w:p w:rsidR="00331217" w:rsidRPr="00A42CDD" w:rsidRDefault="00331217" w:rsidP="00F640EA">
      <w:pPr>
        <w:jc w:val="both"/>
        <w:rPr>
          <w:b/>
          <w:sz w:val="22"/>
        </w:rPr>
      </w:pPr>
      <w:r w:rsidRPr="00A42CDD">
        <w:rPr>
          <w:b/>
          <w:sz w:val="22"/>
        </w:rPr>
        <w:t>二十一、被害人部分違法行為宜加以除罪化</w:t>
      </w:r>
    </w:p>
    <w:p w:rsidR="00331217" w:rsidRPr="00F640EA" w:rsidRDefault="00F640EA" w:rsidP="00F640EA">
      <w:pPr>
        <w:jc w:val="both"/>
        <w:rPr>
          <w:sz w:val="22"/>
        </w:rPr>
      </w:pPr>
      <w:r w:rsidRPr="00F640EA">
        <w:rPr>
          <w:rFonts w:hint="eastAsia"/>
          <w:sz w:val="22"/>
        </w:rPr>
        <w:t xml:space="preserve">　　</w:t>
      </w:r>
      <w:r w:rsidR="00331217" w:rsidRPr="00F640EA">
        <w:rPr>
          <w:sz w:val="22"/>
        </w:rPr>
        <w:t>南韓政府對於遭受性剝削人口販運之被害人，所涉及部分違法之行為，諸如：意圖得利所為之出賣性服務行為、違法入出國行為、違法工作就業或是賣淫等行為，南韓政府採取非常寬容及包容之作法，亦即，不將上述被害人之違法行為加以犯罪化，不使用刑罰加以制裁，取而代之者，是用保護、安置及關懷之態度，對待這些外國籍遭受性剝削人口販運之被害人，不過，大前提必須是被害人要符合遭受性剝削人口販運之要件，亦即，必須是一名被害人始可。此外，所涉及之違法行為之範圍，是限於意圖得利所為之出賣性服務行為、違法入出國行為、違法工作就業或是賣淫等行為，並非所有之違法行為均加以除罪化。</w:t>
      </w:r>
    </w:p>
    <w:p w:rsidR="00331217" w:rsidRPr="00F640EA" w:rsidRDefault="00331217" w:rsidP="00F640EA">
      <w:pPr>
        <w:jc w:val="both"/>
        <w:rPr>
          <w:sz w:val="22"/>
        </w:rPr>
      </w:pPr>
      <w:r w:rsidRPr="00A42CDD">
        <w:rPr>
          <w:b/>
          <w:sz w:val="22"/>
        </w:rPr>
        <w:t>二十二、台灣宜與多國簽訂共同打擊人口販運犯罪之備忘錄</w:t>
      </w:r>
      <w:r w:rsidR="00A42CDD" w:rsidRPr="008B2B51">
        <w:rPr>
          <w:rFonts w:hint="eastAsia"/>
          <w:color w:val="FFFFFF" w:themeColor="background1"/>
          <w:sz w:val="22"/>
          <w:szCs w:val="22"/>
        </w:rPr>
        <w:t>*</w:t>
      </w:r>
    </w:p>
    <w:p w:rsidR="00331217" w:rsidRPr="00F640EA" w:rsidRDefault="00F640EA" w:rsidP="00F640EA">
      <w:pPr>
        <w:jc w:val="both"/>
        <w:rPr>
          <w:sz w:val="22"/>
        </w:rPr>
      </w:pPr>
      <w:r w:rsidRPr="00F640EA">
        <w:rPr>
          <w:rFonts w:hint="eastAsia"/>
          <w:sz w:val="22"/>
        </w:rPr>
        <w:t xml:space="preserve">　　</w:t>
      </w:r>
      <w:r w:rsidR="00331217" w:rsidRPr="00F640EA">
        <w:rPr>
          <w:sz w:val="22"/>
        </w:rPr>
        <w:t>打擊人口販運之犯罪，須藉助於國際合作，截至</w:t>
      </w:r>
      <w:r w:rsidR="00331217" w:rsidRPr="00F640EA">
        <w:rPr>
          <w:sz w:val="22"/>
        </w:rPr>
        <w:t>2002</w:t>
      </w:r>
      <w:r w:rsidR="00331217" w:rsidRPr="00F640EA">
        <w:rPr>
          <w:sz w:val="22"/>
        </w:rPr>
        <w:t>年止，與南韓政府簽訂雙邊刑事司法互助條約之國家，已達</w:t>
      </w:r>
      <w:r w:rsidR="00331217" w:rsidRPr="00F640EA">
        <w:rPr>
          <w:sz w:val="22"/>
        </w:rPr>
        <w:t>24</w:t>
      </w:r>
      <w:r w:rsidR="00331217" w:rsidRPr="00F640EA">
        <w:rPr>
          <w:sz w:val="22"/>
        </w:rPr>
        <w:t>個。就台灣而論，因受限於我國之國際處境，本文建議我國政府可與外國政府簽訂共同打擊人口販運犯罪之合作備忘錄，以合作備忘錄之模式，取代條約，以擴展我國打擊人口販運犯罪之廣度與國際網絡，令人口販運之罪犯，即使身處外國，我國仍可透由共同打擊人口販運犯罪之合作備忘錄，獲得外國政府之協助，將其遣送回國，接受刑事制裁。</w:t>
      </w:r>
      <w:r w:rsidR="00A42CDD" w:rsidRPr="008B2B51">
        <w:rPr>
          <w:rFonts w:hint="eastAsia"/>
          <w:color w:val="FFFFFF" w:themeColor="background1"/>
          <w:sz w:val="22"/>
          <w:szCs w:val="22"/>
        </w:rPr>
        <w:t>*</w:t>
      </w:r>
    </w:p>
    <w:p w:rsidR="00331217" w:rsidRPr="00A42CDD" w:rsidRDefault="00331217" w:rsidP="00F640EA">
      <w:pPr>
        <w:jc w:val="both"/>
        <w:rPr>
          <w:b/>
          <w:sz w:val="22"/>
        </w:rPr>
      </w:pPr>
      <w:r w:rsidRPr="00A42CDD">
        <w:rPr>
          <w:b/>
          <w:sz w:val="22"/>
        </w:rPr>
        <w:t>二十三、以實證科學統計調查結果作為反制人口販運之對策</w:t>
      </w:r>
    </w:p>
    <w:p w:rsidR="00331217" w:rsidRPr="00F640EA" w:rsidRDefault="00F640EA" w:rsidP="00F640EA">
      <w:pPr>
        <w:jc w:val="both"/>
        <w:rPr>
          <w:sz w:val="22"/>
        </w:rPr>
      </w:pPr>
      <w:r w:rsidRPr="00F640EA">
        <w:rPr>
          <w:rFonts w:hint="eastAsia"/>
          <w:sz w:val="22"/>
        </w:rPr>
        <w:t xml:space="preserve">　　</w:t>
      </w:r>
      <w:r w:rsidR="00331217" w:rsidRPr="00F640EA">
        <w:rPr>
          <w:sz w:val="22"/>
        </w:rPr>
        <w:t>以南韓為例，南韓政府對於反人口販運相關政策之制訂，是植基於實證科學統計調查之上。於</w:t>
      </w:r>
      <w:r w:rsidR="00331217" w:rsidRPr="00F640EA">
        <w:rPr>
          <w:sz w:val="22"/>
        </w:rPr>
        <w:t>2003</w:t>
      </w:r>
      <w:r w:rsidR="00331217" w:rsidRPr="00F640EA">
        <w:rPr>
          <w:sz w:val="22"/>
        </w:rPr>
        <w:t>年，南韓「性別平等暨家庭部」進行一項實證性之科學調查研究，以統計調查為基礎，這是南韓政府第</w:t>
      </w:r>
      <w:r w:rsidR="00331217" w:rsidRPr="00F640EA">
        <w:rPr>
          <w:sz w:val="22"/>
        </w:rPr>
        <w:t>1</w:t>
      </w:r>
      <w:r w:rsidR="00331217" w:rsidRPr="00F640EA">
        <w:rPr>
          <w:sz w:val="22"/>
        </w:rPr>
        <w:t>次以實證科學之方式，委由學者專家針對外國女性於南韓性工作巿場之實際相關情形，進行實證調查，研究調查之結果，可以有效解釋南韓買春及賣春之巿場需求與現況，並且依據調查研究之結果與建議，以科學客觀方式，推衍出可行之保護及援助遭受性剝削人口販運被害人之政策，俾利有效地保護外國籍人口販運之被害人</w:t>
      </w:r>
      <w:r w:rsidR="00331217" w:rsidRPr="00C53538">
        <w:rPr>
          <w:rFonts w:ascii="Arial Unicode MS" w:hAnsi="Arial Unicode MS"/>
          <w:color w:val="FF6600"/>
        </w:rPr>
        <w:footnoteReference w:id="69"/>
      </w:r>
      <w:r w:rsidR="00331217" w:rsidRPr="00F640EA">
        <w:rPr>
          <w:sz w:val="22"/>
        </w:rPr>
        <w:t>。南韓上述作法，相當值得台灣加以學習，台灣亦宜以實證科學統計調查之結果，</w:t>
      </w:r>
      <w:r w:rsidR="00331217" w:rsidRPr="00F640EA">
        <w:rPr>
          <w:sz w:val="22"/>
        </w:rPr>
        <w:lastRenderedPageBreak/>
        <w:t>供作為反人口販運之對策。</w:t>
      </w:r>
      <w:r w:rsidR="00A42CDD" w:rsidRPr="008B2B51">
        <w:rPr>
          <w:rFonts w:hint="eastAsia"/>
          <w:color w:val="FFFFFF" w:themeColor="background1"/>
          <w:sz w:val="22"/>
          <w:szCs w:val="22"/>
        </w:rPr>
        <w:t>*</w:t>
      </w:r>
    </w:p>
    <w:p w:rsidR="00331217" w:rsidRPr="00A42CDD" w:rsidRDefault="00331217" w:rsidP="00F640EA">
      <w:pPr>
        <w:jc w:val="both"/>
        <w:rPr>
          <w:b/>
          <w:sz w:val="22"/>
        </w:rPr>
      </w:pPr>
      <w:r w:rsidRPr="00A42CDD">
        <w:rPr>
          <w:b/>
          <w:sz w:val="22"/>
        </w:rPr>
        <w:t>二十四、教育社會大眾積極正視人口販運罪行之多樣性，及其本質之殘酷性、暴力性、迫害性及嚴重性</w:t>
      </w:r>
    </w:p>
    <w:p w:rsidR="00331217" w:rsidRPr="00F640EA" w:rsidRDefault="00F640EA" w:rsidP="00F640EA">
      <w:pPr>
        <w:jc w:val="both"/>
        <w:rPr>
          <w:sz w:val="22"/>
        </w:rPr>
      </w:pPr>
      <w:r w:rsidRPr="00F640EA">
        <w:rPr>
          <w:rFonts w:hint="eastAsia"/>
          <w:sz w:val="22"/>
        </w:rPr>
        <w:t xml:space="preserve">　　</w:t>
      </w:r>
      <w:r w:rsidR="00331217" w:rsidRPr="00F640EA">
        <w:rPr>
          <w:sz w:val="22"/>
        </w:rPr>
        <w:t>以人文、歷史、東方宗教、倫理學及傳統道德等多重角度之觀點，重新定位及反思人口販運罪行之本質性、嚴重性及巨大危害性：古諺云</w:t>
      </w:r>
      <w:r w:rsidR="00331217" w:rsidRPr="00F640EA">
        <w:rPr>
          <w:sz w:val="22"/>
        </w:rPr>
        <w:t>──</w:t>
      </w:r>
      <w:r w:rsidR="00331217" w:rsidRPr="00F640EA">
        <w:rPr>
          <w:sz w:val="22"/>
        </w:rPr>
        <w:t>「奸近殺」，乃指姦淫一位女性，就如同把她殺了一樣殘酷，亦即傳統東方中國宗教所謂之：「殺人者，殺其一身；淫人者，殺其三世。」因為姦淫一位女性，不僅造成女性當事人終身在心理上之陰影及傷害，同時，亦會令其家人，包括父母、配偶、兄弟、子女，感到羞恥及痛苦不堪，某些人（包含受害人）甚至因為忍受不了這種羞恥，而選擇結束自己之生命。故因姦淫所發生之兇殺案件，或男殺女，或女殺男，或婦殺夫，殺人犯罪手法（手段）均極為殘忍</w:t>
      </w:r>
      <w:r w:rsidR="00331217" w:rsidRPr="00C53538">
        <w:rPr>
          <w:rFonts w:ascii="Arial Unicode MS" w:hAnsi="Arial Unicode MS"/>
          <w:color w:val="FF6600"/>
        </w:rPr>
        <w:footnoteReference w:id="70"/>
      </w:r>
      <w:r w:rsidR="00331217" w:rsidRPr="00F640EA">
        <w:rPr>
          <w:sz w:val="22"/>
        </w:rPr>
        <w:t>。上述所謂之「奸近殺」中之姦淫，包括已取得女性本身之同意，其所造成之危害性，尚且如此地嚴重。以當今</w:t>
      </w:r>
      <w:r w:rsidR="00331217" w:rsidRPr="00F640EA">
        <w:rPr>
          <w:sz w:val="22"/>
        </w:rPr>
        <w:t>21</w:t>
      </w:r>
      <w:r w:rsidR="00331217" w:rsidRPr="00F640EA">
        <w:rPr>
          <w:sz w:val="22"/>
        </w:rPr>
        <w:t>世紀，人口販運罪犯所使用之各式各樣之犯罪手法，諸如：強暴、脅迫、恐嚇、拘禁、監控、藥劑、催眠術、詐術、故意隱瞞重要資訊、不當債務約束、扣留重要文件、利用他人不能、不知或難以求助之處境等犯罪手段，常造成人口販運被害女性長期處在被性剝削之中</w:t>
      </w:r>
      <w:r w:rsidR="00331217" w:rsidRPr="00C53538">
        <w:rPr>
          <w:rFonts w:ascii="Arial Unicode MS" w:hAnsi="Arial Unicode MS"/>
          <w:color w:val="FF6600"/>
        </w:rPr>
        <w:footnoteReference w:id="71"/>
      </w:r>
      <w:r w:rsidR="00331217" w:rsidRPr="00F640EA">
        <w:rPr>
          <w:sz w:val="22"/>
        </w:rPr>
        <w:t>，更有可能容易造成性剝削之行為，與殺害被害人及其家人之行為，兩者之間產生關連性。在此情形下，實宜正視人口販運罪行本質之殘酷性、暴力性、迫害性及嚴重性，不宜輕忽人口販運罪行對於被害人及其家人生命及身體，所造成之危險性及風險性。</w:t>
      </w:r>
      <w:r w:rsidR="00331217" w:rsidRPr="00C53538">
        <w:rPr>
          <w:rFonts w:ascii="Arial Unicode MS" w:hAnsi="Arial Unicode MS"/>
          <w:color w:val="FF6600"/>
        </w:rPr>
        <w:footnoteReference w:id="72"/>
      </w:r>
    </w:p>
    <w:p w:rsidR="00331217" w:rsidRPr="00BF6956" w:rsidRDefault="00E923F6" w:rsidP="00E923F6">
      <w:pPr>
        <w:spacing w:line="0" w:lineRule="atLeast"/>
        <w:ind w:firstLineChars="200" w:firstLine="400"/>
        <w:jc w:val="right"/>
        <w:rPr>
          <w:sz w:val="22"/>
          <w:szCs w:val="22"/>
        </w:rPr>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BF6956" w:rsidRDefault="00331217" w:rsidP="00F640EA">
      <w:pPr>
        <w:pStyle w:val="1"/>
      </w:pPr>
      <w:bookmarkStart w:id="9" w:name="_陸、結論與建議"/>
      <w:bookmarkEnd w:id="9"/>
      <w:r w:rsidRPr="00BF6956">
        <w:t>陸、結論與建議</w:t>
      </w:r>
    </w:p>
    <w:p w:rsidR="00331217" w:rsidRPr="00F640EA" w:rsidRDefault="00F640EA" w:rsidP="00F640EA">
      <w:pPr>
        <w:ind w:left="142"/>
        <w:jc w:val="both"/>
        <w:rPr>
          <w:sz w:val="22"/>
        </w:rPr>
      </w:pPr>
      <w:r w:rsidRPr="00F640EA">
        <w:rPr>
          <w:rFonts w:hint="eastAsia"/>
          <w:sz w:val="22"/>
        </w:rPr>
        <w:t xml:space="preserve">　　</w:t>
      </w:r>
      <w:r w:rsidR="00331217" w:rsidRPr="00F640EA">
        <w:rPr>
          <w:sz w:val="22"/>
        </w:rPr>
        <w:t>全球人口販運犯行之問題，仍是一個相當嚴重之問題，為了有效打擊人口販運犯行，國際社會所採行之最優先之防制對策，仍是強調</w:t>
      </w:r>
      <w:r w:rsidR="00331217" w:rsidRPr="00F640EA">
        <w:rPr>
          <w:sz w:val="22"/>
        </w:rPr>
        <w:t>4P──</w:t>
      </w:r>
      <w:r w:rsidR="00331217" w:rsidRPr="00F640EA">
        <w:rPr>
          <w:sz w:val="22"/>
        </w:rPr>
        <w:t>起訴、保護、預防與夥伴關係。然而，近年來，全球在打擊人口販運犯行之際，亦遭受相當大之新阻礙與挑戰，此項新興之障礙，本文將其稱之為</w:t>
      </w:r>
      <w:smartTag w:uri="urn:schemas-microsoft-com:office:smarttags" w:element="chmetcnv">
        <w:smartTagPr>
          <w:attr w:name="UnitName" w:val="C"/>
          <w:attr w:name="SourceValue" w:val="2"/>
          <w:attr w:name="HasSpace" w:val="False"/>
          <w:attr w:name="Negative" w:val="False"/>
          <w:attr w:name="NumberType" w:val="1"/>
          <w:attr w:name="TCSC" w:val="0"/>
        </w:smartTagPr>
        <w:r w:rsidR="00331217" w:rsidRPr="00F640EA">
          <w:rPr>
            <w:sz w:val="22"/>
          </w:rPr>
          <w:t>2C</w:t>
        </w:r>
      </w:smartTag>
      <w:r w:rsidR="00331217" w:rsidRPr="00F640EA">
        <w:rPr>
          <w:sz w:val="22"/>
        </w:rPr>
        <w:t>3D1I1R──</w:t>
      </w:r>
      <w:r w:rsidR="00331217" w:rsidRPr="00F640EA">
        <w:rPr>
          <w:sz w:val="22"/>
        </w:rPr>
        <w:t>嚴重地誤用人口販運被害人同意權（</w:t>
      </w:r>
      <w:r w:rsidR="00331217" w:rsidRPr="00F640EA">
        <w:rPr>
          <w:sz w:val="22"/>
        </w:rPr>
        <w:t>consent</w:t>
      </w:r>
      <w:r w:rsidR="00331217" w:rsidRPr="00F640EA">
        <w:rPr>
          <w:sz w:val="22"/>
        </w:rPr>
        <w:t>）、人口販運加害人被定罪（</w:t>
      </w:r>
      <w:r w:rsidR="00331217" w:rsidRPr="00F640EA">
        <w:rPr>
          <w:sz w:val="22"/>
        </w:rPr>
        <w:t>convictions</w:t>
      </w:r>
      <w:r w:rsidR="00331217" w:rsidRPr="00F640EA">
        <w:rPr>
          <w:sz w:val="22"/>
        </w:rPr>
        <w:t>）之比率偏低、收容、遣返與令人口販運被害人失能、人口販運被害人被辨識（</w:t>
      </w:r>
      <w:r w:rsidR="00331217" w:rsidRPr="00F640EA">
        <w:rPr>
          <w:sz w:val="22"/>
        </w:rPr>
        <w:t>identification</w:t>
      </w:r>
      <w:r w:rsidR="00331217" w:rsidRPr="00F640EA">
        <w:rPr>
          <w:sz w:val="22"/>
        </w:rPr>
        <w:t>）成功之比率低落、非常不重視人口販運受刑人之矯正、處遇與治療（</w:t>
      </w:r>
      <w:r w:rsidR="00331217" w:rsidRPr="00F640EA">
        <w:rPr>
          <w:sz w:val="22"/>
        </w:rPr>
        <w:t>Rehabilitation</w:t>
      </w:r>
      <w:r w:rsidR="00331217" w:rsidRPr="00F640EA">
        <w:rPr>
          <w:sz w:val="22"/>
        </w:rPr>
        <w:t>）。未來，涉及防制人口販運之對策方面，宜朝向如何有效地掃除上述</w:t>
      </w:r>
      <w:smartTag w:uri="urn:schemas-microsoft-com:office:smarttags" w:element="chmetcnv">
        <w:smartTagPr>
          <w:attr w:name="UnitName" w:val="C"/>
          <w:attr w:name="SourceValue" w:val="2"/>
          <w:attr w:name="HasSpace" w:val="False"/>
          <w:attr w:name="Negative" w:val="False"/>
          <w:attr w:name="NumberType" w:val="1"/>
          <w:attr w:name="TCSC" w:val="0"/>
        </w:smartTagPr>
        <w:r w:rsidR="00331217" w:rsidRPr="00F640EA">
          <w:rPr>
            <w:sz w:val="22"/>
          </w:rPr>
          <w:t>2C</w:t>
        </w:r>
      </w:smartTag>
      <w:r w:rsidR="00331217" w:rsidRPr="00F640EA">
        <w:rPr>
          <w:sz w:val="22"/>
        </w:rPr>
        <w:t>3D1I1R</w:t>
      </w:r>
      <w:r w:rsidR="00331217" w:rsidRPr="00F640EA">
        <w:rPr>
          <w:sz w:val="22"/>
        </w:rPr>
        <w:t>之各式障礙，並往良善之方向發展。同時，亦宜更深入及精進上述</w:t>
      </w:r>
      <w:r w:rsidR="00331217" w:rsidRPr="00F640EA">
        <w:rPr>
          <w:sz w:val="22"/>
        </w:rPr>
        <w:t>4P──</w:t>
      </w:r>
      <w:r w:rsidR="00331217" w:rsidRPr="00F640EA">
        <w:rPr>
          <w:sz w:val="22"/>
        </w:rPr>
        <w:t>起訴、保護、預防與夥伴關係之機制與功能，俾利人口販運被害人之人性尊嚴，獲得更佳之保障與保護。</w:t>
      </w:r>
    </w:p>
    <w:p w:rsidR="00331217" w:rsidRPr="00F640EA" w:rsidRDefault="00F640EA" w:rsidP="00F640EA">
      <w:pPr>
        <w:ind w:left="142"/>
        <w:jc w:val="both"/>
        <w:rPr>
          <w:sz w:val="22"/>
        </w:rPr>
      </w:pPr>
      <w:r w:rsidRPr="00F640EA">
        <w:rPr>
          <w:rFonts w:hint="eastAsia"/>
          <w:sz w:val="22"/>
        </w:rPr>
        <w:t xml:space="preserve">　　</w:t>
      </w:r>
      <w:r w:rsidR="00331217" w:rsidRPr="00F640EA">
        <w:rPr>
          <w:sz w:val="22"/>
        </w:rPr>
        <w:t>在台灣防制人口販運之建議方面，本文提出以下之建言，供社會大眾參考，如下所述：</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一、在整體策略（戰略）上，台灣宜繼續精進</w:t>
      </w:r>
      <w:r w:rsidR="00331217" w:rsidRPr="00F640EA">
        <w:rPr>
          <w:color w:val="990000"/>
          <w:sz w:val="22"/>
          <w:u w:val="single"/>
        </w:rPr>
        <w:t>4P</w:t>
      </w:r>
      <w:r w:rsidR="00331217" w:rsidRPr="00F640EA">
        <w:rPr>
          <w:color w:val="990000"/>
          <w:sz w:val="22"/>
          <w:u w:val="single"/>
        </w:rPr>
        <w:t>與積極強力掃除</w:t>
      </w:r>
      <w:smartTag w:uri="urn:schemas-microsoft-com:office:smarttags" w:element="chmetcnv">
        <w:smartTagPr>
          <w:attr w:name="UnitName" w:val="C"/>
          <w:attr w:name="SourceValue" w:val="2"/>
          <w:attr w:name="HasSpace" w:val="False"/>
          <w:attr w:name="Negative" w:val="False"/>
          <w:attr w:name="NumberType" w:val="1"/>
          <w:attr w:name="TCSC" w:val="0"/>
        </w:smartTagPr>
        <w:r w:rsidR="00331217" w:rsidRPr="00F640EA">
          <w:rPr>
            <w:color w:val="990000"/>
            <w:sz w:val="22"/>
            <w:u w:val="single"/>
          </w:rPr>
          <w:t>2C</w:t>
        </w:r>
      </w:smartTag>
      <w:r w:rsidR="00331217" w:rsidRPr="00F640EA">
        <w:rPr>
          <w:color w:val="990000"/>
          <w:sz w:val="22"/>
          <w:u w:val="single"/>
        </w:rPr>
        <w:t>3D1I1R</w:t>
      </w:r>
      <w:r w:rsidR="00331217" w:rsidRPr="00F640EA">
        <w:rPr>
          <w:color w:val="990000"/>
          <w:sz w:val="22"/>
          <w:u w:val="single"/>
        </w:rPr>
        <w:t>之障礙；</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二、植基於以防制人口販運之相關法令規範為根本，加強對人口販運罪犯之起訴與定罪；</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三、積極調查、偵處並起訴涉嫌於遠洋漁船之上，虐待或販運漁工之台灣籍漁船船主；</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四、精進我國外勞之聘用與管理機制，並將我國勞動市場之需求，廣作宣傳；</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五、不宜對於拒絕協助台灣刑事司法機關進行人口販運之偵審工作者，我國即拒絕對於人口販運被害人提供永久居留機制之保護與協助；</w:t>
      </w:r>
    </w:p>
    <w:p w:rsidR="00331217" w:rsidRPr="00F640EA" w:rsidRDefault="00F640EA" w:rsidP="00F640EA">
      <w:pPr>
        <w:ind w:left="142"/>
        <w:rPr>
          <w:color w:val="990000"/>
          <w:sz w:val="22"/>
          <w:u w:val="single"/>
        </w:rPr>
      </w:pPr>
      <w:r w:rsidRPr="00F640EA">
        <w:rPr>
          <w:rFonts w:hint="eastAsia"/>
          <w:color w:val="990000"/>
          <w:sz w:val="22"/>
        </w:rPr>
        <w:lastRenderedPageBreak/>
        <w:t xml:space="preserve">　　</w:t>
      </w:r>
      <w:r w:rsidR="00331217" w:rsidRPr="00F640EA">
        <w:rPr>
          <w:color w:val="990000"/>
          <w:sz w:val="22"/>
          <w:u w:val="single"/>
        </w:rPr>
        <w:t>六、正視人口販運犯行之嚴重性而適度提升懲治人口販運罪行之處罰額度；</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七、修改全台打擊與防治人口販運之行動方案和方針，以符合與掌控當今台灣社會人口販運犯罪之實際發展趨勢；</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八、釐清打擊與防治人口販運各機關之角色功能與其職權範圍，並能充分協調全台打擊人口販運之各項執法作為；</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九、強化涉及人口販運情報之蒐集、整合、解析與運用等相關作為；</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十、持續對執法人員、勞動部官員、勞動檢查員、檢察官及法官進行被害人識別措施和相關法律問題之訓練；</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十一、應大幅提升人口販運被害人被鑑別成功之比例；</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十二、台灣宜大力推展「反性剝削旅遊」及「反兒童性剝削旅遊」運動；</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十三、強化與外國執法調查機關之連繫，並積極推展情報之交換；</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十四、強化對於台灣附近水域之監視與執法取締；</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十五、台灣宜將針對人口販運被害人</w:t>
      </w:r>
      <w:r w:rsidR="00331217" w:rsidRPr="00F640EA">
        <w:rPr>
          <w:color w:val="990000"/>
          <w:sz w:val="22"/>
          <w:u w:val="single"/>
        </w:rPr>
        <w:t>HIV/AIDS</w:t>
      </w:r>
      <w:r w:rsidR="00331217" w:rsidRPr="00F640EA">
        <w:rPr>
          <w:color w:val="990000"/>
          <w:sz w:val="22"/>
          <w:u w:val="single"/>
        </w:rPr>
        <w:t>之各項防制服務及作為整合於遣返政策之中；</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十六、台灣宜大力宣導犯罪被害補償金之機制，令更多人口販運之被害人能獲實益；</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十七、重視人口販運被害人心理之斯德哥爾摩症候群現象，積極鼓勵與宣導人口販運犯罪被害人勇於報案；</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十八、強調與建構共同打擊人口販運罪行之合作夥伴協力關係，確保打擊與防治人口販運之資訊能有效共享；</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十九、台灣宜從需求面降低人口販運之犯行</w:t>
      </w:r>
      <w:r w:rsidR="00331217" w:rsidRPr="00F640EA">
        <w:rPr>
          <w:color w:val="990000"/>
          <w:sz w:val="22"/>
          <w:u w:val="single"/>
        </w:rPr>
        <w:t>──</w:t>
      </w:r>
      <w:r w:rsidR="00331217" w:rsidRPr="00F640EA">
        <w:rPr>
          <w:color w:val="990000"/>
          <w:sz w:val="22"/>
          <w:u w:val="single"/>
        </w:rPr>
        <w:t>我國對於買春之人宜進行刑事制裁而非採取行政制裁，藉以強力壓制買春行為；</w:t>
      </w:r>
    </w:p>
    <w:p w:rsidR="00331217" w:rsidRPr="00F640EA" w:rsidRDefault="00F640EA" w:rsidP="00F640EA">
      <w:pPr>
        <w:ind w:left="142"/>
        <w:rPr>
          <w:color w:val="990000"/>
          <w:sz w:val="22"/>
        </w:rPr>
      </w:pPr>
      <w:r w:rsidRPr="00F640EA">
        <w:rPr>
          <w:rFonts w:hint="eastAsia"/>
          <w:color w:val="990000"/>
          <w:sz w:val="22"/>
        </w:rPr>
        <w:t xml:space="preserve">　　</w:t>
      </w:r>
      <w:r w:rsidR="00331217" w:rsidRPr="00F640EA">
        <w:rPr>
          <w:color w:val="990000"/>
          <w:sz w:val="22"/>
          <w:u w:val="single"/>
        </w:rPr>
        <w:t>二十、人口販運被害人與雇主之間之契約應屬無效契約</w:t>
      </w:r>
      <w:r w:rsidR="00331217" w:rsidRPr="00F640EA">
        <w:rPr>
          <w:color w:val="990000"/>
          <w:sz w:val="22"/>
        </w:rPr>
        <w:t>；</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二十一、被害人部分違法行為宜加以除罪化；</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二十二、台灣宜與多國簽訂共同打擊人口販運犯罪之備忘錄；</w:t>
      </w:r>
    </w:p>
    <w:p w:rsidR="00331217" w:rsidRPr="00F640EA"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二十三、以實證科學統計調查結果作為反制人口販運之對策；</w:t>
      </w:r>
    </w:p>
    <w:p w:rsidR="00331217" w:rsidRDefault="00F640EA" w:rsidP="00F640EA">
      <w:pPr>
        <w:ind w:left="142"/>
        <w:rPr>
          <w:color w:val="990000"/>
          <w:sz w:val="22"/>
          <w:u w:val="single"/>
        </w:rPr>
      </w:pPr>
      <w:r w:rsidRPr="00F640EA">
        <w:rPr>
          <w:rFonts w:hint="eastAsia"/>
          <w:color w:val="990000"/>
          <w:sz w:val="22"/>
        </w:rPr>
        <w:t xml:space="preserve">　　</w:t>
      </w:r>
      <w:r w:rsidR="00331217" w:rsidRPr="00F640EA">
        <w:rPr>
          <w:color w:val="990000"/>
          <w:sz w:val="22"/>
          <w:u w:val="single"/>
        </w:rPr>
        <w:t>二十四、教育社會大眾積極正視人口販運罪行之多樣性，及其本質之殘酷性、暴力性、迫害性及嚴重性。</w:t>
      </w:r>
    </w:p>
    <w:p w:rsidR="004949DA" w:rsidRPr="00F640EA" w:rsidRDefault="004949DA" w:rsidP="00F640EA">
      <w:pPr>
        <w:ind w:left="142"/>
        <w:rPr>
          <w:color w:val="990000"/>
          <w:sz w:val="22"/>
          <w:u w:val="single"/>
        </w:rPr>
      </w:pPr>
    </w:p>
    <w:p w:rsidR="00331217" w:rsidRPr="00BF6956" w:rsidRDefault="00331217" w:rsidP="00BF6956">
      <w:pPr>
        <w:pStyle w:val="affffff0"/>
        <w:spacing w:line="0" w:lineRule="atLeast"/>
        <w:ind w:left="880" w:hangingChars="400" w:hanging="880"/>
        <w:rPr>
          <w:rFonts w:eastAsia="新細明體"/>
          <w:sz w:val="22"/>
          <w:szCs w:val="22"/>
        </w:rPr>
      </w:pPr>
    </w:p>
    <w:p w:rsidR="0015242C" w:rsidRDefault="0015242C" w:rsidP="0015242C">
      <w:pPr>
        <w:pStyle w:val="1"/>
      </w:pPr>
      <w:bookmarkStart w:id="10" w:name="_【參考文獻】"/>
      <w:bookmarkEnd w:id="10"/>
      <w:r w:rsidRPr="0094327D">
        <w:rPr>
          <w:rFonts w:hint="eastAsia"/>
        </w:rPr>
        <w:t>【參考文獻</w:t>
      </w:r>
      <w:r w:rsidRPr="00932B47">
        <w:rPr>
          <w:rFonts w:hint="eastAsia"/>
        </w:rPr>
        <w:t>】</w:t>
      </w:r>
    </w:p>
    <w:p w:rsidR="001D67D1" w:rsidRPr="001D67D1" w:rsidRDefault="001D67D1" w:rsidP="001D67D1">
      <w:r w:rsidRPr="003F3940">
        <w:rPr>
          <w:rFonts w:hint="eastAsia"/>
          <w:sz w:val="22"/>
          <w:szCs w:val="22"/>
        </w:rPr>
        <w:t>。</w:t>
      </w:r>
      <w:hyperlink w:anchor="_【中文參考文獻】" w:history="1">
        <w:r w:rsidRPr="002021F9">
          <w:rPr>
            <w:rStyle w:val="a7"/>
            <w:rFonts w:ascii="Times New Roman" w:hAnsi="Times New Roman" w:hint="eastAsia"/>
            <w:sz w:val="22"/>
            <w:szCs w:val="22"/>
          </w:rPr>
          <w:t>中文參考文獻</w:t>
        </w:r>
      </w:hyperlink>
      <w:r w:rsidRPr="003F3940">
        <w:rPr>
          <w:rFonts w:hint="eastAsia"/>
          <w:sz w:val="22"/>
          <w:szCs w:val="22"/>
        </w:rPr>
        <w:t>。</w:t>
      </w:r>
      <w:hyperlink w:anchor="_【英文參考文獻】" w:history="1">
        <w:r w:rsidRPr="002021F9">
          <w:rPr>
            <w:rStyle w:val="a7"/>
            <w:rFonts w:ascii="Times New Roman" w:hAnsi="Times New Roman" w:hint="eastAsia"/>
            <w:sz w:val="22"/>
            <w:szCs w:val="22"/>
          </w:rPr>
          <w:t>英文參考文獻</w:t>
        </w:r>
      </w:hyperlink>
      <w:r w:rsidRPr="003F3940">
        <w:rPr>
          <w:rFonts w:hint="eastAsia"/>
          <w:sz w:val="22"/>
          <w:szCs w:val="22"/>
        </w:rPr>
        <w:t>。</w:t>
      </w:r>
      <w:hyperlink w:anchor="_【網路參考文獻】" w:history="1">
        <w:r w:rsidRPr="002021F9">
          <w:rPr>
            <w:rStyle w:val="a7"/>
            <w:rFonts w:ascii="Times New Roman" w:hAnsi="Times New Roman" w:hint="eastAsia"/>
            <w:sz w:val="22"/>
            <w:szCs w:val="22"/>
          </w:rPr>
          <w:t>網路參考文獻</w:t>
        </w:r>
      </w:hyperlink>
      <w:r w:rsidRPr="003F3940">
        <w:rPr>
          <w:rFonts w:hint="eastAsia"/>
          <w:sz w:val="22"/>
          <w:szCs w:val="22"/>
        </w:rPr>
        <w:t>。</w:t>
      </w:r>
      <w:hyperlink w:anchor="_【其他參考文獻】" w:history="1">
        <w:r w:rsidRPr="002021F9">
          <w:rPr>
            <w:rStyle w:val="a7"/>
            <w:rFonts w:ascii="Times New Roman" w:hAnsi="Times New Roman" w:hint="eastAsia"/>
            <w:sz w:val="22"/>
            <w:szCs w:val="22"/>
          </w:rPr>
          <w:t>其他參考文獻</w:t>
        </w:r>
      </w:hyperlink>
    </w:p>
    <w:p w:rsidR="00331217" w:rsidRPr="00BF6956" w:rsidRDefault="0015242C" w:rsidP="008B2B51">
      <w:pPr>
        <w:pStyle w:val="2"/>
      </w:pPr>
      <w:bookmarkStart w:id="11" w:name="_【中文參考文獻】"/>
      <w:bookmarkEnd w:id="11"/>
      <w:r w:rsidRPr="0015242C">
        <w:rPr>
          <w:rFonts w:hint="eastAsia"/>
        </w:rPr>
        <w:t>【</w:t>
      </w:r>
      <w:r w:rsidR="00331217" w:rsidRPr="00BF6956">
        <w:t>中文參考文獻</w:t>
      </w:r>
      <w:r w:rsidRPr="0015242C">
        <w:rPr>
          <w:rFonts w:hint="eastAsia"/>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Antonio, Tujan. Jr.</w:t>
      </w:r>
      <w:r w:rsidRPr="003D2AC8">
        <w:rPr>
          <w:rFonts w:hint="eastAsia"/>
          <w:sz w:val="22"/>
          <w:szCs w:val="22"/>
        </w:rPr>
        <w:t>著，黃國治譯</w:t>
      </w:r>
      <w:r w:rsidRPr="003D2AC8">
        <w:rPr>
          <w:rFonts w:hint="eastAsia"/>
          <w:sz w:val="22"/>
          <w:szCs w:val="22"/>
        </w:rPr>
        <w:t>(2008)</w:t>
      </w:r>
      <w:r w:rsidRPr="003D2AC8">
        <w:rPr>
          <w:rFonts w:hint="eastAsia"/>
          <w:sz w:val="22"/>
          <w:szCs w:val="22"/>
        </w:rPr>
        <w:t>，勞工遷移、彈性化與全球化，收錄於夏曉鵑、陳信行、黃德北編</w:t>
      </w:r>
      <w:r w:rsidRPr="003D2AC8">
        <w:rPr>
          <w:rFonts w:hint="eastAsia"/>
          <w:sz w:val="22"/>
          <w:szCs w:val="22"/>
        </w:rPr>
        <w:t>(2008)</w:t>
      </w:r>
      <w:r w:rsidRPr="003D2AC8">
        <w:rPr>
          <w:rFonts w:hint="eastAsia"/>
          <w:sz w:val="22"/>
          <w:szCs w:val="22"/>
        </w:rPr>
        <w:t>，跨界流離－全球化下的移民與移工上冊，臺北：臺灣社會研究雜誌。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Babbie, Earl</w:t>
      </w:r>
      <w:r w:rsidRPr="003D2AC8">
        <w:rPr>
          <w:rFonts w:hint="eastAsia"/>
          <w:sz w:val="22"/>
          <w:szCs w:val="22"/>
        </w:rPr>
        <w:t>著，劉鶴群等人譯</w:t>
      </w:r>
      <w:r w:rsidRPr="003D2AC8">
        <w:rPr>
          <w:rFonts w:hint="eastAsia"/>
          <w:sz w:val="22"/>
          <w:szCs w:val="22"/>
        </w:rPr>
        <w:t>(2010)</w:t>
      </w:r>
      <w:r w:rsidRPr="003D2AC8">
        <w:rPr>
          <w:rFonts w:hint="eastAsia"/>
          <w:sz w:val="22"/>
          <w:szCs w:val="22"/>
        </w:rPr>
        <w:t>，社會科學研究方法，雙葉書廊：台北市。</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Donnelly, Jack</w:t>
      </w:r>
      <w:r w:rsidRPr="003D2AC8">
        <w:rPr>
          <w:rFonts w:hint="eastAsia"/>
          <w:sz w:val="22"/>
          <w:szCs w:val="22"/>
        </w:rPr>
        <w:t>原著，江素慧譯</w:t>
      </w:r>
      <w:r w:rsidRPr="003D2AC8">
        <w:rPr>
          <w:rFonts w:hint="eastAsia"/>
          <w:sz w:val="22"/>
          <w:szCs w:val="22"/>
        </w:rPr>
        <w:t>(2007)</w:t>
      </w:r>
      <w:r w:rsidRPr="003D2AC8">
        <w:rPr>
          <w:rFonts w:hint="eastAsia"/>
          <w:sz w:val="22"/>
          <w:szCs w:val="22"/>
        </w:rPr>
        <w:t>，普世人權：理論與實踐，台北巿：巨流，頁</w:t>
      </w:r>
      <w:r w:rsidRPr="003D2AC8">
        <w:rPr>
          <w:rFonts w:hint="eastAsia"/>
          <w:sz w:val="22"/>
          <w:szCs w:val="22"/>
        </w:rPr>
        <w:t>7-10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Forsythe, David P.</w:t>
      </w:r>
      <w:r w:rsidRPr="003D2AC8">
        <w:rPr>
          <w:rFonts w:hint="eastAsia"/>
          <w:sz w:val="22"/>
          <w:szCs w:val="22"/>
        </w:rPr>
        <w:t>著（</w:t>
      </w:r>
      <w:r w:rsidRPr="003D2AC8">
        <w:rPr>
          <w:rFonts w:hint="eastAsia"/>
          <w:sz w:val="22"/>
          <w:szCs w:val="22"/>
        </w:rPr>
        <w:t>2002</w:t>
      </w:r>
      <w:r w:rsidRPr="003D2AC8">
        <w:rPr>
          <w:rFonts w:hint="eastAsia"/>
          <w:sz w:val="22"/>
          <w:szCs w:val="22"/>
        </w:rPr>
        <w:t>），高德源譯，人權與國際關係，台北：弘智文化。</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Kivisto, Peter &amp; Faist, Thomas</w:t>
      </w:r>
      <w:r w:rsidRPr="003D2AC8">
        <w:rPr>
          <w:rFonts w:hint="eastAsia"/>
          <w:sz w:val="22"/>
          <w:szCs w:val="22"/>
        </w:rPr>
        <w:t>著</w:t>
      </w:r>
      <w:r w:rsidRPr="003D2AC8">
        <w:rPr>
          <w:rFonts w:hint="eastAsia"/>
          <w:sz w:val="22"/>
          <w:szCs w:val="22"/>
        </w:rPr>
        <w:t>(2013)</w:t>
      </w:r>
      <w:r w:rsidRPr="003D2AC8">
        <w:rPr>
          <w:rFonts w:hint="eastAsia"/>
          <w:sz w:val="22"/>
          <w:szCs w:val="22"/>
        </w:rPr>
        <w:t>，國家教育研究院主譯，葉宗顯譯</w:t>
      </w:r>
      <w:r w:rsidRPr="003D2AC8">
        <w:rPr>
          <w:rFonts w:hint="eastAsia"/>
          <w:sz w:val="22"/>
          <w:szCs w:val="22"/>
        </w:rPr>
        <w:t>(2013)</w:t>
      </w:r>
      <w:r w:rsidRPr="003D2AC8">
        <w:rPr>
          <w:rFonts w:hint="eastAsia"/>
          <w:sz w:val="22"/>
          <w:szCs w:val="22"/>
        </w:rPr>
        <w:t>，跨越邊界：當代遷徙的因果，新北：韋伯文化國際。</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Kumar, Ranjit</w:t>
      </w:r>
      <w:r w:rsidRPr="003D2AC8">
        <w:rPr>
          <w:rFonts w:hint="eastAsia"/>
          <w:sz w:val="22"/>
          <w:szCs w:val="22"/>
        </w:rPr>
        <w:t>著，潘中道</w:t>
      </w:r>
      <w:r w:rsidRPr="003D2AC8">
        <w:rPr>
          <w:rFonts w:hint="eastAsia"/>
          <w:sz w:val="22"/>
          <w:szCs w:val="22"/>
        </w:rPr>
        <w:t>.</w:t>
      </w:r>
      <w:r w:rsidRPr="003D2AC8">
        <w:rPr>
          <w:rFonts w:hint="eastAsia"/>
          <w:sz w:val="22"/>
          <w:szCs w:val="22"/>
        </w:rPr>
        <w:t>等人譯</w:t>
      </w:r>
      <w:r w:rsidRPr="003D2AC8">
        <w:rPr>
          <w:rFonts w:hint="eastAsia"/>
          <w:sz w:val="22"/>
          <w:szCs w:val="22"/>
        </w:rPr>
        <w:t>(2000)</w:t>
      </w:r>
      <w:r w:rsidRPr="003D2AC8">
        <w:rPr>
          <w:rFonts w:hint="eastAsia"/>
          <w:sz w:val="22"/>
          <w:szCs w:val="22"/>
        </w:rPr>
        <w:t>，研究方法：步驟化學習指南，學富文化：台北市。</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w:t>
      </w:r>
      <w:r w:rsidRPr="003D2AC8">
        <w:rPr>
          <w:rFonts w:hint="eastAsia"/>
          <w:sz w:val="22"/>
          <w:szCs w:val="22"/>
        </w:rPr>
        <w:t>Stalker, Peter.</w:t>
      </w:r>
      <w:r w:rsidRPr="003D2AC8">
        <w:rPr>
          <w:rFonts w:hint="eastAsia"/>
          <w:sz w:val="22"/>
          <w:szCs w:val="22"/>
        </w:rPr>
        <w:t>著（</w:t>
      </w:r>
      <w:r w:rsidRPr="003D2AC8">
        <w:rPr>
          <w:rFonts w:hint="eastAsia"/>
          <w:sz w:val="22"/>
          <w:szCs w:val="22"/>
        </w:rPr>
        <w:t>2002</w:t>
      </w:r>
      <w:r w:rsidRPr="003D2AC8">
        <w:rPr>
          <w:rFonts w:hint="eastAsia"/>
          <w:sz w:val="22"/>
          <w:szCs w:val="22"/>
        </w:rPr>
        <w:t>），蔡繼光譯，國際遷徙與移民：解讀離國出走，台北：書林出版。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Symons, Theresa</w:t>
      </w:r>
      <w:r w:rsidRPr="003D2AC8">
        <w:rPr>
          <w:rFonts w:hint="eastAsia"/>
          <w:sz w:val="22"/>
          <w:szCs w:val="22"/>
        </w:rPr>
        <w:t>（</w:t>
      </w:r>
      <w:r w:rsidRPr="003D2AC8">
        <w:rPr>
          <w:rFonts w:hint="eastAsia"/>
          <w:sz w:val="22"/>
          <w:szCs w:val="22"/>
        </w:rPr>
        <w:t>2012</w:t>
      </w:r>
      <w:r w:rsidRPr="003D2AC8">
        <w:rPr>
          <w:rFonts w:hint="eastAsia"/>
          <w:sz w:val="22"/>
          <w:szCs w:val="22"/>
        </w:rPr>
        <w:t>）。協助人口販運被害人返國—馬來西亞非政府組織經驗分享。載於內政部入出國及移民署主辦之</w:t>
      </w:r>
      <w:r w:rsidRPr="003D2AC8">
        <w:rPr>
          <w:rFonts w:hint="eastAsia"/>
          <w:sz w:val="22"/>
          <w:szCs w:val="22"/>
        </w:rPr>
        <w:t>2012</w:t>
      </w:r>
      <w:r w:rsidRPr="003D2AC8">
        <w:rPr>
          <w:rFonts w:hint="eastAsia"/>
          <w:sz w:val="22"/>
          <w:szCs w:val="22"/>
        </w:rPr>
        <w:t>年防制人口販運國際工作坊會議論文集。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2000</w:t>
      </w:r>
      <w:r w:rsidRPr="003D2AC8">
        <w:rPr>
          <w:rFonts w:hint="eastAsia"/>
          <w:sz w:val="22"/>
          <w:szCs w:val="22"/>
        </w:rPr>
        <w:t>），論外國人入出國的權利，中央警察大學學報，第</w:t>
      </w:r>
      <w:r w:rsidRPr="003D2AC8">
        <w:rPr>
          <w:rFonts w:hint="eastAsia"/>
          <w:sz w:val="22"/>
          <w:szCs w:val="22"/>
        </w:rPr>
        <w:t>37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(2000)</w:t>
      </w:r>
      <w:r w:rsidRPr="003D2AC8">
        <w:rPr>
          <w:rFonts w:hint="eastAsia"/>
          <w:sz w:val="22"/>
          <w:szCs w:val="22"/>
        </w:rPr>
        <w:t>，證照查驗工作之探討，收錄於蔡庭榕編，警察百科全書（九）外事與國境警察，臺北：正中書局。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(2001)</w:t>
      </w:r>
      <w:r w:rsidRPr="003D2AC8">
        <w:rPr>
          <w:rFonts w:hint="eastAsia"/>
          <w:sz w:val="22"/>
          <w:szCs w:val="22"/>
        </w:rPr>
        <w:t>，外國人入出境管理法論，桃園：中央警察大學，頁</w:t>
      </w:r>
      <w:r w:rsidRPr="003D2AC8">
        <w:rPr>
          <w:rFonts w:hint="eastAsia"/>
          <w:sz w:val="22"/>
          <w:szCs w:val="22"/>
        </w:rPr>
        <w:t>1-23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(2006)</w:t>
      </w:r>
      <w:r w:rsidRPr="003D2AC8">
        <w:rPr>
          <w:rFonts w:hint="eastAsia"/>
          <w:sz w:val="22"/>
          <w:szCs w:val="22"/>
        </w:rPr>
        <w:t>，論外國人個人資料之保護─以按捺指紋及入出境管理資料庫之利用為中心，國境執法與移民政策學術研討會，頁</w:t>
      </w:r>
      <w:r w:rsidRPr="003D2AC8">
        <w:rPr>
          <w:rFonts w:hint="eastAsia"/>
          <w:sz w:val="22"/>
          <w:szCs w:val="22"/>
        </w:rPr>
        <w:t>185-207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(2007)</w:t>
      </w:r>
      <w:r w:rsidRPr="003D2AC8">
        <w:rPr>
          <w:rFonts w:hint="eastAsia"/>
          <w:sz w:val="22"/>
          <w:szCs w:val="22"/>
        </w:rPr>
        <w:t>，入出境資料庫建置與利用法律問題之研究，中央警察大學國境警察學報</w:t>
      </w:r>
      <w:r w:rsidRPr="003D2AC8">
        <w:rPr>
          <w:rFonts w:hint="eastAsia"/>
          <w:sz w:val="22"/>
          <w:szCs w:val="22"/>
        </w:rPr>
        <w:t>7</w:t>
      </w:r>
      <w:r w:rsidRPr="003D2AC8">
        <w:rPr>
          <w:rFonts w:hint="eastAsia"/>
          <w:sz w:val="22"/>
          <w:szCs w:val="22"/>
        </w:rPr>
        <w:t>，頁</w:t>
      </w:r>
      <w:r w:rsidRPr="003D2AC8">
        <w:rPr>
          <w:rFonts w:hint="eastAsia"/>
          <w:sz w:val="22"/>
          <w:szCs w:val="22"/>
        </w:rPr>
        <w:t>1-18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(2007)</w:t>
      </w:r>
      <w:r w:rsidRPr="003D2AC8">
        <w:rPr>
          <w:rFonts w:hint="eastAsia"/>
          <w:sz w:val="22"/>
          <w:szCs w:val="22"/>
        </w:rPr>
        <w:t>，英國反恐法制初探，國土安全與移民、海巡執法學術研討會，頁</w:t>
      </w:r>
      <w:r w:rsidRPr="003D2AC8">
        <w:rPr>
          <w:rFonts w:hint="eastAsia"/>
          <w:sz w:val="22"/>
          <w:szCs w:val="22"/>
        </w:rPr>
        <w:t>85-96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(2007)</w:t>
      </w:r>
      <w:r w:rsidRPr="003D2AC8">
        <w:rPr>
          <w:rFonts w:hint="eastAsia"/>
          <w:sz w:val="22"/>
          <w:szCs w:val="22"/>
        </w:rPr>
        <w:t>，淺論美國與歐盟乘客姓名記錄（</w:t>
      </w:r>
      <w:r w:rsidRPr="003D2AC8">
        <w:rPr>
          <w:rFonts w:hint="eastAsia"/>
          <w:sz w:val="22"/>
          <w:szCs w:val="22"/>
        </w:rPr>
        <w:t>PNR</w:t>
      </w:r>
      <w:r w:rsidRPr="003D2AC8">
        <w:rPr>
          <w:rFonts w:hint="eastAsia"/>
          <w:sz w:val="22"/>
          <w:szCs w:val="22"/>
        </w:rPr>
        <w:t>）協議對我國國境執法的啟示，第一屆國境安全與人口移動</w:t>
      </w:r>
      <w:r w:rsidRPr="003D2AC8">
        <w:rPr>
          <w:rFonts w:hint="eastAsia"/>
          <w:sz w:val="22"/>
          <w:szCs w:val="22"/>
        </w:rPr>
        <w:t xml:space="preserve"> </w:t>
      </w:r>
      <w:r w:rsidRPr="003D2AC8">
        <w:rPr>
          <w:rFonts w:hint="eastAsia"/>
          <w:sz w:val="22"/>
          <w:szCs w:val="22"/>
        </w:rPr>
        <w:t>學術研討會，頁</w:t>
      </w:r>
      <w:r w:rsidRPr="003D2AC8">
        <w:rPr>
          <w:rFonts w:hint="eastAsia"/>
          <w:sz w:val="22"/>
          <w:szCs w:val="22"/>
        </w:rPr>
        <w:t>75~88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(2008)</w:t>
      </w:r>
      <w:r w:rsidRPr="003D2AC8">
        <w:rPr>
          <w:rFonts w:hint="eastAsia"/>
          <w:sz w:val="22"/>
          <w:szCs w:val="22"/>
        </w:rPr>
        <w:t>，九一一事件後美國移民政策初探，中央警察大學國境警察，學報第十期，頁</w:t>
      </w:r>
      <w:r w:rsidRPr="003D2AC8">
        <w:rPr>
          <w:rFonts w:hint="eastAsia"/>
          <w:sz w:val="22"/>
          <w:szCs w:val="22"/>
        </w:rPr>
        <w:t>103-132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(2008)</w:t>
      </w:r>
      <w:r w:rsidRPr="003D2AC8">
        <w:rPr>
          <w:rFonts w:hint="eastAsia"/>
          <w:sz w:val="22"/>
          <w:szCs w:val="22"/>
        </w:rPr>
        <w:t>，九一一事件後美國移民政策析論，第二屆國土安全學術研討會，頁</w:t>
      </w:r>
      <w:r w:rsidRPr="003D2AC8">
        <w:rPr>
          <w:rFonts w:hint="eastAsia"/>
          <w:sz w:val="22"/>
          <w:szCs w:val="22"/>
        </w:rPr>
        <w:t>56~71</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2008</w:t>
      </w:r>
      <w:r w:rsidRPr="003D2AC8">
        <w:rPr>
          <w:rFonts w:hint="eastAsia"/>
          <w:sz w:val="22"/>
          <w:szCs w:val="22"/>
        </w:rPr>
        <w:t>），非法移民與人口販運問題析論，第二屆國境安全與人口移動學術研討會。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2009</w:t>
      </w:r>
      <w:r w:rsidRPr="003D2AC8">
        <w:rPr>
          <w:rFonts w:hint="eastAsia"/>
          <w:sz w:val="22"/>
          <w:szCs w:val="22"/>
        </w:rPr>
        <w:t>），人口販運被害人保護法制之研究—以歐洲委員會採取行動打擊人口販運公約為中心，</w:t>
      </w:r>
      <w:r w:rsidRPr="003D2AC8">
        <w:rPr>
          <w:rFonts w:hint="eastAsia"/>
          <w:sz w:val="22"/>
          <w:szCs w:val="22"/>
        </w:rPr>
        <w:t>2009</w:t>
      </w:r>
      <w:r w:rsidRPr="003D2AC8">
        <w:rPr>
          <w:rFonts w:hint="eastAsia"/>
          <w:sz w:val="22"/>
          <w:szCs w:val="22"/>
        </w:rPr>
        <w:t>年防制人口販運國際研討會論文集，中央警察大學國境系。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(2010)</w:t>
      </w:r>
      <w:r w:rsidRPr="003D2AC8">
        <w:rPr>
          <w:rFonts w:hint="eastAsia"/>
          <w:sz w:val="22"/>
          <w:szCs w:val="22"/>
        </w:rPr>
        <w:t>，人口販運被害人保護法制之研究─以歐洲理事會採取行動打擊人口販運公約為中心，中央警察大學國境警察學報第十三期，第</w:t>
      </w:r>
      <w:r w:rsidRPr="003D2AC8">
        <w:rPr>
          <w:rFonts w:hint="eastAsia"/>
          <w:sz w:val="22"/>
          <w:szCs w:val="22"/>
        </w:rPr>
        <w:t>38-45</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w:t>
      </w:r>
      <w:r w:rsidRPr="003D2AC8">
        <w:rPr>
          <w:rFonts w:hint="eastAsia"/>
          <w:sz w:val="22"/>
          <w:szCs w:val="22"/>
        </w:rPr>
        <w:t>2010</w:t>
      </w:r>
      <w:r w:rsidRPr="003D2AC8">
        <w:rPr>
          <w:rFonts w:hint="eastAsia"/>
          <w:sz w:val="22"/>
          <w:szCs w:val="22"/>
        </w:rPr>
        <w:t>），淺論生物辨識技術在機場安全維護之運用與對隱私權之影響，發表於中央警察大學國境警察學系與移民研究中心共同舉辦之國境管理與移民事務學術研討會。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◎刁仁國、簡建章（</w:t>
      </w:r>
      <w:r w:rsidRPr="003D2AC8">
        <w:rPr>
          <w:rFonts w:hint="eastAsia"/>
          <w:sz w:val="22"/>
          <w:szCs w:val="22"/>
        </w:rPr>
        <w:t>2011</w:t>
      </w:r>
      <w:r w:rsidRPr="003D2AC8">
        <w:rPr>
          <w:rFonts w:hint="eastAsia"/>
          <w:sz w:val="22"/>
          <w:szCs w:val="22"/>
        </w:rPr>
        <w:t>），我國旅客入出境自動查驗通關系統介紹及評析，</w:t>
      </w:r>
      <w:r w:rsidRPr="003D2AC8">
        <w:rPr>
          <w:rFonts w:hint="eastAsia"/>
          <w:sz w:val="22"/>
          <w:szCs w:val="22"/>
        </w:rPr>
        <w:t>2011</w:t>
      </w:r>
      <w:r w:rsidRPr="003D2AC8">
        <w:rPr>
          <w:rFonts w:hint="eastAsia"/>
          <w:sz w:val="22"/>
          <w:szCs w:val="22"/>
        </w:rPr>
        <w:t>年人口移動與執法學術研討會論文集。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◎刁建生（</w:t>
      </w:r>
      <w:r w:rsidRPr="003D2AC8">
        <w:rPr>
          <w:rFonts w:hint="eastAsia"/>
          <w:sz w:val="22"/>
          <w:szCs w:val="22"/>
        </w:rPr>
        <w:t>2007</w:t>
      </w:r>
      <w:r w:rsidRPr="003D2AC8">
        <w:rPr>
          <w:rFonts w:hint="eastAsia"/>
          <w:sz w:val="22"/>
          <w:szCs w:val="22"/>
        </w:rPr>
        <w:t>），全球治理下打擊人口犯運犯罪之策略</w:t>
      </w:r>
      <w:r w:rsidRPr="003D2AC8">
        <w:rPr>
          <w:rFonts w:hint="eastAsia"/>
          <w:sz w:val="22"/>
          <w:szCs w:val="22"/>
        </w:rPr>
        <w:t>-</w:t>
      </w:r>
      <w:r w:rsidRPr="003D2AC8">
        <w:rPr>
          <w:rFonts w:hint="eastAsia"/>
          <w:sz w:val="22"/>
          <w:szCs w:val="22"/>
        </w:rPr>
        <w:t>我國打擊人口犯運犯罪之個案研究，台灣大學政治系政府與公共事務碩士論文。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◎三民補習班</w:t>
      </w:r>
      <w:r w:rsidRPr="003D2AC8">
        <w:rPr>
          <w:rFonts w:hint="eastAsia"/>
          <w:sz w:val="22"/>
          <w:szCs w:val="22"/>
        </w:rPr>
        <w:t>(2011)</w:t>
      </w:r>
      <w:r w:rsidRPr="003D2AC8">
        <w:rPr>
          <w:rFonts w:hint="eastAsia"/>
          <w:sz w:val="22"/>
          <w:szCs w:val="22"/>
        </w:rPr>
        <w:t>，移民實務，臺北：三民補習班。</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◎上官涵怡</w:t>
      </w:r>
      <w:r w:rsidRPr="003D2AC8">
        <w:rPr>
          <w:rFonts w:hint="eastAsia"/>
          <w:sz w:val="22"/>
          <w:szCs w:val="22"/>
        </w:rPr>
        <w:t>(2013)</w:t>
      </w:r>
      <w:r w:rsidRPr="003D2AC8">
        <w:rPr>
          <w:rFonts w:hint="eastAsia"/>
          <w:sz w:val="22"/>
          <w:szCs w:val="22"/>
        </w:rPr>
        <w:t>，探討我國人口販運罪構成要件設計之妥當性—從國際間防治組織犯罪及我國實務判決之視角觀察，中原大學財經法律研究所碩士論文。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◎于宗先、王金利（</w:t>
      </w:r>
      <w:r w:rsidRPr="003D2AC8">
        <w:rPr>
          <w:rFonts w:hint="eastAsia"/>
          <w:sz w:val="22"/>
          <w:szCs w:val="22"/>
        </w:rPr>
        <w:t>2009</w:t>
      </w:r>
      <w:r w:rsidRPr="003D2AC8">
        <w:rPr>
          <w:rFonts w:hint="eastAsia"/>
          <w:sz w:val="22"/>
          <w:szCs w:val="22"/>
        </w:rPr>
        <w:t>），台灣人口變動與經濟發展，台北：聯經。</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◎于長豪</w:t>
      </w:r>
      <w:r w:rsidRPr="003D2AC8">
        <w:rPr>
          <w:rFonts w:hint="eastAsia"/>
          <w:sz w:val="22"/>
          <w:szCs w:val="22"/>
        </w:rPr>
        <w:t>(2007)</w:t>
      </w:r>
      <w:r w:rsidRPr="003D2AC8">
        <w:rPr>
          <w:rFonts w:hint="eastAsia"/>
          <w:sz w:val="22"/>
          <w:szCs w:val="22"/>
        </w:rPr>
        <w:t>，開放大陸人民來台政策衍生之犯罪問題研究，國立政治大學國家安全與大陸研究所碩士論文。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◎中央警察大學國土安全研究中心（</w:t>
      </w:r>
      <w:r w:rsidRPr="003D2AC8">
        <w:rPr>
          <w:rFonts w:hint="eastAsia"/>
          <w:sz w:val="22"/>
          <w:szCs w:val="22"/>
        </w:rPr>
        <w:t>2008</w:t>
      </w:r>
      <w:r w:rsidRPr="003D2AC8">
        <w:rPr>
          <w:rFonts w:hint="eastAsia"/>
          <w:sz w:val="22"/>
          <w:szCs w:val="22"/>
        </w:rPr>
        <w:t>），國土安全研發計畫。</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◎中央警察大學國土安全研究中心（</w:t>
      </w:r>
      <w:r w:rsidRPr="003D2AC8">
        <w:rPr>
          <w:rFonts w:hint="eastAsia"/>
          <w:sz w:val="22"/>
          <w:szCs w:val="22"/>
        </w:rPr>
        <w:t>2008</w:t>
      </w:r>
      <w:r w:rsidRPr="003D2AC8">
        <w:rPr>
          <w:rFonts w:hint="eastAsia"/>
          <w:sz w:val="22"/>
          <w:szCs w:val="22"/>
        </w:rPr>
        <w:t>），國土安全科技研發中程計畫。</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◎中國勞工編輯部</w:t>
      </w:r>
      <w:r w:rsidRPr="003D2AC8">
        <w:rPr>
          <w:rFonts w:hint="eastAsia"/>
          <w:sz w:val="22"/>
          <w:szCs w:val="22"/>
        </w:rPr>
        <w:t>(1992)</w:t>
      </w:r>
      <w:r w:rsidRPr="003D2AC8">
        <w:rPr>
          <w:rFonts w:hint="eastAsia"/>
          <w:sz w:val="22"/>
          <w:szCs w:val="22"/>
        </w:rPr>
        <w:t>，首宗非法大陸勞工職業災害案例──雖為非法，只要有受僱用事實，仍可獲勞基法保障，中國勞工，第</w:t>
      </w:r>
      <w:r w:rsidRPr="003D2AC8">
        <w:rPr>
          <w:rFonts w:hint="eastAsia"/>
          <w:sz w:val="22"/>
          <w:szCs w:val="22"/>
        </w:rPr>
        <w:t>907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w:t>
      </w:r>
      <w:r w:rsidRPr="003D2AC8">
        <w:rPr>
          <w:rFonts w:hint="eastAsia"/>
          <w:sz w:val="22"/>
          <w:szCs w:val="22"/>
        </w:rPr>
        <w:t>2004</w:t>
      </w:r>
      <w:r w:rsidRPr="003D2AC8">
        <w:rPr>
          <w:rFonts w:hint="eastAsia"/>
          <w:sz w:val="22"/>
          <w:szCs w:val="22"/>
        </w:rPr>
        <w:t>），現階段移民政策綱領草案。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◎內政部人口政策委員會（</w:t>
      </w:r>
      <w:r w:rsidRPr="003D2AC8">
        <w:rPr>
          <w:rFonts w:hint="eastAsia"/>
          <w:sz w:val="22"/>
          <w:szCs w:val="22"/>
        </w:rPr>
        <w:t>2010</w:t>
      </w:r>
      <w:r w:rsidRPr="003D2AC8">
        <w:rPr>
          <w:rFonts w:hint="eastAsia"/>
          <w:sz w:val="22"/>
          <w:szCs w:val="22"/>
        </w:rPr>
        <w:t>），人口政策資料彙集，內政部</w:t>
      </w:r>
      <w:r w:rsidRPr="003D2AC8">
        <w:rPr>
          <w:rFonts w:hint="eastAsia"/>
          <w:sz w:val="22"/>
          <w:szCs w:val="22"/>
        </w:rPr>
        <w:t>99</w:t>
      </w:r>
      <w:r w:rsidRPr="003D2AC8">
        <w:rPr>
          <w:rFonts w:hint="eastAsia"/>
          <w:sz w:val="22"/>
          <w:szCs w:val="22"/>
        </w:rPr>
        <w:t>年年刊，內政部。</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◎內政部入出國及移民署（</w:t>
      </w:r>
      <w:r w:rsidRPr="003D2AC8">
        <w:rPr>
          <w:rFonts w:hint="eastAsia"/>
          <w:sz w:val="22"/>
          <w:szCs w:val="22"/>
        </w:rPr>
        <w:t>2007</w:t>
      </w:r>
      <w:r w:rsidRPr="003D2AC8">
        <w:rPr>
          <w:rFonts w:hint="eastAsia"/>
          <w:sz w:val="22"/>
          <w:szCs w:val="22"/>
        </w:rPr>
        <w:t>）。跨國人口販運之態樣、原因及防治策略之研究。</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◎內政部入出國及移民署</w:t>
      </w:r>
      <w:r w:rsidRPr="003D2AC8">
        <w:rPr>
          <w:rFonts w:hint="eastAsia"/>
          <w:sz w:val="22"/>
          <w:szCs w:val="22"/>
        </w:rPr>
        <w:t>(2009)</w:t>
      </w:r>
      <w:r w:rsidRPr="003D2AC8">
        <w:rPr>
          <w:rFonts w:hint="eastAsia"/>
          <w:sz w:val="22"/>
          <w:szCs w:val="22"/>
        </w:rPr>
        <w:t>，移民行政白皮書，台北市：移民署。</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◎內政部入出國及移民署（</w:t>
      </w:r>
      <w:r w:rsidRPr="003D2AC8">
        <w:rPr>
          <w:rFonts w:hint="eastAsia"/>
          <w:sz w:val="22"/>
          <w:szCs w:val="22"/>
        </w:rPr>
        <w:t>2010</w:t>
      </w:r>
      <w:r w:rsidRPr="003D2AC8">
        <w:rPr>
          <w:rFonts w:hint="eastAsia"/>
          <w:sz w:val="22"/>
          <w:szCs w:val="22"/>
        </w:rPr>
        <w:t>），</w:t>
      </w:r>
      <w:r w:rsidRPr="003D2AC8">
        <w:rPr>
          <w:rFonts w:hint="eastAsia"/>
          <w:sz w:val="22"/>
          <w:szCs w:val="22"/>
        </w:rPr>
        <w:t>2010</w:t>
      </w:r>
      <w:r w:rsidRPr="003D2AC8">
        <w:rPr>
          <w:rFonts w:hint="eastAsia"/>
          <w:sz w:val="22"/>
          <w:szCs w:val="22"/>
        </w:rPr>
        <w:t>年防制人口販運成效報告。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◎內政部入出國及移民署編（</w:t>
      </w:r>
      <w:r w:rsidRPr="003D2AC8">
        <w:rPr>
          <w:rFonts w:hint="eastAsia"/>
          <w:sz w:val="22"/>
          <w:szCs w:val="22"/>
        </w:rPr>
        <w:t>2010</w:t>
      </w:r>
      <w:r w:rsidRPr="003D2AC8">
        <w:rPr>
          <w:rFonts w:hint="eastAsia"/>
          <w:sz w:val="22"/>
          <w:szCs w:val="22"/>
        </w:rPr>
        <w:t>），內政部入出國及移民署</w:t>
      </w:r>
      <w:r w:rsidRPr="003D2AC8">
        <w:rPr>
          <w:rFonts w:hint="eastAsia"/>
          <w:sz w:val="22"/>
          <w:szCs w:val="22"/>
        </w:rPr>
        <w:t>98</w:t>
      </w:r>
      <w:r w:rsidRPr="003D2AC8">
        <w:rPr>
          <w:rFonts w:hint="eastAsia"/>
          <w:sz w:val="22"/>
          <w:szCs w:val="22"/>
        </w:rPr>
        <w:t>年年報，內政部入出國及移民署。</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◎內政部入出國及移民署編（</w:t>
      </w:r>
      <w:r w:rsidRPr="003D2AC8">
        <w:rPr>
          <w:rFonts w:hint="eastAsia"/>
          <w:sz w:val="22"/>
          <w:szCs w:val="22"/>
        </w:rPr>
        <w:t>2011</w:t>
      </w:r>
      <w:r w:rsidRPr="003D2AC8">
        <w:rPr>
          <w:rFonts w:hint="eastAsia"/>
          <w:sz w:val="22"/>
          <w:szCs w:val="22"/>
        </w:rPr>
        <w:t>），內政部入出國及移民署</w:t>
      </w:r>
      <w:r w:rsidRPr="003D2AC8">
        <w:rPr>
          <w:rFonts w:hint="eastAsia"/>
          <w:sz w:val="22"/>
          <w:szCs w:val="22"/>
        </w:rPr>
        <w:t>99</w:t>
      </w:r>
      <w:r w:rsidRPr="003D2AC8">
        <w:rPr>
          <w:rFonts w:hint="eastAsia"/>
          <w:sz w:val="22"/>
          <w:szCs w:val="22"/>
        </w:rPr>
        <w:t>年年報，內政部入出國及移民署。</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◎內政部警政署委託研究報告（</w:t>
      </w:r>
      <w:r w:rsidRPr="003D2AC8">
        <w:rPr>
          <w:rFonts w:hint="eastAsia"/>
          <w:sz w:val="22"/>
          <w:szCs w:val="22"/>
        </w:rPr>
        <w:t>2005</w:t>
      </w:r>
      <w:r w:rsidRPr="003D2AC8">
        <w:rPr>
          <w:rFonts w:hint="eastAsia"/>
          <w:sz w:val="22"/>
          <w:szCs w:val="22"/>
        </w:rPr>
        <w:t>），防制大陸地區人民非法移民之研究</w:t>
      </w:r>
      <w:r w:rsidRPr="003D2AC8">
        <w:rPr>
          <w:rFonts w:hint="eastAsia"/>
          <w:sz w:val="22"/>
          <w:szCs w:val="22"/>
        </w:rPr>
        <w:t>--</w:t>
      </w:r>
      <w:r w:rsidRPr="003D2AC8">
        <w:rPr>
          <w:rFonts w:hint="eastAsia"/>
          <w:sz w:val="22"/>
          <w:szCs w:val="22"/>
        </w:rPr>
        <w:t>從國家安全利益觀點之分析與對策，台北：內政部警政署。</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◎天下雜誌</w:t>
      </w:r>
      <w:r w:rsidRPr="003D2AC8">
        <w:rPr>
          <w:rFonts w:hint="eastAsia"/>
          <w:sz w:val="22"/>
          <w:szCs w:val="22"/>
        </w:rPr>
        <w:t>(2011)</w:t>
      </w:r>
      <w:r w:rsidRPr="003D2AC8">
        <w:rPr>
          <w:rFonts w:hint="eastAsia"/>
          <w:sz w:val="22"/>
          <w:szCs w:val="22"/>
        </w:rPr>
        <w:t>，非懂不可</w:t>
      </w:r>
      <w:r w:rsidRPr="003D2AC8">
        <w:rPr>
          <w:rFonts w:hint="eastAsia"/>
          <w:sz w:val="22"/>
          <w:szCs w:val="22"/>
        </w:rPr>
        <w:t>---</w:t>
      </w:r>
      <w:r w:rsidRPr="003D2AC8">
        <w:rPr>
          <w:rFonts w:hint="eastAsia"/>
          <w:sz w:val="22"/>
          <w:szCs w:val="22"/>
        </w:rPr>
        <w:t>中國</w:t>
      </w:r>
      <w:r w:rsidRPr="003D2AC8">
        <w:rPr>
          <w:rFonts w:hint="eastAsia"/>
          <w:sz w:val="22"/>
          <w:szCs w:val="22"/>
        </w:rPr>
        <w:t xml:space="preserve">2015 </w:t>
      </w:r>
      <w:r w:rsidRPr="003D2AC8">
        <w:rPr>
          <w:rFonts w:hint="eastAsia"/>
          <w:sz w:val="22"/>
          <w:szCs w:val="22"/>
        </w:rPr>
        <w:t>獨家解密十二五規劃，天下雜誌特刊</w:t>
      </w:r>
      <w:r w:rsidRPr="003D2AC8">
        <w:rPr>
          <w:rFonts w:hint="eastAsia"/>
          <w:sz w:val="22"/>
          <w:szCs w:val="22"/>
        </w:rPr>
        <w:t>50</w:t>
      </w:r>
      <w:r w:rsidRPr="003D2AC8">
        <w:rPr>
          <w:rFonts w:hint="eastAsia"/>
          <w:sz w:val="22"/>
          <w:szCs w:val="22"/>
        </w:rPr>
        <w:t>號，台北：天下雜誌。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◎手塚和彰原著</w:t>
      </w:r>
      <w:r w:rsidRPr="003D2AC8">
        <w:rPr>
          <w:rFonts w:hint="eastAsia"/>
          <w:sz w:val="22"/>
          <w:szCs w:val="22"/>
        </w:rPr>
        <w:t>(1991)</w:t>
      </w:r>
      <w:r w:rsidRPr="003D2AC8">
        <w:rPr>
          <w:rFonts w:hint="eastAsia"/>
          <w:sz w:val="22"/>
          <w:szCs w:val="22"/>
        </w:rPr>
        <w:t>，國際關係研究中心編譯，外籍勞工問題之探討，臺北：行政院勞工委員會。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◎方承輝（</w:t>
      </w:r>
      <w:r w:rsidRPr="003D2AC8">
        <w:rPr>
          <w:rFonts w:hint="eastAsia"/>
          <w:sz w:val="22"/>
          <w:szCs w:val="22"/>
        </w:rPr>
        <w:t>2011</w:t>
      </w:r>
      <w:r w:rsidRPr="003D2AC8">
        <w:rPr>
          <w:rFonts w:hint="eastAsia"/>
          <w:sz w:val="22"/>
          <w:szCs w:val="22"/>
        </w:rPr>
        <w:t>），臺、蒙簽署防制人口販運，第一份合作瞭解備忘錄，移民月刊，第</w:t>
      </w:r>
      <w:r w:rsidRPr="003D2AC8">
        <w:rPr>
          <w:rFonts w:hint="eastAsia"/>
          <w:sz w:val="22"/>
          <w:szCs w:val="22"/>
        </w:rPr>
        <w:t>21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◎王仁弘</w:t>
      </w:r>
      <w:r w:rsidRPr="003D2AC8">
        <w:rPr>
          <w:rFonts w:hint="eastAsia"/>
          <w:sz w:val="22"/>
          <w:szCs w:val="22"/>
        </w:rPr>
        <w:t>(2003)</w:t>
      </w:r>
      <w:r w:rsidRPr="003D2AC8">
        <w:rPr>
          <w:rFonts w:hint="eastAsia"/>
          <w:sz w:val="22"/>
          <w:szCs w:val="22"/>
        </w:rPr>
        <w:t>，我國外國人收容政策執行之研究，國立台北大學公共行政暨政策學系碩士論文。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◎王兆鵬</w:t>
      </w:r>
      <w:r w:rsidRPr="003D2AC8">
        <w:rPr>
          <w:rFonts w:hint="eastAsia"/>
          <w:sz w:val="22"/>
          <w:szCs w:val="22"/>
        </w:rPr>
        <w:t xml:space="preserve">(2000). </w:t>
      </w:r>
      <w:r w:rsidRPr="003D2AC8">
        <w:rPr>
          <w:rFonts w:hint="eastAsia"/>
          <w:sz w:val="22"/>
          <w:szCs w:val="22"/>
        </w:rPr>
        <w:t>搜索扣押與刑事被告的憲法權利，國立臺灣大學法學叢書（</w:t>
      </w:r>
      <w:r w:rsidRPr="003D2AC8">
        <w:rPr>
          <w:rFonts w:hint="eastAsia"/>
          <w:sz w:val="22"/>
          <w:szCs w:val="22"/>
        </w:rPr>
        <w:t>124</w:t>
      </w:r>
      <w:r w:rsidRPr="003D2AC8">
        <w:rPr>
          <w:rFonts w:hint="eastAsia"/>
          <w:sz w:val="22"/>
          <w:szCs w:val="22"/>
        </w:rPr>
        <w:t>），臺北：國立台灣大學。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◎王如哲</w:t>
      </w:r>
      <w:r w:rsidRPr="003D2AC8">
        <w:rPr>
          <w:rFonts w:hint="eastAsia"/>
          <w:sz w:val="22"/>
          <w:szCs w:val="22"/>
        </w:rPr>
        <w:t>(2002)</w:t>
      </w:r>
      <w:r w:rsidRPr="003D2AC8">
        <w:rPr>
          <w:rFonts w:hint="eastAsia"/>
          <w:sz w:val="22"/>
          <w:szCs w:val="22"/>
        </w:rPr>
        <w:t>，知識經濟與教育。臺北市：五南。</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◎王孟平、張世強（</w:t>
      </w:r>
      <w:r w:rsidRPr="003D2AC8">
        <w:rPr>
          <w:rFonts w:hint="eastAsia"/>
          <w:sz w:val="22"/>
          <w:szCs w:val="22"/>
        </w:rPr>
        <w:t>2006</w:t>
      </w:r>
      <w:r w:rsidRPr="003D2AC8">
        <w:rPr>
          <w:rFonts w:hint="eastAsia"/>
          <w:sz w:val="22"/>
          <w:szCs w:val="22"/>
        </w:rPr>
        <w:t>），亞太技術勞工的國際移動與政策議題：人才流失或人才交換，收於國境學報第五期，桃園縣：中央警察大學。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◎王孟平、張世強（</w:t>
      </w:r>
      <w:r w:rsidRPr="003D2AC8">
        <w:rPr>
          <w:rFonts w:hint="eastAsia"/>
          <w:sz w:val="22"/>
          <w:szCs w:val="22"/>
        </w:rPr>
        <w:t>2010</w:t>
      </w:r>
      <w:r w:rsidRPr="003D2AC8">
        <w:rPr>
          <w:rFonts w:hint="eastAsia"/>
          <w:sz w:val="22"/>
          <w:szCs w:val="22"/>
        </w:rPr>
        <w:t>），涉外執法中的政治考量與人權爭議：美國亞利桑納州移民法爭議的借鏡與省思，收錄於中央警察大學外事警察研究所舉辦之</w:t>
      </w:r>
      <w:r w:rsidRPr="003D2AC8">
        <w:rPr>
          <w:rFonts w:hint="eastAsia"/>
          <w:sz w:val="22"/>
          <w:szCs w:val="22"/>
        </w:rPr>
        <w:t>2010</w:t>
      </w:r>
      <w:r w:rsidRPr="003D2AC8">
        <w:rPr>
          <w:rFonts w:hint="eastAsia"/>
          <w:sz w:val="22"/>
          <w:szCs w:val="22"/>
        </w:rPr>
        <w:t>年涉外執法政策與實務學術研討會論文集，頁</w:t>
      </w:r>
      <w:r w:rsidRPr="003D2AC8">
        <w:rPr>
          <w:rFonts w:hint="eastAsia"/>
          <w:sz w:val="22"/>
          <w:szCs w:val="22"/>
        </w:rPr>
        <w:t>18-37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◎王尚志</w:t>
      </w:r>
      <w:r w:rsidRPr="003D2AC8">
        <w:rPr>
          <w:rFonts w:hint="eastAsia"/>
          <w:sz w:val="22"/>
          <w:szCs w:val="22"/>
        </w:rPr>
        <w:t>(2003)</w:t>
      </w:r>
      <w:r w:rsidRPr="003D2AC8">
        <w:rPr>
          <w:rFonts w:hint="eastAsia"/>
          <w:sz w:val="22"/>
          <w:szCs w:val="22"/>
        </w:rPr>
        <w:t>，我國外籍勞工許可及管理法制與實踐之研究，國立臺灣海洋大學海洋法律研究所碩士論文，頁</w:t>
      </w:r>
      <w:r w:rsidRPr="003D2AC8">
        <w:rPr>
          <w:rFonts w:hint="eastAsia"/>
          <w:sz w:val="22"/>
          <w:szCs w:val="22"/>
        </w:rPr>
        <w:t>152-154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◎王俊元</w:t>
      </w:r>
      <w:r w:rsidRPr="003D2AC8">
        <w:rPr>
          <w:rFonts w:hint="eastAsia"/>
          <w:sz w:val="22"/>
          <w:szCs w:val="22"/>
        </w:rPr>
        <w:t>(2012)</w:t>
      </w:r>
      <w:r w:rsidRPr="003D2AC8">
        <w:rPr>
          <w:rFonts w:hint="eastAsia"/>
          <w:sz w:val="22"/>
          <w:szCs w:val="22"/>
        </w:rPr>
        <w:t>，計畫趕不上變化？風險因素對台灣地方政府策略管理影響之研究，東吳政治學報，第三十卷第三期，頁</w:t>
      </w:r>
      <w:r w:rsidRPr="003D2AC8">
        <w:rPr>
          <w:rFonts w:hint="eastAsia"/>
          <w:sz w:val="22"/>
          <w:szCs w:val="22"/>
        </w:rPr>
        <w:t>109-159</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◎王保鍵</w:t>
      </w:r>
      <w:r w:rsidRPr="003D2AC8">
        <w:rPr>
          <w:rFonts w:hint="eastAsia"/>
          <w:sz w:val="22"/>
          <w:szCs w:val="22"/>
        </w:rPr>
        <w:t>(2013)</w:t>
      </w:r>
      <w:r w:rsidRPr="003D2AC8">
        <w:rPr>
          <w:rFonts w:hint="eastAsia"/>
          <w:sz w:val="22"/>
          <w:szCs w:val="22"/>
        </w:rPr>
        <w:t>，解析美國</w:t>
      </w:r>
      <w:r w:rsidRPr="003D2AC8">
        <w:rPr>
          <w:rFonts w:hint="eastAsia"/>
          <w:sz w:val="22"/>
          <w:szCs w:val="22"/>
        </w:rPr>
        <w:t>2013</w:t>
      </w:r>
      <w:r w:rsidRPr="003D2AC8">
        <w:rPr>
          <w:rFonts w:hint="eastAsia"/>
          <w:sz w:val="22"/>
          <w:szCs w:val="22"/>
        </w:rPr>
        <w:t>年移民改革政策，國會，第</w:t>
      </w:r>
      <w:r w:rsidRPr="003D2AC8">
        <w:rPr>
          <w:rFonts w:hint="eastAsia"/>
          <w:sz w:val="22"/>
          <w:szCs w:val="22"/>
        </w:rPr>
        <w:t>41</w:t>
      </w:r>
      <w:r w:rsidRPr="003D2AC8">
        <w:rPr>
          <w:rFonts w:hint="eastAsia"/>
          <w:sz w:val="22"/>
          <w:szCs w:val="22"/>
        </w:rPr>
        <w:t>卷，第</w:t>
      </w:r>
      <w:r w:rsidRPr="003D2AC8">
        <w:rPr>
          <w:rFonts w:hint="eastAsia"/>
          <w:sz w:val="22"/>
          <w:szCs w:val="22"/>
        </w:rPr>
        <w:t>9</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◎王書錚（</w:t>
      </w:r>
      <w:r w:rsidRPr="003D2AC8">
        <w:rPr>
          <w:rFonts w:hint="eastAsia"/>
          <w:sz w:val="22"/>
          <w:szCs w:val="22"/>
        </w:rPr>
        <w:t>2004</w:t>
      </w:r>
      <w:r w:rsidRPr="003D2AC8">
        <w:rPr>
          <w:rFonts w:hint="eastAsia"/>
          <w:sz w:val="22"/>
          <w:szCs w:val="22"/>
        </w:rPr>
        <w:t>），全球非法移民現況及發展之研究，收錄於非傳統性安全威脅研究報告，第</w:t>
      </w:r>
      <w:r w:rsidRPr="003D2AC8">
        <w:rPr>
          <w:rFonts w:hint="eastAsia"/>
          <w:sz w:val="22"/>
          <w:szCs w:val="22"/>
        </w:rPr>
        <w:t>3</w:t>
      </w:r>
      <w:r w:rsidRPr="003D2AC8">
        <w:rPr>
          <w:rFonts w:hint="eastAsia"/>
          <w:sz w:val="22"/>
          <w:szCs w:val="22"/>
        </w:rPr>
        <w:t>輯，頁</w:t>
      </w:r>
      <w:r w:rsidRPr="003D2AC8">
        <w:rPr>
          <w:rFonts w:hint="eastAsia"/>
          <w:sz w:val="22"/>
          <w:szCs w:val="22"/>
        </w:rPr>
        <w:t>217-240</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◎王清峰</w:t>
      </w:r>
      <w:r w:rsidRPr="003D2AC8">
        <w:rPr>
          <w:rFonts w:hint="eastAsia"/>
          <w:sz w:val="22"/>
          <w:szCs w:val="22"/>
        </w:rPr>
        <w:t>(2007)</w:t>
      </w:r>
      <w:r w:rsidRPr="003D2AC8">
        <w:rPr>
          <w:rFonts w:hint="eastAsia"/>
          <w:sz w:val="22"/>
          <w:szCs w:val="22"/>
        </w:rPr>
        <w:t>，人口販運法律及政策初探，婦研縱橫，第</w:t>
      </w:r>
      <w:r w:rsidRPr="003D2AC8">
        <w:rPr>
          <w:rFonts w:hint="eastAsia"/>
          <w:sz w:val="22"/>
          <w:szCs w:val="22"/>
        </w:rPr>
        <w:t>84</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◎王清峰</w:t>
      </w:r>
      <w:r w:rsidRPr="003D2AC8">
        <w:rPr>
          <w:rFonts w:hint="eastAsia"/>
          <w:sz w:val="22"/>
          <w:szCs w:val="22"/>
        </w:rPr>
        <w:t>(2007)</w:t>
      </w:r>
      <w:r w:rsidRPr="003D2AC8">
        <w:rPr>
          <w:rFonts w:hint="eastAsia"/>
          <w:sz w:val="22"/>
          <w:szCs w:val="22"/>
        </w:rPr>
        <w:t>，人口販運議題之法律及政策初探，</w:t>
      </w:r>
      <w:r w:rsidRPr="003D2AC8">
        <w:rPr>
          <w:rFonts w:hint="eastAsia"/>
          <w:sz w:val="22"/>
          <w:szCs w:val="22"/>
        </w:rPr>
        <w:t>2007</w:t>
      </w:r>
      <w:r w:rsidRPr="003D2AC8">
        <w:rPr>
          <w:rFonts w:hint="eastAsia"/>
          <w:sz w:val="22"/>
          <w:szCs w:val="22"/>
        </w:rPr>
        <w:t>年天主教善牧基金會人口販運防治座談會會議資料。</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◎王翊涵（</w:t>
      </w:r>
      <w:r w:rsidRPr="003D2AC8">
        <w:rPr>
          <w:rFonts w:hint="eastAsia"/>
          <w:sz w:val="22"/>
          <w:szCs w:val="22"/>
        </w:rPr>
        <w:t>2013</w:t>
      </w:r>
      <w:r w:rsidRPr="003D2AC8">
        <w:rPr>
          <w:rFonts w:hint="eastAsia"/>
          <w:sz w:val="22"/>
          <w:szCs w:val="22"/>
        </w:rPr>
        <w:t>），媒合婚姻，媒合適應？！在臺跨國（境）婚姻媒合協會之服務內涵探究，社會政策與社會工作學刊，</w:t>
      </w:r>
      <w:r w:rsidRPr="003D2AC8">
        <w:rPr>
          <w:rFonts w:hint="eastAsia"/>
          <w:sz w:val="22"/>
          <w:szCs w:val="22"/>
        </w:rPr>
        <w:t>17</w:t>
      </w:r>
      <w:r w:rsidRPr="003D2AC8">
        <w:rPr>
          <w:rFonts w:hint="eastAsia"/>
          <w:sz w:val="22"/>
          <w:szCs w:val="22"/>
        </w:rPr>
        <w:t>：</w:t>
      </w:r>
      <w:r w:rsidRPr="003D2AC8">
        <w:rPr>
          <w:rFonts w:hint="eastAsia"/>
          <w:sz w:val="22"/>
          <w:szCs w:val="22"/>
        </w:rPr>
        <w:t>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◎王惠玲</w:t>
      </w:r>
      <w:r w:rsidRPr="003D2AC8">
        <w:rPr>
          <w:rFonts w:hint="eastAsia"/>
          <w:sz w:val="22"/>
          <w:szCs w:val="22"/>
        </w:rPr>
        <w:t>(1991)</w:t>
      </w:r>
      <w:r w:rsidRPr="003D2AC8">
        <w:rPr>
          <w:rFonts w:hint="eastAsia"/>
          <w:sz w:val="22"/>
          <w:szCs w:val="22"/>
        </w:rPr>
        <w:t>，德奧外籍勞工問題探討，中國文化大學勞工研究所與國際勞工研究資料中心共同舉辦之經社變遷與勞工問題學術研討會論文。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◎王惠玲</w:t>
      </w:r>
      <w:r w:rsidRPr="003D2AC8">
        <w:rPr>
          <w:rFonts w:hint="eastAsia"/>
          <w:sz w:val="22"/>
          <w:szCs w:val="22"/>
        </w:rPr>
        <w:t>(1993)</w:t>
      </w:r>
      <w:r w:rsidRPr="003D2AC8">
        <w:rPr>
          <w:rFonts w:hint="eastAsia"/>
          <w:sz w:val="22"/>
          <w:szCs w:val="22"/>
        </w:rPr>
        <w:t>，德奧外籍勞工問題探討，國立政治大學勞動學報，第</w:t>
      </w:r>
      <w:r w:rsidRPr="003D2AC8">
        <w:rPr>
          <w:rFonts w:hint="eastAsia"/>
          <w:sz w:val="22"/>
          <w:szCs w:val="22"/>
        </w:rPr>
        <w:t>1</w:t>
      </w:r>
      <w:r w:rsidRPr="003D2AC8">
        <w:rPr>
          <w:rFonts w:hint="eastAsia"/>
          <w:sz w:val="22"/>
          <w:szCs w:val="22"/>
        </w:rPr>
        <w:t>～</w:t>
      </w:r>
      <w:r w:rsidRPr="003D2AC8">
        <w:rPr>
          <w:rFonts w:hint="eastAsia"/>
          <w:sz w:val="22"/>
          <w:szCs w:val="22"/>
        </w:rPr>
        <w:t>17</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◎王智盛（</w:t>
      </w:r>
      <w:r w:rsidRPr="003D2AC8">
        <w:rPr>
          <w:rFonts w:hint="eastAsia"/>
          <w:sz w:val="22"/>
          <w:szCs w:val="22"/>
        </w:rPr>
        <w:t>2008</w:t>
      </w:r>
      <w:r w:rsidRPr="003D2AC8">
        <w:rPr>
          <w:rFonts w:hint="eastAsia"/>
          <w:sz w:val="22"/>
          <w:szCs w:val="22"/>
        </w:rPr>
        <w:t>），兩岸條例的國家安全解析—以臺灣地區人民進入大陸地區為例，臺灣大學國家發展研究所博士論文。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◎王智盛</w:t>
      </w:r>
      <w:r w:rsidRPr="003D2AC8">
        <w:rPr>
          <w:rFonts w:hint="eastAsia"/>
          <w:sz w:val="22"/>
          <w:szCs w:val="22"/>
        </w:rPr>
        <w:t>(2010)</w:t>
      </w:r>
      <w:r w:rsidRPr="003D2AC8">
        <w:rPr>
          <w:rFonts w:hint="eastAsia"/>
          <w:sz w:val="22"/>
          <w:szCs w:val="22"/>
        </w:rPr>
        <w:t>，後</w:t>
      </w:r>
      <w:r w:rsidRPr="003D2AC8">
        <w:rPr>
          <w:rFonts w:hint="eastAsia"/>
          <w:sz w:val="22"/>
          <w:szCs w:val="22"/>
        </w:rPr>
        <w:t>ECFA</w:t>
      </w:r>
      <w:r w:rsidRPr="003D2AC8">
        <w:rPr>
          <w:rFonts w:hint="eastAsia"/>
          <w:sz w:val="22"/>
          <w:szCs w:val="22"/>
        </w:rPr>
        <w:t>時期大陸在台人士之安全管理，台北：亞太和平研究基金會後</w:t>
      </w:r>
      <w:r w:rsidRPr="003D2AC8">
        <w:rPr>
          <w:rFonts w:hint="eastAsia"/>
          <w:sz w:val="22"/>
          <w:szCs w:val="22"/>
        </w:rPr>
        <w:t>ECFA</w:t>
      </w:r>
      <w:r w:rsidRPr="003D2AC8">
        <w:rPr>
          <w:rFonts w:hint="eastAsia"/>
          <w:sz w:val="22"/>
          <w:szCs w:val="22"/>
        </w:rPr>
        <w:t>時期大陸在台人士之安全管理座談會。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◎王智盛</w:t>
      </w:r>
      <w:r w:rsidRPr="003D2AC8">
        <w:rPr>
          <w:rFonts w:hint="eastAsia"/>
          <w:sz w:val="22"/>
          <w:szCs w:val="22"/>
        </w:rPr>
        <w:t>(2010)</w:t>
      </w:r>
      <w:r w:rsidRPr="003D2AC8">
        <w:rPr>
          <w:rFonts w:hint="eastAsia"/>
          <w:sz w:val="22"/>
          <w:szCs w:val="22"/>
        </w:rPr>
        <w:t>，陸客來台自由行對我政府之挑戰，台北：亞太和平研究基金會陸客來台自由行對我政府之挑戰座談會。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◎王智盛</w:t>
      </w:r>
      <w:r w:rsidRPr="003D2AC8">
        <w:rPr>
          <w:rFonts w:hint="eastAsia"/>
          <w:sz w:val="22"/>
          <w:szCs w:val="22"/>
        </w:rPr>
        <w:t>(2012)</w:t>
      </w:r>
      <w:r w:rsidRPr="003D2AC8">
        <w:rPr>
          <w:rFonts w:hint="eastAsia"/>
          <w:sz w:val="22"/>
          <w:szCs w:val="22"/>
        </w:rPr>
        <w:t>，大陸地區人民來台的國境管理機制</w:t>
      </w:r>
      <w:r w:rsidRPr="003D2AC8">
        <w:rPr>
          <w:rFonts w:hint="eastAsia"/>
          <w:sz w:val="22"/>
          <w:szCs w:val="22"/>
        </w:rPr>
        <w:t>---</w:t>
      </w:r>
      <w:r w:rsidRPr="003D2AC8">
        <w:rPr>
          <w:rFonts w:hint="eastAsia"/>
          <w:sz w:val="22"/>
          <w:szCs w:val="22"/>
        </w:rPr>
        <w:t>以管制理論分析，第二屆國境管理與執法學術研討會，台北：中央警察大學。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◎王智盛（</w:t>
      </w:r>
      <w:r w:rsidRPr="003D2AC8">
        <w:rPr>
          <w:rFonts w:hint="eastAsia"/>
          <w:sz w:val="22"/>
          <w:szCs w:val="22"/>
        </w:rPr>
        <w:t>2012</w:t>
      </w:r>
      <w:r w:rsidRPr="003D2AC8">
        <w:rPr>
          <w:rFonts w:hint="eastAsia"/>
          <w:sz w:val="22"/>
          <w:szCs w:val="22"/>
        </w:rPr>
        <w:t>），全球化下的人才競逐—臺灣專技移民法制的探討，收錄於中央警察大學移民研究中心主辦</w:t>
      </w:r>
      <w:r w:rsidRPr="003D2AC8">
        <w:rPr>
          <w:rFonts w:hint="eastAsia"/>
          <w:sz w:val="22"/>
          <w:szCs w:val="22"/>
        </w:rPr>
        <w:t>2012</w:t>
      </w:r>
      <w:r w:rsidRPr="003D2AC8">
        <w:rPr>
          <w:rFonts w:hint="eastAsia"/>
          <w:sz w:val="22"/>
          <w:szCs w:val="22"/>
        </w:rPr>
        <w:t>年人口移動與執法學術研討會論文集，頁</w:t>
      </w:r>
      <w:r w:rsidRPr="003D2AC8">
        <w:rPr>
          <w:rFonts w:hint="eastAsia"/>
          <w:sz w:val="22"/>
          <w:szCs w:val="22"/>
        </w:rPr>
        <w:t>1-184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◎王智盛</w:t>
      </w:r>
      <w:r w:rsidRPr="003D2AC8">
        <w:rPr>
          <w:rFonts w:hint="eastAsia"/>
          <w:sz w:val="22"/>
          <w:szCs w:val="22"/>
        </w:rPr>
        <w:t>(2013)</w:t>
      </w:r>
      <w:r w:rsidRPr="003D2AC8">
        <w:rPr>
          <w:rFonts w:hint="eastAsia"/>
          <w:sz w:val="22"/>
          <w:szCs w:val="22"/>
        </w:rPr>
        <w:t>，兩岸互設辦事處之前景與展望，亞太和平月刊，第</w:t>
      </w:r>
      <w:r w:rsidRPr="003D2AC8">
        <w:rPr>
          <w:rFonts w:hint="eastAsia"/>
          <w:sz w:val="22"/>
          <w:szCs w:val="22"/>
        </w:rPr>
        <w:t>5</w:t>
      </w:r>
      <w:r w:rsidRPr="003D2AC8">
        <w:rPr>
          <w:rFonts w:hint="eastAsia"/>
          <w:sz w:val="22"/>
          <w:szCs w:val="22"/>
        </w:rPr>
        <w:t>卷第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◎王智盛</w:t>
      </w:r>
      <w:r w:rsidRPr="003D2AC8">
        <w:rPr>
          <w:rFonts w:hint="eastAsia"/>
          <w:sz w:val="22"/>
          <w:szCs w:val="22"/>
        </w:rPr>
        <w:t>(2013)</w:t>
      </w:r>
      <w:r w:rsidRPr="003D2AC8">
        <w:rPr>
          <w:rFonts w:hint="eastAsia"/>
          <w:sz w:val="22"/>
          <w:szCs w:val="22"/>
        </w:rPr>
        <w:t>，兩岸互設辦事處之芻議：路徑、規制與挑戰，第五屆兩岸青年學者論壇，昆明：全國台灣研究會。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◎王琪琨等（</w:t>
      </w:r>
      <w:r w:rsidRPr="003D2AC8">
        <w:rPr>
          <w:rFonts w:hint="eastAsia"/>
          <w:sz w:val="22"/>
          <w:szCs w:val="22"/>
        </w:rPr>
        <w:t>1996</w:t>
      </w:r>
      <w:r w:rsidRPr="003D2AC8">
        <w:rPr>
          <w:rFonts w:hint="eastAsia"/>
          <w:sz w:val="22"/>
          <w:szCs w:val="22"/>
        </w:rPr>
        <w:t>），防制大陸地區人民非法入境，台北：行政院大陸委員會。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(2003)</w:t>
      </w:r>
      <w:r w:rsidRPr="003D2AC8">
        <w:rPr>
          <w:rFonts w:hint="eastAsia"/>
          <w:sz w:val="22"/>
          <w:szCs w:val="22"/>
        </w:rPr>
        <w:t>，國境查緝走私處罰之研究，</w:t>
      </w:r>
      <w:r w:rsidRPr="003D2AC8">
        <w:rPr>
          <w:rFonts w:hint="eastAsia"/>
          <w:sz w:val="22"/>
          <w:szCs w:val="22"/>
        </w:rPr>
        <w:t>2003</w:t>
      </w:r>
      <w:r w:rsidRPr="003D2AC8">
        <w:rPr>
          <w:rFonts w:hint="eastAsia"/>
          <w:sz w:val="22"/>
          <w:szCs w:val="22"/>
        </w:rPr>
        <w:t>年國境安全與刑事政策學術研討會。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2007</w:t>
      </w:r>
      <w:r w:rsidRPr="003D2AC8">
        <w:rPr>
          <w:rFonts w:hint="eastAsia"/>
          <w:sz w:val="22"/>
          <w:szCs w:val="22"/>
        </w:rPr>
        <w:t>），我國人口販運概念發展之探討，第一屆國境安全與人口移動學術研討會。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 xml:space="preserve">(2009) </w:t>
      </w:r>
      <w:r w:rsidRPr="003D2AC8">
        <w:rPr>
          <w:rFonts w:hint="eastAsia"/>
          <w:sz w:val="22"/>
          <w:szCs w:val="22"/>
        </w:rPr>
        <w:t>，我國防制人口販運問題之因應作為，中央警察大學國境學報，第</w:t>
      </w:r>
      <w:r w:rsidRPr="003D2AC8">
        <w:rPr>
          <w:rFonts w:hint="eastAsia"/>
          <w:sz w:val="22"/>
          <w:szCs w:val="22"/>
        </w:rPr>
        <w:t>11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2010</w:t>
      </w:r>
      <w:r w:rsidRPr="003D2AC8">
        <w:rPr>
          <w:rFonts w:hint="eastAsia"/>
          <w:sz w:val="22"/>
          <w:szCs w:val="22"/>
        </w:rPr>
        <w:t>），我國警察機關防制人口販運執行作為之實證調查研究，發表於中央警察大學國境警察學系與移民研究中心共同舉辦之國境管理與移民事務學術研討會。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 xml:space="preserve">(2011) </w:t>
      </w:r>
      <w:r w:rsidRPr="003D2AC8">
        <w:rPr>
          <w:rFonts w:hint="eastAsia"/>
          <w:sz w:val="22"/>
          <w:szCs w:val="22"/>
        </w:rPr>
        <w:t>，我國司法警察防制人口販運執行意見實證調查，載於中央警察大學國土安全與國境管理學報，第</w:t>
      </w:r>
      <w:r w:rsidRPr="003D2AC8">
        <w:rPr>
          <w:rFonts w:hint="eastAsia"/>
          <w:sz w:val="22"/>
          <w:szCs w:val="22"/>
        </w:rPr>
        <w:t>15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(2011)</w:t>
      </w:r>
      <w:r w:rsidRPr="003D2AC8">
        <w:rPr>
          <w:rFonts w:hint="eastAsia"/>
          <w:sz w:val="22"/>
          <w:szCs w:val="22"/>
        </w:rPr>
        <w:t>，大陸地區人民進入臺灣相關入出境法令問題淺探，發表於</w:t>
      </w:r>
      <w:r w:rsidRPr="003D2AC8">
        <w:rPr>
          <w:rFonts w:hint="eastAsia"/>
          <w:sz w:val="22"/>
          <w:szCs w:val="22"/>
        </w:rPr>
        <w:t>2011</w:t>
      </w:r>
      <w:r w:rsidRPr="003D2AC8">
        <w:rPr>
          <w:rFonts w:hint="eastAsia"/>
          <w:sz w:val="22"/>
          <w:szCs w:val="22"/>
        </w:rPr>
        <w:t>年人口移動與執法學術研討會。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(2012)</w:t>
      </w:r>
      <w:r w:rsidRPr="003D2AC8">
        <w:rPr>
          <w:rFonts w:hint="eastAsia"/>
          <w:sz w:val="22"/>
          <w:szCs w:val="22"/>
        </w:rPr>
        <w:t>，人口販運與偷渡，收錄於跨國（境）組織犯罪理論與執法實踐之研究分論，台北：元照出版公司。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(2012)</w:t>
      </w:r>
      <w:r w:rsidRPr="003D2AC8">
        <w:rPr>
          <w:rFonts w:hint="eastAsia"/>
          <w:sz w:val="22"/>
          <w:szCs w:val="22"/>
        </w:rPr>
        <w:t>，大陸地區人民進入台灣相關入出境法令問題淺探，國土安全與國境管理學報第</w:t>
      </w:r>
      <w:r w:rsidRPr="003D2AC8">
        <w:rPr>
          <w:rFonts w:hint="eastAsia"/>
          <w:sz w:val="22"/>
          <w:szCs w:val="22"/>
        </w:rPr>
        <w:t>17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(2012)</w:t>
      </w:r>
      <w:r w:rsidRPr="003D2AC8">
        <w:rPr>
          <w:rFonts w:hint="eastAsia"/>
          <w:sz w:val="22"/>
          <w:szCs w:val="22"/>
        </w:rPr>
        <w:t>，我國打擊人口販運查緝困境之研究—以警察及移民機關為例，發表於</w:t>
      </w:r>
      <w:r w:rsidRPr="003D2AC8">
        <w:rPr>
          <w:rFonts w:hint="eastAsia"/>
          <w:sz w:val="22"/>
          <w:szCs w:val="22"/>
        </w:rPr>
        <w:t>2012</w:t>
      </w:r>
      <w:r w:rsidRPr="003D2AC8">
        <w:rPr>
          <w:rFonts w:hint="eastAsia"/>
          <w:sz w:val="22"/>
          <w:szCs w:val="22"/>
        </w:rPr>
        <w:t>年人口移動與國境執法學術研討會，桃園：中央警察大學國境警察學系。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(2012)</w:t>
      </w:r>
      <w:r w:rsidRPr="003D2AC8">
        <w:rPr>
          <w:rFonts w:hint="eastAsia"/>
          <w:sz w:val="22"/>
          <w:szCs w:val="22"/>
        </w:rPr>
        <w:t>，國境安全檢查若干法制問題之探討，發表於</w:t>
      </w:r>
      <w:r w:rsidRPr="003D2AC8">
        <w:rPr>
          <w:rFonts w:hint="eastAsia"/>
          <w:sz w:val="22"/>
          <w:szCs w:val="22"/>
        </w:rPr>
        <w:t>2012</w:t>
      </w:r>
      <w:r w:rsidRPr="003D2AC8">
        <w:rPr>
          <w:rFonts w:hint="eastAsia"/>
          <w:sz w:val="22"/>
          <w:szCs w:val="22"/>
        </w:rPr>
        <w:t>年國境管理與執法學術研討會，桃園：</w:t>
      </w:r>
      <w:r w:rsidRPr="003D2AC8">
        <w:rPr>
          <w:rFonts w:hint="eastAsia"/>
          <w:sz w:val="22"/>
          <w:szCs w:val="22"/>
        </w:rPr>
        <w:lastRenderedPageBreak/>
        <w:t>中央警察大學國境警察學系，頁</w:t>
      </w:r>
      <w:r w:rsidRPr="003D2AC8">
        <w:rPr>
          <w:rFonts w:hint="eastAsia"/>
          <w:sz w:val="22"/>
          <w:szCs w:val="22"/>
        </w:rPr>
        <w:t>1-14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w:t>
      </w:r>
      <w:r w:rsidRPr="003D2AC8">
        <w:rPr>
          <w:rFonts w:hint="eastAsia"/>
          <w:sz w:val="22"/>
          <w:szCs w:val="22"/>
        </w:rPr>
        <w:t>(2013)</w:t>
      </w:r>
      <w:r w:rsidRPr="003D2AC8">
        <w:rPr>
          <w:rFonts w:hint="eastAsia"/>
          <w:sz w:val="22"/>
          <w:szCs w:val="22"/>
        </w:rPr>
        <w:t>，國家安全法上國境安檢之概念與執法困境，國土安全與國境管理學報，第</w:t>
      </w:r>
      <w:r w:rsidRPr="003D2AC8">
        <w:rPr>
          <w:rFonts w:hint="eastAsia"/>
          <w:sz w:val="22"/>
          <w:szCs w:val="22"/>
        </w:rPr>
        <w:t>20</w:t>
      </w:r>
      <w:r w:rsidRPr="003D2AC8">
        <w:rPr>
          <w:rFonts w:hint="eastAsia"/>
          <w:sz w:val="22"/>
          <w:szCs w:val="22"/>
        </w:rPr>
        <w:t>期，頁</w:t>
      </w:r>
      <w:r w:rsidRPr="003D2AC8">
        <w:rPr>
          <w:rFonts w:hint="eastAsia"/>
          <w:sz w:val="22"/>
          <w:szCs w:val="22"/>
        </w:rPr>
        <w:t>155-185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◎王寬弘、柯雨瑞</w:t>
      </w:r>
      <w:r w:rsidRPr="003D2AC8">
        <w:rPr>
          <w:rFonts w:hint="eastAsia"/>
          <w:sz w:val="22"/>
          <w:szCs w:val="22"/>
        </w:rPr>
        <w:t>(1997)</w:t>
      </w:r>
      <w:r w:rsidRPr="003D2AC8">
        <w:rPr>
          <w:rFonts w:hint="eastAsia"/>
          <w:sz w:val="22"/>
          <w:szCs w:val="22"/>
        </w:rPr>
        <w:t>，國境警察、外事警察與入出國及移民署危害防止任務分配之研究，發表於中央警察大學國境警察學術研討會。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◎王寬弘、柯雨瑞</w:t>
      </w:r>
      <w:r w:rsidRPr="003D2AC8">
        <w:rPr>
          <w:rFonts w:hint="eastAsia"/>
          <w:sz w:val="22"/>
          <w:szCs w:val="22"/>
        </w:rPr>
        <w:t>(1998)</w:t>
      </w:r>
      <w:r w:rsidRPr="003D2AC8">
        <w:rPr>
          <w:rFonts w:hint="eastAsia"/>
          <w:sz w:val="22"/>
          <w:szCs w:val="22"/>
        </w:rPr>
        <w:t>，美國</w:t>
      </w:r>
      <w:r w:rsidRPr="003D2AC8">
        <w:rPr>
          <w:rFonts w:hint="eastAsia"/>
          <w:sz w:val="22"/>
          <w:szCs w:val="22"/>
        </w:rPr>
        <w:t>1996</w:t>
      </w:r>
      <w:r w:rsidRPr="003D2AC8">
        <w:rPr>
          <w:rFonts w:hint="eastAsia"/>
          <w:sz w:val="22"/>
          <w:szCs w:val="22"/>
        </w:rPr>
        <w:t>年移民及國籍法收容、遣返及司法審查制度之介紹</w:t>
      </w:r>
      <w:r w:rsidRPr="003D2AC8">
        <w:rPr>
          <w:rFonts w:hint="eastAsia"/>
          <w:sz w:val="22"/>
          <w:szCs w:val="22"/>
        </w:rPr>
        <w:t xml:space="preserve"> </w:t>
      </w:r>
      <w:r w:rsidRPr="003D2AC8">
        <w:rPr>
          <w:rFonts w:hint="eastAsia"/>
          <w:sz w:val="22"/>
          <w:szCs w:val="22"/>
        </w:rPr>
        <w:t>，發表於中央警察大學國境警察學術研討會。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◎王寬弘、柯雨瑞</w:t>
      </w:r>
      <w:r w:rsidRPr="003D2AC8">
        <w:rPr>
          <w:rFonts w:hint="eastAsia"/>
          <w:sz w:val="22"/>
          <w:szCs w:val="22"/>
        </w:rPr>
        <w:t>(1999)</w:t>
      </w:r>
      <w:r w:rsidRPr="003D2AC8">
        <w:rPr>
          <w:rFonts w:hint="eastAsia"/>
          <w:sz w:val="22"/>
          <w:szCs w:val="22"/>
        </w:rPr>
        <w:t>，國境警察、外事警察及入出國及移民署危害防止任務分配之比較分析，警學叢刊</w:t>
      </w:r>
      <w:r w:rsidRPr="003D2AC8">
        <w:rPr>
          <w:rFonts w:hint="eastAsia"/>
          <w:sz w:val="22"/>
          <w:szCs w:val="22"/>
        </w:rPr>
        <w:t>29</w:t>
      </w:r>
      <w:r w:rsidRPr="003D2AC8">
        <w:rPr>
          <w:rFonts w:hint="eastAsia"/>
          <w:sz w:val="22"/>
          <w:szCs w:val="22"/>
        </w:rPr>
        <w:t>卷</w:t>
      </w:r>
      <w:r w:rsidRPr="003D2AC8">
        <w:rPr>
          <w:rFonts w:hint="eastAsia"/>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◎王寬弘、柯雨瑞</w:t>
      </w:r>
      <w:r w:rsidRPr="003D2AC8">
        <w:rPr>
          <w:rFonts w:hint="eastAsia"/>
          <w:sz w:val="22"/>
          <w:szCs w:val="22"/>
        </w:rPr>
        <w:t>(2000)</w:t>
      </w:r>
      <w:r w:rsidRPr="003D2AC8">
        <w:rPr>
          <w:rFonts w:hint="eastAsia"/>
          <w:sz w:val="22"/>
          <w:szCs w:val="22"/>
        </w:rPr>
        <w:t>，美國</w:t>
      </w:r>
      <w:r w:rsidRPr="003D2AC8">
        <w:rPr>
          <w:rFonts w:hint="eastAsia"/>
          <w:sz w:val="22"/>
          <w:szCs w:val="22"/>
        </w:rPr>
        <w:t>1996</w:t>
      </w:r>
      <w:r w:rsidRPr="003D2AC8">
        <w:rPr>
          <w:rFonts w:hint="eastAsia"/>
          <w:sz w:val="22"/>
          <w:szCs w:val="22"/>
        </w:rPr>
        <w:t>年移民及國籍法收容、遣返及司法審查制度之介紹，警學叢刊</w:t>
      </w:r>
      <w:r w:rsidRPr="003D2AC8">
        <w:rPr>
          <w:rFonts w:hint="eastAsia"/>
          <w:sz w:val="22"/>
          <w:szCs w:val="22"/>
        </w:rPr>
        <w:t>30</w:t>
      </w:r>
      <w:r w:rsidRPr="003D2AC8">
        <w:rPr>
          <w:rFonts w:hint="eastAsia"/>
          <w:sz w:val="22"/>
          <w:szCs w:val="22"/>
        </w:rPr>
        <w:t>卷</w:t>
      </w:r>
      <w:r w:rsidRPr="003D2AC8">
        <w:rPr>
          <w:rFonts w:hint="eastAsia"/>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◎王寬弘、柯雨瑞、簡建章、許義寶</w:t>
      </w:r>
      <w:r w:rsidRPr="003D2AC8">
        <w:rPr>
          <w:rFonts w:hint="eastAsia"/>
          <w:sz w:val="22"/>
          <w:szCs w:val="22"/>
        </w:rPr>
        <w:t>(1999)</w:t>
      </w:r>
      <w:r w:rsidRPr="003D2AC8">
        <w:rPr>
          <w:rFonts w:hint="eastAsia"/>
          <w:sz w:val="22"/>
          <w:szCs w:val="22"/>
        </w:rPr>
        <w:t>，大陸地區人民收容及遣返問題之研究</w:t>
      </w:r>
      <w:r w:rsidRPr="003D2AC8">
        <w:rPr>
          <w:rFonts w:hint="eastAsia"/>
          <w:sz w:val="22"/>
          <w:szCs w:val="22"/>
        </w:rPr>
        <w:t xml:space="preserve"> </w:t>
      </w:r>
      <w:r w:rsidRPr="003D2AC8">
        <w:rPr>
          <w:rFonts w:hint="eastAsia"/>
          <w:sz w:val="22"/>
          <w:szCs w:val="22"/>
        </w:rPr>
        <w:t>，警學叢刊第</w:t>
      </w:r>
      <w:r w:rsidRPr="003D2AC8">
        <w:rPr>
          <w:rFonts w:hint="eastAsia"/>
          <w:sz w:val="22"/>
          <w:szCs w:val="22"/>
        </w:rPr>
        <w:t>30</w:t>
      </w:r>
      <w:r w:rsidRPr="003D2AC8">
        <w:rPr>
          <w:rFonts w:hint="eastAsia"/>
          <w:sz w:val="22"/>
          <w:szCs w:val="22"/>
        </w:rPr>
        <w:t>卷</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◎王寬弘、陳佩雯</w:t>
      </w:r>
      <w:r w:rsidRPr="003D2AC8">
        <w:rPr>
          <w:rFonts w:hint="eastAsia"/>
          <w:sz w:val="22"/>
          <w:szCs w:val="22"/>
        </w:rPr>
        <w:t>(2012</w:t>
      </w:r>
      <w:r w:rsidRPr="003D2AC8">
        <w:rPr>
          <w:rFonts w:hint="eastAsia"/>
          <w:sz w:val="22"/>
          <w:szCs w:val="22"/>
        </w:rPr>
        <w:t>），我國查緝人口販運困境研究─以警察、移民機關為例，收錄於中央警察大學移民研究中心主辦</w:t>
      </w:r>
      <w:r w:rsidRPr="003D2AC8">
        <w:rPr>
          <w:rFonts w:hint="eastAsia"/>
          <w:sz w:val="22"/>
          <w:szCs w:val="22"/>
        </w:rPr>
        <w:t>2012</w:t>
      </w:r>
      <w:r w:rsidRPr="003D2AC8">
        <w:rPr>
          <w:rFonts w:hint="eastAsia"/>
          <w:sz w:val="22"/>
          <w:szCs w:val="22"/>
        </w:rPr>
        <w:t>年人口移動與執法學術研討會論文集，頁</w:t>
      </w:r>
      <w:r w:rsidRPr="003D2AC8">
        <w:rPr>
          <w:rFonts w:hint="eastAsia"/>
          <w:sz w:val="22"/>
          <w:szCs w:val="22"/>
        </w:rPr>
        <w:t>1-184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◎王曉明</w:t>
      </w:r>
      <w:r w:rsidRPr="003D2AC8">
        <w:rPr>
          <w:rFonts w:hint="eastAsia"/>
          <w:sz w:val="22"/>
          <w:szCs w:val="22"/>
        </w:rPr>
        <w:t>(2006)</w:t>
      </w:r>
      <w:r w:rsidRPr="003D2AC8">
        <w:rPr>
          <w:rFonts w:hint="eastAsia"/>
          <w:sz w:val="22"/>
          <w:szCs w:val="22"/>
        </w:rPr>
        <w:t>，安全管理理論架構之探討，發表於風險管理與安全管理學術研討會，桃園：中央警察大學、政治大學公共行政學系合辦，頁</w:t>
      </w:r>
      <w:r w:rsidRPr="003D2AC8">
        <w:rPr>
          <w:rFonts w:hint="eastAsia"/>
          <w:sz w:val="22"/>
          <w:szCs w:val="22"/>
        </w:rPr>
        <w:t>16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◎王澤鑑</w:t>
      </w:r>
      <w:r w:rsidRPr="003D2AC8">
        <w:rPr>
          <w:rFonts w:hint="eastAsia"/>
          <w:sz w:val="22"/>
          <w:szCs w:val="22"/>
        </w:rPr>
        <w:t>(2004)</w:t>
      </w:r>
      <w:r w:rsidRPr="003D2AC8">
        <w:rPr>
          <w:rFonts w:hint="eastAsia"/>
          <w:sz w:val="22"/>
          <w:szCs w:val="22"/>
        </w:rPr>
        <w:t>，民法總則，臺北：三民書局。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◎王燦槐</w:t>
      </w:r>
      <w:r w:rsidRPr="003D2AC8">
        <w:rPr>
          <w:rFonts w:hint="eastAsia"/>
          <w:sz w:val="22"/>
          <w:szCs w:val="22"/>
        </w:rPr>
        <w:t>(2009)</w:t>
      </w:r>
      <w:r w:rsidRPr="003D2AC8">
        <w:rPr>
          <w:rFonts w:hint="eastAsia"/>
          <w:sz w:val="22"/>
          <w:szCs w:val="22"/>
        </w:rPr>
        <w:t>，從我國外籍勞工之逃逸因素看人口販運之預防，</w:t>
      </w:r>
      <w:r w:rsidRPr="003D2AC8">
        <w:rPr>
          <w:rFonts w:hint="eastAsia"/>
          <w:sz w:val="22"/>
          <w:szCs w:val="22"/>
        </w:rPr>
        <w:t>2009</w:t>
      </w:r>
      <w:r w:rsidRPr="003D2AC8">
        <w:rPr>
          <w:rFonts w:hint="eastAsia"/>
          <w:sz w:val="22"/>
          <w:szCs w:val="22"/>
        </w:rPr>
        <w:t>年防制人口販運國際及兩岸學術研討會，台北：福華國際文教會館。</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◎王鴻英（</w:t>
      </w:r>
      <w:r w:rsidRPr="003D2AC8">
        <w:rPr>
          <w:rFonts w:hint="eastAsia"/>
          <w:sz w:val="22"/>
          <w:szCs w:val="22"/>
        </w:rPr>
        <w:t>2007</w:t>
      </w:r>
      <w:r w:rsidRPr="003D2AC8">
        <w:rPr>
          <w:rFonts w:hint="eastAsia"/>
          <w:sz w:val="22"/>
          <w:szCs w:val="22"/>
        </w:rPr>
        <w:t>），人口販運的真相，刑事雙月刊，第</w:t>
      </w:r>
      <w:r w:rsidRPr="003D2AC8">
        <w:rPr>
          <w:rFonts w:hint="eastAsia"/>
          <w:sz w:val="22"/>
          <w:szCs w:val="22"/>
        </w:rPr>
        <w:t>21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◎王鴻英</w:t>
      </w:r>
      <w:r w:rsidRPr="003D2AC8">
        <w:rPr>
          <w:rFonts w:hint="eastAsia"/>
          <w:sz w:val="22"/>
          <w:szCs w:val="22"/>
        </w:rPr>
        <w:t>(2012)</w:t>
      </w:r>
      <w:r w:rsidRPr="003D2AC8">
        <w:rPr>
          <w:rFonts w:hint="eastAsia"/>
          <w:sz w:val="22"/>
          <w:szCs w:val="22"/>
        </w:rPr>
        <w:t>，司法體系中的人口販運被害人保護，檢察新論，第</w:t>
      </w:r>
      <w:r w:rsidRPr="003D2AC8">
        <w:rPr>
          <w:rFonts w:hint="eastAsia"/>
          <w:sz w:val="22"/>
          <w:szCs w:val="22"/>
        </w:rPr>
        <w:t>11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◎王鴻英、白智芳</w:t>
      </w:r>
      <w:r w:rsidRPr="003D2AC8">
        <w:rPr>
          <w:rFonts w:hint="eastAsia"/>
          <w:sz w:val="22"/>
          <w:szCs w:val="22"/>
        </w:rPr>
        <w:t>(2008)</w:t>
      </w:r>
      <w:r w:rsidRPr="003D2AC8">
        <w:rPr>
          <w:rFonts w:hint="eastAsia"/>
          <w:sz w:val="22"/>
          <w:szCs w:val="22"/>
        </w:rPr>
        <w:t>，異鄉血淚、溫暖何處尋？－談人口販運被害人保護，律師雜誌，第</w:t>
      </w:r>
      <w:r w:rsidRPr="003D2AC8">
        <w:rPr>
          <w:rFonts w:hint="eastAsia"/>
          <w:sz w:val="22"/>
          <w:szCs w:val="22"/>
        </w:rPr>
        <w:t>349</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◎王耀德</w:t>
      </w:r>
      <w:r w:rsidRPr="003D2AC8">
        <w:rPr>
          <w:rFonts w:hint="eastAsia"/>
          <w:sz w:val="22"/>
          <w:szCs w:val="22"/>
        </w:rPr>
        <w:t>(2012)</w:t>
      </w:r>
      <w:r w:rsidRPr="003D2AC8">
        <w:rPr>
          <w:rFonts w:hint="eastAsia"/>
          <w:sz w:val="22"/>
          <w:szCs w:val="22"/>
        </w:rPr>
        <w:t>，兩岸打擊人口販運刑事政策之比較研究，國防大學管理學院法律學系碩士論文。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◎王鐵崖等編著</w:t>
      </w:r>
      <w:r w:rsidRPr="003D2AC8">
        <w:rPr>
          <w:rFonts w:hint="eastAsia"/>
          <w:sz w:val="22"/>
          <w:szCs w:val="22"/>
        </w:rPr>
        <w:t>(1992)</w:t>
      </w:r>
      <w:r w:rsidRPr="003D2AC8">
        <w:rPr>
          <w:rFonts w:hint="eastAsia"/>
          <w:sz w:val="22"/>
          <w:szCs w:val="22"/>
        </w:rPr>
        <w:t>，國際法，台北：五南出版社。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◎丘宏達</w:t>
      </w:r>
      <w:r w:rsidRPr="003D2AC8">
        <w:rPr>
          <w:rFonts w:hint="eastAsia"/>
          <w:sz w:val="22"/>
          <w:szCs w:val="22"/>
        </w:rPr>
        <w:t>(1997)</w:t>
      </w:r>
      <w:r w:rsidRPr="003D2AC8">
        <w:rPr>
          <w:rFonts w:hint="eastAsia"/>
          <w:sz w:val="22"/>
          <w:szCs w:val="22"/>
        </w:rPr>
        <w:t>，現代國際法基本文件，三民書局。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◎丘宏達</w:t>
      </w:r>
      <w:r w:rsidRPr="003D2AC8">
        <w:rPr>
          <w:rFonts w:hint="eastAsia"/>
          <w:sz w:val="22"/>
          <w:szCs w:val="22"/>
        </w:rPr>
        <w:t>(2002)</w:t>
      </w:r>
      <w:r w:rsidRPr="003D2AC8">
        <w:rPr>
          <w:rFonts w:hint="eastAsia"/>
          <w:sz w:val="22"/>
          <w:szCs w:val="22"/>
        </w:rPr>
        <w:t>，現代國際法，台北：三民書局。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◎古允文、丁華、林盈君、張玉芬（</w:t>
      </w:r>
      <w:r w:rsidRPr="003D2AC8">
        <w:rPr>
          <w:rFonts w:hint="eastAsia"/>
          <w:sz w:val="22"/>
          <w:szCs w:val="22"/>
        </w:rPr>
        <w:t>2010</w:t>
      </w:r>
      <w:r w:rsidRPr="003D2AC8">
        <w:rPr>
          <w:rFonts w:hint="eastAsia"/>
          <w:sz w:val="22"/>
          <w:szCs w:val="22"/>
        </w:rPr>
        <w:t>），風險基礎的社會政策：永續社會發展之路，收錄於古允文等著</w:t>
      </w:r>
      <w:r w:rsidRPr="003D2AC8">
        <w:rPr>
          <w:rFonts w:hint="eastAsia"/>
          <w:sz w:val="22"/>
          <w:szCs w:val="22"/>
        </w:rPr>
        <w:t>(2010)</w:t>
      </w:r>
      <w:r w:rsidRPr="003D2AC8">
        <w:rPr>
          <w:rFonts w:hint="eastAsia"/>
          <w:sz w:val="22"/>
          <w:szCs w:val="22"/>
        </w:rPr>
        <w:t>，透視台灣軟實力，台北：財團法人厚生基金會，頁</w:t>
      </w:r>
      <w:r w:rsidRPr="003D2AC8">
        <w:rPr>
          <w:rFonts w:hint="eastAsia"/>
          <w:sz w:val="22"/>
          <w:szCs w:val="22"/>
        </w:rPr>
        <w:t>128-207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◎田宏杰（</w:t>
      </w:r>
      <w:r w:rsidRPr="003D2AC8">
        <w:rPr>
          <w:rFonts w:hint="eastAsia"/>
          <w:sz w:val="22"/>
          <w:szCs w:val="22"/>
        </w:rPr>
        <w:t>2003</w:t>
      </w:r>
      <w:r w:rsidRPr="003D2AC8">
        <w:rPr>
          <w:rFonts w:hint="eastAsia"/>
          <w:sz w:val="22"/>
          <w:szCs w:val="22"/>
        </w:rPr>
        <w:t>），妨害國邊境管理罪，新刑法法典分則實用叢書，北京：中國人民公安大學版社，第一版。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◎成之約</w:t>
      </w:r>
      <w:r w:rsidRPr="003D2AC8">
        <w:rPr>
          <w:rFonts w:hint="eastAsia"/>
          <w:sz w:val="22"/>
          <w:szCs w:val="22"/>
        </w:rPr>
        <w:t>(1992)</w:t>
      </w:r>
      <w:r w:rsidRPr="003D2AC8">
        <w:rPr>
          <w:rFonts w:hint="eastAsia"/>
          <w:sz w:val="22"/>
          <w:szCs w:val="22"/>
        </w:rPr>
        <w:t>，十四項重要工程得標業者聘僱海外補充勞工措施之追蹤調查評估，就業與訓練，第</w:t>
      </w:r>
      <w:r w:rsidRPr="003D2AC8">
        <w:rPr>
          <w:rFonts w:hint="eastAsia"/>
          <w:sz w:val="22"/>
          <w:szCs w:val="22"/>
        </w:rPr>
        <w:t>10</w:t>
      </w:r>
      <w:r w:rsidRPr="003D2AC8">
        <w:rPr>
          <w:rFonts w:hint="eastAsia"/>
          <w:sz w:val="22"/>
          <w:szCs w:val="22"/>
        </w:rPr>
        <w:t>卷第</w:t>
      </w:r>
      <w:r w:rsidRPr="003D2AC8">
        <w:rPr>
          <w:rFonts w:hint="eastAsia"/>
          <w:sz w:val="22"/>
          <w:szCs w:val="22"/>
        </w:rPr>
        <w:t>5</w:t>
      </w:r>
      <w:r w:rsidRPr="003D2AC8">
        <w:rPr>
          <w:rFonts w:hint="eastAsia"/>
          <w:sz w:val="22"/>
          <w:szCs w:val="22"/>
        </w:rPr>
        <w:t>期，第</w:t>
      </w:r>
      <w:r w:rsidRPr="003D2AC8">
        <w:rPr>
          <w:rFonts w:hint="eastAsia"/>
          <w:sz w:val="22"/>
          <w:szCs w:val="22"/>
        </w:rPr>
        <w:t>6</w:t>
      </w:r>
      <w:r w:rsidRPr="003D2AC8">
        <w:rPr>
          <w:rFonts w:hint="eastAsia"/>
          <w:sz w:val="22"/>
          <w:szCs w:val="22"/>
        </w:rPr>
        <w:t>～</w:t>
      </w:r>
      <w:r w:rsidRPr="003D2AC8">
        <w:rPr>
          <w:rFonts w:hint="eastAsia"/>
          <w:sz w:val="22"/>
          <w:szCs w:val="22"/>
        </w:rPr>
        <w:t>9</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◎成之約</w:t>
      </w:r>
      <w:r w:rsidRPr="003D2AC8">
        <w:rPr>
          <w:rFonts w:hint="eastAsia"/>
          <w:sz w:val="22"/>
          <w:szCs w:val="22"/>
        </w:rPr>
        <w:t>(1993)</w:t>
      </w:r>
      <w:r w:rsidRPr="003D2AC8">
        <w:rPr>
          <w:rFonts w:hint="eastAsia"/>
          <w:sz w:val="22"/>
          <w:szCs w:val="22"/>
        </w:rPr>
        <w:t>，美國移入勞動人口問題及相關政策之探討，勞動學報第</w:t>
      </w:r>
      <w:r w:rsidRPr="003D2AC8">
        <w:rPr>
          <w:rFonts w:hint="eastAsia"/>
          <w:sz w:val="22"/>
          <w:szCs w:val="22"/>
        </w:rPr>
        <w:t>3</w:t>
      </w:r>
      <w:r w:rsidRPr="003D2AC8">
        <w:rPr>
          <w:rFonts w:hint="eastAsia"/>
          <w:sz w:val="22"/>
          <w:szCs w:val="22"/>
        </w:rPr>
        <w:t>期，第</w:t>
      </w:r>
      <w:r w:rsidRPr="003D2AC8">
        <w:rPr>
          <w:rFonts w:hint="eastAsia"/>
          <w:sz w:val="22"/>
          <w:szCs w:val="22"/>
        </w:rPr>
        <w:t>69</w:t>
      </w:r>
      <w:r w:rsidRPr="003D2AC8">
        <w:rPr>
          <w:rFonts w:hint="eastAsia"/>
          <w:sz w:val="22"/>
          <w:szCs w:val="22"/>
        </w:rPr>
        <w:t>～</w:t>
      </w:r>
      <w:r w:rsidRPr="003D2AC8">
        <w:rPr>
          <w:rFonts w:hint="eastAsia"/>
          <w:sz w:val="22"/>
          <w:szCs w:val="22"/>
        </w:rPr>
        <w:t>84</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◎朱金池</w:t>
      </w:r>
      <w:r w:rsidRPr="003D2AC8">
        <w:rPr>
          <w:rFonts w:hint="eastAsia"/>
          <w:sz w:val="22"/>
          <w:szCs w:val="22"/>
        </w:rPr>
        <w:t>(2007)</w:t>
      </w:r>
      <w:r w:rsidRPr="003D2AC8">
        <w:rPr>
          <w:rFonts w:hint="eastAsia"/>
          <w:sz w:val="22"/>
          <w:szCs w:val="22"/>
        </w:rPr>
        <w:t>，警察績效管理，桃園縣：中央警察大學。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◎朱金池等著</w:t>
      </w:r>
      <w:r w:rsidRPr="003D2AC8">
        <w:rPr>
          <w:rFonts w:hint="eastAsia"/>
          <w:sz w:val="22"/>
          <w:szCs w:val="22"/>
        </w:rPr>
        <w:t>(2009)</w:t>
      </w:r>
      <w:r w:rsidRPr="003D2AC8">
        <w:rPr>
          <w:rFonts w:hint="eastAsia"/>
          <w:sz w:val="22"/>
          <w:szCs w:val="22"/>
        </w:rPr>
        <w:t>，行政學析論，台北市：五南圖書出版股份有限公司。</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◎朱愛群</w:t>
      </w:r>
      <w:r w:rsidRPr="003D2AC8">
        <w:rPr>
          <w:rFonts w:hint="eastAsia"/>
          <w:sz w:val="22"/>
          <w:szCs w:val="22"/>
        </w:rPr>
        <w:t>(1994)</w:t>
      </w:r>
      <w:r w:rsidRPr="003D2AC8">
        <w:rPr>
          <w:rFonts w:hint="eastAsia"/>
          <w:sz w:val="22"/>
          <w:szCs w:val="22"/>
        </w:rPr>
        <w:t>，論德國外籍勞工管理及其法令之探討，中央警察大學外事警察學術研討會外籍勞工管理論文集。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◎朱愛群</w:t>
      </w:r>
      <w:r w:rsidRPr="003D2AC8">
        <w:rPr>
          <w:rFonts w:hint="eastAsia"/>
          <w:sz w:val="22"/>
          <w:szCs w:val="22"/>
        </w:rPr>
        <w:t>(2002)</w:t>
      </w:r>
      <w:r w:rsidRPr="003D2AC8">
        <w:rPr>
          <w:rFonts w:hint="eastAsia"/>
          <w:sz w:val="22"/>
          <w:szCs w:val="22"/>
        </w:rPr>
        <w:t>，危機管理，台北：五南書局。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◎朱愛群</w:t>
      </w:r>
      <w:r w:rsidRPr="003D2AC8">
        <w:rPr>
          <w:rFonts w:hint="eastAsia"/>
          <w:sz w:val="22"/>
          <w:szCs w:val="22"/>
        </w:rPr>
        <w:t>(2007)</w:t>
      </w:r>
      <w:r w:rsidRPr="003D2AC8">
        <w:rPr>
          <w:rFonts w:hint="eastAsia"/>
          <w:sz w:val="22"/>
          <w:szCs w:val="22"/>
        </w:rPr>
        <w:t>，政府危機管理，台北：空大。</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◎朱愛群</w:t>
      </w:r>
      <w:r w:rsidRPr="003D2AC8">
        <w:rPr>
          <w:rFonts w:hint="eastAsia"/>
          <w:sz w:val="22"/>
          <w:szCs w:val="22"/>
        </w:rPr>
        <w:t>(2011)</w:t>
      </w:r>
      <w:r w:rsidRPr="003D2AC8">
        <w:rPr>
          <w:rFonts w:hint="eastAsia"/>
          <w:sz w:val="22"/>
          <w:szCs w:val="22"/>
        </w:rPr>
        <w:t>，政府風險管理與危機處理</w:t>
      </w:r>
      <w:r w:rsidRPr="003D2AC8">
        <w:rPr>
          <w:rFonts w:hint="eastAsia"/>
          <w:sz w:val="22"/>
          <w:szCs w:val="22"/>
        </w:rPr>
        <w:t>----</w:t>
      </w:r>
      <w:r w:rsidRPr="003D2AC8">
        <w:rPr>
          <w:rFonts w:hint="eastAsia"/>
          <w:sz w:val="22"/>
          <w:szCs w:val="22"/>
        </w:rPr>
        <w:t>實例系統分析，桃園：中央警察大學，第</w:t>
      </w:r>
      <w:r w:rsidRPr="003D2AC8">
        <w:rPr>
          <w:rFonts w:hint="eastAsia"/>
          <w:sz w:val="22"/>
          <w:szCs w:val="22"/>
        </w:rPr>
        <w:t>1-945</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◎朱愛群</w:t>
      </w:r>
      <w:r w:rsidRPr="003D2AC8">
        <w:rPr>
          <w:rFonts w:hint="eastAsia"/>
          <w:sz w:val="22"/>
          <w:szCs w:val="22"/>
        </w:rPr>
        <w:t>(2012)</w:t>
      </w:r>
      <w:r w:rsidRPr="003D2AC8">
        <w:rPr>
          <w:rFonts w:hint="eastAsia"/>
          <w:sz w:val="22"/>
          <w:szCs w:val="22"/>
        </w:rPr>
        <w:t>，行政學，初版，新北市：揚智文化。</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◎朱蓓蕾</w:t>
      </w:r>
      <w:r w:rsidRPr="003D2AC8">
        <w:rPr>
          <w:rFonts w:hint="eastAsia"/>
          <w:sz w:val="22"/>
          <w:szCs w:val="22"/>
        </w:rPr>
        <w:t>(2003)</w:t>
      </w:r>
      <w:r w:rsidRPr="003D2AC8">
        <w:rPr>
          <w:rFonts w:hint="eastAsia"/>
          <w:sz w:val="22"/>
          <w:szCs w:val="22"/>
        </w:rPr>
        <w:t>，兩岸交流衍生的治安問題：非傳統安全威脅之概念分析，中國大陸研究，第</w:t>
      </w:r>
      <w:r w:rsidRPr="003D2AC8">
        <w:rPr>
          <w:rFonts w:hint="eastAsia"/>
          <w:sz w:val="22"/>
          <w:szCs w:val="22"/>
        </w:rPr>
        <w:t>46</w:t>
      </w:r>
      <w:r w:rsidRPr="003D2AC8">
        <w:rPr>
          <w:rFonts w:hint="eastAsia"/>
          <w:sz w:val="22"/>
          <w:szCs w:val="22"/>
        </w:rPr>
        <w:t>卷第</w:t>
      </w:r>
      <w:r w:rsidRPr="003D2AC8">
        <w:rPr>
          <w:rFonts w:hint="eastAsia"/>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◎朱蓓蕾</w:t>
      </w:r>
      <w:r w:rsidRPr="003D2AC8">
        <w:rPr>
          <w:rFonts w:hint="eastAsia"/>
          <w:sz w:val="22"/>
          <w:szCs w:val="22"/>
        </w:rPr>
        <w:t>(2004)</w:t>
      </w:r>
      <w:r w:rsidRPr="003D2AC8">
        <w:rPr>
          <w:rFonts w:hint="eastAsia"/>
          <w:sz w:val="22"/>
          <w:szCs w:val="22"/>
        </w:rPr>
        <w:t>，兩岸毒品走私問題：非傳統性安全之分析</w:t>
      </w:r>
      <w:r w:rsidRPr="003D2AC8">
        <w:rPr>
          <w:rFonts w:hint="eastAsia"/>
          <w:sz w:val="22"/>
          <w:szCs w:val="22"/>
        </w:rPr>
        <w:t xml:space="preserve"> </w:t>
      </w:r>
      <w:r w:rsidRPr="003D2AC8">
        <w:rPr>
          <w:rFonts w:hint="eastAsia"/>
          <w:sz w:val="22"/>
          <w:szCs w:val="22"/>
        </w:rPr>
        <w:t>，兩岸關係與國家安全學術研討會論文集。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◎朱蓓蕾</w:t>
      </w:r>
      <w:r w:rsidRPr="003D2AC8">
        <w:rPr>
          <w:rFonts w:hint="eastAsia"/>
          <w:sz w:val="22"/>
          <w:szCs w:val="22"/>
        </w:rPr>
        <w:t>(2005)</w:t>
      </w:r>
      <w:r w:rsidRPr="003D2AC8">
        <w:rPr>
          <w:rFonts w:hint="eastAsia"/>
          <w:sz w:val="22"/>
          <w:szCs w:val="22"/>
        </w:rPr>
        <w:t>，外籍勞工與配偶管理問題之探討，財團法人國家政策研究基金會國政研究報告，內政（研）</w:t>
      </w:r>
      <w:r w:rsidRPr="003D2AC8">
        <w:rPr>
          <w:rFonts w:hint="eastAsia"/>
          <w:sz w:val="22"/>
          <w:szCs w:val="22"/>
        </w:rPr>
        <w:t>094-003</w:t>
      </w:r>
      <w:r w:rsidRPr="003D2AC8">
        <w:rPr>
          <w:rFonts w:hint="eastAsia"/>
          <w:sz w:val="22"/>
          <w:szCs w:val="22"/>
        </w:rPr>
        <w:t>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◎朱蓓蕾（</w:t>
      </w:r>
      <w:r w:rsidRPr="003D2AC8">
        <w:rPr>
          <w:rFonts w:hint="eastAsia"/>
          <w:sz w:val="22"/>
          <w:szCs w:val="22"/>
        </w:rPr>
        <w:t>2005</w:t>
      </w:r>
      <w:r w:rsidRPr="003D2AC8">
        <w:rPr>
          <w:rFonts w:hint="eastAsia"/>
          <w:sz w:val="22"/>
          <w:szCs w:val="22"/>
        </w:rPr>
        <w:t>），兩岸交流的非傳統安全，台北：遠景基金會。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◎朱劍明</w:t>
      </w:r>
      <w:r w:rsidRPr="003D2AC8">
        <w:rPr>
          <w:rFonts w:hint="eastAsia"/>
          <w:sz w:val="22"/>
          <w:szCs w:val="22"/>
        </w:rPr>
        <w:t>(2003)</w:t>
      </w:r>
      <w:r w:rsidRPr="003D2AC8">
        <w:rPr>
          <w:rFonts w:hint="eastAsia"/>
          <w:sz w:val="22"/>
          <w:szCs w:val="22"/>
        </w:rPr>
        <w:t>，九一一事件對美國之衝擊及其強化國土安全之研究，中央警察大學公共安全研究所碩士論文。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◎朱誼臻（</w:t>
      </w:r>
      <w:r w:rsidRPr="003D2AC8">
        <w:rPr>
          <w:rFonts w:hint="eastAsia"/>
          <w:sz w:val="22"/>
          <w:szCs w:val="22"/>
        </w:rPr>
        <w:t>2010</w:t>
      </w:r>
      <w:r w:rsidRPr="003D2AC8">
        <w:rPr>
          <w:rFonts w:hint="eastAsia"/>
          <w:sz w:val="22"/>
          <w:szCs w:val="22"/>
        </w:rPr>
        <w:t>），呼喚傳統媒合精神</w:t>
      </w:r>
      <w:r w:rsidRPr="003D2AC8">
        <w:rPr>
          <w:rFonts w:hint="eastAsia"/>
          <w:sz w:val="22"/>
          <w:szCs w:val="22"/>
        </w:rPr>
        <w:t>?</w:t>
      </w:r>
      <w:r w:rsidRPr="003D2AC8">
        <w:rPr>
          <w:rFonts w:hint="eastAsia"/>
          <w:sz w:val="22"/>
          <w:szCs w:val="22"/>
        </w:rPr>
        <w:t>－營利禁止與跨國婚姻仲介業之運作，國立暨南國際大學碩士論文。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◎江世雄（</w:t>
      </w:r>
      <w:r w:rsidRPr="003D2AC8">
        <w:rPr>
          <w:rFonts w:hint="eastAsia"/>
          <w:sz w:val="22"/>
          <w:szCs w:val="22"/>
        </w:rPr>
        <w:t>2013</w:t>
      </w:r>
      <w:r w:rsidRPr="003D2AC8">
        <w:rPr>
          <w:rFonts w:hint="eastAsia"/>
          <w:sz w:val="22"/>
          <w:szCs w:val="22"/>
        </w:rPr>
        <w:t>），論刑事司法互助之基本理論與其在海峽兩岸的實踐困境，涉外執法與政策學報第</w:t>
      </w:r>
      <w:r w:rsidRPr="003D2AC8">
        <w:rPr>
          <w:rFonts w:hint="eastAsia"/>
          <w:sz w:val="22"/>
          <w:szCs w:val="22"/>
        </w:rPr>
        <w:t>3</w:t>
      </w:r>
      <w:r w:rsidRPr="003D2AC8">
        <w:rPr>
          <w:rFonts w:hint="eastAsia"/>
          <w:sz w:val="22"/>
          <w:szCs w:val="22"/>
        </w:rPr>
        <w:t>期，頁</w:t>
      </w:r>
      <w:r w:rsidRPr="003D2AC8">
        <w:rPr>
          <w:rFonts w:hint="eastAsia"/>
          <w:sz w:val="22"/>
          <w:szCs w:val="22"/>
        </w:rPr>
        <w:t>159-180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◎江妮諺</w:t>
      </w:r>
      <w:r w:rsidRPr="003D2AC8">
        <w:rPr>
          <w:rFonts w:hint="eastAsia"/>
          <w:sz w:val="22"/>
          <w:szCs w:val="22"/>
        </w:rPr>
        <w:t>(2010)</w:t>
      </w:r>
      <w:r w:rsidRPr="003D2AC8">
        <w:rPr>
          <w:rFonts w:hint="eastAsia"/>
          <w:sz w:val="22"/>
          <w:szCs w:val="22"/>
        </w:rPr>
        <w:t>，人口販運服務工作者文化能力探索—多元文化觀點，實踐大學社會工作學系研究所碩士論文。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◎牟永平</w:t>
      </w:r>
      <w:r w:rsidRPr="003D2AC8">
        <w:rPr>
          <w:rFonts w:hint="eastAsia"/>
          <w:sz w:val="22"/>
          <w:szCs w:val="22"/>
        </w:rPr>
        <w:t>(1994)</w:t>
      </w:r>
      <w:r w:rsidRPr="003D2AC8">
        <w:rPr>
          <w:rFonts w:hint="eastAsia"/>
          <w:sz w:val="22"/>
          <w:szCs w:val="22"/>
        </w:rPr>
        <w:t>，論法國之外籍勞工管理，外事警察學術研討會外籍勞工管理論文集，中央警察大學。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◎行政院大陸委員會（</w:t>
      </w:r>
      <w:r w:rsidRPr="003D2AC8">
        <w:rPr>
          <w:rFonts w:hint="eastAsia"/>
          <w:sz w:val="22"/>
          <w:szCs w:val="22"/>
        </w:rPr>
        <w:t>1997</w:t>
      </w:r>
      <w:r w:rsidRPr="003D2AC8">
        <w:rPr>
          <w:rFonts w:hint="eastAsia"/>
          <w:sz w:val="22"/>
          <w:szCs w:val="22"/>
        </w:rPr>
        <w:t>），防制大陸地區人民非法入境，台北：陸委會編印。</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◎行政院大陸委員會</w:t>
      </w:r>
      <w:r w:rsidRPr="003D2AC8">
        <w:rPr>
          <w:rFonts w:hint="eastAsia"/>
          <w:sz w:val="22"/>
          <w:szCs w:val="22"/>
        </w:rPr>
        <w:t>(2012)</w:t>
      </w:r>
      <w:r w:rsidRPr="003D2AC8">
        <w:rPr>
          <w:rFonts w:hint="eastAsia"/>
          <w:sz w:val="22"/>
          <w:szCs w:val="22"/>
        </w:rPr>
        <w:t>，大陸事務法規彙編，編訂九版。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◎行政院勞工委員</w:t>
      </w:r>
      <w:r w:rsidRPr="003D2AC8">
        <w:rPr>
          <w:rFonts w:hint="eastAsia"/>
          <w:sz w:val="22"/>
          <w:szCs w:val="22"/>
        </w:rPr>
        <w:t>(1995)</w:t>
      </w:r>
      <w:r w:rsidRPr="003D2AC8">
        <w:rPr>
          <w:rFonts w:hint="eastAsia"/>
          <w:sz w:val="22"/>
          <w:szCs w:val="22"/>
        </w:rPr>
        <w:t>，中華民國八十三年臺灣地區外籍勞工（幫傭）管理及運用調查報告，頁</w:t>
      </w:r>
      <w:r w:rsidRPr="003D2AC8">
        <w:rPr>
          <w:rFonts w:hint="eastAsia"/>
          <w:sz w:val="22"/>
          <w:szCs w:val="22"/>
        </w:rPr>
        <w:t>1</w:t>
      </w:r>
      <w:r w:rsidRPr="003D2AC8">
        <w:rPr>
          <w:rFonts w:hint="eastAsia"/>
          <w:sz w:val="22"/>
          <w:szCs w:val="22"/>
        </w:rPr>
        <w:t>至</w:t>
      </w:r>
      <w:r w:rsidRPr="003D2AC8">
        <w:rPr>
          <w:rFonts w:hint="eastAsia"/>
          <w:sz w:val="22"/>
          <w:szCs w:val="22"/>
        </w:rPr>
        <w:t>21</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◎行政院勞工委員會</w:t>
      </w:r>
      <w:r w:rsidRPr="003D2AC8">
        <w:rPr>
          <w:rFonts w:hint="eastAsia"/>
          <w:sz w:val="22"/>
          <w:szCs w:val="22"/>
        </w:rPr>
        <w:t>(1995)</w:t>
      </w:r>
      <w:r w:rsidRPr="003D2AC8">
        <w:rPr>
          <w:rFonts w:hint="eastAsia"/>
          <w:sz w:val="22"/>
          <w:szCs w:val="22"/>
        </w:rPr>
        <w:t>，中華民國八十四年臺灣地區外籍勞工管理及運用調查報告。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◎行政院勞工委員會職業訓練局編</w:t>
      </w:r>
      <w:r w:rsidRPr="003D2AC8">
        <w:rPr>
          <w:rFonts w:hint="eastAsia"/>
          <w:sz w:val="22"/>
          <w:szCs w:val="22"/>
        </w:rPr>
        <w:t>(2011)</w:t>
      </w:r>
      <w:r w:rsidRPr="003D2AC8">
        <w:rPr>
          <w:rFonts w:hint="eastAsia"/>
          <w:sz w:val="22"/>
          <w:szCs w:val="22"/>
        </w:rPr>
        <w:t>，外籍勞工運用及管理調查報告，行政院勞工委員會職業訓練局。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◎行政院勞工委員會職業訓練局編印</w:t>
      </w:r>
      <w:r w:rsidRPr="003D2AC8">
        <w:rPr>
          <w:rFonts w:hint="eastAsia"/>
          <w:sz w:val="22"/>
          <w:szCs w:val="22"/>
        </w:rPr>
        <w:t>(1990)</w:t>
      </w:r>
      <w:r w:rsidRPr="003D2AC8">
        <w:rPr>
          <w:rFonts w:hint="eastAsia"/>
          <w:sz w:val="22"/>
          <w:szCs w:val="22"/>
        </w:rPr>
        <w:t>，十四項重要建設工程人力需求因應措施方案彙編資料。</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◎行政院勞工委員會職業訓練局編譯</w:t>
      </w:r>
      <w:r w:rsidRPr="003D2AC8">
        <w:rPr>
          <w:rFonts w:hint="eastAsia"/>
          <w:sz w:val="22"/>
          <w:szCs w:val="22"/>
        </w:rPr>
        <w:t>(1989)</w:t>
      </w:r>
      <w:r w:rsidRPr="003D2AC8">
        <w:rPr>
          <w:rFonts w:hint="eastAsia"/>
          <w:sz w:val="22"/>
          <w:szCs w:val="22"/>
        </w:rPr>
        <w:t>，日本外籍勞工問題的處理方向，頁</w:t>
      </w:r>
      <w:r w:rsidRPr="003D2AC8">
        <w:rPr>
          <w:rFonts w:hint="eastAsia"/>
          <w:sz w:val="22"/>
          <w:szCs w:val="22"/>
        </w:rPr>
        <w:t>12</w:t>
      </w:r>
      <w:r w:rsidRPr="003D2AC8">
        <w:rPr>
          <w:rFonts w:hint="eastAsia"/>
          <w:sz w:val="22"/>
          <w:szCs w:val="22"/>
        </w:rPr>
        <w:t>至</w:t>
      </w:r>
      <w:r w:rsidRPr="003D2AC8">
        <w:rPr>
          <w:rFonts w:hint="eastAsia"/>
          <w:sz w:val="22"/>
          <w:szCs w:val="22"/>
        </w:rPr>
        <w:t>16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◎行政院勞工委員會職業訓練局編譯</w:t>
      </w:r>
      <w:r w:rsidRPr="003D2AC8">
        <w:rPr>
          <w:rFonts w:hint="eastAsia"/>
          <w:sz w:val="22"/>
          <w:szCs w:val="22"/>
        </w:rPr>
        <w:t>(1992)</w:t>
      </w:r>
      <w:r w:rsidRPr="003D2AC8">
        <w:rPr>
          <w:rFonts w:hint="eastAsia"/>
          <w:sz w:val="22"/>
          <w:szCs w:val="22"/>
        </w:rPr>
        <w:t>，外籍勞工問題之動向與觀點──日本關於外工於勞動層面所成影響之研討會報告書，頁</w:t>
      </w:r>
      <w:r w:rsidRPr="003D2AC8">
        <w:rPr>
          <w:rFonts w:hint="eastAsia"/>
          <w:sz w:val="22"/>
          <w:szCs w:val="22"/>
        </w:rPr>
        <w:t>130</w:t>
      </w:r>
      <w:r w:rsidRPr="003D2AC8">
        <w:rPr>
          <w:rFonts w:hint="eastAsia"/>
          <w:sz w:val="22"/>
          <w:szCs w:val="22"/>
        </w:rPr>
        <w:t>至</w:t>
      </w:r>
      <w:r w:rsidRPr="003D2AC8">
        <w:rPr>
          <w:rFonts w:hint="eastAsia"/>
          <w:sz w:val="22"/>
          <w:szCs w:val="22"/>
        </w:rPr>
        <w:t>133</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◎何志鵬</w:t>
      </w:r>
      <w:r w:rsidRPr="003D2AC8">
        <w:rPr>
          <w:rFonts w:hint="eastAsia"/>
          <w:sz w:val="22"/>
          <w:szCs w:val="22"/>
        </w:rPr>
        <w:t>(2008)</w:t>
      </w:r>
      <w:r w:rsidRPr="003D2AC8">
        <w:rPr>
          <w:rFonts w:hint="eastAsia"/>
          <w:sz w:val="22"/>
          <w:szCs w:val="22"/>
        </w:rPr>
        <w:t>，人權全權化基本理論研究，初版，吉林：科學出版社，頁</w:t>
      </w:r>
      <w:r w:rsidRPr="003D2AC8">
        <w:rPr>
          <w:rFonts w:hint="eastAsia"/>
          <w:sz w:val="22"/>
          <w:szCs w:val="22"/>
        </w:rPr>
        <w:t>62-257</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◎余昭、陳明傳等合著</w:t>
      </w:r>
      <w:r w:rsidRPr="003D2AC8">
        <w:rPr>
          <w:rFonts w:hint="eastAsia"/>
          <w:sz w:val="22"/>
          <w:szCs w:val="22"/>
        </w:rPr>
        <w:t>(2013)</w:t>
      </w:r>
      <w:r w:rsidRPr="003D2AC8">
        <w:rPr>
          <w:rFonts w:hint="eastAsia"/>
          <w:sz w:val="22"/>
          <w:szCs w:val="22"/>
        </w:rPr>
        <w:t>，涉外執法的傳承與蛻變，桃園：中央警察大學出版社。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◎余國成</w:t>
      </w:r>
      <w:r w:rsidRPr="003D2AC8">
        <w:rPr>
          <w:rFonts w:hint="eastAsia"/>
          <w:sz w:val="22"/>
          <w:szCs w:val="22"/>
        </w:rPr>
        <w:t>(2007)</w:t>
      </w:r>
      <w:r w:rsidRPr="003D2AC8">
        <w:rPr>
          <w:rFonts w:hint="eastAsia"/>
          <w:sz w:val="22"/>
          <w:szCs w:val="22"/>
        </w:rPr>
        <w:t>，人口販運被害人保護之研究，桃園，中央警察大學外事警察研究所</w:t>
      </w:r>
      <w:r w:rsidRPr="003D2AC8">
        <w:rPr>
          <w:rFonts w:hint="eastAsia"/>
          <w:sz w:val="22"/>
          <w:szCs w:val="22"/>
        </w:rPr>
        <w:t>(</w:t>
      </w:r>
      <w:r w:rsidRPr="003D2AC8">
        <w:rPr>
          <w:rFonts w:hint="eastAsia"/>
          <w:sz w:val="22"/>
          <w:szCs w:val="22"/>
        </w:rPr>
        <w:t>國境組</w:t>
      </w:r>
      <w:r w:rsidRPr="003D2AC8">
        <w:rPr>
          <w:rFonts w:hint="eastAsia"/>
          <w:sz w:val="22"/>
          <w:szCs w:val="22"/>
        </w:rPr>
        <w:t xml:space="preserve">) </w:t>
      </w:r>
      <w:r w:rsidRPr="003D2AC8">
        <w:rPr>
          <w:rFonts w:hint="eastAsia"/>
          <w:sz w:val="22"/>
          <w:szCs w:val="22"/>
        </w:rPr>
        <w:t>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◎吳俊明</w:t>
      </w:r>
      <w:r w:rsidRPr="003D2AC8">
        <w:rPr>
          <w:rFonts w:hint="eastAsia"/>
          <w:sz w:val="22"/>
          <w:szCs w:val="22"/>
        </w:rPr>
        <w:t>(1989)</w:t>
      </w:r>
      <w:r w:rsidRPr="003D2AC8">
        <w:rPr>
          <w:rFonts w:hint="eastAsia"/>
          <w:sz w:val="22"/>
          <w:szCs w:val="22"/>
        </w:rPr>
        <w:t>，各國對外籍勞工之管理簡介，勞工行政，第</w:t>
      </w:r>
      <w:r w:rsidRPr="003D2AC8">
        <w:rPr>
          <w:rFonts w:hint="eastAsia"/>
          <w:sz w:val="22"/>
          <w:szCs w:val="22"/>
        </w:rPr>
        <w:t>18</w:t>
      </w:r>
      <w:r w:rsidRPr="003D2AC8">
        <w:rPr>
          <w:rFonts w:hint="eastAsia"/>
          <w:sz w:val="22"/>
          <w:szCs w:val="22"/>
        </w:rPr>
        <w:t>期，頁</w:t>
      </w:r>
      <w:r w:rsidRPr="003D2AC8">
        <w:rPr>
          <w:rFonts w:hint="eastAsia"/>
          <w:sz w:val="22"/>
          <w:szCs w:val="22"/>
        </w:rPr>
        <w:t>28</w:t>
      </w:r>
      <w:r w:rsidRPr="003D2AC8">
        <w:rPr>
          <w:rFonts w:hint="eastAsia"/>
          <w:sz w:val="22"/>
          <w:szCs w:val="22"/>
        </w:rPr>
        <w:t>至</w:t>
      </w:r>
      <w:r w:rsidRPr="003D2AC8">
        <w:rPr>
          <w:rFonts w:hint="eastAsia"/>
          <w:sz w:val="22"/>
          <w:szCs w:val="22"/>
        </w:rPr>
        <w:t>30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◎吳俊明</w:t>
      </w:r>
      <w:r w:rsidRPr="003D2AC8">
        <w:rPr>
          <w:rFonts w:hint="eastAsia"/>
          <w:sz w:val="22"/>
          <w:szCs w:val="22"/>
        </w:rPr>
        <w:t>(1992)</w:t>
      </w:r>
      <w:r w:rsidRPr="003D2AC8">
        <w:rPr>
          <w:rFonts w:hint="eastAsia"/>
          <w:sz w:val="22"/>
          <w:szCs w:val="22"/>
        </w:rPr>
        <w:t>，就業服務法立法經過及主要內容，就業與訓練，第</w:t>
      </w:r>
      <w:r w:rsidRPr="003D2AC8">
        <w:rPr>
          <w:rFonts w:hint="eastAsia"/>
          <w:sz w:val="22"/>
          <w:szCs w:val="22"/>
        </w:rPr>
        <w:t>10</w:t>
      </w:r>
      <w:r w:rsidRPr="003D2AC8">
        <w:rPr>
          <w:rFonts w:hint="eastAsia"/>
          <w:sz w:val="22"/>
          <w:szCs w:val="22"/>
        </w:rPr>
        <w:t>卷第</w:t>
      </w:r>
      <w:r w:rsidRPr="003D2AC8">
        <w:rPr>
          <w:rFonts w:hint="eastAsia"/>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◎吳家慶</w:t>
      </w:r>
      <w:r w:rsidRPr="003D2AC8">
        <w:rPr>
          <w:rFonts w:hint="eastAsia"/>
          <w:sz w:val="22"/>
          <w:szCs w:val="22"/>
        </w:rPr>
        <w:t>(2013)</w:t>
      </w:r>
      <w:r w:rsidRPr="003D2AC8">
        <w:rPr>
          <w:rFonts w:hint="eastAsia"/>
          <w:sz w:val="22"/>
          <w:szCs w:val="22"/>
        </w:rPr>
        <w:t>，保全服務定型化契約之研究</w:t>
      </w:r>
      <w:r w:rsidRPr="003D2AC8">
        <w:rPr>
          <w:rFonts w:hint="eastAsia"/>
          <w:sz w:val="22"/>
          <w:szCs w:val="22"/>
        </w:rPr>
        <w:t>--</w:t>
      </w:r>
      <w:r w:rsidRPr="003D2AC8">
        <w:rPr>
          <w:rFonts w:hint="eastAsia"/>
          <w:sz w:val="22"/>
          <w:szCs w:val="22"/>
        </w:rPr>
        <w:t>以消保法觀點探討免責條款在實務上之適用，臺灣法學雜誌第</w:t>
      </w:r>
      <w:r w:rsidRPr="003D2AC8">
        <w:rPr>
          <w:rFonts w:hint="eastAsia"/>
          <w:sz w:val="22"/>
          <w:szCs w:val="22"/>
        </w:rPr>
        <w:t>226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◎吳啟安、廖福村</w:t>
      </w:r>
      <w:r w:rsidRPr="003D2AC8">
        <w:rPr>
          <w:rFonts w:hint="eastAsia"/>
          <w:sz w:val="22"/>
          <w:szCs w:val="22"/>
        </w:rPr>
        <w:t>(2013)</w:t>
      </w:r>
      <w:r w:rsidRPr="003D2AC8">
        <w:rPr>
          <w:rFonts w:hint="eastAsia"/>
          <w:sz w:val="22"/>
          <w:szCs w:val="22"/>
        </w:rPr>
        <w:t>，警察執行性侵害加害人社區監督之挑戰，警專學報第</w:t>
      </w:r>
      <w:r w:rsidRPr="003D2AC8">
        <w:rPr>
          <w:rFonts w:hint="eastAsia"/>
          <w:sz w:val="22"/>
          <w:szCs w:val="22"/>
        </w:rPr>
        <w:t>5</w:t>
      </w:r>
      <w:r w:rsidRPr="003D2AC8">
        <w:rPr>
          <w:rFonts w:hint="eastAsia"/>
          <w:sz w:val="22"/>
          <w:szCs w:val="22"/>
        </w:rPr>
        <w:t>卷第</w:t>
      </w:r>
      <w:r w:rsidRPr="003D2AC8">
        <w:rPr>
          <w:rFonts w:hint="eastAsia"/>
          <w:sz w:val="22"/>
          <w:szCs w:val="22"/>
        </w:rPr>
        <w:t>5</w:t>
      </w:r>
      <w:r w:rsidRPr="003D2AC8">
        <w:rPr>
          <w:rFonts w:hint="eastAsia"/>
          <w:sz w:val="22"/>
          <w:szCs w:val="22"/>
        </w:rPr>
        <w:t>期，頁</w:t>
      </w:r>
      <w:r w:rsidRPr="003D2AC8">
        <w:rPr>
          <w:rFonts w:hint="eastAsia"/>
          <w:sz w:val="22"/>
          <w:szCs w:val="22"/>
        </w:rPr>
        <w:t>169-190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◎吳景芳</w:t>
      </w:r>
      <w:r w:rsidRPr="003D2AC8">
        <w:rPr>
          <w:sz w:val="22"/>
          <w:szCs w:val="22"/>
        </w:rPr>
        <w:t>(1998)</w:t>
      </w:r>
      <w:r w:rsidRPr="003D2AC8">
        <w:rPr>
          <w:rFonts w:hint="eastAsia"/>
          <w:sz w:val="22"/>
          <w:szCs w:val="22"/>
        </w:rPr>
        <w:t>，兩岸共同打擊犯罪應有之作法─為兩岸之間的區際刑事司法互助催生，中興法學，第</w:t>
      </w:r>
      <w:r w:rsidRPr="003D2AC8">
        <w:rPr>
          <w:sz w:val="22"/>
          <w:szCs w:val="22"/>
        </w:rPr>
        <w:t xml:space="preserve">44 </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◎吳朝彥（</w:t>
      </w:r>
      <w:r w:rsidRPr="003D2AC8">
        <w:rPr>
          <w:rFonts w:hint="eastAsia"/>
          <w:sz w:val="22"/>
          <w:szCs w:val="22"/>
        </w:rPr>
        <w:t>2000</w:t>
      </w:r>
      <w:r w:rsidRPr="003D2AC8">
        <w:rPr>
          <w:rFonts w:hint="eastAsia"/>
          <w:sz w:val="22"/>
          <w:szCs w:val="22"/>
        </w:rPr>
        <w:t>），臺灣地區與大陸地區旅行業管理制度之比較，中國文化大學中國大陸研究所碩士論文。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◎吳進發</w:t>
      </w:r>
      <w:r w:rsidRPr="003D2AC8">
        <w:rPr>
          <w:rFonts w:hint="eastAsia"/>
          <w:sz w:val="22"/>
          <w:szCs w:val="22"/>
        </w:rPr>
        <w:t>(2006)</w:t>
      </w:r>
      <w:r w:rsidRPr="003D2AC8">
        <w:rPr>
          <w:rFonts w:hint="eastAsia"/>
          <w:sz w:val="22"/>
          <w:szCs w:val="22"/>
        </w:rPr>
        <w:t>，刑法、刑訴法應試精要，臺北：作者自印。</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◎吳傳安</w:t>
      </w:r>
      <w:r w:rsidRPr="003D2AC8">
        <w:rPr>
          <w:rFonts w:hint="eastAsia"/>
          <w:sz w:val="22"/>
          <w:szCs w:val="22"/>
        </w:rPr>
        <w:t>(1999)</w:t>
      </w:r>
      <w:r w:rsidRPr="003D2AC8">
        <w:rPr>
          <w:rFonts w:hint="eastAsia"/>
          <w:sz w:val="22"/>
          <w:szCs w:val="22"/>
        </w:rPr>
        <w:t>，台灣省漁港走私與非法移民問題之研究，中央警察大學行政警察研究所碩士論文。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◎吳嘉生</w:t>
      </w:r>
      <w:r w:rsidRPr="003D2AC8">
        <w:rPr>
          <w:rFonts w:hint="eastAsia"/>
          <w:sz w:val="22"/>
          <w:szCs w:val="22"/>
        </w:rPr>
        <w:t>(2000)</w:t>
      </w:r>
      <w:r w:rsidRPr="003D2AC8">
        <w:rPr>
          <w:rFonts w:hint="eastAsia"/>
          <w:sz w:val="22"/>
          <w:szCs w:val="22"/>
        </w:rPr>
        <w:t>，國際法學原理—本質與功能之研究，臺北：五南圖書出版公司，頁</w:t>
      </w:r>
      <w:r w:rsidRPr="003D2AC8">
        <w:rPr>
          <w:rFonts w:hint="eastAsia"/>
          <w:sz w:val="22"/>
          <w:szCs w:val="22"/>
        </w:rPr>
        <w:t>314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◎吳嘉生</w:t>
      </w:r>
      <w:r w:rsidRPr="003D2AC8">
        <w:rPr>
          <w:rFonts w:hint="eastAsia"/>
          <w:sz w:val="22"/>
          <w:szCs w:val="22"/>
        </w:rPr>
        <w:t>(2008)</w:t>
      </w:r>
      <w:r w:rsidRPr="003D2AC8">
        <w:rPr>
          <w:rFonts w:hint="eastAsia"/>
          <w:sz w:val="22"/>
          <w:szCs w:val="22"/>
        </w:rPr>
        <w:t>，當代國際法</w:t>
      </w:r>
      <w:r w:rsidRPr="003D2AC8">
        <w:rPr>
          <w:rFonts w:hint="eastAsia"/>
          <w:sz w:val="22"/>
          <w:szCs w:val="22"/>
        </w:rPr>
        <w:t>(</w:t>
      </w:r>
      <w:r w:rsidRPr="003D2AC8">
        <w:rPr>
          <w:rFonts w:hint="eastAsia"/>
          <w:sz w:val="22"/>
          <w:szCs w:val="22"/>
        </w:rPr>
        <w:t>上</w:t>
      </w:r>
      <w:r w:rsidRPr="003D2AC8">
        <w:rPr>
          <w:rFonts w:hint="eastAsia"/>
          <w:sz w:val="22"/>
          <w:szCs w:val="22"/>
        </w:rPr>
        <w:t>)</w:t>
      </w:r>
      <w:r w:rsidRPr="003D2AC8">
        <w:rPr>
          <w:rFonts w:hint="eastAsia"/>
          <w:sz w:val="22"/>
          <w:szCs w:val="22"/>
        </w:rPr>
        <w:t>，初版，臺北巿：五南公司。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◎吳學燕</w:t>
      </w:r>
      <w:r w:rsidRPr="003D2AC8">
        <w:rPr>
          <w:rFonts w:hint="eastAsia"/>
          <w:sz w:val="22"/>
          <w:szCs w:val="22"/>
        </w:rPr>
        <w:t>(2004)</w:t>
      </w:r>
      <w:r w:rsidRPr="003D2AC8">
        <w:rPr>
          <w:rFonts w:hint="eastAsia"/>
          <w:sz w:val="22"/>
          <w:szCs w:val="22"/>
        </w:rPr>
        <w:t>，國內外移民政策與輔導之探討，國境警察學報，第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◎吳學燕</w:t>
      </w:r>
      <w:r w:rsidRPr="003D2AC8">
        <w:rPr>
          <w:rFonts w:hint="eastAsia"/>
          <w:sz w:val="22"/>
          <w:szCs w:val="22"/>
        </w:rPr>
        <w:t>(2004)</w:t>
      </w:r>
      <w:r w:rsidRPr="003D2AC8">
        <w:rPr>
          <w:rFonts w:hint="eastAsia"/>
          <w:sz w:val="22"/>
          <w:szCs w:val="22"/>
        </w:rPr>
        <w:t>，移民政策與法規，臺北：文笙書局。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◎吳學燕</w:t>
      </w:r>
      <w:r w:rsidRPr="003D2AC8">
        <w:rPr>
          <w:rFonts w:hint="eastAsia"/>
          <w:sz w:val="22"/>
          <w:szCs w:val="22"/>
        </w:rPr>
        <w:t>(2009)</w:t>
      </w:r>
      <w:r w:rsidRPr="003D2AC8">
        <w:rPr>
          <w:rFonts w:hint="eastAsia"/>
          <w:sz w:val="22"/>
          <w:szCs w:val="22"/>
        </w:rPr>
        <w:t>，入出國及移民法逐條釋義，臺北：文笙書局。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◎吳學燕</w:t>
      </w:r>
      <w:r w:rsidRPr="003D2AC8">
        <w:rPr>
          <w:rFonts w:hint="eastAsia"/>
          <w:sz w:val="22"/>
          <w:szCs w:val="22"/>
        </w:rPr>
        <w:t>(2011)</w:t>
      </w:r>
      <w:r w:rsidRPr="003D2AC8">
        <w:rPr>
          <w:rFonts w:hint="eastAsia"/>
          <w:sz w:val="22"/>
          <w:szCs w:val="22"/>
        </w:rPr>
        <w:t>，移民政策與法規，台北市：文笙書局。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◎吳錦棋、曾秀雲、嚴愛群</w:t>
      </w:r>
      <w:r w:rsidRPr="003D2AC8">
        <w:rPr>
          <w:rFonts w:hint="eastAsia"/>
          <w:sz w:val="22"/>
          <w:szCs w:val="22"/>
        </w:rPr>
        <w:t>(2008)</w:t>
      </w:r>
      <w:r w:rsidRPr="003D2AC8">
        <w:rPr>
          <w:rFonts w:hint="eastAsia"/>
          <w:sz w:val="22"/>
          <w:szCs w:val="22"/>
        </w:rPr>
        <w:t>，“沒有他們行嗎？”：從東南亞跨國婚姻困境談婚姻當事者與媒合業者的權力—依賴關係，中央警察大學國境警察學報，第</w:t>
      </w:r>
      <w:r w:rsidRPr="003D2AC8">
        <w:rPr>
          <w:rFonts w:hint="eastAsia"/>
          <w:sz w:val="22"/>
          <w:szCs w:val="22"/>
        </w:rPr>
        <w:t>10</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◎吳耀宗</w:t>
      </w:r>
      <w:r w:rsidRPr="003D2AC8">
        <w:rPr>
          <w:rFonts w:hint="eastAsia"/>
          <w:sz w:val="22"/>
          <w:szCs w:val="22"/>
        </w:rPr>
        <w:t>(2003)</w:t>
      </w:r>
      <w:r w:rsidRPr="003D2AC8">
        <w:rPr>
          <w:rFonts w:hint="eastAsia"/>
          <w:sz w:val="22"/>
          <w:szCs w:val="22"/>
        </w:rPr>
        <w:t>，使公務員登載不實罪，月旦法學，</w:t>
      </w:r>
      <w:r w:rsidRPr="003D2AC8">
        <w:rPr>
          <w:rFonts w:hint="eastAsia"/>
          <w:sz w:val="22"/>
          <w:szCs w:val="22"/>
        </w:rPr>
        <w:t>97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◎吳耀宗</w:t>
      </w:r>
      <w:r w:rsidRPr="003D2AC8">
        <w:rPr>
          <w:rFonts w:hint="eastAsia"/>
          <w:sz w:val="22"/>
          <w:szCs w:val="22"/>
        </w:rPr>
        <w:t>(2013)</w:t>
      </w:r>
      <w:r w:rsidRPr="003D2AC8">
        <w:rPr>
          <w:rFonts w:hint="eastAsia"/>
          <w:sz w:val="22"/>
          <w:szCs w:val="22"/>
        </w:rPr>
        <w:t>，檢察官依職權核發鑑定許可書強制抽血</w:t>
      </w:r>
      <w:r w:rsidRPr="003D2AC8">
        <w:rPr>
          <w:rFonts w:hint="eastAsia"/>
          <w:sz w:val="22"/>
          <w:szCs w:val="22"/>
        </w:rPr>
        <w:t>---</w:t>
      </w:r>
      <w:r w:rsidRPr="003D2AC8">
        <w:rPr>
          <w:rFonts w:hint="eastAsia"/>
          <w:sz w:val="22"/>
          <w:szCs w:val="22"/>
        </w:rPr>
        <w:t>違法，台灣法學雜誌第</w:t>
      </w:r>
      <w:r w:rsidRPr="003D2AC8">
        <w:rPr>
          <w:rFonts w:hint="eastAsia"/>
          <w:sz w:val="22"/>
          <w:szCs w:val="22"/>
        </w:rPr>
        <w:t>228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◎呂岳城</w:t>
      </w:r>
      <w:r w:rsidRPr="003D2AC8">
        <w:rPr>
          <w:rFonts w:hint="eastAsia"/>
          <w:sz w:val="22"/>
          <w:szCs w:val="22"/>
        </w:rPr>
        <w:t>(2000)</w:t>
      </w:r>
      <w:r w:rsidRPr="003D2AC8">
        <w:rPr>
          <w:rFonts w:hint="eastAsia"/>
          <w:sz w:val="22"/>
          <w:szCs w:val="22"/>
        </w:rPr>
        <w:t>，大陸地區人民海上非法移民偵查活動之研究，中央警察大學水上警察研究所碩士論文。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◎呂炳寬、項程華、楊智傑</w:t>
      </w:r>
      <w:r w:rsidRPr="003D2AC8">
        <w:rPr>
          <w:rFonts w:hint="eastAsia"/>
          <w:sz w:val="22"/>
          <w:szCs w:val="22"/>
        </w:rPr>
        <w:t>(2007)</w:t>
      </w:r>
      <w:r w:rsidRPr="003D2AC8">
        <w:rPr>
          <w:rFonts w:hint="eastAsia"/>
          <w:sz w:val="22"/>
          <w:szCs w:val="22"/>
        </w:rPr>
        <w:t>，中華民國憲法精義，</w:t>
      </w:r>
      <w:r w:rsidRPr="003D2AC8">
        <w:rPr>
          <w:rFonts w:hint="eastAsia"/>
          <w:sz w:val="22"/>
          <w:szCs w:val="22"/>
        </w:rPr>
        <w:t>2</w:t>
      </w:r>
      <w:r w:rsidRPr="003D2AC8">
        <w:rPr>
          <w:rFonts w:hint="eastAsia"/>
          <w:sz w:val="22"/>
          <w:szCs w:val="22"/>
        </w:rPr>
        <w:t>版，臺北市：五南公司。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◎呂珊</w:t>
      </w:r>
      <w:r w:rsidRPr="003D2AC8">
        <w:rPr>
          <w:rFonts w:hint="eastAsia"/>
          <w:sz w:val="22"/>
          <w:szCs w:val="22"/>
        </w:rPr>
        <w:t>(2011)</w:t>
      </w:r>
      <w:r w:rsidRPr="003D2AC8">
        <w:rPr>
          <w:rFonts w:hint="eastAsia"/>
          <w:sz w:val="22"/>
          <w:szCs w:val="22"/>
        </w:rPr>
        <w:t>，論拐賣人口犯罪的成因及其應對措施，中國海洋大學法律學系碩士論文。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◎呂鴻進</w:t>
      </w:r>
      <w:r w:rsidRPr="003D2AC8">
        <w:rPr>
          <w:rFonts w:hint="eastAsia"/>
          <w:sz w:val="22"/>
          <w:szCs w:val="22"/>
        </w:rPr>
        <w:t>(2007)</w:t>
      </w:r>
      <w:r w:rsidRPr="003D2AC8">
        <w:rPr>
          <w:rFonts w:hint="eastAsia"/>
          <w:sz w:val="22"/>
          <w:szCs w:val="22"/>
        </w:rPr>
        <w:t>，我國外勞管理與強迫勞動之研究。桃園，中央警察大學外事警察研究所碩士論文。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◎宋世傑</w:t>
      </w:r>
      <w:r w:rsidRPr="003D2AC8">
        <w:rPr>
          <w:rFonts w:hint="eastAsia"/>
          <w:sz w:val="22"/>
          <w:szCs w:val="22"/>
        </w:rPr>
        <w:t>(2010)</w:t>
      </w:r>
      <w:r w:rsidRPr="003D2AC8">
        <w:rPr>
          <w:rFonts w:hint="eastAsia"/>
          <w:sz w:val="22"/>
          <w:szCs w:val="22"/>
        </w:rPr>
        <w:t>，臺灣與新加坡移民政策制定因素之比較研究，國立暨南國際大學東南亞研究所碩士論文。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◎宋學文</w:t>
      </w:r>
      <w:r w:rsidRPr="003D2AC8">
        <w:rPr>
          <w:rFonts w:hint="eastAsia"/>
          <w:sz w:val="22"/>
          <w:szCs w:val="22"/>
        </w:rPr>
        <w:t>(2009)</w:t>
      </w:r>
      <w:r w:rsidRPr="003D2AC8">
        <w:rPr>
          <w:rFonts w:hint="eastAsia"/>
          <w:sz w:val="22"/>
          <w:szCs w:val="22"/>
        </w:rPr>
        <w:t>，全球化下的國際關係理論、政策與治理，台北：巨流圖書。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◎巫立淳</w:t>
      </w:r>
      <w:r w:rsidRPr="003D2AC8">
        <w:rPr>
          <w:rFonts w:hint="eastAsia"/>
          <w:sz w:val="22"/>
          <w:szCs w:val="22"/>
        </w:rPr>
        <w:t>(2006)</w:t>
      </w:r>
      <w:r w:rsidRPr="003D2AC8">
        <w:rPr>
          <w:rFonts w:hint="eastAsia"/>
          <w:sz w:val="22"/>
          <w:szCs w:val="22"/>
        </w:rPr>
        <w:t>，人口販運被害人處理流程之建構：以外國籍性剝削女性受害者為例，桃園，中央警察大學外事警察研究所碩士論文。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◎李小麗</w:t>
      </w:r>
      <w:r w:rsidRPr="003D2AC8">
        <w:rPr>
          <w:rFonts w:hint="eastAsia"/>
          <w:sz w:val="22"/>
          <w:szCs w:val="22"/>
        </w:rPr>
        <w:t>(2009)</w:t>
      </w:r>
      <w:r w:rsidRPr="003D2AC8">
        <w:rPr>
          <w:rFonts w:hint="eastAsia"/>
          <w:sz w:val="22"/>
          <w:szCs w:val="22"/>
        </w:rPr>
        <w:t>，歐盟移民難民庇護政策評述，李慎明、王逸舟（編），全球政治與安全報告（</w:t>
      </w:r>
      <w:r w:rsidRPr="003D2AC8">
        <w:rPr>
          <w:rFonts w:hint="eastAsia"/>
          <w:sz w:val="22"/>
          <w:szCs w:val="22"/>
        </w:rPr>
        <w:t>2009</w:t>
      </w:r>
      <w:r w:rsidRPr="003D2AC8">
        <w:rPr>
          <w:rFonts w:hint="eastAsia"/>
          <w:sz w:val="22"/>
          <w:szCs w:val="22"/>
        </w:rPr>
        <w:t>），北京：社會科學文獻。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◎李佩芳（</w:t>
      </w:r>
      <w:r w:rsidRPr="003D2AC8">
        <w:rPr>
          <w:rFonts w:hint="eastAsia"/>
          <w:sz w:val="22"/>
          <w:szCs w:val="22"/>
        </w:rPr>
        <w:t>2005</w:t>
      </w:r>
      <w:r w:rsidRPr="003D2AC8">
        <w:rPr>
          <w:rFonts w:hint="eastAsia"/>
          <w:sz w:val="22"/>
          <w:szCs w:val="22"/>
        </w:rPr>
        <w:t>），兩岸非法入出境刑事處罰之研究，國立臺灣海洋大學海洋法律研究所碩士論文。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◎李其榮</w:t>
      </w:r>
      <w:r w:rsidRPr="003D2AC8">
        <w:rPr>
          <w:rFonts w:hint="eastAsia"/>
          <w:sz w:val="22"/>
          <w:szCs w:val="22"/>
        </w:rPr>
        <w:t>(2007)</w:t>
      </w:r>
      <w:r w:rsidRPr="003D2AC8">
        <w:rPr>
          <w:rFonts w:hint="eastAsia"/>
          <w:sz w:val="22"/>
          <w:szCs w:val="22"/>
        </w:rPr>
        <w:t>，國際移民對輸出國與輸入國的雙重影響，社會科學，第</w:t>
      </w:r>
      <w:r w:rsidRPr="003D2AC8">
        <w:rPr>
          <w:rFonts w:hint="eastAsia"/>
          <w:sz w:val="22"/>
          <w:szCs w:val="22"/>
        </w:rPr>
        <w:t>9</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◎李宗勳、吳斯茜（</w:t>
      </w:r>
      <w:r w:rsidRPr="003D2AC8">
        <w:rPr>
          <w:rFonts w:hint="eastAsia"/>
          <w:sz w:val="22"/>
          <w:szCs w:val="22"/>
        </w:rPr>
        <w:t>2010</w:t>
      </w:r>
      <w:r w:rsidRPr="003D2AC8">
        <w:rPr>
          <w:rFonts w:hint="eastAsia"/>
          <w:sz w:val="22"/>
          <w:szCs w:val="22"/>
        </w:rPr>
        <w:t>）。新制警察人員評量方法之研究。人事行政，</w:t>
      </w:r>
      <w:r w:rsidRPr="003D2AC8">
        <w:rPr>
          <w:rFonts w:hint="eastAsia"/>
          <w:sz w:val="22"/>
          <w:szCs w:val="22"/>
        </w:rPr>
        <w:t>173</w:t>
      </w:r>
      <w:r w:rsidRPr="003D2AC8">
        <w:rPr>
          <w:rFonts w:hint="eastAsia"/>
          <w:sz w:val="22"/>
          <w:szCs w:val="22"/>
        </w:rPr>
        <w:t>，</w:t>
      </w:r>
      <w:r w:rsidRPr="003D2AC8">
        <w:rPr>
          <w:rFonts w:hint="eastAsia"/>
          <w:sz w:val="22"/>
          <w:szCs w:val="22"/>
        </w:rPr>
        <w:t>20-25</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◎李忠榮</w:t>
      </w:r>
      <w:r w:rsidRPr="003D2AC8">
        <w:rPr>
          <w:rFonts w:hint="eastAsia"/>
          <w:sz w:val="22"/>
          <w:szCs w:val="22"/>
        </w:rPr>
        <w:t>(2013)</w:t>
      </w:r>
      <w:r w:rsidRPr="003D2AC8">
        <w:rPr>
          <w:rFonts w:hint="eastAsia"/>
          <w:sz w:val="22"/>
          <w:szCs w:val="22"/>
        </w:rPr>
        <w:t>，我國處理人口販運犯罪之研究</w:t>
      </w:r>
      <w:r w:rsidRPr="003D2AC8">
        <w:rPr>
          <w:rFonts w:hint="eastAsia"/>
          <w:sz w:val="22"/>
          <w:szCs w:val="22"/>
        </w:rPr>
        <w:t>-</w:t>
      </w:r>
      <w:r w:rsidRPr="003D2AC8">
        <w:rPr>
          <w:rFonts w:hint="eastAsia"/>
          <w:sz w:val="22"/>
          <w:szCs w:val="22"/>
        </w:rPr>
        <w:t>以臺灣各地方法院判決書為例，中央警察大學警察政策研究所碩士論文。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◎李明峻（</w:t>
      </w:r>
      <w:r w:rsidRPr="003D2AC8">
        <w:rPr>
          <w:rFonts w:hint="eastAsia"/>
          <w:sz w:val="22"/>
          <w:szCs w:val="22"/>
        </w:rPr>
        <w:t>2006</w:t>
      </w:r>
      <w:r w:rsidRPr="003D2AC8">
        <w:rPr>
          <w:rFonts w:hint="eastAsia"/>
          <w:sz w:val="22"/>
          <w:szCs w:val="22"/>
        </w:rPr>
        <w:t>），針對特定對象的人權條約，新世紀智庫論壇，第</w:t>
      </w:r>
      <w:r w:rsidRPr="003D2AC8">
        <w:rPr>
          <w:rFonts w:hint="eastAsia"/>
          <w:sz w:val="22"/>
          <w:szCs w:val="22"/>
        </w:rPr>
        <w:t>34</w:t>
      </w:r>
      <w:r w:rsidRPr="003D2AC8">
        <w:rPr>
          <w:rFonts w:hint="eastAsia"/>
          <w:sz w:val="22"/>
          <w:szCs w:val="22"/>
        </w:rPr>
        <w:t>期，</w:t>
      </w:r>
      <w:r w:rsidRPr="003D2AC8">
        <w:rPr>
          <w:rFonts w:hint="eastAsia"/>
          <w:sz w:val="22"/>
          <w:szCs w:val="22"/>
        </w:rPr>
        <w:t>2006</w:t>
      </w:r>
      <w:r w:rsidRPr="003D2AC8">
        <w:rPr>
          <w:rFonts w:hint="eastAsia"/>
          <w:sz w:val="22"/>
          <w:szCs w:val="22"/>
        </w:rPr>
        <w:t>年</w:t>
      </w:r>
      <w:r w:rsidRPr="003D2AC8">
        <w:rPr>
          <w:rFonts w:hint="eastAsia"/>
          <w:sz w:val="22"/>
          <w:szCs w:val="22"/>
        </w:rPr>
        <w:t>6</w:t>
      </w:r>
      <w:r w:rsidRPr="003D2AC8">
        <w:rPr>
          <w:rFonts w:hint="eastAsia"/>
          <w:sz w:val="22"/>
          <w:szCs w:val="22"/>
        </w:rPr>
        <w:t>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◎李明峻（</w:t>
      </w:r>
      <w:r w:rsidRPr="003D2AC8">
        <w:rPr>
          <w:rFonts w:hint="eastAsia"/>
          <w:sz w:val="22"/>
          <w:szCs w:val="22"/>
        </w:rPr>
        <w:t>2007</w:t>
      </w:r>
      <w:r w:rsidRPr="003D2AC8">
        <w:rPr>
          <w:rFonts w:hint="eastAsia"/>
          <w:sz w:val="22"/>
          <w:szCs w:val="22"/>
        </w:rPr>
        <w:t>），移民人權導讀－外國人的人權，人權思潮導論，台北：秀威資訊科技。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◎李明峻</w:t>
      </w:r>
      <w:r w:rsidRPr="003D2AC8">
        <w:rPr>
          <w:rFonts w:hint="eastAsia"/>
          <w:sz w:val="22"/>
          <w:szCs w:val="22"/>
        </w:rPr>
        <w:t>(2011)</w:t>
      </w:r>
      <w:r w:rsidRPr="003D2AC8">
        <w:rPr>
          <w:rFonts w:hint="eastAsia"/>
          <w:sz w:val="22"/>
          <w:szCs w:val="22"/>
        </w:rPr>
        <w:t>，人口販運的國際管轄問題，台灣國際法季刊，第</w:t>
      </w:r>
      <w:r w:rsidRPr="003D2AC8">
        <w:rPr>
          <w:rFonts w:hint="eastAsia"/>
          <w:sz w:val="22"/>
          <w:szCs w:val="22"/>
        </w:rPr>
        <w:t>8</w:t>
      </w:r>
      <w:r w:rsidRPr="003D2AC8">
        <w:rPr>
          <w:rFonts w:hint="eastAsia"/>
          <w:sz w:val="22"/>
          <w:szCs w:val="22"/>
        </w:rPr>
        <w:t>卷，第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◎李冠弘（</w:t>
      </w:r>
      <w:r w:rsidRPr="003D2AC8">
        <w:rPr>
          <w:rFonts w:hint="eastAsia"/>
          <w:sz w:val="22"/>
          <w:szCs w:val="22"/>
        </w:rPr>
        <w:t>2005</w:t>
      </w:r>
      <w:r w:rsidRPr="003D2AC8">
        <w:rPr>
          <w:rFonts w:hint="eastAsia"/>
          <w:sz w:val="22"/>
          <w:szCs w:val="22"/>
        </w:rPr>
        <w:t>），移民對我國家安全之研究</w:t>
      </w:r>
      <w:r w:rsidRPr="003D2AC8">
        <w:rPr>
          <w:rFonts w:hint="eastAsia"/>
          <w:sz w:val="22"/>
          <w:szCs w:val="22"/>
        </w:rPr>
        <w:t>-</w:t>
      </w:r>
      <w:r w:rsidRPr="003D2AC8">
        <w:rPr>
          <w:rFonts w:hint="eastAsia"/>
          <w:sz w:val="22"/>
          <w:szCs w:val="22"/>
        </w:rPr>
        <w:t>以大陸地區合法入境人民為例，中央警察大學公共安全研究所碩士論文。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◎李建良</w:t>
      </w:r>
      <w:r w:rsidRPr="003D2AC8">
        <w:rPr>
          <w:rFonts w:hint="eastAsia"/>
          <w:sz w:val="22"/>
          <w:szCs w:val="22"/>
        </w:rPr>
        <w:t>(1999)</w:t>
      </w:r>
      <w:r w:rsidRPr="003D2AC8">
        <w:rPr>
          <w:rFonts w:hint="eastAsia"/>
          <w:sz w:val="22"/>
          <w:szCs w:val="22"/>
        </w:rPr>
        <w:t>，憲法理論與實踐</w:t>
      </w:r>
      <w:r w:rsidRPr="003D2AC8">
        <w:rPr>
          <w:rFonts w:hint="eastAsia"/>
          <w:sz w:val="22"/>
          <w:szCs w:val="22"/>
        </w:rPr>
        <w:t>(</w:t>
      </w:r>
      <w:r w:rsidRPr="003D2AC8">
        <w:rPr>
          <w:rFonts w:hint="eastAsia"/>
          <w:sz w:val="22"/>
          <w:szCs w:val="22"/>
        </w:rPr>
        <w:t>二</w:t>
      </w:r>
      <w:r w:rsidRPr="003D2AC8">
        <w:rPr>
          <w:rFonts w:hint="eastAsia"/>
          <w:sz w:val="22"/>
          <w:szCs w:val="22"/>
        </w:rPr>
        <w:t>)</w:t>
      </w:r>
      <w:r w:rsidRPr="003D2AC8">
        <w:rPr>
          <w:rFonts w:hint="eastAsia"/>
          <w:sz w:val="22"/>
          <w:szCs w:val="22"/>
        </w:rPr>
        <w:t>，學林文化事業有限公司。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◎李建良</w:t>
      </w:r>
      <w:r w:rsidRPr="003D2AC8">
        <w:rPr>
          <w:rFonts w:hint="eastAsia"/>
          <w:sz w:val="22"/>
          <w:szCs w:val="22"/>
        </w:rPr>
        <w:t>(2000)</w:t>
      </w:r>
      <w:r w:rsidRPr="003D2AC8">
        <w:rPr>
          <w:rFonts w:hint="eastAsia"/>
          <w:sz w:val="22"/>
          <w:szCs w:val="22"/>
        </w:rPr>
        <w:t>，自由、人權與市民社會，收於李建良著，憲法理論與實踐（二），學林文化。</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◎李政展</w:t>
      </w:r>
      <w:r w:rsidRPr="003D2AC8">
        <w:rPr>
          <w:rFonts w:hint="eastAsia"/>
          <w:sz w:val="22"/>
          <w:szCs w:val="22"/>
        </w:rPr>
        <w:t>(2009)</w:t>
      </w:r>
      <w:r w:rsidRPr="003D2AC8">
        <w:rPr>
          <w:rFonts w:hint="eastAsia"/>
          <w:sz w:val="22"/>
          <w:szCs w:val="22"/>
        </w:rPr>
        <w:t>，全球化人口移動之國境管理安全之研究，中山大學中國與亞太區域研究所在職專班碩士論文。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◎李強（</w:t>
      </w:r>
      <w:r w:rsidRPr="003D2AC8">
        <w:rPr>
          <w:rFonts w:hint="eastAsia"/>
          <w:sz w:val="22"/>
          <w:szCs w:val="22"/>
        </w:rPr>
        <w:t>2003</w:t>
      </w:r>
      <w:r w:rsidRPr="003D2AC8">
        <w:rPr>
          <w:rFonts w:hint="eastAsia"/>
          <w:sz w:val="22"/>
          <w:szCs w:val="22"/>
        </w:rPr>
        <w:t>），影響中國城鄉流動人口的推力與拉力因素分析，中國社會科學總第</w:t>
      </w:r>
      <w:r w:rsidRPr="003D2AC8">
        <w:rPr>
          <w:rFonts w:hint="eastAsia"/>
          <w:sz w:val="22"/>
          <w:szCs w:val="22"/>
        </w:rPr>
        <w:t>139</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◎李惠宗</w:t>
      </w:r>
      <w:r w:rsidRPr="003D2AC8">
        <w:rPr>
          <w:rFonts w:hint="eastAsia"/>
          <w:sz w:val="22"/>
          <w:szCs w:val="22"/>
        </w:rPr>
        <w:t>(2000)</w:t>
      </w:r>
      <w:r w:rsidRPr="003D2AC8">
        <w:rPr>
          <w:rFonts w:hint="eastAsia"/>
          <w:sz w:val="22"/>
          <w:szCs w:val="22"/>
        </w:rPr>
        <w:t>，行政法要義，臺北：五南出版社。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◎李惠宗</w:t>
      </w:r>
      <w:r w:rsidRPr="003D2AC8">
        <w:rPr>
          <w:rFonts w:hint="eastAsia"/>
          <w:sz w:val="22"/>
          <w:szCs w:val="22"/>
        </w:rPr>
        <w:t>(2006)</w:t>
      </w:r>
      <w:r w:rsidRPr="003D2AC8">
        <w:rPr>
          <w:rFonts w:hint="eastAsia"/>
          <w:sz w:val="22"/>
          <w:szCs w:val="22"/>
        </w:rPr>
        <w:t>，中華民國憲法概要</w:t>
      </w:r>
      <w:r w:rsidRPr="003D2AC8">
        <w:rPr>
          <w:rFonts w:hint="eastAsia"/>
          <w:sz w:val="22"/>
          <w:szCs w:val="22"/>
        </w:rPr>
        <w:t>---</w:t>
      </w:r>
      <w:r w:rsidRPr="003D2AC8">
        <w:rPr>
          <w:rFonts w:hint="eastAsia"/>
          <w:sz w:val="22"/>
          <w:szCs w:val="22"/>
        </w:rPr>
        <w:t>憲法生活的新思維，</w:t>
      </w:r>
      <w:r w:rsidRPr="003D2AC8">
        <w:rPr>
          <w:rFonts w:hint="eastAsia"/>
          <w:sz w:val="22"/>
          <w:szCs w:val="22"/>
        </w:rPr>
        <w:t>5</w:t>
      </w:r>
      <w:r w:rsidRPr="003D2AC8">
        <w:rPr>
          <w:rFonts w:hint="eastAsia"/>
          <w:sz w:val="22"/>
          <w:szCs w:val="22"/>
        </w:rPr>
        <w:t>版，臺北市：元照公司，頁</w:t>
      </w:r>
      <w:r w:rsidRPr="003D2AC8">
        <w:rPr>
          <w:rFonts w:hint="eastAsia"/>
          <w:sz w:val="22"/>
          <w:szCs w:val="22"/>
        </w:rPr>
        <w:t>1-385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◎李惠宗（</w:t>
      </w:r>
      <w:r w:rsidRPr="003D2AC8">
        <w:rPr>
          <w:rFonts w:hint="eastAsia"/>
          <w:sz w:val="22"/>
          <w:szCs w:val="22"/>
        </w:rPr>
        <w:t>2011</w:t>
      </w:r>
      <w:r w:rsidRPr="003D2AC8">
        <w:rPr>
          <w:rFonts w:hint="eastAsia"/>
          <w:sz w:val="22"/>
          <w:szCs w:val="22"/>
        </w:rPr>
        <w:t>），中華民國憲法概要──憲法生活的新思維（</w:t>
      </w:r>
      <w:r w:rsidRPr="003D2AC8">
        <w:rPr>
          <w:rFonts w:hint="eastAsia"/>
          <w:sz w:val="22"/>
          <w:szCs w:val="22"/>
        </w:rPr>
        <w:t>Introduction to the Constitution of the Republic of China</w:t>
      </w:r>
      <w:r w:rsidRPr="003D2AC8">
        <w:rPr>
          <w:rFonts w:hint="eastAsia"/>
          <w:sz w:val="22"/>
          <w:szCs w:val="22"/>
        </w:rPr>
        <w:t>），</w:t>
      </w:r>
      <w:r w:rsidRPr="003D2AC8">
        <w:rPr>
          <w:rFonts w:hint="eastAsia"/>
          <w:sz w:val="22"/>
          <w:szCs w:val="22"/>
        </w:rPr>
        <w:t>9</w:t>
      </w:r>
      <w:r w:rsidRPr="003D2AC8">
        <w:rPr>
          <w:rFonts w:hint="eastAsia"/>
          <w:sz w:val="22"/>
          <w:szCs w:val="22"/>
        </w:rPr>
        <w:t>版第</w:t>
      </w:r>
      <w:r w:rsidRPr="003D2AC8">
        <w:rPr>
          <w:rFonts w:hint="eastAsia"/>
          <w:sz w:val="22"/>
          <w:szCs w:val="22"/>
        </w:rPr>
        <w:t>1</w:t>
      </w:r>
      <w:r w:rsidRPr="003D2AC8">
        <w:rPr>
          <w:rFonts w:hint="eastAsia"/>
          <w:sz w:val="22"/>
          <w:szCs w:val="22"/>
        </w:rPr>
        <w:t>刷，台北：元照。</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◎李貴雪（</w:t>
      </w:r>
      <w:r w:rsidRPr="003D2AC8">
        <w:rPr>
          <w:rFonts w:hint="eastAsia"/>
          <w:sz w:val="22"/>
          <w:szCs w:val="22"/>
        </w:rPr>
        <w:t>2007</w:t>
      </w:r>
      <w:r w:rsidRPr="003D2AC8">
        <w:rPr>
          <w:rFonts w:hint="eastAsia"/>
          <w:sz w:val="22"/>
          <w:szCs w:val="22"/>
        </w:rPr>
        <w:t>），歐盟人口販運問題與對策，第一屆國境安全與人口移動學術研討會。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◎李銀英</w:t>
      </w:r>
      <w:r w:rsidRPr="003D2AC8">
        <w:rPr>
          <w:rFonts w:hint="eastAsia"/>
          <w:sz w:val="22"/>
          <w:szCs w:val="22"/>
        </w:rPr>
        <w:t>(2009)</w:t>
      </w:r>
      <w:r w:rsidRPr="003D2AC8">
        <w:rPr>
          <w:rFonts w:hint="eastAsia"/>
          <w:sz w:val="22"/>
          <w:szCs w:val="22"/>
        </w:rPr>
        <w:t>，婚姻無效之有效化</w:t>
      </w:r>
      <w:r w:rsidRPr="003D2AC8">
        <w:rPr>
          <w:rFonts w:hint="eastAsia"/>
          <w:sz w:val="22"/>
          <w:szCs w:val="22"/>
        </w:rPr>
        <w:t>--</w:t>
      </w:r>
      <w:r w:rsidRPr="003D2AC8">
        <w:rPr>
          <w:rFonts w:hint="eastAsia"/>
          <w:sz w:val="22"/>
          <w:szCs w:val="22"/>
        </w:rPr>
        <w:t>兼論婚姻無效之訴與提訴權失效，法令月刊第</w:t>
      </w:r>
      <w:r w:rsidRPr="003D2AC8">
        <w:rPr>
          <w:rFonts w:hint="eastAsia"/>
          <w:sz w:val="22"/>
          <w:szCs w:val="22"/>
        </w:rPr>
        <w:t>60</w:t>
      </w:r>
      <w:r w:rsidRPr="003D2AC8">
        <w:rPr>
          <w:rFonts w:hint="eastAsia"/>
          <w:sz w:val="22"/>
          <w:szCs w:val="22"/>
        </w:rPr>
        <w:t>卷第</w:t>
      </w:r>
      <w:r w:rsidRPr="003D2AC8">
        <w:rPr>
          <w:rFonts w:hint="eastAsia"/>
          <w:sz w:val="22"/>
          <w:szCs w:val="22"/>
        </w:rPr>
        <w:t>1</w:t>
      </w:r>
      <w:r w:rsidRPr="003D2AC8">
        <w:rPr>
          <w:rFonts w:hint="eastAsia"/>
          <w:sz w:val="22"/>
          <w:szCs w:val="22"/>
        </w:rPr>
        <w:t>期，頁</w:t>
      </w:r>
      <w:r w:rsidRPr="003D2AC8">
        <w:rPr>
          <w:rFonts w:hint="eastAsia"/>
          <w:sz w:val="22"/>
          <w:szCs w:val="22"/>
        </w:rPr>
        <w:t>61-74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(1993)</w:t>
      </w:r>
      <w:r w:rsidRPr="003D2AC8">
        <w:rPr>
          <w:rFonts w:hint="eastAsia"/>
          <w:sz w:val="22"/>
          <w:szCs w:val="22"/>
        </w:rPr>
        <w:t>，德國入出境管理法制與執行，載於中央警察大學國境警察學系學術研討會，我國警察安全檢查理論與實務。</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(1995)</w:t>
      </w:r>
      <w:r w:rsidRPr="003D2AC8">
        <w:rPr>
          <w:rFonts w:hint="eastAsia"/>
          <w:sz w:val="22"/>
          <w:szCs w:val="22"/>
        </w:rPr>
        <w:t>，入出境管理之概念與範疇，警專學報第</w:t>
      </w:r>
      <w:r w:rsidRPr="003D2AC8">
        <w:rPr>
          <w:rFonts w:hint="eastAsia"/>
          <w:sz w:val="22"/>
          <w:szCs w:val="22"/>
        </w:rPr>
        <w:t>1</w:t>
      </w:r>
      <w:r w:rsidRPr="003D2AC8">
        <w:rPr>
          <w:rFonts w:hint="eastAsia"/>
          <w:sz w:val="22"/>
          <w:szCs w:val="22"/>
        </w:rPr>
        <w:t>卷第</w:t>
      </w:r>
      <w:r w:rsidRPr="003D2AC8">
        <w:rPr>
          <w:rFonts w:hint="eastAsia"/>
          <w:sz w:val="22"/>
          <w:szCs w:val="22"/>
        </w:rPr>
        <w:t>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(1999)</w:t>
      </w:r>
      <w:r w:rsidRPr="003D2AC8">
        <w:rPr>
          <w:rFonts w:hint="eastAsia"/>
          <w:sz w:val="22"/>
          <w:szCs w:val="22"/>
        </w:rPr>
        <w:t>，入出境管理之一般法理基礎，收錄於李震山等著</w:t>
      </w:r>
      <w:r w:rsidRPr="003D2AC8">
        <w:rPr>
          <w:rFonts w:hint="eastAsia"/>
          <w:sz w:val="22"/>
          <w:szCs w:val="22"/>
        </w:rPr>
        <w:t>(1999)</w:t>
      </w:r>
      <w:r w:rsidRPr="003D2AC8">
        <w:rPr>
          <w:rFonts w:hint="eastAsia"/>
          <w:sz w:val="22"/>
          <w:szCs w:val="22"/>
        </w:rPr>
        <w:t>，入出國管理及安全檢查專題研究，桃園：中央警察大學。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(2000)</w:t>
      </w:r>
      <w:r w:rsidRPr="003D2AC8">
        <w:rPr>
          <w:rFonts w:hint="eastAsia"/>
          <w:sz w:val="22"/>
          <w:szCs w:val="22"/>
        </w:rPr>
        <w:t>，人性尊嚴與人權保障，臺北：元照出版社。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(2000)</w:t>
      </w:r>
      <w:r w:rsidRPr="003D2AC8">
        <w:rPr>
          <w:rFonts w:hint="eastAsia"/>
          <w:sz w:val="22"/>
          <w:szCs w:val="22"/>
        </w:rPr>
        <w:t>，入出國管理之一般法理基礎，收錄於蔡庭榕編，警察百科全書（九）：外事與國境警察，臺北：正中書局。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(2001)</w:t>
      </w:r>
      <w:r w:rsidRPr="003D2AC8">
        <w:rPr>
          <w:rFonts w:hint="eastAsia"/>
          <w:sz w:val="22"/>
          <w:szCs w:val="22"/>
        </w:rPr>
        <w:t>，行政法導論，臺北：三民書局，修訂四版。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2006</w:t>
      </w:r>
      <w:r w:rsidRPr="003D2AC8">
        <w:rPr>
          <w:rFonts w:hint="eastAsia"/>
          <w:sz w:val="22"/>
          <w:szCs w:val="22"/>
        </w:rPr>
        <w:t>），從憲法保障基本權利之觀點論大陸地區人民之收容與遣返－</w:t>
      </w:r>
      <w:r w:rsidRPr="003D2AC8">
        <w:rPr>
          <w:rFonts w:hint="eastAsia"/>
          <w:sz w:val="22"/>
          <w:szCs w:val="22"/>
        </w:rPr>
        <w:t xml:space="preserve"> </w:t>
      </w:r>
      <w:r w:rsidRPr="003D2AC8">
        <w:rPr>
          <w:rFonts w:hint="eastAsia"/>
          <w:sz w:val="22"/>
          <w:szCs w:val="22"/>
        </w:rPr>
        <w:t>以臺灣地區與大陸地區人民關係條例第</w:t>
      </w:r>
      <w:r w:rsidRPr="003D2AC8">
        <w:rPr>
          <w:rFonts w:hint="eastAsia"/>
          <w:sz w:val="22"/>
          <w:szCs w:val="22"/>
        </w:rPr>
        <w:t xml:space="preserve">18 </w:t>
      </w:r>
      <w:r w:rsidRPr="003D2AC8">
        <w:rPr>
          <w:rFonts w:hint="eastAsia"/>
          <w:sz w:val="22"/>
          <w:szCs w:val="22"/>
        </w:rPr>
        <w:t>條為中心，警察法學第五期。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(2007)</w:t>
      </w:r>
      <w:r w:rsidRPr="003D2AC8">
        <w:rPr>
          <w:rFonts w:hint="eastAsia"/>
          <w:sz w:val="22"/>
          <w:szCs w:val="22"/>
        </w:rPr>
        <w:t>，多元，寬容與人權保障以憲法未列舉權之保障為中心，台北市：元照出版。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w:t>
      </w:r>
      <w:r w:rsidRPr="003D2AC8">
        <w:rPr>
          <w:rFonts w:hint="eastAsia"/>
          <w:sz w:val="22"/>
          <w:szCs w:val="22"/>
        </w:rPr>
        <w:t>(2009)</w:t>
      </w:r>
      <w:r w:rsidRPr="003D2AC8">
        <w:rPr>
          <w:rFonts w:hint="eastAsia"/>
          <w:sz w:val="22"/>
          <w:szCs w:val="22"/>
        </w:rPr>
        <w:t>，人性尊嚴與人權保障，台北：元照出版。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◎李震山等編著</w:t>
      </w:r>
      <w:r w:rsidRPr="003D2AC8">
        <w:rPr>
          <w:rFonts w:hint="eastAsia"/>
          <w:sz w:val="22"/>
          <w:szCs w:val="22"/>
        </w:rPr>
        <w:t>(1999)</w:t>
      </w:r>
      <w:r w:rsidRPr="003D2AC8">
        <w:rPr>
          <w:rFonts w:hint="eastAsia"/>
          <w:sz w:val="22"/>
          <w:szCs w:val="22"/>
        </w:rPr>
        <w:t>，入出國管理及安全檢查專題研究，桃園：中央警察大學。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◎李震山譯</w:t>
      </w:r>
      <w:r w:rsidRPr="003D2AC8">
        <w:rPr>
          <w:rFonts w:hint="eastAsia"/>
          <w:sz w:val="22"/>
          <w:szCs w:val="22"/>
        </w:rPr>
        <w:t>(1993)</w:t>
      </w:r>
      <w:r w:rsidRPr="003D2AC8">
        <w:rPr>
          <w:rFonts w:hint="eastAsia"/>
          <w:sz w:val="22"/>
          <w:szCs w:val="22"/>
        </w:rPr>
        <w:t>，德國外國人法</w:t>
      </w:r>
      <w:r w:rsidRPr="003D2AC8">
        <w:rPr>
          <w:rFonts w:hint="eastAsia"/>
          <w:sz w:val="22"/>
          <w:szCs w:val="22"/>
        </w:rPr>
        <w:t>----</w:t>
      </w:r>
      <w:r w:rsidRPr="003D2AC8">
        <w:rPr>
          <w:rFonts w:hint="eastAsia"/>
          <w:sz w:val="22"/>
          <w:szCs w:val="22"/>
        </w:rPr>
        <w:t>居留許可之核發與延長，新知譯粹，第９卷第２期。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◎李謀旺、徐坤隆</w:t>
      </w:r>
      <w:r w:rsidRPr="003D2AC8">
        <w:rPr>
          <w:rFonts w:hint="eastAsia"/>
          <w:sz w:val="22"/>
          <w:szCs w:val="22"/>
        </w:rPr>
        <w:t>(2001)</w:t>
      </w:r>
      <w:r w:rsidRPr="003D2AC8">
        <w:rPr>
          <w:rFonts w:hint="eastAsia"/>
          <w:sz w:val="22"/>
          <w:szCs w:val="22"/>
        </w:rPr>
        <w:t>，申根資訊系統之探討與啟示，涉外執法與政策學報。</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◎李權龍</w:t>
      </w:r>
      <w:r w:rsidRPr="003D2AC8">
        <w:rPr>
          <w:rFonts w:hint="eastAsia"/>
          <w:sz w:val="22"/>
          <w:szCs w:val="22"/>
        </w:rPr>
        <w:t>(2008)</w:t>
      </w:r>
      <w:r w:rsidRPr="003D2AC8">
        <w:rPr>
          <w:rFonts w:hint="eastAsia"/>
          <w:sz w:val="22"/>
          <w:szCs w:val="22"/>
        </w:rPr>
        <w:t>，機場偷渡犯罪分析之資料探勘應用，新竹：國立交通大學管理學院資訊管理學程碩士論文。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◎杜明珍</w:t>
      </w:r>
      <w:r w:rsidRPr="003D2AC8">
        <w:rPr>
          <w:rFonts w:hint="eastAsia"/>
          <w:sz w:val="22"/>
          <w:szCs w:val="22"/>
        </w:rPr>
        <w:t>(2011)</w:t>
      </w:r>
      <w:r w:rsidRPr="003D2AC8">
        <w:rPr>
          <w:rFonts w:hint="eastAsia"/>
          <w:sz w:val="22"/>
          <w:szCs w:val="22"/>
        </w:rPr>
        <w:t>，人口販運被害者庇護安置服務與庇護所經營，載於</w:t>
      </w:r>
      <w:r w:rsidRPr="003D2AC8">
        <w:rPr>
          <w:rFonts w:hint="eastAsia"/>
          <w:sz w:val="22"/>
          <w:szCs w:val="22"/>
        </w:rPr>
        <w:t>2011</w:t>
      </w:r>
      <w:r w:rsidRPr="003D2AC8">
        <w:rPr>
          <w:rFonts w:hint="eastAsia"/>
          <w:sz w:val="22"/>
          <w:szCs w:val="22"/>
        </w:rPr>
        <w:t>年人口販運被害者保護安置服務方案分享實務研討會，善牧基金會出版論文集。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2001</w:t>
      </w:r>
      <w:r w:rsidRPr="003D2AC8">
        <w:rPr>
          <w:rFonts w:hint="eastAsia"/>
          <w:sz w:val="22"/>
          <w:szCs w:val="22"/>
        </w:rPr>
        <w:t>），移民問題之威脅，收錄於國家安全局主編，非傳統安全威脅研究報告（第一輯），台北市：國家安全局，頁</w:t>
      </w:r>
      <w:r w:rsidRPr="003D2AC8">
        <w:rPr>
          <w:rFonts w:hint="eastAsia"/>
          <w:sz w:val="22"/>
          <w:szCs w:val="22"/>
        </w:rPr>
        <w:t>75-101</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(2002)</w:t>
      </w:r>
      <w:r w:rsidRPr="003D2AC8">
        <w:rPr>
          <w:rFonts w:hint="eastAsia"/>
          <w:sz w:val="22"/>
          <w:szCs w:val="22"/>
        </w:rPr>
        <w:t>，非法移民問題威脅，非傳統安全威脅研究報告</w:t>
      </w:r>
      <w:r w:rsidRPr="003D2AC8">
        <w:rPr>
          <w:rFonts w:hint="eastAsia"/>
          <w:sz w:val="22"/>
          <w:szCs w:val="22"/>
        </w:rPr>
        <w:t>2002</w:t>
      </w:r>
      <w:r w:rsidRPr="003D2AC8">
        <w:rPr>
          <w:rFonts w:hint="eastAsia"/>
          <w:sz w:val="22"/>
          <w:szCs w:val="22"/>
        </w:rPr>
        <w:t>，國家安全叢書。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2003</w:t>
      </w:r>
      <w:r w:rsidRPr="003D2AC8">
        <w:rPr>
          <w:rFonts w:hint="eastAsia"/>
          <w:sz w:val="22"/>
          <w:szCs w:val="22"/>
        </w:rPr>
        <w:t>），二十一世紀國家安全議題之探討，台北：中央警察大學出版社。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(2007)</w:t>
      </w:r>
      <w:r w:rsidRPr="003D2AC8">
        <w:rPr>
          <w:rFonts w:hint="eastAsia"/>
          <w:sz w:val="22"/>
          <w:szCs w:val="22"/>
        </w:rPr>
        <w:t>，人口移動與移民控制政策之研究，中央警察大學國境警察學報，第</w:t>
      </w:r>
      <w:r w:rsidRPr="003D2AC8">
        <w:rPr>
          <w:rFonts w:hint="eastAsia"/>
          <w:sz w:val="22"/>
          <w:szCs w:val="22"/>
        </w:rPr>
        <w:t>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(2008)</w:t>
      </w:r>
      <w:r w:rsidRPr="003D2AC8">
        <w:rPr>
          <w:rFonts w:hint="eastAsia"/>
          <w:sz w:val="22"/>
          <w:szCs w:val="22"/>
        </w:rPr>
        <w:t>，台灣國境管理應有之面向與未來發展，發表於</w:t>
      </w:r>
      <w:r w:rsidRPr="003D2AC8">
        <w:rPr>
          <w:rFonts w:hint="eastAsia"/>
          <w:sz w:val="22"/>
          <w:szCs w:val="22"/>
        </w:rPr>
        <w:t>2008</w:t>
      </w:r>
      <w:r w:rsidRPr="003D2AC8">
        <w:rPr>
          <w:rFonts w:hint="eastAsia"/>
          <w:sz w:val="22"/>
          <w:szCs w:val="22"/>
        </w:rPr>
        <w:t>年國境安全與人口移動學術研討會，</w:t>
      </w:r>
      <w:r w:rsidRPr="003D2AC8">
        <w:rPr>
          <w:rFonts w:hint="eastAsia"/>
          <w:sz w:val="22"/>
          <w:szCs w:val="22"/>
        </w:rPr>
        <w:lastRenderedPageBreak/>
        <w:t>桃園：中央警察大學國境警察學系。</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(2008)</w:t>
      </w:r>
      <w:r w:rsidRPr="003D2AC8">
        <w:rPr>
          <w:rFonts w:hint="eastAsia"/>
          <w:sz w:val="22"/>
          <w:szCs w:val="22"/>
        </w:rPr>
        <w:t>，我國專技移民及投資移民之策略研究，內政部入出國及移民署委託研究報告。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(2008)</w:t>
      </w:r>
      <w:r w:rsidRPr="003D2AC8">
        <w:rPr>
          <w:rFonts w:hint="eastAsia"/>
          <w:sz w:val="22"/>
          <w:szCs w:val="22"/>
        </w:rPr>
        <w:t>，國土安全之情報導向警務及台灣警務發展之思考方向，第二屆國土安全學術研討會論文集，桃園：中央警察大學，頁</w:t>
      </w:r>
      <w:r w:rsidRPr="003D2AC8">
        <w:rPr>
          <w:rFonts w:hint="eastAsia"/>
          <w:sz w:val="22"/>
          <w:szCs w:val="22"/>
        </w:rPr>
        <w:t>1-28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(2008)</w:t>
      </w:r>
      <w:r w:rsidRPr="003D2AC8">
        <w:rPr>
          <w:rFonts w:hint="eastAsia"/>
          <w:sz w:val="22"/>
          <w:szCs w:val="22"/>
        </w:rPr>
        <w:t>，情報導向警務運作與評估之探討，第四屆恐怖主義與國家安全學術研討會論文集，頁</w:t>
      </w:r>
      <w:r w:rsidRPr="003D2AC8">
        <w:rPr>
          <w:rFonts w:hint="eastAsia"/>
          <w:sz w:val="22"/>
          <w:szCs w:val="22"/>
        </w:rPr>
        <w:t>49-67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(2009)</w:t>
      </w:r>
      <w:r w:rsidRPr="003D2AC8">
        <w:rPr>
          <w:rFonts w:hint="eastAsia"/>
          <w:sz w:val="22"/>
          <w:szCs w:val="22"/>
        </w:rPr>
        <w:t>，社會安全之情治資訊分享網建構與台灣警務發展之啟示，中央警察大學國境警察學報第</w:t>
      </w:r>
      <w:r w:rsidRPr="003D2AC8">
        <w:rPr>
          <w:rFonts w:hint="eastAsia"/>
          <w:sz w:val="22"/>
          <w:szCs w:val="22"/>
        </w:rPr>
        <w:t>11</w:t>
      </w:r>
      <w:r w:rsidRPr="003D2AC8">
        <w:rPr>
          <w:rFonts w:hint="eastAsia"/>
          <w:sz w:val="22"/>
          <w:szCs w:val="22"/>
        </w:rPr>
        <w:t>期，頁</w:t>
      </w:r>
      <w:r w:rsidRPr="003D2AC8">
        <w:rPr>
          <w:rFonts w:hint="eastAsia"/>
          <w:sz w:val="22"/>
          <w:szCs w:val="22"/>
        </w:rPr>
        <w:t>1-55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(2009)</w:t>
      </w:r>
      <w:r w:rsidRPr="003D2AC8">
        <w:rPr>
          <w:rFonts w:hint="eastAsia"/>
          <w:sz w:val="22"/>
          <w:szCs w:val="22"/>
        </w:rPr>
        <w:t>，情報導向警務運作與評估之探討，中央警察大學國境警察學報第</w:t>
      </w:r>
      <w:r w:rsidRPr="003D2AC8">
        <w:rPr>
          <w:rFonts w:hint="eastAsia"/>
          <w:sz w:val="22"/>
          <w:szCs w:val="22"/>
        </w:rPr>
        <w:t>12</w:t>
      </w:r>
      <w:r w:rsidRPr="003D2AC8">
        <w:rPr>
          <w:rFonts w:hint="eastAsia"/>
          <w:sz w:val="22"/>
          <w:szCs w:val="22"/>
        </w:rPr>
        <w:t>期，頁</w:t>
      </w:r>
      <w:r w:rsidRPr="003D2AC8">
        <w:rPr>
          <w:rFonts w:hint="eastAsia"/>
          <w:sz w:val="22"/>
          <w:szCs w:val="22"/>
        </w:rPr>
        <w:t>177-217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(2009)</w:t>
      </w:r>
      <w:r w:rsidRPr="003D2AC8">
        <w:rPr>
          <w:rFonts w:hint="eastAsia"/>
          <w:sz w:val="22"/>
          <w:szCs w:val="22"/>
        </w:rPr>
        <w:t>，移民政策發展之國家安全、法治、人權內涵之平衡思考─兼論處理人口販運應有之改善作為，</w:t>
      </w:r>
      <w:r w:rsidRPr="003D2AC8">
        <w:rPr>
          <w:rFonts w:hint="eastAsia"/>
          <w:sz w:val="22"/>
          <w:szCs w:val="22"/>
        </w:rPr>
        <w:t>2009</w:t>
      </w:r>
      <w:r w:rsidRPr="003D2AC8">
        <w:rPr>
          <w:rFonts w:hint="eastAsia"/>
          <w:sz w:val="22"/>
          <w:szCs w:val="22"/>
        </w:rPr>
        <w:t>年防制人口販運國際及兩岸學術研討會，台北：福華國際文教會館。</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2010</w:t>
      </w:r>
      <w:r w:rsidRPr="003D2AC8">
        <w:rPr>
          <w:rFonts w:hint="eastAsia"/>
          <w:sz w:val="22"/>
          <w:szCs w:val="22"/>
        </w:rPr>
        <w:t>），移民政策之犯罪與安全思考及未來發展方向初探，</w:t>
      </w:r>
      <w:r w:rsidRPr="003D2AC8">
        <w:rPr>
          <w:rFonts w:hint="eastAsia"/>
          <w:sz w:val="22"/>
          <w:szCs w:val="22"/>
        </w:rPr>
        <w:t>2010</w:t>
      </w:r>
      <w:r w:rsidRPr="003D2AC8">
        <w:rPr>
          <w:rFonts w:hint="eastAsia"/>
          <w:sz w:val="22"/>
          <w:szCs w:val="22"/>
        </w:rPr>
        <w:t>年國境管理與移民事務研討會論文集，桃園：中央警察大學，頁</w:t>
      </w:r>
      <w:r w:rsidRPr="003D2AC8">
        <w:rPr>
          <w:rFonts w:hint="eastAsia"/>
          <w:sz w:val="22"/>
          <w:szCs w:val="22"/>
        </w:rPr>
        <w:t>1-14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(2010)</w:t>
      </w:r>
      <w:r w:rsidRPr="003D2AC8">
        <w:rPr>
          <w:rFonts w:hint="eastAsia"/>
          <w:sz w:val="22"/>
          <w:szCs w:val="22"/>
        </w:rPr>
        <w:t>，移民與國境安全管理機制，</w:t>
      </w:r>
      <w:r w:rsidRPr="003D2AC8">
        <w:rPr>
          <w:rFonts w:hint="eastAsia"/>
          <w:sz w:val="22"/>
          <w:szCs w:val="22"/>
        </w:rPr>
        <w:t>2010</w:t>
      </w:r>
      <w:r w:rsidRPr="003D2AC8">
        <w:rPr>
          <w:rFonts w:hint="eastAsia"/>
          <w:sz w:val="22"/>
          <w:szCs w:val="22"/>
        </w:rPr>
        <w:t>國土安全國際研討會論文集</w:t>
      </w:r>
      <w:r w:rsidRPr="003D2AC8">
        <w:rPr>
          <w:rFonts w:hint="eastAsia"/>
          <w:sz w:val="22"/>
          <w:szCs w:val="22"/>
        </w:rPr>
        <w:t xml:space="preserve"> (</w:t>
      </w:r>
      <w:r w:rsidRPr="003D2AC8">
        <w:rPr>
          <w:rFonts w:hint="eastAsia"/>
          <w:sz w:val="22"/>
          <w:szCs w:val="22"/>
        </w:rPr>
        <w:t>台北</w:t>
      </w:r>
      <w:r w:rsidRPr="003D2AC8">
        <w:rPr>
          <w:rFonts w:hint="eastAsia"/>
          <w:sz w:val="22"/>
          <w:szCs w:val="22"/>
        </w:rPr>
        <w:t>)</w:t>
      </w:r>
      <w:r w:rsidRPr="003D2AC8">
        <w:rPr>
          <w:rFonts w:hint="eastAsia"/>
          <w:sz w:val="22"/>
          <w:szCs w:val="22"/>
        </w:rPr>
        <w:t>，頁</w:t>
      </w:r>
      <w:r w:rsidRPr="003D2AC8">
        <w:rPr>
          <w:rFonts w:hint="eastAsia"/>
          <w:sz w:val="22"/>
          <w:szCs w:val="22"/>
        </w:rPr>
        <w:t xml:space="preserve"> 169-186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(2011)</w:t>
      </w:r>
      <w:r w:rsidRPr="003D2AC8">
        <w:rPr>
          <w:rFonts w:hint="eastAsia"/>
          <w:sz w:val="22"/>
          <w:szCs w:val="22"/>
        </w:rPr>
        <w:t>，國境執法之情報導向警務與運作，</w:t>
      </w:r>
      <w:r w:rsidRPr="003D2AC8">
        <w:rPr>
          <w:rFonts w:hint="eastAsia"/>
          <w:sz w:val="22"/>
          <w:szCs w:val="22"/>
        </w:rPr>
        <w:t xml:space="preserve"> 2011</w:t>
      </w:r>
      <w:r w:rsidRPr="003D2AC8">
        <w:rPr>
          <w:rFonts w:hint="eastAsia"/>
          <w:sz w:val="22"/>
          <w:szCs w:val="22"/>
        </w:rPr>
        <w:t>年國土安全與國境管理學術研討會論文，頁</w:t>
      </w:r>
      <w:r w:rsidRPr="003D2AC8">
        <w:rPr>
          <w:rFonts w:hint="eastAsia"/>
          <w:sz w:val="22"/>
          <w:szCs w:val="22"/>
        </w:rPr>
        <w:t>1-30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2012</w:t>
      </w:r>
      <w:r w:rsidRPr="003D2AC8">
        <w:rPr>
          <w:rFonts w:hint="eastAsia"/>
          <w:sz w:val="22"/>
          <w:szCs w:val="22"/>
        </w:rPr>
        <w:t>），安全脈絡下之移民政策發展，收錄於中央警察大學移民研究中心主辦</w:t>
      </w:r>
      <w:r w:rsidRPr="003D2AC8">
        <w:rPr>
          <w:rFonts w:hint="eastAsia"/>
          <w:sz w:val="22"/>
          <w:szCs w:val="22"/>
        </w:rPr>
        <w:t>2012</w:t>
      </w:r>
      <w:r w:rsidRPr="003D2AC8">
        <w:rPr>
          <w:rFonts w:hint="eastAsia"/>
          <w:sz w:val="22"/>
          <w:szCs w:val="22"/>
        </w:rPr>
        <w:t>年人口移動與執法學術研討會論文集，頁</w:t>
      </w:r>
      <w:r w:rsidRPr="003D2AC8">
        <w:rPr>
          <w:rFonts w:hint="eastAsia"/>
          <w:sz w:val="22"/>
          <w:szCs w:val="22"/>
        </w:rPr>
        <w:t>1-184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(2012)</w:t>
      </w:r>
      <w:r w:rsidRPr="003D2AC8">
        <w:rPr>
          <w:rFonts w:hint="eastAsia"/>
          <w:sz w:val="22"/>
          <w:szCs w:val="22"/>
        </w:rPr>
        <w:t>，美國強化移民與國境管理之研究，</w:t>
      </w:r>
      <w:r w:rsidRPr="003D2AC8">
        <w:rPr>
          <w:rFonts w:hint="eastAsia"/>
          <w:sz w:val="22"/>
          <w:szCs w:val="22"/>
        </w:rPr>
        <w:t>2012</w:t>
      </w:r>
      <w:r w:rsidRPr="003D2AC8">
        <w:rPr>
          <w:rFonts w:hint="eastAsia"/>
          <w:sz w:val="22"/>
          <w:szCs w:val="22"/>
        </w:rPr>
        <w:t>年國境管理與執法學術研討會論文集，頁</w:t>
      </w:r>
      <w:r w:rsidRPr="003D2AC8">
        <w:rPr>
          <w:rFonts w:hint="eastAsia"/>
          <w:sz w:val="22"/>
          <w:szCs w:val="22"/>
        </w:rPr>
        <w:t>65-95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(2012)</w:t>
      </w:r>
      <w:r w:rsidRPr="003D2AC8">
        <w:rPr>
          <w:rFonts w:hint="eastAsia"/>
          <w:sz w:val="22"/>
          <w:szCs w:val="22"/>
        </w:rPr>
        <w:t>，移民與國境管理，發表於</w:t>
      </w:r>
      <w:r w:rsidRPr="003D2AC8">
        <w:rPr>
          <w:rFonts w:hint="eastAsia"/>
          <w:sz w:val="22"/>
          <w:szCs w:val="22"/>
        </w:rPr>
        <w:t>2012</w:t>
      </w:r>
      <w:r w:rsidRPr="003D2AC8">
        <w:rPr>
          <w:rFonts w:hint="eastAsia"/>
          <w:sz w:val="22"/>
          <w:szCs w:val="22"/>
        </w:rPr>
        <w:t>年國境管理與執法學術研討會，桃園：中央警察大學國境警察學系，頁</w:t>
      </w:r>
      <w:r w:rsidRPr="003D2AC8">
        <w:rPr>
          <w:rFonts w:hint="eastAsia"/>
          <w:sz w:val="22"/>
          <w:szCs w:val="22"/>
        </w:rPr>
        <w:t>57-70</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(2013)</w:t>
      </w:r>
      <w:r w:rsidRPr="003D2AC8">
        <w:rPr>
          <w:rFonts w:hint="eastAsia"/>
          <w:sz w:val="22"/>
          <w:szCs w:val="22"/>
        </w:rPr>
        <w:t>，國土安全</w:t>
      </w:r>
      <w:r w:rsidRPr="003D2AC8">
        <w:rPr>
          <w:rFonts w:hint="eastAsia"/>
          <w:sz w:val="22"/>
          <w:szCs w:val="22"/>
        </w:rPr>
        <w:t>(</w:t>
      </w:r>
      <w:r w:rsidRPr="003D2AC8">
        <w:rPr>
          <w:rFonts w:hint="eastAsia"/>
          <w:sz w:val="22"/>
          <w:szCs w:val="22"/>
        </w:rPr>
        <w:t>上</w:t>
      </w:r>
      <w:r w:rsidRPr="003D2AC8">
        <w:rPr>
          <w:rFonts w:hint="eastAsia"/>
          <w:sz w:val="22"/>
          <w:szCs w:val="22"/>
        </w:rPr>
        <w:t>)</w:t>
      </w:r>
      <w:r w:rsidRPr="003D2AC8">
        <w:rPr>
          <w:rFonts w:hint="eastAsia"/>
          <w:sz w:val="22"/>
          <w:szCs w:val="22"/>
        </w:rPr>
        <w:t>，臺北：元照。</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(2013)</w:t>
      </w:r>
      <w:r w:rsidRPr="003D2AC8">
        <w:rPr>
          <w:rFonts w:hint="eastAsia"/>
          <w:sz w:val="22"/>
          <w:szCs w:val="22"/>
        </w:rPr>
        <w:t>，國土安全</w:t>
      </w:r>
      <w:r w:rsidRPr="003D2AC8">
        <w:rPr>
          <w:rFonts w:hint="eastAsia"/>
          <w:sz w:val="22"/>
          <w:szCs w:val="22"/>
        </w:rPr>
        <w:t>(</w:t>
      </w:r>
      <w:r w:rsidRPr="003D2AC8">
        <w:rPr>
          <w:rFonts w:hint="eastAsia"/>
          <w:sz w:val="22"/>
          <w:szCs w:val="22"/>
        </w:rPr>
        <w:t>下</w:t>
      </w:r>
      <w:r w:rsidRPr="003D2AC8">
        <w:rPr>
          <w:rFonts w:hint="eastAsia"/>
          <w:sz w:val="22"/>
          <w:szCs w:val="22"/>
        </w:rPr>
        <w:t>)</w:t>
      </w:r>
      <w:r w:rsidRPr="003D2AC8">
        <w:rPr>
          <w:rFonts w:hint="eastAsia"/>
          <w:sz w:val="22"/>
          <w:szCs w:val="22"/>
        </w:rPr>
        <w:t>，臺北：元照。</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◎汪毓瑋</w:t>
      </w:r>
      <w:r w:rsidRPr="003D2AC8">
        <w:rPr>
          <w:rFonts w:hint="eastAsia"/>
          <w:sz w:val="22"/>
          <w:szCs w:val="22"/>
        </w:rPr>
        <w:t>(2013)</w:t>
      </w:r>
      <w:r w:rsidRPr="003D2AC8">
        <w:rPr>
          <w:rFonts w:hint="eastAsia"/>
          <w:sz w:val="22"/>
          <w:szCs w:val="22"/>
        </w:rPr>
        <w:t>，從歐盟聯合調查組之運作探討跨境執法合作之發展，國土安全與國境管理學報，第</w:t>
      </w:r>
      <w:r w:rsidRPr="003D2AC8">
        <w:rPr>
          <w:rFonts w:hint="eastAsia"/>
          <w:sz w:val="22"/>
          <w:szCs w:val="22"/>
        </w:rPr>
        <w:t>20</w:t>
      </w:r>
      <w:r w:rsidRPr="003D2AC8">
        <w:rPr>
          <w:rFonts w:hint="eastAsia"/>
          <w:sz w:val="22"/>
          <w:szCs w:val="22"/>
        </w:rPr>
        <w:t>期，頁</w:t>
      </w:r>
      <w:r w:rsidRPr="003D2AC8">
        <w:rPr>
          <w:rFonts w:hint="eastAsia"/>
          <w:sz w:val="22"/>
          <w:szCs w:val="22"/>
        </w:rPr>
        <w:t>105-149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◎沈道震、宋筱元等編（</w:t>
      </w:r>
      <w:r w:rsidRPr="003D2AC8">
        <w:rPr>
          <w:rFonts w:hint="eastAsia"/>
          <w:sz w:val="22"/>
          <w:szCs w:val="22"/>
        </w:rPr>
        <w:t>2002</w:t>
      </w:r>
      <w:r w:rsidRPr="003D2AC8">
        <w:rPr>
          <w:rFonts w:hint="eastAsia"/>
          <w:sz w:val="22"/>
          <w:szCs w:val="22"/>
        </w:rPr>
        <w:t>），現階段兩岸有關偷渡之相關法令、管理及其問題之研究，台北：遠景基金會。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◎沈道震等（</w:t>
      </w:r>
      <w:r w:rsidRPr="003D2AC8">
        <w:rPr>
          <w:rFonts w:hint="eastAsia"/>
          <w:sz w:val="22"/>
          <w:szCs w:val="22"/>
        </w:rPr>
        <w:t>2001</w:t>
      </w:r>
      <w:r w:rsidRPr="003D2AC8">
        <w:rPr>
          <w:rFonts w:hint="eastAsia"/>
          <w:sz w:val="22"/>
          <w:szCs w:val="22"/>
        </w:rPr>
        <w:t>），兩岸共同打擊犯罪之可能性研究，台北：遠景基金會。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◎邢啟春</w:t>
      </w:r>
      <w:r w:rsidRPr="003D2AC8">
        <w:rPr>
          <w:rFonts w:hint="eastAsia"/>
          <w:sz w:val="22"/>
          <w:szCs w:val="22"/>
        </w:rPr>
        <w:t>(2003)</w:t>
      </w:r>
      <w:r w:rsidRPr="003D2AC8">
        <w:rPr>
          <w:rFonts w:hint="eastAsia"/>
          <w:sz w:val="22"/>
          <w:szCs w:val="22"/>
        </w:rPr>
        <w:t>，從</w:t>
      </w:r>
      <w:r w:rsidRPr="003D2AC8">
        <w:rPr>
          <w:rFonts w:hint="eastAsia"/>
          <w:sz w:val="22"/>
          <w:szCs w:val="22"/>
        </w:rPr>
        <w:t>1996</w:t>
      </w:r>
      <w:r w:rsidRPr="003D2AC8">
        <w:rPr>
          <w:rFonts w:hint="eastAsia"/>
          <w:sz w:val="22"/>
          <w:szCs w:val="22"/>
        </w:rPr>
        <w:t>年美國非法移民管制法案探討有關中國大陸人民非法入境來台的相關問題，中山大學大陸研究所碩士論文。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◎邢愛芬</w:t>
      </w:r>
      <w:r w:rsidRPr="003D2AC8">
        <w:rPr>
          <w:rFonts w:hint="eastAsia"/>
          <w:sz w:val="22"/>
          <w:szCs w:val="22"/>
        </w:rPr>
        <w:t>(2009)</w:t>
      </w:r>
      <w:r w:rsidRPr="003D2AC8">
        <w:rPr>
          <w:rFonts w:hint="eastAsia"/>
          <w:sz w:val="22"/>
          <w:szCs w:val="22"/>
        </w:rPr>
        <w:t>，非法移民子女的人權保護問題，</w:t>
      </w:r>
      <w:r w:rsidRPr="003D2AC8">
        <w:rPr>
          <w:rFonts w:hint="eastAsia"/>
          <w:sz w:val="22"/>
          <w:szCs w:val="22"/>
        </w:rPr>
        <w:t>2009</w:t>
      </w:r>
      <w:r w:rsidRPr="003D2AC8">
        <w:rPr>
          <w:rFonts w:hint="eastAsia"/>
          <w:sz w:val="22"/>
          <w:szCs w:val="22"/>
        </w:rPr>
        <w:t>年防制人口販運國際及兩岸學術研討會，台北：福華國際文教會館。</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◎阮文杰</w:t>
      </w:r>
      <w:r w:rsidRPr="003D2AC8">
        <w:rPr>
          <w:rFonts w:hint="eastAsia"/>
          <w:sz w:val="22"/>
          <w:szCs w:val="22"/>
        </w:rPr>
        <w:t>(2008)</w:t>
      </w:r>
      <w:r w:rsidRPr="003D2AC8">
        <w:rPr>
          <w:rFonts w:hint="eastAsia"/>
          <w:sz w:val="22"/>
          <w:szCs w:val="22"/>
        </w:rPr>
        <w:t>，兩岸海上偷渡問題之探討，展望與探索，第</w:t>
      </w:r>
      <w:r w:rsidRPr="003D2AC8">
        <w:rPr>
          <w:rFonts w:hint="eastAsia"/>
          <w:sz w:val="22"/>
          <w:szCs w:val="22"/>
        </w:rPr>
        <w:t>6</w:t>
      </w:r>
      <w:r w:rsidRPr="003D2AC8">
        <w:rPr>
          <w:rFonts w:hint="eastAsia"/>
          <w:sz w:val="22"/>
          <w:szCs w:val="22"/>
        </w:rPr>
        <w:t>卷第</w:t>
      </w:r>
      <w:r w:rsidRPr="003D2AC8">
        <w:rPr>
          <w:rFonts w:hint="eastAsia"/>
          <w:sz w:val="22"/>
          <w:szCs w:val="22"/>
        </w:rPr>
        <w:t>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◎周成瑜（</w:t>
      </w:r>
      <w:r w:rsidRPr="003D2AC8">
        <w:rPr>
          <w:rFonts w:hint="eastAsia"/>
          <w:sz w:val="22"/>
          <w:szCs w:val="22"/>
        </w:rPr>
        <w:t>2004</w:t>
      </w:r>
      <w:r w:rsidRPr="003D2AC8">
        <w:rPr>
          <w:rFonts w:hint="eastAsia"/>
          <w:sz w:val="22"/>
          <w:szCs w:val="22"/>
        </w:rPr>
        <w:t>），兩岸走私及偷渡犯罪之研究，台北：護專學林文化事業有限公司。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◎周成瑜</w:t>
      </w:r>
      <w:r w:rsidRPr="003D2AC8">
        <w:rPr>
          <w:sz w:val="22"/>
          <w:szCs w:val="22"/>
        </w:rPr>
        <w:t>(2007)</w:t>
      </w:r>
      <w:r w:rsidRPr="003D2AC8">
        <w:rPr>
          <w:rFonts w:hint="eastAsia"/>
          <w:sz w:val="22"/>
          <w:szCs w:val="22"/>
        </w:rPr>
        <w:t>，論兩岸刑事司法互助之困境與對策，展望與探索，第</w:t>
      </w:r>
      <w:r w:rsidRPr="003D2AC8">
        <w:rPr>
          <w:sz w:val="22"/>
          <w:szCs w:val="22"/>
        </w:rPr>
        <w:t>5</w:t>
      </w:r>
      <w:r w:rsidRPr="003D2AC8">
        <w:rPr>
          <w:rFonts w:hint="eastAsia"/>
          <w:sz w:val="22"/>
          <w:szCs w:val="22"/>
        </w:rPr>
        <w:t>卷第</w:t>
      </w:r>
      <w:r w:rsidRPr="003D2AC8">
        <w:rPr>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◎周聿娥、王顯峰（</w:t>
      </w:r>
      <w:r w:rsidRPr="003D2AC8">
        <w:rPr>
          <w:rFonts w:hint="eastAsia"/>
          <w:sz w:val="22"/>
          <w:szCs w:val="22"/>
        </w:rPr>
        <w:t>2005</w:t>
      </w:r>
      <w:r w:rsidRPr="003D2AC8">
        <w:rPr>
          <w:rFonts w:hint="eastAsia"/>
          <w:sz w:val="22"/>
          <w:szCs w:val="22"/>
        </w:rPr>
        <w:t>），當代中國非法移民活動的特徵</w:t>
      </w:r>
      <w:r w:rsidRPr="003D2AC8">
        <w:rPr>
          <w:rFonts w:hint="eastAsia"/>
          <w:sz w:val="22"/>
          <w:szCs w:val="22"/>
        </w:rPr>
        <w:t>-</w:t>
      </w:r>
      <w:r w:rsidRPr="003D2AC8">
        <w:rPr>
          <w:rFonts w:hint="eastAsia"/>
          <w:sz w:val="22"/>
          <w:szCs w:val="22"/>
        </w:rPr>
        <w:t>以福建沿海地區非法移民為例，廣州暨南大學華僑華人研究所。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◎周聿峨、阮征宇</w:t>
      </w:r>
      <w:r w:rsidRPr="003D2AC8">
        <w:rPr>
          <w:sz w:val="22"/>
          <w:szCs w:val="22"/>
        </w:rPr>
        <w:t>(2003)</w:t>
      </w:r>
      <w:r w:rsidRPr="003D2AC8">
        <w:rPr>
          <w:rFonts w:hint="eastAsia"/>
          <w:sz w:val="22"/>
          <w:szCs w:val="22"/>
        </w:rPr>
        <w:t>，當代國際移民理論研究的現狀與趨势，暨南學報，第</w:t>
      </w:r>
      <w:r w:rsidRPr="003D2AC8">
        <w:rPr>
          <w:sz w:val="22"/>
          <w:szCs w:val="22"/>
        </w:rPr>
        <w:t>25</w:t>
      </w:r>
      <w:r w:rsidRPr="003D2AC8">
        <w:rPr>
          <w:rFonts w:hint="eastAsia"/>
          <w:sz w:val="22"/>
          <w:szCs w:val="22"/>
        </w:rPr>
        <w:t>卷第</w:t>
      </w:r>
      <w:r w:rsidRPr="003D2AC8">
        <w:rPr>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◎周佳靖（</w:t>
      </w:r>
      <w:r w:rsidRPr="003D2AC8">
        <w:rPr>
          <w:sz w:val="22"/>
          <w:szCs w:val="22"/>
        </w:rPr>
        <w:t>2006</w:t>
      </w:r>
      <w:r w:rsidRPr="003D2AC8">
        <w:rPr>
          <w:rFonts w:hint="eastAsia"/>
          <w:sz w:val="22"/>
          <w:szCs w:val="22"/>
        </w:rPr>
        <w:t>），大陸地區人民來台管理之研究，逢甲大學公共政策研究所碩士學位論文。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◎周珈宇</w:t>
      </w:r>
      <w:r w:rsidRPr="003D2AC8">
        <w:rPr>
          <w:rFonts w:hint="eastAsia"/>
          <w:sz w:val="22"/>
          <w:szCs w:val="22"/>
        </w:rPr>
        <w:t>(2010)</w:t>
      </w:r>
      <w:r w:rsidRPr="003D2AC8">
        <w:rPr>
          <w:rFonts w:hint="eastAsia"/>
          <w:sz w:val="22"/>
          <w:szCs w:val="22"/>
        </w:rPr>
        <w:t>，防制人口販運之研究</w:t>
      </w:r>
      <w:r w:rsidRPr="003D2AC8">
        <w:rPr>
          <w:rFonts w:hint="eastAsia"/>
          <w:sz w:val="22"/>
          <w:szCs w:val="22"/>
        </w:rPr>
        <w:t>-</w:t>
      </w:r>
      <w:r w:rsidRPr="003D2AC8">
        <w:rPr>
          <w:rFonts w:hint="eastAsia"/>
          <w:sz w:val="22"/>
          <w:szCs w:val="22"/>
        </w:rPr>
        <w:t>以人口販運案件查緝及其被害人之保護為中心，中央警察大學外事警察研究所碩士論文。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◎周愫嫻、呂新財</w:t>
      </w:r>
      <w:r w:rsidRPr="003D2AC8">
        <w:rPr>
          <w:rFonts w:hint="eastAsia"/>
          <w:sz w:val="22"/>
          <w:szCs w:val="22"/>
        </w:rPr>
        <w:t>(2006)</w:t>
      </w:r>
      <w:r w:rsidRPr="003D2AC8">
        <w:rPr>
          <w:rFonts w:hint="eastAsia"/>
          <w:sz w:val="22"/>
          <w:szCs w:val="22"/>
        </w:rPr>
        <w:t>，假結婚真賣淫—大陸女子與台灣配偶之配對研究，國境警察學系，第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◎周愫嫻、曹立群（</w:t>
      </w:r>
      <w:r w:rsidRPr="003D2AC8">
        <w:rPr>
          <w:rFonts w:hint="eastAsia"/>
          <w:sz w:val="22"/>
          <w:szCs w:val="22"/>
        </w:rPr>
        <w:t>2007</w:t>
      </w:r>
      <w:r w:rsidRPr="003D2AC8">
        <w:rPr>
          <w:rFonts w:hint="eastAsia"/>
          <w:sz w:val="22"/>
          <w:szCs w:val="22"/>
        </w:rPr>
        <w:t>）。犯罪學理論及其實證。臺北市</w:t>
      </w:r>
      <w:r w:rsidRPr="003D2AC8">
        <w:rPr>
          <w:rFonts w:hint="eastAsia"/>
          <w:sz w:val="22"/>
          <w:szCs w:val="22"/>
        </w:rPr>
        <w:t>:</w:t>
      </w:r>
      <w:r w:rsidRPr="003D2AC8">
        <w:rPr>
          <w:rFonts w:hint="eastAsia"/>
          <w:sz w:val="22"/>
          <w:szCs w:val="22"/>
        </w:rPr>
        <w:t>五南。</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◎周慶東</w:t>
      </w:r>
      <w:r w:rsidRPr="003D2AC8">
        <w:rPr>
          <w:rFonts w:hint="eastAsia"/>
          <w:sz w:val="22"/>
          <w:szCs w:val="22"/>
        </w:rPr>
        <w:t>(2011)</w:t>
      </w:r>
      <w:r w:rsidRPr="003D2AC8">
        <w:rPr>
          <w:rFonts w:hint="eastAsia"/>
          <w:sz w:val="22"/>
          <w:szCs w:val="22"/>
        </w:rPr>
        <w:t>，貪瀆罪中的職務行為意義</w:t>
      </w:r>
      <w:r w:rsidRPr="003D2AC8">
        <w:rPr>
          <w:rFonts w:hint="eastAsia"/>
          <w:sz w:val="22"/>
          <w:szCs w:val="22"/>
        </w:rPr>
        <w:t>--</w:t>
      </w:r>
      <w:r w:rsidRPr="003D2AC8">
        <w:rPr>
          <w:rFonts w:hint="eastAsia"/>
          <w:sz w:val="22"/>
          <w:szCs w:val="22"/>
        </w:rPr>
        <w:t>德國刑法上的觀點，法學叢刊第</w:t>
      </w:r>
      <w:r w:rsidRPr="003D2AC8">
        <w:rPr>
          <w:rFonts w:hint="eastAsia"/>
          <w:sz w:val="22"/>
          <w:szCs w:val="22"/>
        </w:rPr>
        <w:t>56</w:t>
      </w:r>
      <w:r w:rsidRPr="003D2AC8">
        <w:rPr>
          <w:rFonts w:hint="eastAsia"/>
          <w:sz w:val="22"/>
          <w:szCs w:val="22"/>
        </w:rPr>
        <w:t>卷第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◎周慶東</w:t>
      </w:r>
      <w:r w:rsidRPr="003D2AC8">
        <w:rPr>
          <w:rFonts w:hint="eastAsia"/>
          <w:sz w:val="22"/>
          <w:szCs w:val="22"/>
        </w:rPr>
        <w:t>(2012)</w:t>
      </w:r>
      <w:r w:rsidRPr="003D2AC8">
        <w:rPr>
          <w:rFonts w:hint="eastAsia"/>
          <w:sz w:val="22"/>
          <w:szCs w:val="22"/>
        </w:rPr>
        <w:t>，刑罰執行之司法互助</w:t>
      </w:r>
      <w:r w:rsidRPr="003D2AC8">
        <w:rPr>
          <w:rFonts w:hint="eastAsia"/>
          <w:sz w:val="22"/>
          <w:szCs w:val="22"/>
        </w:rPr>
        <w:t>---</w:t>
      </w:r>
      <w:r w:rsidRPr="003D2AC8">
        <w:rPr>
          <w:rFonts w:hint="eastAsia"/>
          <w:sz w:val="22"/>
          <w:szCs w:val="22"/>
        </w:rPr>
        <w:t>以德國國際刑事司法互助法為考察，司法新聲第</w:t>
      </w:r>
      <w:r w:rsidRPr="003D2AC8">
        <w:rPr>
          <w:rFonts w:hint="eastAsia"/>
          <w:sz w:val="22"/>
          <w:szCs w:val="22"/>
        </w:rPr>
        <w:t xml:space="preserve">103 </w:t>
      </w:r>
      <w:r w:rsidRPr="003D2AC8">
        <w:rPr>
          <w:rFonts w:hint="eastAsia"/>
          <w:sz w:val="22"/>
          <w:szCs w:val="22"/>
        </w:rPr>
        <w:t>期，頁</w:t>
      </w:r>
      <w:r w:rsidRPr="003D2AC8">
        <w:rPr>
          <w:rFonts w:hint="eastAsia"/>
          <w:sz w:val="22"/>
          <w:szCs w:val="22"/>
        </w:rPr>
        <w:t>26-36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◎周慶東</w:t>
      </w:r>
      <w:r w:rsidRPr="003D2AC8">
        <w:rPr>
          <w:rFonts w:hint="eastAsia"/>
          <w:sz w:val="22"/>
          <w:szCs w:val="22"/>
        </w:rPr>
        <w:t>(2012)</w:t>
      </w:r>
      <w:r w:rsidRPr="003D2AC8">
        <w:rPr>
          <w:rFonts w:hint="eastAsia"/>
          <w:sz w:val="22"/>
          <w:szCs w:val="22"/>
        </w:rPr>
        <w:t>，檢警關係新探</w:t>
      </w:r>
      <w:r w:rsidRPr="003D2AC8">
        <w:rPr>
          <w:rFonts w:hint="eastAsia"/>
          <w:sz w:val="22"/>
          <w:szCs w:val="22"/>
        </w:rPr>
        <w:t>--</w:t>
      </w:r>
      <w:r w:rsidRPr="003D2AC8">
        <w:rPr>
          <w:rFonts w:hint="eastAsia"/>
          <w:sz w:val="22"/>
          <w:szCs w:val="22"/>
        </w:rPr>
        <w:t>以德國的檢警關係為考察，警察法學第</w:t>
      </w:r>
      <w:r w:rsidRPr="003D2AC8">
        <w:rPr>
          <w:rFonts w:hint="eastAsia"/>
          <w:sz w:val="22"/>
          <w:szCs w:val="22"/>
        </w:rPr>
        <w:t>11</w:t>
      </w:r>
      <w:r w:rsidRPr="003D2AC8">
        <w:rPr>
          <w:rFonts w:hint="eastAsia"/>
          <w:sz w:val="22"/>
          <w:szCs w:val="22"/>
        </w:rPr>
        <w:t>期，頁</w:t>
      </w:r>
      <w:r w:rsidRPr="003D2AC8">
        <w:rPr>
          <w:rFonts w:hint="eastAsia"/>
          <w:sz w:val="22"/>
          <w:szCs w:val="22"/>
        </w:rPr>
        <w:t>27-47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◎周憶如（</w:t>
      </w:r>
      <w:r w:rsidRPr="003D2AC8">
        <w:rPr>
          <w:sz w:val="22"/>
          <w:szCs w:val="22"/>
        </w:rPr>
        <w:t>2008</w:t>
      </w:r>
      <w:r w:rsidRPr="003D2AC8">
        <w:rPr>
          <w:rFonts w:hint="eastAsia"/>
          <w:sz w:val="22"/>
          <w:szCs w:val="22"/>
        </w:rPr>
        <w:t>），誰是劊子手</w:t>
      </w:r>
      <w:r w:rsidRPr="003D2AC8">
        <w:rPr>
          <w:sz w:val="22"/>
          <w:szCs w:val="22"/>
        </w:rPr>
        <w:t>?</w:t>
      </w:r>
      <w:r w:rsidRPr="003D2AC8">
        <w:rPr>
          <w:rFonts w:hint="eastAsia"/>
          <w:sz w:val="22"/>
          <w:szCs w:val="22"/>
        </w:rPr>
        <w:t>－遭性剥削東南亞籍人口販運被害人在台灣之處境與困境分析，世新大學社會發展研究所碩士論文。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◎周豐加</w:t>
      </w:r>
      <w:r w:rsidRPr="003D2AC8">
        <w:rPr>
          <w:rFonts w:hint="eastAsia"/>
          <w:sz w:val="22"/>
          <w:szCs w:val="22"/>
        </w:rPr>
        <w:t>(2011)</w:t>
      </w:r>
      <w:r w:rsidRPr="003D2AC8">
        <w:rPr>
          <w:rFonts w:hint="eastAsia"/>
          <w:sz w:val="22"/>
          <w:szCs w:val="22"/>
        </w:rPr>
        <w:t>，鴨榨外勞工廠，移民月刊，第</w:t>
      </w:r>
      <w:r w:rsidRPr="003D2AC8">
        <w:rPr>
          <w:rFonts w:hint="eastAsia"/>
          <w:sz w:val="22"/>
          <w:szCs w:val="22"/>
        </w:rPr>
        <w:t>23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◎周繼祥</w:t>
      </w:r>
      <w:r w:rsidRPr="003D2AC8">
        <w:rPr>
          <w:rFonts w:hint="eastAsia"/>
          <w:sz w:val="22"/>
          <w:szCs w:val="22"/>
        </w:rPr>
        <w:t>(2000)</w:t>
      </w:r>
      <w:r w:rsidRPr="003D2AC8">
        <w:rPr>
          <w:rFonts w:hint="eastAsia"/>
          <w:sz w:val="22"/>
          <w:szCs w:val="22"/>
        </w:rPr>
        <w:t>，中華民國憲法概論，初版，臺北市：揚智文化公司，頁</w:t>
      </w:r>
      <w:r w:rsidRPr="003D2AC8">
        <w:rPr>
          <w:rFonts w:hint="eastAsia"/>
          <w:sz w:val="22"/>
          <w:szCs w:val="22"/>
        </w:rPr>
        <w:t>1-365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2003</w:t>
      </w:r>
      <w:r w:rsidRPr="003D2AC8">
        <w:rPr>
          <w:rFonts w:hint="eastAsia"/>
          <w:sz w:val="22"/>
          <w:szCs w:val="22"/>
        </w:rPr>
        <w:t>），行政院國家科學委員會專題研究跨境犯罪原因論及防制對策之實證研究。</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2004</w:t>
      </w:r>
      <w:r w:rsidRPr="003D2AC8">
        <w:rPr>
          <w:rFonts w:hint="eastAsia"/>
          <w:sz w:val="22"/>
          <w:szCs w:val="22"/>
        </w:rPr>
        <w:t>），公司犯罪－問題與對策，台北：五南圖書出版公司。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(2004)</w:t>
      </w:r>
      <w:r w:rsidRPr="003D2AC8">
        <w:rPr>
          <w:rFonts w:hint="eastAsia"/>
          <w:sz w:val="22"/>
          <w:szCs w:val="22"/>
        </w:rPr>
        <w:t>，海峽兩岸人口走私活動之實證研究，桃園，中央警察大學，犯罪學期刊，第</w:t>
      </w:r>
      <w:r w:rsidRPr="003D2AC8">
        <w:rPr>
          <w:rFonts w:hint="eastAsia"/>
          <w:sz w:val="22"/>
          <w:szCs w:val="22"/>
        </w:rPr>
        <w:t>7</w:t>
      </w:r>
      <w:r w:rsidRPr="003D2AC8">
        <w:rPr>
          <w:rFonts w:hint="eastAsia"/>
          <w:sz w:val="22"/>
          <w:szCs w:val="22"/>
        </w:rPr>
        <w:t>卷，第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(2004)</w:t>
      </w:r>
      <w:r w:rsidRPr="003D2AC8">
        <w:rPr>
          <w:rFonts w:hint="eastAsia"/>
          <w:sz w:val="22"/>
          <w:szCs w:val="22"/>
        </w:rPr>
        <w:t>，海峽兩岸跨境犯罪之實證研究－以人口走私活動為例，犯罪學期刊，第</w:t>
      </w:r>
      <w:r w:rsidRPr="003D2AC8">
        <w:rPr>
          <w:rFonts w:hint="eastAsia"/>
          <w:sz w:val="22"/>
          <w:szCs w:val="22"/>
        </w:rPr>
        <w:t>7</w:t>
      </w:r>
      <w:r w:rsidRPr="003D2AC8">
        <w:rPr>
          <w:rFonts w:hint="eastAsia"/>
          <w:sz w:val="22"/>
          <w:szCs w:val="22"/>
        </w:rPr>
        <w:t>卷第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2005</w:t>
      </w:r>
      <w:r w:rsidRPr="003D2AC8">
        <w:rPr>
          <w:rFonts w:hint="eastAsia"/>
          <w:sz w:val="22"/>
          <w:szCs w:val="22"/>
        </w:rPr>
        <w:t>），海峽兩岸跨境犯罪之實證研究，刑事政策與犯罪研究論文集（八），法務部編印，頁</w:t>
      </w:r>
      <w:r w:rsidRPr="003D2AC8">
        <w:rPr>
          <w:rFonts w:hint="eastAsia"/>
          <w:sz w:val="22"/>
          <w:szCs w:val="22"/>
        </w:rPr>
        <w:t>137~183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(2007)</w:t>
      </w:r>
      <w:r w:rsidRPr="003D2AC8">
        <w:rPr>
          <w:rFonts w:hint="eastAsia"/>
          <w:sz w:val="22"/>
          <w:szCs w:val="22"/>
        </w:rPr>
        <w:t>，犯罪分析與安全治理，台北市：五南公司。</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2010</w:t>
      </w:r>
      <w:r w:rsidRPr="003D2AC8">
        <w:rPr>
          <w:rFonts w:hint="eastAsia"/>
          <w:sz w:val="22"/>
          <w:szCs w:val="22"/>
        </w:rPr>
        <w:t>），跨國組織犯罪及其防制之研究－以人口販運及移民走私活動為例，警學叢刊，第</w:t>
      </w:r>
      <w:r w:rsidRPr="003D2AC8">
        <w:rPr>
          <w:rFonts w:hint="eastAsia"/>
          <w:sz w:val="22"/>
          <w:szCs w:val="22"/>
        </w:rPr>
        <w:t>40</w:t>
      </w:r>
      <w:r w:rsidRPr="003D2AC8">
        <w:rPr>
          <w:rFonts w:hint="eastAsia"/>
          <w:sz w:val="22"/>
          <w:szCs w:val="22"/>
        </w:rPr>
        <w:t>卷第</w:t>
      </w:r>
      <w:r w:rsidRPr="003D2AC8">
        <w:rPr>
          <w:rFonts w:hint="eastAsia"/>
          <w:sz w:val="22"/>
          <w:szCs w:val="22"/>
        </w:rPr>
        <w:t>6</w:t>
      </w:r>
      <w:r w:rsidRPr="003D2AC8">
        <w:rPr>
          <w:rFonts w:hint="eastAsia"/>
          <w:sz w:val="22"/>
          <w:szCs w:val="22"/>
        </w:rPr>
        <w:t>期，頁</w:t>
      </w:r>
      <w:r w:rsidRPr="003D2AC8">
        <w:rPr>
          <w:rFonts w:hint="eastAsia"/>
          <w:sz w:val="22"/>
          <w:szCs w:val="22"/>
        </w:rPr>
        <w:t>1~30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2011</w:t>
      </w:r>
      <w:r w:rsidRPr="003D2AC8">
        <w:rPr>
          <w:rFonts w:hint="eastAsia"/>
          <w:sz w:val="22"/>
          <w:szCs w:val="22"/>
        </w:rPr>
        <w:t>），白領犯罪，台北：五南圖書出版公司。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2011</w:t>
      </w:r>
      <w:r w:rsidRPr="003D2AC8">
        <w:rPr>
          <w:rFonts w:hint="eastAsia"/>
          <w:sz w:val="22"/>
          <w:szCs w:val="22"/>
        </w:rPr>
        <w:t>），國際警察合作機制之研究－以警察聯絡官為例，涉外執法與政策學報創刊號，頁</w:t>
      </w:r>
      <w:r w:rsidRPr="003D2AC8">
        <w:rPr>
          <w:rFonts w:hint="eastAsia"/>
          <w:sz w:val="22"/>
          <w:szCs w:val="22"/>
        </w:rPr>
        <w:t>59~92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2012</w:t>
      </w:r>
      <w:r w:rsidRPr="003D2AC8">
        <w:rPr>
          <w:rFonts w:hint="eastAsia"/>
          <w:sz w:val="22"/>
          <w:szCs w:val="22"/>
        </w:rPr>
        <w:t>），跨國犯罪，台北：五南圖書出版公司。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w:t>
      </w:r>
      <w:r w:rsidRPr="003D2AC8">
        <w:rPr>
          <w:rFonts w:hint="eastAsia"/>
          <w:sz w:val="22"/>
          <w:szCs w:val="22"/>
        </w:rPr>
        <w:t>2013</w:t>
      </w:r>
      <w:r w:rsidRPr="003D2AC8">
        <w:rPr>
          <w:rFonts w:hint="eastAsia"/>
          <w:sz w:val="22"/>
          <w:szCs w:val="22"/>
        </w:rPr>
        <w:t>），全球性執法合作組織的運作與挑戰，涉外執法與政策學報，第</w:t>
      </w:r>
      <w:r w:rsidRPr="003D2AC8">
        <w:rPr>
          <w:rFonts w:hint="eastAsia"/>
          <w:sz w:val="22"/>
          <w:szCs w:val="22"/>
        </w:rPr>
        <w:t>3</w:t>
      </w:r>
      <w:r w:rsidRPr="003D2AC8">
        <w:rPr>
          <w:rFonts w:hint="eastAsia"/>
          <w:sz w:val="22"/>
          <w:szCs w:val="22"/>
        </w:rPr>
        <w:t>期，頁</w:t>
      </w:r>
      <w:r w:rsidRPr="003D2AC8">
        <w:rPr>
          <w:rFonts w:hint="eastAsia"/>
          <w:sz w:val="22"/>
          <w:szCs w:val="22"/>
        </w:rPr>
        <w:t>1~39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◎孟維德、許福生</w:t>
      </w:r>
      <w:r w:rsidRPr="003D2AC8">
        <w:rPr>
          <w:rFonts w:hint="eastAsia"/>
          <w:sz w:val="22"/>
          <w:szCs w:val="22"/>
        </w:rPr>
        <w:t>(2011)</w:t>
      </w:r>
      <w:r w:rsidRPr="003D2AC8">
        <w:rPr>
          <w:rFonts w:hint="eastAsia"/>
          <w:sz w:val="22"/>
          <w:szCs w:val="22"/>
        </w:rPr>
        <w:t>，臺灣警察組織的變遷，臺灣警政發展史學術研討會論文集，頁</w:t>
      </w:r>
      <w:r w:rsidRPr="003D2AC8">
        <w:rPr>
          <w:rFonts w:hint="eastAsia"/>
          <w:sz w:val="22"/>
          <w:szCs w:val="22"/>
        </w:rPr>
        <w:t>37-62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◎孟維德、黃翠紋</w:t>
      </w:r>
      <w:r w:rsidRPr="003D2AC8">
        <w:rPr>
          <w:rFonts w:hint="eastAsia"/>
          <w:sz w:val="22"/>
          <w:szCs w:val="22"/>
        </w:rPr>
        <w:t>(2012)</w:t>
      </w:r>
      <w:r w:rsidRPr="003D2AC8">
        <w:rPr>
          <w:rFonts w:hint="eastAsia"/>
          <w:sz w:val="22"/>
          <w:szCs w:val="22"/>
        </w:rPr>
        <w:t>，警察與犯罪預防，</w:t>
      </w:r>
      <w:r w:rsidRPr="003D2AC8">
        <w:rPr>
          <w:rFonts w:hint="eastAsia"/>
          <w:sz w:val="22"/>
          <w:szCs w:val="22"/>
        </w:rPr>
        <w:t>(</w:t>
      </w:r>
      <w:r w:rsidRPr="003D2AC8">
        <w:rPr>
          <w:rFonts w:hint="eastAsia"/>
          <w:sz w:val="22"/>
          <w:szCs w:val="22"/>
        </w:rPr>
        <w:t>台北：五南</w:t>
      </w:r>
      <w:r w:rsidRPr="003D2AC8">
        <w:rPr>
          <w:rFonts w:hint="eastAsia"/>
          <w:sz w:val="22"/>
          <w:szCs w:val="22"/>
        </w:rPr>
        <w:t>)</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◎岳綺安</w:t>
      </w:r>
      <w:r w:rsidRPr="003D2AC8">
        <w:rPr>
          <w:rFonts w:hint="eastAsia"/>
          <w:sz w:val="22"/>
          <w:szCs w:val="22"/>
        </w:rPr>
        <w:t>(2012)</w:t>
      </w:r>
      <w:r w:rsidRPr="003D2AC8">
        <w:rPr>
          <w:rFonts w:hint="eastAsia"/>
          <w:sz w:val="22"/>
          <w:szCs w:val="22"/>
        </w:rPr>
        <w:t>，我國人口販運被害人保護政策發展探析：（</w:t>
      </w:r>
      <w:r w:rsidRPr="003D2AC8">
        <w:rPr>
          <w:rFonts w:hint="eastAsia"/>
          <w:sz w:val="22"/>
          <w:szCs w:val="22"/>
        </w:rPr>
        <w:t>3+1</w:t>
      </w:r>
      <w:r w:rsidRPr="003D2AC8">
        <w:rPr>
          <w:rFonts w:hint="eastAsia"/>
          <w:sz w:val="22"/>
          <w:szCs w:val="22"/>
        </w:rPr>
        <w:t>）</w:t>
      </w:r>
      <w:r w:rsidRPr="003D2AC8">
        <w:rPr>
          <w:rFonts w:hint="eastAsia"/>
          <w:sz w:val="22"/>
          <w:szCs w:val="22"/>
        </w:rPr>
        <w:t>i</w:t>
      </w:r>
      <w:r w:rsidRPr="003D2AC8">
        <w:rPr>
          <w:rFonts w:hint="eastAsia"/>
          <w:sz w:val="22"/>
          <w:szCs w:val="22"/>
        </w:rPr>
        <w:t>決策模型之應用，國立中正大學戰略暨國際事務研究所碩士論文。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◎房志娟</w:t>
      </w:r>
      <w:r w:rsidRPr="003D2AC8">
        <w:rPr>
          <w:rFonts w:hint="eastAsia"/>
          <w:sz w:val="22"/>
          <w:szCs w:val="22"/>
        </w:rPr>
        <w:t>(2010)</w:t>
      </w:r>
      <w:r w:rsidRPr="003D2AC8">
        <w:rPr>
          <w:rFonts w:hint="eastAsia"/>
          <w:sz w:val="22"/>
          <w:szCs w:val="22"/>
        </w:rPr>
        <w:t>，兩岸防制人口販運與共同合作機制之研究，國立臺灣海洋大學海洋法律研究所碩士論文。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◎林山田</w:t>
      </w:r>
      <w:r w:rsidRPr="003D2AC8">
        <w:rPr>
          <w:rFonts w:hint="eastAsia"/>
          <w:sz w:val="22"/>
          <w:szCs w:val="22"/>
        </w:rPr>
        <w:t>(1995)</w:t>
      </w:r>
      <w:r w:rsidRPr="003D2AC8">
        <w:rPr>
          <w:rFonts w:hint="eastAsia"/>
          <w:sz w:val="22"/>
          <w:szCs w:val="22"/>
        </w:rPr>
        <w:t>，刑法特論</w:t>
      </w:r>
      <w:r w:rsidRPr="003D2AC8">
        <w:rPr>
          <w:rFonts w:hint="eastAsia"/>
          <w:sz w:val="22"/>
          <w:szCs w:val="22"/>
        </w:rPr>
        <w:t>(</w:t>
      </w:r>
      <w:r w:rsidRPr="003D2AC8">
        <w:rPr>
          <w:rFonts w:hint="eastAsia"/>
          <w:sz w:val="22"/>
          <w:szCs w:val="22"/>
        </w:rPr>
        <w:t>上</w:t>
      </w:r>
      <w:r w:rsidRPr="003D2AC8">
        <w:rPr>
          <w:rFonts w:hint="eastAsia"/>
          <w:sz w:val="22"/>
          <w:szCs w:val="22"/>
        </w:rPr>
        <w:t>)</w:t>
      </w:r>
      <w:r w:rsidRPr="003D2AC8">
        <w:rPr>
          <w:rFonts w:hint="eastAsia"/>
          <w:sz w:val="22"/>
          <w:szCs w:val="22"/>
        </w:rPr>
        <w:t>，三民書局公司，再修訂</w:t>
      </w:r>
      <w:r w:rsidRPr="003D2AC8">
        <w:rPr>
          <w:rFonts w:hint="eastAsia"/>
          <w:sz w:val="22"/>
          <w:szCs w:val="22"/>
        </w:rPr>
        <w:t>5</w:t>
      </w:r>
      <w:r w:rsidRPr="003D2AC8">
        <w:rPr>
          <w:rFonts w:hint="eastAsia"/>
          <w:sz w:val="22"/>
          <w:szCs w:val="22"/>
        </w:rPr>
        <w:t>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◎林山田</w:t>
      </w:r>
      <w:r w:rsidRPr="003D2AC8">
        <w:rPr>
          <w:rFonts w:hint="eastAsia"/>
          <w:sz w:val="22"/>
          <w:szCs w:val="22"/>
        </w:rPr>
        <w:t xml:space="preserve">(1999). </w:t>
      </w:r>
      <w:r w:rsidRPr="003D2AC8">
        <w:rPr>
          <w:rFonts w:hint="eastAsia"/>
          <w:sz w:val="22"/>
          <w:szCs w:val="22"/>
        </w:rPr>
        <w:t>刑法各罪論</w:t>
      </w:r>
      <w:r w:rsidRPr="003D2AC8">
        <w:rPr>
          <w:rFonts w:hint="eastAsia"/>
          <w:sz w:val="22"/>
          <w:szCs w:val="22"/>
        </w:rPr>
        <w:t>(</w:t>
      </w:r>
      <w:r w:rsidRPr="003D2AC8">
        <w:rPr>
          <w:rFonts w:hint="eastAsia"/>
          <w:sz w:val="22"/>
          <w:szCs w:val="22"/>
        </w:rPr>
        <w:t>下冊</w:t>
      </w:r>
      <w:r w:rsidRPr="003D2AC8">
        <w:rPr>
          <w:rFonts w:hint="eastAsia"/>
          <w:sz w:val="22"/>
          <w:szCs w:val="22"/>
        </w:rPr>
        <w:t>)</w:t>
      </w:r>
      <w:r w:rsidRPr="003D2AC8">
        <w:rPr>
          <w:rFonts w:hint="eastAsia"/>
          <w:sz w:val="22"/>
          <w:szCs w:val="22"/>
        </w:rPr>
        <w:t>，臺北：台大法學院圖書部。</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◎林山田</w:t>
      </w:r>
      <w:r w:rsidRPr="003D2AC8">
        <w:rPr>
          <w:rFonts w:hint="eastAsia"/>
          <w:sz w:val="22"/>
          <w:szCs w:val="22"/>
        </w:rPr>
        <w:t>(2005)</w:t>
      </w:r>
      <w:r w:rsidRPr="003D2AC8">
        <w:rPr>
          <w:rFonts w:hint="eastAsia"/>
          <w:sz w:val="22"/>
          <w:szCs w:val="22"/>
        </w:rPr>
        <w:t>，刑法各罪論</w:t>
      </w:r>
      <w:r w:rsidRPr="003D2AC8">
        <w:rPr>
          <w:rFonts w:hint="eastAsia"/>
          <w:sz w:val="22"/>
          <w:szCs w:val="22"/>
        </w:rPr>
        <w:t>(</w:t>
      </w:r>
      <w:r w:rsidRPr="003D2AC8">
        <w:rPr>
          <w:rFonts w:hint="eastAsia"/>
          <w:sz w:val="22"/>
          <w:szCs w:val="22"/>
        </w:rPr>
        <w:t>上</w:t>
      </w:r>
      <w:r w:rsidRPr="003D2AC8">
        <w:rPr>
          <w:rFonts w:hint="eastAsia"/>
          <w:sz w:val="22"/>
          <w:szCs w:val="22"/>
        </w:rPr>
        <w:t>)</w:t>
      </w:r>
      <w:r w:rsidRPr="003D2AC8">
        <w:rPr>
          <w:rFonts w:hint="eastAsia"/>
          <w:sz w:val="22"/>
          <w:szCs w:val="22"/>
        </w:rPr>
        <w:t>，自版，修訂</w:t>
      </w:r>
      <w:r w:rsidRPr="003D2AC8">
        <w:rPr>
          <w:rFonts w:hint="eastAsia"/>
          <w:sz w:val="22"/>
          <w:szCs w:val="22"/>
        </w:rPr>
        <w:t>5</w:t>
      </w:r>
      <w:r w:rsidRPr="003D2AC8">
        <w:rPr>
          <w:rFonts w:hint="eastAsia"/>
          <w:sz w:val="22"/>
          <w:szCs w:val="22"/>
        </w:rPr>
        <w:t>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◎林山田、林東茂、林燦璋</w:t>
      </w:r>
      <w:r w:rsidRPr="003D2AC8">
        <w:rPr>
          <w:rFonts w:hint="eastAsia"/>
          <w:sz w:val="22"/>
          <w:szCs w:val="22"/>
        </w:rPr>
        <w:t>(2002)</w:t>
      </w:r>
      <w:r w:rsidRPr="003D2AC8">
        <w:rPr>
          <w:rFonts w:hint="eastAsia"/>
          <w:sz w:val="22"/>
          <w:szCs w:val="22"/>
        </w:rPr>
        <w:t>，犯罪學，臺北：三民書局。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◎林文翼</w:t>
      </w:r>
      <w:r w:rsidRPr="003D2AC8">
        <w:rPr>
          <w:rFonts w:hint="eastAsia"/>
          <w:sz w:val="22"/>
          <w:szCs w:val="22"/>
        </w:rPr>
        <w:t>(2013)</w:t>
      </w:r>
      <w:r w:rsidRPr="003D2AC8">
        <w:rPr>
          <w:rFonts w:hint="eastAsia"/>
          <w:sz w:val="22"/>
          <w:szCs w:val="22"/>
        </w:rPr>
        <w:t>，大陸地區人民假結婚來臺問題之研究，淡江大學中國大陸研究所碩士在職專班碩士論文。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◎林佳和</w:t>
      </w:r>
      <w:r w:rsidRPr="003D2AC8">
        <w:rPr>
          <w:rFonts w:hint="eastAsia"/>
          <w:sz w:val="22"/>
          <w:szCs w:val="22"/>
        </w:rPr>
        <w:t>(2003)</w:t>
      </w:r>
      <w:r w:rsidRPr="003D2AC8">
        <w:rPr>
          <w:rFonts w:hint="eastAsia"/>
          <w:sz w:val="22"/>
          <w:szCs w:val="22"/>
        </w:rPr>
        <w:t>，外勞人權與行政管制</w:t>
      </w:r>
      <w:r w:rsidRPr="003D2AC8">
        <w:rPr>
          <w:rFonts w:hint="eastAsia"/>
          <w:sz w:val="22"/>
          <w:szCs w:val="22"/>
        </w:rPr>
        <w:t>---</w:t>
      </w:r>
      <w:r w:rsidRPr="003D2AC8">
        <w:rPr>
          <w:rFonts w:hint="eastAsia"/>
          <w:sz w:val="22"/>
          <w:szCs w:val="22"/>
        </w:rPr>
        <w:t>建立外勞保護體系之初步研究，行政院勞工委員會委託，中華民國勞資關係協進會。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◎林佳和</w:t>
      </w:r>
      <w:r w:rsidRPr="003D2AC8">
        <w:rPr>
          <w:rFonts w:hint="eastAsia"/>
          <w:sz w:val="22"/>
          <w:szCs w:val="22"/>
        </w:rPr>
        <w:t>(2007)</w:t>
      </w:r>
      <w:r w:rsidRPr="003D2AC8">
        <w:rPr>
          <w:rFonts w:hint="eastAsia"/>
          <w:sz w:val="22"/>
          <w:szCs w:val="22"/>
        </w:rPr>
        <w:t>，社會保護、契約自由與經營權─司法對勞動契約的衡平性控制，台灣勞動法學會學報，第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◎林佳和</w:t>
      </w:r>
      <w:r w:rsidRPr="003D2AC8">
        <w:rPr>
          <w:sz w:val="22"/>
          <w:szCs w:val="22"/>
        </w:rPr>
        <w:t>(2008)</w:t>
      </w:r>
      <w:r w:rsidRPr="003D2AC8">
        <w:rPr>
          <w:rFonts w:hint="eastAsia"/>
          <w:sz w:val="22"/>
          <w:szCs w:val="22"/>
        </w:rPr>
        <w:t>，全球化與國際勞動人權保障－國際法事實之觀察，臺灣國際法季刊，第</w:t>
      </w:r>
      <w:r w:rsidRPr="003D2AC8">
        <w:rPr>
          <w:sz w:val="22"/>
          <w:szCs w:val="22"/>
        </w:rPr>
        <w:t>5</w:t>
      </w:r>
      <w:r w:rsidRPr="003D2AC8">
        <w:rPr>
          <w:rFonts w:hint="eastAsia"/>
          <w:sz w:val="22"/>
          <w:szCs w:val="22"/>
        </w:rPr>
        <w:t>卷，第</w:t>
      </w:r>
      <w:r w:rsidRPr="003D2AC8">
        <w:rPr>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◎林坤亮</w:t>
      </w:r>
      <w:r w:rsidRPr="003D2AC8">
        <w:rPr>
          <w:rFonts w:hint="eastAsia"/>
          <w:sz w:val="22"/>
          <w:szCs w:val="22"/>
        </w:rPr>
        <w:t>(1993)</w:t>
      </w:r>
      <w:r w:rsidRPr="003D2AC8">
        <w:rPr>
          <w:rFonts w:hint="eastAsia"/>
          <w:sz w:val="22"/>
          <w:szCs w:val="22"/>
        </w:rPr>
        <w:t>，我國外籍勞工管理制度之研究，中國文化大學勞工關係研究所碩士論文。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◎林明俊</w:t>
      </w:r>
      <w:r w:rsidRPr="003D2AC8">
        <w:rPr>
          <w:rFonts w:hint="eastAsia"/>
          <w:sz w:val="22"/>
          <w:szCs w:val="22"/>
        </w:rPr>
        <w:t>(2008)</w:t>
      </w:r>
      <w:r w:rsidRPr="003D2AC8">
        <w:rPr>
          <w:rFonts w:hint="eastAsia"/>
          <w:sz w:val="22"/>
          <w:szCs w:val="22"/>
        </w:rPr>
        <w:t>，警察人員防制人口販運法制之研究，高雄，國立中山大學政治學研究所碩士論文。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◎林政論</w:t>
      </w:r>
      <w:r w:rsidRPr="003D2AC8">
        <w:rPr>
          <w:rFonts w:hint="eastAsia"/>
          <w:sz w:val="22"/>
          <w:szCs w:val="22"/>
        </w:rPr>
        <w:t>(1991)</w:t>
      </w:r>
      <w:r w:rsidRPr="003D2AC8">
        <w:rPr>
          <w:rFonts w:hint="eastAsia"/>
          <w:sz w:val="22"/>
          <w:szCs w:val="22"/>
        </w:rPr>
        <w:t>，日本外籍勞工問題的現況（上），勞工行政，第</w:t>
      </w:r>
      <w:r w:rsidRPr="003D2AC8">
        <w:rPr>
          <w:rFonts w:hint="eastAsia"/>
          <w:sz w:val="22"/>
          <w:szCs w:val="22"/>
        </w:rPr>
        <w:t>32</w:t>
      </w:r>
      <w:r w:rsidRPr="003D2AC8">
        <w:rPr>
          <w:rFonts w:hint="eastAsia"/>
          <w:sz w:val="22"/>
          <w:szCs w:val="22"/>
        </w:rPr>
        <w:t>期，頁</w:t>
      </w:r>
      <w:r w:rsidRPr="003D2AC8">
        <w:rPr>
          <w:rFonts w:hint="eastAsia"/>
          <w:sz w:val="22"/>
          <w:szCs w:val="22"/>
        </w:rPr>
        <w:t>52</w:t>
      </w:r>
      <w:r w:rsidRPr="003D2AC8">
        <w:rPr>
          <w:rFonts w:hint="eastAsia"/>
          <w:sz w:val="22"/>
          <w:szCs w:val="22"/>
        </w:rPr>
        <w:t>至</w:t>
      </w:r>
      <w:r w:rsidRPr="003D2AC8">
        <w:rPr>
          <w:rFonts w:hint="eastAsia"/>
          <w:sz w:val="22"/>
          <w:szCs w:val="22"/>
        </w:rPr>
        <w:t>54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◎林政論</w:t>
      </w:r>
      <w:r w:rsidRPr="003D2AC8">
        <w:rPr>
          <w:rFonts w:hint="eastAsia"/>
          <w:sz w:val="22"/>
          <w:szCs w:val="22"/>
        </w:rPr>
        <w:t>(1991)</w:t>
      </w:r>
      <w:r w:rsidRPr="003D2AC8">
        <w:rPr>
          <w:rFonts w:hint="eastAsia"/>
          <w:sz w:val="22"/>
          <w:szCs w:val="22"/>
        </w:rPr>
        <w:t>，日本外籍勞工問題的現況（下），勞工行政，第</w:t>
      </w:r>
      <w:r w:rsidRPr="003D2AC8">
        <w:rPr>
          <w:rFonts w:hint="eastAsia"/>
          <w:sz w:val="22"/>
          <w:szCs w:val="22"/>
        </w:rPr>
        <w:t>33</w:t>
      </w:r>
      <w:r w:rsidRPr="003D2AC8">
        <w:rPr>
          <w:rFonts w:hint="eastAsia"/>
          <w:sz w:val="22"/>
          <w:szCs w:val="22"/>
        </w:rPr>
        <w:t>期，頁</w:t>
      </w:r>
      <w:r w:rsidRPr="003D2AC8">
        <w:rPr>
          <w:rFonts w:hint="eastAsia"/>
          <w:sz w:val="22"/>
          <w:szCs w:val="22"/>
        </w:rPr>
        <w:t>44</w:t>
      </w:r>
      <w:r w:rsidRPr="003D2AC8">
        <w:rPr>
          <w:rFonts w:hint="eastAsia"/>
          <w:sz w:val="22"/>
          <w:szCs w:val="22"/>
        </w:rPr>
        <w:t>至</w:t>
      </w:r>
      <w:r w:rsidRPr="003D2AC8">
        <w:rPr>
          <w:rFonts w:hint="eastAsia"/>
          <w:sz w:val="22"/>
          <w:szCs w:val="22"/>
        </w:rPr>
        <w:t>46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◎林盈君</w:t>
      </w:r>
      <w:r w:rsidRPr="003D2AC8">
        <w:rPr>
          <w:rFonts w:hint="eastAsia"/>
          <w:sz w:val="22"/>
          <w:szCs w:val="22"/>
        </w:rPr>
        <w:t>(2006)</w:t>
      </w:r>
      <w:r w:rsidRPr="003D2AC8">
        <w:rPr>
          <w:rFonts w:hint="eastAsia"/>
          <w:sz w:val="22"/>
          <w:szCs w:val="22"/>
        </w:rPr>
        <w:t>，人口販運議題在台灣，婦研縱橫，第</w:t>
      </w:r>
      <w:r w:rsidRPr="003D2AC8">
        <w:rPr>
          <w:rFonts w:hint="eastAsia"/>
          <w:sz w:val="22"/>
          <w:szCs w:val="22"/>
        </w:rPr>
        <w:t>77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◎林盈君（</w:t>
      </w:r>
      <w:r w:rsidRPr="003D2AC8">
        <w:rPr>
          <w:rFonts w:hint="eastAsia"/>
          <w:sz w:val="22"/>
          <w:szCs w:val="22"/>
        </w:rPr>
        <w:t>2009</w:t>
      </w:r>
      <w:r w:rsidRPr="003D2AC8">
        <w:rPr>
          <w:rFonts w:hint="eastAsia"/>
          <w:sz w:val="22"/>
          <w:szCs w:val="22"/>
        </w:rPr>
        <w:t>），人口與社會排除</w:t>
      </w:r>
      <w:r w:rsidRPr="003D2AC8">
        <w:rPr>
          <w:rFonts w:hint="eastAsia"/>
          <w:sz w:val="22"/>
          <w:szCs w:val="22"/>
        </w:rPr>
        <w:t>:</w:t>
      </w:r>
      <w:r w:rsidRPr="003D2AC8">
        <w:rPr>
          <w:rFonts w:hint="eastAsia"/>
          <w:sz w:val="22"/>
          <w:szCs w:val="22"/>
        </w:rPr>
        <w:t>性別、人口販運與社會排除：以中國女子遭受人口販運至臺灣為例，發表於邁向融合的社會：新時代下的社會排除與社會政策回應國際研討會，台北：臺灣社會政策學會年會主辦，臺灣大學。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◎林盈君（</w:t>
      </w:r>
      <w:r w:rsidRPr="003D2AC8">
        <w:rPr>
          <w:rFonts w:hint="eastAsia"/>
          <w:sz w:val="22"/>
          <w:szCs w:val="22"/>
        </w:rPr>
        <w:t>2012</w:t>
      </w:r>
      <w:r w:rsidRPr="003D2AC8">
        <w:rPr>
          <w:rFonts w:hint="eastAsia"/>
          <w:sz w:val="22"/>
          <w:szCs w:val="22"/>
        </w:rPr>
        <w:t>），人口販運受害者保護服務現況及困境</w:t>
      </w:r>
      <w:r w:rsidRPr="003D2AC8">
        <w:rPr>
          <w:rFonts w:hint="eastAsia"/>
          <w:sz w:val="22"/>
          <w:szCs w:val="22"/>
        </w:rPr>
        <w:t>:</w:t>
      </w:r>
      <w:r w:rsidRPr="003D2AC8">
        <w:rPr>
          <w:rFonts w:hint="eastAsia"/>
          <w:sz w:val="22"/>
          <w:szCs w:val="22"/>
        </w:rPr>
        <w:t>以三個庇護所收容所為例，收錄於中央警察大學移民研究中心主辦</w:t>
      </w:r>
      <w:r w:rsidRPr="003D2AC8">
        <w:rPr>
          <w:rFonts w:hint="eastAsia"/>
          <w:sz w:val="22"/>
          <w:szCs w:val="22"/>
        </w:rPr>
        <w:t>2012</w:t>
      </w:r>
      <w:r w:rsidRPr="003D2AC8">
        <w:rPr>
          <w:rFonts w:hint="eastAsia"/>
          <w:sz w:val="22"/>
          <w:szCs w:val="22"/>
        </w:rPr>
        <w:t>年人口移動與執法學術研討會論文集。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◎林盈君</w:t>
      </w:r>
      <w:r w:rsidRPr="003D2AC8">
        <w:rPr>
          <w:rFonts w:hint="eastAsia"/>
          <w:sz w:val="22"/>
          <w:szCs w:val="22"/>
        </w:rPr>
        <w:t>(2012)</w:t>
      </w:r>
      <w:r w:rsidRPr="003D2AC8">
        <w:rPr>
          <w:rFonts w:hint="eastAsia"/>
          <w:sz w:val="22"/>
          <w:szCs w:val="22"/>
        </w:rPr>
        <w:t>，國境管理中的人口販運議題：分析受害者庇護所方案，</w:t>
      </w:r>
      <w:r w:rsidRPr="003D2AC8">
        <w:rPr>
          <w:rFonts w:hint="eastAsia"/>
          <w:sz w:val="22"/>
          <w:szCs w:val="22"/>
        </w:rPr>
        <w:t>2012</w:t>
      </w:r>
      <w:r w:rsidRPr="003D2AC8">
        <w:rPr>
          <w:rFonts w:hint="eastAsia"/>
          <w:sz w:val="22"/>
          <w:szCs w:val="22"/>
        </w:rPr>
        <w:t>年國境管理與執法學術研討會，桃園：中央警察大學。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◎林盈君、王冠謹（</w:t>
      </w:r>
      <w:r w:rsidRPr="003D2AC8">
        <w:rPr>
          <w:rFonts w:hint="eastAsia"/>
          <w:sz w:val="22"/>
          <w:szCs w:val="22"/>
        </w:rPr>
        <w:t>2012</w:t>
      </w:r>
      <w:r w:rsidRPr="003D2AC8">
        <w:rPr>
          <w:rFonts w:hint="eastAsia"/>
          <w:sz w:val="22"/>
          <w:szCs w:val="22"/>
        </w:rPr>
        <w:t>），人口販運被害者保護服務現況及困境</w:t>
      </w:r>
      <w:r w:rsidRPr="003D2AC8">
        <w:rPr>
          <w:rFonts w:hint="eastAsia"/>
          <w:sz w:val="22"/>
          <w:szCs w:val="22"/>
        </w:rPr>
        <w:t>:</w:t>
      </w:r>
      <w:r w:rsidRPr="003D2AC8">
        <w:rPr>
          <w:rFonts w:hint="eastAsia"/>
          <w:sz w:val="22"/>
          <w:szCs w:val="22"/>
        </w:rPr>
        <w:t>以移民署庇護所收容者為例</w:t>
      </w:r>
      <w:r w:rsidRPr="003D2AC8">
        <w:rPr>
          <w:rFonts w:hint="eastAsia"/>
          <w:sz w:val="22"/>
          <w:szCs w:val="22"/>
        </w:rPr>
        <w:t xml:space="preserve"> </w:t>
      </w:r>
      <w:r w:rsidRPr="003D2AC8">
        <w:rPr>
          <w:rFonts w:hint="eastAsia"/>
          <w:sz w:val="22"/>
          <w:szCs w:val="22"/>
        </w:rPr>
        <w:t>，發表於</w:t>
      </w:r>
      <w:r w:rsidRPr="003D2AC8">
        <w:rPr>
          <w:rFonts w:hint="eastAsia"/>
          <w:sz w:val="22"/>
          <w:szCs w:val="22"/>
        </w:rPr>
        <w:t>2012</w:t>
      </w:r>
      <w:r w:rsidRPr="003D2AC8">
        <w:rPr>
          <w:rFonts w:hint="eastAsia"/>
          <w:sz w:val="22"/>
          <w:szCs w:val="22"/>
        </w:rPr>
        <w:t>年人口移動與執法學術研討會，中央警察大學通識中心。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◎林紀東</w:t>
      </w:r>
      <w:r w:rsidRPr="003D2AC8">
        <w:rPr>
          <w:rFonts w:hint="eastAsia"/>
          <w:sz w:val="22"/>
          <w:szCs w:val="22"/>
        </w:rPr>
        <w:t>(1993)</w:t>
      </w:r>
      <w:r w:rsidRPr="003D2AC8">
        <w:rPr>
          <w:rFonts w:hint="eastAsia"/>
          <w:sz w:val="22"/>
          <w:szCs w:val="22"/>
        </w:rPr>
        <w:t>，中華民國憲法釋論，臺北市：大中國圖書公司。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◎林婉婷</w:t>
      </w:r>
      <w:r w:rsidRPr="003D2AC8">
        <w:rPr>
          <w:rFonts w:hint="eastAsia"/>
          <w:sz w:val="22"/>
          <w:szCs w:val="22"/>
        </w:rPr>
        <w:t>(2012)</w:t>
      </w:r>
      <w:r w:rsidRPr="003D2AC8">
        <w:rPr>
          <w:rFonts w:hint="eastAsia"/>
          <w:sz w:val="22"/>
          <w:szCs w:val="22"/>
        </w:rPr>
        <w:t>，跨境人口販運防制對策成效評估之研究，嘉義，國立中正大學犯罪防治研究所博士論文。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◎林崑員</w:t>
      </w:r>
      <w:r w:rsidRPr="003D2AC8">
        <w:rPr>
          <w:rFonts w:hint="eastAsia"/>
          <w:sz w:val="22"/>
          <w:szCs w:val="22"/>
        </w:rPr>
        <w:t>(2009)</w:t>
      </w:r>
      <w:r w:rsidRPr="003D2AC8">
        <w:rPr>
          <w:rFonts w:hint="eastAsia"/>
          <w:sz w:val="22"/>
          <w:szCs w:val="22"/>
        </w:rPr>
        <w:t>，中國大陸女子假結婚來臺防制實務之研究，中山大學中國大陸研究所碩士論文。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◎林淑馨</w:t>
      </w:r>
      <w:r w:rsidRPr="003D2AC8">
        <w:rPr>
          <w:rFonts w:hint="eastAsia"/>
          <w:sz w:val="22"/>
          <w:szCs w:val="22"/>
        </w:rPr>
        <w:t>(2010)</w:t>
      </w:r>
      <w:r w:rsidRPr="003D2AC8">
        <w:rPr>
          <w:rFonts w:hint="eastAsia"/>
          <w:sz w:val="22"/>
          <w:szCs w:val="22"/>
        </w:rPr>
        <w:t>，質性研究：理論與實務，第</w:t>
      </w:r>
      <w:r w:rsidRPr="003D2AC8">
        <w:rPr>
          <w:rFonts w:hint="eastAsia"/>
          <w:sz w:val="22"/>
          <w:szCs w:val="22"/>
        </w:rPr>
        <w:t>1</w:t>
      </w:r>
      <w:r w:rsidRPr="003D2AC8">
        <w:rPr>
          <w:rFonts w:hint="eastAsia"/>
          <w:sz w:val="22"/>
          <w:szCs w:val="22"/>
        </w:rPr>
        <w:t>版，臺北：巨流圖書股份有限公司。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◎林萬億</w:t>
      </w:r>
      <w:r w:rsidRPr="003D2AC8">
        <w:rPr>
          <w:rFonts w:hint="eastAsia"/>
          <w:sz w:val="22"/>
          <w:szCs w:val="22"/>
        </w:rPr>
        <w:t>(2008)</w:t>
      </w:r>
      <w:r w:rsidRPr="003D2AC8">
        <w:rPr>
          <w:rFonts w:hint="eastAsia"/>
          <w:sz w:val="22"/>
          <w:szCs w:val="22"/>
        </w:rPr>
        <w:t>，我國的人口販運問題與防制對策，警學叢刊，第</w:t>
      </w:r>
      <w:r w:rsidRPr="003D2AC8">
        <w:rPr>
          <w:rFonts w:hint="eastAsia"/>
          <w:sz w:val="22"/>
          <w:szCs w:val="22"/>
        </w:rPr>
        <w:t>38</w:t>
      </w:r>
      <w:r w:rsidRPr="003D2AC8">
        <w:rPr>
          <w:rFonts w:hint="eastAsia"/>
          <w:sz w:val="22"/>
          <w:szCs w:val="22"/>
        </w:rPr>
        <w:t>卷，第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◎林雍昇</w:t>
      </w:r>
      <w:r w:rsidRPr="003D2AC8">
        <w:rPr>
          <w:rFonts w:hint="eastAsia"/>
          <w:sz w:val="22"/>
          <w:szCs w:val="22"/>
        </w:rPr>
        <w:t>(2011)</w:t>
      </w:r>
      <w:r w:rsidRPr="003D2AC8">
        <w:rPr>
          <w:rFonts w:hint="eastAsia"/>
          <w:sz w:val="22"/>
          <w:szCs w:val="22"/>
        </w:rPr>
        <w:t>，從國際刑法觀點檢視我國人口販運法制，台灣國際法季刊，第</w:t>
      </w:r>
      <w:r w:rsidRPr="003D2AC8">
        <w:rPr>
          <w:rFonts w:hint="eastAsia"/>
          <w:sz w:val="22"/>
          <w:szCs w:val="22"/>
        </w:rPr>
        <w:t>8</w:t>
      </w:r>
      <w:r w:rsidRPr="003D2AC8">
        <w:rPr>
          <w:rFonts w:hint="eastAsia"/>
          <w:sz w:val="22"/>
          <w:szCs w:val="22"/>
        </w:rPr>
        <w:t>卷第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◎林實芳</w:t>
      </w:r>
      <w:r w:rsidRPr="003D2AC8">
        <w:rPr>
          <w:rFonts w:hint="eastAsia"/>
          <w:sz w:val="22"/>
          <w:szCs w:val="22"/>
        </w:rPr>
        <w:t>(2007)</w:t>
      </w:r>
      <w:r w:rsidRPr="003D2AC8">
        <w:rPr>
          <w:rFonts w:hint="eastAsia"/>
          <w:sz w:val="22"/>
          <w:szCs w:val="22"/>
        </w:rPr>
        <w:t>，就子賣落煙花界日治時期台灣色情行業中的婦女人身買賣，女學學誌：婦女與性別研究，第</w:t>
      </w:r>
      <w:r w:rsidRPr="003D2AC8">
        <w:rPr>
          <w:rFonts w:hint="eastAsia"/>
          <w:sz w:val="22"/>
          <w:szCs w:val="22"/>
        </w:rPr>
        <w:t xml:space="preserve">23 </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◎林寶安</w:t>
      </w:r>
      <w:r w:rsidRPr="003D2AC8">
        <w:rPr>
          <w:rFonts w:hint="eastAsia"/>
          <w:sz w:val="22"/>
          <w:szCs w:val="22"/>
        </w:rPr>
        <w:t>(2011)</w:t>
      </w:r>
      <w:r w:rsidRPr="003D2AC8">
        <w:rPr>
          <w:rFonts w:hint="eastAsia"/>
          <w:sz w:val="22"/>
          <w:szCs w:val="22"/>
        </w:rPr>
        <w:t>，台灣移民史與新移民，國立澎湖科技大學通識中心。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◎林寶安、鄭瓊月、蔡素穎、鄭雅愛</w:t>
      </w:r>
      <w:r w:rsidRPr="003D2AC8">
        <w:rPr>
          <w:rFonts w:hint="eastAsia"/>
          <w:sz w:val="22"/>
          <w:szCs w:val="22"/>
        </w:rPr>
        <w:t>(2011)</w:t>
      </w:r>
      <w:r w:rsidRPr="003D2AC8">
        <w:rPr>
          <w:rFonts w:hint="eastAsia"/>
          <w:sz w:val="22"/>
          <w:szCs w:val="22"/>
        </w:rPr>
        <w:t>，新移民與在地社會生活，臺北：巨流圖書公司。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◎法治斌、董保城</w:t>
      </w:r>
      <w:r w:rsidRPr="003D2AC8">
        <w:rPr>
          <w:rFonts w:hint="eastAsia"/>
          <w:sz w:val="22"/>
          <w:szCs w:val="22"/>
        </w:rPr>
        <w:t>(2008)</w:t>
      </w:r>
      <w:r w:rsidRPr="003D2AC8">
        <w:rPr>
          <w:rFonts w:hint="eastAsia"/>
          <w:sz w:val="22"/>
          <w:szCs w:val="22"/>
        </w:rPr>
        <w:t>，憲法新論，</w:t>
      </w:r>
      <w:r w:rsidRPr="003D2AC8">
        <w:rPr>
          <w:rFonts w:hint="eastAsia"/>
          <w:sz w:val="22"/>
          <w:szCs w:val="22"/>
        </w:rPr>
        <w:t>3</w:t>
      </w:r>
      <w:r w:rsidRPr="003D2AC8">
        <w:rPr>
          <w:rFonts w:hint="eastAsia"/>
          <w:sz w:val="22"/>
          <w:szCs w:val="22"/>
        </w:rPr>
        <w:t>版，臺北市：元照，頁</w:t>
      </w:r>
      <w:r w:rsidRPr="003D2AC8">
        <w:rPr>
          <w:rFonts w:hint="eastAsia"/>
          <w:sz w:val="22"/>
          <w:szCs w:val="22"/>
        </w:rPr>
        <w:t>1-485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◎法律扶助編輯部</w:t>
      </w:r>
      <w:r w:rsidRPr="003D2AC8">
        <w:rPr>
          <w:rFonts w:hint="eastAsia"/>
          <w:sz w:val="22"/>
          <w:szCs w:val="22"/>
        </w:rPr>
        <w:t>(2008)</w:t>
      </w:r>
      <w:r w:rsidRPr="003D2AC8">
        <w:rPr>
          <w:rFonts w:hint="eastAsia"/>
          <w:sz w:val="22"/>
          <w:szCs w:val="22"/>
        </w:rPr>
        <w:t>，人口販運被害人協助：就國內外</w:t>
      </w:r>
      <w:r w:rsidRPr="003D2AC8">
        <w:rPr>
          <w:rFonts w:hint="eastAsia"/>
          <w:sz w:val="22"/>
          <w:szCs w:val="22"/>
        </w:rPr>
        <w:t>NGO</w:t>
      </w:r>
      <w:r w:rsidRPr="003D2AC8">
        <w:rPr>
          <w:rFonts w:hint="eastAsia"/>
          <w:sz w:val="22"/>
          <w:szCs w:val="22"/>
        </w:rPr>
        <w:t>團體之社工觀點，法律扶助季刊，第</w:t>
      </w:r>
      <w:r w:rsidRPr="003D2AC8">
        <w:rPr>
          <w:rFonts w:hint="eastAsia"/>
          <w:sz w:val="22"/>
          <w:szCs w:val="22"/>
        </w:rPr>
        <w:t>23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◎法思齊</w:t>
      </w:r>
      <w:r w:rsidRPr="003D2AC8">
        <w:rPr>
          <w:rFonts w:hint="eastAsia"/>
          <w:sz w:val="22"/>
          <w:szCs w:val="22"/>
        </w:rPr>
        <w:t>(2012)</w:t>
      </w:r>
      <w:r w:rsidRPr="003D2AC8">
        <w:rPr>
          <w:rFonts w:hint="eastAsia"/>
          <w:sz w:val="22"/>
          <w:szCs w:val="22"/>
        </w:rPr>
        <w:t>，跨域人口販運犯罪之探討與防制，輔仁法學，第</w:t>
      </w:r>
      <w:r w:rsidRPr="003D2AC8">
        <w:rPr>
          <w:rFonts w:hint="eastAsia"/>
          <w:sz w:val="22"/>
          <w:szCs w:val="22"/>
        </w:rPr>
        <w:t>43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◎法務部調查局編印</w:t>
      </w:r>
      <w:r w:rsidRPr="003D2AC8">
        <w:rPr>
          <w:rFonts w:hint="eastAsia"/>
          <w:sz w:val="22"/>
          <w:szCs w:val="22"/>
        </w:rPr>
        <w:t>(2000)</w:t>
      </w:r>
      <w:r w:rsidRPr="003D2AC8">
        <w:rPr>
          <w:rFonts w:hint="eastAsia"/>
          <w:sz w:val="22"/>
          <w:szCs w:val="22"/>
        </w:rPr>
        <w:t>，大陸地區毒品氾濫情勢調查研究，臺北：法務部調查局。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◎法務部調查局編印（</w:t>
      </w:r>
      <w:r w:rsidRPr="003D2AC8">
        <w:rPr>
          <w:rFonts w:hint="eastAsia"/>
          <w:sz w:val="22"/>
          <w:szCs w:val="22"/>
        </w:rPr>
        <w:t>2001</w:t>
      </w:r>
      <w:r w:rsidRPr="003D2AC8">
        <w:rPr>
          <w:rFonts w:hint="eastAsia"/>
          <w:sz w:val="22"/>
          <w:szCs w:val="22"/>
        </w:rPr>
        <w:t>），台海及中國大陸地區偷渡問題調查研究，臺北：法務部調查局。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◎邱丞爗</w:t>
      </w:r>
      <w:r w:rsidRPr="003D2AC8">
        <w:rPr>
          <w:sz w:val="22"/>
          <w:szCs w:val="22"/>
        </w:rPr>
        <w:t>(2006)</w:t>
      </w:r>
      <w:r w:rsidRPr="003D2AC8">
        <w:rPr>
          <w:rFonts w:hint="eastAsia"/>
          <w:sz w:val="22"/>
          <w:szCs w:val="22"/>
        </w:rPr>
        <w:t>，大陸地區人民來台管理之研究—以國境安全維護為中心，中央警察大學外事警察研究所國境組碩士論文。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◎邱垂正、王智盛</w:t>
      </w:r>
      <w:r w:rsidRPr="003D2AC8">
        <w:rPr>
          <w:rFonts w:hint="eastAsia"/>
          <w:sz w:val="22"/>
          <w:szCs w:val="22"/>
        </w:rPr>
        <w:t>(2010)</w:t>
      </w:r>
      <w:r w:rsidRPr="003D2AC8">
        <w:rPr>
          <w:rFonts w:hint="eastAsia"/>
          <w:sz w:val="22"/>
          <w:szCs w:val="22"/>
        </w:rPr>
        <w:t>，中國大陸民主化的二元思考，第</w:t>
      </w:r>
      <w:r w:rsidRPr="003D2AC8">
        <w:rPr>
          <w:rFonts w:hint="eastAsia"/>
          <w:sz w:val="22"/>
          <w:szCs w:val="22"/>
        </w:rPr>
        <w:t>11</w:t>
      </w:r>
      <w:r w:rsidRPr="003D2AC8">
        <w:rPr>
          <w:rFonts w:hint="eastAsia"/>
          <w:sz w:val="22"/>
          <w:szCs w:val="22"/>
        </w:rPr>
        <w:t>屆海峽兩岸孫中山思想之研究與實踐學術研討會，金門：國立金門大學。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◎邱華君</w:t>
      </w:r>
      <w:r w:rsidRPr="003D2AC8">
        <w:rPr>
          <w:rFonts w:hint="eastAsia"/>
          <w:sz w:val="22"/>
          <w:szCs w:val="22"/>
        </w:rPr>
        <w:t>(2009)</w:t>
      </w:r>
      <w:r w:rsidRPr="003D2AC8">
        <w:rPr>
          <w:rFonts w:hint="eastAsia"/>
          <w:sz w:val="22"/>
          <w:szCs w:val="22"/>
        </w:rPr>
        <w:t>，警察法規，桃園：中央警察大學。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◎邱駿彥</w:t>
      </w:r>
      <w:r w:rsidRPr="003D2AC8">
        <w:rPr>
          <w:rFonts w:hint="eastAsia"/>
          <w:sz w:val="22"/>
          <w:szCs w:val="22"/>
        </w:rPr>
        <w:t>(1989)</w:t>
      </w:r>
      <w:r w:rsidRPr="003D2AC8">
        <w:rPr>
          <w:rFonts w:hint="eastAsia"/>
          <w:sz w:val="22"/>
          <w:szCs w:val="22"/>
        </w:rPr>
        <w:t>，日本的外籍勞工問題及其對策</w:t>
      </w:r>
      <w:r w:rsidRPr="003D2AC8">
        <w:rPr>
          <w:rFonts w:hint="eastAsia"/>
          <w:sz w:val="22"/>
          <w:szCs w:val="22"/>
        </w:rPr>
        <w:t>(</w:t>
      </w:r>
      <w:r w:rsidRPr="003D2AC8">
        <w:rPr>
          <w:rFonts w:hint="eastAsia"/>
          <w:sz w:val="22"/>
          <w:szCs w:val="22"/>
        </w:rPr>
        <w:t>上</w:t>
      </w:r>
      <w:r w:rsidRPr="003D2AC8">
        <w:rPr>
          <w:rFonts w:hint="eastAsia"/>
          <w:sz w:val="22"/>
          <w:szCs w:val="22"/>
        </w:rPr>
        <w:t>)(</w:t>
      </w:r>
      <w:r w:rsidRPr="003D2AC8">
        <w:rPr>
          <w:rFonts w:hint="eastAsia"/>
          <w:sz w:val="22"/>
          <w:szCs w:val="22"/>
        </w:rPr>
        <w:t>下</w:t>
      </w:r>
      <w:r w:rsidRPr="003D2AC8">
        <w:rPr>
          <w:rFonts w:hint="eastAsia"/>
          <w:sz w:val="22"/>
          <w:szCs w:val="22"/>
        </w:rPr>
        <w:t>)</w:t>
      </w:r>
      <w:r w:rsidRPr="003D2AC8">
        <w:rPr>
          <w:rFonts w:hint="eastAsia"/>
          <w:sz w:val="22"/>
          <w:szCs w:val="22"/>
        </w:rPr>
        <w:t>，勞工行政第</w:t>
      </w:r>
      <w:r w:rsidRPr="003D2AC8">
        <w:rPr>
          <w:rFonts w:hint="eastAsia"/>
          <w:sz w:val="22"/>
          <w:szCs w:val="22"/>
        </w:rPr>
        <w:t>16</w:t>
      </w:r>
      <w:r w:rsidRPr="003D2AC8">
        <w:rPr>
          <w:rFonts w:hint="eastAsia"/>
          <w:sz w:val="22"/>
          <w:szCs w:val="22"/>
        </w:rPr>
        <w:t>期，第</w:t>
      </w:r>
      <w:r w:rsidRPr="003D2AC8">
        <w:rPr>
          <w:rFonts w:hint="eastAsia"/>
          <w:sz w:val="22"/>
          <w:szCs w:val="22"/>
        </w:rPr>
        <w:t>57</w:t>
      </w:r>
      <w:r w:rsidRPr="003D2AC8">
        <w:rPr>
          <w:rFonts w:hint="eastAsia"/>
          <w:sz w:val="22"/>
          <w:szCs w:val="22"/>
        </w:rPr>
        <w:t>～</w:t>
      </w:r>
      <w:r w:rsidRPr="003D2AC8">
        <w:rPr>
          <w:rFonts w:hint="eastAsia"/>
          <w:sz w:val="22"/>
          <w:szCs w:val="22"/>
        </w:rPr>
        <w:t>61</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◎邱駿彥</w:t>
      </w:r>
      <w:r w:rsidRPr="003D2AC8">
        <w:rPr>
          <w:rFonts w:hint="eastAsia"/>
          <w:sz w:val="22"/>
          <w:szCs w:val="22"/>
        </w:rPr>
        <w:t>(2009)</w:t>
      </w:r>
      <w:r w:rsidRPr="003D2AC8">
        <w:rPr>
          <w:rFonts w:hint="eastAsia"/>
          <w:sz w:val="22"/>
          <w:szCs w:val="22"/>
        </w:rPr>
        <w:t>，外國人聘僱及管理法制研究計畫，行政院勞工委員會職業訓練局委託研究報告，中華民國勞資關係協進會執行，頁</w:t>
      </w:r>
      <w:r w:rsidRPr="003D2AC8">
        <w:rPr>
          <w:rFonts w:hint="eastAsia"/>
          <w:sz w:val="22"/>
          <w:szCs w:val="22"/>
        </w:rPr>
        <w:t>103-109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◎邵宗海</w:t>
      </w:r>
      <w:r w:rsidRPr="003D2AC8">
        <w:rPr>
          <w:rFonts w:hint="eastAsia"/>
          <w:sz w:val="22"/>
          <w:szCs w:val="22"/>
        </w:rPr>
        <w:t>(2012)</w:t>
      </w:r>
      <w:r w:rsidRPr="003D2AC8">
        <w:rPr>
          <w:rFonts w:hint="eastAsia"/>
          <w:sz w:val="22"/>
          <w:szCs w:val="22"/>
        </w:rPr>
        <w:t>，兩岸關係史，兩岸關係研究第</w:t>
      </w:r>
      <w:r w:rsidRPr="003D2AC8">
        <w:rPr>
          <w:rFonts w:hint="eastAsia"/>
          <w:sz w:val="22"/>
          <w:szCs w:val="22"/>
        </w:rPr>
        <w:t>2</w:t>
      </w:r>
      <w:r w:rsidRPr="003D2AC8">
        <w:rPr>
          <w:rFonts w:hint="eastAsia"/>
          <w:sz w:val="22"/>
          <w:szCs w:val="22"/>
        </w:rPr>
        <w:t>版，新北市：新文京。</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◎金國平</w:t>
      </w:r>
      <w:r w:rsidRPr="003D2AC8">
        <w:rPr>
          <w:rFonts w:hint="eastAsia"/>
          <w:sz w:val="22"/>
          <w:szCs w:val="22"/>
        </w:rPr>
        <w:t>(2012)</w:t>
      </w:r>
      <w:r w:rsidRPr="003D2AC8">
        <w:rPr>
          <w:rFonts w:hint="eastAsia"/>
          <w:sz w:val="22"/>
          <w:szCs w:val="22"/>
        </w:rPr>
        <w:t>，台灣非政府組織在處理人口販運問題中之角色與功能，國防大學戰略研究所碩士論文。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◎侯友宜</w:t>
      </w:r>
      <w:r w:rsidRPr="003D2AC8">
        <w:rPr>
          <w:rFonts w:hint="eastAsia"/>
          <w:sz w:val="22"/>
          <w:szCs w:val="22"/>
        </w:rPr>
        <w:t xml:space="preserve"> (2010)</w:t>
      </w:r>
      <w:r w:rsidRPr="003D2AC8">
        <w:rPr>
          <w:rFonts w:hint="eastAsia"/>
          <w:sz w:val="22"/>
          <w:szCs w:val="22"/>
        </w:rPr>
        <w:t>，建構網路電話犯罪追蹤與資料保留機制之研究，警學叢刊，第</w:t>
      </w:r>
      <w:r w:rsidRPr="003D2AC8">
        <w:rPr>
          <w:rFonts w:hint="eastAsia"/>
          <w:sz w:val="22"/>
          <w:szCs w:val="22"/>
        </w:rPr>
        <w:t>41</w:t>
      </w:r>
      <w:r w:rsidRPr="003D2AC8">
        <w:rPr>
          <w:rFonts w:hint="eastAsia"/>
          <w:sz w:val="22"/>
          <w:szCs w:val="22"/>
        </w:rPr>
        <w:t>卷第</w:t>
      </w:r>
      <w:r w:rsidRPr="003D2AC8">
        <w:rPr>
          <w:rFonts w:hint="eastAsia"/>
          <w:sz w:val="22"/>
          <w:szCs w:val="22"/>
        </w:rPr>
        <w:t>3</w:t>
      </w:r>
      <w:r w:rsidRPr="003D2AC8">
        <w:rPr>
          <w:rFonts w:hint="eastAsia"/>
          <w:sz w:val="22"/>
          <w:szCs w:val="22"/>
        </w:rPr>
        <w:t>期，頁</w:t>
      </w:r>
      <w:r w:rsidRPr="003D2AC8">
        <w:rPr>
          <w:rFonts w:hint="eastAsia"/>
          <w:sz w:val="22"/>
          <w:szCs w:val="22"/>
        </w:rPr>
        <w:t>1-20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◎侯友宜</w:t>
      </w:r>
      <w:r w:rsidRPr="003D2AC8">
        <w:rPr>
          <w:rFonts w:hint="eastAsia"/>
          <w:sz w:val="22"/>
          <w:szCs w:val="22"/>
        </w:rPr>
        <w:t>(2000)</w:t>
      </w:r>
      <w:r w:rsidRPr="003D2AC8">
        <w:rPr>
          <w:rFonts w:hint="eastAsia"/>
          <w:sz w:val="22"/>
          <w:szCs w:val="22"/>
        </w:rPr>
        <w:t>，暴力犯罪現場剖繪</w:t>
      </w:r>
      <w:r w:rsidRPr="003D2AC8">
        <w:rPr>
          <w:rFonts w:hint="eastAsia"/>
          <w:sz w:val="22"/>
          <w:szCs w:val="22"/>
        </w:rPr>
        <w:t>--</w:t>
      </w:r>
      <w:r w:rsidRPr="003D2AC8">
        <w:rPr>
          <w:rFonts w:hint="eastAsia"/>
          <w:sz w:val="22"/>
          <w:szCs w:val="22"/>
        </w:rPr>
        <w:t>加拿大暴力犯罪連結分析系統（</w:t>
      </w:r>
      <w:r w:rsidRPr="003D2AC8">
        <w:rPr>
          <w:rFonts w:hint="eastAsia"/>
          <w:sz w:val="22"/>
          <w:szCs w:val="22"/>
        </w:rPr>
        <w:t>ViCLAS</w:t>
      </w:r>
      <w:r w:rsidRPr="003D2AC8">
        <w:rPr>
          <w:rFonts w:hint="eastAsia"/>
          <w:sz w:val="22"/>
          <w:szCs w:val="22"/>
        </w:rPr>
        <w:t>）簡介，刑事科學，第</w:t>
      </w:r>
      <w:r w:rsidRPr="003D2AC8">
        <w:rPr>
          <w:rFonts w:hint="eastAsia"/>
          <w:sz w:val="22"/>
          <w:szCs w:val="22"/>
        </w:rPr>
        <w:t>50</w:t>
      </w:r>
      <w:r w:rsidRPr="003D2AC8">
        <w:rPr>
          <w:rFonts w:hint="eastAsia"/>
          <w:sz w:val="22"/>
          <w:szCs w:val="22"/>
        </w:rPr>
        <w:t>期，頁</w:t>
      </w:r>
      <w:r w:rsidRPr="003D2AC8">
        <w:rPr>
          <w:rFonts w:hint="eastAsia"/>
          <w:sz w:val="22"/>
          <w:szCs w:val="22"/>
        </w:rPr>
        <w:t>117-126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◎侯友宜、廖有祿、朱家瑩</w:t>
      </w:r>
      <w:r w:rsidRPr="003D2AC8">
        <w:rPr>
          <w:rFonts w:hint="eastAsia"/>
          <w:sz w:val="22"/>
          <w:szCs w:val="22"/>
        </w:rPr>
        <w:t>(2011)</w:t>
      </w:r>
      <w:r w:rsidRPr="003D2AC8">
        <w:rPr>
          <w:rFonts w:hint="eastAsia"/>
          <w:sz w:val="22"/>
          <w:szCs w:val="22"/>
        </w:rPr>
        <w:t>，犯罪偵查與媒體報導互動之探討，警學叢刊，第</w:t>
      </w:r>
      <w:r w:rsidRPr="003D2AC8">
        <w:rPr>
          <w:rFonts w:hint="eastAsia"/>
          <w:sz w:val="22"/>
          <w:szCs w:val="22"/>
        </w:rPr>
        <w:t>41</w:t>
      </w:r>
      <w:r w:rsidRPr="003D2AC8">
        <w:rPr>
          <w:rFonts w:hint="eastAsia"/>
          <w:sz w:val="22"/>
          <w:szCs w:val="22"/>
        </w:rPr>
        <w:t>卷第</w:t>
      </w:r>
      <w:r w:rsidRPr="003D2AC8">
        <w:rPr>
          <w:rFonts w:hint="eastAsia"/>
          <w:sz w:val="22"/>
          <w:szCs w:val="22"/>
        </w:rPr>
        <w:t>4</w:t>
      </w:r>
      <w:r w:rsidRPr="003D2AC8">
        <w:rPr>
          <w:rFonts w:hint="eastAsia"/>
          <w:sz w:val="22"/>
          <w:szCs w:val="22"/>
        </w:rPr>
        <w:t>期，頁</w:t>
      </w:r>
      <w:r w:rsidRPr="003D2AC8">
        <w:rPr>
          <w:rFonts w:hint="eastAsia"/>
          <w:sz w:val="22"/>
          <w:szCs w:val="22"/>
        </w:rPr>
        <w:t>1-20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◎侯友宜、廖有祿、孝文章</w:t>
      </w:r>
      <w:r w:rsidRPr="003D2AC8">
        <w:rPr>
          <w:rFonts w:hint="eastAsia"/>
          <w:sz w:val="22"/>
          <w:szCs w:val="22"/>
        </w:rPr>
        <w:t>(2010)</w:t>
      </w:r>
      <w:r w:rsidRPr="003D2AC8">
        <w:rPr>
          <w:rFonts w:hint="eastAsia"/>
          <w:sz w:val="22"/>
          <w:szCs w:val="22"/>
        </w:rPr>
        <w:t>，犯罪偵查理論之初探，警學叢刊，第</w:t>
      </w:r>
      <w:r w:rsidRPr="003D2AC8">
        <w:rPr>
          <w:rFonts w:hint="eastAsia"/>
          <w:sz w:val="22"/>
          <w:szCs w:val="22"/>
        </w:rPr>
        <w:t>40</w:t>
      </w:r>
      <w:r w:rsidRPr="003D2AC8">
        <w:rPr>
          <w:rFonts w:hint="eastAsia"/>
          <w:sz w:val="22"/>
          <w:szCs w:val="22"/>
        </w:rPr>
        <w:t>卷第</w:t>
      </w:r>
      <w:r w:rsidRPr="003D2AC8">
        <w:rPr>
          <w:rFonts w:hint="eastAsia"/>
          <w:sz w:val="22"/>
          <w:szCs w:val="22"/>
        </w:rPr>
        <w:t>5</w:t>
      </w:r>
      <w:r w:rsidRPr="003D2AC8">
        <w:rPr>
          <w:rFonts w:hint="eastAsia"/>
          <w:sz w:val="22"/>
          <w:szCs w:val="22"/>
        </w:rPr>
        <w:t>期，頁</w:t>
      </w:r>
      <w:r w:rsidRPr="003D2AC8">
        <w:rPr>
          <w:rFonts w:hint="eastAsia"/>
          <w:sz w:val="22"/>
          <w:szCs w:val="22"/>
        </w:rPr>
        <w:t>1-25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◎保成法學苑</w:t>
      </w:r>
      <w:r w:rsidRPr="003D2AC8">
        <w:rPr>
          <w:rFonts w:hint="eastAsia"/>
          <w:sz w:val="22"/>
          <w:szCs w:val="22"/>
        </w:rPr>
        <w:t>(2011)</w:t>
      </w:r>
      <w:r w:rsidRPr="003D2AC8">
        <w:rPr>
          <w:rFonts w:hint="eastAsia"/>
          <w:sz w:val="22"/>
          <w:szCs w:val="22"/>
        </w:rPr>
        <w:t>，基本小六法，臺北：新保成出版事業有限公司。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◎俞正山</w:t>
      </w:r>
      <w:r w:rsidRPr="003D2AC8">
        <w:rPr>
          <w:rFonts w:hint="eastAsia"/>
          <w:sz w:val="22"/>
          <w:szCs w:val="22"/>
        </w:rPr>
        <w:t>(2001)</w:t>
      </w:r>
      <w:r w:rsidRPr="003D2AC8">
        <w:rPr>
          <w:rFonts w:hint="eastAsia"/>
          <w:sz w:val="22"/>
          <w:szCs w:val="22"/>
        </w:rPr>
        <w:t>，武裝衝突法，北京：軍事科學出版社，</w:t>
      </w:r>
      <w:r w:rsidRPr="003D2AC8">
        <w:rPr>
          <w:rFonts w:hint="eastAsia"/>
          <w:sz w:val="22"/>
          <w:szCs w:val="22"/>
        </w:rPr>
        <w:t>2001</w:t>
      </w:r>
      <w:r w:rsidRPr="003D2AC8">
        <w:rPr>
          <w:rFonts w:hint="eastAsia"/>
          <w:sz w:val="22"/>
          <w:szCs w:val="22"/>
        </w:rPr>
        <w:t>年</w:t>
      </w:r>
      <w:r w:rsidRPr="003D2AC8">
        <w:rPr>
          <w:rFonts w:hint="eastAsia"/>
          <w:sz w:val="22"/>
          <w:szCs w:val="22"/>
        </w:rPr>
        <w:t>10</w:t>
      </w:r>
      <w:r w:rsidRPr="003D2AC8">
        <w:rPr>
          <w:rFonts w:hint="eastAsia"/>
          <w:sz w:val="22"/>
          <w:szCs w:val="22"/>
        </w:rPr>
        <w:t>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◎俞寬賜</w:t>
      </w:r>
      <w:r w:rsidRPr="003D2AC8">
        <w:rPr>
          <w:rFonts w:hint="eastAsia"/>
          <w:sz w:val="22"/>
          <w:szCs w:val="22"/>
        </w:rPr>
        <w:t>(2002)</w:t>
      </w:r>
      <w:r w:rsidRPr="003D2AC8">
        <w:rPr>
          <w:rFonts w:hint="eastAsia"/>
          <w:sz w:val="22"/>
          <w:szCs w:val="22"/>
        </w:rPr>
        <w:t>，從國際人權法、國際人道法及國際刑法研究個人的國際法地位問題，初版，臺北巿：國家編譯館，頁</w:t>
      </w:r>
      <w:r w:rsidRPr="003D2AC8">
        <w:rPr>
          <w:rFonts w:hint="eastAsia"/>
          <w:sz w:val="22"/>
          <w:szCs w:val="22"/>
        </w:rPr>
        <w:t>124-128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◎姜皇池</w:t>
      </w:r>
      <w:r w:rsidRPr="003D2AC8">
        <w:rPr>
          <w:rFonts w:hint="eastAsia"/>
          <w:sz w:val="22"/>
          <w:szCs w:val="22"/>
        </w:rPr>
        <w:t>(1999)</w:t>
      </w:r>
      <w:r w:rsidRPr="003D2AC8">
        <w:rPr>
          <w:rFonts w:hint="eastAsia"/>
          <w:sz w:val="22"/>
          <w:szCs w:val="22"/>
        </w:rPr>
        <w:t>，論外國人之憲法權利</w:t>
      </w:r>
      <w:r w:rsidRPr="003D2AC8">
        <w:rPr>
          <w:rFonts w:hint="eastAsia"/>
          <w:sz w:val="22"/>
          <w:szCs w:val="22"/>
        </w:rPr>
        <w:t>---</w:t>
      </w:r>
      <w:r w:rsidRPr="003D2AC8">
        <w:rPr>
          <w:rFonts w:hint="eastAsia"/>
          <w:sz w:val="22"/>
          <w:szCs w:val="22"/>
        </w:rPr>
        <w:t>從國際法觀點檢視，憲政時代，第</w:t>
      </w:r>
      <w:r w:rsidRPr="003D2AC8">
        <w:rPr>
          <w:rFonts w:hint="eastAsia"/>
          <w:sz w:val="22"/>
          <w:szCs w:val="22"/>
        </w:rPr>
        <w:t>25</w:t>
      </w:r>
      <w:r w:rsidRPr="003D2AC8">
        <w:rPr>
          <w:rFonts w:hint="eastAsia"/>
          <w:sz w:val="22"/>
          <w:szCs w:val="22"/>
        </w:rPr>
        <w:t>卷第</w:t>
      </w:r>
      <w:r w:rsidRPr="003D2AC8">
        <w:rPr>
          <w:rFonts w:hint="eastAsia"/>
          <w:sz w:val="22"/>
          <w:szCs w:val="22"/>
        </w:rPr>
        <w:t>1</w:t>
      </w:r>
      <w:r w:rsidRPr="003D2AC8">
        <w:rPr>
          <w:rFonts w:hint="eastAsia"/>
          <w:sz w:val="22"/>
          <w:szCs w:val="22"/>
        </w:rPr>
        <w:t>期，頁</w:t>
      </w:r>
      <w:r w:rsidRPr="003D2AC8">
        <w:rPr>
          <w:rFonts w:hint="eastAsia"/>
          <w:sz w:val="22"/>
          <w:szCs w:val="22"/>
        </w:rPr>
        <w:t>15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◎姜家雄</w:t>
      </w:r>
      <w:r w:rsidRPr="003D2AC8">
        <w:rPr>
          <w:rFonts w:hint="eastAsia"/>
          <w:sz w:val="22"/>
          <w:szCs w:val="22"/>
        </w:rPr>
        <w:t xml:space="preserve"> (2010) </w:t>
      </w:r>
      <w:r w:rsidRPr="003D2AC8">
        <w:rPr>
          <w:rFonts w:hint="eastAsia"/>
          <w:sz w:val="22"/>
          <w:szCs w:val="22"/>
        </w:rPr>
        <w:t>，歐洲聯盟與打擊人口販運，</w:t>
      </w:r>
      <w:r w:rsidRPr="003D2AC8">
        <w:rPr>
          <w:rFonts w:hint="eastAsia"/>
          <w:sz w:val="22"/>
          <w:szCs w:val="22"/>
        </w:rPr>
        <w:t>2010</w:t>
      </w:r>
      <w:r w:rsidRPr="003D2AC8">
        <w:rPr>
          <w:rFonts w:hint="eastAsia"/>
          <w:sz w:val="22"/>
          <w:szCs w:val="22"/>
        </w:rPr>
        <w:t>年中國政治學會年會暨學術研討會。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◎姜家雄</w:t>
      </w:r>
      <w:r w:rsidRPr="003D2AC8">
        <w:rPr>
          <w:rFonts w:hint="eastAsia"/>
          <w:sz w:val="22"/>
          <w:szCs w:val="22"/>
        </w:rPr>
        <w:t>(2004)</w:t>
      </w:r>
      <w:r w:rsidRPr="003D2AC8">
        <w:rPr>
          <w:rFonts w:hint="eastAsia"/>
          <w:sz w:val="22"/>
          <w:szCs w:val="22"/>
        </w:rPr>
        <w:t>，移民與國家安全，國家安全之再思考學術研討會，國立政治大學外交系。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◎姜家雄</w:t>
      </w:r>
      <w:r w:rsidRPr="003D2AC8">
        <w:rPr>
          <w:rFonts w:hint="eastAsia"/>
          <w:sz w:val="22"/>
          <w:szCs w:val="22"/>
        </w:rPr>
        <w:t>(2009)</w:t>
      </w:r>
      <w:r w:rsidRPr="003D2AC8">
        <w:rPr>
          <w:rFonts w:hint="eastAsia"/>
          <w:sz w:val="22"/>
          <w:szCs w:val="22"/>
        </w:rPr>
        <w:t>，人口販賣：人類安全的新興議題</w:t>
      </w:r>
      <w:r w:rsidRPr="003D2AC8">
        <w:rPr>
          <w:rFonts w:hint="eastAsia"/>
          <w:sz w:val="22"/>
          <w:szCs w:val="22"/>
        </w:rPr>
        <w:t>?</w:t>
      </w:r>
      <w:r w:rsidRPr="003D2AC8">
        <w:rPr>
          <w:rFonts w:hint="eastAsia"/>
          <w:sz w:val="22"/>
          <w:szCs w:val="22"/>
        </w:rPr>
        <w:t>，中華民國國際關係學會（編）國際關係學會第二屆年會暨國際學術研討會論文集（</w:t>
      </w:r>
      <w:r w:rsidRPr="003D2AC8">
        <w:rPr>
          <w:rFonts w:hint="eastAsia"/>
          <w:sz w:val="22"/>
          <w:szCs w:val="22"/>
        </w:rPr>
        <w:t>1</w:t>
      </w:r>
      <w:r w:rsidRPr="003D2AC8">
        <w:rPr>
          <w:rFonts w:hint="eastAsia"/>
          <w:sz w:val="22"/>
          <w:szCs w:val="22"/>
        </w:rPr>
        <w:t>），中正大學。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◎宣政大（</w:t>
      </w:r>
      <w:r w:rsidRPr="003D2AC8">
        <w:rPr>
          <w:rFonts w:hint="eastAsia"/>
          <w:sz w:val="22"/>
          <w:szCs w:val="22"/>
        </w:rPr>
        <w:t>2011</w:t>
      </w:r>
      <w:r w:rsidRPr="003D2AC8">
        <w:rPr>
          <w:rFonts w:hint="eastAsia"/>
          <w:sz w:val="22"/>
          <w:szCs w:val="22"/>
        </w:rPr>
        <w:t>），憲法精要，</w:t>
      </w:r>
      <w:r w:rsidRPr="003D2AC8">
        <w:rPr>
          <w:rFonts w:hint="eastAsia"/>
          <w:sz w:val="22"/>
          <w:szCs w:val="22"/>
        </w:rPr>
        <w:t>2</w:t>
      </w:r>
      <w:r w:rsidRPr="003D2AC8">
        <w:rPr>
          <w:rFonts w:hint="eastAsia"/>
          <w:sz w:val="22"/>
          <w:szCs w:val="22"/>
        </w:rPr>
        <w:t>版，台北市：來勝文化公司。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◎政治大學選舉研究中心</w:t>
      </w:r>
      <w:r w:rsidRPr="003D2AC8">
        <w:rPr>
          <w:rFonts w:hint="eastAsia"/>
          <w:sz w:val="22"/>
          <w:szCs w:val="22"/>
        </w:rPr>
        <w:t>(2012)</w:t>
      </w:r>
      <w:r w:rsidRPr="003D2AC8">
        <w:rPr>
          <w:rFonts w:hint="eastAsia"/>
          <w:sz w:val="22"/>
          <w:szCs w:val="22"/>
        </w:rPr>
        <w:t>，民眾對當前兩岸關係之看法民意調查，行政院大陸委員會委託研究案，國立政治大學選舉研究中心執行。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◎施行德</w:t>
      </w:r>
      <w:r w:rsidRPr="003D2AC8">
        <w:rPr>
          <w:rFonts w:hint="eastAsia"/>
          <w:sz w:val="22"/>
          <w:szCs w:val="22"/>
        </w:rPr>
        <w:t>(2004)</w:t>
      </w:r>
      <w:r w:rsidRPr="003D2AC8">
        <w:rPr>
          <w:rFonts w:hint="eastAsia"/>
          <w:sz w:val="22"/>
          <w:szCs w:val="22"/>
        </w:rPr>
        <w:t>，大陸人士假結婚申請來臺之為治安影響及違法分析，清流月刊，第</w:t>
      </w:r>
      <w:r w:rsidRPr="003D2AC8">
        <w:rPr>
          <w:rFonts w:hint="eastAsia"/>
          <w:sz w:val="22"/>
          <w:szCs w:val="22"/>
        </w:rPr>
        <w:t>12</w:t>
      </w:r>
      <w:r w:rsidRPr="003D2AC8">
        <w:rPr>
          <w:rFonts w:hint="eastAsia"/>
          <w:sz w:val="22"/>
          <w:szCs w:val="22"/>
        </w:rPr>
        <w:t>卷第</w:t>
      </w:r>
      <w:r w:rsidRPr="003D2AC8">
        <w:rPr>
          <w:rFonts w:hint="eastAsia"/>
          <w:sz w:val="22"/>
          <w:szCs w:val="22"/>
        </w:rPr>
        <w:t>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◎施念慧</w:t>
      </w:r>
      <w:r w:rsidRPr="003D2AC8">
        <w:rPr>
          <w:rFonts w:hint="eastAsia"/>
          <w:sz w:val="22"/>
          <w:szCs w:val="22"/>
        </w:rPr>
        <w:t>(2008)</w:t>
      </w:r>
      <w:r w:rsidRPr="003D2AC8">
        <w:rPr>
          <w:rFonts w:hint="eastAsia"/>
          <w:sz w:val="22"/>
          <w:szCs w:val="22"/>
        </w:rPr>
        <w:t>，論我國之外國人永久居留制度</w:t>
      </w:r>
      <w:r w:rsidRPr="003D2AC8">
        <w:rPr>
          <w:rFonts w:hint="eastAsia"/>
          <w:sz w:val="22"/>
          <w:szCs w:val="22"/>
        </w:rPr>
        <w:t>-</w:t>
      </w:r>
      <w:r w:rsidRPr="003D2AC8">
        <w:rPr>
          <w:rFonts w:hint="eastAsia"/>
          <w:sz w:val="22"/>
          <w:szCs w:val="22"/>
        </w:rPr>
        <w:t>與加拿大、德國、新加坡比較，中央警察大學外事警察研究所碩士論文。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◎施明德</w:t>
      </w:r>
      <w:r w:rsidRPr="003D2AC8">
        <w:rPr>
          <w:rFonts w:hint="eastAsia"/>
          <w:sz w:val="22"/>
          <w:szCs w:val="22"/>
        </w:rPr>
        <w:t>(2010)</w:t>
      </w:r>
      <w:r w:rsidRPr="003D2AC8">
        <w:rPr>
          <w:rFonts w:hint="eastAsia"/>
          <w:sz w:val="22"/>
          <w:szCs w:val="22"/>
        </w:rPr>
        <w:t>，實施個人生物特徵蒐集對入出境通關查驗流程之影響，台北市：內政部自行研究報告，頁</w:t>
      </w:r>
      <w:r w:rsidRPr="003D2AC8">
        <w:rPr>
          <w:rFonts w:hint="eastAsia"/>
          <w:sz w:val="22"/>
          <w:szCs w:val="22"/>
        </w:rPr>
        <w:t>1-75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◎施博琦</w:t>
      </w:r>
      <w:r w:rsidRPr="003D2AC8">
        <w:rPr>
          <w:rFonts w:hint="eastAsia"/>
          <w:sz w:val="22"/>
          <w:szCs w:val="22"/>
        </w:rPr>
        <w:t>(2005)</w:t>
      </w:r>
      <w:r w:rsidRPr="003D2AC8">
        <w:rPr>
          <w:rFonts w:hint="eastAsia"/>
          <w:sz w:val="22"/>
          <w:szCs w:val="22"/>
        </w:rPr>
        <w:t>，國際人口販運問題之法律研究。台北，世新大學法律學研究所碩士論文。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◎施銀河</w:t>
      </w:r>
      <w:r w:rsidRPr="003D2AC8">
        <w:rPr>
          <w:rFonts w:hint="eastAsia"/>
          <w:sz w:val="22"/>
          <w:szCs w:val="22"/>
        </w:rPr>
        <w:t>(1992)</w:t>
      </w:r>
      <w:r w:rsidRPr="003D2AC8">
        <w:rPr>
          <w:rFonts w:hint="eastAsia"/>
          <w:sz w:val="22"/>
          <w:szCs w:val="22"/>
        </w:rPr>
        <w:t>，開放引進外籍勞工之政策規劃，勞工行政，第</w:t>
      </w:r>
      <w:r w:rsidRPr="003D2AC8">
        <w:rPr>
          <w:rFonts w:hint="eastAsia"/>
          <w:sz w:val="22"/>
          <w:szCs w:val="22"/>
        </w:rPr>
        <w:t>53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◎柯宜汾</w:t>
      </w:r>
      <w:r w:rsidRPr="003D2AC8">
        <w:rPr>
          <w:rFonts w:hint="eastAsia"/>
          <w:sz w:val="22"/>
          <w:szCs w:val="22"/>
        </w:rPr>
        <w:t>(2007)</w:t>
      </w:r>
      <w:r w:rsidRPr="003D2AC8">
        <w:rPr>
          <w:rFonts w:hint="eastAsia"/>
          <w:sz w:val="22"/>
          <w:szCs w:val="22"/>
        </w:rPr>
        <w:t>，人口販運案件中檢察官之角色，人口販運國際學術研討會論文集，內政部入出國及移民署。</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◎柯雨瑞</w:t>
      </w:r>
      <w:r w:rsidRPr="003D2AC8">
        <w:rPr>
          <w:rFonts w:hint="eastAsia"/>
          <w:sz w:val="22"/>
          <w:szCs w:val="22"/>
        </w:rPr>
        <w:t xml:space="preserve"> (2008)</w:t>
      </w:r>
      <w:r w:rsidRPr="003D2AC8">
        <w:rPr>
          <w:rFonts w:hint="eastAsia"/>
          <w:sz w:val="22"/>
          <w:szCs w:val="22"/>
        </w:rPr>
        <w:t>，試論美國防制人口販運之法制，中央警察大學國境警察學報，第</w:t>
      </w:r>
      <w:r w:rsidRPr="003D2AC8">
        <w:rPr>
          <w:rFonts w:hint="eastAsia"/>
          <w:sz w:val="22"/>
          <w:szCs w:val="22"/>
        </w:rPr>
        <w:t>10</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(1996)</w:t>
      </w:r>
      <w:r w:rsidRPr="003D2AC8">
        <w:rPr>
          <w:rFonts w:hint="eastAsia"/>
          <w:sz w:val="22"/>
          <w:szCs w:val="22"/>
        </w:rPr>
        <w:t>，外籍勞工在臺工作問題之探討</w:t>
      </w:r>
      <w:r w:rsidRPr="003D2AC8">
        <w:rPr>
          <w:rFonts w:hint="eastAsia"/>
          <w:sz w:val="22"/>
          <w:szCs w:val="22"/>
        </w:rPr>
        <w:t>--</w:t>
      </w:r>
      <w:r w:rsidRPr="003D2AC8">
        <w:rPr>
          <w:rFonts w:hint="eastAsia"/>
          <w:sz w:val="22"/>
          <w:szCs w:val="22"/>
        </w:rPr>
        <w:t>兼論就業服務法與外國人聘僱許可及管理辦法若干條文之修訂，中國勞工第</w:t>
      </w:r>
      <w:r w:rsidRPr="003D2AC8">
        <w:rPr>
          <w:rFonts w:hint="eastAsia"/>
          <w:sz w:val="22"/>
          <w:szCs w:val="22"/>
        </w:rPr>
        <w:t>949</w:t>
      </w:r>
      <w:r w:rsidRPr="003D2AC8">
        <w:rPr>
          <w:rFonts w:hint="eastAsia"/>
          <w:sz w:val="22"/>
          <w:szCs w:val="22"/>
        </w:rPr>
        <w:t>期，頁</w:t>
      </w:r>
      <w:r w:rsidRPr="003D2AC8">
        <w:rPr>
          <w:rFonts w:hint="eastAsia"/>
          <w:sz w:val="22"/>
          <w:szCs w:val="22"/>
        </w:rPr>
        <w:t>12-14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(1996)</w:t>
      </w:r>
      <w:r w:rsidRPr="003D2AC8">
        <w:rPr>
          <w:rFonts w:hint="eastAsia"/>
          <w:sz w:val="22"/>
          <w:szCs w:val="22"/>
        </w:rPr>
        <w:t>，外籍勞工聘僱與管理，台北：三鋒出版社。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(2003)</w:t>
      </w:r>
      <w:r w:rsidRPr="003D2AC8">
        <w:rPr>
          <w:rFonts w:hint="eastAsia"/>
          <w:sz w:val="22"/>
          <w:szCs w:val="22"/>
        </w:rPr>
        <w:t>，入出國管理法制之研究，中央警察大學法學論集第</w:t>
      </w:r>
      <w:r w:rsidRPr="003D2AC8">
        <w:rPr>
          <w:rFonts w:hint="eastAsia"/>
          <w:sz w:val="22"/>
          <w:szCs w:val="22"/>
        </w:rPr>
        <w:t>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(2003)</w:t>
      </w:r>
      <w:r w:rsidRPr="003D2AC8">
        <w:rPr>
          <w:rFonts w:hint="eastAsia"/>
          <w:sz w:val="22"/>
          <w:szCs w:val="22"/>
        </w:rPr>
        <w:t>，入出境管理理論之研究，發表於外事警察法制學術研討會，中央警察大學外事警察學系主辦。</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(2004)</w:t>
      </w:r>
      <w:r w:rsidRPr="003D2AC8">
        <w:rPr>
          <w:rFonts w:hint="eastAsia"/>
          <w:sz w:val="22"/>
          <w:szCs w:val="22"/>
        </w:rPr>
        <w:t>，</w:t>
      </w:r>
      <w:r w:rsidRPr="003D2AC8">
        <w:rPr>
          <w:rFonts w:hint="eastAsia"/>
          <w:sz w:val="22"/>
          <w:szCs w:val="22"/>
        </w:rPr>
        <w:t>2002</w:t>
      </w:r>
      <w:r w:rsidRPr="003D2AC8">
        <w:rPr>
          <w:rFonts w:hint="eastAsia"/>
          <w:sz w:val="22"/>
          <w:szCs w:val="22"/>
        </w:rPr>
        <w:t>年加拿大移民及難民保護法之探討</w:t>
      </w:r>
      <w:r w:rsidRPr="003D2AC8">
        <w:rPr>
          <w:rFonts w:hint="eastAsia"/>
          <w:sz w:val="22"/>
          <w:szCs w:val="22"/>
        </w:rPr>
        <w:t>---</w:t>
      </w:r>
      <w:r w:rsidRPr="003D2AC8">
        <w:rPr>
          <w:rFonts w:hint="eastAsia"/>
          <w:sz w:val="22"/>
          <w:szCs w:val="22"/>
        </w:rPr>
        <w:t>兼論對我國移民法制之啟示，發表於中央警察大學外事警察學系學術研討會。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(2004)</w:t>
      </w:r>
      <w:r w:rsidRPr="003D2AC8">
        <w:rPr>
          <w:rFonts w:hint="eastAsia"/>
          <w:sz w:val="22"/>
          <w:szCs w:val="22"/>
        </w:rPr>
        <w:t>，</w:t>
      </w:r>
      <w:r w:rsidRPr="003D2AC8">
        <w:rPr>
          <w:rFonts w:hint="eastAsia"/>
          <w:sz w:val="22"/>
          <w:szCs w:val="22"/>
        </w:rPr>
        <w:t>2002</w:t>
      </w:r>
      <w:r w:rsidRPr="003D2AC8">
        <w:rPr>
          <w:rFonts w:hint="eastAsia"/>
          <w:sz w:val="22"/>
          <w:szCs w:val="22"/>
        </w:rPr>
        <w:t>年加拿大移民及難民保護法對我國移民法制之啟發，中央警察大學國境警察學報第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(2004)</w:t>
      </w:r>
      <w:r w:rsidRPr="003D2AC8">
        <w:rPr>
          <w:rFonts w:hint="eastAsia"/>
          <w:sz w:val="22"/>
          <w:szCs w:val="22"/>
        </w:rPr>
        <w:t>，我國移民管理機關之組織定位與未來發展</w:t>
      </w:r>
      <w:r w:rsidRPr="003D2AC8">
        <w:rPr>
          <w:rFonts w:hint="eastAsia"/>
          <w:sz w:val="22"/>
          <w:szCs w:val="22"/>
        </w:rPr>
        <w:t>--</w:t>
      </w:r>
      <w:r w:rsidRPr="003D2AC8">
        <w:rPr>
          <w:rFonts w:hint="eastAsia"/>
          <w:sz w:val="22"/>
          <w:szCs w:val="22"/>
        </w:rPr>
        <w:t>美國聯邦移民管理機關的啟示，警學叢刊第</w:t>
      </w:r>
      <w:r w:rsidRPr="003D2AC8">
        <w:rPr>
          <w:rFonts w:hint="eastAsia"/>
          <w:sz w:val="22"/>
          <w:szCs w:val="22"/>
        </w:rPr>
        <w:t>34</w:t>
      </w:r>
      <w:r w:rsidRPr="003D2AC8">
        <w:rPr>
          <w:rFonts w:hint="eastAsia"/>
          <w:sz w:val="22"/>
          <w:szCs w:val="22"/>
        </w:rPr>
        <w:t>卷第</w:t>
      </w:r>
      <w:r w:rsidRPr="003D2AC8">
        <w:rPr>
          <w:rFonts w:hint="eastAsia"/>
          <w:sz w:val="22"/>
          <w:szCs w:val="22"/>
        </w:rPr>
        <w:t>6</w:t>
      </w:r>
      <w:r w:rsidRPr="003D2AC8">
        <w:rPr>
          <w:rFonts w:hint="eastAsia"/>
          <w:sz w:val="22"/>
          <w:szCs w:val="22"/>
        </w:rPr>
        <w:t>期，頁</w:t>
      </w:r>
      <w:r w:rsidRPr="003D2AC8">
        <w:rPr>
          <w:rFonts w:hint="eastAsia"/>
          <w:sz w:val="22"/>
          <w:szCs w:val="22"/>
        </w:rPr>
        <w:t>161-184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(2007)</w:t>
      </w:r>
      <w:r w:rsidRPr="003D2AC8">
        <w:rPr>
          <w:rFonts w:hint="eastAsia"/>
          <w:sz w:val="22"/>
          <w:szCs w:val="22"/>
        </w:rPr>
        <w:t>，日本人口販運防治對策初探</w:t>
      </w:r>
      <w:r w:rsidRPr="003D2AC8">
        <w:rPr>
          <w:rFonts w:hint="eastAsia"/>
          <w:sz w:val="22"/>
          <w:szCs w:val="22"/>
        </w:rPr>
        <w:t>-</w:t>
      </w:r>
      <w:r w:rsidRPr="003D2AC8">
        <w:rPr>
          <w:rFonts w:hint="eastAsia"/>
          <w:sz w:val="22"/>
          <w:szCs w:val="22"/>
        </w:rPr>
        <w:t>兼論對我國之啟示，國境警察學報，第</w:t>
      </w:r>
      <w:r w:rsidRPr="003D2AC8">
        <w:rPr>
          <w:rFonts w:hint="eastAsia"/>
          <w:sz w:val="22"/>
          <w:szCs w:val="22"/>
        </w:rPr>
        <w:t>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(2007)</w:t>
      </w:r>
      <w:r w:rsidRPr="003D2AC8">
        <w:rPr>
          <w:rFonts w:hint="eastAsia"/>
          <w:sz w:val="22"/>
          <w:szCs w:val="22"/>
        </w:rPr>
        <w:t>，美國打擊人口販運法制初探，發表於中央警察大學移民研究中心第一屆國境安全與人口移動學術研討會。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(2008)</w:t>
      </w:r>
      <w:r w:rsidRPr="003D2AC8">
        <w:rPr>
          <w:rFonts w:hint="eastAsia"/>
          <w:sz w:val="22"/>
          <w:szCs w:val="22"/>
        </w:rPr>
        <w:t>，人口販運被害者之保護與協助初探發表於中央警察大學移民研究中心第二屆國境安全與人口移動學術研討會。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(2008)</w:t>
      </w:r>
      <w:r w:rsidRPr="003D2AC8">
        <w:rPr>
          <w:rFonts w:hint="eastAsia"/>
          <w:sz w:val="22"/>
          <w:szCs w:val="22"/>
        </w:rPr>
        <w:t>，試論美國防制人口販運之法制，中央警察大學國境警察學報第</w:t>
      </w:r>
      <w:r w:rsidRPr="003D2AC8">
        <w:rPr>
          <w:rFonts w:hint="eastAsia"/>
          <w:sz w:val="22"/>
          <w:szCs w:val="22"/>
        </w:rPr>
        <w:t>9</w:t>
      </w:r>
      <w:r w:rsidRPr="003D2AC8">
        <w:rPr>
          <w:rFonts w:hint="eastAsia"/>
          <w:sz w:val="22"/>
          <w:szCs w:val="22"/>
        </w:rPr>
        <w:t>期，頁</w:t>
      </w:r>
      <w:r w:rsidRPr="003D2AC8">
        <w:rPr>
          <w:rFonts w:hint="eastAsia"/>
          <w:sz w:val="22"/>
          <w:szCs w:val="22"/>
        </w:rPr>
        <w:t>209-247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(2009)</w:t>
      </w:r>
      <w:r w:rsidRPr="003D2AC8">
        <w:rPr>
          <w:rFonts w:hint="eastAsia"/>
          <w:sz w:val="22"/>
          <w:szCs w:val="22"/>
        </w:rPr>
        <w:t>，加拿大人口販運防治對策之研究，發表於中央警察大學國境警察學系</w:t>
      </w:r>
      <w:r w:rsidRPr="003D2AC8">
        <w:rPr>
          <w:rFonts w:hint="eastAsia"/>
          <w:sz w:val="22"/>
          <w:szCs w:val="22"/>
        </w:rPr>
        <w:t>2009</w:t>
      </w:r>
      <w:r w:rsidRPr="003D2AC8">
        <w:rPr>
          <w:rFonts w:hint="eastAsia"/>
          <w:sz w:val="22"/>
          <w:szCs w:val="22"/>
        </w:rPr>
        <w:t>年防制人口販運國際學術研討會。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(2009)</w:t>
      </w:r>
      <w:r w:rsidRPr="003D2AC8">
        <w:rPr>
          <w:rFonts w:hint="eastAsia"/>
          <w:sz w:val="22"/>
          <w:szCs w:val="22"/>
        </w:rPr>
        <w:t>，淺論人口販運被害者之保護與協助，中央警察大學國境警察學報第</w:t>
      </w:r>
      <w:r w:rsidRPr="003D2AC8">
        <w:rPr>
          <w:rFonts w:hint="eastAsia"/>
          <w:sz w:val="22"/>
          <w:szCs w:val="22"/>
        </w:rPr>
        <w:t>11</w:t>
      </w:r>
      <w:r w:rsidRPr="003D2AC8">
        <w:rPr>
          <w:rFonts w:hint="eastAsia"/>
          <w:sz w:val="22"/>
          <w:szCs w:val="22"/>
        </w:rPr>
        <w:t>期，頁</w:t>
      </w:r>
      <w:r w:rsidRPr="003D2AC8">
        <w:rPr>
          <w:rFonts w:hint="eastAsia"/>
          <w:sz w:val="22"/>
          <w:szCs w:val="22"/>
        </w:rPr>
        <w:t>131-183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(2009)</w:t>
      </w:r>
      <w:r w:rsidRPr="003D2AC8">
        <w:rPr>
          <w:rFonts w:hint="eastAsia"/>
          <w:sz w:val="22"/>
          <w:szCs w:val="22"/>
        </w:rPr>
        <w:t>，論國境執法面臨之問題及未來可行之發展方向</w:t>
      </w:r>
      <w:r w:rsidRPr="003D2AC8">
        <w:rPr>
          <w:rFonts w:hint="eastAsia"/>
          <w:sz w:val="22"/>
          <w:szCs w:val="22"/>
        </w:rPr>
        <w:t>---</w:t>
      </w:r>
      <w:r w:rsidRPr="003D2AC8">
        <w:rPr>
          <w:rFonts w:hint="eastAsia"/>
          <w:sz w:val="22"/>
          <w:szCs w:val="22"/>
        </w:rPr>
        <w:t>以國際機場執法為中心，中央警察大學國境警察學報第</w:t>
      </w:r>
      <w:r w:rsidRPr="003D2AC8">
        <w:rPr>
          <w:rFonts w:hint="eastAsia"/>
          <w:sz w:val="22"/>
          <w:szCs w:val="22"/>
        </w:rPr>
        <w:t>12</w:t>
      </w:r>
      <w:r w:rsidRPr="003D2AC8">
        <w:rPr>
          <w:rFonts w:hint="eastAsia"/>
          <w:sz w:val="22"/>
          <w:szCs w:val="22"/>
        </w:rPr>
        <w:t>期，頁</w:t>
      </w:r>
      <w:r w:rsidRPr="003D2AC8">
        <w:rPr>
          <w:rFonts w:hint="eastAsia"/>
          <w:sz w:val="22"/>
          <w:szCs w:val="22"/>
        </w:rPr>
        <w:t>217-272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2010</w:t>
      </w:r>
      <w:r w:rsidRPr="003D2AC8">
        <w:rPr>
          <w:rFonts w:hint="eastAsia"/>
          <w:sz w:val="22"/>
          <w:szCs w:val="22"/>
        </w:rPr>
        <w:t>），</w:t>
      </w:r>
      <w:r w:rsidRPr="003D2AC8">
        <w:rPr>
          <w:rFonts w:hint="eastAsia"/>
          <w:sz w:val="22"/>
          <w:szCs w:val="22"/>
        </w:rPr>
        <w:t>2010</w:t>
      </w:r>
      <w:r w:rsidRPr="003D2AC8">
        <w:rPr>
          <w:rFonts w:hint="eastAsia"/>
          <w:sz w:val="22"/>
          <w:szCs w:val="22"/>
        </w:rPr>
        <w:t>年來國際反制人口販運與非法移民之作為，收錄於非傳統安全威脅研究報告第</w:t>
      </w:r>
      <w:r w:rsidRPr="003D2AC8">
        <w:rPr>
          <w:rFonts w:hint="eastAsia"/>
          <w:sz w:val="22"/>
          <w:szCs w:val="22"/>
        </w:rPr>
        <w:t>10</w:t>
      </w:r>
      <w:r w:rsidRPr="003D2AC8">
        <w:rPr>
          <w:rFonts w:hint="eastAsia"/>
          <w:sz w:val="22"/>
          <w:szCs w:val="22"/>
        </w:rPr>
        <w:t>輯，台北市：國家安全局，頁</w:t>
      </w:r>
      <w:r w:rsidRPr="003D2AC8">
        <w:rPr>
          <w:rFonts w:hint="eastAsia"/>
          <w:sz w:val="22"/>
          <w:szCs w:val="22"/>
        </w:rPr>
        <w:t>91-118</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(2010)</w:t>
      </w:r>
      <w:r w:rsidRPr="003D2AC8">
        <w:rPr>
          <w:rFonts w:hint="eastAsia"/>
          <w:sz w:val="22"/>
          <w:szCs w:val="22"/>
        </w:rPr>
        <w:t>，人口販運被害者之保護與協助初探，發表於中央警察大學國境警察學系</w:t>
      </w:r>
      <w:r w:rsidRPr="003D2AC8">
        <w:rPr>
          <w:rFonts w:hint="eastAsia"/>
          <w:sz w:val="22"/>
          <w:szCs w:val="22"/>
        </w:rPr>
        <w:t>2010</w:t>
      </w:r>
      <w:r w:rsidRPr="003D2AC8">
        <w:rPr>
          <w:rFonts w:hint="eastAsia"/>
          <w:sz w:val="22"/>
          <w:szCs w:val="22"/>
        </w:rPr>
        <w:t>年第二屆國境安全與人口移動學術研討會暨移民論壇學術研討會。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2010</w:t>
      </w:r>
      <w:r w:rsidRPr="003D2AC8">
        <w:rPr>
          <w:rFonts w:hint="eastAsia"/>
          <w:sz w:val="22"/>
          <w:szCs w:val="22"/>
        </w:rPr>
        <w:t>），新加坡移民法之初探，發表於中央警察大學國境警察學系與移民研究中心共同舉辦之國境管理與移民事務學術研討會。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(2010)</w:t>
      </w:r>
      <w:r w:rsidRPr="003D2AC8">
        <w:rPr>
          <w:rFonts w:hint="eastAsia"/>
          <w:sz w:val="22"/>
          <w:szCs w:val="22"/>
        </w:rPr>
        <w:t>，新加坡移民法之探討</w:t>
      </w:r>
      <w:r w:rsidRPr="003D2AC8">
        <w:rPr>
          <w:rFonts w:hint="eastAsia"/>
          <w:sz w:val="22"/>
          <w:szCs w:val="22"/>
        </w:rPr>
        <w:t>----</w:t>
      </w:r>
      <w:r w:rsidRPr="003D2AC8">
        <w:rPr>
          <w:rFonts w:hint="eastAsia"/>
          <w:sz w:val="22"/>
          <w:szCs w:val="22"/>
        </w:rPr>
        <w:t>兼論對我國移民法之啟示，中央警察大學國境警察學報第</w:t>
      </w:r>
      <w:r w:rsidRPr="003D2AC8">
        <w:rPr>
          <w:rFonts w:hint="eastAsia"/>
          <w:sz w:val="22"/>
          <w:szCs w:val="22"/>
        </w:rPr>
        <w:t>14</w:t>
      </w:r>
      <w:r w:rsidRPr="003D2AC8">
        <w:rPr>
          <w:rFonts w:hint="eastAsia"/>
          <w:sz w:val="22"/>
          <w:szCs w:val="22"/>
        </w:rPr>
        <w:t>期，頁</w:t>
      </w:r>
      <w:r w:rsidRPr="003D2AC8">
        <w:rPr>
          <w:rFonts w:hint="eastAsia"/>
          <w:sz w:val="22"/>
          <w:szCs w:val="22"/>
        </w:rPr>
        <w:t>151-202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(2010)</w:t>
      </w:r>
      <w:r w:rsidRPr="003D2AC8">
        <w:rPr>
          <w:rFonts w:hint="eastAsia"/>
          <w:sz w:val="22"/>
          <w:szCs w:val="22"/>
        </w:rPr>
        <w:t>，論韓國防制人口販運之法制，警學叢刊第</w:t>
      </w:r>
      <w:r w:rsidRPr="003D2AC8">
        <w:rPr>
          <w:rFonts w:hint="eastAsia"/>
          <w:sz w:val="22"/>
          <w:szCs w:val="22"/>
        </w:rPr>
        <w:t>41</w:t>
      </w:r>
      <w:r w:rsidRPr="003D2AC8">
        <w:rPr>
          <w:rFonts w:hint="eastAsia"/>
          <w:sz w:val="22"/>
          <w:szCs w:val="22"/>
        </w:rPr>
        <w:t>卷第</w:t>
      </w:r>
      <w:r w:rsidRPr="003D2AC8">
        <w:rPr>
          <w:rFonts w:hint="eastAsia"/>
          <w:sz w:val="22"/>
          <w:szCs w:val="22"/>
        </w:rPr>
        <w:t>3</w:t>
      </w:r>
      <w:r w:rsidRPr="003D2AC8">
        <w:rPr>
          <w:rFonts w:hint="eastAsia"/>
          <w:sz w:val="22"/>
          <w:szCs w:val="22"/>
        </w:rPr>
        <w:t>期，頁</w:t>
      </w:r>
      <w:r w:rsidRPr="003D2AC8">
        <w:rPr>
          <w:rFonts w:hint="eastAsia"/>
          <w:sz w:val="22"/>
          <w:szCs w:val="22"/>
        </w:rPr>
        <w:t xml:space="preserve">215-244.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(2010)</w:t>
      </w:r>
      <w:r w:rsidRPr="003D2AC8">
        <w:rPr>
          <w:rFonts w:hint="eastAsia"/>
          <w:sz w:val="22"/>
          <w:szCs w:val="22"/>
        </w:rPr>
        <w:t>，韓國防制人口販運之探討</w:t>
      </w:r>
      <w:r w:rsidRPr="003D2AC8">
        <w:rPr>
          <w:rFonts w:hint="eastAsia"/>
          <w:sz w:val="22"/>
          <w:szCs w:val="22"/>
        </w:rPr>
        <w:t>----</w:t>
      </w:r>
      <w:r w:rsidRPr="003D2AC8">
        <w:rPr>
          <w:rFonts w:hint="eastAsia"/>
          <w:sz w:val="22"/>
          <w:szCs w:val="22"/>
        </w:rPr>
        <w:t>兼論對台灣之啟示，中央警察大學國境警察學報第</w:t>
      </w:r>
      <w:r w:rsidRPr="003D2AC8">
        <w:rPr>
          <w:rFonts w:hint="eastAsia"/>
          <w:sz w:val="22"/>
          <w:szCs w:val="22"/>
        </w:rPr>
        <w:t>13</w:t>
      </w:r>
      <w:r w:rsidRPr="003D2AC8">
        <w:rPr>
          <w:rFonts w:hint="eastAsia"/>
          <w:sz w:val="22"/>
          <w:szCs w:val="22"/>
        </w:rPr>
        <w:t>期，頁</w:t>
      </w:r>
      <w:r w:rsidRPr="003D2AC8">
        <w:rPr>
          <w:rFonts w:hint="eastAsia"/>
          <w:sz w:val="22"/>
          <w:szCs w:val="22"/>
        </w:rPr>
        <w:t>147-193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(2011)</w:t>
      </w:r>
      <w:r w:rsidRPr="003D2AC8">
        <w:rPr>
          <w:rFonts w:hint="eastAsia"/>
          <w:sz w:val="22"/>
          <w:szCs w:val="22"/>
        </w:rPr>
        <w:t>，加拿大防制人口販運對策之探討</w:t>
      </w:r>
      <w:r w:rsidRPr="003D2AC8">
        <w:rPr>
          <w:rFonts w:hint="eastAsia"/>
          <w:sz w:val="22"/>
          <w:szCs w:val="22"/>
        </w:rPr>
        <w:t>---</w:t>
      </w:r>
      <w:r w:rsidRPr="003D2AC8">
        <w:rPr>
          <w:rFonts w:hint="eastAsia"/>
          <w:sz w:val="22"/>
          <w:szCs w:val="22"/>
        </w:rPr>
        <w:t>兼論對台灣之啟示，中央警察大學國土安全與國境管理學報第</w:t>
      </w:r>
      <w:r w:rsidRPr="003D2AC8">
        <w:rPr>
          <w:rFonts w:hint="eastAsia"/>
          <w:sz w:val="22"/>
          <w:szCs w:val="22"/>
        </w:rPr>
        <w:t>15</w:t>
      </w:r>
      <w:r w:rsidRPr="003D2AC8">
        <w:rPr>
          <w:rFonts w:hint="eastAsia"/>
          <w:sz w:val="22"/>
          <w:szCs w:val="22"/>
        </w:rPr>
        <w:t>期，頁</w:t>
      </w:r>
      <w:r w:rsidRPr="003D2AC8">
        <w:rPr>
          <w:rFonts w:hint="eastAsia"/>
          <w:sz w:val="22"/>
          <w:szCs w:val="22"/>
        </w:rPr>
        <w:t>1-65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(2011)</w:t>
      </w:r>
      <w:r w:rsidRPr="003D2AC8">
        <w:rPr>
          <w:rFonts w:hint="eastAsia"/>
          <w:sz w:val="22"/>
          <w:szCs w:val="22"/>
        </w:rPr>
        <w:t>，淺論加拿大安大略省外籍家庭幫傭薪資與工作時間之法制保障，發表於中央警察大學國境警察學系</w:t>
      </w:r>
      <w:r w:rsidRPr="003D2AC8">
        <w:rPr>
          <w:rFonts w:hint="eastAsia"/>
          <w:sz w:val="22"/>
          <w:szCs w:val="22"/>
        </w:rPr>
        <w:t>2011</w:t>
      </w:r>
      <w:r w:rsidRPr="003D2AC8">
        <w:rPr>
          <w:rFonts w:hint="eastAsia"/>
          <w:sz w:val="22"/>
          <w:szCs w:val="22"/>
        </w:rPr>
        <w:t>年人口移動與執法學術研討會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(2011)</w:t>
      </w:r>
      <w:r w:rsidRPr="003D2AC8">
        <w:rPr>
          <w:rFonts w:hint="eastAsia"/>
          <w:sz w:val="22"/>
          <w:szCs w:val="22"/>
        </w:rPr>
        <w:t>，新加坡國境人流管理機制與具體作為之研究，中央警察大學國土安全與國境管理學報第</w:t>
      </w:r>
      <w:r w:rsidRPr="003D2AC8">
        <w:rPr>
          <w:rFonts w:hint="eastAsia"/>
          <w:sz w:val="22"/>
          <w:szCs w:val="22"/>
        </w:rPr>
        <w:t>16</w:t>
      </w:r>
      <w:r w:rsidRPr="003D2AC8">
        <w:rPr>
          <w:rFonts w:hint="eastAsia"/>
          <w:sz w:val="22"/>
          <w:szCs w:val="22"/>
        </w:rPr>
        <w:t>期，頁</w:t>
      </w:r>
      <w:r w:rsidRPr="003D2AC8">
        <w:rPr>
          <w:rFonts w:hint="eastAsia"/>
          <w:sz w:val="22"/>
          <w:szCs w:val="22"/>
        </w:rPr>
        <w:t>47-115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(2011)</w:t>
      </w:r>
      <w:r w:rsidRPr="003D2AC8">
        <w:rPr>
          <w:rFonts w:hint="eastAsia"/>
          <w:sz w:val="22"/>
          <w:szCs w:val="22"/>
        </w:rPr>
        <w:t>，新加坡國境管理對策之初探</w:t>
      </w:r>
      <w:r w:rsidRPr="003D2AC8">
        <w:rPr>
          <w:rFonts w:hint="eastAsia"/>
          <w:sz w:val="22"/>
          <w:szCs w:val="22"/>
        </w:rPr>
        <w:t>----</w:t>
      </w:r>
      <w:r w:rsidRPr="003D2AC8">
        <w:rPr>
          <w:rFonts w:hint="eastAsia"/>
          <w:sz w:val="22"/>
          <w:szCs w:val="22"/>
        </w:rPr>
        <w:t>以人流管理為中心，發表於中央警察大學</w:t>
      </w:r>
      <w:r w:rsidRPr="003D2AC8">
        <w:rPr>
          <w:rFonts w:hint="eastAsia"/>
          <w:sz w:val="22"/>
          <w:szCs w:val="22"/>
        </w:rPr>
        <w:t>2011</w:t>
      </w:r>
      <w:r w:rsidRPr="003D2AC8">
        <w:rPr>
          <w:rFonts w:hint="eastAsia"/>
          <w:sz w:val="22"/>
          <w:szCs w:val="22"/>
        </w:rPr>
        <w:t>年國土安全與國境管理學術研討會。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(2012)</w:t>
      </w:r>
      <w:r w:rsidRPr="003D2AC8">
        <w:rPr>
          <w:rFonts w:hint="eastAsia"/>
          <w:sz w:val="22"/>
          <w:szCs w:val="22"/>
        </w:rPr>
        <w:t>，從國際法探討驅逐出國相關之法規範，發表於</w:t>
      </w:r>
      <w:r w:rsidRPr="003D2AC8">
        <w:rPr>
          <w:rFonts w:hint="eastAsia"/>
          <w:sz w:val="22"/>
          <w:szCs w:val="22"/>
        </w:rPr>
        <w:t>2012</w:t>
      </w:r>
      <w:r w:rsidRPr="003D2AC8">
        <w:rPr>
          <w:rFonts w:hint="eastAsia"/>
          <w:sz w:val="22"/>
          <w:szCs w:val="22"/>
        </w:rPr>
        <w:t>年中央警察大學國境警察學系國土管理與執法學術研討會。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(2012)</w:t>
      </w:r>
      <w:r w:rsidRPr="003D2AC8">
        <w:rPr>
          <w:rFonts w:hint="eastAsia"/>
          <w:sz w:val="22"/>
          <w:szCs w:val="22"/>
        </w:rPr>
        <w:t>，臺灣入出國及移民法有關驅逐出國機制之現況、問題與未來可行之發展方向，初版，桃園：中央警察大學出版社。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(2012)</w:t>
      </w:r>
      <w:r w:rsidRPr="003D2AC8">
        <w:rPr>
          <w:rFonts w:hint="eastAsia"/>
          <w:sz w:val="22"/>
          <w:szCs w:val="22"/>
        </w:rPr>
        <w:t>，論加拿大安大略省外籍家事勞工薪資與工作時間之法制保障</w:t>
      </w:r>
      <w:r w:rsidRPr="003D2AC8">
        <w:rPr>
          <w:rFonts w:hint="eastAsia"/>
          <w:sz w:val="22"/>
          <w:szCs w:val="22"/>
        </w:rPr>
        <w:t>----</w:t>
      </w:r>
      <w:r w:rsidRPr="003D2AC8">
        <w:rPr>
          <w:rFonts w:hint="eastAsia"/>
          <w:sz w:val="22"/>
          <w:szCs w:val="22"/>
        </w:rPr>
        <w:t>對台灣之啟示，涉外執法與政策學報第</w:t>
      </w:r>
      <w:r w:rsidRPr="003D2AC8">
        <w:rPr>
          <w:rFonts w:hint="eastAsia"/>
          <w:sz w:val="22"/>
          <w:szCs w:val="22"/>
        </w:rPr>
        <w:t>2</w:t>
      </w:r>
      <w:r w:rsidRPr="003D2AC8">
        <w:rPr>
          <w:rFonts w:hint="eastAsia"/>
          <w:sz w:val="22"/>
          <w:szCs w:val="22"/>
        </w:rPr>
        <w:t>期，頁</w:t>
      </w:r>
      <w:r w:rsidRPr="003D2AC8">
        <w:rPr>
          <w:rFonts w:hint="eastAsia"/>
          <w:sz w:val="22"/>
          <w:szCs w:val="22"/>
        </w:rPr>
        <w:t>55-111</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w:t>
      </w:r>
      <w:r w:rsidRPr="003D2AC8">
        <w:rPr>
          <w:rFonts w:hint="eastAsia"/>
          <w:sz w:val="22"/>
          <w:szCs w:val="22"/>
        </w:rPr>
        <w:t>(2013)</w:t>
      </w:r>
      <w:r w:rsidRPr="003D2AC8">
        <w:rPr>
          <w:rFonts w:hint="eastAsia"/>
          <w:sz w:val="22"/>
          <w:szCs w:val="22"/>
        </w:rPr>
        <w:t>，兩岸共同打擊犯罪策略評析</w:t>
      </w:r>
      <w:r w:rsidRPr="003D2AC8">
        <w:rPr>
          <w:rFonts w:hint="eastAsia"/>
          <w:sz w:val="22"/>
          <w:szCs w:val="22"/>
        </w:rPr>
        <w:t>----</w:t>
      </w:r>
      <w:r w:rsidRPr="003D2AC8">
        <w:rPr>
          <w:rFonts w:hint="eastAsia"/>
          <w:sz w:val="22"/>
          <w:szCs w:val="22"/>
        </w:rPr>
        <w:t>以高鐵炸彈案為例，展望與探索第</w:t>
      </w:r>
      <w:r w:rsidRPr="003D2AC8">
        <w:rPr>
          <w:rFonts w:hint="eastAsia"/>
          <w:sz w:val="22"/>
          <w:szCs w:val="22"/>
        </w:rPr>
        <w:t>11</w:t>
      </w:r>
      <w:r w:rsidRPr="003D2AC8">
        <w:rPr>
          <w:rFonts w:hint="eastAsia"/>
          <w:sz w:val="22"/>
          <w:szCs w:val="22"/>
        </w:rPr>
        <w:t>卷第</w:t>
      </w:r>
      <w:r w:rsidRPr="003D2AC8">
        <w:rPr>
          <w:rFonts w:hint="eastAsia"/>
          <w:sz w:val="22"/>
          <w:szCs w:val="22"/>
        </w:rPr>
        <w:t>5</w:t>
      </w:r>
      <w:r w:rsidRPr="003D2AC8">
        <w:rPr>
          <w:rFonts w:hint="eastAsia"/>
          <w:sz w:val="22"/>
          <w:szCs w:val="22"/>
        </w:rPr>
        <w:t>期，頁</w:t>
      </w:r>
      <w:r w:rsidRPr="003D2AC8">
        <w:rPr>
          <w:rFonts w:hint="eastAsia"/>
          <w:sz w:val="22"/>
          <w:szCs w:val="22"/>
        </w:rPr>
        <w:t>38-43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◎柯雨瑞、侯夙芳</w:t>
      </w:r>
      <w:r w:rsidRPr="003D2AC8">
        <w:rPr>
          <w:rFonts w:hint="eastAsia"/>
          <w:sz w:val="22"/>
          <w:szCs w:val="22"/>
        </w:rPr>
        <w:t>(2012)</w:t>
      </w:r>
      <w:r w:rsidRPr="003D2AC8">
        <w:rPr>
          <w:rFonts w:hint="eastAsia"/>
          <w:sz w:val="22"/>
          <w:szCs w:val="22"/>
        </w:rPr>
        <w:t>，</w:t>
      </w:r>
      <w:r w:rsidRPr="003D2AC8">
        <w:rPr>
          <w:rFonts w:hint="eastAsia"/>
          <w:sz w:val="22"/>
          <w:szCs w:val="22"/>
        </w:rPr>
        <w:t>2010</w:t>
      </w:r>
      <w:r w:rsidRPr="003D2AC8">
        <w:rPr>
          <w:rFonts w:hint="eastAsia"/>
          <w:sz w:val="22"/>
          <w:szCs w:val="22"/>
        </w:rPr>
        <w:t>年聯合國國際法院</w:t>
      </w:r>
      <w:r w:rsidRPr="003D2AC8">
        <w:rPr>
          <w:rFonts w:hint="eastAsia"/>
          <w:sz w:val="22"/>
          <w:szCs w:val="22"/>
        </w:rPr>
        <w:t>Diallo</w:t>
      </w:r>
      <w:r w:rsidRPr="003D2AC8">
        <w:rPr>
          <w:rFonts w:hint="eastAsia"/>
          <w:sz w:val="22"/>
          <w:szCs w:val="22"/>
        </w:rPr>
        <w:t>驅逐出國案例之評析，發表於</w:t>
      </w:r>
      <w:r w:rsidRPr="003D2AC8">
        <w:rPr>
          <w:rFonts w:hint="eastAsia"/>
          <w:sz w:val="22"/>
          <w:szCs w:val="22"/>
        </w:rPr>
        <w:t>2012</w:t>
      </w:r>
      <w:r w:rsidRPr="003D2AC8">
        <w:rPr>
          <w:rFonts w:hint="eastAsia"/>
          <w:sz w:val="22"/>
          <w:szCs w:val="22"/>
        </w:rPr>
        <w:t>年中央警察大學</w:t>
      </w:r>
      <w:r w:rsidRPr="003D2AC8">
        <w:rPr>
          <w:rFonts w:hint="eastAsia"/>
          <w:sz w:val="22"/>
          <w:szCs w:val="22"/>
        </w:rPr>
        <w:t>2012</w:t>
      </w:r>
      <w:r w:rsidRPr="003D2AC8">
        <w:rPr>
          <w:rFonts w:hint="eastAsia"/>
          <w:sz w:val="22"/>
          <w:szCs w:val="22"/>
        </w:rPr>
        <w:t>年人口移動與執法學術研討會。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◎柯雨瑞、侯夙芳</w:t>
      </w:r>
      <w:r w:rsidRPr="003D2AC8">
        <w:rPr>
          <w:rFonts w:hint="eastAsia"/>
          <w:sz w:val="22"/>
          <w:szCs w:val="22"/>
        </w:rPr>
        <w:t>(2013)</w:t>
      </w:r>
      <w:r w:rsidRPr="003D2AC8">
        <w:rPr>
          <w:rFonts w:hint="eastAsia"/>
          <w:sz w:val="22"/>
          <w:szCs w:val="22"/>
        </w:rPr>
        <w:t>，</w:t>
      </w:r>
      <w:r w:rsidRPr="003D2AC8">
        <w:rPr>
          <w:rFonts w:hint="eastAsia"/>
          <w:sz w:val="22"/>
          <w:szCs w:val="22"/>
        </w:rPr>
        <w:t>2004</w:t>
      </w:r>
      <w:r w:rsidRPr="003D2AC8">
        <w:rPr>
          <w:rFonts w:hint="eastAsia"/>
          <w:sz w:val="22"/>
          <w:szCs w:val="22"/>
        </w:rPr>
        <w:t>年聯合國人權事務委員會</w:t>
      </w:r>
      <w:r w:rsidRPr="003D2AC8">
        <w:rPr>
          <w:rFonts w:hint="eastAsia"/>
          <w:sz w:val="22"/>
          <w:szCs w:val="22"/>
        </w:rPr>
        <w:t>Ahani</w:t>
      </w:r>
      <w:r w:rsidRPr="003D2AC8">
        <w:rPr>
          <w:rFonts w:hint="eastAsia"/>
          <w:sz w:val="22"/>
          <w:szCs w:val="22"/>
        </w:rPr>
        <w:t>驅逐出國案例之研究，發表於</w:t>
      </w:r>
      <w:r w:rsidRPr="003D2AC8">
        <w:rPr>
          <w:rFonts w:hint="eastAsia"/>
          <w:sz w:val="22"/>
          <w:szCs w:val="22"/>
        </w:rPr>
        <w:t>2013</w:t>
      </w:r>
      <w:r w:rsidRPr="003D2AC8">
        <w:rPr>
          <w:rFonts w:hint="eastAsia"/>
          <w:sz w:val="22"/>
          <w:szCs w:val="22"/>
        </w:rPr>
        <w:t>年中央警察大學國境警察學系國境管理與執法學術研討會。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◎柯雨瑞、侯夙芳</w:t>
      </w:r>
      <w:r w:rsidRPr="003D2AC8">
        <w:rPr>
          <w:rFonts w:hint="eastAsia"/>
          <w:sz w:val="22"/>
          <w:szCs w:val="22"/>
        </w:rPr>
        <w:t>(2013)</w:t>
      </w:r>
      <w:r w:rsidRPr="003D2AC8">
        <w:rPr>
          <w:rFonts w:hint="eastAsia"/>
          <w:sz w:val="22"/>
          <w:szCs w:val="22"/>
        </w:rPr>
        <w:t>，憲法逐條釋義與人權保障，初版增訂，桃園：自行出版。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◎柯雨瑞、曾琦</w:t>
      </w:r>
      <w:r w:rsidRPr="003D2AC8">
        <w:rPr>
          <w:rFonts w:hint="eastAsia"/>
          <w:sz w:val="22"/>
          <w:szCs w:val="22"/>
        </w:rPr>
        <w:t>(2006)</w:t>
      </w:r>
      <w:r w:rsidRPr="003D2AC8">
        <w:rPr>
          <w:rFonts w:hint="eastAsia"/>
          <w:sz w:val="22"/>
          <w:szCs w:val="22"/>
        </w:rPr>
        <w:t>，加拿大對於外國人入出國管理救濟機制之研究，中央警察大學國境警察學報，第五期，桃園：中央警察大學。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◎柯雨瑞、蔡政杰</w:t>
      </w:r>
      <w:r w:rsidRPr="003D2AC8">
        <w:rPr>
          <w:rFonts w:hint="eastAsia"/>
          <w:sz w:val="22"/>
          <w:szCs w:val="22"/>
        </w:rPr>
        <w:t>(2012)</w:t>
      </w:r>
      <w:r w:rsidRPr="003D2AC8">
        <w:rPr>
          <w:rFonts w:hint="eastAsia"/>
          <w:sz w:val="22"/>
          <w:szCs w:val="22"/>
        </w:rPr>
        <w:t>，論我國對於大陸地區人民來臺觀光之國境人流管理機制之現況與檢討，中央警察大學國土安全與國境管理學報，第十七期，頁</w:t>
      </w:r>
      <w:r w:rsidRPr="003D2AC8">
        <w:rPr>
          <w:rFonts w:hint="eastAsia"/>
          <w:sz w:val="22"/>
          <w:szCs w:val="22"/>
        </w:rPr>
        <w:t>58~59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◎柯雨瑞、蔡政杰</w:t>
      </w:r>
      <w:r w:rsidRPr="003D2AC8">
        <w:rPr>
          <w:rFonts w:hint="eastAsia"/>
          <w:sz w:val="22"/>
          <w:szCs w:val="22"/>
        </w:rPr>
        <w:t>(2014)</w:t>
      </w:r>
      <w:r w:rsidRPr="003D2AC8">
        <w:rPr>
          <w:rFonts w:hint="eastAsia"/>
          <w:sz w:val="22"/>
          <w:szCs w:val="22"/>
        </w:rPr>
        <w:t>，論大陸地區人民來台之源頭安全管理，中央警察大學國土安全與國境管理學報第</w:t>
      </w:r>
      <w:r w:rsidRPr="003D2AC8">
        <w:rPr>
          <w:rFonts w:hint="eastAsia"/>
          <w:sz w:val="22"/>
          <w:szCs w:val="22"/>
        </w:rPr>
        <w:t>21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◎柯慶忠</w:t>
      </w:r>
      <w:r w:rsidRPr="003D2AC8">
        <w:rPr>
          <w:rFonts w:hint="eastAsia"/>
          <w:sz w:val="22"/>
          <w:szCs w:val="22"/>
        </w:rPr>
        <w:t>(2007)</w:t>
      </w:r>
      <w:r w:rsidRPr="003D2AC8">
        <w:rPr>
          <w:rFonts w:hint="eastAsia"/>
          <w:sz w:val="22"/>
          <w:szCs w:val="22"/>
        </w:rPr>
        <w:t>，東協警察組織簡介，刑事雙月刊，第</w:t>
      </w:r>
      <w:r w:rsidRPr="003D2AC8">
        <w:rPr>
          <w:rFonts w:hint="eastAsia"/>
          <w:sz w:val="22"/>
          <w:szCs w:val="22"/>
        </w:rPr>
        <w:t>17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◎柯麗玲</w:t>
      </w:r>
      <w:r w:rsidRPr="003D2AC8">
        <w:rPr>
          <w:rFonts w:hint="eastAsia"/>
          <w:sz w:val="22"/>
          <w:szCs w:val="22"/>
        </w:rPr>
        <w:t>(2007)</w:t>
      </w:r>
      <w:r w:rsidRPr="003D2AC8">
        <w:rPr>
          <w:rFonts w:hint="eastAsia"/>
          <w:sz w:val="22"/>
          <w:szCs w:val="22"/>
        </w:rPr>
        <w:t>，人口販運概念之研究。檢察新論，第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◎洪文玲</w:t>
      </w:r>
      <w:r w:rsidRPr="003D2AC8">
        <w:rPr>
          <w:rFonts w:hint="eastAsia"/>
          <w:sz w:val="22"/>
          <w:szCs w:val="22"/>
        </w:rPr>
        <w:t>(2005)</w:t>
      </w:r>
      <w:r w:rsidRPr="003D2AC8">
        <w:rPr>
          <w:rFonts w:hint="eastAsia"/>
          <w:sz w:val="22"/>
          <w:szCs w:val="22"/>
        </w:rPr>
        <w:t>，行政調查制度之研究，內政部警政署警察法學第四期。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◎洪文玲</w:t>
      </w:r>
      <w:r w:rsidRPr="003D2AC8">
        <w:rPr>
          <w:rFonts w:hint="eastAsia"/>
          <w:sz w:val="22"/>
          <w:szCs w:val="22"/>
        </w:rPr>
        <w:t>(2006)</w:t>
      </w:r>
      <w:r w:rsidRPr="003D2AC8">
        <w:rPr>
          <w:rFonts w:hint="eastAsia"/>
          <w:sz w:val="22"/>
          <w:szCs w:val="22"/>
        </w:rPr>
        <w:t>，警察實用法令，桃園：中央警察大學出版社。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◎洪孟君（</w:t>
      </w:r>
      <w:r w:rsidRPr="003D2AC8">
        <w:rPr>
          <w:rFonts w:hint="eastAsia"/>
          <w:sz w:val="22"/>
          <w:szCs w:val="22"/>
        </w:rPr>
        <w:t>2010</w:t>
      </w:r>
      <w:r w:rsidRPr="003D2AC8">
        <w:rPr>
          <w:rFonts w:hint="eastAsia"/>
          <w:sz w:val="22"/>
          <w:szCs w:val="22"/>
        </w:rPr>
        <w:t>），我國防制人口販運執法現況之研究</w:t>
      </w:r>
      <w:r w:rsidRPr="003D2AC8">
        <w:rPr>
          <w:rFonts w:hint="eastAsia"/>
          <w:sz w:val="22"/>
          <w:szCs w:val="22"/>
        </w:rPr>
        <w:t>---</w:t>
      </w:r>
      <w:r w:rsidRPr="003D2AC8">
        <w:rPr>
          <w:rFonts w:hint="eastAsia"/>
          <w:sz w:val="22"/>
          <w:szCs w:val="22"/>
        </w:rPr>
        <w:t>以警察、移民與海巡機關為例，中央警察大學外事警察研究所碩士論文。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◎洪泉湖、盧瑞鍾、劉阿榮、李炳南、樊中原</w:t>
      </w:r>
      <w:r w:rsidRPr="003D2AC8">
        <w:rPr>
          <w:rFonts w:hint="eastAsia"/>
          <w:sz w:val="22"/>
          <w:szCs w:val="22"/>
        </w:rPr>
        <w:t>(2000)</w:t>
      </w:r>
      <w:r w:rsidRPr="003D2AC8">
        <w:rPr>
          <w:rFonts w:hint="eastAsia"/>
          <w:sz w:val="22"/>
          <w:szCs w:val="22"/>
        </w:rPr>
        <w:t>，憲法新論，初版，臺北市：幼獅，頁</w:t>
      </w:r>
      <w:r w:rsidRPr="003D2AC8">
        <w:rPr>
          <w:rFonts w:hint="eastAsia"/>
          <w:sz w:val="22"/>
          <w:szCs w:val="22"/>
        </w:rPr>
        <w:t>1-370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◎洪嘉仁、王士榮、張若霖、廖瓊樅（</w:t>
      </w:r>
      <w:r w:rsidRPr="003D2AC8">
        <w:rPr>
          <w:rFonts w:hint="eastAsia"/>
          <w:sz w:val="22"/>
          <w:szCs w:val="22"/>
        </w:rPr>
        <w:t>2011</w:t>
      </w:r>
      <w:r w:rsidRPr="003D2AC8">
        <w:rPr>
          <w:rFonts w:hint="eastAsia"/>
          <w:sz w:val="22"/>
          <w:szCs w:val="22"/>
        </w:rPr>
        <w:t>），憲法與立國精神，新北市：高立圖書公司。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◎美國國務院民主、人權和勞工事務局</w:t>
      </w:r>
      <w:r w:rsidRPr="003D2AC8">
        <w:rPr>
          <w:rFonts w:hint="eastAsia"/>
          <w:sz w:val="22"/>
          <w:szCs w:val="22"/>
        </w:rPr>
        <w:t>(2012)</w:t>
      </w:r>
      <w:r w:rsidRPr="003D2AC8">
        <w:rPr>
          <w:rFonts w:hint="eastAsia"/>
          <w:sz w:val="22"/>
          <w:szCs w:val="22"/>
        </w:rPr>
        <w:t>，</w:t>
      </w:r>
      <w:r w:rsidRPr="003D2AC8">
        <w:rPr>
          <w:rFonts w:hint="eastAsia"/>
          <w:sz w:val="22"/>
          <w:szCs w:val="22"/>
        </w:rPr>
        <w:t>2011</w:t>
      </w:r>
      <w:r w:rsidRPr="003D2AC8">
        <w:rPr>
          <w:rFonts w:hint="eastAsia"/>
          <w:sz w:val="22"/>
          <w:szCs w:val="22"/>
        </w:rPr>
        <w:t>年度各國人權報告</w:t>
      </w:r>
      <w:r w:rsidRPr="003D2AC8">
        <w:rPr>
          <w:rFonts w:hint="eastAsia"/>
          <w:sz w:val="22"/>
          <w:szCs w:val="22"/>
        </w:rPr>
        <w:t>(</w:t>
      </w:r>
      <w:r w:rsidRPr="003D2AC8">
        <w:rPr>
          <w:rFonts w:hint="eastAsia"/>
          <w:sz w:val="22"/>
          <w:szCs w:val="22"/>
        </w:rPr>
        <w:t>台灣部分</w:t>
      </w:r>
      <w:r w:rsidRPr="003D2AC8">
        <w:rPr>
          <w:rFonts w:hint="eastAsia"/>
          <w:sz w:val="22"/>
          <w:szCs w:val="22"/>
        </w:rPr>
        <w:t>)</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◎胡佛、沈清松、周陽山、石之瑜</w:t>
      </w:r>
      <w:r w:rsidRPr="003D2AC8">
        <w:rPr>
          <w:rFonts w:hint="eastAsia"/>
          <w:sz w:val="22"/>
          <w:szCs w:val="22"/>
        </w:rPr>
        <w:t>(1993)</w:t>
      </w:r>
      <w:r w:rsidRPr="003D2AC8">
        <w:rPr>
          <w:rFonts w:hint="eastAsia"/>
          <w:sz w:val="22"/>
          <w:szCs w:val="22"/>
        </w:rPr>
        <w:t>，中華民國憲法與立國精神，初版，臺北市：三民，頁</w:t>
      </w:r>
      <w:r w:rsidRPr="003D2AC8">
        <w:rPr>
          <w:rFonts w:hint="eastAsia"/>
          <w:sz w:val="22"/>
          <w:szCs w:val="22"/>
        </w:rPr>
        <w:t>1-642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◎胡龍騰、黃瑋瑩、潘中道合譯（</w:t>
      </w:r>
      <w:r w:rsidRPr="003D2AC8">
        <w:rPr>
          <w:rFonts w:hint="eastAsia"/>
          <w:sz w:val="22"/>
          <w:szCs w:val="22"/>
        </w:rPr>
        <w:t>2005</w:t>
      </w:r>
      <w:r w:rsidRPr="003D2AC8">
        <w:rPr>
          <w:rFonts w:hint="eastAsia"/>
          <w:sz w:val="22"/>
          <w:szCs w:val="22"/>
        </w:rPr>
        <w:t>），研究方法－步驟化學習指南，</w:t>
      </w:r>
      <w:r w:rsidRPr="003D2AC8">
        <w:rPr>
          <w:rFonts w:hint="eastAsia"/>
          <w:sz w:val="22"/>
          <w:szCs w:val="22"/>
        </w:rPr>
        <w:t>Ramjit Kumar</w:t>
      </w:r>
      <w:r w:rsidRPr="003D2AC8">
        <w:rPr>
          <w:rFonts w:hint="eastAsia"/>
          <w:sz w:val="22"/>
          <w:szCs w:val="22"/>
        </w:rPr>
        <w:t>原著，初版七刷，台北：學富。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◎范世平</w:t>
      </w:r>
      <w:r w:rsidRPr="003D2AC8">
        <w:rPr>
          <w:rFonts w:hint="eastAsia"/>
          <w:sz w:val="22"/>
          <w:szCs w:val="22"/>
        </w:rPr>
        <w:t>(2009)</w:t>
      </w:r>
      <w:r w:rsidRPr="003D2AC8">
        <w:rPr>
          <w:rFonts w:hint="eastAsia"/>
          <w:sz w:val="22"/>
          <w:szCs w:val="22"/>
        </w:rPr>
        <w:t>。開放第一類陸客來臺旅遊</w:t>
      </w:r>
      <w:r w:rsidRPr="003D2AC8">
        <w:rPr>
          <w:rFonts w:hint="eastAsia"/>
          <w:sz w:val="22"/>
          <w:szCs w:val="22"/>
        </w:rPr>
        <w:t>1</w:t>
      </w:r>
      <w:r w:rsidRPr="003D2AC8">
        <w:rPr>
          <w:rFonts w:hint="eastAsia"/>
          <w:sz w:val="22"/>
          <w:szCs w:val="22"/>
        </w:rPr>
        <w:t>周年對兩岸關係影響之研究。中共研究。</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◎范世平</w:t>
      </w:r>
      <w:r w:rsidRPr="003D2AC8">
        <w:rPr>
          <w:rFonts w:hint="eastAsia"/>
          <w:sz w:val="22"/>
          <w:szCs w:val="22"/>
        </w:rPr>
        <w:t>(2011)</w:t>
      </w:r>
      <w:r w:rsidRPr="003D2AC8">
        <w:rPr>
          <w:rFonts w:hint="eastAsia"/>
          <w:sz w:val="22"/>
          <w:szCs w:val="22"/>
        </w:rPr>
        <w:t>，大陸地區人民來臺管理機制之研究，行政院研究發展考核委員會委託研究案，中華亞太菁英交流協會執行，頁</w:t>
      </w:r>
      <w:r w:rsidRPr="003D2AC8">
        <w:rPr>
          <w:rFonts w:hint="eastAsia"/>
          <w:sz w:val="22"/>
          <w:szCs w:val="22"/>
        </w:rPr>
        <w:t>271-280</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◎唐國強</w:t>
      </w:r>
      <w:r w:rsidRPr="003D2AC8">
        <w:rPr>
          <w:rFonts w:hint="eastAsia"/>
          <w:sz w:val="22"/>
          <w:szCs w:val="22"/>
        </w:rPr>
        <w:t>(2004)</w:t>
      </w:r>
      <w:r w:rsidRPr="003D2AC8">
        <w:rPr>
          <w:rFonts w:hint="eastAsia"/>
          <w:sz w:val="22"/>
          <w:szCs w:val="22"/>
        </w:rPr>
        <w:t>，中國大陸女子假結婚，臺北淡江大學中國大陸研究所碩士論文。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◎夏曉鵑（</w:t>
      </w:r>
      <w:r w:rsidRPr="003D2AC8">
        <w:rPr>
          <w:rFonts w:hint="eastAsia"/>
          <w:sz w:val="22"/>
          <w:szCs w:val="22"/>
        </w:rPr>
        <w:t>2003</w:t>
      </w:r>
      <w:r w:rsidRPr="003D2AC8">
        <w:rPr>
          <w:rFonts w:hint="eastAsia"/>
          <w:sz w:val="22"/>
          <w:szCs w:val="22"/>
        </w:rPr>
        <w:t>），實踐式研究的在地實踐：以外籍新娘識字班為例，臺灣社會研究季刊，</w:t>
      </w:r>
      <w:r w:rsidRPr="003D2AC8">
        <w:rPr>
          <w:rFonts w:hint="eastAsia"/>
          <w:sz w:val="22"/>
          <w:szCs w:val="22"/>
        </w:rPr>
        <w:t>49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◎夏曉鵑</w:t>
      </w:r>
      <w:r w:rsidRPr="003D2AC8">
        <w:rPr>
          <w:rFonts w:hint="eastAsia"/>
          <w:sz w:val="22"/>
          <w:szCs w:val="22"/>
        </w:rPr>
        <w:t>(2011)</w:t>
      </w:r>
      <w:r w:rsidRPr="003D2AC8">
        <w:rPr>
          <w:rFonts w:hint="eastAsia"/>
          <w:sz w:val="22"/>
          <w:szCs w:val="22"/>
        </w:rPr>
        <w:t>，全球化下臺灣的移民</w:t>
      </w:r>
      <w:r w:rsidRPr="003D2AC8">
        <w:rPr>
          <w:rFonts w:hint="eastAsia"/>
          <w:sz w:val="22"/>
          <w:szCs w:val="22"/>
        </w:rPr>
        <w:t>/</w:t>
      </w:r>
      <w:r w:rsidRPr="003D2AC8">
        <w:rPr>
          <w:rFonts w:hint="eastAsia"/>
          <w:sz w:val="22"/>
          <w:szCs w:val="22"/>
        </w:rPr>
        <w:t>移工問題，收錄於瞿海源、張苙雲主編</w:t>
      </w:r>
      <w:r w:rsidRPr="003D2AC8">
        <w:rPr>
          <w:rFonts w:hint="eastAsia"/>
          <w:sz w:val="22"/>
          <w:szCs w:val="22"/>
        </w:rPr>
        <w:t>(2011)</w:t>
      </w:r>
      <w:r w:rsidRPr="003D2AC8">
        <w:rPr>
          <w:rFonts w:hint="eastAsia"/>
          <w:sz w:val="22"/>
          <w:szCs w:val="22"/>
        </w:rPr>
        <w:t>，臺灣的社會問題，臺北：巨流圖書股份有限公司。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◎夏曉鵑、陳信行、黃德北（</w:t>
      </w:r>
      <w:r w:rsidRPr="003D2AC8">
        <w:rPr>
          <w:rFonts w:hint="eastAsia"/>
          <w:sz w:val="22"/>
          <w:szCs w:val="22"/>
        </w:rPr>
        <w:t>2008</w:t>
      </w:r>
      <w:r w:rsidRPr="003D2AC8">
        <w:rPr>
          <w:rFonts w:hint="eastAsia"/>
          <w:sz w:val="22"/>
          <w:szCs w:val="22"/>
        </w:rPr>
        <w:t>）。跨界流離：全球化下的移民與移工。臺北：臺灣社會研究雜誌社。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◎孫三陽</w:t>
      </w:r>
      <w:r w:rsidRPr="003D2AC8">
        <w:rPr>
          <w:rFonts w:hint="eastAsia"/>
          <w:sz w:val="22"/>
          <w:szCs w:val="22"/>
        </w:rPr>
        <w:t>(2005)</w:t>
      </w:r>
      <w:r w:rsidRPr="003D2AC8">
        <w:rPr>
          <w:rFonts w:hint="eastAsia"/>
          <w:sz w:val="22"/>
          <w:szCs w:val="22"/>
        </w:rPr>
        <w:t>，大陸地區女子偷渡來台從事性交易之研究，台北，國立政治大學行政管理研究所碩士論文。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◎孫以凡</w:t>
      </w:r>
      <w:r w:rsidRPr="003D2AC8">
        <w:rPr>
          <w:rFonts w:hint="eastAsia"/>
          <w:sz w:val="22"/>
          <w:szCs w:val="22"/>
        </w:rPr>
        <w:t>(1996)</w:t>
      </w:r>
      <w:r w:rsidRPr="003D2AC8">
        <w:rPr>
          <w:rFonts w:hint="eastAsia"/>
          <w:sz w:val="22"/>
          <w:szCs w:val="22"/>
        </w:rPr>
        <w:t>，外籍勞工法制與國際法上保障之研究，中華法學第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◎孫健忠（</w:t>
      </w:r>
      <w:r w:rsidRPr="003D2AC8">
        <w:rPr>
          <w:rFonts w:hint="eastAsia"/>
          <w:sz w:val="22"/>
          <w:szCs w:val="22"/>
        </w:rPr>
        <w:t>2008)</w:t>
      </w:r>
      <w:r w:rsidRPr="003D2AC8">
        <w:rPr>
          <w:rFonts w:hint="eastAsia"/>
          <w:sz w:val="22"/>
          <w:szCs w:val="22"/>
        </w:rPr>
        <w:t>，移工社會保障宣言及實施：國際經驗與我國現況的初探，社區發展，第</w:t>
      </w:r>
      <w:r w:rsidRPr="003D2AC8">
        <w:rPr>
          <w:rFonts w:hint="eastAsia"/>
          <w:sz w:val="22"/>
          <w:szCs w:val="22"/>
        </w:rPr>
        <w:t>123</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◎徐旭輝</w:t>
      </w:r>
      <w:r w:rsidRPr="003D2AC8">
        <w:rPr>
          <w:rFonts w:hint="eastAsia"/>
          <w:sz w:val="22"/>
          <w:szCs w:val="22"/>
        </w:rPr>
        <w:t>(2011)</w:t>
      </w:r>
      <w:r w:rsidRPr="003D2AC8">
        <w:rPr>
          <w:rFonts w:hint="eastAsia"/>
          <w:sz w:val="22"/>
          <w:szCs w:val="22"/>
        </w:rPr>
        <w:t>，破獲剝削外籍勞工案，移民月刊，第</w:t>
      </w:r>
      <w:r w:rsidRPr="003D2AC8">
        <w:rPr>
          <w:rFonts w:hint="eastAsia"/>
          <w:sz w:val="22"/>
          <w:szCs w:val="22"/>
        </w:rPr>
        <w:t>19</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◎徐軍華</w:t>
      </w:r>
      <w:r w:rsidRPr="003D2AC8">
        <w:rPr>
          <w:rFonts w:hint="eastAsia"/>
          <w:sz w:val="22"/>
          <w:szCs w:val="22"/>
        </w:rPr>
        <w:t>(2007)</w:t>
      </w:r>
      <w:r w:rsidRPr="003D2AC8">
        <w:rPr>
          <w:rFonts w:hint="eastAsia"/>
          <w:sz w:val="22"/>
          <w:szCs w:val="22"/>
        </w:rPr>
        <w:t>，非法移民的法律控制問題研究，武漢：華中科技大學出版社。</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◎徐振雄</w:t>
      </w:r>
      <w:r w:rsidRPr="003D2AC8">
        <w:rPr>
          <w:rFonts w:hint="eastAsia"/>
          <w:sz w:val="22"/>
          <w:szCs w:val="22"/>
        </w:rPr>
        <w:t>(2008)</w:t>
      </w:r>
      <w:r w:rsidRPr="003D2AC8">
        <w:rPr>
          <w:rFonts w:hint="eastAsia"/>
          <w:sz w:val="22"/>
          <w:szCs w:val="22"/>
        </w:rPr>
        <w:t>，憲法學導論，</w:t>
      </w:r>
      <w:r w:rsidRPr="003D2AC8">
        <w:rPr>
          <w:rFonts w:hint="eastAsia"/>
          <w:sz w:val="22"/>
          <w:szCs w:val="22"/>
        </w:rPr>
        <w:t>4</w:t>
      </w:r>
      <w:r w:rsidRPr="003D2AC8">
        <w:rPr>
          <w:rFonts w:hint="eastAsia"/>
          <w:sz w:val="22"/>
          <w:szCs w:val="22"/>
        </w:rPr>
        <w:t>版修訂，新北市：高立，頁</w:t>
      </w:r>
      <w:r w:rsidRPr="003D2AC8">
        <w:rPr>
          <w:rFonts w:hint="eastAsia"/>
          <w:sz w:val="22"/>
          <w:szCs w:val="22"/>
        </w:rPr>
        <w:t>1-388</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◎徐福基</w:t>
      </w:r>
      <w:r w:rsidRPr="003D2AC8">
        <w:rPr>
          <w:rFonts w:hint="eastAsia"/>
          <w:sz w:val="22"/>
          <w:szCs w:val="22"/>
        </w:rPr>
        <w:t>(2009)</w:t>
      </w:r>
      <w:r w:rsidRPr="003D2AC8">
        <w:rPr>
          <w:rFonts w:hint="eastAsia"/>
          <w:sz w:val="22"/>
          <w:szCs w:val="22"/>
        </w:rPr>
        <w:t>，我國防制人口販運相關問題之研究—以性剝削為探討中心，基隆，國立海洋大學海洋法律研究所碩士論文。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◎徐慧怡</w:t>
      </w:r>
      <w:r w:rsidRPr="003D2AC8">
        <w:rPr>
          <w:rFonts w:hint="eastAsia"/>
          <w:sz w:val="22"/>
          <w:szCs w:val="22"/>
        </w:rPr>
        <w:t>(2000)</w:t>
      </w:r>
      <w:r w:rsidRPr="003D2AC8">
        <w:rPr>
          <w:rFonts w:hint="eastAsia"/>
          <w:sz w:val="22"/>
          <w:szCs w:val="22"/>
        </w:rPr>
        <w:t>，國際法中對於婦女性交易之規範</w:t>
      </w:r>
      <w:r w:rsidRPr="003D2AC8">
        <w:rPr>
          <w:rFonts w:hint="eastAsia"/>
          <w:sz w:val="22"/>
          <w:szCs w:val="22"/>
        </w:rPr>
        <w:t>-</w:t>
      </w:r>
      <w:r w:rsidRPr="003D2AC8">
        <w:rPr>
          <w:rFonts w:hint="eastAsia"/>
          <w:sz w:val="22"/>
          <w:szCs w:val="22"/>
        </w:rPr>
        <w:t>兼論我國之實踐，美歐季刊，第</w:t>
      </w:r>
      <w:r w:rsidRPr="003D2AC8">
        <w:rPr>
          <w:rFonts w:hint="eastAsia"/>
          <w:sz w:val="22"/>
          <w:szCs w:val="22"/>
        </w:rPr>
        <w:t>14</w:t>
      </w:r>
      <w:r w:rsidRPr="003D2AC8">
        <w:rPr>
          <w:rFonts w:hint="eastAsia"/>
          <w:sz w:val="22"/>
          <w:szCs w:val="22"/>
        </w:rPr>
        <w:t>卷，第</w:t>
      </w:r>
      <w:r w:rsidRPr="003D2AC8">
        <w:rPr>
          <w:rFonts w:hint="eastAsia"/>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◎徐學陶等編著</w:t>
      </w:r>
      <w:r w:rsidRPr="003D2AC8">
        <w:rPr>
          <w:rFonts w:hint="eastAsia"/>
          <w:sz w:val="22"/>
          <w:szCs w:val="22"/>
        </w:rPr>
        <w:t>(1991)</w:t>
      </w:r>
      <w:r w:rsidRPr="003D2AC8">
        <w:rPr>
          <w:rFonts w:hint="eastAsia"/>
          <w:sz w:val="22"/>
          <w:szCs w:val="22"/>
        </w:rPr>
        <w:t>，新加坡外籍勞工制度考察報告，臺北：職業訓練局，頁</w:t>
      </w:r>
      <w:r w:rsidRPr="003D2AC8">
        <w:rPr>
          <w:rFonts w:hint="eastAsia"/>
          <w:sz w:val="22"/>
          <w:szCs w:val="22"/>
        </w:rPr>
        <w:t>3</w:t>
      </w:r>
      <w:r w:rsidRPr="003D2AC8">
        <w:rPr>
          <w:rFonts w:hint="eastAsia"/>
          <w:sz w:val="22"/>
          <w:szCs w:val="22"/>
        </w:rPr>
        <w:t>至頁</w:t>
      </w:r>
      <w:r w:rsidRPr="003D2AC8">
        <w:rPr>
          <w:rFonts w:hint="eastAsia"/>
          <w:sz w:val="22"/>
          <w:szCs w:val="22"/>
        </w:rPr>
        <w:t>55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◎徐靜儒</w:t>
      </w:r>
      <w:r w:rsidRPr="003D2AC8">
        <w:rPr>
          <w:rFonts w:hint="eastAsia"/>
          <w:sz w:val="22"/>
          <w:szCs w:val="22"/>
        </w:rPr>
        <w:t>(2012)</w:t>
      </w:r>
      <w:r w:rsidRPr="003D2AC8">
        <w:rPr>
          <w:rFonts w:hint="eastAsia"/>
          <w:sz w:val="22"/>
          <w:szCs w:val="22"/>
        </w:rPr>
        <w:t>，全球化人口移動下我國跨境人口販運防制之研究，逢甲大學公共政策研究所碩士論文。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◎柴松林</w:t>
      </w:r>
      <w:r w:rsidRPr="003D2AC8">
        <w:rPr>
          <w:rFonts w:hint="eastAsia"/>
          <w:sz w:val="22"/>
          <w:szCs w:val="22"/>
        </w:rPr>
        <w:t>(2001)</w:t>
      </w:r>
      <w:r w:rsidRPr="003D2AC8">
        <w:rPr>
          <w:rFonts w:hint="eastAsia"/>
          <w:sz w:val="22"/>
          <w:szCs w:val="22"/>
        </w:rPr>
        <w:t>，人權伸張與人權譜系的擴增，收錄於中國人權協會編，人權法典，初版，台北巿：遠流，頁</w:t>
      </w:r>
      <w:r w:rsidRPr="003D2AC8">
        <w:rPr>
          <w:rFonts w:hint="eastAsia"/>
          <w:sz w:val="22"/>
          <w:szCs w:val="22"/>
        </w:rPr>
        <w:t>III-V</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◎桑原昌宏</w:t>
      </w:r>
      <w:r w:rsidRPr="003D2AC8">
        <w:rPr>
          <w:rFonts w:hint="eastAsia"/>
          <w:sz w:val="22"/>
          <w:szCs w:val="22"/>
        </w:rPr>
        <w:t>(1991)</w:t>
      </w:r>
      <w:r w:rsidRPr="003D2AC8">
        <w:rPr>
          <w:rFonts w:hint="eastAsia"/>
          <w:sz w:val="22"/>
          <w:szCs w:val="22"/>
        </w:rPr>
        <w:t>，產業國際化下外籍勞工問題對勞動關係之影響，就業與訓練，第９卷第１期，頁</w:t>
      </w:r>
      <w:r w:rsidRPr="003D2AC8">
        <w:rPr>
          <w:rFonts w:hint="eastAsia"/>
          <w:sz w:val="22"/>
          <w:szCs w:val="22"/>
        </w:rPr>
        <w:t>65</w:t>
      </w:r>
      <w:r w:rsidRPr="003D2AC8">
        <w:rPr>
          <w:rFonts w:hint="eastAsia"/>
          <w:sz w:val="22"/>
          <w:szCs w:val="22"/>
        </w:rPr>
        <w:t>至</w:t>
      </w:r>
      <w:r w:rsidRPr="003D2AC8">
        <w:rPr>
          <w:rFonts w:hint="eastAsia"/>
          <w:sz w:val="22"/>
          <w:szCs w:val="22"/>
        </w:rPr>
        <w:t>69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◎翁里</w:t>
      </w:r>
      <w:r w:rsidRPr="003D2AC8">
        <w:rPr>
          <w:rFonts w:hint="eastAsia"/>
          <w:sz w:val="22"/>
          <w:szCs w:val="22"/>
        </w:rPr>
        <w:t>(2001)</w:t>
      </w:r>
      <w:r w:rsidRPr="003D2AC8">
        <w:rPr>
          <w:rFonts w:hint="eastAsia"/>
          <w:sz w:val="22"/>
          <w:szCs w:val="22"/>
        </w:rPr>
        <w:t>，國際移民法理論與實踐，北京：法律出版。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◎翁明賢</w:t>
      </w:r>
      <w:r w:rsidRPr="003D2AC8">
        <w:rPr>
          <w:rFonts w:hint="eastAsia"/>
          <w:sz w:val="22"/>
          <w:szCs w:val="22"/>
        </w:rPr>
        <w:t>(2003)</w:t>
      </w:r>
      <w:r w:rsidRPr="003D2AC8">
        <w:rPr>
          <w:rFonts w:hint="eastAsia"/>
          <w:sz w:val="22"/>
          <w:szCs w:val="22"/>
        </w:rPr>
        <w:t>。全球化時代的國家安全。臺北：創世文化事業出版社。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◎翁萃芳（</w:t>
      </w:r>
      <w:r w:rsidRPr="003D2AC8">
        <w:rPr>
          <w:rFonts w:hint="eastAsia"/>
          <w:sz w:val="22"/>
          <w:szCs w:val="22"/>
        </w:rPr>
        <w:t>2010</w:t>
      </w:r>
      <w:r w:rsidRPr="003D2AC8">
        <w:rPr>
          <w:rFonts w:hint="eastAsia"/>
          <w:sz w:val="22"/>
          <w:szCs w:val="22"/>
        </w:rPr>
        <w:t>），解讀警察情境實務</w:t>
      </w:r>
      <w:r w:rsidRPr="003D2AC8">
        <w:rPr>
          <w:rFonts w:hint="eastAsia"/>
          <w:sz w:val="22"/>
          <w:szCs w:val="22"/>
        </w:rPr>
        <w:t>---</w:t>
      </w:r>
      <w:r w:rsidRPr="003D2AC8">
        <w:rPr>
          <w:rFonts w:hint="eastAsia"/>
          <w:sz w:val="22"/>
          <w:szCs w:val="22"/>
        </w:rPr>
        <w:t>保安警察，</w:t>
      </w:r>
      <w:r w:rsidRPr="003D2AC8">
        <w:rPr>
          <w:rFonts w:hint="eastAsia"/>
          <w:sz w:val="22"/>
          <w:szCs w:val="22"/>
        </w:rPr>
        <w:t xml:space="preserve">2010 </w:t>
      </w:r>
      <w:r w:rsidRPr="003D2AC8">
        <w:rPr>
          <w:rFonts w:hint="eastAsia"/>
          <w:sz w:val="22"/>
          <w:szCs w:val="22"/>
        </w:rPr>
        <w:t>治安與警政學術研討會。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◎荊長嶺</w:t>
      </w:r>
      <w:r w:rsidRPr="003D2AC8">
        <w:rPr>
          <w:rFonts w:hint="eastAsia"/>
          <w:sz w:val="22"/>
          <w:szCs w:val="22"/>
        </w:rPr>
        <w:t>(2009)</w:t>
      </w:r>
      <w:r w:rsidRPr="003D2AC8">
        <w:rPr>
          <w:rFonts w:hint="eastAsia"/>
          <w:sz w:val="22"/>
          <w:szCs w:val="22"/>
        </w:rPr>
        <w:t>，中國大陸治理跨國跨法區販運人口的理論與實踐，收錄於</w:t>
      </w:r>
      <w:r w:rsidRPr="003D2AC8">
        <w:rPr>
          <w:rFonts w:hint="eastAsia"/>
          <w:sz w:val="22"/>
          <w:szCs w:val="22"/>
        </w:rPr>
        <w:t>2009</w:t>
      </w:r>
      <w:r w:rsidRPr="003D2AC8">
        <w:rPr>
          <w:rFonts w:hint="eastAsia"/>
          <w:sz w:val="22"/>
          <w:szCs w:val="22"/>
        </w:rPr>
        <w:t>年防治人口販運國際研討會，中央警察大學。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◎袁愷</w:t>
      </w:r>
      <w:r w:rsidRPr="003D2AC8">
        <w:rPr>
          <w:rFonts w:hint="eastAsia"/>
          <w:sz w:val="22"/>
          <w:szCs w:val="22"/>
        </w:rPr>
        <w:t>(2011)</w:t>
      </w:r>
      <w:r w:rsidRPr="003D2AC8">
        <w:rPr>
          <w:rFonts w:hint="eastAsia"/>
          <w:sz w:val="22"/>
          <w:szCs w:val="22"/>
        </w:rPr>
        <w:t>，非法人力仲介銀行，移民月刊，第</w:t>
      </w:r>
      <w:r w:rsidRPr="003D2AC8">
        <w:rPr>
          <w:rFonts w:hint="eastAsia"/>
          <w:sz w:val="22"/>
          <w:szCs w:val="22"/>
        </w:rPr>
        <w:t>23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◎財團法人臺灣綜合研究院</w:t>
      </w:r>
      <w:r w:rsidRPr="003D2AC8">
        <w:rPr>
          <w:rFonts w:hint="eastAsia"/>
          <w:sz w:val="22"/>
          <w:szCs w:val="22"/>
        </w:rPr>
        <w:t>(2006)</w:t>
      </w:r>
      <w:r w:rsidRPr="003D2AC8">
        <w:rPr>
          <w:rFonts w:hint="eastAsia"/>
          <w:sz w:val="22"/>
          <w:szCs w:val="22"/>
        </w:rPr>
        <w:t>，人口結構變遷對經濟發展之影響，經濟部研究發展委員會委託研究報告。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◎馬福美</w:t>
      </w:r>
      <w:r w:rsidRPr="003D2AC8">
        <w:rPr>
          <w:rFonts w:hint="eastAsia"/>
          <w:sz w:val="22"/>
          <w:szCs w:val="22"/>
        </w:rPr>
        <w:t>(2008)</w:t>
      </w:r>
      <w:r w:rsidRPr="003D2AC8">
        <w:rPr>
          <w:rFonts w:hint="eastAsia"/>
          <w:sz w:val="22"/>
          <w:szCs w:val="22"/>
        </w:rPr>
        <w:t>，我國移民法制之研究，國立臺灣師範大學政治學研究所國家事務與管理在職進修碩士專班碩士論文。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◎高小帆（</w:t>
      </w:r>
      <w:r w:rsidRPr="003D2AC8">
        <w:rPr>
          <w:rFonts w:hint="eastAsia"/>
          <w:sz w:val="22"/>
          <w:szCs w:val="22"/>
        </w:rPr>
        <w:t>2007</w:t>
      </w:r>
      <w:r w:rsidRPr="003D2AC8">
        <w:rPr>
          <w:rFonts w:hint="eastAsia"/>
          <w:sz w:val="22"/>
          <w:szCs w:val="22"/>
        </w:rPr>
        <w:t>），由台灣人口販運現況看非政府組織的角色，婦研縱橫，第</w:t>
      </w:r>
      <w:r w:rsidRPr="003D2AC8">
        <w:rPr>
          <w:rFonts w:hint="eastAsia"/>
          <w:sz w:val="22"/>
          <w:szCs w:val="22"/>
        </w:rPr>
        <w:t>84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◎高玉泉</w:t>
      </w:r>
      <w:r w:rsidRPr="003D2AC8">
        <w:rPr>
          <w:rFonts w:hint="eastAsia"/>
          <w:sz w:val="22"/>
          <w:szCs w:val="22"/>
        </w:rPr>
        <w:t>(2003)</w:t>
      </w:r>
      <w:r w:rsidRPr="003D2AC8">
        <w:rPr>
          <w:rFonts w:hint="eastAsia"/>
          <w:sz w:val="22"/>
          <w:szCs w:val="22"/>
        </w:rPr>
        <w:t>，國際人口販運的問題與定義，台灣終止童妓協會人口販賣問題與政策研討會論文集。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◎高玉泉</w:t>
      </w:r>
      <w:r w:rsidRPr="003D2AC8">
        <w:rPr>
          <w:rFonts w:hint="eastAsia"/>
          <w:sz w:val="22"/>
          <w:szCs w:val="22"/>
        </w:rPr>
        <w:t>(2009)</w:t>
      </w:r>
      <w:r w:rsidRPr="003D2AC8">
        <w:rPr>
          <w:rFonts w:hint="eastAsia"/>
          <w:sz w:val="22"/>
          <w:szCs w:val="22"/>
        </w:rPr>
        <w:t>，人口販運被害人之保護與安置，月旦法學雜誌，第</w:t>
      </w:r>
      <w:r w:rsidRPr="003D2AC8">
        <w:rPr>
          <w:rFonts w:hint="eastAsia"/>
          <w:sz w:val="22"/>
          <w:szCs w:val="22"/>
        </w:rPr>
        <w:t>167</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◎高玉泉、謝立功等（</w:t>
      </w:r>
      <w:r w:rsidRPr="003D2AC8">
        <w:rPr>
          <w:rFonts w:hint="eastAsia"/>
          <w:sz w:val="22"/>
          <w:szCs w:val="22"/>
        </w:rPr>
        <w:t>2004</w:t>
      </w:r>
      <w:r w:rsidRPr="003D2AC8">
        <w:rPr>
          <w:rFonts w:hint="eastAsia"/>
          <w:sz w:val="22"/>
          <w:szCs w:val="22"/>
        </w:rPr>
        <w:t>）。我國人口販運與保護受害者法令國內法制化問題之研究。臺北：內政部警政署刑事警察局委託研究報告，台灣終止童妓協會執行。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◎高承濟</w:t>
      </w:r>
      <w:r w:rsidRPr="003D2AC8">
        <w:rPr>
          <w:rFonts w:hint="eastAsia"/>
          <w:sz w:val="22"/>
          <w:szCs w:val="22"/>
        </w:rPr>
        <w:t>(1973)</w:t>
      </w:r>
      <w:r w:rsidRPr="003D2AC8">
        <w:rPr>
          <w:rFonts w:hint="eastAsia"/>
          <w:sz w:val="22"/>
          <w:szCs w:val="22"/>
        </w:rPr>
        <w:t>，韓國移民史，首爾：章文閣。</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◎高政昇（</w:t>
      </w:r>
      <w:r w:rsidRPr="003D2AC8">
        <w:rPr>
          <w:rFonts w:hint="eastAsia"/>
          <w:sz w:val="22"/>
          <w:szCs w:val="22"/>
        </w:rPr>
        <w:t>2001</w:t>
      </w:r>
      <w:r w:rsidRPr="003D2AC8">
        <w:rPr>
          <w:rFonts w:hint="eastAsia"/>
          <w:sz w:val="22"/>
          <w:szCs w:val="22"/>
        </w:rPr>
        <w:t>），兩岸共同合作打擊犯罪之探討，</w:t>
      </w:r>
      <w:r w:rsidRPr="003D2AC8">
        <w:rPr>
          <w:rFonts w:hint="eastAsia"/>
          <w:sz w:val="22"/>
          <w:szCs w:val="22"/>
        </w:rPr>
        <w:t>2001</w:t>
      </w:r>
      <w:r w:rsidRPr="003D2AC8">
        <w:rPr>
          <w:rFonts w:hint="eastAsia"/>
          <w:sz w:val="22"/>
          <w:szCs w:val="22"/>
        </w:rPr>
        <w:t>年犯罪防制學術研討會論文集，桃園：中央警察大學。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◎高瑞謙</w:t>
      </w:r>
      <w:r w:rsidRPr="003D2AC8">
        <w:rPr>
          <w:rFonts w:hint="eastAsia"/>
          <w:sz w:val="22"/>
          <w:szCs w:val="22"/>
        </w:rPr>
        <w:t>(2010)</w:t>
      </w:r>
      <w:r w:rsidRPr="003D2AC8">
        <w:rPr>
          <w:rFonts w:hint="eastAsia"/>
          <w:sz w:val="22"/>
          <w:szCs w:val="22"/>
        </w:rPr>
        <w:t>，跨國人口販運防制之研究，嘉義，國立中正大學政治學研究所碩士論文。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◎高瑞鍾、謝文忠、高瑞新</w:t>
      </w:r>
      <w:r w:rsidRPr="003D2AC8">
        <w:rPr>
          <w:rFonts w:hint="eastAsia"/>
          <w:sz w:val="22"/>
          <w:szCs w:val="22"/>
        </w:rPr>
        <w:t>(2013)</w:t>
      </w:r>
      <w:r w:rsidRPr="003D2AC8">
        <w:rPr>
          <w:rFonts w:hint="eastAsia"/>
          <w:sz w:val="22"/>
          <w:szCs w:val="22"/>
        </w:rPr>
        <w:t>，我國與南韓人口販運防制工作之比較研究，金大學報，第</w:t>
      </w:r>
      <w:r w:rsidRPr="003D2AC8">
        <w:rPr>
          <w:rFonts w:hint="eastAsia"/>
          <w:sz w:val="22"/>
          <w:szCs w:val="22"/>
        </w:rPr>
        <w:t>3</w:t>
      </w:r>
      <w:r w:rsidRPr="003D2AC8">
        <w:rPr>
          <w:rFonts w:hint="eastAsia"/>
          <w:sz w:val="22"/>
          <w:szCs w:val="22"/>
        </w:rPr>
        <w:t>期，頁</w:t>
      </w:r>
      <w:r w:rsidRPr="003D2AC8">
        <w:rPr>
          <w:rFonts w:hint="eastAsia"/>
          <w:sz w:val="22"/>
          <w:szCs w:val="22"/>
        </w:rPr>
        <w:t>131-150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◎高鳳仙</w:t>
      </w:r>
      <w:r w:rsidRPr="003D2AC8">
        <w:rPr>
          <w:rFonts w:hint="eastAsia"/>
          <w:sz w:val="22"/>
          <w:szCs w:val="22"/>
        </w:rPr>
        <w:t>(2008)</w:t>
      </w:r>
      <w:r w:rsidRPr="003D2AC8">
        <w:rPr>
          <w:rFonts w:hint="eastAsia"/>
          <w:sz w:val="22"/>
          <w:szCs w:val="22"/>
        </w:rPr>
        <w:t>，論我國法院辦理人口販運之實務問題。萬國法律，第</w:t>
      </w:r>
      <w:r w:rsidRPr="003D2AC8">
        <w:rPr>
          <w:rFonts w:hint="eastAsia"/>
          <w:sz w:val="22"/>
          <w:szCs w:val="22"/>
        </w:rPr>
        <w:t>157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◎國立編譯館</w:t>
      </w:r>
      <w:r w:rsidRPr="003D2AC8">
        <w:rPr>
          <w:rFonts w:hint="eastAsia"/>
          <w:sz w:val="22"/>
          <w:szCs w:val="22"/>
        </w:rPr>
        <w:t>(2009)</w:t>
      </w:r>
      <w:r w:rsidRPr="003D2AC8">
        <w:rPr>
          <w:rFonts w:hint="eastAsia"/>
          <w:sz w:val="22"/>
          <w:szCs w:val="22"/>
        </w:rPr>
        <w:t>，人權的概念與標準，臺北巿</w:t>
      </w:r>
      <w:r w:rsidRPr="003D2AC8">
        <w:rPr>
          <w:rFonts w:hint="eastAsia"/>
          <w:sz w:val="22"/>
          <w:szCs w:val="22"/>
        </w:rPr>
        <w:t>:</w:t>
      </w:r>
      <w:r w:rsidRPr="003D2AC8">
        <w:rPr>
          <w:rFonts w:hint="eastAsia"/>
          <w:sz w:val="22"/>
          <w:szCs w:val="22"/>
        </w:rPr>
        <w:t>國立編譯館，頁</w:t>
      </w:r>
      <w:r w:rsidRPr="003D2AC8">
        <w:rPr>
          <w:rFonts w:hint="eastAsia"/>
          <w:sz w:val="22"/>
          <w:szCs w:val="22"/>
        </w:rPr>
        <w:t>58-243</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◎崔衛國、汪建豐</w:t>
      </w:r>
      <w:r w:rsidRPr="003D2AC8">
        <w:rPr>
          <w:rFonts w:hint="eastAsia"/>
          <w:sz w:val="22"/>
          <w:szCs w:val="22"/>
        </w:rPr>
        <w:t>(2009)</w:t>
      </w:r>
      <w:r w:rsidRPr="003D2AC8">
        <w:rPr>
          <w:rFonts w:hint="eastAsia"/>
          <w:sz w:val="22"/>
          <w:szCs w:val="22"/>
        </w:rPr>
        <w:t>，社會科學學導論，北京：中國社會科學出版社。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◎張中勇，亞太區域防制人口販運實踐對我國之影響與啟示，戰略安全研析，第</w:t>
      </w:r>
      <w:r w:rsidRPr="003D2AC8">
        <w:rPr>
          <w:rFonts w:hint="eastAsia"/>
          <w:sz w:val="22"/>
          <w:szCs w:val="22"/>
        </w:rPr>
        <w:t>14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◎張中勇，美國</w:t>
      </w:r>
      <w:r w:rsidRPr="003D2AC8">
        <w:rPr>
          <w:rFonts w:hint="eastAsia"/>
          <w:sz w:val="22"/>
          <w:szCs w:val="22"/>
        </w:rPr>
        <w:t>2007</w:t>
      </w:r>
      <w:r w:rsidRPr="003D2AC8">
        <w:rPr>
          <w:rFonts w:hint="eastAsia"/>
          <w:sz w:val="22"/>
          <w:szCs w:val="22"/>
        </w:rPr>
        <w:t>年人口販運報告之觀察與對應，戰略安全研析，第</w:t>
      </w:r>
      <w:r w:rsidRPr="003D2AC8">
        <w:rPr>
          <w:rFonts w:hint="eastAsia"/>
          <w:sz w:val="22"/>
          <w:szCs w:val="22"/>
        </w:rPr>
        <w:t>27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◎張五岳</w:t>
      </w:r>
      <w:r w:rsidRPr="003D2AC8">
        <w:rPr>
          <w:rFonts w:hint="eastAsia"/>
          <w:sz w:val="22"/>
          <w:szCs w:val="22"/>
        </w:rPr>
        <w:t>(2010)</w:t>
      </w:r>
      <w:r w:rsidRPr="003D2AC8">
        <w:rPr>
          <w:rFonts w:hint="eastAsia"/>
          <w:sz w:val="22"/>
          <w:szCs w:val="22"/>
        </w:rPr>
        <w:t>，臺海兩岸政經發展的機遇與挑戰，全球、兩岸、臺灣—蔡政文教授七十華誕學術論文研討會，台灣大學政治系。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◎張五岳、劉駿耀</w:t>
      </w:r>
      <w:r w:rsidRPr="003D2AC8">
        <w:rPr>
          <w:rFonts w:hint="eastAsia"/>
          <w:sz w:val="22"/>
          <w:szCs w:val="22"/>
        </w:rPr>
        <w:t>(2003)</w:t>
      </w:r>
      <w:r w:rsidRPr="003D2AC8">
        <w:rPr>
          <w:rFonts w:hint="eastAsia"/>
          <w:sz w:val="22"/>
          <w:szCs w:val="22"/>
        </w:rPr>
        <w:t>，兩岸關係研究－兩岸通婚與大陸新娘問題，臺北：新文京開發出版。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◎張亞中、李英明著（</w:t>
      </w:r>
      <w:r w:rsidRPr="003D2AC8">
        <w:rPr>
          <w:rFonts w:hint="eastAsia"/>
          <w:sz w:val="22"/>
          <w:szCs w:val="22"/>
        </w:rPr>
        <w:t>2001</w:t>
      </w:r>
      <w:r w:rsidRPr="003D2AC8">
        <w:rPr>
          <w:rFonts w:hint="eastAsia"/>
          <w:sz w:val="22"/>
          <w:szCs w:val="22"/>
        </w:rPr>
        <w:t>），中國大陸與兩岸關係概論，台北：生智文化事業有限公司。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◎張明偉</w:t>
      </w:r>
      <w:r w:rsidRPr="003D2AC8">
        <w:rPr>
          <w:rFonts w:hint="eastAsia"/>
          <w:sz w:val="22"/>
          <w:szCs w:val="22"/>
        </w:rPr>
        <w:t>(2011)</w:t>
      </w:r>
      <w:r w:rsidRPr="003D2AC8">
        <w:rPr>
          <w:rFonts w:hint="eastAsia"/>
          <w:sz w:val="22"/>
          <w:szCs w:val="22"/>
        </w:rPr>
        <w:t>，人口販運犯罪之規範檢討。輔仁法學第</w:t>
      </w:r>
      <w:r w:rsidRPr="003D2AC8">
        <w:rPr>
          <w:rFonts w:hint="eastAsia"/>
          <w:sz w:val="22"/>
          <w:szCs w:val="22"/>
        </w:rPr>
        <w:t>42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◎張春暉（</w:t>
      </w:r>
      <w:r w:rsidRPr="003D2AC8">
        <w:rPr>
          <w:rFonts w:hint="eastAsia"/>
          <w:sz w:val="22"/>
          <w:szCs w:val="22"/>
        </w:rPr>
        <w:t>2012</w:t>
      </w:r>
      <w:r w:rsidRPr="003D2AC8">
        <w:rPr>
          <w:rFonts w:hint="eastAsia"/>
          <w:sz w:val="22"/>
          <w:szCs w:val="22"/>
        </w:rPr>
        <w:t>）。</w:t>
      </w:r>
      <w:r w:rsidRPr="003D2AC8">
        <w:rPr>
          <w:rFonts w:hint="eastAsia"/>
          <w:sz w:val="22"/>
          <w:szCs w:val="22"/>
        </w:rPr>
        <w:t>2012</w:t>
      </w:r>
      <w:r w:rsidRPr="003D2AC8">
        <w:rPr>
          <w:rFonts w:hint="eastAsia"/>
          <w:sz w:val="22"/>
          <w:szCs w:val="22"/>
        </w:rPr>
        <w:t>防制人口販運亞洲區域合作論壇論文集。內政部、外交部及行政院勞工委員會共同舉辦。</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◎張英陣</w:t>
      </w:r>
      <w:r w:rsidRPr="003D2AC8">
        <w:rPr>
          <w:rFonts w:hint="eastAsia"/>
          <w:sz w:val="22"/>
          <w:szCs w:val="22"/>
        </w:rPr>
        <w:t>(2011)</w:t>
      </w:r>
      <w:r w:rsidRPr="003D2AC8">
        <w:rPr>
          <w:rFonts w:hint="eastAsia"/>
          <w:sz w:val="22"/>
          <w:szCs w:val="22"/>
        </w:rPr>
        <w:t>，人口販運的販運網絡與受害者經歷，載於</w:t>
      </w:r>
      <w:r w:rsidRPr="003D2AC8">
        <w:rPr>
          <w:rFonts w:hint="eastAsia"/>
          <w:sz w:val="22"/>
          <w:szCs w:val="22"/>
        </w:rPr>
        <w:t>2011</w:t>
      </w:r>
      <w:r w:rsidRPr="003D2AC8">
        <w:rPr>
          <w:rFonts w:hint="eastAsia"/>
          <w:sz w:val="22"/>
          <w:szCs w:val="22"/>
        </w:rPr>
        <w:t>年人口販運被害者保護安置服務方案分享實務研討會論文集，善牧基金會出版。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◎張晉芬</w:t>
      </w:r>
      <w:r w:rsidRPr="003D2AC8">
        <w:rPr>
          <w:rFonts w:hint="eastAsia"/>
          <w:sz w:val="22"/>
          <w:szCs w:val="22"/>
        </w:rPr>
        <w:t>(2004)</w:t>
      </w:r>
      <w:r w:rsidRPr="003D2AC8">
        <w:rPr>
          <w:rFonts w:hint="eastAsia"/>
          <w:sz w:val="22"/>
          <w:szCs w:val="22"/>
        </w:rPr>
        <w:t>，台灣女性與兒童的安全—國際比較與本土性議題，施正峰主編，人類安全，財團法人國家展望文教基金會。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◎張素紅</w:t>
      </w:r>
      <w:r w:rsidRPr="003D2AC8">
        <w:rPr>
          <w:rFonts w:hint="eastAsia"/>
          <w:sz w:val="22"/>
          <w:szCs w:val="22"/>
        </w:rPr>
        <w:t>(2012)</w:t>
      </w:r>
      <w:r w:rsidRPr="003D2AC8">
        <w:rPr>
          <w:rFonts w:hint="eastAsia"/>
          <w:sz w:val="22"/>
          <w:szCs w:val="22"/>
        </w:rPr>
        <w:t>，考察新加坡移民政策，內政部入出國及移民署出國考察報告。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◎張淑中、姚中原（</w:t>
      </w:r>
      <w:r w:rsidRPr="003D2AC8">
        <w:rPr>
          <w:rFonts w:hint="eastAsia"/>
          <w:sz w:val="22"/>
          <w:szCs w:val="22"/>
        </w:rPr>
        <w:t>2012</w:t>
      </w:r>
      <w:r w:rsidRPr="003D2AC8">
        <w:rPr>
          <w:rFonts w:hint="eastAsia"/>
          <w:sz w:val="22"/>
          <w:szCs w:val="22"/>
        </w:rPr>
        <w:t>），台灣憲政改革－修憲理論、政治過程與制度影響，台北市：五南圖書公司。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◎張淑卿</w:t>
      </w:r>
      <w:r w:rsidRPr="003D2AC8">
        <w:rPr>
          <w:rFonts w:hint="eastAsia"/>
          <w:sz w:val="22"/>
          <w:szCs w:val="22"/>
        </w:rPr>
        <w:t>(2003)</w:t>
      </w:r>
      <w:r w:rsidRPr="003D2AC8">
        <w:rPr>
          <w:rFonts w:hint="eastAsia"/>
          <w:sz w:val="22"/>
          <w:szCs w:val="22"/>
        </w:rPr>
        <w:t>，大陸地區人民來臺假結婚之探討，內政部社區發展雜誌，第</w:t>
      </w:r>
      <w:r w:rsidRPr="003D2AC8">
        <w:rPr>
          <w:rFonts w:hint="eastAsia"/>
          <w:sz w:val="22"/>
          <w:szCs w:val="22"/>
        </w:rPr>
        <w:t>105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◎張添童</w:t>
      </w:r>
      <w:r w:rsidRPr="003D2AC8">
        <w:rPr>
          <w:rFonts w:hint="eastAsia"/>
          <w:sz w:val="22"/>
          <w:szCs w:val="22"/>
        </w:rPr>
        <w:t>(2010)</w:t>
      </w:r>
      <w:r w:rsidRPr="003D2AC8">
        <w:rPr>
          <w:rFonts w:hint="eastAsia"/>
          <w:sz w:val="22"/>
          <w:szCs w:val="22"/>
        </w:rPr>
        <w:t>，台灣外籍勞工行蹤不明之研究，逢甲大學公共政策研究所碩士論文。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◎張瑞源</w:t>
      </w:r>
      <w:r w:rsidRPr="003D2AC8">
        <w:rPr>
          <w:rFonts w:hint="eastAsia"/>
          <w:sz w:val="22"/>
          <w:szCs w:val="22"/>
        </w:rPr>
        <w:t>(2006)</w:t>
      </w:r>
      <w:r w:rsidRPr="003D2AC8">
        <w:rPr>
          <w:rFonts w:hint="eastAsia"/>
          <w:sz w:val="22"/>
          <w:szCs w:val="22"/>
        </w:rPr>
        <w:t>，台灣外勞管理機制之探討</w:t>
      </w:r>
      <w:r w:rsidRPr="003D2AC8">
        <w:rPr>
          <w:rFonts w:hint="eastAsia"/>
          <w:sz w:val="22"/>
          <w:szCs w:val="22"/>
        </w:rPr>
        <w:t>---</w:t>
      </w:r>
      <w:r w:rsidRPr="003D2AC8">
        <w:rPr>
          <w:rFonts w:hint="eastAsia"/>
          <w:sz w:val="22"/>
          <w:szCs w:val="22"/>
        </w:rPr>
        <w:t>以高雄捷運泰勞事件為例，東海大學政治學系碩士論文，頁</w:t>
      </w:r>
      <w:r w:rsidRPr="003D2AC8">
        <w:rPr>
          <w:rFonts w:hint="eastAsia"/>
          <w:sz w:val="22"/>
          <w:szCs w:val="22"/>
        </w:rPr>
        <w:t>114-126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◎張増樑</w:t>
      </w:r>
      <w:r w:rsidRPr="003D2AC8">
        <w:rPr>
          <w:sz w:val="22"/>
          <w:szCs w:val="22"/>
        </w:rPr>
        <w:t>(1998)</w:t>
      </w:r>
      <w:r w:rsidRPr="003D2AC8">
        <w:rPr>
          <w:rFonts w:hint="eastAsia"/>
          <w:sz w:val="22"/>
          <w:szCs w:val="22"/>
        </w:rPr>
        <w:t>，大陸地區人民逾期停留問題之研究，警學叢刊，第</w:t>
      </w:r>
      <w:r w:rsidRPr="003D2AC8">
        <w:rPr>
          <w:sz w:val="22"/>
          <w:szCs w:val="22"/>
        </w:rPr>
        <w:t>28</w:t>
      </w:r>
      <w:r w:rsidRPr="003D2AC8">
        <w:rPr>
          <w:rFonts w:hint="eastAsia"/>
          <w:sz w:val="22"/>
          <w:szCs w:val="22"/>
        </w:rPr>
        <w:t>卷第</w:t>
      </w:r>
      <w:r w:rsidRPr="003D2AC8">
        <w:rPr>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◎張増樑（</w:t>
      </w:r>
      <w:r w:rsidRPr="003D2AC8">
        <w:rPr>
          <w:sz w:val="22"/>
          <w:szCs w:val="22"/>
        </w:rPr>
        <w:t>2002</w:t>
      </w:r>
      <w:r w:rsidRPr="003D2AC8">
        <w:rPr>
          <w:rFonts w:hint="eastAsia"/>
          <w:sz w:val="22"/>
          <w:szCs w:val="22"/>
        </w:rPr>
        <w:t>），現階段大陸地區人民偷渡問題研究，內政部入出境管理局出版。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◎張增樑</w:t>
      </w:r>
      <w:r w:rsidRPr="003D2AC8">
        <w:rPr>
          <w:rFonts w:hint="eastAsia"/>
          <w:sz w:val="22"/>
          <w:szCs w:val="22"/>
        </w:rPr>
        <w:t>(1995)</w:t>
      </w:r>
      <w:r w:rsidRPr="003D2AC8">
        <w:rPr>
          <w:rFonts w:hint="eastAsia"/>
          <w:sz w:val="22"/>
          <w:szCs w:val="22"/>
        </w:rPr>
        <w:t>，大陸地區人民非法入境問題之研究，臺北：三鋒出版社，初版。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◎張增樑</w:t>
      </w:r>
      <w:r w:rsidRPr="003D2AC8">
        <w:rPr>
          <w:rFonts w:hint="eastAsia"/>
          <w:sz w:val="22"/>
          <w:szCs w:val="22"/>
        </w:rPr>
        <w:t>(2000)</w:t>
      </w:r>
      <w:r w:rsidRPr="003D2AC8">
        <w:rPr>
          <w:rFonts w:hint="eastAsia"/>
          <w:sz w:val="22"/>
          <w:szCs w:val="22"/>
        </w:rPr>
        <w:t>，兩岸人民假結婚問題之研究</w:t>
      </w:r>
      <w:r w:rsidRPr="003D2AC8">
        <w:rPr>
          <w:rFonts w:hint="eastAsia"/>
          <w:sz w:val="22"/>
          <w:szCs w:val="22"/>
        </w:rPr>
        <w:t xml:space="preserve"> </w:t>
      </w:r>
      <w:r w:rsidRPr="003D2AC8">
        <w:rPr>
          <w:rFonts w:hint="eastAsia"/>
          <w:sz w:val="22"/>
          <w:szCs w:val="22"/>
        </w:rPr>
        <w:t>，假結婚、真賣淫為中心，中央警察大學國境警察系入出國管理及毒品查緝學術研討會。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◎張增樑</w:t>
      </w:r>
      <w:r w:rsidRPr="003D2AC8">
        <w:rPr>
          <w:rFonts w:hint="eastAsia"/>
          <w:sz w:val="22"/>
          <w:szCs w:val="22"/>
        </w:rPr>
        <w:t>(2002)</w:t>
      </w:r>
      <w:r w:rsidRPr="003D2AC8">
        <w:rPr>
          <w:rFonts w:hint="eastAsia"/>
          <w:sz w:val="22"/>
          <w:szCs w:val="22"/>
        </w:rPr>
        <w:t>，兩岸人民假結婚問題之研究</w:t>
      </w:r>
      <w:r w:rsidRPr="003D2AC8">
        <w:rPr>
          <w:rFonts w:hint="eastAsia"/>
          <w:sz w:val="22"/>
          <w:szCs w:val="22"/>
        </w:rPr>
        <w:t>---</w:t>
      </w:r>
      <w:r w:rsidRPr="003D2AC8">
        <w:rPr>
          <w:rFonts w:hint="eastAsia"/>
          <w:sz w:val="22"/>
          <w:szCs w:val="22"/>
        </w:rPr>
        <w:t>以假結婚、真賣淫為中心，警學叢刊第</w:t>
      </w:r>
      <w:r w:rsidRPr="003D2AC8">
        <w:rPr>
          <w:rFonts w:hint="eastAsia"/>
          <w:sz w:val="22"/>
          <w:szCs w:val="22"/>
        </w:rPr>
        <w:t>33</w:t>
      </w:r>
      <w:r w:rsidRPr="003D2AC8">
        <w:rPr>
          <w:rFonts w:hint="eastAsia"/>
          <w:sz w:val="22"/>
          <w:szCs w:val="22"/>
        </w:rPr>
        <w:t>卷第</w:t>
      </w:r>
      <w:r w:rsidRPr="003D2AC8">
        <w:rPr>
          <w:rFonts w:hint="eastAsia"/>
          <w:sz w:val="22"/>
          <w:szCs w:val="22"/>
        </w:rPr>
        <w:t>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◎張增樑（</w:t>
      </w:r>
      <w:r w:rsidRPr="003D2AC8">
        <w:rPr>
          <w:rFonts w:hint="eastAsia"/>
          <w:sz w:val="22"/>
          <w:szCs w:val="22"/>
        </w:rPr>
        <w:t>2004</w:t>
      </w:r>
      <w:r w:rsidRPr="003D2AC8">
        <w:rPr>
          <w:rFonts w:hint="eastAsia"/>
          <w:sz w:val="22"/>
          <w:szCs w:val="22"/>
        </w:rPr>
        <w:t>），國際反制非法移民作為，收錄於非傳統性安全威脅研究報告第</w:t>
      </w:r>
      <w:r w:rsidRPr="003D2AC8">
        <w:rPr>
          <w:rFonts w:hint="eastAsia"/>
          <w:sz w:val="22"/>
          <w:szCs w:val="22"/>
        </w:rPr>
        <w:t>3</w:t>
      </w:r>
      <w:r w:rsidRPr="003D2AC8">
        <w:rPr>
          <w:rFonts w:hint="eastAsia"/>
          <w:sz w:val="22"/>
          <w:szCs w:val="22"/>
        </w:rPr>
        <w:t>輯，頁</w:t>
      </w:r>
      <w:r w:rsidRPr="003D2AC8">
        <w:rPr>
          <w:rFonts w:hint="eastAsia"/>
          <w:sz w:val="22"/>
          <w:szCs w:val="22"/>
        </w:rPr>
        <w:t>77-110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◎張曉春</w:t>
      </w:r>
      <w:r w:rsidRPr="003D2AC8">
        <w:rPr>
          <w:rFonts w:hint="eastAsia"/>
          <w:sz w:val="22"/>
          <w:szCs w:val="22"/>
        </w:rPr>
        <w:t>(1994)</w:t>
      </w:r>
      <w:r w:rsidRPr="003D2AC8">
        <w:rPr>
          <w:rFonts w:hint="eastAsia"/>
          <w:sz w:val="22"/>
          <w:szCs w:val="22"/>
        </w:rPr>
        <w:t>，引進外勞，根留臺灣，勞資關係月刊，第</w:t>
      </w:r>
      <w:r w:rsidRPr="003D2AC8">
        <w:rPr>
          <w:rFonts w:hint="eastAsia"/>
          <w:sz w:val="22"/>
          <w:szCs w:val="22"/>
        </w:rPr>
        <w:t>12</w:t>
      </w:r>
      <w:r w:rsidRPr="003D2AC8">
        <w:rPr>
          <w:rFonts w:hint="eastAsia"/>
          <w:sz w:val="22"/>
          <w:szCs w:val="22"/>
        </w:rPr>
        <w:t>卷第</w:t>
      </w:r>
      <w:r w:rsidRPr="003D2AC8">
        <w:rPr>
          <w:rFonts w:hint="eastAsia"/>
          <w:sz w:val="22"/>
          <w:szCs w:val="22"/>
        </w:rPr>
        <w:t>11</w:t>
      </w:r>
      <w:r w:rsidRPr="003D2AC8">
        <w:rPr>
          <w:rFonts w:hint="eastAsia"/>
          <w:sz w:val="22"/>
          <w:szCs w:val="22"/>
        </w:rPr>
        <w:t>期，頁</w:t>
      </w:r>
      <w:r w:rsidRPr="003D2AC8">
        <w:rPr>
          <w:rFonts w:hint="eastAsia"/>
          <w:sz w:val="22"/>
          <w:szCs w:val="22"/>
        </w:rPr>
        <w:t>13</w:t>
      </w:r>
      <w:r w:rsidRPr="003D2AC8">
        <w:rPr>
          <w:rFonts w:hint="eastAsia"/>
          <w:sz w:val="22"/>
          <w:szCs w:val="22"/>
        </w:rPr>
        <w:t>至</w:t>
      </w:r>
      <w:r w:rsidRPr="003D2AC8">
        <w:rPr>
          <w:rFonts w:hint="eastAsia"/>
          <w:sz w:val="22"/>
          <w:szCs w:val="22"/>
        </w:rPr>
        <w:t>20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◎張顯超</w:t>
      </w:r>
      <w:r w:rsidRPr="003D2AC8">
        <w:rPr>
          <w:rFonts w:hint="eastAsia"/>
          <w:sz w:val="22"/>
          <w:szCs w:val="22"/>
        </w:rPr>
        <w:t>(2003)</w:t>
      </w:r>
      <w:r w:rsidRPr="003D2AC8">
        <w:rPr>
          <w:rFonts w:hint="eastAsia"/>
          <w:sz w:val="22"/>
          <w:szCs w:val="22"/>
        </w:rPr>
        <w:t>，兩岸三通的開放調整與協商，中國大陸研究，第</w:t>
      </w:r>
      <w:r w:rsidRPr="003D2AC8">
        <w:rPr>
          <w:rFonts w:hint="eastAsia"/>
          <w:sz w:val="22"/>
          <w:szCs w:val="22"/>
        </w:rPr>
        <w:t>46</w:t>
      </w:r>
      <w:r w:rsidRPr="003D2AC8">
        <w:rPr>
          <w:rFonts w:hint="eastAsia"/>
          <w:sz w:val="22"/>
          <w:szCs w:val="22"/>
        </w:rPr>
        <w:t>卷，第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◎戚可瑜</w:t>
      </w:r>
      <w:r w:rsidRPr="003D2AC8">
        <w:rPr>
          <w:rFonts w:hint="eastAsia"/>
          <w:sz w:val="22"/>
          <w:szCs w:val="22"/>
        </w:rPr>
        <w:t>(2012)</w:t>
      </w:r>
      <w:r w:rsidRPr="003D2AC8">
        <w:rPr>
          <w:rFonts w:hint="eastAsia"/>
          <w:sz w:val="22"/>
          <w:szCs w:val="22"/>
        </w:rPr>
        <w:t>，我國警察機關執行防制人口販運現況及其問題探討，中央警察大學外事警察研究所碩</w:t>
      </w:r>
      <w:r w:rsidRPr="003D2AC8">
        <w:rPr>
          <w:rFonts w:hint="eastAsia"/>
          <w:sz w:val="22"/>
          <w:szCs w:val="22"/>
        </w:rPr>
        <w:lastRenderedPageBreak/>
        <w:t>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◎曹顧齡</w:t>
      </w:r>
      <w:r w:rsidRPr="003D2AC8">
        <w:rPr>
          <w:rFonts w:hint="eastAsia"/>
          <w:sz w:val="22"/>
          <w:szCs w:val="22"/>
        </w:rPr>
        <w:t>(2010)</w:t>
      </w:r>
      <w:r w:rsidRPr="003D2AC8">
        <w:rPr>
          <w:rFonts w:hint="eastAsia"/>
          <w:sz w:val="22"/>
          <w:szCs w:val="22"/>
        </w:rPr>
        <w:t>，人權大步走，落實兩公約，移民月刊，第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◎梁世興</w:t>
      </w:r>
      <w:r w:rsidRPr="003D2AC8">
        <w:rPr>
          <w:rFonts w:hint="eastAsia"/>
          <w:sz w:val="22"/>
          <w:szCs w:val="22"/>
        </w:rPr>
        <w:t>(2013)</w:t>
      </w:r>
      <w:r w:rsidRPr="003D2AC8">
        <w:rPr>
          <w:rFonts w:hint="eastAsia"/>
          <w:sz w:val="22"/>
          <w:szCs w:val="22"/>
        </w:rPr>
        <w:t>，夜間偵訊容許性之探討，中央警察大學法學論集第</w:t>
      </w:r>
      <w:r w:rsidRPr="003D2AC8">
        <w:rPr>
          <w:rFonts w:hint="eastAsia"/>
          <w:sz w:val="22"/>
          <w:szCs w:val="22"/>
        </w:rPr>
        <w:t>25</w:t>
      </w:r>
      <w:r w:rsidRPr="003D2AC8">
        <w:rPr>
          <w:rFonts w:hint="eastAsia"/>
          <w:sz w:val="22"/>
          <w:szCs w:val="22"/>
        </w:rPr>
        <w:t>期，頁</w:t>
      </w:r>
      <w:r w:rsidRPr="003D2AC8">
        <w:rPr>
          <w:rFonts w:hint="eastAsia"/>
          <w:sz w:val="22"/>
          <w:szCs w:val="22"/>
        </w:rPr>
        <w:t>181-202</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◎梁國棟</w:t>
      </w:r>
      <w:r w:rsidRPr="003D2AC8">
        <w:rPr>
          <w:rFonts w:hint="eastAsia"/>
          <w:sz w:val="22"/>
          <w:szCs w:val="22"/>
        </w:rPr>
        <w:t>(2010)</w:t>
      </w:r>
      <w:r w:rsidRPr="003D2AC8">
        <w:rPr>
          <w:rFonts w:hint="eastAsia"/>
          <w:sz w:val="22"/>
          <w:szCs w:val="22"/>
        </w:rPr>
        <w:t>，打擊跨國人口販運：中國再注法治力量，中國人大，第</w:t>
      </w:r>
      <w:r w:rsidRPr="003D2AC8">
        <w:rPr>
          <w:rFonts w:hint="eastAsia"/>
          <w:sz w:val="22"/>
          <w:szCs w:val="22"/>
        </w:rPr>
        <w:t>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◎梁淑英</w:t>
      </w:r>
      <w:r w:rsidRPr="003D2AC8">
        <w:rPr>
          <w:rFonts w:hint="eastAsia"/>
          <w:sz w:val="22"/>
          <w:szCs w:val="22"/>
        </w:rPr>
        <w:t>(2009)</w:t>
      </w:r>
      <w:r w:rsidRPr="003D2AC8">
        <w:rPr>
          <w:rFonts w:hint="eastAsia"/>
          <w:sz w:val="22"/>
          <w:szCs w:val="22"/>
        </w:rPr>
        <w:t>，論國際法反對販運人口，收錄於</w:t>
      </w:r>
      <w:r w:rsidRPr="003D2AC8">
        <w:rPr>
          <w:rFonts w:hint="eastAsia"/>
          <w:sz w:val="22"/>
          <w:szCs w:val="22"/>
        </w:rPr>
        <w:t>2009</w:t>
      </w:r>
      <w:r w:rsidRPr="003D2AC8">
        <w:rPr>
          <w:rFonts w:hint="eastAsia"/>
          <w:sz w:val="22"/>
          <w:szCs w:val="22"/>
        </w:rPr>
        <w:t>年防治人口販運國際研討會，中央警察大學。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◎梁添盛</w:t>
      </w:r>
      <w:r w:rsidRPr="003D2AC8">
        <w:rPr>
          <w:sz w:val="22"/>
          <w:szCs w:val="22"/>
        </w:rPr>
        <w:t>(2011)</w:t>
      </w:r>
      <w:r w:rsidRPr="003D2AC8">
        <w:rPr>
          <w:rFonts w:hint="eastAsia"/>
          <w:sz w:val="22"/>
          <w:szCs w:val="22"/>
        </w:rPr>
        <w:t>，論我國警察任務規範之修正，警察法學</w:t>
      </w:r>
      <w:r w:rsidRPr="003D2AC8">
        <w:rPr>
          <w:sz w:val="22"/>
          <w:szCs w:val="22"/>
        </w:rPr>
        <w:t xml:space="preserve">10 </w:t>
      </w:r>
      <w:r w:rsidRPr="003D2AC8">
        <w:rPr>
          <w:rFonts w:hint="eastAsia"/>
          <w:sz w:val="22"/>
          <w:szCs w:val="22"/>
        </w:rPr>
        <w:t>期，</w:t>
      </w:r>
      <w:r w:rsidRPr="003D2AC8">
        <w:rPr>
          <w:sz w:val="22"/>
          <w:szCs w:val="22"/>
        </w:rPr>
        <w:t>1</w:t>
      </w:r>
      <w:r w:rsidRPr="003D2AC8">
        <w:rPr>
          <w:rFonts w:hint="eastAsia"/>
          <w:sz w:val="22"/>
          <w:szCs w:val="22"/>
        </w:rPr>
        <w:t>〜</w:t>
      </w:r>
      <w:r w:rsidRPr="003D2AC8">
        <w:rPr>
          <w:sz w:val="22"/>
          <w:szCs w:val="22"/>
        </w:rPr>
        <w:t xml:space="preserve">34 </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◎梁添盛</w:t>
      </w:r>
      <w:r w:rsidRPr="003D2AC8">
        <w:rPr>
          <w:sz w:val="22"/>
          <w:szCs w:val="22"/>
        </w:rPr>
        <w:t>(2011)</w:t>
      </w:r>
      <w:r w:rsidRPr="003D2AC8">
        <w:rPr>
          <w:rFonts w:hint="eastAsia"/>
          <w:sz w:val="22"/>
          <w:szCs w:val="22"/>
        </w:rPr>
        <w:t>，論警察權限之強制手段與任意手段，中央警察大學學報</w:t>
      </w:r>
      <w:r w:rsidRPr="003D2AC8">
        <w:rPr>
          <w:sz w:val="22"/>
          <w:szCs w:val="22"/>
        </w:rPr>
        <w:t xml:space="preserve">48 </w:t>
      </w:r>
      <w:r w:rsidRPr="003D2AC8">
        <w:rPr>
          <w:rFonts w:hint="eastAsia"/>
          <w:sz w:val="22"/>
          <w:szCs w:val="22"/>
        </w:rPr>
        <w:t>期，</w:t>
      </w:r>
      <w:r w:rsidRPr="003D2AC8">
        <w:rPr>
          <w:sz w:val="22"/>
          <w:szCs w:val="22"/>
        </w:rPr>
        <w:t>223</w:t>
      </w:r>
      <w:r w:rsidRPr="003D2AC8">
        <w:rPr>
          <w:rFonts w:hint="eastAsia"/>
          <w:sz w:val="22"/>
          <w:szCs w:val="22"/>
        </w:rPr>
        <w:t>〜</w:t>
      </w:r>
      <w:r w:rsidRPr="003D2AC8">
        <w:rPr>
          <w:sz w:val="22"/>
          <w:szCs w:val="22"/>
        </w:rPr>
        <w:t xml:space="preserve">260 </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◎梁添盛</w:t>
      </w:r>
      <w:r w:rsidRPr="003D2AC8">
        <w:rPr>
          <w:sz w:val="22"/>
          <w:szCs w:val="22"/>
        </w:rPr>
        <w:t>(2012)</w:t>
      </w:r>
      <w:r w:rsidRPr="003D2AC8">
        <w:rPr>
          <w:rFonts w:hint="eastAsia"/>
          <w:sz w:val="22"/>
          <w:szCs w:val="22"/>
        </w:rPr>
        <w:t>，論警察權限法上之強制手段與任意手段，</w:t>
      </w:r>
      <w:r w:rsidRPr="003D2AC8">
        <w:rPr>
          <w:sz w:val="22"/>
          <w:szCs w:val="22"/>
        </w:rPr>
        <w:t>101</w:t>
      </w:r>
      <w:r w:rsidRPr="003D2AC8">
        <w:rPr>
          <w:rFonts w:hint="eastAsia"/>
          <w:sz w:val="22"/>
          <w:szCs w:val="22"/>
        </w:rPr>
        <w:t>年度警察執法專題研究年報，</w:t>
      </w:r>
      <w:r w:rsidRPr="003D2AC8">
        <w:rPr>
          <w:sz w:val="22"/>
          <w:szCs w:val="22"/>
        </w:rPr>
        <w:t>1</w:t>
      </w:r>
      <w:r w:rsidRPr="003D2AC8">
        <w:rPr>
          <w:rFonts w:hint="eastAsia"/>
          <w:sz w:val="22"/>
          <w:szCs w:val="22"/>
        </w:rPr>
        <w:t>〜</w:t>
      </w:r>
      <w:r w:rsidRPr="003D2AC8">
        <w:rPr>
          <w:sz w:val="22"/>
          <w:szCs w:val="22"/>
        </w:rPr>
        <w:t xml:space="preserve">44 </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◎梅可望、陳明傳、朱清池等合著</w:t>
      </w:r>
      <w:r w:rsidRPr="003D2AC8">
        <w:rPr>
          <w:rFonts w:hint="eastAsia"/>
          <w:sz w:val="22"/>
          <w:szCs w:val="22"/>
        </w:rPr>
        <w:t>(2008)</w:t>
      </w:r>
      <w:r w:rsidRPr="003D2AC8">
        <w:rPr>
          <w:rFonts w:hint="eastAsia"/>
          <w:sz w:val="22"/>
          <w:szCs w:val="22"/>
        </w:rPr>
        <w:t>，警察學，桃園：中央警察大學，頁</w:t>
      </w:r>
      <w:r w:rsidRPr="003D2AC8">
        <w:rPr>
          <w:rFonts w:hint="eastAsia"/>
          <w:sz w:val="22"/>
          <w:szCs w:val="22"/>
        </w:rPr>
        <w:t>25-32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◎梅可望、陳明傳、朱清池等合著</w:t>
      </w:r>
      <w:r w:rsidRPr="003D2AC8">
        <w:rPr>
          <w:rFonts w:hint="eastAsia"/>
          <w:sz w:val="22"/>
          <w:szCs w:val="22"/>
        </w:rPr>
        <w:t>(2008)</w:t>
      </w:r>
      <w:r w:rsidRPr="003D2AC8">
        <w:rPr>
          <w:rFonts w:hint="eastAsia"/>
          <w:sz w:val="22"/>
          <w:szCs w:val="22"/>
        </w:rPr>
        <w:t>，警察學，桃園：中央警察大學。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◎梅可望等人合著</w:t>
      </w:r>
      <w:r w:rsidRPr="003D2AC8">
        <w:rPr>
          <w:rFonts w:hint="eastAsia"/>
          <w:sz w:val="22"/>
          <w:szCs w:val="22"/>
        </w:rPr>
        <w:t>(2008)</w:t>
      </w:r>
      <w:r w:rsidRPr="003D2AC8">
        <w:rPr>
          <w:rFonts w:hint="eastAsia"/>
          <w:sz w:val="22"/>
          <w:szCs w:val="22"/>
        </w:rPr>
        <w:t>，警察學，桃園：中央警察大學。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◎章光明</w:t>
      </w:r>
      <w:r w:rsidRPr="003D2AC8">
        <w:rPr>
          <w:rFonts w:hint="eastAsia"/>
          <w:sz w:val="22"/>
          <w:szCs w:val="22"/>
        </w:rPr>
        <w:t>(2013)</w:t>
      </w:r>
      <w:r w:rsidRPr="003D2AC8">
        <w:rPr>
          <w:rFonts w:hint="eastAsia"/>
          <w:sz w:val="22"/>
          <w:szCs w:val="22"/>
        </w:rPr>
        <w:t>，臺灣警政發展史，桃園：中央警察大學，頁</w:t>
      </w:r>
      <w:r w:rsidRPr="003D2AC8">
        <w:rPr>
          <w:rFonts w:hint="eastAsia"/>
          <w:sz w:val="22"/>
          <w:szCs w:val="22"/>
        </w:rPr>
        <w:t>113-114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◎章光明主編</w:t>
      </w:r>
      <w:r w:rsidRPr="003D2AC8">
        <w:rPr>
          <w:rFonts w:hint="eastAsia"/>
          <w:sz w:val="22"/>
          <w:szCs w:val="22"/>
        </w:rPr>
        <w:t>(2006)</w:t>
      </w:r>
      <w:r w:rsidRPr="003D2AC8">
        <w:rPr>
          <w:rFonts w:hint="eastAsia"/>
          <w:sz w:val="22"/>
          <w:szCs w:val="22"/>
        </w:rPr>
        <w:t>，美國刑事偵查法制與實務，台北：五南。</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◎莊國良</w:t>
      </w:r>
      <w:r w:rsidRPr="003D2AC8">
        <w:rPr>
          <w:rFonts w:hint="eastAsia"/>
          <w:sz w:val="22"/>
          <w:szCs w:val="22"/>
        </w:rPr>
        <w:t>(2007)</w:t>
      </w:r>
      <w:r w:rsidRPr="003D2AC8">
        <w:rPr>
          <w:rFonts w:hint="eastAsia"/>
          <w:sz w:val="22"/>
          <w:szCs w:val="22"/>
        </w:rPr>
        <w:t>，強化人口販運防制工作</w:t>
      </w:r>
      <w:r w:rsidRPr="003D2AC8">
        <w:rPr>
          <w:rFonts w:hint="eastAsia"/>
          <w:sz w:val="22"/>
          <w:szCs w:val="22"/>
        </w:rPr>
        <w:t>--</w:t>
      </w:r>
      <w:r w:rsidRPr="003D2AC8">
        <w:rPr>
          <w:rFonts w:hint="eastAsia"/>
          <w:sz w:val="22"/>
          <w:szCs w:val="22"/>
        </w:rPr>
        <w:t>針對被害者採行之保護與預防措施。台灣勞工季刊，第</w:t>
      </w:r>
      <w:r w:rsidRPr="003D2AC8">
        <w:rPr>
          <w:rFonts w:hint="eastAsia"/>
          <w:sz w:val="22"/>
          <w:szCs w:val="22"/>
        </w:rPr>
        <w:t>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◎許世楷編</w:t>
      </w:r>
      <w:r w:rsidRPr="003D2AC8">
        <w:rPr>
          <w:rFonts w:hint="eastAsia"/>
          <w:sz w:val="22"/>
          <w:szCs w:val="22"/>
        </w:rPr>
        <w:t>(1995)</w:t>
      </w:r>
      <w:r w:rsidRPr="003D2AC8">
        <w:rPr>
          <w:rFonts w:hint="eastAsia"/>
          <w:sz w:val="22"/>
          <w:szCs w:val="22"/>
        </w:rPr>
        <w:t>，世界各國憲法選集，初版，臺北市：前衛出版社。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◎許育典</w:t>
      </w:r>
      <w:r w:rsidRPr="003D2AC8">
        <w:rPr>
          <w:rFonts w:hint="eastAsia"/>
          <w:sz w:val="22"/>
          <w:szCs w:val="22"/>
        </w:rPr>
        <w:t>(2006)</w:t>
      </w:r>
      <w:r w:rsidRPr="003D2AC8">
        <w:rPr>
          <w:rFonts w:hint="eastAsia"/>
          <w:sz w:val="22"/>
          <w:szCs w:val="22"/>
        </w:rPr>
        <w:t>，憲法，初版，臺北市：元照。</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◎許春金（</w:t>
      </w:r>
      <w:r w:rsidRPr="003D2AC8">
        <w:rPr>
          <w:rFonts w:hint="eastAsia"/>
          <w:sz w:val="22"/>
          <w:szCs w:val="22"/>
        </w:rPr>
        <w:t>2007</w:t>
      </w:r>
      <w:r w:rsidRPr="003D2AC8">
        <w:rPr>
          <w:rFonts w:hint="eastAsia"/>
          <w:sz w:val="22"/>
          <w:szCs w:val="22"/>
        </w:rPr>
        <w:t>）。犯罪學。臺北：三民書局。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◎許春金，陳玉書</w:t>
      </w:r>
      <w:r w:rsidRPr="003D2AC8">
        <w:rPr>
          <w:rFonts w:hint="eastAsia"/>
          <w:sz w:val="22"/>
          <w:szCs w:val="22"/>
        </w:rPr>
        <w:t>(2013)</w:t>
      </w:r>
      <w:r w:rsidRPr="003D2AC8">
        <w:rPr>
          <w:rFonts w:hint="eastAsia"/>
          <w:sz w:val="22"/>
          <w:szCs w:val="22"/>
        </w:rPr>
        <w:t>，犯罪預防與犯罪分析，二版，臺北：三民。</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◎許春金、吳景芳、李湧清、曾正一、許金標、蔡田木</w:t>
      </w:r>
      <w:r w:rsidRPr="003D2AC8">
        <w:rPr>
          <w:rFonts w:hint="eastAsia"/>
          <w:sz w:val="22"/>
          <w:szCs w:val="22"/>
        </w:rPr>
        <w:t>(1994)</w:t>
      </w:r>
      <w:r w:rsidRPr="003D2AC8">
        <w:rPr>
          <w:rFonts w:hint="eastAsia"/>
          <w:sz w:val="22"/>
          <w:szCs w:val="22"/>
        </w:rPr>
        <w:t>，死刑存廢之探討，台北：行政院研究發展考核委員會編印。</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◎許春金、陳玉書、游伊君、柯雨瑞、呂宜芬、胡軒懷</w:t>
      </w:r>
      <w:r w:rsidRPr="003D2AC8">
        <w:rPr>
          <w:rFonts w:hint="eastAsia"/>
          <w:sz w:val="22"/>
          <w:szCs w:val="22"/>
        </w:rPr>
        <w:t>(2006)</w:t>
      </w:r>
      <w:r w:rsidRPr="003D2AC8">
        <w:rPr>
          <w:rFonts w:hint="eastAsia"/>
          <w:sz w:val="22"/>
          <w:szCs w:val="22"/>
        </w:rPr>
        <w:t>，從修復式正義觀點探討緩起訴受處分人修復性影響因素之研究，犯罪與刑事司法研究第</w:t>
      </w:r>
      <w:r w:rsidRPr="003D2AC8">
        <w:rPr>
          <w:rFonts w:hint="eastAsia"/>
          <w:sz w:val="22"/>
          <w:szCs w:val="22"/>
        </w:rPr>
        <w:t>7</w:t>
      </w:r>
      <w:r w:rsidRPr="003D2AC8">
        <w:rPr>
          <w:rFonts w:hint="eastAsia"/>
          <w:sz w:val="22"/>
          <w:szCs w:val="22"/>
        </w:rPr>
        <w:t>期，頁</w:t>
      </w:r>
      <w:r w:rsidRPr="003D2AC8">
        <w:rPr>
          <w:rFonts w:hint="eastAsia"/>
          <w:sz w:val="22"/>
          <w:szCs w:val="22"/>
        </w:rPr>
        <w:t>141</w:t>
      </w:r>
      <w:r w:rsidRPr="003D2AC8">
        <w:rPr>
          <w:rFonts w:hint="eastAsia"/>
          <w:sz w:val="22"/>
          <w:szCs w:val="22"/>
        </w:rPr>
        <w:t>至</w:t>
      </w:r>
      <w:r w:rsidRPr="003D2AC8">
        <w:rPr>
          <w:rFonts w:hint="eastAsia"/>
          <w:sz w:val="22"/>
          <w:szCs w:val="22"/>
        </w:rPr>
        <w:t>188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◎許家雋</w:t>
      </w:r>
      <w:r w:rsidRPr="003D2AC8">
        <w:rPr>
          <w:rFonts w:hint="eastAsia"/>
          <w:sz w:val="22"/>
          <w:szCs w:val="22"/>
        </w:rPr>
        <w:t>(2011)</w:t>
      </w:r>
      <w:r w:rsidRPr="003D2AC8">
        <w:rPr>
          <w:rFonts w:hint="eastAsia"/>
          <w:sz w:val="22"/>
          <w:szCs w:val="22"/>
        </w:rPr>
        <w:t>，外籍漁工血汗值多少，法扶會訊第二十九期。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◎許書揚</w:t>
      </w:r>
      <w:r w:rsidRPr="003D2AC8">
        <w:rPr>
          <w:rFonts w:hint="eastAsia"/>
          <w:sz w:val="22"/>
          <w:szCs w:val="22"/>
        </w:rPr>
        <w:t>(2013)</w:t>
      </w:r>
      <w:r w:rsidRPr="003D2AC8">
        <w:rPr>
          <w:rFonts w:hint="eastAsia"/>
          <w:sz w:val="22"/>
          <w:szCs w:val="22"/>
        </w:rPr>
        <w:t>，外籍人才政策彈性化</w:t>
      </w:r>
      <w:r w:rsidRPr="003D2AC8">
        <w:rPr>
          <w:rFonts w:hint="eastAsia"/>
          <w:sz w:val="22"/>
          <w:szCs w:val="22"/>
        </w:rPr>
        <w:t>---</w:t>
      </w:r>
      <w:r w:rsidRPr="003D2AC8">
        <w:rPr>
          <w:rFonts w:hint="eastAsia"/>
          <w:sz w:val="22"/>
          <w:szCs w:val="22"/>
        </w:rPr>
        <w:t>打造新臺灣競爭力，臺灣經濟論衡，第</w:t>
      </w:r>
      <w:r w:rsidRPr="003D2AC8">
        <w:rPr>
          <w:rFonts w:hint="eastAsia"/>
          <w:sz w:val="22"/>
          <w:szCs w:val="22"/>
        </w:rPr>
        <w:t>11</w:t>
      </w:r>
      <w:r w:rsidRPr="003D2AC8">
        <w:rPr>
          <w:rFonts w:hint="eastAsia"/>
          <w:sz w:val="22"/>
          <w:szCs w:val="22"/>
        </w:rPr>
        <w:t>卷第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(2002)</w:t>
      </w:r>
      <w:r w:rsidRPr="003D2AC8">
        <w:rPr>
          <w:rFonts w:hint="eastAsia"/>
          <w:sz w:val="22"/>
          <w:szCs w:val="22"/>
        </w:rPr>
        <w:t>，外國人居留權之研究，中央警察大學外事警察學術研討會。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(2005)</w:t>
      </w:r>
      <w:r w:rsidRPr="003D2AC8">
        <w:rPr>
          <w:rFonts w:hint="eastAsia"/>
          <w:sz w:val="22"/>
          <w:szCs w:val="22"/>
        </w:rPr>
        <w:t>，淺論聘僱外國人工作之雇主義務，警學叢刊</w:t>
      </w:r>
      <w:r w:rsidRPr="003D2AC8">
        <w:rPr>
          <w:rFonts w:hint="eastAsia"/>
          <w:sz w:val="22"/>
          <w:szCs w:val="22"/>
        </w:rPr>
        <w:t>36</w:t>
      </w:r>
      <w:r w:rsidRPr="003D2AC8">
        <w:rPr>
          <w:rFonts w:hint="eastAsia"/>
          <w:sz w:val="22"/>
          <w:szCs w:val="22"/>
        </w:rPr>
        <w:t>卷</w:t>
      </w:r>
      <w:r w:rsidRPr="003D2AC8">
        <w:rPr>
          <w:rFonts w:hint="eastAsia"/>
          <w:sz w:val="22"/>
          <w:szCs w:val="22"/>
        </w:rPr>
        <w:t>2</w:t>
      </w:r>
      <w:r w:rsidRPr="003D2AC8">
        <w:rPr>
          <w:rFonts w:hint="eastAsia"/>
          <w:sz w:val="22"/>
          <w:szCs w:val="22"/>
        </w:rPr>
        <w:t>期，頁</w:t>
      </w:r>
      <w:r w:rsidRPr="003D2AC8">
        <w:rPr>
          <w:rFonts w:hint="eastAsia"/>
          <w:sz w:val="22"/>
          <w:szCs w:val="22"/>
        </w:rPr>
        <w:t>1-18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(2005)</w:t>
      </w:r>
      <w:r w:rsidRPr="003D2AC8">
        <w:rPr>
          <w:rFonts w:hint="eastAsia"/>
          <w:sz w:val="22"/>
          <w:szCs w:val="22"/>
        </w:rPr>
        <w:t>，論驅逐出國處分之停止執行，警學叢刊</w:t>
      </w:r>
      <w:r w:rsidRPr="003D2AC8">
        <w:rPr>
          <w:rFonts w:hint="eastAsia"/>
          <w:sz w:val="22"/>
          <w:szCs w:val="22"/>
        </w:rPr>
        <w:t>35</w:t>
      </w:r>
      <w:r w:rsidRPr="003D2AC8">
        <w:rPr>
          <w:rFonts w:hint="eastAsia"/>
          <w:sz w:val="22"/>
          <w:szCs w:val="22"/>
        </w:rPr>
        <w:t>卷</w:t>
      </w:r>
      <w:r w:rsidRPr="003D2AC8">
        <w:rPr>
          <w:rFonts w:hint="eastAsia"/>
          <w:sz w:val="22"/>
          <w:szCs w:val="22"/>
        </w:rPr>
        <w:t>6</w:t>
      </w:r>
      <w:r w:rsidRPr="003D2AC8">
        <w:rPr>
          <w:rFonts w:hint="eastAsia"/>
          <w:sz w:val="22"/>
          <w:szCs w:val="22"/>
        </w:rPr>
        <w:t>期，頁</w:t>
      </w:r>
      <w:r w:rsidRPr="003D2AC8">
        <w:rPr>
          <w:rFonts w:hint="eastAsia"/>
          <w:sz w:val="22"/>
          <w:szCs w:val="22"/>
        </w:rPr>
        <w:t>273-288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(2006)</w:t>
      </w:r>
      <w:r w:rsidRPr="003D2AC8">
        <w:rPr>
          <w:rFonts w:hint="eastAsia"/>
          <w:sz w:val="22"/>
          <w:szCs w:val="22"/>
        </w:rPr>
        <w:t>，外國人之入國程序與限制之研究，法令月刊</w:t>
      </w:r>
      <w:r w:rsidRPr="003D2AC8">
        <w:rPr>
          <w:rFonts w:hint="eastAsia"/>
          <w:sz w:val="22"/>
          <w:szCs w:val="22"/>
        </w:rPr>
        <w:t>57</w:t>
      </w:r>
      <w:r w:rsidRPr="003D2AC8">
        <w:rPr>
          <w:rFonts w:hint="eastAsia"/>
          <w:sz w:val="22"/>
          <w:szCs w:val="22"/>
        </w:rPr>
        <w:t>卷</w:t>
      </w:r>
      <w:r w:rsidRPr="003D2AC8">
        <w:rPr>
          <w:rFonts w:hint="eastAsia"/>
          <w:sz w:val="22"/>
          <w:szCs w:val="22"/>
        </w:rPr>
        <w:t>11</w:t>
      </w:r>
      <w:r w:rsidRPr="003D2AC8">
        <w:rPr>
          <w:rFonts w:hint="eastAsia"/>
          <w:sz w:val="22"/>
          <w:szCs w:val="22"/>
        </w:rPr>
        <w:t>期，頁</w:t>
      </w:r>
      <w:r w:rsidRPr="003D2AC8">
        <w:rPr>
          <w:rFonts w:hint="eastAsia"/>
          <w:sz w:val="22"/>
          <w:szCs w:val="22"/>
        </w:rPr>
        <w:t>27-44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(2007)</w:t>
      </w:r>
      <w:r w:rsidRPr="003D2AC8">
        <w:rPr>
          <w:rFonts w:hint="eastAsia"/>
          <w:sz w:val="22"/>
          <w:szCs w:val="22"/>
        </w:rPr>
        <w:t>，外國人入出國與居留之研究—以我國法制為探討中心，國立中正大學法律研究所博士論文。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(2007)</w:t>
      </w:r>
      <w:r w:rsidRPr="003D2AC8">
        <w:rPr>
          <w:rFonts w:hint="eastAsia"/>
          <w:sz w:val="22"/>
          <w:szCs w:val="22"/>
        </w:rPr>
        <w:t>，論外國人之居留資格與法定範圍，警察法學第</w:t>
      </w:r>
      <w:r w:rsidRPr="003D2AC8">
        <w:rPr>
          <w:rFonts w:hint="eastAsia"/>
          <w:sz w:val="22"/>
          <w:szCs w:val="22"/>
        </w:rPr>
        <w:t>6</w:t>
      </w:r>
      <w:r w:rsidRPr="003D2AC8">
        <w:rPr>
          <w:rFonts w:hint="eastAsia"/>
          <w:sz w:val="22"/>
          <w:szCs w:val="22"/>
        </w:rPr>
        <w:t>期，頁</w:t>
      </w:r>
      <w:r w:rsidRPr="003D2AC8">
        <w:rPr>
          <w:rFonts w:hint="eastAsia"/>
          <w:sz w:val="22"/>
          <w:szCs w:val="22"/>
        </w:rPr>
        <w:t>265-299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(2008)</w:t>
      </w:r>
      <w:r w:rsidRPr="003D2AC8">
        <w:rPr>
          <w:rFonts w:hint="eastAsia"/>
          <w:sz w:val="22"/>
          <w:szCs w:val="22"/>
        </w:rPr>
        <w:t>，禁止外國人出國之法定程序與事由之研究，收於變遷中的警察法與公法學，皮特涅教授七十歲祝壽論文集，五南，頁</w:t>
      </w:r>
      <w:r w:rsidRPr="003D2AC8">
        <w:rPr>
          <w:rFonts w:hint="eastAsia"/>
          <w:sz w:val="22"/>
          <w:szCs w:val="22"/>
        </w:rPr>
        <w:t>201-232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(2009)</w:t>
      </w:r>
      <w:r w:rsidRPr="003D2AC8">
        <w:rPr>
          <w:rFonts w:hint="eastAsia"/>
          <w:sz w:val="22"/>
          <w:szCs w:val="22"/>
        </w:rPr>
        <w:t>，日本永久居留權之取得及其衍生問題之研究，中央警察大學法學論集</w:t>
      </w:r>
      <w:r w:rsidRPr="003D2AC8">
        <w:rPr>
          <w:rFonts w:hint="eastAsia"/>
          <w:sz w:val="22"/>
          <w:szCs w:val="22"/>
        </w:rPr>
        <w:t>17</w:t>
      </w:r>
      <w:r w:rsidRPr="003D2AC8">
        <w:rPr>
          <w:rFonts w:hint="eastAsia"/>
          <w:sz w:val="22"/>
          <w:szCs w:val="22"/>
        </w:rPr>
        <w:t>期，頁</w:t>
      </w:r>
      <w:r w:rsidRPr="003D2AC8">
        <w:rPr>
          <w:rFonts w:hint="eastAsia"/>
          <w:sz w:val="22"/>
          <w:szCs w:val="22"/>
        </w:rPr>
        <w:t>89-135</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(2009)</w:t>
      </w:r>
      <w:r w:rsidRPr="003D2AC8">
        <w:rPr>
          <w:rFonts w:hint="eastAsia"/>
          <w:sz w:val="22"/>
          <w:szCs w:val="22"/>
        </w:rPr>
        <w:t>，外國人相關基本權利之初探，警察法第</w:t>
      </w:r>
      <w:r w:rsidRPr="003D2AC8">
        <w:rPr>
          <w:rFonts w:hint="eastAsia"/>
          <w:sz w:val="22"/>
          <w:szCs w:val="22"/>
        </w:rPr>
        <w:t>8</w:t>
      </w:r>
      <w:r w:rsidRPr="003D2AC8">
        <w:rPr>
          <w:rFonts w:hint="eastAsia"/>
          <w:sz w:val="22"/>
          <w:szCs w:val="22"/>
        </w:rPr>
        <w:t>期，頁</w:t>
      </w:r>
      <w:r w:rsidRPr="003D2AC8">
        <w:rPr>
          <w:rFonts w:hint="eastAsia"/>
          <w:sz w:val="22"/>
          <w:szCs w:val="22"/>
        </w:rPr>
        <w:t>81-127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(2009)</w:t>
      </w:r>
      <w:r w:rsidRPr="003D2AC8">
        <w:rPr>
          <w:rFonts w:hint="eastAsia"/>
          <w:sz w:val="22"/>
          <w:szCs w:val="22"/>
        </w:rPr>
        <w:t>，論新移民之基本權與其保障─以工作權與財產權為例，警學叢刊</w:t>
      </w:r>
      <w:r w:rsidRPr="003D2AC8">
        <w:rPr>
          <w:rFonts w:hint="eastAsia"/>
          <w:sz w:val="22"/>
          <w:szCs w:val="22"/>
        </w:rPr>
        <w:t>185</w:t>
      </w:r>
      <w:r w:rsidRPr="003D2AC8">
        <w:rPr>
          <w:rFonts w:hint="eastAsia"/>
          <w:sz w:val="22"/>
          <w:szCs w:val="22"/>
        </w:rPr>
        <w:t>期，頁</w:t>
      </w:r>
      <w:r w:rsidRPr="003D2AC8">
        <w:rPr>
          <w:rFonts w:hint="eastAsia"/>
          <w:sz w:val="22"/>
          <w:szCs w:val="22"/>
        </w:rPr>
        <w:t>113-134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(2010)</w:t>
      </w:r>
      <w:r w:rsidRPr="003D2AC8">
        <w:rPr>
          <w:rFonts w:hint="eastAsia"/>
          <w:sz w:val="22"/>
          <w:szCs w:val="22"/>
        </w:rPr>
        <w:t>，入出國法制與家庭權保護，國境警察學報</w:t>
      </w:r>
      <w:r w:rsidRPr="003D2AC8">
        <w:rPr>
          <w:rFonts w:hint="eastAsia"/>
          <w:sz w:val="22"/>
          <w:szCs w:val="22"/>
        </w:rPr>
        <w:t>14</w:t>
      </w:r>
      <w:r w:rsidRPr="003D2AC8">
        <w:rPr>
          <w:rFonts w:hint="eastAsia"/>
          <w:sz w:val="22"/>
          <w:szCs w:val="22"/>
        </w:rPr>
        <w:t>期，第</w:t>
      </w:r>
      <w:r w:rsidRPr="003D2AC8">
        <w:rPr>
          <w:rFonts w:hint="eastAsia"/>
          <w:sz w:val="22"/>
          <w:szCs w:val="22"/>
        </w:rPr>
        <w:t>111-140</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(2010)</w:t>
      </w:r>
      <w:r w:rsidRPr="003D2AC8">
        <w:rPr>
          <w:rFonts w:hint="eastAsia"/>
          <w:sz w:val="22"/>
          <w:szCs w:val="22"/>
        </w:rPr>
        <w:t>，我國移民政策與法制之初探，發表於中央警察大學國境警察學系與移民研究中心共同舉辦之國境管理與移民事務學術研討會。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(2010)</w:t>
      </w:r>
      <w:r w:rsidRPr="003D2AC8">
        <w:rPr>
          <w:rFonts w:hint="eastAsia"/>
          <w:sz w:val="22"/>
          <w:szCs w:val="22"/>
        </w:rPr>
        <w:t>，論人民之入出國及其規範，中央警察大學警學叢刊，第</w:t>
      </w:r>
      <w:r w:rsidRPr="003D2AC8">
        <w:rPr>
          <w:rFonts w:hint="eastAsia"/>
          <w:sz w:val="22"/>
          <w:szCs w:val="22"/>
        </w:rPr>
        <w:t>40</w:t>
      </w:r>
      <w:r w:rsidRPr="003D2AC8">
        <w:rPr>
          <w:rFonts w:hint="eastAsia"/>
          <w:sz w:val="22"/>
          <w:szCs w:val="22"/>
        </w:rPr>
        <w:t>卷</w:t>
      </w:r>
      <w:r w:rsidRPr="003D2AC8">
        <w:rPr>
          <w:rFonts w:hint="eastAsia"/>
          <w:sz w:val="22"/>
          <w:szCs w:val="22"/>
        </w:rPr>
        <w:t>4</w:t>
      </w:r>
      <w:r w:rsidRPr="003D2AC8">
        <w:rPr>
          <w:rFonts w:hint="eastAsia"/>
          <w:sz w:val="22"/>
          <w:szCs w:val="22"/>
        </w:rPr>
        <w:t>期，頁</w:t>
      </w:r>
      <w:r w:rsidRPr="003D2AC8">
        <w:rPr>
          <w:rFonts w:hint="eastAsia"/>
          <w:sz w:val="22"/>
          <w:szCs w:val="22"/>
        </w:rPr>
        <w:t>3</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(2010)</w:t>
      </w:r>
      <w:r w:rsidRPr="003D2AC8">
        <w:rPr>
          <w:rFonts w:hint="eastAsia"/>
          <w:sz w:val="22"/>
          <w:szCs w:val="22"/>
        </w:rPr>
        <w:t>，論禁止入國之規範</w:t>
      </w:r>
      <w:r w:rsidRPr="003D2AC8">
        <w:rPr>
          <w:rFonts w:hint="eastAsia"/>
          <w:sz w:val="22"/>
          <w:szCs w:val="22"/>
        </w:rPr>
        <w:t>--</w:t>
      </w:r>
      <w:r w:rsidRPr="003D2AC8">
        <w:rPr>
          <w:rFonts w:hint="eastAsia"/>
          <w:sz w:val="22"/>
          <w:szCs w:val="22"/>
        </w:rPr>
        <w:t>以反恐事由為例，國境警察學報</w:t>
      </w:r>
      <w:r w:rsidRPr="003D2AC8">
        <w:rPr>
          <w:rFonts w:hint="eastAsia"/>
          <w:sz w:val="22"/>
          <w:szCs w:val="22"/>
        </w:rPr>
        <w:t>13</w:t>
      </w:r>
      <w:r w:rsidRPr="003D2AC8">
        <w:rPr>
          <w:rFonts w:hint="eastAsia"/>
          <w:sz w:val="22"/>
          <w:szCs w:val="22"/>
        </w:rPr>
        <w:t>期，頁</w:t>
      </w:r>
      <w:r w:rsidRPr="003D2AC8">
        <w:rPr>
          <w:rFonts w:hint="eastAsia"/>
          <w:sz w:val="22"/>
          <w:szCs w:val="22"/>
        </w:rPr>
        <w:t xml:space="preserve">67-111 </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(2011)</w:t>
      </w:r>
      <w:r w:rsidRPr="003D2AC8">
        <w:rPr>
          <w:rFonts w:hint="eastAsia"/>
          <w:sz w:val="22"/>
          <w:szCs w:val="22"/>
        </w:rPr>
        <w:t>，外國人合法居留期間相關法定義務之研究，中央警察大學國土安全與國境管理學報</w:t>
      </w:r>
      <w:r w:rsidRPr="003D2AC8">
        <w:rPr>
          <w:rFonts w:hint="eastAsia"/>
          <w:sz w:val="22"/>
          <w:szCs w:val="22"/>
        </w:rPr>
        <w:t>15</w:t>
      </w:r>
      <w:r w:rsidRPr="003D2AC8">
        <w:rPr>
          <w:rFonts w:hint="eastAsia"/>
          <w:sz w:val="22"/>
          <w:szCs w:val="22"/>
        </w:rPr>
        <w:t>期，頁</w:t>
      </w:r>
      <w:r w:rsidRPr="003D2AC8">
        <w:rPr>
          <w:rFonts w:hint="eastAsia"/>
          <w:sz w:val="22"/>
          <w:szCs w:val="22"/>
        </w:rPr>
        <w:t>69-115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(2011)</w:t>
      </w:r>
      <w:r w:rsidRPr="003D2AC8">
        <w:rPr>
          <w:rFonts w:hint="eastAsia"/>
          <w:sz w:val="22"/>
          <w:szCs w:val="22"/>
        </w:rPr>
        <w:t>，論外國人之權益保護與行政救濟</w:t>
      </w:r>
      <w:r w:rsidRPr="003D2AC8">
        <w:rPr>
          <w:rFonts w:hint="eastAsia"/>
          <w:sz w:val="22"/>
          <w:szCs w:val="22"/>
        </w:rPr>
        <w:t>--</w:t>
      </w:r>
      <w:r w:rsidRPr="003D2AC8">
        <w:rPr>
          <w:rFonts w:hint="eastAsia"/>
          <w:sz w:val="22"/>
          <w:szCs w:val="22"/>
        </w:rPr>
        <w:t>以入出國與居留為中心，中央警察大學國土安全與國境管理學報</w:t>
      </w:r>
      <w:r w:rsidRPr="003D2AC8">
        <w:rPr>
          <w:rFonts w:hint="eastAsia"/>
          <w:sz w:val="22"/>
          <w:szCs w:val="22"/>
        </w:rPr>
        <w:t>16</w:t>
      </w:r>
      <w:r w:rsidRPr="003D2AC8">
        <w:rPr>
          <w:rFonts w:hint="eastAsia"/>
          <w:sz w:val="22"/>
          <w:szCs w:val="22"/>
        </w:rPr>
        <w:t>期，頁</w:t>
      </w:r>
      <w:r w:rsidRPr="003D2AC8">
        <w:rPr>
          <w:rFonts w:hint="eastAsia"/>
          <w:sz w:val="22"/>
          <w:szCs w:val="22"/>
        </w:rPr>
        <w:t>117-168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(2012)</w:t>
      </w:r>
      <w:r w:rsidRPr="003D2AC8">
        <w:rPr>
          <w:rFonts w:hint="eastAsia"/>
          <w:sz w:val="22"/>
          <w:szCs w:val="22"/>
        </w:rPr>
        <w:t>，入出國法制與人權保障，臺北：五南圖書公司。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(2012)</w:t>
      </w:r>
      <w:r w:rsidRPr="003D2AC8">
        <w:rPr>
          <w:rFonts w:hint="eastAsia"/>
          <w:sz w:val="22"/>
          <w:szCs w:val="22"/>
        </w:rPr>
        <w:t>，外國人之相關基本權利保障，收錄於許義寶著入出國法制與人權保障，初版</w:t>
      </w:r>
      <w:r w:rsidRPr="003D2AC8">
        <w:rPr>
          <w:rFonts w:hint="eastAsia"/>
          <w:sz w:val="22"/>
          <w:szCs w:val="22"/>
        </w:rPr>
        <w:t>1</w:t>
      </w:r>
      <w:r w:rsidRPr="003D2AC8">
        <w:rPr>
          <w:rFonts w:hint="eastAsia"/>
          <w:sz w:val="22"/>
          <w:szCs w:val="22"/>
        </w:rPr>
        <w:t>刷，台北</w:t>
      </w:r>
      <w:r w:rsidRPr="003D2AC8">
        <w:rPr>
          <w:rFonts w:hint="eastAsia"/>
          <w:sz w:val="22"/>
          <w:szCs w:val="22"/>
        </w:rPr>
        <w:t>:</w:t>
      </w:r>
      <w:r w:rsidRPr="003D2AC8">
        <w:rPr>
          <w:rFonts w:hint="eastAsia"/>
          <w:sz w:val="22"/>
          <w:szCs w:val="22"/>
        </w:rPr>
        <w:t>五南。</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2012</w:t>
      </w:r>
      <w:r w:rsidRPr="003D2AC8">
        <w:rPr>
          <w:rFonts w:hint="eastAsia"/>
          <w:sz w:val="22"/>
          <w:szCs w:val="22"/>
        </w:rPr>
        <w:t>），港澳居民在臺居留與定居相關問題之研究，收錄於中央警察大學移民研究中心主辦</w:t>
      </w:r>
      <w:r w:rsidRPr="003D2AC8">
        <w:rPr>
          <w:rFonts w:hint="eastAsia"/>
          <w:sz w:val="22"/>
          <w:szCs w:val="22"/>
        </w:rPr>
        <w:t>2012</w:t>
      </w:r>
      <w:r w:rsidRPr="003D2AC8">
        <w:rPr>
          <w:rFonts w:hint="eastAsia"/>
          <w:sz w:val="22"/>
          <w:szCs w:val="22"/>
        </w:rPr>
        <w:t>年人口移動與執法學術研討會論文集，頁</w:t>
      </w:r>
      <w:r w:rsidRPr="003D2AC8">
        <w:rPr>
          <w:rFonts w:hint="eastAsia"/>
          <w:sz w:val="22"/>
          <w:szCs w:val="22"/>
        </w:rPr>
        <w:t>1-184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◎許義寶</w:t>
      </w:r>
      <w:r w:rsidRPr="003D2AC8">
        <w:rPr>
          <w:rFonts w:hint="eastAsia"/>
          <w:sz w:val="22"/>
          <w:szCs w:val="22"/>
        </w:rPr>
        <w:t>(2012)</w:t>
      </w:r>
      <w:r w:rsidRPr="003D2AC8">
        <w:rPr>
          <w:rFonts w:hint="eastAsia"/>
          <w:sz w:val="22"/>
          <w:szCs w:val="22"/>
        </w:rPr>
        <w:t>，論人民出國檢查之法規範與航空保安，中央警察大學國土安全與國境管理學報，第</w:t>
      </w:r>
      <w:r w:rsidRPr="003D2AC8">
        <w:rPr>
          <w:rFonts w:hint="eastAsia"/>
          <w:sz w:val="22"/>
          <w:szCs w:val="22"/>
        </w:rPr>
        <w:t xml:space="preserve">17 </w:t>
      </w:r>
      <w:r w:rsidRPr="003D2AC8">
        <w:rPr>
          <w:rFonts w:hint="eastAsia"/>
          <w:sz w:val="22"/>
          <w:szCs w:val="22"/>
        </w:rPr>
        <w:t>期，頁</w:t>
      </w:r>
      <w:r w:rsidRPr="003D2AC8">
        <w:rPr>
          <w:rFonts w:hint="eastAsia"/>
          <w:sz w:val="22"/>
          <w:szCs w:val="22"/>
        </w:rPr>
        <w:t>113-153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(2012)</w:t>
      </w:r>
      <w:r w:rsidRPr="003D2AC8">
        <w:rPr>
          <w:rFonts w:hint="eastAsia"/>
          <w:sz w:val="22"/>
          <w:szCs w:val="22"/>
        </w:rPr>
        <w:t>，論人民出境安全檢查與航空保安，發表於</w:t>
      </w:r>
      <w:r w:rsidRPr="003D2AC8">
        <w:rPr>
          <w:rFonts w:hint="eastAsia"/>
          <w:sz w:val="22"/>
          <w:szCs w:val="22"/>
        </w:rPr>
        <w:t>2012</w:t>
      </w:r>
      <w:r w:rsidRPr="003D2AC8">
        <w:rPr>
          <w:rFonts w:hint="eastAsia"/>
          <w:sz w:val="22"/>
          <w:szCs w:val="22"/>
        </w:rPr>
        <w:t>年國境管理與執法學術研討會，桃園：中央警察大學國境警察學系。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(2013)</w:t>
      </w:r>
      <w:r w:rsidRPr="003D2AC8">
        <w:rPr>
          <w:rFonts w:hint="eastAsia"/>
          <w:sz w:val="22"/>
          <w:szCs w:val="22"/>
        </w:rPr>
        <w:t>，外國人作為基本權利主體相關問題之研究，中央警察大學國土安全與國境管理學報</w:t>
      </w:r>
      <w:r w:rsidRPr="003D2AC8">
        <w:rPr>
          <w:rFonts w:hint="eastAsia"/>
          <w:sz w:val="22"/>
          <w:szCs w:val="22"/>
        </w:rPr>
        <w:t>19</w:t>
      </w:r>
      <w:r w:rsidRPr="003D2AC8">
        <w:rPr>
          <w:rFonts w:hint="eastAsia"/>
          <w:sz w:val="22"/>
          <w:szCs w:val="22"/>
        </w:rPr>
        <w:t>期，頁</w:t>
      </w:r>
      <w:r w:rsidRPr="003D2AC8">
        <w:rPr>
          <w:rFonts w:hint="eastAsia"/>
          <w:sz w:val="22"/>
          <w:szCs w:val="22"/>
        </w:rPr>
        <w:t>19-61</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w:t>
      </w:r>
      <w:r w:rsidRPr="003D2AC8">
        <w:rPr>
          <w:rFonts w:hint="eastAsia"/>
          <w:sz w:val="22"/>
          <w:szCs w:val="22"/>
        </w:rPr>
        <w:t>(2013)</w:t>
      </w:r>
      <w:r w:rsidRPr="003D2AC8">
        <w:rPr>
          <w:rFonts w:hint="eastAsia"/>
          <w:sz w:val="22"/>
          <w:szCs w:val="22"/>
        </w:rPr>
        <w:t>，論外國人收容之相關法律問題</w:t>
      </w:r>
      <w:r w:rsidRPr="003D2AC8">
        <w:rPr>
          <w:rFonts w:hint="eastAsia"/>
          <w:sz w:val="22"/>
          <w:szCs w:val="22"/>
        </w:rPr>
        <w:t>--</w:t>
      </w:r>
      <w:r w:rsidRPr="003D2AC8">
        <w:rPr>
          <w:rFonts w:hint="eastAsia"/>
          <w:sz w:val="22"/>
          <w:szCs w:val="22"/>
        </w:rPr>
        <w:t>兼論入出國及移民法第</w:t>
      </w:r>
      <w:r w:rsidRPr="003D2AC8">
        <w:rPr>
          <w:rFonts w:hint="eastAsia"/>
          <w:sz w:val="22"/>
          <w:szCs w:val="22"/>
        </w:rPr>
        <w:t>38</w:t>
      </w:r>
      <w:r w:rsidRPr="003D2AC8">
        <w:rPr>
          <w:rFonts w:hint="eastAsia"/>
          <w:sz w:val="22"/>
          <w:szCs w:val="22"/>
        </w:rPr>
        <w:t>條未來之修正，中央警察大學國土安全與國境管理學報</w:t>
      </w:r>
      <w:r w:rsidRPr="003D2AC8">
        <w:rPr>
          <w:rFonts w:hint="eastAsia"/>
          <w:sz w:val="22"/>
          <w:szCs w:val="22"/>
        </w:rPr>
        <w:t>20</w:t>
      </w:r>
      <w:r w:rsidRPr="003D2AC8">
        <w:rPr>
          <w:rFonts w:hint="eastAsia"/>
          <w:sz w:val="22"/>
          <w:szCs w:val="22"/>
        </w:rPr>
        <w:t>期，頁</w:t>
      </w:r>
      <w:r w:rsidRPr="003D2AC8">
        <w:rPr>
          <w:rFonts w:hint="eastAsia"/>
          <w:sz w:val="22"/>
          <w:szCs w:val="22"/>
        </w:rPr>
        <w:t>151-196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◎許義寶等編著（</w:t>
      </w:r>
      <w:r w:rsidRPr="003D2AC8">
        <w:rPr>
          <w:rFonts w:hint="eastAsia"/>
          <w:sz w:val="22"/>
          <w:szCs w:val="22"/>
        </w:rPr>
        <w:t>2011</w:t>
      </w:r>
      <w:r w:rsidRPr="003D2AC8">
        <w:rPr>
          <w:rFonts w:hint="eastAsia"/>
          <w:sz w:val="22"/>
          <w:szCs w:val="22"/>
        </w:rPr>
        <w:t>），國境警察專業法規彙編，桃園：中央警察大學印行。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◎許福生</w:t>
      </w:r>
      <w:r w:rsidRPr="003D2AC8">
        <w:rPr>
          <w:rFonts w:hint="eastAsia"/>
          <w:sz w:val="22"/>
          <w:szCs w:val="22"/>
        </w:rPr>
        <w:t>(2010)</w:t>
      </w:r>
      <w:r w:rsidRPr="003D2AC8">
        <w:rPr>
          <w:rFonts w:hint="eastAsia"/>
          <w:sz w:val="22"/>
          <w:szCs w:val="22"/>
        </w:rPr>
        <w:t>，風險社會與犯罪治理，台北：元照出版。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◎許德琳</w:t>
      </w:r>
      <w:r w:rsidRPr="003D2AC8">
        <w:rPr>
          <w:rFonts w:hint="eastAsia"/>
          <w:sz w:val="22"/>
          <w:szCs w:val="22"/>
        </w:rPr>
        <w:t>(2005)</w:t>
      </w:r>
      <w:r w:rsidRPr="003D2AC8">
        <w:rPr>
          <w:rFonts w:hint="eastAsia"/>
          <w:sz w:val="22"/>
          <w:szCs w:val="22"/>
        </w:rPr>
        <w:t>，台灣外籍勞工問題之研究</w:t>
      </w:r>
      <w:r w:rsidRPr="003D2AC8">
        <w:rPr>
          <w:rFonts w:hint="eastAsia"/>
          <w:sz w:val="22"/>
          <w:szCs w:val="22"/>
        </w:rPr>
        <w:t>---</w:t>
      </w:r>
      <w:r w:rsidRPr="003D2AC8">
        <w:rPr>
          <w:rFonts w:hint="eastAsia"/>
          <w:sz w:val="22"/>
          <w:szCs w:val="22"/>
        </w:rPr>
        <w:t>以外籍勞工管理為中心，中央警察大學法律學研究所碩士論文。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◎許慶雄、李明峻</w:t>
      </w:r>
      <w:r w:rsidRPr="003D2AC8">
        <w:rPr>
          <w:rFonts w:hint="eastAsia"/>
          <w:sz w:val="22"/>
          <w:szCs w:val="22"/>
        </w:rPr>
        <w:t>(1993)</w:t>
      </w:r>
      <w:r w:rsidRPr="003D2AC8">
        <w:rPr>
          <w:rFonts w:hint="eastAsia"/>
          <w:sz w:val="22"/>
          <w:szCs w:val="22"/>
        </w:rPr>
        <w:t>，現代國際法入門，臺北：月旦出版社。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◎連橫</w:t>
      </w:r>
      <w:r w:rsidRPr="003D2AC8">
        <w:rPr>
          <w:rFonts w:hint="eastAsia"/>
          <w:sz w:val="22"/>
          <w:szCs w:val="22"/>
        </w:rPr>
        <w:t xml:space="preserve">(1985). </w:t>
      </w:r>
      <w:r w:rsidRPr="003D2AC8">
        <w:rPr>
          <w:rFonts w:hint="eastAsia"/>
          <w:sz w:val="22"/>
          <w:szCs w:val="22"/>
        </w:rPr>
        <w:t>台灣通史，臺北市：幼獅文化事業公司，第</w:t>
      </w:r>
      <w:r w:rsidRPr="003D2AC8">
        <w:rPr>
          <w:rFonts w:hint="eastAsia"/>
          <w:sz w:val="22"/>
          <w:szCs w:val="22"/>
        </w:rPr>
        <w:t>6</w:t>
      </w:r>
      <w:r w:rsidRPr="003D2AC8">
        <w:rPr>
          <w:rFonts w:hint="eastAsia"/>
          <w:sz w:val="22"/>
          <w:szCs w:val="22"/>
        </w:rPr>
        <w:t>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◎郭怡青</w:t>
      </w:r>
      <w:r w:rsidRPr="003D2AC8">
        <w:rPr>
          <w:rFonts w:hint="eastAsia"/>
          <w:sz w:val="22"/>
          <w:szCs w:val="22"/>
        </w:rPr>
        <w:t>(2007)</w:t>
      </w:r>
      <w:r w:rsidRPr="003D2AC8">
        <w:rPr>
          <w:rFonts w:hint="eastAsia"/>
          <w:sz w:val="22"/>
          <w:szCs w:val="22"/>
        </w:rPr>
        <w:t>，人口販運案件試探台灣人口販運問題</w:t>
      </w:r>
      <w:r w:rsidRPr="003D2AC8">
        <w:rPr>
          <w:rFonts w:hint="eastAsia"/>
          <w:sz w:val="22"/>
          <w:szCs w:val="22"/>
        </w:rPr>
        <w:t>--</w:t>
      </w:r>
      <w:r w:rsidRPr="003D2AC8">
        <w:rPr>
          <w:rFonts w:hint="eastAsia"/>
          <w:sz w:val="22"/>
          <w:szCs w:val="22"/>
        </w:rPr>
        <w:t>以移工為中心。律師雜誌，第</w:t>
      </w:r>
      <w:r w:rsidRPr="003D2AC8">
        <w:rPr>
          <w:rFonts w:hint="eastAsia"/>
          <w:sz w:val="22"/>
          <w:szCs w:val="22"/>
        </w:rPr>
        <w:t>337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◎郭振恭</w:t>
      </w:r>
      <w:r w:rsidRPr="003D2AC8">
        <w:rPr>
          <w:rFonts w:hint="eastAsia"/>
          <w:sz w:val="22"/>
          <w:szCs w:val="22"/>
        </w:rPr>
        <w:t>(2002)</w:t>
      </w:r>
      <w:r w:rsidRPr="003D2AC8">
        <w:rPr>
          <w:rFonts w:hint="eastAsia"/>
          <w:sz w:val="22"/>
          <w:szCs w:val="22"/>
        </w:rPr>
        <w:t>，民法，修訂</w:t>
      </w:r>
      <w:r w:rsidRPr="003D2AC8">
        <w:rPr>
          <w:rFonts w:hint="eastAsia"/>
          <w:sz w:val="22"/>
          <w:szCs w:val="22"/>
        </w:rPr>
        <w:t>3</w:t>
      </w:r>
      <w:r w:rsidRPr="003D2AC8">
        <w:rPr>
          <w:rFonts w:hint="eastAsia"/>
          <w:sz w:val="22"/>
          <w:szCs w:val="22"/>
        </w:rPr>
        <w:t>版，臺北：三民書局。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◎陳文德</w:t>
      </w:r>
      <w:r w:rsidRPr="003D2AC8">
        <w:rPr>
          <w:rFonts w:hint="eastAsia"/>
          <w:sz w:val="22"/>
          <w:szCs w:val="22"/>
        </w:rPr>
        <w:t>(2007)</w:t>
      </w:r>
      <w:r w:rsidRPr="003D2AC8">
        <w:rPr>
          <w:rFonts w:hint="eastAsia"/>
          <w:sz w:val="22"/>
          <w:szCs w:val="22"/>
        </w:rPr>
        <w:t>，我國防制人口販運作為之研究</w:t>
      </w:r>
      <w:r w:rsidRPr="003D2AC8">
        <w:rPr>
          <w:rFonts w:hint="eastAsia"/>
          <w:sz w:val="22"/>
          <w:szCs w:val="22"/>
        </w:rPr>
        <w:t>-</w:t>
      </w:r>
      <w:r w:rsidRPr="003D2AC8">
        <w:rPr>
          <w:rFonts w:hint="eastAsia"/>
          <w:sz w:val="22"/>
          <w:szCs w:val="22"/>
        </w:rPr>
        <w:t>以全球治理的觀點，中央警察大學外事警察研究所碩士論文。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◎陳四信（</w:t>
      </w:r>
      <w:r w:rsidRPr="003D2AC8">
        <w:rPr>
          <w:rFonts w:hint="eastAsia"/>
          <w:sz w:val="22"/>
          <w:szCs w:val="22"/>
        </w:rPr>
        <w:t>2006</w:t>
      </w:r>
      <w:r w:rsidRPr="003D2AC8">
        <w:rPr>
          <w:rFonts w:hint="eastAsia"/>
          <w:sz w:val="22"/>
          <w:szCs w:val="22"/>
        </w:rPr>
        <w:t>），大陸地區人民進入臺灣地區管理機制之研究，中國文化大學政治學研究所碩士論文。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◎陳正良</w:t>
      </w:r>
      <w:r w:rsidRPr="003D2AC8">
        <w:rPr>
          <w:rFonts w:hint="eastAsia"/>
          <w:sz w:val="22"/>
          <w:szCs w:val="22"/>
        </w:rPr>
        <w:t>(1990)</w:t>
      </w:r>
      <w:r w:rsidRPr="003D2AC8">
        <w:rPr>
          <w:rFonts w:hint="eastAsia"/>
          <w:sz w:val="22"/>
          <w:szCs w:val="22"/>
        </w:rPr>
        <w:t>，我國外籍勞工政策之檢討，勞工研究季刊，第</w:t>
      </w:r>
      <w:r w:rsidRPr="003D2AC8">
        <w:rPr>
          <w:rFonts w:hint="eastAsia"/>
          <w:sz w:val="22"/>
          <w:szCs w:val="22"/>
        </w:rPr>
        <w:t>100</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◎陳正芬</w:t>
      </w:r>
      <w:r w:rsidRPr="003D2AC8">
        <w:rPr>
          <w:rFonts w:hint="eastAsia"/>
          <w:sz w:val="22"/>
          <w:szCs w:val="22"/>
        </w:rPr>
        <w:t>(2008)</w:t>
      </w:r>
      <w:r w:rsidRPr="003D2AC8">
        <w:rPr>
          <w:rFonts w:hint="eastAsia"/>
          <w:sz w:val="22"/>
          <w:szCs w:val="22"/>
        </w:rPr>
        <w:t>，人口販運案件偵查與訴訟實務—台灣經驗座談會，法律扶助季刊，第</w:t>
      </w:r>
      <w:r w:rsidRPr="003D2AC8">
        <w:rPr>
          <w:rFonts w:hint="eastAsia"/>
          <w:sz w:val="22"/>
          <w:szCs w:val="22"/>
        </w:rPr>
        <w:t>23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◎陳正芬</w:t>
      </w:r>
      <w:r w:rsidRPr="003D2AC8">
        <w:rPr>
          <w:rFonts w:hint="eastAsia"/>
          <w:sz w:val="22"/>
          <w:szCs w:val="22"/>
        </w:rPr>
        <w:t>(2008)</w:t>
      </w:r>
      <w:r w:rsidRPr="003D2AC8">
        <w:rPr>
          <w:rFonts w:hint="eastAsia"/>
          <w:sz w:val="22"/>
          <w:szCs w:val="22"/>
        </w:rPr>
        <w:t>，兩岸人口販運犯罪之偵查實務概況。展望與探索，第</w:t>
      </w:r>
      <w:r w:rsidRPr="003D2AC8">
        <w:rPr>
          <w:rFonts w:hint="eastAsia"/>
          <w:sz w:val="22"/>
          <w:szCs w:val="22"/>
        </w:rPr>
        <w:t>6</w:t>
      </w:r>
      <w:r w:rsidRPr="003D2AC8">
        <w:rPr>
          <w:rFonts w:hint="eastAsia"/>
          <w:sz w:val="22"/>
          <w:szCs w:val="22"/>
        </w:rPr>
        <w:t>卷第</w:t>
      </w:r>
      <w:r w:rsidRPr="003D2AC8">
        <w:rPr>
          <w:rFonts w:hint="eastAsia"/>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◎陳正芬</w:t>
      </w:r>
      <w:r w:rsidRPr="003D2AC8">
        <w:rPr>
          <w:rFonts w:hint="eastAsia"/>
          <w:sz w:val="22"/>
          <w:szCs w:val="22"/>
        </w:rPr>
        <w:t>(2009)</w:t>
      </w:r>
      <w:r w:rsidRPr="003D2AC8">
        <w:rPr>
          <w:rFonts w:hint="eastAsia"/>
          <w:sz w:val="22"/>
          <w:szCs w:val="22"/>
        </w:rPr>
        <w:t>，人口販運防制法於偵查實務之影響—以兩岸性販運案件為中心，展望與探索，第</w:t>
      </w:r>
      <w:r w:rsidRPr="003D2AC8">
        <w:rPr>
          <w:rFonts w:hint="eastAsia"/>
          <w:sz w:val="22"/>
          <w:szCs w:val="22"/>
        </w:rPr>
        <w:t>7</w:t>
      </w:r>
      <w:r w:rsidRPr="003D2AC8">
        <w:rPr>
          <w:rFonts w:hint="eastAsia"/>
          <w:sz w:val="22"/>
          <w:szCs w:val="22"/>
        </w:rPr>
        <w:t>卷第</w:t>
      </w:r>
      <w:r w:rsidRPr="003D2AC8">
        <w:rPr>
          <w:rFonts w:hint="eastAsia"/>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◎陳正芬</w:t>
      </w:r>
      <w:r w:rsidRPr="003D2AC8">
        <w:rPr>
          <w:rFonts w:hint="eastAsia"/>
          <w:sz w:val="22"/>
          <w:szCs w:val="22"/>
        </w:rPr>
        <w:t>(2009)</w:t>
      </w:r>
      <w:r w:rsidRPr="003D2AC8">
        <w:rPr>
          <w:rFonts w:hint="eastAsia"/>
          <w:sz w:val="22"/>
          <w:szCs w:val="22"/>
        </w:rPr>
        <w:t>，歐洲人口販運之現況與展望──以德國為中心，檢察新論，第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◎陳正芬</w:t>
      </w:r>
      <w:r w:rsidRPr="003D2AC8">
        <w:rPr>
          <w:rFonts w:hint="eastAsia"/>
          <w:sz w:val="22"/>
          <w:szCs w:val="22"/>
        </w:rPr>
        <w:t>(2010)</w:t>
      </w:r>
      <w:r w:rsidRPr="003D2AC8">
        <w:rPr>
          <w:rFonts w:hint="eastAsia"/>
          <w:sz w:val="22"/>
          <w:szCs w:val="22"/>
        </w:rPr>
        <w:t>，兩岸人口販運實務案例評析，展望與探索，第</w:t>
      </w:r>
      <w:r w:rsidRPr="003D2AC8">
        <w:rPr>
          <w:rFonts w:hint="eastAsia"/>
          <w:sz w:val="22"/>
          <w:szCs w:val="22"/>
        </w:rPr>
        <w:t>8</w:t>
      </w:r>
      <w:r w:rsidRPr="003D2AC8">
        <w:rPr>
          <w:rFonts w:hint="eastAsia"/>
          <w:sz w:val="22"/>
          <w:szCs w:val="22"/>
        </w:rPr>
        <w:t>卷，第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◎陳禾耀</w:t>
      </w:r>
      <w:r w:rsidRPr="003D2AC8">
        <w:rPr>
          <w:rFonts w:hint="eastAsia"/>
          <w:sz w:val="22"/>
          <w:szCs w:val="22"/>
        </w:rPr>
        <w:t>(2009)</w:t>
      </w:r>
      <w:r w:rsidRPr="003D2AC8">
        <w:rPr>
          <w:rFonts w:hint="eastAsia"/>
          <w:sz w:val="22"/>
          <w:szCs w:val="22"/>
        </w:rPr>
        <w:t>，入出國及移民署偵查犯罪之研究：以人口販運案件之外國女性遭性剝削為例，桃園，中央警察大學刑事警察研究所碩士論文。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◎陳光偉</w:t>
      </w:r>
      <w:r w:rsidRPr="003D2AC8">
        <w:rPr>
          <w:rFonts w:hint="eastAsia"/>
          <w:sz w:val="22"/>
          <w:szCs w:val="22"/>
        </w:rPr>
        <w:t>(2005)</w:t>
      </w:r>
      <w:r w:rsidRPr="003D2AC8">
        <w:rPr>
          <w:rFonts w:hint="eastAsia"/>
          <w:sz w:val="22"/>
          <w:szCs w:val="22"/>
        </w:rPr>
        <w:t>，外籍勞工平等待遇原則之研究，中國文化大學勞動學研究所碩士論文，頁</w:t>
      </w:r>
      <w:r w:rsidRPr="003D2AC8">
        <w:rPr>
          <w:rFonts w:hint="eastAsia"/>
          <w:sz w:val="22"/>
          <w:szCs w:val="22"/>
        </w:rPr>
        <w:t>147-152</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◎陳自強（</w:t>
      </w:r>
      <w:r w:rsidRPr="003D2AC8">
        <w:rPr>
          <w:rFonts w:hint="eastAsia"/>
          <w:sz w:val="22"/>
          <w:szCs w:val="22"/>
        </w:rPr>
        <w:t>2002</w:t>
      </w:r>
      <w:r w:rsidRPr="003D2AC8">
        <w:rPr>
          <w:rFonts w:hint="eastAsia"/>
          <w:sz w:val="22"/>
          <w:szCs w:val="22"/>
        </w:rPr>
        <w:t>），民法講義（</w:t>
      </w:r>
      <w:r w:rsidRPr="003D2AC8">
        <w:rPr>
          <w:rFonts w:hint="eastAsia"/>
          <w:sz w:val="22"/>
          <w:szCs w:val="22"/>
        </w:rPr>
        <w:t>1</w:t>
      </w:r>
      <w:r w:rsidRPr="003D2AC8">
        <w:rPr>
          <w:rFonts w:hint="eastAsia"/>
          <w:sz w:val="22"/>
          <w:szCs w:val="22"/>
        </w:rPr>
        <w:t>）</w:t>
      </w:r>
      <w:r w:rsidRPr="003D2AC8">
        <w:rPr>
          <w:rFonts w:hint="eastAsia"/>
          <w:sz w:val="22"/>
          <w:szCs w:val="22"/>
        </w:rPr>
        <w:t>---</w:t>
      </w:r>
      <w:r w:rsidRPr="003D2AC8">
        <w:rPr>
          <w:rFonts w:hint="eastAsia"/>
          <w:sz w:val="22"/>
          <w:szCs w:val="22"/>
        </w:rPr>
        <w:t>契約之成立與生效，臺北：學林文化，頁</w:t>
      </w:r>
      <w:r w:rsidRPr="003D2AC8">
        <w:rPr>
          <w:rFonts w:hint="eastAsia"/>
          <w:sz w:val="22"/>
          <w:szCs w:val="22"/>
        </w:rPr>
        <w:t>175-180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◎陳志強</w:t>
      </w:r>
      <w:r w:rsidRPr="003D2AC8">
        <w:rPr>
          <w:rFonts w:hint="eastAsia"/>
          <w:sz w:val="22"/>
          <w:szCs w:val="22"/>
        </w:rPr>
        <w:t>(2010)</w:t>
      </w:r>
      <w:r w:rsidRPr="003D2AC8">
        <w:rPr>
          <w:rFonts w:hint="eastAsia"/>
          <w:sz w:val="22"/>
          <w:szCs w:val="22"/>
        </w:rPr>
        <w:t>，全球化語境下的歐洲化移民治理困境，華東經濟管理，第</w:t>
      </w:r>
      <w:r w:rsidRPr="003D2AC8">
        <w:rPr>
          <w:rFonts w:hint="eastAsia"/>
          <w:sz w:val="22"/>
          <w:szCs w:val="22"/>
        </w:rPr>
        <w:t>24</w:t>
      </w:r>
      <w:r w:rsidRPr="003D2AC8">
        <w:rPr>
          <w:rFonts w:hint="eastAsia"/>
          <w:sz w:val="22"/>
          <w:szCs w:val="22"/>
        </w:rPr>
        <w:t>卷第</w:t>
      </w:r>
      <w:r w:rsidRPr="003D2AC8">
        <w:rPr>
          <w:rFonts w:hint="eastAsia"/>
          <w:sz w:val="22"/>
          <w:szCs w:val="22"/>
        </w:rPr>
        <w:t>10</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◎陳志華</w:t>
      </w:r>
      <w:r w:rsidRPr="003D2AC8">
        <w:rPr>
          <w:rFonts w:hint="eastAsia"/>
          <w:sz w:val="22"/>
          <w:szCs w:val="22"/>
        </w:rPr>
        <w:t>(2012)</w:t>
      </w:r>
      <w:r w:rsidRPr="003D2AC8">
        <w:rPr>
          <w:rFonts w:hint="eastAsia"/>
          <w:sz w:val="22"/>
          <w:szCs w:val="22"/>
        </w:rPr>
        <w:t>，中華民國憲法概要，修訂</w:t>
      </w:r>
      <w:r w:rsidRPr="003D2AC8">
        <w:rPr>
          <w:rFonts w:hint="eastAsia"/>
          <w:sz w:val="22"/>
          <w:szCs w:val="22"/>
        </w:rPr>
        <w:t>5</w:t>
      </w:r>
      <w:r w:rsidRPr="003D2AC8">
        <w:rPr>
          <w:rFonts w:hint="eastAsia"/>
          <w:sz w:val="22"/>
          <w:szCs w:val="22"/>
        </w:rPr>
        <w:t>版，臺北市：三民公司，頁</w:t>
      </w:r>
      <w:r w:rsidRPr="003D2AC8">
        <w:rPr>
          <w:rFonts w:hint="eastAsia"/>
          <w:sz w:val="22"/>
          <w:szCs w:val="22"/>
        </w:rPr>
        <w:t>1-383</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◎陳佩詩等編著</w:t>
      </w:r>
      <w:r w:rsidRPr="003D2AC8">
        <w:rPr>
          <w:rFonts w:hint="eastAsia"/>
          <w:sz w:val="22"/>
          <w:szCs w:val="22"/>
        </w:rPr>
        <w:t>(2011)</w:t>
      </w:r>
      <w:r w:rsidRPr="003D2AC8">
        <w:rPr>
          <w:rFonts w:hint="eastAsia"/>
          <w:sz w:val="22"/>
          <w:szCs w:val="22"/>
        </w:rPr>
        <w:t>，警察專業英文，</w:t>
      </w:r>
      <w:r w:rsidRPr="003D2AC8">
        <w:rPr>
          <w:rFonts w:hint="eastAsia"/>
          <w:sz w:val="22"/>
          <w:szCs w:val="22"/>
        </w:rPr>
        <w:t>Professional Police English</w:t>
      </w:r>
      <w:r w:rsidRPr="003D2AC8">
        <w:rPr>
          <w:rFonts w:hint="eastAsia"/>
          <w:sz w:val="22"/>
          <w:szCs w:val="22"/>
        </w:rPr>
        <w:t>，桃園縣：中央警察大學出版社。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◎陳佳秀</w:t>
      </w:r>
      <w:r w:rsidRPr="003D2AC8">
        <w:rPr>
          <w:rFonts w:hint="eastAsia"/>
          <w:sz w:val="22"/>
          <w:szCs w:val="22"/>
        </w:rPr>
        <w:t>(2009)</w:t>
      </w:r>
      <w:r w:rsidRPr="003D2AC8">
        <w:rPr>
          <w:rFonts w:hint="eastAsia"/>
          <w:sz w:val="22"/>
          <w:szCs w:val="22"/>
        </w:rPr>
        <w:t>，人口販運防制法淺介，檢察新論，第</w:t>
      </w:r>
      <w:r w:rsidRPr="003D2AC8">
        <w:rPr>
          <w:rFonts w:hint="eastAsia"/>
          <w:sz w:val="22"/>
          <w:szCs w:val="22"/>
        </w:rPr>
        <w:t>6</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◎陳奉林</w:t>
      </w:r>
      <w:r w:rsidRPr="003D2AC8">
        <w:rPr>
          <w:rFonts w:hint="eastAsia"/>
          <w:sz w:val="22"/>
          <w:szCs w:val="22"/>
        </w:rPr>
        <w:t>(2009)</w:t>
      </w:r>
      <w:r w:rsidRPr="003D2AC8">
        <w:rPr>
          <w:rFonts w:hint="eastAsia"/>
          <w:sz w:val="22"/>
          <w:szCs w:val="22"/>
        </w:rPr>
        <w:t>，從全球化的角度看當前國際人口販運問題，</w:t>
      </w:r>
      <w:r w:rsidRPr="003D2AC8">
        <w:rPr>
          <w:rFonts w:hint="eastAsia"/>
          <w:sz w:val="22"/>
          <w:szCs w:val="22"/>
        </w:rPr>
        <w:t>2009</w:t>
      </w:r>
      <w:r w:rsidRPr="003D2AC8">
        <w:rPr>
          <w:rFonts w:hint="eastAsia"/>
          <w:sz w:val="22"/>
          <w:szCs w:val="22"/>
        </w:rPr>
        <w:t>防治人口販運國際研討會論文集，中央警察大學國境警察學系。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◎陳岳隆</w:t>
      </w:r>
      <w:r w:rsidRPr="003D2AC8">
        <w:rPr>
          <w:rFonts w:hint="eastAsia"/>
          <w:sz w:val="22"/>
          <w:szCs w:val="22"/>
        </w:rPr>
        <w:t>(2010)</w:t>
      </w:r>
      <w:r w:rsidRPr="003D2AC8">
        <w:rPr>
          <w:rFonts w:hint="eastAsia"/>
          <w:sz w:val="22"/>
          <w:szCs w:val="22"/>
        </w:rPr>
        <w:t>，臺灣自動通關系統及生物特徵辨別技術，內政部入出國及移民署</w:t>
      </w:r>
      <w:r w:rsidRPr="003D2AC8">
        <w:rPr>
          <w:rFonts w:hint="eastAsia"/>
          <w:sz w:val="22"/>
          <w:szCs w:val="22"/>
        </w:rPr>
        <w:t>2010</w:t>
      </w:r>
      <w:r w:rsidRPr="003D2AC8">
        <w:rPr>
          <w:rFonts w:hint="eastAsia"/>
          <w:sz w:val="22"/>
          <w:szCs w:val="22"/>
        </w:rPr>
        <w:t>年國境管理國際研討會論文集。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◎陳怡如</w:t>
      </w:r>
      <w:r w:rsidRPr="003D2AC8">
        <w:rPr>
          <w:rFonts w:hint="eastAsia"/>
          <w:sz w:val="22"/>
          <w:szCs w:val="22"/>
        </w:rPr>
        <w:t>(2010)</w:t>
      </w:r>
      <w:r w:rsidRPr="003D2AC8">
        <w:rPr>
          <w:rFonts w:hint="eastAsia"/>
          <w:sz w:val="22"/>
          <w:szCs w:val="22"/>
        </w:rPr>
        <w:t>，台灣與德國移民政策之比較，國立臺灣大學國家發展研究所碩士論文。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◎陳怡伶</w:t>
      </w:r>
      <w:r w:rsidRPr="003D2AC8">
        <w:rPr>
          <w:rFonts w:hint="eastAsia"/>
          <w:sz w:val="22"/>
          <w:szCs w:val="22"/>
        </w:rPr>
        <w:t>(2011)</w:t>
      </w:r>
      <w:r w:rsidRPr="003D2AC8">
        <w:rPr>
          <w:rFonts w:hint="eastAsia"/>
          <w:sz w:val="22"/>
          <w:szCs w:val="22"/>
        </w:rPr>
        <w:t>，我國人口販運刑事規範之研究，中正大學法律學研究所碩士論文。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◎陳怡君</w:t>
      </w:r>
      <w:r w:rsidRPr="003D2AC8">
        <w:rPr>
          <w:rFonts w:hint="eastAsia"/>
          <w:sz w:val="22"/>
          <w:szCs w:val="22"/>
        </w:rPr>
        <w:t>(2009)</w:t>
      </w:r>
      <w:r w:rsidRPr="003D2AC8">
        <w:rPr>
          <w:rFonts w:hint="eastAsia"/>
          <w:sz w:val="22"/>
          <w:szCs w:val="22"/>
        </w:rPr>
        <w:t>，外國人逾期收容問題及收容所參訪，台灣人權促進會電子報，上網瀏覽時間：</w:t>
      </w:r>
      <w:r w:rsidRPr="003D2AC8">
        <w:rPr>
          <w:rFonts w:hint="eastAsia"/>
          <w:sz w:val="22"/>
          <w:szCs w:val="22"/>
        </w:rPr>
        <w:t>2012</w:t>
      </w:r>
      <w:r w:rsidRPr="003D2AC8">
        <w:rPr>
          <w:rFonts w:hint="eastAsia"/>
          <w:sz w:val="22"/>
          <w:szCs w:val="22"/>
        </w:rPr>
        <w:t>年</w:t>
      </w:r>
      <w:r w:rsidRPr="003D2AC8">
        <w:rPr>
          <w:rFonts w:hint="eastAsia"/>
          <w:sz w:val="22"/>
          <w:szCs w:val="22"/>
        </w:rPr>
        <w:t>11</w:t>
      </w:r>
      <w:r w:rsidRPr="003D2AC8">
        <w:rPr>
          <w:rFonts w:hint="eastAsia"/>
          <w:sz w:val="22"/>
          <w:szCs w:val="22"/>
        </w:rPr>
        <w:t>月</w:t>
      </w:r>
      <w:r w:rsidRPr="003D2AC8">
        <w:rPr>
          <w:rFonts w:hint="eastAsia"/>
          <w:sz w:val="22"/>
          <w:szCs w:val="22"/>
        </w:rPr>
        <w:t>1</w:t>
      </w:r>
      <w:r w:rsidRPr="003D2AC8">
        <w:rPr>
          <w:rFonts w:hint="eastAsia"/>
          <w:sz w:val="22"/>
          <w:szCs w:val="22"/>
        </w:rPr>
        <w:t>日，</w:t>
      </w:r>
      <w:hyperlink r:id="rId40" w:history="1">
        <w:r w:rsidRPr="0053557E">
          <w:rPr>
            <w:rStyle w:val="a7"/>
            <w:rFonts w:ascii="Times New Roman" w:hAnsi="Times New Roman" w:hint="eastAsia"/>
            <w:sz w:val="22"/>
            <w:szCs w:val="22"/>
          </w:rPr>
          <w:t>http://enews.url.com.tw/human/54882</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◎陳怡倩</w:t>
      </w:r>
      <w:r w:rsidRPr="003D2AC8">
        <w:rPr>
          <w:rFonts w:hint="eastAsia"/>
          <w:sz w:val="22"/>
          <w:szCs w:val="22"/>
        </w:rPr>
        <w:t>(2012)</w:t>
      </w:r>
      <w:r w:rsidRPr="003D2AC8">
        <w:rPr>
          <w:rFonts w:hint="eastAsia"/>
          <w:sz w:val="22"/>
          <w:szCs w:val="22"/>
        </w:rPr>
        <w:t>，婚姻移民與子女親權酌定之研究，國立臺北大學法律學系碩士論文。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1992</w:t>
      </w:r>
      <w:r w:rsidRPr="003D2AC8">
        <w:rPr>
          <w:rFonts w:hint="eastAsia"/>
          <w:sz w:val="22"/>
          <w:szCs w:val="22"/>
        </w:rPr>
        <w:t>），論社區警察之發展，桃園：中央警察大學出版社。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2004</w:t>
      </w:r>
      <w:r w:rsidRPr="003D2AC8">
        <w:rPr>
          <w:rFonts w:hint="eastAsia"/>
          <w:sz w:val="22"/>
          <w:szCs w:val="22"/>
        </w:rPr>
        <w:t>），反恐與國境安全管理，中央警察大學國境警察學報，第</w:t>
      </w:r>
      <w:r w:rsidRPr="003D2AC8">
        <w:rPr>
          <w:rFonts w:hint="eastAsia"/>
          <w:sz w:val="22"/>
          <w:szCs w:val="22"/>
        </w:rPr>
        <w:t>3</w:t>
      </w:r>
      <w:r w:rsidRPr="003D2AC8">
        <w:rPr>
          <w:rFonts w:hint="eastAsia"/>
          <w:sz w:val="22"/>
          <w:szCs w:val="22"/>
        </w:rPr>
        <w:t>期，桃園：中央警察大學。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(2007</w:t>
      </w:r>
      <w:r w:rsidRPr="003D2AC8">
        <w:rPr>
          <w:rFonts w:hint="eastAsia"/>
          <w:sz w:val="22"/>
          <w:szCs w:val="22"/>
        </w:rPr>
        <w:t>），跨國</w:t>
      </w:r>
      <w:r w:rsidRPr="003D2AC8">
        <w:rPr>
          <w:rFonts w:hint="eastAsia"/>
          <w:sz w:val="22"/>
          <w:szCs w:val="22"/>
        </w:rPr>
        <w:t>(</w:t>
      </w:r>
      <w:r w:rsidRPr="003D2AC8">
        <w:rPr>
          <w:rFonts w:hint="eastAsia"/>
          <w:sz w:val="22"/>
          <w:szCs w:val="22"/>
        </w:rPr>
        <w:t>境</w:t>
      </w:r>
      <w:r w:rsidRPr="003D2AC8">
        <w:rPr>
          <w:rFonts w:hint="eastAsia"/>
          <w:sz w:val="22"/>
          <w:szCs w:val="22"/>
        </w:rPr>
        <w:t>)</w:t>
      </w:r>
      <w:r w:rsidRPr="003D2AC8">
        <w:rPr>
          <w:rFonts w:hint="eastAsia"/>
          <w:sz w:val="22"/>
          <w:szCs w:val="22"/>
        </w:rPr>
        <w:t>犯罪與跨國犯罪學之初探，收於第一屆國土安全學術研討會論文集。桃園縣：中央警察大學。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(2008)</w:t>
      </w:r>
      <w:r w:rsidRPr="003D2AC8">
        <w:rPr>
          <w:rFonts w:hint="eastAsia"/>
          <w:sz w:val="22"/>
          <w:szCs w:val="22"/>
        </w:rPr>
        <w:t>，國際防制人口販運問題之研究，第二屆國境安全與人口移動研討會，桃園：中央警察大學主辦。</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2009</w:t>
      </w:r>
      <w:r w:rsidRPr="003D2AC8">
        <w:rPr>
          <w:rFonts w:hint="eastAsia"/>
          <w:sz w:val="22"/>
          <w:szCs w:val="22"/>
        </w:rPr>
        <w:t>），全球情資分享系統在人口販運上之運用與發展，</w:t>
      </w:r>
      <w:r w:rsidRPr="003D2AC8">
        <w:rPr>
          <w:rFonts w:hint="eastAsia"/>
          <w:sz w:val="22"/>
          <w:szCs w:val="22"/>
        </w:rPr>
        <w:t>2009</w:t>
      </w:r>
      <w:r w:rsidRPr="003D2AC8">
        <w:rPr>
          <w:rFonts w:hint="eastAsia"/>
          <w:sz w:val="22"/>
          <w:szCs w:val="22"/>
        </w:rPr>
        <w:t>年</w:t>
      </w:r>
      <w:r w:rsidRPr="003D2AC8">
        <w:rPr>
          <w:rFonts w:hint="eastAsia"/>
          <w:sz w:val="22"/>
          <w:szCs w:val="22"/>
        </w:rPr>
        <w:t>11</w:t>
      </w:r>
      <w:r w:rsidRPr="003D2AC8">
        <w:rPr>
          <w:rFonts w:hint="eastAsia"/>
          <w:sz w:val="22"/>
          <w:szCs w:val="22"/>
        </w:rPr>
        <w:t>月防制人口販運國際及兩</w:t>
      </w:r>
      <w:r w:rsidRPr="003D2AC8">
        <w:rPr>
          <w:rFonts w:hint="eastAsia"/>
          <w:sz w:val="22"/>
          <w:szCs w:val="22"/>
        </w:rPr>
        <w:lastRenderedPageBreak/>
        <w:t>岸學術研討會，中華警政研究學會、中央警察大學移民研究中心。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(2009)</w:t>
      </w:r>
      <w:r w:rsidRPr="003D2AC8">
        <w:rPr>
          <w:rFonts w:hint="eastAsia"/>
          <w:sz w:val="22"/>
          <w:szCs w:val="22"/>
        </w:rPr>
        <w:t>，國土安全相關理論之探討，中央警察大學國境警察學報，第</w:t>
      </w:r>
      <w:r w:rsidRPr="003D2AC8">
        <w:rPr>
          <w:rFonts w:hint="eastAsia"/>
          <w:sz w:val="22"/>
          <w:szCs w:val="22"/>
        </w:rPr>
        <w:t>12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(2010)</w:t>
      </w:r>
      <w:r w:rsidRPr="003D2AC8">
        <w:rPr>
          <w:rFonts w:hint="eastAsia"/>
          <w:sz w:val="22"/>
          <w:szCs w:val="22"/>
        </w:rPr>
        <w:t>，我國移民管理之政策與未來之發展，文官制度季刊，第六卷第二期，考試院。</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(2010)</w:t>
      </w:r>
      <w:r w:rsidRPr="003D2AC8">
        <w:rPr>
          <w:rFonts w:hint="eastAsia"/>
          <w:sz w:val="22"/>
          <w:szCs w:val="22"/>
        </w:rPr>
        <w:t>，涉外執法與社區警政，收錄於中央警察大學外事警察研究所舉辦之</w:t>
      </w:r>
      <w:r w:rsidRPr="003D2AC8">
        <w:rPr>
          <w:rFonts w:hint="eastAsia"/>
          <w:sz w:val="22"/>
          <w:szCs w:val="22"/>
        </w:rPr>
        <w:t>2010</w:t>
      </w:r>
      <w:r w:rsidRPr="003D2AC8">
        <w:rPr>
          <w:rFonts w:hint="eastAsia"/>
          <w:sz w:val="22"/>
          <w:szCs w:val="22"/>
        </w:rPr>
        <w:t>年涉外執法政策與實務學術研討會論文集。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(2012)</w:t>
      </w:r>
      <w:r w:rsidRPr="003D2AC8">
        <w:rPr>
          <w:rFonts w:hint="eastAsia"/>
          <w:sz w:val="22"/>
          <w:szCs w:val="22"/>
        </w:rPr>
        <w:t>，公私協力之國土安全管理發展之研究，發表於</w:t>
      </w:r>
      <w:r w:rsidRPr="003D2AC8">
        <w:rPr>
          <w:rFonts w:hint="eastAsia"/>
          <w:sz w:val="22"/>
          <w:szCs w:val="22"/>
        </w:rPr>
        <w:t>2012</w:t>
      </w:r>
      <w:r w:rsidRPr="003D2AC8">
        <w:rPr>
          <w:rFonts w:hint="eastAsia"/>
          <w:sz w:val="22"/>
          <w:szCs w:val="22"/>
        </w:rPr>
        <w:t>年國境管理與執法學術研討會，桃園：中央警察大學國境警察學系。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2012</w:t>
      </w:r>
      <w:r w:rsidRPr="003D2AC8">
        <w:rPr>
          <w:rFonts w:hint="eastAsia"/>
          <w:sz w:val="22"/>
          <w:szCs w:val="22"/>
        </w:rPr>
        <w:t>），國家安全、移民與國境執法，收錄於中央警察大學移民研究中心主辦</w:t>
      </w:r>
      <w:r w:rsidRPr="003D2AC8">
        <w:rPr>
          <w:rFonts w:hint="eastAsia"/>
          <w:sz w:val="22"/>
          <w:szCs w:val="22"/>
        </w:rPr>
        <w:t>2012</w:t>
      </w:r>
      <w:r w:rsidRPr="003D2AC8">
        <w:rPr>
          <w:rFonts w:hint="eastAsia"/>
          <w:sz w:val="22"/>
          <w:szCs w:val="22"/>
        </w:rPr>
        <w:t>年人口移動與執法學術研討會論文集，頁</w:t>
      </w:r>
      <w:r w:rsidRPr="003D2AC8">
        <w:rPr>
          <w:rFonts w:hint="eastAsia"/>
          <w:sz w:val="22"/>
          <w:szCs w:val="22"/>
        </w:rPr>
        <w:t>1-184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w:t>
      </w:r>
      <w:r w:rsidRPr="003D2AC8">
        <w:rPr>
          <w:rFonts w:hint="eastAsia"/>
          <w:sz w:val="22"/>
          <w:szCs w:val="22"/>
        </w:rPr>
        <w:t xml:space="preserve">(2013), </w:t>
      </w:r>
      <w:r w:rsidRPr="003D2AC8">
        <w:rPr>
          <w:rFonts w:hint="eastAsia"/>
          <w:sz w:val="22"/>
          <w:szCs w:val="22"/>
        </w:rPr>
        <w:t>國土安全之新發展與我國因應之新方向，中央警察大學</w:t>
      </w:r>
      <w:r w:rsidRPr="003D2AC8">
        <w:rPr>
          <w:rFonts w:hint="eastAsia"/>
          <w:sz w:val="22"/>
          <w:szCs w:val="22"/>
        </w:rPr>
        <w:t>2013</w:t>
      </w:r>
      <w:r w:rsidRPr="003D2AC8">
        <w:rPr>
          <w:rFonts w:hint="eastAsia"/>
          <w:sz w:val="22"/>
          <w:szCs w:val="22"/>
        </w:rPr>
        <w:t>年國境管理與執法學術研討，中央警察大學國境警察學系。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◎陳明傳、孟維德（</w:t>
      </w:r>
      <w:r w:rsidRPr="003D2AC8">
        <w:rPr>
          <w:rFonts w:hint="eastAsia"/>
          <w:sz w:val="22"/>
          <w:szCs w:val="22"/>
        </w:rPr>
        <w:t>1995</w:t>
      </w:r>
      <w:r w:rsidRPr="003D2AC8">
        <w:rPr>
          <w:rFonts w:hint="eastAsia"/>
          <w:sz w:val="22"/>
          <w:szCs w:val="22"/>
        </w:rPr>
        <w:t>），警政品質管理，桃園：中央警察大學印行。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◎陳明傳、潘志成</w:t>
      </w:r>
      <w:r w:rsidRPr="003D2AC8">
        <w:rPr>
          <w:rFonts w:hint="eastAsia"/>
          <w:sz w:val="22"/>
          <w:szCs w:val="22"/>
        </w:rPr>
        <w:t>(2009)</w:t>
      </w:r>
      <w:r w:rsidRPr="003D2AC8">
        <w:rPr>
          <w:rFonts w:hint="eastAsia"/>
          <w:sz w:val="22"/>
          <w:szCs w:val="22"/>
        </w:rPr>
        <w:t>，全球情資分享系統在人口販運上之運用與發展，</w:t>
      </w:r>
      <w:r w:rsidRPr="003D2AC8">
        <w:rPr>
          <w:rFonts w:hint="eastAsia"/>
          <w:sz w:val="22"/>
          <w:szCs w:val="22"/>
        </w:rPr>
        <w:t>2009</w:t>
      </w:r>
      <w:r w:rsidRPr="003D2AC8">
        <w:rPr>
          <w:rFonts w:hint="eastAsia"/>
          <w:sz w:val="22"/>
          <w:szCs w:val="22"/>
        </w:rPr>
        <w:t>年防治人口販運國際研討會，中央警察大學國境警察學系。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◎陳明傳、潘志成</w:t>
      </w:r>
      <w:r w:rsidRPr="003D2AC8">
        <w:rPr>
          <w:rFonts w:hint="eastAsia"/>
          <w:sz w:val="22"/>
          <w:szCs w:val="22"/>
        </w:rPr>
        <w:t>(2010)</w:t>
      </w:r>
      <w:r w:rsidRPr="003D2AC8">
        <w:rPr>
          <w:rFonts w:hint="eastAsia"/>
          <w:sz w:val="22"/>
          <w:szCs w:val="22"/>
        </w:rPr>
        <w:t>，移民與國境執法，中央警察大學</w:t>
      </w:r>
      <w:r w:rsidRPr="003D2AC8">
        <w:rPr>
          <w:rFonts w:hint="eastAsia"/>
          <w:sz w:val="22"/>
          <w:szCs w:val="22"/>
        </w:rPr>
        <w:t>2010</w:t>
      </w:r>
      <w:r w:rsidRPr="003D2AC8">
        <w:rPr>
          <w:rFonts w:hint="eastAsia"/>
          <w:sz w:val="22"/>
          <w:szCs w:val="22"/>
        </w:rPr>
        <w:t>年國境管理與移民事務學術研討會，桃園：中央警察大學國際會議廳。</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◎陳明傳、蕭銘慶、曾偉文、駱平沂合著</w:t>
      </w:r>
      <w:r w:rsidRPr="003D2AC8">
        <w:rPr>
          <w:rFonts w:hint="eastAsia"/>
          <w:sz w:val="22"/>
          <w:szCs w:val="22"/>
        </w:rPr>
        <w:t>(2013)</w:t>
      </w:r>
      <w:r w:rsidRPr="003D2AC8">
        <w:rPr>
          <w:rFonts w:hint="eastAsia"/>
          <w:sz w:val="22"/>
          <w:szCs w:val="22"/>
        </w:rPr>
        <w:t>，國土安全專論，臺北：五南圖書出版股份有限公司。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◎陳明傳、駱平沂（</w:t>
      </w:r>
      <w:r w:rsidRPr="003D2AC8">
        <w:rPr>
          <w:rFonts w:hint="eastAsia"/>
          <w:sz w:val="22"/>
          <w:szCs w:val="22"/>
        </w:rPr>
        <w:t>2010</w:t>
      </w:r>
      <w:r w:rsidRPr="003D2AC8">
        <w:rPr>
          <w:rFonts w:hint="eastAsia"/>
          <w:sz w:val="22"/>
          <w:szCs w:val="22"/>
        </w:rPr>
        <w:t>），國土安全之理論與實務，桃園：中央警察大學印行。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◎陳明傳、駱平沂</w:t>
      </w:r>
      <w:r w:rsidRPr="003D2AC8">
        <w:rPr>
          <w:rFonts w:hint="eastAsia"/>
          <w:sz w:val="22"/>
          <w:szCs w:val="22"/>
        </w:rPr>
        <w:t>(2010)</w:t>
      </w:r>
      <w:r w:rsidRPr="003D2AC8">
        <w:rPr>
          <w:rFonts w:hint="eastAsia"/>
          <w:sz w:val="22"/>
          <w:szCs w:val="22"/>
        </w:rPr>
        <w:t>，國土安全導論，臺北市：五南圖書公司，頁</w:t>
      </w:r>
      <w:r w:rsidRPr="003D2AC8">
        <w:rPr>
          <w:rFonts w:hint="eastAsia"/>
          <w:sz w:val="22"/>
          <w:szCs w:val="22"/>
        </w:rPr>
        <w:t>21-165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◎陳明傳、駱平沂（</w:t>
      </w:r>
      <w:r w:rsidRPr="003D2AC8">
        <w:rPr>
          <w:rFonts w:hint="eastAsia"/>
          <w:sz w:val="22"/>
          <w:szCs w:val="22"/>
        </w:rPr>
        <w:t>2013</w:t>
      </w:r>
      <w:r w:rsidRPr="003D2AC8">
        <w:rPr>
          <w:rFonts w:hint="eastAsia"/>
          <w:sz w:val="22"/>
          <w:szCs w:val="22"/>
        </w:rPr>
        <w:t>），國土安全專論，台北：五南圖書出版公司。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◎陳信良</w:t>
      </w:r>
      <w:r w:rsidRPr="003D2AC8">
        <w:rPr>
          <w:rFonts w:hint="eastAsia"/>
          <w:sz w:val="22"/>
          <w:szCs w:val="22"/>
        </w:rPr>
        <w:t>(2009)</w:t>
      </w:r>
      <w:r w:rsidRPr="003D2AC8">
        <w:rPr>
          <w:rFonts w:hint="eastAsia"/>
          <w:sz w:val="22"/>
          <w:szCs w:val="22"/>
        </w:rPr>
        <w:t>，警政發展的新典範─</w:t>
      </w:r>
      <w:r w:rsidRPr="003D2AC8">
        <w:rPr>
          <w:rFonts w:hint="eastAsia"/>
          <w:sz w:val="22"/>
          <w:szCs w:val="22"/>
        </w:rPr>
        <w:t>COMPSTAT</w:t>
      </w:r>
      <w:r w:rsidRPr="003D2AC8">
        <w:rPr>
          <w:rFonts w:hint="eastAsia"/>
          <w:sz w:val="22"/>
          <w:szCs w:val="22"/>
        </w:rPr>
        <w:t>初探，中央警察大學學報</w:t>
      </w:r>
      <w:r w:rsidRPr="003D2AC8">
        <w:rPr>
          <w:rFonts w:hint="eastAsia"/>
          <w:sz w:val="22"/>
          <w:szCs w:val="22"/>
        </w:rPr>
        <w:t>46</w:t>
      </w:r>
      <w:r w:rsidRPr="003D2AC8">
        <w:rPr>
          <w:rFonts w:hint="eastAsia"/>
          <w:sz w:val="22"/>
          <w:szCs w:val="22"/>
        </w:rPr>
        <w:t>期，頁</w:t>
      </w:r>
      <w:r w:rsidRPr="003D2AC8">
        <w:rPr>
          <w:rFonts w:hint="eastAsia"/>
          <w:sz w:val="22"/>
          <w:szCs w:val="22"/>
        </w:rPr>
        <w:t>169-182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◎陳冠宇</w:t>
      </w:r>
      <w:r w:rsidRPr="003D2AC8">
        <w:rPr>
          <w:sz w:val="22"/>
          <w:szCs w:val="22"/>
        </w:rPr>
        <w:t>(2009)</w:t>
      </w:r>
      <w:r w:rsidRPr="003D2AC8">
        <w:rPr>
          <w:rFonts w:hint="eastAsia"/>
          <w:sz w:val="22"/>
          <w:szCs w:val="22"/>
        </w:rPr>
        <w:t>，中國大陸女子假結婚來臺防治實務之研究</w:t>
      </w:r>
      <w:r w:rsidRPr="003D2AC8">
        <w:rPr>
          <w:sz w:val="22"/>
          <w:szCs w:val="22"/>
        </w:rPr>
        <w:t>−</w:t>
      </w:r>
      <w:r w:rsidRPr="003D2AC8">
        <w:rPr>
          <w:rFonts w:hint="eastAsia"/>
          <w:sz w:val="22"/>
          <w:szCs w:val="22"/>
        </w:rPr>
        <w:t>以臺北市為例，臺北淡江大學中國大陸研究所碩士論文。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◎陳建榮</w:t>
      </w:r>
      <w:r w:rsidRPr="003D2AC8">
        <w:rPr>
          <w:rFonts w:hint="eastAsia"/>
          <w:sz w:val="22"/>
          <w:szCs w:val="22"/>
        </w:rPr>
        <w:t>(2004)</w:t>
      </w:r>
      <w:r w:rsidRPr="003D2AC8">
        <w:rPr>
          <w:rFonts w:hint="eastAsia"/>
          <w:sz w:val="22"/>
          <w:szCs w:val="22"/>
        </w:rPr>
        <w:t>，中華民國憲法，華立圖書。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◎陳彥君</w:t>
      </w:r>
      <w:r w:rsidRPr="003D2AC8">
        <w:rPr>
          <w:rFonts w:hint="eastAsia"/>
          <w:sz w:val="22"/>
          <w:szCs w:val="22"/>
        </w:rPr>
        <w:t>(2009)</w:t>
      </w:r>
      <w:r w:rsidRPr="003D2AC8">
        <w:rPr>
          <w:rFonts w:hint="eastAsia"/>
          <w:sz w:val="22"/>
          <w:szCs w:val="22"/>
        </w:rPr>
        <w:t>，跨國公司與國際勞動人權保障─管制類型的觀點，臺灣大學法律學院法律學系研究所碩士論文。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◎陳玲玲</w:t>
      </w:r>
      <w:r w:rsidRPr="003D2AC8">
        <w:rPr>
          <w:rFonts w:hint="eastAsia"/>
          <w:sz w:val="22"/>
          <w:szCs w:val="22"/>
        </w:rPr>
        <w:t>(2009)</w:t>
      </w:r>
      <w:r w:rsidRPr="003D2AC8">
        <w:rPr>
          <w:rFonts w:hint="eastAsia"/>
          <w:sz w:val="22"/>
          <w:szCs w:val="22"/>
        </w:rPr>
        <w:t>，我國與國際合作防制跨國人口販運之研究，臺北，國立臺北大學犯罪學研究所碩士論文。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◎陳美華</w:t>
      </w:r>
      <w:r w:rsidRPr="003D2AC8">
        <w:rPr>
          <w:rFonts w:hint="eastAsia"/>
          <w:sz w:val="22"/>
          <w:szCs w:val="22"/>
        </w:rPr>
        <w:t>(2010)</w:t>
      </w:r>
      <w:r w:rsidRPr="003D2AC8">
        <w:rPr>
          <w:rFonts w:hint="eastAsia"/>
          <w:sz w:val="22"/>
          <w:szCs w:val="22"/>
        </w:rPr>
        <w:t>，性化的國境管理：假結婚查察與中國移民</w:t>
      </w:r>
      <w:r w:rsidRPr="003D2AC8">
        <w:rPr>
          <w:rFonts w:hint="eastAsia"/>
          <w:sz w:val="22"/>
          <w:szCs w:val="22"/>
        </w:rPr>
        <w:t>/</w:t>
      </w:r>
      <w:r w:rsidRPr="003D2AC8">
        <w:rPr>
          <w:rFonts w:hint="eastAsia"/>
          <w:sz w:val="22"/>
          <w:szCs w:val="22"/>
        </w:rPr>
        <w:t>性工作者的排除，台灣社會學，第</w:t>
      </w:r>
      <w:r w:rsidRPr="003D2AC8">
        <w:rPr>
          <w:rFonts w:hint="eastAsia"/>
          <w:sz w:val="22"/>
          <w:szCs w:val="22"/>
        </w:rPr>
        <w:t>19</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◎陳國勝</w:t>
      </w:r>
      <w:r w:rsidRPr="003D2AC8">
        <w:rPr>
          <w:rFonts w:hint="eastAsia"/>
          <w:sz w:val="22"/>
          <w:szCs w:val="22"/>
        </w:rPr>
        <w:t>(2013)</w:t>
      </w:r>
      <w:r w:rsidRPr="003D2AC8">
        <w:rPr>
          <w:rFonts w:hint="eastAsia"/>
          <w:sz w:val="22"/>
          <w:szCs w:val="22"/>
        </w:rPr>
        <w:t>，從入出國及移民法論海巡機關與警察職權行使法之關聯，中央警察大學國土安全與國境管理學報第</w:t>
      </w:r>
      <w:r w:rsidRPr="003D2AC8">
        <w:rPr>
          <w:rFonts w:hint="eastAsia"/>
          <w:sz w:val="22"/>
          <w:szCs w:val="22"/>
        </w:rPr>
        <w:t>19</w:t>
      </w:r>
      <w:r w:rsidRPr="003D2AC8">
        <w:rPr>
          <w:rFonts w:hint="eastAsia"/>
          <w:sz w:val="22"/>
          <w:szCs w:val="22"/>
        </w:rPr>
        <w:t>期，頁</w:t>
      </w:r>
      <w:r w:rsidRPr="003D2AC8">
        <w:rPr>
          <w:rFonts w:hint="eastAsia"/>
          <w:sz w:val="22"/>
          <w:szCs w:val="22"/>
        </w:rPr>
        <w:t>107-135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◎陳崑員</w:t>
      </w:r>
      <w:r w:rsidRPr="003D2AC8">
        <w:rPr>
          <w:rFonts w:hint="eastAsia"/>
          <w:sz w:val="22"/>
          <w:szCs w:val="22"/>
        </w:rPr>
        <w:t>(2005)</w:t>
      </w:r>
      <w:r w:rsidRPr="003D2AC8">
        <w:rPr>
          <w:rFonts w:hint="eastAsia"/>
          <w:sz w:val="22"/>
          <w:szCs w:val="22"/>
        </w:rPr>
        <w:t>，大陸女子來臺假結婚真賣淫：因素形成與防制作為，高雄中山大學大陸研究所碩士論文。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◎陳清福</w:t>
      </w:r>
      <w:r w:rsidRPr="003D2AC8">
        <w:rPr>
          <w:rFonts w:hint="eastAsia"/>
          <w:sz w:val="22"/>
          <w:szCs w:val="22"/>
        </w:rPr>
        <w:t>(1999)</w:t>
      </w:r>
      <w:r w:rsidRPr="003D2AC8">
        <w:rPr>
          <w:rFonts w:hint="eastAsia"/>
          <w:sz w:val="22"/>
          <w:szCs w:val="22"/>
        </w:rPr>
        <w:t>，我國入出境管理法制化問題之研究，中央警察大學行政警察研究所碩士論文。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◎陳通和</w:t>
      </w:r>
      <w:r w:rsidRPr="003D2AC8">
        <w:rPr>
          <w:rFonts w:hint="eastAsia"/>
          <w:sz w:val="22"/>
          <w:szCs w:val="22"/>
        </w:rPr>
        <w:t>(2009)</w:t>
      </w:r>
      <w:r w:rsidRPr="003D2AC8">
        <w:rPr>
          <w:rFonts w:hint="eastAsia"/>
          <w:sz w:val="22"/>
          <w:szCs w:val="22"/>
        </w:rPr>
        <w:t>，論刑事證據法中證據能力之原則，中央警察大學學報第</w:t>
      </w:r>
      <w:r w:rsidRPr="003D2AC8">
        <w:rPr>
          <w:rFonts w:hint="eastAsia"/>
          <w:sz w:val="22"/>
          <w:szCs w:val="22"/>
        </w:rPr>
        <w:t>46</w:t>
      </w:r>
      <w:r w:rsidRPr="003D2AC8">
        <w:rPr>
          <w:rFonts w:hint="eastAsia"/>
          <w:sz w:val="22"/>
          <w:szCs w:val="22"/>
        </w:rPr>
        <w:t>期，第</w:t>
      </w:r>
      <w:r w:rsidRPr="003D2AC8">
        <w:rPr>
          <w:rFonts w:hint="eastAsia"/>
          <w:sz w:val="22"/>
          <w:szCs w:val="22"/>
        </w:rPr>
        <w:t>385~411</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◎陳菊</w:t>
      </w:r>
      <w:r w:rsidRPr="003D2AC8">
        <w:rPr>
          <w:rFonts w:hint="eastAsia"/>
          <w:sz w:val="22"/>
          <w:szCs w:val="22"/>
        </w:rPr>
        <w:t>(2001)</w:t>
      </w:r>
      <w:r w:rsidRPr="003D2AC8">
        <w:rPr>
          <w:rFonts w:hint="eastAsia"/>
          <w:sz w:val="22"/>
          <w:szCs w:val="22"/>
        </w:rPr>
        <w:t>，植基於勞動人權與勞動競爭力之台灣外籍勞工政策，國立中山大學公共事務管理研究所碩士論文。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◎陳隆志</w:t>
      </w:r>
      <w:r w:rsidRPr="003D2AC8">
        <w:rPr>
          <w:rFonts w:hint="eastAsia"/>
          <w:sz w:val="22"/>
          <w:szCs w:val="22"/>
        </w:rPr>
        <w:t>(2005)</w:t>
      </w:r>
      <w:r w:rsidRPr="003D2AC8">
        <w:rPr>
          <w:rFonts w:hint="eastAsia"/>
          <w:sz w:val="22"/>
          <w:szCs w:val="22"/>
        </w:rPr>
        <w:t>，制止中國的侵略併吞台灣法</w:t>
      </w:r>
      <w:r w:rsidRPr="003D2AC8">
        <w:rPr>
          <w:rFonts w:hint="eastAsia"/>
          <w:sz w:val="22"/>
          <w:szCs w:val="22"/>
        </w:rPr>
        <w:t>---</w:t>
      </w:r>
      <w:r w:rsidRPr="003D2AC8">
        <w:rPr>
          <w:rFonts w:hint="eastAsia"/>
          <w:sz w:val="22"/>
          <w:szCs w:val="22"/>
        </w:rPr>
        <w:t>國際法評判中國的反分裂國家法，新世紀智庫論壇第</w:t>
      </w:r>
      <w:r w:rsidRPr="003D2AC8">
        <w:rPr>
          <w:rFonts w:hint="eastAsia"/>
          <w:sz w:val="22"/>
          <w:szCs w:val="22"/>
        </w:rPr>
        <w:t>29</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◎陳慈幸、林婉婷</w:t>
      </w:r>
      <w:r w:rsidRPr="003D2AC8">
        <w:rPr>
          <w:rFonts w:hint="eastAsia"/>
          <w:sz w:val="22"/>
          <w:szCs w:val="22"/>
        </w:rPr>
        <w:t>(2012)</w:t>
      </w:r>
      <w:r w:rsidRPr="003D2AC8">
        <w:rPr>
          <w:rFonts w:hint="eastAsia"/>
          <w:sz w:val="22"/>
          <w:szCs w:val="22"/>
        </w:rPr>
        <w:t>，人口販運被害人保護政策的過去、現在與未來，法學新論，第</w:t>
      </w:r>
      <w:r w:rsidRPr="003D2AC8">
        <w:rPr>
          <w:rFonts w:hint="eastAsia"/>
          <w:sz w:val="22"/>
          <w:szCs w:val="22"/>
        </w:rPr>
        <w:t>36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◎陳慈幸編</w:t>
      </w:r>
      <w:r w:rsidRPr="003D2AC8">
        <w:rPr>
          <w:rFonts w:hint="eastAsia"/>
          <w:sz w:val="22"/>
          <w:szCs w:val="22"/>
        </w:rPr>
        <w:t>(2002)</w:t>
      </w:r>
      <w:r w:rsidRPr="003D2AC8">
        <w:rPr>
          <w:rFonts w:hint="eastAsia"/>
          <w:sz w:val="22"/>
          <w:szCs w:val="22"/>
        </w:rPr>
        <w:t>，組織犯罪，嘉義：濤石文化。</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◎陳新民</w:t>
      </w:r>
      <w:r w:rsidRPr="003D2AC8">
        <w:rPr>
          <w:rFonts w:hint="eastAsia"/>
          <w:sz w:val="22"/>
          <w:szCs w:val="22"/>
        </w:rPr>
        <w:t>(1992)</w:t>
      </w:r>
      <w:r w:rsidRPr="003D2AC8">
        <w:rPr>
          <w:rFonts w:hint="eastAsia"/>
          <w:sz w:val="22"/>
          <w:szCs w:val="22"/>
        </w:rPr>
        <w:t>，憲法基本權利之基本理論</w:t>
      </w:r>
      <w:r w:rsidRPr="003D2AC8">
        <w:rPr>
          <w:rFonts w:hint="eastAsia"/>
          <w:sz w:val="22"/>
          <w:szCs w:val="22"/>
        </w:rPr>
        <w:t>(</w:t>
      </w:r>
      <w:r w:rsidRPr="003D2AC8">
        <w:rPr>
          <w:rFonts w:hint="eastAsia"/>
          <w:sz w:val="22"/>
          <w:szCs w:val="22"/>
        </w:rPr>
        <w:t>上冊</w:t>
      </w:r>
      <w:r w:rsidRPr="003D2AC8">
        <w:rPr>
          <w:rFonts w:hint="eastAsia"/>
          <w:sz w:val="22"/>
          <w:szCs w:val="22"/>
        </w:rPr>
        <w:t>)</w:t>
      </w:r>
      <w:r w:rsidRPr="003D2AC8">
        <w:rPr>
          <w:rFonts w:hint="eastAsia"/>
          <w:sz w:val="22"/>
          <w:szCs w:val="22"/>
        </w:rPr>
        <w:t>，臺北：三民書局。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◎陳新民</w:t>
      </w:r>
      <w:r w:rsidRPr="003D2AC8">
        <w:rPr>
          <w:rFonts w:hint="eastAsia"/>
          <w:sz w:val="22"/>
          <w:szCs w:val="22"/>
        </w:rPr>
        <w:t>(1992)</w:t>
      </w:r>
      <w:r w:rsidRPr="003D2AC8">
        <w:rPr>
          <w:rFonts w:hint="eastAsia"/>
          <w:sz w:val="22"/>
          <w:szCs w:val="22"/>
        </w:rPr>
        <w:t>，憲法基本權利之基本理論</w:t>
      </w:r>
      <w:r w:rsidRPr="003D2AC8">
        <w:rPr>
          <w:rFonts w:hint="eastAsia"/>
          <w:sz w:val="22"/>
          <w:szCs w:val="22"/>
        </w:rPr>
        <w:t>(</w:t>
      </w:r>
      <w:r w:rsidRPr="003D2AC8">
        <w:rPr>
          <w:rFonts w:hint="eastAsia"/>
          <w:sz w:val="22"/>
          <w:szCs w:val="22"/>
        </w:rPr>
        <w:t>下冊</w:t>
      </w:r>
      <w:r w:rsidRPr="003D2AC8">
        <w:rPr>
          <w:rFonts w:hint="eastAsia"/>
          <w:sz w:val="22"/>
          <w:szCs w:val="22"/>
        </w:rPr>
        <w:t>)</w:t>
      </w:r>
      <w:r w:rsidRPr="003D2AC8">
        <w:rPr>
          <w:rFonts w:hint="eastAsia"/>
          <w:sz w:val="22"/>
          <w:szCs w:val="22"/>
        </w:rPr>
        <w:t>，臺北：三民書局。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◎陳新民</w:t>
      </w:r>
      <w:r w:rsidRPr="003D2AC8">
        <w:rPr>
          <w:rFonts w:hint="eastAsia"/>
          <w:sz w:val="22"/>
          <w:szCs w:val="22"/>
        </w:rPr>
        <w:t>(1999)</w:t>
      </w:r>
      <w:r w:rsidRPr="003D2AC8">
        <w:rPr>
          <w:rFonts w:hint="eastAsia"/>
          <w:sz w:val="22"/>
          <w:szCs w:val="22"/>
        </w:rPr>
        <w:t>，中華民國憲法釋論，修訂</w:t>
      </w:r>
      <w:r w:rsidRPr="003D2AC8">
        <w:rPr>
          <w:rFonts w:hint="eastAsia"/>
          <w:sz w:val="22"/>
          <w:szCs w:val="22"/>
        </w:rPr>
        <w:t>3</w:t>
      </w:r>
      <w:r w:rsidRPr="003D2AC8">
        <w:rPr>
          <w:rFonts w:hint="eastAsia"/>
          <w:sz w:val="22"/>
          <w:szCs w:val="22"/>
        </w:rPr>
        <w:t>版，臺北市：三民，頁</w:t>
      </w:r>
      <w:r w:rsidRPr="003D2AC8">
        <w:rPr>
          <w:rFonts w:hint="eastAsia"/>
          <w:sz w:val="22"/>
          <w:szCs w:val="22"/>
        </w:rPr>
        <w:t>1-875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◎陳新民</w:t>
      </w:r>
      <w:r w:rsidRPr="003D2AC8">
        <w:rPr>
          <w:rFonts w:hint="eastAsia"/>
          <w:sz w:val="22"/>
          <w:szCs w:val="22"/>
        </w:rPr>
        <w:t>(2005)</w:t>
      </w:r>
      <w:r w:rsidRPr="003D2AC8">
        <w:rPr>
          <w:rFonts w:hint="eastAsia"/>
          <w:sz w:val="22"/>
          <w:szCs w:val="22"/>
        </w:rPr>
        <w:t>，憲法導論，</w:t>
      </w:r>
      <w:r w:rsidRPr="003D2AC8">
        <w:rPr>
          <w:rFonts w:hint="eastAsia"/>
          <w:sz w:val="22"/>
          <w:szCs w:val="22"/>
        </w:rPr>
        <w:t>5</w:t>
      </w:r>
      <w:r w:rsidRPr="003D2AC8">
        <w:rPr>
          <w:rFonts w:hint="eastAsia"/>
          <w:sz w:val="22"/>
          <w:szCs w:val="22"/>
        </w:rPr>
        <w:t>版，臺北市：新學林公司，頁</w:t>
      </w:r>
      <w:r w:rsidRPr="003D2AC8">
        <w:rPr>
          <w:rFonts w:hint="eastAsia"/>
          <w:sz w:val="22"/>
          <w:szCs w:val="22"/>
        </w:rPr>
        <w:t>1-466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◎陳嘉宏</w:t>
      </w:r>
      <w:r w:rsidRPr="003D2AC8">
        <w:rPr>
          <w:rFonts w:hint="eastAsia"/>
          <w:sz w:val="22"/>
          <w:szCs w:val="22"/>
        </w:rPr>
        <w:t>(2008)</w:t>
      </w:r>
      <w:r w:rsidRPr="003D2AC8">
        <w:rPr>
          <w:rFonts w:hint="eastAsia"/>
          <w:sz w:val="22"/>
          <w:szCs w:val="22"/>
        </w:rPr>
        <w:t>，非法移民的跨國性比較－以美、日為例，台中，中興大學國際政治研究所碩士論文。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◎陳維宗</w:t>
      </w:r>
      <w:r w:rsidRPr="003D2AC8">
        <w:rPr>
          <w:rFonts w:hint="eastAsia"/>
          <w:sz w:val="22"/>
          <w:szCs w:val="22"/>
        </w:rPr>
        <w:t>(2007)</w:t>
      </w:r>
      <w:r w:rsidRPr="003D2AC8">
        <w:rPr>
          <w:rFonts w:hint="eastAsia"/>
          <w:sz w:val="22"/>
          <w:szCs w:val="22"/>
        </w:rPr>
        <w:t>，大陸配偶實施面談機制失效因素之研究，臺北大學犯罪學研究所碩士論文。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◎陳維宗</w:t>
      </w:r>
      <w:r w:rsidRPr="003D2AC8">
        <w:rPr>
          <w:rFonts w:hint="eastAsia"/>
          <w:sz w:val="22"/>
          <w:szCs w:val="22"/>
        </w:rPr>
        <w:t>(2012)</w:t>
      </w:r>
      <w:r w:rsidRPr="003D2AC8">
        <w:rPr>
          <w:rFonts w:hint="eastAsia"/>
          <w:sz w:val="22"/>
          <w:szCs w:val="22"/>
        </w:rPr>
        <w:t>，血汗私娼寮之人口販運集團，移民月刊，第</w:t>
      </w:r>
      <w:r w:rsidRPr="003D2AC8">
        <w:rPr>
          <w:rFonts w:hint="eastAsia"/>
          <w:sz w:val="22"/>
          <w:szCs w:val="22"/>
        </w:rPr>
        <w:t>26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◎陳澤憲</w:t>
      </w:r>
      <w:r w:rsidRPr="003D2AC8">
        <w:rPr>
          <w:rFonts w:hint="eastAsia"/>
          <w:sz w:val="22"/>
          <w:szCs w:val="22"/>
        </w:rPr>
        <w:t>(2008)</w:t>
      </w:r>
      <w:r w:rsidRPr="003D2AC8">
        <w:rPr>
          <w:rFonts w:hint="eastAsia"/>
          <w:sz w:val="22"/>
          <w:szCs w:val="22"/>
        </w:rPr>
        <w:t>，公民權利與政治權利國際公約的批准與實施，初版，北京：中國社會科學出版社。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◎陳錦華譯</w:t>
      </w:r>
      <w:r w:rsidRPr="003D2AC8">
        <w:rPr>
          <w:rFonts w:hint="eastAsia"/>
          <w:sz w:val="22"/>
          <w:szCs w:val="22"/>
        </w:rPr>
        <w:t>(1999)</w:t>
      </w:r>
      <w:r w:rsidRPr="003D2AC8">
        <w:rPr>
          <w:rFonts w:hint="eastAsia"/>
          <w:sz w:val="22"/>
          <w:szCs w:val="22"/>
        </w:rPr>
        <w:t>，國際法，臺北：五南公司。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◎陳霞素</w:t>
      </w:r>
      <w:r w:rsidRPr="003D2AC8">
        <w:rPr>
          <w:rFonts w:hint="eastAsia"/>
          <w:sz w:val="22"/>
          <w:szCs w:val="22"/>
        </w:rPr>
        <w:t>(2009)</w:t>
      </w:r>
      <w:r w:rsidRPr="003D2AC8">
        <w:rPr>
          <w:rFonts w:hint="eastAsia"/>
          <w:sz w:val="22"/>
          <w:szCs w:val="22"/>
        </w:rPr>
        <w:t>，人口販運有關性剝削判決分析，臺北，國立臺灣大學政治學研究所碩士論文。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◎陳駿璿</w:t>
      </w:r>
      <w:r w:rsidRPr="003D2AC8">
        <w:rPr>
          <w:rFonts w:hint="eastAsia"/>
          <w:sz w:val="22"/>
          <w:szCs w:val="22"/>
        </w:rPr>
        <w:t>(2007)</w:t>
      </w:r>
      <w:r w:rsidRPr="003D2AC8">
        <w:rPr>
          <w:rFonts w:hint="eastAsia"/>
          <w:sz w:val="22"/>
          <w:szCs w:val="22"/>
        </w:rPr>
        <w:t>，國家安全維護之研究</w:t>
      </w:r>
      <w:r w:rsidRPr="003D2AC8">
        <w:rPr>
          <w:rFonts w:hint="eastAsia"/>
          <w:sz w:val="22"/>
          <w:szCs w:val="22"/>
        </w:rPr>
        <w:t>-</w:t>
      </w:r>
      <w:r w:rsidRPr="003D2AC8">
        <w:rPr>
          <w:rFonts w:hint="eastAsia"/>
          <w:sz w:val="22"/>
          <w:szCs w:val="22"/>
        </w:rPr>
        <w:t>以大陸人民來臺觀光為中心，中央警察大學外事警察研究所碩士論文。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◎陳鵬先</w:t>
      </w:r>
      <w:r w:rsidRPr="003D2AC8">
        <w:rPr>
          <w:rFonts w:hint="eastAsia"/>
          <w:sz w:val="22"/>
          <w:szCs w:val="22"/>
        </w:rPr>
        <w:t>(2011)</w:t>
      </w:r>
      <w:r w:rsidRPr="003D2AC8">
        <w:rPr>
          <w:rFonts w:hint="eastAsia"/>
          <w:sz w:val="22"/>
          <w:szCs w:val="22"/>
        </w:rPr>
        <w:t>，防制大陸地區人民虛偽結婚進入臺灣地區之研究，臺中逄甲大學公共政策研究所碩士論文。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◎凱瑟琳‧麥金儂（</w:t>
      </w:r>
      <w:r w:rsidRPr="003D2AC8">
        <w:rPr>
          <w:rFonts w:hint="eastAsia"/>
          <w:sz w:val="22"/>
          <w:szCs w:val="22"/>
        </w:rPr>
        <w:t>Catharine A. MacKinnon</w:t>
      </w:r>
      <w:r w:rsidRPr="003D2AC8">
        <w:rPr>
          <w:rFonts w:hint="eastAsia"/>
          <w:sz w:val="22"/>
          <w:szCs w:val="22"/>
        </w:rPr>
        <w:t>），莊韻親譯</w:t>
      </w:r>
      <w:r w:rsidRPr="003D2AC8">
        <w:rPr>
          <w:rFonts w:hint="eastAsia"/>
          <w:sz w:val="22"/>
          <w:szCs w:val="22"/>
        </w:rPr>
        <w:t>(2013)</w:t>
      </w:r>
      <w:r w:rsidRPr="003D2AC8">
        <w:rPr>
          <w:rFonts w:hint="eastAsia"/>
          <w:sz w:val="22"/>
          <w:szCs w:val="22"/>
        </w:rPr>
        <w:t>，陳昭如審校，人口販運、娼妓制度與不平等，政治與社會哲學評論，第</w:t>
      </w:r>
      <w:r w:rsidRPr="003D2AC8">
        <w:rPr>
          <w:rFonts w:hint="eastAsia"/>
          <w:sz w:val="22"/>
          <w:szCs w:val="22"/>
        </w:rPr>
        <w:t>44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◎彭台臨</w:t>
      </w:r>
      <w:r w:rsidRPr="003D2AC8">
        <w:rPr>
          <w:rFonts w:hint="eastAsia"/>
          <w:sz w:val="22"/>
          <w:szCs w:val="22"/>
        </w:rPr>
        <w:t>(1995)</w:t>
      </w:r>
      <w:r w:rsidRPr="003D2AC8">
        <w:rPr>
          <w:rFonts w:hint="eastAsia"/>
          <w:sz w:val="22"/>
          <w:szCs w:val="22"/>
        </w:rPr>
        <w:t>，瑞士的外籍勞動力引進與管理，就業與訓練。</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◎彭晟（</w:t>
      </w:r>
      <w:r w:rsidRPr="003D2AC8">
        <w:rPr>
          <w:rFonts w:hint="eastAsia"/>
          <w:sz w:val="22"/>
          <w:szCs w:val="22"/>
        </w:rPr>
        <w:t>2011</w:t>
      </w:r>
      <w:r w:rsidRPr="003D2AC8">
        <w:rPr>
          <w:rFonts w:hint="eastAsia"/>
          <w:sz w:val="22"/>
          <w:szCs w:val="22"/>
        </w:rPr>
        <w:t>），移民政策（概要），臺北市：志光。</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◎曾文昌</w:t>
      </w:r>
      <w:r w:rsidRPr="003D2AC8">
        <w:rPr>
          <w:rFonts w:hint="eastAsia"/>
          <w:sz w:val="22"/>
          <w:szCs w:val="22"/>
        </w:rPr>
        <w:t>(1999)</w:t>
      </w:r>
      <w:r w:rsidRPr="003D2AC8">
        <w:rPr>
          <w:rFonts w:hint="eastAsia"/>
          <w:sz w:val="22"/>
          <w:szCs w:val="22"/>
        </w:rPr>
        <w:t>，入出國及移民法釋論，台北：中正。</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◎曾正一（</w:t>
      </w:r>
      <w:r w:rsidRPr="003D2AC8">
        <w:rPr>
          <w:rFonts w:hint="eastAsia"/>
          <w:sz w:val="22"/>
          <w:szCs w:val="22"/>
        </w:rPr>
        <w:t>2004</w:t>
      </w:r>
      <w:r w:rsidRPr="003D2AC8">
        <w:rPr>
          <w:rFonts w:hint="eastAsia"/>
          <w:sz w:val="22"/>
          <w:szCs w:val="22"/>
        </w:rPr>
        <w:t>），兩岸共同打擊犯罪之可行性研究，第四屆兩岸遠景論壇，兩岸交流的回顧與展望學術研討會論文集。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◎曾柔鶯</w:t>
      </w:r>
      <w:r w:rsidRPr="003D2AC8">
        <w:rPr>
          <w:rFonts w:hint="eastAsia"/>
          <w:sz w:val="22"/>
          <w:szCs w:val="22"/>
        </w:rPr>
        <w:t>(1993)</w:t>
      </w:r>
      <w:r w:rsidRPr="003D2AC8">
        <w:rPr>
          <w:rFonts w:hint="eastAsia"/>
          <w:sz w:val="22"/>
          <w:szCs w:val="22"/>
        </w:rPr>
        <w:t>，瑞士外籍勞工政策及對我企業適用性之調查，勞動學報。</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◎曾國森</w:t>
      </w:r>
      <w:r w:rsidRPr="003D2AC8">
        <w:rPr>
          <w:rFonts w:hint="eastAsia"/>
          <w:sz w:val="22"/>
          <w:szCs w:val="22"/>
        </w:rPr>
        <w:t>(1995)</w:t>
      </w:r>
      <w:r w:rsidRPr="003D2AC8">
        <w:rPr>
          <w:rFonts w:hint="eastAsia"/>
          <w:sz w:val="22"/>
          <w:szCs w:val="22"/>
        </w:rPr>
        <w:t>，非法外勞取締技巧及相關法律問題之研究，中央警察大學外事警察學系外事警察學術研討會論文。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◎曾華新</w:t>
      </w:r>
      <w:r w:rsidRPr="003D2AC8">
        <w:rPr>
          <w:rFonts w:hint="eastAsia"/>
          <w:sz w:val="22"/>
          <w:szCs w:val="22"/>
        </w:rPr>
        <w:t>(2013)</w:t>
      </w:r>
      <w:r w:rsidRPr="003D2AC8">
        <w:rPr>
          <w:rFonts w:hint="eastAsia"/>
          <w:sz w:val="22"/>
          <w:szCs w:val="22"/>
        </w:rPr>
        <w:t>，越南偷渡犯於台灣地區上岸時空與海象關係之研究，高雄：國立中山大學海洋環境及工程學系碩士論文。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◎曾嬿芬（</w:t>
      </w:r>
      <w:r w:rsidRPr="003D2AC8">
        <w:rPr>
          <w:rFonts w:hint="eastAsia"/>
          <w:sz w:val="22"/>
          <w:szCs w:val="22"/>
        </w:rPr>
        <w:t>1998</w:t>
      </w:r>
      <w:r w:rsidRPr="003D2AC8">
        <w:rPr>
          <w:rFonts w:hint="eastAsia"/>
          <w:sz w:val="22"/>
          <w:szCs w:val="22"/>
        </w:rPr>
        <w:t>），居留權商品化：臺灣的商業移民市場，臺灣社會研究季刊第</w:t>
      </w:r>
      <w:r w:rsidRPr="003D2AC8">
        <w:rPr>
          <w:rFonts w:hint="eastAsia"/>
          <w:sz w:val="22"/>
          <w:szCs w:val="22"/>
        </w:rPr>
        <w:t>27</w:t>
      </w:r>
      <w:r w:rsidRPr="003D2AC8">
        <w:rPr>
          <w:rFonts w:hint="eastAsia"/>
          <w:sz w:val="22"/>
          <w:szCs w:val="22"/>
        </w:rPr>
        <w:t>期，頁</w:t>
      </w:r>
      <w:r w:rsidRPr="003D2AC8">
        <w:rPr>
          <w:rFonts w:hint="eastAsia"/>
          <w:sz w:val="22"/>
          <w:szCs w:val="22"/>
        </w:rPr>
        <w:t>37-67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◎植憲（</w:t>
      </w:r>
      <w:r w:rsidRPr="003D2AC8">
        <w:rPr>
          <w:rFonts w:hint="eastAsia"/>
          <w:sz w:val="22"/>
          <w:szCs w:val="22"/>
        </w:rPr>
        <w:t>2011</w:t>
      </w:r>
      <w:r w:rsidRPr="003D2AC8">
        <w:rPr>
          <w:rFonts w:hint="eastAsia"/>
          <w:sz w:val="22"/>
          <w:szCs w:val="22"/>
        </w:rPr>
        <w:t>），憲法解題概念操作（下），</w:t>
      </w:r>
      <w:r w:rsidRPr="003D2AC8">
        <w:rPr>
          <w:rFonts w:hint="eastAsia"/>
          <w:sz w:val="22"/>
          <w:szCs w:val="22"/>
        </w:rPr>
        <w:t>6</w:t>
      </w:r>
      <w:r w:rsidRPr="003D2AC8">
        <w:rPr>
          <w:rFonts w:hint="eastAsia"/>
          <w:sz w:val="22"/>
          <w:szCs w:val="22"/>
        </w:rPr>
        <w:t>版，台北：高點文化公司。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◎植憲（</w:t>
      </w:r>
      <w:r w:rsidRPr="003D2AC8">
        <w:rPr>
          <w:rFonts w:hint="eastAsia"/>
          <w:sz w:val="22"/>
          <w:szCs w:val="22"/>
        </w:rPr>
        <w:t>2012</w:t>
      </w:r>
      <w:r w:rsidRPr="003D2AC8">
        <w:rPr>
          <w:rFonts w:hint="eastAsia"/>
          <w:sz w:val="22"/>
          <w:szCs w:val="22"/>
        </w:rPr>
        <w:t>），憲法必背釋字精研，</w:t>
      </w:r>
      <w:r w:rsidRPr="003D2AC8">
        <w:rPr>
          <w:rFonts w:hint="eastAsia"/>
          <w:sz w:val="22"/>
          <w:szCs w:val="22"/>
        </w:rPr>
        <w:t>7</w:t>
      </w:r>
      <w:r w:rsidRPr="003D2AC8">
        <w:rPr>
          <w:rFonts w:hint="eastAsia"/>
          <w:sz w:val="22"/>
          <w:szCs w:val="22"/>
        </w:rPr>
        <w:t>版</w:t>
      </w:r>
      <w:r w:rsidRPr="003D2AC8">
        <w:rPr>
          <w:rFonts w:hint="eastAsia"/>
          <w:sz w:val="22"/>
          <w:szCs w:val="22"/>
        </w:rPr>
        <w:t>2</w:t>
      </w:r>
      <w:r w:rsidRPr="003D2AC8">
        <w:rPr>
          <w:rFonts w:hint="eastAsia"/>
          <w:sz w:val="22"/>
          <w:szCs w:val="22"/>
        </w:rPr>
        <w:t>刷，台北：植憲公司。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◎植憲（</w:t>
      </w:r>
      <w:r w:rsidRPr="003D2AC8">
        <w:rPr>
          <w:rFonts w:hint="eastAsia"/>
          <w:sz w:val="22"/>
          <w:szCs w:val="22"/>
        </w:rPr>
        <w:t>2012</w:t>
      </w:r>
      <w:r w:rsidRPr="003D2AC8">
        <w:rPr>
          <w:rFonts w:hint="eastAsia"/>
          <w:sz w:val="22"/>
          <w:szCs w:val="22"/>
        </w:rPr>
        <w:t>），憲法解題概念操作（下），</w:t>
      </w:r>
      <w:r w:rsidRPr="003D2AC8">
        <w:rPr>
          <w:rFonts w:hint="eastAsia"/>
          <w:sz w:val="22"/>
          <w:szCs w:val="22"/>
        </w:rPr>
        <w:t>7</w:t>
      </w:r>
      <w:r w:rsidRPr="003D2AC8">
        <w:rPr>
          <w:rFonts w:hint="eastAsia"/>
          <w:sz w:val="22"/>
          <w:szCs w:val="22"/>
        </w:rPr>
        <w:t>版</w:t>
      </w:r>
      <w:r w:rsidRPr="003D2AC8">
        <w:rPr>
          <w:rFonts w:hint="eastAsia"/>
          <w:sz w:val="22"/>
          <w:szCs w:val="22"/>
        </w:rPr>
        <w:t>1</w:t>
      </w:r>
      <w:r w:rsidRPr="003D2AC8">
        <w:rPr>
          <w:rFonts w:hint="eastAsia"/>
          <w:sz w:val="22"/>
          <w:szCs w:val="22"/>
        </w:rPr>
        <w:t>刷，台北：植憲公司。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◎焦興鎧</w:t>
      </w:r>
      <w:r w:rsidRPr="003D2AC8">
        <w:rPr>
          <w:rFonts w:hint="eastAsia"/>
          <w:sz w:val="22"/>
          <w:szCs w:val="22"/>
        </w:rPr>
        <w:t>(2005)</w:t>
      </w:r>
      <w:r w:rsidRPr="003D2AC8">
        <w:rPr>
          <w:rFonts w:hint="eastAsia"/>
          <w:sz w:val="22"/>
          <w:szCs w:val="22"/>
        </w:rPr>
        <w:t>，保障外籍家事工作者勞動權益國際基準之研究，經社法制論叢，第</w:t>
      </w:r>
      <w:r w:rsidRPr="003D2AC8">
        <w:rPr>
          <w:rFonts w:hint="eastAsia"/>
          <w:sz w:val="22"/>
          <w:szCs w:val="22"/>
        </w:rPr>
        <w:t>35</w:t>
      </w:r>
      <w:r w:rsidRPr="003D2AC8">
        <w:rPr>
          <w:rFonts w:hint="eastAsia"/>
          <w:sz w:val="22"/>
          <w:szCs w:val="22"/>
        </w:rPr>
        <w:t>期，頁</w:t>
      </w:r>
      <w:r w:rsidRPr="003D2AC8">
        <w:rPr>
          <w:rFonts w:hint="eastAsia"/>
          <w:sz w:val="22"/>
          <w:szCs w:val="22"/>
        </w:rPr>
        <w:t>147-180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◎童振源</w:t>
      </w:r>
      <w:r w:rsidRPr="003D2AC8">
        <w:rPr>
          <w:rFonts w:hint="eastAsia"/>
          <w:sz w:val="22"/>
          <w:szCs w:val="22"/>
        </w:rPr>
        <w:t>(2003)</w:t>
      </w:r>
      <w:r w:rsidRPr="003D2AC8">
        <w:rPr>
          <w:rFonts w:hint="eastAsia"/>
          <w:sz w:val="22"/>
          <w:szCs w:val="22"/>
        </w:rPr>
        <w:t>，兩岸經濟整合與臺灣的國家安全顧慮，台北：遠景基金會季刊第</w:t>
      </w:r>
      <w:r w:rsidRPr="003D2AC8">
        <w:rPr>
          <w:rFonts w:hint="eastAsia"/>
          <w:sz w:val="22"/>
          <w:szCs w:val="22"/>
        </w:rPr>
        <w:t>4</w:t>
      </w:r>
      <w:r w:rsidRPr="003D2AC8">
        <w:rPr>
          <w:rFonts w:hint="eastAsia"/>
          <w:sz w:val="22"/>
          <w:szCs w:val="22"/>
        </w:rPr>
        <w:t>卷第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◎賀祥宏（</w:t>
      </w:r>
      <w:r w:rsidRPr="003D2AC8">
        <w:rPr>
          <w:rFonts w:hint="eastAsia"/>
          <w:sz w:val="22"/>
          <w:szCs w:val="22"/>
        </w:rPr>
        <w:t>2010</w:t>
      </w:r>
      <w:r w:rsidRPr="003D2AC8">
        <w:rPr>
          <w:rFonts w:hint="eastAsia"/>
          <w:sz w:val="22"/>
          <w:szCs w:val="22"/>
        </w:rPr>
        <w:t>），中華民國憲法，台北：高點公司。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◎黃文志</w:t>
      </w:r>
      <w:r w:rsidRPr="003D2AC8">
        <w:rPr>
          <w:rFonts w:hint="eastAsia"/>
          <w:sz w:val="22"/>
          <w:szCs w:val="22"/>
        </w:rPr>
        <w:t>(2002)</w:t>
      </w:r>
      <w:r w:rsidRPr="003D2AC8">
        <w:rPr>
          <w:rFonts w:hint="eastAsia"/>
          <w:sz w:val="22"/>
          <w:szCs w:val="22"/>
        </w:rPr>
        <w:t>，赴加拿大出席國際警察首長協會第一Ｏ八屆年會暨執行委員會出國報告，行政院及所屬各機關出國報告。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◎黃文志</w:t>
      </w:r>
      <w:r w:rsidRPr="003D2AC8">
        <w:rPr>
          <w:rFonts w:hint="eastAsia"/>
          <w:sz w:val="22"/>
          <w:szCs w:val="22"/>
        </w:rPr>
        <w:t>(2008)</w:t>
      </w:r>
      <w:r w:rsidRPr="003D2AC8">
        <w:rPr>
          <w:rFonts w:hint="eastAsia"/>
          <w:sz w:val="22"/>
          <w:szCs w:val="22"/>
        </w:rPr>
        <w:t>，前進越南、眺望世界，刑事雙月刊。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◎黃立陞</w:t>
      </w:r>
      <w:r w:rsidRPr="003D2AC8">
        <w:rPr>
          <w:rFonts w:hint="eastAsia"/>
          <w:sz w:val="22"/>
          <w:szCs w:val="22"/>
        </w:rPr>
        <w:t>(2010)</w:t>
      </w:r>
      <w:r w:rsidRPr="003D2AC8">
        <w:rPr>
          <w:rFonts w:hint="eastAsia"/>
          <w:sz w:val="22"/>
          <w:szCs w:val="22"/>
        </w:rPr>
        <w:t>，我國人口販運犯罪手法之研究，桃園：中央警察大學外事警察研究所碩士論文。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◎黃坤祥</w:t>
      </w:r>
      <w:r w:rsidRPr="003D2AC8">
        <w:rPr>
          <w:rFonts w:hint="eastAsia"/>
          <w:sz w:val="22"/>
          <w:szCs w:val="22"/>
        </w:rPr>
        <w:t>(1994)</w:t>
      </w:r>
      <w:r w:rsidRPr="003D2AC8">
        <w:rPr>
          <w:rFonts w:hint="eastAsia"/>
          <w:sz w:val="22"/>
          <w:szCs w:val="22"/>
        </w:rPr>
        <w:t>，我國外籍勞工政策的回顧與展望，勞工之友第</w:t>
      </w:r>
      <w:r w:rsidRPr="003D2AC8">
        <w:rPr>
          <w:rFonts w:hint="eastAsia"/>
          <w:sz w:val="22"/>
          <w:szCs w:val="22"/>
        </w:rPr>
        <w:t>521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◎黃炎東</w:t>
      </w:r>
      <w:r w:rsidRPr="003D2AC8">
        <w:rPr>
          <w:rFonts w:hint="eastAsia"/>
          <w:sz w:val="22"/>
          <w:szCs w:val="22"/>
        </w:rPr>
        <w:t>(2006)</w:t>
      </w:r>
      <w:r w:rsidRPr="003D2AC8">
        <w:rPr>
          <w:rFonts w:hint="eastAsia"/>
          <w:sz w:val="22"/>
          <w:szCs w:val="22"/>
        </w:rPr>
        <w:t>，中華民國憲法新論，五南圖書出版股份有限公司。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◎黃俊能，郭燿禎</w:t>
      </w:r>
      <w:r w:rsidRPr="003D2AC8">
        <w:rPr>
          <w:sz w:val="22"/>
          <w:szCs w:val="22"/>
        </w:rPr>
        <w:t>(2013)</w:t>
      </w:r>
      <w:r w:rsidRPr="003D2AC8">
        <w:rPr>
          <w:rFonts w:hint="eastAsia"/>
          <w:sz w:val="22"/>
          <w:szCs w:val="22"/>
        </w:rPr>
        <w:t>，關鍵基礎設施風險評估機制之建立</w:t>
      </w:r>
      <w:r w:rsidRPr="003D2AC8">
        <w:rPr>
          <w:sz w:val="22"/>
          <w:szCs w:val="22"/>
        </w:rPr>
        <w:t>-</w:t>
      </w:r>
      <w:r w:rsidRPr="003D2AC8">
        <w:rPr>
          <w:rFonts w:hint="eastAsia"/>
          <w:sz w:val="22"/>
          <w:szCs w:val="22"/>
        </w:rPr>
        <w:t>以台北車站重要交通場站為例，前瞻科技與管理，第</w:t>
      </w:r>
      <w:r w:rsidRPr="003D2AC8">
        <w:rPr>
          <w:sz w:val="22"/>
          <w:szCs w:val="22"/>
        </w:rPr>
        <w:t>3</w:t>
      </w:r>
      <w:r w:rsidRPr="003D2AC8">
        <w:rPr>
          <w:rFonts w:hint="eastAsia"/>
          <w:sz w:val="22"/>
          <w:szCs w:val="22"/>
        </w:rPr>
        <w:t>卷第</w:t>
      </w:r>
      <w:r w:rsidRPr="003D2AC8">
        <w:rPr>
          <w:sz w:val="22"/>
          <w:szCs w:val="22"/>
        </w:rPr>
        <w:t>1</w:t>
      </w:r>
      <w:r w:rsidRPr="003D2AC8">
        <w:rPr>
          <w:rFonts w:hint="eastAsia"/>
          <w:sz w:val="22"/>
          <w:szCs w:val="22"/>
        </w:rPr>
        <w:t>期，頁</w:t>
      </w:r>
      <w:r w:rsidRPr="003D2AC8">
        <w:rPr>
          <w:sz w:val="22"/>
          <w:szCs w:val="22"/>
        </w:rPr>
        <w:t>1-19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2004</w:t>
      </w:r>
      <w:r w:rsidRPr="003D2AC8">
        <w:rPr>
          <w:rFonts w:hint="eastAsia"/>
          <w:sz w:val="22"/>
          <w:szCs w:val="22"/>
        </w:rPr>
        <w:t>），大陸非法移民分佈要況及其活動與影響之研析，國家安全叢書－非傳統安全研究報告。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(2004)</w:t>
      </w:r>
      <w:r w:rsidRPr="003D2AC8">
        <w:rPr>
          <w:rFonts w:hint="eastAsia"/>
          <w:sz w:val="22"/>
          <w:szCs w:val="22"/>
        </w:rPr>
        <w:t>，非傳統安全的理論與實踐，展望與探索</w:t>
      </w:r>
      <w:r w:rsidRPr="003D2AC8">
        <w:rPr>
          <w:rFonts w:hint="eastAsia"/>
          <w:sz w:val="22"/>
          <w:szCs w:val="22"/>
        </w:rPr>
        <w:t>(</w:t>
      </w:r>
      <w:r w:rsidRPr="003D2AC8">
        <w:rPr>
          <w:rFonts w:hint="eastAsia"/>
          <w:sz w:val="22"/>
          <w:szCs w:val="22"/>
        </w:rPr>
        <w:t>新北市新店區</w:t>
      </w:r>
      <w:r w:rsidRPr="003D2AC8">
        <w:rPr>
          <w:rFonts w:hint="eastAsia"/>
          <w:sz w:val="22"/>
          <w:szCs w:val="22"/>
        </w:rPr>
        <w:t>)</w:t>
      </w:r>
      <w:r w:rsidRPr="003D2AC8">
        <w:rPr>
          <w:rFonts w:hint="eastAsia"/>
          <w:sz w:val="22"/>
          <w:szCs w:val="22"/>
        </w:rPr>
        <w:t>，第</w:t>
      </w:r>
      <w:r w:rsidRPr="003D2AC8">
        <w:rPr>
          <w:rFonts w:hint="eastAsia"/>
          <w:sz w:val="22"/>
          <w:szCs w:val="22"/>
        </w:rPr>
        <w:t>2</w:t>
      </w:r>
      <w:r w:rsidRPr="003D2AC8">
        <w:rPr>
          <w:rFonts w:hint="eastAsia"/>
          <w:sz w:val="22"/>
          <w:szCs w:val="22"/>
        </w:rPr>
        <w:t>卷第</w:t>
      </w:r>
      <w:r w:rsidRPr="003D2AC8">
        <w:rPr>
          <w:rFonts w:hint="eastAsia"/>
          <w:sz w:val="22"/>
          <w:szCs w:val="22"/>
        </w:rPr>
        <w:t>4</w:t>
      </w:r>
      <w:r w:rsidRPr="003D2AC8">
        <w:rPr>
          <w:rFonts w:hint="eastAsia"/>
          <w:sz w:val="22"/>
          <w:szCs w:val="22"/>
        </w:rPr>
        <w:t>期，頁</w:t>
      </w:r>
      <w:r w:rsidRPr="003D2AC8">
        <w:rPr>
          <w:rFonts w:hint="eastAsia"/>
          <w:sz w:val="22"/>
          <w:szCs w:val="22"/>
        </w:rPr>
        <w:t>11-22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2006</w:t>
      </w:r>
      <w:r w:rsidRPr="003D2AC8">
        <w:rPr>
          <w:rFonts w:hint="eastAsia"/>
          <w:sz w:val="22"/>
          <w:szCs w:val="22"/>
        </w:rPr>
        <w:t>），國家安全報告與新安全觀，展望與探索，第</w:t>
      </w:r>
      <w:r w:rsidRPr="003D2AC8">
        <w:rPr>
          <w:rFonts w:hint="eastAsia"/>
          <w:sz w:val="22"/>
          <w:szCs w:val="22"/>
        </w:rPr>
        <w:t>4</w:t>
      </w:r>
      <w:r w:rsidRPr="003D2AC8">
        <w:rPr>
          <w:rFonts w:hint="eastAsia"/>
          <w:sz w:val="22"/>
          <w:szCs w:val="22"/>
        </w:rPr>
        <w:t>卷第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(2008)</w:t>
      </w:r>
      <w:r w:rsidRPr="003D2AC8">
        <w:rPr>
          <w:rFonts w:hint="eastAsia"/>
          <w:sz w:val="22"/>
          <w:szCs w:val="22"/>
        </w:rPr>
        <w:t>，中國大陸網路犯罪及其衝擊，展望與探索，第</w:t>
      </w:r>
      <w:r w:rsidRPr="003D2AC8">
        <w:rPr>
          <w:rFonts w:hint="eastAsia"/>
          <w:sz w:val="22"/>
          <w:szCs w:val="22"/>
        </w:rPr>
        <w:t>6</w:t>
      </w:r>
      <w:r w:rsidRPr="003D2AC8">
        <w:rPr>
          <w:rFonts w:hint="eastAsia"/>
          <w:sz w:val="22"/>
          <w:szCs w:val="22"/>
        </w:rPr>
        <w:t>卷第</w:t>
      </w:r>
      <w:r w:rsidRPr="003D2AC8">
        <w:rPr>
          <w:rFonts w:hint="eastAsia"/>
          <w:sz w:val="22"/>
          <w:szCs w:val="22"/>
        </w:rPr>
        <w:t>12</w:t>
      </w:r>
      <w:r w:rsidRPr="003D2AC8">
        <w:rPr>
          <w:rFonts w:hint="eastAsia"/>
          <w:sz w:val="22"/>
          <w:szCs w:val="22"/>
        </w:rPr>
        <w:t>期，頁</w:t>
      </w:r>
      <w:r w:rsidRPr="003D2AC8">
        <w:rPr>
          <w:rFonts w:hint="eastAsia"/>
          <w:sz w:val="22"/>
          <w:szCs w:val="22"/>
        </w:rPr>
        <w:t>90-106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(2008)</w:t>
      </w:r>
      <w:r w:rsidRPr="003D2AC8">
        <w:rPr>
          <w:rFonts w:hint="eastAsia"/>
          <w:sz w:val="22"/>
          <w:szCs w:val="22"/>
        </w:rPr>
        <w:t>，兩岸情勢中的網路犯罪因素，展望與探索</w:t>
      </w:r>
      <w:r w:rsidRPr="003D2AC8">
        <w:rPr>
          <w:rFonts w:hint="eastAsia"/>
          <w:sz w:val="22"/>
          <w:szCs w:val="22"/>
        </w:rPr>
        <w:t>(</w:t>
      </w:r>
      <w:r w:rsidRPr="003D2AC8">
        <w:rPr>
          <w:rFonts w:hint="eastAsia"/>
          <w:sz w:val="22"/>
          <w:szCs w:val="22"/>
        </w:rPr>
        <w:t>新北市新店區</w:t>
      </w:r>
      <w:r w:rsidRPr="003D2AC8">
        <w:rPr>
          <w:rFonts w:hint="eastAsia"/>
          <w:sz w:val="22"/>
          <w:szCs w:val="22"/>
        </w:rPr>
        <w:t>)</w:t>
      </w:r>
      <w:r w:rsidRPr="003D2AC8">
        <w:rPr>
          <w:rFonts w:hint="eastAsia"/>
          <w:sz w:val="22"/>
          <w:szCs w:val="22"/>
        </w:rPr>
        <w:t>，第</w:t>
      </w:r>
      <w:r w:rsidRPr="003D2AC8">
        <w:rPr>
          <w:rFonts w:hint="eastAsia"/>
          <w:sz w:val="22"/>
          <w:szCs w:val="22"/>
        </w:rPr>
        <w:t>6</w:t>
      </w:r>
      <w:r w:rsidRPr="003D2AC8">
        <w:rPr>
          <w:rFonts w:hint="eastAsia"/>
          <w:sz w:val="22"/>
          <w:szCs w:val="22"/>
        </w:rPr>
        <w:t>卷第</w:t>
      </w:r>
      <w:r w:rsidRPr="003D2AC8">
        <w:rPr>
          <w:rFonts w:hint="eastAsia"/>
          <w:sz w:val="22"/>
          <w:szCs w:val="22"/>
        </w:rPr>
        <w:t>9</w:t>
      </w:r>
      <w:r w:rsidRPr="003D2AC8">
        <w:rPr>
          <w:rFonts w:hint="eastAsia"/>
          <w:sz w:val="22"/>
          <w:szCs w:val="22"/>
        </w:rPr>
        <w:t>期，頁</w:t>
      </w:r>
      <w:r w:rsidRPr="003D2AC8">
        <w:rPr>
          <w:rFonts w:hint="eastAsia"/>
          <w:sz w:val="22"/>
          <w:szCs w:val="22"/>
        </w:rPr>
        <w:t>73-89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(2009)</w:t>
      </w:r>
      <w:r w:rsidRPr="003D2AC8">
        <w:rPr>
          <w:rFonts w:hint="eastAsia"/>
          <w:sz w:val="22"/>
          <w:szCs w:val="22"/>
        </w:rPr>
        <w:t>，大陸社會發展情勢</w:t>
      </w:r>
      <w:r w:rsidRPr="003D2AC8">
        <w:rPr>
          <w:rFonts w:hint="eastAsia"/>
          <w:sz w:val="22"/>
          <w:szCs w:val="22"/>
        </w:rPr>
        <w:t>--</w:t>
      </w:r>
      <w:r w:rsidRPr="003D2AC8">
        <w:rPr>
          <w:rFonts w:hint="eastAsia"/>
          <w:sz w:val="22"/>
          <w:szCs w:val="22"/>
        </w:rPr>
        <w:t>以中共應對網路犯罪之職能為觀察角度，展望與探索</w:t>
      </w:r>
      <w:r w:rsidRPr="003D2AC8">
        <w:rPr>
          <w:rFonts w:hint="eastAsia"/>
          <w:sz w:val="22"/>
          <w:szCs w:val="22"/>
        </w:rPr>
        <w:t>(</w:t>
      </w:r>
      <w:r w:rsidRPr="003D2AC8">
        <w:rPr>
          <w:rFonts w:hint="eastAsia"/>
          <w:sz w:val="22"/>
          <w:szCs w:val="22"/>
        </w:rPr>
        <w:t>新北市新店區</w:t>
      </w:r>
      <w:r w:rsidRPr="003D2AC8">
        <w:rPr>
          <w:rFonts w:hint="eastAsia"/>
          <w:sz w:val="22"/>
          <w:szCs w:val="22"/>
        </w:rPr>
        <w:t>)</w:t>
      </w:r>
      <w:r w:rsidRPr="003D2AC8">
        <w:rPr>
          <w:rFonts w:hint="eastAsia"/>
          <w:sz w:val="22"/>
          <w:szCs w:val="22"/>
        </w:rPr>
        <w:t>，第</w:t>
      </w:r>
      <w:r w:rsidRPr="003D2AC8">
        <w:rPr>
          <w:rFonts w:hint="eastAsia"/>
          <w:sz w:val="22"/>
          <w:szCs w:val="22"/>
        </w:rPr>
        <w:t>7</w:t>
      </w:r>
      <w:r w:rsidRPr="003D2AC8">
        <w:rPr>
          <w:rFonts w:hint="eastAsia"/>
          <w:sz w:val="22"/>
          <w:szCs w:val="22"/>
        </w:rPr>
        <w:t>卷第</w:t>
      </w:r>
      <w:r w:rsidRPr="003D2AC8">
        <w:rPr>
          <w:rFonts w:hint="eastAsia"/>
          <w:sz w:val="22"/>
          <w:szCs w:val="22"/>
        </w:rPr>
        <w:t>9</w:t>
      </w:r>
      <w:r w:rsidRPr="003D2AC8">
        <w:rPr>
          <w:rFonts w:hint="eastAsia"/>
          <w:sz w:val="22"/>
          <w:szCs w:val="22"/>
        </w:rPr>
        <w:t>期，頁</w:t>
      </w:r>
      <w:r w:rsidRPr="003D2AC8">
        <w:rPr>
          <w:rFonts w:hint="eastAsia"/>
          <w:sz w:val="22"/>
          <w:szCs w:val="22"/>
        </w:rPr>
        <w:t>90-103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(2009)</w:t>
      </w:r>
      <w:r w:rsidRPr="003D2AC8">
        <w:rPr>
          <w:rFonts w:hint="eastAsia"/>
          <w:sz w:val="22"/>
          <w:szCs w:val="22"/>
        </w:rPr>
        <w:t>，中國大陸經濟犯罪中的網路安全因素，展望與探索</w:t>
      </w:r>
      <w:r w:rsidRPr="003D2AC8">
        <w:rPr>
          <w:rFonts w:hint="eastAsia"/>
          <w:sz w:val="22"/>
          <w:szCs w:val="22"/>
        </w:rPr>
        <w:t>(</w:t>
      </w:r>
      <w:r w:rsidRPr="003D2AC8">
        <w:rPr>
          <w:rFonts w:hint="eastAsia"/>
          <w:sz w:val="22"/>
          <w:szCs w:val="22"/>
        </w:rPr>
        <w:t>新北市新店區</w:t>
      </w:r>
      <w:r w:rsidRPr="003D2AC8">
        <w:rPr>
          <w:rFonts w:hint="eastAsia"/>
          <w:sz w:val="22"/>
          <w:szCs w:val="22"/>
        </w:rPr>
        <w:t>)</w:t>
      </w:r>
      <w:r w:rsidRPr="003D2AC8">
        <w:rPr>
          <w:rFonts w:hint="eastAsia"/>
          <w:sz w:val="22"/>
          <w:szCs w:val="22"/>
        </w:rPr>
        <w:t>，第</w:t>
      </w:r>
      <w:r w:rsidRPr="003D2AC8">
        <w:rPr>
          <w:rFonts w:hint="eastAsia"/>
          <w:sz w:val="22"/>
          <w:szCs w:val="22"/>
        </w:rPr>
        <w:t>7</w:t>
      </w:r>
      <w:r w:rsidRPr="003D2AC8">
        <w:rPr>
          <w:rFonts w:hint="eastAsia"/>
          <w:sz w:val="22"/>
          <w:szCs w:val="22"/>
        </w:rPr>
        <w:t>卷第</w:t>
      </w:r>
      <w:r w:rsidRPr="003D2AC8">
        <w:rPr>
          <w:rFonts w:hint="eastAsia"/>
          <w:sz w:val="22"/>
          <w:szCs w:val="22"/>
        </w:rPr>
        <w:t>6</w:t>
      </w:r>
      <w:r w:rsidRPr="003D2AC8">
        <w:rPr>
          <w:rFonts w:hint="eastAsia"/>
          <w:sz w:val="22"/>
          <w:szCs w:val="22"/>
        </w:rPr>
        <w:t>期，頁</w:t>
      </w:r>
      <w:r w:rsidRPr="003D2AC8">
        <w:rPr>
          <w:rFonts w:hint="eastAsia"/>
          <w:sz w:val="22"/>
          <w:szCs w:val="22"/>
        </w:rPr>
        <w:t>89-103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(2010)</w:t>
      </w:r>
      <w:r w:rsidRPr="003D2AC8">
        <w:rPr>
          <w:rFonts w:hint="eastAsia"/>
          <w:sz w:val="22"/>
          <w:szCs w:val="22"/>
        </w:rPr>
        <w:t>，中亞涉毒恐怖主義及中共應對之研析，展望與探索</w:t>
      </w:r>
      <w:r w:rsidRPr="003D2AC8">
        <w:rPr>
          <w:rFonts w:hint="eastAsia"/>
          <w:sz w:val="22"/>
          <w:szCs w:val="22"/>
        </w:rPr>
        <w:t>(</w:t>
      </w:r>
      <w:r w:rsidRPr="003D2AC8">
        <w:rPr>
          <w:rFonts w:hint="eastAsia"/>
          <w:sz w:val="22"/>
          <w:szCs w:val="22"/>
        </w:rPr>
        <w:t>新北市新店區</w:t>
      </w:r>
      <w:r w:rsidRPr="003D2AC8">
        <w:rPr>
          <w:rFonts w:hint="eastAsia"/>
          <w:sz w:val="22"/>
          <w:szCs w:val="22"/>
        </w:rPr>
        <w:t>)</w:t>
      </w:r>
      <w:r w:rsidRPr="003D2AC8">
        <w:rPr>
          <w:rFonts w:hint="eastAsia"/>
          <w:sz w:val="22"/>
          <w:szCs w:val="22"/>
        </w:rPr>
        <w:t>，第</w:t>
      </w:r>
      <w:r w:rsidRPr="003D2AC8">
        <w:rPr>
          <w:rFonts w:hint="eastAsia"/>
          <w:sz w:val="22"/>
          <w:szCs w:val="22"/>
        </w:rPr>
        <w:t>8</w:t>
      </w:r>
      <w:r w:rsidRPr="003D2AC8">
        <w:rPr>
          <w:rFonts w:hint="eastAsia"/>
          <w:sz w:val="22"/>
          <w:szCs w:val="22"/>
        </w:rPr>
        <w:t>卷第</w:t>
      </w:r>
      <w:r w:rsidRPr="003D2AC8">
        <w:rPr>
          <w:rFonts w:hint="eastAsia"/>
          <w:sz w:val="22"/>
          <w:szCs w:val="22"/>
        </w:rPr>
        <w:t>1</w:t>
      </w:r>
      <w:r w:rsidRPr="003D2AC8">
        <w:rPr>
          <w:rFonts w:hint="eastAsia"/>
          <w:sz w:val="22"/>
          <w:szCs w:val="22"/>
        </w:rPr>
        <w:t>期，頁</w:t>
      </w:r>
      <w:r w:rsidRPr="003D2AC8">
        <w:rPr>
          <w:rFonts w:hint="eastAsia"/>
          <w:sz w:val="22"/>
          <w:szCs w:val="22"/>
        </w:rPr>
        <w:t>67-86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◎黃秋龍</w:t>
      </w:r>
      <w:r w:rsidRPr="003D2AC8">
        <w:rPr>
          <w:rFonts w:hint="eastAsia"/>
          <w:sz w:val="22"/>
          <w:szCs w:val="22"/>
        </w:rPr>
        <w:t>(2013)</w:t>
      </w:r>
      <w:r w:rsidRPr="003D2AC8">
        <w:rPr>
          <w:rFonts w:hint="eastAsia"/>
          <w:sz w:val="22"/>
          <w:szCs w:val="22"/>
        </w:rPr>
        <w:t>，涉毒恐怖主義對上海合作組織治理能力之衝擊，展望與探索</w:t>
      </w:r>
      <w:r w:rsidRPr="003D2AC8">
        <w:rPr>
          <w:rFonts w:hint="eastAsia"/>
          <w:sz w:val="22"/>
          <w:szCs w:val="22"/>
        </w:rPr>
        <w:t>(</w:t>
      </w:r>
      <w:r w:rsidRPr="003D2AC8">
        <w:rPr>
          <w:rFonts w:hint="eastAsia"/>
          <w:sz w:val="22"/>
          <w:szCs w:val="22"/>
        </w:rPr>
        <w:t>新北市新店區</w:t>
      </w:r>
      <w:r w:rsidRPr="003D2AC8">
        <w:rPr>
          <w:rFonts w:hint="eastAsia"/>
          <w:sz w:val="22"/>
          <w:szCs w:val="22"/>
        </w:rPr>
        <w:t>)</w:t>
      </w:r>
      <w:r w:rsidRPr="003D2AC8">
        <w:rPr>
          <w:rFonts w:hint="eastAsia"/>
          <w:sz w:val="22"/>
          <w:szCs w:val="22"/>
        </w:rPr>
        <w:t>，第</w:t>
      </w:r>
      <w:r w:rsidRPr="003D2AC8">
        <w:rPr>
          <w:rFonts w:hint="eastAsia"/>
          <w:sz w:val="22"/>
          <w:szCs w:val="22"/>
        </w:rPr>
        <w:t>11</w:t>
      </w:r>
      <w:r w:rsidRPr="003D2AC8">
        <w:rPr>
          <w:rFonts w:hint="eastAsia"/>
          <w:sz w:val="22"/>
          <w:szCs w:val="22"/>
        </w:rPr>
        <w:t>卷第</w:t>
      </w:r>
      <w:r w:rsidRPr="003D2AC8">
        <w:rPr>
          <w:rFonts w:hint="eastAsia"/>
          <w:sz w:val="22"/>
          <w:szCs w:val="22"/>
        </w:rPr>
        <w:t>4</w:t>
      </w:r>
      <w:r w:rsidRPr="003D2AC8">
        <w:rPr>
          <w:rFonts w:hint="eastAsia"/>
          <w:sz w:val="22"/>
          <w:szCs w:val="22"/>
        </w:rPr>
        <w:t>期，頁</w:t>
      </w:r>
      <w:r w:rsidRPr="003D2AC8">
        <w:rPr>
          <w:rFonts w:hint="eastAsia"/>
          <w:sz w:val="22"/>
          <w:szCs w:val="22"/>
        </w:rPr>
        <w:t>71-88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◎黃美美</w:t>
      </w:r>
      <w:r w:rsidRPr="003D2AC8">
        <w:rPr>
          <w:rFonts w:hint="eastAsia"/>
          <w:sz w:val="22"/>
          <w:szCs w:val="22"/>
        </w:rPr>
        <w:t>(2006)</w:t>
      </w:r>
      <w:r w:rsidRPr="003D2AC8">
        <w:rPr>
          <w:rFonts w:hint="eastAsia"/>
          <w:sz w:val="22"/>
          <w:szCs w:val="22"/>
        </w:rPr>
        <w:t>，台灣外籍監護工問題與改進之研究，逢甲大學經營管理碩士在職專班碩士論文。</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◎黃英貴（</w:t>
      </w:r>
      <w:r w:rsidRPr="003D2AC8">
        <w:rPr>
          <w:rFonts w:hint="eastAsia"/>
          <w:sz w:val="22"/>
          <w:szCs w:val="22"/>
        </w:rPr>
        <w:t>2011</w:t>
      </w:r>
      <w:r w:rsidRPr="003D2AC8">
        <w:rPr>
          <w:rFonts w:hint="eastAsia"/>
          <w:sz w:val="22"/>
          <w:szCs w:val="22"/>
        </w:rPr>
        <w:t>），臺灣移民仲介業管制治理之政策網絡研究，國立臺灣大學碩士論文。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◎黃英慈</w:t>
      </w:r>
      <w:r w:rsidRPr="003D2AC8">
        <w:rPr>
          <w:rFonts w:hint="eastAsia"/>
          <w:sz w:val="22"/>
          <w:szCs w:val="22"/>
        </w:rPr>
        <w:t>(2007)</w:t>
      </w:r>
      <w:r w:rsidRPr="003D2AC8">
        <w:rPr>
          <w:rFonts w:hint="eastAsia"/>
          <w:sz w:val="22"/>
          <w:szCs w:val="22"/>
        </w:rPr>
        <w:t>，東歐人口販運之研究—以性販運為例，桃園，中央警察大學外事警察研究所</w:t>
      </w:r>
      <w:r w:rsidRPr="003D2AC8">
        <w:rPr>
          <w:rFonts w:hint="eastAsia"/>
          <w:sz w:val="22"/>
          <w:szCs w:val="22"/>
        </w:rPr>
        <w:t>(</w:t>
      </w:r>
      <w:r w:rsidRPr="003D2AC8">
        <w:rPr>
          <w:rFonts w:hint="eastAsia"/>
          <w:sz w:val="22"/>
          <w:szCs w:val="22"/>
        </w:rPr>
        <w:t>外事組</w:t>
      </w:r>
      <w:r w:rsidRPr="003D2AC8">
        <w:rPr>
          <w:rFonts w:hint="eastAsia"/>
          <w:sz w:val="22"/>
          <w:szCs w:val="22"/>
        </w:rPr>
        <w:t>)</w:t>
      </w:r>
      <w:r w:rsidRPr="003D2AC8">
        <w:rPr>
          <w:rFonts w:hint="eastAsia"/>
          <w:sz w:val="22"/>
          <w:szCs w:val="22"/>
        </w:rPr>
        <w:t>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◎黃郁珊</w:t>
      </w:r>
      <w:r w:rsidRPr="003D2AC8">
        <w:rPr>
          <w:rFonts w:hint="eastAsia"/>
          <w:sz w:val="22"/>
          <w:szCs w:val="22"/>
        </w:rPr>
        <w:t>(2012)</w:t>
      </w:r>
      <w:r w:rsidRPr="003D2AC8">
        <w:rPr>
          <w:rFonts w:hint="eastAsia"/>
          <w:sz w:val="22"/>
          <w:szCs w:val="22"/>
        </w:rPr>
        <w:t>，被害人許可對於犯罪成立之影響－以承諾與同意他人的危害為中心，國立成功大學法</w:t>
      </w:r>
      <w:r w:rsidRPr="003D2AC8">
        <w:rPr>
          <w:rFonts w:hint="eastAsia"/>
          <w:sz w:val="22"/>
          <w:szCs w:val="22"/>
        </w:rPr>
        <w:lastRenderedPageBreak/>
        <w:t>律學系碩士論文。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◎黃祖成、羅志有、張樂泉、蔡景鋕</w:t>
      </w:r>
      <w:r w:rsidRPr="003D2AC8">
        <w:rPr>
          <w:rFonts w:hint="eastAsia"/>
          <w:sz w:val="22"/>
          <w:szCs w:val="22"/>
        </w:rPr>
        <w:t>(2013)</w:t>
      </w:r>
      <w:r w:rsidRPr="003D2AC8">
        <w:rPr>
          <w:rFonts w:hint="eastAsia"/>
          <w:sz w:val="22"/>
          <w:szCs w:val="22"/>
        </w:rPr>
        <w:t>，擴大合作打擊跨境人口販運犯罪，收錄於第八屆海峽兩岸暨香港、澳門警學研討會收錄論文集，頁</w:t>
      </w:r>
      <w:r w:rsidRPr="003D2AC8">
        <w:rPr>
          <w:rFonts w:hint="eastAsia"/>
          <w:sz w:val="22"/>
          <w:szCs w:val="22"/>
        </w:rPr>
        <w:t>715-723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◎黃異</w:t>
      </w:r>
      <w:r w:rsidRPr="003D2AC8">
        <w:rPr>
          <w:rFonts w:hint="eastAsia"/>
          <w:sz w:val="22"/>
          <w:szCs w:val="22"/>
        </w:rPr>
        <w:t>(1996)</w:t>
      </w:r>
      <w:r w:rsidRPr="003D2AC8">
        <w:rPr>
          <w:rFonts w:hint="eastAsia"/>
          <w:sz w:val="22"/>
          <w:szCs w:val="22"/>
        </w:rPr>
        <w:t>，國際法，台北：啟英文化公司。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◎黃紹祥</w:t>
      </w:r>
      <w:r w:rsidRPr="003D2AC8">
        <w:rPr>
          <w:rFonts w:hint="eastAsia"/>
          <w:sz w:val="22"/>
          <w:szCs w:val="22"/>
        </w:rPr>
        <w:t>(1994)</w:t>
      </w:r>
      <w:r w:rsidRPr="003D2AC8">
        <w:rPr>
          <w:rFonts w:hint="eastAsia"/>
          <w:sz w:val="22"/>
          <w:szCs w:val="22"/>
        </w:rPr>
        <w:t>，我國外籍勞工管理實務之探討，中央警察大學外事警察學術研討會論文。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◎黃富源</w:t>
      </w:r>
      <w:r w:rsidRPr="003D2AC8">
        <w:rPr>
          <w:rFonts w:hint="eastAsia"/>
          <w:sz w:val="22"/>
          <w:szCs w:val="22"/>
        </w:rPr>
        <w:t>(2008)</w:t>
      </w:r>
      <w:r w:rsidRPr="003D2AC8">
        <w:rPr>
          <w:rFonts w:hint="eastAsia"/>
          <w:sz w:val="22"/>
          <w:szCs w:val="22"/>
        </w:rPr>
        <w:t>，跨國人口販運被害因素與保護策略之研究。防制人口販運研討會論文集，嘉義，國立中正大學。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◎黃富源、侯友宜、陳振煜</w:t>
      </w:r>
      <w:r w:rsidRPr="003D2AC8">
        <w:rPr>
          <w:rFonts w:hint="eastAsia"/>
          <w:sz w:val="22"/>
          <w:szCs w:val="22"/>
        </w:rPr>
        <w:t>(2006)</w:t>
      </w:r>
      <w:r w:rsidRPr="003D2AC8">
        <w:rPr>
          <w:rFonts w:hint="eastAsia"/>
          <w:sz w:val="22"/>
          <w:szCs w:val="22"/>
        </w:rPr>
        <w:t>，自白理論模式之實證研究</w:t>
      </w:r>
      <w:r w:rsidRPr="003D2AC8">
        <w:rPr>
          <w:rFonts w:hint="eastAsia"/>
          <w:sz w:val="22"/>
          <w:szCs w:val="22"/>
        </w:rPr>
        <w:t>--</w:t>
      </w:r>
      <w:r w:rsidRPr="003D2AC8">
        <w:rPr>
          <w:rFonts w:hint="eastAsia"/>
          <w:sz w:val="22"/>
          <w:szCs w:val="22"/>
        </w:rPr>
        <w:t>以殺人案為例，刑事科學，第</w:t>
      </w:r>
      <w:r w:rsidRPr="003D2AC8">
        <w:rPr>
          <w:rFonts w:hint="eastAsia"/>
          <w:sz w:val="22"/>
          <w:szCs w:val="22"/>
        </w:rPr>
        <w:t>60</w:t>
      </w:r>
      <w:r w:rsidRPr="003D2AC8">
        <w:rPr>
          <w:rFonts w:hint="eastAsia"/>
          <w:sz w:val="22"/>
          <w:szCs w:val="22"/>
        </w:rPr>
        <w:t>期，頁</w:t>
      </w:r>
      <w:r w:rsidRPr="003D2AC8">
        <w:rPr>
          <w:rFonts w:hint="eastAsia"/>
          <w:sz w:val="22"/>
          <w:szCs w:val="22"/>
        </w:rPr>
        <w:t>37-62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◎黃富源等（</w:t>
      </w:r>
      <w:r w:rsidRPr="003D2AC8">
        <w:rPr>
          <w:sz w:val="22"/>
          <w:szCs w:val="22"/>
        </w:rPr>
        <w:t>2007</w:t>
      </w:r>
      <w:r w:rsidRPr="003D2AC8">
        <w:rPr>
          <w:rFonts w:hint="eastAsia"/>
          <w:sz w:val="22"/>
          <w:szCs w:val="22"/>
        </w:rPr>
        <w:t>），跨國人口販運之態樣、原因及防治策略之研究期末報告，內政部入出國及移民署委託研究報告。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◎黃朝義</w:t>
      </w:r>
      <w:r w:rsidRPr="003D2AC8">
        <w:rPr>
          <w:rFonts w:hint="eastAsia"/>
          <w:sz w:val="22"/>
          <w:szCs w:val="22"/>
        </w:rPr>
        <w:t>(2013)</w:t>
      </w:r>
      <w:r w:rsidRPr="003D2AC8">
        <w:rPr>
          <w:rFonts w:hint="eastAsia"/>
          <w:sz w:val="22"/>
          <w:szCs w:val="22"/>
        </w:rPr>
        <w:t>，刑事訴訟法，台北市：新學林出版股份有限公司。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◎黃越欽等編著</w:t>
      </w:r>
      <w:r w:rsidRPr="003D2AC8">
        <w:rPr>
          <w:rFonts w:hint="eastAsia"/>
          <w:sz w:val="22"/>
          <w:szCs w:val="22"/>
        </w:rPr>
        <w:t>(1992)</w:t>
      </w:r>
      <w:r w:rsidRPr="003D2AC8">
        <w:rPr>
          <w:rFonts w:hint="eastAsia"/>
          <w:sz w:val="22"/>
          <w:szCs w:val="22"/>
        </w:rPr>
        <w:t>，十四項重要工程得標業者聘僱海外補充勞工措施之追蹤調查與評估──我國外籍勞工政策之長期研究第一期計劃，行政院勞工委員會職業訓練局委託研究。</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◎黃雅羚</w:t>
      </w:r>
      <w:r w:rsidRPr="003D2AC8">
        <w:rPr>
          <w:rFonts w:hint="eastAsia"/>
          <w:sz w:val="22"/>
          <w:szCs w:val="22"/>
        </w:rPr>
        <w:t>(2004)</w:t>
      </w:r>
      <w:r w:rsidRPr="003D2AC8">
        <w:rPr>
          <w:rFonts w:hint="eastAsia"/>
          <w:sz w:val="22"/>
          <w:szCs w:val="22"/>
        </w:rPr>
        <w:t>，販運人口行為之研究。臺灣海洋大學海洋法律研究所碩士論文。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◎黃翠紋</w:t>
      </w:r>
      <w:r w:rsidRPr="003D2AC8">
        <w:rPr>
          <w:rFonts w:hint="eastAsia"/>
          <w:sz w:val="22"/>
          <w:szCs w:val="22"/>
        </w:rPr>
        <w:t>(2007)</w:t>
      </w:r>
      <w:r w:rsidRPr="003D2AC8">
        <w:rPr>
          <w:rFonts w:hint="eastAsia"/>
          <w:sz w:val="22"/>
          <w:szCs w:val="22"/>
        </w:rPr>
        <w:t>，大陸籍女性配偶觸法行為影響因素及其防治對策之研究，執法新知論衡第三卷第二期，頁</w:t>
      </w:r>
      <w:r w:rsidRPr="003D2AC8">
        <w:rPr>
          <w:rFonts w:hint="eastAsia"/>
          <w:sz w:val="22"/>
          <w:szCs w:val="22"/>
        </w:rPr>
        <w:t>45~82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◎黃翠紋</w:t>
      </w:r>
      <w:r w:rsidRPr="003D2AC8">
        <w:rPr>
          <w:rFonts w:hint="eastAsia"/>
          <w:sz w:val="22"/>
          <w:szCs w:val="22"/>
        </w:rPr>
        <w:t>(2007)</w:t>
      </w:r>
      <w:r w:rsidRPr="003D2AC8">
        <w:rPr>
          <w:rFonts w:hint="eastAsia"/>
          <w:sz w:val="22"/>
          <w:szCs w:val="22"/>
        </w:rPr>
        <w:t>，治安維護與城市治理—以台中市為例，警學叢刊第三十七卷第五期，頁</w:t>
      </w:r>
      <w:r w:rsidRPr="003D2AC8">
        <w:rPr>
          <w:rFonts w:hint="eastAsia"/>
          <w:sz w:val="22"/>
          <w:szCs w:val="22"/>
        </w:rPr>
        <w:t>1~28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◎黃翠紋</w:t>
      </w:r>
      <w:r w:rsidRPr="003D2AC8">
        <w:rPr>
          <w:rFonts w:hint="eastAsia"/>
          <w:sz w:val="22"/>
          <w:szCs w:val="22"/>
        </w:rPr>
        <w:t>(2007)</w:t>
      </w:r>
      <w:r w:rsidRPr="003D2AC8">
        <w:rPr>
          <w:rFonts w:hint="eastAsia"/>
          <w:sz w:val="22"/>
          <w:szCs w:val="22"/>
        </w:rPr>
        <w:t>，涉及暴力之家事事件調解現況及改進方向之研究</w:t>
      </w:r>
      <w:r w:rsidRPr="003D2AC8">
        <w:rPr>
          <w:rFonts w:hint="eastAsia"/>
          <w:sz w:val="22"/>
          <w:szCs w:val="22"/>
        </w:rPr>
        <w:t>--</w:t>
      </w:r>
      <w:r w:rsidRPr="003D2AC8">
        <w:rPr>
          <w:rFonts w:hint="eastAsia"/>
          <w:sz w:val="22"/>
          <w:szCs w:val="22"/>
        </w:rPr>
        <w:t>以試辦法院之推動狀況為中心，刑事政策與犯罪研究論文集（十），頁</w:t>
      </w:r>
      <w:r w:rsidRPr="003D2AC8">
        <w:rPr>
          <w:rFonts w:hint="eastAsia"/>
          <w:sz w:val="22"/>
          <w:szCs w:val="22"/>
        </w:rPr>
        <w:t>97~138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◎黃翠紋</w:t>
      </w:r>
      <w:r w:rsidRPr="003D2AC8">
        <w:rPr>
          <w:rFonts w:hint="eastAsia"/>
          <w:sz w:val="22"/>
          <w:szCs w:val="22"/>
        </w:rPr>
        <w:t>(2009)</w:t>
      </w:r>
      <w:r w:rsidRPr="003D2AC8">
        <w:rPr>
          <w:rFonts w:hint="eastAsia"/>
          <w:sz w:val="22"/>
          <w:szCs w:val="22"/>
        </w:rPr>
        <w:t>，我國家事事件調解機制運作現況之比較分析，月旦法學雜誌第一七三期，頁</w:t>
      </w:r>
      <w:r w:rsidRPr="003D2AC8">
        <w:rPr>
          <w:rFonts w:hint="eastAsia"/>
          <w:sz w:val="22"/>
          <w:szCs w:val="22"/>
        </w:rPr>
        <w:t>42-~62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◎黃翠紋</w:t>
      </w:r>
      <w:r w:rsidRPr="003D2AC8">
        <w:rPr>
          <w:rFonts w:hint="eastAsia"/>
          <w:sz w:val="22"/>
          <w:szCs w:val="22"/>
        </w:rPr>
        <w:t>(2009)</w:t>
      </w:r>
      <w:r w:rsidRPr="003D2AC8">
        <w:rPr>
          <w:rFonts w:hint="eastAsia"/>
          <w:sz w:val="22"/>
          <w:szCs w:val="22"/>
        </w:rPr>
        <w:t>，鄉鎮市區調解委員會調解家事事件現況與成效之研究，執法新知論衡第五卷二期，頁</w:t>
      </w:r>
      <w:r w:rsidRPr="003D2AC8">
        <w:rPr>
          <w:rFonts w:hint="eastAsia"/>
          <w:sz w:val="22"/>
          <w:szCs w:val="22"/>
        </w:rPr>
        <w:t>125-163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◎黃翠紋</w:t>
      </w:r>
      <w:r w:rsidRPr="003D2AC8">
        <w:rPr>
          <w:rFonts w:hint="eastAsia"/>
          <w:sz w:val="22"/>
          <w:szCs w:val="22"/>
        </w:rPr>
        <w:t>(2009)</w:t>
      </w:r>
      <w:r w:rsidRPr="003D2AC8">
        <w:rPr>
          <w:rFonts w:hint="eastAsia"/>
          <w:sz w:val="22"/>
          <w:szCs w:val="22"/>
        </w:rPr>
        <w:t>，調解委員調解能力認知與影響因素之研究—以家庭暴力案件調解為例，刑事政策與犯罪研究論文集（十二）。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◎黃翠紋、孟維德（</w:t>
      </w:r>
      <w:r w:rsidRPr="003D2AC8">
        <w:rPr>
          <w:rFonts w:hint="eastAsia"/>
          <w:sz w:val="22"/>
          <w:szCs w:val="22"/>
        </w:rPr>
        <w:t>2012</w:t>
      </w:r>
      <w:r w:rsidRPr="003D2AC8">
        <w:rPr>
          <w:rFonts w:hint="eastAsia"/>
          <w:sz w:val="22"/>
          <w:szCs w:val="22"/>
        </w:rPr>
        <w:t>），警察與犯罪預防，台北：五南圖書出版公司。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◎黃潤龍（</w:t>
      </w:r>
      <w:r w:rsidRPr="003D2AC8">
        <w:rPr>
          <w:rFonts w:hint="eastAsia"/>
          <w:sz w:val="22"/>
          <w:szCs w:val="22"/>
        </w:rPr>
        <w:t>2001</w:t>
      </w:r>
      <w:r w:rsidRPr="003D2AC8">
        <w:rPr>
          <w:rFonts w:hint="eastAsia"/>
          <w:sz w:val="22"/>
          <w:szCs w:val="22"/>
        </w:rPr>
        <w:t>），中國的非法移民問題，人口與經濟總第</w:t>
      </w:r>
      <w:r w:rsidRPr="003D2AC8">
        <w:rPr>
          <w:rFonts w:hint="eastAsia"/>
          <w:sz w:val="22"/>
          <w:szCs w:val="22"/>
        </w:rPr>
        <w:t>124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◎黃錦秋</w:t>
      </w:r>
      <w:r w:rsidRPr="003D2AC8">
        <w:rPr>
          <w:rFonts w:hint="eastAsia"/>
          <w:sz w:val="22"/>
          <w:szCs w:val="22"/>
        </w:rPr>
        <w:t>(2011)</w:t>
      </w:r>
      <w:r w:rsidRPr="003D2AC8">
        <w:rPr>
          <w:rFonts w:hint="eastAsia"/>
          <w:sz w:val="22"/>
          <w:szCs w:val="22"/>
        </w:rPr>
        <w:t>，臺灣人口販運案件偵查及起訴現況，第一屆兩岸四地共同打擊人口販運研討會專刊。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◎黃耀曾</w:t>
      </w:r>
      <w:r w:rsidRPr="003D2AC8">
        <w:rPr>
          <w:rFonts w:hint="eastAsia"/>
          <w:sz w:val="22"/>
          <w:szCs w:val="22"/>
        </w:rPr>
        <w:t>(2003)</w:t>
      </w:r>
      <w:r w:rsidRPr="003D2AC8">
        <w:rPr>
          <w:rFonts w:hint="eastAsia"/>
          <w:sz w:val="22"/>
          <w:szCs w:val="22"/>
        </w:rPr>
        <w:t>，論外國人入出國管理</w:t>
      </w:r>
      <w:r w:rsidRPr="003D2AC8">
        <w:rPr>
          <w:rFonts w:hint="eastAsia"/>
          <w:sz w:val="22"/>
          <w:szCs w:val="22"/>
        </w:rPr>
        <w:t>---</w:t>
      </w:r>
      <w:r w:rsidRPr="003D2AC8">
        <w:rPr>
          <w:rFonts w:hint="eastAsia"/>
          <w:sz w:val="22"/>
          <w:szCs w:val="22"/>
        </w:rPr>
        <w:t>對外國人遣返程序之探討，中央警察大學行政警察研究所碩士論文。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◎黃馨慧</w:t>
      </w:r>
      <w:r w:rsidRPr="003D2AC8">
        <w:rPr>
          <w:rFonts w:hint="eastAsia"/>
          <w:sz w:val="22"/>
          <w:szCs w:val="22"/>
        </w:rPr>
        <w:t>(2010)</w:t>
      </w:r>
      <w:r w:rsidRPr="003D2AC8">
        <w:rPr>
          <w:rFonts w:hint="eastAsia"/>
          <w:sz w:val="22"/>
          <w:szCs w:val="22"/>
        </w:rPr>
        <w:t>，我國人口販運犯罪之防制，臺北，國立臺灣大學國家發展研究所碩士論文。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◎黃齡玉</w:t>
      </w:r>
      <w:r w:rsidRPr="003D2AC8">
        <w:rPr>
          <w:rFonts w:hint="eastAsia"/>
          <w:sz w:val="22"/>
          <w:szCs w:val="22"/>
        </w:rPr>
        <w:t>(2006)</w:t>
      </w:r>
      <w:r w:rsidRPr="003D2AC8">
        <w:rPr>
          <w:rFonts w:hint="eastAsia"/>
          <w:sz w:val="22"/>
          <w:szCs w:val="22"/>
        </w:rPr>
        <w:t>，考察美國移民政策之現況，行政院考察報告。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◎黃齡玉</w:t>
      </w:r>
      <w:r w:rsidRPr="003D2AC8">
        <w:rPr>
          <w:rFonts w:hint="eastAsia"/>
          <w:sz w:val="22"/>
          <w:szCs w:val="22"/>
        </w:rPr>
        <w:t>(2010)</w:t>
      </w:r>
      <w:r w:rsidRPr="003D2AC8">
        <w:rPr>
          <w:rFonts w:hint="eastAsia"/>
          <w:sz w:val="22"/>
          <w:szCs w:val="22"/>
        </w:rPr>
        <w:t>，臺灣防制人口販運政策之研究，臺北，國立臺灣大學政治學研究所碩士論文。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◎黃齡玉</w:t>
      </w:r>
      <w:r w:rsidRPr="003D2AC8">
        <w:rPr>
          <w:rFonts w:hint="eastAsia"/>
          <w:sz w:val="22"/>
          <w:szCs w:val="22"/>
        </w:rPr>
        <w:t>(2012)</w:t>
      </w:r>
      <w:r w:rsidRPr="003D2AC8">
        <w:rPr>
          <w:rFonts w:hint="eastAsia"/>
          <w:sz w:val="22"/>
          <w:szCs w:val="22"/>
        </w:rPr>
        <w:t>，考察澳洲移民政策，內政部入出國及移民署考察報告。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◎楊子葆（</w:t>
      </w:r>
      <w:r w:rsidRPr="003D2AC8">
        <w:rPr>
          <w:rFonts w:hint="eastAsia"/>
          <w:sz w:val="22"/>
          <w:szCs w:val="22"/>
        </w:rPr>
        <w:t>2007</w:t>
      </w:r>
      <w:r w:rsidRPr="003D2AC8">
        <w:rPr>
          <w:rFonts w:hint="eastAsia"/>
          <w:sz w:val="22"/>
          <w:szCs w:val="22"/>
        </w:rPr>
        <w:t>），如何防制跨國人口販運及改善面談機制，外交部。</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◎楊日旭、鄧學良等編著</w:t>
      </w:r>
      <w:r w:rsidRPr="003D2AC8">
        <w:rPr>
          <w:rFonts w:hint="eastAsia"/>
          <w:sz w:val="22"/>
          <w:szCs w:val="22"/>
        </w:rPr>
        <w:t>(1991)</w:t>
      </w:r>
      <w:r w:rsidRPr="003D2AC8">
        <w:rPr>
          <w:rFonts w:hint="eastAsia"/>
          <w:sz w:val="22"/>
          <w:szCs w:val="22"/>
        </w:rPr>
        <w:t>，高雄市外籍勞工問題研究，高雄市政府研究發展考核委員會委託研究。</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◎楊君仁</w:t>
      </w:r>
      <w:r w:rsidRPr="003D2AC8">
        <w:rPr>
          <w:rFonts w:hint="eastAsia"/>
          <w:sz w:val="22"/>
          <w:szCs w:val="22"/>
        </w:rPr>
        <w:t>(2011)</w:t>
      </w:r>
      <w:r w:rsidRPr="003D2AC8">
        <w:rPr>
          <w:rFonts w:hint="eastAsia"/>
          <w:sz w:val="22"/>
          <w:szCs w:val="22"/>
        </w:rPr>
        <w:t>，新移民的勞動</w:t>
      </w:r>
      <w:r w:rsidRPr="003D2AC8">
        <w:rPr>
          <w:rFonts w:hint="eastAsia"/>
          <w:sz w:val="22"/>
          <w:szCs w:val="22"/>
        </w:rPr>
        <w:t>-</w:t>
      </w:r>
      <w:r w:rsidRPr="003D2AC8">
        <w:rPr>
          <w:rFonts w:hint="eastAsia"/>
          <w:sz w:val="22"/>
          <w:szCs w:val="22"/>
        </w:rPr>
        <w:t>權利與法治，臺北：巨流圖書公司。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◎楊秀玲</w:t>
      </w:r>
      <w:r w:rsidRPr="003D2AC8">
        <w:rPr>
          <w:rFonts w:hint="eastAsia"/>
          <w:sz w:val="22"/>
          <w:szCs w:val="22"/>
        </w:rPr>
        <w:t>(1989)</w:t>
      </w:r>
      <w:r w:rsidRPr="003D2AC8">
        <w:rPr>
          <w:rFonts w:hint="eastAsia"/>
          <w:sz w:val="22"/>
          <w:szCs w:val="22"/>
        </w:rPr>
        <w:t>，外籍勞工如何引進臺灣﹖歐美各國作法介紹，臺灣經濟研究月刊，第</w:t>
      </w:r>
      <w:r w:rsidRPr="003D2AC8">
        <w:rPr>
          <w:rFonts w:hint="eastAsia"/>
          <w:sz w:val="22"/>
          <w:szCs w:val="22"/>
        </w:rPr>
        <w:t>12</w:t>
      </w:r>
      <w:r w:rsidRPr="003D2AC8">
        <w:rPr>
          <w:rFonts w:hint="eastAsia"/>
          <w:sz w:val="22"/>
          <w:szCs w:val="22"/>
        </w:rPr>
        <w:t>卷第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◎楊秀玲</w:t>
      </w:r>
      <w:r w:rsidRPr="003D2AC8">
        <w:rPr>
          <w:rFonts w:hint="eastAsia"/>
          <w:sz w:val="22"/>
          <w:szCs w:val="22"/>
        </w:rPr>
        <w:t>(1989)</w:t>
      </w:r>
      <w:r w:rsidRPr="003D2AC8">
        <w:rPr>
          <w:rFonts w:hint="eastAsia"/>
          <w:sz w:val="22"/>
          <w:szCs w:val="22"/>
        </w:rPr>
        <w:t>，失衡的西德外籍勞工政策，國際經濟，第</w:t>
      </w:r>
      <w:r w:rsidRPr="003D2AC8">
        <w:rPr>
          <w:rFonts w:hint="eastAsia"/>
          <w:sz w:val="22"/>
          <w:szCs w:val="22"/>
        </w:rPr>
        <w:t>12</w:t>
      </w:r>
      <w:r w:rsidRPr="003D2AC8">
        <w:rPr>
          <w:rFonts w:hint="eastAsia"/>
          <w:sz w:val="22"/>
          <w:szCs w:val="22"/>
        </w:rPr>
        <w:t>卷第</w:t>
      </w:r>
      <w:r w:rsidRPr="003D2AC8">
        <w:rPr>
          <w:rFonts w:hint="eastAsia"/>
          <w:sz w:val="22"/>
          <w:szCs w:val="22"/>
        </w:rPr>
        <w:t>10</w:t>
      </w:r>
      <w:r w:rsidRPr="003D2AC8">
        <w:rPr>
          <w:rFonts w:hint="eastAsia"/>
          <w:sz w:val="22"/>
          <w:szCs w:val="22"/>
        </w:rPr>
        <w:t>期，頁</w:t>
      </w:r>
      <w:r w:rsidRPr="003D2AC8">
        <w:rPr>
          <w:rFonts w:hint="eastAsia"/>
          <w:sz w:val="22"/>
          <w:szCs w:val="22"/>
        </w:rPr>
        <w:t>71</w:t>
      </w:r>
      <w:r w:rsidRPr="003D2AC8">
        <w:rPr>
          <w:rFonts w:hint="eastAsia"/>
          <w:sz w:val="22"/>
          <w:szCs w:val="22"/>
        </w:rPr>
        <w:t>至</w:t>
      </w:r>
      <w:r w:rsidRPr="003D2AC8">
        <w:rPr>
          <w:rFonts w:hint="eastAsia"/>
          <w:sz w:val="22"/>
          <w:szCs w:val="22"/>
        </w:rPr>
        <w:t>75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◎楊婉瑩</w:t>
      </w:r>
      <w:r w:rsidRPr="003D2AC8">
        <w:rPr>
          <w:rFonts w:hint="eastAsia"/>
          <w:sz w:val="22"/>
          <w:szCs w:val="22"/>
        </w:rPr>
        <w:t>(2012)</w:t>
      </w:r>
      <w:r w:rsidRPr="003D2AC8">
        <w:rPr>
          <w:rFonts w:hint="eastAsia"/>
          <w:sz w:val="22"/>
          <w:szCs w:val="22"/>
        </w:rPr>
        <w:t>，我國婚姻移民政策措施之影響評估與因應對策，臺北：行政院研究發展考核委員會。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◎楊智傑（</w:t>
      </w:r>
      <w:r w:rsidRPr="003D2AC8">
        <w:rPr>
          <w:rFonts w:hint="eastAsia"/>
          <w:sz w:val="22"/>
          <w:szCs w:val="22"/>
        </w:rPr>
        <w:t>2010</w:t>
      </w:r>
      <w:r w:rsidRPr="003D2AC8">
        <w:rPr>
          <w:rFonts w:hint="eastAsia"/>
          <w:sz w:val="22"/>
          <w:szCs w:val="22"/>
        </w:rPr>
        <w:t>），圖解憲法，</w:t>
      </w:r>
      <w:r w:rsidRPr="003D2AC8">
        <w:rPr>
          <w:rFonts w:hint="eastAsia"/>
          <w:sz w:val="22"/>
          <w:szCs w:val="22"/>
        </w:rPr>
        <w:t>2</w:t>
      </w:r>
      <w:r w:rsidRPr="003D2AC8">
        <w:rPr>
          <w:rFonts w:hint="eastAsia"/>
          <w:sz w:val="22"/>
          <w:szCs w:val="22"/>
        </w:rPr>
        <w:t>版</w:t>
      </w:r>
      <w:r w:rsidRPr="003D2AC8">
        <w:rPr>
          <w:rFonts w:hint="eastAsia"/>
          <w:sz w:val="22"/>
          <w:szCs w:val="22"/>
        </w:rPr>
        <w:t>1</w:t>
      </w:r>
      <w:r w:rsidRPr="003D2AC8">
        <w:rPr>
          <w:rFonts w:hint="eastAsia"/>
          <w:sz w:val="22"/>
          <w:szCs w:val="22"/>
        </w:rPr>
        <w:t>刷，台北市：書泉出版社。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◎楊舒涵</w:t>
      </w:r>
      <w:r w:rsidRPr="003D2AC8">
        <w:rPr>
          <w:rFonts w:hint="eastAsia"/>
          <w:sz w:val="22"/>
          <w:szCs w:val="22"/>
        </w:rPr>
        <w:t>(2010)</w:t>
      </w:r>
      <w:r w:rsidRPr="003D2AC8">
        <w:rPr>
          <w:rFonts w:hint="eastAsia"/>
          <w:sz w:val="22"/>
          <w:szCs w:val="22"/>
        </w:rPr>
        <w:t>，歐盟非法移民問題之研究，中央警察大學外事警察研究所碩士論文。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◎楊適瑜（</w:t>
      </w:r>
      <w:r w:rsidRPr="003D2AC8">
        <w:rPr>
          <w:rFonts w:hint="eastAsia"/>
          <w:sz w:val="22"/>
          <w:szCs w:val="22"/>
        </w:rPr>
        <w:t>2006</w:t>
      </w:r>
      <w:r w:rsidRPr="003D2AC8">
        <w:rPr>
          <w:rFonts w:hint="eastAsia"/>
          <w:sz w:val="22"/>
          <w:szCs w:val="22"/>
        </w:rPr>
        <w:t>），防制兩岸偷渡犯罪之研究，中央警察大學行政研究所碩士論文。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◎楊靜利</w:t>
      </w:r>
      <w:r w:rsidRPr="003D2AC8">
        <w:rPr>
          <w:rFonts w:hint="eastAsia"/>
          <w:sz w:val="22"/>
          <w:szCs w:val="22"/>
        </w:rPr>
        <w:t>(2011)</w:t>
      </w:r>
      <w:r w:rsidRPr="003D2AC8">
        <w:rPr>
          <w:rFonts w:hint="eastAsia"/>
          <w:sz w:val="22"/>
          <w:szCs w:val="22"/>
        </w:rPr>
        <w:t>，人口問題，收錄於瞿海源、張苙雲主編</w:t>
      </w:r>
      <w:r w:rsidRPr="003D2AC8">
        <w:rPr>
          <w:rFonts w:hint="eastAsia"/>
          <w:sz w:val="22"/>
          <w:szCs w:val="22"/>
        </w:rPr>
        <w:t>(2011)</w:t>
      </w:r>
      <w:r w:rsidRPr="003D2AC8">
        <w:rPr>
          <w:rFonts w:hint="eastAsia"/>
          <w:sz w:val="22"/>
          <w:szCs w:val="22"/>
        </w:rPr>
        <w:t>，臺灣的社會問題，臺北：巨流圖書股份有限公司。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◎楊翹楚</w:t>
      </w:r>
      <w:r w:rsidRPr="003D2AC8">
        <w:rPr>
          <w:rFonts w:hint="eastAsia"/>
          <w:sz w:val="22"/>
          <w:szCs w:val="22"/>
        </w:rPr>
        <w:t>(2009)</w:t>
      </w:r>
      <w:r w:rsidRPr="003D2AC8">
        <w:rPr>
          <w:rFonts w:hint="eastAsia"/>
          <w:sz w:val="22"/>
          <w:szCs w:val="22"/>
        </w:rPr>
        <w:t>，我國移民制度之探討—以大陸地區配偶與外籍配偶為例，國境警察學報，第</w:t>
      </w:r>
      <w:r w:rsidRPr="003D2AC8">
        <w:rPr>
          <w:rFonts w:hint="eastAsia"/>
          <w:sz w:val="22"/>
          <w:szCs w:val="22"/>
        </w:rPr>
        <w:t>12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◎楊翹楚</w:t>
      </w:r>
      <w:r w:rsidRPr="003D2AC8">
        <w:rPr>
          <w:rFonts w:hint="eastAsia"/>
          <w:sz w:val="22"/>
          <w:szCs w:val="22"/>
        </w:rPr>
        <w:t>(2012)</w:t>
      </w:r>
      <w:r w:rsidRPr="003D2AC8">
        <w:rPr>
          <w:rFonts w:hint="eastAsia"/>
          <w:sz w:val="22"/>
          <w:szCs w:val="22"/>
        </w:rPr>
        <w:t>，移民政策與法規，臺北：元照。</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◎葉宗鑫</w:t>
      </w:r>
      <w:r w:rsidRPr="003D2AC8">
        <w:rPr>
          <w:rFonts w:hint="eastAsia"/>
          <w:sz w:val="22"/>
          <w:szCs w:val="22"/>
        </w:rPr>
        <w:t>(2004)</w:t>
      </w:r>
      <w:r w:rsidRPr="003D2AC8">
        <w:rPr>
          <w:rFonts w:hint="eastAsia"/>
          <w:sz w:val="22"/>
          <w:szCs w:val="22"/>
        </w:rPr>
        <w:t>，政府人流管理機制之考察與我國制度之省思，發表兩岸經貿研究中心族群與文化發展學術研討會，台北：行政院退除役官兵輔導委員會。</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◎葉俊榮</w:t>
      </w:r>
      <w:r w:rsidRPr="003D2AC8">
        <w:rPr>
          <w:rFonts w:hint="eastAsia"/>
          <w:sz w:val="22"/>
          <w:szCs w:val="22"/>
        </w:rPr>
        <w:t>(2000)</w:t>
      </w:r>
      <w:r w:rsidRPr="003D2AC8">
        <w:rPr>
          <w:rFonts w:hint="eastAsia"/>
          <w:sz w:val="22"/>
          <w:szCs w:val="22"/>
        </w:rPr>
        <w:t>，行政法案例分析與研究方法，台北：三民書局。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◎葉祐逸（</w:t>
      </w:r>
      <w:r w:rsidRPr="003D2AC8">
        <w:rPr>
          <w:rFonts w:hint="eastAsia"/>
          <w:sz w:val="22"/>
          <w:szCs w:val="22"/>
        </w:rPr>
        <w:t>2007</w:t>
      </w:r>
      <w:r w:rsidRPr="003D2AC8">
        <w:rPr>
          <w:rFonts w:hint="eastAsia"/>
          <w:sz w:val="22"/>
          <w:szCs w:val="22"/>
        </w:rPr>
        <w:t>），當前海峽兩岸跨境犯罪類型化之探討，展望與探索第</w:t>
      </w:r>
      <w:r w:rsidRPr="003D2AC8">
        <w:rPr>
          <w:rFonts w:hint="eastAsia"/>
          <w:sz w:val="22"/>
          <w:szCs w:val="22"/>
        </w:rPr>
        <w:t>5</w:t>
      </w:r>
      <w:r w:rsidRPr="003D2AC8">
        <w:rPr>
          <w:rFonts w:hint="eastAsia"/>
          <w:sz w:val="22"/>
          <w:szCs w:val="22"/>
        </w:rPr>
        <w:t>卷第</w:t>
      </w:r>
      <w:r w:rsidRPr="003D2AC8">
        <w:rPr>
          <w:rFonts w:hint="eastAsia"/>
          <w:sz w:val="22"/>
          <w:szCs w:val="22"/>
        </w:rPr>
        <w:t>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◎葉肅科</w:t>
      </w:r>
      <w:r w:rsidRPr="003D2AC8">
        <w:rPr>
          <w:rFonts w:hint="eastAsia"/>
          <w:sz w:val="22"/>
          <w:szCs w:val="22"/>
        </w:rPr>
        <w:t>(2006)</w:t>
      </w:r>
      <w:r w:rsidRPr="003D2AC8">
        <w:rPr>
          <w:rFonts w:hint="eastAsia"/>
          <w:sz w:val="22"/>
          <w:szCs w:val="22"/>
        </w:rPr>
        <w:t>，新移民女性人權問題：社會資本</w:t>
      </w:r>
      <w:r w:rsidRPr="003D2AC8">
        <w:rPr>
          <w:rFonts w:hint="eastAsia"/>
          <w:sz w:val="22"/>
          <w:szCs w:val="22"/>
        </w:rPr>
        <w:t>/</w:t>
      </w:r>
      <w:r w:rsidRPr="003D2AC8">
        <w:rPr>
          <w:rFonts w:hint="eastAsia"/>
          <w:sz w:val="22"/>
          <w:szCs w:val="22"/>
        </w:rPr>
        <w:t>融合問題，應用倫理研究通訊，第</w:t>
      </w:r>
      <w:r w:rsidRPr="003D2AC8">
        <w:rPr>
          <w:rFonts w:hint="eastAsia"/>
          <w:sz w:val="22"/>
          <w:szCs w:val="22"/>
        </w:rPr>
        <w:t>39</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◎葉毓蘭（</w:t>
      </w:r>
      <w:r w:rsidRPr="003D2AC8">
        <w:rPr>
          <w:rFonts w:hint="eastAsia"/>
          <w:sz w:val="22"/>
          <w:szCs w:val="22"/>
        </w:rPr>
        <w:t>2005</w:t>
      </w:r>
      <w:r w:rsidRPr="003D2AC8">
        <w:rPr>
          <w:rFonts w:hint="eastAsia"/>
          <w:sz w:val="22"/>
          <w:szCs w:val="22"/>
        </w:rPr>
        <w:t>）。人口販運被害人的特殊需求。婦女救援基金會於中央警察大學國際會議廳主辦之防制人口販運國際訓練工作坊會議論文集。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◎葉毓蘭</w:t>
      </w:r>
      <w:r w:rsidRPr="003D2AC8">
        <w:rPr>
          <w:rFonts w:hint="eastAsia"/>
          <w:sz w:val="22"/>
          <w:szCs w:val="22"/>
        </w:rPr>
        <w:t>(2007)</w:t>
      </w:r>
      <w:r w:rsidRPr="003D2AC8">
        <w:rPr>
          <w:rFonts w:hint="eastAsia"/>
          <w:sz w:val="22"/>
          <w:szCs w:val="22"/>
        </w:rPr>
        <w:t>，人口販運與外事警察，桃園，中央警察大學警學叢刊，第</w:t>
      </w:r>
      <w:r w:rsidRPr="003D2AC8">
        <w:rPr>
          <w:rFonts w:hint="eastAsia"/>
          <w:sz w:val="22"/>
          <w:szCs w:val="22"/>
        </w:rPr>
        <w:t>38</w:t>
      </w:r>
      <w:r w:rsidRPr="003D2AC8">
        <w:rPr>
          <w:rFonts w:hint="eastAsia"/>
          <w:sz w:val="22"/>
          <w:szCs w:val="22"/>
        </w:rPr>
        <w:t>卷第</w:t>
      </w:r>
      <w:r w:rsidRPr="003D2AC8">
        <w:rPr>
          <w:rFonts w:hint="eastAsia"/>
          <w:sz w:val="22"/>
          <w:szCs w:val="22"/>
        </w:rPr>
        <w:t>1</w:t>
      </w:r>
      <w:r w:rsidRPr="003D2AC8">
        <w:rPr>
          <w:rFonts w:hint="eastAsia"/>
          <w:sz w:val="22"/>
          <w:szCs w:val="22"/>
        </w:rPr>
        <w:t>期，頁</w:t>
      </w:r>
      <w:r w:rsidRPr="003D2AC8">
        <w:rPr>
          <w:rFonts w:hint="eastAsia"/>
          <w:sz w:val="22"/>
          <w:szCs w:val="22"/>
        </w:rPr>
        <w:t>59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◎葉毓蘭</w:t>
      </w:r>
      <w:r w:rsidRPr="003D2AC8">
        <w:rPr>
          <w:rFonts w:hint="eastAsia"/>
          <w:sz w:val="22"/>
          <w:szCs w:val="22"/>
        </w:rPr>
        <w:t>(2008)</w:t>
      </w:r>
      <w:r w:rsidRPr="003D2AC8">
        <w:rPr>
          <w:rFonts w:hint="eastAsia"/>
          <w:sz w:val="22"/>
          <w:szCs w:val="22"/>
        </w:rPr>
        <w:t>，人口販運與性別平等，教育部防制人口販運研討會。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◎葉毓蘭（</w:t>
      </w:r>
      <w:r w:rsidRPr="003D2AC8">
        <w:rPr>
          <w:rFonts w:hint="eastAsia"/>
          <w:sz w:val="22"/>
          <w:szCs w:val="22"/>
        </w:rPr>
        <w:t>2010</w:t>
      </w:r>
      <w:r w:rsidRPr="003D2AC8">
        <w:rPr>
          <w:rFonts w:hint="eastAsia"/>
          <w:sz w:val="22"/>
          <w:szCs w:val="22"/>
        </w:rPr>
        <w:t>），涉外執法政策的擬定與執行：以人口販運為例，收錄於中央警察大學外事警察研究所舉辦之</w:t>
      </w:r>
      <w:r w:rsidRPr="003D2AC8">
        <w:rPr>
          <w:rFonts w:hint="eastAsia"/>
          <w:sz w:val="22"/>
          <w:szCs w:val="22"/>
        </w:rPr>
        <w:t>2010</w:t>
      </w:r>
      <w:r w:rsidRPr="003D2AC8">
        <w:rPr>
          <w:rFonts w:hint="eastAsia"/>
          <w:sz w:val="22"/>
          <w:szCs w:val="22"/>
        </w:rPr>
        <w:t>年涉外執法政策與實務學術研討會論文集，頁</w:t>
      </w:r>
      <w:r w:rsidRPr="003D2AC8">
        <w:rPr>
          <w:rFonts w:hint="eastAsia"/>
          <w:sz w:val="22"/>
          <w:szCs w:val="22"/>
        </w:rPr>
        <w:t>119-146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◎葉毓蘭</w:t>
      </w:r>
      <w:r w:rsidRPr="003D2AC8">
        <w:rPr>
          <w:rFonts w:hint="eastAsia"/>
          <w:sz w:val="22"/>
          <w:szCs w:val="22"/>
        </w:rPr>
        <w:t>(2010)</w:t>
      </w:r>
      <w:r w:rsidRPr="003D2AC8">
        <w:rPr>
          <w:rFonts w:hint="eastAsia"/>
          <w:sz w:val="22"/>
          <w:szCs w:val="22"/>
        </w:rPr>
        <w:t>，涉外執法政策的擬定與執行—以人口販運為例，中央警察大學警政論叢，第</w:t>
      </w:r>
      <w:r w:rsidRPr="003D2AC8">
        <w:rPr>
          <w:rFonts w:hint="eastAsia"/>
          <w:sz w:val="22"/>
          <w:szCs w:val="22"/>
        </w:rPr>
        <w:t>10</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◎葉錦鴻</w:t>
      </w:r>
      <w:r w:rsidRPr="003D2AC8">
        <w:rPr>
          <w:sz w:val="22"/>
          <w:szCs w:val="22"/>
        </w:rPr>
        <w:t>(2011)</w:t>
      </w:r>
      <w:r w:rsidRPr="003D2AC8">
        <w:rPr>
          <w:rFonts w:hint="eastAsia"/>
          <w:sz w:val="22"/>
          <w:szCs w:val="22"/>
        </w:rPr>
        <w:t>，國際法上人口販運議題的新近發展趨勢，臺灣國際法季刊，第</w:t>
      </w:r>
      <w:r w:rsidRPr="003D2AC8">
        <w:rPr>
          <w:sz w:val="22"/>
          <w:szCs w:val="22"/>
        </w:rPr>
        <w:t>8</w:t>
      </w:r>
      <w:r w:rsidRPr="003D2AC8">
        <w:rPr>
          <w:rFonts w:hint="eastAsia"/>
          <w:sz w:val="22"/>
          <w:szCs w:val="22"/>
        </w:rPr>
        <w:t>卷</w:t>
      </w:r>
      <w:r w:rsidRPr="003D2AC8">
        <w:rPr>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◎葛廣薇</w:t>
      </w:r>
      <w:r w:rsidRPr="003D2AC8">
        <w:rPr>
          <w:rFonts w:hint="eastAsia"/>
          <w:sz w:val="22"/>
          <w:szCs w:val="22"/>
        </w:rPr>
        <w:t>(2011)</w:t>
      </w:r>
      <w:r w:rsidRPr="003D2AC8">
        <w:rPr>
          <w:rFonts w:hint="eastAsia"/>
          <w:sz w:val="22"/>
          <w:szCs w:val="22"/>
        </w:rPr>
        <w:t>，我國非法外來人口收容制度合憲性之研究—以外國人及大陸地區人民為中心</w:t>
      </w:r>
      <w:r w:rsidRPr="003D2AC8">
        <w:rPr>
          <w:rFonts w:hint="eastAsia"/>
          <w:sz w:val="22"/>
          <w:szCs w:val="22"/>
        </w:rPr>
        <w:t xml:space="preserve"> </w:t>
      </w:r>
      <w:r w:rsidRPr="003D2AC8">
        <w:rPr>
          <w:rFonts w:hint="eastAsia"/>
          <w:sz w:val="22"/>
          <w:szCs w:val="22"/>
        </w:rPr>
        <w:t>，政大碩士論文。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◎詹志文</w:t>
      </w:r>
      <w:r w:rsidRPr="003D2AC8">
        <w:rPr>
          <w:rFonts w:hint="eastAsia"/>
          <w:sz w:val="22"/>
          <w:szCs w:val="22"/>
        </w:rPr>
        <w:t>(2006)</w:t>
      </w:r>
      <w:r w:rsidRPr="003D2AC8">
        <w:rPr>
          <w:rFonts w:hint="eastAsia"/>
          <w:sz w:val="22"/>
          <w:szCs w:val="22"/>
        </w:rPr>
        <w:t>，人道關懷—抗制人蛇集團治本之道，刑事雙月刊。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◎詹寧斯</w:t>
      </w:r>
      <w:r w:rsidRPr="003D2AC8">
        <w:rPr>
          <w:rFonts w:hint="eastAsia"/>
          <w:sz w:val="22"/>
          <w:szCs w:val="22"/>
        </w:rPr>
        <w:t>(Robert Jennings)</w:t>
      </w:r>
      <w:r w:rsidRPr="003D2AC8">
        <w:rPr>
          <w:rFonts w:hint="eastAsia"/>
          <w:sz w:val="22"/>
          <w:szCs w:val="22"/>
        </w:rPr>
        <w:t>、瓦茨</w:t>
      </w:r>
      <w:r w:rsidRPr="003D2AC8">
        <w:rPr>
          <w:rFonts w:hint="eastAsia"/>
          <w:sz w:val="22"/>
          <w:szCs w:val="22"/>
        </w:rPr>
        <w:t>(Arthur Watts)</w:t>
      </w:r>
      <w:r w:rsidRPr="003D2AC8">
        <w:rPr>
          <w:rFonts w:hint="eastAsia"/>
          <w:sz w:val="22"/>
          <w:szCs w:val="22"/>
        </w:rPr>
        <w:t>修訂，王鐵崖、陳公綽、湯宗舜、周仁譯</w:t>
      </w:r>
      <w:r w:rsidRPr="003D2AC8">
        <w:rPr>
          <w:rFonts w:hint="eastAsia"/>
          <w:sz w:val="22"/>
          <w:szCs w:val="22"/>
        </w:rPr>
        <w:t>(1995)</w:t>
      </w:r>
      <w:r w:rsidRPr="003D2AC8">
        <w:rPr>
          <w:rFonts w:hint="eastAsia"/>
          <w:sz w:val="22"/>
          <w:szCs w:val="22"/>
        </w:rPr>
        <w:t>，奧本海國際法，第</w:t>
      </w:r>
      <w:r w:rsidRPr="003D2AC8">
        <w:rPr>
          <w:rFonts w:hint="eastAsia"/>
          <w:sz w:val="22"/>
          <w:szCs w:val="22"/>
        </w:rPr>
        <w:t>1</w:t>
      </w:r>
      <w:r w:rsidRPr="003D2AC8">
        <w:rPr>
          <w:rFonts w:hint="eastAsia"/>
          <w:sz w:val="22"/>
          <w:szCs w:val="22"/>
        </w:rPr>
        <w:t>卷第</w:t>
      </w:r>
      <w:r w:rsidRPr="003D2AC8">
        <w:rPr>
          <w:rFonts w:hint="eastAsia"/>
          <w:sz w:val="22"/>
          <w:szCs w:val="22"/>
        </w:rPr>
        <w:t>1</w:t>
      </w:r>
      <w:r w:rsidRPr="003D2AC8">
        <w:rPr>
          <w:rFonts w:hint="eastAsia"/>
          <w:sz w:val="22"/>
          <w:szCs w:val="22"/>
        </w:rPr>
        <w:t>分冊，北京：中國大百科全書出版社。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◎廖元豪</w:t>
      </w:r>
      <w:r w:rsidRPr="003D2AC8">
        <w:rPr>
          <w:rFonts w:hint="eastAsia"/>
          <w:sz w:val="22"/>
          <w:szCs w:val="22"/>
        </w:rPr>
        <w:t>(2008)</w:t>
      </w:r>
      <w:r w:rsidRPr="003D2AC8">
        <w:rPr>
          <w:rFonts w:hint="eastAsia"/>
          <w:sz w:val="22"/>
          <w:szCs w:val="22"/>
        </w:rPr>
        <w:t>，移民－基本人權的化外之民，月旦法學雜誌，第</w:t>
      </w:r>
      <w:r w:rsidRPr="003D2AC8">
        <w:rPr>
          <w:rFonts w:hint="eastAsia"/>
          <w:sz w:val="22"/>
          <w:szCs w:val="22"/>
        </w:rPr>
        <w:t>161</w:t>
      </w:r>
      <w:r w:rsidRPr="003D2AC8">
        <w:rPr>
          <w:rFonts w:hint="eastAsia"/>
          <w:sz w:val="22"/>
          <w:szCs w:val="22"/>
        </w:rPr>
        <w:t>期，頁</w:t>
      </w:r>
      <w:r w:rsidRPr="003D2AC8">
        <w:rPr>
          <w:rFonts w:hint="eastAsia"/>
          <w:sz w:val="22"/>
          <w:szCs w:val="22"/>
        </w:rPr>
        <w:t>83-104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◎廖元豪</w:t>
      </w:r>
      <w:r w:rsidRPr="003D2AC8">
        <w:rPr>
          <w:rFonts w:hint="eastAsia"/>
          <w:sz w:val="22"/>
          <w:szCs w:val="22"/>
        </w:rPr>
        <w:t>(2012)</w:t>
      </w:r>
      <w:r w:rsidRPr="003D2AC8">
        <w:rPr>
          <w:rFonts w:hint="eastAsia"/>
          <w:sz w:val="22"/>
          <w:szCs w:val="22"/>
        </w:rPr>
        <w:t>，移民收容程序之檢討，行政法學會國境管制</w:t>
      </w:r>
      <w:r w:rsidRPr="003D2AC8">
        <w:rPr>
          <w:rFonts w:hint="eastAsia"/>
          <w:sz w:val="22"/>
          <w:szCs w:val="22"/>
        </w:rPr>
        <w:t>/</w:t>
      </w:r>
      <w:r w:rsidRPr="003D2AC8">
        <w:rPr>
          <w:rFonts w:hint="eastAsia"/>
          <w:sz w:val="22"/>
          <w:szCs w:val="22"/>
        </w:rPr>
        <w:t>行政法之舉發研討會論文集。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◎廖正宏</w:t>
      </w:r>
      <w:r w:rsidRPr="003D2AC8">
        <w:rPr>
          <w:rFonts w:hint="eastAsia"/>
          <w:sz w:val="22"/>
          <w:szCs w:val="22"/>
        </w:rPr>
        <w:t>(1995)</w:t>
      </w:r>
      <w:r w:rsidRPr="003D2AC8">
        <w:rPr>
          <w:rFonts w:hint="eastAsia"/>
          <w:sz w:val="22"/>
          <w:szCs w:val="22"/>
        </w:rPr>
        <w:t>，人口遷移，臺北，三民書局。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◎廖其偉（</w:t>
      </w:r>
      <w:r w:rsidRPr="003D2AC8">
        <w:rPr>
          <w:rFonts w:hint="eastAsia"/>
          <w:sz w:val="22"/>
          <w:szCs w:val="22"/>
        </w:rPr>
        <w:t>2011</w:t>
      </w:r>
      <w:r w:rsidRPr="003D2AC8">
        <w:rPr>
          <w:rFonts w:hint="eastAsia"/>
          <w:sz w:val="22"/>
          <w:szCs w:val="22"/>
        </w:rPr>
        <w:t>），中華民國憲法，台北：鼎文書局。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◎廖福村</w:t>
      </w:r>
      <w:r w:rsidRPr="003D2AC8">
        <w:rPr>
          <w:rFonts w:hint="eastAsia"/>
          <w:sz w:val="22"/>
          <w:szCs w:val="22"/>
        </w:rPr>
        <w:t>(2007)</w:t>
      </w:r>
      <w:r w:rsidRPr="003D2AC8">
        <w:rPr>
          <w:rFonts w:hint="eastAsia"/>
          <w:sz w:val="22"/>
          <w:szCs w:val="22"/>
        </w:rPr>
        <w:t>，犯罪預防，</w:t>
      </w:r>
      <w:r w:rsidRPr="003D2AC8">
        <w:rPr>
          <w:rFonts w:hint="eastAsia"/>
          <w:sz w:val="22"/>
          <w:szCs w:val="22"/>
        </w:rPr>
        <w:t>(</w:t>
      </w:r>
      <w:r w:rsidRPr="003D2AC8">
        <w:rPr>
          <w:rFonts w:hint="eastAsia"/>
          <w:sz w:val="22"/>
          <w:szCs w:val="22"/>
        </w:rPr>
        <w:t>臺北：警專</w:t>
      </w:r>
      <w:r w:rsidRPr="003D2AC8">
        <w:rPr>
          <w:rFonts w:hint="eastAsia"/>
          <w:sz w:val="22"/>
          <w:szCs w:val="22"/>
        </w:rPr>
        <w:t>)</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◎廖福特</w:t>
      </w:r>
      <w:r w:rsidRPr="003D2AC8">
        <w:rPr>
          <w:rFonts w:hint="eastAsia"/>
          <w:sz w:val="22"/>
          <w:szCs w:val="22"/>
        </w:rPr>
        <w:t>(2007)</w:t>
      </w:r>
      <w:r w:rsidRPr="003D2AC8">
        <w:rPr>
          <w:rFonts w:hint="eastAsia"/>
          <w:sz w:val="22"/>
          <w:szCs w:val="22"/>
        </w:rPr>
        <w:t>，國際人權法：第一講，國際人權法典</w:t>
      </w:r>
      <w:r w:rsidRPr="003D2AC8">
        <w:rPr>
          <w:rFonts w:hint="eastAsia"/>
          <w:sz w:val="22"/>
          <w:szCs w:val="22"/>
        </w:rPr>
        <w:t>---</w:t>
      </w:r>
      <w:r w:rsidRPr="003D2AC8">
        <w:rPr>
          <w:rFonts w:hint="eastAsia"/>
          <w:sz w:val="22"/>
          <w:szCs w:val="22"/>
        </w:rPr>
        <w:t>普世人權範疇，月旦法學教室第</w:t>
      </w:r>
      <w:r w:rsidRPr="003D2AC8">
        <w:rPr>
          <w:rFonts w:hint="eastAsia"/>
          <w:sz w:val="22"/>
          <w:szCs w:val="22"/>
        </w:rPr>
        <w:t>54</w:t>
      </w:r>
      <w:r w:rsidRPr="003D2AC8">
        <w:rPr>
          <w:rFonts w:hint="eastAsia"/>
          <w:sz w:val="22"/>
          <w:szCs w:val="22"/>
        </w:rPr>
        <w:t>期，頁</w:t>
      </w:r>
      <w:r w:rsidRPr="003D2AC8">
        <w:rPr>
          <w:rFonts w:hint="eastAsia"/>
          <w:sz w:val="22"/>
          <w:szCs w:val="22"/>
        </w:rPr>
        <w:t>88-100</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◎管中閔</w:t>
      </w:r>
      <w:r w:rsidRPr="003D2AC8">
        <w:rPr>
          <w:rFonts w:hint="eastAsia"/>
          <w:sz w:val="22"/>
          <w:szCs w:val="22"/>
        </w:rPr>
        <w:t>(2004)</w:t>
      </w:r>
      <w:r w:rsidRPr="003D2AC8">
        <w:rPr>
          <w:rFonts w:hint="eastAsia"/>
          <w:sz w:val="22"/>
          <w:szCs w:val="22"/>
        </w:rPr>
        <w:t>，統計學—觀念與方法，第</w:t>
      </w:r>
      <w:r w:rsidRPr="003D2AC8">
        <w:rPr>
          <w:rFonts w:hint="eastAsia"/>
          <w:sz w:val="22"/>
          <w:szCs w:val="22"/>
        </w:rPr>
        <w:t>2</w:t>
      </w:r>
      <w:r w:rsidRPr="003D2AC8">
        <w:rPr>
          <w:rFonts w:hint="eastAsia"/>
          <w:sz w:val="22"/>
          <w:szCs w:val="22"/>
        </w:rPr>
        <w:t>版，台北：華泰出版社。</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◎管歐著、林騰鷂修訂</w:t>
      </w:r>
      <w:r w:rsidRPr="003D2AC8">
        <w:rPr>
          <w:rFonts w:hint="eastAsia"/>
          <w:sz w:val="22"/>
          <w:szCs w:val="22"/>
        </w:rPr>
        <w:t>(2010)</w:t>
      </w:r>
      <w:r w:rsidRPr="003D2AC8">
        <w:rPr>
          <w:rFonts w:hint="eastAsia"/>
          <w:sz w:val="22"/>
          <w:szCs w:val="22"/>
        </w:rPr>
        <w:t>，中華民國憲法論，修訂</w:t>
      </w:r>
      <w:r w:rsidRPr="003D2AC8">
        <w:rPr>
          <w:rFonts w:hint="eastAsia"/>
          <w:sz w:val="22"/>
          <w:szCs w:val="22"/>
        </w:rPr>
        <w:t>12</w:t>
      </w:r>
      <w:r w:rsidRPr="003D2AC8">
        <w:rPr>
          <w:rFonts w:hint="eastAsia"/>
          <w:sz w:val="22"/>
          <w:szCs w:val="22"/>
        </w:rPr>
        <w:t>版，臺北市：三民，頁</w:t>
      </w:r>
      <w:r w:rsidRPr="003D2AC8">
        <w:rPr>
          <w:rFonts w:hint="eastAsia"/>
          <w:sz w:val="22"/>
          <w:szCs w:val="22"/>
        </w:rPr>
        <w:t>1-406</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◎翟振武、明豔</w:t>
      </w:r>
      <w:r w:rsidRPr="003D2AC8">
        <w:rPr>
          <w:rFonts w:hint="eastAsia"/>
          <w:sz w:val="22"/>
          <w:szCs w:val="22"/>
        </w:rPr>
        <w:t>(2005)</w:t>
      </w:r>
      <w:r w:rsidRPr="003D2AC8">
        <w:rPr>
          <w:rFonts w:hint="eastAsia"/>
          <w:sz w:val="22"/>
          <w:szCs w:val="22"/>
        </w:rPr>
        <w:t>，定義人口安全，人口研究，第</w:t>
      </w:r>
      <w:r w:rsidRPr="003D2AC8">
        <w:rPr>
          <w:rFonts w:hint="eastAsia"/>
          <w:sz w:val="22"/>
          <w:szCs w:val="22"/>
        </w:rPr>
        <w:t>29</w:t>
      </w:r>
      <w:r w:rsidRPr="003D2AC8">
        <w:rPr>
          <w:rFonts w:hint="eastAsia"/>
          <w:sz w:val="22"/>
          <w:szCs w:val="22"/>
        </w:rPr>
        <w:t>卷第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◎趙守博</w:t>
      </w:r>
      <w:r w:rsidRPr="003D2AC8">
        <w:rPr>
          <w:rFonts w:hint="eastAsia"/>
          <w:sz w:val="22"/>
          <w:szCs w:val="22"/>
        </w:rPr>
        <w:t>(1992)</w:t>
      </w:r>
      <w:r w:rsidRPr="003D2AC8">
        <w:rPr>
          <w:rFonts w:hint="eastAsia"/>
          <w:sz w:val="22"/>
          <w:szCs w:val="22"/>
        </w:rPr>
        <w:t>，談引進大陸勞工的前提與要件，中國勞工，第</w:t>
      </w:r>
      <w:r w:rsidRPr="003D2AC8">
        <w:rPr>
          <w:rFonts w:hint="eastAsia"/>
          <w:sz w:val="22"/>
          <w:szCs w:val="22"/>
        </w:rPr>
        <w:t>905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◎趙守博</w:t>
      </w:r>
      <w:r w:rsidRPr="003D2AC8">
        <w:rPr>
          <w:rFonts w:hint="eastAsia"/>
          <w:sz w:val="22"/>
          <w:szCs w:val="22"/>
        </w:rPr>
        <w:t>(1993)</w:t>
      </w:r>
      <w:r w:rsidRPr="003D2AC8">
        <w:rPr>
          <w:rFonts w:hint="eastAsia"/>
          <w:sz w:val="22"/>
          <w:szCs w:val="22"/>
        </w:rPr>
        <w:t>，外籍勞工的引進及因應對策，勞工行政第</w:t>
      </w:r>
      <w:r w:rsidRPr="003D2AC8">
        <w:rPr>
          <w:rFonts w:hint="eastAsia"/>
          <w:sz w:val="22"/>
          <w:szCs w:val="22"/>
        </w:rPr>
        <w:t>57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◎趙明義</w:t>
      </w:r>
      <w:r w:rsidRPr="003D2AC8">
        <w:rPr>
          <w:rFonts w:hint="eastAsia"/>
          <w:sz w:val="22"/>
          <w:szCs w:val="22"/>
        </w:rPr>
        <w:t>(2003)</w:t>
      </w:r>
      <w:r w:rsidRPr="003D2AC8">
        <w:rPr>
          <w:rFonts w:hint="eastAsia"/>
          <w:sz w:val="22"/>
          <w:szCs w:val="22"/>
        </w:rPr>
        <w:t>，當代國際法導論，初版，臺北巿：五南圖書公司，頁</w:t>
      </w:r>
      <w:r w:rsidRPr="003D2AC8">
        <w:rPr>
          <w:rFonts w:hint="eastAsia"/>
          <w:sz w:val="22"/>
          <w:szCs w:val="22"/>
        </w:rPr>
        <w:t>171-177</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◎趙秉志主編（</w:t>
      </w:r>
      <w:r w:rsidRPr="003D2AC8">
        <w:rPr>
          <w:rFonts w:hint="eastAsia"/>
          <w:sz w:val="22"/>
          <w:szCs w:val="22"/>
        </w:rPr>
        <w:t>1996</w:t>
      </w:r>
      <w:r w:rsidRPr="003D2AC8">
        <w:rPr>
          <w:rFonts w:hint="eastAsia"/>
          <w:sz w:val="22"/>
          <w:szCs w:val="22"/>
        </w:rPr>
        <w:t>），中國大陸特別刑法要論，台北：中庸出版社，初版。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◎趙軍</w:t>
      </w:r>
      <w:r w:rsidRPr="003D2AC8">
        <w:rPr>
          <w:rFonts w:hint="eastAsia"/>
          <w:sz w:val="22"/>
          <w:szCs w:val="22"/>
        </w:rPr>
        <w:t>(2008)</w:t>
      </w:r>
      <w:r w:rsidRPr="003D2AC8">
        <w:rPr>
          <w:rFonts w:hint="eastAsia"/>
          <w:sz w:val="22"/>
          <w:szCs w:val="22"/>
        </w:rPr>
        <w:t>，略論我國拐賣犯罪的立法缺陷</w:t>
      </w:r>
      <w:r w:rsidRPr="003D2AC8">
        <w:rPr>
          <w:rFonts w:hint="eastAsia"/>
          <w:sz w:val="22"/>
          <w:szCs w:val="22"/>
        </w:rPr>
        <w:t>-</w:t>
      </w:r>
      <w:r w:rsidRPr="003D2AC8">
        <w:rPr>
          <w:rFonts w:hint="eastAsia"/>
          <w:sz w:val="22"/>
          <w:szCs w:val="22"/>
        </w:rPr>
        <w:t>以山西黑磚窯事件及聯合國</w:t>
      </w:r>
      <w:r w:rsidRPr="003D2AC8">
        <w:rPr>
          <w:rFonts w:hint="eastAsia"/>
          <w:sz w:val="22"/>
          <w:szCs w:val="22"/>
        </w:rPr>
        <w:t>The UN Traff icking Protocol</w:t>
      </w:r>
      <w:r w:rsidRPr="003D2AC8">
        <w:rPr>
          <w:rFonts w:hint="eastAsia"/>
          <w:sz w:val="22"/>
          <w:szCs w:val="22"/>
        </w:rPr>
        <w:t>為視角，法學評論，第</w:t>
      </w:r>
      <w:r w:rsidRPr="003D2AC8">
        <w:rPr>
          <w:rFonts w:hint="eastAsia"/>
          <w:sz w:val="22"/>
          <w:szCs w:val="22"/>
        </w:rPr>
        <w:t>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◎趙海涵</w:t>
      </w:r>
      <w:r w:rsidRPr="003D2AC8">
        <w:rPr>
          <w:rFonts w:hint="eastAsia"/>
          <w:sz w:val="22"/>
          <w:szCs w:val="22"/>
        </w:rPr>
        <w:t>(2007)</w:t>
      </w:r>
      <w:r w:rsidRPr="003D2AC8">
        <w:rPr>
          <w:rFonts w:hint="eastAsia"/>
          <w:sz w:val="22"/>
          <w:szCs w:val="22"/>
        </w:rPr>
        <w:t>，美國移民法案的現狀及其展望，瀋陽建築大學學報，第</w:t>
      </w:r>
      <w:r w:rsidRPr="003D2AC8">
        <w:rPr>
          <w:rFonts w:hint="eastAsia"/>
          <w:sz w:val="22"/>
          <w:szCs w:val="22"/>
        </w:rPr>
        <w:t>1</w:t>
      </w:r>
      <w:r w:rsidRPr="003D2AC8">
        <w:rPr>
          <w:rFonts w:hint="eastAsia"/>
          <w:sz w:val="22"/>
          <w:szCs w:val="22"/>
        </w:rPr>
        <w:t>期，頁</w:t>
      </w:r>
      <w:r w:rsidRPr="003D2AC8">
        <w:rPr>
          <w:rFonts w:hint="eastAsia"/>
          <w:sz w:val="22"/>
          <w:szCs w:val="22"/>
        </w:rPr>
        <w:t>53-55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◎趙晞華</w:t>
      </w:r>
      <w:r w:rsidRPr="003D2AC8">
        <w:rPr>
          <w:rFonts w:hint="eastAsia"/>
          <w:sz w:val="22"/>
          <w:szCs w:val="22"/>
        </w:rPr>
        <w:t>(2011)</w:t>
      </w:r>
      <w:r w:rsidRPr="003D2AC8">
        <w:rPr>
          <w:rFonts w:hint="eastAsia"/>
          <w:sz w:val="22"/>
          <w:szCs w:val="22"/>
        </w:rPr>
        <w:t>，人口販運之防制與我國立法之檢討，刑事法雜誌，第</w:t>
      </w:r>
      <w:r w:rsidRPr="003D2AC8">
        <w:rPr>
          <w:rFonts w:hint="eastAsia"/>
          <w:sz w:val="22"/>
          <w:szCs w:val="22"/>
        </w:rPr>
        <w:t>55</w:t>
      </w:r>
      <w:r w:rsidRPr="003D2AC8">
        <w:rPr>
          <w:rFonts w:hint="eastAsia"/>
          <w:sz w:val="22"/>
          <w:szCs w:val="22"/>
        </w:rPr>
        <w:t>卷，第</w:t>
      </w:r>
      <w:r w:rsidRPr="003D2AC8">
        <w:rPr>
          <w:rFonts w:hint="eastAsia"/>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◎劉世林</w:t>
      </w:r>
      <w:r w:rsidRPr="003D2AC8">
        <w:rPr>
          <w:rFonts w:hint="eastAsia"/>
          <w:sz w:val="22"/>
          <w:szCs w:val="22"/>
        </w:rPr>
        <w:t>(2006)</w:t>
      </w:r>
      <w:r w:rsidRPr="003D2AC8">
        <w:rPr>
          <w:rFonts w:hint="eastAsia"/>
          <w:sz w:val="22"/>
          <w:szCs w:val="22"/>
        </w:rPr>
        <w:t>，「</w:t>
      </w:r>
      <w:r w:rsidRPr="003D2AC8">
        <w:rPr>
          <w:rFonts w:hint="eastAsia"/>
          <w:sz w:val="22"/>
          <w:szCs w:val="22"/>
        </w:rPr>
        <w:t>911</w:t>
      </w:r>
      <w:r w:rsidRPr="003D2AC8">
        <w:rPr>
          <w:rFonts w:hint="eastAsia"/>
          <w:sz w:val="22"/>
          <w:szCs w:val="22"/>
        </w:rPr>
        <w:t>」後我國國家安全的新思維</w:t>
      </w:r>
      <w:r w:rsidRPr="003D2AC8">
        <w:rPr>
          <w:rFonts w:hint="eastAsia"/>
          <w:sz w:val="22"/>
          <w:szCs w:val="22"/>
        </w:rPr>
        <w:t>--</w:t>
      </w:r>
      <w:r w:rsidRPr="003D2AC8">
        <w:rPr>
          <w:rFonts w:hint="eastAsia"/>
          <w:sz w:val="22"/>
          <w:szCs w:val="22"/>
        </w:rPr>
        <w:t>警察組織在國安體系中的角色，警學叢刊，第</w:t>
      </w:r>
      <w:r w:rsidRPr="003D2AC8">
        <w:rPr>
          <w:rFonts w:hint="eastAsia"/>
          <w:sz w:val="22"/>
          <w:szCs w:val="22"/>
        </w:rPr>
        <w:t>36</w:t>
      </w:r>
      <w:r w:rsidRPr="003D2AC8">
        <w:rPr>
          <w:rFonts w:hint="eastAsia"/>
          <w:sz w:val="22"/>
          <w:szCs w:val="22"/>
        </w:rPr>
        <w:t>卷第</w:t>
      </w:r>
      <w:r w:rsidRPr="003D2AC8">
        <w:rPr>
          <w:rFonts w:hint="eastAsia"/>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◎劉兆榮、林麗香、林宗達、柳金財、梁文興、陳朝政、葉怡君、蔡志昇（</w:t>
      </w:r>
      <w:r w:rsidRPr="003D2AC8">
        <w:rPr>
          <w:rFonts w:hint="eastAsia"/>
          <w:sz w:val="22"/>
          <w:szCs w:val="22"/>
        </w:rPr>
        <w:t>2011</w:t>
      </w:r>
      <w:r w:rsidRPr="003D2AC8">
        <w:rPr>
          <w:rFonts w:hint="eastAsia"/>
          <w:sz w:val="22"/>
          <w:szCs w:val="22"/>
        </w:rPr>
        <w:t>），中華民國憲法綜論，新北市：晶典文化出版社。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◎劉志山主編</w:t>
      </w:r>
      <w:r w:rsidRPr="003D2AC8">
        <w:rPr>
          <w:rFonts w:hint="eastAsia"/>
          <w:sz w:val="22"/>
          <w:szCs w:val="22"/>
        </w:rPr>
        <w:t>(2010)</w:t>
      </w:r>
      <w:r w:rsidRPr="003D2AC8">
        <w:rPr>
          <w:rFonts w:hint="eastAsia"/>
          <w:sz w:val="22"/>
          <w:szCs w:val="22"/>
        </w:rPr>
        <w:t>，移民文化及其倫理價值，北京：商務印書館。</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◎劉家綾</w:t>
      </w:r>
      <w:r w:rsidRPr="003D2AC8">
        <w:rPr>
          <w:rFonts w:hint="eastAsia"/>
          <w:sz w:val="22"/>
          <w:szCs w:val="22"/>
        </w:rPr>
        <w:t>(2005)</w:t>
      </w:r>
      <w:r w:rsidRPr="003D2AC8">
        <w:rPr>
          <w:rFonts w:hint="eastAsia"/>
          <w:sz w:val="22"/>
          <w:szCs w:val="22"/>
        </w:rPr>
        <w:t>，我國外籍勞工管理法制合憲性的檢討，國立臺北大學法律所碩士論文。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◎劉家綾</w:t>
      </w:r>
      <w:r w:rsidRPr="003D2AC8">
        <w:rPr>
          <w:rFonts w:hint="eastAsia"/>
          <w:sz w:val="22"/>
          <w:szCs w:val="22"/>
        </w:rPr>
        <w:t>(2007)</w:t>
      </w:r>
      <w:r w:rsidRPr="003D2AC8">
        <w:rPr>
          <w:rFonts w:hint="eastAsia"/>
          <w:sz w:val="22"/>
          <w:szCs w:val="22"/>
        </w:rPr>
        <w:t>，外籍勞工在我國憲法上應享有的人權，就業安全，第</w:t>
      </w:r>
      <w:r w:rsidRPr="003D2AC8">
        <w:rPr>
          <w:rFonts w:hint="eastAsia"/>
          <w:sz w:val="22"/>
          <w:szCs w:val="22"/>
        </w:rPr>
        <w:t>6</w:t>
      </w:r>
      <w:r w:rsidRPr="003D2AC8">
        <w:rPr>
          <w:rFonts w:hint="eastAsia"/>
          <w:sz w:val="22"/>
          <w:szCs w:val="22"/>
        </w:rPr>
        <w:t>卷第</w:t>
      </w:r>
      <w:r w:rsidRPr="003D2AC8">
        <w:rPr>
          <w:rFonts w:hint="eastAsia"/>
          <w:sz w:val="22"/>
          <w:szCs w:val="22"/>
        </w:rPr>
        <w:t>1</w:t>
      </w:r>
      <w:r w:rsidRPr="003D2AC8">
        <w:rPr>
          <w:rFonts w:hint="eastAsia"/>
          <w:sz w:val="22"/>
          <w:szCs w:val="22"/>
        </w:rPr>
        <w:t>期，頁</w:t>
      </w:r>
      <w:r w:rsidRPr="003D2AC8">
        <w:rPr>
          <w:rFonts w:hint="eastAsia"/>
          <w:sz w:val="22"/>
          <w:szCs w:val="22"/>
        </w:rPr>
        <w:t>105-115</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◎劉國福</w:t>
      </w:r>
      <w:r w:rsidRPr="003D2AC8">
        <w:rPr>
          <w:rFonts w:hint="eastAsia"/>
          <w:sz w:val="22"/>
          <w:szCs w:val="22"/>
        </w:rPr>
        <w:t>(2010)</w:t>
      </w:r>
      <w:r w:rsidRPr="003D2AC8">
        <w:rPr>
          <w:rFonts w:hint="eastAsia"/>
          <w:sz w:val="22"/>
          <w:szCs w:val="22"/>
        </w:rPr>
        <w:t>，中國反販運人口法律的理性回顧和發展思考︰以國際法為視角，甘肅政法學院學報，第</w:t>
      </w:r>
      <w:r w:rsidRPr="003D2AC8">
        <w:rPr>
          <w:rFonts w:hint="eastAsia"/>
          <w:sz w:val="22"/>
          <w:szCs w:val="22"/>
        </w:rPr>
        <w:t>112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◎劉國福</w:t>
      </w:r>
      <w:r w:rsidRPr="003D2AC8">
        <w:rPr>
          <w:rFonts w:hint="eastAsia"/>
          <w:sz w:val="22"/>
          <w:szCs w:val="22"/>
        </w:rPr>
        <w:t>(2010)</w:t>
      </w:r>
      <w:r w:rsidRPr="003D2AC8">
        <w:rPr>
          <w:rFonts w:hint="eastAsia"/>
          <w:sz w:val="22"/>
          <w:szCs w:val="22"/>
        </w:rPr>
        <w:t>，試論中國反販運人口法律制度之完善，政法學刊，第</w:t>
      </w:r>
      <w:r w:rsidRPr="003D2AC8">
        <w:rPr>
          <w:rFonts w:hint="eastAsia"/>
          <w:sz w:val="22"/>
          <w:szCs w:val="22"/>
        </w:rPr>
        <w:t>27</w:t>
      </w:r>
      <w:r w:rsidRPr="003D2AC8">
        <w:rPr>
          <w:rFonts w:hint="eastAsia"/>
          <w:sz w:val="22"/>
          <w:szCs w:val="22"/>
        </w:rPr>
        <w:t>卷，第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◎劉進幅</w:t>
      </w:r>
      <w:r w:rsidRPr="003D2AC8">
        <w:rPr>
          <w:rFonts w:hint="eastAsia"/>
          <w:sz w:val="22"/>
          <w:szCs w:val="22"/>
        </w:rPr>
        <w:t>(2000)</w:t>
      </w:r>
      <w:r w:rsidRPr="003D2AC8">
        <w:rPr>
          <w:rFonts w:hint="eastAsia"/>
          <w:sz w:val="22"/>
          <w:szCs w:val="22"/>
        </w:rPr>
        <w:t>，簽證，收錄於蔡庭榕編，警察百科全書（九）外事與國境警察，臺北：正中書局。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◎劉進福</w:t>
      </w:r>
      <w:r w:rsidRPr="003D2AC8">
        <w:rPr>
          <w:rFonts w:hint="eastAsia"/>
          <w:sz w:val="22"/>
          <w:szCs w:val="22"/>
        </w:rPr>
        <w:t xml:space="preserve"> (2007)</w:t>
      </w:r>
      <w:r w:rsidRPr="003D2AC8">
        <w:rPr>
          <w:rFonts w:hint="eastAsia"/>
          <w:sz w:val="22"/>
          <w:szCs w:val="22"/>
        </w:rPr>
        <w:t>，人口流動與基本人權－從相關國際條約論起，中央警察大學第一屆國安全學術研討會論文集。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◎劉進福</w:t>
      </w:r>
      <w:r w:rsidRPr="003D2AC8">
        <w:rPr>
          <w:rFonts w:hint="eastAsia"/>
          <w:sz w:val="22"/>
          <w:szCs w:val="22"/>
        </w:rPr>
        <w:t>(1991)</w:t>
      </w:r>
      <w:r w:rsidRPr="003D2AC8">
        <w:rPr>
          <w:rFonts w:hint="eastAsia"/>
          <w:sz w:val="22"/>
          <w:szCs w:val="22"/>
        </w:rPr>
        <w:t>，中日兩國外國人居留管理之研究及其比較，中日關係研究會。</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◎劉進福</w:t>
      </w:r>
      <w:r w:rsidRPr="003D2AC8">
        <w:rPr>
          <w:rFonts w:hint="eastAsia"/>
          <w:sz w:val="22"/>
          <w:szCs w:val="22"/>
        </w:rPr>
        <w:t>(1992)</w:t>
      </w:r>
      <w:r w:rsidRPr="003D2AC8">
        <w:rPr>
          <w:rFonts w:hint="eastAsia"/>
          <w:sz w:val="22"/>
          <w:szCs w:val="22"/>
        </w:rPr>
        <w:t>，日本外人入出境管理之探討，中央警察大學國境警察學系學術研討討會論文。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◎劉進福</w:t>
      </w:r>
      <w:r w:rsidRPr="003D2AC8">
        <w:rPr>
          <w:rFonts w:hint="eastAsia"/>
          <w:sz w:val="22"/>
          <w:szCs w:val="22"/>
        </w:rPr>
        <w:t>(1993)</w:t>
      </w:r>
      <w:r w:rsidRPr="003D2AC8">
        <w:rPr>
          <w:rFonts w:hint="eastAsia"/>
          <w:sz w:val="22"/>
          <w:szCs w:val="22"/>
        </w:rPr>
        <w:t>，論我國外事警察之外國人管理──與日本比較研究，初版一刷，桃園：中央警察大學出版社。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◎劉進福</w:t>
      </w:r>
      <w:r w:rsidRPr="003D2AC8">
        <w:rPr>
          <w:rFonts w:hint="eastAsia"/>
          <w:sz w:val="22"/>
          <w:szCs w:val="22"/>
        </w:rPr>
        <w:t>(1994)</w:t>
      </w:r>
      <w:r w:rsidRPr="003D2AC8">
        <w:rPr>
          <w:rFonts w:hint="eastAsia"/>
          <w:sz w:val="22"/>
          <w:szCs w:val="22"/>
        </w:rPr>
        <w:t>，日本外籍勞工管理中之研修制度，中央警察大學外事警察外籍勞工管理學術研討會論</w:t>
      </w:r>
      <w:r w:rsidRPr="003D2AC8">
        <w:rPr>
          <w:rFonts w:hint="eastAsia"/>
          <w:sz w:val="22"/>
          <w:szCs w:val="22"/>
        </w:rPr>
        <w:lastRenderedPageBreak/>
        <w:t>文集，第</w:t>
      </w:r>
      <w:r w:rsidRPr="003D2AC8">
        <w:rPr>
          <w:rFonts w:hint="eastAsia"/>
          <w:sz w:val="22"/>
          <w:szCs w:val="22"/>
        </w:rPr>
        <w:t>19</w:t>
      </w:r>
      <w:r w:rsidRPr="003D2AC8">
        <w:rPr>
          <w:rFonts w:hint="eastAsia"/>
          <w:sz w:val="22"/>
          <w:szCs w:val="22"/>
        </w:rPr>
        <w:t>～</w:t>
      </w:r>
      <w:r w:rsidRPr="003D2AC8">
        <w:rPr>
          <w:rFonts w:hint="eastAsia"/>
          <w:sz w:val="22"/>
          <w:szCs w:val="22"/>
        </w:rPr>
        <w:t>42</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◎劉進福</w:t>
      </w:r>
      <w:r w:rsidRPr="003D2AC8">
        <w:rPr>
          <w:rFonts w:hint="eastAsia"/>
          <w:sz w:val="22"/>
          <w:szCs w:val="22"/>
        </w:rPr>
        <w:t>(1997)</w:t>
      </w:r>
      <w:r w:rsidRPr="003D2AC8">
        <w:rPr>
          <w:rFonts w:hint="eastAsia"/>
          <w:sz w:val="22"/>
          <w:szCs w:val="22"/>
        </w:rPr>
        <w:t>，外事警察學，桃園：中央警察大學出版社。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◎劉德勲</w:t>
      </w:r>
      <w:r w:rsidRPr="003D2AC8">
        <w:rPr>
          <w:sz w:val="22"/>
          <w:szCs w:val="22"/>
        </w:rPr>
        <w:t>(2008)</w:t>
      </w:r>
      <w:r w:rsidRPr="003D2AC8">
        <w:rPr>
          <w:rFonts w:hint="eastAsia"/>
          <w:sz w:val="22"/>
          <w:szCs w:val="22"/>
        </w:rPr>
        <w:t>，兩岸交流二十週年回顧與前瞻</w:t>
      </w:r>
      <w:r w:rsidRPr="003D2AC8">
        <w:rPr>
          <w:sz w:val="22"/>
          <w:szCs w:val="22"/>
        </w:rPr>
        <w:t>-</w:t>
      </w:r>
      <w:r w:rsidRPr="003D2AC8">
        <w:rPr>
          <w:rFonts w:hint="eastAsia"/>
          <w:sz w:val="22"/>
          <w:szCs w:val="22"/>
        </w:rPr>
        <w:t>人員往來，兩岸交流二十年</w:t>
      </w:r>
      <w:r w:rsidRPr="003D2AC8">
        <w:rPr>
          <w:sz w:val="22"/>
          <w:szCs w:val="22"/>
        </w:rPr>
        <w:t>-</w:t>
      </w:r>
      <w:r w:rsidRPr="003D2AC8">
        <w:rPr>
          <w:rFonts w:hint="eastAsia"/>
          <w:sz w:val="22"/>
          <w:szCs w:val="22"/>
        </w:rPr>
        <w:t>變遷與挑戰，台北：名田出版社。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◎劉擇昌、黃俊能</w:t>
      </w:r>
      <w:r w:rsidRPr="003D2AC8">
        <w:rPr>
          <w:sz w:val="22"/>
          <w:szCs w:val="22"/>
        </w:rPr>
        <w:t>(2011)</w:t>
      </w:r>
      <w:r w:rsidRPr="003D2AC8">
        <w:rPr>
          <w:rFonts w:hint="eastAsia"/>
          <w:sz w:val="22"/>
          <w:szCs w:val="22"/>
        </w:rPr>
        <w:t>，運用地理資訊系統與犯罪製圖提升警政執法效能之探究，執法新知論衡</w:t>
      </w:r>
      <w:r w:rsidRPr="003D2AC8">
        <w:rPr>
          <w:sz w:val="22"/>
          <w:szCs w:val="22"/>
        </w:rPr>
        <w:t>(Law Enforcement Review)</w:t>
      </w:r>
      <w:r w:rsidRPr="003D2AC8">
        <w:rPr>
          <w:rFonts w:hint="eastAsia"/>
          <w:sz w:val="22"/>
          <w:szCs w:val="22"/>
        </w:rPr>
        <w:t>，第</w:t>
      </w:r>
      <w:r w:rsidRPr="003D2AC8">
        <w:rPr>
          <w:sz w:val="22"/>
          <w:szCs w:val="22"/>
        </w:rPr>
        <w:t>7</w:t>
      </w:r>
      <w:r w:rsidRPr="003D2AC8">
        <w:rPr>
          <w:rFonts w:hint="eastAsia"/>
          <w:sz w:val="22"/>
          <w:szCs w:val="22"/>
        </w:rPr>
        <w:t>卷第</w:t>
      </w:r>
      <w:r w:rsidRPr="003D2AC8">
        <w:rPr>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◎劉璟薇</w:t>
      </w:r>
      <w:r w:rsidRPr="003D2AC8">
        <w:rPr>
          <w:rFonts w:hint="eastAsia"/>
          <w:sz w:val="22"/>
          <w:szCs w:val="22"/>
        </w:rPr>
        <w:t>(2013)</w:t>
      </w:r>
      <w:r w:rsidRPr="003D2AC8">
        <w:rPr>
          <w:rFonts w:hint="eastAsia"/>
          <w:sz w:val="22"/>
          <w:szCs w:val="22"/>
        </w:rPr>
        <w:t>，勞力剝削人口販運罪成因及其防治之研究—以桃園縣為例，中央警察大學犯罪防治研究所碩士論文。</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◎劉鐵錚，陳榮傳</w:t>
      </w:r>
      <w:r w:rsidRPr="003D2AC8">
        <w:rPr>
          <w:rFonts w:hint="eastAsia"/>
          <w:sz w:val="22"/>
          <w:szCs w:val="22"/>
        </w:rPr>
        <w:t>(1998)</w:t>
      </w:r>
      <w:r w:rsidRPr="003D2AC8">
        <w:rPr>
          <w:rFonts w:hint="eastAsia"/>
          <w:sz w:val="22"/>
          <w:szCs w:val="22"/>
        </w:rPr>
        <w:t>，國際私法論，臺北；三民書局。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◎歐本漢</w:t>
      </w:r>
      <w:r w:rsidRPr="003D2AC8">
        <w:rPr>
          <w:rFonts w:hint="eastAsia"/>
          <w:sz w:val="22"/>
          <w:szCs w:val="22"/>
        </w:rPr>
        <w:t>(2002)</w:t>
      </w:r>
      <w:r w:rsidRPr="003D2AC8">
        <w:rPr>
          <w:rFonts w:hint="eastAsia"/>
          <w:sz w:val="22"/>
          <w:szCs w:val="22"/>
        </w:rPr>
        <w:t>，國際法</w:t>
      </w:r>
      <w:r w:rsidRPr="003D2AC8">
        <w:rPr>
          <w:rFonts w:hint="eastAsia"/>
          <w:sz w:val="22"/>
          <w:szCs w:val="22"/>
        </w:rPr>
        <w:t>Q&amp;A</w:t>
      </w:r>
      <w:r w:rsidRPr="003D2AC8">
        <w:rPr>
          <w:rFonts w:hint="eastAsia"/>
          <w:sz w:val="22"/>
          <w:szCs w:val="22"/>
        </w:rPr>
        <w:t>，初版，臺北巿：風雲論壇出版公司。</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◎潮龍起</w:t>
      </w:r>
      <w:r w:rsidRPr="003D2AC8">
        <w:rPr>
          <w:rFonts w:hint="eastAsia"/>
          <w:sz w:val="22"/>
          <w:szCs w:val="22"/>
        </w:rPr>
        <w:t>(2007)</w:t>
      </w:r>
      <w:r w:rsidRPr="003D2AC8">
        <w:rPr>
          <w:rFonts w:hint="eastAsia"/>
          <w:sz w:val="22"/>
          <w:szCs w:val="22"/>
        </w:rPr>
        <w:t>，移民史研究中的跨國主義理論，史學理論研究，第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◎蔡文豪</w:t>
      </w:r>
      <w:r w:rsidRPr="003D2AC8">
        <w:rPr>
          <w:rFonts w:hint="eastAsia"/>
          <w:sz w:val="22"/>
          <w:szCs w:val="22"/>
        </w:rPr>
        <w:t>(2011)</w:t>
      </w:r>
      <w:r w:rsidRPr="003D2AC8">
        <w:rPr>
          <w:rFonts w:hint="eastAsia"/>
          <w:sz w:val="22"/>
          <w:szCs w:val="22"/>
        </w:rPr>
        <w:t>，移民署查獲豆腐血汗工廠，移民月刊，第</w:t>
      </w:r>
      <w:r w:rsidRPr="003D2AC8">
        <w:rPr>
          <w:rFonts w:hint="eastAsia"/>
          <w:sz w:val="22"/>
          <w:szCs w:val="22"/>
        </w:rPr>
        <w:t>21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◎蔡令恬</w:t>
      </w:r>
      <w:r w:rsidRPr="003D2AC8">
        <w:rPr>
          <w:sz w:val="22"/>
          <w:szCs w:val="22"/>
        </w:rPr>
        <w:t>(2010)</w:t>
      </w:r>
      <w:r w:rsidRPr="003D2AC8">
        <w:rPr>
          <w:rFonts w:hint="eastAsia"/>
          <w:sz w:val="22"/>
          <w:szCs w:val="22"/>
        </w:rPr>
        <w:t>，我國外籍家事勞動者勞動權益保障之研究，東吳大學法學院法律學系碩士論文。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◎蔡田木</w:t>
      </w:r>
      <w:r w:rsidRPr="003D2AC8">
        <w:rPr>
          <w:rFonts w:hint="eastAsia"/>
          <w:sz w:val="22"/>
          <w:szCs w:val="22"/>
        </w:rPr>
        <w:t>(2008</w:t>
      </w:r>
      <w:r w:rsidRPr="003D2AC8">
        <w:rPr>
          <w:rFonts w:hint="eastAsia"/>
          <w:sz w:val="22"/>
          <w:szCs w:val="22"/>
        </w:rPr>
        <w:t>），外籍人士在台犯罪狀況及其分析，中央警察大學犯罪防治學報第九期，頁</w:t>
      </w:r>
      <w:r w:rsidRPr="003D2AC8">
        <w:rPr>
          <w:rFonts w:hint="eastAsia"/>
          <w:sz w:val="22"/>
          <w:szCs w:val="22"/>
        </w:rPr>
        <w:t>165-192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◎蔡百銓</w:t>
      </w:r>
      <w:r w:rsidRPr="003D2AC8">
        <w:rPr>
          <w:rFonts w:hint="eastAsia"/>
          <w:sz w:val="22"/>
          <w:szCs w:val="22"/>
        </w:rPr>
        <w:t>(2007)</w:t>
      </w:r>
      <w:r w:rsidRPr="003D2AC8">
        <w:rPr>
          <w:rFonts w:hint="eastAsia"/>
          <w:sz w:val="22"/>
          <w:szCs w:val="22"/>
        </w:rPr>
        <w:t>，邁向人權國家，初版，臺北巿：前衛。</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◎蔡育岱</w:t>
      </w:r>
      <w:r w:rsidRPr="003D2AC8">
        <w:rPr>
          <w:rFonts w:hint="eastAsia"/>
          <w:sz w:val="22"/>
          <w:szCs w:val="22"/>
        </w:rPr>
        <w:t>(2011)</w:t>
      </w:r>
      <w:r w:rsidRPr="003D2AC8">
        <w:rPr>
          <w:rFonts w:hint="eastAsia"/>
          <w:sz w:val="22"/>
          <w:szCs w:val="22"/>
        </w:rPr>
        <w:t>，人口販運與人的安全：以美國</w:t>
      </w:r>
      <w:r w:rsidRPr="003D2AC8">
        <w:rPr>
          <w:rFonts w:hint="eastAsia"/>
          <w:sz w:val="22"/>
          <w:szCs w:val="22"/>
        </w:rPr>
        <w:t>2010</w:t>
      </w:r>
      <w:r w:rsidRPr="003D2AC8">
        <w:rPr>
          <w:rFonts w:hint="eastAsia"/>
          <w:sz w:val="22"/>
          <w:szCs w:val="22"/>
        </w:rPr>
        <w:t>年人口販運報告對台灣的評議探析，涉外執法與政策學報，創刊號。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◎蔡育岱</w:t>
      </w:r>
      <w:r w:rsidRPr="003D2AC8">
        <w:rPr>
          <w:sz w:val="22"/>
          <w:szCs w:val="22"/>
        </w:rPr>
        <w:t>(2011)</w:t>
      </w:r>
      <w:r w:rsidRPr="003D2AC8">
        <w:rPr>
          <w:rFonts w:hint="eastAsia"/>
          <w:sz w:val="22"/>
          <w:szCs w:val="22"/>
        </w:rPr>
        <w:t>，國際法律脈絡下的人口販運：以人類安全概念分析，臺灣國際法季刊，第</w:t>
      </w:r>
      <w:r w:rsidRPr="003D2AC8">
        <w:rPr>
          <w:sz w:val="22"/>
          <w:szCs w:val="22"/>
        </w:rPr>
        <w:t>8</w:t>
      </w:r>
      <w:r w:rsidRPr="003D2AC8">
        <w:rPr>
          <w:rFonts w:hint="eastAsia"/>
          <w:sz w:val="22"/>
          <w:szCs w:val="22"/>
        </w:rPr>
        <w:t>卷，第</w:t>
      </w:r>
      <w:r w:rsidRPr="003D2AC8">
        <w:rPr>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◎蔡宜瑾</w:t>
      </w:r>
      <w:r w:rsidRPr="003D2AC8">
        <w:rPr>
          <w:rFonts w:hint="eastAsia"/>
          <w:sz w:val="22"/>
          <w:szCs w:val="22"/>
        </w:rPr>
        <w:t>(2011)</w:t>
      </w:r>
      <w:r w:rsidRPr="003D2AC8">
        <w:rPr>
          <w:rFonts w:hint="eastAsia"/>
          <w:sz w:val="22"/>
          <w:szCs w:val="22"/>
        </w:rPr>
        <w:t>，自由與安全：申根資訊系統對歐盟內部安全的影響，淡江大學歐洲研究所碩士論文。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◎蔡尚宏</w:t>
      </w:r>
      <w:r w:rsidRPr="003D2AC8">
        <w:rPr>
          <w:rFonts w:hint="eastAsia"/>
          <w:sz w:val="22"/>
          <w:szCs w:val="22"/>
        </w:rPr>
        <w:t>(2006)</w:t>
      </w:r>
      <w:r w:rsidRPr="003D2AC8">
        <w:rPr>
          <w:rFonts w:hint="eastAsia"/>
          <w:sz w:val="22"/>
          <w:szCs w:val="22"/>
        </w:rPr>
        <w:t>，我國外籍勞工勞動人權之研究，國立中正大學法律所碩士論文。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◎蔡青龍、謝立功、曾嬿芬等（</w:t>
      </w:r>
      <w:r w:rsidRPr="003D2AC8">
        <w:rPr>
          <w:rFonts w:hint="eastAsia"/>
          <w:sz w:val="22"/>
          <w:szCs w:val="22"/>
        </w:rPr>
        <w:t>2004</w:t>
      </w:r>
      <w:r w:rsidRPr="003D2AC8">
        <w:rPr>
          <w:rFonts w:hint="eastAsia"/>
          <w:sz w:val="22"/>
          <w:szCs w:val="22"/>
        </w:rPr>
        <w:t>），移民政策白皮書，於</w:t>
      </w:r>
      <w:r w:rsidRPr="003D2AC8">
        <w:rPr>
          <w:rFonts w:hint="eastAsia"/>
          <w:sz w:val="22"/>
          <w:szCs w:val="22"/>
        </w:rPr>
        <w:t>2004</w:t>
      </w:r>
      <w:r w:rsidRPr="003D2AC8">
        <w:rPr>
          <w:rFonts w:hint="eastAsia"/>
          <w:sz w:val="22"/>
          <w:szCs w:val="22"/>
        </w:rPr>
        <w:t>年</w:t>
      </w:r>
      <w:r w:rsidRPr="003D2AC8">
        <w:rPr>
          <w:rFonts w:hint="eastAsia"/>
          <w:sz w:val="22"/>
          <w:szCs w:val="22"/>
        </w:rPr>
        <w:t>12</w:t>
      </w:r>
      <w:r w:rsidRPr="003D2AC8">
        <w:rPr>
          <w:rFonts w:hint="eastAsia"/>
          <w:sz w:val="22"/>
          <w:szCs w:val="22"/>
        </w:rPr>
        <w:t>月</w:t>
      </w:r>
      <w:r w:rsidRPr="003D2AC8">
        <w:rPr>
          <w:rFonts w:hint="eastAsia"/>
          <w:sz w:val="22"/>
          <w:szCs w:val="22"/>
        </w:rPr>
        <w:t>14</w:t>
      </w:r>
      <w:r w:rsidRPr="003D2AC8">
        <w:rPr>
          <w:rFonts w:hint="eastAsia"/>
          <w:sz w:val="22"/>
          <w:szCs w:val="22"/>
        </w:rPr>
        <w:t>日公布。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(1993)</w:t>
      </w:r>
      <w:r w:rsidRPr="003D2AC8">
        <w:rPr>
          <w:rFonts w:hint="eastAsia"/>
          <w:sz w:val="22"/>
          <w:szCs w:val="22"/>
        </w:rPr>
        <w:t>，入出境安全檢查之研究，中央警察大學出版社。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(1998)</w:t>
      </w:r>
      <w:r w:rsidRPr="003D2AC8">
        <w:rPr>
          <w:rFonts w:hint="eastAsia"/>
          <w:sz w:val="22"/>
          <w:szCs w:val="22"/>
        </w:rPr>
        <w:t>，參加國際機場港口警察首長協會第二十九年會會後報告，內政部出國考察報告。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(1998)</w:t>
      </w:r>
      <w:r w:rsidRPr="003D2AC8">
        <w:rPr>
          <w:rFonts w:hint="eastAsia"/>
          <w:sz w:val="22"/>
          <w:szCs w:val="22"/>
        </w:rPr>
        <w:t>，國境警察在亞太營運中心應有之角色與作為，警大月刊，中央警察大學印行。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(1999)</w:t>
      </w:r>
      <w:r w:rsidRPr="003D2AC8">
        <w:rPr>
          <w:rFonts w:hint="eastAsia"/>
          <w:sz w:val="22"/>
          <w:szCs w:val="22"/>
        </w:rPr>
        <w:t>，加拿大對非法外國人之收容與遣返之研究，警大國境系研討會論文集，頁</w:t>
      </w:r>
      <w:r w:rsidRPr="003D2AC8">
        <w:rPr>
          <w:rFonts w:hint="eastAsia"/>
          <w:sz w:val="22"/>
          <w:szCs w:val="22"/>
        </w:rPr>
        <w:t>133-151</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(1999)</w:t>
      </w:r>
      <w:r w:rsidRPr="003D2AC8">
        <w:rPr>
          <w:rFonts w:hint="eastAsia"/>
          <w:sz w:val="22"/>
          <w:szCs w:val="22"/>
        </w:rPr>
        <w:t>，西方國家移民控制理論與作法，警學叢刊</w:t>
      </w:r>
      <w:r w:rsidRPr="003D2AC8">
        <w:rPr>
          <w:rFonts w:hint="eastAsia"/>
          <w:sz w:val="22"/>
          <w:szCs w:val="22"/>
        </w:rPr>
        <w:t>29</w:t>
      </w:r>
      <w:r w:rsidRPr="003D2AC8">
        <w:rPr>
          <w:rFonts w:hint="eastAsia"/>
          <w:sz w:val="22"/>
          <w:szCs w:val="22"/>
        </w:rPr>
        <w:t>卷</w:t>
      </w:r>
      <w:r w:rsidRPr="003D2AC8">
        <w:rPr>
          <w:rFonts w:hint="eastAsia"/>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(1999)</w:t>
      </w:r>
      <w:r w:rsidRPr="003D2AC8">
        <w:rPr>
          <w:rFonts w:hint="eastAsia"/>
          <w:sz w:val="22"/>
          <w:szCs w:val="22"/>
        </w:rPr>
        <w:t>，毒品危害防制條例，收錄於警察人員法律須知，五南出版公司。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(1999)</w:t>
      </w:r>
      <w:r w:rsidRPr="003D2AC8">
        <w:rPr>
          <w:rFonts w:hint="eastAsia"/>
          <w:sz w:val="22"/>
          <w:szCs w:val="22"/>
        </w:rPr>
        <w:t>，國境安全檢查規範，收錄於入出國管理及安全檢查專題研究（第八章），中央警察大學出版社。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(1999)</w:t>
      </w:r>
      <w:r w:rsidRPr="003D2AC8">
        <w:rPr>
          <w:rFonts w:hint="eastAsia"/>
          <w:sz w:val="22"/>
          <w:szCs w:val="22"/>
        </w:rPr>
        <w:t>，警察人員考、教、用制度之研究</w:t>
      </w:r>
      <w:r w:rsidRPr="003D2AC8">
        <w:rPr>
          <w:rFonts w:hint="eastAsia"/>
          <w:sz w:val="22"/>
          <w:szCs w:val="22"/>
        </w:rPr>
        <w:t>-----</w:t>
      </w:r>
      <w:r w:rsidRPr="003D2AC8">
        <w:rPr>
          <w:rFonts w:hint="eastAsia"/>
          <w:sz w:val="22"/>
          <w:szCs w:val="22"/>
        </w:rPr>
        <w:t>封閉式與開放式之比較分析</w:t>
      </w:r>
      <w:r w:rsidRPr="003D2AC8">
        <w:rPr>
          <w:rFonts w:hint="eastAsia"/>
          <w:sz w:val="22"/>
          <w:szCs w:val="22"/>
        </w:rPr>
        <w:t>(NSC 88</w:t>
      </w:r>
      <w:r w:rsidRPr="003D2AC8">
        <w:rPr>
          <w:rFonts w:hint="eastAsia"/>
          <w:sz w:val="22"/>
          <w:szCs w:val="22"/>
        </w:rPr>
        <w:t>—</w:t>
      </w:r>
      <w:r w:rsidRPr="003D2AC8">
        <w:rPr>
          <w:rFonts w:hint="eastAsia"/>
          <w:sz w:val="22"/>
          <w:szCs w:val="22"/>
        </w:rPr>
        <w:t>2416</w:t>
      </w:r>
      <w:r w:rsidRPr="003D2AC8">
        <w:rPr>
          <w:rFonts w:hint="eastAsia"/>
          <w:sz w:val="22"/>
          <w:szCs w:val="22"/>
        </w:rPr>
        <w:t>—</w:t>
      </w:r>
      <w:r w:rsidRPr="003D2AC8">
        <w:rPr>
          <w:rFonts w:hint="eastAsia"/>
          <w:sz w:val="22"/>
          <w:szCs w:val="22"/>
        </w:rPr>
        <w:t>H</w:t>
      </w:r>
      <w:r w:rsidRPr="003D2AC8">
        <w:rPr>
          <w:rFonts w:hint="eastAsia"/>
          <w:sz w:val="22"/>
          <w:szCs w:val="22"/>
        </w:rPr>
        <w:t>—</w:t>
      </w:r>
      <w:r w:rsidRPr="003D2AC8">
        <w:rPr>
          <w:rFonts w:hint="eastAsia"/>
          <w:sz w:val="22"/>
          <w:szCs w:val="22"/>
        </w:rPr>
        <w:t>015</w:t>
      </w:r>
      <w:r w:rsidRPr="003D2AC8">
        <w:rPr>
          <w:rFonts w:hint="eastAsia"/>
          <w:sz w:val="22"/>
          <w:szCs w:val="22"/>
        </w:rPr>
        <w:t>—</w:t>
      </w:r>
      <w:r w:rsidRPr="003D2AC8">
        <w:rPr>
          <w:rFonts w:hint="eastAsia"/>
          <w:sz w:val="22"/>
          <w:szCs w:val="22"/>
        </w:rPr>
        <w:t>002</w:t>
      </w:r>
      <w:r w:rsidRPr="003D2AC8">
        <w:rPr>
          <w:rFonts w:hint="eastAsia"/>
          <w:sz w:val="22"/>
          <w:szCs w:val="22"/>
        </w:rPr>
        <w:t>，</w:t>
      </w:r>
      <w:r w:rsidRPr="003D2AC8">
        <w:rPr>
          <w:rFonts w:hint="eastAsia"/>
          <w:sz w:val="22"/>
          <w:szCs w:val="22"/>
        </w:rPr>
        <w:t>)</w:t>
      </w:r>
      <w:r w:rsidRPr="003D2AC8">
        <w:rPr>
          <w:rFonts w:hint="eastAsia"/>
          <w:sz w:val="22"/>
          <w:szCs w:val="22"/>
        </w:rPr>
        <w:t>，行政院國科會委託，桃園：中央警察大學國境警察學系執行。</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(2000)</w:t>
      </w:r>
      <w:r w:rsidRPr="003D2AC8">
        <w:rPr>
          <w:rFonts w:hint="eastAsia"/>
          <w:sz w:val="22"/>
          <w:szCs w:val="22"/>
        </w:rPr>
        <w:t>，警察百科全書（</w:t>
      </w:r>
      <w:r w:rsidRPr="003D2AC8">
        <w:rPr>
          <w:rFonts w:hint="eastAsia"/>
          <w:sz w:val="22"/>
          <w:szCs w:val="22"/>
        </w:rPr>
        <w:t>9</w:t>
      </w:r>
      <w:r w:rsidRPr="003D2AC8">
        <w:rPr>
          <w:rFonts w:hint="eastAsia"/>
          <w:sz w:val="22"/>
          <w:szCs w:val="22"/>
        </w:rPr>
        <w:t>）外事與國境警察，桃園：中央警察大學出版社。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(2003)</w:t>
      </w:r>
      <w:r w:rsidRPr="003D2AC8">
        <w:rPr>
          <w:rFonts w:hint="eastAsia"/>
          <w:sz w:val="22"/>
          <w:szCs w:val="22"/>
        </w:rPr>
        <w:t>，論大陸地區人民申請進入台灣地區面談規定，警學叢刊，第</w:t>
      </w:r>
      <w:r w:rsidRPr="003D2AC8">
        <w:rPr>
          <w:rFonts w:hint="eastAsia"/>
          <w:sz w:val="22"/>
          <w:szCs w:val="22"/>
        </w:rPr>
        <w:t>33</w:t>
      </w:r>
      <w:r w:rsidRPr="003D2AC8">
        <w:rPr>
          <w:rFonts w:hint="eastAsia"/>
          <w:sz w:val="22"/>
          <w:szCs w:val="22"/>
        </w:rPr>
        <w:t>卷第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2003</w:t>
      </w:r>
      <w:r w:rsidRPr="003D2AC8">
        <w:rPr>
          <w:rFonts w:hint="eastAsia"/>
          <w:sz w:val="22"/>
          <w:szCs w:val="22"/>
        </w:rPr>
        <w:t>），論反恐怖主義行動法制與人權保障，中央警察大學國境安全與刑事政策學術研討會。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(2007)</w:t>
      </w:r>
      <w:r w:rsidRPr="003D2AC8">
        <w:rPr>
          <w:rFonts w:hint="eastAsia"/>
          <w:sz w:val="22"/>
          <w:szCs w:val="22"/>
        </w:rPr>
        <w:t>，論跨國人口販運之問題與防制—以</w:t>
      </w:r>
      <w:r w:rsidRPr="003D2AC8">
        <w:rPr>
          <w:rFonts w:hint="eastAsia"/>
          <w:sz w:val="22"/>
          <w:szCs w:val="22"/>
        </w:rPr>
        <w:t>4Ps</w:t>
      </w:r>
      <w:r w:rsidRPr="003D2AC8">
        <w:rPr>
          <w:rFonts w:hint="eastAsia"/>
          <w:sz w:val="22"/>
          <w:szCs w:val="22"/>
        </w:rPr>
        <w:t>策略為中心，國土安全與移民、海巡執法學術研討會論文集，中央警察大學國境警察學系。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w:t>
      </w:r>
      <w:r w:rsidRPr="003D2AC8">
        <w:rPr>
          <w:rFonts w:hint="eastAsia"/>
          <w:sz w:val="22"/>
          <w:szCs w:val="22"/>
        </w:rPr>
        <w:t>(2010)</w:t>
      </w:r>
      <w:r w:rsidRPr="003D2AC8">
        <w:rPr>
          <w:rFonts w:hint="eastAsia"/>
          <w:sz w:val="22"/>
          <w:szCs w:val="22"/>
        </w:rPr>
        <w:t>，兩岸共同打擊人口販運問題之研究，桃園，中央警察大學警學叢刊，第</w:t>
      </w:r>
      <w:r w:rsidRPr="003D2AC8">
        <w:rPr>
          <w:rFonts w:hint="eastAsia"/>
          <w:sz w:val="22"/>
          <w:szCs w:val="22"/>
        </w:rPr>
        <w:t>40</w:t>
      </w:r>
      <w:r w:rsidRPr="003D2AC8">
        <w:rPr>
          <w:rFonts w:hint="eastAsia"/>
          <w:sz w:val="22"/>
          <w:szCs w:val="22"/>
        </w:rPr>
        <w:t>卷第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◎蔡庭榕、刁仁國</w:t>
      </w:r>
      <w:r w:rsidRPr="003D2AC8">
        <w:rPr>
          <w:rFonts w:hint="eastAsia"/>
          <w:sz w:val="22"/>
          <w:szCs w:val="22"/>
        </w:rPr>
        <w:t>(1998)</w:t>
      </w:r>
      <w:r w:rsidRPr="003D2AC8">
        <w:rPr>
          <w:rFonts w:hint="eastAsia"/>
          <w:sz w:val="22"/>
          <w:szCs w:val="22"/>
        </w:rPr>
        <w:t>，「論外國人人權</w:t>
      </w:r>
      <w:r w:rsidRPr="003D2AC8">
        <w:rPr>
          <w:rFonts w:hint="eastAsia"/>
          <w:sz w:val="22"/>
          <w:szCs w:val="22"/>
        </w:rPr>
        <w:t xml:space="preserve"> </w:t>
      </w:r>
      <w:r w:rsidRPr="003D2AC8">
        <w:rPr>
          <w:rFonts w:hint="eastAsia"/>
          <w:sz w:val="22"/>
          <w:szCs w:val="22"/>
        </w:rPr>
        <w:t>─</w:t>
      </w:r>
      <w:r w:rsidRPr="003D2AC8">
        <w:rPr>
          <w:rFonts w:hint="eastAsia"/>
          <w:sz w:val="22"/>
          <w:szCs w:val="22"/>
        </w:rPr>
        <w:t xml:space="preserve"> </w:t>
      </w:r>
      <w:r w:rsidRPr="003D2AC8">
        <w:rPr>
          <w:rFonts w:hint="eastAsia"/>
          <w:sz w:val="22"/>
          <w:szCs w:val="22"/>
        </w:rPr>
        <w:t>以一般外國人之入出境管理為中心」，中國憲法協會，頁</w:t>
      </w:r>
      <w:r w:rsidRPr="003D2AC8">
        <w:rPr>
          <w:rFonts w:hint="eastAsia"/>
          <w:sz w:val="22"/>
          <w:szCs w:val="22"/>
        </w:rPr>
        <w:t>1-29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◎蔡庭榕、刁仁國</w:t>
      </w:r>
      <w:r w:rsidRPr="003D2AC8">
        <w:rPr>
          <w:rFonts w:hint="eastAsia"/>
          <w:sz w:val="22"/>
          <w:szCs w:val="22"/>
        </w:rPr>
        <w:t>(1999)</w:t>
      </w:r>
      <w:r w:rsidRPr="003D2AC8">
        <w:rPr>
          <w:rFonts w:hint="eastAsia"/>
          <w:sz w:val="22"/>
          <w:szCs w:val="22"/>
        </w:rPr>
        <w:t>，論外國人人權</w:t>
      </w:r>
      <w:r w:rsidRPr="003D2AC8">
        <w:rPr>
          <w:rFonts w:hint="eastAsia"/>
          <w:sz w:val="22"/>
          <w:szCs w:val="22"/>
        </w:rPr>
        <w:t xml:space="preserve"> ---</w:t>
      </w:r>
      <w:r w:rsidRPr="003D2AC8">
        <w:rPr>
          <w:rFonts w:hint="eastAsia"/>
          <w:sz w:val="22"/>
          <w:szCs w:val="22"/>
        </w:rPr>
        <w:t>以一般外國人之入出境管理為中心，憲政時代，第</w:t>
      </w:r>
      <w:r w:rsidRPr="003D2AC8">
        <w:rPr>
          <w:rFonts w:hint="eastAsia"/>
          <w:sz w:val="22"/>
          <w:szCs w:val="22"/>
        </w:rPr>
        <w:t>25</w:t>
      </w:r>
      <w:r w:rsidRPr="003D2AC8">
        <w:rPr>
          <w:rFonts w:hint="eastAsia"/>
          <w:sz w:val="22"/>
          <w:szCs w:val="22"/>
        </w:rPr>
        <w:t>卷</w:t>
      </w:r>
      <w:r w:rsidRPr="003D2AC8">
        <w:rPr>
          <w:rFonts w:hint="eastAsia"/>
          <w:sz w:val="22"/>
          <w:szCs w:val="22"/>
        </w:rPr>
        <w:t>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◎蔡庭榕、刁仁國、簡建章、許義寶、蘇麗嬌、柯雨瑞</w:t>
      </w:r>
      <w:r w:rsidRPr="003D2AC8">
        <w:rPr>
          <w:rFonts w:hint="eastAsia"/>
          <w:sz w:val="22"/>
          <w:szCs w:val="22"/>
        </w:rPr>
        <w:t>(2000)</w:t>
      </w:r>
      <w:r w:rsidRPr="003D2AC8">
        <w:rPr>
          <w:rFonts w:hint="eastAsia"/>
          <w:sz w:val="22"/>
          <w:szCs w:val="22"/>
        </w:rPr>
        <w:t>，外國人入出境管理法制之研究，行政院國家科學委員會補助專題研究計畫成果報告。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◎蔡庭榕、簡建章、許義寶</w:t>
      </w:r>
      <w:r w:rsidRPr="003D2AC8">
        <w:rPr>
          <w:rFonts w:hint="eastAsia"/>
          <w:sz w:val="22"/>
          <w:szCs w:val="22"/>
        </w:rPr>
        <w:t>(2007)</w:t>
      </w:r>
      <w:r w:rsidRPr="003D2AC8">
        <w:rPr>
          <w:rFonts w:hint="eastAsia"/>
          <w:sz w:val="22"/>
          <w:szCs w:val="22"/>
        </w:rPr>
        <w:t>，論跨國婚姻仲介之問題與規範，國境警察學報</w:t>
      </w:r>
      <w:r w:rsidRPr="003D2AC8">
        <w:rPr>
          <w:rFonts w:hint="eastAsia"/>
          <w:sz w:val="22"/>
          <w:szCs w:val="22"/>
        </w:rPr>
        <w:t>8</w:t>
      </w:r>
      <w:r w:rsidRPr="003D2AC8">
        <w:rPr>
          <w:rFonts w:hint="eastAsia"/>
          <w:sz w:val="22"/>
          <w:szCs w:val="22"/>
        </w:rPr>
        <w:t>期，頁</w:t>
      </w:r>
      <w:r w:rsidRPr="003D2AC8">
        <w:rPr>
          <w:rFonts w:hint="eastAsia"/>
          <w:sz w:val="22"/>
          <w:szCs w:val="22"/>
        </w:rPr>
        <w:t>163-234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◎蔡庭榕、簡建章、許義寶</w:t>
      </w:r>
      <w:r w:rsidRPr="003D2AC8">
        <w:rPr>
          <w:rFonts w:hint="eastAsia"/>
          <w:sz w:val="22"/>
          <w:szCs w:val="22"/>
        </w:rPr>
        <w:t>(2009)</w:t>
      </w:r>
      <w:r w:rsidRPr="003D2AC8">
        <w:rPr>
          <w:rFonts w:hint="eastAsia"/>
          <w:sz w:val="22"/>
          <w:szCs w:val="22"/>
        </w:rPr>
        <w:t>，人口販運防治立法問題之研究，月旦法學</w:t>
      </w:r>
      <w:r w:rsidRPr="003D2AC8">
        <w:rPr>
          <w:rFonts w:hint="eastAsia"/>
          <w:sz w:val="22"/>
          <w:szCs w:val="22"/>
        </w:rPr>
        <w:t>167</w:t>
      </w:r>
      <w:r w:rsidRPr="003D2AC8">
        <w:rPr>
          <w:rFonts w:hint="eastAsia"/>
          <w:sz w:val="22"/>
          <w:szCs w:val="22"/>
        </w:rPr>
        <w:t>期，頁</w:t>
      </w:r>
      <w:r w:rsidRPr="003D2AC8">
        <w:rPr>
          <w:rFonts w:hint="eastAsia"/>
          <w:sz w:val="22"/>
          <w:szCs w:val="22"/>
        </w:rPr>
        <w:t>25-44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◎蔡培源</w:t>
      </w:r>
      <w:r w:rsidRPr="003D2AC8">
        <w:rPr>
          <w:rFonts w:hint="eastAsia"/>
          <w:sz w:val="22"/>
          <w:szCs w:val="22"/>
        </w:rPr>
        <w:t>(2004)</w:t>
      </w:r>
      <w:r w:rsidRPr="003D2AC8">
        <w:rPr>
          <w:rFonts w:hint="eastAsia"/>
          <w:sz w:val="22"/>
          <w:szCs w:val="22"/>
        </w:rPr>
        <w:t>，臺灣地區與大陸地區人民關係條例第十條之一面談規定之剖析及其實施現況之研究一併提出修法建議，中國文化大學法律學研究所碩士論文。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◎蔡德輝</w:t>
      </w:r>
      <w:r w:rsidRPr="003D2AC8">
        <w:rPr>
          <w:rFonts w:hint="eastAsia"/>
          <w:sz w:val="22"/>
          <w:szCs w:val="22"/>
        </w:rPr>
        <w:t>(2009)</w:t>
      </w:r>
      <w:r w:rsidRPr="003D2AC8">
        <w:rPr>
          <w:rFonts w:hint="eastAsia"/>
          <w:sz w:val="22"/>
          <w:szCs w:val="22"/>
        </w:rPr>
        <w:t>，犯罪學，臺北：五南。</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◎蔡震榮</w:t>
      </w:r>
      <w:r w:rsidRPr="003D2AC8">
        <w:rPr>
          <w:rFonts w:hint="eastAsia"/>
          <w:sz w:val="22"/>
          <w:szCs w:val="22"/>
        </w:rPr>
        <w:t>(2004)</w:t>
      </w:r>
      <w:r w:rsidRPr="003D2AC8">
        <w:rPr>
          <w:rFonts w:hint="eastAsia"/>
          <w:sz w:val="22"/>
          <w:szCs w:val="22"/>
        </w:rPr>
        <w:t>，警察職權行使法概論，桃園：中央警察大學出版社。</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◎蔡震榮</w:t>
      </w:r>
      <w:r w:rsidRPr="003D2AC8">
        <w:rPr>
          <w:rFonts w:hint="eastAsia"/>
          <w:sz w:val="22"/>
          <w:szCs w:val="22"/>
        </w:rPr>
        <w:t>(2008)</w:t>
      </w:r>
      <w:r w:rsidRPr="003D2AC8">
        <w:rPr>
          <w:rFonts w:hint="eastAsia"/>
          <w:sz w:val="22"/>
          <w:szCs w:val="22"/>
        </w:rPr>
        <w:t>，自外籍配偶家庭基本權之保障論驅逐出國處分</w:t>
      </w:r>
      <w:r w:rsidRPr="003D2AC8">
        <w:rPr>
          <w:rFonts w:hint="eastAsia"/>
          <w:sz w:val="22"/>
          <w:szCs w:val="22"/>
        </w:rPr>
        <w:t>---</w:t>
      </w:r>
      <w:r w:rsidRPr="003D2AC8">
        <w:rPr>
          <w:rFonts w:hint="eastAsia"/>
          <w:sz w:val="22"/>
          <w:szCs w:val="22"/>
        </w:rPr>
        <w:t>評台北高等行政法院</w:t>
      </w:r>
      <w:r w:rsidRPr="003D2AC8">
        <w:rPr>
          <w:rFonts w:hint="eastAsia"/>
          <w:sz w:val="22"/>
          <w:szCs w:val="22"/>
        </w:rPr>
        <w:t>95</w:t>
      </w:r>
      <w:r w:rsidRPr="003D2AC8">
        <w:rPr>
          <w:rFonts w:hint="eastAsia"/>
          <w:sz w:val="22"/>
          <w:szCs w:val="22"/>
        </w:rPr>
        <w:t>年度訴字第</w:t>
      </w:r>
      <w:r w:rsidRPr="003D2AC8">
        <w:rPr>
          <w:rFonts w:hint="eastAsia"/>
          <w:sz w:val="22"/>
          <w:szCs w:val="22"/>
        </w:rPr>
        <w:t>02581</w:t>
      </w:r>
      <w:r w:rsidRPr="003D2AC8">
        <w:rPr>
          <w:rFonts w:hint="eastAsia"/>
          <w:sz w:val="22"/>
          <w:szCs w:val="22"/>
        </w:rPr>
        <w:t>號判決，收錄於桃園：中央警察大學國境警察學系暨移民研究中心第</w:t>
      </w:r>
      <w:r w:rsidRPr="003D2AC8">
        <w:rPr>
          <w:rFonts w:hint="eastAsia"/>
          <w:sz w:val="22"/>
          <w:szCs w:val="22"/>
        </w:rPr>
        <w:t>2</w:t>
      </w:r>
      <w:r w:rsidRPr="003D2AC8">
        <w:rPr>
          <w:rFonts w:hint="eastAsia"/>
          <w:sz w:val="22"/>
          <w:szCs w:val="22"/>
        </w:rPr>
        <w:t>屆國境安全與人口移動學術研討會論文集，頁</w:t>
      </w:r>
      <w:r w:rsidRPr="003D2AC8">
        <w:rPr>
          <w:rFonts w:hint="eastAsia"/>
          <w:sz w:val="22"/>
          <w:szCs w:val="22"/>
        </w:rPr>
        <w:t>79-92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◎蔡震榮</w:t>
      </w:r>
      <w:r w:rsidRPr="003D2AC8">
        <w:rPr>
          <w:rFonts w:hint="eastAsia"/>
          <w:sz w:val="22"/>
          <w:szCs w:val="22"/>
        </w:rPr>
        <w:t>(2009)</w:t>
      </w:r>
      <w:r w:rsidRPr="003D2AC8">
        <w:rPr>
          <w:rFonts w:hint="eastAsia"/>
          <w:sz w:val="22"/>
          <w:szCs w:val="22"/>
        </w:rPr>
        <w:t>，自外籍配偶家庭基本權之保障論驅逐出國處分</w:t>
      </w:r>
      <w:r w:rsidRPr="003D2AC8">
        <w:rPr>
          <w:rFonts w:hint="eastAsia"/>
          <w:sz w:val="22"/>
          <w:szCs w:val="22"/>
        </w:rPr>
        <w:t>---</w:t>
      </w:r>
      <w:r w:rsidRPr="003D2AC8">
        <w:rPr>
          <w:rFonts w:hint="eastAsia"/>
          <w:sz w:val="22"/>
          <w:szCs w:val="22"/>
        </w:rPr>
        <w:t>評台北高等行政法院</w:t>
      </w:r>
      <w:r w:rsidRPr="003D2AC8">
        <w:rPr>
          <w:rFonts w:hint="eastAsia"/>
          <w:sz w:val="22"/>
          <w:szCs w:val="22"/>
        </w:rPr>
        <w:t>95</w:t>
      </w:r>
      <w:r w:rsidRPr="003D2AC8">
        <w:rPr>
          <w:rFonts w:hint="eastAsia"/>
          <w:sz w:val="22"/>
          <w:szCs w:val="22"/>
        </w:rPr>
        <w:t>年度訴字第</w:t>
      </w:r>
      <w:r w:rsidRPr="003D2AC8">
        <w:rPr>
          <w:rFonts w:hint="eastAsia"/>
          <w:sz w:val="22"/>
          <w:szCs w:val="22"/>
        </w:rPr>
        <w:t>2581</w:t>
      </w:r>
      <w:r w:rsidRPr="003D2AC8">
        <w:rPr>
          <w:rFonts w:hint="eastAsia"/>
          <w:sz w:val="22"/>
          <w:szCs w:val="22"/>
        </w:rPr>
        <w:t>號判決，法令月刊第</w:t>
      </w:r>
      <w:r w:rsidRPr="003D2AC8">
        <w:rPr>
          <w:rFonts w:hint="eastAsia"/>
          <w:sz w:val="22"/>
          <w:szCs w:val="22"/>
        </w:rPr>
        <w:t>60</w:t>
      </w:r>
      <w:r w:rsidRPr="003D2AC8">
        <w:rPr>
          <w:rFonts w:hint="eastAsia"/>
          <w:sz w:val="22"/>
          <w:szCs w:val="22"/>
        </w:rPr>
        <w:t>卷第</w:t>
      </w:r>
      <w:r w:rsidRPr="003D2AC8">
        <w:rPr>
          <w:rFonts w:hint="eastAsia"/>
          <w:sz w:val="22"/>
          <w:szCs w:val="22"/>
        </w:rPr>
        <w:t>8</w:t>
      </w:r>
      <w:r w:rsidRPr="003D2AC8">
        <w:rPr>
          <w:rFonts w:hint="eastAsia"/>
          <w:sz w:val="22"/>
          <w:szCs w:val="22"/>
        </w:rPr>
        <w:t>期，頁</w:t>
      </w:r>
      <w:r w:rsidRPr="003D2AC8">
        <w:rPr>
          <w:rFonts w:hint="eastAsia"/>
          <w:sz w:val="22"/>
          <w:szCs w:val="22"/>
        </w:rPr>
        <w:t>21-37</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◎蔡震榮</w:t>
      </w:r>
      <w:r w:rsidRPr="003D2AC8">
        <w:rPr>
          <w:rFonts w:hint="eastAsia"/>
          <w:sz w:val="22"/>
          <w:szCs w:val="22"/>
        </w:rPr>
        <w:t>(2012)</w:t>
      </w:r>
      <w:r w:rsidRPr="003D2AC8">
        <w:rPr>
          <w:rFonts w:hint="eastAsia"/>
          <w:sz w:val="22"/>
          <w:szCs w:val="22"/>
        </w:rPr>
        <w:t>，國境管制與人權保障，月旦法學雜誌第</w:t>
      </w:r>
      <w:r w:rsidRPr="003D2AC8">
        <w:rPr>
          <w:rFonts w:hint="eastAsia"/>
          <w:sz w:val="22"/>
          <w:szCs w:val="22"/>
        </w:rPr>
        <w:t>204</w:t>
      </w:r>
      <w:r w:rsidRPr="003D2AC8">
        <w:rPr>
          <w:rFonts w:hint="eastAsia"/>
          <w:sz w:val="22"/>
          <w:szCs w:val="22"/>
        </w:rPr>
        <w:t>期，頁</w:t>
      </w:r>
      <w:r w:rsidRPr="003D2AC8">
        <w:rPr>
          <w:rFonts w:hint="eastAsia"/>
          <w:sz w:val="22"/>
          <w:szCs w:val="22"/>
        </w:rPr>
        <w:t>5-33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◎蔡震榮</w:t>
      </w:r>
      <w:r w:rsidRPr="003D2AC8">
        <w:rPr>
          <w:rFonts w:hint="eastAsia"/>
          <w:sz w:val="22"/>
          <w:szCs w:val="22"/>
        </w:rPr>
        <w:t>(2012)</w:t>
      </w:r>
      <w:r w:rsidRPr="003D2AC8">
        <w:rPr>
          <w:rFonts w:hint="eastAsia"/>
          <w:sz w:val="22"/>
          <w:szCs w:val="22"/>
        </w:rPr>
        <w:t>，國境管制與人權保障，收錄於臺北市：國立政治大學公企中心，社團法人台灣行政法學會，</w:t>
      </w:r>
      <w:r w:rsidRPr="003D2AC8">
        <w:rPr>
          <w:rFonts w:hint="eastAsia"/>
          <w:sz w:val="22"/>
          <w:szCs w:val="22"/>
        </w:rPr>
        <w:t>2012</w:t>
      </w:r>
      <w:r w:rsidRPr="003D2AC8">
        <w:rPr>
          <w:rFonts w:hint="eastAsia"/>
          <w:sz w:val="22"/>
          <w:szCs w:val="22"/>
        </w:rPr>
        <w:t>年國境管制</w:t>
      </w:r>
      <w:r w:rsidRPr="003D2AC8">
        <w:rPr>
          <w:rFonts w:hint="eastAsia"/>
          <w:sz w:val="22"/>
          <w:szCs w:val="22"/>
        </w:rPr>
        <w:t>/</w:t>
      </w:r>
      <w:r w:rsidRPr="003D2AC8">
        <w:rPr>
          <w:rFonts w:hint="eastAsia"/>
          <w:sz w:val="22"/>
          <w:szCs w:val="22"/>
        </w:rPr>
        <w:t>行政法上之舉發學術研討會論文集，頁</w:t>
      </w:r>
      <w:r w:rsidRPr="003D2AC8">
        <w:rPr>
          <w:rFonts w:hint="eastAsia"/>
          <w:sz w:val="22"/>
          <w:szCs w:val="22"/>
        </w:rPr>
        <w:t>21-48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◎蔣坤志（</w:t>
      </w:r>
      <w:r w:rsidRPr="003D2AC8">
        <w:rPr>
          <w:rFonts w:hint="eastAsia"/>
          <w:sz w:val="22"/>
          <w:szCs w:val="22"/>
        </w:rPr>
        <w:t>2006</w:t>
      </w:r>
      <w:r w:rsidRPr="003D2AC8">
        <w:rPr>
          <w:rFonts w:hint="eastAsia"/>
          <w:sz w:val="22"/>
          <w:szCs w:val="22"/>
        </w:rPr>
        <w:t>），兩岸人蛇集團成因、組織架構及偷渡模式之研究，國立台北大學社會科學學院犯罪學研究所碩士論文。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◎衛民（</w:t>
      </w:r>
      <w:r w:rsidRPr="003D2AC8">
        <w:rPr>
          <w:rFonts w:hint="eastAsia"/>
          <w:sz w:val="22"/>
          <w:szCs w:val="22"/>
        </w:rPr>
        <w:t>2007</w:t>
      </w:r>
      <w:r w:rsidRPr="003D2AC8">
        <w:rPr>
          <w:rFonts w:hint="eastAsia"/>
          <w:sz w:val="22"/>
          <w:szCs w:val="22"/>
        </w:rPr>
        <w:t>），兩岸是人為造成的制度：以建構主義為本體論的新制度分析，新北市：韋伯。</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◎鄧煌發</w:t>
      </w:r>
      <w:r w:rsidRPr="003D2AC8">
        <w:rPr>
          <w:rFonts w:hint="eastAsia"/>
          <w:sz w:val="22"/>
          <w:szCs w:val="22"/>
        </w:rPr>
        <w:t>(1997)</w:t>
      </w:r>
      <w:r w:rsidRPr="003D2AC8">
        <w:rPr>
          <w:rFonts w:hint="eastAsia"/>
          <w:sz w:val="22"/>
          <w:szCs w:val="22"/>
        </w:rPr>
        <w:t>，犯罪預防，桃園：中央警察大學。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◎鄧煌發</w:t>
      </w:r>
      <w:r w:rsidRPr="003D2AC8">
        <w:rPr>
          <w:rFonts w:hint="eastAsia"/>
          <w:sz w:val="22"/>
          <w:szCs w:val="22"/>
        </w:rPr>
        <w:t>(2000)</w:t>
      </w:r>
      <w:r w:rsidRPr="003D2AC8">
        <w:rPr>
          <w:rFonts w:hint="eastAsia"/>
          <w:sz w:val="22"/>
          <w:szCs w:val="22"/>
        </w:rPr>
        <w:t>，社區與問題導向警政在犯罪預防策略之實證研究，警察大學學報，第</w:t>
      </w:r>
      <w:r w:rsidRPr="003D2AC8">
        <w:rPr>
          <w:rFonts w:hint="eastAsia"/>
          <w:sz w:val="22"/>
          <w:szCs w:val="22"/>
        </w:rPr>
        <w:t>30</w:t>
      </w:r>
      <w:r w:rsidRPr="003D2AC8">
        <w:rPr>
          <w:rFonts w:hint="eastAsia"/>
          <w:sz w:val="22"/>
          <w:szCs w:val="22"/>
        </w:rPr>
        <w:t>期，第</w:t>
      </w:r>
      <w:r w:rsidRPr="003D2AC8">
        <w:rPr>
          <w:rFonts w:hint="eastAsia"/>
          <w:sz w:val="22"/>
          <w:szCs w:val="22"/>
        </w:rPr>
        <w:t>1-36</w:t>
      </w:r>
      <w:r w:rsidRPr="003D2AC8">
        <w:rPr>
          <w:rFonts w:hint="eastAsia"/>
          <w:sz w:val="22"/>
          <w:szCs w:val="22"/>
        </w:rPr>
        <w:t>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◎鄧煌發</w:t>
      </w:r>
      <w:r w:rsidRPr="003D2AC8">
        <w:rPr>
          <w:rFonts w:hint="eastAsia"/>
          <w:sz w:val="22"/>
          <w:szCs w:val="22"/>
        </w:rPr>
        <w:t>(2012)</w:t>
      </w:r>
      <w:r w:rsidRPr="003D2AC8">
        <w:rPr>
          <w:rFonts w:hint="eastAsia"/>
          <w:sz w:val="22"/>
          <w:szCs w:val="22"/>
        </w:rPr>
        <w:t>，犯罪預防理論與實務，台北：洪葉。</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◎鄧煌發、李修安</w:t>
      </w:r>
      <w:r w:rsidRPr="003D2AC8">
        <w:rPr>
          <w:rFonts w:hint="eastAsia"/>
          <w:sz w:val="22"/>
          <w:szCs w:val="22"/>
        </w:rPr>
        <w:t>(2012)</w:t>
      </w:r>
      <w:r w:rsidRPr="003D2AC8">
        <w:rPr>
          <w:rFonts w:hint="eastAsia"/>
          <w:sz w:val="22"/>
          <w:szCs w:val="22"/>
        </w:rPr>
        <w:t>，犯罪預防，臺北：一品。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◎鄧煌發、陳淑雲、鍾志宏等</w:t>
      </w:r>
      <w:r w:rsidRPr="003D2AC8">
        <w:rPr>
          <w:rFonts w:hint="eastAsia"/>
          <w:sz w:val="22"/>
          <w:szCs w:val="22"/>
        </w:rPr>
        <w:t>(2012)</w:t>
      </w:r>
      <w:r w:rsidRPr="003D2AC8">
        <w:rPr>
          <w:rFonts w:hint="eastAsia"/>
          <w:sz w:val="22"/>
          <w:szCs w:val="22"/>
        </w:rPr>
        <w:t>，犯罪預防理論與實務，臺北：洪葉。</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◎鄧磊</w:t>
      </w:r>
      <w:r w:rsidRPr="003D2AC8">
        <w:rPr>
          <w:rFonts w:hint="eastAsia"/>
          <w:sz w:val="22"/>
          <w:szCs w:val="22"/>
        </w:rPr>
        <w:t>(1994)</w:t>
      </w:r>
      <w:r w:rsidRPr="003D2AC8">
        <w:rPr>
          <w:rFonts w:hint="eastAsia"/>
          <w:sz w:val="22"/>
          <w:szCs w:val="22"/>
        </w:rPr>
        <w:t>，從外勞逾時加班問題談起，中國勞工，第</w:t>
      </w:r>
      <w:r w:rsidRPr="003D2AC8">
        <w:rPr>
          <w:rFonts w:hint="eastAsia"/>
          <w:sz w:val="22"/>
          <w:szCs w:val="22"/>
        </w:rPr>
        <w:t>928</w:t>
      </w:r>
      <w:r w:rsidRPr="003D2AC8">
        <w:rPr>
          <w:rFonts w:hint="eastAsia"/>
          <w:sz w:val="22"/>
          <w:szCs w:val="22"/>
        </w:rPr>
        <w:t>期，頁</w:t>
      </w:r>
      <w:r w:rsidRPr="003D2AC8">
        <w:rPr>
          <w:rFonts w:hint="eastAsia"/>
          <w:sz w:val="22"/>
          <w:szCs w:val="22"/>
        </w:rPr>
        <w:t>44</w:t>
      </w:r>
      <w:r w:rsidRPr="003D2AC8">
        <w:rPr>
          <w:rFonts w:hint="eastAsia"/>
          <w:sz w:val="22"/>
          <w:szCs w:val="22"/>
        </w:rPr>
        <w:t>至</w:t>
      </w:r>
      <w:r w:rsidRPr="003D2AC8">
        <w:rPr>
          <w:rFonts w:hint="eastAsia"/>
          <w:sz w:val="22"/>
          <w:szCs w:val="22"/>
        </w:rPr>
        <w:t>45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◎鄧學仁（</w:t>
      </w:r>
      <w:r w:rsidRPr="003D2AC8">
        <w:rPr>
          <w:rFonts w:hint="eastAsia"/>
          <w:sz w:val="22"/>
          <w:szCs w:val="22"/>
        </w:rPr>
        <w:t>2008</w:t>
      </w:r>
      <w:r w:rsidRPr="003D2AC8">
        <w:rPr>
          <w:rFonts w:hint="eastAsia"/>
          <w:sz w:val="22"/>
          <w:szCs w:val="22"/>
        </w:rPr>
        <w:t>）。日本人口販運之現狀與防制對策。桃園：中央警察大學，中央警察大學學報，第</w:t>
      </w:r>
      <w:r w:rsidRPr="003D2AC8">
        <w:rPr>
          <w:rFonts w:hint="eastAsia"/>
          <w:sz w:val="22"/>
          <w:szCs w:val="22"/>
        </w:rPr>
        <w:t>44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◎鄭又平</w:t>
      </w:r>
      <w:r w:rsidRPr="003D2AC8">
        <w:rPr>
          <w:sz w:val="22"/>
          <w:szCs w:val="22"/>
        </w:rPr>
        <w:t>(2006)</w:t>
      </w:r>
      <w:r w:rsidRPr="003D2AC8">
        <w:rPr>
          <w:rFonts w:hint="eastAsia"/>
          <w:sz w:val="22"/>
          <w:szCs w:val="22"/>
        </w:rPr>
        <w:t>，全球化與國際移民：國家安全角度的分析，發表於政府再造與憲政改革系列研討會</w:t>
      </w:r>
      <w:r w:rsidRPr="003D2AC8">
        <w:rPr>
          <w:sz w:val="22"/>
          <w:szCs w:val="22"/>
        </w:rPr>
        <w:t>-</w:t>
      </w:r>
      <w:r w:rsidRPr="003D2AC8">
        <w:rPr>
          <w:rFonts w:hint="eastAsia"/>
          <w:sz w:val="22"/>
          <w:szCs w:val="22"/>
        </w:rPr>
        <w:t>全球化之下的人權保障｣，台北</w:t>
      </w:r>
      <w:r w:rsidRPr="003D2AC8">
        <w:rPr>
          <w:sz w:val="22"/>
          <w:szCs w:val="22"/>
        </w:rPr>
        <w:t>:</w:t>
      </w:r>
      <w:r w:rsidRPr="003D2AC8">
        <w:rPr>
          <w:rFonts w:hint="eastAsia"/>
          <w:sz w:val="22"/>
          <w:szCs w:val="22"/>
        </w:rPr>
        <w:t>國立台北大學公共行政暨政策學系。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◎鄭文竹</w:t>
      </w:r>
      <w:r w:rsidRPr="003D2AC8">
        <w:rPr>
          <w:rFonts w:hint="eastAsia"/>
          <w:sz w:val="22"/>
          <w:szCs w:val="22"/>
        </w:rPr>
        <w:t>(2012)</w:t>
      </w:r>
      <w:r w:rsidRPr="003D2AC8">
        <w:rPr>
          <w:rFonts w:hint="eastAsia"/>
          <w:sz w:val="22"/>
          <w:szCs w:val="22"/>
        </w:rPr>
        <w:t>，警察職權行使之研究，桃園市：中央警察大學。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◎鄭玉琴</w:t>
      </w:r>
      <w:r w:rsidRPr="003D2AC8">
        <w:rPr>
          <w:rFonts w:hint="eastAsia"/>
          <w:sz w:val="22"/>
          <w:szCs w:val="22"/>
        </w:rPr>
        <w:t>(2011)</w:t>
      </w:r>
      <w:r w:rsidRPr="003D2AC8">
        <w:rPr>
          <w:rFonts w:hint="eastAsia"/>
          <w:sz w:val="22"/>
          <w:szCs w:val="22"/>
        </w:rPr>
        <w:t>，移民署破獲熊哥賣淫集團，移民月刊，第</w:t>
      </w:r>
      <w:r w:rsidRPr="003D2AC8">
        <w:rPr>
          <w:rFonts w:hint="eastAsia"/>
          <w:sz w:val="22"/>
          <w:szCs w:val="22"/>
        </w:rPr>
        <w:t>16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◎鄭安玲、宋鎮照</w:t>
      </w:r>
      <w:r w:rsidRPr="003D2AC8">
        <w:rPr>
          <w:rFonts w:hint="eastAsia"/>
          <w:sz w:val="22"/>
          <w:szCs w:val="22"/>
        </w:rPr>
        <w:t>(2011)</w:t>
      </w:r>
      <w:r w:rsidRPr="003D2AC8">
        <w:rPr>
          <w:rFonts w:hint="eastAsia"/>
          <w:sz w:val="22"/>
          <w:szCs w:val="22"/>
        </w:rPr>
        <w:t>，勞動移民政策之政經分析：臺新兩國之比較研究，稻江學報，第</w:t>
      </w:r>
      <w:r w:rsidRPr="003D2AC8">
        <w:rPr>
          <w:rFonts w:hint="eastAsia"/>
          <w:sz w:val="22"/>
          <w:szCs w:val="22"/>
        </w:rPr>
        <w:t>5</w:t>
      </w:r>
      <w:r w:rsidRPr="003D2AC8">
        <w:rPr>
          <w:rFonts w:hint="eastAsia"/>
          <w:sz w:val="22"/>
          <w:szCs w:val="22"/>
        </w:rPr>
        <w:t>卷第</w:t>
      </w:r>
      <w:r w:rsidRPr="003D2AC8">
        <w:rPr>
          <w:rFonts w:hint="eastAsia"/>
          <w:sz w:val="22"/>
          <w:szCs w:val="22"/>
        </w:rPr>
        <w:t>2</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◎鄭津津</w:t>
      </w:r>
      <w:r w:rsidRPr="003D2AC8">
        <w:rPr>
          <w:rFonts w:hint="eastAsia"/>
          <w:sz w:val="22"/>
          <w:szCs w:val="22"/>
        </w:rPr>
        <w:t>(2008)</w:t>
      </w:r>
      <w:r w:rsidRPr="003D2AC8">
        <w:rPr>
          <w:rFonts w:hint="eastAsia"/>
          <w:sz w:val="22"/>
          <w:szCs w:val="22"/>
        </w:rPr>
        <w:t>，我國外籍勞工人權保障問題之研究，月旦法學，第</w:t>
      </w:r>
      <w:r w:rsidRPr="003D2AC8">
        <w:rPr>
          <w:rFonts w:hint="eastAsia"/>
          <w:sz w:val="22"/>
          <w:szCs w:val="22"/>
        </w:rPr>
        <w:t>161</w:t>
      </w:r>
      <w:r w:rsidRPr="003D2AC8">
        <w:rPr>
          <w:rFonts w:hint="eastAsia"/>
          <w:sz w:val="22"/>
          <w:szCs w:val="22"/>
        </w:rPr>
        <w:t>期，頁</w:t>
      </w:r>
      <w:r w:rsidRPr="003D2AC8">
        <w:rPr>
          <w:rFonts w:hint="eastAsia"/>
          <w:sz w:val="22"/>
          <w:szCs w:val="22"/>
        </w:rPr>
        <w:t>67-82</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◎鄭津津</w:t>
      </w:r>
      <w:r w:rsidRPr="003D2AC8">
        <w:rPr>
          <w:rFonts w:hint="eastAsia"/>
          <w:sz w:val="22"/>
          <w:szCs w:val="22"/>
        </w:rPr>
        <w:t>(2011)</w:t>
      </w:r>
      <w:r w:rsidRPr="003D2AC8">
        <w:rPr>
          <w:rFonts w:hint="eastAsia"/>
          <w:sz w:val="22"/>
          <w:szCs w:val="22"/>
        </w:rPr>
        <w:t>，外籍勞工之政策及人權保障之檢視，監察院第四屆人權保障工作研討會論文集。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◎餘國寧</w:t>
      </w:r>
      <w:r w:rsidRPr="003D2AC8">
        <w:rPr>
          <w:rFonts w:hint="eastAsia"/>
          <w:sz w:val="22"/>
          <w:szCs w:val="22"/>
        </w:rPr>
        <w:t>(2007)</w:t>
      </w:r>
      <w:r w:rsidRPr="003D2AC8">
        <w:rPr>
          <w:rFonts w:hint="eastAsia"/>
          <w:sz w:val="22"/>
          <w:szCs w:val="22"/>
        </w:rPr>
        <w:t>，從國際法觀點析論我國外籍勞工之法制，國立臺灣海洋大學海洋法律研究所碩士論文，頁</w:t>
      </w:r>
      <w:r w:rsidRPr="003D2AC8">
        <w:rPr>
          <w:rFonts w:hint="eastAsia"/>
          <w:sz w:val="22"/>
          <w:szCs w:val="22"/>
        </w:rPr>
        <w:t>24-90</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◎黎熙元、陳惠雲、陳國賁</w:t>
      </w:r>
      <w:r w:rsidRPr="003D2AC8">
        <w:rPr>
          <w:rFonts w:hint="eastAsia"/>
          <w:sz w:val="22"/>
          <w:szCs w:val="22"/>
        </w:rPr>
        <w:t>(2012)</w:t>
      </w:r>
      <w:r w:rsidRPr="003D2AC8">
        <w:rPr>
          <w:rFonts w:hint="eastAsia"/>
          <w:sz w:val="22"/>
          <w:szCs w:val="22"/>
        </w:rPr>
        <w:t>，流動與跨地域認同：香港內地專才移民的生活經驗，香港社會科學學報第</w:t>
      </w:r>
      <w:r w:rsidRPr="003D2AC8">
        <w:rPr>
          <w:rFonts w:hint="eastAsia"/>
          <w:sz w:val="22"/>
          <w:szCs w:val="22"/>
        </w:rPr>
        <w:t>43</w:t>
      </w:r>
      <w:r w:rsidRPr="003D2AC8">
        <w:rPr>
          <w:rFonts w:hint="eastAsia"/>
          <w:sz w:val="22"/>
          <w:szCs w:val="22"/>
        </w:rPr>
        <w:t>期，頁</w:t>
      </w:r>
      <w:r w:rsidRPr="003D2AC8">
        <w:rPr>
          <w:rFonts w:hint="eastAsia"/>
          <w:sz w:val="22"/>
          <w:szCs w:val="22"/>
        </w:rPr>
        <w:t>83-123</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◎盧映潔</w:t>
      </w:r>
      <w:r w:rsidRPr="003D2AC8">
        <w:rPr>
          <w:rFonts w:hint="eastAsia"/>
          <w:sz w:val="22"/>
          <w:szCs w:val="22"/>
        </w:rPr>
        <w:t>(2008)</w:t>
      </w:r>
      <w:r w:rsidRPr="003D2AC8">
        <w:rPr>
          <w:rFonts w:hint="eastAsia"/>
          <w:sz w:val="22"/>
          <w:szCs w:val="22"/>
        </w:rPr>
        <w:t>，刑法分則新論，新學林出版，</w:t>
      </w:r>
      <w:r w:rsidRPr="003D2AC8">
        <w:rPr>
          <w:rFonts w:hint="eastAsia"/>
          <w:sz w:val="22"/>
          <w:szCs w:val="22"/>
        </w:rPr>
        <w:t>2008</w:t>
      </w:r>
      <w:r w:rsidRPr="003D2AC8">
        <w:rPr>
          <w:rFonts w:hint="eastAsia"/>
          <w:sz w:val="22"/>
          <w:szCs w:val="22"/>
        </w:rPr>
        <w:t>年。</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◎盧倩儀</w:t>
      </w:r>
      <w:r w:rsidRPr="003D2AC8">
        <w:rPr>
          <w:rFonts w:hint="eastAsia"/>
          <w:sz w:val="22"/>
          <w:szCs w:val="22"/>
        </w:rPr>
        <w:t>(1999)</w:t>
      </w:r>
      <w:r w:rsidRPr="003D2AC8">
        <w:rPr>
          <w:rFonts w:hint="eastAsia"/>
          <w:sz w:val="22"/>
          <w:szCs w:val="22"/>
        </w:rPr>
        <w:t>，從歐盟移民政策決策過程談自由派政府間主義，問題與研究，第</w:t>
      </w:r>
      <w:r w:rsidRPr="003D2AC8">
        <w:rPr>
          <w:rFonts w:hint="eastAsia"/>
          <w:sz w:val="22"/>
          <w:szCs w:val="22"/>
        </w:rPr>
        <w:t>38</w:t>
      </w:r>
      <w:r w:rsidRPr="003D2AC8">
        <w:rPr>
          <w:rFonts w:hint="eastAsia"/>
          <w:sz w:val="22"/>
          <w:szCs w:val="22"/>
        </w:rPr>
        <w:t>卷，第</w:t>
      </w:r>
      <w:r w:rsidRPr="003D2AC8">
        <w:rPr>
          <w:rFonts w:hint="eastAsia"/>
          <w:sz w:val="22"/>
          <w:szCs w:val="22"/>
        </w:rPr>
        <w:t>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◎盧倩儀（</w:t>
      </w:r>
      <w:r w:rsidRPr="003D2AC8">
        <w:rPr>
          <w:rFonts w:hint="eastAsia"/>
          <w:sz w:val="22"/>
          <w:szCs w:val="22"/>
        </w:rPr>
        <w:t>2006</w:t>
      </w:r>
      <w:r w:rsidRPr="003D2AC8">
        <w:rPr>
          <w:rFonts w:hint="eastAsia"/>
          <w:sz w:val="22"/>
          <w:szCs w:val="22"/>
        </w:rPr>
        <w:t>），政法學與移民理論，臺灣政治學刊第十卷第二期。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◎盧倩儀</w:t>
      </w:r>
      <w:r w:rsidRPr="003D2AC8">
        <w:rPr>
          <w:rFonts w:hint="eastAsia"/>
          <w:sz w:val="22"/>
          <w:szCs w:val="22"/>
        </w:rPr>
        <w:t>(2007)</w:t>
      </w:r>
      <w:r w:rsidRPr="003D2AC8">
        <w:rPr>
          <w:rFonts w:hint="eastAsia"/>
          <w:sz w:val="22"/>
          <w:szCs w:val="22"/>
        </w:rPr>
        <w:t>，發展中的人類安全概念及其在歐盟非法移民問題上之適用，問題與研究，第</w:t>
      </w:r>
      <w:r w:rsidRPr="003D2AC8">
        <w:rPr>
          <w:rFonts w:hint="eastAsia"/>
          <w:sz w:val="22"/>
          <w:szCs w:val="22"/>
        </w:rPr>
        <w:t>46</w:t>
      </w:r>
      <w:r w:rsidRPr="003D2AC8">
        <w:rPr>
          <w:rFonts w:hint="eastAsia"/>
          <w:sz w:val="22"/>
          <w:szCs w:val="22"/>
        </w:rPr>
        <w:t>卷，第</w:t>
      </w:r>
      <w:r w:rsidRPr="003D2AC8">
        <w:rPr>
          <w:rFonts w:hint="eastAsia"/>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◎蕭文龍</w:t>
      </w:r>
      <w:r w:rsidRPr="003D2AC8">
        <w:rPr>
          <w:rFonts w:hint="eastAsia"/>
          <w:sz w:val="22"/>
          <w:szCs w:val="22"/>
        </w:rPr>
        <w:t>(2009)</w:t>
      </w:r>
      <w:r w:rsidRPr="003D2AC8">
        <w:rPr>
          <w:rFonts w:hint="eastAsia"/>
          <w:sz w:val="22"/>
          <w:szCs w:val="22"/>
        </w:rPr>
        <w:t>，多變量分析最佳入門實用書</w:t>
      </w:r>
      <w:r w:rsidRPr="003D2AC8">
        <w:rPr>
          <w:rFonts w:hint="eastAsia"/>
          <w:sz w:val="22"/>
          <w:szCs w:val="22"/>
        </w:rPr>
        <w:t>(</w:t>
      </w:r>
      <w:r w:rsidRPr="003D2AC8">
        <w:rPr>
          <w:rFonts w:hint="eastAsia"/>
          <w:sz w:val="22"/>
          <w:szCs w:val="22"/>
        </w:rPr>
        <w:t>第二版</w:t>
      </w:r>
      <w:r w:rsidRPr="003D2AC8">
        <w:rPr>
          <w:rFonts w:hint="eastAsia"/>
          <w:sz w:val="22"/>
          <w:szCs w:val="22"/>
        </w:rPr>
        <w:t>)</w:t>
      </w:r>
      <w:r w:rsidRPr="003D2AC8">
        <w:rPr>
          <w:rFonts w:hint="eastAsia"/>
          <w:sz w:val="22"/>
          <w:szCs w:val="22"/>
        </w:rPr>
        <w:t>：</w:t>
      </w:r>
      <w:r w:rsidRPr="003D2AC8">
        <w:rPr>
          <w:rFonts w:hint="eastAsia"/>
          <w:sz w:val="22"/>
          <w:szCs w:val="22"/>
        </w:rPr>
        <w:t>SPSS+LISREL</w:t>
      </w:r>
      <w:r w:rsidRPr="003D2AC8">
        <w:rPr>
          <w:rFonts w:hint="eastAsia"/>
          <w:sz w:val="22"/>
          <w:szCs w:val="22"/>
        </w:rPr>
        <w:t>，台北市：碁峰公司。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◎蕭明欽</w:t>
      </w:r>
      <w:r w:rsidRPr="003D2AC8">
        <w:rPr>
          <w:rFonts w:hint="eastAsia"/>
          <w:sz w:val="22"/>
          <w:szCs w:val="22"/>
        </w:rPr>
        <w:t>(2008)</w:t>
      </w:r>
      <w:r w:rsidRPr="003D2AC8">
        <w:rPr>
          <w:rFonts w:hint="eastAsia"/>
          <w:sz w:val="22"/>
          <w:szCs w:val="22"/>
        </w:rPr>
        <w:t>，我國防制人口販運法制之研究，桃園，中央警察大學法律學研究所碩士論文。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◎蕭勝芳</w:t>
      </w:r>
      <w:r w:rsidRPr="003D2AC8">
        <w:rPr>
          <w:rFonts w:hint="eastAsia"/>
          <w:sz w:val="22"/>
          <w:szCs w:val="22"/>
        </w:rPr>
        <w:t>(2011)</w:t>
      </w:r>
      <w:r w:rsidRPr="003D2AC8">
        <w:rPr>
          <w:rFonts w:hint="eastAsia"/>
          <w:sz w:val="22"/>
          <w:szCs w:val="22"/>
        </w:rPr>
        <w:t>，大陸配偶面談政策之研究</w:t>
      </w:r>
      <w:r w:rsidRPr="003D2AC8">
        <w:rPr>
          <w:rFonts w:hint="eastAsia"/>
          <w:sz w:val="22"/>
          <w:szCs w:val="22"/>
        </w:rPr>
        <w:t>---</w:t>
      </w:r>
      <w:r w:rsidRPr="003D2AC8">
        <w:rPr>
          <w:rFonts w:hint="eastAsia"/>
          <w:sz w:val="22"/>
          <w:szCs w:val="22"/>
        </w:rPr>
        <w:t>以高雄為例，高雄中山大學政治研究所碩士論文。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◎蕭博銘</w:t>
      </w:r>
      <w:r w:rsidRPr="003D2AC8">
        <w:rPr>
          <w:rFonts w:hint="eastAsia"/>
          <w:sz w:val="22"/>
          <w:szCs w:val="22"/>
        </w:rPr>
        <w:t>(2005)</w:t>
      </w:r>
      <w:r w:rsidRPr="003D2AC8">
        <w:rPr>
          <w:rFonts w:hint="eastAsia"/>
          <w:sz w:val="22"/>
          <w:szCs w:val="22"/>
        </w:rPr>
        <w:t>，全球趨勢下對勞動人權影響的政治經濟分析</w:t>
      </w:r>
      <w:r w:rsidRPr="003D2AC8">
        <w:rPr>
          <w:rFonts w:hint="eastAsia"/>
          <w:sz w:val="22"/>
          <w:szCs w:val="22"/>
        </w:rPr>
        <w:t>---</w:t>
      </w:r>
      <w:r w:rsidRPr="003D2AC8">
        <w:rPr>
          <w:rFonts w:hint="eastAsia"/>
          <w:sz w:val="22"/>
          <w:szCs w:val="22"/>
        </w:rPr>
        <w:t>以我國外籍勞工勞動人權為例，國立中山大學政治學研究所碩士論文。</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◎蕭銘慶</w:t>
      </w:r>
      <w:r w:rsidRPr="003D2AC8">
        <w:rPr>
          <w:rFonts w:hint="eastAsia"/>
          <w:sz w:val="22"/>
          <w:szCs w:val="22"/>
        </w:rPr>
        <w:t>(2012)</w:t>
      </w:r>
      <w:r w:rsidRPr="003D2AC8">
        <w:rPr>
          <w:rFonts w:hint="eastAsia"/>
          <w:sz w:val="22"/>
          <w:szCs w:val="22"/>
        </w:rPr>
        <w:t>，美國設置國家情報總監對情報組織管理與工作執行的啟示，警學叢刊，第</w:t>
      </w:r>
      <w:r w:rsidRPr="003D2AC8">
        <w:rPr>
          <w:rFonts w:hint="eastAsia"/>
          <w:sz w:val="22"/>
          <w:szCs w:val="22"/>
        </w:rPr>
        <w:t>42</w:t>
      </w:r>
      <w:r w:rsidRPr="003D2AC8">
        <w:rPr>
          <w:rFonts w:hint="eastAsia"/>
          <w:sz w:val="22"/>
          <w:szCs w:val="22"/>
        </w:rPr>
        <w:t>卷第</w:t>
      </w:r>
      <w:r w:rsidRPr="003D2AC8">
        <w:rPr>
          <w:rFonts w:hint="eastAsia"/>
          <w:sz w:val="22"/>
          <w:szCs w:val="22"/>
        </w:rPr>
        <w:t>6</w:t>
      </w:r>
      <w:r w:rsidRPr="003D2AC8">
        <w:rPr>
          <w:rFonts w:hint="eastAsia"/>
          <w:sz w:val="22"/>
          <w:szCs w:val="22"/>
        </w:rPr>
        <w:t>期，頁</w:t>
      </w:r>
      <w:r w:rsidRPr="003D2AC8">
        <w:rPr>
          <w:rFonts w:hint="eastAsia"/>
          <w:sz w:val="22"/>
          <w:szCs w:val="22"/>
        </w:rPr>
        <w:t>135-158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◎賴械壹、彭鏡琴、吳慧娟</w:t>
      </w:r>
      <w:r w:rsidRPr="003D2AC8">
        <w:rPr>
          <w:rFonts w:hint="eastAsia"/>
          <w:sz w:val="22"/>
          <w:szCs w:val="22"/>
        </w:rPr>
        <w:t>(2005)</w:t>
      </w:r>
      <w:r w:rsidRPr="003D2AC8">
        <w:rPr>
          <w:rFonts w:hint="eastAsia"/>
          <w:sz w:val="22"/>
          <w:szCs w:val="22"/>
        </w:rPr>
        <w:t>，淺析外國人之基本權及其限制，中央警察大學國境警察學報第</w:t>
      </w:r>
      <w:r w:rsidRPr="003D2AC8">
        <w:rPr>
          <w:rFonts w:hint="eastAsia"/>
          <w:sz w:val="22"/>
          <w:szCs w:val="22"/>
        </w:rPr>
        <w:t>4</w:t>
      </w:r>
      <w:r w:rsidRPr="003D2AC8">
        <w:rPr>
          <w:rFonts w:hint="eastAsia"/>
          <w:sz w:val="22"/>
          <w:szCs w:val="22"/>
        </w:rPr>
        <w:t>期，頁</w:t>
      </w:r>
      <w:r w:rsidRPr="003D2AC8">
        <w:rPr>
          <w:rFonts w:hint="eastAsia"/>
          <w:sz w:val="22"/>
          <w:szCs w:val="22"/>
        </w:rPr>
        <w:t>157-189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◎賴農惟（</w:t>
      </w:r>
      <w:r w:rsidRPr="003D2AC8">
        <w:rPr>
          <w:rFonts w:hint="eastAsia"/>
          <w:sz w:val="22"/>
          <w:szCs w:val="22"/>
        </w:rPr>
        <w:t>2012</w:t>
      </w:r>
      <w:r w:rsidRPr="003D2AC8">
        <w:rPr>
          <w:rFonts w:hint="eastAsia"/>
          <w:sz w:val="22"/>
          <w:szCs w:val="22"/>
        </w:rPr>
        <w:t>），憲法與立國精神，第</w:t>
      </w:r>
      <w:r w:rsidRPr="003D2AC8">
        <w:rPr>
          <w:rFonts w:hint="eastAsia"/>
          <w:sz w:val="22"/>
          <w:szCs w:val="22"/>
        </w:rPr>
        <w:t>(2)</w:t>
      </w:r>
      <w:r w:rsidRPr="003D2AC8">
        <w:rPr>
          <w:rFonts w:hint="eastAsia"/>
          <w:sz w:val="22"/>
          <w:szCs w:val="22"/>
        </w:rPr>
        <w:t>版第</w:t>
      </w:r>
      <w:r w:rsidRPr="003D2AC8">
        <w:rPr>
          <w:rFonts w:hint="eastAsia"/>
          <w:sz w:val="22"/>
          <w:szCs w:val="22"/>
        </w:rPr>
        <w:t>1</w:t>
      </w:r>
      <w:r w:rsidRPr="003D2AC8">
        <w:rPr>
          <w:rFonts w:hint="eastAsia"/>
          <w:sz w:val="22"/>
          <w:szCs w:val="22"/>
        </w:rPr>
        <w:t>刷，台北：千華書店。</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◎戴鼎翰</w:t>
      </w:r>
      <w:r w:rsidRPr="003D2AC8">
        <w:rPr>
          <w:rFonts w:hint="eastAsia"/>
          <w:sz w:val="22"/>
          <w:szCs w:val="22"/>
        </w:rPr>
        <w:t>(2009)</w:t>
      </w:r>
      <w:r w:rsidRPr="003D2AC8">
        <w:rPr>
          <w:rFonts w:hint="eastAsia"/>
          <w:sz w:val="22"/>
          <w:szCs w:val="22"/>
        </w:rPr>
        <w:t>，全球化與勞動販運防制之研究，中央警察大學外事警察研究所外事組碩士論文。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◎薛學團</w:t>
      </w:r>
      <w:r w:rsidRPr="003D2AC8">
        <w:rPr>
          <w:rFonts w:hint="eastAsia"/>
          <w:sz w:val="22"/>
          <w:szCs w:val="22"/>
        </w:rPr>
        <w:t>(2012)</w:t>
      </w:r>
      <w:r w:rsidRPr="003D2AC8">
        <w:rPr>
          <w:rFonts w:hint="eastAsia"/>
          <w:sz w:val="22"/>
          <w:szCs w:val="22"/>
        </w:rPr>
        <w:t>，我國防制人口販運政策之研究—以人類安全的觀點，桃園，中央警察大學公共安全研究所碩士論文。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 xml:space="preserve"> (2005)</w:t>
      </w:r>
      <w:r w:rsidRPr="003D2AC8">
        <w:rPr>
          <w:rFonts w:hint="eastAsia"/>
          <w:sz w:val="22"/>
          <w:szCs w:val="22"/>
        </w:rPr>
        <w:t>，台灣人口販運問題分析，中華警政研究學會會訊，第</w:t>
      </w:r>
      <w:r w:rsidRPr="003D2AC8">
        <w:rPr>
          <w:rFonts w:hint="eastAsia"/>
          <w:sz w:val="22"/>
          <w:szCs w:val="22"/>
        </w:rPr>
        <w:t>30</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◎謝立功</w:t>
      </w:r>
      <w:r w:rsidRPr="003D2AC8">
        <w:rPr>
          <w:sz w:val="22"/>
          <w:szCs w:val="22"/>
        </w:rPr>
        <w:t>(2001)</w:t>
      </w:r>
      <w:r w:rsidRPr="003D2AC8">
        <w:rPr>
          <w:rFonts w:hint="eastAsia"/>
          <w:sz w:val="22"/>
          <w:szCs w:val="22"/>
        </w:rPr>
        <w:t>，國際抗制毒品犯罪之研究</w:t>
      </w:r>
      <w:r w:rsidRPr="003D2AC8">
        <w:rPr>
          <w:sz w:val="22"/>
          <w:szCs w:val="22"/>
        </w:rPr>
        <w:t>-</w:t>
      </w:r>
      <w:r w:rsidRPr="003D2AC8">
        <w:rPr>
          <w:rFonts w:hint="eastAsia"/>
          <w:sz w:val="22"/>
          <w:szCs w:val="22"/>
        </w:rPr>
        <w:t>以台灣地區之跨境毒品犯罪為核心，警學叢刊，第</w:t>
      </w:r>
      <w:r w:rsidRPr="003D2AC8">
        <w:rPr>
          <w:sz w:val="22"/>
          <w:szCs w:val="22"/>
        </w:rPr>
        <w:t>31</w:t>
      </w:r>
      <w:r w:rsidRPr="003D2AC8">
        <w:rPr>
          <w:rFonts w:hint="eastAsia"/>
          <w:sz w:val="22"/>
          <w:szCs w:val="22"/>
        </w:rPr>
        <w:t>卷第</w:t>
      </w:r>
      <w:r w:rsidRPr="003D2AC8">
        <w:rPr>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2002</w:t>
      </w:r>
      <w:r w:rsidRPr="003D2AC8">
        <w:rPr>
          <w:rFonts w:hint="eastAsia"/>
          <w:sz w:val="22"/>
          <w:szCs w:val="22"/>
        </w:rPr>
        <w:t>），兩岸跨境偵查之理論與實務，桃園：中央警察大學。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◎謝立功</w:t>
      </w:r>
      <w:r w:rsidRPr="003D2AC8">
        <w:rPr>
          <w:sz w:val="22"/>
          <w:szCs w:val="22"/>
        </w:rPr>
        <w:t>(2002)</w:t>
      </w:r>
      <w:r w:rsidRPr="003D2AC8">
        <w:rPr>
          <w:rFonts w:hint="eastAsia"/>
          <w:sz w:val="22"/>
          <w:szCs w:val="22"/>
        </w:rPr>
        <w:t>，淺析中美刑事互助協定及其對防制跨國犯罪之影響，國境警察學報創刊號。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2003</w:t>
      </w:r>
      <w:r w:rsidRPr="003D2AC8">
        <w:rPr>
          <w:rFonts w:hint="eastAsia"/>
          <w:sz w:val="22"/>
          <w:szCs w:val="22"/>
        </w:rPr>
        <w:t>），中共反偷渡法制之探討，台灣海洋法學報第</w:t>
      </w:r>
      <w:r w:rsidRPr="003D2AC8">
        <w:rPr>
          <w:rFonts w:hint="eastAsia"/>
          <w:sz w:val="22"/>
          <w:szCs w:val="22"/>
        </w:rPr>
        <w:t>2</w:t>
      </w:r>
      <w:r w:rsidRPr="003D2AC8">
        <w:rPr>
          <w:rFonts w:hint="eastAsia"/>
          <w:sz w:val="22"/>
          <w:szCs w:val="22"/>
        </w:rPr>
        <w:t>卷，國立台灣海洋大學海洋法律研究所出版。</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2003</w:t>
      </w:r>
      <w:r w:rsidRPr="003D2AC8">
        <w:rPr>
          <w:rFonts w:hint="eastAsia"/>
          <w:sz w:val="22"/>
          <w:szCs w:val="22"/>
        </w:rPr>
        <w:t>），兩岸洗錢現況與反洗錢法規範之探討</w:t>
      </w:r>
      <w:r w:rsidRPr="003D2AC8">
        <w:rPr>
          <w:rFonts w:hint="eastAsia"/>
          <w:sz w:val="22"/>
          <w:szCs w:val="22"/>
        </w:rPr>
        <w:t>---</w:t>
      </w:r>
      <w:r w:rsidRPr="003D2AC8">
        <w:rPr>
          <w:rFonts w:hint="eastAsia"/>
          <w:sz w:val="22"/>
          <w:szCs w:val="22"/>
        </w:rPr>
        <w:t>兼論兩岸刑事司法互助，桃園：中央警察大學。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(2007)</w:t>
      </w:r>
      <w:r w:rsidRPr="003D2AC8">
        <w:rPr>
          <w:rFonts w:hint="eastAsia"/>
          <w:sz w:val="22"/>
          <w:szCs w:val="22"/>
        </w:rPr>
        <w:t>，由國境管理角度論國土安全防護機制，行政院國家科學委員會補助專題研究計畫成果報告。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(2007)</w:t>
      </w:r>
      <w:r w:rsidRPr="003D2AC8">
        <w:rPr>
          <w:rFonts w:hint="eastAsia"/>
          <w:sz w:val="22"/>
          <w:szCs w:val="22"/>
        </w:rPr>
        <w:t>，我國人口販運防制對策，收錄於臺北市法務部：刑事政策與犯罪研究論文集</w:t>
      </w:r>
      <w:r w:rsidRPr="003D2AC8">
        <w:rPr>
          <w:rFonts w:hint="eastAsia"/>
          <w:sz w:val="22"/>
          <w:szCs w:val="22"/>
        </w:rPr>
        <w:t>(</w:t>
      </w:r>
      <w:r w:rsidRPr="003D2AC8">
        <w:rPr>
          <w:rFonts w:hint="eastAsia"/>
          <w:sz w:val="22"/>
          <w:szCs w:val="22"/>
        </w:rPr>
        <w:t>十</w:t>
      </w:r>
      <w:r w:rsidRPr="003D2AC8">
        <w:rPr>
          <w:rFonts w:hint="eastAsia"/>
          <w:sz w:val="22"/>
          <w:szCs w:val="22"/>
        </w:rPr>
        <w:t>)</w:t>
      </w:r>
      <w:r w:rsidRPr="003D2AC8">
        <w:rPr>
          <w:rFonts w:hint="eastAsia"/>
          <w:sz w:val="22"/>
          <w:szCs w:val="22"/>
        </w:rPr>
        <w:t>。</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(2007)</w:t>
      </w:r>
      <w:r w:rsidRPr="003D2AC8">
        <w:rPr>
          <w:rFonts w:hint="eastAsia"/>
          <w:sz w:val="22"/>
          <w:szCs w:val="22"/>
        </w:rPr>
        <w:t>，建構打擊犯罪無國界之思維，刑事雙月刊，第</w:t>
      </w:r>
      <w:r w:rsidRPr="003D2AC8">
        <w:rPr>
          <w:rFonts w:hint="eastAsia"/>
          <w:sz w:val="22"/>
          <w:szCs w:val="22"/>
        </w:rPr>
        <w:t>17</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(2008)</w:t>
      </w:r>
      <w:r w:rsidRPr="003D2AC8">
        <w:rPr>
          <w:rFonts w:hint="eastAsia"/>
          <w:sz w:val="22"/>
          <w:szCs w:val="22"/>
        </w:rPr>
        <w:t>，全球化下台灣人口販運問題現況，法律扶助季刊，第</w:t>
      </w:r>
      <w:r w:rsidRPr="003D2AC8">
        <w:rPr>
          <w:rFonts w:hint="eastAsia"/>
          <w:sz w:val="22"/>
          <w:szCs w:val="22"/>
        </w:rPr>
        <w:t>23</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(2008)</w:t>
      </w:r>
      <w:r w:rsidRPr="003D2AC8">
        <w:rPr>
          <w:rFonts w:hint="eastAsia"/>
          <w:sz w:val="22"/>
          <w:szCs w:val="22"/>
        </w:rPr>
        <w:t>，兩岸人口販運犯罪問題之研究，展望與探索，第</w:t>
      </w:r>
      <w:r w:rsidRPr="003D2AC8">
        <w:rPr>
          <w:rFonts w:hint="eastAsia"/>
          <w:sz w:val="22"/>
          <w:szCs w:val="22"/>
        </w:rPr>
        <w:t>6</w:t>
      </w:r>
      <w:r w:rsidRPr="003D2AC8">
        <w:rPr>
          <w:rFonts w:hint="eastAsia"/>
          <w:sz w:val="22"/>
          <w:szCs w:val="22"/>
        </w:rPr>
        <w:t>卷，第</w:t>
      </w:r>
      <w:r w:rsidRPr="003D2AC8">
        <w:rPr>
          <w:rFonts w:hint="eastAsia"/>
          <w:sz w:val="22"/>
          <w:szCs w:val="22"/>
        </w:rPr>
        <w:t>5</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(2009)</w:t>
      </w:r>
      <w:r w:rsidRPr="003D2AC8">
        <w:rPr>
          <w:rFonts w:hint="eastAsia"/>
          <w:sz w:val="22"/>
          <w:szCs w:val="22"/>
        </w:rPr>
        <w:t>，防制人口販運之國際刑法意涵，月旦法學雜誌，第</w:t>
      </w:r>
      <w:r w:rsidRPr="003D2AC8">
        <w:rPr>
          <w:rFonts w:hint="eastAsia"/>
          <w:sz w:val="22"/>
          <w:szCs w:val="22"/>
        </w:rPr>
        <w:t>167</w:t>
      </w:r>
      <w:r w:rsidRPr="003D2AC8">
        <w:rPr>
          <w:rFonts w:hint="eastAsia"/>
          <w:sz w:val="22"/>
          <w:szCs w:val="22"/>
        </w:rPr>
        <w:t>期，頁</w:t>
      </w:r>
      <w:r w:rsidRPr="003D2AC8">
        <w:rPr>
          <w:rFonts w:hint="eastAsia"/>
          <w:sz w:val="22"/>
          <w:szCs w:val="22"/>
        </w:rPr>
        <w:t>5-14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w:t>
      </w:r>
      <w:r w:rsidRPr="003D2AC8">
        <w:rPr>
          <w:rFonts w:hint="eastAsia"/>
          <w:sz w:val="22"/>
          <w:szCs w:val="22"/>
        </w:rPr>
        <w:t>(2011)</w:t>
      </w:r>
      <w:r w:rsidRPr="003D2AC8">
        <w:rPr>
          <w:rFonts w:hint="eastAsia"/>
          <w:sz w:val="22"/>
          <w:szCs w:val="22"/>
        </w:rPr>
        <w:t>，大陸地區人民來臺現況及因應作為，展望與探索第</w:t>
      </w:r>
      <w:r w:rsidRPr="003D2AC8">
        <w:rPr>
          <w:rFonts w:hint="eastAsia"/>
          <w:sz w:val="22"/>
          <w:szCs w:val="22"/>
        </w:rPr>
        <w:t>9</w:t>
      </w:r>
      <w:r w:rsidRPr="003D2AC8">
        <w:rPr>
          <w:rFonts w:hint="eastAsia"/>
          <w:sz w:val="22"/>
          <w:szCs w:val="22"/>
        </w:rPr>
        <w:t>卷第</w:t>
      </w:r>
      <w:r w:rsidRPr="003D2AC8">
        <w:rPr>
          <w:rFonts w:hint="eastAsia"/>
          <w:sz w:val="22"/>
          <w:szCs w:val="22"/>
        </w:rPr>
        <w:t>9</w:t>
      </w:r>
      <w:r w:rsidRPr="003D2AC8">
        <w:rPr>
          <w:rFonts w:hint="eastAsia"/>
          <w:sz w:val="22"/>
          <w:szCs w:val="22"/>
        </w:rPr>
        <w:t>期，頁</w:t>
      </w:r>
      <w:r w:rsidRPr="003D2AC8">
        <w:rPr>
          <w:rFonts w:hint="eastAsia"/>
          <w:sz w:val="22"/>
          <w:szCs w:val="22"/>
        </w:rPr>
        <w:t>29-35</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◎謝立功、孟維德（</w:t>
      </w:r>
      <w:r w:rsidRPr="003D2AC8">
        <w:rPr>
          <w:rFonts w:hint="eastAsia"/>
          <w:sz w:val="22"/>
          <w:szCs w:val="22"/>
        </w:rPr>
        <w:t>2003</w:t>
      </w:r>
      <w:r w:rsidRPr="003D2AC8">
        <w:rPr>
          <w:rFonts w:hint="eastAsia"/>
          <w:sz w:val="22"/>
          <w:szCs w:val="22"/>
        </w:rPr>
        <w:t>），兩岸入出境管理法治之比較－兼論防杜偷渡之道，桃園：中央警察大學。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◎謝立功、邱丞爗（</w:t>
      </w:r>
      <w:r w:rsidRPr="003D2AC8">
        <w:rPr>
          <w:sz w:val="22"/>
          <w:szCs w:val="22"/>
        </w:rPr>
        <w:t>2005</w:t>
      </w:r>
      <w:r w:rsidRPr="003D2AC8">
        <w:rPr>
          <w:rFonts w:hint="eastAsia"/>
          <w:sz w:val="22"/>
          <w:szCs w:val="22"/>
        </w:rPr>
        <w:t>），我國移民政策之前瞻規劃，中央警察大學我國入出國與移民法制之變革與挑戰研討會論文集。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◎謝立功、邱丞爗</w:t>
      </w:r>
      <w:r w:rsidRPr="003D2AC8">
        <w:rPr>
          <w:sz w:val="22"/>
          <w:szCs w:val="22"/>
        </w:rPr>
        <w:t>(2005)</w:t>
      </w:r>
      <w:r w:rsidRPr="003D2AC8">
        <w:rPr>
          <w:rFonts w:hint="eastAsia"/>
          <w:sz w:val="22"/>
          <w:szCs w:val="22"/>
        </w:rPr>
        <w:t>，我國移民政策之檢討，國境警察學報，第</w:t>
      </w:r>
      <w:r w:rsidRPr="003D2AC8">
        <w:rPr>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◎謝立功、柯雨瑞</w:t>
      </w:r>
      <w:r w:rsidRPr="003D2AC8">
        <w:rPr>
          <w:rFonts w:hint="eastAsia"/>
          <w:sz w:val="22"/>
          <w:szCs w:val="22"/>
        </w:rPr>
        <w:t>(2006)</w:t>
      </w:r>
      <w:r w:rsidRPr="003D2AC8">
        <w:rPr>
          <w:rFonts w:hint="eastAsia"/>
          <w:sz w:val="22"/>
          <w:szCs w:val="22"/>
        </w:rPr>
        <w:t>，入出國及移民法修正方向之探討</w:t>
      </w:r>
      <w:r w:rsidRPr="003D2AC8">
        <w:rPr>
          <w:rFonts w:hint="eastAsia"/>
          <w:sz w:val="22"/>
          <w:szCs w:val="22"/>
        </w:rPr>
        <w:t>----</w:t>
      </w:r>
      <w:r w:rsidRPr="003D2AC8">
        <w:rPr>
          <w:rFonts w:hint="eastAsia"/>
          <w:sz w:val="22"/>
          <w:szCs w:val="22"/>
        </w:rPr>
        <w:t>以外國人收容、救濟為核心，發表於</w:t>
      </w:r>
      <w:r w:rsidRPr="003D2AC8">
        <w:rPr>
          <w:rFonts w:hint="eastAsia"/>
          <w:sz w:val="22"/>
          <w:szCs w:val="22"/>
        </w:rPr>
        <w:t>2006</w:t>
      </w:r>
      <w:r w:rsidRPr="003D2AC8">
        <w:rPr>
          <w:rFonts w:hint="eastAsia"/>
          <w:sz w:val="22"/>
          <w:szCs w:val="22"/>
        </w:rPr>
        <w:t>年中央警察大學國境警察學系國境執法與移民政策學術研討會。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◎謝立功、柯雨瑞</w:t>
      </w:r>
      <w:r w:rsidRPr="003D2AC8">
        <w:rPr>
          <w:rFonts w:hint="eastAsia"/>
          <w:sz w:val="22"/>
          <w:szCs w:val="22"/>
        </w:rPr>
        <w:t>(2007)</w:t>
      </w:r>
      <w:r w:rsidRPr="003D2AC8">
        <w:rPr>
          <w:rFonts w:hint="eastAsia"/>
          <w:sz w:val="22"/>
          <w:szCs w:val="22"/>
        </w:rPr>
        <w:t>，台日兩國人口販運防治對策之比較，發表於</w:t>
      </w:r>
      <w:r w:rsidRPr="003D2AC8">
        <w:rPr>
          <w:rFonts w:hint="eastAsia"/>
          <w:sz w:val="22"/>
          <w:szCs w:val="22"/>
        </w:rPr>
        <w:t>2007</w:t>
      </w:r>
      <w:r w:rsidRPr="003D2AC8">
        <w:rPr>
          <w:rFonts w:hint="eastAsia"/>
          <w:sz w:val="22"/>
          <w:szCs w:val="22"/>
        </w:rPr>
        <w:t>年中央警察大學國境警察學系國土安全、移民與海巡執法學術研討會。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◎謝立功、柯雨瑞</w:t>
      </w:r>
      <w:r w:rsidRPr="003D2AC8">
        <w:rPr>
          <w:rFonts w:hint="eastAsia"/>
          <w:sz w:val="22"/>
          <w:szCs w:val="22"/>
        </w:rPr>
        <w:t>(2007)</w:t>
      </w:r>
      <w:r w:rsidRPr="003D2AC8">
        <w:rPr>
          <w:rFonts w:hint="eastAsia"/>
          <w:sz w:val="22"/>
          <w:szCs w:val="22"/>
        </w:rPr>
        <w:t>，試論外國人之收容及救濟法制，警學叢刊</w:t>
      </w:r>
      <w:r w:rsidRPr="003D2AC8">
        <w:rPr>
          <w:rFonts w:hint="eastAsia"/>
          <w:sz w:val="22"/>
          <w:szCs w:val="22"/>
        </w:rPr>
        <w:t>37</w:t>
      </w:r>
      <w:r w:rsidRPr="003D2AC8">
        <w:rPr>
          <w:rFonts w:hint="eastAsia"/>
          <w:sz w:val="22"/>
          <w:szCs w:val="22"/>
        </w:rPr>
        <w:t>卷</w:t>
      </w:r>
      <w:r w:rsidRPr="003D2AC8">
        <w:rPr>
          <w:rFonts w:hint="eastAsia"/>
          <w:sz w:val="22"/>
          <w:szCs w:val="22"/>
        </w:rPr>
        <w:t>4</w:t>
      </w:r>
      <w:r w:rsidRPr="003D2AC8">
        <w:rPr>
          <w:rFonts w:hint="eastAsia"/>
          <w:sz w:val="22"/>
          <w:szCs w:val="22"/>
        </w:rPr>
        <w:t>期，頁</w:t>
      </w:r>
      <w:r w:rsidRPr="003D2AC8">
        <w:rPr>
          <w:rFonts w:hint="eastAsia"/>
          <w:sz w:val="22"/>
          <w:szCs w:val="22"/>
        </w:rPr>
        <w:t>133</w:t>
      </w:r>
      <w:r w:rsidRPr="003D2AC8">
        <w:rPr>
          <w:rFonts w:hint="eastAsia"/>
          <w:sz w:val="22"/>
          <w:szCs w:val="22"/>
        </w:rPr>
        <w:t>至</w:t>
      </w:r>
      <w:r w:rsidRPr="003D2AC8">
        <w:rPr>
          <w:rFonts w:hint="eastAsia"/>
          <w:sz w:val="22"/>
          <w:szCs w:val="22"/>
        </w:rPr>
        <w:t>156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◎謝立功、黃翠紋</w:t>
      </w:r>
      <w:r w:rsidRPr="003D2AC8">
        <w:rPr>
          <w:rFonts w:hint="eastAsia"/>
          <w:sz w:val="22"/>
          <w:szCs w:val="22"/>
        </w:rPr>
        <w:t>(2005)</w:t>
      </w:r>
      <w:r w:rsidRPr="003D2AC8">
        <w:rPr>
          <w:rFonts w:hint="eastAsia"/>
          <w:sz w:val="22"/>
          <w:szCs w:val="22"/>
        </w:rPr>
        <w:t>，大陸與外籍配偶移民政策與法制之探討，行政院國家科學委員會補助專題研究計畫成果報告。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◎謝立功、楊金滿（</w:t>
      </w:r>
      <w:r w:rsidRPr="003D2AC8">
        <w:rPr>
          <w:rFonts w:hint="eastAsia"/>
          <w:sz w:val="22"/>
          <w:szCs w:val="22"/>
        </w:rPr>
        <w:t>2013</w:t>
      </w:r>
      <w:r w:rsidRPr="003D2AC8">
        <w:rPr>
          <w:rFonts w:hint="eastAsia"/>
          <w:sz w:val="22"/>
          <w:szCs w:val="22"/>
        </w:rPr>
        <w:t>）。強化移民適應與營造多元文化友善環境。公共治理季刊，</w:t>
      </w:r>
      <w:r w:rsidRPr="003D2AC8">
        <w:rPr>
          <w:rFonts w:hint="eastAsia"/>
          <w:sz w:val="22"/>
          <w:szCs w:val="22"/>
        </w:rPr>
        <w:t>1</w:t>
      </w:r>
      <w:r w:rsidRPr="003D2AC8">
        <w:rPr>
          <w:rFonts w:hint="eastAsia"/>
          <w:sz w:val="22"/>
          <w:szCs w:val="22"/>
        </w:rPr>
        <w:t>（</w:t>
      </w:r>
      <w:r w:rsidRPr="003D2AC8">
        <w:rPr>
          <w:rFonts w:hint="eastAsia"/>
          <w:sz w:val="22"/>
          <w:szCs w:val="22"/>
        </w:rPr>
        <w:t>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◎謝立功等</w:t>
      </w:r>
      <w:r w:rsidRPr="003D2AC8">
        <w:rPr>
          <w:rFonts w:hint="eastAsia"/>
          <w:sz w:val="22"/>
          <w:szCs w:val="22"/>
        </w:rPr>
        <w:t xml:space="preserve"> (2001)</w:t>
      </w:r>
      <w:r w:rsidRPr="003D2AC8">
        <w:rPr>
          <w:rFonts w:hint="eastAsia"/>
          <w:sz w:val="22"/>
          <w:szCs w:val="22"/>
        </w:rPr>
        <w:t>，跨境犯罪偵查之理論與實務務，國科會補助專題研究計畫成果報告。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◎謝立功等</w:t>
      </w:r>
      <w:r w:rsidRPr="003D2AC8">
        <w:rPr>
          <w:sz w:val="22"/>
          <w:szCs w:val="22"/>
        </w:rPr>
        <w:t>(2002)</w:t>
      </w:r>
      <w:r w:rsidRPr="003D2AC8">
        <w:rPr>
          <w:rFonts w:hint="eastAsia"/>
          <w:sz w:val="22"/>
          <w:szCs w:val="22"/>
        </w:rPr>
        <w:t>，跨境犯罪偵查之理論與實務，中央警察大學。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◎謝立功等</w:t>
      </w:r>
      <w:r w:rsidRPr="003D2AC8">
        <w:rPr>
          <w:rFonts w:hint="eastAsia"/>
          <w:sz w:val="22"/>
          <w:szCs w:val="22"/>
        </w:rPr>
        <w:t>(2004)</w:t>
      </w:r>
      <w:r w:rsidRPr="003D2AC8">
        <w:rPr>
          <w:rFonts w:hint="eastAsia"/>
          <w:sz w:val="22"/>
          <w:szCs w:val="22"/>
        </w:rPr>
        <w:t>，建立兩岸共同打擊海上犯罪之作法與協商機制之研究，行政院海岸巡防署委託研究。</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◎謝立功等</w:t>
      </w:r>
      <w:r w:rsidRPr="003D2AC8">
        <w:rPr>
          <w:rFonts w:hint="eastAsia"/>
          <w:sz w:val="22"/>
          <w:szCs w:val="22"/>
        </w:rPr>
        <w:t>(2005)</w:t>
      </w:r>
      <w:r w:rsidRPr="003D2AC8">
        <w:rPr>
          <w:rFonts w:hint="eastAsia"/>
          <w:sz w:val="22"/>
          <w:szCs w:val="22"/>
        </w:rPr>
        <w:t>，我國移民政策之前瞻規劃，我國入出國與移民法制之變革與挑戰學術研討會論文集。</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◎謝立功等</w:t>
      </w:r>
      <w:r w:rsidRPr="003D2AC8">
        <w:rPr>
          <w:rFonts w:hint="eastAsia"/>
          <w:sz w:val="22"/>
          <w:szCs w:val="22"/>
        </w:rPr>
        <w:t>(2006)</w:t>
      </w:r>
      <w:r w:rsidRPr="003D2AC8">
        <w:rPr>
          <w:rFonts w:hint="eastAsia"/>
          <w:sz w:val="22"/>
          <w:szCs w:val="22"/>
        </w:rPr>
        <w:t>，外籍配偶及大陸配偶面談機制之研究，內政部外籍配偶照顧輔導基金輔助研究報告。</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◎謝如媛</w:t>
      </w:r>
      <w:r w:rsidRPr="003D2AC8">
        <w:rPr>
          <w:rFonts w:hint="eastAsia"/>
          <w:sz w:val="22"/>
          <w:szCs w:val="22"/>
        </w:rPr>
        <w:t>(2007)</w:t>
      </w:r>
      <w:r w:rsidRPr="003D2AC8">
        <w:rPr>
          <w:rFonts w:hint="eastAsia"/>
          <w:sz w:val="22"/>
          <w:szCs w:val="22"/>
        </w:rPr>
        <w:t>，刑法第二九六條之一買賣質押人口罪之修正初探，月旦法學雜誌，第</w:t>
      </w:r>
      <w:r w:rsidRPr="003D2AC8">
        <w:rPr>
          <w:rFonts w:hint="eastAsia"/>
          <w:sz w:val="22"/>
          <w:szCs w:val="22"/>
        </w:rPr>
        <w:t>149</w:t>
      </w:r>
      <w:r w:rsidRPr="003D2AC8">
        <w:rPr>
          <w:rFonts w:hint="eastAsia"/>
          <w:sz w:val="22"/>
          <w:szCs w:val="22"/>
        </w:rPr>
        <w:t>期。</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◎謝青志</w:t>
      </w:r>
      <w:r w:rsidRPr="003D2AC8">
        <w:rPr>
          <w:rFonts w:hint="eastAsia"/>
          <w:sz w:val="22"/>
          <w:szCs w:val="22"/>
        </w:rPr>
        <w:t>(1991)</w:t>
      </w:r>
      <w:r w:rsidRPr="003D2AC8">
        <w:rPr>
          <w:rFonts w:hint="eastAsia"/>
          <w:sz w:val="22"/>
          <w:szCs w:val="22"/>
        </w:rPr>
        <w:t>，外籍勞工對勞動市場影響之研究，中國文化大學勞工研究所碩士論文。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◎謝建國</w:t>
      </w:r>
      <w:r w:rsidRPr="003D2AC8">
        <w:rPr>
          <w:rFonts w:hint="eastAsia"/>
          <w:sz w:val="22"/>
          <w:szCs w:val="22"/>
        </w:rPr>
        <w:t>(2013),</w:t>
      </w:r>
      <w:r w:rsidRPr="003D2AC8">
        <w:rPr>
          <w:rFonts w:hint="eastAsia"/>
          <w:sz w:val="22"/>
          <w:szCs w:val="22"/>
        </w:rPr>
        <w:t>以犯罪被害人保護政策觀點論兩岸防制人口販運犯罪應有作為</w:t>
      </w:r>
      <w:r w:rsidRPr="003D2AC8">
        <w:rPr>
          <w:rFonts w:hint="eastAsia"/>
          <w:sz w:val="22"/>
          <w:szCs w:val="22"/>
        </w:rPr>
        <w:t>,</w:t>
      </w:r>
      <w:r w:rsidRPr="003D2AC8">
        <w:rPr>
          <w:rFonts w:hint="eastAsia"/>
          <w:sz w:val="22"/>
          <w:szCs w:val="22"/>
        </w:rPr>
        <w:t>收錄於第八屆海峽兩岸暨香港、澳門警學研討會收錄論文集，頁</w:t>
      </w:r>
      <w:r w:rsidRPr="003D2AC8">
        <w:rPr>
          <w:rFonts w:hint="eastAsia"/>
          <w:sz w:val="22"/>
          <w:szCs w:val="22"/>
        </w:rPr>
        <w:t>295-318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◎謝庭晃</w:t>
      </w:r>
      <w:r w:rsidRPr="003D2AC8">
        <w:rPr>
          <w:rFonts w:hint="eastAsia"/>
          <w:sz w:val="22"/>
          <w:szCs w:val="22"/>
        </w:rPr>
        <w:t>(2009)</w:t>
      </w:r>
      <w:r w:rsidRPr="003D2AC8">
        <w:rPr>
          <w:rFonts w:hint="eastAsia"/>
          <w:sz w:val="22"/>
          <w:szCs w:val="22"/>
        </w:rPr>
        <w:t>，刑法第</w:t>
      </w:r>
      <w:r w:rsidRPr="003D2AC8">
        <w:rPr>
          <w:rFonts w:hint="eastAsia"/>
          <w:sz w:val="22"/>
          <w:szCs w:val="22"/>
        </w:rPr>
        <w:t>296</w:t>
      </w:r>
      <w:r w:rsidRPr="003D2AC8">
        <w:rPr>
          <w:rFonts w:hint="eastAsia"/>
          <w:sz w:val="22"/>
          <w:szCs w:val="22"/>
        </w:rPr>
        <w:t>條之</w:t>
      </w:r>
      <w:r w:rsidRPr="003D2AC8">
        <w:rPr>
          <w:rFonts w:hint="eastAsia"/>
          <w:sz w:val="22"/>
          <w:szCs w:val="22"/>
        </w:rPr>
        <w:t>1</w:t>
      </w:r>
      <w:r w:rsidRPr="003D2AC8">
        <w:rPr>
          <w:rFonts w:hint="eastAsia"/>
          <w:sz w:val="22"/>
          <w:szCs w:val="22"/>
        </w:rPr>
        <w:t>立法之批判及其適用疑義，華岡法粹，第</w:t>
      </w:r>
      <w:r w:rsidRPr="003D2AC8">
        <w:rPr>
          <w:rFonts w:hint="eastAsia"/>
          <w:sz w:val="22"/>
          <w:szCs w:val="22"/>
        </w:rPr>
        <w:t>43</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◎謝開平</w:t>
      </w:r>
      <w:r w:rsidRPr="003D2AC8">
        <w:rPr>
          <w:rFonts w:hint="eastAsia"/>
          <w:sz w:val="22"/>
          <w:szCs w:val="22"/>
        </w:rPr>
        <w:t>(2009)</w:t>
      </w:r>
      <w:r w:rsidRPr="003D2AC8">
        <w:rPr>
          <w:rFonts w:hint="eastAsia"/>
          <w:sz w:val="22"/>
          <w:szCs w:val="22"/>
        </w:rPr>
        <w:t>，檢視我國販賣人口刑罰規定之演進，成大法學，第</w:t>
      </w:r>
      <w:r w:rsidRPr="003D2AC8">
        <w:rPr>
          <w:rFonts w:hint="eastAsia"/>
          <w:sz w:val="22"/>
          <w:szCs w:val="22"/>
        </w:rPr>
        <w:t>18</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w:t>
      </w:r>
      <w:r w:rsidRPr="003D2AC8">
        <w:rPr>
          <w:rFonts w:hint="eastAsia"/>
          <w:sz w:val="22"/>
          <w:szCs w:val="22"/>
        </w:rPr>
        <w:t>(1996)</w:t>
      </w:r>
      <w:r w:rsidRPr="003D2AC8">
        <w:rPr>
          <w:rFonts w:hint="eastAsia"/>
          <w:sz w:val="22"/>
          <w:szCs w:val="22"/>
        </w:rPr>
        <w:t>，中華民國憲法精義與立國精神，文笙書局。</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w:t>
      </w:r>
      <w:r w:rsidRPr="003D2AC8">
        <w:rPr>
          <w:rFonts w:hint="eastAsia"/>
          <w:sz w:val="22"/>
          <w:szCs w:val="22"/>
        </w:rPr>
        <w:t>(1999)</w:t>
      </w:r>
      <w:r w:rsidRPr="003D2AC8">
        <w:rPr>
          <w:rFonts w:hint="eastAsia"/>
          <w:sz w:val="22"/>
          <w:szCs w:val="22"/>
        </w:rPr>
        <w:t>，憲法新論，臺北市：文笙書局。</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w:t>
      </w:r>
      <w:r w:rsidRPr="003D2AC8">
        <w:rPr>
          <w:rFonts w:hint="eastAsia"/>
          <w:sz w:val="22"/>
          <w:szCs w:val="22"/>
        </w:rPr>
        <w:t>(2005)</w:t>
      </w:r>
      <w:r w:rsidRPr="003D2AC8">
        <w:rPr>
          <w:rFonts w:hint="eastAsia"/>
          <w:sz w:val="22"/>
          <w:szCs w:val="22"/>
        </w:rPr>
        <w:t>，憲法概要，文笙書局。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w:t>
      </w:r>
      <w:r w:rsidRPr="003D2AC8">
        <w:rPr>
          <w:rFonts w:hint="eastAsia"/>
          <w:sz w:val="22"/>
          <w:szCs w:val="22"/>
        </w:rPr>
        <w:t>(2009</w:t>
      </w:r>
      <w:r w:rsidRPr="003D2AC8">
        <w:rPr>
          <w:rFonts w:hint="eastAsia"/>
          <w:sz w:val="22"/>
          <w:szCs w:val="22"/>
        </w:rPr>
        <w:t>），中華民國憲法，初版，台北市：台灣商務書局。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w:t>
      </w:r>
      <w:r w:rsidRPr="003D2AC8">
        <w:rPr>
          <w:rFonts w:hint="eastAsia"/>
          <w:sz w:val="22"/>
          <w:szCs w:val="22"/>
        </w:rPr>
        <w:t>(2009)</w:t>
      </w:r>
      <w:r w:rsidRPr="003D2AC8">
        <w:rPr>
          <w:rFonts w:hint="eastAsia"/>
          <w:sz w:val="22"/>
          <w:szCs w:val="22"/>
        </w:rPr>
        <w:t>，憲法概要，增訂</w:t>
      </w:r>
      <w:r w:rsidRPr="003D2AC8">
        <w:rPr>
          <w:rFonts w:hint="eastAsia"/>
          <w:sz w:val="22"/>
          <w:szCs w:val="22"/>
        </w:rPr>
        <w:t>13</w:t>
      </w:r>
      <w:r w:rsidRPr="003D2AC8">
        <w:rPr>
          <w:rFonts w:hint="eastAsia"/>
          <w:sz w:val="22"/>
          <w:szCs w:val="22"/>
        </w:rPr>
        <w:t>版，臺北市：文笙，頁</w:t>
      </w:r>
      <w:r w:rsidRPr="003D2AC8">
        <w:rPr>
          <w:rFonts w:hint="eastAsia"/>
          <w:sz w:val="22"/>
          <w:szCs w:val="22"/>
        </w:rPr>
        <w:t>1-309</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w:t>
      </w:r>
      <w:r w:rsidRPr="003D2AC8">
        <w:rPr>
          <w:rFonts w:hint="eastAsia"/>
          <w:sz w:val="22"/>
          <w:szCs w:val="22"/>
        </w:rPr>
        <w:t>2010</w:t>
      </w:r>
      <w:r w:rsidRPr="003D2AC8">
        <w:rPr>
          <w:rFonts w:hint="eastAsia"/>
          <w:sz w:val="22"/>
          <w:szCs w:val="22"/>
        </w:rPr>
        <w:t>），憲法概要，增訂</w:t>
      </w:r>
      <w:r w:rsidRPr="003D2AC8">
        <w:rPr>
          <w:rFonts w:hint="eastAsia"/>
          <w:sz w:val="22"/>
          <w:szCs w:val="22"/>
        </w:rPr>
        <w:t>14</w:t>
      </w:r>
      <w:r w:rsidRPr="003D2AC8">
        <w:rPr>
          <w:rFonts w:hint="eastAsia"/>
          <w:sz w:val="22"/>
          <w:szCs w:val="22"/>
        </w:rPr>
        <w:t>版，台北：文笙書局。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w:t>
      </w:r>
      <w:r w:rsidRPr="003D2AC8">
        <w:rPr>
          <w:rFonts w:hint="eastAsia"/>
          <w:sz w:val="22"/>
          <w:szCs w:val="22"/>
        </w:rPr>
        <w:t>(2011)</w:t>
      </w:r>
      <w:r w:rsidRPr="003D2AC8">
        <w:rPr>
          <w:rFonts w:hint="eastAsia"/>
          <w:sz w:val="22"/>
          <w:szCs w:val="22"/>
        </w:rPr>
        <w:t>，國際法概論，初版，臺北巿：台灣商務印書館公司。</w:t>
      </w:r>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◎謝瑞智、謝世雄（</w:t>
      </w:r>
      <w:r w:rsidRPr="003D2AC8">
        <w:rPr>
          <w:rFonts w:hint="eastAsia"/>
          <w:sz w:val="22"/>
          <w:szCs w:val="22"/>
        </w:rPr>
        <w:t>2007</w:t>
      </w:r>
      <w:r w:rsidRPr="003D2AC8">
        <w:rPr>
          <w:rFonts w:hint="eastAsia"/>
          <w:sz w:val="22"/>
          <w:szCs w:val="22"/>
        </w:rPr>
        <w:t>），中華民國憲法精義與立國精神，台北市：文笙書局。</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◎謝銘元</w:t>
      </w:r>
      <w:r w:rsidRPr="003D2AC8">
        <w:rPr>
          <w:rFonts w:hint="eastAsia"/>
          <w:sz w:val="22"/>
          <w:szCs w:val="22"/>
        </w:rPr>
        <w:t>(2012)</w:t>
      </w:r>
      <w:r w:rsidRPr="003D2AC8">
        <w:rPr>
          <w:rFonts w:hint="eastAsia"/>
          <w:sz w:val="22"/>
          <w:szCs w:val="22"/>
        </w:rPr>
        <w:t>，中共發展史，中國大陸研究第</w:t>
      </w:r>
      <w:r w:rsidRPr="003D2AC8">
        <w:rPr>
          <w:rFonts w:hint="eastAsia"/>
          <w:sz w:val="22"/>
          <w:szCs w:val="22"/>
        </w:rPr>
        <w:t>3</w:t>
      </w:r>
      <w:r w:rsidRPr="003D2AC8">
        <w:rPr>
          <w:rFonts w:hint="eastAsia"/>
          <w:sz w:val="22"/>
          <w:szCs w:val="22"/>
        </w:rPr>
        <w:t>版，新北市：新文京。</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◎鍾京佑</w:t>
      </w:r>
      <w:r w:rsidRPr="003D2AC8">
        <w:rPr>
          <w:rFonts w:hint="eastAsia"/>
          <w:sz w:val="22"/>
          <w:szCs w:val="22"/>
        </w:rPr>
        <w:t>(2010)</w:t>
      </w:r>
      <w:r w:rsidRPr="003D2AC8">
        <w:rPr>
          <w:rFonts w:hint="eastAsia"/>
          <w:sz w:val="22"/>
          <w:szCs w:val="22"/>
        </w:rPr>
        <w:t>，後九一一時期美國國土安全政策之探討：戰略的觀點，第六屆恐怖主義與國家安全學術暨實務研討會。</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◎鍾起岱</w:t>
      </w:r>
      <w:r w:rsidRPr="003D2AC8">
        <w:rPr>
          <w:rFonts w:hint="eastAsia"/>
          <w:sz w:val="22"/>
          <w:szCs w:val="22"/>
        </w:rPr>
        <w:t>(1998</w:t>
      </w:r>
      <w:r w:rsidRPr="003D2AC8">
        <w:rPr>
          <w:rFonts w:hint="eastAsia"/>
          <w:sz w:val="22"/>
          <w:szCs w:val="22"/>
        </w:rPr>
        <w:t>），從政府再造來談政府管制的改革，臺灣經濟，第</w:t>
      </w:r>
      <w:r w:rsidRPr="003D2AC8">
        <w:rPr>
          <w:rFonts w:hint="eastAsia"/>
          <w:sz w:val="22"/>
          <w:szCs w:val="22"/>
        </w:rPr>
        <w:t>264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◎簡建章</w:t>
      </w:r>
      <w:r w:rsidRPr="003D2AC8">
        <w:rPr>
          <w:rFonts w:hint="eastAsia"/>
          <w:sz w:val="22"/>
          <w:szCs w:val="22"/>
        </w:rPr>
        <w:t>(1998)</w:t>
      </w:r>
      <w:r w:rsidRPr="003D2AC8">
        <w:rPr>
          <w:rFonts w:hint="eastAsia"/>
          <w:sz w:val="22"/>
          <w:szCs w:val="22"/>
        </w:rPr>
        <w:t>，台灣地區與大陸地區人民關係條例有關刑事規範若干基本問題之研究，入出境管理暨安全檢查實務與理論學術論文研討會，中央警察大學國境警察學系舉辦。</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◎簡建章</w:t>
      </w:r>
      <w:r w:rsidRPr="003D2AC8">
        <w:rPr>
          <w:rFonts w:hint="eastAsia"/>
          <w:sz w:val="22"/>
          <w:szCs w:val="22"/>
        </w:rPr>
        <w:t>(1998)</w:t>
      </w:r>
      <w:r w:rsidRPr="003D2AC8">
        <w:rPr>
          <w:rFonts w:hint="eastAsia"/>
          <w:sz w:val="22"/>
          <w:szCs w:val="22"/>
        </w:rPr>
        <w:t>，我國商港安全檢查之理論與實務研究，警學叢刊，</w:t>
      </w:r>
      <w:r w:rsidRPr="003D2AC8">
        <w:rPr>
          <w:rFonts w:hint="eastAsia"/>
          <w:sz w:val="22"/>
          <w:szCs w:val="22"/>
        </w:rPr>
        <w:t>28</w:t>
      </w:r>
      <w:r w:rsidRPr="003D2AC8">
        <w:rPr>
          <w:rFonts w:hint="eastAsia"/>
          <w:sz w:val="22"/>
          <w:szCs w:val="22"/>
        </w:rPr>
        <w:t>卷</w:t>
      </w:r>
      <w:r w:rsidRPr="003D2AC8">
        <w:rPr>
          <w:rFonts w:hint="eastAsia"/>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◎簡建章</w:t>
      </w:r>
      <w:r w:rsidRPr="003D2AC8">
        <w:rPr>
          <w:rFonts w:hint="eastAsia"/>
          <w:sz w:val="22"/>
          <w:szCs w:val="22"/>
        </w:rPr>
        <w:t>(1999)</w:t>
      </w:r>
      <w:r w:rsidRPr="003D2AC8">
        <w:rPr>
          <w:rFonts w:hint="eastAsia"/>
          <w:sz w:val="22"/>
          <w:szCs w:val="22"/>
        </w:rPr>
        <w:t>，台灣地區與大陸地區人民關係條例有關刑事規範若干基本問題之研究，警學叢刊，</w:t>
      </w:r>
      <w:r w:rsidRPr="003D2AC8">
        <w:rPr>
          <w:rFonts w:hint="eastAsia"/>
          <w:sz w:val="22"/>
          <w:szCs w:val="22"/>
        </w:rPr>
        <w:t>29</w:t>
      </w:r>
      <w:r w:rsidRPr="003D2AC8">
        <w:rPr>
          <w:rFonts w:hint="eastAsia"/>
          <w:sz w:val="22"/>
          <w:szCs w:val="22"/>
        </w:rPr>
        <w:t>卷</w:t>
      </w:r>
      <w:r w:rsidRPr="003D2AC8">
        <w:rPr>
          <w:rFonts w:hint="eastAsia"/>
          <w:sz w:val="22"/>
          <w:szCs w:val="22"/>
        </w:rPr>
        <w:t>4</w:t>
      </w:r>
      <w:r w:rsidRPr="003D2AC8">
        <w:rPr>
          <w:rFonts w:hint="eastAsia"/>
          <w:sz w:val="22"/>
          <w:szCs w:val="22"/>
        </w:rPr>
        <w:t>期，</w:t>
      </w:r>
      <w:r w:rsidRPr="003D2AC8">
        <w:rPr>
          <w:rFonts w:hint="eastAsia"/>
          <w:sz w:val="22"/>
          <w:szCs w:val="22"/>
        </w:rPr>
        <w:t>pp.71-78</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◎簡建章</w:t>
      </w:r>
      <w:r w:rsidRPr="003D2AC8">
        <w:rPr>
          <w:rFonts w:hint="eastAsia"/>
          <w:sz w:val="22"/>
          <w:szCs w:val="22"/>
        </w:rPr>
        <w:t>(1999)</w:t>
      </w:r>
      <w:r w:rsidRPr="003D2AC8">
        <w:rPr>
          <w:rFonts w:hint="eastAsia"/>
          <w:sz w:val="22"/>
          <w:szCs w:val="22"/>
        </w:rPr>
        <w:t>，兩岸刑事司法互助之研究，入出境管理及非法外國人收容與遣返學術論文研討會，中央警察大學國境警察學系舉辦。</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◎簡建章</w:t>
      </w:r>
      <w:r w:rsidRPr="003D2AC8">
        <w:rPr>
          <w:rFonts w:hint="eastAsia"/>
          <w:sz w:val="22"/>
          <w:szCs w:val="22"/>
        </w:rPr>
        <w:t>(1999)</w:t>
      </w:r>
      <w:r w:rsidRPr="003D2AC8">
        <w:rPr>
          <w:rFonts w:hint="eastAsia"/>
          <w:sz w:val="22"/>
          <w:szCs w:val="22"/>
        </w:rPr>
        <w:t>，非法外籍勞工及大陸地區偷渡人民之收容及遣返，入出國管理篇，收錄於李震山等合輯，入出國管理及安全檢查專題研究，桃園龜山：中央警察大學，</w:t>
      </w:r>
      <w:r w:rsidRPr="003D2AC8">
        <w:rPr>
          <w:rFonts w:hint="eastAsia"/>
          <w:sz w:val="22"/>
          <w:szCs w:val="22"/>
        </w:rPr>
        <w:t>pp.153-184</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◎簡建章</w:t>
      </w:r>
      <w:r w:rsidRPr="003D2AC8">
        <w:rPr>
          <w:rFonts w:hint="eastAsia"/>
          <w:sz w:val="22"/>
          <w:szCs w:val="22"/>
        </w:rPr>
        <w:t>(1999)</w:t>
      </w:r>
      <w:r w:rsidRPr="003D2AC8">
        <w:rPr>
          <w:rFonts w:hint="eastAsia"/>
          <w:sz w:val="22"/>
          <w:szCs w:val="22"/>
        </w:rPr>
        <w:t>，論行政上之直接強制，行政執行法學術論文研討會，中央警察大學行政警察學系舉辦。</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◎簡建章</w:t>
      </w:r>
      <w:r w:rsidRPr="003D2AC8">
        <w:rPr>
          <w:sz w:val="22"/>
          <w:szCs w:val="22"/>
        </w:rPr>
        <w:t>(2001)</w:t>
      </w:r>
      <w:r w:rsidRPr="003D2AC8">
        <w:rPr>
          <w:rFonts w:hint="eastAsia"/>
          <w:sz w:val="22"/>
          <w:szCs w:val="22"/>
        </w:rPr>
        <w:t>，兩岸刑事司法互助之研究，警學叢刊，第</w:t>
      </w:r>
      <w:r w:rsidRPr="003D2AC8">
        <w:rPr>
          <w:sz w:val="22"/>
          <w:szCs w:val="22"/>
        </w:rPr>
        <w:t>32</w:t>
      </w:r>
      <w:r w:rsidRPr="003D2AC8">
        <w:rPr>
          <w:rFonts w:hint="eastAsia"/>
          <w:sz w:val="22"/>
          <w:szCs w:val="22"/>
        </w:rPr>
        <w:t>卷第</w:t>
      </w:r>
      <w:r w:rsidRPr="003D2AC8">
        <w:rPr>
          <w:sz w:val="22"/>
          <w:szCs w:val="22"/>
        </w:rPr>
        <w:t>1</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◎簡建章（</w:t>
      </w:r>
      <w:r w:rsidRPr="003D2AC8">
        <w:rPr>
          <w:rFonts w:hint="eastAsia"/>
          <w:sz w:val="22"/>
          <w:szCs w:val="22"/>
        </w:rPr>
        <w:t>2006</w:t>
      </w:r>
      <w:r w:rsidRPr="003D2AC8">
        <w:rPr>
          <w:rFonts w:hint="eastAsia"/>
          <w:sz w:val="22"/>
          <w:szCs w:val="22"/>
        </w:rPr>
        <w:t>），入出國許可基本問題之研究，國境警察學報，第</w:t>
      </w:r>
      <w:r w:rsidRPr="003D2AC8">
        <w:rPr>
          <w:rFonts w:hint="eastAsia"/>
          <w:sz w:val="22"/>
          <w:szCs w:val="22"/>
        </w:rPr>
        <w:t>6</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◎藍玉春</w:t>
      </w:r>
      <w:r w:rsidRPr="003D2AC8">
        <w:rPr>
          <w:rFonts w:hint="eastAsia"/>
          <w:sz w:val="22"/>
          <w:szCs w:val="22"/>
        </w:rPr>
        <w:t>(2001)</w:t>
      </w:r>
      <w:r w:rsidRPr="003D2AC8">
        <w:rPr>
          <w:rFonts w:hint="eastAsia"/>
          <w:sz w:val="22"/>
          <w:szCs w:val="22"/>
        </w:rPr>
        <w:t>，解析歐盟阿姆斯特丹條約，政治科學論叢，第</w:t>
      </w:r>
      <w:r w:rsidRPr="003D2AC8">
        <w:rPr>
          <w:rFonts w:hint="eastAsia"/>
          <w:sz w:val="22"/>
          <w:szCs w:val="22"/>
        </w:rPr>
        <w:t>15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◎藍玉春</w:t>
      </w:r>
      <w:r w:rsidRPr="003D2AC8">
        <w:rPr>
          <w:rFonts w:hint="eastAsia"/>
          <w:sz w:val="22"/>
          <w:szCs w:val="22"/>
        </w:rPr>
        <w:t>(2004)</w:t>
      </w:r>
      <w:r w:rsidRPr="003D2AC8">
        <w:rPr>
          <w:rFonts w:hint="eastAsia"/>
          <w:sz w:val="22"/>
          <w:szCs w:val="22"/>
        </w:rPr>
        <w:t>，歐盟尼斯條約評析，問題與研究，第</w:t>
      </w:r>
      <w:r w:rsidRPr="003D2AC8">
        <w:rPr>
          <w:rFonts w:hint="eastAsia"/>
          <w:sz w:val="22"/>
          <w:szCs w:val="22"/>
        </w:rPr>
        <w:t>43</w:t>
      </w:r>
      <w:r w:rsidRPr="003D2AC8">
        <w:rPr>
          <w:rFonts w:hint="eastAsia"/>
          <w:sz w:val="22"/>
          <w:szCs w:val="22"/>
        </w:rPr>
        <w:t>卷，第</w:t>
      </w:r>
      <w:r w:rsidRPr="003D2AC8">
        <w:rPr>
          <w:rFonts w:hint="eastAsia"/>
          <w:sz w:val="22"/>
          <w:szCs w:val="22"/>
        </w:rPr>
        <w:t>4</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◎顏敏如</w:t>
      </w:r>
      <w:r w:rsidRPr="003D2AC8">
        <w:rPr>
          <w:rFonts w:hint="eastAsia"/>
          <w:sz w:val="22"/>
          <w:szCs w:val="22"/>
        </w:rPr>
        <w:t>(2012)</w:t>
      </w:r>
      <w:r w:rsidRPr="003D2AC8">
        <w:rPr>
          <w:rFonts w:hint="eastAsia"/>
          <w:sz w:val="22"/>
          <w:szCs w:val="22"/>
        </w:rPr>
        <w:t>，移民署專勤隊角色定位之研究－以屏東為例，國立屏東教育大學教育行政研究所碩士論文。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◎魏靜芬</w:t>
      </w:r>
      <w:r w:rsidRPr="003D2AC8">
        <w:rPr>
          <w:rFonts w:hint="eastAsia"/>
          <w:sz w:val="22"/>
          <w:szCs w:val="22"/>
        </w:rPr>
        <w:t>(2011)</w:t>
      </w:r>
      <w:r w:rsidRPr="003D2AC8">
        <w:rPr>
          <w:rFonts w:hint="eastAsia"/>
          <w:sz w:val="22"/>
          <w:szCs w:val="22"/>
        </w:rPr>
        <w:t>，國際法，初版</w:t>
      </w:r>
      <w:r w:rsidRPr="003D2AC8">
        <w:rPr>
          <w:rFonts w:hint="eastAsia"/>
          <w:sz w:val="22"/>
          <w:szCs w:val="22"/>
        </w:rPr>
        <w:t>1</w:t>
      </w:r>
      <w:r w:rsidRPr="003D2AC8">
        <w:rPr>
          <w:rFonts w:hint="eastAsia"/>
          <w:sz w:val="22"/>
          <w:szCs w:val="22"/>
        </w:rPr>
        <w:t>刷，台北：五南，頁</w:t>
      </w:r>
      <w:r w:rsidRPr="003D2AC8">
        <w:rPr>
          <w:rFonts w:hint="eastAsia"/>
          <w:sz w:val="22"/>
          <w:szCs w:val="22"/>
        </w:rPr>
        <w:t>1-266</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◎羅光智</w:t>
      </w:r>
      <w:r w:rsidRPr="003D2AC8">
        <w:rPr>
          <w:rFonts w:hint="eastAsia"/>
          <w:sz w:val="22"/>
          <w:szCs w:val="22"/>
        </w:rPr>
        <w:t>(2007)</w:t>
      </w:r>
      <w:r w:rsidRPr="003D2AC8">
        <w:rPr>
          <w:rFonts w:hint="eastAsia"/>
          <w:sz w:val="22"/>
          <w:szCs w:val="22"/>
        </w:rPr>
        <w:t>，從美、日立法例論我國防制人口販運法制，桃園，中央警察大學法律學研究所碩士論文。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◎羅吉旺</w:t>
      </w:r>
      <w:r w:rsidRPr="003D2AC8">
        <w:rPr>
          <w:rFonts w:hint="eastAsia"/>
          <w:sz w:val="22"/>
          <w:szCs w:val="22"/>
        </w:rPr>
        <w:t>(2004)</w:t>
      </w:r>
      <w:r w:rsidRPr="003D2AC8">
        <w:rPr>
          <w:rFonts w:hint="eastAsia"/>
          <w:sz w:val="22"/>
          <w:szCs w:val="22"/>
        </w:rPr>
        <w:t>，兩岸司法互助發展之研究，淡江大學中國大陸研究所在職專班碩士論文。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◎邊子光</w:t>
      </w:r>
      <w:r w:rsidRPr="003D2AC8">
        <w:rPr>
          <w:rFonts w:hint="eastAsia"/>
          <w:sz w:val="22"/>
          <w:szCs w:val="22"/>
        </w:rPr>
        <w:t>(1994)</w:t>
      </w:r>
      <w:r w:rsidRPr="003D2AC8">
        <w:rPr>
          <w:rFonts w:hint="eastAsia"/>
          <w:sz w:val="22"/>
          <w:szCs w:val="22"/>
        </w:rPr>
        <w:t>，兩岸非法移民問題之研究，中央警察大學。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◎關宇</w:t>
      </w:r>
      <w:r w:rsidRPr="003D2AC8">
        <w:rPr>
          <w:rFonts w:hint="eastAsia"/>
          <w:sz w:val="22"/>
          <w:szCs w:val="22"/>
        </w:rPr>
        <w:t>(2011)</w:t>
      </w:r>
      <w:r w:rsidRPr="003D2AC8">
        <w:rPr>
          <w:rFonts w:hint="eastAsia"/>
          <w:sz w:val="22"/>
          <w:szCs w:val="22"/>
        </w:rPr>
        <w:t>，移民人權</w:t>
      </w:r>
      <w:r w:rsidRPr="003D2AC8">
        <w:rPr>
          <w:rFonts w:hint="eastAsia"/>
          <w:sz w:val="22"/>
          <w:szCs w:val="22"/>
        </w:rPr>
        <w:t>(</w:t>
      </w:r>
      <w:r w:rsidRPr="003D2AC8">
        <w:rPr>
          <w:rFonts w:hint="eastAsia"/>
          <w:sz w:val="22"/>
          <w:szCs w:val="22"/>
        </w:rPr>
        <w:t>含</w:t>
      </w:r>
      <w:r w:rsidRPr="003D2AC8">
        <w:rPr>
          <w:rFonts w:hint="eastAsia"/>
          <w:sz w:val="22"/>
          <w:szCs w:val="22"/>
        </w:rPr>
        <w:t>Q&amp;A</w:t>
      </w:r>
      <w:r w:rsidRPr="003D2AC8">
        <w:rPr>
          <w:rFonts w:hint="eastAsia"/>
          <w:sz w:val="22"/>
          <w:szCs w:val="22"/>
        </w:rPr>
        <w:t>與案例探討</w:t>
      </w:r>
      <w:r w:rsidRPr="003D2AC8">
        <w:rPr>
          <w:rFonts w:hint="eastAsia"/>
          <w:sz w:val="22"/>
          <w:szCs w:val="22"/>
        </w:rPr>
        <w:t>)</w:t>
      </w:r>
      <w:r w:rsidRPr="003D2AC8">
        <w:rPr>
          <w:rFonts w:hint="eastAsia"/>
          <w:sz w:val="22"/>
          <w:szCs w:val="22"/>
        </w:rPr>
        <w:t>，臺北：學儒數位科技有限公司。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◎蘆部信喜</w:t>
      </w:r>
      <w:r w:rsidRPr="003D2AC8">
        <w:rPr>
          <w:rFonts w:hint="eastAsia"/>
          <w:sz w:val="22"/>
          <w:szCs w:val="22"/>
        </w:rPr>
        <w:t>(1997)</w:t>
      </w:r>
      <w:r w:rsidRPr="003D2AC8">
        <w:rPr>
          <w:rFonts w:hint="eastAsia"/>
          <w:sz w:val="22"/>
          <w:szCs w:val="22"/>
        </w:rPr>
        <w:t>，李鴻禧譯，憲法，臺北：月旦出版公司。</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◎蘇秀義編著</w:t>
      </w:r>
      <w:r w:rsidRPr="003D2AC8">
        <w:rPr>
          <w:rFonts w:hint="eastAsia"/>
          <w:sz w:val="22"/>
          <w:szCs w:val="22"/>
        </w:rPr>
        <w:t>(1989)</w:t>
      </w:r>
      <w:r w:rsidRPr="003D2AC8">
        <w:rPr>
          <w:rFonts w:hint="eastAsia"/>
          <w:sz w:val="22"/>
          <w:szCs w:val="22"/>
        </w:rPr>
        <w:t>，新加坡外籍勞工管理暨就業服務考察報告，臺北：職業訓練局，行政院勞委會職業訓練局叢書，頁</w:t>
      </w:r>
      <w:r w:rsidRPr="003D2AC8">
        <w:rPr>
          <w:rFonts w:hint="eastAsia"/>
          <w:sz w:val="22"/>
          <w:szCs w:val="22"/>
        </w:rPr>
        <w:t>10</w:t>
      </w:r>
      <w:r w:rsidRPr="003D2AC8">
        <w:rPr>
          <w:rFonts w:hint="eastAsia"/>
          <w:sz w:val="22"/>
          <w:szCs w:val="22"/>
        </w:rPr>
        <w:t>至</w:t>
      </w:r>
      <w:r w:rsidRPr="003D2AC8">
        <w:rPr>
          <w:rFonts w:hint="eastAsia"/>
          <w:sz w:val="22"/>
          <w:szCs w:val="22"/>
        </w:rPr>
        <w:t>51</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◎蘇俊雄（</w:t>
      </w:r>
      <w:r w:rsidRPr="003D2AC8">
        <w:rPr>
          <w:rFonts w:hint="eastAsia"/>
          <w:sz w:val="22"/>
          <w:szCs w:val="22"/>
        </w:rPr>
        <w:t>1995</w:t>
      </w:r>
      <w:r w:rsidRPr="003D2AC8">
        <w:rPr>
          <w:rFonts w:hint="eastAsia"/>
          <w:sz w:val="22"/>
          <w:szCs w:val="22"/>
        </w:rPr>
        <w:t>），國內地區間刑法適用之問題</w:t>
      </w:r>
      <w:r w:rsidRPr="003D2AC8">
        <w:rPr>
          <w:rFonts w:hint="eastAsia"/>
          <w:sz w:val="22"/>
          <w:szCs w:val="22"/>
        </w:rPr>
        <w:t>-</w:t>
      </w:r>
      <w:r w:rsidRPr="003D2AC8">
        <w:rPr>
          <w:rFonts w:hint="eastAsia"/>
          <w:sz w:val="22"/>
          <w:szCs w:val="22"/>
        </w:rPr>
        <w:t>分裂國家之刑法適用理論，刑事法雜誌</w:t>
      </w:r>
      <w:r w:rsidRPr="003D2AC8">
        <w:rPr>
          <w:rFonts w:hint="eastAsia"/>
          <w:sz w:val="22"/>
          <w:szCs w:val="22"/>
        </w:rPr>
        <w:t>39</w:t>
      </w:r>
      <w:r w:rsidRPr="003D2AC8">
        <w:rPr>
          <w:rFonts w:hint="eastAsia"/>
          <w:sz w:val="22"/>
          <w:szCs w:val="22"/>
        </w:rPr>
        <w:t>卷</w:t>
      </w:r>
      <w:r w:rsidRPr="003D2AC8">
        <w:rPr>
          <w:rFonts w:hint="eastAsia"/>
          <w:sz w:val="22"/>
          <w:szCs w:val="22"/>
        </w:rPr>
        <w:t>5</w:t>
      </w:r>
      <w:r w:rsidRPr="003D2AC8">
        <w:rPr>
          <w:rFonts w:hint="eastAsia"/>
          <w:sz w:val="22"/>
          <w:szCs w:val="22"/>
        </w:rPr>
        <w:t>期。</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◎蘇起</w:t>
      </w:r>
      <w:r w:rsidRPr="003D2AC8">
        <w:rPr>
          <w:rFonts w:hint="eastAsia"/>
          <w:sz w:val="22"/>
          <w:szCs w:val="22"/>
        </w:rPr>
        <w:t>(2003)</w:t>
      </w:r>
      <w:r w:rsidRPr="003D2AC8">
        <w:rPr>
          <w:rFonts w:hint="eastAsia"/>
          <w:sz w:val="22"/>
          <w:szCs w:val="22"/>
        </w:rPr>
        <w:t>，危險邊緣：從兩國論到一邊一國，台北：天下遠見。</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◎蘇景輝</w:t>
      </w:r>
      <w:r w:rsidRPr="003D2AC8">
        <w:rPr>
          <w:rFonts w:hint="eastAsia"/>
          <w:sz w:val="22"/>
          <w:szCs w:val="22"/>
        </w:rPr>
        <w:t>(2010)</w:t>
      </w:r>
      <w:r w:rsidRPr="003D2AC8">
        <w:rPr>
          <w:rFonts w:hint="eastAsia"/>
          <w:sz w:val="22"/>
          <w:szCs w:val="22"/>
        </w:rPr>
        <w:t>，弱勢者人權與社會工作，初版，台北巿：巨流。</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◎蘇群恩</w:t>
      </w:r>
      <w:r w:rsidRPr="003D2AC8">
        <w:rPr>
          <w:rFonts w:hint="eastAsia"/>
          <w:sz w:val="22"/>
          <w:szCs w:val="22"/>
        </w:rPr>
        <w:t>(2013)</w:t>
      </w:r>
      <w:r w:rsidRPr="003D2AC8">
        <w:rPr>
          <w:rFonts w:hint="eastAsia"/>
          <w:sz w:val="22"/>
          <w:szCs w:val="22"/>
        </w:rPr>
        <w:t>，移民署成立及其移民管制研究探討</w:t>
      </w:r>
      <w:r w:rsidRPr="003D2AC8">
        <w:rPr>
          <w:rFonts w:hint="eastAsia"/>
          <w:sz w:val="22"/>
          <w:szCs w:val="22"/>
        </w:rPr>
        <w:t>---</w:t>
      </w:r>
      <w:r w:rsidRPr="003D2AC8">
        <w:rPr>
          <w:rFonts w:hint="eastAsia"/>
          <w:sz w:val="22"/>
          <w:szCs w:val="22"/>
        </w:rPr>
        <w:t>以歷史角度探討我國境管沿革，中國文化大學文學院史學系碩士論文。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◎蘇嘉宏</w:t>
      </w:r>
      <w:r w:rsidRPr="003D2AC8">
        <w:rPr>
          <w:rFonts w:hint="eastAsia"/>
          <w:sz w:val="22"/>
          <w:szCs w:val="22"/>
        </w:rPr>
        <w:t>(2007)</w:t>
      </w:r>
      <w:r w:rsidRPr="003D2AC8">
        <w:rPr>
          <w:rFonts w:hint="eastAsia"/>
          <w:sz w:val="22"/>
          <w:szCs w:val="22"/>
        </w:rPr>
        <w:t>，增修中華民國憲法要義，</w:t>
      </w:r>
      <w:r w:rsidRPr="003D2AC8">
        <w:rPr>
          <w:rFonts w:hint="eastAsia"/>
          <w:sz w:val="22"/>
          <w:szCs w:val="22"/>
        </w:rPr>
        <w:t>5</w:t>
      </w:r>
      <w:r w:rsidRPr="003D2AC8">
        <w:rPr>
          <w:rFonts w:hint="eastAsia"/>
          <w:sz w:val="22"/>
          <w:szCs w:val="22"/>
        </w:rPr>
        <w:t>版，臺北市：台灣東華。</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◎蘇麗嬌</w:t>
      </w:r>
      <w:r w:rsidRPr="003D2AC8">
        <w:rPr>
          <w:rFonts w:hint="eastAsia"/>
          <w:sz w:val="22"/>
          <w:szCs w:val="22"/>
        </w:rPr>
        <w:t>(2000)</w:t>
      </w:r>
      <w:r w:rsidRPr="003D2AC8">
        <w:rPr>
          <w:rFonts w:hint="eastAsia"/>
          <w:sz w:val="22"/>
          <w:szCs w:val="22"/>
        </w:rPr>
        <w:t>，在台外國人工作及其相關權利之研究，中央警察大學行政警察研究所碩士論文。</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◎顧玉玲、張榮哲</w:t>
      </w:r>
      <w:r w:rsidRPr="003D2AC8">
        <w:rPr>
          <w:rFonts w:hint="eastAsia"/>
          <w:sz w:val="22"/>
          <w:szCs w:val="22"/>
        </w:rPr>
        <w:t>(2008)</w:t>
      </w:r>
      <w:r w:rsidRPr="003D2AC8">
        <w:rPr>
          <w:rFonts w:hint="eastAsia"/>
          <w:sz w:val="22"/>
          <w:szCs w:val="22"/>
        </w:rPr>
        <w:t>，談台灣當前反人口販運論述的政治弔詭，第二屆國境安全與人口移動學術研討會論文集，中央警察大學國境警察學系。</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◎龔文廣</w:t>
      </w:r>
      <w:r w:rsidRPr="003D2AC8">
        <w:rPr>
          <w:rFonts w:hint="eastAsia"/>
          <w:sz w:val="22"/>
          <w:szCs w:val="22"/>
        </w:rPr>
        <w:t>(1994)</w:t>
      </w:r>
      <w:r w:rsidRPr="003D2AC8">
        <w:rPr>
          <w:rFonts w:hint="eastAsia"/>
          <w:sz w:val="22"/>
          <w:szCs w:val="22"/>
        </w:rPr>
        <w:t>，論我國外籍勞工之聘僱與管理，中央警察大學外事警察學術研討會論文。</w:t>
      </w:r>
    </w:p>
    <w:p w:rsidR="00331217" w:rsidRDefault="003D2AC8" w:rsidP="003D2AC8">
      <w:pPr>
        <w:spacing w:line="0" w:lineRule="atLeast"/>
        <w:ind w:left="440" w:hangingChars="200" w:hanging="440"/>
        <w:jc w:val="both"/>
        <w:rPr>
          <w:sz w:val="22"/>
          <w:szCs w:val="22"/>
        </w:rPr>
      </w:pPr>
      <w:r w:rsidRPr="003D2AC8">
        <w:rPr>
          <w:rFonts w:hint="eastAsia"/>
          <w:sz w:val="22"/>
          <w:szCs w:val="22"/>
        </w:rPr>
        <w:t>◎龔顯宗、王儀君、楊雅惠</w:t>
      </w:r>
      <w:r w:rsidRPr="003D2AC8">
        <w:rPr>
          <w:rFonts w:hint="eastAsia"/>
          <w:sz w:val="22"/>
          <w:szCs w:val="22"/>
        </w:rPr>
        <w:t>(2010)</w:t>
      </w:r>
      <w:r w:rsidRPr="003D2AC8">
        <w:rPr>
          <w:rFonts w:hint="eastAsia"/>
          <w:sz w:val="22"/>
          <w:szCs w:val="22"/>
        </w:rPr>
        <w:t>，移居</w:t>
      </w:r>
      <w:r w:rsidRPr="003D2AC8">
        <w:rPr>
          <w:rFonts w:hint="eastAsia"/>
          <w:sz w:val="22"/>
          <w:szCs w:val="22"/>
        </w:rPr>
        <w:t>-</w:t>
      </w:r>
      <w:r w:rsidRPr="003D2AC8">
        <w:rPr>
          <w:rFonts w:hint="eastAsia"/>
          <w:sz w:val="22"/>
          <w:szCs w:val="22"/>
        </w:rPr>
        <w:t>國家與族群，高雄：國立中山大學人文社會科學研究中心。</w:t>
      </w:r>
    </w:p>
    <w:p w:rsidR="003D2AC8" w:rsidRDefault="007D78AE" w:rsidP="007D78AE">
      <w:pPr>
        <w:spacing w:line="0" w:lineRule="atLeast"/>
        <w:ind w:left="400" w:hangingChars="200" w:hanging="400"/>
        <w:jc w:val="right"/>
        <w:rPr>
          <w:sz w:val="22"/>
          <w:szCs w:val="22"/>
        </w:rPr>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BF6956" w:rsidRDefault="001D67D1" w:rsidP="008B2B51">
      <w:pPr>
        <w:pStyle w:val="2"/>
      </w:pPr>
      <w:bookmarkStart w:id="12" w:name="_【英文參考文獻】"/>
      <w:bookmarkEnd w:id="12"/>
      <w:r w:rsidRPr="0015242C">
        <w:rPr>
          <w:rFonts w:hint="eastAsia"/>
        </w:rPr>
        <w:t>【</w:t>
      </w:r>
      <w:r w:rsidR="00331217" w:rsidRPr="00BF6956">
        <w:t>英文參考文獻</w:t>
      </w:r>
      <w:r w:rsidRPr="0015242C">
        <w:rPr>
          <w:rFonts w:hint="eastAsia"/>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Borjas, G. J(1989)., </w:t>
      </w:r>
      <w:r w:rsidRPr="003D2AC8">
        <w:rPr>
          <w:rFonts w:hint="eastAsia"/>
          <w:sz w:val="22"/>
          <w:szCs w:val="22"/>
        </w:rPr>
        <w:t>“</w:t>
      </w:r>
      <w:r w:rsidRPr="003D2AC8">
        <w:rPr>
          <w:rFonts w:hint="eastAsia"/>
          <w:sz w:val="22"/>
          <w:szCs w:val="22"/>
        </w:rPr>
        <w:t>Economic Theory and International Migration,</w:t>
      </w:r>
      <w:r w:rsidRPr="003D2AC8">
        <w:rPr>
          <w:rFonts w:hint="eastAsia"/>
          <w:sz w:val="22"/>
          <w:szCs w:val="22"/>
        </w:rPr>
        <w:t>”</w:t>
      </w:r>
      <w:r w:rsidRPr="003D2AC8">
        <w:rPr>
          <w:rFonts w:hint="eastAsia"/>
          <w:sz w:val="22"/>
          <w:szCs w:val="22"/>
        </w:rPr>
        <w:t xml:space="preserve"> International Migration Review, Vol. 23, No. 3.</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Collyer, M.(2006). </w:t>
      </w:r>
      <w:r w:rsidRPr="003D2AC8">
        <w:rPr>
          <w:rFonts w:hint="eastAsia"/>
          <w:sz w:val="22"/>
          <w:szCs w:val="22"/>
        </w:rPr>
        <w:t>“</w:t>
      </w:r>
      <w:r w:rsidRPr="003D2AC8">
        <w:rPr>
          <w:rFonts w:hint="eastAsia"/>
          <w:sz w:val="22"/>
          <w:szCs w:val="22"/>
        </w:rPr>
        <w:t>States of insecurity: Consequences of Saharan transit migration</w:t>
      </w:r>
      <w:r w:rsidRPr="003D2AC8">
        <w:rPr>
          <w:rFonts w:hint="eastAsia"/>
          <w:sz w:val="22"/>
          <w:szCs w:val="22"/>
        </w:rPr>
        <w:t>”</w:t>
      </w:r>
      <w:r w:rsidRPr="003D2AC8">
        <w:rPr>
          <w:rFonts w:hint="eastAsia"/>
          <w:sz w:val="22"/>
          <w:szCs w:val="22"/>
        </w:rPr>
        <w:t xml:space="preserve">, Working Paper No. 31, UK: Centre on Migration Policy and Society (COMPAS), University of Oxford.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D</w:t>
      </w:r>
      <w:r w:rsidRPr="003D2AC8">
        <w:rPr>
          <w:rFonts w:hint="eastAsia"/>
          <w:sz w:val="22"/>
          <w:szCs w:val="22"/>
        </w:rPr>
        <w:t>ü</w:t>
      </w:r>
      <w:r w:rsidRPr="003D2AC8">
        <w:rPr>
          <w:rFonts w:hint="eastAsia"/>
          <w:sz w:val="22"/>
          <w:szCs w:val="22"/>
        </w:rPr>
        <w:t xml:space="preserve">vell, F. and Vollmer, B., </w:t>
      </w:r>
      <w:r w:rsidRPr="003D2AC8">
        <w:rPr>
          <w:rFonts w:hint="eastAsia"/>
          <w:sz w:val="22"/>
          <w:szCs w:val="22"/>
        </w:rPr>
        <w:t>“</w:t>
      </w:r>
      <w:r w:rsidRPr="003D2AC8">
        <w:rPr>
          <w:rFonts w:hint="eastAsia"/>
          <w:sz w:val="22"/>
          <w:szCs w:val="22"/>
        </w:rPr>
        <w:t>Improving US and EU Immigration Systems</w:t>
      </w:r>
      <w:r w:rsidRPr="003D2AC8">
        <w:rPr>
          <w:rFonts w:hint="eastAsia"/>
          <w:sz w:val="22"/>
          <w:szCs w:val="22"/>
        </w:rPr>
        <w:t>’</w:t>
      </w:r>
      <w:r w:rsidRPr="003D2AC8">
        <w:rPr>
          <w:rFonts w:hint="eastAsia"/>
          <w:sz w:val="22"/>
          <w:szCs w:val="22"/>
        </w:rPr>
        <w:t xml:space="preserve"> Capacity for Responding to Global Challenges</w:t>
      </w:r>
      <w:r w:rsidRPr="003D2AC8">
        <w:rPr>
          <w:rFonts w:hint="eastAsia"/>
          <w:sz w:val="22"/>
          <w:szCs w:val="22"/>
        </w:rPr>
        <w:t>：</w:t>
      </w:r>
      <w:r w:rsidRPr="003D2AC8">
        <w:rPr>
          <w:rFonts w:hint="eastAsia"/>
          <w:sz w:val="22"/>
          <w:szCs w:val="22"/>
        </w:rPr>
        <w:t xml:space="preserve"> Learning from Experiences</w:t>
      </w:r>
      <w:r w:rsidRPr="003D2AC8">
        <w:rPr>
          <w:rFonts w:hint="eastAsia"/>
          <w:sz w:val="22"/>
          <w:szCs w:val="22"/>
        </w:rPr>
        <w:t>”</w:t>
      </w:r>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Huntington, Samuel P.(2004). Who Are We? The Challenges to America</w:t>
      </w:r>
      <w:r w:rsidRPr="003D2AC8">
        <w:rPr>
          <w:rFonts w:hint="eastAsia"/>
          <w:sz w:val="22"/>
          <w:szCs w:val="22"/>
        </w:rPr>
        <w:t>’</w:t>
      </w:r>
      <w:r w:rsidRPr="003D2AC8">
        <w:rPr>
          <w:rFonts w:hint="eastAsia"/>
          <w:sz w:val="22"/>
          <w:szCs w:val="22"/>
        </w:rPr>
        <w:t>s National Identity, NY: Simon &amp; Schuster.</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International Organization for Migration(2004). World Migration Report 2004, UN: Geneva.</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International Organization for Migration(2008). World Migration Report 2008, UN: Geneva.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International Organization for Migration(2010). World Migration Report 2010, UN: Geneva.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lastRenderedPageBreak/>
        <w:t>◎</w:t>
      </w:r>
      <w:r w:rsidRPr="003D2AC8">
        <w:rPr>
          <w:rFonts w:hint="eastAsia"/>
          <w:sz w:val="22"/>
          <w:szCs w:val="22"/>
        </w:rPr>
        <w:t>International Organization for Migration(2011). World Migration Report 2011, UN: Geneva.</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Lee, E. S(1966)., </w:t>
      </w:r>
      <w:r w:rsidRPr="003D2AC8">
        <w:rPr>
          <w:rFonts w:hint="eastAsia"/>
          <w:sz w:val="22"/>
          <w:szCs w:val="22"/>
        </w:rPr>
        <w:t>“</w:t>
      </w:r>
      <w:r w:rsidRPr="003D2AC8">
        <w:rPr>
          <w:rFonts w:hint="eastAsia"/>
          <w:sz w:val="22"/>
          <w:szCs w:val="22"/>
        </w:rPr>
        <w:t>A Theory of Migration,</w:t>
      </w:r>
      <w:r w:rsidRPr="003D2AC8">
        <w:rPr>
          <w:rFonts w:hint="eastAsia"/>
          <w:sz w:val="22"/>
          <w:szCs w:val="22"/>
        </w:rPr>
        <w:t>”</w:t>
      </w:r>
      <w:r w:rsidRPr="003D2AC8">
        <w:rPr>
          <w:rFonts w:hint="eastAsia"/>
          <w:sz w:val="22"/>
          <w:szCs w:val="22"/>
        </w:rPr>
        <w:t xml:space="preserve"> Demography, Vol. 3, No. 1.</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Levinson, A. (2005). </w:t>
      </w:r>
      <w:r w:rsidRPr="003D2AC8">
        <w:rPr>
          <w:rFonts w:hint="eastAsia"/>
          <w:sz w:val="22"/>
          <w:szCs w:val="22"/>
        </w:rPr>
        <w:t>“</w:t>
      </w:r>
      <w:r w:rsidRPr="003D2AC8">
        <w:rPr>
          <w:rFonts w:hint="eastAsia"/>
          <w:sz w:val="22"/>
          <w:szCs w:val="22"/>
        </w:rPr>
        <w:t>The Regularisation of Unauthorized Migrants: Literature Survey and Country Case Studies</w:t>
      </w:r>
      <w:r w:rsidRPr="003D2AC8">
        <w:rPr>
          <w:rFonts w:hint="eastAsia"/>
          <w:sz w:val="22"/>
          <w:szCs w:val="22"/>
        </w:rPr>
        <w:t>”</w:t>
      </w:r>
      <w:r w:rsidRPr="003D2AC8">
        <w:rPr>
          <w:rFonts w:hint="eastAsia"/>
          <w:sz w:val="22"/>
          <w:szCs w:val="22"/>
        </w:rPr>
        <w:t xml:space="preserve">, COMPAS, UK: University of Oxford.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Martin, P. L. (2004). </w:t>
      </w:r>
      <w:r w:rsidRPr="003D2AC8">
        <w:rPr>
          <w:rFonts w:hint="eastAsia"/>
          <w:sz w:val="22"/>
          <w:szCs w:val="22"/>
        </w:rPr>
        <w:t>“</w:t>
      </w:r>
      <w:r w:rsidRPr="003D2AC8">
        <w:rPr>
          <w:rFonts w:hint="eastAsia"/>
          <w:sz w:val="22"/>
          <w:szCs w:val="22"/>
        </w:rPr>
        <w:t>The United States: The Continuing Immigration Debate.</w:t>
      </w:r>
      <w:r w:rsidRPr="003D2AC8">
        <w:rPr>
          <w:rFonts w:hint="eastAsia"/>
          <w:sz w:val="22"/>
          <w:szCs w:val="22"/>
        </w:rPr>
        <w:t>”</w:t>
      </w:r>
      <w:r w:rsidRPr="003D2AC8">
        <w:rPr>
          <w:rFonts w:hint="eastAsia"/>
          <w:sz w:val="22"/>
          <w:szCs w:val="22"/>
        </w:rPr>
        <w:t xml:space="preserve"> Controlling Immigration </w:t>
      </w:r>
      <w:r w:rsidRPr="003D2AC8">
        <w:rPr>
          <w:rFonts w:hint="eastAsia"/>
          <w:sz w:val="22"/>
          <w:szCs w:val="22"/>
        </w:rPr>
        <w:t>–</w:t>
      </w:r>
      <w:r w:rsidRPr="003D2AC8">
        <w:rPr>
          <w:rFonts w:hint="eastAsia"/>
          <w:sz w:val="22"/>
          <w:szCs w:val="22"/>
        </w:rPr>
        <w:t xml:space="preserve"> A Global Perspective. Ed. Wayne A.Cornelius., et al. California: Stanford University.</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Meyers, E. (2004). International Immigration Policy: A Theoretical and Comparative Analysis. NY:PALGRAVE MACMILLAN.</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Nash, K.(2000). Contemporary Polilical Sociology.Massachusetts:Blackwell Publisher Inc.</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National Intelligence Council(2011). Growing Global Migration and Its Implications for the United States.</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Passel, Jeffrey S. &amp; Cohn, D</w:t>
      </w:r>
      <w:r w:rsidRPr="003D2AC8">
        <w:rPr>
          <w:rFonts w:hint="eastAsia"/>
          <w:sz w:val="22"/>
          <w:szCs w:val="22"/>
        </w:rPr>
        <w:t>’</w:t>
      </w:r>
      <w:r w:rsidRPr="003D2AC8">
        <w:rPr>
          <w:rFonts w:hint="eastAsia"/>
          <w:sz w:val="22"/>
          <w:szCs w:val="22"/>
        </w:rPr>
        <w:t xml:space="preserve">Vera. (2010). U.S. Unauthorized Immigration Flows Are Down Sharply Since Mid-Decade, NW: Pew Research Center, pp 1-3.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Redpath, J.(2007). </w:t>
      </w:r>
      <w:r w:rsidRPr="003D2AC8">
        <w:rPr>
          <w:rFonts w:hint="eastAsia"/>
          <w:sz w:val="22"/>
          <w:szCs w:val="22"/>
        </w:rPr>
        <w:t>“</w:t>
      </w:r>
      <w:r w:rsidRPr="003D2AC8">
        <w:rPr>
          <w:rFonts w:hint="eastAsia"/>
          <w:sz w:val="22"/>
          <w:szCs w:val="22"/>
        </w:rPr>
        <w:t>Biometrics and International Migration</w:t>
      </w:r>
      <w:r w:rsidRPr="003D2AC8">
        <w:rPr>
          <w:rFonts w:hint="eastAsia"/>
          <w:sz w:val="22"/>
          <w:szCs w:val="22"/>
        </w:rPr>
        <w:t>”</w:t>
      </w:r>
      <w:r w:rsidRPr="003D2AC8">
        <w:rPr>
          <w:rFonts w:hint="eastAsia"/>
          <w:sz w:val="22"/>
          <w:szCs w:val="22"/>
        </w:rPr>
        <w:t xml:space="preserve"> in R. Cholewinski, R. Perruchoud and E. MacDonald (Eds.), International Migration Law: Developing Paradigms and Key Challenges, The Hague :Asser Press, pp427-445.</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Reitz, J. G. (2004).</w:t>
      </w:r>
      <w:r w:rsidRPr="003D2AC8">
        <w:rPr>
          <w:rFonts w:hint="eastAsia"/>
          <w:sz w:val="22"/>
          <w:szCs w:val="22"/>
        </w:rPr>
        <w:t>“</w:t>
      </w:r>
      <w:r w:rsidRPr="003D2AC8">
        <w:rPr>
          <w:rFonts w:hint="eastAsia"/>
          <w:sz w:val="22"/>
          <w:szCs w:val="22"/>
        </w:rPr>
        <w:t>Canada: Immigration and Nation-Building in the Transition to a Knowledge Economy.</w:t>
      </w:r>
      <w:r w:rsidRPr="003D2AC8">
        <w:rPr>
          <w:rFonts w:hint="eastAsia"/>
          <w:sz w:val="22"/>
          <w:szCs w:val="22"/>
        </w:rPr>
        <w:t>”</w:t>
      </w:r>
      <w:r w:rsidRPr="003D2AC8">
        <w:rPr>
          <w:rFonts w:hint="eastAsia"/>
          <w:sz w:val="22"/>
          <w:szCs w:val="22"/>
        </w:rPr>
        <w:t xml:space="preserve"> Controlling Immigration </w:t>
      </w:r>
      <w:r w:rsidRPr="003D2AC8">
        <w:rPr>
          <w:rFonts w:hint="eastAsia"/>
          <w:sz w:val="22"/>
          <w:szCs w:val="22"/>
        </w:rPr>
        <w:t>–</w:t>
      </w:r>
      <w:r w:rsidRPr="003D2AC8">
        <w:rPr>
          <w:rFonts w:hint="eastAsia"/>
          <w:sz w:val="22"/>
          <w:szCs w:val="22"/>
        </w:rPr>
        <w:t xml:space="preserve"> A Global Perspective. Ed. Wayne A.Cornelius., et al. California: Stanford University.</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Roth, A. J. (1999). The Research Paper </w:t>
      </w:r>
      <w:r w:rsidRPr="003D2AC8">
        <w:rPr>
          <w:rFonts w:hint="eastAsia"/>
          <w:sz w:val="22"/>
          <w:szCs w:val="22"/>
        </w:rPr>
        <w:t>–</w:t>
      </w:r>
      <w:r w:rsidRPr="003D2AC8">
        <w:rPr>
          <w:rFonts w:hint="eastAsia"/>
          <w:sz w:val="22"/>
          <w:szCs w:val="22"/>
        </w:rPr>
        <w:t xml:space="preserve"> Process, Form, and Content. Boston: Thomson Wadsworth.</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Singapore Immigration &amp; Checkpoints Authority(2009). ICA annual report 2009, p65-70.</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The Platform for International Cooperation on Undocumented Migrants (PICUM)(2013). PICUM Submission to the UN Committee on the Protection of the Rights of All Migrant Workers and Members of their Families---Day of General Discussion on the role of migrati</w:t>
      </w:r>
      <w:r w:rsidRPr="003D2AC8">
        <w:rPr>
          <w:sz w:val="22"/>
          <w:szCs w:val="22"/>
        </w:rPr>
        <w:t xml:space="preserve">on statistics for treaty reporting and migration policies, UN: Geneva, p1.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U.S. Customs and Border Protection Office of Field Operations(2010). CBP Private Air APIS Guide. Version 2.0.</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United Nations Office on Drug and Crime(2010). Smuggling of Migrants :A Global Review and Annotated Bibliography of Recent Publications, pp6-12.</w:t>
      </w:r>
    </w:p>
    <w:p w:rsid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United Nations(2004). Combating Human Trafficking in Asia: A Resource Guide to International and Regional Legal Instruments, Political Commitments and Recommended Practices, United Nations.</w:t>
      </w:r>
    </w:p>
    <w:p w:rsidR="007D78AE" w:rsidRDefault="007D78AE" w:rsidP="003D2AC8">
      <w:pPr>
        <w:spacing w:line="0" w:lineRule="atLeast"/>
        <w:ind w:left="440" w:hangingChars="200" w:hanging="440"/>
        <w:jc w:val="both"/>
        <w:rPr>
          <w:sz w:val="22"/>
          <w:szCs w:val="22"/>
        </w:rPr>
      </w:pPr>
    </w:p>
    <w:p w:rsidR="001D67D1" w:rsidRPr="003D2AC8" w:rsidRDefault="007D78AE" w:rsidP="007D78AE">
      <w:pPr>
        <w:spacing w:line="0" w:lineRule="atLeast"/>
        <w:ind w:left="400" w:hangingChars="200" w:hanging="400"/>
        <w:jc w:val="right"/>
        <w:rPr>
          <w:sz w:val="22"/>
          <w:szCs w:val="22"/>
        </w:rPr>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D2AC8" w:rsidRPr="003D2AC8" w:rsidRDefault="00725138" w:rsidP="008B2B51">
      <w:pPr>
        <w:pStyle w:val="2"/>
      </w:pPr>
      <w:bookmarkStart w:id="13" w:name="_【網路參考文獻】"/>
      <w:bookmarkEnd w:id="13"/>
      <w:r w:rsidRPr="0015242C">
        <w:rPr>
          <w:rFonts w:hint="eastAsia"/>
        </w:rPr>
        <w:t>【</w:t>
      </w:r>
      <w:r w:rsidR="003D2AC8" w:rsidRPr="003D2AC8">
        <w:rPr>
          <w:rFonts w:hint="eastAsia"/>
        </w:rPr>
        <w:t>網路參考文獻</w:t>
      </w:r>
      <w:r w:rsidRPr="0015242C">
        <w:rPr>
          <w:rFonts w:hint="eastAsia"/>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Archibold, Randal C. (2010). Arizona Enacts Stringent Law on Immigration, 2010. retrieved 11/02, 2010, from </w:t>
      </w:r>
      <w:hyperlink r:id="rId41" w:history="1">
        <w:r w:rsidRPr="0053557E">
          <w:rPr>
            <w:rStyle w:val="a7"/>
            <w:rFonts w:ascii="Times New Roman" w:hAnsi="Times New Roman" w:hint="eastAsia"/>
            <w:sz w:val="22"/>
            <w:szCs w:val="22"/>
          </w:rPr>
          <w:t>http://www.nytimes.com/2010/04/24/us/politics/24immig.html</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BBC</w:t>
      </w:r>
      <w:r w:rsidRPr="003D2AC8">
        <w:rPr>
          <w:rFonts w:hint="eastAsia"/>
          <w:sz w:val="22"/>
          <w:szCs w:val="22"/>
        </w:rPr>
        <w:t>中文網（</w:t>
      </w:r>
      <w:r w:rsidRPr="003D2AC8">
        <w:rPr>
          <w:rFonts w:hint="eastAsia"/>
          <w:sz w:val="22"/>
          <w:szCs w:val="22"/>
        </w:rPr>
        <w:t>2012</w:t>
      </w:r>
      <w:r w:rsidRPr="003D2AC8">
        <w:rPr>
          <w:rFonts w:hint="eastAsia"/>
          <w:sz w:val="22"/>
          <w:szCs w:val="22"/>
        </w:rPr>
        <w:t>），美非法移民數量下降，亞裔移民增多，</w:t>
      </w:r>
      <w:r w:rsidRPr="003D2AC8">
        <w:rPr>
          <w:rFonts w:hint="eastAsia"/>
          <w:sz w:val="22"/>
          <w:szCs w:val="22"/>
        </w:rPr>
        <w:t xml:space="preserve">retrieved 02/02, 2014, from </w:t>
      </w:r>
      <w:hyperlink r:id="rId42" w:history="1">
        <w:r w:rsidRPr="0053557E">
          <w:rPr>
            <w:rStyle w:val="a7"/>
            <w:rFonts w:ascii="Times New Roman" w:hAnsi="Times New Roman" w:hint="eastAsia"/>
            <w:sz w:val="22"/>
            <w:szCs w:val="22"/>
          </w:rPr>
          <w:t>http://webcache.googleusercontent.com/search?q=cache:d2PRMLzbAlwJ:www.bbc.co.uk/zhongwen/trad/world/2012/12/121206_us_census_immigration.shtml+&amp;cd=7&amp;hl=zh-TW&amp;ct=clnk&amp;gl=tw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BBC</w:t>
      </w:r>
      <w:r w:rsidRPr="003D2AC8">
        <w:rPr>
          <w:rFonts w:hint="eastAsia"/>
          <w:sz w:val="22"/>
          <w:szCs w:val="22"/>
        </w:rPr>
        <w:t>中文網（</w:t>
      </w:r>
      <w:r w:rsidRPr="003D2AC8">
        <w:rPr>
          <w:rFonts w:hint="eastAsia"/>
          <w:sz w:val="22"/>
          <w:szCs w:val="22"/>
        </w:rPr>
        <w:t>2012</w:t>
      </w:r>
      <w:r w:rsidRPr="003D2AC8">
        <w:rPr>
          <w:rFonts w:hint="eastAsia"/>
          <w:sz w:val="22"/>
          <w:szCs w:val="22"/>
        </w:rPr>
        <w:t>），美國境內非法移民人數達</w:t>
      </w:r>
      <w:r w:rsidRPr="003D2AC8">
        <w:rPr>
          <w:rFonts w:hint="eastAsia"/>
          <w:sz w:val="22"/>
          <w:szCs w:val="22"/>
        </w:rPr>
        <w:t>1,150</w:t>
      </w:r>
      <w:r w:rsidRPr="003D2AC8">
        <w:rPr>
          <w:rFonts w:hint="eastAsia"/>
          <w:sz w:val="22"/>
          <w:szCs w:val="22"/>
        </w:rPr>
        <w:t>萬，</w:t>
      </w:r>
      <w:r w:rsidRPr="003D2AC8">
        <w:rPr>
          <w:rFonts w:hint="eastAsia"/>
          <w:sz w:val="22"/>
          <w:szCs w:val="22"/>
        </w:rPr>
        <w:t xml:space="preserve">retrieved 02/02, 2014, from </w:t>
      </w:r>
      <w:hyperlink r:id="rId43" w:history="1">
        <w:r w:rsidRPr="0053557E">
          <w:rPr>
            <w:rStyle w:val="a7"/>
            <w:rFonts w:ascii="Times New Roman" w:hAnsi="Times New Roman" w:hint="eastAsia"/>
            <w:sz w:val="22"/>
            <w:szCs w:val="22"/>
          </w:rPr>
          <w:t>http://www.bbc.co.uk/zhongwen/trad/rolling_news/2012/03/120324_rolling_us_illegals.shtml</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Bloomberg(2013). </w:t>
      </w:r>
      <w:r w:rsidRPr="003D2AC8">
        <w:rPr>
          <w:rFonts w:hint="eastAsia"/>
          <w:sz w:val="22"/>
          <w:szCs w:val="22"/>
        </w:rPr>
        <w:t>“</w:t>
      </w:r>
      <w:r w:rsidRPr="003D2AC8">
        <w:rPr>
          <w:rFonts w:hint="eastAsia"/>
          <w:sz w:val="22"/>
          <w:szCs w:val="22"/>
        </w:rPr>
        <w:t>The Madness of U.S. Immigration Policy, Continued</w:t>
      </w:r>
      <w:r w:rsidRPr="003D2AC8">
        <w:rPr>
          <w:rFonts w:hint="eastAsia"/>
          <w:sz w:val="22"/>
          <w:szCs w:val="22"/>
        </w:rPr>
        <w:t>”</w:t>
      </w:r>
      <w:r w:rsidRPr="003D2AC8">
        <w:rPr>
          <w:rFonts w:hint="eastAsia"/>
          <w:sz w:val="22"/>
          <w:szCs w:val="22"/>
        </w:rPr>
        <w:t>, September 26, 2013, from</w:t>
      </w:r>
      <w:r w:rsidR="0053557E">
        <w:rPr>
          <w:rFonts w:hint="eastAsia"/>
          <w:sz w:val="22"/>
          <w:szCs w:val="22"/>
        </w:rPr>
        <w:t xml:space="preserve"> </w:t>
      </w:r>
      <w:hyperlink r:id="rId44" w:history="1">
        <w:r w:rsidRPr="0053557E">
          <w:rPr>
            <w:rStyle w:val="a7"/>
            <w:rFonts w:ascii="Times New Roman" w:hAnsi="Times New Roman" w:hint="eastAsia"/>
            <w:sz w:val="22"/>
            <w:szCs w:val="22"/>
          </w:rPr>
          <w:t>http://www.bloomberg.com/news/2013-09-26/the-madness-of-u-s-immigration-policy-continued.html</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 xml:space="preserve">CBS News(2010). Number of Illegal Immigrants Plunges by 1M: Department of Homeland Security Reports Sharp Drop in Undocumented Population, Renewing Divisive Debate, retrieved 11/02, 2010, from </w:t>
      </w:r>
      <w:hyperlink r:id="rId45" w:history="1">
        <w:r w:rsidRPr="0053557E">
          <w:rPr>
            <w:rStyle w:val="a7"/>
            <w:rFonts w:ascii="Times New Roman" w:hAnsi="Times New Roman" w:hint="eastAsia"/>
            <w:sz w:val="22"/>
            <w:szCs w:val="22"/>
          </w:rPr>
          <w:t>http://www.cbsnews.com/stories/2010/02/11/national/main6197466</w:t>
        </w:r>
        <w:r w:rsidRPr="0053557E">
          <w:rPr>
            <w:rStyle w:val="a7"/>
            <w:rFonts w:ascii="Times New Roman" w:hAnsi="Times New Roman"/>
            <w:sz w:val="22"/>
            <w:szCs w:val="22"/>
          </w:rPr>
          <w:t>.shtml</w:t>
        </w:r>
      </w:hyperlink>
      <w:r w:rsidRPr="003D2AC8">
        <w:rPr>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Chehade, Alonso. (2010). ICE Upgrade: Dismissing 17,000 Unjust Removal Proceedings. retrieved 11/02, 2010, from </w:t>
      </w:r>
      <w:hyperlink r:id="rId46" w:history="1">
        <w:r w:rsidRPr="001D2C4E">
          <w:rPr>
            <w:rStyle w:val="a7"/>
            <w:rFonts w:ascii="Times New Roman" w:hAnsi="Times New Roman" w:hint="eastAsia"/>
            <w:sz w:val="22"/>
            <w:szCs w:val="22"/>
          </w:rPr>
          <w:t>http://immigration.change.org/blog/view/ice_upgrade_dismissing_17000_unjust_removal_proceedings</w:t>
        </w:r>
      </w:hyperlink>
      <w:r w:rsidRPr="003D2AC8">
        <w:rPr>
          <w:rFonts w:hint="eastAsia"/>
          <w:sz w:val="22"/>
          <w:szCs w:val="22"/>
        </w:rPr>
        <w:t xml:space="preserve">.  </w:t>
      </w:r>
    </w:p>
    <w:p w:rsidR="003D2AC8" w:rsidRPr="003D2AC8" w:rsidRDefault="003D2AC8" w:rsidP="0053557E">
      <w:pPr>
        <w:spacing w:line="0" w:lineRule="atLeast"/>
        <w:ind w:left="440" w:hangingChars="200" w:hanging="440"/>
        <w:rPr>
          <w:sz w:val="22"/>
          <w:szCs w:val="22"/>
        </w:rPr>
      </w:pPr>
      <w:r w:rsidRPr="003D2AC8">
        <w:rPr>
          <w:rFonts w:hint="eastAsia"/>
          <w:sz w:val="22"/>
          <w:szCs w:val="22"/>
        </w:rPr>
        <w:lastRenderedPageBreak/>
        <w:t>◎</w:t>
      </w:r>
      <w:r w:rsidRPr="003D2AC8">
        <w:rPr>
          <w:rFonts w:hint="eastAsia"/>
          <w:sz w:val="22"/>
          <w:szCs w:val="22"/>
        </w:rPr>
        <w:t xml:space="preserve">Dream Act of 2009 © 2009 at Homestead(2013), Dream Act  2013 , retrieved 03/01, 2014, from </w:t>
      </w:r>
      <w:hyperlink r:id="rId47" w:history="1">
        <w:r w:rsidRPr="001D2C4E">
          <w:rPr>
            <w:rStyle w:val="a7"/>
            <w:rFonts w:ascii="Times New Roman" w:hAnsi="Times New Roman" w:hint="eastAsia"/>
            <w:sz w:val="22"/>
            <w:szCs w:val="22"/>
          </w:rPr>
          <w:t>http://www.dreamact2009.org/</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Foley, Elise. (2010). ICE Halts Some Deportation Proceedings. retrieved 11/02, 2010, from </w:t>
      </w:r>
      <w:hyperlink r:id="rId48" w:history="1">
        <w:r w:rsidRPr="001D2C4E">
          <w:rPr>
            <w:rStyle w:val="a7"/>
            <w:rFonts w:ascii="Times New Roman" w:hAnsi="Times New Roman" w:hint="eastAsia"/>
            <w:sz w:val="22"/>
            <w:szCs w:val="22"/>
          </w:rPr>
          <w:t>http://washingtonindependent.com/95926/ice-halts-some-deportation-proceedings</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INTERPOL(2014). Trafficking in human beings, </w:t>
      </w:r>
      <w:hyperlink r:id="rId49" w:history="1">
        <w:r w:rsidRPr="001D2C4E">
          <w:rPr>
            <w:rStyle w:val="a7"/>
            <w:rFonts w:ascii="Times New Roman" w:hAnsi="Times New Roman" w:hint="eastAsia"/>
            <w:sz w:val="22"/>
            <w:szCs w:val="22"/>
          </w:rPr>
          <w:t>http://www.interpol.int/Crime-areas/Trafficking-in-human-beings/Trafficking-in-human-beings</w:t>
        </w:r>
      </w:hyperlink>
      <w:r w:rsidRPr="003D2AC8">
        <w:rPr>
          <w:rFonts w:hint="eastAsia"/>
          <w:sz w:val="22"/>
          <w:szCs w:val="22"/>
        </w:rPr>
        <w:t xml:space="preserve"> (visited 2014/7/21).</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Ministry of Home Affairs(2010). Immigration (Amendment) Bill 2004, 2010. retrieved 11/02, 2010, from </w:t>
      </w:r>
      <w:hyperlink r:id="rId50" w:history="1">
        <w:r w:rsidRPr="001D2C4E">
          <w:rPr>
            <w:rStyle w:val="a7"/>
            <w:rFonts w:ascii="Times New Roman" w:hAnsi="Times New Roman" w:hint="eastAsia"/>
            <w:sz w:val="22"/>
            <w:szCs w:val="22"/>
          </w:rPr>
          <w:t>http://www.mha.gov.sg/basic_content.aspx?pageid=81</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Naik, Abhijit. (2010). Illegal Immigration Statistics, retrieved 11/02, 2010, from </w:t>
      </w:r>
      <w:hyperlink r:id="rId51" w:history="1">
        <w:r w:rsidRPr="001D2C4E">
          <w:rPr>
            <w:rStyle w:val="a7"/>
            <w:rFonts w:ascii="Times New Roman" w:hAnsi="Times New Roman" w:hint="eastAsia"/>
            <w:sz w:val="22"/>
            <w:szCs w:val="22"/>
          </w:rPr>
          <w:t>http://www.buzzle.com/articles/illegal-immigration-statistics.html</w:t>
        </w:r>
      </w:hyperlink>
      <w:r w:rsidRPr="003D2AC8">
        <w:rPr>
          <w:rFonts w:hint="eastAsia"/>
          <w:sz w:val="22"/>
          <w:szCs w:val="22"/>
        </w:rPr>
        <w:t xml:space="preserve">.  </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Novosti, RIA. (2010). Russia reports 4 mln illegal migrant workers, retrieved 11/02, 2010, from </w:t>
      </w:r>
      <w:hyperlink r:id="rId52" w:history="1">
        <w:r w:rsidRPr="001D2C4E">
          <w:rPr>
            <w:rStyle w:val="a7"/>
            <w:rFonts w:ascii="Times New Roman" w:hAnsi="Times New Roman" w:hint="eastAsia"/>
            <w:sz w:val="22"/>
            <w:szCs w:val="22"/>
          </w:rPr>
          <w:t>http://en.rian.ru/russia/20100908/160519155.html</w:t>
        </w:r>
      </w:hyperlink>
      <w:r w:rsidRPr="003D2AC8">
        <w:rPr>
          <w:rFonts w:hint="eastAsia"/>
          <w:sz w:val="22"/>
          <w:szCs w:val="22"/>
        </w:rPr>
        <w:t xml:space="preserve">.  </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Passel, Jeffrey S. &amp; Cohn, D</w:t>
      </w:r>
      <w:r w:rsidRPr="003D2AC8">
        <w:rPr>
          <w:rFonts w:hint="eastAsia"/>
          <w:sz w:val="22"/>
          <w:szCs w:val="22"/>
        </w:rPr>
        <w:t>’</w:t>
      </w:r>
      <w:r w:rsidRPr="003D2AC8">
        <w:rPr>
          <w:rFonts w:hint="eastAsia"/>
          <w:sz w:val="22"/>
          <w:szCs w:val="22"/>
        </w:rPr>
        <w:t>Vera. (2010). U.S. Unauthorized Immigration Flows Are Down Sharply Since Mid-Decade, NW: Pew Research Center, pp 1-3.</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Preston, Julia. (2010). Immigration Agency Ends Some Deportations. retrieved 11/02, 2010, from </w:t>
      </w:r>
      <w:hyperlink r:id="rId53" w:history="1">
        <w:r w:rsidRPr="001D2C4E">
          <w:rPr>
            <w:rStyle w:val="a7"/>
            <w:rFonts w:ascii="Times New Roman" w:hAnsi="Times New Roman" w:hint="eastAsia"/>
            <w:sz w:val="22"/>
            <w:szCs w:val="22"/>
          </w:rPr>
          <w:t>http://www.nytimes.com/2010/08/27/us/27immig.html?_r=1</w:t>
        </w:r>
      </w:hyperlink>
      <w:r w:rsidRPr="003D2AC8">
        <w:rPr>
          <w:rFonts w:hint="eastAsia"/>
          <w:sz w:val="22"/>
          <w:szCs w:val="22"/>
        </w:rPr>
        <w:t xml:space="preserve">.  </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Restrepo, Marcos. (2010). New ICE rules stop deportation of immigrants trying to gain legal status (Corrected). retrieved 11/02, 2010, from </w:t>
      </w:r>
      <w:hyperlink r:id="rId54" w:history="1">
        <w:r w:rsidRPr="001D2C4E">
          <w:rPr>
            <w:rStyle w:val="a7"/>
            <w:rFonts w:ascii="Times New Roman" w:hAnsi="Times New Roman" w:hint="eastAsia"/>
            <w:sz w:val="22"/>
            <w:szCs w:val="22"/>
          </w:rPr>
          <w:t>http://floridaindependent.com/6677/new-ice-rules-stop-deportation-of-immigrants-trying-to-gain-legal-status</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Reuters, U.N(2010). Warns states on illegal immigrant rights, retrieved 11/02, 2010, from </w:t>
      </w:r>
      <w:hyperlink r:id="rId55" w:history="1">
        <w:r w:rsidRPr="001D2C4E">
          <w:rPr>
            <w:rStyle w:val="a7"/>
            <w:rFonts w:ascii="Times New Roman" w:hAnsi="Times New Roman" w:hint="eastAsia"/>
            <w:sz w:val="22"/>
            <w:szCs w:val="22"/>
          </w:rPr>
          <w:t>http://www.reuters.com/article/idUSTRE68T2OT20100930</w:t>
        </w:r>
      </w:hyperlink>
      <w:r w:rsidRPr="003D2AC8">
        <w:rPr>
          <w:rFonts w:hint="eastAsia"/>
          <w:sz w:val="22"/>
          <w:szCs w:val="22"/>
        </w:rPr>
        <w:t xml:space="preserve">.  </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Simanski, John F. &amp; Sapp, Lesley M.(2013). </w:t>
      </w:r>
      <w:r w:rsidRPr="003D2AC8">
        <w:rPr>
          <w:rFonts w:hint="eastAsia"/>
          <w:sz w:val="22"/>
          <w:szCs w:val="22"/>
        </w:rPr>
        <w:t>“</w:t>
      </w:r>
      <w:r w:rsidRPr="003D2AC8">
        <w:rPr>
          <w:rFonts w:hint="eastAsia"/>
          <w:sz w:val="22"/>
          <w:szCs w:val="22"/>
        </w:rPr>
        <w:t>Immigration Enforcement Action: 2012,</w:t>
      </w:r>
      <w:r w:rsidRPr="003D2AC8">
        <w:rPr>
          <w:rFonts w:hint="eastAsia"/>
          <w:sz w:val="22"/>
          <w:szCs w:val="22"/>
        </w:rPr>
        <w:t>”</w:t>
      </w:r>
      <w:r w:rsidRPr="003D2AC8">
        <w:rPr>
          <w:rFonts w:hint="eastAsia"/>
          <w:sz w:val="22"/>
          <w:szCs w:val="22"/>
        </w:rPr>
        <w:t xml:space="preserve"> US Department of Homeland Security, December, 2013 , from </w:t>
      </w:r>
      <w:r w:rsidRPr="003D2AC8">
        <w:rPr>
          <w:rFonts w:hint="eastAsia"/>
          <w:sz w:val="22"/>
          <w:szCs w:val="22"/>
        </w:rPr>
        <w:t>＜</w:t>
      </w:r>
      <w:hyperlink r:id="rId56" w:history="1">
        <w:r w:rsidRPr="001D2C4E">
          <w:rPr>
            <w:rStyle w:val="a7"/>
            <w:rFonts w:ascii="Times New Roman" w:hAnsi="Times New Roman" w:hint="eastAsia"/>
            <w:sz w:val="22"/>
            <w:szCs w:val="22"/>
          </w:rPr>
          <w:t>http://www.dhs.gov/sites/default/files/publications/ois_enforcement_ar_2012_0.pdf</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Singapore Statutes Online(2010). retrieved 11/02, 2010, from </w:t>
      </w:r>
      <w:hyperlink r:id="rId57" w:history="1">
        <w:r w:rsidRPr="001D2C4E">
          <w:rPr>
            <w:rStyle w:val="a7"/>
            <w:rFonts w:ascii="Times New Roman" w:hAnsi="Times New Roman" w:hint="eastAsia"/>
            <w:sz w:val="22"/>
            <w:szCs w:val="22"/>
          </w:rPr>
          <w:t>http://statutes.agc.gov.sg/non_version/html/homepage.html</w:t>
        </w:r>
      </w:hyperlink>
      <w:r w:rsidRPr="003D2AC8">
        <w:rPr>
          <w:rFonts w:hint="eastAsia"/>
          <w:sz w:val="22"/>
          <w:szCs w:val="22"/>
        </w:rPr>
        <w:t xml:space="preserve">. </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(2003)</w:t>
      </w:r>
      <w:r w:rsidRPr="003D2AC8">
        <w:rPr>
          <w:rFonts w:hint="eastAsia"/>
          <w:sz w:val="22"/>
          <w:szCs w:val="22"/>
        </w:rPr>
        <w:t>，完整六法，</w:t>
      </w:r>
      <w:hyperlink r:id="rId58" w:history="1">
        <w:r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(2004)</w:t>
      </w:r>
      <w:r w:rsidRPr="003D2AC8">
        <w:rPr>
          <w:rFonts w:hint="eastAsia"/>
          <w:sz w:val="22"/>
          <w:szCs w:val="22"/>
        </w:rPr>
        <w:t>，完整六法</w:t>
      </w:r>
      <w:r w:rsidR="0053557E" w:rsidRPr="003D2AC8">
        <w:rPr>
          <w:rFonts w:hint="eastAsia"/>
          <w:sz w:val="22"/>
          <w:szCs w:val="22"/>
        </w:rPr>
        <w:t>，</w:t>
      </w:r>
      <w:hyperlink r:id="rId59"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(2005)</w:t>
      </w:r>
      <w:r w:rsidRPr="003D2AC8">
        <w:rPr>
          <w:rFonts w:hint="eastAsia"/>
          <w:sz w:val="22"/>
          <w:szCs w:val="22"/>
        </w:rPr>
        <w:t>，完整六法</w:t>
      </w:r>
      <w:r w:rsidR="0053557E" w:rsidRPr="003D2AC8">
        <w:rPr>
          <w:rFonts w:hint="eastAsia"/>
          <w:sz w:val="22"/>
          <w:szCs w:val="22"/>
        </w:rPr>
        <w:t>，</w:t>
      </w:r>
      <w:hyperlink r:id="rId60"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(2006)</w:t>
      </w:r>
      <w:r w:rsidRPr="003D2AC8">
        <w:rPr>
          <w:rFonts w:hint="eastAsia"/>
          <w:sz w:val="22"/>
          <w:szCs w:val="22"/>
        </w:rPr>
        <w:t>，完整六法</w:t>
      </w:r>
      <w:r w:rsidR="0053557E" w:rsidRPr="003D2AC8">
        <w:rPr>
          <w:rFonts w:hint="eastAsia"/>
          <w:sz w:val="22"/>
          <w:szCs w:val="22"/>
        </w:rPr>
        <w:t>，</w:t>
      </w:r>
      <w:hyperlink r:id="rId61"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(2007)</w:t>
      </w:r>
      <w:r w:rsidRPr="003D2AC8">
        <w:rPr>
          <w:rFonts w:hint="eastAsia"/>
          <w:sz w:val="22"/>
          <w:szCs w:val="22"/>
        </w:rPr>
        <w:t>，完整六法</w:t>
      </w:r>
      <w:r w:rsidR="0053557E" w:rsidRPr="003D2AC8">
        <w:rPr>
          <w:rFonts w:hint="eastAsia"/>
          <w:sz w:val="22"/>
          <w:szCs w:val="22"/>
        </w:rPr>
        <w:t>，</w:t>
      </w:r>
      <w:hyperlink r:id="rId62"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(2008)</w:t>
      </w:r>
      <w:r w:rsidRPr="003D2AC8">
        <w:rPr>
          <w:rFonts w:hint="eastAsia"/>
          <w:sz w:val="22"/>
          <w:szCs w:val="22"/>
        </w:rPr>
        <w:t>，完整六法</w:t>
      </w:r>
      <w:r w:rsidR="0053557E" w:rsidRPr="003D2AC8">
        <w:rPr>
          <w:rFonts w:hint="eastAsia"/>
          <w:sz w:val="22"/>
          <w:szCs w:val="22"/>
        </w:rPr>
        <w:t>，</w:t>
      </w:r>
      <w:hyperlink r:id="rId63"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(2009)</w:t>
      </w:r>
      <w:r w:rsidRPr="003D2AC8">
        <w:rPr>
          <w:rFonts w:hint="eastAsia"/>
          <w:sz w:val="22"/>
          <w:szCs w:val="22"/>
        </w:rPr>
        <w:t>，完整六法</w:t>
      </w:r>
      <w:r w:rsidR="0053557E" w:rsidRPr="003D2AC8">
        <w:rPr>
          <w:rFonts w:hint="eastAsia"/>
          <w:sz w:val="22"/>
          <w:szCs w:val="22"/>
        </w:rPr>
        <w:t>，</w:t>
      </w:r>
      <w:hyperlink r:id="rId64"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(2010)</w:t>
      </w:r>
      <w:r w:rsidRPr="003D2AC8">
        <w:rPr>
          <w:rFonts w:hint="eastAsia"/>
          <w:sz w:val="22"/>
          <w:szCs w:val="22"/>
        </w:rPr>
        <w:t>，完整六法</w:t>
      </w:r>
      <w:r w:rsidR="0053557E" w:rsidRPr="003D2AC8">
        <w:rPr>
          <w:rFonts w:hint="eastAsia"/>
          <w:sz w:val="22"/>
          <w:szCs w:val="22"/>
        </w:rPr>
        <w:t>，</w:t>
      </w:r>
      <w:hyperlink r:id="rId65"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(2011)</w:t>
      </w:r>
      <w:r w:rsidRPr="003D2AC8">
        <w:rPr>
          <w:rFonts w:hint="eastAsia"/>
          <w:sz w:val="22"/>
          <w:szCs w:val="22"/>
        </w:rPr>
        <w:t>，完整六法</w:t>
      </w:r>
      <w:r w:rsidR="0053557E" w:rsidRPr="003D2AC8">
        <w:rPr>
          <w:rFonts w:hint="eastAsia"/>
          <w:sz w:val="22"/>
          <w:szCs w:val="22"/>
        </w:rPr>
        <w:t>，</w:t>
      </w:r>
      <w:hyperlink r:id="rId66"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(2012)</w:t>
      </w:r>
      <w:r w:rsidRPr="003D2AC8">
        <w:rPr>
          <w:rFonts w:hint="eastAsia"/>
          <w:sz w:val="22"/>
          <w:szCs w:val="22"/>
        </w:rPr>
        <w:t>，完整六法</w:t>
      </w:r>
      <w:r w:rsidR="0053557E" w:rsidRPr="003D2AC8">
        <w:rPr>
          <w:rFonts w:hint="eastAsia"/>
          <w:sz w:val="22"/>
          <w:szCs w:val="22"/>
        </w:rPr>
        <w:t>，</w:t>
      </w:r>
      <w:hyperlink r:id="rId67"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3D2AC8">
      <w:pPr>
        <w:spacing w:line="0" w:lineRule="atLeast"/>
        <w:ind w:left="440" w:hangingChars="200" w:hanging="440"/>
        <w:jc w:val="both"/>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(2013)</w:t>
      </w:r>
      <w:r w:rsidRPr="003D2AC8">
        <w:rPr>
          <w:rFonts w:hint="eastAsia"/>
          <w:sz w:val="22"/>
          <w:szCs w:val="22"/>
        </w:rPr>
        <w:t>，完整六法</w:t>
      </w:r>
      <w:r w:rsidR="0053557E" w:rsidRPr="003D2AC8">
        <w:rPr>
          <w:rFonts w:hint="eastAsia"/>
          <w:sz w:val="22"/>
          <w:szCs w:val="22"/>
        </w:rPr>
        <w:t>，</w:t>
      </w:r>
      <w:hyperlink r:id="rId68"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S-Link</w:t>
      </w:r>
      <w:r w:rsidRPr="003D2AC8">
        <w:rPr>
          <w:rFonts w:hint="eastAsia"/>
          <w:sz w:val="22"/>
          <w:szCs w:val="22"/>
        </w:rPr>
        <w:t>電子六法全書</w:t>
      </w:r>
      <w:r w:rsidRPr="003D2AC8">
        <w:rPr>
          <w:rFonts w:hint="eastAsia"/>
          <w:sz w:val="22"/>
          <w:szCs w:val="22"/>
        </w:rPr>
        <w:t>(2014)</w:t>
      </w:r>
      <w:r w:rsidRPr="003D2AC8">
        <w:rPr>
          <w:rFonts w:hint="eastAsia"/>
          <w:sz w:val="22"/>
          <w:szCs w:val="22"/>
        </w:rPr>
        <w:t>，完整六法</w:t>
      </w:r>
      <w:r w:rsidR="0053557E" w:rsidRPr="003D2AC8">
        <w:rPr>
          <w:rFonts w:hint="eastAsia"/>
          <w:sz w:val="22"/>
          <w:szCs w:val="22"/>
        </w:rPr>
        <w:t>，</w:t>
      </w:r>
      <w:hyperlink r:id="rId69" w:history="1">
        <w:r w:rsidR="0053557E" w:rsidRPr="0053557E">
          <w:rPr>
            <w:rStyle w:val="a7"/>
            <w:rFonts w:ascii="Times New Roman" w:hAnsi="Times New Roman" w:hint="eastAsia"/>
            <w:sz w:val="22"/>
            <w:szCs w:val="22"/>
          </w:rPr>
          <w:t>http://www.6law.idv.tw/</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U.N. Department of Economic and Social Affairs(2010). retrieved 11/02, 2010, from </w:t>
      </w:r>
      <w:hyperlink r:id="rId70" w:history="1">
        <w:r w:rsidRPr="001D2C4E">
          <w:rPr>
            <w:rStyle w:val="a7"/>
            <w:rFonts w:ascii="Times New Roman" w:hAnsi="Times New Roman" w:hint="eastAsia"/>
            <w:sz w:val="22"/>
            <w:szCs w:val="22"/>
          </w:rPr>
          <w:t>http://esa.un.org/migration/p2k0data.asp</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Department(2003). Trafficking in Persons Report 2003 , from</w:t>
      </w:r>
      <w:r w:rsidR="001D2C4E">
        <w:rPr>
          <w:rFonts w:hint="eastAsia"/>
          <w:sz w:val="22"/>
          <w:szCs w:val="22"/>
        </w:rPr>
        <w:t xml:space="preserve"> </w:t>
      </w:r>
      <w:hyperlink r:id="rId71" w:history="1">
        <w:r w:rsidR="001D2C4E" w:rsidRPr="00922F1D">
          <w:rPr>
            <w:rStyle w:val="a7"/>
            <w:rFonts w:ascii="Times New Roman" w:hAnsi="Times New Roman"/>
            <w:sz w:val="22"/>
            <w:szCs w:val="22"/>
          </w:rPr>
          <w:t>http:</w:t>
        </w:r>
        <w:r w:rsidR="001D2C4E" w:rsidRPr="00922F1D">
          <w:rPr>
            <w:rStyle w:val="a7"/>
            <w:rFonts w:ascii="Times New Roman" w:hAnsi="Times New Roman" w:hint="eastAsia"/>
            <w:sz w:val="22"/>
            <w:szCs w:val="22"/>
          </w:rPr>
          <w:t>/</w:t>
        </w:r>
        <w:r w:rsidR="001D2C4E" w:rsidRPr="00922F1D">
          <w:rPr>
            <w:rStyle w:val="a7"/>
            <w:rFonts w:ascii="Times New Roman" w:hAnsi="Times New Roman"/>
            <w:sz w:val="22"/>
            <w:szCs w:val="22"/>
          </w:rPr>
          <w:t>/www.state.gov/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Department(2004). Trafficking in Persons Report 2004 , from</w:t>
      </w:r>
      <w:r w:rsidR="001D2C4E">
        <w:rPr>
          <w:rFonts w:hint="eastAsia"/>
          <w:sz w:val="22"/>
          <w:szCs w:val="22"/>
        </w:rPr>
        <w:t xml:space="preserve"> </w:t>
      </w:r>
      <w:hyperlink r:id="rId72" w:history="1">
        <w:r w:rsidR="001D2C4E" w:rsidRPr="00922F1D">
          <w:rPr>
            <w:rStyle w:val="a7"/>
            <w:rFonts w:ascii="Times New Roman" w:hAnsi="Times New Roman"/>
            <w:sz w:val="22"/>
            <w:szCs w:val="22"/>
          </w:rPr>
          <w:t>http:</w:t>
        </w:r>
        <w:r w:rsidR="001D2C4E" w:rsidRPr="00922F1D">
          <w:rPr>
            <w:rStyle w:val="a7"/>
            <w:rFonts w:ascii="Times New Roman" w:hAnsi="Times New Roman" w:hint="eastAsia"/>
            <w:sz w:val="22"/>
            <w:szCs w:val="22"/>
          </w:rPr>
          <w:t>/</w:t>
        </w:r>
        <w:r w:rsidR="001D2C4E" w:rsidRPr="00922F1D">
          <w:rPr>
            <w:rStyle w:val="a7"/>
            <w:rFonts w:ascii="Times New Roman" w:hAnsi="Times New Roman"/>
            <w:sz w:val="22"/>
            <w:szCs w:val="22"/>
          </w:rPr>
          <w:t>/www.state.gov/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Department(2005). Trafficking in Persons Report 2005 , from</w:t>
      </w:r>
      <w:r w:rsidR="001D2C4E">
        <w:rPr>
          <w:rFonts w:hint="eastAsia"/>
          <w:sz w:val="22"/>
          <w:szCs w:val="22"/>
        </w:rPr>
        <w:t xml:space="preserve"> </w:t>
      </w:r>
      <w:hyperlink r:id="rId73" w:history="1">
        <w:r w:rsidR="001D2C4E" w:rsidRPr="00922F1D">
          <w:rPr>
            <w:rStyle w:val="a7"/>
            <w:rFonts w:ascii="Times New Roman" w:hAnsi="Times New Roman"/>
            <w:sz w:val="22"/>
            <w:szCs w:val="22"/>
          </w:rPr>
          <w:t>http:</w:t>
        </w:r>
        <w:r w:rsidR="001D2C4E" w:rsidRPr="00922F1D">
          <w:rPr>
            <w:rStyle w:val="a7"/>
            <w:rFonts w:ascii="Times New Roman" w:hAnsi="Times New Roman" w:hint="eastAsia"/>
            <w:sz w:val="22"/>
            <w:szCs w:val="22"/>
          </w:rPr>
          <w:t>/</w:t>
        </w:r>
        <w:r w:rsidR="001D2C4E" w:rsidRPr="00922F1D">
          <w:rPr>
            <w:rStyle w:val="a7"/>
            <w:rFonts w:ascii="Times New Roman" w:hAnsi="Times New Roman"/>
            <w:sz w:val="22"/>
            <w:szCs w:val="22"/>
          </w:rPr>
          <w:t>/www.state.gov/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Department(2006). Trafficking in Persons Report 2006 , from</w:t>
      </w:r>
      <w:r w:rsidR="001D2C4E">
        <w:rPr>
          <w:rFonts w:hint="eastAsia"/>
          <w:sz w:val="22"/>
          <w:szCs w:val="22"/>
        </w:rPr>
        <w:t xml:space="preserve"> </w:t>
      </w:r>
      <w:hyperlink r:id="rId74" w:history="1">
        <w:r w:rsidR="001D2C4E" w:rsidRPr="00922F1D">
          <w:rPr>
            <w:rStyle w:val="a7"/>
            <w:rFonts w:ascii="Times New Roman" w:hAnsi="Times New Roman"/>
            <w:sz w:val="22"/>
            <w:szCs w:val="22"/>
          </w:rPr>
          <w:t>http:</w:t>
        </w:r>
        <w:r w:rsidR="001D2C4E" w:rsidRPr="00922F1D">
          <w:rPr>
            <w:rStyle w:val="a7"/>
            <w:rFonts w:ascii="Times New Roman" w:hAnsi="Times New Roman" w:hint="eastAsia"/>
            <w:sz w:val="22"/>
            <w:szCs w:val="22"/>
          </w:rPr>
          <w:t>/</w:t>
        </w:r>
        <w:r w:rsidR="001D2C4E" w:rsidRPr="00922F1D">
          <w:rPr>
            <w:rStyle w:val="a7"/>
            <w:rFonts w:ascii="Times New Roman" w:hAnsi="Times New Roman"/>
            <w:sz w:val="22"/>
            <w:szCs w:val="22"/>
          </w:rPr>
          <w:t>/www.state.gov/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Department(2007). Trafficking in Persons Report 2007 , from</w:t>
      </w:r>
      <w:r w:rsidR="001D2C4E">
        <w:rPr>
          <w:rFonts w:hint="eastAsia"/>
          <w:sz w:val="22"/>
          <w:szCs w:val="22"/>
        </w:rPr>
        <w:t xml:space="preserve"> </w:t>
      </w:r>
      <w:hyperlink r:id="rId75" w:history="1">
        <w:r w:rsidR="001D2C4E" w:rsidRPr="00922F1D">
          <w:rPr>
            <w:rStyle w:val="a7"/>
            <w:rFonts w:ascii="Times New Roman" w:hAnsi="Times New Roman"/>
            <w:sz w:val="22"/>
            <w:szCs w:val="22"/>
          </w:rPr>
          <w:t>http:</w:t>
        </w:r>
        <w:r w:rsidR="001D2C4E" w:rsidRPr="00922F1D">
          <w:rPr>
            <w:rStyle w:val="a7"/>
            <w:rFonts w:ascii="Times New Roman" w:hAnsi="Times New Roman" w:hint="eastAsia"/>
            <w:sz w:val="22"/>
            <w:szCs w:val="22"/>
          </w:rPr>
          <w:t>/</w:t>
        </w:r>
        <w:r w:rsidR="001D2C4E" w:rsidRPr="00922F1D">
          <w:rPr>
            <w:rStyle w:val="a7"/>
            <w:rFonts w:ascii="Times New Roman" w:hAnsi="Times New Roman"/>
            <w:sz w:val="22"/>
            <w:szCs w:val="22"/>
          </w:rPr>
          <w:t>/www.state.gov/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Department(2008). Trafficking in Persons Report 2008 , from</w:t>
      </w:r>
      <w:r w:rsidR="001D2C4E">
        <w:rPr>
          <w:rFonts w:hint="eastAsia"/>
          <w:sz w:val="22"/>
          <w:szCs w:val="22"/>
        </w:rPr>
        <w:t xml:space="preserve"> </w:t>
      </w:r>
      <w:hyperlink r:id="rId76" w:history="1">
        <w:r w:rsidR="001D2C4E" w:rsidRPr="00922F1D">
          <w:rPr>
            <w:rStyle w:val="a7"/>
            <w:rFonts w:ascii="Times New Roman" w:hAnsi="Times New Roman"/>
            <w:sz w:val="22"/>
            <w:szCs w:val="22"/>
          </w:rPr>
          <w:t>http:</w:t>
        </w:r>
        <w:r w:rsidR="001D2C4E" w:rsidRPr="00922F1D">
          <w:rPr>
            <w:rStyle w:val="a7"/>
            <w:rFonts w:ascii="Times New Roman" w:hAnsi="Times New Roman" w:hint="eastAsia"/>
            <w:sz w:val="22"/>
            <w:szCs w:val="22"/>
          </w:rPr>
          <w:t>/</w:t>
        </w:r>
        <w:r w:rsidR="001D2C4E" w:rsidRPr="00922F1D">
          <w:rPr>
            <w:rStyle w:val="a7"/>
            <w:rFonts w:ascii="Times New Roman" w:hAnsi="Times New Roman"/>
            <w:sz w:val="22"/>
            <w:szCs w:val="22"/>
          </w:rPr>
          <w:t>/www.state.gov/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Department(2009). Trafficking in Persons Report 2009 , from</w:t>
      </w:r>
      <w:r w:rsidR="001D2C4E">
        <w:rPr>
          <w:rFonts w:hint="eastAsia"/>
          <w:sz w:val="22"/>
          <w:szCs w:val="22"/>
        </w:rPr>
        <w:t xml:space="preserve"> </w:t>
      </w:r>
      <w:hyperlink r:id="rId77" w:history="1">
        <w:r w:rsidR="001D2C4E" w:rsidRPr="00922F1D">
          <w:rPr>
            <w:rStyle w:val="a7"/>
            <w:rFonts w:ascii="Times New Roman" w:hAnsi="Times New Roman"/>
            <w:sz w:val="22"/>
            <w:szCs w:val="22"/>
          </w:rPr>
          <w:t>http:</w:t>
        </w:r>
        <w:r w:rsidR="001D2C4E" w:rsidRPr="00922F1D">
          <w:rPr>
            <w:rStyle w:val="a7"/>
            <w:rFonts w:ascii="Times New Roman" w:hAnsi="Times New Roman" w:hint="eastAsia"/>
            <w:sz w:val="22"/>
            <w:szCs w:val="22"/>
          </w:rPr>
          <w:t>/</w:t>
        </w:r>
        <w:r w:rsidR="001D2C4E" w:rsidRPr="00922F1D">
          <w:rPr>
            <w:rStyle w:val="a7"/>
            <w:rFonts w:ascii="Times New Roman" w:hAnsi="Times New Roman"/>
            <w:sz w:val="22"/>
            <w:szCs w:val="22"/>
          </w:rPr>
          <w:t>/www.state.gov/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US State Department(2010). Trafficking in Persons Report 2010, retrieved 11/04, 2010, from </w:t>
      </w:r>
      <w:hyperlink r:id="rId78" w:history="1">
        <w:r w:rsidRPr="001D2C4E">
          <w:rPr>
            <w:rStyle w:val="a7"/>
            <w:rFonts w:ascii="Times New Roman" w:hAnsi="Times New Roman" w:hint="eastAsia"/>
            <w:sz w:val="22"/>
            <w:szCs w:val="22"/>
          </w:rPr>
          <w:t>http://www.state.gov/g/tip/rls/tiprpt/2010/142744.htm</w:t>
        </w:r>
      </w:hyperlink>
      <w:r w:rsidRPr="003D2AC8">
        <w:rPr>
          <w:rFonts w:hint="eastAsia"/>
          <w:sz w:val="22"/>
          <w:szCs w:val="22"/>
        </w:rPr>
        <w:t xml:space="preserve">. </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US State Department(2011). Trafficking in Persons Report 2011 , from </w:t>
      </w:r>
      <w:hyperlink r:id="rId79" w:history="1">
        <w:r w:rsidRPr="001D2C4E">
          <w:rPr>
            <w:rStyle w:val="a7"/>
            <w:rFonts w:ascii="Times New Roman" w:hAnsi="Times New Roman" w:hint="eastAsia"/>
            <w:sz w:val="22"/>
            <w:szCs w:val="22"/>
          </w:rPr>
          <w:t>http://www.state.gov/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US State Department(2012). Trafficking in Persons Report 2012 , from</w:t>
      </w:r>
      <w:hyperlink r:id="rId80" w:history="1">
        <w:r w:rsidRPr="001D2C4E">
          <w:rPr>
            <w:rStyle w:val="a7"/>
            <w:rFonts w:ascii="Times New Roman" w:hAnsi="Times New Roman" w:hint="eastAsia"/>
            <w:sz w:val="22"/>
            <w:szCs w:val="22"/>
          </w:rPr>
          <w:t xml:space="preserve"> http://www.state.gov/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US State Department(2013). Trafficking in Persons Report 2013, retrieved 08/04, 2014, from </w:t>
      </w:r>
      <w:hyperlink r:id="rId81" w:history="1">
        <w:r w:rsidRPr="001D2C4E">
          <w:rPr>
            <w:rStyle w:val="a7"/>
            <w:rFonts w:ascii="Times New Roman" w:hAnsi="Times New Roman" w:hint="eastAsia"/>
            <w:sz w:val="22"/>
            <w:szCs w:val="22"/>
          </w:rPr>
          <w:t>http://www.state.gov/documents/organization/210737.pdf</w:t>
        </w:r>
      </w:hyperlink>
      <w:r w:rsidRPr="003D2AC8">
        <w:rPr>
          <w:rFonts w:hint="eastAsia"/>
          <w:sz w:val="22"/>
          <w:szCs w:val="22"/>
        </w:rPr>
        <w:t xml:space="preserve">. </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US State Department(2014). Trafficking in Persons Report 2014 , retrieved 08/04, 2014, from </w:t>
      </w:r>
      <w:hyperlink r:id="rId82" w:history="1">
        <w:r w:rsidRPr="001D2C4E">
          <w:rPr>
            <w:rStyle w:val="a7"/>
            <w:rFonts w:ascii="Times New Roman" w:hAnsi="Times New Roman" w:hint="eastAsia"/>
            <w:sz w:val="22"/>
            <w:szCs w:val="22"/>
          </w:rPr>
          <w:t>http://www.state.gov/</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Watanabe, Teresa. (2010). Illegal immigrant numbers plunge, 2010. retrieved 11/02, 2010, from </w:t>
      </w:r>
      <w:hyperlink r:id="rId83" w:history="1">
        <w:r w:rsidRPr="001D2C4E">
          <w:rPr>
            <w:rStyle w:val="a7"/>
            <w:rFonts w:ascii="Times New Roman" w:hAnsi="Times New Roman" w:hint="eastAsia"/>
            <w:sz w:val="22"/>
            <w:szCs w:val="22"/>
          </w:rPr>
          <w:t>http://articles.latimes.com/2010/feb/11/local/la-me-immig11-2010feb11</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w:t>
      </w:r>
      <w:r w:rsidRPr="003D2AC8">
        <w:rPr>
          <w:rFonts w:hint="eastAsia"/>
          <w:sz w:val="22"/>
          <w:szCs w:val="22"/>
        </w:rPr>
        <w:t xml:space="preserve">Wikipedia(2010). irregular migrant population , retrieved 11/01, 2010, from </w:t>
      </w:r>
      <w:hyperlink r:id="rId84" w:history="1">
        <w:r w:rsidRPr="001D2C4E">
          <w:rPr>
            <w:rStyle w:val="a7"/>
            <w:rFonts w:ascii="Times New Roman" w:hAnsi="Times New Roman" w:hint="eastAsia"/>
            <w:sz w:val="22"/>
            <w:szCs w:val="22"/>
          </w:rPr>
          <w:t>http://en.wikipedia.org/wiki/Illegal_immigration</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◎大紀元</w:t>
      </w:r>
      <w:r w:rsidRPr="003D2AC8">
        <w:rPr>
          <w:rFonts w:hint="eastAsia"/>
          <w:sz w:val="22"/>
          <w:szCs w:val="22"/>
        </w:rPr>
        <w:t>(2013)</w:t>
      </w:r>
      <w:r w:rsidRPr="003D2AC8">
        <w:rPr>
          <w:rFonts w:hint="eastAsia"/>
          <w:sz w:val="22"/>
          <w:szCs w:val="22"/>
        </w:rPr>
        <w:t>，美國遣返有犯罪紀錄移民</w:t>
      </w:r>
      <w:r w:rsidRPr="003D2AC8">
        <w:rPr>
          <w:rFonts w:hint="eastAsia"/>
          <w:sz w:val="22"/>
          <w:szCs w:val="22"/>
        </w:rPr>
        <w:t>5</w:t>
      </w:r>
      <w:r w:rsidRPr="003D2AC8">
        <w:rPr>
          <w:rFonts w:hint="eastAsia"/>
          <w:sz w:val="22"/>
          <w:szCs w:val="22"/>
        </w:rPr>
        <w:t>年增</w:t>
      </w:r>
      <w:r w:rsidRPr="003D2AC8">
        <w:rPr>
          <w:rFonts w:hint="eastAsia"/>
          <w:sz w:val="22"/>
          <w:szCs w:val="22"/>
        </w:rPr>
        <w:t>89%</w:t>
      </w:r>
      <w:r w:rsidRPr="003D2AC8">
        <w:rPr>
          <w:rFonts w:hint="eastAsia"/>
          <w:sz w:val="22"/>
          <w:szCs w:val="22"/>
        </w:rPr>
        <w:t>，</w:t>
      </w:r>
      <w:r w:rsidRPr="003D2AC8">
        <w:rPr>
          <w:rFonts w:hint="eastAsia"/>
          <w:sz w:val="22"/>
          <w:szCs w:val="22"/>
        </w:rPr>
        <w:t>2013</w:t>
      </w:r>
      <w:r w:rsidRPr="003D2AC8">
        <w:rPr>
          <w:rFonts w:hint="eastAsia"/>
          <w:sz w:val="22"/>
          <w:szCs w:val="22"/>
        </w:rPr>
        <w:t>年</w:t>
      </w:r>
      <w:r w:rsidRPr="003D2AC8">
        <w:rPr>
          <w:rFonts w:hint="eastAsia"/>
          <w:sz w:val="22"/>
          <w:szCs w:val="22"/>
        </w:rPr>
        <w:t>11</w:t>
      </w:r>
      <w:r w:rsidRPr="003D2AC8">
        <w:rPr>
          <w:rFonts w:hint="eastAsia"/>
          <w:sz w:val="22"/>
          <w:szCs w:val="22"/>
        </w:rPr>
        <w:t>月</w:t>
      </w:r>
      <w:r w:rsidRPr="003D2AC8">
        <w:rPr>
          <w:rFonts w:hint="eastAsia"/>
          <w:sz w:val="22"/>
          <w:szCs w:val="22"/>
        </w:rPr>
        <w:t>5</w:t>
      </w:r>
      <w:r w:rsidRPr="003D2AC8">
        <w:rPr>
          <w:rFonts w:hint="eastAsia"/>
          <w:sz w:val="22"/>
          <w:szCs w:val="22"/>
        </w:rPr>
        <w:t>日</w:t>
      </w:r>
      <w:r w:rsidRPr="003D2AC8">
        <w:rPr>
          <w:rFonts w:hint="eastAsia"/>
          <w:sz w:val="22"/>
          <w:szCs w:val="22"/>
        </w:rPr>
        <w:t>, from</w:t>
      </w:r>
      <w:r w:rsidR="001D2C4E">
        <w:rPr>
          <w:rFonts w:hint="eastAsia"/>
          <w:sz w:val="22"/>
          <w:szCs w:val="22"/>
        </w:rPr>
        <w:t xml:space="preserve"> </w:t>
      </w:r>
      <w:hyperlink r:id="rId85" w:history="1">
        <w:r w:rsidRPr="001D2C4E">
          <w:rPr>
            <w:rStyle w:val="a7"/>
            <w:rFonts w:ascii="Times New Roman" w:hAnsi="Times New Roman" w:hint="eastAsia"/>
            <w:sz w:val="22"/>
            <w:szCs w:val="22"/>
          </w:rPr>
          <w:t>http://www.epochtimes.com/b5/13/11/5/n4002957.htm</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◎大智人力（</w:t>
      </w:r>
      <w:r w:rsidRPr="003D2AC8">
        <w:rPr>
          <w:rFonts w:hint="eastAsia"/>
          <w:sz w:val="22"/>
          <w:szCs w:val="22"/>
        </w:rPr>
        <w:t>2013</w:t>
      </w:r>
      <w:r w:rsidRPr="003D2AC8">
        <w:rPr>
          <w:rFonts w:hint="eastAsia"/>
          <w:sz w:val="22"/>
          <w:szCs w:val="22"/>
        </w:rPr>
        <w:t>），外勞行蹤不明人數破</w:t>
      </w:r>
      <w:r w:rsidRPr="003D2AC8">
        <w:rPr>
          <w:rFonts w:hint="eastAsia"/>
          <w:sz w:val="22"/>
          <w:szCs w:val="22"/>
        </w:rPr>
        <w:t>4</w:t>
      </w:r>
      <w:r w:rsidRPr="003D2AC8">
        <w:rPr>
          <w:rFonts w:hint="eastAsia"/>
          <w:sz w:val="22"/>
          <w:szCs w:val="22"/>
        </w:rPr>
        <w:t>萬人大關，越政府提懲罰防堵措施，勞委會肯定，</w:t>
      </w:r>
      <w:r w:rsidRPr="003D2AC8">
        <w:rPr>
          <w:rFonts w:hint="eastAsia"/>
          <w:sz w:val="22"/>
          <w:szCs w:val="22"/>
        </w:rPr>
        <w:t xml:space="preserve">retrieved 02/22, 2014, from </w:t>
      </w:r>
      <w:hyperlink r:id="rId86" w:history="1">
        <w:r w:rsidRPr="001D2C4E">
          <w:rPr>
            <w:rStyle w:val="a7"/>
            <w:rFonts w:ascii="Times New Roman" w:hAnsi="Times New Roman" w:hint="eastAsia"/>
            <w:sz w:val="22"/>
            <w:szCs w:val="22"/>
          </w:rPr>
          <w:t>http://www.dart-wits.com.tw/_chinese/06_latestnews/02_newsdetail.aspx?NID=170</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◎大智人力（</w:t>
      </w:r>
      <w:r w:rsidRPr="003D2AC8">
        <w:rPr>
          <w:rFonts w:hint="eastAsia"/>
          <w:sz w:val="22"/>
          <w:szCs w:val="22"/>
        </w:rPr>
        <w:t>2013</w:t>
      </w:r>
      <w:r w:rsidRPr="003D2AC8">
        <w:rPr>
          <w:rFonts w:hint="eastAsia"/>
          <w:sz w:val="22"/>
          <w:szCs w:val="22"/>
        </w:rPr>
        <w:t>），法令不具嚇阻效果，外勞逃逸毫無忌憚，行蹤不明人數破</w:t>
      </w:r>
      <w:r w:rsidRPr="003D2AC8">
        <w:rPr>
          <w:rFonts w:hint="eastAsia"/>
          <w:sz w:val="22"/>
          <w:szCs w:val="22"/>
        </w:rPr>
        <w:t>4</w:t>
      </w:r>
      <w:r w:rsidRPr="003D2AC8">
        <w:rPr>
          <w:rFonts w:hint="eastAsia"/>
          <w:sz w:val="22"/>
          <w:szCs w:val="22"/>
        </w:rPr>
        <w:t>萬，社會治安隱憂，</w:t>
      </w:r>
      <w:r w:rsidRPr="003D2AC8">
        <w:rPr>
          <w:rFonts w:hint="eastAsia"/>
          <w:sz w:val="22"/>
          <w:szCs w:val="22"/>
        </w:rPr>
        <w:t xml:space="preserve">retrieved 02/25, 2014, from </w:t>
      </w:r>
      <w:hyperlink r:id="rId87" w:history="1">
        <w:r w:rsidRPr="001D2C4E">
          <w:rPr>
            <w:rStyle w:val="a7"/>
            <w:rFonts w:ascii="Times New Roman" w:hAnsi="Times New Roman" w:hint="eastAsia"/>
            <w:sz w:val="22"/>
            <w:szCs w:val="22"/>
          </w:rPr>
          <w:t>http://www.dart-wits.com.tw/_chinese/06_latestnews/02_newsdetail.aspx?NID=163</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◎中工網工人日報</w:t>
      </w:r>
      <w:r w:rsidRPr="003D2AC8">
        <w:rPr>
          <w:rFonts w:hint="eastAsia"/>
          <w:sz w:val="22"/>
          <w:szCs w:val="22"/>
        </w:rPr>
        <w:t>(2012)</w:t>
      </w:r>
      <w:r w:rsidRPr="003D2AC8">
        <w:rPr>
          <w:rFonts w:hint="eastAsia"/>
          <w:sz w:val="22"/>
          <w:szCs w:val="22"/>
        </w:rPr>
        <w:t>，非法移民</w:t>
      </w:r>
      <w:r w:rsidRPr="003D2AC8">
        <w:rPr>
          <w:rFonts w:hint="eastAsia"/>
          <w:sz w:val="22"/>
          <w:szCs w:val="22"/>
        </w:rPr>
        <w:t>---</w:t>
      </w:r>
      <w:r w:rsidRPr="003D2AC8">
        <w:rPr>
          <w:rFonts w:hint="eastAsia"/>
          <w:sz w:val="22"/>
          <w:szCs w:val="22"/>
        </w:rPr>
        <w:t>“難念的經”，</w:t>
      </w:r>
      <w:r w:rsidRPr="003D2AC8">
        <w:rPr>
          <w:rFonts w:hint="eastAsia"/>
          <w:sz w:val="22"/>
          <w:szCs w:val="22"/>
        </w:rPr>
        <w:t xml:space="preserve"> (</w:t>
      </w:r>
      <w:hyperlink r:id="rId88" w:history="1">
        <w:r w:rsidRPr="001D2C4E">
          <w:rPr>
            <w:rStyle w:val="a7"/>
            <w:rFonts w:ascii="Times New Roman" w:hAnsi="Times New Roman" w:hint="eastAsia"/>
            <w:sz w:val="22"/>
            <w:szCs w:val="22"/>
          </w:rPr>
          <w:t>http://news.163.com/12/0525/02/82AKFC7600014AEE.html</w:t>
        </w:r>
      </w:hyperlink>
      <w:r w:rsidRPr="003D2AC8">
        <w:rPr>
          <w:rFonts w:hint="eastAsia"/>
          <w:sz w:val="22"/>
          <w:szCs w:val="22"/>
        </w:rPr>
        <w:t>) (2014/04/14)</w:t>
      </w:r>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◎中央通訊社</w:t>
      </w:r>
      <w:r w:rsidRPr="003D2AC8">
        <w:rPr>
          <w:rFonts w:hint="eastAsia"/>
          <w:sz w:val="22"/>
          <w:szCs w:val="22"/>
        </w:rPr>
        <w:t>(2014)</w:t>
      </w:r>
      <w:r w:rsidRPr="003D2AC8">
        <w:rPr>
          <w:rFonts w:hint="eastAsia"/>
          <w:sz w:val="22"/>
          <w:szCs w:val="22"/>
        </w:rPr>
        <w:t>，陸人在台行方不明，國安局查處，上網瀏覽時間：</w:t>
      </w:r>
      <w:r w:rsidRPr="003D2AC8">
        <w:rPr>
          <w:rFonts w:hint="eastAsia"/>
          <w:sz w:val="22"/>
          <w:szCs w:val="22"/>
        </w:rPr>
        <w:t>2014</w:t>
      </w:r>
      <w:r w:rsidRPr="003D2AC8">
        <w:rPr>
          <w:rFonts w:hint="eastAsia"/>
          <w:sz w:val="22"/>
          <w:szCs w:val="22"/>
        </w:rPr>
        <w:t>年</w:t>
      </w:r>
      <w:r w:rsidRPr="003D2AC8">
        <w:rPr>
          <w:rFonts w:hint="eastAsia"/>
          <w:sz w:val="22"/>
          <w:szCs w:val="22"/>
        </w:rPr>
        <w:t>3</w:t>
      </w:r>
      <w:r w:rsidRPr="003D2AC8">
        <w:rPr>
          <w:rFonts w:hint="eastAsia"/>
          <w:sz w:val="22"/>
          <w:szCs w:val="22"/>
        </w:rPr>
        <w:t>月</w:t>
      </w:r>
      <w:r w:rsidRPr="003D2AC8">
        <w:rPr>
          <w:rFonts w:hint="eastAsia"/>
          <w:sz w:val="22"/>
          <w:szCs w:val="22"/>
        </w:rPr>
        <w:t>14</w:t>
      </w:r>
      <w:r w:rsidRPr="003D2AC8">
        <w:rPr>
          <w:rFonts w:hint="eastAsia"/>
          <w:sz w:val="22"/>
          <w:szCs w:val="22"/>
        </w:rPr>
        <w:t>日，網址：</w:t>
      </w:r>
      <w:hyperlink r:id="rId89" w:history="1">
        <w:r w:rsidRPr="001D2C4E">
          <w:rPr>
            <w:rStyle w:val="a7"/>
            <w:rFonts w:ascii="Times New Roman" w:hAnsi="Times New Roman" w:hint="eastAsia"/>
            <w:sz w:val="22"/>
            <w:szCs w:val="22"/>
          </w:rPr>
          <w:t>http://www.cna.com.tw/news/aipl/ 201403140164-1.aspx</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◎中國公安出入境管理系統示意圖</w:t>
      </w:r>
      <w:r w:rsidRPr="003D2AC8">
        <w:rPr>
          <w:rFonts w:hint="eastAsia"/>
          <w:sz w:val="22"/>
          <w:szCs w:val="22"/>
        </w:rPr>
        <w:t>(2008)</w:t>
      </w:r>
      <w:r w:rsidRPr="003D2AC8">
        <w:rPr>
          <w:rFonts w:hint="eastAsia"/>
          <w:sz w:val="22"/>
          <w:szCs w:val="22"/>
        </w:rPr>
        <w:t>，上網瀏覽時間：</w:t>
      </w:r>
      <w:r w:rsidRPr="003D2AC8">
        <w:rPr>
          <w:rFonts w:hint="eastAsia"/>
          <w:sz w:val="22"/>
          <w:szCs w:val="22"/>
        </w:rPr>
        <w:t>2014</w:t>
      </w:r>
      <w:r w:rsidRPr="003D2AC8">
        <w:rPr>
          <w:rFonts w:hint="eastAsia"/>
          <w:sz w:val="22"/>
          <w:szCs w:val="22"/>
        </w:rPr>
        <w:t>年</w:t>
      </w:r>
      <w:r w:rsidRPr="003D2AC8">
        <w:rPr>
          <w:rFonts w:hint="eastAsia"/>
          <w:sz w:val="22"/>
          <w:szCs w:val="22"/>
        </w:rPr>
        <w:t>2</w:t>
      </w:r>
      <w:r w:rsidRPr="003D2AC8">
        <w:rPr>
          <w:rFonts w:hint="eastAsia"/>
          <w:sz w:val="22"/>
          <w:szCs w:val="22"/>
        </w:rPr>
        <w:t>月</w:t>
      </w:r>
      <w:r w:rsidRPr="003D2AC8">
        <w:rPr>
          <w:rFonts w:hint="eastAsia"/>
          <w:sz w:val="22"/>
          <w:szCs w:val="22"/>
        </w:rPr>
        <w:t>15</w:t>
      </w:r>
      <w:r w:rsidRPr="003D2AC8">
        <w:rPr>
          <w:rFonts w:hint="eastAsia"/>
          <w:sz w:val="22"/>
          <w:szCs w:val="22"/>
        </w:rPr>
        <w:t>日，</w:t>
      </w:r>
      <w:hyperlink r:id="rId90" w:history="1">
        <w:r w:rsidRPr="001D2C4E">
          <w:rPr>
            <w:rStyle w:val="a7"/>
            <w:rFonts w:ascii="Times New Roman" w:hAnsi="Times New Roman" w:hint="eastAsia"/>
            <w:sz w:val="22"/>
            <w:szCs w:val="22"/>
          </w:rPr>
          <w:t>http://www.mps.gov.cn/n16/n84147/n84165/1291517.html</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◎中國新聞網</w:t>
      </w:r>
      <w:r w:rsidRPr="003D2AC8">
        <w:rPr>
          <w:rFonts w:hint="eastAsia"/>
          <w:sz w:val="22"/>
          <w:szCs w:val="22"/>
        </w:rPr>
        <w:t>(2014)</w:t>
      </w:r>
      <w:r w:rsidRPr="003D2AC8">
        <w:rPr>
          <w:rFonts w:hint="eastAsia"/>
          <w:sz w:val="22"/>
          <w:szCs w:val="22"/>
        </w:rPr>
        <w:t>，美國參議院提議移民改革為保通關可延後實施，</w:t>
      </w:r>
      <w:r w:rsidRPr="003D2AC8">
        <w:rPr>
          <w:rFonts w:hint="eastAsia"/>
          <w:sz w:val="22"/>
          <w:szCs w:val="22"/>
        </w:rPr>
        <w:t>2014</w:t>
      </w:r>
      <w:r w:rsidRPr="003D2AC8">
        <w:rPr>
          <w:rFonts w:hint="eastAsia"/>
          <w:sz w:val="22"/>
          <w:szCs w:val="22"/>
        </w:rPr>
        <w:t>年</w:t>
      </w:r>
      <w:r w:rsidRPr="003D2AC8">
        <w:rPr>
          <w:rFonts w:hint="eastAsia"/>
          <w:sz w:val="22"/>
          <w:szCs w:val="22"/>
        </w:rPr>
        <w:t>2</w:t>
      </w:r>
      <w:r w:rsidRPr="003D2AC8">
        <w:rPr>
          <w:rFonts w:hint="eastAsia"/>
          <w:sz w:val="22"/>
          <w:szCs w:val="22"/>
        </w:rPr>
        <w:t>月</w:t>
      </w:r>
      <w:r w:rsidRPr="003D2AC8">
        <w:rPr>
          <w:rFonts w:hint="eastAsia"/>
          <w:sz w:val="22"/>
          <w:szCs w:val="22"/>
        </w:rPr>
        <w:t>10</w:t>
      </w:r>
      <w:r w:rsidRPr="003D2AC8">
        <w:rPr>
          <w:rFonts w:hint="eastAsia"/>
          <w:sz w:val="22"/>
          <w:szCs w:val="22"/>
        </w:rPr>
        <w:t>日</w:t>
      </w:r>
      <w:r w:rsidRPr="003D2AC8">
        <w:rPr>
          <w:rFonts w:hint="eastAsia"/>
          <w:sz w:val="22"/>
          <w:szCs w:val="22"/>
        </w:rPr>
        <w:t>, from</w:t>
      </w:r>
      <w:r w:rsidR="00EB596A">
        <w:rPr>
          <w:rFonts w:hint="eastAsia"/>
          <w:sz w:val="22"/>
          <w:szCs w:val="22"/>
        </w:rPr>
        <w:t xml:space="preserve"> </w:t>
      </w:r>
      <w:hyperlink r:id="rId91" w:history="1">
        <w:r w:rsidRPr="00826830">
          <w:rPr>
            <w:rStyle w:val="a7"/>
            <w:rFonts w:hint="eastAsia"/>
          </w:rPr>
          <w:t>http://www.chinanews.com/gj/2014/02-10/5816123.shtml</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◎中華人民共和國公安部</w:t>
      </w:r>
      <w:r w:rsidRPr="003D2AC8">
        <w:rPr>
          <w:rFonts w:hint="eastAsia"/>
          <w:sz w:val="22"/>
          <w:szCs w:val="22"/>
        </w:rPr>
        <w:t>(2005)</w:t>
      </w:r>
      <w:r w:rsidRPr="003D2AC8">
        <w:rPr>
          <w:rFonts w:hint="eastAsia"/>
          <w:sz w:val="22"/>
          <w:szCs w:val="22"/>
        </w:rPr>
        <w:t>，辦理大陸居民往來臺灣通行證，上網瀏覽時間：</w:t>
      </w:r>
      <w:r w:rsidRPr="003D2AC8">
        <w:rPr>
          <w:rFonts w:hint="eastAsia"/>
          <w:sz w:val="22"/>
          <w:szCs w:val="22"/>
        </w:rPr>
        <w:t>2014</w:t>
      </w:r>
      <w:r w:rsidRPr="003D2AC8">
        <w:rPr>
          <w:rFonts w:hint="eastAsia"/>
          <w:sz w:val="22"/>
          <w:szCs w:val="22"/>
        </w:rPr>
        <w:t>年</w:t>
      </w:r>
      <w:r w:rsidRPr="003D2AC8">
        <w:rPr>
          <w:rFonts w:hint="eastAsia"/>
          <w:sz w:val="22"/>
          <w:szCs w:val="22"/>
        </w:rPr>
        <w:t>6</w:t>
      </w:r>
      <w:r w:rsidRPr="003D2AC8">
        <w:rPr>
          <w:rFonts w:hint="eastAsia"/>
          <w:sz w:val="22"/>
          <w:szCs w:val="22"/>
        </w:rPr>
        <w:t>月</w:t>
      </w:r>
      <w:r w:rsidRPr="003D2AC8">
        <w:rPr>
          <w:rFonts w:hint="eastAsia"/>
          <w:sz w:val="22"/>
          <w:szCs w:val="22"/>
        </w:rPr>
        <w:t>9</w:t>
      </w:r>
      <w:r w:rsidRPr="003D2AC8">
        <w:rPr>
          <w:rFonts w:hint="eastAsia"/>
          <w:sz w:val="22"/>
          <w:szCs w:val="22"/>
        </w:rPr>
        <w:t>日，</w:t>
      </w:r>
      <w:hyperlink r:id="rId92" w:history="1">
        <w:r w:rsidRPr="001D2C4E">
          <w:rPr>
            <w:rStyle w:val="a7"/>
            <w:rFonts w:ascii="Times New Roman" w:hAnsi="Times New Roman" w:hint="eastAsia"/>
            <w:sz w:val="22"/>
            <w:szCs w:val="22"/>
          </w:rPr>
          <w:t>http://www.mps.gov.cn/n16/n1555903/n1555963/n1556023/n1556143/ n1640809/1702060.html</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◎中華民國總統府</w:t>
      </w:r>
      <w:r w:rsidRPr="003D2AC8">
        <w:rPr>
          <w:rFonts w:hint="eastAsia"/>
          <w:sz w:val="22"/>
          <w:szCs w:val="22"/>
        </w:rPr>
        <w:t>(2013)</w:t>
      </w:r>
      <w:r w:rsidRPr="003D2AC8">
        <w:rPr>
          <w:rFonts w:hint="eastAsia"/>
          <w:sz w:val="22"/>
          <w:szCs w:val="22"/>
        </w:rPr>
        <w:t>，全民焦點</w:t>
      </w:r>
      <w:r w:rsidRPr="003D2AC8">
        <w:rPr>
          <w:rFonts w:hint="eastAsia"/>
          <w:sz w:val="22"/>
          <w:szCs w:val="22"/>
        </w:rPr>
        <w:t>---</w:t>
      </w:r>
      <w:r w:rsidRPr="003D2AC8">
        <w:rPr>
          <w:rFonts w:hint="eastAsia"/>
          <w:sz w:val="22"/>
          <w:szCs w:val="22"/>
        </w:rPr>
        <w:t>兩岸和解－風險極小化、機會極大化，瀏覽日期：</w:t>
      </w:r>
      <w:r w:rsidRPr="003D2AC8">
        <w:rPr>
          <w:rFonts w:hint="eastAsia"/>
          <w:sz w:val="22"/>
          <w:szCs w:val="22"/>
        </w:rPr>
        <w:t>102</w:t>
      </w:r>
      <w:r w:rsidRPr="003D2AC8">
        <w:rPr>
          <w:rFonts w:hint="eastAsia"/>
          <w:sz w:val="22"/>
          <w:szCs w:val="22"/>
        </w:rPr>
        <w:t>年</w:t>
      </w:r>
      <w:r w:rsidRPr="003D2AC8">
        <w:rPr>
          <w:rFonts w:hint="eastAsia"/>
          <w:sz w:val="22"/>
          <w:szCs w:val="22"/>
        </w:rPr>
        <w:t>3</w:t>
      </w:r>
      <w:r w:rsidRPr="003D2AC8">
        <w:rPr>
          <w:rFonts w:hint="eastAsia"/>
          <w:sz w:val="22"/>
          <w:szCs w:val="22"/>
        </w:rPr>
        <w:t>月</w:t>
      </w:r>
      <w:r w:rsidRPr="003D2AC8">
        <w:rPr>
          <w:rFonts w:hint="eastAsia"/>
          <w:sz w:val="22"/>
          <w:szCs w:val="22"/>
        </w:rPr>
        <w:t>4</w:t>
      </w:r>
      <w:r w:rsidRPr="003D2AC8">
        <w:rPr>
          <w:rFonts w:hint="eastAsia"/>
          <w:sz w:val="22"/>
          <w:szCs w:val="22"/>
        </w:rPr>
        <w:t>日，網址：</w:t>
      </w:r>
      <w:hyperlink r:id="rId93" w:history="1">
        <w:r w:rsidRPr="001D2C4E">
          <w:rPr>
            <w:rStyle w:val="a7"/>
            <w:rFonts w:ascii="Times New Roman" w:hAnsi="Times New Roman" w:hint="eastAsia"/>
            <w:sz w:val="22"/>
            <w:szCs w:val="22"/>
          </w:rPr>
          <w:t>http://www.president.gov.tw/Default.aspx?tabid=1103&amp;rmid =2780&amp;itemid=26540</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◎內政部</w:t>
      </w:r>
      <w:r w:rsidRPr="003D2AC8">
        <w:rPr>
          <w:rFonts w:hint="eastAsia"/>
          <w:sz w:val="22"/>
          <w:szCs w:val="22"/>
        </w:rPr>
        <w:t>(2012)</w:t>
      </w:r>
      <w:r w:rsidRPr="003D2AC8">
        <w:rPr>
          <w:rFonts w:hint="eastAsia"/>
          <w:sz w:val="22"/>
          <w:szCs w:val="22"/>
        </w:rPr>
        <w:t>，難民法草案，</w:t>
      </w:r>
      <w:r w:rsidRPr="003D2AC8">
        <w:rPr>
          <w:rFonts w:hint="eastAsia"/>
          <w:sz w:val="22"/>
          <w:szCs w:val="22"/>
        </w:rPr>
        <w:t>(</w:t>
      </w:r>
      <w:hyperlink r:id="rId94" w:history="1">
        <w:r w:rsidRPr="001D2C4E">
          <w:rPr>
            <w:rStyle w:val="a7"/>
            <w:rFonts w:ascii="Times New Roman" w:hAnsi="Times New Roman" w:hint="eastAsia"/>
            <w:sz w:val="22"/>
            <w:szCs w:val="22"/>
          </w:rPr>
          <w:t>http://www.moi.gov.tw/chi/chi_Act/Act_detail.aspx?sn=2</w:t>
        </w:r>
      </w:hyperlink>
      <w:r w:rsidRPr="003D2AC8">
        <w:rPr>
          <w:rFonts w:hint="eastAsia"/>
          <w:sz w:val="22"/>
          <w:szCs w:val="22"/>
        </w:rPr>
        <w:t>)(2014/02/16).</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◎內政部入出國及移民署</w:t>
      </w:r>
      <w:r w:rsidRPr="003D2AC8">
        <w:rPr>
          <w:rFonts w:hint="eastAsia"/>
          <w:sz w:val="22"/>
          <w:szCs w:val="22"/>
        </w:rPr>
        <w:t>(2012)</w:t>
      </w:r>
      <w:r w:rsidRPr="003D2AC8">
        <w:rPr>
          <w:rFonts w:hint="eastAsia"/>
          <w:sz w:val="22"/>
          <w:szCs w:val="22"/>
        </w:rPr>
        <w:t>，如何澈底解決行蹤不明外勞之問題</w:t>
      </w:r>
      <w:r w:rsidRPr="003D2AC8">
        <w:rPr>
          <w:rFonts w:hint="eastAsia"/>
          <w:sz w:val="22"/>
          <w:szCs w:val="22"/>
        </w:rPr>
        <w:t xml:space="preserve">? </w:t>
      </w:r>
      <w:r w:rsidRPr="003D2AC8">
        <w:rPr>
          <w:rFonts w:hint="eastAsia"/>
          <w:sz w:val="22"/>
          <w:szCs w:val="22"/>
        </w:rPr>
        <w:t>，</w:t>
      </w:r>
      <w:r w:rsidRPr="003D2AC8">
        <w:rPr>
          <w:rFonts w:hint="eastAsia"/>
          <w:sz w:val="22"/>
          <w:szCs w:val="22"/>
        </w:rPr>
        <w:t xml:space="preserve"> (</w:t>
      </w:r>
      <w:hyperlink r:id="rId95" w:history="1">
        <w:r w:rsidRPr="001D2C4E">
          <w:rPr>
            <w:rStyle w:val="a7"/>
            <w:rFonts w:ascii="Times New Roman" w:hAnsi="Times New Roman" w:hint="eastAsia"/>
            <w:sz w:val="22"/>
            <w:szCs w:val="22"/>
          </w:rPr>
          <w:t>http://www.immigration.gov.tw/ct.asp?xItem=1148449&amp;ctNode=32862&amp;mp=soc</w:t>
        </w:r>
      </w:hyperlink>
      <w:r w:rsidRPr="003D2AC8">
        <w:rPr>
          <w:rFonts w:hint="eastAsia"/>
          <w:sz w:val="22"/>
          <w:szCs w:val="22"/>
        </w:rPr>
        <w:t>)(2014/04/14)</w:t>
      </w:r>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◎內政部入出國及移民署專勤事務大隊</w:t>
      </w:r>
      <w:r w:rsidRPr="003D2AC8">
        <w:rPr>
          <w:rFonts w:hint="eastAsia"/>
          <w:sz w:val="22"/>
          <w:szCs w:val="22"/>
        </w:rPr>
        <w:t>(2013)</w:t>
      </w:r>
      <w:r w:rsidRPr="003D2AC8">
        <w:rPr>
          <w:rFonts w:hint="eastAsia"/>
          <w:sz w:val="22"/>
          <w:szCs w:val="22"/>
        </w:rPr>
        <w:t>，移民署長謝立功關懷外籍漁工工作生活，上網瀏覽時間：</w:t>
      </w:r>
      <w:r w:rsidRPr="003D2AC8">
        <w:rPr>
          <w:rFonts w:hint="eastAsia"/>
          <w:sz w:val="22"/>
          <w:szCs w:val="22"/>
        </w:rPr>
        <w:t>2014</w:t>
      </w:r>
      <w:r w:rsidRPr="003D2AC8">
        <w:rPr>
          <w:rFonts w:hint="eastAsia"/>
          <w:sz w:val="22"/>
          <w:szCs w:val="22"/>
        </w:rPr>
        <w:t>年</w:t>
      </w:r>
      <w:r w:rsidRPr="003D2AC8">
        <w:rPr>
          <w:rFonts w:hint="eastAsia"/>
          <w:sz w:val="22"/>
          <w:szCs w:val="22"/>
        </w:rPr>
        <w:t>3</w:t>
      </w:r>
      <w:r w:rsidRPr="003D2AC8">
        <w:rPr>
          <w:rFonts w:hint="eastAsia"/>
          <w:sz w:val="22"/>
          <w:szCs w:val="22"/>
        </w:rPr>
        <w:t>月</w:t>
      </w:r>
      <w:r w:rsidRPr="003D2AC8">
        <w:rPr>
          <w:rFonts w:hint="eastAsia"/>
          <w:sz w:val="22"/>
          <w:szCs w:val="22"/>
        </w:rPr>
        <w:t>27</w:t>
      </w:r>
      <w:r w:rsidRPr="003D2AC8">
        <w:rPr>
          <w:rFonts w:hint="eastAsia"/>
          <w:sz w:val="22"/>
          <w:szCs w:val="22"/>
        </w:rPr>
        <w:t>日，</w:t>
      </w:r>
      <w:hyperlink r:id="rId96" w:history="1">
        <w:r w:rsidRPr="001D2C4E">
          <w:rPr>
            <w:rStyle w:val="a7"/>
            <w:rFonts w:ascii="Times New Roman" w:hAnsi="Times New Roman" w:hint="eastAsia"/>
            <w:sz w:val="22"/>
            <w:szCs w:val="22"/>
          </w:rPr>
          <w:t>http://www.immigration.gov.tw/ct.asp?xItem=1241011&amp;ctNode=34815&amp;mp=mobmp1</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◎公安部出入境管理局</w:t>
      </w:r>
      <w:r w:rsidRPr="003D2AC8">
        <w:rPr>
          <w:rFonts w:hint="eastAsia"/>
          <w:sz w:val="22"/>
          <w:szCs w:val="22"/>
        </w:rPr>
        <w:t>(2008)</w:t>
      </w:r>
      <w:r w:rsidRPr="003D2AC8">
        <w:rPr>
          <w:rFonts w:hint="eastAsia"/>
          <w:sz w:val="22"/>
          <w:szCs w:val="22"/>
        </w:rPr>
        <w:t>，中國公安出入境管理機構設置與職責分工，上網瀏覽時間：</w:t>
      </w:r>
      <w:r w:rsidRPr="003D2AC8">
        <w:rPr>
          <w:rFonts w:hint="eastAsia"/>
          <w:sz w:val="22"/>
          <w:szCs w:val="22"/>
        </w:rPr>
        <w:t>2014</w:t>
      </w:r>
      <w:r w:rsidRPr="003D2AC8">
        <w:rPr>
          <w:rFonts w:hint="eastAsia"/>
          <w:sz w:val="22"/>
          <w:szCs w:val="22"/>
        </w:rPr>
        <w:t>年</w:t>
      </w:r>
      <w:r w:rsidRPr="003D2AC8">
        <w:rPr>
          <w:rFonts w:hint="eastAsia"/>
          <w:sz w:val="22"/>
          <w:szCs w:val="22"/>
        </w:rPr>
        <w:t>2</w:t>
      </w:r>
      <w:r w:rsidRPr="003D2AC8">
        <w:rPr>
          <w:rFonts w:hint="eastAsia"/>
          <w:sz w:val="22"/>
          <w:szCs w:val="22"/>
        </w:rPr>
        <w:t>月</w:t>
      </w:r>
      <w:r w:rsidRPr="003D2AC8">
        <w:rPr>
          <w:rFonts w:hint="eastAsia"/>
          <w:sz w:val="22"/>
          <w:szCs w:val="22"/>
        </w:rPr>
        <w:t>15</w:t>
      </w:r>
      <w:r w:rsidRPr="003D2AC8">
        <w:rPr>
          <w:rFonts w:hint="eastAsia"/>
          <w:sz w:val="22"/>
          <w:szCs w:val="22"/>
        </w:rPr>
        <w:t>日，</w:t>
      </w:r>
      <w:hyperlink r:id="rId97" w:history="1">
        <w:r w:rsidRPr="001D2C4E">
          <w:rPr>
            <w:rStyle w:val="a7"/>
            <w:rFonts w:ascii="Times New Roman" w:hAnsi="Times New Roman" w:hint="eastAsia"/>
            <w:sz w:val="22"/>
            <w:szCs w:val="22"/>
          </w:rPr>
          <w:t>http://www.mps.gov.cn/n16/n84147/n84165/1291532.html</w:t>
        </w:r>
      </w:hyperlink>
      <w:r w:rsidRPr="003D2AC8">
        <w:rPr>
          <w:rFonts w:hint="eastAsia"/>
          <w:sz w:val="22"/>
          <w:szCs w:val="22"/>
        </w:rPr>
        <w:t>。</w:t>
      </w:r>
    </w:p>
    <w:p w:rsidR="0053557E" w:rsidRDefault="003D2AC8" w:rsidP="0053557E">
      <w:pPr>
        <w:spacing w:line="0" w:lineRule="atLeast"/>
        <w:ind w:left="440" w:hangingChars="200" w:hanging="440"/>
        <w:rPr>
          <w:sz w:val="22"/>
          <w:szCs w:val="22"/>
        </w:rPr>
      </w:pPr>
      <w:r w:rsidRPr="003D2AC8">
        <w:rPr>
          <w:rFonts w:hint="eastAsia"/>
          <w:sz w:val="22"/>
          <w:szCs w:val="22"/>
        </w:rPr>
        <w:t>◎公安部出入境管理局</w:t>
      </w:r>
      <w:r w:rsidRPr="003D2AC8">
        <w:rPr>
          <w:rFonts w:hint="eastAsia"/>
          <w:sz w:val="22"/>
          <w:szCs w:val="22"/>
        </w:rPr>
        <w:t>(2013)</w:t>
      </w:r>
      <w:r w:rsidRPr="003D2AC8">
        <w:rPr>
          <w:rFonts w:hint="eastAsia"/>
          <w:sz w:val="22"/>
          <w:szCs w:val="22"/>
        </w:rPr>
        <w:t>，</w:t>
      </w:r>
      <w:r w:rsidRPr="003D2AC8">
        <w:rPr>
          <w:rFonts w:hint="eastAsia"/>
          <w:sz w:val="22"/>
          <w:szCs w:val="22"/>
        </w:rPr>
        <w:t>31</w:t>
      </w:r>
      <w:r w:rsidRPr="003D2AC8">
        <w:rPr>
          <w:rFonts w:hint="eastAsia"/>
          <w:sz w:val="22"/>
          <w:szCs w:val="22"/>
        </w:rPr>
        <w:t>個城市允許符合條件的大陸居民異地提交大陸居民往來臺灣通行證及簽注申請，上網瀏覽時間：</w:t>
      </w:r>
      <w:r w:rsidRPr="003D2AC8">
        <w:rPr>
          <w:rFonts w:hint="eastAsia"/>
          <w:sz w:val="22"/>
          <w:szCs w:val="22"/>
        </w:rPr>
        <w:t>2014</w:t>
      </w:r>
      <w:r w:rsidRPr="003D2AC8">
        <w:rPr>
          <w:rFonts w:hint="eastAsia"/>
          <w:sz w:val="22"/>
          <w:szCs w:val="22"/>
        </w:rPr>
        <w:t>年</w:t>
      </w:r>
      <w:r w:rsidRPr="003D2AC8">
        <w:rPr>
          <w:rFonts w:hint="eastAsia"/>
          <w:sz w:val="22"/>
          <w:szCs w:val="22"/>
        </w:rPr>
        <w:t>2</w:t>
      </w:r>
      <w:r w:rsidRPr="003D2AC8">
        <w:rPr>
          <w:rFonts w:hint="eastAsia"/>
          <w:sz w:val="22"/>
          <w:szCs w:val="22"/>
        </w:rPr>
        <w:t>月</w:t>
      </w:r>
      <w:r w:rsidRPr="003D2AC8">
        <w:rPr>
          <w:rFonts w:hint="eastAsia"/>
          <w:sz w:val="22"/>
          <w:szCs w:val="22"/>
        </w:rPr>
        <w:t>15</w:t>
      </w:r>
      <w:r w:rsidRPr="003D2AC8">
        <w:rPr>
          <w:rFonts w:hint="eastAsia"/>
          <w:sz w:val="22"/>
          <w:szCs w:val="22"/>
        </w:rPr>
        <w:t>日，</w:t>
      </w:r>
    </w:p>
    <w:p w:rsidR="003D2AC8" w:rsidRPr="003D2AC8" w:rsidRDefault="007629F9" w:rsidP="007D78AE">
      <w:pPr>
        <w:spacing w:line="0" w:lineRule="atLeast"/>
        <w:ind w:left="440" w:hangingChars="200" w:hanging="440"/>
        <w:rPr>
          <w:sz w:val="22"/>
          <w:szCs w:val="22"/>
        </w:rPr>
      </w:pPr>
      <w:hyperlink r:id="rId98" w:history="1">
        <w:r w:rsidR="001D2C4E" w:rsidRPr="001D2C4E">
          <w:rPr>
            <w:rStyle w:val="a7"/>
            <w:rFonts w:ascii="Times New Roman" w:hAnsi="Times New Roman"/>
            <w:sz w:val="22"/>
            <w:szCs w:val="22"/>
          </w:rPr>
          <w:t>http://www.mps.gov.cn/n16/n84147/n84211/n84288/n398967/3942574.html</w:t>
        </w:r>
      </w:hyperlink>
      <w:r w:rsidR="003D2AC8"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◎公安部出入境管理局</w:t>
      </w:r>
      <w:r w:rsidRPr="003D2AC8">
        <w:rPr>
          <w:rFonts w:hint="eastAsia"/>
          <w:sz w:val="22"/>
          <w:szCs w:val="22"/>
        </w:rPr>
        <w:t>(2013)</w:t>
      </w:r>
      <w:r w:rsidRPr="003D2AC8">
        <w:rPr>
          <w:rFonts w:hint="eastAsia"/>
          <w:sz w:val="22"/>
          <w:szCs w:val="22"/>
        </w:rPr>
        <w:t>，大陸居民可在居住地提交換發補發大陸居民往來臺灣通行證以及再次赴</w:t>
      </w:r>
      <w:r w:rsidRPr="003D2AC8">
        <w:rPr>
          <w:rFonts w:hint="eastAsia"/>
          <w:sz w:val="22"/>
          <w:szCs w:val="22"/>
        </w:rPr>
        <w:lastRenderedPageBreak/>
        <w:t>台相同種類簽注的申請，上網瀏覽時間：</w:t>
      </w:r>
      <w:r w:rsidRPr="003D2AC8">
        <w:rPr>
          <w:rFonts w:hint="eastAsia"/>
          <w:sz w:val="22"/>
          <w:szCs w:val="22"/>
        </w:rPr>
        <w:t>2014</w:t>
      </w:r>
      <w:r w:rsidRPr="003D2AC8">
        <w:rPr>
          <w:rFonts w:hint="eastAsia"/>
          <w:sz w:val="22"/>
          <w:szCs w:val="22"/>
        </w:rPr>
        <w:t>年</w:t>
      </w:r>
      <w:r w:rsidRPr="003D2AC8">
        <w:rPr>
          <w:rFonts w:hint="eastAsia"/>
          <w:sz w:val="22"/>
          <w:szCs w:val="22"/>
        </w:rPr>
        <w:t>2</w:t>
      </w:r>
      <w:r w:rsidRPr="003D2AC8">
        <w:rPr>
          <w:rFonts w:hint="eastAsia"/>
          <w:sz w:val="22"/>
          <w:szCs w:val="22"/>
        </w:rPr>
        <w:t>月</w:t>
      </w:r>
      <w:r w:rsidRPr="003D2AC8">
        <w:rPr>
          <w:rFonts w:hint="eastAsia"/>
          <w:sz w:val="22"/>
          <w:szCs w:val="22"/>
        </w:rPr>
        <w:t>15</w:t>
      </w:r>
      <w:r w:rsidRPr="003D2AC8">
        <w:rPr>
          <w:rFonts w:hint="eastAsia"/>
          <w:sz w:val="22"/>
          <w:szCs w:val="22"/>
        </w:rPr>
        <w:t>日，</w:t>
      </w:r>
      <w:hyperlink r:id="rId99" w:history="1">
        <w:r w:rsidRPr="003704BC">
          <w:rPr>
            <w:rStyle w:val="a7"/>
            <w:rFonts w:ascii="Times New Roman" w:hAnsi="Times New Roman" w:hint="eastAsia"/>
            <w:sz w:val="22"/>
            <w:szCs w:val="22"/>
          </w:rPr>
          <w:t>http://www.mps.gov.cn/n16/n84147/n84211/n84288/n398967/3942618.html</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◎公安部出入境管理局</w:t>
      </w:r>
      <w:r w:rsidRPr="003D2AC8">
        <w:rPr>
          <w:rFonts w:hint="eastAsia"/>
          <w:sz w:val="22"/>
          <w:szCs w:val="22"/>
        </w:rPr>
        <w:t>(2014)</w:t>
      </w:r>
      <w:r w:rsidRPr="003D2AC8">
        <w:rPr>
          <w:rFonts w:hint="eastAsia"/>
          <w:sz w:val="22"/>
          <w:szCs w:val="22"/>
        </w:rPr>
        <w:t>，增加赴台探親多次簽注，進一步為大陸居民赴台探親提供便利，上網瀏覽時間：</w:t>
      </w:r>
      <w:r w:rsidRPr="003D2AC8">
        <w:rPr>
          <w:rFonts w:hint="eastAsia"/>
          <w:sz w:val="22"/>
          <w:szCs w:val="22"/>
        </w:rPr>
        <w:t>2014</w:t>
      </w:r>
      <w:r w:rsidRPr="003D2AC8">
        <w:rPr>
          <w:rFonts w:hint="eastAsia"/>
          <w:sz w:val="22"/>
          <w:szCs w:val="22"/>
        </w:rPr>
        <w:t>年</w:t>
      </w:r>
      <w:r w:rsidRPr="003D2AC8">
        <w:rPr>
          <w:rFonts w:hint="eastAsia"/>
          <w:sz w:val="22"/>
          <w:szCs w:val="22"/>
        </w:rPr>
        <w:t>3</w:t>
      </w:r>
      <w:r w:rsidRPr="003D2AC8">
        <w:rPr>
          <w:rFonts w:hint="eastAsia"/>
          <w:sz w:val="22"/>
          <w:szCs w:val="22"/>
        </w:rPr>
        <w:t>月</w:t>
      </w:r>
      <w:r w:rsidRPr="003D2AC8">
        <w:rPr>
          <w:rFonts w:hint="eastAsia"/>
          <w:sz w:val="22"/>
          <w:szCs w:val="22"/>
        </w:rPr>
        <w:t>25</w:t>
      </w:r>
      <w:r w:rsidRPr="003D2AC8">
        <w:rPr>
          <w:rFonts w:hint="eastAsia"/>
          <w:sz w:val="22"/>
          <w:szCs w:val="22"/>
        </w:rPr>
        <w:t>日，</w:t>
      </w:r>
      <w:hyperlink r:id="rId100" w:history="1">
        <w:r w:rsidRPr="0053557E">
          <w:rPr>
            <w:rStyle w:val="a7"/>
            <w:rFonts w:ascii="Times New Roman" w:hAnsi="Times New Roman" w:hint="eastAsia"/>
            <w:sz w:val="22"/>
            <w:szCs w:val="22"/>
          </w:rPr>
          <w:t>http://www.mps.gov.cn/n16/n84147/ n84196/4009433.html</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◎台北歌德學院</w:t>
      </w:r>
      <w:r w:rsidRPr="003D2AC8">
        <w:rPr>
          <w:rFonts w:hint="eastAsia"/>
          <w:sz w:val="22"/>
          <w:szCs w:val="22"/>
        </w:rPr>
        <w:t>(2011)</w:t>
      </w:r>
      <w:r w:rsidRPr="003D2AC8">
        <w:rPr>
          <w:rFonts w:hint="eastAsia"/>
          <w:sz w:val="22"/>
          <w:szCs w:val="22"/>
        </w:rPr>
        <w:t>，歐洲移民潮的新動向，</w:t>
      </w:r>
      <w:r w:rsidRPr="003D2AC8">
        <w:rPr>
          <w:rFonts w:hint="eastAsia"/>
          <w:sz w:val="22"/>
          <w:szCs w:val="22"/>
        </w:rPr>
        <w:t>2011</w:t>
      </w:r>
      <w:r w:rsidRPr="003D2AC8">
        <w:rPr>
          <w:rFonts w:hint="eastAsia"/>
          <w:sz w:val="22"/>
          <w:szCs w:val="22"/>
        </w:rPr>
        <w:t>年</w:t>
      </w:r>
      <w:r w:rsidRPr="003D2AC8">
        <w:rPr>
          <w:rFonts w:hint="eastAsia"/>
          <w:sz w:val="22"/>
          <w:szCs w:val="22"/>
        </w:rPr>
        <w:t>11</w:t>
      </w:r>
      <w:r w:rsidRPr="003D2AC8">
        <w:rPr>
          <w:rFonts w:hint="eastAsia"/>
          <w:sz w:val="22"/>
          <w:szCs w:val="22"/>
        </w:rPr>
        <w:t>月</w:t>
      </w:r>
      <w:r w:rsidRPr="003D2AC8">
        <w:rPr>
          <w:rFonts w:hint="eastAsia"/>
          <w:sz w:val="22"/>
          <w:szCs w:val="22"/>
        </w:rPr>
        <w:t>, from</w:t>
      </w:r>
      <w:r w:rsidR="0053557E">
        <w:rPr>
          <w:rFonts w:hint="eastAsia"/>
          <w:sz w:val="22"/>
          <w:szCs w:val="22"/>
        </w:rPr>
        <w:t xml:space="preserve"> </w:t>
      </w:r>
      <w:hyperlink r:id="rId101" w:history="1">
        <w:r w:rsidRPr="0053557E">
          <w:rPr>
            <w:rStyle w:val="a7"/>
            <w:rFonts w:ascii="Times New Roman" w:hAnsi="Times New Roman" w:hint="eastAsia"/>
            <w:sz w:val="22"/>
            <w:szCs w:val="22"/>
          </w:rPr>
          <w:t>http://www.goethe.de/ins/cn/tai/ges/pok/cn8368613.htm</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◎石剛，全球非法移民問題綜述（</w:t>
      </w:r>
      <w:r w:rsidRPr="003D2AC8">
        <w:rPr>
          <w:rFonts w:hint="eastAsia"/>
          <w:sz w:val="22"/>
          <w:szCs w:val="22"/>
        </w:rPr>
        <w:t>2010</w:t>
      </w:r>
      <w:r w:rsidRPr="003D2AC8">
        <w:rPr>
          <w:rFonts w:hint="eastAsia"/>
          <w:sz w:val="22"/>
          <w:szCs w:val="22"/>
        </w:rPr>
        <w:t>）</w:t>
      </w:r>
      <w:r w:rsidRPr="003D2AC8">
        <w:rPr>
          <w:rFonts w:hint="eastAsia"/>
          <w:sz w:val="22"/>
          <w:szCs w:val="22"/>
        </w:rPr>
        <w:t xml:space="preserve">. retrieved 11/02, 2010, from </w:t>
      </w:r>
      <w:hyperlink r:id="rId102" w:history="1">
        <w:r w:rsidRPr="0053557E">
          <w:rPr>
            <w:rStyle w:val="a7"/>
            <w:rFonts w:ascii="Times New Roman" w:hAnsi="Times New Roman" w:hint="eastAsia"/>
            <w:sz w:val="22"/>
            <w:szCs w:val="22"/>
          </w:rPr>
          <w:t>http://www.annian.net/show.aspx?id=19740&amp;cid=16</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◎安全管理網</w:t>
      </w:r>
      <w:r w:rsidRPr="003D2AC8">
        <w:rPr>
          <w:rFonts w:hint="eastAsia"/>
          <w:sz w:val="22"/>
          <w:szCs w:val="22"/>
        </w:rPr>
        <w:t>(2010)</w:t>
      </w:r>
      <w:r w:rsidRPr="003D2AC8">
        <w:rPr>
          <w:rFonts w:hint="eastAsia"/>
          <w:sz w:val="22"/>
          <w:szCs w:val="22"/>
        </w:rPr>
        <w:t>，安全管理之定義，上網瀏覽時間：</w:t>
      </w:r>
      <w:r w:rsidRPr="003D2AC8">
        <w:rPr>
          <w:rFonts w:hint="eastAsia"/>
          <w:sz w:val="22"/>
          <w:szCs w:val="22"/>
        </w:rPr>
        <w:t>2013</w:t>
      </w:r>
      <w:r w:rsidRPr="003D2AC8">
        <w:rPr>
          <w:rFonts w:hint="eastAsia"/>
          <w:sz w:val="22"/>
          <w:szCs w:val="22"/>
        </w:rPr>
        <w:t>年</w:t>
      </w:r>
      <w:r w:rsidRPr="003D2AC8">
        <w:rPr>
          <w:rFonts w:hint="eastAsia"/>
          <w:sz w:val="22"/>
          <w:szCs w:val="22"/>
        </w:rPr>
        <w:t>8</w:t>
      </w:r>
      <w:r w:rsidRPr="003D2AC8">
        <w:rPr>
          <w:rFonts w:hint="eastAsia"/>
          <w:sz w:val="22"/>
          <w:szCs w:val="22"/>
        </w:rPr>
        <w:t>月</w:t>
      </w:r>
      <w:r w:rsidRPr="003D2AC8">
        <w:rPr>
          <w:rFonts w:hint="eastAsia"/>
          <w:sz w:val="22"/>
          <w:szCs w:val="22"/>
        </w:rPr>
        <w:t>12</w:t>
      </w:r>
      <w:r w:rsidRPr="003D2AC8">
        <w:rPr>
          <w:rFonts w:hint="eastAsia"/>
          <w:sz w:val="22"/>
          <w:szCs w:val="22"/>
        </w:rPr>
        <w:t>日，</w:t>
      </w:r>
      <w:hyperlink r:id="rId103" w:history="1">
        <w:r w:rsidRPr="0053557E">
          <w:rPr>
            <w:rStyle w:val="a7"/>
            <w:rFonts w:ascii="Times New Roman" w:hAnsi="Times New Roman" w:hint="eastAsia"/>
            <w:sz w:val="22"/>
            <w:szCs w:val="22"/>
          </w:rPr>
          <w:t>http://www.safehoo.com/Manage/Theory/201003/40388.shtml</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◎呂苡榕（</w:t>
      </w:r>
      <w:r w:rsidRPr="003D2AC8">
        <w:rPr>
          <w:rFonts w:hint="eastAsia"/>
          <w:sz w:val="22"/>
          <w:szCs w:val="22"/>
        </w:rPr>
        <w:t>2011</w:t>
      </w:r>
      <w:r w:rsidRPr="003D2AC8">
        <w:rPr>
          <w:rFonts w:hint="eastAsia"/>
          <w:sz w:val="22"/>
          <w:szCs w:val="22"/>
        </w:rPr>
        <w:t>），元旦慶融合，孤軍後裔仍流浪，</w:t>
      </w:r>
      <w:r w:rsidRPr="003D2AC8">
        <w:rPr>
          <w:rFonts w:hint="eastAsia"/>
          <w:sz w:val="22"/>
          <w:szCs w:val="22"/>
        </w:rPr>
        <w:t xml:space="preserve">retrieved 02/22, 2014, from </w:t>
      </w:r>
      <w:hyperlink r:id="rId104" w:history="1">
        <w:r w:rsidRPr="0053557E">
          <w:rPr>
            <w:rStyle w:val="a7"/>
            <w:rFonts w:ascii="Times New Roman" w:hAnsi="Times New Roman" w:hint="eastAsia"/>
            <w:sz w:val="22"/>
            <w:szCs w:val="22"/>
          </w:rPr>
          <w:t>https://groups.google.com/d/topic/yotu/tEX7zGxrBeE</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◎李明峻（</w:t>
      </w:r>
      <w:r w:rsidRPr="003D2AC8">
        <w:rPr>
          <w:rFonts w:hint="eastAsia"/>
          <w:sz w:val="22"/>
          <w:szCs w:val="22"/>
        </w:rPr>
        <w:t>2006</w:t>
      </w:r>
      <w:r w:rsidRPr="003D2AC8">
        <w:rPr>
          <w:rFonts w:hint="eastAsia"/>
          <w:sz w:val="22"/>
          <w:szCs w:val="22"/>
        </w:rPr>
        <w:t>），針對特定對象的人權條約，新世紀智庫論壇，第</w:t>
      </w:r>
      <w:r w:rsidRPr="003D2AC8">
        <w:rPr>
          <w:rFonts w:hint="eastAsia"/>
          <w:sz w:val="22"/>
          <w:szCs w:val="22"/>
        </w:rPr>
        <w:t>34</w:t>
      </w:r>
      <w:r w:rsidRPr="003D2AC8">
        <w:rPr>
          <w:rFonts w:hint="eastAsia"/>
          <w:sz w:val="22"/>
          <w:szCs w:val="22"/>
        </w:rPr>
        <w:t>期，</w:t>
      </w:r>
      <w:hyperlink r:id="rId105" w:history="1">
        <w:r w:rsidRPr="0053557E">
          <w:rPr>
            <w:rStyle w:val="a7"/>
            <w:rFonts w:ascii="Times New Roman" w:hAnsi="Times New Roman" w:hint="eastAsia"/>
            <w:sz w:val="22"/>
            <w:szCs w:val="22"/>
          </w:rPr>
          <w:t>http://www.taiwanncf.org.tw/ttforum/34/34-08.pdf</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◎李雲陽</w:t>
      </w:r>
      <w:r w:rsidRPr="003D2AC8">
        <w:rPr>
          <w:rFonts w:hint="eastAsia"/>
          <w:sz w:val="22"/>
          <w:szCs w:val="22"/>
        </w:rPr>
        <w:t>(2010)</w:t>
      </w:r>
      <w:r w:rsidRPr="003D2AC8">
        <w:rPr>
          <w:rFonts w:hint="eastAsia"/>
          <w:sz w:val="22"/>
          <w:szCs w:val="22"/>
        </w:rPr>
        <w:t>，臺灣當前外勞政策之盲點，</w:t>
      </w:r>
      <w:r w:rsidRPr="003D2AC8">
        <w:rPr>
          <w:rFonts w:hint="eastAsia"/>
          <w:sz w:val="22"/>
          <w:szCs w:val="22"/>
        </w:rPr>
        <w:t>(</w:t>
      </w:r>
      <w:hyperlink r:id="rId106" w:history="1">
        <w:r w:rsidRPr="0053557E">
          <w:rPr>
            <w:rStyle w:val="a7"/>
            <w:rFonts w:ascii="Times New Roman" w:hAnsi="Times New Roman" w:hint="eastAsia"/>
            <w:sz w:val="22"/>
            <w:szCs w:val="22"/>
          </w:rPr>
          <w:t>http://www.maar.org.tw/maa-4_view.php?vid=18</w:t>
        </w:r>
      </w:hyperlink>
      <w:r w:rsidRPr="003D2AC8">
        <w:rPr>
          <w:rFonts w:hint="eastAsia"/>
          <w:sz w:val="22"/>
          <w:szCs w:val="22"/>
        </w:rPr>
        <w:t>)(2014/04/15)</w:t>
      </w:r>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◎美國在台協會，美國</w:t>
      </w:r>
      <w:r w:rsidRPr="003D2AC8">
        <w:rPr>
          <w:rFonts w:hint="eastAsia"/>
          <w:sz w:val="22"/>
          <w:szCs w:val="22"/>
        </w:rPr>
        <w:t>2014</w:t>
      </w:r>
      <w:r w:rsidRPr="003D2AC8">
        <w:rPr>
          <w:rFonts w:hint="eastAsia"/>
          <w:sz w:val="22"/>
          <w:szCs w:val="22"/>
        </w:rPr>
        <w:t>年人口販運問題報告</w:t>
      </w:r>
      <w:r w:rsidRPr="003D2AC8">
        <w:rPr>
          <w:rFonts w:hint="eastAsia"/>
          <w:sz w:val="22"/>
          <w:szCs w:val="22"/>
        </w:rPr>
        <w:t>---</w:t>
      </w:r>
      <w:r w:rsidRPr="003D2AC8">
        <w:rPr>
          <w:rFonts w:hint="eastAsia"/>
          <w:sz w:val="22"/>
          <w:szCs w:val="22"/>
        </w:rPr>
        <w:t>台灣部分（第一列），上網瀏覽時間：</w:t>
      </w:r>
      <w:r w:rsidRPr="003D2AC8">
        <w:rPr>
          <w:rFonts w:hint="eastAsia"/>
          <w:sz w:val="22"/>
          <w:szCs w:val="22"/>
        </w:rPr>
        <w:t>2014</w:t>
      </w:r>
      <w:r w:rsidRPr="003D2AC8">
        <w:rPr>
          <w:rFonts w:hint="eastAsia"/>
          <w:sz w:val="22"/>
          <w:szCs w:val="22"/>
        </w:rPr>
        <w:t>年</w:t>
      </w:r>
      <w:r w:rsidRPr="003D2AC8">
        <w:rPr>
          <w:rFonts w:hint="eastAsia"/>
          <w:sz w:val="22"/>
          <w:szCs w:val="22"/>
        </w:rPr>
        <w:t>7</w:t>
      </w:r>
      <w:r w:rsidRPr="003D2AC8">
        <w:rPr>
          <w:rFonts w:hint="eastAsia"/>
          <w:sz w:val="22"/>
          <w:szCs w:val="22"/>
        </w:rPr>
        <w:t>月</w:t>
      </w:r>
      <w:r w:rsidRPr="003D2AC8">
        <w:rPr>
          <w:rFonts w:hint="eastAsia"/>
          <w:sz w:val="22"/>
          <w:szCs w:val="22"/>
        </w:rPr>
        <w:t>3</w:t>
      </w:r>
      <w:r w:rsidRPr="003D2AC8">
        <w:rPr>
          <w:rFonts w:hint="eastAsia"/>
          <w:sz w:val="22"/>
          <w:szCs w:val="22"/>
        </w:rPr>
        <w:t>日，</w:t>
      </w:r>
      <w:hyperlink r:id="rId107" w:history="1">
        <w:r w:rsidRPr="00D7446B">
          <w:rPr>
            <w:rStyle w:val="a7"/>
            <w:rFonts w:ascii="Times New Roman" w:hAnsi="Times New Roman" w:hint="eastAsia"/>
            <w:sz w:val="22"/>
            <w:szCs w:val="22"/>
          </w:rPr>
          <w:t>http://www.ait.org.tw/zh/2014-trafficking-in-persons-report-taiwan.html</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◎財團法人中央廣播電臺</w:t>
      </w:r>
      <w:r w:rsidRPr="003D2AC8">
        <w:rPr>
          <w:rFonts w:hint="eastAsia"/>
          <w:sz w:val="22"/>
          <w:szCs w:val="22"/>
        </w:rPr>
        <w:t>(2013)</w:t>
      </w:r>
      <w:r w:rsidRPr="003D2AC8">
        <w:rPr>
          <w:rFonts w:hint="eastAsia"/>
          <w:sz w:val="22"/>
          <w:szCs w:val="22"/>
        </w:rPr>
        <w:t>，外勞組工會，謝立功赴南方澳參訪，上網瀏覽時間：</w:t>
      </w:r>
      <w:r w:rsidRPr="003D2AC8">
        <w:rPr>
          <w:rFonts w:hint="eastAsia"/>
          <w:sz w:val="22"/>
          <w:szCs w:val="22"/>
        </w:rPr>
        <w:t>2014</w:t>
      </w:r>
      <w:r w:rsidRPr="003D2AC8">
        <w:rPr>
          <w:rFonts w:hint="eastAsia"/>
          <w:sz w:val="22"/>
          <w:szCs w:val="22"/>
        </w:rPr>
        <w:t>年</w:t>
      </w:r>
      <w:r w:rsidRPr="003D2AC8">
        <w:rPr>
          <w:rFonts w:hint="eastAsia"/>
          <w:sz w:val="22"/>
          <w:szCs w:val="22"/>
        </w:rPr>
        <w:t>3</w:t>
      </w:r>
      <w:r w:rsidRPr="003D2AC8">
        <w:rPr>
          <w:rFonts w:hint="eastAsia"/>
          <w:sz w:val="22"/>
          <w:szCs w:val="22"/>
        </w:rPr>
        <w:t>月</w:t>
      </w:r>
      <w:r w:rsidRPr="003D2AC8">
        <w:rPr>
          <w:rFonts w:hint="eastAsia"/>
          <w:sz w:val="22"/>
          <w:szCs w:val="22"/>
        </w:rPr>
        <w:t>26</w:t>
      </w:r>
      <w:r w:rsidRPr="003D2AC8">
        <w:rPr>
          <w:rFonts w:hint="eastAsia"/>
          <w:sz w:val="22"/>
          <w:szCs w:val="22"/>
        </w:rPr>
        <w:t>日，</w:t>
      </w:r>
      <w:hyperlink r:id="rId108" w:history="1">
        <w:r w:rsidRPr="0053557E">
          <w:rPr>
            <w:rStyle w:val="a7"/>
            <w:rFonts w:ascii="Times New Roman" w:hAnsi="Times New Roman" w:hint="eastAsia"/>
            <w:sz w:val="22"/>
            <w:szCs w:val="22"/>
          </w:rPr>
          <w:t>http://news.rti.org.tw/index_newsContent.aspx?nid=471644</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◎張福昌</w:t>
      </w:r>
      <w:r w:rsidRPr="003D2AC8">
        <w:rPr>
          <w:rFonts w:hint="eastAsia"/>
          <w:sz w:val="22"/>
          <w:szCs w:val="22"/>
        </w:rPr>
        <w:t>(2014)</w:t>
      </w:r>
      <w:r w:rsidRPr="003D2AC8">
        <w:rPr>
          <w:rFonts w:hint="eastAsia"/>
          <w:sz w:val="22"/>
          <w:szCs w:val="22"/>
        </w:rPr>
        <w:t>，歐盟內部安全治理的發展趨勢，台北論壇，</w:t>
      </w:r>
      <w:r w:rsidRPr="003D2AC8">
        <w:rPr>
          <w:rFonts w:hint="eastAsia"/>
          <w:sz w:val="22"/>
          <w:szCs w:val="22"/>
        </w:rPr>
        <w:t xml:space="preserve"> </w:t>
      </w:r>
      <w:hyperlink r:id="rId109" w:history="1">
        <w:r w:rsidRPr="004258E4">
          <w:rPr>
            <w:rStyle w:val="a7"/>
            <w:rFonts w:hint="eastAsia"/>
          </w:rPr>
          <w:t>http://140.119.184.164/view_pdf/182.pdf</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◎梁勇律師事務所</w:t>
      </w:r>
      <w:r w:rsidRPr="003D2AC8">
        <w:rPr>
          <w:rFonts w:hint="eastAsia"/>
          <w:sz w:val="22"/>
          <w:szCs w:val="22"/>
        </w:rPr>
        <w:t>(2013)</w:t>
      </w:r>
      <w:r w:rsidRPr="003D2AC8">
        <w:rPr>
          <w:rFonts w:hint="eastAsia"/>
          <w:sz w:val="22"/>
          <w:szCs w:val="22"/>
        </w:rPr>
        <w:t>，波城爆炸案移民改革延遲，</w:t>
      </w:r>
      <w:r w:rsidRPr="003D2AC8">
        <w:rPr>
          <w:rFonts w:hint="eastAsia"/>
          <w:sz w:val="22"/>
          <w:szCs w:val="22"/>
        </w:rPr>
        <w:t>2013</w:t>
      </w:r>
      <w:r w:rsidRPr="003D2AC8">
        <w:rPr>
          <w:rFonts w:hint="eastAsia"/>
          <w:sz w:val="22"/>
          <w:szCs w:val="22"/>
        </w:rPr>
        <w:t>年</w:t>
      </w:r>
      <w:r w:rsidRPr="003D2AC8">
        <w:rPr>
          <w:rFonts w:hint="eastAsia"/>
          <w:sz w:val="22"/>
          <w:szCs w:val="22"/>
        </w:rPr>
        <w:t>4</w:t>
      </w:r>
      <w:r w:rsidRPr="003D2AC8">
        <w:rPr>
          <w:rFonts w:hint="eastAsia"/>
          <w:sz w:val="22"/>
          <w:szCs w:val="22"/>
        </w:rPr>
        <w:t>月</w:t>
      </w:r>
      <w:r w:rsidRPr="003D2AC8">
        <w:rPr>
          <w:rFonts w:hint="eastAsia"/>
          <w:sz w:val="22"/>
          <w:szCs w:val="22"/>
        </w:rPr>
        <w:t>16</w:t>
      </w:r>
      <w:r w:rsidRPr="003D2AC8">
        <w:rPr>
          <w:rFonts w:hint="eastAsia"/>
          <w:sz w:val="22"/>
          <w:szCs w:val="22"/>
        </w:rPr>
        <w:t>日</w:t>
      </w:r>
      <w:r w:rsidRPr="003D2AC8">
        <w:rPr>
          <w:rFonts w:hint="eastAsia"/>
          <w:sz w:val="22"/>
          <w:szCs w:val="22"/>
        </w:rPr>
        <w:t>, from</w:t>
      </w:r>
      <w:r w:rsidR="0053557E">
        <w:rPr>
          <w:rFonts w:hint="eastAsia"/>
          <w:sz w:val="22"/>
          <w:szCs w:val="22"/>
        </w:rPr>
        <w:t xml:space="preserve"> </w:t>
      </w:r>
      <w:hyperlink r:id="rId110" w:history="1">
        <w:r w:rsidRPr="0053557E">
          <w:rPr>
            <w:rStyle w:val="a7"/>
            <w:rFonts w:ascii="Times New Roman" w:hAnsi="Times New Roman" w:hint="eastAsia"/>
            <w:sz w:val="22"/>
            <w:szCs w:val="22"/>
          </w:rPr>
          <w:t>http://www.lianglaw.com/illegal-immigrant-reform/illegal-immigrant-plan-update.htm</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◎陳瑞榆、杜旻霏</w:t>
      </w:r>
      <w:r w:rsidRPr="003D2AC8">
        <w:rPr>
          <w:rFonts w:hint="eastAsia"/>
          <w:sz w:val="22"/>
          <w:szCs w:val="22"/>
        </w:rPr>
        <w:t>(2013)</w:t>
      </w:r>
      <w:r w:rsidRPr="003D2AC8">
        <w:rPr>
          <w:rFonts w:hint="eastAsia"/>
          <w:sz w:val="22"/>
          <w:szCs w:val="22"/>
        </w:rPr>
        <w:t>，</w:t>
      </w:r>
      <w:r w:rsidRPr="003D2AC8">
        <w:rPr>
          <w:rFonts w:hint="eastAsia"/>
          <w:sz w:val="22"/>
          <w:szCs w:val="22"/>
        </w:rPr>
        <w:t>620</w:t>
      </w:r>
      <w:r w:rsidRPr="003D2AC8">
        <w:rPr>
          <w:rFonts w:hint="eastAsia"/>
          <w:sz w:val="22"/>
          <w:szCs w:val="22"/>
        </w:rPr>
        <w:t>世界難民日，我要活下去，給我難民法，</w:t>
      </w:r>
      <w:r w:rsidRPr="003D2AC8">
        <w:rPr>
          <w:rFonts w:hint="eastAsia"/>
          <w:sz w:val="22"/>
          <w:szCs w:val="22"/>
        </w:rPr>
        <w:t>(</w:t>
      </w:r>
      <w:hyperlink r:id="rId111" w:history="1">
        <w:r w:rsidRPr="0053557E">
          <w:rPr>
            <w:rStyle w:val="a7"/>
            <w:rFonts w:ascii="Times New Roman" w:hAnsi="Times New Roman" w:hint="eastAsia"/>
            <w:sz w:val="22"/>
            <w:szCs w:val="22"/>
          </w:rPr>
          <w:t>https://www.tahr.org.tw/node/1246</w:t>
        </w:r>
      </w:hyperlink>
      <w:r w:rsidRPr="003D2AC8">
        <w:rPr>
          <w:rFonts w:hint="eastAsia"/>
          <w:sz w:val="22"/>
          <w:szCs w:val="22"/>
        </w:rPr>
        <w:t>)(2014/04/15)</w:t>
      </w:r>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◎維基百科</w:t>
      </w:r>
      <w:r w:rsidRPr="003D2AC8">
        <w:rPr>
          <w:rFonts w:hint="eastAsia"/>
          <w:sz w:val="22"/>
          <w:szCs w:val="22"/>
        </w:rPr>
        <w:t>(2014)</w:t>
      </w:r>
      <w:r w:rsidRPr="003D2AC8">
        <w:rPr>
          <w:rFonts w:hint="eastAsia"/>
          <w:sz w:val="22"/>
          <w:szCs w:val="22"/>
        </w:rPr>
        <w:t>，大陸居民往來台灣通行證，上網瀏覽時間：</w:t>
      </w:r>
      <w:r w:rsidRPr="003D2AC8">
        <w:rPr>
          <w:rFonts w:hint="eastAsia"/>
          <w:sz w:val="22"/>
          <w:szCs w:val="22"/>
        </w:rPr>
        <w:t>2014</w:t>
      </w:r>
      <w:r w:rsidRPr="003D2AC8">
        <w:rPr>
          <w:rFonts w:hint="eastAsia"/>
          <w:sz w:val="22"/>
          <w:szCs w:val="22"/>
        </w:rPr>
        <w:t>年</w:t>
      </w:r>
      <w:r w:rsidRPr="003D2AC8">
        <w:rPr>
          <w:rFonts w:hint="eastAsia"/>
          <w:sz w:val="22"/>
          <w:szCs w:val="22"/>
        </w:rPr>
        <w:t>6</w:t>
      </w:r>
      <w:r w:rsidRPr="003D2AC8">
        <w:rPr>
          <w:rFonts w:hint="eastAsia"/>
          <w:sz w:val="22"/>
          <w:szCs w:val="22"/>
        </w:rPr>
        <w:t>月</w:t>
      </w:r>
      <w:r w:rsidRPr="003D2AC8">
        <w:rPr>
          <w:rFonts w:hint="eastAsia"/>
          <w:sz w:val="22"/>
          <w:szCs w:val="22"/>
        </w:rPr>
        <w:t>9</w:t>
      </w:r>
      <w:r w:rsidRPr="003D2AC8">
        <w:rPr>
          <w:rFonts w:hint="eastAsia"/>
          <w:sz w:val="22"/>
          <w:szCs w:val="22"/>
        </w:rPr>
        <w:t>日，</w:t>
      </w:r>
      <w:hyperlink r:id="rId112" w:history="1">
        <w:r w:rsidRPr="0053557E">
          <w:rPr>
            <w:rStyle w:val="a7"/>
            <w:rFonts w:ascii="Times New Roman" w:hAnsi="Times New Roman" w:hint="eastAsia"/>
            <w:sz w:val="22"/>
            <w:szCs w:val="22"/>
          </w:rPr>
          <w:t>http://zh.wikipedia.org/wiki/</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◎蔡明彥</w:t>
      </w:r>
      <w:r w:rsidRPr="003D2AC8">
        <w:rPr>
          <w:rFonts w:hint="eastAsia"/>
          <w:sz w:val="22"/>
          <w:szCs w:val="22"/>
        </w:rPr>
        <w:t>(2010)</w:t>
      </w:r>
      <w:r w:rsidRPr="003D2AC8">
        <w:rPr>
          <w:rFonts w:hint="eastAsia"/>
          <w:sz w:val="22"/>
          <w:szCs w:val="22"/>
        </w:rPr>
        <w:t>，美國土安全部近公佈四年期國土安全檢討報告之研析，台北：遠景基金會網站，</w:t>
      </w:r>
      <w:hyperlink r:id="rId113" w:history="1">
        <w:r w:rsidRPr="0053557E">
          <w:rPr>
            <w:rStyle w:val="a7"/>
            <w:rFonts w:ascii="Times New Roman" w:hAnsi="Times New Roman" w:hint="eastAsia"/>
            <w:sz w:val="22"/>
            <w:szCs w:val="22"/>
          </w:rPr>
          <w:t>http://www.pf.org.tw/8080/FCKM/inter/research/ report_detail.jsp?report_id=8437</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◎謝立功（</w:t>
      </w:r>
      <w:r w:rsidRPr="003D2AC8">
        <w:rPr>
          <w:rFonts w:hint="eastAsia"/>
          <w:sz w:val="22"/>
          <w:szCs w:val="22"/>
        </w:rPr>
        <w:t>2010</w:t>
      </w:r>
      <w:r w:rsidRPr="003D2AC8">
        <w:rPr>
          <w:rFonts w:hint="eastAsia"/>
          <w:sz w:val="22"/>
          <w:szCs w:val="22"/>
        </w:rPr>
        <w:t>），境外過濾及國際情資交流精實國境人流管理，</w:t>
      </w:r>
      <w:r w:rsidRPr="003D2AC8">
        <w:rPr>
          <w:rFonts w:hint="eastAsia"/>
          <w:sz w:val="22"/>
          <w:szCs w:val="22"/>
        </w:rPr>
        <w:t xml:space="preserve">retrieved 11/02, 2010, from </w:t>
      </w:r>
      <w:hyperlink r:id="rId114" w:history="1">
        <w:r w:rsidR="0053557E" w:rsidRPr="00922F1D">
          <w:rPr>
            <w:rStyle w:val="a7"/>
            <w:rFonts w:ascii="Times New Roman" w:hAnsi="Times New Roman" w:hint="eastAsia"/>
            <w:sz w:val="22"/>
            <w:szCs w:val="22"/>
          </w:rPr>
          <w:t>http://www.nownews.com/2010/04/30/301-2597676.htm</w:t>
        </w:r>
      </w:hyperlink>
      <w:r w:rsidRPr="003D2AC8">
        <w:rPr>
          <w:rFonts w:hint="eastAsia"/>
          <w:sz w:val="22"/>
          <w:szCs w:val="22"/>
        </w:rPr>
        <w:t>。</w:t>
      </w:r>
    </w:p>
    <w:p w:rsidR="003D2AC8" w:rsidRPr="003D2AC8" w:rsidRDefault="003D2AC8" w:rsidP="0053557E">
      <w:pPr>
        <w:spacing w:line="0" w:lineRule="atLeast"/>
        <w:ind w:left="440" w:hangingChars="200" w:hanging="440"/>
        <w:rPr>
          <w:sz w:val="22"/>
          <w:szCs w:val="22"/>
        </w:rPr>
      </w:pPr>
      <w:r w:rsidRPr="003D2AC8">
        <w:rPr>
          <w:rFonts w:hint="eastAsia"/>
          <w:sz w:val="22"/>
          <w:szCs w:val="22"/>
        </w:rPr>
        <w:t>◎謝立功，臺灣人口販運問題分析，上網瀏覽時間：</w:t>
      </w:r>
      <w:r w:rsidRPr="003D2AC8">
        <w:rPr>
          <w:rFonts w:hint="eastAsia"/>
          <w:sz w:val="22"/>
          <w:szCs w:val="22"/>
        </w:rPr>
        <w:t>2014</w:t>
      </w:r>
      <w:r w:rsidRPr="003D2AC8">
        <w:rPr>
          <w:rFonts w:hint="eastAsia"/>
          <w:sz w:val="22"/>
          <w:szCs w:val="22"/>
        </w:rPr>
        <w:t>年</w:t>
      </w:r>
      <w:r w:rsidRPr="003D2AC8">
        <w:rPr>
          <w:rFonts w:hint="eastAsia"/>
          <w:sz w:val="22"/>
          <w:szCs w:val="22"/>
        </w:rPr>
        <w:t>3</w:t>
      </w:r>
      <w:r w:rsidRPr="003D2AC8">
        <w:rPr>
          <w:rFonts w:hint="eastAsia"/>
          <w:sz w:val="22"/>
          <w:szCs w:val="22"/>
        </w:rPr>
        <w:t>月</w:t>
      </w:r>
      <w:r w:rsidRPr="003D2AC8">
        <w:rPr>
          <w:rFonts w:hint="eastAsia"/>
          <w:sz w:val="22"/>
          <w:szCs w:val="22"/>
        </w:rPr>
        <w:t>27</w:t>
      </w:r>
      <w:r w:rsidRPr="003D2AC8">
        <w:rPr>
          <w:rFonts w:hint="eastAsia"/>
          <w:sz w:val="22"/>
          <w:szCs w:val="22"/>
        </w:rPr>
        <w:t>日，</w:t>
      </w:r>
      <w:hyperlink r:id="rId115" w:history="1">
        <w:r w:rsidRPr="00A77279">
          <w:rPr>
            <w:rStyle w:val="a7"/>
            <w:rFonts w:ascii="Times New Roman" w:hAnsi="Times New Roman" w:hint="eastAsia"/>
            <w:sz w:val="22"/>
            <w:szCs w:val="22"/>
          </w:rPr>
          <w:t>http://www.pra.cpu.edu.tw/paper/3/8/pdf</w:t>
        </w:r>
      </w:hyperlink>
      <w:r w:rsidRPr="003D2AC8">
        <w:rPr>
          <w:rFonts w:hint="eastAsia"/>
          <w:sz w:val="22"/>
          <w:szCs w:val="22"/>
        </w:rPr>
        <w:t>。</w:t>
      </w:r>
    </w:p>
    <w:p w:rsidR="003D2AC8" w:rsidRDefault="003D2AC8" w:rsidP="0053557E">
      <w:pPr>
        <w:spacing w:line="0" w:lineRule="atLeast"/>
        <w:ind w:left="440" w:hangingChars="200" w:hanging="440"/>
        <w:rPr>
          <w:sz w:val="22"/>
          <w:szCs w:val="22"/>
        </w:rPr>
      </w:pPr>
      <w:r w:rsidRPr="003D2AC8">
        <w:rPr>
          <w:rFonts w:hint="eastAsia"/>
          <w:sz w:val="22"/>
          <w:szCs w:val="22"/>
        </w:rPr>
        <w:t>◎蘋果日報</w:t>
      </w:r>
      <w:r w:rsidRPr="003D2AC8">
        <w:rPr>
          <w:rFonts w:hint="eastAsia"/>
          <w:sz w:val="22"/>
          <w:szCs w:val="22"/>
        </w:rPr>
        <w:t>(2014)</w:t>
      </w:r>
      <w:r w:rsidRPr="003D2AC8">
        <w:rPr>
          <w:rFonts w:hint="eastAsia"/>
          <w:sz w:val="22"/>
          <w:szCs w:val="22"/>
        </w:rPr>
        <w:t>，</w:t>
      </w:r>
      <w:r w:rsidRPr="003D2AC8">
        <w:rPr>
          <w:rFonts w:hint="eastAsia"/>
          <w:sz w:val="22"/>
          <w:szCs w:val="22"/>
        </w:rPr>
        <w:t>2317</w:t>
      </w:r>
      <w:r w:rsidRPr="003D2AC8">
        <w:rPr>
          <w:rFonts w:hint="eastAsia"/>
          <w:sz w:val="22"/>
          <w:szCs w:val="22"/>
        </w:rPr>
        <w:t>位中國人行蹤不明，台聯：國安危機，上網瀏覽時間：</w:t>
      </w:r>
      <w:r w:rsidRPr="003D2AC8">
        <w:rPr>
          <w:rFonts w:hint="eastAsia"/>
          <w:sz w:val="22"/>
          <w:szCs w:val="22"/>
        </w:rPr>
        <w:t>2014</w:t>
      </w:r>
      <w:r w:rsidRPr="003D2AC8">
        <w:rPr>
          <w:rFonts w:hint="eastAsia"/>
          <w:sz w:val="22"/>
          <w:szCs w:val="22"/>
        </w:rPr>
        <w:t>年</w:t>
      </w:r>
      <w:r w:rsidRPr="003D2AC8">
        <w:rPr>
          <w:rFonts w:hint="eastAsia"/>
          <w:sz w:val="22"/>
          <w:szCs w:val="22"/>
        </w:rPr>
        <w:t>3</w:t>
      </w:r>
      <w:r w:rsidRPr="003D2AC8">
        <w:rPr>
          <w:rFonts w:hint="eastAsia"/>
          <w:sz w:val="22"/>
          <w:szCs w:val="22"/>
        </w:rPr>
        <w:t>月</w:t>
      </w:r>
      <w:r w:rsidRPr="003D2AC8">
        <w:rPr>
          <w:rFonts w:hint="eastAsia"/>
          <w:sz w:val="22"/>
          <w:szCs w:val="22"/>
        </w:rPr>
        <w:t>14</w:t>
      </w:r>
      <w:r w:rsidRPr="003D2AC8">
        <w:rPr>
          <w:rFonts w:hint="eastAsia"/>
          <w:sz w:val="22"/>
          <w:szCs w:val="22"/>
        </w:rPr>
        <w:t>日，網址：</w:t>
      </w:r>
      <w:hyperlink r:id="rId116" w:history="1">
        <w:r w:rsidRPr="00254726">
          <w:rPr>
            <w:rStyle w:val="a7"/>
            <w:rFonts w:ascii="Times New Roman" w:hAnsi="Times New Roman" w:hint="eastAsia"/>
            <w:sz w:val="22"/>
            <w:szCs w:val="22"/>
          </w:rPr>
          <w:t>http://www.appledaily.com.tw/realtimenews/article/new/20140314/360040/</w:t>
        </w:r>
      </w:hyperlink>
      <w:r w:rsidRPr="003D2AC8">
        <w:rPr>
          <w:rFonts w:hint="eastAsia"/>
          <w:sz w:val="22"/>
          <w:szCs w:val="22"/>
        </w:rPr>
        <w:t>。</w:t>
      </w:r>
    </w:p>
    <w:p w:rsidR="007D78AE" w:rsidRDefault="007D78AE" w:rsidP="0053557E">
      <w:pPr>
        <w:spacing w:line="0" w:lineRule="atLeast"/>
        <w:ind w:left="440" w:hangingChars="200" w:hanging="440"/>
        <w:rPr>
          <w:sz w:val="22"/>
          <w:szCs w:val="22"/>
        </w:rPr>
      </w:pPr>
    </w:p>
    <w:p w:rsidR="003D2AC8" w:rsidRPr="003D2AC8" w:rsidRDefault="007D78AE" w:rsidP="007D78AE">
      <w:pPr>
        <w:spacing w:line="0" w:lineRule="atLeast"/>
        <w:ind w:left="400" w:hangingChars="200" w:hanging="400"/>
        <w:jc w:val="right"/>
        <w:rPr>
          <w:sz w:val="22"/>
          <w:szCs w:val="22"/>
        </w:rPr>
      </w:pPr>
      <w:r w:rsidRPr="003D2AC8">
        <w:rPr>
          <w:rFonts w:hint="eastAsia"/>
          <w:szCs w:val="22"/>
        </w:rPr>
        <w:t>。。。。。。。。。。。。。。。。。。。</w:t>
      </w:r>
      <w:hyperlink w:anchor="a要目" w:history="1">
        <w:r w:rsidRPr="003D2AC8">
          <w:rPr>
            <w:rStyle w:val="a7"/>
            <w:szCs w:val="22"/>
          </w:rPr>
          <w:t>回要目</w:t>
        </w:r>
      </w:hyperlink>
      <w:r w:rsidR="003D54F9">
        <w:rPr>
          <w:rFonts w:ascii="新細明體" w:hAnsi="新細明體"/>
          <w:color w:val="808000"/>
          <w:szCs w:val="22"/>
        </w:rPr>
        <w:t>〉〉</w:t>
      </w:r>
    </w:p>
    <w:p w:rsidR="00331217" w:rsidRPr="00BF6956" w:rsidRDefault="001D67D1" w:rsidP="008B2B51">
      <w:pPr>
        <w:pStyle w:val="2"/>
      </w:pPr>
      <w:bookmarkStart w:id="14" w:name="_【其他參考文獻】"/>
      <w:bookmarkEnd w:id="14"/>
      <w:r w:rsidRPr="0015242C">
        <w:rPr>
          <w:rFonts w:hint="eastAsia"/>
        </w:rPr>
        <w:t>【</w:t>
      </w:r>
      <w:r w:rsidR="00331217" w:rsidRPr="00BF6956">
        <w:t>其他參考文獻</w:t>
      </w:r>
      <w:r w:rsidRPr="0015242C">
        <w:rPr>
          <w:rFonts w:hint="eastAsia"/>
        </w:rPr>
        <w:t>】</w:t>
      </w:r>
    </w:p>
    <w:p w:rsidR="00331217" w:rsidRPr="00BF6956" w:rsidRDefault="00331217" w:rsidP="00BF6956">
      <w:pPr>
        <w:spacing w:line="0" w:lineRule="atLeast"/>
        <w:ind w:left="440" w:hangingChars="200" w:hanging="440"/>
        <w:jc w:val="both"/>
        <w:rPr>
          <w:sz w:val="22"/>
          <w:szCs w:val="22"/>
        </w:rPr>
      </w:pPr>
      <w:r w:rsidRPr="00BF6956">
        <w:rPr>
          <w:sz w:val="22"/>
          <w:szCs w:val="22"/>
        </w:rPr>
        <w:t>內政部入出國及移民署</w:t>
      </w:r>
      <w:r w:rsidRPr="00BF6956">
        <w:rPr>
          <w:sz w:val="22"/>
          <w:szCs w:val="22"/>
        </w:rPr>
        <w:t>(2011)</w:t>
      </w:r>
      <w:r w:rsidRPr="00BF6956">
        <w:rPr>
          <w:sz w:val="22"/>
          <w:szCs w:val="22"/>
        </w:rPr>
        <w:t>，入出國自動查驗通關系統使用簡介。</w:t>
      </w:r>
    </w:p>
    <w:p w:rsidR="0019115F" w:rsidRPr="00BF6956" w:rsidRDefault="0019115F" w:rsidP="00BF6956">
      <w:pPr>
        <w:ind w:left="142"/>
        <w:jc w:val="both"/>
        <w:rPr>
          <w:sz w:val="22"/>
          <w:szCs w:val="22"/>
        </w:rPr>
      </w:pPr>
    </w:p>
    <w:p w:rsidR="00331217" w:rsidRPr="003D2AC8" w:rsidRDefault="00331217" w:rsidP="003D2AC8">
      <w:pPr>
        <w:jc w:val="right"/>
        <w:rPr>
          <w:rFonts w:ascii="新細明體" w:hAnsi="新細明體"/>
          <w:color w:val="808000"/>
          <w:szCs w:val="22"/>
        </w:rPr>
      </w:pPr>
    </w:p>
    <w:p w:rsidR="00331217" w:rsidRPr="003D2AC8" w:rsidRDefault="00331217" w:rsidP="003D2AC8">
      <w:pPr>
        <w:jc w:val="right"/>
        <w:rPr>
          <w:rFonts w:ascii="新細明體" w:hAnsi="新細明體"/>
          <w:color w:val="808000"/>
          <w:szCs w:val="22"/>
        </w:rPr>
      </w:pPr>
    </w:p>
    <w:p w:rsidR="0019115F" w:rsidRPr="003D2AC8" w:rsidRDefault="0019115F" w:rsidP="003D2AC8">
      <w:pPr>
        <w:jc w:val="right"/>
        <w:rPr>
          <w:szCs w:val="22"/>
        </w:rPr>
      </w:pPr>
      <w:r w:rsidRPr="003D2AC8">
        <w:rPr>
          <w:rFonts w:hint="eastAsia"/>
          <w:szCs w:val="22"/>
        </w:rPr>
        <w:t>。。。。。。。。。。。。。。。。。。。。。。。。。</w:t>
      </w:r>
      <w:hyperlink w:anchor="top" w:history="1">
        <w:r w:rsidRPr="003D2AC8">
          <w:rPr>
            <w:rStyle w:val="a7"/>
            <w:szCs w:val="22"/>
          </w:rPr>
          <w:t>回首頁</w:t>
        </w:r>
      </w:hyperlink>
      <w:r w:rsidR="003D54F9">
        <w:rPr>
          <w:rFonts w:ascii="新細明體" w:hAnsi="新細明體"/>
          <w:color w:val="808000"/>
          <w:szCs w:val="22"/>
        </w:rPr>
        <w:t>〉〉</w:t>
      </w:r>
    </w:p>
    <w:p w:rsidR="003D2AC8" w:rsidRPr="003D2AC8" w:rsidRDefault="003D2AC8" w:rsidP="003D2AC8">
      <w:pPr>
        <w:jc w:val="right"/>
        <w:rPr>
          <w:szCs w:val="22"/>
        </w:rPr>
      </w:pPr>
    </w:p>
    <w:sectPr w:rsidR="003D2AC8" w:rsidRPr="003D2AC8">
      <w:footerReference w:type="even" r:id="rId117"/>
      <w:footerReference w:type="default" r:id="rId11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9F9" w:rsidRDefault="007629F9">
      <w:r>
        <w:separator/>
      </w:r>
    </w:p>
    <w:p w:rsidR="007629F9" w:rsidRDefault="007629F9"/>
  </w:endnote>
  <w:endnote w:type="continuationSeparator" w:id="0">
    <w:p w:rsidR="007629F9" w:rsidRDefault="007629F9">
      <w:r>
        <w:continuationSeparator/>
      </w:r>
    </w:p>
    <w:p w:rsidR="007629F9" w:rsidRDefault="00762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新特明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80000001"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華康仿宋體">
    <w:altName w:val="Arial Unicode MS"/>
    <w:charset w:val="88"/>
    <w:family w:val="modern"/>
    <w:pitch w:val="fixed"/>
    <w:sig w:usb0="00000001"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Angsana New">
    <w:panose1 w:val="02020603050405020304"/>
    <w:charset w:val="DE"/>
    <w:family w:val="roman"/>
    <w:notTrueType/>
    <w:pitch w:val="variable"/>
    <w:sig w:usb0="01000001" w:usb1="00000000" w:usb2="00000000" w:usb3="00000000" w:csb0="00010000"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13" w:rsidRDefault="00B1691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16913" w:rsidRDefault="00B16913">
    <w:pPr>
      <w:pStyle w:val="ab"/>
      <w:ind w:right="360"/>
    </w:pPr>
  </w:p>
  <w:p w:rsidR="00B16913" w:rsidRDefault="00B169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13" w:rsidRDefault="00B1691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91571">
      <w:rPr>
        <w:rStyle w:val="ad"/>
        <w:noProof/>
      </w:rPr>
      <w:t>15</w:t>
    </w:r>
    <w:r>
      <w:rPr>
        <w:rStyle w:val="ad"/>
      </w:rPr>
      <w:fldChar w:fldCharType="end"/>
    </w:r>
  </w:p>
  <w:p w:rsidR="00B16913" w:rsidRPr="00464EE7" w:rsidRDefault="003D54F9">
    <w:pPr>
      <w:pStyle w:val="ab"/>
      <w:ind w:right="360"/>
      <w:jc w:val="right"/>
      <w:rPr>
        <w:rFonts w:ascii="Arial Unicode MS" w:hAnsi="Arial Unicode MS"/>
        <w:sz w:val="18"/>
      </w:rPr>
    </w:pPr>
    <w:r>
      <w:rPr>
        <w:rFonts w:ascii="Arial Unicode MS" w:hAnsi="Arial Unicode MS" w:hint="eastAsia"/>
        <w:sz w:val="18"/>
      </w:rPr>
      <w:t>〈〈</w:t>
    </w:r>
    <w:r w:rsidR="00B16913" w:rsidRPr="00BF6956">
      <w:rPr>
        <w:rFonts w:ascii="Arial Unicode MS" w:hAnsi="Arial Unicode MS" w:hint="eastAsia"/>
        <w:sz w:val="18"/>
      </w:rPr>
      <w:t>人口販運問題之現況與回應對策</w:t>
    </w:r>
    <w:r>
      <w:rPr>
        <w:rFonts w:ascii="Arial Unicode MS" w:hAnsi="Arial Unicode MS" w:hint="eastAsia"/>
        <w:sz w:val="18"/>
      </w:rPr>
      <w:t>〉〉</w:t>
    </w:r>
  </w:p>
  <w:p w:rsidR="00B16913" w:rsidRDefault="00B16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9F9" w:rsidRDefault="007629F9">
      <w:r>
        <w:separator/>
      </w:r>
    </w:p>
    <w:p w:rsidR="007629F9" w:rsidRDefault="007629F9"/>
  </w:footnote>
  <w:footnote w:type="continuationSeparator" w:id="0">
    <w:p w:rsidR="007629F9" w:rsidRDefault="007629F9">
      <w:r>
        <w:continuationSeparator/>
      </w:r>
    </w:p>
    <w:p w:rsidR="007629F9" w:rsidRDefault="007629F9"/>
  </w:footnote>
  <w:footnote w:id="1">
    <w:p w:rsidR="00B16913" w:rsidRPr="00BF6956" w:rsidRDefault="00B16913" w:rsidP="00BF6956">
      <w:pPr>
        <w:pStyle w:val="30"/>
        <w:rPr>
          <w:color w:val="5F5F5F"/>
        </w:rPr>
      </w:pPr>
      <w:r w:rsidRPr="00CE3518">
        <w:rPr>
          <w:rStyle w:val="af6"/>
          <w:rFonts w:ascii="Times New Roman" w:hAnsi="Times New Roman"/>
          <w:szCs w:val="20"/>
        </w:rPr>
        <w:t>＊＊</w:t>
      </w:r>
      <w:r w:rsidRPr="00BF6956">
        <w:rPr>
          <w:color w:val="5F5F5F"/>
        </w:rPr>
        <w:t>柯雨瑞，中央警察大學犯罪防治研究所法學博士，曾任內政部警政署保安警察第三總隊第二大隊</w:t>
      </w:r>
      <w:r w:rsidRPr="00BF6956">
        <w:rPr>
          <w:color w:val="5F5F5F"/>
        </w:rPr>
        <w:t>(</w:t>
      </w:r>
      <w:r w:rsidRPr="00BF6956">
        <w:rPr>
          <w:color w:val="5F5F5F"/>
        </w:rPr>
        <w:t>基隆</w:t>
      </w:r>
      <w:r w:rsidRPr="00BF6956">
        <w:rPr>
          <w:color w:val="5F5F5F"/>
        </w:rPr>
        <w:t>)</w:t>
      </w:r>
      <w:r w:rsidRPr="00BF6956">
        <w:rPr>
          <w:color w:val="5F5F5F"/>
        </w:rPr>
        <w:t>分隊長、第一大隊</w:t>
      </w:r>
      <w:r w:rsidRPr="00BF6956">
        <w:rPr>
          <w:color w:val="5F5F5F"/>
        </w:rPr>
        <w:t>(</w:t>
      </w:r>
      <w:r w:rsidRPr="00BF6956">
        <w:rPr>
          <w:color w:val="5F5F5F"/>
        </w:rPr>
        <w:t>台北</w:t>
      </w:r>
      <w:r w:rsidRPr="00BF6956">
        <w:rPr>
          <w:color w:val="5F5F5F"/>
        </w:rPr>
        <w:t>)</w:t>
      </w:r>
      <w:r w:rsidRPr="00BF6956">
        <w:rPr>
          <w:color w:val="5F5F5F"/>
        </w:rPr>
        <w:t>警務員，中央警察大學助教、講師、副教授，現為中央警察大學國境警察學系專任教授。</w:t>
      </w:r>
    </w:p>
  </w:footnote>
  <w:footnote w:id="2">
    <w:p w:rsidR="00B16913" w:rsidRPr="00755FC9" w:rsidRDefault="00B16913" w:rsidP="00BF6956">
      <w:pPr>
        <w:pStyle w:val="30"/>
      </w:pPr>
      <w:r w:rsidRPr="00CE3518">
        <w:rPr>
          <w:rStyle w:val="af6"/>
          <w:rFonts w:ascii="Times New Roman" w:hAnsi="Times New Roman"/>
          <w:szCs w:val="20"/>
        </w:rPr>
        <w:t>＊＊</w:t>
      </w:r>
      <w:r w:rsidRPr="00BF6956">
        <w:rPr>
          <w:rStyle w:val="af6"/>
          <w:rFonts w:ascii="Times New Roman" w:hAnsi="Times New Roman"/>
          <w:color w:val="5F5F5F"/>
          <w:szCs w:val="20"/>
        </w:rPr>
        <w:t>＊</w:t>
      </w:r>
      <w:r w:rsidRPr="00BF6956">
        <w:rPr>
          <w:color w:val="5F5F5F"/>
        </w:rPr>
        <w:t>蔡政杰，中央警察大學外事警察研究所</w:t>
      </w:r>
      <w:r w:rsidRPr="00BF6956">
        <w:rPr>
          <w:color w:val="5F5F5F"/>
        </w:rPr>
        <w:t>(</w:t>
      </w:r>
      <w:r w:rsidRPr="00BF6956">
        <w:rPr>
          <w:color w:val="5F5F5F"/>
        </w:rPr>
        <w:t>國境組</w:t>
      </w:r>
      <w:r w:rsidRPr="00BF6956">
        <w:rPr>
          <w:color w:val="5F5F5F"/>
        </w:rPr>
        <w:t>)</w:t>
      </w:r>
      <w:r w:rsidRPr="00BF6956">
        <w:rPr>
          <w:color w:val="5F5F5F"/>
        </w:rPr>
        <w:t>碩士，現就讀於中國文化大學政治所博士班。曾任內政部警政署保安警察第三總隊隊員、偵查員，臺北縣政府警察局新店分局警員，臺北市政府警察局文山第二分局警員，內政部入出國及移民署助理員、科員、專員，現為內政部入出國及移民署入出國事務組綜合計畫科視察，中央警察大學國境警察學系兼任講師。</w:t>
      </w:r>
    </w:p>
  </w:footnote>
  <w:footnote w:id="3">
    <w:p w:rsidR="00B16913" w:rsidRPr="0015242C" w:rsidRDefault="00B16913" w:rsidP="00BF6956">
      <w:pPr>
        <w:pStyle w:val="30"/>
        <w:rPr>
          <w:rFonts w:asciiTheme="minorHAnsi" w:hAnsiTheme="minorHAnsi" w:cstheme="minorHAnsi"/>
          <w:color w:val="5F5F5F"/>
          <w:szCs w:val="20"/>
        </w:rPr>
      </w:pPr>
      <w:r w:rsidRPr="00CE3518">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謝建國（</w:t>
      </w:r>
      <w:r w:rsidRPr="0015242C">
        <w:rPr>
          <w:rFonts w:asciiTheme="minorHAnsi" w:hAnsiTheme="minorHAnsi" w:cstheme="minorHAnsi"/>
          <w:color w:val="5F5F5F"/>
          <w:szCs w:val="20"/>
        </w:rPr>
        <w:t>2013</w:t>
      </w:r>
      <w:r w:rsidRPr="0015242C">
        <w:rPr>
          <w:rFonts w:asciiTheme="minorHAnsi" w:hAnsiTheme="minorHAnsi" w:cstheme="minorHAnsi"/>
          <w:color w:val="5F5F5F"/>
          <w:szCs w:val="20"/>
        </w:rPr>
        <w:t>），以犯罪被害人保護政策觀點論兩岸防制人口販運犯罪應有作為</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收錄於第八屆海峽兩岸暨香港、澳門警學研討會收錄論文集，頁</w:t>
      </w:r>
      <w:r w:rsidRPr="0015242C">
        <w:rPr>
          <w:rFonts w:asciiTheme="minorHAnsi" w:hAnsiTheme="minorHAnsi" w:cstheme="minorHAnsi"/>
          <w:color w:val="5F5F5F"/>
          <w:szCs w:val="20"/>
        </w:rPr>
        <w:t>295-318</w:t>
      </w:r>
      <w:r w:rsidRPr="0015242C">
        <w:rPr>
          <w:rFonts w:asciiTheme="minorHAnsi" w:hAnsiTheme="minorHAnsi" w:cstheme="minorHAnsi"/>
          <w:color w:val="5F5F5F"/>
          <w:szCs w:val="20"/>
        </w:rPr>
        <w:t>。根據國際刑警組織分析顯示，人口販運、販毒及恐怖活動，是當今國際社會最嚴重之三大犯罪型態。</w:t>
      </w:r>
    </w:p>
  </w:footnote>
  <w:footnote w:id="4">
    <w:p w:rsidR="00B16913" w:rsidRPr="0015242C" w:rsidRDefault="00B16913" w:rsidP="00BF6956">
      <w:pPr>
        <w:pStyle w:val="30"/>
        <w:rPr>
          <w:rStyle w:val="110"/>
          <w:rFonts w:asciiTheme="minorHAnsi" w:hAnsiTheme="minorHAnsi" w:cstheme="minorHAnsi"/>
          <w:color w:val="5F5F5F"/>
          <w:sz w:val="20"/>
          <w:szCs w:val="20"/>
        </w:rPr>
      </w:pPr>
      <w:r w:rsidRPr="00CE3518">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Style w:val="110"/>
          <w:rFonts w:asciiTheme="minorHAnsi" w:hAnsiTheme="minorHAnsi" w:cstheme="minorHAnsi"/>
          <w:color w:val="5F5F5F"/>
          <w:sz w:val="20"/>
          <w:szCs w:val="20"/>
        </w:rPr>
        <w:t xml:space="preserve">Trafficking in human beings, available at INTERPOL Webside, </w:t>
      </w:r>
      <w:hyperlink r:id="rId1" w:history="1">
        <w:r w:rsidRPr="00840FC5">
          <w:rPr>
            <w:rStyle w:val="a7"/>
          </w:rPr>
          <w:t>http://www.interpol.int/Crime-areas/Trafficking-in-human-beings/Trafficking-in-human-beings</w:t>
        </w:r>
      </w:hyperlink>
      <w:r w:rsidRPr="0015242C">
        <w:rPr>
          <w:rStyle w:val="110"/>
          <w:rFonts w:asciiTheme="minorHAnsi" w:hAnsiTheme="minorHAnsi" w:cstheme="minorHAnsi"/>
          <w:color w:val="5F5F5F"/>
          <w:sz w:val="20"/>
          <w:szCs w:val="20"/>
        </w:rPr>
        <w:t xml:space="preserve"> (visited </w:t>
      </w:r>
      <w:smartTag w:uri="urn:schemas-microsoft-com:office:smarttags" w:element="chsdate">
        <w:smartTagPr>
          <w:attr w:name="Year" w:val="2014"/>
          <w:attr w:name="Month" w:val="7"/>
          <w:attr w:name="Day" w:val="21"/>
          <w:attr w:name="IsLunarDate" w:val="False"/>
          <w:attr w:name="IsROCDate" w:val="False"/>
        </w:smartTagPr>
        <w:r w:rsidRPr="0015242C">
          <w:rPr>
            <w:rStyle w:val="110"/>
            <w:rFonts w:asciiTheme="minorHAnsi" w:hAnsiTheme="minorHAnsi" w:cstheme="minorHAnsi"/>
            <w:color w:val="5F5F5F"/>
            <w:sz w:val="20"/>
            <w:szCs w:val="20"/>
          </w:rPr>
          <w:t>2014/7/21</w:t>
        </w:r>
      </w:smartTag>
      <w:r w:rsidRPr="0015242C">
        <w:rPr>
          <w:rStyle w:val="110"/>
          <w:rFonts w:asciiTheme="minorHAnsi" w:hAnsiTheme="minorHAnsi" w:cstheme="minorHAnsi"/>
          <w:color w:val="5F5F5F"/>
          <w:sz w:val="20"/>
          <w:szCs w:val="20"/>
        </w:rPr>
        <w:t>)</w:t>
      </w:r>
    </w:p>
  </w:footnote>
  <w:footnote w:id="5">
    <w:p w:rsidR="00B16913" w:rsidRPr="0015242C" w:rsidRDefault="00B16913" w:rsidP="00BF6956">
      <w:pPr>
        <w:pStyle w:val="30"/>
        <w:rPr>
          <w:rFonts w:asciiTheme="minorHAnsi" w:hAnsiTheme="minorHAnsi" w:cstheme="minorHAnsi"/>
          <w:color w:val="5F5F5F"/>
          <w:szCs w:val="20"/>
        </w:rPr>
      </w:pPr>
      <w:r w:rsidRPr="001D67D1">
        <w:rPr>
          <w:rStyle w:val="af6"/>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謝立功</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，防制人口販運之國際刑法意涵，月旦法學雜誌，第</w:t>
      </w:r>
      <w:r w:rsidRPr="0015242C">
        <w:rPr>
          <w:rFonts w:asciiTheme="minorHAnsi" w:hAnsiTheme="minorHAnsi" w:cstheme="minorHAnsi"/>
          <w:color w:val="5F5F5F"/>
          <w:szCs w:val="20"/>
        </w:rPr>
        <w:t>167</w:t>
      </w:r>
      <w:r w:rsidRPr="0015242C">
        <w:rPr>
          <w:rFonts w:asciiTheme="minorHAnsi" w:hAnsiTheme="minorHAnsi" w:cstheme="minorHAnsi"/>
          <w:color w:val="5F5F5F"/>
          <w:szCs w:val="20"/>
        </w:rPr>
        <w:t>期，頁</w:t>
      </w:r>
      <w:r w:rsidRPr="0015242C">
        <w:rPr>
          <w:rFonts w:asciiTheme="minorHAnsi" w:hAnsiTheme="minorHAnsi" w:cstheme="minorHAnsi"/>
          <w:color w:val="5F5F5F"/>
          <w:szCs w:val="20"/>
        </w:rPr>
        <w:t>5-14</w:t>
      </w:r>
      <w:r w:rsidRPr="0015242C">
        <w:rPr>
          <w:rFonts w:asciiTheme="minorHAnsi" w:hAnsiTheme="minorHAnsi" w:cstheme="minorHAnsi"/>
          <w:color w:val="5F5F5F"/>
          <w:szCs w:val="20"/>
        </w:rPr>
        <w:t>。</w:t>
      </w:r>
    </w:p>
  </w:footnote>
  <w:footnote w:id="6">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謝立功</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，防制人口販運之國際刑法意涵，月旦法學雜誌，第</w:t>
      </w:r>
      <w:r w:rsidRPr="0015242C">
        <w:rPr>
          <w:rFonts w:asciiTheme="minorHAnsi" w:hAnsiTheme="minorHAnsi" w:cstheme="minorHAnsi"/>
          <w:color w:val="5F5F5F"/>
          <w:szCs w:val="20"/>
        </w:rPr>
        <w:t>167</w:t>
      </w:r>
      <w:r w:rsidRPr="0015242C">
        <w:rPr>
          <w:rFonts w:asciiTheme="minorHAnsi" w:hAnsiTheme="minorHAnsi" w:cstheme="minorHAnsi"/>
          <w:color w:val="5F5F5F"/>
          <w:szCs w:val="20"/>
        </w:rPr>
        <w:t>期，頁</w:t>
      </w:r>
      <w:r w:rsidRPr="0015242C">
        <w:rPr>
          <w:rFonts w:asciiTheme="minorHAnsi" w:hAnsiTheme="minorHAnsi" w:cstheme="minorHAnsi"/>
          <w:color w:val="5F5F5F"/>
          <w:szCs w:val="20"/>
        </w:rPr>
        <w:t>5-14</w:t>
      </w:r>
      <w:r w:rsidRPr="0015242C">
        <w:rPr>
          <w:rFonts w:asciiTheme="minorHAnsi" w:hAnsiTheme="minorHAnsi" w:cstheme="minorHAnsi"/>
          <w:color w:val="5F5F5F"/>
          <w:szCs w:val="20"/>
        </w:rPr>
        <w:t>。</w:t>
      </w:r>
    </w:p>
  </w:footnote>
  <w:footnote w:id="7">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United Nations Office on Drug and Crime (2010). Smuggling of Migrants :A Global Review and Annotated Bibliography of Recent Publications, pp6-12.</w:t>
      </w:r>
    </w:p>
  </w:footnote>
  <w:footnote w:id="8">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United Nations Office on Drug and Crime (2010). Smuggling of Migrants :A Global Review and Annotated Bibliography of Recent Publications, pp6-12.</w:t>
      </w:r>
    </w:p>
  </w:footnote>
  <w:footnote w:id="9">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United Nations Office on Drug and Crime (2010). Smuggling of Migrants :A Global Review and Annotated Bibliography of Recent Publications, pp6-12.</w:t>
      </w:r>
    </w:p>
  </w:footnote>
  <w:footnote w:id="10">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「聯合國打擊跨國有組織犯罪公約關於打擊陸、海、空偷運移民之補充議定書」又名為「遷徙偷渡議定書」（</w:t>
      </w:r>
      <w:r w:rsidRPr="0015242C">
        <w:rPr>
          <w:rFonts w:asciiTheme="minorHAnsi" w:hAnsiTheme="minorHAnsi" w:cstheme="minorHAnsi"/>
          <w:color w:val="5F5F5F"/>
          <w:szCs w:val="20"/>
        </w:rPr>
        <w:t>Migrant Smuggling Protocol</w:t>
      </w:r>
      <w:r w:rsidRPr="0015242C">
        <w:rPr>
          <w:rFonts w:asciiTheme="minorHAnsi" w:hAnsiTheme="minorHAnsi" w:cstheme="minorHAnsi"/>
          <w:color w:val="5F5F5F"/>
          <w:szCs w:val="20"/>
        </w:rPr>
        <w:t>）。</w:t>
      </w:r>
    </w:p>
  </w:footnote>
  <w:footnote w:id="11">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7F03E5">
        <w:rPr>
          <w:rFonts w:asciiTheme="minorHAnsi" w:hAnsiTheme="minorHAnsi" w:cstheme="minorHAnsi"/>
          <w:color w:val="FF6600"/>
          <w:szCs w:val="20"/>
        </w:rPr>
        <w:t xml:space="preserve"> </w:t>
      </w:r>
      <w:r w:rsidRPr="0015242C">
        <w:rPr>
          <w:rFonts w:asciiTheme="minorHAnsi" w:hAnsiTheme="minorHAnsi" w:cstheme="minorHAnsi"/>
          <w:color w:val="5F5F5F"/>
          <w:szCs w:val="20"/>
        </w:rPr>
        <w:t>United Nations Office on Drug and Crime(2010). Smuggling of Migrants : A Global Review and Annotated Bibliography of Recent Publications, pp6-12.</w:t>
      </w:r>
    </w:p>
  </w:footnote>
  <w:footnote w:id="12">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15242C">
        <w:rPr>
          <w:rFonts w:asciiTheme="minorHAnsi" w:hAnsiTheme="minorHAnsi" w:cstheme="minorHAnsi"/>
          <w:color w:val="5F5F5F"/>
          <w:szCs w:val="20"/>
        </w:rPr>
        <w:t xml:space="preserve"> United Nations Office on Drug and Crime(2010). Smuggling of Migrants : A Global Review and Annotated Bibliography of Recent Publications, pp6-12.</w:t>
      </w:r>
    </w:p>
  </w:footnote>
  <w:footnote w:id="13">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15242C">
        <w:rPr>
          <w:rFonts w:asciiTheme="minorHAnsi" w:hAnsiTheme="minorHAnsi" w:cstheme="minorHAnsi"/>
          <w:color w:val="5F5F5F"/>
          <w:szCs w:val="20"/>
        </w:rPr>
        <w:t xml:space="preserve"> United Nations Office on Drug and Crime(2010). Smuggling of Migrants : A Global Review and Annotated Bibliography of Recent Publications, pp6-12.</w:t>
      </w:r>
    </w:p>
  </w:footnote>
  <w:footnote w:id="14">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15242C">
        <w:rPr>
          <w:rFonts w:asciiTheme="minorHAnsi" w:hAnsiTheme="minorHAnsi" w:cstheme="minorHAnsi"/>
          <w:color w:val="5F5F5F"/>
          <w:szCs w:val="20"/>
        </w:rPr>
        <w:t xml:space="preserve"> United Nations Office on Drug and Crime(2010). Smuggling of Migrants : A Global Review and Annotated Bibliography of Recent Publications, pp6-12.</w:t>
      </w:r>
    </w:p>
  </w:footnote>
  <w:footnote w:id="15">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United Nations Office on Drug and Crime(2010). Smuggling of Migrants : A Global Review and Annotated Bibliography of Recent Publications, pp6-12. </w:t>
      </w:r>
    </w:p>
  </w:footnote>
  <w:footnote w:id="16">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黃祖成、羅志有、張樂泉、蔡景鋕</w:t>
      </w:r>
      <w:r w:rsidRPr="0015242C">
        <w:rPr>
          <w:rFonts w:asciiTheme="minorHAnsi" w:hAnsiTheme="minorHAnsi" w:cstheme="minorHAnsi"/>
          <w:color w:val="5F5F5F"/>
          <w:szCs w:val="20"/>
        </w:rPr>
        <w:t>(2013)</w:t>
      </w:r>
      <w:r w:rsidRPr="0015242C">
        <w:rPr>
          <w:rFonts w:asciiTheme="minorHAnsi" w:hAnsiTheme="minorHAnsi" w:cstheme="minorHAnsi"/>
          <w:color w:val="5F5F5F"/>
          <w:szCs w:val="20"/>
        </w:rPr>
        <w:t>，擴大合作打擊跨境人口販運犯罪，收錄於第八屆海峽兩岸暨香港、澳門警學研討會收錄論文集，頁</w:t>
      </w:r>
      <w:r w:rsidRPr="0015242C">
        <w:rPr>
          <w:rFonts w:asciiTheme="minorHAnsi" w:hAnsiTheme="minorHAnsi" w:cstheme="minorHAnsi"/>
          <w:color w:val="5F5F5F"/>
          <w:szCs w:val="20"/>
        </w:rPr>
        <w:t>715-723</w:t>
      </w:r>
      <w:r w:rsidRPr="0015242C">
        <w:rPr>
          <w:rFonts w:asciiTheme="minorHAnsi" w:hAnsiTheme="minorHAnsi" w:cstheme="minorHAnsi"/>
          <w:color w:val="5F5F5F"/>
          <w:szCs w:val="20"/>
        </w:rPr>
        <w:t>。</w:t>
      </w:r>
    </w:p>
  </w:footnote>
  <w:footnote w:id="17">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葉毓蘭（</w:t>
      </w:r>
      <w:r w:rsidRPr="0015242C">
        <w:rPr>
          <w:rFonts w:asciiTheme="minorHAnsi" w:hAnsiTheme="minorHAnsi" w:cstheme="minorHAnsi"/>
          <w:color w:val="5F5F5F"/>
          <w:szCs w:val="20"/>
        </w:rPr>
        <w:t>2010</w:t>
      </w:r>
      <w:r w:rsidRPr="0015242C">
        <w:rPr>
          <w:rFonts w:asciiTheme="minorHAnsi" w:hAnsiTheme="minorHAnsi" w:cstheme="minorHAnsi"/>
          <w:color w:val="5F5F5F"/>
          <w:szCs w:val="20"/>
        </w:rPr>
        <w:t>），涉外執法政策的擬定與執行：以人口販運為例，收錄於中央警察大學外事警察研究所舉辦之「</w:t>
      </w:r>
      <w:r w:rsidRPr="0015242C">
        <w:rPr>
          <w:rFonts w:asciiTheme="minorHAnsi" w:hAnsiTheme="minorHAnsi" w:cstheme="minorHAnsi"/>
          <w:color w:val="5F5F5F"/>
          <w:szCs w:val="20"/>
        </w:rPr>
        <w:t>2010</w:t>
      </w:r>
      <w:r w:rsidRPr="0015242C">
        <w:rPr>
          <w:rFonts w:asciiTheme="minorHAnsi" w:hAnsiTheme="minorHAnsi" w:cstheme="minorHAnsi"/>
          <w:color w:val="5F5F5F"/>
          <w:szCs w:val="20"/>
        </w:rPr>
        <w:t>年涉外執法政策與實務學術研討會論文集」，頁</w:t>
      </w:r>
      <w:r w:rsidRPr="0015242C">
        <w:rPr>
          <w:rFonts w:asciiTheme="minorHAnsi" w:hAnsiTheme="minorHAnsi" w:cstheme="minorHAnsi"/>
          <w:color w:val="5F5F5F"/>
          <w:szCs w:val="20"/>
        </w:rPr>
        <w:t>119-146</w:t>
      </w:r>
      <w:r w:rsidRPr="0015242C">
        <w:rPr>
          <w:rFonts w:asciiTheme="minorHAnsi" w:hAnsiTheme="minorHAnsi" w:cstheme="minorHAnsi"/>
          <w:color w:val="5F5F5F"/>
          <w:szCs w:val="20"/>
        </w:rPr>
        <w:t>。</w:t>
      </w:r>
    </w:p>
  </w:footnote>
  <w:footnote w:id="18">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US State Department(2010). </w:t>
      </w:r>
      <w:hyperlink r:id="rId2" w:history="1">
        <w:r w:rsidRPr="0015242C">
          <w:rPr>
            <w:rFonts w:asciiTheme="minorHAnsi" w:hAnsiTheme="minorHAnsi" w:cstheme="minorHAnsi"/>
            <w:color w:val="5F5F5F"/>
            <w:szCs w:val="20"/>
          </w:rPr>
          <w:t>Trafficking in Persons Report 2010</w:t>
        </w:r>
      </w:hyperlink>
      <w:r w:rsidRPr="0015242C">
        <w:rPr>
          <w:rFonts w:asciiTheme="minorHAnsi" w:hAnsiTheme="minorHAnsi" w:cstheme="minorHAnsi"/>
          <w:color w:val="5F5F5F"/>
          <w:szCs w:val="20"/>
        </w:rPr>
        <w:t xml:space="preserve">, retrieved 11/04, 2010, from </w:t>
      </w:r>
      <w:hyperlink r:id="rId3" w:history="1">
        <w:r w:rsidRPr="00EB596A">
          <w:rPr>
            <w:rStyle w:val="a7"/>
          </w:rPr>
          <w:t>http://www.state.gov/g/tip/rls/tiprpt/2010/142744.htm</w:t>
        </w:r>
      </w:hyperlink>
      <w:r w:rsidRPr="00EB596A">
        <w:rPr>
          <w:rStyle w:val="a7"/>
        </w:rPr>
        <w:t xml:space="preserve">. </w:t>
      </w:r>
      <w:r w:rsidRPr="00EB596A">
        <w:rPr>
          <w:rStyle w:val="a7"/>
        </w:rPr>
        <w:br/>
        <w:t xml:space="preserve">US State Department(2014). </w:t>
      </w:r>
      <w:hyperlink r:id="rId4" w:history="1">
        <w:r w:rsidRPr="00EB596A">
          <w:rPr>
            <w:rStyle w:val="a7"/>
          </w:rPr>
          <w:t>Trafficking in Persons Report 201</w:t>
        </w:r>
      </w:hyperlink>
      <w:r w:rsidRPr="0015242C">
        <w:rPr>
          <w:rFonts w:asciiTheme="minorHAnsi" w:hAnsiTheme="minorHAnsi" w:cstheme="minorHAnsi"/>
          <w:color w:val="5F5F5F"/>
          <w:szCs w:val="20"/>
        </w:rPr>
        <w:t xml:space="preserve">4 , retrieved 08/04, 2014, from </w:t>
      </w:r>
      <w:hyperlink r:id="rId5" w:history="1">
        <w:r w:rsidRPr="00EB596A">
          <w:rPr>
            <w:rStyle w:val="a7"/>
          </w:rPr>
          <w:t>http://www.state.gov/</w:t>
        </w:r>
      </w:hyperlink>
      <w:r w:rsidRPr="0015242C">
        <w:rPr>
          <w:rFonts w:asciiTheme="minorHAnsi" w:hAnsiTheme="minorHAnsi" w:cstheme="minorHAnsi"/>
          <w:color w:val="5F5F5F"/>
          <w:szCs w:val="20"/>
        </w:rPr>
        <w:t>.</w:t>
      </w:r>
    </w:p>
  </w:footnote>
  <w:footnote w:id="19">
    <w:p w:rsidR="00B16913" w:rsidRPr="0015242C" w:rsidRDefault="00B16913" w:rsidP="00BF6956">
      <w:pPr>
        <w:pStyle w:val="30"/>
        <w:rPr>
          <w:rFonts w:asciiTheme="minorHAnsi" w:hAnsiTheme="minorHAnsi" w:cstheme="minorHAnsi"/>
          <w:color w:val="5F5F5F"/>
          <w:szCs w:val="20"/>
        </w:rPr>
      </w:pPr>
      <w:r w:rsidRPr="001D67D1">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聯合國「關於預防、禁止和懲治販運人口特別是婦女和兒童行為議定書」是對聯合國打擊跨國有組織犯罪公約之補充，故本議定書之性質，亦屬於國際公約。</w:t>
      </w:r>
    </w:p>
  </w:footnote>
  <w:footnote w:id="20">
    <w:p w:rsidR="00B16913" w:rsidRPr="0015242C" w:rsidRDefault="00B16913" w:rsidP="00BF6956">
      <w:pPr>
        <w:pStyle w:val="30"/>
        <w:rPr>
          <w:rFonts w:asciiTheme="minorHAnsi" w:hAnsiTheme="minorHAnsi" w:cstheme="minorHAnsi"/>
          <w:color w:val="5F5F5F"/>
          <w:szCs w:val="20"/>
        </w:rPr>
      </w:pPr>
      <w:r w:rsidRPr="008C50AA">
        <w:rPr>
          <w:rStyle w:val="af6"/>
          <w:rFonts w:cstheme="minorHAnsi"/>
          <w:szCs w:val="20"/>
        </w:rPr>
        <w:footnoteRef/>
      </w:r>
      <w:r w:rsidRPr="0015242C">
        <w:rPr>
          <w:rFonts w:asciiTheme="minorHAnsi" w:hAnsiTheme="minorHAnsi" w:cstheme="minorHAnsi"/>
          <w:color w:val="5F5F5F"/>
          <w:szCs w:val="20"/>
        </w:rPr>
        <w:t xml:space="preserve"> US State Department(2010). </w:t>
      </w:r>
      <w:hyperlink r:id="rId6" w:history="1">
        <w:r w:rsidRPr="0015242C">
          <w:rPr>
            <w:rFonts w:asciiTheme="minorHAnsi" w:hAnsiTheme="minorHAnsi" w:cstheme="minorHAnsi"/>
            <w:color w:val="5F5F5F"/>
            <w:szCs w:val="20"/>
          </w:rPr>
          <w:t>Trafficking in Persons Report 2010</w:t>
        </w:r>
      </w:hyperlink>
      <w:r w:rsidRPr="0015242C">
        <w:rPr>
          <w:rFonts w:asciiTheme="minorHAnsi" w:hAnsiTheme="minorHAnsi" w:cstheme="minorHAnsi"/>
          <w:color w:val="5F5F5F"/>
          <w:szCs w:val="20"/>
        </w:rPr>
        <w:t xml:space="preserve">, retrieved 11/05, 2010, from </w:t>
      </w:r>
      <w:hyperlink r:id="rId7" w:history="1">
        <w:r w:rsidRPr="00EB596A">
          <w:rPr>
            <w:rStyle w:val="a7"/>
          </w:rPr>
          <w:t>http://www.state.gov/g/tip/rls/tiprpt/2010/142744.htm</w:t>
        </w:r>
        <w:r w:rsidRPr="0015242C">
          <w:rPr>
            <w:rFonts w:asciiTheme="minorHAnsi" w:hAnsiTheme="minorHAnsi" w:cstheme="minorHAnsi"/>
            <w:color w:val="5F5F5F"/>
            <w:szCs w:val="20"/>
          </w:rPr>
          <w:t>(2010.11)</w:t>
        </w:r>
      </w:hyperlink>
      <w:r w:rsidRPr="0015242C">
        <w:rPr>
          <w:rFonts w:asciiTheme="minorHAnsi" w:hAnsiTheme="minorHAnsi" w:cstheme="minorHAnsi"/>
          <w:color w:val="5F5F5F"/>
          <w:szCs w:val="20"/>
        </w:rPr>
        <w:t>.</w:t>
      </w:r>
    </w:p>
  </w:footnote>
  <w:footnote w:id="21">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15242C">
        <w:rPr>
          <w:rFonts w:asciiTheme="minorHAnsi" w:hAnsiTheme="minorHAnsi" w:cstheme="minorHAnsi"/>
          <w:color w:val="5F5F5F"/>
          <w:szCs w:val="20"/>
        </w:rPr>
        <w:t xml:space="preserve"> US State Department(2010). </w:t>
      </w:r>
      <w:hyperlink r:id="rId8" w:history="1">
        <w:r w:rsidRPr="0015242C">
          <w:rPr>
            <w:rFonts w:asciiTheme="minorHAnsi" w:hAnsiTheme="minorHAnsi" w:cstheme="minorHAnsi"/>
            <w:color w:val="5F5F5F"/>
            <w:szCs w:val="20"/>
          </w:rPr>
          <w:t>Trafficking in Persons Report 2010</w:t>
        </w:r>
      </w:hyperlink>
      <w:r w:rsidRPr="0015242C">
        <w:rPr>
          <w:rFonts w:asciiTheme="minorHAnsi" w:hAnsiTheme="minorHAnsi" w:cstheme="minorHAnsi"/>
          <w:color w:val="5F5F5F"/>
          <w:szCs w:val="20"/>
        </w:rPr>
        <w:t xml:space="preserve">, retrieved 11/05, 2010, from </w:t>
      </w:r>
      <w:hyperlink r:id="rId9" w:history="1">
        <w:r w:rsidRPr="00BE4072">
          <w:rPr>
            <w:rStyle w:val="a7"/>
          </w:rPr>
          <w:t>http://www.state.gov/g/tip/rls/tiprpt/2010/142744.htm</w:t>
        </w:r>
        <w:r w:rsidRPr="0015242C">
          <w:rPr>
            <w:rFonts w:asciiTheme="minorHAnsi" w:hAnsiTheme="minorHAnsi" w:cstheme="minorHAnsi"/>
            <w:color w:val="5F5F5F"/>
            <w:szCs w:val="20"/>
          </w:rPr>
          <w:t>(2010.11)</w:t>
        </w:r>
      </w:hyperlink>
      <w:r w:rsidRPr="0015242C">
        <w:rPr>
          <w:rFonts w:asciiTheme="minorHAnsi" w:hAnsiTheme="minorHAnsi" w:cstheme="minorHAnsi"/>
          <w:color w:val="5F5F5F"/>
          <w:szCs w:val="20"/>
        </w:rPr>
        <w:t>.</w:t>
      </w:r>
    </w:p>
  </w:footnote>
  <w:footnote w:id="22">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亦可名為「關於預防、禁止和懲治販運人口特別是婦女和兒童行為議定書」。</w:t>
      </w:r>
    </w:p>
  </w:footnote>
  <w:footnote w:id="23">
    <w:p w:rsidR="00B16913" w:rsidRPr="009B79E0" w:rsidRDefault="00B16913" w:rsidP="00BF6956">
      <w:pPr>
        <w:pStyle w:val="30"/>
        <w:rPr>
          <w:rStyle w:val="a7"/>
        </w:rPr>
      </w:pPr>
      <w:r w:rsidRPr="00BE4072">
        <w:rPr>
          <w:rStyle w:val="af6"/>
          <w:rFonts w:cstheme="minorHAnsi"/>
          <w:szCs w:val="20"/>
        </w:rPr>
        <w:footnoteRef/>
      </w:r>
      <w:r w:rsidRPr="0015242C">
        <w:rPr>
          <w:rFonts w:asciiTheme="minorHAnsi" w:hAnsiTheme="minorHAnsi" w:cstheme="minorHAnsi"/>
          <w:color w:val="5F5F5F"/>
          <w:szCs w:val="20"/>
        </w:rPr>
        <w:t xml:space="preserve"> US State Department(2010). </w:t>
      </w:r>
      <w:hyperlink r:id="rId10" w:history="1">
        <w:r w:rsidRPr="0015242C">
          <w:rPr>
            <w:rFonts w:asciiTheme="minorHAnsi" w:hAnsiTheme="minorHAnsi" w:cstheme="minorHAnsi"/>
            <w:color w:val="5F5F5F"/>
            <w:szCs w:val="20"/>
          </w:rPr>
          <w:t>Trafficking in Persons Report 2010</w:t>
        </w:r>
      </w:hyperlink>
      <w:r w:rsidRPr="0015242C">
        <w:rPr>
          <w:rFonts w:asciiTheme="minorHAnsi" w:hAnsiTheme="minorHAnsi" w:cstheme="minorHAnsi"/>
          <w:color w:val="5F5F5F"/>
          <w:szCs w:val="20"/>
        </w:rPr>
        <w:t xml:space="preserve">, retrieved 11/05, 2010, from </w:t>
      </w:r>
      <w:hyperlink r:id="rId11" w:history="1">
        <w:r w:rsidRPr="009B79E0">
          <w:rPr>
            <w:rStyle w:val="a7"/>
          </w:rPr>
          <w:t>http://www.state.gov/g/tip/rls/tiprpt/2010/142744.htm(2010.11)</w:t>
        </w:r>
      </w:hyperlink>
      <w:r w:rsidRPr="009B79E0">
        <w:rPr>
          <w:rStyle w:val="a7"/>
        </w:rPr>
        <w:t>.</w:t>
      </w:r>
    </w:p>
  </w:footnote>
  <w:footnote w:id="24">
    <w:p w:rsidR="00B16913" w:rsidRPr="0015242C" w:rsidRDefault="00B16913" w:rsidP="00BF6956">
      <w:pPr>
        <w:pStyle w:val="30"/>
        <w:rPr>
          <w:rFonts w:asciiTheme="minorHAnsi" w:hAnsiTheme="minorHAnsi" w:cstheme="minorHAnsi"/>
          <w:color w:val="5F5F5F"/>
          <w:szCs w:val="20"/>
        </w:rPr>
      </w:pPr>
      <w:r w:rsidRPr="0022362B">
        <w:rPr>
          <w:rStyle w:val="a7"/>
          <w:rFonts w:ascii="Arial Unicode MS" w:hAnsi="Arial Unicode MS"/>
          <w:color w:val="FF6600"/>
        </w:rPr>
        <w:footnoteRef/>
      </w:r>
      <w:r w:rsidRPr="009B79E0">
        <w:rPr>
          <w:rStyle w:val="a7"/>
        </w:rPr>
        <w:t xml:space="preserve"> US State Department(2010). </w:t>
      </w:r>
      <w:hyperlink r:id="rId12" w:history="1">
        <w:r w:rsidRPr="009B79E0">
          <w:rPr>
            <w:rStyle w:val="a7"/>
          </w:rPr>
          <w:t>Trafficking in Persons Report 2010</w:t>
        </w:r>
      </w:hyperlink>
      <w:r w:rsidRPr="0015242C">
        <w:rPr>
          <w:rFonts w:asciiTheme="minorHAnsi" w:hAnsiTheme="minorHAnsi" w:cstheme="minorHAnsi"/>
          <w:color w:val="5F5F5F"/>
          <w:szCs w:val="20"/>
        </w:rPr>
        <w:t xml:space="preserve">, retrieved 11/05, 2010, from </w:t>
      </w:r>
      <w:hyperlink r:id="rId13" w:history="1">
        <w:r w:rsidRPr="00BE4072">
          <w:rPr>
            <w:rStyle w:val="a7"/>
          </w:rPr>
          <w:t>http://www.state.gov/g/tip/rls/tiprpt/2010/142744.htm</w:t>
        </w:r>
        <w:r w:rsidRPr="0015242C">
          <w:rPr>
            <w:rFonts w:asciiTheme="minorHAnsi" w:hAnsiTheme="minorHAnsi" w:cstheme="minorHAnsi"/>
            <w:color w:val="5F5F5F"/>
            <w:szCs w:val="20"/>
          </w:rPr>
          <w:t>(2010.11)</w:t>
        </w:r>
      </w:hyperlink>
      <w:r w:rsidRPr="0015242C">
        <w:rPr>
          <w:rFonts w:asciiTheme="minorHAnsi" w:hAnsiTheme="minorHAnsi" w:cstheme="minorHAnsi"/>
          <w:color w:val="5F5F5F"/>
          <w:szCs w:val="20"/>
        </w:rPr>
        <w:t>.</w:t>
      </w:r>
    </w:p>
  </w:footnote>
  <w:footnote w:id="25">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US State Department(2010). </w:t>
      </w:r>
      <w:hyperlink r:id="rId14" w:history="1">
        <w:r w:rsidRPr="0015242C">
          <w:rPr>
            <w:rFonts w:asciiTheme="minorHAnsi" w:hAnsiTheme="minorHAnsi" w:cstheme="minorHAnsi"/>
            <w:color w:val="5F5F5F"/>
            <w:szCs w:val="20"/>
          </w:rPr>
          <w:t>Trafficking in Persons Report 2010</w:t>
        </w:r>
      </w:hyperlink>
      <w:r w:rsidRPr="0015242C">
        <w:rPr>
          <w:rFonts w:asciiTheme="minorHAnsi" w:hAnsiTheme="minorHAnsi" w:cstheme="minorHAnsi"/>
          <w:color w:val="5F5F5F"/>
          <w:szCs w:val="20"/>
        </w:rPr>
        <w:t xml:space="preserve">, retrieved 11/05, 2010, from </w:t>
      </w:r>
      <w:hyperlink r:id="rId15" w:history="1">
        <w:r w:rsidRPr="0022362B">
          <w:rPr>
            <w:rStyle w:val="a7"/>
          </w:rPr>
          <w:t>http://www.state.gov/g/tip/rls/tiprpt/2010/142744.htm(2010.11)</w:t>
        </w:r>
      </w:hyperlink>
      <w:r w:rsidRPr="0015242C">
        <w:rPr>
          <w:rFonts w:asciiTheme="minorHAnsi" w:hAnsiTheme="minorHAnsi" w:cstheme="minorHAnsi"/>
          <w:color w:val="5F5F5F"/>
          <w:szCs w:val="20"/>
        </w:rPr>
        <w:t>.</w:t>
      </w:r>
    </w:p>
  </w:footnote>
  <w:footnote w:id="26">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US State Department(2010). </w:t>
      </w:r>
      <w:hyperlink r:id="rId16" w:history="1">
        <w:r w:rsidRPr="0015242C">
          <w:rPr>
            <w:rFonts w:asciiTheme="minorHAnsi" w:hAnsiTheme="minorHAnsi" w:cstheme="minorHAnsi"/>
            <w:color w:val="5F5F5F"/>
            <w:szCs w:val="20"/>
          </w:rPr>
          <w:t>Trafficking in Persons Report 2010</w:t>
        </w:r>
      </w:hyperlink>
      <w:r w:rsidRPr="0015242C">
        <w:rPr>
          <w:rFonts w:asciiTheme="minorHAnsi" w:hAnsiTheme="minorHAnsi" w:cstheme="minorHAnsi"/>
          <w:color w:val="5F5F5F"/>
          <w:szCs w:val="20"/>
        </w:rPr>
        <w:t xml:space="preserve">, retrieved 11/02, 2010, from </w:t>
      </w:r>
      <w:hyperlink r:id="rId17" w:history="1">
        <w:r w:rsidRPr="00BE4072">
          <w:rPr>
            <w:rStyle w:val="a7"/>
          </w:rPr>
          <w:t>http://www.state.gov/g/tip/rls/tiprpt/2010/142744.htm</w:t>
        </w:r>
      </w:hyperlink>
      <w:r w:rsidRPr="0015242C">
        <w:rPr>
          <w:rFonts w:asciiTheme="minorHAnsi" w:hAnsiTheme="minorHAnsi" w:cstheme="minorHAnsi"/>
          <w:color w:val="5F5F5F"/>
          <w:szCs w:val="20"/>
        </w:rPr>
        <w:t>.</w:t>
      </w:r>
      <w:r w:rsidRPr="0015242C">
        <w:rPr>
          <w:rFonts w:asciiTheme="minorHAnsi" w:hAnsiTheme="minorHAnsi" w:cstheme="minorHAnsi"/>
          <w:color w:val="5F5F5F"/>
          <w:szCs w:val="20"/>
        </w:rPr>
        <w:br/>
        <w:t xml:space="preserve">US State Department(2014). </w:t>
      </w:r>
      <w:hyperlink r:id="rId18"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19" w:history="1">
        <w:r w:rsidRPr="00BE4072">
          <w:rPr>
            <w:rStyle w:val="a7"/>
          </w:rPr>
          <w:t>http://www.state.gov</w:t>
        </w:r>
        <w:r w:rsidRPr="0015242C">
          <w:rPr>
            <w:rFonts w:asciiTheme="minorHAnsi" w:hAnsiTheme="minorHAnsi" w:cstheme="minorHAnsi"/>
            <w:color w:val="5F5F5F"/>
            <w:szCs w:val="20"/>
          </w:rPr>
          <w:t>/</w:t>
        </w:r>
      </w:hyperlink>
      <w:r w:rsidRPr="0015242C">
        <w:rPr>
          <w:rFonts w:asciiTheme="minorHAnsi" w:hAnsiTheme="minorHAnsi" w:cstheme="minorHAnsi"/>
          <w:color w:val="5F5F5F"/>
          <w:szCs w:val="20"/>
        </w:rPr>
        <w:t>.</w:t>
      </w:r>
    </w:p>
  </w:footnote>
  <w:footnote w:id="27">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根據本議定書（「巴勒莫（摩）議定書」）第</w:t>
      </w:r>
      <w:r w:rsidRPr="0015242C">
        <w:rPr>
          <w:rFonts w:asciiTheme="minorHAnsi" w:hAnsiTheme="minorHAnsi" w:cstheme="minorHAnsi"/>
          <w:color w:val="5F5F5F"/>
          <w:szCs w:val="20"/>
        </w:rPr>
        <w:t>1</w:t>
      </w:r>
      <w:r w:rsidRPr="0015242C">
        <w:rPr>
          <w:rFonts w:asciiTheme="minorHAnsi" w:hAnsiTheme="minorHAnsi" w:cstheme="minorHAnsi"/>
          <w:color w:val="5F5F5F"/>
          <w:szCs w:val="20"/>
        </w:rPr>
        <w:t>條之規定，本議定書與聯合國打擊跨國有組織犯罪公約之關係，如下所述：</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1.</w:t>
      </w:r>
      <w:r w:rsidRPr="0015242C">
        <w:rPr>
          <w:rFonts w:asciiTheme="minorHAnsi" w:hAnsiTheme="minorHAnsi" w:cstheme="minorHAnsi"/>
          <w:color w:val="5F5F5F"/>
          <w:szCs w:val="20"/>
        </w:rPr>
        <w:t>本議定書是對聯合國打擊跨國有組織犯罪公約的補充。本議定書應連同公約一併予以解釋。</w:t>
      </w:r>
      <w:r w:rsidRPr="0015242C">
        <w:rPr>
          <w:rFonts w:asciiTheme="minorHAnsi" w:hAnsiTheme="minorHAnsi" w:cstheme="minorHAnsi"/>
          <w:color w:val="5F5F5F"/>
          <w:szCs w:val="20"/>
        </w:rPr>
        <w:t xml:space="preserve"> </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2.</w:t>
      </w:r>
      <w:r w:rsidRPr="0015242C">
        <w:rPr>
          <w:rFonts w:asciiTheme="minorHAnsi" w:hAnsiTheme="minorHAnsi" w:cstheme="minorHAnsi"/>
          <w:color w:val="5F5F5F"/>
          <w:szCs w:val="20"/>
        </w:rPr>
        <w:t>除非本議定書中另有規定，公約的規定應經適當變通後適用於本議定書。</w:t>
      </w:r>
      <w:r w:rsidRPr="0015242C">
        <w:rPr>
          <w:rFonts w:asciiTheme="minorHAnsi" w:hAnsiTheme="minorHAnsi" w:cstheme="minorHAnsi"/>
          <w:color w:val="5F5F5F"/>
          <w:szCs w:val="20"/>
        </w:rPr>
        <w:t xml:space="preserve"> </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3.</w:t>
      </w:r>
      <w:r w:rsidRPr="0015242C">
        <w:rPr>
          <w:rFonts w:asciiTheme="minorHAnsi" w:hAnsiTheme="minorHAnsi" w:cstheme="minorHAnsi"/>
          <w:color w:val="5F5F5F"/>
          <w:szCs w:val="20"/>
        </w:rPr>
        <w:t>根據本議定書第</w:t>
      </w:r>
      <w:r w:rsidRPr="0015242C">
        <w:rPr>
          <w:rFonts w:asciiTheme="minorHAnsi" w:hAnsiTheme="minorHAnsi" w:cstheme="minorHAnsi"/>
          <w:color w:val="5F5F5F"/>
          <w:szCs w:val="20"/>
        </w:rPr>
        <w:t>5</w:t>
      </w:r>
      <w:r w:rsidRPr="0015242C">
        <w:rPr>
          <w:rFonts w:asciiTheme="minorHAnsi" w:hAnsiTheme="minorHAnsi" w:cstheme="minorHAnsi"/>
          <w:color w:val="5F5F5F"/>
          <w:szCs w:val="20"/>
        </w:rPr>
        <w:t>條確立的犯罪應視為根據公約確立的犯罪。</w:t>
      </w:r>
      <w:r w:rsidRPr="0015242C">
        <w:rPr>
          <w:rFonts w:asciiTheme="minorHAnsi" w:hAnsiTheme="minorHAnsi" w:cstheme="minorHAnsi"/>
          <w:color w:val="5F5F5F"/>
          <w:szCs w:val="20"/>
        </w:rPr>
        <w:t xml:space="preserve"> </w:t>
      </w:r>
    </w:p>
  </w:footnote>
  <w:footnote w:id="28">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「巴勒莫（摩）議定書」第</w:t>
      </w:r>
      <w:r w:rsidRPr="0015242C">
        <w:rPr>
          <w:rFonts w:asciiTheme="minorHAnsi" w:hAnsiTheme="minorHAnsi" w:cstheme="minorHAnsi"/>
          <w:color w:val="5F5F5F"/>
          <w:szCs w:val="20"/>
        </w:rPr>
        <w:t>3</w:t>
      </w:r>
      <w:r w:rsidRPr="0015242C">
        <w:rPr>
          <w:rFonts w:asciiTheme="minorHAnsi" w:hAnsiTheme="minorHAnsi" w:cstheme="minorHAnsi"/>
          <w:color w:val="5F5F5F"/>
          <w:szCs w:val="20"/>
        </w:rPr>
        <w:t>條（術語的使用）在本議定書中：</w:t>
      </w:r>
      <w:r w:rsidRPr="0015242C">
        <w:rPr>
          <w:rFonts w:asciiTheme="minorHAnsi" w:hAnsiTheme="minorHAnsi" w:cstheme="minorHAnsi"/>
          <w:color w:val="5F5F5F"/>
          <w:szCs w:val="20"/>
        </w:rPr>
        <w:t xml:space="preserve"> </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(b)</w:t>
      </w:r>
      <w:r w:rsidRPr="0015242C">
        <w:rPr>
          <w:rFonts w:asciiTheme="minorHAnsi" w:hAnsiTheme="minorHAnsi" w:cstheme="minorHAnsi"/>
          <w:color w:val="5F5F5F"/>
          <w:szCs w:val="20"/>
        </w:rPr>
        <w:t>如果已使用本條</w:t>
      </w:r>
      <w:r w:rsidRPr="0015242C">
        <w:rPr>
          <w:rFonts w:asciiTheme="minorHAnsi" w:hAnsiTheme="minorHAnsi" w:cstheme="minorHAnsi"/>
          <w:color w:val="5F5F5F"/>
          <w:szCs w:val="20"/>
        </w:rPr>
        <w:t>(a)</w:t>
      </w:r>
      <w:r w:rsidRPr="0015242C">
        <w:rPr>
          <w:rFonts w:asciiTheme="minorHAnsi" w:hAnsiTheme="minorHAnsi" w:cstheme="minorHAnsi"/>
          <w:color w:val="5F5F5F"/>
          <w:szCs w:val="20"/>
        </w:rPr>
        <w:t>項所述任何手段，則人口販運活動被害人對</w:t>
      </w:r>
      <w:r w:rsidRPr="0015242C">
        <w:rPr>
          <w:rFonts w:asciiTheme="minorHAnsi" w:hAnsiTheme="minorHAnsi" w:cstheme="minorHAnsi"/>
          <w:color w:val="5F5F5F"/>
          <w:szCs w:val="20"/>
        </w:rPr>
        <w:t>(a)</w:t>
      </w:r>
      <w:r w:rsidRPr="0015242C">
        <w:rPr>
          <w:rFonts w:asciiTheme="minorHAnsi" w:hAnsiTheme="minorHAnsi" w:cstheme="minorHAnsi"/>
          <w:color w:val="5F5F5F"/>
          <w:szCs w:val="20"/>
        </w:rPr>
        <w:t>項所述的預謀進行的剝削所表示的同意並不相干；</w:t>
      </w:r>
      <w:r w:rsidRPr="0015242C">
        <w:rPr>
          <w:rFonts w:asciiTheme="minorHAnsi" w:hAnsiTheme="minorHAnsi" w:cstheme="minorHAnsi"/>
          <w:color w:val="5F5F5F"/>
          <w:szCs w:val="20"/>
        </w:rPr>
        <w:t xml:space="preserve"> </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(c)</w:t>
      </w:r>
      <w:r w:rsidRPr="0015242C">
        <w:rPr>
          <w:rFonts w:asciiTheme="minorHAnsi" w:hAnsiTheme="minorHAnsi" w:cstheme="minorHAnsi"/>
          <w:color w:val="5F5F5F"/>
          <w:szCs w:val="20"/>
        </w:rPr>
        <w:t>為剝削目的而招募、運送、轉移、窩藏或接收兒童，即使並不涉及本條</w:t>
      </w:r>
      <w:r w:rsidRPr="0015242C">
        <w:rPr>
          <w:rFonts w:asciiTheme="minorHAnsi" w:hAnsiTheme="minorHAnsi" w:cstheme="minorHAnsi"/>
          <w:color w:val="5F5F5F"/>
          <w:szCs w:val="20"/>
        </w:rPr>
        <w:t>(a)</w:t>
      </w:r>
      <w:r w:rsidRPr="0015242C">
        <w:rPr>
          <w:rFonts w:asciiTheme="minorHAnsi" w:hAnsiTheme="minorHAnsi" w:cstheme="minorHAnsi"/>
          <w:color w:val="5F5F5F"/>
          <w:szCs w:val="20"/>
        </w:rPr>
        <w:t>項所述任何手段，也應視為</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人口販運</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 xml:space="preserve"> </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(d)“</w:t>
      </w:r>
      <w:r w:rsidRPr="0015242C">
        <w:rPr>
          <w:rFonts w:asciiTheme="minorHAnsi" w:hAnsiTheme="minorHAnsi" w:cstheme="minorHAnsi"/>
          <w:color w:val="5F5F5F"/>
          <w:szCs w:val="20"/>
        </w:rPr>
        <w:t>兒童</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係指任何</w:t>
      </w:r>
      <w:r w:rsidRPr="0015242C">
        <w:rPr>
          <w:rFonts w:asciiTheme="minorHAnsi" w:hAnsiTheme="minorHAnsi" w:cstheme="minorHAnsi"/>
          <w:color w:val="5F5F5F"/>
          <w:szCs w:val="20"/>
        </w:rPr>
        <w:t>18</w:t>
      </w:r>
      <w:r w:rsidRPr="0015242C">
        <w:rPr>
          <w:rFonts w:asciiTheme="minorHAnsi" w:hAnsiTheme="minorHAnsi" w:cstheme="minorHAnsi"/>
          <w:color w:val="5F5F5F"/>
          <w:szCs w:val="20"/>
        </w:rPr>
        <w:t>歲以下者。</w:t>
      </w:r>
      <w:r w:rsidRPr="0015242C">
        <w:rPr>
          <w:rFonts w:asciiTheme="minorHAnsi" w:hAnsiTheme="minorHAnsi" w:cstheme="minorHAnsi"/>
          <w:color w:val="5F5F5F"/>
          <w:szCs w:val="20"/>
        </w:rPr>
        <w:t xml:space="preserve"> </w:t>
      </w:r>
    </w:p>
  </w:footnote>
  <w:footnote w:id="29">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US State Department(2014). </w:t>
      </w:r>
      <w:hyperlink r:id="rId20"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21" w:history="1">
        <w:r w:rsidRPr="0022362B">
          <w:rPr>
            <w:rStyle w:val="a7"/>
          </w:rPr>
          <w:t>http://www.state.gov/</w:t>
        </w:r>
      </w:hyperlink>
      <w:r w:rsidRPr="0015242C">
        <w:rPr>
          <w:rFonts w:asciiTheme="minorHAnsi" w:hAnsiTheme="minorHAnsi" w:cstheme="minorHAnsi"/>
          <w:color w:val="5F5F5F"/>
          <w:szCs w:val="20"/>
        </w:rPr>
        <w:t>.</w:t>
      </w:r>
    </w:p>
  </w:footnote>
  <w:footnote w:id="30">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BA3A61">
        <w:rPr>
          <w:rFonts w:asciiTheme="minorHAnsi" w:hAnsiTheme="minorHAnsi" w:cstheme="minorHAnsi"/>
          <w:color w:val="FF6600"/>
          <w:szCs w:val="20"/>
        </w:rPr>
        <w:t xml:space="preserve"> </w:t>
      </w:r>
      <w:r w:rsidRPr="0015242C">
        <w:rPr>
          <w:rFonts w:asciiTheme="minorHAnsi" w:hAnsiTheme="minorHAnsi" w:cstheme="minorHAnsi"/>
          <w:color w:val="5F5F5F"/>
          <w:szCs w:val="20"/>
        </w:rPr>
        <w:t xml:space="preserve">US State Department(2014). </w:t>
      </w:r>
      <w:hyperlink r:id="rId22"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23" w:history="1">
        <w:r w:rsidRPr="0022362B">
          <w:rPr>
            <w:rStyle w:val="a7"/>
          </w:rPr>
          <w:t>http://www.state.gov/</w:t>
        </w:r>
      </w:hyperlink>
      <w:r w:rsidRPr="0015242C">
        <w:rPr>
          <w:rFonts w:asciiTheme="minorHAnsi" w:hAnsiTheme="minorHAnsi" w:cstheme="minorHAnsi"/>
          <w:color w:val="5F5F5F"/>
          <w:szCs w:val="20"/>
        </w:rPr>
        <w:t>.</w:t>
      </w:r>
    </w:p>
  </w:footnote>
  <w:footnote w:id="31">
    <w:p w:rsidR="00B16913" w:rsidRPr="0015242C" w:rsidRDefault="00B16913" w:rsidP="00BF6956">
      <w:pPr>
        <w:pStyle w:val="30"/>
        <w:rPr>
          <w:rStyle w:val="110"/>
          <w:rFonts w:asciiTheme="minorHAnsi" w:hAnsiTheme="minorHAnsi" w:cstheme="minorHAnsi"/>
          <w:color w:val="5F5F5F"/>
          <w:sz w:val="20"/>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Style w:val="110"/>
          <w:rFonts w:asciiTheme="minorHAnsi" w:hAnsiTheme="minorHAnsi" w:cstheme="minorHAnsi"/>
          <w:color w:val="5F5F5F"/>
          <w:sz w:val="20"/>
          <w:szCs w:val="20"/>
        </w:rPr>
        <w:t xml:space="preserve">US State Department(2014). </w:t>
      </w:r>
      <w:hyperlink r:id="rId24" w:history="1">
        <w:r w:rsidRPr="0015242C">
          <w:rPr>
            <w:rStyle w:val="110"/>
            <w:rFonts w:asciiTheme="minorHAnsi" w:hAnsiTheme="minorHAnsi" w:cstheme="minorHAnsi"/>
            <w:color w:val="5F5F5F"/>
            <w:sz w:val="20"/>
            <w:szCs w:val="20"/>
          </w:rPr>
          <w:t>Trafficking in Persons Report 201</w:t>
        </w:r>
      </w:hyperlink>
      <w:r w:rsidRPr="0015242C">
        <w:rPr>
          <w:rStyle w:val="110"/>
          <w:rFonts w:asciiTheme="minorHAnsi" w:hAnsiTheme="minorHAnsi" w:cstheme="minorHAnsi"/>
          <w:color w:val="5F5F5F"/>
          <w:sz w:val="20"/>
          <w:szCs w:val="20"/>
        </w:rPr>
        <w:t xml:space="preserve">4 , retrieved 08/04, 2014, from </w:t>
      </w:r>
      <w:hyperlink r:id="rId25" w:history="1">
        <w:r w:rsidRPr="0022362B">
          <w:rPr>
            <w:rStyle w:val="a7"/>
          </w:rPr>
          <w:t>http://www.state.gov/</w:t>
        </w:r>
      </w:hyperlink>
      <w:r w:rsidRPr="0015242C">
        <w:rPr>
          <w:rStyle w:val="110"/>
          <w:rFonts w:asciiTheme="minorHAnsi" w:hAnsiTheme="minorHAnsi" w:cstheme="minorHAnsi"/>
          <w:color w:val="5F5F5F"/>
          <w:sz w:val="20"/>
          <w:szCs w:val="20"/>
        </w:rPr>
        <w:t>.</w:t>
      </w:r>
    </w:p>
  </w:footnote>
  <w:footnote w:id="32">
    <w:p w:rsidR="00B16913" w:rsidRPr="0015242C" w:rsidRDefault="00B16913" w:rsidP="00BF6956">
      <w:pPr>
        <w:pStyle w:val="30"/>
        <w:rPr>
          <w:rStyle w:val="110"/>
          <w:rFonts w:asciiTheme="minorHAnsi" w:hAnsiTheme="minorHAnsi" w:cstheme="minorHAnsi"/>
          <w:color w:val="5F5F5F"/>
          <w:sz w:val="20"/>
          <w:szCs w:val="20"/>
        </w:rPr>
      </w:pPr>
      <w:r w:rsidRPr="0022362B">
        <w:rPr>
          <w:rStyle w:val="af6"/>
          <w:rFonts w:cstheme="minorHAnsi"/>
          <w:szCs w:val="20"/>
        </w:rPr>
        <w:footnoteRef/>
      </w:r>
      <w:r w:rsidRPr="00BA3A61">
        <w:rPr>
          <w:rFonts w:asciiTheme="minorHAnsi" w:hAnsiTheme="minorHAnsi" w:cstheme="minorHAnsi"/>
          <w:color w:val="FF6600"/>
          <w:szCs w:val="20"/>
        </w:rPr>
        <w:t xml:space="preserve"> </w:t>
      </w:r>
      <w:r w:rsidRPr="0015242C">
        <w:rPr>
          <w:rStyle w:val="110"/>
          <w:rFonts w:asciiTheme="minorHAnsi" w:hAnsiTheme="minorHAnsi" w:cstheme="minorHAnsi"/>
          <w:color w:val="5F5F5F"/>
          <w:sz w:val="20"/>
          <w:szCs w:val="20"/>
        </w:rPr>
        <w:t xml:space="preserve">US State Department(2014). </w:t>
      </w:r>
      <w:hyperlink r:id="rId26" w:history="1">
        <w:r w:rsidRPr="0015242C">
          <w:rPr>
            <w:rStyle w:val="110"/>
            <w:rFonts w:asciiTheme="minorHAnsi" w:hAnsiTheme="minorHAnsi" w:cstheme="minorHAnsi"/>
            <w:color w:val="5F5F5F"/>
            <w:sz w:val="20"/>
            <w:szCs w:val="20"/>
          </w:rPr>
          <w:t>Trafficking in Persons Report 201</w:t>
        </w:r>
      </w:hyperlink>
      <w:r w:rsidRPr="0015242C">
        <w:rPr>
          <w:rStyle w:val="110"/>
          <w:rFonts w:asciiTheme="minorHAnsi" w:hAnsiTheme="minorHAnsi" w:cstheme="minorHAnsi"/>
          <w:color w:val="5F5F5F"/>
          <w:sz w:val="20"/>
          <w:szCs w:val="20"/>
        </w:rPr>
        <w:t xml:space="preserve">4 , retrieved 08/04, 2014, from </w:t>
      </w:r>
      <w:hyperlink r:id="rId27" w:history="1">
        <w:r w:rsidRPr="00BA3A61">
          <w:rPr>
            <w:rStyle w:val="a7"/>
          </w:rPr>
          <w:t>http://www.state.gov/</w:t>
        </w:r>
      </w:hyperlink>
      <w:r w:rsidRPr="0015242C">
        <w:rPr>
          <w:rStyle w:val="110"/>
          <w:rFonts w:asciiTheme="minorHAnsi" w:hAnsiTheme="minorHAnsi" w:cstheme="minorHAnsi"/>
          <w:color w:val="5F5F5F"/>
          <w:sz w:val="20"/>
          <w:szCs w:val="20"/>
        </w:rPr>
        <w:t>.</w:t>
      </w:r>
    </w:p>
  </w:footnote>
  <w:footnote w:id="33">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US State Department(2014). </w:t>
      </w:r>
      <w:hyperlink r:id="rId28"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29" w:history="1">
        <w:r w:rsidRPr="00BA3A61">
          <w:rPr>
            <w:rStyle w:val="a7"/>
          </w:rPr>
          <w:t>http://www.state.gov/</w:t>
        </w:r>
      </w:hyperlink>
      <w:r w:rsidRPr="00BA3A61">
        <w:rPr>
          <w:rStyle w:val="a7"/>
        </w:rPr>
        <w:t>.</w:t>
      </w:r>
    </w:p>
  </w:footnote>
  <w:footnote w:id="34">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 xml:space="preserve">US State Department(2014). </w:t>
      </w:r>
      <w:hyperlink r:id="rId30"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31" w:history="1">
        <w:r w:rsidRPr="00BA3A61">
          <w:rPr>
            <w:rStyle w:val="a7"/>
          </w:rPr>
          <w:t>http://www.state.gov/</w:t>
        </w:r>
      </w:hyperlink>
      <w:r w:rsidRPr="00BA3A61">
        <w:rPr>
          <w:rStyle w:val="a7"/>
        </w:rPr>
        <w:t>.</w:t>
      </w:r>
    </w:p>
  </w:footnote>
  <w:footnote w:id="35">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 xml:space="preserve">US State Department(2014). </w:t>
      </w:r>
      <w:hyperlink r:id="rId32"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33" w:history="1">
        <w:r w:rsidRPr="00BA3A61">
          <w:rPr>
            <w:rStyle w:val="a7"/>
          </w:rPr>
          <w:t>http://www.state.gov/</w:t>
        </w:r>
      </w:hyperlink>
      <w:r w:rsidRPr="0015242C">
        <w:rPr>
          <w:rFonts w:asciiTheme="minorHAnsi" w:hAnsiTheme="minorHAnsi" w:cstheme="minorHAnsi"/>
          <w:color w:val="5F5F5F"/>
          <w:szCs w:val="20"/>
        </w:rPr>
        <w:t>.</w:t>
      </w:r>
    </w:p>
  </w:footnote>
  <w:footnote w:id="36">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US State Department(2010). </w:t>
      </w:r>
      <w:hyperlink r:id="rId34"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0 , retrieved 08/04, 2014, from </w:t>
      </w:r>
      <w:hyperlink r:id="rId35" w:history="1">
        <w:r w:rsidRPr="0022362B">
          <w:rPr>
            <w:rStyle w:val="a7"/>
          </w:rPr>
          <w:t>http://www.state.gov</w:t>
        </w:r>
        <w:r w:rsidRPr="0015242C">
          <w:rPr>
            <w:rFonts w:asciiTheme="minorHAnsi" w:hAnsiTheme="minorHAnsi" w:cstheme="minorHAnsi"/>
            <w:color w:val="5F5F5F"/>
            <w:szCs w:val="20"/>
          </w:rPr>
          <w:t>/</w:t>
        </w:r>
      </w:hyperlink>
      <w:r w:rsidRPr="0015242C">
        <w:rPr>
          <w:rFonts w:asciiTheme="minorHAnsi" w:hAnsiTheme="minorHAnsi" w:cstheme="minorHAnsi"/>
          <w:color w:val="5F5F5F"/>
          <w:szCs w:val="20"/>
        </w:rPr>
        <w:t>.</w:t>
      </w:r>
    </w:p>
  </w:footnote>
  <w:footnote w:id="37">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E04CD1">
        <w:rPr>
          <w:rFonts w:asciiTheme="minorHAnsi" w:hAnsiTheme="minorHAnsi" w:cstheme="minorHAnsi"/>
          <w:color w:val="FF6600"/>
          <w:szCs w:val="20"/>
        </w:rPr>
        <w:t xml:space="preserve"> </w:t>
      </w:r>
      <w:r w:rsidRPr="0015242C">
        <w:rPr>
          <w:rFonts w:asciiTheme="minorHAnsi" w:hAnsiTheme="minorHAnsi" w:cstheme="minorHAnsi"/>
          <w:color w:val="5F5F5F"/>
          <w:szCs w:val="20"/>
        </w:rPr>
        <w:t xml:space="preserve">US State Department(2013). </w:t>
      </w:r>
      <w:hyperlink r:id="rId36"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3, retrieved 08/04, 2014, from </w:t>
      </w:r>
      <w:hyperlink r:id="rId37" w:history="1">
        <w:r w:rsidRPr="00101270">
          <w:rPr>
            <w:rStyle w:val="a7"/>
          </w:rPr>
          <w:t>http://www.state.gov/documents/organization/210737.pdf</w:t>
        </w:r>
      </w:hyperlink>
      <w:r w:rsidRPr="0015242C">
        <w:rPr>
          <w:rFonts w:asciiTheme="minorHAnsi" w:hAnsiTheme="minorHAnsi" w:cstheme="minorHAnsi"/>
          <w:color w:val="5F5F5F"/>
          <w:szCs w:val="20"/>
        </w:rPr>
        <w:t xml:space="preserve">. </w:t>
      </w:r>
    </w:p>
  </w:footnote>
  <w:footnote w:id="38">
    <w:p w:rsidR="00B16913" w:rsidRPr="0015242C" w:rsidRDefault="00B16913" w:rsidP="00BF6956">
      <w:pPr>
        <w:pStyle w:val="30"/>
        <w:rPr>
          <w:rFonts w:asciiTheme="minorHAnsi" w:hAnsiTheme="minorHAnsi" w:cstheme="minorHAnsi"/>
          <w:color w:val="5F5F5F"/>
          <w:szCs w:val="20"/>
        </w:rPr>
      </w:pPr>
      <w:r w:rsidRPr="00101270">
        <w:rPr>
          <w:rStyle w:val="af6"/>
          <w:rFonts w:cstheme="minorHAnsi"/>
          <w:szCs w:val="20"/>
        </w:rPr>
        <w:footnoteRef/>
      </w:r>
      <w:r w:rsidRPr="0015242C">
        <w:rPr>
          <w:rFonts w:asciiTheme="minorHAnsi" w:hAnsiTheme="minorHAnsi" w:cstheme="minorHAnsi"/>
          <w:color w:val="5F5F5F"/>
          <w:szCs w:val="20"/>
        </w:rPr>
        <w:t xml:space="preserve"> US State Department(2014). </w:t>
      </w:r>
      <w:hyperlink r:id="rId38"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39" w:history="1">
        <w:r w:rsidRPr="0022362B">
          <w:rPr>
            <w:rStyle w:val="a7"/>
          </w:rPr>
          <w:t>http://www.state.gov</w:t>
        </w:r>
        <w:r w:rsidRPr="0015242C">
          <w:rPr>
            <w:rFonts w:asciiTheme="minorHAnsi" w:hAnsiTheme="minorHAnsi" w:cstheme="minorHAnsi"/>
            <w:color w:val="5F5F5F"/>
            <w:szCs w:val="20"/>
          </w:rPr>
          <w:t>/</w:t>
        </w:r>
      </w:hyperlink>
      <w:r w:rsidRPr="0015242C">
        <w:rPr>
          <w:rFonts w:asciiTheme="minorHAnsi" w:hAnsiTheme="minorHAnsi" w:cstheme="minorHAnsi"/>
          <w:color w:val="5F5F5F"/>
          <w:szCs w:val="20"/>
        </w:rPr>
        <w:t>.</w:t>
      </w:r>
    </w:p>
  </w:footnote>
  <w:footnote w:id="39">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US State Department(2014). </w:t>
      </w:r>
      <w:hyperlink r:id="rId40" w:history="1">
        <w:r w:rsidRPr="0015242C">
          <w:rPr>
            <w:rFonts w:asciiTheme="minorHAnsi" w:hAnsiTheme="minorHAnsi" w:cstheme="minorHAnsi"/>
            <w:color w:val="5F5F5F"/>
            <w:szCs w:val="20"/>
          </w:rPr>
          <w:t>Trafficking in Persons Report 201</w:t>
        </w:r>
      </w:hyperlink>
      <w:r w:rsidRPr="0015242C">
        <w:rPr>
          <w:rFonts w:asciiTheme="minorHAnsi" w:hAnsiTheme="minorHAnsi" w:cstheme="minorHAnsi"/>
          <w:color w:val="5F5F5F"/>
          <w:szCs w:val="20"/>
        </w:rPr>
        <w:t xml:space="preserve">4 , retrieved 08/04, 2014, from </w:t>
      </w:r>
      <w:hyperlink r:id="rId41" w:history="1">
        <w:r w:rsidRPr="0022362B">
          <w:rPr>
            <w:rStyle w:val="a7"/>
          </w:rPr>
          <w:t>http://www.state.gov</w:t>
        </w:r>
        <w:r w:rsidRPr="0015242C">
          <w:rPr>
            <w:rFonts w:asciiTheme="minorHAnsi" w:hAnsiTheme="minorHAnsi" w:cstheme="minorHAnsi"/>
            <w:color w:val="5F5F5F"/>
            <w:szCs w:val="20"/>
          </w:rPr>
          <w:t>/</w:t>
        </w:r>
      </w:hyperlink>
      <w:r w:rsidRPr="0015242C">
        <w:rPr>
          <w:rFonts w:asciiTheme="minorHAnsi" w:hAnsiTheme="minorHAnsi" w:cstheme="minorHAnsi"/>
          <w:color w:val="5F5F5F"/>
          <w:szCs w:val="20"/>
        </w:rPr>
        <w:t>.</w:t>
      </w:r>
    </w:p>
  </w:footnote>
  <w:footnote w:id="40">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美國在</w:t>
      </w:r>
      <w:r w:rsidRPr="0015242C">
        <w:rPr>
          <w:rFonts w:asciiTheme="minorHAnsi" w:hAnsiTheme="minorHAnsi" w:cstheme="minorHAnsi"/>
          <w:color w:val="5F5F5F"/>
          <w:szCs w:val="20"/>
        </w:rPr>
        <w:t>2003</w:t>
      </w:r>
      <w:r w:rsidRPr="0015242C">
        <w:rPr>
          <w:rFonts w:asciiTheme="minorHAnsi" w:hAnsiTheme="minorHAnsi" w:cstheme="minorHAnsi"/>
          <w:color w:val="5F5F5F"/>
          <w:szCs w:val="20"/>
        </w:rPr>
        <w:t>年通過人口販運被害人保護授權法（</w:t>
      </w:r>
      <w:r w:rsidRPr="0015242C">
        <w:rPr>
          <w:rFonts w:asciiTheme="minorHAnsi" w:hAnsiTheme="minorHAnsi" w:cstheme="minorHAnsi"/>
          <w:color w:val="5F5F5F"/>
          <w:szCs w:val="20"/>
        </w:rPr>
        <w:t>Trafficking Victim Protection Reauthorization Act</w:t>
      </w:r>
      <w:r w:rsidRPr="0015242C">
        <w:rPr>
          <w:rFonts w:asciiTheme="minorHAnsi" w:hAnsiTheme="minorHAnsi" w:cstheme="minorHAnsi"/>
          <w:color w:val="5F5F5F"/>
          <w:szCs w:val="20"/>
        </w:rPr>
        <w:t>），該法簡稱為</w:t>
      </w:r>
      <w:r w:rsidRPr="0015242C">
        <w:rPr>
          <w:rFonts w:asciiTheme="minorHAnsi" w:hAnsiTheme="minorHAnsi" w:cstheme="minorHAnsi"/>
          <w:color w:val="5F5F5F"/>
          <w:szCs w:val="20"/>
        </w:rPr>
        <w:t>TVPR</w:t>
      </w:r>
      <w:r w:rsidRPr="0015242C">
        <w:rPr>
          <w:rFonts w:asciiTheme="minorHAnsi" w:hAnsiTheme="minorHAnsi" w:cstheme="minorHAnsi"/>
          <w:color w:val="5F5F5F"/>
          <w:szCs w:val="20"/>
        </w:rPr>
        <w:t>。</w:t>
      </w:r>
    </w:p>
  </w:footnote>
  <w:footnote w:id="41">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柯雨瑞、蔡政杰</w:t>
      </w: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，論大陸地區人民來台之源頭安全管理，中央警察大學國土安全與國境管理學報第</w:t>
      </w:r>
      <w:r w:rsidRPr="0015242C">
        <w:rPr>
          <w:rFonts w:asciiTheme="minorHAnsi" w:hAnsiTheme="minorHAnsi" w:cstheme="minorHAnsi"/>
          <w:color w:val="5F5F5F"/>
          <w:szCs w:val="20"/>
        </w:rPr>
        <w:t>21</w:t>
      </w:r>
      <w:r w:rsidRPr="0015242C">
        <w:rPr>
          <w:rFonts w:asciiTheme="minorHAnsi" w:hAnsiTheme="minorHAnsi" w:cstheme="minorHAnsi"/>
          <w:color w:val="5F5F5F"/>
          <w:szCs w:val="20"/>
        </w:rPr>
        <w:t>期。有關於</w:t>
      </w:r>
      <w:r w:rsidRPr="0015242C">
        <w:rPr>
          <w:rFonts w:asciiTheme="minorHAnsi" w:hAnsiTheme="minorHAnsi" w:cstheme="minorHAnsi"/>
          <w:color w:val="5F5F5F"/>
          <w:szCs w:val="20"/>
        </w:rPr>
        <w:t>TVPR</w:t>
      </w:r>
      <w:r w:rsidRPr="0015242C">
        <w:rPr>
          <w:rFonts w:asciiTheme="minorHAnsi" w:hAnsiTheme="minorHAnsi" w:cstheme="minorHAnsi"/>
          <w:color w:val="5F5F5F"/>
          <w:szCs w:val="20"/>
        </w:rPr>
        <w:t>評比等級及摘要內容，資料來源：參考美國在台協會（</w:t>
      </w:r>
      <w:r w:rsidRPr="0015242C">
        <w:rPr>
          <w:rFonts w:asciiTheme="minorHAnsi" w:hAnsiTheme="minorHAnsi" w:cstheme="minorHAnsi"/>
          <w:color w:val="5F5F5F"/>
          <w:szCs w:val="20"/>
        </w:rPr>
        <w:t>American Institute in Taiwan</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，上網瀏覽時間：</w:t>
      </w: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年</w:t>
      </w:r>
      <w:r w:rsidRPr="0015242C">
        <w:rPr>
          <w:rFonts w:asciiTheme="minorHAnsi" w:hAnsiTheme="minorHAnsi" w:cstheme="minorHAnsi"/>
          <w:color w:val="5F5F5F"/>
          <w:szCs w:val="20"/>
        </w:rPr>
        <w:t>3</w:t>
      </w:r>
      <w:r w:rsidRPr="0015242C">
        <w:rPr>
          <w:rFonts w:asciiTheme="minorHAnsi" w:hAnsiTheme="minorHAnsi" w:cstheme="minorHAnsi"/>
          <w:color w:val="5F5F5F"/>
          <w:szCs w:val="20"/>
        </w:rPr>
        <w:t>月</w:t>
      </w:r>
      <w:r w:rsidRPr="0015242C">
        <w:rPr>
          <w:rFonts w:asciiTheme="minorHAnsi" w:hAnsiTheme="minorHAnsi" w:cstheme="minorHAnsi"/>
          <w:color w:val="5F5F5F"/>
          <w:szCs w:val="20"/>
        </w:rPr>
        <w:t>4</w:t>
      </w:r>
      <w:r w:rsidRPr="0015242C">
        <w:rPr>
          <w:rFonts w:asciiTheme="minorHAnsi" w:hAnsiTheme="minorHAnsi" w:cstheme="minorHAnsi"/>
          <w:color w:val="5F5F5F"/>
          <w:szCs w:val="20"/>
        </w:rPr>
        <w:t>日，網址：</w:t>
      </w:r>
      <w:hyperlink r:id="rId42" w:history="1">
        <w:r w:rsidRPr="004A1FBF">
          <w:rPr>
            <w:rStyle w:val="a7"/>
          </w:rPr>
          <w:t>http://www.ait.org.tw/zh/officialtext-ot1306. html</w:t>
        </w:r>
      </w:hyperlink>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有關於臺灣人口販運犯罪所面臨之問題，及可行之解決對策，尚可進一步參閱以下相關之文獻：</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1.</w:t>
      </w:r>
      <w:r w:rsidRPr="0015242C">
        <w:rPr>
          <w:rFonts w:asciiTheme="minorHAnsi" w:hAnsiTheme="minorHAnsi" w:cstheme="minorHAnsi"/>
          <w:color w:val="5F5F5F"/>
          <w:szCs w:val="20"/>
        </w:rPr>
        <w:t>謝立功，臺灣人口販運問題分析，上網瀏覽時間：</w:t>
      </w:r>
      <w:smartTag w:uri="urn:schemas-microsoft-com:office:smarttags" w:element="chsdate">
        <w:smartTagPr>
          <w:attr w:name="Year" w:val="2014"/>
          <w:attr w:name="Month" w:val="3"/>
          <w:attr w:name="Day" w:val="27"/>
          <w:attr w:name="IsLunarDate" w:val="False"/>
          <w:attr w:name="IsROCDate" w:val="False"/>
        </w:smartTagP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年</w:t>
        </w:r>
        <w:r w:rsidRPr="0015242C">
          <w:rPr>
            <w:rFonts w:asciiTheme="minorHAnsi" w:hAnsiTheme="minorHAnsi" w:cstheme="minorHAnsi"/>
            <w:color w:val="5F5F5F"/>
            <w:szCs w:val="20"/>
          </w:rPr>
          <w:t>3</w:t>
        </w:r>
        <w:r w:rsidRPr="0015242C">
          <w:rPr>
            <w:rFonts w:asciiTheme="minorHAnsi" w:hAnsiTheme="minorHAnsi" w:cstheme="minorHAnsi"/>
            <w:color w:val="5F5F5F"/>
            <w:szCs w:val="20"/>
          </w:rPr>
          <w:t>月</w:t>
        </w:r>
        <w:r w:rsidRPr="0015242C">
          <w:rPr>
            <w:rFonts w:asciiTheme="minorHAnsi" w:hAnsiTheme="minorHAnsi" w:cstheme="minorHAnsi"/>
            <w:color w:val="5F5F5F"/>
            <w:szCs w:val="20"/>
          </w:rPr>
          <w:t>27</w:t>
        </w:r>
        <w:r w:rsidRPr="0015242C">
          <w:rPr>
            <w:rFonts w:asciiTheme="minorHAnsi" w:hAnsiTheme="minorHAnsi" w:cstheme="minorHAnsi"/>
            <w:color w:val="5F5F5F"/>
            <w:szCs w:val="20"/>
          </w:rPr>
          <w:t>日</w:t>
        </w:r>
      </w:smartTag>
      <w:r w:rsidRPr="0015242C">
        <w:rPr>
          <w:rFonts w:asciiTheme="minorHAnsi" w:hAnsiTheme="minorHAnsi" w:cstheme="minorHAnsi"/>
          <w:color w:val="5F5F5F"/>
          <w:szCs w:val="20"/>
        </w:rPr>
        <w:t>，</w:t>
      </w:r>
      <w:r w:rsidRPr="00BA3A61">
        <w:rPr>
          <w:rStyle w:val="a7"/>
        </w:rPr>
        <w:t>http://www.pra.cpu.edu.tw/pape</w:t>
      </w:r>
      <w:smartTag w:uri="urn:schemas-microsoft-com:office:smarttags" w:element="chsdate">
        <w:smartTagPr>
          <w:attr w:name="Year" w:val="1914"/>
          <w:attr w:name="Month" w:val="8"/>
          <w:attr w:name="Day" w:val="1"/>
          <w:attr w:name="IsLunarDate" w:val="False"/>
          <w:attr w:name="IsROCDate" w:val="False"/>
        </w:smartTagPr>
        <w:r w:rsidRPr="00BA3A61">
          <w:rPr>
            <w:rStyle w:val="a7"/>
          </w:rPr>
          <w:t>r/3/8</w:t>
        </w:r>
      </w:smartTag>
      <w:r w:rsidRPr="00BA3A61">
        <w:rPr>
          <w:rStyle w:val="a7"/>
        </w:rPr>
        <w:t>/pdf</w:t>
      </w:r>
      <w:r w:rsidRPr="0015242C">
        <w:rPr>
          <w:rFonts w:asciiTheme="minorHAnsi" w:hAnsiTheme="minorHAnsi" w:cstheme="minorHAnsi"/>
          <w:color w:val="5F5F5F"/>
          <w:szCs w:val="20"/>
        </w:rPr>
        <w:t>。</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2.</w:t>
      </w:r>
      <w:r w:rsidRPr="0015242C">
        <w:rPr>
          <w:rFonts w:asciiTheme="minorHAnsi" w:hAnsiTheme="minorHAnsi" w:cstheme="minorHAnsi"/>
          <w:color w:val="5F5F5F"/>
          <w:szCs w:val="20"/>
        </w:rPr>
        <w:t>謝立功</w:t>
      </w:r>
      <w:r w:rsidRPr="0015242C">
        <w:rPr>
          <w:rFonts w:asciiTheme="minorHAnsi" w:hAnsiTheme="minorHAnsi" w:cstheme="minorHAnsi"/>
          <w:color w:val="5F5F5F"/>
          <w:szCs w:val="20"/>
        </w:rPr>
        <w:t>(2007)</w:t>
      </w:r>
      <w:r w:rsidRPr="0015242C">
        <w:rPr>
          <w:rFonts w:asciiTheme="minorHAnsi" w:hAnsiTheme="minorHAnsi" w:cstheme="minorHAnsi"/>
          <w:color w:val="5F5F5F"/>
          <w:szCs w:val="20"/>
        </w:rPr>
        <w:t>，我國人口販運防制對策，收錄於臺北市法務部：刑事政策與犯罪研究論文集</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十</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 xml:space="preserve"> </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3.</w:t>
      </w:r>
      <w:r w:rsidRPr="0015242C">
        <w:rPr>
          <w:rFonts w:asciiTheme="minorHAnsi" w:hAnsiTheme="minorHAnsi" w:cstheme="minorHAnsi"/>
          <w:color w:val="5F5F5F"/>
          <w:szCs w:val="20"/>
        </w:rPr>
        <w:t>內政部入出國及移民署專勤事務大隊</w:t>
      </w:r>
      <w:r w:rsidRPr="0015242C">
        <w:rPr>
          <w:rFonts w:asciiTheme="minorHAnsi" w:hAnsiTheme="minorHAnsi" w:cstheme="minorHAnsi"/>
          <w:color w:val="5F5F5F"/>
          <w:szCs w:val="20"/>
        </w:rPr>
        <w:t>(2013)</w:t>
      </w:r>
      <w:r w:rsidRPr="0015242C">
        <w:rPr>
          <w:rFonts w:asciiTheme="minorHAnsi" w:hAnsiTheme="minorHAnsi" w:cstheme="minorHAnsi"/>
          <w:color w:val="5F5F5F"/>
          <w:szCs w:val="20"/>
        </w:rPr>
        <w:t>，移民署長謝立功關懷外籍漁工工作生活，上網瀏覽時間：</w:t>
      </w:r>
      <w:smartTag w:uri="urn:schemas-microsoft-com:office:smarttags" w:element="chsdate">
        <w:smartTagPr>
          <w:attr w:name="Year" w:val="2014"/>
          <w:attr w:name="Month" w:val="3"/>
          <w:attr w:name="Day" w:val="27"/>
          <w:attr w:name="IsLunarDate" w:val="False"/>
          <w:attr w:name="IsROCDate" w:val="False"/>
        </w:smartTagP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年</w:t>
        </w:r>
        <w:r w:rsidRPr="0015242C">
          <w:rPr>
            <w:rFonts w:asciiTheme="minorHAnsi" w:hAnsiTheme="minorHAnsi" w:cstheme="minorHAnsi"/>
            <w:color w:val="5F5F5F"/>
            <w:szCs w:val="20"/>
          </w:rPr>
          <w:t>3</w:t>
        </w:r>
        <w:r w:rsidRPr="0015242C">
          <w:rPr>
            <w:rFonts w:asciiTheme="minorHAnsi" w:hAnsiTheme="minorHAnsi" w:cstheme="minorHAnsi"/>
            <w:color w:val="5F5F5F"/>
            <w:szCs w:val="20"/>
          </w:rPr>
          <w:t>月</w:t>
        </w:r>
        <w:r w:rsidRPr="0015242C">
          <w:rPr>
            <w:rFonts w:asciiTheme="minorHAnsi" w:hAnsiTheme="minorHAnsi" w:cstheme="minorHAnsi"/>
            <w:color w:val="5F5F5F"/>
            <w:szCs w:val="20"/>
          </w:rPr>
          <w:t>27</w:t>
        </w:r>
        <w:r w:rsidRPr="0015242C">
          <w:rPr>
            <w:rFonts w:asciiTheme="minorHAnsi" w:hAnsiTheme="minorHAnsi" w:cstheme="minorHAnsi"/>
            <w:color w:val="5F5F5F"/>
            <w:szCs w:val="20"/>
          </w:rPr>
          <w:t>日</w:t>
        </w:r>
      </w:smartTag>
      <w:r w:rsidRPr="0015242C">
        <w:rPr>
          <w:rFonts w:asciiTheme="minorHAnsi" w:hAnsiTheme="minorHAnsi" w:cstheme="minorHAnsi"/>
          <w:color w:val="5F5F5F"/>
          <w:szCs w:val="20"/>
        </w:rPr>
        <w:t>，</w:t>
      </w:r>
      <w:r w:rsidRPr="00BA3A61">
        <w:rPr>
          <w:rStyle w:val="a7"/>
        </w:rPr>
        <w:t>http://www.immigration. gov.tw/ct.asp?xItem=1241011&amp;ctNode=34815&amp;mp=mobmp1</w:t>
      </w:r>
      <w:r w:rsidRPr="0015242C">
        <w:rPr>
          <w:rFonts w:asciiTheme="minorHAnsi" w:hAnsiTheme="minorHAnsi" w:cstheme="minorHAnsi"/>
          <w:color w:val="5F5F5F"/>
          <w:szCs w:val="20"/>
        </w:rPr>
        <w:t>。</w:t>
      </w:r>
    </w:p>
    <w:p w:rsidR="00B16913" w:rsidRPr="0015242C" w:rsidRDefault="00B16913" w:rsidP="00BF6956">
      <w:pPr>
        <w:pStyle w:val="30"/>
        <w:rPr>
          <w:rFonts w:asciiTheme="minorHAnsi" w:hAnsiTheme="minorHAnsi" w:cstheme="minorHAnsi"/>
          <w:color w:val="5F5F5F"/>
          <w:szCs w:val="20"/>
          <w:lang w:val="es-ES"/>
        </w:rPr>
      </w:pPr>
      <w:r w:rsidRPr="0015242C">
        <w:rPr>
          <w:rFonts w:asciiTheme="minorHAnsi" w:hAnsiTheme="minorHAnsi" w:cstheme="minorHAnsi"/>
          <w:color w:val="5F5F5F"/>
          <w:szCs w:val="20"/>
          <w:lang w:val="es-ES"/>
        </w:rPr>
        <w:t>4.</w:t>
      </w:r>
      <w:r w:rsidRPr="0015242C">
        <w:rPr>
          <w:rFonts w:asciiTheme="minorHAnsi" w:hAnsiTheme="minorHAnsi" w:cstheme="minorHAnsi"/>
          <w:color w:val="5F5F5F"/>
          <w:szCs w:val="20"/>
        </w:rPr>
        <w:t>財團法人中央廣播電臺</w:t>
      </w:r>
      <w:r w:rsidRPr="0015242C">
        <w:rPr>
          <w:rFonts w:asciiTheme="minorHAnsi" w:hAnsiTheme="minorHAnsi" w:cstheme="minorHAnsi"/>
          <w:color w:val="5F5F5F"/>
          <w:szCs w:val="20"/>
          <w:lang w:val="es-ES"/>
        </w:rPr>
        <w:t>(2013)</w:t>
      </w:r>
      <w:r w:rsidRPr="0015242C">
        <w:rPr>
          <w:rFonts w:asciiTheme="minorHAnsi" w:hAnsiTheme="minorHAnsi" w:cstheme="minorHAnsi"/>
          <w:color w:val="5F5F5F"/>
          <w:szCs w:val="20"/>
          <w:lang w:val="es-ES"/>
        </w:rPr>
        <w:t>，</w:t>
      </w:r>
      <w:r w:rsidRPr="0015242C">
        <w:rPr>
          <w:rFonts w:asciiTheme="minorHAnsi" w:hAnsiTheme="minorHAnsi" w:cstheme="minorHAnsi"/>
          <w:color w:val="5F5F5F"/>
          <w:szCs w:val="20"/>
        </w:rPr>
        <w:t>外勞組工會</w:t>
      </w:r>
      <w:r w:rsidRPr="0015242C">
        <w:rPr>
          <w:rFonts w:asciiTheme="minorHAnsi" w:hAnsiTheme="minorHAnsi" w:cstheme="minorHAnsi"/>
          <w:color w:val="5F5F5F"/>
          <w:szCs w:val="20"/>
          <w:lang w:val="es-ES"/>
        </w:rPr>
        <w:t>，</w:t>
      </w:r>
      <w:r w:rsidRPr="0015242C">
        <w:rPr>
          <w:rFonts w:asciiTheme="minorHAnsi" w:hAnsiTheme="minorHAnsi" w:cstheme="minorHAnsi"/>
          <w:color w:val="5F5F5F"/>
          <w:szCs w:val="20"/>
        </w:rPr>
        <w:t>謝立功赴南方澳參訪</w:t>
      </w:r>
      <w:r w:rsidRPr="0015242C">
        <w:rPr>
          <w:rFonts w:asciiTheme="minorHAnsi" w:hAnsiTheme="minorHAnsi" w:cstheme="minorHAnsi"/>
          <w:color w:val="5F5F5F"/>
          <w:szCs w:val="20"/>
          <w:lang w:val="es-ES"/>
        </w:rPr>
        <w:t>，</w:t>
      </w:r>
      <w:r w:rsidRPr="0015242C">
        <w:rPr>
          <w:rFonts w:asciiTheme="minorHAnsi" w:hAnsiTheme="minorHAnsi" w:cstheme="minorHAnsi"/>
          <w:color w:val="5F5F5F"/>
          <w:szCs w:val="20"/>
        </w:rPr>
        <w:t>上網瀏覽時間</w:t>
      </w:r>
      <w:r w:rsidRPr="0015242C">
        <w:rPr>
          <w:rFonts w:asciiTheme="minorHAnsi" w:hAnsiTheme="minorHAnsi" w:cstheme="minorHAnsi"/>
          <w:color w:val="5F5F5F"/>
          <w:szCs w:val="20"/>
          <w:lang w:val="es-ES"/>
        </w:rPr>
        <w:t>：</w:t>
      </w:r>
      <w:smartTag w:uri="urn:schemas-microsoft-com:office:smarttags" w:element="chsdate">
        <w:smartTagPr>
          <w:attr w:name="Year" w:val="2014"/>
          <w:attr w:name="Month" w:val="3"/>
          <w:attr w:name="Day" w:val="26"/>
          <w:attr w:name="IsLunarDate" w:val="False"/>
          <w:attr w:name="IsROCDate" w:val="False"/>
        </w:smartTagPr>
        <w:r w:rsidRPr="0015242C">
          <w:rPr>
            <w:rFonts w:asciiTheme="minorHAnsi" w:hAnsiTheme="minorHAnsi" w:cstheme="minorHAnsi"/>
            <w:color w:val="5F5F5F"/>
            <w:szCs w:val="20"/>
            <w:lang w:val="es-ES"/>
          </w:rPr>
          <w:t>2014</w:t>
        </w:r>
        <w:r w:rsidRPr="0015242C">
          <w:rPr>
            <w:rFonts w:asciiTheme="minorHAnsi" w:hAnsiTheme="minorHAnsi" w:cstheme="minorHAnsi"/>
            <w:color w:val="5F5F5F"/>
            <w:szCs w:val="20"/>
          </w:rPr>
          <w:t>年</w:t>
        </w:r>
        <w:r w:rsidRPr="0015242C">
          <w:rPr>
            <w:rFonts w:asciiTheme="minorHAnsi" w:hAnsiTheme="minorHAnsi" w:cstheme="minorHAnsi"/>
            <w:color w:val="5F5F5F"/>
            <w:szCs w:val="20"/>
            <w:lang w:val="es-ES"/>
          </w:rPr>
          <w:t>3</w:t>
        </w:r>
        <w:r w:rsidRPr="0015242C">
          <w:rPr>
            <w:rFonts w:asciiTheme="minorHAnsi" w:hAnsiTheme="minorHAnsi" w:cstheme="minorHAnsi"/>
            <w:color w:val="5F5F5F"/>
            <w:szCs w:val="20"/>
          </w:rPr>
          <w:t>月</w:t>
        </w:r>
        <w:r w:rsidRPr="0015242C">
          <w:rPr>
            <w:rFonts w:asciiTheme="minorHAnsi" w:hAnsiTheme="minorHAnsi" w:cstheme="minorHAnsi"/>
            <w:color w:val="5F5F5F"/>
            <w:szCs w:val="20"/>
            <w:lang w:val="es-ES"/>
          </w:rPr>
          <w:t>26</w:t>
        </w:r>
        <w:r w:rsidRPr="0015242C">
          <w:rPr>
            <w:rFonts w:asciiTheme="minorHAnsi" w:hAnsiTheme="minorHAnsi" w:cstheme="minorHAnsi"/>
            <w:color w:val="5F5F5F"/>
            <w:szCs w:val="20"/>
          </w:rPr>
          <w:t>日</w:t>
        </w:r>
      </w:smartTag>
      <w:r w:rsidRPr="0015242C">
        <w:rPr>
          <w:rFonts w:asciiTheme="minorHAnsi" w:hAnsiTheme="minorHAnsi" w:cstheme="minorHAnsi"/>
          <w:color w:val="5F5F5F"/>
          <w:szCs w:val="20"/>
          <w:lang w:val="es-ES"/>
        </w:rPr>
        <w:t>，</w:t>
      </w:r>
      <w:hyperlink r:id="rId43" w:history="1">
        <w:r w:rsidRPr="004A1FBF">
          <w:rPr>
            <w:rStyle w:val="a7"/>
          </w:rPr>
          <w:t>http://news.rti.org.tw/index_newsContent.aspx? nid=471644</w:t>
        </w:r>
      </w:hyperlink>
      <w:r w:rsidRPr="0015242C">
        <w:rPr>
          <w:rFonts w:asciiTheme="minorHAnsi" w:hAnsiTheme="minorHAnsi" w:cstheme="minorHAnsi"/>
          <w:color w:val="5F5F5F"/>
          <w:szCs w:val="20"/>
        </w:rPr>
        <w:t>。</w:t>
      </w:r>
      <w:r w:rsidRPr="0015242C">
        <w:rPr>
          <w:rFonts w:asciiTheme="minorHAnsi" w:hAnsiTheme="minorHAnsi" w:cstheme="minorHAnsi"/>
          <w:color w:val="5F5F5F"/>
          <w:szCs w:val="20"/>
          <w:lang w:val="es-ES"/>
        </w:rPr>
        <w:t xml:space="preserve"> </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5.</w:t>
      </w:r>
      <w:r w:rsidRPr="0015242C">
        <w:rPr>
          <w:rFonts w:asciiTheme="minorHAnsi" w:hAnsiTheme="minorHAnsi" w:cstheme="minorHAnsi"/>
          <w:color w:val="5F5F5F"/>
          <w:szCs w:val="20"/>
        </w:rPr>
        <w:t>高瑞鍾、謝文忠、高瑞新</w:t>
      </w:r>
      <w:r w:rsidRPr="0015242C">
        <w:rPr>
          <w:rFonts w:asciiTheme="minorHAnsi" w:hAnsiTheme="minorHAnsi" w:cstheme="minorHAnsi"/>
          <w:color w:val="5F5F5F"/>
          <w:szCs w:val="20"/>
        </w:rPr>
        <w:t>(2013)</w:t>
      </w:r>
      <w:r w:rsidRPr="0015242C">
        <w:rPr>
          <w:rFonts w:asciiTheme="minorHAnsi" w:hAnsiTheme="minorHAnsi" w:cstheme="minorHAnsi"/>
          <w:color w:val="5F5F5F"/>
          <w:szCs w:val="20"/>
        </w:rPr>
        <w:t>，我國與南韓人口販運防制工作之比較研究，金大學報，第</w:t>
      </w:r>
      <w:r w:rsidRPr="0015242C">
        <w:rPr>
          <w:rFonts w:asciiTheme="minorHAnsi" w:hAnsiTheme="minorHAnsi" w:cstheme="minorHAnsi"/>
          <w:color w:val="5F5F5F"/>
          <w:szCs w:val="20"/>
        </w:rPr>
        <w:t>3</w:t>
      </w:r>
      <w:r w:rsidRPr="0015242C">
        <w:rPr>
          <w:rFonts w:asciiTheme="minorHAnsi" w:hAnsiTheme="minorHAnsi" w:cstheme="minorHAnsi"/>
          <w:color w:val="5F5F5F"/>
          <w:szCs w:val="20"/>
        </w:rPr>
        <w:t>期，頁</w:t>
      </w:r>
      <w:r w:rsidRPr="0015242C">
        <w:rPr>
          <w:rFonts w:asciiTheme="minorHAnsi" w:hAnsiTheme="minorHAnsi" w:cstheme="minorHAnsi"/>
          <w:color w:val="5F5F5F"/>
          <w:szCs w:val="20"/>
        </w:rPr>
        <w:t>131-150</w:t>
      </w:r>
      <w:r w:rsidRPr="0015242C">
        <w:rPr>
          <w:rFonts w:asciiTheme="minorHAnsi" w:hAnsiTheme="minorHAnsi" w:cstheme="minorHAnsi"/>
          <w:color w:val="5F5F5F"/>
          <w:szCs w:val="20"/>
        </w:rPr>
        <w:t>。</w:t>
      </w:r>
    </w:p>
  </w:footnote>
  <w:footnote w:id="42">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美國在台協會，美國</w:t>
      </w: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年人口販運問題報告</w:t>
      </w:r>
      <w:r w:rsidRPr="0015242C">
        <w:rPr>
          <w:rFonts w:asciiTheme="minorHAnsi" w:hAnsiTheme="minorHAnsi" w:cstheme="minorHAnsi"/>
          <w:color w:val="5F5F5F"/>
          <w:spacing w:val="-8"/>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台灣部分（第一列），上網瀏覽時間：</w:t>
      </w:r>
      <w:smartTag w:uri="urn:schemas-microsoft-com:office:smarttags" w:element="chsdate">
        <w:smartTagPr>
          <w:attr w:name="IsROCDate" w:val="False"/>
          <w:attr w:name="IsLunarDate" w:val="False"/>
          <w:attr w:name="Day" w:val="3"/>
          <w:attr w:name="Month" w:val="7"/>
          <w:attr w:name="Year" w:val="2014"/>
        </w:smartTagP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年</w:t>
        </w:r>
        <w:r w:rsidRPr="0015242C">
          <w:rPr>
            <w:rFonts w:asciiTheme="minorHAnsi" w:hAnsiTheme="minorHAnsi" w:cstheme="minorHAnsi"/>
            <w:color w:val="5F5F5F"/>
            <w:szCs w:val="20"/>
          </w:rPr>
          <w:t>7</w:t>
        </w:r>
        <w:r w:rsidRPr="0015242C">
          <w:rPr>
            <w:rFonts w:asciiTheme="minorHAnsi" w:hAnsiTheme="minorHAnsi" w:cstheme="minorHAnsi"/>
            <w:color w:val="5F5F5F"/>
            <w:szCs w:val="20"/>
          </w:rPr>
          <w:t>月</w:t>
        </w:r>
        <w:r w:rsidRPr="0015242C">
          <w:rPr>
            <w:rFonts w:asciiTheme="minorHAnsi" w:hAnsiTheme="minorHAnsi" w:cstheme="minorHAnsi"/>
            <w:color w:val="5F5F5F"/>
            <w:szCs w:val="20"/>
          </w:rPr>
          <w:t>3</w:t>
        </w:r>
        <w:r w:rsidRPr="0015242C">
          <w:rPr>
            <w:rFonts w:asciiTheme="minorHAnsi" w:hAnsiTheme="minorHAnsi" w:cstheme="minorHAnsi"/>
            <w:color w:val="5F5F5F"/>
            <w:szCs w:val="20"/>
          </w:rPr>
          <w:t>日</w:t>
        </w:r>
      </w:smartTag>
      <w:r w:rsidRPr="0015242C">
        <w:rPr>
          <w:rFonts w:asciiTheme="minorHAnsi" w:hAnsiTheme="minorHAnsi" w:cstheme="minorHAnsi"/>
          <w:color w:val="5F5F5F"/>
          <w:szCs w:val="20"/>
        </w:rPr>
        <w:t>，</w:t>
      </w:r>
      <w:hyperlink r:id="rId44" w:history="1">
        <w:r w:rsidRPr="004A1FBF">
          <w:rPr>
            <w:rStyle w:val="a7"/>
            <w:rFonts w:asciiTheme="minorHAnsi" w:hAnsiTheme="minorHAnsi" w:cstheme="minorHAnsi"/>
          </w:rPr>
          <w:t>http://www.ait.org.tw/zh/2014-trafficking-in- persons-report-taiwan.html</w:t>
        </w:r>
      </w:hyperlink>
      <w:r w:rsidRPr="0015242C">
        <w:rPr>
          <w:rFonts w:asciiTheme="minorHAnsi" w:hAnsiTheme="minorHAnsi" w:cstheme="minorHAnsi"/>
          <w:color w:val="5F5F5F"/>
          <w:szCs w:val="20"/>
        </w:rPr>
        <w:t>。</w:t>
      </w:r>
    </w:p>
  </w:footnote>
  <w:footnote w:id="43">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22362B">
        <w:rPr>
          <w:rFonts w:cstheme="minorHAnsi"/>
          <w:color w:val="5F5F5F"/>
          <w:szCs w:val="20"/>
        </w:rPr>
        <w:t xml:space="preserve"> </w:t>
      </w:r>
      <w:r w:rsidRPr="0015242C">
        <w:rPr>
          <w:rFonts w:asciiTheme="minorHAnsi" w:hAnsiTheme="minorHAnsi" w:cstheme="minorHAnsi"/>
          <w:color w:val="5F5F5F"/>
          <w:szCs w:val="20"/>
        </w:rPr>
        <w:t>同上。</w:t>
      </w:r>
      <w:r w:rsidRPr="0015242C">
        <w:rPr>
          <w:rFonts w:asciiTheme="minorHAnsi" w:hAnsiTheme="minorHAnsi" w:cstheme="minorHAnsi"/>
          <w:color w:val="5F5F5F"/>
          <w:szCs w:val="20"/>
        </w:rPr>
        <w:t xml:space="preserve"> </w:t>
      </w:r>
    </w:p>
  </w:footnote>
  <w:footnote w:id="44">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內政部入出國及移民署官方網站統計資料，</w:t>
      </w:r>
      <w:r w:rsidRPr="0022362B">
        <w:rPr>
          <w:rStyle w:val="a7"/>
        </w:rPr>
        <w:t>http://www.immigration.gov.tw/lp.asp?ctNode=29699&amp;CtUnit=16434&amp;BaseDSD=7&amp;mp=1</w:t>
      </w:r>
      <w:r w:rsidRPr="0015242C">
        <w:rPr>
          <w:rFonts w:asciiTheme="minorHAnsi" w:hAnsiTheme="minorHAnsi" w:cstheme="minorHAnsi"/>
          <w:color w:val="5F5F5F"/>
          <w:szCs w:val="20"/>
        </w:rPr>
        <w:t>，瀏覽日期：</w:t>
      </w:r>
      <w:smartTag w:uri="urn:schemas-microsoft-com:office:smarttags" w:element="chsdate">
        <w:smartTagPr>
          <w:attr w:name="Year" w:val="2014"/>
          <w:attr w:name="Month" w:val="7"/>
          <w:attr w:name="Day" w:val="21"/>
          <w:attr w:name="IsLunarDate" w:val="False"/>
          <w:attr w:name="IsROCDate" w:val="False"/>
        </w:smartTagPr>
        <w:r w:rsidRPr="0015242C">
          <w:rPr>
            <w:rFonts w:asciiTheme="minorHAnsi" w:hAnsiTheme="minorHAnsi" w:cstheme="minorHAnsi"/>
            <w:color w:val="5F5F5F"/>
            <w:szCs w:val="20"/>
          </w:rPr>
          <w:t>2014/7/21</w:t>
        </w:r>
      </w:smartTag>
      <w:r w:rsidRPr="0015242C">
        <w:rPr>
          <w:rFonts w:asciiTheme="minorHAnsi" w:hAnsiTheme="minorHAnsi" w:cstheme="minorHAnsi"/>
          <w:color w:val="5F5F5F"/>
          <w:szCs w:val="20"/>
        </w:rPr>
        <w:t>。</w:t>
      </w:r>
    </w:p>
  </w:footnote>
  <w:footnote w:id="45">
    <w:p w:rsidR="00B16913" w:rsidRPr="0015242C" w:rsidRDefault="00B16913" w:rsidP="00BE4072">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高玉泉</w:t>
      </w:r>
      <w:r w:rsidRPr="0015242C">
        <w:rPr>
          <w:rFonts w:asciiTheme="minorHAnsi" w:hAnsiTheme="minorHAnsi" w:cstheme="minorHAnsi"/>
          <w:color w:val="5F5F5F"/>
          <w:szCs w:val="20"/>
        </w:rPr>
        <w:t>(2013)</w:t>
      </w:r>
      <w:r w:rsidRPr="0015242C">
        <w:rPr>
          <w:rFonts w:asciiTheme="minorHAnsi" w:hAnsiTheme="minorHAnsi" w:cstheme="minorHAnsi"/>
          <w:color w:val="5F5F5F"/>
          <w:szCs w:val="20"/>
        </w:rPr>
        <w:t>，人口販運防制法修正方向之研究，內政部入出國及移民署委託研究計畫案期末報告。</w:t>
      </w:r>
    </w:p>
  </w:footnote>
  <w:footnote w:id="46">
    <w:p w:rsidR="00B16913" w:rsidRPr="0015242C" w:rsidRDefault="00B16913" w:rsidP="00BE4072">
      <w:pPr>
        <w:pStyle w:val="30"/>
        <w:rPr>
          <w:rFonts w:asciiTheme="minorHAnsi" w:hAnsiTheme="minorHAnsi" w:cstheme="minorHAnsi"/>
          <w:color w:val="5F5F5F"/>
          <w:szCs w:val="20"/>
        </w:rPr>
      </w:pPr>
      <w:r w:rsidRPr="0022362B">
        <w:rPr>
          <w:rStyle w:val="af6"/>
          <w:rFonts w:cstheme="minorHAnsi"/>
          <w:szCs w:val="20"/>
        </w:rPr>
        <w:footnoteRef/>
      </w:r>
      <w:r w:rsidRPr="00E04CD1">
        <w:rPr>
          <w:rFonts w:asciiTheme="minorHAnsi" w:hAnsiTheme="minorHAnsi" w:cstheme="minorHAnsi"/>
          <w:color w:val="FF6600"/>
          <w:szCs w:val="20"/>
        </w:rPr>
        <w:t xml:space="preserve"> </w:t>
      </w:r>
      <w:r w:rsidRPr="0015242C">
        <w:rPr>
          <w:rFonts w:asciiTheme="minorHAnsi" w:hAnsiTheme="minorHAnsi" w:cstheme="minorHAnsi"/>
          <w:color w:val="5F5F5F"/>
          <w:szCs w:val="20"/>
        </w:rPr>
        <w:t>以「人口販運」為關鍵詞，至司法院法學資料檢索系統（</w:t>
      </w:r>
      <w:hyperlink r:id="rId45" w:history="1">
        <w:r w:rsidRPr="00EB596A">
          <w:rPr>
            <w:rStyle w:val="a7"/>
          </w:rPr>
          <w:t>http://jirs.judicial.gov.tw</w:t>
        </w:r>
      </w:hyperlink>
      <w:r w:rsidRPr="0015242C">
        <w:rPr>
          <w:rFonts w:asciiTheme="minorHAnsi" w:hAnsiTheme="minorHAnsi" w:cstheme="minorHAnsi"/>
          <w:color w:val="5F5F5F"/>
          <w:szCs w:val="20"/>
        </w:rPr>
        <w:t>）查詢近期之判決書，再將判決書內容對於人口販運罪刑「無罪」之認定情形進行分析。（分析之判決書：臺灣桃園地方法院刑事判決</w:t>
      </w:r>
      <w:r w:rsidRPr="0015242C">
        <w:rPr>
          <w:rFonts w:asciiTheme="minorHAnsi" w:hAnsiTheme="minorHAnsi" w:cstheme="minorHAnsi"/>
          <w:color w:val="5F5F5F"/>
          <w:szCs w:val="20"/>
        </w:rPr>
        <w:t>102</w:t>
      </w:r>
      <w:r w:rsidRPr="0015242C">
        <w:rPr>
          <w:rFonts w:asciiTheme="minorHAnsi" w:hAnsiTheme="minorHAnsi" w:cstheme="minorHAnsi"/>
          <w:color w:val="5F5F5F"/>
          <w:szCs w:val="20"/>
        </w:rPr>
        <w:t>年度訴字第</w:t>
      </w:r>
      <w:r w:rsidRPr="0015242C">
        <w:rPr>
          <w:rFonts w:asciiTheme="minorHAnsi" w:hAnsiTheme="minorHAnsi" w:cstheme="minorHAnsi"/>
          <w:color w:val="5F5F5F"/>
          <w:szCs w:val="20"/>
        </w:rPr>
        <w:t>500</w:t>
      </w:r>
      <w:r w:rsidRPr="0015242C">
        <w:rPr>
          <w:rFonts w:asciiTheme="minorHAnsi" w:hAnsiTheme="minorHAnsi" w:cstheme="minorHAnsi"/>
          <w:color w:val="5F5F5F"/>
          <w:szCs w:val="20"/>
        </w:rPr>
        <w:t>號、臺灣士林地方法院刑事判決</w:t>
      </w:r>
      <w:r w:rsidRPr="0015242C">
        <w:rPr>
          <w:rFonts w:asciiTheme="minorHAnsi" w:hAnsiTheme="minorHAnsi" w:cstheme="minorHAnsi"/>
          <w:color w:val="5F5F5F"/>
          <w:szCs w:val="20"/>
        </w:rPr>
        <w:t>98</w:t>
      </w:r>
      <w:r w:rsidRPr="0015242C">
        <w:rPr>
          <w:rFonts w:asciiTheme="minorHAnsi" w:hAnsiTheme="minorHAnsi" w:cstheme="minorHAnsi"/>
          <w:color w:val="5F5F5F"/>
          <w:szCs w:val="20"/>
        </w:rPr>
        <w:t>年度訴字第</w:t>
      </w:r>
      <w:r w:rsidRPr="0015242C">
        <w:rPr>
          <w:rFonts w:asciiTheme="minorHAnsi" w:hAnsiTheme="minorHAnsi" w:cstheme="minorHAnsi"/>
          <w:color w:val="5F5F5F"/>
          <w:szCs w:val="20"/>
        </w:rPr>
        <w:t>380</w:t>
      </w:r>
      <w:r w:rsidRPr="0015242C">
        <w:rPr>
          <w:rFonts w:asciiTheme="minorHAnsi" w:hAnsiTheme="minorHAnsi" w:cstheme="minorHAnsi"/>
          <w:color w:val="5F5F5F"/>
          <w:szCs w:val="20"/>
        </w:rPr>
        <w:t>號、臺灣新北地方法院刑事判決</w:t>
      </w:r>
      <w:r w:rsidRPr="0015242C">
        <w:rPr>
          <w:rFonts w:asciiTheme="minorHAnsi" w:hAnsiTheme="minorHAnsi" w:cstheme="minorHAnsi"/>
          <w:color w:val="5F5F5F"/>
          <w:szCs w:val="20"/>
        </w:rPr>
        <w:t>102</w:t>
      </w:r>
      <w:r w:rsidRPr="0015242C">
        <w:rPr>
          <w:rFonts w:asciiTheme="minorHAnsi" w:hAnsiTheme="minorHAnsi" w:cstheme="minorHAnsi"/>
          <w:color w:val="5F5F5F"/>
          <w:szCs w:val="20"/>
        </w:rPr>
        <w:t>年度訴字第</w:t>
      </w:r>
      <w:r w:rsidRPr="0015242C">
        <w:rPr>
          <w:rFonts w:asciiTheme="minorHAnsi" w:hAnsiTheme="minorHAnsi" w:cstheme="minorHAnsi"/>
          <w:color w:val="5F5F5F"/>
          <w:szCs w:val="20"/>
        </w:rPr>
        <w:t>1943</w:t>
      </w:r>
      <w:r w:rsidRPr="0015242C">
        <w:rPr>
          <w:rFonts w:asciiTheme="minorHAnsi" w:hAnsiTheme="minorHAnsi" w:cstheme="minorHAnsi"/>
          <w:color w:val="5F5F5F"/>
          <w:szCs w:val="20"/>
        </w:rPr>
        <w:t>號、臺灣新北地方法院刑事判決</w:t>
      </w:r>
      <w:r w:rsidRPr="0015242C">
        <w:rPr>
          <w:rFonts w:asciiTheme="minorHAnsi" w:hAnsiTheme="minorHAnsi" w:cstheme="minorHAnsi"/>
          <w:color w:val="5F5F5F"/>
          <w:szCs w:val="20"/>
        </w:rPr>
        <w:t>102</w:t>
      </w:r>
      <w:r w:rsidRPr="0015242C">
        <w:rPr>
          <w:rFonts w:asciiTheme="minorHAnsi" w:hAnsiTheme="minorHAnsi" w:cstheme="minorHAnsi"/>
          <w:color w:val="5F5F5F"/>
          <w:szCs w:val="20"/>
        </w:rPr>
        <w:t>年度訴字第</w:t>
      </w:r>
      <w:r w:rsidRPr="0015242C">
        <w:rPr>
          <w:rFonts w:asciiTheme="minorHAnsi" w:hAnsiTheme="minorHAnsi" w:cstheme="minorHAnsi"/>
          <w:color w:val="5F5F5F"/>
          <w:szCs w:val="20"/>
        </w:rPr>
        <w:t>1612</w:t>
      </w:r>
      <w:r w:rsidRPr="0015242C">
        <w:rPr>
          <w:rFonts w:asciiTheme="minorHAnsi" w:hAnsiTheme="minorHAnsi" w:cstheme="minorHAnsi"/>
          <w:color w:val="5F5F5F"/>
          <w:szCs w:val="20"/>
        </w:rPr>
        <w:t>號、臺灣宜蘭地方法院刑事判決</w:t>
      </w:r>
      <w:r w:rsidRPr="0015242C">
        <w:rPr>
          <w:rFonts w:asciiTheme="minorHAnsi" w:hAnsiTheme="minorHAnsi" w:cstheme="minorHAnsi"/>
          <w:color w:val="5F5F5F"/>
          <w:szCs w:val="20"/>
        </w:rPr>
        <w:t>101</w:t>
      </w:r>
      <w:r w:rsidRPr="0015242C">
        <w:rPr>
          <w:rFonts w:asciiTheme="minorHAnsi" w:hAnsiTheme="minorHAnsi" w:cstheme="minorHAnsi"/>
          <w:color w:val="5F5F5F"/>
          <w:szCs w:val="20"/>
        </w:rPr>
        <w:t>年度訴字第</w:t>
      </w:r>
      <w:r w:rsidRPr="0015242C">
        <w:rPr>
          <w:rFonts w:asciiTheme="minorHAnsi" w:hAnsiTheme="minorHAnsi" w:cstheme="minorHAnsi"/>
          <w:color w:val="5F5F5F"/>
          <w:szCs w:val="20"/>
        </w:rPr>
        <w:t>439</w:t>
      </w:r>
      <w:r w:rsidRPr="0015242C">
        <w:rPr>
          <w:rFonts w:asciiTheme="minorHAnsi" w:hAnsiTheme="minorHAnsi" w:cstheme="minorHAnsi"/>
          <w:color w:val="5F5F5F"/>
          <w:szCs w:val="20"/>
        </w:rPr>
        <w:t>號。）</w:t>
      </w:r>
    </w:p>
  </w:footnote>
  <w:footnote w:id="47">
    <w:p w:rsidR="00B16913" w:rsidRPr="0015242C" w:rsidRDefault="00B16913" w:rsidP="00BE4072">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柯雨瑞</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，中央警察大學民國</w:t>
      </w:r>
      <w:r w:rsidRPr="0015242C">
        <w:rPr>
          <w:rFonts w:asciiTheme="minorHAnsi" w:hAnsiTheme="minorHAnsi" w:cstheme="minorHAnsi"/>
          <w:color w:val="5F5F5F"/>
          <w:szCs w:val="20"/>
        </w:rPr>
        <w:t>98</w:t>
      </w:r>
      <w:r w:rsidRPr="0015242C">
        <w:rPr>
          <w:rFonts w:asciiTheme="minorHAnsi" w:hAnsiTheme="minorHAnsi" w:cstheme="minorHAnsi"/>
          <w:color w:val="5F5F5F"/>
          <w:szCs w:val="20"/>
        </w:rPr>
        <w:t>年暑假教師赴實務機關參觀考察報告書。</w:t>
      </w:r>
    </w:p>
  </w:footnote>
  <w:footnote w:id="48">
    <w:p w:rsidR="00B16913" w:rsidRPr="0015242C" w:rsidRDefault="00B16913" w:rsidP="00BF6956">
      <w:pPr>
        <w:pStyle w:val="30"/>
        <w:rPr>
          <w:rFonts w:asciiTheme="minorHAnsi" w:hAnsiTheme="minorHAnsi" w:cstheme="minorHAnsi"/>
          <w:color w:val="5F5F5F"/>
          <w:szCs w:val="20"/>
        </w:rPr>
      </w:pPr>
      <w:r w:rsidRPr="007051DA">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謝文忠、洪世明、高瑞新</w:t>
      </w: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，我國與澳洲人口販運防制工作之比較研究，執法新知論衡，第十卷，第一期，頁</w:t>
      </w:r>
      <w:r w:rsidRPr="0015242C">
        <w:rPr>
          <w:rFonts w:asciiTheme="minorHAnsi" w:hAnsiTheme="minorHAnsi" w:cstheme="minorHAnsi"/>
          <w:color w:val="5F5F5F"/>
          <w:szCs w:val="20"/>
        </w:rPr>
        <w:t>133-162</w:t>
      </w:r>
      <w:r w:rsidRPr="0015242C">
        <w:rPr>
          <w:rFonts w:asciiTheme="minorHAnsi" w:hAnsiTheme="minorHAnsi" w:cstheme="minorHAnsi"/>
          <w:color w:val="5F5F5F"/>
          <w:szCs w:val="20"/>
        </w:rPr>
        <w:t>。</w:t>
      </w:r>
    </w:p>
  </w:footnote>
  <w:footnote w:id="49">
    <w:p w:rsidR="00B16913" w:rsidRPr="0015242C" w:rsidRDefault="00B16913" w:rsidP="00BF6956">
      <w:pPr>
        <w:pStyle w:val="30"/>
        <w:rPr>
          <w:rFonts w:asciiTheme="minorHAnsi" w:hAnsiTheme="minorHAnsi" w:cstheme="minorHAnsi"/>
          <w:color w:val="5F5F5F"/>
          <w:szCs w:val="20"/>
        </w:rPr>
      </w:pPr>
      <w:r w:rsidRPr="007051DA">
        <w:rPr>
          <w:rStyle w:val="af6"/>
          <w:rFonts w:cstheme="minorHAnsi"/>
          <w:szCs w:val="20"/>
        </w:rPr>
        <w:footnoteRef/>
      </w:r>
      <w:r w:rsidRPr="007051DA">
        <w:rPr>
          <w:rFonts w:cstheme="minorHAnsi"/>
          <w:color w:val="FF6600"/>
          <w:szCs w:val="20"/>
        </w:rPr>
        <w:t xml:space="preserve"> </w:t>
      </w:r>
      <w:r w:rsidRPr="0015242C">
        <w:rPr>
          <w:rFonts w:asciiTheme="minorHAnsi" w:hAnsiTheme="minorHAnsi" w:cstheme="minorHAnsi"/>
          <w:color w:val="5F5F5F"/>
          <w:szCs w:val="20"/>
        </w:rPr>
        <w:t>臺灣高雄地方法院刑事判決</w:t>
      </w:r>
      <w:r w:rsidRPr="0015242C">
        <w:rPr>
          <w:rFonts w:asciiTheme="minorHAnsi" w:hAnsiTheme="minorHAnsi" w:cstheme="minorHAnsi"/>
          <w:color w:val="5F5F5F"/>
          <w:szCs w:val="20"/>
        </w:rPr>
        <w:t>99</w:t>
      </w:r>
      <w:r w:rsidRPr="0015242C">
        <w:rPr>
          <w:rFonts w:asciiTheme="minorHAnsi" w:hAnsiTheme="minorHAnsi" w:cstheme="minorHAnsi"/>
          <w:color w:val="5F5F5F"/>
          <w:szCs w:val="20"/>
        </w:rPr>
        <w:t>年度訴字第</w:t>
      </w:r>
      <w:r w:rsidRPr="0015242C">
        <w:rPr>
          <w:rFonts w:asciiTheme="minorHAnsi" w:hAnsiTheme="minorHAnsi" w:cstheme="minorHAnsi"/>
          <w:color w:val="5F5F5F"/>
          <w:szCs w:val="20"/>
        </w:rPr>
        <w:t>1050</w:t>
      </w:r>
      <w:r w:rsidRPr="0015242C">
        <w:rPr>
          <w:rFonts w:asciiTheme="minorHAnsi" w:hAnsiTheme="minorHAnsi" w:cstheme="minorHAnsi"/>
          <w:color w:val="5F5F5F"/>
          <w:szCs w:val="20"/>
        </w:rPr>
        <w:t>號，台灣船主吳</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及漁工及南太平洋海域補漁，因其中一名漁工身體不適，為避免影響其他漁工作業，竟違反該名漁工意願，將其關入簡陋船艙內，遠洋漁船無足夠之醫療設施，該船艙空間狹小、光線微弱、通風不佳，屬陰暗潮濕之環境，易滋生黴菌、細菌及病媒，導致該名漁工病菌分泌毒素至血中，引發敗血性休克死亡。</w:t>
      </w:r>
    </w:p>
  </w:footnote>
  <w:footnote w:id="50">
    <w:p w:rsidR="00B16913" w:rsidRPr="0015242C" w:rsidRDefault="00B16913" w:rsidP="00BF6956">
      <w:pPr>
        <w:pStyle w:val="30"/>
        <w:rPr>
          <w:rFonts w:asciiTheme="minorHAnsi" w:hAnsiTheme="minorHAnsi" w:cstheme="minorHAnsi"/>
          <w:color w:val="5F5F5F"/>
          <w:szCs w:val="20"/>
        </w:rPr>
      </w:pPr>
      <w:r w:rsidRPr="00BE4072">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李秀娟、林師模、李高朝，〈外籍勞工的競爭性與互補性對我國勞動需求及外勞政策的影響〉，</w:t>
      </w:r>
      <w:r w:rsidRPr="0015242C">
        <w:rPr>
          <w:rFonts w:asciiTheme="minorHAnsi" w:hAnsiTheme="minorHAnsi" w:cstheme="minorHAnsi"/>
          <w:color w:val="5F5F5F"/>
          <w:szCs w:val="20"/>
        </w:rPr>
        <w:t xml:space="preserve">retrieved 11/02, 2010, from </w:t>
      </w:r>
      <w:r w:rsidRPr="009B79E0">
        <w:rPr>
          <w:rStyle w:val="a7"/>
        </w:rPr>
        <w:t>http://proj3.sinica.edu.tw/~tea/ images/stories/file/WP0074.pdf</w:t>
      </w:r>
      <w:r w:rsidRPr="0015242C">
        <w:rPr>
          <w:rFonts w:asciiTheme="minorHAnsi" w:hAnsiTheme="minorHAnsi" w:cstheme="minorHAnsi"/>
          <w:color w:val="5F5F5F"/>
          <w:szCs w:val="20"/>
        </w:rPr>
        <w:t>。</w:t>
      </w:r>
    </w:p>
  </w:footnote>
  <w:footnote w:id="51">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US, Department of State, Office to Monitor and Combat Trafficking in Persons(2008), Trafficking in Persons Report 2008, pp52-292.</w:t>
      </w:r>
    </w:p>
  </w:footnote>
  <w:footnote w:id="52">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人口販運防制法第</w:t>
      </w:r>
      <w:r w:rsidRPr="0015242C">
        <w:rPr>
          <w:rFonts w:asciiTheme="minorHAnsi" w:hAnsiTheme="minorHAnsi" w:cstheme="minorHAnsi"/>
          <w:color w:val="5F5F5F"/>
          <w:szCs w:val="20"/>
        </w:rPr>
        <w:t>31</w:t>
      </w:r>
      <w:r w:rsidRPr="0015242C">
        <w:rPr>
          <w:rFonts w:asciiTheme="minorHAnsi" w:hAnsiTheme="minorHAnsi" w:cstheme="minorHAnsi"/>
          <w:color w:val="5F5F5F"/>
          <w:szCs w:val="20"/>
        </w:rPr>
        <w:t>條（罰則）</w:t>
      </w:r>
      <w:r w:rsidRPr="0015242C">
        <w:rPr>
          <w:rFonts w:asciiTheme="minorHAnsi" w:hAnsiTheme="minorHAnsi" w:cstheme="minorHAnsi"/>
          <w:color w:val="5F5F5F"/>
          <w:spacing w:val="-8"/>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意圖營利，利用不當債務約束或他人不能、不知或難以　求助之處境，使人從事性交易者，處六月以上五年以下有期徒刑，得併科新臺幣三百萬元以下罰金。</w:t>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br/>
      </w:r>
      <w:r w:rsidRPr="0015242C">
        <w:rPr>
          <w:rFonts w:asciiTheme="minorHAnsi" w:hAnsiTheme="minorHAnsi" w:cstheme="minorHAnsi"/>
          <w:color w:val="5F5F5F"/>
          <w:szCs w:val="20"/>
        </w:rPr>
        <w:t>前項之未遂犯罰之。</w:t>
      </w:r>
    </w:p>
  </w:footnote>
  <w:footnote w:id="53">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陳淑芬（</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），人口販運防制法過關罰則太低，</w:t>
      </w:r>
      <w:r w:rsidRPr="0015242C">
        <w:rPr>
          <w:rFonts w:asciiTheme="minorHAnsi" w:hAnsiTheme="minorHAnsi" w:cstheme="minorHAnsi"/>
          <w:color w:val="5F5F5F"/>
          <w:szCs w:val="20"/>
        </w:rPr>
        <w:t xml:space="preserve">Retrieved January 13, 2009, from </w:t>
      </w:r>
      <w:hyperlink r:id="rId46" w:history="1">
        <w:r w:rsidRPr="0022362B">
          <w:rPr>
            <w:rStyle w:val="a7"/>
          </w:rPr>
          <w:t>http://news.sina.com.tw/article/20090113/1278291.html</w:t>
        </w:r>
      </w:hyperlink>
      <w:r w:rsidRPr="0015242C">
        <w:rPr>
          <w:rFonts w:asciiTheme="minorHAnsi" w:hAnsiTheme="minorHAnsi" w:cstheme="minorHAnsi"/>
          <w:color w:val="5F5F5F"/>
          <w:szCs w:val="20"/>
        </w:rPr>
        <w:t>。</w:t>
      </w:r>
    </w:p>
  </w:footnote>
  <w:footnote w:id="54">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劉</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事件，維基百科，</w:t>
      </w:r>
      <w:hyperlink r:id="rId47" w:history="1">
        <w:r w:rsidRPr="004A1FBF">
          <w:rPr>
            <w:rStyle w:val="a7"/>
          </w:rPr>
          <w:t>http://zh.wikipedia.org/wiki/%E5%8A%89%E5%A 7%8D%E5%A7%8D</w:t>
        </w:r>
      </w:hyperlink>
      <w:r w:rsidRPr="0015242C">
        <w:rPr>
          <w:rFonts w:asciiTheme="minorHAnsi" w:hAnsiTheme="minorHAnsi" w:cstheme="minorHAnsi"/>
          <w:color w:val="5F5F5F"/>
          <w:szCs w:val="20"/>
        </w:rPr>
        <w:t>，瀏覽日期</w:t>
      </w:r>
      <w:r w:rsidRPr="0015242C">
        <w:rPr>
          <w:rFonts w:asciiTheme="minorHAnsi" w:hAnsiTheme="minorHAnsi" w:cstheme="minorHAnsi"/>
          <w:color w:val="5F5F5F"/>
          <w:szCs w:val="20"/>
        </w:rPr>
        <w:t>:</w:t>
      </w:r>
      <w:smartTag w:uri="urn:schemas-microsoft-com:office:smarttags" w:element="chsdate">
        <w:smartTagPr>
          <w:attr w:name="Year" w:val="2014"/>
          <w:attr w:name="Month" w:val="7"/>
          <w:attr w:name="Day" w:val="22"/>
          <w:attr w:name="IsLunarDate" w:val="False"/>
          <w:attr w:name="IsROCDate" w:val="False"/>
        </w:smartTagPr>
        <w:r w:rsidRPr="0015242C">
          <w:rPr>
            <w:rFonts w:asciiTheme="minorHAnsi" w:hAnsiTheme="minorHAnsi" w:cstheme="minorHAnsi"/>
            <w:color w:val="5F5F5F"/>
            <w:szCs w:val="20"/>
          </w:rPr>
          <w:t>2014/7/22</w:t>
        </w:r>
      </w:smartTag>
      <w:r w:rsidRPr="0015242C">
        <w:rPr>
          <w:rFonts w:asciiTheme="minorHAnsi" w:hAnsiTheme="minorHAnsi" w:cstheme="minorHAnsi"/>
          <w:color w:val="5F5F5F"/>
          <w:szCs w:val="20"/>
        </w:rPr>
        <w:t>。</w:t>
      </w:r>
    </w:p>
  </w:footnote>
  <w:footnote w:id="55">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林國榮</w:t>
      </w: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，未來十年我國外勞政策變革方向之研究，國家發展委員會委託研究報告。</w:t>
      </w:r>
    </w:p>
  </w:footnote>
  <w:footnote w:id="56">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邱念興（</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），我國防制人口販運之執法運作，發表於中央警察大學國境警察學系與移民研究中心共同舉辦之</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年防制人口販運國際研討會之專題演講，頁</w:t>
      </w:r>
      <w:r w:rsidRPr="0015242C">
        <w:rPr>
          <w:rFonts w:asciiTheme="minorHAnsi" w:hAnsiTheme="minorHAnsi" w:cstheme="minorHAnsi"/>
          <w:color w:val="5F5F5F"/>
          <w:szCs w:val="20"/>
        </w:rPr>
        <w:t>9-51</w:t>
      </w:r>
      <w:r w:rsidRPr="0015242C">
        <w:rPr>
          <w:rFonts w:asciiTheme="minorHAnsi" w:hAnsiTheme="minorHAnsi" w:cstheme="minorHAnsi"/>
          <w:color w:val="5F5F5F"/>
          <w:szCs w:val="20"/>
        </w:rPr>
        <w:t>。根據刑事警察局邱念興氏之專案報告，被害人缺乏被害意識，不認為其是被害人，縱使遭人口販運之剝削而不自知，常拒絕協助偵查或不願接受安置，影響刑事警察局執法人員之後續偵查作為。是以，如何有效喚醒人口販運被害人之被害意識，勇於向執法人員報案，亦是當前宣導重點之所在。</w:t>
      </w:r>
    </w:p>
  </w:footnote>
  <w:footnote w:id="57">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European Commission(2013), Schengen Information System (SIS), retrieved on </w:t>
      </w:r>
      <w:smartTag w:uri="urn:schemas-microsoft-com:office:smarttags" w:element="chsdate">
        <w:smartTagPr>
          <w:attr w:name="Year" w:val="2013"/>
          <w:attr w:name="Month" w:val="8"/>
          <w:attr w:name="Day" w:val="27"/>
          <w:attr w:name="IsLunarDate" w:val="False"/>
          <w:attr w:name="IsROCDate" w:val="False"/>
        </w:smartTagPr>
        <w:r w:rsidRPr="0015242C">
          <w:rPr>
            <w:rFonts w:asciiTheme="minorHAnsi" w:hAnsiTheme="minorHAnsi" w:cstheme="minorHAnsi"/>
            <w:color w:val="5F5F5F"/>
            <w:szCs w:val="20"/>
          </w:rPr>
          <w:t>2013/08/27</w:t>
        </w:r>
      </w:smartTag>
      <w:r w:rsidRPr="0015242C">
        <w:rPr>
          <w:rFonts w:asciiTheme="minorHAnsi" w:hAnsiTheme="minorHAnsi" w:cstheme="minorHAnsi"/>
          <w:color w:val="5F5F5F"/>
          <w:szCs w:val="20"/>
        </w:rPr>
        <w:t xml:space="preserve">, from </w:t>
      </w:r>
      <w:r w:rsidRPr="00BE4072">
        <w:rPr>
          <w:rStyle w:val="a7"/>
        </w:rPr>
        <w:t>http://ec.europa.eu/dgs/home-affairs/what-we-do/policies/borders-and-visas/schengen-information-system/index_en.htm</w:t>
      </w:r>
      <w:r w:rsidRPr="0015242C">
        <w:rPr>
          <w:rFonts w:asciiTheme="minorHAnsi" w:hAnsiTheme="minorHAnsi" w:cstheme="minorHAnsi"/>
          <w:color w:val="5F5F5F"/>
          <w:szCs w:val="20"/>
        </w:rPr>
        <w:t>.</w:t>
      </w:r>
    </w:p>
  </w:footnote>
  <w:footnote w:id="58">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F640EA">
        <w:rPr>
          <w:rFonts w:asciiTheme="minorHAnsi" w:hAnsiTheme="minorHAnsi" w:cstheme="minorHAnsi"/>
          <w:color w:val="FF6600"/>
          <w:szCs w:val="20"/>
        </w:rPr>
        <w:t xml:space="preserve"> </w:t>
      </w:r>
      <w:r w:rsidRPr="0015242C">
        <w:rPr>
          <w:rFonts w:asciiTheme="minorHAnsi" w:hAnsiTheme="minorHAnsi" w:cstheme="minorHAnsi"/>
          <w:color w:val="5F5F5F"/>
          <w:szCs w:val="20"/>
        </w:rPr>
        <w:t xml:space="preserve">Ibid. </w:t>
      </w:r>
    </w:p>
  </w:footnote>
  <w:footnote w:id="59">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European Commission(2013), Questions and Answers: Schengen Information System (SIS II), retrieved on </w:t>
      </w:r>
      <w:smartTag w:uri="urn:schemas-microsoft-com:office:smarttags" w:element="chsdate">
        <w:smartTagPr>
          <w:attr w:name="Year" w:val="2013"/>
          <w:attr w:name="Month" w:val="8"/>
          <w:attr w:name="Day" w:val="27"/>
          <w:attr w:name="IsLunarDate" w:val="False"/>
          <w:attr w:name="IsROCDate" w:val="False"/>
        </w:smartTagPr>
        <w:r w:rsidRPr="0015242C">
          <w:rPr>
            <w:rFonts w:asciiTheme="minorHAnsi" w:hAnsiTheme="minorHAnsi" w:cstheme="minorHAnsi"/>
            <w:color w:val="5F5F5F"/>
            <w:szCs w:val="20"/>
          </w:rPr>
          <w:t>2013/08/27</w:t>
        </w:r>
      </w:smartTag>
      <w:r w:rsidRPr="0015242C">
        <w:rPr>
          <w:rFonts w:asciiTheme="minorHAnsi" w:hAnsiTheme="minorHAnsi" w:cstheme="minorHAnsi"/>
          <w:color w:val="5F5F5F"/>
          <w:szCs w:val="20"/>
        </w:rPr>
        <w:t xml:space="preserve">, from </w:t>
      </w:r>
      <w:r w:rsidRPr="00BE4072">
        <w:rPr>
          <w:rStyle w:val="a7"/>
        </w:rPr>
        <w:t>http://europa.eu/rapid/press-release_MEMO-13-309_en.htm</w:t>
      </w:r>
      <w:r w:rsidRPr="0015242C">
        <w:rPr>
          <w:rFonts w:asciiTheme="minorHAnsi" w:hAnsiTheme="minorHAnsi" w:cstheme="minorHAnsi"/>
          <w:color w:val="5F5F5F"/>
          <w:szCs w:val="20"/>
        </w:rPr>
        <w:t>.</w:t>
      </w:r>
    </w:p>
  </w:footnote>
  <w:footnote w:id="60">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European Commission(2013), Schengen Information System (SIS), op.cit. </w:t>
      </w:r>
    </w:p>
  </w:footnote>
  <w:footnote w:id="61">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英文中之</w:t>
      </w:r>
      <w:r w:rsidRPr="0015242C">
        <w:rPr>
          <w:rFonts w:asciiTheme="minorHAnsi" w:hAnsiTheme="minorHAnsi" w:cstheme="minorHAnsi"/>
          <w:color w:val="5F5F5F"/>
          <w:szCs w:val="20"/>
        </w:rPr>
        <w:t>Johns</w:t>
      </w:r>
      <w:r w:rsidRPr="0015242C">
        <w:rPr>
          <w:rFonts w:asciiTheme="minorHAnsi" w:hAnsiTheme="minorHAnsi" w:cstheme="minorHAnsi"/>
          <w:color w:val="5F5F5F"/>
          <w:szCs w:val="20"/>
        </w:rPr>
        <w:t>，中文翻譯為約翰，另外之意思，係指嫖客。此部分，可參見：汪毓瑋，</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，移民政策發展之國家安全、法治、人權內涵之平衡思考</w:t>
      </w:r>
      <w:r w:rsidRPr="0015242C">
        <w:rPr>
          <w:rFonts w:asciiTheme="minorHAnsi" w:hAnsiTheme="minorHAnsi" w:cstheme="minorHAnsi"/>
          <w:color w:val="5F5F5F"/>
          <w:spacing w:val="-8"/>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兼論處理人口販運應有之改善作為，收錄於</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年防制人口販運國際研討會論文集，中央警察大學國境警察學系主辦，頁</w:t>
      </w:r>
      <w:r w:rsidRPr="0015242C">
        <w:rPr>
          <w:rFonts w:asciiTheme="minorHAnsi" w:hAnsiTheme="minorHAnsi" w:cstheme="minorHAnsi"/>
          <w:color w:val="5F5F5F"/>
          <w:szCs w:val="20"/>
        </w:rPr>
        <w:t>139</w:t>
      </w:r>
      <w:r w:rsidRPr="0015242C">
        <w:rPr>
          <w:rFonts w:asciiTheme="minorHAnsi" w:hAnsiTheme="minorHAnsi" w:cstheme="minorHAnsi"/>
          <w:color w:val="5F5F5F"/>
          <w:szCs w:val="20"/>
        </w:rPr>
        <w:t>。</w:t>
      </w:r>
    </w:p>
  </w:footnote>
  <w:footnote w:id="62">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社會秩序維護法第</w:t>
      </w:r>
      <w:r w:rsidRPr="0015242C">
        <w:rPr>
          <w:rFonts w:asciiTheme="minorHAnsi" w:hAnsiTheme="minorHAnsi" w:cstheme="minorHAnsi"/>
          <w:color w:val="5F5F5F"/>
          <w:szCs w:val="20"/>
        </w:rPr>
        <w:t>91</w:t>
      </w:r>
      <w:r w:rsidRPr="0015242C">
        <w:rPr>
          <w:rFonts w:asciiTheme="minorHAnsi" w:hAnsiTheme="minorHAnsi" w:cstheme="minorHAnsi"/>
          <w:color w:val="5F5F5F"/>
          <w:szCs w:val="20"/>
        </w:rPr>
        <w:t>條之</w:t>
      </w:r>
      <w:r w:rsidRPr="0015242C">
        <w:rPr>
          <w:rFonts w:asciiTheme="minorHAnsi" w:hAnsiTheme="minorHAnsi" w:cstheme="minorHAnsi"/>
          <w:color w:val="5F5F5F"/>
          <w:szCs w:val="20"/>
        </w:rPr>
        <w:t>1</w:t>
      </w:r>
      <w:r w:rsidRPr="0015242C">
        <w:rPr>
          <w:rFonts w:asciiTheme="minorHAnsi" w:hAnsiTheme="minorHAnsi" w:cstheme="minorHAnsi"/>
          <w:color w:val="5F5F5F"/>
          <w:spacing w:val="-8"/>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直轄市、縣（市）政府得因地制宜，制定自治條例，規劃得從事性交易之區域及其管理。</w:t>
      </w:r>
      <w:r w:rsidRPr="0015242C">
        <w:rPr>
          <w:rFonts w:asciiTheme="minorHAnsi" w:hAnsiTheme="minorHAnsi" w:cstheme="minorHAnsi"/>
          <w:color w:val="5F5F5F"/>
          <w:szCs w:val="20"/>
        </w:rPr>
        <w:br/>
      </w:r>
      <w:r w:rsidRPr="0015242C">
        <w:rPr>
          <w:rFonts w:asciiTheme="minorHAnsi" w:hAnsiTheme="minorHAnsi" w:cstheme="minorHAnsi"/>
          <w:color w:val="5F5F5F"/>
          <w:szCs w:val="20"/>
        </w:rPr>
        <w:t>前項自治條例，應包含下列各款規定：</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一、該區域於都市計畫地區，限於商業區範圍內。</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二、該區域於非都市土地，限於以供遊憩為主之遊憩用地範圍內。但不包括兒童或青少年遊憩場。</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三、前</w:t>
      </w:r>
      <w:r w:rsidRPr="0015242C">
        <w:rPr>
          <w:rFonts w:asciiTheme="minorHAnsi" w:hAnsiTheme="minorHAnsi" w:cstheme="minorHAnsi"/>
          <w:color w:val="5F5F5F"/>
          <w:szCs w:val="20"/>
        </w:rPr>
        <w:t>2</w:t>
      </w:r>
      <w:r w:rsidRPr="0015242C">
        <w:rPr>
          <w:rFonts w:asciiTheme="minorHAnsi" w:hAnsiTheme="minorHAnsi" w:cstheme="minorHAnsi"/>
          <w:color w:val="5F5F5F"/>
          <w:szCs w:val="20"/>
        </w:rPr>
        <w:t>款之區域，應與學校、幼稚園、寺廟、教會（堂）等建築物保持適當之距離。</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四、性交易場所應辦理登記及申請執照，未領有執照，不得經營性交易。</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五、曾犯刑法第</w:t>
      </w:r>
      <w:r w:rsidRPr="0015242C">
        <w:rPr>
          <w:rFonts w:asciiTheme="minorHAnsi" w:hAnsiTheme="minorHAnsi" w:cstheme="minorHAnsi"/>
          <w:color w:val="5F5F5F"/>
          <w:szCs w:val="20"/>
        </w:rPr>
        <w:t>231</w:t>
      </w:r>
      <w:r w:rsidRPr="0015242C">
        <w:rPr>
          <w:rFonts w:asciiTheme="minorHAnsi" w:hAnsiTheme="minorHAnsi" w:cstheme="minorHAnsi"/>
          <w:color w:val="5F5F5F"/>
          <w:szCs w:val="20"/>
        </w:rPr>
        <w:t>條、第</w:t>
      </w:r>
      <w:r w:rsidRPr="0015242C">
        <w:rPr>
          <w:rFonts w:asciiTheme="minorHAnsi" w:hAnsiTheme="minorHAnsi" w:cstheme="minorHAnsi"/>
          <w:color w:val="5F5F5F"/>
          <w:szCs w:val="20"/>
        </w:rPr>
        <w:t>231</w:t>
      </w:r>
      <w:r w:rsidRPr="0015242C">
        <w:rPr>
          <w:rFonts w:asciiTheme="minorHAnsi" w:hAnsiTheme="minorHAnsi" w:cstheme="minorHAnsi"/>
          <w:color w:val="5F5F5F"/>
          <w:szCs w:val="20"/>
        </w:rPr>
        <w:t>條之</w:t>
      </w:r>
      <w:r w:rsidRPr="0015242C">
        <w:rPr>
          <w:rFonts w:asciiTheme="minorHAnsi" w:hAnsiTheme="minorHAnsi" w:cstheme="minorHAnsi"/>
          <w:color w:val="5F5F5F"/>
          <w:szCs w:val="20"/>
        </w:rPr>
        <w:t>1</w:t>
      </w:r>
      <w:r w:rsidRPr="0015242C">
        <w:rPr>
          <w:rFonts w:asciiTheme="minorHAnsi" w:hAnsiTheme="minorHAnsi" w:cstheme="minorHAnsi"/>
          <w:color w:val="5F5F5F"/>
          <w:szCs w:val="20"/>
        </w:rPr>
        <w:t>、第</w:t>
      </w:r>
      <w:r w:rsidRPr="0015242C">
        <w:rPr>
          <w:rFonts w:asciiTheme="minorHAnsi" w:hAnsiTheme="minorHAnsi" w:cstheme="minorHAnsi"/>
          <w:color w:val="5F5F5F"/>
          <w:szCs w:val="20"/>
        </w:rPr>
        <w:t>233</w:t>
      </w:r>
      <w:r w:rsidRPr="0015242C">
        <w:rPr>
          <w:rFonts w:asciiTheme="minorHAnsi" w:hAnsiTheme="minorHAnsi" w:cstheme="minorHAnsi"/>
          <w:color w:val="5F5F5F"/>
          <w:szCs w:val="20"/>
        </w:rPr>
        <w:t>條、第</w:t>
      </w:r>
      <w:r w:rsidRPr="0015242C">
        <w:rPr>
          <w:rFonts w:asciiTheme="minorHAnsi" w:hAnsiTheme="minorHAnsi" w:cstheme="minorHAnsi"/>
          <w:color w:val="5F5F5F"/>
          <w:szCs w:val="20"/>
        </w:rPr>
        <w:t>240</w:t>
      </w:r>
      <w:r w:rsidRPr="0015242C">
        <w:rPr>
          <w:rFonts w:asciiTheme="minorHAnsi" w:hAnsiTheme="minorHAnsi" w:cstheme="minorHAnsi"/>
          <w:color w:val="5F5F5F"/>
          <w:szCs w:val="20"/>
        </w:rPr>
        <w:t>條、第</w:t>
      </w:r>
      <w:r w:rsidRPr="0015242C">
        <w:rPr>
          <w:rFonts w:asciiTheme="minorHAnsi" w:hAnsiTheme="minorHAnsi" w:cstheme="minorHAnsi"/>
          <w:color w:val="5F5F5F"/>
          <w:szCs w:val="20"/>
        </w:rPr>
        <w:t>241</w:t>
      </w:r>
      <w:r w:rsidRPr="0015242C">
        <w:rPr>
          <w:rFonts w:asciiTheme="minorHAnsi" w:hAnsiTheme="minorHAnsi" w:cstheme="minorHAnsi"/>
          <w:color w:val="5F5F5F"/>
          <w:szCs w:val="20"/>
        </w:rPr>
        <w:t>條、第</w:t>
      </w:r>
      <w:r w:rsidRPr="0015242C">
        <w:rPr>
          <w:rFonts w:asciiTheme="minorHAnsi" w:hAnsiTheme="minorHAnsi" w:cstheme="minorHAnsi"/>
          <w:color w:val="5F5F5F"/>
          <w:szCs w:val="20"/>
        </w:rPr>
        <w:t>296</w:t>
      </w:r>
      <w:r w:rsidRPr="0015242C">
        <w:rPr>
          <w:rFonts w:asciiTheme="minorHAnsi" w:hAnsiTheme="minorHAnsi" w:cstheme="minorHAnsi"/>
          <w:color w:val="5F5F5F"/>
          <w:szCs w:val="20"/>
        </w:rPr>
        <w:t>條之</w:t>
      </w:r>
      <w:r w:rsidRPr="0015242C">
        <w:rPr>
          <w:rFonts w:asciiTheme="minorHAnsi" w:hAnsiTheme="minorHAnsi" w:cstheme="minorHAnsi"/>
          <w:color w:val="5F5F5F"/>
          <w:szCs w:val="20"/>
        </w:rPr>
        <w:t>1</w:t>
      </w:r>
      <w:r w:rsidRPr="0015242C">
        <w:rPr>
          <w:rFonts w:asciiTheme="minorHAnsi" w:hAnsiTheme="minorHAnsi" w:cstheme="minorHAnsi"/>
          <w:color w:val="5F5F5F"/>
          <w:szCs w:val="20"/>
        </w:rPr>
        <w:t>、兒童及少年性交易防制條例第</w:t>
      </w:r>
      <w:r w:rsidRPr="0015242C">
        <w:rPr>
          <w:rFonts w:asciiTheme="minorHAnsi" w:hAnsiTheme="minorHAnsi" w:cstheme="minorHAnsi"/>
          <w:color w:val="5F5F5F"/>
          <w:szCs w:val="20"/>
        </w:rPr>
        <w:t>23</w:t>
      </w:r>
      <w:r w:rsidRPr="0015242C">
        <w:rPr>
          <w:rFonts w:asciiTheme="minorHAnsi" w:hAnsiTheme="minorHAnsi" w:cstheme="minorHAnsi"/>
          <w:color w:val="5F5F5F"/>
          <w:szCs w:val="20"/>
        </w:rPr>
        <w:t>條至第</w:t>
      </w:r>
      <w:r w:rsidRPr="0015242C">
        <w:rPr>
          <w:rFonts w:asciiTheme="minorHAnsi" w:hAnsiTheme="minorHAnsi" w:cstheme="minorHAnsi"/>
          <w:color w:val="5F5F5F"/>
          <w:szCs w:val="20"/>
        </w:rPr>
        <w:t>27</w:t>
      </w:r>
      <w:r w:rsidRPr="0015242C">
        <w:rPr>
          <w:rFonts w:asciiTheme="minorHAnsi" w:hAnsiTheme="minorHAnsi" w:cstheme="minorHAnsi"/>
          <w:color w:val="5F5F5F"/>
          <w:szCs w:val="20"/>
        </w:rPr>
        <w:t>條或人口販運防制法之罪，經判決有罪者，不得擔任性交易場所之負責人。</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六、性交易場所之負責人犯前款所定之罪，經判決有罪者，撤銷或廢止性交易場所執照。</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七、性交易服務者，應辦理登記及申請證照，並定期接受健康檢查。性交易場所負責人，亦應負責督促其場所內之性交易服務者定期接受健康檢查。</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八、性交易服務者犯刑法第</w:t>
      </w:r>
      <w:r w:rsidRPr="0015242C">
        <w:rPr>
          <w:rFonts w:asciiTheme="minorHAnsi" w:hAnsiTheme="minorHAnsi" w:cstheme="minorHAnsi"/>
          <w:color w:val="5F5F5F"/>
          <w:szCs w:val="20"/>
        </w:rPr>
        <w:t>285</w:t>
      </w:r>
      <w:r w:rsidRPr="0015242C">
        <w:rPr>
          <w:rFonts w:asciiTheme="minorHAnsi" w:hAnsiTheme="minorHAnsi" w:cstheme="minorHAnsi"/>
          <w:color w:val="5F5F5F"/>
          <w:szCs w:val="20"/>
        </w:rPr>
        <w:t>條或人類免疫缺乏病毒傳染防治及感染者權益保障條例第</w:t>
      </w:r>
      <w:r w:rsidRPr="0015242C">
        <w:rPr>
          <w:rFonts w:asciiTheme="minorHAnsi" w:hAnsiTheme="minorHAnsi" w:cstheme="minorHAnsi"/>
          <w:color w:val="5F5F5F"/>
          <w:szCs w:val="20"/>
        </w:rPr>
        <w:t>21</w:t>
      </w:r>
      <w:r w:rsidRPr="0015242C">
        <w:rPr>
          <w:rFonts w:asciiTheme="minorHAnsi" w:hAnsiTheme="minorHAnsi" w:cstheme="minorHAnsi"/>
          <w:color w:val="5F5F5F"/>
          <w:szCs w:val="20"/>
        </w:rPr>
        <w:t>條之罪者，撤銷或廢止其證照。</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九、性交易服務者經健康檢查發現有前款所定之疾病者，吊扣其證照，依法通知其接受治療，並於治療痊癒後發還證照。</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十、不得有意圖性交易或媒合性交易，於公共場所或公眾得出入之場所廣告之行為。</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本法中華民國</w:t>
      </w:r>
      <w:r w:rsidRPr="0015242C">
        <w:rPr>
          <w:rFonts w:asciiTheme="minorHAnsi" w:hAnsiTheme="minorHAnsi" w:cstheme="minorHAnsi"/>
          <w:color w:val="5F5F5F"/>
          <w:szCs w:val="20"/>
        </w:rPr>
        <w:t>100</w:t>
      </w:r>
      <w:r w:rsidRPr="0015242C">
        <w:rPr>
          <w:rFonts w:asciiTheme="minorHAnsi" w:hAnsiTheme="minorHAnsi" w:cstheme="minorHAnsi"/>
          <w:color w:val="5F5F5F"/>
          <w:szCs w:val="20"/>
        </w:rPr>
        <w:t>年</w:t>
      </w:r>
      <w:r w:rsidRPr="0015242C">
        <w:rPr>
          <w:rFonts w:asciiTheme="minorHAnsi" w:hAnsiTheme="minorHAnsi" w:cstheme="minorHAnsi"/>
          <w:color w:val="5F5F5F"/>
          <w:szCs w:val="20"/>
        </w:rPr>
        <w:t>11</w:t>
      </w:r>
      <w:r w:rsidRPr="0015242C">
        <w:rPr>
          <w:rFonts w:asciiTheme="minorHAnsi" w:hAnsiTheme="minorHAnsi" w:cstheme="minorHAnsi"/>
          <w:color w:val="5F5F5F"/>
          <w:szCs w:val="20"/>
        </w:rPr>
        <w:t>月</w:t>
      </w:r>
      <w:r w:rsidRPr="0015242C">
        <w:rPr>
          <w:rFonts w:asciiTheme="minorHAnsi" w:hAnsiTheme="minorHAnsi" w:cstheme="minorHAnsi"/>
          <w:color w:val="5F5F5F"/>
          <w:szCs w:val="20"/>
        </w:rPr>
        <w:t>4</w:t>
      </w:r>
      <w:r w:rsidRPr="0015242C">
        <w:rPr>
          <w:rFonts w:asciiTheme="minorHAnsi" w:hAnsiTheme="minorHAnsi" w:cstheme="minorHAnsi"/>
          <w:color w:val="5F5F5F"/>
          <w:szCs w:val="20"/>
        </w:rPr>
        <w:t>日修正之條文施行前，已依直轄市、縣（市）政府制定之自治條例管理之性交易場所，於修正施行後，得於原地址依原自治條例之規定繼續經營。</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依前</w:t>
      </w:r>
      <w:r w:rsidRPr="0015242C">
        <w:rPr>
          <w:rFonts w:asciiTheme="minorHAnsi" w:hAnsiTheme="minorHAnsi" w:cstheme="minorHAnsi"/>
          <w:color w:val="5F5F5F"/>
          <w:szCs w:val="20"/>
        </w:rPr>
        <w:t>2</w:t>
      </w:r>
      <w:r w:rsidRPr="0015242C">
        <w:rPr>
          <w:rFonts w:asciiTheme="minorHAnsi" w:hAnsiTheme="minorHAnsi" w:cstheme="minorHAnsi"/>
          <w:color w:val="5F5F5F"/>
          <w:szCs w:val="20"/>
        </w:rPr>
        <w:t>項規定經營性交易場所者，不適用刑法第</w:t>
      </w:r>
      <w:r w:rsidRPr="0015242C">
        <w:rPr>
          <w:rFonts w:asciiTheme="minorHAnsi" w:hAnsiTheme="minorHAnsi" w:cstheme="minorHAnsi"/>
          <w:color w:val="5F5F5F"/>
          <w:szCs w:val="20"/>
        </w:rPr>
        <w:t>231</w:t>
      </w:r>
      <w:r w:rsidRPr="0015242C">
        <w:rPr>
          <w:rFonts w:asciiTheme="minorHAnsi" w:hAnsiTheme="minorHAnsi" w:cstheme="minorHAnsi"/>
          <w:color w:val="5F5F5F"/>
          <w:szCs w:val="20"/>
        </w:rPr>
        <w:t>條之規定。</w:t>
      </w:r>
    </w:p>
    <w:p w:rsidR="00B16913" w:rsidRPr="0015242C" w:rsidRDefault="00B16913" w:rsidP="00BF6956">
      <w:pPr>
        <w:pStyle w:val="30"/>
        <w:rPr>
          <w:rFonts w:asciiTheme="minorHAnsi" w:hAnsiTheme="minorHAnsi" w:cstheme="minorHAnsi"/>
          <w:color w:val="5F5F5F"/>
          <w:szCs w:val="20"/>
        </w:rPr>
      </w:pPr>
      <w:r w:rsidRPr="0015242C">
        <w:rPr>
          <w:rFonts w:asciiTheme="minorHAnsi" w:hAnsiTheme="minorHAnsi" w:cstheme="minorHAnsi"/>
          <w:color w:val="5F5F5F"/>
          <w:szCs w:val="20"/>
        </w:rPr>
        <w:t>直轄市、縣（市）政府應依第</w:t>
      </w:r>
      <w:r w:rsidRPr="0015242C">
        <w:rPr>
          <w:rFonts w:asciiTheme="minorHAnsi" w:hAnsiTheme="minorHAnsi" w:cstheme="minorHAnsi"/>
          <w:color w:val="5F5F5F"/>
          <w:szCs w:val="20"/>
        </w:rPr>
        <w:t>80</w:t>
      </w:r>
      <w:r w:rsidRPr="0015242C">
        <w:rPr>
          <w:rFonts w:asciiTheme="minorHAnsi" w:hAnsiTheme="minorHAnsi" w:cstheme="minorHAnsi"/>
          <w:color w:val="5F5F5F"/>
          <w:szCs w:val="20"/>
        </w:rPr>
        <w:t>條、本條第</w:t>
      </w:r>
      <w:r w:rsidRPr="0015242C">
        <w:rPr>
          <w:rFonts w:asciiTheme="minorHAnsi" w:hAnsiTheme="minorHAnsi" w:cstheme="minorHAnsi"/>
          <w:color w:val="5F5F5F"/>
          <w:szCs w:val="20"/>
        </w:rPr>
        <w:t>1</w:t>
      </w:r>
      <w:r w:rsidRPr="0015242C">
        <w:rPr>
          <w:rFonts w:asciiTheme="minorHAnsi" w:hAnsiTheme="minorHAnsi" w:cstheme="minorHAnsi"/>
          <w:color w:val="5F5F5F"/>
          <w:szCs w:val="20"/>
        </w:rPr>
        <w:t>項及第</w:t>
      </w:r>
      <w:r w:rsidRPr="0015242C">
        <w:rPr>
          <w:rFonts w:asciiTheme="minorHAnsi" w:hAnsiTheme="minorHAnsi" w:cstheme="minorHAnsi"/>
          <w:color w:val="5F5F5F"/>
          <w:szCs w:val="20"/>
        </w:rPr>
        <w:t>2</w:t>
      </w:r>
      <w:r w:rsidRPr="0015242C">
        <w:rPr>
          <w:rFonts w:asciiTheme="minorHAnsi" w:hAnsiTheme="minorHAnsi" w:cstheme="minorHAnsi"/>
          <w:color w:val="5F5F5F"/>
          <w:szCs w:val="20"/>
        </w:rPr>
        <w:t>項性交易服務者之申請，提供輔導轉業或推介參加職業訓練。</w:t>
      </w:r>
    </w:p>
  </w:footnote>
  <w:footnote w:id="63">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此部分之討論，尚可參閱：汪毓瑋</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，移民政策發展之國家安全、法治、人權內涵之平衡思考</w:t>
      </w:r>
      <w:r w:rsidRPr="0015242C">
        <w:rPr>
          <w:rFonts w:asciiTheme="minorHAnsi" w:hAnsiTheme="minorHAnsi" w:cstheme="minorHAnsi"/>
          <w:color w:val="5F5F5F"/>
          <w:spacing w:val="-8"/>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兼論處理人口販運應有之改善作為，收錄於</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年防制人口販運國際研討會論文集，中央警察大學國境警察學系主辦，頁</w:t>
      </w:r>
      <w:r w:rsidRPr="0015242C">
        <w:rPr>
          <w:rFonts w:asciiTheme="minorHAnsi" w:hAnsiTheme="minorHAnsi" w:cstheme="minorHAnsi"/>
          <w:color w:val="5F5F5F"/>
          <w:szCs w:val="20"/>
        </w:rPr>
        <w:t>138-139</w:t>
      </w:r>
      <w:r w:rsidRPr="0015242C">
        <w:rPr>
          <w:rFonts w:asciiTheme="minorHAnsi" w:hAnsiTheme="minorHAnsi" w:cstheme="minorHAnsi"/>
          <w:color w:val="5F5F5F"/>
          <w:szCs w:val="20"/>
        </w:rPr>
        <w:t>。</w:t>
      </w:r>
      <w:smartTag w:uri="urn:schemas-microsoft-com:office:smarttags" w:element="PersonName">
        <w:smartTagPr>
          <w:attr w:name="ProductID" w:val="汪毓瑋"/>
        </w:smartTagPr>
        <w:r w:rsidRPr="0015242C">
          <w:rPr>
            <w:rFonts w:asciiTheme="minorHAnsi" w:hAnsiTheme="minorHAnsi" w:cstheme="minorHAnsi"/>
            <w:color w:val="5F5F5F"/>
            <w:szCs w:val="20"/>
          </w:rPr>
          <w:t>汪毓瑋</w:t>
        </w:r>
      </w:smartTag>
      <w:r w:rsidRPr="0015242C">
        <w:rPr>
          <w:rFonts w:asciiTheme="minorHAnsi" w:hAnsiTheme="minorHAnsi" w:cstheme="minorHAnsi"/>
          <w:color w:val="5F5F5F"/>
          <w:szCs w:val="20"/>
        </w:rPr>
        <w:t>教授亦主張賣淫合法化絕對不是一個可行之經濟策略，此會增加執法人員之經費負擔，以及其他相關問題。言下之意，其亦反對合法化之主張。亦即，其似較傾向於將賣淫保留成為犯罪化，本文亦強烈支持此種觀點。</w:t>
      </w:r>
    </w:p>
  </w:footnote>
  <w:footnote w:id="64">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22362B">
        <w:rPr>
          <w:rFonts w:cstheme="minorHAnsi"/>
          <w:color w:val="5F5F5F"/>
          <w:szCs w:val="20"/>
        </w:rPr>
        <w:t xml:space="preserve"> </w:t>
      </w:r>
      <w:r w:rsidRPr="0015242C">
        <w:rPr>
          <w:rFonts w:asciiTheme="minorHAnsi" w:hAnsiTheme="minorHAnsi" w:cstheme="minorHAnsi"/>
          <w:color w:val="5F5F5F"/>
          <w:szCs w:val="20"/>
        </w:rPr>
        <w:t>彭鑫（</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），色情、手淫、婚外情對身體的巨大傷害</w:t>
      </w:r>
      <w:r w:rsidRPr="0015242C">
        <w:rPr>
          <w:rFonts w:asciiTheme="minorHAnsi" w:hAnsiTheme="minorHAnsi" w:cstheme="minorHAnsi"/>
          <w:color w:val="5F5F5F"/>
          <w:szCs w:val="20"/>
        </w:rPr>
        <w:t xml:space="preserve">. retrieved 10/19, 2010, from </w:t>
      </w:r>
      <w:hyperlink r:id="rId48" w:history="1">
        <w:r w:rsidRPr="00EB596A">
          <w:rPr>
            <w:rStyle w:val="a7"/>
          </w:rPr>
          <w:t>http://blog.udn.com/bluest1937/3496910</w:t>
        </w:r>
      </w:hyperlink>
      <w:r w:rsidRPr="0015242C">
        <w:rPr>
          <w:rFonts w:asciiTheme="minorHAnsi" w:hAnsiTheme="minorHAnsi" w:cstheme="minorHAnsi"/>
          <w:color w:val="5F5F5F"/>
          <w:szCs w:val="20"/>
        </w:rPr>
        <w:t>。</w:t>
      </w:r>
    </w:p>
  </w:footnote>
  <w:footnote w:id="65">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冠龍（</w:t>
      </w:r>
      <w:r w:rsidRPr="0015242C">
        <w:rPr>
          <w:rFonts w:asciiTheme="minorHAnsi" w:hAnsiTheme="minorHAnsi" w:cstheme="minorHAnsi"/>
          <w:color w:val="5F5F5F"/>
          <w:szCs w:val="20"/>
        </w:rPr>
        <w:t>2010</w:t>
      </w:r>
      <w:r w:rsidRPr="0015242C">
        <w:rPr>
          <w:rFonts w:asciiTheme="minorHAnsi" w:hAnsiTheme="minorHAnsi" w:cstheme="minorHAnsi"/>
          <w:color w:val="5F5F5F"/>
          <w:szCs w:val="20"/>
        </w:rPr>
        <w:t>），性縱欲過度智商降低：日本恐將面臨滅頂之災</w:t>
      </w:r>
      <w:r w:rsidRPr="0015242C">
        <w:rPr>
          <w:rFonts w:asciiTheme="minorHAnsi" w:hAnsiTheme="minorHAnsi" w:cstheme="minorHAnsi"/>
          <w:color w:val="5F5F5F"/>
          <w:szCs w:val="20"/>
        </w:rPr>
        <w:t>. retrieved 10/20, 2010, from</w:t>
      </w:r>
      <w:r>
        <w:rPr>
          <w:rFonts w:asciiTheme="minorHAnsi" w:hAnsiTheme="minorHAnsi" w:cstheme="minorHAnsi"/>
          <w:color w:val="5F5F5F"/>
          <w:szCs w:val="20"/>
        </w:rPr>
        <w:t xml:space="preserve"> </w:t>
      </w:r>
      <w:hyperlink r:id="rId49" w:history="1">
        <w:r w:rsidRPr="0022362B">
          <w:rPr>
            <w:rStyle w:val="a7"/>
          </w:rPr>
          <w:t>http://news.boxun.com/forum/201003/boxun2010/120700.shtml</w:t>
        </w:r>
      </w:hyperlink>
      <w:r w:rsidRPr="0015242C">
        <w:rPr>
          <w:rFonts w:asciiTheme="minorHAnsi" w:hAnsiTheme="minorHAnsi" w:cstheme="minorHAnsi"/>
          <w:color w:val="5F5F5F"/>
          <w:szCs w:val="20"/>
        </w:rPr>
        <w:t>.</w:t>
      </w:r>
    </w:p>
  </w:footnote>
  <w:footnote w:id="66">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Fonts w:asciiTheme="minorHAnsi" w:hAnsiTheme="minorHAnsi" w:cstheme="minorHAnsi"/>
          <w:color w:val="5F5F5F"/>
          <w:szCs w:val="20"/>
        </w:rPr>
        <w:t>彭鑫（</w:t>
      </w:r>
      <w:r w:rsidRPr="0015242C">
        <w:rPr>
          <w:rFonts w:asciiTheme="minorHAnsi" w:hAnsiTheme="minorHAnsi" w:cstheme="minorHAnsi"/>
          <w:color w:val="5F5F5F"/>
          <w:szCs w:val="20"/>
        </w:rPr>
        <w:t>2009</w:t>
      </w:r>
      <w:r w:rsidRPr="0015242C">
        <w:rPr>
          <w:rFonts w:asciiTheme="minorHAnsi" w:hAnsiTheme="minorHAnsi" w:cstheme="minorHAnsi"/>
          <w:color w:val="5F5F5F"/>
          <w:szCs w:val="20"/>
        </w:rPr>
        <w:t>），色情、手淫、婚外情對身體的巨大傷害</w:t>
      </w:r>
      <w:r w:rsidRPr="0015242C">
        <w:rPr>
          <w:rFonts w:asciiTheme="minorHAnsi" w:hAnsiTheme="minorHAnsi" w:cstheme="minorHAnsi"/>
          <w:color w:val="5F5F5F"/>
          <w:szCs w:val="20"/>
        </w:rPr>
        <w:t xml:space="preserve">. retrieved 10/19, 2010, from </w:t>
      </w:r>
      <w:hyperlink r:id="rId50" w:history="1">
        <w:r w:rsidRPr="0022362B">
          <w:rPr>
            <w:rStyle w:val="a7"/>
          </w:rPr>
          <w:t>http://blog.udn.com/bluest1937/3496910</w:t>
        </w:r>
      </w:hyperlink>
      <w:r w:rsidRPr="0015242C">
        <w:rPr>
          <w:rFonts w:asciiTheme="minorHAnsi" w:hAnsiTheme="minorHAnsi" w:cstheme="minorHAnsi"/>
          <w:color w:val="5F5F5F"/>
          <w:szCs w:val="20"/>
        </w:rPr>
        <w:t>。</w:t>
      </w:r>
    </w:p>
  </w:footnote>
  <w:footnote w:id="67">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中國反色情網</w:t>
      </w:r>
      <w:r w:rsidRPr="0015242C">
        <w:rPr>
          <w:rFonts w:asciiTheme="minorHAnsi" w:hAnsiTheme="minorHAnsi" w:cstheme="minorHAnsi"/>
          <w:color w:val="5F5F5F"/>
          <w:szCs w:val="20"/>
        </w:rPr>
        <w:t>(2014)</w:t>
      </w:r>
      <w:r w:rsidRPr="0015242C">
        <w:rPr>
          <w:rFonts w:asciiTheme="minorHAnsi" w:hAnsiTheme="minorHAnsi" w:cstheme="minorHAnsi"/>
          <w:color w:val="5F5F5F"/>
          <w:szCs w:val="20"/>
        </w:rPr>
        <w:t>，人命如燈，性快樂就是快速消耗</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燈油</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 xml:space="preserve">retrieved 25/09, 2014, from </w:t>
      </w:r>
      <w:hyperlink r:id="rId51" w:history="1">
        <w:r w:rsidRPr="0022362B">
          <w:rPr>
            <w:rStyle w:val="a7"/>
          </w:rPr>
          <w:t>http://www.haongo.com/xingyujiankang/2014/0217/1919.html</w:t>
        </w:r>
      </w:hyperlink>
      <w:r w:rsidRPr="0015242C">
        <w:rPr>
          <w:rFonts w:asciiTheme="minorHAnsi" w:hAnsiTheme="minorHAnsi" w:cstheme="minorHAnsi"/>
          <w:color w:val="5F5F5F"/>
          <w:szCs w:val="20"/>
        </w:rPr>
        <w:t>.</w:t>
      </w:r>
    </w:p>
  </w:footnote>
  <w:footnote w:id="68">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陳自強（</w:t>
      </w:r>
      <w:r w:rsidRPr="0015242C">
        <w:rPr>
          <w:rFonts w:asciiTheme="minorHAnsi" w:hAnsiTheme="minorHAnsi" w:cstheme="minorHAnsi"/>
          <w:color w:val="5F5F5F"/>
          <w:szCs w:val="20"/>
        </w:rPr>
        <w:t>2002</w:t>
      </w:r>
      <w:r w:rsidRPr="0015242C">
        <w:rPr>
          <w:rFonts w:asciiTheme="minorHAnsi" w:hAnsiTheme="minorHAnsi" w:cstheme="minorHAnsi"/>
          <w:color w:val="5F5F5F"/>
          <w:szCs w:val="20"/>
        </w:rPr>
        <w:t>），民法講義（</w:t>
      </w:r>
      <w:r w:rsidRPr="0015242C">
        <w:rPr>
          <w:rFonts w:asciiTheme="minorHAnsi" w:hAnsiTheme="minorHAnsi" w:cstheme="minorHAnsi"/>
          <w:color w:val="5F5F5F"/>
          <w:szCs w:val="20"/>
        </w:rPr>
        <w:t>1</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w:t>
      </w:r>
      <w:r w:rsidRPr="0015242C">
        <w:rPr>
          <w:rFonts w:asciiTheme="minorHAnsi" w:hAnsiTheme="minorHAnsi" w:cstheme="minorHAnsi"/>
          <w:color w:val="5F5F5F"/>
          <w:szCs w:val="20"/>
        </w:rPr>
        <w:t>契約之成立與生效，台北：學林文化，頁</w:t>
      </w:r>
      <w:r w:rsidRPr="0015242C">
        <w:rPr>
          <w:rFonts w:asciiTheme="minorHAnsi" w:hAnsiTheme="minorHAnsi" w:cstheme="minorHAnsi"/>
          <w:color w:val="5F5F5F"/>
          <w:szCs w:val="20"/>
        </w:rPr>
        <w:t>175-180</w:t>
      </w:r>
      <w:r w:rsidRPr="0015242C">
        <w:rPr>
          <w:rFonts w:asciiTheme="minorHAnsi" w:hAnsiTheme="minorHAnsi" w:cstheme="minorHAnsi"/>
          <w:color w:val="5F5F5F"/>
          <w:szCs w:val="20"/>
        </w:rPr>
        <w:t>。</w:t>
      </w:r>
    </w:p>
  </w:footnote>
  <w:footnote w:id="69">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Fonts w:asciiTheme="minorHAnsi" w:hAnsiTheme="minorHAnsi" w:cstheme="minorHAnsi"/>
          <w:color w:val="5F5F5F"/>
          <w:szCs w:val="20"/>
        </w:rPr>
        <w:t xml:space="preserve"> Korea. Ministry of Gender Equality(2003). Korean Government's Role in Preventing Transnational Trafficking in Persons --- Focusing on Trafficking in Women,</w:t>
      </w:r>
      <w:r>
        <w:rPr>
          <w:rFonts w:asciiTheme="minorHAnsi" w:hAnsiTheme="minorHAnsi" w:cstheme="minorHAnsi"/>
          <w:color w:val="5F5F5F"/>
          <w:szCs w:val="20"/>
        </w:rPr>
        <w:t xml:space="preserve"> </w:t>
      </w:r>
      <w:r w:rsidRPr="0015242C">
        <w:rPr>
          <w:rFonts w:asciiTheme="minorHAnsi" w:hAnsiTheme="minorHAnsi" w:cstheme="minorHAnsi"/>
          <w:color w:val="5F5F5F"/>
          <w:szCs w:val="20"/>
        </w:rPr>
        <w:t>pp12-24.</w:t>
      </w:r>
    </w:p>
  </w:footnote>
  <w:footnote w:id="70">
    <w:p w:rsidR="00B16913" w:rsidRPr="0015242C" w:rsidRDefault="00B16913" w:rsidP="00BF6956">
      <w:pPr>
        <w:pStyle w:val="30"/>
        <w:rPr>
          <w:rStyle w:val="110"/>
          <w:rFonts w:asciiTheme="minorHAnsi" w:hAnsiTheme="minorHAnsi" w:cstheme="minorHAnsi"/>
          <w:color w:val="5F5F5F"/>
          <w:sz w:val="20"/>
          <w:szCs w:val="20"/>
        </w:rPr>
      </w:pPr>
      <w:r w:rsidRPr="0022362B">
        <w:rPr>
          <w:rStyle w:val="af6"/>
          <w:rFonts w:cstheme="minorHAnsi"/>
          <w:szCs w:val="20"/>
        </w:rPr>
        <w:footnoteRef/>
      </w:r>
      <w:r w:rsidRPr="0015242C">
        <w:rPr>
          <w:rFonts w:asciiTheme="minorHAnsi" w:hAnsiTheme="minorHAnsi" w:cstheme="minorHAnsi"/>
          <w:color w:val="5F5F5F"/>
          <w:szCs w:val="20"/>
        </w:rPr>
        <w:t xml:space="preserve"> </w:t>
      </w:r>
      <w:r w:rsidRPr="0015242C">
        <w:rPr>
          <w:rStyle w:val="110"/>
          <w:rFonts w:asciiTheme="minorHAnsi" w:hAnsiTheme="minorHAnsi" w:cstheme="minorHAnsi"/>
          <w:color w:val="5F5F5F"/>
          <w:sz w:val="20"/>
          <w:szCs w:val="20"/>
        </w:rPr>
        <w:t>周安士，欲海回狂，第一卷，</w:t>
      </w:r>
      <w:hyperlink r:id="rId52" w:history="1">
        <w:r w:rsidRPr="00826830">
          <w:rPr>
            <w:rStyle w:val="a7"/>
          </w:rPr>
          <w:t>http://www.buddedu.com/liaowu/yhkl/yhkl-40.htm</w:t>
        </w:r>
      </w:hyperlink>
      <w:r w:rsidRPr="0015242C">
        <w:rPr>
          <w:rStyle w:val="110"/>
          <w:rFonts w:asciiTheme="minorHAnsi" w:hAnsiTheme="minorHAnsi" w:cstheme="minorHAnsi"/>
          <w:color w:val="5F5F5F"/>
          <w:sz w:val="20"/>
          <w:szCs w:val="20"/>
        </w:rPr>
        <w:t>(2009.06)</w:t>
      </w:r>
      <w:r w:rsidRPr="0015242C">
        <w:rPr>
          <w:rStyle w:val="110"/>
          <w:rFonts w:asciiTheme="minorHAnsi" w:hAnsiTheme="minorHAnsi" w:cstheme="minorHAnsi"/>
          <w:color w:val="5F5F5F"/>
          <w:sz w:val="20"/>
          <w:szCs w:val="20"/>
        </w:rPr>
        <w:t>。</w:t>
      </w:r>
    </w:p>
  </w:footnote>
  <w:footnote w:id="71">
    <w:p w:rsidR="00B16913" w:rsidRPr="0015242C" w:rsidRDefault="00B16913" w:rsidP="00BF6956">
      <w:pPr>
        <w:pStyle w:val="30"/>
        <w:rPr>
          <w:rStyle w:val="110"/>
          <w:rFonts w:asciiTheme="minorHAnsi" w:hAnsiTheme="minorHAnsi" w:cstheme="minorHAnsi"/>
          <w:color w:val="5F5F5F"/>
          <w:sz w:val="20"/>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Style w:val="110"/>
          <w:rFonts w:asciiTheme="minorHAnsi" w:hAnsiTheme="minorHAnsi" w:cstheme="minorHAnsi"/>
          <w:color w:val="5F5F5F"/>
          <w:sz w:val="20"/>
          <w:szCs w:val="20"/>
        </w:rPr>
        <w:t>在桃園縣，有受害個案顯示，女性被害人每人平均每</w:t>
      </w:r>
      <w:r w:rsidRPr="0015242C">
        <w:rPr>
          <w:rStyle w:val="110"/>
          <w:rFonts w:asciiTheme="minorHAnsi" w:hAnsiTheme="minorHAnsi" w:cstheme="minorHAnsi"/>
          <w:color w:val="5F5F5F"/>
          <w:sz w:val="20"/>
          <w:szCs w:val="20"/>
        </w:rPr>
        <w:t>7</w:t>
      </w:r>
      <w:r w:rsidRPr="0015242C">
        <w:rPr>
          <w:rStyle w:val="110"/>
          <w:rFonts w:asciiTheme="minorHAnsi" w:hAnsiTheme="minorHAnsi" w:cstheme="minorHAnsi"/>
          <w:color w:val="5F5F5F"/>
          <w:sz w:val="20"/>
          <w:szCs w:val="20"/>
        </w:rPr>
        <w:t>天要接客</w:t>
      </w:r>
      <w:r w:rsidRPr="0015242C">
        <w:rPr>
          <w:rStyle w:val="110"/>
          <w:rFonts w:asciiTheme="minorHAnsi" w:hAnsiTheme="minorHAnsi" w:cstheme="minorHAnsi"/>
          <w:color w:val="5F5F5F"/>
          <w:sz w:val="20"/>
          <w:szCs w:val="20"/>
        </w:rPr>
        <w:t>70</w:t>
      </w:r>
      <w:r w:rsidRPr="0015242C">
        <w:rPr>
          <w:rStyle w:val="110"/>
          <w:rFonts w:asciiTheme="minorHAnsi" w:hAnsiTheme="minorHAnsi" w:cstheme="minorHAnsi"/>
          <w:color w:val="5F5F5F"/>
          <w:sz w:val="20"/>
          <w:szCs w:val="20"/>
        </w:rPr>
        <w:t>至</w:t>
      </w:r>
      <w:r w:rsidRPr="0015242C">
        <w:rPr>
          <w:rStyle w:val="110"/>
          <w:rFonts w:asciiTheme="minorHAnsi" w:hAnsiTheme="minorHAnsi" w:cstheme="minorHAnsi"/>
          <w:color w:val="5F5F5F"/>
          <w:sz w:val="20"/>
          <w:szCs w:val="20"/>
        </w:rPr>
        <w:t>80</w:t>
      </w:r>
      <w:r w:rsidRPr="0015242C">
        <w:rPr>
          <w:rStyle w:val="110"/>
          <w:rFonts w:asciiTheme="minorHAnsi" w:hAnsiTheme="minorHAnsi" w:cstheme="minorHAnsi"/>
          <w:color w:val="5F5F5F"/>
          <w:sz w:val="20"/>
          <w:szCs w:val="20"/>
        </w:rPr>
        <w:t>次，每人每天接客約</w:t>
      </w:r>
      <w:r w:rsidRPr="0015242C">
        <w:rPr>
          <w:rStyle w:val="110"/>
          <w:rFonts w:asciiTheme="minorHAnsi" w:hAnsiTheme="minorHAnsi" w:cstheme="minorHAnsi"/>
          <w:color w:val="5F5F5F"/>
          <w:sz w:val="20"/>
          <w:szCs w:val="20"/>
        </w:rPr>
        <w:t>10</w:t>
      </w:r>
      <w:r w:rsidRPr="0015242C">
        <w:rPr>
          <w:rStyle w:val="110"/>
          <w:rFonts w:asciiTheme="minorHAnsi" w:hAnsiTheme="minorHAnsi" w:cstheme="minorHAnsi"/>
          <w:color w:val="5F5F5F"/>
          <w:sz w:val="20"/>
          <w:szCs w:val="20"/>
        </w:rPr>
        <w:t>餘次，</w:t>
      </w:r>
      <w:r w:rsidRPr="0022362B">
        <w:rPr>
          <w:rStyle w:val="a7"/>
        </w:rPr>
        <w:t>http://www.newchinacity.com/bbs/redirect.php?fid=25&amp;tid=19356&amp;goto=nextnewset</w:t>
      </w:r>
      <w:r w:rsidRPr="0015242C">
        <w:rPr>
          <w:rStyle w:val="110"/>
          <w:rFonts w:asciiTheme="minorHAnsi" w:hAnsiTheme="minorHAnsi" w:cstheme="minorHAnsi"/>
          <w:color w:val="5F5F5F"/>
          <w:sz w:val="20"/>
          <w:szCs w:val="20"/>
        </w:rPr>
        <w:t>(2009.06)</w:t>
      </w:r>
      <w:r w:rsidRPr="0015242C">
        <w:rPr>
          <w:rStyle w:val="110"/>
          <w:rFonts w:asciiTheme="minorHAnsi" w:hAnsiTheme="minorHAnsi" w:cstheme="minorHAnsi"/>
          <w:color w:val="5F5F5F"/>
          <w:sz w:val="20"/>
          <w:szCs w:val="20"/>
        </w:rPr>
        <w:t>。</w:t>
      </w:r>
    </w:p>
  </w:footnote>
  <w:footnote w:id="72">
    <w:p w:rsidR="00B16913" w:rsidRPr="0015242C" w:rsidRDefault="00B16913" w:rsidP="00BF6956">
      <w:pPr>
        <w:pStyle w:val="30"/>
        <w:rPr>
          <w:rFonts w:asciiTheme="minorHAnsi" w:hAnsiTheme="minorHAnsi" w:cstheme="minorHAnsi"/>
          <w:color w:val="5F5F5F"/>
          <w:szCs w:val="20"/>
        </w:rPr>
      </w:pPr>
      <w:r w:rsidRPr="0022362B">
        <w:rPr>
          <w:rStyle w:val="af6"/>
          <w:rFonts w:cstheme="minorHAnsi"/>
          <w:szCs w:val="20"/>
        </w:rPr>
        <w:footnoteRef/>
      </w:r>
      <w:r w:rsidRPr="0015242C">
        <w:rPr>
          <w:rStyle w:val="af6"/>
          <w:rFonts w:asciiTheme="minorHAnsi" w:hAnsiTheme="minorHAnsi" w:cstheme="minorHAnsi"/>
          <w:color w:val="5F5F5F"/>
          <w:szCs w:val="20"/>
        </w:rPr>
        <w:t xml:space="preserve"> </w:t>
      </w:r>
      <w:r w:rsidRPr="0015242C">
        <w:rPr>
          <w:rFonts w:asciiTheme="minorHAnsi" w:hAnsiTheme="minorHAnsi" w:cstheme="minorHAnsi"/>
          <w:color w:val="5F5F5F"/>
          <w:szCs w:val="20"/>
        </w:rPr>
        <w:t>在這樣之思維下，更宜重視「人口販運防制法」之法治教育及訓練，令相關之執法人員及廣大之台灣民眾，深切體認人口販運罪行之嚴重性及對基本人權之嚴重侵害，不僅拒絕人口販運犯行，並且，支持保護與協助人口販運被害人之相關措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EF20B1"/>
    <w:multiLevelType w:val="hybridMultilevel"/>
    <w:tmpl w:val="D02CD8A8"/>
    <w:lvl w:ilvl="0" w:tplc="455C4DAE">
      <w:start w:val="1"/>
      <w:numFmt w:val="decimal"/>
      <w:lvlText w:val="%1."/>
      <w:lvlJc w:val="left"/>
      <w:pPr>
        <w:tabs>
          <w:tab w:val="num" w:pos="360"/>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8F4B1E"/>
    <w:multiLevelType w:val="hybridMultilevel"/>
    <w:tmpl w:val="0AEAF180"/>
    <w:lvl w:ilvl="0" w:tplc="D9B819B4">
      <w:start w:val="1"/>
      <w:numFmt w:val="decimal"/>
      <w:pStyle w:val="4"/>
      <w:lvlText w:val="%1."/>
      <w:lvlJc w:val="left"/>
      <w:pPr>
        <w:tabs>
          <w:tab w:val="num" w:pos="960"/>
        </w:tabs>
        <w:ind w:left="960" w:hanging="360"/>
      </w:pPr>
      <w:rPr>
        <w:rFonts w:hint="default"/>
      </w:rPr>
    </w:lvl>
    <w:lvl w:ilvl="1" w:tplc="04090019" w:tentative="1">
      <w:start w:val="1"/>
      <w:numFmt w:val="ideographTraditional"/>
      <w:pStyle w:val="3"/>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8F6C24"/>
    <w:multiLevelType w:val="hybridMultilevel"/>
    <w:tmpl w:val="DFB22B00"/>
    <w:lvl w:ilvl="0" w:tplc="455C4DAE">
      <w:start w:val="1"/>
      <w:numFmt w:val="decimal"/>
      <w:lvlText w:val="%1."/>
      <w:lvlJc w:val="left"/>
      <w:pPr>
        <w:tabs>
          <w:tab w:val="num" w:pos="360"/>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A46E7BAC"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31F33C2"/>
    <w:multiLevelType w:val="hybridMultilevel"/>
    <w:tmpl w:val="7CCAD3AE"/>
    <w:lvl w:ilvl="0" w:tplc="90A6BB9A">
      <w:start w:val="1"/>
      <w:numFmt w:val="decimal"/>
      <w:pStyle w:val="a2"/>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5"/>
  </w:num>
  <w:num w:numId="3">
    <w:abstractNumId w:val="4"/>
  </w:num>
  <w:num w:numId="4">
    <w:abstractNumId w:val="2"/>
  </w:num>
  <w:num w:numId="5">
    <w:abstractNumId w:val="3"/>
  </w:num>
  <w:num w:numId="6">
    <w:abstractNumId w:val="8"/>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246D1"/>
    <w:rsid w:val="00037907"/>
    <w:rsid w:val="000509F5"/>
    <w:rsid w:val="000719FD"/>
    <w:rsid w:val="00077EEA"/>
    <w:rsid w:val="00081157"/>
    <w:rsid w:val="00091C7A"/>
    <w:rsid w:val="000A1A43"/>
    <w:rsid w:val="000C1D83"/>
    <w:rsid w:val="000C7574"/>
    <w:rsid w:val="000C781E"/>
    <w:rsid w:val="000E65D1"/>
    <w:rsid w:val="00101270"/>
    <w:rsid w:val="00104FBB"/>
    <w:rsid w:val="001203F7"/>
    <w:rsid w:val="0015242C"/>
    <w:rsid w:val="001605C6"/>
    <w:rsid w:val="00182250"/>
    <w:rsid w:val="0019115F"/>
    <w:rsid w:val="00195974"/>
    <w:rsid w:val="001B1A33"/>
    <w:rsid w:val="001D2C4E"/>
    <w:rsid w:val="001D50AD"/>
    <w:rsid w:val="001D67D1"/>
    <w:rsid w:val="00207302"/>
    <w:rsid w:val="0022362B"/>
    <w:rsid w:val="002463B2"/>
    <w:rsid w:val="002B0F1A"/>
    <w:rsid w:val="002B245E"/>
    <w:rsid w:val="002B26A4"/>
    <w:rsid w:val="002D770B"/>
    <w:rsid w:val="002E166A"/>
    <w:rsid w:val="002F5493"/>
    <w:rsid w:val="00331217"/>
    <w:rsid w:val="003704BC"/>
    <w:rsid w:val="003757D6"/>
    <w:rsid w:val="003D2AC8"/>
    <w:rsid w:val="003D54F9"/>
    <w:rsid w:val="004072E1"/>
    <w:rsid w:val="0041579E"/>
    <w:rsid w:val="00422203"/>
    <w:rsid w:val="004258E4"/>
    <w:rsid w:val="004277CF"/>
    <w:rsid w:val="0045425A"/>
    <w:rsid w:val="0046185B"/>
    <w:rsid w:val="00464EE7"/>
    <w:rsid w:val="00465F04"/>
    <w:rsid w:val="004702E6"/>
    <w:rsid w:val="00491381"/>
    <w:rsid w:val="00491571"/>
    <w:rsid w:val="004949DA"/>
    <w:rsid w:val="004A1FBF"/>
    <w:rsid w:val="004A5B8F"/>
    <w:rsid w:val="004A6E50"/>
    <w:rsid w:val="004C1693"/>
    <w:rsid w:val="004C38BE"/>
    <w:rsid w:val="0051365B"/>
    <w:rsid w:val="00520F8A"/>
    <w:rsid w:val="005234FE"/>
    <w:rsid w:val="00533B26"/>
    <w:rsid w:val="00533D6E"/>
    <w:rsid w:val="0053557E"/>
    <w:rsid w:val="0054694E"/>
    <w:rsid w:val="0056107E"/>
    <w:rsid w:val="005D0A32"/>
    <w:rsid w:val="005D49C5"/>
    <w:rsid w:val="005E4CE0"/>
    <w:rsid w:val="0060476F"/>
    <w:rsid w:val="00627D63"/>
    <w:rsid w:val="006647F1"/>
    <w:rsid w:val="006C53DB"/>
    <w:rsid w:val="006E20B1"/>
    <w:rsid w:val="006E7FE9"/>
    <w:rsid w:val="007051DA"/>
    <w:rsid w:val="00706DF9"/>
    <w:rsid w:val="0072185D"/>
    <w:rsid w:val="0072241A"/>
    <w:rsid w:val="00725138"/>
    <w:rsid w:val="007629F9"/>
    <w:rsid w:val="007B59EF"/>
    <w:rsid w:val="007B5AFC"/>
    <w:rsid w:val="007C4FA0"/>
    <w:rsid w:val="007D78AE"/>
    <w:rsid w:val="007E5802"/>
    <w:rsid w:val="007F03E5"/>
    <w:rsid w:val="007F4C46"/>
    <w:rsid w:val="008013F3"/>
    <w:rsid w:val="00802597"/>
    <w:rsid w:val="00826830"/>
    <w:rsid w:val="0083008C"/>
    <w:rsid w:val="00840FC5"/>
    <w:rsid w:val="008563B2"/>
    <w:rsid w:val="00857FF8"/>
    <w:rsid w:val="00877E90"/>
    <w:rsid w:val="008B2B51"/>
    <w:rsid w:val="008B5DF5"/>
    <w:rsid w:val="008C50AA"/>
    <w:rsid w:val="008D56EA"/>
    <w:rsid w:val="008D77EF"/>
    <w:rsid w:val="00900A70"/>
    <w:rsid w:val="00911FC0"/>
    <w:rsid w:val="009226F1"/>
    <w:rsid w:val="009457C7"/>
    <w:rsid w:val="00967AED"/>
    <w:rsid w:val="009A1D56"/>
    <w:rsid w:val="009B79E0"/>
    <w:rsid w:val="009C17C9"/>
    <w:rsid w:val="009F4926"/>
    <w:rsid w:val="00A175D1"/>
    <w:rsid w:val="00A300F8"/>
    <w:rsid w:val="00A33265"/>
    <w:rsid w:val="00A42CDD"/>
    <w:rsid w:val="00A77279"/>
    <w:rsid w:val="00AB72F0"/>
    <w:rsid w:val="00B16913"/>
    <w:rsid w:val="00B27D56"/>
    <w:rsid w:val="00B50E39"/>
    <w:rsid w:val="00B8690B"/>
    <w:rsid w:val="00BA3A61"/>
    <w:rsid w:val="00BE4072"/>
    <w:rsid w:val="00BF6956"/>
    <w:rsid w:val="00C12E3D"/>
    <w:rsid w:val="00C348EE"/>
    <w:rsid w:val="00C53538"/>
    <w:rsid w:val="00C564DD"/>
    <w:rsid w:val="00C621EC"/>
    <w:rsid w:val="00C62CF7"/>
    <w:rsid w:val="00C82059"/>
    <w:rsid w:val="00C90571"/>
    <w:rsid w:val="00C91A2B"/>
    <w:rsid w:val="00C91F65"/>
    <w:rsid w:val="00CA1805"/>
    <w:rsid w:val="00CD3262"/>
    <w:rsid w:val="00CE3518"/>
    <w:rsid w:val="00D13520"/>
    <w:rsid w:val="00D25D69"/>
    <w:rsid w:val="00D2766B"/>
    <w:rsid w:val="00D65CA3"/>
    <w:rsid w:val="00D73296"/>
    <w:rsid w:val="00D7446B"/>
    <w:rsid w:val="00D77824"/>
    <w:rsid w:val="00D905D3"/>
    <w:rsid w:val="00D94109"/>
    <w:rsid w:val="00DF678A"/>
    <w:rsid w:val="00E04CD1"/>
    <w:rsid w:val="00E11812"/>
    <w:rsid w:val="00E11853"/>
    <w:rsid w:val="00E60425"/>
    <w:rsid w:val="00E677FE"/>
    <w:rsid w:val="00E840C3"/>
    <w:rsid w:val="00E923F6"/>
    <w:rsid w:val="00EB27D6"/>
    <w:rsid w:val="00EB596A"/>
    <w:rsid w:val="00EC65D4"/>
    <w:rsid w:val="00EC7AEC"/>
    <w:rsid w:val="00F24DB0"/>
    <w:rsid w:val="00F25F91"/>
    <w:rsid w:val="00F42002"/>
    <w:rsid w:val="00F50E72"/>
    <w:rsid w:val="00F61314"/>
    <w:rsid w:val="00F640EA"/>
    <w:rsid w:val="00F774C7"/>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
    <w:name w:val="heading 1"/>
    <w:basedOn w:val="a3"/>
    <w:next w:val="a3"/>
    <w:link w:val="10"/>
    <w:qFormat/>
    <w:rsid w:val="004072E1"/>
    <w:pPr>
      <w:keepNext/>
      <w:adjustRightInd w:val="0"/>
      <w:snapToGrid w:val="0"/>
      <w:spacing w:beforeLines="30" w:before="108" w:afterLines="30" w:after="108"/>
      <w:jc w:val="both"/>
      <w:outlineLvl w:val="0"/>
    </w:pPr>
    <w:rPr>
      <w:rFonts w:ascii="標楷體" w:eastAsia="標楷體" w:hAnsi="標楷體"/>
      <w:b/>
      <w:bCs/>
      <w:color w:val="000080"/>
      <w:kern w:val="52"/>
      <w:sz w:val="26"/>
      <w:szCs w:val="22"/>
    </w:rPr>
  </w:style>
  <w:style w:type="paragraph" w:styleId="2">
    <w:name w:val="heading 2"/>
    <w:basedOn w:val="a3"/>
    <w:next w:val="a3"/>
    <w:link w:val="20"/>
    <w:unhideWhenUsed/>
    <w:qFormat/>
    <w:rsid w:val="008B2B51"/>
    <w:pPr>
      <w:keepNext/>
      <w:adjustRightInd w:val="0"/>
      <w:snapToGrid w:val="0"/>
      <w:spacing w:beforeLines="100" w:before="360" w:after="108"/>
      <w:outlineLvl w:val="1"/>
    </w:pPr>
    <w:rPr>
      <w:rFonts w:ascii="標楷體" w:eastAsia="標楷體" w:hAnsi="標楷體" w:cs="Arial Unicode MS"/>
      <w:b/>
      <w:bCs/>
      <w:color w:val="990000"/>
      <w:sz w:val="26"/>
      <w:szCs w:val="48"/>
    </w:rPr>
  </w:style>
  <w:style w:type="paragraph" w:styleId="30">
    <w:name w:val="heading 3"/>
    <w:basedOn w:val="a3"/>
    <w:next w:val="a3"/>
    <w:link w:val="31"/>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0">
    <w:name w:val="heading 4"/>
    <w:basedOn w:val="a3"/>
    <w:next w:val="a3"/>
    <w:link w:val="41"/>
    <w:qFormat/>
    <w:rsid w:val="00331217"/>
    <w:pPr>
      <w:keepNext/>
      <w:autoSpaceDN w:val="0"/>
      <w:jc w:val="center"/>
      <w:outlineLvl w:val="3"/>
    </w:pPr>
    <w:rPr>
      <w:sz w:val="36"/>
    </w:rPr>
  </w:style>
  <w:style w:type="paragraph" w:styleId="5">
    <w:name w:val="heading 5"/>
    <w:basedOn w:val="a3"/>
    <w:next w:val="a3"/>
    <w:link w:val="50"/>
    <w:qFormat/>
    <w:rsid w:val="00331217"/>
    <w:pPr>
      <w:keepNext/>
      <w:autoSpaceDN w:val="0"/>
      <w:spacing w:line="720" w:lineRule="auto"/>
      <w:ind w:leftChars="200" w:left="200"/>
      <w:jc w:val="both"/>
      <w:outlineLvl w:val="4"/>
    </w:pPr>
    <w:rPr>
      <w:rFonts w:ascii="Arial" w:hAnsi="Arial"/>
      <w:b/>
      <w:bCs/>
      <w:sz w:val="36"/>
      <w:szCs w:val="36"/>
      <w:lang w:eastAsia="ja-JP"/>
    </w:rPr>
  </w:style>
  <w:style w:type="paragraph" w:styleId="6">
    <w:name w:val="heading 6"/>
    <w:basedOn w:val="a3"/>
    <w:next w:val="a3"/>
    <w:link w:val="60"/>
    <w:qFormat/>
    <w:rsid w:val="00331217"/>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3"/>
    <w:next w:val="a3"/>
    <w:link w:val="70"/>
    <w:qFormat/>
    <w:rsid w:val="00331217"/>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3"/>
    <w:next w:val="a3"/>
    <w:link w:val="80"/>
    <w:qFormat/>
    <w:rsid w:val="00331217"/>
    <w:pPr>
      <w:keepNext/>
      <w:autoSpaceDN w:val="0"/>
      <w:spacing w:line="720" w:lineRule="auto"/>
      <w:ind w:leftChars="400" w:left="400"/>
      <w:jc w:val="both"/>
      <w:outlineLvl w:val="7"/>
    </w:pPr>
    <w:rPr>
      <w:rFonts w:ascii="Arial" w:hAnsi="Arial"/>
      <w:sz w:val="36"/>
      <w:szCs w:val="36"/>
      <w:lang w:eastAsia="ja-JP"/>
    </w:rPr>
  </w:style>
  <w:style w:type="paragraph" w:styleId="9">
    <w:name w:val="heading 9"/>
    <w:basedOn w:val="a3"/>
    <w:next w:val="a3"/>
    <w:link w:val="90"/>
    <w:qFormat/>
    <w:rsid w:val="00331217"/>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rPr>
      <w:rFonts w:ascii="新細明體" w:hAnsi="新細明體"/>
      <w:color w:val="808000"/>
      <w:sz w:val="20"/>
      <w:u w:val="single"/>
    </w:rPr>
  </w:style>
  <w:style w:type="paragraph" w:styleId="HTML">
    <w:name w:val="HTML Preformatted"/>
    <w:basedOn w:val="a3"/>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rPr>
      <w:rFonts w:ascii="新細明體" w:hAnsi="新細明體"/>
      <w:color w:val="800080"/>
      <w:sz w:val="20"/>
      <w:u w:val="single"/>
    </w:rPr>
  </w:style>
  <w:style w:type="paragraph" w:styleId="a9">
    <w:name w:val="header"/>
    <w:basedOn w:val="a3"/>
    <w:link w:val="aa"/>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rsid w:val="008B2B51"/>
    <w:rPr>
      <w:rFonts w:ascii="標楷體" w:eastAsia="標楷體" w:hAnsi="標楷體" w:cs="Arial Unicode MS"/>
      <w:b/>
      <w:bCs/>
      <w:color w:val="990000"/>
      <w:kern w:val="2"/>
      <w:sz w:val="26"/>
      <w:szCs w:val="48"/>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rsid w:val="00D65CA3"/>
    <w:rPr>
      <w:rFonts w:asciiTheme="majorHAnsi" w:eastAsiaTheme="majorEastAsia" w:hAnsiTheme="majorHAnsi" w:cstheme="majorBidi"/>
      <w:sz w:val="18"/>
      <w:szCs w:val="18"/>
    </w:rPr>
  </w:style>
  <w:style w:type="character" w:customStyle="1" w:styleId="af1">
    <w:name w:val="註解方塊文字 字元"/>
    <w:basedOn w:val="a4"/>
    <w:link w:val="af0"/>
    <w:rsid w:val="00D65CA3"/>
    <w:rPr>
      <w:rFonts w:asciiTheme="majorHAnsi" w:eastAsiaTheme="majorEastAsia" w:hAnsiTheme="majorHAnsi" w:cstheme="majorBidi"/>
      <w:kern w:val="2"/>
      <w:sz w:val="18"/>
      <w:szCs w:val="18"/>
    </w:rPr>
  </w:style>
  <w:style w:type="character" w:customStyle="1" w:styleId="31">
    <w:name w:val="標題 3 字元"/>
    <w:basedOn w:val="a4"/>
    <w:link w:val="30"/>
    <w:rsid w:val="000C7574"/>
    <w:rPr>
      <w:rFonts w:ascii="Arial Unicode MS" w:hAnsi="Arial Unicode MS" w:cs="Arial Unicode MS"/>
      <w:bCs/>
      <w:color w:val="808000"/>
      <w:kern w:val="2"/>
      <w:szCs w:val="36"/>
    </w:rPr>
  </w:style>
  <w:style w:type="paragraph" w:styleId="Web">
    <w:name w:val="Normal (Web)"/>
    <w:basedOn w:val="a3"/>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uiPriority w:val="34"/>
    <w:qFormat/>
    <w:rsid w:val="00A175D1"/>
    <w:pPr>
      <w:ind w:leftChars="200" w:left="480"/>
    </w:pPr>
    <w:rPr>
      <w:rFonts w:asciiTheme="minorHAnsi" w:eastAsiaTheme="minorEastAsia" w:hAnsiTheme="minorHAnsi" w:cstheme="minorBidi"/>
      <w:sz w:val="24"/>
      <w:szCs w:val="22"/>
    </w:rPr>
  </w:style>
  <w:style w:type="table" w:styleId="af3">
    <w:name w:val="Table Grid"/>
    <w:basedOn w:val="a5"/>
    <w:uiPriority w:val="59"/>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4">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3"/>
    <w:link w:val="21"/>
    <w:rsid w:val="00A175D1"/>
    <w:pPr>
      <w:snapToGrid w:val="0"/>
    </w:pPr>
    <w:rPr>
      <w:kern w:val="0"/>
      <w:szCs w:val="20"/>
      <w:lang w:val="x-none" w:eastAsia="x-none"/>
    </w:rPr>
  </w:style>
  <w:style w:type="character" w:customStyle="1" w:styleId="af5">
    <w:name w:val="註腳文字 字元"/>
    <w:basedOn w:val="a4"/>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4"/>
    <w:rsid w:val="00A175D1"/>
    <w:rPr>
      <w:lang w:val="x-none" w:eastAsia="x-none"/>
    </w:rPr>
  </w:style>
  <w:style w:type="character" w:styleId="af6">
    <w:name w:val="footnote reference"/>
    <w:aliases w:val="註腳參照－碩,Footnote Reference Superscript,FR,FR1,FR2,FR3,FR4,FR5,FR6,Ref,de nota al pie,註腳內容,FZ"/>
    <w:rsid w:val="001D67D1"/>
    <w:rPr>
      <w:rFonts w:ascii="Arial Unicode MS" w:hAnsi="Arial Unicode MS"/>
      <w:color w:val="FF6600"/>
      <w:szCs w:val="22"/>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4"/>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41">
    <w:name w:val="標題 4 字元"/>
    <w:basedOn w:val="a4"/>
    <w:link w:val="40"/>
    <w:rsid w:val="00331217"/>
    <w:rPr>
      <w:kern w:val="2"/>
      <w:sz w:val="36"/>
      <w:szCs w:val="24"/>
    </w:rPr>
  </w:style>
  <w:style w:type="character" w:customStyle="1" w:styleId="50">
    <w:name w:val="標題 5 字元"/>
    <w:basedOn w:val="a4"/>
    <w:link w:val="5"/>
    <w:rsid w:val="00331217"/>
    <w:rPr>
      <w:rFonts w:ascii="Arial" w:hAnsi="Arial"/>
      <w:b/>
      <w:bCs/>
      <w:kern w:val="2"/>
      <w:sz w:val="36"/>
      <w:szCs w:val="36"/>
      <w:lang w:eastAsia="ja-JP"/>
    </w:rPr>
  </w:style>
  <w:style w:type="character" w:customStyle="1" w:styleId="60">
    <w:name w:val="標題 6 字元"/>
    <w:basedOn w:val="a4"/>
    <w:link w:val="6"/>
    <w:rsid w:val="00331217"/>
    <w:rPr>
      <w:rFonts w:ascii="Arial" w:hAnsi="Arial"/>
      <w:kern w:val="2"/>
      <w:sz w:val="36"/>
      <w:szCs w:val="36"/>
    </w:rPr>
  </w:style>
  <w:style w:type="character" w:customStyle="1" w:styleId="70">
    <w:name w:val="標題 7 字元"/>
    <w:basedOn w:val="a4"/>
    <w:link w:val="7"/>
    <w:rsid w:val="00331217"/>
    <w:rPr>
      <w:rFonts w:ascii="Arial" w:hAnsi="Arial"/>
      <w:b/>
      <w:bCs/>
      <w:kern w:val="2"/>
      <w:sz w:val="36"/>
      <w:szCs w:val="36"/>
    </w:rPr>
  </w:style>
  <w:style w:type="character" w:customStyle="1" w:styleId="80">
    <w:name w:val="標題 8 字元"/>
    <w:basedOn w:val="a4"/>
    <w:link w:val="8"/>
    <w:rsid w:val="00331217"/>
    <w:rPr>
      <w:rFonts w:ascii="Arial" w:hAnsi="Arial"/>
      <w:kern w:val="2"/>
      <w:sz w:val="36"/>
      <w:szCs w:val="36"/>
      <w:lang w:eastAsia="ja-JP"/>
    </w:rPr>
  </w:style>
  <w:style w:type="character" w:customStyle="1" w:styleId="90">
    <w:name w:val="標題 9 字元"/>
    <w:basedOn w:val="a4"/>
    <w:link w:val="9"/>
    <w:rsid w:val="00331217"/>
    <w:rPr>
      <w:rFonts w:ascii="Arial" w:hAnsi="Arial"/>
      <w:kern w:val="2"/>
      <w:sz w:val="36"/>
      <w:szCs w:val="36"/>
    </w:rPr>
  </w:style>
  <w:style w:type="character" w:customStyle="1" w:styleId="10">
    <w:name w:val="標題 1 字元"/>
    <w:link w:val="1"/>
    <w:rsid w:val="004072E1"/>
    <w:rPr>
      <w:rFonts w:ascii="標楷體" w:eastAsia="標楷體" w:hAnsi="標楷體"/>
      <w:b/>
      <w:bCs/>
      <w:color w:val="000080"/>
      <w:kern w:val="52"/>
      <w:sz w:val="26"/>
      <w:szCs w:val="22"/>
    </w:rPr>
  </w:style>
  <w:style w:type="character" w:customStyle="1" w:styleId="ac">
    <w:name w:val="頁尾 字元"/>
    <w:link w:val="ab"/>
    <w:uiPriority w:val="99"/>
    <w:rsid w:val="00331217"/>
    <w:rPr>
      <w:kern w:val="2"/>
    </w:rPr>
  </w:style>
  <w:style w:type="paragraph" w:styleId="af7">
    <w:name w:val="Plain Text"/>
    <w:basedOn w:val="a3"/>
    <w:link w:val="af8"/>
    <w:rsid w:val="00331217"/>
    <w:pPr>
      <w:autoSpaceDN w:val="0"/>
    </w:pPr>
    <w:rPr>
      <w:rFonts w:ascii="細明體" w:eastAsia="細明體" w:hAnsi="Courier New"/>
      <w:sz w:val="24"/>
      <w:szCs w:val="20"/>
    </w:rPr>
  </w:style>
  <w:style w:type="character" w:customStyle="1" w:styleId="af8">
    <w:name w:val="純文字 字元"/>
    <w:basedOn w:val="a4"/>
    <w:link w:val="af7"/>
    <w:rsid w:val="00331217"/>
    <w:rPr>
      <w:rFonts w:ascii="細明體" w:eastAsia="細明體" w:hAnsi="Courier New"/>
      <w:kern w:val="2"/>
      <w:sz w:val="24"/>
    </w:rPr>
  </w:style>
  <w:style w:type="character" w:customStyle="1" w:styleId="aa">
    <w:name w:val="頁首 字元"/>
    <w:link w:val="a9"/>
    <w:rsid w:val="00331217"/>
    <w:rPr>
      <w:kern w:val="2"/>
    </w:rPr>
  </w:style>
  <w:style w:type="paragraph" w:styleId="af9">
    <w:name w:val="Salutation"/>
    <w:basedOn w:val="a3"/>
    <w:next w:val="a3"/>
    <w:link w:val="afa"/>
    <w:rsid w:val="00331217"/>
    <w:pPr>
      <w:autoSpaceDN w:val="0"/>
    </w:pPr>
    <w:rPr>
      <w:rFonts w:ascii="新細明體" w:hAnsi="新細明體"/>
      <w:sz w:val="24"/>
    </w:rPr>
  </w:style>
  <w:style w:type="character" w:customStyle="1" w:styleId="afa">
    <w:name w:val="問候 字元"/>
    <w:basedOn w:val="a4"/>
    <w:link w:val="af9"/>
    <w:rsid w:val="00331217"/>
    <w:rPr>
      <w:rFonts w:ascii="新細明體" w:hAnsi="新細明體"/>
      <w:kern w:val="2"/>
      <w:sz w:val="24"/>
      <w:szCs w:val="24"/>
    </w:rPr>
  </w:style>
  <w:style w:type="paragraph" w:styleId="afb">
    <w:name w:val="Body Text Indent"/>
    <w:basedOn w:val="a3"/>
    <w:link w:val="afc"/>
    <w:rsid w:val="00331217"/>
    <w:pPr>
      <w:autoSpaceDN w:val="0"/>
      <w:ind w:leftChars="400" w:left="970" w:firstLineChars="200" w:firstLine="485"/>
      <w:jc w:val="both"/>
    </w:pPr>
    <w:rPr>
      <w:rFonts w:eastAsia="標楷體"/>
      <w:kern w:val="0"/>
      <w:sz w:val="23"/>
    </w:rPr>
  </w:style>
  <w:style w:type="character" w:customStyle="1" w:styleId="afc">
    <w:name w:val="本文縮排 字元"/>
    <w:basedOn w:val="a4"/>
    <w:link w:val="afb"/>
    <w:rsid w:val="00331217"/>
    <w:rPr>
      <w:rFonts w:eastAsia="標楷體"/>
      <w:sz w:val="23"/>
      <w:szCs w:val="24"/>
    </w:rPr>
  </w:style>
  <w:style w:type="paragraph" w:customStyle="1" w:styleId="afd">
    <w:name w:val="題目"/>
    <w:basedOn w:val="a3"/>
    <w:link w:val="12"/>
    <w:rsid w:val="00331217"/>
    <w:pPr>
      <w:autoSpaceDN w:val="0"/>
      <w:spacing w:afterLines="100" w:after="100"/>
      <w:jc w:val="center"/>
    </w:pPr>
    <w:rPr>
      <w:rFonts w:ascii="華康新特明體" w:eastAsia="華康新特明體" w:hAnsi="細明體"/>
      <w:color w:val="000000"/>
      <w:w w:val="90"/>
      <w:sz w:val="48"/>
    </w:rPr>
  </w:style>
  <w:style w:type="character" w:customStyle="1" w:styleId="12">
    <w:name w:val="題目 字元1"/>
    <w:link w:val="afd"/>
    <w:rsid w:val="00331217"/>
    <w:rPr>
      <w:rFonts w:ascii="華康新特明體" w:eastAsia="華康新特明體" w:hAnsi="細明體"/>
      <w:color w:val="000000"/>
      <w:w w:val="90"/>
      <w:kern w:val="2"/>
      <w:sz w:val="48"/>
      <w:szCs w:val="24"/>
    </w:rPr>
  </w:style>
  <w:style w:type="paragraph" w:customStyle="1" w:styleId="afe">
    <w:name w:val="副標"/>
    <w:basedOn w:val="a3"/>
    <w:link w:val="13"/>
    <w:rsid w:val="00331217"/>
    <w:pPr>
      <w:autoSpaceDN w:val="0"/>
      <w:spacing w:afterLines="50" w:after="50" w:line="0" w:lineRule="atLeast"/>
      <w:jc w:val="center"/>
    </w:pPr>
    <w:rPr>
      <w:rFonts w:eastAsia="華康粗明體"/>
      <w:color w:val="000000"/>
      <w:w w:val="90"/>
      <w:sz w:val="40"/>
    </w:rPr>
  </w:style>
  <w:style w:type="character" w:customStyle="1" w:styleId="13">
    <w:name w:val="副標 字元1"/>
    <w:link w:val="afe"/>
    <w:rsid w:val="00331217"/>
    <w:rPr>
      <w:rFonts w:eastAsia="華康粗明體"/>
      <w:color w:val="000000"/>
      <w:w w:val="90"/>
      <w:kern w:val="2"/>
      <w:sz w:val="40"/>
      <w:szCs w:val="24"/>
    </w:rPr>
  </w:style>
  <w:style w:type="paragraph" w:customStyle="1" w:styleId="aff">
    <w:name w:val="關鍵詞"/>
    <w:basedOn w:val="a3"/>
    <w:link w:val="14"/>
    <w:rsid w:val="00331217"/>
    <w:pPr>
      <w:autoSpaceDN w:val="0"/>
      <w:spacing w:beforeLines="100" w:before="357"/>
      <w:ind w:left="960" w:hangingChars="400" w:hanging="960"/>
      <w:jc w:val="both"/>
    </w:pPr>
    <w:rPr>
      <w:rFonts w:ascii="Arial" w:eastAsia="華康中黑體" w:hAnsi="Arial"/>
      <w:color w:val="000000"/>
      <w:sz w:val="22"/>
    </w:rPr>
  </w:style>
  <w:style w:type="character" w:customStyle="1" w:styleId="14">
    <w:name w:val="關鍵詞 字元1"/>
    <w:link w:val="aff"/>
    <w:rsid w:val="00331217"/>
    <w:rPr>
      <w:rFonts w:ascii="Arial" w:eastAsia="華康中黑體" w:hAnsi="Arial"/>
      <w:color w:val="000000"/>
      <w:kern w:val="2"/>
      <w:sz w:val="22"/>
      <w:szCs w:val="24"/>
    </w:rPr>
  </w:style>
  <w:style w:type="paragraph" w:customStyle="1" w:styleId="aff0">
    <w:name w:val="摘要"/>
    <w:basedOn w:val="a3"/>
    <w:rsid w:val="00331217"/>
    <w:pPr>
      <w:autoSpaceDN w:val="0"/>
      <w:spacing w:afterLines="100" w:after="357" w:line="340" w:lineRule="exact"/>
      <w:jc w:val="center"/>
    </w:pPr>
    <w:rPr>
      <w:rFonts w:ascii="華康新特明體" w:eastAsia="華康新特明體" w:hAnsi="細明體"/>
      <w:color w:val="000000"/>
      <w:kern w:val="0"/>
      <w:sz w:val="32"/>
    </w:rPr>
  </w:style>
  <w:style w:type="paragraph" w:customStyle="1" w:styleId="aff1">
    <w:name w:val="作者"/>
    <w:basedOn w:val="a3"/>
    <w:rsid w:val="00331217"/>
    <w:pPr>
      <w:widowControl/>
      <w:tabs>
        <w:tab w:val="num" w:pos="1534"/>
      </w:tabs>
      <w:autoSpaceDN w:val="0"/>
      <w:spacing w:afterLines="50" w:after="178"/>
      <w:jc w:val="center"/>
    </w:pPr>
    <w:rPr>
      <w:rFonts w:eastAsia="標楷體"/>
      <w:color w:val="000000"/>
      <w:kern w:val="0"/>
      <w:sz w:val="28"/>
    </w:rPr>
  </w:style>
  <w:style w:type="paragraph" w:customStyle="1" w:styleId="aff2">
    <w:name w:val="要目"/>
    <w:basedOn w:val="a3"/>
    <w:rsid w:val="00331217"/>
    <w:pPr>
      <w:autoSpaceDE w:val="0"/>
      <w:autoSpaceDN w:val="0"/>
      <w:spacing w:line="340" w:lineRule="exact"/>
      <w:ind w:left="200" w:hangingChars="200" w:hanging="200"/>
      <w:jc w:val="both"/>
    </w:pPr>
    <w:rPr>
      <w:rFonts w:eastAsia="華康仿宋體"/>
    </w:rPr>
  </w:style>
  <w:style w:type="paragraph" w:customStyle="1" w:styleId="aff3">
    <w:name w:val="壹、"/>
    <w:basedOn w:val="a3"/>
    <w:rsid w:val="00331217"/>
    <w:pPr>
      <w:autoSpaceDN w:val="0"/>
      <w:spacing w:beforeLines="100" w:before="100" w:afterLines="100" w:after="100" w:line="340" w:lineRule="exact"/>
      <w:jc w:val="center"/>
    </w:pPr>
    <w:rPr>
      <w:rFonts w:eastAsia="華康中圓體"/>
      <w:sz w:val="30"/>
    </w:rPr>
  </w:style>
  <w:style w:type="paragraph" w:customStyle="1" w:styleId="aff4">
    <w:name w:val="一、"/>
    <w:basedOn w:val="a3"/>
    <w:rsid w:val="00331217"/>
    <w:pPr>
      <w:autoSpaceDN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5">
    <w:name w:val="(一)"/>
    <w:basedOn w:val="a3"/>
    <w:rsid w:val="00331217"/>
    <w:pPr>
      <w:autoSpaceDN w:val="0"/>
      <w:spacing w:beforeLines="50" w:before="50" w:afterLines="50" w:after="50"/>
      <w:ind w:left="300" w:hangingChars="300" w:hanging="300"/>
      <w:jc w:val="both"/>
    </w:pPr>
    <w:rPr>
      <w:rFonts w:ascii="Arial" w:eastAsia="華康中黑體" w:hAnsi="Arial"/>
      <w:color w:val="000000"/>
      <w:sz w:val="23"/>
    </w:rPr>
  </w:style>
  <w:style w:type="paragraph" w:customStyle="1" w:styleId="15">
    <w:name w:val="1."/>
    <w:basedOn w:val="a3"/>
    <w:rsid w:val="00331217"/>
    <w:pPr>
      <w:autoSpaceDN w:val="0"/>
      <w:ind w:leftChars="100" w:left="300" w:hangingChars="200" w:hanging="200"/>
      <w:jc w:val="both"/>
    </w:pPr>
    <w:rPr>
      <w:rFonts w:eastAsia="華康仿宋體"/>
      <w:b/>
      <w:sz w:val="23"/>
      <w:szCs w:val="23"/>
    </w:rPr>
  </w:style>
  <w:style w:type="paragraph" w:customStyle="1" w:styleId="aff6">
    <w:name w:val="資料來源"/>
    <w:basedOn w:val="a3"/>
    <w:rsid w:val="00331217"/>
    <w:pPr>
      <w:autoSpaceDN w:val="0"/>
      <w:spacing w:afterLines="100" w:after="100" w:line="240" w:lineRule="exact"/>
      <w:ind w:left="500" w:hangingChars="500" w:hanging="500"/>
      <w:jc w:val="both"/>
    </w:pPr>
    <w:rPr>
      <w:rFonts w:eastAsia="華康仿宋體"/>
    </w:rPr>
  </w:style>
  <w:style w:type="paragraph" w:customStyle="1" w:styleId="aff7">
    <w:name w:val="英文題目"/>
    <w:basedOn w:val="afd"/>
    <w:link w:val="aff8"/>
    <w:rsid w:val="00331217"/>
    <w:pPr>
      <w:spacing w:line="460" w:lineRule="exact"/>
    </w:pPr>
    <w:rPr>
      <w:rFonts w:ascii="Times New Roman" w:hAnsi="Times New Roman"/>
      <w:b/>
      <w:bCs/>
    </w:rPr>
  </w:style>
  <w:style w:type="character" w:customStyle="1" w:styleId="aff8">
    <w:name w:val="英文題目 字元"/>
    <w:link w:val="aff7"/>
    <w:rsid w:val="00331217"/>
    <w:rPr>
      <w:rFonts w:eastAsia="華康新特明體"/>
      <w:b/>
      <w:bCs/>
      <w:color w:val="000000"/>
      <w:w w:val="90"/>
      <w:kern w:val="2"/>
      <w:sz w:val="48"/>
      <w:szCs w:val="24"/>
    </w:rPr>
  </w:style>
  <w:style w:type="paragraph" w:customStyle="1" w:styleId="aff9">
    <w:name w:val="英文副標"/>
    <w:basedOn w:val="afe"/>
    <w:link w:val="affa"/>
    <w:rsid w:val="00331217"/>
    <w:pPr>
      <w:spacing w:beforeLines="30" w:before="30" w:afterLines="100" w:after="100" w:line="400" w:lineRule="exact"/>
    </w:pPr>
    <w:rPr>
      <w:b/>
      <w:bCs/>
    </w:rPr>
  </w:style>
  <w:style w:type="character" w:customStyle="1" w:styleId="affa">
    <w:name w:val="英文副標 字元"/>
    <w:link w:val="aff9"/>
    <w:rsid w:val="00331217"/>
    <w:rPr>
      <w:rFonts w:eastAsia="華康粗明體"/>
      <w:b/>
      <w:bCs/>
      <w:color w:val="000000"/>
      <w:w w:val="90"/>
      <w:kern w:val="2"/>
      <w:sz w:val="40"/>
      <w:szCs w:val="24"/>
    </w:rPr>
  </w:style>
  <w:style w:type="paragraph" w:customStyle="1" w:styleId="affb">
    <w:name w:val="英文作者"/>
    <w:basedOn w:val="aff1"/>
    <w:rsid w:val="00331217"/>
    <w:pPr>
      <w:spacing w:afterLines="80" w:after="80"/>
    </w:pPr>
  </w:style>
  <w:style w:type="paragraph" w:customStyle="1" w:styleId="Abstract">
    <w:name w:val="Abstract"/>
    <w:basedOn w:val="a3"/>
    <w:rsid w:val="00331217"/>
    <w:pPr>
      <w:autoSpaceDN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331217"/>
    <w:pPr>
      <w:autoSpaceDN w:val="0"/>
      <w:ind w:firstLineChars="200" w:firstLine="485"/>
      <w:jc w:val="both"/>
    </w:pPr>
    <w:rPr>
      <w:rFonts w:eastAsia="華康仿宋體"/>
      <w:kern w:val="0"/>
      <w:sz w:val="23"/>
    </w:rPr>
  </w:style>
  <w:style w:type="paragraph" w:customStyle="1" w:styleId="key">
    <w:name w:val="英文key"/>
    <w:basedOn w:val="aff"/>
    <w:link w:val="key1"/>
    <w:rsid w:val="00331217"/>
    <w:pPr>
      <w:ind w:left="1221" w:hangingChars="525" w:hanging="1221"/>
    </w:pPr>
  </w:style>
  <w:style w:type="character" w:customStyle="1" w:styleId="key1">
    <w:name w:val="英文key 字元1"/>
    <w:basedOn w:val="14"/>
    <w:link w:val="key"/>
    <w:rsid w:val="00331217"/>
    <w:rPr>
      <w:rFonts w:ascii="Arial" w:eastAsia="華康中黑體" w:hAnsi="Arial"/>
      <w:color w:val="000000"/>
      <w:kern w:val="2"/>
      <w:sz w:val="22"/>
      <w:szCs w:val="24"/>
    </w:rPr>
  </w:style>
  <w:style w:type="paragraph" w:customStyle="1" w:styleId="16">
    <w:name w:val="內文1."/>
    <w:basedOn w:val="a3"/>
    <w:link w:val="17"/>
    <w:rsid w:val="00331217"/>
    <w:pPr>
      <w:autoSpaceDN w:val="0"/>
      <w:ind w:leftChars="165" w:left="315" w:hangingChars="150" w:hanging="150"/>
      <w:jc w:val="both"/>
    </w:pPr>
    <w:rPr>
      <w:rFonts w:eastAsia="華康仿宋體"/>
      <w:sz w:val="23"/>
    </w:rPr>
  </w:style>
  <w:style w:type="character" w:customStyle="1" w:styleId="17">
    <w:name w:val="內文1. 字元"/>
    <w:link w:val="16"/>
    <w:rsid w:val="00331217"/>
    <w:rPr>
      <w:rFonts w:eastAsia="華康仿宋體"/>
      <w:kern w:val="2"/>
      <w:sz w:val="23"/>
      <w:szCs w:val="24"/>
    </w:rPr>
  </w:style>
  <w:style w:type="paragraph" w:customStyle="1" w:styleId="affc">
    <w:name w:val="表說明"/>
    <w:basedOn w:val="a3"/>
    <w:rsid w:val="00331217"/>
    <w:pPr>
      <w:autoSpaceDN w:val="0"/>
      <w:spacing w:beforeLines="50" w:before="50"/>
      <w:jc w:val="center"/>
    </w:pPr>
    <w:rPr>
      <w:rFonts w:eastAsia="華康中黑體"/>
      <w:sz w:val="22"/>
    </w:rPr>
  </w:style>
  <w:style w:type="paragraph" w:customStyle="1" w:styleId="affd">
    <w:name w:val="表文"/>
    <w:basedOn w:val="a3"/>
    <w:link w:val="18"/>
    <w:rsid w:val="00331217"/>
    <w:pPr>
      <w:autoSpaceDN w:val="0"/>
      <w:spacing w:line="260" w:lineRule="exact"/>
      <w:ind w:leftChars="-15" w:left="-15" w:rightChars="-15" w:right="-15"/>
      <w:jc w:val="both"/>
    </w:pPr>
    <w:rPr>
      <w:rFonts w:eastAsia="標楷體"/>
      <w:szCs w:val="20"/>
      <w:lang w:eastAsia="ja-JP"/>
    </w:rPr>
  </w:style>
  <w:style w:type="character" w:customStyle="1" w:styleId="18">
    <w:name w:val="表文 字元1"/>
    <w:link w:val="affd"/>
    <w:rsid w:val="00331217"/>
    <w:rPr>
      <w:rFonts w:eastAsia="標楷體"/>
      <w:kern w:val="2"/>
      <w:lang w:eastAsia="ja-JP"/>
    </w:rPr>
  </w:style>
  <w:style w:type="paragraph" w:styleId="22">
    <w:name w:val="Body Text Indent 2"/>
    <w:basedOn w:val="a3"/>
    <w:link w:val="23"/>
    <w:rsid w:val="00331217"/>
    <w:pPr>
      <w:autoSpaceDN w:val="0"/>
      <w:ind w:firstLineChars="200" w:firstLine="460"/>
      <w:jc w:val="both"/>
    </w:pPr>
    <w:rPr>
      <w:rFonts w:eastAsia="華康仿宋體"/>
      <w:kern w:val="0"/>
      <w:sz w:val="23"/>
      <w:lang w:val="zh-CN"/>
    </w:rPr>
  </w:style>
  <w:style w:type="character" w:customStyle="1" w:styleId="23">
    <w:name w:val="本文縮排 2 字元"/>
    <w:basedOn w:val="a4"/>
    <w:link w:val="22"/>
    <w:rsid w:val="00331217"/>
    <w:rPr>
      <w:rFonts w:eastAsia="華康仿宋體"/>
      <w:sz w:val="23"/>
      <w:szCs w:val="24"/>
      <w:lang w:val="zh-CN"/>
    </w:rPr>
  </w:style>
  <w:style w:type="paragraph" w:customStyle="1" w:styleId="Affe">
    <w:name w:val="A."/>
    <w:basedOn w:val="a3"/>
    <w:rsid w:val="00331217"/>
    <w:pPr>
      <w:autoSpaceDN w:val="0"/>
      <w:ind w:leftChars="200" w:left="300" w:hangingChars="100" w:hanging="100"/>
      <w:jc w:val="both"/>
    </w:pPr>
    <w:rPr>
      <w:rFonts w:eastAsia="華康仿宋體"/>
      <w:sz w:val="23"/>
    </w:rPr>
  </w:style>
  <w:style w:type="paragraph" w:customStyle="1" w:styleId="afff">
    <w:name w:val="◎"/>
    <w:basedOn w:val="aff5"/>
    <w:rsid w:val="00331217"/>
    <w:pPr>
      <w:spacing w:before="180" w:after="180"/>
      <w:ind w:left="391" w:hanging="391"/>
    </w:pPr>
    <w:rPr>
      <w:rFonts w:ascii="標楷體" w:eastAsia="標楷體" w:hAnsi="標楷體"/>
    </w:rPr>
  </w:style>
  <w:style w:type="character" w:customStyle="1" w:styleId="afff0">
    <w:name w:val="關鍵詞 字元"/>
    <w:rsid w:val="00331217"/>
    <w:rPr>
      <w:rFonts w:ascii="Arial" w:eastAsia="華康中黑體" w:hAnsi="Arial"/>
      <w:color w:val="000000"/>
      <w:kern w:val="2"/>
      <w:sz w:val="22"/>
      <w:szCs w:val="24"/>
      <w:lang w:val="en-US" w:eastAsia="zh-TW" w:bidi="ar-SA"/>
    </w:rPr>
  </w:style>
  <w:style w:type="paragraph" w:customStyle="1" w:styleId="19">
    <w:name w:val="(1)"/>
    <w:basedOn w:val="a3"/>
    <w:rsid w:val="00331217"/>
    <w:pPr>
      <w:autoSpaceDN w:val="0"/>
      <w:ind w:leftChars="300" w:left="420" w:hangingChars="120" w:hanging="120"/>
      <w:jc w:val="both"/>
    </w:pPr>
    <w:rPr>
      <w:rFonts w:eastAsia="華康仿宋體"/>
      <w:sz w:val="23"/>
    </w:rPr>
  </w:style>
  <w:style w:type="paragraph" w:customStyle="1" w:styleId="afff1">
    <w:name w:val="圖文"/>
    <w:basedOn w:val="affd"/>
    <w:link w:val="afff2"/>
    <w:rsid w:val="00331217"/>
    <w:pPr>
      <w:spacing w:line="220" w:lineRule="exact"/>
      <w:jc w:val="left"/>
    </w:pPr>
  </w:style>
  <w:style w:type="character" w:customStyle="1" w:styleId="afff2">
    <w:name w:val="圖文 字元"/>
    <w:basedOn w:val="18"/>
    <w:link w:val="afff1"/>
    <w:rsid w:val="00331217"/>
    <w:rPr>
      <w:rFonts w:eastAsia="標楷體"/>
      <w:kern w:val="2"/>
      <w:lang w:eastAsia="ja-JP"/>
    </w:rPr>
  </w:style>
  <w:style w:type="character" w:customStyle="1" w:styleId="afff3">
    <w:name w:val="副標 字元"/>
    <w:rsid w:val="00331217"/>
    <w:rPr>
      <w:rFonts w:eastAsia="華康粗明體"/>
      <w:color w:val="000000"/>
      <w:w w:val="90"/>
      <w:kern w:val="2"/>
      <w:sz w:val="40"/>
      <w:szCs w:val="24"/>
      <w:lang w:val="en-US" w:eastAsia="zh-TW" w:bidi="ar-SA"/>
    </w:rPr>
  </w:style>
  <w:style w:type="paragraph" w:customStyle="1" w:styleId="afff4">
    <w:name w:val="要目一"/>
    <w:basedOn w:val="aff2"/>
    <w:rsid w:val="00331217"/>
    <w:pPr>
      <w:ind w:leftChars="100" w:left="667" w:hanging="425"/>
    </w:pPr>
    <w:rPr>
      <w:kern w:val="0"/>
      <w:lang w:val="zh-TW"/>
    </w:rPr>
  </w:style>
  <w:style w:type="paragraph" w:customStyle="1" w:styleId="afff5">
    <w:name w:val="要目（一）"/>
    <w:basedOn w:val="aff2"/>
    <w:rsid w:val="00331217"/>
    <w:pPr>
      <w:ind w:leftChars="200" w:left="697" w:hangingChars="100" w:hanging="212"/>
    </w:pPr>
    <w:rPr>
      <w:kern w:val="0"/>
      <w:lang w:val="zh-TW"/>
    </w:rPr>
  </w:style>
  <w:style w:type="character" w:customStyle="1" w:styleId="key0">
    <w:name w:val="英文key 字元"/>
    <w:basedOn w:val="afff0"/>
    <w:rsid w:val="00331217"/>
    <w:rPr>
      <w:rFonts w:ascii="Arial" w:eastAsia="華康中黑體" w:hAnsi="Arial"/>
      <w:color w:val="000000"/>
      <w:kern w:val="2"/>
      <w:sz w:val="22"/>
      <w:szCs w:val="24"/>
      <w:lang w:val="en-US" w:eastAsia="zh-TW" w:bidi="ar-SA"/>
    </w:rPr>
  </w:style>
  <w:style w:type="paragraph" w:customStyle="1" w:styleId="1a">
    <w:name w:val="樣式1"/>
    <w:basedOn w:val="afff6"/>
    <w:next w:val="afff6"/>
    <w:semiHidden/>
    <w:rsid w:val="00331217"/>
    <w:pPr>
      <w:spacing w:line="0" w:lineRule="atLeast"/>
      <w:ind w:left="960" w:hanging="480"/>
    </w:pPr>
    <w:rPr>
      <w:rFonts w:ascii="標楷體" w:eastAsia="標楷體" w:hAnsi="標楷體"/>
      <w:bCs/>
      <w:sz w:val="32"/>
    </w:rPr>
  </w:style>
  <w:style w:type="paragraph" w:styleId="afff6">
    <w:name w:val="table of figures"/>
    <w:basedOn w:val="a3"/>
    <w:next w:val="a3"/>
    <w:uiPriority w:val="99"/>
    <w:rsid w:val="00331217"/>
    <w:pPr>
      <w:autoSpaceDN w:val="0"/>
      <w:ind w:leftChars="400" w:left="400" w:hangingChars="200" w:hanging="200"/>
    </w:pPr>
    <w:rPr>
      <w:sz w:val="24"/>
    </w:rPr>
  </w:style>
  <w:style w:type="character" w:styleId="afff7">
    <w:name w:val="Strong"/>
    <w:qFormat/>
    <w:rsid w:val="00331217"/>
    <w:rPr>
      <w:b/>
      <w:bCs/>
    </w:rPr>
  </w:style>
  <w:style w:type="paragraph" w:customStyle="1" w:styleId="100">
    <w:name w:val="樣式10"/>
    <w:basedOn w:val="afff6"/>
    <w:autoRedefine/>
    <w:semiHidden/>
    <w:rsid w:val="00331217"/>
    <w:pPr>
      <w:ind w:left="960" w:hanging="480"/>
    </w:pPr>
  </w:style>
  <w:style w:type="paragraph" w:customStyle="1" w:styleId="3">
    <w:name w:val="樣式3"/>
    <w:basedOn w:val="2"/>
    <w:autoRedefine/>
    <w:semiHidden/>
    <w:rsid w:val="00331217"/>
    <w:pPr>
      <w:numPr>
        <w:ilvl w:val="1"/>
        <w:numId w:val="4"/>
      </w:numPr>
      <w:autoSpaceDN w:val="0"/>
      <w:adjustRightInd/>
      <w:snapToGrid/>
      <w:spacing w:beforeLines="0" w:before="0" w:after="0" w:line="360" w:lineRule="auto"/>
    </w:pPr>
    <w:rPr>
      <w:rFonts w:hAnsi="細明體" w:cs="Times New Roman"/>
      <w:color w:val="auto"/>
      <w:sz w:val="28"/>
      <w:szCs w:val="28"/>
    </w:rPr>
  </w:style>
  <w:style w:type="paragraph" w:customStyle="1" w:styleId="4">
    <w:name w:val="樣式4"/>
    <w:basedOn w:val="1"/>
    <w:autoRedefine/>
    <w:rsid w:val="00331217"/>
    <w:pPr>
      <w:numPr>
        <w:numId w:val="4"/>
      </w:numPr>
      <w:autoSpaceDN w:val="0"/>
      <w:adjustRightInd/>
      <w:snapToGrid/>
      <w:spacing w:beforeLines="50" w:before="174" w:afterLines="50" w:after="174" w:line="360" w:lineRule="auto"/>
    </w:pPr>
    <w:rPr>
      <w:rFonts w:hAnsi="Arial"/>
      <w:b w:val="0"/>
      <w:bCs w:val="0"/>
      <w:color w:val="auto"/>
      <w:sz w:val="32"/>
      <w:szCs w:val="32"/>
    </w:rPr>
  </w:style>
  <w:style w:type="paragraph" w:customStyle="1" w:styleId="51">
    <w:name w:val="樣式5"/>
    <w:basedOn w:val="2"/>
    <w:autoRedefine/>
    <w:semiHidden/>
    <w:rsid w:val="00331217"/>
    <w:pPr>
      <w:autoSpaceDN w:val="0"/>
      <w:adjustRightInd/>
      <w:snapToGrid/>
      <w:spacing w:beforeLines="0" w:before="0" w:after="0" w:line="360" w:lineRule="auto"/>
    </w:pPr>
    <w:rPr>
      <w:rFonts w:hAnsi="細明體" w:cs="Times New Roman"/>
      <w:color w:val="auto"/>
      <w:sz w:val="28"/>
      <w:szCs w:val="28"/>
    </w:rPr>
  </w:style>
  <w:style w:type="paragraph" w:customStyle="1" w:styleId="61">
    <w:name w:val="樣式6"/>
    <w:basedOn w:val="30"/>
    <w:autoRedefine/>
    <w:semiHidden/>
    <w:rsid w:val="00331217"/>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71">
    <w:name w:val="樣式7"/>
    <w:basedOn w:val="2"/>
    <w:link w:val="72"/>
    <w:autoRedefine/>
    <w:rsid w:val="00331217"/>
    <w:pPr>
      <w:autoSpaceDN w:val="0"/>
      <w:adjustRightInd/>
      <w:snapToGrid/>
      <w:spacing w:beforeLines="0" w:before="0" w:after="0" w:line="360" w:lineRule="auto"/>
    </w:pPr>
    <w:rPr>
      <w:rFonts w:hAnsi="細明體" w:cs="Times New Roman"/>
      <w:color w:val="auto"/>
      <w:sz w:val="28"/>
      <w:szCs w:val="28"/>
    </w:rPr>
  </w:style>
  <w:style w:type="character" w:customStyle="1" w:styleId="72">
    <w:name w:val="樣式7 字元"/>
    <w:link w:val="71"/>
    <w:rsid w:val="00331217"/>
    <w:rPr>
      <w:rFonts w:ascii="標楷體" w:eastAsia="標楷體" w:hAnsi="細明體"/>
      <w:b/>
      <w:bCs/>
      <w:kern w:val="2"/>
      <w:sz w:val="28"/>
      <w:szCs w:val="28"/>
    </w:rPr>
  </w:style>
  <w:style w:type="paragraph" w:customStyle="1" w:styleId="81">
    <w:name w:val="樣式8"/>
    <w:basedOn w:val="30"/>
    <w:autoRedefine/>
    <w:semiHidden/>
    <w:rsid w:val="00331217"/>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24"/>
    </w:rPr>
  </w:style>
  <w:style w:type="paragraph" w:customStyle="1" w:styleId="91">
    <w:name w:val="樣式9"/>
    <w:basedOn w:val="2"/>
    <w:autoRedefine/>
    <w:semiHidden/>
    <w:rsid w:val="00331217"/>
    <w:pPr>
      <w:autoSpaceDN w:val="0"/>
      <w:adjustRightInd/>
      <w:snapToGrid/>
      <w:spacing w:beforeLines="0" w:before="0" w:after="0" w:line="360" w:lineRule="auto"/>
    </w:pPr>
    <w:rPr>
      <w:rFonts w:hAnsi="細明體" w:cs="Times New Roman"/>
      <w:color w:val="auto"/>
      <w:sz w:val="44"/>
      <w:szCs w:val="44"/>
    </w:rPr>
  </w:style>
  <w:style w:type="paragraph" w:customStyle="1" w:styleId="111">
    <w:name w:val="樣式11"/>
    <w:basedOn w:val="30"/>
    <w:autoRedefine/>
    <w:semiHidden/>
    <w:rsid w:val="00331217"/>
    <w:pPr>
      <w:keepNext/>
      <w:widowControl w:val="0"/>
      <w:autoSpaceDN w:val="0"/>
      <w:adjustRightInd/>
      <w:snapToGrid/>
      <w:spacing w:before="174" w:after="174" w:line="360" w:lineRule="auto"/>
      <w:ind w:leftChars="0" w:left="0"/>
    </w:pPr>
    <w:rPr>
      <w:rFonts w:ascii="標楷體" w:eastAsia="標楷體" w:hAnsi="Arial" w:cs="Times New Roman"/>
      <w:bCs w:val="0"/>
      <w:color w:val="auto"/>
      <w:sz w:val="32"/>
    </w:rPr>
  </w:style>
  <w:style w:type="paragraph" w:customStyle="1" w:styleId="afff8">
    <w:name w:val="表圖標題"/>
    <w:basedOn w:val="afff9"/>
    <w:autoRedefine/>
    <w:rsid w:val="00331217"/>
    <w:pPr>
      <w:spacing w:before="0" w:after="0"/>
      <w:jc w:val="center"/>
    </w:pPr>
    <w:rPr>
      <w:rFonts w:ascii="標楷體" w:eastAsia="標楷體" w:hAnsi="標楷體"/>
      <w:sz w:val="24"/>
      <w:szCs w:val="24"/>
    </w:rPr>
  </w:style>
  <w:style w:type="paragraph" w:styleId="afff9">
    <w:name w:val="caption"/>
    <w:basedOn w:val="a3"/>
    <w:next w:val="a3"/>
    <w:qFormat/>
    <w:rsid w:val="00331217"/>
    <w:pPr>
      <w:autoSpaceDN w:val="0"/>
      <w:spacing w:before="120" w:after="120"/>
    </w:pPr>
    <w:rPr>
      <w:szCs w:val="20"/>
    </w:rPr>
  </w:style>
  <w:style w:type="paragraph" w:customStyle="1" w:styleId="afffa">
    <w:name w:val="表圖資料來源"/>
    <w:basedOn w:val="a3"/>
    <w:autoRedefine/>
    <w:rsid w:val="00331217"/>
    <w:pPr>
      <w:autoSpaceDN w:val="0"/>
      <w:ind w:firstLineChars="200" w:firstLine="400"/>
    </w:pPr>
    <w:rPr>
      <w:rFonts w:eastAsia="細明體"/>
      <w:sz w:val="24"/>
    </w:rPr>
  </w:style>
  <w:style w:type="paragraph" w:customStyle="1" w:styleId="afffb">
    <w:name w:val="階層３的標題"/>
    <w:basedOn w:val="30"/>
    <w:autoRedefine/>
    <w:semiHidden/>
    <w:rsid w:val="00331217"/>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c">
    <w:name w:val="碩格標３"/>
    <w:basedOn w:val="30"/>
    <w:autoRedefine/>
    <w:semiHidden/>
    <w:rsid w:val="00331217"/>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d">
    <w:name w:val="碩格第一章"/>
    <w:basedOn w:val="1"/>
    <w:autoRedefine/>
    <w:semiHidden/>
    <w:rsid w:val="00331217"/>
    <w:pPr>
      <w:autoSpaceDN w:val="0"/>
      <w:adjustRightInd/>
      <w:snapToGrid/>
      <w:spacing w:beforeLines="100" w:before="100" w:afterLines="150" w:after="150" w:line="360" w:lineRule="auto"/>
      <w:jc w:val="center"/>
    </w:pPr>
    <w:rPr>
      <w:rFonts w:hAnsi="Arial"/>
      <w:b w:val="0"/>
      <w:bCs w:val="0"/>
      <w:color w:val="auto"/>
      <w:sz w:val="48"/>
      <w:szCs w:val="48"/>
    </w:rPr>
  </w:style>
  <w:style w:type="paragraph" w:customStyle="1" w:styleId="afffe">
    <w:name w:val="碩格一"/>
    <w:basedOn w:val="40"/>
    <w:autoRedefine/>
    <w:semiHidden/>
    <w:rsid w:val="00331217"/>
    <w:pPr>
      <w:spacing w:before="174" w:after="174" w:line="360" w:lineRule="auto"/>
      <w:jc w:val="left"/>
    </w:pPr>
    <w:rPr>
      <w:rFonts w:ascii="標楷體" w:eastAsia="標楷體" w:hAnsi="標楷體"/>
      <w:sz w:val="28"/>
      <w:szCs w:val="28"/>
    </w:rPr>
  </w:style>
  <w:style w:type="paragraph" w:customStyle="1" w:styleId="a0">
    <w:name w:val="參考文獻之各書籍等分類"/>
    <w:basedOn w:val="40"/>
    <w:autoRedefine/>
    <w:semiHidden/>
    <w:rsid w:val="00331217"/>
    <w:pPr>
      <w:numPr>
        <w:numId w:val="5"/>
      </w:numPr>
      <w:spacing w:line="240" w:lineRule="atLeast"/>
      <w:jc w:val="left"/>
    </w:pPr>
    <w:rPr>
      <w:rFonts w:ascii="標楷體" w:eastAsia="標楷體" w:hAnsi="Arial"/>
      <w:sz w:val="32"/>
      <w:szCs w:val="36"/>
    </w:rPr>
  </w:style>
  <w:style w:type="paragraph" w:customStyle="1" w:styleId="affff">
    <w:name w:val="參考文獻之中西文部份"/>
    <w:basedOn w:val="30"/>
    <w:autoRedefine/>
    <w:semiHidden/>
    <w:rsid w:val="00331217"/>
    <w:pPr>
      <w:keepNext/>
      <w:widowControl w:val="0"/>
      <w:autoSpaceDN w:val="0"/>
      <w:adjustRightInd/>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331217"/>
    <w:pPr>
      <w:numPr>
        <w:numId w:val="6"/>
      </w:numPr>
      <w:autoSpaceDN w:val="0"/>
    </w:pPr>
    <w:rPr>
      <w:rFonts w:eastAsia="標楷體"/>
      <w:sz w:val="32"/>
    </w:rPr>
  </w:style>
  <w:style w:type="paragraph" w:customStyle="1" w:styleId="affff0">
    <w:name w:val="碩標壹"/>
    <w:basedOn w:val="affff"/>
    <w:autoRedefine/>
    <w:semiHidden/>
    <w:rsid w:val="00331217"/>
    <w:pPr>
      <w:spacing w:before="174" w:after="174"/>
      <w:ind w:left="0" w:firstLine="0"/>
    </w:pPr>
    <w:rPr>
      <w:sz w:val="32"/>
      <w:szCs w:val="32"/>
    </w:rPr>
  </w:style>
  <w:style w:type="paragraph" w:customStyle="1" w:styleId="affff1">
    <w:name w:val="碩標一"/>
    <w:basedOn w:val="40"/>
    <w:autoRedefine/>
    <w:semiHidden/>
    <w:rsid w:val="00331217"/>
    <w:pPr>
      <w:tabs>
        <w:tab w:val="num" w:pos="2607"/>
      </w:tabs>
      <w:wordWrap w:val="0"/>
      <w:spacing w:before="174" w:after="174" w:line="360" w:lineRule="auto"/>
      <w:ind w:left="2607" w:hanging="480"/>
      <w:jc w:val="left"/>
    </w:pPr>
    <w:rPr>
      <w:rFonts w:ascii="標楷體" w:eastAsia="標楷體" w:hAnsi="標楷體"/>
      <w:sz w:val="28"/>
      <w:szCs w:val="28"/>
    </w:rPr>
  </w:style>
  <w:style w:type="paragraph" w:customStyle="1" w:styleId="affff2">
    <w:name w:val="碩格壹"/>
    <w:basedOn w:val="30"/>
    <w:autoRedefine/>
    <w:semiHidden/>
    <w:rsid w:val="00331217"/>
    <w:pPr>
      <w:keepNext/>
      <w:widowControl w:val="0"/>
      <w:autoSpaceDN w:val="0"/>
      <w:adjustRightInd/>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3">
    <w:name w:val="參考文獻之書目內容"/>
    <w:basedOn w:val="a3"/>
    <w:autoRedefine/>
    <w:semiHidden/>
    <w:rsid w:val="00331217"/>
    <w:pPr>
      <w:autoSpaceDN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331217"/>
    <w:pPr>
      <w:autoSpaceDN w:val="0"/>
      <w:spacing w:before="174" w:after="174" w:line="360" w:lineRule="auto"/>
      <w:ind w:firstLineChars="200" w:firstLine="200"/>
    </w:pPr>
    <w:rPr>
      <w:rFonts w:ascii="標楷體" w:hAnsi="標楷體" w:cs="新細明體"/>
      <w:sz w:val="24"/>
    </w:rPr>
  </w:style>
  <w:style w:type="paragraph" w:styleId="1b">
    <w:name w:val="toc 1"/>
    <w:basedOn w:val="a3"/>
    <w:next w:val="a3"/>
    <w:link w:val="1c"/>
    <w:autoRedefine/>
    <w:uiPriority w:val="39"/>
    <w:qFormat/>
    <w:rsid w:val="00331217"/>
    <w:pPr>
      <w:autoSpaceDN w:val="0"/>
    </w:pPr>
    <w:rPr>
      <w:sz w:val="24"/>
    </w:rPr>
  </w:style>
  <w:style w:type="character" w:customStyle="1" w:styleId="1c">
    <w:name w:val="目錄 1 字元"/>
    <w:link w:val="1b"/>
    <w:uiPriority w:val="39"/>
    <w:rsid w:val="00331217"/>
    <w:rPr>
      <w:kern w:val="2"/>
      <w:sz w:val="24"/>
      <w:szCs w:val="24"/>
    </w:rPr>
  </w:style>
  <w:style w:type="paragraph" w:styleId="24">
    <w:name w:val="toc 2"/>
    <w:basedOn w:val="a3"/>
    <w:next w:val="a3"/>
    <w:autoRedefine/>
    <w:qFormat/>
    <w:rsid w:val="00331217"/>
    <w:pPr>
      <w:autoSpaceDN w:val="0"/>
      <w:ind w:leftChars="200" w:left="480"/>
    </w:pPr>
    <w:rPr>
      <w:sz w:val="24"/>
    </w:rPr>
  </w:style>
  <w:style w:type="paragraph" w:styleId="32">
    <w:name w:val="toc 3"/>
    <w:basedOn w:val="a3"/>
    <w:next w:val="a3"/>
    <w:autoRedefine/>
    <w:uiPriority w:val="39"/>
    <w:qFormat/>
    <w:rsid w:val="00331217"/>
    <w:pPr>
      <w:autoSpaceDN w:val="0"/>
      <w:ind w:leftChars="400" w:left="960"/>
    </w:pPr>
    <w:rPr>
      <w:sz w:val="24"/>
    </w:rPr>
  </w:style>
  <w:style w:type="paragraph" w:styleId="affff4">
    <w:name w:val="Closing"/>
    <w:basedOn w:val="a3"/>
    <w:link w:val="affff5"/>
    <w:rsid w:val="00331217"/>
    <w:pPr>
      <w:autoSpaceDN w:val="0"/>
      <w:ind w:leftChars="1800" w:left="100"/>
    </w:pPr>
    <w:rPr>
      <w:rFonts w:ascii="細明體" w:eastAsia="細明體" w:hAnsi="細明體"/>
      <w:sz w:val="24"/>
    </w:rPr>
  </w:style>
  <w:style w:type="character" w:customStyle="1" w:styleId="affff5">
    <w:name w:val="結語 字元"/>
    <w:basedOn w:val="a4"/>
    <w:link w:val="affff4"/>
    <w:rsid w:val="00331217"/>
    <w:rPr>
      <w:rFonts w:ascii="細明體" w:eastAsia="細明體" w:hAnsi="細明體"/>
      <w:kern w:val="2"/>
      <w:sz w:val="24"/>
      <w:szCs w:val="24"/>
    </w:rPr>
  </w:style>
  <w:style w:type="paragraph" w:customStyle="1" w:styleId="1160pt0pt15">
    <w:name w:val="樣式 標題 1 + 細明體 16 點 套用前:  0 pt 套用後:  0 pt 行距:  1.5 倍行高"/>
    <w:basedOn w:val="1"/>
    <w:autoRedefine/>
    <w:semiHidden/>
    <w:rsid w:val="00331217"/>
    <w:pPr>
      <w:tabs>
        <w:tab w:val="num" w:pos="960"/>
      </w:tabs>
      <w:autoSpaceDN w:val="0"/>
      <w:adjustRightInd/>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6">
    <w:name w:val="表圖資料來源 字元"/>
    <w:rsid w:val="00331217"/>
    <w:rPr>
      <w:rFonts w:eastAsia="細明體"/>
      <w:kern w:val="2"/>
      <w:sz w:val="24"/>
      <w:szCs w:val="24"/>
      <w:lang w:val="en-US" w:eastAsia="zh-TW" w:bidi="ar-SA"/>
    </w:rPr>
  </w:style>
  <w:style w:type="paragraph" w:customStyle="1" w:styleId="affff7">
    <w:name w:val="內文１"/>
    <w:basedOn w:val="a3"/>
    <w:rsid w:val="00331217"/>
    <w:pPr>
      <w:autoSpaceDN w:val="0"/>
      <w:ind w:firstLineChars="200" w:firstLine="480"/>
    </w:pPr>
    <w:rPr>
      <w:rFonts w:ascii="標楷體" w:eastAsia="標楷體"/>
      <w:sz w:val="24"/>
    </w:rPr>
  </w:style>
  <w:style w:type="character" w:customStyle="1" w:styleId="affff8">
    <w:name w:val="題目 字元"/>
    <w:rsid w:val="00331217"/>
    <w:rPr>
      <w:rFonts w:ascii="華康新特明體" w:eastAsia="華康新特明體" w:hAnsi="細明體"/>
      <w:color w:val="000000"/>
      <w:w w:val="90"/>
      <w:kern w:val="2"/>
      <w:sz w:val="48"/>
      <w:szCs w:val="24"/>
      <w:lang w:val="en-US" w:eastAsia="zh-TW" w:bidi="ar-SA"/>
    </w:rPr>
  </w:style>
  <w:style w:type="character" w:customStyle="1" w:styleId="1d">
    <w:name w:val="註腳文字1 字元"/>
    <w:rsid w:val="00331217"/>
    <w:rPr>
      <w:rFonts w:eastAsia="新細明體"/>
      <w:kern w:val="2"/>
      <w:sz w:val="19"/>
      <w:szCs w:val="24"/>
      <w:lang w:val="en-US" w:eastAsia="zh-TW" w:bidi="ar-SA"/>
    </w:rPr>
  </w:style>
  <w:style w:type="character" w:styleId="affff9">
    <w:name w:val="annotation reference"/>
    <w:uiPriority w:val="99"/>
    <w:rsid w:val="00331217"/>
    <w:rPr>
      <w:sz w:val="18"/>
      <w:szCs w:val="18"/>
    </w:rPr>
  </w:style>
  <w:style w:type="paragraph" w:styleId="affffa">
    <w:name w:val="annotation text"/>
    <w:basedOn w:val="a3"/>
    <w:link w:val="affffb"/>
    <w:uiPriority w:val="99"/>
    <w:rsid w:val="00331217"/>
    <w:pPr>
      <w:autoSpaceDN w:val="0"/>
    </w:pPr>
    <w:rPr>
      <w:sz w:val="24"/>
    </w:rPr>
  </w:style>
  <w:style w:type="character" w:customStyle="1" w:styleId="affffb">
    <w:name w:val="註解文字 字元"/>
    <w:basedOn w:val="a4"/>
    <w:link w:val="affffa"/>
    <w:uiPriority w:val="99"/>
    <w:rsid w:val="00331217"/>
    <w:rPr>
      <w:kern w:val="2"/>
      <w:sz w:val="24"/>
      <w:szCs w:val="24"/>
    </w:rPr>
  </w:style>
  <w:style w:type="paragraph" w:styleId="affffc">
    <w:name w:val="annotation subject"/>
    <w:basedOn w:val="affffa"/>
    <w:next w:val="affffa"/>
    <w:link w:val="affffd"/>
    <w:uiPriority w:val="99"/>
    <w:rsid w:val="00331217"/>
    <w:rPr>
      <w:b/>
      <w:bCs/>
    </w:rPr>
  </w:style>
  <w:style w:type="character" w:customStyle="1" w:styleId="affffd">
    <w:name w:val="註解主旨 字元"/>
    <w:basedOn w:val="affffb"/>
    <w:link w:val="affffc"/>
    <w:uiPriority w:val="99"/>
    <w:rsid w:val="00331217"/>
    <w:rPr>
      <w:b/>
      <w:bCs/>
      <w:kern w:val="2"/>
      <w:sz w:val="24"/>
      <w:szCs w:val="24"/>
    </w:rPr>
  </w:style>
  <w:style w:type="paragraph" w:customStyle="1" w:styleId="affffe">
    <w:name w:val="表次"/>
    <w:basedOn w:val="a3"/>
    <w:rsid w:val="00331217"/>
    <w:pPr>
      <w:autoSpaceDE w:val="0"/>
      <w:autoSpaceDN w:val="0"/>
      <w:spacing w:line="300" w:lineRule="exact"/>
      <w:ind w:left="300" w:hangingChars="300" w:hanging="300"/>
      <w:jc w:val="center"/>
    </w:pPr>
    <w:rPr>
      <w:rFonts w:ascii="標楷體" w:eastAsia="標楷體" w:hAnsi="標楷體"/>
      <w:kern w:val="0"/>
      <w:sz w:val="24"/>
    </w:rPr>
  </w:style>
  <w:style w:type="paragraph" w:customStyle="1" w:styleId="afffff">
    <w:name w:val="章"/>
    <w:basedOn w:val="a3"/>
    <w:autoRedefine/>
    <w:rsid w:val="00331217"/>
    <w:pPr>
      <w:autoSpaceDE w:val="0"/>
      <w:autoSpaceDN w:val="0"/>
    </w:pPr>
    <w:rPr>
      <w:rFonts w:ascii="標楷體" w:eastAsia="標楷體" w:hAnsi="標楷體"/>
      <w:kern w:val="0"/>
      <w:sz w:val="24"/>
    </w:rPr>
  </w:style>
  <w:style w:type="paragraph" w:customStyle="1" w:styleId="afffff0">
    <w:name w:val="節"/>
    <w:basedOn w:val="a3"/>
    <w:autoRedefine/>
    <w:rsid w:val="00331217"/>
    <w:pPr>
      <w:autoSpaceDE w:val="0"/>
      <w:autoSpaceDN w:val="0"/>
      <w:ind w:firstLineChars="75" w:firstLine="180"/>
    </w:pPr>
    <w:rPr>
      <w:rFonts w:ascii="標楷體" w:eastAsia="標楷體" w:hAnsi="標楷體"/>
      <w:kern w:val="0"/>
      <w:sz w:val="24"/>
    </w:rPr>
  </w:style>
  <w:style w:type="paragraph" w:customStyle="1" w:styleId="afffff1">
    <w:name w:val="壹"/>
    <w:basedOn w:val="a3"/>
    <w:autoRedefine/>
    <w:rsid w:val="00331217"/>
    <w:pPr>
      <w:autoSpaceDN w:val="0"/>
      <w:ind w:firstLineChars="75" w:firstLine="180"/>
    </w:pPr>
    <w:rPr>
      <w:rFonts w:ascii="標楷體" w:eastAsia="標楷體" w:hAnsi="標楷體"/>
      <w:bCs/>
      <w:color w:val="000000"/>
      <w:sz w:val="24"/>
    </w:rPr>
  </w:style>
  <w:style w:type="character" w:customStyle="1" w:styleId="afffff2">
    <w:name w:val="壹 字元"/>
    <w:rsid w:val="00331217"/>
    <w:rPr>
      <w:rFonts w:ascii="標楷體" w:eastAsia="標楷體" w:hAnsi="標楷體"/>
      <w:bCs/>
      <w:color w:val="000000"/>
      <w:kern w:val="2"/>
      <w:sz w:val="24"/>
      <w:szCs w:val="24"/>
      <w:lang w:val="en-US" w:eastAsia="zh-TW" w:bidi="ar-SA"/>
    </w:rPr>
  </w:style>
  <w:style w:type="paragraph" w:customStyle="1" w:styleId="afffff3">
    <w:name w:val="圖"/>
    <w:basedOn w:val="a3"/>
    <w:autoRedefine/>
    <w:rsid w:val="00331217"/>
    <w:pPr>
      <w:autoSpaceDE w:val="0"/>
      <w:autoSpaceDN w:val="0"/>
      <w:adjustRightInd w:val="0"/>
      <w:spacing w:after="100" w:afterAutospacing="1"/>
      <w:ind w:left="720" w:hangingChars="300" w:hanging="720"/>
      <w:jc w:val="center"/>
    </w:pPr>
    <w:rPr>
      <w:rFonts w:ascii="新細明體" w:hAnsi="新細明體"/>
      <w:kern w:val="0"/>
      <w:sz w:val="24"/>
    </w:rPr>
  </w:style>
  <w:style w:type="character" w:customStyle="1" w:styleId="afffff4">
    <w:name w:val="字元 字元"/>
    <w:rsid w:val="00331217"/>
    <w:rPr>
      <w:rFonts w:ascii="細明體" w:eastAsia="細明體" w:hAnsi="Courier New" w:cs="Courier New"/>
      <w:kern w:val="2"/>
      <w:sz w:val="24"/>
      <w:szCs w:val="24"/>
      <w:lang w:val="en-US" w:eastAsia="zh-TW" w:bidi="ar-SA"/>
    </w:rPr>
  </w:style>
  <w:style w:type="paragraph" w:customStyle="1" w:styleId="afffff5">
    <w:name w:val="表標題"/>
    <w:basedOn w:val="a3"/>
    <w:rsid w:val="00331217"/>
    <w:pPr>
      <w:autoSpaceDN w:val="0"/>
      <w:spacing w:before="180" w:after="180" w:line="360" w:lineRule="auto"/>
      <w:ind w:firstLineChars="200" w:firstLine="480"/>
      <w:jc w:val="center"/>
    </w:pPr>
    <w:rPr>
      <w:sz w:val="24"/>
    </w:rPr>
  </w:style>
  <w:style w:type="character" w:customStyle="1" w:styleId="afffff6">
    <w:name w:val="表文 字元"/>
    <w:rsid w:val="00331217"/>
    <w:rPr>
      <w:rFonts w:eastAsia="標楷體"/>
      <w:kern w:val="2"/>
      <w:lang w:val="en-US" w:eastAsia="ja-JP" w:bidi="ar-SA"/>
    </w:rPr>
  </w:style>
  <w:style w:type="character" w:customStyle="1" w:styleId="1e">
    <w:name w:val="1. 字元"/>
    <w:rsid w:val="00331217"/>
    <w:rPr>
      <w:rFonts w:eastAsia="華康仿宋體"/>
      <w:b/>
      <w:kern w:val="2"/>
      <w:sz w:val="23"/>
      <w:szCs w:val="23"/>
      <w:lang w:val="en-US" w:eastAsia="zh-TW" w:bidi="ar-SA"/>
    </w:rPr>
  </w:style>
  <w:style w:type="paragraph" w:customStyle="1" w:styleId="1f">
    <w:name w:val="(1)內文"/>
    <w:basedOn w:val="19"/>
    <w:rsid w:val="00331217"/>
    <w:pPr>
      <w:ind w:leftChars="320" w:left="320" w:firstLineChars="200" w:firstLine="200"/>
    </w:pPr>
  </w:style>
  <w:style w:type="character" w:customStyle="1" w:styleId="afffff7">
    <w:name w:val="要目 字元"/>
    <w:rsid w:val="00331217"/>
    <w:rPr>
      <w:rFonts w:eastAsia="華康仿宋體"/>
      <w:kern w:val="2"/>
      <w:szCs w:val="24"/>
      <w:lang w:val="en-US" w:eastAsia="zh-TW" w:bidi="ar-SA"/>
    </w:rPr>
  </w:style>
  <w:style w:type="character" w:customStyle="1" w:styleId="afffff8">
    <w:name w:val="要目一 字元"/>
    <w:rsid w:val="00331217"/>
    <w:rPr>
      <w:rFonts w:eastAsia="華康仿宋體"/>
      <w:kern w:val="2"/>
      <w:szCs w:val="24"/>
      <w:lang w:val="zh-TW" w:eastAsia="zh-TW" w:bidi="ar-SA"/>
    </w:rPr>
  </w:style>
  <w:style w:type="paragraph" w:customStyle="1" w:styleId="afffff9">
    <w:name w:val="a."/>
    <w:basedOn w:val="Affe"/>
    <w:rsid w:val="00331217"/>
    <w:pPr>
      <w:ind w:leftChars="400" w:left="1140" w:hangingChars="70" w:hanging="170"/>
    </w:pPr>
  </w:style>
  <w:style w:type="paragraph" w:customStyle="1" w:styleId="afffffa">
    <w:name w:val="（Ａ）"/>
    <w:basedOn w:val="Affe"/>
    <w:rsid w:val="00331217"/>
    <w:pPr>
      <w:ind w:leftChars="300" w:left="580" w:hangingChars="280" w:hanging="280"/>
    </w:pPr>
  </w:style>
  <w:style w:type="paragraph" w:styleId="afffffb">
    <w:name w:val="Normal Indent"/>
    <w:basedOn w:val="a3"/>
    <w:rsid w:val="00331217"/>
    <w:pPr>
      <w:autoSpaceDN w:val="0"/>
      <w:spacing w:line="240" w:lineRule="atLeast"/>
      <w:ind w:left="480"/>
    </w:pPr>
    <w:rPr>
      <w:sz w:val="24"/>
      <w:szCs w:val="20"/>
    </w:rPr>
  </w:style>
  <w:style w:type="paragraph" w:customStyle="1" w:styleId="1f0">
    <w:name w:val="段落樣式1"/>
    <w:basedOn w:val="a3"/>
    <w:rsid w:val="00331217"/>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c">
    <w:name w:val="表文內縮"/>
    <w:basedOn w:val="affd"/>
    <w:rsid w:val="00331217"/>
    <w:pPr>
      <w:ind w:left="212" w:hangingChars="100" w:hanging="212"/>
    </w:pPr>
    <w:rPr>
      <w:lang w:eastAsia="zh-TW"/>
    </w:rPr>
  </w:style>
  <w:style w:type="paragraph" w:customStyle="1" w:styleId="afffffd">
    <w:name w:val="表條文一、"/>
    <w:basedOn w:val="afffffc"/>
    <w:rsid w:val="00331217"/>
    <w:pPr>
      <w:ind w:leftChars="100" w:left="454"/>
    </w:pPr>
  </w:style>
  <w:style w:type="paragraph" w:customStyle="1" w:styleId="afffffe">
    <w:name w:val="表(a)"/>
    <w:basedOn w:val="a3"/>
    <w:rsid w:val="00331217"/>
    <w:pPr>
      <w:autoSpaceDN w:val="0"/>
      <w:snapToGrid w:val="0"/>
      <w:ind w:left="266" w:hangingChars="125" w:hanging="266"/>
      <w:jc w:val="both"/>
    </w:pPr>
    <w:rPr>
      <w:rFonts w:eastAsia="華康仿宋體"/>
      <w:color w:val="000000"/>
      <w:szCs w:val="20"/>
    </w:rPr>
  </w:style>
  <w:style w:type="character" w:customStyle="1" w:styleId="affffff">
    <w:name w:val="表(a) 字元"/>
    <w:rsid w:val="00331217"/>
    <w:rPr>
      <w:rFonts w:eastAsia="華康仿宋體"/>
      <w:color w:val="000000"/>
      <w:kern w:val="2"/>
      <w:lang w:val="en-US" w:eastAsia="zh-TW" w:bidi="ar-SA"/>
    </w:rPr>
  </w:style>
  <w:style w:type="paragraph" w:customStyle="1" w:styleId="affffff0">
    <w:name w:val="內文一"/>
    <w:basedOn w:val="a3"/>
    <w:rsid w:val="00331217"/>
    <w:pPr>
      <w:autoSpaceDN w:val="0"/>
      <w:ind w:left="485" w:hangingChars="200" w:hanging="485"/>
      <w:jc w:val="both"/>
    </w:pPr>
    <w:rPr>
      <w:rFonts w:eastAsia="華康仿宋體"/>
      <w:kern w:val="0"/>
      <w:sz w:val="23"/>
    </w:rPr>
  </w:style>
  <w:style w:type="paragraph" w:customStyle="1" w:styleId="affffff1">
    <w:name w:val="內文（一）"/>
    <w:basedOn w:val="a3"/>
    <w:rsid w:val="00331217"/>
    <w:pPr>
      <w:autoSpaceDN w:val="0"/>
      <w:ind w:leftChars="200" w:left="380" w:hangingChars="180" w:hanging="180"/>
      <w:jc w:val="both"/>
    </w:pPr>
    <w:rPr>
      <w:rFonts w:eastAsia="華康仿宋體"/>
      <w:kern w:val="0"/>
      <w:sz w:val="23"/>
    </w:rPr>
  </w:style>
  <w:style w:type="paragraph" w:customStyle="1" w:styleId="1f1">
    <w:name w:val="表1."/>
    <w:basedOn w:val="affd"/>
    <w:rsid w:val="00331217"/>
    <w:pPr>
      <w:ind w:left="135" w:hangingChars="150" w:hanging="150"/>
    </w:pPr>
    <w:rPr>
      <w:lang w:eastAsia="zh-TW"/>
    </w:rPr>
  </w:style>
  <w:style w:type="character" w:customStyle="1" w:styleId="25">
    <w:name w:val="樣式2"/>
    <w:rsid w:val="00331217"/>
    <w:rPr>
      <w:b/>
      <w:sz w:val="28"/>
    </w:rPr>
  </w:style>
  <w:style w:type="paragraph" w:customStyle="1" w:styleId="1f2">
    <w:name w:val="圖表目錄1"/>
    <w:basedOn w:val="afff6"/>
    <w:next w:val="afff6"/>
    <w:rsid w:val="00331217"/>
    <w:pPr>
      <w:spacing w:line="0" w:lineRule="atLeast"/>
      <w:ind w:left="960" w:hanging="480"/>
    </w:pPr>
    <w:rPr>
      <w:rFonts w:ascii="標楷體" w:eastAsia="標楷體" w:hAnsi="標楷體"/>
      <w:bCs/>
      <w:sz w:val="32"/>
    </w:rPr>
  </w:style>
  <w:style w:type="character" w:customStyle="1" w:styleId="affffff2">
    <w:name w:val="a"/>
    <w:basedOn w:val="a4"/>
    <w:rsid w:val="00331217"/>
  </w:style>
  <w:style w:type="paragraph" w:styleId="affffff3">
    <w:name w:val="Date"/>
    <w:basedOn w:val="a3"/>
    <w:next w:val="a3"/>
    <w:link w:val="affffff4"/>
    <w:rsid w:val="00331217"/>
    <w:pPr>
      <w:autoSpaceDN w:val="0"/>
      <w:jc w:val="right"/>
    </w:pPr>
    <w:rPr>
      <w:rFonts w:cs="Angsana New"/>
      <w:sz w:val="24"/>
      <w:lang w:bidi="th-TH"/>
    </w:rPr>
  </w:style>
  <w:style w:type="character" w:customStyle="1" w:styleId="affffff4">
    <w:name w:val="日期 字元"/>
    <w:basedOn w:val="a4"/>
    <w:link w:val="affffff3"/>
    <w:rsid w:val="00331217"/>
    <w:rPr>
      <w:rFonts w:cs="Angsana New"/>
      <w:kern w:val="2"/>
      <w:sz w:val="24"/>
      <w:szCs w:val="24"/>
      <w:lang w:bidi="th-TH"/>
    </w:rPr>
  </w:style>
  <w:style w:type="paragraph" w:customStyle="1" w:styleId="01">
    <w:name w:val="註腳文字01"/>
    <w:basedOn w:val="a3"/>
    <w:link w:val="010"/>
    <w:autoRedefine/>
    <w:rsid w:val="00331217"/>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331217"/>
    <w:rPr>
      <w:rFonts w:ascii="新細明體" w:hAnsi="新細明體" w:cs="Angsana New"/>
      <w:kern w:val="2"/>
      <w:sz w:val="24"/>
      <w:szCs w:val="24"/>
      <w:lang w:val="zh-TW"/>
    </w:rPr>
  </w:style>
  <w:style w:type="paragraph" w:customStyle="1" w:styleId="affffff5">
    <w:name w:val="函件(說明項目符號)"/>
    <w:basedOn w:val="a3"/>
    <w:next w:val="a3"/>
    <w:rsid w:val="00331217"/>
    <w:pPr>
      <w:kinsoku w:val="0"/>
      <w:overflowPunct w:val="0"/>
      <w:autoSpaceDN w:val="0"/>
      <w:spacing w:line="420" w:lineRule="exact"/>
      <w:ind w:leftChars="100" w:left="300" w:hangingChars="200" w:hanging="200"/>
      <w:jc w:val="both"/>
    </w:pPr>
    <w:rPr>
      <w:rFonts w:eastAsia="華康細明體"/>
      <w:noProof/>
      <w:kern w:val="0"/>
      <w:sz w:val="21"/>
    </w:rPr>
  </w:style>
  <w:style w:type="paragraph" w:customStyle="1" w:styleId="affffff6">
    <w:name w:val="條內文"/>
    <w:basedOn w:val="a3"/>
    <w:rsid w:val="00331217"/>
    <w:pPr>
      <w:autoSpaceDN w:val="0"/>
      <w:ind w:firstLineChars="200" w:firstLine="485"/>
      <w:jc w:val="both"/>
    </w:pPr>
    <w:rPr>
      <w:rFonts w:ascii="標楷體" w:eastAsia="標楷體" w:hAnsi="標楷體"/>
      <w:sz w:val="23"/>
    </w:rPr>
  </w:style>
  <w:style w:type="paragraph" w:customStyle="1" w:styleId="affffff7">
    <w:name w:val="條一、"/>
    <w:basedOn w:val="a3"/>
    <w:link w:val="affffff8"/>
    <w:rsid w:val="00331217"/>
    <w:pPr>
      <w:autoSpaceDN w:val="0"/>
      <w:ind w:leftChars="200" w:left="970" w:hangingChars="200" w:hanging="485"/>
      <w:jc w:val="both"/>
    </w:pPr>
    <w:rPr>
      <w:rFonts w:ascii="標楷體" w:eastAsia="標楷體" w:hAnsi="標楷體"/>
      <w:sz w:val="23"/>
    </w:rPr>
  </w:style>
  <w:style w:type="character" w:customStyle="1" w:styleId="affffff8">
    <w:name w:val="條一、 字元"/>
    <w:link w:val="affffff7"/>
    <w:rsid w:val="00331217"/>
    <w:rPr>
      <w:rFonts w:ascii="標楷體" w:eastAsia="標楷體" w:hAnsi="標楷體"/>
      <w:kern w:val="2"/>
      <w:sz w:val="23"/>
      <w:szCs w:val="24"/>
    </w:rPr>
  </w:style>
  <w:style w:type="paragraph" w:styleId="42">
    <w:name w:val="toc 4"/>
    <w:basedOn w:val="a3"/>
    <w:next w:val="a3"/>
    <w:autoRedefine/>
    <w:rsid w:val="00331217"/>
    <w:pPr>
      <w:autoSpaceDN w:val="0"/>
      <w:ind w:leftChars="600" w:left="1440"/>
      <w:jc w:val="both"/>
    </w:pPr>
    <w:rPr>
      <w:rFonts w:eastAsia="華康仿宋體"/>
      <w:sz w:val="23"/>
      <w:lang w:eastAsia="ja-JP"/>
    </w:rPr>
  </w:style>
  <w:style w:type="paragraph" w:customStyle="1" w:styleId="affffff9">
    <w:name w:val="正文"/>
    <w:basedOn w:val="a3"/>
    <w:autoRedefine/>
    <w:rsid w:val="00331217"/>
    <w:pPr>
      <w:widowControl/>
      <w:tabs>
        <w:tab w:val="left" w:pos="7920"/>
      </w:tabs>
      <w:autoSpaceDN w:val="0"/>
      <w:snapToGrid w:val="0"/>
      <w:spacing w:beforeLines="50" w:before="180"/>
      <w:ind w:rightChars="10" w:right="24" w:firstLineChars="200" w:firstLine="480"/>
      <w:jc w:val="both"/>
    </w:pPr>
    <w:rPr>
      <w:rFonts w:eastAsia="標楷體" w:hAnsi="標楷體"/>
      <w:i/>
      <w:color w:val="000000"/>
      <w:sz w:val="24"/>
    </w:rPr>
  </w:style>
  <w:style w:type="paragraph" w:customStyle="1" w:styleId="112">
    <w:name w:val="1.(1)"/>
    <w:basedOn w:val="19"/>
    <w:rsid w:val="00331217"/>
    <w:pPr>
      <w:ind w:leftChars="200" w:left="776" w:hanging="291"/>
    </w:pPr>
  </w:style>
  <w:style w:type="paragraph" w:customStyle="1" w:styleId="a2">
    <w:name w:val="內文楷"/>
    <w:basedOn w:val="a3"/>
    <w:link w:val="affffffa"/>
    <w:rsid w:val="00331217"/>
    <w:pPr>
      <w:numPr>
        <w:numId w:val="7"/>
      </w:numPr>
      <w:autoSpaceDN w:val="0"/>
      <w:spacing w:beforeLines="50" w:before="178" w:afterLines="50" w:after="178"/>
      <w:ind w:rightChars="200" w:right="485"/>
      <w:jc w:val="both"/>
    </w:pPr>
    <w:rPr>
      <w:rFonts w:eastAsia="標楷體" w:hAnsi="標楷體"/>
      <w:sz w:val="23"/>
    </w:rPr>
  </w:style>
  <w:style w:type="character" w:customStyle="1" w:styleId="affffffa">
    <w:name w:val="內文楷 字元"/>
    <w:link w:val="a2"/>
    <w:rsid w:val="00331217"/>
    <w:rPr>
      <w:rFonts w:eastAsia="標楷體" w:hAnsi="標楷體"/>
      <w:kern w:val="2"/>
      <w:sz w:val="23"/>
      <w:szCs w:val="24"/>
    </w:rPr>
  </w:style>
  <w:style w:type="paragraph" w:styleId="affffffb">
    <w:name w:val="List"/>
    <w:basedOn w:val="a3"/>
    <w:rsid w:val="00331217"/>
    <w:pPr>
      <w:suppressAutoHyphens/>
      <w:autoSpaceDN w:val="0"/>
      <w:spacing w:after="120"/>
    </w:pPr>
    <w:rPr>
      <w:rFonts w:cs="Tahoma"/>
      <w:kern w:val="1"/>
      <w:sz w:val="24"/>
      <w:lang w:eastAsia="ar-SA"/>
    </w:rPr>
  </w:style>
  <w:style w:type="paragraph" w:customStyle="1" w:styleId="affffffc">
    <w:name w:val="一內"/>
    <w:basedOn w:val="a3"/>
    <w:rsid w:val="00331217"/>
    <w:pPr>
      <w:suppressAutoHyphens/>
      <w:autoSpaceDN w:val="0"/>
      <w:spacing w:line="520" w:lineRule="exact"/>
      <w:ind w:left="566"/>
      <w:jc w:val="both"/>
    </w:pPr>
    <w:rPr>
      <w:rFonts w:eastAsia="標楷體"/>
      <w:sz w:val="32"/>
      <w:szCs w:val="32"/>
      <w:lang w:eastAsia="ar-SA"/>
    </w:rPr>
  </w:style>
  <w:style w:type="paragraph" w:customStyle="1" w:styleId="affffffd">
    <w:name w:val="文獻"/>
    <w:basedOn w:val="a3"/>
    <w:rsid w:val="00331217"/>
    <w:pPr>
      <w:tabs>
        <w:tab w:val="num" w:pos="360"/>
      </w:tabs>
      <w:autoSpaceDN w:val="0"/>
      <w:ind w:left="360" w:hanging="360"/>
      <w:jc w:val="both"/>
    </w:pPr>
    <w:rPr>
      <w:rFonts w:eastAsia="華康仿宋體"/>
      <w:sz w:val="23"/>
    </w:rPr>
  </w:style>
  <w:style w:type="paragraph" w:customStyle="1" w:styleId="82">
    <w:name w:val="表#8"/>
    <w:basedOn w:val="affd"/>
    <w:rsid w:val="00331217"/>
    <w:pPr>
      <w:spacing w:line="200" w:lineRule="exact"/>
      <w:jc w:val="center"/>
    </w:pPr>
    <w:rPr>
      <w:sz w:val="14"/>
      <w:szCs w:val="14"/>
      <w:lang w:eastAsia="zh-TW"/>
    </w:rPr>
  </w:style>
  <w:style w:type="character" w:customStyle="1" w:styleId="26">
    <w:name w:val="字元 字元2"/>
    <w:semiHidden/>
    <w:rsid w:val="00331217"/>
    <w:rPr>
      <w:rFonts w:eastAsia="新細明體"/>
      <w:kern w:val="2"/>
      <w:lang w:val="en-US" w:eastAsia="zh-TW" w:bidi="ar-SA"/>
    </w:rPr>
  </w:style>
  <w:style w:type="paragraph" w:customStyle="1" w:styleId="1f3">
    <w:name w:val="表(1)"/>
    <w:basedOn w:val="1f1"/>
    <w:rsid w:val="00331217"/>
    <w:pPr>
      <w:ind w:leftChars="50" w:left="652" w:right="-36" w:hangingChars="250" w:hanging="531"/>
    </w:pPr>
  </w:style>
  <w:style w:type="paragraph" w:styleId="affffffe">
    <w:name w:val="endnote text"/>
    <w:basedOn w:val="a3"/>
    <w:link w:val="afffffff"/>
    <w:unhideWhenUsed/>
    <w:rsid w:val="00331217"/>
    <w:pPr>
      <w:snapToGrid w:val="0"/>
    </w:pPr>
    <w:rPr>
      <w:rFonts w:ascii="Calibri" w:hAnsi="Calibri"/>
      <w:sz w:val="24"/>
      <w:szCs w:val="22"/>
    </w:rPr>
  </w:style>
  <w:style w:type="character" w:customStyle="1" w:styleId="afffffff">
    <w:name w:val="章節附註文字 字元"/>
    <w:basedOn w:val="a4"/>
    <w:link w:val="affffffe"/>
    <w:rsid w:val="00331217"/>
    <w:rPr>
      <w:rFonts w:ascii="Calibri" w:hAnsi="Calibri"/>
      <w:kern w:val="2"/>
      <w:sz w:val="24"/>
      <w:szCs w:val="22"/>
    </w:rPr>
  </w:style>
  <w:style w:type="character" w:styleId="afffffff0">
    <w:name w:val="endnote reference"/>
    <w:rsid w:val="00331217"/>
    <w:rPr>
      <w:vertAlign w:val="superscript"/>
    </w:rPr>
  </w:style>
  <w:style w:type="character" w:customStyle="1" w:styleId="A20">
    <w:name w:val="A2"/>
    <w:rsid w:val="00331217"/>
    <w:rPr>
      <w:rFonts w:cs="Trajan Pro"/>
      <w:color w:val="000000"/>
      <w:sz w:val="36"/>
      <w:szCs w:val="36"/>
    </w:rPr>
  </w:style>
  <w:style w:type="character" w:customStyle="1" w:styleId="Web0">
    <w:name w:val="內文 (Web) 字元"/>
    <w:rsid w:val="00331217"/>
    <w:rPr>
      <w:rFonts w:ascii="新細明體" w:eastAsia="新細明體" w:hAnsi="新細明體" w:cs="新細明體"/>
      <w:sz w:val="24"/>
      <w:szCs w:val="24"/>
      <w:lang w:val="en-US" w:eastAsia="zh-TW" w:bidi="ar-SA"/>
    </w:rPr>
  </w:style>
  <w:style w:type="paragraph" w:styleId="afffffff1">
    <w:name w:val="Title"/>
    <w:basedOn w:val="a3"/>
    <w:link w:val="afffffff2"/>
    <w:uiPriority w:val="10"/>
    <w:qFormat/>
    <w:rsid w:val="00331217"/>
    <w:pPr>
      <w:spacing w:before="240" w:after="60"/>
      <w:jc w:val="center"/>
      <w:outlineLvl w:val="0"/>
    </w:pPr>
    <w:rPr>
      <w:rFonts w:ascii="Arial" w:hAnsi="Arial" w:cs="Arial"/>
      <w:b/>
      <w:bCs/>
      <w:sz w:val="32"/>
      <w:szCs w:val="32"/>
    </w:rPr>
  </w:style>
  <w:style w:type="character" w:customStyle="1" w:styleId="afffffff2">
    <w:name w:val="標題 字元"/>
    <w:basedOn w:val="a4"/>
    <w:link w:val="afffffff1"/>
    <w:uiPriority w:val="10"/>
    <w:rsid w:val="00331217"/>
    <w:rPr>
      <w:rFonts w:ascii="Arial" w:hAnsi="Arial" w:cs="Arial"/>
      <w:b/>
      <w:bCs/>
      <w:kern w:val="2"/>
      <w:sz w:val="32"/>
      <w:szCs w:val="32"/>
    </w:rPr>
  </w:style>
  <w:style w:type="paragraph" w:customStyle="1" w:styleId="1f4">
    <w:name w:val="清單段落1"/>
    <w:basedOn w:val="a3"/>
    <w:qFormat/>
    <w:rsid w:val="00331217"/>
    <w:pPr>
      <w:ind w:leftChars="200" w:left="480"/>
    </w:pPr>
    <w:rPr>
      <w:sz w:val="24"/>
    </w:rPr>
  </w:style>
  <w:style w:type="paragraph" w:customStyle="1" w:styleId="afffffff3">
    <w:name w:val="標題一"/>
    <w:basedOn w:val="1b"/>
    <w:link w:val="afffffff4"/>
    <w:autoRedefine/>
    <w:qFormat/>
    <w:rsid w:val="00331217"/>
    <w:pPr>
      <w:tabs>
        <w:tab w:val="right" w:leader="dot" w:pos="8268"/>
      </w:tabs>
      <w:autoSpaceDN/>
      <w:spacing w:beforeLines="50" w:afterLines="50" w:line="0" w:lineRule="atLeast"/>
      <w:ind w:left="993" w:hanging="993"/>
      <w:jc w:val="center"/>
    </w:pPr>
    <w:rPr>
      <w:rFonts w:ascii="新細明體" w:hAnsi="新細明體" w:cs="新細明體"/>
      <w:b/>
      <w:bCs/>
      <w:color w:val="000000"/>
      <w:sz w:val="32"/>
      <w:szCs w:val="32"/>
    </w:rPr>
  </w:style>
  <w:style w:type="character" w:customStyle="1" w:styleId="afffffff4">
    <w:name w:val="標題一 字元"/>
    <w:link w:val="afffffff3"/>
    <w:rsid w:val="00331217"/>
    <w:rPr>
      <w:rFonts w:ascii="新細明體" w:hAnsi="新細明體" w:cs="新細明體"/>
      <w:b/>
      <w:bCs/>
      <w:color w:val="000000"/>
      <w:kern w:val="2"/>
      <w:sz w:val="32"/>
      <w:szCs w:val="32"/>
    </w:rPr>
  </w:style>
  <w:style w:type="paragraph" w:customStyle="1" w:styleId="afffffff5">
    <w:name w:val="首行縮排"/>
    <w:basedOn w:val="a3"/>
    <w:autoRedefine/>
    <w:rsid w:val="00331217"/>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iPriority w:val="99"/>
    <w:unhideWhenUsed/>
    <w:rsid w:val="00331217"/>
    <w:pPr>
      <w:numPr>
        <w:numId w:val="8"/>
      </w:numPr>
      <w:contextualSpacing/>
    </w:pPr>
    <w:rPr>
      <w:rFonts w:ascii="Calibri" w:hAnsi="Calibri"/>
      <w:sz w:val="24"/>
      <w:szCs w:val="22"/>
    </w:rPr>
  </w:style>
  <w:style w:type="paragraph" w:customStyle="1" w:styleId="afffffff6">
    <w:name w:val="標題１６"/>
    <w:basedOn w:val="afffffff3"/>
    <w:next w:val="1b"/>
    <w:link w:val="afffffff7"/>
    <w:autoRedefine/>
    <w:qFormat/>
    <w:rsid w:val="00331217"/>
  </w:style>
  <w:style w:type="character" w:customStyle="1" w:styleId="afffffff7">
    <w:name w:val="標題１６ 字元"/>
    <w:basedOn w:val="afffffff4"/>
    <w:link w:val="afffffff6"/>
    <w:rsid w:val="00331217"/>
    <w:rPr>
      <w:rFonts w:ascii="新細明體" w:hAnsi="新細明體" w:cs="新細明體"/>
      <w:b/>
      <w:bCs/>
      <w:color w:val="000000"/>
      <w:kern w:val="2"/>
      <w:sz w:val="32"/>
      <w:szCs w:val="32"/>
    </w:rPr>
  </w:style>
  <w:style w:type="paragraph" w:customStyle="1" w:styleId="afffffff8">
    <w:name w:val="標題１４"/>
    <w:basedOn w:val="a3"/>
    <w:next w:val="24"/>
    <w:link w:val="afffffff9"/>
    <w:autoRedefine/>
    <w:qFormat/>
    <w:rsid w:val="00331217"/>
    <w:pPr>
      <w:widowControl/>
    </w:pPr>
    <w:rPr>
      <w:rFonts w:ascii="新細明體" w:hAnsi="新細明體"/>
      <w:b/>
      <w:sz w:val="28"/>
      <w:szCs w:val="28"/>
    </w:rPr>
  </w:style>
  <w:style w:type="character" w:customStyle="1" w:styleId="afffffff9">
    <w:name w:val="標題１４ 字元"/>
    <w:link w:val="afffffff8"/>
    <w:rsid w:val="00331217"/>
    <w:rPr>
      <w:rFonts w:ascii="新細明體" w:hAnsi="新細明體"/>
      <w:b/>
      <w:kern w:val="2"/>
      <w:sz w:val="28"/>
      <w:szCs w:val="28"/>
    </w:rPr>
  </w:style>
  <w:style w:type="paragraph" w:customStyle="1" w:styleId="afffffffa">
    <w:name w:val="標題１２"/>
    <w:basedOn w:val="a3"/>
    <w:next w:val="32"/>
    <w:link w:val="afffffffb"/>
    <w:autoRedefine/>
    <w:qFormat/>
    <w:rsid w:val="00331217"/>
    <w:pPr>
      <w:widowControl/>
      <w:ind w:leftChars="-1" w:left="-2"/>
    </w:pPr>
    <w:rPr>
      <w:rFonts w:hAnsi="新細明體"/>
      <w:b/>
      <w:sz w:val="24"/>
    </w:rPr>
  </w:style>
  <w:style w:type="character" w:customStyle="1" w:styleId="afffffffb">
    <w:name w:val="標題１２ 字元"/>
    <w:link w:val="afffffffa"/>
    <w:rsid w:val="00331217"/>
    <w:rPr>
      <w:rFonts w:hAnsi="新細明體"/>
      <w:b/>
      <w:kern w:val="2"/>
      <w:sz w:val="24"/>
      <w:szCs w:val="24"/>
    </w:rPr>
  </w:style>
  <w:style w:type="paragraph" w:customStyle="1" w:styleId="afffffffc">
    <w:name w:val="標題１"/>
    <w:basedOn w:val="afffffff3"/>
    <w:rsid w:val="00331217"/>
    <w:pPr>
      <w:spacing w:beforeLines="0" w:afterLines="0" w:line="500" w:lineRule="exact"/>
      <w:jc w:val="left"/>
    </w:pPr>
  </w:style>
  <w:style w:type="table" w:customStyle="1" w:styleId="1f5">
    <w:name w:val="淺色網底1"/>
    <w:basedOn w:val="a5"/>
    <w:uiPriority w:val="60"/>
    <w:rsid w:val="00331217"/>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d">
    <w:name w:val="No Spacing"/>
    <w:link w:val="afffffffe"/>
    <w:uiPriority w:val="1"/>
    <w:qFormat/>
    <w:rsid w:val="00331217"/>
    <w:rPr>
      <w:rFonts w:ascii="Calibri" w:hAnsi="Calibri"/>
      <w:sz w:val="22"/>
      <w:szCs w:val="22"/>
    </w:rPr>
  </w:style>
  <w:style w:type="character" w:customStyle="1" w:styleId="afffffffe">
    <w:name w:val="無間距 字元"/>
    <w:link w:val="afffffffd"/>
    <w:uiPriority w:val="1"/>
    <w:rsid w:val="00331217"/>
    <w:rPr>
      <w:rFonts w:ascii="Calibri" w:hAnsi="Calibri"/>
      <w:sz w:val="22"/>
      <w:szCs w:val="22"/>
    </w:rPr>
  </w:style>
  <w:style w:type="paragraph" w:customStyle="1" w:styleId="affffffff">
    <w:name w:val="註文(一)"/>
    <w:basedOn w:val="a3"/>
    <w:rsid w:val="00331217"/>
    <w:pPr>
      <w:autoSpaceDN w:val="0"/>
      <w:adjustRightInd w:val="0"/>
      <w:snapToGrid w:val="0"/>
      <w:spacing w:line="280" w:lineRule="exact"/>
      <w:ind w:leftChars="150" w:left="971" w:hangingChars="300" w:hanging="607"/>
      <w:jc w:val="both"/>
    </w:pPr>
    <w:rPr>
      <w:sz w:val="19"/>
      <w:lang w:eastAsia="ja-JP"/>
    </w:rPr>
  </w:style>
  <w:style w:type="character" w:customStyle="1" w:styleId="HTML0">
    <w:name w:val="HTML 預設格式 字元"/>
    <w:link w:val="HTML"/>
    <w:uiPriority w:val="99"/>
    <w:rsid w:val="00331217"/>
    <w:rPr>
      <w:rFonts w:ascii="Arial Unicode MS" w:eastAsia="Arial Unicode MS" w:hAnsi="Arial Unicode MS" w:cs="Arial Unicode MS"/>
    </w:rPr>
  </w:style>
  <w:style w:type="paragraph" w:styleId="33">
    <w:name w:val="Body Text Indent 3"/>
    <w:aliases w:val="參考書目縮排4"/>
    <w:basedOn w:val="a3"/>
    <w:link w:val="34"/>
    <w:rsid w:val="00331217"/>
    <w:pPr>
      <w:ind w:firstLine="482"/>
      <w:jc w:val="both"/>
    </w:pPr>
    <w:rPr>
      <w:rFonts w:ascii="新細明體" w:eastAsia="細明體"/>
      <w:szCs w:val="20"/>
    </w:rPr>
  </w:style>
  <w:style w:type="character" w:customStyle="1" w:styleId="34">
    <w:name w:val="本文縮排 3 字元"/>
    <w:aliases w:val="參考書目縮排4 字元"/>
    <w:basedOn w:val="a4"/>
    <w:link w:val="33"/>
    <w:rsid w:val="00331217"/>
    <w:rPr>
      <w:rFonts w:ascii="新細明體" w:eastAsia="細明體"/>
      <w:kern w:val="2"/>
    </w:rPr>
  </w:style>
  <w:style w:type="character" w:customStyle="1" w:styleId="affffffff0">
    <w:name w:val="字元 字元"/>
    <w:rsid w:val="00331217"/>
    <w:rPr>
      <w:rFonts w:eastAsia="新細明體"/>
      <w:kern w:val="2"/>
      <w:lang w:val="en-US" w:eastAsia="zh-TW" w:bidi="ar-SA"/>
    </w:rPr>
  </w:style>
  <w:style w:type="paragraph" w:customStyle="1" w:styleId="1f6">
    <w:name w:val="內文縮排+1"/>
    <w:basedOn w:val="a3"/>
    <w:next w:val="a3"/>
    <w:rsid w:val="00331217"/>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331217"/>
    <w:pPr>
      <w:widowControl/>
      <w:spacing w:after="160" w:line="240" w:lineRule="exact"/>
    </w:pPr>
    <w:rPr>
      <w:rFonts w:ascii="Tahoma" w:hAnsi="Tahoma" w:cs="Tahoma"/>
      <w:kern w:val="0"/>
      <w:szCs w:val="20"/>
      <w:lang w:eastAsia="en-US"/>
    </w:rPr>
  </w:style>
  <w:style w:type="paragraph" w:customStyle="1" w:styleId="1f7">
    <w:name w:val="內文+1"/>
    <w:basedOn w:val="a3"/>
    <w:next w:val="a3"/>
    <w:rsid w:val="00331217"/>
    <w:pPr>
      <w:autoSpaceDE w:val="0"/>
      <w:autoSpaceDN w:val="0"/>
      <w:adjustRightInd w:val="0"/>
    </w:pPr>
    <w:rPr>
      <w:rFonts w:ascii="標楷體" w:eastAsia="標楷體"/>
      <w:kern w:val="0"/>
      <w:sz w:val="24"/>
    </w:rPr>
  </w:style>
  <w:style w:type="character" w:customStyle="1" w:styleId="word">
    <w:name w:val="word"/>
    <w:rsid w:val="00331217"/>
    <w:rPr>
      <w:color w:val="000000"/>
    </w:rPr>
  </w:style>
  <w:style w:type="character" w:styleId="affffffff1">
    <w:name w:val="Emphasis"/>
    <w:qFormat/>
    <w:rsid w:val="00331217"/>
    <w:rPr>
      <w:i/>
      <w:iCs/>
    </w:rPr>
  </w:style>
  <w:style w:type="paragraph" w:customStyle="1" w:styleId="article-image1">
    <w:name w:val="article-image1"/>
    <w:basedOn w:val="a3"/>
    <w:rsid w:val="00331217"/>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331217"/>
    <w:pPr>
      <w:widowControl/>
      <w:spacing w:before="100" w:beforeAutospacing="1" w:after="180"/>
      <w:jc w:val="center"/>
    </w:pPr>
    <w:rPr>
      <w:rFonts w:ascii="新細明體" w:hAnsi="新細明體" w:cs="新細明體"/>
      <w:kern w:val="0"/>
      <w:sz w:val="24"/>
    </w:rPr>
  </w:style>
  <w:style w:type="character" w:customStyle="1" w:styleId="hidden">
    <w:name w:val="hidden"/>
    <w:rsid w:val="00331217"/>
  </w:style>
  <w:style w:type="character" w:customStyle="1" w:styleId="postauthor">
    <w:name w:val="postauthor"/>
    <w:rsid w:val="00331217"/>
  </w:style>
  <w:style w:type="character" w:customStyle="1" w:styleId="maintopictitle">
    <w:name w:val="main_topic_title"/>
    <w:rsid w:val="00331217"/>
  </w:style>
  <w:style w:type="paragraph" w:customStyle="1" w:styleId="affffffff2">
    <w:name w:val="字元"/>
    <w:basedOn w:val="a3"/>
    <w:semiHidden/>
    <w:rsid w:val="00331217"/>
    <w:pPr>
      <w:widowControl/>
      <w:spacing w:after="160" w:line="240" w:lineRule="exact"/>
    </w:pPr>
    <w:rPr>
      <w:rFonts w:ascii="Tahoma" w:hAnsi="Tahoma" w:cs="Tahoma"/>
      <w:kern w:val="0"/>
      <w:szCs w:val="20"/>
      <w:lang w:eastAsia="en-US"/>
    </w:rPr>
  </w:style>
  <w:style w:type="paragraph" w:customStyle="1" w:styleId="Default">
    <w:name w:val="Default"/>
    <w:rsid w:val="00331217"/>
    <w:pPr>
      <w:widowControl w:val="0"/>
      <w:autoSpaceDE w:val="0"/>
      <w:autoSpaceDN w:val="0"/>
      <w:adjustRightInd w:val="0"/>
    </w:pPr>
    <w:rPr>
      <w:rFonts w:ascii="標楷體" w:eastAsia="標楷體" w:hAnsi="Calibri" w:cs="標楷體"/>
      <w:color w:val="000000"/>
      <w:sz w:val="24"/>
      <w:szCs w:val="24"/>
    </w:rPr>
  </w:style>
  <w:style w:type="character" w:customStyle="1" w:styleId="bl24b">
    <w:name w:val="bl24b"/>
    <w:rsid w:val="00331217"/>
  </w:style>
  <w:style w:type="character" w:styleId="HTML1">
    <w:name w:val="HTML Cite"/>
    <w:rsid w:val="00331217"/>
    <w:rPr>
      <w:b w:val="0"/>
      <w:bCs w:val="0"/>
      <w:i w:val="0"/>
      <w:iCs w:val="0"/>
    </w:rPr>
  </w:style>
  <w:style w:type="paragraph" w:customStyle="1" w:styleId="1f8">
    <w:name w:val="字元1"/>
    <w:basedOn w:val="a3"/>
    <w:rsid w:val="00331217"/>
    <w:pPr>
      <w:widowControl/>
      <w:spacing w:after="160" w:line="240" w:lineRule="exact"/>
    </w:pPr>
    <w:rPr>
      <w:rFonts w:ascii="Verdana" w:hAnsi="Verdana"/>
      <w:kern w:val="0"/>
      <w:szCs w:val="20"/>
      <w:lang w:eastAsia="en-US"/>
    </w:rPr>
  </w:style>
  <w:style w:type="character" w:customStyle="1" w:styleId="apple-converted-space">
    <w:name w:val="apple-converted-space"/>
    <w:rsid w:val="00331217"/>
  </w:style>
  <w:style w:type="character" w:customStyle="1" w:styleId="insubject11">
    <w:name w:val="insubject11"/>
    <w:rsid w:val="00331217"/>
    <w:rPr>
      <w:b/>
      <w:bCs/>
      <w:color w:val="333333"/>
      <w:spacing w:val="24"/>
      <w:sz w:val="23"/>
      <w:szCs w:val="23"/>
      <w:shd w:val="clear" w:color="auto" w:fill="FFFFFF"/>
    </w:rPr>
  </w:style>
  <w:style w:type="character" w:customStyle="1" w:styleId="notranslate">
    <w:name w:val="notranslate"/>
    <w:rsid w:val="00331217"/>
  </w:style>
  <w:style w:type="character" w:customStyle="1" w:styleId="google-src-text1">
    <w:name w:val="google-src-text1"/>
    <w:rsid w:val="00331217"/>
    <w:rPr>
      <w:vanish/>
      <w:webHidden w:val="0"/>
      <w:specVanish w:val="0"/>
    </w:rPr>
  </w:style>
  <w:style w:type="paragraph" w:customStyle="1" w:styleId="Pa7">
    <w:name w:val="Pa7"/>
    <w:basedOn w:val="a3"/>
    <w:next w:val="a3"/>
    <w:rsid w:val="00331217"/>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331217"/>
    <w:pPr>
      <w:spacing w:line="221" w:lineRule="atLeast"/>
    </w:pPr>
    <w:rPr>
      <w:rFonts w:ascii="Bell Centennial Std SubCaption" w:eastAsia="Bell Centennial Std SubCaption" w:hAnsi="Times New Roman" w:cs="Times New Roman"/>
      <w:color w:val="auto"/>
    </w:rPr>
  </w:style>
  <w:style w:type="paragraph" w:customStyle="1" w:styleId="Pa11">
    <w:name w:val="Pa11"/>
    <w:basedOn w:val="Default"/>
    <w:next w:val="Default"/>
    <w:rsid w:val="00331217"/>
    <w:pPr>
      <w:spacing w:line="281" w:lineRule="atLeast"/>
    </w:pPr>
    <w:rPr>
      <w:rFonts w:ascii="Myriad Pro" w:eastAsia="Myriad Pro" w:hAnsi="Times New Roman" w:cs="Times New Roman"/>
      <w:color w:val="auto"/>
    </w:rPr>
  </w:style>
  <w:style w:type="character" w:customStyle="1" w:styleId="A10">
    <w:name w:val="A10"/>
    <w:rsid w:val="00331217"/>
    <w:rPr>
      <w:rFonts w:cs="Myriad Pro"/>
      <w:color w:val="000000"/>
      <w:sz w:val="22"/>
      <w:szCs w:val="22"/>
      <w:u w:val="single"/>
    </w:rPr>
  </w:style>
  <w:style w:type="paragraph" w:customStyle="1" w:styleId="affffffff3">
    <w:name w:val="檔號"/>
    <w:basedOn w:val="a3"/>
    <w:rsid w:val="00331217"/>
    <w:pPr>
      <w:framePr w:w="1507" w:h="800" w:hSpace="180" w:wrap="auto" w:vAnchor="page" w:hAnchor="text" w:x="-109" w:y="687"/>
    </w:pPr>
    <w:rPr>
      <w:rFonts w:ascii="標楷體" w:eastAsia="標楷體" w:hAnsi="標楷體"/>
      <w:sz w:val="24"/>
    </w:rPr>
  </w:style>
  <w:style w:type="character" w:customStyle="1" w:styleId="alt-edited">
    <w:name w:val="alt-edited"/>
    <w:rsid w:val="00331217"/>
  </w:style>
  <w:style w:type="character" w:customStyle="1" w:styleId="atn">
    <w:name w:val="atn"/>
    <w:rsid w:val="00331217"/>
  </w:style>
  <w:style w:type="character" w:customStyle="1" w:styleId="shorttext">
    <w:name w:val="short_text"/>
    <w:rsid w:val="00331217"/>
  </w:style>
  <w:style w:type="paragraph" w:customStyle="1" w:styleId="ingress">
    <w:name w:val="ingress"/>
    <w:basedOn w:val="a3"/>
    <w:uiPriority w:val="99"/>
    <w:rsid w:val="00331217"/>
    <w:pPr>
      <w:widowControl/>
      <w:spacing w:before="100" w:beforeAutospacing="1" w:after="100" w:afterAutospacing="1"/>
    </w:pPr>
    <w:rPr>
      <w:rFonts w:ascii="新細明體" w:hAnsi="新細明體" w:cs="新細明體"/>
      <w:kern w:val="0"/>
      <w:sz w:val="24"/>
    </w:rPr>
  </w:style>
  <w:style w:type="character" w:customStyle="1" w:styleId="1f9">
    <w:name w:val="字元 字元1"/>
    <w:semiHidden/>
    <w:rsid w:val="00331217"/>
    <w:rPr>
      <w:rFonts w:eastAsia="新細明體"/>
      <w:kern w:val="2"/>
    </w:rPr>
  </w:style>
  <w:style w:type="character" w:customStyle="1" w:styleId="langwithname">
    <w:name w:val="langwithname"/>
    <w:rsid w:val="00331217"/>
  </w:style>
  <w:style w:type="character" w:customStyle="1" w:styleId="st">
    <w:name w:val="st"/>
    <w:rsid w:val="00331217"/>
  </w:style>
  <w:style w:type="paragraph" w:styleId="affffffff4">
    <w:name w:val="TOC Heading"/>
    <w:basedOn w:val="1"/>
    <w:next w:val="a3"/>
    <w:uiPriority w:val="39"/>
    <w:qFormat/>
    <w:rsid w:val="00331217"/>
    <w:pPr>
      <w:keepLines/>
      <w:widowControl/>
      <w:tabs>
        <w:tab w:val="right" w:leader="dot" w:pos="8268"/>
      </w:tabs>
      <w:adjustRightInd/>
      <w:snapToGrid/>
      <w:spacing w:beforeLines="0" w:before="0" w:afterLines="0" w:after="0" w:line="276" w:lineRule="auto"/>
      <w:outlineLvl w:val="9"/>
    </w:pPr>
    <w:rPr>
      <w:rFonts w:ascii="Cambria" w:eastAsia="新細明體" w:hAnsi="Cambria"/>
      <w:color w:val="365F91"/>
      <w:kern w:val="0"/>
      <w:sz w:val="40"/>
      <w:szCs w:val="40"/>
    </w:rPr>
  </w:style>
  <w:style w:type="paragraph" w:customStyle="1" w:styleId="text13">
    <w:name w:val="text13"/>
    <w:basedOn w:val="a3"/>
    <w:rsid w:val="00331217"/>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331217"/>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331217"/>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331217"/>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331217"/>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url">
    <w:name w:val="url"/>
    <w:rsid w:val="00331217"/>
  </w:style>
  <w:style w:type="paragraph" w:styleId="affffffff5">
    <w:name w:val="Body Text"/>
    <w:basedOn w:val="a3"/>
    <w:link w:val="affffffff6"/>
    <w:rsid w:val="00331217"/>
    <w:pPr>
      <w:spacing w:after="120"/>
    </w:pPr>
    <w:rPr>
      <w:rFonts w:ascii="細明體" w:eastAsia="細明體" w:hAnsi="細明體"/>
      <w:sz w:val="24"/>
    </w:rPr>
  </w:style>
  <w:style w:type="character" w:customStyle="1" w:styleId="affffffff6">
    <w:name w:val="本文 字元"/>
    <w:basedOn w:val="a4"/>
    <w:link w:val="affffffff5"/>
    <w:rsid w:val="00331217"/>
    <w:rPr>
      <w:rFonts w:ascii="細明體" w:eastAsia="細明體" w:hAnsi="細明體"/>
      <w:kern w:val="2"/>
      <w:sz w:val="24"/>
      <w:szCs w:val="24"/>
    </w:rPr>
  </w:style>
  <w:style w:type="character" w:customStyle="1" w:styleId="113">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31217"/>
    <w:rPr>
      <w:rFonts w:eastAsia="標楷體"/>
      <w:kern w:val="2"/>
    </w:rPr>
  </w:style>
  <w:style w:type="paragraph" w:customStyle="1" w:styleId="27">
    <w:name w:val="清單段落2"/>
    <w:basedOn w:val="a3"/>
    <w:qFormat/>
    <w:rsid w:val="00331217"/>
    <w:pPr>
      <w:ind w:leftChars="200" w:left="480"/>
    </w:pPr>
    <w:rPr>
      <w:rFonts w:ascii="Calibri" w:hAnsi="Calibri"/>
      <w:sz w:val="24"/>
      <w:szCs w:val="22"/>
    </w:rPr>
  </w:style>
  <w:style w:type="character" w:styleId="affffffff7">
    <w:name w:val="line number"/>
    <w:rsid w:val="00331217"/>
  </w:style>
  <w:style w:type="paragraph" w:customStyle="1" w:styleId="tradename">
    <w:name w:val="tradename"/>
    <w:basedOn w:val="a3"/>
    <w:rsid w:val="00331217"/>
    <w:pPr>
      <w:widowControl/>
      <w:spacing w:before="100" w:beforeAutospacing="1" w:after="100" w:afterAutospacing="1"/>
    </w:pPr>
    <w:rPr>
      <w:rFonts w:ascii="新細明體" w:hAnsi="新細明體" w:cs="新細明體"/>
      <w:kern w:val="0"/>
      <w:sz w:val="24"/>
      <w:szCs w:val="22"/>
      <w:lang w:bidi="bn-IN"/>
    </w:rPr>
  </w:style>
  <w:style w:type="character" w:customStyle="1" w:styleId="hps">
    <w:name w:val="hps"/>
    <w:rsid w:val="0033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20154;&#21475;&#36009;&#36939;&#38450;&#21046;&#27861;.htm" TargetMode="External"/><Relationship Id="rId117" Type="http://schemas.openxmlformats.org/officeDocument/2006/relationships/footer" Target="footer1.xml"/><Relationship Id="rId21" Type="http://schemas.openxmlformats.org/officeDocument/2006/relationships/hyperlink" Target="Https://www.6laws.net/6law/law3\&#20154;&#21475;&#36009;&#36939;&#34987;&#23475;&#20154;&#20572;&#30041;&#23621;&#30041;&#21450;&#27704;&#20037;&#23621;&#30041;&#23560;&#26696;&#35377;&#21487;&#36774;&#27861;.htm" TargetMode="External"/><Relationship Id="rId42" Type="http://schemas.openxmlformats.org/officeDocument/2006/relationships/hyperlink" Target="http://webcache.googleusercontent.com/search?q=cache:d2PRMLzbAlwJ:www.bbc.co.uk/zhongwen/trad/world/2012/12/121206_us_census_immigration.shtml+&amp;cd=7&amp;hl=zh-TW&amp;ct=clnk&amp;gl=tw" TargetMode="External"/><Relationship Id="rId47" Type="http://schemas.openxmlformats.org/officeDocument/2006/relationships/hyperlink" Target="http://www.dreamact2009.org/" TargetMode="External"/><Relationship Id="rId63" Type="http://schemas.openxmlformats.org/officeDocument/2006/relationships/hyperlink" Target="https://www.6laws.net/" TargetMode="External"/><Relationship Id="rId68" Type="http://schemas.openxmlformats.org/officeDocument/2006/relationships/hyperlink" Target="https://www.6laws.net/" TargetMode="External"/><Relationship Id="rId84" Type="http://schemas.openxmlformats.org/officeDocument/2006/relationships/hyperlink" Target="http://en.wikipedia.org/wiki/Illegal_immigration" TargetMode="External"/><Relationship Id="rId89" Type="http://schemas.openxmlformats.org/officeDocument/2006/relationships/hyperlink" Target="http://www.cna.com.tw/news/aipl/%20201403140164-1.aspx" TargetMode="External"/><Relationship Id="rId112" Type="http://schemas.openxmlformats.org/officeDocument/2006/relationships/hyperlink" Target="http://zh.wikipedia.org/wiki/" TargetMode="External"/><Relationship Id="rId16" Type="http://schemas.openxmlformats.org/officeDocument/2006/relationships/hyperlink" Target="Https://www.6laws.net/6law/law\&#21009;&#27861;.htm" TargetMode="External"/><Relationship Id="rId107" Type="http://schemas.openxmlformats.org/officeDocument/2006/relationships/hyperlink" Target="http://www.ait.org.tw/zh/2014-trafficking-in-persons-report-taiwan.html" TargetMode="External"/><Relationship Id="rId11" Type="http://schemas.openxmlformats.org/officeDocument/2006/relationships/hyperlink" Target="Https://www.6laws.net/6law/law\&#20154;&#21475;&#36009;&#36939;&#38450;&#21046;&#27861;.htm" TargetMode="External"/><Relationship Id="rId32" Type="http://schemas.openxmlformats.org/officeDocument/2006/relationships/hyperlink" Target="Https://www.6laws.net/6law/law3\&#27794;&#25910;&#20154;&#21475;&#36009;&#36939;&#29359;&#32618;&#25152;&#24471;&#25765;&#20132;&#21450;&#34987;&#23475;&#20154;&#35036;&#20767;&#36774;&#27861;.htm" TargetMode="External"/><Relationship Id="rId37" Type="http://schemas.openxmlformats.org/officeDocument/2006/relationships/hyperlink" Target="Https://www.6laws.net/6law/law\&#27665;&#27861;.htm" TargetMode="External"/><Relationship Id="rId53" Type="http://schemas.openxmlformats.org/officeDocument/2006/relationships/hyperlink" Target="http://www.nytimes.com/2010/08/27/us/27immig.html?_r=1" TargetMode="External"/><Relationship Id="rId58" Type="http://schemas.openxmlformats.org/officeDocument/2006/relationships/hyperlink" Target="https://www.6laws.net/" TargetMode="External"/><Relationship Id="rId74" Type="http://schemas.openxmlformats.org/officeDocument/2006/relationships/hyperlink" Target="http://www.state.gov/" TargetMode="External"/><Relationship Id="rId79" Type="http://schemas.openxmlformats.org/officeDocument/2006/relationships/hyperlink" Target="http://www.state.gov/" TargetMode="External"/><Relationship Id="rId102" Type="http://schemas.openxmlformats.org/officeDocument/2006/relationships/hyperlink" Target="http://www.annian.net/show.aspx?id=19740&amp;cid=16" TargetMode="External"/><Relationship Id="rId5" Type="http://schemas.openxmlformats.org/officeDocument/2006/relationships/webSettings" Target="webSettings.xml"/><Relationship Id="rId90" Type="http://schemas.openxmlformats.org/officeDocument/2006/relationships/hyperlink" Target="http://www.mps.gov.cn/n16/n84147/n84165/1291517.html" TargetMode="External"/><Relationship Id="rId95" Type="http://schemas.openxmlformats.org/officeDocument/2006/relationships/hyperlink" Target="http://www.immigration.gov.tw/ct.asp?xItem=1148449&amp;ctNode=32862&amp;mp=soc" TargetMode="External"/><Relationship Id="rId22" Type="http://schemas.openxmlformats.org/officeDocument/2006/relationships/hyperlink" Target="Https://www.6laws.net/6law/law3\&#20154;&#21475;&#36009;&#36939;&#34987;&#23475;&#20154;&#20572;&#30041;&#23621;&#30041;&#21450;&#27704;&#20037;&#23621;&#30041;&#23560;&#26696;&#35377;&#21487;&#36774;&#27861;.htm" TargetMode="External"/><Relationship Id="rId27" Type="http://schemas.openxmlformats.org/officeDocument/2006/relationships/hyperlink" Target="Https://www.6laws.net/6law/law\&#20154;&#21475;&#36009;&#36939;&#38450;&#21046;&#27861;.htm" TargetMode="External"/><Relationship Id="rId43" Type="http://schemas.openxmlformats.org/officeDocument/2006/relationships/hyperlink" Target="http://www.bbc.co.uk/zhongwen/trad/rolling_news/2012/03/120324_rolling_us_illegals.shtml" TargetMode="External"/><Relationship Id="rId48" Type="http://schemas.openxmlformats.org/officeDocument/2006/relationships/hyperlink" Target="http://washingtonindependent.com/95926/ice-halts-some-deportation-proceedings" TargetMode="External"/><Relationship Id="rId64" Type="http://schemas.openxmlformats.org/officeDocument/2006/relationships/hyperlink" Target="https://www.6laws.net/" TargetMode="External"/><Relationship Id="rId69" Type="http://schemas.openxmlformats.org/officeDocument/2006/relationships/hyperlink" Target="https://www.6laws.net/" TargetMode="External"/><Relationship Id="rId113" Type="http://schemas.openxmlformats.org/officeDocument/2006/relationships/hyperlink" Target="http://www.pf.org.tw/8080/FCKM/inter/research/%20report_detail.jsp?report_id=8437" TargetMode="External"/><Relationship Id="rId118" Type="http://schemas.openxmlformats.org/officeDocument/2006/relationships/footer" Target="footer2.xml"/><Relationship Id="rId80" Type="http://schemas.openxmlformats.org/officeDocument/2006/relationships/hyperlink" Target="%20http:/www.state.gov/" TargetMode="External"/><Relationship Id="rId85" Type="http://schemas.openxmlformats.org/officeDocument/2006/relationships/hyperlink" Target="http://www.epochtimes.com/b5/13/11/5/n4002957.htm" TargetMode="External"/><Relationship Id="rId12" Type="http://schemas.openxmlformats.org/officeDocument/2006/relationships/hyperlink" Target="Https://www.6laws.net/6law/law\&#20154;&#21475;&#36009;&#36939;&#38450;&#21046;&#27861;.htm" TargetMode="External"/><Relationship Id="rId17" Type="http://schemas.openxmlformats.org/officeDocument/2006/relationships/hyperlink" Target="Https://www.6laws.net/6law/law\&#21009;&#27861;.htm" TargetMode="External"/><Relationship Id="rId33" Type="http://schemas.openxmlformats.org/officeDocument/2006/relationships/hyperlink" Target="Https://www.6laws.net/6law/law3\&#27794;&#25910;&#20154;&#21475;&#36009;&#36939;&#29359;&#32618;&#25152;&#24471;&#25765;&#20132;&#21450;&#34987;&#23475;&#20154;&#35036;&#20767;&#36774;&#27861;.htm" TargetMode="External"/><Relationship Id="rId38" Type="http://schemas.openxmlformats.org/officeDocument/2006/relationships/hyperlink" Target="Https://www.6laws.net/6law/law\&#27665;&#27861;.htm" TargetMode="External"/><Relationship Id="rId59" Type="http://schemas.openxmlformats.org/officeDocument/2006/relationships/hyperlink" Target="https://www.6laws.net/" TargetMode="External"/><Relationship Id="rId103" Type="http://schemas.openxmlformats.org/officeDocument/2006/relationships/hyperlink" Target="http://www.safehoo.com/Manage/Theory/201003/40388.shtml" TargetMode="External"/><Relationship Id="rId108" Type="http://schemas.openxmlformats.org/officeDocument/2006/relationships/hyperlink" Target="http://news.rti.org.tw/index_newsContent.aspx?nid=471644" TargetMode="External"/><Relationship Id="rId54" Type="http://schemas.openxmlformats.org/officeDocument/2006/relationships/hyperlink" Target="http://floridaindependent.com/6677/new-ice-rules-stop-deportation-of-immigrants-trying-to-gain-legal-status" TargetMode="External"/><Relationship Id="rId70" Type="http://schemas.openxmlformats.org/officeDocument/2006/relationships/hyperlink" Target="http://esa.un.org/migration/p2k0data.asp" TargetMode="External"/><Relationship Id="rId75" Type="http://schemas.openxmlformats.org/officeDocument/2006/relationships/hyperlink" Target="http://www.state.gov/" TargetMode="External"/><Relationship Id="rId91" Type="http://schemas.openxmlformats.org/officeDocument/2006/relationships/hyperlink" Target="http://www.chinanews.com/gj/2014/02-10/5816123.shtml" TargetMode="External"/><Relationship Id="rId96" Type="http://schemas.openxmlformats.org/officeDocument/2006/relationships/hyperlink" Target="http://www.immigration.gov.tw/ct.asp?xItem=1241011&amp;ctNode=34815&amp;mp=mobmp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3\&#20154;&#21475;&#36009;&#36939;&#34987;&#23475;&#20154;&#20572;&#30041;&#23621;&#30041;&#21450;&#27704;&#20037;&#23621;&#30041;&#23560;&#26696;&#35377;&#21487;&#36774;&#27861;.htm" TargetMode="External"/><Relationship Id="rId28" Type="http://schemas.openxmlformats.org/officeDocument/2006/relationships/hyperlink" Target="Https://www.6laws.net/6law/law\&#20154;&#21475;&#36009;&#36939;&#38450;&#21046;&#27861;.htm" TargetMode="External"/><Relationship Id="rId49" Type="http://schemas.openxmlformats.org/officeDocument/2006/relationships/hyperlink" Target="http://www.interpol.int/Crime-areas/Trafficking-in-human-beings/Trafficking-in-human-beings" TargetMode="External"/><Relationship Id="rId114" Type="http://schemas.openxmlformats.org/officeDocument/2006/relationships/hyperlink" Target="http://www.nownews.com/2010/04/30/301-2597676.htm" TargetMode="External"/><Relationship Id="rId119" Type="http://schemas.openxmlformats.org/officeDocument/2006/relationships/fontTable" Target="fontTable.xml"/><Relationship Id="rId10" Type="http://schemas.openxmlformats.org/officeDocument/2006/relationships/hyperlink" Target="Https://www.6laws.net/6law/law\&#20837;&#20986;&#22283;&#21450;&#31227;&#27665;&#27861;.htm" TargetMode="External"/><Relationship Id="rId31" Type="http://schemas.openxmlformats.org/officeDocument/2006/relationships/hyperlink" Target="Https://www.6laws.net/6law/law\&#20154;&#21475;&#36009;&#36939;&#38450;&#21046;&#27861;.htm" TargetMode="External"/><Relationship Id="rId44" Type="http://schemas.openxmlformats.org/officeDocument/2006/relationships/hyperlink" Target="http://www.bloomberg.com/news/2013-09-26/the-madness-of-u-s-immigration-policy-continued.html" TargetMode="External"/><Relationship Id="rId52" Type="http://schemas.openxmlformats.org/officeDocument/2006/relationships/hyperlink" Target="http://en.rian.ru/russia/20100908/160519155.html" TargetMode="External"/><Relationship Id="rId60" Type="http://schemas.openxmlformats.org/officeDocument/2006/relationships/hyperlink" Target="https://www.6laws.net/" TargetMode="External"/><Relationship Id="rId65" Type="http://schemas.openxmlformats.org/officeDocument/2006/relationships/hyperlink" Target="https://www.6laws.net/" TargetMode="External"/><Relationship Id="rId73" Type="http://schemas.openxmlformats.org/officeDocument/2006/relationships/hyperlink" Target="http://www.state.gov/" TargetMode="External"/><Relationship Id="rId78" Type="http://schemas.openxmlformats.org/officeDocument/2006/relationships/hyperlink" Target="http://www.state.gov/g/tip/rls/tiprpt/2010/142744.htm" TargetMode="External"/><Relationship Id="rId81" Type="http://schemas.openxmlformats.org/officeDocument/2006/relationships/hyperlink" Target="http://www.state.gov/documents/organization/210737.pdf" TargetMode="External"/><Relationship Id="rId86" Type="http://schemas.openxmlformats.org/officeDocument/2006/relationships/hyperlink" Target="http://www.dart-wits.com.tw/_chinese/06_latestnews/02_newsdetail.aspx?NID=170" TargetMode="External"/><Relationship Id="rId94" Type="http://schemas.openxmlformats.org/officeDocument/2006/relationships/hyperlink" Target="http://www.moi.gov.tw/chi/chi_Act/Act_detail.aspx?sn=2" TargetMode="External"/><Relationship Id="rId99" Type="http://schemas.openxmlformats.org/officeDocument/2006/relationships/hyperlink" Target="http://www.mps.gov.cn/n16/n84147/n84211/n84288/n398967/3942618.html" TargetMode="External"/><Relationship Id="rId101" Type="http://schemas.openxmlformats.org/officeDocument/2006/relationships/hyperlink" Target="http://www.goethe.de/ins/cn/tai/ges/pok/cn8368613.htm" TargetMode="External"/><Relationship Id="rId4" Type="http://schemas.openxmlformats.org/officeDocument/2006/relationships/settings" Target="settings.xml"/><Relationship Id="rId9" Type="http://schemas.openxmlformats.org/officeDocument/2006/relationships/hyperlink" Target="Https://www.6laws.net/6law/law\&#20154;&#21475;&#36009;&#36939;&#38450;&#21046;&#27861;.htm" TargetMode="External"/><Relationship Id="rId13" Type="http://schemas.openxmlformats.org/officeDocument/2006/relationships/hyperlink" Target="Https://www.6laws.net/6law/law\&#20154;&#21475;&#36009;&#36939;&#38450;&#21046;&#27861;.htm" TargetMode="External"/><Relationship Id="rId18" Type="http://schemas.openxmlformats.org/officeDocument/2006/relationships/hyperlink" Target="Https://www.6laws.net/6law/law\&#21009;&#27861;.htm" TargetMode="External"/><Relationship Id="rId39" Type="http://schemas.openxmlformats.org/officeDocument/2006/relationships/hyperlink" Target="Https://www.6laws.net/6law/law\&#20154;&#21475;&#36009;&#36939;&#38450;&#21046;&#27861;.htm" TargetMode="External"/><Relationship Id="rId109" Type="http://schemas.openxmlformats.org/officeDocument/2006/relationships/hyperlink" Target="http://140.119.184.164/view_pdf/182.pdf" TargetMode="External"/><Relationship Id="rId34" Type="http://schemas.openxmlformats.org/officeDocument/2006/relationships/hyperlink" Target="Https://www.6laws.net/6law/law3\&#27794;&#25910;&#20154;&#21475;&#36009;&#36939;&#29359;&#32618;&#25152;&#24471;&#25765;&#20132;&#21450;&#34987;&#23475;&#20154;&#35036;&#20767;&#36774;&#27861;.htm" TargetMode="External"/><Relationship Id="rId50" Type="http://schemas.openxmlformats.org/officeDocument/2006/relationships/hyperlink" Target="http://www.mha.gov.sg/basic_content.aspx?pageid=81" TargetMode="External"/><Relationship Id="rId55" Type="http://schemas.openxmlformats.org/officeDocument/2006/relationships/hyperlink" Target="http://www.reuters.com/article/idUSTRE68T2OT20100930" TargetMode="External"/><Relationship Id="rId76" Type="http://schemas.openxmlformats.org/officeDocument/2006/relationships/hyperlink" Target="http://www.state.gov/" TargetMode="External"/><Relationship Id="rId97" Type="http://schemas.openxmlformats.org/officeDocument/2006/relationships/hyperlink" Target="http://www.mps.gov.cn/n16/n84147/n84165/1291532.html" TargetMode="External"/><Relationship Id="rId104" Type="http://schemas.openxmlformats.org/officeDocument/2006/relationships/hyperlink" Target="https://groups.google.com/d/topic/yotu/tEX7zGxrBeE"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tate.gov/" TargetMode="External"/><Relationship Id="rId92" Type="http://schemas.openxmlformats.org/officeDocument/2006/relationships/hyperlink" Target="http://www.mps.gov.cn/n16/n1555903/n1555963/n1556023/n1556143/%20n1640809/1702060.html" TargetMode="External"/><Relationship Id="rId2" Type="http://schemas.openxmlformats.org/officeDocument/2006/relationships/numbering" Target="numbering.xml"/><Relationship Id="rId29" Type="http://schemas.openxmlformats.org/officeDocument/2006/relationships/hyperlink" Target="Https://www.6laws.net/6law/law\&#20154;&#21475;&#36009;&#36939;&#38450;&#21046;&#27861;.htm" TargetMode="External"/><Relationship Id="rId24" Type="http://schemas.openxmlformats.org/officeDocument/2006/relationships/hyperlink" Target="Https://www.6laws.net/6law/law\&#20154;&#21475;&#36009;&#36939;&#38450;&#21046;&#27861;.htm" TargetMode="External"/><Relationship Id="rId40" Type="http://schemas.openxmlformats.org/officeDocument/2006/relationships/hyperlink" Target="http://enews.url.com.tw/human/54882" TargetMode="External"/><Relationship Id="rId45" Type="http://schemas.openxmlformats.org/officeDocument/2006/relationships/hyperlink" Target="http://www.cbsnews.com/stories/2010/02/11/national/main6197466.shtml" TargetMode="External"/><Relationship Id="rId66" Type="http://schemas.openxmlformats.org/officeDocument/2006/relationships/hyperlink" Target="https://www.6laws.net/" TargetMode="External"/><Relationship Id="rId87" Type="http://schemas.openxmlformats.org/officeDocument/2006/relationships/hyperlink" Target="http://www.dart-wits.com.tw/_chinese/06_latestnews/02_newsdetail.aspx?NID=163" TargetMode="External"/><Relationship Id="rId110" Type="http://schemas.openxmlformats.org/officeDocument/2006/relationships/hyperlink" Target="http://www.lianglaw.com/illegal-immigrant-reform/illegal-immigrant-plan-update.htm" TargetMode="External"/><Relationship Id="rId115" Type="http://schemas.openxmlformats.org/officeDocument/2006/relationships/hyperlink" Target="http://www.pra.cpu.edu.tw/paper/3/8/pdf" TargetMode="External"/><Relationship Id="rId61" Type="http://schemas.openxmlformats.org/officeDocument/2006/relationships/hyperlink" Target="https://www.6laws.net/" TargetMode="External"/><Relationship Id="rId82" Type="http://schemas.openxmlformats.org/officeDocument/2006/relationships/hyperlink" Target="http://www.state.gov/" TargetMode="External"/><Relationship Id="rId19" Type="http://schemas.openxmlformats.org/officeDocument/2006/relationships/hyperlink" Target="Https://www.6laws.net/6law/law\&#20154;&#21475;&#36009;&#36939;&#38450;&#21046;&#27861;.htm" TargetMode="External"/><Relationship Id="rId14" Type="http://schemas.openxmlformats.org/officeDocument/2006/relationships/hyperlink" Target="Https://www.6laws.net/6law/law\&#20154;&#21475;&#36009;&#36939;&#38450;&#21046;&#27861;.htm" TargetMode="External"/><Relationship Id="rId30" Type="http://schemas.openxmlformats.org/officeDocument/2006/relationships/hyperlink" Target="Https://www.6laws.net/6law/law\&#20154;&#21475;&#36009;&#36939;&#38450;&#21046;&#27861;.htm" TargetMode="External"/><Relationship Id="rId35" Type="http://schemas.openxmlformats.org/officeDocument/2006/relationships/hyperlink" Target="Https://www.6laws.net/6law/law\&#31038;&#26371;&#31209;&#24207;&#32173;&#35703;&#27861;.htm" TargetMode="External"/><Relationship Id="rId56" Type="http://schemas.openxmlformats.org/officeDocument/2006/relationships/hyperlink" Target="http://www.dhs.gov/sites/default/files/publications/ois_enforcement_ar_2012_0.pdf" TargetMode="External"/><Relationship Id="rId77" Type="http://schemas.openxmlformats.org/officeDocument/2006/relationships/hyperlink" Target="http://www.state.gov/" TargetMode="External"/><Relationship Id="rId100" Type="http://schemas.openxmlformats.org/officeDocument/2006/relationships/hyperlink" Target="http://www.mps.gov.cn/n16/n84147/%20n84196/4009433.html" TargetMode="External"/><Relationship Id="rId105" Type="http://schemas.openxmlformats.org/officeDocument/2006/relationships/hyperlink" Target="http://www.taiwanncf.org.tw/ttforum/34/34-08.pdf" TargetMode="External"/><Relationship Id="rId8" Type="http://schemas.openxmlformats.org/officeDocument/2006/relationships/image" Target="media/image1.jpg"/><Relationship Id="rId51" Type="http://schemas.openxmlformats.org/officeDocument/2006/relationships/hyperlink" Target="http://www.buzzle.com/articles/illegal-immigration-statistics.html" TargetMode="External"/><Relationship Id="rId72" Type="http://schemas.openxmlformats.org/officeDocument/2006/relationships/hyperlink" Target="http://www.state.gov/" TargetMode="External"/><Relationship Id="rId93" Type="http://schemas.openxmlformats.org/officeDocument/2006/relationships/hyperlink" Target="http://www.president.gov.tw/Default.aspx?tabid=1103&amp;rmid%20=2780&amp;itemid=26540" TargetMode="External"/><Relationship Id="rId98" Type="http://schemas.openxmlformats.org/officeDocument/2006/relationships/hyperlink" Target="http://www.mps.gov.cn/n16/n84147/n84211/n84288/n398967/3942574.html" TargetMode="External"/><Relationship Id="rId3" Type="http://schemas.openxmlformats.org/officeDocument/2006/relationships/styles" Target="styles.xml"/><Relationship Id="rId25" Type="http://schemas.openxmlformats.org/officeDocument/2006/relationships/hyperlink" Target="Https://www.6laws.net/6law/law\&#20154;&#21475;&#36009;&#36939;&#38450;&#21046;&#27861;.htm" TargetMode="External"/><Relationship Id="rId46" Type="http://schemas.openxmlformats.org/officeDocument/2006/relationships/hyperlink" Target="http://immigration.change.org/blog/view/ice_upgrade_dismissing_17000_unjust_removal_proceedings" TargetMode="External"/><Relationship Id="rId67" Type="http://schemas.openxmlformats.org/officeDocument/2006/relationships/hyperlink" Target="https://www.6laws.net/" TargetMode="External"/><Relationship Id="rId116" Type="http://schemas.openxmlformats.org/officeDocument/2006/relationships/hyperlink" Target="http://www.appledaily.com.tw/realtimenews/article/new/20140314/360040/" TargetMode="External"/><Relationship Id="rId20" Type="http://schemas.openxmlformats.org/officeDocument/2006/relationships/hyperlink" Target="Https://www.6laws.net/6law/law\&#20154;&#21475;&#36009;&#36939;&#38450;&#21046;&#27861;.htm" TargetMode="External"/><Relationship Id="rId41" Type="http://schemas.openxmlformats.org/officeDocument/2006/relationships/hyperlink" Target="http://www.nytimes.com/2010/04/24/us/politics/24immig.html" TargetMode="External"/><Relationship Id="rId62" Type="http://schemas.openxmlformats.org/officeDocument/2006/relationships/hyperlink" Target="https://www.6laws.net/" TargetMode="External"/><Relationship Id="rId83" Type="http://schemas.openxmlformats.org/officeDocument/2006/relationships/hyperlink" Target="http://articles.latimes.com/2010/feb/11/local/la-me-immig11-2010feb11" TargetMode="External"/><Relationship Id="rId88" Type="http://schemas.openxmlformats.org/officeDocument/2006/relationships/hyperlink" Target="http://news.163.com/12/0525/02/82AKFC7600014AEE.html" TargetMode="External"/><Relationship Id="rId111" Type="http://schemas.openxmlformats.org/officeDocument/2006/relationships/hyperlink" Target="https://www.tahr.org.tw/node/1246" TargetMode="External"/><Relationship Id="rId15" Type="http://schemas.openxmlformats.org/officeDocument/2006/relationships/hyperlink" Target="Https://www.6laws.net/6law/law\&#20154;&#21475;&#36009;&#36939;&#38450;&#21046;&#27861;.htm" TargetMode="External"/><Relationship Id="rId36" Type="http://schemas.openxmlformats.org/officeDocument/2006/relationships/hyperlink" Target="Https://www.6laws.net/6law/law\&#31038;&#26371;&#31209;&#24207;&#32173;&#35703;&#27861;.htm" TargetMode="External"/><Relationship Id="rId57" Type="http://schemas.openxmlformats.org/officeDocument/2006/relationships/hyperlink" Target="http://statutes.agc.gov.sg/non_version/html/homepage.html" TargetMode="External"/><Relationship Id="rId106" Type="http://schemas.openxmlformats.org/officeDocument/2006/relationships/hyperlink" Target="http://www.maar.org.tw/maa-4_view.php?vid=18"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tate.gov/g/tip/rls/tiprpt/2010/142744.htm(2010.11)" TargetMode="External"/><Relationship Id="rId18" Type="http://schemas.openxmlformats.org/officeDocument/2006/relationships/hyperlink" Target="http://www.state.gov/g/tip/rls/tiprpt/2010/index.htm" TargetMode="External"/><Relationship Id="rId26" Type="http://schemas.openxmlformats.org/officeDocument/2006/relationships/hyperlink" Target="http://www.state.gov/g/tip/rls/tiprpt/2010/index.htm" TargetMode="External"/><Relationship Id="rId39" Type="http://schemas.openxmlformats.org/officeDocument/2006/relationships/hyperlink" Target="http://www.state.gov/documents/organization/210737.pdf" TargetMode="External"/><Relationship Id="rId21" Type="http://schemas.openxmlformats.org/officeDocument/2006/relationships/hyperlink" Target="http://www.state.gov/documents/organization/210737.pdf" TargetMode="External"/><Relationship Id="rId34" Type="http://schemas.openxmlformats.org/officeDocument/2006/relationships/hyperlink" Target="http://www.state.gov/g/tip/rls/tiprpt/2010/index.htm" TargetMode="External"/><Relationship Id="rId42" Type="http://schemas.openxmlformats.org/officeDocument/2006/relationships/hyperlink" Target="http://www.ait.org.tw/zh/officialtext-ot1306.%20html" TargetMode="External"/><Relationship Id="rId47" Type="http://schemas.openxmlformats.org/officeDocument/2006/relationships/hyperlink" Target="http://zh.wikipedia.org/wiki/%E5%8A%89%E5%25A%207%8D%E5%A7%8D" TargetMode="External"/><Relationship Id="rId50" Type="http://schemas.openxmlformats.org/officeDocument/2006/relationships/hyperlink" Target="http://blog.udn.com/bluest1937/3496910" TargetMode="External"/><Relationship Id="rId7" Type="http://schemas.openxmlformats.org/officeDocument/2006/relationships/hyperlink" Target="http://www.state.gov/g/tip/rls/tiprpt/2010/142744.htm(2010.11)" TargetMode="External"/><Relationship Id="rId2" Type="http://schemas.openxmlformats.org/officeDocument/2006/relationships/hyperlink" Target="http://www.state.gov/g/tip/rls/tiprpt/2010/index.htm" TargetMode="External"/><Relationship Id="rId16" Type="http://schemas.openxmlformats.org/officeDocument/2006/relationships/hyperlink" Target="http://www.state.gov/g/tip/rls/tiprpt/2010/index.htm" TargetMode="External"/><Relationship Id="rId29" Type="http://schemas.openxmlformats.org/officeDocument/2006/relationships/hyperlink" Target="http://www.state.gov/documents/organization/210737.pdf" TargetMode="External"/><Relationship Id="rId11" Type="http://schemas.openxmlformats.org/officeDocument/2006/relationships/hyperlink" Target="http://www.state.gov/g/tip/rls/tiprpt/2010/142744.htm(2010.11)" TargetMode="External"/><Relationship Id="rId24" Type="http://schemas.openxmlformats.org/officeDocument/2006/relationships/hyperlink" Target="http://www.state.gov/g/tip/rls/tiprpt/2010/index.htm" TargetMode="External"/><Relationship Id="rId32" Type="http://schemas.openxmlformats.org/officeDocument/2006/relationships/hyperlink" Target="http://www.state.gov/g/tip/rls/tiprpt/2010/index.htm" TargetMode="External"/><Relationship Id="rId37" Type="http://schemas.openxmlformats.org/officeDocument/2006/relationships/hyperlink" Target="http://www.state.gov/documents/organization/210737.pdf" TargetMode="External"/><Relationship Id="rId40" Type="http://schemas.openxmlformats.org/officeDocument/2006/relationships/hyperlink" Target="http://www.state.gov/g/tip/rls/tiprpt/2010/index.htm" TargetMode="External"/><Relationship Id="rId45" Type="http://schemas.openxmlformats.org/officeDocument/2006/relationships/hyperlink" Target="http://jirs.judicial.gov.tw" TargetMode="External"/><Relationship Id="rId5" Type="http://schemas.openxmlformats.org/officeDocument/2006/relationships/hyperlink" Target="http://www.state.gov/documents/organization/210737.pdf" TargetMode="External"/><Relationship Id="rId15" Type="http://schemas.openxmlformats.org/officeDocument/2006/relationships/hyperlink" Target="http://www.state.gov/g/tip/rls/tiprpt/2010/142744.htm(2010.11)" TargetMode="External"/><Relationship Id="rId23" Type="http://schemas.openxmlformats.org/officeDocument/2006/relationships/hyperlink" Target="http://www.state.gov/documents/organization/210737.pdf" TargetMode="External"/><Relationship Id="rId28" Type="http://schemas.openxmlformats.org/officeDocument/2006/relationships/hyperlink" Target="http://www.state.gov/g/tip/rls/tiprpt/2010/index.htm" TargetMode="External"/><Relationship Id="rId36" Type="http://schemas.openxmlformats.org/officeDocument/2006/relationships/hyperlink" Target="http://www.state.gov/g/tip/rls/tiprpt/2010/index.htm" TargetMode="External"/><Relationship Id="rId49" Type="http://schemas.openxmlformats.org/officeDocument/2006/relationships/hyperlink" Target="http://news.boxun.com/forum/201003/boxun2010/120700.shtml" TargetMode="External"/><Relationship Id="rId10" Type="http://schemas.openxmlformats.org/officeDocument/2006/relationships/hyperlink" Target="http://www.state.gov/g/tip/rls/tiprpt/2010/index.htm" TargetMode="External"/><Relationship Id="rId19" Type="http://schemas.openxmlformats.org/officeDocument/2006/relationships/hyperlink" Target="http://www.state.gov/documents/organization/210737.pdf" TargetMode="External"/><Relationship Id="rId31" Type="http://schemas.openxmlformats.org/officeDocument/2006/relationships/hyperlink" Target="http://www.state.gov/documents/organization/210737.pdf" TargetMode="External"/><Relationship Id="rId44" Type="http://schemas.openxmlformats.org/officeDocument/2006/relationships/hyperlink" Target="http://www.ait.org.tw/zh/2014-trafficking-in-%20persons-report-taiwan.html" TargetMode="External"/><Relationship Id="rId52" Type="http://schemas.openxmlformats.org/officeDocument/2006/relationships/hyperlink" Target="http://www.buddedu.com/liaowu/yhkl/yhkl-40.htm" TargetMode="External"/><Relationship Id="rId4" Type="http://schemas.openxmlformats.org/officeDocument/2006/relationships/hyperlink" Target="http://www.state.gov/g/tip/rls/tiprpt/2010/index.htm" TargetMode="External"/><Relationship Id="rId9" Type="http://schemas.openxmlformats.org/officeDocument/2006/relationships/hyperlink" Target="http://www.state.gov/g/tip/rls/tiprpt/2010/142744.htm(2010.11)" TargetMode="External"/><Relationship Id="rId14" Type="http://schemas.openxmlformats.org/officeDocument/2006/relationships/hyperlink" Target="http://www.state.gov/g/tip/rls/tiprpt/2010/index.htm" TargetMode="External"/><Relationship Id="rId22" Type="http://schemas.openxmlformats.org/officeDocument/2006/relationships/hyperlink" Target="http://www.state.gov/g/tip/rls/tiprpt/2010/index.htm" TargetMode="External"/><Relationship Id="rId27" Type="http://schemas.openxmlformats.org/officeDocument/2006/relationships/hyperlink" Target="http://www.state.gov/documents/organization/210737.pdf" TargetMode="External"/><Relationship Id="rId30" Type="http://schemas.openxmlformats.org/officeDocument/2006/relationships/hyperlink" Target="http://www.state.gov/g/tip/rls/tiprpt/2010/index.htm" TargetMode="External"/><Relationship Id="rId35" Type="http://schemas.openxmlformats.org/officeDocument/2006/relationships/hyperlink" Target="http://www.state.gov/documents/organization/210737.pdf" TargetMode="External"/><Relationship Id="rId43" Type="http://schemas.openxmlformats.org/officeDocument/2006/relationships/hyperlink" Target="http://news.rti.org.tw/index_newsContent.aspx?%20nid=471644" TargetMode="External"/><Relationship Id="rId48" Type="http://schemas.openxmlformats.org/officeDocument/2006/relationships/hyperlink" Target="http://blog.udn.com/bluest1937/3496910" TargetMode="External"/><Relationship Id="rId8" Type="http://schemas.openxmlformats.org/officeDocument/2006/relationships/hyperlink" Target="http://www.state.gov/g/tip/rls/tiprpt/2010/index.htm" TargetMode="External"/><Relationship Id="rId51" Type="http://schemas.openxmlformats.org/officeDocument/2006/relationships/hyperlink" Target="http://www.haongo.com/xingyujiankang/2014/0217/1919.html" TargetMode="External"/><Relationship Id="rId3" Type="http://schemas.openxmlformats.org/officeDocument/2006/relationships/hyperlink" Target="http://www.state.gov/g/tip/rls/tiprpt/2010/142744.htm" TargetMode="External"/><Relationship Id="rId12" Type="http://schemas.openxmlformats.org/officeDocument/2006/relationships/hyperlink" Target="http://www.state.gov/g/tip/rls/tiprpt/2010/index.htm" TargetMode="External"/><Relationship Id="rId17" Type="http://schemas.openxmlformats.org/officeDocument/2006/relationships/hyperlink" Target="http://www.state.gov/g/tip/rls/tiprpt/2010/142744.htm(2010.11)" TargetMode="External"/><Relationship Id="rId25" Type="http://schemas.openxmlformats.org/officeDocument/2006/relationships/hyperlink" Target="http://www.state.gov/documents/organization/210737.pdf" TargetMode="External"/><Relationship Id="rId33" Type="http://schemas.openxmlformats.org/officeDocument/2006/relationships/hyperlink" Target="http://www.state.gov/documents/organization/210737.pdf" TargetMode="External"/><Relationship Id="rId38" Type="http://schemas.openxmlformats.org/officeDocument/2006/relationships/hyperlink" Target="http://www.state.gov/g/tip/rls/tiprpt/2010/index.htm" TargetMode="External"/><Relationship Id="rId46" Type="http://schemas.openxmlformats.org/officeDocument/2006/relationships/hyperlink" Target="http://news.sina.com.tw/article/20090113/1278291.html" TargetMode="External"/><Relationship Id="rId20" Type="http://schemas.openxmlformats.org/officeDocument/2006/relationships/hyperlink" Target="http://www.state.gov/g/tip/rls/tiprpt/2010/index.htm" TargetMode="External"/><Relationship Id="rId41" Type="http://schemas.openxmlformats.org/officeDocument/2006/relationships/hyperlink" Target="http://www.state.gov/documents/organization/210737.pdf" TargetMode="External"/><Relationship Id="rId1" Type="http://schemas.openxmlformats.org/officeDocument/2006/relationships/hyperlink" Target="http://www.interpol.int/Crime-areas/Trafficking-in-human-beings/Trafficking-in-human-beings" TargetMode="External"/><Relationship Id="rId6" Type="http://schemas.openxmlformats.org/officeDocument/2006/relationships/hyperlink" Target="http://www.state.gov/g/tip/rls/tiprpt/2010/index.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444B-233C-4627-B10B-C1C462D3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56</Pages>
  <Words>14569</Words>
  <Characters>83046</Characters>
  <Application>Microsoft Office Word</Application>
  <DocSecurity>0</DocSecurity>
  <Lines>692</Lines>
  <Paragraphs>194</Paragraphs>
  <ScaleCrop>false</ScaleCrop>
  <Company/>
  <LinksUpToDate>false</LinksUpToDate>
  <CharactersWithSpaces>97421</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人口販運問題之現況與回應對策</dc:title>
  <dc:creator>S-link 電子六法-黃婉玲</dc:creator>
  <cp:lastModifiedBy>黃婉玲 S-link電子六法</cp:lastModifiedBy>
  <cp:revision>14</cp:revision>
  <cp:lastPrinted>2017-08-25T04:23:00Z</cp:lastPrinted>
  <dcterms:created xsi:type="dcterms:W3CDTF">2017-08-25T03:15:00Z</dcterms:created>
  <dcterms:modified xsi:type="dcterms:W3CDTF">2019-02-05T15:17:00Z</dcterms:modified>
</cp:coreProperties>
</file>