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61173" w:rsidRPr="00A33265" w:rsidRDefault="00AA08B9" w:rsidP="00721083">
      <w:pPr>
        <w:adjustRightInd w:val="0"/>
        <w:snapToGrid w:val="0"/>
        <w:ind w:rightChars="-342" w:right="-821"/>
        <w:jc w:val="right"/>
        <w:rPr>
          <w:color w:val="808000"/>
        </w:rPr>
      </w:pPr>
      <w:bookmarkStart w:id="0" w:name="top"/>
      <w:bookmarkStart w:id="1" w:name="_GoBack"/>
      <w:bookmarkEnd w:id="0"/>
      <w:bookmarkEnd w:id="1"/>
      <w:r>
        <w:rPr>
          <w:noProof/>
          <w:color w:val="808000"/>
          <w:sz w:val="22"/>
        </w:rPr>
        <w:drawing>
          <wp:inline distT="0" distB="0" distL="0" distR="0" wp14:anchorId="4E36991A" wp14:editId="1F9C4F31">
            <wp:extent cx="5206696" cy="610235"/>
            <wp:effectExtent l="0" t="0" r="0" b="0"/>
            <wp:docPr id="2" name="圖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odo728.jpg"/>
                    <pic:cNvPicPr/>
                  </pic:nvPicPr>
                  <pic:blipFill>
                    <a:blip r:embed="rId7">
                      <a:extLst>
                        <a:ext uri="{28A0092B-C50C-407E-A947-70E740481C1C}">
                          <a14:useLocalDpi xmlns:a14="http://schemas.microsoft.com/office/drawing/2010/main" val="0"/>
                        </a:ext>
                      </a:extLst>
                    </a:blip>
                    <a:stretch>
                      <a:fillRect/>
                    </a:stretch>
                  </pic:blipFill>
                  <pic:spPr>
                    <a:xfrm>
                      <a:off x="0" y="0"/>
                      <a:ext cx="5633714" cy="660282"/>
                    </a:xfrm>
                    <a:prstGeom prst="rect">
                      <a:avLst/>
                    </a:prstGeom>
                  </pic:spPr>
                </pic:pic>
              </a:graphicData>
            </a:graphic>
          </wp:inline>
        </w:drawing>
      </w:r>
    </w:p>
    <w:p w:rsidR="00661173" w:rsidRPr="00A33265" w:rsidRDefault="00860830" w:rsidP="00531714">
      <w:pPr>
        <w:ind w:rightChars="-284" w:right="-682"/>
        <w:jc w:val="right"/>
      </w:pPr>
      <w:r w:rsidRPr="007D336B">
        <w:rPr>
          <w:rFonts w:hint="eastAsia"/>
          <w:color w:val="808000"/>
          <w:sz w:val="18"/>
          <w:szCs w:val="20"/>
        </w:rPr>
        <w:t>（建議使用工具列</w:t>
      </w:r>
      <w:r w:rsidRPr="007D336B">
        <w:rPr>
          <w:rFonts w:hint="eastAsia"/>
          <w:color w:val="808000"/>
          <w:sz w:val="18"/>
          <w:szCs w:val="20"/>
        </w:rPr>
        <w:t>--</w:t>
      </w:r>
      <w:r w:rsidR="00AA08B9">
        <w:rPr>
          <w:rFonts w:hint="eastAsia"/>
          <w:color w:val="808000"/>
          <w:sz w:val="18"/>
          <w:szCs w:val="20"/>
        </w:rPr>
        <w:t>〉</w:t>
      </w:r>
      <w:r w:rsidRPr="007D336B">
        <w:rPr>
          <w:rFonts w:hint="eastAsia"/>
          <w:color w:val="808000"/>
          <w:sz w:val="18"/>
          <w:szCs w:val="20"/>
        </w:rPr>
        <w:t>檢</w:t>
      </w:r>
      <w:r>
        <w:rPr>
          <w:rFonts w:hint="eastAsia"/>
          <w:color w:val="808000"/>
          <w:sz w:val="18"/>
          <w:szCs w:val="20"/>
        </w:rPr>
        <w:t>視</w:t>
      </w:r>
      <w:r w:rsidRPr="007D336B">
        <w:rPr>
          <w:rFonts w:hint="eastAsia"/>
          <w:color w:val="808000"/>
          <w:sz w:val="18"/>
          <w:szCs w:val="20"/>
        </w:rPr>
        <w:t>--</w:t>
      </w:r>
      <w:r w:rsidR="00AA08B9">
        <w:rPr>
          <w:rFonts w:hint="eastAsia"/>
          <w:color w:val="808000"/>
          <w:sz w:val="18"/>
          <w:szCs w:val="20"/>
        </w:rPr>
        <w:t>〉</w:t>
      </w:r>
      <w:r w:rsidRPr="007D336B">
        <w:rPr>
          <w:rFonts w:hint="eastAsia"/>
          <w:color w:val="808000"/>
          <w:sz w:val="18"/>
          <w:szCs w:val="20"/>
        </w:rPr>
        <w:t>文件引導模式</w:t>
      </w:r>
      <w:r w:rsidRPr="007D336B">
        <w:rPr>
          <w:rFonts w:hint="eastAsia"/>
          <w:color w:val="808000"/>
          <w:sz w:val="18"/>
          <w:szCs w:val="20"/>
        </w:rPr>
        <w:t>/</w:t>
      </w:r>
      <w:r w:rsidRPr="007D336B">
        <w:rPr>
          <w:rFonts w:eastAsiaTheme="minorEastAsia" w:hint="eastAsia"/>
          <w:color w:val="808000"/>
          <w:sz w:val="18"/>
          <w:szCs w:val="20"/>
        </w:rPr>
        <w:t>功能窗格</w:t>
      </w:r>
      <w:r w:rsidRPr="007D336B">
        <w:rPr>
          <w:rFonts w:hint="eastAsia"/>
          <w:color w:val="808000"/>
          <w:sz w:val="18"/>
          <w:szCs w:val="20"/>
        </w:rPr>
        <w:t>）</w:t>
      </w:r>
    </w:p>
    <w:p w:rsidR="00661173" w:rsidRDefault="00661173" w:rsidP="00661173">
      <w:pPr>
        <w:spacing w:line="0" w:lineRule="atLeast"/>
        <w:jc w:val="center"/>
        <w:rPr>
          <w:rFonts w:ascii="標楷體" w:eastAsia="標楷體" w:hAnsi="標楷體"/>
          <w:b/>
          <w:color w:val="990000"/>
          <w:sz w:val="32"/>
          <w14:shadow w14:blurRad="50800" w14:dist="38100" w14:dir="5400000" w14:sx="100000" w14:sy="100000" w14:kx="0" w14:ky="0" w14:algn="t">
            <w14:srgbClr w14:val="000000">
              <w14:alpha w14:val="60000"/>
            </w14:srgbClr>
          </w14:shadow>
        </w:rPr>
      </w:pPr>
    </w:p>
    <w:p w:rsidR="00661173" w:rsidRPr="00A33265" w:rsidRDefault="00661173" w:rsidP="00661173">
      <w:pPr>
        <w:spacing w:line="0" w:lineRule="atLeast"/>
        <w:jc w:val="center"/>
        <w:rPr>
          <w:rFonts w:ascii="標楷體" w:eastAsia="標楷體" w:hAnsi="標楷體"/>
          <w:b/>
          <w:bCs/>
          <w:color w:val="632423" w:themeColor="accent2" w:themeShade="80"/>
          <w:sz w:val="32"/>
        </w:rPr>
      </w:pPr>
      <w:r w:rsidRPr="00721083">
        <w:rPr>
          <w:rFonts w:ascii="標楷體" w:eastAsia="標楷體" w:hAnsi="標楷體" w:hint="eastAsia"/>
          <w:b/>
          <w:color w:val="990000"/>
          <w:sz w:val="36"/>
          <w14:shadow w14:blurRad="50800" w14:dist="38100" w14:dir="5400000" w14:sx="100000" w14:sy="100000" w14:kx="0" w14:ky="0" w14:algn="t">
            <w14:srgbClr w14:val="000000">
              <w14:alpha w14:val="60000"/>
            </w14:srgbClr>
          </w14:shadow>
        </w:rPr>
        <w:t>《</w:t>
      </w:r>
      <w:r w:rsidRPr="00721083">
        <w:rPr>
          <w:rFonts w:ascii="標楷體" w:eastAsia="標楷體" w:hAnsi="標楷體" w:hint="eastAsia"/>
          <w:b/>
          <w:bCs/>
          <w:color w:val="632423" w:themeColor="accent2" w:themeShade="80"/>
          <w:sz w:val="36"/>
        </w:rPr>
        <w:t>兩岸共同打擊犯罪策略評析~以高鐵炸彈案為例</w:t>
      </w:r>
      <w:r w:rsidRPr="00721083">
        <w:rPr>
          <w:rFonts w:ascii="標楷體" w:eastAsia="標楷體" w:hAnsi="標楷體" w:hint="eastAsia"/>
          <w:b/>
          <w:color w:val="990000"/>
          <w:sz w:val="36"/>
          <w:szCs w:val="36"/>
          <w14:shadow w14:blurRad="50800" w14:dist="38100" w14:dir="5400000" w14:sx="100000" w14:sy="100000" w14:kx="0" w14:ky="0" w14:algn="t">
            <w14:srgbClr w14:val="000000">
              <w14:alpha w14:val="60000"/>
            </w14:srgbClr>
          </w14:shadow>
        </w:rPr>
        <w:t>》</w:t>
      </w:r>
    </w:p>
    <w:p w:rsidR="00661173" w:rsidRPr="00CE65DF" w:rsidRDefault="00661173" w:rsidP="00721083">
      <w:pPr>
        <w:spacing w:line="0" w:lineRule="atLeast"/>
        <w:ind w:leftChars="-59" w:left="-142" w:rightChars="-165" w:right="-396"/>
        <w:jc w:val="center"/>
        <w:rPr>
          <w:b/>
          <w:sz w:val="28"/>
          <w:szCs w:val="28"/>
        </w:rPr>
      </w:pPr>
      <w:r w:rsidRPr="00CE65DF">
        <w:rPr>
          <w:b/>
          <w:sz w:val="28"/>
          <w:szCs w:val="28"/>
        </w:rPr>
        <w:t>An Assessment on the Strategy of Co-operation in the Cross-Strait Joint Fighting against Crime---Focus on the Case of Taiwan High Speed Rail Explosion</w:t>
      </w:r>
    </w:p>
    <w:p w:rsidR="00661173" w:rsidRPr="00CE65DF" w:rsidRDefault="00661173" w:rsidP="00661173">
      <w:pPr>
        <w:spacing w:line="0" w:lineRule="atLeast"/>
        <w:jc w:val="center"/>
        <w:rPr>
          <w:b/>
        </w:rPr>
      </w:pPr>
    </w:p>
    <w:p w:rsidR="00661173" w:rsidRDefault="00661173" w:rsidP="00661173">
      <w:pPr>
        <w:spacing w:line="0" w:lineRule="atLeast"/>
        <w:jc w:val="center"/>
        <w:rPr>
          <w:rFonts w:ascii="標楷體" w:eastAsia="標楷體" w:hAnsi="標楷體"/>
          <w:b/>
        </w:rPr>
      </w:pPr>
      <w:r w:rsidRPr="00721083">
        <w:rPr>
          <w:rFonts w:ascii="標楷體" w:eastAsia="標楷體" w:hAnsi="標楷體"/>
          <w:b/>
          <w:sz w:val="26"/>
        </w:rPr>
        <w:t>柯雨瑞</w:t>
      </w:r>
      <w:r w:rsidRPr="00721083">
        <w:rPr>
          <w:rFonts w:ascii="標楷體" w:eastAsia="標楷體" w:hAnsi="標楷體" w:hint="eastAsia"/>
          <w:sz w:val="26"/>
        </w:rPr>
        <w:t xml:space="preserve">　</w:t>
      </w:r>
      <w:r w:rsidRPr="00721083">
        <w:rPr>
          <w:rFonts w:ascii="標楷體" w:eastAsia="標楷體" w:hAnsi="標楷體"/>
          <w:b/>
          <w:sz w:val="26"/>
        </w:rPr>
        <w:t>Jui-Rey, Ko</w:t>
      </w:r>
    </w:p>
    <w:p w:rsidR="00661173" w:rsidRDefault="00661173" w:rsidP="00661173">
      <w:pPr>
        <w:spacing w:line="0" w:lineRule="atLeast"/>
        <w:jc w:val="center"/>
        <w:rPr>
          <w:rFonts w:ascii="標楷體" w:eastAsia="標楷體" w:hAnsi="標楷體"/>
          <w:b/>
        </w:rPr>
      </w:pPr>
    </w:p>
    <w:p w:rsidR="00661173" w:rsidRPr="00926A70" w:rsidRDefault="00661173" w:rsidP="00661173">
      <w:pPr>
        <w:pStyle w:val="1"/>
        <w:rPr>
          <w:sz w:val="26"/>
        </w:rPr>
      </w:pPr>
      <w:bookmarkStart w:id="2" w:name="a目次"/>
      <w:bookmarkEnd w:id="2"/>
      <w:r w:rsidRPr="00926A70">
        <w:rPr>
          <w:sz w:val="26"/>
        </w:rPr>
        <w:t>目次</w:t>
      </w:r>
    </w:p>
    <w:p w:rsidR="00661173" w:rsidRPr="00721083" w:rsidRDefault="00661173" w:rsidP="00661173">
      <w:pPr>
        <w:adjustRightInd w:val="0"/>
        <w:snapToGrid w:val="0"/>
        <w:spacing w:line="360" w:lineRule="auto"/>
        <w:ind w:left="142"/>
        <w:rPr>
          <w:rFonts w:ascii="標楷體" w:eastAsia="標楷體" w:hAnsi="標楷體"/>
          <w:sz w:val="26"/>
        </w:rPr>
      </w:pPr>
      <w:r w:rsidRPr="00721083">
        <w:rPr>
          <w:rFonts w:ascii="標楷體" w:eastAsia="標楷體" w:hAnsi="標楷體"/>
          <w:sz w:val="26"/>
        </w:rPr>
        <w:t>一、</w:t>
      </w:r>
      <w:hyperlink w:anchor="_一、前言" w:history="1">
        <w:r w:rsidRPr="00721083">
          <w:rPr>
            <w:rStyle w:val="a9"/>
            <w:rFonts w:ascii="標楷體" w:eastAsia="標楷體" w:hAnsi="標楷體"/>
            <w:sz w:val="26"/>
          </w:rPr>
          <w:t>前言</w:t>
        </w:r>
      </w:hyperlink>
    </w:p>
    <w:p w:rsidR="00661173" w:rsidRPr="00721083" w:rsidRDefault="00661173" w:rsidP="00661173">
      <w:pPr>
        <w:adjustRightInd w:val="0"/>
        <w:snapToGrid w:val="0"/>
        <w:spacing w:line="360" w:lineRule="auto"/>
        <w:ind w:left="142"/>
        <w:rPr>
          <w:rFonts w:ascii="標楷體" w:eastAsia="標楷體" w:hAnsi="標楷體"/>
          <w:sz w:val="26"/>
        </w:rPr>
      </w:pPr>
      <w:r w:rsidRPr="00721083">
        <w:rPr>
          <w:rFonts w:ascii="標楷體" w:eastAsia="標楷體" w:hAnsi="標楷體"/>
          <w:sz w:val="26"/>
        </w:rPr>
        <w:t>二、</w:t>
      </w:r>
      <w:hyperlink w:anchor="_二、兩岸共同打擊犯罪機制之現況與困境" w:history="1">
        <w:r w:rsidRPr="00721083">
          <w:rPr>
            <w:rStyle w:val="a9"/>
            <w:rFonts w:ascii="標楷體" w:eastAsia="標楷體" w:hAnsi="標楷體"/>
            <w:sz w:val="26"/>
          </w:rPr>
          <w:t>兩岸共同打擊犯罪機制之現況與困境</w:t>
        </w:r>
      </w:hyperlink>
    </w:p>
    <w:p w:rsidR="00661173" w:rsidRPr="00721083" w:rsidRDefault="00661173" w:rsidP="00661173">
      <w:pPr>
        <w:adjustRightInd w:val="0"/>
        <w:snapToGrid w:val="0"/>
        <w:spacing w:line="360" w:lineRule="auto"/>
        <w:ind w:left="142"/>
        <w:rPr>
          <w:rFonts w:ascii="標楷體" w:eastAsia="標楷體" w:hAnsi="標楷體"/>
          <w:sz w:val="26"/>
        </w:rPr>
      </w:pPr>
      <w:r w:rsidRPr="00721083">
        <w:rPr>
          <w:rFonts w:ascii="標楷體" w:eastAsia="標楷體" w:hAnsi="標楷體"/>
          <w:sz w:val="26"/>
        </w:rPr>
        <w:t>三、</w:t>
      </w:r>
      <w:hyperlink w:anchor="_三、2013年4月台灣高鐵炸彈案案情之介紹" w:history="1">
        <w:r w:rsidRPr="00721083">
          <w:rPr>
            <w:rStyle w:val="a9"/>
            <w:rFonts w:ascii="標楷體" w:eastAsia="標楷體" w:hAnsi="標楷體"/>
            <w:sz w:val="26"/>
          </w:rPr>
          <w:t>2013年4月台灣高鐵炸彈案案情之介紹</w:t>
        </w:r>
      </w:hyperlink>
    </w:p>
    <w:p w:rsidR="00661173" w:rsidRPr="00721083" w:rsidRDefault="00661173" w:rsidP="00661173">
      <w:pPr>
        <w:adjustRightInd w:val="0"/>
        <w:snapToGrid w:val="0"/>
        <w:spacing w:line="360" w:lineRule="auto"/>
        <w:ind w:left="142"/>
        <w:rPr>
          <w:rFonts w:ascii="標楷體" w:eastAsia="標楷體" w:hAnsi="標楷體"/>
          <w:sz w:val="26"/>
        </w:rPr>
      </w:pPr>
      <w:r w:rsidRPr="00721083">
        <w:rPr>
          <w:rFonts w:ascii="標楷體" w:eastAsia="標楷體" w:hAnsi="標楷體"/>
          <w:sz w:val="26"/>
        </w:rPr>
        <w:t>四、</w:t>
      </w:r>
      <w:hyperlink w:anchor="_四、「兩岸共同打擊犯罪機制」在台灣高鐵炸彈案中之角色與實際成效" w:history="1">
        <w:r w:rsidRPr="00721083">
          <w:rPr>
            <w:rStyle w:val="a9"/>
            <w:rFonts w:ascii="標楷體" w:eastAsia="標楷體" w:hAnsi="標楷體"/>
            <w:sz w:val="26"/>
          </w:rPr>
          <w:t>「兩岸共同打擊犯罪機制」在台灣高鐵炸彈案中之角色與實際成效</w:t>
        </w:r>
      </w:hyperlink>
    </w:p>
    <w:p w:rsidR="00661173" w:rsidRPr="00721083" w:rsidRDefault="00661173" w:rsidP="00661173">
      <w:pPr>
        <w:adjustRightInd w:val="0"/>
        <w:snapToGrid w:val="0"/>
        <w:spacing w:line="360" w:lineRule="auto"/>
        <w:ind w:left="142"/>
        <w:rPr>
          <w:rFonts w:ascii="標楷體" w:eastAsia="標楷體" w:hAnsi="標楷體"/>
          <w:sz w:val="26"/>
        </w:rPr>
      </w:pPr>
      <w:r w:rsidRPr="00721083">
        <w:rPr>
          <w:rFonts w:ascii="標楷體" w:eastAsia="標楷體" w:hAnsi="標楷體"/>
          <w:sz w:val="26"/>
        </w:rPr>
        <w:t>五、</w:t>
      </w:r>
      <w:hyperlink w:anchor="_五、兩岸共同打擊犯罪策略未來可行之發展方向---代結論" w:history="1">
        <w:r w:rsidRPr="00721083">
          <w:rPr>
            <w:rStyle w:val="a9"/>
            <w:rFonts w:ascii="標楷體" w:eastAsia="標楷體" w:hAnsi="標楷體"/>
            <w:sz w:val="26"/>
          </w:rPr>
          <w:t>兩岸共同打擊犯罪策略未來可行之發展方向</w:t>
        </w:r>
      </w:hyperlink>
      <w:r w:rsidRPr="00721083">
        <w:rPr>
          <w:rFonts w:ascii="標楷體" w:eastAsia="標楷體" w:hAnsi="標楷體"/>
          <w:sz w:val="26"/>
        </w:rPr>
        <w:t>---代結論</w:t>
      </w:r>
    </w:p>
    <w:p w:rsidR="00661173" w:rsidRDefault="00661173" w:rsidP="00661173">
      <w:pPr>
        <w:adjustRightInd w:val="0"/>
        <w:snapToGrid w:val="0"/>
        <w:spacing w:line="360" w:lineRule="auto"/>
        <w:rPr>
          <w:rFonts w:ascii="標楷體" w:eastAsia="標楷體" w:hAnsi="標楷體"/>
          <w:sz w:val="22"/>
        </w:rPr>
      </w:pPr>
      <w:r w:rsidRPr="00B21D87">
        <w:rPr>
          <w:rFonts w:ascii="標楷體" w:eastAsia="標楷體" w:hAnsi="標楷體" w:hint="eastAsia"/>
          <w:sz w:val="22"/>
        </w:rPr>
        <w:t>【</w:t>
      </w:r>
      <w:hyperlink w:anchor="_【參考文獻】" w:history="1">
        <w:r w:rsidRPr="00B21D87">
          <w:rPr>
            <w:rStyle w:val="a9"/>
            <w:rFonts w:ascii="標楷體" w:eastAsia="標楷體" w:hAnsi="標楷體" w:hint="eastAsia"/>
            <w:sz w:val="22"/>
          </w:rPr>
          <w:t>參考文獻</w:t>
        </w:r>
      </w:hyperlink>
      <w:r w:rsidRPr="00B21D87">
        <w:rPr>
          <w:rFonts w:ascii="標楷體" w:eastAsia="標楷體" w:hAnsi="標楷體" w:hint="eastAsia"/>
          <w:sz w:val="22"/>
        </w:rPr>
        <w:t>】</w:t>
      </w:r>
    </w:p>
    <w:p w:rsidR="00661173" w:rsidRPr="00B21D87" w:rsidRDefault="00661173" w:rsidP="00661173">
      <w:pPr>
        <w:adjustRightInd w:val="0"/>
        <w:snapToGrid w:val="0"/>
        <w:spacing w:line="360" w:lineRule="auto"/>
        <w:rPr>
          <w:rFonts w:ascii="標楷體" w:eastAsia="標楷體" w:hAnsi="標楷體"/>
          <w:sz w:val="22"/>
        </w:rPr>
      </w:pPr>
    </w:p>
    <w:p w:rsidR="00661173" w:rsidRPr="00CA03EE" w:rsidRDefault="00661173" w:rsidP="004B4505">
      <w:pPr>
        <w:pStyle w:val="1"/>
        <w:spacing w:beforeLines="0" w:before="0" w:afterLines="0" w:after="0" w:line="360" w:lineRule="auto"/>
        <w:ind w:rightChars="-106" w:right="-254"/>
        <w:rPr>
          <w:sz w:val="26"/>
        </w:rPr>
      </w:pPr>
      <w:bookmarkStart w:id="3" w:name="_一、前言"/>
      <w:bookmarkEnd w:id="3"/>
      <w:r w:rsidRPr="00CA03EE">
        <w:rPr>
          <w:sz w:val="26"/>
        </w:rPr>
        <w:t>一、前言</w:t>
      </w:r>
    </w:p>
    <w:p w:rsidR="0083163F" w:rsidRPr="00661173" w:rsidRDefault="00661173" w:rsidP="004B4505">
      <w:pPr>
        <w:adjustRightInd w:val="0"/>
        <w:snapToGrid w:val="0"/>
        <w:spacing w:line="360" w:lineRule="auto"/>
        <w:ind w:leftChars="-59" w:left="-142" w:rightChars="-106" w:right="-254"/>
        <w:jc w:val="both"/>
        <w:rPr>
          <w:rFonts w:ascii="標楷體" w:eastAsia="標楷體" w:hAnsi="標楷體"/>
          <w:szCs w:val="24"/>
        </w:rPr>
      </w:pPr>
      <w:r>
        <w:rPr>
          <w:rFonts w:ascii="標楷體" w:eastAsia="標楷體" w:hAnsi="標楷體"/>
          <w:szCs w:val="24"/>
        </w:rPr>
        <w:t xml:space="preserve">　　</w:t>
      </w:r>
      <w:r w:rsidR="0083163F" w:rsidRPr="00661173">
        <w:rPr>
          <w:rFonts w:ascii="標楷體" w:eastAsia="標楷體" w:hAnsi="標楷體"/>
          <w:szCs w:val="24"/>
        </w:rPr>
        <w:t>就兩岸共同打擊犯罪機制而論，2009年兩岸共同簽署之</w:t>
      </w:r>
      <w:r w:rsidR="004B4505" w:rsidRPr="00CA03EE">
        <w:rPr>
          <w:rFonts w:ascii="標楷體" w:eastAsia="標楷體" w:hAnsi="標楷體"/>
        </w:rPr>
        <w:t>「</w:t>
      </w:r>
      <w:hyperlink r:id="rId8" w:history="1">
        <w:r w:rsidR="004B4505" w:rsidRPr="007E7A14">
          <w:rPr>
            <w:rStyle w:val="a9"/>
            <w:rFonts w:ascii="標楷體" w:eastAsia="標楷體" w:hAnsi="標楷體"/>
          </w:rPr>
          <w:t>海峽兩岸共同打擊犯罪及司法互助協議</w:t>
        </w:r>
      </w:hyperlink>
      <w:r w:rsidR="0083163F" w:rsidRPr="00661173">
        <w:rPr>
          <w:rFonts w:ascii="標楷體" w:eastAsia="標楷體" w:hAnsi="標楷體"/>
          <w:szCs w:val="24"/>
        </w:rPr>
        <w:t>」(以下簡稱南京協議)，具有劃時代之歷史意義。在上開南京協議尚未簽署之前，學者、專家及執法人員對於</w:t>
      </w:r>
      <w:r w:rsidR="0083163F" w:rsidRPr="00661173">
        <w:rPr>
          <w:rFonts w:ascii="標楷體" w:eastAsia="標楷體" w:hAnsi="標楷體"/>
          <w:kern w:val="0"/>
          <w:szCs w:val="24"/>
        </w:rPr>
        <w:t>兩岸共同打擊犯罪之議題，常有無奈感，筆者常聽聞以下之事實陳述，亦即，各式跨境犯罪之罪犯，來去</w:t>
      </w:r>
      <w:r w:rsidR="0083163F" w:rsidRPr="00661173">
        <w:rPr>
          <w:rFonts w:ascii="標楷體" w:eastAsia="標楷體" w:hAnsi="標楷體"/>
          <w:szCs w:val="24"/>
        </w:rPr>
        <w:t>兩岸通行無阻，且可相互密切合作，共同謀議從事各類型之跨境犯罪，唯獨中國大陸之公安人員，與台灣之檢警調等執</w:t>
      </w:r>
      <w:r w:rsidR="00751C05" w:rsidRPr="00661173">
        <w:rPr>
          <w:rFonts w:ascii="標楷體" w:eastAsia="標楷體" w:hAnsi="標楷體"/>
          <w:szCs w:val="24"/>
        </w:rPr>
        <w:t>法人員，礙於兩岸互不承認主權與政治實體，造成兩岸執法人員缺乏一種制度性之共同</w:t>
      </w:r>
      <w:r w:rsidR="00751C05" w:rsidRPr="00661173">
        <w:rPr>
          <w:rFonts w:ascii="標楷體" w:eastAsia="標楷體" w:hAnsi="標楷體"/>
          <w:kern w:val="0"/>
          <w:szCs w:val="24"/>
        </w:rPr>
        <w:t>打擊犯罪機制，僅能就個案，進行合作；上述之態勢，造成</w:t>
      </w:r>
      <w:r w:rsidR="00751C05" w:rsidRPr="00661173">
        <w:rPr>
          <w:rFonts w:ascii="標楷體" w:eastAsia="標楷體" w:hAnsi="標楷體"/>
          <w:szCs w:val="24"/>
        </w:rPr>
        <w:t>兩岸各類跨境犯罪層出不窮；</w:t>
      </w:r>
      <w:r w:rsidR="00E815DC" w:rsidRPr="00661173">
        <w:rPr>
          <w:rFonts w:ascii="標楷體" w:eastAsia="標楷體" w:hAnsi="標楷體"/>
          <w:szCs w:val="24"/>
        </w:rPr>
        <w:t>於2009年6月，</w:t>
      </w:r>
      <w:r w:rsidR="004B4505" w:rsidRPr="00CA03EE">
        <w:rPr>
          <w:rFonts w:ascii="標楷體" w:eastAsia="標楷體" w:hAnsi="標楷體" w:hint="eastAsia"/>
        </w:rPr>
        <w:t>「</w:t>
      </w:r>
      <w:hyperlink r:id="rId9" w:history="1">
        <w:r w:rsidR="004B4505" w:rsidRPr="000E1A5E">
          <w:rPr>
            <w:rStyle w:val="a9"/>
            <w:rFonts w:ascii="標楷體" w:eastAsia="標楷體" w:hAnsi="標楷體" w:hint="eastAsia"/>
          </w:rPr>
          <w:t>南京協議</w:t>
        </w:r>
      </w:hyperlink>
      <w:r w:rsidR="00E815DC" w:rsidRPr="00661173">
        <w:rPr>
          <w:rFonts w:ascii="標楷體" w:eastAsia="標楷體" w:hAnsi="標楷體"/>
          <w:kern w:val="0"/>
          <w:szCs w:val="24"/>
        </w:rPr>
        <w:t>」</w:t>
      </w:r>
      <w:r w:rsidR="00A271AC" w:rsidRPr="00661173">
        <w:rPr>
          <w:rFonts w:ascii="標楷體" w:eastAsia="標楷體" w:hAnsi="標楷體"/>
          <w:kern w:val="0"/>
          <w:szCs w:val="24"/>
        </w:rPr>
        <w:t>正式生效之後，上述兩岸共同打擊犯罪之困境，終於有突破性之進展。</w:t>
      </w:r>
      <w:r w:rsidR="008A3970" w:rsidRPr="00661173">
        <w:rPr>
          <w:rFonts w:ascii="標楷體" w:eastAsia="標楷體" w:hAnsi="標楷體"/>
          <w:kern w:val="0"/>
          <w:szCs w:val="24"/>
        </w:rPr>
        <w:t>從</w:t>
      </w:r>
      <w:r w:rsidR="00751C05" w:rsidRPr="00661173">
        <w:rPr>
          <w:rFonts w:ascii="標楷體" w:eastAsia="標楷體" w:hAnsi="標楷體"/>
          <w:szCs w:val="24"/>
        </w:rPr>
        <w:t>2009年6月</w:t>
      </w:r>
      <w:r w:rsidR="008A3970" w:rsidRPr="00661173">
        <w:rPr>
          <w:rFonts w:ascii="標楷體" w:eastAsia="標楷體" w:hAnsi="標楷體"/>
          <w:szCs w:val="24"/>
        </w:rPr>
        <w:t>迄今</w:t>
      </w:r>
      <w:r w:rsidR="00922E11" w:rsidRPr="00661173">
        <w:rPr>
          <w:rFonts w:ascii="標楷體" w:eastAsia="標楷體" w:hAnsi="標楷體"/>
          <w:szCs w:val="24"/>
        </w:rPr>
        <w:t>，</w:t>
      </w:r>
      <w:r w:rsidR="004B4505" w:rsidRPr="00CA03EE">
        <w:rPr>
          <w:rFonts w:ascii="標楷體" w:eastAsia="標楷體" w:hAnsi="標楷體" w:hint="eastAsia"/>
        </w:rPr>
        <w:t>「</w:t>
      </w:r>
      <w:hyperlink r:id="rId10" w:history="1">
        <w:r w:rsidR="004B4505" w:rsidRPr="000E1A5E">
          <w:rPr>
            <w:rStyle w:val="a9"/>
            <w:rFonts w:ascii="標楷體" w:eastAsia="標楷體" w:hAnsi="標楷體" w:hint="eastAsia"/>
          </w:rPr>
          <w:t>南京協議</w:t>
        </w:r>
      </w:hyperlink>
      <w:r w:rsidR="00751C05" w:rsidRPr="00661173">
        <w:rPr>
          <w:rFonts w:ascii="標楷體" w:eastAsia="標楷體" w:hAnsi="標楷體"/>
          <w:kern w:val="0"/>
          <w:szCs w:val="24"/>
        </w:rPr>
        <w:t>」業已實施近約4年，其實效如何？值得進一步評估；本文擬以2013年4月台灣高鐵炸彈案為例，探討</w:t>
      </w:r>
      <w:r w:rsidR="00751C05" w:rsidRPr="00661173">
        <w:rPr>
          <w:rFonts w:ascii="標楷體" w:eastAsia="標楷體" w:hAnsi="標楷體"/>
          <w:szCs w:val="24"/>
        </w:rPr>
        <w:t>兩岸共同</w:t>
      </w:r>
      <w:r w:rsidR="00751C05" w:rsidRPr="00661173">
        <w:rPr>
          <w:rFonts w:ascii="標楷體" w:eastAsia="標楷體" w:hAnsi="標楷體"/>
          <w:kern w:val="0"/>
          <w:szCs w:val="24"/>
        </w:rPr>
        <w:t>打擊犯罪機制之現況</w:t>
      </w:r>
      <w:r w:rsidR="008A3970" w:rsidRPr="00661173">
        <w:rPr>
          <w:rFonts w:ascii="標楷體" w:eastAsia="標楷體" w:hAnsi="標楷體"/>
          <w:kern w:val="0"/>
          <w:szCs w:val="24"/>
        </w:rPr>
        <w:t>、</w:t>
      </w:r>
      <w:r w:rsidR="00751C05" w:rsidRPr="00661173">
        <w:rPr>
          <w:rFonts w:ascii="標楷體" w:eastAsia="標楷體" w:hAnsi="標楷體"/>
          <w:kern w:val="0"/>
          <w:szCs w:val="24"/>
        </w:rPr>
        <w:t>所面臨之各式困境及未來可行之發展方向，作為未來兩岸共同打擊犯罪參考之用</w:t>
      </w:r>
      <w:r w:rsidR="0083163F" w:rsidRPr="00661173">
        <w:rPr>
          <w:rFonts w:ascii="標楷體" w:eastAsia="標楷體" w:hAnsi="標楷體"/>
          <w:szCs w:val="24"/>
        </w:rPr>
        <w:t>。</w:t>
      </w:r>
    </w:p>
    <w:p w:rsidR="00751C05" w:rsidRPr="00661173" w:rsidRDefault="00926A70" w:rsidP="00926A70">
      <w:pPr>
        <w:adjustRightInd w:val="0"/>
        <w:snapToGrid w:val="0"/>
        <w:spacing w:line="360" w:lineRule="auto"/>
        <w:ind w:leftChars="-236" w:left="-566" w:rightChars="-106" w:right="-254"/>
        <w:jc w:val="right"/>
        <w:rPr>
          <w:rFonts w:ascii="標楷體" w:eastAsia="標楷體" w:hAnsi="標楷體"/>
          <w:szCs w:val="24"/>
        </w:rPr>
      </w:pPr>
      <w:r w:rsidRPr="0026266A">
        <w:rPr>
          <w:rFonts w:hint="eastAsia"/>
        </w:rPr>
        <w:t>。。。。。。。。。。。。。。。。。。。。。。。。。</w:t>
      </w:r>
      <w:hyperlink w:anchor="a目次" w:history="1">
        <w:r>
          <w:rPr>
            <w:rStyle w:val="a9"/>
            <w:sz w:val="18"/>
          </w:rPr>
          <w:t>回目次</w:t>
        </w:r>
      </w:hyperlink>
      <w:r w:rsidR="00AA08B9">
        <w:rPr>
          <w:rFonts w:ascii="新細明體" w:hAnsi="新細明體"/>
          <w:color w:val="808000"/>
        </w:rPr>
        <w:t>〉〉</w:t>
      </w:r>
    </w:p>
    <w:p w:rsidR="0083163F" w:rsidRPr="00661173" w:rsidRDefault="00F93789" w:rsidP="004B4505">
      <w:pPr>
        <w:pStyle w:val="1"/>
        <w:spacing w:line="360" w:lineRule="auto"/>
        <w:ind w:rightChars="-106" w:right="-254"/>
      </w:pPr>
      <w:bookmarkStart w:id="4" w:name="_二、兩岸共同打擊犯罪機制之現況與困境"/>
      <w:bookmarkEnd w:id="4"/>
      <w:r w:rsidRPr="00661173">
        <w:lastRenderedPageBreak/>
        <w:t>二、</w:t>
      </w:r>
      <w:r w:rsidR="0083163F" w:rsidRPr="00661173">
        <w:t>兩岸共同打擊犯罪機制之現況與困境</w:t>
      </w:r>
    </w:p>
    <w:p w:rsidR="00751C05" w:rsidRPr="00926A70" w:rsidRDefault="00661173" w:rsidP="00926A70">
      <w:pPr>
        <w:pStyle w:val="2"/>
      </w:pPr>
      <w:r w:rsidRPr="00926A70">
        <w:rPr>
          <w:rFonts w:hint="eastAsia"/>
        </w:rPr>
        <w:t>(一)</w:t>
      </w:r>
      <w:r w:rsidR="00751C05" w:rsidRPr="00926A70">
        <w:t>兩岸共同打擊犯罪機制之現況</w:t>
      </w:r>
    </w:p>
    <w:p w:rsidR="00661173" w:rsidRDefault="00926A70" w:rsidP="004B4505">
      <w:pPr>
        <w:pStyle w:val="a3"/>
        <w:adjustRightInd w:val="0"/>
        <w:snapToGrid w:val="0"/>
        <w:spacing w:line="360" w:lineRule="auto"/>
        <w:ind w:leftChars="0" w:left="0" w:rightChars="-106" w:right="-254"/>
        <w:rPr>
          <w:rFonts w:ascii="標楷體" w:eastAsia="標楷體" w:hAnsi="標楷體"/>
          <w:kern w:val="0"/>
          <w:szCs w:val="24"/>
        </w:rPr>
      </w:pPr>
      <w:r>
        <w:rPr>
          <w:rFonts w:ascii="標楷體" w:eastAsia="標楷體" w:hAnsi="標楷體"/>
          <w:szCs w:val="24"/>
        </w:rPr>
        <w:t xml:space="preserve">　　</w:t>
      </w:r>
      <w:r w:rsidR="00751C05" w:rsidRPr="00661173">
        <w:rPr>
          <w:rFonts w:ascii="標楷體" w:eastAsia="標楷體" w:hAnsi="標楷體"/>
          <w:szCs w:val="24"/>
        </w:rPr>
        <w:t>馬總統英九先生上任之後</w:t>
      </w:r>
      <w:r w:rsidR="00922E11" w:rsidRPr="00661173">
        <w:rPr>
          <w:rFonts w:ascii="標楷體" w:eastAsia="標楷體" w:hAnsi="標楷體"/>
          <w:szCs w:val="24"/>
        </w:rPr>
        <w:t>，</w:t>
      </w:r>
      <w:r w:rsidR="00751C05" w:rsidRPr="00661173">
        <w:rPr>
          <w:rFonts w:ascii="標楷體" w:eastAsia="標楷體" w:hAnsi="標楷體"/>
          <w:szCs w:val="24"/>
        </w:rPr>
        <w:t>即非常重視兩岸關係之改善與經營，對於台灣政府之上述改變，中國大陸亦樂見其成；</w:t>
      </w:r>
      <w:r w:rsidR="004E2369" w:rsidRPr="00661173">
        <w:rPr>
          <w:rFonts w:ascii="標楷體" w:eastAsia="標楷體" w:hAnsi="標楷體"/>
          <w:szCs w:val="24"/>
        </w:rPr>
        <w:t>在此種之氛圍下，於</w:t>
      </w:r>
      <w:smartTag w:uri="urn:schemas-microsoft-com:office:smarttags" w:element="chsdate">
        <w:smartTagPr>
          <w:attr w:name="Year" w:val="2009"/>
          <w:attr w:name="Month" w:val="4"/>
          <w:attr w:name="Day" w:val="26"/>
          <w:attr w:name="IsLunarDate" w:val="False"/>
          <w:attr w:name="IsROCDate" w:val="False"/>
        </w:smartTagPr>
        <w:r w:rsidR="004E2369" w:rsidRPr="00661173">
          <w:rPr>
            <w:rFonts w:ascii="標楷體" w:eastAsia="標楷體" w:hAnsi="標楷體"/>
            <w:szCs w:val="24"/>
          </w:rPr>
          <w:t>2009年4月26日</w:t>
        </w:r>
      </w:smartTag>
      <w:r w:rsidR="004E2369" w:rsidRPr="00661173">
        <w:rPr>
          <w:rFonts w:ascii="標楷體" w:eastAsia="標楷體" w:hAnsi="標楷體"/>
          <w:szCs w:val="24"/>
        </w:rPr>
        <w:t>「財團法人海峽交流基金會」(</w:t>
      </w:r>
      <w:r w:rsidR="00494457" w:rsidRPr="00661173">
        <w:rPr>
          <w:rFonts w:ascii="標楷體" w:eastAsia="標楷體" w:hAnsi="標楷體"/>
          <w:szCs w:val="24"/>
        </w:rPr>
        <w:t>簡稱</w:t>
      </w:r>
      <w:r w:rsidR="004E2369" w:rsidRPr="00661173">
        <w:rPr>
          <w:rFonts w:ascii="標楷體" w:eastAsia="標楷體" w:hAnsi="標楷體"/>
          <w:szCs w:val="24"/>
        </w:rPr>
        <w:t>海基會)與</w:t>
      </w:r>
      <w:r w:rsidR="004E2369" w:rsidRPr="00661173">
        <w:rPr>
          <w:rFonts w:ascii="標楷體" w:eastAsia="標楷體" w:hAnsi="標楷體"/>
          <w:kern w:val="0"/>
          <w:szCs w:val="24"/>
        </w:rPr>
        <w:t>「海峽兩岸關係協會」(</w:t>
      </w:r>
      <w:r w:rsidR="00494457" w:rsidRPr="00661173">
        <w:rPr>
          <w:rFonts w:ascii="標楷體" w:eastAsia="標楷體" w:hAnsi="標楷體"/>
          <w:szCs w:val="24"/>
        </w:rPr>
        <w:t>簡稱</w:t>
      </w:r>
      <w:r w:rsidR="004E2369" w:rsidRPr="00661173">
        <w:rPr>
          <w:rFonts w:ascii="標楷體" w:eastAsia="標楷體" w:hAnsi="標楷體"/>
          <w:kern w:val="0"/>
          <w:szCs w:val="24"/>
        </w:rPr>
        <w:t>海協會)在中國</w:t>
      </w:r>
      <w:r w:rsidR="00786140" w:rsidRPr="00661173">
        <w:rPr>
          <w:rFonts w:ascii="標楷體" w:eastAsia="標楷體" w:hAnsi="標楷體"/>
          <w:kern w:val="0"/>
          <w:szCs w:val="24"/>
        </w:rPr>
        <w:t>南京共同簽署</w:t>
      </w:r>
      <w:r w:rsidR="00F718E6" w:rsidRPr="00661173">
        <w:rPr>
          <w:rFonts w:ascii="標楷體" w:eastAsia="標楷體" w:hAnsi="標楷體"/>
          <w:kern w:val="0"/>
          <w:szCs w:val="24"/>
        </w:rPr>
        <w:t>上開</w:t>
      </w:r>
      <w:r w:rsidR="004B4505" w:rsidRPr="00CA03EE">
        <w:rPr>
          <w:rFonts w:ascii="標楷體" w:eastAsia="標楷體" w:hAnsi="標楷體" w:hint="eastAsia"/>
        </w:rPr>
        <w:t>「</w:t>
      </w:r>
      <w:hyperlink r:id="rId11" w:history="1">
        <w:r w:rsidR="004B4505" w:rsidRPr="000E1A5E">
          <w:rPr>
            <w:rStyle w:val="a9"/>
            <w:rFonts w:ascii="標楷體" w:eastAsia="標楷體" w:hAnsi="標楷體" w:hint="eastAsia"/>
          </w:rPr>
          <w:t>南京協議</w:t>
        </w:r>
      </w:hyperlink>
      <w:r w:rsidR="00786140" w:rsidRPr="00661173">
        <w:rPr>
          <w:rFonts w:ascii="標楷體" w:eastAsia="標楷體" w:hAnsi="標楷體"/>
          <w:kern w:val="0"/>
          <w:szCs w:val="24"/>
        </w:rPr>
        <w:t>」</w:t>
      </w:r>
      <w:r w:rsidR="00922E11" w:rsidRPr="00661173">
        <w:rPr>
          <w:rFonts w:ascii="標楷體" w:eastAsia="標楷體" w:hAnsi="標楷體"/>
          <w:kern w:val="0"/>
          <w:szCs w:val="24"/>
        </w:rPr>
        <w:t>，</w:t>
      </w:r>
      <w:r w:rsidR="00786140" w:rsidRPr="00661173">
        <w:rPr>
          <w:rFonts w:ascii="標楷體" w:eastAsia="標楷體" w:hAnsi="標楷體"/>
          <w:kern w:val="0"/>
          <w:szCs w:val="24"/>
        </w:rPr>
        <w:t>並於同年</w:t>
      </w:r>
      <w:smartTag w:uri="urn:schemas-microsoft-com:office:smarttags" w:element="chsdate">
        <w:smartTagPr>
          <w:attr w:name="Year" w:val="2013"/>
          <w:attr w:name="Month" w:val="6"/>
          <w:attr w:name="Day" w:val="25"/>
          <w:attr w:name="IsLunarDate" w:val="False"/>
          <w:attr w:name="IsROCDate" w:val="False"/>
        </w:smartTagPr>
        <w:r w:rsidR="00786140" w:rsidRPr="00661173">
          <w:rPr>
            <w:rFonts w:ascii="標楷體" w:eastAsia="標楷體" w:hAnsi="標楷體"/>
            <w:kern w:val="0"/>
            <w:szCs w:val="24"/>
          </w:rPr>
          <w:t>6月25日</w:t>
        </w:r>
      </w:smartTag>
      <w:r w:rsidR="00786140" w:rsidRPr="00661173">
        <w:rPr>
          <w:rFonts w:ascii="標楷體" w:eastAsia="標楷體" w:hAnsi="標楷體"/>
          <w:kern w:val="0"/>
          <w:szCs w:val="24"/>
        </w:rPr>
        <w:t>正式生效</w:t>
      </w:r>
      <w:r w:rsidR="005B5519" w:rsidRPr="00661173">
        <w:rPr>
          <w:rStyle w:val="a8"/>
          <w:rFonts w:ascii="標楷體" w:eastAsia="標楷體" w:hAnsi="標楷體"/>
          <w:kern w:val="0"/>
          <w:szCs w:val="24"/>
        </w:rPr>
        <w:footnoteReference w:id="1"/>
      </w:r>
      <w:r w:rsidR="00786140" w:rsidRPr="00661173">
        <w:rPr>
          <w:rFonts w:ascii="標楷體" w:eastAsia="標楷體" w:hAnsi="標楷體"/>
          <w:kern w:val="0"/>
          <w:szCs w:val="24"/>
        </w:rPr>
        <w:t>。</w:t>
      </w:r>
      <w:r w:rsidR="004B4505" w:rsidRPr="00CA03EE">
        <w:rPr>
          <w:rFonts w:ascii="標楷體" w:eastAsia="標楷體" w:hAnsi="標楷體" w:hint="eastAsia"/>
        </w:rPr>
        <w:t>「</w:t>
      </w:r>
      <w:hyperlink r:id="rId12" w:history="1">
        <w:r w:rsidR="004B4505" w:rsidRPr="000E1A5E">
          <w:rPr>
            <w:rStyle w:val="a9"/>
            <w:rFonts w:ascii="標楷體" w:eastAsia="標楷體" w:hAnsi="標楷體" w:hint="eastAsia"/>
          </w:rPr>
          <w:t>南京協議</w:t>
        </w:r>
      </w:hyperlink>
      <w:r w:rsidR="00786140" w:rsidRPr="00661173">
        <w:rPr>
          <w:rFonts w:ascii="標楷體" w:eastAsia="標楷體" w:hAnsi="標楷體"/>
          <w:kern w:val="0"/>
          <w:szCs w:val="24"/>
        </w:rPr>
        <w:t>」正式執行迄今</w:t>
      </w:r>
      <w:r w:rsidR="00922E11" w:rsidRPr="00661173">
        <w:rPr>
          <w:rFonts w:ascii="標楷體" w:eastAsia="標楷體" w:hAnsi="標楷體"/>
          <w:kern w:val="0"/>
          <w:szCs w:val="24"/>
        </w:rPr>
        <w:t>，</w:t>
      </w:r>
      <w:r w:rsidR="00786140" w:rsidRPr="00661173">
        <w:rPr>
          <w:rFonts w:ascii="標楷體" w:eastAsia="標楷體" w:hAnsi="標楷體"/>
          <w:kern w:val="0"/>
          <w:szCs w:val="24"/>
        </w:rPr>
        <w:t>就其成效而論</w:t>
      </w:r>
      <w:r w:rsidR="00922E11" w:rsidRPr="00661173">
        <w:rPr>
          <w:rFonts w:ascii="標楷體" w:eastAsia="標楷體" w:hAnsi="標楷體"/>
          <w:kern w:val="0"/>
          <w:szCs w:val="24"/>
        </w:rPr>
        <w:t>，</w:t>
      </w:r>
      <w:r w:rsidR="00786140" w:rsidRPr="00661173">
        <w:rPr>
          <w:rFonts w:ascii="標楷體" w:eastAsia="標楷體" w:hAnsi="標楷體"/>
          <w:kern w:val="0"/>
          <w:szCs w:val="24"/>
        </w:rPr>
        <w:t>有正反兩面不同之看法</w:t>
      </w:r>
      <w:r w:rsidR="00922E11" w:rsidRPr="00661173">
        <w:rPr>
          <w:rFonts w:ascii="標楷體" w:eastAsia="標楷體" w:hAnsi="標楷體"/>
          <w:kern w:val="0"/>
          <w:szCs w:val="24"/>
        </w:rPr>
        <w:t>；</w:t>
      </w:r>
      <w:r w:rsidR="00786140" w:rsidRPr="00661173">
        <w:rPr>
          <w:rFonts w:ascii="標楷體" w:eastAsia="標楷體" w:hAnsi="標楷體"/>
          <w:kern w:val="0"/>
          <w:szCs w:val="24"/>
        </w:rPr>
        <w:t>在2013年4月</w:t>
      </w:r>
      <w:r w:rsidR="00922E11" w:rsidRPr="00661173">
        <w:rPr>
          <w:rFonts w:ascii="標楷體" w:eastAsia="標楷體" w:hAnsi="標楷體"/>
          <w:kern w:val="0"/>
          <w:szCs w:val="24"/>
        </w:rPr>
        <w:t>，</w:t>
      </w:r>
      <w:r w:rsidR="00786140" w:rsidRPr="00661173">
        <w:rPr>
          <w:rFonts w:ascii="標楷體" w:eastAsia="標楷體" w:hAnsi="標楷體"/>
          <w:kern w:val="0"/>
          <w:szCs w:val="24"/>
        </w:rPr>
        <w:t>台灣高鐵炸彈案未發生之前</w:t>
      </w:r>
      <w:r w:rsidR="00922E11" w:rsidRPr="00661173">
        <w:rPr>
          <w:rFonts w:ascii="標楷體" w:eastAsia="標楷體" w:hAnsi="標楷體"/>
          <w:kern w:val="0"/>
          <w:szCs w:val="24"/>
        </w:rPr>
        <w:t>，</w:t>
      </w:r>
      <w:r w:rsidR="004B4505" w:rsidRPr="00CA03EE">
        <w:rPr>
          <w:rFonts w:ascii="標楷體" w:eastAsia="標楷體" w:hAnsi="標楷體" w:hint="eastAsia"/>
        </w:rPr>
        <w:t>「</w:t>
      </w:r>
      <w:hyperlink r:id="rId13" w:history="1">
        <w:r w:rsidR="004B4505" w:rsidRPr="000E1A5E">
          <w:rPr>
            <w:rStyle w:val="a9"/>
            <w:rFonts w:ascii="標楷體" w:eastAsia="標楷體" w:hAnsi="標楷體" w:hint="eastAsia"/>
          </w:rPr>
          <w:t>南京協議</w:t>
        </w:r>
      </w:hyperlink>
      <w:r w:rsidR="00786140" w:rsidRPr="00661173">
        <w:rPr>
          <w:rFonts w:ascii="標楷體" w:eastAsia="標楷體" w:hAnsi="標楷體"/>
          <w:kern w:val="0"/>
          <w:szCs w:val="24"/>
        </w:rPr>
        <w:t>」受到頗多之質疑。於2013年3月</w:t>
      </w:r>
      <w:r w:rsidR="00922E11" w:rsidRPr="00661173">
        <w:rPr>
          <w:rFonts w:ascii="標楷體" w:eastAsia="標楷體" w:hAnsi="標楷體"/>
          <w:kern w:val="0"/>
          <w:szCs w:val="24"/>
        </w:rPr>
        <w:t>，</w:t>
      </w:r>
      <w:r w:rsidR="00786140" w:rsidRPr="00661173">
        <w:rPr>
          <w:rFonts w:ascii="標楷體" w:eastAsia="標楷體" w:hAnsi="標楷體"/>
          <w:kern w:val="0"/>
          <w:szCs w:val="24"/>
        </w:rPr>
        <w:t>陸委會王主委</w:t>
      </w:r>
      <w:smartTag w:uri="urn:schemas-microsoft-com:office:smarttags" w:element="PersonName">
        <w:smartTagPr>
          <w:attr w:name="ProductID" w:val="郁琦"/>
        </w:smartTagPr>
        <w:r w:rsidR="00BF685D" w:rsidRPr="00661173">
          <w:rPr>
            <w:rStyle w:val="st1"/>
            <w:rFonts w:ascii="標楷體" w:eastAsia="標楷體" w:hAnsi="標楷體"/>
            <w:szCs w:val="24"/>
          </w:rPr>
          <w:t>郁琦</w:t>
        </w:r>
      </w:smartTag>
      <w:r w:rsidR="00BF685D" w:rsidRPr="00661173">
        <w:rPr>
          <w:rFonts w:ascii="標楷體" w:eastAsia="標楷體" w:hAnsi="標楷體"/>
          <w:kern w:val="0"/>
          <w:szCs w:val="24"/>
        </w:rPr>
        <w:t>先生</w:t>
      </w:r>
      <w:r w:rsidR="00786140" w:rsidRPr="00661173">
        <w:rPr>
          <w:rFonts w:ascii="標楷體" w:eastAsia="標楷體" w:hAnsi="標楷體"/>
          <w:kern w:val="0"/>
          <w:szCs w:val="24"/>
        </w:rPr>
        <w:t>於立法院內政委員會接受立法委員質詢時</w:t>
      </w:r>
      <w:r w:rsidR="00922E11" w:rsidRPr="00661173">
        <w:rPr>
          <w:rFonts w:ascii="標楷體" w:eastAsia="標楷體" w:hAnsi="標楷體"/>
          <w:kern w:val="0"/>
          <w:szCs w:val="24"/>
        </w:rPr>
        <w:t>，</w:t>
      </w:r>
      <w:r w:rsidR="00786140" w:rsidRPr="00661173">
        <w:rPr>
          <w:rFonts w:ascii="標楷體" w:eastAsia="標楷體" w:hAnsi="標楷體"/>
          <w:kern w:val="0"/>
          <w:szCs w:val="24"/>
        </w:rPr>
        <w:t>多位立委曾痛批</w:t>
      </w:r>
      <w:r w:rsidR="004B4505" w:rsidRPr="00CA03EE">
        <w:rPr>
          <w:rFonts w:ascii="標楷體" w:eastAsia="標楷體" w:hAnsi="標楷體" w:hint="eastAsia"/>
        </w:rPr>
        <w:t>「</w:t>
      </w:r>
      <w:hyperlink r:id="rId14" w:history="1">
        <w:r w:rsidR="004B4505" w:rsidRPr="000E1A5E">
          <w:rPr>
            <w:rStyle w:val="a9"/>
            <w:rFonts w:ascii="標楷體" w:eastAsia="標楷體" w:hAnsi="標楷體" w:hint="eastAsia"/>
          </w:rPr>
          <w:t>南京協議</w:t>
        </w:r>
      </w:hyperlink>
      <w:r w:rsidR="00786140" w:rsidRPr="00661173">
        <w:rPr>
          <w:rFonts w:ascii="標楷體" w:eastAsia="標楷體" w:hAnsi="標楷體"/>
          <w:kern w:val="0"/>
          <w:szCs w:val="24"/>
        </w:rPr>
        <w:t>」形同具文</w:t>
      </w:r>
      <w:r w:rsidR="0026499B" w:rsidRPr="00661173">
        <w:rPr>
          <w:rFonts w:ascii="標楷體" w:eastAsia="標楷體" w:hAnsi="標楷體"/>
          <w:kern w:val="0"/>
          <w:szCs w:val="24"/>
        </w:rPr>
        <w:t>。</w:t>
      </w:r>
    </w:p>
    <w:p w:rsidR="00661173" w:rsidRDefault="00661173" w:rsidP="004B4505">
      <w:pPr>
        <w:pStyle w:val="a3"/>
        <w:adjustRightInd w:val="0"/>
        <w:snapToGrid w:val="0"/>
        <w:spacing w:line="360" w:lineRule="auto"/>
        <w:ind w:leftChars="0" w:left="0" w:rightChars="-106" w:right="-254"/>
        <w:rPr>
          <w:rFonts w:ascii="標楷體" w:eastAsia="標楷體" w:hAnsi="標楷體"/>
          <w:kern w:val="0"/>
          <w:szCs w:val="24"/>
        </w:rPr>
      </w:pPr>
      <w:r>
        <w:rPr>
          <w:rFonts w:ascii="標楷體" w:eastAsia="標楷體" w:hAnsi="標楷體"/>
          <w:kern w:val="0"/>
          <w:szCs w:val="24"/>
        </w:rPr>
        <w:t xml:space="preserve">　　</w:t>
      </w:r>
      <w:r w:rsidR="00786140" w:rsidRPr="00661173">
        <w:rPr>
          <w:rFonts w:ascii="標楷體" w:eastAsia="標楷體" w:hAnsi="標楷體"/>
          <w:kern w:val="0"/>
          <w:szCs w:val="24"/>
        </w:rPr>
        <w:t>更有立委質疑</w:t>
      </w:r>
      <w:r w:rsidR="00922E11" w:rsidRPr="00661173">
        <w:rPr>
          <w:rFonts w:ascii="標楷體" w:eastAsia="標楷體" w:hAnsi="標楷體"/>
          <w:kern w:val="0"/>
          <w:szCs w:val="24"/>
        </w:rPr>
        <w:t>，</w:t>
      </w:r>
      <w:r w:rsidR="00786140" w:rsidRPr="00661173">
        <w:rPr>
          <w:rFonts w:ascii="標楷體" w:eastAsia="標楷體" w:hAnsi="標楷體"/>
          <w:kern w:val="0"/>
          <w:szCs w:val="24"/>
        </w:rPr>
        <w:t>雖然</w:t>
      </w:r>
      <w:r w:rsidR="00922E11" w:rsidRPr="00661173">
        <w:rPr>
          <w:rFonts w:ascii="標楷體" w:eastAsia="標楷體" w:hAnsi="標楷體"/>
          <w:kern w:val="0"/>
          <w:szCs w:val="24"/>
        </w:rPr>
        <w:t>，</w:t>
      </w:r>
      <w:r w:rsidR="00786140" w:rsidRPr="00661173">
        <w:rPr>
          <w:rFonts w:ascii="標楷體" w:eastAsia="標楷體" w:hAnsi="標楷體"/>
          <w:kern w:val="0"/>
          <w:szCs w:val="24"/>
        </w:rPr>
        <w:t>從2009年6月迄至2013年3月</w:t>
      </w:r>
      <w:r w:rsidR="00922E11" w:rsidRPr="00661173">
        <w:rPr>
          <w:rFonts w:ascii="標楷體" w:eastAsia="標楷體" w:hAnsi="標楷體"/>
          <w:kern w:val="0"/>
          <w:szCs w:val="24"/>
        </w:rPr>
        <w:t>，</w:t>
      </w:r>
      <w:r w:rsidR="00786140" w:rsidRPr="00661173">
        <w:rPr>
          <w:rFonts w:ascii="標楷體" w:eastAsia="標楷體" w:hAnsi="標楷體"/>
          <w:kern w:val="0"/>
          <w:szCs w:val="24"/>
        </w:rPr>
        <w:t>我方業已遣返266位罪犯</w:t>
      </w:r>
      <w:r w:rsidR="00922E11" w:rsidRPr="00661173">
        <w:rPr>
          <w:rFonts w:ascii="標楷體" w:eastAsia="標楷體" w:hAnsi="標楷體"/>
          <w:kern w:val="0"/>
          <w:szCs w:val="24"/>
        </w:rPr>
        <w:t>，</w:t>
      </w:r>
      <w:r w:rsidR="00786140" w:rsidRPr="00661173">
        <w:rPr>
          <w:rFonts w:ascii="標楷體" w:eastAsia="標楷體" w:hAnsi="標楷體"/>
          <w:kern w:val="0"/>
          <w:szCs w:val="24"/>
        </w:rPr>
        <w:t>但這些大多均非指標性罪犯</w:t>
      </w:r>
      <w:r w:rsidR="00922E11" w:rsidRPr="00661173">
        <w:rPr>
          <w:rFonts w:ascii="標楷體" w:eastAsia="標楷體" w:hAnsi="標楷體"/>
          <w:kern w:val="0"/>
          <w:szCs w:val="24"/>
        </w:rPr>
        <w:t>；</w:t>
      </w:r>
      <w:r w:rsidR="00786140" w:rsidRPr="00661173">
        <w:rPr>
          <w:rFonts w:ascii="標楷體" w:eastAsia="標楷體" w:hAnsi="標楷體"/>
          <w:kern w:val="0"/>
          <w:szCs w:val="24"/>
        </w:rPr>
        <w:t>如果真能遣返指標性之人士回台</w:t>
      </w:r>
      <w:r w:rsidR="00922E11" w:rsidRPr="00661173">
        <w:rPr>
          <w:rFonts w:ascii="標楷體" w:eastAsia="標楷體" w:hAnsi="標楷體"/>
          <w:kern w:val="0"/>
          <w:szCs w:val="24"/>
        </w:rPr>
        <w:t>，</w:t>
      </w:r>
      <w:r w:rsidR="00786140" w:rsidRPr="00661173">
        <w:rPr>
          <w:rFonts w:ascii="標楷體" w:eastAsia="標楷體" w:hAnsi="標楷體"/>
          <w:kern w:val="0"/>
          <w:szCs w:val="24"/>
        </w:rPr>
        <w:t>諸如：林毅夫、陳由豪、曾正仁、羅福助及其他指標性經濟要犯等，上述指標性之外逃罪犯，一位可比得上已遣返之266位罪犯</w:t>
      </w:r>
      <w:r w:rsidR="005B5519" w:rsidRPr="00661173">
        <w:rPr>
          <w:rStyle w:val="a8"/>
          <w:rFonts w:ascii="標楷體" w:eastAsia="標楷體" w:hAnsi="標楷體"/>
          <w:kern w:val="0"/>
          <w:szCs w:val="24"/>
        </w:rPr>
        <w:footnoteReference w:id="2"/>
      </w:r>
      <w:r w:rsidR="00786140" w:rsidRPr="00661173">
        <w:rPr>
          <w:rFonts w:ascii="標楷體" w:eastAsia="標楷體" w:hAnsi="標楷體"/>
          <w:kern w:val="0"/>
          <w:szCs w:val="24"/>
        </w:rPr>
        <w:t>；在國會立委之眼中，指標性個案之重要性，一人可抵得上數百位之外逃罪犯；以上，係台灣高鐵爆炸案未發生之前，兩岸共同打擊犯罪機制，受到頗多之質疑；於高鐵爆炸案發生之後，兩岸共同打擊犯罪機制則受到各方肯定；本案兩位罪犯於</w:t>
      </w:r>
      <w:smartTag w:uri="urn:schemas-microsoft-com:office:smarttags" w:element="chsdate">
        <w:smartTagPr>
          <w:attr w:name="Year" w:val="2013"/>
          <w:attr w:name="Month" w:val="4"/>
          <w:attr w:name="Day" w:val="12"/>
          <w:attr w:name="IsLunarDate" w:val="False"/>
          <w:attr w:name="IsROCDate" w:val="False"/>
        </w:smartTagPr>
        <w:r w:rsidR="00786140" w:rsidRPr="00661173">
          <w:rPr>
            <w:rFonts w:ascii="標楷體" w:eastAsia="標楷體" w:hAnsi="標楷體"/>
            <w:kern w:val="0"/>
            <w:szCs w:val="24"/>
          </w:rPr>
          <w:t>2013年4月12日</w:t>
        </w:r>
      </w:smartTag>
      <w:r w:rsidR="00786140" w:rsidRPr="00661173">
        <w:rPr>
          <w:rFonts w:ascii="標楷體" w:eastAsia="標楷體" w:hAnsi="標楷體"/>
          <w:kern w:val="0"/>
          <w:szCs w:val="24"/>
        </w:rPr>
        <w:t>犯案</w:t>
      </w:r>
      <w:r w:rsidR="00922E11" w:rsidRPr="00661173">
        <w:rPr>
          <w:rFonts w:ascii="標楷體" w:eastAsia="標楷體" w:hAnsi="標楷體"/>
          <w:kern w:val="0"/>
          <w:szCs w:val="24"/>
        </w:rPr>
        <w:t>，</w:t>
      </w:r>
      <w:r w:rsidR="00786140" w:rsidRPr="00661173">
        <w:rPr>
          <w:rFonts w:ascii="標楷體" w:eastAsia="標楷體" w:hAnsi="標楷體"/>
          <w:kern w:val="0"/>
          <w:szCs w:val="24"/>
        </w:rPr>
        <w:t>於</w:t>
      </w:r>
      <w:smartTag w:uri="urn:schemas-microsoft-com:office:smarttags" w:element="chsdate">
        <w:smartTagPr>
          <w:attr w:name="Year" w:val="2013"/>
          <w:attr w:name="Month" w:val="4"/>
          <w:attr w:name="Day" w:val="14"/>
          <w:attr w:name="IsLunarDate" w:val="False"/>
          <w:attr w:name="IsROCDate" w:val="False"/>
        </w:smartTagPr>
        <w:r w:rsidR="00786140" w:rsidRPr="00661173">
          <w:rPr>
            <w:rFonts w:ascii="標楷體" w:eastAsia="標楷體" w:hAnsi="標楷體"/>
            <w:kern w:val="0"/>
            <w:szCs w:val="24"/>
          </w:rPr>
          <w:t>4月14日</w:t>
        </w:r>
      </w:smartTag>
      <w:r w:rsidR="00786140" w:rsidRPr="00661173">
        <w:rPr>
          <w:rFonts w:ascii="標楷體" w:eastAsia="標楷體" w:hAnsi="標楷體"/>
          <w:kern w:val="0"/>
          <w:szCs w:val="24"/>
        </w:rPr>
        <w:t>在大陸被逮捕</w:t>
      </w:r>
      <w:r w:rsidR="00922E11" w:rsidRPr="00661173">
        <w:rPr>
          <w:rFonts w:ascii="標楷體" w:eastAsia="標楷體" w:hAnsi="標楷體"/>
          <w:kern w:val="0"/>
          <w:szCs w:val="24"/>
        </w:rPr>
        <w:t>；</w:t>
      </w:r>
      <w:r w:rsidR="0026499B" w:rsidRPr="00661173">
        <w:rPr>
          <w:rFonts w:ascii="標楷體" w:eastAsia="標楷體" w:hAnsi="標楷體"/>
          <w:kern w:val="0"/>
          <w:szCs w:val="24"/>
        </w:rPr>
        <w:t>再</w:t>
      </w:r>
      <w:r w:rsidR="00786140" w:rsidRPr="00661173">
        <w:rPr>
          <w:rFonts w:ascii="標楷體" w:eastAsia="標楷體" w:hAnsi="標楷體"/>
          <w:kern w:val="0"/>
          <w:szCs w:val="24"/>
        </w:rPr>
        <w:t>經過2日之後</w:t>
      </w:r>
      <w:r w:rsidR="00922E11" w:rsidRPr="00661173">
        <w:rPr>
          <w:rFonts w:ascii="標楷體" w:eastAsia="標楷體" w:hAnsi="標楷體"/>
          <w:kern w:val="0"/>
          <w:szCs w:val="24"/>
        </w:rPr>
        <w:t>，</w:t>
      </w:r>
      <w:r w:rsidR="00786140" w:rsidRPr="00661173">
        <w:rPr>
          <w:rFonts w:ascii="標楷體" w:eastAsia="標楷體" w:hAnsi="標楷體"/>
          <w:kern w:val="0"/>
          <w:szCs w:val="24"/>
        </w:rPr>
        <w:t>即被押解回台</w:t>
      </w:r>
      <w:r w:rsidR="00922E11" w:rsidRPr="00661173">
        <w:rPr>
          <w:rFonts w:ascii="標楷體" w:eastAsia="標楷體" w:hAnsi="標楷體"/>
          <w:kern w:val="0"/>
          <w:szCs w:val="24"/>
        </w:rPr>
        <w:t>，</w:t>
      </w:r>
      <w:r w:rsidR="00786140" w:rsidRPr="00661173">
        <w:rPr>
          <w:rFonts w:ascii="標楷體" w:eastAsia="標楷體" w:hAnsi="標楷體"/>
          <w:kern w:val="0"/>
          <w:szCs w:val="24"/>
        </w:rPr>
        <w:t>深受國人及馬總統之肯定</w:t>
      </w:r>
      <w:r w:rsidR="00922E11" w:rsidRPr="00661173">
        <w:rPr>
          <w:rFonts w:ascii="標楷體" w:eastAsia="標楷體" w:hAnsi="標楷體"/>
          <w:kern w:val="0"/>
          <w:szCs w:val="24"/>
        </w:rPr>
        <w:t>；</w:t>
      </w:r>
      <w:r w:rsidR="00786140" w:rsidRPr="00661173">
        <w:rPr>
          <w:rFonts w:ascii="標楷體" w:eastAsia="標楷體" w:hAnsi="標楷體"/>
          <w:kern w:val="0"/>
          <w:szCs w:val="24"/>
        </w:rPr>
        <w:t>於</w:t>
      </w:r>
      <w:smartTag w:uri="urn:schemas-microsoft-com:office:smarttags" w:element="chsdate">
        <w:smartTagPr>
          <w:attr w:name="Year" w:val="2013"/>
          <w:attr w:name="Month" w:val="4"/>
          <w:attr w:name="Day" w:val="18"/>
          <w:attr w:name="IsLunarDate" w:val="False"/>
          <w:attr w:name="IsROCDate" w:val="False"/>
        </w:smartTagPr>
        <w:r w:rsidR="00786140" w:rsidRPr="00661173">
          <w:rPr>
            <w:rFonts w:ascii="標楷體" w:eastAsia="標楷體" w:hAnsi="標楷體"/>
            <w:kern w:val="0"/>
            <w:szCs w:val="24"/>
          </w:rPr>
          <w:t>2013年4月18日</w:t>
        </w:r>
      </w:smartTag>
      <w:r w:rsidR="00922E11" w:rsidRPr="00661173">
        <w:rPr>
          <w:rFonts w:ascii="標楷體" w:eastAsia="標楷體" w:hAnsi="標楷體"/>
          <w:kern w:val="0"/>
          <w:szCs w:val="24"/>
        </w:rPr>
        <w:t>，</w:t>
      </w:r>
      <w:r w:rsidR="00786140" w:rsidRPr="00661173">
        <w:rPr>
          <w:rFonts w:ascii="標楷體" w:eastAsia="標楷體" w:hAnsi="標楷體"/>
          <w:kern w:val="0"/>
          <w:szCs w:val="24"/>
        </w:rPr>
        <w:t>馬總統在內政部李部長鴻源先生之陪同下</w:t>
      </w:r>
      <w:r w:rsidR="00922E11" w:rsidRPr="00661173">
        <w:rPr>
          <w:rFonts w:ascii="標楷體" w:eastAsia="標楷體" w:hAnsi="標楷體"/>
          <w:kern w:val="0"/>
          <w:szCs w:val="24"/>
        </w:rPr>
        <w:t>，</w:t>
      </w:r>
      <w:r w:rsidR="00786140" w:rsidRPr="00661173">
        <w:rPr>
          <w:rFonts w:ascii="標楷體" w:eastAsia="標楷體" w:hAnsi="標楷體"/>
          <w:kern w:val="0"/>
          <w:szCs w:val="24"/>
        </w:rPr>
        <w:t>親赴警政署</w:t>
      </w:r>
      <w:r w:rsidR="00922E11" w:rsidRPr="00661173">
        <w:rPr>
          <w:rFonts w:ascii="標楷體" w:eastAsia="標楷體" w:hAnsi="標楷體"/>
          <w:kern w:val="0"/>
          <w:szCs w:val="24"/>
        </w:rPr>
        <w:t>，</w:t>
      </w:r>
      <w:r w:rsidR="00786140" w:rsidRPr="00661173">
        <w:rPr>
          <w:rFonts w:ascii="標楷體" w:eastAsia="標楷體" w:hAnsi="標楷體"/>
          <w:kern w:val="0"/>
          <w:szCs w:val="24"/>
        </w:rPr>
        <w:t>表揚有功人員</w:t>
      </w:r>
      <w:r w:rsidR="00922E11" w:rsidRPr="00661173">
        <w:rPr>
          <w:rFonts w:ascii="標楷體" w:eastAsia="標楷體" w:hAnsi="標楷體"/>
          <w:kern w:val="0"/>
          <w:szCs w:val="24"/>
        </w:rPr>
        <w:t>，</w:t>
      </w:r>
      <w:r w:rsidR="00786140" w:rsidRPr="00661173">
        <w:rPr>
          <w:rFonts w:ascii="標楷體" w:eastAsia="標楷體" w:hAnsi="標楷體"/>
          <w:kern w:val="0"/>
          <w:szCs w:val="24"/>
        </w:rPr>
        <w:t>並頒發獎勵金</w:t>
      </w:r>
      <w:r w:rsidR="00922E11" w:rsidRPr="00661173">
        <w:rPr>
          <w:rFonts w:ascii="標楷體" w:eastAsia="標楷體" w:hAnsi="標楷體"/>
          <w:kern w:val="0"/>
          <w:szCs w:val="24"/>
        </w:rPr>
        <w:t>，</w:t>
      </w:r>
      <w:r w:rsidR="00786140" w:rsidRPr="00661173">
        <w:rPr>
          <w:rFonts w:ascii="標楷體" w:eastAsia="標楷體" w:hAnsi="標楷體"/>
          <w:kern w:val="0"/>
          <w:szCs w:val="24"/>
        </w:rPr>
        <w:t>表達由衷之肯定與慰勉</w:t>
      </w:r>
      <w:r w:rsidR="00D93926" w:rsidRPr="00661173">
        <w:rPr>
          <w:rStyle w:val="a8"/>
          <w:rFonts w:ascii="標楷體" w:eastAsia="標楷體" w:hAnsi="標楷體"/>
          <w:kern w:val="0"/>
          <w:szCs w:val="24"/>
        </w:rPr>
        <w:footnoteReference w:id="3"/>
      </w:r>
      <w:r w:rsidR="00786140" w:rsidRPr="00661173">
        <w:rPr>
          <w:rFonts w:ascii="標楷體" w:eastAsia="標楷體" w:hAnsi="標楷體"/>
          <w:kern w:val="0"/>
          <w:szCs w:val="24"/>
        </w:rPr>
        <w:t>。</w:t>
      </w:r>
    </w:p>
    <w:p w:rsidR="00751C05" w:rsidRPr="00661173" w:rsidRDefault="00661173" w:rsidP="004B4505">
      <w:pPr>
        <w:pStyle w:val="a3"/>
        <w:adjustRightInd w:val="0"/>
        <w:snapToGrid w:val="0"/>
        <w:spacing w:line="360" w:lineRule="auto"/>
        <w:ind w:leftChars="0" w:left="0" w:rightChars="-106" w:right="-254"/>
        <w:rPr>
          <w:rFonts w:ascii="標楷體" w:eastAsia="標楷體" w:hAnsi="標楷體"/>
          <w:kern w:val="0"/>
          <w:szCs w:val="24"/>
        </w:rPr>
      </w:pPr>
      <w:r>
        <w:rPr>
          <w:rFonts w:ascii="標楷體" w:eastAsia="標楷體" w:hAnsi="標楷體"/>
          <w:kern w:val="0"/>
          <w:szCs w:val="24"/>
        </w:rPr>
        <w:t xml:space="preserve">　　</w:t>
      </w:r>
      <w:r w:rsidR="00786140" w:rsidRPr="00661173">
        <w:rPr>
          <w:rFonts w:ascii="標楷體" w:eastAsia="標楷體" w:hAnsi="標楷體"/>
          <w:kern w:val="0"/>
          <w:szCs w:val="24"/>
        </w:rPr>
        <w:t>以下</w:t>
      </w:r>
      <w:r w:rsidR="00922E11" w:rsidRPr="00661173">
        <w:rPr>
          <w:rFonts w:ascii="標楷體" w:eastAsia="標楷體" w:hAnsi="標楷體"/>
          <w:kern w:val="0"/>
          <w:szCs w:val="24"/>
        </w:rPr>
        <w:t>，</w:t>
      </w:r>
      <w:r w:rsidR="00786140" w:rsidRPr="00661173">
        <w:rPr>
          <w:rFonts w:ascii="標楷體" w:eastAsia="標楷體" w:hAnsi="標楷體"/>
          <w:kern w:val="0"/>
          <w:szCs w:val="24"/>
        </w:rPr>
        <w:t>擬就法務部公布之實際數據</w:t>
      </w:r>
      <w:r w:rsidR="00922E11" w:rsidRPr="00661173">
        <w:rPr>
          <w:rFonts w:ascii="標楷體" w:eastAsia="標楷體" w:hAnsi="標楷體"/>
          <w:kern w:val="0"/>
          <w:szCs w:val="24"/>
        </w:rPr>
        <w:t>，</w:t>
      </w:r>
      <w:r w:rsidR="00786140" w:rsidRPr="00661173">
        <w:rPr>
          <w:rFonts w:ascii="標楷體" w:eastAsia="標楷體" w:hAnsi="標楷體"/>
          <w:kern w:val="0"/>
          <w:szCs w:val="24"/>
        </w:rPr>
        <w:t>討論兩岸共同打擊犯罪</w:t>
      </w:r>
      <w:r w:rsidR="006808E9" w:rsidRPr="00661173">
        <w:rPr>
          <w:rFonts w:ascii="標楷體" w:eastAsia="標楷體" w:hAnsi="標楷體"/>
          <w:kern w:val="0"/>
          <w:szCs w:val="24"/>
        </w:rPr>
        <w:t>及刑事司法互助</w:t>
      </w:r>
      <w:r w:rsidR="00786140" w:rsidRPr="00661173">
        <w:rPr>
          <w:rFonts w:ascii="標楷體" w:eastAsia="標楷體" w:hAnsi="標楷體"/>
          <w:kern w:val="0"/>
          <w:szCs w:val="24"/>
        </w:rPr>
        <w:t>之實效。從20</w:t>
      </w:r>
      <w:r w:rsidR="00356136" w:rsidRPr="00661173">
        <w:rPr>
          <w:rFonts w:ascii="標楷體" w:eastAsia="標楷體" w:hAnsi="標楷體"/>
          <w:kern w:val="0"/>
          <w:szCs w:val="24"/>
        </w:rPr>
        <w:t>09年6月迄至</w:t>
      </w:r>
      <w:smartTag w:uri="urn:schemas-microsoft-com:office:smarttags" w:element="chsdate">
        <w:smartTagPr>
          <w:attr w:name="Year" w:val="2013"/>
          <w:attr w:name="Month" w:val="3"/>
          <w:attr w:name="Day" w:val="31"/>
          <w:attr w:name="IsLunarDate" w:val="False"/>
          <w:attr w:name="IsROCDate" w:val="False"/>
        </w:smartTagPr>
        <w:r w:rsidR="00356136" w:rsidRPr="00661173">
          <w:rPr>
            <w:rFonts w:ascii="標楷體" w:eastAsia="標楷體" w:hAnsi="標楷體"/>
            <w:kern w:val="0"/>
            <w:szCs w:val="24"/>
          </w:rPr>
          <w:t>2013年3月31日</w:t>
        </w:r>
      </w:smartTag>
      <w:r w:rsidR="00356136" w:rsidRPr="00661173">
        <w:rPr>
          <w:rFonts w:ascii="標楷體" w:eastAsia="標楷體" w:hAnsi="標楷體"/>
          <w:kern w:val="0"/>
          <w:szCs w:val="24"/>
        </w:rPr>
        <w:t>止，在通緝犯緝捕遣返人數方面，我方向陸方請求595</w:t>
      </w:r>
      <w:r w:rsidR="00966710" w:rsidRPr="00661173">
        <w:rPr>
          <w:rFonts w:ascii="標楷體" w:eastAsia="標楷體" w:hAnsi="標楷體"/>
          <w:kern w:val="0"/>
          <w:szCs w:val="24"/>
        </w:rPr>
        <w:t>人</w:t>
      </w:r>
      <w:r w:rsidR="00922E11" w:rsidRPr="00661173">
        <w:rPr>
          <w:rFonts w:ascii="標楷體" w:eastAsia="標楷體" w:hAnsi="標楷體"/>
          <w:kern w:val="0"/>
          <w:szCs w:val="24"/>
        </w:rPr>
        <w:t>，</w:t>
      </w:r>
      <w:r w:rsidR="00356136" w:rsidRPr="00661173">
        <w:rPr>
          <w:rFonts w:ascii="標楷體" w:eastAsia="標楷體" w:hAnsi="標楷體"/>
          <w:kern w:val="0"/>
          <w:szCs w:val="24"/>
        </w:rPr>
        <w:t>已完成271人之遣返回台</w:t>
      </w:r>
      <w:r w:rsidR="00922E11" w:rsidRPr="00661173">
        <w:rPr>
          <w:rFonts w:ascii="標楷體" w:eastAsia="標楷體" w:hAnsi="標楷體"/>
          <w:kern w:val="0"/>
          <w:szCs w:val="24"/>
        </w:rPr>
        <w:t>，</w:t>
      </w:r>
      <w:r w:rsidR="00356136" w:rsidRPr="00661173">
        <w:rPr>
          <w:rFonts w:ascii="標楷體" w:eastAsia="標楷體" w:hAnsi="標楷體"/>
          <w:kern w:val="0"/>
          <w:szCs w:val="24"/>
        </w:rPr>
        <w:t>達成率為46%</w:t>
      </w:r>
      <w:r w:rsidR="00922E11" w:rsidRPr="00661173">
        <w:rPr>
          <w:rFonts w:ascii="標楷體" w:eastAsia="標楷體" w:hAnsi="標楷體"/>
          <w:kern w:val="0"/>
          <w:szCs w:val="24"/>
        </w:rPr>
        <w:t>，</w:t>
      </w:r>
      <w:r w:rsidR="00356136" w:rsidRPr="00661173">
        <w:rPr>
          <w:rFonts w:ascii="標楷體" w:eastAsia="標楷體" w:hAnsi="標楷體"/>
          <w:kern w:val="0"/>
          <w:szCs w:val="24"/>
        </w:rPr>
        <w:t>近約5成。在犯罪情資交換方面</w:t>
      </w:r>
      <w:r w:rsidR="00922E11" w:rsidRPr="00661173">
        <w:rPr>
          <w:rFonts w:ascii="標楷體" w:eastAsia="標楷體" w:hAnsi="標楷體"/>
          <w:kern w:val="0"/>
          <w:szCs w:val="24"/>
        </w:rPr>
        <w:t>，</w:t>
      </w:r>
      <w:r w:rsidR="00356136" w:rsidRPr="00661173">
        <w:rPr>
          <w:rFonts w:ascii="標楷體" w:eastAsia="標楷體" w:hAnsi="標楷體"/>
          <w:kern w:val="0"/>
          <w:szCs w:val="24"/>
        </w:rPr>
        <w:t>我方請求1992件</w:t>
      </w:r>
      <w:r w:rsidR="00922E11" w:rsidRPr="00661173">
        <w:rPr>
          <w:rFonts w:ascii="標楷體" w:eastAsia="標楷體" w:hAnsi="標楷體"/>
          <w:kern w:val="0"/>
          <w:szCs w:val="24"/>
        </w:rPr>
        <w:t>，</w:t>
      </w:r>
      <w:r w:rsidR="00356136" w:rsidRPr="00661173">
        <w:rPr>
          <w:rFonts w:ascii="標楷體" w:eastAsia="標楷體" w:hAnsi="標楷體"/>
          <w:kern w:val="0"/>
          <w:szCs w:val="24"/>
        </w:rPr>
        <w:t>陸方完成833件</w:t>
      </w:r>
      <w:r w:rsidR="00922E11" w:rsidRPr="00661173">
        <w:rPr>
          <w:rFonts w:ascii="標楷體" w:eastAsia="標楷體" w:hAnsi="標楷體"/>
          <w:kern w:val="0"/>
          <w:szCs w:val="24"/>
        </w:rPr>
        <w:t>，</w:t>
      </w:r>
      <w:r w:rsidR="00356136" w:rsidRPr="00661173">
        <w:rPr>
          <w:rFonts w:ascii="標楷體" w:eastAsia="標楷體" w:hAnsi="標楷體"/>
          <w:kern w:val="0"/>
          <w:szCs w:val="24"/>
        </w:rPr>
        <w:t>達成率為42%</w:t>
      </w:r>
      <w:r w:rsidR="00922E11" w:rsidRPr="00661173">
        <w:rPr>
          <w:rFonts w:ascii="標楷體" w:eastAsia="標楷體" w:hAnsi="標楷體"/>
          <w:kern w:val="0"/>
          <w:szCs w:val="24"/>
        </w:rPr>
        <w:t>，</w:t>
      </w:r>
      <w:r w:rsidR="00356136" w:rsidRPr="00661173">
        <w:rPr>
          <w:rFonts w:ascii="標楷體" w:eastAsia="標楷體" w:hAnsi="標楷體"/>
          <w:kern w:val="0"/>
          <w:szCs w:val="24"/>
        </w:rPr>
        <w:t>近約4成</w:t>
      </w:r>
      <w:r w:rsidR="00922E11" w:rsidRPr="00661173">
        <w:rPr>
          <w:rFonts w:ascii="標楷體" w:eastAsia="標楷體" w:hAnsi="標楷體"/>
          <w:kern w:val="0"/>
          <w:szCs w:val="24"/>
        </w:rPr>
        <w:t>；</w:t>
      </w:r>
      <w:r w:rsidR="00356136" w:rsidRPr="00661173">
        <w:rPr>
          <w:rFonts w:ascii="標楷體" w:eastAsia="標楷體" w:hAnsi="標楷體"/>
          <w:kern w:val="0"/>
          <w:szCs w:val="24"/>
        </w:rPr>
        <w:t>在司法文書送達方面</w:t>
      </w:r>
      <w:r w:rsidR="00922E11" w:rsidRPr="00661173">
        <w:rPr>
          <w:rFonts w:ascii="標楷體" w:eastAsia="標楷體" w:hAnsi="標楷體"/>
          <w:kern w:val="0"/>
          <w:szCs w:val="24"/>
        </w:rPr>
        <w:t>，</w:t>
      </w:r>
      <w:r w:rsidR="00356136" w:rsidRPr="00661173">
        <w:rPr>
          <w:rFonts w:ascii="標楷體" w:eastAsia="標楷體" w:hAnsi="標楷體"/>
          <w:kern w:val="0"/>
          <w:szCs w:val="24"/>
        </w:rPr>
        <w:t>我方向陸方請求23545件</w:t>
      </w:r>
      <w:r w:rsidR="00922E11" w:rsidRPr="00661173">
        <w:rPr>
          <w:rFonts w:ascii="標楷體" w:eastAsia="標楷體" w:hAnsi="標楷體"/>
          <w:kern w:val="0"/>
          <w:szCs w:val="24"/>
        </w:rPr>
        <w:t>，</w:t>
      </w:r>
      <w:r w:rsidR="00356136" w:rsidRPr="00661173">
        <w:rPr>
          <w:rFonts w:ascii="標楷體" w:eastAsia="標楷體" w:hAnsi="標楷體"/>
          <w:kern w:val="0"/>
          <w:szCs w:val="24"/>
        </w:rPr>
        <w:t>陸方完成21890件</w:t>
      </w:r>
      <w:r w:rsidR="00922E11" w:rsidRPr="00661173">
        <w:rPr>
          <w:rFonts w:ascii="標楷體" w:eastAsia="標楷體" w:hAnsi="標楷體"/>
          <w:kern w:val="0"/>
          <w:szCs w:val="24"/>
        </w:rPr>
        <w:t>，</w:t>
      </w:r>
      <w:r w:rsidR="00356136" w:rsidRPr="00661173">
        <w:rPr>
          <w:rFonts w:ascii="標楷體" w:eastAsia="標楷體" w:hAnsi="標楷體"/>
          <w:kern w:val="0"/>
          <w:szCs w:val="24"/>
        </w:rPr>
        <w:t>達成率為93%</w:t>
      </w:r>
      <w:r w:rsidR="00922E11" w:rsidRPr="00661173">
        <w:rPr>
          <w:rFonts w:ascii="標楷體" w:eastAsia="標楷體" w:hAnsi="標楷體"/>
          <w:kern w:val="0"/>
          <w:szCs w:val="24"/>
        </w:rPr>
        <w:t>，</w:t>
      </w:r>
      <w:r w:rsidR="00966710" w:rsidRPr="00661173">
        <w:rPr>
          <w:rFonts w:ascii="標楷體" w:eastAsia="標楷體" w:hAnsi="標楷體"/>
          <w:kern w:val="0"/>
          <w:szCs w:val="24"/>
        </w:rPr>
        <w:t>超過</w:t>
      </w:r>
      <w:r w:rsidR="00356136" w:rsidRPr="00661173">
        <w:rPr>
          <w:rFonts w:ascii="標楷體" w:eastAsia="標楷體" w:hAnsi="標楷體"/>
          <w:kern w:val="0"/>
          <w:szCs w:val="24"/>
        </w:rPr>
        <w:t>9成</w:t>
      </w:r>
      <w:r w:rsidR="00922E11" w:rsidRPr="00661173">
        <w:rPr>
          <w:rFonts w:ascii="標楷體" w:eastAsia="標楷體" w:hAnsi="標楷體"/>
          <w:kern w:val="0"/>
          <w:szCs w:val="24"/>
        </w:rPr>
        <w:t>；</w:t>
      </w:r>
      <w:r w:rsidR="00356136" w:rsidRPr="00661173">
        <w:rPr>
          <w:rFonts w:ascii="標楷體" w:eastAsia="標楷體" w:hAnsi="標楷體"/>
          <w:kern w:val="0"/>
          <w:szCs w:val="24"/>
        </w:rPr>
        <w:t>在調查取證</w:t>
      </w:r>
      <w:r w:rsidR="00356136" w:rsidRPr="00661173">
        <w:rPr>
          <w:rFonts w:ascii="標楷體" w:eastAsia="標楷體" w:hAnsi="標楷體"/>
          <w:kern w:val="0"/>
          <w:szCs w:val="24"/>
        </w:rPr>
        <w:lastRenderedPageBreak/>
        <w:t>方面</w:t>
      </w:r>
      <w:r w:rsidR="00922E11" w:rsidRPr="00661173">
        <w:rPr>
          <w:rFonts w:ascii="標楷體" w:eastAsia="標楷體" w:hAnsi="標楷體"/>
          <w:kern w:val="0"/>
          <w:szCs w:val="24"/>
        </w:rPr>
        <w:t>，</w:t>
      </w:r>
      <w:r w:rsidR="00356136" w:rsidRPr="00661173">
        <w:rPr>
          <w:rFonts w:ascii="標楷體" w:eastAsia="標楷體" w:hAnsi="標楷體"/>
          <w:kern w:val="0"/>
          <w:szCs w:val="24"/>
        </w:rPr>
        <w:t>我方向</w:t>
      </w:r>
      <w:r w:rsidR="00966710" w:rsidRPr="00661173">
        <w:rPr>
          <w:rFonts w:ascii="標楷體" w:eastAsia="標楷體" w:hAnsi="標楷體"/>
          <w:kern w:val="0"/>
          <w:szCs w:val="24"/>
        </w:rPr>
        <w:t>陸</w:t>
      </w:r>
      <w:r w:rsidR="00356136" w:rsidRPr="00661173">
        <w:rPr>
          <w:rFonts w:ascii="標楷體" w:eastAsia="標楷體" w:hAnsi="標楷體"/>
          <w:kern w:val="0"/>
          <w:szCs w:val="24"/>
        </w:rPr>
        <w:t>方請求458件</w:t>
      </w:r>
      <w:r w:rsidR="00922E11" w:rsidRPr="00661173">
        <w:rPr>
          <w:rFonts w:ascii="標楷體" w:eastAsia="標楷體" w:hAnsi="標楷體"/>
          <w:kern w:val="0"/>
          <w:szCs w:val="24"/>
        </w:rPr>
        <w:t>，</w:t>
      </w:r>
      <w:r w:rsidR="00356136" w:rsidRPr="00661173">
        <w:rPr>
          <w:rFonts w:ascii="標楷體" w:eastAsia="標楷體" w:hAnsi="標楷體"/>
          <w:kern w:val="0"/>
          <w:szCs w:val="24"/>
        </w:rPr>
        <w:t>陸方完成257件</w:t>
      </w:r>
      <w:r w:rsidR="00922E11" w:rsidRPr="00661173">
        <w:rPr>
          <w:rFonts w:ascii="標楷體" w:eastAsia="標楷體" w:hAnsi="標楷體"/>
          <w:kern w:val="0"/>
          <w:szCs w:val="24"/>
        </w:rPr>
        <w:t>，</w:t>
      </w:r>
      <w:r w:rsidR="00356136" w:rsidRPr="00661173">
        <w:rPr>
          <w:rFonts w:ascii="標楷體" w:eastAsia="標楷體" w:hAnsi="標楷體"/>
          <w:kern w:val="0"/>
          <w:szCs w:val="24"/>
        </w:rPr>
        <w:t>達成率為56%</w:t>
      </w:r>
      <w:r w:rsidR="00922E11" w:rsidRPr="00661173">
        <w:rPr>
          <w:rFonts w:ascii="標楷體" w:eastAsia="標楷體" w:hAnsi="標楷體"/>
          <w:kern w:val="0"/>
          <w:szCs w:val="24"/>
        </w:rPr>
        <w:t>，</w:t>
      </w:r>
      <w:r w:rsidR="00356136" w:rsidRPr="00661173">
        <w:rPr>
          <w:rFonts w:ascii="標楷體" w:eastAsia="標楷體" w:hAnsi="標楷體"/>
          <w:kern w:val="0"/>
          <w:szCs w:val="24"/>
        </w:rPr>
        <w:t>近約六成</w:t>
      </w:r>
      <w:r w:rsidR="00BC7E1D" w:rsidRPr="00661173">
        <w:rPr>
          <w:rStyle w:val="a8"/>
          <w:rFonts w:ascii="標楷體" w:eastAsia="標楷體" w:hAnsi="標楷體"/>
          <w:kern w:val="0"/>
          <w:szCs w:val="24"/>
        </w:rPr>
        <w:footnoteReference w:id="4"/>
      </w:r>
      <w:r w:rsidR="00356136" w:rsidRPr="00661173">
        <w:rPr>
          <w:rFonts w:ascii="標楷體" w:eastAsia="標楷體" w:hAnsi="標楷體"/>
          <w:kern w:val="0"/>
          <w:szCs w:val="24"/>
        </w:rPr>
        <w:t>。綜合以上之實證資料</w:t>
      </w:r>
      <w:r w:rsidR="00922E11" w:rsidRPr="00661173">
        <w:rPr>
          <w:rFonts w:ascii="標楷體" w:eastAsia="標楷體" w:hAnsi="標楷體"/>
          <w:kern w:val="0"/>
          <w:szCs w:val="24"/>
        </w:rPr>
        <w:t>，</w:t>
      </w:r>
      <w:r w:rsidR="00356136" w:rsidRPr="00661173">
        <w:rPr>
          <w:rFonts w:ascii="標楷體" w:eastAsia="標楷體" w:hAnsi="標楷體"/>
          <w:kern w:val="0"/>
          <w:szCs w:val="24"/>
        </w:rPr>
        <w:t>就通緝犯緝捕遣返而論</w:t>
      </w:r>
      <w:r w:rsidR="00922E11" w:rsidRPr="00661173">
        <w:rPr>
          <w:rFonts w:ascii="標楷體" w:eastAsia="標楷體" w:hAnsi="標楷體"/>
          <w:kern w:val="0"/>
          <w:szCs w:val="24"/>
        </w:rPr>
        <w:t>，</w:t>
      </w:r>
      <w:r w:rsidR="00356136" w:rsidRPr="00661173">
        <w:rPr>
          <w:rFonts w:ascii="標楷體" w:eastAsia="標楷體" w:hAnsi="標楷體"/>
          <w:kern w:val="0"/>
          <w:szCs w:val="24"/>
        </w:rPr>
        <w:t>陸方順利完成我方之請求</w:t>
      </w:r>
      <w:r w:rsidR="00922E11" w:rsidRPr="00661173">
        <w:rPr>
          <w:rFonts w:ascii="標楷體" w:eastAsia="標楷體" w:hAnsi="標楷體"/>
          <w:kern w:val="0"/>
          <w:szCs w:val="24"/>
        </w:rPr>
        <w:t>，</w:t>
      </w:r>
      <w:r w:rsidR="00356136" w:rsidRPr="00661173">
        <w:rPr>
          <w:rFonts w:ascii="標楷體" w:eastAsia="標楷體" w:hAnsi="標楷體"/>
          <w:kern w:val="0"/>
          <w:szCs w:val="24"/>
        </w:rPr>
        <w:t>比例達到5成左右</w:t>
      </w:r>
      <w:r w:rsidR="00922E11" w:rsidRPr="00661173">
        <w:rPr>
          <w:rFonts w:ascii="標楷體" w:eastAsia="標楷體" w:hAnsi="標楷體"/>
          <w:kern w:val="0"/>
          <w:szCs w:val="24"/>
        </w:rPr>
        <w:t>；</w:t>
      </w:r>
      <w:r w:rsidR="00356136" w:rsidRPr="00661173">
        <w:rPr>
          <w:rFonts w:ascii="標楷體" w:eastAsia="標楷體" w:hAnsi="標楷體"/>
          <w:kern w:val="0"/>
          <w:szCs w:val="24"/>
        </w:rPr>
        <w:t>亦即</w:t>
      </w:r>
      <w:r w:rsidR="00922E11" w:rsidRPr="00661173">
        <w:rPr>
          <w:rFonts w:ascii="標楷體" w:eastAsia="標楷體" w:hAnsi="標楷體"/>
          <w:kern w:val="0"/>
          <w:szCs w:val="24"/>
        </w:rPr>
        <w:t>，</w:t>
      </w:r>
      <w:r w:rsidR="00356136" w:rsidRPr="00661173">
        <w:rPr>
          <w:rFonts w:ascii="標楷體" w:eastAsia="標楷體" w:hAnsi="標楷體"/>
          <w:kern w:val="0"/>
          <w:szCs w:val="24"/>
        </w:rPr>
        <w:t>在我方向陸方請求之每2位外逃罪犯中</w:t>
      </w:r>
      <w:r w:rsidR="00922E11" w:rsidRPr="00661173">
        <w:rPr>
          <w:rFonts w:ascii="標楷體" w:eastAsia="標楷體" w:hAnsi="標楷體"/>
          <w:kern w:val="0"/>
          <w:szCs w:val="24"/>
        </w:rPr>
        <w:t>，</w:t>
      </w:r>
      <w:r w:rsidR="00356136" w:rsidRPr="00661173">
        <w:rPr>
          <w:rFonts w:ascii="標楷體" w:eastAsia="標楷體" w:hAnsi="標楷體"/>
          <w:kern w:val="0"/>
          <w:szCs w:val="24"/>
        </w:rPr>
        <w:t>陸方會順利完成1位之緝捕與遣返。此種之緝捕遣返比率(近約5成)</w:t>
      </w:r>
      <w:r w:rsidR="00922E11" w:rsidRPr="00661173">
        <w:rPr>
          <w:rFonts w:ascii="標楷體" w:eastAsia="標楷體" w:hAnsi="標楷體"/>
          <w:kern w:val="0"/>
          <w:szCs w:val="24"/>
        </w:rPr>
        <w:t>，</w:t>
      </w:r>
      <w:r w:rsidR="00356136" w:rsidRPr="00661173">
        <w:rPr>
          <w:rFonts w:ascii="標楷體" w:eastAsia="標楷體" w:hAnsi="標楷體"/>
          <w:kern w:val="0"/>
          <w:szCs w:val="24"/>
        </w:rPr>
        <w:t>可謂不低</w:t>
      </w:r>
      <w:r w:rsidR="00922E11" w:rsidRPr="00661173">
        <w:rPr>
          <w:rFonts w:ascii="標楷體" w:eastAsia="標楷體" w:hAnsi="標楷體"/>
          <w:kern w:val="0"/>
          <w:szCs w:val="24"/>
        </w:rPr>
        <w:t>，</w:t>
      </w:r>
      <w:r w:rsidR="00356136" w:rsidRPr="00661173">
        <w:rPr>
          <w:rFonts w:ascii="標楷體" w:eastAsia="標楷體" w:hAnsi="標楷體"/>
          <w:kern w:val="0"/>
          <w:szCs w:val="24"/>
        </w:rPr>
        <w:t>亦具有相當之成效</w:t>
      </w:r>
      <w:r w:rsidR="00922E11" w:rsidRPr="00661173">
        <w:rPr>
          <w:rFonts w:ascii="標楷體" w:eastAsia="標楷體" w:hAnsi="標楷體"/>
          <w:kern w:val="0"/>
          <w:szCs w:val="24"/>
        </w:rPr>
        <w:t>，</w:t>
      </w:r>
      <w:r w:rsidR="00356136" w:rsidRPr="00661173">
        <w:rPr>
          <w:rFonts w:ascii="標楷體" w:eastAsia="標楷體" w:hAnsi="標楷體"/>
          <w:kern w:val="0"/>
          <w:szCs w:val="24"/>
        </w:rPr>
        <w:t>並非如批評者所言</w:t>
      </w:r>
      <w:r w:rsidR="00922E11" w:rsidRPr="00661173">
        <w:rPr>
          <w:rFonts w:ascii="標楷體" w:eastAsia="標楷體" w:hAnsi="標楷體"/>
          <w:kern w:val="0"/>
          <w:szCs w:val="24"/>
        </w:rPr>
        <w:t>，</w:t>
      </w:r>
      <w:r w:rsidR="004B4505" w:rsidRPr="00CA03EE">
        <w:rPr>
          <w:rFonts w:ascii="標楷體" w:eastAsia="標楷體" w:hAnsi="標楷體" w:hint="eastAsia"/>
        </w:rPr>
        <w:t>「</w:t>
      </w:r>
      <w:hyperlink r:id="rId15" w:history="1">
        <w:r w:rsidR="004B4505" w:rsidRPr="000E1A5E">
          <w:rPr>
            <w:rStyle w:val="a9"/>
            <w:rFonts w:ascii="標楷體" w:eastAsia="標楷體" w:hAnsi="標楷體" w:hint="eastAsia"/>
          </w:rPr>
          <w:t>南京協議</w:t>
        </w:r>
      </w:hyperlink>
      <w:r w:rsidR="00356136" w:rsidRPr="00661173">
        <w:rPr>
          <w:rFonts w:ascii="標楷體" w:eastAsia="標楷體" w:hAnsi="標楷體"/>
          <w:kern w:val="0"/>
          <w:szCs w:val="24"/>
        </w:rPr>
        <w:t>」形同具文</w:t>
      </w:r>
      <w:r w:rsidR="00922E11" w:rsidRPr="00661173">
        <w:rPr>
          <w:rFonts w:ascii="標楷體" w:eastAsia="標楷體" w:hAnsi="標楷體"/>
          <w:kern w:val="0"/>
          <w:szCs w:val="24"/>
        </w:rPr>
        <w:t>；</w:t>
      </w:r>
      <w:r w:rsidR="00356136" w:rsidRPr="00661173">
        <w:rPr>
          <w:rFonts w:ascii="標楷體" w:eastAsia="標楷體" w:hAnsi="標楷體"/>
          <w:kern w:val="0"/>
          <w:szCs w:val="24"/>
        </w:rPr>
        <w:t>比較客觀之論點</w:t>
      </w:r>
      <w:r w:rsidR="00922E11" w:rsidRPr="00661173">
        <w:rPr>
          <w:rFonts w:ascii="標楷體" w:eastAsia="標楷體" w:hAnsi="標楷體"/>
          <w:kern w:val="0"/>
          <w:szCs w:val="24"/>
        </w:rPr>
        <w:t>，</w:t>
      </w:r>
      <w:r w:rsidR="00356136" w:rsidRPr="00661173">
        <w:rPr>
          <w:rFonts w:ascii="標楷體" w:eastAsia="標楷體" w:hAnsi="標楷體"/>
          <w:kern w:val="0"/>
          <w:szCs w:val="24"/>
        </w:rPr>
        <w:t>應是</w:t>
      </w:r>
      <w:r w:rsidR="004B4505" w:rsidRPr="00CA03EE">
        <w:rPr>
          <w:rFonts w:ascii="標楷體" w:eastAsia="標楷體" w:hAnsi="標楷體" w:hint="eastAsia"/>
        </w:rPr>
        <w:t>「</w:t>
      </w:r>
      <w:hyperlink r:id="rId16" w:history="1">
        <w:r w:rsidR="004B4505" w:rsidRPr="000E1A5E">
          <w:rPr>
            <w:rStyle w:val="a9"/>
            <w:rFonts w:ascii="標楷體" w:eastAsia="標楷體" w:hAnsi="標楷體" w:hint="eastAsia"/>
          </w:rPr>
          <w:t>南京協議</w:t>
        </w:r>
      </w:hyperlink>
      <w:r w:rsidR="00356136" w:rsidRPr="00661173">
        <w:rPr>
          <w:rFonts w:ascii="標楷體" w:eastAsia="標楷體" w:hAnsi="標楷體"/>
          <w:kern w:val="0"/>
          <w:szCs w:val="24"/>
        </w:rPr>
        <w:t>」並非具文</w:t>
      </w:r>
      <w:r w:rsidR="00922E11" w:rsidRPr="00661173">
        <w:rPr>
          <w:rFonts w:ascii="標楷體" w:eastAsia="標楷體" w:hAnsi="標楷體"/>
          <w:kern w:val="0"/>
          <w:szCs w:val="24"/>
        </w:rPr>
        <w:t>，</w:t>
      </w:r>
      <w:r w:rsidR="00356136" w:rsidRPr="00661173">
        <w:rPr>
          <w:rFonts w:ascii="標楷體" w:eastAsia="標楷體" w:hAnsi="標楷體"/>
          <w:kern w:val="0"/>
          <w:szCs w:val="24"/>
        </w:rPr>
        <w:t>它具有相當之成效</w:t>
      </w:r>
      <w:r w:rsidR="00922E11" w:rsidRPr="00661173">
        <w:rPr>
          <w:rFonts w:ascii="標楷體" w:eastAsia="標楷體" w:hAnsi="標楷體"/>
          <w:kern w:val="0"/>
          <w:szCs w:val="24"/>
        </w:rPr>
        <w:t>；</w:t>
      </w:r>
      <w:r w:rsidR="00356136" w:rsidRPr="00661173">
        <w:rPr>
          <w:rFonts w:ascii="標楷體" w:eastAsia="標楷體" w:hAnsi="標楷體"/>
          <w:kern w:val="0"/>
          <w:szCs w:val="24"/>
        </w:rPr>
        <w:t>但</w:t>
      </w:r>
      <w:r w:rsidR="00922E11" w:rsidRPr="00661173">
        <w:rPr>
          <w:rFonts w:ascii="標楷體" w:eastAsia="標楷體" w:hAnsi="標楷體"/>
          <w:kern w:val="0"/>
          <w:szCs w:val="24"/>
        </w:rPr>
        <w:t>，</w:t>
      </w:r>
      <w:r w:rsidR="00356136" w:rsidRPr="00661173">
        <w:rPr>
          <w:rFonts w:ascii="標楷體" w:eastAsia="標楷體" w:hAnsi="標楷體"/>
          <w:kern w:val="0"/>
          <w:szCs w:val="24"/>
        </w:rPr>
        <w:t>仍有精進之空間。</w:t>
      </w:r>
    </w:p>
    <w:p w:rsidR="00356136" w:rsidRPr="00661173" w:rsidRDefault="00661173" w:rsidP="00926A70">
      <w:pPr>
        <w:pStyle w:val="2"/>
        <w:spacing w:beforeLines="100" w:before="360" w:beforeAutospacing="0" w:after="0" w:afterAutospacing="0"/>
      </w:pPr>
      <w:r w:rsidRPr="00CA03EE">
        <w:rPr>
          <w:rFonts w:hint="eastAsia"/>
        </w:rPr>
        <w:t>(</w:t>
      </w:r>
      <w:r>
        <w:rPr>
          <w:rFonts w:hint="eastAsia"/>
          <w:lang w:eastAsia="zh-HK"/>
        </w:rPr>
        <w:t>二</w:t>
      </w:r>
      <w:r w:rsidRPr="00CA03EE">
        <w:rPr>
          <w:rFonts w:hint="eastAsia"/>
        </w:rPr>
        <w:t>)</w:t>
      </w:r>
      <w:r w:rsidR="00356136" w:rsidRPr="00661173">
        <w:t>兩岸共同打擊犯罪機制之困境</w:t>
      </w:r>
    </w:p>
    <w:p w:rsidR="00356136" w:rsidRPr="00661173" w:rsidRDefault="00661173" w:rsidP="004B4505">
      <w:pPr>
        <w:pStyle w:val="a3"/>
        <w:adjustRightInd w:val="0"/>
        <w:snapToGrid w:val="0"/>
        <w:spacing w:line="360" w:lineRule="auto"/>
        <w:ind w:leftChars="0" w:left="0" w:rightChars="-106" w:right="-254"/>
        <w:jc w:val="both"/>
        <w:rPr>
          <w:rFonts w:ascii="標楷體" w:eastAsia="標楷體" w:hAnsi="標楷體"/>
          <w:kern w:val="0"/>
          <w:szCs w:val="24"/>
        </w:rPr>
      </w:pPr>
      <w:r>
        <w:rPr>
          <w:rFonts w:ascii="標楷體" w:eastAsia="標楷體" w:hAnsi="標楷體"/>
          <w:szCs w:val="24"/>
        </w:rPr>
        <w:t xml:space="preserve">　　</w:t>
      </w:r>
      <w:r w:rsidR="00356136" w:rsidRPr="00661173">
        <w:rPr>
          <w:rFonts w:ascii="標楷體" w:eastAsia="標楷體" w:hAnsi="標楷體"/>
          <w:szCs w:val="24"/>
        </w:rPr>
        <w:t>雖然</w:t>
      </w:r>
      <w:r w:rsidR="004B4505" w:rsidRPr="00CA03EE">
        <w:rPr>
          <w:rFonts w:ascii="標楷體" w:eastAsia="標楷體" w:hAnsi="標楷體" w:hint="eastAsia"/>
        </w:rPr>
        <w:t>「</w:t>
      </w:r>
      <w:hyperlink r:id="rId17" w:history="1">
        <w:r w:rsidR="004B4505" w:rsidRPr="000E1A5E">
          <w:rPr>
            <w:rStyle w:val="a9"/>
            <w:rFonts w:ascii="標楷體" w:eastAsia="標楷體" w:hAnsi="標楷體" w:hint="eastAsia"/>
          </w:rPr>
          <w:t>南京協議</w:t>
        </w:r>
      </w:hyperlink>
      <w:r w:rsidR="00356136" w:rsidRPr="00661173">
        <w:rPr>
          <w:rFonts w:ascii="標楷體" w:eastAsia="標楷體" w:hAnsi="標楷體"/>
          <w:kern w:val="0"/>
          <w:szCs w:val="24"/>
        </w:rPr>
        <w:t>」具有上述之正面實際效益</w:t>
      </w:r>
      <w:r w:rsidR="00922E11" w:rsidRPr="00661173">
        <w:rPr>
          <w:rFonts w:ascii="標楷體" w:eastAsia="標楷體" w:hAnsi="標楷體"/>
          <w:kern w:val="0"/>
          <w:szCs w:val="24"/>
        </w:rPr>
        <w:t>，</w:t>
      </w:r>
      <w:r w:rsidR="00356136" w:rsidRPr="00661173">
        <w:rPr>
          <w:rFonts w:ascii="標楷體" w:eastAsia="標楷體" w:hAnsi="標楷體"/>
          <w:kern w:val="0"/>
          <w:szCs w:val="24"/>
        </w:rPr>
        <w:t>但</w:t>
      </w:r>
      <w:r w:rsidR="00922E11" w:rsidRPr="00661173">
        <w:rPr>
          <w:rFonts w:ascii="標楷體" w:eastAsia="標楷體" w:hAnsi="標楷體"/>
          <w:kern w:val="0"/>
          <w:szCs w:val="24"/>
        </w:rPr>
        <w:t>，</w:t>
      </w:r>
      <w:r w:rsidR="00356136" w:rsidRPr="00661173">
        <w:rPr>
          <w:rFonts w:ascii="標楷體" w:eastAsia="標楷體" w:hAnsi="標楷體"/>
          <w:kern w:val="0"/>
          <w:szCs w:val="24"/>
        </w:rPr>
        <w:t>在指標性個案(外逃罪犯)之緝捕遣返方面</w:t>
      </w:r>
      <w:r w:rsidR="00922E11" w:rsidRPr="00661173">
        <w:rPr>
          <w:rFonts w:ascii="標楷體" w:eastAsia="標楷體" w:hAnsi="標楷體"/>
          <w:kern w:val="0"/>
          <w:szCs w:val="24"/>
        </w:rPr>
        <w:t>，</w:t>
      </w:r>
      <w:r w:rsidR="00356136" w:rsidRPr="00661173">
        <w:rPr>
          <w:rFonts w:ascii="標楷體" w:eastAsia="標楷體" w:hAnsi="標楷體"/>
          <w:kern w:val="0"/>
          <w:szCs w:val="24"/>
        </w:rPr>
        <w:t>仍存有相當大之改善空間。台灣國人及立委所關注之指標性外逃個案人士</w:t>
      </w:r>
      <w:r w:rsidR="00922E11" w:rsidRPr="00661173">
        <w:rPr>
          <w:rFonts w:ascii="標楷體" w:eastAsia="標楷體" w:hAnsi="標楷體"/>
          <w:kern w:val="0"/>
          <w:szCs w:val="24"/>
        </w:rPr>
        <w:t>，</w:t>
      </w:r>
      <w:r w:rsidR="00356136" w:rsidRPr="00661173">
        <w:rPr>
          <w:rFonts w:ascii="標楷體" w:eastAsia="標楷體" w:hAnsi="標楷體"/>
          <w:kern w:val="0"/>
          <w:szCs w:val="24"/>
        </w:rPr>
        <w:t>包括：有「白狼」稱謂之「張安樂」、「陳由豪」、「曾正仁」、「羅福助」、「林毅夫」及其他多位之指標性經濟外逃罪犯；在諸多指標性個案中，尤以前5位受到眾多國人之關注。</w:t>
      </w:r>
      <w:r w:rsidR="0062571A" w:rsidRPr="00661173">
        <w:rPr>
          <w:rFonts w:ascii="標楷體" w:eastAsia="標楷體" w:hAnsi="標楷體"/>
          <w:kern w:val="0"/>
          <w:szCs w:val="24"/>
        </w:rPr>
        <w:t>我方在請求陸方協助緝捕遣返指標性個案之過程中</w:t>
      </w:r>
      <w:r w:rsidR="00922E11" w:rsidRPr="00661173">
        <w:rPr>
          <w:rFonts w:ascii="標楷體" w:eastAsia="標楷體" w:hAnsi="標楷體"/>
          <w:kern w:val="0"/>
          <w:szCs w:val="24"/>
        </w:rPr>
        <w:t>，</w:t>
      </w:r>
      <w:r w:rsidR="0062571A" w:rsidRPr="00661173">
        <w:rPr>
          <w:rFonts w:ascii="標楷體" w:eastAsia="標楷體" w:hAnsi="標楷體"/>
          <w:kern w:val="0"/>
          <w:szCs w:val="24"/>
        </w:rPr>
        <w:t>通常</w:t>
      </w:r>
      <w:r w:rsidR="00922E11" w:rsidRPr="00661173">
        <w:rPr>
          <w:rFonts w:ascii="標楷體" w:eastAsia="標楷體" w:hAnsi="標楷體"/>
          <w:kern w:val="0"/>
          <w:szCs w:val="24"/>
        </w:rPr>
        <w:t>，</w:t>
      </w:r>
      <w:r w:rsidR="0062571A" w:rsidRPr="00661173">
        <w:rPr>
          <w:rFonts w:ascii="標楷體" w:eastAsia="標楷體" w:hAnsi="標楷體"/>
          <w:kern w:val="0"/>
          <w:szCs w:val="24"/>
        </w:rPr>
        <w:t>較易遭受以下之困境</w:t>
      </w:r>
      <w:r w:rsidR="00B0113E" w:rsidRPr="00661173">
        <w:rPr>
          <w:rStyle w:val="a8"/>
          <w:rFonts w:ascii="標楷體" w:eastAsia="標楷體" w:hAnsi="標楷體"/>
          <w:kern w:val="0"/>
          <w:szCs w:val="24"/>
        </w:rPr>
        <w:footnoteReference w:id="5"/>
      </w:r>
      <w:r w:rsidR="005F233E" w:rsidRPr="00661173">
        <w:rPr>
          <w:rFonts w:ascii="標楷體" w:eastAsia="標楷體" w:hAnsi="標楷體"/>
          <w:kern w:val="0"/>
          <w:szCs w:val="24"/>
        </w:rPr>
        <w:t>：1.台灣須進行多次之請求</w:t>
      </w:r>
      <w:r w:rsidR="00922E11" w:rsidRPr="00661173">
        <w:rPr>
          <w:rFonts w:ascii="標楷體" w:eastAsia="標楷體" w:hAnsi="標楷體"/>
          <w:kern w:val="0"/>
          <w:szCs w:val="24"/>
        </w:rPr>
        <w:t>，</w:t>
      </w:r>
      <w:r w:rsidR="005F233E" w:rsidRPr="00661173">
        <w:rPr>
          <w:rFonts w:ascii="標楷體" w:eastAsia="標楷體" w:hAnsi="標楷體"/>
          <w:kern w:val="0"/>
          <w:szCs w:val="24"/>
        </w:rPr>
        <w:t>亦即</w:t>
      </w:r>
      <w:r w:rsidR="00922E11" w:rsidRPr="00661173">
        <w:rPr>
          <w:rFonts w:ascii="標楷體" w:eastAsia="標楷體" w:hAnsi="標楷體"/>
          <w:kern w:val="0"/>
          <w:szCs w:val="24"/>
        </w:rPr>
        <w:t>，</w:t>
      </w:r>
      <w:r w:rsidR="005F233E" w:rsidRPr="00661173">
        <w:rPr>
          <w:rFonts w:ascii="標楷體" w:eastAsia="標楷體" w:hAnsi="標楷體"/>
          <w:kern w:val="0"/>
          <w:szCs w:val="24"/>
        </w:rPr>
        <w:t>針對同一指標性個案</w:t>
      </w:r>
      <w:r w:rsidR="00922E11" w:rsidRPr="00661173">
        <w:rPr>
          <w:rFonts w:ascii="標楷體" w:eastAsia="標楷體" w:hAnsi="標楷體"/>
          <w:kern w:val="0"/>
          <w:szCs w:val="24"/>
        </w:rPr>
        <w:t>，</w:t>
      </w:r>
      <w:r w:rsidR="005F233E" w:rsidRPr="00661173">
        <w:rPr>
          <w:rFonts w:ascii="標楷體" w:eastAsia="標楷體" w:hAnsi="標楷體"/>
          <w:kern w:val="0"/>
          <w:szCs w:val="24"/>
        </w:rPr>
        <w:t>須進行多次之請求</w:t>
      </w:r>
      <w:r w:rsidR="001741DD" w:rsidRPr="00661173">
        <w:rPr>
          <w:rFonts w:ascii="標楷體" w:eastAsia="標楷體" w:hAnsi="標楷體"/>
          <w:kern w:val="0"/>
          <w:szCs w:val="24"/>
        </w:rPr>
        <w:t>，仍未獲陸方正面回應</w:t>
      </w:r>
      <w:r w:rsidR="00922E11" w:rsidRPr="00661173">
        <w:rPr>
          <w:rFonts w:ascii="標楷體" w:eastAsia="標楷體" w:hAnsi="標楷體"/>
          <w:kern w:val="0"/>
          <w:szCs w:val="24"/>
        </w:rPr>
        <w:t>；</w:t>
      </w:r>
      <w:r w:rsidR="005F233E" w:rsidRPr="00661173">
        <w:rPr>
          <w:rFonts w:ascii="標楷體" w:eastAsia="標楷體" w:hAnsi="標楷體"/>
          <w:kern w:val="0"/>
          <w:szCs w:val="24"/>
        </w:rPr>
        <w:t>若干個案</w:t>
      </w:r>
      <w:r w:rsidR="00922E11" w:rsidRPr="00661173">
        <w:rPr>
          <w:rFonts w:ascii="標楷體" w:eastAsia="標楷體" w:hAnsi="標楷體"/>
          <w:kern w:val="0"/>
          <w:szCs w:val="24"/>
        </w:rPr>
        <w:t>，</w:t>
      </w:r>
      <w:r w:rsidR="005F233E" w:rsidRPr="00661173">
        <w:rPr>
          <w:rFonts w:ascii="標楷體" w:eastAsia="標楷體" w:hAnsi="標楷體"/>
          <w:kern w:val="0"/>
          <w:szCs w:val="24"/>
        </w:rPr>
        <w:t>請求次數甚至高達7次以上</w:t>
      </w:r>
      <w:r w:rsidR="00922E11" w:rsidRPr="00661173">
        <w:rPr>
          <w:rFonts w:ascii="標楷體" w:eastAsia="標楷體" w:hAnsi="標楷體"/>
          <w:kern w:val="0"/>
          <w:szCs w:val="24"/>
        </w:rPr>
        <w:t>；</w:t>
      </w:r>
      <w:r w:rsidR="005F233E" w:rsidRPr="00661173">
        <w:rPr>
          <w:rFonts w:ascii="標楷體" w:eastAsia="標楷體" w:hAnsi="標楷體"/>
          <w:kern w:val="0"/>
          <w:szCs w:val="24"/>
        </w:rPr>
        <w:t>2.若干指標性個案已入</w:t>
      </w:r>
      <w:r w:rsidR="00905F56" w:rsidRPr="00661173">
        <w:rPr>
          <w:rFonts w:ascii="標楷體" w:eastAsia="標楷體" w:hAnsi="標楷體"/>
          <w:kern w:val="0"/>
          <w:szCs w:val="24"/>
        </w:rPr>
        <w:t>籍</w:t>
      </w:r>
      <w:r w:rsidR="005F233E" w:rsidRPr="00661173">
        <w:rPr>
          <w:rFonts w:ascii="標楷體" w:eastAsia="標楷體" w:hAnsi="標楷體"/>
          <w:kern w:val="0"/>
          <w:szCs w:val="24"/>
        </w:rPr>
        <w:t>中國公民</w:t>
      </w:r>
      <w:r w:rsidR="00922E11" w:rsidRPr="00661173">
        <w:rPr>
          <w:rFonts w:ascii="標楷體" w:eastAsia="標楷體" w:hAnsi="標楷體"/>
          <w:kern w:val="0"/>
          <w:szCs w:val="24"/>
        </w:rPr>
        <w:t>；</w:t>
      </w:r>
      <w:r w:rsidR="005F233E" w:rsidRPr="00661173">
        <w:rPr>
          <w:rFonts w:ascii="標楷體" w:eastAsia="標楷體" w:hAnsi="標楷體"/>
          <w:kern w:val="0"/>
          <w:szCs w:val="24"/>
        </w:rPr>
        <w:t>3.外逃罪犯對中國大陸具有</w:t>
      </w:r>
      <w:r w:rsidR="00356136" w:rsidRPr="00661173">
        <w:rPr>
          <w:rFonts w:ascii="標楷體" w:eastAsia="標楷體" w:hAnsi="標楷體"/>
          <w:kern w:val="0"/>
          <w:szCs w:val="24"/>
        </w:rPr>
        <w:t>「</w:t>
      </w:r>
      <w:r w:rsidR="005F233E" w:rsidRPr="00661173">
        <w:rPr>
          <w:rFonts w:ascii="標楷體" w:eastAsia="標楷體" w:hAnsi="標楷體"/>
          <w:kern w:val="0"/>
          <w:szCs w:val="24"/>
        </w:rPr>
        <w:t>重大經濟貢獻</w:t>
      </w:r>
      <w:r w:rsidR="00356136" w:rsidRPr="00661173">
        <w:rPr>
          <w:rFonts w:ascii="標楷體" w:eastAsia="標楷體" w:hAnsi="標楷體"/>
          <w:kern w:val="0"/>
          <w:szCs w:val="24"/>
        </w:rPr>
        <w:t>」</w:t>
      </w:r>
      <w:r w:rsidR="00922E11" w:rsidRPr="00661173">
        <w:rPr>
          <w:rFonts w:ascii="標楷體" w:eastAsia="標楷體" w:hAnsi="標楷體"/>
          <w:kern w:val="0"/>
          <w:szCs w:val="24"/>
        </w:rPr>
        <w:t>，</w:t>
      </w:r>
      <w:r w:rsidR="005F233E" w:rsidRPr="00661173">
        <w:rPr>
          <w:rFonts w:ascii="標楷體" w:eastAsia="標楷體" w:hAnsi="標楷體"/>
          <w:kern w:val="0"/>
          <w:szCs w:val="24"/>
        </w:rPr>
        <w:t>果真將其遣返</w:t>
      </w:r>
      <w:r w:rsidR="00922E11" w:rsidRPr="00661173">
        <w:rPr>
          <w:rFonts w:ascii="標楷體" w:eastAsia="標楷體" w:hAnsi="標楷體"/>
          <w:kern w:val="0"/>
          <w:szCs w:val="24"/>
        </w:rPr>
        <w:t>，</w:t>
      </w:r>
      <w:r w:rsidR="005F233E" w:rsidRPr="00661173">
        <w:rPr>
          <w:rFonts w:ascii="標楷體" w:eastAsia="標楷體" w:hAnsi="標楷體"/>
          <w:kern w:val="0"/>
          <w:szCs w:val="24"/>
        </w:rPr>
        <w:t>會打擊陸方之經濟巿場</w:t>
      </w:r>
      <w:r w:rsidR="00922E11" w:rsidRPr="00661173">
        <w:rPr>
          <w:rFonts w:ascii="標楷體" w:eastAsia="標楷體" w:hAnsi="標楷體"/>
          <w:kern w:val="0"/>
          <w:szCs w:val="24"/>
        </w:rPr>
        <w:t>，</w:t>
      </w:r>
      <w:r w:rsidR="005F233E" w:rsidRPr="00661173">
        <w:rPr>
          <w:rFonts w:ascii="標楷體" w:eastAsia="標楷體" w:hAnsi="標楷體"/>
          <w:kern w:val="0"/>
          <w:szCs w:val="24"/>
        </w:rPr>
        <w:t>造成</w:t>
      </w:r>
      <w:r w:rsidR="00905F56" w:rsidRPr="00661173">
        <w:rPr>
          <w:rFonts w:ascii="標楷體" w:eastAsia="標楷體" w:hAnsi="標楷體"/>
          <w:kern w:val="0"/>
          <w:szCs w:val="24"/>
        </w:rPr>
        <w:t>數千人或</w:t>
      </w:r>
      <w:r w:rsidR="005F233E" w:rsidRPr="00661173">
        <w:rPr>
          <w:rFonts w:ascii="標楷體" w:eastAsia="標楷體" w:hAnsi="標楷體"/>
          <w:kern w:val="0"/>
          <w:szCs w:val="24"/>
        </w:rPr>
        <w:t>數萬人失業</w:t>
      </w:r>
      <w:r w:rsidR="00922E11" w:rsidRPr="00661173">
        <w:rPr>
          <w:rFonts w:ascii="標楷體" w:eastAsia="標楷體" w:hAnsi="標楷體"/>
          <w:kern w:val="0"/>
          <w:szCs w:val="24"/>
        </w:rPr>
        <w:t>；</w:t>
      </w:r>
      <w:r w:rsidR="005F233E" w:rsidRPr="00661173">
        <w:rPr>
          <w:rFonts w:ascii="標楷體" w:eastAsia="標楷體" w:hAnsi="標楷體"/>
          <w:kern w:val="0"/>
          <w:szCs w:val="24"/>
        </w:rPr>
        <w:t>陸方在衡量利害得失之後</w:t>
      </w:r>
      <w:r w:rsidR="00922E11" w:rsidRPr="00661173">
        <w:rPr>
          <w:rFonts w:ascii="標楷體" w:eastAsia="標楷體" w:hAnsi="標楷體"/>
          <w:kern w:val="0"/>
          <w:szCs w:val="24"/>
        </w:rPr>
        <w:t>，</w:t>
      </w:r>
      <w:r w:rsidR="005F233E" w:rsidRPr="00661173">
        <w:rPr>
          <w:rFonts w:ascii="標楷體" w:eastAsia="標楷體" w:hAnsi="標楷體"/>
          <w:kern w:val="0"/>
          <w:szCs w:val="24"/>
        </w:rPr>
        <w:t>拒絕協助</w:t>
      </w:r>
      <w:r w:rsidR="00922E11" w:rsidRPr="00661173">
        <w:rPr>
          <w:rFonts w:ascii="標楷體" w:eastAsia="標楷體" w:hAnsi="標楷體"/>
          <w:kern w:val="0"/>
          <w:szCs w:val="24"/>
        </w:rPr>
        <w:t>；</w:t>
      </w:r>
      <w:r w:rsidR="005F233E" w:rsidRPr="00661173">
        <w:rPr>
          <w:rFonts w:ascii="標楷體" w:eastAsia="標楷體" w:hAnsi="標楷體"/>
          <w:kern w:val="0"/>
          <w:szCs w:val="24"/>
        </w:rPr>
        <w:t>4.就「林毅夫」個案而言</w:t>
      </w:r>
      <w:r w:rsidR="00922E11" w:rsidRPr="00661173">
        <w:rPr>
          <w:rFonts w:ascii="標楷體" w:eastAsia="標楷體" w:hAnsi="標楷體"/>
          <w:kern w:val="0"/>
          <w:szCs w:val="24"/>
        </w:rPr>
        <w:t>，</w:t>
      </w:r>
      <w:r w:rsidR="005F233E" w:rsidRPr="00661173">
        <w:rPr>
          <w:rFonts w:ascii="標楷體" w:eastAsia="標楷體" w:hAnsi="標楷體"/>
          <w:kern w:val="0"/>
          <w:szCs w:val="24"/>
        </w:rPr>
        <w:t>本案具有政治敏感性</w:t>
      </w:r>
      <w:r w:rsidR="00922E11" w:rsidRPr="00661173">
        <w:rPr>
          <w:rFonts w:ascii="標楷體" w:eastAsia="標楷體" w:hAnsi="標楷體"/>
          <w:kern w:val="0"/>
          <w:szCs w:val="24"/>
        </w:rPr>
        <w:t>；</w:t>
      </w:r>
      <w:r w:rsidR="005F233E" w:rsidRPr="00661173">
        <w:rPr>
          <w:rFonts w:ascii="標楷體" w:eastAsia="標楷體" w:hAnsi="標楷體"/>
          <w:kern w:val="0"/>
          <w:szCs w:val="24"/>
        </w:rPr>
        <w:t>再者</w:t>
      </w:r>
      <w:r w:rsidR="00922E11" w:rsidRPr="00661173">
        <w:rPr>
          <w:rFonts w:ascii="標楷體" w:eastAsia="標楷體" w:hAnsi="標楷體"/>
          <w:kern w:val="0"/>
          <w:szCs w:val="24"/>
        </w:rPr>
        <w:t>，</w:t>
      </w:r>
      <w:r w:rsidR="005F233E" w:rsidRPr="00661173">
        <w:rPr>
          <w:rFonts w:ascii="標楷體" w:eastAsia="標楷體" w:hAnsi="標楷體"/>
          <w:kern w:val="0"/>
          <w:szCs w:val="24"/>
        </w:rPr>
        <w:t>陸方尚可利用本案對國軍軍官進行「心理統戰」</w:t>
      </w:r>
      <w:r w:rsidR="00922E11" w:rsidRPr="00661173">
        <w:rPr>
          <w:rFonts w:ascii="標楷體" w:eastAsia="標楷體" w:hAnsi="標楷體"/>
          <w:kern w:val="0"/>
          <w:szCs w:val="24"/>
        </w:rPr>
        <w:t>，</w:t>
      </w:r>
      <w:r w:rsidR="00A97635" w:rsidRPr="00661173">
        <w:rPr>
          <w:rFonts w:ascii="標楷體" w:eastAsia="標楷體" w:hAnsi="標楷體"/>
          <w:kern w:val="0"/>
          <w:szCs w:val="24"/>
        </w:rPr>
        <w:t>間接</w:t>
      </w:r>
      <w:r w:rsidR="005F233E" w:rsidRPr="00661173">
        <w:rPr>
          <w:rFonts w:ascii="標楷體" w:eastAsia="標楷體" w:hAnsi="標楷體"/>
          <w:kern w:val="0"/>
          <w:szCs w:val="24"/>
        </w:rPr>
        <w:t>鼓勵國軍軍官以「林毅夫」為典範而外逃</w:t>
      </w:r>
      <w:r w:rsidR="00905F56" w:rsidRPr="00661173">
        <w:rPr>
          <w:rFonts w:ascii="標楷體" w:eastAsia="標楷體" w:hAnsi="標楷體"/>
          <w:kern w:val="0"/>
          <w:szCs w:val="24"/>
        </w:rPr>
        <w:t>，</w:t>
      </w:r>
      <w:r w:rsidR="005F233E" w:rsidRPr="00661173">
        <w:rPr>
          <w:rFonts w:ascii="標楷體" w:eastAsia="標楷體" w:hAnsi="標楷體"/>
          <w:kern w:val="0"/>
          <w:szCs w:val="24"/>
        </w:rPr>
        <w:t>達到不戰而屈人之兵之目的</w:t>
      </w:r>
      <w:r w:rsidR="00922E11" w:rsidRPr="00661173">
        <w:rPr>
          <w:rFonts w:ascii="標楷體" w:eastAsia="標楷體" w:hAnsi="標楷體"/>
          <w:kern w:val="0"/>
          <w:szCs w:val="24"/>
        </w:rPr>
        <w:t>；</w:t>
      </w:r>
      <w:r w:rsidR="005F233E" w:rsidRPr="00661173">
        <w:rPr>
          <w:rFonts w:ascii="標楷體" w:eastAsia="標楷體" w:hAnsi="標楷體"/>
          <w:kern w:val="0"/>
          <w:szCs w:val="24"/>
        </w:rPr>
        <w:t>此外，亦因林毅夫已入籍中國公民；陸方明白表示，遣返林毅夫回台，是不可能之事</w:t>
      </w:r>
      <w:r w:rsidR="00922E11" w:rsidRPr="00661173">
        <w:rPr>
          <w:rFonts w:ascii="標楷體" w:eastAsia="標楷體" w:hAnsi="標楷體"/>
          <w:kern w:val="0"/>
          <w:szCs w:val="24"/>
        </w:rPr>
        <w:t>；</w:t>
      </w:r>
      <w:r w:rsidR="005F233E" w:rsidRPr="00661173">
        <w:rPr>
          <w:rFonts w:ascii="標楷體" w:eastAsia="標楷體" w:hAnsi="標楷體"/>
          <w:kern w:val="0"/>
          <w:szCs w:val="24"/>
        </w:rPr>
        <w:t>5.陸方常拒絕之理由</w:t>
      </w:r>
      <w:r w:rsidR="00922E11" w:rsidRPr="00661173">
        <w:rPr>
          <w:rFonts w:ascii="標楷體" w:eastAsia="標楷體" w:hAnsi="標楷體"/>
          <w:kern w:val="0"/>
          <w:szCs w:val="24"/>
        </w:rPr>
        <w:t>，</w:t>
      </w:r>
      <w:r w:rsidR="005F233E" w:rsidRPr="00661173">
        <w:rPr>
          <w:rFonts w:ascii="標楷體" w:eastAsia="標楷體" w:hAnsi="標楷體"/>
          <w:kern w:val="0"/>
          <w:szCs w:val="24"/>
        </w:rPr>
        <w:t>係為「己方人民不遣返」原則</w:t>
      </w:r>
      <w:r w:rsidR="00922E11" w:rsidRPr="00661173">
        <w:rPr>
          <w:rFonts w:ascii="標楷體" w:eastAsia="標楷體" w:hAnsi="標楷體"/>
          <w:kern w:val="0"/>
          <w:szCs w:val="24"/>
        </w:rPr>
        <w:t>；</w:t>
      </w:r>
      <w:r w:rsidR="005F233E" w:rsidRPr="00661173">
        <w:rPr>
          <w:rFonts w:ascii="標楷體" w:eastAsia="標楷體" w:hAnsi="標楷體"/>
          <w:kern w:val="0"/>
          <w:szCs w:val="24"/>
        </w:rPr>
        <w:t>6.</w:t>
      </w:r>
      <w:r w:rsidR="00437DD9" w:rsidRPr="00661173">
        <w:rPr>
          <w:rFonts w:ascii="標楷體" w:eastAsia="標楷體" w:hAnsi="標楷體"/>
          <w:kern w:val="0"/>
          <w:szCs w:val="24"/>
        </w:rPr>
        <w:t>外逃罪犯在中國大陸已取得一定之政治地位；7.</w:t>
      </w:r>
      <w:r w:rsidR="005F233E" w:rsidRPr="00661173">
        <w:rPr>
          <w:rFonts w:ascii="標楷體" w:eastAsia="標楷體" w:hAnsi="標楷體"/>
          <w:kern w:val="0"/>
          <w:szCs w:val="24"/>
        </w:rPr>
        <w:t>國內執法機關與</w:t>
      </w:r>
      <w:r w:rsidR="00A97635" w:rsidRPr="00661173">
        <w:rPr>
          <w:rFonts w:ascii="標楷體" w:eastAsia="標楷體" w:hAnsi="標楷體"/>
          <w:kern w:val="0"/>
          <w:szCs w:val="24"/>
        </w:rPr>
        <w:t>其他</w:t>
      </w:r>
      <w:r w:rsidR="005F233E" w:rsidRPr="00661173">
        <w:rPr>
          <w:rFonts w:ascii="標楷體" w:eastAsia="標楷體" w:hAnsi="標楷體"/>
          <w:kern w:val="0"/>
          <w:szCs w:val="24"/>
        </w:rPr>
        <w:t>行政機關之間</w:t>
      </w:r>
      <w:r w:rsidR="00922E11" w:rsidRPr="00661173">
        <w:rPr>
          <w:rFonts w:ascii="標楷體" w:eastAsia="標楷體" w:hAnsi="標楷體"/>
          <w:kern w:val="0"/>
          <w:szCs w:val="24"/>
        </w:rPr>
        <w:t>，</w:t>
      </w:r>
      <w:r w:rsidR="005F233E" w:rsidRPr="00661173">
        <w:rPr>
          <w:rFonts w:ascii="標楷體" w:eastAsia="標楷體" w:hAnsi="標楷體"/>
          <w:kern w:val="0"/>
          <w:szCs w:val="24"/>
        </w:rPr>
        <w:t>就外逃罪犯回台之方式</w:t>
      </w:r>
      <w:r w:rsidR="00922E11" w:rsidRPr="00661173">
        <w:rPr>
          <w:rFonts w:ascii="標楷體" w:eastAsia="標楷體" w:hAnsi="標楷體"/>
          <w:kern w:val="0"/>
          <w:szCs w:val="24"/>
        </w:rPr>
        <w:t>，</w:t>
      </w:r>
      <w:r w:rsidR="005F233E" w:rsidRPr="00661173">
        <w:rPr>
          <w:rFonts w:ascii="標楷體" w:eastAsia="標楷體" w:hAnsi="標楷體"/>
          <w:kern w:val="0"/>
          <w:szCs w:val="24"/>
        </w:rPr>
        <w:t>亦會發生衝突與摩擦</w:t>
      </w:r>
      <w:r w:rsidR="00922E11" w:rsidRPr="00661173">
        <w:rPr>
          <w:rFonts w:ascii="標楷體" w:eastAsia="標楷體" w:hAnsi="標楷體"/>
          <w:kern w:val="0"/>
          <w:szCs w:val="24"/>
        </w:rPr>
        <w:t>，</w:t>
      </w:r>
      <w:r w:rsidR="005F233E" w:rsidRPr="00661173">
        <w:rPr>
          <w:rFonts w:ascii="標楷體" w:eastAsia="標楷體" w:hAnsi="標楷體"/>
          <w:kern w:val="0"/>
          <w:szCs w:val="24"/>
        </w:rPr>
        <w:t>本位主義色彩相當濃厚</w:t>
      </w:r>
      <w:r w:rsidR="00437DD9" w:rsidRPr="00661173">
        <w:rPr>
          <w:rFonts w:ascii="標楷體" w:eastAsia="標楷體" w:hAnsi="標楷體"/>
          <w:kern w:val="0"/>
          <w:szCs w:val="24"/>
        </w:rPr>
        <w:t>。</w:t>
      </w:r>
      <w:r w:rsidR="005F233E" w:rsidRPr="00661173">
        <w:rPr>
          <w:rFonts w:ascii="標楷體" w:eastAsia="標楷體" w:hAnsi="標楷體"/>
          <w:kern w:val="0"/>
          <w:szCs w:val="24"/>
        </w:rPr>
        <w:t>茲以「白狼」張安樂為</w:t>
      </w:r>
      <w:r w:rsidR="00922E11" w:rsidRPr="00661173">
        <w:rPr>
          <w:rFonts w:ascii="標楷體" w:eastAsia="標楷體" w:hAnsi="標楷體"/>
          <w:kern w:val="0"/>
          <w:szCs w:val="24"/>
        </w:rPr>
        <w:t>，</w:t>
      </w:r>
      <w:r w:rsidR="005F233E" w:rsidRPr="00661173">
        <w:rPr>
          <w:rFonts w:ascii="標楷體" w:eastAsia="標楷體" w:hAnsi="標楷體"/>
          <w:kern w:val="0"/>
          <w:szCs w:val="24"/>
        </w:rPr>
        <w:t>於2012年11月</w:t>
      </w:r>
      <w:r w:rsidR="00922E11" w:rsidRPr="00661173">
        <w:rPr>
          <w:rFonts w:ascii="標楷體" w:eastAsia="標楷體" w:hAnsi="標楷體"/>
          <w:kern w:val="0"/>
          <w:szCs w:val="24"/>
        </w:rPr>
        <w:t>，</w:t>
      </w:r>
      <w:r w:rsidR="005F233E" w:rsidRPr="00661173">
        <w:rPr>
          <w:rFonts w:ascii="標楷體" w:eastAsia="標楷體" w:hAnsi="標楷體"/>
          <w:kern w:val="0"/>
          <w:szCs w:val="24"/>
        </w:rPr>
        <w:t>白</w:t>
      </w:r>
      <w:r w:rsidR="00832CE6" w:rsidRPr="00661173">
        <w:rPr>
          <w:rFonts w:ascii="標楷體" w:eastAsia="標楷體" w:hAnsi="標楷體"/>
          <w:kern w:val="0"/>
          <w:szCs w:val="24"/>
        </w:rPr>
        <w:t>狼</w:t>
      </w:r>
      <w:r w:rsidR="005F233E" w:rsidRPr="00661173">
        <w:rPr>
          <w:rFonts w:ascii="標楷體" w:eastAsia="標楷體" w:hAnsi="標楷體"/>
          <w:kern w:val="0"/>
          <w:szCs w:val="24"/>
        </w:rPr>
        <w:t>託人向</w:t>
      </w:r>
      <w:r w:rsidR="006C1968" w:rsidRPr="00661173">
        <w:rPr>
          <w:rFonts w:ascii="標楷體" w:eastAsia="標楷體" w:hAnsi="標楷體"/>
          <w:kern w:val="0"/>
          <w:szCs w:val="24"/>
        </w:rPr>
        <w:t>我方</w:t>
      </w:r>
      <w:r w:rsidR="005F233E" w:rsidRPr="00661173">
        <w:rPr>
          <w:rFonts w:ascii="標楷體" w:eastAsia="標楷體" w:hAnsi="標楷體"/>
          <w:kern w:val="0"/>
          <w:szCs w:val="24"/>
        </w:rPr>
        <w:t>海基會申請「台胞證」之文書證認(他已入</w:t>
      </w:r>
      <w:r w:rsidR="006C1968" w:rsidRPr="00661173">
        <w:rPr>
          <w:rFonts w:ascii="標楷體" w:eastAsia="標楷體" w:hAnsi="標楷體"/>
          <w:kern w:val="0"/>
          <w:szCs w:val="24"/>
        </w:rPr>
        <w:t>籍</w:t>
      </w:r>
      <w:r w:rsidR="005F233E" w:rsidRPr="00661173">
        <w:rPr>
          <w:rFonts w:ascii="標楷體" w:eastAsia="標楷體" w:hAnsi="標楷體"/>
          <w:kern w:val="0"/>
          <w:szCs w:val="24"/>
        </w:rPr>
        <w:t>中國</w:t>
      </w:r>
      <w:r w:rsidR="006C1968" w:rsidRPr="00661173">
        <w:rPr>
          <w:rFonts w:ascii="標楷體" w:eastAsia="標楷體" w:hAnsi="標楷體"/>
          <w:kern w:val="0"/>
          <w:szCs w:val="24"/>
        </w:rPr>
        <w:t>大陸公民</w:t>
      </w:r>
      <w:r w:rsidR="005F233E" w:rsidRPr="00661173">
        <w:rPr>
          <w:rFonts w:ascii="標楷體" w:eastAsia="標楷體" w:hAnsi="標楷體"/>
          <w:kern w:val="0"/>
          <w:szCs w:val="24"/>
        </w:rPr>
        <w:t>)</w:t>
      </w:r>
      <w:r w:rsidR="00922E11" w:rsidRPr="00661173">
        <w:rPr>
          <w:rFonts w:ascii="標楷體" w:eastAsia="標楷體" w:hAnsi="標楷體"/>
          <w:kern w:val="0"/>
          <w:szCs w:val="24"/>
        </w:rPr>
        <w:t>，</w:t>
      </w:r>
      <w:r w:rsidR="005F233E" w:rsidRPr="00661173">
        <w:rPr>
          <w:rFonts w:ascii="標楷體" w:eastAsia="標楷體" w:hAnsi="標楷體"/>
          <w:kern w:val="0"/>
          <w:szCs w:val="24"/>
        </w:rPr>
        <w:t>海基會審查</w:t>
      </w:r>
      <w:r w:rsidR="005F233E" w:rsidRPr="00661173">
        <w:rPr>
          <w:rFonts w:ascii="標楷體" w:eastAsia="標楷體" w:hAnsi="標楷體"/>
          <w:kern w:val="0"/>
          <w:szCs w:val="24"/>
        </w:rPr>
        <w:lastRenderedPageBreak/>
        <w:t>其「大陸台胞證」之公證書正本</w:t>
      </w:r>
      <w:r w:rsidR="00922E11" w:rsidRPr="00661173">
        <w:rPr>
          <w:rFonts w:ascii="標楷體" w:eastAsia="標楷體" w:hAnsi="標楷體"/>
          <w:kern w:val="0"/>
          <w:szCs w:val="24"/>
        </w:rPr>
        <w:t>，</w:t>
      </w:r>
      <w:r w:rsidR="005F233E" w:rsidRPr="00661173">
        <w:rPr>
          <w:rFonts w:ascii="標楷體" w:eastAsia="標楷體" w:hAnsi="標楷體"/>
          <w:kern w:val="0"/>
          <w:szCs w:val="24"/>
        </w:rPr>
        <w:t>經查內容屬實</w:t>
      </w:r>
      <w:r w:rsidR="00922E11" w:rsidRPr="00661173">
        <w:rPr>
          <w:rFonts w:ascii="標楷體" w:eastAsia="標楷體" w:hAnsi="標楷體"/>
          <w:kern w:val="0"/>
          <w:szCs w:val="24"/>
        </w:rPr>
        <w:t>，</w:t>
      </w:r>
      <w:r w:rsidR="005F233E" w:rsidRPr="00661173">
        <w:rPr>
          <w:rFonts w:ascii="標楷體" w:eastAsia="標楷體" w:hAnsi="標楷體"/>
          <w:kern w:val="0"/>
          <w:szCs w:val="24"/>
        </w:rPr>
        <w:t>核發「台胞證」之文書證明。之後</w:t>
      </w:r>
      <w:r w:rsidR="00922E11" w:rsidRPr="00661173">
        <w:rPr>
          <w:rFonts w:ascii="標楷體" w:eastAsia="標楷體" w:hAnsi="標楷體"/>
          <w:kern w:val="0"/>
          <w:szCs w:val="24"/>
        </w:rPr>
        <w:t>，</w:t>
      </w:r>
      <w:r w:rsidR="005F233E" w:rsidRPr="00661173">
        <w:rPr>
          <w:rFonts w:ascii="標楷體" w:eastAsia="標楷體" w:hAnsi="標楷體"/>
          <w:kern w:val="0"/>
          <w:szCs w:val="24"/>
        </w:rPr>
        <w:t>白狼向入出國及移民署申請「入台證」</w:t>
      </w:r>
      <w:r w:rsidR="00922E11" w:rsidRPr="00661173">
        <w:rPr>
          <w:rFonts w:ascii="標楷體" w:eastAsia="標楷體" w:hAnsi="標楷體"/>
          <w:kern w:val="0"/>
          <w:szCs w:val="24"/>
        </w:rPr>
        <w:t>；</w:t>
      </w:r>
      <w:r w:rsidR="005F233E" w:rsidRPr="00661173">
        <w:rPr>
          <w:rFonts w:ascii="標楷體" w:eastAsia="標楷體" w:hAnsi="標楷體"/>
          <w:kern w:val="0"/>
          <w:szCs w:val="24"/>
        </w:rPr>
        <w:t>於</w:t>
      </w:r>
      <w:smartTag w:uri="urn:schemas-microsoft-com:office:smarttags" w:element="chsdate">
        <w:smartTagPr>
          <w:attr w:name="Year" w:val="2013"/>
          <w:attr w:name="Month" w:val="3"/>
          <w:attr w:name="Day" w:val="21"/>
          <w:attr w:name="IsLunarDate" w:val="False"/>
          <w:attr w:name="IsROCDate" w:val="False"/>
        </w:smartTagPr>
        <w:r w:rsidR="005F233E" w:rsidRPr="00661173">
          <w:rPr>
            <w:rFonts w:ascii="標楷體" w:eastAsia="標楷體" w:hAnsi="標楷體"/>
            <w:kern w:val="0"/>
            <w:szCs w:val="24"/>
          </w:rPr>
          <w:t>2013年3月21日</w:t>
        </w:r>
      </w:smartTag>
      <w:r w:rsidR="00922E11" w:rsidRPr="00661173">
        <w:rPr>
          <w:rFonts w:ascii="標楷體" w:eastAsia="標楷體" w:hAnsi="標楷體"/>
          <w:kern w:val="0"/>
          <w:szCs w:val="24"/>
        </w:rPr>
        <w:t>，</w:t>
      </w:r>
      <w:r w:rsidR="005F233E" w:rsidRPr="00661173">
        <w:rPr>
          <w:rFonts w:ascii="標楷體" w:eastAsia="標楷體" w:hAnsi="標楷體"/>
          <w:kern w:val="0"/>
          <w:szCs w:val="24"/>
        </w:rPr>
        <w:t>移民署正式核准白狼之「入台證」</w:t>
      </w:r>
      <w:r w:rsidR="00922E11" w:rsidRPr="00661173">
        <w:rPr>
          <w:rFonts w:ascii="標楷體" w:eastAsia="標楷體" w:hAnsi="標楷體"/>
          <w:kern w:val="0"/>
          <w:szCs w:val="24"/>
        </w:rPr>
        <w:t>；</w:t>
      </w:r>
      <w:r w:rsidR="005F233E" w:rsidRPr="00661173">
        <w:rPr>
          <w:rFonts w:ascii="標楷體" w:eastAsia="標楷體" w:hAnsi="標楷體"/>
          <w:kern w:val="0"/>
          <w:szCs w:val="24"/>
        </w:rPr>
        <w:t>刑事局對於上述行政機關之作為</w:t>
      </w:r>
      <w:r w:rsidR="00922E11" w:rsidRPr="00661173">
        <w:rPr>
          <w:rFonts w:ascii="標楷體" w:eastAsia="標楷體" w:hAnsi="標楷體"/>
          <w:kern w:val="0"/>
          <w:szCs w:val="24"/>
        </w:rPr>
        <w:t>，</w:t>
      </w:r>
      <w:r w:rsidR="005F233E" w:rsidRPr="00661173">
        <w:rPr>
          <w:rFonts w:ascii="標楷體" w:eastAsia="標楷體" w:hAnsi="標楷體"/>
          <w:kern w:val="0"/>
          <w:szCs w:val="24"/>
        </w:rPr>
        <w:t>頗為質疑</w:t>
      </w:r>
      <w:r w:rsidR="00922E11" w:rsidRPr="00661173">
        <w:rPr>
          <w:rFonts w:ascii="標楷體" w:eastAsia="標楷體" w:hAnsi="標楷體"/>
          <w:kern w:val="0"/>
          <w:szCs w:val="24"/>
        </w:rPr>
        <w:t>；</w:t>
      </w:r>
      <w:r w:rsidR="005F233E" w:rsidRPr="00661173">
        <w:rPr>
          <w:rFonts w:ascii="標楷體" w:eastAsia="標楷體" w:hAnsi="標楷體"/>
          <w:kern w:val="0"/>
          <w:szCs w:val="24"/>
        </w:rPr>
        <w:t>刑事局主張</w:t>
      </w:r>
      <w:r w:rsidR="00922E11" w:rsidRPr="00661173">
        <w:rPr>
          <w:rFonts w:ascii="標楷體" w:eastAsia="標楷體" w:hAnsi="標楷體"/>
          <w:kern w:val="0"/>
          <w:szCs w:val="24"/>
        </w:rPr>
        <w:t>，</w:t>
      </w:r>
      <w:r w:rsidR="005F233E" w:rsidRPr="00661173">
        <w:rPr>
          <w:rFonts w:ascii="標楷體" w:eastAsia="標楷體" w:hAnsi="標楷體"/>
          <w:kern w:val="0"/>
          <w:szCs w:val="24"/>
        </w:rPr>
        <w:t>應依照</w:t>
      </w:r>
      <w:r w:rsidR="004B4505" w:rsidRPr="00CA03EE">
        <w:rPr>
          <w:rFonts w:ascii="標楷體" w:eastAsia="標楷體" w:hAnsi="標楷體" w:hint="eastAsia"/>
        </w:rPr>
        <w:t>「</w:t>
      </w:r>
      <w:hyperlink r:id="rId18" w:history="1">
        <w:r w:rsidR="004B4505" w:rsidRPr="000E1A5E">
          <w:rPr>
            <w:rStyle w:val="a9"/>
            <w:rFonts w:ascii="標楷體" w:eastAsia="標楷體" w:hAnsi="標楷體" w:hint="eastAsia"/>
          </w:rPr>
          <w:t>南京協議</w:t>
        </w:r>
      </w:hyperlink>
      <w:r w:rsidR="00922E11" w:rsidRPr="00661173">
        <w:rPr>
          <w:rFonts w:ascii="標楷體" w:eastAsia="標楷體" w:hAnsi="標楷體"/>
          <w:kern w:val="0"/>
          <w:szCs w:val="24"/>
        </w:rPr>
        <w:t>」之模式，</w:t>
      </w:r>
      <w:r w:rsidR="00BF449F" w:rsidRPr="00661173">
        <w:rPr>
          <w:rFonts w:ascii="標楷體" w:eastAsia="標楷體" w:hAnsi="標楷體"/>
          <w:kern w:val="0"/>
          <w:szCs w:val="24"/>
        </w:rPr>
        <w:t>由刑事局</w:t>
      </w:r>
      <w:r w:rsidR="00922E11" w:rsidRPr="00661173">
        <w:rPr>
          <w:rFonts w:ascii="標楷體" w:eastAsia="標楷體" w:hAnsi="標楷體"/>
          <w:kern w:val="0"/>
          <w:szCs w:val="24"/>
        </w:rPr>
        <w:t>派員至大陸將白狼押解回台；立委則質疑，既然刑事局無法將白狼緝捕，為何不令其自動回台，接受司法程序?由白狼個案可得知，我方在處理指標性個案之回台方式上，</w:t>
      </w:r>
      <w:r w:rsidR="00DB6CF6" w:rsidRPr="00661173">
        <w:rPr>
          <w:rFonts w:ascii="標楷體" w:eastAsia="標楷體" w:hAnsi="標楷體"/>
          <w:kern w:val="0"/>
          <w:szCs w:val="24"/>
        </w:rPr>
        <w:t>執法機關與</w:t>
      </w:r>
      <w:r w:rsidR="00922E11" w:rsidRPr="00661173">
        <w:rPr>
          <w:rFonts w:ascii="標楷體" w:eastAsia="標楷體" w:hAnsi="標楷體"/>
          <w:kern w:val="0"/>
          <w:szCs w:val="24"/>
        </w:rPr>
        <w:t>行政部門</w:t>
      </w:r>
      <w:r w:rsidR="00DB6CF6" w:rsidRPr="00661173">
        <w:rPr>
          <w:rFonts w:ascii="標楷體" w:eastAsia="標楷體" w:hAnsi="標楷體"/>
          <w:kern w:val="0"/>
          <w:szCs w:val="24"/>
        </w:rPr>
        <w:t>之間，似</w:t>
      </w:r>
      <w:r w:rsidR="00922E11" w:rsidRPr="00661173">
        <w:rPr>
          <w:rFonts w:ascii="標楷體" w:eastAsia="標楷體" w:hAnsi="標楷體"/>
          <w:kern w:val="0"/>
          <w:szCs w:val="24"/>
        </w:rPr>
        <w:t>存有門戶之見，相互存有衝突性，本位主義色彩頗為濃厚。</w:t>
      </w:r>
    </w:p>
    <w:p w:rsidR="0083163F" w:rsidRPr="00661173" w:rsidRDefault="00926A70" w:rsidP="00926A70">
      <w:pPr>
        <w:adjustRightInd w:val="0"/>
        <w:snapToGrid w:val="0"/>
        <w:spacing w:line="360" w:lineRule="auto"/>
        <w:ind w:leftChars="-236" w:left="-566" w:rightChars="-106" w:right="-254"/>
        <w:jc w:val="right"/>
        <w:rPr>
          <w:rFonts w:ascii="標楷體" w:eastAsia="標楷體" w:hAnsi="標楷體"/>
          <w:szCs w:val="24"/>
        </w:rPr>
      </w:pPr>
      <w:r w:rsidRPr="0026266A">
        <w:rPr>
          <w:rFonts w:hint="eastAsia"/>
        </w:rPr>
        <w:t>。。。。。。。。。。。。。。。。。。。。。。。。。</w:t>
      </w:r>
      <w:hyperlink w:anchor="a目次" w:history="1">
        <w:r>
          <w:rPr>
            <w:rStyle w:val="a9"/>
            <w:sz w:val="18"/>
          </w:rPr>
          <w:t>回目次</w:t>
        </w:r>
      </w:hyperlink>
      <w:r w:rsidR="00AA08B9">
        <w:rPr>
          <w:rFonts w:ascii="新細明體" w:hAnsi="新細明體"/>
          <w:color w:val="808000"/>
        </w:rPr>
        <w:t>〉〉</w:t>
      </w:r>
    </w:p>
    <w:p w:rsidR="0083163F" w:rsidRPr="00661173" w:rsidRDefault="0083163F" w:rsidP="004B4505">
      <w:pPr>
        <w:pStyle w:val="1"/>
        <w:spacing w:line="360" w:lineRule="auto"/>
        <w:ind w:rightChars="-106" w:right="-254"/>
      </w:pPr>
      <w:bookmarkStart w:id="5" w:name="_三、2013年4月台灣高鐵炸彈案案情之介紹"/>
      <w:bookmarkEnd w:id="5"/>
      <w:r w:rsidRPr="00661173">
        <w:t>三、2013年4月台灣高鐵炸彈案案情之介紹</w:t>
      </w:r>
    </w:p>
    <w:p w:rsidR="001B5834" w:rsidRPr="00661173" w:rsidRDefault="00661173" w:rsidP="004B4505">
      <w:pPr>
        <w:adjustRightInd w:val="0"/>
        <w:snapToGrid w:val="0"/>
        <w:spacing w:line="360" w:lineRule="auto"/>
        <w:ind w:leftChars="-59" w:left="-142" w:rightChars="-106" w:right="-254"/>
        <w:jc w:val="both"/>
        <w:rPr>
          <w:rFonts w:ascii="標楷體" w:eastAsia="標楷體" w:hAnsi="標楷體"/>
          <w:kern w:val="0"/>
          <w:szCs w:val="24"/>
        </w:rPr>
      </w:pPr>
      <w:r>
        <w:rPr>
          <w:rFonts w:ascii="標楷體" w:eastAsia="標楷體" w:hAnsi="標楷體"/>
          <w:szCs w:val="24"/>
        </w:rPr>
        <w:t xml:space="preserve">　　</w:t>
      </w:r>
      <w:r w:rsidR="00922E11" w:rsidRPr="00661173">
        <w:rPr>
          <w:rFonts w:ascii="標楷體" w:eastAsia="標楷體" w:hAnsi="標楷體"/>
          <w:szCs w:val="24"/>
        </w:rPr>
        <w:t>台灣</w:t>
      </w:r>
      <w:r w:rsidR="00922E11" w:rsidRPr="00661173">
        <w:rPr>
          <w:rFonts w:ascii="標楷體" w:eastAsia="標楷體" w:hAnsi="標楷體"/>
          <w:kern w:val="0"/>
          <w:szCs w:val="24"/>
        </w:rPr>
        <w:t>高鐵爆炸案之兩名主嫌，係為具有律師身分之「胡宗賢」及司機「朱亞東」；於</w:t>
      </w:r>
      <w:smartTag w:uri="urn:schemas-microsoft-com:office:smarttags" w:element="chsdate">
        <w:smartTagPr>
          <w:attr w:name="Year" w:val="2013"/>
          <w:attr w:name="Month" w:val="4"/>
          <w:attr w:name="Day" w:val="12"/>
          <w:attr w:name="IsLunarDate" w:val="False"/>
          <w:attr w:name="IsROCDate" w:val="False"/>
        </w:smartTagPr>
        <w:r w:rsidR="00922E11" w:rsidRPr="00661173">
          <w:rPr>
            <w:rFonts w:ascii="標楷體" w:eastAsia="標楷體" w:hAnsi="標楷體"/>
            <w:kern w:val="0"/>
            <w:szCs w:val="24"/>
          </w:rPr>
          <w:t>2013年4月12日</w:t>
        </w:r>
      </w:smartTag>
      <w:r w:rsidR="00922E11" w:rsidRPr="00661173">
        <w:rPr>
          <w:rFonts w:ascii="標楷體" w:eastAsia="標楷體" w:hAnsi="標楷體"/>
          <w:kern w:val="0"/>
          <w:szCs w:val="24"/>
        </w:rPr>
        <w:t>(</w:t>
      </w:r>
      <w:r w:rsidR="007172C5" w:rsidRPr="00661173">
        <w:rPr>
          <w:rFonts w:ascii="標楷體" w:eastAsia="標楷體" w:hAnsi="標楷體"/>
          <w:kern w:val="0"/>
          <w:szCs w:val="24"/>
        </w:rPr>
        <w:t>週</w:t>
      </w:r>
      <w:r w:rsidR="00922E11" w:rsidRPr="00661173">
        <w:rPr>
          <w:rFonts w:ascii="標楷體" w:eastAsia="標楷體" w:hAnsi="標楷體"/>
          <w:kern w:val="0"/>
          <w:szCs w:val="24"/>
        </w:rPr>
        <w:t>五)上午約7時左右</w:t>
      </w:r>
      <w:r w:rsidR="009F6011" w:rsidRPr="00661173">
        <w:rPr>
          <w:rFonts w:ascii="標楷體" w:eastAsia="標楷體" w:hAnsi="標楷體"/>
          <w:kern w:val="0"/>
          <w:szCs w:val="24"/>
        </w:rPr>
        <w:t>，</w:t>
      </w:r>
      <w:r w:rsidR="00922E11" w:rsidRPr="00661173">
        <w:rPr>
          <w:rFonts w:ascii="標楷體" w:eastAsia="標楷體" w:hAnsi="標楷體"/>
          <w:kern w:val="0"/>
          <w:szCs w:val="24"/>
        </w:rPr>
        <w:t>兩名嫌犯從台南新營駕駛三菱休閒車北上</w:t>
      </w:r>
      <w:r w:rsidR="009F6011" w:rsidRPr="00661173">
        <w:rPr>
          <w:rFonts w:ascii="標楷體" w:eastAsia="標楷體" w:hAnsi="標楷體"/>
          <w:kern w:val="0"/>
          <w:szCs w:val="24"/>
        </w:rPr>
        <w:t>，</w:t>
      </w:r>
      <w:r w:rsidR="00922E11" w:rsidRPr="00661173">
        <w:rPr>
          <w:rFonts w:ascii="標楷體" w:eastAsia="標楷體" w:hAnsi="標楷體"/>
          <w:kern w:val="0"/>
          <w:szCs w:val="24"/>
        </w:rPr>
        <w:t>車內放置4個行李式之炸彈</w:t>
      </w:r>
      <w:r w:rsidR="009F6011" w:rsidRPr="00661173">
        <w:rPr>
          <w:rFonts w:ascii="標楷體" w:eastAsia="標楷體" w:hAnsi="標楷體"/>
          <w:kern w:val="0"/>
          <w:szCs w:val="24"/>
        </w:rPr>
        <w:t>；</w:t>
      </w:r>
      <w:r w:rsidR="00922E11" w:rsidRPr="00661173">
        <w:rPr>
          <w:rFonts w:ascii="標楷體" w:eastAsia="標楷體" w:hAnsi="標楷體"/>
          <w:kern w:val="0"/>
          <w:szCs w:val="24"/>
        </w:rPr>
        <w:t>於同日之9時左右</w:t>
      </w:r>
      <w:r w:rsidR="009F6011" w:rsidRPr="00661173">
        <w:rPr>
          <w:rFonts w:ascii="標楷體" w:eastAsia="標楷體" w:hAnsi="標楷體"/>
          <w:kern w:val="0"/>
          <w:szCs w:val="24"/>
        </w:rPr>
        <w:t>，</w:t>
      </w:r>
      <w:r w:rsidR="00922E11" w:rsidRPr="00661173">
        <w:rPr>
          <w:rFonts w:ascii="標楷體" w:eastAsia="標楷體" w:hAnsi="標楷體"/>
          <w:kern w:val="0"/>
          <w:szCs w:val="24"/>
        </w:rPr>
        <w:t>廂型車到達高鐵台中站</w:t>
      </w:r>
      <w:r w:rsidR="009F6011" w:rsidRPr="00661173">
        <w:rPr>
          <w:rFonts w:ascii="標楷體" w:eastAsia="標楷體" w:hAnsi="標楷體"/>
          <w:kern w:val="0"/>
          <w:szCs w:val="24"/>
        </w:rPr>
        <w:t>；</w:t>
      </w:r>
      <w:r w:rsidR="00922E11" w:rsidRPr="00661173">
        <w:rPr>
          <w:rFonts w:ascii="標楷體" w:eastAsia="標楷體" w:hAnsi="標楷體"/>
          <w:kern w:val="0"/>
          <w:szCs w:val="24"/>
        </w:rPr>
        <w:t>「朱亞東」攜帶2箱行李炸彈下車</w:t>
      </w:r>
      <w:r w:rsidR="009F6011" w:rsidRPr="00661173">
        <w:rPr>
          <w:rFonts w:ascii="標楷體" w:eastAsia="標楷體" w:hAnsi="標楷體"/>
          <w:kern w:val="0"/>
          <w:szCs w:val="24"/>
        </w:rPr>
        <w:t>，</w:t>
      </w:r>
      <w:r w:rsidR="00922E11" w:rsidRPr="00661173">
        <w:rPr>
          <w:rFonts w:ascii="標楷體" w:eastAsia="標楷體" w:hAnsi="標楷體"/>
          <w:kern w:val="0"/>
          <w:szCs w:val="24"/>
        </w:rPr>
        <w:t>並轉搭高鐵</w:t>
      </w:r>
      <w:r w:rsidR="00870FDB" w:rsidRPr="00661173">
        <w:rPr>
          <w:rFonts w:ascii="標楷體" w:eastAsia="標楷體" w:hAnsi="標楷體"/>
          <w:kern w:val="0"/>
          <w:szCs w:val="24"/>
        </w:rPr>
        <w:t>北上</w:t>
      </w:r>
      <w:r w:rsidR="009F6011" w:rsidRPr="00661173">
        <w:rPr>
          <w:rFonts w:ascii="標楷體" w:eastAsia="標楷體" w:hAnsi="標楷體"/>
          <w:kern w:val="0"/>
          <w:szCs w:val="24"/>
        </w:rPr>
        <w:t>，</w:t>
      </w:r>
      <w:r w:rsidR="00870FDB" w:rsidRPr="00661173">
        <w:rPr>
          <w:rFonts w:ascii="標楷體" w:eastAsia="標楷體" w:hAnsi="標楷體"/>
          <w:kern w:val="0"/>
          <w:szCs w:val="24"/>
        </w:rPr>
        <w:t>同時</w:t>
      </w:r>
      <w:r w:rsidR="009F6011" w:rsidRPr="00661173">
        <w:rPr>
          <w:rFonts w:ascii="標楷體" w:eastAsia="標楷體" w:hAnsi="標楷體"/>
          <w:kern w:val="0"/>
          <w:szCs w:val="24"/>
        </w:rPr>
        <w:t>，</w:t>
      </w:r>
      <w:r w:rsidR="00870FDB" w:rsidRPr="00661173">
        <w:rPr>
          <w:rFonts w:ascii="標楷體" w:eastAsia="標楷體" w:hAnsi="標楷體"/>
          <w:kern w:val="0"/>
          <w:szCs w:val="24"/>
        </w:rPr>
        <w:t>亦將上述兩箱行李炸彈帶上高鐵</w:t>
      </w:r>
      <w:r w:rsidR="009F6011" w:rsidRPr="00661173">
        <w:rPr>
          <w:rFonts w:ascii="標楷體" w:eastAsia="標楷體" w:hAnsi="標楷體"/>
          <w:kern w:val="0"/>
          <w:szCs w:val="24"/>
        </w:rPr>
        <w:t>，</w:t>
      </w:r>
      <w:r w:rsidR="00870FDB" w:rsidRPr="00661173">
        <w:rPr>
          <w:rFonts w:ascii="標楷體" w:eastAsia="標楷體" w:hAnsi="標楷體"/>
          <w:kern w:val="0"/>
          <w:szCs w:val="24"/>
        </w:rPr>
        <w:t>而胡宗賢駕駛之廂型車</w:t>
      </w:r>
      <w:r w:rsidR="007172C5" w:rsidRPr="00661173">
        <w:rPr>
          <w:rFonts w:ascii="標楷體" w:eastAsia="標楷體" w:hAnsi="標楷體"/>
          <w:kern w:val="0"/>
          <w:szCs w:val="24"/>
        </w:rPr>
        <w:t>則</w:t>
      </w:r>
      <w:r w:rsidR="00870FDB" w:rsidRPr="00661173">
        <w:rPr>
          <w:rFonts w:ascii="標楷體" w:eastAsia="標楷體" w:hAnsi="標楷體"/>
          <w:kern w:val="0"/>
          <w:szCs w:val="24"/>
        </w:rPr>
        <w:t>繼續北上</w:t>
      </w:r>
      <w:r w:rsidR="009F6011" w:rsidRPr="00661173">
        <w:rPr>
          <w:rFonts w:ascii="標楷體" w:eastAsia="標楷體" w:hAnsi="標楷體"/>
          <w:kern w:val="0"/>
          <w:szCs w:val="24"/>
        </w:rPr>
        <w:t>；</w:t>
      </w:r>
      <w:r w:rsidR="00870FDB" w:rsidRPr="00661173">
        <w:rPr>
          <w:rFonts w:ascii="標楷體" w:eastAsia="標楷體" w:hAnsi="標楷體"/>
          <w:kern w:val="0"/>
          <w:szCs w:val="24"/>
        </w:rPr>
        <w:t>於同日(</w:t>
      </w:r>
      <w:smartTag w:uri="urn:schemas-microsoft-com:office:smarttags" w:element="chsdate">
        <w:smartTagPr>
          <w:attr w:name="Year" w:val="2013"/>
          <w:attr w:name="Month" w:val="4"/>
          <w:attr w:name="Day" w:val="12"/>
          <w:attr w:name="IsLunarDate" w:val="False"/>
          <w:attr w:name="IsROCDate" w:val="False"/>
        </w:smartTagPr>
        <w:r w:rsidR="00870FDB" w:rsidRPr="00661173">
          <w:rPr>
            <w:rFonts w:ascii="標楷體" w:eastAsia="標楷體" w:hAnsi="標楷體"/>
            <w:kern w:val="0"/>
            <w:szCs w:val="24"/>
          </w:rPr>
          <w:t>4月12日</w:t>
        </w:r>
      </w:smartTag>
      <w:r w:rsidR="00870FDB" w:rsidRPr="00661173">
        <w:rPr>
          <w:rFonts w:ascii="標楷體" w:eastAsia="標楷體" w:hAnsi="標楷體"/>
          <w:kern w:val="0"/>
          <w:szCs w:val="24"/>
        </w:rPr>
        <w:t>)9時26分左右</w:t>
      </w:r>
      <w:r w:rsidR="009F6011" w:rsidRPr="00661173">
        <w:rPr>
          <w:rFonts w:ascii="標楷體" w:eastAsia="標楷體" w:hAnsi="標楷體"/>
          <w:kern w:val="0"/>
          <w:szCs w:val="24"/>
        </w:rPr>
        <w:t>，</w:t>
      </w:r>
      <w:r w:rsidR="00870FDB" w:rsidRPr="00661173">
        <w:rPr>
          <w:rFonts w:ascii="標楷體" w:eastAsia="標楷體" w:hAnsi="標楷體"/>
          <w:kern w:val="0"/>
          <w:szCs w:val="24"/>
        </w:rPr>
        <w:t>高鐵到達新竹站</w:t>
      </w:r>
      <w:r w:rsidR="009F6011" w:rsidRPr="00661173">
        <w:rPr>
          <w:rFonts w:ascii="標楷體" w:eastAsia="標楷體" w:hAnsi="標楷體"/>
          <w:kern w:val="0"/>
          <w:szCs w:val="24"/>
        </w:rPr>
        <w:t>；</w:t>
      </w:r>
      <w:r w:rsidR="00870FDB" w:rsidRPr="00661173">
        <w:rPr>
          <w:rFonts w:ascii="標楷體" w:eastAsia="標楷體" w:hAnsi="標楷體"/>
          <w:kern w:val="0"/>
          <w:szCs w:val="24"/>
        </w:rPr>
        <w:t>胡宗賢事前將行李炸彈之鬧鐘</w:t>
      </w:r>
      <w:r w:rsidR="007172C5" w:rsidRPr="00661173">
        <w:rPr>
          <w:rFonts w:ascii="標楷體" w:eastAsia="標楷體" w:hAnsi="標楷體"/>
          <w:kern w:val="0"/>
          <w:szCs w:val="24"/>
        </w:rPr>
        <w:t>，</w:t>
      </w:r>
      <w:r w:rsidR="00870FDB" w:rsidRPr="00661173">
        <w:rPr>
          <w:rFonts w:ascii="標楷體" w:eastAsia="標楷體" w:hAnsi="標楷體"/>
          <w:kern w:val="0"/>
          <w:szCs w:val="24"/>
        </w:rPr>
        <w:t>設定在9時30分</w:t>
      </w:r>
      <w:r w:rsidR="007172C5" w:rsidRPr="00661173">
        <w:rPr>
          <w:rFonts w:ascii="標楷體" w:eastAsia="標楷體" w:hAnsi="標楷體"/>
          <w:kern w:val="0"/>
          <w:szCs w:val="24"/>
        </w:rPr>
        <w:t>引爆，僅剩4分鐘令朱亞東逃命之用；</w:t>
      </w:r>
      <w:r w:rsidR="00870FDB" w:rsidRPr="00661173">
        <w:rPr>
          <w:rFonts w:ascii="標楷體" w:eastAsia="標楷體" w:hAnsi="標楷體"/>
          <w:kern w:val="0"/>
          <w:szCs w:val="24"/>
        </w:rPr>
        <w:t>依上述兩嫌犯之犯罪計畫</w:t>
      </w:r>
      <w:r w:rsidR="009F6011" w:rsidRPr="00661173">
        <w:rPr>
          <w:rFonts w:ascii="標楷體" w:eastAsia="標楷體" w:hAnsi="標楷體"/>
          <w:kern w:val="0"/>
          <w:szCs w:val="24"/>
        </w:rPr>
        <w:t>，</w:t>
      </w:r>
      <w:r w:rsidR="00870FDB" w:rsidRPr="00661173">
        <w:rPr>
          <w:rFonts w:ascii="標楷體" w:eastAsia="標楷體" w:hAnsi="標楷體"/>
          <w:kern w:val="0"/>
          <w:szCs w:val="24"/>
        </w:rPr>
        <w:t>當朱亞東從高鐵新竹站下車後</w:t>
      </w:r>
      <w:r w:rsidR="009F6011" w:rsidRPr="00661173">
        <w:rPr>
          <w:rFonts w:ascii="標楷體" w:eastAsia="標楷體" w:hAnsi="標楷體"/>
          <w:kern w:val="0"/>
          <w:szCs w:val="24"/>
        </w:rPr>
        <w:t>，</w:t>
      </w:r>
      <w:r w:rsidR="00870FDB" w:rsidRPr="00661173">
        <w:rPr>
          <w:rFonts w:ascii="標楷體" w:eastAsia="標楷體" w:hAnsi="標楷體"/>
          <w:kern w:val="0"/>
          <w:szCs w:val="24"/>
        </w:rPr>
        <w:t>胡宗賢會在門口接應</w:t>
      </w:r>
      <w:r w:rsidR="009F6011" w:rsidRPr="00661173">
        <w:rPr>
          <w:rFonts w:ascii="標楷體" w:eastAsia="標楷體" w:hAnsi="標楷體"/>
          <w:kern w:val="0"/>
          <w:szCs w:val="24"/>
        </w:rPr>
        <w:t>；</w:t>
      </w:r>
      <w:r w:rsidR="00870FDB" w:rsidRPr="00661173">
        <w:rPr>
          <w:rFonts w:ascii="標楷體" w:eastAsia="標楷體" w:hAnsi="標楷體"/>
          <w:kern w:val="0"/>
          <w:szCs w:val="24"/>
        </w:rPr>
        <w:t>事實上</w:t>
      </w:r>
      <w:r w:rsidR="009F6011" w:rsidRPr="00661173">
        <w:rPr>
          <w:rFonts w:ascii="標楷體" w:eastAsia="標楷體" w:hAnsi="標楷體"/>
          <w:kern w:val="0"/>
          <w:szCs w:val="24"/>
        </w:rPr>
        <w:t>，</w:t>
      </w:r>
      <w:r w:rsidR="00870FDB" w:rsidRPr="00661173">
        <w:rPr>
          <w:rFonts w:ascii="標楷體" w:eastAsia="標楷體" w:hAnsi="標楷體"/>
          <w:kern w:val="0"/>
          <w:szCs w:val="24"/>
        </w:rPr>
        <w:t>兩人亦於高鐵新竹站會合之後</w:t>
      </w:r>
      <w:r w:rsidR="009F6011" w:rsidRPr="00661173">
        <w:rPr>
          <w:rFonts w:ascii="標楷體" w:eastAsia="標楷體" w:hAnsi="標楷體"/>
          <w:kern w:val="0"/>
          <w:szCs w:val="24"/>
        </w:rPr>
        <w:t>，</w:t>
      </w:r>
      <w:r w:rsidR="00870FDB" w:rsidRPr="00661173">
        <w:rPr>
          <w:rFonts w:ascii="標楷體" w:eastAsia="標楷體" w:hAnsi="標楷體"/>
          <w:kern w:val="0"/>
          <w:szCs w:val="24"/>
        </w:rPr>
        <w:t>繼續駕駛廂型車北上</w:t>
      </w:r>
      <w:r w:rsidR="001B5834" w:rsidRPr="00661173">
        <w:rPr>
          <w:rFonts w:ascii="標楷體" w:eastAsia="標楷體" w:hAnsi="標楷體"/>
          <w:kern w:val="0"/>
          <w:szCs w:val="24"/>
        </w:rPr>
        <w:t>。</w:t>
      </w:r>
    </w:p>
    <w:p w:rsidR="0083163F" w:rsidRPr="00661173" w:rsidRDefault="00661173" w:rsidP="004B4505">
      <w:pPr>
        <w:adjustRightInd w:val="0"/>
        <w:snapToGrid w:val="0"/>
        <w:spacing w:line="360" w:lineRule="auto"/>
        <w:ind w:leftChars="-59" w:left="-142" w:rightChars="-106" w:right="-254"/>
        <w:jc w:val="both"/>
        <w:rPr>
          <w:rFonts w:ascii="標楷體" w:eastAsia="標楷體" w:hAnsi="標楷體"/>
          <w:kern w:val="0"/>
          <w:szCs w:val="24"/>
        </w:rPr>
      </w:pPr>
      <w:r>
        <w:rPr>
          <w:rFonts w:ascii="標楷體" w:eastAsia="標楷體" w:hAnsi="標楷體"/>
          <w:kern w:val="0"/>
          <w:szCs w:val="24"/>
        </w:rPr>
        <w:t xml:space="preserve">　　</w:t>
      </w:r>
      <w:r w:rsidR="00870FDB" w:rsidRPr="00661173">
        <w:rPr>
          <w:rFonts w:ascii="標楷體" w:eastAsia="標楷體" w:hAnsi="標楷體"/>
          <w:kern w:val="0"/>
          <w:szCs w:val="24"/>
        </w:rPr>
        <w:t>約12時31分</w:t>
      </w:r>
      <w:r w:rsidR="009F6011" w:rsidRPr="00661173">
        <w:rPr>
          <w:rFonts w:ascii="標楷體" w:eastAsia="標楷體" w:hAnsi="標楷體"/>
          <w:kern w:val="0"/>
          <w:szCs w:val="24"/>
        </w:rPr>
        <w:t>，</w:t>
      </w:r>
      <w:r w:rsidR="001B5834" w:rsidRPr="00661173">
        <w:rPr>
          <w:rFonts w:ascii="標楷體" w:eastAsia="標楷體" w:hAnsi="標楷體"/>
          <w:kern w:val="0"/>
          <w:szCs w:val="24"/>
        </w:rPr>
        <w:t>朱亞東將兩枚行李炸彈放置於新北市</w:t>
      </w:r>
      <w:r w:rsidR="00870FDB" w:rsidRPr="00661173">
        <w:rPr>
          <w:rFonts w:ascii="標楷體" w:eastAsia="標楷體" w:hAnsi="標楷體"/>
          <w:kern w:val="0"/>
          <w:szCs w:val="24"/>
        </w:rPr>
        <w:t>土城立委</w:t>
      </w:r>
      <w:smartTag w:uri="urn:schemas-microsoft-com:office:smarttags" w:element="PersonName">
        <w:smartTagPr>
          <w:attr w:name="ProductID" w:val="盧嘉辰"/>
        </w:smartTagPr>
        <w:r w:rsidR="00870FDB" w:rsidRPr="00661173">
          <w:rPr>
            <w:rFonts w:ascii="標楷體" w:eastAsia="標楷體" w:hAnsi="標楷體"/>
            <w:kern w:val="0"/>
            <w:szCs w:val="24"/>
          </w:rPr>
          <w:t>盧嘉辰</w:t>
        </w:r>
      </w:smartTag>
      <w:r w:rsidR="001B5834" w:rsidRPr="00661173">
        <w:rPr>
          <w:rFonts w:ascii="標楷體" w:eastAsia="標楷體" w:hAnsi="標楷體"/>
          <w:kern w:val="0"/>
          <w:szCs w:val="24"/>
        </w:rPr>
        <w:t>先生之</w:t>
      </w:r>
      <w:r w:rsidR="00870FDB" w:rsidRPr="00661173">
        <w:rPr>
          <w:rFonts w:ascii="標楷體" w:eastAsia="標楷體" w:hAnsi="標楷體"/>
          <w:kern w:val="0"/>
          <w:szCs w:val="24"/>
        </w:rPr>
        <w:t>服務處</w:t>
      </w:r>
      <w:r w:rsidR="009F6011" w:rsidRPr="00661173">
        <w:rPr>
          <w:rFonts w:ascii="標楷體" w:eastAsia="標楷體" w:hAnsi="標楷體"/>
          <w:kern w:val="0"/>
          <w:szCs w:val="24"/>
        </w:rPr>
        <w:t>；</w:t>
      </w:r>
      <w:r w:rsidR="00870FDB" w:rsidRPr="00661173">
        <w:rPr>
          <w:rFonts w:ascii="標楷體" w:eastAsia="標楷體" w:hAnsi="標楷體"/>
          <w:kern w:val="0"/>
          <w:szCs w:val="24"/>
        </w:rPr>
        <w:t>然而</w:t>
      </w:r>
      <w:r w:rsidR="009F6011" w:rsidRPr="00661173">
        <w:rPr>
          <w:rFonts w:ascii="標楷體" w:eastAsia="標楷體" w:hAnsi="標楷體"/>
          <w:kern w:val="0"/>
          <w:szCs w:val="24"/>
        </w:rPr>
        <w:t>，</w:t>
      </w:r>
      <w:r w:rsidR="00870FDB" w:rsidRPr="00661173">
        <w:rPr>
          <w:rFonts w:ascii="標楷體" w:eastAsia="標楷體" w:hAnsi="標楷體"/>
          <w:kern w:val="0"/>
          <w:szCs w:val="24"/>
        </w:rPr>
        <w:t>胡宗賢設定引爆之時間係為同日12時30分</w:t>
      </w:r>
      <w:r w:rsidR="009F6011" w:rsidRPr="00661173">
        <w:rPr>
          <w:rFonts w:ascii="標楷體" w:eastAsia="標楷體" w:hAnsi="標楷體"/>
          <w:kern w:val="0"/>
          <w:szCs w:val="24"/>
        </w:rPr>
        <w:t>；</w:t>
      </w:r>
      <w:r w:rsidR="00870FDB" w:rsidRPr="00661173">
        <w:rPr>
          <w:rFonts w:ascii="標楷體" w:eastAsia="標楷體" w:hAnsi="標楷體"/>
          <w:kern w:val="0"/>
          <w:szCs w:val="24"/>
        </w:rPr>
        <w:t>如果真引爆</w:t>
      </w:r>
      <w:r w:rsidR="009F6011" w:rsidRPr="00661173">
        <w:rPr>
          <w:rFonts w:ascii="標楷體" w:eastAsia="標楷體" w:hAnsi="標楷體"/>
          <w:kern w:val="0"/>
          <w:szCs w:val="24"/>
        </w:rPr>
        <w:t>，</w:t>
      </w:r>
      <w:r w:rsidR="00870FDB" w:rsidRPr="00661173">
        <w:rPr>
          <w:rFonts w:ascii="標楷體" w:eastAsia="標楷體" w:hAnsi="標楷體"/>
          <w:kern w:val="0"/>
          <w:szCs w:val="24"/>
        </w:rPr>
        <w:t>朱亞東並無逃命之時間。之後</w:t>
      </w:r>
      <w:r w:rsidR="009F6011" w:rsidRPr="00661173">
        <w:rPr>
          <w:rFonts w:ascii="標楷體" w:eastAsia="標楷體" w:hAnsi="標楷體"/>
          <w:kern w:val="0"/>
          <w:szCs w:val="24"/>
        </w:rPr>
        <w:t>，</w:t>
      </w:r>
      <w:r w:rsidR="00870FDB" w:rsidRPr="00661173">
        <w:rPr>
          <w:rFonts w:ascii="標楷體" w:eastAsia="標楷體" w:hAnsi="標楷體"/>
          <w:kern w:val="0"/>
          <w:szCs w:val="24"/>
        </w:rPr>
        <w:t>兩人於同日(</w:t>
      </w:r>
      <w:smartTag w:uri="urn:schemas-microsoft-com:office:smarttags" w:element="chsdate">
        <w:smartTagPr>
          <w:attr w:name="IsROCDate" w:val="False"/>
          <w:attr w:name="IsLunarDate" w:val="False"/>
          <w:attr w:name="Day" w:val="12"/>
          <w:attr w:name="Month" w:val="4"/>
          <w:attr w:name="Year" w:val="2013"/>
        </w:smartTagPr>
        <w:r w:rsidR="00870FDB" w:rsidRPr="00661173">
          <w:rPr>
            <w:rFonts w:ascii="標楷體" w:eastAsia="標楷體" w:hAnsi="標楷體"/>
            <w:kern w:val="0"/>
            <w:szCs w:val="24"/>
          </w:rPr>
          <w:t>4月12日</w:t>
        </w:r>
      </w:smartTag>
      <w:r w:rsidR="00870FDB" w:rsidRPr="00661173">
        <w:rPr>
          <w:rFonts w:ascii="標楷體" w:eastAsia="標楷體" w:hAnsi="標楷體"/>
          <w:kern w:val="0"/>
          <w:szCs w:val="24"/>
        </w:rPr>
        <w:t>)下午4時25分左右</w:t>
      </w:r>
      <w:r w:rsidR="009F6011" w:rsidRPr="00661173">
        <w:rPr>
          <w:rFonts w:ascii="標楷體" w:eastAsia="標楷體" w:hAnsi="標楷體"/>
          <w:kern w:val="0"/>
          <w:szCs w:val="24"/>
        </w:rPr>
        <w:t>，</w:t>
      </w:r>
      <w:r w:rsidR="00870FDB" w:rsidRPr="00661173">
        <w:rPr>
          <w:rFonts w:ascii="標楷體" w:eastAsia="標楷體" w:hAnsi="標楷體"/>
          <w:kern w:val="0"/>
          <w:szCs w:val="24"/>
        </w:rPr>
        <w:t>搭乘</w:t>
      </w:r>
      <w:r w:rsidR="001B5834" w:rsidRPr="00661173">
        <w:rPr>
          <w:rFonts w:ascii="標楷體" w:eastAsia="標楷體" w:hAnsi="標楷體"/>
          <w:kern w:val="0"/>
          <w:szCs w:val="24"/>
        </w:rPr>
        <w:t>長榮班機飛往</w:t>
      </w:r>
      <w:r w:rsidR="00870FDB" w:rsidRPr="00661173">
        <w:rPr>
          <w:rFonts w:ascii="標楷體" w:eastAsia="標楷體" w:hAnsi="標楷體"/>
          <w:kern w:val="0"/>
          <w:szCs w:val="24"/>
        </w:rPr>
        <w:t>澳門</w:t>
      </w:r>
      <w:r w:rsidR="001B5834" w:rsidRPr="00661173">
        <w:rPr>
          <w:rFonts w:ascii="標楷體" w:eastAsia="標楷體" w:hAnsi="標楷體"/>
          <w:kern w:val="0"/>
          <w:szCs w:val="24"/>
        </w:rPr>
        <w:t>，</w:t>
      </w:r>
      <w:r w:rsidR="00870FDB" w:rsidRPr="00661173">
        <w:rPr>
          <w:rFonts w:ascii="標楷體" w:eastAsia="標楷體" w:hAnsi="標楷體"/>
          <w:kern w:val="0"/>
          <w:szCs w:val="24"/>
        </w:rPr>
        <w:t>於同日(12日)下午7時零6分左右進入廣東省珠海。兩人抵達廣東省珠海後</w:t>
      </w:r>
      <w:r w:rsidR="009F6011" w:rsidRPr="00661173">
        <w:rPr>
          <w:rFonts w:ascii="標楷體" w:eastAsia="標楷體" w:hAnsi="標楷體"/>
          <w:kern w:val="0"/>
          <w:szCs w:val="24"/>
        </w:rPr>
        <w:t>，</w:t>
      </w:r>
      <w:r w:rsidR="00870FDB" w:rsidRPr="00661173">
        <w:rPr>
          <w:rFonts w:ascii="標楷體" w:eastAsia="標楷體" w:hAnsi="標楷體"/>
          <w:kern w:val="0"/>
          <w:szCs w:val="24"/>
        </w:rPr>
        <w:t>入住於珠海</w:t>
      </w:r>
      <w:r w:rsidR="00922E11" w:rsidRPr="00661173">
        <w:rPr>
          <w:rFonts w:ascii="標楷體" w:eastAsia="標楷體" w:hAnsi="標楷體"/>
          <w:kern w:val="0"/>
          <w:szCs w:val="24"/>
        </w:rPr>
        <w:t>「</w:t>
      </w:r>
      <w:r w:rsidR="00870FDB" w:rsidRPr="00661173">
        <w:rPr>
          <w:rFonts w:ascii="標楷體" w:eastAsia="標楷體" w:hAnsi="標楷體"/>
          <w:kern w:val="0"/>
          <w:szCs w:val="24"/>
        </w:rPr>
        <w:t>粵海</w:t>
      </w:r>
      <w:r w:rsidR="00922E11" w:rsidRPr="00661173">
        <w:rPr>
          <w:rFonts w:ascii="標楷體" w:eastAsia="標楷體" w:hAnsi="標楷體"/>
          <w:kern w:val="0"/>
          <w:szCs w:val="24"/>
        </w:rPr>
        <w:t>」</w:t>
      </w:r>
      <w:r w:rsidR="00870FDB" w:rsidRPr="00661173">
        <w:rPr>
          <w:rFonts w:ascii="標楷體" w:eastAsia="標楷體" w:hAnsi="標楷體"/>
          <w:kern w:val="0"/>
          <w:szCs w:val="24"/>
        </w:rPr>
        <w:t>酒店</w:t>
      </w:r>
      <w:r w:rsidR="009F6011" w:rsidRPr="00661173">
        <w:rPr>
          <w:rFonts w:ascii="標楷體" w:eastAsia="標楷體" w:hAnsi="標楷體"/>
          <w:kern w:val="0"/>
          <w:szCs w:val="24"/>
        </w:rPr>
        <w:t>；</w:t>
      </w:r>
      <w:r w:rsidR="00870FDB" w:rsidRPr="00661173">
        <w:rPr>
          <w:rFonts w:ascii="標楷體" w:eastAsia="標楷體" w:hAnsi="標楷體"/>
          <w:kern w:val="0"/>
          <w:szCs w:val="24"/>
        </w:rPr>
        <w:t>約於同月13日中午(翌日中午)</w:t>
      </w:r>
      <w:r w:rsidR="009F6011" w:rsidRPr="00661173">
        <w:rPr>
          <w:rFonts w:ascii="標楷體" w:eastAsia="標楷體" w:hAnsi="標楷體"/>
          <w:kern w:val="0"/>
          <w:szCs w:val="24"/>
        </w:rPr>
        <w:t>，</w:t>
      </w:r>
      <w:r w:rsidR="00870FDB" w:rsidRPr="00661173">
        <w:rPr>
          <w:rFonts w:ascii="標楷體" w:eastAsia="標楷體" w:hAnsi="標楷體"/>
          <w:kern w:val="0"/>
          <w:szCs w:val="24"/>
        </w:rPr>
        <w:t>兩人離開珠海</w:t>
      </w:r>
      <w:r w:rsidR="00922E11" w:rsidRPr="00661173">
        <w:rPr>
          <w:rFonts w:ascii="標楷體" w:eastAsia="標楷體" w:hAnsi="標楷體"/>
          <w:kern w:val="0"/>
          <w:szCs w:val="24"/>
        </w:rPr>
        <w:t>「</w:t>
      </w:r>
      <w:r w:rsidR="00870FDB" w:rsidRPr="00661173">
        <w:rPr>
          <w:rFonts w:ascii="標楷體" w:eastAsia="標楷體" w:hAnsi="標楷體"/>
          <w:kern w:val="0"/>
          <w:szCs w:val="24"/>
        </w:rPr>
        <w:t>粵海</w:t>
      </w:r>
      <w:r w:rsidR="00922E11" w:rsidRPr="00661173">
        <w:rPr>
          <w:rFonts w:ascii="標楷體" w:eastAsia="標楷體" w:hAnsi="標楷體"/>
          <w:kern w:val="0"/>
          <w:szCs w:val="24"/>
        </w:rPr>
        <w:t>」</w:t>
      </w:r>
      <w:r w:rsidR="00870FDB" w:rsidRPr="00661173">
        <w:rPr>
          <w:rFonts w:ascii="標楷體" w:eastAsia="標楷體" w:hAnsi="標楷體"/>
          <w:kern w:val="0"/>
          <w:szCs w:val="24"/>
        </w:rPr>
        <w:t>酒店</w:t>
      </w:r>
      <w:r w:rsidR="009F6011" w:rsidRPr="00661173">
        <w:rPr>
          <w:rFonts w:ascii="標楷體" w:eastAsia="標楷體" w:hAnsi="標楷體"/>
          <w:kern w:val="0"/>
          <w:szCs w:val="24"/>
        </w:rPr>
        <w:t>，</w:t>
      </w:r>
      <w:r w:rsidR="00870FDB" w:rsidRPr="00661173">
        <w:rPr>
          <w:rFonts w:ascii="標楷體" w:eastAsia="標楷體" w:hAnsi="標楷體"/>
          <w:kern w:val="0"/>
          <w:szCs w:val="24"/>
        </w:rPr>
        <w:t>轉至廣東省中山縣坦洲鎮之「匯昌」酒店</w:t>
      </w:r>
      <w:r w:rsidR="009F6011" w:rsidRPr="00661173">
        <w:rPr>
          <w:rFonts w:ascii="標楷體" w:eastAsia="標楷體" w:hAnsi="標楷體"/>
          <w:kern w:val="0"/>
          <w:szCs w:val="24"/>
        </w:rPr>
        <w:t>；</w:t>
      </w:r>
      <w:r w:rsidR="00870FDB" w:rsidRPr="00661173">
        <w:rPr>
          <w:rFonts w:ascii="標楷體" w:eastAsia="標楷體" w:hAnsi="標楷體"/>
          <w:kern w:val="0"/>
          <w:szCs w:val="24"/>
        </w:rPr>
        <w:t>於</w:t>
      </w:r>
      <w:smartTag w:uri="urn:schemas-microsoft-com:office:smarttags" w:element="chsdate">
        <w:smartTagPr>
          <w:attr w:name="IsROCDate" w:val="False"/>
          <w:attr w:name="IsLunarDate" w:val="False"/>
          <w:attr w:name="Day" w:val="14"/>
          <w:attr w:name="Month" w:val="4"/>
          <w:attr w:name="Year" w:val="2013"/>
        </w:smartTagPr>
        <w:r w:rsidR="00870FDB" w:rsidRPr="00661173">
          <w:rPr>
            <w:rFonts w:ascii="標楷體" w:eastAsia="標楷體" w:hAnsi="標楷體"/>
            <w:kern w:val="0"/>
            <w:szCs w:val="24"/>
          </w:rPr>
          <w:t>4月14日</w:t>
        </w:r>
      </w:smartTag>
      <w:r w:rsidR="00870FDB" w:rsidRPr="00661173">
        <w:rPr>
          <w:rFonts w:ascii="標楷體" w:eastAsia="標楷體" w:hAnsi="標楷體"/>
          <w:kern w:val="0"/>
          <w:szCs w:val="24"/>
        </w:rPr>
        <w:t>(週日)凌晨1時左右</w:t>
      </w:r>
      <w:r w:rsidR="009F6011" w:rsidRPr="00661173">
        <w:rPr>
          <w:rFonts w:ascii="標楷體" w:eastAsia="標楷體" w:hAnsi="標楷體"/>
          <w:kern w:val="0"/>
          <w:szCs w:val="24"/>
        </w:rPr>
        <w:t>，</w:t>
      </w:r>
      <w:r w:rsidR="00870FDB" w:rsidRPr="00661173">
        <w:rPr>
          <w:rFonts w:ascii="標楷體" w:eastAsia="標楷體" w:hAnsi="標楷體"/>
          <w:kern w:val="0"/>
          <w:szCs w:val="24"/>
        </w:rPr>
        <w:t>遭中國大</w:t>
      </w:r>
      <w:r w:rsidR="001D610A" w:rsidRPr="00661173">
        <w:rPr>
          <w:rFonts w:ascii="標楷體" w:eastAsia="標楷體" w:hAnsi="標楷體"/>
          <w:kern w:val="0"/>
          <w:szCs w:val="24"/>
        </w:rPr>
        <w:t>陸</w:t>
      </w:r>
      <w:r w:rsidR="00870FDB" w:rsidRPr="00661173">
        <w:rPr>
          <w:rFonts w:ascii="標楷體" w:eastAsia="標楷體" w:hAnsi="標楷體"/>
          <w:kern w:val="0"/>
          <w:szCs w:val="24"/>
        </w:rPr>
        <w:t>公安逮捕</w:t>
      </w:r>
      <w:r w:rsidR="009F6011" w:rsidRPr="00661173">
        <w:rPr>
          <w:rFonts w:ascii="標楷體" w:eastAsia="標楷體" w:hAnsi="標楷體"/>
          <w:kern w:val="0"/>
          <w:szCs w:val="24"/>
        </w:rPr>
        <w:t>；</w:t>
      </w:r>
      <w:r w:rsidR="00870FDB" w:rsidRPr="00661173">
        <w:rPr>
          <w:rFonts w:ascii="標楷體" w:eastAsia="標楷體" w:hAnsi="標楷體"/>
          <w:kern w:val="0"/>
          <w:szCs w:val="24"/>
        </w:rPr>
        <w:t>於</w:t>
      </w:r>
      <w:smartTag w:uri="urn:schemas-microsoft-com:office:smarttags" w:element="chsdate">
        <w:smartTagPr>
          <w:attr w:name="IsROCDate" w:val="False"/>
          <w:attr w:name="IsLunarDate" w:val="False"/>
          <w:attr w:name="Day" w:val="16"/>
          <w:attr w:name="Month" w:val="4"/>
          <w:attr w:name="Year" w:val="2013"/>
        </w:smartTagPr>
        <w:r w:rsidR="00870FDB" w:rsidRPr="00661173">
          <w:rPr>
            <w:rFonts w:ascii="標楷體" w:eastAsia="標楷體" w:hAnsi="標楷體"/>
            <w:kern w:val="0"/>
            <w:szCs w:val="24"/>
          </w:rPr>
          <w:t>4月16日</w:t>
        </w:r>
      </w:smartTag>
      <w:r w:rsidR="00870FDB" w:rsidRPr="00661173">
        <w:rPr>
          <w:rFonts w:ascii="標楷體" w:eastAsia="標楷體" w:hAnsi="標楷體"/>
          <w:kern w:val="0"/>
          <w:szCs w:val="24"/>
        </w:rPr>
        <w:t>(週二)左右</w:t>
      </w:r>
      <w:r w:rsidR="009F6011" w:rsidRPr="00661173">
        <w:rPr>
          <w:rFonts w:ascii="標楷體" w:eastAsia="標楷體" w:hAnsi="標楷體"/>
          <w:kern w:val="0"/>
          <w:szCs w:val="24"/>
        </w:rPr>
        <w:t>，</w:t>
      </w:r>
      <w:r w:rsidR="00870FDB" w:rsidRPr="00661173">
        <w:rPr>
          <w:rFonts w:ascii="標楷體" w:eastAsia="標楷體" w:hAnsi="標楷體"/>
          <w:kern w:val="0"/>
          <w:szCs w:val="24"/>
        </w:rPr>
        <w:t>被刑事局押解回台。本案之時程</w:t>
      </w:r>
      <w:r w:rsidR="009F6011" w:rsidRPr="00661173">
        <w:rPr>
          <w:rFonts w:ascii="標楷體" w:eastAsia="標楷體" w:hAnsi="標楷體"/>
          <w:kern w:val="0"/>
          <w:szCs w:val="24"/>
        </w:rPr>
        <w:t>，</w:t>
      </w:r>
      <w:r w:rsidR="00870FDB" w:rsidRPr="00661173">
        <w:rPr>
          <w:rFonts w:ascii="標楷體" w:eastAsia="標楷體" w:hAnsi="標楷體"/>
          <w:kern w:val="0"/>
          <w:szCs w:val="24"/>
        </w:rPr>
        <w:t>從兩位嫌犯於</w:t>
      </w:r>
      <w:smartTag w:uri="urn:schemas-microsoft-com:office:smarttags" w:element="chsdate">
        <w:smartTagPr>
          <w:attr w:name="IsROCDate" w:val="False"/>
          <w:attr w:name="IsLunarDate" w:val="False"/>
          <w:attr w:name="Day" w:val="12"/>
          <w:attr w:name="Month" w:val="4"/>
          <w:attr w:name="Year" w:val="2013"/>
        </w:smartTagPr>
        <w:r w:rsidR="00870FDB" w:rsidRPr="00661173">
          <w:rPr>
            <w:rFonts w:ascii="標楷體" w:eastAsia="標楷體" w:hAnsi="標楷體"/>
            <w:kern w:val="0"/>
            <w:szCs w:val="24"/>
          </w:rPr>
          <w:t>4月12日</w:t>
        </w:r>
      </w:smartTag>
      <w:r w:rsidR="00870FDB" w:rsidRPr="00661173">
        <w:rPr>
          <w:rFonts w:ascii="標楷體" w:eastAsia="標楷體" w:hAnsi="標楷體"/>
          <w:kern w:val="0"/>
          <w:szCs w:val="24"/>
        </w:rPr>
        <w:t>犯案至</w:t>
      </w:r>
      <w:smartTag w:uri="urn:schemas-microsoft-com:office:smarttags" w:element="chsdate">
        <w:smartTagPr>
          <w:attr w:name="IsROCDate" w:val="False"/>
          <w:attr w:name="IsLunarDate" w:val="False"/>
          <w:attr w:name="Day" w:val="16"/>
          <w:attr w:name="Month" w:val="4"/>
          <w:attr w:name="Year" w:val="2013"/>
        </w:smartTagPr>
        <w:r w:rsidR="00870FDB" w:rsidRPr="00661173">
          <w:rPr>
            <w:rFonts w:ascii="標楷體" w:eastAsia="標楷體" w:hAnsi="標楷體"/>
            <w:kern w:val="0"/>
            <w:szCs w:val="24"/>
          </w:rPr>
          <w:t>4月16日</w:t>
        </w:r>
      </w:smartTag>
      <w:r w:rsidR="00870FDB" w:rsidRPr="00661173">
        <w:rPr>
          <w:rFonts w:ascii="標楷體" w:eastAsia="標楷體" w:hAnsi="標楷體"/>
          <w:kern w:val="0"/>
          <w:szCs w:val="24"/>
        </w:rPr>
        <w:t>被押解回台</w:t>
      </w:r>
      <w:r w:rsidR="009F6011" w:rsidRPr="00661173">
        <w:rPr>
          <w:rFonts w:ascii="標楷體" w:eastAsia="標楷體" w:hAnsi="標楷體"/>
          <w:kern w:val="0"/>
          <w:szCs w:val="24"/>
        </w:rPr>
        <w:t>，</w:t>
      </w:r>
      <w:r w:rsidR="00870FDB" w:rsidRPr="00661173">
        <w:rPr>
          <w:rFonts w:ascii="標楷體" w:eastAsia="標楷體" w:hAnsi="標楷體"/>
          <w:kern w:val="0"/>
          <w:szCs w:val="24"/>
        </w:rPr>
        <w:t>共經歷5日</w:t>
      </w:r>
      <w:r w:rsidR="009F6011" w:rsidRPr="00661173">
        <w:rPr>
          <w:rFonts w:ascii="標楷體" w:eastAsia="標楷體" w:hAnsi="標楷體"/>
          <w:kern w:val="0"/>
          <w:szCs w:val="24"/>
        </w:rPr>
        <w:t>；</w:t>
      </w:r>
      <w:r w:rsidR="00870FDB" w:rsidRPr="00661173">
        <w:rPr>
          <w:rFonts w:ascii="標楷體" w:eastAsia="標楷體" w:hAnsi="標楷體"/>
          <w:kern w:val="0"/>
          <w:szCs w:val="24"/>
        </w:rPr>
        <w:t>此案是兩岸</w:t>
      </w:r>
      <w:r w:rsidR="004B4505" w:rsidRPr="00CA03EE">
        <w:rPr>
          <w:rFonts w:ascii="標楷體" w:eastAsia="標楷體" w:hAnsi="標楷體" w:hint="eastAsia"/>
        </w:rPr>
        <w:t>「</w:t>
      </w:r>
      <w:hyperlink r:id="rId19" w:history="1">
        <w:r w:rsidR="004B4505" w:rsidRPr="000E1A5E">
          <w:rPr>
            <w:rStyle w:val="a9"/>
            <w:rFonts w:ascii="標楷體" w:eastAsia="標楷體" w:hAnsi="標楷體" w:hint="eastAsia"/>
          </w:rPr>
          <w:t>南京協議</w:t>
        </w:r>
      </w:hyperlink>
      <w:r w:rsidR="00870FDB" w:rsidRPr="00661173">
        <w:rPr>
          <w:rFonts w:ascii="標楷體" w:eastAsia="標楷體" w:hAnsi="標楷體"/>
          <w:kern w:val="0"/>
          <w:szCs w:val="24"/>
        </w:rPr>
        <w:t>」簽定施行之後</w:t>
      </w:r>
      <w:r w:rsidR="009F6011" w:rsidRPr="00661173">
        <w:rPr>
          <w:rFonts w:ascii="標楷體" w:eastAsia="標楷體" w:hAnsi="標楷體"/>
          <w:kern w:val="0"/>
          <w:szCs w:val="24"/>
        </w:rPr>
        <w:t>，</w:t>
      </w:r>
      <w:r w:rsidR="00870FDB" w:rsidRPr="00661173">
        <w:rPr>
          <w:rFonts w:ascii="標楷體" w:eastAsia="標楷體" w:hAnsi="標楷體"/>
          <w:kern w:val="0"/>
          <w:szCs w:val="24"/>
        </w:rPr>
        <w:t>以最迅速及最有效率之方式</w:t>
      </w:r>
      <w:r w:rsidR="009F6011" w:rsidRPr="00661173">
        <w:rPr>
          <w:rFonts w:ascii="標楷體" w:eastAsia="標楷體" w:hAnsi="標楷體"/>
          <w:kern w:val="0"/>
          <w:szCs w:val="24"/>
        </w:rPr>
        <w:t>，</w:t>
      </w:r>
      <w:r w:rsidR="001D610A" w:rsidRPr="00661173">
        <w:rPr>
          <w:rFonts w:ascii="標楷體" w:eastAsia="標楷體" w:hAnsi="標楷體"/>
          <w:kern w:val="0"/>
          <w:szCs w:val="24"/>
        </w:rPr>
        <w:t>被</w:t>
      </w:r>
      <w:r w:rsidR="00870FDB" w:rsidRPr="00661173">
        <w:rPr>
          <w:rFonts w:ascii="標楷體" w:eastAsia="標楷體" w:hAnsi="標楷體"/>
          <w:kern w:val="0"/>
          <w:szCs w:val="24"/>
        </w:rPr>
        <w:t>加以偵破之首例</w:t>
      </w:r>
      <w:r w:rsidR="00D517EC" w:rsidRPr="00661173">
        <w:rPr>
          <w:rStyle w:val="a8"/>
          <w:rFonts w:ascii="標楷體" w:eastAsia="標楷體" w:hAnsi="標楷體"/>
          <w:kern w:val="0"/>
          <w:szCs w:val="24"/>
        </w:rPr>
        <w:footnoteReference w:id="6"/>
      </w:r>
      <w:r w:rsidR="00FE2408" w:rsidRPr="00661173">
        <w:rPr>
          <w:rFonts w:ascii="標楷體" w:eastAsia="標楷體" w:hAnsi="標楷體"/>
          <w:kern w:val="0"/>
          <w:szCs w:val="24"/>
        </w:rPr>
        <w:t>。</w:t>
      </w:r>
    </w:p>
    <w:p w:rsidR="00FE2408" w:rsidRPr="00661173" w:rsidRDefault="00926A70" w:rsidP="00926A70">
      <w:pPr>
        <w:adjustRightInd w:val="0"/>
        <w:snapToGrid w:val="0"/>
        <w:spacing w:line="360" w:lineRule="auto"/>
        <w:ind w:leftChars="-236" w:left="-566" w:rightChars="-106" w:right="-254"/>
        <w:jc w:val="right"/>
        <w:rPr>
          <w:rFonts w:ascii="標楷體" w:eastAsia="標楷體" w:hAnsi="標楷體"/>
          <w:szCs w:val="24"/>
        </w:rPr>
      </w:pPr>
      <w:r w:rsidRPr="0026266A">
        <w:rPr>
          <w:rFonts w:hint="eastAsia"/>
        </w:rPr>
        <w:t>。。。。。。。。。。。。。。。。。。。。。。。。。</w:t>
      </w:r>
      <w:hyperlink w:anchor="a目次" w:history="1">
        <w:r>
          <w:rPr>
            <w:rStyle w:val="a9"/>
            <w:sz w:val="18"/>
          </w:rPr>
          <w:t>回目次</w:t>
        </w:r>
      </w:hyperlink>
      <w:r w:rsidR="00AA08B9">
        <w:rPr>
          <w:rFonts w:ascii="新細明體" w:hAnsi="新細明體"/>
          <w:color w:val="808000"/>
        </w:rPr>
        <w:t>〉〉</w:t>
      </w:r>
    </w:p>
    <w:p w:rsidR="0083163F" w:rsidRPr="00661173" w:rsidRDefault="0083163F" w:rsidP="004B4505">
      <w:pPr>
        <w:pStyle w:val="1"/>
        <w:spacing w:line="360" w:lineRule="auto"/>
        <w:ind w:rightChars="-106" w:right="-254"/>
      </w:pPr>
      <w:bookmarkStart w:id="6" w:name="_四、「兩岸共同打擊犯罪機制」在台灣高鐵炸彈案中之角色與實際成效"/>
      <w:bookmarkEnd w:id="6"/>
      <w:r w:rsidRPr="00661173">
        <w:lastRenderedPageBreak/>
        <w:t>四、「兩岸共同打擊犯罪機制」在台灣高鐵炸彈案中之角色與實際成效</w:t>
      </w:r>
    </w:p>
    <w:p w:rsidR="00573249" w:rsidRPr="00661173" w:rsidRDefault="00661173" w:rsidP="004B4505">
      <w:pPr>
        <w:adjustRightInd w:val="0"/>
        <w:snapToGrid w:val="0"/>
        <w:spacing w:line="360" w:lineRule="auto"/>
        <w:ind w:leftChars="-59" w:left="-142" w:rightChars="-106" w:right="-254"/>
        <w:jc w:val="both"/>
        <w:rPr>
          <w:rFonts w:ascii="標楷體" w:eastAsia="標楷體" w:hAnsi="標楷體"/>
          <w:kern w:val="0"/>
          <w:szCs w:val="24"/>
        </w:rPr>
      </w:pPr>
      <w:r>
        <w:rPr>
          <w:rFonts w:ascii="標楷體" w:eastAsia="標楷體" w:hAnsi="標楷體"/>
          <w:szCs w:val="24"/>
        </w:rPr>
        <w:t xml:space="preserve">　　</w:t>
      </w:r>
      <w:r w:rsidR="00FE2408" w:rsidRPr="00661173">
        <w:rPr>
          <w:rFonts w:ascii="標楷體" w:eastAsia="標楷體" w:hAnsi="標楷體"/>
          <w:szCs w:val="24"/>
        </w:rPr>
        <w:t>當檢警</w:t>
      </w:r>
      <w:r w:rsidR="00E75263" w:rsidRPr="00661173">
        <w:rPr>
          <w:rFonts w:ascii="標楷體" w:eastAsia="標楷體" w:hAnsi="標楷體"/>
          <w:szCs w:val="24"/>
        </w:rPr>
        <w:t>人員</w:t>
      </w:r>
      <w:r w:rsidR="00FE2408" w:rsidRPr="00661173">
        <w:rPr>
          <w:rFonts w:ascii="標楷體" w:eastAsia="標楷體" w:hAnsi="標楷體"/>
          <w:szCs w:val="24"/>
        </w:rPr>
        <w:t>掌握</w:t>
      </w:r>
      <w:r w:rsidR="00FE2408" w:rsidRPr="00661173">
        <w:rPr>
          <w:rFonts w:ascii="標楷體" w:eastAsia="標楷體" w:hAnsi="標楷體"/>
          <w:kern w:val="0"/>
          <w:szCs w:val="24"/>
        </w:rPr>
        <w:t>胡宗賢與朱亞東業已外逃至中國大陸廣東省「珠海」之情報後</w:t>
      </w:r>
      <w:r w:rsidR="009F6011" w:rsidRPr="00661173">
        <w:rPr>
          <w:rFonts w:ascii="標楷體" w:eastAsia="標楷體" w:hAnsi="標楷體"/>
          <w:kern w:val="0"/>
          <w:szCs w:val="24"/>
        </w:rPr>
        <w:t>，</w:t>
      </w:r>
      <w:r w:rsidR="00FE2408" w:rsidRPr="00661173">
        <w:rPr>
          <w:rFonts w:ascii="標楷體" w:eastAsia="標楷體" w:hAnsi="標楷體"/>
          <w:kern w:val="0"/>
          <w:szCs w:val="24"/>
        </w:rPr>
        <w:t>於</w:t>
      </w:r>
      <w:smartTag w:uri="urn:schemas-microsoft-com:office:smarttags" w:element="chsdate">
        <w:smartTagPr>
          <w:attr w:name="IsROCDate" w:val="False"/>
          <w:attr w:name="IsLunarDate" w:val="False"/>
          <w:attr w:name="Day" w:val="13"/>
          <w:attr w:name="Month" w:val="4"/>
          <w:attr w:name="Year" w:val="2013"/>
        </w:smartTagPr>
        <w:r w:rsidR="00FE2408" w:rsidRPr="00661173">
          <w:rPr>
            <w:rFonts w:ascii="標楷體" w:eastAsia="標楷體" w:hAnsi="標楷體"/>
            <w:kern w:val="0"/>
            <w:szCs w:val="24"/>
          </w:rPr>
          <w:t>4月13日</w:t>
        </w:r>
      </w:smartTag>
      <w:r w:rsidR="00FE2408" w:rsidRPr="00661173">
        <w:rPr>
          <w:rFonts w:ascii="標楷體" w:eastAsia="標楷體" w:hAnsi="標楷體"/>
          <w:kern w:val="0"/>
          <w:szCs w:val="24"/>
        </w:rPr>
        <w:t>晚上</w:t>
      </w:r>
      <w:r w:rsidR="009F6011" w:rsidRPr="00661173">
        <w:rPr>
          <w:rFonts w:ascii="標楷體" w:eastAsia="標楷體" w:hAnsi="標楷體"/>
          <w:kern w:val="0"/>
          <w:szCs w:val="24"/>
        </w:rPr>
        <w:t>，</w:t>
      </w:r>
      <w:r w:rsidR="00FE2408" w:rsidRPr="00661173">
        <w:rPr>
          <w:rFonts w:ascii="標楷體" w:eastAsia="標楷體" w:hAnsi="標楷體"/>
          <w:kern w:val="0"/>
          <w:szCs w:val="24"/>
        </w:rPr>
        <w:t>由檢警</w:t>
      </w:r>
      <w:r w:rsidR="0058138C" w:rsidRPr="00661173">
        <w:rPr>
          <w:rFonts w:ascii="標楷體" w:eastAsia="標楷體" w:hAnsi="標楷體"/>
          <w:szCs w:val="24"/>
        </w:rPr>
        <w:t>人員</w:t>
      </w:r>
      <w:r w:rsidR="00FE2408" w:rsidRPr="00661173">
        <w:rPr>
          <w:rFonts w:ascii="標楷體" w:eastAsia="標楷體" w:hAnsi="標楷體"/>
          <w:kern w:val="0"/>
          <w:szCs w:val="24"/>
        </w:rPr>
        <w:t>循兩岸共同打擊犯罪之模式(由新北</w:t>
      </w:r>
      <w:r w:rsidR="00665908" w:rsidRPr="00661173">
        <w:rPr>
          <w:rFonts w:ascii="標楷體" w:eastAsia="標楷體" w:hAnsi="標楷體"/>
          <w:kern w:val="0"/>
          <w:szCs w:val="24"/>
        </w:rPr>
        <w:t>市</w:t>
      </w:r>
      <w:r w:rsidR="00FE2408" w:rsidRPr="00661173">
        <w:rPr>
          <w:rFonts w:ascii="標楷體" w:eastAsia="標楷體" w:hAnsi="標楷體"/>
          <w:kern w:val="0"/>
          <w:szCs w:val="24"/>
        </w:rPr>
        <w:t>地檢署檢察官</w:t>
      </w:r>
      <w:smartTag w:uri="urn:schemas-microsoft-com:office:smarttags" w:element="PersonName">
        <w:smartTagPr>
          <w:attr w:name="ProductID" w:val="黃聖"/>
        </w:smartTagPr>
        <w:r w:rsidR="00FE2408" w:rsidRPr="00661173">
          <w:rPr>
            <w:rFonts w:ascii="標楷體" w:eastAsia="標楷體" w:hAnsi="標楷體"/>
            <w:kern w:val="0"/>
            <w:szCs w:val="24"/>
          </w:rPr>
          <w:t>黃聖</w:t>
        </w:r>
      </w:smartTag>
      <w:r w:rsidR="00FE2408" w:rsidRPr="00661173">
        <w:rPr>
          <w:rFonts w:ascii="標楷體" w:eastAsia="標楷體" w:hAnsi="標楷體"/>
          <w:kern w:val="0"/>
          <w:szCs w:val="24"/>
        </w:rPr>
        <w:t>先生指揮刑事局)</w:t>
      </w:r>
      <w:r w:rsidR="009F6011" w:rsidRPr="00661173">
        <w:rPr>
          <w:rFonts w:ascii="標楷體" w:eastAsia="標楷體" w:hAnsi="標楷體"/>
          <w:kern w:val="0"/>
          <w:szCs w:val="24"/>
        </w:rPr>
        <w:t>，</w:t>
      </w:r>
      <w:r w:rsidR="00FE2408" w:rsidRPr="00661173">
        <w:rPr>
          <w:rFonts w:ascii="標楷體" w:eastAsia="標楷體" w:hAnsi="標楷體"/>
          <w:kern w:val="0"/>
          <w:szCs w:val="24"/>
        </w:rPr>
        <w:t>正式通報大陸公安部及刑偵局等單位協助追捕上述兩位嫌犯。雖然</w:t>
      </w:r>
      <w:r w:rsidR="009F6011" w:rsidRPr="00661173">
        <w:rPr>
          <w:rFonts w:ascii="標楷體" w:eastAsia="標楷體" w:hAnsi="標楷體"/>
          <w:kern w:val="0"/>
          <w:szCs w:val="24"/>
        </w:rPr>
        <w:t>，</w:t>
      </w:r>
      <w:smartTag w:uri="urn:schemas-microsoft-com:office:smarttags" w:element="chsdate">
        <w:smartTagPr>
          <w:attr w:name="IsROCDate" w:val="False"/>
          <w:attr w:name="IsLunarDate" w:val="False"/>
          <w:attr w:name="Day" w:val="13"/>
          <w:attr w:name="Month" w:val="4"/>
          <w:attr w:name="Year" w:val="2013"/>
        </w:smartTagPr>
        <w:r w:rsidR="00FE2408" w:rsidRPr="00661173">
          <w:rPr>
            <w:rFonts w:ascii="標楷體" w:eastAsia="標楷體" w:hAnsi="標楷體"/>
            <w:kern w:val="0"/>
            <w:szCs w:val="24"/>
          </w:rPr>
          <w:t>4月13日</w:t>
        </w:r>
      </w:smartTag>
      <w:r w:rsidR="00FE2408" w:rsidRPr="00661173">
        <w:rPr>
          <w:rFonts w:ascii="標楷體" w:eastAsia="標楷體" w:hAnsi="標楷體"/>
          <w:kern w:val="0"/>
          <w:szCs w:val="24"/>
        </w:rPr>
        <w:t>係為周六</w:t>
      </w:r>
      <w:r w:rsidR="002B3A1E" w:rsidRPr="00661173">
        <w:rPr>
          <w:rFonts w:ascii="標楷體" w:eastAsia="標楷體" w:hAnsi="標楷體"/>
          <w:kern w:val="0"/>
          <w:szCs w:val="24"/>
        </w:rPr>
        <w:t>假日</w:t>
      </w:r>
      <w:r w:rsidR="009F6011" w:rsidRPr="00661173">
        <w:rPr>
          <w:rFonts w:ascii="標楷體" w:eastAsia="標楷體" w:hAnsi="標楷體"/>
          <w:kern w:val="0"/>
          <w:szCs w:val="24"/>
        </w:rPr>
        <w:t>，</w:t>
      </w:r>
      <w:r w:rsidR="002B3A1E" w:rsidRPr="00661173">
        <w:rPr>
          <w:rFonts w:ascii="標楷體" w:eastAsia="標楷體" w:hAnsi="標楷體"/>
          <w:kern w:val="0"/>
          <w:szCs w:val="24"/>
        </w:rPr>
        <w:t>但</w:t>
      </w:r>
      <w:r w:rsidR="00FE2408" w:rsidRPr="00661173">
        <w:rPr>
          <w:rFonts w:ascii="標楷體" w:eastAsia="標楷體" w:hAnsi="標楷體"/>
          <w:kern w:val="0"/>
          <w:szCs w:val="24"/>
        </w:rPr>
        <w:t>中國大陸公安部及刑偵局接獲我方請求之後</w:t>
      </w:r>
      <w:r w:rsidR="009F6011" w:rsidRPr="00661173">
        <w:rPr>
          <w:rFonts w:ascii="標楷體" w:eastAsia="標楷體" w:hAnsi="標楷體"/>
          <w:kern w:val="0"/>
          <w:szCs w:val="24"/>
        </w:rPr>
        <w:t>，</w:t>
      </w:r>
      <w:r w:rsidR="00FE2408" w:rsidRPr="00661173">
        <w:rPr>
          <w:rFonts w:ascii="標楷體" w:eastAsia="標楷體" w:hAnsi="標楷體"/>
          <w:kern w:val="0"/>
          <w:szCs w:val="24"/>
        </w:rPr>
        <w:t>立即動員相關偵防人力</w:t>
      </w:r>
      <w:r w:rsidR="009F6011" w:rsidRPr="00661173">
        <w:rPr>
          <w:rFonts w:ascii="標楷體" w:eastAsia="標楷體" w:hAnsi="標楷體"/>
          <w:kern w:val="0"/>
          <w:szCs w:val="24"/>
        </w:rPr>
        <w:t>，</w:t>
      </w:r>
      <w:r w:rsidR="00FE2408" w:rsidRPr="00661173">
        <w:rPr>
          <w:rFonts w:ascii="標楷體" w:eastAsia="標楷體" w:hAnsi="標楷體"/>
          <w:kern w:val="0"/>
          <w:szCs w:val="24"/>
        </w:rPr>
        <w:t>由廣東省珠海巿公安局局長親自主持專案會議</w:t>
      </w:r>
      <w:r w:rsidR="009F6011" w:rsidRPr="00661173">
        <w:rPr>
          <w:rFonts w:ascii="標楷體" w:eastAsia="標楷體" w:hAnsi="標楷體"/>
          <w:kern w:val="0"/>
          <w:szCs w:val="24"/>
        </w:rPr>
        <w:t>，</w:t>
      </w:r>
      <w:r w:rsidR="00FE2408" w:rsidRPr="00661173">
        <w:rPr>
          <w:rFonts w:ascii="標楷體" w:eastAsia="標楷體" w:hAnsi="標楷體"/>
          <w:kern w:val="0"/>
          <w:szCs w:val="24"/>
        </w:rPr>
        <w:t>進行協助我方緝捕之工作。大陸公安對於此案</w:t>
      </w:r>
      <w:r w:rsidR="009F6011" w:rsidRPr="00661173">
        <w:rPr>
          <w:rFonts w:ascii="標楷體" w:eastAsia="標楷體" w:hAnsi="標楷體"/>
          <w:kern w:val="0"/>
          <w:szCs w:val="24"/>
        </w:rPr>
        <w:t>，</w:t>
      </w:r>
      <w:r w:rsidR="00FE2408" w:rsidRPr="00661173">
        <w:rPr>
          <w:rFonts w:ascii="標楷體" w:eastAsia="標楷體" w:hAnsi="標楷體"/>
          <w:kern w:val="0"/>
          <w:szCs w:val="24"/>
        </w:rPr>
        <w:t>亦極為重視</w:t>
      </w:r>
      <w:r w:rsidR="009F6011" w:rsidRPr="00661173">
        <w:rPr>
          <w:rFonts w:ascii="標楷體" w:eastAsia="標楷體" w:hAnsi="標楷體"/>
          <w:kern w:val="0"/>
          <w:szCs w:val="24"/>
        </w:rPr>
        <w:t>，</w:t>
      </w:r>
      <w:r w:rsidR="00FE2408" w:rsidRPr="00661173">
        <w:rPr>
          <w:rFonts w:ascii="標楷體" w:eastAsia="標楷體" w:hAnsi="標楷體"/>
          <w:kern w:val="0"/>
          <w:szCs w:val="24"/>
        </w:rPr>
        <w:t>當我方向中國大陸公安部等單位請求協助之後</w:t>
      </w:r>
      <w:r w:rsidR="009F6011" w:rsidRPr="00661173">
        <w:rPr>
          <w:rFonts w:ascii="標楷體" w:eastAsia="標楷體" w:hAnsi="標楷體"/>
          <w:kern w:val="0"/>
          <w:szCs w:val="24"/>
        </w:rPr>
        <w:t>，</w:t>
      </w:r>
      <w:r w:rsidR="00FE2408" w:rsidRPr="00661173">
        <w:rPr>
          <w:rFonts w:ascii="標楷體" w:eastAsia="標楷體" w:hAnsi="標楷體"/>
          <w:kern w:val="0"/>
          <w:szCs w:val="24"/>
        </w:rPr>
        <w:t>當時</w:t>
      </w:r>
      <w:r w:rsidR="009F6011" w:rsidRPr="00661173">
        <w:rPr>
          <w:rFonts w:ascii="標楷體" w:eastAsia="標楷體" w:hAnsi="標楷體"/>
          <w:kern w:val="0"/>
          <w:szCs w:val="24"/>
        </w:rPr>
        <w:t>，</w:t>
      </w:r>
      <w:r w:rsidR="00FE2408" w:rsidRPr="00661173">
        <w:rPr>
          <w:rFonts w:ascii="標楷體" w:eastAsia="標楷體" w:hAnsi="標楷體"/>
          <w:kern w:val="0"/>
          <w:szCs w:val="24"/>
        </w:rPr>
        <w:t>正逢周六</w:t>
      </w:r>
      <w:r w:rsidR="002B3A1E" w:rsidRPr="00661173">
        <w:rPr>
          <w:rFonts w:ascii="標楷體" w:eastAsia="標楷體" w:hAnsi="標楷體"/>
          <w:kern w:val="0"/>
          <w:szCs w:val="24"/>
        </w:rPr>
        <w:t>假日</w:t>
      </w:r>
      <w:r w:rsidR="00FE2408" w:rsidRPr="00661173">
        <w:rPr>
          <w:rFonts w:ascii="標楷體" w:eastAsia="標楷體" w:hAnsi="標楷體"/>
          <w:kern w:val="0"/>
          <w:szCs w:val="24"/>
        </w:rPr>
        <w:t>晚餐時間</w:t>
      </w:r>
      <w:r w:rsidR="009F6011" w:rsidRPr="00661173">
        <w:rPr>
          <w:rFonts w:ascii="標楷體" w:eastAsia="標楷體" w:hAnsi="標楷體"/>
          <w:kern w:val="0"/>
          <w:szCs w:val="24"/>
        </w:rPr>
        <w:t>，</w:t>
      </w:r>
      <w:r w:rsidR="00FE2408" w:rsidRPr="00661173">
        <w:rPr>
          <w:rFonts w:ascii="標楷體" w:eastAsia="標楷體" w:hAnsi="標楷體"/>
          <w:kern w:val="0"/>
          <w:szCs w:val="24"/>
        </w:rPr>
        <w:t>諸多公安人員在外休假並用餐</w:t>
      </w:r>
      <w:r w:rsidR="009F6011" w:rsidRPr="00661173">
        <w:rPr>
          <w:rFonts w:ascii="標楷體" w:eastAsia="標楷體" w:hAnsi="標楷體"/>
          <w:kern w:val="0"/>
          <w:szCs w:val="24"/>
        </w:rPr>
        <w:t>，</w:t>
      </w:r>
      <w:r w:rsidR="00FE2408" w:rsidRPr="00661173">
        <w:rPr>
          <w:rFonts w:ascii="標楷體" w:eastAsia="標楷體" w:hAnsi="標楷體"/>
          <w:kern w:val="0"/>
          <w:szCs w:val="24"/>
        </w:rPr>
        <w:t>接獲公安局之</w:t>
      </w:r>
      <w:r w:rsidR="002B3A1E" w:rsidRPr="00661173">
        <w:rPr>
          <w:rFonts w:ascii="標楷體" w:eastAsia="標楷體" w:hAnsi="標楷體"/>
          <w:kern w:val="0"/>
          <w:szCs w:val="24"/>
        </w:rPr>
        <w:t>專案會議</w:t>
      </w:r>
      <w:r w:rsidR="00FE2408" w:rsidRPr="00661173">
        <w:rPr>
          <w:rFonts w:ascii="標楷體" w:eastAsia="標楷體" w:hAnsi="標楷體"/>
          <w:kern w:val="0"/>
          <w:szCs w:val="24"/>
        </w:rPr>
        <w:t>命令後</w:t>
      </w:r>
      <w:r w:rsidR="009F6011" w:rsidRPr="00661173">
        <w:rPr>
          <w:rFonts w:ascii="標楷體" w:eastAsia="標楷體" w:hAnsi="標楷體"/>
          <w:kern w:val="0"/>
          <w:szCs w:val="24"/>
        </w:rPr>
        <w:t>，</w:t>
      </w:r>
      <w:r w:rsidR="00FE2408" w:rsidRPr="00661173">
        <w:rPr>
          <w:rFonts w:ascii="標楷體" w:eastAsia="標楷體" w:hAnsi="標楷體"/>
          <w:kern w:val="0"/>
          <w:szCs w:val="24"/>
        </w:rPr>
        <w:t>立即返回參與上述之專案會議</w:t>
      </w:r>
      <w:r w:rsidR="009F6011" w:rsidRPr="00661173">
        <w:rPr>
          <w:rFonts w:ascii="標楷體" w:eastAsia="標楷體" w:hAnsi="標楷體"/>
          <w:kern w:val="0"/>
          <w:szCs w:val="24"/>
        </w:rPr>
        <w:t>，</w:t>
      </w:r>
      <w:r w:rsidR="00FE2408" w:rsidRPr="00661173">
        <w:rPr>
          <w:rFonts w:ascii="標楷體" w:eastAsia="標楷體" w:hAnsi="標楷體"/>
          <w:kern w:val="0"/>
          <w:szCs w:val="24"/>
        </w:rPr>
        <w:t>研商緝捕對策。</w:t>
      </w:r>
    </w:p>
    <w:p w:rsidR="0083163F" w:rsidRPr="00661173" w:rsidRDefault="00661173" w:rsidP="004B4505">
      <w:pPr>
        <w:adjustRightInd w:val="0"/>
        <w:snapToGrid w:val="0"/>
        <w:spacing w:line="360" w:lineRule="auto"/>
        <w:ind w:leftChars="-59" w:left="-142" w:rightChars="-106" w:right="-254"/>
        <w:jc w:val="both"/>
        <w:rPr>
          <w:rFonts w:ascii="標楷體" w:eastAsia="標楷體" w:hAnsi="標楷體"/>
          <w:kern w:val="0"/>
          <w:szCs w:val="24"/>
        </w:rPr>
      </w:pPr>
      <w:r>
        <w:rPr>
          <w:rFonts w:ascii="標楷體" w:eastAsia="標楷體" w:hAnsi="標楷體"/>
          <w:kern w:val="0"/>
          <w:szCs w:val="24"/>
        </w:rPr>
        <w:t xml:space="preserve">　　</w:t>
      </w:r>
      <w:r w:rsidR="00FE2408" w:rsidRPr="00661173">
        <w:rPr>
          <w:rFonts w:ascii="標楷體" w:eastAsia="標楷體" w:hAnsi="標楷體"/>
          <w:kern w:val="0"/>
          <w:szCs w:val="24"/>
        </w:rPr>
        <w:t>上述專案會議之後</w:t>
      </w:r>
      <w:r w:rsidR="009F6011" w:rsidRPr="00661173">
        <w:rPr>
          <w:rFonts w:ascii="標楷體" w:eastAsia="標楷體" w:hAnsi="標楷體"/>
          <w:kern w:val="0"/>
          <w:szCs w:val="24"/>
        </w:rPr>
        <w:t>，</w:t>
      </w:r>
      <w:r w:rsidR="00FE2408" w:rsidRPr="00661173">
        <w:rPr>
          <w:rFonts w:ascii="標楷體" w:eastAsia="標楷體" w:hAnsi="標楷體"/>
          <w:kern w:val="0"/>
          <w:szCs w:val="24"/>
        </w:rPr>
        <w:t>公安人員至珠海「粵海酒店」緝捕兩位外逃罪犯</w:t>
      </w:r>
      <w:r w:rsidR="009F6011" w:rsidRPr="00661173">
        <w:rPr>
          <w:rFonts w:ascii="標楷體" w:eastAsia="標楷體" w:hAnsi="標楷體"/>
          <w:kern w:val="0"/>
          <w:szCs w:val="24"/>
        </w:rPr>
        <w:t>，</w:t>
      </w:r>
      <w:r w:rsidR="00FE2408" w:rsidRPr="00661173">
        <w:rPr>
          <w:rFonts w:ascii="標楷體" w:eastAsia="標楷體" w:hAnsi="標楷體"/>
          <w:kern w:val="0"/>
          <w:szCs w:val="24"/>
        </w:rPr>
        <w:t>但因兩嫌已於</w:t>
      </w:r>
      <w:smartTag w:uri="urn:schemas-microsoft-com:office:smarttags" w:element="chsdate">
        <w:smartTagPr>
          <w:attr w:name="IsROCDate" w:val="False"/>
          <w:attr w:name="IsLunarDate" w:val="False"/>
          <w:attr w:name="Day" w:val="13"/>
          <w:attr w:name="Month" w:val="4"/>
          <w:attr w:name="Year" w:val="2013"/>
        </w:smartTagPr>
        <w:r w:rsidR="00FE2408" w:rsidRPr="00661173">
          <w:rPr>
            <w:rFonts w:ascii="標楷體" w:eastAsia="標楷體" w:hAnsi="標楷體"/>
            <w:kern w:val="0"/>
            <w:szCs w:val="24"/>
          </w:rPr>
          <w:t>4月13日</w:t>
        </w:r>
      </w:smartTag>
      <w:r w:rsidR="00FE2408" w:rsidRPr="00661173">
        <w:rPr>
          <w:rFonts w:ascii="標楷體" w:eastAsia="標楷體" w:hAnsi="標楷體"/>
          <w:kern w:val="0"/>
          <w:szCs w:val="24"/>
        </w:rPr>
        <w:t>中午離開「粵海酒店」</w:t>
      </w:r>
      <w:r w:rsidR="009F6011" w:rsidRPr="00661173">
        <w:rPr>
          <w:rFonts w:ascii="標楷體" w:eastAsia="標楷體" w:hAnsi="標楷體"/>
          <w:kern w:val="0"/>
          <w:szCs w:val="24"/>
        </w:rPr>
        <w:t>，</w:t>
      </w:r>
      <w:r w:rsidR="00FE2408" w:rsidRPr="00661173">
        <w:rPr>
          <w:rFonts w:ascii="標楷體" w:eastAsia="標楷體" w:hAnsi="標楷體"/>
          <w:kern w:val="0"/>
          <w:szCs w:val="24"/>
        </w:rPr>
        <w:t>故並未緝獲。之後</w:t>
      </w:r>
      <w:r w:rsidR="009F6011" w:rsidRPr="00661173">
        <w:rPr>
          <w:rFonts w:ascii="標楷體" w:eastAsia="標楷體" w:hAnsi="標楷體"/>
          <w:kern w:val="0"/>
          <w:szCs w:val="24"/>
        </w:rPr>
        <w:t>，</w:t>
      </w:r>
      <w:r w:rsidR="00FE2408" w:rsidRPr="00661173">
        <w:rPr>
          <w:rFonts w:ascii="標楷體" w:eastAsia="標楷體" w:hAnsi="標楷體"/>
          <w:kern w:val="0"/>
          <w:szCs w:val="24"/>
        </w:rPr>
        <w:t>100</w:t>
      </w:r>
      <w:r w:rsidR="00B72A52" w:rsidRPr="00661173">
        <w:rPr>
          <w:rFonts w:ascii="標楷體" w:eastAsia="標楷體" w:hAnsi="標楷體"/>
          <w:kern w:val="0"/>
          <w:szCs w:val="24"/>
        </w:rPr>
        <w:t>多名大陸公安人員進行地毯式搜捕</w:t>
      </w:r>
      <w:r w:rsidR="009F6011" w:rsidRPr="00661173">
        <w:rPr>
          <w:rFonts w:ascii="標楷體" w:eastAsia="標楷體" w:hAnsi="標楷體"/>
          <w:kern w:val="0"/>
          <w:szCs w:val="24"/>
        </w:rPr>
        <w:t>，</w:t>
      </w:r>
      <w:r w:rsidR="00FE2408" w:rsidRPr="00661173">
        <w:rPr>
          <w:rFonts w:ascii="標楷體" w:eastAsia="標楷體" w:hAnsi="標楷體"/>
          <w:kern w:val="0"/>
          <w:szCs w:val="24"/>
        </w:rPr>
        <w:t>並透由當地「雞頭」所提供之線索</w:t>
      </w:r>
      <w:r w:rsidR="002B3A1E" w:rsidRPr="00661173">
        <w:rPr>
          <w:rFonts w:ascii="標楷體" w:eastAsia="標楷體" w:hAnsi="標楷體"/>
          <w:kern w:val="0"/>
          <w:szCs w:val="24"/>
        </w:rPr>
        <w:t>與情報</w:t>
      </w:r>
      <w:r w:rsidR="009F6011" w:rsidRPr="00661173">
        <w:rPr>
          <w:rFonts w:ascii="標楷體" w:eastAsia="標楷體" w:hAnsi="標楷體"/>
          <w:kern w:val="0"/>
          <w:szCs w:val="24"/>
        </w:rPr>
        <w:t>，</w:t>
      </w:r>
      <w:r w:rsidR="00FE2408" w:rsidRPr="00661173">
        <w:rPr>
          <w:rFonts w:ascii="標楷體" w:eastAsia="標楷體" w:hAnsi="標楷體"/>
          <w:kern w:val="0"/>
          <w:szCs w:val="24"/>
        </w:rPr>
        <w:t>得知兩嫌業已轉至廣東省中山縣坦洲鎮之「匯昌酒店」</w:t>
      </w:r>
      <w:r w:rsidR="00A07D1C" w:rsidRPr="00661173">
        <w:rPr>
          <w:rFonts w:ascii="標楷體" w:eastAsia="標楷體" w:hAnsi="標楷體"/>
          <w:kern w:val="0"/>
          <w:szCs w:val="24"/>
        </w:rPr>
        <w:t>，</w:t>
      </w:r>
      <w:r w:rsidR="00FE2408" w:rsidRPr="00661173">
        <w:rPr>
          <w:rFonts w:ascii="標楷體" w:eastAsia="標楷體" w:hAnsi="標楷體"/>
          <w:kern w:val="0"/>
          <w:szCs w:val="24"/>
        </w:rPr>
        <w:t>分別入住</w:t>
      </w:r>
      <w:r w:rsidR="00A07D1C" w:rsidRPr="00661173">
        <w:rPr>
          <w:rFonts w:ascii="標楷體" w:eastAsia="標楷體" w:hAnsi="標楷體"/>
          <w:kern w:val="0"/>
          <w:szCs w:val="24"/>
        </w:rPr>
        <w:t>於</w:t>
      </w:r>
      <w:r w:rsidR="00FE2408" w:rsidRPr="00661173">
        <w:rPr>
          <w:rFonts w:ascii="標楷體" w:eastAsia="標楷體" w:hAnsi="標楷體"/>
          <w:kern w:val="0"/>
          <w:szCs w:val="24"/>
        </w:rPr>
        <w:t>第10樓及第11樓。中國公安人員於</w:t>
      </w:r>
      <w:smartTag w:uri="urn:schemas-microsoft-com:office:smarttags" w:element="chsdate">
        <w:smartTagPr>
          <w:attr w:name="IsROCDate" w:val="False"/>
          <w:attr w:name="IsLunarDate" w:val="False"/>
          <w:attr w:name="Day" w:val="14"/>
          <w:attr w:name="Month" w:val="4"/>
          <w:attr w:name="Year" w:val="2013"/>
        </w:smartTagPr>
        <w:r w:rsidR="00FE2408" w:rsidRPr="00661173">
          <w:rPr>
            <w:rFonts w:ascii="標楷體" w:eastAsia="標楷體" w:hAnsi="標楷體"/>
            <w:kern w:val="0"/>
            <w:szCs w:val="24"/>
          </w:rPr>
          <w:t>4月14日</w:t>
        </w:r>
      </w:smartTag>
      <w:r w:rsidR="00FE2408" w:rsidRPr="00661173">
        <w:rPr>
          <w:rFonts w:ascii="標楷體" w:eastAsia="標楷體" w:hAnsi="標楷體"/>
          <w:kern w:val="0"/>
          <w:szCs w:val="24"/>
        </w:rPr>
        <w:t>(週日)凌晨1時許</w:t>
      </w:r>
      <w:r w:rsidR="009F6011" w:rsidRPr="00661173">
        <w:rPr>
          <w:rFonts w:ascii="標楷體" w:eastAsia="標楷體" w:hAnsi="標楷體"/>
          <w:kern w:val="0"/>
          <w:szCs w:val="24"/>
        </w:rPr>
        <w:t>，</w:t>
      </w:r>
      <w:r w:rsidR="00FE2408" w:rsidRPr="00661173">
        <w:rPr>
          <w:rFonts w:ascii="標楷體" w:eastAsia="標楷體" w:hAnsi="標楷體"/>
          <w:kern w:val="0"/>
          <w:szCs w:val="24"/>
        </w:rPr>
        <w:t>確認兩嫌業已從夜總會返回上述酒店房間之後</w:t>
      </w:r>
      <w:r w:rsidR="009F6011" w:rsidRPr="00661173">
        <w:rPr>
          <w:rFonts w:ascii="標楷體" w:eastAsia="標楷體" w:hAnsi="標楷體"/>
          <w:kern w:val="0"/>
          <w:szCs w:val="24"/>
        </w:rPr>
        <w:t>，</w:t>
      </w:r>
      <w:r w:rsidR="00A07D1C" w:rsidRPr="00661173">
        <w:rPr>
          <w:rFonts w:ascii="標楷體" w:eastAsia="標楷體" w:hAnsi="標楷體"/>
          <w:kern w:val="0"/>
          <w:szCs w:val="24"/>
        </w:rPr>
        <w:t>隨即</w:t>
      </w:r>
      <w:r w:rsidR="00FE2408" w:rsidRPr="00661173">
        <w:rPr>
          <w:rFonts w:ascii="標楷體" w:eastAsia="標楷體" w:hAnsi="標楷體"/>
          <w:kern w:val="0"/>
          <w:szCs w:val="24"/>
        </w:rPr>
        <w:t>展開緝捕行動</w:t>
      </w:r>
      <w:r w:rsidR="009F6011" w:rsidRPr="00661173">
        <w:rPr>
          <w:rFonts w:ascii="標楷體" w:eastAsia="標楷體" w:hAnsi="標楷體"/>
          <w:kern w:val="0"/>
          <w:szCs w:val="24"/>
        </w:rPr>
        <w:t>，</w:t>
      </w:r>
      <w:r w:rsidR="00FE2408" w:rsidRPr="00661173">
        <w:rPr>
          <w:rFonts w:ascii="標楷體" w:eastAsia="標楷體" w:hAnsi="標楷體"/>
          <w:kern w:val="0"/>
          <w:szCs w:val="24"/>
        </w:rPr>
        <w:t>並順利逮捕兩嫌。於</w:t>
      </w:r>
      <w:smartTag w:uri="urn:schemas-microsoft-com:office:smarttags" w:element="chsdate">
        <w:smartTagPr>
          <w:attr w:name="IsROCDate" w:val="False"/>
          <w:attr w:name="IsLunarDate" w:val="False"/>
          <w:attr w:name="Day" w:val="15"/>
          <w:attr w:name="Month" w:val="4"/>
          <w:attr w:name="Year" w:val="2013"/>
        </w:smartTagPr>
        <w:r w:rsidR="00FE2408" w:rsidRPr="00661173">
          <w:rPr>
            <w:rFonts w:ascii="標楷體" w:eastAsia="標楷體" w:hAnsi="標楷體"/>
            <w:kern w:val="0"/>
            <w:szCs w:val="24"/>
          </w:rPr>
          <w:t>4月15日</w:t>
        </w:r>
      </w:smartTag>
      <w:r w:rsidR="00FE2408" w:rsidRPr="00661173">
        <w:rPr>
          <w:rFonts w:ascii="標楷體" w:eastAsia="標楷體" w:hAnsi="標楷體"/>
          <w:kern w:val="0"/>
          <w:szCs w:val="24"/>
        </w:rPr>
        <w:t>(週一)</w:t>
      </w:r>
      <w:r w:rsidR="009F6011" w:rsidRPr="00661173">
        <w:rPr>
          <w:rFonts w:ascii="標楷體" w:eastAsia="標楷體" w:hAnsi="標楷體"/>
          <w:kern w:val="0"/>
          <w:szCs w:val="24"/>
        </w:rPr>
        <w:t>，</w:t>
      </w:r>
      <w:r w:rsidR="00FE2408" w:rsidRPr="00661173">
        <w:rPr>
          <w:rFonts w:ascii="標楷體" w:eastAsia="標楷體" w:hAnsi="標楷體"/>
          <w:kern w:val="0"/>
          <w:szCs w:val="24"/>
        </w:rPr>
        <w:t>刑事局派偵七隊隊</w:t>
      </w:r>
      <w:r w:rsidR="00665908" w:rsidRPr="00661173">
        <w:rPr>
          <w:rFonts w:ascii="標楷體" w:eastAsia="標楷體" w:hAnsi="標楷體"/>
          <w:kern w:val="0"/>
          <w:szCs w:val="24"/>
        </w:rPr>
        <w:t>長</w:t>
      </w:r>
      <w:smartTag w:uri="urn:schemas-microsoft-com:office:smarttags" w:element="PersonName">
        <w:smartTagPr>
          <w:attr w:name="ProductID" w:val="鄭清輝"/>
        </w:smartTagPr>
        <w:r w:rsidR="00FE2408" w:rsidRPr="00661173">
          <w:rPr>
            <w:rFonts w:ascii="標楷體" w:eastAsia="標楷體" w:hAnsi="標楷體"/>
            <w:kern w:val="0"/>
            <w:szCs w:val="24"/>
          </w:rPr>
          <w:t>鄭清輝</w:t>
        </w:r>
      </w:smartTag>
      <w:r w:rsidR="00FE2408" w:rsidRPr="00661173">
        <w:rPr>
          <w:rFonts w:ascii="標楷體" w:eastAsia="標楷體" w:hAnsi="標楷體"/>
          <w:kern w:val="0"/>
          <w:szCs w:val="24"/>
        </w:rPr>
        <w:t>先生</w:t>
      </w:r>
      <w:r w:rsidR="009F6011" w:rsidRPr="00661173">
        <w:rPr>
          <w:rFonts w:ascii="標楷體" w:eastAsia="標楷體" w:hAnsi="標楷體"/>
          <w:kern w:val="0"/>
          <w:szCs w:val="24"/>
        </w:rPr>
        <w:t>，</w:t>
      </w:r>
      <w:r w:rsidR="00FE2408" w:rsidRPr="00661173">
        <w:rPr>
          <w:rFonts w:ascii="標楷體" w:eastAsia="標楷體" w:hAnsi="標楷體"/>
          <w:kern w:val="0"/>
          <w:szCs w:val="24"/>
        </w:rPr>
        <w:t>持拘票至中國大</w:t>
      </w:r>
      <w:r w:rsidR="004D2804" w:rsidRPr="00661173">
        <w:rPr>
          <w:rFonts w:ascii="標楷體" w:eastAsia="標楷體" w:hAnsi="標楷體"/>
          <w:kern w:val="0"/>
          <w:szCs w:val="24"/>
        </w:rPr>
        <w:t>陸</w:t>
      </w:r>
      <w:r w:rsidR="00FE2408" w:rsidRPr="00661173">
        <w:rPr>
          <w:rFonts w:ascii="標楷體" w:eastAsia="標楷體" w:hAnsi="標楷體"/>
          <w:kern w:val="0"/>
          <w:szCs w:val="24"/>
        </w:rPr>
        <w:t>洽談遣返事宜。</w:t>
      </w:r>
      <w:r w:rsidR="004D2804" w:rsidRPr="00661173">
        <w:rPr>
          <w:rFonts w:ascii="標楷體" w:eastAsia="標楷體" w:hAnsi="標楷體"/>
          <w:kern w:val="0"/>
          <w:szCs w:val="24"/>
        </w:rPr>
        <w:t>於</w:t>
      </w:r>
      <w:smartTag w:uri="urn:schemas-microsoft-com:office:smarttags" w:element="chsdate">
        <w:smartTagPr>
          <w:attr w:name="IsROCDate" w:val="False"/>
          <w:attr w:name="IsLunarDate" w:val="False"/>
          <w:attr w:name="Day" w:val="15"/>
          <w:attr w:name="Month" w:val="4"/>
          <w:attr w:name="Year" w:val="2013"/>
        </w:smartTagPr>
        <w:r w:rsidR="004D2804" w:rsidRPr="00661173">
          <w:rPr>
            <w:rFonts w:ascii="標楷體" w:eastAsia="標楷體" w:hAnsi="標楷體"/>
            <w:kern w:val="0"/>
            <w:szCs w:val="24"/>
          </w:rPr>
          <w:t>4月15日</w:t>
        </w:r>
      </w:smartTag>
      <w:r w:rsidR="009F6011" w:rsidRPr="00661173">
        <w:rPr>
          <w:rFonts w:ascii="標楷體" w:eastAsia="標楷體" w:hAnsi="標楷體"/>
          <w:kern w:val="0"/>
          <w:szCs w:val="24"/>
        </w:rPr>
        <w:t>，</w:t>
      </w:r>
      <w:r w:rsidR="004D2804" w:rsidRPr="00661173">
        <w:rPr>
          <w:rFonts w:ascii="標楷體" w:eastAsia="標楷體" w:hAnsi="標楷體"/>
          <w:kern w:val="0"/>
          <w:szCs w:val="24"/>
        </w:rPr>
        <w:t>廣東省公安廳之公安人員</w:t>
      </w:r>
      <w:r w:rsidR="009F6011" w:rsidRPr="00661173">
        <w:rPr>
          <w:rFonts w:ascii="標楷體" w:eastAsia="標楷體" w:hAnsi="標楷體"/>
          <w:kern w:val="0"/>
          <w:szCs w:val="24"/>
        </w:rPr>
        <w:t>，</w:t>
      </w:r>
      <w:r w:rsidR="004D2804" w:rsidRPr="00661173">
        <w:rPr>
          <w:rFonts w:ascii="標楷體" w:eastAsia="標楷體" w:hAnsi="標楷體"/>
          <w:kern w:val="0"/>
          <w:szCs w:val="24"/>
        </w:rPr>
        <w:t>亦來台參訪</w:t>
      </w:r>
      <w:r w:rsidR="009F6011" w:rsidRPr="00661173">
        <w:rPr>
          <w:rFonts w:ascii="標楷體" w:eastAsia="標楷體" w:hAnsi="標楷體"/>
          <w:kern w:val="0"/>
          <w:szCs w:val="24"/>
        </w:rPr>
        <w:t>，</w:t>
      </w:r>
      <w:r w:rsidR="004D2804" w:rsidRPr="00661173">
        <w:rPr>
          <w:rFonts w:ascii="標楷體" w:eastAsia="標楷體" w:hAnsi="標楷體"/>
          <w:kern w:val="0"/>
          <w:szCs w:val="24"/>
        </w:rPr>
        <w:t>警方當面告知本案</w:t>
      </w:r>
      <w:r w:rsidR="009F6011" w:rsidRPr="00661173">
        <w:rPr>
          <w:rFonts w:ascii="標楷體" w:eastAsia="標楷體" w:hAnsi="標楷體"/>
          <w:kern w:val="0"/>
          <w:szCs w:val="24"/>
        </w:rPr>
        <w:t>，</w:t>
      </w:r>
      <w:r w:rsidR="004D2804" w:rsidRPr="00661173">
        <w:rPr>
          <w:rFonts w:ascii="標楷體" w:eastAsia="標楷體" w:hAnsi="標楷體"/>
          <w:kern w:val="0"/>
          <w:szCs w:val="24"/>
        </w:rPr>
        <w:t>令本案之緝捕遣返</w:t>
      </w:r>
      <w:r w:rsidR="009F6011" w:rsidRPr="00661173">
        <w:rPr>
          <w:rFonts w:ascii="標楷體" w:eastAsia="標楷體" w:hAnsi="標楷體"/>
          <w:kern w:val="0"/>
          <w:szCs w:val="24"/>
        </w:rPr>
        <w:t>，</w:t>
      </w:r>
      <w:r w:rsidR="004D2804" w:rsidRPr="00661173">
        <w:rPr>
          <w:rFonts w:ascii="標楷體" w:eastAsia="標楷體" w:hAnsi="標楷體"/>
          <w:kern w:val="0"/>
          <w:szCs w:val="24"/>
        </w:rPr>
        <w:t>更加順暢</w:t>
      </w:r>
      <w:r w:rsidR="00FE2408" w:rsidRPr="00661173">
        <w:rPr>
          <w:rFonts w:ascii="標楷體" w:eastAsia="標楷體" w:hAnsi="標楷體"/>
          <w:kern w:val="0"/>
          <w:szCs w:val="24"/>
        </w:rPr>
        <w:t>。</w:t>
      </w:r>
      <w:r w:rsidR="004D2804" w:rsidRPr="00661173">
        <w:rPr>
          <w:rFonts w:ascii="標楷體" w:eastAsia="標楷體" w:hAnsi="標楷體"/>
          <w:kern w:val="0"/>
          <w:szCs w:val="24"/>
        </w:rPr>
        <w:t>於</w:t>
      </w:r>
      <w:smartTag w:uri="urn:schemas-microsoft-com:office:smarttags" w:element="chsdate">
        <w:smartTagPr>
          <w:attr w:name="IsROCDate" w:val="False"/>
          <w:attr w:name="IsLunarDate" w:val="False"/>
          <w:attr w:name="Day" w:val="16"/>
          <w:attr w:name="Month" w:val="4"/>
          <w:attr w:name="Year" w:val="2013"/>
        </w:smartTagPr>
        <w:r w:rsidR="004D2804" w:rsidRPr="00661173">
          <w:rPr>
            <w:rFonts w:ascii="標楷體" w:eastAsia="標楷體" w:hAnsi="標楷體"/>
            <w:kern w:val="0"/>
            <w:szCs w:val="24"/>
          </w:rPr>
          <w:t>4月16日</w:t>
        </w:r>
      </w:smartTag>
      <w:r w:rsidR="00AB6C7D" w:rsidRPr="00661173">
        <w:rPr>
          <w:rFonts w:ascii="標楷體" w:eastAsia="標楷體" w:hAnsi="標楷體"/>
          <w:kern w:val="0"/>
          <w:szCs w:val="24"/>
        </w:rPr>
        <w:t>(週二)</w:t>
      </w:r>
      <w:r w:rsidR="004D2804" w:rsidRPr="00661173">
        <w:rPr>
          <w:rFonts w:ascii="標楷體" w:eastAsia="標楷體" w:hAnsi="標楷體"/>
          <w:kern w:val="0"/>
          <w:szCs w:val="24"/>
        </w:rPr>
        <w:t>下午3時40分</w:t>
      </w:r>
      <w:r w:rsidR="009F6011" w:rsidRPr="00661173">
        <w:rPr>
          <w:rFonts w:ascii="標楷體" w:eastAsia="標楷體" w:hAnsi="標楷體"/>
          <w:kern w:val="0"/>
          <w:szCs w:val="24"/>
        </w:rPr>
        <w:t>，</w:t>
      </w:r>
      <w:r w:rsidR="00AB6C7D" w:rsidRPr="00661173">
        <w:rPr>
          <w:rFonts w:ascii="標楷體" w:eastAsia="標楷體" w:hAnsi="標楷體"/>
          <w:kern w:val="0"/>
          <w:szCs w:val="24"/>
        </w:rPr>
        <w:t>刑事局從澳門將兩嫌押解回</w:t>
      </w:r>
      <w:r w:rsidR="004D2804" w:rsidRPr="00661173">
        <w:rPr>
          <w:rFonts w:ascii="標楷體" w:eastAsia="標楷體" w:hAnsi="標楷體"/>
          <w:kern w:val="0"/>
          <w:szCs w:val="24"/>
        </w:rPr>
        <w:t>台。本案從檢警人員於</w:t>
      </w:r>
      <w:smartTag w:uri="urn:schemas-microsoft-com:office:smarttags" w:element="chsdate">
        <w:smartTagPr>
          <w:attr w:name="IsROCDate" w:val="False"/>
          <w:attr w:name="IsLunarDate" w:val="False"/>
          <w:attr w:name="Day" w:val="13"/>
          <w:attr w:name="Month" w:val="4"/>
          <w:attr w:name="Year" w:val="2013"/>
        </w:smartTagPr>
        <w:r w:rsidR="004D2804" w:rsidRPr="00661173">
          <w:rPr>
            <w:rFonts w:ascii="標楷體" w:eastAsia="標楷體" w:hAnsi="標楷體"/>
            <w:kern w:val="0"/>
            <w:szCs w:val="24"/>
          </w:rPr>
          <w:t>4月13日</w:t>
        </w:r>
      </w:smartTag>
      <w:r w:rsidR="004D2804" w:rsidRPr="00661173">
        <w:rPr>
          <w:rFonts w:ascii="標楷體" w:eastAsia="標楷體" w:hAnsi="標楷體"/>
          <w:kern w:val="0"/>
          <w:szCs w:val="24"/>
        </w:rPr>
        <w:t>晚上正式啟動兩岸共同打擊犯罪機制之後</w:t>
      </w:r>
      <w:r w:rsidR="009F6011" w:rsidRPr="00661173">
        <w:rPr>
          <w:rFonts w:ascii="標楷體" w:eastAsia="標楷體" w:hAnsi="標楷體"/>
          <w:kern w:val="0"/>
          <w:szCs w:val="24"/>
        </w:rPr>
        <w:t>，</w:t>
      </w:r>
      <w:r w:rsidR="004D2804" w:rsidRPr="00661173">
        <w:rPr>
          <w:rFonts w:ascii="標楷體" w:eastAsia="標楷體" w:hAnsi="標楷體"/>
          <w:kern w:val="0"/>
          <w:szCs w:val="24"/>
        </w:rPr>
        <w:t>經由中國大陸公安部、刑偵局、廣東省公安廳、珠海巿公安局</w:t>
      </w:r>
      <w:r w:rsidR="00AB6C7D" w:rsidRPr="00661173">
        <w:rPr>
          <w:rFonts w:ascii="標楷體" w:eastAsia="標楷體" w:hAnsi="標楷體"/>
          <w:kern w:val="0"/>
          <w:szCs w:val="24"/>
        </w:rPr>
        <w:t>等</w:t>
      </w:r>
      <w:r w:rsidR="004D2804" w:rsidRPr="00661173">
        <w:rPr>
          <w:rFonts w:ascii="標楷體" w:eastAsia="標楷體" w:hAnsi="標楷體"/>
          <w:kern w:val="0"/>
          <w:szCs w:val="24"/>
        </w:rPr>
        <w:t>相關公安人員之協助緝捕</w:t>
      </w:r>
      <w:r w:rsidR="009F6011" w:rsidRPr="00661173">
        <w:rPr>
          <w:rFonts w:ascii="標楷體" w:eastAsia="標楷體" w:hAnsi="標楷體"/>
          <w:kern w:val="0"/>
          <w:szCs w:val="24"/>
        </w:rPr>
        <w:t>，</w:t>
      </w:r>
      <w:r w:rsidR="004D2804" w:rsidRPr="00661173">
        <w:rPr>
          <w:rFonts w:ascii="標楷體" w:eastAsia="標楷體" w:hAnsi="標楷體"/>
          <w:kern w:val="0"/>
          <w:szCs w:val="24"/>
        </w:rPr>
        <w:t>至</w:t>
      </w:r>
      <w:smartTag w:uri="urn:schemas-microsoft-com:office:smarttags" w:element="chsdate">
        <w:smartTagPr>
          <w:attr w:name="IsROCDate" w:val="False"/>
          <w:attr w:name="IsLunarDate" w:val="False"/>
          <w:attr w:name="Day" w:val="14"/>
          <w:attr w:name="Month" w:val="4"/>
          <w:attr w:name="Year" w:val="2013"/>
        </w:smartTagPr>
        <w:r w:rsidR="004D2804" w:rsidRPr="00661173">
          <w:rPr>
            <w:rFonts w:ascii="標楷體" w:eastAsia="標楷體" w:hAnsi="標楷體"/>
            <w:kern w:val="0"/>
            <w:szCs w:val="24"/>
          </w:rPr>
          <w:t>4月14日</w:t>
        </w:r>
      </w:smartTag>
      <w:r w:rsidR="004D2804" w:rsidRPr="00661173">
        <w:rPr>
          <w:rFonts w:ascii="標楷體" w:eastAsia="標楷體" w:hAnsi="標楷體"/>
          <w:kern w:val="0"/>
          <w:szCs w:val="24"/>
        </w:rPr>
        <w:t>凌晨1時</w:t>
      </w:r>
      <w:r w:rsidR="00AB6C7D" w:rsidRPr="00661173">
        <w:rPr>
          <w:rFonts w:ascii="標楷體" w:eastAsia="標楷體" w:hAnsi="標楷體"/>
          <w:kern w:val="0"/>
          <w:szCs w:val="24"/>
        </w:rPr>
        <w:t>左右</w:t>
      </w:r>
      <w:r w:rsidR="004D2804" w:rsidRPr="00661173">
        <w:rPr>
          <w:rFonts w:ascii="標楷體" w:eastAsia="標楷體" w:hAnsi="標楷體"/>
          <w:kern w:val="0"/>
          <w:szCs w:val="24"/>
        </w:rPr>
        <w:t>緝捕兩嫌為止</w:t>
      </w:r>
      <w:r w:rsidR="009F6011" w:rsidRPr="00661173">
        <w:rPr>
          <w:rFonts w:ascii="標楷體" w:eastAsia="標楷體" w:hAnsi="標楷體"/>
          <w:kern w:val="0"/>
          <w:szCs w:val="24"/>
        </w:rPr>
        <w:t>，</w:t>
      </w:r>
      <w:r w:rsidR="004D2804" w:rsidRPr="00661173">
        <w:rPr>
          <w:rFonts w:ascii="標楷體" w:eastAsia="標楷體" w:hAnsi="標楷體"/>
          <w:kern w:val="0"/>
          <w:szCs w:val="24"/>
        </w:rPr>
        <w:t>共花費7~8個小時</w:t>
      </w:r>
      <w:r w:rsidR="009F6011" w:rsidRPr="00661173">
        <w:rPr>
          <w:rFonts w:ascii="標楷體" w:eastAsia="標楷體" w:hAnsi="標楷體"/>
          <w:kern w:val="0"/>
          <w:szCs w:val="24"/>
        </w:rPr>
        <w:t>，</w:t>
      </w:r>
      <w:r w:rsidR="004D2804" w:rsidRPr="00661173">
        <w:rPr>
          <w:rFonts w:ascii="標楷體" w:eastAsia="標楷體" w:hAnsi="標楷體"/>
          <w:kern w:val="0"/>
          <w:szCs w:val="24"/>
        </w:rPr>
        <w:t>本案被馬總統英九先生讚許為兩岸合作</w:t>
      </w:r>
      <w:r w:rsidR="00AB6C7D" w:rsidRPr="00661173">
        <w:rPr>
          <w:rFonts w:ascii="標楷體" w:eastAsia="標楷體" w:hAnsi="標楷體"/>
          <w:kern w:val="0"/>
          <w:szCs w:val="24"/>
        </w:rPr>
        <w:t>共同打擊犯罪</w:t>
      </w:r>
      <w:r w:rsidR="004D2804" w:rsidRPr="00661173">
        <w:rPr>
          <w:rFonts w:ascii="標楷體" w:eastAsia="標楷體" w:hAnsi="標楷體"/>
          <w:kern w:val="0"/>
          <w:szCs w:val="24"/>
        </w:rPr>
        <w:t>經典</w:t>
      </w:r>
      <w:r w:rsidR="00AB6C7D" w:rsidRPr="00661173">
        <w:rPr>
          <w:rFonts w:ascii="標楷體" w:eastAsia="標楷體" w:hAnsi="標楷體"/>
          <w:kern w:val="0"/>
          <w:szCs w:val="24"/>
        </w:rPr>
        <w:t>之作</w:t>
      </w:r>
      <w:r w:rsidR="004D2804" w:rsidRPr="00661173">
        <w:rPr>
          <w:rFonts w:ascii="標楷體" w:eastAsia="標楷體" w:hAnsi="標楷體"/>
          <w:kern w:val="0"/>
          <w:szCs w:val="24"/>
        </w:rPr>
        <w:t>。</w:t>
      </w:r>
    </w:p>
    <w:p w:rsidR="00FE2408" w:rsidRPr="00661173" w:rsidRDefault="00926A70" w:rsidP="00926A70">
      <w:pPr>
        <w:adjustRightInd w:val="0"/>
        <w:snapToGrid w:val="0"/>
        <w:spacing w:line="360" w:lineRule="auto"/>
        <w:ind w:leftChars="-236" w:left="-566" w:rightChars="-106" w:right="-254"/>
        <w:jc w:val="right"/>
        <w:rPr>
          <w:rFonts w:ascii="標楷體" w:eastAsia="標楷體" w:hAnsi="標楷體"/>
          <w:szCs w:val="24"/>
        </w:rPr>
      </w:pPr>
      <w:r w:rsidRPr="0026266A">
        <w:rPr>
          <w:rFonts w:hint="eastAsia"/>
        </w:rPr>
        <w:t>。。。。。。。。。。。。。。。。。。。。。。。。。</w:t>
      </w:r>
      <w:hyperlink w:anchor="a目次" w:history="1">
        <w:r>
          <w:rPr>
            <w:rStyle w:val="a9"/>
            <w:sz w:val="18"/>
          </w:rPr>
          <w:t>回目次</w:t>
        </w:r>
      </w:hyperlink>
      <w:r w:rsidR="00AA08B9">
        <w:rPr>
          <w:rFonts w:ascii="新細明體" w:hAnsi="新細明體"/>
          <w:color w:val="808000"/>
        </w:rPr>
        <w:t>〉〉</w:t>
      </w:r>
    </w:p>
    <w:p w:rsidR="0083163F" w:rsidRPr="00661173" w:rsidRDefault="0083163F" w:rsidP="004B4505">
      <w:pPr>
        <w:pStyle w:val="1"/>
        <w:spacing w:line="360" w:lineRule="auto"/>
        <w:ind w:rightChars="-106" w:right="-254"/>
      </w:pPr>
      <w:bookmarkStart w:id="7" w:name="_五、兩岸共同打擊犯罪策略未來可行之發展方向---代結論"/>
      <w:bookmarkEnd w:id="7"/>
      <w:r w:rsidRPr="00661173">
        <w:t>五、兩岸共同打擊犯罪策略未來可行之發展方向</w:t>
      </w:r>
      <w:r w:rsidR="004A4555" w:rsidRPr="00661173">
        <w:t>---</w:t>
      </w:r>
      <w:r w:rsidRPr="00661173">
        <w:t>代結論</w:t>
      </w:r>
    </w:p>
    <w:p w:rsidR="00CC2ABE" w:rsidRPr="00661173" w:rsidRDefault="00661173" w:rsidP="004B4505">
      <w:pPr>
        <w:adjustRightInd w:val="0"/>
        <w:snapToGrid w:val="0"/>
        <w:spacing w:line="360" w:lineRule="auto"/>
        <w:ind w:leftChars="-59" w:left="-142" w:rightChars="-106" w:right="-254"/>
        <w:rPr>
          <w:rFonts w:ascii="標楷體" w:eastAsia="標楷體" w:hAnsi="標楷體"/>
          <w:kern w:val="0"/>
          <w:szCs w:val="24"/>
        </w:rPr>
      </w:pPr>
      <w:r>
        <w:rPr>
          <w:rFonts w:ascii="標楷體" w:eastAsia="標楷體" w:hAnsi="標楷體"/>
          <w:szCs w:val="24"/>
        </w:rPr>
        <w:t xml:space="preserve">　　</w:t>
      </w:r>
      <w:r w:rsidR="00CC2ABE" w:rsidRPr="00661173">
        <w:rPr>
          <w:rFonts w:ascii="標楷體" w:eastAsia="標楷體" w:hAnsi="標楷體"/>
          <w:szCs w:val="24"/>
        </w:rPr>
        <w:t>在</w:t>
      </w:r>
      <w:r w:rsidR="00CC2ABE" w:rsidRPr="00661173">
        <w:rPr>
          <w:rFonts w:ascii="標楷體" w:eastAsia="標楷體" w:hAnsi="標楷體"/>
          <w:kern w:val="0"/>
          <w:szCs w:val="24"/>
        </w:rPr>
        <w:t>兩岸共同打擊犯罪之策略</w:t>
      </w:r>
      <w:r w:rsidR="009F6011" w:rsidRPr="00661173">
        <w:rPr>
          <w:rFonts w:ascii="標楷體" w:eastAsia="標楷體" w:hAnsi="標楷體"/>
          <w:kern w:val="0"/>
          <w:szCs w:val="24"/>
        </w:rPr>
        <w:t>，</w:t>
      </w:r>
      <w:r w:rsidR="00276AC7" w:rsidRPr="00661173">
        <w:rPr>
          <w:rFonts w:ascii="標楷體" w:eastAsia="標楷體" w:hAnsi="標楷體"/>
          <w:kern w:val="0"/>
          <w:szCs w:val="24"/>
        </w:rPr>
        <w:t>未來可行</w:t>
      </w:r>
      <w:r w:rsidR="00CC2ABE" w:rsidRPr="00661173">
        <w:rPr>
          <w:rFonts w:ascii="標楷體" w:eastAsia="標楷體" w:hAnsi="標楷體"/>
          <w:kern w:val="0"/>
          <w:szCs w:val="24"/>
        </w:rPr>
        <w:t>之</w:t>
      </w:r>
      <w:r w:rsidR="00276AC7" w:rsidRPr="00661173">
        <w:rPr>
          <w:rFonts w:ascii="標楷體" w:eastAsia="標楷體" w:hAnsi="標楷體"/>
          <w:kern w:val="0"/>
          <w:szCs w:val="24"/>
        </w:rPr>
        <w:t>方案</w:t>
      </w:r>
      <w:r w:rsidR="00CC2ABE" w:rsidRPr="00661173">
        <w:rPr>
          <w:rFonts w:ascii="標楷體" w:eastAsia="標楷體" w:hAnsi="標楷體"/>
          <w:kern w:val="0"/>
          <w:szCs w:val="24"/>
        </w:rPr>
        <w:t>部分</w:t>
      </w:r>
      <w:r w:rsidR="009F6011" w:rsidRPr="00661173">
        <w:rPr>
          <w:rFonts w:ascii="標楷體" w:eastAsia="標楷體" w:hAnsi="標楷體"/>
          <w:kern w:val="0"/>
          <w:szCs w:val="24"/>
        </w:rPr>
        <w:t>，</w:t>
      </w:r>
      <w:r w:rsidR="00CC2ABE" w:rsidRPr="00661173">
        <w:rPr>
          <w:rFonts w:ascii="標楷體" w:eastAsia="標楷體" w:hAnsi="標楷體"/>
          <w:kern w:val="0"/>
          <w:szCs w:val="24"/>
        </w:rPr>
        <w:t>本文提出以下之觀點</w:t>
      </w:r>
      <w:r w:rsidR="009F6011" w:rsidRPr="00661173">
        <w:rPr>
          <w:rFonts w:ascii="標楷體" w:eastAsia="標楷體" w:hAnsi="標楷體"/>
          <w:kern w:val="0"/>
          <w:szCs w:val="24"/>
        </w:rPr>
        <w:t>，</w:t>
      </w:r>
      <w:r w:rsidR="00CC2ABE" w:rsidRPr="00661173">
        <w:rPr>
          <w:rFonts w:ascii="標楷體" w:eastAsia="標楷體" w:hAnsi="標楷體"/>
          <w:kern w:val="0"/>
          <w:szCs w:val="24"/>
        </w:rPr>
        <w:t>謹供各界參考：</w:t>
      </w:r>
    </w:p>
    <w:p w:rsidR="00CC2ABE" w:rsidRPr="004B4505" w:rsidRDefault="004B4505" w:rsidP="004B4505">
      <w:pPr>
        <w:adjustRightInd w:val="0"/>
        <w:snapToGrid w:val="0"/>
        <w:spacing w:line="360" w:lineRule="auto"/>
        <w:ind w:leftChars="-59" w:left="-142" w:rightChars="-106" w:right="-254"/>
        <w:jc w:val="both"/>
        <w:rPr>
          <w:rFonts w:ascii="標楷體" w:eastAsia="標楷體" w:hAnsi="標楷體"/>
          <w:kern w:val="0"/>
          <w:szCs w:val="24"/>
        </w:rPr>
      </w:pPr>
      <w:r>
        <w:rPr>
          <w:rFonts w:ascii="標楷體" w:eastAsia="標楷體" w:hAnsi="標楷體" w:hint="eastAsia"/>
        </w:rPr>
        <w:t xml:space="preserve">　　</w:t>
      </w:r>
      <w:r w:rsidRPr="004B4505">
        <w:rPr>
          <w:rFonts w:ascii="標楷體" w:eastAsia="標楷體" w:hAnsi="標楷體" w:hint="eastAsia"/>
        </w:rPr>
        <w:t>(</w:t>
      </w:r>
      <w:r w:rsidRPr="004B4505">
        <w:rPr>
          <w:rFonts w:ascii="標楷體" w:eastAsia="標楷體" w:hAnsi="標楷體" w:hint="eastAsia"/>
          <w:lang w:eastAsia="zh-HK"/>
        </w:rPr>
        <w:t>一</w:t>
      </w:r>
      <w:r w:rsidRPr="004B4505">
        <w:rPr>
          <w:rFonts w:ascii="標楷體" w:eastAsia="標楷體" w:hAnsi="標楷體" w:hint="eastAsia"/>
        </w:rPr>
        <w:t>)</w:t>
      </w:r>
      <w:r w:rsidR="000E0C0C" w:rsidRPr="004B4505">
        <w:rPr>
          <w:rFonts w:ascii="標楷體" w:eastAsia="標楷體" w:hAnsi="標楷體"/>
          <w:kern w:val="0"/>
          <w:szCs w:val="24"/>
        </w:rPr>
        <w:t>宜用「如是因、如是果」及「因果迴圈」之理論</w:t>
      </w:r>
      <w:r w:rsidR="009F6011" w:rsidRPr="004B4505">
        <w:rPr>
          <w:rFonts w:ascii="標楷體" w:eastAsia="標楷體" w:hAnsi="標楷體"/>
          <w:kern w:val="0"/>
          <w:szCs w:val="24"/>
        </w:rPr>
        <w:t>，</w:t>
      </w:r>
      <w:r w:rsidR="00B46B54" w:rsidRPr="004B4505">
        <w:rPr>
          <w:rFonts w:ascii="標楷體" w:eastAsia="標楷體" w:hAnsi="標楷體"/>
          <w:kern w:val="0"/>
          <w:szCs w:val="24"/>
        </w:rPr>
        <w:t>說服中國大陸協助我方緝捕外逃罪犯；</w:t>
      </w:r>
      <w:r w:rsidR="000E0C0C" w:rsidRPr="004B4505">
        <w:rPr>
          <w:rFonts w:ascii="標楷體" w:eastAsia="標楷體" w:hAnsi="標楷體"/>
          <w:kern w:val="0"/>
          <w:szCs w:val="24"/>
        </w:rPr>
        <w:t>事實上，中國</w:t>
      </w:r>
      <w:r w:rsidR="00ED1087" w:rsidRPr="004B4505">
        <w:rPr>
          <w:rFonts w:ascii="標楷體" w:eastAsia="標楷體" w:hAnsi="標楷體"/>
          <w:kern w:val="0"/>
          <w:szCs w:val="24"/>
        </w:rPr>
        <w:t>大陸</w:t>
      </w:r>
      <w:r w:rsidR="000E0C0C" w:rsidRPr="004B4505">
        <w:rPr>
          <w:rFonts w:ascii="標楷體" w:eastAsia="標楷體" w:hAnsi="標楷體"/>
          <w:kern w:val="0"/>
          <w:szCs w:val="24"/>
        </w:rPr>
        <w:t>外逃貪官之情形，可謂非常嚴重；從1988年至2002年</w:t>
      </w:r>
      <w:r w:rsidR="009F6011" w:rsidRPr="004B4505">
        <w:rPr>
          <w:rFonts w:ascii="標楷體" w:eastAsia="標楷體" w:hAnsi="標楷體"/>
          <w:kern w:val="0"/>
          <w:szCs w:val="24"/>
        </w:rPr>
        <w:t>，</w:t>
      </w:r>
      <w:r w:rsidR="00DF1D90" w:rsidRPr="004B4505">
        <w:rPr>
          <w:rFonts w:ascii="標楷體" w:eastAsia="標楷體" w:hAnsi="標楷體"/>
          <w:kern w:val="0"/>
          <w:szCs w:val="24"/>
        </w:rPr>
        <w:t>中</w:t>
      </w:r>
      <w:r w:rsidR="000E0C0C" w:rsidRPr="004B4505">
        <w:rPr>
          <w:rFonts w:ascii="標楷體" w:eastAsia="標楷體" w:hAnsi="標楷體"/>
          <w:kern w:val="0"/>
          <w:szCs w:val="24"/>
        </w:rPr>
        <w:t>國外逃貪官人數高達</w:t>
      </w:r>
      <w:r w:rsidR="00DF1D90" w:rsidRPr="004B4505">
        <w:rPr>
          <w:rFonts w:ascii="標楷體" w:eastAsia="標楷體" w:hAnsi="標楷體"/>
          <w:kern w:val="0"/>
          <w:szCs w:val="24"/>
        </w:rPr>
        <w:t>約</w:t>
      </w:r>
      <w:r w:rsidR="000E0C0C" w:rsidRPr="004B4505">
        <w:rPr>
          <w:rFonts w:ascii="標楷體" w:eastAsia="標楷體" w:hAnsi="標楷體"/>
          <w:kern w:val="0"/>
          <w:szCs w:val="24"/>
        </w:rPr>
        <w:t>1萬6000人至1萬8000人之間</w:t>
      </w:r>
      <w:r w:rsidR="009F6011" w:rsidRPr="004B4505">
        <w:rPr>
          <w:rFonts w:ascii="標楷體" w:eastAsia="標楷體" w:hAnsi="標楷體"/>
          <w:kern w:val="0"/>
          <w:szCs w:val="24"/>
        </w:rPr>
        <w:t>，</w:t>
      </w:r>
      <w:r w:rsidR="000E0C0C" w:rsidRPr="004B4505">
        <w:rPr>
          <w:rFonts w:ascii="標楷體" w:eastAsia="標楷體" w:hAnsi="標楷體"/>
          <w:kern w:val="0"/>
          <w:szCs w:val="24"/>
        </w:rPr>
        <w:t>外逃資金超過1.5兆人民幣</w:t>
      </w:r>
      <w:r w:rsidR="009F6011" w:rsidRPr="004B4505">
        <w:rPr>
          <w:rFonts w:ascii="標楷體" w:eastAsia="標楷體" w:hAnsi="標楷體"/>
          <w:kern w:val="0"/>
          <w:szCs w:val="24"/>
        </w:rPr>
        <w:t>，</w:t>
      </w:r>
      <w:r w:rsidR="000E0C0C" w:rsidRPr="004B4505">
        <w:rPr>
          <w:rFonts w:ascii="標楷體" w:eastAsia="標楷體" w:hAnsi="標楷體"/>
          <w:kern w:val="0"/>
          <w:szCs w:val="24"/>
        </w:rPr>
        <w:t>平均每位外逃貪官攜帶約1億人民幣；如何說服西方</w:t>
      </w:r>
      <w:r w:rsidR="00DF1D90" w:rsidRPr="004B4505">
        <w:rPr>
          <w:rFonts w:ascii="標楷體" w:eastAsia="標楷體" w:hAnsi="標楷體"/>
          <w:kern w:val="0"/>
          <w:szCs w:val="24"/>
        </w:rPr>
        <w:t>民主</w:t>
      </w:r>
      <w:r w:rsidR="000E0C0C" w:rsidRPr="004B4505">
        <w:rPr>
          <w:rFonts w:ascii="標楷體" w:eastAsia="標楷體" w:hAnsi="標楷體"/>
          <w:kern w:val="0"/>
          <w:szCs w:val="24"/>
        </w:rPr>
        <w:t>先進國家，協助緝捕外逃貪</w:t>
      </w:r>
      <w:r w:rsidR="00593954" w:rsidRPr="004B4505">
        <w:rPr>
          <w:rFonts w:ascii="標楷體" w:eastAsia="標楷體" w:hAnsi="標楷體"/>
          <w:kern w:val="0"/>
          <w:szCs w:val="24"/>
        </w:rPr>
        <w:t>官</w:t>
      </w:r>
      <w:r w:rsidR="00DF1D90" w:rsidRPr="004B4505">
        <w:rPr>
          <w:rFonts w:ascii="標楷體" w:eastAsia="標楷體" w:hAnsi="標楷體"/>
          <w:kern w:val="0"/>
          <w:szCs w:val="24"/>
        </w:rPr>
        <w:lastRenderedPageBreak/>
        <w:t>遣送</w:t>
      </w:r>
      <w:r w:rsidR="000E0C0C" w:rsidRPr="004B4505">
        <w:rPr>
          <w:rFonts w:ascii="標楷體" w:eastAsia="標楷體" w:hAnsi="標楷體"/>
          <w:kern w:val="0"/>
          <w:szCs w:val="24"/>
        </w:rPr>
        <w:t>回中國</w:t>
      </w:r>
      <w:r w:rsidR="00DF1D90" w:rsidRPr="004B4505">
        <w:rPr>
          <w:rFonts w:ascii="標楷體" w:eastAsia="標楷體" w:hAnsi="標楷體"/>
          <w:kern w:val="0"/>
          <w:szCs w:val="24"/>
        </w:rPr>
        <w:t>接受司法制裁</w:t>
      </w:r>
      <w:r w:rsidR="000E0C0C" w:rsidRPr="004B4505">
        <w:rPr>
          <w:rFonts w:ascii="標楷體" w:eastAsia="標楷體" w:hAnsi="標楷體"/>
          <w:kern w:val="0"/>
          <w:szCs w:val="24"/>
        </w:rPr>
        <w:t>，</w:t>
      </w:r>
      <w:r w:rsidR="00593954" w:rsidRPr="004B4505">
        <w:rPr>
          <w:rFonts w:ascii="標楷體" w:eastAsia="標楷體" w:hAnsi="標楷體"/>
          <w:kern w:val="0"/>
          <w:szCs w:val="24"/>
        </w:rPr>
        <w:t>亦</w:t>
      </w:r>
      <w:r w:rsidR="00DF1D90" w:rsidRPr="004B4505">
        <w:rPr>
          <w:rFonts w:ascii="標楷體" w:eastAsia="標楷體" w:hAnsi="標楷體"/>
          <w:kern w:val="0"/>
          <w:szCs w:val="24"/>
        </w:rPr>
        <w:t>頗為困擾</w:t>
      </w:r>
      <w:r w:rsidR="00593954" w:rsidRPr="004B4505">
        <w:rPr>
          <w:rFonts w:ascii="標楷體" w:eastAsia="標楷體" w:hAnsi="標楷體"/>
          <w:kern w:val="0"/>
          <w:szCs w:val="24"/>
        </w:rPr>
        <w:t>中國大陸；假若中國對我方之請求，能主動積極協助，</w:t>
      </w:r>
      <w:r w:rsidR="00B515E5" w:rsidRPr="004B4505">
        <w:rPr>
          <w:rFonts w:ascii="標楷體" w:eastAsia="標楷體" w:hAnsi="標楷體"/>
          <w:kern w:val="0"/>
          <w:szCs w:val="24"/>
        </w:rPr>
        <w:t>提高緝捕比例，</w:t>
      </w:r>
      <w:r w:rsidR="00593954" w:rsidRPr="004B4505">
        <w:rPr>
          <w:rFonts w:ascii="標楷體" w:eastAsia="標楷體" w:hAnsi="標楷體"/>
          <w:kern w:val="0"/>
          <w:szCs w:val="24"/>
        </w:rPr>
        <w:t>則可以兩岸共同打擊犯罪成功之典範，</w:t>
      </w:r>
      <w:r w:rsidR="00E50681" w:rsidRPr="004B4505">
        <w:rPr>
          <w:rFonts w:ascii="標楷體" w:eastAsia="標楷體" w:hAnsi="標楷體"/>
          <w:kern w:val="0"/>
          <w:szCs w:val="24"/>
        </w:rPr>
        <w:t>以此為模範，</w:t>
      </w:r>
      <w:r w:rsidR="00593954" w:rsidRPr="004B4505">
        <w:rPr>
          <w:rFonts w:ascii="標楷體" w:eastAsia="標楷體" w:hAnsi="標楷體"/>
          <w:kern w:val="0"/>
          <w:szCs w:val="24"/>
        </w:rPr>
        <w:t>積極遊說西方先進</w:t>
      </w:r>
      <w:r w:rsidR="00B515E5" w:rsidRPr="004B4505">
        <w:rPr>
          <w:rFonts w:ascii="標楷體" w:eastAsia="標楷體" w:hAnsi="標楷體"/>
          <w:kern w:val="0"/>
          <w:szCs w:val="24"/>
        </w:rPr>
        <w:t>民主</w:t>
      </w:r>
      <w:r w:rsidR="00593954" w:rsidRPr="004B4505">
        <w:rPr>
          <w:rFonts w:ascii="標楷體" w:eastAsia="標楷體" w:hAnsi="標楷體"/>
          <w:kern w:val="0"/>
          <w:szCs w:val="24"/>
        </w:rPr>
        <w:t>國家協助將外逃貪官緝捕</w:t>
      </w:r>
      <w:r w:rsidR="00E50681" w:rsidRPr="004B4505">
        <w:rPr>
          <w:rFonts w:ascii="標楷體" w:eastAsia="標楷體" w:hAnsi="標楷體"/>
          <w:kern w:val="0"/>
          <w:szCs w:val="24"/>
        </w:rPr>
        <w:t>送</w:t>
      </w:r>
      <w:r w:rsidR="00593954" w:rsidRPr="004B4505">
        <w:rPr>
          <w:rFonts w:ascii="標楷體" w:eastAsia="標楷體" w:hAnsi="標楷體"/>
          <w:kern w:val="0"/>
          <w:szCs w:val="24"/>
        </w:rPr>
        <w:t>回中國大陸。所謂「因果迴圈」</w:t>
      </w:r>
      <w:r w:rsidR="00602C66" w:rsidRPr="004B4505">
        <w:rPr>
          <w:rFonts w:ascii="標楷體" w:eastAsia="標楷體" w:hAnsi="標楷體"/>
          <w:kern w:val="0"/>
          <w:szCs w:val="24"/>
        </w:rPr>
        <w:t>之理論，乃指中國大陸積極協助我方緝捕外逃罪犯之付出與辛勞，在因果迴圈之作用力下，當中國大陸請求西方先進</w:t>
      </w:r>
      <w:r w:rsidR="00181885" w:rsidRPr="004B4505">
        <w:rPr>
          <w:rFonts w:ascii="標楷體" w:eastAsia="標楷體" w:hAnsi="標楷體"/>
          <w:kern w:val="0"/>
          <w:szCs w:val="24"/>
        </w:rPr>
        <w:t>民主</w:t>
      </w:r>
      <w:r w:rsidR="00602C66" w:rsidRPr="004B4505">
        <w:rPr>
          <w:rFonts w:ascii="標楷體" w:eastAsia="標楷體" w:hAnsi="標楷體"/>
          <w:kern w:val="0"/>
          <w:szCs w:val="24"/>
        </w:rPr>
        <w:t>國家協助緝捕中國外逃貪官之時，亦會得到西方</w:t>
      </w:r>
      <w:r w:rsidR="00181885" w:rsidRPr="004B4505">
        <w:rPr>
          <w:rFonts w:ascii="標楷體" w:eastAsia="標楷體" w:hAnsi="標楷體"/>
          <w:kern w:val="0"/>
          <w:szCs w:val="24"/>
        </w:rPr>
        <w:t>先進</w:t>
      </w:r>
      <w:r w:rsidR="00602C66" w:rsidRPr="004B4505">
        <w:rPr>
          <w:rFonts w:ascii="標楷體" w:eastAsia="標楷體" w:hAnsi="標楷體"/>
          <w:kern w:val="0"/>
          <w:szCs w:val="24"/>
        </w:rPr>
        <w:t>民主國家之允諾。</w:t>
      </w:r>
    </w:p>
    <w:p w:rsidR="00602C66" w:rsidRPr="004B4505" w:rsidRDefault="004B4505" w:rsidP="004B4505">
      <w:pPr>
        <w:adjustRightInd w:val="0"/>
        <w:snapToGrid w:val="0"/>
        <w:spacing w:line="360" w:lineRule="auto"/>
        <w:ind w:leftChars="-59" w:left="-142" w:rightChars="-106" w:right="-254"/>
        <w:jc w:val="both"/>
        <w:rPr>
          <w:rFonts w:ascii="標楷體" w:eastAsia="標楷體" w:hAnsi="標楷體"/>
          <w:szCs w:val="24"/>
        </w:rPr>
      </w:pPr>
      <w:r>
        <w:rPr>
          <w:rFonts w:ascii="標楷體" w:eastAsia="標楷體" w:hAnsi="標楷體" w:hint="eastAsia"/>
        </w:rPr>
        <w:t xml:space="preserve">　　</w:t>
      </w:r>
      <w:r w:rsidRPr="004B4505">
        <w:rPr>
          <w:rFonts w:ascii="標楷體" w:eastAsia="標楷體" w:hAnsi="標楷體" w:hint="eastAsia"/>
        </w:rPr>
        <w:t>(</w:t>
      </w:r>
      <w:r w:rsidRPr="004B4505">
        <w:rPr>
          <w:rFonts w:ascii="標楷體" w:eastAsia="標楷體" w:hAnsi="標楷體" w:hint="eastAsia"/>
          <w:lang w:eastAsia="zh-HK"/>
        </w:rPr>
        <w:t>二</w:t>
      </w:r>
      <w:r w:rsidRPr="004B4505">
        <w:rPr>
          <w:rFonts w:ascii="標楷體" w:eastAsia="標楷體" w:hAnsi="標楷體" w:hint="eastAsia"/>
        </w:rPr>
        <w:t>)</w:t>
      </w:r>
      <w:r w:rsidR="00602C66" w:rsidRPr="004B4505">
        <w:rPr>
          <w:rFonts w:ascii="標楷體" w:eastAsia="標楷體" w:hAnsi="標楷體"/>
          <w:szCs w:val="24"/>
        </w:rPr>
        <w:t>假若</w:t>
      </w:r>
      <w:r w:rsidR="00602C66" w:rsidRPr="004B4505">
        <w:rPr>
          <w:rFonts w:ascii="標楷體" w:eastAsia="標楷體" w:hAnsi="標楷體"/>
          <w:kern w:val="0"/>
          <w:szCs w:val="24"/>
        </w:rPr>
        <w:t>中國大陸更加積極地緝捕我方之外逃罪犯，會獲得以下之</w:t>
      </w:r>
      <w:r w:rsidR="00273121" w:rsidRPr="004B4505">
        <w:rPr>
          <w:rFonts w:ascii="標楷體" w:eastAsia="標楷體" w:hAnsi="標楷體"/>
          <w:kern w:val="0"/>
          <w:szCs w:val="24"/>
        </w:rPr>
        <w:t>正面</w:t>
      </w:r>
      <w:r w:rsidR="00602C66" w:rsidRPr="004B4505">
        <w:rPr>
          <w:rFonts w:ascii="標楷體" w:eastAsia="標楷體" w:hAnsi="標楷體"/>
          <w:kern w:val="0"/>
          <w:szCs w:val="24"/>
        </w:rPr>
        <w:t>利益回饋：1.可爭取台灣</w:t>
      </w:r>
      <w:r w:rsidR="00820173" w:rsidRPr="004B4505">
        <w:rPr>
          <w:rFonts w:ascii="標楷體" w:eastAsia="標楷體" w:hAnsi="標楷體"/>
          <w:kern w:val="0"/>
          <w:szCs w:val="24"/>
        </w:rPr>
        <w:t>廣大</w:t>
      </w:r>
      <w:r w:rsidR="00602C66" w:rsidRPr="004B4505">
        <w:rPr>
          <w:rFonts w:ascii="標楷體" w:eastAsia="標楷體" w:hAnsi="標楷體"/>
          <w:kern w:val="0"/>
          <w:szCs w:val="24"/>
        </w:rPr>
        <w:t>民心</w:t>
      </w:r>
      <w:r w:rsidR="009F6011" w:rsidRPr="004B4505">
        <w:rPr>
          <w:rFonts w:ascii="標楷體" w:eastAsia="標楷體" w:hAnsi="標楷體"/>
          <w:kern w:val="0"/>
          <w:szCs w:val="24"/>
        </w:rPr>
        <w:t>；</w:t>
      </w:r>
      <w:r w:rsidR="00602C66" w:rsidRPr="004B4505">
        <w:rPr>
          <w:rFonts w:ascii="標楷體" w:eastAsia="標楷體" w:hAnsi="標楷體"/>
          <w:kern w:val="0"/>
          <w:szCs w:val="24"/>
        </w:rPr>
        <w:t>2.減少兩岸對立</w:t>
      </w:r>
      <w:r w:rsidR="009F6011" w:rsidRPr="004B4505">
        <w:rPr>
          <w:rFonts w:ascii="標楷體" w:eastAsia="標楷體" w:hAnsi="標楷體"/>
          <w:kern w:val="0"/>
          <w:szCs w:val="24"/>
        </w:rPr>
        <w:t>；</w:t>
      </w:r>
      <w:r w:rsidR="00602C66" w:rsidRPr="004B4505">
        <w:rPr>
          <w:rFonts w:ascii="標楷體" w:eastAsia="標楷體" w:hAnsi="標楷體"/>
          <w:kern w:val="0"/>
          <w:szCs w:val="24"/>
        </w:rPr>
        <w:t>3.</w:t>
      </w:r>
      <w:r w:rsidR="00820173" w:rsidRPr="004B4505">
        <w:rPr>
          <w:rFonts w:ascii="標楷體" w:eastAsia="標楷體" w:hAnsi="標楷體"/>
          <w:kern w:val="0"/>
          <w:szCs w:val="24"/>
        </w:rPr>
        <w:t>可有效地</w:t>
      </w:r>
      <w:r w:rsidR="00602C66" w:rsidRPr="004B4505">
        <w:rPr>
          <w:rFonts w:ascii="標楷體" w:eastAsia="標楷體" w:hAnsi="標楷體"/>
          <w:kern w:val="0"/>
          <w:szCs w:val="24"/>
        </w:rPr>
        <w:t>增進兩岸人民之</w:t>
      </w:r>
      <w:r w:rsidR="00820173" w:rsidRPr="004B4505">
        <w:rPr>
          <w:rFonts w:ascii="標楷體" w:eastAsia="標楷體" w:hAnsi="標楷體"/>
          <w:kern w:val="0"/>
          <w:szCs w:val="24"/>
        </w:rPr>
        <w:t>互信、互賴與互愛</w:t>
      </w:r>
      <w:r w:rsidR="00602C66" w:rsidRPr="004B4505">
        <w:rPr>
          <w:rFonts w:ascii="標楷體" w:eastAsia="標楷體" w:hAnsi="標楷體"/>
          <w:kern w:val="0"/>
          <w:szCs w:val="24"/>
        </w:rPr>
        <w:t>情感；4.就台灣人民對於中國大陸之</w:t>
      </w:r>
      <w:r w:rsidR="00E16A1C" w:rsidRPr="004B4505">
        <w:rPr>
          <w:rFonts w:ascii="標楷體" w:eastAsia="標楷體" w:hAnsi="標楷體"/>
          <w:kern w:val="0"/>
          <w:szCs w:val="24"/>
        </w:rPr>
        <w:t>整體</w:t>
      </w:r>
      <w:r w:rsidR="00602C66" w:rsidRPr="004B4505">
        <w:rPr>
          <w:rFonts w:ascii="標楷體" w:eastAsia="標楷體" w:hAnsi="標楷體"/>
          <w:kern w:val="0"/>
          <w:szCs w:val="24"/>
        </w:rPr>
        <w:t>觀感</w:t>
      </w:r>
      <w:r w:rsidR="00273121" w:rsidRPr="004B4505">
        <w:rPr>
          <w:rFonts w:ascii="標楷體" w:eastAsia="標楷體" w:hAnsi="標楷體"/>
          <w:kern w:val="0"/>
          <w:szCs w:val="24"/>
        </w:rPr>
        <w:t>，</w:t>
      </w:r>
      <w:r w:rsidR="00602C66" w:rsidRPr="004B4505">
        <w:rPr>
          <w:rFonts w:ascii="標楷體" w:eastAsia="標楷體" w:hAnsi="標楷體"/>
          <w:kern w:val="0"/>
          <w:szCs w:val="24"/>
        </w:rPr>
        <w:t>會有加分效果</w:t>
      </w:r>
      <w:r w:rsidR="009F6011" w:rsidRPr="004B4505">
        <w:rPr>
          <w:rFonts w:ascii="標楷體" w:eastAsia="標楷體" w:hAnsi="標楷體"/>
          <w:kern w:val="0"/>
          <w:szCs w:val="24"/>
        </w:rPr>
        <w:t>；</w:t>
      </w:r>
      <w:r w:rsidR="00602C66" w:rsidRPr="004B4505">
        <w:rPr>
          <w:rFonts w:ascii="標楷體" w:eastAsia="標楷體" w:hAnsi="標楷體"/>
          <w:kern w:val="0"/>
          <w:szCs w:val="24"/>
        </w:rPr>
        <w:t>5.避免中國大陸成為台灣外逃罪犯之天堂與避風港</w:t>
      </w:r>
      <w:r w:rsidR="009F6011" w:rsidRPr="004B4505">
        <w:rPr>
          <w:rFonts w:ascii="標楷體" w:eastAsia="標楷體" w:hAnsi="標楷體"/>
          <w:kern w:val="0"/>
          <w:szCs w:val="24"/>
        </w:rPr>
        <w:t>；</w:t>
      </w:r>
      <w:r w:rsidR="00602C66" w:rsidRPr="004B4505">
        <w:rPr>
          <w:rFonts w:ascii="標楷體" w:eastAsia="標楷體" w:hAnsi="標楷體"/>
          <w:kern w:val="0"/>
          <w:szCs w:val="24"/>
        </w:rPr>
        <w:t>6.對於「潛在」外逃罪犯有威嚇力</w:t>
      </w:r>
      <w:r w:rsidR="009F6011" w:rsidRPr="004B4505">
        <w:rPr>
          <w:rFonts w:ascii="標楷體" w:eastAsia="標楷體" w:hAnsi="標楷體"/>
          <w:kern w:val="0"/>
          <w:szCs w:val="24"/>
        </w:rPr>
        <w:t>，</w:t>
      </w:r>
      <w:r w:rsidR="00602C66" w:rsidRPr="004B4505">
        <w:rPr>
          <w:rFonts w:ascii="標楷體" w:eastAsia="標楷體" w:hAnsi="標楷體"/>
          <w:kern w:val="0"/>
          <w:szCs w:val="24"/>
        </w:rPr>
        <w:t>可避免</w:t>
      </w:r>
      <w:r w:rsidR="00273121" w:rsidRPr="004B4505">
        <w:rPr>
          <w:rFonts w:ascii="標楷體" w:eastAsia="標楷體" w:hAnsi="標楷體"/>
          <w:kern w:val="0"/>
          <w:szCs w:val="24"/>
        </w:rPr>
        <w:t>重大</w:t>
      </w:r>
      <w:r w:rsidR="00602C66" w:rsidRPr="004B4505">
        <w:rPr>
          <w:rFonts w:ascii="標楷體" w:eastAsia="標楷體" w:hAnsi="標楷體"/>
          <w:kern w:val="0"/>
          <w:szCs w:val="24"/>
        </w:rPr>
        <w:t>犯罪之發生</w:t>
      </w:r>
      <w:r w:rsidR="009F6011" w:rsidRPr="004B4505">
        <w:rPr>
          <w:rFonts w:ascii="標楷體" w:eastAsia="標楷體" w:hAnsi="標楷體"/>
          <w:kern w:val="0"/>
          <w:szCs w:val="24"/>
        </w:rPr>
        <w:t>，</w:t>
      </w:r>
      <w:r w:rsidR="00602C66" w:rsidRPr="004B4505">
        <w:rPr>
          <w:rFonts w:ascii="標楷體" w:eastAsia="標楷體" w:hAnsi="標楷體"/>
          <w:kern w:val="0"/>
          <w:szCs w:val="24"/>
        </w:rPr>
        <w:t>間接保障台灣人民生命及財產之安全</w:t>
      </w:r>
      <w:r w:rsidR="009F6011" w:rsidRPr="004B4505">
        <w:rPr>
          <w:rFonts w:ascii="標楷體" w:eastAsia="標楷體" w:hAnsi="標楷體"/>
          <w:kern w:val="0"/>
          <w:szCs w:val="24"/>
        </w:rPr>
        <w:t>；</w:t>
      </w:r>
      <w:r w:rsidR="00602C66" w:rsidRPr="004B4505">
        <w:rPr>
          <w:rFonts w:ascii="標楷體" w:eastAsia="標楷體" w:hAnsi="標楷體"/>
          <w:kern w:val="0"/>
          <w:szCs w:val="24"/>
        </w:rPr>
        <w:t>7.</w:t>
      </w:r>
      <w:r w:rsidR="00192397" w:rsidRPr="004B4505">
        <w:rPr>
          <w:rFonts w:ascii="標楷體" w:eastAsia="標楷體" w:hAnsi="標楷體"/>
          <w:kern w:val="0"/>
          <w:szCs w:val="24"/>
        </w:rPr>
        <w:t>中國大陸</w:t>
      </w:r>
      <w:r w:rsidR="00602C66" w:rsidRPr="004B4505">
        <w:rPr>
          <w:rFonts w:ascii="標楷體" w:eastAsia="標楷體" w:hAnsi="標楷體"/>
          <w:kern w:val="0"/>
          <w:szCs w:val="24"/>
        </w:rPr>
        <w:t>可</w:t>
      </w:r>
      <w:r w:rsidR="00192397" w:rsidRPr="004B4505">
        <w:rPr>
          <w:rFonts w:ascii="標楷體" w:eastAsia="標楷體" w:hAnsi="標楷體"/>
          <w:kern w:val="0"/>
          <w:szCs w:val="24"/>
        </w:rPr>
        <w:t>藉此機制，</w:t>
      </w:r>
      <w:r w:rsidR="00602C66" w:rsidRPr="004B4505">
        <w:rPr>
          <w:rFonts w:ascii="標楷體" w:eastAsia="標楷體" w:hAnsi="標楷體"/>
          <w:kern w:val="0"/>
          <w:szCs w:val="24"/>
        </w:rPr>
        <w:t>展現對於台灣民眾關愛之真誠心與愛心</w:t>
      </w:r>
      <w:r w:rsidR="00E16B3F" w:rsidRPr="004B4505">
        <w:rPr>
          <w:rFonts w:ascii="標楷體" w:eastAsia="標楷體" w:hAnsi="標楷體"/>
          <w:kern w:val="0"/>
          <w:szCs w:val="24"/>
        </w:rPr>
        <w:t>。</w:t>
      </w:r>
    </w:p>
    <w:p w:rsidR="00602C66" w:rsidRPr="004B4505" w:rsidRDefault="004B4505" w:rsidP="004B4505">
      <w:pPr>
        <w:adjustRightInd w:val="0"/>
        <w:snapToGrid w:val="0"/>
        <w:spacing w:line="360" w:lineRule="auto"/>
        <w:ind w:leftChars="-59" w:left="-142" w:rightChars="-106" w:right="-254"/>
        <w:rPr>
          <w:rFonts w:ascii="標楷體" w:eastAsia="標楷體" w:hAnsi="標楷體"/>
          <w:szCs w:val="24"/>
        </w:rPr>
      </w:pPr>
      <w:r>
        <w:rPr>
          <w:rFonts w:ascii="標楷體" w:eastAsia="標楷體" w:hAnsi="標楷體" w:hint="eastAsia"/>
        </w:rPr>
        <w:t xml:space="preserve">　　</w:t>
      </w:r>
      <w:r w:rsidRPr="004B4505">
        <w:rPr>
          <w:rFonts w:ascii="標楷體" w:eastAsia="標楷體" w:hAnsi="標楷體" w:hint="eastAsia"/>
        </w:rPr>
        <w:t>(</w:t>
      </w:r>
      <w:r w:rsidRPr="004B4505">
        <w:rPr>
          <w:rFonts w:ascii="標楷體" w:eastAsia="標楷體" w:hAnsi="標楷體" w:hint="eastAsia"/>
          <w:lang w:eastAsia="zh-HK"/>
        </w:rPr>
        <w:t>三</w:t>
      </w:r>
      <w:r w:rsidRPr="004B4505">
        <w:rPr>
          <w:rFonts w:ascii="標楷體" w:eastAsia="標楷體" w:hAnsi="標楷體" w:hint="eastAsia"/>
        </w:rPr>
        <w:t>)</w:t>
      </w:r>
      <w:r w:rsidR="00602C66" w:rsidRPr="004B4505">
        <w:rPr>
          <w:rFonts w:ascii="標楷體" w:eastAsia="標楷體" w:hAnsi="標楷體"/>
          <w:kern w:val="0"/>
          <w:szCs w:val="24"/>
        </w:rPr>
        <w:t>我方之檢警調人員於緝捕外逃罪犯之時效上</w:t>
      </w:r>
      <w:r w:rsidR="009F6011" w:rsidRPr="004B4505">
        <w:rPr>
          <w:rFonts w:ascii="標楷體" w:eastAsia="標楷體" w:hAnsi="標楷體"/>
          <w:kern w:val="0"/>
          <w:szCs w:val="24"/>
        </w:rPr>
        <w:t>，</w:t>
      </w:r>
      <w:r w:rsidR="00602C66" w:rsidRPr="004B4505">
        <w:rPr>
          <w:rFonts w:ascii="標楷體" w:eastAsia="標楷體" w:hAnsi="標楷體"/>
          <w:kern w:val="0"/>
          <w:szCs w:val="24"/>
        </w:rPr>
        <w:t>宜重視「迅速時效」之黃金法則</w:t>
      </w:r>
      <w:r w:rsidR="009F6011" w:rsidRPr="004B4505">
        <w:rPr>
          <w:rFonts w:ascii="標楷體" w:eastAsia="標楷體" w:hAnsi="標楷體"/>
          <w:kern w:val="0"/>
          <w:szCs w:val="24"/>
        </w:rPr>
        <w:t>，</w:t>
      </w:r>
      <w:r w:rsidR="00602C66" w:rsidRPr="004B4505">
        <w:rPr>
          <w:rFonts w:ascii="標楷體" w:eastAsia="標楷體" w:hAnsi="標楷體"/>
          <w:kern w:val="0"/>
          <w:szCs w:val="24"/>
        </w:rPr>
        <w:t>如追緝時程過長</w:t>
      </w:r>
      <w:r w:rsidR="009F6011" w:rsidRPr="004B4505">
        <w:rPr>
          <w:rFonts w:ascii="標楷體" w:eastAsia="標楷體" w:hAnsi="標楷體"/>
          <w:kern w:val="0"/>
          <w:szCs w:val="24"/>
        </w:rPr>
        <w:t>，</w:t>
      </w:r>
      <w:r w:rsidR="00602C66" w:rsidRPr="004B4505">
        <w:rPr>
          <w:rFonts w:ascii="標楷體" w:eastAsia="標楷體" w:hAnsi="標楷體"/>
          <w:kern w:val="0"/>
          <w:szCs w:val="24"/>
        </w:rPr>
        <w:t>待外逃罪犯</w:t>
      </w:r>
      <w:r w:rsidR="008872CA" w:rsidRPr="004B4505">
        <w:rPr>
          <w:rFonts w:ascii="標楷體" w:eastAsia="標楷體" w:hAnsi="標楷體"/>
          <w:kern w:val="0"/>
          <w:szCs w:val="24"/>
        </w:rPr>
        <w:t>已</w:t>
      </w:r>
      <w:r w:rsidR="00602C66" w:rsidRPr="004B4505">
        <w:rPr>
          <w:rFonts w:ascii="標楷體" w:eastAsia="標楷體" w:hAnsi="標楷體"/>
          <w:kern w:val="0"/>
          <w:szCs w:val="24"/>
        </w:rPr>
        <w:t>入籍中國公民</w:t>
      </w:r>
      <w:r w:rsidR="008872CA" w:rsidRPr="004B4505">
        <w:rPr>
          <w:rFonts w:ascii="標楷體" w:eastAsia="標楷體" w:hAnsi="標楷體"/>
          <w:kern w:val="0"/>
          <w:szCs w:val="24"/>
        </w:rPr>
        <w:t>，甚至已取得一定之政治、社會及經濟地位</w:t>
      </w:r>
      <w:r w:rsidR="00602C66" w:rsidRPr="004B4505">
        <w:rPr>
          <w:rFonts w:ascii="標楷體" w:eastAsia="標楷體" w:hAnsi="標楷體"/>
          <w:kern w:val="0"/>
          <w:szCs w:val="24"/>
        </w:rPr>
        <w:t>之後</w:t>
      </w:r>
      <w:r w:rsidR="009F6011" w:rsidRPr="004B4505">
        <w:rPr>
          <w:rFonts w:ascii="標楷體" w:eastAsia="標楷體" w:hAnsi="標楷體"/>
          <w:kern w:val="0"/>
          <w:szCs w:val="24"/>
        </w:rPr>
        <w:t>，</w:t>
      </w:r>
      <w:r w:rsidR="004E3900" w:rsidRPr="004B4505">
        <w:rPr>
          <w:rFonts w:ascii="標楷體" w:eastAsia="標楷體" w:hAnsi="標楷體"/>
          <w:kern w:val="0"/>
          <w:szCs w:val="24"/>
        </w:rPr>
        <w:t>如欲將其</w:t>
      </w:r>
      <w:r w:rsidR="00602C66" w:rsidRPr="004B4505">
        <w:rPr>
          <w:rFonts w:ascii="標楷體" w:eastAsia="標楷體" w:hAnsi="標楷體"/>
          <w:kern w:val="0"/>
          <w:szCs w:val="24"/>
        </w:rPr>
        <w:t>遣返回台</w:t>
      </w:r>
      <w:r w:rsidR="009F6011" w:rsidRPr="004B4505">
        <w:rPr>
          <w:rFonts w:ascii="標楷體" w:eastAsia="標楷體" w:hAnsi="標楷體"/>
          <w:kern w:val="0"/>
          <w:szCs w:val="24"/>
        </w:rPr>
        <w:t>，</w:t>
      </w:r>
      <w:r w:rsidR="00602C66" w:rsidRPr="004B4505">
        <w:rPr>
          <w:rFonts w:ascii="標楷體" w:eastAsia="標楷體" w:hAnsi="標楷體"/>
          <w:kern w:val="0"/>
          <w:szCs w:val="24"/>
        </w:rPr>
        <w:t>會增添許多困難與變數。主要之理由</w:t>
      </w:r>
      <w:r w:rsidR="009F6011" w:rsidRPr="004B4505">
        <w:rPr>
          <w:rFonts w:ascii="標楷體" w:eastAsia="標楷體" w:hAnsi="標楷體"/>
          <w:kern w:val="0"/>
          <w:szCs w:val="24"/>
        </w:rPr>
        <w:t>，</w:t>
      </w:r>
      <w:r w:rsidR="00602C66" w:rsidRPr="004B4505">
        <w:rPr>
          <w:rFonts w:ascii="標楷體" w:eastAsia="標楷體" w:hAnsi="標楷體"/>
          <w:kern w:val="0"/>
          <w:szCs w:val="24"/>
        </w:rPr>
        <w:t>係受制於「己方人民不遣返」之法理。</w:t>
      </w:r>
    </w:p>
    <w:p w:rsidR="00602C66" w:rsidRPr="004B4505" w:rsidRDefault="004B4505" w:rsidP="004B4505">
      <w:pPr>
        <w:adjustRightInd w:val="0"/>
        <w:snapToGrid w:val="0"/>
        <w:spacing w:line="360" w:lineRule="auto"/>
        <w:ind w:leftChars="-59" w:left="-142" w:rightChars="-106" w:right="-254"/>
        <w:rPr>
          <w:rFonts w:ascii="標楷體" w:eastAsia="標楷體" w:hAnsi="標楷體"/>
          <w:szCs w:val="24"/>
        </w:rPr>
      </w:pPr>
      <w:r>
        <w:rPr>
          <w:rFonts w:ascii="標楷體" w:eastAsia="標楷體" w:hAnsi="標楷體" w:hint="eastAsia"/>
        </w:rPr>
        <w:t xml:space="preserve">　　</w:t>
      </w:r>
      <w:r w:rsidRPr="004B4505">
        <w:rPr>
          <w:rFonts w:ascii="標楷體" w:eastAsia="標楷體" w:hAnsi="標楷體" w:hint="eastAsia"/>
        </w:rPr>
        <w:t>(</w:t>
      </w:r>
      <w:r w:rsidRPr="004B4505">
        <w:rPr>
          <w:rFonts w:ascii="標楷體" w:eastAsia="標楷體" w:hAnsi="標楷體" w:hint="eastAsia"/>
          <w:lang w:eastAsia="zh-HK"/>
        </w:rPr>
        <w:t>四</w:t>
      </w:r>
      <w:r w:rsidRPr="004B4505">
        <w:rPr>
          <w:rFonts w:ascii="標楷體" w:eastAsia="標楷體" w:hAnsi="標楷體" w:hint="eastAsia"/>
        </w:rPr>
        <w:t>)</w:t>
      </w:r>
      <w:r w:rsidR="00602C66" w:rsidRPr="004B4505">
        <w:rPr>
          <w:rFonts w:ascii="標楷體" w:eastAsia="標楷體" w:hAnsi="標楷體"/>
          <w:kern w:val="0"/>
          <w:szCs w:val="24"/>
        </w:rPr>
        <w:t>對於外逃罪犯之追捕</w:t>
      </w:r>
      <w:r w:rsidR="009F6011" w:rsidRPr="004B4505">
        <w:rPr>
          <w:rFonts w:ascii="標楷體" w:eastAsia="標楷體" w:hAnsi="標楷體"/>
          <w:kern w:val="0"/>
          <w:szCs w:val="24"/>
        </w:rPr>
        <w:t>，</w:t>
      </w:r>
      <w:r w:rsidR="00602C66" w:rsidRPr="004B4505">
        <w:rPr>
          <w:rFonts w:ascii="標楷體" w:eastAsia="標楷體" w:hAnsi="標楷體"/>
          <w:kern w:val="0"/>
          <w:szCs w:val="24"/>
        </w:rPr>
        <w:t>司法、檢、警、調等執法機關宜展現高度「鍥而不捨」及「窮追猛打」之精神與能量</w:t>
      </w:r>
      <w:r w:rsidR="009F6011" w:rsidRPr="004B4505">
        <w:rPr>
          <w:rFonts w:ascii="標楷體" w:eastAsia="標楷體" w:hAnsi="標楷體"/>
          <w:kern w:val="0"/>
          <w:szCs w:val="24"/>
        </w:rPr>
        <w:t>，</w:t>
      </w:r>
      <w:r w:rsidR="00602C66" w:rsidRPr="004B4505">
        <w:rPr>
          <w:rFonts w:ascii="標楷體" w:eastAsia="標楷體" w:hAnsi="標楷體"/>
          <w:kern w:val="0"/>
          <w:szCs w:val="24"/>
        </w:rPr>
        <w:t>即便無法令外逃罪犯返台受審</w:t>
      </w:r>
      <w:r w:rsidR="009F6011" w:rsidRPr="004B4505">
        <w:rPr>
          <w:rFonts w:ascii="標楷體" w:eastAsia="標楷體" w:hAnsi="標楷體"/>
          <w:kern w:val="0"/>
          <w:szCs w:val="24"/>
        </w:rPr>
        <w:t>，</w:t>
      </w:r>
      <w:r w:rsidR="00602C66" w:rsidRPr="004B4505">
        <w:rPr>
          <w:rFonts w:ascii="標楷體" w:eastAsia="標楷體" w:hAnsi="標楷體"/>
          <w:kern w:val="0"/>
          <w:szCs w:val="24"/>
        </w:rPr>
        <w:t>亦可令其面臨有家歸不得</w:t>
      </w:r>
      <w:r w:rsidR="008C3807" w:rsidRPr="004B4505">
        <w:rPr>
          <w:rFonts w:ascii="標楷體" w:eastAsia="標楷體" w:hAnsi="標楷體"/>
          <w:kern w:val="0"/>
          <w:szCs w:val="24"/>
        </w:rPr>
        <w:t>、</w:t>
      </w:r>
      <w:r w:rsidR="00602C66" w:rsidRPr="004B4505">
        <w:rPr>
          <w:rFonts w:ascii="標楷體" w:eastAsia="標楷體" w:hAnsi="標楷體"/>
          <w:kern w:val="0"/>
          <w:szCs w:val="24"/>
        </w:rPr>
        <w:t>思鄉及思親情之</w:t>
      </w:r>
      <w:r w:rsidR="008C3807" w:rsidRPr="004B4505">
        <w:rPr>
          <w:rFonts w:ascii="標楷體" w:eastAsia="標楷體" w:hAnsi="標楷體"/>
          <w:kern w:val="0"/>
          <w:szCs w:val="24"/>
        </w:rPr>
        <w:t>人生困境</w:t>
      </w:r>
      <w:r w:rsidR="009F6011" w:rsidRPr="004B4505">
        <w:rPr>
          <w:rFonts w:ascii="標楷體" w:eastAsia="標楷體" w:hAnsi="標楷體"/>
          <w:kern w:val="0"/>
          <w:szCs w:val="24"/>
        </w:rPr>
        <w:t>，</w:t>
      </w:r>
      <w:r w:rsidR="008C3807" w:rsidRPr="004B4505">
        <w:rPr>
          <w:rFonts w:ascii="標楷體" w:eastAsia="標楷體" w:hAnsi="標楷體"/>
          <w:kern w:val="0"/>
          <w:szCs w:val="24"/>
        </w:rPr>
        <w:t>此</w:t>
      </w:r>
      <w:r w:rsidR="00602C66" w:rsidRPr="004B4505">
        <w:rPr>
          <w:rFonts w:ascii="標楷體" w:eastAsia="標楷體" w:hAnsi="標楷體"/>
          <w:kern w:val="0"/>
          <w:szCs w:val="24"/>
        </w:rPr>
        <w:t>會令其他「潛在」外逃罪犯</w:t>
      </w:r>
      <w:r w:rsidR="00B506EA" w:rsidRPr="004B4505">
        <w:rPr>
          <w:rFonts w:ascii="標楷體" w:eastAsia="標楷體" w:hAnsi="標楷體"/>
          <w:kern w:val="0"/>
          <w:szCs w:val="24"/>
        </w:rPr>
        <w:t>產生心理</w:t>
      </w:r>
      <w:r w:rsidR="008C3807" w:rsidRPr="004B4505">
        <w:rPr>
          <w:rFonts w:ascii="標楷體" w:eastAsia="標楷體" w:hAnsi="標楷體"/>
          <w:kern w:val="0"/>
          <w:szCs w:val="24"/>
        </w:rPr>
        <w:t>之</w:t>
      </w:r>
      <w:r w:rsidR="00B506EA" w:rsidRPr="004B4505">
        <w:rPr>
          <w:rFonts w:ascii="標楷體" w:eastAsia="標楷體" w:hAnsi="標楷體"/>
          <w:kern w:val="0"/>
          <w:szCs w:val="24"/>
        </w:rPr>
        <w:t>壓力</w:t>
      </w:r>
      <w:r w:rsidR="009F6011" w:rsidRPr="004B4505">
        <w:rPr>
          <w:rFonts w:ascii="標楷體" w:eastAsia="標楷體" w:hAnsi="標楷體"/>
          <w:kern w:val="0"/>
          <w:szCs w:val="24"/>
        </w:rPr>
        <w:t>；</w:t>
      </w:r>
      <w:r w:rsidR="00B506EA" w:rsidRPr="004B4505">
        <w:rPr>
          <w:rFonts w:ascii="標楷體" w:eastAsia="標楷體" w:hAnsi="標楷體"/>
          <w:kern w:val="0"/>
          <w:szCs w:val="24"/>
        </w:rPr>
        <w:t>藉此心理上壓力</w:t>
      </w:r>
      <w:r w:rsidR="009F6011" w:rsidRPr="004B4505">
        <w:rPr>
          <w:rFonts w:ascii="標楷體" w:eastAsia="標楷體" w:hAnsi="標楷體"/>
          <w:kern w:val="0"/>
          <w:szCs w:val="24"/>
        </w:rPr>
        <w:t>，</w:t>
      </w:r>
      <w:r w:rsidR="00B506EA" w:rsidRPr="004B4505">
        <w:rPr>
          <w:rFonts w:ascii="標楷體" w:eastAsia="標楷體" w:hAnsi="標楷體"/>
          <w:kern w:val="0"/>
          <w:szCs w:val="24"/>
        </w:rPr>
        <w:t>壓制罪犯外逃至中國大陸之動機</w:t>
      </w:r>
      <w:r w:rsidR="009F6011" w:rsidRPr="004B4505">
        <w:rPr>
          <w:rFonts w:ascii="標楷體" w:eastAsia="標楷體" w:hAnsi="標楷體"/>
          <w:kern w:val="0"/>
          <w:szCs w:val="24"/>
        </w:rPr>
        <w:t>；</w:t>
      </w:r>
    </w:p>
    <w:p w:rsidR="00B506EA" w:rsidRPr="004B4505" w:rsidRDefault="004B4505" w:rsidP="004B4505">
      <w:pPr>
        <w:adjustRightInd w:val="0"/>
        <w:snapToGrid w:val="0"/>
        <w:spacing w:line="360" w:lineRule="auto"/>
        <w:ind w:leftChars="-59" w:left="-142" w:rightChars="-106" w:right="-254"/>
        <w:rPr>
          <w:rFonts w:ascii="標楷體" w:eastAsia="標楷體" w:hAnsi="標楷體"/>
          <w:szCs w:val="24"/>
        </w:rPr>
      </w:pPr>
      <w:r>
        <w:rPr>
          <w:rFonts w:ascii="標楷體" w:eastAsia="標楷體" w:hAnsi="標楷體" w:hint="eastAsia"/>
        </w:rPr>
        <w:t xml:space="preserve">　　</w:t>
      </w:r>
      <w:r w:rsidRPr="004B4505">
        <w:rPr>
          <w:rFonts w:ascii="標楷體" w:eastAsia="標楷體" w:hAnsi="標楷體" w:hint="eastAsia"/>
        </w:rPr>
        <w:t>(</w:t>
      </w:r>
      <w:r w:rsidRPr="004B4505">
        <w:rPr>
          <w:rFonts w:ascii="標楷體" w:eastAsia="標楷體" w:hAnsi="標楷體" w:hint="eastAsia"/>
          <w:lang w:eastAsia="zh-HK"/>
        </w:rPr>
        <w:t>五</w:t>
      </w:r>
      <w:r w:rsidRPr="004B4505">
        <w:rPr>
          <w:rFonts w:ascii="標楷體" w:eastAsia="標楷體" w:hAnsi="標楷體" w:hint="eastAsia"/>
        </w:rPr>
        <w:t>)</w:t>
      </w:r>
      <w:r w:rsidR="00B506EA" w:rsidRPr="004B4505">
        <w:rPr>
          <w:rFonts w:ascii="標楷體" w:eastAsia="標楷體" w:hAnsi="標楷體"/>
          <w:kern w:val="0"/>
          <w:szCs w:val="24"/>
        </w:rPr>
        <w:t>運用相關之法令</w:t>
      </w:r>
      <w:r w:rsidR="009F6011" w:rsidRPr="004B4505">
        <w:rPr>
          <w:rFonts w:ascii="標楷體" w:eastAsia="標楷體" w:hAnsi="標楷體"/>
          <w:kern w:val="0"/>
          <w:szCs w:val="24"/>
        </w:rPr>
        <w:t>，</w:t>
      </w:r>
      <w:r w:rsidR="00B506EA" w:rsidRPr="004B4505">
        <w:rPr>
          <w:rFonts w:ascii="標楷體" w:eastAsia="標楷體" w:hAnsi="標楷體"/>
          <w:kern w:val="0"/>
          <w:szCs w:val="24"/>
        </w:rPr>
        <w:t>諸如洗錢防制法等</w:t>
      </w:r>
      <w:r w:rsidR="009F6011" w:rsidRPr="004B4505">
        <w:rPr>
          <w:rFonts w:ascii="標楷體" w:eastAsia="標楷體" w:hAnsi="標楷體"/>
          <w:kern w:val="0"/>
          <w:szCs w:val="24"/>
        </w:rPr>
        <w:t>，</w:t>
      </w:r>
      <w:r w:rsidR="00B506EA" w:rsidRPr="004B4505">
        <w:rPr>
          <w:rFonts w:ascii="標楷體" w:eastAsia="標楷體" w:hAnsi="標楷體"/>
          <w:kern w:val="0"/>
          <w:szCs w:val="24"/>
        </w:rPr>
        <w:t>令罪犯之資金勿流入中國大陸</w:t>
      </w:r>
      <w:r w:rsidR="009F6011" w:rsidRPr="004B4505">
        <w:rPr>
          <w:rFonts w:ascii="標楷體" w:eastAsia="標楷體" w:hAnsi="標楷體"/>
          <w:kern w:val="0"/>
          <w:szCs w:val="24"/>
        </w:rPr>
        <w:t>，</w:t>
      </w:r>
      <w:r w:rsidR="00B506EA" w:rsidRPr="004B4505">
        <w:rPr>
          <w:rFonts w:ascii="標楷體" w:eastAsia="標楷體" w:hAnsi="標楷體"/>
          <w:kern w:val="0"/>
          <w:szCs w:val="24"/>
        </w:rPr>
        <w:t>以斷其後援</w:t>
      </w:r>
      <w:r w:rsidR="009F6011" w:rsidRPr="004B4505">
        <w:rPr>
          <w:rFonts w:ascii="標楷體" w:eastAsia="標楷體" w:hAnsi="標楷體"/>
          <w:kern w:val="0"/>
          <w:szCs w:val="24"/>
        </w:rPr>
        <w:t>，</w:t>
      </w:r>
      <w:r w:rsidR="00B506EA" w:rsidRPr="004B4505">
        <w:rPr>
          <w:rFonts w:ascii="標楷體" w:eastAsia="標楷體" w:hAnsi="標楷體"/>
          <w:kern w:val="0"/>
          <w:szCs w:val="24"/>
        </w:rPr>
        <w:t>兩岸執</w:t>
      </w:r>
      <w:r w:rsidR="009F6011" w:rsidRPr="004B4505">
        <w:rPr>
          <w:rFonts w:ascii="標楷體" w:eastAsia="標楷體" w:hAnsi="標楷體"/>
          <w:kern w:val="0"/>
          <w:szCs w:val="24"/>
        </w:rPr>
        <w:t>法</w:t>
      </w:r>
      <w:r w:rsidR="00B506EA" w:rsidRPr="004B4505">
        <w:rPr>
          <w:rFonts w:ascii="標楷體" w:eastAsia="標楷體" w:hAnsi="標楷體"/>
          <w:kern w:val="0"/>
          <w:szCs w:val="24"/>
        </w:rPr>
        <w:t>人員再進行「堅壁清野」</w:t>
      </w:r>
      <w:r w:rsidR="009F6011" w:rsidRPr="004B4505">
        <w:rPr>
          <w:rFonts w:ascii="標楷體" w:eastAsia="標楷體" w:hAnsi="標楷體"/>
          <w:kern w:val="0"/>
          <w:szCs w:val="24"/>
        </w:rPr>
        <w:t>，</w:t>
      </w:r>
      <w:r w:rsidR="00B506EA" w:rsidRPr="004B4505">
        <w:rPr>
          <w:rFonts w:ascii="標楷體" w:eastAsia="標楷體" w:hAnsi="標楷體"/>
          <w:kern w:val="0"/>
          <w:szCs w:val="24"/>
        </w:rPr>
        <w:t>將其緝捕返台</w:t>
      </w:r>
      <w:r w:rsidR="009F6011" w:rsidRPr="004B4505">
        <w:rPr>
          <w:rFonts w:ascii="標楷體" w:eastAsia="標楷體" w:hAnsi="標楷體"/>
          <w:kern w:val="0"/>
          <w:szCs w:val="24"/>
        </w:rPr>
        <w:t>；</w:t>
      </w:r>
    </w:p>
    <w:p w:rsidR="00B506EA" w:rsidRPr="004B4505" w:rsidRDefault="004B4505" w:rsidP="004B4505">
      <w:pPr>
        <w:adjustRightInd w:val="0"/>
        <w:snapToGrid w:val="0"/>
        <w:spacing w:line="360" w:lineRule="auto"/>
        <w:ind w:leftChars="-59" w:left="-142" w:rightChars="-106" w:right="-254"/>
        <w:jc w:val="both"/>
        <w:rPr>
          <w:rFonts w:ascii="標楷體" w:eastAsia="標楷體" w:hAnsi="標楷體"/>
          <w:szCs w:val="24"/>
        </w:rPr>
      </w:pPr>
      <w:r>
        <w:rPr>
          <w:rFonts w:ascii="標楷體" w:eastAsia="標楷體" w:hAnsi="標楷體" w:hint="eastAsia"/>
        </w:rPr>
        <w:t xml:space="preserve">　　</w:t>
      </w:r>
      <w:r w:rsidRPr="004B4505">
        <w:rPr>
          <w:rFonts w:ascii="標楷體" w:eastAsia="標楷體" w:hAnsi="標楷體" w:hint="eastAsia"/>
        </w:rPr>
        <w:t>(</w:t>
      </w:r>
      <w:r w:rsidRPr="004B4505">
        <w:rPr>
          <w:rFonts w:ascii="標楷體" w:eastAsia="標楷體" w:hAnsi="標楷體" w:hint="eastAsia"/>
          <w:lang w:eastAsia="zh-HK"/>
        </w:rPr>
        <w:t>六</w:t>
      </w:r>
      <w:r w:rsidRPr="004B4505">
        <w:rPr>
          <w:rFonts w:ascii="標楷體" w:eastAsia="標楷體" w:hAnsi="標楷體" w:hint="eastAsia"/>
        </w:rPr>
        <w:t>)</w:t>
      </w:r>
      <w:r w:rsidR="00B506EA" w:rsidRPr="004B4505">
        <w:rPr>
          <w:rFonts w:ascii="標楷體" w:eastAsia="標楷體" w:hAnsi="標楷體"/>
          <w:kern w:val="0"/>
          <w:szCs w:val="24"/>
        </w:rPr>
        <w:t>宜向台灣民眾宣導經濟犯罪之嚴重性</w:t>
      </w:r>
      <w:r w:rsidR="009F6011" w:rsidRPr="004B4505">
        <w:rPr>
          <w:rFonts w:ascii="標楷體" w:eastAsia="標楷體" w:hAnsi="標楷體"/>
          <w:kern w:val="0"/>
          <w:szCs w:val="24"/>
        </w:rPr>
        <w:t>，</w:t>
      </w:r>
      <w:r w:rsidR="00B506EA" w:rsidRPr="004B4505">
        <w:rPr>
          <w:rFonts w:ascii="標楷體" w:eastAsia="標楷體" w:hAnsi="標楷體"/>
          <w:kern w:val="0"/>
          <w:szCs w:val="24"/>
        </w:rPr>
        <w:t>勿將外逃</w:t>
      </w:r>
      <w:r w:rsidR="00055EE9" w:rsidRPr="004B4505">
        <w:rPr>
          <w:rFonts w:ascii="標楷體" w:eastAsia="標楷體" w:hAnsi="標楷體"/>
          <w:kern w:val="0"/>
          <w:szCs w:val="24"/>
        </w:rPr>
        <w:t>重大</w:t>
      </w:r>
      <w:r w:rsidR="00B506EA" w:rsidRPr="004B4505">
        <w:rPr>
          <w:rFonts w:ascii="標楷體" w:eastAsia="標楷體" w:hAnsi="標楷體"/>
          <w:kern w:val="0"/>
          <w:szCs w:val="24"/>
        </w:rPr>
        <w:t>經濟罪犯所觸犯之犯行</w:t>
      </w:r>
      <w:r w:rsidR="009F6011" w:rsidRPr="004B4505">
        <w:rPr>
          <w:rFonts w:ascii="標楷體" w:eastAsia="標楷體" w:hAnsi="標楷體"/>
          <w:kern w:val="0"/>
          <w:szCs w:val="24"/>
        </w:rPr>
        <w:t>，</w:t>
      </w:r>
      <w:r w:rsidR="00B506EA" w:rsidRPr="004B4505">
        <w:rPr>
          <w:rFonts w:ascii="標楷體" w:eastAsia="標楷體" w:hAnsi="標楷體"/>
          <w:kern w:val="0"/>
          <w:szCs w:val="24"/>
        </w:rPr>
        <w:t>視為倫理或道德犯行</w:t>
      </w:r>
      <w:r w:rsidR="009F6011" w:rsidRPr="004B4505">
        <w:rPr>
          <w:rFonts w:ascii="標楷體" w:eastAsia="標楷體" w:hAnsi="標楷體"/>
          <w:kern w:val="0"/>
          <w:szCs w:val="24"/>
        </w:rPr>
        <w:t>，</w:t>
      </w:r>
      <w:r w:rsidR="00B506EA" w:rsidRPr="004B4505">
        <w:rPr>
          <w:rFonts w:ascii="標楷體" w:eastAsia="標楷體" w:hAnsi="標楷體"/>
          <w:kern w:val="0"/>
          <w:szCs w:val="24"/>
        </w:rPr>
        <w:t>宜將重大經濟罪犯</w:t>
      </w:r>
      <w:r w:rsidR="00A24038" w:rsidRPr="004B4505">
        <w:rPr>
          <w:rFonts w:ascii="標楷體" w:eastAsia="標楷體" w:hAnsi="標楷體"/>
          <w:kern w:val="0"/>
          <w:szCs w:val="24"/>
        </w:rPr>
        <w:t>所觸犯之罪行，適度地</w:t>
      </w:r>
      <w:r w:rsidR="00D157DD" w:rsidRPr="004B4505">
        <w:rPr>
          <w:rFonts w:ascii="標楷體" w:eastAsia="標楷體" w:hAnsi="標楷體"/>
          <w:kern w:val="0"/>
          <w:szCs w:val="24"/>
        </w:rPr>
        <w:t>定位為具有高度之「罪責性」、「應刑罰性」及</w:t>
      </w:r>
      <w:r w:rsidR="00B506EA" w:rsidRPr="004B4505">
        <w:rPr>
          <w:rFonts w:ascii="標楷體" w:eastAsia="標楷體" w:hAnsi="標楷體"/>
          <w:kern w:val="0"/>
          <w:szCs w:val="24"/>
        </w:rPr>
        <w:t>「可非難性」</w:t>
      </w:r>
      <w:r w:rsidR="009F6011" w:rsidRPr="004B4505">
        <w:rPr>
          <w:rFonts w:ascii="標楷體" w:eastAsia="標楷體" w:hAnsi="標楷體"/>
          <w:kern w:val="0"/>
          <w:szCs w:val="24"/>
        </w:rPr>
        <w:t>，</w:t>
      </w:r>
      <w:r w:rsidR="00B506EA" w:rsidRPr="004B4505">
        <w:rPr>
          <w:rFonts w:ascii="標楷體" w:eastAsia="標楷體" w:hAnsi="標楷體"/>
          <w:kern w:val="0"/>
          <w:szCs w:val="24"/>
        </w:rPr>
        <w:t>宜</w:t>
      </w:r>
      <w:r w:rsidR="00902214" w:rsidRPr="004B4505">
        <w:rPr>
          <w:rFonts w:ascii="標楷體" w:eastAsia="標楷體" w:hAnsi="標楷體"/>
          <w:kern w:val="0"/>
          <w:szCs w:val="24"/>
        </w:rPr>
        <w:t>透由官方網站及媒體等相關途徑，</w:t>
      </w:r>
      <w:r w:rsidR="00B506EA" w:rsidRPr="004B4505">
        <w:rPr>
          <w:rFonts w:ascii="標楷體" w:eastAsia="標楷體" w:hAnsi="標楷體"/>
          <w:kern w:val="0"/>
          <w:szCs w:val="24"/>
        </w:rPr>
        <w:t>明確地指出其嚴重地侵害台灣之經濟利益</w:t>
      </w:r>
      <w:r w:rsidR="009F6011" w:rsidRPr="004B4505">
        <w:rPr>
          <w:rFonts w:ascii="標楷體" w:eastAsia="標楷體" w:hAnsi="標楷體"/>
          <w:kern w:val="0"/>
          <w:szCs w:val="24"/>
        </w:rPr>
        <w:t>；</w:t>
      </w:r>
      <w:r w:rsidR="00B506EA" w:rsidRPr="004B4505">
        <w:rPr>
          <w:rFonts w:ascii="標楷體" w:eastAsia="標楷體" w:hAnsi="標楷體"/>
          <w:kern w:val="0"/>
          <w:szCs w:val="24"/>
        </w:rPr>
        <w:t>當多數之台灣民眾聚焦於外逃至中國大陸重大經濟罪犯</w:t>
      </w:r>
      <w:r w:rsidR="00902214" w:rsidRPr="004B4505">
        <w:rPr>
          <w:rFonts w:ascii="標楷體" w:eastAsia="標楷體" w:hAnsi="標楷體"/>
          <w:kern w:val="0"/>
          <w:szCs w:val="24"/>
        </w:rPr>
        <w:t>之</w:t>
      </w:r>
      <w:r w:rsidR="00B506EA" w:rsidRPr="004B4505">
        <w:rPr>
          <w:rFonts w:ascii="標楷體" w:eastAsia="標楷體" w:hAnsi="標楷體"/>
          <w:kern w:val="0"/>
          <w:szCs w:val="24"/>
        </w:rPr>
        <w:t>時</w:t>
      </w:r>
      <w:r w:rsidR="009F6011" w:rsidRPr="004B4505">
        <w:rPr>
          <w:rFonts w:ascii="標楷體" w:eastAsia="標楷體" w:hAnsi="標楷體"/>
          <w:kern w:val="0"/>
          <w:szCs w:val="24"/>
        </w:rPr>
        <w:t>，</w:t>
      </w:r>
      <w:r w:rsidR="00B506EA" w:rsidRPr="004B4505">
        <w:rPr>
          <w:rFonts w:ascii="標楷體" w:eastAsia="標楷體" w:hAnsi="標楷體"/>
          <w:kern w:val="0"/>
          <w:szCs w:val="24"/>
        </w:rPr>
        <w:t>會促使中國大陸</w:t>
      </w:r>
      <w:r w:rsidR="00775311" w:rsidRPr="004B4505">
        <w:rPr>
          <w:rFonts w:ascii="標楷體" w:eastAsia="標楷體" w:hAnsi="標楷體"/>
          <w:kern w:val="0"/>
          <w:szCs w:val="24"/>
        </w:rPr>
        <w:t>嚴肅地看待此一問題，轉而</w:t>
      </w:r>
      <w:r w:rsidR="00B506EA" w:rsidRPr="004B4505">
        <w:rPr>
          <w:rFonts w:ascii="標楷體" w:eastAsia="標楷體" w:hAnsi="標楷體"/>
          <w:kern w:val="0"/>
          <w:szCs w:val="24"/>
        </w:rPr>
        <w:t>更積極地協助緝捕</w:t>
      </w:r>
      <w:r w:rsidR="009F6011" w:rsidRPr="004B4505">
        <w:rPr>
          <w:rFonts w:ascii="標楷體" w:eastAsia="標楷體" w:hAnsi="標楷體"/>
          <w:kern w:val="0"/>
          <w:szCs w:val="24"/>
        </w:rPr>
        <w:t>；</w:t>
      </w:r>
      <w:r w:rsidR="00B506EA" w:rsidRPr="004B4505">
        <w:rPr>
          <w:rFonts w:ascii="標楷體" w:eastAsia="標楷體" w:hAnsi="標楷體"/>
          <w:kern w:val="0"/>
          <w:szCs w:val="24"/>
        </w:rPr>
        <w:t>同時</w:t>
      </w:r>
      <w:r w:rsidR="009F6011" w:rsidRPr="004B4505">
        <w:rPr>
          <w:rFonts w:ascii="標楷體" w:eastAsia="標楷體" w:hAnsi="標楷體"/>
          <w:kern w:val="0"/>
          <w:szCs w:val="24"/>
        </w:rPr>
        <w:t>，</w:t>
      </w:r>
      <w:r w:rsidR="00B506EA" w:rsidRPr="004B4505">
        <w:rPr>
          <w:rFonts w:ascii="標楷體" w:eastAsia="標楷體" w:hAnsi="標楷體"/>
          <w:kern w:val="0"/>
          <w:szCs w:val="24"/>
        </w:rPr>
        <w:t>亦會迫使外逃罪犯產生心理上之壓力</w:t>
      </w:r>
      <w:r w:rsidR="009F6011" w:rsidRPr="004B4505">
        <w:rPr>
          <w:rFonts w:ascii="標楷體" w:eastAsia="標楷體" w:hAnsi="標楷體"/>
          <w:kern w:val="0"/>
          <w:szCs w:val="24"/>
        </w:rPr>
        <w:t>，</w:t>
      </w:r>
      <w:r w:rsidR="002A3E19" w:rsidRPr="004B4505">
        <w:rPr>
          <w:rFonts w:ascii="標楷體" w:eastAsia="標楷體" w:hAnsi="標楷體"/>
          <w:kern w:val="0"/>
          <w:szCs w:val="24"/>
        </w:rPr>
        <w:t>迫使其返台</w:t>
      </w:r>
      <w:r w:rsidR="00B506EA" w:rsidRPr="004B4505">
        <w:rPr>
          <w:rFonts w:ascii="標楷體" w:eastAsia="標楷體" w:hAnsi="標楷體"/>
          <w:kern w:val="0"/>
          <w:szCs w:val="24"/>
        </w:rPr>
        <w:t>接受審判</w:t>
      </w:r>
      <w:r w:rsidR="009F6011" w:rsidRPr="004B4505">
        <w:rPr>
          <w:rFonts w:ascii="標楷體" w:eastAsia="標楷體" w:hAnsi="標楷體"/>
          <w:kern w:val="0"/>
          <w:szCs w:val="24"/>
        </w:rPr>
        <w:t>；</w:t>
      </w:r>
    </w:p>
    <w:p w:rsidR="007415D0" w:rsidRPr="004B4505" w:rsidRDefault="004B4505" w:rsidP="004B4505">
      <w:pPr>
        <w:adjustRightInd w:val="0"/>
        <w:snapToGrid w:val="0"/>
        <w:spacing w:line="360" w:lineRule="auto"/>
        <w:ind w:leftChars="-59" w:left="-142" w:rightChars="-106" w:right="-254"/>
        <w:rPr>
          <w:rFonts w:ascii="標楷體" w:eastAsia="標楷體" w:hAnsi="標楷體"/>
          <w:szCs w:val="24"/>
        </w:rPr>
      </w:pPr>
      <w:r>
        <w:rPr>
          <w:rFonts w:ascii="標楷體" w:eastAsia="標楷體" w:hAnsi="標楷體" w:hint="eastAsia"/>
        </w:rPr>
        <w:t xml:space="preserve">　　</w:t>
      </w:r>
      <w:r w:rsidR="00661173" w:rsidRPr="004B4505">
        <w:rPr>
          <w:rFonts w:ascii="標楷體" w:eastAsia="標楷體" w:hAnsi="標楷體" w:hint="eastAsia"/>
        </w:rPr>
        <w:t>(</w:t>
      </w:r>
      <w:r w:rsidRPr="004B4505">
        <w:rPr>
          <w:rFonts w:ascii="標楷體" w:eastAsia="標楷體" w:hAnsi="標楷體" w:hint="eastAsia"/>
          <w:lang w:eastAsia="zh-HK"/>
        </w:rPr>
        <w:t>七</w:t>
      </w:r>
      <w:r w:rsidR="00661173" w:rsidRPr="004B4505">
        <w:rPr>
          <w:rFonts w:ascii="標楷體" w:eastAsia="標楷體" w:hAnsi="標楷體" w:hint="eastAsia"/>
        </w:rPr>
        <w:t>)</w:t>
      </w:r>
      <w:r w:rsidR="00B506EA" w:rsidRPr="004B4505">
        <w:rPr>
          <w:rFonts w:ascii="標楷體" w:eastAsia="標楷體" w:hAnsi="標楷體"/>
          <w:kern w:val="0"/>
          <w:szCs w:val="24"/>
        </w:rPr>
        <w:t>兩岸宜互設辦事處</w:t>
      </w:r>
      <w:r w:rsidR="009F6011" w:rsidRPr="004B4505">
        <w:rPr>
          <w:rFonts w:ascii="標楷體" w:eastAsia="標楷體" w:hAnsi="標楷體"/>
          <w:kern w:val="0"/>
          <w:szCs w:val="24"/>
        </w:rPr>
        <w:t>，</w:t>
      </w:r>
      <w:r w:rsidR="00B506EA" w:rsidRPr="004B4505">
        <w:rPr>
          <w:rFonts w:ascii="標楷體" w:eastAsia="標楷體" w:hAnsi="標楷體"/>
          <w:kern w:val="0"/>
          <w:szCs w:val="24"/>
        </w:rPr>
        <w:t>並互派執法人員進駐辦事處</w:t>
      </w:r>
      <w:r w:rsidR="009F6011" w:rsidRPr="004B4505">
        <w:rPr>
          <w:rFonts w:ascii="標楷體" w:eastAsia="標楷體" w:hAnsi="標楷體"/>
          <w:kern w:val="0"/>
          <w:szCs w:val="24"/>
        </w:rPr>
        <w:t>，</w:t>
      </w:r>
      <w:r w:rsidR="00B506EA" w:rsidRPr="004B4505">
        <w:rPr>
          <w:rFonts w:ascii="標楷體" w:eastAsia="標楷體" w:hAnsi="標楷體"/>
          <w:kern w:val="0"/>
          <w:szCs w:val="24"/>
        </w:rPr>
        <w:t>以此辦事處為</w:t>
      </w:r>
      <w:r w:rsidR="002A3E19" w:rsidRPr="004B4505">
        <w:rPr>
          <w:rFonts w:ascii="標楷體" w:eastAsia="標楷體" w:hAnsi="標楷體"/>
          <w:kern w:val="0"/>
          <w:szCs w:val="24"/>
        </w:rPr>
        <w:t>溝通</w:t>
      </w:r>
      <w:r w:rsidR="00B506EA" w:rsidRPr="004B4505">
        <w:rPr>
          <w:rFonts w:ascii="標楷體" w:eastAsia="標楷體" w:hAnsi="標楷體"/>
          <w:kern w:val="0"/>
          <w:szCs w:val="24"/>
        </w:rPr>
        <w:t>平台</w:t>
      </w:r>
      <w:r w:rsidR="009F6011" w:rsidRPr="004B4505">
        <w:rPr>
          <w:rFonts w:ascii="標楷體" w:eastAsia="標楷體" w:hAnsi="標楷體"/>
          <w:kern w:val="0"/>
          <w:szCs w:val="24"/>
        </w:rPr>
        <w:t>，</w:t>
      </w:r>
      <w:r w:rsidR="00B506EA" w:rsidRPr="004B4505">
        <w:rPr>
          <w:rFonts w:ascii="標楷體" w:eastAsia="標楷體" w:hAnsi="標楷體"/>
          <w:kern w:val="0"/>
          <w:szCs w:val="24"/>
        </w:rPr>
        <w:t>強化兩岸共同打擊犯罪之能量與力道。</w:t>
      </w:r>
    </w:p>
    <w:p w:rsidR="007415D0" w:rsidRPr="00661173" w:rsidRDefault="007415D0" w:rsidP="00661173">
      <w:pPr>
        <w:pStyle w:val="a3"/>
        <w:spacing w:line="0" w:lineRule="atLeast"/>
        <w:ind w:leftChars="-236" w:left="-566" w:rightChars="-35" w:right="-84"/>
        <w:rPr>
          <w:rFonts w:ascii="標楷體" w:eastAsia="標楷體" w:hAnsi="標楷體"/>
          <w:szCs w:val="24"/>
        </w:rPr>
      </w:pPr>
    </w:p>
    <w:p w:rsidR="004B4505" w:rsidRDefault="004B4505" w:rsidP="004B4505">
      <w:pPr>
        <w:pStyle w:val="a3"/>
        <w:spacing w:line="0" w:lineRule="atLeast"/>
        <w:ind w:leftChars="0" w:left="0"/>
        <w:jc w:val="right"/>
        <w:rPr>
          <w:rFonts w:ascii="Times New Roman" w:hAnsi="Times New Roman"/>
          <w:szCs w:val="24"/>
        </w:rPr>
      </w:pPr>
      <w:r w:rsidRPr="0026266A">
        <w:rPr>
          <w:rFonts w:hint="eastAsia"/>
        </w:rPr>
        <w:t>。。。。。。。。。。。。。。。。。。。。。。。。。</w:t>
      </w:r>
      <w:hyperlink w:anchor="a目次" w:history="1">
        <w:r>
          <w:rPr>
            <w:rStyle w:val="a9"/>
            <w:sz w:val="18"/>
          </w:rPr>
          <w:t>回目次</w:t>
        </w:r>
      </w:hyperlink>
      <w:r w:rsidR="00AA08B9">
        <w:rPr>
          <w:rFonts w:ascii="新細明體" w:hAnsi="新細明體"/>
          <w:color w:val="808000"/>
        </w:rPr>
        <w:t>〉〉</w:t>
      </w:r>
    </w:p>
    <w:p w:rsidR="004B4505" w:rsidRPr="00CE65DF" w:rsidRDefault="004B4505" w:rsidP="004B4505">
      <w:pPr>
        <w:pStyle w:val="a3"/>
        <w:spacing w:line="0" w:lineRule="atLeast"/>
        <w:ind w:leftChars="0" w:left="0"/>
        <w:rPr>
          <w:rFonts w:ascii="Times New Roman" w:hAnsi="Times New Roman"/>
          <w:szCs w:val="24"/>
        </w:rPr>
      </w:pPr>
    </w:p>
    <w:p w:rsidR="004B4505" w:rsidRPr="00CE65DF" w:rsidRDefault="004B4505" w:rsidP="004B4505">
      <w:pPr>
        <w:pStyle w:val="1"/>
      </w:pPr>
      <w:bookmarkStart w:id="8" w:name="_【參考文獻】"/>
      <w:bookmarkEnd w:id="8"/>
      <w:r w:rsidRPr="00B21D87">
        <w:rPr>
          <w:rFonts w:hint="eastAsia"/>
        </w:rPr>
        <w:t>【</w:t>
      </w:r>
      <w:r w:rsidRPr="00CE65DF">
        <w:t>參考文獻</w:t>
      </w:r>
      <w:r w:rsidRPr="00B21D87">
        <w:rPr>
          <w:rFonts w:hint="eastAsia"/>
        </w:rPr>
        <w:t>】</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中央社(2013)，「兩岸共同打擊犯罪，4年遣返271人」，2013年4月23日瀏覽，《財團法人中央廣播電臺》，</w:t>
      </w:r>
      <w:hyperlink r:id="rId20" w:history="1">
        <w:r w:rsidRPr="00D746DB">
          <w:rPr>
            <w:rStyle w:val="a9"/>
            <w:rFonts w:ascii="標楷體" w:eastAsia="標楷體" w:hAnsi="標楷體"/>
          </w:rPr>
          <w:t>http://news.rti.org.tw/index_newsContent.aspx?nid=418119</w:t>
        </w:r>
      </w:hyperlink>
      <w:r w:rsidRPr="00D746DB">
        <w:rPr>
          <w:rFonts w:ascii="標楷體" w:eastAsia="標楷體" w:hAnsi="標楷體"/>
        </w:rPr>
        <w:t xml:space="preserve">。 </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 xml:space="preserve">王智勇(2013)，「兩岸合作打擊犯罪，成效顯著」，青年日報，2013年4月19日，第2版。  </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何秉松、張平吾（2012）。臺灣黑社會犯罪（初版）。臺北市：三民書局。</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吳景欽(2009)，兩岸共同打擊犯罪協議的盲點，2013年4月23日下載，《今日新聞網》，</w:t>
      </w:r>
      <w:hyperlink r:id="rId21" w:history="1">
        <w:r w:rsidRPr="00D746DB">
          <w:rPr>
            <w:rStyle w:val="a9"/>
            <w:rFonts w:ascii="標楷體" w:eastAsia="標楷體" w:hAnsi="標楷體"/>
          </w:rPr>
          <w:t>www.nownews.com/2009/12/23/142-2549741.htm</w:t>
        </w:r>
      </w:hyperlink>
      <w:r w:rsidRPr="00D746DB">
        <w:rPr>
          <w:rFonts w:ascii="標楷體" w:eastAsia="標楷體" w:hAnsi="標楷體"/>
        </w:rPr>
        <w:t xml:space="preserve">。 </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孟維德（2010）。國際警察合作與跨國犯罪防制（初版）。桃園縣：中央警察大學。</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孟維德（2012）。跨國犯罪（初版）。臺北市：五南。</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林山田、林東茂、林燦璋（2008）。犯罪學（修訂三版）。臺北市：三民書局。</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林郁平、蕭承訓(2013)，「攜鉅款逃大陸，連夜胡搞4P」，中國時報，2013年4月17日，第A7版。</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林德華（2011）。兩岸跨境合作共同打擊犯罪的挑戰與策略。刑事月刊，45，5-27。</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法務部(2013)，「兩岸司法互助實施現況及成效」，2013年4月22日瀏覽，《法務部》，</w:t>
      </w:r>
      <w:hyperlink r:id="rId22" w:history="1">
        <w:r w:rsidRPr="00D746DB">
          <w:rPr>
            <w:rStyle w:val="a9"/>
            <w:rFonts w:ascii="標楷體" w:eastAsia="標楷體" w:hAnsi="標楷體"/>
          </w:rPr>
          <w:t>http://www.moj.gov.tw/ct.asp?xItem=282788&amp;ctNode=32135&amp;mp=001</w:t>
        </w:r>
      </w:hyperlink>
      <w:r w:rsidRPr="00D746DB">
        <w:rPr>
          <w:rFonts w:ascii="標楷體" w:eastAsia="標楷體" w:hAnsi="標楷體"/>
        </w:rPr>
        <w:t xml:space="preserve">。 </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邵沙平（2002）。歐盟及其成員國對跨國犯罪的法律控制。武漢大學學報，4，526。</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邵沙平、丁明（2002）。控制跨國犯罪與現代國際法的發展—2000 年(聯合國打擊跨國有組織犯罪公約）評述。法學評論，1，62。</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 xml:space="preserve">胡仁豪(2013)，兩岸警察共同打擊跨境犯罪合作機制之研究-以刑事警察局偵辦跨境詐欺犯罪為例( A Study of Cross-Strait Joint Crime-Fighting：Taking the investigations of emerging fraud crime by Criminal Investigation Bureau as an example)，國立臺北大學犯罪學研究所碩士論文。  </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苗京平（2006）。刑事司法國際合作原理。中國政法大學，北京市，大陸。</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章光明（2010，5月）。從全球治理觀點論兩岸共同打擊詐欺犯罪。發表於2010警政治安策略研討會，臺北市，臺灣。</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許春金（2010）。犯罪學（修訂六版）。臺北市：三民書局。</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lastRenderedPageBreak/>
        <w:t>◎</w:t>
      </w:r>
      <w:r w:rsidRPr="00D746DB">
        <w:rPr>
          <w:rFonts w:ascii="標楷體" w:eastAsia="標楷體" w:hAnsi="標楷體"/>
        </w:rPr>
        <w:t>許福生（2005）。刑事政策學（初版）。臺北市：作者自印。</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陳炎輝(2011)，「淺述兩岸打擊犯罪及司法互助執行成效」，2013年4月20日瀏覽，《陳炎輝部落格》，</w:t>
      </w:r>
      <w:hyperlink r:id="rId23" w:history="1">
        <w:r w:rsidRPr="00D746DB">
          <w:rPr>
            <w:rStyle w:val="a9"/>
            <w:rFonts w:ascii="標楷體" w:eastAsia="標楷體" w:hAnsi="標楷體"/>
          </w:rPr>
          <w:t>http://tw.myblog.yahoo.com/jw!0mSKiPyTQkfjttaAeJAqnA--/article?mid=-2&amp;next=9747&amp;l=a&amp;fid=17</w:t>
        </w:r>
      </w:hyperlink>
      <w:r w:rsidRPr="00D746DB">
        <w:rPr>
          <w:rFonts w:ascii="標楷體" w:eastAsia="標楷體" w:hAnsi="標楷體"/>
        </w:rPr>
        <w:t>。</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葉哲良（2010）。我國跨境警察合作制度之研究，中央警察大學碩士論文。</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董士雲（2006）。跨境犯罪及其理論探討。江西公安專科學校學報，104，46-50。</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趙永深（1994）。國際刑法與司法協助（修訂二版）。臺北市：法律出版社。</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劉志偉（2006）。我國因應非傳統安全威脅之研究—以處理跨國犯罪為例。私立淡江大學，新北市，臺灣。</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慶啟人（2009）。評析兩岸共同打擊犯罪及司法互助協議。發表於臺灣競爭力論壇，臺北市，臺灣。</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蔣劍雲（2003）。涉外刑事案件處置之司法困境及對策探略。上海公安高等專科學校學報，1，72。</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鄭樟雄、黃錫璋（2009）。從衝突管理理論觀點分析兩岸協商歷程：以兩岸共同打擊犯罪為例。發表於第四屆海峽兩岸暨香港、澳門警察學術研討會，臺北市，臺灣。</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謝立功（2004）。兩岸跨境犯罪及其對策。刑事政策與犯罪研究論文集，7，171-172。</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謝立功等合著（2002）。跨境犯罪偵查理論與實務（初版）。桃園：中央警察大學出版社。</w:t>
      </w:r>
    </w:p>
    <w:p w:rsidR="004B4505" w:rsidRPr="00D746DB" w:rsidRDefault="004B4505" w:rsidP="00D746DB">
      <w:pPr>
        <w:adjustRightInd w:val="0"/>
        <w:snapToGrid w:val="0"/>
        <w:spacing w:line="360" w:lineRule="auto"/>
        <w:ind w:leftChars="-59" w:left="-142"/>
        <w:rPr>
          <w:rFonts w:ascii="標楷體" w:eastAsia="標楷體" w:hAnsi="標楷體"/>
        </w:rPr>
      </w:pPr>
      <w:r w:rsidRPr="00D746DB">
        <w:rPr>
          <w:rFonts w:ascii="標楷體" w:eastAsia="標楷體" w:hAnsi="標楷體" w:hint="eastAsia"/>
        </w:rPr>
        <w:t>◎</w:t>
      </w:r>
      <w:r w:rsidRPr="00D746DB">
        <w:rPr>
          <w:rFonts w:ascii="標楷體" w:eastAsia="標楷體" w:hAnsi="標楷體"/>
        </w:rPr>
        <w:t>羅添斌、林俊宏、黃敦硯(2013)，「白狼今可領入台證，可逃第三國」，2013年4月21日瀏覽，《自由電子報》，</w:t>
      </w:r>
      <w:hyperlink r:id="rId24" w:history="1">
        <w:r w:rsidRPr="00D746DB">
          <w:rPr>
            <w:rStyle w:val="a9"/>
            <w:rFonts w:ascii="標楷體" w:eastAsia="標楷體" w:hAnsi="標楷體"/>
          </w:rPr>
          <w:t>http://www.libertytimes.com.tw/2013/new/mar/21/today-t2.htm</w:t>
        </w:r>
      </w:hyperlink>
      <w:r w:rsidRPr="00D746DB">
        <w:rPr>
          <w:rFonts w:ascii="標楷體" w:eastAsia="標楷體" w:hAnsi="標楷體"/>
        </w:rPr>
        <w:t>。</w:t>
      </w:r>
    </w:p>
    <w:p w:rsidR="004B4505" w:rsidRPr="00CE65DF" w:rsidRDefault="004B4505" w:rsidP="004B4505">
      <w:pPr>
        <w:pStyle w:val="a3"/>
        <w:spacing w:line="0" w:lineRule="atLeast"/>
        <w:ind w:leftChars="0" w:left="0"/>
        <w:rPr>
          <w:rFonts w:ascii="Times New Roman" w:hAnsi="Times New Roman"/>
          <w:szCs w:val="24"/>
        </w:rPr>
      </w:pPr>
    </w:p>
    <w:p w:rsidR="004B4505" w:rsidRPr="00A300F8" w:rsidRDefault="004B4505" w:rsidP="004B4505">
      <w:pPr>
        <w:jc w:val="right"/>
      </w:pPr>
      <w:r w:rsidRPr="0026266A">
        <w:rPr>
          <w:rFonts w:hint="eastAsia"/>
        </w:rPr>
        <w:t>。。。。。。。。。。。。。。。。。。。。。。。。</w:t>
      </w:r>
      <w:hyperlink w:anchor="top" w:history="1">
        <w:r w:rsidRPr="00E5474F">
          <w:rPr>
            <w:rStyle w:val="a9"/>
            <w:sz w:val="18"/>
          </w:rPr>
          <w:t>回首頁</w:t>
        </w:r>
      </w:hyperlink>
      <w:r w:rsidR="00AA08B9">
        <w:rPr>
          <w:rFonts w:ascii="新細明體" w:hAnsi="新細明體"/>
          <w:color w:val="808000"/>
        </w:rPr>
        <w:t>〉〉</w:t>
      </w:r>
    </w:p>
    <w:p w:rsidR="007415D0" w:rsidRPr="00661173" w:rsidRDefault="007415D0" w:rsidP="00661173">
      <w:pPr>
        <w:pStyle w:val="a3"/>
        <w:spacing w:line="0" w:lineRule="atLeast"/>
        <w:ind w:leftChars="-236" w:left="-566" w:rightChars="-35" w:right="-84"/>
        <w:rPr>
          <w:rFonts w:ascii="標楷體" w:eastAsia="標楷體" w:hAnsi="標楷體"/>
          <w:szCs w:val="24"/>
        </w:rPr>
      </w:pPr>
    </w:p>
    <w:sectPr w:rsidR="007415D0" w:rsidRPr="00661173" w:rsidSect="00661173">
      <w:footerReference w:type="even" r:id="rId25"/>
      <w:footerReference w:type="default" r:id="rId26"/>
      <w:pgSz w:w="11906" w:h="16838"/>
      <w:pgMar w:top="1440" w:right="1814" w:bottom="1440" w:left="1276"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E0877" w:rsidRDefault="00FE0877">
      <w:r>
        <w:separator/>
      </w:r>
    </w:p>
  </w:endnote>
  <w:endnote w:type="continuationSeparator" w:id="0">
    <w:p w:rsidR="00FE0877" w:rsidRDefault="00FE08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Arial Unicode MS">
    <w:panose1 w:val="020B0604020202020204"/>
    <w:charset w:val="88"/>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DFMingUBold-B5">
    <w:altName w:val="新細明體"/>
    <w:panose1 w:val="00000000000000000000"/>
    <w:charset w:val="88"/>
    <w:family w:val="roman"/>
    <w:notTrueType/>
    <w:pitch w:val="default"/>
    <w:sig w:usb0="00000001"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93" w:rsidRDefault="007B2193" w:rsidP="006716AD">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7B2193" w:rsidRDefault="007B2193">
    <w:pPr>
      <w:pStyle w:val="a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B2193" w:rsidRDefault="007B2193" w:rsidP="00AD4A7D">
    <w:pPr>
      <w:pStyle w:val="a4"/>
      <w:framePr w:wrap="around" w:vAnchor="text" w:hAnchor="page" w:x="10124" w:y="-7"/>
      <w:jc w:val="right"/>
      <w:rPr>
        <w:rStyle w:val="a5"/>
      </w:rPr>
    </w:pPr>
    <w:r>
      <w:rPr>
        <w:rStyle w:val="a5"/>
      </w:rPr>
      <w:fldChar w:fldCharType="begin"/>
    </w:r>
    <w:r>
      <w:rPr>
        <w:rStyle w:val="a5"/>
      </w:rPr>
      <w:instrText xml:space="preserve">PAGE  </w:instrText>
    </w:r>
    <w:r>
      <w:rPr>
        <w:rStyle w:val="a5"/>
      </w:rPr>
      <w:fldChar w:fldCharType="separate"/>
    </w:r>
    <w:r w:rsidR="00D616FB">
      <w:rPr>
        <w:rStyle w:val="a5"/>
        <w:noProof/>
      </w:rPr>
      <w:t>1</w:t>
    </w:r>
    <w:r>
      <w:rPr>
        <w:rStyle w:val="a5"/>
      </w:rPr>
      <w:fldChar w:fldCharType="end"/>
    </w:r>
  </w:p>
  <w:p w:rsidR="007B2193" w:rsidRDefault="00AD4A7D" w:rsidP="00AD4A7D">
    <w:pPr>
      <w:pStyle w:val="a4"/>
      <w:jc w:val="right"/>
    </w:pPr>
    <w:r w:rsidRPr="00AD4A7D">
      <w:rPr>
        <w:rFonts w:hint="eastAsia"/>
      </w:rPr>
      <w:t>《兩岸共同打擊犯罪策略評析</w:t>
    </w:r>
    <w:r w:rsidRPr="00AD4A7D">
      <w:rPr>
        <w:rFonts w:hint="eastAsia"/>
      </w:rPr>
      <w:t>~</w:t>
    </w:r>
    <w:r w:rsidRPr="00AD4A7D">
      <w:rPr>
        <w:rFonts w:hint="eastAsia"/>
      </w:rPr>
      <w:t>以高鐵炸彈案為例》</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E0877" w:rsidRDefault="00FE0877">
      <w:r>
        <w:separator/>
      </w:r>
    </w:p>
  </w:footnote>
  <w:footnote w:type="continuationSeparator" w:id="0">
    <w:p w:rsidR="00FE0877" w:rsidRDefault="00FE0877">
      <w:r>
        <w:continuationSeparator/>
      </w:r>
    </w:p>
  </w:footnote>
  <w:footnote w:id="1">
    <w:p w:rsidR="007B2193" w:rsidRPr="004B4505"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18"/>
        </w:rPr>
      </w:pPr>
      <w:r w:rsidRPr="00661173">
        <w:rPr>
          <w:rStyle w:val="a8"/>
          <w:rFonts w:ascii="Arial Unicode MS" w:eastAsia="新細明體" w:hAnsi="Arial Unicode MS" w:cs="Arial Unicode MS"/>
          <w:b w:val="0"/>
          <w:color w:val="5F5F5F"/>
          <w:sz w:val="20"/>
          <w:vertAlign w:val="baseline"/>
        </w:rPr>
        <w:footnoteRef/>
      </w:r>
      <w:r w:rsidRPr="00661173">
        <w:rPr>
          <w:rFonts w:ascii="Arial Unicode MS" w:eastAsia="新細明體" w:hAnsi="Arial Unicode MS" w:cs="Arial Unicode MS" w:hint="eastAsia"/>
          <w:b w:val="0"/>
          <w:color w:val="5F5F5F"/>
          <w:sz w:val="20"/>
        </w:rPr>
        <w:t>陳炎輝，「淺述兩岸打擊犯罪及司法互助執行成效」</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b w:val="0"/>
          <w:color w:val="5F5F5F"/>
          <w:sz w:val="20"/>
        </w:rPr>
        <w:t>2011</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b w:val="0"/>
          <w:color w:val="5F5F5F"/>
          <w:sz w:val="20"/>
        </w:rPr>
        <w:t>3</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b w:val="0"/>
          <w:color w:val="5F5F5F"/>
          <w:sz w:val="20"/>
        </w:rPr>
        <w:t>5</w:t>
      </w:r>
      <w:r w:rsidRPr="00661173">
        <w:rPr>
          <w:rFonts w:ascii="Arial Unicode MS" w:eastAsia="新細明體" w:hAnsi="Arial Unicode MS" w:cs="Arial Unicode MS" w:hint="eastAsia"/>
          <w:b w:val="0"/>
          <w:color w:val="5F5F5F"/>
          <w:sz w:val="20"/>
        </w:rPr>
        <w:t>日</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20</w:t>
      </w:r>
      <w:r w:rsidRPr="00661173">
        <w:rPr>
          <w:rFonts w:ascii="Arial Unicode MS" w:eastAsia="新細明體" w:hAnsi="Arial Unicode MS" w:cs="Arial Unicode MS" w:hint="eastAsia"/>
          <w:b w:val="0"/>
          <w:color w:val="5F5F5F"/>
          <w:sz w:val="20"/>
        </w:rPr>
        <w:t>日瀏覽，《陳炎輝部落格》，</w:t>
      </w:r>
      <w:hyperlink r:id="rId1" w:history="1">
        <w:r w:rsidRPr="004B4505">
          <w:rPr>
            <w:rStyle w:val="a9"/>
            <w:rFonts w:ascii="Arial Unicode MS" w:eastAsia="新細明體" w:hAnsi="Arial Unicode MS" w:cs="Arial Unicode MS"/>
            <w:b w:val="0"/>
            <w:color w:val="5F5F5F"/>
            <w:sz w:val="18"/>
            <w:u w:val="none"/>
          </w:rPr>
          <w:t>http://tw.myblog.yahoo.com/jw!0mSKiPyTQkfjttaAeJAqnA--/article?mid=-2&amp;next=9747&amp;l=a&amp;fid=17</w:t>
        </w:r>
      </w:hyperlink>
      <w:r w:rsidRPr="004B4505">
        <w:rPr>
          <w:rFonts w:ascii="Arial Unicode MS" w:eastAsia="新細明體" w:hAnsi="Arial Unicode MS" w:cs="Arial Unicode MS" w:hint="eastAsia"/>
          <w:b w:val="0"/>
          <w:color w:val="5F5F5F"/>
          <w:sz w:val="18"/>
        </w:rPr>
        <w:t>。</w:t>
      </w:r>
    </w:p>
  </w:footnote>
  <w:footnote w:id="2">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r w:rsidRPr="00661173">
        <w:rPr>
          <w:rStyle w:val="a8"/>
          <w:rFonts w:ascii="Arial Unicode MS" w:eastAsia="新細明體" w:hAnsi="Arial Unicode MS" w:cs="Arial Unicode MS"/>
          <w:b w:val="0"/>
          <w:color w:val="5F5F5F"/>
          <w:sz w:val="20"/>
          <w:vertAlign w:val="baseline"/>
        </w:rPr>
        <w:footnoteRef/>
      </w:r>
      <w:r w:rsidRPr="00661173">
        <w:rPr>
          <w:rFonts w:ascii="Arial Unicode MS" w:eastAsia="新細明體" w:hAnsi="Arial Unicode MS" w:cs="Arial Unicode MS" w:hint="eastAsia"/>
          <w:b w:val="0"/>
          <w:color w:val="5F5F5F"/>
          <w:sz w:val="20"/>
        </w:rPr>
        <w:t>羅添斌、林俊宏、黃敦硯，「</w:t>
      </w:r>
      <w:r w:rsidRPr="00661173">
        <w:rPr>
          <w:rStyle w:val="insubject1"/>
          <w:rFonts w:ascii="Arial Unicode MS" w:eastAsia="新細明體" w:hAnsi="Arial Unicode MS" w:cs="Arial Unicode MS" w:hint="eastAsia"/>
          <w:b w:val="0"/>
          <w:color w:val="5F5F5F"/>
          <w:sz w:val="20"/>
        </w:rPr>
        <w:t>白狼今可領入台證，可逃第三國」</w:t>
      </w:r>
      <w:r w:rsidRPr="00661173">
        <w:rPr>
          <w:rStyle w:val="insubject1"/>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b w:val="0"/>
          <w:color w:val="5F5F5F"/>
          <w:sz w:val="20"/>
        </w:rPr>
        <w:t>2013</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b w:val="0"/>
          <w:color w:val="5F5F5F"/>
          <w:sz w:val="20"/>
        </w:rPr>
        <w:t>3</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b w:val="0"/>
          <w:color w:val="5F5F5F"/>
          <w:sz w:val="20"/>
        </w:rPr>
        <w:t>21</w:t>
      </w:r>
      <w:r w:rsidRPr="00661173">
        <w:rPr>
          <w:rFonts w:ascii="Arial Unicode MS" w:eastAsia="新細明體" w:hAnsi="Arial Unicode MS" w:cs="Arial Unicode MS" w:hint="eastAsia"/>
          <w:b w:val="0"/>
          <w:color w:val="5F5F5F"/>
          <w:sz w:val="20"/>
        </w:rPr>
        <w:t>日</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21</w:t>
      </w:r>
      <w:r w:rsidRPr="00661173">
        <w:rPr>
          <w:rFonts w:ascii="Arial Unicode MS" w:eastAsia="新細明體" w:hAnsi="Arial Unicode MS" w:cs="Arial Unicode MS" w:hint="eastAsia"/>
          <w:b w:val="0"/>
          <w:color w:val="5F5F5F"/>
          <w:sz w:val="20"/>
        </w:rPr>
        <w:t>日瀏覽，《自由電子報》，</w:t>
      </w:r>
      <w:hyperlink r:id="rId2" w:history="1">
        <w:r w:rsidRPr="00661173">
          <w:rPr>
            <w:rStyle w:val="a9"/>
            <w:rFonts w:ascii="Arial Unicode MS" w:eastAsia="新細明體" w:hAnsi="Arial Unicode MS" w:cs="Arial Unicode MS"/>
            <w:b w:val="0"/>
            <w:color w:val="5F5F5F"/>
            <w:sz w:val="20"/>
            <w:u w:val="none"/>
          </w:rPr>
          <w:t>http://www.libertytimes.com.tw/2013/new/mar/21/today-t2.htm</w:t>
        </w:r>
      </w:hyperlink>
      <w:r w:rsidRPr="00661173">
        <w:rPr>
          <w:rFonts w:ascii="Arial Unicode MS" w:eastAsia="新細明體" w:hAnsi="Arial Unicode MS" w:cs="Arial Unicode MS" w:hint="eastAsia"/>
          <w:b w:val="0"/>
          <w:color w:val="5F5F5F"/>
          <w:sz w:val="20"/>
        </w:rPr>
        <w:t>。</w:t>
      </w:r>
    </w:p>
  </w:footnote>
  <w:footnote w:id="3">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r w:rsidRPr="00661173">
        <w:rPr>
          <w:rStyle w:val="a8"/>
          <w:rFonts w:ascii="Arial Unicode MS" w:eastAsia="新細明體" w:hAnsi="Arial Unicode MS" w:cs="Arial Unicode MS"/>
          <w:b w:val="0"/>
          <w:color w:val="5F5F5F"/>
          <w:sz w:val="20"/>
          <w:vertAlign w:val="baseline"/>
        </w:rPr>
        <w:footnoteRef/>
      </w:r>
      <w:r w:rsidRPr="00661173">
        <w:rPr>
          <w:rFonts w:ascii="Arial Unicode MS" w:eastAsia="新細明體" w:hAnsi="Arial Unicode MS" w:cs="Arial Unicode MS" w:hint="eastAsia"/>
          <w:b w:val="0"/>
          <w:color w:val="5F5F5F"/>
          <w:sz w:val="20"/>
        </w:rPr>
        <w:t>王智勇，「兩岸合作打擊犯罪，成效顯著</w:t>
      </w:r>
      <w:r w:rsidRPr="00661173">
        <w:rPr>
          <w:rStyle w:val="insubject1"/>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，青年日報，</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19</w:t>
      </w:r>
      <w:r w:rsidRPr="00661173">
        <w:rPr>
          <w:rFonts w:ascii="Arial Unicode MS" w:eastAsia="新細明體" w:hAnsi="Arial Unicode MS" w:cs="Arial Unicode MS" w:hint="eastAsia"/>
          <w:b w:val="0"/>
          <w:color w:val="5F5F5F"/>
          <w:sz w:val="20"/>
        </w:rPr>
        <w:t>日，第</w:t>
      </w:r>
      <w:r w:rsidRPr="00661173">
        <w:rPr>
          <w:rFonts w:ascii="Arial Unicode MS" w:eastAsia="新細明體" w:hAnsi="Arial Unicode MS" w:cs="Arial Unicode MS" w:hint="eastAsia"/>
          <w:b w:val="0"/>
          <w:color w:val="5F5F5F"/>
          <w:sz w:val="20"/>
        </w:rPr>
        <w:t>2</w:t>
      </w:r>
      <w:r w:rsidRPr="00661173">
        <w:rPr>
          <w:rFonts w:ascii="Arial Unicode MS" w:eastAsia="新細明體" w:hAnsi="Arial Unicode MS" w:cs="Arial Unicode MS" w:hint="eastAsia"/>
          <w:b w:val="0"/>
          <w:color w:val="5F5F5F"/>
          <w:sz w:val="20"/>
        </w:rPr>
        <w:t>版。</w:t>
      </w:r>
      <w:r w:rsidRPr="00661173">
        <w:rPr>
          <w:rFonts w:ascii="Arial Unicode MS" w:eastAsia="新細明體" w:hAnsi="Arial Unicode MS" w:cs="Arial Unicode MS" w:hint="eastAsia"/>
          <w:b w:val="0"/>
          <w:color w:val="5F5F5F"/>
          <w:sz w:val="20"/>
        </w:rPr>
        <w:t xml:space="preserve">  </w:t>
      </w:r>
    </w:p>
  </w:footnote>
  <w:footnote w:id="4">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r w:rsidRPr="00661173">
        <w:rPr>
          <w:rStyle w:val="a8"/>
          <w:rFonts w:ascii="Arial Unicode MS" w:eastAsia="新細明體" w:hAnsi="Arial Unicode MS" w:cs="Arial Unicode MS"/>
          <w:b w:val="0"/>
          <w:color w:val="5F5F5F"/>
          <w:sz w:val="20"/>
          <w:vertAlign w:val="baseline"/>
        </w:rPr>
        <w:footnoteRef/>
      </w:r>
      <w:r w:rsidRPr="00661173">
        <w:rPr>
          <w:rFonts w:ascii="Arial Unicode MS" w:eastAsia="新細明體" w:hAnsi="Arial Unicode MS" w:cs="Arial Unicode MS" w:hint="eastAsia"/>
          <w:b w:val="0"/>
          <w:color w:val="5F5F5F"/>
          <w:sz w:val="20"/>
        </w:rPr>
        <w:t>法務部，「</w:t>
      </w:r>
      <w:r w:rsidRPr="00661173">
        <w:rPr>
          <w:rFonts w:ascii="Arial Unicode MS" w:eastAsia="新細明體" w:hAnsi="Arial Unicode MS" w:cs="Arial Unicode MS"/>
          <w:b w:val="0"/>
          <w:color w:val="5F5F5F"/>
          <w:sz w:val="20"/>
        </w:rPr>
        <w:t>兩岸司法互助實施現況及成效</w:t>
      </w:r>
      <w:r w:rsidRPr="00661173">
        <w:rPr>
          <w:rStyle w:val="insubject1"/>
          <w:rFonts w:ascii="Arial Unicode MS" w:eastAsia="新細明體" w:hAnsi="Arial Unicode MS" w:cs="Arial Unicode MS" w:hint="eastAsia"/>
          <w:b w:val="0"/>
          <w:color w:val="5F5F5F"/>
          <w:sz w:val="20"/>
        </w:rPr>
        <w:t>」</w:t>
      </w:r>
      <w:r w:rsidRPr="00661173">
        <w:rPr>
          <w:rStyle w:val="insubject1"/>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b w:val="0"/>
          <w:color w:val="5F5F5F"/>
          <w:sz w:val="20"/>
        </w:rPr>
        <w:t>2013</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b w:val="0"/>
          <w:color w:val="5F5F5F"/>
          <w:sz w:val="20"/>
        </w:rPr>
        <w:t>2</w:t>
      </w:r>
      <w:r w:rsidRPr="00661173">
        <w:rPr>
          <w:rFonts w:ascii="Arial Unicode MS" w:eastAsia="新細明體" w:hAnsi="Arial Unicode MS" w:cs="Arial Unicode MS" w:hint="eastAsia"/>
          <w:b w:val="0"/>
          <w:color w:val="5F5F5F"/>
          <w:sz w:val="20"/>
        </w:rPr>
        <w:t>3</w:t>
      </w:r>
      <w:r w:rsidRPr="00661173">
        <w:rPr>
          <w:rFonts w:ascii="Arial Unicode MS" w:eastAsia="新細明體" w:hAnsi="Arial Unicode MS" w:cs="Arial Unicode MS" w:hint="eastAsia"/>
          <w:b w:val="0"/>
          <w:color w:val="5F5F5F"/>
          <w:sz w:val="20"/>
        </w:rPr>
        <w:t>日</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22</w:t>
      </w:r>
      <w:r w:rsidRPr="00661173">
        <w:rPr>
          <w:rFonts w:ascii="Arial Unicode MS" w:eastAsia="新細明體" w:hAnsi="Arial Unicode MS" w:cs="Arial Unicode MS" w:hint="eastAsia"/>
          <w:b w:val="0"/>
          <w:color w:val="5F5F5F"/>
          <w:sz w:val="20"/>
        </w:rPr>
        <w:t>日瀏覽，《法務部》，</w:t>
      </w:r>
      <w:hyperlink r:id="rId3" w:history="1">
        <w:r w:rsidRPr="004B4505">
          <w:rPr>
            <w:rStyle w:val="a9"/>
            <w:b w:val="0"/>
            <w:color w:val="5F5F5F"/>
            <w:sz w:val="18"/>
          </w:rPr>
          <w:t>http://www.moj.gov.tw/ct.asp?xItem=282788&amp;ctNode=32135&amp;mp=001</w:t>
        </w:r>
      </w:hyperlink>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 xml:space="preserve"> </w:t>
      </w:r>
    </w:p>
  </w:footnote>
  <w:footnote w:id="5">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r w:rsidRPr="00661173">
        <w:rPr>
          <w:rStyle w:val="a8"/>
          <w:rFonts w:ascii="Arial Unicode MS" w:eastAsia="新細明體" w:hAnsi="Arial Unicode MS" w:cs="Arial Unicode MS"/>
          <w:b w:val="0"/>
          <w:color w:val="5F5F5F"/>
          <w:sz w:val="20"/>
          <w:szCs w:val="20"/>
          <w:vertAlign w:val="baseline"/>
        </w:rPr>
        <w:footnoteRef/>
      </w:r>
      <w:r w:rsidRPr="00661173">
        <w:rPr>
          <w:rFonts w:ascii="Arial Unicode MS" w:eastAsia="新細明體" w:hAnsi="Arial Unicode MS" w:cs="Arial Unicode MS" w:hint="eastAsia"/>
          <w:b w:val="0"/>
          <w:color w:val="5F5F5F"/>
          <w:sz w:val="20"/>
        </w:rPr>
        <w:t>中央社，「兩岸共同打擊犯罪，</w:t>
      </w:r>
      <w:r w:rsidRPr="00661173">
        <w:rPr>
          <w:rFonts w:ascii="Arial Unicode MS" w:eastAsia="新細明體" w:hAnsi="Arial Unicode MS" w:cs="Arial Unicode MS"/>
          <w:b w:val="0"/>
          <w:color w:val="5F5F5F"/>
          <w:sz w:val="20"/>
        </w:rPr>
        <w:t>4</w:t>
      </w:r>
      <w:r w:rsidRPr="00661173">
        <w:rPr>
          <w:rFonts w:ascii="Arial Unicode MS" w:eastAsia="新細明體" w:hAnsi="Arial Unicode MS" w:cs="Arial Unicode MS" w:hint="eastAsia"/>
          <w:b w:val="0"/>
          <w:color w:val="5F5F5F"/>
          <w:sz w:val="20"/>
        </w:rPr>
        <w:t>年遣返</w:t>
      </w:r>
      <w:r w:rsidRPr="00661173">
        <w:rPr>
          <w:rFonts w:ascii="Arial Unicode MS" w:eastAsia="新細明體" w:hAnsi="Arial Unicode MS" w:cs="Arial Unicode MS"/>
          <w:b w:val="0"/>
          <w:color w:val="5F5F5F"/>
          <w:sz w:val="20"/>
        </w:rPr>
        <w:t>271</w:t>
      </w:r>
      <w:r w:rsidRPr="00661173">
        <w:rPr>
          <w:rFonts w:ascii="Arial Unicode MS" w:eastAsia="新細明體" w:hAnsi="Arial Unicode MS" w:cs="Arial Unicode MS" w:hint="eastAsia"/>
          <w:b w:val="0"/>
          <w:color w:val="5F5F5F"/>
          <w:sz w:val="20"/>
        </w:rPr>
        <w:t>人」</w:t>
      </w:r>
      <w:r w:rsidRPr="00661173">
        <w:rPr>
          <w:rStyle w:val="insubject1"/>
          <w:rFonts w:ascii="Arial Unicode MS" w:eastAsia="新細明體" w:hAnsi="Arial Unicode MS" w:cs="Arial Unicode MS" w:hint="eastAsia"/>
          <w:b w:val="0"/>
          <w:color w:val="5F5F5F"/>
          <w:sz w:val="20"/>
          <w:szCs w:val="20"/>
        </w:rPr>
        <w:t>(</w:t>
      </w:r>
      <w:r w:rsidRPr="00661173">
        <w:rPr>
          <w:rFonts w:ascii="Arial Unicode MS" w:eastAsia="新細明體" w:hAnsi="Arial Unicode MS" w:cs="Arial Unicode MS"/>
          <w:b w:val="0"/>
          <w:color w:val="5F5F5F"/>
          <w:sz w:val="20"/>
        </w:rPr>
        <w:t>2013</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16</w:t>
      </w:r>
      <w:r w:rsidRPr="00661173">
        <w:rPr>
          <w:rFonts w:ascii="Arial Unicode MS" w:eastAsia="新細明體" w:hAnsi="Arial Unicode MS" w:cs="Arial Unicode MS" w:hint="eastAsia"/>
          <w:b w:val="0"/>
          <w:color w:val="5F5F5F"/>
          <w:sz w:val="20"/>
        </w:rPr>
        <w:t>日</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23</w:t>
      </w:r>
      <w:r w:rsidRPr="00661173">
        <w:rPr>
          <w:rFonts w:ascii="Arial Unicode MS" w:eastAsia="新細明體" w:hAnsi="Arial Unicode MS" w:cs="Arial Unicode MS" w:hint="eastAsia"/>
          <w:b w:val="0"/>
          <w:color w:val="5F5F5F"/>
          <w:sz w:val="20"/>
        </w:rPr>
        <w:t>日瀏覽，《財團法人中央廣播電臺》，</w:t>
      </w:r>
      <w:hyperlink r:id="rId4" w:history="1">
        <w:r w:rsidRPr="00661173">
          <w:rPr>
            <w:rStyle w:val="a9"/>
            <w:rFonts w:ascii="Arial Unicode MS" w:eastAsia="新細明體" w:hAnsi="Arial Unicode MS" w:cs="Arial Unicode MS"/>
            <w:b w:val="0"/>
            <w:color w:val="5F5F5F"/>
            <w:sz w:val="20"/>
            <w:szCs w:val="20"/>
            <w:u w:val="none"/>
          </w:rPr>
          <w:t>http://news.rti.org.tw/index_newsContent.aspx?nid=418119</w:t>
        </w:r>
      </w:hyperlink>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 xml:space="preserve"> </w:t>
      </w:r>
    </w:p>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r w:rsidRPr="00661173">
        <w:rPr>
          <w:rFonts w:ascii="Arial Unicode MS" w:eastAsia="新細明體" w:hAnsi="Arial Unicode MS" w:cs="Arial Unicode MS"/>
          <w:b w:val="0"/>
          <w:color w:val="5F5F5F"/>
          <w:sz w:val="20"/>
        </w:rPr>
        <w:t>吳景欽</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b w:val="0"/>
          <w:color w:val="5F5F5F"/>
          <w:sz w:val="20"/>
        </w:rPr>
        <w:t>兩岸共同打擊犯罪協議的盲點</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b w:val="0"/>
          <w:color w:val="5F5F5F"/>
          <w:sz w:val="20"/>
        </w:rPr>
        <w:t>2009</w:t>
      </w:r>
      <w:r w:rsidRPr="00661173">
        <w:rPr>
          <w:rFonts w:ascii="Arial Unicode MS" w:eastAsia="新細明體" w:hAnsi="Arial Unicode MS" w:cs="Arial Unicode MS"/>
          <w:b w:val="0"/>
          <w:color w:val="5F5F5F"/>
          <w:sz w:val="20"/>
        </w:rPr>
        <w:t>年</w:t>
      </w:r>
      <w:r w:rsidRPr="00661173">
        <w:rPr>
          <w:rFonts w:ascii="Arial Unicode MS" w:eastAsia="新細明體" w:hAnsi="Arial Unicode MS" w:cs="Arial Unicode MS"/>
          <w:b w:val="0"/>
          <w:color w:val="5F5F5F"/>
          <w:sz w:val="20"/>
        </w:rPr>
        <w:t>12</w:t>
      </w:r>
      <w:r w:rsidRPr="00661173">
        <w:rPr>
          <w:rFonts w:ascii="Arial Unicode MS" w:eastAsia="新細明體" w:hAnsi="Arial Unicode MS" w:cs="Arial Unicode MS"/>
          <w:b w:val="0"/>
          <w:color w:val="5F5F5F"/>
          <w:sz w:val="20"/>
        </w:rPr>
        <w:t>月</w:t>
      </w:r>
      <w:r w:rsidRPr="00661173">
        <w:rPr>
          <w:rFonts w:ascii="Arial Unicode MS" w:eastAsia="新細明體" w:hAnsi="Arial Unicode MS" w:cs="Arial Unicode MS"/>
          <w:b w:val="0"/>
          <w:color w:val="5F5F5F"/>
          <w:sz w:val="20"/>
        </w:rPr>
        <w:t>23</w:t>
      </w:r>
      <w:r w:rsidRPr="00661173">
        <w:rPr>
          <w:rFonts w:ascii="Arial Unicode MS" w:eastAsia="新細明體" w:hAnsi="Arial Unicode MS" w:cs="Arial Unicode MS"/>
          <w:b w:val="0"/>
          <w:color w:val="5F5F5F"/>
          <w:sz w:val="20"/>
        </w:rPr>
        <w:t>日</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23</w:t>
      </w:r>
      <w:r w:rsidRPr="00661173">
        <w:rPr>
          <w:rFonts w:ascii="Arial Unicode MS" w:eastAsia="新細明體" w:hAnsi="Arial Unicode MS" w:cs="Arial Unicode MS" w:hint="eastAsia"/>
          <w:b w:val="0"/>
          <w:color w:val="5F5F5F"/>
          <w:sz w:val="20"/>
        </w:rPr>
        <w:t>日下載，《今日新聞網》，</w:t>
      </w:r>
      <w:hyperlink r:id="rId5" w:history="1">
        <w:r w:rsidRPr="00661173">
          <w:rPr>
            <w:rStyle w:val="a9"/>
            <w:rFonts w:ascii="Arial Unicode MS" w:eastAsia="新細明體" w:hAnsi="Arial Unicode MS" w:cs="Arial Unicode MS"/>
            <w:b w:val="0"/>
            <w:color w:val="5F5F5F"/>
            <w:sz w:val="20"/>
            <w:szCs w:val="20"/>
            <w:u w:val="none"/>
          </w:rPr>
          <w:t>www.nownews.com/2009/12/23/142-</w:t>
        </w:r>
        <w:r w:rsidRPr="00661173">
          <w:rPr>
            <w:rStyle w:val="a9"/>
            <w:rFonts w:ascii="Arial Unicode MS" w:eastAsia="新細明體" w:hAnsi="Arial Unicode MS" w:cs="Arial Unicode MS" w:hint="eastAsia"/>
            <w:b w:val="0"/>
            <w:color w:val="5F5F5F"/>
            <w:sz w:val="20"/>
            <w:szCs w:val="20"/>
            <w:u w:val="none"/>
          </w:rPr>
          <w:t>2549741.ht</w:t>
        </w:r>
        <w:r w:rsidRPr="00661173">
          <w:rPr>
            <w:rStyle w:val="a9"/>
            <w:rFonts w:ascii="Arial Unicode MS" w:eastAsia="新細明體" w:hAnsi="Arial Unicode MS" w:cs="Arial Unicode MS"/>
            <w:b w:val="0"/>
            <w:color w:val="5F5F5F"/>
            <w:sz w:val="20"/>
            <w:szCs w:val="20"/>
            <w:u w:val="none"/>
          </w:rPr>
          <w:t>m</w:t>
        </w:r>
      </w:hyperlink>
      <w:r w:rsidRPr="00661173">
        <w:rPr>
          <w:rStyle w:val="url"/>
          <w:rFonts w:ascii="Arial Unicode MS" w:eastAsia="新細明體" w:hAnsi="Arial Unicode MS" w:cs="Arial Unicode MS" w:hint="eastAsia"/>
          <w:b w:val="0"/>
          <w:color w:val="5F5F5F"/>
          <w:sz w:val="20"/>
          <w:szCs w:val="20"/>
        </w:rPr>
        <w:t>。</w:t>
      </w:r>
      <w:r w:rsidRPr="00661173">
        <w:rPr>
          <w:rFonts w:ascii="Arial Unicode MS" w:eastAsia="新細明體" w:hAnsi="Arial Unicode MS" w:cs="Arial Unicode MS" w:hint="eastAsia"/>
          <w:b w:val="0"/>
          <w:color w:val="5F5F5F"/>
          <w:sz w:val="20"/>
        </w:rPr>
        <w:t xml:space="preserve">   </w:t>
      </w:r>
    </w:p>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r w:rsidRPr="00661173">
        <w:rPr>
          <w:rFonts w:ascii="Arial Unicode MS" w:eastAsia="新細明體" w:hAnsi="Arial Unicode MS" w:cs="Arial Unicode MS" w:hint="eastAsia"/>
          <w:b w:val="0"/>
          <w:color w:val="5F5F5F"/>
          <w:sz w:val="20"/>
        </w:rPr>
        <w:t>羅添斌、林俊宏、黃敦硯，</w:t>
      </w:r>
      <w:r w:rsidRPr="00661173">
        <w:rPr>
          <w:rStyle w:val="insubject1"/>
          <w:rFonts w:ascii="Arial Unicode MS" w:eastAsia="新細明體" w:hAnsi="Arial Unicode MS" w:cs="Arial Unicode MS" w:hint="eastAsia"/>
          <w:b w:val="0"/>
          <w:color w:val="5F5F5F"/>
          <w:sz w:val="20"/>
        </w:rPr>
        <w:t>同前註。</w:t>
      </w:r>
    </w:p>
    <w:p w:rsidR="007B2193" w:rsidRPr="00661173" w:rsidRDefault="007B2193" w:rsidP="00661173">
      <w:pPr>
        <w:pStyle w:val="3"/>
        <w:keepNext w:val="0"/>
        <w:widowControl/>
        <w:adjustRightInd w:val="0"/>
        <w:snapToGrid w:val="0"/>
        <w:spacing w:line="240" w:lineRule="auto"/>
        <w:rPr>
          <w:rFonts w:ascii="Arial Unicode MS" w:eastAsia="新細明體" w:hAnsi="Arial Unicode MS" w:cs="Arial Unicode MS"/>
          <w:b w:val="0"/>
          <w:color w:val="5F5F5F"/>
          <w:sz w:val="20"/>
        </w:rPr>
      </w:pPr>
    </w:p>
  </w:footnote>
  <w:footnote w:id="6">
    <w:p w:rsidR="007B2193" w:rsidRPr="00661173" w:rsidRDefault="007B2193" w:rsidP="00661173">
      <w:pPr>
        <w:pStyle w:val="3"/>
        <w:keepNext w:val="0"/>
        <w:widowControl/>
        <w:adjustRightInd w:val="0"/>
        <w:snapToGrid w:val="0"/>
        <w:spacing w:line="240" w:lineRule="auto"/>
        <w:ind w:leftChars="59" w:left="142"/>
        <w:rPr>
          <w:rFonts w:ascii="Arial Unicode MS" w:eastAsia="新細明體" w:hAnsi="Arial Unicode MS" w:cs="Arial Unicode MS"/>
          <w:b w:val="0"/>
          <w:color w:val="5F5F5F"/>
          <w:sz w:val="20"/>
        </w:rPr>
      </w:pPr>
      <w:r w:rsidRPr="00661173">
        <w:rPr>
          <w:rStyle w:val="a8"/>
          <w:rFonts w:ascii="Arial Unicode MS" w:eastAsia="新細明體" w:hAnsi="Arial Unicode MS" w:cs="Arial Unicode MS"/>
          <w:b w:val="0"/>
          <w:color w:val="5F5F5F"/>
          <w:sz w:val="20"/>
          <w:vertAlign w:val="baseline"/>
        </w:rPr>
        <w:footnoteRef/>
      </w:r>
      <w:r w:rsidRPr="00661173">
        <w:rPr>
          <w:rFonts w:ascii="Arial Unicode MS" w:eastAsia="新細明體" w:hAnsi="Arial Unicode MS" w:cs="Arial Unicode MS" w:hint="eastAsia"/>
          <w:b w:val="0"/>
          <w:color w:val="5F5F5F"/>
          <w:sz w:val="20"/>
        </w:rPr>
        <w:t>王智勇，</w:t>
      </w:r>
      <w:r w:rsidRPr="00661173">
        <w:rPr>
          <w:rStyle w:val="insubject1"/>
          <w:rFonts w:ascii="Arial Unicode MS" w:eastAsia="新細明體" w:hAnsi="Arial Unicode MS" w:cs="Arial Unicode MS" w:hint="eastAsia"/>
          <w:b w:val="0"/>
          <w:color w:val="5F5F5F"/>
          <w:sz w:val="20"/>
        </w:rPr>
        <w:t>同前註。</w:t>
      </w:r>
    </w:p>
    <w:p w:rsidR="007B2193" w:rsidRPr="00661173" w:rsidRDefault="007B2193" w:rsidP="00661173">
      <w:pPr>
        <w:pStyle w:val="3"/>
        <w:keepNext w:val="0"/>
        <w:widowControl/>
        <w:adjustRightInd w:val="0"/>
        <w:snapToGrid w:val="0"/>
        <w:spacing w:line="240" w:lineRule="auto"/>
        <w:ind w:leftChars="59" w:left="142"/>
        <w:rPr>
          <w:rFonts w:ascii="Arial Unicode MS" w:eastAsia="新細明體" w:hAnsi="Arial Unicode MS" w:cs="Arial Unicode MS"/>
          <w:b w:val="0"/>
          <w:color w:val="5F5F5F"/>
          <w:sz w:val="20"/>
        </w:rPr>
      </w:pPr>
      <w:r w:rsidRPr="00661173">
        <w:rPr>
          <w:rFonts w:ascii="Arial Unicode MS" w:eastAsia="新細明體" w:hAnsi="Arial Unicode MS" w:cs="Arial Unicode MS" w:hint="eastAsia"/>
          <w:b w:val="0"/>
          <w:color w:val="5F5F5F"/>
          <w:sz w:val="20"/>
        </w:rPr>
        <w:t>林郁平、蕭承訓，「攜鉅款逃大陸，連夜胡搞</w:t>
      </w:r>
      <w:r w:rsidRPr="00661173">
        <w:rPr>
          <w:rFonts w:ascii="Arial Unicode MS" w:eastAsia="新細明體" w:hAnsi="Arial Unicode MS" w:cs="Arial Unicode MS" w:hint="eastAsia"/>
          <w:b w:val="0"/>
          <w:color w:val="5F5F5F"/>
          <w:sz w:val="20"/>
        </w:rPr>
        <w:t>4P</w:t>
      </w:r>
      <w:r w:rsidRPr="00661173">
        <w:rPr>
          <w:rFonts w:ascii="Arial Unicode MS" w:eastAsia="新細明體" w:hAnsi="Arial Unicode MS" w:cs="Arial Unicode MS" w:hint="eastAsia"/>
          <w:b w:val="0"/>
          <w:color w:val="5F5F5F"/>
          <w:sz w:val="20"/>
        </w:rPr>
        <w:t>」，中國時報，</w:t>
      </w:r>
      <w:r w:rsidRPr="00661173">
        <w:rPr>
          <w:rFonts w:ascii="Arial Unicode MS" w:eastAsia="新細明體" w:hAnsi="Arial Unicode MS" w:cs="Arial Unicode MS" w:hint="eastAsia"/>
          <w:b w:val="0"/>
          <w:color w:val="5F5F5F"/>
          <w:sz w:val="20"/>
        </w:rPr>
        <w:t>2013</w:t>
      </w:r>
      <w:r w:rsidRPr="00661173">
        <w:rPr>
          <w:rFonts w:ascii="Arial Unicode MS" w:eastAsia="新細明體" w:hAnsi="Arial Unicode MS" w:cs="Arial Unicode MS" w:hint="eastAsia"/>
          <w:b w:val="0"/>
          <w:color w:val="5F5F5F"/>
          <w:sz w:val="20"/>
        </w:rPr>
        <w:t>年</w:t>
      </w:r>
      <w:r w:rsidRPr="00661173">
        <w:rPr>
          <w:rFonts w:ascii="Arial Unicode MS" w:eastAsia="新細明體" w:hAnsi="Arial Unicode MS" w:cs="Arial Unicode MS" w:hint="eastAsia"/>
          <w:b w:val="0"/>
          <w:color w:val="5F5F5F"/>
          <w:sz w:val="20"/>
        </w:rPr>
        <w:t>4</w:t>
      </w:r>
      <w:r w:rsidRPr="00661173">
        <w:rPr>
          <w:rFonts w:ascii="Arial Unicode MS" w:eastAsia="新細明體" w:hAnsi="Arial Unicode MS" w:cs="Arial Unicode MS" w:hint="eastAsia"/>
          <w:b w:val="0"/>
          <w:color w:val="5F5F5F"/>
          <w:sz w:val="20"/>
        </w:rPr>
        <w:t>月</w:t>
      </w:r>
      <w:r w:rsidRPr="00661173">
        <w:rPr>
          <w:rFonts w:ascii="Arial Unicode MS" w:eastAsia="新細明體" w:hAnsi="Arial Unicode MS" w:cs="Arial Unicode MS" w:hint="eastAsia"/>
          <w:b w:val="0"/>
          <w:color w:val="5F5F5F"/>
          <w:sz w:val="20"/>
        </w:rPr>
        <w:t>17</w:t>
      </w:r>
      <w:r w:rsidRPr="00661173">
        <w:rPr>
          <w:rFonts w:ascii="Arial Unicode MS" w:eastAsia="新細明體" w:hAnsi="Arial Unicode MS" w:cs="Arial Unicode MS" w:hint="eastAsia"/>
          <w:b w:val="0"/>
          <w:color w:val="5F5F5F"/>
          <w:sz w:val="20"/>
        </w:rPr>
        <w:t>日，第</w:t>
      </w:r>
      <w:r w:rsidRPr="00661173">
        <w:rPr>
          <w:rFonts w:ascii="Arial Unicode MS" w:eastAsia="新細明體" w:hAnsi="Arial Unicode MS" w:cs="Arial Unicode MS" w:hint="eastAsia"/>
          <w:b w:val="0"/>
          <w:color w:val="5F5F5F"/>
          <w:sz w:val="20"/>
        </w:rPr>
        <w:t>A7</w:t>
      </w:r>
      <w:r w:rsidRPr="00661173">
        <w:rPr>
          <w:rFonts w:ascii="Arial Unicode MS" w:eastAsia="新細明體" w:hAnsi="Arial Unicode MS" w:cs="Arial Unicode MS" w:hint="eastAsia"/>
          <w:b w:val="0"/>
          <w:color w:val="5F5F5F"/>
          <w:sz w:val="20"/>
        </w:rPr>
        <w:t>版。</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754D4C"/>
    <w:multiLevelType w:val="hybridMultilevel"/>
    <w:tmpl w:val="2FE2621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EB7C25"/>
    <w:multiLevelType w:val="hybridMultilevel"/>
    <w:tmpl w:val="DC8C792C"/>
    <w:lvl w:ilvl="0" w:tplc="04090015">
      <w:start w:val="5"/>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48B3C44"/>
    <w:multiLevelType w:val="hybridMultilevel"/>
    <w:tmpl w:val="1244FEE8"/>
    <w:lvl w:ilvl="0" w:tplc="D9762CDE">
      <w:start w:val="1"/>
      <w:numFmt w:val="taiwaneseCountingThousand"/>
      <w:lvlText w:val="%1、"/>
      <w:lvlJc w:val="left"/>
      <w:pPr>
        <w:ind w:left="480" w:hanging="480"/>
      </w:pPr>
      <w:rPr>
        <w:rFonts w:hint="default"/>
        <w:lang w:val="en-U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C324171"/>
    <w:multiLevelType w:val="hybridMultilevel"/>
    <w:tmpl w:val="5BD8F068"/>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CB00E2D"/>
    <w:multiLevelType w:val="hybridMultilevel"/>
    <w:tmpl w:val="71961988"/>
    <w:lvl w:ilvl="0" w:tplc="4508CBA8">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4DC00D3E"/>
    <w:multiLevelType w:val="hybridMultilevel"/>
    <w:tmpl w:val="B69C0EA0"/>
    <w:lvl w:ilvl="0" w:tplc="04090015">
      <w:start w:val="2"/>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60EC1729"/>
    <w:multiLevelType w:val="hybridMultilevel"/>
    <w:tmpl w:val="6ED0AF4C"/>
    <w:lvl w:ilvl="0" w:tplc="017E991C">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2"/>
  </w:num>
  <w:num w:numId="2">
    <w:abstractNumId w:val="3"/>
  </w:num>
  <w:num w:numId="3">
    <w:abstractNumId w:val="0"/>
  </w:num>
  <w:num w:numId="4">
    <w:abstractNumId w:val="6"/>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3163F"/>
    <w:rsid w:val="0000235E"/>
    <w:rsid w:val="000023A0"/>
    <w:rsid w:val="00037AED"/>
    <w:rsid w:val="00037CD0"/>
    <w:rsid w:val="000516CC"/>
    <w:rsid w:val="00055EE9"/>
    <w:rsid w:val="0007058D"/>
    <w:rsid w:val="0007591A"/>
    <w:rsid w:val="000842BB"/>
    <w:rsid w:val="0009278F"/>
    <w:rsid w:val="000A1926"/>
    <w:rsid w:val="000B394D"/>
    <w:rsid w:val="000C0455"/>
    <w:rsid w:val="000C20CB"/>
    <w:rsid w:val="000C27BA"/>
    <w:rsid w:val="000C42FE"/>
    <w:rsid w:val="000C61DD"/>
    <w:rsid w:val="000D2887"/>
    <w:rsid w:val="000E0C0C"/>
    <w:rsid w:val="001123A6"/>
    <w:rsid w:val="001407DC"/>
    <w:rsid w:val="0014577F"/>
    <w:rsid w:val="0014686D"/>
    <w:rsid w:val="00152B21"/>
    <w:rsid w:val="0015429C"/>
    <w:rsid w:val="00166AF3"/>
    <w:rsid w:val="00167E06"/>
    <w:rsid w:val="001741DD"/>
    <w:rsid w:val="00174575"/>
    <w:rsid w:val="00181885"/>
    <w:rsid w:val="00192397"/>
    <w:rsid w:val="00196AB3"/>
    <w:rsid w:val="001A12F1"/>
    <w:rsid w:val="001B2770"/>
    <w:rsid w:val="001B5834"/>
    <w:rsid w:val="001C0BAE"/>
    <w:rsid w:val="001D610A"/>
    <w:rsid w:val="00203380"/>
    <w:rsid w:val="00215B1E"/>
    <w:rsid w:val="002200F9"/>
    <w:rsid w:val="002364A4"/>
    <w:rsid w:val="00240486"/>
    <w:rsid w:val="00247155"/>
    <w:rsid w:val="00260D05"/>
    <w:rsid w:val="0026499B"/>
    <w:rsid w:val="0027184A"/>
    <w:rsid w:val="00271C3F"/>
    <w:rsid w:val="00273121"/>
    <w:rsid w:val="002731B5"/>
    <w:rsid w:val="00276AC7"/>
    <w:rsid w:val="00282E01"/>
    <w:rsid w:val="00283DC5"/>
    <w:rsid w:val="002856E7"/>
    <w:rsid w:val="002948F2"/>
    <w:rsid w:val="00296FDA"/>
    <w:rsid w:val="002A3E19"/>
    <w:rsid w:val="002B3A1E"/>
    <w:rsid w:val="002C1C59"/>
    <w:rsid w:val="002C34D4"/>
    <w:rsid w:val="002C630A"/>
    <w:rsid w:val="002E2D87"/>
    <w:rsid w:val="002F73D4"/>
    <w:rsid w:val="00301FF4"/>
    <w:rsid w:val="00333799"/>
    <w:rsid w:val="003535BF"/>
    <w:rsid w:val="00356136"/>
    <w:rsid w:val="00361C8D"/>
    <w:rsid w:val="003664CD"/>
    <w:rsid w:val="003719BC"/>
    <w:rsid w:val="003724B0"/>
    <w:rsid w:val="00376B74"/>
    <w:rsid w:val="00376DAF"/>
    <w:rsid w:val="00387436"/>
    <w:rsid w:val="003967DC"/>
    <w:rsid w:val="003C1B19"/>
    <w:rsid w:val="003C1C66"/>
    <w:rsid w:val="003E14A6"/>
    <w:rsid w:val="003F113C"/>
    <w:rsid w:val="004007FC"/>
    <w:rsid w:val="00402A15"/>
    <w:rsid w:val="00415C6A"/>
    <w:rsid w:val="0042776D"/>
    <w:rsid w:val="00437DD9"/>
    <w:rsid w:val="00440CC4"/>
    <w:rsid w:val="004511B9"/>
    <w:rsid w:val="00457A93"/>
    <w:rsid w:val="00490189"/>
    <w:rsid w:val="00492099"/>
    <w:rsid w:val="00494457"/>
    <w:rsid w:val="004948B4"/>
    <w:rsid w:val="004A4555"/>
    <w:rsid w:val="004B4505"/>
    <w:rsid w:val="004C3620"/>
    <w:rsid w:val="004D2804"/>
    <w:rsid w:val="004E2369"/>
    <w:rsid w:val="004E3900"/>
    <w:rsid w:val="004E46A0"/>
    <w:rsid w:val="00505CED"/>
    <w:rsid w:val="00506422"/>
    <w:rsid w:val="0052504B"/>
    <w:rsid w:val="00531714"/>
    <w:rsid w:val="0055193C"/>
    <w:rsid w:val="00573249"/>
    <w:rsid w:val="0058138C"/>
    <w:rsid w:val="00593954"/>
    <w:rsid w:val="005B5519"/>
    <w:rsid w:val="005F233E"/>
    <w:rsid w:val="006028C1"/>
    <w:rsid w:val="00602C66"/>
    <w:rsid w:val="006030DA"/>
    <w:rsid w:val="006239D8"/>
    <w:rsid w:val="0062571A"/>
    <w:rsid w:val="00625924"/>
    <w:rsid w:val="006277AF"/>
    <w:rsid w:val="00637537"/>
    <w:rsid w:val="00644012"/>
    <w:rsid w:val="006454DD"/>
    <w:rsid w:val="00647A3E"/>
    <w:rsid w:val="00661173"/>
    <w:rsid w:val="00665908"/>
    <w:rsid w:val="00666B8E"/>
    <w:rsid w:val="00667466"/>
    <w:rsid w:val="006716AD"/>
    <w:rsid w:val="006808E9"/>
    <w:rsid w:val="00691195"/>
    <w:rsid w:val="00691D73"/>
    <w:rsid w:val="006971FA"/>
    <w:rsid w:val="006A501E"/>
    <w:rsid w:val="006B16D1"/>
    <w:rsid w:val="006B24D8"/>
    <w:rsid w:val="006C1968"/>
    <w:rsid w:val="006D3F1A"/>
    <w:rsid w:val="006D4E02"/>
    <w:rsid w:val="006D512A"/>
    <w:rsid w:val="006F6130"/>
    <w:rsid w:val="006F74E1"/>
    <w:rsid w:val="007078F2"/>
    <w:rsid w:val="007172C5"/>
    <w:rsid w:val="00721083"/>
    <w:rsid w:val="007415D0"/>
    <w:rsid w:val="0075070E"/>
    <w:rsid w:val="007511C0"/>
    <w:rsid w:val="00751C05"/>
    <w:rsid w:val="00762CCE"/>
    <w:rsid w:val="00775311"/>
    <w:rsid w:val="0077532F"/>
    <w:rsid w:val="007757DF"/>
    <w:rsid w:val="00782A49"/>
    <w:rsid w:val="00786140"/>
    <w:rsid w:val="007B2193"/>
    <w:rsid w:val="007C1D4D"/>
    <w:rsid w:val="007D0C20"/>
    <w:rsid w:val="007D7CAD"/>
    <w:rsid w:val="007E2200"/>
    <w:rsid w:val="007F2FA7"/>
    <w:rsid w:val="00820173"/>
    <w:rsid w:val="0083163F"/>
    <w:rsid w:val="00832CE6"/>
    <w:rsid w:val="00833653"/>
    <w:rsid w:val="00833B3D"/>
    <w:rsid w:val="008346C1"/>
    <w:rsid w:val="00842E18"/>
    <w:rsid w:val="00856929"/>
    <w:rsid w:val="00860830"/>
    <w:rsid w:val="008648B5"/>
    <w:rsid w:val="00870FDB"/>
    <w:rsid w:val="00877537"/>
    <w:rsid w:val="00877B2E"/>
    <w:rsid w:val="008872CA"/>
    <w:rsid w:val="00893B31"/>
    <w:rsid w:val="0089485A"/>
    <w:rsid w:val="008A3970"/>
    <w:rsid w:val="008C3807"/>
    <w:rsid w:val="008F0F38"/>
    <w:rsid w:val="00902214"/>
    <w:rsid w:val="009044D1"/>
    <w:rsid w:val="00905F56"/>
    <w:rsid w:val="00913813"/>
    <w:rsid w:val="009204FB"/>
    <w:rsid w:val="00922E11"/>
    <w:rsid w:val="00926A70"/>
    <w:rsid w:val="00936FCD"/>
    <w:rsid w:val="00944084"/>
    <w:rsid w:val="00956609"/>
    <w:rsid w:val="009578DA"/>
    <w:rsid w:val="00957E06"/>
    <w:rsid w:val="00966710"/>
    <w:rsid w:val="0097010C"/>
    <w:rsid w:val="00985E17"/>
    <w:rsid w:val="00995E95"/>
    <w:rsid w:val="009C0A58"/>
    <w:rsid w:val="009D5EB1"/>
    <w:rsid w:val="009F6011"/>
    <w:rsid w:val="00A058D5"/>
    <w:rsid w:val="00A06EC5"/>
    <w:rsid w:val="00A07D1C"/>
    <w:rsid w:val="00A106EA"/>
    <w:rsid w:val="00A16636"/>
    <w:rsid w:val="00A207F5"/>
    <w:rsid w:val="00A24038"/>
    <w:rsid w:val="00A26C4F"/>
    <w:rsid w:val="00A271AC"/>
    <w:rsid w:val="00A44E8F"/>
    <w:rsid w:val="00A5132D"/>
    <w:rsid w:val="00A6397F"/>
    <w:rsid w:val="00A80971"/>
    <w:rsid w:val="00A8241D"/>
    <w:rsid w:val="00A97635"/>
    <w:rsid w:val="00AA08B9"/>
    <w:rsid w:val="00AA3C76"/>
    <w:rsid w:val="00AB6C7D"/>
    <w:rsid w:val="00AC3A78"/>
    <w:rsid w:val="00AD4A7D"/>
    <w:rsid w:val="00AE0AB2"/>
    <w:rsid w:val="00AF1835"/>
    <w:rsid w:val="00AF5390"/>
    <w:rsid w:val="00B0113E"/>
    <w:rsid w:val="00B22A85"/>
    <w:rsid w:val="00B37DF1"/>
    <w:rsid w:val="00B45829"/>
    <w:rsid w:val="00B46B54"/>
    <w:rsid w:val="00B46CF4"/>
    <w:rsid w:val="00B506EA"/>
    <w:rsid w:val="00B515E5"/>
    <w:rsid w:val="00B63D23"/>
    <w:rsid w:val="00B641B7"/>
    <w:rsid w:val="00B72A52"/>
    <w:rsid w:val="00B75040"/>
    <w:rsid w:val="00B92B1C"/>
    <w:rsid w:val="00BC1992"/>
    <w:rsid w:val="00BC2067"/>
    <w:rsid w:val="00BC210C"/>
    <w:rsid w:val="00BC659C"/>
    <w:rsid w:val="00BC7E1D"/>
    <w:rsid w:val="00BF1521"/>
    <w:rsid w:val="00BF449F"/>
    <w:rsid w:val="00BF685D"/>
    <w:rsid w:val="00C278CF"/>
    <w:rsid w:val="00C305CE"/>
    <w:rsid w:val="00C40B67"/>
    <w:rsid w:val="00C508A5"/>
    <w:rsid w:val="00C61789"/>
    <w:rsid w:val="00C87C24"/>
    <w:rsid w:val="00C91AD8"/>
    <w:rsid w:val="00CC19CC"/>
    <w:rsid w:val="00CC2ABE"/>
    <w:rsid w:val="00CD22C6"/>
    <w:rsid w:val="00CE31A9"/>
    <w:rsid w:val="00CE65DF"/>
    <w:rsid w:val="00D00406"/>
    <w:rsid w:val="00D00687"/>
    <w:rsid w:val="00D157DD"/>
    <w:rsid w:val="00D30E1C"/>
    <w:rsid w:val="00D315BB"/>
    <w:rsid w:val="00D45D7F"/>
    <w:rsid w:val="00D517EC"/>
    <w:rsid w:val="00D616FB"/>
    <w:rsid w:val="00D746DB"/>
    <w:rsid w:val="00D74FC1"/>
    <w:rsid w:val="00D8579E"/>
    <w:rsid w:val="00D9384A"/>
    <w:rsid w:val="00D93926"/>
    <w:rsid w:val="00DB0C9B"/>
    <w:rsid w:val="00DB1CC0"/>
    <w:rsid w:val="00DB4212"/>
    <w:rsid w:val="00DB6CF6"/>
    <w:rsid w:val="00DB7CE4"/>
    <w:rsid w:val="00DD17D8"/>
    <w:rsid w:val="00DE3891"/>
    <w:rsid w:val="00DE6417"/>
    <w:rsid w:val="00DF1D90"/>
    <w:rsid w:val="00DF7F59"/>
    <w:rsid w:val="00E06C82"/>
    <w:rsid w:val="00E100E4"/>
    <w:rsid w:val="00E11045"/>
    <w:rsid w:val="00E15CFB"/>
    <w:rsid w:val="00E15D9F"/>
    <w:rsid w:val="00E16A1C"/>
    <w:rsid w:val="00E16B3F"/>
    <w:rsid w:val="00E451E6"/>
    <w:rsid w:val="00E47DB8"/>
    <w:rsid w:val="00E50681"/>
    <w:rsid w:val="00E51C4D"/>
    <w:rsid w:val="00E60915"/>
    <w:rsid w:val="00E75263"/>
    <w:rsid w:val="00E815DC"/>
    <w:rsid w:val="00E911CC"/>
    <w:rsid w:val="00EA28FE"/>
    <w:rsid w:val="00EA6BA8"/>
    <w:rsid w:val="00EB19DD"/>
    <w:rsid w:val="00EB3451"/>
    <w:rsid w:val="00EC3211"/>
    <w:rsid w:val="00ED1087"/>
    <w:rsid w:val="00ED6ADB"/>
    <w:rsid w:val="00EE0D7C"/>
    <w:rsid w:val="00F146A0"/>
    <w:rsid w:val="00F44D89"/>
    <w:rsid w:val="00F657FC"/>
    <w:rsid w:val="00F718E6"/>
    <w:rsid w:val="00F73098"/>
    <w:rsid w:val="00F86671"/>
    <w:rsid w:val="00F867C2"/>
    <w:rsid w:val="00F93789"/>
    <w:rsid w:val="00F974A5"/>
    <w:rsid w:val="00FA0341"/>
    <w:rsid w:val="00FA4F39"/>
    <w:rsid w:val="00FB5CB4"/>
    <w:rsid w:val="00FB73D7"/>
    <w:rsid w:val="00FB7B3A"/>
    <w:rsid w:val="00FC0EDE"/>
    <w:rsid w:val="00FC6AE9"/>
    <w:rsid w:val="00FD14AB"/>
    <w:rsid w:val="00FE0877"/>
    <w:rsid w:val="00FE240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chsdate"/>
  <w:shapeDefaults>
    <o:shapedefaults v:ext="edit" spidmax="2049"/>
    <o:shapelayout v:ext="edit">
      <o:idmap v:ext="edit" data="1"/>
    </o:shapelayout>
  </w:shapeDefaults>
  <w:decimalSymbol w:val="."/>
  <w:listSeparator w:val=","/>
  <w15:docId w15:val="{111ED351-7A39-44E2-B214-03A29D08B5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新細明體" w:hAnsi="Calibri" w:cs="Times New Roman"/>
        <w:lang w:val="en-US" w:eastAsia="zh-TW"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rPr>
      <w:kern w:val="2"/>
      <w:sz w:val="24"/>
      <w:szCs w:val="22"/>
    </w:rPr>
  </w:style>
  <w:style w:type="paragraph" w:styleId="1">
    <w:name w:val="heading 1"/>
    <w:basedOn w:val="a"/>
    <w:next w:val="a"/>
    <w:link w:val="10"/>
    <w:qFormat/>
    <w:rsid w:val="00661173"/>
    <w:pPr>
      <w:keepNext/>
      <w:adjustRightInd w:val="0"/>
      <w:snapToGrid w:val="0"/>
      <w:spacing w:beforeLines="30" w:before="108" w:afterLines="30" w:after="108"/>
      <w:outlineLvl w:val="0"/>
    </w:pPr>
    <w:rPr>
      <w:rFonts w:ascii="標楷體" w:eastAsia="標楷體" w:hAnsi="標楷體"/>
      <w:b/>
      <w:bCs/>
      <w:color w:val="000080"/>
      <w:kern w:val="52"/>
      <w:szCs w:val="24"/>
    </w:rPr>
  </w:style>
  <w:style w:type="paragraph" w:styleId="2">
    <w:name w:val="heading 2"/>
    <w:basedOn w:val="a"/>
    <w:next w:val="a"/>
    <w:link w:val="20"/>
    <w:uiPriority w:val="9"/>
    <w:unhideWhenUsed/>
    <w:qFormat/>
    <w:rsid w:val="00926A70"/>
    <w:pPr>
      <w:keepNext/>
      <w:adjustRightInd w:val="0"/>
      <w:snapToGrid w:val="0"/>
      <w:spacing w:before="100" w:beforeAutospacing="1" w:after="100" w:afterAutospacing="1"/>
      <w:outlineLvl w:val="1"/>
    </w:pPr>
    <w:rPr>
      <w:rFonts w:ascii="標楷體" w:eastAsia="標楷體" w:hAnsi="標楷體" w:cs="Arial Unicode MS"/>
      <w:b/>
      <w:bCs/>
      <w:color w:val="990000"/>
      <w:szCs w:val="48"/>
    </w:rPr>
  </w:style>
  <w:style w:type="paragraph" w:styleId="3">
    <w:name w:val="heading 3"/>
    <w:basedOn w:val="a"/>
    <w:next w:val="a"/>
    <w:link w:val="30"/>
    <w:uiPriority w:val="9"/>
    <w:unhideWhenUsed/>
    <w:qFormat/>
    <w:rsid w:val="00661173"/>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3163F"/>
    <w:pPr>
      <w:ind w:leftChars="200" w:left="480"/>
    </w:pPr>
  </w:style>
  <w:style w:type="paragraph" w:styleId="a4">
    <w:name w:val="footer"/>
    <w:basedOn w:val="a"/>
    <w:rsid w:val="000C20CB"/>
    <w:pPr>
      <w:tabs>
        <w:tab w:val="center" w:pos="4153"/>
        <w:tab w:val="right" w:pos="8306"/>
      </w:tabs>
      <w:snapToGrid w:val="0"/>
    </w:pPr>
    <w:rPr>
      <w:sz w:val="20"/>
      <w:szCs w:val="20"/>
    </w:rPr>
  </w:style>
  <w:style w:type="character" w:styleId="a5">
    <w:name w:val="page number"/>
    <w:basedOn w:val="a0"/>
    <w:rsid w:val="000C20CB"/>
  </w:style>
  <w:style w:type="paragraph" w:styleId="a6">
    <w:name w:val="footnote text"/>
    <w:aliases w:val="註腳文字 字元1,註腳文字 字元 字元,註腳文字(論文) 字元1 字元,註腳文字(論文) 字元 字元 字元,註腳文字 字元2,註腳文字 字元 字元1,註腳文字 字元2 字元 字元,註腳文字 字元 字元1 字元 字元,註腳文字 字元2 字元 字元 字元 字元,註腳文字 字元 字元1 字元 字元 字元 字元,註腳文字 字元2 字元 字元 字元 字元 字元1 字元,註腳文字 字元 字元1 字元 字元 字元 字元 字元1 字元, 字元 字元 字元1,註腳文字(論文) 字元2 字元"/>
    <w:basedOn w:val="a"/>
    <w:link w:val="a7"/>
    <w:semiHidden/>
    <w:rsid w:val="005B5519"/>
    <w:pPr>
      <w:snapToGrid w:val="0"/>
    </w:pPr>
    <w:rPr>
      <w:sz w:val="20"/>
      <w:szCs w:val="20"/>
    </w:rPr>
  </w:style>
  <w:style w:type="character" w:styleId="a8">
    <w:name w:val="footnote reference"/>
    <w:semiHidden/>
    <w:rsid w:val="005B5519"/>
    <w:rPr>
      <w:vertAlign w:val="superscript"/>
    </w:rPr>
  </w:style>
  <w:style w:type="character" w:styleId="a9">
    <w:name w:val="Hyperlink"/>
    <w:uiPriority w:val="99"/>
    <w:rsid w:val="003C1B19"/>
    <w:rPr>
      <w:color w:val="1111CC"/>
      <w:u w:val="single"/>
    </w:rPr>
  </w:style>
  <w:style w:type="character" w:customStyle="1" w:styleId="insubject1">
    <w:name w:val="insubject1"/>
    <w:basedOn w:val="a0"/>
    <w:rsid w:val="00CE31A9"/>
  </w:style>
  <w:style w:type="character" w:customStyle="1" w:styleId="a7">
    <w:name w:val="註腳文字 字元"/>
    <w:aliases w:val="註腳文字 字元1 字元,註腳文字 字元 字元 字元,註腳文字(論文) 字元1 字元 字元,註腳文字(論文) 字元 字元 字元 字元,註腳文字 字元2 字元,註腳文字 字元 字元1 字元,註腳文字 字元2 字元 字元 字元,註腳文字 字元 字元1 字元 字元 字元,註腳文字 字元2 字元 字元 字元 字元 字元,註腳文字 字元 字元1 字元 字元 字元 字元 字元,註腳文字 字元2 字元 字元 字元 字元 字元1 字元 字元, 字元 字元 字元1 字元"/>
    <w:link w:val="a6"/>
    <w:rsid w:val="00856929"/>
    <w:rPr>
      <w:rFonts w:ascii="Calibri" w:eastAsia="新細明體" w:hAnsi="Calibri"/>
      <w:kern w:val="2"/>
      <w:lang w:val="en-US" w:eastAsia="zh-TW" w:bidi="ar-SA"/>
    </w:rPr>
  </w:style>
  <w:style w:type="table" w:styleId="aa">
    <w:name w:val="Table Grid"/>
    <w:basedOn w:val="a1"/>
    <w:rsid w:val="00A106EA"/>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1">
    <w:name w:val="st1"/>
    <w:basedOn w:val="a0"/>
    <w:rsid w:val="00BF685D"/>
  </w:style>
  <w:style w:type="character" w:customStyle="1" w:styleId="url">
    <w:name w:val="url"/>
    <w:basedOn w:val="a0"/>
    <w:rsid w:val="00437DD9"/>
  </w:style>
  <w:style w:type="character" w:customStyle="1" w:styleId="A60">
    <w:name w:val="A6"/>
    <w:rsid w:val="009044D1"/>
    <w:rPr>
      <w:rFonts w:cs="DFMingUBold-B5"/>
      <w:color w:val="000000"/>
      <w:sz w:val="40"/>
      <w:szCs w:val="40"/>
    </w:rPr>
  </w:style>
  <w:style w:type="character" w:styleId="ab">
    <w:name w:val="FollowedHyperlink"/>
    <w:basedOn w:val="a0"/>
    <w:uiPriority w:val="99"/>
    <w:semiHidden/>
    <w:unhideWhenUsed/>
    <w:rsid w:val="00BC210C"/>
    <w:rPr>
      <w:color w:val="800080" w:themeColor="followedHyperlink"/>
      <w:u w:val="single"/>
    </w:rPr>
  </w:style>
  <w:style w:type="character" w:customStyle="1" w:styleId="10">
    <w:name w:val="標題 1 字元"/>
    <w:basedOn w:val="a0"/>
    <w:link w:val="1"/>
    <w:rsid w:val="00661173"/>
    <w:rPr>
      <w:rFonts w:ascii="標楷體" w:eastAsia="標楷體" w:hAnsi="標楷體"/>
      <w:b/>
      <w:bCs/>
      <w:color w:val="000080"/>
      <w:kern w:val="52"/>
      <w:sz w:val="24"/>
      <w:szCs w:val="24"/>
    </w:rPr>
  </w:style>
  <w:style w:type="paragraph" w:styleId="ac">
    <w:name w:val="Balloon Text"/>
    <w:basedOn w:val="a"/>
    <w:link w:val="ad"/>
    <w:uiPriority w:val="99"/>
    <w:semiHidden/>
    <w:unhideWhenUsed/>
    <w:rsid w:val="00661173"/>
    <w:rPr>
      <w:rFonts w:asciiTheme="majorHAnsi" w:eastAsiaTheme="majorEastAsia" w:hAnsiTheme="majorHAnsi" w:cstheme="majorBidi"/>
      <w:sz w:val="18"/>
      <w:szCs w:val="18"/>
    </w:rPr>
  </w:style>
  <w:style w:type="character" w:customStyle="1" w:styleId="ad">
    <w:name w:val="註解方塊文字 字元"/>
    <w:basedOn w:val="a0"/>
    <w:link w:val="ac"/>
    <w:uiPriority w:val="99"/>
    <w:semiHidden/>
    <w:rsid w:val="00661173"/>
    <w:rPr>
      <w:rFonts w:asciiTheme="majorHAnsi" w:eastAsiaTheme="majorEastAsia" w:hAnsiTheme="majorHAnsi" w:cstheme="majorBidi"/>
      <w:kern w:val="2"/>
      <w:sz w:val="18"/>
      <w:szCs w:val="18"/>
    </w:rPr>
  </w:style>
  <w:style w:type="character" w:customStyle="1" w:styleId="20">
    <w:name w:val="標題 2 字元"/>
    <w:basedOn w:val="a0"/>
    <w:link w:val="2"/>
    <w:uiPriority w:val="9"/>
    <w:rsid w:val="00926A70"/>
    <w:rPr>
      <w:rFonts w:ascii="標楷體" w:eastAsia="標楷體" w:hAnsi="標楷體" w:cs="Arial Unicode MS"/>
      <w:b/>
      <w:bCs/>
      <w:color w:val="990000"/>
      <w:kern w:val="2"/>
      <w:sz w:val="24"/>
      <w:szCs w:val="48"/>
    </w:rPr>
  </w:style>
  <w:style w:type="character" w:customStyle="1" w:styleId="30">
    <w:name w:val="標題 3 字元"/>
    <w:basedOn w:val="a0"/>
    <w:link w:val="3"/>
    <w:uiPriority w:val="9"/>
    <w:rsid w:val="00661173"/>
    <w:rPr>
      <w:rFonts w:asciiTheme="majorHAnsi" w:eastAsiaTheme="majorEastAsia" w:hAnsiTheme="majorHAnsi" w:cstheme="majorBidi"/>
      <w:b/>
      <w:bCs/>
      <w:kern w:val="2"/>
      <w:sz w:val="36"/>
      <w:szCs w:val="36"/>
    </w:rPr>
  </w:style>
  <w:style w:type="paragraph" w:styleId="ae">
    <w:name w:val="header"/>
    <w:basedOn w:val="a"/>
    <w:link w:val="af"/>
    <w:uiPriority w:val="99"/>
    <w:unhideWhenUsed/>
    <w:rsid w:val="00AD4A7D"/>
    <w:pPr>
      <w:tabs>
        <w:tab w:val="center" w:pos="4153"/>
        <w:tab w:val="right" w:pos="8306"/>
      </w:tabs>
      <w:snapToGrid w:val="0"/>
    </w:pPr>
    <w:rPr>
      <w:sz w:val="20"/>
      <w:szCs w:val="20"/>
    </w:rPr>
  </w:style>
  <w:style w:type="character" w:customStyle="1" w:styleId="af">
    <w:name w:val="頁首 字元"/>
    <w:basedOn w:val="a0"/>
    <w:link w:val="ae"/>
    <w:uiPriority w:val="99"/>
    <w:rsid w:val="00AD4A7D"/>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6laws.net/6law/law2/&#28023;&#23805;&#20841;&#23736;&#20849;&#21516;&#25171;&#25802;&#29359;&#32618;&#21450;&#21496;&#27861;&#20114;&#21161;&#21332;&#35696;.htm" TargetMode="External"/><Relationship Id="rId13" Type="http://schemas.openxmlformats.org/officeDocument/2006/relationships/hyperlink" Target="https://www.6laws.net/6law/law2/&#28023;&#23805;&#20841;&#23736;&#20849;&#21516;&#25171;&#25802;&#29359;&#32618;&#21450;&#21496;&#27861;&#20114;&#21161;&#21332;&#35696;.htm" TargetMode="External"/><Relationship Id="rId18" Type="http://schemas.openxmlformats.org/officeDocument/2006/relationships/hyperlink" Target="https://www.6laws.net/6law/law2/&#28023;&#23805;&#20841;&#23736;&#20849;&#21516;&#25171;&#25802;&#29359;&#32618;&#21450;&#21496;&#27861;&#20114;&#21161;&#21332;&#35696;.htm"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nownews.com/2009/12/23/142-2549741.htm" TargetMode="External"/><Relationship Id="rId7" Type="http://schemas.openxmlformats.org/officeDocument/2006/relationships/image" Target="media/image1.jpg"/><Relationship Id="rId12" Type="http://schemas.openxmlformats.org/officeDocument/2006/relationships/hyperlink" Target="https://www.6laws.net/6law/law2/&#28023;&#23805;&#20841;&#23736;&#20849;&#21516;&#25171;&#25802;&#29359;&#32618;&#21450;&#21496;&#27861;&#20114;&#21161;&#21332;&#35696;.htm" TargetMode="External"/><Relationship Id="rId17" Type="http://schemas.openxmlformats.org/officeDocument/2006/relationships/hyperlink" Target="https://www.6laws.net/6law/law2/&#28023;&#23805;&#20841;&#23736;&#20849;&#21516;&#25171;&#25802;&#29359;&#32618;&#21450;&#21496;&#27861;&#20114;&#21161;&#21332;&#35696;.htm"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www.6laws.net/6law/law2/&#28023;&#23805;&#20841;&#23736;&#20849;&#21516;&#25171;&#25802;&#29359;&#32618;&#21450;&#21496;&#27861;&#20114;&#21161;&#21332;&#35696;.htm" TargetMode="External"/><Relationship Id="rId20" Type="http://schemas.openxmlformats.org/officeDocument/2006/relationships/hyperlink" Target="http://news.rti.org.tw/index_newsContent.aspx?nid=418119"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6laws.net/6law/law2/&#28023;&#23805;&#20841;&#23736;&#20849;&#21516;&#25171;&#25802;&#29359;&#32618;&#21450;&#21496;&#27861;&#20114;&#21161;&#21332;&#35696;.htm" TargetMode="External"/><Relationship Id="rId24" Type="http://schemas.openxmlformats.org/officeDocument/2006/relationships/hyperlink" Target="http://www.libertytimes.com.tw/2013/new/mar/21/today-t2.htm" TargetMode="External"/><Relationship Id="rId5" Type="http://schemas.openxmlformats.org/officeDocument/2006/relationships/footnotes" Target="footnotes.xml"/><Relationship Id="rId15" Type="http://schemas.openxmlformats.org/officeDocument/2006/relationships/hyperlink" Target="https://www.6laws.net/6law/law2/&#28023;&#23805;&#20841;&#23736;&#20849;&#21516;&#25171;&#25802;&#29359;&#32618;&#21450;&#21496;&#27861;&#20114;&#21161;&#21332;&#35696;.htm" TargetMode="External"/><Relationship Id="rId23" Type="http://schemas.openxmlformats.org/officeDocument/2006/relationships/hyperlink" Target="http://tw.myblog.yahoo.com/jw!0mSKiPyTQkfjttaAeJAqnA--/article?mid=-2&amp;next=9747&amp;l=a&amp;fid=17" TargetMode="External"/><Relationship Id="rId28" Type="http://schemas.openxmlformats.org/officeDocument/2006/relationships/theme" Target="theme/theme1.xml"/><Relationship Id="rId10" Type="http://schemas.openxmlformats.org/officeDocument/2006/relationships/hyperlink" Target="https://www.6laws.net/6law/law2/&#28023;&#23805;&#20841;&#23736;&#20849;&#21516;&#25171;&#25802;&#29359;&#32618;&#21450;&#21496;&#27861;&#20114;&#21161;&#21332;&#35696;.htm" TargetMode="External"/><Relationship Id="rId19" Type="http://schemas.openxmlformats.org/officeDocument/2006/relationships/hyperlink" Target="https://www.6laws.net/6law/law2/&#28023;&#23805;&#20841;&#23736;&#20849;&#21516;&#25171;&#25802;&#29359;&#32618;&#21450;&#21496;&#27861;&#20114;&#21161;&#21332;&#35696;.htm" TargetMode="External"/><Relationship Id="rId4" Type="http://schemas.openxmlformats.org/officeDocument/2006/relationships/webSettings" Target="webSettings.xml"/><Relationship Id="rId9" Type="http://schemas.openxmlformats.org/officeDocument/2006/relationships/hyperlink" Target="https://www.6laws.net/6law/law2/&#28023;&#23805;&#20841;&#23736;&#20849;&#21516;&#25171;&#25802;&#29359;&#32618;&#21450;&#21496;&#27861;&#20114;&#21161;&#21332;&#35696;.htm" TargetMode="External"/><Relationship Id="rId14" Type="http://schemas.openxmlformats.org/officeDocument/2006/relationships/hyperlink" Target="https://www.6laws.net/6law/law2/&#28023;&#23805;&#20841;&#23736;&#20849;&#21516;&#25171;&#25802;&#29359;&#32618;&#21450;&#21496;&#27861;&#20114;&#21161;&#21332;&#35696;.htm" TargetMode="External"/><Relationship Id="rId22" Type="http://schemas.openxmlformats.org/officeDocument/2006/relationships/hyperlink" Target="http://www.moj.gov.tw/ct.asp?xItem=282788&amp;ctNode=32135&amp;mp=001" TargetMode="External"/><Relationship Id="rId27"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www.moj.gov.tw/ct.asp?xItem=282788&amp;ctNode=32135&amp;mp=001" TargetMode="External"/><Relationship Id="rId2" Type="http://schemas.openxmlformats.org/officeDocument/2006/relationships/hyperlink" Target="http://www.libertytimes.com.tw/2013/new/mar/21/today-t2.htm" TargetMode="External"/><Relationship Id="rId1" Type="http://schemas.openxmlformats.org/officeDocument/2006/relationships/hyperlink" Target="http://tw.myblog.yahoo.com/jw!0mSKiPyTQkfjttaAeJAqnA--/article?mid=-2&amp;next=9747&amp;l=a&amp;fid=17" TargetMode="External"/><Relationship Id="rId5" Type="http://schemas.openxmlformats.org/officeDocument/2006/relationships/hyperlink" Target="http://www.nownews.com/2009/12/23/142-&#8203;2549741.htm" TargetMode="External"/><Relationship Id="rId4" Type="http://schemas.openxmlformats.org/officeDocument/2006/relationships/hyperlink" Target="http://news.rti.org.tw/index_newsContent.aspx?nid=418119"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8</Pages>
  <Words>1342</Words>
  <Characters>7652</Characters>
  <Application>Microsoft Office Word</Application>
  <DocSecurity>0</DocSecurity>
  <Lines>63</Lines>
  <Paragraphs>17</Paragraphs>
  <ScaleCrop>false</ScaleCrop>
  <Company/>
  <LinksUpToDate>false</LinksUpToDate>
  <CharactersWithSpaces>8977</CharactersWithSpaces>
  <SharedDoc>false</SharedDoc>
  <HLinks>
    <vt:vector size="30" baseType="variant">
      <vt:variant>
        <vt:i4>3416070</vt:i4>
      </vt:variant>
      <vt:variant>
        <vt:i4>12</vt:i4>
      </vt:variant>
      <vt:variant>
        <vt:i4>0</vt:i4>
      </vt:variant>
      <vt:variant>
        <vt:i4>5</vt:i4>
      </vt:variant>
      <vt:variant>
        <vt:lpwstr>http://www.nownews.com/2009/12/23/142-​2549741.htm</vt:lpwstr>
      </vt:variant>
      <vt:variant>
        <vt:lpwstr/>
      </vt:variant>
      <vt:variant>
        <vt:i4>6160498</vt:i4>
      </vt:variant>
      <vt:variant>
        <vt:i4>9</vt:i4>
      </vt:variant>
      <vt:variant>
        <vt:i4>0</vt:i4>
      </vt:variant>
      <vt:variant>
        <vt:i4>5</vt:i4>
      </vt:variant>
      <vt:variant>
        <vt:lpwstr>http://news.rti.org.tw/index_newsContent.aspx?nid=418119</vt:lpwstr>
      </vt:variant>
      <vt:variant>
        <vt:lpwstr/>
      </vt:variant>
      <vt:variant>
        <vt:i4>5570579</vt:i4>
      </vt:variant>
      <vt:variant>
        <vt:i4>6</vt:i4>
      </vt:variant>
      <vt:variant>
        <vt:i4>0</vt:i4>
      </vt:variant>
      <vt:variant>
        <vt:i4>5</vt:i4>
      </vt:variant>
      <vt:variant>
        <vt:lpwstr>http://www.moj.gov.tw/ct.asp?xItem=282788&amp;ctNode=32135&amp;mp=001</vt:lpwstr>
      </vt:variant>
      <vt:variant>
        <vt:lpwstr/>
      </vt:variant>
      <vt:variant>
        <vt:i4>6553718</vt:i4>
      </vt:variant>
      <vt:variant>
        <vt:i4>3</vt:i4>
      </vt:variant>
      <vt:variant>
        <vt:i4>0</vt:i4>
      </vt:variant>
      <vt:variant>
        <vt:i4>5</vt:i4>
      </vt:variant>
      <vt:variant>
        <vt:lpwstr>http://www.libertytimes.com.tw/2013/new/mar/21/today-t2.htm</vt:lpwstr>
      </vt:variant>
      <vt:variant>
        <vt:lpwstr/>
      </vt:variant>
      <vt:variant>
        <vt:i4>2752549</vt:i4>
      </vt:variant>
      <vt:variant>
        <vt:i4>0</vt:i4>
      </vt:variant>
      <vt:variant>
        <vt:i4>0</vt:i4>
      </vt:variant>
      <vt:variant>
        <vt:i4>5</vt:i4>
      </vt:variant>
      <vt:variant>
        <vt:lpwstr>http://tw.myblog.yahoo.com/jw!0mSKiPyTQkfjttaAeJAqnA--/article?mid=-2&amp;next=9747&amp;l=a&amp;fid=17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黃婉玲 S-link電子六法</cp:lastModifiedBy>
  <cp:revision>12</cp:revision>
  <dcterms:created xsi:type="dcterms:W3CDTF">2017-03-20T16:03:00Z</dcterms:created>
  <dcterms:modified xsi:type="dcterms:W3CDTF">2019-02-05T15:37:00Z</dcterms:modified>
</cp:coreProperties>
</file>