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5D9F8" w14:textId="77777777" w:rsidR="00E55FF5" w:rsidRPr="00CB06AF" w:rsidRDefault="00AA6205" w:rsidP="00E55FF5">
      <w:pPr>
        <w:adjustRightInd w:val="0"/>
        <w:snapToGrid w:val="0"/>
        <w:ind w:rightChars="-1" w:right="-2"/>
        <w:jc w:val="right"/>
        <w:rPr>
          <w:rFonts w:ascii="標楷體" w:eastAsia="標楷體" w:hAnsi="標楷體"/>
          <w:color w:val="808000"/>
          <w:sz w:val="26"/>
          <w:szCs w:val="26"/>
        </w:rPr>
      </w:pPr>
      <w:bookmarkStart w:id="0" w:name="_GoBack"/>
      <w:bookmarkEnd w:id="0"/>
      <w:r w:rsidRPr="00CB06AF">
        <w:rPr>
          <w:rFonts w:ascii="標楷體" w:eastAsia="標楷體" w:hAnsi="標楷體"/>
          <w:noProof/>
          <w:color w:val="808000"/>
          <w:sz w:val="26"/>
          <w:szCs w:val="26"/>
        </w:rPr>
        <w:drawing>
          <wp:inline distT="0" distB="0" distL="0" distR="0" wp14:anchorId="1C9FA131" wp14:editId="32F79684">
            <wp:extent cx="4496612" cy="555674"/>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do728.jpg"/>
                    <pic:cNvPicPr/>
                  </pic:nvPicPr>
                  <pic:blipFill>
                    <a:blip r:embed="rId8">
                      <a:extLst>
                        <a:ext uri="{28A0092B-C50C-407E-A947-70E740481C1C}">
                          <a14:useLocalDpi xmlns:a14="http://schemas.microsoft.com/office/drawing/2010/main" val="0"/>
                        </a:ext>
                      </a:extLst>
                    </a:blip>
                    <a:stretch>
                      <a:fillRect/>
                    </a:stretch>
                  </pic:blipFill>
                  <pic:spPr>
                    <a:xfrm>
                      <a:off x="0" y="0"/>
                      <a:ext cx="5073141" cy="626919"/>
                    </a:xfrm>
                    <a:prstGeom prst="rect">
                      <a:avLst/>
                    </a:prstGeom>
                  </pic:spPr>
                </pic:pic>
              </a:graphicData>
            </a:graphic>
          </wp:inline>
        </w:drawing>
      </w:r>
    </w:p>
    <w:p w14:paraId="5FA8060A" w14:textId="77777777" w:rsidR="00E55FF5" w:rsidRPr="00CB06AF" w:rsidRDefault="00E55FF5" w:rsidP="00E55FF5">
      <w:pPr>
        <w:jc w:val="right"/>
        <w:rPr>
          <w:rFonts w:ascii="標楷體" w:eastAsia="標楷體" w:hAnsi="標楷體"/>
          <w:szCs w:val="20"/>
        </w:rPr>
      </w:pPr>
      <w:r w:rsidRPr="00CB06AF">
        <w:rPr>
          <w:rFonts w:ascii="標楷體" w:eastAsia="標楷體" w:hAnsi="標楷體" w:hint="eastAsia"/>
          <w:color w:val="808000"/>
          <w:szCs w:val="20"/>
        </w:rPr>
        <w:t>（建議使用工具列--〉檢視--〉文件引導模式/功能窗格）</w:t>
      </w:r>
    </w:p>
    <w:p w14:paraId="4BFC8CB7" w14:textId="77777777" w:rsidR="00E55FF5" w:rsidRPr="00CB06AF" w:rsidRDefault="00E55FF5" w:rsidP="00E55FF5">
      <w:pPr>
        <w:rPr>
          <w:rFonts w:ascii="標楷體" w:eastAsia="標楷體" w:hAnsi="標楷體"/>
          <w:sz w:val="26"/>
          <w:szCs w:val="26"/>
        </w:rPr>
      </w:pPr>
    </w:p>
    <w:p w14:paraId="32AF3594" w14:textId="500FCC02" w:rsidR="00E55FF5" w:rsidRPr="00CB06AF" w:rsidRDefault="00D06405" w:rsidP="00E55FF5">
      <w:pPr>
        <w:spacing w:line="0" w:lineRule="atLeast"/>
        <w:jc w:val="center"/>
        <w:rPr>
          <w:rFonts w:ascii="標楷體" w:eastAsia="標楷體" w:hAnsi="標楷體"/>
          <w:b/>
          <w:bCs/>
          <w:color w:val="990000"/>
          <w:sz w:val="32"/>
          <w:szCs w:val="32"/>
        </w:rPr>
      </w:pPr>
      <w:bookmarkStart w:id="1" w:name="_Hlk11630902"/>
      <w:r w:rsidRPr="00D06405">
        <w:rPr>
          <w:rFonts w:ascii="標楷體" w:eastAsia="標楷體" w:hAnsi="標楷體" w:hint="eastAsia"/>
          <w:b/>
          <w:bCs/>
          <w:color w:val="990000"/>
          <w:sz w:val="32"/>
          <w:szCs w:val="32"/>
        </w:rPr>
        <w:t>「</w:t>
      </w:r>
      <w:r w:rsidR="00CB06AF" w:rsidRPr="00CB06AF">
        <w:rPr>
          <w:rFonts w:ascii="標楷體" w:eastAsia="標楷體" w:hAnsi="標楷體" w:hint="eastAsia"/>
          <w:b/>
          <w:bCs/>
          <w:color w:val="990000"/>
          <w:sz w:val="32"/>
          <w:szCs w:val="32"/>
        </w:rPr>
        <w:t>美國1996年移民及國籍法」收容、遣返及司法審查制度之介紹</w:t>
      </w:r>
      <w:bookmarkEnd w:id="1"/>
    </w:p>
    <w:p w14:paraId="06A7343A" w14:textId="77777777" w:rsidR="00CB06AF" w:rsidRDefault="00CB06AF" w:rsidP="00CB06AF">
      <w:pPr>
        <w:tabs>
          <w:tab w:val="left" w:pos="9214"/>
        </w:tabs>
        <w:spacing w:line="0" w:lineRule="atLeast"/>
        <w:ind w:leftChars="425" w:left="850" w:rightChars="353" w:right="706"/>
        <w:jc w:val="center"/>
        <w:rPr>
          <w:rFonts w:ascii="標楷體" w:eastAsia="標楷體" w:hAnsi="標楷體" w:cs="Calibri"/>
          <w:b/>
          <w:bCs/>
          <w:sz w:val="22"/>
          <w:szCs w:val="22"/>
        </w:rPr>
      </w:pPr>
      <w:r w:rsidRPr="00363176">
        <w:rPr>
          <w:rFonts w:ascii="標楷體" w:eastAsia="標楷體" w:hAnsi="標楷體" w:cs="Calibri" w:hint="eastAsia"/>
          <w:b/>
          <w:bCs/>
          <w:sz w:val="22"/>
          <w:szCs w:val="22"/>
        </w:rPr>
        <w:t>An Introduction to the Detention , Deportation and Judicial Review of the「U.S.A.1996 Immigration and Natioinality Law」</w:t>
      </w:r>
    </w:p>
    <w:p w14:paraId="578B5728" w14:textId="77777777" w:rsidR="003046C3" w:rsidRPr="00363176" w:rsidRDefault="003046C3" w:rsidP="00CB06AF">
      <w:pPr>
        <w:tabs>
          <w:tab w:val="left" w:pos="9214"/>
        </w:tabs>
        <w:spacing w:line="0" w:lineRule="atLeast"/>
        <w:ind w:leftChars="425" w:left="850" w:rightChars="353" w:right="706"/>
        <w:jc w:val="center"/>
        <w:rPr>
          <w:rFonts w:ascii="標楷體" w:eastAsia="標楷體" w:hAnsi="標楷體" w:cs="Calibri"/>
          <w:b/>
          <w:bCs/>
          <w:sz w:val="26"/>
          <w:szCs w:val="26"/>
        </w:rPr>
      </w:pPr>
    </w:p>
    <w:p w14:paraId="179B7B51" w14:textId="77777777" w:rsidR="00CB06AF" w:rsidRPr="00363176" w:rsidRDefault="00CB06AF" w:rsidP="00CB06AF">
      <w:pPr>
        <w:jc w:val="center"/>
        <w:rPr>
          <w:rFonts w:ascii="標楷體" w:eastAsia="標楷體" w:hAnsi="標楷體"/>
          <w:bCs/>
          <w:sz w:val="24"/>
        </w:rPr>
      </w:pPr>
      <w:r w:rsidRPr="00363176">
        <w:rPr>
          <w:rFonts w:ascii="標楷體" w:eastAsia="標楷體" w:hAnsi="標楷體"/>
          <w:bCs/>
          <w:sz w:val="24"/>
        </w:rPr>
        <w:t>王寬弘、柯雨瑞</w:t>
      </w:r>
      <w:r w:rsidRPr="00363176">
        <w:rPr>
          <w:rFonts w:ascii="標楷體" w:eastAsia="標楷體" w:hAnsi="標楷體" w:hint="eastAsia"/>
          <w:bCs/>
          <w:color w:val="FF6600"/>
          <w:sz w:val="24"/>
        </w:rPr>
        <w:footnoteReference w:customMarkFollows="1" w:id="1"/>
        <w:t>※</w:t>
      </w:r>
    </w:p>
    <w:p w14:paraId="42D6877A" w14:textId="77777777" w:rsidR="00CB06AF" w:rsidRPr="00363176" w:rsidRDefault="00CB06AF" w:rsidP="00CB06AF">
      <w:pPr>
        <w:jc w:val="center"/>
        <w:rPr>
          <w:rFonts w:ascii="標楷體" w:eastAsia="標楷體" w:hAnsi="標楷體"/>
          <w:bCs/>
          <w:sz w:val="24"/>
        </w:rPr>
      </w:pPr>
      <w:r w:rsidRPr="00363176">
        <w:rPr>
          <w:rFonts w:ascii="標楷體" w:eastAsia="標楷體" w:hAnsi="標楷體"/>
          <w:bCs/>
          <w:sz w:val="24"/>
        </w:rPr>
        <w:t>Wang Kuan-Horng ；Ko YuI-rEY</w:t>
      </w:r>
    </w:p>
    <w:p w14:paraId="3B181DE0" w14:textId="77777777" w:rsidR="00B730C6" w:rsidRPr="00CB06AF" w:rsidRDefault="00B730C6" w:rsidP="00B730C6">
      <w:pPr>
        <w:rPr>
          <w:rFonts w:ascii="標楷體" w:eastAsia="標楷體" w:hAnsi="標楷體"/>
          <w:sz w:val="26"/>
          <w:szCs w:val="26"/>
        </w:rPr>
      </w:pPr>
    </w:p>
    <w:p w14:paraId="273EE9F3" w14:textId="77777777" w:rsidR="00B730C6" w:rsidRPr="00CB06AF" w:rsidRDefault="00B730C6" w:rsidP="00B730C6">
      <w:pPr>
        <w:pStyle w:val="11"/>
        <w:rPr>
          <w:sz w:val="26"/>
          <w:szCs w:val="26"/>
        </w:rPr>
      </w:pPr>
      <w:bookmarkStart w:id="2" w:name="a目錄"/>
      <w:bookmarkEnd w:id="2"/>
      <w:r w:rsidRPr="00CB06AF">
        <w:rPr>
          <w:rFonts w:hint="eastAsia"/>
          <w:sz w:val="26"/>
          <w:szCs w:val="26"/>
        </w:rPr>
        <w:t>【</w:t>
      </w:r>
      <w:r w:rsidR="00CB06AF" w:rsidRPr="00CB06AF">
        <w:rPr>
          <w:rFonts w:hint="eastAsia"/>
          <w:sz w:val="26"/>
          <w:szCs w:val="26"/>
        </w:rPr>
        <w:t>目錄</w:t>
      </w:r>
      <w:r w:rsidRPr="00CB06AF">
        <w:rPr>
          <w:rFonts w:hint="eastAsia"/>
          <w:sz w:val="26"/>
          <w:szCs w:val="26"/>
        </w:rPr>
        <w:t>】</w:t>
      </w:r>
    </w:p>
    <w:p w14:paraId="33A1E55F" w14:textId="77777777" w:rsidR="00CB06AF" w:rsidRPr="0039133C" w:rsidRDefault="00CB06AF" w:rsidP="001E3584">
      <w:pPr>
        <w:ind w:left="142"/>
        <w:rPr>
          <w:rFonts w:ascii="標楷體" w:eastAsia="標楷體" w:hAnsi="標楷體"/>
          <w:b/>
          <w:color w:val="990000"/>
          <w:sz w:val="26"/>
          <w:szCs w:val="26"/>
        </w:rPr>
      </w:pPr>
      <w:r w:rsidRPr="0039133C">
        <w:rPr>
          <w:rFonts w:ascii="標楷體" w:eastAsia="標楷體" w:hAnsi="標楷體"/>
          <w:b/>
          <w:color w:val="990000"/>
          <w:sz w:val="26"/>
          <w:szCs w:val="26"/>
        </w:rPr>
        <w:t>壹、</w:t>
      </w:r>
      <w:hyperlink w:anchor="_壹、前言" w:history="1">
        <w:r w:rsidRPr="0039133C">
          <w:rPr>
            <w:rStyle w:val="a7"/>
            <w:rFonts w:ascii="標楷體" w:eastAsia="標楷體" w:hAnsi="標楷體"/>
            <w:b/>
            <w:sz w:val="26"/>
            <w:szCs w:val="26"/>
          </w:rPr>
          <w:t>前言</w:t>
        </w:r>
      </w:hyperlink>
    </w:p>
    <w:p w14:paraId="64E93C09" w14:textId="77777777" w:rsidR="00CB06AF" w:rsidRPr="0039133C" w:rsidRDefault="00CB06AF" w:rsidP="001E3584">
      <w:pPr>
        <w:ind w:left="142"/>
        <w:rPr>
          <w:rFonts w:ascii="標楷體" w:eastAsia="標楷體" w:hAnsi="標楷體"/>
          <w:b/>
          <w:bCs/>
          <w:color w:val="990000"/>
          <w:sz w:val="26"/>
          <w:szCs w:val="26"/>
        </w:rPr>
      </w:pPr>
      <w:r w:rsidRPr="0039133C">
        <w:rPr>
          <w:rFonts w:ascii="標楷體" w:eastAsia="標楷體" w:hAnsi="標楷體"/>
          <w:b/>
          <w:bCs/>
          <w:color w:val="990000"/>
          <w:sz w:val="26"/>
          <w:szCs w:val="26"/>
        </w:rPr>
        <w:t>貳、</w:t>
      </w:r>
      <w:hyperlink w:anchor="_貳、可遣送出境外國人之構成要件及例外" w:history="1">
        <w:r w:rsidRPr="0039133C">
          <w:rPr>
            <w:rStyle w:val="a7"/>
            <w:rFonts w:ascii="標楷體" w:eastAsia="標楷體" w:hAnsi="標楷體"/>
            <w:b/>
            <w:bCs/>
            <w:sz w:val="26"/>
            <w:szCs w:val="26"/>
          </w:rPr>
          <w:t>可遣送出境外國人之構成要件及例外</w:t>
        </w:r>
      </w:hyperlink>
    </w:p>
    <w:p w14:paraId="62B10CE5" w14:textId="77777777" w:rsidR="00CB06AF" w:rsidRPr="001E3584" w:rsidRDefault="00CB06AF" w:rsidP="001E3584">
      <w:pPr>
        <w:ind w:left="142"/>
        <w:rPr>
          <w:rFonts w:ascii="標楷體" w:eastAsia="標楷體" w:hAnsi="標楷體"/>
          <w:color w:val="990000"/>
          <w:sz w:val="26"/>
          <w:szCs w:val="26"/>
        </w:rPr>
      </w:pPr>
      <w:r w:rsidRPr="001E3584">
        <w:rPr>
          <w:rFonts w:ascii="標楷體" w:eastAsia="標楷體" w:hAnsi="標楷體"/>
          <w:color w:val="990000"/>
          <w:sz w:val="26"/>
          <w:szCs w:val="26"/>
        </w:rPr>
        <w:t>(</w:t>
      </w:r>
      <w:r w:rsidR="00CB5ADC" w:rsidRPr="001E3584">
        <w:rPr>
          <w:rFonts w:ascii="標楷體" w:eastAsia="標楷體" w:hAnsi="標楷體"/>
          <w:color w:val="990000"/>
          <w:sz w:val="26"/>
          <w:szCs w:val="26"/>
        </w:rPr>
        <w:t>a</w:t>
      </w:r>
      <w:r w:rsidR="006E3E8F">
        <w:rPr>
          <w:rFonts w:ascii="標楷體" w:eastAsia="標楷體" w:hAnsi="標楷體"/>
          <w:color w:val="990000"/>
          <w:sz w:val="26"/>
          <w:szCs w:val="26"/>
        </w:rPr>
        <w:t>)</w:t>
      </w:r>
      <w:hyperlink w:anchor="_(a)構成遣送出境要件之類型(classes_of_deportabl" w:history="1">
        <w:r w:rsidR="00A32324">
          <w:rPr>
            <w:rStyle w:val="a7"/>
            <w:rFonts w:ascii="標楷體" w:eastAsia="標楷體" w:hAnsi="標楷體"/>
            <w:sz w:val="26"/>
            <w:szCs w:val="26"/>
          </w:rPr>
          <w:t>構成遣送出境要件之類型</w:t>
        </w:r>
      </w:hyperlink>
      <w:r w:rsidR="00A32324" w:rsidRPr="00A32324">
        <w:t xml:space="preserve"> </w:t>
      </w:r>
      <w:r w:rsidR="00A32324" w:rsidRPr="00A32324">
        <w:rPr>
          <w:rFonts w:ascii="標楷體" w:eastAsia="標楷體" w:hAnsi="標楷體"/>
          <w:color w:val="990000"/>
          <w:sz w:val="26"/>
          <w:szCs w:val="26"/>
        </w:rPr>
        <w:t>(CLASSES OF DEPORTABLE ALIENS)</w:t>
      </w:r>
    </w:p>
    <w:p w14:paraId="3D488F0C" w14:textId="77777777" w:rsidR="00CB06AF" w:rsidRPr="001E3584" w:rsidRDefault="00CB06AF" w:rsidP="001E3584">
      <w:pPr>
        <w:ind w:left="142"/>
        <w:rPr>
          <w:rFonts w:ascii="標楷體" w:eastAsia="標楷體" w:hAnsi="標楷體"/>
          <w:color w:val="990000"/>
          <w:sz w:val="26"/>
          <w:szCs w:val="26"/>
        </w:rPr>
      </w:pPr>
      <w:r w:rsidRPr="001E3584">
        <w:rPr>
          <w:rFonts w:ascii="標楷體" w:eastAsia="標楷體" w:hAnsi="標楷體"/>
          <w:color w:val="990000"/>
          <w:sz w:val="26"/>
          <w:szCs w:val="26"/>
        </w:rPr>
        <w:t>(</w:t>
      </w:r>
      <w:r w:rsidR="00CB5ADC">
        <w:rPr>
          <w:rFonts w:ascii="標楷體" w:eastAsia="標楷體" w:hAnsi="標楷體"/>
          <w:color w:val="990000"/>
          <w:sz w:val="26"/>
          <w:szCs w:val="26"/>
        </w:rPr>
        <w:t>b</w:t>
      </w:r>
      <w:r w:rsidR="006E3E8F">
        <w:rPr>
          <w:rFonts w:ascii="標楷體" w:eastAsia="標楷體" w:hAnsi="標楷體"/>
          <w:color w:val="990000"/>
          <w:sz w:val="26"/>
          <w:szCs w:val="26"/>
        </w:rPr>
        <w:t>)</w:t>
      </w:r>
      <w:hyperlink w:anchor="_(b)構成遣送出境要件之例外規定之一：外國領事人員" w:history="1">
        <w:r w:rsidRPr="00A32324">
          <w:rPr>
            <w:rStyle w:val="a7"/>
            <w:rFonts w:ascii="標楷體" w:eastAsia="標楷體" w:hAnsi="標楷體"/>
            <w:sz w:val="26"/>
            <w:szCs w:val="26"/>
          </w:rPr>
          <w:t>構成遣送出境要件之例外規定之一：外國領事人員</w:t>
        </w:r>
      </w:hyperlink>
    </w:p>
    <w:p w14:paraId="23A4A1BE" w14:textId="77777777" w:rsidR="00CB06AF" w:rsidRPr="001E3584" w:rsidRDefault="00CB06AF" w:rsidP="001E3584">
      <w:pPr>
        <w:ind w:left="142"/>
        <w:rPr>
          <w:rFonts w:ascii="標楷體" w:eastAsia="標楷體" w:hAnsi="標楷體"/>
          <w:color w:val="990000"/>
          <w:sz w:val="26"/>
          <w:szCs w:val="26"/>
        </w:rPr>
      </w:pPr>
      <w:r w:rsidRPr="001E3584">
        <w:rPr>
          <w:rFonts w:ascii="標楷體" w:eastAsia="標楷體" w:hAnsi="標楷體"/>
          <w:color w:val="990000"/>
          <w:sz w:val="26"/>
          <w:szCs w:val="26"/>
        </w:rPr>
        <w:t>(</w:t>
      </w:r>
      <w:r w:rsidR="00CB5ADC">
        <w:rPr>
          <w:rFonts w:ascii="標楷體" w:eastAsia="標楷體" w:hAnsi="標楷體"/>
          <w:color w:val="990000"/>
          <w:sz w:val="26"/>
          <w:szCs w:val="26"/>
        </w:rPr>
        <w:t>c</w:t>
      </w:r>
      <w:r w:rsidR="006E3E8F">
        <w:rPr>
          <w:rFonts w:ascii="標楷體" w:eastAsia="標楷體" w:hAnsi="標楷體"/>
          <w:color w:val="990000"/>
          <w:sz w:val="26"/>
          <w:szCs w:val="26"/>
        </w:rPr>
        <w:t>)</w:t>
      </w:r>
      <w:hyperlink w:anchor="_(c)構成遣送出境要件之例外規定之二：特殊移民" w:history="1">
        <w:r w:rsidRPr="00A32324">
          <w:rPr>
            <w:rStyle w:val="a7"/>
            <w:rFonts w:ascii="標楷體" w:eastAsia="標楷體" w:hAnsi="標楷體"/>
            <w:sz w:val="26"/>
            <w:szCs w:val="26"/>
          </w:rPr>
          <w:t>構成遣送出境要件之例外規定之二：特殊移民</w:t>
        </w:r>
      </w:hyperlink>
    </w:p>
    <w:p w14:paraId="7DDDBC74" w14:textId="77777777" w:rsidR="00CB06AF" w:rsidRPr="001E3584" w:rsidRDefault="00CB06AF" w:rsidP="001E3584">
      <w:pPr>
        <w:ind w:left="142"/>
        <w:rPr>
          <w:rFonts w:ascii="標楷體" w:eastAsia="標楷體" w:hAnsi="標楷體"/>
          <w:color w:val="990000"/>
          <w:sz w:val="26"/>
          <w:szCs w:val="26"/>
        </w:rPr>
      </w:pPr>
      <w:r w:rsidRPr="001E3584">
        <w:rPr>
          <w:rFonts w:ascii="標楷體" w:eastAsia="標楷體" w:hAnsi="標楷體"/>
          <w:color w:val="990000"/>
          <w:sz w:val="26"/>
          <w:szCs w:val="26"/>
        </w:rPr>
        <w:t>(</w:t>
      </w:r>
      <w:r w:rsidR="00CB5ADC">
        <w:rPr>
          <w:rFonts w:ascii="標楷體" w:eastAsia="標楷體" w:hAnsi="標楷體"/>
          <w:color w:val="990000"/>
          <w:sz w:val="26"/>
          <w:szCs w:val="26"/>
        </w:rPr>
        <w:t>d</w:t>
      </w:r>
      <w:r w:rsidRPr="001E3584">
        <w:rPr>
          <w:rFonts w:ascii="標楷體" w:eastAsia="標楷體" w:hAnsi="標楷體"/>
          <w:color w:val="990000"/>
          <w:sz w:val="26"/>
          <w:szCs w:val="26"/>
        </w:rPr>
        <w:t>)</w:t>
      </w:r>
      <w:hyperlink w:anchor="_(d)小結" w:history="1">
        <w:r w:rsidRPr="00A32324">
          <w:rPr>
            <w:rStyle w:val="a7"/>
            <w:rFonts w:ascii="標楷體" w:eastAsia="標楷體" w:hAnsi="標楷體"/>
            <w:sz w:val="26"/>
            <w:szCs w:val="26"/>
          </w:rPr>
          <w:t>小結</w:t>
        </w:r>
      </w:hyperlink>
    </w:p>
    <w:p w14:paraId="3E93A474" w14:textId="77777777" w:rsidR="00CB06AF" w:rsidRPr="0039133C" w:rsidRDefault="00CB06AF" w:rsidP="001E3584">
      <w:pPr>
        <w:ind w:left="142"/>
        <w:rPr>
          <w:rFonts w:ascii="標楷體" w:eastAsia="標楷體" w:hAnsi="標楷體"/>
          <w:b/>
          <w:color w:val="990000"/>
          <w:sz w:val="26"/>
          <w:szCs w:val="26"/>
        </w:rPr>
      </w:pPr>
      <w:bookmarkStart w:id="3" w:name="a目錄3"/>
      <w:bookmarkEnd w:id="3"/>
      <w:r w:rsidRPr="0039133C">
        <w:rPr>
          <w:rFonts w:ascii="標楷體" w:eastAsia="標楷體" w:hAnsi="標楷體"/>
          <w:b/>
          <w:color w:val="990000"/>
          <w:sz w:val="26"/>
          <w:szCs w:val="26"/>
        </w:rPr>
        <w:t>參、</w:t>
      </w:r>
      <w:hyperlink w:anchor="_參、遣返之程序規定" w:history="1">
        <w:r w:rsidRPr="0039133C">
          <w:rPr>
            <w:rStyle w:val="a7"/>
            <w:rFonts w:ascii="標楷體" w:eastAsia="標楷體" w:hAnsi="標楷體"/>
            <w:b/>
            <w:sz w:val="26"/>
            <w:szCs w:val="26"/>
          </w:rPr>
          <w:t>遣返之程序規定</w:t>
        </w:r>
      </w:hyperlink>
    </w:p>
    <w:p w14:paraId="4118C8C9" w14:textId="77777777" w:rsidR="00CB06AF" w:rsidRPr="001E3584" w:rsidRDefault="007424CF" w:rsidP="001E3584">
      <w:pPr>
        <w:ind w:left="142"/>
        <w:rPr>
          <w:rFonts w:ascii="標楷體" w:eastAsia="標楷體" w:hAnsi="標楷體"/>
          <w:color w:val="990000"/>
          <w:sz w:val="26"/>
          <w:szCs w:val="26"/>
        </w:rPr>
      </w:pPr>
      <w:r w:rsidRPr="007424CF">
        <w:rPr>
          <w:rFonts w:ascii="標楷體" w:eastAsia="標楷體" w:hAnsi="標楷體" w:hint="eastAsia"/>
          <w:color w:val="990000"/>
          <w:sz w:val="26"/>
          <w:szCs w:val="26"/>
        </w:rPr>
        <w:t>》</w:t>
      </w:r>
      <w:r w:rsidR="00CB06AF" w:rsidRPr="001E3584">
        <w:rPr>
          <w:rFonts w:ascii="標楷體" w:eastAsia="標楷體" w:hAnsi="標楷體"/>
          <w:color w:val="990000"/>
          <w:sz w:val="26"/>
          <w:szCs w:val="26"/>
        </w:rPr>
        <w:t>一</w:t>
      </w:r>
      <w:hyperlink w:anchor="_一、觸犯重罪，被判刑確定之外國人之快速遣送出境" w:history="1">
        <w:r w:rsidR="00CB06AF" w:rsidRPr="00A32324">
          <w:rPr>
            <w:rStyle w:val="a7"/>
            <w:rFonts w:ascii="標楷體" w:eastAsia="標楷體" w:hAnsi="標楷體"/>
            <w:sz w:val="26"/>
            <w:szCs w:val="26"/>
          </w:rPr>
          <w:t>、觸犯重罪，被判刑確定之外國人之快速遣送出境</w:t>
        </w:r>
      </w:hyperlink>
    </w:p>
    <w:p w14:paraId="6EDBAE45" w14:textId="77777777" w:rsidR="00CB06AF" w:rsidRPr="001E3584" w:rsidRDefault="00CB06AF" w:rsidP="001E3584">
      <w:pPr>
        <w:ind w:left="142"/>
        <w:rPr>
          <w:rFonts w:ascii="標楷體" w:eastAsia="標楷體" w:hAnsi="標楷體"/>
          <w:color w:val="990000"/>
          <w:sz w:val="26"/>
          <w:szCs w:val="26"/>
        </w:rPr>
      </w:pPr>
      <w:r w:rsidRPr="001E3584">
        <w:rPr>
          <w:rFonts w:ascii="標楷體" w:eastAsia="標楷體" w:hAnsi="標楷體"/>
          <w:color w:val="990000"/>
          <w:sz w:val="26"/>
          <w:szCs w:val="26"/>
        </w:rPr>
        <w:t>(a)</w:t>
      </w:r>
      <w:hyperlink w:anchor="_(a)有關外國刑事犯之遣送出境(removal_of_criminal" w:history="1">
        <w:r w:rsidRPr="00A32324">
          <w:rPr>
            <w:rStyle w:val="a7"/>
            <w:rFonts w:ascii="標楷體" w:eastAsia="標楷體" w:hAnsi="標楷體"/>
            <w:sz w:val="26"/>
            <w:szCs w:val="26"/>
          </w:rPr>
          <w:t>有關外國刑事犯之遣送出境</w:t>
        </w:r>
      </w:hyperlink>
      <w:r w:rsidRPr="001E3584">
        <w:rPr>
          <w:rFonts w:ascii="標楷體" w:eastAsia="標楷體" w:hAnsi="標楷體"/>
          <w:color w:val="990000"/>
          <w:sz w:val="26"/>
          <w:szCs w:val="26"/>
        </w:rPr>
        <w:t>(removal of criminal aliens)</w:t>
      </w:r>
    </w:p>
    <w:p w14:paraId="7CB97271" w14:textId="77777777" w:rsidR="00CB06AF" w:rsidRPr="001E3584" w:rsidRDefault="00CB06AF" w:rsidP="001E3584">
      <w:pPr>
        <w:ind w:left="142"/>
        <w:rPr>
          <w:rFonts w:ascii="標楷體" w:eastAsia="標楷體" w:hAnsi="標楷體"/>
          <w:color w:val="990000"/>
          <w:sz w:val="26"/>
          <w:szCs w:val="26"/>
        </w:rPr>
      </w:pPr>
      <w:r w:rsidRPr="001E3584">
        <w:rPr>
          <w:rFonts w:ascii="標楷體" w:eastAsia="標楷體" w:hAnsi="標楷體"/>
          <w:color w:val="990000"/>
          <w:sz w:val="26"/>
          <w:szCs w:val="26"/>
        </w:rPr>
        <w:t>(b)</w:t>
      </w:r>
      <w:hyperlink w:anchor="_(b)法院發佈遣送出境命令之司法管轄權(judicial_remova" w:history="1">
        <w:r w:rsidRPr="00A32324">
          <w:rPr>
            <w:rStyle w:val="a7"/>
            <w:rFonts w:ascii="標楷體" w:eastAsia="標楷體" w:hAnsi="標楷體"/>
            <w:sz w:val="26"/>
            <w:szCs w:val="26"/>
          </w:rPr>
          <w:t>法院發佈遣送出境命令之司法管轄權</w:t>
        </w:r>
      </w:hyperlink>
      <w:r w:rsidRPr="001E3584">
        <w:rPr>
          <w:rFonts w:ascii="標楷體" w:eastAsia="標楷體" w:hAnsi="標楷體"/>
          <w:color w:val="990000"/>
          <w:sz w:val="26"/>
          <w:szCs w:val="26"/>
        </w:rPr>
        <w:t>(judicial</w:t>
      </w:r>
      <w:r w:rsidR="00A32324">
        <w:rPr>
          <w:rFonts w:ascii="標楷體" w:eastAsia="標楷體" w:hAnsi="標楷體"/>
          <w:color w:val="990000"/>
          <w:sz w:val="26"/>
          <w:szCs w:val="26"/>
        </w:rPr>
        <w:t xml:space="preserve"> </w:t>
      </w:r>
      <w:r w:rsidRPr="001E3584">
        <w:rPr>
          <w:rFonts w:ascii="標楷體" w:eastAsia="標楷體" w:hAnsi="標楷體"/>
          <w:color w:val="990000"/>
          <w:sz w:val="26"/>
          <w:szCs w:val="26"/>
        </w:rPr>
        <w:t>removal)</w:t>
      </w:r>
    </w:p>
    <w:p w14:paraId="7168501C" w14:textId="77777777" w:rsidR="00CB06AF" w:rsidRPr="001E3584" w:rsidRDefault="007424CF" w:rsidP="001E3584">
      <w:pPr>
        <w:ind w:left="142"/>
        <w:rPr>
          <w:rFonts w:ascii="標楷體" w:eastAsia="標楷體" w:hAnsi="標楷體"/>
          <w:color w:val="990000"/>
          <w:sz w:val="26"/>
          <w:szCs w:val="26"/>
        </w:rPr>
      </w:pPr>
      <w:r w:rsidRPr="007424CF">
        <w:rPr>
          <w:rFonts w:ascii="標楷體" w:eastAsia="標楷體" w:hAnsi="標楷體" w:hint="eastAsia"/>
          <w:color w:val="990000"/>
          <w:sz w:val="26"/>
          <w:szCs w:val="26"/>
        </w:rPr>
        <w:t>》</w:t>
      </w:r>
      <w:r w:rsidR="00CB06AF" w:rsidRPr="001E3584">
        <w:rPr>
          <w:rFonts w:ascii="標楷體" w:eastAsia="標楷體" w:hAnsi="標楷體"/>
          <w:color w:val="990000"/>
          <w:sz w:val="26"/>
          <w:szCs w:val="26"/>
        </w:rPr>
        <w:t>二、</w:t>
      </w:r>
      <w:hyperlink w:anchor="_二、遣送出境書面通知" w:history="1">
        <w:r w:rsidR="00CB06AF" w:rsidRPr="00A32324">
          <w:rPr>
            <w:rStyle w:val="a7"/>
            <w:rFonts w:ascii="標楷體" w:eastAsia="標楷體" w:hAnsi="標楷體"/>
            <w:sz w:val="26"/>
            <w:szCs w:val="26"/>
          </w:rPr>
          <w:t>遣送出境書面通知</w:t>
        </w:r>
      </w:hyperlink>
    </w:p>
    <w:p w14:paraId="49D63423" w14:textId="77777777" w:rsidR="00CB06AF" w:rsidRPr="001E3584" w:rsidRDefault="00CB06AF" w:rsidP="001E3584">
      <w:pPr>
        <w:ind w:left="142"/>
        <w:rPr>
          <w:rFonts w:ascii="標楷體" w:eastAsia="標楷體" w:hAnsi="標楷體"/>
          <w:color w:val="990000"/>
          <w:sz w:val="26"/>
          <w:szCs w:val="26"/>
        </w:rPr>
      </w:pPr>
      <w:r w:rsidRPr="001E3584">
        <w:rPr>
          <w:rFonts w:ascii="標楷體" w:eastAsia="標楷體" w:hAnsi="標楷體"/>
          <w:color w:val="990000"/>
          <w:sz w:val="26"/>
          <w:szCs w:val="26"/>
        </w:rPr>
        <w:t>(a)</w:t>
      </w:r>
      <w:hyperlink w:anchor="_(a)遣送出境書面通知之告示(notice_to_appear)" w:history="1">
        <w:r w:rsidRPr="00A32324">
          <w:rPr>
            <w:rStyle w:val="a7"/>
            <w:rFonts w:ascii="標楷體" w:eastAsia="標楷體" w:hAnsi="標楷體"/>
            <w:sz w:val="26"/>
            <w:szCs w:val="26"/>
          </w:rPr>
          <w:t>遣送出境書面通知之告示</w:t>
        </w:r>
      </w:hyperlink>
      <w:r w:rsidRPr="001E3584">
        <w:rPr>
          <w:rFonts w:ascii="標楷體" w:eastAsia="標楷體" w:hAnsi="標楷體"/>
          <w:color w:val="990000"/>
          <w:sz w:val="26"/>
          <w:szCs w:val="26"/>
        </w:rPr>
        <w:t>(notice to appear)</w:t>
      </w:r>
    </w:p>
    <w:p w14:paraId="399B0732" w14:textId="77777777" w:rsidR="00CB06AF" w:rsidRPr="001E3584" w:rsidRDefault="00CB06AF" w:rsidP="001E3584">
      <w:pPr>
        <w:ind w:left="142"/>
        <w:rPr>
          <w:rFonts w:ascii="標楷體" w:eastAsia="標楷體" w:hAnsi="標楷體"/>
          <w:color w:val="990000"/>
          <w:sz w:val="26"/>
          <w:szCs w:val="26"/>
        </w:rPr>
      </w:pPr>
      <w:r w:rsidRPr="001E3584">
        <w:rPr>
          <w:rFonts w:ascii="標楷體" w:eastAsia="標楷體" w:hAnsi="標楷體"/>
          <w:color w:val="990000"/>
          <w:sz w:val="26"/>
          <w:szCs w:val="26"/>
        </w:rPr>
        <w:t>(b)</w:t>
      </w:r>
      <w:hyperlink w:anchor="_(b)選任律師(securing_of_counsel)" w:history="1">
        <w:r w:rsidRPr="00A32324">
          <w:rPr>
            <w:rStyle w:val="a7"/>
            <w:rFonts w:ascii="標楷體" w:eastAsia="標楷體" w:hAnsi="標楷體"/>
            <w:sz w:val="26"/>
            <w:szCs w:val="26"/>
          </w:rPr>
          <w:t>選任律師</w:t>
        </w:r>
      </w:hyperlink>
      <w:r w:rsidRPr="001E3584">
        <w:rPr>
          <w:rFonts w:ascii="標楷體" w:eastAsia="標楷體" w:hAnsi="標楷體"/>
          <w:color w:val="990000"/>
          <w:sz w:val="26"/>
          <w:szCs w:val="26"/>
        </w:rPr>
        <w:t>(securing of counsel)</w:t>
      </w:r>
    </w:p>
    <w:p w14:paraId="0B6FD2E6" w14:textId="77777777" w:rsidR="00CB06AF" w:rsidRPr="001E3584" w:rsidRDefault="00CB06AF" w:rsidP="001E3584">
      <w:pPr>
        <w:ind w:left="142"/>
        <w:rPr>
          <w:rFonts w:ascii="標楷體" w:eastAsia="標楷體" w:hAnsi="標楷體"/>
          <w:color w:val="990000"/>
          <w:sz w:val="26"/>
          <w:szCs w:val="26"/>
        </w:rPr>
      </w:pPr>
      <w:r w:rsidRPr="001E3584">
        <w:rPr>
          <w:rFonts w:ascii="標楷體" w:eastAsia="標楷體" w:hAnsi="標楷體"/>
          <w:color w:val="990000"/>
          <w:sz w:val="26"/>
          <w:szCs w:val="26"/>
        </w:rPr>
        <w:t>(c</w:t>
      </w:r>
      <w:r w:rsidR="006E3E8F">
        <w:rPr>
          <w:rFonts w:ascii="標楷體" w:eastAsia="標楷體" w:hAnsi="標楷體"/>
          <w:color w:val="990000"/>
          <w:sz w:val="26"/>
          <w:szCs w:val="26"/>
        </w:rPr>
        <w:t>)</w:t>
      </w:r>
      <w:hyperlink w:anchor="_(c)經由郵遞寄達當事人(service_by_mail)" w:history="1">
        <w:r w:rsidRPr="00A32324">
          <w:rPr>
            <w:rStyle w:val="a7"/>
            <w:rFonts w:ascii="標楷體" w:eastAsia="標楷體" w:hAnsi="標楷體"/>
            <w:sz w:val="26"/>
            <w:szCs w:val="26"/>
          </w:rPr>
          <w:t>經由郵遞寄達當事人</w:t>
        </w:r>
      </w:hyperlink>
      <w:r w:rsidRPr="001E3584">
        <w:rPr>
          <w:rFonts w:ascii="標楷體" w:eastAsia="標楷體" w:hAnsi="標楷體"/>
          <w:color w:val="990000"/>
          <w:sz w:val="26"/>
          <w:szCs w:val="26"/>
        </w:rPr>
        <w:t>(service by</w:t>
      </w:r>
      <w:r w:rsidR="00A32324">
        <w:rPr>
          <w:rFonts w:ascii="標楷體" w:eastAsia="標楷體" w:hAnsi="標楷體"/>
          <w:color w:val="990000"/>
          <w:sz w:val="26"/>
          <w:szCs w:val="26"/>
        </w:rPr>
        <w:t xml:space="preserve"> </w:t>
      </w:r>
      <w:r w:rsidRPr="001E3584">
        <w:rPr>
          <w:rFonts w:ascii="標楷體" w:eastAsia="標楷體" w:hAnsi="標楷體"/>
          <w:color w:val="990000"/>
          <w:sz w:val="26"/>
          <w:szCs w:val="26"/>
        </w:rPr>
        <w:t>mail)</w:t>
      </w:r>
    </w:p>
    <w:p w14:paraId="5BFA6AD7" w14:textId="77777777" w:rsidR="00CB06AF" w:rsidRPr="001E3584" w:rsidRDefault="00CB06AF" w:rsidP="001E3584">
      <w:pPr>
        <w:ind w:left="142"/>
        <w:rPr>
          <w:rFonts w:ascii="標楷體" w:eastAsia="標楷體" w:hAnsi="標楷體"/>
          <w:color w:val="990000"/>
          <w:sz w:val="26"/>
          <w:szCs w:val="26"/>
        </w:rPr>
      </w:pPr>
      <w:r w:rsidRPr="001E3584">
        <w:rPr>
          <w:rFonts w:ascii="標楷體" w:eastAsia="標楷體" w:hAnsi="標楷體"/>
          <w:color w:val="990000"/>
          <w:sz w:val="26"/>
          <w:szCs w:val="26"/>
        </w:rPr>
        <w:t>(d)</w:t>
      </w:r>
      <w:hyperlink w:anchor="_(d)快速遣送出境(prompt_initiation_of" w:history="1">
        <w:r w:rsidRPr="00A32324">
          <w:rPr>
            <w:rStyle w:val="a7"/>
            <w:rFonts w:ascii="標楷體" w:eastAsia="標楷體" w:hAnsi="標楷體"/>
            <w:sz w:val="26"/>
            <w:szCs w:val="26"/>
          </w:rPr>
          <w:t>快速遣送出境</w:t>
        </w:r>
      </w:hyperlink>
      <w:r w:rsidRPr="001E3584">
        <w:rPr>
          <w:rFonts w:ascii="標楷體" w:eastAsia="標楷體" w:hAnsi="標楷體"/>
          <w:color w:val="990000"/>
          <w:sz w:val="26"/>
          <w:szCs w:val="26"/>
        </w:rPr>
        <w:t>(prompt</w:t>
      </w:r>
      <w:r w:rsidR="00A32324">
        <w:rPr>
          <w:rFonts w:ascii="標楷體" w:eastAsia="標楷體" w:hAnsi="標楷體"/>
          <w:color w:val="990000"/>
          <w:sz w:val="26"/>
          <w:szCs w:val="26"/>
        </w:rPr>
        <w:t xml:space="preserve"> </w:t>
      </w:r>
      <w:r w:rsidRPr="001E3584">
        <w:rPr>
          <w:rFonts w:ascii="標楷體" w:eastAsia="標楷體" w:hAnsi="標楷體"/>
          <w:color w:val="990000"/>
          <w:sz w:val="26"/>
          <w:szCs w:val="26"/>
        </w:rPr>
        <w:t>initiation of</w:t>
      </w:r>
      <w:r w:rsidR="00A32324">
        <w:rPr>
          <w:rFonts w:ascii="標楷體" w:eastAsia="標楷體" w:hAnsi="標楷體"/>
          <w:color w:val="990000"/>
          <w:sz w:val="26"/>
          <w:szCs w:val="26"/>
        </w:rPr>
        <w:t xml:space="preserve"> </w:t>
      </w:r>
      <w:r w:rsidRPr="001E3584">
        <w:rPr>
          <w:rFonts w:ascii="標楷體" w:eastAsia="標楷體" w:hAnsi="標楷體"/>
          <w:color w:val="990000"/>
          <w:sz w:val="26"/>
          <w:szCs w:val="26"/>
        </w:rPr>
        <w:t>removal)</w:t>
      </w:r>
    </w:p>
    <w:p w14:paraId="30E1972B" w14:textId="77777777" w:rsidR="00CB06AF" w:rsidRPr="001E3584" w:rsidRDefault="007424CF" w:rsidP="001E3584">
      <w:pPr>
        <w:ind w:left="142"/>
        <w:rPr>
          <w:rFonts w:ascii="標楷體" w:eastAsia="標楷體" w:hAnsi="標楷體"/>
          <w:color w:val="990000"/>
          <w:sz w:val="26"/>
          <w:szCs w:val="26"/>
        </w:rPr>
      </w:pPr>
      <w:r w:rsidRPr="007424CF">
        <w:rPr>
          <w:rFonts w:ascii="標楷體" w:eastAsia="標楷體" w:hAnsi="標楷體" w:hint="eastAsia"/>
          <w:color w:val="990000"/>
          <w:sz w:val="26"/>
          <w:szCs w:val="26"/>
        </w:rPr>
        <w:t>》</w:t>
      </w:r>
      <w:r w:rsidR="00CB06AF" w:rsidRPr="001E3584">
        <w:rPr>
          <w:rFonts w:ascii="標楷體" w:eastAsia="標楷體" w:hAnsi="標楷體"/>
          <w:color w:val="990000"/>
          <w:sz w:val="26"/>
          <w:szCs w:val="26"/>
        </w:rPr>
        <w:t>三、</w:t>
      </w:r>
      <w:hyperlink w:anchor="_三、遣送出境之聽證程序" w:history="1">
        <w:r w:rsidR="00CB06AF" w:rsidRPr="00A32324">
          <w:rPr>
            <w:rStyle w:val="a7"/>
            <w:rFonts w:ascii="標楷體" w:eastAsia="標楷體" w:hAnsi="標楷體"/>
            <w:sz w:val="26"/>
            <w:szCs w:val="26"/>
          </w:rPr>
          <w:t>遣送出境之聽證程序</w:t>
        </w:r>
      </w:hyperlink>
    </w:p>
    <w:p w14:paraId="59711706" w14:textId="77777777" w:rsidR="00CB06AF" w:rsidRPr="001E3584" w:rsidRDefault="00CB06AF" w:rsidP="001E3584">
      <w:pPr>
        <w:ind w:left="142"/>
        <w:rPr>
          <w:rFonts w:ascii="標楷體" w:eastAsia="標楷體" w:hAnsi="標楷體"/>
          <w:color w:val="990000"/>
          <w:sz w:val="26"/>
          <w:szCs w:val="26"/>
        </w:rPr>
      </w:pPr>
      <w:r w:rsidRPr="001E3584">
        <w:rPr>
          <w:rFonts w:ascii="標楷體" w:eastAsia="標楷體" w:hAnsi="標楷體"/>
          <w:color w:val="990000"/>
          <w:sz w:val="26"/>
          <w:szCs w:val="26"/>
        </w:rPr>
        <w:t>(a)</w:t>
      </w:r>
      <w:hyperlink w:anchor="_(a)聽證之原則與例外規定" w:history="1">
        <w:r w:rsidRPr="00A32324">
          <w:rPr>
            <w:rStyle w:val="a7"/>
            <w:rFonts w:ascii="標楷體" w:eastAsia="標楷體" w:hAnsi="標楷體"/>
            <w:sz w:val="26"/>
            <w:szCs w:val="26"/>
          </w:rPr>
          <w:t>聽證之原則與例外規定</w:t>
        </w:r>
      </w:hyperlink>
    </w:p>
    <w:p w14:paraId="628D292E" w14:textId="77777777" w:rsidR="00CB06AF" w:rsidRPr="001E3584" w:rsidRDefault="00CB06AF" w:rsidP="001E3584">
      <w:pPr>
        <w:ind w:left="142"/>
        <w:rPr>
          <w:rFonts w:ascii="標楷體" w:eastAsia="標楷體" w:hAnsi="標楷體"/>
          <w:color w:val="990000"/>
          <w:sz w:val="26"/>
          <w:szCs w:val="26"/>
        </w:rPr>
      </w:pPr>
      <w:r w:rsidRPr="001E3584">
        <w:rPr>
          <w:rFonts w:ascii="標楷體" w:eastAsia="標楷體" w:hAnsi="標楷體"/>
          <w:color w:val="990000"/>
          <w:sz w:val="26"/>
          <w:szCs w:val="26"/>
        </w:rPr>
        <w:t>(b)</w:t>
      </w:r>
      <w:hyperlink w:anchor="_(b)聽證之舉行(conduct_of_proceeding)" w:history="1">
        <w:r w:rsidRPr="00A32324">
          <w:rPr>
            <w:rStyle w:val="a7"/>
            <w:rFonts w:ascii="標楷體" w:eastAsia="標楷體" w:hAnsi="標楷體"/>
            <w:sz w:val="26"/>
            <w:szCs w:val="26"/>
          </w:rPr>
          <w:t>聽證之舉行</w:t>
        </w:r>
      </w:hyperlink>
      <w:r w:rsidRPr="001E3584">
        <w:rPr>
          <w:rFonts w:ascii="標楷體" w:eastAsia="標楷體" w:hAnsi="標楷體"/>
          <w:color w:val="990000"/>
          <w:sz w:val="26"/>
          <w:szCs w:val="26"/>
        </w:rPr>
        <w:t>(conduct of proceeding)</w:t>
      </w:r>
    </w:p>
    <w:p w14:paraId="5C71A80B" w14:textId="77777777" w:rsidR="00CB06AF" w:rsidRPr="001E3584" w:rsidRDefault="00CB06AF" w:rsidP="001E3584">
      <w:pPr>
        <w:ind w:left="142"/>
        <w:rPr>
          <w:rFonts w:ascii="標楷體" w:eastAsia="標楷體" w:hAnsi="標楷體"/>
          <w:color w:val="990000"/>
          <w:sz w:val="26"/>
          <w:szCs w:val="26"/>
        </w:rPr>
      </w:pPr>
      <w:r w:rsidRPr="001E3584">
        <w:rPr>
          <w:rFonts w:ascii="標楷體" w:eastAsia="標楷體" w:hAnsi="標楷體"/>
          <w:color w:val="990000"/>
          <w:sz w:val="26"/>
          <w:szCs w:val="26"/>
        </w:rPr>
        <w:t>(c)</w:t>
      </w:r>
      <w:hyperlink w:anchor="_(c)聽證之決定與舉證責任(decision_and_burden" w:history="1">
        <w:r w:rsidRPr="00A32324">
          <w:rPr>
            <w:rStyle w:val="a7"/>
            <w:rFonts w:ascii="標楷體" w:eastAsia="標楷體" w:hAnsi="標楷體"/>
            <w:sz w:val="26"/>
            <w:szCs w:val="26"/>
          </w:rPr>
          <w:t>聽證之決定與舉證責任</w:t>
        </w:r>
      </w:hyperlink>
      <w:r w:rsidRPr="001E3584">
        <w:rPr>
          <w:rFonts w:ascii="標楷體" w:eastAsia="標楷體" w:hAnsi="標楷體"/>
          <w:color w:val="990000"/>
          <w:sz w:val="26"/>
          <w:szCs w:val="26"/>
        </w:rPr>
        <w:t>(decision and burden of proof)</w:t>
      </w:r>
    </w:p>
    <w:p w14:paraId="0F48A223" w14:textId="77777777" w:rsidR="00CB06AF" w:rsidRPr="001E3584" w:rsidRDefault="00CB06AF" w:rsidP="001E3584">
      <w:pPr>
        <w:ind w:left="142"/>
        <w:rPr>
          <w:rFonts w:ascii="標楷體" w:eastAsia="標楷體" w:hAnsi="標楷體"/>
          <w:color w:val="990000"/>
          <w:sz w:val="26"/>
          <w:szCs w:val="26"/>
        </w:rPr>
      </w:pPr>
      <w:r w:rsidRPr="001E3584">
        <w:rPr>
          <w:rFonts w:ascii="標楷體" w:eastAsia="標楷體" w:hAnsi="標楷體"/>
          <w:color w:val="990000"/>
          <w:sz w:val="26"/>
          <w:szCs w:val="26"/>
        </w:rPr>
        <w:t>(d)</w:t>
      </w:r>
      <w:hyperlink w:anchor="_(d)協議性之遣送出境(stipulated_removal)" w:history="1">
        <w:r w:rsidRPr="00A32324">
          <w:rPr>
            <w:rStyle w:val="a7"/>
            <w:rFonts w:ascii="標楷體" w:eastAsia="標楷體" w:hAnsi="標楷體"/>
            <w:sz w:val="26"/>
            <w:szCs w:val="26"/>
          </w:rPr>
          <w:t>協議性之遣送出境</w:t>
        </w:r>
      </w:hyperlink>
      <w:r w:rsidRPr="001E3584">
        <w:rPr>
          <w:rFonts w:ascii="標楷體" w:eastAsia="標楷體" w:hAnsi="標楷體"/>
          <w:color w:val="990000"/>
          <w:sz w:val="26"/>
          <w:szCs w:val="26"/>
        </w:rPr>
        <w:t>(stipulated removal)</w:t>
      </w:r>
    </w:p>
    <w:p w14:paraId="7080E105" w14:textId="77777777" w:rsidR="00CB06AF" w:rsidRPr="001E3584" w:rsidRDefault="00CB06AF" w:rsidP="001E3584">
      <w:pPr>
        <w:ind w:left="142"/>
        <w:rPr>
          <w:rFonts w:ascii="標楷體" w:eastAsia="標楷體" w:hAnsi="標楷體"/>
          <w:color w:val="990000"/>
          <w:sz w:val="26"/>
          <w:szCs w:val="26"/>
        </w:rPr>
      </w:pPr>
      <w:r w:rsidRPr="001E3584">
        <w:rPr>
          <w:rFonts w:ascii="標楷體" w:eastAsia="標楷體" w:hAnsi="標楷體"/>
          <w:color w:val="990000"/>
          <w:sz w:val="26"/>
          <w:szCs w:val="26"/>
        </w:rPr>
        <w:t>(e)</w:t>
      </w:r>
      <w:hyperlink w:anchor="_(e)有關移民法第240條及第240A之定義" w:history="1">
        <w:r w:rsidRPr="00A32324">
          <w:rPr>
            <w:rStyle w:val="a7"/>
            <w:rFonts w:ascii="標楷體" w:eastAsia="標楷體" w:hAnsi="標楷體"/>
            <w:sz w:val="26"/>
            <w:szCs w:val="26"/>
          </w:rPr>
          <w:t>有關移民法第240條及第240A之定義</w:t>
        </w:r>
      </w:hyperlink>
    </w:p>
    <w:p w14:paraId="1B456186" w14:textId="77777777" w:rsidR="00CB06AF" w:rsidRPr="001E3584" w:rsidRDefault="007424CF" w:rsidP="001E3584">
      <w:pPr>
        <w:ind w:left="142"/>
        <w:rPr>
          <w:rFonts w:ascii="標楷體" w:eastAsia="標楷體" w:hAnsi="標楷體"/>
          <w:color w:val="990000"/>
          <w:sz w:val="26"/>
          <w:szCs w:val="26"/>
        </w:rPr>
      </w:pPr>
      <w:r w:rsidRPr="007424CF">
        <w:rPr>
          <w:rFonts w:ascii="標楷體" w:eastAsia="標楷體" w:hAnsi="標楷體" w:hint="eastAsia"/>
          <w:color w:val="990000"/>
          <w:sz w:val="26"/>
          <w:szCs w:val="26"/>
        </w:rPr>
        <w:t>》</w:t>
      </w:r>
      <w:r w:rsidR="00CB06AF" w:rsidRPr="001E3584">
        <w:rPr>
          <w:rFonts w:ascii="標楷體" w:eastAsia="標楷體" w:hAnsi="標楷體"/>
          <w:color w:val="990000"/>
          <w:sz w:val="26"/>
          <w:szCs w:val="26"/>
        </w:rPr>
        <w:t>四、</w:t>
      </w:r>
      <w:hyperlink w:anchor="_四、對強制命令遣送出境之外國人之收容與遣返" w:history="1">
        <w:r w:rsidR="00CB06AF" w:rsidRPr="00A32324">
          <w:rPr>
            <w:rStyle w:val="a7"/>
            <w:rFonts w:ascii="標楷體" w:eastAsia="標楷體" w:hAnsi="標楷體"/>
            <w:sz w:val="26"/>
            <w:szCs w:val="26"/>
          </w:rPr>
          <w:t>對強制命令遣送出境之外國人之收容與遣返</w:t>
        </w:r>
      </w:hyperlink>
    </w:p>
    <w:p w14:paraId="4FBB09F3" w14:textId="77777777" w:rsidR="00CB06AF" w:rsidRPr="001E3584" w:rsidRDefault="00CB06AF" w:rsidP="001E3584">
      <w:pPr>
        <w:ind w:left="142"/>
        <w:rPr>
          <w:rFonts w:ascii="標楷體" w:eastAsia="標楷體" w:hAnsi="標楷體"/>
          <w:color w:val="990000"/>
          <w:sz w:val="26"/>
          <w:szCs w:val="26"/>
        </w:rPr>
      </w:pPr>
      <w:r w:rsidRPr="001E3584">
        <w:rPr>
          <w:rFonts w:ascii="標楷體" w:eastAsia="標楷體" w:hAnsi="標楷體"/>
          <w:color w:val="990000"/>
          <w:sz w:val="26"/>
          <w:szCs w:val="26"/>
        </w:rPr>
        <w:t>(a)</w:t>
      </w:r>
      <w:hyperlink w:anchor="_(a)對強制命令遣送出境外國人之收容(detention)、釋放(re" w:history="1">
        <w:r w:rsidRPr="00A32324">
          <w:rPr>
            <w:rStyle w:val="a7"/>
            <w:rFonts w:ascii="標楷體" w:eastAsia="標楷體" w:hAnsi="標楷體"/>
            <w:sz w:val="26"/>
            <w:szCs w:val="26"/>
          </w:rPr>
          <w:t>對強制命令遣送出境外國人之收容(detention)、釋放(release)與遣返(removal)</w:t>
        </w:r>
      </w:hyperlink>
    </w:p>
    <w:p w14:paraId="557998ED" w14:textId="77777777" w:rsidR="00CB06AF" w:rsidRPr="001E3584" w:rsidRDefault="00CB06AF" w:rsidP="001E3584">
      <w:pPr>
        <w:ind w:left="142"/>
        <w:rPr>
          <w:rFonts w:ascii="標楷體" w:eastAsia="標楷體" w:hAnsi="標楷體"/>
          <w:color w:val="990000"/>
          <w:sz w:val="26"/>
          <w:szCs w:val="26"/>
        </w:rPr>
      </w:pPr>
      <w:r w:rsidRPr="001E3584">
        <w:rPr>
          <w:rFonts w:ascii="標楷體" w:eastAsia="標楷體" w:hAnsi="標楷體"/>
          <w:color w:val="990000"/>
          <w:sz w:val="26"/>
          <w:szCs w:val="26"/>
        </w:rPr>
        <w:t>(b)</w:t>
      </w:r>
      <w:hyperlink w:anchor="_(b)外國人可被遣送出境到達之國家(countries_to_whic" w:history="1">
        <w:r w:rsidRPr="00A32324">
          <w:rPr>
            <w:rStyle w:val="a7"/>
            <w:rFonts w:ascii="標楷體" w:eastAsia="標楷體" w:hAnsi="標楷體"/>
            <w:sz w:val="26"/>
            <w:szCs w:val="26"/>
          </w:rPr>
          <w:t>外國人可被遣送出境到達之國家</w:t>
        </w:r>
      </w:hyperlink>
      <w:r w:rsidRPr="001E3584">
        <w:rPr>
          <w:rFonts w:ascii="標楷體" w:eastAsia="標楷體" w:hAnsi="標楷體"/>
          <w:color w:val="990000"/>
          <w:sz w:val="26"/>
          <w:szCs w:val="26"/>
        </w:rPr>
        <w:t>(countries to which aliens may be removed)</w:t>
      </w:r>
    </w:p>
    <w:p w14:paraId="34EC9A49" w14:textId="77777777" w:rsidR="00CB06AF" w:rsidRPr="001E3584" w:rsidRDefault="00A32324" w:rsidP="001E3584">
      <w:pPr>
        <w:ind w:left="142"/>
        <w:rPr>
          <w:rFonts w:ascii="標楷體" w:eastAsia="標楷體" w:hAnsi="標楷體"/>
          <w:color w:val="990000"/>
          <w:sz w:val="26"/>
          <w:szCs w:val="26"/>
        </w:rPr>
      </w:pPr>
      <w:r w:rsidRPr="007424CF">
        <w:rPr>
          <w:rFonts w:ascii="標楷體" w:eastAsia="標楷體" w:hAnsi="標楷體" w:hint="eastAsia"/>
          <w:color w:val="990000"/>
          <w:sz w:val="26"/>
          <w:szCs w:val="26"/>
        </w:rPr>
        <w:t>》</w:t>
      </w:r>
      <w:r w:rsidR="00CB06AF" w:rsidRPr="001E3584">
        <w:rPr>
          <w:rFonts w:ascii="標楷體" w:eastAsia="標楷體" w:hAnsi="標楷體"/>
          <w:color w:val="990000"/>
          <w:sz w:val="26"/>
          <w:szCs w:val="26"/>
        </w:rPr>
        <w:t>五、</w:t>
      </w:r>
      <w:hyperlink w:anchor="_五、小結" w:history="1">
        <w:r w:rsidR="00CB06AF" w:rsidRPr="00A32324">
          <w:rPr>
            <w:rStyle w:val="a7"/>
            <w:rFonts w:ascii="標楷體" w:eastAsia="標楷體" w:hAnsi="標楷體"/>
            <w:sz w:val="26"/>
            <w:szCs w:val="26"/>
          </w:rPr>
          <w:t>小結</w:t>
        </w:r>
      </w:hyperlink>
    </w:p>
    <w:p w14:paraId="73E7A25B" w14:textId="77777777" w:rsidR="00CB06AF" w:rsidRPr="0039133C" w:rsidRDefault="00CB06AF" w:rsidP="001E3584">
      <w:pPr>
        <w:ind w:left="142"/>
        <w:rPr>
          <w:rFonts w:ascii="標楷體" w:eastAsia="標楷體" w:hAnsi="標楷體"/>
          <w:b/>
          <w:bCs/>
          <w:color w:val="990000"/>
          <w:sz w:val="26"/>
          <w:szCs w:val="26"/>
        </w:rPr>
      </w:pPr>
      <w:bookmarkStart w:id="4" w:name="a目錄4"/>
      <w:bookmarkEnd w:id="4"/>
      <w:r w:rsidRPr="0039133C">
        <w:rPr>
          <w:rFonts w:ascii="標楷體" w:eastAsia="標楷體" w:hAnsi="標楷體"/>
          <w:b/>
          <w:bCs/>
          <w:color w:val="990000"/>
          <w:sz w:val="26"/>
          <w:szCs w:val="26"/>
        </w:rPr>
        <w:lastRenderedPageBreak/>
        <w:t>肆、</w:t>
      </w:r>
      <w:hyperlink w:anchor="_肆、司法審查制度" w:history="1">
        <w:r w:rsidRPr="0039133C">
          <w:rPr>
            <w:rStyle w:val="a7"/>
            <w:rFonts w:ascii="標楷體" w:eastAsia="標楷體" w:hAnsi="標楷體"/>
            <w:b/>
            <w:bCs/>
            <w:sz w:val="26"/>
            <w:szCs w:val="26"/>
          </w:rPr>
          <w:t>司法審查制度</w:t>
        </w:r>
      </w:hyperlink>
    </w:p>
    <w:p w14:paraId="184C73F9" w14:textId="77777777" w:rsidR="00CB06AF" w:rsidRPr="001E3584" w:rsidRDefault="007424CF" w:rsidP="006E3E8F">
      <w:pPr>
        <w:ind w:leftChars="71" w:left="142"/>
        <w:jc w:val="both"/>
        <w:rPr>
          <w:rFonts w:ascii="標楷體" w:eastAsia="標楷體" w:hAnsi="標楷體"/>
          <w:color w:val="990000"/>
          <w:sz w:val="26"/>
          <w:szCs w:val="26"/>
        </w:rPr>
      </w:pPr>
      <w:r w:rsidRPr="007424CF">
        <w:rPr>
          <w:rFonts w:ascii="標楷體" w:eastAsia="標楷體" w:hAnsi="標楷體" w:hint="eastAsia"/>
          <w:color w:val="990000"/>
          <w:sz w:val="26"/>
          <w:szCs w:val="26"/>
        </w:rPr>
        <w:t>》</w:t>
      </w:r>
      <w:r w:rsidR="00CB06AF" w:rsidRPr="001E3584">
        <w:rPr>
          <w:rFonts w:ascii="標楷體" w:eastAsia="標楷體" w:hAnsi="標楷體"/>
          <w:color w:val="990000"/>
          <w:sz w:val="26"/>
          <w:szCs w:val="26"/>
        </w:rPr>
        <w:t>（</w:t>
      </w:r>
      <w:r w:rsidR="00CB5ADC">
        <w:rPr>
          <w:rFonts w:ascii="標楷體" w:eastAsia="標楷體" w:hAnsi="標楷體"/>
          <w:color w:val="990000"/>
          <w:sz w:val="26"/>
          <w:szCs w:val="26"/>
        </w:rPr>
        <w:t>a</w:t>
      </w:r>
      <w:r w:rsidR="00CB06AF" w:rsidRPr="001E3584">
        <w:rPr>
          <w:rFonts w:ascii="標楷體" w:eastAsia="標楷體" w:hAnsi="標楷體"/>
          <w:color w:val="990000"/>
          <w:sz w:val="26"/>
          <w:szCs w:val="26"/>
        </w:rPr>
        <w:t>）</w:t>
      </w:r>
      <w:hyperlink w:anchor="_（a）司法審查之適用法律條款" w:history="1">
        <w:r w:rsidR="00CB06AF" w:rsidRPr="00BD6009">
          <w:rPr>
            <w:rStyle w:val="a7"/>
            <w:rFonts w:ascii="標楷體" w:eastAsia="標楷體" w:hAnsi="標楷體"/>
            <w:sz w:val="26"/>
            <w:szCs w:val="26"/>
          </w:rPr>
          <w:t>司法審查之適用法律條款</w:t>
        </w:r>
      </w:hyperlink>
    </w:p>
    <w:p w14:paraId="4809D51F" w14:textId="77777777" w:rsidR="00CB06AF" w:rsidRPr="001E3584" w:rsidRDefault="007424CF" w:rsidP="006E3E8F">
      <w:pPr>
        <w:ind w:leftChars="71" w:left="142"/>
        <w:jc w:val="both"/>
        <w:rPr>
          <w:rFonts w:ascii="標楷體" w:eastAsia="標楷體" w:hAnsi="標楷體"/>
          <w:color w:val="990000"/>
          <w:sz w:val="26"/>
          <w:szCs w:val="26"/>
        </w:rPr>
      </w:pPr>
      <w:r w:rsidRPr="007424CF">
        <w:rPr>
          <w:rFonts w:ascii="標楷體" w:eastAsia="標楷體" w:hAnsi="標楷體" w:hint="eastAsia"/>
          <w:color w:val="990000"/>
          <w:sz w:val="26"/>
          <w:szCs w:val="26"/>
        </w:rPr>
        <w:t>》</w:t>
      </w:r>
      <w:r w:rsidR="00CB06AF" w:rsidRPr="001E3584">
        <w:rPr>
          <w:rFonts w:ascii="標楷體" w:eastAsia="標楷體" w:hAnsi="標楷體"/>
          <w:color w:val="990000"/>
          <w:sz w:val="26"/>
          <w:szCs w:val="26"/>
        </w:rPr>
        <w:t>（</w:t>
      </w:r>
      <w:r w:rsidR="00CB5ADC">
        <w:rPr>
          <w:rFonts w:ascii="標楷體" w:eastAsia="標楷體" w:hAnsi="標楷體"/>
          <w:color w:val="990000"/>
          <w:sz w:val="26"/>
          <w:szCs w:val="26"/>
        </w:rPr>
        <w:t>b</w:t>
      </w:r>
      <w:r w:rsidR="00CB06AF" w:rsidRPr="001E3584">
        <w:rPr>
          <w:rFonts w:ascii="標楷體" w:eastAsia="標楷體" w:hAnsi="標楷體"/>
          <w:color w:val="990000"/>
          <w:sz w:val="26"/>
          <w:szCs w:val="26"/>
        </w:rPr>
        <w:t>）</w:t>
      </w:r>
      <w:hyperlink w:anchor="_（b）遣送命令之審查要件" w:history="1">
        <w:r w:rsidR="00CB06AF" w:rsidRPr="00BD6009">
          <w:rPr>
            <w:rStyle w:val="a7"/>
            <w:rFonts w:ascii="標楷體" w:eastAsia="標楷體" w:hAnsi="標楷體"/>
            <w:sz w:val="26"/>
            <w:szCs w:val="26"/>
          </w:rPr>
          <w:t>遣送命令之審查要件</w:t>
        </w:r>
      </w:hyperlink>
    </w:p>
    <w:p w14:paraId="3C41F2E9" w14:textId="77777777" w:rsidR="00CB06AF" w:rsidRPr="001E3584" w:rsidRDefault="007424CF" w:rsidP="006E3E8F">
      <w:pPr>
        <w:ind w:leftChars="71" w:left="142"/>
        <w:jc w:val="both"/>
        <w:rPr>
          <w:rFonts w:ascii="標楷體" w:eastAsia="標楷體" w:hAnsi="標楷體"/>
          <w:color w:val="990000"/>
          <w:sz w:val="26"/>
          <w:szCs w:val="26"/>
        </w:rPr>
      </w:pPr>
      <w:r w:rsidRPr="007424CF">
        <w:rPr>
          <w:rFonts w:ascii="標楷體" w:eastAsia="標楷體" w:hAnsi="標楷體" w:hint="eastAsia"/>
          <w:color w:val="990000"/>
          <w:sz w:val="26"/>
          <w:szCs w:val="26"/>
        </w:rPr>
        <w:t>》</w:t>
      </w:r>
      <w:r w:rsidR="00CB06AF" w:rsidRPr="001E3584">
        <w:rPr>
          <w:rFonts w:ascii="標楷體" w:eastAsia="標楷體" w:hAnsi="標楷體"/>
          <w:color w:val="990000"/>
          <w:sz w:val="26"/>
          <w:szCs w:val="26"/>
        </w:rPr>
        <w:t>（</w:t>
      </w:r>
      <w:r w:rsidR="00CB5ADC">
        <w:rPr>
          <w:rFonts w:ascii="標楷體" w:eastAsia="標楷體" w:hAnsi="標楷體"/>
          <w:color w:val="990000"/>
          <w:sz w:val="26"/>
          <w:szCs w:val="26"/>
        </w:rPr>
        <w:t>c</w:t>
      </w:r>
      <w:r w:rsidR="00CB06AF" w:rsidRPr="001E3584">
        <w:rPr>
          <w:rFonts w:ascii="標楷體" w:eastAsia="標楷體" w:hAnsi="標楷體"/>
          <w:color w:val="990000"/>
          <w:sz w:val="26"/>
          <w:szCs w:val="26"/>
        </w:rPr>
        <w:t>）</w:t>
      </w:r>
      <w:hyperlink w:anchor="_（c）申請遣送出境命令之審查或人身保護令之要件" w:history="1">
        <w:r w:rsidR="00CB06AF" w:rsidRPr="00BD6009">
          <w:rPr>
            <w:rStyle w:val="a7"/>
            <w:rFonts w:ascii="標楷體" w:eastAsia="標楷體" w:hAnsi="標楷體"/>
            <w:sz w:val="26"/>
            <w:szCs w:val="26"/>
          </w:rPr>
          <w:t>申請遣送出境命令之審查或人身保護令之要件</w:t>
        </w:r>
      </w:hyperlink>
    </w:p>
    <w:p w14:paraId="491096A8" w14:textId="77777777" w:rsidR="00CB06AF" w:rsidRPr="001E3584" w:rsidRDefault="007424CF" w:rsidP="006E3E8F">
      <w:pPr>
        <w:ind w:leftChars="71" w:left="142"/>
        <w:jc w:val="both"/>
        <w:rPr>
          <w:rFonts w:ascii="標楷體" w:eastAsia="標楷體" w:hAnsi="標楷體"/>
          <w:color w:val="990000"/>
          <w:sz w:val="26"/>
          <w:szCs w:val="26"/>
        </w:rPr>
      </w:pPr>
      <w:r w:rsidRPr="007424CF">
        <w:rPr>
          <w:rFonts w:ascii="標楷體" w:eastAsia="標楷體" w:hAnsi="標楷體" w:hint="eastAsia"/>
          <w:color w:val="990000"/>
          <w:sz w:val="26"/>
          <w:szCs w:val="26"/>
        </w:rPr>
        <w:t>》</w:t>
      </w:r>
      <w:r w:rsidR="00CB06AF" w:rsidRPr="001E3584">
        <w:rPr>
          <w:rFonts w:ascii="標楷體" w:eastAsia="標楷體" w:hAnsi="標楷體"/>
          <w:color w:val="990000"/>
          <w:sz w:val="26"/>
          <w:szCs w:val="26"/>
        </w:rPr>
        <w:t>（</w:t>
      </w:r>
      <w:r w:rsidR="00CB5ADC">
        <w:rPr>
          <w:rFonts w:ascii="標楷體" w:eastAsia="標楷體" w:hAnsi="標楷體"/>
          <w:color w:val="990000"/>
          <w:sz w:val="26"/>
          <w:szCs w:val="26"/>
        </w:rPr>
        <w:t>d</w:t>
      </w:r>
      <w:r w:rsidR="00CB06AF" w:rsidRPr="001E3584">
        <w:rPr>
          <w:rFonts w:ascii="標楷體" w:eastAsia="標楷體" w:hAnsi="標楷體"/>
          <w:color w:val="990000"/>
          <w:sz w:val="26"/>
          <w:szCs w:val="26"/>
        </w:rPr>
        <w:t>）</w:t>
      </w:r>
      <w:hyperlink w:anchor="_（d）法院得審查最終命令之情形" w:history="1">
        <w:r w:rsidR="00CB06AF" w:rsidRPr="00BD6009">
          <w:rPr>
            <w:rStyle w:val="a7"/>
            <w:rFonts w:ascii="標楷體" w:eastAsia="標楷體" w:hAnsi="標楷體"/>
            <w:sz w:val="26"/>
            <w:szCs w:val="26"/>
          </w:rPr>
          <w:t>法院得審查最終命令之情形</w:t>
        </w:r>
      </w:hyperlink>
    </w:p>
    <w:p w14:paraId="1C7085D9" w14:textId="77777777" w:rsidR="00CB06AF" w:rsidRPr="001E3584" w:rsidRDefault="007424CF" w:rsidP="006E3E8F">
      <w:pPr>
        <w:ind w:leftChars="71" w:left="142"/>
        <w:jc w:val="both"/>
        <w:rPr>
          <w:rFonts w:ascii="標楷體" w:eastAsia="標楷體" w:hAnsi="標楷體"/>
          <w:color w:val="990000"/>
          <w:sz w:val="26"/>
          <w:szCs w:val="26"/>
        </w:rPr>
      </w:pPr>
      <w:r w:rsidRPr="007424CF">
        <w:rPr>
          <w:rFonts w:ascii="標楷體" w:eastAsia="標楷體" w:hAnsi="標楷體" w:hint="eastAsia"/>
          <w:color w:val="990000"/>
          <w:sz w:val="26"/>
          <w:szCs w:val="26"/>
        </w:rPr>
        <w:t>》</w:t>
      </w:r>
      <w:r w:rsidR="00CB06AF" w:rsidRPr="001E3584">
        <w:rPr>
          <w:rFonts w:ascii="標楷體" w:eastAsia="標楷體" w:hAnsi="標楷體"/>
          <w:color w:val="990000"/>
          <w:sz w:val="26"/>
          <w:szCs w:val="26"/>
        </w:rPr>
        <w:t>（</w:t>
      </w:r>
      <w:r w:rsidR="00CB5ADC">
        <w:rPr>
          <w:rFonts w:ascii="標楷體" w:eastAsia="標楷體" w:hAnsi="標楷體"/>
          <w:color w:val="990000"/>
          <w:sz w:val="26"/>
          <w:szCs w:val="26"/>
        </w:rPr>
        <w:t>e</w:t>
      </w:r>
      <w:r w:rsidR="00CB06AF" w:rsidRPr="001E3584">
        <w:rPr>
          <w:rFonts w:ascii="標楷體" w:eastAsia="標楷體" w:hAnsi="標楷體"/>
          <w:color w:val="990000"/>
          <w:sz w:val="26"/>
          <w:szCs w:val="26"/>
        </w:rPr>
        <w:t>）</w:t>
      </w:r>
      <w:hyperlink w:anchor="_（e）未經許可到達美國國境外國人之遣送命令之司法審查" w:history="1">
        <w:r w:rsidR="00CB06AF" w:rsidRPr="00BD6009">
          <w:rPr>
            <w:rStyle w:val="a7"/>
            <w:rFonts w:ascii="標楷體" w:eastAsia="標楷體" w:hAnsi="標楷體"/>
            <w:sz w:val="26"/>
            <w:szCs w:val="26"/>
          </w:rPr>
          <w:t>未經許可到達美國國境外國人之遣送命令之司法審查</w:t>
        </w:r>
      </w:hyperlink>
    </w:p>
    <w:p w14:paraId="23CB8F01" w14:textId="77777777" w:rsidR="00CB06AF" w:rsidRPr="001E3584" w:rsidRDefault="007424CF" w:rsidP="006E3E8F">
      <w:pPr>
        <w:ind w:leftChars="71" w:left="142"/>
        <w:jc w:val="both"/>
        <w:rPr>
          <w:rFonts w:ascii="標楷體" w:eastAsia="標楷體" w:hAnsi="標楷體"/>
          <w:color w:val="990000"/>
          <w:sz w:val="26"/>
          <w:szCs w:val="26"/>
        </w:rPr>
      </w:pPr>
      <w:r w:rsidRPr="007424CF">
        <w:rPr>
          <w:rFonts w:ascii="標楷體" w:eastAsia="標楷體" w:hAnsi="標楷體" w:hint="eastAsia"/>
          <w:color w:val="990000"/>
          <w:sz w:val="26"/>
          <w:szCs w:val="26"/>
        </w:rPr>
        <w:t>》</w:t>
      </w:r>
      <w:r w:rsidR="00CB06AF" w:rsidRPr="001E3584">
        <w:rPr>
          <w:rFonts w:ascii="標楷體" w:eastAsia="標楷體" w:hAnsi="標楷體"/>
          <w:color w:val="990000"/>
          <w:sz w:val="26"/>
          <w:szCs w:val="26"/>
        </w:rPr>
        <w:t>（</w:t>
      </w:r>
      <w:r w:rsidR="00CB5ADC">
        <w:rPr>
          <w:rFonts w:ascii="標楷體" w:eastAsia="標楷體" w:hAnsi="標楷體"/>
          <w:color w:val="990000"/>
          <w:sz w:val="26"/>
          <w:szCs w:val="26"/>
        </w:rPr>
        <w:t>f</w:t>
      </w:r>
      <w:r w:rsidR="00CB06AF" w:rsidRPr="001E3584">
        <w:rPr>
          <w:rFonts w:ascii="標楷體" w:eastAsia="標楷體" w:hAnsi="標楷體"/>
          <w:color w:val="990000"/>
          <w:sz w:val="26"/>
          <w:szCs w:val="26"/>
        </w:rPr>
        <w:t>）</w:t>
      </w:r>
      <w:hyperlink w:anchor="_（f）對法院作出撤銷判決之限制（limit_on_injunctive" w:history="1">
        <w:r w:rsidR="00CB06AF" w:rsidRPr="00BD6009">
          <w:rPr>
            <w:rStyle w:val="a7"/>
            <w:rFonts w:ascii="標楷體" w:eastAsia="標楷體" w:hAnsi="標楷體"/>
            <w:sz w:val="26"/>
            <w:szCs w:val="26"/>
          </w:rPr>
          <w:t>對法院作出撤銷判決之限制</w:t>
        </w:r>
      </w:hyperlink>
      <w:r w:rsidR="00CB06AF" w:rsidRPr="001E3584">
        <w:rPr>
          <w:rFonts w:ascii="標楷體" w:eastAsia="標楷體" w:hAnsi="標楷體"/>
          <w:color w:val="990000"/>
          <w:sz w:val="26"/>
          <w:szCs w:val="26"/>
        </w:rPr>
        <w:t>（LIMIT ON INJUNCTIVE RELIEF）</w:t>
      </w:r>
    </w:p>
    <w:p w14:paraId="5339E38B" w14:textId="77777777" w:rsidR="006E3E8F" w:rsidRDefault="007424CF" w:rsidP="006E3E8F">
      <w:pPr>
        <w:ind w:leftChars="71" w:left="142"/>
        <w:jc w:val="both"/>
        <w:rPr>
          <w:rFonts w:ascii="標楷體" w:eastAsia="標楷體" w:hAnsi="標楷體"/>
          <w:color w:val="990000"/>
          <w:sz w:val="26"/>
          <w:szCs w:val="26"/>
        </w:rPr>
      </w:pPr>
      <w:r w:rsidRPr="007424CF">
        <w:rPr>
          <w:rFonts w:ascii="標楷體" w:eastAsia="標楷體" w:hAnsi="標楷體" w:hint="eastAsia"/>
          <w:color w:val="990000"/>
          <w:sz w:val="26"/>
          <w:szCs w:val="26"/>
        </w:rPr>
        <w:t>》</w:t>
      </w:r>
      <w:r w:rsidR="00CB06AF" w:rsidRPr="001E3584">
        <w:rPr>
          <w:rFonts w:ascii="標楷體" w:eastAsia="標楷體" w:hAnsi="標楷體"/>
          <w:color w:val="990000"/>
          <w:sz w:val="26"/>
          <w:szCs w:val="26"/>
        </w:rPr>
        <w:t>（</w:t>
      </w:r>
      <w:r w:rsidR="00CB5ADC">
        <w:rPr>
          <w:rFonts w:ascii="標楷體" w:eastAsia="標楷體" w:hAnsi="標楷體"/>
          <w:color w:val="990000"/>
          <w:sz w:val="26"/>
          <w:szCs w:val="26"/>
        </w:rPr>
        <w:t>g</w:t>
      </w:r>
      <w:r w:rsidR="00CB06AF" w:rsidRPr="001E3584">
        <w:rPr>
          <w:rFonts w:ascii="標楷體" w:eastAsia="標楷體" w:hAnsi="標楷體"/>
          <w:color w:val="990000"/>
          <w:sz w:val="26"/>
          <w:szCs w:val="26"/>
        </w:rPr>
        <w:t>）</w:t>
      </w:r>
      <w:hyperlink w:anchor="_（g）排除審查（exclusive_jurisdiction）" w:history="1">
        <w:r w:rsidR="00CB06AF" w:rsidRPr="00BD6009">
          <w:rPr>
            <w:rStyle w:val="a7"/>
            <w:rFonts w:ascii="標楷體" w:eastAsia="標楷體" w:hAnsi="標楷體"/>
            <w:sz w:val="26"/>
            <w:szCs w:val="26"/>
          </w:rPr>
          <w:t>排除審查</w:t>
        </w:r>
      </w:hyperlink>
      <w:r w:rsidR="00CB06AF" w:rsidRPr="001E3584">
        <w:rPr>
          <w:rFonts w:ascii="標楷體" w:eastAsia="標楷體" w:hAnsi="標楷體"/>
          <w:color w:val="990000"/>
          <w:sz w:val="26"/>
          <w:szCs w:val="26"/>
        </w:rPr>
        <w:t>（EXCLUSIVE JURISDICTION）</w:t>
      </w:r>
    </w:p>
    <w:p w14:paraId="6EDB1E97" w14:textId="77777777" w:rsidR="00CB06AF" w:rsidRPr="001E3584" w:rsidRDefault="007424CF" w:rsidP="006E3E8F">
      <w:pPr>
        <w:ind w:leftChars="71" w:left="142"/>
        <w:jc w:val="both"/>
        <w:rPr>
          <w:rFonts w:ascii="標楷體" w:eastAsia="標楷體" w:hAnsi="標楷體"/>
          <w:color w:val="990000"/>
          <w:sz w:val="26"/>
          <w:szCs w:val="26"/>
        </w:rPr>
      </w:pPr>
      <w:r w:rsidRPr="007424CF">
        <w:rPr>
          <w:rFonts w:ascii="標楷體" w:eastAsia="標楷體" w:hAnsi="標楷體" w:hint="eastAsia"/>
          <w:color w:val="990000"/>
          <w:sz w:val="26"/>
          <w:szCs w:val="26"/>
        </w:rPr>
        <w:t>》</w:t>
      </w:r>
      <w:r w:rsidR="006E3E8F" w:rsidRPr="001E3584">
        <w:rPr>
          <w:rFonts w:ascii="標楷體" w:eastAsia="標楷體" w:hAnsi="標楷體"/>
          <w:color w:val="990000"/>
          <w:sz w:val="26"/>
          <w:szCs w:val="26"/>
        </w:rPr>
        <w:t>（</w:t>
      </w:r>
      <w:r w:rsidR="00CB5ADC">
        <w:rPr>
          <w:rFonts w:ascii="標楷體" w:eastAsia="標楷體" w:hAnsi="標楷體"/>
          <w:color w:val="990000"/>
          <w:sz w:val="26"/>
          <w:szCs w:val="26"/>
        </w:rPr>
        <w:t>h</w:t>
      </w:r>
      <w:r w:rsidR="006E3E8F" w:rsidRPr="001E3584">
        <w:rPr>
          <w:rFonts w:ascii="標楷體" w:eastAsia="標楷體" w:hAnsi="標楷體"/>
          <w:color w:val="990000"/>
          <w:sz w:val="26"/>
          <w:szCs w:val="26"/>
        </w:rPr>
        <w:t>）</w:t>
      </w:r>
      <w:hyperlink w:anchor="_(h)小結" w:history="1">
        <w:r w:rsidR="00CB06AF" w:rsidRPr="00BD6009">
          <w:rPr>
            <w:rStyle w:val="a7"/>
            <w:rFonts w:ascii="標楷體" w:eastAsia="標楷體" w:hAnsi="標楷體"/>
            <w:sz w:val="26"/>
            <w:szCs w:val="26"/>
          </w:rPr>
          <w:t>小結</w:t>
        </w:r>
      </w:hyperlink>
    </w:p>
    <w:p w14:paraId="6731718D" w14:textId="77777777" w:rsidR="00CB06AF" w:rsidRPr="0039133C" w:rsidRDefault="00CB06AF" w:rsidP="001E3584">
      <w:pPr>
        <w:ind w:left="142"/>
        <w:rPr>
          <w:rFonts w:ascii="標楷體" w:eastAsia="標楷體" w:hAnsi="標楷體"/>
          <w:b/>
          <w:bCs/>
          <w:color w:val="990000"/>
          <w:sz w:val="26"/>
          <w:szCs w:val="26"/>
        </w:rPr>
      </w:pPr>
      <w:r w:rsidRPr="0039133C">
        <w:rPr>
          <w:rFonts w:ascii="標楷體" w:eastAsia="標楷體" w:hAnsi="標楷體"/>
          <w:b/>
          <w:bCs/>
          <w:color w:val="990000"/>
          <w:sz w:val="26"/>
          <w:szCs w:val="26"/>
        </w:rPr>
        <w:t>伍、</w:t>
      </w:r>
      <w:hyperlink w:anchor="_伍、結論與建議" w:history="1">
        <w:r w:rsidRPr="0039133C">
          <w:rPr>
            <w:rStyle w:val="a7"/>
            <w:rFonts w:ascii="標楷體" w:eastAsia="標楷體" w:hAnsi="標楷體"/>
            <w:b/>
            <w:bCs/>
            <w:sz w:val="26"/>
            <w:szCs w:val="26"/>
          </w:rPr>
          <w:t>結論與建議</w:t>
        </w:r>
      </w:hyperlink>
    </w:p>
    <w:p w14:paraId="6EDE213C" w14:textId="77777777" w:rsidR="00CB06AF" w:rsidRPr="00CB06AF" w:rsidRDefault="00363176" w:rsidP="00E06466">
      <w:pPr>
        <w:spacing w:beforeLines="50" w:before="180" w:afterLines="50" w:after="180"/>
        <w:ind w:left="142"/>
        <w:rPr>
          <w:rFonts w:ascii="標楷體" w:eastAsia="標楷體" w:hAnsi="標楷體"/>
          <w:b/>
          <w:sz w:val="26"/>
          <w:szCs w:val="26"/>
          <w:u w:val="single"/>
        </w:rPr>
      </w:pPr>
      <w:r w:rsidRPr="00363176">
        <w:rPr>
          <w:rFonts w:ascii="標楷體" w:eastAsia="標楷體" w:hAnsi="標楷體" w:hint="eastAsia"/>
          <w:b/>
          <w:sz w:val="26"/>
          <w:szCs w:val="26"/>
          <w:u w:val="single"/>
        </w:rPr>
        <w:t>※</w:t>
      </w:r>
      <w:hyperlink w:anchor="_作者於2019年5月所補充之資料：" w:history="1">
        <w:r w:rsidR="00CB06AF" w:rsidRPr="00BD6009">
          <w:rPr>
            <w:rStyle w:val="a7"/>
            <w:rFonts w:ascii="標楷體" w:eastAsia="標楷體" w:hAnsi="標楷體" w:hint="eastAsia"/>
            <w:b/>
            <w:sz w:val="26"/>
            <w:szCs w:val="26"/>
          </w:rPr>
          <w:t>作者於2019年5月所補充之資料</w:t>
        </w:r>
      </w:hyperlink>
    </w:p>
    <w:p w14:paraId="5AADF408" w14:textId="77777777" w:rsidR="00B730C6" w:rsidRPr="00CB06AF" w:rsidRDefault="001E3584" w:rsidP="00363176">
      <w:pPr>
        <w:ind w:left="142" w:rightChars="-1" w:right="-2"/>
        <w:rPr>
          <w:rFonts w:ascii="標楷體" w:eastAsia="標楷體" w:hAnsi="標楷體"/>
          <w:sz w:val="26"/>
          <w:szCs w:val="26"/>
        </w:rPr>
      </w:pPr>
      <w:r w:rsidRPr="001E3584">
        <w:rPr>
          <w:rFonts w:ascii="標楷體" w:eastAsia="標楷體" w:hAnsi="標楷體" w:hint="eastAsia"/>
          <w:sz w:val="26"/>
          <w:szCs w:val="26"/>
        </w:rPr>
        <w:t>【關鍵字】移民法、國籍法、收容、遣返、司法審查、移民官、遣送出境、外國人、聽證</w:t>
      </w:r>
    </w:p>
    <w:p w14:paraId="5E77ACD9" w14:textId="77777777" w:rsidR="00CB06AF" w:rsidRDefault="001E3584" w:rsidP="001E3584">
      <w:pPr>
        <w:ind w:left="142"/>
        <w:rPr>
          <w:rFonts w:ascii="標楷體" w:eastAsia="標楷體" w:hAnsi="標楷體"/>
          <w:sz w:val="26"/>
          <w:szCs w:val="26"/>
        </w:rPr>
      </w:pPr>
      <w:r w:rsidRPr="00CB06AF">
        <w:rPr>
          <w:rFonts w:ascii="標楷體" w:eastAsia="標楷體" w:hAnsi="標楷體" w:hint="eastAsia"/>
          <w:sz w:val="26"/>
          <w:szCs w:val="26"/>
        </w:rPr>
        <w:t>【</w:t>
      </w:r>
      <w:hyperlink w:anchor="a參考文獻" w:history="1">
        <w:r w:rsidRPr="00CB06AF">
          <w:rPr>
            <w:rStyle w:val="a7"/>
            <w:rFonts w:ascii="標楷體" w:eastAsia="標楷體" w:hAnsi="標楷體" w:hint="eastAsia"/>
            <w:sz w:val="26"/>
            <w:szCs w:val="26"/>
          </w:rPr>
          <w:t>參考文獻</w:t>
        </w:r>
      </w:hyperlink>
      <w:r w:rsidRPr="00CB06AF">
        <w:rPr>
          <w:rFonts w:ascii="標楷體" w:eastAsia="標楷體" w:hAnsi="標楷體" w:hint="eastAsia"/>
          <w:sz w:val="26"/>
          <w:szCs w:val="26"/>
        </w:rPr>
        <w:t>】</w:t>
      </w:r>
    </w:p>
    <w:p w14:paraId="302EE7C9" w14:textId="77777777" w:rsidR="001E3584" w:rsidRPr="00CB06AF" w:rsidRDefault="00A32324" w:rsidP="00A32324">
      <w:pPr>
        <w:jc w:val="right"/>
        <w:rPr>
          <w:rFonts w:ascii="標楷體" w:eastAsia="標楷體" w:hAnsi="標楷體"/>
          <w:sz w:val="26"/>
          <w:szCs w:val="26"/>
        </w:rPr>
      </w:pPr>
      <w:r w:rsidRPr="001E3584">
        <w:rPr>
          <w:rFonts w:ascii="標楷體" w:eastAsia="標楷體" w:hAnsi="標楷體" w:hint="eastAsia"/>
          <w:szCs w:val="20"/>
        </w:rPr>
        <w:t>。。。。。。。。。。。。。。。。。。</w:t>
      </w:r>
      <w:hyperlink w:anchor="a目錄" w:history="1">
        <w:r>
          <w:rPr>
            <w:rStyle w:val="a7"/>
            <w:rFonts w:ascii="標楷體" w:eastAsia="標楷體" w:hAnsi="標楷體"/>
            <w:szCs w:val="20"/>
          </w:rPr>
          <w:t>回目錄</w:t>
        </w:r>
      </w:hyperlink>
      <w:r w:rsidRPr="001E3584">
        <w:rPr>
          <w:rFonts w:ascii="標楷體" w:eastAsia="標楷體" w:hAnsi="標楷體"/>
          <w:color w:val="808000"/>
          <w:szCs w:val="20"/>
        </w:rPr>
        <w:t>〉〉</w:t>
      </w:r>
    </w:p>
    <w:p w14:paraId="127ED387" w14:textId="77777777" w:rsidR="00C13541" w:rsidRPr="00CB06AF" w:rsidRDefault="00C13541" w:rsidP="00C13541">
      <w:pPr>
        <w:pStyle w:val="11"/>
        <w:rPr>
          <w:sz w:val="26"/>
          <w:szCs w:val="26"/>
        </w:rPr>
      </w:pPr>
      <w:r w:rsidRPr="00CB06AF">
        <w:rPr>
          <w:rFonts w:hint="eastAsia"/>
          <w:sz w:val="26"/>
          <w:szCs w:val="26"/>
        </w:rPr>
        <w:t>【</w:t>
      </w:r>
      <w:r w:rsidRPr="00CB06AF">
        <w:rPr>
          <w:sz w:val="26"/>
          <w:szCs w:val="26"/>
        </w:rPr>
        <w:t>摘要</w:t>
      </w:r>
      <w:r w:rsidRPr="00CB06AF">
        <w:rPr>
          <w:rFonts w:hint="eastAsia"/>
          <w:sz w:val="26"/>
          <w:szCs w:val="26"/>
        </w:rPr>
        <w:t>】</w:t>
      </w:r>
    </w:p>
    <w:p w14:paraId="26859CCA" w14:textId="77777777" w:rsidR="001E3584" w:rsidRPr="00CB06AF" w:rsidRDefault="001E3584" w:rsidP="001E3584">
      <w:pPr>
        <w:jc w:val="both"/>
        <w:rPr>
          <w:rFonts w:ascii="標楷體" w:eastAsia="標楷體" w:hAnsi="標楷體"/>
          <w:sz w:val="26"/>
          <w:szCs w:val="26"/>
        </w:rPr>
      </w:pPr>
      <w:r>
        <w:rPr>
          <w:rFonts w:ascii="標楷體" w:eastAsia="標楷體" w:hAnsi="標楷體"/>
          <w:sz w:val="26"/>
          <w:szCs w:val="26"/>
        </w:rPr>
        <w:t xml:space="preserve">　　</w:t>
      </w:r>
      <w:r w:rsidRPr="00CB06AF">
        <w:rPr>
          <w:rFonts w:ascii="標楷體" w:eastAsia="標楷體" w:hAnsi="標楷體"/>
          <w:sz w:val="26"/>
          <w:szCs w:val="26"/>
        </w:rPr>
        <w:t>美國1996年移民及國籍法對於未經許可或持各類偽變造證件，到達美國國境之外國人，賦予移民官員對該類外國人可立即下命其離開美國，且限制其救濟之權利，除非有符合政治庇護或難民之情事發生。對於其他非在美國國境上之一般性遣送出境，外國人可向移民官、移民上訴委員會(Board of Immigration Appeals)、聯邦地區法院、上訴法院及最高法院請求救濟。在整個救濟系統中，可歸納出以下之最重要原則：即唯有在使用全部行政救濟之各種手段後，才可以行使司法審查之救濟制度。</w:t>
      </w:r>
    </w:p>
    <w:p w14:paraId="6EDCB471" w14:textId="77777777" w:rsidR="00CB06AF" w:rsidRPr="00CB06AF" w:rsidRDefault="00C13541" w:rsidP="007F0546">
      <w:pPr>
        <w:jc w:val="right"/>
        <w:rPr>
          <w:rFonts w:ascii="標楷體" w:eastAsia="標楷體" w:hAnsi="標楷體"/>
          <w:sz w:val="26"/>
          <w:szCs w:val="26"/>
        </w:rPr>
      </w:pPr>
      <w:r w:rsidRPr="001E3584">
        <w:rPr>
          <w:rFonts w:ascii="標楷體" w:eastAsia="標楷體" w:hAnsi="標楷體" w:hint="eastAsia"/>
          <w:szCs w:val="20"/>
        </w:rPr>
        <w:t>。。。。。。。。。。。。。。。。。。</w:t>
      </w:r>
      <w:hyperlink w:anchor="a目錄" w:history="1">
        <w:r w:rsidR="00A32324">
          <w:rPr>
            <w:rStyle w:val="a7"/>
            <w:rFonts w:ascii="標楷體" w:eastAsia="標楷體" w:hAnsi="標楷體"/>
            <w:szCs w:val="20"/>
          </w:rPr>
          <w:t>回目錄</w:t>
        </w:r>
      </w:hyperlink>
      <w:r w:rsidRPr="001E3584">
        <w:rPr>
          <w:rFonts w:ascii="標楷體" w:eastAsia="標楷體" w:hAnsi="標楷體"/>
          <w:color w:val="808000"/>
          <w:szCs w:val="20"/>
        </w:rPr>
        <w:t>〉〉</w:t>
      </w:r>
    </w:p>
    <w:p w14:paraId="240342B2" w14:textId="77777777" w:rsidR="00CB06AF" w:rsidRPr="00CB06AF" w:rsidRDefault="00CB06AF" w:rsidP="00CB06AF">
      <w:pPr>
        <w:pStyle w:val="11"/>
        <w:spacing w:line="0" w:lineRule="atLeast"/>
        <w:rPr>
          <w:sz w:val="26"/>
          <w:szCs w:val="26"/>
        </w:rPr>
      </w:pPr>
      <w:bookmarkStart w:id="5" w:name="_壹、前言"/>
      <w:bookmarkEnd w:id="5"/>
      <w:r w:rsidRPr="00CB06AF">
        <w:rPr>
          <w:sz w:val="26"/>
          <w:szCs w:val="26"/>
        </w:rPr>
        <w:t>壹、前言</w:t>
      </w:r>
    </w:p>
    <w:p w14:paraId="2C227304" w14:textId="77777777" w:rsidR="00CB06AF" w:rsidRPr="00CB06AF" w:rsidRDefault="001E3584" w:rsidP="00CB06AF">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本文所探討之重點係為美國1996年移民及國籍法 ( U.S.A</w:t>
      </w:r>
      <w:r>
        <w:rPr>
          <w:rFonts w:ascii="標楷體" w:eastAsia="標楷體" w:hAnsi="標楷體"/>
          <w:sz w:val="26"/>
          <w:szCs w:val="26"/>
        </w:rPr>
        <w:t xml:space="preserve"> </w:t>
      </w:r>
      <w:r w:rsidR="00CB06AF" w:rsidRPr="00CB06AF">
        <w:rPr>
          <w:rFonts w:ascii="標楷體" w:eastAsia="標楷體" w:hAnsi="標楷體"/>
          <w:sz w:val="26"/>
          <w:szCs w:val="26"/>
        </w:rPr>
        <w:t>1996 Immigration</w:t>
      </w:r>
      <w:r>
        <w:rPr>
          <w:rFonts w:ascii="標楷體" w:eastAsia="標楷體" w:hAnsi="標楷體"/>
          <w:sz w:val="26"/>
          <w:szCs w:val="26"/>
        </w:rPr>
        <w:t xml:space="preserve"> </w:t>
      </w:r>
      <w:r w:rsidR="00CB06AF" w:rsidRPr="00CB06AF">
        <w:rPr>
          <w:rFonts w:ascii="標楷體" w:eastAsia="標楷體" w:hAnsi="標楷體"/>
          <w:sz w:val="26"/>
          <w:szCs w:val="26"/>
        </w:rPr>
        <w:t>and Nationality</w:t>
      </w:r>
      <w:r>
        <w:rPr>
          <w:rFonts w:ascii="標楷體" w:eastAsia="標楷體" w:hAnsi="標楷體"/>
          <w:sz w:val="26"/>
          <w:szCs w:val="26"/>
        </w:rPr>
        <w:t xml:space="preserve"> </w:t>
      </w:r>
      <w:r w:rsidR="00CB06AF" w:rsidRPr="00CB06AF">
        <w:rPr>
          <w:rFonts w:ascii="標楷體" w:eastAsia="標楷體" w:hAnsi="標楷體"/>
          <w:sz w:val="26"/>
          <w:szCs w:val="26"/>
        </w:rPr>
        <w:t>Act(I.N.A)，以下簡稱本法)，計分為五篇(其篇名詳如下表)。本文撰寫之範圍，係為其中之第二篇。第二篇計有九章，其中，第四章為規範美國移民官證照查驗及對外國人逮捕、拒絕入境及遣返之相關規定。因著眼於此部份對我國國境警察而言，或可提供若干之參考價值，故就其中之第237、238、239、240、241、242條等條文作一探討。</w:t>
      </w:r>
    </w:p>
    <w:p w14:paraId="40A33DD0" w14:textId="77777777" w:rsidR="00CB06AF" w:rsidRPr="00CB06AF" w:rsidRDefault="00CB06AF" w:rsidP="00CB06AF">
      <w:pPr>
        <w:spacing w:line="0" w:lineRule="atLeast"/>
        <w:rPr>
          <w:rFonts w:ascii="標楷體" w:eastAsia="標楷體" w:hAnsi="標楷體"/>
          <w:sz w:val="26"/>
          <w:szCs w:val="26"/>
        </w:rPr>
      </w:pPr>
    </w:p>
    <w:p w14:paraId="51873AD7" w14:textId="77777777" w:rsidR="00CB06AF" w:rsidRPr="00CB06AF" w:rsidRDefault="003C6484" w:rsidP="001E3584">
      <w:pPr>
        <w:pStyle w:val="2"/>
      </w:pPr>
      <w:r w:rsidRPr="003C6484">
        <w:rPr>
          <w:rFonts w:hint="eastAsia"/>
        </w:rPr>
        <w:t>【</w:t>
      </w:r>
      <w:r w:rsidR="00CB06AF" w:rsidRPr="00CB06AF">
        <w:t>表1</w:t>
      </w:r>
      <w:r w:rsidRPr="003C6484">
        <w:rPr>
          <w:rFonts w:hint="eastAsia"/>
        </w:rPr>
        <w:t>】</w:t>
      </w:r>
      <w:r w:rsidR="00CB06AF" w:rsidRPr="00CB06AF">
        <w:t>美國1996年移民及國籍法之篇名、章名及內含之法條(U.S.A</w:t>
      </w:r>
      <w:r w:rsidR="00A32324">
        <w:t xml:space="preserve"> </w:t>
      </w:r>
      <w:r w:rsidR="00CB06AF" w:rsidRPr="00CB06AF">
        <w:t>1996 Immigration</w:t>
      </w:r>
      <w:r w:rsidR="00A32324">
        <w:t xml:space="preserve"> </w:t>
      </w:r>
      <w:r w:rsidR="00CB06AF" w:rsidRPr="00CB06AF">
        <w:t>and Nationality</w:t>
      </w:r>
      <w:r w:rsidR="00A32324">
        <w:t xml:space="preserve"> </w:t>
      </w:r>
      <w:r w:rsidR="00CB06AF" w:rsidRPr="00CB06AF">
        <w:t>Act(I.N.A)))</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97"/>
        <w:gridCol w:w="2835"/>
        <w:gridCol w:w="3828"/>
      </w:tblGrid>
      <w:tr w:rsidR="00CB06AF" w:rsidRPr="00CB06AF" w14:paraId="0808490B" w14:textId="77777777" w:rsidTr="000104AA">
        <w:trPr>
          <w:tblHeader/>
        </w:trPr>
        <w:tc>
          <w:tcPr>
            <w:tcW w:w="3397" w:type="dxa"/>
            <w:shd w:val="clear" w:color="auto" w:fill="EFFDFF"/>
          </w:tcPr>
          <w:p w14:paraId="4BE9219F" w14:textId="77777777" w:rsidR="00CB06AF" w:rsidRPr="00CB06AF" w:rsidRDefault="00CB06AF" w:rsidP="001E3584">
            <w:pPr>
              <w:spacing w:line="0" w:lineRule="atLeast"/>
              <w:jc w:val="center"/>
              <w:rPr>
                <w:rFonts w:ascii="標楷體" w:eastAsia="標楷體" w:hAnsi="標楷體"/>
                <w:sz w:val="26"/>
                <w:szCs w:val="26"/>
              </w:rPr>
            </w:pPr>
            <w:r w:rsidRPr="00CB06AF">
              <w:rPr>
                <w:rFonts w:ascii="標楷體" w:eastAsia="標楷體" w:hAnsi="標楷體"/>
                <w:sz w:val="26"/>
                <w:szCs w:val="26"/>
              </w:rPr>
              <w:t>篇名</w:t>
            </w:r>
          </w:p>
        </w:tc>
        <w:tc>
          <w:tcPr>
            <w:tcW w:w="2835" w:type="dxa"/>
            <w:shd w:val="clear" w:color="auto" w:fill="EFFDFF"/>
          </w:tcPr>
          <w:p w14:paraId="49BBB098" w14:textId="77777777" w:rsidR="00CB06AF" w:rsidRPr="00CB06AF" w:rsidRDefault="00CB06AF" w:rsidP="001E3584">
            <w:pPr>
              <w:spacing w:line="0" w:lineRule="atLeast"/>
              <w:jc w:val="center"/>
              <w:rPr>
                <w:rFonts w:ascii="標楷體" w:eastAsia="標楷體" w:hAnsi="標楷體"/>
                <w:sz w:val="26"/>
                <w:szCs w:val="26"/>
              </w:rPr>
            </w:pPr>
            <w:r w:rsidRPr="00CB06AF">
              <w:rPr>
                <w:rFonts w:ascii="標楷體" w:eastAsia="標楷體" w:hAnsi="標楷體"/>
                <w:sz w:val="26"/>
                <w:szCs w:val="26"/>
              </w:rPr>
              <w:t>章名</w:t>
            </w:r>
          </w:p>
        </w:tc>
        <w:tc>
          <w:tcPr>
            <w:tcW w:w="3828" w:type="dxa"/>
            <w:shd w:val="clear" w:color="auto" w:fill="EFFDFF"/>
          </w:tcPr>
          <w:p w14:paraId="40729D45" w14:textId="77777777" w:rsidR="00CB06AF" w:rsidRPr="00CB06AF" w:rsidRDefault="00CB06AF" w:rsidP="001E3584">
            <w:pPr>
              <w:spacing w:line="0" w:lineRule="atLeast"/>
              <w:jc w:val="center"/>
              <w:rPr>
                <w:rFonts w:ascii="標楷體" w:eastAsia="標楷體" w:hAnsi="標楷體"/>
                <w:sz w:val="26"/>
                <w:szCs w:val="26"/>
              </w:rPr>
            </w:pPr>
            <w:r w:rsidRPr="00CB06AF">
              <w:rPr>
                <w:rFonts w:ascii="標楷體" w:eastAsia="標楷體" w:hAnsi="標楷體"/>
                <w:sz w:val="26"/>
                <w:szCs w:val="26"/>
              </w:rPr>
              <w:t>內含之條文</w:t>
            </w:r>
          </w:p>
        </w:tc>
      </w:tr>
      <w:tr w:rsidR="00CB06AF" w:rsidRPr="00CB06AF" w14:paraId="2A41DDCB" w14:textId="77777777" w:rsidTr="000104AA">
        <w:tc>
          <w:tcPr>
            <w:tcW w:w="3397" w:type="dxa"/>
            <w:vAlign w:val="center"/>
          </w:tcPr>
          <w:p w14:paraId="40E6F0D4" w14:textId="77777777" w:rsidR="00CB06AF" w:rsidRPr="00E06466" w:rsidRDefault="00CB06AF" w:rsidP="000104AA">
            <w:pPr>
              <w:spacing w:line="0" w:lineRule="atLeast"/>
              <w:jc w:val="both"/>
              <w:rPr>
                <w:rFonts w:ascii="標楷體" w:eastAsia="標楷體" w:hAnsi="標楷體"/>
                <w:sz w:val="24"/>
              </w:rPr>
            </w:pPr>
            <w:r w:rsidRPr="00E06466">
              <w:rPr>
                <w:rFonts w:ascii="標楷體" w:eastAsia="標楷體" w:hAnsi="標楷體"/>
                <w:sz w:val="24"/>
              </w:rPr>
              <w:t>第一篇(司法部長、國務卿、移民局局長等相關移民機關及人員之職掌及本法相關法律名詞之定義)</w:t>
            </w:r>
          </w:p>
        </w:tc>
        <w:tc>
          <w:tcPr>
            <w:tcW w:w="2835" w:type="dxa"/>
            <w:vAlign w:val="center"/>
          </w:tcPr>
          <w:p w14:paraId="76B1D9F1" w14:textId="77777777" w:rsidR="00CB06AF" w:rsidRPr="00E06466" w:rsidRDefault="00CB06AF" w:rsidP="000104AA">
            <w:pPr>
              <w:spacing w:line="0" w:lineRule="atLeast"/>
              <w:jc w:val="both"/>
              <w:rPr>
                <w:rFonts w:ascii="標楷體" w:eastAsia="標楷體" w:hAnsi="標楷體"/>
                <w:sz w:val="24"/>
              </w:rPr>
            </w:pPr>
          </w:p>
        </w:tc>
        <w:tc>
          <w:tcPr>
            <w:tcW w:w="3828" w:type="dxa"/>
            <w:vAlign w:val="center"/>
          </w:tcPr>
          <w:p w14:paraId="2002E618" w14:textId="77777777" w:rsidR="00CB06AF" w:rsidRPr="00E06466" w:rsidRDefault="00CB06AF" w:rsidP="000104AA">
            <w:pPr>
              <w:spacing w:line="0" w:lineRule="atLeast"/>
              <w:jc w:val="both"/>
              <w:rPr>
                <w:rFonts w:ascii="標楷體" w:eastAsia="標楷體" w:hAnsi="標楷體"/>
                <w:sz w:val="24"/>
              </w:rPr>
            </w:pPr>
            <w:r w:rsidRPr="00E06466">
              <w:rPr>
                <w:rFonts w:ascii="標楷體" w:eastAsia="標楷體" w:hAnsi="標楷體"/>
                <w:sz w:val="24"/>
              </w:rPr>
              <w:t>101,102,103,104,105</w:t>
            </w:r>
          </w:p>
        </w:tc>
      </w:tr>
      <w:tr w:rsidR="00CB06AF" w:rsidRPr="00CB06AF" w14:paraId="6C49F13A" w14:textId="77777777" w:rsidTr="000104AA">
        <w:trPr>
          <w:cantSplit/>
        </w:trPr>
        <w:tc>
          <w:tcPr>
            <w:tcW w:w="3397" w:type="dxa"/>
            <w:vMerge w:val="restart"/>
            <w:vAlign w:val="center"/>
          </w:tcPr>
          <w:p w14:paraId="3BE67BA1" w14:textId="77777777" w:rsidR="00CB06AF" w:rsidRPr="00E06466" w:rsidRDefault="00CB06AF" w:rsidP="000104AA">
            <w:pPr>
              <w:spacing w:line="0" w:lineRule="atLeast"/>
              <w:jc w:val="both"/>
              <w:rPr>
                <w:rFonts w:ascii="標楷體" w:eastAsia="標楷體" w:hAnsi="標楷體"/>
                <w:sz w:val="24"/>
                <w:lang w:val="fr-FR"/>
              </w:rPr>
            </w:pPr>
            <w:r w:rsidRPr="00E06466">
              <w:rPr>
                <w:rFonts w:ascii="標楷體" w:eastAsia="標楷體" w:hAnsi="標楷體"/>
                <w:sz w:val="24"/>
              </w:rPr>
              <w:lastRenderedPageBreak/>
              <w:t>第二篇</w:t>
            </w:r>
            <w:r w:rsidR="00A32324">
              <w:rPr>
                <w:rFonts w:ascii="標楷體" w:eastAsia="標楷體" w:hAnsi="標楷體"/>
                <w:sz w:val="24"/>
                <w:lang w:val="fr-FR"/>
              </w:rPr>
              <w:t xml:space="preserve"> </w:t>
            </w:r>
            <w:r w:rsidRPr="00E06466">
              <w:rPr>
                <w:rFonts w:ascii="標楷體" w:eastAsia="標楷體" w:hAnsi="標楷體"/>
                <w:sz w:val="24"/>
                <w:lang w:val="fr-FR"/>
              </w:rPr>
              <w:t xml:space="preserve"> </w:t>
            </w:r>
            <w:r w:rsidRPr="00E06466">
              <w:rPr>
                <w:rFonts w:ascii="標楷體" w:eastAsia="標楷體" w:hAnsi="標楷體"/>
                <w:sz w:val="24"/>
              </w:rPr>
              <w:t>入境管理</w:t>
            </w:r>
            <w:r w:rsidRPr="00E06466">
              <w:rPr>
                <w:rFonts w:ascii="標楷體" w:eastAsia="標楷體" w:hAnsi="標楷體"/>
                <w:sz w:val="24"/>
                <w:lang w:val="fr-FR"/>
              </w:rPr>
              <w:t>(Immigration)</w:t>
            </w:r>
          </w:p>
        </w:tc>
        <w:tc>
          <w:tcPr>
            <w:tcW w:w="2835" w:type="dxa"/>
            <w:vAlign w:val="center"/>
          </w:tcPr>
          <w:p w14:paraId="1421A2E3" w14:textId="77777777" w:rsidR="00CB06AF" w:rsidRPr="00E06466" w:rsidRDefault="00CB06AF" w:rsidP="000104AA">
            <w:pPr>
              <w:spacing w:line="0" w:lineRule="atLeast"/>
              <w:jc w:val="both"/>
              <w:rPr>
                <w:rFonts w:ascii="標楷體" w:eastAsia="標楷體" w:hAnsi="標楷體"/>
                <w:sz w:val="24"/>
              </w:rPr>
            </w:pPr>
            <w:r w:rsidRPr="00E06466">
              <w:rPr>
                <w:rFonts w:ascii="標楷體" w:eastAsia="標楷體" w:hAnsi="標楷體"/>
                <w:sz w:val="24"/>
              </w:rPr>
              <w:t>第一章 篩選系統(selection</w:t>
            </w:r>
            <w:r w:rsidR="00A32324">
              <w:rPr>
                <w:rFonts w:ascii="標楷體" w:eastAsia="標楷體" w:hAnsi="標楷體"/>
                <w:sz w:val="24"/>
              </w:rPr>
              <w:t xml:space="preserve"> </w:t>
            </w:r>
            <w:r w:rsidRPr="00E06466">
              <w:rPr>
                <w:rFonts w:ascii="標楷體" w:eastAsia="標楷體" w:hAnsi="標楷體"/>
                <w:sz w:val="24"/>
              </w:rPr>
              <w:t>system)</w:t>
            </w:r>
          </w:p>
        </w:tc>
        <w:tc>
          <w:tcPr>
            <w:tcW w:w="3828" w:type="dxa"/>
            <w:vAlign w:val="center"/>
          </w:tcPr>
          <w:p w14:paraId="6972984F" w14:textId="77777777" w:rsidR="00CB06AF" w:rsidRPr="00E06466" w:rsidRDefault="00CB06AF" w:rsidP="000104AA">
            <w:pPr>
              <w:spacing w:line="0" w:lineRule="atLeast"/>
              <w:jc w:val="both"/>
              <w:rPr>
                <w:rFonts w:ascii="標楷體" w:eastAsia="標楷體" w:hAnsi="標楷體"/>
                <w:sz w:val="24"/>
              </w:rPr>
            </w:pPr>
            <w:r w:rsidRPr="00E06466">
              <w:rPr>
                <w:rFonts w:ascii="標楷體" w:eastAsia="標楷體" w:hAnsi="標楷體"/>
                <w:sz w:val="24"/>
              </w:rPr>
              <w:t>201,202,203,204,205,206,207,208,209,210,210A,</w:t>
            </w:r>
          </w:p>
        </w:tc>
      </w:tr>
      <w:tr w:rsidR="00CB06AF" w:rsidRPr="00CB06AF" w14:paraId="68EBF7D1" w14:textId="77777777" w:rsidTr="000104AA">
        <w:trPr>
          <w:cantSplit/>
        </w:trPr>
        <w:tc>
          <w:tcPr>
            <w:tcW w:w="3397" w:type="dxa"/>
            <w:vMerge/>
            <w:vAlign w:val="center"/>
          </w:tcPr>
          <w:p w14:paraId="6BB838CD" w14:textId="77777777" w:rsidR="00CB06AF" w:rsidRPr="00E06466" w:rsidRDefault="00CB06AF" w:rsidP="000104AA">
            <w:pPr>
              <w:spacing w:line="0" w:lineRule="atLeast"/>
              <w:jc w:val="both"/>
              <w:rPr>
                <w:rFonts w:ascii="標楷體" w:eastAsia="標楷體" w:hAnsi="標楷體"/>
                <w:sz w:val="24"/>
              </w:rPr>
            </w:pPr>
          </w:p>
        </w:tc>
        <w:tc>
          <w:tcPr>
            <w:tcW w:w="2835" w:type="dxa"/>
            <w:vAlign w:val="center"/>
          </w:tcPr>
          <w:p w14:paraId="1567FEB2" w14:textId="77777777" w:rsidR="00CB06AF" w:rsidRPr="00E06466" w:rsidRDefault="00CB06AF" w:rsidP="000104AA">
            <w:pPr>
              <w:spacing w:line="0" w:lineRule="atLeast"/>
              <w:jc w:val="both"/>
              <w:rPr>
                <w:rFonts w:ascii="標楷體" w:eastAsia="標楷體" w:hAnsi="標楷體"/>
                <w:sz w:val="24"/>
              </w:rPr>
            </w:pPr>
            <w:r w:rsidRPr="00E06466">
              <w:rPr>
                <w:rFonts w:ascii="標楷體" w:eastAsia="標楷體" w:hAnsi="標楷體"/>
                <w:sz w:val="24"/>
              </w:rPr>
              <w:t>第二章</w:t>
            </w:r>
            <w:r w:rsidR="00A32324">
              <w:rPr>
                <w:rFonts w:ascii="標楷體" w:eastAsia="標楷體" w:hAnsi="標楷體"/>
                <w:sz w:val="24"/>
              </w:rPr>
              <w:t xml:space="preserve"> </w:t>
            </w:r>
            <w:r w:rsidRPr="00E06466">
              <w:rPr>
                <w:rFonts w:ascii="標楷體" w:eastAsia="標楷體" w:hAnsi="標楷體"/>
                <w:sz w:val="24"/>
              </w:rPr>
              <w:t xml:space="preserve"> 入境之資格；公民及外國人之管理</w:t>
            </w:r>
          </w:p>
        </w:tc>
        <w:tc>
          <w:tcPr>
            <w:tcW w:w="3828" w:type="dxa"/>
            <w:vAlign w:val="center"/>
          </w:tcPr>
          <w:p w14:paraId="51A2ADA2" w14:textId="77777777" w:rsidR="00CB06AF" w:rsidRPr="00E06466" w:rsidRDefault="00CB06AF" w:rsidP="000104AA">
            <w:pPr>
              <w:spacing w:line="0" w:lineRule="atLeast"/>
              <w:jc w:val="both"/>
              <w:rPr>
                <w:rFonts w:ascii="標楷體" w:eastAsia="標楷體" w:hAnsi="標楷體"/>
                <w:sz w:val="24"/>
              </w:rPr>
            </w:pPr>
            <w:r w:rsidRPr="00E06466">
              <w:rPr>
                <w:rFonts w:ascii="標楷體" w:eastAsia="標楷體" w:hAnsi="標楷體"/>
                <w:sz w:val="24"/>
              </w:rPr>
              <w:t>211,212,213,214,215,216,216A,217,218</w:t>
            </w:r>
          </w:p>
        </w:tc>
      </w:tr>
      <w:tr w:rsidR="00CB06AF" w:rsidRPr="00CB06AF" w14:paraId="3B5C56FA" w14:textId="77777777" w:rsidTr="000104AA">
        <w:trPr>
          <w:cantSplit/>
        </w:trPr>
        <w:tc>
          <w:tcPr>
            <w:tcW w:w="3397" w:type="dxa"/>
            <w:vMerge/>
            <w:vAlign w:val="center"/>
          </w:tcPr>
          <w:p w14:paraId="3F8EF035" w14:textId="77777777" w:rsidR="00CB06AF" w:rsidRPr="00E06466" w:rsidRDefault="00CB06AF" w:rsidP="000104AA">
            <w:pPr>
              <w:spacing w:line="0" w:lineRule="atLeast"/>
              <w:jc w:val="both"/>
              <w:rPr>
                <w:rFonts w:ascii="標楷體" w:eastAsia="標楷體" w:hAnsi="標楷體"/>
                <w:sz w:val="24"/>
              </w:rPr>
            </w:pPr>
          </w:p>
        </w:tc>
        <w:tc>
          <w:tcPr>
            <w:tcW w:w="2835" w:type="dxa"/>
            <w:vAlign w:val="center"/>
          </w:tcPr>
          <w:p w14:paraId="69A1EE94" w14:textId="77777777" w:rsidR="00CB06AF" w:rsidRPr="00E06466" w:rsidRDefault="00CB06AF" w:rsidP="000104AA">
            <w:pPr>
              <w:spacing w:line="0" w:lineRule="atLeast"/>
              <w:jc w:val="both"/>
              <w:rPr>
                <w:rFonts w:ascii="標楷體" w:eastAsia="標楷體" w:hAnsi="標楷體"/>
                <w:sz w:val="24"/>
              </w:rPr>
            </w:pPr>
            <w:r w:rsidRPr="00E06466">
              <w:rPr>
                <w:rFonts w:ascii="標楷體" w:eastAsia="標楷體" w:hAnsi="標楷體"/>
                <w:sz w:val="24"/>
              </w:rPr>
              <w:t>第三章 入境文件之發給</w:t>
            </w:r>
          </w:p>
        </w:tc>
        <w:tc>
          <w:tcPr>
            <w:tcW w:w="3828" w:type="dxa"/>
            <w:vAlign w:val="center"/>
          </w:tcPr>
          <w:p w14:paraId="044A8EFE" w14:textId="77777777" w:rsidR="00CB06AF" w:rsidRPr="00E06466" w:rsidRDefault="00CB06AF" w:rsidP="000104AA">
            <w:pPr>
              <w:spacing w:line="0" w:lineRule="atLeast"/>
              <w:jc w:val="both"/>
              <w:rPr>
                <w:rFonts w:ascii="標楷體" w:eastAsia="標楷體" w:hAnsi="標楷體"/>
                <w:sz w:val="24"/>
              </w:rPr>
            </w:pPr>
            <w:r w:rsidRPr="00E06466">
              <w:rPr>
                <w:rFonts w:ascii="標楷體" w:eastAsia="標楷體" w:hAnsi="標楷體"/>
                <w:sz w:val="24"/>
              </w:rPr>
              <w:t>221,222,223,224,</w:t>
            </w:r>
          </w:p>
        </w:tc>
      </w:tr>
      <w:tr w:rsidR="00CB06AF" w:rsidRPr="00CB06AF" w14:paraId="6196B3CB" w14:textId="77777777" w:rsidTr="000104AA">
        <w:trPr>
          <w:cantSplit/>
        </w:trPr>
        <w:tc>
          <w:tcPr>
            <w:tcW w:w="3397" w:type="dxa"/>
            <w:vMerge/>
            <w:vAlign w:val="center"/>
          </w:tcPr>
          <w:p w14:paraId="60819135" w14:textId="77777777" w:rsidR="00CB06AF" w:rsidRPr="00E06466" w:rsidRDefault="00CB06AF" w:rsidP="000104AA">
            <w:pPr>
              <w:spacing w:line="0" w:lineRule="atLeast"/>
              <w:jc w:val="both"/>
              <w:rPr>
                <w:rFonts w:ascii="標楷體" w:eastAsia="標楷體" w:hAnsi="標楷體"/>
                <w:sz w:val="24"/>
              </w:rPr>
            </w:pPr>
          </w:p>
        </w:tc>
        <w:tc>
          <w:tcPr>
            <w:tcW w:w="2835" w:type="dxa"/>
            <w:vAlign w:val="center"/>
          </w:tcPr>
          <w:p w14:paraId="65AC76AB" w14:textId="77777777" w:rsidR="00CB06AF" w:rsidRPr="00E06466" w:rsidRDefault="00CB06AF" w:rsidP="000104AA">
            <w:pPr>
              <w:spacing w:line="0" w:lineRule="atLeast"/>
              <w:jc w:val="both"/>
              <w:rPr>
                <w:rFonts w:ascii="標楷體" w:eastAsia="標楷體" w:hAnsi="標楷體"/>
                <w:sz w:val="24"/>
              </w:rPr>
            </w:pPr>
            <w:r w:rsidRPr="00E06466">
              <w:rPr>
                <w:rFonts w:ascii="標楷體" w:eastAsia="標楷體" w:hAnsi="標楷體"/>
                <w:sz w:val="24"/>
              </w:rPr>
              <w:t>第四章</w:t>
            </w:r>
            <w:r w:rsidR="00A32324">
              <w:rPr>
                <w:rFonts w:ascii="標楷體" w:eastAsia="標楷體" w:hAnsi="標楷體"/>
                <w:sz w:val="24"/>
              </w:rPr>
              <w:t xml:space="preserve"> </w:t>
            </w:r>
            <w:r w:rsidRPr="00E06466">
              <w:rPr>
                <w:rFonts w:ascii="標楷體" w:eastAsia="標楷體" w:hAnsi="標楷體"/>
                <w:sz w:val="24"/>
              </w:rPr>
              <w:t>證照查驗、逮捕、拒絕入境、遣返</w:t>
            </w:r>
          </w:p>
        </w:tc>
        <w:tc>
          <w:tcPr>
            <w:tcW w:w="3828" w:type="dxa"/>
            <w:vAlign w:val="center"/>
          </w:tcPr>
          <w:p w14:paraId="245164DA" w14:textId="77777777" w:rsidR="00CB06AF" w:rsidRPr="00E06466" w:rsidRDefault="00CB06AF" w:rsidP="000104AA">
            <w:pPr>
              <w:spacing w:line="0" w:lineRule="atLeast"/>
              <w:jc w:val="both"/>
              <w:rPr>
                <w:rFonts w:ascii="標楷體" w:eastAsia="標楷體" w:hAnsi="標楷體"/>
                <w:sz w:val="24"/>
              </w:rPr>
            </w:pPr>
            <w:r w:rsidRPr="00E06466">
              <w:rPr>
                <w:rFonts w:ascii="標楷體" w:eastAsia="標楷體" w:hAnsi="標楷體"/>
                <w:sz w:val="24"/>
              </w:rPr>
              <w:t>231,232,233,234,235,236,237,238,239,240,240A,240B,</w:t>
            </w:r>
            <w:smartTag w:uri="urn:schemas-microsoft-com:office:smarttags" w:element="chmetcnv">
              <w:smartTagPr>
                <w:attr w:name="TCSC" w:val="0"/>
                <w:attr w:name="NumberType" w:val="1"/>
                <w:attr w:name="Negative" w:val="False"/>
                <w:attr w:name="HasSpace" w:val="False"/>
                <w:attr w:name="SourceValue" w:val="240"/>
                <w:attr w:name="UnitName" w:val="C"/>
              </w:smartTagPr>
              <w:r w:rsidRPr="00E06466">
                <w:rPr>
                  <w:rFonts w:ascii="標楷體" w:eastAsia="標楷體" w:hAnsi="標楷體"/>
                  <w:sz w:val="24"/>
                </w:rPr>
                <w:t>240C</w:t>
              </w:r>
            </w:smartTag>
            <w:r w:rsidRPr="00E06466">
              <w:rPr>
                <w:rFonts w:ascii="標楷體" w:eastAsia="標楷體" w:hAnsi="標楷體"/>
                <w:sz w:val="24"/>
              </w:rPr>
              <w:t>,241,242,243,244,</w:t>
            </w:r>
          </w:p>
        </w:tc>
      </w:tr>
      <w:tr w:rsidR="00CB06AF" w:rsidRPr="00CB06AF" w14:paraId="1D2BFFA8" w14:textId="77777777" w:rsidTr="000104AA">
        <w:trPr>
          <w:cantSplit/>
        </w:trPr>
        <w:tc>
          <w:tcPr>
            <w:tcW w:w="3397" w:type="dxa"/>
            <w:vMerge/>
            <w:vAlign w:val="center"/>
          </w:tcPr>
          <w:p w14:paraId="6D7C6037" w14:textId="77777777" w:rsidR="00CB06AF" w:rsidRPr="00E06466" w:rsidRDefault="00CB06AF" w:rsidP="000104AA">
            <w:pPr>
              <w:spacing w:line="0" w:lineRule="atLeast"/>
              <w:jc w:val="both"/>
              <w:rPr>
                <w:rFonts w:ascii="標楷體" w:eastAsia="標楷體" w:hAnsi="標楷體"/>
                <w:sz w:val="24"/>
              </w:rPr>
            </w:pPr>
          </w:p>
        </w:tc>
        <w:tc>
          <w:tcPr>
            <w:tcW w:w="2835" w:type="dxa"/>
            <w:vAlign w:val="center"/>
          </w:tcPr>
          <w:p w14:paraId="57840648" w14:textId="77777777" w:rsidR="00CB06AF" w:rsidRPr="00E06466" w:rsidRDefault="00CB06AF" w:rsidP="000104AA">
            <w:pPr>
              <w:spacing w:line="0" w:lineRule="atLeast"/>
              <w:jc w:val="both"/>
              <w:rPr>
                <w:rFonts w:ascii="標楷體" w:eastAsia="標楷體" w:hAnsi="標楷體"/>
                <w:sz w:val="24"/>
              </w:rPr>
            </w:pPr>
            <w:r w:rsidRPr="00E06466">
              <w:rPr>
                <w:rFonts w:ascii="標楷體" w:eastAsia="標楷體" w:hAnsi="標楷體"/>
                <w:sz w:val="24"/>
              </w:rPr>
              <w:t>第五章</w:t>
            </w:r>
            <w:r w:rsidR="00A32324">
              <w:rPr>
                <w:rFonts w:ascii="標楷體" w:eastAsia="標楷體" w:hAnsi="標楷體"/>
                <w:sz w:val="24"/>
              </w:rPr>
              <w:t xml:space="preserve"> </w:t>
            </w:r>
            <w:r w:rsidRPr="00E06466">
              <w:rPr>
                <w:rFonts w:ascii="標楷體" w:eastAsia="標楷體" w:hAnsi="標楷體"/>
                <w:sz w:val="24"/>
              </w:rPr>
              <w:t>身分之調整及改變</w:t>
            </w:r>
          </w:p>
        </w:tc>
        <w:tc>
          <w:tcPr>
            <w:tcW w:w="3828" w:type="dxa"/>
            <w:vAlign w:val="center"/>
          </w:tcPr>
          <w:p w14:paraId="7EF1CBFF" w14:textId="77777777" w:rsidR="00CB06AF" w:rsidRPr="00E06466" w:rsidRDefault="00CB06AF" w:rsidP="000104AA">
            <w:pPr>
              <w:spacing w:line="0" w:lineRule="atLeast"/>
              <w:jc w:val="both"/>
              <w:rPr>
                <w:rFonts w:ascii="標楷體" w:eastAsia="標楷體" w:hAnsi="標楷體"/>
                <w:sz w:val="24"/>
              </w:rPr>
            </w:pPr>
            <w:smartTag w:uri="urn:schemas-microsoft-com:office:smarttags" w:element="chmetcnv">
              <w:smartTagPr>
                <w:attr w:name="TCSC" w:val="0"/>
                <w:attr w:name="NumberType" w:val="1"/>
                <w:attr w:name="Negative" w:val="False"/>
                <w:attr w:name="HasSpace" w:val="False"/>
                <w:attr w:name="SourceValue" w:val="245245"/>
                <w:attr w:name="UnitName" w:val="a"/>
              </w:smartTagPr>
              <w:r w:rsidRPr="00E06466">
                <w:rPr>
                  <w:rFonts w:ascii="標楷體" w:eastAsia="標楷體" w:hAnsi="標楷體"/>
                  <w:sz w:val="24"/>
                </w:rPr>
                <w:t>245,245A</w:t>
              </w:r>
            </w:smartTag>
            <w:r w:rsidRPr="00E06466">
              <w:rPr>
                <w:rFonts w:ascii="標楷體" w:eastAsia="標楷體" w:hAnsi="標楷體"/>
                <w:sz w:val="24"/>
              </w:rPr>
              <w:t>,246,247,248,249,250</w:t>
            </w:r>
          </w:p>
        </w:tc>
      </w:tr>
      <w:tr w:rsidR="00CB06AF" w:rsidRPr="00CB06AF" w14:paraId="5A6859F8" w14:textId="77777777" w:rsidTr="000104AA">
        <w:trPr>
          <w:cantSplit/>
        </w:trPr>
        <w:tc>
          <w:tcPr>
            <w:tcW w:w="3397" w:type="dxa"/>
            <w:vMerge/>
            <w:vAlign w:val="center"/>
          </w:tcPr>
          <w:p w14:paraId="3BFB99FC" w14:textId="77777777" w:rsidR="00CB06AF" w:rsidRPr="00E06466" w:rsidRDefault="00CB06AF" w:rsidP="000104AA">
            <w:pPr>
              <w:spacing w:line="0" w:lineRule="atLeast"/>
              <w:jc w:val="both"/>
              <w:rPr>
                <w:rFonts w:ascii="標楷體" w:eastAsia="標楷體" w:hAnsi="標楷體"/>
                <w:sz w:val="24"/>
              </w:rPr>
            </w:pPr>
          </w:p>
        </w:tc>
        <w:tc>
          <w:tcPr>
            <w:tcW w:w="2835" w:type="dxa"/>
            <w:vAlign w:val="center"/>
          </w:tcPr>
          <w:p w14:paraId="3E4F3D1A" w14:textId="77777777" w:rsidR="00CB06AF" w:rsidRPr="00E06466" w:rsidRDefault="00CB06AF" w:rsidP="000104AA">
            <w:pPr>
              <w:spacing w:line="0" w:lineRule="atLeast"/>
              <w:jc w:val="both"/>
              <w:rPr>
                <w:rFonts w:ascii="標楷體" w:eastAsia="標楷體" w:hAnsi="標楷體"/>
                <w:sz w:val="24"/>
              </w:rPr>
            </w:pPr>
            <w:r w:rsidRPr="00E06466">
              <w:rPr>
                <w:rFonts w:ascii="標楷體" w:eastAsia="標楷體" w:hAnsi="標楷體"/>
                <w:sz w:val="24"/>
              </w:rPr>
              <w:t>第六章 運輸工具上之外國從業人員之特殊規定條款</w:t>
            </w:r>
          </w:p>
        </w:tc>
        <w:tc>
          <w:tcPr>
            <w:tcW w:w="3828" w:type="dxa"/>
            <w:vAlign w:val="center"/>
          </w:tcPr>
          <w:p w14:paraId="00E7DF26" w14:textId="77777777" w:rsidR="00CB06AF" w:rsidRPr="00E06466" w:rsidRDefault="00CB06AF" w:rsidP="000104AA">
            <w:pPr>
              <w:spacing w:line="0" w:lineRule="atLeast"/>
              <w:jc w:val="both"/>
              <w:rPr>
                <w:rFonts w:ascii="標楷體" w:eastAsia="標楷體" w:hAnsi="標楷體"/>
                <w:sz w:val="24"/>
              </w:rPr>
            </w:pPr>
            <w:r w:rsidRPr="00E06466">
              <w:rPr>
                <w:rFonts w:ascii="標楷體" w:eastAsia="標楷體" w:hAnsi="標楷體"/>
                <w:sz w:val="24"/>
              </w:rPr>
              <w:t>251,252,253,254,255,256,257,258</w:t>
            </w:r>
          </w:p>
        </w:tc>
      </w:tr>
      <w:tr w:rsidR="00CB06AF" w:rsidRPr="00CB06AF" w14:paraId="549DE324" w14:textId="77777777" w:rsidTr="000104AA">
        <w:trPr>
          <w:cantSplit/>
        </w:trPr>
        <w:tc>
          <w:tcPr>
            <w:tcW w:w="3397" w:type="dxa"/>
            <w:vMerge/>
            <w:vAlign w:val="center"/>
          </w:tcPr>
          <w:p w14:paraId="70505C87" w14:textId="77777777" w:rsidR="00CB06AF" w:rsidRPr="00E06466" w:rsidRDefault="00CB06AF" w:rsidP="000104AA">
            <w:pPr>
              <w:spacing w:line="0" w:lineRule="atLeast"/>
              <w:jc w:val="both"/>
              <w:rPr>
                <w:rFonts w:ascii="標楷體" w:eastAsia="標楷體" w:hAnsi="標楷體"/>
                <w:sz w:val="24"/>
              </w:rPr>
            </w:pPr>
          </w:p>
        </w:tc>
        <w:tc>
          <w:tcPr>
            <w:tcW w:w="2835" w:type="dxa"/>
            <w:vAlign w:val="center"/>
          </w:tcPr>
          <w:p w14:paraId="55FA9FC0" w14:textId="77777777" w:rsidR="00CB06AF" w:rsidRPr="00E06466" w:rsidRDefault="00CB06AF" w:rsidP="000104AA">
            <w:pPr>
              <w:spacing w:line="0" w:lineRule="atLeast"/>
              <w:jc w:val="both"/>
              <w:rPr>
                <w:rFonts w:ascii="標楷體" w:eastAsia="標楷體" w:hAnsi="標楷體"/>
                <w:sz w:val="24"/>
              </w:rPr>
            </w:pPr>
            <w:r w:rsidRPr="00E06466">
              <w:rPr>
                <w:rFonts w:ascii="標楷體" w:eastAsia="標楷體" w:hAnsi="標楷體"/>
                <w:sz w:val="24"/>
              </w:rPr>
              <w:t>第七章</w:t>
            </w:r>
            <w:r w:rsidR="00A32324">
              <w:rPr>
                <w:rFonts w:ascii="標楷體" w:eastAsia="標楷體" w:hAnsi="標楷體"/>
                <w:sz w:val="24"/>
              </w:rPr>
              <w:t xml:space="preserve"> </w:t>
            </w:r>
            <w:r w:rsidRPr="00E06466">
              <w:rPr>
                <w:rFonts w:ascii="標楷體" w:eastAsia="標楷體" w:hAnsi="標楷體"/>
                <w:sz w:val="24"/>
              </w:rPr>
              <w:t>外僑登記管理</w:t>
            </w:r>
          </w:p>
        </w:tc>
        <w:tc>
          <w:tcPr>
            <w:tcW w:w="3828" w:type="dxa"/>
            <w:vAlign w:val="center"/>
          </w:tcPr>
          <w:p w14:paraId="0ACF7A92" w14:textId="77777777" w:rsidR="00CB06AF" w:rsidRPr="00E06466" w:rsidRDefault="00CB06AF" w:rsidP="000104AA">
            <w:pPr>
              <w:spacing w:line="0" w:lineRule="atLeast"/>
              <w:jc w:val="both"/>
              <w:rPr>
                <w:rFonts w:ascii="標楷體" w:eastAsia="標楷體" w:hAnsi="標楷體"/>
                <w:sz w:val="24"/>
              </w:rPr>
            </w:pPr>
            <w:r w:rsidRPr="00E06466">
              <w:rPr>
                <w:rFonts w:ascii="標楷體" w:eastAsia="標楷體" w:hAnsi="標楷體"/>
                <w:sz w:val="24"/>
              </w:rPr>
              <w:t>261,262,263,264,265,266</w:t>
            </w:r>
          </w:p>
        </w:tc>
      </w:tr>
      <w:tr w:rsidR="00CB06AF" w:rsidRPr="00CB06AF" w14:paraId="0536C0DD" w14:textId="77777777" w:rsidTr="000104AA">
        <w:trPr>
          <w:cantSplit/>
        </w:trPr>
        <w:tc>
          <w:tcPr>
            <w:tcW w:w="3397" w:type="dxa"/>
            <w:vMerge/>
            <w:vAlign w:val="center"/>
          </w:tcPr>
          <w:p w14:paraId="481FCD72" w14:textId="77777777" w:rsidR="00CB06AF" w:rsidRPr="00E06466" w:rsidRDefault="00CB06AF" w:rsidP="000104AA">
            <w:pPr>
              <w:spacing w:line="0" w:lineRule="atLeast"/>
              <w:jc w:val="both"/>
              <w:rPr>
                <w:rFonts w:ascii="標楷體" w:eastAsia="標楷體" w:hAnsi="標楷體"/>
                <w:sz w:val="24"/>
              </w:rPr>
            </w:pPr>
          </w:p>
        </w:tc>
        <w:tc>
          <w:tcPr>
            <w:tcW w:w="2835" w:type="dxa"/>
            <w:vAlign w:val="center"/>
          </w:tcPr>
          <w:p w14:paraId="07196170" w14:textId="77777777" w:rsidR="00CB06AF" w:rsidRPr="00E06466" w:rsidRDefault="00CB06AF" w:rsidP="000104AA">
            <w:pPr>
              <w:spacing w:line="0" w:lineRule="atLeast"/>
              <w:jc w:val="both"/>
              <w:rPr>
                <w:rFonts w:ascii="標楷體" w:eastAsia="標楷體" w:hAnsi="標楷體"/>
                <w:sz w:val="24"/>
              </w:rPr>
            </w:pPr>
            <w:r w:rsidRPr="00E06466">
              <w:rPr>
                <w:rFonts w:ascii="標楷體" w:eastAsia="標楷體" w:hAnsi="標楷體"/>
                <w:sz w:val="24"/>
              </w:rPr>
              <w:t>第八章 一般處罰條款</w:t>
            </w:r>
          </w:p>
        </w:tc>
        <w:tc>
          <w:tcPr>
            <w:tcW w:w="3828" w:type="dxa"/>
            <w:vAlign w:val="center"/>
          </w:tcPr>
          <w:p w14:paraId="73BBC30D" w14:textId="77777777" w:rsidR="00CB06AF" w:rsidRPr="00E06466" w:rsidRDefault="00CB06AF" w:rsidP="000104AA">
            <w:pPr>
              <w:spacing w:line="0" w:lineRule="atLeast"/>
              <w:jc w:val="both"/>
              <w:rPr>
                <w:rFonts w:ascii="標楷體" w:eastAsia="標楷體" w:hAnsi="標楷體"/>
                <w:sz w:val="24"/>
              </w:rPr>
            </w:pPr>
            <w:r w:rsidRPr="00E06466">
              <w:rPr>
                <w:rFonts w:ascii="標楷體" w:eastAsia="標楷體" w:hAnsi="標楷體"/>
                <w:sz w:val="24"/>
              </w:rPr>
              <w:t>271,272,273,274,274A,274B,</w:t>
            </w:r>
            <w:smartTag w:uri="urn:schemas-microsoft-com:office:smarttags" w:element="chmetcnv">
              <w:smartTagPr>
                <w:attr w:name="TCSC" w:val="0"/>
                <w:attr w:name="NumberType" w:val="1"/>
                <w:attr w:name="Negative" w:val="False"/>
                <w:attr w:name="HasSpace" w:val="False"/>
                <w:attr w:name="SourceValue" w:val="274"/>
                <w:attr w:name="UnitName" w:val="C"/>
              </w:smartTagPr>
              <w:r w:rsidRPr="00E06466">
                <w:rPr>
                  <w:rFonts w:ascii="標楷體" w:eastAsia="標楷體" w:hAnsi="標楷體"/>
                  <w:sz w:val="24"/>
                </w:rPr>
                <w:t>274C</w:t>
              </w:r>
            </w:smartTag>
            <w:r w:rsidRPr="00E06466">
              <w:rPr>
                <w:rFonts w:ascii="標楷體" w:eastAsia="標楷體" w:hAnsi="標楷體"/>
                <w:sz w:val="24"/>
              </w:rPr>
              <w:t>,274D,275,276,277,278,279,280</w:t>
            </w:r>
          </w:p>
        </w:tc>
      </w:tr>
      <w:tr w:rsidR="00CB06AF" w:rsidRPr="00CB06AF" w14:paraId="3E0058F2" w14:textId="77777777" w:rsidTr="000104AA">
        <w:trPr>
          <w:cantSplit/>
        </w:trPr>
        <w:tc>
          <w:tcPr>
            <w:tcW w:w="3397" w:type="dxa"/>
            <w:vMerge/>
            <w:vAlign w:val="center"/>
          </w:tcPr>
          <w:p w14:paraId="20918A92" w14:textId="77777777" w:rsidR="00CB06AF" w:rsidRPr="00E06466" w:rsidRDefault="00CB06AF" w:rsidP="000104AA">
            <w:pPr>
              <w:spacing w:line="0" w:lineRule="atLeast"/>
              <w:jc w:val="both"/>
              <w:rPr>
                <w:rFonts w:ascii="標楷體" w:eastAsia="標楷體" w:hAnsi="標楷體"/>
                <w:sz w:val="24"/>
              </w:rPr>
            </w:pPr>
          </w:p>
        </w:tc>
        <w:tc>
          <w:tcPr>
            <w:tcW w:w="2835" w:type="dxa"/>
            <w:vAlign w:val="center"/>
          </w:tcPr>
          <w:p w14:paraId="0A7DC3EE" w14:textId="77777777" w:rsidR="00CB06AF" w:rsidRPr="00E06466" w:rsidRDefault="00CB06AF" w:rsidP="000104AA">
            <w:pPr>
              <w:spacing w:line="0" w:lineRule="atLeast"/>
              <w:jc w:val="both"/>
              <w:rPr>
                <w:rFonts w:ascii="標楷體" w:eastAsia="標楷體" w:hAnsi="標楷體"/>
                <w:sz w:val="24"/>
              </w:rPr>
            </w:pPr>
            <w:r w:rsidRPr="00E06466">
              <w:rPr>
                <w:rFonts w:ascii="標楷體" w:eastAsia="標楷體" w:hAnsi="標楷體"/>
                <w:sz w:val="24"/>
              </w:rPr>
              <w:t>第九章</w:t>
            </w:r>
            <w:r w:rsidR="00A32324">
              <w:rPr>
                <w:rFonts w:ascii="標楷體" w:eastAsia="標楷體" w:hAnsi="標楷體"/>
                <w:sz w:val="24"/>
              </w:rPr>
              <w:t xml:space="preserve"> </w:t>
            </w:r>
            <w:r w:rsidRPr="00E06466">
              <w:rPr>
                <w:rFonts w:ascii="標楷體" w:eastAsia="標楷體" w:hAnsi="標楷體"/>
                <w:sz w:val="24"/>
              </w:rPr>
              <w:t>其他之規定(miscellaneous)</w:t>
            </w:r>
          </w:p>
        </w:tc>
        <w:tc>
          <w:tcPr>
            <w:tcW w:w="3828" w:type="dxa"/>
            <w:vAlign w:val="center"/>
          </w:tcPr>
          <w:p w14:paraId="15D2407B" w14:textId="77777777" w:rsidR="00CB06AF" w:rsidRPr="00E06466" w:rsidRDefault="00CB06AF" w:rsidP="000104AA">
            <w:pPr>
              <w:spacing w:line="0" w:lineRule="atLeast"/>
              <w:jc w:val="both"/>
              <w:rPr>
                <w:rFonts w:ascii="標楷體" w:eastAsia="標楷體" w:hAnsi="標楷體"/>
                <w:sz w:val="24"/>
              </w:rPr>
            </w:pPr>
            <w:r w:rsidRPr="00E06466">
              <w:rPr>
                <w:rFonts w:ascii="標楷體" w:eastAsia="標楷體" w:hAnsi="標楷體"/>
                <w:sz w:val="24"/>
              </w:rPr>
              <w:t>281,282,283,284,285,286,287,288,289,290,291,292,293,294,295</w:t>
            </w:r>
          </w:p>
        </w:tc>
      </w:tr>
      <w:tr w:rsidR="00CB06AF" w:rsidRPr="00CB06AF" w14:paraId="687B76C8" w14:textId="77777777" w:rsidTr="000104AA">
        <w:trPr>
          <w:cantSplit/>
        </w:trPr>
        <w:tc>
          <w:tcPr>
            <w:tcW w:w="3397" w:type="dxa"/>
            <w:vMerge w:val="restart"/>
            <w:vAlign w:val="center"/>
          </w:tcPr>
          <w:p w14:paraId="2E61007A" w14:textId="77777777" w:rsidR="00CB06AF" w:rsidRPr="00E06466" w:rsidRDefault="00CB06AF" w:rsidP="000104AA">
            <w:pPr>
              <w:spacing w:line="0" w:lineRule="atLeast"/>
              <w:jc w:val="both"/>
              <w:rPr>
                <w:rFonts w:ascii="標楷體" w:eastAsia="標楷體" w:hAnsi="標楷體"/>
                <w:sz w:val="24"/>
              </w:rPr>
            </w:pPr>
            <w:r w:rsidRPr="00E06466">
              <w:rPr>
                <w:rFonts w:ascii="標楷體" w:eastAsia="標楷體" w:hAnsi="標楷體"/>
                <w:sz w:val="24"/>
              </w:rPr>
              <w:t>第三篇</w:t>
            </w:r>
            <w:r w:rsidR="00A32324">
              <w:rPr>
                <w:rFonts w:ascii="標楷體" w:eastAsia="標楷體" w:hAnsi="標楷體"/>
                <w:sz w:val="24"/>
              </w:rPr>
              <w:t xml:space="preserve"> </w:t>
            </w:r>
            <w:r w:rsidRPr="00E06466">
              <w:rPr>
                <w:rFonts w:ascii="標楷體" w:eastAsia="標楷體" w:hAnsi="標楷體"/>
                <w:sz w:val="24"/>
              </w:rPr>
              <w:t>國籍及歸化</w:t>
            </w:r>
          </w:p>
        </w:tc>
        <w:tc>
          <w:tcPr>
            <w:tcW w:w="2835" w:type="dxa"/>
            <w:vAlign w:val="center"/>
          </w:tcPr>
          <w:p w14:paraId="5A5C0383" w14:textId="77777777" w:rsidR="00CB06AF" w:rsidRPr="00E06466" w:rsidRDefault="00CB06AF" w:rsidP="000104AA">
            <w:pPr>
              <w:spacing w:line="0" w:lineRule="atLeast"/>
              <w:jc w:val="both"/>
              <w:rPr>
                <w:rFonts w:ascii="標楷體" w:eastAsia="標楷體" w:hAnsi="標楷體"/>
                <w:sz w:val="24"/>
              </w:rPr>
            </w:pPr>
            <w:r w:rsidRPr="00E06466">
              <w:rPr>
                <w:rFonts w:ascii="標楷體" w:eastAsia="標楷體" w:hAnsi="標楷體"/>
                <w:sz w:val="24"/>
              </w:rPr>
              <w:t>第一章 出生之國籍及歸化</w:t>
            </w:r>
          </w:p>
        </w:tc>
        <w:tc>
          <w:tcPr>
            <w:tcW w:w="3828" w:type="dxa"/>
            <w:vAlign w:val="center"/>
          </w:tcPr>
          <w:p w14:paraId="16FFA577" w14:textId="77777777" w:rsidR="00CB06AF" w:rsidRPr="00E06466" w:rsidRDefault="00CB06AF" w:rsidP="000104AA">
            <w:pPr>
              <w:spacing w:line="0" w:lineRule="atLeast"/>
              <w:jc w:val="both"/>
              <w:rPr>
                <w:rFonts w:ascii="標楷體" w:eastAsia="標楷體" w:hAnsi="標楷體"/>
                <w:sz w:val="24"/>
              </w:rPr>
            </w:pPr>
            <w:r w:rsidRPr="00E06466">
              <w:rPr>
                <w:rFonts w:ascii="標楷體" w:eastAsia="標楷體" w:hAnsi="標楷體"/>
                <w:sz w:val="24"/>
              </w:rPr>
              <w:t>301,302,303,304,305,306,307,308</w:t>
            </w:r>
          </w:p>
        </w:tc>
      </w:tr>
      <w:tr w:rsidR="00CB06AF" w:rsidRPr="00CB06AF" w14:paraId="21B9AF14" w14:textId="77777777" w:rsidTr="000104AA">
        <w:trPr>
          <w:cantSplit/>
        </w:trPr>
        <w:tc>
          <w:tcPr>
            <w:tcW w:w="3397" w:type="dxa"/>
            <w:vMerge/>
            <w:vAlign w:val="center"/>
          </w:tcPr>
          <w:p w14:paraId="6388CB78" w14:textId="77777777" w:rsidR="00CB06AF" w:rsidRPr="00E06466" w:rsidRDefault="00CB06AF" w:rsidP="000104AA">
            <w:pPr>
              <w:spacing w:line="0" w:lineRule="atLeast"/>
              <w:jc w:val="both"/>
              <w:rPr>
                <w:rFonts w:ascii="標楷體" w:eastAsia="標楷體" w:hAnsi="標楷體"/>
                <w:sz w:val="24"/>
              </w:rPr>
            </w:pPr>
          </w:p>
        </w:tc>
        <w:tc>
          <w:tcPr>
            <w:tcW w:w="2835" w:type="dxa"/>
            <w:vAlign w:val="center"/>
          </w:tcPr>
          <w:p w14:paraId="11F29B41" w14:textId="77777777" w:rsidR="00CB06AF" w:rsidRPr="00E06466" w:rsidRDefault="00CB06AF" w:rsidP="000104AA">
            <w:pPr>
              <w:spacing w:line="0" w:lineRule="atLeast"/>
              <w:jc w:val="both"/>
              <w:rPr>
                <w:rFonts w:ascii="標楷體" w:eastAsia="標楷體" w:hAnsi="標楷體"/>
                <w:sz w:val="24"/>
              </w:rPr>
            </w:pPr>
            <w:r w:rsidRPr="00E06466">
              <w:rPr>
                <w:rFonts w:ascii="標楷體" w:eastAsia="標楷體" w:hAnsi="標楷體"/>
                <w:sz w:val="24"/>
              </w:rPr>
              <w:t>第二章</w:t>
            </w:r>
            <w:r w:rsidR="00A32324">
              <w:rPr>
                <w:rFonts w:ascii="標楷體" w:eastAsia="標楷體" w:hAnsi="標楷體"/>
                <w:sz w:val="24"/>
              </w:rPr>
              <w:t xml:space="preserve"> </w:t>
            </w:r>
            <w:r w:rsidRPr="00E06466">
              <w:rPr>
                <w:rFonts w:ascii="標楷體" w:eastAsia="標楷體" w:hAnsi="標楷體"/>
                <w:sz w:val="24"/>
              </w:rPr>
              <w:t>經由歸化取得國籍</w:t>
            </w:r>
          </w:p>
        </w:tc>
        <w:tc>
          <w:tcPr>
            <w:tcW w:w="3828" w:type="dxa"/>
            <w:vAlign w:val="center"/>
          </w:tcPr>
          <w:p w14:paraId="233ACC3B" w14:textId="77777777" w:rsidR="00CB06AF" w:rsidRPr="00E06466" w:rsidRDefault="00CB06AF" w:rsidP="000104AA">
            <w:pPr>
              <w:spacing w:line="0" w:lineRule="atLeast"/>
              <w:jc w:val="both"/>
              <w:rPr>
                <w:rFonts w:ascii="標楷體" w:eastAsia="標楷體" w:hAnsi="標楷體"/>
                <w:sz w:val="24"/>
              </w:rPr>
            </w:pPr>
            <w:r w:rsidRPr="00E06466">
              <w:rPr>
                <w:rFonts w:ascii="標楷體" w:eastAsia="標楷體" w:hAnsi="標楷體"/>
                <w:sz w:val="24"/>
              </w:rPr>
              <w:t>310,311,312,313,314,315,316,317,318,319,320,321,322,324,325,326,327,328,329,329A,330,331,332,333,334,335,336,337,338,339,340,341,342,343,344,346,347,</w:t>
            </w:r>
          </w:p>
        </w:tc>
      </w:tr>
      <w:tr w:rsidR="00CB06AF" w:rsidRPr="00CB06AF" w14:paraId="572EC4E2" w14:textId="77777777" w:rsidTr="000104AA">
        <w:trPr>
          <w:cantSplit/>
        </w:trPr>
        <w:tc>
          <w:tcPr>
            <w:tcW w:w="3397" w:type="dxa"/>
            <w:vMerge/>
            <w:vAlign w:val="center"/>
          </w:tcPr>
          <w:p w14:paraId="6B7E5C38" w14:textId="77777777" w:rsidR="00CB06AF" w:rsidRPr="00E06466" w:rsidRDefault="00CB06AF" w:rsidP="000104AA">
            <w:pPr>
              <w:spacing w:line="0" w:lineRule="atLeast"/>
              <w:jc w:val="both"/>
              <w:rPr>
                <w:rFonts w:ascii="標楷體" w:eastAsia="標楷體" w:hAnsi="標楷體"/>
                <w:sz w:val="24"/>
              </w:rPr>
            </w:pPr>
          </w:p>
        </w:tc>
        <w:tc>
          <w:tcPr>
            <w:tcW w:w="2835" w:type="dxa"/>
            <w:vAlign w:val="center"/>
          </w:tcPr>
          <w:p w14:paraId="69A4B4E5" w14:textId="77777777" w:rsidR="00CB06AF" w:rsidRPr="00E06466" w:rsidRDefault="00CB06AF" w:rsidP="000104AA">
            <w:pPr>
              <w:spacing w:line="0" w:lineRule="atLeast"/>
              <w:jc w:val="both"/>
              <w:rPr>
                <w:rFonts w:ascii="標楷體" w:eastAsia="標楷體" w:hAnsi="標楷體"/>
                <w:sz w:val="24"/>
              </w:rPr>
            </w:pPr>
            <w:r w:rsidRPr="00E06466">
              <w:rPr>
                <w:rFonts w:ascii="標楷體" w:eastAsia="標楷體" w:hAnsi="標楷體"/>
                <w:sz w:val="24"/>
              </w:rPr>
              <w:t>第三章</w:t>
            </w:r>
            <w:r w:rsidR="00A32324">
              <w:rPr>
                <w:rFonts w:ascii="標楷體" w:eastAsia="標楷體" w:hAnsi="標楷體"/>
                <w:sz w:val="24"/>
              </w:rPr>
              <w:t xml:space="preserve"> </w:t>
            </w:r>
            <w:r w:rsidRPr="00E06466">
              <w:rPr>
                <w:rFonts w:ascii="標楷體" w:eastAsia="標楷體" w:hAnsi="標楷體"/>
                <w:sz w:val="24"/>
              </w:rPr>
              <w:t xml:space="preserve"> 國籍之喪失(loss of nationality)</w:t>
            </w:r>
          </w:p>
        </w:tc>
        <w:tc>
          <w:tcPr>
            <w:tcW w:w="3828" w:type="dxa"/>
            <w:vAlign w:val="center"/>
          </w:tcPr>
          <w:p w14:paraId="6EBCAC66" w14:textId="77777777" w:rsidR="00CB06AF" w:rsidRPr="00E06466" w:rsidRDefault="00CB06AF" w:rsidP="000104AA">
            <w:pPr>
              <w:spacing w:line="0" w:lineRule="atLeast"/>
              <w:jc w:val="both"/>
              <w:rPr>
                <w:rFonts w:ascii="標楷體" w:eastAsia="標楷體" w:hAnsi="標楷體"/>
                <w:sz w:val="24"/>
              </w:rPr>
            </w:pPr>
            <w:r w:rsidRPr="00E06466">
              <w:rPr>
                <w:rFonts w:ascii="標楷體" w:eastAsia="標楷體" w:hAnsi="標楷體"/>
                <w:sz w:val="24"/>
              </w:rPr>
              <w:t>349,351,356,357</w:t>
            </w:r>
          </w:p>
        </w:tc>
      </w:tr>
      <w:tr w:rsidR="00CB06AF" w:rsidRPr="00CB06AF" w14:paraId="7D955323" w14:textId="77777777" w:rsidTr="000104AA">
        <w:trPr>
          <w:cantSplit/>
        </w:trPr>
        <w:tc>
          <w:tcPr>
            <w:tcW w:w="3397" w:type="dxa"/>
            <w:vMerge/>
            <w:vAlign w:val="center"/>
          </w:tcPr>
          <w:p w14:paraId="3843E772" w14:textId="77777777" w:rsidR="00CB06AF" w:rsidRPr="00E06466" w:rsidRDefault="00CB06AF" w:rsidP="000104AA">
            <w:pPr>
              <w:spacing w:line="0" w:lineRule="atLeast"/>
              <w:jc w:val="both"/>
              <w:rPr>
                <w:rFonts w:ascii="標楷體" w:eastAsia="標楷體" w:hAnsi="標楷體"/>
                <w:sz w:val="24"/>
              </w:rPr>
            </w:pPr>
          </w:p>
        </w:tc>
        <w:tc>
          <w:tcPr>
            <w:tcW w:w="2835" w:type="dxa"/>
            <w:vAlign w:val="center"/>
          </w:tcPr>
          <w:p w14:paraId="2012D5FC" w14:textId="77777777" w:rsidR="00CB06AF" w:rsidRPr="00E06466" w:rsidRDefault="00CB06AF" w:rsidP="000104AA">
            <w:pPr>
              <w:spacing w:line="0" w:lineRule="atLeast"/>
              <w:jc w:val="both"/>
              <w:rPr>
                <w:rFonts w:ascii="標楷體" w:eastAsia="標楷體" w:hAnsi="標楷體"/>
                <w:sz w:val="24"/>
              </w:rPr>
            </w:pPr>
            <w:r w:rsidRPr="00E06466">
              <w:rPr>
                <w:rFonts w:ascii="標楷體" w:eastAsia="標楷體" w:hAnsi="標楷體"/>
                <w:sz w:val="24"/>
              </w:rPr>
              <w:t>第四章</w:t>
            </w:r>
            <w:r w:rsidR="00A32324">
              <w:rPr>
                <w:rFonts w:ascii="標楷體" w:eastAsia="標楷體" w:hAnsi="標楷體"/>
                <w:sz w:val="24"/>
              </w:rPr>
              <w:t xml:space="preserve">  </w:t>
            </w:r>
            <w:r w:rsidRPr="00E06466">
              <w:rPr>
                <w:rFonts w:ascii="標楷體" w:eastAsia="標楷體" w:hAnsi="標楷體"/>
                <w:sz w:val="24"/>
              </w:rPr>
              <w:t>其他之規定(miscellaneous)</w:t>
            </w:r>
          </w:p>
        </w:tc>
        <w:tc>
          <w:tcPr>
            <w:tcW w:w="3828" w:type="dxa"/>
            <w:vAlign w:val="center"/>
          </w:tcPr>
          <w:p w14:paraId="0DA7E8A9" w14:textId="77777777" w:rsidR="00CB06AF" w:rsidRPr="00E06466" w:rsidRDefault="00CB06AF" w:rsidP="000104AA">
            <w:pPr>
              <w:spacing w:line="0" w:lineRule="atLeast"/>
              <w:jc w:val="both"/>
              <w:rPr>
                <w:rFonts w:ascii="標楷體" w:eastAsia="標楷體" w:hAnsi="標楷體"/>
                <w:sz w:val="24"/>
              </w:rPr>
            </w:pPr>
            <w:r w:rsidRPr="00E06466">
              <w:rPr>
                <w:rFonts w:ascii="標楷體" w:eastAsia="標楷體" w:hAnsi="標楷體"/>
                <w:sz w:val="24"/>
              </w:rPr>
              <w:t>358,359,360,361</w:t>
            </w:r>
          </w:p>
        </w:tc>
      </w:tr>
      <w:tr w:rsidR="00CB06AF" w:rsidRPr="00CB06AF" w14:paraId="556BC9D4" w14:textId="77777777" w:rsidTr="000104AA">
        <w:trPr>
          <w:cantSplit/>
        </w:trPr>
        <w:tc>
          <w:tcPr>
            <w:tcW w:w="3397" w:type="dxa"/>
            <w:vMerge w:val="restart"/>
            <w:vAlign w:val="center"/>
          </w:tcPr>
          <w:p w14:paraId="64A36B4F" w14:textId="77777777" w:rsidR="00CB06AF" w:rsidRPr="00E06466" w:rsidRDefault="00CB06AF" w:rsidP="000104AA">
            <w:pPr>
              <w:spacing w:line="0" w:lineRule="atLeast"/>
              <w:jc w:val="both"/>
              <w:rPr>
                <w:rFonts w:ascii="標楷體" w:eastAsia="標楷體" w:hAnsi="標楷體"/>
                <w:sz w:val="24"/>
              </w:rPr>
            </w:pPr>
            <w:r w:rsidRPr="00E06466">
              <w:rPr>
                <w:rFonts w:ascii="標楷體" w:eastAsia="標楷體" w:hAnsi="標楷體"/>
                <w:sz w:val="24"/>
              </w:rPr>
              <w:t>第四篇 其他規定(miscellaneous)及資助難民(refugee assistance)</w:t>
            </w:r>
          </w:p>
        </w:tc>
        <w:tc>
          <w:tcPr>
            <w:tcW w:w="2835" w:type="dxa"/>
            <w:vAlign w:val="center"/>
          </w:tcPr>
          <w:p w14:paraId="6C58B0CE" w14:textId="77777777" w:rsidR="00CB06AF" w:rsidRPr="00E06466" w:rsidRDefault="00CB06AF" w:rsidP="000104AA">
            <w:pPr>
              <w:spacing w:line="0" w:lineRule="atLeast"/>
              <w:jc w:val="both"/>
              <w:rPr>
                <w:rFonts w:ascii="標楷體" w:eastAsia="標楷體" w:hAnsi="標楷體"/>
                <w:sz w:val="24"/>
              </w:rPr>
            </w:pPr>
            <w:r w:rsidRPr="00E06466">
              <w:rPr>
                <w:rFonts w:ascii="標楷體" w:eastAsia="標楷體" w:hAnsi="標楷體"/>
                <w:sz w:val="24"/>
              </w:rPr>
              <w:t>第一章</w:t>
            </w:r>
            <w:r w:rsidR="00A32324">
              <w:rPr>
                <w:rFonts w:ascii="標楷體" w:eastAsia="標楷體" w:hAnsi="標楷體"/>
                <w:sz w:val="24"/>
              </w:rPr>
              <w:t xml:space="preserve"> </w:t>
            </w:r>
            <w:r w:rsidRPr="00E06466">
              <w:rPr>
                <w:rFonts w:ascii="標楷體" w:eastAsia="標楷體" w:hAnsi="標楷體"/>
                <w:sz w:val="24"/>
              </w:rPr>
              <w:t xml:space="preserve"> 其他規定(miscellaneous)</w:t>
            </w:r>
          </w:p>
        </w:tc>
        <w:tc>
          <w:tcPr>
            <w:tcW w:w="3828" w:type="dxa"/>
            <w:vAlign w:val="center"/>
          </w:tcPr>
          <w:p w14:paraId="2183B963" w14:textId="77777777" w:rsidR="00CB06AF" w:rsidRPr="00E06466" w:rsidRDefault="00CB06AF" w:rsidP="000104AA">
            <w:pPr>
              <w:spacing w:line="0" w:lineRule="atLeast"/>
              <w:jc w:val="both"/>
              <w:rPr>
                <w:rFonts w:ascii="標楷體" w:eastAsia="標楷體" w:hAnsi="標楷體"/>
                <w:sz w:val="24"/>
              </w:rPr>
            </w:pPr>
            <w:r w:rsidRPr="00E06466">
              <w:rPr>
                <w:rFonts w:ascii="標楷體" w:eastAsia="標楷體" w:hAnsi="標楷體"/>
                <w:sz w:val="24"/>
              </w:rPr>
              <w:t>404,405,406,407,</w:t>
            </w:r>
          </w:p>
        </w:tc>
      </w:tr>
      <w:tr w:rsidR="00CB06AF" w:rsidRPr="00CB06AF" w14:paraId="450A200A" w14:textId="77777777" w:rsidTr="000104AA">
        <w:trPr>
          <w:cantSplit/>
        </w:trPr>
        <w:tc>
          <w:tcPr>
            <w:tcW w:w="3397" w:type="dxa"/>
            <w:vMerge/>
            <w:vAlign w:val="center"/>
          </w:tcPr>
          <w:p w14:paraId="232AB311" w14:textId="77777777" w:rsidR="00CB06AF" w:rsidRPr="00E06466" w:rsidRDefault="00CB06AF" w:rsidP="000104AA">
            <w:pPr>
              <w:spacing w:line="0" w:lineRule="atLeast"/>
              <w:jc w:val="both"/>
              <w:rPr>
                <w:rFonts w:ascii="標楷體" w:eastAsia="標楷體" w:hAnsi="標楷體"/>
                <w:sz w:val="24"/>
              </w:rPr>
            </w:pPr>
          </w:p>
        </w:tc>
        <w:tc>
          <w:tcPr>
            <w:tcW w:w="2835" w:type="dxa"/>
            <w:vAlign w:val="center"/>
          </w:tcPr>
          <w:p w14:paraId="38245FFA" w14:textId="77777777" w:rsidR="00CB06AF" w:rsidRPr="00E06466" w:rsidRDefault="00CB06AF" w:rsidP="000104AA">
            <w:pPr>
              <w:spacing w:line="0" w:lineRule="atLeast"/>
              <w:jc w:val="both"/>
              <w:rPr>
                <w:rFonts w:ascii="標楷體" w:eastAsia="標楷體" w:hAnsi="標楷體"/>
                <w:sz w:val="24"/>
              </w:rPr>
            </w:pPr>
            <w:r w:rsidRPr="00E06466">
              <w:rPr>
                <w:rFonts w:ascii="標楷體" w:eastAsia="標楷體" w:hAnsi="標楷體"/>
                <w:sz w:val="24"/>
              </w:rPr>
              <w:t>第二章</w:t>
            </w:r>
            <w:r w:rsidR="00A32324">
              <w:rPr>
                <w:rFonts w:ascii="標楷體" w:eastAsia="標楷體" w:hAnsi="標楷體"/>
                <w:sz w:val="24"/>
              </w:rPr>
              <w:t xml:space="preserve"> </w:t>
            </w:r>
            <w:r w:rsidRPr="00E06466">
              <w:rPr>
                <w:rFonts w:ascii="標楷體" w:eastAsia="標楷體" w:hAnsi="標楷體"/>
                <w:sz w:val="24"/>
              </w:rPr>
              <w:t>資助難民(refugee assistance)</w:t>
            </w:r>
          </w:p>
        </w:tc>
        <w:tc>
          <w:tcPr>
            <w:tcW w:w="3828" w:type="dxa"/>
            <w:vAlign w:val="center"/>
          </w:tcPr>
          <w:p w14:paraId="6682DAA0" w14:textId="77777777" w:rsidR="00CB06AF" w:rsidRPr="00E06466" w:rsidRDefault="00CB06AF" w:rsidP="000104AA">
            <w:pPr>
              <w:spacing w:line="0" w:lineRule="atLeast"/>
              <w:jc w:val="both"/>
              <w:rPr>
                <w:rFonts w:ascii="標楷體" w:eastAsia="標楷體" w:hAnsi="標楷體"/>
                <w:sz w:val="24"/>
              </w:rPr>
            </w:pPr>
            <w:r w:rsidRPr="00E06466">
              <w:rPr>
                <w:rFonts w:ascii="標楷體" w:eastAsia="標楷體" w:hAnsi="標楷體"/>
                <w:sz w:val="24"/>
              </w:rPr>
              <w:t>411,412,413,414</w:t>
            </w:r>
          </w:p>
        </w:tc>
      </w:tr>
      <w:tr w:rsidR="00CB06AF" w:rsidRPr="00CB06AF" w14:paraId="53E9D230" w14:textId="77777777" w:rsidTr="000104AA">
        <w:tc>
          <w:tcPr>
            <w:tcW w:w="3397" w:type="dxa"/>
            <w:vAlign w:val="center"/>
          </w:tcPr>
          <w:p w14:paraId="307BF966" w14:textId="77777777" w:rsidR="00CB06AF" w:rsidRPr="00E06466" w:rsidRDefault="00CB06AF" w:rsidP="000104AA">
            <w:pPr>
              <w:spacing w:line="0" w:lineRule="atLeast"/>
              <w:jc w:val="both"/>
              <w:rPr>
                <w:rFonts w:ascii="標楷體" w:eastAsia="標楷體" w:hAnsi="標楷體"/>
                <w:sz w:val="24"/>
              </w:rPr>
            </w:pPr>
            <w:r w:rsidRPr="00E06466">
              <w:rPr>
                <w:rFonts w:ascii="標楷體" w:eastAsia="標楷體" w:hAnsi="標楷體"/>
                <w:sz w:val="24"/>
              </w:rPr>
              <w:t>第五篇 外國恐怖主義份子之遣送出境程序</w:t>
            </w:r>
          </w:p>
        </w:tc>
        <w:tc>
          <w:tcPr>
            <w:tcW w:w="2835" w:type="dxa"/>
            <w:vAlign w:val="center"/>
          </w:tcPr>
          <w:p w14:paraId="1F1B88C3" w14:textId="77777777" w:rsidR="00CB06AF" w:rsidRPr="00E06466" w:rsidRDefault="00CB06AF" w:rsidP="000104AA">
            <w:pPr>
              <w:spacing w:line="0" w:lineRule="atLeast"/>
              <w:jc w:val="both"/>
              <w:rPr>
                <w:rFonts w:ascii="標楷體" w:eastAsia="標楷體" w:hAnsi="標楷體"/>
                <w:sz w:val="24"/>
              </w:rPr>
            </w:pPr>
          </w:p>
        </w:tc>
        <w:tc>
          <w:tcPr>
            <w:tcW w:w="3828" w:type="dxa"/>
            <w:vAlign w:val="center"/>
          </w:tcPr>
          <w:p w14:paraId="7E5A57FC" w14:textId="77777777" w:rsidR="00CB06AF" w:rsidRPr="00E06466" w:rsidRDefault="00CB06AF" w:rsidP="000104AA">
            <w:pPr>
              <w:spacing w:line="0" w:lineRule="atLeast"/>
              <w:jc w:val="both"/>
              <w:rPr>
                <w:rFonts w:ascii="標楷體" w:eastAsia="標楷體" w:hAnsi="標楷體"/>
                <w:sz w:val="24"/>
              </w:rPr>
            </w:pPr>
            <w:r w:rsidRPr="00E06466">
              <w:rPr>
                <w:rFonts w:ascii="標楷體" w:eastAsia="標楷體" w:hAnsi="標楷體"/>
                <w:sz w:val="24"/>
              </w:rPr>
              <w:t>501,502,503,504,505,506,507</w:t>
            </w:r>
          </w:p>
          <w:p w14:paraId="6AEE52C2" w14:textId="77777777" w:rsidR="00CB06AF" w:rsidRPr="00E06466" w:rsidRDefault="00CB06AF" w:rsidP="000104AA">
            <w:pPr>
              <w:spacing w:line="0" w:lineRule="atLeast"/>
              <w:jc w:val="both"/>
              <w:rPr>
                <w:rFonts w:ascii="標楷體" w:eastAsia="標楷體" w:hAnsi="標楷體"/>
                <w:sz w:val="24"/>
              </w:rPr>
            </w:pPr>
          </w:p>
        </w:tc>
      </w:tr>
    </w:tbl>
    <w:p w14:paraId="4C316310" w14:textId="77777777" w:rsidR="00CB06AF" w:rsidRPr="00CB06AF" w:rsidRDefault="004125FD" w:rsidP="004125FD">
      <w:pPr>
        <w:spacing w:line="0" w:lineRule="atLeast"/>
        <w:jc w:val="right"/>
        <w:rPr>
          <w:rFonts w:ascii="標楷體" w:eastAsia="標楷體" w:hAnsi="標楷體"/>
          <w:sz w:val="26"/>
          <w:szCs w:val="26"/>
        </w:rPr>
      </w:pPr>
      <w:r w:rsidRPr="001E3584">
        <w:rPr>
          <w:rFonts w:ascii="標楷體" w:eastAsia="標楷體" w:hAnsi="標楷體" w:hint="eastAsia"/>
          <w:szCs w:val="20"/>
        </w:rPr>
        <w:t>。。。。。。。。。。。。。。。。。。</w:t>
      </w:r>
      <w:hyperlink w:anchor="a目錄" w:history="1">
        <w:r>
          <w:rPr>
            <w:rStyle w:val="a7"/>
            <w:rFonts w:ascii="標楷體" w:eastAsia="標楷體" w:hAnsi="標楷體"/>
            <w:szCs w:val="20"/>
          </w:rPr>
          <w:t>回目錄</w:t>
        </w:r>
      </w:hyperlink>
      <w:r w:rsidRPr="001E3584">
        <w:rPr>
          <w:rFonts w:ascii="標楷體" w:eastAsia="標楷體" w:hAnsi="標楷體"/>
          <w:color w:val="808000"/>
          <w:szCs w:val="20"/>
        </w:rPr>
        <w:t>〉〉</w:t>
      </w:r>
    </w:p>
    <w:p w14:paraId="1DB23EAC" w14:textId="77777777" w:rsidR="00CB06AF" w:rsidRPr="00CB06AF" w:rsidRDefault="003C6484" w:rsidP="001E3584">
      <w:pPr>
        <w:pStyle w:val="2"/>
        <w:spacing w:beforeLines="100" w:before="360" w:afterLines="0"/>
      </w:pPr>
      <w:r w:rsidRPr="003C6484">
        <w:rPr>
          <w:rFonts w:hint="eastAsia"/>
        </w:rPr>
        <w:t>【</w:t>
      </w:r>
      <w:r w:rsidR="00CB06AF" w:rsidRPr="00CB06AF">
        <w:t>表2</w:t>
      </w:r>
      <w:r w:rsidRPr="003C6484">
        <w:rPr>
          <w:rFonts w:hint="eastAsia"/>
        </w:rPr>
        <w:t>】</w:t>
      </w:r>
      <w:r w:rsidR="00CB06AF" w:rsidRPr="00CB06AF">
        <w:t>【美國1996年移民及國籍法】第二篇第四章所包含之條文一覽表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8"/>
        <w:gridCol w:w="8706"/>
      </w:tblGrid>
      <w:tr w:rsidR="00CB06AF" w:rsidRPr="00CB06AF" w14:paraId="65E54A8E" w14:textId="77777777" w:rsidTr="001E3584">
        <w:tc>
          <w:tcPr>
            <w:tcW w:w="928" w:type="dxa"/>
          </w:tcPr>
          <w:p w14:paraId="5A1B0880" w14:textId="77777777" w:rsidR="00CB06AF" w:rsidRPr="00E06466" w:rsidRDefault="00CB06AF" w:rsidP="001E3584">
            <w:pPr>
              <w:spacing w:line="0" w:lineRule="atLeast"/>
              <w:jc w:val="center"/>
              <w:rPr>
                <w:rFonts w:ascii="標楷體" w:eastAsia="標楷體" w:hAnsi="標楷體"/>
                <w:sz w:val="24"/>
              </w:rPr>
            </w:pPr>
            <w:r w:rsidRPr="00E06466">
              <w:rPr>
                <w:rFonts w:ascii="標楷體" w:eastAsia="標楷體" w:hAnsi="標楷體"/>
                <w:sz w:val="24"/>
              </w:rPr>
              <w:t>231</w:t>
            </w:r>
          </w:p>
        </w:tc>
        <w:tc>
          <w:tcPr>
            <w:tcW w:w="8706" w:type="dxa"/>
          </w:tcPr>
          <w:p w14:paraId="5A22034B" w14:textId="77777777" w:rsidR="00CB06AF" w:rsidRPr="00E06466" w:rsidRDefault="00CB06AF" w:rsidP="00852467">
            <w:pPr>
              <w:spacing w:line="0" w:lineRule="atLeast"/>
              <w:rPr>
                <w:rFonts w:ascii="標楷體" w:eastAsia="標楷體" w:hAnsi="標楷體"/>
                <w:sz w:val="24"/>
              </w:rPr>
            </w:pPr>
            <w:r w:rsidRPr="00E06466">
              <w:rPr>
                <w:rFonts w:ascii="標楷體" w:eastAsia="標楷體" w:hAnsi="標楷體"/>
                <w:sz w:val="24"/>
              </w:rPr>
              <w:t>外國人及本國旅客入出境名冊；居留外僑及本國公民永久離境前往他國之紀錄</w:t>
            </w:r>
          </w:p>
        </w:tc>
      </w:tr>
      <w:tr w:rsidR="00CB06AF" w:rsidRPr="00CB06AF" w14:paraId="49115F15" w14:textId="77777777" w:rsidTr="001E3584">
        <w:tc>
          <w:tcPr>
            <w:tcW w:w="928" w:type="dxa"/>
          </w:tcPr>
          <w:p w14:paraId="286A2286" w14:textId="77777777" w:rsidR="00CB06AF" w:rsidRPr="00E06466" w:rsidRDefault="00CB06AF" w:rsidP="001E3584">
            <w:pPr>
              <w:spacing w:line="0" w:lineRule="atLeast"/>
              <w:jc w:val="center"/>
              <w:rPr>
                <w:rFonts w:ascii="標楷體" w:eastAsia="標楷體" w:hAnsi="標楷體"/>
                <w:sz w:val="24"/>
              </w:rPr>
            </w:pPr>
            <w:r w:rsidRPr="00E06466">
              <w:rPr>
                <w:rFonts w:ascii="標楷體" w:eastAsia="標楷體" w:hAnsi="標楷體"/>
                <w:sz w:val="24"/>
              </w:rPr>
              <w:t>232</w:t>
            </w:r>
          </w:p>
        </w:tc>
        <w:tc>
          <w:tcPr>
            <w:tcW w:w="8706" w:type="dxa"/>
          </w:tcPr>
          <w:p w14:paraId="0ABB289A" w14:textId="77777777" w:rsidR="00CB06AF" w:rsidRPr="00E06466" w:rsidRDefault="00CB06AF" w:rsidP="00852467">
            <w:pPr>
              <w:spacing w:line="0" w:lineRule="atLeast"/>
              <w:rPr>
                <w:rFonts w:ascii="標楷體" w:eastAsia="標楷體" w:hAnsi="標楷體"/>
                <w:sz w:val="24"/>
              </w:rPr>
            </w:pPr>
            <w:r w:rsidRPr="00E06466">
              <w:rPr>
                <w:rFonts w:ascii="標楷體" w:eastAsia="標楷體" w:hAnsi="標楷體"/>
                <w:sz w:val="24"/>
              </w:rPr>
              <w:t>因身體及心理健康檢查之需，將外國人加以收容</w:t>
            </w:r>
          </w:p>
        </w:tc>
      </w:tr>
      <w:tr w:rsidR="00CB06AF" w:rsidRPr="00CB06AF" w14:paraId="00E1A318" w14:textId="77777777" w:rsidTr="001E3584">
        <w:tc>
          <w:tcPr>
            <w:tcW w:w="928" w:type="dxa"/>
          </w:tcPr>
          <w:p w14:paraId="3A7978E1" w14:textId="77777777" w:rsidR="00CB06AF" w:rsidRPr="00E06466" w:rsidRDefault="00CB06AF" w:rsidP="001E3584">
            <w:pPr>
              <w:spacing w:line="0" w:lineRule="atLeast"/>
              <w:jc w:val="center"/>
              <w:rPr>
                <w:rFonts w:ascii="標楷體" w:eastAsia="標楷體" w:hAnsi="標楷體"/>
                <w:sz w:val="24"/>
              </w:rPr>
            </w:pPr>
            <w:r w:rsidRPr="00E06466">
              <w:rPr>
                <w:rFonts w:ascii="標楷體" w:eastAsia="標楷體" w:hAnsi="標楷體"/>
                <w:sz w:val="24"/>
              </w:rPr>
              <w:t>233</w:t>
            </w:r>
          </w:p>
        </w:tc>
        <w:tc>
          <w:tcPr>
            <w:tcW w:w="8706" w:type="dxa"/>
          </w:tcPr>
          <w:p w14:paraId="611F17D1" w14:textId="77777777" w:rsidR="00CB06AF" w:rsidRPr="00E06466" w:rsidRDefault="00CB06AF" w:rsidP="00852467">
            <w:pPr>
              <w:spacing w:line="0" w:lineRule="atLeast"/>
              <w:rPr>
                <w:rFonts w:ascii="標楷體" w:eastAsia="標楷體" w:hAnsi="標楷體"/>
                <w:sz w:val="24"/>
              </w:rPr>
            </w:pPr>
            <w:r w:rsidRPr="00E06466">
              <w:rPr>
                <w:rFonts w:ascii="標楷體" w:eastAsia="標楷體" w:hAnsi="標楷體"/>
                <w:sz w:val="24"/>
              </w:rPr>
              <w:t>從外國鄰土及鄰近之島嶼入境或過境</w:t>
            </w:r>
          </w:p>
        </w:tc>
      </w:tr>
      <w:tr w:rsidR="00CB06AF" w:rsidRPr="00CB06AF" w14:paraId="2E1875B0" w14:textId="77777777" w:rsidTr="001E3584">
        <w:tc>
          <w:tcPr>
            <w:tcW w:w="928" w:type="dxa"/>
          </w:tcPr>
          <w:p w14:paraId="6B3A6DFD" w14:textId="77777777" w:rsidR="00CB06AF" w:rsidRPr="00E06466" w:rsidRDefault="00CB06AF" w:rsidP="001E3584">
            <w:pPr>
              <w:spacing w:line="0" w:lineRule="atLeast"/>
              <w:jc w:val="center"/>
              <w:rPr>
                <w:rFonts w:ascii="標楷體" w:eastAsia="標楷體" w:hAnsi="標楷體"/>
                <w:sz w:val="24"/>
              </w:rPr>
            </w:pPr>
            <w:r w:rsidRPr="00E06466">
              <w:rPr>
                <w:rFonts w:ascii="標楷體" w:eastAsia="標楷體" w:hAnsi="標楷體"/>
                <w:sz w:val="24"/>
              </w:rPr>
              <w:t>234</w:t>
            </w:r>
          </w:p>
        </w:tc>
        <w:tc>
          <w:tcPr>
            <w:tcW w:w="8706" w:type="dxa"/>
          </w:tcPr>
          <w:p w14:paraId="3B9A6B70" w14:textId="77777777" w:rsidR="00CB06AF" w:rsidRPr="00E06466" w:rsidRDefault="00CB06AF" w:rsidP="00852467">
            <w:pPr>
              <w:spacing w:line="0" w:lineRule="atLeast"/>
              <w:rPr>
                <w:rFonts w:ascii="標楷體" w:eastAsia="標楷體" w:hAnsi="標楷體"/>
                <w:sz w:val="24"/>
              </w:rPr>
            </w:pPr>
            <w:r w:rsidRPr="00E06466">
              <w:rPr>
                <w:rFonts w:ascii="標楷體" w:eastAsia="標楷體" w:hAnsi="標楷體"/>
                <w:sz w:val="24"/>
              </w:rPr>
              <w:t>民用航空器載運外國人入境美國之機場或港口之指定</w:t>
            </w:r>
          </w:p>
        </w:tc>
      </w:tr>
      <w:tr w:rsidR="00CB06AF" w:rsidRPr="00CB06AF" w14:paraId="6F04BB46" w14:textId="77777777" w:rsidTr="001E3584">
        <w:tc>
          <w:tcPr>
            <w:tcW w:w="928" w:type="dxa"/>
          </w:tcPr>
          <w:p w14:paraId="7B67BE25" w14:textId="77777777" w:rsidR="00CB06AF" w:rsidRPr="00E06466" w:rsidRDefault="00CB06AF" w:rsidP="001E3584">
            <w:pPr>
              <w:spacing w:line="0" w:lineRule="atLeast"/>
              <w:jc w:val="center"/>
              <w:rPr>
                <w:rFonts w:ascii="標楷體" w:eastAsia="標楷體" w:hAnsi="標楷體"/>
                <w:sz w:val="24"/>
              </w:rPr>
            </w:pPr>
            <w:r w:rsidRPr="00E06466">
              <w:rPr>
                <w:rFonts w:ascii="標楷體" w:eastAsia="標楷體" w:hAnsi="標楷體"/>
                <w:sz w:val="24"/>
              </w:rPr>
              <w:t>235</w:t>
            </w:r>
          </w:p>
        </w:tc>
        <w:tc>
          <w:tcPr>
            <w:tcW w:w="8706" w:type="dxa"/>
          </w:tcPr>
          <w:p w14:paraId="55F69025" w14:textId="77777777" w:rsidR="00CB06AF" w:rsidRPr="00E06466" w:rsidRDefault="00CB06AF" w:rsidP="00852467">
            <w:pPr>
              <w:spacing w:line="0" w:lineRule="atLeast"/>
              <w:rPr>
                <w:rFonts w:ascii="標楷體" w:eastAsia="標楷體" w:hAnsi="標楷體"/>
                <w:sz w:val="24"/>
              </w:rPr>
            </w:pPr>
            <w:r w:rsidRPr="00E06466">
              <w:rPr>
                <w:rFonts w:ascii="標楷體" w:eastAsia="標楷體" w:hAnsi="標楷體"/>
                <w:sz w:val="24"/>
              </w:rPr>
              <w:t>移民官之檢查；對已抵達美國而不准入境之外國人之加速遣返出境；聽證之告知</w:t>
            </w:r>
          </w:p>
        </w:tc>
      </w:tr>
      <w:tr w:rsidR="00CB06AF" w:rsidRPr="00CB06AF" w14:paraId="011BD5F9" w14:textId="77777777" w:rsidTr="001E3584">
        <w:tc>
          <w:tcPr>
            <w:tcW w:w="928" w:type="dxa"/>
          </w:tcPr>
          <w:p w14:paraId="2391527C" w14:textId="77777777" w:rsidR="00CB06AF" w:rsidRPr="00E06466" w:rsidRDefault="00CB06AF" w:rsidP="001E3584">
            <w:pPr>
              <w:spacing w:line="0" w:lineRule="atLeast"/>
              <w:jc w:val="center"/>
              <w:rPr>
                <w:rFonts w:ascii="標楷體" w:eastAsia="標楷體" w:hAnsi="標楷體"/>
                <w:sz w:val="24"/>
              </w:rPr>
            </w:pPr>
            <w:r w:rsidRPr="00E06466">
              <w:rPr>
                <w:rFonts w:ascii="標楷體" w:eastAsia="標楷體" w:hAnsi="標楷體"/>
                <w:sz w:val="24"/>
              </w:rPr>
              <w:t>235A</w:t>
            </w:r>
          </w:p>
        </w:tc>
        <w:tc>
          <w:tcPr>
            <w:tcW w:w="8706" w:type="dxa"/>
          </w:tcPr>
          <w:p w14:paraId="191621D0" w14:textId="77777777" w:rsidR="00CB06AF" w:rsidRPr="00E06466" w:rsidRDefault="00CB06AF" w:rsidP="00852467">
            <w:pPr>
              <w:spacing w:line="0" w:lineRule="atLeast"/>
              <w:rPr>
                <w:rFonts w:ascii="標楷體" w:eastAsia="標楷體" w:hAnsi="標楷體"/>
                <w:sz w:val="24"/>
              </w:rPr>
            </w:pPr>
            <w:r w:rsidRPr="00E06466">
              <w:rPr>
                <w:rFonts w:ascii="標楷體" w:eastAsia="標楷體" w:hAnsi="標楷體"/>
                <w:sz w:val="24"/>
              </w:rPr>
              <w:t>在外國機場之事前檢查</w:t>
            </w:r>
          </w:p>
        </w:tc>
      </w:tr>
      <w:tr w:rsidR="00CB06AF" w:rsidRPr="00CB06AF" w14:paraId="68B902DF" w14:textId="77777777" w:rsidTr="001E3584">
        <w:tc>
          <w:tcPr>
            <w:tcW w:w="928" w:type="dxa"/>
          </w:tcPr>
          <w:p w14:paraId="23EC67C8" w14:textId="77777777" w:rsidR="00CB06AF" w:rsidRPr="00E06466" w:rsidRDefault="00CB06AF" w:rsidP="001E3584">
            <w:pPr>
              <w:spacing w:line="0" w:lineRule="atLeast"/>
              <w:jc w:val="center"/>
              <w:rPr>
                <w:rFonts w:ascii="標楷體" w:eastAsia="標楷體" w:hAnsi="標楷體"/>
                <w:sz w:val="24"/>
              </w:rPr>
            </w:pPr>
            <w:r w:rsidRPr="00E06466">
              <w:rPr>
                <w:rFonts w:ascii="標楷體" w:eastAsia="標楷體" w:hAnsi="標楷體"/>
                <w:sz w:val="24"/>
              </w:rPr>
              <w:t>236</w:t>
            </w:r>
          </w:p>
        </w:tc>
        <w:tc>
          <w:tcPr>
            <w:tcW w:w="8706" w:type="dxa"/>
          </w:tcPr>
          <w:p w14:paraId="3F563195" w14:textId="77777777" w:rsidR="00CB06AF" w:rsidRPr="00E06466" w:rsidRDefault="00CB06AF" w:rsidP="00852467">
            <w:pPr>
              <w:spacing w:line="0" w:lineRule="atLeast"/>
              <w:rPr>
                <w:rFonts w:ascii="標楷體" w:eastAsia="標楷體" w:hAnsi="標楷體"/>
                <w:sz w:val="24"/>
              </w:rPr>
            </w:pPr>
            <w:r w:rsidRPr="00E06466">
              <w:rPr>
                <w:rFonts w:ascii="標楷體" w:eastAsia="標楷體" w:hAnsi="標楷體"/>
                <w:sz w:val="24"/>
              </w:rPr>
              <w:t>對外國人之收容及逮捕</w:t>
            </w:r>
          </w:p>
        </w:tc>
      </w:tr>
      <w:tr w:rsidR="00CB06AF" w:rsidRPr="00CB06AF" w14:paraId="335A24C8" w14:textId="77777777" w:rsidTr="001E3584">
        <w:tc>
          <w:tcPr>
            <w:tcW w:w="928" w:type="dxa"/>
          </w:tcPr>
          <w:p w14:paraId="1CB01029" w14:textId="77777777" w:rsidR="00CB06AF" w:rsidRPr="00E06466" w:rsidRDefault="00CB06AF" w:rsidP="001E3584">
            <w:pPr>
              <w:spacing w:line="0" w:lineRule="atLeast"/>
              <w:jc w:val="center"/>
              <w:rPr>
                <w:rFonts w:ascii="標楷體" w:eastAsia="標楷體" w:hAnsi="標楷體"/>
                <w:sz w:val="24"/>
              </w:rPr>
            </w:pPr>
            <w:r w:rsidRPr="00E06466">
              <w:rPr>
                <w:rFonts w:ascii="標楷體" w:eastAsia="標楷體" w:hAnsi="標楷體"/>
                <w:sz w:val="24"/>
              </w:rPr>
              <w:t>237</w:t>
            </w:r>
          </w:p>
        </w:tc>
        <w:tc>
          <w:tcPr>
            <w:tcW w:w="8706" w:type="dxa"/>
          </w:tcPr>
          <w:p w14:paraId="2968C4FF" w14:textId="77777777" w:rsidR="00CB06AF" w:rsidRPr="00E06466" w:rsidRDefault="00CB06AF" w:rsidP="00852467">
            <w:pPr>
              <w:spacing w:line="0" w:lineRule="atLeast"/>
              <w:rPr>
                <w:rFonts w:ascii="標楷體" w:eastAsia="標楷體" w:hAnsi="標楷體"/>
                <w:sz w:val="24"/>
              </w:rPr>
            </w:pPr>
            <w:r w:rsidRPr="00E06466">
              <w:rPr>
                <w:rFonts w:ascii="標楷體" w:eastAsia="標楷體" w:hAnsi="標楷體"/>
                <w:sz w:val="24"/>
              </w:rPr>
              <w:t>可驅逐出境之外國人之一般分類</w:t>
            </w:r>
          </w:p>
        </w:tc>
      </w:tr>
      <w:tr w:rsidR="00CB06AF" w:rsidRPr="00CB06AF" w14:paraId="11E55C37" w14:textId="77777777" w:rsidTr="001E3584">
        <w:tc>
          <w:tcPr>
            <w:tcW w:w="928" w:type="dxa"/>
          </w:tcPr>
          <w:p w14:paraId="2441E4B3" w14:textId="77777777" w:rsidR="00CB06AF" w:rsidRPr="00E06466" w:rsidRDefault="00CB06AF" w:rsidP="001E3584">
            <w:pPr>
              <w:spacing w:line="0" w:lineRule="atLeast"/>
              <w:jc w:val="center"/>
              <w:rPr>
                <w:rFonts w:ascii="標楷體" w:eastAsia="標楷體" w:hAnsi="標楷體"/>
                <w:sz w:val="24"/>
              </w:rPr>
            </w:pPr>
            <w:r w:rsidRPr="00E06466">
              <w:rPr>
                <w:rFonts w:ascii="標楷體" w:eastAsia="標楷體" w:hAnsi="標楷體"/>
                <w:sz w:val="24"/>
              </w:rPr>
              <w:t>238</w:t>
            </w:r>
          </w:p>
        </w:tc>
        <w:tc>
          <w:tcPr>
            <w:tcW w:w="8706" w:type="dxa"/>
          </w:tcPr>
          <w:p w14:paraId="0EEF6AEA" w14:textId="77777777" w:rsidR="00CB06AF" w:rsidRPr="00E06466" w:rsidRDefault="00CB06AF" w:rsidP="00852467">
            <w:pPr>
              <w:spacing w:line="0" w:lineRule="atLeast"/>
              <w:rPr>
                <w:rFonts w:ascii="標楷體" w:eastAsia="標楷體" w:hAnsi="標楷體"/>
                <w:sz w:val="24"/>
              </w:rPr>
            </w:pPr>
            <w:r w:rsidRPr="00E06466">
              <w:rPr>
                <w:rFonts w:ascii="標楷體" w:eastAsia="標楷體" w:hAnsi="標楷體"/>
                <w:sz w:val="24"/>
              </w:rPr>
              <w:t>對因觸犯重罪而判刑之外國人之加速遣送出境</w:t>
            </w:r>
          </w:p>
        </w:tc>
      </w:tr>
      <w:tr w:rsidR="00CB06AF" w:rsidRPr="00CB06AF" w14:paraId="735F56D2" w14:textId="77777777" w:rsidTr="001E3584">
        <w:tc>
          <w:tcPr>
            <w:tcW w:w="928" w:type="dxa"/>
          </w:tcPr>
          <w:p w14:paraId="270F6F37" w14:textId="77777777" w:rsidR="00CB06AF" w:rsidRPr="00E06466" w:rsidRDefault="00CB06AF" w:rsidP="001E3584">
            <w:pPr>
              <w:spacing w:line="0" w:lineRule="atLeast"/>
              <w:jc w:val="center"/>
              <w:rPr>
                <w:rFonts w:ascii="標楷體" w:eastAsia="標楷體" w:hAnsi="標楷體"/>
                <w:sz w:val="24"/>
              </w:rPr>
            </w:pPr>
            <w:r w:rsidRPr="00E06466">
              <w:rPr>
                <w:rFonts w:ascii="標楷體" w:eastAsia="標楷體" w:hAnsi="標楷體"/>
                <w:sz w:val="24"/>
              </w:rPr>
              <w:lastRenderedPageBreak/>
              <w:t>239</w:t>
            </w:r>
          </w:p>
        </w:tc>
        <w:tc>
          <w:tcPr>
            <w:tcW w:w="8706" w:type="dxa"/>
          </w:tcPr>
          <w:p w14:paraId="162A6487" w14:textId="77777777" w:rsidR="00CB06AF" w:rsidRPr="00E06466" w:rsidRDefault="00CB06AF" w:rsidP="00852467">
            <w:pPr>
              <w:spacing w:line="0" w:lineRule="atLeast"/>
              <w:rPr>
                <w:rFonts w:ascii="標楷體" w:eastAsia="標楷體" w:hAnsi="標楷體"/>
                <w:sz w:val="24"/>
              </w:rPr>
            </w:pPr>
            <w:r w:rsidRPr="00E06466">
              <w:rPr>
                <w:rFonts w:ascii="標楷體" w:eastAsia="標楷體" w:hAnsi="標楷體"/>
                <w:sz w:val="24"/>
              </w:rPr>
              <w:t>遣送出境程序之開始</w:t>
            </w:r>
          </w:p>
        </w:tc>
      </w:tr>
      <w:tr w:rsidR="00CB06AF" w:rsidRPr="00CB06AF" w14:paraId="106C3705" w14:textId="77777777" w:rsidTr="001E3584">
        <w:tc>
          <w:tcPr>
            <w:tcW w:w="928" w:type="dxa"/>
          </w:tcPr>
          <w:p w14:paraId="2B92B6F1" w14:textId="77777777" w:rsidR="00CB06AF" w:rsidRPr="00E06466" w:rsidRDefault="00CB06AF" w:rsidP="001E3584">
            <w:pPr>
              <w:spacing w:line="0" w:lineRule="atLeast"/>
              <w:jc w:val="center"/>
              <w:rPr>
                <w:rFonts w:ascii="標楷體" w:eastAsia="標楷體" w:hAnsi="標楷體"/>
                <w:sz w:val="24"/>
              </w:rPr>
            </w:pPr>
            <w:r w:rsidRPr="00E06466">
              <w:rPr>
                <w:rFonts w:ascii="標楷體" w:eastAsia="標楷體" w:hAnsi="標楷體"/>
                <w:sz w:val="24"/>
              </w:rPr>
              <w:t>240</w:t>
            </w:r>
          </w:p>
        </w:tc>
        <w:tc>
          <w:tcPr>
            <w:tcW w:w="8706" w:type="dxa"/>
          </w:tcPr>
          <w:p w14:paraId="368110BF" w14:textId="77777777" w:rsidR="00CB06AF" w:rsidRPr="00E06466" w:rsidRDefault="00CB06AF" w:rsidP="00852467">
            <w:pPr>
              <w:spacing w:line="0" w:lineRule="atLeast"/>
              <w:rPr>
                <w:rFonts w:ascii="標楷體" w:eastAsia="標楷體" w:hAnsi="標楷體"/>
                <w:sz w:val="24"/>
              </w:rPr>
            </w:pPr>
            <w:r w:rsidRPr="00E06466">
              <w:rPr>
                <w:rFonts w:ascii="標楷體" w:eastAsia="標楷體" w:hAnsi="標楷體"/>
                <w:sz w:val="24"/>
              </w:rPr>
              <w:t>遣送出境之程序</w:t>
            </w:r>
          </w:p>
        </w:tc>
      </w:tr>
      <w:tr w:rsidR="00CB06AF" w:rsidRPr="00CB06AF" w14:paraId="32DDD876" w14:textId="77777777" w:rsidTr="001E3584">
        <w:tc>
          <w:tcPr>
            <w:tcW w:w="928" w:type="dxa"/>
          </w:tcPr>
          <w:p w14:paraId="2287872C" w14:textId="77777777" w:rsidR="00CB06AF" w:rsidRPr="00E06466" w:rsidRDefault="00CB06AF" w:rsidP="001E3584">
            <w:pPr>
              <w:spacing w:line="0" w:lineRule="atLeast"/>
              <w:jc w:val="center"/>
              <w:rPr>
                <w:rFonts w:ascii="標楷體" w:eastAsia="標楷體" w:hAnsi="標楷體"/>
                <w:sz w:val="24"/>
              </w:rPr>
            </w:pPr>
            <w:r w:rsidRPr="00E06466">
              <w:rPr>
                <w:rFonts w:ascii="標楷體" w:eastAsia="標楷體" w:hAnsi="標楷體"/>
                <w:sz w:val="24"/>
              </w:rPr>
              <w:t>240A</w:t>
            </w:r>
          </w:p>
        </w:tc>
        <w:tc>
          <w:tcPr>
            <w:tcW w:w="8706" w:type="dxa"/>
          </w:tcPr>
          <w:p w14:paraId="445959FB" w14:textId="77777777" w:rsidR="00CB06AF" w:rsidRPr="00E06466" w:rsidRDefault="00CB06AF" w:rsidP="00852467">
            <w:pPr>
              <w:spacing w:line="0" w:lineRule="atLeast"/>
              <w:rPr>
                <w:rFonts w:ascii="標楷體" w:eastAsia="標楷體" w:hAnsi="標楷體"/>
                <w:sz w:val="24"/>
              </w:rPr>
            </w:pPr>
            <w:r w:rsidRPr="00E06466">
              <w:rPr>
                <w:rFonts w:ascii="標楷體" w:eastAsia="標楷體" w:hAnsi="標楷體"/>
                <w:sz w:val="24"/>
              </w:rPr>
              <w:t>遣送出境之取消；身分之調整</w:t>
            </w:r>
          </w:p>
        </w:tc>
      </w:tr>
      <w:tr w:rsidR="00CB06AF" w:rsidRPr="00CB06AF" w14:paraId="3054E961" w14:textId="77777777" w:rsidTr="001E3584">
        <w:tc>
          <w:tcPr>
            <w:tcW w:w="928" w:type="dxa"/>
          </w:tcPr>
          <w:p w14:paraId="03C5FE63" w14:textId="77777777" w:rsidR="00CB06AF" w:rsidRPr="00E06466" w:rsidRDefault="00CB06AF" w:rsidP="001E3584">
            <w:pPr>
              <w:spacing w:line="0" w:lineRule="atLeast"/>
              <w:jc w:val="center"/>
              <w:rPr>
                <w:rFonts w:ascii="標楷體" w:eastAsia="標楷體" w:hAnsi="標楷體"/>
                <w:sz w:val="24"/>
              </w:rPr>
            </w:pPr>
            <w:r w:rsidRPr="00E06466">
              <w:rPr>
                <w:rFonts w:ascii="標楷體" w:eastAsia="標楷體" w:hAnsi="標楷體"/>
                <w:sz w:val="24"/>
              </w:rPr>
              <w:t>240B</w:t>
            </w:r>
          </w:p>
        </w:tc>
        <w:tc>
          <w:tcPr>
            <w:tcW w:w="8706" w:type="dxa"/>
          </w:tcPr>
          <w:p w14:paraId="5DBCD56F" w14:textId="77777777" w:rsidR="00CB06AF" w:rsidRPr="00E06466" w:rsidRDefault="00CB06AF" w:rsidP="00852467">
            <w:pPr>
              <w:spacing w:line="0" w:lineRule="atLeast"/>
              <w:rPr>
                <w:rFonts w:ascii="標楷體" w:eastAsia="標楷體" w:hAnsi="標楷體"/>
                <w:sz w:val="24"/>
              </w:rPr>
            </w:pPr>
            <w:r w:rsidRPr="00E06466">
              <w:rPr>
                <w:rFonts w:ascii="標楷體" w:eastAsia="標楷體" w:hAnsi="標楷體"/>
                <w:sz w:val="24"/>
              </w:rPr>
              <w:t>自動離境</w:t>
            </w:r>
          </w:p>
        </w:tc>
      </w:tr>
      <w:tr w:rsidR="00CB06AF" w:rsidRPr="00CB06AF" w14:paraId="6FD36E78" w14:textId="77777777" w:rsidTr="001E3584">
        <w:tc>
          <w:tcPr>
            <w:tcW w:w="928" w:type="dxa"/>
          </w:tcPr>
          <w:p w14:paraId="4489F0D9" w14:textId="77777777" w:rsidR="00CB06AF" w:rsidRPr="00E06466" w:rsidRDefault="00CB06AF" w:rsidP="001E3584">
            <w:pPr>
              <w:spacing w:line="0" w:lineRule="atLeast"/>
              <w:jc w:val="center"/>
              <w:rPr>
                <w:rFonts w:ascii="標楷體" w:eastAsia="標楷體" w:hAnsi="標楷體"/>
                <w:sz w:val="24"/>
              </w:rPr>
            </w:pPr>
            <w:r w:rsidRPr="00E06466">
              <w:rPr>
                <w:rFonts w:ascii="標楷體" w:eastAsia="標楷體" w:hAnsi="標楷體"/>
                <w:sz w:val="24"/>
              </w:rPr>
              <w:t>240C</w:t>
            </w:r>
          </w:p>
        </w:tc>
        <w:tc>
          <w:tcPr>
            <w:tcW w:w="8706" w:type="dxa"/>
          </w:tcPr>
          <w:p w14:paraId="7AE9A106" w14:textId="77777777" w:rsidR="00CB06AF" w:rsidRPr="00E06466" w:rsidRDefault="00CB06AF" w:rsidP="00852467">
            <w:pPr>
              <w:spacing w:line="0" w:lineRule="atLeast"/>
              <w:rPr>
                <w:rFonts w:ascii="標楷體" w:eastAsia="標楷體" w:hAnsi="標楷體"/>
                <w:sz w:val="24"/>
              </w:rPr>
            </w:pPr>
            <w:r w:rsidRPr="00E06466">
              <w:rPr>
                <w:rFonts w:ascii="標楷體" w:eastAsia="標楷體" w:hAnsi="標楷體"/>
                <w:sz w:val="24"/>
              </w:rPr>
              <w:t>准予入境之紀錄</w:t>
            </w:r>
          </w:p>
        </w:tc>
      </w:tr>
      <w:tr w:rsidR="00CB06AF" w:rsidRPr="00CB06AF" w14:paraId="0320644A" w14:textId="77777777" w:rsidTr="001E3584">
        <w:tc>
          <w:tcPr>
            <w:tcW w:w="928" w:type="dxa"/>
          </w:tcPr>
          <w:p w14:paraId="1D41E536" w14:textId="77777777" w:rsidR="00CB06AF" w:rsidRPr="00E06466" w:rsidRDefault="00CB06AF" w:rsidP="001E3584">
            <w:pPr>
              <w:spacing w:line="0" w:lineRule="atLeast"/>
              <w:jc w:val="center"/>
              <w:rPr>
                <w:rFonts w:ascii="標楷體" w:eastAsia="標楷體" w:hAnsi="標楷體"/>
                <w:sz w:val="24"/>
              </w:rPr>
            </w:pPr>
            <w:r w:rsidRPr="00E06466">
              <w:rPr>
                <w:rFonts w:ascii="標楷體" w:eastAsia="標楷體" w:hAnsi="標楷體"/>
                <w:sz w:val="24"/>
              </w:rPr>
              <w:t>241</w:t>
            </w:r>
          </w:p>
        </w:tc>
        <w:tc>
          <w:tcPr>
            <w:tcW w:w="8706" w:type="dxa"/>
          </w:tcPr>
          <w:p w14:paraId="04030696" w14:textId="77777777" w:rsidR="00CB06AF" w:rsidRPr="00E06466" w:rsidRDefault="00CB06AF" w:rsidP="00852467">
            <w:pPr>
              <w:spacing w:line="0" w:lineRule="atLeast"/>
              <w:rPr>
                <w:rFonts w:ascii="標楷體" w:eastAsia="標楷體" w:hAnsi="標楷體"/>
                <w:sz w:val="24"/>
              </w:rPr>
            </w:pPr>
            <w:r w:rsidRPr="00E06466">
              <w:rPr>
                <w:rFonts w:ascii="標楷體" w:eastAsia="標楷體" w:hAnsi="標楷體"/>
                <w:sz w:val="24"/>
              </w:rPr>
              <w:t>對命令強制遣送出境外國人之收容及遣送出境</w:t>
            </w:r>
          </w:p>
        </w:tc>
      </w:tr>
      <w:tr w:rsidR="00CB06AF" w:rsidRPr="00CB06AF" w14:paraId="0927A4F3" w14:textId="77777777" w:rsidTr="001E3584">
        <w:tc>
          <w:tcPr>
            <w:tcW w:w="928" w:type="dxa"/>
          </w:tcPr>
          <w:p w14:paraId="0CB41C6A" w14:textId="77777777" w:rsidR="00CB06AF" w:rsidRPr="00E06466" w:rsidRDefault="00CB06AF" w:rsidP="001E3584">
            <w:pPr>
              <w:spacing w:line="0" w:lineRule="atLeast"/>
              <w:jc w:val="center"/>
              <w:rPr>
                <w:rFonts w:ascii="標楷體" w:eastAsia="標楷體" w:hAnsi="標楷體"/>
                <w:sz w:val="24"/>
              </w:rPr>
            </w:pPr>
            <w:r w:rsidRPr="00E06466">
              <w:rPr>
                <w:rFonts w:ascii="標楷體" w:eastAsia="標楷體" w:hAnsi="標楷體"/>
                <w:sz w:val="24"/>
              </w:rPr>
              <w:t>242</w:t>
            </w:r>
          </w:p>
        </w:tc>
        <w:tc>
          <w:tcPr>
            <w:tcW w:w="8706" w:type="dxa"/>
          </w:tcPr>
          <w:p w14:paraId="74B2C475" w14:textId="77777777" w:rsidR="00CB06AF" w:rsidRPr="00E06466" w:rsidRDefault="00CB06AF" w:rsidP="00852467">
            <w:pPr>
              <w:spacing w:line="0" w:lineRule="atLeast"/>
              <w:rPr>
                <w:rFonts w:ascii="標楷體" w:eastAsia="標楷體" w:hAnsi="標楷體"/>
                <w:sz w:val="24"/>
              </w:rPr>
            </w:pPr>
            <w:r w:rsidRPr="00E06466">
              <w:rPr>
                <w:rFonts w:ascii="標楷體" w:eastAsia="標楷體" w:hAnsi="標楷體"/>
                <w:sz w:val="24"/>
              </w:rPr>
              <w:t>對命令強制遣送出境之司法審查</w:t>
            </w:r>
          </w:p>
        </w:tc>
      </w:tr>
      <w:tr w:rsidR="00CB06AF" w:rsidRPr="00CB06AF" w14:paraId="61D9E4E7" w14:textId="77777777" w:rsidTr="001E3584">
        <w:tc>
          <w:tcPr>
            <w:tcW w:w="928" w:type="dxa"/>
          </w:tcPr>
          <w:p w14:paraId="50EFAA8F" w14:textId="77777777" w:rsidR="00CB06AF" w:rsidRPr="00E06466" w:rsidRDefault="00CB06AF" w:rsidP="001E3584">
            <w:pPr>
              <w:spacing w:line="0" w:lineRule="atLeast"/>
              <w:jc w:val="center"/>
              <w:rPr>
                <w:rFonts w:ascii="標楷體" w:eastAsia="標楷體" w:hAnsi="標楷體"/>
                <w:sz w:val="24"/>
              </w:rPr>
            </w:pPr>
            <w:r w:rsidRPr="00E06466">
              <w:rPr>
                <w:rFonts w:ascii="標楷體" w:eastAsia="標楷體" w:hAnsi="標楷體"/>
                <w:sz w:val="24"/>
              </w:rPr>
              <w:t>243</w:t>
            </w:r>
          </w:p>
        </w:tc>
        <w:tc>
          <w:tcPr>
            <w:tcW w:w="8706" w:type="dxa"/>
          </w:tcPr>
          <w:p w14:paraId="156F1734" w14:textId="77777777" w:rsidR="00CB06AF" w:rsidRPr="00E06466" w:rsidRDefault="00CB06AF" w:rsidP="00852467">
            <w:pPr>
              <w:spacing w:line="0" w:lineRule="atLeast"/>
              <w:rPr>
                <w:rFonts w:ascii="標楷體" w:eastAsia="標楷體" w:hAnsi="標楷體"/>
                <w:sz w:val="24"/>
              </w:rPr>
            </w:pPr>
            <w:r w:rsidRPr="00E06466">
              <w:rPr>
                <w:rFonts w:ascii="標楷體" w:eastAsia="標楷體" w:hAnsi="標楷體"/>
                <w:sz w:val="24"/>
              </w:rPr>
              <w:t>對遣送出境之處罰規定</w:t>
            </w:r>
          </w:p>
        </w:tc>
      </w:tr>
      <w:tr w:rsidR="00CB06AF" w:rsidRPr="00CB06AF" w14:paraId="7DA229BC" w14:textId="77777777" w:rsidTr="001E3584">
        <w:tc>
          <w:tcPr>
            <w:tcW w:w="928" w:type="dxa"/>
          </w:tcPr>
          <w:p w14:paraId="7F2F68E7" w14:textId="77777777" w:rsidR="00CB06AF" w:rsidRPr="00E06466" w:rsidRDefault="00CB06AF" w:rsidP="001E3584">
            <w:pPr>
              <w:spacing w:line="0" w:lineRule="atLeast"/>
              <w:jc w:val="center"/>
              <w:rPr>
                <w:rFonts w:ascii="標楷體" w:eastAsia="標楷體" w:hAnsi="標楷體"/>
                <w:sz w:val="24"/>
              </w:rPr>
            </w:pPr>
            <w:r w:rsidRPr="00E06466">
              <w:rPr>
                <w:rFonts w:ascii="標楷體" w:eastAsia="標楷體" w:hAnsi="標楷體"/>
                <w:sz w:val="24"/>
              </w:rPr>
              <w:t>244</w:t>
            </w:r>
          </w:p>
        </w:tc>
        <w:tc>
          <w:tcPr>
            <w:tcW w:w="8706" w:type="dxa"/>
          </w:tcPr>
          <w:p w14:paraId="58D850D7" w14:textId="77777777" w:rsidR="00CB06AF" w:rsidRPr="00E06466" w:rsidRDefault="00CB06AF" w:rsidP="00852467">
            <w:pPr>
              <w:spacing w:line="0" w:lineRule="atLeast"/>
              <w:rPr>
                <w:rFonts w:ascii="標楷體" w:eastAsia="標楷體" w:hAnsi="標楷體"/>
                <w:sz w:val="24"/>
              </w:rPr>
            </w:pPr>
            <w:r w:rsidRPr="00E06466">
              <w:rPr>
                <w:rFonts w:ascii="標楷體" w:eastAsia="標楷體" w:hAnsi="標楷體"/>
                <w:sz w:val="24"/>
              </w:rPr>
              <w:t>暫時保護之身分</w:t>
            </w:r>
          </w:p>
        </w:tc>
      </w:tr>
    </w:tbl>
    <w:p w14:paraId="51280523" w14:textId="77777777" w:rsidR="00CB06AF" w:rsidRPr="00CB06AF" w:rsidRDefault="004125FD" w:rsidP="004125FD">
      <w:pPr>
        <w:spacing w:line="0" w:lineRule="atLeast"/>
        <w:jc w:val="right"/>
        <w:rPr>
          <w:rFonts w:ascii="標楷體" w:eastAsia="標楷體" w:hAnsi="標楷體"/>
          <w:sz w:val="26"/>
          <w:szCs w:val="26"/>
        </w:rPr>
      </w:pPr>
      <w:r w:rsidRPr="001E3584">
        <w:rPr>
          <w:rFonts w:ascii="標楷體" w:eastAsia="標楷體" w:hAnsi="標楷體" w:hint="eastAsia"/>
          <w:szCs w:val="20"/>
        </w:rPr>
        <w:t>。。。。。。。。。。。。。。。。。。</w:t>
      </w:r>
      <w:hyperlink w:anchor="a目錄" w:history="1">
        <w:r>
          <w:rPr>
            <w:rStyle w:val="a7"/>
            <w:rFonts w:ascii="標楷體" w:eastAsia="標楷體" w:hAnsi="標楷體"/>
            <w:szCs w:val="20"/>
          </w:rPr>
          <w:t>回目錄</w:t>
        </w:r>
      </w:hyperlink>
      <w:r w:rsidRPr="001E3584">
        <w:rPr>
          <w:rFonts w:ascii="標楷體" w:eastAsia="標楷體" w:hAnsi="標楷體"/>
          <w:color w:val="808000"/>
          <w:szCs w:val="20"/>
        </w:rPr>
        <w:t>〉〉</w:t>
      </w:r>
    </w:p>
    <w:p w14:paraId="0759E2AA" w14:textId="77777777" w:rsidR="00CB06AF" w:rsidRPr="00CB06AF" w:rsidRDefault="00CB06AF" w:rsidP="00CB06AF">
      <w:pPr>
        <w:pStyle w:val="11"/>
        <w:spacing w:line="0" w:lineRule="atLeast"/>
        <w:rPr>
          <w:sz w:val="26"/>
          <w:szCs w:val="26"/>
        </w:rPr>
      </w:pPr>
      <w:bookmarkStart w:id="6" w:name="_貳、可遣送出境外國人之構成要件及例外"/>
      <w:bookmarkEnd w:id="6"/>
      <w:r w:rsidRPr="00CB06AF">
        <w:rPr>
          <w:sz w:val="26"/>
          <w:szCs w:val="26"/>
        </w:rPr>
        <w:t>貳、可遣送出境外國人之構成要件及例外</w:t>
      </w:r>
    </w:p>
    <w:p w14:paraId="1E594A28" w14:textId="77777777" w:rsidR="00CB06AF" w:rsidRPr="00CB06AF" w:rsidRDefault="001E3584" w:rsidP="00CB06AF">
      <w:pPr>
        <w:spacing w:line="0" w:lineRule="atLeast"/>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此部份係由美國1996年移民及國籍法第237條所規範，就原則而言，遣送出境計有六個要件，如下表所述：</w:t>
      </w:r>
    </w:p>
    <w:p w14:paraId="627EB56C" w14:textId="77777777" w:rsidR="00CB06AF" w:rsidRPr="00CB06AF" w:rsidRDefault="00CD4ABE" w:rsidP="001E3584">
      <w:pPr>
        <w:pStyle w:val="2"/>
      </w:pPr>
      <w:r w:rsidRPr="00CD4ABE">
        <w:rPr>
          <w:rFonts w:hint="eastAsia"/>
        </w:rPr>
        <w:t>【</w:t>
      </w:r>
      <w:r w:rsidR="00CB06AF" w:rsidRPr="00CB06AF">
        <w:t>表3</w:t>
      </w:r>
      <w:r w:rsidRPr="00CD4ABE">
        <w:rPr>
          <w:rFonts w:hint="eastAsia"/>
        </w:rPr>
        <w:t>】</w:t>
      </w:r>
      <w:r w:rsidR="00CB06AF" w:rsidRPr="00CB06AF">
        <w:t>外國人可被遣送出境之構成要件分析表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7948"/>
      </w:tblGrid>
      <w:tr w:rsidR="00CB06AF" w:rsidRPr="00CB06AF" w14:paraId="7AE16A12" w14:textId="77777777" w:rsidTr="00D32A49">
        <w:tc>
          <w:tcPr>
            <w:tcW w:w="1828" w:type="dxa"/>
            <w:shd w:val="clear" w:color="auto" w:fill="EFFDFF"/>
          </w:tcPr>
          <w:p w14:paraId="3202E8B8" w14:textId="77777777" w:rsidR="00CB06AF" w:rsidRPr="00D32A49" w:rsidRDefault="00CB06AF" w:rsidP="001E3584">
            <w:pPr>
              <w:spacing w:line="0" w:lineRule="atLeast"/>
              <w:jc w:val="center"/>
              <w:rPr>
                <w:rFonts w:ascii="標楷體" w:eastAsia="標楷體" w:hAnsi="標楷體"/>
                <w:sz w:val="26"/>
                <w:szCs w:val="26"/>
              </w:rPr>
            </w:pPr>
            <w:r w:rsidRPr="00D32A49">
              <w:rPr>
                <w:rFonts w:ascii="標楷體" w:eastAsia="標楷體" w:hAnsi="標楷體"/>
                <w:sz w:val="26"/>
                <w:szCs w:val="26"/>
              </w:rPr>
              <w:t>條文號碼</w:t>
            </w:r>
          </w:p>
        </w:tc>
        <w:tc>
          <w:tcPr>
            <w:tcW w:w="7948" w:type="dxa"/>
            <w:shd w:val="clear" w:color="auto" w:fill="EFFDFF"/>
          </w:tcPr>
          <w:p w14:paraId="34A6B7AE" w14:textId="77777777" w:rsidR="00CB06AF" w:rsidRPr="00D32A49" w:rsidRDefault="00CB06AF" w:rsidP="001E3584">
            <w:pPr>
              <w:spacing w:line="0" w:lineRule="atLeast"/>
              <w:jc w:val="center"/>
              <w:rPr>
                <w:rFonts w:ascii="標楷體" w:eastAsia="標楷體" w:hAnsi="標楷體"/>
                <w:sz w:val="26"/>
                <w:szCs w:val="26"/>
              </w:rPr>
            </w:pPr>
            <w:r w:rsidRPr="00D32A49">
              <w:rPr>
                <w:rFonts w:ascii="標楷體" w:eastAsia="標楷體" w:hAnsi="標楷體"/>
                <w:sz w:val="26"/>
                <w:szCs w:val="26"/>
              </w:rPr>
              <w:t>要件</w:t>
            </w:r>
          </w:p>
        </w:tc>
      </w:tr>
      <w:tr w:rsidR="00CB06AF" w:rsidRPr="00CB06AF" w14:paraId="0DA4C134" w14:textId="77777777" w:rsidTr="001E3584">
        <w:tc>
          <w:tcPr>
            <w:tcW w:w="1828" w:type="dxa"/>
          </w:tcPr>
          <w:p w14:paraId="34AF28E7" w14:textId="77777777" w:rsidR="00CB06AF" w:rsidRPr="00E06466" w:rsidRDefault="00CB06AF" w:rsidP="001E3584">
            <w:pPr>
              <w:spacing w:line="0" w:lineRule="atLeast"/>
              <w:jc w:val="center"/>
              <w:rPr>
                <w:rFonts w:ascii="標楷體" w:eastAsia="標楷體" w:hAnsi="標楷體"/>
                <w:sz w:val="24"/>
              </w:rPr>
            </w:pPr>
            <w:r w:rsidRPr="00E06466">
              <w:rPr>
                <w:rFonts w:ascii="標楷體" w:eastAsia="標楷體" w:hAnsi="標楷體"/>
                <w:sz w:val="24"/>
              </w:rPr>
              <w:t>237(a)(1)</w:t>
            </w:r>
          </w:p>
        </w:tc>
        <w:tc>
          <w:tcPr>
            <w:tcW w:w="7948" w:type="dxa"/>
          </w:tcPr>
          <w:p w14:paraId="3EC10334" w14:textId="77777777" w:rsidR="00CB06AF" w:rsidRPr="00E06466" w:rsidRDefault="00CB06AF" w:rsidP="00852467">
            <w:pPr>
              <w:spacing w:line="0" w:lineRule="atLeast"/>
              <w:rPr>
                <w:rFonts w:ascii="標楷體" w:eastAsia="標楷體" w:hAnsi="標楷體"/>
                <w:sz w:val="24"/>
              </w:rPr>
            </w:pPr>
            <w:r w:rsidRPr="00E06466">
              <w:rPr>
                <w:rFonts w:ascii="標楷體" w:eastAsia="標楷體" w:hAnsi="標楷體"/>
                <w:sz w:val="24"/>
              </w:rPr>
              <w:t>未被允許入境美國，或改變其身分者、或違反法令之情形</w:t>
            </w:r>
          </w:p>
        </w:tc>
      </w:tr>
      <w:tr w:rsidR="00CB06AF" w:rsidRPr="00CB06AF" w14:paraId="3CF2DD0E" w14:textId="77777777" w:rsidTr="001E3584">
        <w:tc>
          <w:tcPr>
            <w:tcW w:w="1828" w:type="dxa"/>
          </w:tcPr>
          <w:p w14:paraId="04949D2B" w14:textId="77777777" w:rsidR="00CB06AF" w:rsidRPr="00E06466" w:rsidRDefault="00CB06AF" w:rsidP="001E3584">
            <w:pPr>
              <w:spacing w:line="0" w:lineRule="atLeast"/>
              <w:jc w:val="center"/>
              <w:rPr>
                <w:rFonts w:ascii="標楷體" w:eastAsia="標楷體" w:hAnsi="標楷體"/>
                <w:sz w:val="24"/>
              </w:rPr>
            </w:pPr>
            <w:r w:rsidRPr="00E06466">
              <w:rPr>
                <w:rFonts w:ascii="標楷體" w:eastAsia="標楷體" w:hAnsi="標楷體"/>
                <w:sz w:val="24"/>
              </w:rPr>
              <w:t>237(a)(2)</w:t>
            </w:r>
          </w:p>
        </w:tc>
        <w:tc>
          <w:tcPr>
            <w:tcW w:w="7948" w:type="dxa"/>
          </w:tcPr>
          <w:p w14:paraId="545E33B7" w14:textId="77777777" w:rsidR="00CB06AF" w:rsidRPr="00E06466" w:rsidRDefault="00CB06AF" w:rsidP="00852467">
            <w:pPr>
              <w:spacing w:line="0" w:lineRule="atLeast"/>
              <w:rPr>
                <w:rFonts w:ascii="標楷體" w:eastAsia="標楷體" w:hAnsi="標楷體"/>
                <w:sz w:val="24"/>
              </w:rPr>
            </w:pPr>
            <w:r w:rsidRPr="00E06466">
              <w:rPr>
                <w:rFonts w:ascii="標楷體" w:eastAsia="標楷體" w:hAnsi="標楷體"/>
                <w:sz w:val="24"/>
              </w:rPr>
              <w:t>因觸犯刑事案件，而應被遣送出境之情形</w:t>
            </w:r>
          </w:p>
        </w:tc>
      </w:tr>
      <w:tr w:rsidR="00CB06AF" w:rsidRPr="00CB06AF" w14:paraId="7E8318C7" w14:textId="77777777" w:rsidTr="001E3584">
        <w:tc>
          <w:tcPr>
            <w:tcW w:w="1828" w:type="dxa"/>
          </w:tcPr>
          <w:p w14:paraId="4C17394D" w14:textId="77777777" w:rsidR="00CB06AF" w:rsidRPr="00E06466" w:rsidRDefault="00CB06AF" w:rsidP="001E3584">
            <w:pPr>
              <w:spacing w:line="0" w:lineRule="atLeast"/>
              <w:jc w:val="center"/>
              <w:rPr>
                <w:rFonts w:ascii="標楷體" w:eastAsia="標楷體" w:hAnsi="標楷體"/>
                <w:sz w:val="24"/>
              </w:rPr>
            </w:pPr>
            <w:r w:rsidRPr="00E06466">
              <w:rPr>
                <w:rFonts w:ascii="標楷體" w:eastAsia="標楷體" w:hAnsi="標楷體"/>
                <w:sz w:val="24"/>
              </w:rPr>
              <w:t>237(a)(3)</w:t>
            </w:r>
          </w:p>
        </w:tc>
        <w:tc>
          <w:tcPr>
            <w:tcW w:w="7948" w:type="dxa"/>
          </w:tcPr>
          <w:p w14:paraId="31FE294C" w14:textId="77777777" w:rsidR="00CB06AF" w:rsidRPr="00E06466" w:rsidRDefault="00CB06AF" w:rsidP="00852467">
            <w:pPr>
              <w:spacing w:line="0" w:lineRule="atLeast"/>
              <w:rPr>
                <w:rFonts w:ascii="標楷體" w:eastAsia="標楷體" w:hAnsi="標楷體"/>
                <w:sz w:val="24"/>
              </w:rPr>
            </w:pPr>
            <w:r w:rsidRPr="00E06466">
              <w:rPr>
                <w:rFonts w:ascii="標楷體" w:eastAsia="標楷體" w:hAnsi="標楷體"/>
                <w:sz w:val="24"/>
              </w:rPr>
              <w:t>未辦理外僑登記及偽造證件，而被驅逐出境之情形</w:t>
            </w:r>
          </w:p>
        </w:tc>
      </w:tr>
      <w:tr w:rsidR="00CB06AF" w:rsidRPr="00CB06AF" w14:paraId="60FE358F" w14:textId="77777777" w:rsidTr="001E3584">
        <w:tc>
          <w:tcPr>
            <w:tcW w:w="1828" w:type="dxa"/>
          </w:tcPr>
          <w:p w14:paraId="065A9823" w14:textId="77777777" w:rsidR="00CB06AF" w:rsidRPr="00E06466" w:rsidRDefault="00CB06AF" w:rsidP="001E3584">
            <w:pPr>
              <w:spacing w:line="0" w:lineRule="atLeast"/>
              <w:jc w:val="center"/>
              <w:rPr>
                <w:rFonts w:ascii="標楷體" w:eastAsia="標楷體" w:hAnsi="標楷體"/>
                <w:sz w:val="24"/>
              </w:rPr>
            </w:pPr>
            <w:r w:rsidRPr="00E06466">
              <w:rPr>
                <w:rFonts w:ascii="標楷體" w:eastAsia="標楷體" w:hAnsi="標楷體"/>
                <w:sz w:val="24"/>
              </w:rPr>
              <w:t>237(a)(4)</w:t>
            </w:r>
          </w:p>
        </w:tc>
        <w:tc>
          <w:tcPr>
            <w:tcW w:w="7948" w:type="dxa"/>
          </w:tcPr>
          <w:p w14:paraId="5C8B2458" w14:textId="77777777" w:rsidR="00CB06AF" w:rsidRPr="00E06466" w:rsidRDefault="00CB06AF" w:rsidP="00852467">
            <w:pPr>
              <w:spacing w:line="0" w:lineRule="atLeast"/>
              <w:rPr>
                <w:rFonts w:ascii="標楷體" w:eastAsia="標楷體" w:hAnsi="標楷體"/>
                <w:sz w:val="24"/>
              </w:rPr>
            </w:pPr>
            <w:r w:rsidRPr="00E06466">
              <w:rPr>
                <w:rFonts w:ascii="標楷體" w:eastAsia="標楷體" w:hAnsi="標楷體"/>
                <w:sz w:val="24"/>
              </w:rPr>
              <w:t>外國人因安全及其他理由而被驅逐出境情形</w:t>
            </w:r>
          </w:p>
        </w:tc>
      </w:tr>
      <w:tr w:rsidR="00CB06AF" w:rsidRPr="00CB06AF" w14:paraId="1D89D8EC" w14:textId="77777777" w:rsidTr="001E3584">
        <w:tc>
          <w:tcPr>
            <w:tcW w:w="1828" w:type="dxa"/>
          </w:tcPr>
          <w:p w14:paraId="135996E1" w14:textId="77777777" w:rsidR="00CB06AF" w:rsidRPr="00E06466" w:rsidRDefault="00CB06AF" w:rsidP="001E3584">
            <w:pPr>
              <w:spacing w:line="0" w:lineRule="atLeast"/>
              <w:jc w:val="center"/>
              <w:rPr>
                <w:rFonts w:ascii="標楷體" w:eastAsia="標楷體" w:hAnsi="標楷體"/>
                <w:sz w:val="24"/>
              </w:rPr>
            </w:pPr>
            <w:r w:rsidRPr="00E06466">
              <w:rPr>
                <w:rFonts w:ascii="標楷體" w:eastAsia="標楷體" w:hAnsi="標楷體"/>
                <w:sz w:val="24"/>
              </w:rPr>
              <w:t>237(a)(5)</w:t>
            </w:r>
          </w:p>
        </w:tc>
        <w:tc>
          <w:tcPr>
            <w:tcW w:w="7948" w:type="dxa"/>
          </w:tcPr>
          <w:p w14:paraId="6EFDE6BD" w14:textId="77777777" w:rsidR="00CB06AF" w:rsidRPr="00E06466" w:rsidRDefault="00CB06AF" w:rsidP="00852467">
            <w:pPr>
              <w:spacing w:line="0" w:lineRule="atLeast"/>
              <w:rPr>
                <w:rFonts w:ascii="標楷體" w:eastAsia="標楷體" w:hAnsi="標楷體"/>
                <w:sz w:val="24"/>
              </w:rPr>
            </w:pPr>
            <w:r w:rsidRPr="00E06466">
              <w:rPr>
                <w:rFonts w:ascii="標楷體" w:eastAsia="標楷體" w:hAnsi="標楷體"/>
                <w:sz w:val="24"/>
              </w:rPr>
              <w:t>成為美國政府之公共負擔者</w:t>
            </w:r>
          </w:p>
        </w:tc>
      </w:tr>
      <w:tr w:rsidR="00CB06AF" w:rsidRPr="00CB06AF" w14:paraId="645F7C50" w14:textId="77777777" w:rsidTr="001E3584">
        <w:tc>
          <w:tcPr>
            <w:tcW w:w="1828" w:type="dxa"/>
          </w:tcPr>
          <w:p w14:paraId="4C539DBD" w14:textId="77777777" w:rsidR="00CB06AF" w:rsidRPr="00E06466" w:rsidRDefault="00CB06AF" w:rsidP="001E3584">
            <w:pPr>
              <w:spacing w:line="0" w:lineRule="atLeast"/>
              <w:jc w:val="center"/>
              <w:rPr>
                <w:rFonts w:ascii="標楷體" w:eastAsia="標楷體" w:hAnsi="標楷體"/>
                <w:sz w:val="24"/>
              </w:rPr>
            </w:pPr>
            <w:r w:rsidRPr="00E06466">
              <w:rPr>
                <w:rFonts w:ascii="標楷體" w:eastAsia="標楷體" w:hAnsi="標楷體"/>
                <w:sz w:val="24"/>
              </w:rPr>
              <w:t>237(a)(6)</w:t>
            </w:r>
          </w:p>
        </w:tc>
        <w:tc>
          <w:tcPr>
            <w:tcW w:w="7948" w:type="dxa"/>
          </w:tcPr>
          <w:p w14:paraId="3ED74ADB" w14:textId="77777777" w:rsidR="00CB06AF" w:rsidRPr="00E06466" w:rsidRDefault="00CB06AF" w:rsidP="00852467">
            <w:pPr>
              <w:spacing w:line="0" w:lineRule="atLeast"/>
              <w:rPr>
                <w:rFonts w:ascii="標楷體" w:eastAsia="標楷體" w:hAnsi="標楷體"/>
                <w:sz w:val="24"/>
              </w:rPr>
            </w:pPr>
            <w:r w:rsidRPr="00E06466">
              <w:rPr>
                <w:rFonts w:ascii="標楷體" w:eastAsia="標楷體" w:hAnsi="標楷體"/>
                <w:sz w:val="24"/>
              </w:rPr>
              <w:t>非法之投票者</w:t>
            </w:r>
          </w:p>
        </w:tc>
      </w:tr>
    </w:tbl>
    <w:p w14:paraId="3E30F137" w14:textId="77777777" w:rsidR="00CB06AF" w:rsidRPr="00CB06AF" w:rsidRDefault="00A32324" w:rsidP="00A32324">
      <w:pPr>
        <w:spacing w:line="0" w:lineRule="atLeast"/>
        <w:jc w:val="right"/>
        <w:rPr>
          <w:rFonts w:ascii="標楷體" w:eastAsia="標楷體" w:hAnsi="標楷體"/>
          <w:sz w:val="26"/>
          <w:szCs w:val="26"/>
        </w:rPr>
      </w:pPr>
      <w:r w:rsidRPr="001E3584">
        <w:rPr>
          <w:rFonts w:ascii="標楷體" w:eastAsia="標楷體" w:hAnsi="標楷體" w:hint="eastAsia"/>
          <w:szCs w:val="20"/>
        </w:rPr>
        <w:t>。。。。。。。。。。。。。。。。。。</w:t>
      </w:r>
      <w:hyperlink w:anchor="a目錄" w:history="1">
        <w:r>
          <w:rPr>
            <w:rStyle w:val="a7"/>
            <w:rFonts w:ascii="標楷體" w:eastAsia="標楷體" w:hAnsi="標楷體"/>
            <w:szCs w:val="20"/>
          </w:rPr>
          <w:t>回目錄</w:t>
        </w:r>
      </w:hyperlink>
      <w:r w:rsidRPr="001E3584">
        <w:rPr>
          <w:rFonts w:ascii="標楷體" w:eastAsia="標楷體" w:hAnsi="標楷體"/>
          <w:color w:val="808000"/>
          <w:szCs w:val="20"/>
        </w:rPr>
        <w:t>〉〉</w:t>
      </w:r>
    </w:p>
    <w:p w14:paraId="76A290E3" w14:textId="77777777" w:rsidR="00CB06AF" w:rsidRPr="00CB06AF" w:rsidRDefault="00CB06AF" w:rsidP="007F0546">
      <w:pPr>
        <w:pStyle w:val="2"/>
      </w:pPr>
      <w:bookmarkStart w:id="7" w:name="_(a)構成遣送出境要件之類型(classes_of_deportabl"/>
      <w:bookmarkEnd w:id="7"/>
      <w:r w:rsidRPr="00CB06AF">
        <w:t>(a)構成遣送出境要件之類型(classes of deportable aliens)</w:t>
      </w:r>
      <w:r w:rsidRPr="00E06466">
        <w:rPr>
          <w:rStyle w:val="af7"/>
          <w:rFonts w:ascii="Arial Unicode MS" w:eastAsia="新細明體" w:hAnsi="Arial Unicode MS" w:cs="Times New Roman"/>
          <w:kern w:val="2"/>
          <w:sz w:val="20"/>
        </w:rPr>
        <w:footnoteReference w:id="2"/>
      </w:r>
    </w:p>
    <w:p w14:paraId="559D405C" w14:textId="77777777" w:rsidR="00CB06AF" w:rsidRPr="00CB06AF" w:rsidRDefault="001E3584" w:rsidP="00E0646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外國人有下列情事者，可遣送出境(removed)：</w:t>
      </w:r>
    </w:p>
    <w:p w14:paraId="0CBAF8D8" w14:textId="77777777" w:rsidR="00CB06AF" w:rsidRPr="00CB06AF" w:rsidRDefault="001E3584" w:rsidP="00E06466">
      <w:pPr>
        <w:jc w:val="both"/>
        <w:rPr>
          <w:rFonts w:ascii="標楷體" w:eastAsia="標楷體" w:hAnsi="標楷體"/>
          <w:sz w:val="26"/>
          <w:szCs w:val="26"/>
        </w:rPr>
      </w:pPr>
      <w:r w:rsidRPr="001E3584">
        <w:rPr>
          <w:rFonts w:ascii="標楷體" w:eastAsia="標楷體" w:hAnsi="標楷體" w:hint="eastAsia"/>
          <w:b/>
          <w:sz w:val="26"/>
          <w:szCs w:val="26"/>
        </w:rPr>
        <w:t xml:space="preserve">　　（</w:t>
      </w:r>
      <w:r w:rsidRPr="001E3584">
        <w:rPr>
          <w:rFonts w:ascii="標楷體" w:eastAsia="標楷體" w:hAnsi="標楷體"/>
          <w:b/>
          <w:sz w:val="26"/>
          <w:szCs w:val="26"/>
        </w:rPr>
        <w:t>1</w:t>
      </w:r>
      <w:r w:rsidRPr="001E3584">
        <w:rPr>
          <w:rFonts w:ascii="標楷體" w:eastAsia="標楷體" w:hAnsi="標楷體" w:hint="eastAsia"/>
          <w:b/>
          <w:sz w:val="26"/>
          <w:szCs w:val="26"/>
        </w:rPr>
        <w:t>）</w:t>
      </w:r>
      <w:r w:rsidR="00CB06AF" w:rsidRPr="001E3584">
        <w:rPr>
          <w:rFonts w:ascii="標楷體" w:eastAsia="標楷體" w:hAnsi="標楷體"/>
          <w:b/>
          <w:sz w:val="26"/>
          <w:szCs w:val="26"/>
        </w:rPr>
        <w:t>未被允許入境美國，或改變其身分者，或違反法令之情形(inadmissible at time of entry or of adjustment of status or violates status)</w:t>
      </w:r>
      <w:r w:rsidR="00CB06AF" w:rsidRPr="00E06466">
        <w:rPr>
          <w:rStyle w:val="af7"/>
          <w:rFonts w:ascii="Arial Unicode MS" w:hAnsi="Arial Unicode MS"/>
        </w:rPr>
        <w:footnoteReference w:id="3"/>
      </w:r>
      <w:r w:rsidR="00CB06AF" w:rsidRPr="00CB06AF">
        <w:rPr>
          <w:rFonts w:ascii="標楷體" w:eastAsia="標楷體" w:hAnsi="標楷體"/>
          <w:sz w:val="26"/>
          <w:szCs w:val="26"/>
        </w:rPr>
        <w:t>。</w:t>
      </w:r>
    </w:p>
    <w:p w14:paraId="7BE92DC3" w14:textId="77777777" w:rsidR="001E3584" w:rsidRPr="001E3584" w:rsidRDefault="001E3584" w:rsidP="00E06466">
      <w:pPr>
        <w:jc w:val="both"/>
        <w:rPr>
          <w:rFonts w:ascii="標楷體" w:eastAsia="標楷體" w:hAnsi="標楷體"/>
          <w:sz w:val="26"/>
          <w:szCs w:val="26"/>
        </w:rPr>
      </w:pPr>
      <w:r w:rsidRPr="001E3584">
        <w:rPr>
          <w:rFonts w:ascii="標楷體" w:eastAsia="標楷體" w:hAnsi="標楷體" w:hint="eastAsia"/>
          <w:sz w:val="26"/>
          <w:szCs w:val="26"/>
        </w:rPr>
        <w:t xml:space="preserve">　　（</w:t>
      </w:r>
      <w:r>
        <w:rPr>
          <w:rFonts w:ascii="標楷體" w:eastAsia="標楷體" w:hAnsi="標楷體"/>
          <w:sz w:val="26"/>
          <w:szCs w:val="26"/>
        </w:rPr>
        <w:t>A</w:t>
      </w:r>
      <w:r w:rsidRPr="001E3584">
        <w:rPr>
          <w:rFonts w:ascii="標楷體" w:eastAsia="標楷體" w:hAnsi="標楷體" w:hint="eastAsia"/>
          <w:sz w:val="26"/>
          <w:szCs w:val="26"/>
        </w:rPr>
        <w:t>）未被允許入境者，可驅逐出境。</w:t>
      </w:r>
    </w:p>
    <w:p w14:paraId="3B8D93FE" w14:textId="77777777" w:rsidR="001E3584" w:rsidRPr="001E3584" w:rsidRDefault="001E3584" w:rsidP="00E06466">
      <w:pPr>
        <w:jc w:val="both"/>
        <w:rPr>
          <w:rFonts w:ascii="標楷體" w:eastAsia="標楷體" w:hAnsi="標楷體"/>
          <w:sz w:val="26"/>
          <w:szCs w:val="26"/>
        </w:rPr>
      </w:pPr>
      <w:r w:rsidRPr="001E3584">
        <w:rPr>
          <w:rFonts w:ascii="標楷體" w:eastAsia="標楷體" w:hAnsi="標楷體" w:hint="eastAsia"/>
          <w:sz w:val="26"/>
          <w:szCs w:val="26"/>
        </w:rPr>
        <w:t xml:space="preserve">　　（</w:t>
      </w:r>
      <w:r>
        <w:rPr>
          <w:rFonts w:ascii="標楷體" w:eastAsia="標楷體" w:hAnsi="標楷體"/>
          <w:sz w:val="26"/>
          <w:szCs w:val="26"/>
        </w:rPr>
        <w:t>B</w:t>
      </w:r>
      <w:r w:rsidRPr="001E3584">
        <w:rPr>
          <w:rFonts w:ascii="標楷體" w:eastAsia="標楷體" w:hAnsi="標楷體" w:hint="eastAsia"/>
          <w:sz w:val="26"/>
          <w:szCs w:val="26"/>
        </w:rPr>
        <w:t>）違反本法或美國其他法律，可驅逐出境。</w:t>
      </w:r>
    </w:p>
    <w:p w14:paraId="41733E61" w14:textId="77777777" w:rsidR="001E3584" w:rsidRDefault="001E3584" w:rsidP="00E06466">
      <w:pPr>
        <w:jc w:val="both"/>
        <w:rPr>
          <w:rFonts w:ascii="標楷體" w:eastAsia="標楷體" w:hAnsi="標楷體"/>
          <w:sz w:val="26"/>
          <w:szCs w:val="26"/>
        </w:rPr>
      </w:pPr>
      <w:r w:rsidRPr="001E3584">
        <w:rPr>
          <w:rFonts w:ascii="標楷體" w:eastAsia="標楷體" w:hAnsi="標楷體" w:hint="eastAsia"/>
          <w:sz w:val="26"/>
          <w:szCs w:val="26"/>
        </w:rPr>
        <w:t xml:space="preserve">　　（</w:t>
      </w:r>
      <w:r>
        <w:rPr>
          <w:rFonts w:ascii="標楷體" w:eastAsia="標楷體" w:hAnsi="標楷體"/>
          <w:sz w:val="26"/>
          <w:szCs w:val="26"/>
        </w:rPr>
        <w:t>C</w:t>
      </w:r>
      <w:r w:rsidRPr="001E3584">
        <w:rPr>
          <w:rFonts w:ascii="標楷體" w:eastAsia="標楷體" w:hAnsi="標楷體" w:hint="eastAsia"/>
          <w:sz w:val="26"/>
          <w:szCs w:val="26"/>
        </w:rPr>
        <w:t>）非移民身分或允許入境附帶條件之違反（violated nonimmigrant status or condition of entry）</w:t>
      </w:r>
    </w:p>
    <w:p w14:paraId="7D2CF789" w14:textId="77777777" w:rsidR="00CB06AF" w:rsidRPr="00CB06AF" w:rsidRDefault="001E3584" w:rsidP="00E0646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(i)非移民身分之違反</w:t>
      </w:r>
    </w:p>
    <w:p w14:paraId="41213CFA" w14:textId="77777777" w:rsidR="00CB06AF" w:rsidRPr="00CB06AF" w:rsidRDefault="001E3584" w:rsidP="00E0646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若外國人被允許入境美國之身分，是非移民者之身分，當其無法繼續維持這種非移民者之身分；或是因本法第248條規定，而改變其身分，或符合此種改變非移民者身分之情況。</w:t>
      </w:r>
    </w:p>
    <w:p w14:paraId="332D268D" w14:textId="77777777" w:rsidR="00CB06AF" w:rsidRPr="00CB06AF" w:rsidRDefault="001E3584" w:rsidP="00E0646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(ii)附條件被許可入境之違反</w:t>
      </w:r>
    </w:p>
    <w:p w14:paraId="662CBFFE" w14:textId="77777777" w:rsidR="00CB06AF" w:rsidRPr="00CB06AF" w:rsidRDefault="001E3584" w:rsidP="00E0646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被衛生機關附條件許可入境者，當其已經無法符合本法第212(g)之相關規定時，可驅逐出境。</w:t>
      </w:r>
    </w:p>
    <w:p w14:paraId="5DCE6C22" w14:textId="77777777" w:rsidR="00CB06AF" w:rsidRPr="00CB06AF" w:rsidRDefault="001E3584" w:rsidP="00E0646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(D)附條件永久居留之終止</w:t>
      </w:r>
    </w:p>
    <w:p w14:paraId="53172DAA" w14:textId="77777777" w:rsidR="00CB06AF" w:rsidRPr="00CB06AF" w:rsidRDefault="001E3584" w:rsidP="00E06466">
      <w:pPr>
        <w:jc w:val="both"/>
        <w:rPr>
          <w:rFonts w:ascii="標楷體" w:eastAsia="標楷體" w:hAnsi="標楷體"/>
          <w:sz w:val="26"/>
          <w:szCs w:val="26"/>
        </w:rPr>
      </w:pPr>
      <w:r>
        <w:rPr>
          <w:rFonts w:ascii="標楷體" w:eastAsia="標楷體" w:hAnsi="標楷體"/>
          <w:sz w:val="26"/>
          <w:szCs w:val="26"/>
        </w:rPr>
        <w:lastRenderedPageBreak/>
        <w:t xml:space="preserve">　　</w:t>
      </w:r>
      <w:r w:rsidR="00CB06AF" w:rsidRPr="00CB06AF">
        <w:rPr>
          <w:rFonts w:ascii="標楷體" w:eastAsia="標楷體" w:hAnsi="標楷體"/>
          <w:sz w:val="26"/>
          <w:szCs w:val="26"/>
        </w:rPr>
        <w:t>(i)原則：</w:t>
      </w:r>
    </w:p>
    <w:p w14:paraId="3B3FC061" w14:textId="77777777" w:rsidR="00CB06AF" w:rsidRPr="00CB06AF" w:rsidRDefault="001E3584" w:rsidP="00E0646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任何附條件永久居留之外國人，若其可永久居留之條件是建立在本法第216條 (其身分是特定外國人之配偶、尊親屬)或第</w:t>
      </w:r>
      <w:smartTag w:uri="urn:schemas-microsoft-com:office:smarttags" w:element="chmetcnv">
        <w:smartTagPr>
          <w:attr w:name="UnitName" w:val="a"/>
          <w:attr w:name="SourceValue" w:val="216"/>
          <w:attr w:name="HasSpace" w:val="False"/>
          <w:attr w:name="Negative" w:val="False"/>
          <w:attr w:name="NumberType" w:val="1"/>
          <w:attr w:name="TCSC" w:val="0"/>
        </w:smartTagPr>
        <w:r w:rsidR="00CB06AF" w:rsidRPr="00CB06AF">
          <w:rPr>
            <w:rFonts w:ascii="標楷體" w:eastAsia="標楷體" w:hAnsi="標楷體"/>
            <w:sz w:val="26"/>
            <w:szCs w:val="26"/>
          </w:rPr>
          <w:t>216A</w:t>
        </w:r>
      </w:smartTag>
      <w:r w:rsidR="00CB06AF" w:rsidRPr="00CB06AF">
        <w:rPr>
          <w:rFonts w:ascii="標楷體" w:eastAsia="標楷體" w:hAnsi="標楷體"/>
          <w:sz w:val="26"/>
          <w:szCs w:val="26"/>
        </w:rPr>
        <w:t xml:space="preserve"> (其身分是外國企業家、配偶、小孩)之規定上，當其身分條件已終止時，可驅逐出境。</w:t>
      </w:r>
    </w:p>
    <w:p w14:paraId="17C4191D" w14:textId="77777777" w:rsidR="00CB06AF" w:rsidRPr="00CB06AF" w:rsidRDefault="001E3584" w:rsidP="00E0646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(ii)例外：</w:t>
      </w:r>
    </w:p>
    <w:p w14:paraId="59043923" w14:textId="77777777" w:rsidR="00CB06AF" w:rsidRPr="00CB06AF" w:rsidRDefault="001E3584" w:rsidP="00E0646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當有本法第216條(c)(4)之情形時，不必驅逐出境。</w:t>
      </w:r>
    </w:p>
    <w:p w14:paraId="1210D81F" w14:textId="77777777" w:rsidR="00CB06AF" w:rsidRPr="00CB06AF" w:rsidRDefault="001E3584" w:rsidP="00E0646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(E)偷渡入境美國</w:t>
      </w:r>
    </w:p>
    <w:p w14:paraId="2B3FE006" w14:textId="77777777" w:rsidR="00CB06AF" w:rsidRPr="00CB06AF" w:rsidRDefault="001E3584" w:rsidP="00E0646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(i)原則：</w:t>
      </w:r>
    </w:p>
    <w:p w14:paraId="4C8219F3" w14:textId="77777777" w:rsidR="00CB06AF" w:rsidRPr="00CB06AF" w:rsidRDefault="001E3584" w:rsidP="00E0646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任何外國人曾故意引誘、幫助或教唆其他外國以違法方式入境美國者，可驅逐出境。</w:t>
      </w:r>
    </w:p>
    <w:p w14:paraId="362A5BF7" w14:textId="77777777" w:rsidR="00CB06AF" w:rsidRPr="00CB06AF" w:rsidRDefault="001E3584" w:rsidP="00E06466">
      <w:pPr>
        <w:jc w:val="both"/>
        <w:rPr>
          <w:rFonts w:ascii="標楷體" w:eastAsia="標楷體" w:hAnsi="標楷體"/>
          <w:sz w:val="26"/>
          <w:szCs w:val="26"/>
        </w:rPr>
      </w:pPr>
      <w:r>
        <w:rPr>
          <w:rFonts w:ascii="標楷體" w:eastAsia="標楷體" w:hAnsi="標楷體"/>
          <w:sz w:val="26"/>
          <w:szCs w:val="26"/>
        </w:rPr>
        <w:t xml:space="preserve">　　</w:t>
      </w:r>
      <w:r w:rsidR="00CB06AF" w:rsidRPr="00954BF9">
        <w:rPr>
          <w:rFonts w:ascii="標楷體" w:eastAsia="標楷體" w:hAnsi="標楷體"/>
          <w:sz w:val="24"/>
        </w:rPr>
        <w:t>(ii)</w:t>
      </w:r>
      <w:r w:rsidR="00CB06AF" w:rsidRPr="00CB06AF">
        <w:rPr>
          <w:rFonts w:ascii="標楷體" w:eastAsia="標楷體" w:hAnsi="標楷體"/>
          <w:sz w:val="26"/>
          <w:szCs w:val="26"/>
        </w:rPr>
        <w:t>家庭團聚之特別條款：</w:t>
      </w:r>
    </w:p>
    <w:p w14:paraId="1216E0A9" w14:textId="77777777" w:rsidR="00CB06AF" w:rsidRPr="00CB06AF" w:rsidRDefault="001E3584" w:rsidP="00E0646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上述原則之規定，不適用於合法之移民者身分 (合法之移民者身分之定義，其規定於1990年移民法第301(b)(1))。此係指有合法移民身分之外國人，本人已於</w:t>
      </w:r>
      <w:smartTag w:uri="urn:schemas-microsoft-com:office:smarttags" w:element="chsdate">
        <w:smartTagPr>
          <w:attr w:name="Year" w:val="1988"/>
          <w:attr w:name="Month" w:val="5"/>
          <w:attr w:name="Day" w:val="5"/>
          <w:attr w:name="IsLunarDate" w:val="False"/>
          <w:attr w:name="IsROCDate" w:val="False"/>
        </w:smartTagPr>
        <w:r w:rsidR="00CB06AF" w:rsidRPr="00CB06AF">
          <w:rPr>
            <w:rFonts w:ascii="標楷體" w:eastAsia="標楷體" w:hAnsi="標楷體"/>
            <w:sz w:val="26"/>
            <w:szCs w:val="26"/>
          </w:rPr>
          <w:t>1988年5月5日</w:t>
        </w:r>
      </w:smartTag>
      <w:r w:rsidR="00CB06AF" w:rsidRPr="00CB06AF">
        <w:rPr>
          <w:rFonts w:ascii="標楷體" w:eastAsia="標楷體" w:hAnsi="標楷體"/>
          <w:sz w:val="26"/>
          <w:szCs w:val="26"/>
        </w:rPr>
        <w:t>前入境美國，並且正在尋求以近親之身分被認許；或符合本法第203(a)(2)(含1990年移民法第112條之規定)之規定；或因符合1990年移民法301(a)之規定，享有利益者；且須該外國人所引誘、幫助或教唆之對象，僅係該外國人之配偶、父母或卑親屬(並沒有其他人非法進入美國)。</w:t>
      </w:r>
    </w:p>
    <w:p w14:paraId="12B56347" w14:textId="77777777" w:rsidR="00CB06AF" w:rsidRPr="00CB06AF" w:rsidRDefault="001E3584" w:rsidP="00E0646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(iii)司法部長對外國人驅逐出境之豁免權(waiver authorized)：</w:t>
      </w:r>
    </w:p>
    <w:p w14:paraId="53AE50E4" w14:textId="77777777" w:rsidR="00CB06AF" w:rsidRPr="00CB06AF" w:rsidRDefault="001E3584" w:rsidP="00E0646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司法部長在其職權下，可對外國人行使不將其驅逐出境之裁量權。此不將其驅逐出境之裁量權之行使，係基於為了確保外國人之家庭團聚之人道目的，或是基於公共利益之理由，而對外國人不行使237(1)(E)(i)條驅逐出境之職權。</w:t>
      </w:r>
    </w:p>
    <w:p w14:paraId="61621A36" w14:textId="77777777" w:rsidR="00CB06AF" w:rsidRPr="00CB06AF" w:rsidRDefault="001E3584" w:rsidP="00E0646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(F)(業已被廢止)。</w:t>
      </w:r>
    </w:p>
    <w:p w14:paraId="0B946C3A" w14:textId="77777777" w:rsidR="00CB06AF" w:rsidRPr="00CB06AF" w:rsidRDefault="001E3584" w:rsidP="00E0646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(G)假結婚者之驅逐出境：</w:t>
      </w:r>
    </w:p>
    <w:p w14:paraId="5808A20B" w14:textId="77777777" w:rsidR="00CB06AF" w:rsidRPr="00CB06AF" w:rsidRDefault="001E3584" w:rsidP="00E0646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外國人若藉由詐騙之方式(詐騙之定義，係指符合本法第212條(a)(6)(c)(i)之構成要件及藉此以達到停留美國之目的)，以獲取入境美國之簽證或其他相關之文書，將構成驅逐出境之要件。其要件如下所述：</w:t>
      </w:r>
    </w:p>
    <w:p w14:paraId="5E3D69F1" w14:textId="77777777" w:rsidR="00CB06AF" w:rsidRPr="00CB06AF" w:rsidRDefault="001E3584" w:rsidP="00E0646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外國人藉由結婚之基礎，以獲得入境美國之簽證或其他文書；假若該婚姻期限未滿2年，在這2年以內，於美國境內所獲得之任何認可，將無法律效力，或將被終止；除非該外國人能舉證讓司法部長信服，該婚姻並非以逃避本法為目的。</w:t>
      </w:r>
    </w:p>
    <w:p w14:paraId="75163C9B" w14:textId="77777777" w:rsidR="00CB06AF" w:rsidRPr="00CB06AF" w:rsidRDefault="001E3584" w:rsidP="00E0646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(ii)該外國人之舉證無法令司法部長信服；或是從司法部長之觀點出發，認為該外國人已拒絕履行婚姻之義務，而係以獲取美國之入境許可，成為一名移民者為其目的。</w:t>
      </w:r>
    </w:p>
    <w:p w14:paraId="71200263" w14:textId="77777777" w:rsidR="00CB06AF" w:rsidRPr="00CB06AF" w:rsidRDefault="001E3584" w:rsidP="00E0646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(H)司法部長對遣送出境職權之不行使(豁免權)--針對某些特定之錯誤陳述</w:t>
      </w:r>
    </w:p>
    <w:p w14:paraId="7408885F" w14:textId="77777777" w:rsidR="00CB06AF" w:rsidRPr="00CB06AF" w:rsidRDefault="001E3584" w:rsidP="00E0646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此規定係牽涉到要被遣送出境之外國人，在其先行被允許入境美國時，該外國人於當時之陳述狀況，係符合本法第212(a)(6)(C)(i)之構成要件，應是無入境美國之資格；然經由司法部長在有意或不知情之情形下，對該外國人(沒有本條(4)(D)之情形)之遣送出境，行使其豁免權。其要件如下：</w:t>
      </w:r>
    </w:p>
    <w:p w14:paraId="0664A0D2" w14:textId="77777777" w:rsidR="00CB06AF" w:rsidRPr="00CB06AF" w:rsidRDefault="001E3584" w:rsidP="00E0646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(i)是美國境內之公民或有合法永久居留權之外國人之配偶、父母、或小孩。</w:t>
      </w:r>
    </w:p>
    <w:p w14:paraId="5D7A58F3"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i)在先前被允許入境美國時，其擁有移民簽證，或是相當於移民簽證之有關文書，並且具有資格入境美國；除非該外國人之詐欺或錯誤之陳述，將直接導致其該當於本法212(a)(5)(A)及212(a)(7)(A)不許入境之構成要件。</w:t>
      </w:r>
    </w:p>
    <w:p w14:paraId="39B3591D"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lastRenderedPageBreak/>
        <w:t xml:space="preserve">　　</w:t>
      </w:r>
      <w:r w:rsidR="00CB06AF" w:rsidRPr="001E3584">
        <w:rPr>
          <w:rFonts w:ascii="標楷體" w:eastAsia="標楷體" w:hAnsi="標楷體"/>
          <w:b/>
          <w:sz w:val="26"/>
          <w:szCs w:val="26"/>
        </w:rPr>
        <w:t>(2)因觸犯刑事案件(criminal</w:t>
      </w:r>
      <w:r w:rsidR="00A32324">
        <w:rPr>
          <w:rFonts w:ascii="標楷體" w:eastAsia="標楷體" w:hAnsi="標楷體"/>
          <w:b/>
          <w:sz w:val="26"/>
          <w:szCs w:val="26"/>
        </w:rPr>
        <w:t xml:space="preserve"> </w:t>
      </w:r>
      <w:r w:rsidR="00CB06AF" w:rsidRPr="001E3584">
        <w:rPr>
          <w:rFonts w:ascii="標楷體" w:eastAsia="標楷體" w:hAnsi="標楷體"/>
          <w:b/>
          <w:sz w:val="26"/>
          <w:szCs w:val="26"/>
        </w:rPr>
        <w:t>offenses)，而應被遣送出境之情形</w:t>
      </w:r>
      <w:r w:rsidR="00CB06AF" w:rsidRPr="00E06466">
        <w:rPr>
          <w:rStyle w:val="af7"/>
          <w:rFonts w:ascii="Arial Unicode MS" w:hAnsi="Arial Unicode MS"/>
        </w:rPr>
        <w:footnoteReference w:id="4"/>
      </w:r>
      <w:r w:rsidR="00CB06AF" w:rsidRPr="00CB06AF">
        <w:rPr>
          <w:rFonts w:ascii="標楷體" w:eastAsia="標楷體" w:hAnsi="標楷體"/>
          <w:sz w:val="26"/>
          <w:szCs w:val="26"/>
        </w:rPr>
        <w:t>：</w:t>
      </w:r>
    </w:p>
    <w:p w14:paraId="306E8A86"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(A)一般刑事案件：</w:t>
      </w:r>
    </w:p>
    <w:p w14:paraId="1BC4FA1E"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(i)觸犯道德上之犯行：</w:t>
      </w:r>
    </w:p>
    <w:p w14:paraId="6EBC16A7"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(I)被允許入境美國五年內(或是因符合本法第245(j)條之構成要件，取得永久居留之身分，自該外國人被允許入境美國10年內)，觸犯道德罪名而被判刑，並且，</w:t>
      </w:r>
    </w:p>
    <w:p w14:paraId="40BE08FE"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(II)被法院判刑確定，其刑期為一年或一年以上。</w:t>
      </w:r>
    </w:p>
    <w:p w14:paraId="556BC9B8"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(ii)觸犯多起犯行：</w:t>
      </w:r>
    </w:p>
    <w:p w14:paraId="232682B2"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任何外國人在入境後之任何時間內，若因觸犯兩種或兩種以上之道德犯罪，而非單一之刑事犯罪行為；不論其是否正被監禁中，亦不論這些犯行之判刑確定是經由簡易之審判程序，均可驅逐出境。</w:t>
      </w:r>
    </w:p>
    <w:p w14:paraId="17709AE4"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(iii)嚴重犯行者。</w:t>
      </w:r>
    </w:p>
    <w:p w14:paraId="55F2E775"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(iv)逃避移民關卡之檢查者。</w:t>
      </w:r>
    </w:p>
    <w:p w14:paraId="62A64A0B"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(v)遣送出境之豁免：</w:t>
      </w:r>
    </w:p>
    <w:p w14:paraId="20738055"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美國總統或若干州之州長賦予赦免，則不對該外國人執行遣送出境。</w:t>
      </w:r>
    </w:p>
    <w:p w14:paraId="0A0F0BC8"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(B)違反管制藥物之有關規定：</w:t>
      </w:r>
    </w:p>
    <w:p w14:paraId="7E43B565"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(i)任何外國人在入境後之任何時間內，若已觸犯(或共犯、預謀)美國聯邦、各州或外國有關管制藥物(其定義，係須符合管制藥物法the Control Substance Act第102條之規定)之有關規定，且非為個人目的使用，而擁有未超過30公克大麻之單純犯行者，可驅逐出境。</w:t>
      </w:r>
    </w:p>
    <w:p w14:paraId="0692D74F"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(ii)毒品濫用者及成癮者。</w:t>
      </w:r>
    </w:p>
    <w:p w14:paraId="4A5AAFAA"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(C)違反特殊武器管制之規定：</w:t>
      </w:r>
    </w:p>
    <w:p w14:paraId="1411EEEB"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外國人因購買、販賣、交換、使用、擁有或攜帶等違反法律之行為(包含共犯、預備犯)，而被法院判刑確定者。</w:t>
      </w:r>
    </w:p>
    <w:p w14:paraId="0F075EE7"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t xml:space="preserve">　　</w:t>
      </w:r>
      <w:r w:rsidRPr="00CB06AF">
        <w:rPr>
          <w:rFonts w:ascii="標楷體" w:eastAsia="標楷體" w:hAnsi="標楷體"/>
          <w:sz w:val="26"/>
          <w:szCs w:val="26"/>
        </w:rPr>
        <w:t>(</w:t>
      </w:r>
      <w:r>
        <w:rPr>
          <w:rFonts w:ascii="標楷體" w:eastAsia="標楷體" w:hAnsi="標楷體"/>
          <w:sz w:val="26"/>
          <w:szCs w:val="26"/>
        </w:rPr>
        <w:t>D</w:t>
      </w:r>
      <w:r w:rsidRPr="00CB06AF">
        <w:rPr>
          <w:rFonts w:ascii="標楷體" w:eastAsia="標楷體" w:hAnsi="標楷體"/>
          <w:sz w:val="26"/>
          <w:szCs w:val="26"/>
        </w:rPr>
        <w:t>)</w:t>
      </w:r>
      <w:r w:rsidR="00CB06AF" w:rsidRPr="00CB06AF">
        <w:rPr>
          <w:rFonts w:ascii="標楷體" w:eastAsia="標楷體" w:hAnsi="標楷體"/>
          <w:sz w:val="26"/>
          <w:szCs w:val="26"/>
        </w:rPr>
        <w:t>雜類之犯行：</w:t>
      </w:r>
    </w:p>
    <w:p w14:paraId="28D079DE"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若外國人之犯行(含共犯、預備犯)被法院判刑確定，符合下列之情形者，可將其驅逐出境。</w:t>
      </w:r>
    </w:p>
    <w:p w14:paraId="60E00B18"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(i)觸犯有關間諜罪、破壞罪、叛國罪(通敵罪)、煽動暴動罪，被法院判決有期徒刑5年或5年以上。</w:t>
      </w:r>
    </w:p>
    <w:p w14:paraId="0E168292"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(ii)違反美國聯邦法律第18篇第871條、第960條之罪名。</w:t>
      </w:r>
    </w:p>
    <w:p w14:paraId="109BCF44"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(iii)違反「軍事義務法」或「通敵罪」之規定者。</w:t>
      </w:r>
    </w:p>
    <w:p w14:paraId="446B2E55"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(iv)違反本法第215條、第278條之規定者。</w:t>
      </w:r>
    </w:p>
    <w:p w14:paraId="5EDD496B"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(E)觸犯有關家庭暴力、家庭保護令、虐待小孩、遺棄小孩之規定者。</w:t>
      </w:r>
    </w:p>
    <w:p w14:paraId="6A568634"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(i)觸犯家庭暴力、虐待小孩、遺棄小孩之規定者。</w:t>
      </w:r>
    </w:p>
    <w:p w14:paraId="14676E28"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(ii)觸犯法院所發之保護令者。此保護令係規範該名外國人不能有家庭暴力或身體傷害之行為。</w:t>
      </w:r>
    </w:p>
    <w:p w14:paraId="5EF9B245" w14:textId="77777777" w:rsidR="00CB06AF" w:rsidRPr="00CB06AF" w:rsidRDefault="001E3584" w:rsidP="007F0546">
      <w:pPr>
        <w:rPr>
          <w:rFonts w:ascii="標楷體" w:eastAsia="標楷體" w:hAnsi="標楷體"/>
          <w:sz w:val="26"/>
          <w:szCs w:val="26"/>
        </w:rPr>
      </w:pPr>
      <w:r>
        <w:rPr>
          <w:rFonts w:ascii="標楷體" w:eastAsia="標楷體" w:hAnsi="標楷體"/>
          <w:b/>
          <w:sz w:val="26"/>
          <w:szCs w:val="26"/>
        </w:rPr>
        <w:t xml:space="preserve">　　</w:t>
      </w:r>
      <w:r w:rsidR="00CB06AF" w:rsidRPr="001E3584">
        <w:rPr>
          <w:rFonts w:ascii="標楷體" w:eastAsia="標楷體" w:hAnsi="標楷體"/>
          <w:b/>
          <w:sz w:val="26"/>
          <w:szCs w:val="26"/>
        </w:rPr>
        <w:t>(3)未辦理外僑登記及偽造證件(failure</w:t>
      </w:r>
      <w:r w:rsidR="00A32324">
        <w:rPr>
          <w:rFonts w:ascii="標楷體" w:eastAsia="標楷體" w:hAnsi="標楷體"/>
          <w:b/>
          <w:sz w:val="26"/>
          <w:szCs w:val="26"/>
        </w:rPr>
        <w:t xml:space="preserve"> </w:t>
      </w:r>
      <w:r w:rsidR="00CB06AF" w:rsidRPr="001E3584">
        <w:rPr>
          <w:rFonts w:ascii="標楷體" w:eastAsia="標楷體" w:hAnsi="標楷體"/>
          <w:b/>
          <w:sz w:val="26"/>
          <w:szCs w:val="26"/>
        </w:rPr>
        <w:t>the register and</w:t>
      </w:r>
      <w:r w:rsidR="00A32324">
        <w:rPr>
          <w:rFonts w:ascii="標楷體" w:eastAsia="標楷體" w:hAnsi="標楷體"/>
          <w:b/>
          <w:sz w:val="26"/>
          <w:szCs w:val="26"/>
        </w:rPr>
        <w:t xml:space="preserve"> </w:t>
      </w:r>
      <w:r w:rsidR="00CB06AF" w:rsidRPr="001E3584">
        <w:rPr>
          <w:rFonts w:ascii="標楷體" w:eastAsia="標楷體" w:hAnsi="標楷體"/>
          <w:b/>
          <w:sz w:val="26"/>
          <w:szCs w:val="26"/>
        </w:rPr>
        <w:t>falsification of documents)，而被驅逐出境之情形</w:t>
      </w:r>
      <w:r w:rsidR="00CB06AF" w:rsidRPr="00E06466">
        <w:rPr>
          <w:rStyle w:val="af7"/>
          <w:rFonts w:ascii="Arial Unicode MS" w:hAnsi="Arial Unicode MS"/>
        </w:rPr>
        <w:footnoteReference w:id="5"/>
      </w:r>
      <w:r w:rsidR="00CB06AF" w:rsidRPr="00CB06AF">
        <w:rPr>
          <w:rFonts w:ascii="標楷體" w:eastAsia="標楷體" w:hAnsi="標楷體"/>
          <w:sz w:val="26"/>
          <w:szCs w:val="26"/>
        </w:rPr>
        <w:t>。</w:t>
      </w:r>
    </w:p>
    <w:p w14:paraId="2C38F4AF"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(A)違反本法第265條之規定者：</w:t>
      </w:r>
    </w:p>
    <w:p w14:paraId="200F9B78"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lastRenderedPageBreak/>
        <w:t xml:space="preserve">　　</w:t>
      </w:r>
      <w:r w:rsidR="00CB06AF" w:rsidRPr="00CB06AF">
        <w:rPr>
          <w:rFonts w:ascii="標楷體" w:eastAsia="標楷體" w:hAnsi="標楷體"/>
          <w:sz w:val="26"/>
          <w:szCs w:val="26"/>
        </w:rPr>
        <w:t>在美國境內之外國人，若有更換新地址時，需在10日內告知司法部長。</w:t>
      </w:r>
    </w:p>
    <w:p w14:paraId="11CBFF6C"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(B)未辦理外僑登記或偽造證件</w:t>
      </w:r>
    </w:p>
    <w:p w14:paraId="5A1287E2"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違反本法第266(c)之規定(有關外國人或外國人之父母、監督人，為其本身或他人，以詐欺手段辦理外僑登記，將被科以6個月以下有期徒刑，或美金1000元以下之罰金，或併科之。在司法部長簽發之令狀下，該行為人將被拘留，並被遣送出境)；或違反「外僑登記法」第36條(c)之規定者。</w:t>
      </w:r>
    </w:p>
    <w:p w14:paraId="13F3C50B"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(ii)違反「外事機關辦理外僑登記法」(22 U.S.C. 611)之任何條款者。</w:t>
      </w:r>
    </w:p>
    <w:p w14:paraId="09DAE59B"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(iii)違反美國聯邦法律第18篇第1546條之規定(證件之詐騙、濫用簽證或其他入境證件)。</w:t>
      </w:r>
    </w:p>
    <w:p w14:paraId="2DA71E09"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(C)證明文件之詐騙者：</w:t>
      </w:r>
    </w:p>
    <w:p w14:paraId="7F3817FB"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w:t>
      </w:r>
      <w:r w:rsidR="006E3E8F">
        <w:rPr>
          <w:rFonts w:ascii="標楷體" w:eastAsia="標楷體" w:hAnsi="標楷體"/>
          <w:sz w:val="26"/>
          <w:szCs w:val="26"/>
        </w:rPr>
        <w:t>)</w:t>
      </w:r>
      <w:r w:rsidR="00CB06AF" w:rsidRPr="00CB06AF">
        <w:rPr>
          <w:rFonts w:ascii="標楷體" w:eastAsia="標楷體" w:hAnsi="標楷體"/>
          <w:sz w:val="26"/>
          <w:szCs w:val="26"/>
        </w:rPr>
        <w:t>一般規定：違反本法第274(C)之規定者(變造、偽造、改變有關本法之相關證明文件；或使用、預備使用、擁有、持有有關本法之相關文書等之處罰及其司法審查規定)。</w:t>
      </w:r>
    </w:p>
    <w:p w14:paraId="25FCFAC9"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(ii)對外國人遣送出境之豁免規定：</w:t>
      </w:r>
    </w:p>
    <w:p w14:paraId="752DBB92"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假若該行為人被允許合法入境美國，且其取得永久居留權。如該文書之詐騙(欺)行為，係為幫助該行為人之配偶、小孩時，司法部長對該名外國人可決定是否要行使其豁免權。法院對於司法部長之裁量權，沒有司法審查之權(No court shall have jurisdiction to review a decision of Attorney General.)</w:t>
      </w:r>
    </w:p>
    <w:p w14:paraId="7681C5F9"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(D)虛偽主張其將成為美國公民。</w:t>
      </w:r>
    </w:p>
    <w:p w14:paraId="6B94DE0F"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t xml:space="preserve">　　</w:t>
      </w:r>
      <w:r w:rsidR="00CB06AF" w:rsidRPr="001E3584">
        <w:rPr>
          <w:rFonts w:ascii="標楷體" w:eastAsia="標楷體" w:hAnsi="標楷體"/>
          <w:b/>
          <w:sz w:val="26"/>
          <w:szCs w:val="26"/>
        </w:rPr>
        <w:t>(4)外國人因安全及其他理由(security and related grounds)而被驅逐出境情形</w:t>
      </w:r>
      <w:r w:rsidR="00CB06AF" w:rsidRPr="00E06466">
        <w:rPr>
          <w:rStyle w:val="af7"/>
          <w:rFonts w:ascii="Arial Unicode MS" w:hAnsi="Arial Unicode MS"/>
        </w:rPr>
        <w:footnoteReference w:id="6"/>
      </w:r>
      <w:r w:rsidR="00CB06AF" w:rsidRPr="00CB06AF">
        <w:rPr>
          <w:rFonts w:ascii="標楷體" w:eastAsia="標楷體" w:hAnsi="標楷體"/>
          <w:sz w:val="26"/>
          <w:szCs w:val="26"/>
        </w:rPr>
        <w:t>：</w:t>
      </w:r>
    </w:p>
    <w:p w14:paraId="4917E859"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(A)原則：</w:t>
      </w:r>
    </w:p>
    <w:p w14:paraId="353984C3"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(i)有從事間諜(諜報)活動、破壞行為；或違反任何法律中，有關禁止將美國貨物、技術、資訊輸出之規定。</w:t>
      </w:r>
    </w:p>
    <w:p w14:paraId="7AA6EBED"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(ii)為達到反對(反抗)、控制或推翻美國政府之目的，而以武力、暴力或其他非法手段，從事任何活動者。</w:t>
      </w:r>
    </w:p>
    <w:p w14:paraId="70B5E10D"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(B)有從事恐怖活動之情事者。</w:t>
      </w:r>
    </w:p>
    <w:p w14:paraId="0C87969A"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(C)外交政策：</w:t>
      </w:r>
    </w:p>
    <w:p w14:paraId="48A9548E"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(i)原則：若美國國務卿有合理之理由(the reasonable ground)，相信某一位外國人在美國境內之出現，或其在美國所從事之活動，對美國之外交政策，有潛在重大之不利影響情事者。</w:t>
      </w:r>
    </w:p>
    <w:p w14:paraId="231DB7C9"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i)例外：有本法第212(a)(3)(C)(ii)、(iii)之情事者。(其中，本法第212(a)(3)(C)(ii)係規定，假若該名外國人是外國政府之官員，或是外國政府之選舉候選人，在選舉正在進行期間，不應以該外國人之過去、現在或未來之信仰或言論因素，而僅以本法第212(a)(3)(C)(i)之理由，即以對美國之外交政策，有潛在嚴重之不利影響為由，而拒絕該名官員或候選人入境美國，或作成入境之條件限制；假若該名外國人之信仰或言論，在美國是合法的。另本法第212(a)(3)(C)(iii)規定，假若該名外國人並非上述第212(a)(3)(C)(ii)之官員或候選人，不應以該名外國人之過去、現在或未來之信仰或言論因素，而將其限制入境或作入境之條件限制；假若其信仰或言論，在美</w:t>
      </w:r>
      <w:r w:rsidR="00CB06AF" w:rsidRPr="00CB06AF">
        <w:rPr>
          <w:rFonts w:ascii="標楷體" w:eastAsia="標楷體" w:hAnsi="標楷體"/>
          <w:sz w:val="26"/>
          <w:szCs w:val="26"/>
        </w:rPr>
        <w:lastRenderedPageBreak/>
        <w:t>國是合法的。除非美國國務卿個人決定該名外國人之入境，將危害美國現行之外交利益。</w:t>
      </w:r>
    </w:p>
    <w:p w14:paraId="46205896"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(D)外國人有本法第212(a)(3)(E)(i)、(ii)情事者，將被遣送出境。(其中，第212(a)(3)(E)(i)規定，任何外國人，在</w:t>
      </w:r>
      <w:smartTag w:uri="urn:schemas-microsoft-com:office:smarttags" w:element="chsdate">
        <w:smartTagPr>
          <w:attr w:name="Year" w:val="1933"/>
          <w:attr w:name="Month" w:val="3"/>
          <w:attr w:name="Day" w:val="23"/>
          <w:attr w:name="IsLunarDate" w:val="False"/>
          <w:attr w:name="IsROCDate" w:val="False"/>
        </w:smartTagPr>
        <w:r w:rsidR="00CB06AF" w:rsidRPr="00CB06AF">
          <w:rPr>
            <w:rFonts w:ascii="標楷體" w:eastAsia="標楷體" w:hAnsi="標楷體"/>
            <w:sz w:val="26"/>
            <w:szCs w:val="26"/>
          </w:rPr>
          <w:t>1933年3月23日</w:t>
        </w:r>
      </w:smartTag>
      <w:r w:rsidR="00CB06AF" w:rsidRPr="00CB06AF">
        <w:rPr>
          <w:rFonts w:ascii="標楷體" w:eastAsia="標楷體" w:hAnsi="標楷體"/>
          <w:sz w:val="26"/>
          <w:szCs w:val="26"/>
        </w:rPr>
        <w:t>至</w:t>
      </w:r>
      <w:smartTag w:uri="urn:schemas-microsoft-com:office:smarttags" w:element="chsdate">
        <w:smartTagPr>
          <w:attr w:name="Year" w:val="1945"/>
          <w:attr w:name="Month" w:val="5"/>
          <w:attr w:name="Day" w:val="8"/>
          <w:attr w:name="IsLunarDate" w:val="False"/>
          <w:attr w:name="IsROCDate" w:val="False"/>
        </w:smartTagPr>
        <w:r w:rsidR="00CB06AF" w:rsidRPr="00CB06AF">
          <w:rPr>
            <w:rFonts w:ascii="標楷體" w:eastAsia="標楷體" w:hAnsi="標楷體"/>
            <w:sz w:val="26"/>
            <w:szCs w:val="26"/>
          </w:rPr>
          <w:t>1945年5月8日</w:t>
        </w:r>
      </w:smartTag>
      <w:r w:rsidR="00CB06AF" w:rsidRPr="00CB06AF">
        <w:rPr>
          <w:rFonts w:ascii="標楷體" w:eastAsia="標楷體" w:hAnsi="標楷體"/>
          <w:sz w:val="26"/>
          <w:szCs w:val="26"/>
        </w:rPr>
        <w:t>二次大戰期間，在納粹政府，或在納粹政府所佔領地區之政府，或在納粹政府所資助、合作下所建立之政府，或在受到納粹政府命令、驅使或資助之政府之指令下，因種族、宗教、國家或政治理念等因素，而有從事迫害任何人之行為者。另，212(a)(3)(E)(ii)規定，任何外國人若有違反「預防及懲治大屠殺國際公約」之規定，而有大屠殺之情事者，不具入境美國之資格。</w:t>
      </w:r>
    </w:p>
    <w:p w14:paraId="61F33FAB" w14:textId="77777777" w:rsidR="00CB06AF" w:rsidRPr="00CB06AF" w:rsidRDefault="001E3584" w:rsidP="007F0546">
      <w:pPr>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w:t>
      </w:r>
      <w:r w:rsidR="00CB06AF" w:rsidRPr="001E3584">
        <w:rPr>
          <w:rFonts w:ascii="標楷體" w:eastAsia="標楷體" w:hAnsi="標楷體"/>
          <w:b/>
          <w:sz w:val="26"/>
          <w:szCs w:val="26"/>
        </w:rPr>
        <w:t>5)成為美國政府之公共負擔者</w:t>
      </w:r>
      <w:r w:rsidR="00CB06AF" w:rsidRPr="00E06466">
        <w:rPr>
          <w:rStyle w:val="af7"/>
          <w:rFonts w:ascii="Arial Unicode MS" w:hAnsi="Arial Unicode MS"/>
        </w:rPr>
        <w:footnoteReference w:id="7"/>
      </w:r>
      <w:r w:rsidR="00CB06AF" w:rsidRPr="001E3584">
        <w:rPr>
          <w:rFonts w:ascii="標楷體" w:eastAsia="標楷體" w:hAnsi="標楷體"/>
          <w:b/>
          <w:sz w:val="26"/>
          <w:szCs w:val="26"/>
        </w:rPr>
        <w:t>：入境後五年內，成為公共財政負擔者。</w:t>
      </w:r>
    </w:p>
    <w:p w14:paraId="4BDE6068" w14:textId="77777777" w:rsidR="00CB06AF" w:rsidRDefault="001E3584" w:rsidP="007F0546">
      <w:pPr>
        <w:rPr>
          <w:rFonts w:ascii="標楷體" w:eastAsia="標楷體" w:hAnsi="標楷體"/>
          <w:b/>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w:t>
      </w:r>
      <w:r w:rsidR="00CB06AF" w:rsidRPr="001E3584">
        <w:rPr>
          <w:rFonts w:ascii="標楷體" w:eastAsia="標楷體" w:hAnsi="標楷體"/>
          <w:b/>
          <w:sz w:val="26"/>
          <w:szCs w:val="26"/>
        </w:rPr>
        <w:t>6)非法之投票者</w:t>
      </w:r>
      <w:r w:rsidR="00CB06AF" w:rsidRPr="00E06466">
        <w:rPr>
          <w:rStyle w:val="af7"/>
          <w:rFonts w:ascii="Arial Unicode MS" w:hAnsi="Arial Unicode MS"/>
        </w:rPr>
        <w:footnoteReference w:id="8"/>
      </w:r>
      <w:r w:rsidR="00CB06AF" w:rsidRPr="001E3584">
        <w:rPr>
          <w:rFonts w:ascii="標楷體" w:eastAsia="標楷體" w:hAnsi="標楷體"/>
          <w:b/>
          <w:sz w:val="26"/>
          <w:szCs w:val="26"/>
        </w:rPr>
        <w:t>：外國人若有違反任何美國聯邦、州或地方憲法、法律或行政命令有關選舉之規定者。</w:t>
      </w:r>
    </w:p>
    <w:p w14:paraId="2D255517" w14:textId="77777777" w:rsidR="00A32324" w:rsidRPr="001E3584" w:rsidRDefault="00A32324" w:rsidP="00A32324">
      <w:pPr>
        <w:jc w:val="right"/>
        <w:rPr>
          <w:rFonts w:ascii="標楷體" w:eastAsia="標楷體" w:hAnsi="標楷體"/>
          <w:b/>
          <w:sz w:val="26"/>
          <w:szCs w:val="26"/>
        </w:rPr>
      </w:pPr>
      <w:r w:rsidRPr="001E3584">
        <w:rPr>
          <w:rFonts w:ascii="標楷體" w:eastAsia="標楷體" w:hAnsi="標楷體" w:hint="eastAsia"/>
          <w:szCs w:val="20"/>
        </w:rPr>
        <w:t>。。。。。。。。。。。。。。。。。。</w:t>
      </w:r>
      <w:hyperlink w:anchor="a目錄" w:history="1">
        <w:r>
          <w:rPr>
            <w:rStyle w:val="a7"/>
            <w:rFonts w:ascii="標楷體" w:eastAsia="標楷體" w:hAnsi="標楷體"/>
            <w:szCs w:val="20"/>
          </w:rPr>
          <w:t>回目錄</w:t>
        </w:r>
      </w:hyperlink>
      <w:r w:rsidRPr="001E3584">
        <w:rPr>
          <w:rFonts w:ascii="標楷體" w:eastAsia="標楷體" w:hAnsi="標楷體"/>
          <w:color w:val="808000"/>
          <w:szCs w:val="20"/>
        </w:rPr>
        <w:t>〉〉</w:t>
      </w:r>
    </w:p>
    <w:p w14:paraId="0C3E2EFF" w14:textId="77777777" w:rsidR="00CB06AF" w:rsidRPr="00CB06AF" w:rsidRDefault="00CB06AF" w:rsidP="001E3584">
      <w:pPr>
        <w:pStyle w:val="2"/>
      </w:pPr>
      <w:bookmarkStart w:id="8" w:name="_(b)構成遣送出境要件之例外規定之一：外國領事人員"/>
      <w:bookmarkEnd w:id="8"/>
      <w:r w:rsidRPr="00CB06AF">
        <w:t>(b)構成遣送出境要件之例外規定之一：外國領事人員</w:t>
      </w:r>
      <w:r w:rsidRPr="00E06466">
        <w:rPr>
          <w:rStyle w:val="af7"/>
          <w:rFonts w:ascii="Arial Unicode MS" w:eastAsia="新細明體" w:hAnsi="Arial Unicode MS" w:cs="Times New Roman"/>
          <w:kern w:val="2"/>
          <w:sz w:val="20"/>
        </w:rPr>
        <w:footnoteReference w:id="9"/>
      </w:r>
    </w:p>
    <w:p w14:paraId="489DA5BB" w14:textId="77777777" w:rsidR="00CB06AF" w:rsidRDefault="001E3584" w:rsidP="00CB06AF">
      <w:pPr>
        <w:spacing w:line="0" w:lineRule="atLeast"/>
        <w:rPr>
          <w:rFonts w:ascii="標楷體" w:eastAsia="標楷體" w:hAnsi="標楷體"/>
          <w:sz w:val="26"/>
          <w:szCs w:val="26"/>
        </w:rPr>
      </w:pPr>
      <w:r>
        <w:rPr>
          <w:rFonts w:ascii="標楷體" w:eastAsia="標楷體" w:hAnsi="標楷體"/>
          <w:b/>
          <w:sz w:val="26"/>
          <w:szCs w:val="26"/>
        </w:rPr>
        <w:t xml:space="preserve">　　</w:t>
      </w:r>
      <w:r w:rsidR="00CB06AF" w:rsidRPr="00CB06AF">
        <w:rPr>
          <w:rFonts w:ascii="標楷體" w:eastAsia="標楷體" w:hAnsi="標楷體"/>
          <w:sz w:val="26"/>
          <w:szCs w:val="26"/>
        </w:rPr>
        <w:t>外國人若以第101(a)(15)(A)(i)</w:t>
      </w:r>
      <w:r w:rsidR="00CB06AF" w:rsidRPr="00E06466">
        <w:rPr>
          <w:rStyle w:val="af7"/>
          <w:rFonts w:ascii="Arial Unicode MS" w:hAnsi="Arial Unicode MS"/>
        </w:rPr>
        <w:footnoteReference w:id="10"/>
      </w:r>
      <w:r w:rsidR="00CB06AF" w:rsidRPr="00CB06AF">
        <w:rPr>
          <w:rFonts w:ascii="標楷體" w:eastAsia="標楷體" w:hAnsi="標楷體"/>
          <w:sz w:val="26"/>
          <w:szCs w:val="26"/>
        </w:rPr>
        <w:t>或以第101(a)(15)(G)(i)</w:t>
      </w:r>
      <w:r w:rsidR="00CB06AF" w:rsidRPr="00E06466">
        <w:rPr>
          <w:rStyle w:val="af7"/>
          <w:rFonts w:ascii="Arial Unicode MS" w:hAnsi="Arial Unicode MS"/>
        </w:rPr>
        <w:footnoteReference w:id="11"/>
      </w:r>
      <w:r w:rsidR="00CB06AF" w:rsidRPr="00CB06AF">
        <w:rPr>
          <w:rFonts w:ascii="標楷體" w:eastAsia="標楷體" w:hAnsi="標楷體"/>
          <w:sz w:val="26"/>
          <w:szCs w:val="26"/>
        </w:rPr>
        <w:t>之非移民身分入境美國，若其無法繼續維持此種非移民身分，除非有國務卿之指令，否則，不被遣送出境，但該名外國人有本條(a)(4)之情形者，不在此限。</w:t>
      </w:r>
    </w:p>
    <w:p w14:paraId="62EBE081" w14:textId="77777777" w:rsidR="00A32324" w:rsidRPr="00CB06AF" w:rsidRDefault="00A32324" w:rsidP="00CB06AF">
      <w:pPr>
        <w:spacing w:line="0" w:lineRule="atLeast"/>
        <w:rPr>
          <w:rFonts w:ascii="標楷體" w:eastAsia="標楷體" w:hAnsi="標楷體"/>
          <w:b/>
          <w:sz w:val="26"/>
          <w:szCs w:val="26"/>
        </w:rPr>
      </w:pPr>
    </w:p>
    <w:p w14:paraId="0E10B272" w14:textId="77777777" w:rsidR="00CB06AF" w:rsidRPr="00CB06AF" w:rsidRDefault="00CB06AF" w:rsidP="001E3584">
      <w:pPr>
        <w:pStyle w:val="2"/>
      </w:pPr>
      <w:bookmarkStart w:id="9" w:name="_(c)構成遣送出境要件之例外規定之二：特殊移民"/>
      <w:bookmarkEnd w:id="9"/>
      <w:r w:rsidRPr="00CB06AF">
        <w:t>(c)構成遣送出境要件之例外規定之二：特殊移民</w:t>
      </w:r>
      <w:r w:rsidRPr="00E06466">
        <w:rPr>
          <w:rStyle w:val="af7"/>
          <w:rFonts w:ascii="Arial Unicode MS" w:eastAsia="新細明體" w:hAnsi="Arial Unicode MS" w:cs="Times New Roman"/>
          <w:kern w:val="2"/>
          <w:sz w:val="20"/>
        </w:rPr>
        <w:footnoteReference w:id="12"/>
      </w:r>
    </w:p>
    <w:p w14:paraId="319A8360" w14:textId="77777777" w:rsidR="00CB06AF" w:rsidRPr="00CB06AF" w:rsidRDefault="001E3584" w:rsidP="00CB06AF">
      <w:pPr>
        <w:spacing w:line="0" w:lineRule="atLeast"/>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I.N.A.第237條(a)(1)(A)、 (a)(1)(B)、(a)(1)(C)、(a)(1)(D</w:t>
      </w:r>
      <w:r w:rsidR="006E3E8F">
        <w:rPr>
          <w:rFonts w:ascii="標楷體" w:eastAsia="標楷體" w:hAnsi="標楷體"/>
          <w:sz w:val="26"/>
          <w:szCs w:val="26"/>
        </w:rPr>
        <w:t>)</w:t>
      </w:r>
      <w:r w:rsidR="00CB06AF" w:rsidRPr="00CB06AF">
        <w:rPr>
          <w:rFonts w:ascii="標楷體" w:eastAsia="標楷體" w:hAnsi="標楷體"/>
          <w:sz w:val="26"/>
          <w:szCs w:val="26"/>
        </w:rPr>
        <w:t>、(a)(3)(A)遣送出境之規定，不適用於本法第101(a)(27)(j)</w:t>
      </w:r>
      <w:r w:rsidR="00CB06AF" w:rsidRPr="00E06466">
        <w:rPr>
          <w:rStyle w:val="af7"/>
          <w:rFonts w:ascii="Arial Unicode MS" w:hAnsi="Arial Unicode MS"/>
        </w:rPr>
        <w:footnoteReference w:id="13"/>
      </w:r>
      <w:r w:rsidR="00CB06AF" w:rsidRPr="00CB06AF">
        <w:rPr>
          <w:rFonts w:ascii="標楷體" w:eastAsia="標楷體" w:hAnsi="標楷體"/>
          <w:sz w:val="26"/>
          <w:szCs w:val="26"/>
        </w:rPr>
        <w:t>之特殊移民者，在未取得該特殊身分之前。</w:t>
      </w:r>
    </w:p>
    <w:p w14:paraId="0FAECA0D" w14:textId="77777777" w:rsidR="00CB06AF" w:rsidRPr="00CB06AF" w:rsidRDefault="007F0546" w:rsidP="007F0546">
      <w:pPr>
        <w:spacing w:line="0" w:lineRule="atLeast"/>
        <w:jc w:val="right"/>
        <w:rPr>
          <w:rFonts w:ascii="標楷體" w:eastAsia="標楷體" w:hAnsi="標楷體"/>
          <w:sz w:val="26"/>
          <w:szCs w:val="26"/>
        </w:rPr>
      </w:pPr>
      <w:r w:rsidRPr="001E3584">
        <w:rPr>
          <w:rFonts w:ascii="標楷體" w:eastAsia="標楷體" w:hAnsi="標楷體" w:hint="eastAsia"/>
          <w:szCs w:val="20"/>
        </w:rPr>
        <w:t>。。。。。。。。。。。。。。。。。。</w:t>
      </w:r>
      <w:hyperlink w:anchor="a目錄" w:history="1">
        <w:r>
          <w:rPr>
            <w:rStyle w:val="a7"/>
            <w:rFonts w:ascii="標楷體" w:eastAsia="標楷體" w:hAnsi="標楷體"/>
            <w:szCs w:val="20"/>
          </w:rPr>
          <w:t>回目錄</w:t>
        </w:r>
      </w:hyperlink>
      <w:r w:rsidRPr="001E3584">
        <w:rPr>
          <w:rFonts w:ascii="標楷體" w:eastAsia="標楷體" w:hAnsi="標楷體"/>
          <w:color w:val="808000"/>
          <w:szCs w:val="20"/>
        </w:rPr>
        <w:t>〉〉</w:t>
      </w:r>
    </w:p>
    <w:p w14:paraId="3F8A15D6" w14:textId="77777777" w:rsidR="00CB06AF" w:rsidRPr="00CB06AF" w:rsidRDefault="00CB06AF" w:rsidP="00CB06AF">
      <w:pPr>
        <w:pStyle w:val="2"/>
        <w:spacing w:line="0" w:lineRule="atLeast"/>
        <w:rPr>
          <w:rFonts w:cs="Times New Roman"/>
        </w:rPr>
      </w:pPr>
      <w:bookmarkStart w:id="10" w:name="_(d)小結"/>
      <w:bookmarkEnd w:id="10"/>
      <w:r w:rsidRPr="00CB06AF">
        <w:rPr>
          <w:rFonts w:cs="Times New Roman"/>
        </w:rPr>
        <w:t>(d)小結</w:t>
      </w:r>
    </w:p>
    <w:p w14:paraId="2F7486AA" w14:textId="77777777" w:rsidR="00CB06AF" w:rsidRPr="00CB06AF" w:rsidRDefault="001E3584" w:rsidP="00E0646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筆者認為，遣送出境之要件之規定，可歸納出以下之若干個特色：</w:t>
      </w:r>
    </w:p>
    <w:p w14:paraId="245EEC05" w14:textId="77777777" w:rsidR="00E06466" w:rsidRPr="00E06466" w:rsidRDefault="00E06466" w:rsidP="007F0546">
      <w:pPr>
        <w:spacing w:line="0" w:lineRule="atLeast"/>
        <w:jc w:val="both"/>
        <w:rPr>
          <w:rFonts w:ascii="標楷體" w:eastAsia="標楷體" w:hAnsi="標楷體"/>
          <w:sz w:val="26"/>
          <w:szCs w:val="26"/>
        </w:rPr>
      </w:pPr>
      <w:r w:rsidRPr="00E06466">
        <w:rPr>
          <w:rFonts w:ascii="標楷體" w:eastAsia="標楷體" w:hAnsi="標楷體" w:hint="eastAsia"/>
          <w:sz w:val="26"/>
          <w:szCs w:val="26"/>
        </w:rPr>
        <w:t xml:space="preserve">　　1、外國人可被遣送出境之要件範圍很多、很大。</w:t>
      </w:r>
    </w:p>
    <w:p w14:paraId="6891417F" w14:textId="77777777" w:rsidR="00E06466" w:rsidRPr="00E06466" w:rsidRDefault="00E06466" w:rsidP="007F0546">
      <w:pPr>
        <w:spacing w:line="0" w:lineRule="atLeast"/>
        <w:jc w:val="both"/>
        <w:rPr>
          <w:rFonts w:ascii="標楷體" w:eastAsia="標楷體" w:hAnsi="標楷體"/>
          <w:sz w:val="26"/>
          <w:szCs w:val="26"/>
        </w:rPr>
      </w:pPr>
      <w:r w:rsidRPr="00E06466">
        <w:rPr>
          <w:rFonts w:ascii="標楷體" w:eastAsia="標楷體" w:hAnsi="標楷體" w:hint="eastAsia"/>
          <w:sz w:val="26"/>
          <w:szCs w:val="26"/>
        </w:rPr>
        <w:lastRenderedPageBreak/>
        <w:t xml:space="preserve">　　2、可被遣送出境之要件認定，很有彈性與空間。如若美國國務卿有合理之理由（the reasonable ground），相信某一位外國人在美國境內之出現，或其在美國所從事之活動，對美國之外交政策，有潛在重大之不利影響情事者。</w:t>
      </w:r>
    </w:p>
    <w:p w14:paraId="278AA27E" w14:textId="77777777" w:rsidR="00E06466" w:rsidRPr="00E06466" w:rsidRDefault="00E06466" w:rsidP="007F0546">
      <w:pPr>
        <w:spacing w:line="0" w:lineRule="atLeast"/>
        <w:jc w:val="both"/>
        <w:rPr>
          <w:rFonts w:ascii="標楷體" w:eastAsia="標楷體" w:hAnsi="標楷體"/>
          <w:sz w:val="26"/>
          <w:szCs w:val="26"/>
        </w:rPr>
      </w:pPr>
      <w:r w:rsidRPr="00E06466">
        <w:rPr>
          <w:rFonts w:ascii="標楷體" w:eastAsia="標楷體" w:hAnsi="標楷體" w:hint="eastAsia"/>
          <w:sz w:val="26"/>
          <w:szCs w:val="26"/>
        </w:rPr>
        <w:t xml:space="preserve">　　3、以下之外國人，美國不歡迎其入境：其一為，任何外國人，在1933年3月23日至1945年5月8日二次大戰期間，在納粹政府，或在納粹政府所佔領地區之政府，或在納粹政府所資助、合作下所建立之政府，或在受到納粹政府命令、驅使或資助之政府之指令下，因種族、宗教、國家或政治理念等因素，而有從事迫害任何人之行為者。其二為，任何外國人若有違反「預防及懲治大屠殺國際公約」之規定，而有大屠殺之情事者，不具入境美國之資格。此規定內含有注重人權、自由、反納粹迫害、反大屠殺之意味，耐人尋味。</w:t>
      </w:r>
    </w:p>
    <w:p w14:paraId="0C889132" w14:textId="77777777" w:rsidR="00CB06AF" w:rsidRDefault="00E06466" w:rsidP="007F0546">
      <w:pPr>
        <w:spacing w:line="0" w:lineRule="atLeast"/>
        <w:jc w:val="both"/>
        <w:rPr>
          <w:rFonts w:ascii="標楷體" w:eastAsia="標楷體" w:hAnsi="標楷體"/>
          <w:sz w:val="26"/>
          <w:szCs w:val="26"/>
        </w:rPr>
      </w:pPr>
      <w:r w:rsidRPr="00E06466">
        <w:rPr>
          <w:rFonts w:ascii="標楷體" w:eastAsia="標楷體" w:hAnsi="標楷體" w:hint="eastAsia"/>
          <w:sz w:val="26"/>
          <w:szCs w:val="26"/>
        </w:rPr>
        <w:t xml:space="preserve">　　4、含有強烈的以國家利益為主要考量之思想內涵。</w:t>
      </w:r>
    </w:p>
    <w:p w14:paraId="6E36E156" w14:textId="77777777" w:rsidR="00E06466" w:rsidRPr="00CB06AF" w:rsidRDefault="00A32324" w:rsidP="00A32324">
      <w:pPr>
        <w:spacing w:line="0" w:lineRule="atLeast"/>
        <w:jc w:val="right"/>
        <w:rPr>
          <w:rFonts w:ascii="標楷體" w:eastAsia="標楷體" w:hAnsi="標楷體"/>
          <w:sz w:val="26"/>
          <w:szCs w:val="26"/>
        </w:rPr>
      </w:pPr>
      <w:r w:rsidRPr="001E3584">
        <w:rPr>
          <w:rFonts w:ascii="標楷體" w:eastAsia="標楷體" w:hAnsi="標楷體" w:hint="eastAsia"/>
          <w:szCs w:val="20"/>
        </w:rPr>
        <w:t>。。。。。。。。。。。。。。。。。。</w:t>
      </w:r>
      <w:hyperlink w:anchor="a目錄3" w:history="1">
        <w:r>
          <w:rPr>
            <w:rStyle w:val="a7"/>
            <w:rFonts w:ascii="標楷體" w:eastAsia="標楷體" w:hAnsi="標楷體"/>
            <w:szCs w:val="20"/>
          </w:rPr>
          <w:t>回目錄</w:t>
        </w:r>
      </w:hyperlink>
      <w:r w:rsidRPr="001E3584">
        <w:rPr>
          <w:rFonts w:ascii="標楷體" w:eastAsia="標楷體" w:hAnsi="標楷體"/>
          <w:color w:val="808000"/>
          <w:szCs w:val="20"/>
        </w:rPr>
        <w:t>〉〉</w:t>
      </w:r>
    </w:p>
    <w:p w14:paraId="4A6F8698" w14:textId="77777777" w:rsidR="00CB06AF" w:rsidRPr="00CB06AF" w:rsidRDefault="00CB06AF" w:rsidP="00CB06AF">
      <w:pPr>
        <w:pStyle w:val="11"/>
        <w:spacing w:line="0" w:lineRule="atLeast"/>
        <w:rPr>
          <w:sz w:val="26"/>
          <w:szCs w:val="26"/>
        </w:rPr>
      </w:pPr>
      <w:bookmarkStart w:id="11" w:name="_參、遣返之程序規定"/>
      <w:bookmarkEnd w:id="11"/>
      <w:r w:rsidRPr="00CB06AF">
        <w:rPr>
          <w:sz w:val="26"/>
          <w:szCs w:val="26"/>
        </w:rPr>
        <w:t>參、遣返之程序規定</w:t>
      </w:r>
    </w:p>
    <w:p w14:paraId="338B53DB" w14:textId="77777777" w:rsidR="00CB06AF" w:rsidRPr="00CB06AF" w:rsidRDefault="00CB06AF" w:rsidP="00CB06AF">
      <w:pPr>
        <w:pStyle w:val="2"/>
        <w:spacing w:line="0" w:lineRule="atLeast"/>
        <w:rPr>
          <w:rFonts w:cs="Times New Roman"/>
        </w:rPr>
      </w:pPr>
      <w:bookmarkStart w:id="12" w:name="_一、觸犯重罪，被判刑確定之外國人之快速遣送出境"/>
      <w:bookmarkEnd w:id="12"/>
      <w:r w:rsidRPr="00CB06AF">
        <w:rPr>
          <w:rFonts w:cs="Times New Roman"/>
        </w:rPr>
        <w:t>一、觸犯重罪，被判刑確定之外國人之快速遣送出境</w:t>
      </w:r>
    </w:p>
    <w:p w14:paraId="031CBBD9" w14:textId="77777777" w:rsidR="00CB06AF" w:rsidRPr="00CB06AF" w:rsidRDefault="00E06466" w:rsidP="00CB06AF">
      <w:pPr>
        <w:spacing w:line="0" w:lineRule="atLeast"/>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本部份係規範在1996年移民及國籍法第238條，若法院對觸犯重罪之外國人，發出遣送出境之命令，其流程如下所述：</w:t>
      </w:r>
    </w:p>
    <w:p w14:paraId="005F2BA8" w14:textId="77777777" w:rsidR="00CB06AF" w:rsidRPr="00CB06AF" w:rsidRDefault="00CB06AF" w:rsidP="00CB06AF">
      <w:pPr>
        <w:spacing w:line="0" w:lineRule="atLeast"/>
        <w:rPr>
          <w:rFonts w:ascii="標楷體" w:eastAsia="標楷體" w:hAnsi="標楷體"/>
          <w:sz w:val="26"/>
          <w:szCs w:val="26"/>
        </w:rPr>
      </w:pPr>
    </w:p>
    <w:p w14:paraId="5E1A8BDF" w14:textId="77777777" w:rsidR="00CB06AF" w:rsidRPr="00CB06AF" w:rsidRDefault="00CD4ABE" w:rsidP="00E06466">
      <w:pPr>
        <w:pStyle w:val="2"/>
      </w:pPr>
      <w:r w:rsidRPr="00CD4ABE">
        <w:rPr>
          <w:rFonts w:hint="eastAsia"/>
        </w:rPr>
        <w:t>【</w:t>
      </w:r>
      <w:r w:rsidR="00CB06AF" w:rsidRPr="00CB06AF">
        <w:t>表4</w:t>
      </w:r>
      <w:r w:rsidR="003C6484" w:rsidRPr="003C6484">
        <w:rPr>
          <w:rFonts w:hint="eastAsia"/>
        </w:rPr>
        <w:t>】</w:t>
      </w:r>
      <w:r w:rsidR="00CB06AF" w:rsidRPr="00CB06AF">
        <w:t>1996年移民及國籍法第238條觸犯重罪被判刑確定之外國人之快速遣送出境流程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6940"/>
        <w:gridCol w:w="2268"/>
      </w:tblGrid>
      <w:tr w:rsidR="00CB06AF" w:rsidRPr="00CB06AF" w14:paraId="322F29AC" w14:textId="77777777" w:rsidTr="00E06466">
        <w:tc>
          <w:tcPr>
            <w:tcW w:w="568" w:type="dxa"/>
            <w:shd w:val="clear" w:color="auto" w:fill="EFFDFF"/>
          </w:tcPr>
          <w:p w14:paraId="3B74D18F" w14:textId="77777777" w:rsidR="00CB06AF" w:rsidRPr="00CB06AF" w:rsidRDefault="00CB06AF" w:rsidP="00852467">
            <w:pPr>
              <w:spacing w:line="0" w:lineRule="atLeast"/>
              <w:rPr>
                <w:rFonts w:ascii="標楷體" w:eastAsia="標楷體" w:hAnsi="標楷體"/>
                <w:sz w:val="26"/>
                <w:szCs w:val="26"/>
              </w:rPr>
            </w:pPr>
          </w:p>
        </w:tc>
        <w:tc>
          <w:tcPr>
            <w:tcW w:w="6940" w:type="dxa"/>
            <w:shd w:val="clear" w:color="auto" w:fill="EFFDFF"/>
          </w:tcPr>
          <w:p w14:paraId="0B982595" w14:textId="77777777" w:rsidR="00CB06AF" w:rsidRPr="00CB06AF" w:rsidRDefault="00CB06AF" w:rsidP="00E06466">
            <w:pPr>
              <w:spacing w:line="0" w:lineRule="atLeast"/>
              <w:jc w:val="center"/>
              <w:rPr>
                <w:rFonts w:ascii="標楷體" w:eastAsia="標楷體" w:hAnsi="標楷體"/>
                <w:sz w:val="26"/>
                <w:szCs w:val="26"/>
              </w:rPr>
            </w:pPr>
            <w:r w:rsidRPr="00CB06AF">
              <w:rPr>
                <w:rFonts w:ascii="標楷體" w:eastAsia="標楷體" w:hAnsi="標楷體"/>
                <w:sz w:val="26"/>
                <w:szCs w:val="26"/>
              </w:rPr>
              <w:t>步驟</w:t>
            </w:r>
          </w:p>
        </w:tc>
        <w:tc>
          <w:tcPr>
            <w:tcW w:w="2268" w:type="dxa"/>
            <w:shd w:val="clear" w:color="auto" w:fill="EFFDFF"/>
          </w:tcPr>
          <w:p w14:paraId="66E6754E" w14:textId="77777777" w:rsidR="00CB06AF" w:rsidRPr="00CB06AF" w:rsidRDefault="00CB06AF" w:rsidP="00E06466">
            <w:pPr>
              <w:spacing w:line="0" w:lineRule="atLeast"/>
              <w:jc w:val="center"/>
              <w:rPr>
                <w:rFonts w:ascii="標楷體" w:eastAsia="標楷體" w:hAnsi="標楷體"/>
                <w:sz w:val="26"/>
                <w:szCs w:val="26"/>
              </w:rPr>
            </w:pPr>
            <w:r w:rsidRPr="00CB06AF">
              <w:rPr>
                <w:rFonts w:ascii="標楷體" w:eastAsia="標楷體" w:hAnsi="標楷體"/>
                <w:sz w:val="26"/>
                <w:szCs w:val="26"/>
              </w:rPr>
              <w:t>備註</w:t>
            </w:r>
          </w:p>
        </w:tc>
      </w:tr>
      <w:tr w:rsidR="00CB06AF" w:rsidRPr="00CB06AF" w14:paraId="4411F09E" w14:textId="77777777" w:rsidTr="00E06466">
        <w:tc>
          <w:tcPr>
            <w:tcW w:w="568" w:type="dxa"/>
          </w:tcPr>
          <w:p w14:paraId="565E7A62" w14:textId="77777777" w:rsidR="00CB06AF" w:rsidRPr="00CB06AF" w:rsidRDefault="00CB06AF" w:rsidP="00E06466">
            <w:pPr>
              <w:spacing w:line="0" w:lineRule="atLeast"/>
              <w:jc w:val="center"/>
              <w:rPr>
                <w:rFonts w:ascii="標楷體" w:eastAsia="標楷體" w:hAnsi="標楷體"/>
                <w:sz w:val="26"/>
                <w:szCs w:val="26"/>
              </w:rPr>
            </w:pPr>
            <w:r w:rsidRPr="00CB06AF">
              <w:rPr>
                <w:rFonts w:ascii="標楷體" w:eastAsia="標楷體" w:hAnsi="標楷體"/>
                <w:sz w:val="26"/>
                <w:szCs w:val="26"/>
              </w:rPr>
              <w:t>1</w:t>
            </w:r>
          </w:p>
        </w:tc>
        <w:tc>
          <w:tcPr>
            <w:tcW w:w="6940" w:type="dxa"/>
          </w:tcPr>
          <w:p w14:paraId="0189E5B6" w14:textId="77777777" w:rsidR="00CB06AF" w:rsidRPr="00CB06AF" w:rsidRDefault="00CB06AF" w:rsidP="00852467">
            <w:pPr>
              <w:spacing w:line="0" w:lineRule="atLeast"/>
              <w:rPr>
                <w:rFonts w:ascii="標楷體" w:eastAsia="標楷體" w:hAnsi="標楷體"/>
                <w:sz w:val="26"/>
                <w:szCs w:val="26"/>
              </w:rPr>
            </w:pPr>
            <w:r w:rsidRPr="00CB06AF">
              <w:rPr>
                <w:rFonts w:ascii="標楷體" w:eastAsia="標楷體" w:hAnsi="標楷體"/>
                <w:sz w:val="26"/>
                <w:szCs w:val="26"/>
              </w:rPr>
              <w:t>司法部長向聯邦地區法院提出告訴</w:t>
            </w:r>
          </w:p>
        </w:tc>
        <w:tc>
          <w:tcPr>
            <w:tcW w:w="2268" w:type="dxa"/>
          </w:tcPr>
          <w:p w14:paraId="223E1E02" w14:textId="77777777" w:rsidR="00CB06AF" w:rsidRPr="00CB06AF" w:rsidRDefault="00CB06AF" w:rsidP="00852467">
            <w:pPr>
              <w:spacing w:line="0" w:lineRule="atLeast"/>
              <w:rPr>
                <w:rFonts w:ascii="標楷體" w:eastAsia="標楷體" w:hAnsi="標楷體"/>
                <w:sz w:val="26"/>
                <w:szCs w:val="26"/>
              </w:rPr>
            </w:pPr>
          </w:p>
        </w:tc>
      </w:tr>
      <w:tr w:rsidR="00CB06AF" w:rsidRPr="00CB06AF" w14:paraId="31CA6783" w14:textId="77777777" w:rsidTr="00E06466">
        <w:tc>
          <w:tcPr>
            <w:tcW w:w="568" w:type="dxa"/>
          </w:tcPr>
          <w:p w14:paraId="7F48C416" w14:textId="77777777" w:rsidR="00CB06AF" w:rsidRPr="00CB06AF" w:rsidRDefault="00CB06AF" w:rsidP="00E06466">
            <w:pPr>
              <w:spacing w:line="0" w:lineRule="atLeast"/>
              <w:jc w:val="center"/>
              <w:rPr>
                <w:rFonts w:ascii="標楷體" w:eastAsia="標楷體" w:hAnsi="標楷體"/>
                <w:sz w:val="26"/>
                <w:szCs w:val="26"/>
              </w:rPr>
            </w:pPr>
            <w:r w:rsidRPr="00CB06AF">
              <w:rPr>
                <w:rFonts w:ascii="標楷體" w:eastAsia="標楷體" w:hAnsi="標楷體"/>
                <w:sz w:val="26"/>
                <w:szCs w:val="26"/>
              </w:rPr>
              <w:t>2</w:t>
            </w:r>
          </w:p>
        </w:tc>
        <w:tc>
          <w:tcPr>
            <w:tcW w:w="6940" w:type="dxa"/>
          </w:tcPr>
          <w:p w14:paraId="25976AB1" w14:textId="77777777" w:rsidR="00CB06AF" w:rsidRPr="00CB06AF" w:rsidRDefault="00CB06AF" w:rsidP="00852467">
            <w:pPr>
              <w:spacing w:line="0" w:lineRule="atLeast"/>
              <w:rPr>
                <w:rFonts w:ascii="標楷體" w:eastAsia="標楷體" w:hAnsi="標楷體"/>
                <w:sz w:val="26"/>
                <w:szCs w:val="26"/>
              </w:rPr>
            </w:pPr>
            <w:r w:rsidRPr="00CB06AF">
              <w:rPr>
                <w:rFonts w:ascii="標楷體" w:eastAsia="標楷體" w:hAnsi="標楷體"/>
                <w:sz w:val="26"/>
                <w:szCs w:val="26"/>
              </w:rPr>
              <w:t>法院對外國人之重罪判刑確定，並發出遣送命令</w:t>
            </w:r>
          </w:p>
        </w:tc>
        <w:tc>
          <w:tcPr>
            <w:tcW w:w="2268" w:type="dxa"/>
          </w:tcPr>
          <w:p w14:paraId="3CE4D4F4" w14:textId="77777777" w:rsidR="00CB06AF" w:rsidRPr="00CB06AF" w:rsidRDefault="00CB06AF" w:rsidP="00852467">
            <w:pPr>
              <w:spacing w:line="0" w:lineRule="atLeast"/>
              <w:rPr>
                <w:rFonts w:ascii="標楷體" w:eastAsia="標楷體" w:hAnsi="標楷體"/>
                <w:sz w:val="26"/>
                <w:szCs w:val="26"/>
              </w:rPr>
            </w:pPr>
          </w:p>
        </w:tc>
      </w:tr>
      <w:tr w:rsidR="00CB06AF" w:rsidRPr="00CB06AF" w14:paraId="657DC0CC" w14:textId="77777777" w:rsidTr="00E06466">
        <w:tc>
          <w:tcPr>
            <w:tcW w:w="568" w:type="dxa"/>
          </w:tcPr>
          <w:p w14:paraId="3CF1E262" w14:textId="77777777" w:rsidR="00CB06AF" w:rsidRPr="00CB06AF" w:rsidRDefault="00CB06AF" w:rsidP="00E06466">
            <w:pPr>
              <w:spacing w:line="0" w:lineRule="atLeast"/>
              <w:jc w:val="center"/>
              <w:rPr>
                <w:rFonts w:ascii="標楷體" w:eastAsia="標楷體" w:hAnsi="標楷體"/>
                <w:sz w:val="26"/>
                <w:szCs w:val="26"/>
              </w:rPr>
            </w:pPr>
            <w:r w:rsidRPr="00CB06AF">
              <w:rPr>
                <w:rFonts w:ascii="標楷體" w:eastAsia="標楷體" w:hAnsi="標楷體"/>
                <w:sz w:val="26"/>
                <w:szCs w:val="26"/>
              </w:rPr>
              <w:t>3</w:t>
            </w:r>
          </w:p>
        </w:tc>
        <w:tc>
          <w:tcPr>
            <w:tcW w:w="6940" w:type="dxa"/>
          </w:tcPr>
          <w:p w14:paraId="2686A29E" w14:textId="77777777" w:rsidR="00CB06AF" w:rsidRPr="00CB06AF" w:rsidRDefault="00CB06AF" w:rsidP="00852467">
            <w:pPr>
              <w:spacing w:line="0" w:lineRule="atLeast"/>
              <w:rPr>
                <w:rFonts w:ascii="標楷體" w:eastAsia="標楷體" w:hAnsi="標楷體"/>
                <w:sz w:val="26"/>
                <w:szCs w:val="26"/>
              </w:rPr>
            </w:pPr>
            <w:r w:rsidRPr="00CB06AF">
              <w:rPr>
                <w:rFonts w:ascii="標楷體" w:eastAsia="標楷體" w:hAnsi="標楷體"/>
                <w:sz w:val="26"/>
                <w:szCs w:val="26"/>
              </w:rPr>
              <w:t>被告上訴</w:t>
            </w:r>
          </w:p>
        </w:tc>
        <w:tc>
          <w:tcPr>
            <w:tcW w:w="2268" w:type="dxa"/>
          </w:tcPr>
          <w:p w14:paraId="16195926" w14:textId="77777777" w:rsidR="00CB06AF" w:rsidRPr="00CB06AF" w:rsidRDefault="00CB06AF" w:rsidP="00852467">
            <w:pPr>
              <w:spacing w:line="0" w:lineRule="atLeast"/>
              <w:rPr>
                <w:rFonts w:ascii="標楷體" w:eastAsia="標楷體" w:hAnsi="標楷體"/>
                <w:sz w:val="26"/>
                <w:szCs w:val="26"/>
              </w:rPr>
            </w:pPr>
            <w:r w:rsidRPr="00CB06AF">
              <w:rPr>
                <w:rFonts w:ascii="標楷體" w:eastAsia="標楷體" w:hAnsi="標楷體"/>
                <w:sz w:val="26"/>
                <w:szCs w:val="26"/>
              </w:rPr>
              <w:t>司法救濟</w:t>
            </w:r>
          </w:p>
        </w:tc>
      </w:tr>
      <w:tr w:rsidR="00CB06AF" w:rsidRPr="00CB06AF" w14:paraId="7F958C94" w14:textId="77777777" w:rsidTr="00E06466">
        <w:tc>
          <w:tcPr>
            <w:tcW w:w="568" w:type="dxa"/>
          </w:tcPr>
          <w:p w14:paraId="245A4294" w14:textId="77777777" w:rsidR="00CB06AF" w:rsidRPr="00CB06AF" w:rsidRDefault="00CB06AF" w:rsidP="00E06466">
            <w:pPr>
              <w:spacing w:line="0" w:lineRule="atLeast"/>
              <w:jc w:val="center"/>
              <w:rPr>
                <w:rFonts w:ascii="標楷體" w:eastAsia="標楷體" w:hAnsi="標楷體"/>
                <w:sz w:val="26"/>
                <w:szCs w:val="26"/>
              </w:rPr>
            </w:pPr>
            <w:r w:rsidRPr="00CB06AF">
              <w:rPr>
                <w:rFonts w:ascii="標楷體" w:eastAsia="標楷體" w:hAnsi="標楷體"/>
                <w:sz w:val="26"/>
                <w:szCs w:val="26"/>
              </w:rPr>
              <w:t>4</w:t>
            </w:r>
          </w:p>
        </w:tc>
        <w:tc>
          <w:tcPr>
            <w:tcW w:w="6940" w:type="dxa"/>
          </w:tcPr>
          <w:p w14:paraId="35B8F3E5" w14:textId="77777777" w:rsidR="00CB06AF" w:rsidRPr="00CB06AF" w:rsidRDefault="00CB06AF" w:rsidP="00852467">
            <w:pPr>
              <w:spacing w:line="0" w:lineRule="atLeast"/>
              <w:rPr>
                <w:rFonts w:ascii="標楷體" w:eastAsia="標楷體" w:hAnsi="標楷體"/>
                <w:sz w:val="26"/>
                <w:szCs w:val="26"/>
              </w:rPr>
            </w:pPr>
            <w:r w:rsidRPr="00CB06AF">
              <w:rPr>
                <w:rFonts w:ascii="標楷體" w:eastAsia="標楷體" w:hAnsi="標楷體"/>
                <w:sz w:val="26"/>
                <w:szCs w:val="26"/>
              </w:rPr>
              <w:t>遣送命令成終局確定(被告上訴被駁回或捨棄上訴)</w:t>
            </w:r>
          </w:p>
        </w:tc>
        <w:tc>
          <w:tcPr>
            <w:tcW w:w="2268" w:type="dxa"/>
          </w:tcPr>
          <w:p w14:paraId="137160A6" w14:textId="77777777" w:rsidR="00CB06AF" w:rsidRPr="00CB06AF" w:rsidRDefault="00CB06AF" w:rsidP="00852467">
            <w:pPr>
              <w:spacing w:line="0" w:lineRule="atLeast"/>
              <w:rPr>
                <w:rFonts w:ascii="標楷體" w:eastAsia="標楷體" w:hAnsi="標楷體"/>
                <w:sz w:val="26"/>
                <w:szCs w:val="26"/>
              </w:rPr>
            </w:pPr>
          </w:p>
        </w:tc>
      </w:tr>
      <w:tr w:rsidR="00CB06AF" w:rsidRPr="00CB06AF" w14:paraId="082A2E03" w14:textId="77777777" w:rsidTr="00E06466">
        <w:tc>
          <w:tcPr>
            <w:tcW w:w="568" w:type="dxa"/>
          </w:tcPr>
          <w:p w14:paraId="273F0686" w14:textId="77777777" w:rsidR="00CB06AF" w:rsidRPr="00CB06AF" w:rsidRDefault="00CB06AF" w:rsidP="00E06466">
            <w:pPr>
              <w:spacing w:line="0" w:lineRule="atLeast"/>
              <w:jc w:val="center"/>
              <w:rPr>
                <w:rFonts w:ascii="標楷體" w:eastAsia="標楷體" w:hAnsi="標楷體"/>
                <w:sz w:val="26"/>
                <w:szCs w:val="26"/>
              </w:rPr>
            </w:pPr>
            <w:r w:rsidRPr="00CB06AF">
              <w:rPr>
                <w:rFonts w:ascii="標楷體" w:eastAsia="標楷體" w:hAnsi="標楷體"/>
                <w:sz w:val="26"/>
                <w:szCs w:val="26"/>
              </w:rPr>
              <w:t>5</w:t>
            </w:r>
          </w:p>
        </w:tc>
        <w:tc>
          <w:tcPr>
            <w:tcW w:w="6940" w:type="dxa"/>
          </w:tcPr>
          <w:p w14:paraId="37EA06CA" w14:textId="77777777" w:rsidR="00CB06AF" w:rsidRPr="00CB06AF" w:rsidRDefault="00CB06AF" w:rsidP="00852467">
            <w:pPr>
              <w:spacing w:line="0" w:lineRule="atLeast"/>
              <w:rPr>
                <w:rFonts w:ascii="標楷體" w:eastAsia="標楷體" w:hAnsi="標楷體"/>
                <w:sz w:val="26"/>
                <w:szCs w:val="26"/>
              </w:rPr>
            </w:pPr>
            <w:r w:rsidRPr="00CB06AF">
              <w:rPr>
                <w:rFonts w:ascii="標楷體" w:eastAsia="標楷體" w:hAnsi="標楷體"/>
                <w:sz w:val="26"/>
                <w:szCs w:val="26"/>
              </w:rPr>
              <w:t>外國人服刑完畢出獄後，立即被遣送出境。</w:t>
            </w:r>
          </w:p>
        </w:tc>
        <w:tc>
          <w:tcPr>
            <w:tcW w:w="2268" w:type="dxa"/>
          </w:tcPr>
          <w:p w14:paraId="2813517F" w14:textId="77777777" w:rsidR="00CB06AF" w:rsidRPr="00CB06AF" w:rsidRDefault="00CB06AF" w:rsidP="00852467">
            <w:pPr>
              <w:spacing w:line="0" w:lineRule="atLeast"/>
              <w:rPr>
                <w:rFonts w:ascii="標楷體" w:eastAsia="標楷體" w:hAnsi="標楷體"/>
                <w:sz w:val="26"/>
                <w:szCs w:val="26"/>
              </w:rPr>
            </w:pPr>
          </w:p>
        </w:tc>
      </w:tr>
    </w:tbl>
    <w:p w14:paraId="5533D765" w14:textId="77777777" w:rsidR="00CB06AF" w:rsidRPr="00CB06AF" w:rsidRDefault="00CB06AF" w:rsidP="00CB06AF">
      <w:pPr>
        <w:spacing w:line="0" w:lineRule="atLeast"/>
        <w:rPr>
          <w:rFonts w:ascii="標楷體" w:eastAsia="標楷體" w:hAnsi="標楷體"/>
          <w:sz w:val="26"/>
          <w:szCs w:val="26"/>
        </w:rPr>
      </w:pPr>
    </w:p>
    <w:p w14:paraId="40DB2145" w14:textId="77777777" w:rsidR="00CB06AF" w:rsidRPr="00CB06AF" w:rsidRDefault="00E06466"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法院對外國人所作之不遣送出境判決，其效力並不會阻礙(shall not preclude</w:t>
      </w:r>
      <w:r w:rsidR="001C07DD">
        <w:rPr>
          <w:rFonts w:ascii="標楷體" w:eastAsia="標楷體" w:hAnsi="標楷體"/>
          <w:sz w:val="26"/>
          <w:szCs w:val="26"/>
        </w:rPr>
        <w:t>)</w:t>
      </w:r>
      <w:r w:rsidR="00CB06AF" w:rsidRPr="00CB06AF">
        <w:rPr>
          <w:rFonts w:ascii="標楷體" w:eastAsia="標楷體" w:hAnsi="標楷體"/>
          <w:sz w:val="26"/>
          <w:szCs w:val="26"/>
        </w:rPr>
        <w:t>司法部長以同樣之理由(the same ground)，或以第241條(a)規範之其他任何理由(any other ground)，根據第240條之規定，對外國人發動遣送出境之程序(initiating removal proceedings)。其流程如下所述：</w:t>
      </w:r>
    </w:p>
    <w:p w14:paraId="31983D44" w14:textId="77777777" w:rsidR="00CB06AF" w:rsidRPr="00CB06AF" w:rsidRDefault="00CB06AF" w:rsidP="00CB06AF">
      <w:pPr>
        <w:spacing w:line="0" w:lineRule="atLeast"/>
        <w:rPr>
          <w:rFonts w:ascii="標楷體" w:eastAsia="標楷體" w:hAnsi="標楷體"/>
          <w:sz w:val="26"/>
          <w:szCs w:val="26"/>
        </w:rPr>
      </w:pPr>
    </w:p>
    <w:p w14:paraId="38733471" w14:textId="77777777" w:rsidR="00CB06AF" w:rsidRPr="00CB06AF" w:rsidRDefault="00CD4ABE" w:rsidP="00E06466">
      <w:pPr>
        <w:pStyle w:val="2"/>
        <w:jc w:val="both"/>
      </w:pPr>
      <w:r w:rsidRPr="00CD4ABE">
        <w:rPr>
          <w:rFonts w:hint="eastAsia"/>
        </w:rPr>
        <w:t>【</w:t>
      </w:r>
      <w:r w:rsidR="00CB06AF" w:rsidRPr="00CB06AF">
        <w:t>表5</w:t>
      </w:r>
      <w:r w:rsidR="003C6484" w:rsidRPr="003C6484">
        <w:rPr>
          <w:rFonts w:hint="eastAsia"/>
        </w:rPr>
        <w:t>】</w:t>
      </w:r>
      <w:r w:rsidR="00CB06AF" w:rsidRPr="00CB06AF">
        <w:t>根據第240條規定對外國人發動遣送出境之程序(initiating removal proceedings)流程</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7224"/>
        <w:gridCol w:w="2268"/>
      </w:tblGrid>
      <w:tr w:rsidR="00CB06AF" w:rsidRPr="00CB06AF" w14:paraId="1E88689C" w14:textId="77777777" w:rsidTr="00E06466">
        <w:tc>
          <w:tcPr>
            <w:tcW w:w="568" w:type="dxa"/>
            <w:shd w:val="clear" w:color="auto" w:fill="EFFDFF"/>
          </w:tcPr>
          <w:p w14:paraId="36AFAB9E" w14:textId="77777777" w:rsidR="00CB06AF" w:rsidRPr="00CB06AF" w:rsidRDefault="00CB06AF" w:rsidP="00E06466">
            <w:pPr>
              <w:spacing w:line="0" w:lineRule="atLeast"/>
              <w:jc w:val="center"/>
              <w:rPr>
                <w:rFonts w:ascii="標楷體" w:eastAsia="標楷體" w:hAnsi="標楷體"/>
                <w:sz w:val="26"/>
                <w:szCs w:val="26"/>
              </w:rPr>
            </w:pPr>
          </w:p>
        </w:tc>
        <w:tc>
          <w:tcPr>
            <w:tcW w:w="7224" w:type="dxa"/>
            <w:shd w:val="clear" w:color="auto" w:fill="EFFDFF"/>
          </w:tcPr>
          <w:p w14:paraId="0C579AB4" w14:textId="77777777" w:rsidR="00CB06AF" w:rsidRPr="00CB06AF" w:rsidRDefault="00CB06AF" w:rsidP="00E06466">
            <w:pPr>
              <w:spacing w:line="0" w:lineRule="atLeast"/>
              <w:jc w:val="center"/>
              <w:rPr>
                <w:rFonts w:ascii="標楷體" w:eastAsia="標楷體" w:hAnsi="標楷體"/>
                <w:sz w:val="26"/>
                <w:szCs w:val="26"/>
              </w:rPr>
            </w:pPr>
            <w:r w:rsidRPr="00CB06AF">
              <w:rPr>
                <w:rFonts w:ascii="標楷體" w:eastAsia="標楷體" w:hAnsi="標楷體"/>
                <w:sz w:val="26"/>
                <w:szCs w:val="26"/>
              </w:rPr>
              <w:t>步驟</w:t>
            </w:r>
          </w:p>
        </w:tc>
        <w:tc>
          <w:tcPr>
            <w:tcW w:w="2268" w:type="dxa"/>
            <w:shd w:val="clear" w:color="auto" w:fill="EFFDFF"/>
          </w:tcPr>
          <w:p w14:paraId="17D697C0" w14:textId="77777777" w:rsidR="00CB06AF" w:rsidRPr="00CB06AF" w:rsidRDefault="00CB06AF" w:rsidP="00E06466">
            <w:pPr>
              <w:spacing w:line="0" w:lineRule="atLeast"/>
              <w:jc w:val="center"/>
              <w:rPr>
                <w:rFonts w:ascii="標楷體" w:eastAsia="標楷體" w:hAnsi="標楷體"/>
                <w:sz w:val="26"/>
                <w:szCs w:val="26"/>
              </w:rPr>
            </w:pPr>
            <w:r w:rsidRPr="00CB06AF">
              <w:rPr>
                <w:rFonts w:ascii="標楷體" w:eastAsia="標楷體" w:hAnsi="標楷體"/>
                <w:sz w:val="26"/>
                <w:szCs w:val="26"/>
              </w:rPr>
              <w:t>備註</w:t>
            </w:r>
          </w:p>
        </w:tc>
      </w:tr>
      <w:tr w:rsidR="00CB06AF" w:rsidRPr="00CB06AF" w14:paraId="06AC1C4A" w14:textId="77777777" w:rsidTr="00E06466">
        <w:tc>
          <w:tcPr>
            <w:tcW w:w="568" w:type="dxa"/>
            <w:vAlign w:val="center"/>
          </w:tcPr>
          <w:p w14:paraId="7221E390" w14:textId="77777777" w:rsidR="00CB06AF" w:rsidRPr="00E06466" w:rsidRDefault="00CB06AF" w:rsidP="00E06466">
            <w:pPr>
              <w:spacing w:line="0" w:lineRule="atLeast"/>
              <w:jc w:val="center"/>
              <w:rPr>
                <w:rFonts w:ascii="標楷體" w:eastAsia="標楷體" w:hAnsi="標楷體"/>
                <w:sz w:val="24"/>
              </w:rPr>
            </w:pPr>
            <w:r w:rsidRPr="00E06466">
              <w:rPr>
                <w:rFonts w:ascii="標楷體" w:eastAsia="標楷體" w:hAnsi="標楷體"/>
                <w:sz w:val="24"/>
              </w:rPr>
              <w:t>1</w:t>
            </w:r>
          </w:p>
        </w:tc>
        <w:tc>
          <w:tcPr>
            <w:tcW w:w="7224" w:type="dxa"/>
          </w:tcPr>
          <w:p w14:paraId="192402AD" w14:textId="77777777" w:rsidR="00CB06AF" w:rsidRPr="00E06466" w:rsidRDefault="00CB06AF" w:rsidP="00852467">
            <w:pPr>
              <w:spacing w:line="0" w:lineRule="atLeast"/>
              <w:rPr>
                <w:rFonts w:ascii="標楷體" w:eastAsia="標楷體" w:hAnsi="標楷體"/>
                <w:sz w:val="24"/>
              </w:rPr>
            </w:pPr>
            <w:r w:rsidRPr="00E06466">
              <w:rPr>
                <w:rFonts w:ascii="標楷體" w:eastAsia="標楷體" w:hAnsi="標楷體"/>
                <w:sz w:val="24"/>
              </w:rPr>
              <w:t>法院對外國人作出不遣送出境之判決</w:t>
            </w:r>
          </w:p>
        </w:tc>
        <w:tc>
          <w:tcPr>
            <w:tcW w:w="2268" w:type="dxa"/>
            <w:vAlign w:val="center"/>
          </w:tcPr>
          <w:p w14:paraId="158767F7" w14:textId="77777777" w:rsidR="00CB06AF" w:rsidRPr="00E06466" w:rsidRDefault="00CB06AF" w:rsidP="00E06466">
            <w:pPr>
              <w:spacing w:line="0" w:lineRule="atLeast"/>
              <w:jc w:val="center"/>
              <w:rPr>
                <w:rFonts w:ascii="標楷體" w:eastAsia="標楷體" w:hAnsi="標楷體"/>
                <w:sz w:val="24"/>
              </w:rPr>
            </w:pPr>
            <w:r w:rsidRPr="00E06466">
              <w:rPr>
                <w:rFonts w:ascii="標楷體" w:eastAsia="標楷體" w:hAnsi="標楷體"/>
                <w:sz w:val="24"/>
              </w:rPr>
              <w:t>司法判決</w:t>
            </w:r>
          </w:p>
        </w:tc>
      </w:tr>
      <w:tr w:rsidR="00CB06AF" w:rsidRPr="00CB06AF" w14:paraId="221D18D2" w14:textId="77777777" w:rsidTr="00E06466">
        <w:tc>
          <w:tcPr>
            <w:tcW w:w="568" w:type="dxa"/>
            <w:vAlign w:val="center"/>
          </w:tcPr>
          <w:p w14:paraId="13C60725" w14:textId="77777777" w:rsidR="00CB06AF" w:rsidRPr="00E06466" w:rsidRDefault="00CB06AF" w:rsidP="00E06466">
            <w:pPr>
              <w:spacing w:line="0" w:lineRule="atLeast"/>
              <w:jc w:val="center"/>
              <w:rPr>
                <w:rFonts w:ascii="標楷體" w:eastAsia="標楷體" w:hAnsi="標楷體"/>
                <w:sz w:val="24"/>
              </w:rPr>
            </w:pPr>
            <w:r w:rsidRPr="00E06466">
              <w:rPr>
                <w:rFonts w:ascii="標楷體" w:eastAsia="標楷體" w:hAnsi="標楷體"/>
                <w:sz w:val="24"/>
              </w:rPr>
              <w:t>2</w:t>
            </w:r>
          </w:p>
        </w:tc>
        <w:tc>
          <w:tcPr>
            <w:tcW w:w="7224" w:type="dxa"/>
          </w:tcPr>
          <w:p w14:paraId="2F0CDC20" w14:textId="77777777" w:rsidR="00CB06AF" w:rsidRPr="00E06466" w:rsidRDefault="00CB06AF" w:rsidP="00852467">
            <w:pPr>
              <w:spacing w:line="0" w:lineRule="atLeast"/>
              <w:rPr>
                <w:rFonts w:ascii="標楷體" w:eastAsia="標楷體" w:hAnsi="標楷體"/>
                <w:sz w:val="24"/>
              </w:rPr>
            </w:pPr>
            <w:r w:rsidRPr="00E06466">
              <w:rPr>
                <w:rFonts w:ascii="標楷體" w:eastAsia="標楷體" w:hAnsi="標楷體"/>
                <w:sz w:val="24"/>
              </w:rPr>
              <w:t>司法部長上訴第二審</w:t>
            </w:r>
          </w:p>
        </w:tc>
        <w:tc>
          <w:tcPr>
            <w:tcW w:w="2268" w:type="dxa"/>
            <w:vAlign w:val="center"/>
          </w:tcPr>
          <w:p w14:paraId="1B658E9F" w14:textId="77777777" w:rsidR="00CB06AF" w:rsidRPr="00E06466" w:rsidRDefault="00CB06AF" w:rsidP="00E06466">
            <w:pPr>
              <w:spacing w:line="0" w:lineRule="atLeast"/>
              <w:jc w:val="center"/>
              <w:rPr>
                <w:rFonts w:ascii="標楷體" w:eastAsia="標楷體" w:hAnsi="標楷體"/>
                <w:sz w:val="24"/>
              </w:rPr>
            </w:pPr>
            <w:r w:rsidRPr="00E06466">
              <w:rPr>
                <w:rFonts w:ascii="標楷體" w:eastAsia="標楷體" w:hAnsi="標楷體"/>
                <w:sz w:val="24"/>
              </w:rPr>
              <w:t>司法上訴</w:t>
            </w:r>
          </w:p>
        </w:tc>
      </w:tr>
      <w:tr w:rsidR="00CB06AF" w:rsidRPr="00CB06AF" w14:paraId="27EB15BB" w14:textId="77777777" w:rsidTr="00E06466">
        <w:tc>
          <w:tcPr>
            <w:tcW w:w="568" w:type="dxa"/>
            <w:vAlign w:val="center"/>
          </w:tcPr>
          <w:p w14:paraId="514DE676" w14:textId="77777777" w:rsidR="00CB06AF" w:rsidRPr="00E06466" w:rsidRDefault="00CB06AF" w:rsidP="00E06466">
            <w:pPr>
              <w:spacing w:line="0" w:lineRule="atLeast"/>
              <w:jc w:val="center"/>
              <w:rPr>
                <w:rFonts w:ascii="標楷體" w:eastAsia="標楷體" w:hAnsi="標楷體"/>
                <w:sz w:val="24"/>
              </w:rPr>
            </w:pPr>
            <w:r w:rsidRPr="00E06466">
              <w:rPr>
                <w:rFonts w:ascii="標楷體" w:eastAsia="標楷體" w:hAnsi="標楷體"/>
                <w:sz w:val="24"/>
              </w:rPr>
              <w:t>3</w:t>
            </w:r>
          </w:p>
        </w:tc>
        <w:tc>
          <w:tcPr>
            <w:tcW w:w="7224" w:type="dxa"/>
          </w:tcPr>
          <w:p w14:paraId="348F2338" w14:textId="77777777" w:rsidR="00CB06AF" w:rsidRPr="00E06466" w:rsidRDefault="00CB06AF" w:rsidP="00852467">
            <w:pPr>
              <w:spacing w:line="0" w:lineRule="atLeast"/>
              <w:rPr>
                <w:rFonts w:ascii="標楷體" w:eastAsia="標楷體" w:hAnsi="標楷體"/>
                <w:sz w:val="24"/>
              </w:rPr>
            </w:pPr>
            <w:r w:rsidRPr="00E06466">
              <w:rPr>
                <w:rFonts w:ascii="標楷體" w:eastAsia="標楷體" w:hAnsi="標楷體"/>
                <w:sz w:val="24"/>
              </w:rPr>
              <w:t>若司法部長之上訴遭受駁回，其須發動一般之遣送出境程序(移民法第239,240,241條)</w:t>
            </w:r>
          </w:p>
        </w:tc>
        <w:tc>
          <w:tcPr>
            <w:tcW w:w="2268" w:type="dxa"/>
            <w:vAlign w:val="center"/>
          </w:tcPr>
          <w:p w14:paraId="7246F9D3" w14:textId="77777777" w:rsidR="00CB06AF" w:rsidRPr="00E06466" w:rsidRDefault="00CB06AF" w:rsidP="00E06466">
            <w:pPr>
              <w:spacing w:line="0" w:lineRule="atLeast"/>
              <w:jc w:val="center"/>
              <w:rPr>
                <w:rFonts w:ascii="標楷體" w:eastAsia="標楷體" w:hAnsi="標楷體"/>
                <w:sz w:val="24"/>
              </w:rPr>
            </w:pPr>
          </w:p>
        </w:tc>
      </w:tr>
      <w:tr w:rsidR="00CB06AF" w:rsidRPr="00CB06AF" w14:paraId="62D1B537" w14:textId="77777777" w:rsidTr="00E06466">
        <w:tc>
          <w:tcPr>
            <w:tcW w:w="568" w:type="dxa"/>
            <w:vAlign w:val="center"/>
          </w:tcPr>
          <w:p w14:paraId="00AD6700" w14:textId="77777777" w:rsidR="00CB06AF" w:rsidRPr="00E06466" w:rsidRDefault="00CB06AF" w:rsidP="00E06466">
            <w:pPr>
              <w:spacing w:line="0" w:lineRule="atLeast"/>
              <w:jc w:val="center"/>
              <w:rPr>
                <w:rFonts w:ascii="標楷體" w:eastAsia="標楷體" w:hAnsi="標楷體"/>
                <w:sz w:val="24"/>
              </w:rPr>
            </w:pPr>
            <w:r w:rsidRPr="00E06466">
              <w:rPr>
                <w:rFonts w:ascii="標楷體" w:eastAsia="標楷體" w:hAnsi="標楷體"/>
                <w:sz w:val="24"/>
              </w:rPr>
              <w:t>4</w:t>
            </w:r>
          </w:p>
        </w:tc>
        <w:tc>
          <w:tcPr>
            <w:tcW w:w="7224" w:type="dxa"/>
          </w:tcPr>
          <w:p w14:paraId="17552A18" w14:textId="77777777" w:rsidR="00CB06AF" w:rsidRPr="00E06466" w:rsidRDefault="00CB06AF" w:rsidP="00852467">
            <w:pPr>
              <w:spacing w:line="0" w:lineRule="atLeast"/>
              <w:rPr>
                <w:rFonts w:ascii="標楷體" w:eastAsia="標楷體" w:hAnsi="標楷體"/>
                <w:sz w:val="24"/>
              </w:rPr>
            </w:pPr>
            <w:r w:rsidRPr="00E06466">
              <w:rPr>
                <w:rFonts w:ascii="標楷體" w:eastAsia="標楷體" w:hAnsi="標楷體"/>
                <w:sz w:val="24"/>
              </w:rPr>
              <w:t>書面通知當事人(移民法第239條)</w:t>
            </w:r>
          </w:p>
        </w:tc>
        <w:tc>
          <w:tcPr>
            <w:tcW w:w="2268" w:type="dxa"/>
            <w:vAlign w:val="center"/>
          </w:tcPr>
          <w:p w14:paraId="393C8BF3" w14:textId="77777777" w:rsidR="00CB06AF" w:rsidRPr="00E06466" w:rsidRDefault="00CB06AF" w:rsidP="00E06466">
            <w:pPr>
              <w:spacing w:line="0" w:lineRule="atLeast"/>
              <w:jc w:val="center"/>
              <w:rPr>
                <w:rFonts w:ascii="標楷體" w:eastAsia="標楷體" w:hAnsi="標楷體"/>
                <w:sz w:val="24"/>
              </w:rPr>
            </w:pPr>
            <w:r w:rsidRPr="00E06466">
              <w:rPr>
                <w:rFonts w:ascii="標楷體" w:eastAsia="標楷體" w:hAnsi="標楷體"/>
                <w:sz w:val="24"/>
              </w:rPr>
              <w:t>行政程序</w:t>
            </w:r>
          </w:p>
        </w:tc>
      </w:tr>
      <w:tr w:rsidR="00CB06AF" w:rsidRPr="00CB06AF" w14:paraId="66A37523" w14:textId="77777777" w:rsidTr="00E06466">
        <w:tc>
          <w:tcPr>
            <w:tcW w:w="568" w:type="dxa"/>
            <w:vAlign w:val="center"/>
          </w:tcPr>
          <w:p w14:paraId="2221EF86" w14:textId="77777777" w:rsidR="00CB06AF" w:rsidRPr="00E06466" w:rsidRDefault="00CB06AF" w:rsidP="00E06466">
            <w:pPr>
              <w:spacing w:line="0" w:lineRule="atLeast"/>
              <w:jc w:val="center"/>
              <w:rPr>
                <w:rFonts w:ascii="標楷體" w:eastAsia="標楷體" w:hAnsi="標楷體"/>
                <w:sz w:val="24"/>
              </w:rPr>
            </w:pPr>
            <w:r w:rsidRPr="00E06466">
              <w:rPr>
                <w:rFonts w:ascii="標楷體" w:eastAsia="標楷體" w:hAnsi="標楷體"/>
                <w:sz w:val="24"/>
              </w:rPr>
              <w:t>5</w:t>
            </w:r>
          </w:p>
        </w:tc>
        <w:tc>
          <w:tcPr>
            <w:tcW w:w="7224" w:type="dxa"/>
          </w:tcPr>
          <w:p w14:paraId="0AEEBAC7" w14:textId="77777777" w:rsidR="00CB06AF" w:rsidRPr="00E06466" w:rsidRDefault="00CB06AF" w:rsidP="00852467">
            <w:pPr>
              <w:spacing w:line="0" w:lineRule="atLeast"/>
              <w:rPr>
                <w:rFonts w:ascii="標楷體" w:eastAsia="標楷體" w:hAnsi="標楷體"/>
                <w:sz w:val="24"/>
              </w:rPr>
            </w:pPr>
            <w:r w:rsidRPr="00E06466">
              <w:rPr>
                <w:rFonts w:ascii="標楷體" w:eastAsia="標楷體" w:hAnsi="標楷體"/>
                <w:sz w:val="24"/>
              </w:rPr>
              <w:t>進行行政聽證程序(移民法第240條)</w:t>
            </w:r>
          </w:p>
        </w:tc>
        <w:tc>
          <w:tcPr>
            <w:tcW w:w="2268" w:type="dxa"/>
            <w:vAlign w:val="center"/>
          </w:tcPr>
          <w:p w14:paraId="038028A2" w14:textId="77777777" w:rsidR="00CB06AF" w:rsidRPr="00E06466" w:rsidRDefault="00CB06AF" w:rsidP="00E06466">
            <w:pPr>
              <w:spacing w:line="0" w:lineRule="atLeast"/>
              <w:jc w:val="center"/>
              <w:rPr>
                <w:rFonts w:ascii="標楷體" w:eastAsia="標楷體" w:hAnsi="標楷體"/>
                <w:sz w:val="24"/>
              </w:rPr>
            </w:pPr>
            <w:r w:rsidRPr="00E06466">
              <w:rPr>
                <w:rFonts w:ascii="標楷體" w:eastAsia="標楷體" w:hAnsi="標楷體"/>
                <w:sz w:val="24"/>
              </w:rPr>
              <w:t>行政程序</w:t>
            </w:r>
          </w:p>
        </w:tc>
      </w:tr>
      <w:tr w:rsidR="00CB06AF" w:rsidRPr="00CB06AF" w14:paraId="7B2D7054" w14:textId="77777777" w:rsidTr="00E06466">
        <w:tc>
          <w:tcPr>
            <w:tcW w:w="568" w:type="dxa"/>
            <w:vAlign w:val="center"/>
          </w:tcPr>
          <w:p w14:paraId="27D1B8F3" w14:textId="77777777" w:rsidR="00CB06AF" w:rsidRPr="00E06466" w:rsidRDefault="00CB06AF" w:rsidP="00E06466">
            <w:pPr>
              <w:spacing w:line="0" w:lineRule="atLeast"/>
              <w:jc w:val="center"/>
              <w:rPr>
                <w:rFonts w:ascii="標楷體" w:eastAsia="標楷體" w:hAnsi="標楷體"/>
                <w:sz w:val="24"/>
              </w:rPr>
            </w:pPr>
            <w:r w:rsidRPr="00E06466">
              <w:rPr>
                <w:rFonts w:ascii="標楷體" w:eastAsia="標楷體" w:hAnsi="標楷體"/>
                <w:sz w:val="24"/>
              </w:rPr>
              <w:t>6</w:t>
            </w:r>
          </w:p>
        </w:tc>
        <w:tc>
          <w:tcPr>
            <w:tcW w:w="7224" w:type="dxa"/>
          </w:tcPr>
          <w:p w14:paraId="33B11812" w14:textId="77777777" w:rsidR="00CB06AF" w:rsidRPr="00E06466" w:rsidRDefault="00CB06AF" w:rsidP="00852467">
            <w:pPr>
              <w:spacing w:line="0" w:lineRule="atLeast"/>
              <w:rPr>
                <w:rFonts w:ascii="標楷體" w:eastAsia="標楷體" w:hAnsi="標楷體"/>
                <w:sz w:val="24"/>
              </w:rPr>
            </w:pPr>
            <w:r w:rsidRPr="00E06466">
              <w:rPr>
                <w:rFonts w:ascii="標楷體" w:eastAsia="標楷體" w:hAnsi="標楷體"/>
                <w:sz w:val="24"/>
              </w:rPr>
              <w:t>外國人對移民法官之行政決定，可提出reopen,reconsider (移民法</w:t>
            </w:r>
            <w:r w:rsidRPr="00E06466">
              <w:rPr>
                <w:rFonts w:ascii="標楷體" w:eastAsia="標楷體" w:hAnsi="標楷體"/>
                <w:sz w:val="24"/>
              </w:rPr>
              <w:lastRenderedPageBreak/>
              <w:t>第240條)</w:t>
            </w:r>
          </w:p>
        </w:tc>
        <w:tc>
          <w:tcPr>
            <w:tcW w:w="2268" w:type="dxa"/>
            <w:vAlign w:val="center"/>
          </w:tcPr>
          <w:p w14:paraId="2BF5438E" w14:textId="77777777" w:rsidR="00CB06AF" w:rsidRPr="00E06466" w:rsidRDefault="00CB06AF" w:rsidP="00E06466">
            <w:pPr>
              <w:spacing w:line="0" w:lineRule="atLeast"/>
              <w:jc w:val="center"/>
              <w:rPr>
                <w:rFonts w:ascii="標楷體" w:eastAsia="標楷體" w:hAnsi="標楷體"/>
                <w:sz w:val="24"/>
              </w:rPr>
            </w:pPr>
            <w:r w:rsidRPr="00E06466">
              <w:rPr>
                <w:rFonts w:ascii="標楷體" w:eastAsia="標楷體" w:hAnsi="標楷體"/>
                <w:sz w:val="24"/>
              </w:rPr>
              <w:lastRenderedPageBreak/>
              <w:t>行政程序、行政救濟</w:t>
            </w:r>
          </w:p>
        </w:tc>
      </w:tr>
      <w:tr w:rsidR="00CB06AF" w:rsidRPr="00CB06AF" w14:paraId="08B9729F" w14:textId="77777777" w:rsidTr="00E06466">
        <w:tc>
          <w:tcPr>
            <w:tcW w:w="568" w:type="dxa"/>
            <w:vAlign w:val="center"/>
          </w:tcPr>
          <w:p w14:paraId="193B4D3D" w14:textId="77777777" w:rsidR="00CB06AF" w:rsidRPr="00E06466" w:rsidRDefault="00CB06AF" w:rsidP="00E06466">
            <w:pPr>
              <w:spacing w:line="0" w:lineRule="atLeast"/>
              <w:jc w:val="center"/>
              <w:rPr>
                <w:rFonts w:ascii="標楷體" w:eastAsia="標楷體" w:hAnsi="標楷體"/>
                <w:sz w:val="24"/>
              </w:rPr>
            </w:pPr>
            <w:r w:rsidRPr="00E06466">
              <w:rPr>
                <w:rFonts w:ascii="標楷體" w:eastAsia="標楷體" w:hAnsi="標楷體"/>
                <w:sz w:val="24"/>
              </w:rPr>
              <w:t>7</w:t>
            </w:r>
          </w:p>
        </w:tc>
        <w:tc>
          <w:tcPr>
            <w:tcW w:w="7224" w:type="dxa"/>
          </w:tcPr>
          <w:p w14:paraId="130EE76B" w14:textId="77777777" w:rsidR="00CB06AF" w:rsidRPr="00E06466" w:rsidRDefault="00CB06AF" w:rsidP="00852467">
            <w:pPr>
              <w:spacing w:line="0" w:lineRule="atLeast"/>
              <w:rPr>
                <w:rFonts w:ascii="標楷體" w:eastAsia="標楷體" w:hAnsi="標楷體"/>
                <w:sz w:val="24"/>
              </w:rPr>
            </w:pPr>
            <w:r w:rsidRPr="00E06466">
              <w:rPr>
                <w:rFonts w:ascii="標楷體" w:eastAsia="標楷體" w:hAnsi="標楷體"/>
                <w:sz w:val="24"/>
              </w:rPr>
              <w:t>外國人使用完行政救濟最後之手段後，可向法院提出司法救濟(移民法第242條)</w:t>
            </w:r>
          </w:p>
        </w:tc>
        <w:tc>
          <w:tcPr>
            <w:tcW w:w="2268" w:type="dxa"/>
            <w:vAlign w:val="center"/>
          </w:tcPr>
          <w:p w14:paraId="3DD0A792" w14:textId="77777777" w:rsidR="00CB06AF" w:rsidRPr="00E06466" w:rsidRDefault="00CB06AF" w:rsidP="00E06466">
            <w:pPr>
              <w:spacing w:line="0" w:lineRule="atLeast"/>
              <w:jc w:val="center"/>
              <w:rPr>
                <w:rFonts w:ascii="標楷體" w:eastAsia="標楷體" w:hAnsi="標楷體"/>
                <w:sz w:val="24"/>
              </w:rPr>
            </w:pPr>
            <w:r w:rsidRPr="00E06466">
              <w:rPr>
                <w:rFonts w:ascii="標楷體" w:eastAsia="標楷體" w:hAnsi="標楷體"/>
                <w:sz w:val="24"/>
              </w:rPr>
              <w:t>司法救濟</w:t>
            </w:r>
          </w:p>
        </w:tc>
      </w:tr>
    </w:tbl>
    <w:p w14:paraId="4D6EE46D" w14:textId="77777777" w:rsidR="00CB06AF" w:rsidRPr="00CB06AF" w:rsidRDefault="00735001" w:rsidP="00A32324">
      <w:pPr>
        <w:spacing w:line="0" w:lineRule="atLeast"/>
        <w:jc w:val="right"/>
        <w:rPr>
          <w:rFonts w:ascii="標楷體" w:eastAsia="標楷體" w:hAnsi="標楷體"/>
          <w:sz w:val="26"/>
          <w:szCs w:val="26"/>
        </w:rPr>
      </w:pPr>
      <w:r w:rsidRPr="001E3584">
        <w:rPr>
          <w:rFonts w:ascii="標楷體" w:eastAsia="標楷體" w:hAnsi="標楷體" w:hint="eastAsia"/>
          <w:szCs w:val="20"/>
        </w:rPr>
        <w:t>。。。。。。。。。。。。。。。。。</w:t>
      </w:r>
      <w:r w:rsidR="00EB5A18" w:rsidRPr="001E3584">
        <w:rPr>
          <w:rFonts w:ascii="標楷體" w:eastAsia="標楷體" w:hAnsi="標楷體" w:hint="eastAsia"/>
          <w:szCs w:val="20"/>
        </w:rPr>
        <w:t>。</w:t>
      </w:r>
      <w:hyperlink w:anchor="a目錄3" w:history="1">
        <w:hyperlink w:anchor="a目錄3" w:history="1">
          <w:r w:rsidR="00EB5A18">
            <w:rPr>
              <w:rStyle w:val="a7"/>
              <w:rFonts w:ascii="標楷體" w:eastAsia="標楷體" w:hAnsi="標楷體"/>
              <w:szCs w:val="20"/>
            </w:rPr>
            <w:t>回目錄</w:t>
          </w:r>
        </w:hyperlink>
      </w:hyperlink>
      <w:r w:rsidR="00EB5A18" w:rsidRPr="001E3584">
        <w:rPr>
          <w:rFonts w:ascii="標楷體" w:eastAsia="標楷體" w:hAnsi="標楷體"/>
          <w:color w:val="808000"/>
          <w:szCs w:val="20"/>
        </w:rPr>
        <w:t>〉〉</w:t>
      </w:r>
    </w:p>
    <w:p w14:paraId="323DF8F3" w14:textId="77777777" w:rsidR="00CB06AF" w:rsidRPr="00852467" w:rsidRDefault="00CB06AF" w:rsidP="00954BF9">
      <w:pPr>
        <w:pStyle w:val="2"/>
      </w:pPr>
      <w:bookmarkStart w:id="13" w:name="_(a)有關外國刑事犯之遣送出境(removal_of_criminal"/>
      <w:bookmarkEnd w:id="13"/>
      <w:r w:rsidRPr="00852467">
        <w:t>(a)有關外國刑事犯之遣送出境(removal of criminal aliens)</w:t>
      </w:r>
      <w:r w:rsidRPr="00E06466">
        <w:rPr>
          <w:rFonts w:ascii="Arial Unicode MS" w:eastAsia="新細明體" w:hAnsi="Arial Unicode MS"/>
          <w:color w:val="FF6600"/>
          <w:kern w:val="2"/>
          <w:sz w:val="20"/>
        </w:rPr>
        <w:footnoteReference w:id="14"/>
      </w:r>
    </w:p>
    <w:p w14:paraId="0E844378" w14:textId="77777777" w:rsidR="00CB06AF" w:rsidRPr="00CB06AF" w:rsidRDefault="00852467" w:rsidP="00E0646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(1)原則</w:t>
      </w:r>
      <w:r w:rsidR="00CB06AF" w:rsidRPr="00E06466">
        <w:rPr>
          <w:rStyle w:val="af7"/>
          <w:rFonts w:ascii="Arial Unicode MS" w:hAnsi="Arial Unicode MS"/>
        </w:rPr>
        <w:footnoteReference w:id="15"/>
      </w:r>
      <w:r w:rsidR="00CB06AF" w:rsidRPr="00CB06AF">
        <w:rPr>
          <w:rFonts w:ascii="標楷體" w:eastAsia="標楷體" w:hAnsi="標楷體"/>
          <w:sz w:val="26"/>
          <w:szCs w:val="26"/>
        </w:rPr>
        <w:t>：司法部長應該對觸犯第237條(a)(2)(A)(iii)</w:t>
      </w:r>
      <w:r w:rsidR="00CB06AF" w:rsidRPr="00E06466">
        <w:rPr>
          <w:rStyle w:val="af7"/>
          <w:rFonts w:ascii="Arial Unicode MS" w:hAnsi="Arial Unicode MS"/>
        </w:rPr>
        <w:footnoteReference w:id="16"/>
      </w:r>
      <w:r w:rsidR="00CB06AF" w:rsidRPr="00CB06AF">
        <w:rPr>
          <w:rFonts w:ascii="標楷體" w:eastAsia="標楷體" w:hAnsi="標楷體"/>
          <w:sz w:val="26"/>
          <w:szCs w:val="26"/>
        </w:rPr>
        <w:t>,(B)</w:t>
      </w:r>
      <w:r w:rsidR="00CB06AF" w:rsidRPr="00E06466">
        <w:rPr>
          <w:rStyle w:val="af7"/>
          <w:rFonts w:ascii="Arial Unicode MS" w:hAnsi="Arial Unicode MS"/>
        </w:rPr>
        <w:footnoteReference w:id="17"/>
      </w:r>
      <w:r w:rsidR="00CB06AF" w:rsidRPr="00CB06AF">
        <w:rPr>
          <w:rFonts w:ascii="標楷體" w:eastAsia="標楷體" w:hAnsi="標楷體"/>
          <w:sz w:val="26"/>
          <w:szCs w:val="26"/>
        </w:rPr>
        <w:t>,(C)</w:t>
      </w:r>
      <w:r w:rsidR="00CB06AF" w:rsidRPr="00E06466">
        <w:rPr>
          <w:rStyle w:val="af7"/>
          <w:rFonts w:ascii="Arial Unicode MS" w:hAnsi="Arial Unicode MS"/>
        </w:rPr>
        <w:footnoteReference w:id="18"/>
      </w:r>
      <w:r w:rsidR="00CB06AF" w:rsidRPr="00CB06AF">
        <w:rPr>
          <w:rFonts w:ascii="標楷體" w:eastAsia="標楷體" w:hAnsi="標楷體"/>
          <w:sz w:val="26"/>
          <w:szCs w:val="26"/>
        </w:rPr>
        <w:t>,(D)</w:t>
      </w:r>
      <w:r w:rsidR="00CB06AF" w:rsidRPr="00E06466">
        <w:rPr>
          <w:rStyle w:val="af7"/>
          <w:rFonts w:ascii="Arial Unicode MS" w:hAnsi="Arial Unicode MS"/>
        </w:rPr>
        <w:footnoteReference w:id="19"/>
      </w:r>
      <w:r w:rsidR="00CB06AF" w:rsidRPr="00CB06AF">
        <w:rPr>
          <w:rFonts w:ascii="標楷體" w:eastAsia="標楷體" w:hAnsi="標楷體"/>
          <w:sz w:val="26"/>
          <w:szCs w:val="26"/>
        </w:rPr>
        <w:t>, 第237條(a)(2)(A)(ii)</w:t>
      </w:r>
      <w:r w:rsidR="00CB06AF" w:rsidRPr="00E06466">
        <w:rPr>
          <w:rStyle w:val="af7"/>
          <w:rFonts w:ascii="Arial Unicode MS" w:hAnsi="Arial Unicode MS"/>
        </w:rPr>
        <w:footnoteReference w:id="20"/>
      </w:r>
      <w:r w:rsidR="00CB06AF" w:rsidRPr="00CB06AF">
        <w:rPr>
          <w:rFonts w:ascii="標楷體" w:eastAsia="標楷體" w:hAnsi="標楷體"/>
          <w:sz w:val="26"/>
          <w:szCs w:val="26"/>
        </w:rPr>
        <w:t>,第237條(a)(2)(A)(i)</w:t>
      </w:r>
      <w:r w:rsidR="00CB06AF" w:rsidRPr="00E06466">
        <w:rPr>
          <w:rStyle w:val="af7"/>
          <w:rFonts w:ascii="Arial Unicode MS" w:hAnsi="Arial Unicode MS"/>
        </w:rPr>
        <w:footnoteReference w:id="21"/>
      </w:r>
      <w:r w:rsidR="00CB06AF" w:rsidRPr="00CB06AF">
        <w:rPr>
          <w:rFonts w:ascii="標楷體" w:eastAsia="標楷體" w:hAnsi="標楷體"/>
          <w:sz w:val="26"/>
          <w:szCs w:val="26"/>
        </w:rPr>
        <w:t>而被法院判刑確定之外國人，提供有效之特殊遣送出境之程序。這種特殊之程序，應該符合第240條(除非有本條之例外規定)之規定(in conformity with section 240)；在移民局之處理中心(process center)，無須對外國人作額外之拘留(eliminate the need for additional detention)，並且，當外國人從監獄服刑完畢後，能以一種快速之方式，將外國人遣送出境。</w:t>
      </w:r>
    </w:p>
    <w:p w14:paraId="031D071F" w14:textId="77777777" w:rsidR="00CB06AF" w:rsidRPr="00CB06AF" w:rsidRDefault="00852467" w:rsidP="00E0646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(2)執行(implementation)</w:t>
      </w:r>
      <w:r w:rsidR="00CB06AF" w:rsidRPr="00E06466">
        <w:rPr>
          <w:rStyle w:val="af7"/>
          <w:rFonts w:ascii="Arial Unicode MS" w:hAnsi="Arial Unicode MS"/>
        </w:rPr>
        <w:footnoteReference w:id="22"/>
      </w:r>
      <w:r w:rsidR="00CB06AF" w:rsidRPr="00CB06AF">
        <w:rPr>
          <w:rFonts w:ascii="標楷體" w:eastAsia="標楷體" w:hAnsi="標楷體"/>
          <w:sz w:val="26"/>
          <w:szCs w:val="26"/>
        </w:rPr>
        <w:t>：外國人因觸犯第237條(a)(2)(A)(iii),(B),(C),(D), 第237條(a)(2)(A)(ii), 第237條(a)(2)(A)(i)而被法院判刑確定者，司法部長應將犯重罪之外國人拘留在一個機構(detain any such felon at a facility)；司法部長並且應作合理之努力( make reasonable efforts)，以確保該外國人能根據第292條之規定，其聘請及接觸律師之權利，不會受到損害(right to counsel under 292 are not impaired)。</w:t>
      </w:r>
    </w:p>
    <w:p w14:paraId="0BA6F067" w14:textId="77777777" w:rsidR="00CB06AF" w:rsidRPr="00CB06AF" w:rsidRDefault="00852467" w:rsidP="006E3E8F">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(3)快速之程序(expedited procedures)</w:t>
      </w:r>
      <w:r w:rsidR="00CB06AF" w:rsidRPr="00E06466">
        <w:rPr>
          <w:rStyle w:val="af7"/>
          <w:rFonts w:ascii="Arial Unicode MS" w:hAnsi="Arial Unicode MS"/>
        </w:rPr>
        <w:footnoteReference w:id="23"/>
      </w:r>
      <w:r w:rsidR="00CB06AF" w:rsidRPr="00CB06AF">
        <w:rPr>
          <w:rFonts w:ascii="標楷體" w:eastAsia="標楷體" w:hAnsi="標楷體"/>
          <w:sz w:val="26"/>
          <w:szCs w:val="26"/>
        </w:rPr>
        <w:t>：</w:t>
      </w:r>
    </w:p>
    <w:p w14:paraId="1E61657B" w14:textId="77777777" w:rsidR="00CB06AF" w:rsidRPr="00CB06AF" w:rsidRDefault="00852467" w:rsidP="006E3E8F">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(A)假若外國人因犯重罪而被判刑確定(any alien convicted of an aggravated felony)，其在監獄服刑完畢被釋放之前，司法部長應該儘可能地完成遣送出境之程序及任何行政訴願救濟之程序(administrative appeals)。</w:t>
      </w:r>
    </w:p>
    <w:p w14:paraId="197EE3C9" w14:textId="77777777" w:rsidR="00CB06AF" w:rsidRDefault="00852467" w:rsidP="006E3E8F">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 xml:space="preserve">(B)在外國人從監獄或矯治機構被釋放之前，本條之規定，並不能被解釋為司法部長須對已經被判刑確定，而正在入監服刑之外國人加以遣送出境 (Nothing in this </w:t>
      </w:r>
      <w:r w:rsidR="00CB06AF" w:rsidRPr="00CB06AF">
        <w:rPr>
          <w:rFonts w:ascii="標楷體" w:eastAsia="標楷體" w:hAnsi="標楷體"/>
          <w:sz w:val="26"/>
          <w:szCs w:val="26"/>
        </w:rPr>
        <w:lastRenderedPageBreak/>
        <w:t>section shall be construed as requiring the Attorney General to effect the removal of any alien sentenced to actual incarceration.)。</w:t>
      </w:r>
    </w:p>
    <w:p w14:paraId="33F564E2" w14:textId="77777777" w:rsidR="006E3E8F" w:rsidRPr="00CB06AF" w:rsidRDefault="00735001" w:rsidP="00C23BC1">
      <w:pPr>
        <w:jc w:val="right"/>
        <w:rPr>
          <w:rFonts w:ascii="標楷體" w:eastAsia="標楷體" w:hAnsi="標楷體"/>
          <w:sz w:val="26"/>
          <w:szCs w:val="26"/>
        </w:rPr>
      </w:pPr>
      <w:r w:rsidRPr="001E3584">
        <w:rPr>
          <w:rFonts w:ascii="標楷體" w:eastAsia="標楷體" w:hAnsi="標楷體" w:hint="eastAsia"/>
          <w:szCs w:val="20"/>
        </w:rPr>
        <w:t>。。。。。。。。。。。。。。。。。。</w:t>
      </w:r>
      <w:hyperlink w:anchor="a目錄" w:history="1">
        <w:hyperlink w:anchor="a目錄3" w:history="1">
          <w:r w:rsidR="00EB5A18">
            <w:rPr>
              <w:rStyle w:val="a7"/>
              <w:rFonts w:ascii="標楷體" w:eastAsia="標楷體" w:hAnsi="標楷體"/>
              <w:szCs w:val="20"/>
            </w:rPr>
            <w:t>回目錄</w:t>
          </w:r>
        </w:hyperlink>
      </w:hyperlink>
      <w:r w:rsidRPr="001E3584">
        <w:rPr>
          <w:rFonts w:ascii="標楷體" w:eastAsia="標楷體" w:hAnsi="標楷體"/>
          <w:color w:val="808000"/>
          <w:szCs w:val="20"/>
        </w:rPr>
        <w:t>〉〉</w:t>
      </w:r>
    </w:p>
    <w:p w14:paraId="682BFF8A" w14:textId="77777777" w:rsidR="00CB06AF" w:rsidRPr="00852467" w:rsidRDefault="00CB06AF" w:rsidP="006E3E8F">
      <w:pPr>
        <w:pStyle w:val="2"/>
      </w:pPr>
      <w:bookmarkStart w:id="14" w:name="_(b)法院發佈遣送出境命令之司法管轄權(judicial_remova"/>
      <w:bookmarkEnd w:id="14"/>
      <w:r w:rsidRPr="00852467">
        <w:t>(b)法院發佈遣送出境命令之司法管轄權(judicial</w:t>
      </w:r>
      <w:r w:rsidR="00A32324">
        <w:t xml:space="preserve"> </w:t>
      </w:r>
      <w:r w:rsidRPr="00852467">
        <w:t>removal)</w:t>
      </w:r>
      <w:r w:rsidRPr="00E06466">
        <w:rPr>
          <w:rFonts w:ascii="Arial Unicode MS" w:eastAsia="新細明體" w:hAnsi="Arial Unicode MS"/>
          <w:color w:val="FF6600"/>
          <w:kern w:val="2"/>
          <w:sz w:val="20"/>
        </w:rPr>
        <w:footnoteReference w:id="24"/>
      </w:r>
    </w:p>
    <w:p w14:paraId="7AF7339F" w14:textId="77777777" w:rsidR="00CB06AF" w:rsidRPr="00CB06AF" w:rsidRDefault="00852467" w:rsidP="006E3E8F">
      <w:pPr>
        <w:jc w:val="both"/>
        <w:rPr>
          <w:rFonts w:ascii="標楷體" w:eastAsia="標楷體" w:hAnsi="標楷體"/>
          <w:sz w:val="26"/>
          <w:szCs w:val="26"/>
        </w:rPr>
      </w:pPr>
      <w:r>
        <w:rPr>
          <w:rFonts w:ascii="標楷體" w:eastAsia="標楷體" w:hAnsi="標楷體"/>
          <w:sz w:val="26"/>
          <w:szCs w:val="26"/>
        </w:rPr>
        <w:t xml:space="preserve">　　</w:t>
      </w:r>
      <w:r w:rsidRPr="00CB06AF">
        <w:rPr>
          <w:rFonts w:ascii="標楷體" w:eastAsia="標楷體" w:hAnsi="標楷體"/>
          <w:sz w:val="26"/>
          <w:szCs w:val="26"/>
        </w:rPr>
        <w:t>(</w:t>
      </w:r>
      <w:r>
        <w:rPr>
          <w:rFonts w:ascii="標楷體" w:eastAsia="標楷體" w:hAnsi="標楷體"/>
          <w:sz w:val="26"/>
          <w:szCs w:val="26"/>
        </w:rPr>
        <w:t>1</w:t>
      </w:r>
      <w:r w:rsidRPr="00CB06AF">
        <w:rPr>
          <w:rFonts w:ascii="標楷體" w:eastAsia="標楷體" w:hAnsi="標楷體"/>
          <w:sz w:val="26"/>
          <w:szCs w:val="26"/>
        </w:rPr>
        <w:t>)</w:t>
      </w:r>
      <w:r w:rsidR="00CB06AF" w:rsidRPr="00CB06AF">
        <w:rPr>
          <w:rFonts w:ascii="標楷體" w:eastAsia="標楷體" w:hAnsi="標楷體"/>
          <w:sz w:val="26"/>
          <w:szCs w:val="26"/>
        </w:rPr>
        <w:t>管轄權(authority)：</w:t>
      </w:r>
    </w:p>
    <w:p w14:paraId="7884653A" w14:textId="77777777" w:rsidR="00CB06AF" w:rsidRPr="00CB06AF" w:rsidRDefault="00852467" w:rsidP="006E3E8F">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假若在司法部長及移民局局長之共同請求下，並且得到法院同意行使司法審判權(if the court choose to exercise such jurisdiction)，美國聯邦地區法院(district court)在對外國人作判決宣判時，其有司法審判權，對該外國人發佈遣送出境之司法命令(enter a judicial order of removal</w:t>
      </w:r>
      <w:r w:rsidR="001C07DD">
        <w:rPr>
          <w:rFonts w:ascii="標楷體" w:eastAsia="標楷體" w:hAnsi="標楷體"/>
          <w:sz w:val="26"/>
          <w:szCs w:val="26"/>
        </w:rPr>
        <w:t>)</w:t>
      </w:r>
      <w:r w:rsidR="00CB06AF" w:rsidRPr="00E06466">
        <w:rPr>
          <w:rStyle w:val="af7"/>
          <w:rFonts w:ascii="Arial Unicode MS" w:hAnsi="Arial Unicode MS"/>
        </w:rPr>
        <w:footnoteReference w:id="25"/>
      </w:r>
      <w:r w:rsidR="00CB06AF" w:rsidRPr="00CB06AF">
        <w:rPr>
          <w:rFonts w:ascii="標楷體" w:eastAsia="標楷體" w:hAnsi="標楷體"/>
          <w:sz w:val="26"/>
          <w:szCs w:val="26"/>
        </w:rPr>
        <w:t>。</w:t>
      </w:r>
    </w:p>
    <w:p w14:paraId="0A2C55B0" w14:textId="77777777" w:rsidR="00CB06AF" w:rsidRPr="00CB06AF" w:rsidRDefault="00852467" w:rsidP="006E3E8F">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(2)程序(procedure)</w:t>
      </w:r>
      <w:r w:rsidR="00CB06AF" w:rsidRPr="00E06466">
        <w:rPr>
          <w:rStyle w:val="af7"/>
          <w:rFonts w:ascii="Arial Unicode MS" w:hAnsi="Arial Unicode MS"/>
        </w:rPr>
        <w:footnoteReference w:id="26"/>
      </w:r>
      <w:r w:rsidR="00CB06AF" w:rsidRPr="00CB06AF">
        <w:rPr>
          <w:rFonts w:ascii="標楷體" w:eastAsia="標楷體" w:hAnsi="標楷體"/>
          <w:sz w:val="26"/>
          <w:szCs w:val="26"/>
        </w:rPr>
        <w:t>：</w:t>
      </w:r>
    </w:p>
    <w:p w14:paraId="61DFFEE7" w14:textId="77777777" w:rsidR="00CB06AF" w:rsidRPr="00CB06AF" w:rsidRDefault="00852467" w:rsidP="006E3E8F">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(A)由司法部長向美國聯邦地區法院(district court)提起告訴案(file with)。</w:t>
      </w:r>
    </w:p>
    <w:p w14:paraId="6942C612" w14:textId="77777777" w:rsidR="00CB06AF" w:rsidRPr="00CB06AF" w:rsidRDefault="00852467" w:rsidP="006E3E8F">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(B)不受本法第242(B)條規定之拘束，司法部長與移民局局長應該在法院對外國人宣告判決前30日，向美國聯邦地區法院請求確認該被告外國人根據第241條(a)(2)(A)之規定，應受被遣送出境有罪之判決 (identifying the crime or crimes which make the defendant deportable under section</w:t>
      </w:r>
      <w:r w:rsidR="00A32324">
        <w:rPr>
          <w:rFonts w:ascii="標楷體" w:eastAsia="標楷體" w:hAnsi="標楷體"/>
          <w:sz w:val="26"/>
          <w:szCs w:val="26"/>
        </w:rPr>
        <w:t xml:space="preserve"> </w:t>
      </w:r>
      <w:r w:rsidR="00CB06AF" w:rsidRPr="00CB06AF">
        <w:rPr>
          <w:rFonts w:ascii="標楷體" w:eastAsia="標楷體" w:hAnsi="標楷體"/>
          <w:sz w:val="26"/>
          <w:szCs w:val="26"/>
        </w:rPr>
        <w:t>241(a)(2)(A))。</w:t>
      </w:r>
    </w:p>
    <w:p w14:paraId="41B59ECB" w14:textId="77777777" w:rsidR="00CB06AF" w:rsidRPr="00CB06AF" w:rsidRDefault="00852467" w:rsidP="006E3E8F">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(C)假若法院認為被告對合法之釋放(relief)，已提出實質之證據(substantial evidence)，美國移民局局長應該向法院提供該外國人是否可加以釋放(eligibility for relief)之建議(recommendation)及報告(report)。</w:t>
      </w:r>
    </w:p>
    <w:p w14:paraId="6F99AE0E" w14:textId="77777777" w:rsidR="00CB06AF" w:rsidRPr="00CB06AF" w:rsidRDefault="00852467" w:rsidP="006E3E8F">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(D)外國人有合理之機會(a reasonable opportunity)去檢視(examine)不利於自己之證據，提出對自己有利之證據，並且交叉詰問(cross-examine)代表美國政府之證人(witness by the Government)。</w:t>
      </w:r>
    </w:p>
    <w:p w14:paraId="75B746E5" w14:textId="77777777" w:rsidR="00CB06AF" w:rsidRPr="00CB06AF" w:rsidRDefault="00852467" w:rsidP="006E3E8F">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(3)對法院遣送出境命令之書面通知、上訴、執行</w:t>
      </w:r>
      <w:r w:rsidR="00CB06AF" w:rsidRPr="00E06466">
        <w:rPr>
          <w:rStyle w:val="af7"/>
          <w:rFonts w:ascii="Arial Unicode MS" w:hAnsi="Arial Unicode MS"/>
        </w:rPr>
        <w:footnoteReference w:id="27"/>
      </w:r>
    </w:p>
    <w:p w14:paraId="1327AA1E" w14:textId="77777777" w:rsidR="00CB06AF" w:rsidRPr="00CB06AF" w:rsidRDefault="00852467" w:rsidP="006E3E8F">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(A)</w:t>
      </w:r>
    </w:p>
    <w:p w14:paraId="73B5FC2A" w14:textId="77777777" w:rsidR="00CB06AF" w:rsidRPr="00CB06AF" w:rsidRDefault="00852467" w:rsidP="006E3E8F">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(i)對法院遣送出境之命令或不可遣送出境之命令，原告及被告雙方當事人均可上訴。</w:t>
      </w:r>
    </w:p>
    <w:p w14:paraId="2797CB19" w14:textId="77777777" w:rsidR="00CB06AF" w:rsidRPr="00CB06AF" w:rsidRDefault="00852467" w:rsidP="006E3E8F">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(ii)上訴須符合本法第242條之規定。</w:t>
      </w:r>
    </w:p>
    <w:p w14:paraId="05575108" w14:textId="77777777" w:rsidR="00CB06AF" w:rsidRPr="00CB06AF" w:rsidRDefault="00852467" w:rsidP="006E3E8F">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(iii)被告若捨棄上訴或其上訴被駁回確定(the final dismissal of an appeal)，遣送出境命令則成終局確定(become final</w:t>
      </w:r>
      <w:r w:rsidR="001C07DD">
        <w:rPr>
          <w:rFonts w:ascii="標楷體" w:eastAsia="標楷體" w:hAnsi="標楷體"/>
          <w:sz w:val="26"/>
          <w:szCs w:val="26"/>
        </w:rPr>
        <w:t>)</w:t>
      </w:r>
      <w:r w:rsidR="00CB06AF" w:rsidRPr="00CB06AF">
        <w:rPr>
          <w:rFonts w:ascii="標楷體" w:eastAsia="標楷體" w:hAnsi="標楷體"/>
          <w:sz w:val="26"/>
          <w:szCs w:val="26"/>
        </w:rPr>
        <w:t>，而且，在外國人服刑完畢後，法院遣送出境之命令將被執行。</w:t>
      </w:r>
    </w:p>
    <w:p w14:paraId="01CC564F" w14:textId="77777777" w:rsidR="00CB06AF" w:rsidRPr="00CB06AF" w:rsidRDefault="00852467" w:rsidP="006E3E8F">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(B)當法院之遣送出境命令達到可執行狀態時，移民局局長對被告應提供書面通知(written notice</w:t>
      </w:r>
      <w:r w:rsidR="001C07DD">
        <w:rPr>
          <w:rFonts w:ascii="標楷體" w:eastAsia="標楷體" w:hAnsi="標楷體"/>
          <w:sz w:val="26"/>
          <w:szCs w:val="26"/>
        </w:rPr>
        <w:t>)</w:t>
      </w:r>
      <w:r w:rsidR="00CB06AF" w:rsidRPr="00CB06AF">
        <w:rPr>
          <w:rFonts w:ascii="標楷體" w:eastAsia="標楷體" w:hAnsi="標楷體"/>
          <w:sz w:val="26"/>
          <w:szCs w:val="26"/>
        </w:rPr>
        <w:t>，指定被告將被遣送之國家，以供其選擇(designate the defendant's country of choice</w:t>
      </w:r>
      <w:r w:rsidR="001C07DD">
        <w:rPr>
          <w:rFonts w:ascii="標楷體" w:eastAsia="標楷體" w:hAnsi="標楷體"/>
          <w:sz w:val="26"/>
          <w:szCs w:val="26"/>
        </w:rPr>
        <w:t>)</w:t>
      </w:r>
      <w:r w:rsidR="00CB06AF" w:rsidRPr="00CB06AF">
        <w:rPr>
          <w:rFonts w:ascii="標楷體" w:eastAsia="標楷體" w:hAnsi="標楷體"/>
          <w:sz w:val="26"/>
          <w:szCs w:val="26"/>
        </w:rPr>
        <w:t>；根據第243條(a)之規定，並應提供其他可替代性之國家。</w:t>
      </w:r>
    </w:p>
    <w:p w14:paraId="1717C33C" w14:textId="77777777" w:rsidR="00CB06AF" w:rsidRPr="00CB06AF" w:rsidRDefault="00852467" w:rsidP="006E3E8F">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(4)法院對外國人所作之不遣送出境判決，其效力並不會阻礙(shall not preclude</w:t>
      </w:r>
      <w:r w:rsidR="001C07DD">
        <w:rPr>
          <w:rFonts w:ascii="標楷體" w:eastAsia="標楷體" w:hAnsi="標楷體"/>
          <w:sz w:val="26"/>
          <w:szCs w:val="26"/>
        </w:rPr>
        <w:t>)</w:t>
      </w:r>
      <w:r w:rsidR="00CB06AF" w:rsidRPr="00CB06AF">
        <w:rPr>
          <w:rFonts w:ascii="標楷體" w:eastAsia="標楷體" w:hAnsi="標楷體"/>
          <w:sz w:val="26"/>
          <w:szCs w:val="26"/>
        </w:rPr>
        <w:t xml:space="preserve">司法部長以同樣之理由(the same ground)，或以第241條(a)規範之其他任何理由(any other ground)，根據第240條之規定，對外國人發動遣送出境之程序(initiating </w:t>
      </w:r>
      <w:r w:rsidR="00CB06AF" w:rsidRPr="00CB06AF">
        <w:rPr>
          <w:rFonts w:ascii="標楷體" w:eastAsia="標楷體" w:hAnsi="標楷體"/>
          <w:sz w:val="26"/>
          <w:szCs w:val="26"/>
        </w:rPr>
        <w:lastRenderedPageBreak/>
        <w:t>removal proceedings)</w:t>
      </w:r>
      <w:r w:rsidR="00CB06AF" w:rsidRPr="006E3E8F">
        <w:rPr>
          <w:rStyle w:val="af7"/>
          <w:rFonts w:ascii="Arial Unicode MS" w:hAnsi="Arial Unicode MS"/>
        </w:rPr>
        <w:footnoteReference w:id="28"/>
      </w:r>
      <w:r w:rsidR="00CB06AF" w:rsidRPr="00CB06AF">
        <w:rPr>
          <w:rFonts w:ascii="標楷體" w:eastAsia="標楷體" w:hAnsi="標楷體"/>
          <w:sz w:val="26"/>
          <w:szCs w:val="26"/>
        </w:rPr>
        <w:t>。</w:t>
      </w:r>
    </w:p>
    <w:p w14:paraId="05A98090" w14:textId="77777777" w:rsidR="00CB06AF" w:rsidRPr="006E3E8F" w:rsidRDefault="00852467" w:rsidP="006E3E8F">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(5)用條件交換法院之遣送出境命令</w:t>
      </w:r>
      <w:r w:rsidR="00CB06AF" w:rsidRPr="006E3E8F">
        <w:rPr>
          <w:rStyle w:val="af7"/>
          <w:rFonts w:ascii="Arial Unicode MS" w:hAnsi="Arial Unicode MS"/>
        </w:rPr>
        <w:footnoteReference w:id="29"/>
      </w:r>
    </w:p>
    <w:p w14:paraId="52B5BB6D" w14:textId="77777777" w:rsidR="00CB06AF" w:rsidRDefault="00852467" w:rsidP="006E3E8F">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司法部長與移民局局長可根據美國聯邦刑事訴訟規則第11章(Federal Rule of Criminal Procedure 11)之規定，與可被驅逐出境之外國人進行認罪協議(a plea agreement)；請外國人捨棄書面通知及聽證程序之權利(to waive the right to notice and a hearing)，而由法院以條件交換之方式，發布(stipulate)遣送出境之命令，而其交換之條件為對外國人宣判緩刑(probation)或附帶保護管束之釋放(supervised release)，或者是兩者均有之判決。美國聯邦地區法院(district court)對於重罪(felony)及輕罪(misdemeanor)案件，美國地方治安法官(the United States magistrate judge</w:t>
      </w:r>
      <w:r w:rsidR="001C07DD">
        <w:rPr>
          <w:rFonts w:ascii="標楷體" w:eastAsia="標楷體" w:hAnsi="標楷體"/>
          <w:sz w:val="26"/>
          <w:szCs w:val="26"/>
        </w:rPr>
        <w:t>)</w:t>
      </w:r>
      <w:r w:rsidR="00CB06AF" w:rsidRPr="00CB06AF">
        <w:rPr>
          <w:rFonts w:ascii="標楷體" w:eastAsia="標楷體" w:hAnsi="標楷體"/>
          <w:sz w:val="26"/>
          <w:szCs w:val="26"/>
        </w:rPr>
        <w:t>對於輕罪(misdemeanor)案件，可以接受此種之交換條件，並且有對外國人發布遣送命令之司法管轄權。</w:t>
      </w:r>
    </w:p>
    <w:p w14:paraId="20E41765" w14:textId="77777777" w:rsidR="006E3E8F" w:rsidRPr="00CB06AF" w:rsidRDefault="00A32324" w:rsidP="00A32324">
      <w:pPr>
        <w:jc w:val="right"/>
        <w:rPr>
          <w:rFonts w:ascii="標楷體" w:eastAsia="標楷體" w:hAnsi="標楷體"/>
          <w:sz w:val="26"/>
          <w:szCs w:val="26"/>
        </w:rPr>
      </w:pPr>
      <w:r w:rsidRPr="001E3584">
        <w:rPr>
          <w:rFonts w:ascii="標楷體" w:eastAsia="標楷體" w:hAnsi="標楷體" w:hint="eastAsia"/>
          <w:szCs w:val="20"/>
        </w:rPr>
        <w:t>。。。。。。。。。。。。。。。。。。</w:t>
      </w:r>
      <w:hyperlink w:anchor="a目錄" w:history="1">
        <w:hyperlink w:anchor="a目錄3" w:history="1">
          <w:r w:rsidR="00EB5A18">
            <w:rPr>
              <w:rStyle w:val="a7"/>
              <w:rFonts w:ascii="標楷體" w:eastAsia="標楷體" w:hAnsi="標楷體"/>
              <w:szCs w:val="20"/>
            </w:rPr>
            <w:t>回目錄</w:t>
          </w:r>
        </w:hyperlink>
      </w:hyperlink>
      <w:r w:rsidRPr="001E3584">
        <w:rPr>
          <w:rFonts w:ascii="標楷體" w:eastAsia="標楷體" w:hAnsi="標楷體"/>
          <w:color w:val="808000"/>
          <w:szCs w:val="20"/>
        </w:rPr>
        <w:t>〉〉</w:t>
      </w:r>
    </w:p>
    <w:p w14:paraId="69624C84" w14:textId="77777777" w:rsidR="00CB06AF" w:rsidRPr="00CB06AF" w:rsidRDefault="00CB06AF" w:rsidP="00CB06AF">
      <w:pPr>
        <w:pStyle w:val="2"/>
        <w:spacing w:line="0" w:lineRule="atLeast"/>
        <w:rPr>
          <w:rFonts w:cs="Times New Roman"/>
        </w:rPr>
      </w:pPr>
      <w:bookmarkStart w:id="15" w:name="_二、遣送出境書面通知"/>
      <w:bookmarkEnd w:id="15"/>
      <w:r w:rsidRPr="00CB06AF">
        <w:rPr>
          <w:rFonts w:cs="Times New Roman"/>
        </w:rPr>
        <w:t>二、遣送出境書面通知</w:t>
      </w:r>
    </w:p>
    <w:p w14:paraId="7B1E4116" w14:textId="77777777" w:rsidR="00CB06AF" w:rsidRPr="00CB06AF" w:rsidRDefault="00852467"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遣送出境之書面通知外國人，係規範在1996年移民及國籍法第239條，筆者認為本條之特色在於：</w:t>
      </w:r>
    </w:p>
    <w:p w14:paraId="52B3E0BA" w14:textId="77777777" w:rsidR="00852467" w:rsidRPr="00852467" w:rsidRDefault="00852467" w:rsidP="007F0546">
      <w:pPr>
        <w:spacing w:line="0" w:lineRule="atLeast"/>
        <w:jc w:val="both"/>
        <w:rPr>
          <w:rFonts w:ascii="標楷體" w:eastAsia="標楷體" w:hAnsi="標楷體"/>
          <w:sz w:val="26"/>
          <w:szCs w:val="26"/>
        </w:rPr>
      </w:pPr>
      <w:r w:rsidRPr="00852467">
        <w:rPr>
          <w:rFonts w:ascii="標楷體" w:eastAsia="標楷體" w:hAnsi="標楷體" w:hint="eastAsia"/>
          <w:sz w:val="26"/>
          <w:szCs w:val="26"/>
        </w:rPr>
        <w:t xml:space="preserve">　　1、有關書面通知當事人之行政程序規定，規範相當詳細。</w:t>
      </w:r>
    </w:p>
    <w:p w14:paraId="59C12399" w14:textId="77777777" w:rsidR="00852467" w:rsidRPr="00852467" w:rsidRDefault="00852467" w:rsidP="007F0546">
      <w:pPr>
        <w:spacing w:line="0" w:lineRule="atLeast"/>
        <w:jc w:val="both"/>
        <w:rPr>
          <w:rFonts w:ascii="標楷體" w:eastAsia="標楷體" w:hAnsi="標楷體"/>
          <w:sz w:val="26"/>
          <w:szCs w:val="26"/>
        </w:rPr>
      </w:pPr>
      <w:r w:rsidRPr="00852467">
        <w:rPr>
          <w:rFonts w:ascii="標楷體" w:eastAsia="標楷體" w:hAnsi="標楷體" w:hint="eastAsia"/>
          <w:sz w:val="26"/>
          <w:szCs w:val="26"/>
        </w:rPr>
        <w:t xml:space="preserve">　　2、給予外國人有選任律師之機會，符合訴訟程序中，當事人武器平等之原則，即重視外國人有選任律師之基本權利。</w:t>
      </w:r>
    </w:p>
    <w:p w14:paraId="617F913A" w14:textId="77777777" w:rsidR="00CB06AF" w:rsidRDefault="00852467" w:rsidP="007F0546">
      <w:pPr>
        <w:spacing w:line="0" w:lineRule="atLeast"/>
        <w:jc w:val="both"/>
        <w:rPr>
          <w:rFonts w:ascii="標楷體" w:eastAsia="標楷體" w:hAnsi="標楷體"/>
          <w:sz w:val="26"/>
          <w:szCs w:val="26"/>
        </w:rPr>
      </w:pPr>
      <w:r w:rsidRPr="00852467">
        <w:rPr>
          <w:rFonts w:ascii="標楷體" w:eastAsia="標楷體" w:hAnsi="標楷體" w:hint="eastAsia"/>
          <w:sz w:val="26"/>
          <w:szCs w:val="26"/>
        </w:rPr>
        <w:t xml:space="preserve">　　3、對於非1996年移民及國籍法第238條所規範觸犯重罪之其他外國人（即觸犯非重罪之刑事外國罪犯），對其所實施之遣送出境程序，第239條（d）雖名為「快速遣送出境」，其程序亦須經由行政程序上之書面通知與聽證之舉行，此種制度之設計，對觸犯刑事犯行外國人之權利保護，是非常周延的，然在運作之過程中，恐需曠日耗時。</w:t>
      </w:r>
    </w:p>
    <w:p w14:paraId="75F34671" w14:textId="77777777" w:rsidR="007F0546" w:rsidRPr="00CB06AF" w:rsidRDefault="007F0546" w:rsidP="007F0546">
      <w:pPr>
        <w:spacing w:line="0" w:lineRule="atLeast"/>
        <w:jc w:val="right"/>
        <w:rPr>
          <w:rFonts w:ascii="標楷體" w:eastAsia="標楷體" w:hAnsi="標楷體"/>
          <w:sz w:val="26"/>
          <w:szCs w:val="26"/>
        </w:rPr>
      </w:pPr>
      <w:r w:rsidRPr="001E3584">
        <w:rPr>
          <w:rFonts w:ascii="標楷體" w:eastAsia="標楷體" w:hAnsi="標楷體" w:hint="eastAsia"/>
          <w:szCs w:val="20"/>
        </w:rPr>
        <w:t>。。。。。。。。。。。。。。。。。。</w:t>
      </w:r>
      <w:hyperlink w:anchor="a目錄" w:history="1">
        <w:hyperlink w:anchor="a目錄3" w:history="1">
          <w:r w:rsidR="00EB5A18">
            <w:rPr>
              <w:rStyle w:val="a7"/>
              <w:rFonts w:ascii="標楷體" w:eastAsia="標楷體" w:hAnsi="標楷體"/>
              <w:szCs w:val="20"/>
            </w:rPr>
            <w:t>回目錄</w:t>
          </w:r>
        </w:hyperlink>
      </w:hyperlink>
      <w:r w:rsidRPr="001E3584">
        <w:rPr>
          <w:rFonts w:ascii="標楷體" w:eastAsia="標楷體" w:hAnsi="標楷體"/>
          <w:color w:val="808000"/>
          <w:szCs w:val="20"/>
        </w:rPr>
        <w:t>〉〉</w:t>
      </w:r>
    </w:p>
    <w:p w14:paraId="10E25E3B" w14:textId="77777777" w:rsidR="00CB06AF" w:rsidRPr="00CB06AF" w:rsidRDefault="00CB06AF" w:rsidP="007F0546">
      <w:pPr>
        <w:pStyle w:val="2"/>
      </w:pPr>
      <w:bookmarkStart w:id="16" w:name="_(a)遣送出境書面通知之告示(notice_to_appear)"/>
      <w:bookmarkEnd w:id="16"/>
      <w:r w:rsidRPr="00CB06AF">
        <w:t>(a)遣送出境書面通知之告示(notice to appear)</w:t>
      </w:r>
      <w:r w:rsidRPr="006E3E8F">
        <w:rPr>
          <w:rStyle w:val="af7"/>
          <w:rFonts w:ascii="Arial Unicode MS" w:eastAsia="新細明體" w:hAnsi="Arial Unicode MS" w:cs="Times New Roman"/>
          <w:kern w:val="2"/>
          <w:sz w:val="20"/>
        </w:rPr>
        <w:footnoteReference w:id="30"/>
      </w:r>
    </w:p>
    <w:p w14:paraId="5745B69A" w14:textId="77777777" w:rsidR="00CB06AF" w:rsidRDefault="00852467"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(1)原則</w:t>
      </w:r>
      <w:r w:rsidR="00CB06AF" w:rsidRPr="006E3E8F">
        <w:rPr>
          <w:rStyle w:val="af7"/>
          <w:rFonts w:ascii="Arial Unicode MS" w:hAnsi="Arial Unicode MS"/>
        </w:rPr>
        <w:footnoteReference w:id="31"/>
      </w:r>
      <w:r w:rsidR="00CB06AF" w:rsidRPr="00CB06AF">
        <w:rPr>
          <w:rFonts w:ascii="標楷體" w:eastAsia="標楷體" w:hAnsi="標楷體"/>
          <w:sz w:val="26"/>
          <w:szCs w:val="26"/>
        </w:rPr>
        <w:t>：根據第240條遣送出境之聽證程序規定，書面通知須要親自告之該外國人(假若親自告之是不可行，應用郵遞寄達當事人或辯護律師)，並在書面通知上，記載以下事項：</w:t>
      </w:r>
    </w:p>
    <w:p w14:paraId="287B227D" w14:textId="77777777" w:rsidR="00852467" w:rsidRPr="00852467" w:rsidRDefault="00852467" w:rsidP="007F0546">
      <w:pPr>
        <w:spacing w:line="0" w:lineRule="atLeast"/>
        <w:jc w:val="both"/>
        <w:rPr>
          <w:rFonts w:ascii="標楷體" w:eastAsia="標楷體" w:hAnsi="標楷體"/>
          <w:sz w:val="26"/>
          <w:szCs w:val="26"/>
        </w:rPr>
      </w:pPr>
      <w:r>
        <w:rPr>
          <w:rFonts w:ascii="標楷體" w:eastAsia="標楷體" w:hAnsi="標楷體" w:hint="eastAsia"/>
          <w:sz w:val="26"/>
          <w:szCs w:val="26"/>
        </w:rPr>
        <w:t xml:space="preserve">　　</w:t>
      </w:r>
      <w:r w:rsidRPr="00852467">
        <w:rPr>
          <w:rFonts w:ascii="標楷體" w:eastAsia="標楷體" w:hAnsi="標楷體" w:hint="eastAsia"/>
          <w:sz w:val="26"/>
          <w:szCs w:val="26"/>
        </w:rPr>
        <w:t>(A)遣送出境會對該外國人產生不利之情形。</w:t>
      </w:r>
    </w:p>
    <w:p w14:paraId="16E6E882" w14:textId="77777777" w:rsidR="00852467" w:rsidRPr="00852467" w:rsidRDefault="00852467" w:rsidP="007F0546">
      <w:pPr>
        <w:spacing w:line="0" w:lineRule="atLeast"/>
        <w:jc w:val="both"/>
        <w:rPr>
          <w:rFonts w:ascii="標楷體" w:eastAsia="標楷體" w:hAnsi="標楷體"/>
          <w:sz w:val="26"/>
          <w:szCs w:val="26"/>
        </w:rPr>
      </w:pPr>
      <w:r>
        <w:rPr>
          <w:rFonts w:ascii="標楷體" w:eastAsia="標楷體" w:hAnsi="標楷體" w:hint="eastAsia"/>
          <w:sz w:val="26"/>
          <w:szCs w:val="26"/>
        </w:rPr>
        <w:t xml:space="preserve">　　</w:t>
      </w:r>
      <w:r w:rsidRPr="00852467">
        <w:rPr>
          <w:rFonts w:ascii="標楷體" w:eastAsia="標楷體" w:hAnsi="標楷體" w:hint="eastAsia"/>
          <w:sz w:val="26"/>
          <w:szCs w:val="26"/>
        </w:rPr>
        <w:t>(B)遣送出境聽證程序所根據之法律條款。</w:t>
      </w:r>
    </w:p>
    <w:p w14:paraId="33728790" w14:textId="77777777" w:rsidR="00852467" w:rsidRPr="00852467" w:rsidRDefault="00852467" w:rsidP="007F0546">
      <w:pPr>
        <w:spacing w:line="0" w:lineRule="atLeast"/>
        <w:jc w:val="both"/>
        <w:rPr>
          <w:rFonts w:ascii="標楷體" w:eastAsia="標楷體" w:hAnsi="標楷體"/>
          <w:sz w:val="26"/>
          <w:szCs w:val="26"/>
        </w:rPr>
      </w:pPr>
      <w:r>
        <w:rPr>
          <w:rFonts w:ascii="標楷體" w:eastAsia="標楷體" w:hAnsi="標楷體" w:hint="eastAsia"/>
          <w:sz w:val="26"/>
          <w:szCs w:val="26"/>
        </w:rPr>
        <w:t xml:space="preserve">　　</w:t>
      </w:r>
      <w:r w:rsidRPr="00852467">
        <w:rPr>
          <w:rFonts w:ascii="標楷體" w:eastAsia="標楷體" w:hAnsi="標楷體" w:hint="eastAsia"/>
          <w:sz w:val="26"/>
          <w:szCs w:val="26"/>
        </w:rPr>
        <w:t>(C)據以認定該外國人違反法令之活動或行為。</w:t>
      </w:r>
    </w:p>
    <w:p w14:paraId="4BC76BF7" w14:textId="77777777" w:rsidR="00852467" w:rsidRPr="00852467" w:rsidRDefault="00852467" w:rsidP="007F0546">
      <w:pPr>
        <w:spacing w:line="0" w:lineRule="atLeast"/>
        <w:jc w:val="both"/>
        <w:rPr>
          <w:rFonts w:ascii="標楷體" w:eastAsia="標楷體" w:hAnsi="標楷體"/>
          <w:sz w:val="26"/>
          <w:szCs w:val="26"/>
        </w:rPr>
      </w:pPr>
      <w:r>
        <w:rPr>
          <w:rFonts w:ascii="標楷體" w:eastAsia="標楷體" w:hAnsi="標楷體" w:hint="eastAsia"/>
          <w:sz w:val="26"/>
          <w:szCs w:val="26"/>
        </w:rPr>
        <w:t xml:space="preserve">　　</w:t>
      </w:r>
      <w:r w:rsidRPr="00852467">
        <w:rPr>
          <w:rFonts w:ascii="標楷體" w:eastAsia="標楷體" w:hAnsi="標楷體" w:hint="eastAsia"/>
          <w:sz w:val="26"/>
          <w:szCs w:val="26"/>
        </w:rPr>
        <w:t>(D)所違反之法令條款名稱與罪名。</w:t>
      </w:r>
    </w:p>
    <w:p w14:paraId="3C85B59A" w14:textId="77777777" w:rsidR="00852467" w:rsidRDefault="00852467" w:rsidP="007F0546">
      <w:pPr>
        <w:spacing w:line="0" w:lineRule="atLeast"/>
        <w:jc w:val="both"/>
        <w:rPr>
          <w:rFonts w:ascii="標楷體" w:eastAsia="標楷體" w:hAnsi="標楷體"/>
          <w:sz w:val="26"/>
          <w:szCs w:val="26"/>
        </w:rPr>
      </w:pPr>
      <w:r>
        <w:rPr>
          <w:rFonts w:ascii="標楷體" w:eastAsia="標楷體" w:hAnsi="標楷體" w:hint="eastAsia"/>
          <w:sz w:val="26"/>
          <w:szCs w:val="26"/>
        </w:rPr>
        <w:t xml:space="preserve">　　</w:t>
      </w:r>
      <w:r w:rsidRPr="00852467">
        <w:rPr>
          <w:rFonts w:ascii="標楷體" w:eastAsia="標楷體" w:hAnsi="標楷體" w:hint="eastAsia"/>
          <w:sz w:val="26"/>
          <w:szCs w:val="26"/>
        </w:rPr>
        <w:t>(E)該外國人可委任律師，以代表本人，而且</w:t>
      </w:r>
    </w:p>
    <w:p w14:paraId="7094AABC" w14:textId="77777777" w:rsidR="00852467" w:rsidRPr="00852467" w:rsidRDefault="00852467" w:rsidP="007F0546">
      <w:pPr>
        <w:spacing w:line="0" w:lineRule="atLeast"/>
        <w:jc w:val="both"/>
        <w:rPr>
          <w:rFonts w:ascii="標楷體" w:eastAsia="標楷體" w:hAnsi="標楷體"/>
          <w:sz w:val="26"/>
          <w:szCs w:val="26"/>
        </w:rPr>
      </w:pPr>
      <w:r w:rsidRPr="00852467">
        <w:rPr>
          <w:rFonts w:ascii="標楷體" w:eastAsia="標楷體" w:hAnsi="標楷體" w:hint="eastAsia"/>
          <w:sz w:val="26"/>
          <w:szCs w:val="26"/>
        </w:rPr>
        <w:t xml:space="preserve">　　（i）根據本條</w:t>
      </w:r>
      <w:r w:rsidR="00954BF9" w:rsidRPr="00954BF9">
        <w:rPr>
          <w:rFonts w:ascii="標楷體" w:eastAsia="標楷體" w:hAnsi="標楷體"/>
          <w:sz w:val="26"/>
          <w:szCs w:val="26"/>
        </w:rPr>
        <w:t>(b)(1)</w:t>
      </w:r>
      <w:r w:rsidRPr="00852467">
        <w:rPr>
          <w:rFonts w:ascii="標楷體" w:eastAsia="標楷體" w:hAnsi="標楷體" w:hint="eastAsia"/>
          <w:sz w:val="26"/>
          <w:szCs w:val="26"/>
        </w:rPr>
        <w:t>之規定，該外國人將被提供一段期間，使其能夠尋找律師。</w:t>
      </w:r>
    </w:p>
    <w:p w14:paraId="1266EDAE" w14:textId="77777777" w:rsidR="00852467" w:rsidRDefault="00852467" w:rsidP="007F0546">
      <w:pPr>
        <w:spacing w:line="0" w:lineRule="atLeast"/>
        <w:jc w:val="both"/>
        <w:rPr>
          <w:rFonts w:ascii="標楷體" w:eastAsia="標楷體" w:hAnsi="標楷體"/>
          <w:sz w:val="26"/>
          <w:szCs w:val="26"/>
        </w:rPr>
      </w:pPr>
      <w:r w:rsidRPr="00852467">
        <w:rPr>
          <w:rFonts w:ascii="標楷體" w:eastAsia="標楷體" w:hAnsi="標楷體" w:hint="eastAsia"/>
          <w:sz w:val="26"/>
          <w:szCs w:val="26"/>
        </w:rPr>
        <w:t xml:space="preserve">　　（ii）根據本條</w:t>
      </w:r>
      <w:r w:rsidR="00954BF9" w:rsidRPr="00954BF9">
        <w:rPr>
          <w:rFonts w:ascii="標楷體" w:eastAsia="標楷體" w:hAnsi="標楷體"/>
          <w:sz w:val="26"/>
          <w:szCs w:val="26"/>
        </w:rPr>
        <w:t>(b)(2)</w:t>
      </w:r>
      <w:r w:rsidRPr="00852467">
        <w:rPr>
          <w:rFonts w:ascii="標楷體" w:eastAsia="標楷體" w:hAnsi="標楷體" w:hint="eastAsia"/>
          <w:sz w:val="26"/>
          <w:szCs w:val="26"/>
        </w:rPr>
        <w:t>之規定，該外國人將被提供一份執業之律師名冊。</w:t>
      </w:r>
    </w:p>
    <w:p w14:paraId="11B8D799" w14:textId="77777777" w:rsidR="00CB06AF" w:rsidRPr="00CB06AF" w:rsidRDefault="00852467"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(F)</w:t>
      </w:r>
    </w:p>
    <w:p w14:paraId="7B33C293" w14:textId="77777777" w:rsidR="00852467" w:rsidRPr="00852467" w:rsidRDefault="00852467" w:rsidP="007F0546">
      <w:pPr>
        <w:spacing w:line="0" w:lineRule="atLeast"/>
        <w:jc w:val="both"/>
        <w:rPr>
          <w:rFonts w:ascii="標楷體" w:eastAsia="標楷體" w:hAnsi="標楷體"/>
          <w:sz w:val="26"/>
          <w:szCs w:val="26"/>
        </w:rPr>
      </w:pPr>
      <w:r w:rsidRPr="00852467">
        <w:rPr>
          <w:rFonts w:ascii="標楷體" w:eastAsia="標楷體" w:hAnsi="標楷體" w:hint="eastAsia"/>
          <w:sz w:val="26"/>
          <w:szCs w:val="26"/>
        </w:rPr>
        <w:t xml:space="preserve">　　（i）該外國人須立即提供一份記載有住、居所及電話之書面文件給司法部長；根據</w:t>
      </w:r>
      <w:r w:rsidRPr="00852467">
        <w:rPr>
          <w:rFonts w:ascii="標楷體" w:eastAsia="標楷體" w:hAnsi="標楷體" w:hint="eastAsia"/>
          <w:sz w:val="26"/>
          <w:szCs w:val="26"/>
        </w:rPr>
        <w:lastRenderedPageBreak/>
        <w:t>第240條之規定，該份書面資料之提供，須令該外國人可被加以連絡。</w:t>
      </w:r>
    </w:p>
    <w:p w14:paraId="0BBC71E0" w14:textId="77777777" w:rsidR="00852467" w:rsidRPr="00852467" w:rsidRDefault="00852467" w:rsidP="007F0546">
      <w:pPr>
        <w:spacing w:line="0" w:lineRule="atLeast"/>
        <w:jc w:val="both"/>
        <w:rPr>
          <w:rFonts w:ascii="標楷體" w:eastAsia="標楷體" w:hAnsi="標楷體"/>
          <w:sz w:val="26"/>
          <w:szCs w:val="26"/>
        </w:rPr>
      </w:pPr>
      <w:r w:rsidRPr="00852467">
        <w:rPr>
          <w:rFonts w:ascii="標楷體" w:eastAsia="標楷體" w:hAnsi="標楷體" w:hint="eastAsia"/>
          <w:sz w:val="26"/>
          <w:szCs w:val="26"/>
        </w:rPr>
        <w:t xml:space="preserve">　　（ii）當該名外國人住、居所或電話號碼有變更時，須立即提供備有住居所或電話變更之書面資料給司法部長。</w:t>
      </w:r>
    </w:p>
    <w:p w14:paraId="57694436" w14:textId="77777777" w:rsidR="00CB06AF" w:rsidRPr="00CB06AF" w:rsidRDefault="00852467" w:rsidP="007F0546">
      <w:pPr>
        <w:spacing w:line="0" w:lineRule="atLeast"/>
        <w:jc w:val="both"/>
        <w:rPr>
          <w:rFonts w:ascii="標楷體" w:eastAsia="標楷體" w:hAnsi="標楷體"/>
          <w:sz w:val="26"/>
          <w:szCs w:val="26"/>
        </w:rPr>
      </w:pPr>
      <w:r w:rsidRPr="00852467">
        <w:rPr>
          <w:rFonts w:ascii="標楷體" w:eastAsia="標楷體" w:hAnsi="標楷體" w:hint="eastAsia"/>
          <w:sz w:val="26"/>
          <w:szCs w:val="26"/>
        </w:rPr>
        <w:t xml:space="preserve">　　（iii）外國人若不提供住居所或電話之資料者，將被遣送出境。</w:t>
      </w:r>
    </w:p>
    <w:p w14:paraId="7C6AC167" w14:textId="77777777" w:rsidR="00CB06AF" w:rsidRPr="00CB06AF" w:rsidRDefault="00852467"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(G)</w:t>
      </w:r>
    </w:p>
    <w:p w14:paraId="268A7AF0" w14:textId="77777777" w:rsidR="00CB06AF" w:rsidRPr="00CB06AF" w:rsidRDefault="00852467" w:rsidP="007F0546">
      <w:pPr>
        <w:spacing w:line="0" w:lineRule="atLeast"/>
        <w:jc w:val="both"/>
        <w:rPr>
          <w:rFonts w:ascii="標楷體" w:eastAsia="標楷體" w:hAnsi="標楷體"/>
          <w:sz w:val="26"/>
          <w:szCs w:val="26"/>
        </w:rPr>
      </w:pPr>
      <w:r>
        <w:rPr>
          <w:rFonts w:ascii="標楷體" w:eastAsia="標楷體" w:hAnsi="標楷體" w:hint="eastAsia"/>
          <w:sz w:val="26"/>
          <w:szCs w:val="26"/>
        </w:rPr>
        <w:t xml:space="preserve">　　</w:t>
      </w:r>
      <w:r w:rsidRPr="00852467">
        <w:rPr>
          <w:rFonts w:ascii="標楷體" w:eastAsia="標楷體" w:hAnsi="標楷體" w:hint="eastAsia"/>
          <w:sz w:val="26"/>
          <w:szCs w:val="26"/>
        </w:rPr>
        <w:t>（i）</w:t>
      </w:r>
      <w:r w:rsidR="00CB06AF" w:rsidRPr="00CB06AF">
        <w:rPr>
          <w:rFonts w:ascii="標楷體" w:eastAsia="標楷體" w:hAnsi="標楷體"/>
          <w:sz w:val="26"/>
          <w:szCs w:val="26"/>
        </w:rPr>
        <w:t>聽證程序將被舉行之時間及地點。</w:t>
      </w:r>
    </w:p>
    <w:p w14:paraId="299B2008" w14:textId="77777777" w:rsidR="00CB06AF" w:rsidRPr="00CB06AF" w:rsidRDefault="00852467" w:rsidP="007F0546">
      <w:pPr>
        <w:spacing w:line="0" w:lineRule="atLeast"/>
        <w:jc w:val="both"/>
        <w:rPr>
          <w:rFonts w:ascii="標楷體" w:eastAsia="標楷體" w:hAnsi="標楷體"/>
          <w:sz w:val="26"/>
          <w:szCs w:val="26"/>
        </w:rPr>
      </w:pPr>
      <w:r>
        <w:rPr>
          <w:rFonts w:ascii="標楷體" w:eastAsia="標楷體" w:hAnsi="標楷體" w:hint="eastAsia"/>
          <w:sz w:val="26"/>
          <w:szCs w:val="26"/>
        </w:rPr>
        <w:t xml:space="preserve">　　</w:t>
      </w:r>
      <w:r w:rsidRPr="00852467">
        <w:rPr>
          <w:rFonts w:ascii="標楷體" w:eastAsia="標楷體" w:hAnsi="標楷體" w:hint="eastAsia"/>
          <w:sz w:val="26"/>
          <w:szCs w:val="26"/>
        </w:rPr>
        <w:t>（ii）</w:t>
      </w:r>
      <w:r w:rsidR="00CB06AF" w:rsidRPr="00CB06AF">
        <w:rPr>
          <w:rFonts w:ascii="標楷體" w:eastAsia="標楷體" w:hAnsi="標楷體"/>
          <w:sz w:val="26"/>
          <w:szCs w:val="26"/>
        </w:rPr>
        <w:t>根據第240(b)(5)</w:t>
      </w:r>
      <w:r w:rsidR="00CB06AF" w:rsidRPr="006E3E8F">
        <w:rPr>
          <w:rStyle w:val="af7"/>
          <w:rFonts w:ascii="Arial Unicode MS" w:hAnsi="Arial Unicode MS"/>
        </w:rPr>
        <w:footnoteReference w:id="32"/>
      </w:r>
      <w:r w:rsidR="00CB06AF" w:rsidRPr="00CB06AF">
        <w:rPr>
          <w:rFonts w:ascii="標楷體" w:eastAsia="標楷體" w:hAnsi="標楷體"/>
          <w:sz w:val="26"/>
          <w:szCs w:val="26"/>
        </w:rPr>
        <w:t>之規定，若未參加聽證程序，除非有特殊情事之發生，否則，將被強制遣送出境(be ordered removed)。</w:t>
      </w:r>
    </w:p>
    <w:p w14:paraId="3F289A63" w14:textId="77777777" w:rsidR="00CB06AF" w:rsidRPr="00CB06AF" w:rsidRDefault="00852467"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(2)聽證程序時、地改變之通知</w:t>
      </w:r>
      <w:r w:rsidR="00CB06AF" w:rsidRPr="006E3E8F">
        <w:rPr>
          <w:rStyle w:val="af7"/>
          <w:rFonts w:ascii="Arial Unicode MS" w:hAnsi="Arial Unicode MS"/>
        </w:rPr>
        <w:footnoteReference w:id="33"/>
      </w:r>
    </w:p>
    <w:p w14:paraId="13B7ACBF" w14:textId="77777777" w:rsidR="00CB06AF" w:rsidRPr="00CB06AF" w:rsidRDefault="00852467"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A)原則：根據第240條遣送出境之聽證程序，假若上述聽證程序時、地有任何之改變時，書面通知須要親自告知該外國人(假若親自告知是不可行，應用郵遞寄達當事人或辯護律師)，並在書面通知上，記載以下之事項：</w:t>
      </w:r>
    </w:p>
    <w:p w14:paraId="086ADAA1" w14:textId="77777777" w:rsidR="00CB06AF" w:rsidRPr="00CB06AF" w:rsidRDefault="00852467" w:rsidP="007F0546">
      <w:pPr>
        <w:spacing w:line="0" w:lineRule="atLeast"/>
        <w:jc w:val="both"/>
        <w:rPr>
          <w:rFonts w:ascii="標楷體" w:eastAsia="標楷體" w:hAnsi="標楷體"/>
          <w:sz w:val="26"/>
          <w:szCs w:val="26"/>
        </w:rPr>
      </w:pPr>
      <w:r>
        <w:rPr>
          <w:rFonts w:ascii="標楷體" w:eastAsia="標楷體" w:hAnsi="標楷體" w:hint="eastAsia"/>
          <w:sz w:val="26"/>
          <w:szCs w:val="26"/>
        </w:rPr>
        <w:t xml:space="preserve">　　</w:t>
      </w:r>
      <w:r w:rsidRPr="00852467">
        <w:rPr>
          <w:rFonts w:ascii="標楷體" w:eastAsia="標楷體" w:hAnsi="標楷體" w:hint="eastAsia"/>
          <w:sz w:val="26"/>
          <w:szCs w:val="26"/>
        </w:rPr>
        <w:t>（i）</w:t>
      </w:r>
      <w:r w:rsidR="00CB06AF" w:rsidRPr="00CB06AF">
        <w:rPr>
          <w:rFonts w:ascii="標楷體" w:eastAsia="標楷體" w:hAnsi="標楷體"/>
          <w:sz w:val="26"/>
          <w:szCs w:val="26"/>
        </w:rPr>
        <w:t>聽證程序之新時間及地點。</w:t>
      </w:r>
    </w:p>
    <w:p w14:paraId="065211A8" w14:textId="77777777" w:rsidR="00CB06AF" w:rsidRPr="00CB06AF" w:rsidRDefault="00852467" w:rsidP="007F0546">
      <w:pPr>
        <w:spacing w:line="0" w:lineRule="atLeast"/>
        <w:jc w:val="both"/>
        <w:rPr>
          <w:rFonts w:ascii="標楷體" w:eastAsia="標楷體" w:hAnsi="標楷體"/>
          <w:sz w:val="26"/>
          <w:szCs w:val="26"/>
        </w:rPr>
      </w:pPr>
      <w:r>
        <w:rPr>
          <w:rFonts w:ascii="標楷體" w:eastAsia="標楷體" w:hAnsi="標楷體" w:hint="eastAsia"/>
          <w:sz w:val="26"/>
          <w:szCs w:val="26"/>
        </w:rPr>
        <w:t xml:space="preserve">　　</w:t>
      </w:r>
      <w:r w:rsidRPr="00852467">
        <w:rPr>
          <w:rFonts w:ascii="標楷體" w:eastAsia="標楷體" w:hAnsi="標楷體" w:hint="eastAsia"/>
          <w:sz w:val="26"/>
          <w:szCs w:val="26"/>
        </w:rPr>
        <w:t>（ii）</w:t>
      </w:r>
      <w:r w:rsidR="00CB06AF" w:rsidRPr="00CB06AF">
        <w:rPr>
          <w:rFonts w:ascii="標楷體" w:eastAsia="標楷體" w:hAnsi="標楷體"/>
          <w:sz w:val="26"/>
          <w:szCs w:val="26"/>
        </w:rPr>
        <w:t>告知不履行本法第240條(b)(5)(原則上，可強制命令遣送出境)之效果，但有例外之情形者，不在此限。</w:t>
      </w:r>
    </w:p>
    <w:p w14:paraId="157C123B" w14:textId="77777777" w:rsidR="00CB06AF" w:rsidRPr="00CB06AF" w:rsidRDefault="00852467"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(B)例外：假若該外國人並非處於收容之狀況(not in detention)，且未依本條(a)(1)(F)之規定，提供必要之住居所地址給司法部長，則根據本例外之規定，無書面通知之必要。</w:t>
      </w:r>
    </w:p>
    <w:p w14:paraId="53D41DC0" w14:textId="77777777" w:rsidR="00CB06AF" w:rsidRPr="00CB06AF" w:rsidRDefault="00852467"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(3)中央個人住居所檔案系統</w:t>
      </w:r>
      <w:r w:rsidR="00CB06AF" w:rsidRPr="006E3E8F">
        <w:rPr>
          <w:rStyle w:val="af7"/>
          <w:rFonts w:ascii="Arial Unicode MS" w:hAnsi="Arial Unicode MS"/>
        </w:rPr>
        <w:footnoteReference w:id="34"/>
      </w:r>
      <w:r w:rsidR="00CB06AF" w:rsidRPr="00CB06AF">
        <w:rPr>
          <w:rFonts w:ascii="標楷體" w:eastAsia="標楷體" w:hAnsi="標楷體"/>
          <w:sz w:val="26"/>
          <w:szCs w:val="26"/>
        </w:rPr>
        <w:t>：</w:t>
      </w:r>
    </w:p>
    <w:p w14:paraId="0B86310F" w14:textId="77777777" w:rsidR="00CB06AF" w:rsidRPr="00CB06AF" w:rsidRDefault="00852467"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司法部長必須建立檔案系統，以便紀錄和保存外國人之住居所地址及電話。</w:t>
      </w:r>
    </w:p>
    <w:p w14:paraId="3614CBEA" w14:textId="77777777" w:rsidR="00CB06AF" w:rsidRPr="00CB06AF" w:rsidRDefault="00735001" w:rsidP="00C23BC1">
      <w:pPr>
        <w:spacing w:line="0" w:lineRule="atLeast"/>
        <w:jc w:val="right"/>
        <w:rPr>
          <w:rFonts w:ascii="標楷體" w:eastAsia="標楷體" w:hAnsi="標楷體"/>
          <w:sz w:val="26"/>
          <w:szCs w:val="26"/>
        </w:rPr>
      </w:pPr>
      <w:r w:rsidRPr="001E3584">
        <w:rPr>
          <w:rFonts w:ascii="標楷體" w:eastAsia="標楷體" w:hAnsi="標楷體" w:hint="eastAsia"/>
          <w:szCs w:val="20"/>
        </w:rPr>
        <w:t>。。。。。。。。。。。。。。。。。。</w:t>
      </w:r>
      <w:hyperlink w:anchor="a目錄" w:history="1">
        <w:hyperlink w:anchor="a目錄3" w:history="1">
          <w:r w:rsidR="00EB5A18">
            <w:rPr>
              <w:rStyle w:val="a7"/>
              <w:rFonts w:ascii="標楷體" w:eastAsia="標楷體" w:hAnsi="標楷體"/>
              <w:szCs w:val="20"/>
            </w:rPr>
            <w:t>回目錄</w:t>
          </w:r>
        </w:hyperlink>
      </w:hyperlink>
      <w:r w:rsidRPr="001E3584">
        <w:rPr>
          <w:rFonts w:ascii="標楷體" w:eastAsia="標楷體" w:hAnsi="標楷體"/>
          <w:color w:val="808000"/>
          <w:szCs w:val="20"/>
        </w:rPr>
        <w:t>〉〉</w:t>
      </w:r>
    </w:p>
    <w:p w14:paraId="56DFA414" w14:textId="77777777" w:rsidR="00CB06AF" w:rsidRPr="00CB06AF" w:rsidRDefault="00CB06AF" w:rsidP="007F0546">
      <w:pPr>
        <w:pStyle w:val="2"/>
        <w:jc w:val="both"/>
      </w:pPr>
      <w:bookmarkStart w:id="17" w:name="_(b)選任律師(securing_of_counsel)"/>
      <w:bookmarkEnd w:id="17"/>
      <w:r w:rsidRPr="00CB06AF">
        <w:t>(b)選任律師(securing of counsel)</w:t>
      </w:r>
      <w:r w:rsidRPr="006E3E8F">
        <w:rPr>
          <w:rStyle w:val="af7"/>
          <w:rFonts w:ascii="Arial Unicode MS" w:eastAsia="新細明體" w:hAnsi="Arial Unicode MS" w:cs="Times New Roman"/>
          <w:kern w:val="2"/>
          <w:sz w:val="20"/>
        </w:rPr>
        <w:footnoteReference w:id="35"/>
      </w:r>
    </w:p>
    <w:p w14:paraId="5CA66576" w14:textId="77777777" w:rsidR="00CB06AF" w:rsidRPr="00CB06AF" w:rsidRDefault="006E3E8F"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Pr="00CB06AF">
        <w:rPr>
          <w:rFonts w:ascii="標楷體" w:eastAsia="標楷體" w:hAnsi="標楷體"/>
          <w:sz w:val="26"/>
          <w:szCs w:val="26"/>
        </w:rPr>
        <w:t>(1)</w:t>
      </w:r>
      <w:r w:rsidR="00CB06AF" w:rsidRPr="00CB06AF">
        <w:rPr>
          <w:rFonts w:ascii="標楷體" w:eastAsia="標楷體" w:hAnsi="標楷體"/>
          <w:sz w:val="26"/>
          <w:szCs w:val="26"/>
        </w:rPr>
        <w:t>原則</w:t>
      </w:r>
      <w:r w:rsidR="00CB06AF" w:rsidRPr="006E3E8F">
        <w:rPr>
          <w:rStyle w:val="af7"/>
          <w:rFonts w:ascii="Arial Unicode MS" w:hAnsi="Arial Unicode MS"/>
        </w:rPr>
        <w:footnoteReference w:id="36"/>
      </w:r>
      <w:r w:rsidR="00CB06AF" w:rsidRPr="00CB06AF">
        <w:rPr>
          <w:rFonts w:ascii="標楷體" w:eastAsia="標楷體" w:hAnsi="標楷體"/>
          <w:sz w:val="26"/>
          <w:szCs w:val="26"/>
        </w:rPr>
        <w:t>：為使外國人能夠在第一次聽證程序前，有機會選任律師，聽證日期不應在移民局書面通知後10內舉行，除非該外國人以書面要求提早舉行聽證。</w:t>
      </w:r>
    </w:p>
    <w:p w14:paraId="768F43AB" w14:textId="77777777" w:rsidR="00CB06AF" w:rsidRPr="00CB06AF" w:rsidRDefault="006E3E8F"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Pr="00CB06AF">
        <w:rPr>
          <w:rFonts w:ascii="標楷體" w:eastAsia="標楷體" w:hAnsi="標楷體"/>
          <w:sz w:val="26"/>
          <w:szCs w:val="26"/>
        </w:rPr>
        <w:t>(</w:t>
      </w:r>
      <w:r>
        <w:rPr>
          <w:rFonts w:ascii="標楷體" w:eastAsia="標楷體" w:hAnsi="標楷體"/>
          <w:sz w:val="26"/>
          <w:szCs w:val="26"/>
        </w:rPr>
        <w:t>2</w:t>
      </w:r>
      <w:r w:rsidRPr="00CB06AF">
        <w:rPr>
          <w:rFonts w:ascii="標楷體" w:eastAsia="標楷體" w:hAnsi="標楷體"/>
          <w:sz w:val="26"/>
          <w:szCs w:val="26"/>
        </w:rPr>
        <w:t>)</w:t>
      </w:r>
      <w:r w:rsidR="00CB06AF" w:rsidRPr="00CB06AF">
        <w:rPr>
          <w:rFonts w:ascii="標楷體" w:eastAsia="標楷體" w:hAnsi="標楷體"/>
          <w:sz w:val="26"/>
          <w:szCs w:val="26"/>
        </w:rPr>
        <w:t>提供律師名冊給外國人</w:t>
      </w:r>
      <w:r w:rsidR="00CB06AF" w:rsidRPr="006E3E8F">
        <w:rPr>
          <w:rStyle w:val="af7"/>
          <w:rFonts w:ascii="Arial Unicode MS" w:hAnsi="Arial Unicode MS"/>
        </w:rPr>
        <w:footnoteReference w:id="37"/>
      </w:r>
      <w:r w:rsidR="00CB06AF" w:rsidRPr="00CB06AF">
        <w:rPr>
          <w:rFonts w:ascii="標楷體" w:eastAsia="標楷體" w:hAnsi="標楷體"/>
          <w:sz w:val="26"/>
          <w:szCs w:val="26"/>
        </w:rPr>
        <w:t>：司法部長必須提供律師名冊給該外國人，以便其能根據本法第240條所舉行之聽證中，代理外國人行使其權利。</w:t>
      </w:r>
    </w:p>
    <w:p w14:paraId="7123F539" w14:textId="77777777" w:rsidR="00CB06AF" w:rsidRPr="00CB06AF" w:rsidRDefault="006E3E8F"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Pr="00CB06AF">
        <w:rPr>
          <w:rFonts w:ascii="標楷體" w:eastAsia="標楷體" w:hAnsi="標楷體"/>
          <w:sz w:val="26"/>
          <w:szCs w:val="26"/>
        </w:rPr>
        <w:t>(</w:t>
      </w:r>
      <w:r>
        <w:rPr>
          <w:rFonts w:ascii="標楷體" w:eastAsia="標楷體" w:hAnsi="標楷體"/>
          <w:sz w:val="26"/>
          <w:szCs w:val="26"/>
        </w:rPr>
        <w:t>3</w:t>
      </w:r>
      <w:r w:rsidRPr="00CB06AF">
        <w:rPr>
          <w:rFonts w:ascii="標楷體" w:eastAsia="標楷體" w:hAnsi="標楷體"/>
          <w:sz w:val="26"/>
          <w:szCs w:val="26"/>
        </w:rPr>
        <w:t>)</w:t>
      </w:r>
      <w:r w:rsidR="00CB06AF" w:rsidRPr="00CB06AF">
        <w:rPr>
          <w:rFonts w:ascii="標楷體" w:eastAsia="標楷體" w:hAnsi="標楷體"/>
          <w:sz w:val="26"/>
          <w:szCs w:val="26"/>
        </w:rPr>
        <w:t>解釋之方法</w:t>
      </w:r>
      <w:r w:rsidR="00CB06AF" w:rsidRPr="00C23BC1">
        <w:rPr>
          <w:rStyle w:val="af7"/>
          <w:rFonts w:ascii="Arial Unicode MS" w:hAnsi="Arial Unicode MS"/>
        </w:rPr>
        <w:footnoteReference w:id="38"/>
      </w:r>
      <w:r w:rsidR="00CB06AF" w:rsidRPr="00CB06AF">
        <w:rPr>
          <w:rFonts w:ascii="標楷體" w:eastAsia="標楷體" w:hAnsi="標楷體"/>
          <w:sz w:val="26"/>
          <w:szCs w:val="26"/>
        </w:rPr>
        <w:t>：假若依本條(b)(1)所定10天之日期已到，該外國人亦無法選任律師，並不因而被解釋為停止司法部長根據第240條之規定，對該外國人所為遣送出境之控訴。</w:t>
      </w:r>
    </w:p>
    <w:p w14:paraId="0B838086" w14:textId="77777777" w:rsidR="00CB06AF" w:rsidRPr="00CB06AF" w:rsidRDefault="00CB06AF" w:rsidP="007F0546">
      <w:pPr>
        <w:pStyle w:val="2"/>
        <w:jc w:val="both"/>
      </w:pPr>
      <w:bookmarkStart w:id="18" w:name="_(c)經由郵遞寄達當事人(service_by_mail)"/>
      <w:bookmarkEnd w:id="18"/>
      <w:r w:rsidRPr="00CB06AF">
        <w:t>(c</w:t>
      </w:r>
      <w:r w:rsidR="006E3E8F">
        <w:t>)</w:t>
      </w:r>
      <w:r w:rsidRPr="00CB06AF">
        <w:t>經由郵遞寄達當事人(service by</w:t>
      </w:r>
      <w:r w:rsidR="006E3E8F">
        <w:t xml:space="preserve"> </w:t>
      </w:r>
      <w:r w:rsidRPr="00CB06AF">
        <w:t>mail)</w:t>
      </w:r>
      <w:r w:rsidRPr="00954BF9">
        <w:rPr>
          <w:rStyle w:val="af7"/>
          <w:rFonts w:ascii="Arial Unicode MS" w:eastAsia="新細明體" w:hAnsi="Arial Unicode MS" w:cs="Times New Roman"/>
          <w:kern w:val="2"/>
          <w:sz w:val="20"/>
        </w:rPr>
        <w:footnoteReference w:id="39"/>
      </w:r>
    </w:p>
    <w:p w14:paraId="4EE64F0C" w14:textId="77777777" w:rsidR="00CB06AF" w:rsidRPr="00CB06AF" w:rsidRDefault="00852467"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假若能證明曾經嘗試將書面通知送達至該外國人根據本條(a)(1)(F)規定所提供之最後一處住、居所時，則可用郵寄方式送達。</w:t>
      </w:r>
    </w:p>
    <w:p w14:paraId="74736C4D" w14:textId="77777777" w:rsidR="00CB06AF" w:rsidRPr="00CB06AF" w:rsidRDefault="00CB06AF" w:rsidP="00CB06AF">
      <w:pPr>
        <w:spacing w:line="0" w:lineRule="atLeast"/>
        <w:rPr>
          <w:rFonts w:ascii="標楷體" w:eastAsia="標楷體" w:hAnsi="標楷體"/>
          <w:sz w:val="26"/>
          <w:szCs w:val="26"/>
        </w:rPr>
      </w:pPr>
    </w:p>
    <w:p w14:paraId="0B0ECA3A" w14:textId="77777777" w:rsidR="00CB06AF" w:rsidRPr="00CB06AF" w:rsidRDefault="00CB06AF" w:rsidP="007F0546">
      <w:pPr>
        <w:pStyle w:val="2"/>
        <w:jc w:val="both"/>
      </w:pPr>
      <w:bookmarkStart w:id="19" w:name="_(d)快速遣送出境(prompt_initiation_of"/>
      <w:bookmarkEnd w:id="19"/>
      <w:r w:rsidRPr="00CB06AF">
        <w:lastRenderedPageBreak/>
        <w:t>(d)快速遣送出境(prompt</w:t>
      </w:r>
      <w:r w:rsidR="006E3E8F">
        <w:t xml:space="preserve"> </w:t>
      </w:r>
      <w:r w:rsidRPr="00CB06AF">
        <w:t>initiation of</w:t>
      </w:r>
      <w:r w:rsidR="006E3E8F">
        <w:t xml:space="preserve"> </w:t>
      </w:r>
      <w:r w:rsidRPr="00CB06AF">
        <w:t>removal)</w:t>
      </w:r>
      <w:r w:rsidRPr="00954BF9">
        <w:rPr>
          <w:rStyle w:val="af7"/>
          <w:rFonts w:ascii="Arial Unicode MS" w:eastAsia="新細明體" w:hAnsi="Arial Unicode MS" w:cs="Times New Roman"/>
          <w:kern w:val="2"/>
          <w:sz w:val="20"/>
        </w:rPr>
        <w:footnoteReference w:id="40"/>
      </w:r>
    </w:p>
    <w:p w14:paraId="5170B71C" w14:textId="77777777" w:rsidR="00CB06AF" w:rsidRPr="00CB06AF" w:rsidRDefault="00954BF9" w:rsidP="007F0546">
      <w:pPr>
        <w:spacing w:line="0" w:lineRule="atLeast"/>
        <w:jc w:val="both"/>
        <w:rPr>
          <w:rFonts w:ascii="標楷體" w:eastAsia="標楷體" w:hAnsi="標楷體"/>
          <w:sz w:val="26"/>
          <w:szCs w:val="26"/>
        </w:rPr>
      </w:pPr>
      <w:r>
        <w:rPr>
          <w:rFonts w:ascii="標楷體" w:eastAsia="標楷體" w:hAnsi="標楷體" w:hint="eastAsia"/>
          <w:sz w:val="26"/>
          <w:szCs w:val="26"/>
        </w:rPr>
        <w:t xml:space="preserve">　　</w:t>
      </w:r>
      <w:r w:rsidRPr="00852467">
        <w:rPr>
          <w:rFonts w:ascii="標楷體" w:eastAsia="標楷體" w:hAnsi="標楷體" w:hint="eastAsia"/>
          <w:sz w:val="26"/>
          <w:szCs w:val="26"/>
        </w:rPr>
        <w:t>（i）</w:t>
      </w:r>
      <w:r w:rsidR="00CB06AF" w:rsidRPr="00CB06AF">
        <w:rPr>
          <w:rFonts w:ascii="標楷體" w:eastAsia="標楷體" w:hAnsi="標楷體"/>
          <w:sz w:val="26"/>
          <w:szCs w:val="26"/>
        </w:rPr>
        <w:t>假若外國人可驅逐出境之理由，係因犯行而被法院判刑確定，司法部長應在法院為刑之宣告後，儘可能以快速方式舉行驅逐出境之聽證。</w:t>
      </w:r>
    </w:p>
    <w:p w14:paraId="6C2D952C" w14:textId="77777777" w:rsidR="00CB06AF" w:rsidRPr="00CB06AF" w:rsidRDefault="00954BF9" w:rsidP="007F0546">
      <w:pPr>
        <w:spacing w:line="0" w:lineRule="atLeast"/>
        <w:jc w:val="both"/>
        <w:rPr>
          <w:rFonts w:ascii="標楷體" w:eastAsia="標楷體" w:hAnsi="標楷體"/>
          <w:sz w:val="26"/>
          <w:szCs w:val="26"/>
        </w:rPr>
      </w:pPr>
      <w:r>
        <w:rPr>
          <w:rFonts w:ascii="標楷體" w:eastAsia="標楷體" w:hAnsi="標楷體" w:hint="eastAsia"/>
          <w:sz w:val="26"/>
          <w:szCs w:val="26"/>
        </w:rPr>
        <w:t xml:space="preserve">　　</w:t>
      </w:r>
      <w:r w:rsidRPr="00852467">
        <w:rPr>
          <w:rFonts w:ascii="標楷體" w:eastAsia="標楷體" w:hAnsi="標楷體" w:hint="eastAsia"/>
          <w:sz w:val="26"/>
          <w:szCs w:val="26"/>
        </w:rPr>
        <w:t>（ii）</w:t>
      </w:r>
      <w:r w:rsidR="00CB06AF" w:rsidRPr="00CB06AF">
        <w:rPr>
          <w:rFonts w:ascii="標楷體" w:eastAsia="標楷體" w:hAnsi="標楷體"/>
          <w:sz w:val="26"/>
          <w:szCs w:val="26"/>
        </w:rPr>
        <w:t>任何當事人對美國政府、或其部門、或其官員、或對其他任何人，可主張之任何實質或程序上之權利或利益，在本條(d)之規定下，不應被解釋該外國人能合法主張之。</w:t>
      </w:r>
    </w:p>
    <w:p w14:paraId="2BC09752" w14:textId="77777777" w:rsidR="00CB06AF" w:rsidRPr="00CB06AF" w:rsidRDefault="00A32324" w:rsidP="00A32324">
      <w:pPr>
        <w:spacing w:line="0" w:lineRule="atLeast"/>
        <w:jc w:val="right"/>
        <w:rPr>
          <w:rFonts w:ascii="標楷體" w:eastAsia="標楷體" w:hAnsi="標楷體"/>
          <w:sz w:val="26"/>
          <w:szCs w:val="26"/>
        </w:rPr>
      </w:pPr>
      <w:r w:rsidRPr="001E3584">
        <w:rPr>
          <w:rFonts w:ascii="標楷體" w:eastAsia="標楷體" w:hAnsi="標楷體" w:hint="eastAsia"/>
          <w:szCs w:val="20"/>
        </w:rPr>
        <w:t>。。。。。。。。。。。。。。。。。。</w:t>
      </w:r>
      <w:hyperlink w:anchor="a目錄" w:history="1">
        <w:hyperlink w:anchor="a目錄3" w:history="1">
          <w:r w:rsidR="00EB5A18">
            <w:rPr>
              <w:rStyle w:val="a7"/>
              <w:rFonts w:ascii="標楷體" w:eastAsia="標楷體" w:hAnsi="標楷體"/>
              <w:szCs w:val="20"/>
            </w:rPr>
            <w:t>回目錄</w:t>
          </w:r>
        </w:hyperlink>
      </w:hyperlink>
      <w:r w:rsidRPr="001E3584">
        <w:rPr>
          <w:rFonts w:ascii="標楷體" w:eastAsia="標楷體" w:hAnsi="標楷體"/>
          <w:color w:val="808000"/>
          <w:szCs w:val="20"/>
        </w:rPr>
        <w:t>〉〉</w:t>
      </w:r>
    </w:p>
    <w:p w14:paraId="1679F2A4" w14:textId="77777777" w:rsidR="00CB06AF" w:rsidRPr="00CB06AF" w:rsidRDefault="00CB06AF" w:rsidP="007F0546">
      <w:pPr>
        <w:pStyle w:val="2"/>
      </w:pPr>
      <w:bookmarkStart w:id="20" w:name="_三、遣送出境之聽證程序"/>
      <w:bookmarkEnd w:id="20"/>
      <w:r w:rsidRPr="00CB06AF">
        <w:t>三、遣送出境之聽證程序</w:t>
      </w:r>
    </w:p>
    <w:p w14:paraId="5F5E4CDA" w14:textId="77777777" w:rsidR="006E3E8F" w:rsidRPr="006E3E8F" w:rsidRDefault="00852467"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1996年移民及國籍法第240條係規範對外國人之「removal</w:t>
      </w:r>
      <w:r w:rsidR="00A32324">
        <w:rPr>
          <w:rFonts w:ascii="標楷體" w:eastAsia="標楷體" w:hAnsi="標楷體"/>
          <w:sz w:val="26"/>
          <w:szCs w:val="26"/>
        </w:rPr>
        <w:t xml:space="preserve"> </w:t>
      </w:r>
      <w:r w:rsidR="00CB06AF" w:rsidRPr="00CB06AF">
        <w:rPr>
          <w:rFonts w:ascii="標楷體" w:eastAsia="標楷體" w:hAnsi="標楷體"/>
          <w:sz w:val="26"/>
          <w:szCs w:val="26"/>
        </w:rPr>
        <w:t>proceedings」，筆者將之譯為「遣送出境之聽證程序」。此部份法條雖然有規範「移民法官」之相關職權，然，值得注意的，此「移民法官</w:t>
      </w:r>
      <w:r w:rsidR="00CB06AF" w:rsidRPr="00C23BC1">
        <w:rPr>
          <w:rStyle w:val="af7"/>
          <w:rFonts w:ascii="Arial Unicode MS" w:hAnsi="Arial Unicode MS"/>
        </w:rPr>
        <w:footnoteReference w:id="41"/>
      </w:r>
      <w:r w:rsidR="00CB06AF" w:rsidRPr="00CB06AF">
        <w:rPr>
          <w:rFonts w:ascii="標楷體" w:eastAsia="標楷體" w:hAnsi="標楷體"/>
          <w:sz w:val="26"/>
          <w:szCs w:val="26"/>
        </w:rPr>
        <w:t>」之組織架構，從權力分立及行政組織功能之角度出發，並非指司法審判機關作為，而係行政機關之行政行為。因為移民法官及其上級救濟機關「移民上訴委員會」均係獨立於移民局之外，但係隸屬於美國司法部之下，故均是行政機關，而非司法機關。本條之特色，筆者認為在於：</w:t>
      </w:r>
    </w:p>
    <w:p w14:paraId="3FB727C7" w14:textId="77777777" w:rsidR="006E3E8F" w:rsidRPr="006E3E8F" w:rsidRDefault="006E3E8F" w:rsidP="007F0546">
      <w:pPr>
        <w:spacing w:line="0" w:lineRule="atLeast"/>
        <w:jc w:val="both"/>
        <w:rPr>
          <w:rFonts w:ascii="標楷體" w:eastAsia="標楷體" w:hAnsi="標楷體"/>
          <w:sz w:val="26"/>
          <w:szCs w:val="26"/>
        </w:rPr>
      </w:pPr>
      <w:r w:rsidRPr="006E3E8F">
        <w:rPr>
          <w:rFonts w:ascii="標楷體" w:eastAsia="標楷體" w:hAnsi="標楷體" w:hint="eastAsia"/>
          <w:sz w:val="26"/>
          <w:szCs w:val="26"/>
        </w:rPr>
        <w:t xml:space="preserve">　　1、1996年美國移民及國籍法之行政聽證程序，規範相當詳盡與仔細，符合民主法治國中之可預見性、可測量性、明確性、法律保留等原則。</w:t>
      </w:r>
    </w:p>
    <w:p w14:paraId="707DDC4D" w14:textId="77777777" w:rsidR="006E3E8F" w:rsidRPr="006E3E8F" w:rsidRDefault="006E3E8F" w:rsidP="007F0546">
      <w:pPr>
        <w:spacing w:line="0" w:lineRule="atLeast"/>
        <w:jc w:val="both"/>
        <w:rPr>
          <w:rFonts w:ascii="標楷體" w:eastAsia="標楷體" w:hAnsi="標楷體"/>
          <w:sz w:val="26"/>
          <w:szCs w:val="26"/>
        </w:rPr>
      </w:pPr>
      <w:r w:rsidRPr="006E3E8F">
        <w:rPr>
          <w:rFonts w:ascii="標楷體" w:eastAsia="標楷體" w:hAnsi="標楷體" w:hint="eastAsia"/>
          <w:sz w:val="26"/>
          <w:szCs w:val="26"/>
        </w:rPr>
        <w:t xml:space="preserve">　　2、移民法官擁有相當大之權限，諸如移民法官應主持宣誓、受理證物，質問、詰問、反詰問該名外國人及任何證人。移民法官可簽發傳票，使證人出庭作證及提出證物。對於移民法官依照本法所行使之適當職權，加以藐視之任何行為，移民法官有權對任何藐視之行為，處以行政罰鍰。</w:t>
      </w:r>
    </w:p>
    <w:p w14:paraId="27795C1A" w14:textId="77777777" w:rsidR="006E3E8F" w:rsidRPr="006E3E8F" w:rsidRDefault="006E3E8F" w:rsidP="007F0546">
      <w:pPr>
        <w:spacing w:line="0" w:lineRule="atLeast"/>
        <w:jc w:val="both"/>
        <w:rPr>
          <w:rFonts w:ascii="標楷體" w:eastAsia="標楷體" w:hAnsi="標楷體"/>
          <w:sz w:val="26"/>
          <w:szCs w:val="26"/>
        </w:rPr>
      </w:pPr>
      <w:r w:rsidRPr="006E3E8F">
        <w:rPr>
          <w:rFonts w:ascii="標楷體" w:eastAsia="標楷體" w:hAnsi="標楷體" w:hint="eastAsia"/>
          <w:sz w:val="26"/>
          <w:szCs w:val="26"/>
        </w:rPr>
        <w:t xml:space="preserve">　　3、外國人被賦予交叉詰問之權，此種制度設計，此亦值得加以肯定。</w:t>
      </w:r>
    </w:p>
    <w:p w14:paraId="75CF1B19" w14:textId="77777777" w:rsidR="00CB06AF" w:rsidRDefault="006E3E8F" w:rsidP="007F0546">
      <w:pPr>
        <w:spacing w:line="0" w:lineRule="atLeast"/>
        <w:jc w:val="both"/>
        <w:rPr>
          <w:rFonts w:ascii="標楷體" w:eastAsia="標楷體" w:hAnsi="標楷體"/>
          <w:sz w:val="26"/>
          <w:szCs w:val="26"/>
        </w:rPr>
      </w:pPr>
      <w:r w:rsidRPr="006E3E8F">
        <w:rPr>
          <w:rFonts w:ascii="標楷體" w:eastAsia="標楷體" w:hAnsi="標楷體" w:hint="eastAsia"/>
          <w:sz w:val="26"/>
          <w:szCs w:val="26"/>
        </w:rPr>
        <w:t xml:space="preserve">　　4、外國人若對移民法官之行政處分不服，可提出行政救濟，其方式計有兩種，一種為reopen,另一種為reconsider。</w:t>
      </w:r>
    </w:p>
    <w:p w14:paraId="254F7D21" w14:textId="77777777" w:rsidR="00A32324" w:rsidRPr="00CB06AF" w:rsidRDefault="00A32324" w:rsidP="00A32324">
      <w:pPr>
        <w:spacing w:line="0" w:lineRule="atLeast"/>
        <w:jc w:val="right"/>
        <w:rPr>
          <w:rFonts w:ascii="標楷體" w:eastAsia="標楷體" w:hAnsi="標楷體"/>
          <w:sz w:val="26"/>
          <w:szCs w:val="26"/>
        </w:rPr>
      </w:pPr>
      <w:r w:rsidRPr="001E3584">
        <w:rPr>
          <w:rFonts w:ascii="標楷體" w:eastAsia="標楷體" w:hAnsi="標楷體" w:hint="eastAsia"/>
          <w:szCs w:val="20"/>
        </w:rPr>
        <w:t>。。。。。。。。。。。。。。。。。。</w:t>
      </w:r>
      <w:hyperlink w:anchor="a目錄" w:history="1">
        <w:hyperlink w:anchor="a目錄3" w:history="1">
          <w:r w:rsidR="00EB5A18">
            <w:rPr>
              <w:rStyle w:val="a7"/>
              <w:rFonts w:ascii="標楷體" w:eastAsia="標楷體" w:hAnsi="標楷體"/>
              <w:szCs w:val="20"/>
            </w:rPr>
            <w:t>回目錄</w:t>
          </w:r>
        </w:hyperlink>
      </w:hyperlink>
      <w:r w:rsidRPr="001E3584">
        <w:rPr>
          <w:rFonts w:ascii="標楷體" w:eastAsia="標楷體" w:hAnsi="標楷體"/>
          <w:color w:val="808000"/>
          <w:szCs w:val="20"/>
        </w:rPr>
        <w:t>〉〉</w:t>
      </w:r>
    </w:p>
    <w:p w14:paraId="758015F4" w14:textId="77777777" w:rsidR="00CB06AF" w:rsidRPr="00CB06AF" w:rsidRDefault="00CB06AF" w:rsidP="00A32324">
      <w:pPr>
        <w:pStyle w:val="2"/>
      </w:pPr>
      <w:bookmarkStart w:id="21" w:name="_(a)聽證之原則與例外規定"/>
      <w:bookmarkEnd w:id="21"/>
      <w:r w:rsidRPr="00CB06AF">
        <w:t>(a)聽證之原則與例外規定</w:t>
      </w:r>
      <w:r w:rsidRPr="00C23BC1">
        <w:rPr>
          <w:rStyle w:val="af7"/>
          <w:rFonts w:ascii="Arial Unicode MS" w:eastAsia="新細明體" w:hAnsi="Arial Unicode MS" w:cs="Times New Roman"/>
          <w:kern w:val="2"/>
          <w:sz w:val="20"/>
        </w:rPr>
        <w:footnoteReference w:id="42"/>
      </w:r>
    </w:p>
    <w:p w14:paraId="4DD72FF8" w14:textId="77777777" w:rsidR="00CB06AF" w:rsidRPr="00CB06AF" w:rsidRDefault="006E3E8F"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Pr="00CB06AF">
        <w:rPr>
          <w:rFonts w:ascii="標楷體" w:eastAsia="標楷體" w:hAnsi="標楷體"/>
          <w:sz w:val="26"/>
          <w:szCs w:val="26"/>
        </w:rPr>
        <w:t>(1)</w:t>
      </w:r>
      <w:r w:rsidR="00CB06AF" w:rsidRPr="00CB06AF">
        <w:rPr>
          <w:rFonts w:ascii="標楷體" w:eastAsia="標楷體" w:hAnsi="標楷體"/>
          <w:sz w:val="26"/>
          <w:szCs w:val="26"/>
        </w:rPr>
        <w:t>原則</w:t>
      </w:r>
      <w:r w:rsidR="00CB06AF" w:rsidRPr="00C23BC1">
        <w:rPr>
          <w:rStyle w:val="af7"/>
          <w:rFonts w:ascii="Arial Unicode MS" w:hAnsi="Arial Unicode MS"/>
        </w:rPr>
        <w:footnoteReference w:id="43"/>
      </w:r>
      <w:r w:rsidR="00CB06AF" w:rsidRPr="00CB06AF">
        <w:rPr>
          <w:rFonts w:ascii="標楷體" w:eastAsia="標楷體" w:hAnsi="標楷體"/>
          <w:sz w:val="26"/>
          <w:szCs w:val="26"/>
        </w:rPr>
        <w:t>：移民法官須就決定外國人不予入境或驅逐出境之聽證程序加以主持。</w:t>
      </w:r>
    </w:p>
    <w:p w14:paraId="53582086" w14:textId="77777777" w:rsidR="00CB06AF" w:rsidRPr="00CB06AF" w:rsidRDefault="006E3E8F"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Pr="00CB06AF">
        <w:rPr>
          <w:rFonts w:ascii="標楷體" w:eastAsia="標楷體" w:hAnsi="標楷體"/>
          <w:sz w:val="26"/>
          <w:szCs w:val="26"/>
        </w:rPr>
        <w:t>(</w:t>
      </w:r>
      <w:r>
        <w:rPr>
          <w:rFonts w:ascii="標楷體" w:eastAsia="標楷體" w:hAnsi="標楷體"/>
          <w:sz w:val="26"/>
          <w:szCs w:val="26"/>
        </w:rPr>
        <w:t>2</w:t>
      </w:r>
      <w:r w:rsidRPr="00CB06AF">
        <w:rPr>
          <w:rFonts w:ascii="標楷體" w:eastAsia="標楷體" w:hAnsi="標楷體"/>
          <w:sz w:val="26"/>
          <w:szCs w:val="26"/>
        </w:rPr>
        <w:t>)</w:t>
      </w:r>
      <w:r w:rsidR="00CB06AF" w:rsidRPr="00CB06AF">
        <w:rPr>
          <w:rFonts w:ascii="標楷體" w:eastAsia="標楷體" w:hAnsi="標楷體"/>
          <w:sz w:val="26"/>
          <w:szCs w:val="26"/>
        </w:rPr>
        <w:t>外國人將被控告</w:t>
      </w:r>
      <w:r w:rsidR="00CB06AF" w:rsidRPr="00C23BC1">
        <w:rPr>
          <w:rStyle w:val="af7"/>
          <w:rFonts w:ascii="Arial Unicode MS" w:hAnsi="Arial Unicode MS"/>
        </w:rPr>
        <w:footnoteReference w:id="44"/>
      </w:r>
      <w:r w:rsidR="00CB06AF" w:rsidRPr="00CB06AF">
        <w:rPr>
          <w:rFonts w:ascii="標楷體" w:eastAsia="標楷體" w:hAnsi="標楷體"/>
          <w:sz w:val="26"/>
          <w:szCs w:val="26"/>
        </w:rPr>
        <w:t>：根據本條所舉行之聽證，外國人可能將因第212條(a)之規定，被控告任何不准入境美國之適用理由，或將因本法第237條(a)之規定，被控告可驅逐出境之適用理由。</w:t>
      </w:r>
    </w:p>
    <w:p w14:paraId="76E48FF0" w14:textId="77777777" w:rsidR="00CB06AF" w:rsidRPr="00CB06AF" w:rsidRDefault="006E3E8F"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Pr="00CB06AF">
        <w:rPr>
          <w:rFonts w:ascii="標楷體" w:eastAsia="標楷體" w:hAnsi="標楷體"/>
          <w:sz w:val="26"/>
          <w:szCs w:val="26"/>
        </w:rPr>
        <w:t>(</w:t>
      </w:r>
      <w:r>
        <w:rPr>
          <w:rFonts w:ascii="標楷體" w:eastAsia="標楷體" w:hAnsi="標楷體"/>
          <w:sz w:val="26"/>
          <w:szCs w:val="26"/>
        </w:rPr>
        <w:t>3</w:t>
      </w:r>
      <w:r w:rsidRPr="00CB06AF">
        <w:rPr>
          <w:rFonts w:ascii="標楷體" w:eastAsia="標楷體" w:hAnsi="標楷體"/>
          <w:sz w:val="26"/>
          <w:szCs w:val="26"/>
        </w:rPr>
        <w:t>)</w:t>
      </w:r>
      <w:r w:rsidR="00CB06AF" w:rsidRPr="00CB06AF">
        <w:rPr>
          <w:rFonts w:ascii="標楷體" w:eastAsia="標楷體" w:hAnsi="標楷體"/>
          <w:sz w:val="26"/>
          <w:szCs w:val="26"/>
        </w:rPr>
        <w:t>排他性適用之聽證規定</w:t>
      </w:r>
      <w:r w:rsidR="00CB06AF" w:rsidRPr="00C23BC1">
        <w:rPr>
          <w:rStyle w:val="af7"/>
          <w:rFonts w:ascii="Arial Unicode MS" w:hAnsi="Arial Unicode MS"/>
        </w:rPr>
        <w:footnoteReference w:id="45"/>
      </w:r>
      <w:r w:rsidR="00CB06AF" w:rsidRPr="00CB06AF">
        <w:rPr>
          <w:rFonts w:ascii="標楷體" w:eastAsia="標楷體" w:hAnsi="標楷體"/>
          <w:sz w:val="26"/>
          <w:szCs w:val="26"/>
        </w:rPr>
        <w:t>：除非根據本法之其他特別規定，於決定是否允准外國人入境美國，或是假設該名外國人已被准予入境美國，是否將其遣送出境？依據本條所舉行之聽證程序規定，具有排他性之適用。但本條之適用，不適用於根據第238條所舉行之聽證程序。</w:t>
      </w:r>
    </w:p>
    <w:p w14:paraId="3972F388" w14:textId="77777777" w:rsidR="00CB06AF" w:rsidRPr="00CB06AF" w:rsidRDefault="00A32324" w:rsidP="00A32324">
      <w:pPr>
        <w:spacing w:line="0" w:lineRule="atLeast"/>
        <w:jc w:val="right"/>
        <w:rPr>
          <w:rFonts w:ascii="標楷體" w:eastAsia="標楷體" w:hAnsi="標楷體"/>
          <w:sz w:val="26"/>
          <w:szCs w:val="26"/>
        </w:rPr>
      </w:pPr>
      <w:r w:rsidRPr="001E3584">
        <w:rPr>
          <w:rFonts w:ascii="標楷體" w:eastAsia="標楷體" w:hAnsi="標楷體" w:hint="eastAsia"/>
          <w:szCs w:val="20"/>
        </w:rPr>
        <w:t>。。。。。。。。。。。。。。。。。。</w:t>
      </w:r>
      <w:hyperlink w:anchor="a目錄" w:history="1">
        <w:hyperlink w:anchor="a目錄3" w:history="1">
          <w:r w:rsidR="00EB5A18">
            <w:rPr>
              <w:rStyle w:val="a7"/>
              <w:rFonts w:ascii="標楷體" w:eastAsia="標楷體" w:hAnsi="標楷體"/>
              <w:szCs w:val="20"/>
            </w:rPr>
            <w:t>回目錄</w:t>
          </w:r>
        </w:hyperlink>
      </w:hyperlink>
      <w:r w:rsidRPr="001E3584">
        <w:rPr>
          <w:rFonts w:ascii="標楷體" w:eastAsia="標楷體" w:hAnsi="標楷體"/>
          <w:color w:val="808000"/>
          <w:szCs w:val="20"/>
        </w:rPr>
        <w:t>〉〉</w:t>
      </w:r>
    </w:p>
    <w:p w14:paraId="09F5804D" w14:textId="77777777" w:rsidR="00CB06AF" w:rsidRPr="00CB06AF" w:rsidRDefault="00CB06AF" w:rsidP="00A32324">
      <w:pPr>
        <w:pStyle w:val="2"/>
      </w:pPr>
      <w:bookmarkStart w:id="22" w:name="_(b)聽證之舉行(conduct_of_proceeding)"/>
      <w:bookmarkEnd w:id="22"/>
      <w:r w:rsidRPr="00CB06AF">
        <w:lastRenderedPageBreak/>
        <w:t>(b)聽證之舉行(conduct of proceeding)</w:t>
      </w:r>
      <w:r w:rsidRPr="00C23BC1">
        <w:rPr>
          <w:rStyle w:val="af7"/>
          <w:rFonts w:ascii="Arial Unicode MS" w:eastAsia="新細明體" w:hAnsi="Arial Unicode MS" w:cs="Times New Roman"/>
          <w:kern w:val="2"/>
          <w:sz w:val="20"/>
        </w:rPr>
        <w:footnoteReference w:id="46"/>
      </w:r>
    </w:p>
    <w:p w14:paraId="2A47BFEC" w14:textId="77777777" w:rsidR="00CB06AF" w:rsidRPr="00CB06AF" w:rsidRDefault="00852467"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(1)移民法官之職權</w:t>
      </w:r>
      <w:r w:rsidR="00CB06AF" w:rsidRPr="00C23BC1">
        <w:rPr>
          <w:rStyle w:val="af7"/>
          <w:rFonts w:ascii="Arial Unicode MS" w:hAnsi="Arial Unicode MS"/>
        </w:rPr>
        <w:footnoteReference w:id="47"/>
      </w:r>
      <w:r w:rsidR="00CB06AF" w:rsidRPr="00CB06AF">
        <w:rPr>
          <w:rFonts w:ascii="標楷體" w:eastAsia="標楷體" w:hAnsi="標楷體"/>
          <w:sz w:val="26"/>
          <w:szCs w:val="26"/>
        </w:rPr>
        <w:t>：移民法官應主持宣誓、受理證物、審問(interrogate)、詰問、交叉詰問(cross-examine)該名外國人及任何證人。移民法官可簽發傳票，使證人出庭作證及提出證物。對於移民法官依照本法所行使之適當職權，加以藐視之任何行為，移民法官有權對任何藐視之行為，處以行政罰鍰。</w:t>
      </w:r>
    </w:p>
    <w:p w14:paraId="1D9A922F" w14:textId="77777777" w:rsidR="00CB06AF" w:rsidRPr="00CB06AF" w:rsidRDefault="00852467"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(2)聽證之形式</w:t>
      </w:r>
      <w:r w:rsidR="00CB06AF" w:rsidRPr="00C23BC1">
        <w:rPr>
          <w:rStyle w:val="af7"/>
          <w:rFonts w:ascii="Arial Unicode MS" w:hAnsi="Arial Unicode MS"/>
        </w:rPr>
        <w:footnoteReference w:id="48"/>
      </w:r>
      <w:r w:rsidR="00CB06AF" w:rsidRPr="00CB06AF">
        <w:rPr>
          <w:rFonts w:ascii="標楷體" w:eastAsia="標楷體" w:hAnsi="標楷體"/>
          <w:sz w:val="26"/>
          <w:szCs w:val="26"/>
        </w:rPr>
        <w:t>：</w:t>
      </w:r>
    </w:p>
    <w:p w14:paraId="4DE6D98F" w14:textId="77777777" w:rsidR="00CB06AF" w:rsidRPr="00CB06AF" w:rsidRDefault="00852467"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(A)原則：聽證可以下列之方式加以舉行，</w:t>
      </w:r>
    </w:p>
    <w:p w14:paraId="2C351D8A" w14:textId="77777777" w:rsidR="006E3E8F" w:rsidRPr="006E3E8F" w:rsidRDefault="006E3E8F" w:rsidP="007F0546">
      <w:pPr>
        <w:spacing w:line="0" w:lineRule="atLeast"/>
        <w:jc w:val="both"/>
        <w:rPr>
          <w:rFonts w:ascii="標楷體" w:eastAsia="標楷體" w:hAnsi="標楷體"/>
          <w:sz w:val="26"/>
          <w:szCs w:val="26"/>
        </w:rPr>
      </w:pPr>
      <w:r>
        <w:rPr>
          <w:rFonts w:ascii="標楷體" w:eastAsia="標楷體" w:hAnsi="標楷體" w:hint="eastAsia"/>
          <w:sz w:val="26"/>
          <w:szCs w:val="26"/>
        </w:rPr>
        <w:t xml:space="preserve">　　</w:t>
      </w:r>
      <w:r w:rsidR="00954BF9">
        <w:rPr>
          <w:rFonts w:ascii="標楷體" w:eastAsia="標楷體" w:hAnsi="標楷體" w:hint="eastAsia"/>
          <w:sz w:val="26"/>
          <w:szCs w:val="26"/>
        </w:rPr>
        <w:t>(</w:t>
      </w:r>
      <w:r w:rsidRPr="006E3E8F">
        <w:rPr>
          <w:rFonts w:ascii="標楷體" w:eastAsia="標楷體" w:hAnsi="標楷體" w:hint="eastAsia"/>
          <w:sz w:val="26"/>
          <w:szCs w:val="26"/>
        </w:rPr>
        <w:t>i</w:t>
      </w:r>
      <w:r w:rsidR="00954BF9">
        <w:rPr>
          <w:rFonts w:ascii="標楷體" w:eastAsia="標楷體" w:hAnsi="標楷體" w:hint="eastAsia"/>
          <w:sz w:val="26"/>
          <w:szCs w:val="26"/>
        </w:rPr>
        <w:t>)</w:t>
      </w:r>
      <w:r w:rsidRPr="006E3E8F">
        <w:rPr>
          <w:rFonts w:ascii="標楷體" w:eastAsia="標楷體" w:hAnsi="標楷體" w:hint="eastAsia"/>
          <w:sz w:val="26"/>
          <w:szCs w:val="26"/>
        </w:rPr>
        <w:t>當事人親自出席聽證。</w:t>
      </w:r>
    </w:p>
    <w:p w14:paraId="0CBB01C4" w14:textId="77777777" w:rsidR="006E3E8F" w:rsidRPr="006E3E8F" w:rsidRDefault="006E3E8F" w:rsidP="007F0546">
      <w:pPr>
        <w:spacing w:line="0" w:lineRule="atLeast"/>
        <w:jc w:val="both"/>
        <w:rPr>
          <w:rFonts w:ascii="標楷體" w:eastAsia="標楷體" w:hAnsi="標楷體"/>
          <w:sz w:val="26"/>
          <w:szCs w:val="26"/>
        </w:rPr>
      </w:pPr>
      <w:r w:rsidRPr="006E3E8F">
        <w:rPr>
          <w:rFonts w:ascii="標楷體" w:eastAsia="標楷體" w:hAnsi="標楷體" w:hint="eastAsia"/>
          <w:sz w:val="26"/>
          <w:szCs w:val="26"/>
        </w:rPr>
        <w:t xml:space="preserve">　　</w:t>
      </w:r>
      <w:r w:rsidR="00954BF9">
        <w:rPr>
          <w:rFonts w:ascii="標楷體" w:eastAsia="標楷體" w:hAnsi="標楷體" w:hint="eastAsia"/>
          <w:sz w:val="26"/>
          <w:szCs w:val="26"/>
        </w:rPr>
        <w:t>(</w:t>
      </w:r>
      <w:r w:rsidRPr="006E3E8F">
        <w:rPr>
          <w:rFonts w:ascii="標楷體" w:eastAsia="標楷體" w:hAnsi="標楷體" w:hint="eastAsia"/>
          <w:sz w:val="26"/>
          <w:szCs w:val="26"/>
        </w:rPr>
        <w:t>ii</w:t>
      </w:r>
      <w:r w:rsidR="00954BF9">
        <w:rPr>
          <w:rFonts w:ascii="標楷體" w:eastAsia="標楷體" w:hAnsi="標楷體" w:hint="eastAsia"/>
          <w:sz w:val="26"/>
          <w:szCs w:val="26"/>
        </w:rPr>
        <w:t>)</w:t>
      </w:r>
      <w:r w:rsidRPr="006E3E8F">
        <w:rPr>
          <w:rFonts w:ascii="標楷體" w:eastAsia="標楷體" w:hAnsi="標楷體" w:hint="eastAsia"/>
          <w:sz w:val="26"/>
          <w:szCs w:val="26"/>
        </w:rPr>
        <w:t>經由當事人同意，在當事人缺席下舉行。</w:t>
      </w:r>
    </w:p>
    <w:p w14:paraId="7D3F6C61" w14:textId="77777777" w:rsidR="00954BF9" w:rsidRDefault="006E3E8F" w:rsidP="007F0546">
      <w:pPr>
        <w:spacing w:line="0" w:lineRule="atLeast"/>
        <w:jc w:val="both"/>
        <w:rPr>
          <w:rFonts w:ascii="標楷體" w:eastAsia="標楷體" w:hAnsi="標楷體"/>
          <w:sz w:val="26"/>
          <w:szCs w:val="26"/>
        </w:rPr>
      </w:pPr>
      <w:r w:rsidRPr="006E3E8F">
        <w:rPr>
          <w:rFonts w:ascii="標楷體" w:eastAsia="標楷體" w:hAnsi="標楷體" w:hint="eastAsia"/>
          <w:sz w:val="26"/>
          <w:szCs w:val="26"/>
        </w:rPr>
        <w:t xml:space="preserve">　　</w:t>
      </w:r>
      <w:r w:rsidR="00954BF9">
        <w:rPr>
          <w:rFonts w:ascii="標楷體" w:eastAsia="標楷體" w:hAnsi="標楷體" w:hint="eastAsia"/>
          <w:sz w:val="26"/>
          <w:szCs w:val="26"/>
        </w:rPr>
        <w:t>(</w:t>
      </w:r>
      <w:r w:rsidRPr="006E3E8F">
        <w:rPr>
          <w:rFonts w:ascii="標楷體" w:eastAsia="標楷體" w:hAnsi="標楷體" w:hint="eastAsia"/>
          <w:sz w:val="26"/>
          <w:szCs w:val="26"/>
        </w:rPr>
        <w:t>iii</w:t>
      </w:r>
      <w:r w:rsidR="00954BF9">
        <w:rPr>
          <w:rFonts w:ascii="標楷體" w:eastAsia="標楷體" w:hAnsi="標楷體" w:hint="eastAsia"/>
          <w:sz w:val="26"/>
          <w:szCs w:val="26"/>
        </w:rPr>
        <w:t>)</w:t>
      </w:r>
      <w:r w:rsidRPr="006E3E8F">
        <w:rPr>
          <w:rFonts w:ascii="標楷體" w:eastAsia="標楷體" w:hAnsi="標楷體" w:hint="eastAsia"/>
          <w:sz w:val="26"/>
          <w:szCs w:val="26"/>
        </w:rPr>
        <w:t>藉由錄影帶之方式</w:t>
      </w:r>
    </w:p>
    <w:p w14:paraId="052DBD94" w14:textId="77777777" w:rsidR="006E3E8F" w:rsidRPr="006E3E8F" w:rsidRDefault="00954BF9"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hint="eastAsia"/>
          <w:sz w:val="26"/>
          <w:szCs w:val="26"/>
        </w:rPr>
        <w:t>(</w:t>
      </w:r>
      <w:r w:rsidR="006E3E8F" w:rsidRPr="006E3E8F">
        <w:rPr>
          <w:rFonts w:ascii="標楷體" w:eastAsia="標楷體" w:hAnsi="標楷體" w:hint="eastAsia"/>
          <w:sz w:val="26"/>
          <w:szCs w:val="26"/>
        </w:rPr>
        <w:t>iv</w:t>
      </w:r>
      <w:r>
        <w:rPr>
          <w:rFonts w:ascii="標楷體" w:eastAsia="標楷體" w:hAnsi="標楷體" w:hint="eastAsia"/>
          <w:sz w:val="26"/>
          <w:szCs w:val="26"/>
        </w:rPr>
        <w:t>)</w:t>
      </w:r>
      <w:r w:rsidR="006E3E8F" w:rsidRPr="006E3E8F">
        <w:rPr>
          <w:rFonts w:ascii="標楷體" w:eastAsia="標楷體" w:hAnsi="標楷體" w:hint="eastAsia"/>
          <w:sz w:val="26"/>
          <w:szCs w:val="26"/>
        </w:rPr>
        <w:t>符合本條</w:t>
      </w:r>
      <w:r w:rsidR="006E3E8F" w:rsidRPr="006E3E8F">
        <w:rPr>
          <w:rFonts w:ascii="標楷體" w:eastAsia="標楷體" w:hAnsi="標楷體"/>
          <w:sz w:val="26"/>
          <w:szCs w:val="26"/>
        </w:rPr>
        <w:t>(b)(2)(B)</w:t>
      </w:r>
      <w:r w:rsidR="006E3E8F" w:rsidRPr="006E3E8F">
        <w:rPr>
          <w:rFonts w:ascii="標楷體" w:eastAsia="標楷體" w:hAnsi="標楷體" w:hint="eastAsia"/>
          <w:sz w:val="26"/>
          <w:szCs w:val="26"/>
        </w:rPr>
        <w:t>之要件時，經由電話會議方式舉行。</w:t>
      </w:r>
    </w:p>
    <w:p w14:paraId="46CE7F74" w14:textId="77777777" w:rsidR="00CB06AF" w:rsidRPr="00CB06AF" w:rsidRDefault="00852467"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(B)特殊情況下，需取得當事人之同意：</w:t>
      </w:r>
    </w:p>
    <w:p w14:paraId="7AFC50D1" w14:textId="77777777" w:rsidR="00CB06AF" w:rsidRPr="00CB06AF" w:rsidRDefault="00852467"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有關認定事實真相之證據聽證，唯有在取得該名外國人同意之下，方可以電話之方式進行。但須在該外國人已被諮詢並告知，其權利行使之方式，可以親自出席(in person)或透過錄影帶方式進行後，始可以電話為之。</w:t>
      </w:r>
    </w:p>
    <w:p w14:paraId="3CB54D4C" w14:textId="77777777" w:rsidR="00CB06AF" w:rsidRPr="006E3E8F" w:rsidRDefault="00852467"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(3)外國人之出席</w:t>
      </w:r>
      <w:r w:rsidR="00CB06AF" w:rsidRPr="00C23BC1">
        <w:rPr>
          <w:rStyle w:val="af7"/>
          <w:rFonts w:ascii="Arial Unicode MS" w:hAnsi="Arial Unicode MS"/>
        </w:rPr>
        <w:footnoteReference w:id="49"/>
      </w:r>
      <w:r w:rsidR="00CB06AF" w:rsidRPr="00CB06AF">
        <w:rPr>
          <w:rFonts w:ascii="標楷體" w:eastAsia="標楷體" w:hAnsi="標楷體"/>
          <w:sz w:val="26"/>
          <w:szCs w:val="26"/>
        </w:rPr>
        <w:t>：假若該外國人有精神上之無行為能力因素，致其無法出席聽證程序時，司法部長應指示採行安全之措施，以保護該外國人之權利。</w:t>
      </w:r>
    </w:p>
    <w:p w14:paraId="126341B1" w14:textId="77777777" w:rsidR="00CB06AF" w:rsidRPr="00CB06AF" w:rsidRDefault="006E3E8F"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Pr="00CB06AF">
        <w:rPr>
          <w:rFonts w:ascii="標楷體" w:eastAsia="標楷體" w:hAnsi="標楷體"/>
          <w:sz w:val="26"/>
          <w:szCs w:val="26"/>
        </w:rPr>
        <w:t>(</w:t>
      </w:r>
      <w:r>
        <w:rPr>
          <w:rFonts w:ascii="標楷體" w:eastAsia="標楷體" w:hAnsi="標楷體"/>
          <w:sz w:val="26"/>
          <w:szCs w:val="26"/>
        </w:rPr>
        <w:t>4</w:t>
      </w:r>
      <w:r w:rsidRPr="00CB06AF">
        <w:rPr>
          <w:rFonts w:ascii="標楷體" w:eastAsia="標楷體" w:hAnsi="標楷體"/>
          <w:sz w:val="26"/>
          <w:szCs w:val="26"/>
        </w:rPr>
        <w:t>)</w:t>
      </w:r>
      <w:r w:rsidR="00CB06AF" w:rsidRPr="00CB06AF">
        <w:rPr>
          <w:rFonts w:ascii="標楷體" w:eastAsia="標楷體" w:hAnsi="標楷體"/>
          <w:sz w:val="26"/>
          <w:szCs w:val="26"/>
        </w:rPr>
        <w:t>外國人在聽證程序之權利</w:t>
      </w:r>
      <w:r w:rsidR="00CB06AF" w:rsidRPr="00C23BC1">
        <w:rPr>
          <w:rStyle w:val="af7"/>
          <w:rFonts w:ascii="Arial Unicode MS" w:hAnsi="Arial Unicode MS"/>
        </w:rPr>
        <w:footnoteReference w:id="50"/>
      </w:r>
      <w:r w:rsidR="00CB06AF" w:rsidRPr="00CB06AF">
        <w:rPr>
          <w:rFonts w:ascii="標楷體" w:eastAsia="標楷體" w:hAnsi="標楷體"/>
          <w:sz w:val="26"/>
          <w:szCs w:val="26"/>
        </w:rPr>
        <w:t>：</w:t>
      </w:r>
    </w:p>
    <w:p w14:paraId="04DBD80E" w14:textId="77777777" w:rsidR="00CB06AF" w:rsidRPr="00CB06AF" w:rsidRDefault="00852467"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根據本條所舉行之聽證程序，在司法部長之指令下，</w:t>
      </w:r>
    </w:p>
    <w:p w14:paraId="00FC3FC5" w14:textId="77777777" w:rsidR="00852467" w:rsidRPr="00852467" w:rsidRDefault="00852467" w:rsidP="007F0546">
      <w:pPr>
        <w:spacing w:line="0" w:lineRule="atLeast"/>
        <w:jc w:val="both"/>
        <w:rPr>
          <w:rFonts w:ascii="標楷體" w:eastAsia="標楷體" w:hAnsi="標楷體"/>
          <w:sz w:val="26"/>
          <w:szCs w:val="26"/>
        </w:rPr>
      </w:pPr>
      <w:r w:rsidRPr="00852467">
        <w:rPr>
          <w:rFonts w:ascii="標楷體" w:eastAsia="標楷體" w:hAnsi="標楷體" w:hint="eastAsia"/>
          <w:sz w:val="26"/>
          <w:szCs w:val="26"/>
        </w:rPr>
        <w:t xml:space="preserve">　　（A）外國人有權在無須向美國政府付費下，委由其所選任之律師代理本人。而該律師係已被合法賦予權限，且能於此聽證程序中行使其權限。</w:t>
      </w:r>
    </w:p>
    <w:p w14:paraId="68272242" w14:textId="77777777" w:rsidR="00852467" w:rsidRPr="00852467" w:rsidRDefault="00852467" w:rsidP="007F0546">
      <w:pPr>
        <w:spacing w:line="0" w:lineRule="atLeast"/>
        <w:jc w:val="both"/>
        <w:rPr>
          <w:rFonts w:ascii="標楷體" w:eastAsia="標楷體" w:hAnsi="標楷體"/>
          <w:sz w:val="26"/>
          <w:szCs w:val="26"/>
        </w:rPr>
      </w:pPr>
      <w:r w:rsidRPr="00852467">
        <w:rPr>
          <w:rFonts w:ascii="標楷體" w:eastAsia="標楷體" w:hAnsi="標楷體" w:hint="eastAsia"/>
          <w:sz w:val="26"/>
          <w:szCs w:val="26"/>
        </w:rPr>
        <w:t xml:space="preserve">　　（B）外國人應有合理之機會（a reasonable opportunity）詰問對其不利之證據，提出自己有利之證據，並交叉詰問（cross-examine）美國政府所提出之證物。但在美國政府以國家安全為由下，拒絕其入境；或當該外國人根據本法之規定，所提出之裁量性免責申請，美國政府可能拒絕該申請時，外國人將不被賦予這些權利。</w:t>
      </w:r>
    </w:p>
    <w:p w14:paraId="405A38EF" w14:textId="77777777" w:rsidR="00CB06AF" w:rsidRPr="00CB06AF" w:rsidRDefault="00852467" w:rsidP="007F0546">
      <w:pPr>
        <w:spacing w:line="0" w:lineRule="atLeast"/>
        <w:jc w:val="both"/>
        <w:rPr>
          <w:rFonts w:ascii="標楷體" w:eastAsia="標楷體" w:hAnsi="標楷體"/>
          <w:sz w:val="26"/>
          <w:szCs w:val="26"/>
        </w:rPr>
      </w:pPr>
      <w:r w:rsidRPr="00852467">
        <w:rPr>
          <w:rFonts w:ascii="標楷體" w:eastAsia="標楷體" w:hAnsi="標楷體" w:hint="eastAsia"/>
          <w:sz w:val="26"/>
          <w:szCs w:val="26"/>
        </w:rPr>
        <w:t xml:space="preserve">　　（C）聽證程序中之所有證物，應被完整保存。</w:t>
      </w:r>
    </w:p>
    <w:p w14:paraId="604710E6" w14:textId="77777777" w:rsidR="00CB06AF" w:rsidRPr="00CB06AF" w:rsidRDefault="00852467"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(5)未出席聽證之效果</w:t>
      </w:r>
      <w:r w:rsidR="00CB06AF" w:rsidRPr="00C23BC1">
        <w:rPr>
          <w:rStyle w:val="af7"/>
          <w:rFonts w:ascii="Arial Unicode MS" w:hAnsi="Arial Unicode MS"/>
        </w:rPr>
        <w:footnoteReference w:id="51"/>
      </w:r>
      <w:r w:rsidR="00CB06AF" w:rsidRPr="00CB06AF">
        <w:rPr>
          <w:rFonts w:ascii="標楷體" w:eastAsia="標楷體" w:hAnsi="標楷體"/>
          <w:sz w:val="26"/>
          <w:szCs w:val="26"/>
        </w:rPr>
        <w:t>：</w:t>
      </w:r>
    </w:p>
    <w:p w14:paraId="21602CDC"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A)原則：根據第239條(a)(1)或第239條(a)(2)所需之書面通知，若已經提供給該外國人或其律師，外國人若不出席依據本條所舉行之聽證，假若移民局能提供明確(clear)、不模糊、令人信服之證據，證明書面通知已提供給該外國人，及證明該外國人可被遣送出境(其要件，詳見第240條(e)(2))。在外國人缺席下，其將被命令遣送出境。假若書面通知係按外國人依照第239條(a)(1)(F)之規定，提供給司法部長之最新地址，提供給該外國人；司法部長所簽發之書面通知，係被認為是充份地符合本條(b)(5)(A)之目的。</w:t>
      </w:r>
    </w:p>
    <w:p w14:paraId="01A5BD95"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(B)外國人若不依照第239條(a)(1)(F)之規定，提供住居所地址者，則無需本條</w:t>
      </w:r>
      <w:r w:rsidR="00CB06AF" w:rsidRPr="00CB06AF">
        <w:rPr>
          <w:rFonts w:ascii="標楷體" w:eastAsia="標楷體" w:hAnsi="標楷體"/>
          <w:sz w:val="26"/>
          <w:szCs w:val="26"/>
        </w:rPr>
        <w:lastRenderedPageBreak/>
        <w:t>(b)(5)(A)所規定之書面通知。</w:t>
      </w:r>
    </w:p>
    <w:p w14:paraId="4E669F72"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(C)遣送命令之撤銷：遣送命令有可能被中止，只有在以下之情形發生時，</w:t>
      </w:r>
    </w:p>
    <w:p w14:paraId="51FFB999"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(i)在遣送命令後之180天內，假若該外國人能提出其之所以缺席，係因為有本條(e)(1)之特殊狀況(exceptional circumstances)</w:t>
      </w:r>
      <w:r w:rsidR="00CB06AF" w:rsidRPr="00C23BC1">
        <w:rPr>
          <w:rStyle w:val="af7"/>
          <w:rFonts w:ascii="Arial Unicode MS" w:hAnsi="Arial Unicode MS"/>
        </w:rPr>
        <w:footnoteReference w:id="52"/>
      </w:r>
      <w:r w:rsidR="00CB06AF" w:rsidRPr="00CB06AF">
        <w:rPr>
          <w:rFonts w:ascii="標楷體" w:eastAsia="標楷體" w:hAnsi="標楷體"/>
          <w:sz w:val="26"/>
          <w:szCs w:val="26"/>
        </w:rPr>
        <w:t>發生，基於該外國人提出重新審理之申請，遣送命令將可能被中止。</w:t>
      </w:r>
    </w:p>
    <w:p w14:paraId="5A7FF813"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i)在遣送命令後之任何時間內，假若外國人能提出，其未收到依239條(a)(1)、239條(a)(2)之規定所需之書面通知；或該外國人能說明其當時係在聯邦或邦之監禁(custody)中，此種缺席行為，係屬不可歸責；基於該外國人提起重新審理之申請，遣送命令將可能被中止。</w:t>
      </w:r>
    </w:p>
    <w:p w14:paraId="7A5CD467"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若有(i)或(ii)提出重新審理之申請時，移民法官將中止對外國人遣送出境處分之執行。</w:t>
      </w:r>
    </w:p>
    <w:p w14:paraId="564D7C03"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(D)司法審查之效力：在本條(b)(5)(D)之規定下，當事人因未出席聽證而遭受遣送出境之命令處分時，任何第242條司法審查之訴訟請求(petition)，除非有第242條(b)(5)之情形，法院應僅就以下事項加以審理：</w:t>
      </w:r>
    </w:p>
    <w:p w14:paraId="759B5E05" w14:textId="77777777" w:rsidR="00852467" w:rsidRPr="00852467" w:rsidRDefault="00852467" w:rsidP="007F0546">
      <w:pPr>
        <w:jc w:val="both"/>
        <w:rPr>
          <w:rFonts w:ascii="標楷體" w:eastAsia="標楷體" w:hAnsi="標楷體"/>
          <w:sz w:val="26"/>
          <w:szCs w:val="26"/>
        </w:rPr>
      </w:pPr>
      <w:r w:rsidRPr="00852467">
        <w:rPr>
          <w:rFonts w:ascii="標楷體" w:eastAsia="標楷體" w:hAnsi="標楷體" w:hint="eastAsia"/>
          <w:sz w:val="26"/>
          <w:szCs w:val="26"/>
        </w:rPr>
        <w:t xml:space="preserve">　　</w:t>
      </w:r>
      <w:r w:rsidR="00954BF9">
        <w:rPr>
          <w:rFonts w:ascii="標楷體" w:eastAsia="標楷體" w:hAnsi="標楷體" w:hint="eastAsia"/>
          <w:sz w:val="26"/>
          <w:szCs w:val="26"/>
        </w:rPr>
        <w:t>(</w:t>
      </w:r>
      <w:r w:rsidRPr="00852467">
        <w:rPr>
          <w:rFonts w:ascii="標楷體" w:eastAsia="標楷體" w:hAnsi="標楷體" w:hint="eastAsia"/>
          <w:sz w:val="26"/>
          <w:szCs w:val="26"/>
        </w:rPr>
        <w:t>i</w:t>
      </w:r>
      <w:r w:rsidR="00954BF9">
        <w:rPr>
          <w:rFonts w:ascii="標楷體" w:eastAsia="標楷體" w:hAnsi="標楷體" w:hint="eastAsia"/>
          <w:sz w:val="26"/>
          <w:szCs w:val="26"/>
        </w:rPr>
        <w:t>)</w:t>
      </w:r>
      <w:r w:rsidRPr="00852467">
        <w:rPr>
          <w:rFonts w:ascii="標楷體" w:eastAsia="標楷體" w:hAnsi="標楷體" w:hint="eastAsia"/>
          <w:sz w:val="26"/>
          <w:szCs w:val="26"/>
        </w:rPr>
        <w:t>對外國人書面通知之有效性（the validity of the notice）。</w:t>
      </w:r>
    </w:p>
    <w:p w14:paraId="6472EB56" w14:textId="77777777" w:rsidR="00852467" w:rsidRPr="00852467" w:rsidRDefault="00852467" w:rsidP="007F0546">
      <w:pPr>
        <w:jc w:val="both"/>
        <w:rPr>
          <w:rFonts w:ascii="標楷體" w:eastAsia="標楷體" w:hAnsi="標楷體"/>
          <w:sz w:val="26"/>
          <w:szCs w:val="26"/>
        </w:rPr>
      </w:pPr>
      <w:r w:rsidRPr="00852467">
        <w:rPr>
          <w:rFonts w:ascii="標楷體" w:eastAsia="標楷體" w:hAnsi="標楷體" w:hint="eastAsia"/>
          <w:sz w:val="26"/>
          <w:szCs w:val="26"/>
        </w:rPr>
        <w:t xml:space="preserve">　　</w:t>
      </w:r>
      <w:r w:rsidR="00954BF9">
        <w:rPr>
          <w:rFonts w:ascii="標楷體" w:eastAsia="標楷體" w:hAnsi="標楷體" w:hint="eastAsia"/>
          <w:sz w:val="26"/>
          <w:szCs w:val="26"/>
        </w:rPr>
        <w:t>(</w:t>
      </w:r>
      <w:r w:rsidRPr="00852467">
        <w:rPr>
          <w:rFonts w:ascii="標楷體" w:eastAsia="標楷體" w:hAnsi="標楷體" w:hint="eastAsia"/>
          <w:sz w:val="26"/>
          <w:szCs w:val="26"/>
        </w:rPr>
        <w:t>ii</w:t>
      </w:r>
      <w:r w:rsidR="00954BF9">
        <w:rPr>
          <w:rFonts w:ascii="標楷體" w:eastAsia="標楷體" w:hAnsi="標楷體" w:hint="eastAsia"/>
          <w:sz w:val="26"/>
          <w:szCs w:val="26"/>
        </w:rPr>
        <w:t>)</w:t>
      </w:r>
      <w:r w:rsidRPr="00852467">
        <w:rPr>
          <w:rFonts w:ascii="標楷體" w:eastAsia="標楷體" w:hAnsi="標楷體" w:hint="eastAsia"/>
          <w:sz w:val="26"/>
          <w:szCs w:val="26"/>
        </w:rPr>
        <w:t>外國人未出席聽證之理由。</w:t>
      </w:r>
    </w:p>
    <w:p w14:paraId="27BB3675" w14:textId="77777777" w:rsidR="00CB06AF" w:rsidRPr="00CB06AF" w:rsidRDefault="00852467" w:rsidP="007F0546">
      <w:pPr>
        <w:jc w:val="both"/>
        <w:rPr>
          <w:rFonts w:ascii="標楷體" w:eastAsia="標楷體" w:hAnsi="標楷體"/>
          <w:sz w:val="26"/>
          <w:szCs w:val="26"/>
        </w:rPr>
      </w:pPr>
      <w:r w:rsidRPr="00852467">
        <w:rPr>
          <w:rFonts w:ascii="標楷體" w:eastAsia="標楷體" w:hAnsi="標楷體" w:hint="eastAsia"/>
          <w:sz w:val="26"/>
          <w:szCs w:val="26"/>
        </w:rPr>
        <w:t xml:space="preserve">　　</w:t>
      </w:r>
      <w:r w:rsidR="00954BF9">
        <w:rPr>
          <w:rFonts w:ascii="標楷體" w:eastAsia="標楷體" w:hAnsi="標楷體" w:hint="eastAsia"/>
          <w:sz w:val="26"/>
          <w:szCs w:val="26"/>
        </w:rPr>
        <w:t>(</w:t>
      </w:r>
      <w:r w:rsidRPr="00852467">
        <w:rPr>
          <w:rFonts w:ascii="標楷體" w:eastAsia="標楷體" w:hAnsi="標楷體" w:hint="eastAsia"/>
          <w:sz w:val="26"/>
          <w:szCs w:val="26"/>
        </w:rPr>
        <w:t>iii</w:t>
      </w:r>
      <w:r w:rsidR="00954BF9">
        <w:rPr>
          <w:rFonts w:ascii="標楷體" w:eastAsia="標楷體" w:hAnsi="標楷體" w:hint="eastAsia"/>
          <w:sz w:val="26"/>
          <w:szCs w:val="26"/>
        </w:rPr>
        <w:t>)</w:t>
      </w:r>
      <w:r w:rsidRPr="00852467">
        <w:rPr>
          <w:rFonts w:ascii="標楷體" w:eastAsia="標楷體" w:hAnsi="標楷體" w:hint="eastAsia"/>
          <w:sz w:val="26"/>
          <w:szCs w:val="26"/>
        </w:rPr>
        <w:t>外國人是否可被遣送出境（removable）。</w:t>
      </w:r>
    </w:p>
    <w:p w14:paraId="5424F5C7"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(E)適用於鄰接外國領土之特定外國人：</w:t>
      </w:r>
    </w:p>
    <w:p w14:paraId="28F5B3E1"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根據本條之規定，適用於在聽證程序中之所有外國人，其中，包括依據本法第235條(b)(2)(c)之規定，從鄰接領土進入美國之外國人；假若其在申請時，移民官認為其申請入境之理由是不夠清晰的，但毫無疑問地，其應被許可入境美國；外國人將因聽證程序之故，而被拘留(be detained)；司法部長可以在第240條之規定下，在聽證程序未確定下(pending a proceeding)，將該外國人遣回鄰接之外國領土。</w:t>
      </w:r>
    </w:p>
    <w:p w14:paraId="75027762"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(6)對輕浮行為之處理</w:t>
      </w:r>
      <w:r w:rsidR="00CB06AF" w:rsidRPr="00C23BC1">
        <w:rPr>
          <w:rStyle w:val="af7"/>
          <w:rFonts w:ascii="Arial Unicode MS" w:hAnsi="Arial Unicode MS"/>
        </w:rPr>
        <w:footnoteReference w:id="53"/>
      </w:r>
      <w:r w:rsidR="00CB06AF" w:rsidRPr="00CB06AF">
        <w:rPr>
          <w:rFonts w:ascii="標楷體" w:eastAsia="標楷體" w:hAnsi="標楷體"/>
          <w:sz w:val="26"/>
          <w:szCs w:val="26"/>
        </w:rPr>
        <w:t>：</w:t>
      </w:r>
    </w:p>
    <w:p w14:paraId="7AAAD0BA"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司法部長應經由行政命令，規範以下之事項：</w:t>
      </w:r>
    </w:p>
    <w:p w14:paraId="06165F98"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(A)在聽證程序中，於移民法官或其上訴之行政機關官員前，對律師之輕浮行為，可加以處罰之構成要件，司法部長應用行政命令加以定義。</w:t>
      </w:r>
    </w:p>
    <w:p w14:paraId="235DEC9D"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(B)對行政決定或裁定之上訴行為(an administrative appeal of a decision or ruling)，司法部長應規定其將被認為是不重要的(frivolous)，且將被以簡易方式駁回(be summarily dismissed)之構成要件。</w:t>
      </w:r>
    </w:p>
    <w:p w14:paraId="654B04D2" w14:textId="77777777" w:rsidR="00CB06AF" w:rsidRPr="00CB06AF" w:rsidRDefault="00852467"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(C)對律師輕浮行為之適當處置(其中，包括中止及取消律師之資格)。</w:t>
      </w:r>
    </w:p>
    <w:p w14:paraId="0A04D890" w14:textId="77777777" w:rsidR="00CB06AF" w:rsidRPr="00CB06AF" w:rsidRDefault="00852467"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司法部長對於律師不適當行為所採取之處置，並無任何理由可被解釋為可對其職權加以限制(limiting the authority of the Attorney General)。</w:t>
      </w:r>
    </w:p>
    <w:p w14:paraId="76F4D1D8" w14:textId="77777777" w:rsidR="00CB06AF" w:rsidRPr="00CB06AF" w:rsidRDefault="00852467"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(7)對外國人未出席聽證之裁量性免責之限制規定</w:t>
      </w:r>
      <w:r w:rsidR="00CB06AF" w:rsidRPr="00C23BC1">
        <w:rPr>
          <w:rStyle w:val="af7"/>
          <w:rFonts w:ascii="Arial Unicode MS" w:hAnsi="Arial Unicode MS"/>
        </w:rPr>
        <w:footnoteReference w:id="54"/>
      </w:r>
      <w:r w:rsidR="00CB06AF" w:rsidRPr="00CB06AF">
        <w:rPr>
          <w:rFonts w:ascii="標楷體" w:eastAsia="標楷體" w:hAnsi="標楷體"/>
          <w:sz w:val="26"/>
          <w:szCs w:val="26"/>
        </w:rPr>
        <w:t>：</w:t>
      </w:r>
    </w:p>
    <w:p w14:paraId="29233AE4" w14:textId="77777777" w:rsidR="00CB06AF" w:rsidRPr="00CB06AF" w:rsidRDefault="00852467"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任何外國人不遵從在其未出席下，所作成之最後遣送命令者，假若第239條(a)(1)</w:t>
      </w:r>
      <w:r w:rsidR="00CB06AF" w:rsidRPr="00CB06AF">
        <w:rPr>
          <w:rFonts w:ascii="標楷體" w:eastAsia="標楷體" w:hAnsi="標楷體"/>
          <w:sz w:val="26"/>
          <w:szCs w:val="26"/>
        </w:rPr>
        <w:lastRenderedPageBreak/>
        <w:t>或第239條(a)(2)所規定通知之時間，若非以外國人之母語，即以該外國人所能了解之另一 種語言，以口頭之方式，已告之該外國人聽證之時間、地點與未出席之後果。除非有特殊之情況(240(e)(1))發生，該外國人並不適用</w:t>
      </w:r>
      <w:smartTag w:uri="urn:schemas-microsoft-com:office:smarttags" w:element="chmetcnv">
        <w:smartTagPr>
          <w:attr w:name="UnitName" w:val="a"/>
          <w:attr w:name="SourceValue" w:val="240"/>
          <w:attr w:name="HasSpace" w:val="False"/>
          <w:attr w:name="Negative" w:val="False"/>
          <w:attr w:name="NumberType" w:val="1"/>
          <w:attr w:name="TCSC" w:val="0"/>
        </w:smartTagPr>
        <w:r w:rsidR="00CB06AF" w:rsidRPr="00CB06AF">
          <w:rPr>
            <w:rFonts w:ascii="標楷體" w:eastAsia="標楷體" w:hAnsi="標楷體"/>
            <w:sz w:val="26"/>
            <w:szCs w:val="26"/>
          </w:rPr>
          <w:t>240A</w:t>
        </w:r>
      </w:smartTag>
      <w:r w:rsidR="00CB06AF" w:rsidRPr="00CB06AF">
        <w:rPr>
          <w:rFonts w:ascii="標楷體" w:eastAsia="標楷體" w:hAnsi="標楷體"/>
          <w:sz w:val="26"/>
          <w:szCs w:val="26"/>
        </w:rPr>
        <w:t>,240B,245,248,249免責條款之規定( not be eligible for relief)</w:t>
      </w:r>
      <w:r w:rsidR="00CB06AF" w:rsidRPr="00C23BC1">
        <w:rPr>
          <w:rStyle w:val="af7"/>
          <w:rFonts w:ascii="Arial Unicode MS" w:hAnsi="Arial Unicode MS"/>
        </w:rPr>
        <w:footnoteReference w:id="55"/>
      </w:r>
      <w:r w:rsidR="00CB06AF" w:rsidRPr="00CB06AF">
        <w:rPr>
          <w:rFonts w:ascii="標楷體" w:eastAsia="標楷體" w:hAnsi="標楷體"/>
          <w:sz w:val="26"/>
          <w:szCs w:val="26"/>
        </w:rPr>
        <w:t>.</w:t>
      </w:r>
    </w:p>
    <w:p w14:paraId="4796F433" w14:textId="77777777" w:rsidR="00CB06AF" w:rsidRPr="00CB06AF" w:rsidRDefault="00A32324" w:rsidP="00A32324">
      <w:pPr>
        <w:spacing w:line="0" w:lineRule="atLeast"/>
        <w:jc w:val="right"/>
        <w:rPr>
          <w:rFonts w:ascii="標楷體" w:eastAsia="標楷體" w:hAnsi="標楷體"/>
          <w:sz w:val="26"/>
          <w:szCs w:val="26"/>
        </w:rPr>
      </w:pPr>
      <w:r w:rsidRPr="001E3584">
        <w:rPr>
          <w:rFonts w:ascii="標楷體" w:eastAsia="標楷體" w:hAnsi="標楷體" w:hint="eastAsia"/>
          <w:szCs w:val="20"/>
        </w:rPr>
        <w:t>。。。。。。。。。。。。。。。。。。</w:t>
      </w:r>
      <w:hyperlink w:anchor="a目錄" w:history="1">
        <w:hyperlink w:anchor="a目錄3" w:history="1">
          <w:r w:rsidR="00EB5A18">
            <w:rPr>
              <w:rStyle w:val="a7"/>
              <w:rFonts w:ascii="標楷體" w:eastAsia="標楷體" w:hAnsi="標楷體"/>
              <w:szCs w:val="20"/>
            </w:rPr>
            <w:t>回目錄</w:t>
          </w:r>
        </w:hyperlink>
      </w:hyperlink>
      <w:r w:rsidRPr="001E3584">
        <w:rPr>
          <w:rFonts w:ascii="標楷體" w:eastAsia="標楷體" w:hAnsi="標楷體"/>
          <w:color w:val="808000"/>
          <w:szCs w:val="20"/>
        </w:rPr>
        <w:t>〉〉</w:t>
      </w:r>
    </w:p>
    <w:p w14:paraId="05232B49" w14:textId="77777777" w:rsidR="00CB06AF" w:rsidRPr="00CB06AF" w:rsidRDefault="00CB06AF" w:rsidP="006E3E8F">
      <w:pPr>
        <w:pStyle w:val="2"/>
      </w:pPr>
      <w:bookmarkStart w:id="23" w:name="_(c)聽證之決定與舉證責任(decision_and_burden"/>
      <w:bookmarkEnd w:id="23"/>
      <w:r w:rsidRPr="00CB06AF">
        <w:t>(c)聽證之決定與舉證責任(decision and burden of proof)</w:t>
      </w:r>
      <w:r w:rsidRPr="00C23BC1">
        <w:rPr>
          <w:rStyle w:val="af7"/>
          <w:rFonts w:ascii="Arial Unicode MS" w:eastAsia="新細明體" w:hAnsi="Arial Unicode MS" w:cs="Times New Roman"/>
          <w:kern w:val="2"/>
          <w:sz w:val="20"/>
        </w:rPr>
        <w:footnoteReference w:id="56"/>
      </w:r>
    </w:p>
    <w:p w14:paraId="3140526F" w14:textId="77777777" w:rsidR="00CB06AF" w:rsidRPr="00CB06AF" w:rsidRDefault="00852467" w:rsidP="006E3E8F">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(1)聽證之決定(decision)</w:t>
      </w:r>
      <w:r w:rsidR="00CB06AF" w:rsidRPr="00C23BC1">
        <w:rPr>
          <w:rStyle w:val="af7"/>
          <w:rFonts w:ascii="Arial Unicode MS" w:hAnsi="Arial Unicode MS"/>
        </w:rPr>
        <w:footnoteReference w:id="57"/>
      </w:r>
      <w:r w:rsidR="00CB06AF" w:rsidRPr="00CB06AF">
        <w:rPr>
          <w:rFonts w:ascii="標楷體" w:eastAsia="標楷體" w:hAnsi="標楷體"/>
          <w:sz w:val="26"/>
          <w:szCs w:val="26"/>
        </w:rPr>
        <w:t>：</w:t>
      </w:r>
    </w:p>
    <w:p w14:paraId="0BA727AC" w14:textId="77777777" w:rsidR="00CB06AF" w:rsidRPr="00CB06AF" w:rsidRDefault="00852467" w:rsidP="006E3E8F">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(A)原則：聽證程序結束後，移民法官(immigration judge)應決定該外國人是否可遣送出境。移民法官之裁定，應僅建立在由審理後，所得之證據之上。</w:t>
      </w:r>
    </w:p>
    <w:p w14:paraId="26A99F91" w14:textId="77777777" w:rsidR="00CB06AF" w:rsidRPr="00CB06AF" w:rsidRDefault="00852467" w:rsidP="006E3E8F">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(B)有關醫療問題之特殊決定：</w:t>
      </w:r>
    </w:p>
    <w:p w14:paraId="545B4C59" w14:textId="77777777" w:rsidR="00CB06AF" w:rsidRPr="00CB06AF" w:rsidRDefault="00852467" w:rsidP="006E3E8F">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假若一位醫療官員、醫生或醫療健康委員會依據232條(b)之規定，已經證明該外國人有具體之身體醫療問題(disease)、疾病(illness)、或靠藥物治療成癮(addiction)，依據</w:t>
      </w:r>
      <w:r w:rsidR="0032009D" w:rsidRPr="0032009D">
        <w:rPr>
          <w:rFonts w:ascii="標楷體" w:eastAsia="標楷體" w:hAnsi="標楷體"/>
          <w:sz w:val="26"/>
          <w:szCs w:val="26"/>
        </w:rPr>
        <w:t>212(a)(1)</w:t>
      </w:r>
      <w:r w:rsidR="00CB06AF" w:rsidRPr="00CB06AF">
        <w:rPr>
          <w:rFonts w:ascii="標楷體" w:eastAsia="標楷體" w:hAnsi="標楷體"/>
          <w:sz w:val="26"/>
          <w:szCs w:val="26"/>
        </w:rPr>
        <w:t>之規定，將使得該外國人不具有入境美國之資格(inadmissible)，移民法官之決定，僅能建立在此種證明之上( be based solely upon such certification)。</w:t>
      </w:r>
    </w:p>
    <w:p w14:paraId="4D8CE7E5" w14:textId="77777777" w:rsidR="00CB06AF" w:rsidRPr="00CB06AF" w:rsidRDefault="00E06466" w:rsidP="006E3E8F">
      <w:pPr>
        <w:jc w:val="both"/>
        <w:rPr>
          <w:rFonts w:ascii="標楷體" w:eastAsia="標楷體" w:hAnsi="標楷體"/>
          <w:sz w:val="26"/>
          <w:szCs w:val="26"/>
        </w:rPr>
      </w:pPr>
      <w:r>
        <w:rPr>
          <w:rFonts w:ascii="標楷體" w:eastAsia="標楷體" w:hAnsi="標楷體"/>
          <w:sz w:val="26"/>
          <w:szCs w:val="26"/>
        </w:rPr>
        <w:t xml:space="preserve">　　</w:t>
      </w:r>
      <w:r w:rsidRPr="00CB06AF">
        <w:rPr>
          <w:rFonts w:ascii="標楷體" w:eastAsia="標楷體" w:hAnsi="標楷體"/>
          <w:sz w:val="26"/>
          <w:szCs w:val="26"/>
        </w:rPr>
        <w:t>(</w:t>
      </w:r>
      <w:r>
        <w:rPr>
          <w:rFonts w:ascii="標楷體" w:eastAsia="標楷體" w:hAnsi="標楷體"/>
          <w:sz w:val="26"/>
          <w:szCs w:val="26"/>
        </w:rPr>
        <w:t>2</w:t>
      </w:r>
      <w:r w:rsidRPr="00CB06AF">
        <w:rPr>
          <w:rFonts w:ascii="標楷體" w:eastAsia="標楷體" w:hAnsi="標楷體"/>
          <w:sz w:val="26"/>
          <w:szCs w:val="26"/>
        </w:rPr>
        <w:t>)</w:t>
      </w:r>
      <w:r w:rsidR="00CB06AF" w:rsidRPr="00CB06AF">
        <w:rPr>
          <w:rFonts w:ascii="標楷體" w:eastAsia="標楷體" w:hAnsi="標楷體"/>
          <w:sz w:val="26"/>
          <w:szCs w:val="26"/>
        </w:rPr>
        <w:t>外國人之舉證責任(burden of alien)</w:t>
      </w:r>
      <w:r w:rsidR="00CB06AF" w:rsidRPr="0032009D">
        <w:rPr>
          <w:rStyle w:val="af7"/>
          <w:rFonts w:ascii="Arial Unicode MS" w:hAnsi="Arial Unicode MS"/>
        </w:rPr>
        <w:footnoteReference w:id="58"/>
      </w:r>
      <w:r w:rsidR="00CB06AF" w:rsidRPr="00CB06AF">
        <w:rPr>
          <w:rFonts w:ascii="標楷體" w:eastAsia="標楷體" w:hAnsi="標楷體"/>
          <w:sz w:val="26"/>
          <w:szCs w:val="26"/>
        </w:rPr>
        <w:t>：</w:t>
      </w:r>
    </w:p>
    <w:p w14:paraId="31A915CF" w14:textId="77777777" w:rsidR="00CB06AF" w:rsidRPr="00CB06AF" w:rsidRDefault="00852467" w:rsidP="006E3E8F">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在聽證程序中，下列情形應由外國人負舉證責任：</w:t>
      </w:r>
    </w:p>
    <w:p w14:paraId="3EB662F7" w14:textId="77777777" w:rsidR="00CB06AF" w:rsidRPr="00CB06AF" w:rsidRDefault="00852467" w:rsidP="006E3E8F">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(A)假若外國人申請入境，依據212條之規定，其可被核准入境之情況是清晰的，且是毫無疑問的；或者是，</w:t>
      </w:r>
    </w:p>
    <w:p w14:paraId="75FF837B" w14:textId="77777777" w:rsidR="00CB06AF" w:rsidRPr="00CB06AF" w:rsidRDefault="00852467" w:rsidP="006E3E8F">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(B)根據清楚且令人信服之證據顯示，該外國人依據先行之入境核准，其身處美國之情況，是合法的。</w:t>
      </w:r>
    </w:p>
    <w:p w14:paraId="6663F925" w14:textId="77777777" w:rsidR="00CB06AF" w:rsidRPr="00CB06AF" w:rsidRDefault="00852467" w:rsidP="006E3E8F">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當司法部長認為關於外國人之入境行為，或是身處美國之情況，非值得信任時，為符合上述之舉證責任，外國人應能取得簽證，或其他入境文書，以及其他文書之紀錄。</w:t>
      </w:r>
    </w:p>
    <w:p w14:paraId="2459FD33" w14:textId="77777777" w:rsidR="00CB06AF" w:rsidRPr="00CB06AF" w:rsidRDefault="00E06466" w:rsidP="006E3E8F">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(3)假若是可驅逐出境之外國人，移民局之舉證責任(Burden of Service)</w:t>
      </w:r>
      <w:r w:rsidR="00CB06AF" w:rsidRPr="0032009D">
        <w:rPr>
          <w:rStyle w:val="af7"/>
          <w:rFonts w:ascii="Arial Unicode MS" w:hAnsi="Arial Unicode MS"/>
        </w:rPr>
        <w:footnoteReference w:id="59"/>
      </w:r>
      <w:r w:rsidR="00CB06AF" w:rsidRPr="00CB06AF">
        <w:rPr>
          <w:rFonts w:ascii="標楷體" w:eastAsia="標楷體" w:hAnsi="標楷體"/>
          <w:sz w:val="26"/>
          <w:szCs w:val="26"/>
        </w:rPr>
        <w:t>：</w:t>
      </w:r>
    </w:p>
    <w:p w14:paraId="2B535190" w14:textId="77777777" w:rsidR="00CB06AF" w:rsidRPr="00CB06AF" w:rsidRDefault="006E3E8F" w:rsidP="00CB06AF">
      <w:pPr>
        <w:spacing w:line="0" w:lineRule="atLeast"/>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(A)原則：假若外國人先行已被允許進入美國，在聽證程序中，當外國人有可驅逐出境之情形時，移民局對提供清楚及令人信服之證據(clear and convincing evidence)有舉證責任。除非有合理的(reasonable)、具體的(substantial</w:t>
      </w:r>
      <w:r w:rsidR="001C07DD">
        <w:rPr>
          <w:rFonts w:ascii="標楷體" w:eastAsia="標楷體" w:hAnsi="標楷體"/>
          <w:sz w:val="26"/>
          <w:szCs w:val="26"/>
        </w:rPr>
        <w:t>)</w:t>
      </w:r>
      <w:r w:rsidR="00CB06AF" w:rsidRPr="00CB06AF">
        <w:rPr>
          <w:rFonts w:ascii="標楷體" w:eastAsia="標楷體" w:hAnsi="標楷體"/>
          <w:sz w:val="26"/>
          <w:szCs w:val="26"/>
        </w:rPr>
        <w:t>、有證明力(probative)之證據，否則，沒有任何驅逐出境之裁定是有效力的(valid)。</w:t>
      </w:r>
    </w:p>
    <w:p w14:paraId="366CD874" w14:textId="77777777" w:rsidR="00CB06AF" w:rsidRPr="00CB06AF" w:rsidRDefault="00E06466" w:rsidP="00CB06AF">
      <w:pPr>
        <w:spacing w:line="0" w:lineRule="atLeast"/>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(B)有罪判決之證據(proof of convictions)：依據本法所舉行之任何訴訟程序(proceedings)，任何以下之文書或紀錄(或是已經證明之政府文書或紀錄之影本)，均構成刑事判決之證據(proof of a criminal conviction):</w:t>
      </w:r>
    </w:p>
    <w:p w14:paraId="08B8BD80" w14:textId="77777777" w:rsidR="00E06466" w:rsidRPr="00E06466" w:rsidRDefault="00E06466" w:rsidP="00E06466">
      <w:pPr>
        <w:spacing w:line="0" w:lineRule="atLeast"/>
        <w:rPr>
          <w:rFonts w:ascii="標楷體" w:eastAsia="標楷體" w:hAnsi="標楷體"/>
          <w:sz w:val="26"/>
          <w:szCs w:val="26"/>
        </w:rPr>
      </w:pPr>
      <w:r w:rsidRPr="00E06466">
        <w:rPr>
          <w:rFonts w:ascii="標楷體" w:eastAsia="標楷體" w:hAnsi="標楷體" w:hint="eastAsia"/>
          <w:sz w:val="26"/>
          <w:szCs w:val="26"/>
        </w:rPr>
        <w:t xml:space="preserve">　　</w:t>
      </w:r>
      <w:r w:rsidR="001821F7">
        <w:rPr>
          <w:rFonts w:ascii="標楷體" w:eastAsia="標楷體" w:hAnsi="標楷體" w:hint="eastAsia"/>
          <w:sz w:val="26"/>
          <w:szCs w:val="26"/>
        </w:rPr>
        <w:t>(</w:t>
      </w:r>
      <w:r w:rsidRPr="00E06466">
        <w:rPr>
          <w:rFonts w:ascii="標楷體" w:eastAsia="標楷體" w:hAnsi="標楷體" w:hint="eastAsia"/>
          <w:sz w:val="26"/>
          <w:szCs w:val="26"/>
        </w:rPr>
        <w:t>i</w:t>
      </w:r>
      <w:r w:rsidR="001821F7" w:rsidRPr="00CB06AF">
        <w:rPr>
          <w:rFonts w:ascii="標楷體" w:eastAsia="標楷體" w:hAnsi="標楷體"/>
          <w:sz w:val="26"/>
          <w:szCs w:val="26"/>
        </w:rPr>
        <w:t>)</w:t>
      </w:r>
      <w:r w:rsidRPr="00E06466">
        <w:rPr>
          <w:rFonts w:ascii="標楷體" w:eastAsia="標楷體" w:hAnsi="標楷體" w:hint="eastAsia"/>
          <w:sz w:val="26"/>
          <w:szCs w:val="26"/>
        </w:rPr>
        <w:t>審判（judgement）及有罪判決（conviction）之官方紀錄。</w:t>
      </w:r>
    </w:p>
    <w:p w14:paraId="324A856F" w14:textId="77777777" w:rsidR="00E06466" w:rsidRPr="00E06466" w:rsidRDefault="00E06466" w:rsidP="00E06466">
      <w:pPr>
        <w:spacing w:line="0" w:lineRule="atLeast"/>
        <w:rPr>
          <w:rFonts w:ascii="標楷體" w:eastAsia="標楷體" w:hAnsi="標楷體"/>
          <w:sz w:val="26"/>
          <w:szCs w:val="26"/>
        </w:rPr>
      </w:pPr>
      <w:r w:rsidRPr="00E06466">
        <w:rPr>
          <w:rFonts w:ascii="標楷體" w:eastAsia="標楷體" w:hAnsi="標楷體" w:hint="eastAsia"/>
          <w:sz w:val="26"/>
          <w:szCs w:val="26"/>
        </w:rPr>
        <w:t xml:space="preserve">　　</w:t>
      </w:r>
      <w:r w:rsidR="001821F7">
        <w:rPr>
          <w:rFonts w:ascii="標楷體" w:eastAsia="標楷體" w:hAnsi="標楷體" w:hint="eastAsia"/>
          <w:sz w:val="26"/>
          <w:szCs w:val="26"/>
        </w:rPr>
        <w:t>(</w:t>
      </w:r>
      <w:r w:rsidRPr="00E06466">
        <w:rPr>
          <w:rFonts w:ascii="標楷體" w:eastAsia="標楷體" w:hAnsi="標楷體" w:hint="eastAsia"/>
          <w:sz w:val="26"/>
          <w:szCs w:val="26"/>
        </w:rPr>
        <w:t>ii</w:t>
      </w:r>
      <w:r w:rsidR="001821F7" w:rsidRPr="00CB06AF">
        <w:rPr>
          <w:rFonts w:ascii="標楷體" w:eastAsia="標楷體" w:hAnsi="標楷體"/>
          <w:sz w:val="26"/>
          <w:szCs w:val="26"/>
        </w:rPr>
        <w:t>)</w:t>
      </w:r>
      <w:r w:rsidRPr="00E06466">
        <w:rPr>
          <w:rFonts w:ascii="標楷體" w:eastAsia="標楷體" w:hAnsi="標楷體" w:hint="eastAsia"/>
          <w:sz w:val="26"/>
          <w:szCs w:val="26"/>
        </w:rPr>
        <w:t>抗辯（plea）、裁定（verdict）、判刑（sentence）之官方紀錄。</w:t>
      </w:r>
    </w:p>
    <w:p w14:paraId="6FEDB40F" w14:textId="77777777" w:rsidR="00E06466" w:rsidRPr="00E06466" w:rsidRDefault="00E06466" w:rsidP="007F0546">
      <w:pPr>
        <w:spacing w:line="0" w:lineRule="atLeast"/>
        <w:jc w:val="both"/>
        <w:rPr>
          <w:rFonts w:ascii="標楷體" w:eastAsia="標楷體" w:hAnsi="標楷體"/>
          <w:sz w:val="26"/>
          <w:szCs w:val="26"/>
        </w:rPr>
      </w:pPr>
      <w:r w:rsidRPr="00E06466">
        <w:rPr>
          <w:rFonts w:ascii="標楷體" w:eastAsia="標楷體" w:hAnsi="標楷體" w:hint="eastAsia"/>
          <w:sz w:val="26"/>
          <w:szCs w:val="26"/>
        </w:rPr>
        <w:lastRenderedPageBreak/>
        <w:t xml:space="preserve">　　</w:t>
      </w:r>
      <w:r w:rsidR="001821F7">
        <w:rPr>
          <w:rFonts w:ascii="標楷體" w:eastAsia="標楷體" w:hAnsi="標楷體" w:hint="eastAsia"/>
          <w:sz w:val="26"/>
          <w:szCs w:val="26"/>
        </w:rPr>
        <w:t>(</w:t>
      </w:r>
      <w:r w:rsidRPr="00E06466">
        <w:rPr>
          <w:rFonts w:ascii="標楷體" w:eastAsia="標楷體" w:hAnsi="標楷體" w:hint="eastAsia"/>
          <w:sz w:val="26"/>
          <w:szCs w:val="26"/>
        </w:rPr>
        <w:t>iii</w:t>
      </w:r>
      <w:r w:rsidR="001821F7" w:rsidRPr="00CB06AF">
        <w:rPr>
          <w:rFonts w:ascii="標楷體" w:eastAsia="標楷體" w:hAnsi="標楷體"/>
          <w:sz w:val="26"/>
          <w:szCs w:val="26"/>
        </w:rPr>
        <w:t>)</w:t>
      </w:r>
      <w:r w:rsidRPr="00E06466">
        <w:rPr>
          <w:rFonts w:ascii="標楷體" w:eastAsia="標楷體" w:hAnsi="標楷體" w:hint="eastAsia"/>
          <w:sz w:val="26"/>
          <w:szCs w:val="26"/>
        </w:rPr>
        <w:t>顯示有罪判決（the existence of the conviction）之法院紀錄之摘要（a docket entry）。</w:t>
      </w:r>
    </w:p>
    <w:p w14:paraId="0D21A142" w14:textId="77777777" w:rsidR="00E06466" w:rsidRPr="00E06466" w:rsidRDefault="00E06466" w:rsidP="007F0546">
      <w:pPr>
        <w:spacing w:line="0" w:lineRule="atLeast"/>
        <w:jc w:val="both"/>
        <w:rPr>
          <w:rFonts w:ascii="標楷體" w:eastAsia="標楷體" w:hAnsi="標楷體"/>
          <w:sz w:val="26"/>
          <w:szCs w:val="26"/>
        </w:rPr>
      </w:pPr>
      <w:r w:rsidRPr="00E06466">
        <w:rPr>
          <w:rFonts w:ascii="標楷體" w:eastAsia="標楷體" w:hAnsi="標楷體" w:hint="eastAsia"/>
          <w:sz w:val="26"/>
          <w:szCs w:val="26"/>
        </w:rPr>
        <w:t xml:space="preserve">　　</w:t>
      </w:r>
      <w:r w:rsidR="001821F7">
        <w:rPr>
          <w:rFonts w:ascii="標楷體" w:eastAsia="標楷體" w:hAnsi="標楷體" w:hint="eastAsia"/>
          <w:sz w:val="26"/>
          <w:szCs w:val="26"/>
        </w:rPr>
        <w:t>(</w:t>
      </w:r>
      <w:r w:rsidRPr="00E06466">
        <w:rPr>
          <w:rFonts w:ascii="標楷體" w:eastAsia="標楷體" w:hAnsi="標楷體" w:hint="eastAsia"/>
          <w:sz w:val="26"/>
          <w:szCs w:val="26"/>
        </w:rPr>
        <w:t>iv</w:t>
      </w:r>
      <w:r w:rsidR="001821F7" w:rsidRPr="00CB06AF">
        <w:rPr>
          <w:rFonts w:ascii="標楷體" w:eastAsia="標楷體" w:hAnsi="標楷體"/>
          <w:sz w:val="26"/>
          <w:szCs w:val="26"/>
        </w:rPr>
        <w:t>)</w:t>
      </w:r>
      <w:r w:rsidRPr="00E06466">
        <w:rPr>
          <w:rFonts w:ascii="標楷體" w:eastAsia="標楷體" w:hAnsi="標楷體" w:hint="eastAsia"/>
          <w:sz w:val="26"/>
          <w:szCs w:val="26"/>
        </w:rPr>
        <w:t>法院已注意有罪判決存在（the court takes notice of the existence of the cinviction）之法庭訴訟程序之官方會議紀錄（official minutes），或法庭聽證之抄本（a transcript）。</w:t>
      </w:r>
    </w:p>
    <w:p w14:paraId="5E34138D" w14:textId="77777777" w:rsidR="00E06466" w:rsidRPr="00E06466" w:rsidRDefault="00E06466" w:rsidP="007F0546">
      <w:pPr>
        <w:spacing w:line="0" w:lineRule="atLeast"/>
        <w:jc w:val="both"/>
        <w:rPr>
          <w:rFonts w:ascii="標楷體" w:eastAsia="標楷體" w:hAnsi="標楷體"/>
          <w:sz w:val="26"/>
          <w:szCs w:val="26"/>
        </w:rPr>
      </w:pPr>
      <w:r w:rsidRPr="00E06466">
        <w:rPr>
          <w:rFonts w:ascii="標楷體" w:eastAsia="標楷體" w:hAnsi="標楷體" w:hint="eastAsia"/>
          <w:sz w:val="26"/>
          <w:szCs w:val="26"/>
        </w:rPr>
        <w:t xml:space="preserve">　　</w:t>
      </w:r>
      <w:r w:rsidR="001821F7">
        <w:rPr>
          <w:rFonts w:ascii="標楷體" w:eastAsia="標楷體" w:hAnsi="標楷體" w:hint="eastAsia"/>
          <w:sz w:val="26"/>
          <w:szCs w:val="26"/>
        </w:rPr>
        <w:t>(</w:t>
      </w:r>
      <w:r w:rsidRPr="00E06466">
        <w:rPr>
          <w:rFonts w:ascii="標楷體" w:eastAsia="標楷體" w:hAnsi="標楷體" w:hint="eastAsia"/>
          <w:sz w:val="26"/>
          <w:szCs w:val="26"/>
        </w:rPr>
        <w:t>v</w:t>
      </w:r>
      <w:r w:rsidR="001821F7" w:rsidRPr="00CB06AF">
        <w:rPr>
          <w:rFonts w:ascii="標楷體" w:eastAsia="標楷體" w:hAnsi="標楷體"/>
          <w:sz w:val="26"/>
          <w:szCs w:val="26"/>
        </w:rPr>
        <w:t>)</w:t>
      </w:r>
      <w:r w:rsidRPr="00E06466">
        <w:rPr>
          <w:rFonts w:ascii="標楷體" w:eastAsia="標楷體" w:hAnsi="標楷體" w:hint="eastAsia"/>
          <w:sz w:val="26"/>
          <w:szCs w:val="26"/>
        </w:rPr>
        <w:t>由法院或是由國務院官員依據國務院之刑事司法紀錄資料庫（the State's repository of Criminal Justice records）所提供有罪判決確定（theconviction was entered）之判決紀錄摘要（abstract），其指出外國人被控告之罪名（the charges），或是已違反法令之條文（section of violated），案件之處分情形（the disposition of the case），有罪判決之事由（existence）、日期（date）及宣判情形（sentence）。</w:t>
      </w:r>
    </w:p>
    <w:p w14:paraId="0EDEF95E" w14:textId="77777777" w:rsidR="00E06466" w:rsidRPr="00E06466" w:rsidRDefault="00E06466" w:rsidP="007F0546">
      <w:pPr>
        <w:spacing w:line="0" w:lineRule="atLeast"/>
        <w:jc w:val="both"/>
        <w:rPr>
          <w:rFonts w:ascii="標楷體" w:eastAsia="標楷體" w:hAnsi="標楷體"/>
          <w:sz w:val="26"/>
          <w:szCs w:val="26"/>
        </w:rPr>
      </w:pPr>
      <w:r w:rsidRPr="00E06466">
        <w:rPr>
          <w:rFonts w:ascii="標楷體" w:eastAsia="標楷體" w:hAnsi="標楷體" w:hint="eastAsia"/>
          <w:sz w:val="26"/>
          <w:szCs w:val="26"/>
        </w:rPr>
        <w:t xml:space="preserve">　　</w:t>
      </w:r>
      <w:r w:rsidR="001821F7">
        <w:rPr>
          <w:rFonts w:ascii="標楷體" w:eastAsia="標楷體" w:hAnsi="標楷體" w:hint="eastAsia"/>
          <w:sz w:val="26"/>
          <w:szCs w:val="26"/>
        </w:rPr>
        <w:t>(</w:t>
      </w:r>
      <w:r w:rsidRPr="00E06466">
        <w:rPr>
          <w:rFonts w:ascii="標楷體" w:eastAsia="標楷體" w:hAnsi="標楷體" w:hint="eastAsia"/>
          <w:sz w:val="26"/>
          <w:szCs w:val="26"/>
        </w:rPr>
        <w:t>vi</w:t>
      </w:r>
      <w:r w:rsidR="001821F7" w:rsidRPr="00CB06AF">
        <w:rPr>
          <w:rFonts w:ascii="標楷體" w:eastAsia="標楷體" w:hAnsi="標楷體"/>
          <w:sz w:val="26"/>
          <w:szCs w:val="26"/>
        </w:rPr>
        <w:t>)</w:t>
      </w:r>
      <w:r w:rsidRPr="00E06466">
        <w:rPr>
          <w:rFonts w:ascii="標楷體" w:eastAsia="標楷體" w:hAnsi="標楷體" w:hint="eastAsia"/>
          <w:sz w:val="26"/>
          <w:szCs w:val="26"/>
        </w:rPr>
        <w:t>由法院所準備，或在法院指示下之任何文書或紀錄，其顯示外國人有罪之判決（the existence of a conviction）。</w:t>
      </w:r>
    </w:p>
    <w:p w14:paraId="1B114944" w14:textId="77777777" w:rsidR="00CB06AF" w:rsidRPr="00CB06AF" w:rsidRDefault="00E06466" w:rsidP="007F0546">
      <w:pPr>
        <w:spacing w:line="0" w:lineRule="atLeast"/>
        <w:jc w:val="both"/>
        <w:rPr>
          <w:rFonts w:ascii="標楷體" w:eastAsia="標楷體" w:hAnsi="標楷體"/>
          <w:sz w:val="26"/>
          <w:szCs w:val="26"/>
        </w:rPr>
      </w:pPr>
      <w:r w:rsidRPr="00E06466">
        <w:rPr>
          <w:rFonts w:ascii="標楷體" w:eastAsia="標楷體" w:hAnsi="標楷體" w:hint="eastAsia"/>
          <w:sz w:val="26"/>
          <w:szCs w:val="26"/>
        </w:rPr>
        <w:t xml:space="preserve">　　</w:t>
      </w:r>
      <w:r w:rsidR="001821F7">
        <w:rPr>
          <w:rFonts w:ascii="標楷體" w:eastAsia="標楷體" w:hAnsi="標楷體" w:hint="eastAsia"/>
          <w:sz w:val="26"/>
          <w:szCs w:val="26"/>
        </w:rPr>
        <w:t>(</w:t>
      </w:r>
      <w:r w:rsidRPr="00E06466">
        <w:rPr>
          <w:rFonts w:ascii="標楷體" w:eastAsia="標楷體" w:hAnsi="標楷體" w:hint="eastAsia"/>
          <w:sz w:val="26"/>
          <w:szCs w:val="26"/>
        </w:rPr>
        <w:t>vii</w:t>
      </w:r>
      <w:r w:rsidR="001821F7" w:rsidRPr="00CB06AF">
        <w:rPr>
          <w:rFonts w:ascii="標楷體" w:eastAsia="標楷體" w:hAnsi="標楷體"/>
          <w:sz w:val="26"/>
          <w:szCs w:val="26"/>
        </w:rPr>
        <w:t>)</w:t>
      </w:r>
      <w:r w:rsidRPr="00E06466">
        <w:rPr>
          <w:rFonts w:ascii="標楷體" w:eastAsia="標楷體" w:hAnsi="標楷體" w:hint="eastAsia"/>
          <w:sz w:val="26"/>
          <w:szCs w:val="26"/>
        </w:rPr>
        <w:t>由國務院或聯邦刑罰機關官員所保管之任何能證明有罪判決（attesting to conviction）之文書或紀錄，使得前揭機關有權對紀錄中有罪判決之外國人，採取監禁措施（assume custody）。</w:t>
      </w:r>
    </w:p>
    <w:p w14:paraId="01347F70" w14:textId="77777777" w:rsidR="00CB06AF" w:rsidRPr="00CB06AF" w:rsidRDefault="00E06466"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(C)電子紀錄：由國務院或法院藉由電子資訊傳遞之方法，將有罪判決之紀錄或摘要傳送給移民局，應可視為證據(evidence)，用以證明刑事有罪之判決，假若其符合以下之構成要件：</w:t>
      </w:r>
    </w:p>
    <w:p w14:paraId="560994F9" w14:textId="77777777" w:rsidR="00CB06AF" w:rsidRPr="00CB06AF" w:rsidRDefault="00E06466" w:rsidP="007F0546">
      <w:pPr>
        <w:jc w:val="both"/>
        <w:rPr>
          <w:rFonts w:ascii="標楷體" w:eastAsia="標楷體" w:hAnsi="標楷體"/>
          <w:sz w:val="26"/>
          <w:szCs w:val="26"/>
        </w:rPr>
      </w:pPr>
      <w:r w:rsidRPr="00E06466">
        <w:rPr>
          <w:rFonts w:ascii="標楷體" w:eastAsia="標楷體" w:hAnsi="標楷體" w:hint="eastAsia"/>
          <w:sz w:val="26"/>
          <w:szCs w:val="26"/>
        </w:rPr>
        <w:t xml:space="preserve">　　</w:t>
      </w:r>
      <w:r w:rsidR="001821F7">
        <w:rPr>
          <w:rFonts w:ascii="標楷體" w:eastAsia="標楷體" w:hAnsi="標楷體" w:hint="eastAsia"/>
          <w:sz w:val="26"/>
          <w:szCs w:val="26"/>
        </w:rPr>
        <w:t>(</w:t>
      </w:r>
      <w:r w:rsidRPr="00E06466">
        <w:rPr>
          <w:rFonts w:ascii="標楷體" w:eastAsia="標楷體" w:hAnsi="標楷體" w:hint="eastAsia"/>
          <w:sz w:val="26"/>
          <w:szCs w:val="26"/>
        </w:rPr>
        <w:t>i</w:t>
      </w:r>
      <w:r w:rsidR="001821F7" w:rsidRPr="00CB06AF">
        <w:rPr>
          <w:rFonts w:ascii="標楷體" w:eastAsia="標楷體" w:hAnsi="標楷體"/>
          <w:sz w:val="26"/>
          <w:szCs w:val="26"/>
        </w:rPr>
        <w:t>)</w:t>
      </w:r>
      <w:r w:rsidR="00CB06AF" w:rsidRPr="00CB06AF">
        <w:rPr>
          <w:rFonts w:ascii="標楷體" w:eastAsia="標楷體" w:hAnsi="標楷體"/>
          <w:sz w:val="26"/>
          <w:szCs w:val="26"/>
        </w:rPr>
        <w:t>由國務院官員依據國務院之刑事司法紀錄資料庫(the State's repository of Criminal Justice records)，證明其為一份官方紀錄；或是法院官員依據法院之檔案資料儲存庫，證明其為有罪判決確定之一份官方紀錄。</w:t>
      </w:r>
    </w:p>
    <w:p w14:paraId="48A4F185" w14:textId="77777777" w:rsidR="00CB06AF" w:rsidRPr="00CB06AF" w:rsidRDefault="00E06466" w:rsidP="007F0546">
      <w:pPr>
        <w:jc w:val="both"/>
        <w:rPr>
          <w:rFonts w:ascii="標楷體" w:eastAsia="標楷體" w:hAnsi="標楷體"/>
          <w:sz w:val="26"/>
          <w:szCs w:val="26"/>
        </w:rPr>
      </w:pPr>
      <w:r w:rsidRPr="00E06466">
        <w:rPr>
          <w:rFonts w:ascii="標楷體" w:eastAsia="標楷體" w:hAnsi="標楷體" w:hint="eastAsia"/>
          <w:sz w:val="26"/>
          <w:szCs w:val="26"/>
        </w:rPr>
        <w:t xml:space="preserve">　　</w:t>
      </w:r>
      <w:r w:rsidR="001821F7">
        <w:rPr>
          <w:rFonts w:ascii="標楷體" w:eastAsia="標楷體" w:hAnsi="標楷體" w:hint="eastAsia"/>
          <w:sz w:val="26"/>
          <w:szCs w:val="26"/>
        </w:rPr>
        <w:t>(</w:t>
      </w:r>
      <w:r w:rsidRPr="00E06466">
        <w:rPr>
          <w:rFonts w:ascii="標楷體" w:eastAsia="標楷體" w:hAnsi="標楷體" w:hint="eastAsia"/>
          <w:sz w:val="26"/>
          <w:szCs w:val="26"/>
        </w:rPr>
        <w:t>ii</w:t>
      </w:r>
      <w:r w:rsidR="001821F7" w:rsidRPr="00CB06AF">
        <w:rPr>
          <w:rFonts w:ascii="標楷體" w:eastAsia="標楷體" w:hAnsi="標楷體"/>
          <w:sz w:val="26"/>
          <w:szCs w:val="26"/>
        </w:rPr>
        <w:t>)</w:t>
      </w:r>
      <w:r w:rsidR="00CB06AF" w:rsidRPr="00CB06AF">
        <w:rPr>
          <w:rFonts w:ascii="標楷體" w:eastAsia="標楷體" w:hAnsi="標楷體"/>
          <w:sz w:val="26"/>
          <w:szCs w:val="26"/>
        </w:rPr>
        <w:t>經由移民局官員以書面方式證明，其已藉由電子傳遞之方式，接收到由國務院之刑事司法紀錄資料庫或由法院之檔案資料儲存庫所傳遞之資料。</w:t>
      </w:r>
    </w:p>
    <w:p w14:paraId="7AD2512E" w14:textId="77777777" w:rsidR="00CB06AF" w:rsidRPr="00CB06AF" w:rsidRDefault="00E06466"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有關前揭(i)之證明方式，可藉由電腦列印，並陳明其真實性。</w:t>
      </w:r>
    </w:p>
    <w:p w14:paraId="7181580E" w14:textId="77777777" w:rsidR="00CB06AF" w:rsidRPr="00CB06AF" w:rsidRDefault="00E06466"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(4)告訴(notice)當事人救濟之途徑及不履行出境義務之責任</w:t>
      </w:r>
      <w:r w:rsidR="00CB06AF" w:rsidRPr="00C23BC1">
        <w:rPr>
          <w:rStyle w:val="af7"/>
          <w:rFonts w:ascii="Arial Unicode MS" w:hAnsi="Arial Unicode MS"/>
        </w:rPr>
        <w:footnoteReference w:id="60"/>
      </w:r>
      <w:r w:rsidR="00CB06AF" w:rsidRPr="00CB06AF">
        <w:rPr>
          <w:rFonts w:ascii="標楷體" w:eastAsia="標楷體" w:hAnsi="標楷體"/>
          <w:sz w:val="26"/>
          <w:szCs w:val="26"/>
        </w:rPr>
        <w:t>：</w:t>
      </w:r>
    </w:p>
    <w:p w14:paraId="0A1C0527" w14:textId="77777777" w:rsidR="00CB06AF" w:rsidRPr="00CB06AF" w:rsidRDefault="00E06466"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假若移民法官決定對外國人命令遣送出境，移民法官應告之其可對該行政處分(decision)提起訴願(appeal)，並且，告之外國人在遣送出境之命令下，不出境所應負之民事及刑事處罰。</w:t>
      </w:r>
    </w:p>
    <w:p w14:paraId="6FFE6A94" w14:textId="77777777" w:rsidR="00CB06AF" w:rsidRPr="00CB06AF" w:rsidRDefault="00E06466"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(5)當事人對行政處分提出再考量(motions to reconsider)</w:t>
      </w:r>
      <w:r w:rsidR="00CB06AF" w:rsidRPr="00C23BC1">
        <w:rPr>
          <w:rStyle w:val="af7"/>
          <w:rFonts w:ascii="Arial Unicode MS" w:hAnsi="Arial Unicode MS"/>
        </w:rPr>
        <w:footnoteReference w:id="61"/>
      </w:r>
      <w:r w:rsidR="00CB06AF" w:rsidRPr="00CB06AF">
        <w:rPr>
          <w:rFonts w:ascii="標楷體" w:eastAsia="標楷體" w:hAnsi="標楷體"/>
          <w:sz w:val="26"/>
          <w:szCs w:val="26"/>
        </w:rPr>
        <w:t>：</w:t>
      </w:r>
    </w:p>
    <w:p w14:paraId="0E4B9F90" w14:textId="77777777" w:rsidR="00CB06AF" w:rsidRPr="00CB06AF" w:rsidRDefault="00E06466"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(A)原則：對於外國人可被遣送出境美國之行政處分，當事人可對之提出再考量(reconsider a decision)之申請。</w:t>
      </w:r>
    </w:p>
    <w:p w14:paraId="06350B18" w14:textId="77777777" w:rsidR="00CB06AF" w:rsidRPr="00CB06AF" w:rsidRDefault="00E06466"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(B)期限：在行政終極確定遣送命令(a final administrative order of removal)發布後30內提出。</w:t>
      </w:r>
    </w:p>
    <w:p w14:paraId="3BF7388A" w14:textId="77777777" w:rsidR="00CB06AF" w:rsidRPr="00CB06AF" w:rsidRDefault="00E06466"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(C)內容：當事人之請求內容，需指陳先行遣送命令適用法律或事實錯誤，且須經相關機關證實(be supported by pertinent authority)。</w:t>
      </w:r>
    </w:p>
    <w:p w14:paraId="1640CF0A" w14:textId="77777777" w:rsidR="00CB06AF" w:rsidRPr="00CB06AF" w:rsidRDefault="00E06466"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(6)提出再審(motions to reopen)</w:t>
      </w:r>
      <w:r w:rsidR="00CB06AF" w:rsidRPr="00C23BC1">
        <w:rPr>
          <w:rStyle w:val="af7"/>
          <w:rFonts w:ascii="Arial Unicode MS" w:hAnsi="Arial Unicode MS"/>
        </w:rPr>
        <w:footnoteReference w:id="62"/>
      </w:r>
      <w:r w:rsidR="00CB06AF" w:rsidRPr="00CB06AF">
        <w:rPr>
          <w:rFonts w:ascii="標楷體" w:eastAsia="標楷體" w:hAnsi="標楷體"/>
          <w:sz w:val="26"/>
          <w:szCs w:val="26"/>
        </w:rPr>
        <w:t>：</w:t>
      </w:r>
    </w:p>
    <w:p w14:paraId="4F53825B" w14:textId="77777777" w:rsidR="00CB06AF" w:rsidRPr="00CB06AF" w:rsidRDefault="00E06466"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(A)原則：外國人可根據本條之規定提出再審程序(reopen proceedings)。</w:t>
      </w:r>
    </w:p>
    <w:p w14:paraId="51BCC116" w14:textId="77777777" w:rsidR="00CB06AF" w:rsidRPr="00CB06AF" w:rsidRDefault="00E06466"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 xml:space="preserve">(B)內容：假若該申請再審之提議被允許，再審須陳明有可被證明之新事實(the new </w:t>
      </w:r>
      <w:r w:rsidR="00CB06AF" w:rsidRPr="00CB06AF">
        <w:rPr>
          <w:rFonts w:ascii="標楷體" w:eastAsia="標楷體" w:hAnsi="標楷體"/>
          <w:sz w:val="26"/>
          <w:szCs w:val="26"/>
        </w:rPr>
        <w:lastRenderedPageBreak/>
        <w:t>facts that will be proven)，且該新事實須經由正式之書面保證書(affidavits)或經由其他佐證加以支持(be supported)。</w:t>
      </w:r>
    </w:p>
    <w:p w14:paraId="514855A3" w14:textId="77777777" w:rsidR="00CB06AF" w:rsidRPr="00CB06AF" w:rsidRDefault="00E06466"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(C)期限：</w:t>
      </w:r>
    </w:p>
    <w:p w14:paraId="5F0A3697" w14:textId="77777777" w:rsidR="00CB06AF" w:rsidRPr="00CB06AF" w:rsidRDefault="00E06466"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(i)原則：在行政終極確定遣送命令(a final administrative order of removal)生效後90內提出。</w:t>
      </w:r>
    </w:p>
    <w:p w14:paraId="25DD19AC" w14:textId="77777777" w:rsidR="00CB06AF" w:rsidRPr="00CB06AF" w:rsidRDefault="00E06466"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(ii)庇護(asylum)：假若再審之申請提出，其係基於208條或241條(b)(3)之有關規定，該外國人因其母國國籍問題，而有母國特殊情況之改變(is based on changed country conditions)，或基於命令遣送之接收國(the country to which removal has been ordered)等因素，前揭庇護之申請，有關之證據係重大的(material)，且在先前之遣送出境聽證程序中，未被使用(not available)，未被發現，或未在聽證程序中被提出(not have been presented)，則有關再審之提出，是無時間限制。</w:t>
      </w:r>
    </w:p>
    <w:p w14:paraId="2E2E94A8" w14:textId="77777777" w:rsidR="00CB06AF" w:rsidRPr="00CB06AF" w:rsidRDefault="00E06466"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(iii)未出席聽證程序之再審規定：</w:t>
      </w:r>
    </w:p>
    <w:p w14:paraId="4C09BB36" w14:textId="77777777" w:rsidR="00CB06AF" w:rsidRPr="00CB06AF" w:rsidRDefault="00E06466"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根據(b)(5)(未出席聽證，而遭受遣送出境者)而就遣送命令提出申請之期限，適用於(c)(6)(C)之規定(在遣送命令生效後90日內提出。</w:t>
      </w:r>
    </w:p>
    <w:p w14:paraId="2C5FD9B7" w14:textId="77777777" w:rsidR="00CB06AF" w:rsidRPr="00CB06AF" w:rsidRDefault="00A32324" w:rsidP="00EB5A18">
      <w:pPr>
        <w:spacing w:line="0" w:lineRule="atLeast"/>
        <w:jc w:val="right"/>
        <w:rPr>
          <w:rFonts w:ascii="標楷體" w:eastAsia="標楷體" w:hAnsi="標楷體"/>
          <w:sz w:val="26"/>
          <w:szCs w:val="26"/>
        </w:rPr>
      </w:pPr>
      <w:r w:rsidRPr="001E3584">
        <w:rPr>
          <w:rFonts w:ascii="標楷體" w:eastAsia="標楷體" w:hAnsi="標楷體" w:hint="eastAsia"/>
          <w:szCs w:val="20"/>
        </w:rPr>
        <w:t>。。。。。。。。。。。。。。。。。。</w:t>
      </w:r>
      <w:hyperlink w:anchor="a目錄" w:history="1">
        <w:hyperlink w:anchor="a目錄3" w:history="1">
          <w:r w:rsidR="00EB5A18">
            <w:rPr>
              <w:rStyle w:val="a7"/>
              <w:rFonts w:ascii="標楷體" w:eastAsia="標楷體" w:hAnsi="標楷體"/>
              <w:szCs w:val="20"/>
            </w:rPr>
            <w:t>回目錄</w:t>
          </w:r>
        </w:hyperlink>
      </w:hyperlink>
      <w:r w:rsidRPr="001E3584">
        <w:rPr>
          <w:rFonts w:ascii="標楷體" w:eastAsia="標楷體" w:hAnsi="標楷體"/>
          <w:color w:val="808000"/>
          <w:szCs w:val="20"/>
        </w:rPr>
        <w:t>〉〉</w:t>
      </w:r>
    </w:p>
    <w:p w14:paraId="743005D0" w14:textId="77777777" w:rsidR="00CB06AF" w:rsidRPr="00CB06AF" w:rsidRDefault="00CB06AF" w:rsidP="007F0546">
      <w:pPr>
        <w:pStyle w:val="2"/>
        <w:jc w:val="both"/>
      </w:pPr>
      <w:bookmarkStart w:id="24" w:name="_(d)協議性之遣送出境(stipulated_removal)"/>
      <w:bookmarkEnd w:id="24"/>
      <w:r w:rsidRPr="00CB06AF">
        <w:t>(d)協議性之遣送出境(stipulated removal)</w:t>
      </w:r>
      <w:r w:rsidRPr="00C23BC1">
        <w:rPr>
          <w:rStyle w:val="af7"/>
          <w:rFonts w:ascii="Arial Unicode MS" w:eastAsia="新細明體" w:hAnsi="Arial Unicode MS" w:cs="Times New Roman"/>
          <w:kern w:val="2"/>
          <w:sz w:val="20"/>
        </w:rPr>
        <w:footnoteReference w:id="63"/>
      </w:r>
    </w:p>
    <w:p w14:paraId="715BEF93" w14:textId="77777777" w:rsidR="00CB06AF" w:rsidRPr="00CB06AF" w:rsidRDefault="00E06466"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移民法官之遣送出境命令，可植基於外國人(或其代理人)與移民局之協議基礎之上，司法部長應藉由發佈行政命令之方式，提供上開協議之舉行方式。一個雙方(外國人與移民局)已達成協議之遣送出境命令，應該包括外國人應被遣送出境之確定性決議(a conclusive determination)。</w:t>
      </w:r>
    </w:p>
    <w:p w14:paraId="6F02D3B5" w14:textId="77777777" w:rsidR="00CB06AF" w:rsidRPr="00CB06AF" w:rsidRDefault="00BD6009" w:rsidP="00EB5A18">
      <w:pPr>
        <w:spacing w:line="0" w:lineRule="atLeast"/>
        <w:jc w:val="right"/>
        <w:rPr>
          <w:rFonts w:ascii="標楷體" w:eastAsia="標楷體" w:hAnsi="標楷體"/>
          <w:sz w:val="26"/>
          <w:szCs w:val="26"/>
        </w:rPr>
      </w:pPr>
      <w:r w:rsidRPr="001E3584">
        <w:rPr>
          <w:rFonts w:ascii="標楷體" w:eastAsia="標楷體" w:hAnsi="標楷體" w:hint="eastAsia"/>
          <w:szCs w:val="20"/>
        </w:rPr>
        <w:t>。。。。。。。。。。。。。。。。。。</w:t>
      </w:r>
      <w:hyperlink w:anchor="a目錄" w:history="1">
        <w:hyperlink w:anchor="a目錄3" w:history="1">
          <w:r w:rsidR="00EB5A18">
            <w:rPr>
              <w:rStyle w:val="a7"/>
              <w:rFonts w:ascii="標楷體" w:eastAsia="標楷體" w:hAnsi="標楷體"/>
              <w:szCs w:val="20"/>
            </w:rPr>
            <w:t>回目錄</w:t>
          </w:r>
        </w:hyperlink>
      </w:hyperlink>
      <w:r w:rsidRPr="001E3584">
        <w:rPr>
          <w:rFonts w:ascii="標楷體" w:eastAsia="標楷體" w:hAnsi="標楷體"/>
          <w:color w:val="808000"/>
          <w:szCs w:val="20"/>
        </w:rPr>
        <w:t>〉〉</w:t>
      </w:r>
    </w:p>
    <w:p w14:paraId="5A80C9F4" w14:textId="77777777" w:rsidR="00CB06AF" w:rsidRPr="00CB06AF" w:rsidRDefault="00CB06AF" w:rsidP="007F0546">
      <w:pPr>
        <w:pStyle w:val="2"/>
        <w:jc w:val="both"/>
      </w:pPr>
      <w:bookmarkStart w:id="25" w:name="_(e)有關移民法第240條及第240A之定義"/>
      <w:bookmarkEnd w:id="25"/>
      <w:r w:rsidRPr="00CB06AF">
        <w:t>(e)有關移民法第240條及第</w:t>
      </w:r>
      <w:smartTag w:uri="urn:schemas-microsoft-com:office:smarttags" w:element="chmetcnv">
        <w:smartTagPr>
          <w:attr w:name="UnitName" w:val="a"/>
          <w:attr w:name="SourceValue" w:val="240"/>
          <w:attr w:name="HasSpace" w:val="False"/>
          <w:attr w:name="Negative" w:val="False"/>
          <w:attr w:name="NumberType" w:val="1"/>
          <w:attr w:name="TCSC" w:val="0"/>
        </w:smartTagPr>
        <w:r w:rsidRPr="00CB06AF">
          <w:t>240A</w:t>
        </w:r>
      </w:smartTag>
      <w:r w:rsidRPr="00CB06AF">
        <w:t>之定義</w:t>
      </w:r>
      <w:r w:rsidRPr="00C23BC1">
        <w:rPr>
          <w:rStyle w:val="af7"/>
          <w:rFonts w:ascii="Arial Unicode MS" w:eastAsia="新細明體" w:hAnsi="Arial Unicode MS" w:cs="Times New Roman"/>
          <w:kern w:val="2"/>
          <w:sz w:val="20"/>
        </w:rPr>
        <w:footnoteReference w:id="64"/>
      </w:r>
    </w:p>
    <w:p w14:paraId="19D07195" w14:textId="77777777" w:rsidR="00CB06AF" w:rsidRPr="00CB06AF" w:rsidRDefault="00E06466"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Pr="00CB06AF">
        <w:rPr>
          <w:rFonts w:ascii="標楷體" w:eastAsia="標楷體" w:hAnsi="標楷體"/>
          <w:sz w:val="26"/>
          <w:szCs w:val="26"/>
        </w:rPr>
        <w:t>(</w:t>
      </w:r>
      <w:r>
        <w:rPr>
          <w:rFonts w:ascii="標楷體" w:eastAsia="標楷體" w:hAnsi="標楷體"/>
          <w:sz w:val="26"/>
          <w:szCs w:val="26"/>
        </w:rPr>
        <w:t>1</w:t>
      </w:r>
      <w:r w:rsidRPr="00CB06AF">
        <w:rPr>
          <w:rFonts w:ascii="標楷體" w:eastAsia="標楷體" w:hAnsi="標楷體"/>
          <w:sz w:val="26"/>
          <w:szCs w:val="26"/>
        </w:rPr>
        <w:t>)</w:t>
      </w:r>
      <w:r w:rsidR="00CB06AF" w:rsidRPr="00CB06AF">
        <w:rPr>
          <w:rFonts w:ascii="標楷體" w:eastAsia="標楷體" w:hAnsi="標楷體"/>
          <w:sz w:val="26"/>
          <w:szCs w:val="26"/>
        </w:rPr>
        <w:t>特殊情形(exceptional circumstances)</w:t>
      </w:r>
      <w:r w:rsidR="00CB06AF" w:rsidRPr="00C23BC1">
        <w:rPr>
          <w:rStyle w:val="af7"/>
          <w:rFonts w:ascii="Arial Unicode MS" w:hAnsi="Arial Unicode MS"/>
        </w:rPr>
        <w:footnoteReference w:id="65"/>
      </w:r>
      <w:r w:rsidR="00CB06AF" w:rsidRPr="00CB06AF">
        <w:rPr>
          <w:rFonts w:ascii="標楷體" w:eastAsia="標楷體" w:hAnsi="標楷體"/>
          <w:sz w:val="26"/>
          <w:szCs w:val="26"/>
        </w:rPr>
        <w:t>：特殊情形，意指在該外國人所無法控制之外之特殊情況(諸如當事人之重大疾病，或其配偶、小孩、父母之重大疾病或死亡，但不包括較不具有令人無法接受之情況)(but not including less compelling circumstances)。</w:t>
      </w:r>
    </w:p>
    <w:p w14:paraId="6CA20FBB" w14:textId="77777777" w:rsidR="00CB06AF" w:rsidRPr="00CB06AF" w:rsidRDefault="00E06466"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Pr="00CB06AF">
        <w:rPr>
          <w:rFonts w:ascii="標楷體" w:eastAsia="標楷體" w:hAnsi="標楷體"/>
          <w:sz w:val="26"/>
          <w:szCs w:val="26"/>
        </w:rPr>
        <w:t>(</w:t>
      </w:r>
      <w:r>
        <w:rPr>
          <w:rFonts w:ascii="標楷體" w:eastAsia="標楷體" w:hAnsi="標楷體"/>
          <w:sz w:val="26"/>
          <w:szCs w:val="26"/>
        </w:rPr>
        <w:t>2</w:t>
      </w:r>
      <w:r w:rsidRPr="00CB06AF">
        <w:rPr>
          <w:rFonts w:ascii="標楷體" w:eastAsia="標楷體" w:hAnsi="標楷體"/>
          <w:sz w:val="26"/>
          <w:szCs w:val="26"/>
        </w:rPr>
        <w:t>)</w:t>
      </w:r>
      <w:r w:rsidR="00CB06AF" w:rsidRPr="00CB06AF">
        <w:rPr>
          <w:rFonts w:ascii="標楷體" w:eastAsia="標楷體" w:hAnsi="標楷體"/>
          <w:sz w:val="26"/>
          <w:szCs w:val="26"/>
        </w:rPr>
        <w:t>可遣送出境(removable)</w:t>
      </w:r>
      <w:r w:rsidR="00CB06AF" w:rsidRPr="00C23BC1">
        <w:rPr>
          <w:rStyle w:val="af7"/>
          <w:rFonts w:ascii="Arial Unicode MS" w:hAnsi="Arial Unicode MS"/>
        </w:rPr>
        <w:footnoteReference w:id="66"/>
      </w:r>
      <w:r w:rsidR="00CB06AF" w:rsidRPr="00CB06AF">
        <w:rPr>
          <w:rFonts w:ascii="標楷體" w:eastAsia="標楷體" w:hAnsi="標楷體"/>
          <w:sz w:val="26"/>
          <w:szCs w:val="26"/>
        </w:rPr>
        <w:t>：</w:t>
      </w:r>
    </w:p>
    <w:p w14:paraId="20427864" w14:textId="77777777" w:rsidR="00CB06AF" w:rsidRPr="00CB06AF" w:rsidRDefault="00E06466"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(A)假若外國人不被允許(not admitted)入境美國，依據212條之規定，該外國人是不具有入境美國之資格(inadmissible)；或是</w:t>
      </w:r>
    </w:p>
    <w:p w14:paraId="311146C2" w14:textId="77777777" w:rsidR="00CB06AF" w:rsidRPr="00CB06AF" w:rsidRDefault="00E06466"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(B)假若外國人被允許(admitted)入境美國，但依據第237條之規定，該外國人是可被驅逐出境的(deportable)。</w:t>
      </w:r>
    </w:p>
    <w:p w14:paraId="7ED43D51" w14:textId="77777777" w:rsidR="00CB06AF" w:rsidRPr="00CB06AF" w:rsidRDefault="00A32324" w:rsidP="00EB5A18">
      <w:pPr>
        <w:spacing w:line="0" w:lineRule="atLeast"/>
        <w:jc w:val="right"/>
        <w:rPr>
          <w:rFonts w:ascii="標楷體" w:eastAsia="標楷體" w:hAnsi="標楷體"/>
          <w:sz w:val="26"/>
          <w:szCs w:val="26"/>
        </w:rPr>
      </w:pPr>
      <w:r w:rsidRPr="001E3584">
        <w:rPr>
          <w:rFonts w:ascii="標楷體" w:eastAsia="標楷體" w:hAnsi="標楷體" w:hint="eastAsia"/>
          <w:szCs w:val="20"/>
        </w:rPr>
        <w:t>。。。。。。。。。。。。。。。。。。</w:t>
      </w:r>
      <w:hyperlink w:anchor="a目錄" w:history="1">
        <w:hyperlink w:anchor="a目錄3" w:history="1">
          <w:r w:rsidR="00EB5A18">
            <w:rPr>
              <w:rStyle w:val="a7"/>
              <w:rFonts w:ascii="標楷體" w:eastAsia="標楷體" w:hAnsi="標楷體"/>
              <w:szCs w:val="20"/>
            </w:rPr>
            <w:t>回目錄</w:t>
          </w:r>
        </w:hyperlink>
      </w:hyperlink>
      <w:r w:rsidRPr="001E3584">
        <w:rPr>
          <w:rFonts w:ascii="標楷體" w:eastAsia="標楷體" w:hAnsi="標楷體"/>
          <w:color w:val="808000"/>
          <w:szCs w:val="20"/>
        </w:rPr>
        <w:t>〉〉</w:t>
      </w:r>
    </w:p>
    <w:p w14:paraId="2F413926" w14:textId="77777777" w:rsidR="00CB06AF" w:rsidRPr="00CB06AF" w:rsidRDefault="00CB06AF" w:rsidP="007F0546">
      <w:pPr>
        <w:pStyle w:val="2"/>
        <w:jc w:val="both"/>
        <w:rPr>
          <w:rFonts w:cs="Times New Roman"/>
        </w:rPr>
      </w:pPr>
      <w:bookmarkStart w:id="26" w:name="_四、對強制命令遣送出境之外國人之收容與遣返"/>
      <w:bookmarkEnd w:id="26"/>
      <w:r w:rsidRPr="00CB06AF">
        <w:rPr>
          <w:rFonts w:cs="Times New Roman"/>
        </w:rPr>
        <w:t>四、對強制命令遣送出境之外國人之收容與遣返</w:t>
      </w:r>
    </w:p>
    <w:p w14:paraId="743A2FDB" w14:textId="77777777" w:rsidR="00CB06AF" w:rsidRPr="00CB06AF" w:rsidRDefault="00852467"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對強制命令遣送出境外國人之收容、釋放(release)與遣返規定，係規範在1996年美國移民及國籍法第241條。本條之特色，筆者認為計有：</w:t>
      </w:r>
    </w:p>
    <w:p w14:paraId="774AE894" w14:textId="77777777" w:rsidR="00E06466" w:rsidRPr="00E06466" w:rsidRDefault="00E06466" w:rsidP="007F0546">
      <w:pPr>
        <w:spacing w:line="0" w:lineRule="atLeast"/>
        <w:jc w:val="both"/>
        <w:rPr>
          <w:rFonts w:ascii="標楷體" w:eastAsia="標楷體" w:hAnsi="標楷體"/>
          <w:sz w:val="26"/>
          <w:szCs w:val="26"/>
        </w:rPr>
      </w:pPr>
      <w:r w:rsidRPr="00E06466">
        <w:rPr>
          <w:rFonts w:ascii="標楷體" w:eastAsia="標楷體" w:hAnsi="標楷體" w:hint="eastAsia"/>
          <w:sz w:val="26"/>
          <w:szCs w:val="26"/>
        </w:rPr>
        <w:t xml:space="preserve">　　1、明定司法部長應於90日內，將外國人遣送出境。</w:t>
      </w:r>
    </w:p>
    <w:p w14:paraId="0FC97812" w14:textId="77777777" w:rsidR="00E06466" w:rsidRPr="00E06466" w:rsidRDefault="00E06466" w:rsidP="007F0546">
      <w:pPr>
        <w:spacing w:line="0" w:lineRule="atLeast"/>
        <w:jc w:val="both"/>
        <w:rPr>
          <w:rFonts w:ascii="標楷體" w:eastAsia="標楷體" w:hAnsi="標楷體"/>
          <w:sz w:val="26"/>
          <w:szCs w:val="26"/>
        </w:rPr>
      </w:pPr>
      <w:r w:rsidRPr="00E06466">
        <w:rPr>
          <w:rFonts w:ascii="標楷體" w:eastAsia="標楷體" w:hAnsi="標楷體" w:hint="eastAsia"/>
          <w:sz w:val="26"/>
          <w:szCs w:val="26"/>
        </w:rPr>
        <w:t xml:space="preserve">　　2、在對外國人執行遣送出境之期間，司法部長應對外國人加以收容。</w:t>
      </w:r>
    </w:p>
    <w:p w14:paraId="3F0FF938" w14:textId="77777777" w:rsidR="00E06466" w:rsidRPr="00E06466" w:rsidRDefault="00E06466" w:rsidP="007F0546">
      <w:pPr>
        <w:spacing w:line="0" w:lineRule="atLeast"/>
        <w:jc w:val="both"/>
        <w:rPr>
          <w:rFonts w:ascii="標楷體" w:eastAsia="標楷體" w:hAnsi="標楷體"/>
          <w:sz w:val="26"/>
          <w:szCs w:val="26"/>
        </w:rPr>
      </w:pPr>
      <w:r w:rsidRPr="00E06466">
        <w:rPr>
          <w:rFonts w:ascii="標楷體" w:eastAsia="標楷體" w:hAnsi="標楷體" w:hint="eastAsia"/>
          <w:sz w:val="26"/>
          <w:szCs w:val="26"/>
        </w:rPr>
        <w:lastRenderedPageBreak/>
        <w:t xml:space="preserve">　　3、對外國人執行遣送出境之期間若已超過90日，外國人尚未被遣送出境時，司法部長其有權限視個案情況，對外國人繼續加以收容，或是，亦可對外國人加以暫時釋放，但須採取管束之措施，如定期向移民官報到等。</w:t>
      </w:r>
    </w:p>
    <w:p w14:paraId="62D8B966" w14:textId="77777777" w:rsidR="00E06466" w:rsidRPr="00E06466" w:rsidRDefault="00E06466" w:rsidP="007F0546">
      <w:pPr>
        <w:spacing w:line="0" w:lineRule="atLeast"/>
        <w:jc w:val="both"/>
        <w:rPr>
          <w:rFonts w:ascii="標楷體" w:eastAsia="標楷體" w:hAnsi="標楷體"/>
          <w:sz w:val="26"/>
          <w:szCs w:val="26"/>
        </w:rPr>
      </w:pPr>
      <w:r w:rsidRPr="00E06466">
        <w:rPr>
          <w:rFonts w:ascii="標楷體" w:eastAsia="標楷體" w:hAnsi="標楷體" w:hint="eastAsia"/>
          <w:sz w:val="26"/>
          <w:szCs w:val="26"/>
        </w:rPr>
        <w:t xml:space="preserve">　　4、對觸犯刑事犯行之外國人，原則上，須待其服完有期徒刑後，始可對其遣送出境（除非有例外之情形）。此部份，美國展現其強烈之刑事司法審判權及管轄權之意圖</w:t>
      </w:r>
    </w:p>
    <w:p w14:paraId="2F4D7903" w14:textId="77777777" w:rsidR="00CB06AF" w:rsidRDefault="00E06466" w:rsidP="007F0546">
      <w:pPr>
        <w:spacing w:line="0" w:lineRule="atLeast"/>
        <w:jc w:val="both"/>
        <w:rPr>
          <w:rFonts w:ascii="標楷體" w:eastAsia="標楷體" w:hAnsi="標楷體"/>
          <w:sz w:val="26"/>
          <w:szCs w:val="26"/>
        </w:rPr>
      </w:pPr>
      <w:r w:rsidRPr="00E06466">
        <w:rPr>
          <w:rFonts w:ascii="標楷體" w:eastAsia="標楷體" w:hAnsi="標楷體" w:hint="eastAsia"/>
          <w:sz w:val="26"/>
          <w:szCs w:val="26"/>
        </w:rPr>
        <w:t xml:space="preserve">　　5、在外國人將被遣送出境到達之國家之選擇裁量上，假若會對當事人之生活或自由造成威脅，原則上，不能將該名外國人遣送到會對其生活或自由造成威脅之國家，但例外情形者，不再此限，如曾在第二次世界大戰中，為納粹政府迫害他人，或曾有大屠殺之行為者。此種規定，顯示美國政府對將被遣送出境之外國人之人權，亦有加以重視。但此種規定，係在不與美國國家利益衝突時，該名外國人才能享有。如該名外國人對美國而言，係一種危害，則仍會被遣送出境。此亦可導出一個原則，即對外國人人權之保障若與美國國家利益相衝突時，美國政府係以其國家利益為第一優先考量，對外國人人權之保障，則成為下位之考量。</w:t>
      </w:r>
    </w:p>
    <w:p w14:paraId="4A2844B3" w14:textId="77777777" w:rsidR="00BD6009" w:rsidRPr="00CB06AF" w:rsidRDefault="00BD6009" w:rsidP="00EB5A18">
      <w:pPr>
        <w:spacing w:line="0" w:lineRule="atLeast"/>
        <w:jc w:val="right"/>
        <w:rPr>
          <w:rFonts w:ascii="標楷體" w:eastAsia="標楷體" w:hAnsi="標楷體"/>
          <w:sz w:val="26"/>
          <w:szCs w:val="26"/>
        </w:rPr>
      </w:pPr>
      <w:r w:rsidRPr="001E3584">
        <w:rPr>
          <w:rFonts w:ascii="標楷體" w:eastAsia="標楷體" w:hAnsi="標楷體" w:hint="eastAsia"/>
          <w:szCs w:val="20"/>
        </w:rPr>
        <w:t>。。。。。。。。。。。。。。。。。。</w:t>
      </w:r>
      <w:hyperlink w:anchor="a目錄" w:history="1">
        <w:hyperlink w:anchor="a目錄3" w:history="1">
          <w:r w:rsidR="00EB5A18">
            <w:rPr>
              <w:rStyle w:val="a7"/>
              <w:rFonts w:ascii="標楷體" w:eastAsia="標楷體" w:hAnsi="標楷體"/>
              <w:szCs w:val="20"/>
            </w:rPr>
            <w:t>回目錄</w:t>
          </w:r>
        </w:hyperlink>
      </w:hyperlink>
      <w:r w:rsidRPr="001E3584">
        <w:rPr>
          <w:rFonts w:ascii="標楷體" w:eastAsia="標楷體" w:hAnsi="標楷體"/>
          <w:color w:val="808000"/>
          <w:szCs w:val="20"/>
        </w:rPr>
        <w:t>〉〉</w:t>
      </w:r>
    </w:p>
    <w:p w14:paraId="05E0745A" w14:textId="77777777" w:rsidR="00CB06AF" w:rsidRPr="00CB06AF" w:rsidRDefault="00CB06AF" w:rsidP="007F0546">
      <w:pPr>
        <w:pStyle w:val="2"/>
        <w:jc w:val="both"/>
      </w:pPr>
      <w:bookmarkStart w:id="27" w:name="_(a)對強制命令遣送出境外國人之收容(detention)、釋放(re"/>
      <w:bookmarkEnd w:id="27"/>
      <w:r w:rsidRPr="00CB06AF">
        <w:t>(a</w:t>
      </w:r>
      <w:r w:rsidR="006E3E8F">
        <w:t>)</w:t>
      </w:r>
      <w:r w:rsidRPr="00CB06AF">
        <w:t>對強制命令遣送出境外國人之收容(detention)、釋放(release)與遣返(removal)</w:t>
      </w:r>
      <w:r w:rsidRPr="00A32324">
        <w:rPr>
          <w:rStyle w:val="af7"/>
          <w:rFonts w:ascii="Arial Unicode MS" w:eastAsia="新細明體" w:hAnsi="Arial Unicode MS" w:cs="Times New Roman"/>
          <w:kern w:val="2"/>
          <w:sz w:val="20"/>
        </w:rPr>
        <w:footnoteReference w:id="67"/>
      </w:r>
    </w:p>
    <w:p w14:paraId="0EDC54B3" w14:textId="77777777" w:rsidR="00CB06AF" w:rsidRPr="00CB06AF" w:rsidRDefault="00852467"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(1)遣返階段(removal period)：</w:t>
      </w:r>
      <w:r w:rsidR="00CB06AF" w:rsidRPr="00A32324">
        <w:rPr>
          <w:rStyle w:val="af7"/>
          <w:rFonts w:ascii="Arial Unicode MS" w:hAnsi="Arial Unicode MS"/>
        </w:rPr>
        <w:footnoteReference w:id="68"/>
      </w:r>
    </w:p>
    <w:p w14:paraId="35AA0CC0" w14:textId="77777777" w:rsidR="00CB06AF" w:rsidRPr="00CB06AF" w:rsidRDefault="00852467"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(A)原則：除非有特別規定，否則，當外國人被命令遣送出境，司法部長應於90日內(a period of 90 days)，將該外國人遣送出境。</w:t>
      </w:r>
    </w:p>
    <w:p w14:paraId="57B804A7" w14:textId="77777777" w:rsidR="00CB06AF" w:rsidRPr="00CB06AF" w:rsidRDefault="00852467"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(B)開始階段：始於下述情況之終期(begins on the latest of the</w:t>
      </w:r>
      <w:r w:rsidR="00A32324">
        <w:rPr>
          <w:rFonts w:ascii="標楷體" w:eastAsia="標楷體" w:hAnsi="標楷體"/>
          <w:sz w:val="26"/>
          <w:szCs w:val="26"/>
        </w:rPr>
        <w:t xml:space="preserve"> </w:t>
      </w:r>
      <w:r w:rsidR="00CB06AF" w:rsidRPr="00CB06AF">
        <w:rPr>
          <w:rFonts w:ascii="標楷體" w:eastAsia="標楷體" w:hAnsi="標楷體"/>
          <w:sz w:val="26"/>
          <w:szCs w:val="26"/>
        </w:rPr>
        <w:t>following)：</w:t>
      </w:r>
    </w:p>
    <w:p w14:paraId="499771E1" w14:textId="77777777" w:rsidR="00852467" w:rsidRPr="00852467" w:rsidRDefault="00852467" w:rsidP="007F0546">
      <w:pPr>
        <w:spacing w:line="0" w:lineRule="atLeast"/>
        <w:jc w:val="both"/>
        <w:rPr>
          <w:rFonts w:ascii="標楷體" w:eastAsia="標楷體" w:hAnsi="標楷體"/>
          <w:sz w:val="26"/>
          <w:szCs w:val="26"/>
        </w:rPr>
      </w:pPr>
      <w:r w:rsidRPr="00852467">
        <w:rPr>
          <w:rFonts w:ascii="標楷體" w:eastAsia="標楷體" w:hAnsi="標楷體" w:hint="eastAsia"/>
          <w:sz w:val="26"/>
          <w:szCs w:val="26"/>
        </w:rPr>
        <w:t xml:space="preserve">　　</w:t>
      </w:r>
      <w:r w:rsidR="0032009D">
        <w:rPr>
          <w:rFonts w:ascii="標楷體" w:eastAsia="標楷體" w:hAnsi="標楷體" w:hint="eastAsia"/>
          <w:sz w:val="26"/>
          <w:szCs w:val="26"/>
        </w:rPr>
        <w:t>(</w:t>
      </w:r>
      <w:r w:rsidRPr="00852467">
        <w:rPr>
          <w:rFonts w:ascii="標楷體" w:eastAsia="標楷體" w:hAnsi="標楷體" w:hint="eastAsia"/>
          <w:sz w:val="26"/>
          <w:szCs w:val="26"/>
        </w:rPr>
        <w:t>i</w:t>
      </w:r>
      <w:r w:rsidR="0032009D">
        <w:rPr>
          <w:rFonts w:ascii="標楷體" w:eastAsia="標楷體" w:hAnsi="標楷體" w:hint="eastAsia"/>
          <w:sz w:val="26"/>
          <w:szCs w:val="26"/>
        </w:rPr>
        <w:t>)</w:t>
      </w:r>
      <w:r w:rsidRPr="00852467">
        <w:rPr>
          <w:rFonts w:ascii="標楷體" w:eastAsia="標楷體" w:hAnsi="標楷體" w:hint="eastAsia"/>
          <w:sz w:val="26"/>
          <w:szCs w:val="26"/>
        </w:rPr>
        <w:t>命令遣送出境日期已達行政上之最後確定日期（becomes administrative final）。</w:t>
      </w:r>
    </w:p>
    <w:p w14:paraId="51F89E34" w14:textId="77777777" w:rsidR="00852467" w:rsidRPr="00852467" w:rsidRDefault="00852467" w:rsidP="007F0546">
      <w:pPr>
        <w:spacing w:line="0" w:lineRule="atLeast"/>
        <w:jc w:val="both"/>
        <w:rPr>
          <w:rFonts w:ascii="標楷體" w:eastAsia="標楷體" w:hAnsi="標楷體"/>
          <w:sz w:val="26"/>
          <w:szCs w:val="26"/>
        </w:rPr>
      </w:pPr>
      <w:r w:rsidRPr="00852467">
        <w:rPr>
          <w:rFonts w:ascii="標楷體" w:eastAsia="標楷體" w:hAnsi="標楷體" w:hint="eastAsia"/>
          <w:sz w:val="26"/>
          <w:szCs w:val="26"/>
        </w:rPr>
        <w:t xml:space="preserve">　　</w:t>
      </w:r>
      <w:r w:rsidR="0032009D">
        <w:rPr>
          <w:rFonts w:ascii="標楷體" w:eastAsia="標楷體" w:hAnsi="標楷體" w:hint="eastAsia"/>
          <w:sz w:val="26"/>
          <w:szCs w:val="26"/>
        </w:rPr>
        <w:t>(</w:t>
      </w:r>
      <w:r w:rsidRPr="00852467">
        <w:rPr>
          <w:rFonts w:ascii="標楷體" w:eastAsia="標楷體" w:hAnsi="標楷體" w:hint="eastAsia"/>
          <w:sz w:val="26"/>
          <w:szCs w:val="26"/>
        </w:rPr>
        <w:t>ii</w:t>
      </w:r>
      <w:r w:rsidR="0032009D">
        <w:rPr>
          <w:rFonts w:ascii="標楷體" w:eastAsia="標楷體" w:hAnsi="標楷體" w:hint="eastAsia"/>
          <w:sz w:val="26"/>
          <w:szCs w:val="26"/>
        </w:rPr>
        <w:t>)</w:t>
      </w:r>
      <w:r w:rsidRPr="00852467">
        <w:rPr>
          <w:rFonts w:ascii="標楷體" w:eastAsia="標楷體" w:hAnsi="標楷體" w:hint="eastAsia"/>
          <w:sz w:val="26"/>
          <w:szCs w:val="26"/>
        </w:rPr>
        <w:t>假如遣送命令正處於司法審查中，且法院命令對該外國人之遣送出境暫緩執行（orders a stay of the removal），法院命令之最後到期日。</w:t>
      </w:r>
    </w:p>
    <w:p w14:paraId="49DA0615" w14:textId="77777777" w:rsidR="00852467" w:rsidRDefault="00852467" w:rsidP="007F0546">
      <w:pPr>
        <w:spacing w:line="0" w:lineRule="atLeast"/>
        <w:jc w:val="both"/>
        <w:rPr>
          <w:rFonts w:ascii="標楷體" w:eastAsia="標楷體" w:hAnsi="標楷體"/>
          <w:sz w:val="26"/>
          <w:szCs w:val="26"/>
        </w:rPr>
      </w:pPr>
      <w:r w:rsidRPr="00852467">
        <w:rPr>
          <w:rFonts w:ascii="標楷體" w:eastAsia="標楷體" w:hAnsi="標楷體" w:hint="eastAsia"/>
          <w:sz w:val="26"/>
          <w:szCs w:val="26"/>
        </w:rPr>
        <w:t xml:space="preserve">　　</w:t>
      </w:r>
      <w:r w:rsidR="0032009D">
        <w:rPr>
          <w:rFonts w:ascii="標楷體" w:eastAsia="標楷體" w:hAnsi="標楷體" w:hint="eastAsia"/>
          <w:sz w:val="26"/>
          <w:szCs w:val="26"/>
        </w:rPr>
        <w:t>(</w:t>
      </w:r>
      <w:r w:rsidRPr="00852467">
        <w:rPr>
          <w:rFonts w:ascii="標楷體" w:eastAsia="標楷體" w:hAnsi="標楷體" w:hint="eastAsia"/>
          <w:sz w:val="26"/>
          <w:szCs w:val="26"/>
        </w:rPr>
        <w:t>iii</w:t>
      </w:r>
      <w:r w:rsidR="0032009D">
        <w:rPr>
          <w:rFonts w:ascii="標楷體" w:eastAsia="標楷體" w:hAnsi="標楷體" w:hint="eastAsia"/>
          <w:sz w:val="26"/>
          <w:szCs w:val="26"/>
        </w:rPr>
        <w:t>)</w:t>
      </w:r>
      <w:r w:rsidRPr="00852467">
        <w:rPr>
          <w:rFonts w:ascii="標楷體" w:eastAsia="標楷體" w:hAnsi="標楷體" w:hint="eastAsia"/>
          <w:sz w:val="26"/>
          <w:szCs w:val="26"/>
        </w:rPr>
        <w:t>假若外國人被收容（detained）或被監禁（confined）中（但在移民局之處理中心（an immigration process）除外），外國人從收容或監禁中被釋放（the alien is released）之日。</w:t>
      </w:r>
    </w:p>
    <w:p w14:paraId="4C2841A0"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(C)中止階段(suspension)：</w:t>
      </w:r>
    </w:p>
    <w:p w14:paraId="3F6A637A"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假若外國人無法(fail)或拒絕(refuse)在時限內，忠實地申請離境(departure)之必要條件，或外國人預謀(conspire)、或著手實施(act to)於阻礙遣送出境命令之執行，遣送出境之期限將被延長，並超過90日。在此延長期間，外國人將被繼續收容(the alien may remain in detention)。</w:t>
      </w:r>
    </w:p>
    <w:p w14:paraId="6F771CAE"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(2)收容(detention)</w:t>
      </w:r>
      <w:r w:rsidR="00CB06AF" w:rsidRPr="00CB06AF">
        <w:rPr>
          <w:rStyle w:val="af7"/>
          <w:rFonts w:ascii="標楷體" w:eastAsia="標楷體" w:hAnsi="標楷體"/>
          <w:sz w:val="26"/>
        </w:rPr>
        <w:footnoteReference w:id="69"/>
      </w:r>
      <w:r w:rsidR="00CB06AF" w:rsidRPr="00CB06AF">
        <w:rPr>
          <w:rFonts w:ascii="標楷體" w:eastAsia="標楷體" w:hAnsi="標楷體"/>
          <w:sz w:val="26"/>
          <w:szCs w:val="26"/>
        </w:rPr>
        <w:t>：在遣送出境期間，司法部長應對外國人加以收容。假若外</w:t>
      </w:r>
      <w:r w:rsidR="00CB06AF" w:rsidRPr="00CB06AF">
        <w:rPr>
          <w:rFonts w:ascii="標楷體" w:eastAsia="標楷體" w:hAnsi="標楷體"/>
          <w:sz w:val="26"/>
          <w:szCs w:val="26"/>
        </w:rPr>
        <w:lastRenderedPageBreak/>
        <w:t>國人有本法第212(a)(2)</w:t>
      </w:r>
      <w:r w:rsidR="00CB06AF" w:rsidRPr="00C23BC1">
        <w:rPr>
          <w:rStyle w:val="af7"/>
          <w:rFonts w:ascii="Arial Unicode MS" w:hAnsi="Arial Unicode MS"/>
        </w:rPr>
        <w:footnoteReference w:id="70"/>
      </w:r>
      <w:r w:rsidR="00CB06AF" w:rsidRPr="00CB06AF">
        <w:rPr>
          <w:rFonts w:ascii="標楷體" w:eastAsia="標楷體" w:hAnsi="標楷體"/>
          <w:sz w:val="26"/>
          <w:szCs w:val="26"/>
        </w:rPr>
        <w:t>，或212(a)(3)(B)</w:t>
      </w:r>
      <w:r w:rsidR="00CB06AF" w:rsidRPr="00C23BC1">
        <w:rPr>
          <w:rStyle w:val="af7"/>
          <w:rFonts w:ascii="Arial Unicode MS" w:hAnsi="Arial Unicode MS"/>
        </w:rPr>
        <w:footnoteReference w:id="71"/>
      </w:r>
      <w:r w:rsidR="00CB06AF" w:rsidRPr="00CB06AF">
        <w:rPr>
          <w:rFonts w:ascii="標楷體" w:eastAsia="標楷體" w:hAnsi="標楷體"/>
          <w:sz w:val="26"/>
          <w:szCs w:val="26"/>
        </w:rPr>
        <w:t>不可入境之情事，或有第237(a)(2)</w:t>
      </w:r>
      <w:r w:rsidR="00CB06AF" w:rsidRPr="00C23BC1">
        <w:rPr>
          <w:rStyle w:val="af7"/>
          <w:rFonts w:ascii="Arial Unicode MS" w:hAnsi="Arial Unicode MS"/>
        </w:rPr>
        <w:footnoteReference w:id="72"/>
      </w:r>
      <w:r w:rsidR="00CB06AF" w:rsidRPr="00CB06AF">
        <w:rPr>
          <w:rFonts w:ascii="標楷體" w:eastAsia="標楷體" w:hAnsi="標楷體"/>
          <w:sz w:val="26"/>
          <w:szCs w:val="26"/>
        </w:rPr>
        <w:t>或237(a)(4)(B)</w:t>
      </w:r>
      <w:r w:rsidR="00CB06AF" w:rsidRPr="00C23BC1">
        <w:rPr>
          <w:rStyle w:val="af7"/>
          <w:rFonts w:ascii="Arial Unicode MS" w:hAnsi="Arial Unicode MS"/>
        </w:rPr>
        <w:footnoteReference w:id="73"/>
      </w:r>
      <w:r w:rsidR="00CB06AF" w:rsidRPr="00CB06AF">
        <w:rPr>
          <w:rFonts w:ascii="標楷體" w:eastAsia="標楷體" w:hAnsi="標楷體"/>
          <w:sz w:val="26"/>
          <w:szCs w:val="26"/>
        </w:rPr>
        <w:t xml:space="preserve"> 可驅逐出境之事由者，在可遣送出境之期間，司法部長不可將外國人釋放。</w:t>
      </w:r>
    </w:p>
    <w:p w14:paraId="4794257D"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(3)超過90日期限之管束(supervision)</w:t>
      </w:r>
      <w:r w:rsidR="00CB06AF" w:rsidRPr="00C23BC1">
        <w:rPr>
          <w:rStyle w:val="af7"/>
          <w:rFonts w:ascii="Arial Unicode MS" w:hAnsi="Arial Unicode MS"/>
        </w:rPr>
        <w:footnoteReference w:id="74"/>
      </w:r>
      <w:r w:rsidR="00CB06AF" w:rsidRPr="00CB06AF">
        <w:rPr>
          <w:rFonts w:ascii="標楷體" w:eastAsia="標楷體" w:hAnsi="標楷體"/>
          <w:sz w:val="26"/>
          <w:szCs w:val="26"/>
        </w:rPr>
        <w:t>：</w:t>
      </w:r>
    </w:p>
    <w:p w14:paraId="196F0401"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假若該外國人未主動離境，或未被遣送出境，該外國人應被管束。該管束行為係依據由司法部長所發佈之行政命令(regulations)，行政命令之內容，應包括要求外國人：</w:t>
      </w:r>
    </w:p>
    <w:p w14:paraId="52F95ACD" w14:textId="77777777" w:rsidR="00852467" w:rsidRPr="00852467" w:rsidRDefault="00852467" w:rsidP="007F0546">
      <w:pPr>
        <w:jc w:val="both"/>
        <w:rPr>
          <w:rFonts w:ascii="標楷體" w:eastAsia="標楷體" w:hAnsi="標楷體"/>
          <w:sz w:val="26"/>
          <w:szCs w:val="26"/>
        </w:rPr>
      </w:pPr>
      <w:r w:rsidRPr="00852467">
        <w:rPr>
          <w:rFonts w:ascii="標楷體" w:eastAsia="標楷體" w:hAnsi="標楷體" w:hint="eastAsia"/>
          <w:sz w:val="26"/>
          <w:szCs w:val="26"/>
        </w:rPr>
        <w:t xml:space="preserve">　　（</w:t>
      </w:r>
      <w:r w:rsidR="0032009D">
        <w:rPr>
          <w:rFonts w:ascii="標楷體" w:eastAsia="標楷體" w:hAnsi="標楷體" w:hint="eastAsia"/>
          <w:sz w:val="26"/>
          <w:szCs w:val="26"/>
        </w:rPr>
        <w:t>A</w:t>
      </w:r>
      <w:r w:rsidRPr="00852467">
        <w:rPr>
          <w:rFonts w:ascii="標楷體" w:eastAsia="標楷體" w:hAnsi="標楷體" w:hint="eastAsia"/>
          <w:sz w:val="26"/>
          <w:szCs w:val="26"/>
        </w:rPr>
        <w:t>）定期向移民官報到。</w:t>
      </w:r>
    </w:p>
    <w:p w14:paraId="431D4C67" w14:textId="77777777" w:rsidR="00852467" w:rsidRPr="00852467" w:rsidRDefault="00852467" w:rsidP="007F0546">
      <w:pPr>
        <w:jc w:val="both"/>
        <w:rPr>
          <w:rFonts w:ascii="標楷體" w:eastAsia="標楷體" w:hAnsi="標楷體"/>
          <w:sz w:val="26"/>
          <w:szCs w:val="26"/>
        </w:rPr>
      </w:pPr>
      <w:r w:rsidRPr="00852467">
        <w:rPr>
          <w:rFonts w:ascii="標楷體" w:eastAsia="標楷體" w:hAnsi="標楷體" w:hint="eastAsia"/>
          <w:sz w:val="26"/>
          <w:szCs w:val="26"/>
        </w:rPr>
        <w:t xml:space="preserve">　　（</w:t>
      </w:r>
      <w:r w:rsidR="0032009D">
        <w:rPr>
          <w:rFonts w:ascii="標楷體" w:eastAsia="標楷體" w:hAnsi="標楷體" w:hint="eastAsia"/>
          <w:sz w:val="26"/>
          <w:szCs w:val="26"/>
        </w:rPr>
        <w:t>B</w:t>
      </w:r>
      <w:r w:rsidRPr="00852467">
        <w:rPr>
          <w:rFonts w:ascii="標楷體" w:eastAsia="標楷體" w:hAnsi="標楷體" w:hint="eastAsia"/>
          <w:sz w:val="26"/>
          <w:szCs w:val="26"/>
        </w:rPr>
        <w:t>）在必要時，接受醫療及心理健康檢查，該檢查之費用，由美國政府支付。</w:t>
      </w:r>
    </w:p>
    <w:p w14:paraId="5608F4C4" w14:textId="77777777" w:rsidR="00852467" w:rsidRPr="00852467" w:rsidRDefault="00852467" w:rsidP="007F0546">
      <w:pPr>
        <w:jc w:val="both"/>
        <w:rPr>
          <w:rFonts w:ascii="標楷體" w:eastAsia="標楷體" w:hAnsi="標楷體"/>
          <w:sz w:val="26"/>
          <w:szCs w:val="26"/>
        </w:rPr>
      </w:pPr>
      <w:r w:rsidRPr="00852467">
        <w:rPr>
          <w:rFonts w:ascii="標楷體" w:eastAsia="標楷體" w:hAnsi="標楷體" w:hint="eastAsia"/>
          <w:sz w:val="26"/>
          <w:szCs w:val="26"/>
        </w:rPr>
        <w:t xml:space="preserve">　　（</w:t>
      </w:r>
      <w:r w:rsidR="0032009D">
        <w:rPr>
          <w:rFonts w:ascii="標楷體" w:eastAsia="標楷體" w:hAnsi="標楷體" w:hint="eastAsia"/>
          <w:sz w:val="26"/>
          <w:szCs w:val="26"/>
        </w:rPr>
        <w:t>C</w:t>
      </w:r>
      <w:r w:rsidRPr="00852467">
        <w:rPr>
          <w:rFonts w:ascii="標楷體" w:eastAsia="標楷體" w:hAnsi="標楷體" w:hint="eastAsia"/>
          <w:sz w:val="26"/>
          <w:szCs w:val="26"/>
        </w:rPr>
        <w:t>）當司法部長認為需要時，得令外國人宣誓，並令其提供國籍、處境（circumstances）、習慣（habits）、交往（associations）、活動及其他資料。</w:t>
      </w:r>
    </w:p>
    <w:p w14:paraId="30A2EBE1" w14:textId="77777777" w:rsidR="00CB06AF" w:rsidRPr="00CB06AF" w:rsidRDefault="00852467" w:rsidP="007F0546">
      <w:pPr>
        <w:jc w:val="both"/>
        <w:rPr>
          <w:rFonts w:ascii="標楷體" w:eastAsia="標楷體" w:hAnsi="標楷體"/>
          <w:sz w:val="26"/>
          <w:szCs w:val="26"/>
        </w:rPr>
      </w:pPr>
      <w:r w:rsidRPr="00852467">
        <w:rPr>
          <w:rFonts w:ascii="標楷體" w:eastAsia="標楷體" w:hAnsi="標楷體" w:hint="eastAsia"/>
          <w:sz w:val="26"/>
          <w:szCs w:val="26"/>
        </w:rPr>
        <w:t xml:space="preserve">　　（</w:t>
      </w:r>
      <w:r w:rsidR="0032009D">
        <w:rPr>
          <w:rFonts w:ascii="標楷體" w:eastAsia="標楷體" w:hAnsi="標楷體" w:hint="eastAsia"/>
          <w:sz w:val="26"/>
          <w:szCs w:val="26"/>
        </w:rPr>
        <w:t>D</w:t>
      </w:r>
      <w:r w:rsidRPr="00852467">
        <w:rPr>
          <w:rFonts w:ascii="標楷體" w:eastAsia="標楷體" w:hAnsi="標楷體" w:hint="eastAsia"/>
          <w:sz w:val="26"/>
          <w:szCs w:val="26"/>
        </w:rPr>
        <w:t>）必須遵從由司法部長對該外國人之行為或活動所作之合理書面限制（to obeyreason written restrictions）。</w:t>
      </w:r>
    </w:p>
    <w:p w14:paraId="753FE70F"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(4)對外國人之監禁(imprisoned)、逮捕、假釋、釋放後之管束、緩刑(probation)</w:t>
      </w:r>
      <w:r w:rsidR="00CB06AF" w:rsidRPr="00C23BC1">
        <w:rPr>
          <w:rStyle w:val="af7"/>
          <w:rFonts w:ascii="Arial Unicode MS" w:hAnsi="Arial Unicode MS"/>
        </w:rPr>
        <w:footnoteReference w:id="75"/>
      </w:r>
    </w:p>
    <w:p w14:paraId="2F901FDD"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(A)原則：除非有「公眾健康法」343(a)【343(a</w:t>
      </w:r>
      <w:r w:rsidR="006E3E8F">
        <w:rPr>
          <w:rFonts w:ascii="標楷體" w:eastAsia="標楷體" w:hAnsi="標楷體"/>
          <w:sz w:val="26"/>
          <w:szCs w:val="26"/>
        </w:rPr>
        <w:t>)</w:t>
      </w:r>
      <w:r w:rsidR="00CB06AF" w:rsidRPr="00CB06AF">
        <w:rPr>
          <w:rFonts w:ascii="標楷體" w:eastAsia="標楷體" w:hAnsi="標楷體"/>
          <w:sz w:val="26"/>
          <w:szCs w:val="26"/>
        </w:rPr>
        <w:t>of the</w:t>
      </w:r>
      <w:r w:rsidR="00A32324">
        <w:rPr>
          <w:rFonts w:ascii="標楷體" w:eastAsia="標楷體" w:hAnsi="標楷體"/>
          <w:sz w:val="26"/>
          <w:szCs w:val="26"/>
        </w:rPr>
        <w:t xml:space="preserve"> </w:t>
      </w:r>
      <w:r w:rsidR="00CB06AF" w:rsidRPr="00CB06AF">
        <w:rPr>
          <w:rFonts w:ascii="標楷體" w:eastAsia="標楷體" w:hAnsi="標楷體"/>
          <w:sz w:val="26"/>
          <w:szCs w:val="26"/>
        </w:rPr>
        <w:t>Public</w:t>
      </w:r>
      <w:r w:rsidR="00A32324">
        <w:rPr>
          <w:rFonts w:ascii="標楷體" w:eastAsia="標楷體" w:hAnsi="標楷體"/>
          <w:sz w:val="26"/>
          <w:szCs w:val="26"/>
        </w:rPr>
        <w:t xml:space="preserve"> </w:t>
      </w:r>
      <w:r w:rsidR="00CB06AF" w:rsidRPr="00CB06AF">
        <w:rPr>
          <w:rFonts w:ascii="標楷體" w:eastAsia="標楷體" w:hAnsi="標楷體"/>
          <w:sz w:val="26"/>
          <w:szCs w:val="26"/>
        </w:rPr>
        <w:t>Health Service Act (42.U.S.C.259(a)</w:t>
      </w:r>
      <w:r w:rsidR="006E3E8F">
        <w:rPr>
          <w:rFonts w:ascii="標楷體" w:eastAsia="標楷體" w:hAnsi="標楷體"/>
          <w:sz w:val="26"/>
          <w:szCs w:val="26"/>
        </w:rPr>
        <w:t>)</w:t>
      </w:r>
      <w:r w:rsidR="00CB06AF" w:rsidRPr="00CB06AF">
        <w:rPr>
          <w:rFonts w:ascii="標楷體" w:eastAsia="標楷體" w:hAnsi="標楷體"/>
          <w:sz w:val="26"/>
          <w:szCs w:val="26"/>
        </w:rPr>
        <w:t>】及本條(a)(2)之情形，否則，不允許司法部長對被科處徒刑且須入監執行(to imprisonment)之外國人加以遣送出境，須待其服完徒刑被釋放後，始可為之。</w:t>
      </w:r>
    </w:p>
    <w:p w14:paraId="47232D0A"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假釋、釋放後之管束、緩刑、逮捕、或更進一步之監禁(further imprisonment)，不構成中止遣送出境(is not a reason to deter removal)之理由。</w:t>
      </w:r>
    </w:p>
    <w:p w14:paraId="2B83A49D"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(B)例外：對非觸犯重大犯行之外國罪犯(removal of nonviolent offenders)遣送出境規定，優先適用於服完徒刑，始可遣送出境之規定。</w:t>
      </w:r>
    </w:p>
    <w:p w14:paraId="744ED58D"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司法部長可根據本法之規定，在外國人服完有期徒刑之前，將外國人遣送出境，其要件如下：</w:t>
      </w:r>
    </w:p>
    <w:p w14:paraId="0F637D1C"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(i)該外國人在司法部長之監管下(custody)，假若司法部長決定：</w:t>
      </w:r>
    </w:p>
    <w:p w14:paraId="76C34A73"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(I)外國人觸犯非重大之犯行(而非觸犯有關私運或包庇外國人入境美國，或觸犯101(a)(43)(B),(C),(E),(I),(L)之犯行)，根據終審之有罪判決，外國人係被科以監禁徒刑。</w:t>
      </w:r>
    </w:p>
    <w:p w14:paraId="3D0C0F38"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(II)對外國人所採行之遣送出境行為是適當的(appropriate)，且符合美國之最佳利益。</w:t>
      </w:r>
    </w:p>
    <w:p w14:paraId="12B0B17C"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lastRenderedPageBreak/>
        <w:t xml:space="preserve">　　</w:t>
      </w:r>
      <w:r w:rsidR="00CB06AF" w:rsidRPr="00CB06AF">
        <w:rPr>
          <w:rFonts w:ascii="標楷體" w:eastAsia="標楷體" w:hAnsi="標楷體"/>
          <w:sz w:val="26"/>
          <w:szCs w:val="26"/>
        </w:rPr>
        <w:t>(ii)外國人係在國務院(或是國務院所屬之機關)監管(custody)之下，假若國務院高級官員(the chief State official)決定：</w:t>
      </w:r>
    </w:p>
    <w:p w14:paraId="1F95A93B"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(I)外國人係觸犯非重大之犯行(a nonviolent offense)(而非觸犯101(a)(43)(C)或(E))，根據終審之有罪判決(a</w:t>
      </w:r>
      <w:r w:rsidR="00A32324">
        <w:rPr>
          <w:rFonts w:ascii="標楷體" w:eastAsia="標楷體" w:hAnsi="標楷體"/>
          <w:sz w:val="26"/>
          <w:szCs w:val="26"/>
        </w:rPr>
        <w:t xml:space="preserve"> </w:t>
      </w:r>
      <w:r w:rsidR="00CB06AF" w:rsidRPr="00CB06AF">
        <w:rPr>
          <w:rFonts w:ascii="標楷體" w:eastAsia="標楷體" w:hAnsi="標楷體"/>
          <w:sz w:val="26"/>
          <w:szCs w:val="26"/>
        </w:rPr>
        <w:t>final conviction)，外國人係被科以監禁(the alien is confined)。</w:t>
      </w:r>
    </w:p>
    <w:p w14:paraId="4B8A0557"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(II</w:t>
      </w:r>
      <w:r w:rsidR="006E3E8F">
        <w:rPr>
          <w:rFonts w:ascii="標楷體" w:eastAsia="標楷體" w:hAnsi="標楷體"/>
          <w:sz w:val="26"/>
          <w:szCs w:val="26"/>
        </w:rPr>
        <w:t>)</w:t>
      </w:r>
      <w:r w:rsidR="00CB06AF" w:rsidRPr="00CB06AF">
        <w:rPr>
          <w:rFonts w:ascii="標楷體" w:eastAsia="標楷體" w:hAnsi="標楷體"/>
          <w:sz w:val="26"/>
          <w:szCs w:val="26"/>
        </w:rPr>
        <w:t>對外國人所採行之遣送出境行為是適當的，且符合國務院之最佳利益(in the best interest of the State)。</w:t>
      </w:r>
    </w:p>
    <w:p w14:paraId="08FBAA55"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(III)向司法部長提出書面要求，將該外國人遣送出境。</w:t>
      </w:r>
    </w:p>
    <w:p w14:paraId="39C23C8C"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(C)對外國人之告示(notice)：根據本條(a)(4)之遣送出境，應告示關於外國人被驅逐出境後，再入境之處罰(shall be notified of the penalties)，特別是根據本條(a)(4)(B)所為之遣送出境，對該外國人加重處罰之規定(the expanded penalties)。</w:t>
      </w:r>
    </w:p>
    <w:p w14:paraId="6B998D24"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(D)本條(a)(4)之規定下，沒有任何原因(cause)，或請求權(claim)可以被主張，並用以對抗(against)美國政府或任何各州之官員，強迫(compel)其對外國人加以釋放、遣送出境，或對釋放或遣送出境加以考量(consideration)。</w:t>
      </w:r>
    </w:p>
    <w:p w14:paraId="7CC88673"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(5)抗制非法外國人再入境之遣送出境命令之再回復效力(reinstatement of removal orders)</w:t>
      </w:r>
      <w:r w:rsidR="00CB06AF" w:rsidRPr="00C23BC1">
        <w:rPr>
          <w:rStyle w:val="af7"/>
          <w:rFonts w:ascii="Arial Unicode MS" w:hAnsi="Arial Unicode MS"/>
        </w:rPr>
        <w:footnoteReference w:id="76"/>
      </w:r>
      <w:r w:rsidR="00CB06AF" w:rsidRPr="00CB06AF">
        <w:rPr>
          <w:rFonts w:ascii="標楷體" w:eastAsia="標楷體" w:hAnsi="標楷體"/>
          <w:sz w:val="26"/>
          <w:szCs w:val="26"/>
        </w:rPr>
        <w:t>：</w:t>
      </w:r>
    </w:p>
    <w:p w14:paraId="33DAEB08"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假如司法部長發現外國人有在被遣送出境，或已自動離境(departed voluntarily)之後，有以非法(illegally)之方式再入境美國之情事，則先前之遣送出境命令(the</w:t>
      </w:r>
      <w:r w:rsidR="0032009D">
        <w:rPr>
          <w:rFonts w:ascii="標楷體" w:eastAsia="標楷體" w:hAnsi="標楷體"/>
          <w:sz w:val="26"/>
          <w:szCs w:val="26"/>
        </w:rPr>
        <w:t xml:space="preserve"> </w:t>
      </w:r>
      <w:r w:rsidR="00CB06AF" w:rsidRPr="00CB06AF">
        <w:rPr>
          <w:rFonts w:ascii="標楷體" w:eastAsia="標楷體" w:hAnsi="標楷體"/>
          <w:sz w:val="26"/>
          <w:szCs w:val="26"/>
        </w:rPr>
        <w:t>prior</w:t>
      </w:r>
      <w:r w:rsidR="0032009D">
        <w:rPr>
          <w:rFonts w:ascii="標楷體" w:eastAsia="標楷體" w:hAnsi="標楷體"/>
          <w:sz w:val="26"/>
          <w:szCs w:val="26"/>
        </w:rPr>
        <w:t xml:space="preserve"> </w:t>
      </w:r>
      <w:r w:rsidR="00CB06AF" w:rsidRPr="00CB06AF">
        <w:rPr>
          <w:rFonts w:ascii="標楷體" w:eastAsia="標楷體" w:hAnsi="標楷體"/>
          <w:sz w:val="26"/>
          <w:szCs w:val="26"/>
        </w:rPr>
        <w:t>order)，從其原始之日期，回復其效力(reinstated from its original date)。而且，不適用再審等(reopen or reviewed)相關規定；該外國人係不具有法律上之資格(not eligible)，無法根據本法之規定申請任何之豁免(not apply for any relief)，且根據先前之遣送出境命令，該外國人應隨時被遣送出境。</w:t>
      </w:r>
    </w:p>
    <w:p w14:paraId="7077521E"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(6)不具有入境資格(inadmissible)或刑事罪犯之外國人</w:t>
      </w:r>
      <w:r w:rsidR="00CB06AF" w:rsidRPr="00C23BC1">
        <w:rPr>
          <w:rStyle w:val="af7"/>
          <w:rFonts w:ascii="Arial Unicode MS" w:hAnsi="Arial Unicode MS"/>
        </w:rPr>
        <w:footnoteReference w:id="77"/>
      </w:r>
      <w:r w:rsidR="00CB06AF" w:rsidRPr="00CB06AF">
        <w:rPr>
          <w:rFonts w:ascii="標楷體" w:eastAsia="標楷體" w:hAnsi="標楷體"/>
          <w:sz w:val="26"/>
          <w:szCs w:val="26"/>
        </w:rPr>
        <w:t>：</w:t>
      </w:r>
    </w:p>
    <w:p w14:paraId="2C963C4A"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外國人有因本法第212條之規定，不被允許入境美國，或因第237條(a)(1)(c)，237(a)(2)，237(a)(4)，或因被司法部長認為其對美國社會將會造成危險(to be a risk to the community)，或因不可能會履行遣送出境命令之事由(unlikely to comply with the order of removal)，在超過遣送出境之期限，將被收容(may be detained)。而且，假若被釋放，應適用於本條(a)(3)有關管束(supervision)之規定。</w:t>
      </w:r>
    </w:p>
    <w:p w14:paraId="1A93B23C"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(7)外國人之就業權(employment authorization)：被命令遣送出境之外國人，在美國境內，不具有就業權，除非，司法部長發現有特別之情事，</w:t>
      </w:r>
    </w:p>
    <w:p w14:paraId="2F2968FC" w14:textId="77777777" w:rsidR="006E3E8F" w:rsidRPr="006E3E8F" w:rsidRDefault="006E3E8F" w:rsidP="007F0546">
      <w:pPr>
        <w:spacing w:line="0" w:lineRule="atLeast"/>
        <w:jc w:val="both"/>
        <w:rPr>
          <w:rFonts w:ascii="標楷體" w:eastAsia="標楷體" w:hAnsi="標楷體"/>
          <w:sz w:val="26"/>
          <w:szCs w:val="26"/>
        </w:rPr>
      </w:pPr>
      <w:r w:rsidRPr="006E3E8F">
        <w:rPr>
          <w:rFonts w:ascii="標楷體" w:eastAsia="標楷體" w:hAnsi="標楷體" w:hint="eastAsia"/>
          <w:sz w:val="26"/>
          <w:szCs w:val="26"/>
        </w:rPr>
        <w:t xml:space="preserve">　　</w:t>
      </w:r>
      <w:r w:rsidR="00A32324">
        <w:rPr>
          <w:rFonts w:ascii="標楷體" w:eastAsia="標楷體" w:hAnsi="標楷體" w:hint="eastAsia"/>
          <w:sz w:val="26"/>
          <w:szCs w:val="26"/>
        </w:rPr>
        <w:t>(</w:t>
      </w:r>
      <w:r w:rsidRPr="006E3E8F">
        <w:rPr>
          <w:rFonts w:ascii="標楷體" w:eastAsia="標楷體" w:hAnsi="標楷體" w:hint="eastAsia"/>
          <w:sz w:val="26"/>
          <w:szCs w:val="26"/>
        </w:rPr>
        <w:t>A</w:t>
      </w:r>
      <w:r w:rsidR="00A32324">
        <w:rPr>
          <w:rFonts w:ascii="標楷體" w:eastAsia="標楷體" w:hAnsi="標楷體" w:hint="eastAsia"/>
          <w:sz w:val="26"/>
          <w:szCs w:val="26"/>
        </w:rPr>
        <w:t>)</w:t>
      </w:r>
      <w:r w:rsidRPr="006E3E8F">
        <w:rPr>
          <w:rFonts w:ascii="標楷體" w:eastAsia="標楷體" w:hAnsi="標楷體" w:hint="eastAsia"/>
          <w:sz w:val="26"/>
          <w:szCs w:val="26"/>
        </w:rPr>
        <w:t>外國人之所以無法被遣送出境，係由於其所指定之所有國家拒絕之（refusal）。</w:t>
      </w:r>
    </w:p>
    <w:p w14:paraId="62AD666F" w14:textId="77777777" w:rsidR="00CB06AF" w:rsidRDefault="006E3E8F" w:rsidP="007F0546">
      <w:pPr>
        <w:spacing w:line="0" w:lineRule="atLeast"/>
        <w:jc w:val="both"/>
        <w:rPr>
          <w:rFonts w:ascii="標楷體" w:eastAsia="標楷體" w:hAnsi="標楷體"/>
          <w:sz w:val="26"/>
          <w:szCs w:val="26"/>
        </w:rPr>
      </w:pPr>
      <w:r w:rsidRPr="006E3E8F">
        <w:rPr>
          <w:rFonts w:ascii="標楷體" w:eastAsia="標楷體" w:hAnsi="標楷體" w:hint="eastAsia"/>
          <w:sz w:val="26"/>
          <w:szCs w:val="26"/>
        </w:rPr>
        <w:t xml:space="preserve">　　</w:t>
      </w:r>
      <w:r w:rsidR="00A32324">
        <w:rPr>
          <w:rFonts w:ascii="標楷體" w:eastAsia="標楷體" w:hAnsi="標楷體" w:hint="eastAsia"/>
          <w:sz w:val="26"/>
          <w:szCs w:val="26"/>
        </w:rPr>
        <w:t>(</w:t>
      </w:r>
      <w:r w:rsidRPr="006E3E8F">
        <w:rPr>
          <w:rFonts w:ascii="標楷體" w:eastAsia="標楷體" w:hAnsi="標楷體" w:hint="eastAsia"/>
          <w:sz w:val="26"/>
          <w:szCs w:val="26"/>
        </w:rPr>
        <w:t>B</w:t>
      </w:r>
      <w:r w:rsidR="00A32324">
        <w:rPr>
          <w:rFonts w:ascii="標楷體" w:eastAsia="標楷體" w:hAnsi="標楷體" w:hint="eastAsia"/>
          <w:sz w:val="26"/>
          <w:szCs w:val="26"/>
        </w:rPr>
        <w:t>)</w:t>
      </w:r>
      <w:r w:rsidRPr="006E3E8F">
        <w:rPr>
          <w:rFonts w:ascii="標楷體" w:eastAsia="標楷體" w:hAnsi="標楷體" w:hint="eastAsia"/>
          <w:sz w:val="26"/>
          <w:szCs w:val="26"/>
        </w:rPr>
        <w:t>對外國人之遣送出境，是無法履行的（impracticable），或有違於公眾之利益。</w:t>
      </w:r>
    </w:p>
    <w:p w14:paraId="313F96D4" w14:textId="77777777" w:rsidR="006E3E8F" w:rsidRPr="00CB06AF" w:rsidRDefault="00BD6009" w:rsidP="00EB5A18">
      <w:pPr>
        <w:spacing w:line="0" w:lineRule="atLeast"/>
        <w:jc w:val="right"/>
        <w:rPr>
          <w:rFonts w:ascii="標楷體" w:eastAsia="標楷體" w:hAnsi="標楷體"/>
          <w:sz w:val="26"/>
          <w:szCs w:val="26"/>
        </w:rPr>
      </w:pPr>
      <w:r w:rsidRPr="001E3584">
        <w:rPr>
          <w:rFonts w:ascii="標楷體" w:eastAsia="標楷體" w:hAnsi="標楷體" w:hint="eastAsia"/>
          <w:szCs w:val="20"/>
        </w:rPr>
        <w:t>。。。。。。。。。。。。。。。。。。</w:t>
      </w:r>
      <w:hyperlink w:anchor="a目錄" w:history="1">
        <w:hyperlink w:anchor="a目錄3" w:history="1">
          <w:r w:rsidR="00EB5A18">
            <w:rPr>
              <w:rStyle w:val="a7"/>
              <w:rFonts w:ascii="標楷體" w:eastAsia="標楷體" w:hAnsi="標楷體"/>
              <w:szCs w:val="20"/>
            </w:rPr>
            <w:t>回目錄</w:t>
          </w:r>
        </w:hyperlink>
      </w:hyperlink>
      <w:r w:rsidRPr="001E3584">
        <w:rPr>
          <w:rFonts w:ascii="標楷體" w:eastAsia="標楷體" w:hAnsi="標楷體"/>
          <w:color w:val="808000"/>
          <w:szCs w:val="20"/>
        </w:rPr>
        <w:t>〉〉</w:t>
      </w:r>
    </w:p>
    <w:p w14:paraId="6F8A0912" w14:textId="77777777" w:rsidR="00CB06AF" w:rsidRPr="00CB06AF" w:rsidRDefault="00CB06AF" w:rsidP="007F0546">
      <w:pPr>
        <w:pStyle w:val="2"/>
        <w:jc w:val="both"/>
      </w:pPr>
      <w:bookmarkStart w:id="28" w:name="_(b)外國人可被遣送出境到達之國家(countries_to_whic"/>
      <w:bookmarkEnd w:id="28"/>
      <w:r w:rsidRPr="00CB06AF">
        <w:t>(b</w:t>
      </w:r>
      <w:r w:rsidR="006E3E8F">
        <w:t>)</w:t>
      </w:r>
      <w:r w:rsidRPr="00CB06AF">
        <w:t>外國人可被遣送出境到達之國家(countries to which aliens may be</w:t>
      </w:r>
      <w:r w:rsidR="00A32324">
        <w:t xml:space="preserve"> </w:t>
      </w:r>
      <w:r w:rsidRPr="00CB06AF">
        <w:t>removed)</w:t>
      </w:r>
      <w:r w:rsidRPr="00C14B29">
        <w:rPr>
          <w:rStyle w:val="af7"/>
          <w:rFonts w:ascii="Arial Unicode MS" w:eastAsia="新細明體" w:hAnsi="Arial Unicode MS" w:cs="Times New Roman"/>
          <w:kern w:val="2"/>
          <w:sz w:val="20"/>
        </w:rPr>
        <w:footnoteReference w:id="78"/>
      </w:r>
    </w:p>
    <w:p w14:paraId="1D8AF160"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(1)外國人到達美國</w:t>
      </w:r>
      <w:r w:rsidR="00CB06AF" w:rsidRPr="00C14B29">
        <w:rPr>
          <w:rStyle w:val="af7"/>
          <w:rFonts w:ascii="Arial Unicode MS" w:hAnsi="Arial Unicode MS"/>
        </w:rPr>
        <w:footnoteReference w:id="79"/>
      </w:r>
      <w:r w:rsidR="00CB06AF" w:rsidRPr="00CB06AF">
        <w:rPr>
          <w:rFonts w:ascii="標楷體" w:eastAsia="標楷體" w:hAnsi="標楷體"/>
          <w:sz w:val="26"/>
          <w:szCs w:val="26"/>
        </w:rPr>
        <w:t>：適用241(b)(3)之規定</w:t>
      </w:r>
    </w:p>
    <w:p w14:paraId="765AB0D6"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(A)原則：除非有241(b)(1)(B)或241(b)(1)c)之情形，當外國人抵達美國後，根據</w:t>
      </w:r>
      <w:r w:rsidR="00CB06AF" w:rsidRPr="00CB06AF">
        <w:rPr>
          <w:rFonts w:ascii="標楷體" w:eastAsia="標楷體" w:hAnsi="標楷體"/>
          <w:sz w:val="26"/>
          <w:szCs w:val="26"/>
        </w:rPr>
        <w:lastRenderedPageBreak/>
        <w:t>第240條之遣送出境程序已開始(proceedings under section240</w:t>
      </w:r>
      <w:r w:rsidR="001C07DD">
        <w:rPr>
          <w:rFonts w:ascii="標楷體" w:eastAsia="標楷體" w:hAnsi="標楷體"/>
          <w:sz w:val="26"/>
          <w:szCs w:val="26"/>
        </w:rPr>
        <w:t xml:space="preserve"> </w:t>
      </w:r>
      <w:r w:rsidR="00CB06AF" w:rsidRPr="00CB06AF">
        <w:rPr>
          <w:rFonts w:ascii="標楷體" w:eastAsia="標楷體" w:hAnsi="標楷體"/>
          <w:sz w:val="26"/>
          <w:szCs w:val="26"/>
        </w:rPr>
        <w:t>were initiated)，外國人應被遣送至其登船或登機之國家。</w:t>
      </w:r>
    </w:p>
    <w:p w14:paraId="103EEE17"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(B)外國人來自鄰接之領土(travel from contiguous territory)：假若外國人從鄰接於(contiguous to)美國之外國領土，或從鄰近於(adjacent to</w:t>
      </w:r>
      <w:r w:rsidR="001C07DD">
        <w:rPr>
          <w:rFonts w:ascii="標楷體" w:eastAsia="標楷體" w:hAnsi="標楷體"/>
          <w:sz w:val="26"/>
          <w:szCs w:val="26"/>
        </w:rPr>
        <w:t>)</w:t>
      </w:r>
      <w:r w:rsidR="00CB06AF" w:rsidRPr="00CB06AF">
        <w:rPr>
          <w:rFonts w:ascii="標楷體" w:eastAsia="標楷體" w:hAnsi="標楷體"/>
          <w:sz w:val="26"/>
          <w:szCs w:val="26"/>
        </w:rPr>
        <w:t>美國之島嶼，或從鄰近於外國領土且鄰接於美國之島嶼(an island adjacent to a foreign territory contiguous to the U.S.)登船或搭飛機至美國，當該名外國人非該外國領土或島嶼之本地居民(native)、公民(citizen)、人民(subject)、國民(national)，或不居住於此者，遣送出境之國家應為外國人被運送到該外國領土或島嶼之前，登上運輸工具之國家(the country in which the alien boarded the vessel that transported the alien to the territory or island)。</w:t>
      </w:r>
    </w:p>
    <w:p w14:paraId="5940B502"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(C)可供選擇之國家(alternative countries)</w:t>
      </w:r>
    </w:p>
    <w:p w14:paraId="226CE099"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假若第241(b)(1)(A)或241(b)(1)(B)所指定之國家，不願接受該名外國人進入其領土，遣送出境之國家，須由司法部長就以下之國家指定之：</w:t>
      </w:r>
    </w:p>
    <w:p w14:paraId="45F12360" w14:textId="77777777" w:rsidR="00852467" w:rsidRPr="00852467" w:rsidRDefault="00852467" w:rsidP="007F0546">
      <w:pPr>
        <w:jc w:val="both"/>
        <w:rPr>
          <w:rFonts w:ascii="標楷體" w:eastAsia="標楷體" w:hAnsi="標楷體"/>
          <w:sz w:val="26"/>
          <w:szCs w:val="26"/>
        </w:rPr>
      </w:pPr>
      <w:r w:rsidRPr="00852467">
        <w:rPr>
          <w:rFonts w:ascii="標楷體" w:eastAsia="標楷體" w:hAnsi="標楷體" w:hint="eastAsia"/>
          <w:sz w:val="26"/>
          <w:szCs w:val="26"/>
        </w:rPr>
        <w:t xml:space="preserve">　　</w:t>
      </w:r>
      <w:r w:rsidR="0032009D">
        <w:rPr>
          <w:rFonts w:ascii="標楷體" w:eastAsia="標楷體" w:hAnsi="標楷體" w:hint="eastAsia"/>
          <w:sz w:val="26"/>
          <w:szCs w:val="26"/>
        </w:rPr>
        <w:t>(</w:t>
      </w:r>
      <w:r w:rsidRPr="00852467">
        <w:rPr>
          <w:rFonts w:ascii="標楷體" w:eastAsia="標楷體" w:hAnsi="標楷體" w:hint="eastAsia"/>
          <w:sz w:val="26"/>
          <w:szCs w:val="26"/>
        </w:rPr>
        <w:t>i</w:t>
      </w:r>
      <w:r w:rsidR="0032009D">
        <w:rPr>
          <w:rFonts w:ascii="標楷體" w:eastAsia="標楷體" w:hAnsi="標楷體" w:hint="eastAsia"/>
          <w:sz w:val="26"/>
          <w:szCs w:val="26"/>
        </w:rPr>
        <w:t>)</w:t>
      </w:r>
      <w:r w:rsidRPr="00852467">
        <w:rPr>
          <w:rFonts w:ascii="標楷體" w:eastAsia="標楷體" w:hAnsi="標楷體" w:hint="eastAsia"/>
          <w:sz w:val="26"/>
          <w:szCs w:val="26"/>
        </w:rPr>
        <w:t>外國人係為該國之公民（citizen）、人民（subject）或國民（national）。</w:t>
      </w:r>
    </w:p>
    <w:p w14:paraId="4EE6F2E4" w14:textId="77777777" w:rsidR="00852467" w:rsidRPr="00852467" w:rsidRDefault="00852467" w:rsidP="007F0546">
      <w:pPr>
        <w:jc w:val="both"/>
        <w:rPr>
          <w:rFonts w:ascii="標楷體" w:eastAsia="標楷體" w:hAnsi="標楷體"/>
          <w:sz w:val="26"/>
          <w:szCs w:val="26"/>
        </w:rPr>
      </w:pPr>
      <w:r w:rsidRPr="00852467">
        <w:rPr>
          <w:rFonts w:ascii="標楷體" w:eastAsia="標楷體" w:hAnsi="標楷體" w:hint="eastAsia"/>
          <w:sz w:val="26"/>
          <w:szCs w:val="26"/>
        </w:rPr>
        <w:t xml:space="preserve">　　</w:t>
      </w:r>
      <w:r w:rsidR="0032009D">
        <w:rPr>
          <w:rFonts w:ascii="標楷體" w:eastAsia="標楷體" w:hAnsi="標楷體" w:hint="eastAsia"/>
          <w:sz w:val="26"/>
          <w:szCs w:val="26"/>
        </w:rPr>
        <w:t>(</w:t>
      </w:r>
      <w:r w:rsidRPr="00852467">
        <w:rPr>
          <w:rFonts w:ascii="標楷體" w:eastAsia="標楷體" w:hAnsi="標楷體" w:hint="eastAsia"/>
          <w:sz w:val="26"/>
          <w:szCs w:val="26"/>
        </w:rPr>
        <w:t>ii</w:t>
      </w:r>
      <w:r w:rsidR="0032009D">
        <w:rPr>
          <w:rFonts w:ascii="標楷體" w:eastAsia="標楷體" w:hAnsi="標楷體" w:hint="eastAsia"/>
          <w:sz w:val="26"/>
          <w:szCs w:val="26"/>
        </w:rPr>
        <w:t>)</w:t>
      </w:r>
      <w:r w:rsidRPr="00852467">
        <w:rPr>
          <w:rFonts w:ascii="標楷體" w:eastAsia="標楷體" w:hAnsi="標楷體" w:hint="eastAsia"/>
          <w:sz w:val="26"/>
          <w:szCs w:val="26"/>
        </w:rPr>
        <w:t>外國人出生之國家。</w:t>
      </w:r>
    </w:p>
    <w:p w14:paraId="0D00E694" w14:textId="77777777" w:rsidR="00852467" w:rsidRPr="00852467" w:rsidRDefault="00852467" w:rsidP="007F0546">
      <w:pPr>
        <w:jc w:val="both"/>
        <w:rPr>
          <w:rFonts w:ascii="標楷體" w:eastAsia="標楷體" w:hAnsi="標楷體"/>
          <w:sz w:val="26"/>
          <w:szCs w:val="26"/>
        </w:rPr>
      </w:pPr>
      <w:r w:rsidRPr="00852467">
        <w:rPr>
          <w:rFonts w:ascii="標楷體" w:eastAsia="標楷體" w:hAnsi="標楷體" w:hint="eastAsia"/>
          <w:sz w:val="26"/>
          <w:szCs w:val="26"/>
        </w:rPr>
        <w:t xml:space="preserve">　　</w:t>
      </w:r>
      <w:r w:rsidR="0032009D">
        <w:rPr>
          <w:rFonts w:ascii="標楷體" w:eastAsia="標楷體" w:hAnsi="標楷體" w:hint="eastAsia"/>
          <w:sz w:val="26"/>
          <w:szCs w:val="26"/>
        </w:rPr>
        <w:t>(</w:t>
      </w:r>
      <w:r w:rsidRPr="00852467">
        <w:rPr>
          <w:rFonts w:ascii="標楷體" w:eastAsia="標楷體" w:hAnsi="標楷體" w:hint="eastAsia"/>
          <w:sz w:val="26"/>
          <w:szCs w:val="26"/>
        </w:rPr>
        <w:t>iii</w:t>
      </w:r>
      <w:r w:rsidR="0032009D">
        <w:rPr>
          <w:rFonts w:ascii="標楷體" w:eastAsia="標楷體" w:hAnsi="標楷體" w:hint="eastAsia"/>
          <w:sz w:val="26"/>
          <w:szCs w:val="26"/>
        </w:rPr>
        <w:t>)</w:t>
      </w:r>
      <w:r w:rsidRPr="00852467">
        <w:rPr>
          <w:rFonts w:ascii="標楷體" w:eastAsia="標楷體" w:hAnsi="標楷體" w:hint="eastAsia"/>
          <w:sz w:val="26"/>
          <w:szCs w:val="26"/>
        </w:rPr>
        <w:t>外國人居住之國家。</w:t>
      </w:r>
    </w:p>
    <w:p w14:paraId="769A75C2" w14:textId="77777777" w:rsidR="00CB06AF" w:rsidRPr="00CB06AF" w:rsidRDefault="00852467" w:rsidP="007F0546">
      <w:pPr>
        <w:jc w:val="both"/>
        <w:rPr>
          <w:rFonts w:ascii="標楷體" w:eastAsia="標楷體" w:hAnsi="標楷體"/>
          <w:sz w:val="26"/>
          <w:szCs w:val="26"/>
        </w:rPr>
      </w:pPr>
      <w:r w:rsidRPr="00852467">
        <w:rPr>
          <w:rFonts w:ascii="標楷體" w:eastAsia="標楷體" w:hAnsi="標楷體" w:hint="eastAsia"/>
          <w:sz w:val="26"/>
          <w:szCs w:val="26"/>
        </w:rPr>
        <w:t xml:space="preserve">　　</w:t>
      </w:r>
      <w:r w:rsidR="0032009D">
        <w:rPr>
          <w:rFonts w:ascii="標楷體" w:eastAsia="標楷體" w:hAnsi="標楷體" w:hint="eastAsia"/>
          <w:sz w:val="26"/>
          <w:szCs w:val="26"/>
        </w:rPr>
        <w:t>(</w:t>
      </w:r>
      <w:r w:rsidRPr="00852467">
        <w:rPr>
          <w:rFonts w:ascii="標楷體" w:eastAsia="標楷體" w:hAnsi="標楷體" w:hint="eastAsia"/>
          <w:sz w:val="26"/>
          <w:szCs w:val="26"/>
        </w:rPr>
        <w:t>iv</w:t>
      </w:r>
      <w:r w:rsidR="0032009D">
        <w:rPr>
          <w:rFonts w:ascii="標楷體" w:eastAsia="標楷體" w:hAnsi="標楷體" w:hint="eastAsia"/>
          <w:sz w:val="26"/>
          <w:szCs w:val="26"/>
        </w:rPr>
        <w:t>)</w:t>
      </w:r>
      <w:r w:rsidRPr="00852467">
        <w:rPr>
          <w:rFonts w:ascii="標楷體" w:eastAsia="標楷體" w:hAnsi="標楷體" w:hint="eastAsia"/>
          <w:sz w:val="26"/>
          <w:szCs w:val="26"/>
        </w:rPr>
        <w:t>假若遣送至前揭國家均係不可行（impracticable）、不妥當（inadvisable）、或是不可能（impossible）時，則遣送出境之國家，係為願意接受該外國人入境之國家。</w:t>
      </w:r>
    </w:p>
    <w:p w14:paraId="1EA483F2"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(2)其他之外國人</w:t>
      </w:r>
      <w:r w:rsidR="00CB06AF" w:rsidRPr="00C14B29">
        <w:rPr>
          <w:rStyle w:val="af7"/>
          <w:rFonts w:ascii="Arial Unicode MS" w:hAnsi="Arial Unicode MS"/>
        </w:rPr>
        <w:footnoteReference w:id="80"/>
      </w:r>
      <w:r w:rsidR="00CB06AF" w:rsidRPr="00CB06AF">
        <w:rPr>
          <w:rFonts w:ascii="標楷體" w:eastAsia="標楷體" w:hAnsi="標楷體"/>
          <w:sz w:val="26"/>
          <w:szCs w:val="26"/>
        </w:rPr>
        <w:t>：適用第241(b)(3)之規定。</w:t>
      </w:r>
    </w:p>
    <w:p w14:paraId="2866A71E"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(A)經由外國人所選定之國家(selection of country by alien)：除非另有特別規定，假若有以下之情形者；</w:t>
      </w:r>
    </w:p>
    <w:p w14:paraId="0525F954" w14:textId="77777777" w:rsidR="00852467" w:rsidRPr="00852467" w:rsidRDefault="00852467" w:rsidP="007F0546">
      <w:pPr>
        <w:jc w:val="both"/>
        <w:rPr>
          <w:rFonts w:ascii="標楷體" w:eastAsia="標楷體" w:hAnsi="標楷體"/>
          <w:sz w:val="26"/>
          <w:szCs w:val="26"/>
        </w:rPr>
      </w:pPr>
      <w:r w:rsidRPr="00852467">
        <w:rPr>
          <w:rFonts w:ascii="標楷體" w:eastAsia="標楷體" w:hAnsi="標楷體" w:hint="eastAsia"/>
          <w:sz w:val="26"/>
          <w:szCs w:val="26"/>
        </w:rPr>
        <w:t xml:space="preserve">　　</w:t>
      </w:r>
      <w:r w:rsidR="00A32324">
        <w:rPr>
          <w:rFonts w:ascii="標楷體" w:eastAsia="標楷體" w:hAnsi="標楷體" w:hint="eastAsia"/>
          <w:sz w:val="26"/>
          <w:szCs w:val="26"/>
        </w:rPr>
        <w:t>(</w:t>
      </w:r>
      <w:r w:rsidRPr="00852467">
        <w:rPr>
          <w:rFonts w:ascii="標楷體" w:eastAsia="標楷體" w:hAnsi="標楷體" w:hint="eastAsia"/>
          <w:sz w:val="26"/>
          <w:szCs w:val="26"/>
        </w:rPr>
        <w:t>i</w:t>
      </w:r>
      <w:r w:rsidR="00A32324">
        <w:rPr>
          <w:rFonts w:ascii="標楷體" w:eastAsia="標楷體" w:hAnsi="標楷體" w:hint="eastAsia"/>
          <w:sz w:val="26"/>
          <w:szCs w:val="26"/>
        </w:rPr>
        <w:t>)</w:t>
      </w:r>
      <w:r w:rsidRPr="00852467">
        <w:rPr>
          <w:rFonts w:ascii="標楷體" w:eastAsia="標楷體" w:hAnsi="標楷體" w:hint="eastAsia"/>
          <w:sz w:val="26"/>
          <w:szCs w:val="26"/>
        </w:rPr>
        <w:t>外國人若無第241條（b）（1）被命令遣送出境之情事者，可以指定被遣送出境之國家。</w:t>
      </w:r>
    </w:p>
    <w:p w14:paraId="1CDAAD50" w14:textId="77777777" w:rsidR="00CB06AF" w:rsidRPr="00CB06AF" w:rsidRDefault="00852467" w:rsidP="007F0546">
      <w:pPr>
        <w:jc w:val="both"/>
        <w:rPr>
          <w:rFonts w:ascii="標楷體" w:eastAsia="標楷體" w:hAnsi="標楷體"/>
          <w:sz w:val="26"/>
          <w:szCs w:val="26"/>
        </w:rPr>
      </w:pPr>
      <w:r w:rsidRPr="00852467">
        <w:rPr>
          <w:rFonts w:ascii="標楷體" w:eastAsia="標楷體" w:hAnsi="標楷體" w:hint="eastAsia"/>
          <w:sz w:val="26"/>
          <w:szCs w:val="26"/>
        </w:rPr>
        <w:t xml:space="preserve">　　</w:t>
      </w:r>
      <w:r w:rsidR="00A32324">
        <w:rPr>
          <w:rFonts w:ascii="標楷體" w:eastAsia="標楷體" w:hAnsi="標楷體" w:hint="eastAsia"/>
          <w:sz w:val="26"/>
          <w:szCs w:val="26"/>
        </w:rPr>
        <w:t>(</w:t>
      </w:r>
      <w:r w:rsidRPr="00852467">
        <w:rPr>
          <w:rFonts w:ascii="標楷體" w:eastAsia="標楷體" w:hAnsi="標楷體" w:hint="eastAsia"/>
          <w:sz w:val="26"/>
          <w:szCs w:val="26"/>
        </w:rPr>
        <w:t>ii</w:t>
      </w:r>
      <w:r w:rsidR="00A32324">
        <w:rPr>
          <w:rFonts w:ascii="標楷體" w:eastAsia="標楷體" w:hAnsi="標楷體" w:hint="eastAsia"/>
          <w:sz w:val="26"/>
          <w:szCs w:val="26"/>
        </w:rPr>
        <w:t>)</w:t>
      </w:r>
      <w:r w:rsidRPr="00852467">
        <w:rPr>
          <w:rFonts w:ascii="標楷體" w:eastAsia="標楷體" w:hAnsi="標楷體" w:hint="eastAsia"/>
          <w:sz w:val="26"/>
          <w:szCs w:val="26"/>
        </w:rPr>
        <w:t>司法部長應將該外國人遣送出境至其所指定之國家（the alien so designates）。</w:t>
      </w:r>
    </w:p>
    <w:p w14:paraId="0C378678"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(B)外國人指定國家之限制：外國人根據本條(b)(2)(A)(i)之規定，指定遣送出境之地為鄰接於(contiguous to)美國之外國領土，或鄰近於(adjacent to</w:t>
      </w:r>
      <w:r w:rsidR="001C07DD">
        <w:rPr>
          <w:rFonts w:ascii="標楷體" w:eastAsia="標楷體" w:hAnsi="標楷體"/>
          <w:sz w:val="26"/>
          <w:szCs w:val="26"/>
        </w:rPr>
        <w:t>)</w:t>
      </w:r>
      <w:r w:rsidR="00CB06AF" w:rsidRPr="00CB06AF">
        <w:rPr>
          <w:rFonts w:ascii="標楷體" w:eastAsia="標楷體" w:hAnsi="標楷體"/>
          <w:sz w:val="26"/>
          <w:szCs w:val="26"/>
        </w:rPr>
        <w:t>美國之島嶼，或鄰近於外國領土且鄰接於美國之島嶼(an island</w:t>
      </w:r>
      <w:r w:rsidR="001C07DD">
        <w:rPr>
          <w:rFonts w:ascii="標楷體" w:eastAsia="標楷體" w:hAnsi="標楷體"/>
          <w:sz w:val="26"/>
          <w:szCs w:val="26"/>
        </w:rPr>
        <w:t xml:space="preserve"> </w:t>
      </w:r>
      <w:r w:rsidR="00CB06AF" w:rsidRPr="00CB06AF">
        <w:rPr>
          <w:rFonts w:ascii="標楷體" w:eastAsia="標楷體" w:hAnsi="標楷體"/>
          <w:sz w:val="26"/>
          <w:szCs w:val="26"/>
        </w:rPr>
        <w:t>adjacent to a foreign territory contiguous to the U.S.)。然僅在該外國人係為指定國家或島嶼之本地居民(native)、公民(citizen)、人民(subject)、國民(national)，或居住於此者，始可指定之。</w:t>
      </w:r>
    </w:p>
    <w:p w14:paraId="492E6A1B"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(C)司法部長對外國人所指定遣送出境國家之不加採用(disregarding designation)：</w:t>
      </w:r>
    </w:p>
    <w:p w14:paraId="14A976B6"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司法部長可以對外國人所指定遣送出境之國家，不加以採用，假若：</w:t>
      </w:r>
    </w:p>
    <w:p w14:paraId="443BE2FB" w14:textId="77777777" w:rsidR="00852467" w:rsidRPr="00852467" w:rsidRDefault="00852467" w:rsidP="007F0546">
      <w:pPr>
        <w:jc w:val="both"/>
        <w:rPr>
          <w:rFonts w:ascii="標楷體" w:eastAsia="標楷體" w:hAnsi="標楷體"/>
          <w:sz w:val="26"/>
          <w:szCs w:val="26"/>
        </w:rPr>
      </w:pPr>
      <w:r w:rsidRPr="00852467">
        <w:rPr>
          <w:rFonts w:ascii="標楷體" w:eastAsia="標楷體" w:hAnsi="標楷體" w:hint="eastAsia"/>
          <w:sz w:val="26"/>
          <w:szCs w:val="26"/>
        </w:rPr>
        <w:t xml:space="preserve">　　</w:t>
      </w:r>
      <w:r w:rsidR="00A32324">
        <w:rPr>
          <w:rFonts w:ascii="標楷體" w:eastAsia="標楷體" w:hAnsi="標楷體" w:hint="eastAsia"/>
          <w:sz w:val="26"/>
          <w:szCs w:val="26"/>
        </w:rPr>
        <w:t>(</w:t>
      </w:r>
      <w:r w:rsidRPr="00852467">
        <w:rPr>
          <w:rFonts w:ascii="標楷體" w:eastAsia="標楷體" w:hAnsi="標楷體" w:hint="eastAsia"/>
          <w:sz w:val="26"/>
          <w:szCs w:val="26"/>
        </w:rPr>
        <w:t>i</w:t>
      </w:r>
      <w:r w:rsidR="00A32324">
        <w:rPr>
          <w:rFonts w:ascii="標楷體" w:eastAsia="標楷體" w:hAnsi="標楷體" w:hint="eastAsia"/>
          <w:sz w:val="26"/>
          <w:szCs w:val="26"/>
        </w:rPr>
        <w:t>)</w:t>
      </w:r>
      <w:r w:rsidRPr="00852467">
        <w:rPr>
          <w:rFonts w:ascii="標楷體" w:eastAsia="標楷體" w:hAnsi="標楷體" w:hint="eastAsia"/>
          <w:sz w:val="26"/>
          <w:szCs w:val="26"/>
        </w:rPr>
        <w:t>外國人未及時指定遣送出境之國家。</w:t>
      </w:r>
    </w:p>
    <w:p w14:paraId="487FA03C" w14:textId="77777777" w:rsidR="00852467" w:rsidRPr="00852467" w:rsidRDefault="00852467" w:rsidP="007F0546">
      <w:pPr>
        <w:jc w:val="both"/>
        <w:rPr>
          <w:rFonts w:ascii="標楷體" w:eastAsia="標楷體" w:hAnsi="標楷體"/>
          <w:sz w:val="26"/>
          <w:szCs w:val="26"/>
        </w:rPr>
      </w:pPr>
      <w:r w:rsidRPr="00852467">
        <w:rPr>
          <w:rFonts w:ascii="標楷體" w:eastAsia="標楷體" w:hAnsi="標楷體" w:hint="eastAsia"/>
          <w:sz w:val="26"/>
          <w:szCs w:val="26"/>
        </w:rPr>
        <w:t xml:space="preserve">　　</w:t>
      </w:r>
      <w:r w:rsidR="00A32324">
        <w:rPr>
          <w:rFonts w:ascii="標楷體" w:eastAsia="標楷體" w:hAnsi="標楷體" w:hint="eastAsia"/>
          <w:sz w:val="26"/>
          <w:szCs w:val="26"/>
        </w:rPr>
        <w:t>(</w:t>
      </w:r>
      <w:r w:rsidRPr="00852467">
        <w:rPr>
          <w:rFonts w:ascii="標楷體" w:eastAsia="標楷體" w:hAnsi="標楷體" w:hint="eastAsia"/>
          <w:sz w:val="26"/>
          <w:szCs w:val="26"/>
        </w:rPr>
        <w:t>ii</w:t>
      </w:r>
      <w:r w:rsidR="00A32324">
        <w:rPr>
          <w:rFonts w:ascii="標楷體" w:eastAsia="標楷體" w:hAnsi="標楷體" w:hint="eastAsia"/>
          <w:sz w:val="26"/>
          <w:szCs w:val="26"/>
        </w:rPr>
        <w:t>)</w:t>
      </w:r>
      <w:r w:rsidRPr="00852467">
        <w:rPr>
          <w:rFonts w:ascii="標楷體" w:eastAsia="標楷體" w:hAnsi="標楷體" w:hint="eastAsia"/>
          <w:sz w:val="26"/>
          <w:szCs w:val="26"/>
        </w:rPr>
        <w:t>在司法部長第一次詢問遣送外國人出境之接收國家之政府，是否要接受該名外國人進入其國家30日內，該國政府並未知會（does not inform）美國司法部長。</w:t>
      </w:r>
    </w:p>
    <w:p w14:paraId="6332EA99" w14:textId="77777777" w:rsidR="00852467" w:rsidRPr="00852467" w:rsidRDefault="00852467" w:rsidP="007F0546">
      <w:pPr>
        <w:jc w:val="both"/>
        <w:rPr>
          <w:rFonts w:ascii="標楷體" w:eastAsia="標楷體" w:hAnsi="標楷體"/>
          <w:sz w:val="26"/>
          <w:szCs w:val="26"/>
        </w:rPr>
      </w:pPr>
      <w:r w:rsidRPr="00852467">
        <w:rPr>
          <w:rFonts w:ascii="標楷體" w:eastAsia="標楷體" w:hAnsi="標楷體" w:hint="eastAsia"/>
          <w:sz w:val="26"/>
          <w:szCs w:val="26"/>
        </w:rPr>
        <w:t xml:space="preserve">　　</w:t>
      </w:r>
      <w:r w:rsidR="00A32324">
        <w:rPr>
          <w:rFonts w:ascii="標楷體" w:eastAsia="標楷體" w:hAnsi="標楷體" w:hint="eastAsia"/>
          <w:sz w:val="26"/>
          <w:szCs w:val="26"/>
        </w:rPr>
        <w:t>(</w:t>
      </w:r>
      <w:r w:rsidRPr="00852467">
        <w:rPr>
          <w:rFonts w:ascii="標楷體" w:eastAsia="標楷體" w:hAnsi="標楷體" w:hint="eastAsia"/>
          <w:sz w:val="26"/>
          <w:szCs w:val="26"/>
        </w:rPr>
        <w:t>iii</w:t>
      </w:r>
      <w:r w:rsidR="00A32324">
        <w:rPr>
          <w:rFonts w:ascii="標楷體" w:eastAsia="標楷體" w:hAnsi="標楷體" w:hint="eastAsia"/>
          <w:sz w:val="26"/>
          <w:szCs w:val="26"/>
        </w:rPr>
        <w:t>)</w:t>
      </w:r>
      <w:r w:rsidRPr="00852467">
        <w:rPr>
          <w:rFonts w:ascii="標楷體" w:eastAsia="標楷體" w:hAnsi="標楷體" w:hint="eastAsia"/>
          <w:sz w:val="26"/>
          <w:szCs w:val="26"/>
        </w:rPr>
        <w:t>遣送外國人出境之接收國家之政府，並不願意（is not willing to）接受該外國人入境其國。</w:t>
      </w:r>
    </w:p>
    <w:p w14:paraId="335ED064" w14:textId="77777777" w:rsidR="00852467" w:rsidRPr="00CB06AF" w:rsidRDefault="00852467" w:rsidP="007F0546">
      <w:pPr>
        <w:jc w:val="both"/>
        <w:rPr>
          <w:rFonts w:ascii="標楷體" w:eastAsia="標楷體" w:hAnsi="標楷體"/>
          <w:sz w:val="26"/>
          <w:szCs w:val="26"/>
        </w:rPr>
      </w:pPr>
      <w:r w:rsidRPr="00852467">
        <w:rPr>
          <w:rFonts w:ascii="標楷體" w:eastAsia="標楷體" w:hAnsi="標楷體" w:hint="eastAsia"/>
          <w:sz w:val="26"/>
          <w:szCs w:val="26"/>
        </w:rPr>
        <w:t xml:space="preserve">　　</w:t>
      </w:r>
      <w:r w:rsidR="00A32324">
        <w:rPr>
          <w:rFonts w:ascii="標楷體" w:eastAsia="標楷體" w:hAnsi="標楷體" w:hint="eastAsia"/>
          <w:sz w:val="26"/>
          <w:szCs w:val="26"/>
        </w:rPr>
        <w:t>(</w:t>
      </w:r>
      <w:r w:rsidRPr="00852467">
        <w:rPr>
          <w:rFonts w:ascii="標楷體" w:eastAsia="標楷體" w:hAnsi="標楷體" w:hint="eastAsia"/>
          <w:sz w:val="26"/>
          <w:szCs w:val="26"/>
        </w:rPr>
        <w:t>iv</w:t>
      </w:r>
      <w:r w:rsidR="00A32324">
        <w:rPr>
          <w:rFonts w:ascii="標楷體" w:eastAsia="標楷體" w:hAnsi="標楷體" w:hint="eastAsia"/>
          <w:sz w:val="26"/>
          <w:szCs w:val="26"/>
        </w:rPr>
        <w:t>)</w:t>
      </w:r>
      <w:r w:rsidRPr="00852467">
        <w:rPr>
          <w:rFonts w:ascii="標楷體" w:eastAsia="標楷體" w:hAnsi="標楷體" w:hint="eastAsia"/>
          <w:sz w:val="26"/>
          <w:szCs w:val="26"/>
        </w:rPr>
        <w:t>司法部長認為將外國人遣送至該國，將對美國造成損害（prejudical to the U.S.）。</w:t>
      </w:r>
    </w:p>
    <w:p w14:paraId="576D59E1" w14:textId="77777777" w:rsidR="00852467" w:rsidRPr="00852467" w:rsidRDefault="00852467" w:rsidP="007F0546">
      <w:pPr>
        <w:jc w:val="both"/>
        <w:rPr>
          <w:rFonts w:ascii="標楷體" w:eastAsia="標楷體" w:hAnsi="標楷體"/>
          <w:sz w:val="26"/>
          <w:szCs w:val="26"/>
        </w:rPr>
      </w:pPr>
      <w:r>
        <w:rPr>
          <w:rFonts w:ascii="標楷體" w:eastAsia="標楷體" w:hAnsi="標楷體"/>
          <w:sz w:val="26"/>
          <w:szCs w:val="26"/>
        </w:rPr>
        <w:lastRenderedPageBreak/>
        <w:t xml:space="preserve">　　</w:t>
      </w:r>
      <w:r w:rsidR="00CB06AF" w:rsidRPr="00CB06AF">
        <w:rPr>
          <w:rFonts w:ascii="標楷體" w:eastAsia="標楷體" w:hAnsi="標楷體"/>
          <w:sz w:val="26"/>
          <w:szCs w:val="26"/>
        </w:rPr>
        <w:t>(D)國家之選擇：假若外國人未依照241(b)(2)(A)(i)之規定，被遣送至其所指定之國家，司法部長應視該外國人為何國之人民(subject)、國民(national)、或公民(citizen)，而將其遣送出境至其所屬之該國，除非該國政府，</w:t>
      </w:r>
    </w:p>
    <w:p w14:paraId="191DE681" w14:textId="77777777" w:rsidR="00852467" w:rsidRPr="00852467" w:rsidRDefault="00852467" w:rsidP="007F0546">
      <w:pPr>
        <w:jc w:val="both"/>
        <w:rPr>
          <w:rFonts w:ascii="標楷體" w:eastAsia="標楷體" w:hAnsi="標楷體"/>
          <w:sz w:val="26"/>
          <w:szCs w:val="26"/>
        </w:rPr>
      </w:pPr>
      <w:r w:rsidRPr="00852467">
        <w:rPr>
          <w:rFonts w:ascii="標楷體" w:eastAsia="標楷體" w:hAnsi="標楷體" w:hint="eastAsia"/>
          <w:sz w:val="26"/>
          <w:szCs w:val="26"/>
        </w:rPr>
        <w:t xml:space="preserve">　　</w:t>
      </w:r>
      <w:r w:rsidR="00A32324">
        <w:rPr>
          <w:rFonts w:ascii="標楷體" w:eastAsia="標楷體" w:hAnsi="標楷體" w:hint="eastAsia"/>
          <w:sz w:val="26"/>
          <w:szCs w:val="26"/>
        </w:rPr>
        <w:t>(</w:t>
      </w:r>
      <w:r w:rsidRPr="00852467">
        <w:rPr>
          <w:rFonts w:ascii="標楷體" w:eastAsia="標楷體" w:hAnsi="標楷體" w:hint="eastAsia"/>
          <w:sz w:val="26"/>
          <w:szCs w:val="26"/>
        </w:rPr>
        <w:t>i</w:t>
      </w:r>
      <w:r w:rsidR="00A32324">
        <w:rPr>
          <w:rFonts w:ascii="標楷體" w:eastAsia="標楷體" w:hAnsi="標楷體" w:hint="eastAsia"/>
          <w:sz w:val="26"/>
          <w:szCs w:val="26"/>
        </w:rPr>
        <w:t>)</w:t>
      </w:r>
      <w:r w:rsidRPr="00852467">
        <w:rPr>
          <w:rFonts w:ascii="標楷體" w:eastAsia="標楷體" w:hAnsi="標楷體" w:hint="eastAsia"/>
          <w:sz w:val="26"/>
          <w:szCs w:val="26"/>
        </w:rPr>
        <w:t>在司法部長第一次詢問後30日內，或在司法部長認為是合理（reasonable）之另一時段內，該國政府究竟是否要接受該外國人入境，並未知會（does not inform）司法部長或該外國人。</w:t>
      </w:r>
    </w:p>
    <w:p w14:paraId="2B20AD92" w14:textId="77777777" w:rsidR="00CB06AF" w:rsidRPr="00CB06AF" w:rsidRDefault="00852467" w:rsidP="007F0546">
      <w:pPr>
        <w:jc w:val="both"/>
        <w:rPr>
          <w:rFonts w:ascii="標楷體" w:eastAsia="標楷體" w:hAnsi="標楷體"/>
          <w:sz w:val="26"/>
          <w:szCs w:val="26"/>
        </w:rPr>
      </w:pPr>
      <w:r w:rsidRPr="00852467">
        <w:rPr>
          <w:rFonts w:ascii="標楷體" w:eastAsia="標楷體" w:hAnsi="標楷體" w:hint="eastAsia"/>
          <w:sz w:val="26"/>
          <w:szCs w:val="26"/>
        </w:rPr>
        <w:t xml:space="preserve">　　</w:t>
      </w:r>
      <w:r w:rsidR="00A32324">
        <w:rPr>
          <w:rFonts w:ascii="標楷體" w:eastAsia="標楷體" w:hAnsi="標楷體" w:hint="eastAsia"/>
          <w:sz w:val="26"/>
          <w:szCs w:val="26"/>
        </w:rPr>
        <w:t>(</w:t>
      </w:r>
      <w:r w:rsidRPr="00852467">
        <w:rPr>
          <w:rFonts w:ascii="標楷體" w:eastAsia="標楷體" w:hAnsi="標楷體" w:hint="eastAsia"/>
          <w:sz w:val="26"/>
          <w:szCs w:val="26"/>
        </w:rPr>
        <w:t>ii</w:t>
      </w:r>
      <w:r w:rsidR="00A32324">
        <w:rPr>
          <w:rFonts w:ascii="標楷體" w:eastAsia="標楷體" w:hAnsi="標楷體" w:hint="eastAsia"/>
          <w:sz w:val="26"/>
          <w:szCs w:val="26"/>
        </w:rPr>
        <w:t>)</w:t>
      </w:r>
      <w:r w:rsidRPr="00852467">
        <w:rPr>
          <w:rFonts w:ascii="標楷體" w:eastAsia="標楷體" w:hAnsi="標楷體" w:hint="eastAsia"/>
          <w:sz w:val="26"/>
          <w:szCs w:val="26"/>
        </w:rPr>
        <w:t>不願接受該外國人入境其國家。</w:t>
      </w:r>
    </w:p>
    <w:p w14:paraId="1FAF7130" w14:textId="77777777" w:rsidR="00CB06AF" w:rsidRPr="00CB06AF" w:rsidRDefault="00A32324"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(E)遣送出境國家之附加規定(additional</w:t>
      </w:r>
      <w:r w:rsidR="001C07DD">
        <w:rPr>
          <w:rFonts w:ascii="標楷體" w:eastAsia="標楷體" w:hAnsi="標楷體"/>
          <w:sz w:val="26"/>
          <w:szCs w:val="26"/>
        </w:rPr>
        <w:t xml:space="preserve"> </w:t>
      </w:r>
      <w:r w:rsidR="00CB06AF" w:rsidRPr="00CB06AF">
        <w:rPr>
          <w:rFonts w:ascii="標楷體" w:eastAsia="標楷體" w:hAnsi="標楷體"/>
          <w:sz w:val="26"/>
          <w:szCs w:val="26"/>
        </w:rPr>
        <w:t>removal</w:t>
      </w:r>
      <w:r w:rsidR="001C07DD">
        <w:rPr>
          <w:rFonts w:ascii="標楷體" w:eastAsia="標楷體" w:hAnsi="標楷體"/>
          <w:sz w:val="26"/>
          <w:szCs w:val="26"/>
        </w:rPr>
        <w:t xml:space="preserve"> </w:t>
      </w:r>
      <w:r w:rsidR="00CB06AF" w:rsidRPr="00CB06AF">
        <w:rPr>
          <w:rFonts w:ascii="標楷體" w:eastAsia="標楷體" w:hAnsi="標楷體"/>
          <w:sz w:val="26"/>
          <w:szCs w:val="26"/>
        </w:rPr>
        <w:t>countries)：</w:t>
      </w:r>
    </w:p>
    <w:p w14:paraId="28960C4A" w14:textId="77777777" w:rsid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假若外國人未依照第241(b)(2)(A)(B)(C)(D)之規定，被遣送出境至某一個國家，則司法部長應將該外國人遣送至以下之任何國家：</w:t>
      </w:r>
    </w:p>
    <w:p w14:paraId="1F624229" w14:textId="77777777" w:rsidR="00852467" w:rsidRPr="00852467" w:rsidRDefault="00852467" w:rsidP="007F0546">
      <w:pPr>
        <w:jc w:val="both"/>
        <w:rPr>
          <w:rFonts w:ascii="標楷體" w:eastAsia="標楷體" w:hAnsi="標楷體"/>
          <w:sz w:val="26"/>
          <w:szCs w:val="26"/>
        </w:rPr>
      </w:pPr>
      <w:r w:rsidRPr="00852467">
        <w:rPr>
          <w:rFonts w:ascii="標楷體" w:eastAsia="標楷體" w:hAnsi="標楷體" w:hint="eastAsia"/>
          <w:sz w:val="26"/>
          <w:szCs w:val="26"/>
        </w:rPr>
        <w:t xml:space="preserve">　　</w:t>
      </w:r>
      <w:r w:rsidR="00A32324">
        <w:rPr>
          <w:rFonts w:ascii="標楷體" w:eastAsia="標楷體" w:hAnsi="標楷體" w:hint="eastAsia"/>
          <w:sz w:val="26"/>
          <w:szCs w:val="26"/>
        </w:rPr>
        <w:t>(</w:t>
      </w:r>
      <w:r w:rsidRPr="00852467">
        <w:rPr>
          <w:rFonts w:ascii="標楷體" w:eastAsia="標楷體" w:hAnsi="標楷體" w:hint="eastAsia"/>
          <w:sz w:val="26"/>
          <w:szCs w:val="26"/>
        </w:rPr>
        <w:t>i</w:t>
      </w:r>
      <w:r w:rsidR="00A32324">
        <w:rPr>
          <w:rFonts w:ascii="標楷體" w:eastAsia="標楷體" w:hAnsi="標楷體" w:hint="eastAsia"/>
          <w:sz w:val="26"/>
          <w:szCs w:val="26"/>
        </w:rPr>
        <w:t>)</w:t>
      </w:r>
      <w:r w:rsidRPr="00852467">
        <w:rPr>
          <w:rFonts w:ascii="標楷體" w:eastAsia="標楷體" w:hAnsi="標楷體" w:hint="eastAsia"/>
          <w:sz w:val="26"/>
          <w:szCs w:val="26"/>
        </w:rPr>
        <w:t>允許外國人入境之國家。</w:t>
      </w:r>
    </w:p>
    <w:p w14:paraId="1790D91E" w14:textId="77777777" w:rsidR="00852467" w:rsidRPr="00852467" w:rsidRDefault="00852467" w:rsidP="007F0546">
      <w:pPr>
        <w:jc w:val="both"/>
        <w:rPr>
          <w:rFonts w:ascii="標楷體" w:eastAsia="標楷體" w:hAnsi="標楷體"/>
          <w:sz w:val="26"/>
          <w:szCs w:val="26"/>
        </w:rPr>
      </w:pPr>
      <w:r w:rsidRPr="00852467">
        <w:rPr>
          <w:rFonts w:ascii="標楷體" w:eastAsia="標楷體" w:hAnsi="標楷體" w:hint="eastAsia"/>
          <w:sz w:val="26"/>
          <w:szCs w:val="26"/>
        </w:rPr>
        <w:t xml:space="preserve">　　</w:t>
      </w:r>
      <w:r w:rsidR="00A32324">
        <w:rPr>
          <w:rFonts w:ascii="標楷體" w:eastAsia="標楷體" w:hAnsi="標楷體" w:hint="eastAsia"/>
          <w:sz w:val="26"/>
          <w:szCs w:val="26"/>
        </w:rPr>
        <w:t>(</w:t>
      </w:r>
      <w:r w:rsidRPr="00852467">
        <w:rPr>
          <w:rFonts w:ascii="標楷體" w:eastAsia="標楷體" w:hAnsi="標楷體" w:hint="eastAsia"/>
          <w:sz w:val="26"/>
          <w:szCs w:val="26"/>
        </w:rPr>
        <w:t>ii</w:t>
      </w:r>
      <w:r w:rsidR="00A32324">
        <w:rPr>
          <w:rFonts w:ascii="標楷體" w:eastAsia="標楷體" w:hAnsi="標楷體" w:hint="eastAsia"/>
          <w:sz w:val="26"/>
          <w:szCs w:val="26"/>
        </w:rPr>
        <w:t>)</w:t>
      </w:r>
      <w:r w:rsidRPr="00852467">
        <w:rPr>
          <w:rFonts w:ascii="標楷體" w:eastAsia="標楷體" w:hAnsi="標楷體" w:hint="eastAsia"/>
          <w:sz w:val="26"/>
          <w:szCs w:val="26"/>
        </w:rPr>
        <w:t>外國人欲前往美國，或欲前往鄰接（contiguous to）於美國之外國，先前其所離開之外國港口所在地之國家（the country in which is located the foreign port from which the alien left）。</w:t>
      </w:r>
    </w:p>
    <w:p w14:paraId="2AE60C8C" w14:textId="77777777" w:rsidR="00852467" w:rsidRPr="00852467" w:rsidRDefault="00852467" w:rsidP="007F0546">
      <w:pPr>
        <w:jc w:val="both"/>
        <w:rPr>
          <w:rFonts w:ascii="標楷體" w:eastAsia="標楷體" w:hAnsi="標楷體"/>
          <w:sz w:val="26"/>
          <w:szCs w:val="26"/>
        </w:rPr>
      </w:pPr>
      <w:r w:rsidRPr="00852467">
        <w:rPr>
          <w:rFonts w:ascii="標楷體" w:eastAsia="標楷體" w:hAnsi="標楷體" w:hint="eastAsia"/>
          <w:sz w:val="26"/>
          <w:szCs w:val="26"/>
        </w:rPr>
        <w:t xml:space="preserve">　　</w:t>
      </w:r>
      <w:r w:rsidR="00A32324">
        <w:rPr>
          <w:rFonts w:ascii="標楷體" w:eastAsia="標楷體" w:hAnsi="標楷體" w:hint="eastAsia"/>
          <w:sz w:val="26"/>
          <w:szCs w:val="26"/>
        </w:rPr>
        <w:t>(</w:t>
      </w:r>
      <w:r w:rsidRPr="00852467">
        <w:rPr>
          <w:rFonts w:ascii="標楷體" w:eastAsia="標楷體" w:hAnsi="標楷體" w:hint="eastAsia"/>
          <w:sz w:val="26"/>
          <w:szCs w:val="26"/>
        </w:rPr>
        <w:t>iii</w:t>
      </w:r>
      <w:r w:rsidR="00A32324">
        <w:rPr>
          <w:rFonts w:ascii="標楷體" w:eastAsia="標楷體" w:hAnsi="標楷體" w:hint="eastAsia"/>
          <w:sz w:val="26"/>
          <w:szCs w:val="26"/>
        </w:rPr>
        <w:t>)</w:t>
      </w:r>
      <w:r w:rsidRPr="00852467">
        <w:rPr>
          <w:rFonts w:ascii="標楷體" w:eastAsia="標楷體" w:hAnsi="標楷體" w:hint="eastAsia"/>
          <w:sz w:val="26"/>
          <w:szCs w:val="26"/>
        </w:rPr>
        <w:t>外國人從一特定之國家入境美國，而在入境該特定國家之前，其所居住之國家（A country in which the alien residedbefore thealienentered the country from which thealien entered theU.S.）。</w:t>
      </w:r>
    </w:p>
    <w:p w14:paraId="567C169F" w14:textId="77777777" w:rsidR="00852467" w:rsidRPr="00852467" w:rsidRDefault="00852467" w:rsidP="007F0546">
      <w:pPr>
        <w:jc w:val="both"/>
        <w:rPr>
          <w:rFonts w:ascii="標楷體" w:eastAsia="標楷體" w:hAnsi="標楷體"/>
          <w:sz w:val="26"/>
          <w:szCs w:val="26"/>
        </w:rPr>
      </w:pPr>
      <w:r w:rsidRPr="00852467">
        <w:rPr>
          <w:rFonts w:ascii="標楷體" w:eastAsia="標楷體" w:hAnsi="標楷體" w:hint="eastAsia"/>
          <w:sz w:val="26"/>
          <w:szCs w:val="26"/>
        </w:rPr>
        <w:t xml:space="preserve">　　</w:t>
      </w:r>
      <w:r w:rsidR="00A32324">
        <w:rPr>
          <w:rFonts w:ascii="標楷體" w:eastAsia="標楷體" w:hAnsi="標楷體" w:hint="eastAsia"/>
          <w:sz w:val="26"/>
          <w:szCs w:val="26"/>
        </w:rPr>
        <w:t>(</w:t>
      </w:r>
      <w:r w:rsidRPr="00852467">
        <w:rPr>
          <w:rFonts w:ascii="標楷體" w:eastAsia="標楷體" w:hAnsi="標楷體" w:hint="eastAsia"/>
          <w:sz w:val="26"/>
          <w:szCs w:val="26"/>
        </w:rPr>
        <w:t>iv</w:t>
      </w:r>
      <w:r w:rsidR="00A32324">
        <w:rPr>
          <w:rFonts w:ascii="標楷體" w:eastAsia="標楷體" w:hAnsi="標楷體" w:hint="eastAsia"/>
          <w:sz w:val="26"/>
          <w:szCs w:val="26"/>
        </w:rPr>
        <w:t>)</w:t>
      </w:r>
      <w:r w:rsidRPr="00852467">
        <w:rPr>
          <w:rFonts w:ascii="標楷體" w:eastAsia="標楷體" w:hAnsi="標楷體" w:hint="eastAsia"/>
          <w:sz w:val="26"/>
          <w:szCs w:val="26"/>
        </w:rPr>
        <w:t>外國人出生（was born）之國。</w:t>
      </w:r>
    </w:p>
    <w:p w14:paraId="717CC1B4" w14:textId="77777777" w:rsidR="00852467" w:rsidRPr="00852467" w:rsidRDefault="00852467" w:rsidP="007F0546">
      <w:pPr>
        <w:jc w:val="both"/>
        <w:rPr>
          <w:rFonts w:ascii="標楷體" w:eastAsia="標楷體" w:hAnsi="標楷體"/>
          <w:sz w:val="26"/>
          <w:szCs w:val="26"/>
        </w:rPr>
      </w:pPr>
      <w:r w:rsidRPr="00852467">
        <w:rPr>
          <w:rFonts w:ascii="標楷體" w:eastAsia="標楷體" w:hAnsi="標楷體" w:hint="eastAsia"/>
          <w:sz w:val="26"/>
          <w:szCs w:val="26"/>
        </w:rPr>
        <w:t xml:space="preserve">　　</w:t>
      </w:r>
      <w:r w:rsidR="00A32324">
        <w:rPr>
          <w:rFonts w:ascii="標楷體" w:eastAsia="標楷體" w:hAnsi="標楷體" w:hint="eastAsia"/>
          <w:sz w:val="26"/>
          <w:szCs w:val="26"/>
        </w:rPr>
        <w:t>(</w:t>
      </w:r>
      <w:r w:rsidRPr="00852467">
        <w:rPr>
          <w:rFonts w:ascii="標楷體" w:eastAsia="標楷體" w:hAnsi="標楷體" w:hint="eastAsia"/>
          <w:sz w:val="26"/>
          <w:szCs w:val="26"/>
        </w:rPr>
        <w:t>v</w:t>
      </w:r>
      <w:r w:rsidR="00A32324">
        <w:rPr>
          <w:rFonts w:ascii="標楷體" w:eastAsia="標楷體" w:hAnsi="標楷體" w:hint="eastAsia"/>
          <w:sz w:val="26"/>
          <w:szCs w:val="26"/>
        </w:rPr>
        <w:t>)</w:t>
      </w:r>
      <w:r w:rsidRPr="00852467">
        <w:rPr>
          <w:rFonts w:ascii="標楷體" w:eastAsia="標楷體" w:hAnsi="標楷體" w:hint="eastAsia"/>
          <w:sz w:val="26"/>
          <w:szCs w:val="26"/>
        </w:rPr>
        <w:t>對外國人出生之地，可以行使主權（sovereigntyover）之國。</w:t>
      </w:r>
    </w:p>
    <w:p w14:paraId="5A1FFE77" w14:textId="77777777" w:rsidR="00852467" w:rsidRPr="00852467" w:rsidRDefault="00852467" w:rsidP="007F0546">
      <w:pPr>
        <w:jc w:val="both"/>
        <w:rPr>
          <w:rFonts w:ascii="標楷體" w:eastAsia="標楷體" w:hAnsi="標楷體"/>
          <w:sz w:val="26"/>
          <w:szCs w:val="26"/>
        </w:rPr>
      </w:pPr>
      <w:r w:rsidRPr="00852467">
        <w:rPr>
          <w:rFonts w:ascii="標楷體" w:eastAsia="標楷體" w:hAnsi="標楷體" w:hint="eastAsia"/>
          <w:sz w:val="26"/>
          <w:szCs w:val="26"/>
        </w:rPr>
        <w:t xml:space="preserve">　　</w:t>
      </w:r>
      <w:r w:rsidR="00A32324">
        <w:rPr>
          <w:rFonts w:ascii="標楷體" w:eastAsia="標楷體" w:hAnsi="標楷體" w:hint="eastAsia"/>
          <w:sz w:val="26"/>
          <w:szCs w:val="26"/>
        </w:rPr>
        <w:t>(</w:t>
      </w:r>
      <w:r w:rsidRPr="00852467">
        <w:rPr>
          <w:rFonts w:ascii="標楷體" w:eastAsia="標楷體" w:hAnsi="標楷體" w:hint="eastAsia"/>
          <w:sz w:val="26"/>
          <w:szCs w:val="26"/>
        </w:rPr>
        <w:t>vi</w:t>
      </w:r>
      <w:r w:rsidR="00A32324">
        <w:rPr>
          <w:rFonts w:ascii="標楷體" w:eastAsia="標楷體" w:hAnsi="標楷體" w:hint="eastAsia"/>
          <w:sz w:val="26"/>
          <w:szCs w:val="26"/>
        </w:rPr>
        <w:t>)</w:t>
      </w:r>
      <w:r w:rsidRPr="00852467">
        <w:rPr>
          <w:rFonts w:ascii="標楷體" w:eastAsia="標楷體" w:hAnsi="標楷體" w:hint="eastAsia"/>
          <w:sz w:val="26"/>
          <w:szCs w:val="26"/>
        </w:rPr>
        <w:t>當外國人被命令強制出境時，該外國人出生地所屬之國家（the country in which the alien's birthplace is located）。</w:t>
      </w:r>
    </w:p>
    <w:p w14:paraId="1872009C" w14:textId="77777777" w:rsidR="00CB06AF" w:rsidRPr="00CB06AF" w:rsidRDefault="00852467" w:rsidP="007F0546">
      <w:pPr>
        <w:jc w:val="both"/>
        <w:rPr>
          <w:rFonts w:ascii="標楷體" w:eastAsia="標楷體" w:hAnsi="標楷體"/>
          <w:sz w:val="26"/>
          <w:szCs w:val="26"/>
        </w:rPr>
      </w:pPr>
      <w:r w:rsidRPr="00852467">
        <w:rPr>
          <w:rFonts w:ascii="標楷體" w:eastAsia="標楷體" w:hAnsi="標楷體" w:hint="eastAsia"/>
          <w:sz w:val="26"/>
          <w:szCs w:val="26"/>
        </w:rPr>
        <w:t xml:space="preserve">　　</w:t>
      </w:r>
      <w:r w:rsidR="00A32324">
        <w:rPr>
          <w:rFonts w:ascii="標楷體" w:eastAsia="標楷體" w:hAnsi="標楷體" w:hint="eastAsia"/>
          <w:sz w:val="26"/>
          <w:szCs w:val="26"/>
        </w:rPr>
        <w:t>(</w:t>
      </w:r>
      <w:r w:rsidRPr="00852467">
        <w:rPr>
          <w:rFonts w:ascii="標楷體" w:eastAsia="標楷體" w:hAnsi="標楷體" w:hint="eastAsia"/>
          <w:sz w:val="26"/>
          <w:szCs w:val="26"/>
        </w:rPr>
        <w:t>vii</w:t>
      </w:r>
      <w:r w:rsidR="00A32324">
        <w:rPr>
          <w:rFonts w:ascii="標楷體" w:eastAsia="標楷體" w:hAnsi="標楷體" w:hint="eastAsia"/>
          <w:sz w:val="26"/>
          <w:szCs w:val="26"/>
        </w:rPr>
        <w:t>)</w:t>
      </w:r>
      <w:r w:rsidRPr="00852467">
        <w:rPr>
          <w:rFonts w:ascii="標楷體" w:eastAsia="標楷體" w:hAnsi="標楷體" w:hint="eastAsia"/>
          <w:sz w:val="26"/>
          <w:szCs w:val="26"/>
        </w:rPr>
        <w:t>假若將外國人遣送出境至本條（b）（2）所規定之國家均係不可行，則將外國人遣送出境至願意接受該外國人入境之國家。</w:t>
      </w:r>
    </w:p>
    <w:p w14:paraId="688E314B"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(F)當美國政府處於戰爭狀況時，遣送出境之國家</w:t>
      </w:r>
    </w:p>
    <w:p w14:paraId="3205F52C"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當美國政府處於戰爭狀況時，且司法部長認為因戰爭之故，根據241(b)之規定，將外國人遣送出境係屬不可行、不妥當、不方便(inconvenient)、或不可能，則司法部長可將該名外國人遣送出境到：</w:t>
      </w:r>
    </w:p>
    <w:p w14:paraId="299B542E" w14:textId="77777777" w:rsidR="00852467" w:rsidRPr="00852467" w:rsidRDefault="00852467" w:rsidP="007F0546">
      <w:pPr>
        <w:jc w:val="both"/>
        <w:rPr>
          <w:rFonts w:ascii="標楷體" w:eastAsia="標楷體" w:hAnsi="標楷體"/>
          <w:sz w:val="26"/>
          <w:szCs w:val="26"/>
        </w:rPr>
      </w:pPr>
      <w:r w:rsidRPr="00852467">
        <w:rPr>
          <w:rFonts w:ascii="標楷體" w:eastAsia="標楷體" w:hAnsi="標楷體" w:hint="eastAsia"/>
          <w:sz w:val="26"/>
          <w:szCs w:val="26"/>
        </w:rPr>
        <w:t xml:space="preserve">　　</w:t>
      </w:r>
      <w:r w:rsidR="00A32324">
        <w:rPr>
          <w:rFonts w:ascii="標楷體" w:eastAsia="標楷體" w:hAnsi="標楷體" w:hint="eastAsia"/>
          <w:sz w:val="26"/>
          <w:szCs w:val="26"/>
        </w:rPr>
        <w:t>(</w:t>
      </w:r>
      <w:r w:rsidRPr="00852467">
        <w:rPr>
          <w:rFonts w:ascii="標楷體" w:eastAsia="標楷體" w:hAnsi="標楷體" w:hint="eastAsia"/>
          <w:sz w:val="26"/>
          <w:szCs w:val="26"/>
        </w:rPr>
        <w:t>i</w:t>
      </w:r>
      <w:r w:rsidR="00A32324">
        <w:rPr>
          <w:rFonts w:ascii="標楷體" w:eastAsia="標楷體" w:hAnsi="標楷體" w:hint="eastAsia"/>
          <w:sz w:val="26"/>
          <w:szCs w:val="26"/>
        </w:rPr>
        <w:t>)</w:t>
      </w:r>
      <w:r w:rsidRPr="00852467">
        <w:rPr>
          <w:rFonts w:ascii="標楷體" w:eastAsia="標楷體" w:hAnsi="標楷體" w:hint="eastAsia"/>
          <w:sz w:val="26"/>
          <w:szCs w:val="26"/>
        </w:rPr>
        <w:t>流亡政府所在地之地主國（to the country that is host to a government inexileof the country）。然外國人須為該流亡政府之國家之公民（citizen）、或人民（subject），假若流亡政府所在地之地主國願意允許該外國人入境（if the government of thehost country will permitthe alien's entry）。</w:t>
      </w:r>
    </w:p>
    <w:p w14:paraId="46F92F38" w14:textId="77777777" w:rsidR="00CB06AF" w:rsidRPr="00CB06AF" w:rsidRDefault="00852467" w:rsidP="007F0546">
      <w:pPr>
        <w:jc w:val="both"/>
        <w:rPr>
          <w:rFonts w:ascii="標楷體" w:eastAsia="標楷體" w:hAnsi="標楷體"/>
          <w:sz w:val="26"/>
          <w:szCs w:val="26"/>
        </w:rPr>
      </w:pPr>
      <w:r w:rsidRPr="00852467">
        <w:rPr>
          <w:rFonts w:ascii="標楷體" w:eastAsia="標楷體" w:hAnsi="標楷體" w:hint="eastAsia"/>
          <w:sz w:val="26"/>
          <w:szCs w:val="26"/>
        </w:rPr>
        <w:t xml:space="preserve">　　</w:t>
      </w:r>
      <w:r w:rsidR="00A32324">
        <w:rPr>
          <w:rFonts w:ascii="標楷體" w:eastAsia="標楷體" w:hAnsi="標楷體" w:hint="eastAsia"/>
          <w:sz w:val="26"/>
          <w:szCs w:val="26"/>
        </w:rPr>
        <w:t>(</w:t>
      </w:r>
      <w:r w:rsidRPr="00852467">
        <w:rPr>
          <w:rFonts w:ascii="標楷體" w:eastAsia="標楷體" w:hAnsi="標楷體" w:hint="eastAsia"/>
          <w:sz w:val="26"/>
          <w:szCs w:val="26"/>
        </w:rPr>
        <w:t>ii</w:t>
      </w:r>
      <w:r w:rsidR="00A32324">
        <w:rPr>
          <w:rFonts w:ascii="標楷體" w:eastAsia="標楷體" w:hAnsi="標楷體" w:hint="eastAsia"/>
          <w:sz w:val="26"/>
          <w:szCs w:val="26"/>
        </w:rPr>
        <w:t>)</w:t>
      </w:r>
      <w:r w:rsidRPr="00852467">
        <w:rPr>
          <w:rFonts w:ascii="標楷體" w:eastAsia="標楷體" w:hAnsi="標楷體" w:hint="eastAsia"/>
          <w:sz w:val="26"/>
          <w:szCs w:val="26"/>
        </w:rPr>
        <w:t>假若該外國人母國之政府，係為被承認之政府，且非流亡（is not inexile）之政府，則可將該外國人遣送出境至非常接近其母國之某一國家，或該某一國家政府之分支機關（to a country , or a political or territorial subdivision of a country , that is very near thecountry of which the alien is a citizen or subject），或取得該外國人所屬母國政府之同意（with the consent of），將其遣送至另一個國家。</w:t>
      </w:r>
    </w:p>
    <w:p w14:paraId="60954E42"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(3)對外國人造成生活或自由威脅之遣送出境之限制</w:t>
      </w:r>
      <w:r w:rsidR="00CB06AF" w:rsidRPr="00C23BC1">
        <w:rPr>
          <w:rStyle w:val="af7"/>
          <w:rFonts w:ascii="Arial Unicode MS" w:hAnsi="Arial Unicode MS"/>
        </w:rPr>
        <w:footnoteReference w:id="81"/>
      </w:r>
      <w:r w:rsidR="00CB06AF" w:rsidRPr="00CB06AF">
        <w:rPr>
          <w:rFonts w:ascii="標楷體" w:eastAsia="標楷體" w:hAnsi="標楷體"/>
          <w:sz w:val="26"/>
          <w:szCs w:val="26"/>
        </w:rPr>
        <w:t>：</w:t>
      </w:r>
    </w:p>
    <w:p w14:paraId="5AE82ECA" w14:textId="77777777" w:rsidR="00CB06AF" w:rsidRPr="00CB06AF" w:rsidRDefault="00A32324"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(A)原則：儘管有本法第241(b)(1)、 (b)(2)之規定，假若司法部長認為在某一個國家之內，該外國之生活或自由，將因種族(race)、宗教(religion)、國籍(nationality)、</w:t>
      </w:r>
      <w:r w:rsidR="00CB06AF" w:rsidRPr="00CB06AF">
        <w:rPr>
          <w:rFonts w:ascii="標楷體" w:eastAsia="標楷體" w:hAnsi="標楷體"/>
          <w:sz w:val="26"/>
          <w:szCs w:val="26"/>
        </w:rPr>
        <w:lastRenderedPageBreak/>
        <w:t>屬於某一個特殊之社會團體、或政治理念(political</w:t>
      </w:r>
      <w:r>
        <w:rPr>
          <w:rFonts w:ascii="標楷體" w:eastAsia="標楷體" w:hAnsi="標楷體"/>
          <w:sz w:val="26"/>
          <w:szCs w:val="26"/>
        </w:rPr>
        <w:t xml:space="preserve"> </w:t>
      </w:r>
      <w:r w:rsidR="00CB06AF" w:rsidRPr="00CB06AF">
        <w:rPr>
          <w:rFonts w:ascii="標楷體" w:eastAsia="標楷體" w:hAnsi="標楷體"/>
          <w:sz w:val="26"/>
          <w:szCs w:val="26"/>
        </w:rPr>
        <w:t>opinion)之故，而受到威脅，則不能將該外國人遣送出境至此一個國家。</w:t>
      </w:r>
    </w:p>
    <w:p w14:paraId="1857DC0B"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(B)例外：241條(b)(3)(A)原則之規定，並不適用於根據第237條(a)(4)(D)可驅逐出境之外國人，或是當司法部長認為：</w:t>
      </w:r>
    </w:p>
    <w:p w14:paraId="7DA1519B" w14:textId="77777777" w:rsidR="00852467" w:rsidRPr="00852467" w:rsidRDefault="00852467" w:rsidP="007F0546">
      <w:pPr>
        <w:jc w:val="both"/>
        <w:rPr>
          <w:rFonts w:ascii="標楷體" w:eastAsia="標楷體" w:hAnsi="標楷體"/>
          <w:sz w:val="26"/>
          <w:szCs w:val="26"/>
        </w:rPr>
      </w:pPr>
      <w:r w:rsidRPr="00852467">
        <w:rPr>
          <w:rFonts w:ascii="標楷體" w:eastAsia="標楷體" w:hAnsi="標楷體" w:hint="eastAsia"/>
          <w:sz w:val="26"/>
          <w:szCs w:val="26"/>
        </w:rPr>
        <w:t xml:space="preserve">　　</w:t>
      </w:r>
      <w:r w:rsidR="00A32324" w:rsidRPr="00CB06AF">
        <w:rPr>
          <w:rFonts w:ascii="標楷體" w:eastAsia="標楷體" w:hAnsi="標楷體"/>
          <w:sz w:val="26"/>
          <w:szCs w:val="26"/>
        </w:rPr>
        <w:t>(</w:t>
      </w:r>
      <w:r w:rsidRPr="00852467">
        <w:rPr>
          <w:rFonts w:ascii="標楷體" w:eastAsia="標楷體" w:hAnsi="標楷體" w:hint="eastAsia"/>
          <w:sz w:val="26"/>
          <w:szCs w:val="26"/>
        </w:rPr>
        <w:t>i</w:t>
      </w:r>
      <w:r w:rsidR="00A32324">
        <w:rPr>
          <w:rFonts w:ascii="標楷體" w:eastAsia="標楷體" w:hAnsi="標楷體" w:hint="eastAsia"/>
          <w:sz w:val="26"/>
          <w:szCs w:val="26"/>
        </w:rPr>
        <w:t>)</w:t>
      </w:r>
      <w:r w:rsidRPr="00852467">
        <w:rPr>
          <w:rFonts w:ascii="標楷體" w:eastAsia="標楷體" w:hAnsi="標楷體" w:hint="eastAsia"/>
          <w:sz w:val="26"/>
          <w:szCs w:val="26"/>
        </w:rPr>
        <w:t>外國人曾因他人之種族、宗教、國籍、屬於某一個特殊之社會團體、或政治理念之故，而命令（ordered）、教唆（incited）、幫助（assisted）、或以其他之方式，參與（participatedin）對他人之迫害（persecution）。</w:t>
      </w:r>
    </w:p>
    <w:p w14:paraId="30C4AFAE" w14:textId="77777777" w:rsidR="00852467" w:rsidRPr="00852467" w:rsidRDefault="00852467" w:rsidP="007F0546">
      <w:pPr>
        <w:jc w:val="both"/>
        <w:rPr>
          <w:rFonts w:ascii="標楷體" w:eastAsia="標楷體" w:hAnsi="標楷體"/>
          <w:sz w:val="26"/>
          <w:szCs w:val="26"/>
        </w:rPr>
      </w:pPr>
      <w:r w:rsidRPr="00852467">
        <w:rPr>
          <w:rFonts w:ascii="標楷體" w:eastAsia="標楷體" w:hAnsi="標楷體" w:hint="eastAsia"/>
          <w:sz w:val="26"/>
          <w:szCs w:val="26"/>
        </w:rPr>
        <w:t xml:space="preserve">　　</w:t>
      </w:r>
      <w:r w:rsidR="00A32324" w:rsidRPr="00CB06AF">
        <w:rPr>
          <w:rFonts w:ascii="標楷體" w:eastAsia="標楷體" w:hAnsi="標楷體"/>
          <w:sz w:val="26"/>
          <w:szCs w:val="26"/>
        </w:rPr>
        <w:t>(</w:t>
      </w:r>
      <w:r w:rsidRPr="00852467">
        <w:rPr>
          <w:rFonts w:ascii="標楷體" w:eastAsia="標楷體" w:hAnsi="標楷體" w:hint="eastAsia"/>
          <w:sz w:val="26"/>
          <w:szCs w:val="26"/>
        </w:rPr>
        <w:t>ii</w:t>
      </w:r>
      <w:r w:rsidR="00A32324">
        <w:rPr>
          <w:rFonts w:ascii="標楷體" w:eastAsia="標楷體" w:hAnsi="標楷體" w:hint="eastAsia"/>
          <w:sz w:val="26"/>
          <w:szCs w:val="26"/>
        </w:rPr>
        <w:t>)</w:t>
      </w:r>
      <w:r w:rsidRPr="00852467">
        <w:rPr>
          <w:rFonts w:ascii="標楷體" w:eastAsia="標楷體" w:hAnsi="標楷體" w:hint="eastAsia"/>
          <w:sz w:val="26"/>
          <w:szCs w:val="26"/>
        </w:rPr>
        <w:t>外國人對美國政府而言，係一種危害（adanger），且已經因特殊之嚴重犯罪，被終審判決有罪convicted by a final judgement of a particular serious crime）。</w:t>
      </w:r>
    </w:p>
    <w:p w14:paraId="0494702B" w14:textId="77777777" w:rsidR="00852467" w:rsidRPr="00852467" w:rsidRDefault="00852467" w:rsidP="007F0546">
      <w:pPr>
        <w:jc w:val="both"/>
        <w:rPr>
          <w:rFonts w:ascii="標楷體" w:eastAsia="標楷體" w:hAnsi="標楷體"/>
          <w:sz w:val="26"/>
          <w:szCs w:val="26"/>
        </w:rPr>
      </w:pPr>
      <w:r w:rsidRPr="00852467">
        <w:rPr>
          <w:rFonts w:ascii="標楷體" w:eastAsia="標楷體" w:hAnsi="標楷體" w:hint="eastAsia"/>
          <w:sz w:val="26"/>
          <w:szCs w:val="26"/>
        </w:rPr>
        <w:t xml:space="preserve">　　</w:t>
      </w:r>
      <w:r w:rsidR="00A32324" w:rsidRPr="00CB06AF">
        <w:rPr>
          <w:rFonts w:ascii="標楷體" w:eastAsia="標楷體" w:hAnsi="標楷體"/>
          <w:sz w:val="26"/>
          <w:szCs w:val="26"/>
        </w:rPr>
        <w:t>(</w:t>
      </w:r>
      <w:r w:rsidRPr="00852467">
        <w:rPr>
          <w:rFonts w:ascii="標楷體" w:eastAsia="標楷體" w:hAnsi="標楷體" w:hint="eastAsia"/>
          <w:sz w:val="26"/>
          <w:szCs w:val="26"/>
        </w:rPr>
        <w:t>iii</w:t>
      </w:r>
      <w:r w:rsidR="00A32324">
        <w:rPr>
          <w:rFonts w:ascii="標楷體" w:eastAsia="標楷體" w:hAnsi="標楷體" w:hint="eastAsia"/>
          <w:sz w:val="26"/>
          <w:szCs w:val="26"/>
        </w:rPr>
        <w:t>)</w:t>
      </w:r>
      <w:r w:rsidRPr="00852467">
        <w:rPr>
          <w:rFonts w:ascii="標楷體" w:eastAsia="標楷體" w:hAnsi="標楷體" w:hint="eastAsia"/>
          <w:sz w:val="26"/>
          <w:szCs w:val="26"/>
        </w:rPr>
        <w:t>有重大之理由（seriousreasons）令人確信，外國人在抵達美國之前，於美國境外，曾觸犯嚴重之非政治犯行（aseriousnonpolitical crime）。</w:t>
      </w:r>
    </w:p>
    <w:p w14:paraId="4D9FDFD0" w14:textId="77777777" w:rsidR="00CB06AF" w:rsidRPr="00CB06AF" w:rsidRDefault="00852467" w:rsidP="007F0546">
      <w:pPr>
        <w:jc w:val="both"/>
        <w:rPr>
          <w:rFonts w:ascii="標楷體" w:eastAsia="標楷體" w:hAnsi="標楷體"/>
          <w:sz w:val="26"/>
          <w:szCs w:val="26"/>
        </w:rPr>
      </w:pPr>
      <w:r w:rsidRPr="00852467">
        <w:rPr>
          <w:rFonts w:ascii="標楷體" w:eastAsia="標楷體" w:hAnsi="標楷體" w:hint="eastAsia"/>
          <w:sz w:val="26"/>
          <w:szCs w:val="26"/>
        </w:rPr>
        <w:t xml:space="preserve">　　</w:t>
      </w:r>
      <w:r w:rsidR="00A32324" w:rsidRPr="00CB06AF">
        <w:rPr>
          <w:rFonts w:ascii="標楷體" w:eastAsia="標楷體" w:hAnsi="標楷體"/>
          <w:sz w:val="26"/>
          <w:szCs w:val="26"/>
        </w:rPr>
        <w:t>(</w:t>
      </w:r>
      <w:r w:rsidRPr="00852467">
        <w:rPr>
          <w:rFonts w:ascii="標楷體" w:eastAsia="標楷體" w:hAnsi="標楷體" w:hint="eastAsia"/>
          <w:sz w:val="26"/>
          <w:szCs w:val="26"/>
        </w:rPr>
        <w:t>iv</w:t>
      </w:r>
      <w:r w:rsidR="00A32324">
        <w:rPr>
          <w:rFonts w:ascii="標楷體" w:eastAsia="標楷體" w:hAnsi="標楷體" w:hint="eastAsia"/>
          <w:sz w:val="26"/>
          <w:szCs w:val="26"/>
        </w:rPr>
        <w:t>)</w:t>
      </w:r>
      <w:r w:rsidRPr="00852467">
        <w:rPr>
          <w:rFonts w:ascii="標楷體" w:eastAsia="標楷體" w:hAnsi="標楷體" w:hint="eastAsia"/>
          <w:sz w:val="26"/>
          <w:szCs w:val="26"/>
        </w:rPr>
        <w:t>有合理之理由（reasonablegrounds）令人確信，外國人會對美國國家安全造成危害。</w:t>
      </w:r>
    </w:p>
    <w:p w14:paraId="0959FF44" w14:textId="77777777" w:rsidR="00CB06AF" w:rsidRP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就(ii)而言，若外國人觸犯一項應加重之犯行(或一項以上之重罪)，導致該外國人將被判處徒刑5年以上者，應被視為觸犯一項特殊之嚴重犯行。前揭有期徒刑之宣告，不論徒刑期間之長短，將無法使司法部長排除認為(shall not preclude the Attorney</w:t>
      </w:r>
      <w:r w:rsidR="00A32324">
        <w:rPr>
          <w:rFonts w:ascii="標楷體" w:eastAsia="標楷體" w:hAnsi="標楷體"/>
          <w:sz w:val="26"/>
          <w:szCs w:val="26"/>
        </w:rPr>
        <w:t xml:space="preserve"> </w:t>
      </w:r>
      <w:r w:rsidR="00CB06AF" w:rsidRPr="00CB06AF">
        <w:rPr>
          <w:rFonts w:ascii="標楷體" w:eastAsia="標楷體" w:hAnsi="標楷體"/>
          <w:sz w:val="26"/>
          <w:szCs w:val="26"/>
        </w:rPr>
        <w:t>General from)外國人已經觸犯一項特殊之嚴重犯行。</w:t>
      </w:r>
    </w:p>
    <w:p w14:paraId="5CA278DE" w14:textId="77777777" w:rsidR="00CB06AF" w:rsidRDefault="00852467" w:rsidP="007F054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就(iv)而言，若外國人有符合第237條(a)(4)(B)構成要件之情事者，將被視為有合理之理由，會對美國國家之安全造成危害。</w:t>
      </w:r>
    </w:p>
    <w:p w14:paraId="6003BA15" w14:textId="77777777" w:rsidR="00E06466" w:rsidRPr="00CB06AF" w:rsidRDefault="00BD6009" w:rsidP="00EB5A18">
      <w:pPr>
        <w:spacing w:line="0" w:lineRule="atLeast"/>
        <w:jc w:val="right"/>
        <w:rPr>
          <w:rFonts w:ascii="標楷體" w:eastAsia="標楷體" w:hAnsi="標楷體"/>
          <w:sz w:val="26"/>
          <w:szCs w:val="26"/>
        </w:rPr>
      </w:pPr>
      <w:r w:rsidRPr="001E3584">
        <w:rPr>
          <w:rFonts w:ascii="標楷體" w:eastAsia="標楷體" w:hAnsi="標楷體" w:hint="eastAsia"/>
          <w:szCs w:val="20"/>
        </w:rPr>
        <w:t>。。。。。。。。。。。。。。。。。。</w:t>
      </w:r>
      <w:hyperlink w:anchor="a目錄" w:history="1">
        <w:hyperlink w:anchor="a目錄3" w:history="1">
          <w:r w:rsidR="00EB5A18">
            <w:rPr>
              <w:rStyle w:val="a7"/>
              <w:rFonts w:ascii="標楷體" w:eastAsia="標楷體" w:hAnsi="標楷體"/>
              <w:szCs w:val="20"/>
            </w:rPr>
            <w:t>回目錄</w:t>
          </w:r>
        </w:hyperlink>
      </w:hyperlink>
      <w:r w:rsidRPr="001E3584">
        <w:rPr>
          <w:rFonts w:ascii="標楷體" w:eastAsia="標楷體" w:hAnsi="標楷體"/>
          <w:color w:val="808000"/>
          <w:szCs w:val="20"/>
        </w:rPr>
        <w:t>〉〉</w:t>
      </w:r>
    </w:p>
    <w:p w14:paraId="0A06A4E1" w14:textId="77777777" w:rsidR="00CB06AF" w:rsidRPr="00CB06AF" w:rsidRDefault="00CB06AF" w:rsidP="007F0546">
      <w:pPr>
        <w:pStyle w:val="2"/>
        <w:spacing w:line="0" w:lineRule="atLeast"/>
        <w:jc w:val="both"/>
        <w:rPr>
          <w:rFonts w:cs="Times New Roman"/>
        </w:rPr>
      </w:pPr>
      <w:bookmarkStart w:id="29" w:name="_五、小結"/>
      <w:bookmarkEnd w:id="29"/>
      <w:r w:rsidRPr="00CB06AF">
        <w:rPr>
          <w:rFonts w:cs="Times New Roman"/>
        </w:rPr>
        <w:t>五、小結</w:t>
      </w:r>
    </w:p>
    <w:p w14:paraId="3BEFF8C5" w14:textId="77777777" w:rsidR="00CB06AF" w:rsidRPr="00CB06AF" w:rsidRDefault="00852467"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綜觀美國1996年移民及國籍法對非法外國人遣送出境的規定，其有如下之特色：</w:t>
      </w:r>
    </w:p>
    <w:p w14:paraId="00277DC7" w14:textId="77777777" w:rsidR="00852467" w:rsidRPr="00852467" w:rsidRDefault="00852467" w:rsidP="007F0546">
      <w:pPr>
        <w:spacing w:line="0" w:lineRule="atLeast"/>
        <w:jc w:val="both"/>
        <w:rPr>
          <w:rFonts w:ascii="標楷體" w:eastAsia="標楷體" w:hAnsi="標楷體"/>
          <w:sz w:val="26"/>
          <w:szCs w:val="26"/>
        </w:rPr>
      </w:pPr>
      <w:r w:rsidRPr="00852467">
        <w:rPr>
          <w:rFonts w:ascii="標楷體" w:eastAsia="標楷體" w:hAnsi="標楷體" w:hint="eastAsia"/>
          <w:sz w:val="26"/>
          <w:szCs w:val="26"/>
        </w:rPr>
        <w:t xml:space="preserve">　　1、根據本法第238條之規定，移民局為了加速對觸犯重罪外國人遣送出境，設計了一套特殊的程序，即當外國人其在監獄服刑完畢被釋放之前，司法部長應該儘可能地完成遣送出境之程序及任何行政訴願救濟之程序（administrative appeals），以便其服刑畢後，可立即執行遣送出境。</w:t>
      </w:r>
    </w:p>
    <w:p w14:paraId="0610F777" w14:textId="77777777" w:rsidR="00852467" w:rsidRPr="00852467" w:rsidRDefault="00852467" w:rsidP="007F0546">
      <w:pPr>
        <w:spacing w:line="0" w:lineRule="atLeast"/>
        <w:jc w:val="both"/>
        <w:rPr>
          <w:rFonts w:ascii="標楷體" w:eastAsia="標楷體" w:hAnsi="標楷體"/>
          <w:sz w:val="26"/>
          <w:szCs w:val="26"/>
        </w:rPr>
      </w:pPr>
      <w:r w:rsidRPr="00852467">
        <w:rPr>
          <w:rFonts w:ascii="標楷體" w:eastAsia="標楷體" w:hAnsi="標楷體" w:hint="eastAsia"/>
          <w:sz w:val="26"/>
          <w:szCs w:val="26"/>
        </w:rPr>
        <w:t xml:space="preserve">　　2、對聽證程序之規定，非常詳細，以保障外國人之人權。</w:t>
      </w:r>
    </w:p>
    <w:p w14:paraId="53F23E3D" w14:textId="77777777" w:rsidR="00852467" w:rsidRPr="00852467" w:rsidRDefault="00852467" w:rsidP="007F0546">
      <w:pPr>
        <w:spacing w:line="0" w:lineRule="atLeast"/>
        <w:jc w:val="both"/>
        <w:rPr>
          <w:rFonts w:ascii="標楷體" w:eastAsia="標楷體" w:hAnsi="標楷體"/>
          <w:sz w:val="26"/>
          <w:szCs w:val="26"/>
        </w:rPr>
      </w:pPr>
      <w:r w:rsidRPr="00852467">
        <w:rPr>
          <w:rFonts w:ascii="標楷體" w:eastAsia="標楷體" w:hAnsi="標楷體" w:hint="eastAsia"/>
          <w:sz w:val="26"/>
          <w:szCs w:val="26"/>
        </w:rPr>
        <w:t xml:space="preserve">　　3、在收容部份，其期限為90天。超過90天，司法部長可根據事實狀況，決定是要繼續收容，或加以管束性之釋放。</w:t>
      </w:r>
    </w:p>
    <w:p w14:paraId="0F4A803E" w14:textId="77777777" w:rsidR="00CB06AF" w:rsidRDefault="00852467" w:rsidP="007F0546">
      <w:pPr>
        <w:spacing w:line="0" w:lineRule="atLeast"/>
        <w:jc w:val="both"/>
        <w:rPr>
          <w:rFonts w:ascii="標楷體" w:eastAsia="標楷體" w:hAnsi="標楷體"/>
          <w:sz w:val="26"/>
          <w:szCs w:val="26"/>
        </w:rPr>
      </w:pPr>
      <w:r w:rsidRPr="00852467">
        <w:rPr>
          <w:rFonts w:ascii="標楷體" w:eastAsia="標楷體" w:hAnsi="標楷體" w:hint="eastAsia"/>
          <w:sz w:val="26"/>
          <w:szCs w:val="26"/>
        </w:rPr>
        <w:t xml:space="preserve">　　4、對於外國人被遣送到達之國家，亦加入人道之考量，規定非常詳細，符合人道精神。</w:t>
      </w:r>
    </w:p>
    <w:p w14:paraId="38268232" w14:textId="77777777" w:rsidR="00EB5A18" w:rsidRDefault="00EB5A18" w:rsidP="007F0546">
      <w:pPr>
        <w:spacing w:line="0" w:lineRule="atLeast"/>
        <w:jc w:val="both"/>
        <w:rPr>
          <w:rFonts w:ascii="標楷體" w:eastAsia="標楷體" w:hAnsi="標楷體"/>
          <w:sz w:val="26"/>
          <w:szCs w:val="26"/>
        </w:rPr>
      </w:pPr>
    </w:p>
    <w:p w14:paraId="385D906E" w14:textId="77777777" w:rsidR="00852467" w:rsidRPr="00CB06AF" w:rsidRDefault="00BD6009" w:rsidP="00EB5A18">
      <w:pPr>
        <w:spacing w:line="0" w:lineRule="atLeast"/>
        <w:jc w:val="right"/>
        <w:rPr>
          <w:rFonts w:ascii="標楷體" w:eastAsia="標楷體" w:hAnsi="標楷體"/>
          <w:sz w:val="26"/>
          <w:szCs w:val="26"/>
        </w:rPr>
      </w:pPr>
      <w:r w:rsidRPr="001E3584">
        <w:rPr>
          <w:rFonts w:ascii="標楷體" w:eastAsia="標楷體" w:hAnsi="標楷體" w:hint="eastAsia"/>
          <w:szCs w:val="20"/>
        </w:rPr>
        <w:t>。。。。。。。。。。。。。。。。。。</w:t>
      </w:r>
      <w:hyperlink w:anchor="a目錄4" w:history="1">
        <w:r>
          <w:rPr>
            <w:rStyle w:val="a7"/>
            <w:rFonts w:ascii="標楷體" w:eastAsia="標楷體" w:hAnsi="標楷體"/>
            <w:szCs w:val="20"/>
          </w:rPr>
          <w:t>回目錄</w:t>
        </w:r>
      </w:hyperlink>
      <w:r w:rsidRPr="001E3584">
        <w:rPr>
          <w:rFonts w:ascii="標楷體" w:eastAsia="標楷體" w:hAnsi="標楷體"/>
          <w:color w:val="808000"/>
          <w:szCs w:val="20"/>
        </w:rPr>
        <w:t>〉〉</w:t>
      </w:r>
    </w:p>
    <w:p w14:paraId="787AA4BF" w14:textId="77777777" w:rsidR="00CB06AF" w:rsidRPr="00CB06AF" w:rsidRDefault="00CB06AF" w:rsidP="007F0546">
      <w:pPr>
        <w:pStyle w:val="11"/>
        <w:spacing w:line="0" w:lineRule="atLeast"/>
        <w:jc w:val="both"/>
        <w:rPr>
          <w:sz w:val="26"/>
          <w:szCs w:val="26"/>
        </w:rPr>
      </w:pPr>
      <w:bookmarkStart w:id="30" w:name="_肆、司法審查制度"/>
      <w:bookmarkEnd w:id="30"/>
      <w:r w:rsidRPr="00CB06AF">
        <w:rPr>
          <w:sz w:val="26"/>
          <w:szCs w:val="26"/>
        </w:rPr>
        <w:t>肆、司法審查制度</w:t>
      </w:r>
      <w:r w:rsidRPr="00C14B29">
        <w:rPr>
          <w:rStyle w:val="af7"/>
          <w:rFonts w:ascii="Arial Unicode MS" w:eastAsia="新細明體" w:hAnsi="Arial Unicode MS"/>
          <w:kern w:val="2"/>
          <w:sz w:val="20"/>
        </w:rPr>
        <w:footnoteReference w:id="82"/>
      </w:r>
    </w:p>
    <w:p w14:paraId="140F3CF5" w14:textId="77777777" w:rsidR="00CB06AF" w:rsidRPr="00CB06AF" w:rsidRDefault="00852467"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有關司法審查之制度，係規範在1996年移民及國籍法第242條，筆者認為本條之特色在於：1996年移民法及國籍法第242條係規範對於外國人遣送出境命令之司法審查制度（judicial review of orders removal），該條規定何者遣送出境命令屬於司法審查之對象？何者遣送出境命令不屬於司法審查之對象？及於刑事程序中如何辦理？均為詳細規定，茲將該條列表如下，便讀者全貌瞭解：</w:t>
      </w:r>
    </w:p>
    <w:p w14:paraId="27A2495D" w14:textId="77777777" w:rsidR="00CB06AF" w:rsidRPr="00CB06AF" w:rsidRDefault="00CB06AF" w:rsidP="00CB06AF">
      <w:pPr>
        <w:spacing w:line="0" w:lineRule="atLeast"/>
        <w:rPr>
          <w:rFonts w:ascii="標楷體" w:eastAsia="標楷體" w:hAnsi="標楷體"/>
          <w:sz w:val="26"/>
          <w:szCs w:val="26"/>
        </w:rPr>
      </w:pPr>
    </w:p>
    <w:p w14:paraId="17E53DC5" w14:textId="77777777" w:rsidR="00CB06AF" w:rsidRPr="00CB06AF" w:rsidRDefault="003C6484" w:rsidP="00E06466">
      <w:pPr>
        <w:pStyle w:val="2"/>
        <w:jc w:val="both"/>
      </w:pPr>
      <w:r w:rsidRPr="003C6484">
        <w:rPr>
          <w:rFonts w:hint="eastAsia"/>
        </w:rPr>
        <w:t>【</w:t>
      </w:r>
      <w:r w:rsidR="00CB06AF" w:rsidRPr="00CB06AF">
        <w:t>表6</w:t>
      </w:r>
      <w:r w:rsidR="00CD4ABE" w:rsidRPr="00CD4ABE">
        <w:rPr>
          <w:rFonts w:hint="eastAsia"/>
        </w:rPr>
        <w:t>】</w:t>
      </w:r>
      <w:r w:rsidR="00CB06AF" w:rsidRPr="00CB06AF">
        <w:t>對於外國人遣送出境命令之司法審查制度（judicial review of orders removal）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8166"/>
      </w:tblGrid>
      <w:tr w:rsidR="00CB06AF" w:rsidRPr="00CB06AF" w14:paraId="5AE2471A" w14:textId="77777777" w:rsidTr="00852467">
        <w:tc>
          <w:tcPr>
            <w:tcW w:w="1468" w:type="dxa"/>
            <w:shd w:val="clear" w:color="auto" w:fill="EFFDFF"/>
          </w:tcPr>
          <w:p w14:paraId="507F5EE5" w14:textId="77777777" w:rsidR="00CB06AF" w:rsidRPr="00852467" w:rsidRDefault="00CB06AF" w:rsidP="00852467">
            <w:pPr>
              <w:spacing w:line="0" w:lineRule="atLeast"/>
              <w:jc w:val="center"/>
              <w:rPr>
                <w:rFonts w:ascii="標楷體" w:eastAsia="標楷體" w:hAnsi="標楷體"/>
                <w:sz w:val="26"/>
                <w:szCs w:val="26"/>
              </w:rPr>
            </w:pPr>
            <w:r w:rsidRPr="00852467">
              <w:rPr>
                <w:rFonts w:ascii="標楷體" w:eastAsia="標楷體" w:hAnsi="標楷體"/>
                <w:sz w:val="26"/>
                <w:szCs w:val="26"/>
              </w:rPr>
              <w:t>條文號碼</w:t>
            </w:r>
          </w:p>
        </w:tc>
        <w:tc>
          <w:tcPr>
            <w:tcW w:w="8166" w:type="dxa"/>
            <w:shd w:val="clear" w:color="auto" w:fill="EFFDFF"/>
          </w:tcPr>
          <w:p w14:paraId="4168571A" w14:textId="77777777" w:rsidR="00CB06AF" w:rsidRPr="00852467" w:rsidRDefault="00CB06AF" w:rsidP="00852467">
            <w:pPr>
              <w:spacing w:line="0" w:lineRule="atLeast"/>
              <w:jc w:val="center"/>
              <w:rPr>
                <w:rFonts w:ascii="標楷體" w:eastAsia="標楷體" w:hAnsi="標楷體"/>
                <w:sz w:val="26"/>
                <w:szCs w:val="26"/>
              </w:rPr>
            </w:pPr>
            <w:r w:rsidRPr="00852467">
              <w:rPr>
                <w:rFonts w:ascii="標楷體" w:eastAsia="標楷體" w:hAnsi="標楷體"/>
                <w:sz w:val="26"/>
                <w:szCs w:val="26"/>
              </w:rPr>
              <w:t>內容</w:t>
            </w:r>
          </w:p>
        </w:tc>
      </w:tr>
      <w:tr w:rsidR="00CB06AF" w:rsidRPr="00CB06AF" w14:paraId="7CFCD31D" w14:textId="77777777" w:rsidTr="00852467">
        <w:tc>
          <w:tcPr>
            <w:tcW w:w="1468" w:type="dxa"/>
          </w:tcPr>
          <w:p w14:paraId="35CE954D" w14:textId="77777777" w:rsidR="00CB06AF" w:rsidRPr="00C14B29" w:rsidRDefault="00CB06AF" w:rsidP="00C14B29">
            <w:pPr>
              <w:spacing w:line="0" w:lineRule="atLeast"/>
              <w:jc w:val="center"/>
              <w:rPr>
                <w:rFonts w:ascii="標楷體" w:eastAsia="標楷體" w:hAnsi="標楷體"/>
                <w:sz w:val="24"/>
              </w:rPr>
            </w:pPr>
            <w:r w:rsidRPr="00C14B29">
              <w:rPr>
                <w:rFonts w:ascii="標楷體" w:eastAsia="標楷體" w:hAnsi="標楷體"/>
                <w:sz w:val="24"/>
              </w:rPr>
              <w:t>242(a)</w:t>
            </w:r>
          </w:p>
        </w:tc>
        <w:tc>
          <w:tcPr>
            <w:tcW w:w="8166" w:type="dxa"/>
          </w:tcPr>
          <w:p w14:paraId="5142712E" w14:textId="77777777" w:rsidR="00CB06AF" w:rsidRPr="00C14B29" w:rsidRDefault="00CB06AF" w:rsidP="00852467">
            <w:pPr>
              <w:spacing w:line="0" w:lineRule="atLeast"/>
              <w:rPr>
                <w:rFonts w:ascii="標楷體" w:eastAsia="標楷體" w:hAnsi="標楷體"/>
                <w:sz w:val="24"/>
              </w:rPr>
            </w:pPr>
            <w:r w:rsidRPr="00C14B29">
              <w:rPr>
                <w:rFonts w:ascii="標楷體" w:eastAsia="標楷體" w:hAnsi="標楷體"/>
                <w:sz w:val="24"/>
              </w:rPr>
              <w:t>適用之法律條款</w:t>
            </w:r>
          </w:p>
        </w:tc>
      </w:tr>
      <w:tr w:rsidR="00CB06AF" w:rsidRPr="00CB06AF" w14:paraId="7478E1B4" w14:textId="77777777" w:rsidTr="00852467">
        <w:tc>
          <w:tcPr>
            <w:tcW w:w="1468" w:type="dxa"/>
          </w:tcPr>
          <w:p w14:paraId="0A3C04D6" w14:textId="77777777" w:rsidR="00CB06AF" w:rsidRPr="00C14B29" w:rsidRDefault="00CB06AF" w:rsidP="00C14B29">
            <w:pPr>
              <w:spacing w:line="0" w:lineRule="atLeast"/>
              <w:jc w:val="center"/>
              <w:rPr>
                <w:rFonts w:ascii="標楷體" w:eastAsia="標楷體" w:hAnsi="標楷體"/>
                <w:sz w:val="24"/>
              </w:rPr>
            </w:pPr>
            <w:r w:rsidRPr="00C14B29">
              <w:rPr>
                <w:rFonts w:ascii="標楷體" w:eastAsia="標楷體" w:hAnsi="標楷體"/>
                <w:sz w:val="24"/>
              </w:rPr>
              <w:t>242(b)</w:t>
            </w:r>
          </w:p>
        </w:tc>
        <w:tc>
          <w:tcPr>
            <w:tcW w:w="8166" w:type="dxa"/>
          </w:tcPr>
          <w:p w14:paraId="3B923E9D" w14:textId="77777777" w:rsidR="00CB06AF" w:rsidRPr="00C14B29" w:rsidRDefault="00CB06AF" w:rsidP="00852467">
            <w:pPr>
              <w:spacing w:line="0" w:lineRule="atLeast"/>
              <w:rPr>
                <w:rFonts w:ascii="標楷體" w:eastAsia="標楷體" w:hAnsi="標楷體"/>
                <w:sz w:val="24"/>
              </w:rPr>
            </w:pPr>
            <w:r w:rsidRPr="00C14B29">
              <w:rPr>
                <w:rFonts w:ascii="標楷體" w:eastAsia="標楷體" w:hAnsi="標楷體"/>
                <w:sz w:val="24"/>
              </w:rPr>
              <w:t>遣送出境命令之審查要件</w:t>
            </w:r>
          </w:p>
        </w:tc>
      </w:tr>
      <w:tr w:rsidR="00CB06AF" w:rsidRPr="00CB06AF" w14:paraId="77F9FFDA" w14:textId="77777777" w:rsidTr="00852467">
        <w:tc>
          <w:tcPr>
            <w:tcW w:w="1468" w:type="dxa"/>
          </w:tcPr>
          <w:p w14:paraId="5C7799F8" w14:textId="77777777" w:rsidR="00CB06AF" w:rsidRPr="00C14B29" w:rsidRDefault="00CB06AF" w:rsidP="00C14B29">
            <w:pPr>
              <w:spacing w:line="0" w:lineRule="atLeast"/>
              <w:jc w:val="center"/>
              <w:rPr>
                <w:rFonts w:ascii="標楷體" w:eastAsia="標楷體" w:hAnsi="標楷體"/>
                <w:sz w:val="24"/>
              </w:rPr>
            </w:pPr>
            <w:r w:rsidRPr="00C14B29">
              <w:rPr>
                <w:rFonts w:ascii="標楷體" w:eastAsia="標楷體" w:hAnsi="標楷體"/>
                <w:sz w:val="24"/>
              </w:rPr>
              <w:t>242(c)</w:t>
            </w:r>
          </w:p>
        </w:tc>
        <w:tc>
          <w:tcPr>
            <w:tcW w:w="8166" w:type="dxa"/>
          </w:tcPr>
          <w:p w14:paraId="735AA85D" w14:textId="77777777" w:rsidR="00CB06AF" w:rsidRPr="00C14B29" w:rsidRDefault="00CB06AF" w:rsidP="00852467">
            <w:pPr>
              <w:spacing w:line="0" w:lineRule="atLeast"/>
              <w:rPr>
                <w:rFonts w:ascii="標楷體" w:eastAsia="標楷體" w:hAnsi="標楷體"/>
                <w:sz w:val="24"/>
              </w:rPr>
            </w:pPr>
            <w:r w:rsidRPr="00C14B29">
              <w:rPr>
                <w:rFonts w:ascii="標楷體" w:eastAsia="標楷體" w:hAnsi="標楷體"/>
                <w:sz w:val="24"/>
              </w:rPr>
              <w:t>申請司法審查之要件</w:t>
            </w:r>
          </w:p>
        </w:tc>
      </w:tr>
      <w:tr w:rsidR="00CB06AF" w:rsidRPr="00CB06AF" w14:paraId="13A380B5" w14:textId="77777777" w:rsidTr="00852467">
        <w:tc>
          <w:tcPr>
            <w:tcW w:w="1468" w:type="dxa"/>
          </w:tcPr>
          <w:p w14:paraId="4CD94901" w14:textId="77777777" w:rsidR="00CB06AF" w:rsidRPr="00C14B29" w:rsidRDefault="00CB06AF" w:rsidP="00C14B29">
            <w:pPr>
              <w:spacing w:line="0" w:lineRule="atLeast"/>
              <w:jc w:val="center"/>
              <w:rPr>
                <w:rFonts w:ascii="標楷體" w:eastAsia="標楷體" w:hAnsi="標楷體"/>
                <w:sz w:val="24"/>
              </w:rPr>
            </w:pPr>
            <w:r w:rsidRPr="00C14B29">
              <w:rPr>
                <w:rFonts w:ascii="標楷體" w:eastAsia="標楷體" w:hAnsi="標楷體"/>
                <w:sz w:val="24"/>
              </w:rPr>
              <w:t>242(d)</w:t>
            </w:r>
          </w:p>
        </w:tc>
        <w:tc>
          <w:tcPr>
            <w:tcW w:w="8166" w:type="dxa"/>
          </w:tcPr>
          <w:p w14:paraId="46D27A1D" w14:textId="77777777" w:rsidR="00CB06AF" w:rsidRPr="00C14B29" w:rsidRDefault="00CB06AF" w:rsidP="00852467">
            <w:pPr>
              <w:spacing w:line="0" w:lineRule="atLeast"/>
              <w:rPr>
                <w:rFonts w:ascii="標楷體" w:eastAsia="標楷體" w:hAnsi="標楷體"/>
                <w:sz w:val="24"/>
              </w:rPr>
            </w:pPr>
            <w:r w:rsidRPr="00C14B29">
              <w:rPr>
                <w:rFonts w:ascii="標楷體" w:eastAsia="標楷體" w:hAnsi="標楷體"/>
                <w:sz w:val="24"/>
              </w:rPr>
              <w:t>法院得審查命令之情形</w:t>
            </w:r>
          </w:p>
        </w:tc>
      </w:tr>
      <w:tr w:rsidR="00CB06AF" w:rsidRPr="00CB06AF" w14:paraId="714E778A" w14:textId="77777777" w:rsidTr="00852467">
        <w:tc>
          <w:tcPr>
            <w:tcW w:w="1468" w:type="dxa"/>
          </w:tcPr>
          <w:p w14:paraId="028D4EE3" w14:textId="77777777" w:rsidR="00CB06AF" w:rsidRPr="00C14B29" w:rsidRDefault="00CB06AF" w:rsidP="00C14B29">
            <w:pPr>
              <w:spacing w:line="0" w:lineRule="atLeast"/>
              <w:jc w:val="center"/>
              <w:rPr>
                <w:rFonts w:ascii="標楷體" w:eastAsia="標楷體" w:hAnsi="標楷體"/>
                <w:sz w:val="24"/>
              </w:rPr>
            </w:pPr>
            <w:r w:rsidRPr="00C14B29">
              <w:rPr>
                <w:rFonts w:ascii="標楷體" w:eastAsia="標楷體" w:hAnsi="標楷體"/>
                <w:sz w:val="24"/>
              </w:rPr>
              <w:t>242(e)</w:t>
            </w:r>
          </w:p>
        </w:tc>
        <w:tc>
          <w:tcPr>
            <w:tcW w:w="8166" w:type="dxa"/>
          </w:tcPr>
          <w:p w14:paraId="0218179C" w14:textId="77777777" w:rsidR="00CB06AF" w:rsidRPr="00C14B29" w:rsidRDefault="00CB06AF" w:rsidP="00852467">
            <w:pPr>
              <w:spacing w:line="0" w:lineRule="atLeast"/>
              <w:rPr>
                <w:rFonts w:ascii="標楷體" w:eastAsia="標楷體" w:hAnsi="標楷體"/>
                <w:sz w:val="24"/>
              </w:rPr>
            </w:pPr>
            <w:r w:rsidRPr="00C14B29">
              <w:rPr>
                <w:rFonts w:ascii="標楷體" w:eastAsia="標楷體" w:hAnsi="標楷體"/>
                <w:sz w:val="24"/>
              </w:rPr>
              <w:t>對未經許可而到達美國國境外國人之驅逐出境命令之審查</w:t>
            </w:r>
          </w:p>
        </w:tc>
      </w:tr>
      <w:tr w:rsidR="00CB06AF" w:rsidRPr="00CB06AF" w14:paraId="60CF19C3" w14:textId="77777777" w:rsidTr="00852467">
        <w:tc>
          <w:tcPr>
            <w:tcW w:w="1468" w:type="dxa"/>
          </w:tcPr>
          <w:p w14:paraId="6A4CDEFD" w14:textId="77777777" w:rsidR="00CB06AF" w:rsidRPr="00C14B29" w:rsidRDefault="00CB06AF" w:rsidP="00C14B29">
            <w:pPr>
              <w:spacing w:line="0" w:lineRule="atLeast"/>
              <w:jc w:val="center"/>
              <w:rPr>
                <w:rFonts w:ascii="標楷體" w:eastAsia="標楷體" w:hAnsi="標楷體"/>
                <w:sz w:val="24"/>
              </w:rPr>
            </w:pPr>
            <w:r w:rsidRPr="00C14B29">
              <w:rPr>
                <w:rFonts w:ascii="標楷體" w:eastAsia="標楷體" w:hAnsi="標楷體"/>
                <w:sz w:val="24"/>
              </w:rPr>
              <w:t>242(f)</w:t>
            </w:r>
          </w:p>
        </w:tc>
        <w:tc>
          <w:tcPr>
            <w:tcW w:w="8166" w:type="dxa"/>
          </w:tcPr>
          <w:p w14:paraId="22137DD5" w14:textId="77777777" w:rsidR="00CB06AF" w:rsidRPr="00C14B29" w:rsidRDefault="00CB06AF" w:rsidP="00852467">
            <w:pPr>
              <w:spacing w:line="0" w:lineRule="atLeast"/>
              <w:rPr>
                <w:rFonts w:ascii="標楷體" w:eastAsia="標楷體" w:hAnsi="標楷體"/>
                <w:sz w:val="24"/>
              </w:rPr>
            </w:pPr>
            <w:r w:rsidRPr="00C14B29">
              <w:rPr>
                <w:rFonts w:ascii="標楷體" w:eastAsia="標楷體" w:hAnsi="標楷體"/>
                <w:sz w:val="24"/>
              </w:rPr>
              <w:t>限制法院撤銷禁止命令之情形</w:t>
            </w:r>
          </w:p>
        </w:tc>
      </w:tr>
      <w:tr w:rsidR="00CB06AF" w:rsidRPr="00CB06AF" w14:paraId="4A1B5B57" w14:textId="77777777" w:rsidTr="00852467">
        <w:tc>
          <w:tcPr>
            <w:tcW w:w="1468" w:type="dxa"/>
          </w:tcPr>
          <w:p w14:paraId="041C2F53" w14:textId="77777777" w:rsidR="00CB06AF" w:rsidRPr="00C14B29" w:rsidRDefault="00CB06AF" w:rsidP="00C14B29">
            <w:pPr>
              <w:spacing w:line="0" w:lineRule="atLeast"/>
              <w:jc w:val="center"/>
              <w:rPr>
                <w:rFonts w:ascii="標楷體" w:eastAsia="標楷體" w:hAnsi="標楷體"/>
                <w:sz w:val="24"/>
              </w:rPr>
            </w:pPr>
            <w:r w:rsidRPr="00C14B29">
              <w:rPr>
                <w:rFonts w:ascii="標楷體" w:eastAsia="標楷體" w:hAnsi="標楷體"/>
                <w:sz w:val="24"/>
              </w:rPr>
              <w:t>242(g)</w:t>
            </w:r>
          </w:p>
        </w:tc>
        <w:tc>
          <w:tcPr>
            <w:tcW w:w="8166" w:type="dxa"/>
          </w:tcPr>
          <w:p w14:paraId="485042B1" w14:textId="77777777" w:rsidR="00CB06AF" w:rsidRPr="00C14B29" w:rsidRDefault="00CB06AF" w:rsidP="00852467">
            <w:pPr>
              <w:spacing w:line="0" w:lineRule="atLeast"/>
              <w:rPr>
                <w:rFonts w:ascii="標楷體" w:eastAsia="標楷體" w:hAnsi="標楷體"/>
                <w:sz w:val="24"/>
              </w:rPr>
            </w:pPr>
            <w:r w:rsidRPr="00C14B29">
              <w:rPr>
                <w:rFonts w:ascii="標楷體" w:eastAsia="標楷體" w:hAnsi="標楷體"/>
                <w:sz w:val="24"/>
              </w:rPr>
              <w:t>排除之審查</w:t>
            </w:r>
          </w:p>
        </w:tc>
      </w:tr>
    </w:tbl>
    <w:p w14:paraId="168BE6AF" w14:textId="77777777" w:rsidR="00CB06AF" w:rsidRPr="00CB06AF" w:rsidRDefault="00CB06AF" w:rsidP="00CB06AF">
      <w:pPr>
        <w:spacing w:line="0" w:lineRule="atLeast"/>
        <w:rPr>
          <w:rFonts w:ascii="標楷體" w:eastAsia="標楷體" w:hAnsi="標楷體"/>
          <w:sz w:val="26"/>
          <w:szCs w:val="26"/>
        </w:rPr>
      </w:pPr>
    </w:p>
    <w:p w14:paraId="101D8565" w14:textId="77777777" w:rsidR="00CB06AF" w:rsidRPr="00CB06AF" w:rsidRDefault="003C6484" w:rsidP="00E06466">
      <w:pPr>
        <w:pStyle w:val="2"/>
        <w:jc w:val="both"/>
      </w:pPr>
      <w:r w:rsidRPr="003C6484">
        <w:rPr>
          <w:rFonts w:hint="eastAsia"/>
        </w:rPr>
        <w:t>【</w:t>
      </w:r>
      <w:r w:rsidR="00CB06AF" w:rsidRPr="00CB06AF">
        <w:t>表7</w:t>
      </w:r>
      <w:r w:rsidR="00CD4ABE" w:rsidRPr="00CD4ABE">
        <w:rPr>
          <w:rFonts w:hint="eastAsia"/>
        </w:rPr>
        <w:t>】</w:t>
      </w:r>
      <w:r w:rsidR="00CB06AF" w:rsidRPr="00CB06AF">
        <w:t>對於外國人遣送出境命令之司法審查制度（judicial review of orders removal）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5"/>
        <w:gridCol w:w="3827"/>
        <w:gridCol w:w="4252"/>
      </w:tblGrid>
      <w:tr w:rsidR="00CB06AF" w:rsidRPr="00CB06AF" w14:paraId="57BC183B" w14:textId="77777777" w:rsidTr="00E06466">
        <w:tc>
          <w:tcPr>
            <w:tcW w:w="1555" w:type="dxa"/>
            <w:shd w:val="clear" w:color="auto" w:fill="EFFDFF"/>
          </w:tcPr>
          <w:p w14:paraId="5793218C" w14:textId="77777777" w:rsidR="00CB06AF" w:rsidRPr="00852467" w:rsidRDefault="00CB06AF" w:rsidP="00852467">
            <w:pPr>
              <w:spacing w:line="0" w:lineRule="atLeast"/>
              <w:jc w:val="center"/>
              <w:rPr>
                <w:rFonts w:ascii="標楷體" w:eastAsia="標楷體" w:hAnsi="標楷體"/>
                <w:sz w:val="26"/>
                <w:szCs w:val="26"/>
              </w:rPr>
            </w:pPr>
            <w:r w:rsidRPr="00852467">
              <w:rPr>
                <w:rFonts w:ascii="標楷體" w:eastAsia="標楷體" w:hAnsi="標楷體"/>
                <w:sz w:val="26"/>
                <w:szCs w:val="26"/>
              </w:rPr>
              <w:t>條文號碼</w:t>
            </w:r>
          </w:p>
        </w:tc>
        <w:tc>
          <w:tcPr>
            <w:tcW w:w="3827" w:type="dxa"/>
            <w:shd w:val="clear" w:color="auto" w:fill="EFFDFF"/>
          </w:tcPr>
          <w:p w14:paraId="427AD7FE" w14:textId="77777777" w:rsidR="00CB06AF" w:rsidRPr="00852467" w:rsidRDefault="00CB06AF" w:rsidP="00852467">
            <w:pPr>
              <w:spacing w:line="0" w:lineRule="atLeast"/>
              <w:jc w:val="center"/>
              <w:rPr>
                <w:rFonts w:ascii="標楷體" w:eastAsia="標楷體" w:hAnsi="標楷體"/>
                <w:sz w:val="26"/>
                <w:szCs w:val="26"/>
              </w:rPr>
            </w:pPr>
            <w:r w:rsidRPr="00852467">
              <w:rPr>
                <w:rFonts w:ascii="標楷體" w:eastAsia="標楷體" w:hAnsi="標楷體"/>
                <w:sz w:val="26"/>
                <w:szCs w:val="26"/>
              </w:rPr>
              <w:t>內容</w:t>
            </w:r>
          </w:p>
        </w:tc>
        <w:tc>
          <w:tcPr>
            <w:tcW w:w="4252" w:type="dxa"/>
            <w:shd w:val="clear" w:color="auto" w:fill="EFFDFF"/>
          </w:tcPr>
          <w:p w14:paraId="7DBD06D5" w14:textId="77777777" w:rsidR="00CB06AF" w:rsidRPr="00852467" w:rsidRDefault="00CB06AF" w:rsidP="00852467">
            <w:pPr>
              <w:spacing w:line="0" w:lineRule="atLeast"/>
              <w:jc w:val="center"/>
              <w:rPr>
                <w:rFonts w:ascii="標楷體" w:eastAsia="標楷體" w:hAnsi="標楷體"/>
                <w:sz w:val="26"/>
                <w:szCs w:val="26"/>
              </w:rPr>
            </w:pPr>
          </w:p>
        </w:tc>
      </w:tr>
      <w:tr w:rsidR="00CB06AF" w:rsidRPr="00CB06AF" w14:paraId="704D4FE7" w14:textId="77777777" w:rsidTr="007424CF">
        <w:tc>
          <w:tcPr>
            <w:tcW w:w="1555" w:type="dxa"/>
            <w:vAlign w:val="center"/>
          </w:tcPr>
          <w:p w14:paraId="65FA7D34" w14:textId="77777777" w:rsidR="00CB06AF" w:rsidRPr="00C14B29" w:rsidRDefault="00CB06AF" w:rsidP="007424CF">
            <w:pPr>
              <w:spacing w:line="0" w:lineRule="atLeast"/>
              <w:jc w:val="center"/>
              <w:rPr>
                <w:rFonts w:ascii="標楷體" w:eastAsia="標楷體" w:hAnsi="標楷體"/>
                <w:sz w:val="24"/>
              </w:rPr>
            </w:pPr>
            <w:r w:rsidRPr="00C14B29">
              <w:rPr>
                <w:rFonts w:ascii="標楷體" w:eastAsia="標楷體" w:hAnsi="標楷體"/>
                <w:sz w:val="24"/>
              </w:rPr>
              <w:t>242(a)</w:t>
            </w:r>
          </w:p>
        </w:tc>
        <w:tc>
          <w:tcPr>
            <w:tcW w:w="3827" w:type="dxa"/>
          </w:tcPr>
          <w:p w14:paraId="55A211B3" w14:textId="77777777" w:rsidR="00CB06AF" w:rsidRPr="00C14B29" w:rsidRDefault="00CB06AF" w:rsidP="00852467">
            <w:pPr>
              <w:spacing w:line="0" w:lineRule="atLeast"/>
              <w:rPr>
                <w:rFonts w:ascii="標楷體" w:eastAsia="標楷體" w:hAnsi="標楷體"/>
                <w:sz w:val="24"/>
              </w:rPr>
            </w:pPr>
            <w:r w:rsidRPr="00C14B29">
              <w:rPr>
                <w:rFonts w:ascii="標楷體" w:eastAsia="標楷體" w:hAnsi="標楷體"/>
                <w:sz w:val="24"/>
              </w:rPr>
              <w:t>適用之法律條款</w:t>
            </w:r>
          </w:p>
        </w:tc>
        <w:tc>
          <w:tcPr>
            <w:tcW w:w="4252" w:type="dxa"/>
          </w:tcPr>
          <w:p w14:paraId="458DE9C0" w14:textId="77777777" w:rsidR="00CB06AF" w:rsidRPr="00C14B29" w:rsidRDefault="00CB06AF" w:rsidP="00852467">
            <w:pPr>
              <w:spacing w:line="0" w:lineRule="atLeast"/>
              <w:rPr>
                <w:rFonts w:ascii="標楷體" w:eastAsia="標楷體" w:hAnsi="標楷體"/>
                <w:sz w:val="24"/>
              </w:rPr>
            </w:pPr>
          </w:p>
        </w:tc>
      </w:tr>
      <w:tr w:rsidR="00CB06AF" w:rsidRPr="00CB06AF" w14:paraId="43878196" w14:textId="77777777" w:rsidTr="007424CF">
        <w:tc>
          <w:tcPr>
            <w:tcW w:w="1555" w:type="dxa"/>
            <w:vAlign w:val="center"/>
          </w:tcPr>
          <w:p w14:paraId="60FF32FF" w14:textId="77777777" w:rsidR="00CB06AF" w:rsidRPr="00C14B29" w:rsidRDefault="00CB06AF" w:rsidP="007424CF">
            <w:pPr>
              <w:spacing w:line="0" w:lineRule="atLeast"/>
              <w:jc w:val="center"/>
              <w:rPr>
                <w:rFonts w:ascii="標楷體" w:eastAsia="標楷體" w:hAnsi="標楷體"/>
                <w:sz w:val="24"/>
              </w:rPr>
            </w:pPr>
            <w:r w:rsidRPr="00C14B29">
              <w:rPr>
                <w:rFonts w:ascii="標楷體" w:eastAsia="標楷體" w:hAnsi="標楷體"/>
                <w:sz w:val="24"/>
              </w:rPr>
              <w:t>242(a)(1)</w:t>
            </w:r>
          </w:p>
        </w:tc>
        <w:tc>
          <w:tcPr>
            <w:tcW w:w="3827" w:type="dxa"/>
          </w:tcPr>
          <w:p w14:paraId="39545800" w14:textId="77777777" w:rsidR="00CB06AF" w:rsidRPr="00C14B29" w:rsidRDefault="00CB06AF" w:rsidP="00852467">
            <w:pPr>
              <w:spacing w:line="0" w:lineRule="atLeast"/>
              <w:rPr>
                <w:rFonts w:ascii="標楷體" w:eastAsia="標楷體" w:hAnsi="標楷體"/>
                <w:sz w:val="24"/>
              </w:rPr>
            </w:pPr>
          </w:p>
        </w:tc>
        <w:tc>
          <w:tcPr>
            <w:tcW w:w="4252" w:type="dxa"/>
          </w:tcPr>
          <w:p w14:paraId="73C0B909" w14:textId="77777777" w:rsidR="00CB06AF" w:rsidRPr="00C14B29" w:rsidRDefault="00CB06AF" w:rsidP="00852467">
            <w:pPr>
              <w:spacing w:line="0" w:lineRule="atLeast"/>
              <w:rPr>
                <w:rFonts w:ascii="標楷體" w:eastAsia="標楷體" w:hAnsi="標楷體"/>
                <w:sz w:val="24"/>
              </w:rPr>
            </w:pPr>
            <w:r w:rsidRPr="00C14B29">
              <w:rPr>
                <w:rFonts w:ascii="標楷體" w:eastAsia="標楷體" w:hAnsi="標楷體"/>
                <w:sz w:val="24"/>
              </w:rPr>
              <w:t>司法審查之對象與適用之法律條款</w:t>
            </w:r>
          </w:p>
        </w:tc>
      </w:tr>
      <w:tr w:rsidR="00CB06AF" w:rsidRPr="00CB06AF" w14:paraId="3F2DEB38" w14:textId="77777777" w:rsidTr="007424CF">
        <w:tc>
          <w:tcPr>
            <w:tcW w:w="1555" w:type="dxa"/>
            <w:vAlign w:val="center"/>
          </w:tcPr>
          <w:p w14:paraId="40831FF3" w14:textId="77777777" w:rsidR="00CB06AF" w:rsidRPr="00C14B29" w:rsidRDefault="00CB06AF" w:rsidP="007424CF">
            <w:pPr>
              <w:spacing w:line="0" w:lineRule="atLeast"/>
              <w:jc w:val="center"/>
              <w:rPr>
                <w:rFonts w:ascii="標楷體" w:eastAsia="標楷體" w:hAnsi="標楷體"/>
                <w:sz w:val="24"/>
              </w:rPr>
            </w:pPr>
            <w:r w:rsidRPr="00C14B29">
              <w:rPr>
                <w:rFonts w:ascii="標楷體" w:eastAsia="標楷體" w:hAnsi="標楷體"/>
                <w:sz w:val="24"/>
              </w:rPr>
              <w:t>242(a)(2)</w:t>
            </w:r>
          </w:p>
        </w:tc>
        <w:tc>
          <w:tcPr>
            <w:tcW w:w="3827" w:type="dxa"/>
          </w:tcPr>
          <w:p w14:paraId="016D798F" w14:textId="77777777" w:rsidR="00CB06AF" w:rsidRPr="00C14B29" w:rsidRDefault="00CB06AF" w:rsidP="00852467">
            <w:pPr>
              <w:spacing w:line="0" w:lineRule="atLeast"/>
              <w:rPr>
                <w:rFonts w:ascii="標楷體" w:eastAsia="標楷體" w:hAnsi="標楷體"/>
                <w:sz w:val="24"/>
              </w:rPr>
            </w:pPr>
          </w:p>
        </w:tc>
        <w:tc>
          <w:tcPr>
            <w:tcW w:w="4252" w:type="dxa"/>
          </w:tcPr>
          <w:p w14:paraId="5FDD12FA" w14:textId="77777777" w:rsidR="00CB06AF" w:rsidRPr="00C14B29" w:rsidRDefault="00CB06AF" w:rsidP="00852467">
            <w:pPr>
              <w:spacing w:line="0" w:lineRule="atLeast"/>
              <w:rPr>
                <w:rFonts w:ascii="標楷體" w:eastAsia="標楷體" w:hAnsi="標楷體"/>
                <w:sz w:val="24"/>
              </w:rPr>
            </w:pPr>
            <w:r w:rsidRPr="00C14B29">
              <w:rPr>
                <w:rFonts w:ascii="標楷體" w:eastAsia="標楷體" w:hAnsi="標楷體"/>
                <w:sz w:val="24"/>
              </w:rPr>
              <w:t>非屬司法審查之案件</w:t>
            </w:r>
          </w:p>
        </w:tc>
      </w:tr>
      <w:tr w:rsidR="00CB06AF" w:rsidRPr="00CB06AF" w14:paraId="5AD3AD64" w14:textId="77777777" w:rsidTr="007424CF">
        <w:tc>
          <w:tcPr>
            <w:tcW w:w="1555" w:type="dxa"/>
            <w:vAlign w:val="center"/>
          </w:tcPr>
          <w:p w14:paraId="5FA5A5F3" w14:textId="77777777" w:rsidR="00CB06AF" w:rsidRPr="00C14B29" w:rsidRDefault="00CB06AF" w:rsidP="007424CF">
            <w:pPr>
              <w:spacing w:line="0" w:lineRule="atLeast"/>
              <w:jc w:val="center"/>
              <w:rPr>
                <w:rFonts w:ascii="標楷體" w:eastAsia="標楷體" w:hAnsi="標楷體"/>
                <w:sz w:val="24"/>
              </w:rPr>
            </w:pPr>
            <w:r w:rsidRPr="00C14B29">
              <w:rPr>
                <w:rFonts w:ascii="標楷體" w:eastAsia="標楷體" w:hAnsi="標楷體"/>
                <w:sz w:val="24"/>
              </w:rPr>
              <w:t>242(a)(3)</w:t>
            </w:r>
          </w:p>
        </w:tc>
        <w:tc>
          <w:tcPr>
            <w:tcW w:w="3827" w:type="dxa"/>
          </w:tcPr>
          <w:p w14:paraId="70DC369D" w14:textId="77777777" w:rsidR="00CB06AF" w:rsidRPr="00C14B29" w:rsidRDefault="00CB06AF" w:rsidP="00852467">
            <w:pPr>
              <w:spacing w:line="0" w:lineRule="atLeast"/>
              <w:rPr>
                <w:rFonts w:ascii="標楷體" w:eastAsia="標楷體" w:hAnsi="標楷體"/>
                <w:sz w:val="24"/>
              </w:rPr>
            </w:pPr>
          </w:p>
        </w:tc>
        <w:tc>
          <w:tcPr>
            <w:tcW w:w="4252" w:type="dxa"/>
          </w:tcPr>
          <w:p w14:paraId="4B280EFC" w14:textId="77777777" w:rsidR="00CB06AF" w:rsidRPr="00C14B29" w:rsidRDefault="00CB06AF" w:rsidP="00852467">
            <w:pPr>
              <w:spacing w:line="0" w:lineRule="atLeast"/>
              <w:rPr>
                <w:rFonts w:ascii="標楷體" w:eastAsia="標楷體" w:hAnsi="標楷體"/>
                <w:sz w:val="24"/>
              </w:rPr>
            </w:pPr>
            <w:r w:rsidRPr="00C14B29">
              <w:rPr>
                <w:rFonts w:ascii="標楷體" w:eastAsia="標楷體" w:hAnsi="標楷體"/>
                <w:sz w:val="24"/>
              </w:rPr>
              <w:t>外國人不得上訴之案件</w:t>
            </w:r>
          </w:p>
        </w:tc>
      </w:tr>
      <w:tr w:rsidR="00CB06AF" w:rsidRPr="00CB06AF" w14:paraId="47F34A01" w14:textId="77777777" w:rsidTr="007424CF">
        <w:tc>
          <w:tcPr>
            <w:tcW w:w="1555" w:type="dxa"/>
            <w:vAlign w:val="center"/>
          </w:tcPr>
          <w:p w14:paraId="05AFB8FD" w14:textId="77777777" w:rsidR="00CB06AF" w:rsidRPr="00C14B29" w:rsidRDefault="00CB06AF" w:rsidP="007424CF">
            <w:pPr>
              <w:spacing w:line="0" w:lineRule="atLeast"/>
              <w:jc w:val="center"/>
              <w:rPr>
                <w:rFonts w:ascii="標楷體" w:eastAsia="標楷體" w:hAnsi="標楷體"/>
                <w:sz w:val="24"/>
              </w:rPr>
            </w:pPr>
            <w:r w:rsidRPr="00C14B29">
              <w:rPr>
                <w:rFonts w:ascii="標楷體" w:eastAsia="標楷體" w:hAnsi="標楷體"/>
                <w:sz w:val="24"/>
              </w:rPr>
              <w:t>242(b)</w:t>
            </w:r>
          </w:p>
        </w:tc>
        <w:tc>
          <w:tcPr>
            <w:tcW w:w="3827" w:type="dxa"/>
          </w:tcPr>
          <w:p w14:paraId="4158655A" w14:textId="77777777" w:rsidR="00CB06AF" w:rsidRPr="00C14B29" w:rsidRDefault="00CB06AF" w:rsidP="00852467">
            <w:pPr>
              <w:spacing w:line="0" w:lineRule="atLeast"/>
              <w:rPr>
                <w:rFonts w:ascii="標楷體" w:eastAsia="標楷體" w:hAnsi="標楷體"/>
                <w:sz w:val="24"/>
              </w:rPr>
            </w:pPr>
            <w:r w:rsidRPr="00C14B29">
              <w:rPr>
                <w:rFonts w:ascii="標楷體" w:eastAsia="標楷體" w:hAnsi="標楷體"/>
                <w:sz w:val="24"/>
              </w:rPr>
              <w:t>遣送出境命令之審查要件</w:t>
            </w:r>
          </w:p>
        </w:tc>
        <w:tc>
          <w:tcPr>
            <w:tcW w:w="4252" w:type="dxa"/>
          </w:tcPr>
          <w:p w14:paraId="7735044F" w14:textId="77777777" w:rsidR="00CB06AF" w:rsidRPr="00C14B29" w:rsidRDefault="00CB06AF" w:rsidP="00852467">
            <w:pPr>
              <w:spacing w:line="0" w:lineRule="atLeast"/>
              <w:rPr>
                <w:rFonts w:ascii="標楷體" w:eastAsia="標楷體" w:hAnsi="標楷體"/>
                <w:sz w:val="24"/>
              </w:rPr>
            </w:pPr>
          </w:p>
        </w:tc>
      </w:tr>
      <w:tr w:rsidR="00CB06AF" w:rsidRPr="00CB06AF" w14:paraId="6D399E0F" w14:textId="77777777" w:rsidTr="007424CF">
        <w:tc>
          <w:tcPr>
            <w:tcW w:w="1555" w:type="dxa"/>
            <w:vAlign w:val="center"/>
          </w:tcPr>
          <w:p w14:paraId="5B6AD337" w14:textId="77777777" w:rsidR="00CB06AF" w:rsidRPr="00C14B29" w:rsidRDefault="00CB06AF" w:rsidP="007424CF">
            <w:pPr>
              <w:spacing w:line="0" w:lineRule="atLeast"/>
              <w:jc w:val="center"/>
              <w:rPr>
                <w:rFonts w:ascii="標楷體" w:eastAsia="標楷體" w:hAnsi="標楷體"/>
                <w:sz w:val="24"/>
              </w:rPr>
            </w:pPr>
            <w:r w:rsidRPr="00C14B29">
              <w:rPr>
                <w:rFonts w:ascii="標楷體" w:eastAsia="標楷體" w:hAnsi="標楷體"/>
                <w:sz w:val="24"/>
              </w:rPr>
              <w:t>242(b)(1)</w:t>
            </w:r>
          </w:p>
        </w:tc>
        <w:tc>
          <w:tcPr>
            <w:tcW w:w="3827" w:type="dxa"/>
          </w:tcPr>
          <w:p w14:paraId="2C35D06E" w14:textId="77777777" w:rsidR="00CB06AF" w:rsidRPr="00C14B29" w:rsidRDefault="00CB06AF" w:rsidP="00852467">
            <w:pPr>
              <w:spacing w:line="0" w:lineRule="atLeast"/>
              <w:rPr>
                <w:rFonts w:ascii="標楷體" w:eastAsia="標楷體" w:hAnsi="標楷體"/>
                <w:sz w:val="24"/>
              </w:rPr>
            </w:pPr>
          </w:p>
        </w:tc>
        <w:tc>
          <w:tcPr>
            <w:tcW w:w="4252" w:type="dxa"/>
          </w:tcPr>
          <w:p w14:paraId="2789D192" w14:textId="77777777" w:rsidR="00CB06AF" w:rsidRPr="00C14B29" w:rsidRDefault="00CB06AF" w:rsidP="00852467">
            <w:pPr>
              <w:spacing w:line="0" w:lineRule="atLeast"/>
              <w:rPr>
                <w:rFonts w:ascii="標楷體" w:eastAsia="標楷體" w:hAnsi="標楷體"/>
                <w:sz w:val="24"/>
              </w:rPr>
            </w:pPr>
            <w:r w:rsidRPr="00C14B29">
              <w:rPr>
                <w:rFonts w:ascii="標楷體" w:eastAsia="標楷體" w:hAnsi="標楷體"/>
                <w:sz w:val="24"/>
              </w:rPr>
              <w:t>期間</w:t>
            </w:r>
          </w:p>
        </w:tc>
      </w:tr>
      <w:tr w:rsidR="00CB06AF" w:rsidRPr="00CB06AF" w14:paraId="0D8A18F2" w14:textId="77777777" w:rsidTr="007424CF">
        <w:tc>
          <w:tcPr>
            <w:tcW w:w="1555" w:type="dxa"/>
            <w:vAlign w:val="center"/>
          </w:tcPr>
          <w:p w14:paraId="5671A55A" w14:textId="77777777" w:rsidR="00CB06AF" w:rsidRPr="00C14B29" w:rsidRDefault="00CB06AF" w:rsidP="007424CF">
            <w:pPr>
              <w:spacing w:line="0" w:lineRule="atLeast"/>
              <w:jc w:val="center"/>
              <w:rPr>
                <w:rFonts w:ascii="標楷體" w:eastAsia="標楷體" w:hAnsi="標楷體"/>
                <w:sz w:val="24"/>
              </w:rPr>
            </w:pPr>
            <w:r w:rsidRPr="00C14B29">
              <w:rPr>
                <w:rFonts w:ascii="標楷體" w:eastAsia="標楷體" w:hAnsi="標楷體"/>
                <w:sz w:val="24"/>
              </w:rPr>
              <w:t>242(b)(2)</w:t>
            </w:r>
          </w:p>
        </w:tc>
        <w:tc>
          <w:tcPr>
            <w:tcW w:w="3827" w:type="dxa"/>
          </w:tcPr>
          <w:p w14:paraId="60E149EE" w14:textId="77777777" w:rsidR="00CB06AF" w:rsidRPr="00C14B29" w:rsidRDefault="00CB06AF" w:rsidP="00852467">
            <w:pPr>
              <w:spacing w:line="0" w:lineRule="atLeast"/>
              <w:rPr>
                <w:rFonts w:ascii="標楷體" w:eastAsia="標楷體" w:hAnsi="標楷體"/>
                <w:sz w:val="24"/>
              </w:rPr>
            </w:pPr>
          </w:p>
        </w:tc>
        <w:tc>
          <w:tcPr>
            <w:tcW w:w="4252" w:type="dxa"/>
          </w:tcPr>
          <w:p w14:paraId="3DDE204E" w14:textId="77777777" w:rsidR="00CB06AF" w:rsidRPr="00C14B29" w:rsidRDefault="00CB06AF" w:rsidP="00852467">
            <w:pPr>
              <w:spacing w:line="0" w:lineRule="atLeast"/>
              <w:rPr>
                <w:rFonts w:ascii="標楷體" w:eastAsia="標楷體" w:hAnsi="標楷體"/>
                <w:sz w:val="24"/>
              </w:rPr>
            </w:pPr>
            <w:r w:rsidRPr="00C14B29">
              <w:rPr>
                <w:rFonts w:ascii="標楷體" w:eastAsia="標楷體" w:hAnsi="標楷體"/>
                <w:sz w:val="24"/>
              </w:rPr>
              <w:t>地點與形式</w:t>
            </w:r>
          </w:p>
        </w:tc>
      </w:tr>
      <w:tr w:rsidR="00CB06AF" w:rsidRPr="00CB06AF" w14:paraId="64B75991" w14:textId="77777777" w:rsidTr="007424CF">
        <w:tc>
          <w:tcPr>
            <w:tcW w:w="1555" w:type="dxa"/>
            <w:vAlign w:val="center"/>
          </w:tcPr>
          <w:p w14:paraId="05EBAFC5" w14:textId="77777777" w:rsidR="00CB06AF" w:rsidRPr="00C14B29" w:rsidRDefault="00CB06AF" w:rsidP="007424CF">
            <w:pPr>
              <w:spacing w:line="0" w:lineRule="atLeast"/>
              <w:jc w:val="center"/>
              <w:rPr>
                <w:rFonts w:ascii="標楷體" w:eastAsia="標楷體" w:hAnsi="標楷體"/>
                <w:sz w:val="24"/>
              </w:rPr>
            </w:pPr>
            <w:r w:rsidRPr="00C14B29">
              <w:rPr>
                <w:rFonts w:ascii="標楷體" w:eastAsia="標楷體" w:hAnsi="標楷體"/>
                <w:sz w:val="24"/>
              </w:rPr>
              <w:t>242(b)(3)</w:t>
            </w:r>
          </w:p>
        </w:tc>
        <w:tc>
          <w:tcPr>
            <w:tcW w:w="3827" w:type="dxa"/>
          </w:tcPr>
          <w:p w14:paraId="3DC2C05B" w14:textId="77777777" w:rsidR="00CB06AF" w:rsidRPr="00C14B29" w:rsidRDefault="00CB06AF" w:rsidP="00852467">
            <w:pPr>
              <w:spacing w:line="0" w:lineRule="atLeast"/>
              <w:rPr>
                <w:rFonts w:ascii="標楷體" w:eastAsia="標楷體" w:hAnsi="標楷體"/>
                <w:sz w:val="24"/>
              </w:rPr>
            </w:pPr>
          </w:p>
        </w:tc>
        <w:tc>
          <w:tcPr>
            <w:tcW w:w="4252" w:type="dxa"/>
          </w:tcPr>
          <w:p w14:paraId="735A27D7" w14:textId="77777777" w:rsidR="00CB06AF" w:rsidRPr="00C14B29" w:rsidRDefault="00CB06AF" w:rsidP="00852467">
            <w:pPr>
              <w:spacing w:line="0" w:lineRule="atLeast"/>
              <w:rPr>
                <w:rFonts w:ascii="標楷體" w:eastAsia="標楷體" w:hAnsi="標楷體"/>
                <w:sz w:val="24"/>
              </w:rPr>
            </w:pPr>
            <w:r w:rsidRPr="00C14B29">
              <w:rPr>
                <w:rFonts w:ascii="標楷體" w:eastAsia="標楷體" w:hAnsi="標楷體"/>
                <w:sz w:val="24"/>
              </w:rPr>
              <w:t>處理情形</w:t>
            </w:r>
          </w:p>
        </w:tc>
      </w:tr>
      <w:tr w:rsidR="00CB06AF" w:rsidRPr="00CB06AF" w14:paraId="42001D81" w14:textId="77777777" w:rsidTr="007424CF">
        <w:tc>
          <w:tcPr>
            <w:tcW w:w="1555" w:type="dxa"/>
            <w:vAlign w:val="center"/>
          </w:tcPr>
          <w:p w14:paraId="68F3F042" w14:textId="77777777" w:rsidR="00CB06AF" w:rsidRPr="00C14B29" w:rsidRDefault="00CB06AF" w:rsidP="007424CF">
            <w:pPr>
              <w:spacing w:line="0" w:lineRule="atLeast"/>
              <w:jc w:val="center"/>
              <w:rPr>
                <w:rFonts w:ascii="標楷體" w:eastAsia="標楷體" w:hAnsi="標楷體"/>
                <w:sz w:val="24"/>
              </w:rPr>
            </w:pPr>
            <w:r w:rsidRPr="00C14B29">
              <w:rPr>
                <w:rFonts w:ascii="標楷體" w:eastAsia="標楷體" w:hAnsi="標楷體"/>
                <w:sz w:val="24"/>
              </w:rPr>
              <w:t>242(b)(4)</w:t>
            </w:r>
          </w:p>
        </w:tc>
        <w:tc>
          <w:tcPr>
            <w:tcW w:w="3827" w:type="dxa"/>
          </w:tcPr>
          <w:p w14:paraId="7154F2FC" w14:textId="77777777" w:rsidR="00CB06AF" w:rsidRPr="00C14B29" w:rsidRDefault="00CB06AF" w:rsidP="00852467">
            <w:pPr>
              <w:spacing w:line="0" w:lineRule="atLeast"/>
              <w:rPr>
                <w:rFonts w:ascii="標楷體" w:eastAsia="標楷體" w:hAnsi="標楷體"/>
                <w:sz w:val="24"/>
              </w:rPr>
            </w:pPr>
          </w:p>
        </w:tc>
        <w:tc>
          <w:tcPr>
            <w:tcW w:w="4252" w:type="dxa"/>
          </w:tcPr>
          <w:p w14:paraId="62FA93AC" w14:textId="77777777" w:rsidR="00CB06AF" w:rsidRPr="00C14B29" w:rsidRDefault="00CB06AF" w:rsidP="00852467">
            <w:pPr>
              <w:spacing w:line="0" w:lineRule="atLeast"/>
              <w:rPr>
                <w:rFonts w:ascii="標楷體" w:eastAsia="標楷體" w:hAnsi="標楷體"/>
                <w:sz w:val="24"/>
              </w:rPr>
            </w:pPr>
            <w:r w:rsidRPr="00C14B29">
              <w:rPr>
                <w:rFonts w:ascii="標楷體" w:eastAsia="標楷體" w:hAnsi="標楷體"/>
                <w:sz w:val="24"/>
              </w:rPr>
              <w:t>審查之範圍與標準</w:t>
            </w:r>
          </w:p>
        </w:tc>
      </w:tr>
      <w:tr w:rsidR="00CB06AF" w:rsidRPr="00CB06AF" w14:paraId="0B25B3B0" w14:textId="77777777" w:rsidTr="007424CF">
        <w:tc>
          <w:tcPr>
            <w:tcW w:w="1555" w:type="dxa"/>
            <w:vAlign w:val="center"/>
          </w:tcPr>
          <w:p w14:paraId="1978A68C" w14:textId="77777777" w:rsidR="00CB06AF" w:rsidRPr="00C14B29" w:rsidRDefault="00CB06AF" w:rsidP="007424CF">
            <w:pPr>
              <w:spacing w:line="0" w:lineRule="atLeast"/>
              <w:jc w:val="center"/>
              <w:rPr>
                <w:rFonts w:ascii="標楷體" w:eastAsia="標楷體" w:hAnsi="標楷體"/>
                <w:sz w:val="24"/>
              </w:rPr>
            </w:pPr>
            <w:r w:rsidRPr="00C14B29">
              <w:rPr>
                <w:rFonts w:ascii="標楷體" w:eastAsia="標楷體" w:hAnsi="標楷體"/>
                <w:sz w:val="24"/>
              </w:rPr>
              <w:t>242(b)(5)</w:t>
            </w:r>
          </w:p>
        </w:tc>
        <w:tc>
          <w:tcPr>
            <w:tcW w:w="3827" w:type="dxa"/>
          </w:tcPr>
          <w:p w14:paraId="449A03AE" w14:textId="77777777" w:rsidR="00CB06AF" w:rsidRPr="00C14B29" w:rsidRDefault="00CB06AF" w:rsidP="00852467">
            <w:pPr>
              <w:spacing w:line="0" w:lineRule="atLeast"/>
              <w:rPr>
                <w:rFonts w:ascii="標楷體" w:eastAsia="標楷體" w:hAnsi="標楷體"/>
                <w:sz w:val="24"/>
              </w:rPr>
            </w:pPr>
          </w:p>
        </w:tc>
        <w:tc>
          <w:tcPr>
            <w:tcW w:w="4252" w:type="dxa"/>
          </w:tcPr>
          <w:p w14:paraId="638BF43D" w14:textId="77777777" w:rsidR="00CB06AF" w:rsidRPr="00C14B29" w:rsidRDefault="00CB06AF" w:rsidP="00852467">
            <w:pPr>
              <w:spacing w:line="0" w:lineRule="atLeast"/>
              <w:rPr>
                <w:rFonts w:ascii="標楷體" w:eastAsia="標楷體" w:hAnsi="標楷體"/>
                <w:sz w:val="24"/>
              </w:rPr>
            </w:pPr>
            <w:r w:rsidRPr="00C14B29">
              <w:rPr>
                <w:rFonts w:ascii="標楷體" w:eastAsia="標楷體" w:hAnsi="標楷體"/>
                <w:sz w:val="24"/>
              </w:rPr>
              <w:t>有關國籍申請之處理</w:t>
            </w:r>
          </w:p>
        </w:tc>
      </w:tr>
      <w:tr w:rsidR="00CB06AF" w:rsidRPr="00CB06AF" w14:paraId="3A821BC8" w14:textId="77777777" w:rsidTr="007424CF">
        <w:tc>
          <w:tcPr>
            <w:tcW w:w="1555" w:type="dxa"/>
            <w:vAlign w:val="center"/>
          </w:tcPr>
          <w:p w14:paraId="406B0D27" w14:textId="77777777" w:rsidR="00CB06AF" w:rsidRPr="00C14B29" w:rsidRDefault="00CB06AF" w:rsidP="007424CF">
            <w:pPr>
              <w:spacing w:line="0" w:lineRule="atLeast"/>
              <w:jc w:val="center"/>
              <w:rPr>
                <w:rFonts w:ascii="標楷體" w:eastAsia="標楷體" w:hAnsi="標楷體"/>
                <w:sz w:val="24"/>
              </w:rPr>
            </w:pPr>
            <w:r w:rsidRPr="00C14B29">
              <w:rPr>
                <w:rFonts w:ascii="標楷體" w:eastAsia="標楷體" w:hAnsi="標楷體"/>
                <w:sz w:val="24"/>
              </w:rPr>
              <w:t>242(b)(6)</w:t>
            </w:r>
          </w:p>
        </w:tc>
        <w:tc>
          <w:tcPr>
            <w:tcW w:w="3827" w:type="dxa"/>
          </w:tcPr>
          <w:p w14:paraId="65E45D11" w14:textId="77777777" w:rsidR="00CB06AF" w:rsidRPr="00C14B29" w:rsidRDefault="00CB06AF" w:rsidP="00852467">
            <w:pPr>
              <w:spacing w:line="0" w:lineRule="atLeast"/>
              <w:rPr>
                <w:rFonts w:ascii="標楷體" w:eastAsia="標楷體" w:hAnsi="標楷體"/>
                <w:sz w:val="24"/>
              </w:rPr>
            </w:pPr>
          </w:p>
        </w:tc>
        <w:tc>
          <w:tcPr>
            <w:tcW w:w="4252" w:type="dxa"/>
          </w:tcPr>
          <w:p w14:paraId="04D35575" w14:textId="77777777" w:rsidR="00CB06AF" w:rsidRPr="00C14B29" w:rsidRDefault="00CB06AF" w:rsidP="00852467">
            <w:pPr>
              <w:spacing w:line="0" w:lineRule="atLeast"/>
              <w:rPr>
                <w:rFonts w:ascii="標楷體" w:eastAsia="標楷體" w:hAnsi="標楷體"/>
                <w:sz w:val="24"/>
              </w:rPr>
            </w:pPr>
            <w:r w:rsidRPr="00C14B29">
              <w:rPr>
                <w:rFonts w:ascii="標楷體" w:eastAsia="標楷體" w:hAnsi="標楷體"/>
                <w:sz w:val="24"/>
              </w:rPr>
              <w:t>對再開庭與再審理之合併</w:t>
            </w:r>
          </w:p>
        </w:tc>
      </w:tr>
      <w:tr w:rsidR="00CB06AF" w:rsidRPr="00CB06AF" w14:paraId="79097EB5" w14:textId="77777777" w:rsidTr="007424CF">
        <w:tc>
          <w:tcPr>
            <w:tcW w:w="1555" w:type="dxa"/>
            <w:vAlign w:val="center"/>
          </w:tcPr>
          <w:p w14:paraId="2C709CED" w14:textId="77777777" w:rsidR="00CB06AF" w:rsidRPr="00C14B29" w:rsidRDefault="00CB06AF" w:rsidP="007424CF">
            <w:pPr>
              <w:spacing w:line="0" w:lineRule="atLeast"/>
              <w:jc w:val="center"/>
              <w:rPr>
                <w:rFonts w:ascii="標楷體" w:eastAsia="標楷體" w:hAnsi="標楷體"/>
                <w:sz w:val="24"/>
              </w:rPr>
            </w:pPr>
            <w:r w:rsidRPr="00C14B29">
              <w:rPr>
                <w:rFonts w:ascii="標楷體" w:eastAsia="標楷體" w:hAnsi="標楷體"/>
                <w:sz w:val="24"/>
              </w:rPr>
              <w:t>242(b)(7)</w:t>
            </w:r>
          </w:p>
        </w:tc>
        <w:tc>
          <w:tcPr>
            <w:tcW w:w="3827" w:type="dxa"/>
          </w:tcPr>
          <w:p w14:paraId="7740FEB2" w14:textId="77777777" w:rsidR="00CB06AF" w:rsidRPr="00C14B29" w:rsidRDefault="00CB06AF" w:rsidP="00852467">
            <w:pPr>
              <w:spacing w:line="0" w:lineRule="atLeast"/>
              <w:rPr>
                <w:rFonts w:ascii="標楷體" w:eastAsia="標楷體" w:hAnsi="標楷體"/>
                <w:sz w:val="24"/>
              </w:rPr>
            </w:pPr>
          </w:p>
        </w:tc>
        <w:tc>
          <w:tcPr>
            <w:tcW w:w="4252" w:type="dxa"/>
          </w:tcPr>
          <w:p w14:paraId="1377E143" w14:textId="77777777" w:rsidR="00CB06AF" w:rsidRPr="00C14B29" w:rsidRDefault="00CB06AF" w:rsidP="00852467">
            <w:pPr>
              <w:spacing w:line="0" w:lineRule="atLeast"/>
              <w:rPr>
                <w:rFonts w:ascii="標楷體" w:eastAsia="標楷體" w:hAnsi="標楷體"/>
                <w:sz w:val="24"/>
              </w:rPr>
            </w:pPr>
            <w:r w:rsidRPr="00C14B29">
              <w:rPr>
                <w:rFonts w:ascii="標楷體" w:eastAsia="標楷體" w:hAnsi="標楷體"/>
                <w:sz w:val="24"/>
              </w:rPr>
              <w:t>於刑事程序中申請者之處理</w:t>
            </w:r>
          </w:p>
        </w:tc>
      </w:tr>
      <w:tr w:rsidR="00CB06AF" w:rsidRPr="00CB06AF" w14:paraId="51571D3E" w14:textId="77777777" w:rsidTr="007424CF">
        <w:tc>
          <w:tcPr>
            <w:tcW w:w="1555" w:type="dxa"/>
            <w:vAlign w:val="center"/>
          </w:tcPr>
          <w:p w14:paraId="7C4EEEDF" w14:textId="77777777" w:rsidR="00CB06AF" w:rsidRPr="00C14B29" w:rsidRDefault="00CB06AF" w:rsidP="007424CF">
            <w:pPr>
              <w:spacing w:line="0" w:lineRule="atLeast"/>
              <w:jc w:val="center"/>
              <w:rPr>
                <w:rFonts w:ascii="標楷體" w:eastAsia="標楷體" w:hAnsi="標楷體"/>
                <w:sz w:val="24"/>
              </w:rPr>
            </w:pPr>
            <w:r w:rsidRPr="00C14B29">
              <w:rPr>
                <w:rFonts w:ascii="標楷體" w:eastAsia="標楷體" w:hAnsi="標楷體"/>
                <w:sz w:val="24"/>
              </w:rPr>
              <w:t>242(b)(8)</w:t>
            </w:r>
          </w:p>
        </w:tc>
        <w:tc>
          <w:tcPr>
            <w:tcW w:w="3827" w:type="dxa"/>
          </w:tcPr>
          <w:p w14:paraId="7B2ECA6F" w14:textId="77777777" w:rsidR="00CB06AF" w:rsidRPr="00C14B29" w:rsidRDefault="00CB06AF" w:rsidP="00852467">
            <w:pPr>
              <w:spacing w:line="0" w:lineRule="atLeast"/>
              <w:rPr>
                <w:rFonts w:ascii="標楷體" w:eastAsia="標楷體" w:hAnsi="標楷體"/>
                <w:sz w:val="24"/>
              </w:rPr>
            </w:pPr>
          </w:p>
        </w:tc>
        <w:tc>
          <w:tcPr>
            <w:tcW w:w="4252" w:type="dxa"/>
          </w:tcPr>
          <w:p w14:paraId="4D18F40B" w14:textId="77777777" w:rsidR="00CB06AF" w:rsidRPr="00C14B29" w:rsidRDefault="00CB06AF" w:rsidP="00852467">
            <w:pPr>
              <w:spacing w:line="0" w:lineRule="atLeast"/>
              <w:rPr>
                <w:rFonts w:ascii="標楷體" w:eastAsia="標楷體" w:hAnsi="標楷體"/>
                <w:sz w:val="24"/>
              </w:rPr>
            </w:pPr>
            <w:r w:rsidRPr="00C14B29">
              <w:rPr>
                <w:rFonts w:ascii="標楷體" w:eastAsia="標楷體" w:hAnsi="標楷體"/>
                <w:sz w:val="24"/>
              </w:rPr>
              <w:t>本條之解釋</w:t>
            </w:r>
          </w:p>
        </w:tc>
      </w:tr>
      <w:tr w:rsidR="00CB06AF" w:rsidRPr="00CB06AF" w14:paraId="4659A1F0" w14:textId="77777777" w:rsidTr="007424CF">
        <w:tc>
          <w:tcPr>
            <w:tcW w:w="1555" w:type="dxa"/>
            <w:vAlign w:val="center"/>
          </w:tcPr>
          <w:p w14:paraId="1609A5CC" w14:textId="77777777" w:rsidR="00CB06AF" w:rsidRPr="00C14B29" w:rsidRDefault="00CB06AF" w:rsidP="007424CF">
            <w:pPr>
              <w:spacing w:line="0" w:lineRule="atLeast"/>
              <w:jc w:val="center"/>
              <w:rPr>
                <w:rFonts w:ascii="標楷體" w:eastAsia="標楷體" w:hAnsi="標楷體"/>
                <w:sz w:val="24"/>
              </w:rPr>
            </w:pPr>
            <w:r w:rsidRPr="00C14B29">
              <w:rPr>
                <w:rFonts w:ascii="標楷體" w:eastAsia="標楷體" w:hAnsi="標楷體"/>
                <w:sz w:val="24"/>
              </w:rPr>
              <w:t>242(b)(9)</w:t>
            </w:r>
          </w:p>
        </w:tc>
        <w:tc>
          <w:tcPr>
            <w:tcW w:w="3827" w:type="dxa"/>
          </w:tcPr>
          <w:p w14:paraId="0B2A4786" w14:textId="77777777" w:rsidR="00CB06AF" w:rsidRPr="00C14B29" w:rsidRDefault="00CB06AF" w:rsidP="00852467">
            <w:pPr>
              <w:spacing w:line="0" w:lineRule="atLeast"/>
              <w:rPr>
                <w:rFonts w:ascii="標楷體" w:eastAsia="標楷體" w:hAnsi="標楷體"/>
                <w:sz w:val="24"/>
              </w:rPr>
            </w:pPr>
          </w:p>
        </w:tc>
        <w:tc>
          <w:tcPr>
            <w:tcW w:w="4252" w:type="dxa"/>
          </w:tcPr>
          <w:p w14:paraId="70068CEF" w14:textId="77777777" w:rsidR="00CB06AF" w:rsidRPr="00C14B29" w:rsidRDefault="00CB06AF" w:rsidP="00852467">
            <w:pPr>
              <w:spacing w:line="0" w:lineRule="atLeast"/>
              <w:rPr>
                <w:rFonts w:ascii="標楷體" w:eastAsia="標楷體" w:hAnsi="標楷體"/>
                <w:sz w:val="24"/>
              </w:rPr>
            </w:pPr>
            <w:r w:rsidRPr="00C14B29">
              <w:rPr>
                <w:rFonts w:ascii="標楷體" w:eastAsia="標楷體" w:hAnsi="標楷體"/>
                <w:sz w:val="24"/>
              </w:rPr>
              <w:t>爭議案件之合併</w:t>
            </w:r>
          </w:p>
        </w:tc>
      </w:tr>
      <w:tr w:rsidR="00CB06AF" w:rsidRPr="00CB06AF" w14:paraId="1EDDEFBF" w14:textId="77777777" w:rsidTr="007424CF">
        <w:tc>
          <w:tcPr>
            <w:tcW w:w="1555" w:type="dxa"/>
            <w:vAlign w:val="center"/>
          </w:tcPr>
          <w:p w14:paraId="77A64A6D" w14:textId="77777777" w:rsidR="00CB06AF" w:rsidRPr="00C14B29" w:rsidRDefault="00CB06AF" w:rsidP="007424CF">
            <w:pPr>
              <w:spacing w:line="0" w:lineRule="atLeast"/>
              <w:jc w:val="center"/>
              <w:rPr>
                <w:rFonts w:ascii="標楷體" w:eastAsia="標楷體" w:hAnsi="標楷體"/>
                <w:sz w:val="24"/>
              </w:rPr>
            </w:pPr>
            <w:r w:rsidRPr="00C14B29">
              <w:rPr>
                <w:rFonts w:ascii="標楷體" w:eastAsia="標楷體" w:hAnsi="標楷體"/>
                <w:sz w:val="24"/>
              </w:rPr>
              <w:t>242(c)</w:t>
            </w:r>
          </w:p>
        </w:tc>
        <w:tc>
          <w:tcPr>
            <w:tcW w:w="3827" w:type="dxa"/>
          </w:tcPr>
          <w:p w14:paraId="41823A6C" w14:textId="77777777" w:rsidR="00CB06AF" w:rsidRPr="00C14B29" w:rsidRDefault="00CB06AF" w:rsidP="00852467">
            <w:pPr>
              <w:spacing w:line="0" w:lineRule="atLeast"/>
              <w:rPr>
                <w:rFonts w:ascii="標楷體" w:eastAsia="標楷體" w:hAnsi="標楷體"/>
                <w:sz w:val="24"/>
              </w:rPr>
            </w:pPr>
            <w:r w:rsidRPr="00C14B29">
              <w:rPr>
                <w:rFonts w:ascii="標楷體" w:eastAsia="標楷體" w:hAnsi="標楷體"/>
                <w:sz w:val="24"/>
              </w:rPr>
              <w:t>申請司法審查之要件</w:t>
            </w:r>
          </w:p>
        </w:tc>
        <w:tc>
          <w:tcPr>
            <w:tcW w:w="4252" w:type="dxa"/>
          </w:tcPr>
          <w:p w14:paraId="3C0820C5" w14:textId="77777777" w:rsidR="00CB06AF" w:rsidRPr="00C14B29" w:rsidRDefault="00CB06AF" w:rsidP="00852467">
            <w:pPr>
              <w:spacing w:line="0" w:lineRule="atLeast"/>
              <w:rPr>
                <w:rFonts w:ascii="標楷體" w:eastAsia="標楷體" w:hAnsi="標楷體"/>
                <w:sz w:val="24"/>
              </w:rPr>
            </w:pPr>
          </w:p>
        </w:tc>
      </w:tr>
      <w:tr w:rsidR="00CB06AF" w:rsidRPr="00CB06AF" w14:paraId="1D04D67D" w14:textId="77777777" w:rsidTr="007424CF">
        <w:tc>
          <w:tcPr>
            <w:tcW w:w="1555" w:type="dxa"/>
            <w:vAlign w:val="center"/>
          </w:tcPr>
          <w:p w14:paraId="4343457B" w14:textId="77777777" w:rsidR="00CB06AF" w:rsidRPr="00C14B29" w:rsidRDefault="00CB06AF" w:rsidP="007424CF">
            <w:pPr>
              <w:spacing w:line="0" w:lineRule="atLeast"/>
              <w:jc w:val="center"/>
              <w:rPr>
                <w:rFonts w:ascii="標楷體" w:eastAsia="標楷體" w:hAnsi="標楷體"/>
                <w:sz w:val="24"/>
              </w:rPr>
            </w:pPr>
            <w:r w:rsidRPr="00C14B29">
              <w:rPr>
                <w:rFonts w:ascii="標楷體" w:eastAsia="標楷體" w:hAnsi="標楷體"/>
                <w:sz w:val="24"/>
              </w:rPr>
              <w:t>242(c)(1)</w:t>
            </w:r>
          </w:p>
        </w:tc>
        <w:tc>
          <w:tcPr>
            <w:tcW w:w="3827" w:type="dxa"/>
          </w:tcPr>
          <w:p w14:paraId="06CD6A63" w14:textId="77777777" w:rsidR="00CB06AF" w:rsidRPr="00C14B29" w:rsidRDefault="00CB06AF" w:rsidP="00852467">
            <w:pPr>
              <w:spacing w:line="0" w:lineRule="atLeast"/>
              <w:rPr>
                <w:rFonts w:ascii="標楷體" w:eastAsia="標楷體" w:hAnsi="標楷體"/>
                <w:sz w:val="24"/>
              </w:rPr>
            </w:pPr>
          </w:p>
        </w:tc>
        <w:tc>
          <w:tcPr>
            <w:tcW w:w="4252" w:type="dxa"/>
          </w:tcPr>
          <w:p w14:paraId="1176FE42" w14:textId="77777777" w:rsidR="00CB06AF" w:rsidRPr="00C14B29" w:rsidRDefault="00CB06AF" w:rsidP="00852467">
            <w:pPr>
              <w:spacing w:line="0" w:lineRule="atLeast"/>
              <w:rPr>
                <w:rFonts w:ascii="標楷體" w:eastAsia="標楷體" w:hAnsi="標楷體"/>
                <w:sz w:val="24"/>
              </w:rPr>
            </w:pPr>
            <w:r w:rsidRPr="00C14B29">
              <w:rPr>
                <w:rFonts w:ascii="標楷體" w:eastAsia="標楷體" w:hAnsi="標楷體"/>
                <w:sz w:val="24"/>
              </w:rPr>
              <w:t>遣送出境命令之影本</w:t>
            </w:r>
          </w:p>
        </w:tc>
      </w:tr>
      <w:tr w:rsidR="00CB06AF" w:rsidRPr="00CB06AF" w14:paraId="26788916" w14:textId="77777777" w:rsidTr="007424CF">
        <w:tc>
          <w:tcPr>
            <w:tcW w:w="1555" w:type="dxa"/>
            <w:vAlign w:val="center"/>
          </w:tcPr>
          <w:p w14:paraId="5DA528D7" w14:textId="77777777" w:rsidR="00CB06AF" w:rsidRPr="00C14B29" w:rsidRDefault="00CB06AF" w:rsidP="007424CF">
            <w:pPr>
              <w:spacing w:line="0" w:lineRule="atLeast"/>
              <w:jc w:val="center"/>
              <w:rPr>
                <w:rFonts w:ascii="標楷體" w:eastAsia="標楷體" w:hAnsi="標楷體"/>
                <w:sz w:val="24"/>
              </w:rPr>
            </w:pPr>
            <w:r w:rsidRPr="00C14B29">
              <w:rPr>
                <w:rFonts w:ascii="標楷體" w:eastAsia="標楷體" w:hAnsi="標楷體"/>
                <w:sz w:val="24"/>
              </w:rPr>
              <w:t>242(c)(2)</w:t>
            </w:r>
          </w:p>
        </w:tc>
        <w:tc>
          <w:tcPr>
            <w:tcW w:w="3827" w:type="dxa"/>
          </w:tcPr>
          <w:p w14:paraId="241C991F" w14:textId="77777777" w:rsidR="00CB06AF" w:rsidRPr="00C14B29" w:rsidRDefault="00CB06AF" w:rsidP="00852467">
            <w:pPr>
              <w:spacing w:line="0" w:lineRule="atLeast"/>
              <w:rPr>
                <w:rFonts w:ascii="標楷體" w:eastAsia="標楷體" w:hAnsi="標楷體"/>
                <w:sz w:val="24"/>
              </w:rPr>
            </w:pPr>
          </w:p>
        </w:tc>
        <w:tc>
          <w:tcPr>
            <w:tcW w:w="4252" w:type="dxa"/>
          </w:tcPr>
          <w:p w14:paraId="782B0C01" w14:textId="77777777" w:rsidR="00CB06AF" w:rsidRPr="00C14B29" w:rsidRDefault="00CB06AF" w:rsidP="00852467">
            <w:pPr>
              <w:spacing w:line="0" w:lineRule="atLeast"/>
              <w:rPr>
                <w:rFonts w:ascii="標楷體" w:eastAsia="標楷體" w:hAnsi="標楷體"/>
                <w:sz w:val="24"/>
              </w:rPr>
            </w:pPr>
            <w:r w:rsidRPr="00C14B29">
              <w:rPr>
                <w:rFonts w:ascii="標楷體" w:eastAsia="標楷體" w:hAnsi="標楷體"/>
                <w:sz w:val="24"/>
              </w:rPr>
              <w:t>應說明遣送出境命令是否曾經法院認可其有效性</w:t>
            </w:r>
          </w:p>
        </w:tc>
      </w:tr>
      <w:tr w:rsidR="00CB06AF" w:rsidRPr="00CB06AF" w14:paraId="7F26CF53" w14:textId="77777777" w:rsidTr="007424CF">
        <w:tc>
          <w:tcPr>
            <w:tcW w:w="1555" w:type="dxa"/>
            <w:vAlign w:val="center"/>
          </w:tcPr>
          <w:p w14:paraId="792FDB3E" w14:textId="77777777" w:rsidR="00CB06AF" w:rsidRPr="00C14B29" w:rsidRDefault="00CB06AF" w:rsidP="007424CF">
            <w:pPr>
              <w:spacing w:line="0" w:lineRule="atLeast"/>
              <w:jc w:val="center"/>
              <w:rPr>
                <w:rFonts w:ascii="標楷體" w:eastAsia="標楷體" w:hAnsi="標楷體"/>
                <w:sz w:val="24"/>
              </w:rPr>
            </w:pPr>
            <w:r w:rsidRPr="00C14B29">
              <w:rPr>
                <w:rFonts w:ascii="標楷體" w:eastAsia="標楷體" w:hAnsi="標楷體"/>
                <w:sz w:val="24"/>
              </w:rPr>
              <w:t>242(d)</w:t>
            </w:r>
          </w:p>
        </w:tc>
        <w:tc>
          <w:tcPr>
            <w:tcW w:w="3827" w:type="dxa"/>
          </w:tcPr>
          <w:p w14:paraId="3BFAD9F3" w14:textId="77777777" w:rsidR="00CB06AF" w:rsidRPr="00C14B29" w:rsidRDefault="00CB06AF" w:rsidP="00852467">
            <w:pPr>
              <w:spacing w:line="0" w:lineRule="atLeast"/>
              <w:rPr>
                <w:rFonts w:ascii="標楷體" w:eastAsia="標楷體" w:hAnsi="標楷體"/>
                <w:sz w:val="24"/>
              </w:rPr>
            </w:pPr>
            <w:r w:rsidRPr="00C14B29">
              <w:rPr>
                <w:rFonts w:ascii="標楷體" w:eastAsia="標楷體" w:hAnsi="標楷體"/>
                <w:sz w:val="24"/>
              </w:rPr>
              <w:t>法院得審查命令之情形</w:t>
            </w:r>
          </w:p>
        </w:tc>
        <w:tc>
          <w:tcPr>
            <w:tcW w:w="4252" w:type="dxa"/>
          </w:tcPr>
          <w:p w14:paraId="21882602" w14:textId="77777777" w:rsidR="00CB06AF" w:rsidRPr="00C14B29" w:rsidRDefault="00CB06AF" w:rsidP="00852467">
            <w:pPr>
              <w:spacing w:line="0" w:lineRule="atLeast"/>
              <w:rPr>
                <w:rFonts w:ascii="標楷體" w:eastAsia="標楷體" w:hAnsi="標楷體"/>
                <w:sz w:val="24"/>
              </w:rPr>
            </w:pPr>
          </w:p>
        </w:tc>
      </w:tr>
      <w:tr w:rsidR="00CB06AF" w:rsidRPr="00CB06AF" w14:paraId="1E2C9B94" w14:textId="77777777" w:rsidTr="007424CF">
        <w:tc>
          <w:tcPr>
            <w:tcW w:w="1555" w:type="dxa"/>
            <w:vAlign w:val="center"/>
          </w:tcPr>
          <w:p w14:paraId="0EEC90A0" w14:textId="77777777" w:rsidR="00CB06AF" w:rsidRPr="00C14B29" w:rsidRDefault="00CB06AF" w:rsidP="007424CF">
            <w:pPr>
              <w:spacing w:line="0" w:lineRule="atLeast"/>
              <w:jc w:val="center"/>
              <w:rPr>
                <w:rFonts w:ascii="標楷體" w:eastAsia="標楷體" w:hAnsi="標楷體"/>
                <w:sz w:val="24"/>
              </w:rPr>
            </w:pPr>
            <w:r w:rsidRPr="00C14B29">
              <w:rPr>
                <w:rFonts w:ascii="標楷體" w:eastAsia="標楷體" w:hAnsi="標楷體"/>
                <w:sz w:val="24"/>
              </w:rPr>
              <w:t>242(d)(1)</w:t>
            </w:r>
          </w:p>
        </w:tc>
        <w:tc>
          <w:tcPr>
            <w:tcW w:w="3827" w:type="dxa"/>
          </w:tcPr>
          <w:p w14:paraId="24750C24" w14:textId="77777777" w:rsidR="00CB06AF" w:rsidRPr="00C14B29" w:rsidRDefault="00CB06AF" w:rsidP="00852467">
            <w:pPr>
              <w:spacing w:line="0" w:lineRule="atLeast"/>
              <w:rPr>
                <w:rFonts w:ascii="標楷體" w:eastAsia="標楷體" w:hAnsi="標楷體"/>
                <w:sz w:val="24"/>
              </w:rPr>
            </w:pPr>
          </w:p>
        </w:tc>
        <w:tc>
          <w:tcPr>
            <w:tcW w:w="4252" w:type="dxa"/>
          </w:tcPr>
          <w:p w14:paraId="395F7587" w14:textId="77777777" w:rsidR="00CB06AF" w:rsidRPr="00C14B29" w:rsidRDefault="00CB06AF" w:rsidP="00852467">
            <w:pPr>
              <w:spacing w:line="0" w:lineRule="atLeast"/>
              <w:rPr>
                <w:rFonts w:ascii="標楷體" w:eastAsia="標楷體" w:hAnsi="標楷體"/>
                <w:sz w:val="24"/>
              </w:rPr>
            </w:pPr>
            <w:r w:rsidRPr="00C14B29">
              <w:rPr>
                <w:rFonts w:ascii="標楷體" w:eastAsia="標楷體" w:hAnsi="標楷體"/>
                <w:sz w:val="24"/>
              </w:rPr>
              <w:t>已用盡可為之行政救濟</w:t>
            </w:r>
          </w:p>
        </w:tc>
      </w:tr>
      <w:tr w:rsidR="00CB06AF" w:rsidRPr="00CB06AF" w14:paraId="08088A41" w14:textId="77777777" w:rsidTr="007424CF">
        <w:tc>
          <w:tcPr>
            <w:tcW w:w="1555" w:type="dxa"/>
            <w:vAlign w:val="center"/>
          </w:tcPr>
          <w:p w14:paraId="305946F2" w14:textId="77777777" w:rsidR="00CB06AF" w:rsidRPr="00C14B29" w:rsidRDefault="00CB06AF" w:rsidP="007424CF">
            <w:pPr>
              <w:spacing w:line="0" w:lineRule="atLeast"/>
              <w:jc w:val="center"/>
              <w:rPr>
                <w:rFonts w:ascii="標楷體" w:eastAsia="標楷體" w:hAnsi="標楷體"/>
                <w:sz w:val="24"/>
              </w:rPr>
            </w:pPr>
            <w:r w:rsidRPr="00C14B29">
              <w:rPr>
                <w:rFonts w:ascii="標楷體" w:eastAsia="標楷體" w:hAnsi="標楷體"/>
                <w:sz w:val="24"/>
              </w:rPr>
              <w:t>242(d)(2)</w:t>
            </w:r>
          </w:p>
        </w:tc>
        <w:tc>
          <w:tcPr>
            <w:tcW w:w="3827" w:type="dxa"/>
          </w:tcPr>
          <w:p w14:paraId="6C038502" w14:textId="77777777" w:rsidR="00CB06AF" w:rsidRPr="00C14B29" w:rsidRDefault="00CB06AF" w:rsidP="00852467">
            <w:pPr>
              <w:spacing w:line="0" w:lineRule="atLeast"/>
              <w:rPr>
                <w:rFonts w:ascii="標楷體" w:eastAsia="標楷體" w:hAnsi="標楷體"/>
                <w:sz w:val="24"/>
              </w:rPr>
            </w:pPr>
          </w:p>
        </w:tc>
        <w:tc>
          <w:tcPr>
            <w:tcW w:w="4252" w:type="dxa"/>
          </w:tcPr>
          <w:p w14:paraId="5E12886C" w14:textId="77777777" w:rsidR="00CB06AF" w:rsidRPr="00C14B29" w:rsidRDefault="00CB06AF" w:rsidP="00852467">
            <w:pPr>
              <w:spacing w:line="0" w:lineRule="atLeast"/>
              <w:rPr>
                <w:rFonts w:ascii="標楷體" w:eastAsia="標楷體" w:hAnsi="標楷體"/>
                <w:sz w:val="24"/>
              </w:rPr>
            </w:pPr>
            <w:r w:rsidRPr="00C14B29">
              <w:rPr>
                <w:rFonts w:ascii="標楷體" w:eastAsia="標楷體" w:hAnsi="標楷體"/>
                <w:sz w:val="24"/>
              </w:rPr>
              <w:t>之前未經法院審理無法提出，或之前之救濟不適當或不合理</w:t>
            </w:r>
          </w:p>
        </w:tc>
      </w:tr>
      <w:tr w:rsidR="00CB06AF" w:rsidRPr="00CB06AF" w14:paraId="3BB1F031" w14:textId="77777777" w:rsidTr="007424CF">
        <w:tc>
          <w:tcPr>
            <w:tcW w:w="1555" w:type="dxa"/>
            <w:vAlign w:val="center"/>
          </w:tcPr>
          <w:p w14:paraId="4AAC8C1F" w14:textId="77777777" w:rsidR="00CB06AF" w:rsidRPr="00C14B29" w:rsidRDefault="00CB06AF" w:rsidP="007424CF">
            <w:pPr>
              <w:spacing w:line="0" w:lineRule="atLeast"/>
              <w:jc w:val="center"/>
              <w:rPr>
                <w:rFonts w:ascii="標楷體" w:eastAsia="標楷體" w:hAnsi="標楷體"/>
                <w:sz w:val="24"/>
              </w:rPr>
            </w:pPr>
            <w:r w:rsidRPr="00C14B29">
              <w:rPr>
                <w:rFonts w:ascii="標楷體" w:eastAsia="標楷體" w:hAnsi="標楷體"/>
                <w:sz w:val="24"/>
              </w:rPr>
              <w:t>242(e)</w:t>
            </w:r>
          </w:p>
        </w:tc>
        <w:tc>
          <w:tcPr>
            <w:tcW w:w="3827" w:type="dxa"/>
          </w:tcPr>
          <w:p w14:paraId="5888570E" w14:textId="77777777" w:rsidR="00CB06AF" w:rsidRPr="00C14B29" w:rsidRDefault="00CB06AF" w:rsidP="00852467">
            <w:pPr>
              <w:spacing w:line="0" w:lineRule="atLeast"/>
              <w:rPr>
                <w:rFonts w:ascii="標楷體" w:eastAsia="標楷體" w:hAnsi="標楷體"/>
                <w:sz w:val="24"/>
              </w:rPr>
            </w:pPr>
            <w:r w:rsidRPr="00C14B29">
              <w:rPr>
                <w:rFonts w:ascii="標楷體" w:eastAsia="標楷體" w:hAnsi="標楷體"/>
                <w:sz w:val="24"/>
              </w:rPr>
              <w:t>對未經許可而到達美國國境外國人之驅逐出境命令之審查</w:t>
            </w:r>
          </w:p>
        </w:tc>
        <w:tc>
          <w:tcPr>
            <w:tcW w:w="4252" w:type="dxa"/>
          </w:tcPr>
          <w:p w14:paraId="01808D1B" w14:textId="77777777" w:rsidR="00CB06AF" w:rsidRPr="00C14B29" w:rsidRDefault="00CB06AF" w:rsidP="00852467">
            <w:pPr>
              <w:spacing w:line="0" w:lineRule="atLeast"/>
              <w:rPr>
                <w:rFonts w:ascii="標楷體" w:eastAsia="標楷體" w:hAnsi="標楷體"/>
                <w:sz w:val="24"/>
              </w:rPr>
            </w:pPr>
          </w:p>
        </w:tc>
      </w:tr>
      <w:tr w:rsidR="00CB06AF" w:rsidRPr="00CB06AF" w14:paraId="195FCEB8" w14:textId="77777777" w:rsidTr="007424CF">
        <w:tc>
          <w:tcPr>
            <w:tcW w:w="1555" w:type="dxa"/>
            <w:vAlign w:val="center"/>
          </w:tcPr>
          <w:p w14:paraId="34586829" w14:textId="77777777" w:rsidR="00CB06AF" w:rsidRPr="00C14B29" w:rsidRDefault="00CB06AF" w:rsidP="007424CF">
            <w:pPr>
              <w:spacing w:line="0" w:lineRule="atLeast"/>
              <w:jc w:val="center"/>
              <w:rPr>
                <w:rFonts w:ascii="標楷體" w:eastAsia="標楷體" w:hAnsi="標楷體"/>
                <w:sz w:val="24"/>
              </w:rPr>
            </w:pPr>
            <w:r w:rsidRPr="00C14B29">
              <w:rPr>
                <w:rFonts w:ascii="標楷體" w:eastAsia="標楷體" w:hAnsi="標楷體"/>
                <w:sz w:val="24"/>
              </w:rPr>
              <w:t>242(e)(1)</w:t>
            </w:r>
          </w:p>
        </w:tc>
        <w:tc>
          <w:tcPr>
            <w:tcW w:w="3827" w:type="dxa"/>
          </w:tcPr>
          <w:p w14:paraId="3EA0C277" w14:textId="77777777" w:rsidR="00CB06AF" w:rsidRPr="00C14B29" w:rsidRDefault="00CB06AF" w:rsidP="00852467">
            <w:pPr>
              <w:spacing w:line="0" w:lineRule="atLeast"/>
              <w:rPr>
                <w:rFonts w:ascii="標楷體" w:eastAsia="標楷體" w:hAnsi="標楷體"/>
                <w:sz w:val="24"/>
              </w:rPr>
            </w:pPr>
          </w:p>
        </w:tc>
        <w:tc>
          <w:tcPr>
            <w:tcW w:w="4252" w:type="dxa"/>
          </w:tcPr>
          <w:p w14:paraId="38511357" w14:textId="77777777" w:rsidR="00CB06AF" w:rsidRPr="00C14B29" w:rsidRDefault="00CB06AF" w:rsidP="00852467">
            <w:pPr>
              <w:spacing w:line="0" w:lineRule="atLeast"/>
              <w:rPr>
                <w:rFonts w:ascii="標楷體" w:eastAsia="標楷體" w:hAnsi="標楷體"/>
                <w:sz w:val="24"/>
              </w:rPr>
            </w:pPr>
            <w:r w:rsidRPr="00C14B29">
              <w:rPr>
                <w:rFonts w:ascii="標楷體" w:eastAsia="標楷體" w:hAnsi="標楷體"/>
                <w:sz w:val="24"/>
              </w:rPr>
              <w:t>法院撤銷命令之限制情形</w:t>
            </w:r>
          </w:p>
        </w:tc>
      </w:tr>
      <w:tr w:rsidR="00CB06AF" w:rsidRPr="00CB06AF" w14:paraId="130C67CE" w14:textId="77777777" w:rsidTr="007424CF">
        <w:tc>
          <w:tcPr>
            <w:tcW w:w="1555" w:type="dxa"/>
            <w:vAlign w:val="center"/>
          </w:tcPr>
          <w:p w14:paraId="0B8A21B8" w14:textId="77777777" w:rsidR="00CB06AF" w:rsidRPr="00C14B29" w:rsidRDefault="00CB06AF" w:rsidP="007424CF">
            <w:pPr>
              <w:spacing w:line="0" w:lineRule="atLeast"/>
              <w:jc w:val="center"/>
              <w:rPr>
                <w:rFonts w:ascii="標楷體" w:eastAsia="標楷體" w:hAnsi="標楷體"/>
                <w:sz w:val="24"/>
              </w:rPr>
            </w:pPr>
            <w:r w:rsidRPr="00C14B29">
              <w:rPr>
                <w:rFonts w:ascii="標楷體" w:eastAsia="標楷體" w:hAnsi="標楷體"/>
                <w:sz w:val="24"/>
              </w:rPr>
              <w:t>242(e)(2)</w:t>
            </w:r>
          </w:p>
        </w:tc>
        <w:tc>
          <w:tcPr>
            <w:tcW w:w="3827" w:type="dxa"/>
          </w:tcPr>
          <w:p w14:paraId="4D3C3E26" w14:textId="77777777" w:rsidR="00CB06AF" w:rsidRPr="00C14B29" w:rsidRDefault="00CB06AF" w:rsidP="00852467">
            <w:pPr>
              <w:spacing w:line="0" w:lineRule="atLeast"/>
              <w:rPr>
                <w:rFonts w:ascii="標楷體" w:eastAsia="標楷體" w:hAnsi="標楷體"/>
                <w:sz w:val="24"/>
              </w:rPr>
            </w:pPr>
          </w:p>
        </w:tc>
        <w:tc>
          <w:tcPr>
            <w:tcW w:w="4252" w:type="dxa"/>
          </w:tcPr>
          <w:p w14:paraId="1B291B63" w14:textId="77777777" w:rsidR="00CB06AF" w:rsidRPr="00C14B29" w:rsidRDefault="00CB06AF" w:rsidP="00852467">
            <w:pPr>
              <w:spacing w:line="0" w:lineRule="atLeast"/>
              <w:rPr>
                <w:rFonts w:ascii="標楷體" w:eastAsia="標楷體" w:hAnsi="標楷體"/>
                <w:sz w:val="24"/>
              </w:rPr>
            </w:pPr>
            <w:r w:rsidRPr="00C14B29">
              <w:rPr>
                <w:rFonts w:ascii="標楷體" w:eastAsia="標楷體" w:hAnsi="標楷體"/>
                <w:sz w:val="24"/>
              </w:rPr>
              <w:t>人身保護令之程序下之判決範圍</w:t>
            </w:r>
          </w:p>
        </w:tc>
      </w:tr>
      <w:tr w:rsidR="00CB06AF" w:rsidRPr="00CB06AF" w14:paraId="526A7098" w14:textId="77777777" w:rsidTr="007424CF">
        <w:tc>
          <w:tcPr>
            <w:tcW w:w="1555" w:type="dxa"/>
            <w:vAlign w:val="center"/>
          </w:tcPr>
          <w:p w14:paraId="5DF6FE36" w14:textId="77777777" w:rsidR="00CB06AF" w:rsidRPr="00C14B29" w:rsidRDefault="00CB06AF" w:rsidP="007424CF">
            <w:pPr>
              <w:spacing w:line="0" w:lineRule="atLeast"/>
              <w:jc w:val="center"/>
              <w:rPr>
                <w:rFonts w:ascii="標楷體" w:eastAsia="標楷體" w:hAnsi="標楷體"/>
                <w:sz w:val="24"/>
              </w:rPr>
            </w:pPr>
            <w:r w:rsidRPr="00C14B29">
              <w:rPr>
                <w:rFonts w:ascii="標楷體" w:eastAsia="標楷體" w:hAnsi="標楷體"/>
                <w:sz w:val="24"/>
              </w:rPr>
              <w:t>242(e)(3)</w:t>
            </w:r>
          </w:p>
        </w:tc>
        <w:tc>
          <w:tcPr>
            <w:tcW w:w="3827" w:type="dxa"/>
          </w:tcPr>
          <w:p w14:paraId="6783362E" w14:textId="77777777" w:rsidR="00CB06AF" w:rsidRPr="00C14B29" w:rsidRDefault="00CB06AF" w:rsidP="00852467">
            <w:pPr>
              <w:spacing w:line="0" w:lineRule="atLeast"/>
              <w:rPr>
                <w:rFonts w:ascii="標楷體" w:eastAsia="標楷體" w:hAnsi="標楷體"/>
                <w:sz w:val="24"/>
              </w:rPr>
            </w:pPr>
          </w:p>
        </w:tc>
        <w:tc>
          <w:tcPr>
            <w:tcW w:w="4252" w:type="dxa"/>
          </w:tcPr>
          <w:p w14:paraId="2FC27760" w14:textId="77777777" w:rsidR="00CB06AF" w:rsidRPr="00C14B29" w:rsidRDefault="00CB06AF" w:rsidP="00852467">
            <w:pPr>
              <w:spacing w:line="0" w:lineRule="atLeast"/>
              <w:rPr>
                <w:rFonts w:ascii="標楷體" w:eastAsia="標楷體" w:hAnsi="標楷體"/>
                <w:sz w:val="24"/>
              </w:rPr>
            </w:pPr>
            <w:r w:rsidRPr="00C14B29">
              <w:rPr>
                <w:rFonts w:ascii="標楷體" w:eastAsia="標楷體" w:hAnsi="標楷體"/>
                <w:sz w:val="24"/>
              </w:rPr>
              <w:t>合法性之質疑制度</w:t>
            </w:r>
          </w:p>
        </w:tc>
      </w:tr>
      <w:tr w:rsidR="00CB06AF" w:rsidRPr="00CB06AF" w14:paraId="441AC00C" w14:textId="77777777" w:rsidTr="007424CF">
        <w:tc>
          <w:tcPr>
            <w:tcW w:w="1555" w:type="dxa"/>
            <w:vAlign w:val="center"/>
          </w:tcPr>
          <w:p w14:paraId="586E6570" w14:textId="77777777" w:rsidR="00CB06AF" w:rsidRPr="00C14B29" w:rsidRDefault="00CB06AF" w:rsidP="007424CF">
            <w:pPr>
              <w:spacing w:line="0" w:lineRule="atLeast"/>
              <w:jc w:val="center"/>
              <w:rPr>
                <w:rFonts w:ascii="標楷體" w:eastAsia="標楷體" w:hAnsi="標楷體"/>
                <w:sz w:val="24"/>
              </w:rPr>
            </w:pPr>
            <w:r w:rsidRPr="00C14B29">
              <w:rPr>
                <w:rFonts w:ascii="標楷體" w:eastAsia="標楷體" w:hAnsi="標楷體"/>
                <w:sz w:val="24"/>
              </w:rPr>
              <w:t>242(e)(4)</w:t>
            </w:r>
          </w:p>
        </w:tc>
        <w:tc>
          <w:tcPr>
            <w:tcW w:w="3827" w:type="dxa"/>
          </w:tcPr>
          <w:p w14:paraId="1E365AF2" w14:textId="77777777" w:rsidR="00CB06AF" w:rsidRPr="00C14B29" w:rsidRDefault="00CB06AF" w:rsidP="00852467">
            <w:pPr>
              <w:spacing w:line="0" w:lineRule="atLeast"/>
              <w:rPr>
                <w:rFonts w:ascii="標楷體" w:eastAsia="標楷體" w:hAnsi="標楷體"/>
                <w:sz w:val="24"/>
              </w:rPr>
            </w:pPr>
          </w:p>
        </w:tc>
        <w:tc>
          <w:tcPr>
            <w:tcW w:w="4252" w:type="dxa"/>
          </w:tcPr>
          <w:p w14:paraId="264BC6EA" w14:textId="77777777" w:rsidR="00CB06AF" w:rsidRPr="00C14B29" w:rsidRDefault="00CB06AF" w:rsidP="00852467">
            <w:pPr>
              <w:spacing w:line="0" w:lineRule="atLeast"/>
              <w:rPr>
                <w:rFonts w:ascii="標楷體" w:eastAsia="標楷體" w:hAnsi="標楷體"/>
                <w:sz w:val="24"/>
              </w:rPr>
            </w:pPr>
            <w:r w:rsidRPr="00C14B29">
              <w:rPr>
                <w:rFonts w:ascii="標楷體" w:eastAsia="標楷體" w:hAnsi="標楷體"/>
                <w:sz w:val="24"/>
              </w:rPr>
              <w:t>判決情形</w:t>
            </w:r>
          </w:p>
        </w:tc>
      </w:tr>
      <w:tr w:rsidR="00CB06AF" w:rsidRPr="00CB06AF" w14:paraId="55282FB8" w14:textId="77777777" w:rsidTr="007424CF">
        <w:tc>
          <w:tcPr>
            <w:tcW w:w="1555" w:type="dxa"/>
            <w:vAlign w:val="center"/>
          </w:tcPr>
          <w:p w14:paraId="5146594F" w14:textId="77777777" w:rsidR="00CB06AF" w:rsidRPr="00C14B29" w:rsidRDefault="00CB06AF" w:rsidP="007424CF">
            <w:pPr>
              <w:spacing w:line="0" w:lineRule="atLeast"/>
              <w:jc w:val="center"/>
              <w:rPr>
                <w:rFonts w:ascii="標楷體" w:eastAsia="標楷體" w:hAnsi="標楷體"/>
                <w:sz w:val="24"/>
              </w:rPr>
            </w:pPr>
            <w:r w:rsidRPr="00C14B29">
              <w:rPr>
                <w:rFonts w:ascii="標楷體" w:eastAsia="標楷體" w:hAnsi="標楷體"/>
                <w:sz w:val="24"/>
              </w:rPr>
              <w:t>242(e)(5)</w:t>
            </w:r>
          </w:p>
        </w:tc>
        <w:tc>
          <w:tcPr>
            <w:tcW w:w="3827" w:type="dxa"/>
          </w:tcPr>
          <w:p w14:paraId="12DD1A72" w14:textId="77777777" w:rsidR="00CB06AF" w:rsidRPr="00C14B29" w:rsidRDefault="00CB06AF" w:rsidP="00852467">
            <w:pPr>
              <w:spacing w:line="0" w:lineRule="atLeast"/>
              <w:rPr>
                <w:rFonts w:ascii="標楷體" w:eastAsia="標楷體" w:hAnsi="標楷體"/>
                <w:sz w:val="24"/>
              </w:rPr>
            </w:pPr>
          </w:p>
        </w:tc>
        <w:tc>
          <w:tcPr>
            <w:tcW w:w="4252" w:type="dxa"/>
          </w:tcPr>
          <w:p w14:paraId="474C4CB9" w14:textId="77777777" w:rsidR="00CB06AF" w:rsidRPr="00C14B29" w:rsidRDefault="00CB06AF" w:rsidP="00852467">
            <w:pPr>
              <w:spacing w:line="0" w:lineRule="atLeast"/>
              <w:rPr>
                <w:rFonts w:ascii="標楷體" w:eastAsia="標楷體" w:hAnsi="標楷體"/>
                <w:sz w:val="24"/>
              </w:rPr>
            </w:pPr>
            <w:r w:rsidRPr="00C14B29">
              <w:rPr>
                <w:rFonts w:ascii="標楷體" w:eastAsia="標楷體" w:hAnsi="標楷體"/>
                <w:sz w:val="24"/>
              </w:rPr>
              <w:t>調查之範圍</w:t>
            </w:r>
          </w:p>
        </w:tc>
      </w:tr>
      <w:tr w:rsidR="00CB06AF" w:rsidRPr="00CB06AF" w14:paraId="143834D2" w14:textId="77777777" w:rsidTr="007424CF">
        <w:tc>
          <w:tcPr>
            <w:tcW w:w="1555" w:type="dxa"/>
            <w:vAlign w:val="center"/>
          </w:tcPr>
          <w:p w14:paraId="01BB8FDF" w14:textId="77777777" w:rsidR="00CB06AF" w:rsidRPr="00C14B29" w:rsidRDefault="00CB06AF" w:rsidP="007424CF">
            <w:pPr>
              <w:spacing w:line="0" w:lineRule="atLeast"/>
              <w:jc w:val="center"/>
              <w:rPr>
                <w:rFonts w:ascii="標楷體" w:eastAsia="標楷體" w:hAnsi="標楷體"/>
                <w:sz w:val="24"/>
              </w:rPr>
            </w:pPr>
            <w:r w:rsidRPr="00C14B29">
              <w:rPr>
                <w:rFonts w:ascii="標楷體" w:eastAsia="標楷體" w:hAnsi="標楷體"/>
                <w:sz w:val="24"/>
              </w:rPr>
              <w:t>242(f)</w:t>
            </w:r>
          </w:p>
        </w:tc>
        <w:tc>
          <w:tcPr>
            <w:tcW w:w="3827" w:type="dxa"/>
          </w:tcPr>
          <w:p w14:paraId="138B1251" w14:textId="77777777" w:rsidR="00CB06AF" w:rsidRPr="00C14B29" w:rsidRDefault="00CB06AF" w:rsidP="00852467">
            <w:pPr>
              <w:spacing w:line="0" w:lineRule="atLeast"/>
              <w:rPr>
                <w:rFonts w:ascii="標楷體" w:eastAsia="標楷體" w:hAnsi="標楷體"/>
                <w:sz w:val="24"/>
              </w:rPr>
            </w:pPr>
            <w:r w:rsidRPr="00C14B29">
              <w:rPr>
                <w:rFonts w:ascii="標楷體" w:eastAsia="標楷體" w:hAnsi="標楷體"/>
                <w:sz w:val="24"/>
              </w:rPr>
              <w:t>對撤銷命令之限制</w:t>
            </w:r>
          </w:p>
        </w:tc>
        <w:tc>
          <w:tcPr>
            <w:tcW w:w="4252" w:type="dxa"/>
          </w:tcPr>
          <w:p w14:paraId="594A58A9" w14:textId="77777777" w:rsidR="00CB06AF" w:rsidRPr="00C14B29" w:rsidRDefault="00CB06AF" w:rsidP="00852467">
            <w:pPr>
              <w:spacing w:line="0" w:lineRule="atLeast"/>
              <w:rPr>
                <w:rFonts w:ascii="標楷體" w:eastAsia="標楷體" w:hAnsi="標楷體"/>
                <w:sz w:val="24"/>
              </w:rPr>
            </w:pPr>
          </w:p>
        </w:tc>
      </w:tr>
      <w:tr w:rsidR="00CB06AF" w:rsidRPr="00CB06AF" w14:paraId="0154D570" w14:textId="77777777" w:rsidTr="007424CF">
        <w:tc>
          <w:tcPr>
            <w:tcW w:w="1555" w:type="dxa"/>
            <w:vAlign w:val="center"/>
          </w:tcPr>
          <w:p w14:paraId="4B4F2592" w14:textId="77777777" w:rsidR="00CB06AF" w:rsidRPr="00C14B29" w:rsidRDefault="00CB06AF" w:rsidP="007424CF">
            <w:pPr>
              <w:spacing w:line="0" w:lineRule="atLeast"/>
              <w:jc w:val="center"/>
              <w:rPr>
                <w:rFonts w:ascii="標楷體" w:eastAsia="標楷體" w:hAnsi="標楷體"/>
                <w:sz w:val="24"/>
              </w:rPr>
            </w:pPr>
            <w:r w:rsidRPr="00C14B29">
              <w:rPr>
                <w:rFonts w:ascii="標楷體" w:eastAsia="標楷體" w:hAnsi="標楷體"/>
                <w:sz w:val="24"/>
              </w:rPr>
              <w:t>242(f)(1)</w:t>
            </w:r>
          </w:p>
        </w:tc>
        <w:tc>
          <w:tcPr>
            <w:tcW w:w="3827" w:type="dxa"/>
          </w:tcPr>
          <w:p w14:paraId="36611E3E" w14:textId="77777777" w:rsidR="00CB06AF" w:rsidRPr="00C14B29" w:rsidRDefault="00CB06AF" w:rsidP="00852467">
            <w:pPr>
              <w:spacing w:line="0" w:lineRule="atLeast"/>
              <w:rPr>
                <w:rFonts w:ascii="標楷體" w:eastAsia="標楷體" w:hAnsi="標楷體"/>
                <w:sz w:val="24"/>
              </w:rPr>
            </w:pPr>
          </w:p>
        </w:tc>
        <w:tc>
          <w:tcPr>
            <w:tcW w:w="4252" w:type="dxa"/>
          </w:tcPr>
          <w:p w14:paraId="46D1FFF3" w14:textId="77777777" w:rsidR="00CB06AF" w:rsidRPr="00C14B29" w:rsidRDefault="00CB06AF" w:rsidP="00852467">
            <w:pPr>
              <w:spacing w:line="0" w:lineRule="atLeast"/>
              <w:rPr>
                <w:rFonts w:ascii="標楷體" w:eastAsia="標楷體" w:hAnsi="標楷體"/>
                <w:sz w:val="24"/>
              </w:rPr>
            </w:pPr>
            <w:r w:rsidRPr="00C14B29">
              <w:rPr>
                <w:rFonts w:ascii="標楷體" w:eastAsia="標楷體" w:hAnsi="標楷體"/>
                <w:sz w:val="24"/>
              </w:rPr>
              <w:t>原則情形</w:t>
            </w:r>
          </w:p>
        </w:tc>
      </w:tr>
      <w:tr w:rsidR="00CB06AF" w:rsidRPr="00CB06AF" w14:paraId="07D4C14C" w14:textId="77777777" w:rsidTr="007424CF">
        <w:tc>
          <w:tcPr>
            <w:tcW w:w="1555" w:type="dxa"/>
            <w:vAlign w:val="center"/>
          </w:tcPr>
          <w:p w14:paraId="2E8CDA18" w14:textId="77777777" w:rsidR="00CB06AF" w:rsidRPr="00C14B29" w:rsidRDefault="00CB06AF" w:rsidP="007424CF">
            <w:pPr>
              <w:spacing w:line="0" w:lineRule="atLeast"/>
              <w:jc w:val="center"/>
              <w:rPr>
                <w:rFonts w:ascii="標楷體" w:eastAsia="標楷體" w:hAnsi="標楷體"/>
                <w:sz w:val="24"/>
              </w:rPr>
            </w:pPr>
            <w:r w:rsidRPr="00C14B29">
              <w:rPr>
                <w:rFonts w:ascii="標楷體" w:eastAsia="標楷體" w:hAnsi="標楷體"/>
                <w:sz w:val="24"/>
              </w:rPr>
              <w:lastRenderedPageBreak/>
              <w:t>242(f)(2)</w:t>
            </w:r>
          </w:p>
        </w:tc>
        <w:tc>
          <w:tcPr>
            <w:tcW w:w="3827" w:type="dxa"/>
          </w:tcPr>
          <w:p w14:paraId="6C978B3B" w14:textId="77777777" w:rsidR="00CB06AF" w:rsidRPr="00C14B29" w:rsidRDefault="00CB06AF" w:rsidP="00852467">
            <w:pPr>
              <w:spacing w:line="0" w:lineRule="atLeast"/>
              <w:rPr>
                <w:rFonts w:ascii="標楷體" w:eastAsia="標楷體" w:hAnsi="標楷體"/>
                <w:sz w:val="24"/>
              </w:rPr>
            </w:pPr>
          </w:p>
        </w:tc>
        <w:tc>
          <w:tcPr>
            <w:tcW w:w="4252" w:type="dxa"/>
          </w:tcPr>
          <w:p w14:paraId="0CC54AD7" w14:textId="77777777" w:rsidR="00CB06AF" w:rsidRPr="00C14B29" w:rsidRDefault="00CB06AF" w:rsidP="00852467">
            <w:pPr>
              <w:spacing w:line="0" w:lineRule="atLeast"/>
              <w:rPr>
                <w:rFonts w:ascii="標楷體" w:eastAsia="標楷體" w:hAnsi="標楷體"/>
                <w:sz w:val="24"/>
              </w:rPr>
            </w:pPr>
            <w:r w:rsidRPr="00C14B29">
              <w:rPr>
                <w:rFonts w:ascii="標楷體" w:eastAsia="標楷體" w:hAnsi="標楷體"/>
                <w:sz w:val="24"/>
              </w:rPr>
              <w:t>特殊案件情形</w:t>
            </w:r>
          </w:p>
        </w:tc>
      </w:tr>
      <w:tr w:rsidR="00CB06AF" w:rsidRPr="00CB06AF" w14:paraId="59DD1FD3" w14:textId="77777777" w:rsidTr="007424CF">
        <w:tc>
          <w:tcPr>
            <w:tcW w:w="1555" w:type="dxa"/>
            <w:vAlign w:val="center"/>
          </w:tcPr>
          <w:p w14:paraId="08083404" w14:textId="77777777" w:rsidR="00CB06AF" w:rsidRPr="00C14B29" w:rsidRDefault="00CB06AF" w:rsidP="007424CF">
            <w:pPr>
              <w:spacing w:line="0" w:lineRule="atLeast"/>
              <w:jc w:val="center"/>
              <w:rPr>
                <w:rFonts w:ascii="標楷體" w:eastAsia="標楷體" w:hAnsi="標楷體"/>
                <w:sz w:val="24"/>
              </w:rPr>
            </w:pPr>
            <w:r w:rsidRPr="00C14B29">
              <w:rPr>
                <w:rFonts w:ascii="標楷體" w:eastAsia="標楷體" w:hAnsi="標楷體"/>
                <w:sz w:val="24"/>
              </w:rPr>
              <w:t>242(g)</w:t>
            </w:r>
          </w:p>
        </w:tc>
        <w:tc>
          <w:tcPr>
            <w:tcW w:w="3827" w:type="dxa"/>
          </w:tcPr>
          <w:p w14:paraId="3DC021CB" w14:textId="77777777" w:rsidR="00CB06AF" w:rsidRPr="00C14B29" w:rsidRDefault="00CB06AF" w:rsidP="00852467">
            <w:pPr>
              <w:spacing w:line="0" w:lineRule="atLeast"/>
              <w:rPr>
                <w:rFonts w:ascii="標楷體" w:eastAsia="標楷體" w:hAnsi="標楷體"/>
                <w:sz w:val="24"/>
              </w:rPr>
            </w:pPr>
            <w:r w:rsidRPr="00C14B29">
              <w:rPr>
                <w:rFonts w:ascii="標楷體" w:eastAsia="標楷體" w:hAnsi="標楷體"/>
                <w:sz w:val="24"/>
              </w:rPr>
              <w:t>專有之審查</w:t>
            </w:r>
          </w:p>
        </w:tc>
        <w:tc>
          <w:tcPr>
            <w:tcW w:w="4252" w:type="dxa"/>
          </w:tcPr>
          <w:p w14:paraId="0EDD4643" w14:textId="77777777" w:rsidR="00CB06AF" w:rsidRPr="00C14B29" w:rsidRDefault="00CB06AF" w:rsidP="00852467">
            <w:pPr>
              <w:spacing w:line="0" w:lineRule="atLeast"/>
              <w:rPr>
                <w:rFonts w:ascii="標楷體" w:eastAsia="標楷體" w:hAnsi="標楷體"/>
                <w:sz w:val="24"/>
              </w:rPr>
            </w:pPr>
          </w:p>
        </w:tc>
      </w:tr>
    </w:tbl>
    <w:p w14:paraId="131AD74B" w14:textId="77777777" w:rsidR="00CB06AF" w:rsidRPr="00CB06AF" w:rsidRDefault="00BD6009" w:rsidP="00BD6009">
      <w:pPr>
        <w:spacing w:line="0" w:lineRule="atLeast"/>
        <w:jc w:val="right"/>
        <w:rPr>
          <w:rFonts w:ascii="標楷體" w:eastAsia="標楷體" w:hAnsi="標楷體"/>
          <w:sz w:val="26"/>
          <w:szCs w:val="26"/>
        </w:rPr>
      </w:pPr>
      <w:r w:rsidRPr="001E3584">
        <w:rPr>
          <w:rFonts w:ascii="標楷體" w:eastAsia="標楷體" w:hAnsi="標楷體" w:hint="eastAsia"/>
          <w:szCs w:val="20"/>
        </w:rPr>
        <w:t>。。。。。。。。。。。。。。。。。。</w:t>
      </w:r>
      <w:hyperlink w:anchor="a目錄4" w:history="1">
        <w:r>
          <w:rPr>
            <w:rStyle w:val="a7"/>
            <w:rFonts w:ascii="標楷體" w:eastAsia="標楷體" w:hAnsi="標楷體"/>
            <w:szCs w:val="20"/>
          </w:rPr>
          <w:t>回目錄</w:t>
        </w:r>
      </w:hyperlink>
      <w:r w:rsidRPr="001E3584">
        <w:rPr>
          <w:rFonts w:ascii="標楷體" w:eastAsia="標楷體" w:hAnsi="標楷體"/>
          <w:color w:val="808000"/>
          <w:szCs w:val="20"/>
        </w:rPr>
        <w:t>〉〉</w:t>
      </w:r>
    </w:p>
    <w:p w14:paraId="07C21278" w14:textId="77777777" w:rsidR="00CB06AF" w:rsidRPr="00CB06AF" w:rsidRDefault="00CB06AF" w:rsidP="00CB06AF">
      <w:pPr>
        <w:pStyle w:val="2"/>
        <w:spacing w:line="0" w:lineRule="atLeast"/>
        <w:rPr>
          <w:rFonts w:cs="Times New Roman"/>
        </w:rPr>
      </w:pPr>
      <w:bookmarkStart w:id="31" w:name="_（a）司法審查之適用法律條款"/>
      <w:bookmarkEnd w:id="31"/>
      <w:r w:rsidRPr="00CB06AF">
        <w:rPr>
          <w:rFonts w:cs="Times New Roman"/>
        </w:rPr>
        <w:t>（a）司法審查之適用法律條款</w:t>
      </w:r>
      <w:r w:rsidRPr="00C23BC1">
        <w:rPr>
          <w:rStyle w:val="af7"/>
          <w:rFonts w:ascii="Arial Unicode MS" w:eastAsia="新細明體" w:hAnsi="Arial Unicode MS" w:cs="Times New Roman"/>
          <w:b w:val="0"/>
          <w:kern w:val="2"/>
          <w:sz w:val="20"/>
        </w:rPr>
        <w:footnoteReference w:id="83"/>
      </w:r>
      <w:r w:rsidRPr="00CB06AF">
        <w:rPr>
          <w:rFonts w:cs="Times New Roman"/>
        </w:rPr>
        <w:t xml:space="preserve"> </w:t>
      </w:r>
    </w:p>
    <w:p w14:paraId="3B4B3E3D" w14:textId="77777777" w:rsidR="00CB06AF" w:rsidRPr="00CB06AF" w:rsidRDefault="00D32A49" w:rsidP="007424CF">
      <w:pPr>
        <w:jc w:val="both"/>
        <w:rPr>
          <w:rFonts w:ascii="標楷體" w:eastAsia="標楷體" w:hAnsi="標楷體"/>
          <w:sz w:val="26"/>
          <w:szCs w:val="26"/>
        </w:rPr>
      </w:pPr>
      <w:r>
        <w:rPr>
          <w:rFonts w:ascii="標楷體" w:eastAsia="標楷體" w:hAnsi="標楷體"/>
          <w:sz w:val="26"/>
          <w:szCs w:val="26"/>
        </w:rPr>
        <w:t xml:space="preserve">　　</w:t>
      </w:r>
      <w:r w:rsidRPr="00CB06AF">
        <w:rPr>
          <w:rFonts w:ascii="標楷體" w:eastAsia="標楷體" w:hAnsi="標楷體"/>
          <w:sz w:val="26"/>
          <w:szCs w:val="26"/>
        </w:rPr>
        <w:t>（</w:t>
      </w:r>
      <w:r>
        <w:rPr>
          <w:rFonts w:ascii="標楷體" w:eastAsia="標楷體" w:hAnsi="標楷體"/>
          <w:sz w:val="26"/>
          <w:szCs w:val="26"/>
        </w:rPr>
        <w:t>1</w:t>
      </w:r>
      <w:r w:rsidRPr="00CB06AF">
        <w:rPr>
          <w:rFonts w:ascii="標楷體" w:eastAsia="標楷體" w:hAnsi="標楷體"/>
          <w:sz w:val="26"/>
          <w:szCs w:val="26"/>
        </w:rPr>
        <w:t>）</w:t>
      </w:r>
      <w:r w:rsidR="00CB06AF" w:rsidRPr="00CB06AF">
        <w:rPr>
          <w:rFonts w:ascii="標楷體" w:eastAsia="標楷體" w:hAnsi="標楷體"/>
          <w:b/>
          <w:sz w:val="26"/>
          <w:szCs w:val="26"/>
        </w:rPr>
        <w:t>一般遣送出境命令</w:t>
      </w:r>
      <w:r w:rsidR="00CB06AF" w:rsidRPr="00C23BC1">
        <w:rPr>
          <w:rStyle w:val="af7"/>
          <w:rFonts w:ascii="Arial Unicode MS" w:hAnsi="Arial Unicode MS"/>
        </w:rPr>
        <w:footnoteReference w:id="84"/>
      </w:r>
      <w:r w:rsidR="00CB06AF" w:rsidRPr="00CB06AF">
        <w:rPr>
          <w:rFonts w:ascii="標楷體" w:eastAsia="標楷體" w:hAnsi="標楷體"/>
          <w:sz w:val="26"/>
          <w:szCs w:val="26"/>
        </w:rPr>
        <w:t>：</w:t>
      </w:r>
    </w:p>
    <w:p w14:paraId="509F9049" w14:textId="77777777" w:rsidR="00CB06AF" w:rsidRPr="00CB06AF" w:rsidRDefault="00D32A49" w:rsidP="007424CF">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司法審查之對象一般係對最終之遣送出境命令（a final</w:t>
      </w:r>
      <w:r w:rsidR="00A32324">
        <w:rPr>
          <w:rFonts w:ascii="標楷體" w:eastAsia="標楷體" w:hAnsi="標楷體"/>
          <w:sz w:val="26"/>
          <w:szCs w:val="26"/>
        </w:rPr>
        <w:t xml:space="preserve"> </w:t>
      </w:r>
      <w:r w:rsidR="00CB06AF" w:rsidRPr="00CB06AF">
        <w:rPr>
          <w:rFonts w:ascii="標楷體" w:eastAsia="標楷體" w:hAnsi="標楷體"/>
          <w:sz w:val="26"/>
          <w:szCs w:val="26"/>
        </w:rPr>
        <w:t>order</w:t>
      </w:r>
      <w:r w:rsidR="00A32324">
        <w:rPr>
          <w:rFonts w:ascii="標楷體" w:eastAsia="標楷體" w:hAnsi="標楷體"/>
          <w:sz w:val="26"/>
          <w:szCs w:val="26"/>
        </w:rPr>
        <w:t xml:space="preserve"> </w:t>
      </w:r>
      <w:r w:rsidR="00CB06AF" w:rsidRPr="00CB06AF">
        <w:rPr>
          <w:rFonts w:ascii="標楷體" w:eastAsia="標楷體" w:hAnsi="標楷體"/>
          <w:sz w:val="26"/>
          <w:szCs w:val="26"/>
        </w:rPr>
        <w:t>of</w:t>
      </w:r>
      <w:r w:rsidR="00A32324">
        <w:rPr>
          <w:rFonts w:ascii="標楷體" w:eastAsia="標楷體" w:hAnsi="標楷體"/>
          <w:sz w:val="26"/>
          <w:szCs w:val="26"/>
        </w:rPr>
        <w:t xml:space="preserve"> </w:t>
      </w:r>
      <w:r w:rsidR="00CB06AF" w:rsidRPr="00CB06AF">
        <w:rPr>
          <w:rFonts w:ascii="標楷體" w:eastAsia="標楷體" w:hAnsi="標楷體"/>
          <w:sz w:val="26"/>
          <w:szCs w:val="26"/>
        </w:rPr>
        <w:t>removal）【而不是依本法235（b）(1)</w:t>
      </w:r>
      <w:r w:rsidR="00CB06AF" w:rsidRPr="00C23BC1">
        <w:rPr>
          <w:rStyle w:val="af7"/>
          <w:rFonts w:ascii="Arial Unicode MS" w:hAnsi="Arial Unicode MS"/>
        </w:rPr>
        <w:footnoteReference w:id="85"/>
      </w:r>
      <w:r w:rsidR="00CB06AF" w:rsidRPr="00CB06AF">
        <w:rPr>
          <w:rFonts w:ascii="標楷體" w:eastAsia="標楷體" w:hAnsi="標楷體"/>
          <w:sz w:val="26"/>
          <w:szCs w:val="26"/>
        </w:rPr>
        <w:t>移民官所下達之未經聽證的驅逐出境命令</w:t>
      </w:r>
      <w:r w:rsidR="00CB06AF" w:rsidRPr="00C23BC1">
        <w:rPr>
          <w:rStyle w:val="af7"/>
          <w:rFonts w:ascii="Arial Unicode MS" w:hAnsi="Arial Unicode MS"/>
        </w:rPr>
        <w:footnoteReference w:id="86"/>
      </w:r>
      <w:r w:rsidR="00CB06AF" w:rsidRPr="00C23BC1">
        <w:rPr>
          <w:rFonts w:ascii="Arial Unicode MS" w:hAnsi="Arial Unicode MS"/>
          <w:szCs w:val="26"/>
        </w:rPr>
        <w:t>】</w:t>
      </w:r>
      <w:r w:rsidR="00CB06AF" w:rsidRPr="00CB06AF">
        <w:rPr>
          <w:rFonts w:ascii="標楷體" w:eastAsia="標楷體" w:hAnsi="標楷體"/>
          <w:sz w:val="26"/>
          <w:szCs w:val="26"/>
        </w:rPr>
        <w:t>，其程序係依據美國聯邦法律第28篇第158章（chapter 158 of title 28 of the United States Code）</w:t>
      </w:r>
      <w:r w:rsidR="00CB06AF" w:rsidRPr="007424CF">
        <w:rPr>
          <w:rStyle w:val="af7"/>
          <w:rFonts w:ascii="Arial Unicode MS" w:hAnsi="Arial Unicode MS"/>
        </w:rPr>
        <w:footnoteReference w:id="87"/>
      </w:r>
      <w:r w:rsidR="00CB06AF" w:rsidRPr="00CB06AF">
        <w:rPr>
          <w:rFonts w:ascii="標楷體" w:eastAsia="標楷體" w:hAnsi="標楷體"/>
          <w:sz w:val="26"/>
          <w:szCs w:val="26"/>
        </w:rPr>
        <w:t>之規定實施，除非有依該篇章第2347條（c）規定，有法院不得為提出證據之命令情形（except that the court may not order the taking of additional evidence under section 2347（c）of title）及有本法(I.N.A).第242條(b)之情形。</w:t>
      </w:r>
    </w:p>
    <w:p w14:paraId="146F3077" w14:textId="77777777" w:rsidR="00CB06AF" w:rsidRPr="00CB06AF" w:rsidRDefault="00D32A49" w:rsidP="00C14B29">
      <w:pPr>
        <w:jc w:val="both"/>
        <w:rPr>
          <w:rFonts w:ascii="標楷體" w:eastAsia="標楷體" w:hAnsi="標楷體"/>
          <w:sz w:val="26"/>
          <w:szCs w:val="26"/>
        </w:rPr>
      </w:pPr>
      <w:r>
        <w:rPr>
          <w:rFonts w:ascii="標楷體" w:eastAsia="標楷體" w:hAnsi="標楷體"/>
          <w:sz w:val="26"/>
          <w:szCs w:val="26"/>
        </w:rPr>
        <w:t xml:space="preserve">　　</w:t>
      </w:r>
      <w:r w:rsidRPr="00CB06AF">
        <w:rPr>
          <w:rFonts w:ascii="標楷體" w:eastAsia="標楷體" w:hAnsi="標楷體"/>
          <w:sz w:val="26"/>
          <w:szCs w:val="26"/>
        </w:rPr>
        <w:t>（2）</w:t>
      </w:r>
      <w:r w:rsidR="00CB06AF" w:rsidRPr="00CB06AF">
        <w:rPr>
          <w:rFonts w:ascii="標楷體" w:eastAsia="標楷體" w:hAnsi="標楷體"/>
          <w:b/>
          <w:sz w:val="26"/>
          <w:szCs w:val="26"/>
        </w:rPr>
        <w:t>不屬於聯邦法院司法審查之案件</w:t>
      </w:r>
      <w:r w:rsidR="00CB06AF" w:rsidRPr="007424CF">
        <w:rPr>
          <w:rStyle w:val="af7"/>
          <w:rFonts w:ascii="Arial Unicode MS" w:hAnsi="Arial Unicode MS"/>
        </w:rPr>
        <w:footnoteReference w:id="88"/>
      </w:r>
    </w:p>
    <w:p w14:paraId="08A306F2" w14:textId="77777777" w:rsidR="00CB06AF" w:rsidRPr="00CB06AF" w:rsidRDefault="00D32A49" w:rsidP="00C14B29">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（A）有關於第235條（b）(1)之案件：沒有任何之法院有司法審查權，</w:t>
      </w:r>
    </w:p>
    <w:p w14:paraId="714E30DA" w14:textId="77777777" w:rsidR="00CB06AF" w:rsidRPr="00CB06AF" w:rsidRDefault="00D32A49" w:rsidP="00C14B29">
      <w:pPr>
        <w:jc w:val="both"/>
        <w:rPr>
          <w:rFonts w:ascii="標楷體" w:eastAsia="標楷體" w:hAnsi="標楷體"/>
          <w:sz w:val="26"/>
          <w:szCs w:val="26"/>
        </w:rPr>
      </w:pPr>
      <w:r>
        <w:rPr>
          <w:rFonts w:ascii="標楷體" w:eastAsia="標楷體" w:hAnsi="標楷體"/>
          <w:sz w:val="26"/>
          <w:szCs w:val="26"/>
        </w:rPr>
        <w:t xml:space="preserve">　　</w:t>
      </w:r>
      <w:r w:rsidR="00A32324" w:rsidRPr="00A32324">
        <w:rPr>
          <w:rFonts w:ascii="標楷體" w:eastAsia="標楷體" w:hAnsi="標楷體" w:hint="eastAsia"/>
          <w:sz w:val="26"/>
          <w:szCs w:val="26"/>
        </w:rPr>
        <w:t>（i）</w:t>
      </w:r>
      <w:r w:rsidR="00CB06AF" w:rsidRPr="00CB06AF">
        <w:rPr>
          <w:rFonts w:ascii="標楷體" w:eastAsia="標楷體" w:hAnsi="標楷體"/>
          <w:sz w:val="26"/>
          <w:szCs w:val="26"/>
        </w:rPr>
        <w:t>但若依第242條（e）規定，起因於或有關於依235（b）(1)所為之遣送命令之施行者，不在此限，</w:t>
      </w:r>
    </w:p>
    <w:p w14:paraId="5FB50B36" w14:textId="77777777" w:rsidR="00CB06AF" w:rsidRPr="00CB06AF" w:rsidRDefault="00D32A49" w:rsidP="00C14B29">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（ii）但若依第242條（e）規定，由司法部長（the Attorney General）引用該條</w:t>
      </w:r>
      <w:r w:rsidR="00CB06AF" w:rsidRPr="00CB06AF">
        <w:rPr>
          <w:rFonts w:ascii="標楷體" w:eastAsia="標楷體" w:hAnsi="標楷體"/>
          <w:sz w:val="26"/>
          <w:szCs w:val="26"/>
        </w:rPr>
        <w:lastRenderedPageBreak/>
        <w:t>【235（b）(1)】規定所為之決定(decision</w:t>
      </w:r>
      <w:r w:rsidR="006E3E8F">
        <w:rPr>
          <w:rFonts w:ascii="標楷體" w:eastAsia="標楷體" w:hAnsi="標楷體"/>
          <w:sz w:val="26"/>
          <w:szCs w:val="26"/>
        </w:rPr>
        <w:t>)</w:t>
      </w:r>
      <w:r w:rsidR="00CB06AF" w:rsidRPr="00CB06AF">
        <w:rPr>
          <w:rFonts w:ascii="標楷體" w:eastAsia="標楷體" w:hAnsi="標楷體"/>
          <w:sz w:val="26"/>
          <w:szCs w:val="26"/>
        </w:rPr>
        <w:t>者，不在此限。</w:t>
      </w:r>
    </w:p>
    <w:p w14:paraId="3F7C05BC" w14:textId="77777777" w:rsidR="00CB06AF" w:rsidRPr="00CB06AF" w:rsidRDefault="00D32A49" w:rsidP="00C14B29">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（iii）第235條（b）(1)對外國人之適用，涉及到依235（b）(1)（B）</w:t>
      </w:r>
      <w:r w:rsidR="00CB06AF" w:rsidRPr="007424CF">
        <w:rPr>
          <w:rStyle w:val="af7"/>
          <w:rFonts w:ascii="Arial Unicode MS" w:hAnsi="Arial Unicode MS"/>
        </w:rPr>
        <w:footnoteReference w:id="89"/>
      </w:r>
      <w:r w:rsidR="00CB06AF" w:rsidRPr="00CB06AF">
        <w:rPr>
          <w:rFonts w:ascii="標楷體" w:eastAsia="標楷體" w:hAnsi="標楷體"/>
          <w:sz w:val="26"/>
          <w:szCs w:val="26"/>
        </w:rPr>
        <w:t>之規定所作成之決定(determination)，或</w:t>
      </w:r>
    </w:p>
    <w:p w14:paraId="13F4E573" w14:textId="77777777" w:rsidR="00CB06AF" w:rsidRPr="00CB06AF" w:rsidRDefault="00D32A49" w:rsidP="00C14B29">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（iv）依第242條（e）規定，司法部長（the Attorney General）根據本法第235（b）(1)之規定，實施相關之程序與政策者，不在此限。</w:t>
      </w:r>
    </w:p>
    <w:p w14:paraId="351332B0" w14:textId="77777777" w:rsidR="00CB06AF" w:rsidRPr="00CB06AF" w:rsidRDefault="00D32A49" w:rsidP="00C14B29">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（B）有關拒絕使用豁免裁量權(denials of discretionary relief)之案件：任何法院均無審查權，</w:t>
      </w:r>
    </w:p>
    <w:p w14:paraId="3C8C4F79" w14:textId="77777777" w:rsidR="00CB06AF" w:rsidRPr="00CB06AF" w:rsidRDefault="00D32A49" w:rsidP="00C14B29">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（i）有關涉及依212(h), 212(i), 240A, 240B, 或 245等條所賦予豁免權之判決(judgment</w:t>
      </w:r>
      <w:r w:rsidR="006E3E8F">
        <w:rPr>
          <w:rFonts w:ascii="標楷體" w:eastAsia="標楷體" w:hAnsi="標楷體"/>
          <w:sz w:val="26"/>
          <w:szCs w:val="26"/>
        </w:rPr>
        <w:t>)</w:t>
      </w:r>
      <w:r w:rsidR="00CB06AF" w:rsidRPr="00CB06AF">
        <w:rPr>
          <w:rFonts w:ascii="標楷體" w:eastAsia="標楷體" w:hAnsi="標楷體"/>
          <w:sz w:val="26"/>
          <w:szCs w:val="26"/>
        </w:rPr>
        <w:t>或</w:t>
      </w:r>
    </w:p>
    <w:p w14:paraId="6DD19E02" w14:textId="77777777" w:rsidR="00CB06AF" w:rsidRPr="00CB06AF" w:rsidRDefault="00D32A49" w:rsidP="00C14B29">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（ii）司法部長所為之決定或行為裁量權，係依列舉於本篇所賦予之裁量權 (discretion)，而非依第208(a)條所賦予之裁量權。</w:t>
      </w:r>
    </w:p>
    <w:p w14:paraId="1DA7B6C1" w14:textId="77777777" w:rsidR="00CB06AF" w:rsidRPr="00CB06AF" w:rsidRDefault="00D32A49" w:rsidP="00C14B29">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（C）對犯罪的外國人之遣送出境命令，法院沒有審查權。即對觸犯適用第212(a)(2)</w:t>
      </w:r>
      <w:r w:rsidR="00CB06AF" w:rsidRPr="007424CF">
        <w:rPr>
          <w:rStyle w:val="af7"/>
          <w:rFonts w:ascii="Arial Unicode MS" w:hAnsi="Arial Unicode MS"/>
        </w:rPr>
        <w:footnoteReference w:id="90"/>
      </w:r>
      <w:r w:rsidR="00CB06AF" w:rsidRPr="00CB06AF">
        <w:rPr>
          <w:rFonts w:ascii="標楷體" w:eastAsia="標楷體" w:hAnsi="標楷體"/>
          <w:sz w:val="26"/>
          <w:szCs w:val="26"/>
        </w:rPr>
        <w:t>或237(a)(2)(A)(iii),(B),(C)或(D),或適用第237(a)(2)(A)（i）,（ii）條所為之控訴時。</w:t>
      </w:r>
    </w:p>
    <w:p w14:paraId="461ABFB0" w14:textId="77777777" w:rsidR="00CB06AF" w:rsidRPr="00CB06AF" w:rsidRDefault="00D32A49" w:rsidP="00C14B29">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（3）特案判決之處遇</w:t>
      </w:r>
      <w:r w:rsidR="00CB06AF" w:rsidRPr="007424CF">
        <w:rPr>
          <w:rStyle w:val="af7"/>
          <w:rFonts w:ascii="Arial Unicode MS" w:hAnsi="Arial Unicode MS"/>
        </w:rPr>
        <w:footnoteReference w:id="91"/>
      </w:r>
    </w:p>
    <w:p w14:paraId="0B3897E9" w14:textId="77777777" w:rsidR="00CB06AF" w:rsidRPr="00CB06AF" w:rsidRDefault="00D32A49" w:rsidP="00C14B29">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外國人沒有對移民官基於第240(c)(1)(B)條對健康、疾病之醫療證明所為認定之判決提起上訴申請之權利。</w:t>
      </w:r>
    </w:p>
    <w:p w14:paraId="15287860" w14:textId="77777777" w:rsidR="00CB06AF" w:rsidRPr="00CB06AF" w:rsidRDefault="00D51207" w:rsidP="00D51207">
      <w:pPr>
        <w:spacing w:line="0" w:lineRule="atLeast"/>
        <w:jc w:val="right"/>
        <w:rPr>
          <w:rFonts w:ascii="標楷體" w:eastAsia="標楷體" w:hAnsi="標楷體"/>
          <w:sz w:val="26"/>
          <w:szCs w:val="26"/>
        </w:rPr>
      </w:pPr>
      <w:r w:rsidRPr="001E3584">
        <w:rPr>
          <w:rFonts w:ascii="標楷體" w:eastAsia="標楷體" w:hAnsi="標楷體" w:hint="eastAsia"/>
          <w:szCs w:val="20"/>
        </w:rPr>
        <w:t>。。。。。。。。。。。。。。。。。。</w:t>
      </w:r>
      <w:hyperlink w:anchor="a目錄4" w:history="1">
        <w:r>
          <w:rPr>
            <w:rStyle w:val="a7"/>
            <w:rFonts w:ascii="標楷體" w:eastAsia="標楷體" w:hAnsi="標楷體"/>
            <w:szCs w:val="20"/>
          </w:rPr>
          <w:t>回目錄</w:t>
        </w:r>
      </w:hyperlink>
      <w:r w:rsidRPr="001E3584">
        <w:rPr>
          <w:rFonts w:ascii="標楷體" w:eastAsia="標楷體" w:hAnsi="標楷體"/>
          <w:color w:val="808000"/>
          <w:szCs w:val="20"/>
        </w:rPr>
        <w:t>〉〉</w:t>
      </w:r>
    </w:p>
    <w:p w14:paraId="4C9EAD3A" w14:textId="77777777" w:rsidR="00CB06AF" w:rsidRPr="00CB06AF" w:rsidRDefault="00CB06AF" w:rsidP="007424CF">
      <w:pPr>
        <w:pStyle w:val="2"/>
        <w:rPr>
          <w:rFonts w:cs="Times New Roman"/>
        </w:rPr>
      </w:pPr>
      <w:bookmarkStart w:id="32" w:name="_（b）遣送命令之審查要件"/>
      <w:bookmarkEnd w:id="32"/>
      <w:r w:rsidRPr="00CB06AF">
        <w:rPr>
          <w:rFonts w:cs="Times New Roman"/>
        </w:rPr>
        <w:t>（b）遣送命令之審查要件</w:t>
      </w:r>
      <w:r w:rsidRPr="007424CF">
        <w:rPr>
          <w:rStyle w:val="af7"/>
          <w:rFonts w:ascii="Arial Unicode MS" w:eastAsia="新細明體" w:hAnsi="Arial Unicode MS" w:cs="Times New Roman"/>
          <w:kern w:val="2"/>
          <w:sz w:val="20"/>
        </w:rPr>
        <w:footnoteReference w:id="92"/>
      </w:r>
    </w:p>
    <w:p w14:paraId="7E68664E" w14:textId="77777777" w:rsidR="00CB06AF" w:rsidRPr="00CB06AF" w:rsidRDefault="00D32A49" w:rsidP="00C14B29">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有關依本法(1996年美國移民及國籍法)第242(a)(1)條所為之遣送命令之審查要件如下：</w:t>
      </w:r>
    </w:p>
    <w:p w14:paraId="0629AF2F" w14:textId="77777777" w:rsidR="00CB06AF" w:rsidRPr="00CB06AF" w:rsidRDefault="00D32A49" w:rsidP="00C14B29">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（1）期間</w:t>
      </w:r>
      <w:r w:rsidR="00CB06AF" w:rsidRPr="007424CF">
        <w:rPr>
          <w:rStyle w:val="af7"/>
          <w:rFonts w:ascii="Arial Unicode MS" w:hAnsi="Arial Unicode MS"/>
        </w:rPr>
        <w:footnoteReference w:id="93"/>
      </w:r>
      <w:r w:rsidR="00CB06AF" w:rsidRPr="00CB06AF">
        <w:rPr>
          <w:rFonts w:ascii="標楷體" w:eastAsia="標楷體" w:hAnsi="標楷體"/>
          <w:sz w:val="26"/>
          <w:szCs w:val="26"/>
        </w:rPr>
        <w:t>：審查之申請(petition)必須於最終遣送出境命令(the final order of removal)後30日內為之。</w:t>
      </w:r>
    </w:p>
    <w:p w14:paraId="08324078" w14:textId="77777777" w:rsidR="00CB06AF" w:rsidRPr="00CB06AF" w:rsidRDefault="00D32A49" w:rsidP="00C14B29">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（2）地點與形式</w:t>
      </w:r>
      <w:r w:rsidR="00CB06AF" w:rsidRPr="00C23BC1">
        <w:rPr>
          <w:rStyle w:val="af7"/>
          <w:rFonts w:ascii="Arial Unicode MS" w:hAnsi="Arial Unicode MS"/>
        </w:rPr>
        <w:footnoteReference w:id="94"/>
      </w:r>
      <w:r w:rsidR="00CB06AF" w:rsidRPr="00CB06AF">
        <w:rPr>
          <w:rFonts w:ascii="標楷體" w:eastAsia="標楷體" w:hAnsi="標楷體"/>
          <w:sz w:val="26"/>
          <w:szCs w:val="26"/>
        </w:rPr>
        <w:t>：當移民法官完成遣送出境之聽證，並作出決定後，外國人應向有司法審查權之上訴法院（the court of appeals for the judicial circuit）</w:t>
      </w:r>
      <w:r w:rsidR="00CB06AF" w:rsidRPr="00CB06AF">
        <w:rPr>
          <w:rStyle w:val="af7"/>
          <w:rFonts w:ascii="標楷體" w:eastAsia="標楷體" w:hAnsi="標楷體"/>
          <w:sz w:val="26"/>
        </w:rPr>
        <w:footnoteReference w:id="95"/>
      </w:r>
      <w:r w:rsidR="00CB06AF" w:rsidRPr="00CB06AF">
        <w:rPr>
          <w:rFonts w:ascii="標楷體" w:eastAsia="標楷體" w:hAnsi="標楷體"/>
          <w:sz w:val="26"/>
          <w:szCs w:val="26"/>
        </w:rPr>
        <w:t>申請</w:t>
      </w:r>
      <w:r w:rsidR="00CB06AF" w:rsidRPr="00CB06AF">
        <w:rPr>
          <w:rFonts w:ascii="標楷體" w:eastAsia="標楷體" w:hAnsi="標楷體"/>
          <w:sz w:val="26"/>
          <w:szCs w:val="26"/>
        </w:rPr>
        <w:lastRenderedPageBreak/>
        <w:t>覆審。</w:t>
      </w:r>
    </w:p>
    <w:p w14:paraId="0ADFFD62" w14:textId="77777777" w:rsidR="00CB06AF" w:rsidRPr="00CB06AF" w:rsidRDefault="00D32A49" w:rsidP="00C14B29">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（3）處理（service）：</w:t>
      </w:r>
      <w:r w:rsidR="00CB06AF" w:rsidRPr="00C23BC1">
        <w:rPr>
          <w:rStyle w:val="af7"/>
          <w:rFonts w:ascii="Arial Unicode MS" w:hAnsi="Arial Unicode MS"/>
        </w:rPr>
        <w:footnoteReference w:id="96"/>
      </w:r>
    </w:p>
    <w:p w14:paraId="4E085E82" w14:textId="77777777" w:rsidR="00CB06AF" w:rsidRPr="00CB06AF" w:rsidRDefault="00D32A49" w:rsidP="00C14B29">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（A）被告(the respondent)是司法部長，向法院抗告之書狀須送達到司法部長及移民局官員。</w:t>
      </w:r>
    </w:p>
    <w:p w14:paraId="321E8D20" w14:textId="77777777" w:rsidR="00CB06AF" w:rsidRPr="00CB06AF" w:rsidRDefault="00D32A49" w:rsidP="00C14B29">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（B）命令之延期：法院審理案件中，遣送出境命命並不因之而中止，除非法院為之</w:t>
      </w:r>
      <w:r w:rsidR="00CB06AF" w:rsidRPr="00C23BC1">
        <w:rPr>
          <w:rStyle w:val="af7"/>
          <w:rFonts w:ascii="Arial Unicode MS" w:hAnsi="Arial Unicode MS"/>
        </w:rPr>
        <w:footnoteReference w:id="97"/>
      </w:r>
      <w:r w:rsidR="00CB06AF" w:rsidRPr="00CB06AF">
        <w:rPr>
          <w:rFonts w:ascii="標楷體" w:eastAsia="標楷體" w:hAnsi="標楷體"/>
          <w:sz w:val="26"/>
          <w:szCs w:val="26"/>
        </w:rPr>
        <w:t>。</w:t>
      </w:r>
    </w:p>
    <w:p w14:paraId="5918CDAE" w14:textId="77777777" w:rsidR="00CB06AF" w:rsidRPr="00CB06AF" w:rsidRDefault="00D32A49" w:rsidP="00C14B29">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（C）外國人向法院起訴之要旨：外國人必須於行政記錄正式生效後(the administrative record is available)四十日內，提出司法審查之起訴要旨，且於司法部長提出意見摘要後，外國人須於14日內提出答辯摘要。法院並不能延長上述期限，除非有正當理由。另外國人若未於前述期限提出摘要，法院將不予受理，除非此有顯著之不公平結果。</w:t>
      </w:r>
    </w:p>
    <w:p w14:paraId="279769E0" w14:textId="77777777" w:rsidR="00CB06AF" w:rsidRPr="00CB06AF" w:rsidRDefault="00D32A49" w:rsidP="00CB06AF">
      <w:pPr>
        <w:spacing w:line="0" w:lineRule="atLeast"/>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（4）審查之範圍與標準：</w:t>
      </w:r>
    </w:p>
    <w:p w14:paraId="76C56BCC" w14:textId="77777777" w:rsidR="00CB06AF" w:rsidRPr="00CB06AF" w:rsidRDefault="00D32A49" w:rsidP="00C14B29">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 xml:space="preserve"> 除非有242(b)(5)(B)之規定</w:t>
      </w:r>
      <w:r w:rsidR="00CB06AF" w:rsidRPr="00C23BC1">
        <w:rPr>
          <w:rStyle w:val="af7"/>
          <w:rFonts w:ascii="Arial Unicode MS" w:hAnsi="Arial Unicode MS"/>
        </w:rPr>
        <w:footnoteReference w:id="98"/>
      </w:r>
      <w:r w:rsidR="00CB06AF" w:rsidRPr="00CB06AF">
        <w:rPr>
          <w:rFonts w:ascii="標楷體" w:eastAsia="標楷體" w:hAnsi="標楷體"/>
          <w:sz w:val="26"/>
          <w:szCs w:val="26"/>
        </w:rPr>
        <w:t>，</w:t>
      </w:r>
    </w:p>
    <w:p w14:paraId="0EC55E82" w14:textId="77777777" w:rsidR="00CB06AF" w:rsidRPr="00CB06AF" w:rsidRDefault="00D32A49" w:rsidP="00C14B29">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（A）上訴法院（the court of appeals）應該僅能以有關遣送出境命令之行政機關紀錄(the</w:t>
      </w:r>
      <w:r w:rsidR="00A32324">
        <w:rPr>
          <w:rFonts w:ascii="標楷體" w:eastAsia="標楷體" w:hAnsi="標楷體"/>
          <w:sz w:val="26"/>
          <w:szCs w:val="26"/>
        </w:rPr>
        <w:t xml:space="preserve"> </w:t>
      </w:r>
      <w:r w:rsidR="00CB06AF" w:rsidRPr="00CB06AF">
        <w:rPr>
          <w:rFonts w:ascii="標楷體" w:eastAsia="標楷體" w:hAnsi="標楷體"/>
          <w:sz w:val="26"/>
          <w:szCs w:val="26"/>
        </w:rPr>
        <w:t>administrative</w:t>
      </w:r>
      <w:r w:rsidR="00A32324">
        <w:rPr>
          <w:rFonts w:ascii="標楷體" w:eastAsia="標楷體" w:hAnsi="標楷體"/>
          <w:sz w:val="26"/>
          <w:szCs w:val="26"/>
        </w:rPr>
        <w:t xml:space="preserve"> </w:t>
      </w:r>
      <w:r w:rsidR="00CB06AF" w:rsidRPr="00CB06AF">
        <w:rPr>
          <w:rFonts w:ascii="標楷體" w:eastAsia="標楷體" w:hAnsi="標楷體"/>
          <w:sz w:val="26"/>
          <w:szCs w:val="26"/>
        </w:rPr>
        <w:t>record)為審判之基礎。</w:t>
      </w:r>
    </w:p>
    <w:p w14:paraId="44C75C32" w14:textId="77777777" w:rsidR="00CB06AF" w:rsidRPr="00CB06AF" w:rsidRDefault="00D32A49" w:rsidP="00C14B29">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（B）行政機關所提之事實均被認定為是確定的(the administrative findings of fact</w:t>
      </w:r>
      <w:r w:rsidR="00A32324">
        <w:rPr>
          <w:rFonts w:ascii="標楷體" w:eastAsia="標楷體" w:hAnsi="標楷體"/>
          <w:sz w:val="26"/>
          <w:szCs w:val="26"/>
        </w:rPr>
        <w:t xml:space="preserve"> </w:t>
      </w:r>
      <w:r w:rsidR="00CB06AF" w:rsidRPr="00CB06AF">
        <w:rPr>
          <w:rFonts w:ascii="標楷體" w:eastAsia="標楷體" w:hAnsi="標楷體"/>
          <w:sz w:val="26"/>
          <w:szCs w:val="26"/>
        </w:rPr>
        <w:t>are conclusive)，除非有相當法官（adjudicator）持反對之認定。</w:t>
      </w:r>
    </w:p>
    <w:p w14:paraId="2F28C222" w14:textId="77777777" w:rsidR="00CB06AF" w:rsidRPr="00CB06AF" w:rsidRDefault="00D32A49" w:rsidP="00C14B29">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（C）對一個外國人認定為無權進入美國資格之決定，均是具有確定性的(conclusive)，除非其明顯違背法律。及</w:t>
      </w:r>
    </w:p>
    <w:p w14:paraId="49AC4F45" w14:textId="77777777" w:rsidR="00CB06AF" w:rsidRPr="00CB06AF" w:rsidRDefault="00D32A49" w:rsidP="00C14B29">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（D）司法部長依I.N.A第208(a)條所為豁免與否之裁量，均被認為是確定的，除非有明顯違背法律及裁量濫用。</w:t>
      </w:r>
    </w:p>
    <w:p w14:paraId="7269D764" w14:textId="77777777" w:rsidR="00CB06AF" w:rsidRPr="00CB06AF" w:rsidRDefault="00D32A49" w:rsidP="00C14B29">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（5）國籍申請之處理</w:t>
      </w:r>
      <w:r w:rsidR="00CB06AF" w:rsidRPr="00C23BC1">
        <w:rPr>
          <w:rStyle w:val="af7"/>
          <w:rFonts w:ascii="Arial Unicode MS" w:hAnsi="Arial Unicode MS"/>
        </w:rPr>
        <w:footnoteReference w:id="99"/>
      </w:r>
    </w:p>
    <w:p w14:paraId="6179028C" w14:textId="77777777" w:rsidR="00CB06AF" w:rsidRPr="00CB06AF" w:rsidRDefault="00D32A49" w:rsidP="00C14B29">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（A）無事實爭議者之法院判決：若申請者是申請美國國籍，上訴法院從抗告書狀及</w:t>
      </w:r>
      <w:r w:rsidR="00CB06AF" w:rsidRPr="00CB06AF">
        <w:rPr>
          <w:rFonts w:ascii="標楷體" w:eastAsia="標楷體" w:hAnsi="標楷體"/>
          <w:sz w:val="26"/>
          <w:szCs w:val="26"/>
        </w:rPr>
        <w:lastRenderedPageBreak/>
        <w:t>筆錄中，發現對給與國籍事件之有關重要事實並無顯著地爭議者，法院將決定國籍之申請。</w:t>
      </w:r>
    </w:p>
    <w:p w14:paraId="7A63B25C" w14:textId="77777777" w:rsidR="00CB06AF" w:rsidRPr="00CB06AF" w:rsidRDefault="00D32A49" w:rsidP="00C14B29">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（B）有事實爭議者之移轉：若申請的是申請美國國籍案件，上訴法院（the court of appeals）發現對給與國籍事件之有關重要事實有顯著地爭議者，上訴法院應將此案件之訴訟程序移轉(transfer)</w:t>
      </w:r>
      <w:r w:rsidR="00CB06AF" w:rsidRPr="00C23BC1">
        <w:rPr>
          <w:rStyle w:val="af7"/>
          <w:rFonts w:ascii="Arial Unicode MS" w:hAnsi="Arial Unicode MS"/>
        </w:rPr>
        <w:footnoteReference w:id="100"/>
      </w:r>
      <w:r w:rsidR="00CB06AF" w:rsidRPr="00CB06AF">
        <w:rPr>
          <w:rFonts w:ascii="標楷體" w:eastAsia="標楷體" w:hAnsi="標楷體"/>
          <w:sz w:val="26"/>
          <w:szCs w:val="26"/>
        </w:rPr>
        <w:t xml:space="preserve">至美國聯邦地區法院（district court of the United States）為司法審查。於聯邦地區法院，申請者在國籍申請事件上可重為一個新的聽證程序並予決定，如往昔依section 2201 of title 28 ,United States Code </w:t>
      </w:r>
      <w:r w:rsidR="00CB06AF" w:rsidRPr="00C23BC1">
        <w:rPr>
          <w:rStyle w:val="af7"/>
          <w:rFonts w:ascii="Arial Unicode MS" w:hAnsi="Arial Unicode MS"/>
        </w:rPr>
        <w:footnoteReference w:id="101"/>
      </w:r>
      <w:r w:rsidR="00CB06AF" w:rsidRPr="00CB06AF">
        <w:rPr>
          <w:rFonts w:ascii="標楷體" w:eastAsia="標楷體" w:hAnsi="標楷體"/>
          <w:sz w:val="26"/>
          <w:szCs w:val="26"/>
        </w:rPr>
        <w:t>於地區法院所為之行為。</w:t>
      </w:r>
    </w:p>
    <w:p w14:paraId="5DBE7D23" w14:textId="77777777" w:rsidR="00CB06AF" w:rsidRPr="00CB06AF" w:rsidRDefault="00D32A49" w:rsidP="00C14B29">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（C）判決之限制：申請人僅能依本款【第242(b)(5)(c)】之規定，為國籍之申請。</w:t>
      </w:r>
    </w:p>
    <w:p w14:paraId="6FD3A285" w14:textId="77777777" w:rsidR="00CB06AF" w:rsidRPr="00CB06AF" w:rsidRDefault="00D32A49" w:rsidP="00C14B29">
      <w:pPr>
        <w:jc w:val="both"/>
        <w:rPr>
          <w:rFonts w:ascii="標楷體" w:eastAsia="標楷體" w:hAnsi="標楷體"/>
          <w:sz w:val="26"/>
          <w:szCs w:val="26"/>
        </w:rPr>
      </w:pPr>
      <w:r>
        <w:rPr>
          <w:rFonts w:ascii="標楷體" w:eastAsia="標楷體" w:hAnsi="標楷體"/>
          <w:sz w:val="26"/>
          <w:szCs w:val="26"/>
        </w:rPr>
        <w:t xml:space="preserve">　　</w:t>
      </w:r>
      <w:r w:rsidR="00A32324" w:rsidRPr="00CB06AF">
        <w:rPr>
          <w:rFonts w:ascii="標楷體" w:eastAsia="標楷體" w:hAnsi="標楷體"/>
          <w:sz w:val="26"/>
          <w:szCs w:val="26"/>
        </w:rPr>
        <w:t>（</w:t>
      </w:r>
      <w:r w:rsidR="00CB06AF" w:rsidRPr="00CB06AF">
        <w:rPr>
          <w:rFonts w:ascii="標楷體" w:eastAsia="標楷體" w:hAnsi="標楷體"/>
          <w:sz w:val="26"/>
          <w:szCs w:val="26"/>
        </w:rPr>
        <w:t>6</w:t>
      </w:r>
      <w:r w:rsidR="00A32324" w:rsidRPr="00CB06AF">
        <w:rPr>
          <w:rFonts w:ascii="標楷體" w:eastAsia="標楷體" w:hAnsi="標楷體"/>
          <w:sz w:val="26"/>
          <w:szCs w:val="26"/>
        </w:rPr>
        <w:t>）</w:t>
      </w:r>
      <w:r w:rsidR="00CB06AF" w:rsidRPr="00CB06AF">
        <w:rPr>
          <w:rFonts w:ascii="標楷體" w:eastAsia="標楷體" w:hAnsi="標楷體"/>
          <w:sz w:val="26"/>
          <w:szCs w:val="26"/>
        </w:rPr>
        <w:t xml:space="preserve">再開庭或再審理之合併 </w:t>
      </w:r>
      <w:r w:rsidR="00CB06AF" w:rsidRPr="00C23BC1">
        <w:rPr>
          <w:rStyle w:val="af7"/>
          <w:rFonts w:ascii="Arial Unicode MS" w:hAnsi="Arial Unicode MS"/>
        </w:rPr>
        <w:footnoteReference w:id="102"/>
      </w:r>
      <w:r w:rsidR="00CB06AF" w:rsidRPr="00CB06AF">
        <w:rPr>
          <w:rFonts w:ascii="標楷體" w:eastAsia="標楷體" w:hAnsi="標楷體"/>
          <w:sz w:val="26"/>
          <w:szCs w:val="26"/>
        </w:rPr>
        <w:t>(consolidation with review of motions to reopen or reconsider</w:t>
      </w:r>
      <w:r w:rsidR="006E3E8F">
        <w:rPr>
          <w:rFonts w:ascii="標楷體" w:eastAsia="標楷體" w:hAnsi="標楷體"/>
          <w:sz w:val="26"/>
          <w:szCs w:val="26"/>
        </w:rPr>
        <w:t>)</w:t>
      </w:r>
      <w:r w:rsidR="00CB06AF" w:rsidRPr="00CB06AF">
        <w:rPr>
          <w:rFonts w:ascii="標楷體" w:eastAsia="標楷體" w:hAnsi="標楷體"/>
          <w:sz w:val="26"/>
          <w:szCs w:val="26"/>
        </w:rPr>
        <w:t>：當一個申請人依本條請求審查命令時，任何相關之再開庭或再審理的請求均予合併。</w:t>
      </w:r>
    </w:p>
    <w:p w14:paraId="250EBD5B" w14:textId="77777777" w:rsidR="00CB06AF" w:rsidRPr="00CB06AF" w:rsidRDefault="00D32A49" w:rsidP="00C14B29">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（7）於刑案程序中，對命令效力之質疑</w:t>
      </w:r>
      <w:r w:rsidR="00CB06AF" w:rsidRPr="00C23BC1">
        <w:rPr>
          <w:rStyle w:val="af7"/>
          <w:rFonts w:ascii="Arial Unicode MS" w:hAnsi="Arial Unicode MS"/>
        </w:rPr>
        <w:footnoteReference w:id="103"/>
      </w:r>
    </w:p>
    <w:p w14:paraId="41831B68" w14:textId="77777777" w:rsidR="00CB06AF" w:rsidRPr="00CB06AF" w:rsidRDefault="00D32A49" w:rsidP="00C14B29">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A）一般：若遣送出境之命令效力未經法院審理決定，被控違反本法第243(a)條之被告，在刑事案件程序中，於審理前可單獨提出對遣送出境之命令效力之質疑申請，地區法院不用陪審團而於審理前決定其之質疑申請。</w:t>
      </w:r>
    </w:p>
    <w:p w14:paraId="5DBF4C55" w14:textId="77777777" w:rsidR="00CB06AF" w:rsidRPr="00CB06AF" w:rsidRDefault="00D32A49" w:rsidP="00C14B29">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（B）美國國籍之申請：若被告申請的是美國國籍而地區法院發現：</w:t>
      </w:r>
    </w:p>
    <w:p w14:paraId="0EE033C5" w14:textId="77777777" w:rsidR="00CB06AF" w:rsidRPr="00CB06AF" w:rsidRDefault="00D32A49" w:rsidP="00C14B29">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對給與被告國籍事件之有關重要事實無顯著地爭議者，法院將依遣送出境命令所依據之行政機關記錄而決定。另若整體而言，在記錄上所提供的是合理的、具體的、可驗證的證據，行政機關所發現之情事是被認為確定的。</w:t>
      </w:r>
    </w:p>
    <w:p w14:paraId="4A2ECCB4" w14:textId="77777777" w:rsidR="00CB06AF" w:rsidRPr="00CB06AF" w:rsidRDefault="00D32A49" w:rsidP="00C14B29">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（ii）對給與被告國籍事件之有關重要事實有顯著地爭議者，法院將為一新的聽證，如往昔依section 2201 of title 28 ,United States Code所為之行為。</w:t>
      </w:r>
    </w:p>
    <w:p w14:paraId="007001D1" w14:textId="77777777" w:rsidR="00CB06AF" w:rsidRPr="00CB06AF" w:rsidRDefault="00CB06AF" w:rsidP="00C14B29">
      <w:pPr>
        <w:jc w:val="both"/>
        <w:rPr>
          <w:rFonts w:ascii="標楷體" w:eastAsia="標楷體" w:hAnsi="標楷體"/>
          <w:sz w:val="26"/>
          <w:szCs w:val="26"/>
        </w:rPr>
      </w:pPr>
      <w:r w:rsidRPr="00CB06AF">
        <w:rPr>
          <w:rFonts w:ascii="標楷體" w:eastAsia="標楷體" w:hAnsi="標楷體"/>
          <w:sz w:val="26"/>
          <w:szCs w:val="26"/>
        </w:rPr>
        <w:t>被告依本款之規定，僅可為國籍申請。</w:t>
      </w:r>
    </w:p>
    <w:p w14:paraId="64025C08" w14:textId="77777777" w:rsidR="00CB06AF" w:rsidRPr="00CB06AF" w:rsidRDefault="00D32A49" w:rsidP="00C14B29">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（C）無效之結果：若聯邦地區法院(the district court)裁定遣送命令是無效的話，法院將對違反本法第243(a)條之判決宣告無效，而美國政府得於地區法院之上述判決宣告後，於30日內，對此抗告於聯邦上訴法院。</w:t>
      </w:r>
    </w:p>
    <w:p w14:paraId="49918615" w14:textId="77777777" w:rsidR="00CB06AF" w:rsidRPr="00CB06AF" w:rsidRDefault="00D32A49" w:rsidP="00C14B29">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（D）提出請求審查之限制：被控訴違反第243(a)條之被告，於刑事程序中，不得依第242 (a)條 提出審查之請求。</w:t>
      </w:r>
    </w:p>
    <w:p w14:paraId="6ED1BD80" w14:textId="77777777" w:rsidR="00CB06AF" w:rsidRPr="00CB06AF" w:rsidRDefault="00D32A49" w:rsidP="00CB06AF">
      <w:pPr>
        <w:spacing w:line="0" w:lineRule="atLeast"/>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（8）結構</w:t>
      </w:r>
      <w:r w:rsidR="00CB06AF" w:rsidRPr="00C23BC1">
        <w:rPr>
          <w:rStyle w:val="af7"/>
          <w:rFonts w:ascii="Arial Unicode MS" w:hAnsi="Arial Unicode MS"/>
        </w:rPr>
        <w:footnoteReference w:id="104"/>
      </w:r>
      <w:r w:rsidR="00CB06AF" w:rsidRPr="00CB06AF">
        <w:rPr>
          <w:rFonts w:ascii="標楷體" w:eastAsia="標楷體" w:hAnsi="標楷體"/>
          <w:sz w:val="26"/>
          <w:szCs w:val="26"/>
        </w:rPr>
        <w:t>：</w:t>
      </w:r>
    </w:p>
    <w:p w14:paraId="7F5FCA96" w14:textId="77777777" w:rsidR="00CB06AF" w:rsidRPr="00CB06AF" w:rsidRDefault="00D32A49" w:rsidP="00CB06AF">
      <w:pPr>
        <w:spacing w:line="0" w:lineRule="atLeast"/>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（A）並不阻止司法部長依第241(a)條之規定拘押外國人，雖然最終遣送命令是有爭議的。</w:t>
      </w:r>
    </w:p>
    <w:p w14:paraId="18EBDCB2" w14:textId="77777777" w:rsidR="00CB06AF" w:rsidRPr="00CB06AF" w:rsidRDefault="00D32A49" w:rsidP="00CB06AF">
      <w:pPr>
        <w:spacing w:line="0" w:lineRule="atLeast"/>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（B）並不免除符合第241(a)(4)條及第243(g)條規定外國人之責任，及</w:t>
      </w:r>
    </w:p>
    <w:p w14:paraId="2B7E6A6A" w14:textId="77777777" w:rsidR="00CB06AF" w:rsidRPr="00CB06AF" w:rsidRDefault="00D32A49" w:rsidP="00CB06AF">
      <w:pPr>
        <w:spacing w:line="0" w:lineRule="atLeast"/>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（C）並不要求司法部長應延緩遣送外國人出境。</w:t>
      </w:r>
    </w:p>
    <w:p w14:paraId="2BC51E81" w14:textId="77777777" w:rsidR="00CB06AF" w:rsidRPr="00CB06AF" w:rsidRDefault="00D32A49" w:rsidP="00CB06AF">
      <w:pPr>
        <w:spacing w:line="0" w:lineRule="atLeast"/>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（9）司法審查合併(consolidation of issues for judicial review)有關所有法</w:t>
      </w:r>
      <w:r w:rsidR="00CB06AF" w:rsidRPr="00CB06AF">
        <w:rPr>
          <w:rFonts w:ascii="標楷體" w:eastAsia="標楷體" w:hAnsi="標楷體"/>
          <w:sz w:val="26"/>
          <w:szCs w:val="26"/>
        </w:rPr>
        <w:lastRenderedPageBreak/>
        <w:t>律與事實之問題</w:t>
      </w:r>
      <w:r w:rsidR="00CB06AF" w:rsidRPr="00C23BC1">
        <w:rPr>
          <w:rStyle w:val="af7"/>
          <w:rFonts w:ascii="Arial Unicode MS" w:hAnsi="Arial Unicode MS"/>
        </w:rPr>
        <w:footnoteReference w:id="105"/>
      </w:r>
      <w:r w:rsidR="00CB06AF" w:rsidRPr="00CB06AF">
        <w:rPr>
          <w:rFonts w:ascii="標楷體" w:eastAsia="標楷體" w:hAnsi="標楷體"/>
          <w:sz w:val="26"/>
          <w:szCs w:val="26"/>
        </w:rPr>
        <w:t>。</w:t>
      </w:r>
    </w:p>
    <w:p w14:paraId="443004F8" w14:textId="77777777" w:rsidR="00CB06AF" w:rsidRPr="00CB06AF" w:rsidRDefault="00D51207" w:rsidP="00D51207">
      <w:pPr>
        <w:spacing w:line="0" w:lineRule="atLeast"/>
        <w:jc w:val="right"/>
        <w:rPr>
          <w:rFonts w:ascii="標楷體" w:eastAsia="標楷體" w:hAnsi="標楷體"/>
          <w:sz w:val="26"/>
          <w:szCs w:val="26"/>
        </w:rPr>
      </w:pPr>
      <w:r w:rsidRPr="001E3584">
        <w:rPr>
          <w:rFonts w:ascii="標楷體" w:eastAsia="標楷體" w:hAnsi="標楷體" w:hint="eastAsia"/>
          <w:szCs w:val="20"/>
        </w:rPr>
        <w:t>。。。。。。。。。。。。。。。。。。</w:t>
      </w:r>
      <w:hyperlink w:anchor="a目錄4" w:history="1">
        <w:r>
          <w:rPr>
            <w:rStyle w:val="a7"/>
            <w:rFonts w:ascii="標楷體" w:eastAsia="標楷體" w:hAnsi="標楷體"/>
            <w:szCs w:val="20"/>
          </w:rPr>
          <w:t>回目錄</w:t>
        </w:r>
      </w:hyperlink>
      <w:r w:rsidRPr="001E3584">
        <w:rPr>
          <w:rFonts w:ascii="標楷體" w:eastAsia="標楷體" w:hAnsi="標楷體"/>
          <w:color w:val="808000"/>
          <w:szCs w:val="20"/>
        </w:rPr>
        <w:t>〉〉</w:t>
      </w:r>
    </w:p>
    <w:p w14:paraId="013B6A3A" w14:textId="77777777" w:rsidR="00CB06AF" w:rsidRPr="00CB06AF" w:rsidRDefault="00CB06AF" w:rsidP="00CB06AF">
      <w:pPr>
        <w:pStyle w:val="2"/>
        <w:spacing w:line="0" w:lineRule="atLeast"/>
        <w:rPr>
          <w:rFonts w:cs="Times New Roman"/>
        </w:rPr>
      </w:pPr>
      <w:bookmarkStart w:id="33" w:name="_（c）申請遣送出境命令之審查或人身保護令之要件"/>
      <w:bookmarkEnd w:id="33"/>
      <w:r w:rsidRPr="00CB06AF">
        <w:rPr>
          <w:rFonts w:cs="Times New Roman"/>
        </w:rPr>
        <w:t>（c）申請遣送出境命令之審查或人身保護令之要件</w:t>
      </w:r>
      <w:r w:rsidRPr="00C23BC1">
        <w:rPr>
          <w:rStyle w:val="af7"/>
          <w:rFonts w:ascii="Arial Unicode MS" w:eastAsia="新細明體" w:hAnsi="Arial Unicode MS" w:cs="Times New Roman"/>
          <w:b w:val="0"/>
          <w:kern w:val="2"/>
          <w:sz w:val="20"/>
        </w:rPr>
        <w:footnoteReference w:id="106"/>
      </w:r>
    </w:p>
    <w:p w14:paraId="5F66D529" w14:textId="77777777" w:rsidR="00CB06AF" w:rsidRPr="00CB06AF" w:rsidRDefault="00D32A49" w:rsidP="00CB06AF">
      <w:pPr>
        <w:spacing w:line="0" w:lineRule="atLeast"/>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（1）附上遣送出境命令之影本</w:t>
      </w:r>
      <w:r w:rsidR="00CB06AF" w:rsidRPr="00C23BC1">
        <w:rPr>
          <w:rStyle w:val="af7"/>
          <w:rFonts w:ascii="Arial Unicode MS" w:hAnsi="Arial Unicode MS"/>
        </w:rPr>
        <w:footnoteReference w:id="107"/>
      </w:r>
      <w:r w:rsidR="00CB06AF" w:rsidRPr="00CB06AF">
        <w:rPr>
          <w:rFonts w:ascii="標楷體" w:eastAsia="標楷體" w:hAnsi="標楷體"/>
          <w:sz w:val="26"/>
          <w:szCs w:val="26"/>
        </w:rPr>
        <w:t>，及</w:t>
      </w:r>
    </w:p>
    <w:p w14:paraId="070C788A" w14:textId="77777777" w:rsidR="00CB06AF" w:rsidRPr="00CB06AF" w:rsidRDefault="00D32A49" w:rsidP="00CB06AF">
      <w:pPr>
        <w:spacing w:line="0" w:lineRule="atLeast"/>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（2）陳述是否經法院已確認命令之有效性。若有，法院名稱，判決日期，及以何種程序為之</w:t>
      </w:r>
      <w:r w:rsidR="00CB06AF" w:rsidRPr="00C23BC1">
        <w:rPr>
          <w:rStyle w:val="af7"/>
          <w:rFonts w:ascii="Arial Unicode MS" w:hAnsi="Arial Unicode MS"/>
        </w:rPr>
        <w:footnoteReference w:id="108"/>
      </w:r>
      <w:r w:rsidR="00CB06AF" w:rsidRPr="00CB06AF">
        <w:rPr>
          <w:rFonts w:ascii="標楷體" w:eastAsia="標楷體" w:hAnsi="標楷體"/>
          <w:sz w:val="26"/>
          <w:szCs w:val="26"/>
        </w:rPr>
        <w:t>。</w:t>
      </w:r>
    </w:p>
    <w:p w14:paraId="047901A1" w14:textId="77777777" w:rsidR="00CB06AF" w:rsidRPr="00CB06AF" w:rsidRDefault="00CB06AF" w:rsidP="00CB06AF">
      <w:pPr>
        <w:spacing w:line="0" w:lineRule="atLeast"/>
        <w:rPr>
          <w:rFonts w:ascii="標楷體" w:eastAsia="標楷體" w:hAnsi="標楷體"/>
          <w:sz w:val="26"/>
          <w:szCs w:val="26"/>
        </w:rPr>
      </w:pPr>
    </w:p>
    <w:p w14:paraId="31403982" w14:textId="77777777" w:rsidR="00CB06AF" w:rsidRPr="00CB06AF" w:rsidRDefault="00CB06AF" w:rsidP="00CB06AF">
      <w:pPr>
        <w:pStyle w:val="2"/>
        <w:spacing w:line="0" w:lineRule="atLeast"/>
        <w:jc w:val="both"/>
        <w:rPr>
          <w:rFonts w:cs="Times New Roman"/>
        </w:rPr>
      </w:pPr>
      <w:bookmarkStart w:id="34" w:name="_（d）法院得審查最終命令之情形"/>
      <w:bookmarkEnd w:id="34"/>
      <w:r w:rsidRPr="00CB06AF">
        <w:rPr>
          <w:rFonts w:cs="Times New Roman"/>
        </w:rPr>
        <w:t>（d）法院得審查最終命令之情形</w:t>
      </w:r>
      <w:r w:rsidRPr="00C23BC1">
        <w:rPr>
          <w:rStyle w:val="af7"/>
          <w:rFonts w:ascii="Arial Unicode MS" w:eastAsia="新細明體" w:hAnsi="Arial Unicode MS" w:cs="Times New Roman"/>
          <w:b w:val="0"/>
          <w:kern w:val="2"/>
          <w:sz w:val="20"/>
        </w:rPr>
        <w:footnoteReference w:id="109"/>
      </w:r>
    </w:p>
    <w:p w14:paraId="07EAF6AA" w14:textId="77777777" w:rsidR="00CB06AF" w:rsidRPr="00CB06AF" w:rsidRDefault="00D32A49" w:rsidP="00CB06AF">
      <w:pPr>
        <w:spacing w:line="0" w:lineRule="atLeast"/>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（1）該外國人已用盡可為之行政救濟</w:t>
      </w:r>
      <w:r w:rsidR="00CB06AF" w:rsidRPr="00C23BC1">
        <w:rPr>
          <w:rStyle w:val="af7"/>
          <w:rFonts w:ascii="Arial Unicode MS" w:hAnsi="Arial Unicode MS"/>
        </w:rPr>
        <w:footnoteReference w:id="110"/>
      </w:r>
      <w:r w:rsidR="00CB06AF" w:rsidRPr="00CB06AF">
        <w:rPr>
          <w:rFonts w:ascii="標楷體" w:eastAsia="標楷體" w:hAnsi="標楷體"/>
          <w:sz w:val="26"/>
          <w:szCs w:val="26"/>
        </w:rPr>
        <w:t>(the alien has exhausted all administration remedies)，及</w:t>
      </w:r>
    </w:p>
    <w:p w14:paraId="5C058157" w14:textId="77777777" w:rsidR="00CB06AF" w:rsidRPr="00CB06AF" w:rsidRDefault="00D32A49" w:rsidP="00CB06AF">
      <w:pPr>
        <w:spacing w:line="0" w:lineRule="atLeast"/>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（2）其他法院未有決定命令之有效性，但審查法院發現該請求於以前之司法審查是無法提出的，或以前之救濟是不適當的或不合理者，則不在此限</w:t>
      </w:r>
      <w:r w:rsidR="00CB06AF" w:rsidRPr="00C23BC1">
        <w:rPr>
          <w:rStyle w:val="af7"/>
          <w:rFonts w:ascii="Arial Unicode MS" w:hAnsi="Arial Unicode MS"/>
        </w:rPr>
        <w:footnoteReference w:id="111"/>
      </w:r>
      <w:r w:rsidR="00CB06AF" w:rsidRPr="00CB06AF">
        <w:rPr>
          <w:rFonts w:ascii="標楷體" w:eastAsia="標楷體" w:hAnsi="標楷體"/>
          <w:sz w:val="26"/>
          <w:szCs w:val="26"/>
        </w:rPr>
        <w:t>。</w:t>
      </w:r>
    </w:p>
    <w:p w14:paraId="5A3FDF8A" w14:textId="77777777" w:rsidR="00CB06AF" w:rsidRPr="00CB06AF" w:rsidRDefault="00C23BC1" w:rsidP="00C23BC1">
      <w:pPr>
        <w:spacing w:line="0" w:lineRule="atLeast"/>
        <w:jc w:val="right"/>
        <w:rPr>
          <w:rFonts w:ascii="標楷體" w:eastAsia="標楷體" w:hAnsi="標楷體"/>
          <w:sz w:val="26"/>
          <w:szCs w:val="26"/>
        </w:rPr>
      </w:pPr>
      <w:r w:rsidRPr="001E3584">
        <w:rPr>
          <w:rFonts w:ascii="標楷體" w:eastAsia="標楷體" w:hAnsi="標楷體" w:hint="eastAsia"/>
          <w:szCs w:val="20"/>
        </w:rPr>
        <w:t>。。。。。。。。。。。。。。。。。。</w:t>
      </w:r>
      <w:hyperlink w:anchor="a目錄4" w:history="1">
        <w:r>
          <w:rPr>
            <w:rStyle w:val="a7"/>
            <w:rFonts w:ascii="標楷體" w:eastAsia="標楷體" w:hAnsi="標楷體"/>
            <w:szCs w:val="20"/>
          </w:rPr>
          <w:t>回目錄</w:t>
        </w:r>
      </w:hyperlink>
      <w:r w:rsidRPr="001E3584">
        <w:rPr>
          <w:rFonts w:ascii="標楷體" w:eastAsia="標楷體" w:hAnsi="標楷體"/>
          <w:color w:val="808000"/>
          <w:szCs w:val="20"/>
        </w:rPr>
        <w:t>〉〉</w:t>
      </w:r>
    </w:p>
    <w:p w14:paraId="5F6F916A" w14:textId="77777777" w:rsidR="00CB06AF" w:rsidRPr="00CB06AF" w:rsidRDefault="00CB06AF" w:rsidP="00CB06AF">
      <w:pPr>
        <w:pStyle w:val="2"/>
        <w:spacing w:line="0" w:lineRule="atLeast"/>
        <w:rPr>
          <w:rFonts w:cs="Times New Roman"/>
        </w:rPr>
      </w:pPr>
      <w:bookmarkStart w:id="35" w:name="_（e）未經許可到達美國國境外國人之遣送命令之司法審查"/>
      <w:bookmarkEnd w:id="35"/>
      <w:r w:rsidRPr="00CB06AF">
        <w:rPr>
          <w:rFonts w:cs="Times New Roman"/>
        </w:rPr>
        <w:t>（e）未經許可到達美國國境外國人之遣送命令之司法審查</w:t>
      </w:r>
      <w:r w:rsidRPr="00C23BC1">
        <w:rPr>
          <w:rStyle w:val="af7"/>
          <w:rFonts w:ascii="Arial Unicode MS" w:eastAsia="新細明體" w:hAnsi="Arial Unicode MS" w:cs="Times New Roman"/>
          <w:b w:val="0"/>
          <w:kern w:val="2"/>
          <w:sz w:val="20"/>
        </w:rPr>
        <w:footnoteReference w:id="112"/>
      </w:r>
    </w:p>
    <w:p w14:paraId="562A7901" w14:textId="77777777" w:rsidR="00CB06AF" w:rsidRPr="00CB06AF" w:rsidRDefault="00D32A49"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（1）撤銷之限制</w:t>
      </w:r>
      <w:r w:rsidR="00CB06AF" w:rsidRPr="00C23BC1">
        <w:rPr>
          <w:rStyle w:val="af7"/>
          <w:rFonts w:ascii="Arial Unicode MS" w:hAnsi="Arial Unicode MS"/>
        </w:rPr>
        <w:footnoteReference w:id="113"/>
      </w:r>
      <w:r w:rsidR="00CB06AF" w:rsidRPr="00CB06AF">
        <w:rPr>
          <w:rFonts w:ascii="標楷體" w:eastAsia="標楷體" w:hAnsi="標楷體"/>
          <w:sz w:val="26"/>
          <w:szCs w:val="26"/>
        </w:rPr>
        <w:t>：法院不得</w:t>
      </w:r>
    </w:p>
    <w:p w14:paraId="367111FA" w14:textId="77777777" w:rsidR="00CB06AF" w:rsidRPr="00CB06AF" w:rsidRDefault="00D32A49"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（A）於依第235(b)(1)條之規定，對於拒絕外國人入境之命令，任何法院均不能為陳述的（declaratory）、命令的（injunctive）、或其他救濟性的（equitable）撤銷，除非於係符合於第242(e)(2)之規定，或</w:t>
      </w:r>
    </w:p>
    <w:p w14:paraId="2ACB6BE7" w14:textId="77777777" w:rsidR="00CB06AF" w:rsidRPr="00CB06AF" w:rsidRDefault="00D32A49"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（B）依據第242(e)(2)之規定，依民事程序規則23（Rule 23 of the Federal Rules of Civil Procedure） 所證明之行為類型，司法是對其有審查權。</w:t>
      </w:r>
    </w:p>
    <w:p w14:paraId="58F74CB7" w14:textId="77777777" w:rsidR="00CB06AF" w:rsidRPr="00CB06AF" w:rsidRDefault="00D32A49"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（2）人身保護令之程序</w:t>
      </w:r>
      <w:r w:rsidR="00CB06AF" w:rsidRPr="00C23BC1">
        <w:rPr>
          <w:rStyle w:val="af7"/>
          <w:rFonts w:ascii="Arial Unicode MS" w:hAnsi="Arial Unicode MS"/>
        </w:rPr>
        <w:footnoteReference w:id="114"/>
      </w:r>
      <w:r w:rsidR="00CB06AF" w:rsidRPr="00CB06AF">
        <w:rPr>
          <w:rFonts w:ascii="標楷體" w:eastAsia="標楷體" w:hAnsi="標楷體"/>
          <w:sz w:val="26"/>
          <w:szCs w:val="26"/>
        </w:rPr>
        <w:t>：在人身保護令程序中，司法審查依第235(b)(1)條的判決是有效的，但判決將限於：</w:t>
      </w:r>
    </w:p>
    <w:p w14:paraId="2246F37B" w14:textId="77777777" w:rsidR="00CB06AF" w:rsidRPr="00CB06AF" w:rsidRDefault="00D32A49"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（A）申請人是否為外國人，</w:t>
      </w:r>
    </w:p>
    <w:p w14:paraId="16F777D9" w14:textId="77777777" w:rsidR="00CB06AF" w:rsidRPr="00CB06AF" w:rsidRDefault="00D32A49"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（B）申請人是否被依相關條款(235(b)(1)）命令遣送出境，及</w:t>
      </w:r>
    </w:p>
    <w:p w14:paraId="2EBD8238" w14:textId="77777777" w:rsidR="00CB06AF" w:rsidRPr="00CB06AF" w:rsidRDefault="00D32A49"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（C）當司法部長依第235(b)(1)（C）之規定作審查時，申請人是否能證明其是合法永久居住之外國人、或被依第207條當為難民，或被依第208條予以庇護，而此身分未被終止，。</w:t>
      </w:r>
    </w:p>
    <w:p w14:paraId="373975A3" w14:textId="77777777" w:rsidR="00CB06AF" w:rsidRPr="00CB06AF" w:rsidRDefault="00D32A49"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（3）對司法審查合法性提出質疑之制度</w:t>
      </w:r>
      <w:r w:rsidR="00CB06AF" w:rsidRPr="00C23BC1">
        <w:rPr>
          <w:rStyle w:val="af7"/>
          <w:rFonts w:ascii="Arial Unicode MS" w:hAnsi="Arial Unicode MS"/>
        </w:rPr>
        <w:footnoteReference w:id="115"/>
      </w:r>
    </w:p>
    <w:p w14:paraId="3262B925" w14:textId="77777777" w:rsidR="00CB06AF" w:rsidRPr="00CB06AF" w:rsidRDefault="00D32A49" w:rsidP="007F0546">
      <w:pPr>
        <w:spacing w:line="0" w:lineRule="atLeast"/>
        <w:jc w:val="both"/>
        <w:rPr>
          <w:rFonts w:ascii="標楷體" w:eastAsia="標楷體" w:hAnsi="標楷體"/>
          <w:sz w:val="26"/>
          <w:szCs w:val="26"/>
        </w:rPr>
      </w:pPr>
      <w:r>
        <w:rPr>
          <w:rFonts w:ascii="標楷體" w:eastAsia="標楷體" w:hAnsi="標楷體"/>
          <w:sz w:val="26"/>
          <w:szCs w:val="26"/>
        </w:rPr>
        <w:lastRenderedPageBreak/>
        <w:t xml:space="preserve">　　</w:t>
      </w:r>
      <w:r w:rsidR="00CB06AF" w:rsidRPr="00CB06AF">
        <w:rPr>
          <w:rFonts w:ascii="標楷體" w:eastAsia="標楷體" w:hAnsi="標楷體"/>
          <w:sz w:val="26"/>
          <w:szCs w:val="26"/>
        </w:rPr>
        <w:t>（A）原則：依第235(b)條所為之司法審查判決及其實施是有效合法的</w:t>
      </w:r>
      <w:r w:rsidR="00CB06AF" w:rsidRPr="00C23BC1">
        <w:rPr>
          <w:rStyle w:val="af7"/>
          <w:rFonts w:ascii="Arial Unicode MS" w:hAnsi="Arial Unicode MS"/>
        </w:rPr>
        <w:footnoteReference w:id="116"/>
      </w:r>
      <w:r w:rsidR="00CB06AF" w:rsidRPr="00CB06AF">
        <w:rPr>
          <w:rFonts w:ascii="標楷體" w:eastAsia="標楷體" w:hAnsi="標楷體"/>
          <w:sz w:val="26"/>
          <w:szCs w:val="26"/>
        </w:rPr>
        <w:t>。，但限於下列之判決：</w:t>
      </w:r>
    </w:p>
    <w:p w14:paraId="10658C7F" w14:textId="77777777" w:rsidR="00CB06AF" w:rsidRPr="00CB06AF" w:rsidRDefault="00D32A49"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（i）所為實施之規定是否合憲的，或</w:t>
      </w:r>
    </w:p>
    <w:p w14:paraId="22CBA5A0" w14:textId="77777777" w:rsidR="00CB06AF" w:rsidRPr="00CB06AF" w:rsidRDefault="00D32A49"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（ii）司法部長實施所爭議或依據之規則、政策指令、政策大綱、程序是否與本篇（this title）規定合致，或有無違背法令。</w:t>
      </w:r>
    </w:p>
    <w:p w14:paraId="799DBB85" w14:textId="77777777" w:rsidR="00CB06AF" w:rsidRPr="00CB06AF" w:rsidRDefault="00D32A49"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（B）提起質疑之期間：任何依本篇提起之質疑必須於所質疑之規則、政策指令、政策大綱、程序第一次實施後60日內為之。</w:t>
      </w:r>
    </w:p>
    <w:p w14:paraId="332FD9B3" w14:textId="77777777" w:rsidR="00CB06AF" w:rsidRPr="00CB06AF" w:rsidRDefault="00D32A49"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（C）上訴期限之通知(notice of appeal)：對聯邦地區法院依242(e)(3)所為上訴期限之通知，其通知需於聯邦地區法院判決發布後30日內提出。</w:t>
      </w:r>
    </w:p>
    <w:p w14:paraId="4DBF6F95" w14:textId="77777777" w:rsidR="00CB06AF" w:rsidRPr="00CB06AF" w:rsidRDefault="00D32A49"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（D）案件之快速處理（expeditious consideration of case）：依本款</w:t>
      </w:r>
      <w:r w:rsidR="00CB06AF" w:rsidRPr="00C23BC1">
        <w:rPr>
          <w:rStyle w:val="af7"/>
          <w:rFonts w:ascii="Arial Unicode MS" w:hAnsi="Arial Unicode MS"/>
        </w:rPr>
        <w:footnoteReference w:id="117"/>
      </w:r>
      <w:r w:rsidR="00CB06AF" w:rsidRPr="00CB06AF">
        <w:rPr>
          <w:rFonts w:ascii="標楷體" w:eastAsia="標楷體" w:hAnsi="標楷體"/>
          <w:sz w:val="26"/>
          <w:szCs w:val="26"/>
        </w:rPr>
        <w:t>所作之上訴，美國聯邦地區法院、上訴法院、最高法院有義務將判決摘要意旨盡可能送達給當事人。</w:t>
      </w:r>
    </w:p>
    <w:p w14:paraId="442892E0" w14:textId="77777777" w:rsidR="00CB06AF" w:rsidRPr="00CB06AF" w:rsidRDefault="00D32A49"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（4）判決：法院判決</w:t>
      </w:r>
      <w:r w:rsidR="00CB06AF" w:rsidRPr="00C23BC1">
        <w:rPr>
          <w:rStyle w:val="af7"/>
          <w:rFonts w:ascii="Arial Unicode MS" w:hAnsi="Arial Unicode MS"/>
        </w:rPr>
        <w:footnoteReference w:id="118"/>
      </w:r>
    </w:p>
    <w:p w14:paraId="63977CDB" w14:textId="77777777" w:rsidR="00CB06AF" w:rsidRPr="00CB06AF" w:rsidRDefault="00D32A49"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（A）申請人並非是第235(b)條規範要遣送出境之外國人，或</w:t>
      </w:r>
    </w:p>
    <w:p w14:paraId="459DC376" w14:textId="77777777" w:rsidR="00CB06AF" w:rsidRPr="00CB06AF" w:rsidRDefault="00D32A49"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（B）申請人提出重要證據證明該外國人是合法永久居住之外國人、或被依第207條當為難民，或被依第208條與予庇護。</w:t>
      </w:r>
    </w:p>
    <w:p w14:paraId="506060E8" w14:textId="77777777" w:rsidR="00CB06AF" w:rsidRPr="00CB06AF" w:rsidRDefault="00D32A49"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（5）調查之範圍</w:t>
      </w:r>
      <w:r w:rsidR="00CB06AF" w:rsidRPr="00C23BC1">
        <w:rPr>
          <w:rStyle w:val="af7"/>
          <w:rFonts w:ascii="Arial Unicode MS" w:hAnsi="Arial Unicode MS"/>
        </w:rPr>
        <w:footnoteReference w:id="119"/>
      </w:r>
      <w:r w:rsidR="00CB06AF" w:rsidRPr="00CB06AF">
        <w:rPr>
          <w:rFonts w:ascii="標楷體" w:eastAsia="標楷體" w:hAnsi="標楷體"/>
          <w:sz w:val="26"/>
          <w:szCs w:val="26"/>
        </w:rPr>
        <w:t>：依第235(b)(1)條所遣送出境之外國人判決中，法院調查將限於該遣送命令及申請人，對於申請人是否符合入境資格及是否有遣送出境之豁免權，法院不再加以審查。</w:t>
      </w:r>
    </w:p>
    <w:p w14:paraId="1C72725C" w14:textId="77777777" w:rsidR="00CB06AF" w:rsidRPr="00CB06AF" w:rsidRDefault="00D51207" w:rsidP="007F0546">
      <w:pPr>
        <w:spacing w:line="0" w:lineRule="atLeast"/>
        <w:jc w:val="both"/>
        <w:rPr>
          <w:rFonts w:ascii="標楷體" w:eastAsia="標楷體" w:hAnsi="標楷體"/>
          <w:sz w:val="26"/>
          <w:szCs w:val="26"/>
        </w:rPr>
      </w:pPr>
      <w:r w:rsidRPr="001E3584">
        <w:rPr>
          <w:rFonts w:ascii="標楷體" w:eastAsia="標楷體" w:hAnsi="標楷體" w:hint="eastAsia"/>
          <w:szCs w:val="20"/>
        </w:rPr>
        <w:t>。。。。。。。。。。。。。。。。。。</w:t>
      </w:r>
      <w:hyperlink w:anchor="a目錄4" w:history="1">
        <w:r>
          <w:rPr>
            <w:rStyle w:val="a7"/>
            <w:rFonts w:ascii="標楷體" w:eastAsia="標楷體" w:hAnsi="標楷體"/>
            <w:szCs w:val="20"/>
          </w:rPr>
          <w:t>回目錄</w:t>
        </w:r>
      </w:hyperlink>
      <w:r w:rsidRPr="001E3584">
        <w:rPr>
          <w:rFonts w:ascii="標楷體" w:eastAsia="標楷體" w:hAnsi="標楷體"/>
          <w:color w:val="808000"/>
          <w:szCs w:val="20"/>
        </w:rPr>
        <w:t>〉〉</w:t>
      </w:r>
    </w:p>
    <w:p w14:paraId="6D99F13C" w14:textId="77777777" w:rsidR="00CB06AF" w:rsidRPr="00CB06AF" w:rsidRDefault="00CB06AF" w:rsidP="007F0546">
      <w:pPr>
        <w:pStyle w:val="2"/>
        <w:spacing w:line="0" w:lineRule="atLeast"/>
        <w:jc w:val="both"/>
        <w:rPr>
          <w:rFonts w:cs="Times New Roman"/>
        </w:rPr>
      </w:pPr>
      <w:bookmarkStart w:id="36" w:name="_（f）對法院作出撤銷判決之限制（limit_on_injunctive"/>
      <w:bookmarkEnd w:id="36"/>
      <w:r w:rsidRPr="00CB06AF">
        <w:rPr>
          <w:rFonts w:cs="Times New Roman"/>
        </w:rPr>
        <w:t>（f）對法院作出撤銷判決之限制（limit on injunctive relief）</w:t>
      </w:r>
      <w:r w:rsidRPr="00C23BC1">
        <w:rPr>
          <w:rStyle w:val="af7"/>
          <w:rFonts w:ascii="Arial Unicode MS" w:eastAsia="新細明體" w:hAnsi="Arial Unicode MS" w:cs="Times New Roman"/>
          <w:b w:val="0"/>
          <w:kern w:val="2"/>
          <w:sz w:val="20"/>
        </w:rPr>
        <w:footnoteReference w:id="120"/>
      </w:r>
    </w:p>
    <w:p w14:paraId="45C88561" w14:textId="77777777" w:rsidR="00CB06AF" w:rsidRPr="00CB06AF" w:rsidRDefault="00D32A49"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（1）原則</w:t>
      </w:r>
      <w:r w:rsidR="00CB06AF" w:rsidRPr="00C23BC1">
        <w:rPr>
          <w:rStyle w:val="af7"/>
          <w:rFonts w:ascii="Arial Unicode MS" w:hAnsi="Arial Unicode MS"/>
        </w:rPr>
        <w:footnoteReference w:id="121"/>
      </w:r>
      <w:r w:rsidR="00CB06AF" w:rsidRPr="00CB06AF">
        <w:rPr>
          <w:rFonts w:ascii="標楷體" w:eastAsia="標楷體" w:hAnsi="標楷體"/>
          <w:sz w:val="26"/>
          <w:szCs w:val="26"/>
        </w:rPr>
        <w:t>：法院（非最高法院）沒有審查權、或禁止或制止依本法第2篇第4章所規定之處理事項。</w:t>
      </w:r>
    </w:p>
    <w:p w14:paraId="38B1BA5F" w14:textId="77777777" w:rsidR="00CB06AF" w:rsidRPr="00CB06AF" w:rsidRDefault="00D32A49"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（2）特殊的案件</w:t>
      </w:r>
      <w:r w:rsidR="00CB06AF" w:rsidRPr="00C23BC1">
        <w:rPr>
          <w:rStyle w:val="af7"/>
          <w:rFonts w:ascii="Arial Unicode MS" w:hAnsi="Arial Unicode MS"/>
        </w:rPr>
        <w:footnoteReference w:id="122"/>
      </w:r>
      <w:r w:rsidR="00CB06AF" w:rsidRPr="00CB06AF">
        <w:rPr>
          <w:rFonts w:ascii="標楷體" w:eastAsia="標楷體" w:hAnsi="標楷體"/>
          <w:sz w:val="26"/>
          <w:szCs w:val="26"/>
        </w:rPr>
        <w:t>：對於特殊案件，依本條(242)之規定，法院不得禁止依最後命令所為之遣送外國人出境，除非該外國人出示清楚與令人信服之證據，說明遣送出境命令之記載事項或執行是被法律所禁止的。</w:t>
      </w:r>
    </w:p>
    <w:p w14:paraId="1547AA14" w14:textId="77777777" w:rsidR="00CB06AF" w:rsidRPr="00CB06AF" w:rsidRDefault="00CB06AF" w:rsidP="007F0546">
      <w:pPr>
        <w:pStyle w:val="2"/>
        <w:spacing w:line="0" w:lineRule="atLeast"/>
        <w:jc w:val="both"/>
        <w:rPr>
          <w:rFonts w:cs="Times New Roman"/>
        </w:rPr>
      </w:pPr>
      <w:bookmarkStart w:id="37" w:name="_（g）排除審查（exclusive_jurisdiction）"/>
      <w:bookmarkEnd w:id="37"/>
      <w:r w:rsidRPr="00CB06AF">
        <w:rPr>
          <w:rFonts w:cs="Times New Roman"/>
        </w:rPr>
        <w:t>（g）排除審查（exclusive jurisdiction）</w:t>
      </w:r>
      <w:r w:rsidRPr="00C23BC1">
        <w:rPr>
          <w:rStyle w:val="af7"/>
          <w:rFonts w:ascii="Arial Unicode MS" w:eastAsia="新細明體" w:hAnsi="Arial Unicode MS" w:cs="Times New Roman"/>
          <w:b w:val="0"/>
          <w:kern w:val="2"/>
          <w:sz w:val="20"/>
        </w:rPr>
        <w:footnoteReference w:id="123"/>
      </w:r>
    </w:p>
    <w:p w14:paraId="79547364" w14:textId="77777777" w:rsidR="00CB06AF" w:rsidRDefault="00D32A49" w:rsidP="007F0546">
      <w:pPr>
        <w:spacing w:line="0" w:lineRule="atLeast"/>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除非有本條之規定，不論法律其他規定，依本法（under this Act），法院對起因於司法部長對外國人之決定或行為，所為之程序、裁定案件、執行遣送出境命令之案件或由外國人或代表外國人之申請，均沒有審問權。</w:t>
      </w:r>
    </w:p>
    <w:p w14:paraId="37DBB106" w14:textId="77777777" w:rsidR="00D51207" w:rsidRPr="00CB06AF" w:rsidRDefault="00D51207" w:rsidP="00D51207">
      <w:pPr>
        <w:spacing w:line="0" w:lineRule="atLeast"/>
        <w:jc w:val="right"/>
        <w:rPr>
          <w:rFonts w:ascii="標楷體" w:eastAsia="標楷體" w:hAnsi="標楷體"/>
          <w:sz w:val="26"/>
          <w:szCs w:val="26"/>
        </w:rPr>
      </w:pPr>
      <w:r w:rsidRPr="001E3584">
        <w:rPr>
          <w:rFonts w:ascii="標楷體" w:eastAsia="標楷體" w:hAnsi="標楷體" w:hint="eastAsia"/>
          <w:szCs w:val="20"/>
        </w:rPr>
        <w:t>。。。。。。。。。。。。。。。。。。</w:t>
      </w:r>
      <w:hyperlink w:anchor="a目錄4" w:history="1">
        <w:r>
          <w:rPr>
            <w:rStyle w:val="a7"/>
            <w:rFonts w:ascii="標楷體" w:eastAsia="標楷體" w:hAnsi="標楷體"/>
            <w:szCs w:val="20"/>
          </w:rPr>
          <w:t>回目錄</w:t>
        </w:r>
      </w:hyperlink>
      <w:r w:rsidRPr="001E3584">
        <w:rPr>
          <w:rFonts w:ascii="標楷體" w:eastAsia="標楷體" w:hAnsi="標楷體"/>
          <w:color w:val="808000"/>
          <w:szCs w:val="20"/>
        </w:rPr>
        <w:t>〉〉</w:t>
      </w:r>
    </w:p>
    <w:p w14:paraId="02230A07" w14:textId="77777777" w:rsidR="00CB06AF" w:rsidRPr="00CB06AF" w:rsidRDefault="00CB06AF" w:rsidP="00CB06AF">
      <w:pPr>
        <w:pStyle w:val="2"/>
        <w:spacing w:line="0" w:lineRule="atLeast"/>
        <w:rPr>
          <w:rFonts w:cs="Times New Roman"/>
        </w:rPr>
      </w:pPr>
      <w:bookmarkStart w:id="38" w:name="_(h)小結"/>
      <w:bookmarkEnd w:id="38"/>
      <w:r w:rsidRPr="00CB06AF">
        <w:rPr>
          <w:rFonts w:cs="Times New Roman"/>
        </w:rPr>
        <w:lastRenderedPageBreak/>
        <w:t>(h)小結</w:t>
      </w:r>
    </w:p>
    <w:p w14:paraId="15444FAA" w14:textId="77777777" w:rsidR="00CB06AF" w:rsidRPr="00CB06AF" w:rsidRDefault="00D32A49" w:rsidP="00CB06AF">
      <w:pPr>
        <w:pStyle w:val="afffffffffb"/>
        <w:spacing w:line="0" w:lineRule="atLeast"/>
        <w:ind w:left="0"/>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美國對外國人遣送出境命令之司法審查救濟制度，其特色如下如述：</w:t>
      </w:r>
    </w:p>
    <w:p w14:paraId="78B0EB2C" w14:textId="77777777" w:rsidR="00C14B29" w:rsidRPr="00C14B29" w:rsidRDefault="00C14B29" w:rsidP="00C14B29">
      <w:pPr>
        <w:pStyle w:val="afffffffffb"/>
        <w:autoSpaceDN/>
        <w:adjustRightInd/>
        <w:spacing w:line="240" w:lineRule="auto"/>
        <w:ind w:left="0"/>
        <w:jc w:val="both"/>
        <w:rPr>
          <w:rFonts w:ascii="標楷體" w:eastAsia="標楷體" w:hAnsi="標楷體"/>
          <w:sz w:val="26"/>
          <w:szCs w:val="26"/>
        </w:rPr>
      </w:pPr>
      <w:r w:rsidRPr="00C14B29">
        <w:rPr>
          <w:rFonts w:ascii="標楷體" w:eastAsia="標楷體" w:hAnsi="標楷體" w:hint="eastAsia"/>
          <w:sz w:val="26"/>
          <w:szCs w:val="26"/>
        </w:rPr>
        <w:t xml:space="preserve">　　1、行政救濟制度為整個救濟制度之第一道程序，巡迴上訴法院退居於第二道，即行政救濟制度先行、司法審查在後原則。</w:t>
      </w:r>
    </w:p>
    <w:p w14:paraId="363AF397" w14:textId="77777777" w:rsidR="00C14B29" w:rsidRPr="00C14B29" w:rsidRDefault="00C14B29" w:rsidP="00C14B29">
      <w:pPr>
        <w:pStyle w:val="afffffffffb"/>
        <w:autoSpaceDN/>
        <w:adjustRightInd/>
        <w:spacing w:line="240" w:lineRule="auto"/>
        <w:ind w:left="0"/>
        <w:jc w:val="both"/>
        <w:rPr>
          <w:rFonts w:ascii="標楷體" w:eastAsia="標楷體" w:hAnsi="標楷體"/>
          <w:sz w:val="26"/>
          <w:szCs w:val="26"/>
        </w:rPr>
      </w:pPr>
      <w:r w:rsidRPr="00C14B29">
        <w:rPr>
          <w:rFonts w:ascii="標楷體" w:eastAsia="標楷體" w:hAnsi="標楷體" w:hint="eastAsia"/>
          <w:sz w:val="26"/>
          <w:szCs w:val="26"/>
        </w:rPr>
        <w:t xml:space="preserve">　　2、在申請美國國籍案件之救濟制度方面，除了有行政救濟之外，在司法審查方面，巡迴上訴法院若發現有新事實，可將案件移轉至美國聯邦地區法院（district court of the United States）為司法審查。於聯邦地區法院，申請者在國籍申請事件上可重為一個新的聽證程序並予決定。</w:t>
      </w:r>
    </w:p>
    <w:p w14:paraId="0E9FC465" w14:textId="77777777" w:rsidR="00CB06AF" w:rsidRPr="00CB06AF" w:rsidRDefault="00C14B29" w:rsidP="00C14B29">
      <w:pPr>
        <w:pStyle w:val="afffffffffb"/>
        <w:autoSpaceDN/>
        <w:adjustRightInd/>
        <w:spacing w:line="240" w:lineRule="auto"/>
        <w:ind w:left="0"/>
        <w:jc w:val="both"/>
        <w:rPr>
          <w:rFonts w:ascii="標楷體" w:eastAsia="標楷體" w:hAnsi="標楷體"/>
          <w:sz w:val="26"/>
          <w:szCs w:val="26"/>
        </w:rPr>
      </w:pPr>
      <w:r w:rsidRPr="00C14B29">
        <w:rPr>
          <w:rFonts w:ascii="標楷體" w:eastAsia="標楷體" w:hAnsi="標楷體" w:hint="eastAsia"/>
          <w:sz w:val="26"/>
          <w:szCs w:val="26"/>
        </w:rPr>
        <w:t xml:space="preserve">　　3、在I.N.A.242（a）（1）條所規定之遣送出境命令之救濟程序方面，其不同於國籍救濟制度，在行政救濟結束後，直接向巡迴上訴法院提起上訴，而非向聯邦地區法院起訴，詳如下圖：</w:t>
      </w:r>
      <w:r w:rsidR="00CB06AF" w:rsidRPr="00CB06AF">
        <w:rPr>
          <w:rFonts w:ascii="標楷體" w:eastAsia="標楷體" w:hAnsi="標楷體"/>
          <w:noProof/>
          <w:sz w:val="26"/>
          <w:szCs w:val="26"/>
        </w:rPr>
        <w:drawing>
          <wp:inline distT="0" distB="0" distL="0" distR="0" wp14:anchorId="5F5604E4" wp14:editId="02068EDA">
            <wp:extent cx="5128260" cy="5214620"/>
            <wp:effectExtent l="0" t="0" r="0" b="508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8260" cy="5214620"/>
                    </a:xfrm>
                    <a:prstGeom prst="rect">
                      <a:avLst/>
                    </a:prstGeom>
                    <a:noFill/>
                    <a:ln>
                      <a:noFill/>
                    </a:ln>
                  </pic:spPr>
                </pic:pic>
              </a:graphicData>
            </a:graphic>
          </wp:inline>
        </w:drawing>
      </w:r>
    </w:p>
    <w:p w14:paraId="223E16AF" w14:textId="77777777" w:rsidR="00CB06AF" w:rsidRPr="00CB06AF" w:rsidRDefault="003C6484" w:rsidP="00D32A49">
      <w:pPr>
        <w:pStyle w:val="2"/>
        <w:spacing w:beforeLines="100" w:before="360" w:afterLines="0"/>
      </w:pPr>
      <w:r w:rsidRPr="003C6484">
        <w:rPr>
          <w:rFonts w:hint="eastAsia"/>
        </w:rPr>
        <w:t>【</w:t>
      </w:r>
      <w:r w:rsidR="00CB06AF" w:rsidRPr="00CB06AF">
        <w:t>圖1</w:t>
      </w:r>
      <w:r w:rsidR="00CD4ABE" w:rsidRPr="00CD4ABE">
        <w:rPr>
          <w:rFonts w:hint="eastAsia"/>
        </w:rPr>
        <w:t>】</w:t>
      </w:r>
      <w:r w:rsidR="00CB06AF" w:rsidRPr="00CB06AF">
        <w:t>I.N.A.242(a)(1)條所規定之遣送出境命令之救濟程序</w:t>
      </w:r>
    </w:p>
    <w:p w14:paraId="42F8EFB2" w14:textId="77777777" w:rsidR="00CB06AF" w:rsidRPr="00CB06AF" w:rsidRDefault="00D51207" w:rsidP="00D51207">
      <w:pPr>
        <w:pStyle w:val="afffffffffb"/>
        <w:spacing w:line="0" w:lineRule="atLeast"/>
        <w:ind w:left="0"/>
        <w:jc w:val="right"/>
        <w:rPr>
          <w:rFonts w:ascii="標楷體" w:eastAsia="標楷體" w:hAnsi="標楷體"/>
          <w:sz w:val="26"/>
          <w:szCs w:val="26"/>
        </w:rPr>
      </w:pPr>
      <w:r w:rsidRPr="001E3584">
        <w:rPr>
          <w:rFonts w:ascii="標楷體" w:eastAsia="標楷體" w:hAnsi="標楷體" w:hint="eastAsia"/>
        </w:rPr>
        <w:t>。。。。。。。。。。。。。。。。。。</w:t>
      </w:r>
      <w:hyperlink w:anchor="a目錄4" w:history="1">
        <w:r>
          <w:rPr>
            <w:rStyle w:val="a7"/>
            <w:rFonts w:ascii="標楷體" w:eastAsia="標楷體" w:hAnsi="標楷體"/>
          </w:rPr>
          <w:t>回目錄</w:t>
        </w:r>
      </w:hyperlink>
      <w:r w:rsidRPr="001E3584">
        <w:rPr>
          <w:rFonts w:ascii="標楷體" w:eastAsia="標楷體" w:hAnsi="標楷體"/>
          <w:color w:val="808000"/>
        </w:rPr>
        <w:t>〉〉</w:t>
      </w:r>
    </w:p>
    <w:p w14:paraId="63105B60" w14:textId="77777777" w:rsidR="00CB06AF" w:rsidRPr="00CB06AF" w:rsidRDefault="00CB06AF" w:rsidP="00CB06AF">
      <w:pPr>
        <w:pStyle w:val="11"/>
        <w:spacing w:line="0" w:lineRule="atLeast"/>
        <w:rPr>
          <w:sz w:val="26"/>
          <w:szCs w:val="26"/>
        </w:rPr>
      </w:pPr>
      <w:bookmarkStart w:id="39" w:name="_伍、結論與建議"/>
      <w:bookmarkEnd w:id="39"/>
      <w:r w:rsidRPr="00CB06AF">
        <w:rPr>
          <w:sz w:val="26"/>
          <w:szCs w:val="26"/>
        </w:rPr>
        <w:t>伍、結論與建議</w:t>
      </w:r>
    </w:p>
    <w:p w14:paraId="058E584E" w14:textId="77777777" w:rsidR="00D32A49" w:rsidRPr="00D32A49" w:rsidRDefault="00D32A49" w:rsidP="00E06466">
      <w:pPr>
        <w:jc w:val="both"/>
        <w:rPr>
          <w:rFonts w:ascii="標楷體" w:eastAsia="標楷體" w:hAnsi="標楷體"/>
          <w:sz w:val="26"/>
          <w:szCs w:val="26"/>
        </w:rPr>
      </w:pPr>
      <w:r w:rsidRPr="00D32A49">
        <w:rPr>
          <w:rFonts w:ascii="標楷體" w:eastAsia="標楷體" w:hAnsi="標楷體" w:hint="eastAsia"/>
          <w:sz w:val="26"/>
          <w:szCs w:val="26"/>
        </w:rPr>
        <w:t xml:space="preserve">　　1996年美國移民及國籍法在收容、遣送出境及司法審查之制度設計上，展現出以下若干個特色：</w:t>
      </w:r>
    </w:p>
    <w:p w14:paraId="40DE676D" w14:textId="77777777" w:rsidR="00D32A49" w:rsidRPr="00D32A49" w:rsidRDefault="00D32A49" w:rsidP="00E06466">
      <w:pPr>
        <w:jc w:val="both"/>
        <w:rPr>
          <w:rFonts w:ascii="標楷體" w:eastAsia="標楷體" w:hAnsi="標楷體"/>
          <w:sz w:val="26"/>
          <w:szCs w:val="26"/>
        </w:rPr>
      </w:pPr>
      <w:r w:rsidRPr="00D32A49">
        <w:rPr>
          <w:rFonts w:ascii="標楷體" w:eastAsia="標楷體" w:hAnsi="標楷體" w:hint="eastAsia"/>
          <w:sz w:val="26"/>
          <w:szCs w:val="26"/>
        </w:rPr>
        <w:lastRenderedPageBreak/>
        <w:t xml:space="preserve">　　1、重視外國人人權之保障：諸如對外國人遣送出境時，其制度設計有書面通知、行政聽證程序、行政救濟、司法救濟等規定，可謂相當周延與詳盡。</w:t>
      </w:r>
    </w:p>
    <w:p w14:paraId="2F329831" w14:textId="77777777" w:rsidR="00D32A49" w:rsidRPr="00D32A49" w:rsidRDefault="00D32A49" w:rsidP="00E06466">
      <w:pPr>
        <w:jc w:val="both"/>
        <w:rPr>
          <w:rFonts w:ascii="標楷體" w:eastAsia="標楷體" w:hAnsi="標楷體"/>
          <w:sz w:val="26"/>
          <w:szCs w:val="26"/>
        </w:rPr>
      </w:pPr>
      <w:r w:rsidRPr="00D32A49">
        <w:rPr>
          <w:rFonts w:ascii="標楷體" w:eastAsia="標楷體" w:hAnsi="標楷體" w:hint="eastAsia"/>
          <w:sz w:val="26"/>
          <w:szCs w:val="26"/>
        </w:rPr>
        <w:t xml:space="preserve">　　2、兩種不同之遣送出境之程序：一種是第238條所規範觸犯重罪之外國刑事犯，係適用「快速遣送出境程序」；另外一種係「一般遣送出境程序」（第239、240、241條），兩者最大之差異在於「快速遣送出境程序」不用經過行政機關之書面通知及行政聽證程序，直接由聯邦地區法院法官加以審判，並對外國人直接發出是否要遣送出境之強制命令。</w:t>
      </w:r>
    </w:p>
    <w:p w14:paraId="4305503D" w14:textId="77777777" w:rsidR="00D32A49" w:rsidRPr="00D32A49" w:rsidRDefault="00D32A49" w:rsidP="00E06466">
      <w:pPr>
        <w:jc w:val="both"/>
        <w:rPr>
          <w:rFonts w:ascii="標楷體" w:eastAsia="標楷體" w:hAnsi="標楷體"/>
          <w:sz w:val="26"/>
          <w:szCs w:val="26"/>
        </w:rPr>
      </w:pPr>
      <w:r w:rsidRPr="00D32A49">
        <w:rPr>
          <w:rFonts w:ascii="標楷體" w:eastAsia="標楷體" w:hAnsi="標楷體" w:hint="eastAsia"/>
          <w:sz w:val="26"/>
          <w:szCs w:val="26"/>
        </w:rPr>
        <w:t xml:space="preserve">　　3、以美國本身之經濟、財政、外交、公共安全等國家利益為1996年移民法第一考量順位：美國除了重視人權之保障外，若該外國人不符合美國國家之利益，或與美國國家之利益相衝突時，人權之保障變為下位之考量。此與美國在國際社會之傳統行事作風--「以維護美國自我利益為中心」之思考與行事風格，非常吻合。</w:t>
      </w:r>
    </w:p>
    <w:p w14:paraId="3DE41618" w14:textId="77777777" w:rsidR="00D32A49" w:rsidRPr="00D32A49" w:rsidRDefault="00D32A49" w:rsidP="00E06466">
      <w:pPr>
        <w:jc w:val="both"/>
        <w:rPr>
          <w:rFonts w:ascii="標楷體" w:eastAsia="標楷體" w:hAnsi="標楷體"/>
          <w:sz w:val="26"/>
          <w:szCs w:val="26"/>
        </w:rPr>
      </w:pPr>
      <w:r w:rsidRPr="00D32A49">
        <w:rPr>
          <w:rFonts w:ascii="標楷體" w:eastAsia="標楷體" w:hAnsi="標楷體" w:hint="eastAsia"/>
          <w:sz w:val="26"/>
          <w:szCs w:val="26"/>
        </w:rPr>
        <w:t xml:space="preserve">　　4、展現強烈之刑事司法主權：即外國刑事犯須在美國監獄服完徙刑後，始可被遣送出境。</w:t>
      </w:r>
    </w:p>
    <w:p w14:paraId="723059B4" w14:textId="77777777" w:rsidR="00D32A49" w:rsidRPr="00D32A49" w:rsidRDefault="00D32A49" w:rsidP="00E06466">
      <w:pPr>
        <w:jc w:val="both"/>
        <w:rPr>
          <w:rFonts w:ascii="標楷體" w:eastAsia="標楷體" w:hAnsi="標楷體"/>
          <w:sz w:val="26"/>
          <w:szCs w:val="26"/>
        </w:rPr>
      </w:pPr>
      <w:r w:rsidRPr="00D32A49">
        <w:rPr>
          <w:rFonts w:ascii="標楷體" w:eastAsia="標楷體" w:hAnsi="標楷體" w:hint="eastAsia"/>
          <w:sz w:val="26"/>
          <w:szCs w:val="26"/>
        </w:rPr>
        <w:t xml:space="preserve">　　5、在對外國人遣送出境之要件認定上，美國展現其對國家主權行使之「絕對高權性」：此從對外國人遣送出境之要件認定上，其具有多樣性、裁量性、及彈性等可看出，美國對國家主權之行使，可用「絕對高權性」來形容。</w:t>
      </w:r>
    </w:p>
    <w:p w14:paraId="43EE3711" w14:textId="77777777" w:rsidR="00D32A49" w:rsidRPr="00CB06AF" w:rsidRDefault="00D32A49" w:rsidP="00E06466">
      <w:pPr>
        <w:jc w:val="both"/>
        <w:rPr>
          <w:rFonts w:ascii="標楷體" w:eastAsia="標楷體" w:hAnsi="標楷體"/>
          <w:sz w:val="26"/>
          <w:szCs w:val="26"/>
        </w:rPr>
      </w:pPr>
      <w:r w:rsidRPr="00D32A49">
        <w:rPr>
          <w:rFonts w:ascii="標楷體" w:eastAsia="標楷體" w:hAnsi="標楷體" w:hint="eastAsia"/>
          <w:sz w:val="26"/>
          <w:szCs w:val="26"/>
        </w:rPr>
        <w:t xml:space="preserve">　　6、在美國1996年I.N.A.之司法審查救濟制度中，移民法官及移民上訴委員會之角色與定位（兩者均隸屬於美國司法部之下），應屬於行政機關之性質，而非司法審判機關，故移民法官對外國人所作成之遣送出境命令，係為行政機關對外部所作成具有法律效果之行政處分，而非司法審判機關所作成之司法判決，故美國聯邦法律第28篇第2342條規定，上訴法院所審查之標的案件，清一色是美國聯邦政府相關委員會等行政機關所作之行政命令及行政處分。若非常勉強地與我國行政救濟制度相作比擬，此處之美國巡迴區上訴法院之管轄權，類似於我國之高等行政法院，但其管轄之範圍，則較我國之高等行政法院狹隘許多（我國有確認、撤銷及給付訴訟）。</w:t>
      </w:r>
    </w:p>
    <w:p w14:paraId="24C35793" w14:textId="77777777" w:rsidR="00CB06AF" w:rsidRPr="00CB06AF" w:rsidRDefault="00D32A49" w:rsidP="00E06466">
      <w:pPr>
        <w:jc w:val="both"/>
        <w:rPr>
          <w:rFonts w:ascii="標楷體" w:eastAsia="標楷體" w:hAnsi="標楷體"/>
          <w:sz w:val="26"/>
          <w:szCs w:val="26"/>
        </w:rPr>
      </w:pPr>
      <w:r>
        <w:rPr>
          <w:rFonts w:ascii="標楷體" w:eastAsia="標楷體" w:hAnsi="標楷體"/>
          <w:sz w:val="26"/>
          <w:szCs w:val="26"/>
        </w:rPr>
        <w:t xml:space="preserve">　　</w:t>
      </w:r>
      <w:r w:rsidR="00CB06AF" w:rsidRPr="00CB06AF">
        <w:rPr>
          <w:rFonts w:ascii="標楷體" w:eastAsia="標楷體" w:hAnsi="標楷體"/>
          <w:sz w:val="26"/>
          <w:szCs w:val="26"/>
        </w:rPr>
        <w:t>綜上所述，1996年美國移民及國籍法非常重視美國本身國家利益之維護，此係作為是否要將外國人遣送出境之第一順位之考量因素；然其對外國人人權之保障，亦多加保障。我國過去之入出境管理法制，均在國家安全與國家利益上，多所著力。未來，似可對外國人在入出境之層面上，對其人權之保障，多加重視。具體之作法，筆者認為似可在有關入出境管理之法規中</w:t>
      </w:r>
      <w:r w:rsidR="00CB06AF" w:rsidRPr="00E06466">
        <w:rPr>
          <w:rStyle w:val="af7"/>
          <w:rFonts w:ascii="Arial Unicode MS" w:hAnsi="Arial Unicode MS"/>
        </w:rPr>
        <w:footnoteReference w:id="124"/>
      </w:r>
      <w:r w:rsidR="00CB06AF" w:rsidRPr="00CB06AF">
        <w:rPr>
          <w:rFonts w:ascii="標楷體" w:eastAsia="標楷體" w:hAnsi="標楷體"/>
          <w:sz w:val="26"/>
          <w:szCs w:val="26"/>
        </w:rPr>
        <w:t>，詳細明定外國人將被遣送出境、收容、釋放之構成要件，行政救濟及司法救濟之途徑及方法</w:t>
      </w:r>
      <w:r w:rsidR="00CB06AF" w:rsidRPr="00E06466">
        <w:rPr>
          <w:rStyle w:val="af7"/>
          <w:rFonts w:ascii="Arial Unicode MS" w:hAnsi="Arial Unicode MS"/>
        </w:rPr>
        <w:footnoteReference w:id="125"/>
      </w:r>
      <w:r w:rsidR="00CB06AF" w:rsidRPr="00CB06AF">
        <w:rPr>
          <w:rFonts w:ascii="標楷體" w:eastAsia="標楷體" w:hAnsi="標楷體"/>
          <w:sz w:val="26"/>
          <w:szCs w:val="26"/>
        </w:rPr>
        <w:t>。前揭作法，如為不可行，或亦可藉由法條之規範，簡單明示外國人其可根據其他何種之法律？行使何種權利之保障</w:t>
      </w:r>
      <w:r w:rsidR="00CB06AF" w:rsidRPr="00E06466">
        <w:rPr>
          <w:rStyle w:val="af7"/>
          <w:rFonts w:ascii="Arial Unicode MS" w:hAnsi="Arial Unicode MS"/>
        </w:rPr>
        <w:footnoteReference w:id="126"/>
      </w:r>
      <w:r w:rsidR="00CB06AF" w:rsidRPr="00CB06AF">
        <w:rPr>
          <w:rFonts w:ascii="標楷體" w:eastAsia="標楷體" w:hAnsi="標楷體"/>
          <w:sz w:val="26"/>
          <w:szCs w:val="26"/>
        </w:rPr>
        <w:t>？即似可藉由法條</w:t>
      </w:r>
      <w:r w:rsidR="00CB06AF" w:rsidRPr="00CB06AF">
        <w:rPr>
          <w:rFonts w:ascii="標楷體" w:eastAsia="標楷體" w:hAnsi="標楷體"/>
          <w:sz w:val="26"/>
          <w:szCs w:val="26"/>
        </w:rPr>
        <w:lastRenderedPageBreak/>
        <w:t>之明確規範，告之外國人若不服行政機關(通常是入出境管理局)之相關行政處分，其有提出訴願、行政訴訟之權。如此措施，將使外國人之人權，能在我國有多一層之保障。</w:t>
      </w:r>
    </w:p>
    <w:p w14:paraId="7503786B" w14:textId="77777777" w:rsidR="00CB06AF" w:rsidRPr="00CB06AF" w:rsidRDefault="00D51207" w:rsidP="00D51207">
      <w:pPr>
        <w:spacing w:line="0" w:lineRule="atLeast"/>
        <w:jc w:val="right"/>
        <w:rPr>
          <w:rFonts w:ascii="標楷體" w:eastAsia="標楷體" w:hAnsi="標楷體"/>
          <w:sz w:val="26"/>
          <w:szCs w:val="26"/>
        </w:rPr>
      </w:pPr>
      <w:r w:rsidRPr="001E3584">
        <w:rPr>
          <w:rFonts w:ascii="標楷體" w:eastAsia="標楷體" w:hAnsi="標楷體" w:hint="eastAsia"/>
          <w:szCs w:val="20"/>
        </w:rPr>
        <w:t>。。。。。。。。。。。。。。。。。。</w:t>
      </w:r>
      <w:hyperlink w:anchor="a目錄4" w:history="1">
        <w:r>
          <w:rPr>
            <w:rStyle w:val="a7"/>
            <w:rFonts w:ascii="標楷體" w:eastAsia="標楷體" w:hAnsi="標楷體"/>
            <w:szCs w:val="20"/>
          </w:rPr>
          <w:t>回目錄</w:t>
        </w:r>
      </w:hyperlink>
      <w:r w:rsidRPr="001E3584">
        <w:rPr>
          <w:rFonts w:ascii="標楷體" w:eastAsia="標楷體" w:hAnsi="標楷體"/>
          <w:color w:val="808000"/>
          <w:szCs w:val="20"/>
        </w:rPr>
        <w:t>〉〉</w:t>
      </w:r>
    </w:p>
    <w:p w14:paraId="212F8ECB" w14:textId="77777777" w:rsidR="00CB06AF" w:rsidRPr="00CB06AF" w:rsidRDefault="00363176" w:rsidP="00D32A49">
      <w:pPr>
        <w:pStyle w:val="11"/>
      </w:pPr>
      <w:bookmarkStart w:id="40" w:name="_作者於2019年5月所補充之資料："/>
      <w:bookmarkEnd w:id="40"/>
      <w:r w:rsidRPr="00363176">
        <w:rPr>
          <w:rFonts w:hint="eastAsia"/>
        </w:rPr>
        <w:t>※</w:t>
      </w:r>
      <w:r w:rsidR="00CB06AF" w:rsidRPr="00CB06AF">
        <w:rPr>
          <w:rFonts w:hint="eastAsia"/>
        </w:rPr>
        <w:t>作者於2019年5月所補充之資料：</w:t>
      </w:r>
    </w:p>
    <w:p w14:paraId="3885C735" w14:textId="77777777" w:rsidR="00CB06AF" w:rsidRPr="00CB06AF" w:rsidRDefault="00D32A49" w:rsidP="00D32A49">
      <w:pPr>
        <w:jc w:val="both"/>
        <w:rPr>
          <w:rFonts w:ascii="標楷體" w:eastAsia="標楷體" w:hAnsi="標楷體"/>
          <w:sz w:val="26"/>
          <w:szCs w:val="26"/>
        </w:rPr>
      </w:pPr>
      <w:r>
        <w:rPr>
          <w:rFonts w:ascii="標楷體" w:eastAsia="標楷體" w:hAnsi="標楷體" w:hint="eastAsia"/>
          <w:sz w:val="26"/>
          <w:szCs w:val="26"/>
        </w:rPr>
        <w:t xml:space="preserve">　　</w:t>
      </w:r>
      <w:r w:rsidR="00CB06AF" w:rsidRPr="00CB06AF">
        <w:rPr>
          <w:rFonts w:ascii="標楷體" w:eastAsia="標楷體" w:hAnsi="標楷體" w:hint="eastAsia"/>
          <w:sz w:val="26"/>
          <w:szCs w:val="26"/>
        </w:rPr>
        <w:t>根據下圖---在美國境內之外國人遭受驅逐出國之救濟圖形(本圖來自於驅逐出國101(</w:t>
      </w:r>
      <w:r w:rsidR="00CB06AF" w:rsidRPr="00CB06AF">
        <w:rPr>
          <w:rFonts w:ascii="標楷體" w:eastAsia="標楷體" w:hAnsi="標楷體"/>
          <w:sz w:val="26"/>
          <w:szCs w:val="26"/>
        </w:rPr>
        <w:t>Deportation 101</w:t>
      </w:r>
      <w:r w:rsidR="00CB06AF" w:rsidRPr="00CB06AF">
        <w:rPr>
          <w:rFonts w:ascii="標楷體" w:eastAsia="標楷體" w:hAnsi="標楷體" w:hint="eastAsia"/>
          <w:sz w:val="26"/>
          <w:szCs w:val="26"/>
        </w:rPr>
        <w:t>))所示，可對於外國人作出驅逐出國行政處分之行政機關，係為美國國土安全部之移民及海關執法局(署)之移民官。美國國土安全部移民及海關執法局(署)負責外國人之移民收容與驅逐出國勤、業務</w:t>
      </w:r>
      <w:r w:rsidR="00CB06AF" w:rsidRPr="00876201">
        <w:rPr>
          <w:rStyle w:val="af7"/>
          <w:rFonts w:ascii="Arial Unicode MS" w:hAnsi="Arial Unicode MS"/>
        </w:rPr>
        <w:footnoteReference w:id="127"/>
      </w:r>
      <w:r w:rsidR="00CB06AF" w:rsidRPr="00CB06AF">
        <w:rPr>
          <w:rFonts w:ascii="標楷體" w:eastAsia="標楷體" w:hAnsi="標楷體" w:hint="eastAsia"/>
          <w:sz w:val="26"/>
          <w:szCs w:val="26"/>
        </w:rPr>
        <w:t>。</w:t>
      </w:r>
    </w:p>
    <w:p w14:paraId="7F37FE56" w14:textId="77777777" w:rsidR="00CB06AF" w:rsidRPr="00CB06AF" w:rsidRDefault="00D32A49" w:rsidP="00D32A49">
      <w:pPr>
        <w:jc w:val="both"/>
        <w:rPr>
          <w:rFonts w:ascii="標楷體" w:eastAsia="標楷體" w:hAnsi="標楷體"/>
          <w:sz w:val="26"/>
          <w:szCs w:val="26"/>
        </w:rPr>
      </w:pPr>
      <w:r>
        <w:rPr>
          <w:rFonts w:ascii="標楷體" w:eastAsia="標楷體" w:hAnsi="標楷體" w:hint="eastAsia"/>
          <w:sz w:val="26"/>
          <w:szCs w:val="26"/>
        </w:rPr>
        <w:t xml:space="preserve">　　</w:t>
      </w:r>
      <w:r w:rsidR="00CB06AF" w:rsidRPr="00CB06AF">
        <w:rPr>
          <w:rFonts w:ascii="標楷體" w:eastAsia="標楷體" w:hAnsi="標楷體" w:hint="eastAsia"/>
          <w:sz w:val="26"/>
          <w:szCs w:val="26"/>
        </w:rPr>
        <w:t>針對終局、確定之驅逐出國處分書，美國國土安全部之移民及海關執法局(署)有權直接將外國人驅逐出國。相對而言，如非終局、確定之驅逐出國處分書，提出救濟之案件，則會進入移民法官，由移民法官受理、審查</w:t>
      </w:r>
      <w:r w:rsidR="00CB06AF" w:rsidRPr="00876201">
        <w:rPr>
          <w:rStyle w:val="af7"/>
          <w:rFonts w:ascii="Arial Unicode MS" w:hAnsi="Arial Unicode MS"/>
        </w:rPr>
        <w:footnoteReference w:id="128"/>
      </w:r>
      <w:r w:rsidR="00CB06AF" w:rsidRPr="00CB06AF">
        <w:rPr>
          <w:rFonts w:ascii="標楷體" w:eastAsia="標楷體" w:hAnsi="標楷體" w:hint="eastAsia"/>
          <w:sz w:val="26"/>
          <w:szCs w:val="26"/>
        </w:rPr>
        <w:t>。</w:t>
      </w:r>
    </w:p>
    <w:p w14:paraId="22253164" w14:textId="77777777" w:rsidR="00CB06AF" w:rsidRPr="00CB06AF" w:rsidRDefault="00D32A49" w:rsidP="00D32A49">
      <w:pPr>
        <w:jc w:val="both"/>
        <w:rPr>
          <w:rFonts w:ascii="標楷體" w:eastAsia="標楷體" w:hAnsi="標楷體"/>
          <w:sz w:val="26"/>
          <w:szCs w:val="26"/>
        </w:rPr>
      </w:pPr>
      <w:r>
        <w:rPr>
          <w:rFonts w:ascii="標楷體" w:eastAsia="標楷體" w:hAnsi="標楷體" w:hint="eastAsia"/>
          <w:sz w:val="26"/>
          <w:szCs w:val="26"/>
        </w:rPr>
        <w:t xml:space="preserve">　　</w:t>
      </w:r>
      <w:r w:rsidR="00CB06AF" w:rsidRPr="00CB06AF">
        <w:rPr>
          <w:rFonts w:ascii="標楷體" w:eastAsia="標楷體" w:hAnsi="標楷體" w:hint="eastAsia"/>
          <w:sz w:val="26"/>
          <w:szCs w:val="26"/>
        </w:rPr>
        <w:t>不服移民法官之驅逐出國裁定，30日之內，可上訴至移民上訴委員會(BIA)。移民上訴委員會(BIA</w:t>
      </w:r>
      <w:r w:rsidR="006E3E8F">
        <w:rPr>
          <w:rFonts w:ascii="標楷體" w:eastAsia="標楷體" w:hAnsi="標楷體" w:hint="eastAsia"/>
          <w:sz w:val="26"/>
          <w:szCs w:val="26"/>
        </w:rPr>
        <w:t>)</w:t>
      </w:r>
      <w:r w:rsidR="00CB06AF" w:rsidRPr="00CB06AF">
        <w:rPr>
          <w:rFonts w:ascii="標楷體" w:eastAsia="標楷體" w:hAnsi="標楷體" w:hint="eastAsia"/>
          <w:sz w:val="26"/>
          <w:szCs w:val="26"/>
        </w:rPr>
        <w:t>有權審查移民法官之驅逐出國處分之裁定。此外，移民上訴委員會(BIA)亦可直接作出終局、確定之驅逐出國處分書，交由美國國土安全部之移民及海關執法局(署)，而將外國人直接驅逐出國</w:t>
      </w:r>
      <w:r w:rsidR="00CB06AF" w:rsidRPr="00876201">
        <w:rPr>
          <w:rStyle w:val="af7"/>
          <w:rFonts w:ascii="Arial Unicode MS" w:hAnsi="Arial Unicode MS"/>
        </w:rPr>
        <w:footnoteReference w:id="129"/>
      </w:r>
      <w:r w:rsidR="00CB06AF" w:rsidRPr="00CB06AF">
        <w:rPr>
          <w:rFonts w:ascii="標楷體" w:eastAsia="標楷體" w:hAnsi="標楷體" w:hint="eastAsia"/>
          <w:sz w:val="26"/>
          <w:szCs w:val="26"/>
        </w:rPr>
        <w:t>。</w:t>
      </w:r>
    </w:p>
    <w:p w14:paraId="07E47E75" w14:textId="77777777" w:rsidR="00CB06AF" w:rsidRPr="00CB06AF" w:rsidRDefault="00D32A49" w:rsidP="00D32A49">
      <w:pPr>
        <w:jc w:val="both"/>
        <w:rPr>
          <w:rFonts w:ascii="標楷體" w:eastAsia="標楷體" w:hAnsi="標楷體"/>
          <w:sz w:val="26"/>
          <w:szCs w:val="26"/>
        </w:rPr>
      </w:pPr>
      <w:r>
        <w:rPr>
          <w:rFonts w:ascii="標楷體" w:eastAsia="標楷體" w:hAnsi="標楷體" w:hint="eastAsia"/>
          <w:sz w:val="26"/>
          <w:szCs w:val="26"/>
        </w:rPr>
        <w:t xml:space="preserve">　　</w:t>
      </w:r>
      <w:r w:rsidR="00CB06AF" w:rsidRPr="00CB06AF">
        <w:rPr>
          <w:rFonts w:ascii="標楷體" w:eastAsia="標楷體" w:hAnsi="標楷體" w:hint="eastAsia"/>
          <w:sz w:val="26"/>
          <w:szCs w:val="26"/>
        </w:rPr>
        <w:t>不服移民上訴委員會(BIA)之終局、確定之驅逐出國處分書，可上訴至聯邦地方法院及聯邦巡迴上訴法院。美國於2005年通過真實身分法案(REAL ID Act)之後，聯邦地方法院僅有權受理涉及外國人移民收容之人身保護令之申請，於2005年之後，聯邦地方法院不受理驅逐出國處分書之司法救濟</w:t>
      </w:r>
      <w:r w:rsidR="00CB06AF" w:rsidRPr="00876201">
        <w:rPr>
          <w:rStyle w:val="af7"/>
          <w:rFonts w:ascii="Arial Unicode MS" w:hAnsi="Arial Unicode MS"/>
        </w:rPr>
        <w:footnoteReference w:id="130"/>
      </w:r>
      <w:r w:rsidR="00CB06AF" w:rsidRPr="00CB06AF">
        <w:rPr>
          <w:rFonts w:ascii="標楷體" w:eastAsia="標楷體" w:hAnsi="標楷體" w:hint="eastAsia"/>
          <w:sz w:val="26"/>
          <w:szCs w:val="26"/>
        </w:rPr>
        <w:t>。</w:t>
      </w:r>
    </w:p>
    <w:p w14:paraId="63D3F9A9" w14:textId="77777777" w:rsidR="00CB06AF" w:rsidRPr="00CB06AF" w:rsidRDefault="00D32A49" w:rsidP="00D32A49">
      <w:pPr>
        <w:jc w:val="both"/>
        <w:rPr>
          <w:rFonts w:ascii="標楷體" w:eastAsia="標楷體" w:hAnsi="標楷體"/>
          <w:sz w:val="26"/>
          <w:szCs w:val="26"/>
        </w:rPr>
      </w:pPr>
      <w:r>
        <w:rPr>
          <w:rFonts w:ascii="標楷體" w:eastAsia="標楷體" w:hAnsi="標楷體" w:hint="eastAsia"/>
          <w:sz w:val="26"/>
          <w:szCs w:val="26"/>
        </w:rPr>
        <w:t xml:space="preserve">　　</w:t>
      </w:r>
      <w:r w:rsidR="00CB06AF" w:rsidRPr="00CB06AF">
        <w:rPr>
          <w:rFonts w:ascii="標楷體" w:eastAsia="標楷體" w:hAnsi="標楷體" w:hint="eastAsia"/>
          <w:sz w:val="26"/>
          <w:szCs w:val="26"/>
        </w:rPr>
        <w:t>如涉及驅逐出國處分之救濟，改由聯邦巡迴上訴法院受理之。不服移民上訴委員會(BIA)之驅逐出國處分，當事人如欲申請救濟，須於移民上訴委員會(BIA)作出驅逐出國處分後之30日內提出。聯邦巡迴上訴法院有權限審查聯邦地方法院涉及外國人移民收容之人身保護令之申請之裁定。當事人若不服聯邦巡迴上訴法院之裁定，外國人可向聯邦最高法院提出救濟，但聯邦最高法院僅受理非常少數之上訴案件</w:t>
      </w:r>
      <w:r w:rsidR="00CB06AF" w:rsidRPr="00A32324">
        <w:rPr>
          <w:rStyle w:val="af7"/>
          <w:rFonts w:ascii="Arial Unicode MS" w:hAnsi="Arial Unicode MS"/>
        </w:rPr>
        <w:footnoteReference w:id="131"/>
      </w:r>
      <w:r w:rsidR="00CB06AF" w:rsidRPr="00CB06AF">
        <w:rPr>
          <w:rFonts w:ascii="標楷體" w:eastAsia="標楷體" w:hAnsi="標楷體" w:hint="eastAsia"/>
          <w:sz w:val="26"/>
          <w:szCs w:val="26"/>
        </w:rPr>
        <w:t>。</w:t>
      </w:r>
    </w:p>
    <w:p w14:paraId="561DBA36" w14:textId="77777777" w:rsidR="00CB06AF" w:rsidRPr="00CB06AF" w:rsidRDefault="00D32A49" w:rsidP="00D32A49">
      <w:pPr>
        <w:jc w:val="both"/>
        <w:rPr>
          <w:rFonts w:ascii="標楷體" w:eastAsia="標楷體" w:hAnsi="標楷體"/>
          <w:sz w:val="26"/>
          <w:szCs w:val="26"/>
        </w:rPr>
      </w:pPr>
      <w:r>
        <w:rPr>
          <w:rFonts w:ascii="標楷體" w:eastAsia="標楷體" w:hAnsi="標楷體" w:hint="eastAsia"/>
          <w:sz w:val="26"/>
          <w:szCs w:val="26"/>
        </w:rPr>
        <w:t xml:space="preserve">　　</w:t>
      </w:r>
      <w:r w:rsidR="00CB06AF" w:rsidRPr="00CB06AF">
        <w:rPr>
          <w:rFonts w:ascii="標楷體" w:eastAsia="標楷體" w:hAnsi="標楷體" w:hint="eastAsia"/>
          <w:sz w:val="26"/>
          <w:szCs w:val="26"/>
        </w:rPr>
        <w:t>綜上，美國對於外國人收容與驅逐出國機制之人權保障機制，非常核心的部分，係移民法官之設立。移民法官並非美國國土安全部之移民及海關執法局(署)之移民官，移民法官不隸屬於移民及海關執法局(署)，移民法官亦不隸屬於美國國土安全部，移民法</w:t>
      </w:r>
      <w:r w:rsidR="00CB06AF" w:rsidRPr="00CB06AF">
        <w:rPr>
          <w:rFonts w:ascii="標楷體" w:eastAsia="標楷體" w:hAnsi="標楷體" w:hint="eastAsia"/>
          <w:sz w:val="26"/>
          <w:szCs w:val="26"/>
        </w:rPr>
        <w:lastRenderedPageBreak/>
        <w:t>官隸屬於司法部(法務部</w:t>
      </w:r>
      <w:r w:rsidR="006E3E8F">
        <w:rPr>
          <w:rFonts w:ascii="標楷體" w:eastAsia="標楷體" w:hAnsi="標楷體" w:hint="eastAsia"/>
          <w:sz w:val="26"/>
          <w:szCs w:val="26"/>
        </w:rPr>
        <w:t>)</w:t>
      </w:r>
      <w:r w:rsidR="00CB06AF" w:rsidRPr="00A32324">
        <w:rPr>
          <w:rStyle w:val="af7"/>
          <w:rFonts w:ascii="Arial Unicode MS" w:hAnsi="Arial Unicode MS"/>
        </w:rPr>
        <w:footnoteReference w:id="132"/>
      </w:r>
      <w:r w:rsidR="00CB06AF" w:rsidRPr="00CB06AF">
        <w:rPr>
          <w:rFonts w:ascii="標楷體" w:eastAsia="標楷體" w:hAnsi="標楷體" w:hint="eastAsia"/>
          <w:sz w:val="26"/>
          <w:szCs w:val="26"/>
        </w:rPr>
        <w:t>，其是公職的律師，立場較中立。作者強烈建議，我國有關於暫予收容(15日)之決定，仍宜由行政法院的法官裁決為佳。</w:t>
      </w:r>
    </w:p>
    <w:p w14:paraId="4D7D8015" w14:textId="77777777" w:rsidR="00CB06AF" w:rsidRDefault="00D32A49" w:rsidP="00D32A49">
      <w:pPr>
        <w:jc w:val="both"/>
        <w:rPr>
          <w:rFonts w:ascii="標楷體" w:eastAsia="標楷體" w:hAnsi="標楷體"/>
          <w:sz w:val="26"/>
          <w:szCs w:val="26"/>
        </w:rPr>
      </w:pPr>
      <w:r>
        <w:rPr>
          <w:rFonts w:ascii="標楷體" w:eastAsia="標楷體" w:hAnsi="標楷體" w:hint="eastAsia"/>
          <w:sz w:val="26"/>
          <w:szCs w:val="26"/>
        </w:rPr>
        <w:t xml:space="preserve">　　</w:t>
      </w:r>
      <w:r w:rsidR="00CB06AF" w:rsidRPr="00CB06AF">
        <w:rPr>
          <w:rFonts w:ascii="標楷體" w:eastAsia="標楷體" w:hAnsi="標楷體" w:hint="eastAsia"/>
          <w:sz w:val="26"/>
          <w:szCs w:val="26"/>
        </w:rPr>
        <w:t>另外，我國移民收容之救濟，僅能適用簡易之行政訴訟程序，不能適用普通之行政訴訟程序，亦是弱項之所在。相較於美國，移民收容之救濟，則可上訴至聯邦最高法院</w:t>
      </w:r>
      <w:r w:rsidR="00CB06AF" w:rsidRPr="00A32324">
        <w:rPr>
          <w:rStyle w:val="af7"/>
          <w:rFonts w:ascii="Arial Unicode MS" w:hAnsi="Arial Unicode MS"/>
        </w:rPr>
        <w:footnoteReference w:id="133"/>
      </w:r>
      <w:r w:rsidR="00CB06AF" w:rsidRPr="00CB06AF">
        <w:rPr>
          <w:rFonts w:ascii="標楷體" w:eastAsia="標楷體" w:hAnsi="標楷體" w:hint="eastAsia"/>
          <w:sz w:val="26"/>
          <w:szCs w:val="26"/>
        </w:rPr>
        <w:t>。我國移民收容之救濟機制---僅適用簡易之行政訴訟程序，很明顯地，業已違憲，且法制上，我國亦是非常落後、不進步、不文明。</w:t>
      </w:r>
    </w:p>
    <w:p w14:paraId="62A796FE" w14:textId="77777777" w:rsidR="00D51207" w:rsidRPr="00CB06AF" w:rsidRDefault="00D51207" w:rsidP="00D51207">
      <w:pPr>
        <w:jc w:val="right"/>
        <w:rPr>
          <w:rFonts w:ascii="標楷體" w:eastAsia="標楷體" w:hAnsi="標楷體"/>
          <w:sz w:val="26"/>
          <w:szCs w:val="26"/>
        </w:rPr>
      </w:pPr>
      <w:r w:rsidRPr="001E3584">
        <w:rPr>
          <w:rFonts w:ascii="標楷體" w:eastAsia="標楷體" w:hAnsi="標楷體" w:hint="eastAsia"/>
          <w:szCs w:val="20"/>
        </w:rPr>
        <w:t>。。。。。。。。。。。。。。。。。。</w:t>
      </w:r>
      <w:hyperlink w:anchor="a目錄4" w:history="1">
        <w:r>
          <w:rPr>
            <w:rStyle w:val="a7"/>
            <w:rFonts w:ascii="標楷體" w:eastAsia="標楷體" w:hAnsi="標楷體"/>
            <w:szCs w:val="20"/>
          </w:rPr>
          <w:t>回目錄</w:t>
        </w:r>
      </w:hyperlink>
      <w:r w:rsidRPr="001E3584">
        <w:rPr>
          <w:rFonts w:ascii="標楷體" w:eastAsia="標楷體" w:hAnsi="標楷體"/>
          <w:color w:val="808000"/>
          <w:szCs w:val="20"/>
        </w:rPr>
        <w:t>〉〉</w:t>
      </w:r>
    </w:p>
    <w:p w14:paraId="525887A8" w14:textId="77777777" w:rsidR="00CB06AF" w:rsidRPr="00CB06AF" w:rsidRDefault="00CB06AF" w:rsidP="00CB06AF">
      <w:pPr>
        <w:rPr>
          <w:rFonts w:ascii="標楷體" w:eastAsia="標楷體" w:hAnsi="標楷體"/>
          <w:sz w:val="26"/>
          <w:szCs w:val="26"/>
        </w:rPr>
      </w:pPr>
      <w:r w:rsidRPr="00CB06AF">
        <w:rPr>
          <w:rFonts w:ascii="標楷體" w:eastAsia="標楷體" w:hAnsi="標楷體" w:cs="Helvetica"/>
          <w:noProof/>
          <w:color w:val="000000"/>
          <w:sz w:val="26"/>
          <w:szCs w:val="26"/>
        </w:rPr>
        <w:lastRenderedPageBreak/>
        <w:drawing>
          <wp:inline distT="0" distB="0" distL="0" distR="0" wp14:anchorId="50A2E383" wp14:editId="13FEF9C7">
            <wp:extent cx="5078730" cy="7939405"/>
            <wp:effectExtent l="0" t="0" r="7620" b="4445"/>
            <wp:docPr id="2" name="圖片 2" descr="https://familiesforfreedom.org/sites/default/files/images/Deportation101Bond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s://familiesforfreedom.org/sites/default/files/images/Deportation101Bonddiagr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8730" cy="7939405"/>
                    </a:xfrm>
                    <a:prstGeom prst="rect">
                      <a:avLst/>
                    </a:prstGeom>
                    <a:noFill/>
                    <a:ln>
                      <a:noFill/>
                    </a:ln>
                  </pic:spPr>
                </pic:pic>
              </a:graphicData>
            </a:graphic>
          </wp:inline>
        </w:drawing>
      </w:r>
    </w:p>
    <w:p w14:paraId="29591BC3" w14:textId="77777777" w:rsidR="00CB06AF" w:rsidRPr="00CB06AF" w:rsidRDefault="00445D1E" w:rsidP="00D51207">
      <w:pPr>
        <w:pStyle w:val="2"/>
      </w:pPr>
      <w:r w:rsidRPr="003C6484">
        <w:rPr>
          <w:rFonts w:hint="eastAsia"/>
        </w:rPr>
        <w:t>【</w:t>
      </w:r>
      <w:r w:rsidR="00CB06AF" w:rsidRPr="00CB06AF">
        <w:rPr>
          <w:rFonts w:hint="eastAsia"/>
        </w:rPr>
        <w:t>圖</w:t>
      </w:r>
      <w:r w:rsidRPr="00CD4ABE">
        <w:rPr>
          <w:rFonts w:hint="eastAsia"/>
        </w:rPr>
        <w:t>】</w:t>
      </w:r>
      <w:r w:rsidR="00CB06AF" w:rsidRPr="00CB06AF">
        <w:rPr>
          <w:rFonts w:hint="eastAsia"/>
        </w:rPr>
        <w:t>在美國境內之外國人遭受驅逐出國之救濟圖形</w:t>
      </w:r>
    </w:p>
    <w:p w14:paraId="5A8AD89C" w14:textId="77777777" w:rsidR="00D51207" w:rsidRDefault="00D51207" w:rsidP="00D51207">
      <w:pPr>
        <w:spacing w:line="0" w:lineRule="atLeast"/>
        <w:ind w:left="400" w:hangingChars="200" w:hanging="400"/>
        <w:jc w:val="right"/>
        <w:rPr>
          <w:rFonts w:ascii="標楷體" w:eastAsia="標楷體" w:hAnsi="標楷體"/>
          <w:szCs w:val="20"/>
        </w:rPr>
      </w:pPr>
    </w:p>
    <w:p w14:paraId="1BA4D189" w14:textId="77777777" w:rsidR="00CB06AF" w:rsidRPr="00CB06AF" w:rsidRDefault="00D51207" w:rsidP="00D51207">
      <w:pPr>
        <w:spacing w:line="0" w:lineRule="atLeast"/>
        <w:ind w:left="400" w:hangingChars="200" w:hanging="400"/>
        <w:jc w:val="right"/>
        <w:rPr>
          <w:rStyle w:val="HTML1"/>
          <w:rFonts w:ascii="標楷體" w:eastAsia="標楷體" w:hAnsi="標楷體"/>
          <w:sz w:val="26"/>
          <w:szCs w:val="26"/>
        </w:rPr>
      </w:pPr>
      <w:r w:rsidRPr="001E3584">
        <w:rPr>
          <w:rFonts w:ascii="標楷體" w:eastAsia="標楷體" w:hAnsi="標楷體" w:hint="eastAsia"/>
          <w:szCs w:val="20"/>
        </w:rPr>
        <w:t>。。。。。。。。。。。。。。。。。。</w:t>
      </w:r>
      <w:hyperlink w:anchor="a目錄4" w:history="1">
        <w:r>
          <w:rPr>
            <w:rStyle w:val="a7"/>
            <w:rFonts w:ascii="標楷體" w:eastAsia="標楷體" w:hAnsi="標楷體"/>
            <w:szCs w:val="20"/>
          </w:rPr>
          <w:t>回目錄</w:t>
        </w:r>
      </w:hyperlink>
      <w:r w:rsidRPr="001E3584">
        <w:rPr>
          <w:rFonts w:ascii="標楷體" w:eastAsia="標楷體" w:hAnsi="標楷體"/>
          <w:color w:val="808000"/>
          <w:szCs w:val="20"/>
        </w:rPr>
        <w:t>〉〉</w:t>
      </w:r>
    </w:p>
    <w:p w14:paraId="1D0727B9" w14:textId="77777777" w:rsidR="00CB06AF" w:rsidRDefault="00CB06AF" w:rsidP="00D32A49">
      <w:pPr>
        <w:pStyle w:val="11"/>
      </w:pPr>
      <w:bookmarkStart w:id="41" w:name="a參考文獻"/>
      <w:bookmarkEnd w:id="41"/>
      <w:r w:rsidRPr="00CB06AF">
        <w:lastRenderedPageBreak/>
        <w:t>參考文獻</w:t>
      </w:r>
    </w:p>
    <w:p w14:paraId="368BAB77" w14:textId="77777777" w:rsidR="00A32324" w:rsidRPr="00A32324" w:rsidRDefault="00A32324" w:rsidP="00A32324">
      <w:r w:rsidRPr="0038522B">
        <w:rPr>
          <w:rFonts w:ascii="標楷體" w:eastAsia="標楷體" w:hAnsi="標楷體" w:hint="eastAsia"/>
          <w:sz w:val="28"/>
          <w:szCs w:val="26"/>
        </w:rPr>
        <w:t>。</w:t>
      </w:r>
      <w:hyperlink w:anchor="_中文參考文獻" w:history="1">
        <w:r w:rsidRPr="0038522B">
          <w:rPr>
            <w:rStyle w:val="a7"/>
            <w:rFonts w:ascii="標楷體" w:eastAsia="標楷體" w:hAnsi="標楷體" w:hint="eastAsia"/>
            <w:sz w:val="24"/>
            <w:szCs w:val="26"/>
          </w:rPr>
          <w:t>中文參考文獻</w:t>
        </w:r>
      </w:hyperlink>
      <w:r w:rsidRPr="0038522B">
        <w:rPr>
          <w:rFonts w:ascii="標楷體" w:eastAsia="標楷體" w:hAnsi="標楷體" w:hint="eastAsia"/>
          <w:sz w:val="28"/>
          <w:szCs w:val="26"/>
        </w:rPr>
        <w:t>。</w:t>
      </w:r>
      <w:hyperlink w:anchor="_英文參考文獻" w:history="1">
        <w:r w:rsidRPr="0038522B">
          <w:rPr>
            <w:rStyle w:val="a7"/>
            <w:rFonts w:ascii="標楷體" w:eastAsia="標楷體" w:hAnsi="標楷體" w:hint="eastAsia"/>
            <w:sz w:val="24"/>
          </w:rPr>
          <w:t>英文參考文獻</w:t>
        </w:r>
      </w:hyperlink>
    </w:p>
    <w:p w14:paraId="273DC41B" w14:textId="77777777" w:rsidR="00CB06AF" w:rsidRPr="00CB06AF" w:rsidRDefault="00CB06AF" w:rsidP="00A32324">
      <w:pPr>
        <w:pStyle w:val="2"/>
      </w:pPr>
      <w:bookmarkStart w:id="42" w:name="_中文參考文獻"/>
      <w:bookmarkEnd w:id="42"/>
      <w:r w:rsidRPr="00CB06AF">
        <w:t>中文參考文獻</w:t>
      </w:r>
    </w:p>
    <w:p w14:paraId="07990B6A"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◎Anderson, Benedick著，吳叡人譯（1999），想像的共同體：民族主義的起源與散布，臺北：時報文化。</w:t>
      </w:r>
    </w:p>
    <w:p w14:paraId="15579F8D"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◎H.Scholler/Schloer合著，李震山譯(1995)，德國警察與秩序法原理，中譯2版，高雄：登文書局。</w:t>
      </w:r>
      <w:r w:rsidR="00A32324">
        <w:rPr>
          <w:rFonts w:ascii="標楷體" w:eastAsia="標楷體" w:hAnsi="標楷體" w:hint="eastAsia"/>
          <w:sz w:val="24"/>
        </w:rPr>
        <w:t xml:space="preserve"> </w:t>
      </w:r>
    </w:p>
    <w:p w14:paraId="5D90A6FB"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◎H.Scholler／李震山合著(1988)，警察法案例評釋，初版，高雄：登文書局。</w:t>
      </w:r>
    </w:p>
    <w:p w14:paraId="1162E552"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◎Mukamal, Steven. S.原著，美國紐約世界日報翻譯(2000)，美國移民法大全，再版，汐止：聯經出版公司。</w:t>
      </w:r>
    </w:p>
    <w:p w14:paraId="1A04311D"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◎Strauss, Anselm and Corbin, Juliel，徐宗國譯(1997)，質性研究概論，臺北市，巨流圖書公司印行。</w:t>
      </w:r>
    </w:p>
    <w:p w14:paraId="2DDCF376"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◎刁仁國(1992)，英國外人入出境管理之法制與實務，外國入出境管理學術論文研討會，中央警官學校國境警察學系舉辦。</w:t>
      </w:r>
    </w:p>
    <w:p w14:paraId="1074CC1D"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◎刁仁國(1994)，一九九三年英國因應難民問題所採立法草案簡介，國境學刊，第3期，pp.28-30。</w:t>
      </w:r>
    </w:p>
    <w:p w14:paraId="6BC72AA2"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◎刁仁國(1995)，論英國之難民庇護法制，難民問題學術論文研討會，中央警察大學國境警察學系舉辦。</w:t>
      </w:r>
    </w:p>
    <w:p w14:paraId="52BB683C"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◎刁仁國(1996)，入出境管理範圍與事權分配初探，安全檢查及入出境管理實務與理論學術論文研討會，中央警察大學國境警察學系舉辦。</w:t>
      </w:r>
    </w:p>
    <w:p w14:paraId="7A9AA879"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◎刁仁國</w:t>
      </w:r>
      <w:r w:rsidRPr="00D32A49">
        <w:rPr>
          <w:rFonts w:ascii="標楷體" w:eastAsia="標楷體" w:hAnsi="標楷體"/>
          <w:sz w:val="24"/>
        </w:rPr>
        <w:t>(1996)</w:t>
      </w:r>
      <w:r w:rsidRPr="00D32A49">
        <w:rPr>
          <w:rFonts w:ascii="標楷體" w:eastAsia="標楷體" w:hAnsi="標楷體" w:hint="eastAsia"/>
          <w:sz w:val="24"/>
        </w:rPr>
        <w:t>，安全檢查及入出境管理實務與理論，國境警察學系研討會，桃園：中央警察大學。</w:t>
      </w:r>
    </w:p>
    <w:p w14:paraId="1A3E32A1"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◎刁仁國(1996)，論英國之難民庇護法制，警政學報，29期，pp.141-154。</w:t>
      </w:r>
    </w:p>
    <w:p w14:paraId="5F2909F3"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◎刁仁國(1998)，論外國人人權─以一般外國人之入出境管理為中心，外國人人權學術論文研討會，中央警察大學與中國憲法協會合辦。</w:t>
      </w:r>
    </w:p>
    <w:p w14:paraId="446FA9B6"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◎刁仁國(1998)，論英國入出境管理中運送業者之責任，入出境管理暨安全檢查實務與理論學術論文研討會，中央警察大學國境警察學系舉辦。</w:t>
      </w:r>
    </w:p>
    <w:p w14:paraId="0ACE7D51"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◎刁仁國(1999)，入出國及移民法制定意義與課題，警大月刊，pp.87-89。</w:t>
      </w:r>
    </w:p>
    <w:p w14:paraId="2EAA49DE"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◎刁仁國(1999)，外國入出國管理制度之探討（英國入出國管理制度之探討）、證照查驗工作之探討，入出國管理篇，入出國管理及安全檢查專題研究，李震山等合輯，桃園龜山：中央警察大學，pp.55-152。</w:t>
      </w:r>
    </w:p>
    <w:p w14:paraId="55E0A163"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◎刁仁國(1999)，英國運送業者法制之研究，警學叢刊，29卷4期，pp.209-222。</w:t>
      </w:r>
    </w:p>
    <w:p w14:paraId="259C47B4"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◎刁仁國(1999)，國境警察因應發展台灣成為在亞太營運中心所面臨之問題現況與具體對策，警學叢刊，30卷1期，pp.231-243。</w:t>
      </w:r>
    </w:p>
    <w:p w14:paraId="77779E14"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◎刁仁國(1999)，從憲法遷徙自由觀點評 入出國及移民法草案，警政學報，35期，pp.231-247。</w:t>
      </w:r>
    </w:p>
    <w:p w14:paraId="42F84F5D"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◎刁仁國(1999)，從憲法遷徙自由觀點評入出國及移民法草案，入出境管理及非法外國人收容與遣返學術論文研討會，中央警察大學國境警察學系舉辦。</w:t>
      </w:r>
    </w:p>
    <w:p w14:paraId="4B09846B"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◎刁仁國(1999)，從憲法遷徙自由觀點評入出國及移民法草案，中央警察大學國境警察學系入出境管理及非法外國人收容、遣返學術研討會論文集。</w:t>
      </w:r>
    </w:p>
    <w:p w14:paraId="4729CA59"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◎刁仁國(1999)，論外國人人權─以一般外國人之入出境管理為中心，憲政時代，25卷1期，頁155-159。</w:t>
      </w:r>
    </w:p>
    <w:p w14:paraId="29448B21"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◎刁仁國(2000)，我國目前處理難民庇護幾則案例與檢討，國境警察學刊第九期，中央警察大學國境警察學系。</w:t>
      </w:r>
    </w:p>
    <w:p w14:paraId="459A3FD0"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lastRenderedPageBreak/>
        <w:t>◎刁仁國(2000)，英美外國人管理法制，載於蔡庭榕計畫主持，外國人入出境管理法制之研究，行政院國家科學委員會補助專題研究計畫成果報告。</w:t>
      </w:r>
    </w:p>
    <w:p w14:paraId="498EEBB3"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◎刁仁國(2000)，論外國人入出國的權利，入出國管理及毒品查緝學術論文研討會，中央警察大學國境警察學系舉辦。</w:t>
      </w:r>
    </w:p>
    <w:p w14:paraId="0AF50367"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◎刁仁國(2000)，論外國人入出國的權利，中央警察大學學報37期，頁115-136。</w:t>
      </w:r>
    </w:p>
    <w:p w14:paraId="749043EE"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◎刁仁國（2000），論遷徙自由，法與義：Heinrich Scholler教授七十大壽祝賀論文集，臺北：五南出版。</w:t>
      </w:r>
    </w:p>
    <w:p w14:paraId="5D8B0688"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◎刁仁國等著，蔡庭榕編(2000)，警察百科全書(9)：外事與國境警察，初版，台北巿：正中。</w:t>
      </w:r>
    </w:p>
    <w:p w14:paraId="39868006"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◎內政部</w:t>
      </w:r>
      <w:r w:rsidRPr="00D32A49">
        <w:rPr>
          <w:rFonts w:ascii="標楷體" w:eastAsia="標楷體" w:hAnsi="標楷體"/>
          <w:sz w:val="24"/>
        </w:rPr>
        <w:t>(1997)</w:t>
      </w:r>
      <w:r w:rsidRPr="00D32A49">
        <w:rPr>
          <w:rFonts w:ascii="標楷體" w:eastAsia="標楷體" w:hAnsi="標楷體" w:hint="eastAsia"/>
          <w:sz w:val="24"/>
        </w:rPr>
        <w:t>，內政部陳報行政院之內政部移民署組織計畫書。</w:t>
      </w:r>
    </w:p>
    <w:p w14:paraId="77EA403E"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◎尹章華(1996)，論船長職責與偷渡之問題，月旦法學雜誌第十八期。</w:t>
      </w:r>
    </w:p>
    <w:p w14:paraId="70AF7119"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◎王文科</w:t>
      </w:r>
      <w:r w:rsidRPr="00D32A49">
        <w:rPr>
          <w:rFonts w:ascii="標楷體" w:eastAsia="標楷體" w:hAnsi="標楷體"/>
          <w:sz w:val="24"/>
        </w:rPr>
        <w:t>(1995)</w:t>
      </w:r>
      <w:r w:rsidRPr="00D32A49">
        <w:rPr>
          <w:rFonts w:ascii="標楷體" w:eastAsia="標楷體" w:hAnsi="標楷體" w:hint="eastAsia"/>
          <w:sz w:val="24"/>
        </w:rPr>
        <w:t>，教育研究法，台北：五南。</w:t>
      </w:r>
    </w:p>
    <w:p w14:paraId="1592BF8D"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◎王福邁譯(1990)，Guy S Goodwin-Gill著，國際法與難民，正中書局出版。</w:t>
      </w:r>
    </w:p>
    <w:p w14:paraId="39CB3441"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◎王鐵崖主編(1988)，國際法，第1版第11刷，北京：法律出版社。</w:t>
      </w:r>
    </w:p>
    <w:p w14:paraId="43A065A6"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◎王鐵崖等編著，王人傑校訂(1992)，國際法，五南圖書出版公司。</w:t>
      </w:r>
    </w:p>
    <w:p w14:paraId="7B686871"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◎丘宏達(1995)，現代國際法，三民書局。</w:t>
      </w:r>
    </w:p>
    <w:p w14:paraId="6F7BC0C4"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◎丘宏達(2000)，現代國際法，三民書局。</w:t>
      </w:r>
    </w:p>
    <w:p w14:paraId="799F1A02"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◎司法週刊雜誌社(1990)，日本國憲法判例譯本第八輯，司法週刊雜誌社印行，再版。</w:t>
      </w:r>
    </w:p>
    <w:p w14:paraId="67B5B3D6"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◎左潞生(1990)，比較憲法，正中書局。</w:t>
      </w:r>
    </w:p>
    <w:p w14:paraId="40C11559"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◎立法院法制委員會(2000)，法律案專輯：第252輯(4)，法制(19)，行政程序法案，台北市：立法院公報處。</w:t>
      </w:r>
      <w:r w:rsidR="00A32324">
        <w:rPr>
          <w:rFonts w:ascii="標楷體" w:eastAsia="標楷體" w:hAnsi="標楷體" w:hint="eastAsia"/>
          <w:sz w:val="24"/>
        </w:rPr>
        <w:t xml:space="preserve"> </w:t>
      </w:r>
      <w:r w:rsidRPr="00D32A49">
        <w:rPr>
          <w:rFonts w:ascii="標楷體" w:eastAsia="標楷體" w:hAnsi="標楷體" w:hint="eastAsia"/>
          <w:sz w:val="24"/>
        </w:rPr>
        <w:t xml:space="preserve"> </w:t>
      </w:r>
    </w:p>
    <w:p w14:paraId="4A5CD3CB"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◎江義雄(1998)，日本法上公用徵收補償制度之探討，國立中正大學法學集刊創刊號。</w:t>
      </w:r>
    </w:p>
    <w:p w14:paraId="6635F221"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◎江慶興，陳政叡(1998)，入出境管制作業研析，警學叢刊第二十八卷第五期。</w:t>
      </w:r>
    </w:p>
    <w:p w14:paraId="3E96BE98"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◎何賴傑(2000)，正當法律程序一刑事訴訟法上一個新的法律原則?憲政時代第25卷第4期。</w:t>
      </w:r>
    </w:p>
    <w:p w14:paraId="381AA88F"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◎吳主惠著，蔡茂豐譯（1983），華僑本質的分析，臺北：黎明文化。</w:t>
      </w:r>
    </w:p>
    <w:p w14:paraId="71C13988"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◎吳庚(1993)，行政法之理論與實用，增訂版，台北市：三民書局。</w:t>
      </w:r>
    </w:p>
    <w:p w14:paraId="1CC91078"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◎吳芝儀、李奉儒譯（Michael Quinn Patton 原著）(1995)，質的評鑑與研究，台北：桂冠。</w:t>
      </w:r>
    </w:p>
    <w:p w14:paraId="68897B05"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◎吳信華(1991)，非我族類，其心必異？─德國聯邦憲法法院關於外國人選舉權的判決淺析，司法週刊第514期。</w:t>
      </w:r>
    </w:p>
    <w:p w14:paraId="7D416E31"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◎吳珮琪（2000），撒落的西藏天珠－流亡藏人在臺灣，國立臺灣大學新聞研究所碩士論文。</w:t>
      </w:r>
    </w:p>
    <w:p w14:paraId="522D45E9"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◎吳嘉生(2000)，國際法學原理，五南圖書公司。</w:t>
      </w:r>
    </w:p>
    <w:p w14:paraId="2DDFDC14"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◎吳嘉生(2000)，國際法學原理—本質與功能之研究，臺北：五南圖書出版公司，頁314。</w:t>
      </w:r>
    </w:p>
    <w:p w14:paraId="000ABC58"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◎吳學燕（1989），台灣地區社會變遷與社會治安－警察人員對社會變遷過程中社會治安的認知，刑事科學，27卷。</w:t>
      </w:r>
    </w:p>
    <w:p w14:paraId="36E81D9D"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◎李光華（1991），美國華僑問題與我國僑政措施: 美國少數民族移民問題比較研究，臺北：僑務委員會華僑通訊社。</w:t>
      </w:r>
    </w:p>
    <w:p w14:paraId="01C4D8DF"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◎李孟玢(1998)，論世界人權宣言之基本性質與法律效力，國立中正大學法學集刊，第1期，頁 333-361。</w:t>
      </w:r>
    </w:p>
    <w:p w14:paraId="77C0930A"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◎李建良(1997)，基本權利理論體系之構成及其思考層次，人文及社會科學集刊第九卷第一期。</w:t>
      </w:r>
    </w:p>
    <w:p w14:paraId="31D5D109"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◎李建良(1999)，行政程序法與人民權利之保障，月旦法學雜誌第50期。</w:t>
      </w:r>
    </w:p>
    <w:p w14:paraId="72C10E1F"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◎李建良(1999)，基本權利理論體系之構成及其思考層次，收於憲法理論與實踐（一），初版。</w:t>
      </w:r>
    </w:p>
    <w:p w14:paraId="7347C2E1"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◎李建良(2000)，大陸地區人民的人身自由權，台灣本土法學雜誌，第11 期，頁131-137。</w:t>
      </w:r>
    </w:p>
    <w:p w14:paraId="230C2940"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◎李惠宗(1988)，平等權之概念，憲政時代第十四卷第一期。</w:t>
      </w:r>
    </w:p>
    <w:p w14:paraId="24974B4D"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◎李惠宗(1998)，論平等原則對行政裁量之拘束，收於憲法體制與法治行政(二)，城仲模教授</w:t>
      </w:r>
      <w:r w:rsidRPr="00D32A49">
        <w:rPr>
          <w:rFonts w:ascii="標楷體" w:eastAsia="標楷體" w:hAnsi="標楷體" w:hint="eastAsia"/>
          <w:sz w:val="24"/>
        </w:rPr>
        <w:lastRenderedPageBreak/>
        <w:t>六秩華誕祝壽論文集，三民書局。</w:t>
      </w:r>
    </w:p>
    <w:p w14:paraId="5B3094A6"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◎李惠宗(1998)，憲法工作權保障之系譜，憲法解釋之理論與實務。</w:t>
      </w:r>
    </w:p>
    <w:p w14:paraId="71C38FAD"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◎李惠宗(1998)，憲法要義，台北：敦煌。</w:t>
      </w:r>
    </w:p>
    <w:p w14:paraId="766BC4D9"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◎李惠宗(1999)，憲法工作權保障之系譜，權力分立與基本權保障，韋伯文化事業出版社。</w:t>
      </w:r>
    </w:p>
    <w:p w14:paraId="1F6BB358"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◎李惠宗</w:t>
      </w:r>
      <w:r w:rsidRPr="00D32A49">
        <w:rPr>
          <w:rFonts w:ascii="標楷體" w:eastAsia="標楷體" w:hAnsi="標楷體"/>
          <w:sz w:val="24"/>
        </w:rPr>
        <w:t>(2000)</w:t>
      </w:r>
      <w:r w:rsidRPr="00D32A49">
        <w:rPr>
          <w:rFonts w:ascii="標楷體" w:eastAsia="標楷體" w:hAnsi="標楷體" w:hint="eastAsia"/>
          <w:sz w:val="24"/>
        </w:rPr>
        <w:t>，行政法要義，台北：五南。</w:t>
      </w:r>
    </w:p>
    <w:p w14:paraId="01CBE9D9"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◎李震山(1986)，西德警察與秩序法原理，初版，高雄：登文書局。</w:t>
      </w:r>
    </w:p>
    <w:p w14:paraId="06D6EA20"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◎李震山(1993)，警察任務法論，增訂3版，高雄市：登文書局。</w:t>
      </w:r>
    </w:p>
    <w:p w14:paraId="7DE07B41"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◎李震山(1995)，論入出境管理之概念與範疇，警專學報第8期，頁207-226。</w:t>
      </w:r>
    </w:p>
    <w:p w14:paraId="27E57533"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◎李震山(1995)，論行政管束與人身自由之保障，警政學報第26期。</w:t>
      </w:r>
    </w:p>
    <w:p w14:paraId="28CDF52E"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◎李震山(1995)，論德國入出境管理之法制與執行，中央警官學校國境警察學系學術論文研討會論文集。</w:t>
      </w:r>
    </w:p>
    <w:p w14:paraId="00439C6A"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◎李震山(1997)，行政法導論，三民書局。</w:t>
      </w:r>
    </w:p>
    <w:p w14:paraId="3CD4328D"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◎李震山（1998），論外國人之憲法權利，憲政時代，25期1卷。</w:t>
      </w:r>
    </w:p>
    <w:p w14:paraId="33A40CDD"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◎李震山</w:t>
      </w:r>
      <w:r w:rsidRPr="00D32A49">
        <w:rPr>
          <w:rFonts w:ascii="標楷體" w:eastAsia="標楷體" w:hAnsi="標楷體"/>
          <w:sz w:val="24"/>
        </w:rPr>
        <w:t>(1998)</w:t>
      </w:r>
      <w:r w:rsidRPr="00D32A49">
        <w:rPr>
          <w:rFonts w:ascii="標楷體" w:eastAsia="標楷體" w:hAnsi="標楷體" w:hint="eastAsia"/>
          <w:sz w:val="24"/>
        </w:rPr>
        <w:t>，警察任務法論，台北：登文。</w:t>
      </w:r>
    </w:p>
    <w:p w14:paraId="378E40A5"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◎李震山(1999)，入出國管理之範疇，入出國管理及安全檢查專題研究，中央警察大學出版。</w:t>
      </w:r>
    </w:p>
    <w:p w14:paraId="6752C2EB"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◎李震山(1999)，外國人出境義務之履行與執行---德國外國人法中相關規定之評釋，警學叢刊第29卷第4期，頁223-237。</w:t>
      </w:r>
    </w:p>
    <w:p w14:paraId="6D0CAE6D"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◎李震山(1999)，從憲法觀點論外國人之基本人權，憲政時代第25卷第1期，頁105-108。</w:t>
      </w:r>
    </w:p>
    <w:p w14:paraId="1A8C6B82"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◎李震山</w:t>
      </w:r>
      <w:r w:rsidRPr="00D32A49">
        <w:rPr>
          <w:rFonts w:ascii="標楷體" w:eastAsia="標楷體" w:hAnsi="標楷體"/>
          <w:sz w:val="24"/>
        </w:rPr>
        <w:t>(1999)</w:t>
      </w:r>
      <w:r w:rsidRPr="00D32A49">
        <w:rPr>
          <w:rFonts w:ascii="標楷體" w:eastAsia="標楷體" w:hAnsi="標楷體" w:hint="eastAsia"/>
          <w:sz w:val="24"/>
        </w:rPr>
        <w:t>，論外國人之憲法權利，中央警察大學憲政時代外國人人權學術研討會。</w:t>
      </w:r>
    </w:p>
    <w:p w14:paraId="180520E3"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◎李震山(1999)，論外國人之憲法權利，憲政時代第25卷第1期。</w:t>
      </w:r>
    </w:p>
    <w:p w14:paraId="17CB62F5"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◎李震山(1999)，論德國關於難民之入出境管理法制—以處理請求政治庇護者及戰爭難民為例，警學叢刊第三十卷第一期，。</w:t>
      </w:r>
    </w:p>
    <w:p w14:paraId="70A01736"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◎李震山(2000)，以法律課予私人完成行政任務之法理思考，月旦法學雜誌第六三期。</w:t>
      </w:r>
    </w:p>
    <w:p w14:paraId="48A75406"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◎李震山(2000)，論個人資料之保護，收錄於行政法爭議問題研究(上)，臺灣行政法學會主編，五南圖書公司。</w:t>
      </w:r>
    </w:p>
    <w:p w14:paraId="564F491D"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◎李震山等著(1999)，入出國管理之一般法理基礎，載於李震山等著，入出國管理及安全檢查專題研究，中央警察大學。</w:t>
      </w:r>
    </w:p>
    <w:p w14:paraId="3AB4BCB2"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◎李震山等著(1999)，入出國管理及安全檢查專題研究，中央警察大學編印。</w:t>
      </w:r>
    </w:p>
    <w:p w14:paraId="42B7C65D"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◎李震山等著(1999)，警察人員法律須知（五），永然文化出版社。</w:t>
      </w:r>
    </w:p>
    <w:p w14:paraId="1F41C57D"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◎李震山節譯(1992)，H. Scholler，德國聯邦國境警察之地位與任務，新知譯粹第八卷第一期。</w:t>
      </w:r>
    </w:p>
    <w:p w14:paraId="39420EDF"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◎李震山節譯(1993)，德國外國人法，新知譯粹第九卷第二期。</w:t>
      </w:r>
    </w:p>
    <w:p w14:paraId="36415F46"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◎李震山節譯(1993)，德國外國人法，新知譯粹第九卷第四期。</w:t>
      </w:r>
    </w:p>
    <w:p w14:paraId="04F0C73E"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◎李震山節譯(1994)，德國外國人法，新知譯粹第九卷第十卷第一期。</w:t>
      </w:r>
    </w:p>
    <w:p w14:paraId="24183B97"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◎李震山譯(1994)，德國庇護程序法中有關入出境之規定，新知譯粹第十卷第四期。</w:t>
      </w:r>
    </w:p>
    <w:p w14:paraId="50B2CDD2"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◎李鴻禧(1991)，憲法與人權，國立臺灣大學法律學系法學叢書編緝委員會出版。</w:t>
      </w:r>
    </w:p>
    <w:p w14:paraId="768ED371"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◎李鴻禧(1996)，現代國際人權的形成與發展概說－兼談第三代國際人權，月旦法學雜誌，第12 期，頁8-15。</w:t>
      </w:r>
    </w:p>
    <w:p w14:paraId="6052944E"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◎沈克勤(1984)，國際法，增訂7版，台北巿：台灣學生書局。</w:t>
      </w:r>
    </w:p>
    <w:p w14:paraId="5B1050B9"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◎沈克勤(1991)，國際法，增修八版，臺灣學生書局。</w:t>
      </w:r>
    </w:p>
    <w:p w14:paraId="1BF5A1A0"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◎卓錦雄(1989)，國籍與入出境管理，國彰出版社。</w:t>
      </w:r>
    </w:p>
    <w:p w14:paraId="3946377D"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◎周道濟(1977)，基本人權在美國，臺灣商務印書館。</w:t>
      </w:r>
    </w:p>
    <w:p w14:paraId="55CB915F"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◎林子儀(1993)，資訊取得法立法政策與法制之研究，收於林子儀著，權立分立與憲政發展，月旦出版。</w:t>
      </w:r>
    </w:p>
    <w:p w14:paraId="7D94D6FB"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◎林佳瑩、陳信木、徐富珍、梁家儀主持</w:t>
      </w:r>
      <w:r w:rsidRPr="00D32A49">
        <w:rPr>
          <w:rFonts w:ascii="標楷體" w:eastAsia="標楷體" w:hAnsi="標楷體"/>
          <w:sz w:val="24"/>
        </w:rPr>
        <w:t>(1994)</w:t>
      </w:r>
      <w:r w:rsidRPr="00D32A49">
        <w:rPr>
          <w:rFonts w:ascii="標楷體" w:eastAsia="標楷體" w:hAnsi="標楷體" w:hint="eastAsia"/>
          <w:sz w:val="24"/>
        </w:rPr>
        <w:t>，行政院勞工委員會引進外籍勞工之影響成效與評估—外籍勞工效益與社會成本調查。</w:t>
      </w:r>
    </w:p>
    <w:p w14:paraId="5208437C"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◎林明鏘(1995)，人身自由與羈押權，憲政時代第21卷第2期。</w:t>
      </w:r>
    </w:p>
    <w:p w14:paraId="2211BFE5"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lastRenderedPageBreak/>
        <w:t>◎林東昌(1979)，我國憲法上人身自由之保障及其界線，臺灣大學碩士論文。</w:t>
      </w:r>
    </w:p>
    <w:p w14:paraId="1DFB717C"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◎林紀東(1970)，中華民國憲法逐條釋義(一)，三民書局。</w:t>
      </w:r>
    </w:p>
    <w:p w14:paraId="523D6BDA"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◎林紀東(1979)，憲法論文集，東大圖書有限公司出版。</w:t>
      </w:r>
    </w:p>
    <w:p w14:paraId="195F60D1"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◎林紀東(1982)，中華民國憲法逐條釋義（第一冊），三民書局。</w:t>
      </w:r>
    </w:p>
    <w:p w14:paraId="7B11E480"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◎林紀東(1985)，中華民國憲法釋義，大中國圖書公司出版。</w:t>
      </w:r>
    </w:p>
    <w:p w14:paraId="7877F3A3"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◎林紀東(1990)，中華民國憲法逐條釋義，5版，台北市：三民書局。</w:t>
      </w:r>
    </w:p>
    <w:p w14:paraId="2CCABF35"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◎林紀東(1992)，行政法，再修訂初版，台北市：三民書局。</w:t>
      </w:r>
    </w:p>
    <w:p w14:paraId="79162BFE"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◎林紀東(1993)，中華民國憲法逐條釋義(一)，三民書局，修訂7版。</w:t>
      </w:r>
    </w:p>
    <w:p w14:paraId="62A2A403"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◎林紀東(1997)，中華民國憲法釋論，大中國圖書公司。</w:t>
      </w:r>
    </w:p>
    <w:p w14:paraId="147AE0EF"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◎林振智(1999)，由釋字第四五四號解釋論海外僑民返國權，載於入出境管理局編，法律論壇論文集。</w:t>
      </w:r>
    </w:p>
    <w:p w14:paraId="4913DC22"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◎林清山，心理與教育統計學，台北：東華書局。</w:t>
      </w:r>
    </w:p>
    <w:p w14:paraId="19F0DDBE"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◎林漢堂(1997)，論基本人權之保障與限制，警學叢刊第二十七卷第五期。</w:t>
      </w:r>
    </w:p>
    <w:p w14:paraId="48779040"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◎林錫堯</w:t>
      </w:r>
      <w:r w:rsidRPr="00D32A49">
        <w:rPr>
          <w:rFonts w:ascii="標楷體" w:eastAsia="標楷體" w:hAnsi="標楷體"/>
          <w:sz w:val="24"/>
        </w:rPr>
        <w:t>(1999)</w:t>
      </w:r>
      <w:r w:rsidRPr="00D32A49">
        <w:rPr>
          <w:rFonts w:ascii="標楷體" w:eastAsia="標楷體" w:hAnsi="標楷體" w:hint="eastAsia"/>
          <w:sz w:val="24"/>
        </w:rPr>
        <w:t>，行政法要義，台北：三民。</w:t>
      </w:r>
    </w:p>
    <w:p w14:paraId="2DE5B301"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◎林鍚堯(1999)，行政法要義，三民書局。</w:t>
      </w:r>
    </w:p>
    <w:p w14:paraId="6010F957"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◎林騰鷂(1995)，中華民國憲法，台北巿：三民書局。</w:t>
      </w:r>
    </w:p>
    <w:p w14:paraId="063A5F7E"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◎林騰鷂(1998)，中華民國憲法，三民書局。</w:t>
      </w:r>
    </w:p>
    <w:p w14:paraId="086E12EF"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◎林騰鷂(2000)，中華民國憲法，三民書局。</w:t>
      </w:r>
    </w:p>
    <w:p w14:paraId="01D90A1C"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◎法治斌(1999)，董保城合著，中華民國憲法（修訂再版），國立空中大學。</w:t>
      </w:r>
    </w:p>
    <w:p w14:paraId="7E6578E2"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◎邱基峻、邱銘堂（1990），論行政法上之平等原則，收錄於城仲模主編，行政法之一般法律原則（二），臺北：三民書局。</w:t>
      </w:r>
    </w:p>
    <w:p w14:paraId="15DB7675"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◎城仲模(1991)，行政法之基礎理論，增訂初版，台北市：三民書局。</w:t>
      </w:r>
    </w:p>
    <w:p w14:paraId="1F5C36C1"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◎城仲模主編(1997)，行政法之一般法律原則（二），三民書局。</w:t>
      </w:r>
    </w:p>
    <w:p w14:paraId="2FAD5232"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◎城仲模主編(1999)，行政法之一般法律原則（一），三民書局。</w:t>
      </w:r>
    </w:p>
    <w:p w14:paraId="273717F7"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◎城仲模編(1994)，行政法之一般法律原則，三民書局。</w:t>
      </w:r>
    </w:p>
    <w:p w14:paraId="079F235E"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◎姜皇池(1997)，論外國人之憲法權利──從國際法觀點檢視，憲政時代第25卷第1期，頁146-150。</w:t>
      </w:r>
    </w:p>
    <w:p w14:paraId="7F1C8F4E"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◎姜皇池(1999)，論外國人之憲法權利─從國際法觀點檢視，憲政時代25卷1期，中國憲法學會編印。</w:t>
      </w:r>
    </w:p>
    <w:p w14:paraId="05B2B274"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◎姜皇池(2000)，以台灣為本位的國際法思考；歷史回顧與未來展望，台大法學論叢第29卷第3期。</w:t>
      </w:r>
    </w:p>
    <w:p w14:paraId="3374BD38"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◎姜皇池(2000)，國際法與臺灣（歷史考察與法律評估），學林文化事業有限公司。</w:t>
      </w:r>
    </w:p>
    <w:p w14:paraId="208BE636"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◎姜皇池(2000)，論外國人之憲法權利─從國際法觀點檢視，收於氏著，國際法與臺灣─歷史考察與法律評估，學林文化。</w:t>
      </w:r>
    </w:p>
    <w:p w14:paraId="320B696E"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◎姜蘭虹、徐崇榮（1998），區位決策與就業適應－以雪梨的台灣移民為例，國立臺灣大學地理學系地理學報，27期。</w:t>
      </w:r>
    </w:p>
    <w:p w14:paraId="7AD86332"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◎施正鋒（1998），族群與民族主義－集體認同的政治分析，臺北：前衛出版。</w:t>
      </w:r>
    </w:p>
    <w:p w14:paraId="5A6264E2"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◎洪文玲(1999)，中共入出境管理法制之研究，警學叢刊第二十九卷第四期。</w:t>
      </w:r>
    </w:p>
    <w:p w14:paraId="0BC5055A"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◎洪進(1976)，各國憲法對人權之保障，憲政思潮第三十六期。</w:t>
      </w:r>
    </w:p>
    <w:p w14:paraId="206AF99B"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◎胡炳三譯</w:t>
      </w:r>
      <w:r w:rsidRPr="00D32A49">
        <w:rPr>
          <w:rFonts w:ascii="標楷體" w:eastAsia="標楷體" w:hAnsi="標楷體"/>
          <w:sz w:val="24"/>
        </w:rPr>
        <w:t>(1995)</w:t>
      </w:r>
      <w:r w:rsidRPr="00D32A49">
        <w:rPr>
          <w:rFonts w:ascii="標楷體" w:eastAsia="標楷體" w:hAnsi="標楷體" w:hint="eastAsia"/>
          <w:sz w:val="24"/>
        </w:rPr>
        <w:t>，德國聯邦共和國基本法</w:t>
      </w:r>
      <w:r w:rsidRPr="00D32A49">
        <w:rPr>
          <w:rFonts w:ascii="標楷體" w:eastAsia="標楷體" w:hAnsi="標楷體"/>
          <w:sz w:val="24"/>
        </w:rPr>
        <w:t xml:space="preserve"> </w:t>
      </w:r>
      <w:r w:rsidRPr="00D32A49">
        <w:rPr>
          <w:rFonts w:ascii="標楷體" w:eastAsia="標楷體" w:hAnsi="標楷體" w:hint="eastAsia"/>
          <w:sz w:val="24"/>
        </w:rPr>
        <w:t>，載於許世楷編，世界各國憲法選集，台北：前衛。</w:t>
      </w:r>
    </w:p>
    <w:p w14:paraId="42F673B8"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◎孫得雄編著（1987），人口政策，臺北：三民書局。</w:t>
      </w:r>
    </w:p>
    <w:p w14:paraId="03C22D78"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◎泰北孤軍後裔（1995），孤軍後裔的吶喊－我們為什麼不能有身分證，臺北：星光出版。</w:t>
      </w:r>
    </w:p>
    <w:p w14:paraId="4B56FCFB"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◎涂懷瑩(1992)，行政法原理，增修5版，台北市：五南書局。</w:t>
      </w:r>
    </w:p>
    <w:p w14:paraId="6333FF59"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◎翁岳生(1987)，行政法實用講義，台北市：司法官訓練所。</w:t>
      </w:r>
    </w:p>
    <w:p w14:paraId="5CD7F530"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 xml:space="preserve">◎翁岳生(1990)，日本1964年行政手續法草案之研究，收錄於翁岳生著，行政法與現代法治國家，第10版，台大法學叢書(二)，台北巿：台灣大學，頁203。 </w:t>
      </w:r>
    </w:p>
    <w:p w14:paraId="63E615F1"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lastRenderedPageBreak/>
        <w:t>◎翁岳生(1990)，行政法與現代法治國家，11版，台北市：臺灣大學法學叢書編輯委員會。</w:t>
      </w:r>
    </w:p>
    <w:p w14:paraId="0CE4A0C9"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◎翁岳生(1990)，行政法與現代法治國家，臺灣大學法學論叢書（二）。</w:t>
      </w:r>
    </w:p>
    <w:p w14:paraId="39F8F784"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◎翁岳生(1995)，法治國家之行政法與司法，月旦出版社。</w:t>
      </w:r>
    </w:p>
    <w:p w14:paraId="1F3C5B25"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◎翁岳生(1996)，大法官關於人身自由保障的解釋，中央警察大學法學論集創刊號。</w:t>
      </w:r>
    </w:p>
    <w:p w14:paraId="69816C43"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◎翁岳生等(1990)，行政程序法草案，初版，行政院經濟建設委員會健全經社法規工作小組委託國立台灣大學法律學研究所研究報告。</w:t>
      </w:r>
    </w:p>
    <w:p w14:paraId="25232DAB"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◎荊知仁(1991)，美國憲法與憲政，三民書局。</w:t>
      </w:r>
    </w:p>
    <w:p w14:paraId="519BBF1A"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◎馬傳鎮(1997)，中央警察大學犯罪防治學大學部上課內容。</w:t>
      </w:r>
    </w:p>
    <w:p w14:paraId="5EFF3B4F"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◎馬漢寶(1990)，國際私法總論，自版。</w:t>
      </w:r>
    </w:p>
    <w:p w14:paraId="00933100"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◎高宣揚(1991)，新馬克思主義導引，台北：遠流。</w:t>
      </w:r>
    </w:p>
    <w:p w14:paraId="29CB84AC"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◎張乃維(1979)，國際法上人權與其保障問題，臺灣商務印書館。</w:t>
      </w:r>
    </w:p>
    <w:p w14:paraId="7FAD92BF"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◎張中勇（1996），各國安全制度，桃園：中央警察大學。</w:t>
      </w:r>
    </w:p>
    <w:p w14:paraId="40E3B40B"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◎張佛泉(1993)，自由與人權，臺北：臺灣商務，頁13。</w:t>
      </w:r>
    </w:p>
    <w:p w14:paraId="7A7ED598"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◎張治安(1991)，中國憲法及政府，初版1刷，台北市：五南圖書出版有限公司。</w:t>
      </w:r>
    </w:p>
    <w:p w14:paraId="6ED532FC"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◎張治安(1992)，中國憲法及政府，五南圖書公司。</w:t>
      </w:r>
    </w:p>
    <w:p w14:paraId="0411D6AD"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◎張茂桂（1993），省籍問題與民族主義，族群關係與國家認同，臺北：業強出版。</w:t>
      </w:r>
    </w:p>
    <w:p w14:paraId="3B655854"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◎張家洋(1993)，行政法，6版，台北市：三民書局。</w:t>
      </w:r>
    </w:p>
    <w:p w14:paraId="39FA722C"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 xml:space="preserve">◎張紹勳、林秀娟(1993)，SPSS For Windows統計分析---初等統計與高等統計，台北：松崗電腦公司，頁11-9。 </w:t>
      </w:r>
    </w:p>
    <w:p w14:paraId="57FACBCA"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◎張登科(1998)，強制執行法，三民書局。</w:t>
      </w:r>
    </w:p>
    <w:p w14:paraId="4B68DB00"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◎張增樑(1995)，我國處理難民問題之研究，中央警官學校國境警察學系難民問題學術研討會論文集。</w:t>
      </w:r>
    </w:p>
    <w:p w14:paraId="10A667F1"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◎張鏡影(1983)，比較憲法(上冊)，黎明文化公司。</w:t>
      </w:r>
    </w:p>
    <w:p w14:paraId="5AEE5354"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◎戚名遠(1999)，美國簽證與移民概論，自版。</w:t>
      </w:r>
    </w:p>
    <w:p w14:paraId="03FFA200"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◎許文源</w:t>
      </w:r>
      <w:r w:rsidRPr="00D32A49">
        <w:rPr>
          <w:rFonts w:ascii="標楷體" w:eastAsia="標楷體" w:hAnsi="標楷體"/>
          <w:sz w:val="24"/>
        </w:rPr>
        <w:t>(2000)</w:t>
      </w:r>
      <w:r w:rsidRPr="00D32A49">
        <w:rPr>
          <w:rFonts w:ascii="標楷體" w:eastAsia="標楷體" w:hAnsi="標楷體" w:hint="eastAsia"/>
          <w:sz w:val="24"/>
        </w:rPr>
        <w:t>，我國非法外勞管制政策問題之研究，中正大學勞工研究所碩士論文。</w:t>
      </w:r>
    </w:p>
    <w:p w14:paraId="00F67D5F"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◎許文義(2000)，機關間權限分配與職權行使之研究─以入出國及移民法為例，中央警察大學國境警察學系入出國管理及毒品查緝學術研討會論文集。</w:t>
      </w:r>
    </w:p>
    <w:p w14:paraId="0B344ECD"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◎許文義譯(1996)，德國聯邦國境保護法，新知譯粹第十二卷第五期。</w:t>
      </w:r>
    </w:p>
    <w:p w14:paraId="70BFC52B"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◎許文義譯(1997)，德國聯邦國境保護法，新知譯粹第十二卷第六期。</w:t>
      </w:r>
    </w:p>
    <w:p w14:paraId="07FBFEE5"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◎許世楷編(1995)，世界各國憲法選集，前衛出版社。</w:t>
      </w:r>
    </w:p>
    <w:p w14:paraId="696E4139"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◎許志雄(1999)，人權的光與影，月旦法學雜誌第四十四期。</w:t>
      </w:r>
    </w:p>
    <w:p w14:paraId="45C92417"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◎許志雄、陳銘祥、蔡茂寅、周志宏、蔡宗珍合著(1999)，現代憲法論，台北：元照。</w:t>
      </w:r>
    </w:p>
    <w:p w14:paraId="507A4DE9"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◎許志雄等著(2000)，現代憲法論，元照出版公司。</w:t>
      </w:r>
    </w:p>
    <w:p w14:paraId="7F0BCF63"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◎許宗力(1993)，法與國家權力，增訂2版，台北市：台灣大學法學叢書編輯委員會。</w:t>
      </w:r>
    </w:p>
    <w:p w14:paraId="032010D0"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◎許宗力(1999)，法與國家權力，元照出版公司。</w:t>
      </w:r>
    </w:p>
    <w:p w14:paraId="0031BB2E"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◎許宗力(1999)，從大法官解釋看平等原則與違憲審查，收於第二屆憲法解釋之理論與實務學術研討會會議論文(一)以德國法為主要比較對象。</w:t>
      </w:r>
    </w:p>
    <w:p w14:paraId="0EE68F5C"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◎許宗力(1999)，憲法與法治國行政，元照出版公司。</w:t>
      </w:r>
    </w:p>
    <w:p w14:paraId="3E167703"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 xml:space="preserve">◎許宗力(2000)，行政處分，收錄於翁岳生編，行政法，2版2刷，台北巿：翰蘆圖書公司，頁539-590。 </w:t>
      </w:r>
    </w:p>
    <w:p w14:paraId="7EE07950"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◎許義寶(1998)，外國人在國內活動之限制－－以認定不符簽證目的為例，警學叢刊第28卷第5期，頁67-92。</w:t>
      </w:r>
    </w:p>
    <w:p w14:paraId="049B005B"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◎許義寶(2000)，德、日外國人入出境管理法制之研究，載於蔡庭榕計畫主持，外國人入出境管理法制之研究，行政院國家科學委員會補助專題研究計畫成果報告。</w:t>
      </w:r>
    </w:p>
    <w:p w14:paraId="49695423"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◎許義寶(2000)，論日本對非法外國人之收容與遣返，中央警察大學警學叢刊第30卷第5期，頁143-166。</w:t>
      </w:r>
    </w:p>
    <w:p w14:paraId="68CD9B94"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◎許義寶(2000)，論日本對非法外國人之收容與遣返，警學叢刊，第30卷第5期。</w:t>
      </w:r>
    </w:p>
    <w:p w14:paraId="32D666F1"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lastRenderedPageBreak/>
        <w:t>◎許慶雄(1991)，社會權論，初版1刷，北京：科學出版社。</w:t>
      </w:r>
    </w:p>
    <w:p w14:paraId="6637EDC9"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◎許慶雄，陳隆志(1998)，當代國際法文獻選集，前衛出版社。</w:t>
      </w:r>
    </w:p>
    <w:p w14:paraId="0AAA27BE"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◎許慶雄、李明峻合著(1993)，現代國際法入門，月旦出版社。</w:t>
      </w:r>
    </w:p>
    <w:p w14:paraId="3CC350D5"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◎許寶義</w:t>
      </w:r>
      <w:r w:rsidRPr="00D32A49">
        <w:rPr>
          <w:rFonts w:ascii="標楷體" w:eastAsia="標楷體" w:hAnsi="標楷體"/>
          <w:sz w:val="24"/>
        </w:rPr>
        <w:t>(2000)</w:t>
      </w:r>
      <w:r w:rsidRPr="00D32A49">
        <w:rPr>
          <w:rFonts w:ascii="標楷體" w:eastAsia="標楷體" w:hAnsi="標楷體" w:hint="eastAsia"/>
          <w:sz w:val="24"/>
        </w:rPr>
        <w:t>，論日本對非法外國人之收容與遣返，警學叢刊，第</w:t>
      </w:r>
      <w:r w:rsidRPr="00D32A49">
        <w:rPr>
          <w:rFonts w:ascii="標楷體" w:eastAsia="標楷體" w:hAnsi="標楷體"/>
          <w:sz w:val="24"/>
        </w:rPr>
        <w:t>30</w:t>
      </w:r>
      <w:r w:rsidRPr="00D32A49">
        <w:rPr>
          <w:rFonts w:ascii="標楷體" w:eastAsia="標楷體" w:hAnsi="標楷體" w:hint="eastAsia"/>
          <w:sz w:val="24"/>
        </w:rPr>
        <w:t>卷，第</w:t>
      </w:r>
      <w:r w:rsidRPr="00D32A49">
        <w:rPr>
          <w:rFonts w:ascii="標楷體" w:eastAsia="標楷體" w:hAnsi="標楷體"/>
          <w:sz w:val="24"/>
        </w:rPr>
        <w:t>5</w:t>
      </w:r>
      <w:r w:rsidRPr="00D32A49">
        <w:rPr>
          <w:rFonts w:ascii="標楷體" w:eastAsia="標楷體" w:hAnsi="標楷體" w:hint="eastAsia"/>
          <w:sz w:val="24"/>
        </w:rPr>
        <w:t>期，頁</w:t>
      </w:r>
      <w:r w:rsidRPr="00D32A49">
        <w:rPr>
          <w:rFonts w:ascii="標楷體" w:eastAsia="標楷體" w:hAnsi="標楷體"/>
          <w:sz w:val="24"/>
        </w:rPr>
        <w:t>143-168</w:t>
      </w:r>
      <w:r w:rsidRPr="00D32A49">
        <w:rPr>
          <w:rFonts w:ascii="標楷體" w:eastAsia="標楷體" w:hAnsi="標楷體" w:hint="eastAsia"/>
          <w:sz w:val="24"/>
        </w:rPr>
        <w:t>。</w:t>
      </w:r>
    </w:p>
    <w:p w14:paraId="2C00C6AF"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◎郭介恆(1998)，正當法律程序─美國法制之比較研究，收於憲法體制與法治行政(二)，城仲模教授六秩華誕祝壽論文集，三民書局。</w:t>
      </w:r>
    </w:p>
    <w:p w14:paraId="34D2F01B"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◎郭介恆(1998)，正當法律程序－美國法制之比較研究，收錄於憲政體制與法治行政－城仲模教授六秩誕祝壽論文集(二)。</w:t>
      </w:r>
    </w:p>
    <w:p w14:paraId="1B520F0E"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◎陳文雄(1997)，外國人在台非法工作之意義，中央警察大學警學叢刊，卷27 期5。</w:t>
      </w:r>
    </w:p>
    <w:p w14:paraId="36185E5C"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◎陳文雄(1997)，收容與遣送外國人之法律問題，警學叢刊，第28 卷，第2期，頁240-247。</w:t>
      </w:r>
    </w:p>
    <w:p w14:paraId="5FE8B3D4"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◎陳文雄(1997)，收容與遣送外國人之法律問題，警學叢刊第28卷第1期，頁237-263。</w:t>
      </w:r>
    </w:p>
    <w:p w14:paraId="7D47C5FF"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◎陳立中(1991)，警察行政法，增訂版，台北市：作者自印。</w:t>
      </w:r>
    </w:p>
    <w:p w14:paraId="4583BCC0"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◎陳立中(1995)，警察行政法，中國文化大學城區部市政學系出版。</w:t>
      </w:r>
    </w:p>
    <w:p w14:paraId="69ECE7FD"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◎陳志揚(1994)，行政程序法中聽證制度之研究，收錄於城仲模主編(1994)，行政法之一般法律原則，台北巿：三民書局，頁295-322。</w:t>
      </w:r>
    </w:p>
    <w:p w14:paraId="408CD7BC"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◎陳治世(1992)，國際法，臺灣商務印書館。</w:t>
      </w:r>
    </w:p>
    <w:p w14:paraId="763D26AD"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◎陳建臻(1995)，我國入出境管理機關組織重組之研究，中央警官學校警政研究所碩士論文。</w:t>
      </w:r>
    </w:p>
    <w:p w14:paraId="2301C3D2"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◎陳春生(1996)，行政上之預測決定與司法審查，收於氏著，行政法之學理與體系(一)一行政行為形式論，三民書局。</w:t>
      </w:r>
    </w:p>
    <w:p w14:paraId="15C20444"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◎陳春生(1996)，行政裁量之研究，收於氏著，行政法之學理與體系(一)─行政行為形式論，三民書局。</w:t>
      </w:r>
    </w:p>
    <w:p w14:paraId="4F2A684A"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◎陳啟源(1998)，美國移民之居停留管理─兼論我國國境管理，內政部警政署入出境管理局專題研究。</w:t>
      </w:r>
    </w:p>
    <w:p w14:paraId="28EFB294"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◎陳啟源(2000)，美國移民管理制度之探討，中央警察大學國境警察學系入出國管理及毒品查緝學術研討會論文集。</w:t>
      </w:r>
    </w:p>
    <w:p w14:paraId="0EA2AD7D"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◎陳國勝(2000)，行政機關適用行政程序法之原則與例外--以警察機關為例，中央警察大學學報。</w:t>
      </w:r>
    </w:p>
    <w:p w14:paraId="11E64019"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 xml:space="preserve">◎陳清秀(2000)，行政法的法源，收錄於翁岳生編，行政法，2版2刷，台北巿：翰蘆公司，頁134-136。 </w:t>
      </w:r>
    </w:p>
    <w:p w14:paraId="4935AE96"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 xml:space="preserve">◎陳清秀(2000)，依法行政與法律的適用，收錄於翁岳生編，行政法，2版2刷，台北巿：翰蘆圖書公司，頁202-205。 </w:t>
      </w:r>
    </w:p>
    <w:p w14:paraId="2B77907A"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◎陳清福(1999)，我國入出境管理法制化問題之研究，中央警察大學行政警察研究所碩士論文。</w:t>
      </w:r>
    </w:p>
    <w:p w14:paraId="24EE65F3"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◎陳隆志(1998)，當代國際法文獻選集，前衛出版社。</w:t>
      </w:r>
    </w:p>
    <w:p w14:paraId="68C9D5A5"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◎陳隆志(1999)，當代國際法引論，元照出版社。</w:t>
      </w:r>
    </w:p>
    <w:p w14:paraId="221607E4"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◎陳慈陽(2000)，行政裁量及不確定法律概念，收於行政法爭議問題研究(上)，台灣行政法學會主編，五南圖書公司。</w:t>
      </w:r>
    </w:p>
    <w:p w14:paraId="42396D5A"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◎陳新民(1991)，憲法基本權利之基本理論(上冊)，再版，台北市：三民書局。</w:t>
      </w:r>
    </w:p>
    <w:p w14:paraId="3024E007"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◎陳新民(1992)，行政法總論，3版，台北市：作者自印。</w:t>
      </w:r>
    </w:p>
    <w:p w14:paraId="11B32737"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◎陳新民(1992)，憲法基本權利之基本理論（上冊），三民書局。</w:t>
      </w:r>
    </w:p>
    <w:p w14:paraId="20F42513"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◎陳新民(1996)，憲法學導論，三民書局。</w:t>
      </w:r>
    </w:p>
    <w:p w14:paraId="513F174D"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◎陳新民(1999)，中華民國憲法釋論，三民書局。</w:t>
      </w:r>
    </w:p>
    <w:p w14:paraId="7C6DD729"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◎陳榮傑(1985)，引渡之理論與實踐，三民書局。</w:t>
      </w:r>
    </w:p>
    <w:p w14:paraId="1CE43935"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◎陶龍生(1992)，美國法律與移民指南，3版，台北市：食貨出版社。</w:t>
      </w:r>
    </w:p>
    <w:p w14:paraId="7A735CB9"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◎陸慧玲（1999），包容與排斥？英、德移民政策之研究，國立政治大學外交學系碩士論文。</w:t>
      </w:r>
    </w:p>
    <w:p w14:paraId="36B9276F"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lastRenderedPageBreak/>
        <w:t>◎傅崑成等編譯(1999)，美國憲法逐條釋義，三民書局。</w:t>
      </w:r>
    </w:p>
    <w:p w14:paraId="782A9B79"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◎傅肅良(1991)，中國憲法論，三民書局，增訂初版。</w:t>
      </w:r>
    </w:p>
    <w:p w14:paraId="159B5C1B"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◎傅肅良(1991)，中國憲法論，增訂初版，台北巿：三民書局。</w:t>
      </w:r>
    </w:p>
    <w:p w14:paraId="04294810"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◎彭明敏(1961)，平時、戰時國際公法，增訂3版，台北巿：三民書局。</w:t>
      </w:r>
    </w:p>
    <w:p w14:paraId="3EBE2F88"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◎曾文昌(1999)，入出國及移民法釋論，正中書局。</w:t>
      </w:r>
    </w:p>
    <w:p w14:paraId="21324435"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◎曾文昌編著(1999)，入出國及移民法釋論，中央警察大學印行，初版。</w:t>
      </w:r>
    </w:p>
    <w:p w14:paraId="206F69E4"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◎曾陳明汝(1991)，國際私法原理，臺灣大學法學叢書（十二），民國八十年。</w:t>
      </w:r>
    </w:p>
    <w:p w14:paraId="6D3E11FD"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◎曾隆興(2000)，隱私權之公法上保護及其界限，收錄於行政法爭議問題研究(上)，台灣行政法學會主編，五南圖書公司，89年。</w:t>
      </w:r>
    </w:p>
    <w:p w14:paraId="0144FFAA"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◎最高行政法院92年度裁字第1538號裁定。</w:t>
      </w:r>
    </w:p>
    <w:p w14:paraId="4F10CDD6"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◎最高行政法院95年度裁字第01690號裁定。</w:t>
      </w:r>
    </w:p>
    <w:p w14:paraId="52B5639C"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◎最高行政法院96年度裁字第00480號裁定。</w:t>
      </w:r>
    </w:p>
    <w:p w14:paraId="13BB26F3"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◎湯德宗(1999)，論行政程序的正當程序，月旦法學雜誌第55期。</w:t>
      </w:r>
    </w:p>
    <w:p w14:paraId="0DD1F280"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◎湯德宗(2000)，行政程序法論，元照出版。</w:t>
      </w:r>
    </w:p>
    <w:p w14:paraId="4A50D125"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◎湯德宗(2000)，論訴願的正當程序，月旦法學雜誌第61期。</w:t>
      </w:r>
    </w:p>
    <w:p w14:paraId="19745E92"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◎項讜（1993），中國入出境法律制度，北京：中國人民公安大學出版。</w:t>
      </w:r>
    </w:p>
    <w:p w14:paraId="205CD09F"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◎項讜(1993)，中國入出境法律制度，北京中國人民公安大學出版社。</w:t>
      </w:r>
    </w:p>
    <w:p w14:paraId="23BC257A"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◎黃昭元(1998)，臺灣與國際人權公約，新世紀智庫論壇第四期。</w:t>
      </w:r>
    </w:p>
    <w:p w14:paraId="03F67844"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◎黃茂清(1989)，最新美國移民法實務，初版，台北巿：世界文物出版社。</w:t>
      </w:r>
    </w:p>
    <w:p w14:paraId="21706BFF"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◎黃異(1992)，行政法總論，修訂初版，台北市：三民書局。</w:t>
      </w:r>
    </w:p>
    <w:p w14:paraId="70EBDE51"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◎黃異</w:t>
      </w:r>
      <w:r w:rsidRPr="00D32A49">
        <w:rPr>
          <w:rFonts w:ascii="標楷體" w:eastAsia="標楷體" w:hAnsi="標楷體"/>
          <w:sz w:val="24"/>
        </w:rPr>
        <w:t>(1996)</w:t>
      </w:r>
      <w:r w:rsidRPr="00D32A49">
        <w:rPr>
          <w:rFonts w:ascii="標楷體" w:eastAsia="標楷體" w:hAnsi="標楷體" w:hint="eastAsia"/>
          <w:sz w:val="24"/>
        </w:rPr>
        <w:t>，國際法，台北：啟英。</w:t>
      </w:r>
    </w:p>
    <w:p w14:paraId="23BCAA9C"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◎黃異（2000），海域出入境管制的法律制度，中正大學法學集刊，3期。</w:t>
      </w:r>
    </w:p>
    <w:p w14:paraId="17E9ECC7"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葉立誠、葉至誠編(1999)。研究方法與論文寫作。臺北：商鼎。頁1-100。本文將蒐集相關東南亞移民文獻資料為基礎，範圍以期刊、論文、圖書館等相關資料，做相關問題設計，以作為訪談相關人士之前置準備，藉以瞭解東南亞婚姻新住民遇到問題與警察、移民機關之相應處置作為。</w:t>
      </w:r>
    </w:p>
    <w:p w14:paraId="042D5A6D"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◎葉至誠、葉立誠(1999)，研究方法與論文寫作，台北：商鼎。</w:t>
      </w:r>
    </w:p>
    <w:p w14:paraId="5AF2A9B0"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◎葉俊榮(1993)，環境行政的正當法律程序，國立臺灣大學法學叢書（七六）。</w:t>
      </w:r>
    </w:p>
    <w:p w14:paraId="2A64B794"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◎葉俊榮(2000)，行政法案例分析與研究方法，三民書局。</w:t>
      </w:r>
    </w:p>
    <w:p w14:paraId="74E37F28"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◎董保城(2000)，行政處分之撤銷與廢止，收於行政法爭議問題研究(上)，台灣行政法學會主編。</w:t>
      </w:r>
    </w:p>
    <w:p w14:paraId="56920BEE"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◎董翔飛(1993)，中國憲法與政府，著者自印，第25版。</w:t>
      </w:r>
    </w:p>
    <w:p w14:paraId="3BE0809A"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◎詹寧斯(Jennings, Robert)、瓦茨(Watts ,Arthur)修訂，王鐵崖、陳公綽、湯宗舜、周仁譯(1995)，奧本海國際法，第1卷第1分冊，北京：中國大百科全書出版社。</w:t>
      </w:r>
    </w:p>
    <w:p w14:paraId="2EB2774D"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◎廖元豪(1999)，行政程序的憲法化---論行政處分之正當程序，世新大學學報第九期，世新大學，民國八十八年十月。</w:t>
      </w:r>
    </w:p>
    <w:p w14:paraId="0F979945"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◎廖元豪(2000)，歐洲人權公約對平等權之保障--以歐洲人權法院判決為中心，憲政時代第25卷第3期。</w:t>
      </w:r>
    </w:p>
    <w:p w14:paraId="45DFACCE"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◎廖正宏（1985），人口遷移，臺北：三民書局。</w:t>
      </w:r>
    </w:p>
    <w:p w14:paraId="30F53247"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◎廖義男(1995)，國家賠償法，三民書局。</w:t>
      </w:r>
    </w:p>
    <w:p w14:paraId="4996A6A8"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◎廖福特(1999)，歐洲人權公約，新世紀智庫論壇，第8期，頁58-64。</w:t>
      </w:r>
    </w:p>
    <w:p w14:paraId="33846535"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◎管歐(1993)，行政法精義，初版1刷，台北市：五南書局。</w:t>
      </w:r>
    </w:p>
    <w:p w14:paraId="792B647D"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◎趙秉志、錢毅、赫興旺等箸</w:t>
      </w:r>
      <w:r w:rsidRPr="00D32A49">
        <w:rPr>
          <w:rFonts w:ascii="標楷體" w:eastAsia="標楷體" w:hAnsi="標楷體"/>
          <w:sz w:val="24"/>
        </w:rPr>
        <w:t>(1996)</w:t>
      </w:r>
      <w:r w:rsidRPr="00D32A49">
        <w:rPr>
          <w:rFonts w:ascii="標楷體" w:eastAsia="標楷體" w:hAnsi="標楷體" w:hint="eastAsia"/>
          <w:sz w:val="24"/>
        </w:rPr>
        <w:t>，跨國跨地區犯罪的懲治與防範，北京：中國方正。</w:t>
      </w:r>
    </w:p>
    <w:p w14:paraId="10BAFF22"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◎劉文章(1995)，證照查驗理論與實務，中央警官學校。</w:t>
      </w:r>
    </w:p>
    <w:p w14:paraId="70DA683B"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◎劉文章(1996)，證照查驗理論與實務，中央警察大學。</w:t>
      </w:r>
    </w:p>
    <w:p w14:paraId="05DD9812"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◎劉甲一(1988)，國際私法，三民書局。</w:t>
      </w:r>
    </w:p>
    <w:p w14:paraId="211FAF1A"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◎劉進福</w:t>
      </w:r>
      <w:r w:rsidRPr="00D32A49">
        <w:rPr>
          <w:rFonts w:ascii="標楷體" w:eastAsia="標楷體" w:hAnsi="標楷體"/>
          <w:sz w:val="24"/>
        </w:rPr>
        <w:t>(1991)</w:t>
      </w:r>
      <w:r w:rsidRPr="00D32A49">
        <w:rPr>
          <w:rFonts w:ascii="標楷體" w:eastAsia="標楷體" w:hAnsi="標楷體" w:hint="eastAsia"/>
          <w:sz w:val="24"/>
        </w:rPr>
        <w:t>，中日兩國外國人居留管理之研究及其比較，台北：財團法人中日關係研究</w:t>
      </w:r>
      <w:r w:rsidRPr="00D32A49">
        <w:rPr>
          <w:rFonts w:ascii="標楷體" w:eastAsia="標楷體" w:hAnsi="標楷體" w:hint="eastAsia"/>
          <w:sz w:val="24"/>
        </w:rPr>
        <w:lastRenderedPageBreak/>
        <w:t>會。</w:t>
      </w:r>
    </w:p>
    <w:p w14:paraId="578D33A3"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◎劉進福(1991)，中日兩國外國人居留管理之研究及其比較，財團法人中日關係研究會。</w:t>
      </w:r>
    </w:p>
    <w:p w14:paraId="5F02E116"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◎劉進福(1992)，日本入出境管理之研究，發表於中央警官學校國境警察學系學術研討會。</w:t>
      </w:r>
    </w:p>
    <w:p w14:paraId="0C81DFEA"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◎劉進福</w:t>
      </w:r>
      <w:r w:rsidRPr="00D32A49">
        <w:rPr>
          <w:rFonts w:ascii="標楷體" w:eastAsia="標楷體" w:hAnsi="標楷體"/>
          <w:sz w:val="24"/>
        </w:rPr>
        <w:t>(1993)</w:t>
      </w:r>
      <w:r w:rsidRPr="00D32A49">
        <w:rPr>
          <w:rFonts w:ascii="標楷體" w:eastAsia="標楷體" w:hAnsi="標楷體" w:hint="eastAsia"/>
          <w:sz w:val="24"/>
        </w:rPr>
        <w:t>，論我國外事警察之外國人管理－與日本比較研究，桃園：中央警察大學。</w:t>
      </w:r>
    </w:p>
    <w:p w14:paraId="6D77BC18"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◎劉進福</w:t>
      </w:r>
      <w:r w:rsidRPr="00D32A49">
        <w:rPr>
          <w:rFonts w:ascii="標楷體" w:eastAsia="標楷體" w:hAnsi="標楷體"/>
          <w:sz w:val="24"/>
        </w:rPr>
        <w:t>(1998)</w:t>
      </w:r>
      <w:r w:rsidRPr="00D32A49">
        <w:rPr>
          <w:rFonts w:ascii="標楷體" w:eastAsia="標楷體" w:hAnsi="標楷體" w:hint="eastAsia"/>
          <w:sz w:val="24"/>
        </w:rPr>
        <w:t>，日本之入出國管理制度，中央警察大學國境警察學系入出境管理暨安全檢查實務與理論學術研討會論文集。</w:t>
      </w:r>
    </w:p>
    <w:p w14:paraId="2577C561"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◎劉慶瑞(1978)，中華民國憲法要義，三民書局。</w:t>
      </w:r>
    </w:p>
    <w:p w14:paraId="7EDBDA00"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◎劉慶瑞(1982)，比較憲法，大中圖書公司。</w:t>
      </w:r>
    </w:p>
    <w:p w14:paraId="534721F1"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◎劉慶瑞(1992)，中華民國憲法要義，自版。</w:t>
      </w:r>
    </w:p>
    <w:p w14:paraId="6AEE02C6"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◎劉慶瑞(1993)，中華民國憲法要義，三民書局。</w:t>
      </w:r>
    </w:p>
    <w:p w14:paraId="47ED592B"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◎劉鐵錚，陳榮傳(1998)，國際私法論，三民書局。</w:t>
      </w:r>
    </w:p>
    <w:p w14:paraId="7782AE8B"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◎蔡中志(1992)，中央警察大學行政警察研究所碩士班上課內容。</w:t>
      </w:r>
    </w:p>
    <w:p w14:paraId="6B6F0839"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◎蔡志方(1993)，行政法三十六講，初版，台北市：作者自印。</w:t>
      </w:r>
    </w:p>
    <w:p w14:paraId="1D9B6B1F"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◎蔡志方(1993)，行政救濟與行政法學(二)，初版，台北市：三民書局。</w:t>
      </w:r>
    </w:p>
    <w:p w14:paraId="6E6933D7"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◎蔡志方(1998)，我國訴願制度之過去、現在與未來，收於氏著，行政救濟與行政法學(三)，學林文化公司。</w:t>
      </w:r>
    </w:p>
    <w:p w14:paraId="54F6A60E"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◎蔡秀卿(1999)，行政程序法制定之意義與課題，月旦法學雜誌，第50 期，頁18-33。</w:t>
      </w:r>
    </w:p>
    <w:p w14:paraId="154D571B"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◎蔡保田</w:t>
      </w:r>
      <w:r w:rsidRPr="00D32A49">
        <w:rPr>
          <w:rFonts w:ascii="標楷體" w:eastAsia="標楷體" w:hAnsi="標楷體"/>
          <w:sz w:val="24"/>
        </w:rPr>
        <w:t>(1989)</w:t>
      </w:r>
      <w:r w:rsidRPr="00D32A49">
        <w:rPr>
          <w:rFonts w:ascii="標楷體" w:eastAsia="標楷體" w:hAnsi="標楷體" w:hint="eastAsia"/>
          <w:sz w:val="24"/>
        </w:rPr>
        <w:t>，教育研究法，高雄：復文。</w:t>
      </w:r>
    </w:p>
    <w:p w14:paraId="53136F7D"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◎蔡茂寅(1999)，平等權，月旦法學雜誌第四十六期。</w:t>
      </w:r>
    </w:p>
    <w:p w14:paraId="2BA8EF98"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◎蔡茂寅(1999)，行政程序法制定之意義與內容，全國律師。</w:t>
      </w:r>
    </w:p>
    <w:p w14:paraId="0AFC6440"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◎蔡庭榕(1993)，入出境安全檢查之研究，初版，桃園：中央警官學校出版社。</w:t>
      </w:r>
    </w:p>
    <w:p w14:paraId="0F9EB069"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◎蔡庭榕(1999)，西方國家移民控制理論與作法，警學叢刊29卷4期。</w:t>
      </w:r>
    </w:p>
    <w:p w14:paraId="55E278B8"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◎蔡庭榕</w:t>
      </w:r>
      <w:r w:rsidRPr="00D32A49">
        <w:rPr>
          <w:rFonts w:ascii="標楷體" w:eastAsia="標楷體" w:hAnsi="標楷體"/>
          <w:sz w:val="24"/>
        </w:rPr>
        <w:t>(2000)</w:t>
      </w:r>
      <w:r w:rsidRPr="00D32A49">
        <w:rPr>
          <w:rFonts w:ascii="標楷體" w:eastAsia="標楷體" w:hAnsi="標楷體" w:hint="eastAsia"/>
          <w:sz w:val="24"/>
        </w:rPr>
        <w:t>，警察百科全書（九）外事與國境警察，台北：正中。</w:t>
      </w:r>
    </w:p>
    <w:p w14:paraId="6C3E1D1B"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◎蔡庭榕、刁仁國(1999)，「論外國人人權 ─ 以一般外國人之入出境管理為中心」，發表於中國憲法學會與中央警察大學所合辦之「外國人人權」學術研討會論文。</w:t>
      </w:r>
    </w:p>
    <w:p w14:paraId="25EF9516"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◎蔡庭榕、刁仁國(1999)，論外國人人權－以一般外國人之入出境管理為中心，憲政時代第二十五期第一卷。</w:t>
      </w:r>
    </w:p>
    <w:p w14:paraId="733745A1"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◎蔡進良(1999)，論行政救濟上人民權利之暫時保護，月旦法學雜誌，47期。</w:t>
      </w:r>
    </w:p>
    <w:p w14:paraId="2A772D1F"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◎蔡維音(2000)，論家庭之制度保障，月旦法學雜誌，第63期，第138頁。</w:t>
      </w:r>
    </w:p>
    <w:p w14:paraId="390ACD03"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◎蔡震榮(1991)，行政法理論與基本人權之保障，初版，台北市：三鋒出版社。</w:t>
      </w:r>
    </w:p>
    <w:p w14:paraId="6E67C241"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◎蔡震榮(1993)，論比例原則與基本人權之保障，收錄於氏著行政法理論與基本人權保障，台北巿：五南圖書公司。</w:t>
      </w:r>
    </w:p>
    <w:p w14:paraId="1D943379"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◎蔡震榮(1999)，行政法理論與基本人權之保障，2版1刷，台北巿：五南公司。</w:t>
      </w:r>
    </w:p>
    <w:p w14:paraId="5987662C"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◎蔡震榮</w:t>
      </w:r>
      <w:r w:rsidRPr="00D32A49">
        <w:rPr>
          <w:rFonts w:ascii="標楷體" w:eastAsia="標楷體" w:hAnsi="標楷體"/>
          <w:sz w:val="24"/>
        </w:rPr>
        <w:t>(1999)</w:t>
      </w:r>
      <w:r w:rsidRPr="00D32A49">
        <w:rPr>
          <w:rFonts w:ascii="標楷體" w:eastAsia="標楷體" w:hAnsi="標楷體" w:hint="eastAsia"/>
          <w:sz w:val="24"/>
        </w:rPr>
        <w:t>，從德、日兩國特別權力關係理論探討我國當前特別權力關係應發展方向，台北：五南。</w:t>
      </w:r>
    </w:p>
    <w:p w14:paraId="3A678F2F"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◎蔡震榮</w:t>
      </w:r>
      <w:r w:rsidRPr="00D32A49">
        <w:rPr>
          <w:rFonts w:ascii="標楷體" w:eastAsia="標楷體" w:hAnsi="標楷體"/>
          <w:sz w:val="24"/>
        </w:rPr>
        <w:t>(1999)</w:t>
      </w:r>
      <w:r w:rsidRPr="00D32A49">
        <w:rPr>
          <w:rFonts w:ascii="標楷體" w:eastAsia="標楷體" w:hAnsi="標楷體" w:hint="eastAsia"/>
          <w:sz w:val="24"/>
        </w:rPr>
        <w:t>，論比例原則與基本人權之保障，行政法理論與基本人權之保障，台北：五南。</w:t>
      </w:r>
    </w:p>
    <w:p w14:paraId="31ECD8D0"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◎蔡震榮(2000)，管轄權之意義，收於行政法爭議問題研究(上)，台灣行政法學會主編，五南圖書公司。</w:t>
      </w:r>
    </w:p>
    <w:p w14:paraId="66467C20"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◎蔣碩傑等（1989），對外移民與我國經濟發展關係之研究，臺北：中華經濟研究院。</w:t>
      </w:r>
    </w:p>
    <w:p w14:paraId="3914CC4A"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◎鄭立民(1999)，美國入出境管理法制對非法外國人之收容遣返及司法審查，收於入出境管理及非法外國人收容與遣返理論與實務研討會論文集，中央警察大學國境警察學系。</w:t>
      </w:r>
    </w:p>
    <w:p w14:paraId="6DEE059A"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◎鄭立民(1999)，從美國移民法論難民問題處理方式，警學叢刊第三十卷第二期。</w:t>
      </w:r>
    </w:p>
    <w:p w14:paraId="5F59D32A"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◎鄭立民(2000)，美國對非法外國人之收容遣返及司法審查之入出境管理法制，警學叢刊第31卷第1期，頁301-319。</w:t>
      </w:r>
    </w:p>
    <w:p w14:paraId="1406D398"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◎鄭立民(2000)，美國對非法外國人之收容遣送及司法審查入出境管理法制，警學叢刊，第31 卷，第1 期，頁301-320。</w:t>
      </w:r>
    </w:p>
    <w:p w14:paraId="64F01FD2"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lastRenderedPageBreak/>
        <w:t>◎鄭麗燕（2000），無戶籍人口問題及相關規定之探討，無戶籍兒童實務工作研討會成果彙編，臺中：中華兒童暨家庭扶助基金會。</w:t>
      </w:r>
    </w:p>
    <w:p w14:paraId="6B019E91"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◎蕭文生(1998)，從大法官對行政機關令函之審查論其權限之演變，收於劉孔中、李建良主編，憲法解釋之理論與實務，中研院中山人文社會科學研究所。</w:t>
      </w:r>
    </w:p>
    <w:p w14:paraId="382D145E"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◎賴來焜(2000)，國際（私）法之國籍問題──以新國籍法為中心，自版。</w:t>
      </w:r>
    </w:p>
    <w:p w14:paraId="34731F02"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◎聯合國</w:t>
      </w:r>
      <w:r w:rsidRPr="00D32A49">
        <w:rPr>
          <w:rFonts w:ascii="標楷體" w:eastAsia="標楷體" w:hAnsi="標楷體"/>
          <w:sz w:val="24"/>
        </w:rPr>
        <w:t>(1995)</w:t>
      </w:r>
      <w:r w:rsidRPr="00D32A49">
        <w:rPr>
          <w:rFonts w:ascii="標楷體" w:eastAsia="標楷體" w:hAnsi="標楷體" w:hint="eastAsia"/>
          <w:sz w:val="24"/>
        </w:rPr>
        <w:t>，國家人權機構專業培訓叢刊第四輯，關於設立和加強促進和保護人權的國家機構的手冊。</w:t>
      </w:r>
    </w:p>
    <w:p w14:paraId="3F7966CB"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◎謝瑞智(1990)，社會變遷與法律，台北市：文笙書局。</w:t>
      </w:r>
    </w:p>
    <w:p w14:paraId="2F695622"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◎謝銘洋譯(1991)，關於艾菲爾事件之判決，收於德國聯邦憲法法院裁判選輯(二)，司法週刊雜誌社。</w:t>
      </w:r>
    </w:p>
    <w:p w14:paraId="771A2EC4"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◎謝廣全(1996)，最新實用心理與教育統計學，高雄：復文書局修訂5版。</w:t>
      </w:r>
    </w:p>
    <w:p w14:paraId="4280FBEE"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◎簡建章、張增樑</w:t>
      </w:r>
      <w:r w:rsidRPr="00D32A49">
        <w:rPr>
          <w:rFonts w:ascii="標楷體" w:eastAsia="標楷體" w:hAnsi="標楷體"/>
          <w:sz w:val="24"/>
        </w:rPr>
        <w:t>(1999)</w:t>
      </w:r>
      <w:r w:rsidRPr="00D32A49">
        <w:rPr>
          <w:rFonts w:ascii="標楷體" w:eastAsia="標楷體" w:hAnsi="標楷體" w:hint="eastAsia"/>
          <w:sz w:val="24"/>
        </w:rPr>
        <w:t>，非法外籍勞工及大陸地區偷渡人民之收容及遣返，中央警察大學入出國管理及安全檢查專題研究。</w:t>
      </w:r>
    </w:p>
    <w:p w14:paraId="694DB47F"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◎簡建章、張增樑(1999)，非法外籍勞工及大陸地區偷渡人民之收容及遣返，載於李震山等著，入出國管理及安全檢查專題研究，中央警察大學。</w:t>
      </w:r>
    </w:p>
    <w:p w14:paraId="65126093"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◎簡貞貞譯(1999)，Clarence Darrow，丹諾自傳，商周出版。</w:t>
      </w:r>
    </w:p>
    <w:p w14:paraId="0D0FCB96"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◎薩孟武(1990)，中國憲法新論，三民書局，9版。</w:t>
      </w:r>
    </w:p>
    <w:p w14:paraId="3201E759"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◎顏永先(1998)，自己動手辦移民---美國最新移民法指南，美國加州：Evergreen。</w:t>
      </w:r>
    </w:p>
    <w:p w14:paraId="0E152178"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◎顏永先(1998)，美國最新移民法指南，美國新形象圖書公司。</w:t>
      </w:r>
    </w:p>
    <w:p w14:paraId="5BB1ADCB"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◎顏志榮(1995)，美國難民問題研究—海地個案分析，中央警官學校國境警察學系研討會論文集，桃園：中央警官學校。</w:t>
      </w:r>
    </w:p>
    <w:p w14:paraId="4A651D3C"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◎羅傳賢(1985)，美國行政程序法論，初版，台北市：五南。</w:t>
      </w:r>
    </w:p>
    <w:p w14:paraId="241F747E"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◎羅傳賢(1993)，行政程序法基礎理論，初版1刷，台北市：五南書局。</w:t>
      </w:r>
    </w:p>
    <w:p w14:paraId="65C4DC9D"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◎羅傳賢(2000)，行政程序法論，台北巿：五南公司。</w:t>
      </w:r>
    </w:p>
    <w:p w14:paraId="4C5060E1"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◎譚令蒂、于若蓉</w:t>
      </w:r>
      <w:r w:rsidRPr="00D32A49">
        <w:rPr>
          <w:rFonts w:ascii="標楷體" w:eastAsia="標楷體" w:hAnsi="標楷體"/>
          <w:sz w:val="24"/>
        </w:rPr>
        <w:t>(1996)</w:t>
      </w:r>
      <w:r w:rsidRPr="00D32A49">
        <w:rPr>
          <w:rFonts w:ascii="標楷體" w:eastAsia="標楷體" w:hAnsi="標楷體" w:hint="eastAsia"/>
          <w:sz w:val="24"/>
        </w:rPr>
        <w:t>，雙元勞動市場模型的應用—兼論婦女就業結構的改變，台灣大學經濟論文叢刊。</w:t>
      </w:r>
    </w:p>
    <w:p w14:paraId="42A17C84"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◎蘆部信喜著，李鴻禧譯(1995)，憲法，月旦出版公司。</w:t>
      </w:r>
    </w:p>
    <w:p w14:paraId="4832B98E"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◎蘇永欽(1998)，財產權的保障與大法官解釋，憲政時代第四十二卷第三期。</w:t>
      </w:r>
    </w:p>
    <w:p w14:paraId="5D05621D" w14:textId="77777777" w:rsidR="00D32A49" w:rsidRPr="00D32A49"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◎行政院大陸委員會</w:t>
      </w:r>
      <w:r w:rsidRPr="00D32A49">
        <w:rPr>
          <w:rFonts w:ascii="標楷體" w:eastAsia="標楷體" w:hAnsi="標楷體"/>
          <w:sz w:val="24"/>
        </w:rPr>
        <w:t>(1997)</w:t>
      </w:r>
      <w:r w:rsidRPr="00D32A49">
        <w:rPr>
          <w:rFonts w:ascii="標楷體" w:eastAsia="標楷體" w:hAnsi="標楷體" w:hint="eastAsia"/>
          <w:sz w:val="24"/>
        </w:rPr>
        <w:t>，行政院大陸委員會防制大陸地區人民非法入境。</w:t>
      </w:r>
    </w:p>
    <w:p w14:paraId="3291D119" w14:textId="77777777" w:rsidR="00CB06AF" w:rsidRDefault="00D32A49" w:rsidP="00D32A49">
      <w:pPr>
        <w:spacing w:line="0" w:lineRule="atLeast"/>
        <w:ind w:left="480" w:hangingChars="200" w:hanging="480"/>
        <w:rPr>
          <w:rFonts w:ascii="標楷體" w:eastAsia="標楷體" w:hAnsi="標楷體"/>
          <w:sz w:val="24"/>
        </w:rPr>
      </w:pPr>
      <w:r w:rsidRPr="00D32A49">
        <w:rPr>
          <w:rFonts w:ascii="標楷體" w:eastAsia="標楷體" w:hAnsi="標楷體" w:hint="eastAsia"/>
          <w:sz w:val="24"/>
        </w:rPr>
        <w:t>◎行政院大陸委員會</w:t>
      </w:r>
      <w:r w:rsidRPr="00D32A49">
        <w:rPr>
          <w:rFonts w:ascii="標楷體" w:eastAsia="標楷體" w:hAnsi="標楷體"/>
          <w:sz w:val="24"/>
        </w:rPr>
        <w:t>(2000)</w:t>
      </w:r>
      <w:r w:rsidRPr="00D32A49">
        <w:rPr>
          <w:rFonts w:ascii="標楷體" w:eastAsia="標楷體" w:hAnsi="標楷體" w:hint="eastAsia"/>
          <w:sz w:val="24"/>
        </w:rPr>
        <w:t>，大陸工作參考資料，台北：行政院大陸委員會。</w:t>
      </w:r>
    </w:p>
    <w:p w14:paraId="1F0F6867" w14:textId="77777777" w:rsidR="00A32324" w:rsidRPr="00D32A49" w:rsidRDefault="00A32324" w:rsidP="00D32A49">
      <w:pPr>
        <w:spacing w:line="0" w:lineRule="atLeast"/>
        <w:ind w:left="480" w:hangingChars="200" w:hanging="480"/>
        <w:rPr>
          <w:rFonts w:ascii="標楷體" w:eastAsia="標楷體" w:hAnsi="標楷體"/>
          <w:sz w:val="24"/>
        </w:rPr>
      </w:pPr>
    </w:p>
    <w:p w14:paraId="2D24F35D" w14:textId="77777777" w:rsidR="00D32A49" w:rsidRDefault="00A32324" w:rsidP="00A32324">
      <w:pPr>
        <w:spacing w:line="0" w:lineRule="atLeast"/>
        <w:ind w:left="440" w:hangingChars="200" w:hanging="440"/>
        <w:jc w:val="right"/>
        <w:rPr>
          <w:rFonts w:ascii="標楷體" w:eastAsia="標楷體" w:hAnsi="標楷體"/>
          <w:sz w:val="26"/>
          <w:szCs w:val="26"/>
        </w:rPr>
      </w:pPr>
      <w:r w:rsidRPr="00B56AB6">
        <w:rPr>
          <w:rFonts w:ascii="標楷體" w:hAnsi="標楷體" w:hint="eastAsia"/>
          <w:sz w:val="22"/>
          <w:szCs w:val="22"/>
        </w:rPr>
        <w:t>。。。。。。。。。。。。。。。。。。</w:t>
      </w:r>
      <w:hyperlink w:anchor="a參考文獻" w:history="1">
        <w:r w:rsidRPr="008C3F4C">
          <w:rPr>
            <w:rStyle w:val="a7"/>
            <w:rFonts w:ascii="標楷體" w:eastAsia="標楷體" w:hAnsi="標楷體"/>
            <w:sz w:val="22"/>
            <w:szCs w:val="22"/>
          </w:rPr>
          <w:t>回參考文獻</w:t>
        </w:r>
      </w:hyperlink>
      <w:r w:rsidRPr="008C3F4C">
        <w:rPr>
          <w:rFonts w:ascii="標楷體" w:eastAsia="標楷體" w:hAnsi="標楷體"/>
          <w:color w:val="808000"/>
          <w:sz w:val="22"/>
          <w:szCs w:val="22"/>
        </w:rPr>
        <w:t>〉〉</w:t>
      </w:r>
    </w:p>
    <w:p w14:paraId="7D98F63F" w14:textId="77777777" w:rsidR="00CB06AF" w:rsidRPr="00CB06AF" w:rsidRDefault="00CB06AF" w:rsidP="00A32324">
      <w:pPr>
        <w:pStyle w:val="2"/>
      </w:pPr>
      <w:bookmarkStart w:id="43" w:name="_英文參考文獻"/>
      <w:bookmarkEnd w:id="43"/>
      <w:r w:rsidRPr="00CB06AF">
        <w:t>英文參考文獻</w:t>
      </w:r>
    </w:p>
    <w:p w14:paraId="702BC951" w14:textId="77777777" w:rsidR="00D32A49" w:rsidRPr="00D32A49" w:rsidRDefault="00D32A49" w:rsidP="00D32A49">
      <w:pPr>
        <w:spacing w:line="0" w:lineRule="atLeast"/>
        <w:ind w:leftChars="71" w:left="142"/>
        <w:rPr>
          <w:rFonts w:ascii="標楷體" w:eastAsia="標楷體" w:hAnsi="標楷體"/>
          <w:sz w:val="24"/>
        </w:rPr>
      </w:pPr>
      <w:r w:rsidRPr="00D32A49">
        <w:rPr>
          <w:rFonts w:ascii="標楷體" w:eastAsia="標楷體" w:hAnsi="標楷體" w:hint="eastAsia"/>
          <w:sz w:val="24"/>
        </w:rPr>
        <w:t xml:space="preserve">◎Barbieri, William. A. (1998). Ethics of Citizenship: Immigration and Group Rights in Germany. Durham: Duke University Press. </w:t>
      </w:r>
    </w:p>
    <w:p w14:paraId="5AD72122" w14:textId="77777777" w:rsidR="00D32A49" w:rsidRPr="00D32A49" w:rsidRDefault="00D32A49" w:rsidP="00D32A49">
      <w:pPr>
        <w:spacing w:line="0" w:lineRule="atLeast"/>
        <w:ind w:leftChars="71" w:left="142"/>
        <w:rPr>
          <w:rFonts w:ascii="標楷體" w:eastAsia="標楷體" w:hAnsi="標楷體"/>
          <w:sz w:val="24"/>
        </w:rPr>
      </w:pPr>
      <w:r w:rsidRPr="00D32A49">
        <w:rPr>
          <w:rFonts w:ascii="標楷體" w:eastAsia="標楷體" w:hAnsi="標楷體" w:hint="eastAsia"/>
          <w:sz w:val="24"/>
        </w:rPr>
        <w:t>◎Borjas, George. J. (Ed.).(2000). Issues in the Economics of Immigration . Chicago : University of Chicago Press.</w:t>
      </w:r>
    </w:p>
    <w:p w14:paraId="0A1F072C" w14:textId="77777777" w:rsidR="00D32A49" w:rsidRPr="00D32A49" w:rsidRDefault="00D32A49" w:rsidP="00D32A49">
      <w:pPr>
        <w:spacing w:line="0" w:lineRule="atLeast"/>
        <w:ind w:leftChars="71" w:left="142"/>
        <w:rPr>
          <w:rFonts w:ascii="標楷體" w:eastAsia="標楷體" w:hAnsi="標楷體"/>
          <w:sz w:val="24"/>
        </w:rPr>
      </w:pPr>
      <w:r w:rsidRPr="00D32A49">
        <w:rPr>
          <w:rFonts w:ascii="標楷體" w:eastAsia="標楷體" w:hAnsi="標楷體" w:hint="eastAsia"/>
          <w:sz w:val="24"/>
        </w:rPr>
        <w:t>◎Butcher, Kristion. F., &amp; Piehl, Anne. Morrison. (2000). The Role of Deportation in the Incarceration of Immigrations, pp351-383. In Borjas, George J. Issues in the Economics of Immigration. Chicago: The University of Chicago Press.</w:t>
      </w:r>
    </w:p>
    <w:p w14:paraId="6362D316" w14:textId="77777777" w:rsidR="00D32A49" w:rsidRPr="00D32A49" w:rsidRDefault="00D32A49" w:rsidP="00D32A49">
      <w:pPr>
        <w:spacing w:line="0" w:lineRule="atLeast"/>
        <w:ind w:leftChars="71" w:left="142"/>
        <w:rPr>
          <w:rFonts w:ascii="標楷體" w:eastAsia="標楷體" w:hAnsi="標楷體"/>
          <w:sz w:val="24"/>
        </w:rPr>
      </w:pPr>
      <w:r w:rsidRPr="00D32A49">
        <w:rPr>
          <w:rFonts w:ascii="標楷體" w:eastAsia="標楷體" w:hAnsi="標楷體" w:hint="eastAsia"/>
          <w:sz w:val="24"/>
        </w:rPr>
        <w:t xml:space="preserve">◎Calhoun, Frederick. S. (1982). Supreme Court Decision on Right to an Education: The Case of Illegal Alien Children, Plyler v. Doe. U.S.A.: Educational Research Service. </w:t>
      </w:r>
    </w:p>
    <w:p w14:paraId="6148E45B" w14:textId="77777777" w:rsidR="00D32A49" w:rsidRPr="00D32A49" w:rsidRDefault="00D32A49" w:rsidP="00D32A49">
      <w:pPr>
        <w:spacing w:line="0" w:lineRule="atLeast"/>
        <w:ind w:leftChars="71" w:left="142"/>
        <w:rPr>
          <w:rFonts w:ascii="標楷體" w:eastAsia="標楷體" w:hAnsi="標楷體"/>
          <w:sz w:val="24"/>
        </w:rPr>
      </w:pPr>
      <w:r w:rsidRPr="00D32A49">
        <w:rPr>
          <w:rFonts w:ascii="標楷體" w:eastAsia="標楷體" w:hAnsi="標楷體" w:hint="eastAsia"/>
          <w:sz w:val="24"/>
        </w:rPr>
        <w:t>◎Charles De Boeck(1927). expulsion et les difficultés internationales qu’en soulève la pratique, Recueil des cours de l’Académie de droit international, vol. 18, pp. 447-646.</w:t>
      </w:r>
    </w:p>
    <w:p w14:paraId="446D7071" w14:textId="77777777" w:rsidR="00D32A49" w:rsidRPr="00D32A49" w:rsidRDefault="00D32A49" w:rsidP="00D32A49">
      <w:pPr>
        <w:spacing w:line="0" w:lineRule="atLeast"/>
        <w:ind w:leftChars="71" w:left="142"/>
        <w:rPr>
          <w:rFonts w:ascii="標楷體" w:eastAsia="標楷體" w:hAnsi="標楷體"/>
          <w:sz w:val="24"/>
        </w:rPr>
      </w:pPr>
      <w:r w:rsidRPr="00D32A49">
        <w:rPr>
          <w:rFonts w:ascii="標楷體" w:eastAsia="標楷體" w:hAnsi="標楷體" w:hint="eastAsia"/>
          <w:sz w:val="24"/>
        </w:rPr>
        <w:lastRenderedPageBreak/>
        <w:t>◎Charles G. Fenwick(1965). International Law, 4th ed., pp.301-302.</w:t>
      </w:r>
    </w:p>
    <w:p w14:paraId="357F82C8" w14:textId="77777777" w:rsidR="00D32A49" w:rsidRPr="00D32A49" w:rsidRDefault="00D32A49" w:rsidP="00D32A49">
      <w:pPr>
        <w:spacing w:line="0" w:lineRule="atLeast"/>
        <w:ind w:leftChars="71" w:left="142"/>
        <w:rPr>
          <w:rFonts w:ascii="標楷體" w:eastAsia="標楷體" w:hAnsi="標楷體"/>
          <w:sz w:val="24"/>
        </w:rPr>
      </w:pPr>
      <w:r w:rsidRPr="00D32A49">
        <w:rPr>
          <w:rFonts w:ascii="標楷體" w:eastAsia="標楷體" w:hAnsi="標楷體" w:hint="eastAsia"/>
          <w:sz w:val="24"/>
        </w:rPr>
        <w:t xml:space="preserve">◎Cholewinski, Ryszard. I. (1997). Migrant Workers in International Human Rights Law: Their Protection in Countries of Employment. New York : Oxford University Press. </w:t>
      </w:r>
    </w:p>
    <w:p w14:paraId="77C9036D" w14:textId="77777777" w:rsidR="00D32A49" w:rsidRPr="00D32A49" w:rsidRDefault="00D32A49" w:rsidP="00D32A49">
      <w:pPr>
        <w:spacing w:line="0" w:lineRule="atLeast"/>
        <w:ind w:leftChars="71" w:left="142"/>
        <w:rPr>
          <w:rFonts w:ascii="標楷體" w:eastAsia="標楷體" w:hAnsi="標楷體"/>
          <w:sz w:val="24"/>
        </w:rPr>
      </w:pPr>
      <w:r w:rsidRPr="00D32A49">
        <w:rPr>
          <w:rFonts w:ascii="標楷體" w:eastAsia="標楷體" w:hAnsi="標楷體" w:hint="eastAsia"/>
          <w:sz w:val="24"/>
        </w:rPr>
        <w:t>◎Clayton, Richard., &amp; Tomlinson, Hugh. (2000). The Law of Human Rights. Oxford:Oxford University Press.</w:t>
      </w:r>
    </w:p>
    <w:p w14:paraId="75956574" w14:textId="77777777" w:rsidR="00D32A49" w:rsidRPr="00D32A49" w:rsidRDefault="00D32A49" w:rsidP="00D32A49">
      <w:pPr>
        <w:spacing w:line="0" w:lineRule="atLeast"/>
        <w:ind w:leftChars="71" w:left="142"/>
        <w:rPr>
          <w:rFonts w:ascii="標楷體" w:eastAsia="標楷體" w:hAnsi="標楷體"/>
          <w:sz w:val="24"/>
        </w:rPr>
      </w:pPr>
      <w:r w:rsidRPr="00D32A49">
        <w:rPr>
          <w:rFonts w:ascii="標楷體" w:eastAsia="標楷體" w:hAnsi="標楷體" w:hint="eastAsia"/>
          <w:sz w:val="24"/>
        </w:rPr>
        <w:t>◎Collins, Donald. E. (1985). Native American Aliens: Disloyalty and the Renunciation of Citizenship by Japanese Americans During World War II. Connecticut: Greenwood Press.</w:t>
      </w:r>
    </w:p>
    <w:p w14:paraId="7F6212E4" w14:textId="77777777" w:rsidR="00D32A49" w:rsidRPr="00D32A49" w:rsidRDefault="00D32A49" w:rsidP="00D32A49">
      <w:pPr>
        <w:spacing w:line="0" w:lineRule="atLeast"/>
        <w:ind w:leftChars="71" w:left="142"/>
        <w:rPr>
          <w:rFonts w:ascii="標楷體" w:eastAsia="標楷體" w:hAnsi="標楷體"/>
          <w:sz w:val="24"/>
        </w:rPr>
      </w:pPr>
      <w:r w:rsidRPr="00D32A49">
        <w:rPr>
          <w:rFonts w:ascii="標楷體" w:eastAsia="標楷體" w:hAnsi="標楷體" w:hint="eastAsia"/>
          <w:sz w:val="24"/>
        </w:rPr>
        <w:t xml:space="preserve">◎Dawson, Frank. Griffith. (1971). International Law National Tribunals and the Rights of Aliens. London: Eurospan. </w:t>
      </w:r>
    </w:p>
    <w:p w14:paraId="707BA97D" w14:textId="77777777" w:rsidR="00D32A49" w:rsidRPr="00D32A49" w:rsidRDefault="00D32A49" w:rsidP="00D32A49">
      <w:pPr>
        <w:spacing w:line="0" w:lineRule="atLeast"/>
        <w:ind w:leftChars="71" w:left="142"/>
        <w:rPr>
          <w:rFonts w:ascii="標楷體" w:eastAsia="標楷體" w:hAnsi="標楷體"/>
          <w:sz w:val="24"/>
        </w:rPr>
      </w:pPr>
      <w:r w:rsidRPr="00D32A49">
        <w:rPr>
          <w:rFonts w:ascii="標楷體" w:eastAsia="標楷體" w:hAnsi="標楷體" w:hint="eastAsia"/>
          <w:sz w:val="24"/>
        </w:rPr>
        <w:t xml:space="preserve">◎Fisher, Anne. (1970). Exile of a Race; a History of the Forcible Removal and Imprisonment by the Army of the 115, 000 Citizens and Alien Japanese Who Were Living on the West. U.S.A.: F&amp;T Publishers. </w:t>
      </w:r>
    </w:p>
    <w:p w14:paraId="53221992" w14:textId="77777777" w:rsidR="00D32A49" w:rsidRPr="00D32A49" w:rsidRDefault="00D32A49" w:rsidP="00D32A49">
      <w:pPr>
        <w:spacing w:line="0" w:lineRule="atLeast"/>
        <w:ind w:leftChars="71" w:left="142"/>
        <w:rPr>
          <w:rFonts w:ascii="標楷體" w:eastAsia="標楷體" w:hAnsi="標楷體"/>
          <w:sz w:val="24"/>
        </w:rPr>
      </w:pPr>
      <w:r w:rsidRPr="00D32A49">
        <w:rPr>
          <w:rFonts w:ascii="標楷體" w:eastAsia="標楷體" w:hAnsi="標楷體" w:hint="eastAsia"/>
          <w:sz w:val="24"/>
        </w:rPr>
        <w:t>◎George J. Borjas(1989), The International Migration Review, Vol. 23, No. 3, Special Silver Anniversary Issue: International Migration an Assessment for the 90's, pp. 457-485.</w:t>
      </w:r>
      <w:r w:rsidR="00A32324">
        <w:rPr>
          <w:rFonts w:ascii="標楷體" w:eastAsia="標楷體" w:hAnsi="標楷體" w:hint="eastAsia"/>
          <w:sz w:val="24"/>
        </w:rPr>
        <w:t xml:space="preserve"> </w:t>
      </w:r>
    </w:p>
    <w:p w14:paraId="5E3BC4F0" w14:textId="77777777" w:rsidR="00D32A49" w:rsidRPr="00D32A49" w:rsidRDefault="00D32A49" w:rsidP="00D32A49">
      <w:pPr>
        <w:spacing w:line="0" w:lineRule="atLeast"/>
        <w:ind w:leftChars="71" w:left="142"/>
        <w:rPr>
          <w:rFonts w:ascii="標楷體" w:eastAsia="標楷體" w:hAnsi="標楷體"/>
          <w:sz w:val="24"/>
        </w:rPr>
      </w:pPr>
      <w:r w:rsidRPr="00D32A49">
        <w:rPr>
          <w:rFonts w:ascii="標楷體" w:eastAsia="標楷體" w:hAnsi="標楷體" w:hint="eastAsia"/>
          <w:sz w:val="24"/>
        </w:rPr>
        <w:t xml:space="preserve">◎Ghosh, Bimal. (1998). Huddled Masses and Uncertain Shores: Insights into Irregular Migration. New York: Springer. </w:t>
      </w:r>
    </w:p>
    <w:p w14:paraId="35FF0F4B" w14:textId="77777777" w:rsidR="00D32A49" w:rsidRPr="00D32A49" w:rsidRDefault="00D32A49" w:rsidP="00D32A49">
      <w:pPr>
        <w:spacing w:line="0" w:lineRule="atLeast"/>
        <w:ind w:leftChars="71" w:left="142"/>
        <w:rPr>
          <w:rFonts w:ascii="標楷體" w:eastAsia="標楷體" w:hAnsi="標楷體"/>
          <w:sz w:val="24"/>
        </w:rPr>
      </w:pPr>
      <w:r w:rsidRPr="00D32A49">
        <w:rPr>
          <w:rFonts w:ascii="標楷體" w:eastAsia="標楷體" w:hAnsi="標楷體" w:hint="eastAsia"/>
          <w:sz w:val="24"/>
        </w:rPr>
        <w:t xml:space="preserve">◎Hammar, Tomas. (1990). Democracy and the Nation State: Aliens, Denizens, and Citizens in a World of International Migration. U.K.: Gower. </w:t>
      </w:r>
    </w:p>
    <w:p w14:paraId="14FA7D80" w14:textId="77777777" w:rsidR="00D32A49" w:rsidRPr="00D32A49" w:rsidRDefault="00D32A49" w:rsidP="00D32A49">
      <w:pPr>
        <w:spacing w:line="0" w:lineRule="atLeast"/>
        <w:ind w:leftChars="71" w:left="142"/>
        <w:rPr>
          <w:rFonts w:ascii="標楷體" w:eastAsia="標楷體" w:hAnsi="標楷體"/>
          <w:sz w:val="24"/>
        </w:rPr>
      </w:pPr>
      <w:r w:rsidRPr="00D32A49">
        <w:rPr>
          <w:rFonts w:ascii="標楷體" w:eastAsia="標楷體" w:hAnsi="標楷體" w:hint="eastAsia"/>
          <w:sz w:val="24"/>
        </w:rPr>
        <w:t>◎Henry, Zig. Layton. (1990). The Political Rights of Migrant Workers in Western Europe. California: Sage.</w:t>
      </w:r>
    </w:p>
    <w:p w14:paraId="68AD5563" w14:textId="77777777" w:rsidR="00D32A49" w:rsidRPr="00D32A49" w:rsidRDefault="00D32A49" w:rsidP="00D32A49">
      <w:pPr>
        <w:spacing w:line="0" w:lineRule="atLeast"/>
        <w:ind w:leftChars="71" w:left="142"/>
        <w:rPr>
          <w:rFonts w:ascii="標楷體" w:eastAsia="標楷體" w:hAnsi="標楷體"/>
          <w:sz w:val="24"/>
        </w:rPr>
      </w:pPr>
      <w:r w:rsidRPr="00D32A49">
        <w:rPr>
          <w:rFonts w:ascii="標楷體" w:eastAsia="標楷體" w:hAnsi="標楷體" w:hint="eastAsia"/>
          <w:sz w:val="24"/>
        </w:rPr>
        <w:t xml:space="preserve">◎Hull, Elizabeth. (1985). Without Justice For All: The Constitutional Rights of Aliens. Connecticut: Greenwood Press. </w:t>
      </w:r>
    </w:p>
    <w:p w14:paraId="5CB1B884" w14:textId="77777777" w:rsidR="00D32A49" w:rsidRPr="00D32A49" w:rsidRDefault="00D32A49" w:rsidP="00D32A49">
      <w:pPr>
        <w:spacing w:line="0" w:lineRule="atLeast"/>
        <w:ind w:leftChars="71" w:left="142"/>
        <w:rPr>
          <w:rFonts w:ascii="標楷體" w:eastAsia="標楷體" w:hAnsi="標楷體"/>
          <w:sz w:val="24"/>
        </w:rPr>
      </w:pPr>
      <w:r w:rsidRPr="00D32A49">
        <w:rPr>
          <w:rFonts w:ascii="標楷體" w:eastAsia="標楷體" w:hAnsi="標楷體" w:hint="eastAsia"/>
          <w:sz w:val="24"/>
        </w:rPr>
        <w:t>◎Inter-American Commission on Human Rights. (1982), Ten Years of Activities -1971-1981 . Washington : IACHR.</w:t>
      </w:r>
    </w:p>
    <w:p w14:paraId="29007BF7" w14:textId="77777777" w:rsidR="00D32A49" w:rsidRPr="00D32A49" w:rsidRDefault="00D32A49" w:rsidP="00D32A49">
      <w:pPr>
        <w:spacing w:line="0" w:lineRule="atLeast"/>
        <w:ind w:leftChars="71" w:left="142"/>
        <w:rPr>
          <w:rFonts w:ascii="標楷體" w:eastAsia="標楷體" w:hAnsi="標楷體"/>
          <w:sz w:val="24"/>
        </w:rPr>
      </w:pPr>
      <w:r w:rsidRPr="00D32A49">
        <w:rPr>
          <w:rFonts w:ascii="標楷體" w:eastAsia="標楷體" w:hAnsi="標楷體" w:hint="eastAsia"/>
          <w:sz w:val="24"/>
        </w:rPr>
        <w:t>◎International Tribunal For the Former Yugoslavia. (1998), Prosecutor v. Furundzija (case No. IT_95_17/1_T), Trial Chamber, Judgement.</w:t>
      </w:r>
    </w:p>
    <w:p w14:paraId="12A08EAC" w14:textId="77777777" w:rsidR="00D32A49" w:rsidRPr="00D32A49" w:rsidRDefault="00D32A49" w:rsidP="00D32A49">
      <w:pPr>
        <w:spacing w:line="0" w:lineRule="atLeast"/>
        <w:ind w:leftChars="71" w:left="142"/>
        <w:rPr>
          <w:rFonts w:ascii="標楷體" w:eastAsia="標楷體" w:hAnsi="標楷體"/>
          <w:sz w:val="24"/>
        </w:rPr>
      </w:pPr>
      <w:r w:rsidRPr="00D32A49">
        <w:rPr>
          <w:rFonts w:ascii="標楷體" w:eastAsia="標楷體" w:hAnsi="標楷體" w:hint="eastAsia"/>
          <w:sz w:val="24"/>
        </w:rPr>
        <w:t>◎Kahn, Robert. S. (1996). Other People's Blood: U.S. Immigration Prisons In The Reagan Decade. USA: Westview Press.</w:t>
      </w:r>
    </w:p>
    <w:p w14:paraId="348E0B17" w14:textId="77777777" w:rsidR="00D32A49" w:rsidRPr="00D32A49" w:rsidRDefault="00D32A49" w:rsidP="00D32A49">
      <w:pPr>
        <w:spacing w:line="0" w:lineRule="atLeast"/>
        <w:ind w:leftChars="71" w:left="142"/>
        <w:rPr>
          <w:rFonts w:ascii="標楷體" w:eastAsia="標楷體" w:hAnsi="標楷體"/>
          <w:sz w:val="24"/>
        </w:rPr>
      </w:pPr>
      <w:r w:rsidRPr="00D32A49">
        <w:rPr>
          <w:rFonts w:ascii="標楷體" w:eastAsia="標楷體" w:hAnsi="標楷體" w:hint="eastAsia"/>
          <w:sz w:val="24"/>
        </w:rPr>
        <w:t>◎Kansas, Sidney. (1940). U.S. Immigration, Exclusion, Deportation, and Citizenship of the United States of America. New York:Matthew Bender Co.</w:t>
      </w:r>
      <w:r w:rsidR="00A32324">
        <w:rPr>
          <w:rFonts w:ascii="標楷體" w:eastAsia="標楷體" w:hAnsi="標楷體" w:hint="eastAsia"/>
          <w:sz w:val="24"/>
        </w:rPr>
        <w:t xml:space="preserve"> </w:t>
      </w:r>
    </w:p>
    <w:p w14:paraId="484C4A72" w14:textId="77777777" w:rsidR="00D32A49" w:rsidRPr="00D32A49" w:rsidRDefault="00D32A49" w:rsidP="00D32A49">
      <w:pPr>
        <w:spacing w:line="0" w:lineRule="atLeast"/>
        <w:ind w:leftChars="71" w:left="142"/>
        <w:rPr>
          <w:rFonts w:ascii="標楷體" w:eastAsia="標楷體" w:hAnsi="標楷體"/>
          <w:sz w:val="24"/>
        </w:rPr>
      </w:pPr>
      <w:r w:rsidRPr="00D32A49">
        <w:rPr>
          <w:rFonts w:ascii="標楷體" w:eastAsia="標楷體" w:hAnsi="標楷體" w:hint="eastAsia"/>
          <w:sz w:val="24"/>
        </w:rPr>
        <w:t xml:space="preserve">◎Karmi, Ghada., &amp; Cotran, Eugene. (Eds.).(1999). The Palestinian Exodus, 1948-1998. Reading : Ithaca Press. </w:t>
      </w:r>
    </w:p>
    <w:p w14:paraId="31D0D021" w14:textId="77777777" w:rsidR="00D32A49" w:rsidRPr="00D32A49" w:rsidRDefault="00D32A49" w:rsidP="00D32A49">
      <w:pPr>
        <w:spacing w:line="0" w:lineRule="atLeast"/>
        <w:ind w:leftChars="71" w:left="142"/>
        <w:rPr>
          <w:rFonts w:ascii="標楷體" w:eastAsia="標楷體" w:hAnsi="標楷體"/>
          <w:sz w:val="24"/>
        </w:rPr>
      </w:pPr>
      <w:r w:rsidRPr="00D32A49">
        <w:rPr>
          <w:rFonts w:ascii="標楷體" w:eastAsia="標楷體" w:hAnsi="標楷體" w:hint="eastAsia"/>
          <w:sz w:val="24"/>
        </w:rPr>
        <w:t xml:space="preserve">◎Larkin, Larae. (1997). The Legitimacy in International Law of the Detention and Interment of Aliens and Minorities in the Interest of National Security. USA: Edwin Mellen. </w:t>
      </w:r>
    </w:p>
    <w:p w14:paraId="32CD5E3A" w14:textId="77777777" w:rsidR="00D32A49" w:rsidRPr="00D32A49" w:rsidRDefault="00D32A49" w:rsidP="00D32A49">
      <w:pPr>
        <w:spacing w:line="0" w:lineRule="atLeast"/>
        <w:ind w:leftChars="71" w:left="142"/>
        <w:rPr>
          <w:rFonts w:ascii="標楷體" w:eastAsia="標楷體" w:hAnsi="標楷體"/>
          <w:sz w:val="24"/>
        </w:rPr>
      </w:pPr>
      <w:r w:rsidRPr="00D32A49">
        <w:rPr>
          <w:rFonts w:ascii="標楷體" w:eastAsia="標楷體" w:hAnsi="標楷體" w:hint="eastAsia"/>
          <w:sz w:val="24"/>
        </w:rPr>
        <w:t xml:space="preserve">◎Legomsky, Stephen. H. (1999). The Detention of Aliens: Theories, Rules, and Discretion. Washington : Washington University School of Law. </w:t>
      </w:r>
    </w:p>
    <w:p w14:paraId="0BA4A18D" w14:textId="77777777" w:rsidR="00D32A49" w:rsidRPr="00D32A49" w:rsidRDefault="00D32A49" w:rsidP="00D32A49">
      <w:pPr>
        <w:spacing w:line="0" w:lineRule="atLeast"/>
        <w:ind w:leftChars="71" w:left="142"/>
        <w:rPr>
          <w:rFonts w:ascii="標楷體" w:eastAsia="標楷體" w:hAnsi="標楷體"/>
          <w:sz w:val="24"/>
        </w:rPr>
      </w:pPr>
      <w:r w:rsidRPr="00D32A49">
        <w:rPr>
          <w:rFonts w:ascii="標楷體" w:eastAsia="標楷體" w:hAnsi="標楷體" w:hint="eastAsia"/>
          <w:sz w:val="24"/>
        </w:rPr>
        <w:t xml:space="preserve">◎Lillich, Richard. B. (1985). The Human Rights of Aliens in Contemporary International Law. U.S.A.: William S Hein &amp; Co. </w:t>
      </w:r>
    </w:p>
    <w:p w14:paraId="45D666D4" w14:textId="77777777" w:rsidR="00D32A49" w:rsidRPr="00D32A49" w:rsidRDefault="00D32A49" w:rsidP="00D32A49">
      <w:pPr>
        <w:spacing w:line="0" w:lineRule="atLeast"/>
        <w:ind w:leftChars="71" w:left="142"/>
        <w:rPr>
          <w:rFonts w:ascii="標楷體" w:eastAsia="標楷體" w:hAnsi="標楷體"/>
          <w:sz w:val="24"/>
        </w:rPr>
      </w:pPr>
      <w:r w:rsidRPr="00D32A49">
        <w:rPr>
          <w:rFonts w:ascii="標楷體" w:eastAsia="標楷體" w:hAnsi="標楷體" w:hint="eastAsia"/>
          <w:sz w:val="24"/>
        </w:rPr>
        <w:t>◎Preston, William. (1994). Aliens and Dissenters: Federal Suppression of Radicals, 1903-1933. Illinois: University of Illinois Press.</w:t>
      </w:r>
      <w:r w:rsidR="00A32324">
        <w:rPr>
          <w:rFonts w:ascii="標楷體" w:eastAsia="標楷體" w:hAnsi="標楷體" w:hint="eastAsia"/>
          <w:sz w:val="24"/>
        </w:rPr>
        <w:t xml:space="preserve"> </w:t>
      </w:r>
    </w:p>
    <w:p w14:paraId="4D33AD3B" w14:textId="77777777" w:rsidR="00D32A49" w:rsidRPr="00D32A49" w:rsidRDefault="00D32A49" w:rsidP="00D32A49">
      <w:pPr>
        <w:spacing w:line="0" w:lineRule="atLeast"/>
        <w:ind w:leftChars="71" w:left="142"/>
        <w:rPr>
          <w:rFonts w:ascii="標楷體" w:eastAsia="標楷體" w:hAnsi="標楷體"/>
          <w:sz w:val="24"/>
        </w:rPr>
      </w:pPr>
      <w:r w:rsidRPr="00D32A49">
        <w:rPr>
          <w:rFonts w:ascii="標楷體" w:eastAsia="標楷體" w:hAnsi="標楷體" w:hint="eastAsia"/>
          <w:sz w:val="24"/>
        </w:rPr>
        <w:t xml:space="preserve">◎Roberts, Barbara. (1988). Whence They Came : Deportation from Canada, 1900-1935. Ottawa : University of Ottawa Press. </w:t>
      </w:r>
    </w:p>
    <w:p w14:paraId="52897E95" w14:textId="77777777" w:rsidR="00D32A49" w:rsidRPr="00D32A49" w:rsidRDefault="00D32A49" w:rsidP="00D32A49">
      <w:pPr>
        <w:spacing w:line="0" w:lineRule="atLeast"/>
        <w:ind w:leftChars="71" w:left="142"/>
        <w:rPr>
          <w:rFonts w:ascii="標楷體" w:eastAsia="標楷體" w:hAnsi="標楷體"/>
          <w:sz w:val="24"/>
        </w:rPr>
      </w:pPr>
      <w:r w:rsidRPr="00D32A49">
        <w:rPr>
          <w:rFonts w:ascii="標楷體" w:eastAsia="標楷體" w:hAnsi="標楷體" w:hint="eastAsia"/>
          <w:sz w:val="24"/>
        </w:rPr>
        <w:t xml:space="preserve">◎Stana, Richard. M., &amp; Blume, James. M. (2000). Illegal Aliens: Opportunities </w:t>
      </w:r>
      <w:r w:rsidRPr="00D32A49">
        <w:rPr>
          <w:rFonts w:ascii="標楷體" w:eastAsia="標楷體" w:hAnsi="標楷體" w:hint="eastAsia"/>
          <w:sz w:val="24"/>
        </w:rPr>
        <w:lastRenderedPageBreak/>
        <w:t>Exist to Improve the Expedited Removal Process . U.S.A.: Diane Pub Co.</w:t>
      </w:r>
    </w:p>
    <w:p w14:paraId="7FCA0546" w14:textId="77777777" w:rsidR="00D32A49" w:rsidRPr="00D32A49" w:rsidRDefault="00D32A49" w:rsidP="00D32A49">
      <w:pPr>
        <w:spacing w:line="0" w:lineRule="atLeast"/>
        <w:ind w:leftChars="71" w:left="142"/>
        <w:rPr>
          <w:rFonts w:ascii="標楷體" w:eastAsia="標楷體" w:hAnsi="標楷體"/>
          <w:sz w:val="24"/>
        </w:rPr>
      </w:pPr>
      <w:r w:rsidRPr="00D32A49">
        <w:rPr>
          <w:rFonts w:ascii="標楷體" w:eastAsia="標楷體" w:hAnsi="標楷體" w:hint="eastAsia"/>
          <w:sz w:val="24"/>
        </w:rPr>
        <w:t>◎U.N. Human Rights Committee. (1982). CCPR General Comment No.8: Article 9 (Right to Liberty and Security of Person).</w:t>
      </w:r>
    </w:p>
    <w:p w14:paraId="043944E5" w14:textId="77777777" w:rsidR="00D32A49" w:rsidRPr="00D32A49" w:rsidRDefault="00D32A49" w:rsidP="00D32A49">
      <w:pPr>
        <w:spacing w:line="0" w:lineRule="atLeast"/>
        <w:ind w:leftChars="71" w:left="142"/>
        <w:rPr>
          <w:rFonts w:ascii="標楷體" w:eastAsia="標楷體" w:hAnsi="標楷體"/>
          <w:sz w:val="24"/>
        </w:rPr>
      </w:pPr>
      <w:r w:rsidRPr="00D32A49">
        <w:rPr>
          <w:rFonts w:ascii="標楷體" w:eastAsia="標楷體" w:hAnsi="標楷體" w:hint="eastAsia"/>
          <w:sz w:val="24"/>
        </w:rPr>
        <w:t>◎Union Académique Internationale (1960). Dictionnaire de la terminologie du droit international,</w:t>
      </w:r>
      <w:r w:rsidR="00A32324">
        <w:rPr>
          <w:rFonts w:ascii="標楷體" w:eastAsia="標楷體" w:hAnsi="標楷體" w:hint="eastAsia"/>
          <w:sz w:val="24"/>
        </w:rPr>
        <w:t xml:space="preserve"> </w:t>
      </w:r>
      <w:r w:rsidRPr="00D32A49">
        <w:rPr>
          <w:rFonts w:ascii="標楷體" w:eastAsia="標楷體" w:hAnsi="標楷體" w:hint="eastAsia"/>
          <w:sz w:val="24"/>
        </w:rPr>
        <w:t>Paris: Sirey, pp. 279-280 .</w:t>
      </w:r>
    </w:p>
    <w:p w14:paraId="2414BF6A" w14:textId="77777777" w:rsidR="00D32A49" w:rsidRPr="00D32A49" w:rsidRDefault="00D32A49" w:rsidP="00D32A49">
      <w:pPr>
        <w:spacing w:line="0" w:lineRule="atLeast"/>
        <w:ind w:leftChars="71" w:left="142"/>
        <w:rPr>
          <w:rFonts w:ascii="標楷體" w:eastAsia="標楷體" w:hAnsi="標楷體"/>
          <w:sz w:val="24"/>
        </w:rPr>
      </w:pPr>
      <w:r w:rsidRPr="00D32A49">
        <w:rPr>
          <w:rFonts w:ascii="標楷體" w:eastAsia="標楷體" w:hAnsi="標楷體" w:hint="eastAsia"/>
          <w:sz w:val="24"/>
        </w:rPr>
        <w:t>◎United Nations Secretariat(1949), A Study on Statelessness, Lake Success -New York, doc. E/112,section III, chapter 1(1)(J).</w:t>
      </w:r>
    </w:p>
    <w:p w14:paraId="4AFFFE27" w14:textId="77777777" w:rsidR="00D32A49" w:rsidRPr="00CB06AF" w:rsidRDefault="00D32A49" w:rsidP="00CB06AF">
      <w:pPr>
        <w:spacing w:line="0" w:lineRule="atLeast"/>
        <w:ind w:left="520" w:hangingChars="200" w:hanging="520"/>
        <w:rPr>
          <w:rFonts w:ascii="標楷體" w:eastAsia="標楷體" w:hAnsi="標楷體"/>
          <w:sz w:val="26"/>
          <w:szCs w:val="26"/>
        </w:rPr>
      </w:pPr>
    </w:p>
    <w:p w14:paraId="59C6044B" w14:textId="54244EF2" w:rsidR="00B730C6" w:rsidRDefault="00B730C6" w:rsidP="00B730C6">
      <w:pPr>
        <w:jc w:val="right"/>
        <w:rPr>
          <w:rFonts w:ascii="標楷體" w:eastAsia="標楷體" w:hAnsi="標楷體" w:hint="eastAsia"/>
          <w:szCs w:val="20"/>
        </w:rPr>
      </w:pPr>
      <w:r w:rsidRPr="00D32A49">
        <w:rPr>
          <w:rFonts w:ascii="標楷體" w:eastAsia="標楷體" w:hAnsi="標楷體" w:hint="eastAsia"/>
          <w:szCs w:val="20"/>
        </w:rPr>
        <w:t>。。。。。。。。。。。。。。。。。。。。。。。。。</w:t>
      </w:r>
      <w:hyperlink w:anchor="top" w:history="1">
        <w:r w:rsidRPr="00D32A49">
          <w:rPr>
            <w:rStyle w:val="a7"/>
            <w:rFonts w:ascii="標楷體" w:eastAsia="標楷體" w:hAnsi="標楷體"/>
            <w:szCs w:val="20"/>
          </w:rPr>
          <w:t>回頁</w:t>
        </w:r>
        <w:r w:rsidRPr="00D32A49">
          <w:rPr>
            <w:rStyle w:val="a7"/>
            <w:rFonts w:ascii="標楷體" w:eastAsia="標楷體" w:hAnsi="標楷體"/>
            <w:szCs w:val="20"/>
          </w:rPr>
          <w:t>首</w:t>
        </w:r>
      </w:hyperlink>
      <w:r w:rsidRPr="00D32A49">
        <w:rPr>
          <w:rFonts w:ascii="標楷體" w:eastAsia="標楷體" w:hAnsi="標楷體"/>
          <w:color w:val="808000"/>
          <w:szCs w:val="20"/>
        </w:rPr>
        <w:t>〉〉</w:t>
      </w:r>
    </w:p>
    <w:sectPr w:rsidR="00B730C6">
      <w:footerReference w:type="even" r:id="rId11"/>
      <w:footerReference w:type="default" r:id="rId12"/>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791EB" w14:textId="77777777" w:rsidR="009715CF" w:rsidRDefault="009715CF">
      <w:r>
        <w:separator/>
      </w:r>
    </w:p>
  </w:endnote>
  <w:endnote w:type="continuationSeparator" w:id="0">
    <w:p w14:paraId="7CD7BA68" w14:textId="77777777" w:rsidR="009715CF" w:rsidRDefault="0097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ongti TC">
    <w:altName w:val="Times New Roman"/>
    <w:panose1 w:val="00000000000000000000"/>
    <w:charset w:val="00"/>
    <w:family w:val="roman"/>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imes NR MT">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DFMingUBold-B5">
    <w:altName w:val="新細明體"/>
    <w:panose1 w:val="00000000000000000000"/>
    <w:charset w:val="88"/>
    <w:family w:val="roman"/>
    <w:notTrueType/>
    <w:pitch w:val="default"/>
    <w:sig w:usb0="00000001" w:usb1="08080000" w:usb2="00000010" w:usb3="00000000" w:csb0="00100000" w:csb1="00000000"/>
  </w:font>
  <w:font w:name="Vrinda">
    <w:panose1 w:val="020B0609010101010101"/>
    <w:charset w:val="00"/>
    <w:family w:val="swiss"/>
    <w:pitch w:val="variable"/>
    <w:sig w:usb0="00010003" w:usb1="00000000" w:usb2="00000000" w:usb3="00000000" w:csb0="00000001" w:csb1="00000000"/>
  </w:font>
  <w:font w:name="sөũ">
    <w:altName w:val="Times New Roman"/>
    <w:panose1 w:val="00000000000000000000"/>
    <w:charset w:val="00"/>
    <w:family w:val="roman"/>
    <w:notTrueType/>
    <w:pitch w:val="default"/>
  </w:font>
  <w:font w:name="華康仿宋體">
    <w:altName w:val="Arial Unicode MS"/>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華康細明體">
    <w:altName w:val="微軟正黑體"/>
    <w:charset w:val="88"/>
    <w:family w:val="modern"/>
    <w:pitch w:val="fixed"/>
    <w:sig w:usb0="80000001" w:usb1="28091800" w:usb2="00000016" w:usb3="00000000" w:csb0="00100000" w:csb1="00000000"/>
  </w:font>
  <w:font w:name="華康楷書體W5">
    <w:altName w:val="Arial Unicode MS"/>
    <w:charset w:val="88"/>
    <w:family w:val="script"/>
    <w:pitch w:val="fixed"/>
    <w:sig w:usb0="80000001" w:usb1="28091800" w:usb2="00000016" w:usb3="00000000" w:csb0="00100000" w:csb1="00000000"/>
  </w:font>
  <w:font w:name="華康隸書體W5">
    <w:altName w:val="Arial Unicode MS"/>
    <w:charset w:val="88"/>
    <w:family w:val="script"/>
    <w:pitch w:val="fixed"/>
    <w:sig w:usb0="80000001" w:usb1="28091800" w:usb2="00000016" w:usb3="00000000" w:csb0="00100000" w:csb1="00000000"/>
  </w:font>
  <w:font w:name="Meiryo">
    <w:charset w:val="80"/>
    <w:family w:val="swiss"/>
    <w:pitch w:val="variable"/>
    <w:sig w:usb0="E00002FF" w:usb1="6AC7FFFF" w:usb2="08000012" w:usb3="00000000" w:csb0="0002009F" w:csb1="00000000"/>
  </w:font>
  <w:font w:name="Times New Rom B">
    <w:altName w:val="Times New Roman"/>
    <w:charset w:val="00"/>
    <w:family w:val="auto"/>
    <w:pitch w:val="variable"/>
    <w:sig w:usb0="00000001" w:usb1="00000000" w:usb2="00000000" w:usb3="00000000" w:csb0="0000001B" w:csb1="00000000"/>
  </w:font>
  <w:font w:name="華康特粗明體">
    <w:altName w:val="Arial Unicode MS"/>
    <w:charset w:val="88"/>
    <w:family w:val="modern"/>
    <w:pitch w:val="fixed"/>
    <w:sig w:usb0="00000000" w:usb1="08080000" w:usb2="00000010" w:usb3="00000000" w:csb0="00100000" w:csb1="00000000"/>
  </w:font>
  <w:font w:name="華康中圓體">
    <w:altName w:val="Arial Unicode MS"/>
    <w:charset w:val="88"/>
    <w:family w:val="modern"/>
    <w:pitch w:val="fixed"/>
    <w:sig w:usb0="00000000" w:usb1="28091800" w:usb2="00000016" w:usb3="00000000" w:csb0="00100000" w:csb1="00000000"/>
  </w:font>
  <w:font w:name="華康粗明體">
    <w:altName w:val="Arial Unicode MS"/>
    <w:charset w:val="88"/>
    <w:family w:val="modern"/>
    <w:pitch w:val="fixed"/>
    <w:sig w:usb0="00000001" w:usb1="28091800" w:usb2="00000016" w:usb3="00000000" w:csb0="00100000" w:csb1="00000000"/>
  </w:font>
  <w:font w:name="華康中黑體">
    <w:altName w:val="Arial Unicode MS"/>
    <w:charset w:val="88"/>
    <w:family w:val="modern"/>
    <w:pitch w:val="fixed"/>
    <w:sig w:usb0="80000001" w:usb1="28091800" w:usb2="00000016" w:usb3="00000000" w:csb0="00100000" w:csb1="00000000"/>
  </w:font>
  <w:font w:name="華康新特明體">
    <w:altName w:val="Arial Unicode MS"/>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華康中明體">
    <w:altName w:val="微軟正黑體"/>
    <w:charset w:val="88"/>
    <w:family w:val="modern"/>
    <w:pitch w:val="fixed"/>
    <w:sig w:usb0="80000001" w:usb1="28091800" w:usb2="00000016" w:usb3="00000000" w:csb0="00100000" w:csb1="00000000"/>
  </w:font>
  <w:font w:name="Angsana New">
    <w:panose1 w:val="02020603050405020304"/>
    <w:charset w:val="DE"/>
    <w:family w:val="roman"/>
    <w:pitch w:val="variable"/>
    <w:sig w:usb0="81000003" w:usb1="00000000" w:usb2="00000000" w:usb3="00000000" w:csb0="00010001" w:csb1="00000000"/>
  </w:font>
  <w:font w:name="Adobe Caslon Pro">
    <w:panose1 w:val="00000000000000000000"/>
    <w:charset w:val="00"/>
    <w:family w:val="roman"/>
    <w:notTrueType/>
    <w:pitch w:val="variable"/>
    <w:sig w:usb0="00000007" w:usb1="00000001" w:usb2="00000000" w:usb3="00000000" w:csb0="00000093" w:csb1="00000000"/>
  </w:font>
  <w:font w:name="Bell Centennial Std SubCaption">
    <w:altName w:val="細明體"/>
    <w:panose1 w:val="00000000000000000000"/>
    <w:charset w:val="88"/>
    <w:family w:val="swiss"/>
    <w:notTrueType/>
    <w:pitch w:val="default"/>
    <w:sig w:usb0="00000001" w:usb1="08080000" w:usb2="00000010" w:usb3="00000000" w:csb0="00100000" w:csb1="00000000"/>
  </w:font>
  <w:font w:name="Myriad Pro">
    <w:panose1 w:val="00000000000000000000"/>
    <w:charset w:val="00"/>
    <w:family w:val="swiss"/>
    <w:notTrueType/>
    <w:pitch w:val="variable"/>
    <w:sig w:usb0="20000287" w:usb1="00000001" w:usb2="00000000" w:usb3="00000000" w:csb0="0000019F" w:csb1="00000000"/>
  </w:font>
  <w:font w:name="simsong">
    <w:altName w:val="Times New Roman"/>
    <w:panose1 w:val="00000000000000000000"/>
    <w:charset w:val="00"/>
    <w:family w:val="roman"/>
    <w:notTrueType/>
    <w:pitch w:val="default"/>
  </w:font>
  <w:font w:name="Futura Book">
    <w:altName w:val="Arial Unicode MS"/>
    <w:panose1 w:val="00000000000000000000"/>
    <w:charset w:val="88"/>
    <w:family w:val="swiss"/>
    <w:notTrueType/>
    <w:pitch w:val="default"/>
    <w:sig w:usb0="00000001" w:usb1="08080000" w:usb2="00000010" w:usb3="00000000" w:csb0="00100000" w:csb1="00000000"/>
  </w:font>
  <w:font w:name="華康細明體(P)">
    <w:altName w:val="Arial Unicode MS"/>
    <w:panose1 w:val="020B0609010101010101"/>
    <w:charset w:val="88"/>
    <w:family w:val="roman"/>
    <w:pitch w:val="variable"/>
    <w:sig w:usb0="00000000" w:usb1="28091800" w:usb2="00000016" w:usb3="00000000" w:csb0="00100000" w:csb1="00000000"/>
  </w:font>
  <w:font w:name="Century">
    <w:panose1 w:val="02040604050505020304"/>
    <w:charset w:val="00"/>
    <w:family w:val="roman"/>
    <w:pitch w:val="variable"/>
    <w:sig w:usb0="00000287" w:usb1="00000000" w:usb2="00000000" w:usb3="00000000" w:csb0="0000009F" w:csb1="00000000"/>
  </w:font>
  <w:font w:name="Noto Sans CJK JP Regular">
    <w:altName w:val="Arial"/>
    <w:charset w:val="00"/>
    <w:family w:val="swiss"/>
    <w:pitch w:val="variable"/>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A8F15" w14:textId="77777777" w:rsidR="003C6484" w:rsidRDefault="003C648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7BCFF8FC" w14:textId="77777777" w:rsidR="003C6484" w:rsidRDefault="003C6484">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81A8" w14:textId="77777777" w:rsidR="003C6484" w:rsidRDefault="003C648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14:paraId="4E84D988" w14:textId="58577FA7" w:rsidR="003C6484" w:rsidRPr="008E2E42" w:rsidRDefault="003C6484">
    <w:pPr>
      <w:pStyle w:val="ab"/>
      <w:ind w:right="360"/>
      <w:jc w:val="right"/>
      <w:rPr>
        <w:rFonts w:ascii="標楷體" w:eastAsia="標楷體" w:hAnsi="標楷體"/>
      </w:rPr>
    </w:pPr>
    <w:r w:rsidRPr="008E2E42">
      <w:rPr>
        <w:rFonts w:ascii="標楷體" w:eastAsia="標楷體" w:hAnsi="標楷體" w:hint="eastAsia"/>
      </w:rPr>
      <w:t>〈〈</w:t>
    </w:r>
    <w:r w:rsidR="008123C9" w:rsidRPr="008123C9">
      <w:rPr>
        <w:rFonts w:ascii="標楷體" w:eastAsia="標楷體" w:hAnsi="標楷體" w:hint="eastAsia"/>
      </w:rPr>
      <w:t>「美國1996年移民及國籍法」收容、遣返及司法審查制度之介紹</w:t>
    </w:r>
    <w:r w:rsidRPr="008E2E42">
      <w:rPr>
        <w:rFonts w:ascii="標楷體" w:eastAsia="標楷體" w:hAnsi="標楷體"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EB9EB" w14:textId="77777777" w:rsidR="009715CF" w:rsidRDefault="009715CF">
      <w:r>
        <w:separator/>
      </w:r>
    </w:p>
  </w:footnote>
  <w:footnote w:type="continuationSeparator" w:id="0">
    <w:p w14:paraId="5676A711" w14:textId="77777777" w:rsidR="009715CF" w:rsidRDefault="009715CF">
      <w:r>
        <w:continuationSeparator/>
      </w:r>
    </w:p>
  </w:footnote>
  <w:footnote w:id="1">
    <w:p w14:paraId="2E75AAFA" w14:textId="77777777" w:rsidR="003C6484" w:rsidRPr="00832F3A" w:rsidRDefault="003C6484" w:rsidP="00832F3A">
      <w:pPr>
        <w:pStyle w:val="3"/>
        <w:rPr>
          <w:color w:val="5F5F5F"/>
        </w:rPr>
      </w:pPr>
      <w:r w:rsidRPr="008B4D3A">
        <w:rPr>
          <w:rStyle w:val="af7"/>
          <w:rFonts w:ascii="新細明體" w:hAnsi="新細明體" w:cs="新細明體" w:hint="eastAsia"/>
        </w:rPr>
        <w:t>※</w:t>
      </w:r>
      <w:r w:rsidRPr="00832F3A">
        <w:rPr>
          <w:color w:val="5F5F5F"/>
        </w:rPr>
        <w:t>王寬弘，本校國境警察學系專任教官；柯雨瑞，本校國境警察學系專任講師，現就讀於本校犯罪防治研究所博士班。本文在寫作過程中，感謝國境警察學系刁講師仁國惠予提供</w:t>
      </w:r>
      <w:r w:rsidRPr="00832F3A">
        <w:rPr>
          <w:color w:val="5F5F5F"/>
        </w:rPr>
        <w:t>1996</w:t>
      </w:r>
      <w:r w:rsidRPr="00832F3A">
        <w:rPr>
          <w:color w:val="5F5F5F"/>
        </w:rPr>
        <w:t>年美國移民及國籍法之法條全文及相關豐富之美國入出境管理文獻資料；另外，匿名審查者所提供之寶貴意見，在此，特撰文表示感謝之意。</w:t>
      </w:r>
    </w:p>
  </w:footnote>
  <w:footnote w:id="2">
    <w:p w14:paraId="732CF7D5" w14:textId="77777777" w:rsidR="003C6484" w:rsidRPr="00E06466" w:rsidRDefault="003C6484" w:rsidP="00E06466">
      <w:pPr>
        <w:pStyle w:val="3"/>
        <w:jc w:val="both"/>
        <w:rPr>
          <w:color w:val="5F5F5F"/>
        </w:rPr>
      </w:pPr>
      <w:r w:rsidRPr="00E06466">
        <w:rPr>
          <w:rStyle w:val="af7"/>
        </w:rPr>
        <w:footnoteRef/>
      </w:r>
      <w:r w:rsidRPr="00E06466">
        <w:rPr>
          <w:color w:val="FF6600"/>
        </w:rPr>
        <w:t xml:space="preserve"> </w:t>
      </w:r>
      <w:r w:rsidRPr="00E06466">
        <w:rPr>
          <w:color w:val="5F5F5F"/>
        </w:rPr>
        <w:t>此部分係參閱</w:t>
      </w:r>
      <w:r w:rsidRPr="00E06466">
        <w:rPr>
          <w:color w:val="5F5F5F"/>
        </w:rPr>
        <w:t>1996</w:t>
      </w:r>
      <w:r w:rsidRPr="00E06466">
        <w:rPr>
          <w:color w:val="5F5F5F"/>
        </w:rPr>
        <w:t>年美國移民及國籍法</w:t>
      </w:r>
      <w:r w:rsidRPr="00E06466">
        <w:rPr>
          <w:color w:val="5F5F5F"/>
        </w:rPr>
        <w:t>(</w:t>
      </w:r>
      <w:r w:rsidRPr="00E06466">
        <w:rPr>
          <w:color w:val="5F5F5F"/>
        </w:rPr>
        <w:t>本文以下之註釋簡稱為</w:t>
      </w:r>
      <w:r w:rsidRPr="00E06466">
        <w:rPr>
          <w:color w:val="5F5F5F"/>
        </w:rPr>
        <w:t>I.N.A.)</w:t>
      </w:r>
      <w:r w:rsidRPr="00E06466">
        <w:rPr>
          <w:color w:val="5F5F5F"/>
        </w:rPr>
        <w:t>第</w:t>
      </w:r>
      <w:r w:rsidRPr="00E06466">
        <w:rPr>
          <w:color w:val="5F5F5F"/>
        </w:rPr>
        <w:t>237(a).</w:t>
      </w:r>
    </w:p>
  </w:footnote>
  <w:footnote w:id="3">
    <w:p w14:paraId="1F2C9D5E" w14:textId="77777777" w:rsidR="003C6484" w:rsidRPr="00E06466" w:rsidRDefault="003C6484" w:rsidP="00E06466">
      <w:pPr>
        <w:pStyle w:val="3"/>
        <w:jc w:val="both"/>
        <w:rPr>
          <w:color w:val="5F5F5F"/>
        </w:rPr>
      </w:pPr>
      <w:r w:rsidRPr="00E06466">
        <w:rPr>
          <w:rStyle w:val="af7"/>
        </w:rPr>
        <w:footnoteRef/>
      </w:r>
      <w:r w:rsidRPr="00E06466">
        <w:rPr>
          <w:color w:val="FF6600"/>
        </w:rPr>
        <w:t xml:space="preserve"> </w:t>
      </w:r>
      <w:r w:rsidRPr="00E06466">
        <w:rPr>
          <w:color w:val="5F5F5F"/>
        </w:rPr>
        <w:t>此部分係參閱</w:t>
      </w:r>
      <w:r w:rsidRPr="00E06466">
        <w:rPr>
          <w:color w:val="5F5F5F"/>
        </w:rPr>
        <w:t>I.N.A</w:t>
      </w:r>
      <w:r w:rsidRPr="00E06466">
        <w:rPr>
          <w:color w:val="5F5F5F"/>
        </w:rPr>
        <w:t>第</w:t>
      </w:r>
      <w:r w:rsidRPr="00E06466">
        <w:rPr>
          <w:color w:val="5F5F5F"/>
        </w:rPr>
        <w:t>237(a)(1).</w:t>
      </w:r>
    </w:p>
  </w:footnote>
  <w:footnote w:id="4">
    <w:p w14:paraId="0D9DE3B6" w14:textId="77777777" w:rsidR="003C6484" w:rsidRPr="00E06466" w:rsidRDefault="003C6484" w:rsidP="00E06466">
      <w:pPr>
        <w:pStyle w:val="3"/>
        <w:jc w:val="both"/>
        <w:rPr>
          <w:color w:val="5F5F5F"/>
        </w:rPr>
      </w:pPr>
      <w:r w:rsidRPr="00E06466">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237(a)(2).</w:t>
      </w:r>
    </w:p>
  </w:footnote>
  <w:footnote w:id="5">
    <w:p w14:paraId="7D35784F" w14:textId="77777777" w:rsidR="003C6484" w:rsidRPr="00E06466" w:rsidRDefault="003C6484" w:rsidP="00E06466">
      <w:pPr>
        <w:pStyle w:val="3"/>
        <w:jc w:val="both"/>
        <w:rPr>
          <w:color w:val="5F5F5F"/>
        </w:rPr>
      </w:pPr>
      <w:r w:rsidRPr="00E06466">
        <w:rPr>
          <w:rStyle w:val="af7"/>
        </w:rPr>
        <w:footnoteRef/>
      </w:r>
      <w:r w:rsidRPr="00E06466">
        <w:rPr>
          <w:color w:val="FF6600"/>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237(a)(3).</w:t>
      </w:r>
    </w:p>
  </w:footnote>
  <w:footnote w:id="6">
    <w:p w14:paraId="07555B93" w14:textId="77777777" w:rsidR="003C6484" w:rsidRPr="00E06466" w:rsidRDefault="003C6484" w:rsidP="00E06466">
      <w:pPr>
        <w:pStyle w:val="3"/>
        <w:jc w:val="both"/>
        <w:rPr>
          <w:color w:val="5F5F5F"/>
        </w:rPr>
      </w:pPr>
      <w:r w:rsidRPr="00E06466">
        <w:rPr>
          <w:rStyle w:val="af7"/>
        </w:rPr>
        <w:footnoteRef/>
      </w:r>
      <w:r w:rsidRPr="00E06466">
        <w:rPr>
          <w:color w:val="FF6600"/>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237(a)(4).</w:t>
      </w:r>
    </w:p>
  </w:footnote>
  <w:footnote w:id="7">
    <w:p w14:paraId="70A6C707" w14:textId="77777777" w:rsidR="003C6484" w:rsidRPr="00E06466" w:rsidRDefault="003C6484" w:rsidP="00E06466">
      <w:pPr>
        <w:pStyle w:val="3"/>
        <w:jc w:val="both"/>
        <w:rPr>
          <w:color w:val="5F5F5F"/>
        </w:rPr>
      </w:pPr>
      <w:r w:rsidRPr="00E06466">
        <w:rPr>
          <w:rStyle w:val="af7"/>
        </w:rPr>
        <w:footnoteRef/>
      </w:r>
      <w:r w:rsidRPr="00E06466">
        <w:rPr>
          <w:color w:val="FF6600"/>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237(a)(5).</w:t>
      </w:r>
    </w:p>
  </w:footnote>
  <w:footnote w:id="8">
    <w:p w14:paraId="492E5353" w14:textId="77777777" w:rsidR="003C6484" w:rsidRPr="00E06466" w:rsidRDefault="003C6484" w:rsidP="00E06466">
      <w:pPr>
        <w:pStyle w:val="3"/>
        <w:jc w:val="both"/>
        <w:rPr>
          <w:color w:val="5F5F5F"/>
        </w:rPr>
      </w:pPr>
      <w:r w:rsidRPr="00E06466">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237(a)(6).</w:t>
      </w:r>
    </w:p>
  </w:footnote>
  <w:footnote w:id="9">
    <w:p w14:paraId="113F73B1" w14:textId="77777777" w:rsidR="003C6484" w:rsidRPr="00E06466" w:rsidRDefault="003C6484" w:rsidP="00E06466">
      <w:pPr>
        <w:pStyle w:val="3"/>
        <w:jc w:val="both"/>
        <w:rPr>
          <w:color w:val="5F5F5F"/>
        </w:rPr>
      </w:pPr>
      <w:r w:rsidRPr="00E06466">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237(b).</w:t>
      </w:r>
    </w:p>
  </w:footnote>
  <w:footnote w:id="10">
    <w:p w14:paraId="4A460D4A" w14:textId="77777777" w:rsidR="003C6484" w:rsidRPr="00E06466" w:rsidRDefault="003C6484" w:rsidP="00E06466">
      <w:pPr>
        <w:pStyle w:val="3"/>
        <w:jc w:val="both"/>
        <w:rPr>
          <w:color w:val="5F5F5F"/>
        </w:rPr>
      </w:pPr>
      <w:r w:rsidRPr="00E06466">
        <w:rPr>
          <w:rStyle w:val="af7"/>
        </w:rPr>
        <w:footnoteRef/>
      </w:r>
      <w:r w:rsidRPr="00E06466">
        <w:rPr>
          <w:color w:val="5F5F5F"/>
        </w:rPr>
        <w:t xml:space="preserve"> </w:t>
      </w:r>
      <w:r w:rsidRPr="00E06466">
        <w:rPr>
          <w:color w:val="5F5F5F"/>
        </w:rPr>
        <w:t>其中，</w:t>
      </w:r>
      <w:r w:rsidRPr="00E06466">
        <w:rPr>
          <w:color w:val="5F5F5F"/>
        </w:rPr>
        <w:t>I.N.A</w:t>
      </w:r>
      <w:r w:rsidRPr="00E06466">
        <w:rPr>
          <w:color w:val="5F5F5F"/>
        </w:rPr>
        <w:t>第</w:t>
      </w:r>
      <w:r w:rsidRPr="00E06466">
        <w:rPr>
          <w:color w:val="5F5F5F"/>
        </w:rPr>
        <w:t>101(a)(15)(A)(i)</w:t>
      </w:r>
      <w:r w:rsidRPr="00E06466">
        <w:rPr>
          <w:color w:val="5F5F5F"/>
        </w:rPr>
        <w:t>規範之對象，係指被美國政府所承認之外國外交大使、使節、外交官、其他工作人員及其家屬。</w:t>
      </w:r>
    </w:p>
  </w:footnote>
  <w:footnote w:id="11">
    <w:p w14:paraId="7C78AE5D" w14:textId="77777777" w:rsidR="003C6484" w:rsidRPr="00E06466" w:rsidRDefault="003C6484" w:rsidP="00E06466">
      <w:pPr>
        <w:pStyle w:val="3"/>
        <w:jc w:val="both"/>
        <w:rPr>
          <w:color w:val="5F5F5F"/>
        </w:rPr>
      </w:pPr>
      <w:r w:rsidRPr="00E06466">
        <w:rPr>
          <w:rStyle w:val="af7"/>
        </w:rPr>
        <w:footnoteRef/>
      </w:r>
      <w:r w:rsidRPr="00E06466">
        <w:rPr>
          <w:color w:val="5F5F5F"/>
        </w:rPr>
        <w:t xml:space="preserve"> I.N.A</w:t>
      </w:r>
      <w:r w:rsidRPr="00E06466">
        <w:rPr>
          <w:color w:val="5F5F5F"/>
        </w:rPr>
        <w:t>第</w:t>
      </w:r>
      <w:r w:rsidRPr="00E06466">
        <w:rPr>
          <w:color w:val="5F5F5F"/>
        </w:rPr>
        <w:t>101(a)(15)(G)(i)</w:t>
      </w:r>
      <w:r w:rsidRPr="00E06466">
        <w:rPr>
          <w:color w:val="5F5F5F"/>
        </w:rPr>
        <w:t>規範之對象，係指被美國政府所承認之外國政府所派任之代表、其他工作人員及其家屬，而且，該外國政府須為美國「國際組織豁免法」</w:t>
      </w:r>
      <w:r w:rsidRPr="00E06466">
        <w:rPr>
          <w:color w:val="5F5F5F"/>
        </w:rPr>
        <w:t>(The International</w:t>
      </w:r>
      <w:r>
        <w:rPr>
          <w:color w:val="5F5F5F"/>
        </w:rPr>
        <w:t xml:space="preserve"> </w:t>
      </w:r>
      <w:r w:rsidRPr="00E06466">
        <w:rPr>
          <w:color w:val="5F5F5F"/>
        </w:rPr>
        <w:t>Organizations Immunities</w:t>
      </w:r>
      <w:r>
        <w:rPr>
          <w:color w:val="5F5F5F"/>
        </w:rPr>
        <w:t xml:space="preserve"> </w:t>
      </w:r>
      <w:r w:rsidRPr="00E06466">
        <w:rPr>
          <w:color w:val="5F5F5F"/>
        </w:rPr>
        <w:t>Act)</w:t>
      </w:r>
      <w:r w:rsidRPr="00E06466">
        <w:rPr>
          <w:color w:val="5F5F5F"/>
        </w:rPr>
        <w:t>所規範之國際組織成員。</w:t>
      </w:r>
    </w:p>
  </w:footnote>
  <w:footnote w:id="12">
    <w:p w14:paraId="3CC627DC" w14:textId="77777777" w:rsidR="003C6484" w:rsidRPr="00E06466" w:rsidRDefault="003C6484" w:rsidP="00E06466">
      <w:pPr>
        <w:pStyle w:val="3"/>
        <w:jc w:val="both"/>
        <w:rPr>
          <w:color w:val="5F5F5F"/>
        </w:rPr>
      </w:pPr>
      <w:r w:rsidRPr="00E06466">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237(c).</w:t>
      </w:r>
    </w:p>
  </w:footnote>
  <w:footnote w:id="13">
    <w:p w14:paraId="18F4095A" w14:textId="77777777" w:rsidR="003C6484" w:rsidRPr="00E06466" w:rsidRDefault="003C6484" w:rsidP="00E06466">
      <w:pPr>
        <w:pStyle w:val="3"/>
        <w:jc w:val="both"/>
        <w:rPr>
          <w:color w:val="5F5F5F"/>
        </w:rPr>
      </w:pPr>
      <w:r w:rsidRPr="00E06466">
        <w:rPr>
          <w:rStyle w:val="af7"/>
        </w:rPr>
        <w:footnoteRef/>
      </w:r>
      <w:r w:rsidRPr="00E06466">
        <w:rPr>
          <w:color w:val="5F5F5F"/>
        </w:rPr>
        <w:t xml:space="preserve"> I.N.A</w:t>
      </w:r>
      <w:r w:rsidRPr="00E06466">
        <w:rPr>
          <w:color w:val="5F5F5F"/>
        </w:rPr>
        <w:t>第</w:t>
      </w:r>
      <w:r w:rsidRPr="00E06466">
        <w:rPr>
          <w:color w:val="5F5F5F"/>
        </w:rPr>
        <w:t>101(a)(27)(j)(i)</w:t>
      </w:r>
      <w:r w:rsidRPr="00E06466">
        <w:rPr>
          <w:color w:val="5F5F5F"/>
        </w:rPr>
        <w:t>規定，該移民者被美國少年法庭宣告，或在國務院所屬之機關監護下，已有長期被教養之需者。</w:t>
      </w:r>
    </w:p>
    <w:p w14:paraId="651780C8" w14:textId="77777777" w:rsidR="003C6484" w:rsidRPr="00E06466" w:rsidRDefault="003C6484" w:rsidP="00E06466">
      <w:pPr>
        <w:pStyle w:val="3"/>
        <w:jc w:val="both"/>
        <w:rPr>
          <w:color w:val="5F5F5F"/>
        </w:rPr>
      </w:pPr>
      <w:r w:rsidRPr="00E06466">
        <w:rPr>
          <w:color w:val="5F5F5F"/>
        </w:rPr>
        <w:t>I.N.A</w:t>
      </w:r>
      <w:r w:rsidRPr="00E06466">
        <w:rPr>
          <w:color w:val="5F5F5F"/>
        </w:rPr>
        <w:t>第</w:t>
      </w:r>
      <w:r w:rsidRPr="00E06466">
        <w:rPr>
          <w:color w:val="5F5F5F"/>
        </w:rPr>
        <w:t>101(a)(27)(j)(ii)</w:t>
      </w:r>
      <w:r w:rsidRPr="00E06466">
        <w:rPr>
          <w:color w:val="5F5F5F"/>
        </w:rPr>
        <w:t>規定，經由行政或司法程序之決定，若返回該外國人或其父母所屬之前一國母國，或前一個生活地之國家，將不是最有利之情形時，該移民者在本法之規範下，基於自然之親子關係，其享有任何權利。但其父母或養父母無法在本法第</w:t>
      </w:r>
      <w:r w:rsidRPr="00E06466">
        <w:rPr>
          <w:color w:val="5F5F5F"/>
        </w:rPr>
        <w:t>101(a)(27)(j)(ii)</w:t>
      </w:r>
      <w:r w:rsidRPr="00E06466">
        <w:rPr>
          <w:color w:val="5F5F5F"/>
        </w:rPr>
        <w:t>之規定下，對其提供特殊之親子移民身分之情形者，則不在此限。</w:t>
      </w:r>
    </w:p>
  </w:footnote>
  <w:footnote w:id="14">
    <w:p w14:paraId="51B4769C" w14:textId="77777777" w:rsidR="003C6484" w:rsidRPr="00E06466" w:rsidRDefault="003C6484" w:rsidP="00E06466">
      <w:pPr>
        <w:pStyle w:val="3"/>
        <w:jc w:val="both"/>
        <w:rPr>
          <w:color w:val="5F5F5F"/>
        </w:rPr>
      </w:pPr>
      <w:r w:rsidRPr="00E06466">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238(a).</w:t>
      </w:r>
    </w:p>
  </w:footnote>
  <w:footnote w:id="15">
    <w:p w14:paraId="1337257A" w14:textId="77777777" w:rsidR="003C6484" w:rsidRPr="00E06466" w:rsidRDefault="003C6484" w:rsidP="00E06466">
      <w:pPr>
        <w:pStyle w:val="3"/>
        <w:jc w:val="both"/>
        <w:rPr>
          <w:color w:val="5F5F5F"/>
        </w:rPr>
      </w:pPr>
      <w:r w:rsidRPr="00E06466">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238(a)(1).</w:t>
      </w:r>
    </w:p>
  </w:footnote>
  <w:footnote w:id="16">
    <w:p w14:paraId="45A574E3" w14:textId="77777777" w:rsidR="003C6484" w:rsidRPr="00E06466" w:rsidRDefault="003C6484" w:rsidP="00E06466">
      <w:pPr>
        <w:pStyle w:val="3"/>
        <w:jc w:val="both"/>
        <w:rPr>
          <w:color w:val="5F5F5F"/>
        </w:rPr>
      </w:pPr>
      <w:r w:rsidRPr="00E06466">
        <w:rPr>
          <w:rStyle w:val="af7"/>
        </w:rPr>
        <w:footnoteRef/>
      </w:r>
      <w:r w:rsidRPr="00E06466">
        <w:rPr>
          <w:color w:val="FF6600"/>
        </w:rPr>
        <w:t xml:space="preserve"> </w:t>
      </w:r>
      <w:r w:rsidRPr="00E06466">
        <w:rPr>
          <w:color w:val="5F5F5F"/>
        </w:rPr>
        <w:t>指嚴重犯行者。</w:t>
      </w:r>
    </w:p>
  </w:footnote>
  <w:footnote w:id="17">
    <w:p w14:paraId="778211D0" w14:textId="77777777" w:rsidR="003C6484" w:rsidRPr="00E06466" w:rsidRDefault="003C6484" w:rsidP="00E06466">
      <w:pPr>
        <w:pStyle w:val="3"/>
        <w:jc w:val="both"/>
        <w:rPr>
          <w:color w:val="5F5F5F"/>
        </w:rPr>
      </w:pPr>
      <w:r w:rsidRPr="00E06466">
        <w:rPr>
          <w:rStyle w:val="af7"/>
          <w:szCs w:val="20"/>
        </w:rPr>
        <w:footnoteRef/>
      </w:r>
      <w:r w:rsidRPr="00E06466">
        <w:rPr>
          <w:color w:val="5F5F5F"/>
          <w:szCs w:val="20"/>
        </w:rPr>
        <w:t xml:space="preserve"> </w:t>
      </w:r>
      <w:r w:rsidRPr="00E06466">
        <w:rPr>
          <w:color w:val="5F5F5F"/>
          <w:szCs w:val="20"/>
        </w:rPr>
        <w:t>指違反管制藥物之有關規定。</w:t>
      </w:r>
    </w:p>
  </w:footnote>
  <w:footnote w:id="18">
    <w:p w14:paraId="53F2413D" w14:textId="77777777" w:rsidR="003C6484" w:rsidRPr="00E06466" w:rsidRDefault="003C6484" w:rsidP="00E06466">
      <w:pPr>
        <w:pStyle w:val="3"/>
        <w:jc w:val="both"/>
        <w:rPr>
          <w:color w:val="5F5F5F"/>
        </w:rPr>
      </w:pPr>
      <w:r w:rsidRPr="00E06466">
        <w:rPr>
          <w:rStyle w:val="af7"/>
        </w:rPr>
        <w:footnoteRef/>
      </w:r>
      <w:r w:rsidRPr="00E06466">
        <w:rPr>
          <w:color w:val="FF6600"/>
        </w:rPr>
        <w:t xml:space="preserve"> </w:t>
      </w:r>
      <w:r w:rsidRPr="00E06466">
        <w:rPr>
          <w:color w:val="5F5F5F"/>
        </w:rPr>
        <w:t>違反特殊武器管制之規定。</w:t>
      </w:r>
    </w:p>
  </w:footnote>
  <w:footnote w:id="19">
    <w:p w14:paraId="0FBD9190" w14:textId="77777777" w:rsidR="003C6484" w:rsidRPr="00E06466" w:rsidRDefault="003C6484" w:rsidP="00E06466">
      <w:pPr>
        <w:pStyle w:val="3"/>
        <w:jc w:val="both"/>
        <w:rPr>
          <w:color w:val="5F5F5F"/>
          <w:szCs w:val="20"/>
        </w:rPr>
      </w:pPr>
      <w:r w:rsidRPr="00E06466">
        <w:rPr>
          <w:rStyle w:val="af7"/>
          <w:szCs w:val="20"/>
        </w:rPr>
        <w:footnoteRef/>
      </w:r>
      <w:r w:rsidRPr="00E06466">
        <w:rPr>
          <w:color w:val="FF6600"/>
          <w:szCs w:val="20"/>
        </w:rPr>
        <w:t xml:space="preserve"> </w:t>
      </w:r>
      <w:r w:rsidRPr="00E06466">
        <w:rPr>
          <w:color w:val="5F5F5F"/>
          <w:szCs w:val="20"/>
        </w:rPr>
        <w:t>若外國人之犯行</w:t>
      </w:r>
      <w:r w:rsidRPr="00E06466">
        <w:rPr>
          <w:color w:val="5F5F5F"/>
          <w:szCs w:val="20"/>
        </w:rPr>
        <w:t>(</w:t>
      </w:r>
      <w:r w:rsidRPr="00E06466">
        <w:rPr>
          <w:color w:val="5F5F5F"/>
          <w:szCs w:val="20"/>
        </w:rPr>
        <w:t>含共犯、預備犯</w:t>
      </w:r>
      <w:r w:rsidRPr="00E06466">
        <w:rPr>
          <w:color w:val="5F5F5F"/>
          <w:szCs w:val="20"/>
        </w:rPr>
        <w:t>)</w:t>
      </w:r>
      <w:r w:rsidRPr="00E06466">
        <w:rPr>
          <w:color w:val="5F5F5F"/>
          <w:szCs w:val="20"/>
        </w:rPr>
        <w:t>被法院判刑確定，符合下列之情形者，可將其驅逐出境。</w:t>
      </w:r>
    </w:p>
    <w:p w14:paraId="7685F0F7" w14:textId="77777777" w:rsidR="003C6484" w:rsidRPr="00E06466" w:rsidRDefault="003C6484" w:rsidP="00E06466">
      <w:pPr>
        <w:pStyle w:val="3"/>
        <w:jc w:val="both"/>
        <w:rPr>
          <w:color w:val="5F5F5F"/>
          <w:szCs w:val="20"/>
        </w:rPr>
      </w:pPr>
      <w:r w:rsidRPr="00E06466">
        <w:rPr>
          <w:color w:val="5F5F5F"/>
          <w:szCs w:val="20"/>
        </w:rPr>
        <w:t>(i)</w:t>
      </w:r>
      <w:r w:rsidRPr="00E06466">
        <w:rPr>
          <w:color w:val="5F5F5F"/>
          <w:szCs w:val="20"/>
        </w:rPr>
        <w:t>觸犯有關間諜罪、破壞罪、叛國罪</w:t>
      </w:r>
      <w:r w:rsidRPr="00E06466">
        <w:rPr>
          <w:color w:val="5F5F5F"/>
          <w:szCs w:val="20"/>
        </w:rPr>
        <w:t>(</w:t>
      </w:r>
      <w:r w:rsidRPr="00E06466">
        <w:rPr>
          <w:color w:val="5F5F5F"/>
          <w:szCs w:val="20"/>
        </w:rPr>
        <w:t>通敵罪</w:t>
      </w:r>
      <w:r w:rsidRPr="00E06466">
        <w:rPr>
          <w:color w:val="5F5F5F"/>
          <w:szCs w:val="20"/>
        </w:rPr>
        <w:t>)</w:t>
      </w:r>
      <w:r w:rsidRPr="00E06466">
        <w:rPr>
          <w:color w:val="5F5F5F"/>
          <w:szCs w:val="20"/>
        </w:rPr>
        <w:t>、煽動暴動罪，被法院判決有期徒刑</w:t>
      </w:r>
      <w:r w:rsidRPr="00E06466">
        <w:rPr>
          <w:color w:val="5F5F5F"/>
          <w:szCs w:val="20"/>
        </w:rPr>
        <w:t>5</w:t>
      </w:r>
      <w:r w:rsidRPr="00E06466">
        <w:rPr>
          <w:color w:val="5F5F5F"/>
          <w:szCs w:val="20"/>
        </w:rPr>
        <w:t>年或</w:t>
      </w:r>
      <w:r w:rsidRPr="00E06466">
        <w:rPr>
          <w:color w:val="5F5F5F"/>
          <w:szCs w:val="20"/>
        </w:rPr>
        <w:t>5</w:t>
      </w:r>
      <w:r w:rsidRPr="00E06466">
        <w:rPr>
          <w:color w:val="5F5F5F"/>
          <w:szCs w:val="20"/>
        </w:rPr>
        <w:t>年以上。</w:t>
      </w:r>
    </w:p>
    <w:p w14:paraId="0B7A21A7" w14:textId="77777777" w:rsidR="003C6484" w:rsidRPr="00E06466" w:rsidRDefault="003C6484" w:rsidP="00E06466">
      <w:pPr>
        <w:pStyle w:val="3"/>
        <w:jc w:val="both"/>
        <w:rPr>
          <w:color w:val="5F5F5F"/>
          <w:szCs w:val="20"/>
        </w:rPr>
      </w:pPr>
      <w:r w:rsidRPr="00E06466">
        <w:rPr>
          <w:color w:val="5F5F5F"/>
          <w:szCs w:val="20"/>
        </w:rPr>
        <w:t>(ii)</w:t>
      </w:r>
      <w:r w:rsidRPr="00E06466">
        <w:rPr>
          <w:color w:val="5F5F5F"/>
          <w:szCs w:val="20"/>
        </w:rPr>
        <w:t>違反美國聯邦法律第</w:t>
      </w:r>
      <w:r w:rsidRPr="00E06466">
        <w:rPr>
          <w:color w:val="5F5F5F"/>
          <w:szCs w:val="20"/>
        </w:rPr>
        <w:t>18</w:t>
      </w:r>
      <w:r w:rsidRPr="00E06466">
        <w:rPr>
          <w:color w:val="5F5F5F"/>
          <w:szCs w:val="20"/>
        </w:rPr>
        <w:t>篇第</w:t>
      </w:r>
      <w:r w:rsidRPr="00E06466">
        <w:rPr>
          <w:color w:val="5F5F5F"/>
          <w:szCs w:val="20"/>
        </w:rPr>
        <w:t>871</w:t>
      </w:r>
      <w:r w:rsidRPr="00E06466">
        <w:rPr>
          <w:color w:val="5F5F5F"/>
          <w:szCs w:val="20"/>
        </w:rPr>
        <w:t>條、第</w:t>
      </w:r>
      <w:r w:rsidRPr="00E06466">
        <w:rPr>
          <w:color w:val="5F5F5F"/>
          <w:szCs w:val="20"/>
        </w:rPr>
        <w:t>960</w:t>
      </w:r>
      <w:r w:rsidRPr="00E06466">
        <w:rPr>
          <w:color w:val="5F5F5F"/>
          <w:szCs w:val="20"/>
        </w:rPr>
        <w:t>條之罪名。</w:t>
      </w:r>
    </w:p>
    <w:p w14:paraId="6769C920" w14:textId="77777777" w:rsidR="003C6484" w:rsidRPr="00E06466" w:rsidRDefault="003C6484" w:rsidP="00E06466">
      <w:pPr>
        <w:pStyle w:val="3"/>
        <w:jc w:val="both"/>
        <w:rPr>
          <w:color w:val="5F5F5F"/>
          <w:szCs w:val="20"/>
        </w:rPr>
      </w:pPr>
      <w:r w:rsidRPr="00E06466">
        <w:rPr>
          <w:color w:val="5F5F5F"/>
          <w:szCs w:val="20"/>
        </w:rPr>
        <w:t>(iii)</w:t>
      </w:r>
      <w:r w:rsidRPr="00E06466">
        <w:rPr>
          <w:color w:val="5F5F5F"/>
          <w:szCs w:val="20"/>
        </w:rPr>
        <w:t>違反「軍事義務法」或「通敵罪」之規定者。</w:t>
      </w:r>
    </w:p>
    <w:p w14:paraId="6055B913" w14:textId="77777777" w:rsidR="003C6484" w:rsidRPr="00E06466" w:rsidRDefault="003C6484" w:rsidP="00E06466">
      <w:pPr>
        <w:pStyle w:val="3"/>
        <w:jc w:val="both"/>
        <w:rPr>
          <w:color w:val="5F5F5F"/>
        </w:rPr>
      </w:pPr>
      <w:r w:rsidRPr="00E06466">
        <w:rPr>
          <w:color w:val="5F5F5F"/>
          <w:szCs w:val="20"/>
        </w:rPr>
        <w:t>(iv)</w:t>
      </w:r>
      <w:r w:rsidRPr="00E06466">
        <w:rPr>
          <w:color w:val="5F5F5F"/>
          <w:szCs w:val="20"/>
        </w:rPr>
        <w:t>違反本法第</w:t>
      </w:r>
      <w:r w:rsidRPr="00E06466">
        <w:rPr>
          <w:color w:val="5F5F5F"/>
          <w:szCs w:val="20"/>
        </w:rPr>
        <w:t>215</w:t>
      </w:r>
      <w:r w:rsidRPr="00E06466">
        <w:rPr>
          <w:color w:val="5F5F5F"/>
          <w:szCs w:val="20"/>
        </w:rPr>
        <w:t>條、第</w:t>
      </w:r>
      <w:r w:rsidRPr="00E06466">
        <w:rPr>
          <w:color w:val="5F5F5F"/>
          <w:szCs w:val="20"/>
        </w:rPr>
        <w:t>278</w:t>
      </w:r>
      <w:r w:rsidRPr="00E06466">
        <w:rPr>
          <w:color w:val="5F5F5F"/>
          <w:szCs w:val="20"/>
        </w:rPr>
        <w:t>條之規定者。</w:t>
      </w:r>
    </w:p>
  </w:footnote>
  <w:footnote w:id="20">
    <w:p w14:paraId="53A9EFAF" w14:textId="77777777" w:rsidR="003C6484" w:rsidRPr="00E06466" w:rsidRDefault="003C6484" w:rsidP="00E06466">
      <w:pPr>
        <w:pStyle w:val="3"/>
        <w:jc w:val="both"/>
        <w:rPr>
          <w:color w:val="5F5F5F"/>
        </w:rPr>
      </w:pPr>
      <w:r w:rsidRPr="00E06466">
        <w:rPr>
          <w:rStyle w:val="af7"/>
        </w:rPr>
        <w:footnoteRef/>
      </w:r>
      <w:r w:rsidRPr="00E06466">
        <w:rPr>
          <w:color w:val="FF6600"/>
        </w:rPr>
        <w:t xml:space="preserve"> </w:t>
      </w:r>
      <w:r w:rsidRPr="00E06466">
        <w:rPr>
          <w:color w:val="5F5F5F"/>
        </w:rPr>
        <w:t>任何外國人在入境後之任何時間內，若因觸犯兩種或兩種以上之道德犯罪，而非單一之刑事犯罪行為；不論其是否正被監禁中，亦不論這些犯行之判刑確定是經由簡易之審判程序，均可驅逐出境。</w:t>
      </w:r>
    </w:p>
  </w:footnote>
  <w:footnote w:id="21">
    <w:p w14:paraId="395CE7FD" w14:textId="77777777" w:rsidR="003C6484" w:rsidRPr="00E06466" w:rsidRDefault="003C6484" w:rsidP="00E06466">
      <w:pPr>
        <w:pStyle w:val="3"/>
        <w:jc w:val="both"/>
        <w:rPr>
          <w:color w:val="5F5F5F"/>
          <w:szCs w:val="20"/>
        </w:rPr>
      </w:pPr>
      <w:r w:rsidRPr="00E06466">
        <w:rPr>
          <w:rStyle w:val="af7"/>
          <w:szCs w:val="20"/>
        </w:rPr>
        <w:footnoteRef/>
      </w:r>
      <w:r w:rsidRPr="00E06466">
        <w:rPr>
          <w:color w:val="FF6600"/>
          <w:szCs w:val="20"/>
        </w:rPr>
        <w:t xml:space="preserve"> </w:t>
      </w:r>
      <w:r w:rsidRPr="00E06466">
        <w:rPr>
          <w:color w:val="5F5F5F"/>
          <w:szCs w:val="20"/>
        </w:rPr>
        <w:t>觸犯道德上之犯行：</w:t>
      </w:r>
    </w:p>
    <w:p w14:paraId="3C3C9F77" w14:textId="77777777" w:rsidR="003C6484" w:rsidRPr="00E06466" w:rsidRDefault="003C6484" w:rsidP="00E06466">
      <w:pPr>
        <w:pStyle w:val="3"/>
        <w:jc w:val="both"/>
        <w:rPr>
          <w:color w:val="5F5F5F"/>
          <w:szCs w:val="20"/>
        </w:rPr>
      </w:pPr>
      <w:r w:rsidRPr="00E06466">
        <w:rPr>
          <w:color w:val="5F5F5F"/>
          <w:szCs w:val="20"/>
        </w:rPr>
        <w:t>(I)</w:t>
      </w:r>
      <w:r w:rsidRPr="00E06466">
        <w:rPr>
          <w:color w:val="5F5F5F"/>
          <w:szCs w:val="20"/>
        </w:rPr>
        <w:t>被允許入境美國五年內</w:t>
      </w:r>
      <w:r w:rsidRPr="00E06466">
        <w:rPr>
          <w:color w:val="5F5F5F"/>
          <w:szCs w:val="20"/>
        </w:rPr>
        <w:t>(</w:t>
      </w:r>
      <w:r w:rsidRPr="00E06466">
        <w:rPr>
          <w:color w:val="5F5F5F"/>
          <w:szCs w:val="20"/>
        </w:rPr>
        <w:t>或是因符合本法第</w:t>
      </w:r>
      <w:r w:rsidRPr="00E06466">
        <w:rPr>
          <w:color w:val="5F5F5F"/>
          <w:szCs w:val="20"/>
        </w:rPr>
        <w:t>245(j)</w:t>
      </w:r>
      <w:r w:rsidRPr="00E06466">
        <w:rPr>
          <w:color w:val="5F5F5F"/>
          <w:szCs w:val="20"/>
        </w:rPr>
        <w:t>條之構成要件，取得永久居留之身分，自該外國人被允許入境美國</w:t>
      </w:r>
      <w:r w:rsidRPr="00E06466">
        <w:rPr>
          <w:color w:val="5F5F5F"/>
          <w:szCs w:val="20"/>
        </w:rPr>
        <w:t>10</w:t>
      </w:r>
      <w:r w:rsidRPr="00E06466">
        <w:rPr>
          <w:color w:val="5F5F5F"/>
          <w:szCs w:val="20"/>
        </w:rPr>
        <w:t>年內</w:t>
      </w:r>
      <w:r w:rsidRPr="00E06466">
        <w:rPr>
          <w:color w:val="5F5F5F"/>
          <w:szCs w:val="20"/>
        </w:rPr>
        <w:t>)</w:t>
      </w:r>
      <w:r w:rsidRPr="00E06466">
        <w:rPr>
          <w:color w:val="5F5F5F"/>
          <w:szCs w:val="20"/>
        </w:rPr>
        <w:t>，觸犯道德罪名而被判刑，並且，</w:t>
      </w:r>
    </w:p>
    <w:p w14:paraId="7CBE67CD" w14:textId="77777777" w:rsidR="003C6484" w:rsidRPr="00E06466" w:rsidRDefault="003C6484" w:rsidP="00E06466">
      <w:pPr>
        <w:pStyle w:val="3"/>
        <w:jc w:val="both"/>
        <w:rPr>
          <w:color w:val="5F5F5F"/>
        </w:rPr>
      </w:pPr>
      <w:r w:rsidRPr="00E06466">
        <w:rPr>
          <w:color w:val="5F5F5F"/>
        </w:rPr>
        <w:t>(II)</w:t>
      </w:r>
      <w:r w:rsidRPr="00E06466">
        <w:rPr>
          <w:color w:val="5F5F5F"/>
        </w:rPr>
        <w:t>被法院判刑確定，其刑期為一年或一年以上。</w:t>
      </w:r>
    </w:p>
  </w:footnote>
  <w:footnote w:id="22">
    <w:p w14:paraId="2FA11FEE" w14:textId="77777777" w:rsidR="003C6484" w:rsidRPr="00E06466" w:rsidRDefault="003C6484" w:rsidP="00E06466">
      <w:pPr>
        <w:pStyle w:val="3"/>
        <w:jc w:val="both"/>
        <w:rPr>
          <w:color w:val="5F5F5F"/>
        </w:rPr>
      </w:pPr>
      <w:r w:rsidRPr="00E06466">
        <w:rPr>
          <w:rStyle w:val="af7"/>
        </w:rPr>
        <w:footnoteRef/>
      </w:r>
      <w:r w:rsidRPr="00E06466">
        <w:rPr>
          <w:color w:val="FF6600"/>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238(a)(2).</w:t>
      </w:r>
    </w:p>
  </w:footnote>
  <w:footnote w:id="23">
    <w:p w14:paraId="5352BC0F" w14:textId="77777777" w:rsidR="003C6484" w:rsidRPr="00E06466" w:rsidRDefault="003C6484" w:rsidP="00E06466">
      <w:pPr>
        <w:pStyle w:val="3"/>
        <w:jc w:val="both"/>
        <w:rPr>
          <w:color w:val="5F5F5F"/>
        </w:rPr>
      </w:pPr>
      <w:r w:rsidRPr="00E06466">
        <w:rPr>
          <w:rStyle w:val="af7"/>
        </w:rPr>
        <w:footnoteRef/>
      </w:r>
      <w:r w:rsidRPr="00E06466">
        <w:rPr>
          <w:color w:val="FF6600"/>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238(a)(3)</w:t>
      </w:r>
    </w:p>
  </w:footnote>
  <w:footnote w:id="24">
    <w:p w14:paraId="28057A0C" w14:textId="77777777" w:rsidR="003C6484" w:rsidRPr="00E06466" w:rsidRDefault="003C6484" w:rsidP="00E06466">
      <w:pPr>
        <w:pStyle w:val="3"/>
        <w:jc w:val="both"/>
        <w:rPr>
          <w:color w:val="5F5F5F"/>
        </w:rPr>
      </w:pPr>
      <w:r w:rsidRPr="006E3E8F">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238(d).</w:t>
      </w:r>
    </w:p>
  </w:footnote>
  <w:footnote w:id="25">
    <w:p w14:paraId="7527D5BA" w14:textId="77777777" w:rsidR="003C6484" w:rsidRPr="00E06466" w:rsidRDefault="003C6484" w:rsidP="00E06466">
      <w:pPr>
        <w:pStyle w:val="3"/>
        <w:jc w:val="both"/>
        <w:rPr>
          <w:color w:val="5F5F5F"/>
        </w:rPr>
      </w:pPr>
      <w:r w:rsidRPr="006E3E8F">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238(d)(1).</w:t>
      </w:r>
    </w:p>
  </w:footnote>
  <w:footnote w:id="26">
    <w:p w14:paraId="143F49B1" w14:textId="77777777" w:rsidR="003C6484" w:rsidRPr="00E06466" w:rsidRDefault="003C6484" w:rsidP="00E06466">
      <w:pPr>
        <w:pStyle w:val="3"/>
        <w:jc w:val="both"/>
        <w:rPr>
          <w:color w:val="5F5F5F"/>
        </w:rPr>
      </w:pPr>
      <w:r w:rsidRPr="006E3E8F">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238(d)(2).</w:t>
      </w:r>
    </w:p>
  </w:footnote>
  <w:footnote w:id="27">
    <w:p w14:paraId="5AFACE5C" w14:textId="77777777" w:rsidR="003C6484" w:rsidRPr="00E06466" w:rsidRDefault="003C6484" w:rsidP="00E06466">
      <w:pPr>
        <w:pStyle w:val="3"/>
        <w:jc w:val="both"/>
        <w:rPr>
          <w:color w:val="5F5F5F"/>
        </w:rPr>
      </w:pPr>
      <w:r w:rsidRPr="006E3E8F">
        <w:rPr>
          <w:rStyle w:val="af7"/>
        </w:rPr>
        <w:footnoteRef/>
      </w:r>
      <w:r w:rsidRPr="006E3E8F">
        <w:rPr>
          <w:color w:val="FF6600"/>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238(d)(3).</w:t>
      </w:r>
    </w:p>
  </w:footnote>
  <w:footnote w:id="28">
    <w:p w14:paraId="62CB8F10" w14:textId="77777777" w:rsidR="003C6484" w:rsidRPr="00E06466" w:rsidRDefault="003C6484" w:rsidP="00E06466">
      <w:pPr>
        <w:pStyle w:val="3"/>
        <w:jc w:val="both"/>
        <w:rPr>
          <w:color w:val="5F5F5F"/>
        </w:rPr>
      </w:pPr>
      <w:r w:rsidRPr="006E3E8F">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238(d)(4).</w:t>
      </w:r>
    </w:p>
  </w:footnote>
  <w:footnote w:id="29">
    <w:p w14:paraId="363C4B61" w14:textId="77777777" w:rsidR="003C6484" w:rsidRPr="00E06466" w:rsidRDefault="003C6484" w:rsidP="00E06466">
      <w:pPr>
        <w:pStyle w:val="3"/>
        <w:jc w:val="both"/>
        <w:rPr>
          <w:color w:val="5F5F5F"/>
        </w:rPr>
      </w:pPr>
      <w:r w:rsidRPr="006E3E8F">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238(d)(5).</w:t>
      </w:r>
    </w:p>
  </w:footnote>
  <w:footnote w:id="30">
    <w:p w14:paraId="422497AA" w14:textId="77777777" w:rsidR="003C6484" w:rsidRPr="00E06466" w:rsidRDefault="003C6484" w:rsidP="00E06466">
      <w:pPr>
        <w:pStyle w:val="3"/>
        <w:jc w:val="both"/>
        <w:rPr>
          <w:color w:val="5F5F5F"/>
        </w:rPr>
      </w:pPr>
      <w:r w:rsidRPr="006E3E8F">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239 (a).</w:t>
      </w:r>
    </w:p>
  </w:footnote>
  <w:footnote w:id="31">
    <w:p w14:paraId="10DB1CEB" w14:textId="77777777" w:rsidR="003C6484" w:rsidRPr="00E06466" w:rsidRDefault="003C6484" w:rsidP="00E06466">
      <w:pPr>
        <w:pStyle w:val="3"/>
        <w:jc w:val="both"/>
        <w:rPr>
          <w:color w:val="5F5F5F"/>
        </w:rPr>
      </w:pPr>
      <w:r w:rsidRPr="006E3E8F">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239 (a)(1)</w:t>
      </w:r>
    </w:p>
  </w:footnote>
  <w:footnote w:id="32">
    <w:p w14:paraId="40F113C6" w14:textId="77777777" w:rsidR="003C6484" w:rsidRPr="00E06466" w:rsidRDefault="003C6484" w:rsidP="00E06466">
      <w:pPr>
        <w:pStyle w:val="3"/>
        <w:jc w:val="both"/>
        <w:rPr>
          <w:color w:val="5F5F5F"/>
        </w:rPr>
      </w:pPr>
      <w:r w:rsidRPr="006E3E8F">
        <w:rPr>
          <w:rStyle w:val="af7"/>
        </w:rPr>
        <w:footnoteRef/>
      </w:r>
      <w:r w:rsidRPr="00E06466">
        <w:rPr>
          <w:color w:val="5F5F5F"/>
        </w:rPr>
        <w:t xml:space="preserve"> </w:t>
      </w:r>
      <w:r w:rsidRPr="00E06466">
        <w:rPr>
          <w:color w:val="5F5F5F"/>
        </w:rPr>
        <w:t>係規定未出席聽證之效果。</w:t>
      </w:r>
    </w:p>
  </w:footnote>
  <w:footnote w:id="33">
    <w:p w14:paraId="7B9079CE" w14:textId="77777777" w:rsidR="003C6484" w:rsidRPr="00E06466" w:rsidRDefault="003C6484" w:rsidP="00E06466">
      <w:pPr>
        <w:pStyle w:val="3"/>
        <w:jc w:val="both"/>
        <w:rPr>
          <w:color w:val="5F5F5F"/>
        </w:rPr>
      </w:pPr>
      <w:r w:rsidRPr="006E3E8F">
        <w:rPr>
          <w:rStyle w:val="af7"/>
        </w:rPr>
        <w:footnoteRef/>
      </w:r>
      <w:r w:rsidRPr="006E3E8F">
        <w:rPr>
          <w:color w:val="FF6600"/>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239 (a)(2)</w:t>
      </w:r>
    </w:p>
  </w:footnote>
  <w:footnote w:id="34">
    <w:p w14:paraId="709DBCBC" w14:textId="77777777" w:rsidR="003C6484" w:rsidRPr="00E06466" w:rsidRDefault="003C6484" w:rsidP="00E06466">
      <w:pPr>
        <w:pStyle w:val="3"/>
        <w:jc w:val="both"/>
        <w:rPr>
          <w:color w:val="5F5F5F"/>
        </w:rPr>
      </w:pPr>
      <w:r w:rsidRPr="006E3E8F">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239 (a)(3)</w:t>
      </w:r>
    </w:p>
  </w:footnote>
  <w:footnote w:id="35">
    <w:p w14:paraId="6E5E5D86" w14:textId="77777777" w:rsidR="003C6484" w:rsidRPr="00E06466" w:rsidRDefault="003C6484" w:rsidP="00E06466">
      <w:pPr>
        <w:pStyle w:val="3"/>
        <w:jc w:val="both"/>
        <w:rPr>
          <w:color w:val="5F5F5F"/>
        </w:rPr>
      </w:pPr>
      <w:r w:rsidRPr="006E3E8F">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239(b).</w:t>
      </w:r>
    </w:p>
  </w:footnote>
  <w:footnote w:id="36">
    <w:p w14:paraId="3536C6CE" w14:textId="77777777" w:rsidR="003C6484" w:rsidRPr="00E06466" w:rsidRDefault="003C6484" w:rsidP="00E06466">
      <w:pPr>
        <w:pStyle w:val="3"/>
        <w:jc w:val="both"/>
        <w:rPr>
          <w:color w:val="5F5F5F"/>
        </w:rPr>
      </w:pPr>
      <w:r w:rsidRPr="006E3E8F">
        <w:rPr>
          <w:rStyle w:val="af7"/>
        </w:rPr>
        <w:footnoteRef/>
      </w:r>
      <w:r w:rsidRPr="006E3E8F">
        <w:rPr>
          <w:color w:val="FF6600"/>
        </w:rPr>
        <w:t xml:space="preserve"> </w:t>
      </w:r>
      <w:r w:rsidRPr="00E06466">
        <w:rPr>
          <w:color w:val="5F5F5F"/>
        </w:rPr>
        <w:t>此部分係參閱</w:t>
      </w:r>
      <w:r w:rsidRPr="00E06466">
        <w:rPr>
          <w:color w:val="5F5F5F"/>
        </w:rPr>
        <w:t xml:space="preserve">I.N.A </w:t>
      </w:r>
      <w:r w:rsidRPr="00E06466">
        <w:rPr>
          <w:color w:val="5F5F5F"/>
        </w:rPr>
        <w:t>法第</w:t>
      </w:r>
      <w:r w:rsidRPr="00E06466">
        <w:rPr>
          <w:color w:val="5F5F5F"/>
        </w:rPr>
        <w:t>239(b)(1)</w:t>
      </w:r>
    </w:p>
  </w:footnote>
  <w:footnote w:id="37">
    <w:p w14:paraId="1175A0AF" w14:textId="77777777" w:rsidR="003C6484" w:rsidRPr="00E06466" w:rsidRDefault="003C6484" w:rsidP="00E06466">
      <w:pPr>
        <w:pStyle w:val="3"/>
        <w:jc w:val="both"/>
        <w:rPr>
          <w:color w:val="5F5F5F"/>
        </w:rPr>
      </w:pPr>
      <w:r w:rsidRPr="006E3E8F">
        <w:rPr>
          <w:rStyle w:val="af7"/>
        </w:rPr>
        <w:footnoteRef/>
      </w:r>
      <w:r w:rsidRPr="006E3E8F">
        <w:rPr>
          <w:color w:val="FF6600"/>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239(b)(2)</w:t>
      </w:r>
    </w:p>
  </w:footnote>
  <w:footnote w:id="38">
    <w:p w14:paraId="68A216DD" w14:textId="77777777" w:rsidR="003C6484" w:rsidRPr="00E06466" w:rsidRDefault="003C6484" w:rsidP="00E06466">
      <w:pPr>
        <w:pStyle w:val="3"/>
        <w:jc w:val="both"/>
        <w:rPr>
          <w:color w:val="5F5F5F"/>
        </w:rPr>
      </w:pPr>
      <w:r w:rsidRPr="006E3E8F">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239(b)(3)</w:t>
      </w:r>
    </w:p>
  </w:footnote>
  <w:footnote w:id="39">
    <w:p w14:paraId="2D540C74" w14:textId="77777777" w:rsidR="003C6484" w:rsidRPr="00E06466" w:rsidRDefault="003C6484" w:rsidP="00E06466">
      <w:pPr>
        <w:pStyle w:val="3"/>
        <w:jc w:val="both"/>
        <w:rPr>
          <w:color w:val="5F5F5F"/>
        </w:rPr>
      </w:pPr>
      <w:r w:rsidRPr="00C23BC1">
        <w:rPr>
          <w:rStyle w:val="af7"/>
        </w:rPr>
        <w:footnoteRef/>
      </w:r>
      <w:r w:rsidRPr="00C23BC1">
        <w:rPr>
          <w:color w:val="FF6600"/>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239(c).</w:t>
      </w:r>
    </w:p>
  </w:footnote>
  <w:footnote w:id="40">
    <w:p w14:paraId="0C6E94C3" w14:textId="77777777" w:rsidR="003C6484" w:rsidRPr="00E06466" w:rsidRDefault="003C6484" w:rsidP="00E06466">
      <w:pPr>
        <w:pStyle w:val="3"/>
        <w:jc w:val="both"/>
        <w:rPr>
          <w:color w:val="5F5F5F"/>
        </w:rPr>
      </w:pPr>
      <w:r w:rsidRPr="00C23BC1">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239(d).</w:t>
      </w:r>
    </w:p>
  </w:footnote>
  <w:footnote w:id="41">
    <w:p w14:paraId="094DAF6C" w14:textId="77777777" w:rsidR="003C6484" w:rsidRPr="00E06466" w:rsidRDefault="003C6484" w:rsidP="00E06466">
      <w:pPr>
        <w:pStyle w:val="3"/>
        <w:jc w:val="both"/>
        <w:rPr>
          <w:color w:val="5F5F5F"/>
        </w:rPr>
      </w:pPr>
      <w:r w:rsidRPr="00C23BC1">
        <w:rPr>
          <w:rStyle w:val="af7"/>
        </w:rPr>
        <w:footnoteRef/>
      </w:r>
      <w:r w:rsidRPr="00E06466">
        <w:rPr>
          <w:color w:val="5F5F5F"/>
        </w:rPr>
        <w:t>請參閱顏永先編著，自己動手辦移民</w:t>
      </w:r>
      <w:r w:rsidRPr="00E06466">
        <w:rPr>
          <w:color w:val="5F5F5F"/>
        </w:rPr>
        <w:t>---</w:t>
      </w:r>
      <w:r w:rsidRPr="00E06466">
        <w:rPr>
          <w:color w:val="5F5F5F"/>
        </w:rPr>
        <w:t>美國最新移民法指南，</w:t>
      </w:r>
      <w:r w:rsidRPr="00E06466">
        <w:rPr>
          <w:color w:val="5F5F5F"/>
        </w:rPr>
        <w:t>(</w:t>
      </w:r>
      <w:r w:rsidRPr="00E06466">
        <w:rPr>
          <w:color w:val="5F5F5F"/>
        </w:rPr>
        <w:t>美國加州：</w:t>
      </w:r>
      <w:r w:rsidRPr="00E06466">
        <w:rPr>
          <w:color w:val="5F5F5F"/>
        </w:rPr>
        <w:t>Evergreen</w:t>
      </w:r>
      <w:r w:rsidRPr="00E06466">
        <w:rPr>
          <w:color w:val="5F5F5F"/>
        </w:rPr>
        <w:t>，</w:t>
      </w:r>
      <w:r w:rsidRPr="00E06466">
        <w:rPr>
          <w:color w:val="5F5F5F"/>
        </w:rPr>
        <w:t>1998)</w:t>
      </w:r>
      <w:r w:rsidRPr="00E06466">
        <w:rPr>
          <w:color w:val="5F5F5F"/>
        </w:rPr>
        <w:t>，</w:t>
      </w:r>
    </w:p>
  </w:footnote>
  <w:footnote w:id="42">
    <w:p w14:paraId="044F66A7" w14:textId="77777777" w:rsidR="003C6484" w:rsidRPr="00E06466" w:rsidRDefault="003C6484" w:rsidP="00E06466">
      <w:pPr>
        <w:pStyle w:val="3"/>
        <w:jc w:val="both"/>
        <w:rPr>
          <w:color w:val="5F5F5F"/>
        </w:rPr>
      </w:pPr>
      <w:r w:rsidRPr="00C23BC1">
        <w:rPr>
          <w:rStyle w:val="af7"/>
        </w:rPr>
        <w:footnoteRef/>
      </w:r>
      <w:r w:rsidRPr="00C23BC1">
        <w:rPr>
          <w:color w:val="FF6600"/>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240(a).</w:t>
      </w:r>
    </w:p>
  </w:footnote>
  <w:footnote w:id="43">
    <w:p w14:paraId="7521D2C8" w14:textId="77777777" w:rsidR="003C6484" w:rsidRPr="00E06466" w:rsidRDefault="003C6484" w:rsidP="00E06466">
      <w:pPr>
        <w:pStyle w:val="3"/>
        <w:jc w:val="both"/>
        <w:rPr>
          <w:color w:val="5F5F5F"/>
        </w:rPr>
      </w:pPr>
      <w:r w:rsidRPr="00C23BC1">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240(a)(1)</w:t>
      </w:r>
    </w:p>
  </w:footnote>
  <w:footnote w:id="44">
    <w:p w14:paraId="2DA032C0" w14:textId="77777777" w:rsidR="003C6484" w:rsidRPr="00E06466" w:rsidRDefault="003C6484" w:rsidP="00E06466">
      <w:pPr>
        <w:pStyle w:val="3"/>
        <w:jc w:val="both"/>
        <w:rPr>
          <w:color w:val="5F5F5F"/>
        </w:rPr>
      </w:pPr>
      <w:r w:rsidRPr="00C23BC1">
        <w:rPr>
          <w:rStyle w:val="af7"/>
        </w:rPr>
        <w:footnoteRef/>
      </w:r>
      <w:r w:rsidRPr="00C23BC1">
        <w:rPr>
          <w:color w:val="FF6600"/>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240(a)(2)</w:t>
      </w:r>
    </w:p>
  </w:footnote>
  <w:footnote w:id="45">
    <w:p w14:paraId="75C7BF65" w14:textId="77777777" w:rsidR="003C6484" w:rsidRPr="00E06466" w:rsidRDefault="003C6484" w:rsidP="00E06466">
      <w:pPr>
        <w:pStyle w:val="3"/>
        <w:jc w:val="both"/>
        <w:rPr>
          <w:color w:val="5F5F5F"/>
        </w:rPr>
      </w:pPr>
      <w:r w:rsidRPr="00C23BC1">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240(a)(3)</w:t>
      </w:r>
    </w:p>
  </w:footnote>
  <w:footnote w:id="46">
    <w:p w14:paraId="0B06891F" w14:textId="77777777" w:rsidR="003C6484" w:rsidRPr="00E06466" w:rsidRDefault="003C6484" w:rsidP="00E06466">
      <w:pPr>
        <w:pStyle w:val="3"/>
        <w:jc w:val="both"/>
        <w:rPr>
          <w:color w:val="5F5F5F"/>
        </w:rPr>
      </w:pPr>
      <w:r w:rsidRPr="00C23BC1">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240(b)</w:t>
      </w:r>
    </w:p>
  </w:footnote>
  <w:footnote w:id="47">
    <w:p w14:paraId="14C70E74" w14:textId="77777777" w:rsidR="003C6484" w:rsidRPr="00E06466" w:rsidRDefault="003C6484" w:rsidP="00E06466">
      <w:pPr>
        <w:pStyle w:val="3"/>
        <w:jc w:val="both"/>
        <w:rPr>
          <w:color w:val="5F5F5F"/>
        </w:rPr>
      </w:pPr>
      <w:r w:rsidRPr="00C23BC1">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240(b)(1)</w:t>
      </w:r>
    </w:p>
  </w:footnote>
  <w:footnote w:id="48">
    <w:p w14:paraId="338247B7" w14:textId="77777777" w:rsidR="003C6484" w:rsidRPr="00E06466" w:rsidRDefault="003C6484" w:rsidP="00E06466">
      <w:pPr>
        <w:pStyle w:val="3"/>
        <w:jc w:val="both"/>
        <w:rPr>
          <w:color w:val="5F5F5F"/>
        </w:rPr>
      </w:pPr>
      <w:r w:rsidRPr="00C23BC1">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240(b)(2)</w:t>
      </w:r>
    </w:p>
  </w:footnote>
  <w:footnote w:id="49">
    <w:p w14:paraId="28060D93" w14:textId="77777777" w:rsidR="003C6484" w:rsidRPr="00E06466" w:rsidRDefault="003C6484" w:rsidP="00E06466">
      <w:pPr>
        <w:pStyle w:val="3"/>
        <w:jc w:val="both"/>
        <w:rPr>
          <w:color w:val="5F5F5F"/>
        </w:rPr>
      </w:pPr>
      <w:r w:rsidRPr="00C23BC1">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240(b)(3)</w:t>
      </w:r>
    </w:p>
  </w:footnote>
  <w:footnote w:id="50">
    <w:p w14:paraId="0B438EEE" w14:textId="77777777" w:rsidR="003C6484" w:rsidRPr="00E06466" w:rsidRDefault="003C6484" w:rsidP="00E06466">
      <w:pPr>
        <w:pStyle w:val="3"/>
        <w:jc w:val="both"/>
        <w:rPr>
          <w:color w:val="5F5F5F"/>
        </w:rPr>
      </w:pPr>
      <w:r w:rsidRPr="00C23BC1">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240(b)(4)</w:t>
      </w:r>
    </w:p>
  </w:footnote>
  <w:footnote w:id="51">
    <w:p w14:paraId="39CF01B9" w14:textId="77777777" w:rsidR="003C6484" w:rsidRPr="00E06466" w:rsidRDefault="003C6484" w:rsidP="00E06466">
      <w:pPr>
        <w:pStyle w:val="3"/>
        <w:jc w:val="both"/>
        <w:rPr>
          <w:color w:val="5F5F5F"/>
        </w:rPr>
      </w:pPr>
      <w:r w:rsidRPr="00C23BC1">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240(b)(5)</w:t>
      </w:r>
    </w:p>
  </w:footnote>
  <w:footnote w:id="52">
    <w:p w14:paraId="5581F810" w14:textId="77777777" w:rsidR="003C6484" w:rsidRPr="00E06466" w:rsidRDefault="003C6484" w:rsidP="00E06466">
      <w:pPr>
        <w:pStyle w:val="3"/>
        <w:jc w:val="both"/>
        <w:rPr>
          <w:color w:val="5F5F5F"/>
          <w:szCs w:val="20"/>
        </w:rPr>
      </w:pPr>
      <w:r w:rsidRPr="00C23BC1">
        <w:rPr>
          <w:rStyle w:val="af7"/>
          <w:szCs w:val="20"/>
        </w:rPr>
        <w:footnoteRef/>
      </w:r>
      <w:r w:rsidRPr="00E06466">
        <w:rPr>
          <w:color w:val="5F5F5F"/>
          <w:szCs w:val="20"/>
        </w:rPr>
        <w:t xml:space="preserve"> </w:t>
      </w:r>
      <w:r w:rsidRPr="00E06466">
        <w:rPr>
          <w:color w:val="5F5F5F"/>
          <w:szCs w:val="20"/>
        </w:rPr>
        <w:t>根據</w:t>
      </w:r>
      <w:r w:rsidRPr="00E06466">
        <w:rPr>
          <w:color w:val="5F5F5F"/>
          <w:szCs w:val="20"/>
        </w:rPr>
        <w:t>I.N.A</w:t>
      </w:r>
      <w:r w:rsidRPr="00E06466">
        <w:rPr>
          <w:color w:val="5F5F5F"/>
          <w:szCs w:val="20"/>
        </w:rPr>
        <w:t>第</w:t>
      </w:r>
      <w:r w:rsidRPr="00E06466">
        <w:rPr>
          <w:color w:val="5F5F5F"/>
          <w:szCs w:val="20"/>
        </w:rPr>
        <w:t>240</w:t>
      </w:r>
      <w:r w:rsidRPr="00E06466">
        <w:rPr>
          <w:color w:val="5F5F5F"/>
          <w:szCs w:val="20"/>
        </w:rPr>
        <w:t>條</w:t>
      </w:r>
      <w:r w:rsidRPr="00E06466">
        <w:rPr>
          <w:color w:val="5F5F5F"/>
          <w:szCs w:val="20"/>
        </w:rPr>
        <w:t>(e)</w:t>
      </w:r>
      <w:r w:rsidRPr="00E06466">
        <w:rPr>
          <w:color w:val="5F5F5F"/>
          <w:szCs w:val="20"/>
        </w:rPr>
        <w:t>之定義：</w:t>
      </w:r>
    </w:p>
    <w:p w14:paraId="76166031" w14:textId="77777777" w:rsidR="003C6484" w:rsidRPr="00E06466" w:rsidRDefault="003C6484" w:rsidP="00E06466">
      <w:pPr>
        <w:pStyle w:val="3"/>
        <w:jc w:val="both"/>
        <w:rPr>
          <w:color w:val="5F5F5F"/>
        </w:rPr>
      </w:pPr>
      <w:r w:rsidRPr="00E06466">
        <w:rPr>
          <w:color w:val="5F5F5F"/>
          <w:szCs w:val="20"/>
        </w:rPr>
        <w:t>「特殊情形」：特殊情形，意指在該外國人所無法控制之外之特殊情況</w:t>
      </w:r>
      <w:r w:rsidRPr="00E06466">
        <w:rPr>
          <w:color w:val="5F5F5F"/>
          <w:szCs w:val="20"/>
        </w:rPr>
        <w:t>(</w:t>
      </w:r>
      <w:r w:rsidRPr="00E06466">
        <w:rPr>
          <w:color w:val="5F5F5F"/>
          <w:szCs w:val="20"/>
        </w:rPr>
        <w:t>諸如當事人之重大疾病，或其配偶、小孩、父母之重大疾病或死亡，但不包括較不具有令人無法接受之情況</w:t>
      </w:r>
      <w:r w:rsidRPr="00E06466">
        <w:rPr>
          <w:color w:val="5F5F5F"/>
          <w:szCs w:val="20"/>
        </w:rPr>
        <w:t>)</w:t>
      </w:r>
      <w:r w:rsidRPr="00E06466">
        <w:rPr>
          <w:color w:val="5F5F5F"/>
          <w:szCs w:val="20"/>
        </w:rPr>
        <w:t>。</w:t>
      </w:r>
    </w:p>
  </w:footnote>
  <w:footnote w:id="53">
    <w:p w14:paraId="53752499" w14:textId="77777777" w:rsidR="003C6484" w:rsidRPr="00E06466" w:rsidRDefault="003C6484" w:rsidP="00E06466">
      <w:pPr>
        <w:pStyle w:val="3"/>
        <w:jc w:val="both"/>
        <w:rPr>
          <w:color w:val="5F5F5F"/>
        </w:rPr>
      </w:pPr>
      <w:r w:rsidRPr="00C23BC1">
        <w:rPr>
          <w:rStyle w:val="af7"/>
        </w:rPr>
        <w:footnoteRef/>
      </w:r>
      <w:r w:rsidRPr="00C23BC1">
        <w:rPr>
          <w:color w:val="FF6600"/>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240(b)(6)</w:t>
      </w:r>
    </w:p>
  </w:footnote>
  <w:footnote w:id="54">
    <w:p w14:paraId="5009D188" w14:textId="77777777" w:rsidR="003C6484" w:rsidRPr="00E06466" w:rsidRDefault="003C6484" w:rsidP="00E06466">
      <w:pPr>
        <w:pStyle w:val="3"/>
        <w:jc w:val="both"/>
        <w:rPr>
          <w:color w:val="5F5F5F"/>
        </w:rPr>
      </w:pPr>
      <w:r w:rsidRPr="0032009D">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240(b)(7)</w:t>
      </w:r>
    </w:p>
  </w:footnote>
  <w:footnote w:id="55">
    <w:p w14:paraId="23B820FB" w14:textId="77777777" w:rsidR="003C6484" w:rsidRPr="00E06466" w:rsidRDefault="003C6484" w:rsidP="00E06466">
      <w:pPr>
        <w:pStyle w:val="3"/>
        <w:jc w:val="both"/>
        <w:rPr>
          <w:color w:val="5F5F5F"/>
        </w:rPr>
      </w:pPr>
      <w:r w:rsidRPr="0032009D">
        <w:rPr>
          <w:rStyle w:val="af7"/>
        </w:rPr>
        <w:footnoteRef/>
      </w:r>
      <w:r w:rsidRPr="0032009D">
        <w:rPr>
          <w:rStyle w:val="af7"/>
        </w:rPr>
        <w:t xml:space="preserve"> </w:t>
      </w:r>
      <w:r w:rsidRPr="00E06466">
        <w:rPr>
          <w:color w:val="5F5F5F"/>
        </w:rPr>
        <w:t>I.N.A 245</w:t>
      </w:r>
      <w:r w:rsidRPr="00E06466">
        <w:rPr>
          <w:color w:val="5F5F5F"/>
        </w:rPr>
        <w:t>條係非移民者身分之改變，而成為具有永久居留權之規定。</w:t>
      </w:r>
      <w:r w:rsidRPr="00E06466">
        <w:rPr>
          <w:color w:val="5F5F5F"/>
        </w:rPr>
        <w:t>248</w:t>
      </w:r>
      <w:r w:rsidRPr="00E06466">
        <w:rPr>
          <w:color w:val="5F5F5F"/>
        </w:rPr>
        <w:t>條係規定司法部長有權對非移民身分，作任何身分分類之改變。</w:t>
      </w:r>
      <w:r w:rsidRPr="00E06466">
        <w:rPr>
          <w:color w:val="5F5F5F"/>
        </w:rPr>
        <w:t>I.N.A 249</w:t>
      </w:r>
      <w:r w:rsidRPr="00E06466">
        <w:rPr>
          <w:color w:val="5F5F5F"/>
        </w:rPr>
        <w:t>條規定，在</w:t>
      </w:r>
      <w:r w:rsidRPr="00E06466">
        <w:rPr>
          <w:color w:val="5F5F5F"/>
        </w:rPr>
        <w:t>1924</w:t>
      </w:r>
      <w:r w:rsidRPr="00E06466">
        <w:rPr>
          <w:color w:val="5F5F5F"/>
        </w:rPr>
        <w:t>年</w:t>
      </w:r>
      <w:r w:rsidRPr="00E06466">
        <w:rPr>
          <w:color w:val="5F5F5F"/>
        </w:rPr>
        <w:t>7</w:t>
      </w:r>
      <w:r w:rsidRPr="00E06466">
        <w:rPr>
          <w:color w:val="5F5F5F"/>
        </w:rPr>
        <w:t>月</w:t>
      </w:r>
      <w:r w:rsidRPr="00E06466">
        <w:rPr>
          <w:color w:val="5F5F5F"/>
        </w:rPr>
        <w:t>1</w:t>
      </w:r>
      <w:r w:rsidRPr="00E06466">
        <w:rPr>
          <w:color w:val="5F5F5F"/>
        </w:rPr>
        <w:t>日前，或在</w:t>
      </w:r>
      <w:r w:rsidRPr="00E06466">
        <w:rPr>
          <w:color w:val="5F5F5F"/>
        </w:rPr>
        <w:t>1972</w:t>
      </w:r>
      <w:r w:rsidRPr="00E06466">
        <w:rPr>
          <w:color w:val="5F5F5F"/>
        </w:rPr>
        <w:t>年</w:t>
      </w:r>
      <w:r w:rsidRPr="00E06466">
        <w:rPr>
          <w:color w:val="5F5F5F"/>
        </w:rPr>
        <w:t>1</w:t>
      </w:r>
      <w:r w:rsidRPr="00E06466">
        <w:rPr>
          <w:color w:val="5F5F5F"/>
        </w:rPr>
        <w:t>月</w:t>
      </w:r>
      <w:r w:rsidRPr="00E06466">
        <w:rPr>
          <w:color w:val="5F5F5F"/>
        </w:rPr>
        <w:t>1</w:t>
      </w:r>
      <w:r w:rsidRPr="00E06466">
        <w:rPr>
          <w:color w:val="5F5F5F"/>
        </w:rPr>
        <w:t>日前，入境美國之特定外國人，其若能證明沒有</w:t>
      </w:r>
      <w:r w:rsidRPr="00E06466">
        <w:rPr>
          <w:color w:val="5F5F5F"/>
        </w:rPr>
        <w:t>I.N.A 212(a)(3)(E)</w:t>
      </w:r>
      <w:r w:rsidRPr="00E06466">
        <w:rPr>
          <w:color w:val="5F5F5F"/>
        </w:rPr>
        <w:t>或</w:t>
      </w:r>
      <w:r w:rsidRPr="00E06466">
        <w:rPr>
          <w:color w:val="5F5F5F"/>
        </w:rPr>
        <w:t>212(a)</w:t>
      </w:r>
      <w:r w:rsidRPr="00E06466">
        <w:rPr>
          <w:color w:val="5F5F5F"/>
        </w:rPr>
        <w:t>之不可入境之原因者，在符合若干特定之要件下，諸如自入境美國後，一直居留在美國；有好的人格品操，沒有不具備成為美國國民之條件，且沒有</w:t>
      </w:r>
      <w:r w:rsidRPr="00E06466">
        <w:rPr>
          <w:color w:val="5F5F5F"/>
        </w:rPr>
        <w:t>I.N.A 237</w:t>
      </w:r>
      <w:r w:rsidRPr="00E06466">
        <w:rPr>
          <w:color w:val="5F5F5F"/>
        </w:rPr>
        <w:t>條</w:t>
      </w:r>
      <w:r w:rsidRPr="00E06466">
        <w:rPr>
          <w:color w:val="5F5F5F"/>
        </w:rPr>
        <w:t>(a)(4)(B)</w:t>
      </w:r>
      <w:r w:rsidRPr="00E06466">
        <w:rPr>
          <w:color w:val="5F5F5F"/>
        </w:rPr>
        <w:t>可驅逐出境之要件者，可取得永久居留權。</w:t>
      </w:r>
    </w:p>
  </w:footnote>
  <w:footnote w:id="56">
    <w:p w14:paraId="69D5F71A" w14:textId="77777777" w:rsidR="003C6484" w:rsidRPr="00E06466" w:rsidRDefault="003C6484" w:rsidP="00E06466">
      <w:pPr>
        <w:pStyle w:val="3"/>
        <w:jc w:val="both"/>
        <w:rPr>
          <w:color w:val="5F5F5F"/>
        </w:rPr>
      </w:pPr>
      <w:r w:rsidRPr="0032009D">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240(c)</w:t>
      </w:r>
    </w:p>
  </w:footnote>
  <w:footnote w:id="57">
    <w:p w14:paraId="507589F2" w14:textId="77777777" w:rsidR="003C6484" w:rsidRPr="00E06466" w:rsidRDefault="003C6484" w:rsidP="00E06466">
      <w:pPr>
        <w:pStyle w:val="3"/>
        <w:jc w:val="both"/>
        <w:rPr>
          <w:color w:val="5F5F5F"/>
        </w:rPr>
      </w:pPr>
      <w:r w:rsidRPr="0032009D">
        <w:rPr>
          <w:rStyle w:val="af7"/>
        </w:rPr>
        <w:footnoteRef/>
      </w:r>
      <w:r w:rsidRPr="00E06466">
        <w:rPr>
          <w:color w:val="5F5F5F"/>
        </w:rPr>
        <w:t xml:space="preserve"> </w:t>
      </w:r>
      <w:r w:rsidRPr="00E06466">
        <w:rPr>
          <w:color w:val="5F5F5F"/>
        </w:rPr>
        <w:t>此部分係參閱</w:t>
      </w:r>
      <w:r w:rsidRPr="00E06466">
        <w:rPr>
          <w:color w:val="5F5F5F"/>
        </w:rPr>
        <w:t>I.N.A</w:t>
      </w:r>
      <w:r w:rsidRPr="00E06466">
        <w:rPr>
          <w:color w:val="5F5F5F"/>
        </w:rPr>
        <w:t>第</w:t>
      </w:r>
      <w:r w:rsidRPr="00E06466">
        <w:rPr>
          <w:color w:val="5F5F5F"/>
        </w:rPr>
        <w:t>240(c)(1)</w:t>
      </w:r>
    </w:p>
  </w:footnote>
  <w:footnote w:id="58">
    <w:p w14:paraId="4839D929" w14:textId="77777777" w:rsidR="003C6484" w:rsidRPr="00E06466" w:rsidRDefault="003C6484" w:rsidP="00E06466">
      <w:pPr>
        <w:pStyle w:val="3"/>
        <w:jc w:val="both"/>
        <w:rPr>
          <w:color w:val="5F5F5F"/>
        </w:rPr>
      </w:pPr>
      <w:r w:rsidRPr="0032009D">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240(c)(2)</w:t>
      </w:r>
    </w:p>
  </w:footnote>
  <w:footnote w:id="59">
    <w:p w14:paraId="6E4CE856" w14:textId="77777777" w:rsidR="003C6484" w:rsidRPr="00E06466" w:rsidRDefault="003C6484" w:rsidP="00E06466">
      <w:pPr>
        <w:pStyle w:val="3"/>
        <w:jc w:val="both"/>
        <w:rPr>
          <w:color w:val="5F5F5F"/>
        </w:rPr>
      </w:pPr>
      <w:r w:rsidRPr="0032009D">
        <w:rPr>
          <w:rStyle w:val="af7"/>
        </w:rPr>
        <w:footnoteRef/>
      </w:r>
      <w:r w:rsidRPr="0032009D">
        <w:rPr>
          <w:color w:val="FF6600"/>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240(c)(3)</w:t>
      </w:r>
    </w:p>
  </w:footnote>
  <w:footnote w:id="60">
    <w:p w14:paraId="177A2168" w14:textId="77777777" w:rsidR="003C6484" w:rsidRPr="00E06466" w:rsidRDefault="003C6484" w:rsidP="00E06466">
      <w:pPr>
        <w:pStyle w:val="3"/>
        <w:jc w:val="both"/>
        <w:rPr>
          <w:color w:val="5F5F5F"/>
        </w:rPr>
      </w:pPr>
      <w:r w:rsidRPr="00C23BC1">
        <w:rPr>
          <w:rStyle w:val="af7"/>
        </w:rPr>
        <w:footnoteRef/>
      </w:r>
      <w:r w:rsidRPr="00C23BC1">
        <w:rPr>
          <w:color w:val="FF6600"/>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240(c)(4)</w:t>
      </w:r>
    </w:p>
  </w:footnote>
  <w:footnote w:id="61">
    <w:p w14:paraId="4360577E" w14:textId="77777777" w:rsidR="003C6484" w:rsidRPr="00E06466" w:rsidRDefault="003C6484" w:rsidP="00E06466">
      <w:pPr>
        <w:pStyle w:val="3"/>
        <w:jc w:val="both"/>
        <w:rPr>
          <w:color w:val="5F5F5F"/>
        </w:rPr>
      </w:pPr>
      <w:r w:rsidRPr="00C23BC1">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240(c)(5)</w:t>
      </w:r>
    </w:p>
  </w:footnote>
  <w:footnote w:id="62">
    <w:p w14:paraId="620945E7" w14:textId="77777777" w:rsidR="003C6484" w:rsidRPr="00E06466" w:rsidRDefault="003C6484" w:rsidP="00E06466">
      <w:pPr>
        <w:pStyle w:val="3"/>
        <w:jc w:val="both"/>
        <w:rPr>
          <w:color w:val="5F5F5F"/>
        </w:rPr>
      </w:pPr>
      <w:r w:rsidRPr="00C23BC1">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240(c)(6)</w:t>
      </w:r>
    </w:p>
  </w:footnote>
  <w:footnote w:id="63">
    <w:p w14:paraId="18CB938D" w14:textId="77777777" w:rsidR="003C6484" w:rsidRPr="00E06466" w:rsidRDefault="003C6484" w:rsidP="00E06466">
      <w:pPr>
        <w:pStyle w:val="3"/>
        <w:jc w:val="both"/>
        <w:rPr>
          <w:color w:val="5F5F5F"/>
        </w:rPr>
      </w:pPr>
      <w:r w:rsidRPr="00C23BC1">
        <w:rPr>
          <w:rStyle w:val="af7"/>
        </w:rPr>
        <w:footnoteRef/>
      </w:r>
      <w:r w:rsidRPr="00C23BC1">
        <w:rPr>
          <w:color w:val="FF6600"/>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240(d)</w:t>
      </w:r>
    </w:p>
  </w:footnote>
  <w:footnote w:id="64">
    <w:p w14:paraId="54E83986" w14:textId="77777777" w:rsidR="003C6484" w:rsidRPr="00E06466" w:rsidRDefault="003C6484" w:rsidP="00E06466">
      <w:pPr>
        <w:pStyle w:val="3"/>
        <w:jc w:val="both"/>
        <w:rPr>
          <w:color w:val="5F5F5F"/>
        </w:rPr>
      </w:pPr>
      <w:r w:rsidRPr="00C23BC1">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240(e)</w:t>
      </w:r>
    </w:p>
  </w:footnote>
  <w:footnote w:id="65">
    <w:p w14:paraId="6BF3B773" w14:textId="77777777" w:rsidR="003C6484" w:rsidRPr="00E06466" w:rsidRDefault="003C6484" w:rsidP="00E06466">
      <w:pPr>
        <w:pStyle w:val="3"/>
        <w:jc w:val="both"/>
        <w:rPr>
          <w:color w:val="5F5F5F"/>
        </w:rPr>
      </w:pPr>
      <w:r w:rsidRPr="00C23BC1">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240(e)(1)</w:t>
      </w:r>
    </w:p>
  </w:footnote>
  <w:footnote w:id="66">
    <w:p w14:paraId="7FD19496" w14:textId="77777777" w:rsidR="003C6484" w:rsidRPr="00E06466" w:rsidRDefault="003C6484" w:rsidP="00E06466">
      <w:pPr>
        <w:pStyle w:val="3"/>
        <w:jc w:val="both"/>
        <w:rPr>
          <w:color w:val="5F5F5F"/>
        </w:rPr>
      </w:pPr>
      <w:r w:rsidRPr="00C23BC1">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240(e)(2)</w:t>
      </w:r>
    </w:p>
  </w:footnote>
  <w:footnote w:id="67">
    <w:p w14:paraId="263E2838" w14:textId="77777777" w:rsidR="003C6484" w:rsidRPr="00E06466" w:rsidRDefault="003C6484" w:rsidP="00E06466">
      <w:pPr>
        <w:pStyle w:val="3"/>
        <w:jc w:val="both"/>
        <w:rPr>
          <w:color w:val="5F5F5F"/>
        </w:rPr>
      </w:pPr>
      <w:r w:rsidRPr="00C23BC1">
        <w:rPr>
          <w:rStyle w:val="af7"/>
        </w:rPr>
        <w:footnoteRef/>
      </w:r>
      <w:r w:rsidRPr="00C23BC1">
        <w:rPr>
          <w:color w:val="FF6600"/>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241(a)</w:t>
      </w:r>
    </w:p>
  </w:footnote>
  <w:footnote w:id="68">
    <w:p w14:paraId="3999AB36" w14:textId="77777777" w:rsidR="003C6484" w:rsidRPr="00E06466" w:rsidRDefault="003C6484" w:rsidP="00E06466">
      <w:pPr>
        <w:pStyle w:val="3"/>
        <w:jc w:val="both"/>
        <w:rPr>
          <w:color w:val="5F5F5F"/>
        </w:rPr>
      </w:pPr>
      <w:r w:rsidRPr="00C23BC1">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241(a)(1)</w:t>
      </w:r>
    </w:p>
  </w:footnote>
  <w:footnote w:id="69">
    <w:p w14:paraId="5749F94D" w14:textId="77777777" w:rsidR="003C6484" w:rsidRPr="00E06466" w:rsidRDefault="003C6484" w:rsidP="00E06466">
      <w:pPr>
        <w:pStyle w:val="3"/>
        <w:jc w:val="both"/>
        <w:rPr>
          <w:color w:val="5F5F5F"/>
        </w:rPr>
      </w:pPr>
      <w:r w:rsidRPr="00C23BC1">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241(a)(2)</w:t>
      </w:r>
    </w:p>
  </w:footnote>
  <w:footnote w:id="70">
    <w:p w14:paraId="4BEDF223" w14:textId="77777777" w:rsidR="003C6484" w:rsidRPr="00E06466" w:rsidRDefault="003C6484" w:rsidP="00E06466">
      <w:pPr>
        <w:pStyle w:val="3"/>
        <w:jc w:val="both"/>
        <w:rPr>
          <w:color w:val="5F5F5F"/>
          <w:szCs w:val="20"/>
        </w:rPr>
      </w:pPr>
      <w:r w:rsidRPr="00C23BC1">
        <w:rPr>
          <w:rStyle w:val="af7"/>
          <w:szCs w:val="20"/>
        </w:rPr>
        <w:footnoteRef/>
      </w:r>
      <w:r w:rsidRPr="00C23BC1">
        <w:rPr>
          <w:color w:val="FF6600"/>
          <w:szCs w:val="20"/>
        </w:rPr>
        <w:t xml:space="preserve"> </w:t>
      </w:r>
      <w:r w:rsidRPr="00E06466">
        <w:rPr>
          <w:color w:val="5F5F5F"/>
          <w:szCs w:val="20"/>
        </w:rPr>
        <w:t xml:space="preserve"> I.N.A</w:t>
      </w:r>
      <w:r w:rsidRPr="00E06466">
        <w:rPr>
          <w:color w:val="5F5F5F"/>
          <w:szCs w:val="20"/>
        </w:rPr>
        <w:t>第</w:t>
      </w:r>
      <w:r w:rsidRPr="00E06466">
        <w:rPr>
          <w:color w:val="5F5F5F"/>
          <w:szCs w:val="20"/>
        </w:rPr>
        <w:t>212(a)(2)</w:t>
      </w:r>
      <w:r w:rsidRPr="00E06466">
        <w:rPr>
          <w:color w:val="5F5F5F"/>
          <w:szCs w:val="20"/>
        </w:rPr>
        <w:t>不可入境之情事，在刑事案件方面，其不可入境之理由計有：</w:t>
      </w:r>
    </w:p>
    <w:p w14:paraId="026F0987" w14:textId="77777777" w:rsidR="003C6484" w:rsidRPr="00E06466" w:rsidRDefault="003C6484" w:rsidP="00E06466">
      <w:pPr>
        <w:pStyle w:val="3"/>
        <w:jc w:val="both"/>
        <w:rPr>
          <w:color w:val="5F5F5F"/>
          <w:szCs w:val="20"/>
        </w:rPr>
      </w:pPr>
      <w:r w:rsidRPr="00E06466">
        <w:rPr>
          <w:color w:val="5F5F5F"/>
          <w:szCs w:val="20"/>
        </w:rPr>
        <w:t>因特定犯罪被判刑確定者</w:t>
      </w:r>
      <w:r w:rsidRPr="00E06466">
        <w:rPr>
          <w:color w:val="5F5F5F"/>
          <w:szCs w:val="20"/>
        </w:rPr>
        <w:t>(conviction of certain crimes)</w:t>
      </w:r>
      <w:r w:rsidRPr="00E06466">
        <w:rPr>
          <w:color w:val="5F5F5F"/>
          <w:szCs w:val="20"/>
        </w:rPr>
        <w:t>。</w:t>
      </w:r>
    </w:p>
    <w:p w14:paraId="78CD273A" w14:textId="77777777" w:rsidR="003C6484" w:rsidRPr="00E06466" w:rsidRDefault="003C6484" w:rsidP="00E06466">
      <w:pPr>
        <w:pStyle w:val="3"/>
        <w:jc w:val="both"/>
        <w:rPr>
          <w:color w:val="5F5F5F"/>
          <w:szCs w:val="20"/>
        </w:rPr>
      </w:pPr>
      <w:r w:rsidRPr="00E06466">
        <w:rPr>
          <w:color w:val="5F5F5F"/>
          <w:szCs w:val="20"/>
        </w:rPr>
        <w:t>因觸犯</w:t>
      </w:r>
      <w:r w:rsidRPr="00E06466">
        <w:rPr>
          <w:color w:val="5F5F5F"/>
          <w:szCs w:val="20"/>
        </w:rPr>
        <w:t>2</w:t>
      </w:r>
      <w:r w:rsidRPr="00E06466">
        <w:rPr>
          <w:color w:val="5F5F5F"/>
          <w:szCs w:val="20"/>
        </w:rPr>
        <w:t>種以上之刑事犯行，被判刑確定者</w:t>
      </w:r>
      <w:r w:rsidRPr="00E06466">
        <w:rPr>
          <w:color w:val="5F5F5F"/>
          <w:szCs w:val="20"/>
        </w:rPr>
        <w:t>(multiple criminal convictions)</w:t>
      </w:r>
      <w:r w:rsidRPr="00E06466">
        <w:rPr>
          <w:color w:val="5F5F5F"/>
          <w:szCs w:val="20"/>
        </w:rPr>
        <w:t>。</w:t>
      </w:r>
    </w:p>
    <w:p w14:paraId="7166DC33" w14:textId="77777777" w:rsidR="003C6484" w:rsidRPr="00E06466" w:rsidRDefault="003C6484" w:rsidP="00E06466">
      <w:pPr>
        <w:pStyle w:val="3"/>
        <w:jc w:val="both"/>
        <w:rPr>
          <w:color w:val="5F5F5F"/>
          <w:szCs w:val="20"/>
        </w:rPr>
      </w:pPr>
      <w:r w:rsidRPr="00E06466">
        <w:rPr>
          <w:color w:val="5F5F5F"/>
          <w:szCs w:val="20"/>
        </w:rPr>
        <w:t>走私管制物品者</w:t>
      </w:r>
      <w:r w:rsidRPr="00E06466">
        <w:rPr>
          <w:color w:val="5F5F5F"/>
          <w:szCs w:val="20"/>
        </w:rPr>
        <w:t>(controlled substance traffickers)</w:t>
      </w:r>
      <w:r w:rsidRPr="00E06466">
        <w:rPr>
          <w:color w:val="5F5F5F"/>
          <w:szCs w:val="20"/>
        </w:rPr>
        <w:t>。</w:t>
      </w:r>
    </w:p>
    <w:p w14:paraId="121A7250" w14:textId="77777777" w:rsidR="003C6484" w:rsidRPr="00E06466" w:rsidRDefault="003C6484" w:rsidP="00E06466">
      <w:pPr>
        <w:pStyle w:val="3"/>
        <w:jc w:val="both"/>
        <w:rPr>
          <w:color w:val="5F5F5F"/>
          <w:szCs w:val="20"/>
        </w:rPr>
      </w:pPr>
      <w:r w:rsidRPr="00E06466">
        <w:rPr>
          <w:color w:val="5F5F5F"/>
          <w:szCs w:val="20"/>
        </w:rPr>
        <w:t>從事賣春或非法商業活動者</w:t>
      </w:r>
      <w:r w:rsidRPr="00E06466">
        <w:rPr>
          <w:color w:val="5F5F5F"/>
          <w:szCs w:val="20"/>
        </w:rPr>
        <w:t>(prostitution and commercialized vice)</w:t>
      </w:r>
      <w:r w:rsidRPr="00E06466">
        <w:rPr>
          <w:color w:val="5F5F5F"/>
          <w:szCs w:val="20"/>
        </w:rPr>
        <w:t>。</w:t>
      </w:r>
    </w:p>
    <w:p w14:paraId="1BA01C30" w14:textId="77777777" w:rsidR="003C6484" w:rsidRPr="00E06466" w:rsidRDefault="003C6484" w:rsidP="00E06466">
      <w:pPr>
        <w:pStyle w:val="3"/>
        <w:jc w:val="both"/>
        <w:rPr>
          <w:color w:val="5F5F5F"/>
        </w:rPr>
      </w:pPr>
      <w:r w:rsidRPr="00E06466">
        <w:rPr>
          <w:color w:val="5F5F5F"/>
          <w:szCs w:val="20"/>
        </w:rPr>
        <w:t>外國人觸犯重大刑案，而對其犯行主張有刑事追訴之豁免權者，再出境後，重新申請入境</w:t>
      </w:r>
      <w:r w:rsidRPr="00E06466">
        <w:rPr>
          <w:color w:val="5F5F5F"/>
          <w:szCs w:val="20"/>
        </w:rPr>
        <w:t>(certain aliens involved in serious criminal activity who have asserted immunity from prosecution)</w:t>
      </w:r>
      <w:r w:rsidRPr="00E06466">
        <w:rPr>
          <w:color w:val="5F5F5F"/>
          <w:szCs w:val="20"/>
        </w:rPr>
        <w:t>。</w:t>
      </w:r>
    </w:p>
  </w:footnote>
  <w:footnote w:id="71">
    <w:p w14:paraId="68662EF5" w14:textId="77777777" w:rsidR="003C6484" w:rsidRPr="00E06466" w:rsidRDefault="003C6484" w:rsidP="00E06466">
      <w:pPr>
        <w:pStyle w:val="3"/>
        <w:jc w:val="both"/>
        <w:rPr>
          <w:color w:val="5F5F5F"/>
        </w:rPr>
      </w:pPr>
      <w:r w:rsidRPr="00C23BC1">
        <w:rPr>
          <w:rStyle w:val="af7"/>
        </w:rPr>
        <w:footnoteRef/>
      </w:r>
      <w:r w:rsidRPr="00C23BC1">
        <w:rPr>
          <w:color w:val="FF6600"/>
        </w:rPr>
        <w:t>I</w:t>
      </w:r>
      <w:r w:rsidRPr="00E06466">
        <w:rPr>
          <w:color w:val="5F5F5F"/>
        </w:rPr>
        <w:t xml:space="preserve">.N.A 212(a)(3)(B) </w:t>
      </w:r>
      <w:r w:rsidRPr="00E06466">
        <w:rPr>
          <w:color w:val="5F5F5F"/>
        </w:rPr>
        <w:t>不可入境之理由，係指恐怖活動。</w:t>
      </w:r>
    </w:p>
  </w:footnote>
  <w:footnote w:id="72">
    <w:p w14:paraId="33245ED2" w14:textId="77777777" w:rsidR="003C6484" w:rsidRPr="00E06466" w:rsidRDefault="003C6484" w:rsidP="00E06466">
      <w:pPr>
        <w:pStyle w:val="3"/>
        <w:jc w:val="both"/>
        <w:rPr>
          <w:color w:val="5F5F5F"/>
        </w:rPr>
      </w:pPr>
      <w:r w:rsidRPr="00C23BC1">
        <w:rPr>
          <w:rStyle w:val="af7"/>
        </w:rPr>
        <w:footnoteRef/>
      </w:r>
      <w:r w:rsidRPr="00E06466">
        <w:rPr>
          <w:color w:val="5F5F5F"/>
        </w:rPr>
        <w:t xml:space="preserve"> </w:t>
      </w:r>
      <w:r w:rsidRPr="00E06466">
        <w:rPr>
          <w:color w:val="5F5F5F"/>
        </w:rPr>
        <w:t>因觸犯刑事案件</w:t>
      </w:r>
      <w:r w:rsidRPr="00E06466">
        <w:rPr>
          <w:color w:val="5F5F5F"/>
        </w:rPr>
        <w:t>(criminal  offenses)</w:t>
      </w:r>
      <w:r w:rsidRPr="00E06466">
        <w:rPr>
          <w:color w:val="5F5F5F"/>
        </w:rPr>
        <w:t>，而應被遣送出境之情形</w:t>
      </w:r>
    </w:p>
  </w:footnote>
  <w:footnote w:id="73">
    <w:p w14:paraId="155674C2" w14:textId="77777777" w:rsidR="003C6484" w:rsidRPr="00E06466" w:rsidRDefault="003C6484" w:rsidP="00E06466">
      <w:pPr>
        <w:pStyle w:val="3"/>
        <w:jc w:val="both"/>
        <w:rPr>
          <w:color w:val="5F5F5F"/>
        </w:rPr>
      </w:pPr>
      <w:r w:rsidRPr="00C23BC1">
        <w:rPr>
          <w:rStyle w:val="af7"/>
        </w:rPr>
        <w:footnoteRef/>
      </w:r>
      <w:r w:rsidRPr="00E06466">
        <w:rPr>
          <w:color w:val="5F5F5F"/>
        </w:rPr>
        <w:t xml:space="preserve"> </w:t>
      </w:r>
      <w:r w:rsidRPr="00E06466">
        <w:rPr>
          <w:color w:val="5F5F5F"/>
        </w:rPr>
        <w:t>有從事恐怖活動之情事者。</w:t>
      </w:r>
    </w:p>
  </w:footnote>
  <w:footnote w:id="74">
    <w:p w14:paraId="30CA017B" w14:textId="77777777" w:rsidR="003C6484" w:rsidRPr="00E06466" w:rsidRDefault="003C6484" w:rsidP="00E06466">
      <w:pPr>
        <w:pStyle w:val="3"/>
        <w:jc w:val="both"/>
        <w:rPr>
          <w:color w:val="5F5F5F"/>
        </w:rPr>
      </w:pPr>
      <w:r w:rsidRPr="00C23BC1">
        <w:rPr>
          <w:rStyle w:val="af7"/>
        </w:rPr>
        <w:footnoteRef/>
      </w:r>
      <w:r w:rsidRPr="00C23BC1">
        <w:rPr>
          <w:color w:val="FF6600"/>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241(a)(3)</w:t>
      </w:r>
    </w:p>
  </w:footnote>
  <w:footnote w:id="75">
    <w:p w14:paraId="50A79EB4" w14:textId="77777777" w:rsidR="003C6484" w:rsidRPr="00E06466" w:rsidRDefault="003C6484" w:rsidP="00E06466">
      <w:pPr>
        <w:pStyle w:val="3"/>
        <w:jc w:val="both"/>
        <w:rPr>
          <w:color w:val="5F5F5F"/>
        </w:rPr>
      </w:pPr>
      <w:r w:rsidRPr="00C23BC1">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241(a)(4)</w:t>
      </w:r>
    </w:p>
  </w:footnote>
  <w:footnote w:id="76">
    <w:p w14:paraId="4980431F" w14:textId="77777777" w:rsidR="003C6484" w:rsidRPr="00E06466" w:rsidRDefault="003C6484" w:rsidP="00E06466">
      <w:pPr>
        <w:pStyle w:val="3"/>
        <w:jc w:val="both"/>
        <w:rPr>
          <w:color w:val="5F5F5F"/>
        </w:rPr>
      </w:pPr>
      <w:r w:rsidRPr="00C23BC1">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241(a)(5)</w:t>
      </w:r>
    </w:p>
  </w:footnote>
  <w:footnote w:id="77">
    <w:p w14:paraId="589BCD09" w14:textId="77777777" w:rsidR="003C6484" w:rsidRPr="00E06466" w:rsidRDefault="003C6484" w:rsidP="00E06466">
      <w:pPr>
        <w:pStyle w:val="3"/>
        <w:jc w:val="both"/>
        <w:rPr>
          <w:color w:val="5F5F5F"/>
        </w:rPr>
      </w:pPr>
      <w:r w:rsidRPr="00C23BC1">
        <w:rPr>
          <w:rStyle w:val="af7"/>
        </w:rPr>
        <w:footnoteRef/>
      </w:r>
      <w:r w:rsidRPr="00C23BC1">
        <w:rPr>
          <w:color w:val="FF6600"/>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241(a)(6)</w:t>
      </w:r>
    </w:p>
  </w:footnote>
  <w:footnote w:id="78">
    <w:p w14:paraId="6C15A4C3" w14:textId="77777777" w:rsidR="003C6484" w:rsidRPr="00E06466" w:rsidRDefault="003C6484" w:rsidP="00E06466">
      <w:pPr>
        <w:pStyle w:val="3"/>
        <w:jc w:val="both"/>
        <w:rPr>
          <w:color w:val="5F5F5F"/>
        </w:rPr>
      </w:pPr>
      <w:r w:rsidRPr="00C14B29">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241(b)</w:t>
      </w:r>
    </w:p>
  </w:footnote>
  <w:footnote w:id="79">
    <w:p w14:paraId="155ECC85" w14:textId="77777777" w:rsidR="003C6484" w:rsidRPr="00E06466" w:rsidRDefault="003C6484" w:rsidP="00E06466">
      <w:pPr>
        <w:pStyle w:val="3"/>
        <w:jc w:val="both"/>
        <w:rPr>
          <w:color w:val="5F5F5F"/>
        </w:rPr>
      </w:pPr>
      <w:r w:rsidRPr="00C14B29">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241(b)(1)</w:t>
      </w:r>
    </w:p>
  </w:footnote>
  <w:footnote w:id="80">
    <w:p w14:paraId="70D8D192" w14:textId="77777777" w:rsidR="003C6484" w:rsidRPr="00E06466" w:rsidRDefault="003C6484" w:rsidP="00E06466">
      <w:pPr>
        <w:pStyle w:val="3"/>
        <w:jc w:val="both"/>
        <w:rPr>
          <w:color w:val="5F5F5F"/>
        </w:rPr>
      </w:pPr>
      <w:r w:rsidRPr="00C14B29">
        <w:rPr>
          <w:rStyle w:val="af7"/>
        </w:rPr>
        <w:footnoteRef/>
      </w:r>
      <w:r w:rsidRPr="00C14B29">
        <w:rPr>
          <w:color w:val="FF6600"/>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241(b)(2)</w:t>
      </w:r>
    </w:p>
  </w:footnote>
  <w:footnote w:id="81">
    <w:p w14:paraId="48ECC447" w14:textId="77777777" w:rsidR="003C6484" w:rsidRPr="00E06466" w:rsidRDefault="003C6484" w:rsidP="00E06466">
      <w:pPr>
        <w:pStyle w:val="3"/>
        <w:jc w:val="both"/>
        <w:rPr>
          <w:color w:val="5F5F5F"/>
        </w:rPr>
      </w:pPr>
      <w:r w:rsidRPr="00A32324">
        <w:rPr>
          <w:rStyle w:val="af7"/>
        </w:rPr>
        <w:footnoteRef/>
      </w:r>
      <w:r w:rsidRPr="00A32324">
        <w:rPr>
          <w:color w:val="FF6600"/>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241(b)(3)</w:t>
      </w:r>
    </w:p>
  </w:footnote>
  <w:footnote w:id="82">
    <w:p w14:paraId="3E32A38C" w14:textId="77777777" w:rsidR="003C6484" w:rsidRPr="00E06466" w:rsidRDefault="003C6484" w:rsidP="00E06466">
      <w:pPr>
        <w:pStyle w:val="3"/>
        <w:jc w:val="both"/>
        <w:rPr>
          <w:color w:val="5F5F5F"/>
        </w:rPr>
      </w:pPr>
      <w:r w:rsidRPr="00A32324">
        <w:rPr>
          <w:rStyle w:val="af7"/>
        </w:rPr>
        <w:footnoteRef/>
      </w:r>
      <w:r w:rsidRPr="00A32324">
        <w:rPr>
          <w:color w:val="FF6600"/>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242</w:t>
      </w:r>
      <w:r w:rsidRPr="00E06466">
        <w:rPr>
          <w:color w:val="5F5F5F"/>
        </w:rPr>
        <w:t>條</w:t>
      </w:r>
    </w:p>
  </w:footnote>
  <w:footnote w:id="83">
    <w:p w14:paraId="37B8FDD6" w14:textId="77777777" w:rsidR="003C6484" w:rsidRPr="00E06466" w:rsidRDefault="003C6484" w:rsidP="00E06466">
      <w:pPr>
        <w:pStyle w:val="3"/>
        <w:jc w:val="both"/>
        <w:rPr>
          <w:color w:val="5F5F5F"/>
        </w:rPr>
      </w:pPr>
      <w:r w:rsidRPr="00C14B29">
        <w:rPr>
          <w:rStyle w:val="af7"/>
        </w:rPr>
        <w:footnoteRef/>
      </w:r>
      <w:r w:rsidRPr="00C14B29">
        <w:rPr>
          <w:color w:val="FF6600"/>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242(a)</w:t>
      </w:r>
    </w:p>
  </w:footnote>
  <w:footnote w:id="84">
    <w:p w14:paraId="4EEEDBA0" w14:textId="77777777" w:rsidR="003C6484" w:rsidRPr="00E06466" w:rsidRDefault="003C6484" w:rsidP="00E06466">
      <w:pPr>
        <w:pStyle w:val="3"/>
        <w:jc w:val="both"/>
        <w:rPr>
          <w:color w:val="5F5F5F"/>
        </w:rPr>
      </w:pPr>
      <w:r w:rsidRPr="00C14B29">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242(a)(1)</w:t>
      </w:r>
    </w:p>
  </w:footnote>
  <w:footnote w:id="85">
    <w:p w14:paraId="3C6C5DA5" w14:textId="77777777" w:rsidR="003C6484" w:rsidRPr="00E06466" w:rsidRDefault="003C6484" w:rsidP="00E06466">
      <w:pPr>
        <w:pStyle w:val="3"/>
        <w:jc w:val="both"/>
        <w:rPr>
          <w:color w:val="5F5F5F"/>
          <w:szCs w:val="20"/>
        </w:rPr>
      </w:pPr>
      <w:r w:rsidRPr="00C14B29">
        <w:rPr>
          <w:rStyle w:val="af7"/>
          <w:szCs w:val="20"/>
        </w:rPr>
        <w:footnoteRef/>
      </w:r>
      <w:r w:rsidRPr="00C14B29">
        <w:rPr>
          <w:color w:val="FF6600"/>
          <w:szCs w:val="20"/>
        </w:rPr>
        <w:t xml:space="preserve"> </w:t>
      </w:r>
      <w:r w:rsidRPr="00E06466">
        <w:rPr>
          <w:color w:val="5F5F5F"/>
          <w:szCs w:val="20"/>
        </w:rPr>
        <w:t xml:space="preserve"> I.N.A </w:t>
      </w:r>
      <w:r w:rsidRPr="00E06466">
        <w:rPr>
          <w:color w:val="5F5F5F"/>
          <w:szCs w:val="20"/>
        </w:rPr>
        <w:t>第</w:t>
      </w:r>
      <w:r w:rsidRPr="00E06466">
        <w:rPr>
          <w:color w:val="5F5F5F"/>
          <w:szCs w:val="20"/>
        </w:rPr>
        <w:t>235(b)(1)</w:t>
      </w:r>
      <w:r w:rsidRPr="00E06466">
        <w:rPr>
          <w:color w:val="5F5F5F"/>
          <w:szCs w:val="20"/>
        </w:rPr>
        <w:t>條所規範之內容，如下所述：</w:t>
      </w:r>
    </w:p>
    <w:p w14:paraId="24515896" w14:textId="77777777" w:rsidR="003C6484" w:rsidRPr="00E06466" w:rsidRDefault="003C6484" w:rsidP="00E06466">
      <w:pPr>
        <w:pStyle w:val="3"/>
        <w:jc w:val="both"/>
        <w:rPr>
          <w:color w:val="5F5F5F"/>
          <w:szCs w:val="20"/>
        </w:rPr>
      </w:pPr>
      <w:r w:rsidRPr="00E06466">
        <w:rPr>
          <w:color w:val="5F5F5F"/>
          <w:szCs w:val="20"/>
        </w:rPr>
        <w:t>第</w:t>
      </w:r>
      <w:r w:rsidRPr="00E06466">
        <w:rPr>
          <w:color w:val="5F5F5F"/>
          <w:szCs w:val="20"/>
        </w:rPr>
        <w:t>235(b)(1)</w:t>
      </w:r>
      <w:r w:rsidRPr="00E06466">
        <w:rPr>
          <w:color w:val="5F5F5F"/>
          <w:szCs w:val="20"/>
        </w:rPr>
        <w:t>條：係規定未得到許可已到達美國國境線上之外國人，移民官員對其所作之相關審查。</w:t>
      </w:r>
    </w:p>
    <w:p w14:paraId="5FC03D92" w14:textId="77777777" w:rsidR="003C6484" w:rsidRPr="00E06466" w:rsidRDefault="003C6484" w:rsidP="00E06466">
      <w:pPr>
        <w:pStyle w:val="3"/>
        <w:jc w:val="both"/>
        <w:rPr>
          <w:color w:val="5F5F5F"/>
          <w:szCs w:val="20"/>
        </w:rPr>
      </w:pPr>
      <w:r w:rsidRPr="00E06466">
        <w:rPr>
          <w:color w:val="5F5F5F"/>
          <w:szCs w:val="20"/>
        </w:rPr>
        <w:t>235(b)(1)(A)(i)</w:t>
      </w:r>
      <w:r w:rsidRPr="00E06466">
        <w:rPr>
          <w:color w:val="5F5F5F"/>
          <w:szCs w:val="20"/>
        </w:rPr>
        <w:t>條：若外國人到達美國國境線上，係屬於未事先得到入境許可之性質者，而符合本法第</w:t>
      </w:r>
      <w:r w:rsidRPr="00E06466">
        <w:rPr>
          <w:color w:val="5F5F5F"/>
          <w:szCs w:val="20"/>
        </w:rPr>
        <w:t xml:space="preserve">212(a)(6)(C) </w:t>
      </w:r>
      <w:r w:rsidRPr="00E06466">
        <w:rPr>
          <w:color w:val="5F5F5F"/>
          <w:szCs w:val="20"/>
        </w:rPr>
        <w:t>條</w:t>
      </w:r>
      <w:r w:rsidRPr="00E06466">
        <w:rPr>
          <w:color w:val="5F5F5F"/>
          <w:szCs w:val="20"/>
        </w:rPr>
        <w:t>(</w:t>
      </w:r>
      <w:r w:rsidRPr="00E06466">
        <w:rPr>
          <w:color w:val="5F5F5F"/>
          <w:szCs w:val="20"/>
        </w:rPr>
        <w:t>持假護照</w:t>
      </w:r>
      <w:r w:rsidRPr="00E06466">
        <w:rPr>
          <w:color w:val="5F5F5F"/>
          <w:szCs w:val="20"/>
        </w:rPr>
        <w:t>)</w:t>
      </w:r>
      <w:r w:rsidRPr="00E06466">
        <w:rPr>
          <w:color w:val="5F5F5F"/>
          <w:szCs w:val="20"/>
        </w:rPr>
        <w:t>、</w:t>
      </w:r>
      <w:r w:rsidRPr="00E06466">
        <w:rPr>
          <w:color w:val="5F5F5F"/>
          <w:szCs w:val="20"/>
        </w:rPr>
        <w:t>212(a)(7)</w:t>
      </w:r>
      <w:r w:rsidRPr="00E06466">
        <w:rPr>
          <w:color w:val="5F5F5F"/>
          <w:szCs w:val="20"/>
        </w:rPr>
        <w:t>條</w:t>
      </w:r>
      <w:r w:rsidRPr="00E06466">
        <w:rPr>
          <w:color w:val="5F5F5F"/>
          <w:szCs w:val="20"/>
        </w:rPr>
        <w:t>(</w:t>
      </w:r>
      <w:r w:rsidRPr="00E06466">
        <w:rPr>
          <w:color w:val="5F5F5F"/>
          <w:szCs w:val="20"/>
        </w:rPr>
        <w:t>未有合法簽證、或合法護照、或相關證件</w:t>
      </w:r>
      <w:r w:rsidRPr="00E06466">
        <w:rPr>
          <w:color w:val="5F5F5F"/>
          <w:szCs w:val="20"/>
        </w:rPr>
        <w:t>)</w:t>
      </w:r>
      <w:r w:rsidRPr="00E06466">
        <w:rPr>
          <w:color w:val="5F5F5F"/>
          <w:szCs w:val="20"/>
        </w:rPr>
        <w:t>之狀況，移民官應下命該國人離開美國，無須進一步聽證或覆審，除非有庇護或有遭受迫害之虞者。</w:t>
      </w:r>
    </w:p>
    <w:p w14:paraId="6D06E407" w14:textId="77777777" w:rsidR="003C6484" w:rsidRPr="00E06466" w:rsidRDefault="003C6484" w:rsidP="00E06466">
      <w:pPr>
        <w:pStyle w:val="3"/>
        <w:jc w:val="both"/>
        <w:rPr>
          <w:color w:val="5F5F5F"/>
          <w:szCs w:val="20"/>
        </w:rPr>
      </w:pPr>
      <w:r w:rsidRPr="00E06466">
        <w:rPr>
          <w:color w:val="5F5F5F"/>
          <w:szCs w:val="20"/>
        </w:rPr>
        <w:t>235(b)(1)(A)(ii)</w:t>
      </w:r>
      <w:r w:rsidRPr="00E06466">
        <w:rPr>
          <w:color w:val="5F5F5F"/>
          <w:szCs w:val="20"/>
        </w:rPr>
        <w:t>條：係規定外國人申請庇護之相關事宜。</w:t>
      </w:r>
    </w:p>
    <w:p w14:paraId="3C66C027" w14:textId="77777777" w:rsidR="003C6484" w:rsidRPr="00E06466" w:rsidRDefault="003C6484" w:rsidP="00E06466">
      <w:pPr>
        <w:pStyle w:val="3"/>
        <w:jc w:val="both"/>
        <w:rPr>
          <w:color w:val="5F5F5F"/>
          <w:szCs w:val="20"/>
        </w:rPr>
      </w:pPr>
      <w:r w:rsidRPr="00E06466">
        <w:rPr>
          <w:color w:val="5F5F5F"/>
          <w:szCs w:val="20"/>
        </w:rPr>
        <w:t>235(b)(1)(A)(iii)</w:t>
      </w:r>
      <w:r w:rsidRPr="00E06466">
        <w:rPr>
          <w:color w:val="5F5F5F"/>
          <w:szCs w:val="20"/>
        </w:rPr>
        <w:t>條：司法部長對特定外國人決定是否讓其入境，有特定權力。</w:t>
      </w:r>
    </w:p>
    <w:p w14:paraId="4CE66951" w14:textId="77777777" w:rsidR="003C6484" w:rsidRPr="00E06466" w:rsidRDefault="003C6484" w:rsidP="00E06466">
      <w:pPr>
        <w:pStyle w:val="3"/>
        <w:jc w:val="both"/>
        <w:rPr>
          <w:color w:val="5F5F5F"/>
          <w:szCs w:val="20"/>
        </w:rPr>
      </w:pPr>
      <w:r w:rsidRPr="00E06466">
        <w:rPr>
          <w:color w:val="5F5F5F"/>
          <w:szCs w:val="20"/>
        </w:rPr>
        <w:t>235(b)(1)(B)</w:t>
      </w:r>
      <w:r w:rsidRPr="00E06466">
        <w:rPr>
          <w:color w:val="5F5F5F"/>
          <w:szCs w:val="20"/>
        </w:rPr>
        <w:t>條：係規定對申請庇護案件之審查</w:t>
      </w:r>
    </w:p>
    <w:p w14:paraId="3E631767" w14:textId="77777777" w:rsidR="003C6484" w:rsidRPr="00E06466" w:rsidRDefault="003C6484" w:rsidP="00E06466">
      <w:pPr>
        <w:pStyle w:val="3"/>
        <w:jc w:val="both"/>
        <w:rPr>
          <w:color w:val="5F5F5F"/>
          <w:szCs w:val="20"/>
        </w:rPr>
      </w:pPr>
      <w:r w:rsidRPr="00E06466">
        <w:rPr>
          <w:color w:val="5F5F5F"/>
          <w:szCs w:val="20"/>
        </w:rPr>
        <w:t>235(b)(1)(B)(i)</w:t>
      </w:r>
      <w:r w:rsidRPr="00E06466">
        <w:rPr>
          <w:color w:val="5F5F5F"/>
          <w:szCs w:val="20"/>
        </w:rPr>
        <w:t>條：庇護官對申請庇護者應加以審查。</w:t>
      </w:r>
    </w:p>
    <w:p w14:paraId="7A858F20" w14:textId="77777777" w:rsidR="003C6484" w:rsidRPr="00E06466" w:rsidRDefault="003C6484" w:rsidP="00E06466">
      <w:pPr>
        <w:pStyle w:val="3"/>
        <w:jc w:val="both"/>
        <w:rPr>
          <w:color w:val="5F5F5F"/>
          <w:szCs w:val="20"/>
        </w:rPr>
      </w:pPr>
      <w:r w:rsidRPr="00E06466">
        <w:rPr>
          <w:color w:val="5F5F5F"/>
          <w:szCs w:val="20"/>
        </w:rPr>
        <w:t>235(b)(1)(B)(ii)</w:t>
      </w:r>
      <w:r w:rsidRPr="00E06466">
        <w:rPr>
          <w:color w:val="5F5F5F"/>
          <w:szCs w:val="20"/>
        </w:rPr>
        <w:t>條：有受迫害之虞之外國人，移民官應加以留置，考量其庇護之申請</w:t>
      </w:r>
    </w:p>
    <w:p w14:paraId="70D0AE1E" w14:textId="77777777" w:rsidR="003C6484" w:rsidRPr="00E06466" w:rsidRDefault="003C6484" w:rsidP="00E06466">
      <w:pPr>
        <w:pStyle w:val="3"/>
        <w:jc w:val="both"/>
        <w:rPr>
          <w:color w:val="5F5F5F"/>
          <w:szCs w:val="20"/>
        </w:rPr>
      </w:pPr>
      <w:r w:rsidRPr="00E06466">
        <w:rPr>
          <w:color w:val="5F5F5F"/>
          <w:szCs w:val="20"/>
        </w:rPr>
        <w:t>235(b)(1)(B)(iii)</w:t>
      </w:r>
      <w:r w:rsidRPr="00E06466">
        <w:rPr>
          <w:color w:val="5F5F5F"/>
          <w:szCs w:val="20"/>
        </w:rPr>
        <w:t>條：若移民官認為該外國人顯無受迫害之虞，應即下令其謝開美國，無須進一步舉行聽證或覆審。</w:t>
      </w:r>
    </w:p>
    <w:p w14:paraId="10B49988" w14:textId="77777777" w:rsidR="003C6484" w:rsidRPr="00E06466" w:rsidRDefault="003C6484" w:rsidP="00E06466">
      <w:pPr>
        <w:pStyle w:val="3"/>
        <w:jc w:val="both"/>
        <w:rPr>
          <w:color w:val="5F5F5F"/>
          <w:szCs w:val="20"/>
        </w:rPr>
      </w:pPr>
      <w:r w:rsidRPr="00E06466">
        <w:rPr>
          <w:color w:val="5F5F5F"/>
          <w:szCs w:val="20"/>
        </w:rPr>
        <w:t>235(b)(1)(C)</w:t>
      </w:r>
      <w:r w:rsidRPr="00E06466">
        <w:rPr>
          <w:color w:val="5F5F5F"/>
          <w:szCs w:val="20"/>
        </w:rPr>
        <w:t>條：規定外國人對移民官所下達之出境命令，限制與禁止外國人對上開命令提出行政救濟</w:t>
      </w:r>
    </w:p>
    <w:p w14:paraId="7B72A7C8" w14:textId="77777777" w:rsidR="003C6484" w:rsidRPr="00E06466" w:rsidRDefault="003C6484" w:rsidP="00E06466">
      <w:pPr>
        <w:pStyle w:val="3"/>
        <w:jc w:val="both"/>
        <w:rPr>
          <w:color w:val="5F5F5F"/>
          <w:szCs w:val="20"/>
        </w:rPr>
      </w:pPr>
      <w:r w:rsidRPr="00E06466">
        <w:rPr>
          <w:color w:val="5F5F5F"/>
          <w:szCs w:val="20"/>
        </w:rPr>
        <w:t>235(b)(1)(D)</w:t>
      </w:r>
      <w:r w:rsidRPr="00E06466">
        <w:rPr>
          <w:color w:val="5F5F5F"/>
          <w:szCs w:val="20"/>
        </w:rPr>
        <w:t>條：根據本法第</w:t>
      </w:r>
      <w:r w:rsidRPr="00E06466">
        <w:rPr>
          <w:color w:val="5F5F5F"/>
          <w:szCs w:val="20"/>
        </w:rPr>
        <w:t>275(a)</w:t>
      </w:r>
      <w:r w:rsidRPr="00E06466">
        <w:rPr>
          <w:color w:val="5F5F5F"/>
          <w:szCs w:val="20"/>
        </w:rPr>
        <w:t>條</w:t>
      </w:r>
      <w:r w:rsidRPr="00E06466">
        <w:rPr>
          <w:color w:val="5F5F5F"/>
          <w:szCs w:val="20"/>
        </w:rPr>
        <w:t>(</w:t>
      </w:r>
      <w:r w:rsidRPr="00E06466">
        <w:rPr>
          <w:color w:val="5F5F5F"/>
          <w:szCs w:val="20"/>
        </w:rPr>
        <w:t>對非法入境外國人科處</w:t>
      </w:r>
      <w:r w:rsidRPr="00E06466">
        <w:rPr>
          <w:color w:val="5F5F5F"/>
          <w:szCs w:val="20"/>
        </w:rPr>
        <w:t>6</w:t>
      </w:r>
      <w:r w:rsidRPr="00E06466">
        <w:rPr>
          <w:color w:val="5F5F5F"/>
          <w:szCs w:val="20"/>
        </w:rPr>
        <w:t>個月到</w:t>
      </w:r>
      <w:r w:rsidRPr="00E06466">
        <w:rPr>
          <w:color w:val="5F5F5F"/>
          <w:szCs w:val="20"/>
        </w:rPr>
        <w:t>2</w:t>
      </w:r>
      <w:r w:rsidRPr="00E06466">
        <w:rPr>
          <w:color w:val="5F5F5F"/>
          <w:szCs w:val="20"/>
        </w:rPr>
        <w:t>年不等之有期徒刑</w:t>
      </w:r>
      <w:r w:rsidRPr="00E06466">
        <w:rPr>
          <w:color w:val="5F5F5F"/>
          <w:szCs w:val="20"/>
        </w:rPr>
        <w:t>)</w:t>
      </w:r>
      <w:r w:rsidRPr="00E06466">
        <w:rPr>
          <w:color w:val="5F5F5F"/>
          <w:szCs w:val="20"/>
        </w:rPr>
        <w:t>及</w:t>
      </w:r>
      <w:r w:rsidRPr="00E06466">
        <w:rPr>
          <w:color w:val="5F5F5F"/>
          <w:szCs w:val="20"/>
        </w:rPr>
        <w:t>276</w:t>
      </w:r>
      <w:r w:rsidRPr="00E06466">
        <w:rPr>
          <w:color w:val="5F5F5F"/>
          <w:szCs w:val="20"/>
        </w:rPr>
        <w:t>條</w:t>
      </w:r>
      <w:r w:rsidRPr="00E06466">
        <w:rPr>
          <w:color w:val="5F5F5F"/>
          <w:szCs w:val="20"/>
        </w:rPr>
        <w:t>(</w:t>
      </w:r>
      <w:r w:rsidRPr="00E06466">
        <w:rPr>
          <w:color w:val="5F5F5F"/>
          <w:szCs w:val="20"/>
        </w:rPr>
        <w:t>對觸犯刑事法令之外國人，科處</w:t>
      </w:r>
      <w:r w:rsidRPr="00E06466">
        <w:rPr>
          <w:color w:val="5F5F5F"/>
          <w:szCs w:val="20"/>
        </w:rPr>
        <w:t>10</w:t>
      </w:r>
      <w:r w:rsidRPr="00E06466">
        <w:rPr>
          <w:color w:val="5F5F5F"/>
          <w:szCs w:val="20"/>
        </w:rPr>
        <w:t>年至</w:t>
      </w:r>
      <w:r w:rsidRPr="00E06466">
        <w:rPr>
          <w:color w:val="5F5F5F"/>
          <w:szCs w:val="20"/>
        </w:rPr>
        <w:t>20</w:t>
      </w:r>
      <w:r w:rsidRPr="00E06466">
        <w:rPr>
          <w:color w:val="5F5F5F"/>
          <w:szCs w:val="20"/>
        </w:rPr>
        <w:t>年不等之有期徒刑</w:t>
      </w:r>
      <w:r w:rsidRPr="00E06466">
        <w:rPr>
          <w:color w:val="5F5F5F"/>
          <w:szCs w:val="20"/>
        </w:rPr>
        <w:t>)</w:t>
      </w:r>
      <w:r w:rsidRPr="00E06466">
        <w:rPr>
          <w:color w:val="5F5F5F"/>
          <w:szCs w:val="20"/>
        </w:rPr>
        <w:t>之規定，對外國人所作出之遣送命令，法院對上開命令沒有司法審判權</w:t>
      </w:r>
      <w:r w:rsidRPr="00E06466">
        <w:rPr>
          <w:color w:val="5F5F5F"/>
          <w:szCs w:val="20"/>
        </w:rPr>
        <w:t>(</w:t>
      </w:r>
      <w:r w:rsidRPr="00E06466">
        <w:rPr>
          <w:color w:val="5F5F5F"/>
          <w:szCs w:val="20"/>
        </w:rPr>
        <w:t>即法院無權審查上述之遣送命令</w:t>
      </w:r>
      <w:r w:rsidRPr="00E06466">
        <w:rPr>
          <w:color w:val="5F5F5F"/>
          <w:szCs w:val="20"/>
        </w:rPr>
        <w:t>)</w:t>
      </w:r>
    </w:p>
    <w:p w14:paraId="789B9864" w14:textId="77777777" w:rsidR="003C6484" w:rsidRPr="00E06466" w:rsidRDefault="003C6484" w:rsidP="00E06466">
      <w:pPr>
        <w:pStyle w:val="3"/>
        <w:jc w:val="both"/>
        <w:rPr>
          <w:color w:val="5F5F5F"/>
          <w:szCs w:val="20"/>
        </w:rPr>
      </w:pPr>
      <w:r w:rsidRPr="00E06466">
        <w:rPr>
          <w:color w:val="5F5F5F"/>
          <w:szCs w:val="20"/>
        </w:rPr>
        <w:t>235(b)(1)(E)</w:t>
      </w:r>
      <w:r w:rsidRPr="00E06466">
        <w:rPr>
          <w:color w:val="5F5F5F"/>
          <w:szCs w:val="20"/>
        </w:rPr>
        <w:t>條：係規範庇護官之定義</w:t>
      </w:r>
    </w:p>
    <w:p w14:paraId="04323489" w14:textId="77777777" w:rsidR="003C6484" w:rsidRPr="00E06466" w:rsidRDefault="003C6484" w:rsidP="00E06466">
      <w:pPr>
        <w:pStyle w:val="3"/>
        <w:jc w:val="both"/>
        <w:rPr>
          <w:color w:val="5F5F5F"/>
          <w:szCs w:val="20"/>
        </w:rPr>
      </w:pPr>
      <w:r w:rsidRPr="00E06466">
        <w:rPr>
          <w:color w:val="5F5F5F"/>
          <w:szCs w:val="20"/>
        </w:rPr>
        <w:t>235(b)(1)(F)</w:t>
      </w:r>
      <w:r w:rsidRPr="00E06466">
        <w:rPr>
          <w:color w:val="5F5F5F"/>
          <w:szCs w:val="20"/>
        </w:rPr>
        <w:t>條：係規範</w:t>
      </w:r>
      <w:r w:rsidRPr="00E06466">
        <w:rPr>
          <w:color w:val="5F5F5F"/>
          <w:szCs w:val="20"/>
        </w:rPr>
        <w:t>235(b)(1)(A)</w:t>
      </w:r>
      <w:r w:rsidRPr="00E06466">
        <w:rPr>
          <w:color w:val="5F5F5F"/>
          <w:szCs w:val="20"/>
        </w:rPr>
        <w:t>條之規定</w:t>
      </w:r>
      <w:r w:rsidRPr="00E06466">
        <w:rPr>
          <w:color w:val="5F5F5F"/>
          <w:szCs w:val="20"/>
        </w:rPr>
        <w:t>(</w:t>
      </w:r>
      <w:r w:rsidRPr="00E06466">
        <w:rPr>
          <w:color w:val="5F5F5F"/>
          <w:szCs w:val="20"/>
        </w:rPr>
        <w:t>無證件之外國人應即被移民官下令離開美國，例外情形，可申請政治庇護</w:t>
      </w:r>
      <w:r w:rsidRPr="00E06466">
        <w:rPr>
          <w:color w:val="5F5F5F"/>
          <w:szCs w:val="20"/>
        </w:rPr>
        <w:t>)</w:t>
      </w:r>
      <w:r w:rsidRPr="00E06466">
        <w:rPr>
          <w:color w:val="5F5F5F"/>
          <w:szCs w:val="20"/>
        </w:rPr>
        <w:t>，不適用於</w:t>
      </w:r>
      <w:r w:rsidRPr="00E06466">
        <w:rPr>
          <w:color w:val="5F5F5F"/>
          <w:szCs w:val="20"/>
        </w:rPr>
        <w:t>(shall  not apply)</w:t>
      </w:r>
      <w:r w:rsidRPr="00E06466">
        <w:rPr>
          <w:color w:val="5F5F5F"/>
          <w:szCs w:val="20"/>
        </w:rPr>
        <w:t>於與美國政府尚未建立外交關係之西半球國家之人民。</w:t>
      </w:r>
    </w:p>
  </w:footnote>
  <w:footnote w:id="86">
    <w:p w14:paraId="15161728" w14:textId="77777777" w:rsidR="003C6484" w:rsidRPr="00E06466" w:rsidRDefault="003C6484" w:rsidP="00E06466">
      <w:pPr>
        <w:pStyle w:val="3"/>
        <w:jc w:val="both"/>
        <w:rPr>
          <w:color w:val="5F5F5F"/>
        </w:rPr>
      </w:pPr>
      <w:r w:rsidRPr="00C23BC1">
        <w:rPr>
          <w:rStyle w:val="af7"/>
        </w:rPr>
        <w:footnoteRef/>
      </w:r>
      <w:r w:rsidRPr="00E06466">
        <w:rPr>
          <w:color w:val="5F5F5F"/>
        </w:rPr>
        <w:t xml:space="preserve"> </w:t>
      </w:r>
      <w:r w:rsidRPr="00E06466">
        <w:rPr>
          <w:color w:val="5F5F5F"/>
        </w:rPr>
        <w:t>本法</w:t>
      </w:r>
      <w:r w:rsidRPr="00E06466">
        <w:rPr>
          <w:color w:val="5F5F5F"/>
        </w:rPr>
        <w:t>I.N.A 235(b)(1)</w:t>
      </w:r>
      <w:r w:rsidRPr="00E06466">
        <w:rPr>
          <w:color w:val="5F5F5F"/>
        </w:rPr>
        <w:t>規範之對象係有關對入境時與未經核許入境者，移民官對該等外國人所作之調查及遣送命令。</w:t>
      </w:r>
    </w:p>
  </w:footnote>
  <w:footnote w:id="87">
    <w:p w14:paraId="0B831387" w14:textId="77777777" w:rsidR="003C6484" w:rsidRPr="00E06466" w:rsidRDefault="003C6484" w:rsidP="00E06466">
      <w:pPr>
        <w:pStyle w:val="3"/>
        <w:jc w:val="both"/>
        <w:rPr>
          <w:color w:val="5F5F5F"/>
        </w:rPr>
      </w:pPr>
      <w:r w:rsidRPr="00C23BC1">
        <w:rPr>
          <w:rStyle w:val="af7"/>
        </w:rPr>
        <w:footnoteRef/>
      </w:r>
      <w:r w:rsidRPr="00E06466">
        <w:rPr>
          <w:color w:val="5F5F5F"/>
        </w:rPr>
        <w:t xml:space="preserve"> </w:t>
      </w:r>
      <w:r w:rsidRPr="00E06466">
        <w:rPr>
          <w:color w:val="5F5F5F"/>
        </w:rPr>
        <w:t>美國聯邦法律第</w:t>
      </w:r>
      <w:r w:rsidRPr="00E06466">
        <w:rPr>
          <w:color w:val="5F5F5F"/>
        </w:rPr>
        <w:t>28</w:t>
      </w:r>
      <w:r w:rsidRPr="00E06466">
        <w:rPr>
          <w:color w:val="5F5F5F"/>
        </w:rPr>
        <w:t>篇第</w:t>
      </w:r>
      <w:r w:rsidRPr="00E06466">
        <w:rPr>
          <w:color w:val="5F5F5F"/>
        </w:rPr>
        <w:t>158</w:t>
      </w:r>
      <w:r w:rsidRPr="00E06466">
        <w:rPr>
          <w:color w:val="5F5F5F"/>
        </w:rPr>
        <w:t>章計有以下之條款：從</w:t>
      </w:r>
      <w:r w:rsidRPr="00E06466">
        <w:rPr>
          <w:color w:val="5F5F5F"/>
        </w:rPr>
        <w:t>2342</w:t>
      </w:r>
      <w:r w:rsidRPr="00E06466">
        <w:rPr>
          <w:color w:val="5F5F5F"/>
        </w:rPr>
        <w:t>、</w:t>
      </w:r>
      <w:r w:rsidRPr="00E06466">
        <w:rPr>
          <w:color w:val="5F5F5F"/>
        </w:rPr>
        <w:t>2343</w:t>
      </w:r>
      <w:r w:rsidRPr="00E06466">
        <w:rPr>
          <w:color w:val="5F5F5F"/>
        </w:rPr>
        <w:t>、</w:t>
      </w:r>
      <w:r w:rsidRPr="00E06466">
        <w:rPr>
          <w:color w:val="5F5F5F"/>
        </w:rPr>
        <w:t>2344</w:t>
      </w:r>
      <w:r w:rsidRPr="00E06466">
        <w:rPr>
          <w:color w:val="5F5F5F"/>
        </w:rPr>
        <w:t>、</w:t>
      </w:r>
      <w:r w:rsidRPr="00E06466">
        <w:rPr>
          <w:color w:val="5F5F5F"/>
        </w:rPr>
        <w:t>2345</w:t>
      </w:r>
      <w:r w:rsidRPr="00E06466">
        <w:rPr>
          <w:color w:val="5F5F5F"/>
        </w:rPr>
        <w:t>、</w:t>
      </w:r>
      <w:r w:rsidRPr="00E06466">
        <w:rPr>
          <w:color w:val="5F5F5F"/>
        </w:rPr>
        <w:t>2346</w:t>
      </w:r>
      <w:r w:rsidRPr="00E06466">
        <w:rPr>
          <w:color w:val="5F5F5F"/>
        </w:rPr>
        <w:t>、</w:t>
      </w:r>
      <w:r w:rsidRPr="00E06466">
        <w:rPr>
          <w:color w:val="5F5F5F"/>
        </w:rPr>
        <w:t>2347</w:t>
      </w:r>
      <w:r w:rsidRPr="00E06466">
        <w:rPr>
          <w:color w:val="5F5F5F"/>
        </w:rPr>
        <w:t>、</w:t>
      </w:r>
      <w:r w:rsidRPr="00E06466">
        <w:rPr>
          <w:color w:val="5F5F5F"/>
        </w:rPr>
        <w:t>2348</w:t>
      </w:r>
      <w:r w:rsidRPr="00E06466">
        <w:rPr>
          <w:color w:val="5F5F5F"/>
        </w:rPr>
        <w:t>、</w:t>
      </w:r>
      <w:r w:rsidRPr="00E06466">
        <w:rPr>
          <w:color w:val="5F5F5F"/>
        </w:rPr>
        <w:t>2349</w:t>
      </w:r>
      <w:r w:rsidRPr="00E06466">
        <w:rPr>
          <w:color w:val="5F5F5F"/>
        </w:rPr>
        <w:t>、</w:t>
      </w:r>
      <w:r w:rsidRPr="00E06466">
        <w:rPr>
          <w:color w:val="5F5F5F"/>
        </w:rPr>
        <w:t>2350</w:t>
      </w:r>
      <w:r w:rsidRPr="00E06466">
        <w:rPr>
          <w:color w:val="5F5F5F"/>
        </w:rPr>
        <w:t>、</w:t>
      </w:r>
      <w:r w:rsidRPr="00E06466">
        <w:rPr>
          <w:color w:val="5F5F5F"/>
        </w:rPr>
        <w:t>2351</w:t>
      </w:r>
      <w:r w:rsidRPr="00E06466">
        <w:rPr>
          <w:color w:val="5F5F5F"/>
        </w:rPr>
        <w:t>等條文。</w:t>
      </w:r>
    </w:p>
  </w:footnote>
  <w:footnote w:id="88">
    <w:p w14:paraId="3E90EC26" w14:textId="77777777" w:rsidR="003C6484" w:rsidRPr="00E06466" w:rsidRDefault="003C6484" w:rsidP="00E06466">
      <w:pPr>
        <w:pStyle w:val="3"/>
        <w:jc w:val="both"/>
        <w:rPr>
          <w:color w:val="5F5F5F"/>
        </w:rPr>
      </w:pPr>
      <w:r w:rsidRPr="00C23BC1">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242(a)(2)</w:t>
      </w:r>
    </w:p>
  </w:footnote>
  <w:footnote w:id="89">
    <w:p w14:paraId="58C039EE" w14:textId="77777777" w:rsidR="003C6484" w:rsidRPr="00E06466" w:rsidRDefault="003C6484" w:rsidP="00E06466">
      <w:pPr>
        <w:pStyle w:val="3"/>
        <w:jc w:val="both"/>
        <w:rPr>
          <w:color w:val="5F5F5F"/>
        </w:rPr>
      </w:pPr>
      <w:r w:rsidRPr="00C23BC1">
        <w:rPr>
          <w:rStyle w:val="af7"/>
        </w:rPr>
        <w:footnoteRef/>
      </w:r>
      <w:r w:rsidRPr="00C23BC1">
        <w:rPr>
          <w:color w:val="FF6600"/>
        </w:rPr>
        <w:t>I</w:t>
      </w:r>
      <w:r w:rsidRPr="00E06466">
        <w:rPr>
          <w:color w:val="5F5F5F"/>
        </w:rPr>
        <w:t xml:space="preserve">.N.A </w:t>
      </w:r>
      <w:r w:rsidRPr="00E06466">
        <w:rPr>
          <w:color w:val="5F5F5F"/>
        </w:rPr>
        <w:t>第</w:t>
      </w:r>
      <w:r w:rsidRPr="00E06466">
        <w:rPr>
          <w:color w:val="5F5F5F"/>
        </w:rPr>
        <w:t xml:space="preserve"> 235</w:t>
      </w:r>
      <w:r w:rsidRPr="00E06466">
        <w:rPr>
          <w:color w:val="5F5F5F"/>
        </w:rPr>
        <w:t>（</w:t>
      </w:r>
      <w:r w:rsidRPr="00E06466">
        <w:rPr>
          <w:color w:val="5F5F5F"/>
        </w:rPr>
        <w:t>b</w:t>
      </w:r>
      <w:r w:rsidRPr="00E06466">
        <w:rPr>
          <w:color w:val="5F5F5F"/>
        </w:rPr>
        <w:t>）</w:t>
      </w:r>
      <w:r w:rsidRPr="00E06466">
        <w:rPr>
          <w:color w:val="5F5F5F"/>
        </w:rPr>
        <w:t>(1)</w:t>
      </w:r>
      <w:r w:rsidRPr="00E06466">
        <w:rPr>
          <w:color w:val="5F5F5F"/>
        </w:rPr>
        <w:t>（</w:t>
      </w:r>
      <w:r w:rsidRPr="00E06466">
        <w:rPr>
          <w:color w:val="5F5F5F"/>
        </w:rPr>
        <w:t>B</w:t>
      </w:r>
      <w:r w:rsidRPr="00E06466">
        <w:rPr>
          <w:color w:val="5F5F5F"/>
        </w:rPr>
        <w:t>）條係規範移民局庇護官員對外國人申請庇護案件之審查。</w:t>
      </w:r>
    </w:p>
  </w:footnote>
  <w:footnote w:id="90">
    <w:p w14:paraId="617B4E47" w14:textId="77777777" w:rsidR="003C6484" w:rsidRPr="00E06466" w:rsidRDefault="003C6484" w:rsidP="00E06466">
      <w:pPr>
        <w:pStyle w:val="3"/>
        <w:jc w:val="both"/>
        <w:rPr>
          <w:color w:val="5F5F5F"/>
        </w:rPr>
      </w:pPr>
      <w:r w:rsidRPr="00C23BC1">
        <w:rPr>
          <w:rStyle w:val="af7"/>
        </w:rPr>
        <w:footnoteRef/>
      </w:r>
      <w:r w:rsidRPr="00E06466">
        <w:rPr>
          <w:color w:val="5F5F5F"/>
        </w:rPr>
        <w:t xml:space="preserve"> I.N.A </w:t>
      </w:r>
      <w:r w:rsidRPr="00E06466">
        <w:rPr>
          <w:color w:val="5F5F5F"/>
        </w:rPr>
        <w:t>第</w:t>
      </w:r>
      <w:r w:rsidRPr="00E06466">
        <w:rPr>
          <w:color w:val="5F5F5F"/>
        </w:rPr>
        <w:t>212(a)(2)</w:t>
      </w:r>
      <w:r w:rsidRPr="00E06466">
        <w:rPr>
          <w:color w:val="5F5F5F"/>
        </w:rPr>
        <w:t>條係規範外國人因觸犯刑事案件，故不具有入境之資格。</w:t>
      </w:r>
    </w:p>
  </w:footnote>
  <w:footnote w:id="91">
    <w:p w14:paraId="5276EC6F" w14:textId="77777777" w:rsidR="003C6484" w:rsidRPr="00E06466" w:rsidRDefault="003C6484" w:rsidP="00E06466">
      <w:pPr>
        <w:pStyle w:val="3"/>
        <w:jc w:val="both"/>
        <w:rPr>
          <w:color w:val="5F5F5F"/>
        </w:rPr>
      </w:pPr>
      <w:r w:rsidRPr="00C23BC1">
        <w:rPr>
          <w:rStyle w:val="af7"/>
        </w:rPr>
        <w:footnoteRef/>
      </w:r>
      <w:r w:rsidRPr="00C23BC1">
        <w:rPr>
          <w:color w:val="FF6600"/>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242(a)(3)</w:t>
      </w:r>
    </w:p>
  </w:footnote>
  <w:footnote w:id="92">
    <w:p w14:paraId="375934B8" w14:textId="77777777" w:rsidR="003C6484" w:rsidRPr="00E06466" w:rsidRDefault="003C6484" w:rsidP="00E06466">
      <w:pPr>
        <w:pStyle w:val="3"/>
        <w:jc w:val="both"/>
        <w:rPr>
          <w:color w:val="5F5F5F"/>
        </w:rPr>
      </w:pPr>
      <w:r w:rsidRPr="00C23BC1">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242(b)</w:t>
      </w:r>
    </w:p>
  </w:footnote>
  <w:footnote w:id="93">
    <w:p w14:paraId="74483AE0" w14:textId="77777777" w:rsidR="003C6484" w:rsidRPr="00E06466" w:rsidRDefault="003C6484" w:rsidP="00E06466">
      <w:pPr>
        <w:pStyle w:val="3"/>
        <w:jc w:val="both"/>
        <w:rPr>
          <w:color w:val="5F5F5F"/>
        </w:rPr>
      </w:pPr>
      <w:r w:rsidRPr="00C23BC1">
        <w:rPr>
          <w:rStyle w:val="af7"/>
        </w:rPr>
        <w:footnoteRef/>
      </w:r>
      <w:r w:rsidRPr="00C23BC1">
        <w:rPr>
          <w:color w:val="FF6600"/>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242(b)(1)</w:t>
      </w:r>
    </w:p>
  </w:footnote>
  <w:footnote w:id="94">
    <w:p w14:paraId="1207A0E2" w14:textId="77777777" w:rsidR="003C6484" w:rsidRPr="00E06466" w:rsidRDefault="003C6484" w:rsidP="00E06466">
      <w:pPr>
        <w:pStyle w:val="3"/>
        <w:jc w:val="both"/>
        <w:rPr>
          <w:color w:val="5F5F5F"/>
        </w:rPr>
      </w:pPr>
      <w:r w:rsidRPr="00C23BC1">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242(b)(2)</w:t>
      </w:r>
    </w:p>
  </w:footnote>
  <w:footnote w:id="95">
    <w:p w14:paraId="49B3BB2B" w14:textId="77777777" w:rsidR="003C6484" w:rsidRDefault="003C6484" w:rsidP="00E06466">
      <w:pPr>
        <w:pStyle w:val="3"/>
        <w:jc w:val="both"/>
        <w:rPr>
          <w:color w:val="5F5F5F"/>
          <w:szCs w:val="20"/>
        </w:rPr>
      </w:pPr>
      <w:r w:rsidRPr="00C23BC1">
        <w:rPr>
          <w:rStyle w:val="af7"/>
        </w:rPr>
        <w:footnoteRef/>
      </w:r>
      <w:r w:rsidRPr="00E06466">
        <w:rPr>
          <w:color w:val="5F5F5F"/>
        </w:rPr>
        <w:t xml:space="preserve"> </w:t>
      </w:r>
      <w:r w:rsidRPr="00E06466">
        <w:rPr>
          <w:color w:val="5F5F5F"/>
        </w:rPr>
        <w:t>美國聯邦法律第</w:t>
      </w:r>
      <w:r w:rsidRPr="00E06466">
        <w:rPr>
          <w:color w:val="5F5F5F"/>
        </w:rPr>
        <w:t>28</w:t>
      </w:r>
      <w:r w:rsidRPr="00E06466">
        <w:rPr>
          <w:color w:val="5F5F5F"/>
        </w:rPr>
        <w:t>篇第</w:t>
      </w:r>
      <w:r w:rsidRPr="00E06466">
        <w:rPr>
          <w:color w:val="5F5F5F"/>
        </w:rPr>
        <w:t>158</w:t>
      </w:r>
      <w:r w:rsidRPr="00E06466">
        <w:rPr>
          <w:color w:val="5F5F5F"/>
        </w:rPr>
        <w:t>章</w:t>
      </w:r>
      <w:r w:rsidRPr="00E06466">
        <w:rPr>
          <w:color w:val="5F5F5F"/>
        </w:rPr>
        <w:t>2342</w:t>
      </w:r>
      <w:r w:rsidRPr="00E06466">
        <w:rPr>
          <w:color w:val="5F5F5F"/>
        </w:rPr>
        <w:t>條規定，此處之上訴法院</w:t>
      </w:r>
      <w:r w:rsidRPr="00E06466">
        <w:rPr>
          <w:color w:val="5F5F5F"/>
        </w:rPr>
        <w:t>(the court of appeals)</w:t>
      </w:r>
      <w:r w:rsidRPr="00E06466">
        <w:rPr>
          <w:color w:val="5F5F5F"/>
        </w:rPr>
        <w:t>，並非美國聯邦巡迴上訴法院</w:t>
      </w:r>
      <w:r w:rsidRPr="00E06466">
        <w:rPr>
          <w:color w:val="5F5F5F"/>
        </w:rPr>
        <w:t>(the U.S. Court of Appeals for the Federal Circuit)</w:t>
      </w:r>
      <w:r w:rsidRPr="00E06466">
        <w:rPr>
          <w:color w:val="5F5F5F"/>
        </w:rPr>
        <w:t>，而係屬於巡迴上訴法院</w:t>
      </w:r>
      <w:r w:rsidRPr="00E06466">
        <w:rPr>
          <w:color w:val="5F5F5F"/>
        </w:rPr>
        <w:t>(D.C. Circuit)</w:t>
      </w:r>
      <w:r w:rsidRPr="00E06466">
        <w:rPr>
          <w:color w:val="5F5F5F"/>
        </w:rPr>
        <w:t>。</w:t>
      </w:r>
      <w:r w:rsidRPr="00E06466">
        <w:rPr>
          <w:color w:val="5F5F5F"/>
        </w:rPr>
        <w:t xml:space="preserve"> </w:t>
      </w:r>
      <w:r w:rsidRPr="00E06466">
        <w:rPr>
          <w:color w:val="5F5F5F"/>
        </w:rPr>
        <w:t>美國聯邦法律第</w:t>
      </w:r>
      <w:r w:rsidRPr="00E06466">
        <w:rPr>
          <w:color w:val="5F5F5F"/>
        </w:rPr>
        <w:t>28</w:t>
      </w:r>
      <w:r w:rsidRPr="00E06466">
        <w:rPr>
          <w:color w:val="5F5F5F"/>
        </w:rPr>
        <w:t>篇第</w:t>
      </w:r>
      <w:r w:rsidRPr="00E06466">
        <w:rPr>
          <w:color w:val="5F5F5F"/>
        </w:rPr>
        <w:t>158</w:t>
      </w:r>
      <w:r w:rsidRPr="00E06466">
        <w:rPr>
          <w:color w:val="5F5F5F"/>
        </w:rPr>
        <w:t>章第</w:t>
      </w:r>
      <w:r w:rsidRPr="00E06466">
        <w:rPr>
          <w:color w:val="5F5F5F"/>
        </w:rPr>
        <w:t>2342</w:t>
      </w:r>
      <w:r w:rsidRPr="00E06466">
        <w:rPr>
          <w:color w:val="5F5F5F"/>
        </w:rPr>
        <w:t>條規定以下事項：</w:t>
      </w:r>
      <w:r w:rsidRPr="00E06466">
        <w:rPr>
          <w:color w:val="5F5F5F"/>
          <w:szCs w:val="20"/>
        </w:rPr>
        <w:t xml:space="preserve"> </w:t>
      </w:r>
      <w:r w:rsidRPr="00E06466">
        <w:rPr>
          <w:color w:val="5F5F5F"/>
          <w:szCs w:val="20"/>
        </w:rPr>
        <w:t>上訴法院對以下案件有專屬之司法審判權，可對其作出裁定無效、撤銷、中止，或決定其是否具有效力：</w:t>
      </w:r>
    </w:p>
    <w:p w14:paraId="0F203BE3" w14:textId="77777777" w:rsidR="003C6484" w:rsidRPr="00E06466" w:rsidRDefault="003C6484" w:rsidP="00E06466">
      <w:pPr>
        <w:pStyle w:val="3"/>
        <w:jc w:val="both"/>
        <w:rPr>
          <w:color w:val="5F5F5F"/>
          <w:szCs w:val="20"/>
        </w:rPr>
      </w:pPr>
      <w:r w:rsidRPr="00E06466">
        <w:rPr>
          <w:color w:val="5F5F5F"/>
          <w:szCs w:val="20"/>
        </w:rPr>
        <w:t>2342(1)</w:t>
      </w:r>
      <w:r w:rsidRPr="00E06466">
        <w:rPr>
          <w:color w:val="5F5F5F"/>
          <w:szCs w:val="20"/>
        </w:rPr>
        <w:t>條：聯邦通訊委員會</w:t>
      </w:r>
      <w:r w:rsidRPr="00E06466">
        <w:rPr>
          <w:color w:val="5F5F5F"/>
          <w:szCs w:val="20"/>
        </w:rPr>
        <w:t>(the Federal Communication Commission)</w:t>
      </w:r>
      <w:r w:rsidRPr="00E06466">
        <w:rPr>
          <w:color w:val="5F5F5F"/>
          <w:szCs w:val="20"/>
        </w:rPr>
        <w:t>的所有確定行政處分</w:t>
      </w:r>
      <w:r w:rsidRPr="00E06466">
        <w:rPr>
          <w:color w:val="5F5F5F"/>
          <w:szCs w:val="20"/>
        </w:rPr>
        <w:t>(all final orders)</w:t>
      </w:r>
      <w:r w:rsidRPr="00E06466">
        <w:rPr>
          <w:color w:val="5F5F5F"/>
          <w:szCs w:val="20"/>
        </w:rPr>
        <w:t>。</w:t>
      </w:r>
    </w:p>
    <w:p w14:paraId="62A63014" w14:textId="77777777" w:rsidR="003C6484" w:rsidRPr="00E06466" w:rsidRDefault="003C6484" w:rsidP="00E06466">
      <w:pPr>
        <w:pStyle w:val="3"/>
        <w:jc w:val="both"/>
        <w:rPr>
          <w:color w:val="5F5F5F"/>
          <w:szCs w:val="20"/>
        </w:rPr>
      </w:pPr>
      <w:r w:rsidRPr="00E06466">
        <w:rPr>
          <w:color w:val="5F5F5F"/>
          <w:szCs w:val="20"/>
        </w:rPr>
        <w:t xml:space="preserve">2342(2) </w:t>
      </w:r>
      <w:r w:rsidRPr="00E06466">
        <w:rPr>
          <w:color w:val="5F5F5F"/>
          <w:szCs w:val="20"/>
        </w:rPr>
        <w:t>條</w:t>
      </w:r>
      <w:r w:rsidRPr="00E06466">
        <w:rPr>
          <w:color w:val="5F5F5F"/>
          <w:szCs w:val="20"/>
        </w:rPr>
        <w:t>:</w:t>
      </w:r>
      <w:r w:rsidRPr="00E06466">
        <w:rPr>
          <w:color w:val="5F5F5F"/>
          <w:szCs w:val="20"/>
        </w:rPr>
        <w:t>農業部長</w:t>
      </w:r>
      <w:r w:rsidRPr="00E06466">
        <w:rPr>
          <w:color w:val="5F5F5F"/>
          <w:szCs w:val="20"/>
        </w:rPr>
        <w:t>(the Secretary of Agriculture)</w:t>
      </w:r>
      <w:r w:rsidRPr="00E06466">
        <w:rPr>
          <w:color w:val="5F5F5F"/>
          <w:szCs w:val="20"/>
        </w:rPr>
        <w:t>的所有確定行政處分</w:t>
      </w:r>
      <w:r w:rsidRPr="00E06466">
        <w:rPr>
          <w:color w:val="5F5F5F"/>
          <w:szCs w:val="20"/>
        </w:rPr>
        <w:t>(all final orders)</w:t>
      </w:r>
      <w:r w:rsidRPr="00E06466">
        <w:rPr>
          <w:color w:val="5F5F5F"/>
          <w:szCs w:val="20"/>
        </w:rPr>
        <w:t>。</w:t>
      </w:r>
    </w:p>
    <w:p w14:paraId="1C8F6D73" w14:textId="77777777" w:rsidR="003C6484" w:rsidRPr="00E06466" w:rsidRDefault="003C6484" w:rsidP="00E06466">
      <w:pPr>
        <w:pStyle w:val="3"/>
        <w:jc w:val="both"/>
        <w:rPr>
          <w:color w:val="5F5F5F"/>
          <w:szCs w:val="20"/>
        </w:rPr>
      </w:pPr>
      <w:r w:rsidRPr="00E06466">
        <w:rPr>
          <w:color w:val="5F5F5F"/>
          <w:szCs w:val="20"/>
        </w:rPr>
        <w:t xml:space="preserve">2342(3)(A) </w:t>
      </w:r>
      <w:r w:rsidRPr="00E06466">
        <w:rPr>
          <w:color w:val="5F5F5F"/>
          <w:szCs w:val="20"/>
        </w:rPr>
        <w:t>條</w:t>
      </w:r>
      <w:r w:rsidRPr="00E06466">
        <w:rPr>
          <w:color w:val="5F5F5F"/>
          <w:szCs w:val="20"/>
        </w:rPr>
        <w:t>:</w:t>
      </w:r>
      <w:r w:rsidRPr="00E06466">
        <w:rPr>
          <w:color w:val="5F5F5F"/>
          <w:szCs w:val="20"/>
        </w:rPr>
        <w:t>交通部長所作成之所有的行政規則</w:t>
      </w:r>
      <w:r w:rsidRPr="00E06466">
        <w:rPr>
          <w:color w:val="5F5F5F"/>
          <w:szCs w:val="20"/>
        </w:rPr>
        <w:t xml:space="preserve"> </w:t>
      </w:r>
      <w:r w:rsidRPr="00E06466">
        <w:rPr>
          <w:color w:val="5F5F5F"/>
          <w:szCs w:val="20"/>
        </w:rPr>
        <w:t>、命令及行政處分。</w:t>
      </w:r>
    </w:p>
    <w:p w14:paraId="456683C2" w14:textId="77777777" w:rsidR="003C6484" w:rsidRPr="00E06466" w:rsidRDefault="003C6484" w:rsidP="00E06466">
      <w:pPr>
        <w:pStyle w:val="3"/>
        <w:jc w:val="both"/>
        <w:rPr>
          <w:color w:val="5F5F5F"/>
          <w:szCs w:val="20"/>
        </w:rPr>
      </w:pPr>
      <w:r w:rsidRPr="00E06466">
        <w:rPr>
          <w:color w:val="5F5F5F"/>
          <w:szCs w:val="20"/>
        </w:rPr>
        <w:t xml:space="preserve">2342(3)(B) </w:t>
      </w:r>
      <w:r w:rsidRPr="00E06466">
        <w:rPr>
          <w:color w:val="5F5F5F"/>
          <w:szCs w:val="20"/>
        </w:rPr>
        <w:t>條</w:t>
      </w:r>
      <w:r w:rsidRPr="00E06466">
        <w:rPr>
          <w:color w:val="5F5F5F"/>
          <w:szCs w:val="20"/>
        </w:rPr>
        <w:t>:</w:t>
      </w:r>
      <w:r w:rsidRPr="00E06466">
        <w:rPr>
          <w:color w:val="5F5F5F"/>
          <w:szCs w:val="20"/>
        </w:rPr>
        <w:t>聯邦海事委員會</w:t>
      </w:r>
      <w:r w:rsidRPr="00E06466">
        <w:rPr>
          <w:color w:val="5F5F5F"/>
          <w:szCs w:val="20"/>
        </w:rPr>
        <w:t>(the Federal Maritime Commission)</w:t>
      </w:r>
      <w:r w:rsidRPr="00E06466">
        <w:rPr>
          <w:color w:val="5F5F5F"/>
          <w:szCs w:val="20"/>
        </w:rPr>
        <w:t>所作成之所有的行政規則</w:t>
      </w:r>
      <w:r w:rsidRPr="00E06466">
        <w:rPr>
          <w:color w:val="5F5F5F"/>
          <w:szCs w:val="20"/>
        </w:rPr>
        <w:t xml:space="preserve"> </w:t>
      </w:r>
      <w:r w:rsidRPr="00E06466">
        <w:rPr>
          <w:color w:val="5F5F5F"/>
          <w:szCs w:val="20"/>
        </w:rPr>
        <w:t>、命令及行政處分。</w:t>
      </w:r>
    </w:p>
    <w:p w14:paraId="08D97F0C" w14:textId="77777777" w:rsidR="003C6484" w:rsidRPr="00E06466" w:rsidRDefault="003C6484" w:rsidP="00E06466">
      <w:pPr>
        <w:pStyle w:val="3"/>
        <w:jc w:val="both"/>
        <w:rPr>
          <w:color w:val="5F5F5F"/>
          <w:szCs w:val="20"/>
        </w:rPr>
      </w:pPr>
      <w:r w:rsidRPr="00E06466">
        <w:rPr>
          <w:color w:val="5F5F5F"/>
          <w:szCs w:val="20"/>
        </w:rPr>
        <w:t xml:space="preserve">2342(4) </w:t>
      </w:r>
      <w:r w:rsidRPr="00E06466">
        <w:rPr>
          <w:color w:val="5F5F5F"/>
          <w:szCs w:val="20"/>
        </w:rPr>
        <w:t>條：能子能委員會</w:t>
      </w:r>
      <w:r w:rsidRPr="00E06466">
        <w:rPr>
          <w:color w:val="5F5F5F"/>
          <w:szCs w:val="20"/>
        </w:rPr>
        <w:t>(the Atomic Energy Commission)</w:t>
      </w:r>
      <w:r w:rsidRPr="00E06466">
        <w:rPr>
          <w:color w:val="5F5F5F"/>
          <w:szCs w:val="20"/>
        </w:rPr>
        <w:t>所作成之所有確定行政處分</w:t>
      </w:r>
      <w:r w:rsidRPr="00E06466">
        <w:rPr>
          <w:color w:val="5F5F5F"/>
          <w:szCs w:val="20"/>
        </w:rPr>
        <w:t>(all final orders)</w:t>
      </w:r>
      <w:r w:rsidRPr="00E06466">
        <w:rPr>
          <w:color w:val="5F5F5F"/>
          <w:szCs w:val="20"/>
        </w:rPr>
        <w:t>。</w:t>
      </w:r>
    </w:p>
    <w:p w14:paraId="1AEBB379" w14:textId="77777777" w:rsidR="003C6484" w:rsidRPr="00E06466" w:rsidRDefault="003C6484" w:rsidP="00E06466">
      <w:pPr>
        <w:pStyle w:val="3"/>
        <w:jc w:val="both"/>
        <w:rPr>
          <w:color w:val="5F5F5F"/>
          <w:szCs w:val="20"/>
        </w:rPr>
      </w:pPr>
      <w:r w:rsidRPr="00E06466">
        <w:rPr>
          <w:color w:val="5F5F5F"/>
          <w:szCs w:val="20"/>
        </w:rPr>
        <w:t xml:space="preserve">2342(5) </w:t>
      </w:r>
      <w:r w:rsidRPr="00E06466">
        <w:rPr>
          <w:color w:val="5F5F5F"/>
          <w:szCs w:val="20"/>
        </w:rPr>
        <w:t>條：地面運輸委員會</w:t>
      </w:r>
      <w:r w:rsidRPr="00E06466">
        <w:rPr>
          <w:color w:val="5F5F5F"/>
          <w:szCs w:val="20"/>
        </w:rPr>
        <w:t xml:space="preserve">(the Surface Transportation Board) </w:t>
      </w:r>
      <w:r w:rsidRPr="00E06466">
        <w:rPr>
          <w:color w:val="5F5F5F"/>
          <w:szCs w:val="20"/>
        </w:rPr>
        <w:t>所作成之所有的行政規則</w:t>
      </w:r>
      <w:r w:rsidRPr="00E06466">
        <w:rPr>
          <w:color w:val="5F5F5F"/>
          <w:szCs w:val="20"/>
        </w:rPr>
        <w:t xml:space="preserve"> </w:t>
      </w:r>
      <w:r w:rsidRPr="00E06466">
        <w:rPr>
          <w:color w:val="5F5F5F"/>
          <w:szCs w:val="20"/>
        </w:rPr>
        <w:t>、命令及行政處分。</w:t>
      </w:r>
    </w:p>
    <w:p w14:paraId="5F50E0B4" w14:textId="77777777" w:rsidR="003C6484" w:rsidRPr="00E06466" w:rsidRDefault="003C6484" w:rsidP="00E06466">
      <w:pPr>
        <w:pStyle w:val="3"/>
        <w:jc w:val="both"/>
        <w:rPr>
          <w:color w:val="5F5F5F"/>
          <w:szCs w:val="20"/>
        </w:rPr>
      </w:pPr>
      <w:r w:rsidRPr="00E06466">
        <w:rPr>
          <w:color w:val="5F5F5F"/>
          <w:szCs w:val="20"/>
        </w:rPr>
        <w:t xml:space="preserve">2342(6) </w:t>
      </w:r>
      <w:r w:rsidRPr="00E06466">
        <w:rPr>
          <w:color w:val="5F5F5F"/>
          <w:szCs w:val="20"/>
        </w:rPr>
        <w:t>條：根據公平住宅法</w:t>
      </w:r>
      <w:r w:rsidRPr="00E06466">
        <w:rPr>
          <w:color w:val="5F5F5F"/>
          <w:szCs w:val="20"/>
        </w:rPr>
        <w:t>(the Fair Housing Act)</w:t>
      </w:r>
      <w:r w:rsidRPr="00E06466">
        <w:rPr>
          <w:color w:val="5F5F5F"/>
          <w:szCs w:val="20"/>
        </w:rPr>
        <w:t>第</w:t>
      </w:r>
      <w:r w:rsidRPr="00E06466">
        <w:rPr>
          <w:color w:val="5F5F5F"/>
          <w:szCs w:val="20"/>
        </w:rPr>
        <w:t>812</w:t>
      </w:r>
      <w:r w:rsidRPr="00E06466">
        <w:rPr>
          <w:color w:val="5F5F5F"/>
          <w:szCs w:val="20"/>
        </w:rPr>
        <w:t>條所作成之所有確定行政處分</w:t>
      </w:r>
      <w:r w:rsidRPr="00E06466">
        <w:rPr>
          <w:color w:val="5F5F5F"/>
          <w:szCs w:val="20"/>
        </w:rPr>
        <w:t>(all final orders)</w:t>
      </w:r>
      <w:r w:rsidRPr="00E06466">
        <w:rPr>
          <w:color w:val="5F5F5F"/>
          <w:szCs w:val="20"/>
        </w:rPr>
        <w:t>。</w:t>
      </w:r>
    </w:p>
    <w:p w14:paraId="3CC938A0" w14:textId="77777777" w:rsidR="003C6484" w:rsidRPr="00E06466" w:rsidRDefault="003C6484" w:rsidP="00E06466">
      <w:pPr>
        <w:pStyle w:val="3"/>
        <w:jc w:val="both"/>
        <w:rPr>
          <w:color w:val="5F5F5F"/>
          <w:szCs w:val="20"/>
        </w:rPr>
      </w:pPr>
      <w:r w:rsidRPr="00E06466">
        <w:rPr>
          <w:color w:val="5F5F5F"/>
          <w:szCs w:val="20"/>
        </w:rPr>
        <w:t xml:space="preserve">2342(7) </w:t>
      </w:r>
      <w:r w:rsidRPr="00E06466">
        <w:rPr>
          <w:color w:val="5F5F5F"/>
          <w:szCs w:val="20"/>
        </w:rPr>
        <w:t>條：根據美國聯邦法律第</w:t>
      </w:r>
      <w:r w:rsidRPr="00E06466">
        <w:rPr>
          <w:color w:val="5F5F5F"/>
          <w:szCs w:val="20"/>
        </w:rPr>
        <w:t>49</w:t>
      </w:r>
      <w:r w:rsidRPr="00E06466">
        <w:rPr>
          <w:color w:val="5F5F5F"/>
          <w:szCs w:val="20"/>
        </w:rPr>
        <w:t>篇第</w:t>
      </w:r>
      <w:r w:rsidRPr="00E06466">
        <w:rPr>
          <w:color w:val="5F5F5F"/>
          <w:szCs w:val="20"/>
        </w:rPr>
        <w:t>20114(c)</w:t>
      </w:r>
      <w:r w:rsidRPr="00E06466">
        <w:rPr>
          <w:color w:val="5F5F5F"/>
          <w:szCs w:val="20"/>
        </w:rPr>
        <w:t>條之規定，所有終局之行政救濟機關</w:t>
      </w:r>
      <w:r w:rsidRPr="00E06466">
        <w:rPr>
          <w:color w:val="5F5F5F"/>
          <w:szCs w:val="20"/>
        </w:rPr>
        <w:t>(all final agency)</w:t>
      </w:r>
      <w:r w:rsidRPr="00E06466">
        <w:rPr>
          <w:color w:val="5F5F5F"/>
          <w:szCs w:val="20"/>
        </w:rPr>
        <w:t>所作成之行政處分</w:t>
      </w:r>
      <w:r w:rsidRPr="00E06466">
        <w:rPr>
          <w:color w:val="5F5F5F"/>
          <w:szCs w:val="20"/>
        </w:rPr>
        <w:t>(actions)</w:t>
      </w:r>
      <w:r w:rsidRPr="00E06466">
        <w:rPr>
          <w:color w:val="5F5F5F"/>
          <w:szCs w:val="20"/>
        </w:rPr>
        <w:t>。</w:t>
      </w:r>
    </w:p>
    <w:p w14:paraId="0E8E26CC" w14:textId="77777777" w:rsidR="003C6484" w:rsidRPr="00E06466" w:rsidRDefault="003C6484" w:rsidP="00E06466">
      <w:pPr>
        <w:pStyle w:val="3"/>
        <w:jc w:val="both"/>
        <w:rPr>
          <w:color w:val="5F5F5F"/>
          <w:szCs w:val="20"/>
        </w:rPr>
      </w:pPr>
      <w:r w:rsidRPr="00E06466">
        <w:rPr>
          <w:color w:val="5F5F5F"/>
          <w:szCs w:val="20"/>
        </w:rPr>
        <w:t xml:space="preserve">   </w:t>
      </w:r>
      <w:r w:rsidRPr="00E06466">
        <w:rPr>
          <w:color w:val="5F5F5F"/>
          <w:szCs w:val="20"/>
        </w:rPr>
        <w:t>由上述第</w:t>
      </w:r>
      <w:r w:rsidRPr="00E06466">
        <w:rPr>
          <w:color w:val="5F5F5F"/>
          <w:szCs w:val="20"/>
        </w:rPr>
        <w:t>2342</w:t>
      </w:r>
      <w:r w:rsidRPr="00E06466">
        <w:rPr>
          <w:color w:val="5F5F5F"/>
          <w:szCs w:val="20"/>
        </w:rPr>
        <w:t>條之規定，可推論出在美國</w:t>
      </w:r>
      <w:r w:rsidRPr="00E06466">
        <w:rPr>
          <w:color w:val="5F5F5F"/>
          <w:szCs w:val="20"/>
        </w:rPr>
        <w:t>I.N.A.</w:t>
      </w:r>
      <w:r w:rsidRPr="00E06466">
        <w:rPr>
          <w:color w:val="5F5F5F"/>
          <w:szCs w:val="20"/>
        </w:rPr>
        <w:t>之司法審查救濟制度中，移民法官及移民上訴委員會之角色與定位</w:t>
      </w:r>
      <w:r w:rsidRPr="00E06466">
        <w:rPr>
          <w:color w:val="5F5F5F"/>
          <w:szCs w:val="20"/>
        </w:rPr>
        <w:t>(</w:t>
      </w:r>
      <w:r w:rsidRPr="00E06466">
        <w:rPr>
          <w:color w:val="5F5F5F"/>
          <w:szCs w:val="20"/>
        </w:rPr>
        <w:t>兩者均隸屬於美國司法部之下</w:t>
      </w:r>
      <w:r w:rsidRPr="00E06466">
        <w:rPr>
          <w:color w:val="5F5F5F"/>
          <w:szCs w:val="20"/>
        </w:rPr>
        <w:t>)</w:t>
      </w:r>
      <w:r w:rsidRPr="00E06466">
        <w:rPr>
          <w:color w:val="5F5F5F"/>
          <w:szCs w:val="20"/>
        </w:rPr>
        <w:t>，應屬於行政機關之性質，而非司法審判機關，故移民法官對外國人所作成之遣送出境命令，係為行政機關對外部所作成具有法律效果之行政處分，而非司法審判機關所作成之司法判決，故美國聯邦法律第</w:t>
      </w:r>
      <w:r w:rsidRPr="00E06466">
        <w:rPr>
          <w:color w:val="5F5F5F"/>
          <w:szCs w:val="20"/>
        </w:rPr>
        <w:t>28</w:t>
      </w:r>
      <w:r w:rsidRPr="00E06466">
        <w:rPr>
          <w:color w:val="5F5F5F"/>
          <w:szCs w:val="20"/>
        </w:rPr>
        <w:t>篇第</w:t>
      </w:r>
      <w:r w:rsidRPr="00E06466">
        <w:rPr>
          <w:color w:val="5F5F5F"/>
          <w:szCs w:val="20"/>
        </w:rPr>
        <w:t>2342</w:t>
      </w:r>
      <w:r w:rsidRPr="00E06466">
        <w:rPr>
          <w:color w:val="5F5F5F"/>
          <w:szCs w:val="20"/>
        </w:rPr>
        <w:t>條規定，上訴法院所審查之標的案件，清一色是美國聯邦政府相關委員會等行政機關所作之行政命令及行政處分。若非常勉強地與我國行政救濟制度相作比擬，此處之美國巡迴區上訴法院之管轄權，類似於我國之高等行政法院，但其管轄之範圍，則較我國之高等行政法院狹隘許多</w:t>
      </w:r>
      <w:r w:rsidRPr="00E06466">
        <w:rPr>
          <w:color w:val="5F5F5F"/>
          <w:szCs w:val="20"/>
        </w:rPr>
        <w:t>(</w:t>
      </w:r>
      <w:r w:rsidRPr="00E06466">
        <w:rPr>
          <w:color w:val="5F5F5F"/>
          <w:szCs w:val="20"/>
        </w:rPr>
        <w:t>我國有確認、撤銷及給付訴訟</w:t>
      </w:r>
      <w:r w:rsidRPr="00E06466">
        <w:rPr>
          <w:color w:val="5F5F5F"/>
          <w:szCs w:val="20"/>
        </w:rPr>
        <w:t>)</w:t>
      </w:r>
      <w:r w:rsidRPr="00E06466">
        <w:rPr>
          <w:color w:val="5F5F5F"/>
          <w:szCs w:val="20"/>
        </w:rPr>
        <w:t>。</w:t>
      </w:r>
    </w:p>
  </w:footnote>
  <w:footnote w:id="96">
    <w:p w14:paraId="7E731D53" w14:textId="77777777" w:rsidR="003C6484" w:rsidRPr="00E06466" w:rsidRDefault="003C6484" w:rsidP="00E06466">
      <w:pPr>
        <w:pStyle w:val="3"/>
        <w:jc w:val="both"/>
        <w:rPr>
          <w:color w:val="5F5F5F"/>
        </w:rPr>
      </w:pPr>
      <w:r w:rsidRPr="00C23BC1">
        <w:rPr>
          <w:rStyle w:val="af7"/>
        </w:rPr>
        <w:footnoteRef/>
      </w:r>
      <w:r w:rsidRPr="00C23BC1">
        <w:rPr>
          <w:color w:val="FF6600"/>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242(b)(3)</w:t>
      </w:r>
    </w:p>
  </w:footnote>
  <w:footnote w:id="97">
    <w:p w14:paraId="2138E25B" w14:textId="77777777" w:rsidR="003C6484" w:rsidRPr="00E06466" w:rsidRDefault="003C6484" w:rsidP="00E06466">
      <w:pPr>
        <w:pStyle w:val="3"/>
        <w:jc w:val="both"/>
        <w:rPr>
          <w:color w:val="5F5F5F"/>
          <w:szCs w:val="20"/>
        </w:rPr>
      </w:pPr>
      <w:r w:rsidRPr="00C23BC1">
        <w:rPr>
          <w:rStyle w:val="af7"/>
          <w:szCs w:val="20"/>
        </w:rPr>
        <w:footnoteRef/>
      </w:r>
      <w:r w:rsidRPr="00E06466">
        <w:rPr>
          <w:color w:val="5F5F5F"/>
          <w:szCs w:val="20"/>
        </w:rPr>
        <w:t xml:space="preserve"> </w:t>
      </w:r>
      <w:r w:rsidRPr="00E06466">
        <w:rPr>
          <w:color w:val="5F5F5F"/>
          <w:szCs w:val="20"/>
        </w:rPr>
        <w:t>美國聯邦法律第</w:t>
      </w:r>
      <w:r w:rsidRPr="00E06466">
        <w:rPr>
          <w:color w:val="5F5F5F"/>
          <w:szCs w:val="20"/>
        </w:rPr>
        <w:t>28</w:t>
      </w:r>
      <w:r w:rsidRPr="00E06466">
        <w:rPr>
          <w:color w:val="5F5F5F"/>
          <w:szCs w:val="20"/>
        </w:rPr>
        <w:t>篇第</w:t>
      </w:r>
      <w:r w:rsidRPr="00E06466">
        <w:rPr>
          <w:color w:val="5F5F5F"/>
          <w:szCs w:val="20"/>
        </w:rPr>
        <w:t>158</w:t>
      </w:r>
      <w:r w:rsidRPr="00E06466">
        <w:rPr>
          <w:color w:val="5F5F5F"/>
          <w:szCs w:val="20"/>
        </w:rPr>
        <w:t>章第</w:t>
      </w:r>
      <w:r w:rsidRPr="00E06466">
        <w:rPr>
          <w:color w:val="5F5F5F"/>
          <w:szCs w:val="20"/>
        </w:rPr>
        <w:t>2349</w:t>
      </w:r>
      <w:r w:rsidRPr="00E06466">
        <w:rPr>
          <w:color w:val="5F5F5F"/>
          <w:szCs w:val="20"/>
        </w:rPr>
        <w:t>條亦有同樣之規定，即原告向上訴法院起訴之行為，並不會中止行政機關所發佈行政命令施行之效力。假若上訴人申請停止行政機關所發佈行政命令之效力，巡迴上訴法院在舉行聽證</w:t>
      </w:r>
      <w:r w:rsidRPr="00E06466">
        <w:rPr>
          <w:color w:val="5F5F5F"/>
          <w:szCs w:val="20"/>
        </w:rPr>
        <w:t>5</w:t>
      </w:r>
      <w:r w:rsidRPr="00E06466">
        <w:rPr>
          <w:color w:val="5F5F5F"/>
          <w:szCs w:val="20"/>
        </w:rPr>
        <w:t>天之前，須通知司法部長及原處分之行政機關。假若執行上開行政機關之命令，將對原告造成不可回復之嚴重損失時，在巡迴上訴法院舉行聽證調查程序之中，上訴法院可先行中止上開命令之執行，直到上訴法院正式對上訴人作出裁定之後。</w:t>
      </w:r>
    </w:p>
  </w:footnote>
  <w:footnote w:id="98">
    <w:p w14:paraId="1E507170" w14:textId="77777777" w:rsidR="003C6484" w:rsidRPr="00E06466" w:rsidRDefault="003C6484" w:rsidP="00E06466">
      <w:pPr>
        <w:pStyle w:val="3"/>
        <w:jc w:val="both"/>
        <w:rPr>
          <w:color w:val="5F5F5F"/>
        </w:rPr>
      </w:pPr>
      <w:r w:rsidRPr="00C23BC1">
        <w:rPr>
          <w:rStyle w:val="af7"/>
        </w:rPr>
        <w:footnoteRef/>
      </w:r>
      <w:r w:rsidRPr="00C23BC1">
        <w:rPr>
          <w:color w:val="FF6600"/>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242(b)(4)</w:t>
      </w:r>
    </w:p>
  </w:footnote>
  <w:footnote w:id="99">
    <w:p w14:paraId="0F1C87E5" w14:textId="77777777" w:rsidR="003C6484" w:rsidRPr="00E06466" w:rsidRDefault="003C6484" w:rsidP="00E06466">
      <w:pPr>
        <w:pStyle w:val="3"/>
        <w:jc w:val="both"/>
        <w:rPr>
          <w:color w:val="5F5F5F"/>
        </w:rPr>
      </w:pPr>
      <w:r w:rsidRPr="00C23BC1">
        <w:rPr>
          <w:rStyle w:val="af7"/>
        </w:rPr>
        <w:footnoteRef/>
      </w:r>
      <w:r w:rsidRPr="00C23BC1">
        <w:rPr>
          <w:color w:val="FF6600"/>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242(b)(5)</w:t>
      </w:r>
    </w:p>
  </w:footnote>
  <w:footnote w:id="100">
    <w:p w14:paraId="54960421" w14:textId="77777777" w:rsidR="003C6484" w:rsidRPr="00E06466" w:rsidRDefault="003C6484" w:rsidP="00E06466">
      <w:pPr>
        <w:pStyle w:val="3"/>
        <w:jc w:val="both"/>
        <w:rPr>
          <w:color w:val="5F5F5F"/>
        </w:rPr>
      </w:pPr>
      <w:r w:rsidRPr="00C23BC1">
        <w:rPr>
          <w:rStyle w:val="af7"/>
        </w:rPr>
        <w:footnoteRef/>
      </w:r>
      <w:r w:rsidRPr="00E06466">
        <w:rPr>
          <w:color w:val="5F5F5F"/>
        </w:rPr>
        <w:t xml:space="preserve"> </w:t>
      </w:r>
      <w:r w:rsidRPr="00E06466">
        <w:rPr>
          <w:color w:val="5F5F5F"/>
        </w:rPr>
        <w:t>根據美國聯邦法律第</w:t>
      </w:r>
      <w:r w:rsidRPr="00E06466">
        <w:rPr>
          <w:color w:val="5F5F5F"/>
        </w:rPr>
        <w:t>28</w:t>
      </w:r>
      <w:r w:rsidRPr="00E06466">
        <w:rPr>
          <w:color w:val="5F5F5F"/>
        </w:rPr>
        <w:t>篇第</w:t>
      </w:r>
      <w:r w:rsidRPr="00E06466">
        <w:rPr>
          <w:color w:val="5F5F5F"/>
        </w:rPr>
        <w:t>158</w:t>
      </w:r>
      <w:r w:rsidRPr="00E06466">
        <w:rPr>
          <w:color w:val="5F5F5F"/>
        </w:rPr>
        <w:t>章</w:t>
      </w:r>
      <w:r w:rsidRPr="00E06466">
        <w:rPr>
          <w:color w:val="5F5F5F"/>
        </w:rPr>
        <w:t>2347(b)</w:t>
      </w:r>
      <w:r w:rsidRPr="00E06466">
        <w:rPr>
          <w:color w:val="5F5F5F"/>
        </w:rPr>
        <w:t>條之規定，上訴法院可以採取以下之措施：</w:t>
      </w:r>
      <w:r w:rsidRPr="00E06466">
        <w:rPr>
          <w:color w:val="5F5F5F"/>
        </w:rPr>
        <w:t>1</w:t>
      </w:r>
      <w:r w:rsidRPr="00E06466">
        <w:rPr>
          <w:color w:val="5F5F5F"/>
        </w:rPr>
        <w:t>、將案件發回原行政機關，並令其依法舉行聽證及調查程序；</w:t>
      </w:r>
      <w:r w:rsidRPr="00E06466">
        <w:rPr>
          <w:color w:val="5F5F5F"/>
        </w:rPr>
        <w:t>2</w:t>
      </w:r>
      <w:r w:rsidRPr="00E06466">
        <w:rPr>
          <w:color w:val="5F5F5F"/>
        </w:rPr>
        <w:t>、若上訴人無法提出新證據，則維持行政機關之原決定；</w:t>
      </w:r>
      <w:r w:rsidRPr="00E06466">
        <w:rPr>
          <w:color w:val="5F5F5F"/>
        </w:rPr>
        <w:t>3</w:t>
      </w:r>
      <w:r w:rsidRPr="00E06466">
        <w:rPr>
          <w:color w:val="5F5F5F"/>
        </w:rPr>
        <w:t>、將案件移轉到上訴人住居所或辦公處所地之聯邦地區法院。</w:t>
      </w:r>
    </w:p>
  </w:footnote>
  <w:footnote w:id="101">
    <w:p w14:paraId="1A2938B6" w14:textId="77777777" w:rsidR="003C6484" w:rsidRPr="00E06466" w:rsidRDefault="003C6484" w:rsidP="00E06466">
      <w:pPr>
        <w:pStyle w:val="3"/>
        <w:jc w:val="both"/>
        <w:rPr>
          <w:color w:val="5F5F5F"/>
        </w:rPr>
      </w:pPr>
      <w:r w:rsidRPr="00C23BC1">
        <w:rPr>
          <w:rStyle w:val="af7"/>
        </w:rPr>
        <w:footnoteRef/>
      </w:r>
      <w:r w:rsidRPr="00C23BC1">
        <w:rPr>
          <w:color w:val="FF6600"/>
        </w:rPr>
        <w:t xml:space="preserve"> </w:t>
      </w:r>
      <w:r w:rsidRPr="00E06466">
        <w:rPr>
          <w:color w:val="5F5F5F"/>
        </w:rPr>
        <w:t>美國聯邦法典第</w:t>
      </w:r>
      <w:r w:rsidRPr="00E06466">
        <w:rPr>
          <w:color w:val="5F5F5F"/>
        </w:rPr>
        <w:t>28</w:t>
      </w:r>
      <w:r w:rsidRPr="00E06466">
        <w:rPr>
          <w:color w:val="5F5F5F"/>
        </w:rPr>
        <w:t>篇第</w:t>
      </w:r>
      <w:r w:rsidRPr="00E06466">
        <w:rPr>
          <w:color w:val="5F5F5F"/>
        </w:rPr>
        <w:t>2201</w:t>
      </w:r>
      <w:r w:rsidRPr="00E06466">
        <w:rPr>
          <w:color w:val="5F5F5F"/>
        </w:rPr>
        <w:t>條。</w:t>
      </w:r>
    </w:p>
  </w:footnote>
  <w:footnote w:id="102">
    <w:p w14:paraId="3A7165F9" w14:textId="77777777" w:rsidR="003C6484" w:rsidRPr="00E06466" w:rsidRDefault="003C6484" w:rsidP="00E06466">
      <w:pPr>
        <w:pStyle w:val="3"/>
        <w:jc w:val="both"/>
        <w:rPr>
          <w:color w:val="5F5F5F"/>
        </w:rPr>
      </w:pPr>
      <w:r w:rsidRPr="00C23BC1">
        <w:rPr>
          <w:rStyle w:val="af7"/>
        </w:rPr>
        <w:footnoteRef/>
      </w:r>
      <w:r w:rsidRPr="00C23BC1">
        <w:rPr>
          <w:color w:val="FF6600"/>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242(b)(6)</w:t>
      </w:r>
    </w:p>
  </w:footnote>
  <w:footnote w:id="103">
    <w:p w14:paraId="2B61E2B7" w14:textId="77777777" w:rsidR="003C6484" w:rsidRPr="00E06466" w:rsidRDefault="003C6484" w:rsidP="00E06466">
      <w:pPr>
        <w:pStyle w:val="3"/>
        <w:jc w:val="both"/>
        <w:rPr>
          <w:color w:val="5F5F5F"/>
        </w:rPr>
      </w:pPr>
      <w:r w:rsidRPr="00C23BC1">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242(b)(7)</w:t>
      </w:r>
    </w:p>
  </w:footnote>
  <w:footnote w:id="104">
    <w:p w14:paraId="6543577A" w14:textId="77777777" w:rsidR="003C6484" w:rsidRPr="00E06466" w:rsidRDefault="003C6484" w:rsidP="00E06466">
      <w:pPr>
        <w:pStyle w:val="3"/>
        <w:jc w:val="both"/>
        <w:rPr>
          <w:color w:val="5F5F5F"/>
        </w:rPr>
      </w:pPr>
      <w:r w:rsidRPr="00C23BC1">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242(b)(8)</w:t>
      </w:r>
    </w:p>
  </w:footnote>
  <w:footnote w:id="105">
    <w:p w14:paraId="637FCAB8" w14:textId="77777777" w:rsidR="003C6484" w:rsidRPr="00E06466" w:rsidRDefault="003C6484" w:rsidP="00E06466">
      <w:pPr>
        <w:pStyle w:val="3"/>
        <w:jc w:val="both"/>
        <w:rPr>
          <w:color w:val="5F5F5F"/>
        </w:rPr>
      </w:pPr>
      <w:r w:rsidRPr="00C23BC1">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242(b)(9)</w:t>
      </w:r>
    </w:p>
  </w:footnote>
  <w:footnote w:id="106">
    <w:p w14:paraId="3890E829" w14:textId="77777777" w:rsidR="003C6484" w:rsidRPr="00E06466" w:rsidRDefault="003C6484" w:rsidP="00E06466">
      <w:pPr>
        <w:pStyle w:val="3"/>
        <w:jc w:val="both"/>
        <w:rPr>
          <w:color w:val="5F5F5F"/>
        </w:rPr>
      </w:pPr>
      <w:r w:rsidRPr="00C23BC1">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242(c)</w:t>
      </w:r>
    </w:p>
  </w:footnote>
  <w:footnote w:id="107">
    <w:p w14:paraId="2A273547" w14:textId="77777777" w:rsidR="003C6484" w:rsidRPr="00E06466" w:rsidRDefault="003C6484" w:rsidP="00E06466">
      <w:pPr>
        <w:pStyle w:val="3"/>
        <w:jc w:val="both"/>
        <w:rPr>
          <w:color w:val="5F5F5F"/>
        </w:rPr>
      </w:pPr>
      <w:r w:rsidRPr="00C23BC1">
        <w:rPr>
          <w:rStyle w:val="af7"/>
        </w:rPr>
        <w:footnoteRef/>
      </w:r>
      <w:r w:rsidRPr="00C23BC1">
        <w:rPr>
          <w:color w:val="FF6600"/>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242(c)(1)</w:t>
      </w:r>
    </w:p>
  </w:footnote>
  <w:footnote w:id="108">
    <w:p w14:paraId="3D33AA1A" w14:textId="77777777" w:rsidR="003C6484" w:rsidRPr="00E06466" w:rsidRDefault="003C6484" w:rsidP="00E06466">
      <w:pPr>
        <w:pStyle w:val="3"/>
        <w:jc w:val="both"/>
        <w:rPr>
          <w:color w:val="5F5F5F"/>
        </w:rPr>
      </w:pPr>
      <w:r w:rsidRPr="00C23BC1">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242(c)(2)</w:t>
      </w:r>
    </w:p>
  </w:footnote>
  <w:footnote w:id="109">
    <w:p w14:paraId="021181F6" w14:textId="77777777" w:rsidR="003C6484" w:rsidRPr="00E06466" w:rsidRDefault="003C6484" w:rsidP="00E06466">
      <w:pPr>
        <w:pStyle w:val="3"/>
        <w:jc w:val="both"/>
        <w:rPr>
          <w:color w:val="5F5F5F"/>
        </w:rPr>
      </w:pPr>
      <w:r w:rsidRPr="00C23BC1">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242(d)</w:t>
      </w:r>
    </w:p>
  </w:footnote>
  <w:footnote w:id="110">
    <w:p w14:paraId="74B37E06" w14:textId="77777777" w:rsidR="003C6484" w:rsidRPr="00E06466" w:rsidRDefault="003C6484" w:rsidP="00E06466">
      <w:pPr>
        <w:pStyle w:val="3"/>
        <w:jc w:val="both"/>
        <w:rPr>
          <w:color w:val="5F5F5F"/>
        </w:rPr>
      </w:pPr>
      <w:r w:rsidRPr="00C23BC1">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242(d)(1)</w:t>
      </w:r>
    </w:p>
  </w:footnote>
  <w:footnote w:id="111">
    <w:p w14:paraId="24F6AD36" w14:textId="77777777" w:rsidR="003C6484" w:rsidRPr="00E06466" w:rsidRDefault="003C6484" w:rsidP="00E06466">
      <w:pPr>
        <w:pStyle w:val="3"/>
        <w:jc w:val="both"/>
        <w:rPr>
          <w:color w:val="5F5F5F"/>
        </w:rPr>
      </w:pPr>
      <w:r w:rsidRPr="00C23BC1">
        <w:rPr>
          <w:rStyle w:val="af7"/>
        </w:rPr>
        <w:footnoteRef/>
      </w:r>
      <w:r w:rsidRPr="00C23BC1">
        <w:rPr>
          <w:color w:val="FF6600"/>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242(d)(2)</w:t>
      </w:r>
    </w:p>
  </w:footnote>
  <w:footnote w:id="112">
    <w:p w14:paraId="265FB2EE" w14:textId="77777777" w:rsidR="003C6484" w:rsidRPr="00E06466" w:rsidRDefault="003C6484" w:rsidP="00E06466">
      <w:pPr>
        <w:pStyle w:val="3"/>
        <w:jc w:val="both"/>
        <w:rPr>
          <w:color w:val="5F5F5F"/>
        </w:rPr>
      </w:pPr>
      <w:r w:rsidRPr="00C23BC1">
        <w:rPr>
          <w:rStyle w:val="af7"/>
        </w:rPr>
        <w:footnoteRef/>
      </w:r>
      <w:r w:rsidRPr="00C23BC1">
        <w:rPr>
          <w:color w:val="FF6600"/>
        </w:rPr>
        <w:t xml:space="preserve"> </w:t>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242(e)</w:t>
      </w:r>
    </w:p>
  </w:footnote>
  <w:footnote w:id="113">
    <w:p w14:paraId="406024C9" w14:textId="77777777" w:rsidR="003C6484" w:rsidRPr="00E06466" w:rsidRDefault="003C6484" w:rsidP="00E06466">
      <w:pPr>
        <w:pStyle w:val="3"/>
        <w:jc w:val="both"/>
        <w:rPr>
          <w:color w:val="5F5F5F"/>
        </w:rPr>
      </w:pPr>
      <w:r w:rsidRPr="00C23BC1">
        <w:rPr>
          <w:rStyle w:val="af7"/>
        </w:rPr>
        <w:footnoteRef/>
      </w:r>
      <w:r w:rsidRPr="00C23BC1">
        <w:rPr>
          <w:color w:val="FF6600"/>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242(e)(1)</w:t>
      </w:r>
    </w:p>
  </w:footnote>
  <w:footnote w:id="114">
    <w:p w14:paraId="43700212" w14:textId="77777777" w:rsidR="003C6484" w:rsidRPr="00E06466" w:rsidRDefault="003C6484" w:rsidP="00E06466">
      <w:pPr>
        <w:pStyle w:val="3"/>
        <w:jc w:val="both"/>
        <w:rPr>
          <w:color w:val="5F5F5F"/>
        </w:rPr>
      </w:pPr>
      <w:r w:rsidRPr="00C23BC1">
        <w:rPr>
          <w:rStyle w:val="af7"/>
        </w:rPr>
        <w:footnoteRef/>
      </w:r>
      <w:r w:rsidRPr="00C23BC1">
        <w:rPr>
          <w:color w:val="FF6600"/>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242(e)(2)</w:t>
      </w:r>
    </w:p>
  </w:footnote>
  <w:footnote w:id="115">
    <w:p w14:paraId="3B0C3838" w14:textId="77777777" w:rsidR="003C6484" w:rsidRPr="00E06466" w:rsidRDefault="003C6484" w:rsidP="00E06466">
      <w:pPr>
        <w:pStyle w:val="3"/>
        <w:jc w:val="both"/>
        <w:rPr>
          <w:color w:val="5F5F5F"/>
        </w:rPr>
      </w:pPr>
      <w:r w:rsidRPr="00C23BC1">
        <w:rPr>
          <w:rStyle w:val="af7"/>
        </w:rPr>
        <w:footnoteRef/>
      </w:r>
      <w:r w:rsidRPr="00C23BC1">
        <w:rPr>
          <w:color w:val="FF6600"/>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242(e)(3)</w:t>
      </w:r>
    </w:p>
  </w:footnote>
  <w:footnote w:id="116">
    <w:p w14:paraId="5ED5815A" w14:textId="77777777" w:rsidR="003C6484" w:rsidRPr="00E06466" w:rsidRDefault="003C6484" w:rsidP="00E06466">
      <w:pPr>
        <w:pStyle w:val="3"/>
        <w:jc w:val="both"/>
        <w:rPr>
          <w:color w:val="5F5F5F"/>
        </w:rPr>
      </w:pPr>
      <w:r w:rsidRPr="00C23BC1">
        <w:rPr>
          <w:rStyle w:val="af7"/>
        </w:rPr>
        <w:footnoteRef/>
      </w:r>
      <w:r w:rsidRPr="00E06466">
        <w:rPr>
          <w:color w:val="5F5F5F"/>
        </w:rPr>
        <w:t xml:space="preserve"> </w:t>
      </w:r>
      <w:r w:rsidRPr="00E06466">
        <w:rPr>
          <w:color w:val="5F5F5F"/>
        </w:rPr>
        <w:t>於一個對哥倫比亞區美國地區法院（</w:t>
      </w:r>
      <w:r w:rsidRPr="00E06466">
        <w:rPr>
          <w:color w:val="5F5F5F"/>
        </w:rPr>
        <w:t xml:space="preserve">in an action </w:t>
      </w:r>
      <w:r w:rsidRPr="00E06466">
        <w:rPr>
          <w:color w:val="5F5F5F"/>
        </w:rPr>
        <w:t>）之訴訟。</w:t>
      </w:r>
    </w:p>
  </w:footnote>
  <w:footnote w:id="117">
    <w:p w14:paraId="3FD03EB3" w14:textId="77777777" w:rsidR="003C6484" w:rsidRPr="00E06466" w:rsidRDefault="003C6484" w:rsidP="00E06466">
      <w:pPr>
        <w:pStyle w:val="3"/>
        <w:jc w:val="both"/>
        <w:rPr>
          <w:color w:val="5F5F5F"/>
        </w:rPr>
      </w:pPr>
      <w:r w:rsidRPr="00C23BC1">
        <w:rPr>
          <w:rStyle w:val="af7"/>
        </w:rPr>
        <w:footnoteRef/>
      </w:r>
      <w:r w:rsidRPr="00C23BC1">
        <w:rPr>
          <w:color w:val="FF6600"/>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242(e)(3)(D)</w:t>
      </w:r>
    </w:p>
  </w:footnote>
  <w:footnote w:id="118">
    <w:p w14:paraId="33022D2C" w14:textId="77777777" w:rsidR="003C6484" w:rsidRPr="00E06466" w:rsidRDefault="003C6484" w:rsidP="00E06466">
      <w:pPr>
        <w:pStyle w:val="3"/>
        <w:jc w:val="both"/>
        <w:rPr>
          <w:color w:val="5F5F5F"/>
        </w:rPr>
      </w:pPr>
      <w:r w:rsidRPr="00C23BC1">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242(e)(4)</w:t>
      </w:r>
    </w:p>
  </w:footnote>
  <w:footnote w:id="119">
    <w:p w14:paraId="758BCA25" w14:textId="77777777" w:rsidR="003C6484" w:rsidRPr="00E06466" w:rsidRDefault="003C6484" w:rsidP="00E06466">
      <w:pPr>
        <w:pStyle w:val="3"/>
        <w:jc w:val="both"/>
        <w:rPr>
          <w:color w:val="5F5F5F"/>
        </w:rPr>
      </w:pPr>
      <w:r w:rsidRPr="00C23BC1">
        <w:rPr>
          <w:rStyle w:val="af7"/>
        </w:rPr>
        <w:footnoteRef/>
      </w:r>
      <w:r w:rsidRPr="00C23BC1">
        <w:rPr>
          <w:color w:val="FF6600"/>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242(e)(5)</w:t>
      </w:r>
    </w:p>
  </w:footnote>
  <w:footnote w:id="120">
    <w:p w14:paraId="0ED6F37E" w14:textId="77777777" w:rsidR="003C6484" w:rsidRPr="00E06466" w:rsidRDefault="003C6484" w:rsidP="00E06466">
      <w:pPr>
        <w:pStyle w:val="3"/>
        <w:jc w:val="both"/>
        <w:rPr>
          <w:color w:val="5F5F5F"/>
        </w:rPr>
      </w:pPr>
      <w:r w:rsidRPr="00C23BC1">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242(f)</w:t>
      </w:r>
    </w:p>
  </w:footnote>
  <w:footnote w:id="121">
    <w:p w14:paraId="6747DA99" w14:textId="77777777" w:rsidR="003C6484" w:rsidRPr="00E06466" w:rsidRDefault="003C6484" w:rsidP="00E06466">
      <w:pPr>
        <w:pStyle w:val="3"/>
        <w:jc w:val="both"/>
        <w:rPr>
          <w:color w:val="5F5F5F"/>
        </w:rPr>
      </w:pPr>
      <w:r w:rsidRPr="00C23BC1">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242(f)(1)</w:t>
      </w:r>
    </w:p>
  </w:footnote>
  <w:footnote w:id="122">
    <w:p w14:paraId="4A9A17C4" w14:textId="77777777" w:rsidR="003C6484" w:rsidRPr="00E06466" w:rsidRDefault="003C6484" w:rsidP="00E06466">
      <w:pPr>
        <w:pStyle w:val="3"/>
        <w:jc w:val="both"/>
        <w:rPr>
          <w:color w:val="5F5F5F"/>
        </w:rPr>
      </w:pPr>
      <w:r w:rsidRPr="00C23BC1">
        <w:rPr>
          <w:rStyle w:val="af7"/>
        </w:rPr>
        <w:footnoteRef/>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242(f)(2)</w:t>
      </w:r>
    </w:p>
  </w:footnote>
  <w:footnote w:id="123">
    <w:p w14:paraId="148EA188" w14:textId="77777777" w:rsidR="003C6484" w:rsidRPr="00E06466" w:rsidRDefault="003C6484" w:rsidP="00E06466">
      <w:pPr>
        <w:pStyle w:val="3"/>
        <w:jc w:val="both"/>
        <w:rPr>
          <w:color w:val="5F5F5F"/>
        </w:rPr>
      </w:pPr>
      <w:r w:rsidRPr="00C23BC1">
        <w:rPr>
          <w:rStyle w:val="af7"/>
        </w:rPr>
        <w:footnoteRef/>
      </w:r>
      <w:r w:rsidRPr="00C23BC1">
        <w:rPr>
          <w:color w:val="FF6600"/>
        </w:rPr>
        <w:t xml:space="preserve"> </w:t>
      </w:r>
      <w:r w:rsidRPr="00E06466">
        <w:rPr>
          <w:color w:val="5F5F5F"/>
        </w:rPr>
        <w:t xml:space="preserve"> </w:t>
      </w:r>
      <w:r w:rsidRPr="00E06466">
        <w:rPr>
          <w:color w:val="5F5F5F"/>
        </w:rPr>
        <w:t>此部分係參閱</w:t>
      </w:r>
      <w:r w:rsidRPr="00E06466">
        <w:rPr>
          <w:color w:val="5F5F5F"/>
        </w:rPr>
        <w:t xml:space="preserve">I.N.A </w:t>
      </w:r>
      <w:r w:rsidRPr="00E06466">
        <w:rPr>
          <w:color w:val="5F5F5F"/>
        </w:rPr>
        <w:t>第</w:t>
      </w:r>
      <w:r w:rsidRPr="00E06466">
        <w:rPr>
          <w:color w:val="5F5F5F"/>
        </w:rPr>
        <w:t>242(g)</w:t>
      </w:r>
    </w:p>
  </w:footnote>
  <w:footnote w:id="124">
    <w:p w14:paraId="3ED7A464" w14:textId="77777777" w:rsidR="003C6484" w:rsidRPr="00E06466" w:rsidRDefault="003C6484" w:rsidP="00E06466">
      <w:pPr>
        <w:pStyle w:val="3"/>
        <w:jc w:val="both"/>
        <w:rPr>
          <w:color w:val="5F5F5F"/>
        </w:rPr>
      </w:pPr>
      <w:r w:rsidRPr="00E06466">
        <w:rPr>
          <w:rStyle w:val="af7"/>
        </w:rPr>
        <w:footnoteRef/>
      </w:r>
      <w:r w:rsidRPr="00E06466">
        <w:rPr>
          <w:color w:val="FF6600"/>
        </w:rPr>
        <w:t xml:space="preserve"> </w:t>
      </w:r>
      <w:r w:rsidRPr="00E06466">
        <w:rPr>
          <w:color w:val="5F5F5F"/>
        </w:rPr>
        <w:t>儘量以規定在具有法律層次位階為宜，而非規定在行政命令中。因為，行政命命之規範，很多本國人均未聽過，更遑論是外國人。且，具有法律位階之入出境管理法律，如目前正在審議之入出國及移民法草案，較有可能翻譯為英文，而英文版之入出國及移民法，似乎更可讓外國人了解其權利與義務。</w:t>
      </w:r>
    </w:p>
  </w:footnote>
  <w:footnote w:id="125">
    <w:p w14:paraId="71CA5CD4" w14:textId="77777777" w:rsidR="003C6484" w:rsidRPr="00E06466" w:rsidRDefault="003C6484" w:rsidP="00E06466">
      <w:pPr>
        <w:pStyle w:val="3"/>
        <w:jc w:val="both"/>
        <w:rPr>
          <w:color w:val="5F5F5F"/>
        </w:rPr>
      </w:pPr>
      <w:r w:rsidRPr="00E06466">
        <w:rPr>
          <w:rStyle w:val="af7"/>
        </w:rPr>
        <w:footnoteRef/>
      </w:r>
      <w:r w:rsidRPr="00E06466">
        <w:rPr>
          <w:color w:val="FF6600"/>
        </w:rPr>
        <w:t xml:space="preserve"> </w:t>
      </w:r>
      <w:r w:rsidRPr="00E06466">
        <w:rPr>
          <w:color w:val="5F5F5F"/>
        </w:rPr>
        <w:t>如能增加遣送出境之聽證制度，對外國人人權之保障，似更為完備。不過，亦須考量國情及經費等相關因素。</w:t>
      </w:r>
    </w:p>
  </w:footnote>
  <w:footnote w:id="126">
    <w:p w14:paraId="7B581C4F" w14:textId="77777777" w:rsidR="003C6484" w:rsidRPr="00E06466" w:rsidRDefault="003C6484" w:rsidP="00E06466">
      <w:pPr>
        <w:pStyle w:val="3"/>
        <w:jc w:val="both"/>
        <w:rPr>
          <w:color w:val="5F5F5F"/>
        </w:rPr>
      </w:pPr>
      <w:r w:rsidRPr="00E06466">
        <w:rPr>
          <w:rStyle w:val="af7"/>
        </w:rPr>
        <w:footnoteRef/>
      </w:r>
      <w:r w:rsidRPr="00E06466">
        <w:rPr>
          <w:color w:val="FF6600"/>
        </w:rPr>
        <w:t xml:space="preserve"> </w:t>
      </w:r>
      <w:r w:rsidRPr="00E06466">
        <w:rPr>
          <w:color w:val="5F5F5F"/>
        </w:rPr>
        <w:t>在我國之外國人，是否可對行政機關違法之行政處分提起訴願及行政救濟？學者蔡庭榕及刁仁國氏均持肯定之看法，其認為：【我國管理外國人法規中，雖對外國人受違法處分而權利受損害時，相關法令中未明文規定救濟途徑。但依民國八十七年十月二日最新修正之訴願法第一條第一項之規定：「『人民』對於中央或地方機關之行政處分，認為違法或不當，致損害其權利或利益者，得依本法提起訴願。但法律另有規定者，從其規定。」，以及民國八十七年十月二日最新修正行政訴訟法第四條（原條文第一條參照）之規定：「『人民』因中央或地方機關之違法行政處分，認為損害其權利或法律上之利益，經依訴願法提起訴願而不服其決定，或提起訴願逾三個月不為決定，或延長訴願決定期間逾二個月不為決定者，得向行政法院提起撤銷訴訟。」，縱然該二法條文中「人民」，並未指明含括外國人，而行政救濟係因行政機關有違法或不當之行為，導致人民之權利受損時所提供之救濟，質言之，人民之訴願權與行政訴訟權，則僅屬於將違法之行政處分去除之權利保護，性質上，應為屬於自然法色彩的「正當法律程序」（</w:t>
      </w:r>
      <w:r w:rsidRPr="00E06466">
        <w:rPr>
          <w:color w:val="5F5F5F"/>
        </w:rPr>
        <w:t xml:space="preserve">due process of law) </w:t>
      </w:r>
      <w:r w:rsidRPr="00E06466">
        <w:rPr>
          <w:color w:val="5F5F5F"/>
        </w:rPr>
        <w:t>所涵蓋，正當法律程序本係為防止行政機關對於人民的自由和權利之非法侵犯，所賦予人民事後救濟管道之原則，因此，祇要是人，無論中外，就應享有的權利，此亦為「公民及政治盟約」第十三條之所以賦予合法居留之外國人，非經依法判定，不得驅逐出境，並有權准其提出不服驅逐出境之理由，及聲請覆判，以及委託代理人到場等法定程序之意旨。是以，從權力性質上言，賦予外國人訴願與行政訴訟權利，應該是民主法治國家所當為。以上請參閱蔡庭榕、刁仁國，「論外國人人權</w:t>
      </w:r>
      <w:r w:rsidRPr="00E06466">
        <w:rPr>
          <w:color w:val="5F5F5F"/>
        </w:rPr>
        <w:t xml:space="preserve"> ─ </w:t>
      </w:r>
      <w:r w:rsidRPr="00E06466">
        <w:rPr>
          <w:color w:val="5F5F5F"/>
        </w:rPr>
        <w:t>以一般外國人之入出境管理為中心」，發表於中國憲法學會與中央警察大學所合辦之「外國人人權」學術研討會論文，民國</w:t>
      </w:r>
      <w:r w:rsidRPr="00E06466">
        <w:rPr>
          <w:color w:val="5F5F5F"/>
        </w:rPr>
        <w:t>88</w:t>
      </w:r>
      <w:r w:rsidRPr="00E06466">
        <w:rPr>
          <w:color w:val="5F5F5F"/>
        </w:rPr>
        <w:t>年</w:t>
      </w:r>
      <w:r w:rsidRPr="00E06466">
        <w:rPr>
          <w:color w:val="5F5F5F"/>
        </w:rPr>
        <w:t>3</w:t>
      </w:r>
      <w:r w:rsidRPr="00E06466">
        <w:rPr>
          <w:color w:val="5F5F5F"/>
        </w:rPr>
        <w:t>月。筆者之看法，亦同蔡、刁兩人之見解，即外國人對違法或不當之行政處分，其有行政救濟之權利。</w:t>
      </w:r>
    </w:p>
  </w:footnote>
  <w:footnote w:id="127">
    <w:p w14:paraId="7E430718" w14:textId="77777777" w:rsidR="003C6484" w:rsidRPr="00E06466" w:rsidRDefault="003C6484" w:rsidP="00E06466">
      <w:pPr>
        <w:pStyle w:val="3"/>
        <w:jc w:val="both"/>
        <w:rPr>
          <w:color w:val="5F5F5F"/>
        </w:rPr>
      </w:pPr>
      <w:r w:rsidRPr="00E06466">
        <w:rPr>
          <w:rStyle w:val="af7"/>
        </w:rPr>
        <w:footnoteRef/>
      </w:r>
      <w:r w:rsidRPr="00E06466">
        <w:rPr>
          <w:color w:val="5F5F5F"/>
        </w:rPr>
        <w:t xml:space="preserve"> Families For Freedom (2010)</w:t>
      </w:r>
      <w:r w:rsidRPr="00E06466">
        <w:rPr>
          <w:color w:val="5F5F5F"/>
        </w:rPr>
        <w:t>，</w:t>
      </w:r>
      <w:r w:rsidRPr="00E06466">
        <w:rPr>
          <w:rFonts w:hint="eastAsia"/>
          <w:color w:val="5F5F5F"/>
        </w:rPr>
        <w:t>f</w:t>
      </w:r>
      <w:r w:rsidRPr="00E06466">
        <w:rPr>
          <w:color w:val="5F5F5F"/>
        </w:rPr>
        <w:t>acing Deportation</w:t>
      </w:r>
      <w:r w:rsidRPr="00E06466">
        <w:rPr>
          <w:color w:val="5F5F5F"/>
        </w:rPr>
        <w:t>，</w:t>
      </w:r>
      <w:hyperlink r:id="rId1" w:history="1">
        <w:r w:rsidRPr="007F0546">
          <w:rPr>
            <w:rStyle w:val="a7"/>
            <w:rFonts w:ascii="標楷體" w:eastAsia="標楷體" w:hAnsi="標楷體"/>
          </w:rPr>
          <w:t>https://familiesforfreedom.org/facing-deportation</w:t>
        </w:r>
      </w:hyperlink>
      <w:r w:rsidRPr="00E06466">
        <w:rPr>
          <w:color w:val="5F5F5F"/>
        </w:rPr>
        <w:t>。</w:t>
      </w:r>
    </w:p>
  </w:footnote>
  <w:footnote w:id="128">
    <w:p w14:paraId="6C74226C" w14:textId="77777777" w:rsidR="003C6484" w:rsidRPr="00E06466" w:rsidRDefault="003C6484" w:rsidP="00E06466">
      <w:pPr>
        <w:pStyle w:val="3"/>
        <w:jc w:val="both"/>
        <w:rPr>
          <w:color w:val="5F5F5F"/>
        </w:rPr>
      </w:pPr>
      <w:r w:rsidRPr="00876201">
        <w:rPr>
          <w:rStyle w:val="af7"/>
        </w:rPr>
        <w:footnoteRef/>
      </w:r>
      <w:r w:rsidRPr="00876201">
        <w:rPr>
          <w:color w:val="FF6600"/>
        </w:rPr>
        <w:t xml:space="preserve"> </w:t>
      </w:r>
      <w:r w:rsidRPr="00E06466">
        <w:rPr>
          <w:color w:val="5F5F5F"/>
        </w:rPr>
        <w:t>Families For Freedom (2010)</w:t>
      </w:r>
      <w:r w:rsidRPr="00E06466">
        <w:rPr>
          <w:color w:val="5F5F5F"/>
        </w:rPr>
        <w:t>，</w:t>
      </w:r>
      <w:r w:rsidRPr="00E06466">
        <w:rPr>
          <w:rFonts w:hint="eastAsia"/>
          <w:color w:val="5F5F5F"/>
        </w:rPr>
        <w:t>f</w:t>
      </w:r>
      <w:r w:rsidRPr="00E06466">
        <w:rPr>
          <w:color w:val="5F5F5F"/>
        </w:rPr>
        <w:t>acing Deportation</w:t>
      </w:r>
      <w:r w:rsidRPr="007F0546">
        <w:rPr>
          <w:rFonts w:ascii="標楷體" w:eastAsia="標楷體" w:hAnsi="標楷體"/>
          <w:color w:val="5F5F5F"/>
        </w:rPr>
        <w:t>，</w:t>
      </w:r>
      <w:hyperlink r:id="rId2" w:history="1">
        <w:r w:rsidRPr="007F0546">
          <w:rPr>
            <w:rStyle w:val="a7"/>
            <w:rFonts w:ascii="標楷體" w:eastAsia="標楷體" w:hAnsi="標楷體"/>
          </w:rPr>
          <w:t>https://familiesforfreedom.org/facing-deportation</w:t>
        </w:r>
      </w:hyperlink>
      <w:r w:rsidRPr="00E06466">
        <w:rPr>
          <w:color w:val="5F5F5F"/>
        </w:rPr>
        <w:t>。</w:t>
      </w:r>
    </w:p>
  </w:footnote>
  <w:footnote w:id="129">
    <w:p w14:paraId="3E596911" w14:textId="77777777" w:rsidR="003C6484" w:rsidRPr="00E06466" w:rsidRDefault="003C6484" w:rsidP="00E06466">
      <w:pPr>
        <w:pStyle w:val="3"/>
        <w:jc w:val="both"/>
        <w:rPr>
          <w:color w:val="5F5F5F"/>
        </w:rPr>
      </w:pPr>
      <w:r w:rsidRPr="00876201">
        <w:rPr>
          <w:rStyle w:val="af7"/>
        </w:rPr>
        <w:footnoteRef/>
      </w:r>
      <w:r w:rsidRPr="00E06466">
        <w:rPr>
          <w:color w:val="5F5F5F"/>
        </w:rPr>
        <w:t xml:space="preserve"> Families For Freedom (2010)</w:t>
      </w:r>
      <w:r w:rsidRPr="00E06466">
        <w:rPr>
          <w:color w:val="5F5F5F"/>
        </w:rPr>
        <w:t>，</w:t>
      </w:r>
      <w:r w:rsidRPr="00E06466">
        <w:rPr>
          <w:rFonts w:hint="eastAsia"/>
          <w:color w:val="5F5F5F"/>
        </w:rPr>
        <w:t>f</w:t>
      </w:r>
      <w:r w:rsidRPr="00E06466">
        <w:rPr>
          <w:color w:val="5F5F5F"/>
        </w:rPr>
        <w:t>acing Deportation</w:t>
      </w:r>
      <w:r w:rsidRPr="007F0546">
        <w:rPr>
          <w:rFonts w:ascii="標楷體" w:eastAsia="標楷體" w:hAnsi="標楷體"/>
          <w:color w:val="5F5F5F"/>
        </w:rPr>
        <w:t>，</w:t>
      </w:r>
      <w:hyperlink r:id="rId3" w:history="1">
        <w:r w:rsidRPr="007F0546">
          <w:rPr>
            <w:rStyle w:val="a7"/>
            <w:rFonts w:ascii="標楷體" w:eastAsia="標楷體" w:hAnsi="標楷體"/>
          </w:rPr>
          <w:t>https://familiesforfreedom.org/facing-deportation</w:t>
        </w:r>
      </w:hyperlink>
      <w:r w:rsidRPr="00E06466">
        <w:rPr>
          <w:color w:val="5F5F5F"/>
        </w:rPr>
        <w:t>。</w:t>
      </w:r>
    </w:p>
  </w:footnote>
  <w:footnote w:id="130">
    <w:p w14:paraId="0720974F" w14:textId="77777777" w:rsidR="003C6484" w:rsidRPr="00E06466" w:rsidRDefault="003C6484" w:rsidP="00E06466">
      <w:pPr>
        <w:pStyle w:val="3"/>
        <w:jc w:val="both"/>
        <w:rPr>
          <w:color w:val="5F5F5F"/>
        </w:rPr>
      </w:pPr>
      <w:r w:rsidRPr="00876201">
        <w:rPr>
          <w:rStyle w:val="af7"/>
        </w:rPr>
        <w:footnoteRef/>
      </w:r>
      <w:r w:rsidRPr="00E06466">
        <w:rPr>
          <w:color w:val="5F5F5F"/>
        </w:rPr>
        <w:t xml:space="preserve"> Families For Freedom (2010)</w:t>
      </w:r>
      <w:r w:rsidRPr="00E06466">
        <w:rPr>
          <w:color w:val="5F5F5F"/>
        </w:rPr>
        <w:t>，</w:t>
      </w:r>
      <w:r w:rsidRPr="00E06466">
        <w:rPr>
          <w:rFonts w:hint="eastAsia"/>
          <w:color w:val="5F5F5F"/>
        </w:rPr>
        <w:t>f</w:t>
      </w:r>
      <w:r w:rsidRPr="00E06466">
        <w:rPr>
          <w:color w:val="5F5F5F"/>
        </w:rPr>
        <w:t>acing Deportation</w:t>
      </w:r>
      <w:r w:rsidRPr="00E06466">
        <w:rPr>
          <w:color w:val="5F5F5F"/>
        </w:rPr>
        <w:t>，</w:t>
      </w:r>
      <w:hyperlink r:id="rId4" w:history="1">
        <w:r w:rsidRPr="007F0546">
          <w:rPr>
            <w:rStyle w:val="a7"/>
            <w:rFonts w:ascii="標楷體" w:eastAsia="標楷體" w:hAnsi="標楷體"/>
          </w:rPr>
          <w:t>https://familiesforfreedom.org/facing-deportation</w:t>
        </w:r>
      </w:hyperlink>
      <w:r w:rsidRPr="00E06466">
        <w:rPr>
          <w:color w:val="5F5F5F"/>
        </w:rPr>
        <w:t>。</w:t>
      </w:r>
    </w:p>
  </w:footnote>
  <w:footnote w:id="131">
    <w:p w14:paraId="085954EB" w14:textId="77777777" w:rsidR="003C6484" w:rsidRPr="00E06466" w:rsidRDefault="003C6484" w:rsidP="00E06466">
      <w:pPr>
        <w:pStyle w:val="3"/>
        <w:jc w:val="both"/>
        <w:rPr>
          <w:color w:val="5F5F5F"/>
        </w:rPr>
      </w:pPr>
      <w:r w:rsidRPr="00876201">
        <w:rPr>
          <w:rStyle w:val="af7"/>
        </w:rPr>
        <w:footnoteRef/>
      </w:r>
      <w:r w:rsidRPr="00E06466">
        <w:rPr>
          <w:color w:val="5F5F5F"/>
        </w:rPr>
        <w:t xml:space="preserve"> Families For Freedom (2010)</w:t>
      </w:r>
      <w:r w:rsidRPr="00E06466">
        <w:rPr>
          <w:color w:val="5F5F5F"/>
        </w:rPr>
        <w:t>，</w:t>
      </w:r>
      <w:r w:rsidRPr="00E06466">
        <w:rPr>
          <w:rFonts w:hint="eastAsia"/>
          <w:color w:val="5F5F5F"/>
        </w:rPr>
        <w:t>f</w:t>
      </w:r>
      <w:r w:rsidRPr="00E06466">
        <w:rPr>
          <w:color w:val="5F5F5F"/>
        </w:rPr>
        <w:t>acing Deportation</w:t>
      </w:r>
      <w:r w:rsidRPr="00E06466">
        <w:rPr>
          <w:color w:val="5F5F5F"/>
        </w:rPr>
        <w:t>，</w:t>
      </w:r>
      <w:hyperlink r:id="rId5" w:history="1">
        <w:r w:rsidRPr="007F0546">
          <w:rPr>
            <w:rStyle w:val="a7"/>
            <w:rFonts w:ascii="標楷體" w:eastAsia="標楷體" w:hAnsi="標楷體"/>
          </w:rPr>
          <w:t>https://familiesforfreedom.org/facing-deportation</w:t>
        </w:r>
      </w:hyperlink>
      <w:r w:rsidRPr="00E06466">
        <w:rPr>
          <w:color w:val="5F5F5F"/>
        </w:rPr>
        <w:t>。</w:t>
      </w:r>
    </w:p>
  </w:footnote>
  <w:footnote w:id="132">
    <w:p w14:paraId="661B7D15" w14:textId="77777777" w:rsidR="003C6484" w:rsidRPr="00E06466" w:rsidRDefault="003C6484" w:rsidP="00E06466">
      <w:pPr>
        <w:pStyle w:val="3"/>
        <w:jc w:val="both"/>
        <w:rPr>
          <w:color w:val="5F5F5F"/>
        </w:rPr>
      </w:pPr>
      <w:r w:rsidRPr="00876201">
        <w:rPr>
          <w:rStyle w:val="af7"/>
        </w:rPr>
        <w:footnoteRef/>
      </w:r>
      <w:r w:rsidRPr="00E06466">
        <w:rPr>
          <w:color w:val="5F5F5F"/>
        </w:rPr>
        <w:t xml:space="preserve"> Families For Freedom (2010)</w:t>
      </w:r>
      <w:r w:rsidRPr="00E06466">
        <w:rPr>
          <w:color w:val="5F5F5F"/>
        </w:rPr>
        <w:t>，</w:t>
      </w:r>
      <w:r w:rsidRPr="00E06466">
        <w:rPr>
          <w:rFonts w:hint="eastAsia"/>
          <w:color w:val="5F5F5F"/>
        </w:rPr>
        <w:t>f</w:t>
      </w:r>
      <w:r w:rsidRPr="00E06466">
        <w:rPr>
          <w:color w:val="5F5F5F"/>
        </w:rPr>
        <w:t>acing Deportation</w:t>
      </w:r>
      <w:r w:rsidRPr="00E06466">
        <w:rPr>
          <w:color w:val="5F5F5F"/>
        </w:rPr>
        <w:t>，</w:t>
      </w:r>
      <w:hyperlink r:id="rId6" w:history="1">
        <w:r w:rsidRPr="00876201">
          <w:rPr>
            <w:rStyle w:val="a7"/>
            <w:rFonts w:ascii="標楷體" w:eastAsia="標楷體" w:hAnsi="標楷體"/>
          </w:rPr>
          <w:t>https://familiesforfreedom.org/facing-deportation</w:t>
        </w:r>
      </w:hyperlink>
      <w:r w:rsidRPr="00E06466">
        <w:rPr>
          <w:color w:val="5F5F5F"/>
        </w:rPr>
        <w:t>。</w:t>
      </w:r>
    </w:p>
  </w:footnote>
  <w:footnote w:id="133">
    <w:p w14:paraId="479A73EF" w14:textId="77777777" w:rsidR="003C6484" w:rsidRPr="00E06466" w:rsidRDefault="003C6484" w:rsidP="00E06466">
      <w:pPr>
        <w:pStyle w:val="3"/>
        <w:jc w:val="both"/>
        <w:rPr>
          <w:color w:val="5F5F5F"/>
        </w:rPr>
      </w:pPr>
      <w:r w:rsidRPr="00876201">
        <w:rPr>
          <w:rStyle w:val="af7"/>
        </w:rPr>
        <w:footnoteRef/>
      </w:r>
      <w:r w:rsidRPr="00E06466">
        <w:rPr>
          <w:color w:val="5F5F5F"/>
        </w:rPr>
        <w:t xml:space="preserve"> Families For Freedom (2010)</w:t>
      </w:r>
      <w:r w:rsidRPr="00E06466">
        <w:rPr>
          <w:color w:val="5F5F5F"/>
        </w:rPr>
        <w:t>，</w:t>
      </w:r>
      <w:r w:rsidRPr="00E06466">
        <w:rPr>
          <w:rFonts w:hint="eastAsia"/>
          <w:color w:val="5F5F5F"/>
        </w:rPr>
        <w:t>f</w:t>
      </w:r>
      <w:r w:rsidRPr="00E06466">
        <w:rPr>
          <w:color w:val="5F5F5F"/>
        </w:rPr>
        <w:t>acing Deportation</w:t>
      </w:r>
      <w:r w:rsidRPr="00E06466">
        <w:rPr>
          <w:color w:val="5F5F5F"/>
        </w:rPr>
        <w:t>，</w:t>
      </w:r>
      <w:hyperlink r:id="rId7" w:history="1">
        <w:r w:rsidRPr="00876201">
          <w:rPr>
            <w:rStyle w:val="a7"/>
            <w:rFonts w:ascii="標楷體" w:eastAsia="標楷體" w:hAnsi="標楷體"/>
          </w:rPr>
          <w:t>https://familiesforfreedom.org/facing-deportation</w:t>
        </w:r>
      </w:hyperlink>
      <w:r w:rsidRPr="00E06466">
        <w:rPr>
          <w:color w:val="5F5F5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5B4FD6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A66298C"/>
    <w:multiLevelType w:val="hybridMultilevel"/>
    <w:tmpl w:val="4B7648DA"/>
    <w:lvl w:ilvl="0" w:tplc="A92C6DF0">
      <w:start w:val="1"/>
      <w:numFmt w:val="ideographDigital"/>
      <w:pStyle w:val="a0"/>
      <w:lvlText w:val="%1、"/>
      <w:lvlJc w:val="left"/>
      <w:pPr>
        <w:tabs>
          <w:tab w:val="num" w:pos="1756"/>
        </w:tabs>
        <w:ind w:left="1756"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9D307AD"/>
    <w:multiLevelType w:val="hybridMultilevel"/>
    <w:tmpl w:val="60786A00"/>
    <w:lvl w:ilvl="0" w:tplc="F06E7566">
      <w:start w:val="1"/>
      <w:numFmt w:val="taiwaneseCountingThousand"/>
      <w:pStyle w:val="1"/>
      <w:lvlText w:val="%1、"/>
      <w:lvlJc w:val="left"/>
      <w:pPr>
        <w:ind w:left="8724" w:hanging="360"/>
      </w:pPr>
      <w:rPr>
        <w:rFonts w:cs="Times New Roman" w:hint="default"/>
      </w:rPr>
    </w:lvl>
    <w:lvl w:ilvl="1" w:tplc="04090019" w:tentative="1">
      <w:start w:val="1"/>
      <w:numFmt w:val="lowerLetter"/>
      <w:lvlText w:val="%2."/>
      <w:lvlJc w:val="left"/>
      <w:pPr>
        <w:ind w:left="9444" w:hanging="360"/>
      </w:pPr>
      <w:rPr>
        <w:rFonts w:cs="Times New Roman"/>
      </w:rPr>
    </w:lvl>
    <w:lvl w:ilvl="2" w:tplc="0409001B" w:tentative="1">
      <w:start w:val="1"/>
      <w:numFmt w:val="lowerRoman"/>
      <w:lvlText w:val="%3."/>
      <w:lvlJc w:val="right"/>
      <w:pPr>
        <w:ind w:left="10164" w:hanging="180"/>
      </w:pPr>
      <w:rPr>
        <w:rFonts w:cs="Times New Roman"/>
      </w:rPr>
    </w:lvl>
    <w:lvl w:ilvl="3" w:tplc="0409000F" w:tentative="1">
      <w:start w:val="1"/>
      <w:numFmt w:val="decimal"/>
      <w:lvlText w:val="%4."/>
      <w:lvlJc w:val="left"/>
      <w:pPr>
        <w:ind w:left="10884" w:hanging="360"/>
      </w:pPr>
      <w:rPr>
        <w:rFonts w:cs="Times New Roman"/>
      </w:rPr>
    </w:lvl>
    <w:lvl w:ilvl="4" w:tplc="04090019" w:tentative="1">
      <w:start w:val="1"/>
      <w:numFmt w:val="lowerLetter"/>
      <w:lvlText w:val="%5."/>
      <w:lvlJc w:val="left"/>
      <w:pPr>
        <w:ind w:left="11604" w:hanging="360"/>
      </w:pPr>
      <w:rPr>
        <w:rFonts w:cs="Times New Roman"/>
      </w:rPr>
    </w:lvl>
    <w:lvl w:ilvl="5" w:tplc="0409001B" w:tentative="1">
      <w:start w:val="1"/>
      <w:numFmt w:val="lowerRoman"/>
      <w:lvlText w:val="%6."/>
      <w:lvlJc w:val="right"/>
      <w:pPr>
        <w:ind w:left="12324" w:hanging="180"/>
      </w:pPr>
      <w:rPr>
        <w:rFonts w:cs="Times New Roman"/>
      </w:rPr>
    </w:lvl>
    <w:lvl w:ilvl="6" w:tplc="0409000F" w:tentative="1">
      <w:start w:val="1"/>
      <w:numFmt w:val="decimal"/>
      <w:lvlText w:val="%7."/>
      <w:lvlJc w:val="left"/>
      <w:pPr>
        <w:ind w:left="13044" w:hanging="360"/>
      </w:pPr>
      <w:rPr>
        <w:rFonts w:cs="Times New Roman"/>
      </w:rPr>
    </w:lvl>
    <w:lvl w:ilvl="7" w:tplc="04090019" w:tentative="1">
      <w:start w:val="1"/>
      <w:numFmt w:val="lowerLetter"/>
      <w:lvlText w:val="%8."/>
      <w:lvlJc w:val="left"/>
      <w:pPr>
        <w:ind w:left="13764" w:hanging="360"/>
      </w:pPr>
      <w:rPr>
        <w:rFonts w:cs="Times New Roman"/>
      </w:rPr>
    </w:lvl>
    <w:lvl w:ilvl="8" w:tplc="0409001B" w:tentative="1">
      <w:start w:val="1"/>
      <w:numFmt w:val="lowerRoman"/>
      <w:lvlText w:val="%9."/>
      <w:lvlJc w:val="right"/>
      <w:pPr>
        <w:ind w:left="14484" w:hanging="180"/>
      </w:pPr>
      <w:rPr>
        <w:rFonts w:cs="Times New Roman"/>
      </w:rPr>
    </w:lvl>
  </w:abstractNum>
  <w:abstractNum w:abstractNumId="3" w15:restartNumberingAfterBreak="0">
    <w:nsid w:val="6C611B18"/>
    <w:multiLevelType w:val="hybridMultilevel"/>
    <w:tmpl w:val="30C42C38"/>
    <w:lvl w:ilvl="0" w:tplc="04090015">
      <w:start w:val="1"/>
      <w:numFmt w:val="ideographDigital"/>
      <w:pStyle w:val="a1"/>
      <w:lvlText w:val="%1."/>
      <w:lvlJc w:val="left"/>
      <w:pPr>
        <w:tabs>
          <w:tab w:val="num" w:pos="480"/>
        </w:tabs>
        <w:ind w:left="480" w:hanging="480"/>
      </w:pPr>
      <w:rPr>
        <w:rFonts w:hint="eastAsia"/>
        <w:b w:val="0"/>
        <w:i w:val="0"/>
        <w:sz w:val="32"/>
        <w:szCs w:val="32"/>
      </w:rPr>
    </w:lvl>
    <w:lvl w:ilvl="1" w:tplc="8048CCA4"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CFD70D4"/>
    <w:multiLevelType w:val="hybridMultilevel"/>
    <w:tmpl w:val="D7B8494E"/>
    <w:lvl w:ilvl="0" w:tplc="B82E5858">
      <w:start w:val="1"/>
      <w:numFmt w:val="bullet"/>
      <w:pStyle w:val="10"/>
      <w:lvlText w:val=""/>
      <w:lvlJc w:val="left"/>
      <w:pPr>
        <w:ind w:left="76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31F33C2"/>
    <w:multiLevelType w:val="hybridMultilevel"/>
    <w:tmpl w:val="7AA0D8B0"/>
    <w:lvl w:ilvl="0" w:tplc="1248C096">
      <w:start w:val="1"/>
      <w:numFmt w:val="decimal"/>
      <w:pStyle w:val="a2"/>
      <w:lvlText w:val="%1."/>
      <w:lvlJc w:val="left"/>
      <w:pPr>
        <w:tabs>
          <w:tab w:val="num" w:pos="360"/>
        </w:tabs>
        <w:ind w:left="360" w:hanging="360"/>
      </w:pPr>
      <w:rPr>
        <w:rFonts w:hint="default"/>
        <w:i w:val="0"/>
      </w:rPr>
    </w:lvl>
    <w:lvl w:ilvl="1" w:tplc="AE348FA0" w:tentative="1">
      <w:start w:val="1"/>
      <w:numFmt w:val="ideographTraditional"/>
      <w:lvlText w:val="%2、"/>
      <w:lvlJc w:val="left"/>
      <w:pPr>
        <w:tabs>
          <w:tab w:val="num" w:pos="960"/>
        </w:tabs>
        <w:ind w:left="960" w:hanging="480"/>
      </w:pPr>
    </w:lvl>
    <w:lvl w:ilvl="2" w:tplc="99BE7FF4" w:tentative="1">
      <w:start w:val="1"/>
      <w:numFmt w:val="lowerRoman"/>
      <w:lvlText w:val="%3."/>
      <w:lvlJc w:val="right"/>
      <w:pPr>
        <w:tabs>
          <w:tab w:val="num" w:pos="1440"/>
        </w:tabs>
        <w:ind w:left="1440" w:hanging="480"/>
      </w:pPr>
    </w:lvl>
    <w:lvl w:ilvl="3" w:tplc="26945DC2" w:tentative="1">
      <w:start w:val="1"/>
      <w:numFmt w:val="decimal"/>
      <w:lvlText w:val="%4."/>
      <w:lvlJc w:val="left"/>
      <w:pPr>
        <w:tabs>
          <w:tab w:val="num" w:pos="1920"/>
        </w:tabs>
        <w:ind w:left="1920" w:hanging="480"/>
      </w:pPr>
    </w:lvl>
    <w:lvl w:ilvl="4" w:tplc="5888E5CE" w:tentative="1">
      <w:start w:val="1"/>
      <w:numFmt w:val="ideographTraditional"/>
      <w:lvlText w:val="%5、"/>
      <w:lvlJc w:val="left"/>
      <w:pPr>
        <w:tabs>
          <w:tab w:val="num" w:pos="2400"/>
        </w:tabs>
        <w:ind w:left="2400" w:hanging="480"/>
      </w:pPr>
    </w:lvl>
    <w:lvl w:ilvl="5" w:tplc="BD62E1AC" w:tentative="1">
      <w:start w:val="1"/>
      <w:numFmt w:val="lowerRoman"/>
      <w:lvlText w:val="%6."/>
      <w:lvlJc w:val="right"/>
      <w:pPr>
        <w:tabs>
          <w:tab w:val="num" w:pos="2880"/>
        </w:tabs>
        <w:ind w:left="2880" w:hanging="480"/>
      </w:pPr>
    </w:lvl>
    <w:lvl w:ilvl="6" w:tplc="103E7E20" w:tentative="1">
      <w:start w:val="1"/>
      <w:numFmt w:val="decimal"/>
      <w:lvlText w:val="%7."/>
      <w:lvlJc w:val="left"/>
      <w:pPr>
        <w:tabs>
          <w:tab w:val="num" w:pos="3360"/>
        </w:tabs>
        <w:ind w:left="3360" w:hanging="480"/>
      </w:pPr>
    </w:lvl>
    <w:lvl w:ilvl="7" w:tplc="38DEEF34" w:tentative="1">
      <w:start w:val="1"/>
      <w:numFmt w:val="ideographTraditional"/>
      <w:lvlText w:val="%8、"/>
      <w:lvlJc w:val="left"/>
      <w:pPr>
        <w:tabs>
          <w:tab w:val="num" w:pos="3840"/>
        </w:tabs>
        <w:ind w:left="3840" w:hanging="480"/>
      </w:pPr>
    </w:lvl>
    <w:lvl w:ilvl="8" w:tplc="32A08CC8" w:tentative="1">
      <w:start w:val="1"/>
      <w:numFmt w:val="lowerRoman"/>
      <w:lvlText w:val="%9."/>
      <w:lvlJc w:val="right"/>
      <w:pPr>
        <w:tabs>
          <w:tab w:val="num" w:pos="4320"/>
        </w:tabs>
        <w:ind w:left="4320" w:hanging="480"/>
      </w:pPr>
    </w:lvl>
  </w:abstractNum>
  <w:num w:numId="1">
    <w:abstractNumId w:val="4"/>
  </w:num>
  <w:num w:numId="2">
    <w:abstractNumId w:val="1"/>
  </w:num>
  <w:num w:numId="3">
    <w:abstractNumId w:val="3"/>
  </w:num>
  <w:num w:numId="4">
    <w:abstractNumId w:val="5"/>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5A"/>
    <w:rsid w:val="000104AA"/>
    <w:rsid w:val="000509F5"/>
    <w:rsid w:val="00077EEA"/>
    <w:rsid w:val="00081157"/>
    <w:rsid w:val="000C1D83"/>
    <w:rsid w:val="000C7574"/>
    <w:rsid w:val="000C781E"/>
    <w:rsid w:val="000E65D1"/>
    <w:rsid w:val="000F3530"/>
    <w:rsid w:val="00104FBB"/>
    <w:rsid w:val="001203F7"/>
    <w:rsid w:val="001605C6"/>
    <w:rsid w:val="001821F7"/>
    <w:rsid w:val="0019115F"/>
    <w:rsid w:val="001C07DD"/>
    <w:rsid w:val="001D50AD"/>
    <w:rsid w:val="001E3584"/>
    <w:rsid w:val="001E3D5D"/>
    <w:rsid w:val="00207302"/>
    <w:rsid w:val="002B0F1A"/>
    <w:rsid w:val="002B245E"/>
    <w:rsid w:val="002B260C"/>
    <w:rsid w:val="002D770B"/>
    <w:rsid w:val="003046C3"/>
    <w:rsid w:val="0032009D"/>
    <w:rsid w:val="0034416F"/>
    <w:rsid w:val="00363176"/>
    <w:rsid w:val="003757D6"/>
    <w:rsid w:val="0039133C"/>
    <w:rsid w:val="003B6115"/>
    <w:rsid w:val="003C6484"/>
    <w:rsid w:val="004125FD"/>
    <w:rsid w:val="0041579E"/>
    <w:rsid w:val="00422203"/>
    <w:rsid w:val="004277CF"/>
    <w:rsid w:val="00434291"/>
    <w:rsid w:val="00445D1E"/>
    <w:rsid w:val="0045425A"/>
    <w:rsid w:val="00464EE7"/>
    <w:rsid w:val="004702E6"/>
    <w:rsid w:val="004A6E50"/>
    <w:rsid w:val="004C1693"/>
    <w:rsid w:val="0051365B"/>
    <w:rsid w:val="00520F8A"/>
    <w:rsid w:val="005234FE"/>
    <w:rsid w:val="0054694E"/>
    <w:rsid w:val="00555737"/>
    <w:rsid w:val="0056107E"/>
    <w:rsid w:val="00561E58"/>
    <w:rsid w:val="005B7E67"/>
    <w:rsid w:val="005D0A32"/>
    <w:rsid w:val="005D61EC"/>
    <w:rsid w:val="005E4CE0"/>
    <w:rsid w:val="00600795"/>
    <w:rsid w:val="006647F1"/>
    <w:rsid w:val="006C53DB"/>
    <w:rsid w:val="006E3E8F"/>
    <w:rsid w:val="006E7FE9"/>
    <w:rsid w:val="00706DF9"/>
    <w:rsid w:val="0072185D"/>
    <w:rsid w:val="0072241A"/>
    <w:rsid w:val="00735001"/>
    <w:rsid w:val="007424CF"/>
    <w:rsid w:val="007B59EF"/>
    <w:rsid w:val="007B5AFC"/>
    <w:rsid w:val="007C4FA0"/>
    <w:rsid w:val="007E45E8"/>
    <w:rsid w:val="007E5802"/>
    <w:rsid w:val="007F0546"/>
    <w:rsid w:val="007F4C46"/>
    <w:rsid w:val="008013F3"/>
    <w:rsid w:val="008123C9"/>
    <w:rsid w:val="00832F3A"/>
    <w:rsid w:val="00852467"/>
    <w:rsid w:val="008563B2"/>
    <w:rsid w:val="0086721F"/>
    <w:rsid w:val="00876201"/>
    <w:rsid w:val="00887127"/>
    <w:rsid w:val="008B5DF5"/>
    <w:rsid w:val="008D77EF"/>
    <w:rsid w:val="008E2E42"/>
    <w:rsid w:val="008E4713"/>
    <w:rsid w:val="00900A70"/>
    <w:rsid w:val="00911FC0"/>
    <w:rsid w:val="009226F1"/>
    <w:rsid w:val="00924113"/>
    <w:rsid w:val="009427DA"/>
    <w:rsid w:val="009457C7"/>
    <w:rsid w:val="00954BF9"/>
    <w:rsid w:val="00967AED"/>
    <w:rsid w:val="009715CF"/>
    <w:rsid w:val="009A1D56"/>
    <w:rsid w:val="009C17C9"/>
    <w:rsid w:val="009E7E16"/>
    <w:rsid w:val="009F4926"/>
    <w:rsid w:val="00A175D1"/>
    <w:rsid w:val="00A300F8"/>
    <w:rsid w:val="00A32324"/>
    <w:rsid w:val="00A33265"/>
    <w:rsid w:val="00AA6205"/>
    <w:rsid w:val="00AB72F0"/>
    <w:rsid w:val="00B50E39"/>
    <w:rsid w:val="00B67208"/>
    <w:rsid w:val="00B730C6"/>
    <w:rsid w:val="00BB452A"/>
    <w:rsid w:val="00BC2F56"/>
    <w:rsid w:val="00BD6009"/>
    <w:rsid w:val="00C02593"/>
    <w:rsid w:val="00C055A3"/>
    <w:rsid w:val="00C12E3D"/>
    <w:rsid w:val="00C13541"/>
    <w:rsid w:val="00C14B29"/>
    <w:rsid w:val="00C23BC1"/>
    <w:rsid w:val="00C348EE"/>
    <w:rsid w:val="00C564DD"/>
    <w:rsid w:val="00C62CF7"/>
    <w:rsid w:val="00C73C28"/>
    <w:rsid w:val="00C82059"/>
    <w:rsid w:val="00C91A2B"/>
    <w:rsid w:val="00CB06AF"/>
    <w:rsid w:val="00CB5ADC"/>
    <w:rsid w:val="00CD3262"/>
    <w:rsid w:val="00CD4ABE"/>
    <w:rsid w:val="00CE6E1A"/>
    <w:rsid w:val="00CE7AEA"/>
    <w:rsid w:val="00D06405"/>
    <w:rsid w:val="00D13520"/>
    <w:rsid w:val="00D25D69"/>
    <w:rsid w:val="00D2766B"/>
    <w:rsid w:val="00D32A49"/>
    <w:rsid w:val="00D51207"/>
    <w:rsid w:val="00D65CA3"/>
    <w:rsid w:val="00D73296"/>
    <w:rsid w:val="00D84300"/>
    <w:rsid w:val="00D905D3"/>
    <w:rsid w:val="00DF678A"/>
    <w:rsid w:val="00E06466"/>
    <w:rsid w:val="00E11812"/>
    <w:rsid w:val="00E11853"/>
    <w:rsid w:val="00E55FF5"/>
    <w:rsid w:val="00E60425"/>
    <w:rsid w:val="00E840C3"/>
    <w:rsid w:val="00EB27D6"/>
    <w:rsid w:val="00EB5A18"/>
    <w:rsid w:val="00EC7AEC"/>
    <w:rsid w:val="00F21424"/>
    <w:rsid w:val="00F24DB0"/>
    <w:rsid w:val="00F25F91"/>
    <w:rsid w:val="00F42002"/>
    <w:rsid w:val="00F50E72"/>
    <w:rsid w:val="00F61314"/>
    <w:rsid w:val="00F9063E"/>
    <w:rsid w:val="00FA14AC"/>
    <w:rsid w:val="00FD17B6"/>
    <w:rsid w:val="00FE07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1152F4F8"/>
  <w15:docId w15:val="{D46CCCDA-3B50-4744-B16C-F9E81C4D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uiPriority="99"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pPr>
      <w:widowControl w:val="0"/>
    </w:pPr>
    <w:rPr>
      <w:kern w:val="2"/>
      <w:szCs w:val="24"/>
    </w:rPr>
  </w:style>
  <w:style w:type="paragraph" w:styleId="11">
    <w:name w:val="heading 1"/>
    <w:basedOn w:val="a3"/>
    <w:next w:val="a3"/>
    <w:link w:val="12"/>
    <w:qFormat/>
    <w:rsid w:val="00C02593"/>
    <w:pPr>
      <w:keepNext/>
      <w:adjustRightInd w:val="0"/>
      <w:snapToGrid w:val="0"/>
      <w:spacing w:beforeLines="30" w:before="108" w:afterLines="30" w:after="108"/>
      <w:outlineLvl w:val="0"/>
    </w:pPr>
    <w:rPr>
      <w:rFonts w:ascii="標楷體" w:eastAsia="標楷體" w:hAnsi="標楷體"/>
      <w:b/>
      <w:bCs/>
      <w:color w:val="000080"/>
      <w:kern w:val="52"/>
      <w:sz w:val="28"/>
      <w:szCs w:val="28"/>
    </w:rPr>
  </w:style>
  <w:style w:type="paragraph" w:styleId="2">
    <w:name w:val="heading 2"/>
    <w:basedOn w:val="a3"/>
    <w:next w:val="a3"/>
    <w:link w:val="20"/>
    <w:unhideWhenUsed/>
    <w:qFormat/>
    <w:rsid w:val="000F3530"/>
    <w:pPr>
      <w:keepNext/>
      <w:adjustRightInd w:val="0"/>
      <w:snapToGrid w:val="0"/>
      <w:spacing w:beforeLines="30" w:before="108" w:afterLines="30" w:after="108"/>
      <w:outlineLvl w:val="1"/>
    </w:pPr>
    <w:rPr>
      <w:rFonts w:ascii="標楷體" w:eastAsia="標楷體" w:hAnsi="標楷體" w:cs="Arial Unicode MS"/>
      <w:b/>
      <w:bCs/>
      <w:color w:val="990000"/>
      <w:kern w:val="0"/>
      <w:sz w:val="26"/>
      <w:szCs w:val="26"/>
    </w:rPr>
  </w:style>
  <w:style w:type="paragraph" w:styleId="3">
    <w:name w:val="heading 3"/>
    <w:basedOn w:val="a3"/>
    <w:next w:val="a3"/>
    <w:link w:val="30"/>
    <w:unhideWhenUsed/>
    <w:qFormat/>
    <w:rsid w:val="000C7574"/>
    <w:pPr>
      <w:widowControl/>
      <w:adjustRightInd w:val="0"/>
      <w:snapToGrid w:val="0"/>
      <w:ind w:leftChars="59" w:left="118"/>
      <w:outlineLvl w:val="2"/>
    </w:pPr>
    <w:rPr>
      <w:rFonts w:ascii="Arial Unicode MS" w:hAnsi="Arial Unicode MS" w:cs="Arial Unicode MS"/>
      <w:bCs/>
      <w:color w:val="808000"/>
      <w:szCs w:val="36"/>
    </w:rPr>
  </w:style>
  <w:style w:type="paragraph" w:styleId="4">
    <w:name w:val="heading 4"/>
    <w:basedOn w:val="a3"/>
    <w:next w:val="a3"/>
    <w:link w:val="40"/>
    <w:unhideWhenUsed/>
    <w:qFormat/>
    <w:rsid w:val="008E2E42"/>
    <w:pPr>
      <w:widowControl/>
      <w:spacing w:before="200" w:line="360" w:lineRule="auto"/>
      <w:outlineLvl w:val="3"/>
    </w:pPr>
    <w:rPr>
      <w:rFonts w:asciiTheme="majorHAnsi" w:eastAsiaTheme="majorEastAsia" w:hAnsiTheme="majorHAnsi" w:cstheme="majorBidi"/>
      <w:b/>
      <w:bCs/>
      <w:i/>
      <w:iCs/>
      <w:kern w:val="0"/>
      <w:sz w:val="22"/>
      <w:szCs w:val="22"/>
      <w:lang w:eastAsia="en-US" w:bidi="en-US"/>
    </w:rPr>
  </w:style>
  <w:style w:type="paragraph" w:styleId="5">
    <w:name w:val="heading 5"/>
    <w:basedOn w:val="a3"/>
    <w:next w:val="a3"/>
    <w:link w:val="50"/>
    <w:unhideWhenUsed/>
    <w:qFormat/>
    <w:rsid w:val="008E2E42"/>
    <w:pPr>
      <w:widowControl/>
      <w:spacing w:before="200" w:line="360" w:lineRule="auto"/>
      <w:outlineLvl w:val="4"/>
    </w:pPr>
    <w:rPr>
      <w:rFonts w:asciiTheme="majorHAnsi" w:eastAsiaTheme="majorEastAsia" w:hAnsiTheme="majorHAnsi" w:cstheme="majorBidi"/>
      <w:b/>
      <w:bCs/>
      <w:color w:val="7F7F7F" w:themeColor="text1" w:themeTint="80"/>
      <w:kern w:val="0"/>
      <w:sz w:val="22"/>
      <w:szCs w:val="22"/>
      <w:lang w:eastAsia="en-US" w:bidi="en-US"/>
    </w:rPr>
  </w:style>
  <w:style w:type="paragraph" w:styleId="6">
    <w:name w:val="heading 6"/>
    <w:basedOn w:val="a3"/>
    <w:next w:val="a3"/>
    <w:link w:val="60"/>
    <w:unhideWhenUsed/>
    <w:qFormat/>
    <w:rsid w:val="008E2E42"/>
    <w:pPr>
      <w:widowControl/>
      <w:spacing w:line="271" w:lineRule="auto"/>
      <w:outlineLvl w:val="5"/>
    </w:pPr>
    <w:rPr>
      <w:rFonts w:asciiTheme="majorHAnsi" w:eastAsiaTheme="majorEastAsia" w:hAnsiTheme="majorHAnsi" w:cstheme="majorBidi"/>
      <w:b/>
      <w:bCs/>
      <w:i/>
      <w:iCs/>
      <w:color w:val="7F7F7F" w:themeColor="text1" w:themeTint="80"/>
      <w:kern w:val="0"/>
      <w:sz w:val="22"/>
      <w:szCs w:val="22"/>
      <w:lang w:eastAsia="en-US" w:bidi="en-US"/>
    </w:rPr>
  </w:style>
  <w:style w:type="paragraph" w:styleId="7">
    <w:name w:val="heading 7"/>
    <w:basedOn w:val="a3"/>
    <w:next w:val="a3"/>
    <w:link w:val="70"/>
    <w:unhideWhenUsed/>
    <w:qFormat/>
    <w:rsid w:val="008E2E42"/>
    <w:pPr>
      <w:widowControl/>
      <w:spacing w:line="360" w:lineRule="auto"/>
      <w:outlineLvl w:val="6"/>
    </w:pPr>
    <w:rPr>
      <w:rFonts w:asciiTheme="majorHAnsi" w:eastAsiaTheme="majorEastAsia" w:hAnsiTheme="majorHAnsi" w:cstheme="majorBidi"/>
      <w:i/>
      <w:iCs/>
      <w:kern w:val="0"/>
      <w:sz w:val="22"/>
      <w:szCs w:val="22"/>
      <w:lang w:eastAsia="en-US" w:bidi="en-US"/>
    </w:rPr>
  </w:style>
  <w:style w:type="paragraph" w:styleId="8">
    <w:name w:val="heading 8"/>
    <w:basedOn w:val="a3"/>
    <w:next w:val="a3"/>
    <w:link w:val="80"/>
    <w:unhideWhenUsed/>
    <w:qFormat/>
    <w:rsid w:val="008E2E42"/>
    <w:pPr>
      <w:widowControl/>
      <w:spacing w:line="360" w:lineRule="auto"/>
      <w:outlineLvl w:val="7"/>
    </w:pPr>
    <w:rPr>
      <w:rFonts w:asciiTheme="majorHAnsi" w:eastAsiaTheme="majorEastAsia" w:hAnsiTheme="majorHAnsi" w:cstheme="majorBidi"/>
      <w:kern w:val="0"/>
      <w:szCs w:val="20"/>
      <w:lang w:eastAsia="en-US" w:bidi="en-US"/>
    </w:rPr>
  </w:style>
  <w:style w:type="paragraph" w:styleId="9">
    <w:name w:val="heading 9"/>
    <w:basedOn w:val="a3"/>
    <w:next w:val="a3"/>
    <w:link w:val="90"/>
    <w:unhideWhenUsed/>
    <w:qFormat/>
    <w:rsid w:val="008E2E42"/>
    <w:pPr>
      <w:widowControl/>
      <w:spacing w:line="360" w:lineRule="auto"/>
      <w:outlineLvl w:val="8"/>
    </w:pPr>
    <w:rPr>
      <w:rFonts w:asciiTheme="majorHAnsi" w:eastAsiaTheme="majorEastAsia" w:hAnsiTheme="majorHAnsi" w:cstheme="majorBidi"/>
      <w:i/>
      <w:iCs/>
      <w:spacing w:val="5"/>
      <w:kern w:val="0"/>
      <w:szCs w:val="20"/>
      <w:lang w:eastAsia="en-US" w:bidi="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autoRedefine/>
    <w:uiPriority w:val="99"/>
    <w:qFormat/>
    <w:rPr>
      <w:rFonts w:ascii="新細明體" w:hAnsi="新細明體"/>
      <w:color w:val="808000"/>
      <w:sz w:val="20"/>
      <w:u w:val="single"/>
    </w:rPr>
  </w:style>
  <w:style w:type="paragraph" w:styleId="HTML">
    <w:name w:val="HTML Preformatted"/>
    <w:basedOn w:val="a3"/>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8">
    <w:name w:val="FollowedHyperlink"/>
    <w:autoRedefine/>
    <w:uiPriority w:val="99"/>
    <w:rPr>
      <w:rFonts w:ascii="新細明體" w:hAnsi="新細明體"/>
      <w:color w:val="800080"/>
      <w:sz w:val="20"/>
      <w:u w:val="single"/>
    </w:rPr>
  </w:style>
  <w:style w:type="paragraph" w:styleId="a9">
    <w:name w:val="header"/>
    <w:basedOn w:val="a3"/>
    <w:link w:val="aa"/>
    <w:pPr>
      <w:tabs>
        <w:tab w:val="center" w:pos="4153"/>
        <w:tab w:val="right" w:pos="8306"/>
      </w:tabs>
      <w:snapToGrid w:val="0"/>
    </w:pPr>
    <w:rPr>
      <w:szCs w:val="20"/>
    </w:rPr>
  </w:style>
  <w:style w:type="paragraph" w:styleId="ab">
    <w:name w:val="footer"/>
    <w:basedOn w:val="a3"/>
    <w:link w:val="ac"/>
    <w:pPr>
      <w:tabs>
        <w:tab w:val="center" w:pos="4153"/>
        <w:tab w:val="right" w:pos="8306"/>
      </w:tabs>
      <w:snapToGrid w:val="0"/>
    </w:pPr>
    <w:rPr>
      <w:szCs w:val="20"/>
    </w:rPr>
  </w:style>
  <w:style w:type="character" w:styleId="ad">
    <w:name w:val="page number"/>
    <w:basedOn w:val="a4"/>
  </w:style>
  <w:style w:type="character" w:customStyle="1" w:styleId="20">
    <w:name w:val="標題 2 字元"/>
    <w:link w:val="2"/>
    <w:rsid w:val="000F3530"/>
    <w:rPr>
      <w:rFonts w:ascii="標楷體" w:eastAsia="標楷體" w:hAnsi="標楷體" w:cs="Arial Unicode MS"/>
      <w:b/>
      <w:bCs/>
      <w:color w:val="990000"/>
      <w:sz w:val="26"/>
      <w:szCs w:val="26"/>
    </w:rPr>
  </w:style>
  <w:style w:type="paragraph" w:styleId="ae">
    <w:name w:val="Document Map"/>
    <w:basedOn w:val="a3"/>
    <w:link w:val="af"/>
    <w:rsid w:val="00464EE7"/>
    <w:rPr>
      <w:rFonts w:ascii="新細明體" w:hAnsi="新細明體"/>
      <w:szCs w:val="18"/>
    </w:rPr>
  </w:style>
  <w:style w:type="character" w:customStyle="1" w:styleId="af">
    <w:name w:val="文件引導模式 字元"/>
    <w:link w:val="ae"/>
    <w:rsid w:val="00464EE7"/>
    <w:rPr>
      <w:rFonts w:ascii="新細明體" w:hAnsi="新細明體"/>
      <w:kern w:val="2"/>
      <w:szCs w:val="18"/>
    </w:rPr>
  </w:style>
  <w:style w:type="paragraph" w:styleId="af0">
    <w:name w:val="Balloon Text"/>
    <w:basedOn w:val="a3"/>
    <w:link w:val="af1"/>
    <w:uiPriority w:val="99"/>
    <w:rsid w:val="00D65CA3"/>
    <w:rPr>
      <w:rFonts w:asciiTheme="majorHAnsi" w:eastAsiaTheme="majorEastAsia" w:hAnsiTheme="majorHAnsi" w:cstheme="majorBidi"/>
      <w:sz w:val="18"/>
      <w:szCs w:val="18"/>
    </w:rPr>
  </w:style>
  <w:style w:type="character" w:customStyle="1" w:styleId="af1">
    <w:name w:val="註解方塊文字 字元"/>
    <w:basedOn w:val="a4"/>
    <w:link w:val="af0"/>
    <w:uiPriority w:val="99"/>
    <w:rsid w:val="00D65CA3"/>
    <w:rPr>
      <w:rFonts w:asciiTheme="majorHAnsi" w:eastAsiaTheme="majorEastAsia" w:hAnsiTheme="majorHAnsi" w:cstheme="majorBidi"/>
      <w:kern w:val="2"/>
      <w:sz w:val="18"/>
      <w:szCs w:val="18"/>
    </w:rPr>
  </w:style>
  <w:style w:type="character" w:customStyle="1" w:styleId="30">
    <w:name w:val="標題 3 字元"/>
    <w:basedOn w:val="a4"/>
    <w:link w:val="3"/>
    <w:uiPriority w:val="99"/>
    <w:rsid w:val="000C7574"/>
    <w:rPr>
      <w:rFonts w:ascii="Arial Unicode MS" w:hAnsi="Arial Unicode MS" w:cs="Arial Unicode MS"/>
      <w:bCs/>
      <w:color w:val="808000"/>
      <w:kern w:val="2"/>
      <w:szCs w:val="36"/>
    </w:rPr>
  </w:style>
  <w:style w:type="paragraph" w:styleId="Web">
    <w:name w:val="Normal (Web)"/>
    <w:basedOn w:val="a3"/>
    <w:uiPriority w:val="99"/>
    <w:unhideWhenUsed/>
    <w:rsid w:val="004277CF"/>
    <w:pPr>
      <w:widowControl/>
      <w:spacing w:before="100" w:beforeAutospacing="1" w:after="100" w:afterAutospacing="1"/>
    </w:pPr>
    <w:rPr>
      <w:rFonts w:ascii="新細明體" w:hAnsi="新細明體" w:cs="新細明體"/>
      <w:kern w:val="0"/>
      <w:sz w:val="24"/>
    </w:rPr>
  </w:style>
  <w:style w:type="paragraph" w:styleId="af2">
    <w:name w:val="List Paragraph"/>
    <w:basedOn w:val="a3"/>
    <w:link w:val="af3"/>
    <w:uiPriority w:val="99"/>
    <w:qFormat/>
    <w:rsid w:val="00A175D1"/>
    <w:pPr>
      <w:ind w:leftChars="200" w:left="480"/>
    </w:pPr>
    <w:rPr>
      <w:rFonts w:asciiTheme="minorHAnsi" w:eastAsiaTheme="minorEastAsia" w:hAnsiTheme="minorHAnsi" w:cstheme="minorBidi"/>
      <w:sz w:val="24"/>
      <w:szCs w:val="22"/>
    </w:rPr>
  </w:style>
  <w:style w:type="table" w:styleId="af4">
    <w:name w:val="Table Grid"/>
    <w:basedOn w:val="a5"/>
    <w:uiPriority w:val="59"/>
    <w:rsid w:val="00A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ko">
    <w:name w:val="description ko"/>
    <w:basedOn w:val="a4"/>
    <w:rsid w:val="00A175D1"/>
  </w:style>
  <w:style w:type="paragraph" w:styleId="af5">
    <w:name w:val="footnote text"/>
    <w:aliases w:val="註腳文字(論文) 字元1 字元 字元,註腳文字(論文) 字元 字元 字元 字元 字元,註腳文字 字元1,註腳文字 字元 字元,註腳文字(論文) 字元1 字元,註腳文字(論文) 字元 字元 字元,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ftx,fn,FA"/>
    <w:basedOn w:val="a3"/>
    <w:link w:val="21"/>
    <w:uiPriority w:val="99"/>
    <w:qFormat/>
    <w:rsid w:val="00A175D1"/>
    <w:pPr>
      <w:snapToGrid w:val="0"/>
    </w:pPr>
    <w:rPr>
      <w:kern w:val="0"/>
      <w:szCs w:val="20"/>
      <w:lang w:val="x-none" w:eastAsia="x-none"/>
    </w:rPr>
  </w:style>
  <w:style w:type="character" w:customStyle="1" w:styleId="af6">
    <w:name w:val="註腳文字 字元"/>
    <w:aliases w:val="註腳文字 字元2 字元,註腳文字 字元 字元1 字元, 字元 字元 字元1 字元,fn 字元"/>
    <w:basedOn w:val="a4"/>
    <w:uiPriority w:val="99"/>
    <w:rsid w:val="00A175D1"/>
    <w:rPr>
      <w:kern w:val="2"/>
    </w:rPr>
  </w:style>
  <w:style w:type="character" w:customStyle="1" w:styleId="21">
    <w:name w:val="註腳文字 字元2"/>
    <w:aliases w:val="註腳文字(論文) 字元1 字元 字元 字元,註腳文字(論文) 字元 字元 字元 字元 字元 字元,註腳文字 字元1 字元,註腳文字 字元 字元 字元,註腳文字(論文) 字元1 字元 字元1,註腳文字(論文) 字元 字元 字元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ftx 字元"/>
    <w:link w:val="af5"/>
    <w:rsid w:val="00A175D1"/>
    <w:rPr>
      <w:lang w:val="x-none" w:eastAsia="x-none"/>
    </w:rPr>
  </w:style>
  <w:style w:type="character" w:styleId="af7">
    <w:name w:val="footnote reference"/>
    <w:aliases w:val="註腳參照－碩,Footnote Reference Superscript,FR,FR1,FR2,FR3,FR4,FR5,FR6,Ref,de nota al pie,註腳內容,FZ"/>
    <w:uiPriority w:val="99"/>
    <w:qFormat/>
    <w:rsid w:val="00E06466"/>
    <w:rPr>
      <w:rFonts w:cs="Calibri"/>
      <w:color w:val="FF6600"/>
      <w:szCs w:val="26"/>
    </w:rPr>
  </w:style>
  <w:style w:type="character" w:customStyle="1" w:styleId="st1">
    <w:name w:val="st1"/>
    <w:rsid w:val="00A175D1"/>
  </w:style>
  <w:style w:type="paragraph" w:customStyle="1" w:styleId="EndNoteBibliography">
    <w:name w:val="EndNote Bibliography"/>
    <w:basedOn w:val="a3"/>
    <w:link w:val="EndNoteBibliography0"/>
    <w:rsid w:val="00A175D1"/>
    <w:pPr>
      <w:jc w:val="both"/>
    </w:pPr>
    <w:rPr>
      <w:rFonts w:ascii="Calibri" w:eastAsiaTheme="minorEastAsia" w:hAnsi="Calibri" w:cstheme="minorBidi"/>
      <w:noProof/>
      <w:sz w:val="24"/>
      <w:szCs w:val="22"/>
    </w:rPr>
  </w:style>
  <w:style w:type="character" w:customStyle="1" w:styleId="EndNoteBibliography0">
    <w:name w:val="EndNote Bibliography 字元"/>
    <w:basedOn w:val="a4"/>
    <w:link w:val="EndNoteBibliography"/>
    <w:rsid w:val="00A175D1"/>
    <w:rPr>
      <w:rFonts w:ascii="Calibri" w:eastAsiaTheme="minorEastAsia" w:hAnsi="Calibri" w:cstheme="minorBidi"/>
      <w:noProof/>
      <w:kern w:val="2"/>
      <w:sz w:val="24"/>
      <w:szCs w:val="22"/>
    </w:rPr>
  </w:style>
  <w:style w:type="paragraph" w:customStyle="1" w:styleId="13">
    <w:name w:val="註腳文字1"/>
    <w:basedOn w:val="af5"/>
    <w:link w:val="110"/>
    <w:qFormat/>
    <w:rsid w:val="00A175D1"/>
    <w:pPr>
      <w:autoSpaceDN w:val="0"/>
      <w:spacing w:line="280" w:lineRule="exact"/>
      <w:ind w:left="379" w:hangingChars="150" w:hanging="379"/>
      <w:jc w:val="both"/>
    </w:pPr>
    <w:rPr>
      <w:kern w:val="2"/>
      <w:sz w:val="19"/>
      <w:szCs w:val="24"/>
      <w:lang w:val="en-US" w:eastAsia="zh-TW"/>
    </w:rPr>
  </w:style>
  <w:style w:type="character" w:customStyle="1" w:styleId="110">
    <w:name w:val="註腳文字1 字元1"/>
    <w:link w:val="13"/>
    <w:rsid w:val="00A175D1"/>
    <w:rPr>
      <w:kern w:val="2"/>
      <w:sz w:val="19"/>
      <w:szCs w:val="24"/>
    </w:rPr>
  </w:style>
  <w:style w:type="character" w:customStyle="1" w:styleId="12">
    <w:name w:val="標題 1 字元"/>
    <w:link w:val="11"/>
    <w:rsid w:val="00C02593"/>
    <w:rPr>
      <w:rFonts w:ascii="標楷體" w:eastAsia="標楷體" w:hAnsi="標楷體"/>
      <w:b/>
      <w:bCs/>
      <w:color w:val="000080"/>
      <w:kern w:val="52"/>
      <w:sz w:val="28"/>
      <w:szCs w:val="28"/>
    </w:rPr>
  </w:style>
  <w:style w:type="character" w:customStyle="1" w:styleId="40">
    <w:name w:val="標題 4 字元"/>
    <w:basedOn w:val="a4"/>
    <w:link w:val="4"/>
    <w:rsid w:val="008E2E42"/>
    <w:rPr>
      <w:rFonts w:asciiTheme="majorHAnsi" w:eastAsiaTheme="majorEastAsia" w:hAnsiTheme="majorHAnsi" w:cstheme="majorBidi"/>
      <w:b/>
      <w:bCs/>
      <w:i/>
      <w:iCs/>
      <w:sz w:val="22"/>
      <w:szCs w:val="22"/>
      <w:lang w:eastAsia="en-US" w:bidi="en-US"/>
    </w:rPr>
  </w:style>
  <w:style w:type="character" w:customStyle="1" w:styleId="50">
    <w:name w:val="標題 5 字元"/>
    <w:basedOn w:val="a4"/>
    <w:link w:val="5"/>
    <w:rsid w:val="008E2E42"/>
    <w:rPr>
      <w:rFonts w:asciiTheme="majorHAnsi" w:eastAsiaTheme="majorEastAsia" w:hAnsiTheme="majorHAnsi" w:cstheme="majorBidi"/>
      <w:b/>
      <w:bCs/>
      <w:color w:val="7F7F7F" w:themeColor="text1" w:themeTint="80"/>
      <w:sz w:val="22"/>
      <w:szCs w:val="22"/>
      <w:lang w:eastAsia="en-US" w:bidi="en-US"/>
    </w:rPr>
  </w:style>
  <w:style w:type="character" w:customStyle="1" w:styleId="60">
    <w:name w:val="標題 6 字元"/>
    <w:basedOn w:val="a4"/>
    <w:link w:val="6"/>
    <w:rsid w:val="008E2E42"/>
    <w:rPr>
      <w:rFonts w:asciiTheme="majorHAnsi" w:eastAsiaTheme="majorEastAsia" w:hAnsiTheme="majorHAnsi" w:cstheme="majorBidi"/>
      <w:b/>
      <w:bCs/>
      <w:i/>
      <w:iCs/>
      <w:color w:val="7F7F7F" w:themeColor="text1" w:themeTint="80"/>
      <w:sz w:val="22"/>
      <w:szCs w:val="22"/>
      <w:lang w:eastAsia="en-US" w:bidi="en-US"/>
    </w:rPr>
  </w:style>
  <w:style w:type="character" w:customStyle="1" w:styleId="70">
    <w:name w:val="標題 7 字元"/>
    <w:basedOn w:val="a4"/>
    <w:link w:val="7"/>
    <w:rsid w:val="008E2E42"/>
    <w:rPr>
      <w:rFonts w:asciiTheme="majorHAnsi" w:eastAsiaTheme="majorEastAsia" w:hAnsiTheme="majorHAnsi" w:cstheme="majorBidi"/>
      <w:i/>
      <w:iCs/>
      <w:sz w:val="22"/>
      <w:szCs w:val="22"/>
      <w:lang w:eastAsia="en-US" w:bidi="en-US"/>
    </w:rPr>
  </w:style>
  <w:style w:type="character" w:customStyle="1" w:styleId="80">
    <w:name w:val="標題 8 字元"/>
    <w:basedOn w:val="a4"/>
    <w:link w:val="8"/>
    <w:rsid w:val="008E2E42"/>
    <w:rPr>
      <w:rFonts w:asciiTheme="majorHAnsi" w:eastAsiaTheme="majorEastAsia" w:hAnsiTheme="majorHAnsi" w:cstheme="majorBidi"/>
      <w:lang w:eastAsia="en-US" w:bidi="en-US"/>
    </w:rPr>
  </w:style>
  <w:style w:type="character" w:customStyle="1" w:styleId="90">
    <w:name w:val="標題 9 字元"/>
    <w:basedOn w:val="a4"/>
    <w:link w:val="9"/>
    <w:rsid w:val="008E2E42"/>
    <w:rPr>
      <w:rFonts w:asciiTheme="majorHAnsi" w:eastAsiaTheme="majorEastAsia" w:hAnsiTheme="majorHAnsi" w:cstheme="majorBidi"/>
      <w:i/>
      <w:iCs/>
      <w:spacing w:val="5"/>
      <w:lang w:eastAsia="en-US" w:bidi="en-US"/>
    </w:rPr>
  </w:style>
  <w:style w:type="paragraph" w:styleId="14">
    <w:name w:val="toc 1"/>
    <w:basedOn w:val="a3"/>
    <w:next w:val="a3"/>
    <w:link w:val="15"/>
    <w:autoRedefine/>
    <w:unhideWhenUsed/>
    <w:qFormat/>
    <w:rsid w:val="008E2E42"/>
    <w:pPr>
      <w:widowControl/>
      <w:spacing w:before="120" w:after="120" w:line="360" w:lineRule="auto"/>
    </w:pPr>
    <w:rPr>
      <w:rFonts w:asciiTheme="minorHAnsi" w:eastAsia="標楷體" w:hAnsiTheme="minorHAnsi" w:cstheme="minorBidi"/>
      <w:b/>
      <w:bCs/>
      <w:caps/>
      <w:color w:val="1F497D" w:themeColor="text2"/>
      <w:kern w:val="0"/>
      <w:sz w:val="28"/>
      <w:szCs w:val="20"/>
      <w:lang w:eastAsia="en-US" w:bidi="en-US"/>
    </w:rPr>
  </w:style>
  <w:style w:type="paragraph" w:styleId="af8">
    <w:name w:val="Title"/>
    <w:basedOn w:val="a3"/>
    <w:next w:val="a3"/>
    <w:link w:val="af9"/>
    <w:qFormat/>
    <w:rsid w:val="008E2E42"/>
    <w:pPr>
      <w:widowControl/>
      <w:pBdr>
        <w:bottom w:val="single" w:sz="4" w:space="1" w:color="auto"/>
      </w:pBdr>
      <w:contextualSpacing/>
    </w:pPr>
    <w:rPr>
      <w:rFonts w:asciiTheme="majorHAnsi" w:eastAsiaTheme="majorEastAsia" w:hAnsiTheme="majorHAnsi" w:cstheme="majorBidi"/>
      <w:spacing w:val="5"/>
      <w:kern w:val="0"/>
      <w:sz w:val="52"/>
      <w:szCs w:val="52"/>
      <w:lang w:eastAsia="en-US" w:bidi="en-US"/>
    </w:rPr>
  </w:style>
  <w:style w:type="character" w:customStyle="1" w:styleId="af9">
    <w:name w:val="標題 字元"/>
    <w:basedOn w:val="a4"/>
    <w:link w:val="af8"/>
    <w:rsid w:val="008E2E42"/>
    <w:rPr>
      <w:rFonts w:asciiTheme="majorHAnsi" w:eastAsiaTheme="majorEastAsia" w:hAnsiTheme="majorHAnsi" w:cstheme="majorBidi"/>
      <w:spacing w:val="5"/>
      <w:sz w:val="52"/>
      <w:szCs w:val="52"/>
      <w:lang w:eastAsia="en-US" w:bidi="en-US"/>
    </w:rPr>
  </w:style>
  <w:style w:type="paragraph" w:styleId="afa">
    <w:name w:val="Subtitle"/>
    <w:basedOn w:val="a3"/>
    <w:next w:val="a3"/>
    <w:link w:val="afb"/>
    <w:uiPriority w:val="99"/>
    <w:qFormat/>
    <w:rsid w:val="008E2E42"/>
    <w:pPr>
      <w:widowControl/>
      <w:spacing w:after="600" w:line="360" w:lineRule="auto"/>
    </w:pPr>
    <w:rPr>
      <w:rFonts w:asciiTheme="majorHAnsi" w:eastAsiaTheme="majorEastAsia" w:hAnsiTheme="majorHAnsi" w:cstheme="majorBidi"/>
      <w:i/>
      <w:iCs/>
      <w:spacing w:val="13"/>
      <w:kern w:val="0"/>
      <w:sz w:val="24"/>
      <w:lang w:eastAsia="en-US" w:bidi="en-US"/>
    </w:rPr>
  </w:style>
  <w:style w:type="character" w:customStyle="1" w:styleId="afb">
    <w:name w:val="副標題 字元"/>
    <w:basedOn w:val="a4"/>
    <w:link w:val="afa"/>
    <w:uiPriority w:val="99"/>
    <w:rsid w:val="008E2E42"/>
    <w:rPr>
      <w:rFonts w:asciiTheme="majorHAnsi" w:eastAsiaTheme="majorEastAsia" w:hAnsiTheme="majorHAnsi" w:cstheme="majorBidi"/>
      <w:i/>
      <w:iCs/>
      <w:spacing w:val="13"/>
      <w:sz w:val="24"/>
      <w:szCs w:val="24"/>
      <w:lang w:eastAsia="en-US" w:bidi="en-US"/>
    </w:rPr>
  </w:style>
  <w:style w:type="character" w:styleId="afc">
    <w:name w:val="Strong"/>
    <w:uiPriority w:val="99"/>
    <w:qFormat/>
    <w:rsid w:val="008E2E42"/>
    <w:rPr>
      <w:b/>
      <w:bCs/>
    </w:rPr>
  </w:style>
  <w:style w:type="character" w:styleId="afd">
    <w:name w:val="Emphasis"/>
    <w:uiPriority w:val="99"/>
    <w:qFormat/>
    <w:rsid w:val="008E2E42"/>
    <w:rPr>
      <w:b/>
      <w:bCs/>
      <w:i/>
      <w:iCs/>
      <w:spacing w:val="10"/>
      <w:bdr w:val="none" w:sz="0" w:space="0" w:color="auto"/>
      <w:shd w:val="clear" w:color="auto" w:fill="auto"/>
    </w:rPr>
  </w:style>
  <w:style w:type="paragraph" w:styleId="afe">
    <w:name w:val="No Spacing"/>
    <w:basedOn w:val="a3"/>
    <w:link w:val="aff"/>
    <w:uiPriority w:val="99"/>
    <w:qFormat/>
    <w:rsid w:val="008E2E42"/>
    <w:pPr>
      <w:widowControl/>
    </w:pPr>
    <w:rPr>
      <w:rFonts w:asciiTheme="minorHAnsi" w:eastAsia="標楷體" w:hAnsiTheme="minorHAnsi" w:cstheme="minorBidi"/>
      <w:color w:val="1F497D" w:themeColor="text2"/>
      <w:kern w:val="0"/>
      <w:sz w:val="24"/>
      <w:szCs w:val="22"/>
      <w:lang w:eastAsia="en-US" w:bidi="en-US"/>
    </w:rPr>
  </w:style>
  <w:style w:type="paragraph" w:styleId="aff0">
    <w:name w:val="Quote"/>
    <w:basedOn w:val="a3"/>
    <w:next w:val="a3"/>
    <w:link w:val="aff1"/>
    <w:uiPriority w:val="29"/>
    <w:qFormat/>
    <w:rsid w:val="008E2E42"/>
    <w:pPr>
      <w:widowControl/>
      <w:spacing w:before="200" w:line="360" w:lineRule="auto"/>
      <w:ind w:left="360" w:right="360"/>
    </w:pPr>
    <w:rPr>
      <w:rFonts w:asciiTheme="minorHAnsi" w:eastAsia="標楷體" w:hAnsiTheme="minorHAnsi" w:cstheme="minorBidi"/>
      <w:i/>
      <w:iCs/>
      <w:kern w:val="0"/>
      <w:sz w:val="22"/>
      <w:szCs w:val="22"/>
      <w:lang w:eastAsia="en-US" w:bidi="en-US"/>
    </w:rPr>
  </w:style>
  <w:style w:type="character" w:customStyle="1" w:styleId="aff1">
    <w:name w:val="引文 字元"/>
    <w:basedOn w:val="a4"/>
    <w:link w:val="aff0"/>
    <w:uiPriority w:val="29"/>
    <w:rsid w:val="008E2E42"/>
    <w:rPr>
      <w:rFonts w:asciiTheme="minorHAnsi" w:eastAsia="標楷體" w:hAnsiTheme="minorHAnsi" w:cstheme="minorBidi"/>
      <w:i/>
      <w:iCs/>
      <w:sz w:val="22"/>
      <w:szCs w:val="22"/>
      <w:lang w:eastAsia="en-US" w:bidi="en-US"/>
    </w:rPr>
  </w:style>
  <w:style w:type="paragraph" w:styleId="aff2">
    <w:name w:val="Intense Quote"/>
    <w:basedOn w:val="a3"/>
    <w:next w:val="a3"/>
    <w:link w:val="aff3"/>
    <w:uiPriority w:val="30"/>
    <w:qFormat/>
    <w:rsid w:val="008E2E42"/>
    <w:pPr>
      <w:widowControl/>
      <w:pBdr>
        <w:bottom w:val="single" w:sz="4" w:space="1" w:color="auto"/>
      </w:pBdr>
      <w:spacing w:before="200" w:after="280" w:line="360" w:lineRule="auto"/>
      <w:ind w:left="1008" w:right="1152"/>
      <w:jc w:val="both"/>
    </w:pPr>
    <w:rPr>
      <w:rFonts w:asciiTheme="minorHAnsi" w:eastAsia="標楷體" w:hAnsiTheme="minorHAnsi" w:cstheme="minorBidi"/>
      <w:b/>
      <w:bCs/>
      <w:i/>
      <w:iCs/>
      <w:kern w:val="0"/>
      <w:sz w:val="22"/>
      <w:szCs w:val="22"/>
      <w:lang w:eastAsia="en-US" w:bidi="en-US"/>
    </w:rPr>
  </w:style>
  <w:style w:type="character" w:customStyle="1" w:styleId="aff3">
    <w:name w:val="鮮明引文 字元"/>
    <w:basedOn w:val="a4"/>
    <w:link w:val="aff2"/>
    <w:uiPriority w:val="30"/>
    <w:rsid w:val="008E2E42"/>
    <w:rPr>
      <w:rFonts w:asciiTheme="minorHAnsi" w:eastAsia="標楷體" w:hAnsiTheme="minorHAnsi" w:cstheme="minorBidi"/>
      <w:b/>
      <w:bCs/>
      <w:i/>
      <w:iCs/>
      <w:sz w:val="22"/>
      <w:szCs w:val="22"/>
      <w:lang w:eastAsia="en-US" w:bidi="en-US"/>
    </w:rPr>
  </w:style>
  <w:style w:type="character" w:styleId="aff4">
    <w:name w:val="Subtle Emphasis"/>
    <w:uiPriority w:val="19"/>
    <w:qFormat/>
    <w:rsid w:val="008E2E42"/>
    <w:rPr>
      <w:i/>
      <w:iCs/>
    </w:rPr>
  </w:style>
  <w:style w:type="character" w:styleId="aff5">
    <w:name w:val="Intense Emphasis"/>
    <w:uiPriority w:val="21"/>
    <w:qFormat/>
    <w:rsid w:val="008E2E42"/>
    <w:rPr>
      <w:b/>
      <w:bCs/>
    </w:rPr>
  </w:style>
  <w:style w:type="character" w:styleId="aff6">
    <w:name w:val="Subtle Reference"/>
    <w:uiPriority w:val="31"/>
    <w:qFormat/>
    <w:rsid w:val="008E2E42"/>
    <w:rPr>
      <w:smallCaps/>
    </w:rPr>
  </w:style>
  <w:style w:type="character" w:styleId="aff7">
    <w:name w:val="Intense Reference"/>
    <w:uiPriority w:val="32"/>
    <w:qFormat/>
    <w:rsid w:val="008E2E42"/>
    <w:rPr>
      <w:smallCaps/>
      <w:spacing w:val="5"/>
      <w:u w:val="single"/>
    </w:rPr>
  </w:style>
  <w:style w:type="character" w:styleId="aff8">
    <w:name w:val="Book Title"/>
    <w:uiPriority w:val="33"/>
    <w:qFormat/>
    <w:rsid w:val="008E2E42"/>
    <w:rPr>
      <w:i/>
      <w:iCs/>
      <w:smallCaps/>
      <w:spacing w:val="5"/>
    </w:rPr>
  </w:style>
  <w:style w:type="paragraph" w:styleId="aff9">
    <w:name w:val="TOC Heading"/>
    <w:basedOn w:val="11"/>
    <w:next w:val="a3"/>
    <w:unhideWhenUsed/>
    <w:qFormat/>
    <w:rsid w:val="008E2E42"/>
    <w:pPr>
      <w:keepNext w:val="0"/>
      <w:widowControl/>
      <w:adjustRightInd/>
      <w:snapToGrid/>
      <w:spacing w:beforeLines="0" w:before="480" w:afterLines="0" w:after="0" w:line="360" w:lineRule="auto"/>
      <w:contextualSpacing/>
      <w:outlineLvl w:val="9"/>
    </w:pPr>
    <w:rPr>
      <w:rFonts w:asciiTheme="majorHAnsi" w:eastAsiaTheme="majorEastAsia" w:hAnsiTheme="majorHAnsi" w:cstheme="majorBidi"/>
      <w:color w:val="1F497D" w:themeColor="text2"/>
      <w:kern w:val="0"/>
      <w:lang w:eastAsia="en-US" w:bidi="en-US"/>
    </w:rPr>
  </w:style>
  <w:style w:type="paragraph" w:styleId="22">
    <w:name w:val="toc 2"/>
    <w:basedOn w:val="16"/>
    <w:next w:val="a3"/>
    <w:autoRedefine/>
    <w:unhideWhenUsed/>
    <w:qFormat/>
    <w:rsid w:val="008E2E42"/>
    <w:pPr>
      <w:ind w:left="240"/>
    </w:pPr>
    <w:rPr>
      <w:b w:val="0"/>
      <w:smallCaps/>
      <w:sz w:val="28"/>
      <w:szCs w:val="20"/>
    </w:rPr>
  </w:style>
  <w:style w:type="paragraph" w:styleId="31">
    <w:name w:val="toc 3"/>
    <w:basedOn w:val="a3"/>
    <w:next w:val="a3"/>
    <w:autoRedefine/>
    <w:unhideWhenUsed/>
    <w:qFormat/>
    <w:rsid w:val="008E2E42"/>
    <w:pPr>
      <w:widowControl/>
      <w:spacing w:line="360" w:lineRule="auto"/>
      <w:ind w:left="480"/>
    </w:pPr>
    <w:rPr>
      <w:rFonts w:asciiTheme="minorHAnsi" w:eastAsia="標楷體" w:hAnsiTheme="minorHAnsi" w:cstheme="minorBidi"/>
      <w:i/>
      <w:iCs/>
      <w:color w:val="1F497D" w:themeColor="text2"/>
      <w:kern w:val="0"/>
      <w:szCs w:val="20"/>
      <w:lang w:eastAsia="en-US" w:bidi="en-US"/>
    </w:rPr>
  </w:style>
  <w:style w:type="paragraph" w:customStyle="1" w:styleId="10">
    <w:name w:val="樣式1"/>
    <w:basedOn w:val="affa"/>
    <w:link w:val="17"/>
    <w:qFormat/>
    <w:rsid w:val="008E2E42"/>
    <w:pPr>
      <w:numPr>
        <w:numId w:val="1"/>
      </w:numPr>
      <w:spacing w:after="100" w:afterAutospacing="1"/>
      <w:contextualSpacing/>
    </w:pPr>
  </w:style>
  <w:style w:type="paragraph" w:customStyle="1" w:styleId="23">
    <w:name w:val="樣式2"/>
    <w:basedOn w:val="10"/>
    <w:qFormat/>
    <w:rsid w:val="008E2E42"/>
    <w:pPr>
      <w:numPr>
        <w:numId w:val="0"/>
      </w:numPr>
      <w:spacing w:after="80"/>
    </w:pPr>
  </w:style>
  <w:style w:type="paragraph" w:customStyle="1" w:styleId="32">
    <w:name w:val="樣式3"/>
    <w:basedOn w:val="affa"/>
    <w:qFormat/>
    <w:rsid w:val="008E2E42"/>
  </w:style>
  <w:style w:type="paragraph" w:customStyle="1" w:styleId="41">
    <w:name w:val="樣式4"/>
    <w:basedOn w:val="3"/>
    <w:qFormat/>
    <w:rsid w:val="008E2E42"/>
    <w:pPr>
      <w:adjustRightInd/>
      <w:snapToGrid/>
      <w:spacing w:before="200" w:line="271" w:lineRule="auto"/>
      <w:ind w:leftChars="0" w:left="0"/>
      <w:jc w:val="center"/>
    </w:pPr>
    <w:rPr>
      <w:rFonts w:asciiTheme="majorHAnsi" w:eastAsiaTheme="majorEastAsia" w:hAnsiTheme="majorHAnsi" w:cstheme="majorBidi"/>
      <w:b/>
      <w:color w:val="1F497D" w:themeColor="text2"/>
      <w:kern w:val="0"/>
      <w:sz w:val="24"/>
      <w:szCs w:val="22"/>
      <w:lang w:eastAsia="en-US" w:bidi="en-US"/>
    </w:rPr>
  </w:style>
  <w:style w:type="paragraph" w:customStyle="1" w:styleId="16">
    <w:name w:val="大綱1"/>
    <w:basedOn w:val="11"/>
    <w:uiPriority w:val="99"/>
    <w:qFormat/>
    <w:rsid w:val="008E2E42"/>
    <w:pPr>
      <w:keepNext w:val="0"/>
      <w:widowControl/>
      <w:adjustRightInd/>
      <w:snapToGrid/>
      <w:spacing w:beforeLines="0" w:before="480" w:afterLines="50" w:after="0" w:line="360" w:lineRule="auto"/>
      <w:contextualSpacing/>
      <w:jc w:val="center"/>
    </w:pPr>
    <w:rPr>
      <w:rFonts w:asciiTheme="majorHAnsi" w:hAnsiTheme="majorHAnsi" w:cstheme="majorBidi"/>
      <w:color w:val="1F497D" w:themeColor="text2"/>
      <w:kern w:val="0"/>
      <w:sz w:val="32"/>
      <w:lang w:eastAsia="en-US" w:bidi="en-US"/>
    </w:rPr>
  </w:style>
  <w:style w:type="paragraph" w:customStyle="1" w:styleId="33">
    <w:name w:val="大綱3"/>
    <w:basedOn w:val="2"/>
    <w:qFormat/>
    <w:rsid w:val="008E2E42"/>
    <w:pPr>
      <w:keepNext w:val="0"/>
      <w:widowControl/>
      <w:adjustRightInd/>
      <w:snapToGrid/>
      <w:spacing w:beforeLines="0" w:before="200" w:afterLines="0" w:after="0" w:line="360" w:lineRule="auto"/>
    </w:pPr>
    <w:rPr>
      <w:rFonts w:asciiTheme="majorHAnsi" w:hAnsiTheme="majorHAnsi" w:cstheme="majorBidi"/>
      <w:b w:val="0"/>
      <w:color w:val="1F497D" w:themeColor="text2"/>
      <w:sz w:val="24"/>
      <w:lang w:eastAsia="en-US" w:bidi="en-US"/>
    </w:rPr>
  </w:style>
  <w:style w:type="paragraph" w:customStyle="1" w:styleId="24">
    <w:name w:val="大綱2"/>
    <w:basedOn w:val="33"/>
    <w:uiPriority w:val="99"/>
    <w:qFormat/>
    <w:rsid w:val="008E2E42"/>
    <w:pPr>
      <w:spacing w:before="120"/>
    </w:pPr>
    <w:rPr>
      <w:b/>
    </w:rPr>
  </w:style>
  <w:style w:type="paragraph" w:customStyle="1" w:styleId="51">
    <w:name w:val="樣式5"/>
    <w:basedOn w:val="a3"/>
    <w:link w:val="52"/>
    <w:qFormat/>
    <w:rsid w:val="008E2E42"/>
    <w:pPr>
      <w:widowControl/>
      <w:spacing w:line="360" w:lineRule="auto"/>
    </w:pPr>
    <w:rPr>
      <w:rFonts w:asciiTheme="minorHAnsi" w:eastAsia="標楷體" w:hAnsiTheme="minorHAnsi" w:cstheme="minorBidi"/>
      <w:color w:val="1F497D" w:themeColor="text2"/>
      <w:kern w:val="0"/>
      <w:sz w:val="24"/>
      <w:szCs w:val="22"/>
      <w:lang w:bidi="hi-IN"/>
    </w:rPr>
  </w:style>
  <w:style w:type="character" w:customStyle="1" w:styleId="52">
    <w:name w:val="樣式5 字元"/>
    <w:basedOn w:val="a4"/>
    <w:link w:val="51"/>
    <w:rsid w:val="008E2E42"/>
    <w:rPr>
      <w:rFonts w:asciiTheme="minorHAnsi" w:eastAsia="標楷體" w:hAnsiTheme="minorHAnsi" w:cstheme="minorBidi"/>
      <w:color w:val="1F497D" w:themeColor="text2"/>
      <w:sz w:val="24"/>
      <w:szCs w:val="22"/>
      <w:lang w:bidi="hi-IN"/>
    </w:rPr>
  </w:style>
  <w:style w:type="paragraph" w:customStyle="1" w:styleId="affa">
    <w:name w:val="論文內文"/>
    <w:basedOn w:val="51"/>
    <w:link w:val="affb"/>
    <w:qFormat/>
    <w:rsid w:val="008E2E42"/>
    <w:rPr>
      <w:rFonts w:ascii="標楷體" w:hAnsi="標楷體" w:cs="新細明體"/>
      <w:color w:val="000000" w:themeColor="text1"/>
      <w:szCs w:val="24"/>
    </w:rPr>
  </w:style>
  <w:style w:type="character" w:customStyle="1" w:styleId="affb">
    <w:name w:val="論文內文 字元"/>
    <w:basedOn w:val="52"/>
    <w:link w:val="affa"/>
    <w:rsid w:val="008E2E42"/>
    <w:rPr>
      <w:rFonts w:ascii="標楷體" w:eastAsia="標楷體" w:hAnsi="標楷體" w:cs="新細明體"/>
      <w:color w:val="000000" w:themeColor="text1"/>
      <w:sz w:val="24"/>
      <w:szCs w:val="24"/>
      <w:lang w:bidi="hi-IN"/>
    </w:rPr>
  </w:style>
  <w:style w:type="character" w:customStyle="1" w:styleId="17">
    <w:name w:val="樣式1 字元"/>
    <w:basedOn w:val="affb"/>
    <w:link w:val="10"/>
    <w:rsid w:val="008E2E42"/>
    <w:rPr>
      <w:rFonts w:ascii="標楷體" w:eastAsia="標楷體" w:hAnsi="標楷體" w:cs="新細明體"/>
      <w:color w:val="000000" w:themeColor="text1"/>
      <w:sz w:val="24"/>
      <w:szCs w:val="24"/>
      <w:lang w:bidi="hi-IN"/>
    </w:rPr>
  </w:style>
  <w:style w:type="paragraph" w:customStyle="1" w:styleId="61">
    <w:name w:val="樣式6"/>
    <w:basedOn w:val="32"/>
    <w:qFormat/>
    <w:rsid w:val="008E2E42"/>
  </w:style>
  <w:style w:type="paragraph" w:customStyle="1" w:styleId="71">
    <w:name w:val="樣式7"/>
    <w:basedOn w:val="a3"/>
    <w:link w:val="72"/>
    <w:qFormat/>
    <w:rsid w:val="008E2E42"/>
    <w:pPr>
      <w:widowControl/>
      <w:spacing w:line="360" w:lineRule="auto"/>
    </w:pPr>
    <w:rPr>
      <w:rFonts w:ascii="inherit" w:eastAsia="標楷體" w:hAnsi="inherit" w:cs="Arial"/>
      <w:color w:val="333333"/>
      <w:spacing w:val="12"/>
      <w:kern w:val="0"/>
      <w:sz w:val="24"/>
      <w:szCs w:val="18"/>
    </w:rPr>
  </w:style>
  <w:style w:type="paragraph" w:customStyle="1" w:styleId="81">
    <w:name w:val="樣式8"/>
    <w:basedOn w:val="a3"/>
    <w:qFormat/>
    <w:rsid w:val="008E2E42"/>
    <w:pPr>
      <w:widowControl/>
      <w:spacing w:line="360" w:lineRule="auto"/>
    </w:pPr>
    <w:rPr>
      <w:rFonts w:asciiTheme="minorHAnsi" w:eastAsia="標楷體" w:hAnsiTheme="minorHAnsi" w:cstheme="minorBidi"/>
      <w:color w:val="1F497D" w:themeColor="text2"/>
      <w:kern w:val="0"/>
      <w:sz w:val="24"/>
      <w:szCs w:val="22"/>
      <w:lang w:eastAsia="en-US" w:bidi="en-US"/>
    </w:rPr>
  </w:style>
  <w:style w:type="paragraph" w:customStyle="1" w:styleId="affc">
    <w:name w:val="圖表標題"/>
    <w:basedOn w:val="a3"/>
    <w:link w:val="affd"/>
    <w:autoRedefine/>
    <w:qFormat/>
    <w:rsid w:val="008E2E42"/>
    <w:pPr>
      <w:widowControl/>
      <w:spacing w:beforeLines="50"/>
      <w:jc w:val="center"/>
    </w:pPr>
    <w:rPr>
      <w:rFonts w:eastAsia="標楷體" w:cs="Songti TC"/>
      <w:color w:val="000000" w:themeColor="text1"/>
      <w:kern w:val="0"/>
      <w:sz w:val="24"/>
      <w:lang w:val="es-ES_tradnl"/>
    </w:rPr>
  </w:style>
  <w:style w:type="character" w:customStyle="1" w:styleId="affd">
    <w:name w:val="圖表標題 字元"/>
    <w:basedOn w:val="a4"/>
    <w:link w:val="affc"/>
    <w:rsid w:val="008E2E42"/>
    <w:rPr>
      <w:rFonts w:eastAsia="標楷體" w:cs="Songti TC"/>
      <w:color w:val="000000" w:themeColor="text1"/>
      <w:sz w:val="24"/>
      <w:szCs w:val="24"/>
      <w:lang w:val="es-ES_tradnl"/>
    </w:rPr>
  </w:style>
  <w:style w:type="paragraph" w:customStyle="1" w:styleId="affe">
    <w:name w:val="圖"/>
    <w:basedOn w:val="affc"/>
    <w:link w:val="afff"/>
    <w:uiPriority w:val="99"/>
    <w:qFormat/>
    <w:rsid w:val="008E2E42"/>
    <w:pPr>
      <w:spacing w:before="180"/>
    </w:pPr>
    <w:rPr>
      <w:sz w:val="26"/>
    </w:rPr>
  </w:style>
  <w:style w:type="character" w:customStyle="1" w:styleId="afff">
    <w:name w:val="圖 字元"/>
    <w:basedOn w:val="affd"/>
    <w:link w:val="affe"/>
    <w:uiPriority w:val="99"/>
    <w:rsid w:val="008E2E42"/>
    <w:rPr>
      <w:rFonts w:eastAsia="標楷體" w:cs="Songti TC"/>
      <w:color w:val="000000" w:themeColor="text1"/>
      <w:sz w:val="26"/>
      <w:szCs w:val="24"/>
      <w:lang w:val="es-ES_tradnl"/>
    </w:rPr>
  </w:style>
  <w:style w:type="paragraph" w:customStyle="1" w:styleId="afff0">
    <w:name w:val="表"/>
    <w:basedOn w:val="affc"/>
    <w:link w:val="afff1"/>
    <w:uiPriority w:val="99"/>
    <w:qFormat/>
    <w:rsid w:val="008E2E42"/>
    <w:pPr>
      <w:spacing w:before="180"/>
    </w:pPr>
    <w:rPr>
      <w:sz w:val="26"/>
    </w:rPr>
  </w:style>
  <w:style w:type="character" w:customStyle="1" w:styleId="afff1">
    <w:name w:val="表 字元"/>
    <w:basedOn w:val="affd"/>
    <w:link w:val="afff0"/>
    <w:uiPriority w:val="99"/>
    <w:rsid w:val="008E2E42"/>
    <w:rPr>
      <w:rFonts w:eastAsia="標楷體" w:cs="Songti TC"/>
      <w:color w:val="000000" w:themeColor="text1"/>
      <w:sz w:val="26"/>
      <w:szCs w:val="24"/>
      <w:lang w:val="es-ES_tradnl"/>
    </w:rPr>
  </w:style>
  <w:style w:type="character" w:customStyle="1" w:styleId="aa">
    <w:name w:val="頁首 字元"/>
    <w:basedOn w:val="a4"/>
    <w:link w:val="a9"/>
    <w:uiPriority w:val="99"/>
    <w:rsid w:val="008E2E42"/>
    <w:rPr>
      <w:kern w:val="2"/>
    </w:rPr>
  </w:style>
  <w:style w:type="character" w:customStyle="1" w:styleId="ac">
    <w:name w:val="頁尾 字元"/>
    <w:basedOn w:val="a4"/>
    <w:link w:val="ab"/>
    <w:uiPriority w:val="99"/>
    <w:rsid w:val="008E2E42"/>
    <w:rPr>
      <w:kern w:val="2"/>
    </w:rPr>
  </w:style>
  <w:style w:type="paragraph" w:styleId="afff2">
    <w:name w:val="caption"/>
    <w:aliases w:val="註解"/>
    <w:basedOn w:val="a3"/>
    <w:next w:val="a3"/>
    <w:link w:val="afff3"/>
    <w:unhideWhenUsed/>
    <w:qFormat/>
    <w:rsid w:val="008E2E42"/>
    <w:pPr>
      <w:widowControl/>
      <w:spacing w:line="360" w:lineRule="auto"/>
    </w:pPr>
    <w:rPr>
      <w:rFonts w:asciiTheme="minorHAnsi" w:eastAsia="標楷體" w:hAnsiTheme="minorHAnsi" w:cstheme="minorBidi"/>
      <w:color w:val="1F497D" w:themeColor="text2"/>
      <w:kern w:val="0"/>
      <w:szCs w:val="20"/>
      <w:lang w:eastAsia="en-US" w:bidi="en-US"/>
    </w:rPr>
  </w:style>
  <w:style w:type="paragraph" w:styleId="42">
    <w:name w:val="toc 4"/>
    <w:basedOn w:val="a3"/>
    <w:next w:val="a3"/>
    <w:autoRedefine/>
    <w:unhideWhenUsed/>
    <w:rsid w:val="008E2E42"/>
    <w:pPr>
      <w:widowControl/>
      <w:spacing w:line="360" w:lineRule="auto"/>
      <w:ind w:left="720"/>
    </w:pPr>
    <w:rPr>
      <w:rFonts w:asciiTheme="minorHAnsi" w:eastAsia="標楷體" w:hAnsiTheme="minorHAnsi" w:cstheme="minorBidi"/>
      <w:color w:val="1F497D" w:themeColor="text2"/>
      <w:kern w:val="0"/>
      <w:sz w:val="18"/>
      <w:szCs w:val="18"/>
      <w:lang w:eastAsia="en-US" w:bidi="en-US"/>
    </w:rPr>
  </w:style>
  <w:style w:type="paragraph" w:styleId="53">
    <w:name w:val="toc 5"/>
    <w:basedOn w:val="a3"/>
    <w:next w:val="a3"/>
    <w:autoRedefine/>
    <w:unhideWhenUsed/>
    <w:rsid w:val="008E2E42"/>
    <w:pPr>
      <w:widowControl/>
      <w:spacing w:line="360" w:lineRule="auto"/>
      <w:ind w:left="960"/>
    </w:pPr>
    <w:rPr>
      <w:rFonts w:asciiTheme="minorHAnsi" w:eastAsia="標楷體" w:hAnsiTheme="minorHAnsi" w:cstheme="minorBidi"/>
      <w:color w:val="1F497D" w:themeColor="text2"/>
      <w:kern w:val="0"/>
      <w:sz w:val="18"/>
      <w:szCs w:val="18"/>
      <w:lang w:eastAsia="en-US" w:bidi="en-US"/>
    </w:rPr>
  </w:style>
  <w:style w:type="paragraph" w:styleId="62">
    <w:name w:val="toc 6"/>
    <w:basedOn w:val="a3"/>
    <w:next w:val="a3"/>
    <w:autoRedefine/>
    <w:unhideWhenUsed/>
    <w:rsid w:val="008E2E42"/>
    <w:pPr>
      <w:widowControl/>
      <w:spacing w:line="360" w:lineRule="auto"/>
      <w:ind w:left="1200"/>
    </w:pPr>
    <w:rPr>
      <w:rFonts w:asciiTheme="minorHAnsi" w:eastAsia="標楷體" w:hAnsiTheme="minorHAnsi" w:cstheme="minorBidi"/>
      <w:color w:val="1F497D" w:themeColor="text2"/>
      <w:kern w:val="0"/>
      <w:sz w:val="18"/>
      <w:szCs w:val="18"/>
      <w:lang w:eastAsia="en-US" w:bidi="en-US"/>
    </w:rPr>
  </w:style>
  <w:style w:type="paragraph" w:styleId="73">
    <w:name w:val="toc 7"/>
    <w:basedOn w:val="a3"/>
    <w:next w:val="a3"/>
    <w:autoRedefine/>
    <w:unhideWhenUsed/>
    <w:rsid w:val="008E2E42"/>
    <w:pPr>
      <w:widowControl/>
      <w:spacing w:line="360" w:lineRule="auto"/>
      <w:ind w:left="1440"/>
    </w:pPr>
    <w:rPr>
      <w:rFonts w:asciiTheme="minorHAnsi" w:eastAsia="標楷體" w:hAnsiTheme="minorHAnsi" w:cstheme="minorBidi"/>
      <w:color w:val="1F497D" w:themeColor="text2"/>
      <w:kern w:val="0"/>
      <w:sz w:val="18"/>
      <w:szCs w:val="18"/>
      <w:lang w:eastAsia="en-US" w:bidi="en-US"/>
    </w:rPr>
  </w:style>
  <w:style w:type="paragraph" w:styleId="82">
    <w:name w:val="toc 8"/>
    <w:basedOn w:val="a3"/>
    <w:next w:val="a3"/>
    <w:autoRedefine/>
    <w:unhideWhenUsed/>
    <w:rsid w:val="008E2E42"/>
    <w:pPr>
      <w:widowControl/>
      <w:spacing w:line="360" w:lineRule="auto"/>
      <w:ind w:left="1680"/>
    </w:pPr>
    <w:rPr>
      <w:rFonts w:asciiTheme="minorHAnsi" w:eastAsia="標楷體" w:hAnsiTheme="minorHAnsi" w:cstheme="minorBidi"/>
      <w:color w:val="1F497D" w:themeColor="text2"/>
      <w:kern w:val="0"/>
      <w:sz w:val="18"/>
      <w:szCs w:val="18"/>
      <w:lang w:eastAsia="en-US" w:bidi="en-US"/>
    </w:rPr>
  </w:style>
  <w:style w:type="paragraph" w:styleId="91">
    <w:name w:val="toc 9"/>
    <w:basedOn w:val="a3"/>
    <w:next w:val="a3"/>
    <w:autoRedefine/>
    <w:unhideWhenUsed/>
    <w:rsid w:val="008E2E42"/>
    <w:pPr>
      <w:widowControl/>
      <w:spacing w:line="360" w:lineRule="auto"/>
      <w:ind w:left="1920"/>
    </w:pPr>
    <w:rPr>
      <w:rFonts w:asciiTheme="minorHAnsi" w:eastAsia="標楷體" w:hAnsiTheme="minorHAnsi" w:cstheme="minorBidi"/>
      <w:color w:val="1F497D" w:themeColor="text2"/>
      <w:kern w:val="0"/>
      <w:sz w:val="18"/>
      <w:szCs w:val="18"/>
      <w:lang w:eastAsia="en-US" w:bidi="en-US"/>
    </w:rPr>
  </w:style>
  <w:style w:type="paragraph" w:customStyle="1" w:styleId="afff4">
    <w:name w:val="第四章譯文"/>
    <w:basedOn w:val="10"/>
    <w:link w:val="afff5"/>
    <w:qFormat/>
    <w:rsid w:val="008E2E42"/>
    <w:pPr>
      <w:numPr>
        <w:numId w:val="0"/>
      </w:numPr>
      <w:spacing w:after="0" w:afterAutospacing="0"/>
      <w:ind w:left="992" w:firstLineChars="200" w:firstLine="200"/>
    </w:pPr>
  </w:style>
  <w:style w:type="character" w:customStyle="1" w:styleId="afff5">
    <w:name w:val="第四章譯文 字元"/>
    <w:basedOn w:val="17"/>
    <w:link w:val="afff4"/>
    <w:rsid w:val="008E2E42"/>
    <w:rPr>
      <w:rFonts w:ascii="標楷體" w:eastAsia="標楷體" w:hAnsi="標楷體" w:cs="新細明體"/>
      <w:color w:val="000000" w:themeColor="text1"/>
      <w:sz w:val="24"/>
      <w:szCs w:val="24"/>
      <w:lang w:bidi="hi-IN"/>
    </w:rPr>
  </w:style>
  <w:style w:type="paragraph" w:styleId="afff6">
    <w:name w:val="endnote text"/>
    <w:basedOn w:val="a3"/>
    <w:link w:val="afff7"/>
    <w:uiPriority w:val="99"/>
    <w:unhideWhenUsed/>
    <w:rsid w:val="008E2E42"/>
    <w:pPr>
      <w:widowControl/>
      <w:snapToGrid w:val="0"/>
      <w:spacing w:line="360" w:lineRule="auto"/>
    </w:pPr>
    <w:rPr>
      <w:rFonts w:asciiTheme="minorHAnsi" w:eastAsia="標楷體" w:hAnsiTheme="minorHAnsi" w:cstheme="minorBidi"/>
      <w:color w:val="1F497D" w:themeColor="text2"/>
      <w:kern w:val="0"/>
      <w:sz w:val="24"/>
      <w:szCs w:val="22"/>
      <w:lang w:eastAsia="en-US" w:bidi="en-US"/>
    </w:rPr>
  </w:style>
  <w:style w:type="character" w:customStyle="1" w:styleId="afff7">
    <w:name w:val="章節附註文字 字元"/>
    <w:basedOn w:val="a4"/>
    <w:link w:val="afff6"/>
    <w:uiPriority w:val="99"/>
    <w:rsid w:val="008E2E42"/>
    <w:rPr>
      <w:rFonts w:asciiTheme="minorHAnsi" w:eastAsia="標楷體" w:hAnsiTheme="minorHAnsi" w:cstheme="minorBidi"/>
      <w:color w:val="1F497D" w:themeColor="text2"/>
      <w:sz w:val="24"/>
      <w:szCs w:val="22"/>
      <w:lang w:eastAsia="en-US" w:bidi="en-US"/>
    </w:rPr>
  </w:style>
  <w:style w:type="character" w:styleId="afff8">
    <w:name w:val="endnote reference"/>
    <w:basedOn w:val="a4"/>
    <w:uiPriority w:val="99"/>
    <w:unhideWhenUsed/>
    <w:rsid w:val="008E2E42"/>
    <w:rPr>
      <w:vertAlign w:val="superscript"/>
    </w:rPr>
  </w:style>
  <w:style w:type="paragraph" w:customStyle="1" w:styleId="ilr">
    <w:name w:val="il_r"/>
    <w:basedOn w:val="a3"/>
    <w:rsid w:val="008E2E42"/>
    <w:pPr>
      <w:widowControl/>
      <w:spacing w:line="288" w:lineRule="auto"/>
    </w:pPr>
    <w:rPr>
      <w:rFonts w:ascii="新細明體" w:hAnsi="新細明體" w:cs="新細明體"/>
      <w:color w:val="228822"/>
      <w:kern w:val="0"/>
      <w:sz w:val="24"/>
      <w:szCs w:val="22"/>
      <w:lang w:bidi="bn-IN"/>
    </w:rPr>
  </w:style>
  <w:style w:type="character" w:styleId="HTML1">
    <w:name w:val="HTML Cite"/>
    <w:qFormat/>
    <w:rsid w:val="008E2E42"/>
    <w:rPr>
      <w:b w:val="0"/>
      <w:bCs w:val="0"/>
      <w:i w:val="0"/>
      <w:iCs w:val="0"/>
    </w:rPr>
  </w:style>
  <w:style w:type="character" w:styleId="HTML2">
    <w:name w:val="HTML Code"/>
    <w:rsid w:val="008E2E42"/>
    <w:rPr>
      <w:rFonts w:ascii="細明體" w:eastAsia="細明體" w:hAnsi="細明體" w:cs="細明體"/>
      <w:sz w:val="24"/>
      <w:szCs w:val="24"/>
    </w:rPr>
  </w:style>
  <w:style w:type="character" w:styleId="HTML3">
    <w:name w:val="HTML Keyboard"/>
    <w:rsid w:val="008E2E42"/>
    <w:rPr>
      <w:rFonts w:ascii="細明體" w:eastAsia="細明體" w:hAnsi="細明體" w:cs="細明體"/>
      <w:sz w:val="24"/>
      <w:szCs w:val="24"/>
    </w:rPr>
  </w:style>
  <w:style w:type="paragraph" w:customStyle="1" w:styleId="posttags">
    <w:name w:val="posttags"/>
    <w:basedOn w:val="a3"/>
    <w:rsid w:val="008E2E42"/>
    <w:pPr>
      <w:widowControl/>
      <w:spacing w:before="480" w:after="120"/>
    </w:pPr>
    <w:rPr>
      <w:rFonts w:ascii="新細明體" w:hAnsi="新細明體" w:cs="新細明體"/>
      <w:kern w:val="0"/>
      <w:sz w:val="24"/>
      <w:szCs w:val="22"/>
      <w:lang w:bidi="bn-IN"/>
    </w:rPr>
  </w:style>
  <w:style w:type="paragraph" w:customStyle="1" w:styleId="imicons">
    <w:name w:val="imicons"/>
    <w:basedOn w:val="a3"/>
    <w:rsid w:val="008E2E42"/>
    <w:pPr>
      <w:widowControl/>
      <w:pBdr>
        <w:top w:val="single" w:sz="4" w:space="2" w:color="E8E8E8"/>
        <w:left w:val="single" w:sz="4" w:space="1" w:color="E8E8E8"/>
        <w:bottom w:val="single" w:sz="4" w:space="2" w:color="E8E8E8"/>
        <w:right w:val="single" w:sz="4" w:space="1" w:color="E8E8E8"/>
      </w:pBdr>
      <w:shd w:val="clear" w:color="auto" w:fill="FFFFFF"/>
      <w:spacing w:before="80" w:after="80"/>
      <w:jc w:val="center"/>
    </w:pPr>
    <w:rPr>
      <w:rFonts w:ascii="新細明體" w:hAnsi="新細明體" w:cs="新細明體"/>
      <w:kern w:val="0"/>
      <w:sz w:val="24"/>
      <w:szCs w:val="22"/>
      <w:lang w:bidi="bn-IN"/>
    </w:rPr>
  </w:style>
  <w:style w:type="paragraph" w:customStyle="1" w:styleId="customstatus">
    <w:name w:val="customstatu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radename">
    <w:name w:val="tradenam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zen1">
    <w:name w:val="zen1"/>
    <w:basedOn w:val="a3"/>
    <w:rsid w:val="008E2E42"/>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center"/>
      <w:textAlignment w:val="bottom"/>
    </w:pPr>
    <w:rPr>
      <w:rFonts w:ascii="Calibri" w:hAnsi="Calibri" w:cs="新細明體"/>
      <w:color w:val="000000"/>
      <w:kern w:val="0"/>
      <w:sz w:val="19"/>
      <w:szCs w:val="19"/>
      <w:lang w:bidi="bn-IN"/>
    </w:rPr>
  </w:style>
  <w:style w:type="paragraph" w:customStyle="1" w:styleId="zen2">
    <w:name w:val="zen2"/>
    <w:basedOn w:val="a3"/>
    <w:rsid w:val="008E2E42"/>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center"/>
      <w:textAlignment w:val="bottom"/>
    </w:pPr>
    <w:rPr>
      <w:rFonts w:ascii="Calibri" w:hAnsi="Calibri" w:cs="新細明體"/>
      <w:color w:val="000000"/>
      <w:kern w:val="0"/>
      <w:sz w:val="19"/>
      <w:szCs w:val="19"/>
      <w:lang w:bidi="bn-IN"/>
    </w:rPr>
  </w:style>
  <w:style w:type="paragraph" w:customStyle="1" w:styleId="wrap">
    <w:name w:val="wrap"/>
    <w:basedOn w:val="a3"/>
    <w:rsid w:val="008E2E42"/>
    <w:pPr>
      <w:widowControl/>
    </w:pPr>
    <w:rPr>
      <w:rFonts w:ascii="新細明體" w:hAnsi="新細明體" w:cs="新細明體"/>
      <w:kern w:val="0"/>
      <w:sz w:val="24"/>
      <w:szCs w:val="22"/>
      <w:lang w:bidi="bn-IN"/>
    </w:rPr>
  </w:style>
  <w:style w:type="paragraph" w:customStyle="1" w:styleId="notice">
    <w:name w:val="notice"/>
    <w:basedOn w:val="a3"/>
    <w:rsid w:val="008E2E42"/>
    <w:pPr>
      <w:widowControl/>
      <w:pBdr>
        <w:top w:val="single" w:sz="4" w:space="6" w:color="EDEDCE"/>
        <w:left w:val="single" w:sz="4" w:space="31" w:color="EDEDCE"/>
        <w:bottom w:val="single" w:sz="4" w:space="4" w:color="EDEDCE"/>
        <w:right w:val="single" w:sz="4" w:space="12" w:color="EDEDCE"/>
      </w:pBdr>
      <w:shd w:val="clear" w:color="auto" w:fill="FFFFF2"/>
      <w:spacing w:before="100" w:beforeAutospacing="1" w:after="100"/>
    </w:pPr>
    <w:rPr>
      <w:rFonts w:ascii="新細明體" w:hAnsi="新細明體" w:cs="新細明體"/>
      <w:color w:val="009900"/>
      <w:kern w:val="0"/>
      <w:sz w:val="24"/>
      <w:szCs w:val="22"/>
      <w:lang w:bidi="bn-IN"/>
    </w:rPr>
  </w:style>
  <w:style w:type="paragraph" w:customStyle="1" w:styleId="frameswitch">
    <w:name w:val="frameswitch"/>
    <w:basedOn w:val="a3"/>
    <w:rsid w:val="008E2E42"/>
    <w:pPr>
      <w:widowControl/>
      <w:pBdr>
        <w:left w:val="single" w:sz="4" w:space="5" w:color="FFFFFF"/>
      </w:pBdr>
      <w:spacing w:before="100" w:beforeAutospacing="1" w:after="100" w:afterAutospacing="1" w:line="300" w:lineRule="atLeast"/>
    </w:pPr>
    <w:rPr>
      <w:rFonts w:ascii="新細明體" w:hAnsi="新細明體" w:cs="新細明體"/>
      <w:kern w:val="0"/>
      <w:sz w:val="24"/>
      <w:szCs w:val="22"/>
      <w:lang w:bidi="bn-IN"/>
    </w:rPr>
  </w:style>
  <w:style w:type="paragraph" w:customStyle="1" w:styleId="portalbox">
    <w:name w:val="portalbox"/>
    <w:basedOn w:val="a3"/>
    <w:rsid w:val="008E2E42"/>
    <w:pPr>
      <w:widowControl/>
      <w:shd w:val="clear" w:color="auto" w:fill="CAD9EA"/>
      <w:spacing w:before="100" w:beforeAutospacing="1" w:after="100"/>
    </w:pPr>
    <w:rPr>
      <w:rFonts w:ascii="新細明體" w:hAnsi="新細明體" w:cs="新細明體"/>
      <w:kern w:val="0"/>
      <w:sz w:val="24"/>
      <w:szCs w:val="22"/>
      <w:lang w:bidi="bn-IN"/>
    </w:rPr>
  </w:style>
  <w:style w:type="paragraph" w:customStyle="1" w:styleId="headactions">
    <w:name w:val="headactions"/>
    <w:basedOn w:val="a3"/>
    <w:rsid w:val="008E2E42"/>
    <w:pPr>
      <w:widowControl/>
      <w:spacing w:before="100" w:beforeAutospacing="1" w:after="100" w:afterAutospacing="1" w:line="240" w:lineRule="atLeast"/>
    </w:pPr>
    <w:rPr>
      <w:rFonts w:ascii="新細明體" w:hAnsi="新細明體" w:cs="新細明體"/>
      <w:kern w:val="0"/>
      <w:sz w:val="24"/>
      <w:szCs w:val="22"/>
      <w:lang w:bidi="bn-IN"/>
    </w:rPr>
  </w:style>
  <w:style w:type="paragraph" w:customStyle="1" w:styleId="pagesbtns">
    <w:name w:val="pages_btn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btn">
    <w:name w:val="postbtn"/>
    <w:basedOn w:val="a3"/>
    <w:rsid w:val="008E2E42"/>
    <w:pPr>
      <w:widowControl/>
      <w:spacing w:before="100" w:beforeAutospacing="1" w:after="100" w:afterAutospacing="1"/>
      <w:ind w:left="100"/>
    </w:pPr>
    <w:rPr>
      <w:rFonts w:ascii="新細明體" w:hAnsi="新細明體" w:cs="新細明體"/>
      <w:kern w:val="0"/>
      <w:sz w:val="24"/>
      <w:szCs w:val="22"/>
      <w:lang w:bidi="bn-IN"/>
    </w:rPr>
  </w:style>
  <w:style w:type="paragraph" w:customStyle="1" w:styleId="pages">
    <w:name w:val="pages"/>
    <w:basedOn w:val="a3"/>
    <w:rsid w:val="008E2E42"/>
    <w:pPr>
      <w:widowControl/>
      <w:pBdr>
        <w:top w:val="single" w:sz="4" w:space="0" w:color="CAD9EA"/>
        <w:left w:val="single" w:sz="4" w:space="0" w:color="CAD9EA"/>
        <w:bottom w:val="single" w:sz="4" w:space="0" w:color="CAD9EA"/>
        <w:right w:val="single" w:sz="4" w:space="0" w:color="CAD9EA"/>
      </w:pBdr>
      <w:shd w:val="clear" w:color="auto" w:fill="F7F7F7"/>
      <w:spacing w:before="100" w:beforeAutospacing="1" w:after="100" w:afterAutospacing="1" w:line="260" w:lineRule="atLeast"/>
    </w:pPr>
    <w:rPr>
      <w:rFonts w:ascii="新細明體" w:hAnsi="新細明體" w:cs="新細明體"/>
      <w:color w:val="999999"/>
      <w:kern w:val="0"/>
      <w:sz w:val="24"/>
      <w:szCs w:val="22"/>
      <w:lang w:bidi="bn-IN"/>
    </w:rPr>
  </w:style>
  <w:style w:type="paragraph" w:customStyle="1" w:styleId="threadflow">
    <w:name w:val="threadflow"/>
    <w:basedOn w:val="a3"/>
    <w:rsid w:val="008E2E42"/>
    <w:pPr>
      <w:widowControl/>
      <w:pBdr>
        <w:top w:val="single" w:sz="4" w:space="0" w:color="CAD9EA"/>
        <w:left w:val="single" w:sz="4" w:space="0" w:color="CAD9EA"/>
        <w:bottom w:val="single" w:sz="4" w:space="0" w:color="CAD9EA"/>
        <w:right w:val="single" w:sz="4" w:space="0" w:color="CAD9EA"/>
      </w:pBdr>
      <w:shd w:val="clear" w:color="auto" w:fill="F7F7F7"/>
      <w:spacing w:before="100" w:beforeAutospacing="1" w:after="100" w:afterAutospacing="1" w:line="260" w:lineRule="atLeast"/>
      <w:ind w:right="50"/>
    </w:pPr>
    <w:rPr>
      <w:rFonts w:ascii="新細明體" w:hAnsi="新細明體" w:cs="新細明體"/>
      <w:color w:val="999999"/>
      <w:kern w:val="0"/>
      <w:sz w:val="24"/>
      <w:szCs w:val="22"/>
      <w:lang w:bidi="bn-IN"/>
    </w:rPr>
  </w:style>
  <w:style w:type="paragraph" w:customStyle="1" w:styleId="tabs">
    <w:name w:val="tabs"/>
    <w:basedOn w:val="a3"/>
    <w:rsid w:val="008E2E42"/>
    <w:pPr>
      <w:widowControl/>
      <w:pBdr>
        <w:top w:val="single" w:sz="4" w:space="0" w:color="FFFFFF"/>
        <w:bottom w:val="single" w:sz="4" w:space="13" w:color="CAD9EA"/>
      </w:pBdr>
      <w:shd w:val="clear" w:color="auto" w:fill="E8F3FD"/>
      <w:spacing w:before="100" w:beforeAutospacing="1" w:after="150"/>
    </w:pPr>
    <w:rPr>
      <w:rFonts w:ascii="新細明體" w:hAnsi="新細明體" w:cs="新細明體"/>
      <w:kern w:val="0"/>
      <w:sz w:val="24"/>
      <w:szCs w:val="22"/>
      <w:lang w:bidi="bn-IN"/>
    </w:rPr>
  </w:style>
  <w:style w:type="paragraph" w:customStyle="1" w:styleId="headertabs">
    <w:name w:val="headertabs"/>
    <w:basedOn w:val="a3"/>
    <w:rsid w:val="008E2E42"/>
    <w:pPr>
      <w:widowControl/>
      <w:shd w:val="clear" w:color="auto" w:fill="FFFFFF"/>
      <w:spacing w:before="100" w:beforeAutospacing="1"/>
    </w:pPr>
    <w:rPr>
      <w:rFonts w:ascii="新細明體" w:hAnsi="新細明體" w:cs="新細明體"/>
      <w:kern w:val="0"/>
      <w:sz w:val="24"/>
      <w:szCs w:val="22"/>
      <w:lang w:bidi="bn-IN"/>
    </w:rPr>
  </w:style>
  <w:style w:type="paragraph" w:customStyle="1" w:styleId="legend">
    <w:name w:val="legend"/>
    <w:basedOn w:val="a3"/>
    <w:rsid w:val="008E2E42"/>
    <w:pPr>
      <w:widowControl/>
      <w:pBdr>
        <w:top w:val="single" w:sz="4" w:space="5" w:color="CAD9EA"/>
        <w:left w:val="single" w:sz="4" w:space="5" w:color="CAD9EA"/>
        <w:bottom w:val="single" w:sz="4" w:space="5" w:color="CAD9EA"/>
        <w:right w:val="single" w:sz="4" w:space="5" w:color="CAD9EA"/>
      </w:pBdr>
      <w:shd w:val="clear" w:color="auto" w:fill="F5FAFE"/>
      <w:spacing w:before="100" w:after="100" w:line="350" w:lineRule="atLeast"/>
      <w:jc w:val="center"/>
    </w:pPr>
    <w:rPr>
      <w:rFonts w:ascii="新細明體" w:hAnsi="新細明體" w:cs="新細明體"/>
      <w:kern w:val="0"/>
      <w:sz w:val="24"/>
      <w:szCs w:val="22"/>
      <w:lang w:bidi="bn-IN"/>
    </w:rPr>
  </w:style>
  <w:style w:type="paragraph" w:customStyle="1" w:styleId="avatarlist">
    <w:name w:val="avatarlis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aglist">
    <w:name w:val="taglis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userlist">
    <w:name w:val="userlis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recommendrules">
    <w:name w:val="recommendrule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bsmiddle">
    <w:name w:val="absmiddle"/>
    <w:basedOn w:val="a3"/>
    <w:rsid w:val="008E2E42"/>
    <w:pPr>
      <w:widowControl/>
      <w:spacing w:before="100" w:beforeAutospacing="1" w:after="100" w:afterAutospacing="1"/>
      <w:textAlignment w:val="center"/>
    </w:pPr>
    <w:rPr>
      <w:rFonts w:ascii="新細明體" w:hAnsi="新細明體" w:cs="新細明體"/>
      <w:kern w:val="0"/>
      <w:sz w:val="24"/>
      <w:szCs w:val="22"/>
      <w:lang w:bidi="bn-IN"/>
    </w:rPr>
  </w:style>
  <w:style w:type="paragraph" w:customStyle="1" w:styleId="mainbox">
    <w:name w:val="mainbox"/>
    <w:basedOn w:val="a3"/>
    <w:rsid w:val="008E2E42"/>
    <w:pPr>
      <w:widowControl/>
      <w:pBdr>
        <w:top w:val="single" w:sz="4" w:space="1" w:color="9DB3C5"/>
        <w:left w:val="single" w:sz="4" w:space="1" w:color="9DB3C5"/>
        <w:bottom w:val="single" w:sz="4" w:space="1" w:color="9DB3C5"/>
        <w:right w:val="single" w:sz="4" w:space="1" w:color="9DB3C5"/>
      </w:pBdr>
      <w:shd w:val="clear" w:color="auto" w:fill="FFFFFF"/>
      <w:spacing w:before="100" w:beforeAutospacing="1" w:after="100"/>
    </w:pPr>
    <w:rPr>
      <w:rFonts w:ascii="新細明體" w:hAnsi="新細明體" w:cs="新細明體"/>
      <w:kern w:val="0"/>
      <w:sz w:val="24"/>
      <w:szCs w:val="22"/>
      <w:lang w:bidi="bn-IN"/>
    </w:rPr>
  </w:style>
  <w:style w:type="paragraph" w:customStyle="1" w:styleId="footoperation">
    <w:name w:val="footoperation"/>
    <w:basedOn w:val="a3"/>
    <w:rsid w:val="008E2E42"/>
    <w:pPr>
      <w:widowControl/>
      <w:pBdr>
        <w:top w:val="single" w:sz="4" w:space="3" w:color="CAD9EA"/>
      </w:pBdr>
      <w:shd w:val="clear" w:color="auto" w:fill="E8F3FD"/>
      <w:spacing w:before="100" w:beforeAutospacing="1" w:after="100" w:afterAutospacing="1"/>
    </w:pPr>
    <w:rPr>
      <w:rFonts w:ascii="新細明體" w:hAnsi="新細明體" w:cs="新細明體"/>
      <w:kern w:val="0"/>
      <w:sz w:val="24"/>
      <w:szCs w:val="22"/>
      <w:lang w:bidi="bn-IN"/>
    </w:rPr>
  </w:style>
  <w:style w:type="paragraph" w:customStyle="1" w:styleId="footoperationbutton">
    <w:name w:val="footoperation&gt;button"/>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hreadpages">
    <w:name w:val="threadpages"/>
    <w:basedOn w:val="a3"/>
    <w:rsid w:val="008E2E42"/>
    <w:pPr>
      <w:widowControl/>
      <w:spacing w:before="100" w:beforeAutospacing="1" w:after="100" w:afterAutospacing="1"/>
      <w:ind w:left="50"/>
    </w:pPr>
    <w:rPr>
      <w:rFonts w:ascii="新細明體" w:hAnsi="新細明體" w:cs="新細明體"/>
      <w:kern w:val="0"/>
      <w:sz w:val="11"/>
      <w:szCs w:val="11"/>
      <w:lang w:bidi="bn-IN"/>
    </w:rPr>
  </w:style>
  <w:style w:type="paragraph" w:customStyle="1" w:styleId="viewthread">
    <w:name w:val="viewthread"/>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info">
    <w:name w:val="postinfo"/>
    <w:basedOn w:val="a3"/>
    <w:rsid w:val="008E2E42"/>
    <w:pPr>
      <w:widowControl/>
      <w:pBdr>
        <w:bottom w:val="single" w:sz="4" w:space="0" w:color="CAD9EA"/>
      </w:pBdr>
      <w:spacing w:before="100" w:beforeAutospacing="1" w:after="100" w:afterAutospacing="1" w:line="260" w:lineRule="atLeast"/>
    </w:pPr>
    <w:rPr>
      <w:rFonts w:ascii="新細明體" w:hAnsi="新細明體" w:cs="新細明體"/>
      <w:color w:val="666666"/>
      <w:kern w:val="0"/>
      <w:sz w:val="24"/>
      <w:szCs w:val="22"/>
      <w:lang w:bidi="bn-IN"/>
    </w:rPr>
  </w:style>
  <w:style w:type="paragraph" w:customStyle="1" w:styleId="postmessage">
    <w:name w:val="postmessag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defaultpost">
    <w:name w:val="defaultpos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msgfont">
    <w:name w:val="t_msgfont"/>
    <w:basedOn w:val="a3"/>
    <w:rsid w:val="008E2E42"/>
    <w:pPr>
      <w:widowControl/>
      <w:spacing w:before="100" w:beforeAutospacing="1" w:after="100" w:afterAutospacing="1" w:line="384" w:lineRule="atLeast"/>
    </w:pPr>
    <w:rPr>
      <w:rFonts w:ascii="新細明體" w:hAnsi="新細明體" w:cs="新細明體"/>
      <w:kern w:val="0"/>
      <w:sz w:val="24"/>
      <w:szCs w:val="22"/>
      <w:lang w:bidi="bn-IN"/>
    </w:rPr>
  </w:style>
  <w:style w:type="paragraph" w:customStyle="1" w:styleId="tsmallfont">
    <w:name w:val="t_smallfont"/>
    <w:basedOn w:val="a3"/>
    <w:rsid w:val="008E2E42"/>
    <w:pPr>
      <w:widowControl/>
      <w:spacing w:before="100" w:beforeAutospacing="1" w:after="100" w:afterAutospacing="1" w:line="384" w:lineRule="atLeast"/>
    </w:pPr>
    <w:rPr>
      <w:rFonts w:ascii="新細明體" w:hAnsi="新細明體" w:cs="新細明體"/>
      <w:kern w:val="0"/>
      <w:sz w:val="22"/>
      <w:szCs w:val="22"/>
      <w:lang w:bidi="bn-IN"/>
    </w:rPr>
  </w:style>
  <w:style w:type="paragraph" w:customStyle="1" w:styleId="tbigfont">
    <w:name w:val="t_bigfont"/>
    <w:basedOn w:val="a3"/>
    <w:rsid w:val="008E2E42"/>
    <w:pPr>
      <w:widowControl/>
      <w:spacing w:before="100" w:beforeAutospacing="1" w:after="100" w:afterAutospacing="1" w:line="384" w:lineRule="atLeast"/>
    </w:pPr>
    <w:rPr>
      <w:rFonts w:ascii="新細明體" w:hAnsi="新細明體" w:cs="新細明體"/>
      <w:kern w:val="0"/>
      <w:sz w:val="26"/>
      <w:szCs w:val="26"/>
      <w:lang w:bidi="bn-IN"/>
    </w:rPr>
  </w:style>
  <w:style w:type="paragraph" w:customStyle="1" w:styleId="signatures">
    <w:name w:val="signatures"/>
    <w:basedOn w:val="a3"/>
    <w:rsid w:val="008E2E42"/>
    <w:pPr>
      <w:widowControl/>
      <w:spacing w:before="100" w:after="100" w:line="384" w:lineRule="atLeast"/>
      <w:ind w:left="100" w:right="100"/>
    </w:pPr>
    <w:rPr>
      <w:rFonts w:ascii="新細明體" w:hAnsi="新細明體" w:cs="新細明體"/>
      <w:color w:val="666666"/>
      <w:kern w:val="0"/>
      <w:sz w:val="24"/>
      <w:szCs w:val="22"/>
      <w:lang w:bidi="bn-IN"/>
    </w:rPr>
  </w:style>
  <w:style w:type="paragraph" w:customStyle="1" w:styleId="postactions">
    <w:name w:val="postactions"/>
    <w:basedOn w:val="a3"/>
    <w:rsid w:val="008E2E42"/>
    <w:pPr>
      <w:widowControl/>
      <w:pBdr>
        <w:top w:val="single" w:sz="4" w:space="0" w:color="E8E8E8"/>
      </w:pBdr>
      <w:shd w:val="clear" w:color="auto" w:fill="F7F7F7"/>
      <w:spacing w:before="100" w:beforeAutospacing="1" w:after="100" w:afterAutospacing="1" w:line="300" w:lineRule="atLeast"/>
    </w:pPr>
    <w:rPr>
      <w:rFonts w:ascii="新細明體" w:hAnsi="新細明體" w:cs="新細明體"/>
      <w:kern w:val="0"/>
      <w:sz w:val="24"/>
      <w:szCs w:val="22"/>
      <w:lang w:bidi="bn-IN"/>
    </w:rPr>
  </w:style>
  <w:style w:type="paragraph" w:customStyle="1" w:styleId="postattach">
    <w:name w:val="postattach"/>
    <w:basedOn w:val="a3"/>
    <w:rsid w:val="008E2E42"/>
    <w:pPr>
      <w:widowControl/>
      <w:spacing w:before="100" w:after="100"/>
    </w:pPr>
    <w:rPr>
      <w:rFonts w:ascii="新細明體" w:hAnsi="新細明體" w:cs="新細明體"/>
      <w:kern w:val="0"/>
      <w:sz w:val="24"/>
      <w:szCs w:val="22"/>
      <w:lang w:bidi="bn-IN"/>
    </w:rPr>
  </w:style>
  <w:style w:type="paragraph" w:customStyle="1" w:styleId="postattachlist">
    <w:name w:val="postattachlist"/>
    <w:basedOn w:val="a3"/>
    <w:rsid w:val="008E2E42"/>
    <w:pPr>
      <w:widowControl/>
      <w:spacing w:before="480" w:after="100" w:afterAutospacing="1"/>
    </w:pPr>
    <w:rPr>
      <w:rFonts w:ascii="新細明體" w:hAnsi="新細明體" w:cs="新細明體"/>
      <w:kern w:val="0"/>
      <w:sz w:val="12"/>
      <w:szCs w:val="12"/>
      <w:lang w:bidi="bn-IN"/>
    </w:rPr>
  </w:style>
  <w:style w:type="paragraph" w:customStyle="1" w:styleId="tattach">
    <w:name w:val="t_attach"/>
    <w:basedOn w:val="a3"/>
    <w:rsid w:val="008E2E42"/>
    <w:pPr>
      <w:widowControl/>
      <w:pBdr>
        <w:top w:val="single" w:sz="4" w:space="3" w:color="E8E8E8"/>
        <w:left w:val="single" w:sz="4" w:space="3" w:color="E8E8E8"/>
        <w:bottom w:val="single" w:sz="4" w:space="3" w:color="E8E8E8"/>
        <w:right w:val="single" w:sz="4" w:space="3" w:color="E8E8E8"/>
      </w:pBdr>
      <w:shd w:val="clear" w:color="auto" w:fill="FFFFFF"/>
      <w:spacing w:before="100" w:beforeAutospacing="1" w:after="100" w:afterAutospacing="1"/>
    </w:pPr>
    <w:rPr>
      <w:rFonts w:ascii="新細明體" w:hAnsi="新細明體" w:cs="新細明體"/>
      <w:kern w:val="0"/>
      <w:sz w:val="12"/>
      <w:szCs w:val="12"/>
      <w:lang w:bidi="bn-IN"/>
    </w:rPr>
  </w:style>
  <w:style w:type="paragraph" w:customStyle="1" w:styleId="tattachlist">
    <w:name w:val="t_attachlist"/>
    <w:basedOn w:val="a3"/>
    <w:rsid w:val="008E2E42"/>
    <w:pPr>
      <w:widowControl/>
      <w:pBdr>
        <w:bottom w:val="dashed" w:sz="4" w:space="3" w:color="E8E8E8"/>
      </w:pBdr>
      <w:spacing w:before="100" w:beforeAutospacing="1" w:after="100" w:afterAutospacing="1"/>
    </w:pPr>
    <w:rPr>
      <w:rFonts w:ascii="新細明體" w:hAnsi="新細明體" w:cs="新細明體"/>
      <w:kern w:val="0"/>
      <w:sz w:val="24"/>
      <w:szCs w:val="22"/>
      <w:lang w:bidi="bn-IN"/>
    </w:rPr>
  </w:style>
  <w:style w:type="paragraph" w:customStyle="1" w:styleId="tattachinsert">
    <w:name w:val="t_attachinsert"/>
    <w:basedOn w:val="a3"/>
    <w:rsid w:val="008E2E42"/>
    <w:pPr>
      <w:widowControl/>
      <w:spacing w:before="240" w:after="240"/>
    </w:pPr>
    <w:rPr>
      <w:rFonts w:ascii="新細明體" w:hAnsi="新細明體" w:cs="新細明體"/>
      <w:kern w:val="0"/>
      <w:sz w:val="12"/>
      <w:szCs w:val="12"/>
      <w:lang w:bidi="bn-IN"/>
    </w:rPr>
  </w:style>
  <w:style w:type="paragraph" w:customStyle="1" w:styleId="ttable">
    <w:name w:val="t_table"/>
    <w:basedOn w:val="a3"/>
    <w:rsid w:val="008E2E42"/>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blockcode">
    <w:name w:val="blockcode"/>
    <w:basedOn w:val="a3"/>
    <w:rsid w:val="008E2E42"/>
    <w:pPr>
      <w:widowControl/>
      <w:pBdr>
        <w:top w:val="single" w:sz="18" w:space="0" w:color="CAD9EA"/>
        <w:left w:val="single" w:sz="4" w:space="0" w:color="CAD9EA"/>
        <w:bottom w:val="single" w:sz="4" w:space="0" w:color="CAD9EA"/>
        <w:right w:val="single" w:sz="4" w:space="0" w:color="CAD9EA"/>
      </w:pBdr>
      <w:shd w:val="clear" w:color="auto" w:fill="FFFFFF"/>
      <w:spacing w:before="100" w:after="100"/>
      <w:ind w:left="200" w:right="200"/>
    </w:pPr>
    <w:rPr>
      <w:rFonts w:ascii="新細明體" w:hAnsi="新細明體" w:cs="新細明體"/>
      <w:kern w:val="0"/>
      <w:sz w:val="12"/>
      <w:szCs w:val="12"/>
      <w:lang w:bidi="bn-IN"/>
    </w:rPr>
  </w:style>
  <w:style w:type="paragraph" w:customStyle="1" w:styleId="18">
    <w:name w:val="引文1"/>
    <w:basedOn w:val="a3"/>
    <w:rsid w:val="008E2E42"/>
    <w:pPr>
      <w:widowControl/>
      <w:pBdr>
        <w:top w:val="single" w:sz="18" w:space="0" w:color="CAD9EA"/>
        <w:left w:val="single" w:sz="4" w:space="0" w:color="CAD9EA"/>
        <w:bottom w:val="single" w:sz="4" w:space="0" w:color="CAD9EA"/>
        <w:right w:val="single" w:sz="4" w:space="0" w:color="CAD9EA"/>
      </w:pBdr>
      <w:shd w:val="clear" w:color="auto" w:fill="FFFFFF"/>
      <w:spacing w:before="100" w:after="100"/>
      <w:ind w:left="200" w:right="200"/>
    </w:pPr>
    <w:rPr>
      <w:rFonts w:ascii="新細明體" w:hAnsi="新細明體" w:cs="新細明體"/>
      <w:kern w:val="0"/>
      <w:sz w:val="12"/>
      <w:szCs w:val="12"/>
      <w:lang w:bidi="bn-IN"/>
    </w:rPr>
  </w:style>
  <w:style w:type="paragraph" w:customStyle="1" w:styleId="box">
    <w:name w:val="box"/>
    <w:basedOn w:val="a3"/>
    <w:rsid w:val="008E2E42"/>
    <w:pPr>
      <w:widowControl/>
      <w:pBdr>
        <w:top w:val="single" w:sz="4" w:space="1" w:color="CAD9EA"/>
        <w:left w:val="single" w:sz="4" w:space="1" w:color="CAD9EA"/>
        <w:bottom w:val="single" w:sz="4" w:space="1" w:color="CAD9EA"/>
        <w:right w:val="single" w:sz="4" w:space="1" w:color="CAD9EA"/>
      </w:pBdr>
      <w:shd w:val="clear" w:color="auto" w:fill="FFFFFF"/>
      <w:spacing w:before="100" w:beforeAutospacing="1" w:after="100"/>
    </w:pPr>
    <w:rPr>
      <w:rFonts w:ascii="新細明體" w:hAnsi="新細明體" w:cs="新細明體"/>
      <w:kern w:val="0"/>
      <w:sz w:val="24"/>
      <w:szCs w:val="22"/>
      <w:lang w:bidi="bn-IN"/>
    </w:rPr>
  </w:style>
  <w:style w:type="paragraph" w:customStyle="1" w:styleId="specialpostcontainer">
    <w:name w:val="specialpostcontaine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pecialpost">
    <w:name w:val="specialpost"/>
    <w:basedOn w:val="a3"/>
    <w:rsid w:val="008E2E42"/>
    <w:pPr>
      <w:widowControl/>
      <w:pBdr>
        <w:bottom w:val="single" w:sz="18" w:space="0" w:color="F5FAFE"/>
      </w:pBdr>
      <w:spacing w:before="100" w:beforeAutospacing="1" w:after="100" w:afterAutospacing="1"/>
      <w:jc w:val="right"/>
    </w:pPr>
    <w:rPr>
      <w:rFonts w:ascii="新細明體" w:hAnsi="新細明體" w:cs="新細明體"/>
      <w:kern w:val="0"/>
      <w:sz w:val="24"/>
      <w:szCs w:val="22"/>
      <w:lang w:bidi="bn-IN"/>
    </w:rPr>
  </w:style>
  <w:style w:type="paragraph" w:customStyle="1" w:styleId="pollpanel">
    <w:name w:val="pollpanel"/>
    <w:basedOn w:val="a3"/>
    <w:rsid w:val="008E2E42"/>
    <w:pPr>
      <w:widowControl/>
      <w:spacing w:before="240" w:after="240"/>
    </w:pPr>
    <w:rPr>
      <w:rFonts w:ascii="新細明體" w:hAnsi="新細明體" w:cs="新細明體"/>
      <w:kern w:val="0"/>
      <w:sz w:val="24"/>
      <w:szCs w:val="22"/>
      <w:lang w:bidi="bn-IN"/>
    </w:rPr>
  </w:style>
  <w:style w:type="paragraph" w:customStyle="1" w:styleId="optionbar">
    <w:name w:val="optionbar"/>
    <w:basedOn w:val="a3"/>
    <w:rsid w:val="008E2E42"/>
    <w:pPr>
      <w:widowControl/>
      <w:pBdr>
        <w:top w:val="single" w:sz="4" w:space="0" w:color="CAD9EA"/>
        <w:left w:val="single" w:sz="4" w:space="0" w:color="CAD9EA"/>
        <w:bottom w:val="single" w:sz="4" w:space="0" w:color="CAD9EA"/>
        <w:right w:val="single" w:sz="4" w:space="0" w:color="CAD9EA"/>
      </w:pBdr>
      <w:shd w:val="clear" w:color="auto" w:fill="2F589C"/>
      <w:spacing w:before="100" w:beforeAutospacing="1" w:after="100" w:afterAutospacing="1"/>
      <w:ind w:right="120"/>
    </w:pPr>
    <w:rPr>
      <w:rFonts w:ascii="新細明體" w:hAnsi="新細明體" w:cs="新細明體"/>
      <w:kern w:val="0"/>
      <w:sz w:val="24"/>
      <w:szCs w:val="22"/>
      <w:lang w:bidi="bn-IN"/>
    </w:rPr>
  </w:style>
  <w:style w:type="paragraph" w:customStyle="1" w:styleId="tradethumb">
    <w:name w:val="tradethumb"/>
    <w:basedOn w:val="a3"/>
    <w:rsid w:val="008E2E42"/>
    <w:pPr>
      <w:widowControl/>
      <w:spacing w:before="100" w:beforeAutospacing="1" w:after="100" w:afterAutospacing="1"/>
      <w:jc w:val="center"/>
    </w:pPr>
    <w:rPr>
      <w:rFonts w:ascii="新細明體" w:hAnsi="新細明體" w:cs="新細明體"/>
      <w:kern w:val="0"/>
      <w:sz w:val="24"/>
      <w:szCs w:val="22"/>
      <w:lang w:bidi="bn-IN"/>
    </w:rPr>
  </w:style>
  <w:style w:type="paragraph" w:customStyle="1" w:styleId="tradeattribute">
    <w:name w:val="tradeattribut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ellerinfo">
    <w:name w:val="sellerinfo"/>
    <w:basedOn w:val="a3"/>
    <w:rsid w:val="008E2E42"/>
    <w:pPr>
      <w:widowControl/>
      <w:spacing w:before="100" w:beforeAutospacing="1" w:after="100" w:afterAutospacing="1"/>
      <w:ind w:right="240"/>
    </w:pPr>
    <w:rPr>
      <w:rFonts w:ascii="新細明體" w:hAnsi="新細明體" w:cs="新細明體"/>
      <w:kern w:val="0"/>
      <w:sz w:val="24"/>
      <w:szCs w:val="22"/>
      <w:lang w:bidi="bn-IN"/>
    </w:rPr>
  </w:style>
  <w:style w:type="paragraph" w:customStyle="1" w:styleId="poststand0">
    <w:name w:val="poststand0"/>
    <w:basedOn w:val="a3"/>
    <w:rsid w:val="008E2E42"/>
    <w:pPr>
      <w:widowControl/>
      <w:pBdr>
        <w:top w:val="single" w:sz="4" w:space="0" w:color="E8E8E8"/>
        <w:left w:val="single" w:sz="4" w:space="0" w:color="E8E8E8"/>
        <w:bottom w:val="single" w:sz="4" w:space="0" w:color="E8E8E8"/>
        <w:right w:val="single" w:sz="4" w:space="0" w:color="E8E8E8"/>
      </w:pBdr>
      <w:shd w:val="clear" w:color="auto" w:fill="F7F7F7"/>
      <w:spacing w:before="100" w:beforeAutospacing="1" w:after="100" w:afterAutospacing="1" w:line="220" w:lineRule="atLeast"/>
      <w:ind w:right="120"/>
      <w:jc w:val="center"/>
    </w:pPr>
    <w:rPr>
      <w:rFonts w:ascii="新細明體" w:hAnsi="新細明體" w:cs="新細明體"/>
      <w:color w:val="999999"/>
      <w:kern w:val="0"/>
      <w:sz w:val="28"/>
      <w:szCs w:val="28"/>
      <w:lang w:bidi="bn-IN"/>
    </w:rPr>
  </w:style>
  <w:style w:type="paragraph" w:customStyle="1" w:styleId="poststand1">
    <w:name w:val="poststand1"/>
    <w:basedOn w:val="a3"/>
    <w:rsid w:val="008E2E42"/>
    <w:pPr>
      <w:widowControl/>
      <w:pBdr>
        <w:top w:val="single" w:sz="4" w:space="0" w:color="EDEDCE"/>
        <w:left w:val="single" w:sz="4" w:space="0" w:color="EDEDCE"/>
        <w:bottom w:val="single" w:sz="4" w:space="0" w:color="EDEDCE"/>
        <w:right w:val="single" w:sz="4" w:space="0" w:color="EDEDCE"/>
      </w:pBdr>
      <w:shd w:val="clear" w:color="auto" w:fill="FFFFF2"/>
      <w:spacing w:before="100" w:beforeAutospacing="1" w:after="100" w:afterAutospacing="1" w:line="220" w:lineRule="atLeast"/>
      <w:ind w:right="120"/>
      <w:jc w:val="center"/>
    </w:pPr>
    <w:rPr>
      <w:rFonts w:ascii="新細明體" w:hAnsi="新細明體" w:cs="新細明體"/>
      <w:color w:val="009900"/>
      <w:kern w:val="0"/>
      <w:sz w:val="28"/>
      <w:szCs w:val="28"/>
      <w:lang w:bidi="bn-IN"/>
    </w:rPr>
  </w:style>
  <w:style w:type="paragraph" w:customStyle="1" w:styleId="poststand2">
    <w:name w:val="poststand2"/>
    <w:basedOn w:val="a3"/>
    <w:rsid w:val="008E2E42"/>
    <w:pPr>
      <w:widowControl/>
      <w:pBdr>
        <w:top w:val="single" w:sz="4" w:space="0" w:color="CAD9EA"/>
        <w:left w:val="single" w:sz="4" w:space="0" w:color="CAD9EA"/>
        <w:bottom w:val="single" w:sz="4" w:space="0" w:color="CAD9EA"/>
        <w:right w:val="single" w:sz="4" w:space="0" w:color="CAD9EA"/>
      </w:pBdr>
      <w:shd w:val="clear" w:color="auto" w:fill="F5FAFE"/>
      <w:spacing w:before="100" w:beforeAutospacing="1" w:after="100" w:afterAutospacing="1" w:line="220" w:lineRule="atLeast"/>
      <w:ind w:right="120"/>
      <w:jc w:val="center"/>
    </w:pPr>
    <w:rPr>
      <w:rFonts w:ascii="新細明體" w:hAnsi="新細明體" w:cs="新細明體"/>
      <w:color w:val="006699"/>
      <w:kern w:val="0"/>
      <w:sz w:val="28"/>
      <w:szCs w:val="28"/>
      <w:lang w:bidi="bn-IN"/>
    </w:rPr>
  </w:style>
  <w:style w:type="paragraph" w:customStyle="1" w:styleId="container">
    <w:name w:val="containe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ontent">
    <w:name w:val="conten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ide">
    <w:name w:val="sid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mysearch">
    <w:name w:val="mysearch"/>
    <w:basedOn w:val="a3"/>
    <w:rsid w:val="008E2E42"/>
    <w:pPr>
      <w:widowControl/>
      <w:spacing w:after="100" w:afterAutospacing="1"/>
      <w:ind w:left="100"/>
    </w:pPr>
    <w:rPr>
      <w:rFonts w:ascii="新細明體" w:hAnsi="新細明體" w:cs="新細明體"/>
      <w:kern w:val="0"/>
      <w:sz w:val="24"/>
      <w:szCs w:val="22"/>
      <w:lang w:bidi="bn-IN"/>
    </w:rPr>
  </w:style>
  <w:style w:type="paragraph" w:customStyle="1" w:styleId="msgtabs">
    <w:name w:val="msgtabs"/>
    <w:basedOn w:val="a3"/>
    <w:rsid w:val="008E2E42"/>
    <w:pPr>
      <w:widowControl/>
      <w:pBdr>
        <w:bottom w:val="single" w:sz="4" w:space="12" w:color="CAD9EA"/>
      </w:pBdr>
      <w:spacing w:before="192" w:after="100" w:afterAutospacing="1"/>
    </w:pPr>
    <w:rPr>
      <w:rFonts w:ascii="新細明體" w:hAnsi="新細明體" w:cs="新細明體"/>
      <w:kern w:val="0"/>
      <w:sz w:val="24"/>
      <w:szCs w:val="22"/>
      <w:lang w:bidi="bn-IN"/>
    </w:rPr>
  </w:style>
  <w:style w:type="paragraph" w:customStyle="1" w:styleId="popupmenupopup">
    <w:name w:val="popupmenu_popup"/>
    <w:basedOn w:val="a3"/>
    <w:rsid w:val="008E2E42"/>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sz w:val="24"/>
      <w:szCs w:val="22"/>
      <w:lang w:bidi="bn-IN"/>
    </w:rPr>
  </w:style>
  <w:style w:type="paragraph" w:customStyle="1" w:styleId="headermenupopup">
    <w:name w:val="headermenu_popup"/>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newspecialmenu">
    <w:name w:val="newspecialmenu"/>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userinfopanel">
    <w:name w:val="userinfopanel"/>
    <w:basedOn w:val="a3"/>
    <w:rsid w:val="008E2E42"/>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pPr>
    <w:rPr>
      <w:rFonts w:ascii="新細明體" w:hAnsi="新細明體" w:cs="新細明體"/>
      <w:kern w:val="0"/>
      <w:sz w:val="24"/>
      <w:szCs w:val="22"/>
      <w:lang w:bidi="bn-IN"/>
    </w:rPr>
  </w:style>
  <w:style w:type="paragraph" w:customStyle="1" w:styleId="calendarexpire">
    <w:name w:val="calendar_expire"/>
    <w:basedOn w:val="a3"/>
    <w:rsid w:val="008E2E42"/>
    <w:pPr>
      <w:widowControl/>
      <w:spacing w:before="100" w:beforeAutospacing="1" w:after="100" w:afterAutospacing="1"/>
    </w:pPr>
    <w:rPr>
      <w:rFonts w:ascii="新細明體" w:hAnsi="新細明體" w:cs="新細明體"/>
      <w:color w:val="666666"/>
      <w:kern w:val="0"/>
      <w:sz w:val="24"/>
      <w:szCs w:val="22"/>
      <w:lang w:bidi="bn-IN"/>
    </w:rPr>
  </w:style>
  <w:style w:type="paragraph" w:customStyle="1" w:styleId="calendardefault">
    <w:name w:val="calendar_default"/>
    <w:basedOn w:val="a3"/>
    <w:rsid w:val="008E2E42"/>
    <w:pPr>
      <w:widowControl/>
      <w:spacing w:before="100" w:beforeAutospacing="1" w:after="100" w:afterAutospacing="1"/>
    </w:pPr>
    <w:rPr>
      <w:rFonts w:ascii="新細明體" w:hAnsi="新細明體" w:cs="新細明體"/>
      <w:color w:val="006699"/>
      <w:kern w:val="0"/>
      <w:sz w:val="24"/>
      <w:szCs w:val="22"/>
      <w:lang w:bidi="bn-IN"/>
    </w:rPr>
  </w:style>
  <w:style w:type="paragraph" w:customStyle="1" w:styleId="calendarchecked">
    <w:name w:val="calendar_checked"/>
    <w:basedOn w:val="a3"/>
    <w:rsid w:val="008E2E42"/>
    <w:pPr>
      <w:widowControl/>
      <w:spacing w:before="100" w:beforeAutospacing="1" w:after="100" w:afterAutospacing="1"/>
    </w:pPr>
    <w:rPr>
      <w:rFonts w:ascii="新細明體" w:hAnsi="新細明體" w:cs="新細明體"/>
      <w:b/>
      <w:bCs/>
      <w:color w:val="009900"/>
      <w:kern w:val="0"/>
      <w:sz w:val="24"/>
      <w:szCs w:val="22"/>
      <w:lang w:bidi="bn-IN"/>
    </w:rPr>
  </w:style>
  <w:style w:type="paragraph" w:customStyle="1" w:styleId="calendartoday">
    <w:name w:val="calendar_today"/>
    <w:basedOn w:val="a3"/>
    <w:rsid w:val="008E2E42"/>
    <w:pPr>
      <w:widowControl/>
      <w:spacing w:before="100" w:beforeAutospacing="1" w:after="100" w:afterAutospacing="1"/>
    </w:pPr>
    <w:rPr>
      <w:rFonts w:ascii="新細明體" w:hAnsi="新細明體" w:cs="新細明體"/>
      <w:b/>
      <w:bCs/>
      <w:color w:val="000000"/>
      <w:kern w:val="0"/>
      <w:sz w:val="24"/>
      <w:szCs w:val="22"/>
      <w:lang w:bidi="bn-IN"/>
    </w:rPr>
  </w:style>
  <w:style w:type="paragraph" w:customStyle="1" w:styleId="tagthread">
    <w:name w:val="tagthread"/>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radio">
    <w:name w:val="radio"/>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heckbox">
    <w:name w:val="checkbox"/>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editorcell">
    <w:name w:val="editor_cell"/>
    <w:basedOn w:val="a3"/>
    <w:rsid w:val="008E2E42"/>
    <w:pPr>
      <w:widowControl/>
      <w:spacing w:before="100" w:beforeAutospacing="1" w:after="100" w:afterAutospacing="1"/>
      <w:textAlignment w:val="top"/>
    </w:pPr>
    <w:rPr>
      <w:rFonts w:ascii="新細明體" w:hAnsi="新細明體" w:cs="新細明體"/>
      <w:kern w:val="0"/>
      <w:sz w:val="24"/>
      <w:szCs w:val="22"/>
      <w:lang w:bidi="bn-IN"/>
    </w:rPr>
  </w:style>
  <w:style w:type="paragraph" w:customStyle="1" w:styleId="editortext">
    <w:name w:val="editor_text"/>
    <w:basedOn w:val="a3"/>
    <w:rsid w:val="008E2E42"/>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editorbutton">
    <w:name w:val="editor_button"/>
    <w:basedOn w:val="a3"/>
    <w:rsid w:val="008E2E42"/>
    <w:pPr>
      <w:widowControl/>
      <w:pBdr>
        <w:top w:val="single" w:sz="2" w:space="0" w:color="CAD9EA"/>
        <w:left w:val="single" w:sz="4" w:space="0" w:color="CAD9EA"/>
        <w:bottom w:val="single" w:sz="2" w:space="0" w:color="CAD9EA"/>
        <w:right w:val="single" w:sz="4" w:space="0" w:color="CAD9EA"/>
      </w:pBdr>
      <w:shd w:val="clear" w:color="auto" w:fill="F7F7F7"/>
      <w:spacing w:before="100" w:beforeAutospacing="1" w:after="100"/>
    </w:pPr>
    <w:rPr>
      <w:rFonts w:ascii="新細明體" w:hAnsi="新細明體" w:cs="新細明體"/>
      <w:kern w:val="0"/>
      <w:sz w:val="24"/>
      <w:szCs w:val="22"/>
      <w:lang w:bidi="bn-IN"/>
    </w:rPr>
  </w:style>
  <w:style w:type="paragraph" w:customStyle="1" w:styleId="editorattach">
    <w:name w:val="editor_attach"/>
    <w:basedOn w:val="a3"/>
    <w:rsid w:val="008E2E42"/>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fontnamemenu">
    <w:name w:val="fontname_menu"/>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fontsizemenu">
    <w:name w:val="fontsize_menu"/>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options">
    <w:name w:val="postoption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milies">
    <w:name w:val="smilie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form">
    <w:name w:val="postform"/>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dtext">
    <w:name w:val="ad_text"/>
    <w:basedOn w:val="a3"/>
    <w:rsid w:val="008E2E42"/>
    <w:pPr>
      <w:widowControl/>
      <w:pBdr>
        <w:top w:val="single" w:sz="4" w:space="3" w:color="CAD9EA"/>
        <w:left w:val="single" w:sz="4" w:space="3" w:color="CAD9EA"/>
        <w:bottom w:val="single" w:sz="4" w:space="3" w:color="CAD9EA"/>
        <w:right w:val="single" w:sz="4" w:space="3" w:color="CAD9EA"/>
      </w:pBdr>
      <w:shd w:val="clear" w:color="auto" w:fill="FFFFFF"/>
      <w:spacing w:before="100" w:beforeAutospacing="1" w:after="100"/>
    </w:pPr>
    <w:rPr>
      <w:rFonts w:ascii="新細明體" w:hAnsi="新細明體" w:cs="新細明體"/>
      <w:kern w:val="0"/>
      <w:sz w:val="24"/>
      <w:szCs w:val="22"/>
      <w:lang w:bidi="bn-IN"/>
    </w:rPr>
  </w:style>
  <w:style w:type="paragraph" w:customStyle="1" w:styleId="adtextlink1">
    <w:name w:val="ad_textlink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dtextlink2">
    <w:name w:val="ad_textlink2"/>
    <w:basedOn w:val="a3"/>
    <w:rsid w:val="008E2E42"/>
    <w:pPr>
      <w:widowControl/>
      <w:spacing w:before="100" w:after="100"/>
      <w:ind w:left="100" w:right="100"/>
    </w:pPr>
    <w:rPr>
      <w:rFonts w:ascii="新細明體" w:hAnsi="新細明體" w:cs="新細明體"/>
      <w:kern w:val="0"/>
      <w:sz w:val="24"/>
      <w:szCs w:val="22"/>
      <w:lang w:bidi="bn-IN"/>
    </w:rPr>
  </w:style>
  <w:style w:type="paragraph" w:customStyle="1" w:styleId="adpip">
    <w:name w:val="ad_pip"/>
    <w:basedOn w:val="a3"/>
    <w:rsid w:val="008E2E42"/>
    <w:pPr>
      <w:widowControl/>
      <w:spacing w:before="100" w:after="100"/>
      <w:ind w:left="100" w:right="100"/>
    </w:pPr>
    <w:rPr>
      <w:rFonts w:ascii="新細明體" w:hAnsi="新細明體" w:cs="新細明體"/>
      <w:kern w:val="0"/>
      <w:sz w:val="24"/>
      <w:szCs w:val="22"/>
      <w:lang w:bidi="bn-IN"/>
    </w:rPr>
  </w:style>
  <w:style w:type="paragraph" w:customStyle="1" w:styleId="adtopicrelated">
    <w:name w:val="ad_topicrelated"/>
    <w:basedOn w:val="a3"/>
    <w:rsid w:val="008E2E42"/>
    <w:pPr>
      <w:widowControl/>
      <w:pBdr>
        <w:top w:val="single" w:sz="4" w:space="5" w:color="78A73D"/>
        <w:left w:val="single" w:sz="4" w:space="15" w:color="78A73D"/>
        <w:bottom w:val="single" w:sz="4" w:space="5" w:color="78A73D"/>
        <w:right w:val="single" w:sz="4" w:space="5" w:color="78A73D"/>
      </w:pBdr>
      <w:shd w:val="clear" w:color="auto" w:fill="CAEEC0"/>
      <w:spacing w:after="100"/>
      <w:ind w:left="100" w:right="100"/>
    </w:pPr>
    <w:rPr>
      <w:rFonts w:ascii="新細明體" w:hAnsi="新細明體" w:cs="新細明體"/>
      <w:kern w:val="0"/>
      <w:sz w:val="24"/>
      <w:szCs w:val="22"/>
      <w:lang w:bidi="bn-IN"/>
    </w:rPr>
  </w:style>
  <w:style w:type="paragraph" w:customStyle="1" w:styleId="adcolumn">
    <w:name w:val="ad_column"/>
    <w:basedOn w:val="a3"/>
    <w:rsid w:val="008E2E42"/>
    <w:pPr>
      <w:widowControl/>
      <w:spacing w:before="100" w:beforeAutospacing="1" w:after="100"/>
      <w:jc w:val="center"/>
    </w:pPr>
    <w:rPr>
      <w:rFonts w:ascii="新細明體" w:hAnsi="新細明體" w:cs="新細明體"/>
      <w:kern w:val="0"/>
      <w:sz w:val="24"/>
      <w:szCs w:val="22"/>
      <w:lang w:bidi="bn-IN"/>
    </w:rPr>
  </w:style>
  <w:style w:type="paragraph" w:customStyle="1" w:styleId="adfooterbanner">
    <w:name w:val="ad_footerbanner"/>
    <w:basedOn w:val="a3"/>
    <w:rsid w:val="008E2E42"/>
    <w:pPr>
      <w:widowControl/>
      <w:spacing w:before="50" w:after="50"/>
      <w:ind w:left="50" w:right="50"/>
      <w:jc w:val="center"/>
    </w:pPr>
    <w:rPr>
      <w:rFonts w:ascii="新細明體" w:hAnsi="新細明體" w:cs="新細明體"/>
      <w:kern w:val="0"/>
      <w:sz w:val="24"/>
      <w:szCs w:val="22"/>
      <w:lang w:bidi="bn-IN"/>
    </w:rPr>
  </w:style>
  <w:style w:type="paragraph" w:customStyle="1" w:styleId="archiverbanner">
    <w:name w:val="archiver_banner"/>
    <w:basedOn w:val="a3"/>
    <w:rsid w:val="008E2E42"/>
    <w:pPr>
      <w:widowControl/>
      <w:spacing w:before="400" w:after="100" w:afterAutospacing="1"/>
      <w:jc w:val="center"/>
    </w:pPr>
    <w:rPr>
      <w:rFonts w:ascii="新細明體" w:hAnsi="新細明體" w:cs="新細明體"/>
      <w:kern w:val="0"/>
      <w:sz w:val="24"/>
      <w:szCs w:val="22"/>
      <w:lang w:bidi="bn-IN"/>
    </w:rPr>
  </w:style>
  <w:style w:type="paragraph" w:customStyle="1" w:styleId="archiverforumlist">
    <w:name w:val="archiver_forumlist"/>
    <w:basedOn w:val="a3"/>
    <w:rsid w:val="008E2E42"/>
    <w:pPr>
      <w:widowControl/>
      <w:spacing w:before="100" w:beforeAutospacing="1" w:after="100" w:afterAutospacing="1" w:line="384" w:lineRule="atLeast"/>
    </w:pPr>
    <w:rPr>
      <w:rFonts w:ascii="新細明體" w:hAnsi="新細明體" w:cs="新細明體"/>
      <w:kern w:val="0"/>
      <w:sz w:val="28"/>
      <w:szCs w:val="28"/>
      <w:lang w:bidi="bn-IN"/>
    </w:rPr>
  </w:style>
  <w:style w:type="paragraph" w:customStyle="1" w:styleId="archiverthreadlist">
    <w:name w:val="archiver_threadlist"/>
    <w:basedOn w:val="a3"/>
    <w:rsid w:val="008E2E42"/>
    <w:pPr>
      <w:widowControl/>
      <w:spacing w:before="100" w:beforeAutospacing="1" w:after="100" w:afterAutospacing="1" w:line="384" w:lineRule="atLeast"/>
    </w:pPr>
    <w:rPr>
      <w:rFonts w:ascii="新細明體" w:hAnsi="新細明體" w:cs="新細明體"/>
      <w:kern w:val="0"/>
      <w:sz w:val="28"/>
      <w:szCs w:val="28"/>
      <w:lang w:bidi="bn-IN"/>
    </w:rPr>
  </w:style>
  <w:style w:type="paragraph" w:customStyle="1" w:styleId="archiverpost">
    <w:name w:val="archiver_post"/>
    <w:basedOn w:val="a3"/>
    <w:rsid w:val="008E2E42"/>
    <w:pPr>
      <w:widowControl/>
      <w:pBdr>
        <w:top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archiverpostbody">
    <w:name w:val="archiver_postbody"/>
    <w:basedOn w:val="a3"/>
    <w:rsid w:val="008E2E42"/>
    <w:pPr>
      <w:widowControl/>
      <w:pBdr>
        <w:bottom w:val="single" w:sz="4" w:space="5" w:color="E8E8E8"/>
      </w:pBdr>
      <w:spacing w:before="100" w:beforeAutospacing="1" w:after="100" w:afterAutospacing="1"/>
    </w:pPr>
    <w:rPr>
      <w:rFonts w:ascii="新細明體" w:hAnsi="新細明體" w:cs="新細明體"/>
      <w:kern w:val="0"/>
      <w:sz w:val="28"/>
      <w:szCs w:val="28"/>
      <w:lang w:bidi="bn-IN"/>
    </w:rPr>
  </w:style>
  <w:style w:type="paragraph" w:customStyle="1" w:styleId="archiverpages">
    <w:name w:val="archiver_page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rchiverfullversion">
    <w:name w:val="archiver_fullversion"/>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wd">
    <w:name w:val="wd"/>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wt">
    <w:name w:val="w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yd">
    <w:name w:val="yd"/>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yt">
    <w:name w:val="y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name">
    <w:name w:val="nam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arget">
    <w:name w:val="target"/>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typeoption">
    <w:name w:val="typeoption"/>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author">
    <w:name w:val="postautho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debatepoints">
    <w:name w:val="debatepoint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lose">
    <w:name w:val="clos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fff9">
    <w:name w:val="a"/>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editorswitcher">
    <w:name w:val="editor_switche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btns">
    <w:name w:val="btns"/>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special">
    <w:name w:val="special"/>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irclelogo">
    <w:name w:val="circlelogo"/>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rice">
    <w:name w:val="price"/>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memberinfoavatar">
    <w:name w:val="memberinfo_avatar"/>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ol">
    <w:name w:val="col"/>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message">
    <w:name w:val="message"/>
    <w:basedOn w:val="a3"/>
    <w:rsid w:val="008E2E42"/>
    <w:pPr>
      <w:widowControl/>
      <w:spacing w:before="720" w:after="1200"/>
      <w:ind w:left="2400" w:right="2400"/>
    </w:pPr>
    <w:rPr>
      <w:rFonts w:ascii="新細明體" w:hAnsi="新細明體" w:cs="新細明體"/>
      <w:kern w:val="0"/>
      <w:sz w:val="24"/>
      <w:szCs w:val="22"/>
      <w:lang w:bidi="bn-IN"/>
    </w:rPr>
  </w:style>
  <w:style w:type="paragraph" w:customStyle="1" w:styleId="dropmenu">
    <w:name w:val="dropmenu"/>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editorcolornormal">
    <w:name w:val="editor_colornormal"/>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editorcolorhover">
    <w:name w:val="editor_colorhover"/>
    <w:basedOn w:val="a3"/>
    <w:rsid w:val="008E2E42"/>
    <w:pPr>
      <w:widowControl/>
      <w:spacing w:before="100" w:beforeAutospacing="1" w:after="100" w:afterAutospacing="1"/>
    </w:pPr>
    <w:rPr>
      <w:rFonts w:ascii="新細明體" w:hAnsi="新細明體" w:cs="新細明體"/>
      <w:kern w:val="0"/>
      <w:sz w:val="24"/>
      <w:szCs w:val="22"/>
      <w:lang w:bidi="bn-IN"/>
    </w:rPr>
  </w:style>
  <w:style w:type="character" w:customStyle="1" w:styleId="calendarchecked1">
    <w:name w:val="calendar_checked1"/>
    <w:rsid w:val="008E2E42"/>
    <w:rPr>
      <w:b/>
      <w:bCs/>
      <w:color w:val="009900"/>
      <w:shd w:val="clear" w:color="auto" w:fill="CAD9EA"/>
    </w:rPr>
  </w:style>
  <w:style w:type="character" w:customStyle="1" w:styleId="ttag">
    <w:name w:val="t_tag"/>
    <w:basedOn w:val="a4"/>
    <w:rsid w:val="008E2E42"/>
  </w:style>
  <w:style w:type="paragraph" w:customStyle="1" w:styleId="headactions1">
    <w:name w:val="headactions1"/>
    <w:basedOn w:val="a3"/>
    <w:rsid w:val="008E2E42"/>
    <w:pPr>
      <w:widowControl/>
      <w:spacing w:before="100" w:beforeAutospacing="1" w:after="100" w:afterAutospacing="1" w:line="240" w:lineRule="atLeast"/>
    </w:pPr>
    <w:rPr>
      <w:rFonts w:ascii="新細明體" w:hAnsi="新細明體" w:cs="新細明體"/>
      <w:color w:val="FFFFFF"/>
      <w:kern w:val="0"/>
      <w:sz w:val="24"/>
      <w:szCs w:val="22"/>
      <w:lang w:bidi="bn-IN"/>
    </w:rPr>
  </w:style>
  <w:style w:type="paragraph" w:customStyle="1" w:styleId="tabs1">
    <w:name w:val="tabs1"/>
    <w:basedOn w:val="a3"/>
    <w:rsid w:val="008E2E42"/>
    <w:pPr>
      <w:widowControl/>
      <w:pBdr>
        <w:top w:val="single" w:sz="4" w:space="0" w:color="FFFFFF"/>
        <w:bottom w:val="single" w:sz="4" w:space="13" w:color="FFFFFF"/>
      </w:pBdr>
      <w:shd w:val="clear" w:color="auto" w:fill="E8F3FD"/>
      <w:spacing w:before="100" w:beforeAutospacing="1"/>
    </w:pPr>
    <w:rPr>
      <w:rFonts w:ascii="新細明體" w:hAnsi="新細明體" w:cs="新細明體"/>
      <w:kern w:val="0"/>
      <w:sz w:val="24"/>
      <w:szCs w:val="22"/>
      <w:lang w:bidi="bn-IN"/>
    </w:rPr>
  </w:style>
  <w:style w:type="paragraph" w:customStyle="1" w:styleId="name1">
    <w:name w:val="name1"/>
    <w:basedOn w:val="a3"/>
    <w:rsid w:val="008E2E42"/>
    <w:pPr>
      <w:widowControl/>
      <w:spacing w:before="100" w:beforeAutospacing="1" w:after="100" w:afterAutospacing="1"/>
    </w:pPr>
    <w:rPr>
      <w:rFonts w:ascii="新細明體" w:hAnsi="新細明體" w:cs="新細明體"/>
      <w:b/>
      <w:bCs/>
      <w:kern w:val="0"/>
      <w:sz w:val="24"/>
      <w:szCs w:val="22"/>
      <w:lang w:bidi="bn-IN"/>
    </w:rPr>
  </w:style>
  <w:style w:type="paragraph" w:customStyle="1" w:styleId="footoperation1">
    <w:name w:val="footoperation1"/>
    <w:basedOn w:val="a3"/>
    <w:rsid w:val="008E2E42"/>
    <w:pPr>
      <w:widowControl/>
      <w:pBdr>
        <w:top w:val="single" w:sz="4" w:space="3" w:color="CAD9EA"/>
      </w:pBdr>
      <w:shd w:val="clear" w:color="auto" w:fill="E8F3FD"/>
      <w:spacing w:before="100" w:beforeAutospacing="1" w:after="100" w:afterAutospacing="1"/>
    </w:pPr>
    <w:rPr>
      <w:rFonts w:ascii="新細明體" w:hAnsi="新細明體" w:cs="新細明體"/>
      <w:kern w:val="0"/>
      <w:sz w:val="24"/>
      <w:szCs w:val="22"/>
      <w:lang w:bidi="bn-IN"/>
    </w:rPr>
  </w:style>
  <w:style w:type="paragraph" w:customStyle="1" w:styleId="target1">
    <w:name w:val="target1"/>
    <w:basedOn w:val="a3"/>
    <w:rsid w:val="008E2E42"/>
    <w:pPr>
      <w:widowControl/>
      <w:spacing w:before="100" w:beforeAutospacing="1" w:after="100" w:afterAutospacing="1"/>
      <w:ind w:left="-280" w:firstLine="31082"/>
    </w:pPr>
    <w:rPr>
      <w:rFonts w:ascii="新細明體" w:hAnsi="新細明體" w:cs="新細明體"/>
      <w:kern w:val="0"/>
      <w:sz w:val="24"/>
      <w:szCs w:val="22"/>
      <w:lang w:bidi="bn-IN"/>
    </w:rPr>
  </w:style>
  <w:style w:type="paragraph" w:customStyle="1" w:styleId="circlelogo1">
    <w:name w:val="circlelogo1"/>
    <w:basedOn w:val="a3"/>
    <w:rsid w:val="008E2E42"/>
    <w:pPr>
      <w:widowControl/>
      <w:spacing w:before="100" w:after="100" w:afterAutospacing="1"/>
      <w:ind w:left="-400"/>
    </w:pPr>
    <w:rPr>
      <w:rFonts w:ascii="新細明體" w:hAnsi="新細明體" w:cs="新細明體"/>
      <w:kern w:val="0"/>
      <w:sz w:val="24"/>
      <w:szCs w:val="22"/>
      <w:lang w:bidi="bn-IN"/>
    </w:rPr>
  </w:style>
  <w:style w:type="paragraph" w:customStyle="1" w:styleId="box1">
    <w:name w:val="box1"/>
    <w:basedOn w:val="a3"/>
    <w:rsid w:val="008E2E42"/>
    <w:pPr>
      <w:widowControl/>
      <w:pBdr>
        <w:top w:val="single" w:sz="2" w:space="1" w:color="CAD9EA"/>
        <w:left w:val="single" w:sz="2" w:space="1" w:color="CAD9EA"/>
        <w:bottom w:val="single" w:sz="2" w:space="1" w:color="CAD9EA"/>
        <w:right w:val="single" w:sz="2" w:space="1" w:color="CAD9EA"/>
      </w:pBdr>
      <w:shd w:val="clear" w:color="auto" w:fill="FFFFFF"/>
      <w:spacing w:before="50" w:after="50"/>
    </w:pPr>
    <w:rPr>
      <w:rFonts w:ascii="新細明體" w:hAnsi="新細明體" w:cs="新細明體"/>
      <w:kern w:val="0"/>
      <w:sz w:val="24"/>
      <w:szCs w:val="22"/>
      <w:lang w:bidi="bn-IN"/>
    </w:rPr>
  </w:style>
  <w:style w:type="paragraph" w:customStyle="1" w:styleId="typeoption1">
    <w:name w:val="typeoption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headactions2">
    <w:name w:val="headactions2"/>
    <w:basedOn w:val="a3"/>
    <w:rsid w:val="008E2E42"/>
    <w:pPr>
      <w:widowControl/>
      <w:spacing w:before="100" w:beforeAutospacing="1" w:after="100" w:afterAutospacing="1" w:line="240" w:lineRule="atLeast"/>
    </w:pPr>
    <w:rPr>
      <w:rFonts w:ascii="新細明體" w:hAnsi="新細明體" w:cs="新細明體"/>
      <w:color w:val="666666"/>
      <w:kern w:val="0"/>
      <w:sz w:val="22"/>
      <w:szCs w:val="22"/>
      <w:lang w:bidi="bn-IN"/>
    </w:rPr>
  </w:style>
  <w:style w:type="character" w:customStyle="1" w:styleId="ttag1">
    <w:name w:val="t_tag1"/>
    <w:basedOn w:val="a4"/>
    <w:rsid w:val="008E2E42"/>
  </w:style>
  <w:style w:type="paragraph" w:customStyle="1" w:styleId="customstatus1">
    <w:name w:val="customstatus1"/>
    <w:basedOn w:val="a3"/>
    <w:rsid w:val="008E2E42"/>
    <w:pPr>
      <w:widowControl/>
      <w:ind w:left="100" w:right="100"/>
    </w:pPr>
    <w:rPr>
      <w:rFonts w:ascii="新細明體" w:hAnsi="新細明體" w:cs="新細明體"/>
      <w:color w:val="666666"/>
      <w:kern w:val="0"/>
      <w:sz w:val="24"/>
      <w:szCs w:val="22"/>
      <w:lang w:bidi="bn-IN"/>
    </w:rPr>
  </w:style>
  <w:style w:type="paragraph" w:customStyle="1" w:styleId="postauthor1">
    <w:name w:val="postauthor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postinfo1">
    <w:name w:val="postinfo1"/>
    <w:basedOn w:val="a3"/>
    <w:rsid w:val="008E2E42"/>
    <w:pPr>
      <w:widowControl/>
      <w:pBdr>
        <w:bottom w:val="single" w:sz="4" w:space="0" w:color="E8F3FD"/>
      </w:pBdr>
      <w:spacing w:before="100" w:beforeAutospacing="1" w:after="100" w:afterAutospacing="1" w:line="260" w:lineRule="atLeast"/>
    </w:pPr>
    <w:rPr>
      <w:rFonts w:ascii="新細明體" w:hAnsi="新細明體" w:cs="新細明體"/>
      <w:color w:val="666666"/>
      <w:kern w:val="0"/>
      <w:sz w:val="24"/>
      <w:szCs w:val="22"/>
      <w:lang w:bidi="bn-IN"/>
    </w:rPr>
  </w:style>
  <w:style w:type="paragraph" w:customStyle="1" w:styleId="postmessage1">
    <w:name w:val="postmessage1"/>
    <w:basedOn w:val="a3"/>
    <w:rsid w:val="008E2E42"/>
    <w:pPr>
      <w:widowControl/>
      <w:pBdr>
        <w:bottom w:val="single" w:sz="4" w:space="0" w:color="CAD9EA"/>
      </w:pBdr>
      <w:spacing w:before="100" w:beforeAutospacing="1" w:after="100" w:afterAutospacing="1"/>
    </w:pPr>
    <w:rPr>
      <w:rFonts w:ascii="新細明體" w:hAnsi="新細明體" w:cs="新細明體"/>
      <w:kern w:val="0"/>
      <w:sz w:val="24"/>
      <w:szCs w:val="22"/>
      <w:lang w:bidi="bn-IN"/>
    </w:rPr>
  </w:style>
  <w:style w:type="paragraph" w:customStyle="1" w:styleId="postinfo2">
    <w:name w:val="postinfo2"/>
    <w:basedOn w:val="a3"/>
    <w:rsid w:val="008E2E42"/>
    <w:pPr>
      <w:widowControl/>
      <w:pBdr>
        <w:bottom w:val="single" w:sz="4" w:space="0" w:color="CAD9EA"/>
      </w:pBdr>
      <w:spacing w:before="100" w:beforeAutospacing="1" w:after="100" w:afterAutospacing="1" w:line="260" w:lineRule="atLeast"/>
    </w:pPr>
    <w:rPr>
      <w:rFonts w:ascii="新細明體" w:hAnsi="新細明體" w:cs="新細明體"/>
      <w:color w:val="666666"/>
      <w:kern w:val="0"/>
      <w:sz w:val="24"/>
      <w:szCs w:val="22"/>
      <w:lang w:bidi="bn-IN"/>
    </w:rPr>
  </w:style>
  <w:style w:type="paragraph" w:customStyle="1" w:styleId="tradename1">
    <w:name w:val="tradename1"/>
    <w:basedOn w:val="a3"/>
    <w:rsid w:val="008E2E42"/>
    <w:pPr>
      <w:widowControl/>
      <w:spacing w:before="50" w:after="100" w:afterAutospacing="1" w:line="180" w:lineRule="atLeast"/>
    </w:pPr>
    <w:rPr>
      <w:rFonts w:ascii="新細明體" w:hAnsi="新細明體" w:cs="新細明體"/>
      <w:kern w:val="0"/>
      <w:sz w:val="24"/>
      <w:szCs w:val="22"/>
      <w:lang w:bidi="bn-IN"/>
    </w:rPr>
  </w:style>
  <w:style w:type="paragraph" w:customStyle="1" w:styleId="price1">
    <w:name w:val="price1"/>
    <w:basedOn w:val="a3"/>
    <w:rsid w:val="008E2E42"/>
    <w:pPr>
      <w:widowControl/>
      <w:spacing w:before="100" w:beforeAutospacing="1" w:after="100" w:afterAutospacing="1"/>
      <w:jc w:val="right"/>
    </w:pPr>
    <w:rPr>
      <w:rFonts w:ascii="新細明體" w:hAnsi="新細明體" w:cs="新細明體"/>
      <w:kern w:val="0"/>
      <w:sz w:val="24"/>
      <w:szCs w:val="22"/>
      <w:lang w:bidi="bn-IN"/>
    </w:rPr>
  </w:style>
  <w:style w:type="paragraph" w:customStyle="1" w:styleId="popupmenupopup1">
    <w:name w:val="popupmenu_popup1"/>
    <w:basedOn w:val="a3"/>
    <w:rsid w:val="008E2E42"/>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sz w:val="24"/>
      <w:szCs w:val="22"/>
      <w:lang w:bidi="bn-IN"/>
    </w:rPr>
  </w:style>
  <w:style w:type="paragraph" w:customStyle="1" w:styleId="box2">
    <w:name w:val="box2"/>
    <w:basedOn w:val="a3"/>
    <w:rsid w:val="008E2E42"/>
    <w:pPr>
      <w:widowControl/>
      <w:pBdr>
        <w:top w:val="single" w:sz="4" w:space="1" w:color="CAD9EA"/>
        <w:left w:val="single" w:sz="4" w:space="1" w:color="CAD9EA"/>
        <w:bottom w:val="single" w:sz="4" w:space="1" w:color="CAD9EA"/>
        <w:right w:val="single" w:sz="4" w:space="1" w:color="CAD9EA"/>
      </w:pBdr>
      <w:shd w:val="clear" w:color="auto" w:fill="FFFFFF"/>
    </w:pPr>
    <w:rPr>
      <w:rFonts w:ascii="新細明體" w:hAnsi="新細明體" w:cs="新細明體"/>
      <w:kern w:val="0"/>
      <w:sz w:val="24"/>
      <w:szCs w:val="22"/>
      <w:lang w:bidi="bn-IN"/>
    </w:rPr>
  </w:style>
  <w:style w:type="paragraph" w:customStyle="1" w:styleId="debatepoints1">
    <w:name w:val="debatepoints1"/>
    <w:basedOn w:val="a3"/>
    <w:rsid w:val="008E2E42"/>
    <w:pPr>
      <w:widowControl/>
      <w:spacing w:before="100" w:beforeAutospacing="1" w:after="100"/>
    </w:pPr>
    <w:rPr>
      <w:rFonts w:ascii="新細明體" w:hAnsi="新細明體" w:cs="新細明體"/>
      <w:kern w:val="0"/>
      <w:sz w:val="24"/>
      <w:szCs w:val="22"/>
      <w:lang w:bidi="bn-IN"/>
    </w:rPr>
  </w:style>
  <w:style w:type="paragraph" w:customStyle="1" w:styleId="mainbox1">
    <w:name w:val="mainbox1"/>
    <w:basedOn w:val="a3"/>
    <w:rsid w:val="008E2E42"/>
    <w:pPr>
      <w:widowControl/>
      <w:pBdr>
        <w:top w:val="single" w:sz="4" w:space="1" w:color="9DB3C5"/>
        <w:left w:val="single" w:sz="4" w:space="1" w:color="9DB3C5"/>
        <w:bottom w:val="single" w:sz="4" w:space="1" w:color="9DB3C5"/>
        <w:right w:val="single" w:sz="4" w:space="1" w:color="9DB3C5"/>
      </w:pBdr>
      <w:shd w:val="clear" w:color="auto" w:fill="FFFFFF"/>
      <w:spacing w:before="100" w:beforeAutospacing="1" w:after="100"/>
    </w:pPr>
    <w:rPr>
      <w:rFonts w:ascii="新細明體" w:hAnsi="新細明體" w:cs="新細明體"/>
      <w:kern w:val="0"/>
      <w:sz w:val="24"/>
      <w:szCs w:val="22"/>
      <w:lang w:bidi="bn-IN"/>
    </w:rPr>
  </w:style>
  <w:style w:type="paragraph" w:customStyle="1" w:styleId="footoperation2">
    <w:name w:val="footoperation2"/>
    <w:basedOn w:val="a3"/>
    <w:rsid w:val="008E2E42"/>
    <w:pPr>
      <w:widowControl/>
      <w:pBdr>
        <w:bottom w:val="single" w:sz="4" w:space="0" w:color="CAD9EA"/>
      </w:pBdr>
      <w:shd w:val="clear" w:color="auto" w:fill="E8F3FD"/>
      <w:spacing w:before="100" w:beforeAutospacing="1" w:after="100" w:afterAutospacing="1"/>
    </w:pPr>
    <w:rPr>
      <w:rFonts w:ascii="新細明體" w:hAnsi="新細明體" w:cs="新細明體"/>
      <w:kern w:val="0"/>
      <w:sz w:val="24"/>
      <w:szCs w:val="22"/>
      <w:lang w:bidi="bn-IN"/>
    </w:rPr>
  </w:style>
  <w:style w:type="paragraph" w:customStyle="1" w:styleId="memberinfoavatar1">
    <w:name w:val="memberinfo_avatar1"/>
    <w:basedOn w:val="a3"/>
    <w:rsid w:val="008E2E42"/>
    <w:pPr>
      <w:widowControl/>
      <w:spacing w:before="100" w:beforeAutospacing="1" w:after="100" w:afterAutospacing="1"/>
      <w:jc w:val="center"/>
    </w:pPr>
    <w:rPr>
      <w:rFonts w:ascii="新細明體" w:hAnsi="新細明體" w:cs="新細明體"/>
      <w:b/>
      <w:bCs/>
      <w:kern w:val="0"/>
      <w:sz w:val="24"/>
      <w:szCs w:val="22"/>
      <w:lang w:bidi="bn-IN"/>
    </w:rPr>
  </w:style>
  <w:style w:type="paragraph" w:customStyle="1" w:styleId="postauthor2">
    <w:name w:val="postauthor2"/>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col1">
    <w:name w:val="col1"/>
    <w:basedOn w:val="a3"/>
    <w:rsid w:val="008E2E42"/>
    <w:pPr>
      <w:widowControl/>
      <w:pBdr>
        <w:top w:val="single" w:sz="4" w:space="2" w:color="CAD9EA"/>
        <w:left w:val="single" w:sz="4" w:space="2" w:color="CAD9EA"/>
        <w:bottom w:val="single" w:sz="4" w:space="2" w:color="CAD9EA"/>
        <w:right w:val="single" w:sz="4" w:space="2" w:color="CAD9EA"/>
      </w:pBdr>
      <w:shd w:val="clear" w:color="auto" w:fill="F5FAFE"/>
      <w:spacing w:before="100" w:beforeAutospacing="1" w:after="100" w:afterAutospacing="1"/>
      <w:ind w:left="10"/>
    </w:pPr>
    <w:rPr>
      <w:rFonts w:ascii="新細明體" w:hAnsi="新細明體" w:cs="新細明體"/>
      <w:kern w:val="0"/>
      <w:sz w:val="24"/>
      <w:szCs w:val="22"/>
      <w:lang w:bidi="bn-IN"/>
    </w:rPr>
  </w:style>
  <w:style w:type="paragraph" w:customStyle="1" w:styleId="close1">
    <w:name w:val="close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a10">
    <w:name w:val="a1"/>
    <w:basedOn w:val="a3"/>
    <w:rsid w:val="008E2E42"/>
    <w:pPr>
      <w:widowControl/>
      <w:pBdr>
        <w:top w:val="single" w:sz="4" w:space="1" w:color="F7F7F7"/>
        <w:left w:val="single" w:sz="4" w:space="1" w:color="F7F7F7"/>
        <w:bottom w:val="single" w:sz="4" w:space="1" w:color="F7F7F7"/>
        <w:right w:val="single" w:sz="4" w:space="1" w:color="F7F7F7"/>
      </w:pBdr>
      <w:spacing w:before="100" w:beforeAutospacing="1" w:after="100" w:afterAutospacing="1"/>
    </w:pPr>
    <w:rPr>
      <w:rFonts w:ascii="新細明體" w:hAnsi="新細明體" w:cs="新細明體"/>
      <w:kern w:val="0"/>
      <w:sz w:val="24"/>
      <w:szCs w:val="22"/>
      <w:lang w:bidi="bn-IN"/>
    </w:rPr>
  </w:style>
  <w:style w:type="paragraph" w:customStyle="1" w:styleId="editorswitcher1">
    <w:name w:val="editor_switcher1"/>
    <w:basedOn w:val="a3"/>
    <w:rsid w:val="008E2E42"/>
    <w:pPr>
      <w:widowControl/>
      <w:spacing w:before="100" w:beforeAutospacing="1" w:after="100" w:afterAutospacing="1"/>
    </w:pPr>
    <w:rPr>
      <w:rFonts w:ascii="新細明體" w:hAnsi="新細明體" w:cs="新細明體"/>
      <w:kern w:val="0"/>
      <w:sz w:val="24"/>
      <w:szCs w:val="22"/>
      <w:lang w:bidi="bn-IN"/>
    </w:rPr>
  </w:style>
  <w:style w:type="paragraph" w:customStyle="1" w:styleId="btns1">
    <w:name w:val="btns1"/>
    <w:basedOn w:val="a3"/>
    <w:rsid w:val="008E2E42"/>
    <w:pPr>
      <w:widowControl/>
      <w:spacing w:before="120" w:line="300" w:lineRule="atLeast"/>
      <w:ind w:left="240" w:right="240"/>
    </w:pPr>
    <w:rPr>
      <w:rFonts w:ascii="新細明體" w:hAnsi="新細明體" w:cs="新細明體"/>
      <w:color w:val="999999"/>
      <w:kern w:val="0"/>
      <w:sz w:val="24"/>
      <w:szCs w:val="22"/>
      <w:lang w:bidi="bn-IN"/>
    </w:rPr>
  </w:style>
  <w:style w:type="paragraph" w:customStyle="1" w:styleId="pages1">
    <w:name w:val="pages1"/>
    <w:basedOn w:val="a3"/>
    <w:rsid w:val="008E2E42"/>
    <w:pPr>
      <w:widowControl/>
      <w:pBdr>
        <w:top w:val="single" w:sz="4" w:space="0" w:color="CAD9EA"/>
        <w:left w:val="single" w:sz="2" w:space="0" w:color="CAD9EA"/>
        <w:bottom w:val="single" w:sz="2" w:space="0" w:color="CAD9EA"/>
        <w:right w:val="single" w:sz="2" w:space="0" w:color="CAD9EA"/>
      </w:pBdr>
      <w:shd w:val="clear" w:color="auto" w:fill="F7F7F7"/>
      <w:spacing w:before="100" w:beforeAutospacing="1" w:after="100" w:afterAutospacing="1" w:line="260" w:lineRule="atLeast"/>
    </w:pPr>
    <w:rPr>
      <w:rFonts w:ascii="新細明體" w:hAnsi="新細明體" w:cs="新細明體"/>
      <w:color w:val="999999"/>
      <w:kern w:val="0"/>
      <w:sz w:val="24"/>
      <w:szCs w:val="22"/>
      <w:lang w:bidi="bn-IN"/>
    </w:rPr>
  </w:style>
  <w:style w:type="paragraph" w:customStyle="1" w:styleId="popupmenupopup2">
    <w:name w:val="popupmenu_popup2"/>
    <w:basedOn w:val="a3"/>
    <w:rsid w:val="008E2E42"/>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sz w:val="24"/>
      <w:szCs w:val="22"/>
      <w:lang w:bidi="bn-IN"/>
    </w:rPr>
  </w:style>
  <w:style w:type="paragraph" w:customStyle="1" w:styleId="wrap1">
    <w:name w:val="wrap1"/>
    <w:basedOn w:val="a3"/>
    <w:rsid w:val="008E2E42"/>
    <w:pPr>
      <w:widowControl/>
      <w:pBdr>
        <w:top w:val="single" w:sz="4" w:space="5" w:color="CAD9EA"/>
        <w:left w:val="single" w:sz="4" w:space="5" w:color="CAD9EA"/>
        <w:bottom w:val="single" w:sz="4" w:space="5" w:color="CAD9EA"/>
        <w:right w:val="single" w:sz="4" w:space="5" w:color="CAD9EA"/>
      </w:pBdr>
      <w:spacing w:before="200" w:after="100"/>
    </w:pPr>
    <w:rPr>
      <w:rFonts w:ascii="新細明體" w:hAnsi="新細明體" w:cs="新細明體"/>
      <w:kern w:val="0"/>
      <w:sz w:val="24"/>
      <w:szCs w:val="22"/>
      <w:lang w:bidi="bn-IN"/>
    </w:rPr>
  </w:style>
  <w:style w:type="paragraph" w:customStyle="1" w:styleId="special1">
    <w:name w:val="special1"/>
    <w:basedOn w:val="a3"/>
    <w:rsid w:val="008E2E42"/>
    <w:pPr>
      <w:widowControl/>
      <w:ind w:left="240" w:right="240"/>
    </w:pPr>
    <w:rPr>
      <w:rFonts w:ascii="新細明體" w:hAnsi="新細明體" w:cs="新細明體"/>
      <w:b/>
      <w:bCs/>
      <w:color w:val="006699"/>
      <w:kern w:val="0"/>
      <w:sz w:val="24"/>
      <w:szCs w:val="22"/>
      <w:lang w:bidi="bn-IN"/>
    </w:rPr>
  </w:style>
  <w:style w:type="paragraph" w:customStyle="1" w:styleId="special2">
    <w:name w:val="special2"/>
    <w:basedOn w:val="a3"/>
    <w:rsid w:val="008E2E42"/>
    <w:pPr>
      <w:widowControl/>
      <w:spacing w:before="100" w:beforeAutospacing="1" w:after="100" w:afterAutospacing="1"/>
    </w:pPr>
    <w:rPr>
      <w:rFonts w:ascii="新細明體" w:hAnsi="新細明體" w:cs="新細明體"/>
      <w:b/>
      <w:bCs/>
      <w:color w:val="006699"/>
      <w:kern w:val="0"/>
      <w:sz w:val="24"/>
      <w:szCs w:val="22"/>
      <w:lang w:bidi="bn-IN"/>
    </w:rPr>
  </w:style>
  <w:style w:type="character" w:customStyle="1" w:styleId="frameswitch1">
    <w:name w:val="frameswitch1"/>
    <w:basedOn w:val="a4"/>
    <w:rsid w:val="008E2E42"/>
  </w:style>
  <w:style w:type="character" w:customStyle="1" w:styleId="postbtn1">
    <w:name w:val="postbtn1"/>
    <w:basedOn w:val="a4"/>
    <w:rsid w:val="008E2E42"/>
  </w:style>
  <w:style w:type="character" w:customStyle="1" w:styleId="replybtn">
    <w:name w:val="replybtn"/>
    <w:basedOn w:val="a4"/>
    <w:rsid w:val="008E2E42"/>
  </w:style>
  <w:style w:type="paragraph" w:styleId="z-">
    <w:name w:val="HTML Top of Form"/>
    <w:basedOn w:val="a3"/>
    <w:next w:val="a3"/>
    <w:link w:val="z-0"/>
    <w:hidden/>
    <w:rsid w:val="008E2E42"/>
    <w:pPr>
      <w:widowControl/>
      <w:pBdr>
        <w:bottom w:val="single" w:sz="6" w:space="1" w:color="auto"/>
      </w:pBdr>
      <w:jc w:val="center"/>
    </w:pPr>
    <w:rPr>
      <w:rFonts w:ascii="Arial" w:hAnsi="Arial" w:cs="新細明體"/>
      <w:vanish/>
      <w:kern w:val="0"/>
      <w:sz w:val="16"/>
      <w:szCs w:val="16"/>
      <w:lang w:bidi="bn-IN"/>
    </w:rPr>
  </w:style>
  <w:style w:type="character" w:customStyle="1" w:styleId="z-0">
    <w:name w:val="z-表單的頂端 字元"/>
    <w:basedOn w:val="a4"/>
    <w:link w:val="z-"/>
    <w:rsid w:val="008E2E42"/>
    <w:rPr>
      <w:rFonts w:ascii="Arial" w:hAnsi="Arial" w:cs="新細明體"/>
      <w:vanish/>
      <w:sz w:val="16"/>
      <w:szCs w:val="16"/>
      <w:lang w:bidi="bn-IN"/>
    </w:rPr>
  </w:style>
  <w:style w:type="character" w:customStyle="1" w:styleId="headactions3">
    <w:name w:val="headactions3"/>
    <w:basedOn w:val="a4"/>
    <w:rsid w:val="008E2E42"/>
  </w:style>
  <w:style w:type="character" w:customStyle="1" w:styleId="postratings">
    <w:name w:val="postratings"/>
    <w:basedOn w:val="a4"/>
    <w:rsid w:val="008E2E42"/>
  </w:style>
  <w:style w:type="paragraph" w:styleId="z-1">
    <w:name w:val="HTML Bottom of Form"/>
    <w:basedOn w:val="a3"/>
    <w:next w:val="a3"/>
    <w:link w:val="z-2"/>
    <w:hidden/>
    <w:rsid w:val="008E2E42"/>
    <w:pPr>
      <w:widowControl/>
      <w:pBdr>
        <w:top w:val="single" w:sz="6" w:space="1" w:color="auto"/>
      </w:pBdr>
      <w:jc w:val="center"/>
    </w:pPr>
    <w:rPr>
      <w:rFonts w:ascii="Arial" w:hAnsi="Arial" w:cs="新細明體"/>
      <w:vanish/>
      <w:kern w:val="0"/>
      <w:sz w:val="16"/>
      <w:szCs w:val="16"/>
      <w:lang w:bidi="bn-IN"/>
    </w:rPr>
  </w:style>
  <w:style w:type="character" w:customStyle="1" w:styleId="z-2">
    <w:name w:val="z-表單的底部 字元"/>
    <w:basedOn w:val="a4"/>
    <w:link w:val="z-1"/>
    <w:rsid w:val="008E2E42"/>
    <w:rPr>
      <w:rFonts w:ascii="Arial" w:hAnsi="Arial" w:cs="新細明體"/>
      <w:vanish/>
      <w:sz w:val="16"/>
      <w:szCs w:val="16"/>
      <w:lang w:bidi="bn-IN"/>
    </w:rPr>
  </w:style>
  <w:style w:type="character" w:customStyle="1" w:styleId="scrolltop">
    <w:name w:val="scrolltop"/>
    <w:basedOn w:val="a4"/>
    <w:rsid w:val="008E2E42"/>
  </w:style>
  <w:style w:type="character" w:customStyle="1" w:styleId="gphoto-context-current1">
    <w:name w:val="gphoto-context-current1"/>
    <w:rsid w:val="008E2E42"/>
    <w:rPr>
      <w:b/>
      <w:bCs/>
      <w:color w:val="000000"/>
      <w:sz w:val="31"/>
      <w:szCs w:val="31"/>
    </w:rPr>
  </w:style>
  <w:style w:type="character" w:customStyle="1" w:styleId="font-size121">
    <w:name w:val="font-size121"/>
    <w:rsid w:val="008E2E42"/>
    <w:rPr>
      <w:rFonts w:ascii="Verdana" w:hAnsi="Verdana" w:hint="default"/>
      <w:strike w:val="0"/>
      <w:dstrike w:val="0"/>
      <w:sz w:val="12"/>
      <w:szCs w:val="12"/>
      <w:u w:val="none"/>
      <w:effect w:val="none"/>
    </w:rPr>
  </w:style>
  <w:style w:type="character" w:customStyle="1" w:styleId="openbtn">
    <w:name w:val="open_btn"/>
    <w:basedOn w:val="a4"/>
    <w:rsid w:val="008E2E42"/>
  </w:style>
  <w:style w:type="character" w:customStyle="1" w:styleId="closebtn">
    <w:name w:val="close_btn"/>
    <w:basedOn w:val="a4"/>
    <w:rsid w:val="008E2E42"/>
  </w:style>
  <w:style w:type="character" w:customStyle="1" w:styleId="ptcp2">
    <w:name w:val="ptcp2"/>
    <w:basedOn w:val="a4"/>
    <w:rsid w:val="008E2E42"/>
  </w:style>
  <w:style w:type="character" w:customStyle="1" w:styleId="iblockbcmimg">
    <w:name w:val="iblock bcmimg"/>
    <w:basedOn w:val="a4"/>
    <w:rsid w:val="008E2E42"/>
  </w:style>
  <w:style w:type="character" w:customStyle="1" w:styleId="nbc-0nbc-0-40ptcmtptcmt-2">
    <w:name w:val="nbc-0 nbc-0-40 ptcmt ptcmt-2"/>
    <w:basedOn w:val="a4"/>
    <w:rsid w:val="008E2E42"/>
  </w:style>
  <w:style w:type="character" w:customStyle="1" w:styleId="nbc-0nbc-0-40ptcmt">
    <w:name w:val="nbc-0 nbc-0-40 ptcmt"/>
    <w:basedOn w:val="a4"/>
    <w:rsid w:val="008E2E42"/>
  </w:style>
  <w:style w:type="character" w:customStyle="1" w:styleId="pleftrdctphide">
    <w:name w:val="pleft rdct  phide"/>
    <w:basedOn w:val="a4"/>
    <w:rsid w:val="008E2E42"/>
  </w:style>
  <w:style w:type="character" w:customStyle="1" w:styleId="pleftulfc03">
    <w:name w:val="pleft ul fc03"/>
    <w:basedOn w:val="a4"/>
    <w:rsid w:val="008E2E42"/>
  </w:style>
  <w:style w:type="character" w:customStyle="1" w:styleId="pleftiblockicn0icn0-722nbw-tgl1nas-icn0fix">
    <w:name w:val="pleft iblock icn0 icn0-722 nbw-tgl1 nas-icn0fix"/>
    <w:basedOn w:val="a4"/>
    <w:rsid w:val="008E2E42"/>
  </w:style>
  <w:style w:type="character" w:customStyle="1" w:styleId="pleftiblockicn0icn0-621nbw-tgl0nas-icn0fix">
    <w:name w:val="pleft iblock icn0 icn0-621 nbw-tgl0 nas-icn0fix"/>
    <w:basedOn w:val="a4"/>
    <w:rsid w:val="008E2E42"/>
  </w:style>
  <w:style w:type="character" w:customStyle="1" w:styleId="fc071">
    <w:name w:val="fc071"/>
    <w:rsid w:val="008E2E42"/>
    <w:rPr>
      <w:color w:val="000000"/>
    </w:rPr>
  </w:style>
  <w:style w:type="character" w:customStyle="1" w:styleId="fc07pleftnas-tofix">
    <w:name w:val="fc07 pleft nas-tofix"/>
    <w:basedOn w:val="a4"/>
    <w:rsid w:val="008E2E42"/>
  </w:style>
  <w:style w:type="character" w:customStyle="1" w:styleId="nas-itmnas-itm0">
    <w:name w:val="nas-itm nas-itm0"/>
    <w:basedOn w:val="a4"/>
    <w:rsid w:val="008E2E42"/>
  </w:style>
  <w:style w:type="character" w:customStyle="1" w:styleId="nas-itmnas-itm6">
    <w:name w:val="nas-itm nas-itm6"/>
    <w:basedOn w:val="a4"/>
    <w:rsid w:val="008E2E42"/>
  </w:style>
  <w:style w:type="character" w:customStyle="1" w:styleId="nas-itmnas-itm9">
    <w:name w:val="nas-itm nas-itm9"/>
    <w:basedOn w:val="a4"/>
    <w:rsid w:val="008E2E42"/>
  </w:style>
  <w:style w:type="character" w:customStyle="1" w:styleId="nas-itmnas-itm7">
    <w:name w:val="nas-itm nas-itm7"/>
    <w:basedOn w:val="a4"/>
    <w:rsid w:val="008E2E42"/>
  </w:style>
  <w:style w:type="character" w:customStyle="1" w:styleId="nas-itmnas-itm3">
    <w:name w:val="nas-itm nas-itm3"/>
    <w:basedOn w:val="a4"/>
    <w:rsid w:val="008E2E42"/>
  </w:style>
  <w:style w:type="character" w:customStyle="1" w:styleId="nas-itmnas-itm1">
    <w:name w:val="nas-itm nas-itm1"/>
    <w:basedOn w:val="a4"/>
    <w:rsid w:val="008E2E42"/>
  </w:style>
  <w:style w:type="character" w:customStyle="1" w:styleId="nas-itmnas-itm2">
    <w:name w:val="nas-itm nas-itm2"/>
    <w:basedOn w:val="a4"/>
    <w:rsid w:val="008E2E42"/>
  </w:style>
  <w:style w:type="character" w:customStyle="1" w:styleId="nas-itmnas-itm4">
    <w:name w:val="nas-itm nas-itm4"/>
    <w:basedOn w:val="a4"/>
    <w:rsid w:val="008E2E42"/>
  </w:style>
  <w:style w:type="character" w:customStyle="1" w:styleId="sepfc07">
    <w:name w:val="sep fc07"/>
    <w:basedOn w:val="a4"/>
    <w:rsid w:val="008E2E42"/>
  </w:style>
  <w:style w:type="character" w:customStyle="1" w:styleId="m2a">
    <w:name w:val="m2a"/>
    <w:basedOn w:val="a4"/>
    <w:rsid w:val="008E2E42"/>
  </w:style>
  <w:style w:type="character" w:customStyle="1" w:styleId="ilftiblockicn0icn0-620">
    <w:name w:val="ilft iblock icn0 icn0-620"/>
    <w:basedOn w:val="a4"/>
    <w:rsid w:val="008E2E42"/>
  </w:style>
  <w:style w:type="character" w:customStyle="1" w:styleId="ul2">
    <w:name w:val="ul2"/>
    <w:basedOn w:val="a4"/>
    <w:rsid w:val="008E2E42"/>
  </w:style>
  <w:style w:type="character" w:customStyle="1" w:styleId="m2afc03ztag">
    <w:name w:val="m2a fc03 ztag"/>
    <w:basedOn w:val="a4"/>
    <w:rsid w:val="008E2E42"/>
  </w:style>
  <w:style w:type="character" w:customStyle="1" w:styleId="sep9">
    <w:name w:val="sep9"/>
    <w:basedOn w:val="a4"/>
    <w:rsid w:val="008E2E42"/>
  </w:style>
  <w:style w:type="character" w:customStyle="1" w:styleId="fc051">
    <w:name w:val="fc051"/>
    <w:rsid w:val="008E2E42"/>
    <w:rPr>
      <w:color w:val="000000"/>
    </w:rPr>
  </w:style>
  <w:style w:type="character" w:customStyle="1" w:styleId="zfcezbgpztagspace">
    <w:name w:val="zfce zbgp ztag space"/>
    <w:basedOn w:val="a4"/>
    <w:rsid w:val="008E2E42"/>
  </w:style>
  <w:style w:type="character" w:customStyle="1" w:styleId="zbcczhndztagfc04">
    <w:name w:val="zbcc zhnd ztag fc04"/>
    <w:basedOn w:val="a4"/>
    <w:rsid w:val="008E2E42"/>
  </w:style>
  <w:style w:type="character" w:customStyle="1" w:styleId="xtagfc04">
    <w:name w:val="xtag fc04"/>
    <w:basedOn w:val="a4"/>
    <w:rsid w:val="008E2E42"/>
  </w:style>
  <w:style w:type="character" w:customStyle="1" w:styleId="zicnzbgpiblock">
    <w:name w:val="zicn zbgp iblock"/>
    <w:basedOn w:val="a4"/>
    <w:rsid w:val="008E2E42"/>
  </w:style>
  <w:style w:type="character" w:customStyle="1" w:styleId="pgipgbiblockfc03bgc9bdc0js-znpg-097">
    <w:name w:val="pgi pgb iblock fc03 bgc9 bdc0 js-znpg-097"/>
    <w:basedOn w:val="a4"/>
    <w:rsid w:val="008E2E42"/>
  </w:style>
  <w:style w:type="character" w:customStyle="1" w:styleId="pgizpg1iblockfc03bgc9bdc0js-zslt-987fc05">
    <w:name w:val="pgi zpg1 iblock fc03 bgc9 bdc0 js-zslt-987 fc05"/>
    <w:basedOn w:val="a4"/>
    <w:rsid w:val="008E2E42"/>
  </w:style>
  <w:style w:type="character" w:customStyle="1" w:styleId="frgfgpfc06">
    <w:name w:val="frg fgp fc06"/>
    <w:basedOn w:val="a4"/>
    <w:rsid w:val="008E2E42"/>
  </w:style>
  <w:style w:type="character" w:customStyle="1" w:styleId="pgizpg2iblockfc03bgc9bdc0">
    <w:name w:val="pgi zpg2 iblock fc03 bgc9 bdc0"/>
    <w:basedOn w:val="a4"/>
    <w:rsid w:val="008E2E42"/>
  </w:style>
  <w:style w:type="character" w:customStyle="1" w:styleId="pgizpg3iblockfc03bgc9bdc0">
    <w:name w:val="pgi zpg3 iblock fc03 bgc9 bdc0"/>
    <w:basedOn w:val="a4"/>
    <w:rsid w:val="008E2E42"/>
  </w:style>
  <w:style w:type="character" w:customStyle="1" w:styleId="pgizpg4iblockfc03bgc9bdc0">
    <w:name w:val="pgi zpg4 iblock fc03 bgc9 bdc0"/>
    <w:basedOn w:val="a4"/>
    <w:rsid w:val="008E2E42"/>
  </w:style>
  <w:style w:type="character" w:customStyle="1" w:styleId="pgizpg5iblockfc03bgc9bdc0">
    <w:name w:val="pgi zpg5 iblock fc03 bgc9 bdc0"/>
    <w:basedOn w:val="a4"/>
    <w:rsid w:val="008E2E42"/>
  </w:style>
  <w:style w:type="character" w:customStyle="1" w:styleId="pgizpg6iblockfc03bgc9bdc0">
    <w:name w:val="pgi zpg6 iblock fc03 bgc9 bdc0"/>
    <w:basedOn w:val="a4"/>
    <w:rsid w:val="008E2E42"/>
  </w:style>
  <w:style w:type="character" w:customStyle="1" w:styleId="pgizpg7iblockfc03bgc9bdc0">
    <w:name w:val="pgi zpg7 iblock fc03 bgc9 bdc0"/>
    <w:basedOn w:val="a4"/>
    <w:rsid w:val="008E2E42"/>
  </w:style>
  <w:style w:type="character" w:customStyle="1" w:styleId="pgizpg8iblockfc03bgc9bdc0">
    <w:name w:val="pgi zpg8 iblock fc03 bgc9 bdc0"/>
    <w:basedOn w:val="a4"/>
    <w:rsid w:val="008E2E42"/>
  </w:style>
  <w:style w:type="character" w:customStyle="1" w:styleId="frgfgnfc06">
    <w:name w:val="frg fgn fc06"/>
    <w:basedOn w:val="a4"/>
    <w:rsid w:val="008E2E42"/>
  </w:style>
  <w:style w:type="character" w:customStyle="1" w:styleId="pgizpg9iblockfc03bgc9bdc0">
    <w:name w:val="pgi zpg9 iblock fc03 bgc9 bdc0"/>
    <w:basedOn w:val="a4"/>
    <w:rsid w:val="008E2E42"/>
  </w:style>
  <w:style w:type="character" w:customStyle="1" w:styleId="cc">
    <w:name w:val="cc"/>
    <w:basedOn w:val="a4"/>
    <w:rsid w:val="008E2E42"/>
  </w:style>
  <w:style w:type="paragraph" w:customStyle="1" w:styleId="attachment">
    <w:name w:val="attachment"/>
    <w:basedOn w:val="a3"/>
    <w:rsid w:val="008E2E42"/>
    <w:pPr>
      <w:widowControl/>
      <w:spacing w:after="200"/>
    </w:pPr>
    <w:rPr>
      <w:rFonts w:ascii="新細明體" w:hAnsi="新細明體" w:cs="新細明體"/>
      <w:kern w:val="0"/>
      <w:sz w:val="24"/>
      <w:szCs w:val="22"/>
      <w:lang w:bidi="bn-IN"/>
    </w:rPr>
  </w:style>
  <w:style w:type="paragraph" w:customStyle="1" w:styleId="Default">
    <w:name w:val="Default"/>
    <w:rsid w:val="008E2E42"/>
    <w:pPr>
      <w:widowControl w:val="0"/>
      <w:autoSpaceDE w:val="0"/>
      <w:autoSpaceDN w:val="0"/>
      <w:adjustRightInd w:val="0"/>
    </w:pPr>
    <w:rPr>
      <w:rFonts w:ascii="標楷體" w:eastAsia="標楷體" w:cs="標楷體"/>
      <w:color w:val="000000"/>
      <w:sz w:val="24"/>
      <w:szCs w:val="24"/>
      <w:lang w:bidi="bn-IN"/>
    </w:rPr>
  </w:style>
  <w:style w:type="paragraph" w:customStyle="1" w:styleId="subheadredh3">
    <w:name w:val="subhead_red_h3"/>
    <w:basedOn w:val="a3"/>
    <w:rsid w:val="008E2E42"/>
    <w:pPr>
      <w:widowControl/>
      <w:spacing w:before="100" w:beforeAutospacing="1" w:after="100" w:afterAutospacing="1"/>
    </w:pPr>
    <w:rPr>
      <w:rFonts w:ascii="新細明體" w:hAnsi="新細明體" w:cs="新細明體"/>
      <w:kern w:val="0"/>
      <w:sz w:val="24"/>
      <w:szCs w:val="22"/>
      <w:lang w:bidi="bn-IN"/>
    </w:rPr>
  </w:style>
  <w:style w:type="character" w:customStyle="1" w:styleId="yiv1772763008msid1227">
    <w:name w:val="yiv1772763008ms__id1227"/>
    <w:basedOn w:val="a4"/>
    <w:rsid w:val="008E2E42"/>
  </w:style>
  <w:style w:type="character" w:customStyle="1" w:styleId="insubject1">
    <w:name w:val="insubject1"/>
    <w:basedOn w:val="a4"/>
    <w:rsid w:val="008E2E42"/>
  </w:style>
  <w:style w:type="character" w:customStyle="1" w:styleId="font4">
    <w:name w:val="font4"/>
    <w:basedOn w:val="a4"/>
    <w:rsid w:val="008E2E42"/>
  </w:style>
  <w:style w:type="paragraph" w:customStyle="1" w:styleId="copy">
    <w:name w:val="copy"/>
    <w:basedOn w:val="a3"/>
    <w:rsid w:val="008E2E42"/>
    <w:pPr>
      <w:widowControl/>
      <w:spacing w:line="200" w:lineRule="atLeast"/>
      <w:ind w:firstLine="360"/>
      <w:jc w:val="both"/>
    </w:pPr>
    <w:rPr>
      <w:rFonts w:ascii="Times NR MT" w:hAnsi="Times NR MT" w:cs="新細明體"/>
      <w:kern w:val="0"/>
      <w:szCs w:val="20"/>
      <w:lang w:bidi="bn-IN"/>
    </w:rPr>
  </w:style>
  <w:style w:type="paragraph" w:customStyle="1" w:styleId="subhead">
    <w:name w:val="subhead"/>
    <w:basedOn w:val="a3"/>
    <w:rsid w:val="008E2E42"/>
    <w:pPr>
      <w:keepNext/>
      <w:widowControl/>
      <w:spacing w:before="172" w:after="172" w:line="200" w:lineRule="atLeast"/>
      <w:jc w:val="center"/>
    </w:pPr>
    <w:rPr>
      <w:rFonts w:ascii="Times NR MT" w:hAnsi="Times NR MT" w:cs="新細明體"/>
      <w:b/>
      <w:bCs/>
      <w:kern w:val="0"/>
      <w:szCs w:val="20"/>
      <w:lang w:bidi="bn-IN"/>
    </w:rPr>
  </w:style>
  <w:style w:type="character" w:customStyle="1" w:styleId="dlzonlybdaside">
    <w:name w:val="d_lzonly_bdaside"/>
    <w:basedOn w:val="a4"/>
    <w:rsid w:val="008E2E42"/>
  </w:style>
  <w:style w:type="character" w:customStyle="1" w:styleId="x">
    <w:name w:val="x"/>
    <w:basedOn w:val="a4"/>
    <w:rsid w:val="008E2E42"/>
  </w:style>
  <w:style w:type="character" w:customStyle="1" w:styleId="postcontentubbcode">
    <w:name w:val="postcontent ubbcode"/>
    <w:basedOn w:val="a4"/>
    <w:rsid w:val="008E2E42"/>
  </w:style>
  <w:style w:type="paragraph" w:customStyle="1" w:styleId="author">
    <w:name w:val="author"/>
    <w:basedOn w:val="a3"/>
    <w:rsid w:val="008E2E42"/>
    <w:pPr>
      <w:widowControl/>
      <w:spacing w:before="100" w:beforeAutospacing="1" w:after="100" w:afterAutospacing="1"/>
    </w:pPr>
    <w:rPr>
      <w:rFonts w:ascii="新細明體" w:hAnsi="新細明體" w:cs="新細明體"/>
      <w:kern w:val="0"/>
      <w:sz w:val="24"/>
      <w:szCs w:val="22"/>
      <w:lang w:bidi="bn-IN"/>
    </w:rPr>
  </w:style>
  <w:style w:type="character" w:customStyle="1" w:styleId="msid831">
    <w:name w:val="ms__id831"/>
    <w:basedOn w:val="a4"/>
    <w:rsid w:val="008E2E42"/>
  </w:style>
  <w:style w:type="character" w:customStyle="1" w:styleId="msid832">
    <w:name w:val="ms__id832"/>
    <w:basedOn w:val="a4"/>
    <w:rsid w:val="008E2E42"/>
  </w:style>
  <w:style w:type="character" w:customStyle="1" w:styleId="afffa">
    <w:name w:val="問候 字元"/>
    <w:link w:val="afffb"/>
    <w:uiPriority w:val="99"/>
    <w:locked/>
    <w:rsid w:val="008E2E42"/>
    <w:rPr>
      <w:rFonts w:ascii="標楷體" w:eastAsia="標楷體" w:hAnsi="標楷體"/>
      <w:b/>
      <w:bCs/>
      <w:kern w:val="2"/>
      <w:sz w:val="28"/>
      <w:szCs w:val="24"/>
    </w:rPr>
  </w:style>
  <w:style w:type="paragraph" w:styleId="afffb">
    <w:name w:val="Salutation"/>
    <w:basedOn w:val="a3"/>
    <w:next w:val="a3"/>
    <w:link w:val="afffa"/>
    <w:uiPriority w:val="99"/>
    <w:rsid w:val="008E2E42"/>
    <w:rPr>
      <w:rFonts w:ascii="標楷體" w:eastAsia="標楷體" w:hAnsi="標楷體"/>
      <w:b/>
      <w:bCs/>
      <w:sz w:val="28"/>
    </w:rPr>
  </w:style>
  <w:style w:type="character" w:customStyle="1" w:styleId="19">
    <w:name w:val="問候 字元1"/>
    <w:basedOn w:val="a4"/>
    <w:uiPriority w:val="99"/>
    <w:semiHidden/>
    <w:rsid w:val="008E2E42"/>
    <w:rPr>
      <w:kern w:val="2"/>
      <w:szCs w:val="24"/>
    </w:rPr>
  </w:style>
  <w:style w:type="character" w:customStyle="1" w:styleId="mw-headline">
    <w:name w:val="mw-headline"/>
    <w:basedOn w:val="a4"/>
    <w:rsid w:val="008E2E42"/>
  </w:style>
  <w:style w:type="character" w:customStyle="1" w:styleId="mw-editsection">
    <w:name w:val="mw-editsection"/>
    <w:basedOn w:val="a4"/>
    <w:rsid w:val="008E2E42"/>
  </w:style>
  <w:style w:type="paragraph" w:customStyle="1" w:styleId="ipa">
    <w:name w:val="ipa"/>
    <w:basedOn w:val="a3"/>
    <w:rsid w:val="008E2E42"/>
    <w:pPr>
      <w:widowControl/>
      <w:spacing w:before="100" w:beforeAutospacing="1" w:after="100" w:afterAutospacing="1"/>
    </w:pPr>
    <w:rPr>
      <w:rFonts w:ascii="Lucida Sans Unicode" w:hAnsi="Lucida Sans Unicode" w:cs="新細明體"/>
      <w:kern w:val="0"/>
      <w:sz w:val="24"/>
      <w:lang w:bidi="bn-IN"/>
    </w:rPr>
  </w:style>
  <w:style w:type="paragraph" w:customStyle="1" w:styleId="unicode">
    <w:name w:val="unicode"/>
    <w:basedOn w:val="a3"/>
    <w:rsid w:val="008E2E42"/>
    <w:pPr>
      <w:widowControl/>
      <w:spacing w:before="100" w:beforeAutospacing="1" w:after="100" w:afterAutospacing="1"/>
    </w:pPr>
    <w:rPr>
      <w:rFonts w:ascii="新細明體" w:eastAsia="Arial Unicode MS" w:hAnsi="Arial Unicode MS" w:cs="Arial Unicode MS"/>
      <w:kern w:val="0"/>
      <w:sz w:val="24"/>
      <w:lang w:bidi="bn-IN"/>
    </w:rPr>
  </w:style>
  <w:style w:type="paragraph" w:styleId="afffc">
    <w:name w:val="table of figures"/>
    <w:aliases w:val=" 字元 字元"/>
    <w:basedOn w:val="a3"/>
    <w:next w:val="a3"/>
    <w:link w:val="afffd"/>
    <w:rsid w:val="008E2E42"/>
    <w:pPr>
      <w:ind w:leftChars="400" w:left="960" w:hangingChars="200" w:hanging="480"/>
    </w:pPr>
    <w:rPr>
      <w:sz w:val="24"/>
    </w:rPr>
  </w:style>
  <w:style w:type="paragraph" w:customStyle="1" w:styleId="100">
    <w:name w:val="樣式10"/>
    <w:basedOn w:val="afffc"/>
    <w:autoRedefine/>
    <w:rsid w:val="008E2E42"/>
  </w:style>
  <w:style w:type="paragraph" w:customStyle="1" w:styleId="1a">
    <w:name w:val="圖表目錄1"/>
    <w:basedOn w:val="afffc"/>
    <w:next w:val="afffc"/>
    <w:rsid w:val="008E2E42"/>
    <w:pPr>
      <w:spacing w:line="0" w:lineRule="atLeast"/>
    </w:pPr>
    <w:rPr>
      <w:rFonts w:ascii="標楷體" w:eastAsia="標楷體" w:hAnsi="標楷體"/>
      <w:bCs/>
      <w:sz w:val="32"/>
    </w:rPr>
  </w:style>
  <w:style w:type="character" w:styleId="HTML4">
    <w:name w:val="HTML Definition"/>
    <w:rsid w:val="008E2E42"/>
    <w:rPr>
      <w:i/>
      <w:iCs/>
    </w:rPr>
  </w:style>
  <w:style w:type="paragraph" w:customStyle="1" w:styleId="Pa0">
    <w:name w:val="Pa0"/>
    <w:basedOn w:val="Default"/>
    <w:next w:val="Default"/>
    <w:rsid w:val="008E2E42"/>
    <w:pPr>
      <w:spacing w:line="241" w:lineRule="atLeast"/>
    </w:pPr>
    <w:rPr>
      <w:rFonts w:ascii="DFMingUBold-B5" w:eastAsia="DFMingUBold-B5" w:cs="Vrinda"/>
      <w:color w:val="auto"/>
    </w:rPr>
  </w:style>
  <w:style w:type="character" w:customStyle="1" w:styleId="A60">
    <w:name w:val="A6"/>
    <w:rsid w:val="008E2E42"/>
    <w:rPr>
      <w:rFonts w:cs="DFMingUBold-B5"/>
      <w:color w:val="000000"/>
      <w:sz w:val="40"/>
      <w:szCs w:val="40"/>
    </w:rPr>
  </w:style>
  <w:style w:type="paragraph" w:styleId="afffe">
    <w:name w:val="Body Text"/>
    <w:basedOn w:val="a3"/>
    <w:link w:val="affff"/>
    <w:qFormat/>
    <w:rsid w:val="008E2E42"/>
    <w:pPr>
      <w:widowControl/>
      <w:spacing w:before="100" w:beforeAutospacing="1" w:after="100" w:afterAutospacing="1"/>
    </w:pPr>
    <w:rPr>
      <w:rFonts w:ascii="新細明體" w:hAnsi="新細明體" w:cs="新細明體"/>
      <w:kern w:val="0"/>
      <w:sz w:val="24"/>
      <w:lang w:bidi="bn-IN"/>
    </w:rPr>
  </w:style>
  <w:style w:type="character" w:customStyle="1" w:styleId="affff">
    <w:name w:val="本文 字元"/>
    <w:basedOn w:val="a4"/>
    <w:link w:val="afffe"/>
    <w:rsid w:val="008E2E42"/>
    <w:rPr>
      <w:rFonts w:ascii="新細明體" w:hAnsi="新細明體" w:cs="新細明體"/>
      <w:sz w:val="24"/>
      <w:szCs w:val="24"/>
      <w:lang w:bidi="bn-IN"/>
    </w:rPr>
  </w:style>
  <w:style w:type="paragraph" w:styleId="affff0">
    <w:name w:val="Body Text Indent"/>
    <w:basedOn w:val="a3"/>
    <w:link w:val="affff1"/>
    <w:rsid w:val="008E2E42"/>
    <w:pPr>
      <w:spacing w:after="120"/>
      <w:ind w:leftChars="200" w:left="480"/>
    </w:pPr>
    <w:rPr>
      <w:rFonts w:ascii="Calibri" w:hAnsi="Calibri"/>
      <w:sz w:val="24"/>
      <w:szCs w:val="22"/>
    </w:rPr>
  </w:style>
  <w:style w:type="character" w:customStyle="1" w:styleId="affff1">
    <w:name w:val="本文縮排 字元"/>
    <w:basedOn w:val="a4"/>
    <w:link w:val="affff0"/>
    <w:rsid w:val="008E2E42"/>
    <w:rPr>
      <w:rFonts w:ascii="Calibri" w:hAnsi="Calibri"/>
      <w:kern w:val="2"/>
      <w:sz w:val="24"/>
      <w:szCs w:val="22"/>
    </w:rPr>
  </w:style>
  <w:style w:type="paragraph" w:customStyle="1" w:styleId="1b">
    <w:name w:val="頁首1"/>
    <w:basedOn w:val="a3"/>
    <w:rsid w:val="008E2E42"/>
    <w:pPr>
      <w:widowControl/>
    </w:pPr>
    <w:rPr>
      <w:rFonts w:ascii="新細明體" w:hAnsi="新細明體" w:cs="新細明體"/>
      <w:kern w:val="0"/>
      <w:sz w:val="24"/>
      <w:lang w:bidi="bn-IN"/>
    </w:rPr>
  </w:style>
  <w:style w:type="paragraph" w:customStyle="1" w:styleId="layout">
    <w:name w:val="layout"/>
    <w:basedOn w:val="a3"/>
    <w:rsid w:val="008E2E42"/>
    <w:pPr>
      <w:widowControl/>
      <w:shd w:val="clear" w:color="auto" w:fill="FFFFFF"/>
    </w:pPr>
    <w:rPr>
      <w:rFonts w:ascii="新細明體" w:hAnsi="新細明體" w:cs="新細明體"/>
      <w:kern w:val="0"/>
      <w:sz w:val="24"/>
      <w:lang w:bidi="bn-IN"/>
    </w:rPr>
  </w:style>
  <w:style w:type="paragraph" w:customStyle="1" w:styleId="1c">
    <w:name w:val="頁尾1"/>
    <w:basedOn w:val="a3"/>
    <w:rsid w:val="008E2E42"/>
    <w:pPr>
      <w:widowControl/>
      <w:spacing w:before="100" w:beforeAutospacing="1" w:after="100" w:afterAutospacing="1"/>
    </w:pPr>
    <w:rPr>
      <w:rFonts w:ascii="新細明體" w:hAnsi="新細明體" w:cs="新細明體"/>
      <w:color w:val="D3D3D3"/>
      <w:kern w:val="0"/>
      <w:sz w:val="18"/>
      <w:szCs w:val="18"/>
      <w:lang w:bidi="bn-IN"/>
    </w:rPr>
  </w:style>
  <w:style w:type="paragraph" w:customStyle="1" w:styleId="duration">
    <w:name w:val="duration"/>
    <w:basedOn w:val="a3"/>
    <w:rsid w:val="008E2E42"/>
    <w:pPr>
      <w:widowControl/>
      <w:spacing w:before="100" w:beforeAutospacing="1" w:after="100" w:afterAutospacing="1"/>
    </w:pPr>
    <w:rPr>
      <w:rFonts w:ascii="新細明體" w:hAnsi="新細明體" w:cs="新細明體"/>
      <w:color w:val="666666"/>
      <w:kern w:val="0"/>
      <w:sz w:val="18"/>
      <w:szCs w:val="18"/>
      <w:lang w:bidi="bn-IN"/>
    </w:rPr>
  </w:style>
  <w:style w:type="paragraph" w:customStyle="1" w:styleId="nav">
    <w:name w:val="nav"/>
    <w:basedOn w:val="a3"/>
    <w:rsid w:val="008E2E42"/>
    <w:pPr>
      <w:widowControl/>
      <w:spacing w:before="100" w:beforeAutospacing="1" w:after="100" w:afterAutospacing="1"/>
      <w:ind w:left="6120" w:right="240"/>
      <w:jc w:val="right"/>
    </w:pPr>
    <w:rPr>
      <w:rFonts w:ascii="新細明體" w:hAnsi="新細明體" w:cs="新細明體"/>
      <w:kern w:val="0"/>
      <w:sz w:val="24"/>
      <w:lang w:bidi="bn-IN"/>
    </w:rPr>
  </w:style>
  <w:style w:type="paragraph" w:customStyle="1" w:styleId="path">
    <w:name w:val="path"/>
    <w:basedOn w:val="a3"/>
    <w:rsid w:val="008E2E42"/>
    <w:pPr>
      <w:widowControl/>
      <w:spacing w:after="80"/>
    </w:pPr>
    <w:rPr>
      <w:rFonts w:ascii="新細明體" w:hAnsi="新細明體" w:cs="新細明體"/>
      <w:kern w:val="0"/>
      <w:sz w:val="18"/>
      <w:szCs w:val="18"/>
      <w:lang w:bidi="bn-IN"/>
    </w:rPr>
  </w:style>
  <w:style w:type="paragraph" w:customStyle="1" w:styleId="back">
    <w:name w:val="back"/>
    <w:basedOn w:val="a3"/>
    <w:rsid w:val="008E2E42"/>
    <w:pPr>
      <w:widowControl/>
      <w:spacing w:after="150"/>
      <w:jc w:val="right"/>
    </w:pPr>
    <w:rPr>
      <w:rFonts w:ascii="新細明體" w:hAnsi="新細明體" w:cs="新細明體"/>
      <w:kern w:val="0"/>
      <w:sz w:val="24"/>
      <w:lang w:bidi="bn-IN"/>
    </w:rPr>
  </w:style>
  <w:style w:type="paragraph" w:customStyle="1" w:styleId="aaa">
    <w:name w:val="aaa"/>
    <w:basedOn w:val="a3"/>
    <w:rsid w:val="008E2E42"/>
    <w:pPr>
      <w:widowControl/>
      <w:spacing w:before="100" w:beforeAutospacing="1" w:after="100" w:afterAutospacing="1"/>
      <w:jc w:val="center"/>
    </w:pPr>
    <w:rPr>
      <w:rFonts w:ascii="新細明體" w:hAnsi="新細明體" w:cs="新細明體"/>
      <w:kern w:val="0"/>
      <w:sz w:val="24"/>
      <w:lang w:bidi="bn-IN"/>
    </w:rPr>
  </w:style>
  <w:style w:type="paragraph" w:customStyle="1" w:styleId="copyright">
    <w:name w:val="copyright"/>
    <w:basedOn w:val="a3"/>
    <w:rsid w:val="008E2E42"/>
    <w:pPr>
      <w:widowControl/>
      <w:spacing w:before="100" w:beforeAutospacing="1" w:after="48"/>
    </w:pPr>
    <w:rPr>
      <w:rFonts w:ascii="新細明體" w:hAnsi="新細明體" w:cs="新細明體"/>
      <w:kern w:val="0"/>
      <w:sz w:val="24"/>
      <w:lang w:bidi="bn-IN"/>
    </w:rPr>
  </w:style>
  <w:style w:type="paragraph" w:customStyle="1" w:styleId="menu1">
    <w:name w:val="menu1"/>
    <w:basedOn w:val="a3"/>
    <w:rsid w:val="008E2E42"/>
    <w:pPr>
      <w:widowControl/>
      <w:shd w:val="clear" w:color="auto" w:fill="DFDFDF"/>
      <w:spacing w:before="100" w:beforeAutospacing="1" w:after="100" w:afterAutospacing="1"/>
    </w:pPr>
    <w:rPr>
      <w:rFonts w:ascii="新細明體" w:hAnsi="新細明體" w:cs="新細明體"/>
      <w:kern w:val="0"/>
      <w:sz w:val="24"/>
      <w:lang w:bidi="bn-IN"/>
    </w:rPr>
  </w:style>
  <w:style w:type="paragraph" w:customStyle="1" w:styleId="menu2">
    <w:name w:val="menu2"/>
    <w:basedOn w:val="a3"/>
    <w:rsid w:val="008E2E42"/>
    <w:pPr>
      <w:widowControl/>
      <w:shd w:val="clear" w:color="auto" w:fill="F9E547"/>
      <w:spacing w:before="100" w:beforeAutospacing="1" w:after="50"/>
    </w:pPr>
    <w:rPr>
      <w:rFonts w:ascii="新細明體" w:hAnsi="新細明體" w:cs="新細明體"/>
      <w:kern w:val="0"/>
      <w:sz w:val="24"/>
      <w:lang w:bidi="bn-IN"/>
    </w:rPr>
  </w:style>
  <w:style w:type="paragraph" w:customStyle="1" w:styleId="menu3">
    <w:name w:val="menu3"/>
    <w:basedOn w:val="a3"/>
    <w:rsid w:val="008E2E42"/>
    <w:pPr>
      <w:widowControl/>
      <w:shd w:val="clear" w:color="auto" w:fill="CFF287"/>
      <w:spacing w:before="100" w:beforeAutospacing="1" w:after="100" w:afterAutospacing="1"/>
    </w:pPr>
    <w:rPr>
      <w:rFonts w:ascii="新細明體" w:hAnsi="新細明體" w:cs="新細明體"/>
      <w:kern w:val="0"/>
      <w:sz w:val="24"/>
      <w:lang w:bidi="bn-IN"/>
    </w:rPr>
  </w:style>
  <w:style w:type="paragraph" w:customStyle="1" w:styleId="inlineform">
    <w:name w:val="inlineform"/>
    <w:basedOn w:val="a3"/>
    <w:rsid w:val="008E2E42"/>
    <w:pPr>
      <w:widowControl/>
      <w:jc w:val="right"/>
    </w:pPr>
    <w:rPr>
      <w:rFonts w:ascii="新細明體" w:hAnsi="新細明體" w:cs="新細明體"/>
      <w:kern w:val="0"/>
      <w:sz w:val="18"/>
      <w:szCs w:val="18"/>
      <w:lang w:bidi="bn-IN"/>
    </w:rPr>
  </w:style>
  <w:style w:type="paragraph" w:customStyle="1" w:styleId="page">
    <w:name w:val="page"/>
    <w:basedOn w:val="a3"/>
    <w:rsid w:val="008E2E42"/>
    <w:pPr>
      <w:widowControl/>
      <w:spacing w:before="80" w:after="80" w:line="288" w:lineRule="auto"/>
    </w:pPr>
    <w:rPr>
      <w:rFonts w:ascii="新細明體" w:hAnsi="新細明體" w:cs="新細明體"/>
      <w:kern w:val="0"/>
      <w:sz w:val="18"/>
      <w:szCs w:val="18"/>
      <w:lang w:bidi="bn-IN"/>
    </w:rPr>
  </w:style>
  <w:style w:type="paragraph" w:customStyle="1" w:styleId="prevnext">
    <w:name w:val="prev_next"/>
    <w:basedOn w:val="a3"/>
    <w:rsid w:val="008E2E42"/>
    <w:pPr>
      <w:widowControl/>
      <w:spacing w:before="100" w:after="100"/>
      <w:jc w:val="center"/>
    </w:pPr>
    <w:rPr>
      <w:rFonts w:ascii="新細明體" w:hAnsi="新細明體" w:cs="新細明體"/>
      <w:kern w:val="0"/>
      <w:sz w:val="24"/>
      <w:lang w:bidi="bn-IN"/>
    </w:rPr>
  </w:style>
  <w:style w:type="paragraph" w:customStyle="1" w:styleId="listtb">
    <w:name w:val="listtb"/>
    <w:basedOn w:val="a3"/>
    <w:rsid w:val="008E2E42"/>
    <w:pPr>
      <w:widowControl/>
    </w:pPr>
    <w:rPr>
      <w:rFonts w:ascii="新細明體" w:hAnsi="新細明體" w:cs="新細明體"/>
      <w:kern w:val="0"/>
      <w:sz w:val="24"/>
      <w:lang w:bidi="bn-IN"/>
    </w:rPr>
  </w:style>
  <w:style w:type="paragraph" w:customStyle="1" w:styleId="preface">
    <w:name w:val="preface"/>
    <w:basedOn w:val="a3"/>
    <w:rsid w:val="008E2E42"/>
    <w:pPr>
      <w:widowControl/>
      <w:pBdr>
        <w:bottom w:val="single" w:sz="8" w:space="2" w:color="CCCCCC"/>
      </w:pBdr>
      <w:spacing w:before="100" w:beforeAutospacing="1" w:after="100" w:afterAutospacing="1" w:line="360" w:lineRule="auto"/>
    </w:pPr>
    <w:rPr>
      <w:rFonts w:ascii="新細明體" w:hAnsi="新細明體" w:cs="新細明體"/>
      <w:color w:val="666666"/>
      <w:kern w:val="0"/>
      <w:sz w:val="18"/>
      <w:szCs w:val="18"/>
      <w:lang w:bidi="bn-IN"/>
    </w:rPr>
  </w:style>
  <w:style w:type="paragraph" w:customStyle="1" w:styleId="function">
    <w:name w:val="function"/>
    <w:basedOn w:val="a3"/>
    <w:rsid w:val="008E2E42"/>
    <w:pPr>
      <w:widowControl/>
      <w:spacing w:after="150"/>
      <w:jc w:val="right"/>
    </w:pPr>
    <w:rPr>
      <w:rFonts w:ascii="新細明體" w:hAnsi="新細明體" w:cs="新細明體"/>
      <w:kern w:val="0"/>
      <w:sz w:val="24"/>
      <w:lang w:bidi="bn-IN"/>
    </w:rPr>
  </w:style>
  <w:style w:type="paragraph" w:customStyle="1" w:styleId="f2">
    <w:name w:val="f2"/>
    <w:basedOn w:val="a3"/>
    <w:rsid w:val="008E2E42"/>
    <w:pPr>
      <w:widowControl/>
      <w:spacing w:after="100"/>
    </w:pPr>
    <w:rPr>
      <w:rFonts w:ascii="新細明體" w:hAnsi="新細明體" w:cs="新細明體"/>
      <w:kern w:val="0"/>
      <w:sz w:val="24"/>
      <w:lang w:bidi="bn-IN"/>
    </w:rPr>
  </w:style>
  <w:style w:type="paragraph" w:customStyle="1" w:styleId="checkall">
    <w:name w:val="checkall"/>
    <w:basedOn w:val="a3"/>
    <w:rsid w:val="008E2E42"/>
    <w:pPr>
      <w:widowControl/>
      <w:spacing w:before="350" w:after="180"/>
      <w:ind w:left="50"/>
    </w:pPr>
    <w:rPr>
      <w:rFonts w:ascii="新細明體" w:hAnsi="新細明體" w:cs="新細明體"/>
      <w:kern w:val="0"/>
      <w:sz w:val="18"/>
      <w:szCs w:val="18"/>
      <w:lang w:bidi="bn-IN"/>
    </w:rPr>
  </w:style>
  <w:style w:type="paragraph" w:customStyle="1" w:styleId="bulletin">
    <w:name w:val="bulletin"/>
    <w:basedOn w:val="a3"/>
    <w:rsid w:val="008E2E42"/>
    <w:pPr>
      <w:widowControl/>
      <w:spacing w:after="150"/>
    </w:pPr>
    <w:rPr>
      <w:rFonts w:ascii="新細明體" w:hAnsi="新細明體" w:cs="新細明體"/>
      <w:kern w:val="0"/>
      <w:sz w:val="23"/>
      <w:szCs w:val="23"/>
      <w:lang w:bidi="bn-IN"/>
    </w:rPr>
  </w:style>
  <w:style w:type="paragraph" w:customStyle="1" w:styleId="qa">
    <w:name w:val="qa"/>
    <w:basedOn w:val="a3"/>
    <w:rsid w:val="008E2E42"/>
    <w:pPr>
      <w:widowControl/>
      <w:spacing w:after="150"/>
    </w:pPr>
    <w:rPr>
      <w:rFonts w:ascii="新細明體" w:hAnsi="新細明體" w:cs="新細明體"/>
      <w:kern w:val="0"/>
      <w:sz w:val="23"/>
      <w:szCs w:val="23"/>
      <w:lang w:bidi="bn-IN"/>
    </w:rPr>
  </w:style>
  <w:style w:type="paragraph" w:customStyle="1" w:styleId="tabcontainer">
    <w:name w:val="tabcontainer"/>
    <w:basedOn w:val="a3"/>
    <w:rsid w:val="008E2E42"/>
    <w:pPr>
      <w:widowControl/>
      <w:pBdr>
        <w:left w:val="single" w:sz="4" w:space="8" w:color="BBBBBB"/>
        <w:bottom w:val="single" w:sz="4" w:space="8" w:color="BBBBBB"/>
        <w:right w:val="single" w:sz="4" w:space="8" w:color="BBBBBB"/>
      </w:pBdr>
    </w:pPr>
    <w:rPr>
      <w:rFonts w:ascii="新細明體" w:hAnsi="新細明體" w:cs="新細明體"/>
      <w:kern w:val="0"/>
      <w:sz w:val="24"/>
      <w:lang w:bidi="bn-IN"/>
    </w:rPr>
  </w:style>
  <w:style w:type="paragraph" w:customStyle="1" w:styleId="tab">
    <w:name w:val="tab"/>
    <w:basedOn w:val="a3"/>
    <w:rsid w:val="008E2E42"/>
    <w:pPr>
      <w:widowControl/>
      <w:spacing w:before="120"/>
    </w:pPr>
    <w:rPr>
      <w:rFonts w:ascii="新細明體" w:hAnsi="新細明體" w:cs="新細明體"/>
      <w:kern w:val="0"/>
      <w:sz w:val="24"/>
      <w:lang w:bidi="bn-IN"/>
    </w:rPr>
  </w:style>
  <w:style w:type="paragraph" w:customStyle="1" w:styleId="tablevel2">
    <w:name w:val="tablevel2"/>
    <w:basedOn w:val="a3"/>
    <w:rsid w:val="008E2E42"/>
    <w:pPr>
      <w:widowControl/>
      <w:spacing w:after="50"/>
    </w:pPr>
    <w:rPr>
      <w:rFonts w:ascii="新細明體" w:hAnsi="新細明體" w:cs="新細明體"/>
      <w:kern w:val="0"/>
      <w:sz w:val="24"/>
      <w:lang w:bidi="bn-IN"/>
    </w:rPr>
  </w:style>
  <w:style w:type="paragraph" w:customStyle="1" w:styleId="class2">
    <w:name w:val="class2"/>
    <w:basedOn w:val="a3"/>
    <w:rsid w:val="008E2E42"/>
    <w:pPr>
      <w:widowControl/>
      <w:spacing w:after="50"/>
    </w:pPr>
    <w:rPr>
      <w:rFonts w:ascii="新細明體" w:hAnsi="新細明體" w:cs="新細明體"/>
      <w:kern w:val="0"/>
      <w:sz w:val="24"/>
      <w:lang w:bidi="bn-IN"/>
    </w:rPr>
  </w:style>
  <w:style w:type="paragraph" w:customStyle="1" w:styleId="detail">
    <w:name w:val="detail"/>
    <w:basedOn w:val="a3"/>
    <w:rsid w:val="008E2E42"/>
    <w:pPr>
      <w:widowControl/>
      <w:pBdr>
        <w:top w:val="single" w:sz="4" w:space="5" w:color="CCCCCC"/>
        <w:left w:val="single" w:sz="4" w:space="8" w:color="CCCCCC"/>
        <w:bottom w:val="single" w:sz="4" w:space="5" w:color="CCCCCC"/>
        <w:right w:val="single" w:sz="4" w:space="8" w:color="CCCCCC"/>
      </w:pBdr>
      <w:spacing w:before="100" w:beforeAutospacing="1" w:after="100" w:afterAutospacing="1"/>
    </w:pPr>
    <w:rPr>
      <w:rFonts w:ascii="新細明體" w:hAnsi="新細明體" w:cs="新細明體"/>
      <w:kern w:val="0"/>
      <w:sz w:val="24"/>
      <w:lang w:bidi="bn-IN"/>
    </w:rPr>
  </w:style>
  <w:style w:type="paragraph" w:customStyle="1" w:styleId="1d">
    <w:name w:val="標號1"/>
    <w:basedOn w:val="a3"/>
    <w:rsid w:val="008E2E42"/>
    <w:pPr>
      <w:widowControl/>
      <w:spacing w:line="288" w:lineRule="auto"/>
    </w:pPr>
    <w:rPr>
      <w:rFonts w:ascii="新細明體" w:hAnsi="新細明體" w:cs="新細明體"/>
      <w:color w:val="000000"/>
      <w:kern w:val="0"/>
      <w:szCs w:val="20"/>
      <w:lang w:bidi="bn-IN"/>
    </w:rPr>
  </w:style>
  <w:style w:type="paragraph" w:customStyle="1" w:styleId="info">
    <w:name w:val="info"/>
    <w:basedOn w:val="a3"/>
    <w:rsid w:val="008E2E42"/>
    <w:pPr>
      <w:widowControl/>
      <w:spacing w:before="100" w:beforeAutospacing="1" w:after="30"/>
    </w:pPr>
    <w:rPr>
      <w:rFonts w:ascii="新細明體" w:hAnsi="新細明體" w:cs="新細明體"/>
      <w:kern w:val="0"/>
      <w:sz w:val="24"/>
      <w:lang w:bidi="bn-IN"/>
    </w:rPr>
  </w:style>
  <w:style w:type="paragraph" w:customStyle="1" w:styleId="datatb">
    <w:name w:val="datatb"/>
    <w:basedOn w:val="a3"/>
    <w:rsid w:val="008E2E42"/>
    <w:pPr>
      <w:widowControl/>
      <w:spacing w:before="30"/>
    </w:pPr>
    <w:rPr>
      <w:rFonts w:ascii="新細明體" w:hAnsi="新細明體" w:cs="新細明體"/>
      <w:kern w:val="0"/>
      <w:sz w:val="24"/>
      <w:lang w:bidi="bn-IN"/>
    </w:rPr>
  </w:style>
  <w:style w:type="paragraph" w:customStyle="1" w:styleId="article">
    <w:name w:val="article"/>
    <w:basedOn w:val="a3"/>
    <w:rsid w:val="008E2E42"/>
    <w:pPr>
      <w:widowControl/>
      <w:spacing w:before="100" w:beforeAutospacing="1" w:after="100" w:afterAutospacing="1" w:line="360" w:lineRule="auto"/>
    </w:pPr>
    <w:rPr>
      <w:rFonts w:ascii="新細明體" w:hAnsi="新細明體" w:cs="新細明體"/>
      <w:kern w:val="0"/>
      <w:sz w:val="18"/>
      <w:szCs w:val="18"/>
      <w:lang w:bidi="bn-IN"/>
    </w:rPr>
  </w:style>
  <w:style w:type="paragraph" w:customStyle="1" w:styleId="image">
    <w:name w:val="image"/>
    <w:basedOn w:val="a3"/>
    <w:rsid w:val="008E2E42"/>
    <w:pPr>
      <w:widowControl/>
      <w:pBdr>
        <w:top w:val="single" w:sz="4" w:space="0" w:color="CCCCCC"/>
        <w:left w:val="single" w:sz="4" w:space="0" w:color="CCCCCC"/>
        <w:bottom w:val="single" w:sz="4" w:space="0" w:color="CCCCCC"/>
        <w:right w:val="single" w:sz="4" w:space="0" w:color="CCCCCC"/>
      </w:pBdr>
      <w:spacing w:before="240" w:after="50"/>
      <w:ind w:left="80"/>
    </w:pPr>
    <w:rPr>
      <w:rFonts w:ascii="新細明體" w:hAnsi="新細明體" w:cs="新細明體"/>
      <w:kern w:val="0"/>
      <w:sz w:val="24"/>
      <w:lang w:bidi="bn-IN"/>
    </w:rPr>
  </w:style>
  <w:style w:type="paragraph" w:customStyle="1" w:styleId="download">
    <w:name w:val="download"/>
    <w:basedOn w:val="a3"/>
    <w:rsid w:val="008E2E42"/>
    <w:pPr>
      <w:widowControl/>
      <w:spacing w:after="288"/>
    </w:pPr>
    <w:rPr>
      <w:rFonts w:ascii="新細明體" w:hAnsi="新細明體" w:cs="新細明體"/>
      <w:kern w:val="0"/>
      <w:sz w:val="24"/>
      <w:lang w:bidi="bn-IN"/>
    </w:rPr>
  </w:style>
  <w:style w:type="paragraph" w:customStyle="1" w:styleId="links">
    <w:name w:val="links"/>
    <w:basedOn w:val="a3"/>
    <w:rsid w:val="008E2E42"/>
    <w:pPr>
      <w:widowControl/>
      <w:spacing w:after="288"/>
    </w:pPr>
    <w:rPr>
      <w:rFonts w:ascii="新細明體" w:hAnsi="新細明體" w:cs="新細明體"/>
      <w:kern w:val="0"/>
      <w:sz w:val="24"/>
      <w:lang w:bidi="bn-IN"/>
    </w:rPr>
  </w:style>
  <w:style w:type="paragraph" w:customStyle="1" w:styleId="rightblock">
    <w:name w:val="rightblock"/>
    <w:basedOn w:val="a3"/>
    <w:rsid w:val="008E2E42"/>
    <w:pPr>
      <w:widowControl/>
      <w:spacing w:after="100"/>
    </w:pPr>
    <w:rPr>
      <w:rFonts w:ascii="新細明體" w:hAnsi="新細明體" w:cs="新細明體"/>
      <w:kern w:val="0"/>
      <w:sz w:val="24"/>
      <w:lang w:bidi="bn-IN"/>
    </w:rPr>
  </w:style>
  <w:style w:type="paragraph" w:customStyle="1" w:styleId="category">
    <w:name w:val="category"/>
    <w:basedOn w:val="a3"/>
    <w:rsid w:val="008E2E42"/>
    <w:pPr>
      <w:widowControl/>
      <w:spacing w:after="30"/>
    </w:pPr>
    <w:rPr>
      <w:rFonts w:ascii="新細明體" w:hAnsi="新細明體" w:cs="新細明體"/>
      <w:kern w:val="0"/>
      <w:sz w:val="24"/>
      <w:lang w:bidi="bn-IN"/>
    </w:rPr>
  </w:style>
  <w:style w:type="paragraph" w:customStyle="1" w:styleId="index">
    <w:name w:val="index"/>
    <w:basedOn w:val="a3"/>
    <w:rsid w:val="008E2E42"/>
    <w:pPr>
      <w:widowControl/>
      <w:spacing w:before="100"/>
    </w:pPr>
    <w:rPr>
      <w:rFonts w:ascii="新細明體" w:hAnsi="新細明體" w:cs="新細明體"/>
      <w:kern w:val="0"/>
      <w:sz w:val="24"/>
      <w:lang w:bidi="bn-IN"/>
    </w:rPr>
  </w:style>
  <w:style w:type="paragraph" w:customStyle="1" w:styleId="help">
    <w:name w:val="help"/>
    <w:basedOn w:val="a3"/>
    <w:rsid w:val="008E2E42"/>
    <w:pPr>
      <w:widowControl/>
      <w:pBdr>
        <w:top w:val="single" w:sz="8" w:space="5" w:color="CCCCCC"/>
      </w:pBdr>
      <w:spacing w:before="150" w:after="150" w:line="360" w:lineRule="auto"/>
    </w:pPr>
    <w:rPr>
      <w:rFonts w:ascii="新細明體" w:hAnsi="新細明體" w:cs="新細明體"/>
      <w:kern w:val="0"/>
      <w:sz w:val="23"/>
      <w:szCs w:val="23"/>
      <w:lang w:bidi="bn-IN"/>
    </w:rPr>
  </w:style>
  <w:style w:type="paragraph" w:customStyle="1" w:styleId="sitemap">
    <w:name w:val="sitemap"/>
    <w:basedOn w:val="a3"/>
    <w:rsid w:val="008E2E42"/>
    <w:pPr>
      <w:widowControl/>
      <w:spacing w:before="100" w:beforeAutospacing="1" w:after="100" w:afterAutospacing="1" w:line="360" w:lineRule="auto"/>
      <w:ind w:left="100"/>
    </w:pPr>
    <w:rPr>
      <w:rFonts w:ascii="新細明體" w:hAnsi="新細明體" w:cs="新細明體"/>
      <w:kern w:val="0"/>
      <w:sz w:val="18"/>
      <w:szCs w:val="18"/>
      <w:lang w:bidi="bn-IN"/>
    </w:rPr>
  </w:style>
  <w:style w:type="paragraph" w:customStyle="1" w:styleId="keylist">
    <w:name w:val="keylist"/>
    <w:basedOn w:val="a3"/>
    <w:rsid w:val="008E2E42"/>
    <w:pPr>
      <w:widowControl/>
      <w:spacing w:before="100" w:after="100"/>
      <w:ind w:left="350"/>
    </w:pPr>
    <w:rPr>
      <w:rFonts w:ascii="新細明體" w:hAnsi="新細明體" w:cs="新細明體"/>
      <w:kern w:val="0"/>
      <w:sz w:val="24"/>
      <w:lang w:bidi="bn-IN"/>
    </w:rPr>
  </w:style>
  <w:style w:type="paragraph" w:customStyle="1" w:styleId="maptree">
    <w:name w:val="maptree"/>
    <w:basedOn w:val="a3"/>
    <w:rsid w:val="008E2E42"/>
    <w:pPr>
      <w:widowControl/>
    </w:pPr>
    <w:rPr>
      <w:rFonts w:ascii="新細明體" w:hAnsi="新細明體" w:cs="新細明體"/>
      <w:kern w:val="0"/>
      <w:sz w:val="24"/>
      <w:lang w:bidi="bn-IN"/>
    </w:rPr>
  </w:style>
  <w:style w:type="paragraph" w:customStyle="1" w:styleId="intro">
    <w:name w:val="intro"/>
    <w:basedOn w:val="a3"/>
    <w:rsid w:val="008E2E42"/>
    <w:pPr>
      <w:widowControl/>
      <w:spacing w:before="150" w:after="150" w:line="360" w:lineRule="auto"/>
    </w:pPr>
    <w:rPr>
      <w:rFonts w:ascii="新細明體" w:hAnsi="新細明體" w:cs="新細明體"/>
      <w:spacing w:val="24"/>
      <w:kern w:val="0"/>
      <w:sz w:val="23"/>
      <w:szCs w:val="23"/>
      <w:lang w:bidi="bn-IN"/>
    </w:rPr>
  </w:style>
  <w:style w:type="paragraph" w:customStyle="1" w:styleId="red">
    <w:name w:val="red"/>
    <w:basedOn w:val="a3"/>
    <w:rsid w:val="008E2E42"/>
    <w:pPr>
      <w:widowControl/>
      <w:spacing w:before="100" w:beforeAutospacing="1" w:after="100" w:afterAutospacing="1"/>
    </w:pPr>
    <w:rPr>
      <w:rFonts w:ascii="新細明體" w:hAnsi="新細明體" w:cs="新細明體"/>
      <w:color w:val="ED1313"/>
      <w:kern w:val="0"/>
      <w:sz w:val="24"/>
      <w:lang w:bidi="bn-IN"/>
    </w:rPr>
  </w:style>
  <w:style w:type="paragraph" w:customStyle="1" w:styleId="login">
    <w:name w:val="login"/>
    <w:basedOn w:val="a3"/>
    <w:rsid w:val="008E2E42"/>
    <w:pPr>
      <w:widowControl/>
      <w:spacing w:before="100" w:beforeAutospacing="1" w:after="100" w:afterAutospacing="1"/>
      <w:ind w:left="240"/>
    </w:pPr>
    <w:rPr>
      <w:rFonts w:ascii="sөũ" w:hAnsi="sөũ" w:cs="新細明體"/>
      <w:color w:val="D8D9D1"/>
      <w:kern w:val="0"/>
      <w:sz w:val="24"/>
      <w:lang w:bidi="bn-IN"/>
    </w:rPr>
  </w:style>
  <w:style w:type="paragraph" w:customStyle="1" w:styleId="slist">
    <w:name w:val="slist"/>
    <w:basedOn w:val="a3"/>
    <w:rsid w:val="008E2E42"/>
    <w:pPr>
      <w:widowControl/>
      <w:pBdr>
        <w:bottom w:val="single" w:sz="2" w:space="4" w:color="CCCCCC"/>
      </w:pBdr>
      <w:spacing w:before="100" w:beforeAutospacing="1" w:after="100" w:afterAutospacing="1"/>
    </w:pPr>
    <w:rPr>
      <w:rFonts w:ascii="新細明體" w:hAnsi="新細明體" w:cs="新細明體"/>
      <w:kern w:val="0"/>
      <w:sz w:val="23"/>
      <w:szCs w:val="23"/>
      <w:lang w:bidi="bn-IN"/>
    </w:rPr>
  </w:style>
  <w:style w:type="paragraph" w:customStyle="1" w:styleId="exp">
    <w:name w:val="exp"/>
    <w:basedOn w:val="a3"/>
    <w:rsid w:val="008E2E42"/>
    <w:pPr>
      <w:widowControl/>
      <w:spacing w:before="100" w:beforeAutospacing="1" w:after="100" w:afterAutospacing="1"/>
    </w:pPr>
    <w:rPr>
      <w:rFonts w:ascii="新細明體" w:hAnsi="新細明體" w:cs="新細明體"/>
      <w:kern w:val="0"/>
      <w:sz w:val="18"/>
      <w:szCs w:val="18"/>
      <w:lang w:bidi="bn-IN"/>
    </w:rPr>
  </w:style>
  <w:style w:type="paragraph" w:customStyle="1" w:styleId="leftbg">
    <w:name w:val="leftbg"/>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enter">
    <w:name w:val="center"/>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ightbg">
    <w:name w:val="rightbg"/>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accesskey">
    <w:name w:val="accesskey"/>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before">
    <w:name w:val="before"/>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sort">
    <w:name w:val="sort"/>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authorize">
    <w:name w:val="authorize"/>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hotterm">
    <w:name w:val="hotterm"/>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publishinfo">
    <w:name w:val="publishinfo"/>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pinfo">
    <w:name w:val="cpinfo"/>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over">
    <w:name w:val="cover"/>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selmatrix">
    <w:name w:val="selmatrix"/>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selmatrix1">
    <w:name w:val="selmatrix1"/>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header1">
    <w:name w:val="header1"/>
    <w:basedOn w:val="a3"/>
    <w:rsid w:val="008E2E42"/>
    <w:pPr>
      <w:widowControl/>
    </w:pPr>
    <w:rPr>
      <w:rFonts w:ascii="新細明體" w:hAnsi="新細明體" w:cs="新細明體"/>
      <w:kern w:val="0"/>
      <w:sz w:val="24"/>
      <w:lang w:bidi="bn-IN"/>
    </w:rPr>
  </w:style>
  <w:style w:type="paragraph" w:customStyle="1" w:styleId="leftbg1">
    <w:name w:val="leftbg1"/>
    <w:basedOn w:val="a3"/>
    <w:rsid w:val="008E2E42"/>
    <w:pPr>
      <w:widowControl/>
      <w:textAlignment w:val="top"/>
    </w:pPr>
    <w:rPr>
      <w:rFonts w:ascii="新細明體" w:hAnsi="新細明體" w:cs="新細明體"/>
      <w:kern w:val="0"/>
      <w:sz w:val="24"/>
      <w:lang w:bidi="bn-IN"/>
    </w:rPr>
  </w:style>
  <w:style w:type="paragraph" w:customStyle="1" w:styleId="center1">
    <w:name w:val="center1"/>
    <w:basedOn w:val="a3"/>
    <w:rsid w:val="008E2E42"/>
    <w:pPr>
      <w:widowControl/>
      <w:spacing w:before="100" w:beforeAutospacing="1" w:after="100" w:afterAutospacing="1"/>
      <w:textAlignment w:val="top"/>
    </w:pPr>
    <w:rPr>
      <w:rFonts w:ascii="新細明體" w:hAnsi="新細明體" w:cs="新細明體"/>
      <w:kern w:val="0"/>
      <w:sz w:val="24"/>
      <w:lang w:bidi="bn-IN"/>
    </w:rPr>
  </w:style>
  <w:style w:type="paragraph" w:customStyle="1" w:styleId="center2">
    <w:name w:val="center2"/>
    <w:basedOn w:val="a3"/>
    <w:rsid w:val="008E2E42"/>
    <w:pPr>
      <w:widowControl/>
      <w:spacing w:before="100" w:beforeAutospacing="1" w:after="100" w:afterAutospacing="1"/>
      <w:textAlignment w:val="top"/>
    </w:pPr>
    <w:rPr>
      <w:rFonts w:ascii="新細明體" w:hAnsi="新細明體" w:cs="新細明體"/>
      <w:kern w:val="0"/>
      <w:sz w:val="24"/>
      <w:lang w:bidi="bn-IN"/>
    </w:rPr>
  </w:style>
  <w:style w:type="paragraph" w:customStyle="1" w:styleId="rightbg1">
    <w:name w:val="rightbg1"/>
    <w:basedOn w:val="a3"/>
    <w:rsid w:val="008E2E42"/>
    <w:pPr>
      <w:widowControl/>
      <w:spacing w:before="100" w:beforeAutospacing="1" w:after="100" w:afterAutospacing="1"/>
      <w:textAlignment w:val="top"/>
    </w:pPr>
    <w:rPr>
      <w:rFonts w:ascii="新細明體" w:hAnsi="新細明體" w:cs="新細明體"/>
      <w:kern w:val="0"/>
      <w:sz w:val="24"/>
      <w:lang w:bidi="bn-IN"/>
    </w:rPr>
  </w:style>
  <w:style w:type="paragraph" w:customStyle="1" w:styleId="accesskey1">
    <w:name w:val="accesskey1"/>
    <w:basedOn w:val="a3"/>
    <w:rsid w:val="008E2E42"/>
    <w:pPr>
      <w:widowControl/>
      <w:spacing w:after="100" w:afterAutospacing="1"/>
    </w:pPr>
    <w:rPr>
      <w:rFonts w:ascii="新細明體" w:hAnsi="新細明體" w:cs="新細明體"/>
      <w:kern w:val="0"/>
      <w:sz w:val="24"/>
      <w:lang w:bidi="bn-IN"/>
    </w:rPr>
  </w:style>
  <w:style w:type="paragraph" w:customStyle="1" w:styleId="accesskey2">
    <w:name w:val="accesskey2"/>
    <w:basedOn w:val="a3"/>
    <w:rsid w:val="008E2E42"/>
    <w:pPr>
      <w:widowControl/>
      <w:spacing w:after="100" w:afterAutospacing="1"/>
    </w:pPr>
    <w:rPr>
      <w:rFonts w:ascii="新細明體" w:hAnsi="新細明體" w:cs="新細明體"/>
      <w:kern w:val="0"/>
      <w:sz w:val="24"/>
      <w:lang w:bidi="bn-IN"/>
    </w:rPr>
  </w:style>
  <w:style w:type="paragraph" w:customStyle="1" w:styleId="accesskey3">
    <w:name w:val="accesskey3"/>
    <w:basedOn w:val="a3"/>
    <w:rsid w:val="008E2E42"/>
    <w:pPr>
      <w:widowControl/>
      <w:spacing w:after="100" w:afterAutospacing="1"/>
    </w:pPr>
    <w:rPr>
      <w:rFonts w:ascii="新細明體" w:hAnsi="新細明體" w:cs="新細明體"/>
      <w:kern w:val="0"/>
      <w:sz w:val="24"/>
      <w:lang w:bidi="bn-IN"/>
    </w:rPr>
  </w:style>
  <w:style w:type="paragraph" w:customStyle="1" w:styleId="accesskey4">
    <w:name w:val="accesskey4"/>
    <w:basedOn w:val="a3"/>
    <w:rsid w:val="008E2E42"/>
    <w:pPr>
      <w:widowControl/>
      <w:spacing w:before="100" w:beforeAutospacing="1" w:after="100" w:afterAutospacing="1"/>
      <w:ind w:left="-100"/>
    </w:pPr>
    <w:rPr>
      <w:rFonts w:ascii="新細明體" w:hAnsi="新細明體" w:cs="新細明體"/>
      <w:kern w:val="0"/>
      <w:sz w:val="24"/>
      <w:lang w:bidi="bn-IN"/>
    </w:rPr>
  </w:style>
  <w:style w:type="paragraph" w:customStyle="1" w:styleId="before1">
    <w:name w:val="before1"/>
    <w:basedOn w:val="a3"/>
    <w:rsid w:val="008E2E42"/>
    <w:pPr>
      <w:widowControl/>
      <w:spacing w:after="100" w:afterAutospacing="1" w:line="288" w:lineRule="auto"/>
    </w:pPr>
    <w:rPr>
      <w:rFonts w:ascii="新細明體" w:hAnsi="新細明體" w:cs="新細明體"/>
      <w:kern w:val="0"/>
      <w:sz w:val="24"/>
      <w:lang w:bidi="bn-IN"/>
    </w:rPr>
  </w:style>
  <w:style w:type="paragraph" w:customStyle="1" w:styleId="accesskey5">
    <w:name w:val="accesskey5"/>
    <w:basedOn w:val="a3"/>
    <w:rsid w:val="008E2E42"/>
    <w:pPr>
      <w:widowControl/>
      <w:spacing w:after="100" w:afterAutospacing="1"/>
    </w:pPr>
    <w:rPr>
      <w:rFonts w:ascii="新細明體" w:hAnsi="新細明體" w:cs="新細明體"/>
      <w:kern w:val="0"/>
      <w:sz w:val="24"/>
      <w:lang w:bidi="bn-IN"/>
    </w:rPr>
  </w:style>
  <w:style w:type="paragraph" w:customStyle="1" w:styleId="selmatrix2">
    <w:name w:val="selmatrix2"/>
    <w:basedOn w:val="a3"/>
    <w:rsid w:val="008E2E42"/>
    <w:pPr>
      <w:widowControl/>
      <w:spacing w:after="30"/>
      <w:jc w:val="right"/>
    </w:pPr>
    <w:rPr>
      <w:rFonts w:ascii="新細明體" w:hAnsi="新細明體" w:cs="新細明體"/>
      <w:kern w:val="0"/>
      <w:sz w:val="24"/>
      <w:lang w:bidi="bn-IN"/>
    </w:rPr>
  </w:style>
  <w:style w:type="paragraph" w:customStyle="1" w:styleId="selmatrix11">
    <w:name w:val="selmatrix11"/>
    <w:basedOn w:val="a3"/>
    <w:rsid w:val="008E2E42"/>
    <w:pPr>
      <w:widowControl/>
      <w:spacing w:after="30"/>
      <w:jc w:val="right"/>
    </w:pPr>
    <w:rPr>
      <w:rFonts w:ascii="新細明體" w:hAnsi="新細明體" w:cs="新細明體"/>
      <w:kern w:val="0"/>
      <w:sz w:val="24"/>
      <w:lang w:bidi="bn-IN"/>
    </w:rPr>
  </w:style>
  <w:style w:type="paragraph" w:customStyle="1" w:styleId="sort1">
    <w:name w:val="sort1"/>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heckall1">
    <w:name w:val="checkall1"/>
    <w:basedOn w:val="a3"/>
    <w:rsid w:val="008E2E42"/>
    <w:pPr>
      <w:widowControl/>
    </w:pPr>
    <w:rPr>
      <w:rFonts w:ascii="新細明體" w:hAnsi="新細明體" w:cs="新細明體"/>
      <w:kern w:val="0"/>
      <w:sz w:val="18"/>
      <w:szCs w:val="18"/>
      <w:lang w:bidi="bn-IN"/>
    </w:rPr>
  </w:style>
  <w:style w:type="paragraph" w:customStyle="1" w:styleId="authorize1">
    <w:name w:val="authorize1"/>
    <w:basedOn w:val="a3"/>
    <w:rsid w:val="008E2E42"/>
    <w:pPr>
      <w:widowControl/>
      <w:ind w:right="70"/>
      <w:jc w:val="right"/>
    </w:pPr>
    <w:rPr>
      <w:rFonts w:ascii="新細明體" w:hAnsi="新細明體" w:cs="新細明體"/>
      <w:kern w:val="0"/>
      <w:sz w:val="24"/>
      <w:lang w:bidi="bn-IN"/>
    </w:rPr>
  </w:style>
  <w:style w:type="paragraph" w:customStyle="1" w:styleId="hotterm1">
    <w:name w:val="hotterm1"/>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caption1">
    <w:name w:val="caption1"/>
    <w:basedOn w:val="a3"/>
    <w:rsid w:val="008E2E42"/>
    <w:pPr>
      <w:widowControl/>
      <w:spacing w:line="288" w:lineRule="auto"/>
    </w:pPr>
    <w:rPr>
      <w:rFonts w:ascii="新細明體" w:hAnsi="新細明體" w:cs="新細明體"/>
      <w:color w:val="000000"/>
      <w:kern w:val="0"/>
      <w:sz w:val="23"/>
      <w:szCs w:val="23"/>
      <w:lang w:bidi="bn-IN"/>
    </w:rPr>
  </w:style>
  <w:style w:type="paragraph" w:customStyle="1" w:styleId="publishinfo1">
    <w:name w:val="publishinfo1"/>
    <w:basedOn w:val="a3"/>
    <w:rsid w:val="008E2E42"/>
    <w:pPr>
      <w:widowControl/>
      <w:ind w:left="360"/>
    </w:pPr>
    <w:rPr>
      <w:rFonts w:ascii="新細明體" w:hAnsi="新細明體" w:cs="新細明體"/>
      <w:color w:val="666666"/>
      <w:kern w:val="0"/>
      <w:szCs w:val="20"/>
      <w:lang w:bidi="bn-IN"/>
    </w:rPr>
  </w:style>
  <w:style w:type="paragraph" w:customStyle="1" w:styleId="cpinfo1">
    <w:name w:val="cpinfo1"/>
    <w:basedOn w:val="a3"/>
    <w:rsid w:val="008E2E42"/>
    <w:pPr>
      <w:widowControl/>
      <w:pBdr>
        <w:bottom w:val="dashed" w:sz="4" w:space="2" w:color="CCCCCC"/>
      </w:pBdr>
      <w:spacing w:after="60"/>
    </w:pPr>
    <w:rPr>
      <w:rFonts w:ascii="新細明體" w:hAnsi="新細明體" w:cs="新細明體"/>
      <w:kern w:val="0"/>
      <w:sz w:val="18"/>
      <w:szCs w:val="18"/>
      <w:lang w:bidi="bn-IN"/>
    </w:rPr>
  </w:style>
  <w:style w:type="paragraph" w:customStyle="1" w:styleId="caption2">
    <w:name w:val="caption2"/>
    <w:basedOn w:val="a3"/>
    <w:rsid w:val="008E2E42"/>
    <w:pPr>
      <w:widowControl/>
      <w:spacing w:line="288" w:lineRule="auto"/>
    </w:pPr>
    <w:rPr>
      <w:rFonts w:ascii="新細明體" w:hAnsi="新細明體" w:cs="新細明體"/>
      <w:color w:val="000000"/>
      <w:kern w:val="0"/>
      <w:sz w:val="23"/>
      <w:szCs w:val="23"/>
      <w:lang w:bidi="bn-IN"/>
    </w:rPr>
  </w:style>
  <w:style w:type="paragraph" w:customStyle="1" w:styleId="cover1">
    <w:name w:val="cover1"/>
    <w:basedOn w:val="a3"/>
    <w:rsid w:val="008E2E42"/>
    <w:pPr>
      <w:widowControl/>
      <w:pBdr>
        <w:top w:val="single" w:sz="4" w:space="3" w:color="AAAAAA"/>
        <w:left w:val="single" w:sz="4" w:space="3" w:color="AAAAAA"/>
        <w:bottom w:val="single" w:sz="4" w:space="3" w:color="AAAAAA"/>
        <w:right w:val="single" w:sz="4" w:space="3" w:color="AAAAAA"/>
      </w:pBdr>
      <w:shd w:val="clear" w:color="auto" w:fill="FFFFFF"/>
      <w:spacing w:before="100" w:beforeAutospacing="1" w:after="100" w:afterAutospacing="1"/>
    </w:pPr>
    <w:rPr>
      <w:rFonts w:ascii="新細明體" w:hAnsi="新細明體" w:cs="新細明體"/>
      <w:kern w:val="0"/>
      <w:sz w:val="24"/>
      <w:lang w:bidi="bn-IN"/>
    </w:rPr>
  </w:style>
  <w:style w:type="paragraph" w:customStyle="1" w:styleId="selmatrix3">
    <w:name w:val="selmatrix3"/>
    <w:basedOn w:val="a3"/>
    <w:rsid w:val="008E2E42"/>
    <w:pPr>
      <w:widowControl/>
      <w:spacing w:after="30"/>
      <w:jc w:val="right"/>
    </w:pPr>
    <w:rPr>
      <w:rFonts w:ascii="新細明體" w:hAnsi="新細明體" w:cs="新細明體"/>
      <w:kern w:val="0"/>
      <w:sz w:val="24"/>
      <w:lang w:bidi="bn-IN"/>
    </w:rPr>
  </w:style>
  <w:style w:type="paragraph" w:customStyle="1" w:styleId="selmatrix12">
    <w:name w:val="selmatrix12"/>
    <w:basedOn w:val="a3"/>
    <w:rsid w:val="008E2E42"/>
    <w:pPr>
      <w:widowControl/>
      <w:spacing w:after="30"/>
      <w:jc w:val="right"/>
    </w:pPr>
    <w:rPr>
      <w:rFonts w:ascii="新細明體" w:hAnsi="新細明體" w:cs="新細明體"/>
      <w:kern w:val="0"/>
      <w:sz w:val="24"/>
      <w:lang w:bidi="bn-IN"/>
    </w:rPr>
  </w:style>
  <w:style w:type="character" w:customStyle="1" w:styleId="comment">
    <w:name w:val="comment"/>
    <w:basedOn w:val="a4"/>
    <w:rsid w:val="008E2E42"/>
  </w:style>
  <w:style w:type="character" w:customStyle="1" w:styleId="marky">
    <w:name w:val="marky"/>
    <w:basedOn w:val="a4"/>
    <w:rsid w:val="008E2E42"/>
  </w:style>
  <w:style w:type="character" w:customStyle="1" w:styleId="youhui">
    <w:name w:val="youhui"/>
    <w:basedOn w:val="a4"/>
    <w:rsid w:val="008E2E42"/>
  </w:style>
  <w:style w:type="character" w:customStyle="1" w:styleId="apple-converted-space">
    <w:name w:val="apple-converted-space"/>
    <w:basedOn w:val="a4"/>
    <w:rsid w:val="008E2E42"/>
  </w:style>
  <w:style w:type="character" w:customStyle="1" w:styleId="visitor">
    <w:name w:val="visitor"/>
    <w:basedOn w:val="a4"/>
    <w:rsid w:val="008E2E42"/>
  </w:style>
  <w:style w:type="character" w:customStyle="1" w:styleId="update">
    <w:name w:val="update"/>
    <w:basedOn w:val="a4"/>
    <w:rsid w:val="008E2E42"/>
  </w:style>
  <w:style w:type="character" w:customStyle="1" w:styleId="langwithname">
    <w:name w:val="langwithname"/>
    <w:basedOn w:val="a4"/>
    <w:rsid w:val="008E2E42"/>
  </w:style>
  <w:style w:type="character" w:customStyle="1" w:styleId="msid1100">
    <w:name w:val="ms__id1100"/>
    <w:basedOn w:val="a4"/>
    <w:rsid w:val="008E2E42"/>
  </w:style>
  <w:style w:type="character" w:customStyle="1" w:styleId="msid1103">
    <w:name w:val="ms__id1103"/>
    <w:basedOn w:val="a4"/>
    <w:rsid w:val="008E2E42"/>
  </w:style>
  <w:style w:type="character" w:customStyle="1" w:styleId="msid1104">
    <w:name w:val="ms__id1104"/>
    <w:basedOn w:val="a4"/>
    <w:rsid w:val="008E2E42"/>
  </w:style>
  <w:style w:type="character" w:customStyle="1" w:styleId="msid1107">
    <w:name w:val="ms__id1107"/>
    <w:basedOn w:val="a4"/>
    <w:rsid w:val="008E2E42"/>
  </w:style>
  <w:style w:type="character" w:customStyle="1" w:styleId="msid1110">
    <w:name w:val="ms__id1110"/>
    <w:basedOn w:val="a4"/>
    <w:rsid w:val="008E2E42"/>
  </w:style>
  <w:style w:type="character" w:customStyle="1" w:styleId="msid1111">
    <w:name w:val="ms__id1111"/>
    <w:basedOn w:val="a4"/>
    <w:rsid w:val="008E2E42"/>
  </w:style>
  <w:style w:type="character" w:customStyle="1" w:styleId="msid1113">
    <w:name w:val="ms__id1113"/>
    <w:basedOn w:val="a4"/>
    <w:rsid w:val="008E2E42"/>
  </w:style>
  <w:style w:type="character" w:customStyle="1" w:styleId="watch-titleyt-uix-expander-head">
    <w:name w:val="watch-title  yt-uix-expander-head"/>
    <w:basedOn w:val="a4"/>
    <w:rsid w:val="008E2E42"/>
  </w:style>
  <w:style w:type="character" w:customStyle="1" w:styleId="inner">
    <w:name w:val="inner"/>
    <w:basedOn w:val="a4"/>
    <w:rsid w:val="008E2E42"/>
  </w:style>
  <w:style w:type="character" w:customStyle="1" w:styleId="desc">
    <w:name w:val="desc"/>
    <w:basedOn w:val="a4"/>
    <w:rsid w:val="008E2E42"/>
  </w:style>
  <w:style w:type="character" w:customStyle="1" w:styleId="good">
    <w:name w:val="good"/>
    <w:basedOn w:val="a4"/>
    <w:rsid w:val="008E2E42"/>
  </w:style>
  <w:style w:type="character" w:customStyle="1" w:styleId="skypepnhmark">
    <w:name w:val="skype_pnh_mark"/>
    <w:basedOn w:val="a4"/>
    <w:rsid w:val="008E2E42"/>
  </w:style>
  <w:style w:type="paragraph" w:customStyle="1" w:styleId="style1style9">
    <w:name w:val="style1 style9"/>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HTML0">
    <w:name w:val="HTML 預設格式 字元"/>
    <w:basedOn w:val="a4"/>
    <w:link w:val="HTML"/>
    <w:rsid w:val="008E2E42"/>
    <w:rPr>
      <w:rFonts w:ascii="Arial Unicode MS" w:eastAsia="Arial Unicode MS" w:hAnsi="Arial Unicode MS" w:cs="Arial Unicode MS"/>
    </w:rPr>
  </w:style>
  <w:style w:type="paragraph" w:customStyle="1" w:styleId="reader-word-layerreader-word-s1-2">
    <w:name w:val="reader-word-layer reader-word-s1-2"/>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3">
    <w:name w:val="reader-word-layer reader-word-s1-3"/>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5">
    <w:name w:val="reader-word-layer reader-word-s1-5"/>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6">
    <w:name w:val="reader-word-layer reader-word-s1-6"/>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7">
    <w:name w:val="reader-word-layer reader-word-s1-7"/>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8">
    <w:name w:val="reader-word-layer reader-word-s1-8"/>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9">
    <w:name w:val="reader-word-layer reader-word-s1-9"/>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0">
    <w:name w:val="reader-word-layer reader-word-s1-10"/>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1">
    <w:name w:val="reader-word-layer reader-word-s1-11"/>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2">
    <w:name w:val="reader-word-layer reader-word-s1-12"/>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3">
    <w:name w:val="reader-word-layer reader-word-s1-13"/>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4">
    <w:name w:val="reader-word-layer reader-word-s1-14"/>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5">
    <w:name w:val="reader-word-layer reader-word-s1-15"/>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6">
    <w:name w:val="reader-word-layer reader-word-s1-16"/>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reader-word-layerreader-word-s1-17">
    <w:name w:val="reader-word-layer reader-word-s1-17"/>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titleb">
    <w:name w:val="title b"/>
    <w:basedOn w:val="a4"/>
    <w:rsid w:val="008E2E42"/>
  </w:style>
  <w:style w:type="character" w:customStyle="1" w:styleId="views">
    <w:name w:val="views"/>
    <w:basedOn w:val="a4"/>
    <w:rsid w:val="008E2E42"/>
  </w:style>
  <w:style w:type="character" w:customStyle="1" w:styleId="1e">
    <w:name w:val="日期1"/>
    <w:basedOn w:val="a4"/>
    <w:rsid w:val="008E2E42"/>
  </w:style>
  <w:style w:type="paragraph" w:styleId="affff2">
    <w:name w:val="Date"/>
    <w:basedOn w:val="a3"/>
    <w:next w:val="a3"/>
    <w:link w:val="affff3"/>
    <w:rsid w:val="008E2E42"/>
    <w:pPr>
      <w:jc w:val="right"/>
    </w:pPr>
    <w:rPr>
      <w:rFonts w:ascii="Calibri" w:hAnsi="Calibri"/>
      <w:sz w:val="24"/>
      <w:szCs w:val="22"/>
    </w:rPr>
  </w:style>
  <w:style w:type="character" w:customStyle="1" w:styleId="affff3">
    <w:name w:val="日期 字元"/>
    <w:basedOn w:val="a4"/>
    <w:link w:val="affff2"/>
    <w:rsid w:val="008E2E42"/>
    <w:rPr>
      <w:rFonts w:ascii="Calibri" w:hAnsi="Calibri"/>
      <w:kern w:val="2"/>
      <w:sz w:val="24"/>
      <w:szCs w:val="22"/>
    </w:rPr>
  </w:style>
  <w:style w:type="character" w:customStyle="1" w:styleId="description">
    <w:name w:val="description"/>
    <w:basedOn w:val="a4"/>
    <w:rsid w:val="008E2E42"/>
  </w:style>
  <w:style w:type="character" w:customStyle="1" w:styleId="cara">
    <w:name w:val="cara"/>
    <w:basedOn w:val="a4"/>
    <w:rsid w:val="008E2E42"/>
  </w:style>
  <w:style w:type="paragraph" w:customStyle="1" w:styleId="1f">
    <w:name w:val="內文1."/>
    <w:basedOn w:val="a3"/>
    <w:link w:val="1f0"/>
    <w:rsid w:val="008E2E42"/>
    <w:pPr>
      <w:autoSpaceDN w:val="0"/>
      <w:ind w:leftChars="165" w:left="315" w:hangingChars="150" w:hanging="150"/>
      <w:jc w:val="both"/>
    </w:pPr>
    <w:rPr>
      <w:rFonts w:eastAsia="華康仿宋體"/>
      <w:sz w:val="23"/>
    </w:rPr>
  </w:style>
  <w:style w:type="character" w:customStyle="1" w:styleId="1f0">
    <w:name w:val="內文1. 字元"/>
    <w:link w:val="1f"/>
    <w:rsid w:val="008E2E42"/>
    <w:rPr>
      <w:rFonts w:eastAsia="華康仿宋體"/>
      <w:kern w:val="2"/>
      <w:sz w:val="23"/>
      <w:szCs w:val="24"/>
    </w:rPr>
  </w:style>
  <w:style w:type="paragraph" w:styleId="affff4">
    <w:name w:val="Plain Text"/>
    <w:aliases w:val="字元3"/>
    <w:basedOn w:val="a3"/>
    <w:link w:val="affff5"/>
    <w:rsid w:val="008E2E42"/>
    <w:rPr>
      <w:rFonts w:ascii="細明體" w:eastAsia="細明體" w:hAnsi="Courier New" w:cs="Courier New"/>
      <w:sz w:val="24"/>
    </w:rPr>
  </w:style>
  <w:style w:type="character" w:customStyle="1" w:styleId="affff5">
    <w:name w:val="純文字 字元"/>
    <w:aliases w:val="字元3 字元"/>
    <w:basedOn w:val="a4"/>
    <w:link w:val="affff4"/>
    <w:rsid w:val="008E2E42"/>
    <w:rPr>
      <w:rFonts w:ascii="細明體" w:eastAsia="細明體" w:hAnsi="Courier New" w:cs="Courier New"/>
      <w:kern w:val="2"/>
      <w:sz w:val="24"/>
      <w:szCs w:val="24"/>
    </w:rPr>
  </w:style>
  <w:style w:type="paragraph" w:customStyle="1" w:styleId="hiragana">
    <w:name w:val="hiragana"/>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bluewords">
    <w:name w:val="bluewords"/>
    <w:basedOn w:val="a4"/>
    <w:rsid w:val="008E2E42"/>
  </w:style>
  <w:style w:type="character" w:customStyle="1" w:styleId="label13px1">
    <w:name w:val="label_13px1"/>
    <w:rsid w:val="008E2E42"/>
    <w:rPr>
      <w:rFonts w:ascii="細明體" w:eastAsia="細明體" w:hAnsi="細明體" w:hint="eastAsia"/>
      <w:sz w:val="15"/>
      <w:szCs w:val="15"/>
    </w:rPr>
  </w:style>
  <w:style w:type="paragraph" w:customStyle="1" w:styleId="-1">
    <w:name w:val="內文-1"/>
    <w:basedOn w:val="a3"/>
    <w:rsid w:val="008E2E42"/>
    <w:pPr>
      <w:spacing w:beforeLines="50" w:before="180" w:afterLines="50" w:after="180"/>
      <w:jc w:val="both"/>
    </w:pPr>
    <w:rPr>
      <w:rFonts w:ascii="標楷體" w:eastAsia="標楷體" w:hAnsi="標楷體" w:cs="Arial"/>
      <w:sz w:val="27"/>
      <w:szCs w:val="26"/>
    </w:rPr>
  </w:style>
  <w:style w:type="paragraph" w:customStyle="1" w:styleId="1f1">
    <w:name w:val="字元 字元 字元 字元 字元1 字元"/>
    <w:basedOn w:val="a3"/>
    <w:rsid w:val="008E2E42"/>
    <w:pPr>
      <w:widowControl/>
      <w:spacing w:after="160" w:line="240" w:lineRule="exact"/>
    </w:pPr>
    <w:rPr>
      <w:rFonts w:ascii="Verdana" w:hAnsi="Verdana"/>
      <w:kern w:val="0"/>
      <w:szCs w:val="20"/>
      <w:lang w:eastAsia="en-US"/>
    </w:rPr>
  </w:style>
  <w:style w:type="character" w:customStyle="1" w:styleId="mw-editsection-bracket">
    <w:name w:val="mw-editsection-bracket"/>
    <w:basedOn w:val="a4"/>
    <w:rsid w:val="008E2E42"/>
  </w:style>
  <w:style w:type="character" w:customStyle="1" w:styleId="watch-titlelong-titleyt-uix-expander-head">
    <w:name w:val="watch-title long-title yt-uix-expander-head"/>
    <w:basedOn w:val="a4"/>
    <w:rsid w:val="008E2E42"/>
  </w:style>
  <w:style w:type="character" w:customStyle="1" w:styleId="ptinfoproperty1">
    <w:name w:val="ptinfoproperty1"/>
    <w:basedOn w:val="a4"/>
    <w:rsid w:val="008E2E42"/>
  </w:style>
  <w:style w:type="character" w:customStyle="1" w:styleId="lawsnameja">
    <w:name w:val="lawsname_ja"/>
    <w:basedOn w:val="a4"/>
    <w:rsid w:val="008E2E42"/>
  </w:style>
  <w:style w:type="character" w:customStyle="1" w:styleId="num">
    <w:name w:val="num"/>
    <w:basedOn w:val="a4"/>
    <w:rsid w:val="008E2E42"/>
  </w:style>
  <w:style w:type="character" w:customStyle="1" w:styleId="days">
    <w:name w:val="days"/>
    <w:basedOn w:val="a4"/>
    <w:rsid w:val="008E2E42"/>
  </w:style>
  <w:style w:type="character" w:customStyle="1" w:styleId="lawtitletext">
    <w:name w:val="lawtitle_text"/>
    <w:basedOn w:val="a4"/>
    <w:rsid w:val="008E2E42"/>
  </w:style>
  <w:style w:type="character" w:customStyle="1" w:styleId="articletitle">
    <w:name w:val="articletitle"/>
    <w:basedOn w:val="a4"/>
    <w:rsid w:val="008E2E42"/>
  </w:style>
  <w:style w:type="character" w:customStyle="1" w:styleId="dict">
    <w:name w:val="dict"/>
    <w:basedOn w:val="a4"/>
    <w:rsid w:val="008E2E42"/>
  </w:style>
  <w:style w:type="character" w:customStyle="1" w:styleId="itemtitle">
    <w:name w:val="itemtitle"/>
    <w:basedOn w:val="a4"/>
    <w:rsid w:val="008E2E42"/>
  </w:style>
  <w:style w:type="character" w:customStyle="1" w:styleId="subitem1title">
    <w:name w:val="subitem1title"/>
    <w:basedOn w:val="a4"/>
    <w:rsid w:val="008E2E42"/>
  </w:style>
  <w:style w:type="character" w:customStyle="1" w:styleId="paragraphnum">
    <w:name w:val="paragraphnum"/>
    <w:basedOn w:val="a4"/>
    <w:rsid w:val="008E2E42"/>
  </w:style>
  <w:style w:type="character" w:customStyle="1" w:styleId="subitem2title">
    <w:name w:val="subitem2title"/>
    <w:basedOn w:val="a4"/>
    <w:rsid w:val="008E2E42"/>
  </w:style>
  <w:style w:type="character" w:customStyle="1" w:styleId="relatedarticlenum">
    <w:name w:val="relatedarticlenum"/>
    <w:basedOn w:val="a4"/>
    <w:rsid w:val="008E2E42"/>
  </w:style>
  <w:style w:type="character" w:customStyle="1" w:styleId="msid3670">
    <w:name w:val="ms__id3670"/>
    <w:basedOn w:val="a4"/>
    <w:rsid w:val="008E2E42"/>
  </w:style>
  <w:style w:type="character" w:customStyle="1" w:styleId="msid3671">
    <w:name w:val="ms__id3671"/>
    <w:basedOn w:val="a4"/>
    <w:rsid w:val="008E2E42"/>
  </w:style>
  <w:style w:type="character" w:customStyle="1" w:styleId="msid3672">
    <w:name w:val="ms__id3672"/>
    <w:basedOn w:val="a4"/>
    <w:rsid w:val="008E2E42"/>
  </w:style>
  <w:style w:type="character" w:customStyle="1" w:styleId="msid3673">
    <w:name w:val="ms__id3673"/>
    <w:basedOn w:val="a4"/>
    <w:rsid w:val="008E2E42"/>
  </w:style>
  <w:style w:type="character" w:customStyle="1" w:styleId="msid3674">
    <w:name w:val="ms__id3674"/>
    <w:basedOn w:val="a4"/>
    <w:rsid w:val="008E2E42"/>
  </w:style>
  <w:style w:type="character" w:customStyle="1" w:styleId="msid3675">
    <w:name w:val="ms__id3675"/>
    <w:basedOn w:val="a4"/>
    <w:rsid w:val="008E2E42"/>
  </w:style>
  <w:style w:type="character" w:customStyle="1" w:styleId="msid3676">
    <w:name w:val="ms__id3676"/>
    <w:basedOn w:val="a4"/>
    <w:rsid w:val="008E2E42"/>
  </w:style>
  <w:style w:type="character" w:customStyle="1" w:styleId="flag">
    <w:name w:val="flag"/>
    <w:basedOn w:val="a4"/>
    <w:rsid w:val="008E2E42"/>
  </w:style>
  <w:style w:type="character" w:customStyle="1" w:styleId="st">
    <w:name w:val="st"/>
    <w:basedOn w:val="a4"/>
    <w:uiPriority w:val="99"/>
    <w:rsid w:val="008E2E42"/>
  </w:style>
  <w:style w:type="character" w:customStyle="1" w:styleId="f">
    <w:name w:val="f"/>
    <w:basedOn w:val="a4"/>
    <w:rsid w:val="008E2E42"/>
  </w:style>
  <w:style w:type="character" w:customStyle="1" w:styleId="sharecount">
    <w:name w:val="sharecount"/>
    <w:basedOn w:val="a4"/>
    <w:rsid w:val="008E2E42"/>
  </w:style>
  <w:style w:type="character" w:customStyle="1" w:styleId="textpink">
    <w:name w:val="text_pink"/>
    <w:basedOn w:val="a4"/>
    <w:rsid w:val="008E2E42"/>
  </w:style>
  <w:style w:type="paragraph" w:customStyle="1" w:styleId="affff6">
    <w:name w:val="一般項目符號"/>
    <w:basedOn w:val="a3"/>
    <w:next w:val="a3"/>
    <w:rsid w:val="008E2E42"/>
    <w:pPr>
      <w:kinsoku w:val="0"/>
      <w:wordWrap w:val="0"/>
      <w:overflowPunct w:val="0"/>
      <w:ind w:leftChars="100" w:left="210" w:firstLineChars="100" w:firstLine="210"/>
      <w:jc w:val="both"/>
      <w:textAlignment w:val="center"/>
    </w:pPr>
    <w:rPr>
      <w:rFonts w:eastAsia="華康細明體"/>
      <w:noProof/>
      <w:kern w:val="0"/>
      <w:sz w:val="21"/>
    </w:rPr>
  </w:style>
  <w:style w:type="paragraph" w:customStyle="1" w:styleId="affff7">
    <w:name w:val="案由(議)"/>
    <w:basedOn w:val="a3"/>
    <w:next w:val="a3"/>
    <w:rsid w:val="008E2E42"/>
    <w:pPr>
      <w:kinsoku w:val="0"/>
      <w:overflowPunct w:val="0"/>
      <w:spacing w:line="480" w:lineRule="exact"/>
      <w:ind w:leftChars="250" w:left="550" w:hangingChars="300" w:hanging="300"/>
      <w:jc w:val="both"/>
      <w:textAlignment w:val="center"/>
    </w:pPr>
    <w:rPr>
      <w:rFonts w:eastAsia="華康楷書體W5"/>
      <w:noProof/>
      <w:spacing w:val="2"/>
      <w:kern w:val="0"/>
      <w:sz w:val="28"/>
    </w:rPr>
  </w:style>
  <w:style w:type="paragraph" w:customStyle="1" w:styleId="affff8">
    <w:name w:val="表格第一列(文字分散)"/>
    <w:basedOn w:val="a3"/>
    <w:next w:val="a3"/>
    <w:rsid w:val="008E2E42"/>
    <w:pPr>
      <w:kinsoku w:val="0"/>
      <w:overflowPunct w:val="0"/>
      <w:spacing w:line="315" w:lineRule="exact"/>
      <w:ind w:leftChars="50" w:left="50" w:rightChars="50" w:right="50"/>
      <w:jc w:val="distribute"/>
      <w:textAlignment w:val="center"/>
    </w:pPr>
    <w:rPr>
      <w:rFonts w:eastAsia="華康細明體"/>
      <w:noProof/>
      <w:sz w:val="21"/>
    </w:rPr>
  </w:style>
  <w:style w:type="paragraph" w:customStyle="1" w:styleId="affff9">
    <w:name w:val="院總號"/>
    <w:basedOn w:val="a3"/>
    <w:next w:val="a3"/>
    <w:rsid w:val="008E2E42"/>
    <w:pPr>
      <w:kinsoku w:val="0"/>
      <w:overflowPunct w:val="0"/>
      <w:spacing w:line="420" w:lineRule="exact"/>
      <w:jc w:val="both"/>
      <w:textAlignment w:val="center"/>
    </w:pPr>
    <w:rPr>
      <w:rFonts w:eastAsia="華康楷書體W5"/>
      <w:noProof/>
      <w:kern w:val="0"/>
      <w:sz w:val="42"/>
    </w:rPr>
  </w:style>
  <w:style w:type="paragraph" w:customStyle="1" w:styleId="affffa">
    <w:name w:val="提案號"/>
    <w:basedOn w:val="a3"/>
    <w:rsid w:val="008E2E42"/>
    <w:pPr>
      <w:kinsoku w:val="0"/>
      <w:overflowPunct w:val="0"/>
      <w:spacing w:line="420" w:lineRule="exact"/>
      <w:jc w:val="both"/>
      <w:textAlignment w:val="center"/>
    </w:pPr>
    <w:rPr>
      <w:rFonts w:eastAsia="華康楷書體W5"/>
      <w:noProof/>
      <w:kern w:val="0"/>
      <w:sz w:val="34"/>
    </w:rPr>
  </w:style>
  <w:style w:type="paragraph" w:customStyle="1" w:styleId="affffb">
    <w:name w:val="說明"/>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c">
    <w:name w:val="說明(無函件項目符號)"/>
    <w:basedOn w:val="a3"/>
    <w:next w:val="a3"/>
    <w:rsid w:val="008E2E42"/>
    <w:pPr>
      <w:kinsoku w:val="0"/>
      <w:overflowPunct w:val="0"/>
      <w:spacing w:line="420" w:lineRule="exact"/>
      <w:ind w:leftChars="100" w:left="300" w:hangingChars="200" w:hanging="200"/>
      <w:jc w:val="both"/>
      <w:textAlignment w:val="center"/>
    </w:pPr>
    <w:rPr>
      <w:rFonts w:eastAsia="華康細明體"/>
      <w:noProof/>
      <w:kern w:val="0"/>
      <w:sz w:val="21"/>
    </w:rPr>
  </w:style>
  <w:style w:type="paragraph" w:customStyle="1" w:styleId="-">
    <w:name w:val="黨團提案-議程"/>
    <w:basedOn w:val="affff7"/>
    <w:rsid w:val="008E2E42"/>
    <w:pPr>
      <w:spacing w:line="420" w:lineRule="exact"/>
      <w:ind w:leftChars="1100" w:left="1100" w:firstLineChars="0" w:firstLine="0"/>
    </w:pPr>
    <w:rPr>
      <w:rFonts w:eastAsia="華康細明體"/>
      <w:sz w:val="21"/>
    </w:rPr>
  </w:style>
  <w:style w:type="paragraph" w:customStyle="1" w:styleId="affffd">
    <w:name w:val="函件(主旨)"/>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e">
    <w:name w:val="函件(正附本)"/>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f">
    <w:name w:val="函件(受文者)"/>
    <w:basedOn w:val="a3"/>
    <w:next w:val="a3"/>
    <w:rsid w:val="008E2E42"/>
    <w:pPr>
      <w:kinsoku w:val="0"/>
      <w:overflowPunct w:val="0"/>
      <w:spacing w:line="420" w:lineRule="exact"/>
      <w:ind w:left="400" w:hangingChars="400" w:hanging="400"/>
      <w:jc w:val="both"/>
      <w:textAlignment w:val="center"/>
    </w:pPr>
    <w:rPr>
      <w:rFonts w:eastAsia="華康細明體"/>
      <w:noProof/>
      <w:kern w:val="0"/>
      <w:sz w:val="21"/>
    </w:rPr>
  </w:style>
  <w:style w:type="paragraph" w:customStyle="1" w:styleId="afffff0">
    <w:name w:val="函件(附件)"/>
    <w:basedOn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f1">
    <w:name w:val="函件(密等及解密條件)"/>
    <w:basedOn w:val="a3"/>
    <w:next w:val="a3"/>
    <w:rsid w:val="008E2E42"/>
    <w:pPr>
      <w:kinsoku w:val="0"/>
      <w:overflowPunct w:val="0"/>
      <w:spacing w:line="420" w:lineRule="exact"/>
      <w:ind w:left="800" w:hangingChars="800" w:hanging="800"/>
      <w:jc w:val="both"/>
      <w:textAlignment w:val="center"/>
    </w:pPr>
    <w:rPr>
      <w:rFonts w:eastAsia="華康細明體"/>
      <w:noProof/>
      <w:kern w:val="0"/>
      <w:sz w:val="21"/>
    </w:rPr>
  </w:style>
  <w:style w:type="paragraph" w:customStyle="1" w:styleId="afffff2">
    <w:name w:val="函件(速別)"/>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f3">
    <w:name w:val="函件(單位)"/>
    <w:basedOn w:val="a3"/>
    <w:next w:val="a3"/>
    <w:rsid w:val="008E2E42"/>
    <w:pPr>
      <w:kinsoku w:val="0"/>
      <w:overflowPunct w:val="0"/>
      <w:jc w:val="both"/>
      <w:textAlignment w:val="center"/>
    </w:pPr>
    <w:rPr>
      <w:rFonts w:eastAsia="華康楷書體W5"/>
      <w:noProof/>
      <w:kern w:val="0"/>
      <w:sz w:val="28"/>
    </w:rPr>
  </w:style>
  <w:style w:type="paragraph" w:customStyle="1" w:styleId="afffff4">
    <w:name w:val="函件(發文日期與字號)"/>
    <w:basedOn w:val="a3"/>
    <w:next w:val="a3"/>
    <w:rsid w:val="008E2E42"/>
    <w:pPr>
      <w:kinsoku w:val="0"/>
      <w:overflowPunct w:val="0"/>
      <w:spacing w:line="420" w:lineRule="exact"/>
      <w:ind w:left="500" w:hangingChars="500" w:hanging="500"/>
      <w:jc w:val="both"/>
      <w:textAlignment w:val="center"/>
    </w:pPr>
    <w:rPr>
      <w:rFonts w:eastAsia="華康細明體"/>
      <w:noProof/>
      <w:kern w:val="0"/>
      <w:sz w:val="21"/>
    </w:rPr>
  </w:style>
  <w:style w:type="paragraph" w:customStyle="1" w:styleId="afffff5">
    <w:name w:val="函件(說明)"/>
    <w:basedOn w:val="a3"/>
    <w:next w:val="a3"/>
    <w:rsid w:val="008E2E42"/>
    <w:pPr>
      <w:kinsoku w:val="0"/>
      <w:overflowPunct w:val="0"/>
      <w:spacing w:line="420" w:lineRule="exact"/>
      <w:ind w:left="300" w:hangingChars="300" w:hanging="300"/>
      <w:jc w:val="both"/>
      <w:textAlignment w:val="center"/>
    </w:pPr>
    <w:rPr>
      <w:rFonts w:eastAsia="華康細明體"/>
      <w:noProof/>
      <w:kern w:val="0"/>
      <w:sz w:val="21"/>
    </w:rPr>
  </w:style>
  <w:style w:type="paragraph" w:customStyle="1" w:styleId="afffff6">
    <w:name w:val="函件(說明項目符號)"/>
    <w:basedOn w:val="a3"/>
    <w:next w:val="a3"/>
    <w:rsid w:val="008E2E42"/>
    <w:pPr>
      <w:kinsoku w:val="0"/>
      <w:overflowPunct w:val="0"/>
      <w:spacing w:line="420" w:lineRule="exact"/>
      <w:ind w:leftChars="100" w:left="300" w:hangingChars="200" w:hanging="200"/>
      <w:jc w:val="both"/>
      <w:textAlignment w:val="center"/>
    </w:pPr>
    <w:rPr>
      <w:rFonts w:eastAsia="華康細明體"/>
      <w:noProof/>
      <w:kern w:val="0"/>
      <w:sz w:val="21"/>
    </w:rPr>
  </w:style>
  <w:style w:type="paragraph" w:customStyle="1" w:styleId="afffff7">
    <w:name w:val="審查報告(項目符號)"/>
    <w:basedOn w:val="a3"/>
    <w:next w:val="a3"/>
    <w:rsid w:val="008E2E42"/>
    <w:pPr>
      <w:kinsoku w:val="0"/>
      <w:overflowPunct w:val="0"/>
      <w:spacing w:line="420" w:lineRule="exact"/>
      <w:ind w:left="200" w:hangingChars="200" w:hanging="200"/>
      <w:jc w:val="both"/>
      <w:textAlignment w:val="center"/>
    </w:pPr>
    <w:rPr>
      <w:rFonts w:eastAsia="華康細明體"/>
      <w:noProof/>
      <w:kern w:val="0"/>
      <w:sz w:val="21"/>
    </w:rPr>
  </w:style>
  <w:style w:type="paragraph" w:customStyle="1" w:styleId="afffff8">
    <w:name w:val="審查報告(內文)"/>
    <w:basedOn w:val="a3"/>
    <w:next w:val="a3"/>
    <w:rsid w:val="008E2E42"/>
    <w:pPr>
      <w:kinsoku w:val="0"/>
      <w:overflowPunct w:val="0"/>
      <w:spacing w:line="420" w:lineRule="exact"/>
      <w:ind w:firstLineChars="200" w:firstLine="200"/>
      <w:jc w:val="both"/>
      <w:textAlignment w:val="center"/>
    </w:pPr>
    <w:rPr>
      <w:rFonts w:eastAsia="華康細明體"/>
      <w:noProof/>
      <w:sz w:val="21"/>
    </w:rPr>
  </w:style>
  <w:style w:type="paragraph" w:customStyle="1" w:styleId="afffff9">
    <w:name w:val="審查報告(標題)"/>
    <w:basedOn w:val="a3"/>
    <w:next w:val="a3"/>
    <w:rsid w:val="008E2E42"/>
    <w:pPr>
      <w:kinsoku w:val="0"/>
      <w:overflowPunct w:val="0"/>
      <w:spacing w:afterLines="50" w:after="50"/>
      <w:ind w:leftChars="500" w:left="600" w:hangingChars="100" w:hanging="100"/>
      <w:jc w:val="both"/>
      <w:textAlignment w:val="center"/>
    </w:pPr>
    <w:rPr>
      <w:rFonts w:eastAsia="華康楷書體W5"/>
      <w:noProof/>
      <w:kern w:val="0"/>
      <w:sz w:val="28"/>
    </w:rPr>
  </w:style>
  <w:style w:type="character" w:customStyle="1" w:styleId="time">
    <w:name w:val="time"/>
    <w:basedOn w:val="a4"/>
    <w:rsid w:val="008E2E42"/>
  </w:style>
  <w:style w:type="character" w:customStyle="1" w:styleId="style170">
    <w:name w:val="style170"/>
    <w:basedOn w:val="a4"/>
    <w:rsid w:val="008E2E42"/>
  </w:style>
  <w:style w:type="paragraph" w:customStyle="1" w:styleId="style117">
    <w:name w:val="style117"/>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style48">
    <w:name w:val="style48"/>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tpccontent">
    <w:name w:val="tpc_content"/>
    <w:basedOn w:val="a4"/>
    <w:rsid w:val="008E2E42"/>
  </w:style>
  <w:style w:type="character" w:customStyle="1" w:styleId="kword">
    <w:name w:val="kword"/>
    <w:basedOn w:val="a4"/>
    <w:rsid w:val="008E2E42"/>
  </w:style>
  <w:style w:type="character" w:customStyle="1" w:styleId="label13px2">
    <w:name w:val="label_13px2"/>
    <w:rsid w:val="008E2E42"/>
    <w:rPr>
      <w:rFonts w:ascii="細明體" w:eastAsia="細明體" w:hAnsi="細明體" w:hint="eastAsia"/>
      <w:sz w:val="13"/>
      <w:szCs w:val="13"/>
    </w:rPr>
  </w:style>
  <w:style w:type="character" w:customStyle="1" w:styleId="blue15">
    <w:name w:val="blue15"/>
    <w:basedOn w:val="a4"/>
    <w:rsid w:val="008E2E42"/>
  </w:style>
  <w:style w:type="character" w:customStyle="1" w:styleId="bk15style16">
    <w:name w:val="bk15 style16"/>
    <w:basedOn w:val="a4"/>
    <w:rsid w:val="008E2E42"/>
  </w:style>
  <w:style w:type="paragraph" w:customStyle="1" w:styleId="122">
    <w:name w:val="字元 字元1 字元 字元 字元 字元 字元 字元2 字元 字元 字元 字元 字元 字元2 字元 字元 字元 字元"/>
    <w:basedOn w:val="a3"/>
    <w:rsid w:val="008E2E42"/>
    <w:pPr>
      <w:widowControl/>
      <w:spacing w:after="160" w:line="240" w:lineRule="exact"/>
    </w:pPr>
    <w:rPr>
      <w:rFonts w:ascii="Verdana" w:hAnsi="Verdana"/>
      <w:kern w:val="0"/>
      <w:szCs w:val="28"/>
      <w:lang w:eastAsia="en-US"/>
    </w:rPr>
  </w:style>
  <w:style w:type="character" w:customStyle="1" w:styleId="hidetext">
    <w:name w:val="hide_text"/>
    <w:basedOn w:val="a4"/>
    <w:rsid w:val="008E2E42"/>
  </w:style>
  <w:style w:type="character" w:customStyle="1" w:styleId="yiv6694939352msid915yiv6694939352msid953">
    <w:name w:val="yiv6694939352ms__id915 yiv6694939352ms__id953"/>
    <w:basedOn w:val="a4"/>
    <w:rsid w:val="008E2E42"/>
  </w:style>
  <w:style w:type="paragraph" w:customStyle="1" w:styleId="25">
    <w:name w:val="清單段落2"/>
    <w:basedOn w:val="a3"/>
    <w:qFormat/>
    <w:rsid w:val="008E2E42"/>
    <w:pPr>
      <w:ind w:leftChars="200" w:left="480"/>
    </w:pPr>
    <w:rPr>
      <w:rFonts w:ascii="Calibri" w:hAnsi="Calibri"/>
      <w:sz w:val="24"/>
      <w:szCs w:val="22"/>
    </w:rPr>
  </w:style>
  <w:style w:type="character" w:customStyle="1" w:styleId="bureau">
    <w:name w:val="bureau"/>
    <w:basedOn w:val="a4"/>
    <w:rsid w:val="008E2E42"/>
  </w:style>
  <w:style w:type="character" w:customStyle="1" w:styleId="reporttitle">
    <w:name w:val="report_title"/>
    <w:basedOn w:val="a4"/>
    <w:rsid w:val="008E2E42"/>
  </w:style>
  <w:style w:type="character" w:customStyle="1" w:styleId="documenttype-longreleases">
    <w:name w:val="document_type_-_long_releases"/>
    <w:basedOn w:val="a4"/>
    <w:rsid w:val="008E2E42"/>
  </w:style>
  <w:style w:type="character" w:customStyle="1" w:styleId="switchoff">
    <w:name w:val="switch off"/>
    <w:basedOn w:val="a4"/>
    <w:rsid w:val="008E2E42"/>
  </w:style>
  <w:style w:type="character" w:customStyle="1" w:styleId="fbrecommenddummytwoclick-network">
    <w:name w:val="fb_recommend_dummy twoclick-network"/>
    <w:basedOn w:val="a4"/>
    <w:rsid w:val="008E2E42"/>
  </w:style>
  <w:style w:type="character" w:customStyle="1" w:styleId="twitterdummytwoclick-network">
    <w:name w:val="twitter_dummy twoclick-network"/>
    <w:basedOn w:val="a4"/>
    <w:rsid w:val="008E2E42"/>
  </w:style>
  <w:style w:type="character" w:customStyle="1" w:styleId="gplusonedummytwoclick-network">
    <w:name w:val="gplus_one_dummy twoclick-network"/>
    <w:basedOn w:val="a4"/>
    <w:rsid w:val="008E2E42"/>
  </w:style>
  <w:style w:type="character" w:customStyle="1" w:styleId="linkedindummytwoclick-network">
    <w:name w:val="linkedin_dummy twoclick-network"/>
    <w:basedOn w:val="a4"/>
    <w:rsid w:val="008E2E42"/>
  </w:style>
  <w:style w:type="character" w:customStyle="1" w:styleId="sgtxtb">
    <w:name w:val="sg_txtb"/>
    <w:rsid w:val="008E2E42"/>
  </w:style>
  <w:style w:type="character" w:customStyle="1" w:styleId="watch-title">
    <w:name w:val="watch-title"/>
    <w:rsid w:val="008E2E42"/>
  </w:style>
  <w:style w:type="character" w:customStyle="1" w:styleId="label13px4">
    <w:name w:val="label_13px4"/>
    <w:rsid w:val="008E2E42"/>
    <w:rPr>
      <w:rFonts w:ascii="細明體" w:eastAsia="細明體" w:hAnsi="細明體" w:hint="eastAsia"/>
      <w:sz w:val="23"/>
      <w:szCs w:val="23"/>
    </w:rPr>
  </w:style>
  <w:style w:type="paragraph" w:customStyle="1" w:styleId="981">
    <w:name w:val="981"/>
    <w:basedOn w:val="a3"/>
    <w:rsid w:val="008E2E42"/>
    <w:pPr>
      <w:widowControl/>
      <w:spacing w:before="100" w:beforeAutospacing="1" w:after="100" w:afterAutospacing="1"/>
    </w:pPr>
    <w:rPr>
      <w:rFonts w:ascii="新細明體" w:hAnsi="新細明體" w:cs="新細明體"/>
      <w:kern w:val="0"/>
      <w:sz w:val="24"/>
    </w:rPr>
  </w:style>
  <w:style w:type="paragraph" w:customStyle="1" w:styleId="98">
    <w:name w:val="98年研討標題"/>
    <w:basedOn w:val="a3"/>
    <w:rsid w:val="008E2E42"/>
    <w:pPr>
      <w:jc w:val="center"/>
    </w:pPr>
    <w:rPr>
      <w:rFonts w:eastAsia="標楷體"/>
      <w:b/>
      <w:sz w:val="32"/>
    </w:rPr>
  </w:style>
  <w:style w:type="paragraph" w:customStyle="1" w:styleId="980">
    <w:name w:val="98研討一"/>
    <w:basedOn w:val="a3"/>
    <w:rsid w:val="008E2E42"/>
    <w:pPr>
      <w:snapToGrid w:val="0"/>
      <w:spacing w:beforeLines="50" w:before="50" w:afterLines="50" w:after="50"/>
      <w:ind w:left="200" w:hangingChars="200" w:hanging="200"/>
    </w:pPr>
    <w:rPr>
      <w:rFonts w:eastAsia="標楷體"/>
      <w:b/>
      <w:sz w:val="28"/>
    </w:rPr>
  </w:style>
  <w:style w:type="paragraph" w:customStyle="1" w:styleId="982">
    <w:name w:val="98研討內文"/>
    <w:basedOn w:val="a3"/>
    <w:autoRedefine/>
    <w:rsid w:val="008E2E42"/>
    <w:pPr>
      <w:ind w:firstLineChars="200" w:firstLine="480"/>
      <w:jc w:val="both"/>
    </w:pPr>
    <w:rPr>
      <w:rFonts w:eastAsia="標楷體"/>
      <w:kern w:val="0"/>
      <w:sz w:val="24"/>
    </w:rPr>
  </w:style>
  <w:style w:type="paragraph" w:customStyle="1" w:styleId="983">
    <w:name w:val="98研討(一)"/>
    <w:basedOn w:val="a3"/>
    <w:rsid w:val="008E2E42"/>
    <w:pPr>
      <w:widowControl/>
      <w:spacing w:beforeLines="30" w:before="30" w:afterLines="30" w:after="30"/>
      <w:ind w:leftChars="200" w:left="400" w:hangingChars="200" w:hanging="200"/>
    </w:pPr>
    <w:rPr>
      <w:rFonts w:ascii="標楷體" w:eastAsia="標楷體"/>
      <w:kern w:val="0"/>
      <w:sz w:val="24"/>
    </w:rPr>
  </w:style>
  <w:style w:type="paragraph" w:customStyle="1" w:styleId="984">
    <w:name w:val="98研討(一)內"/>
    <w:basedOn w:val="983"/>
    <w:rsid w:val="008E2E42"/>
    <w:pPr>
      <w:ind w:leftChars="300" w:left="300" w:firstLineChars="200" w:firstLine="200"/>
      <w:jc w:val="both"/>
    </w:pPr>
  </w:style>
  <w:style w:type="paragraph" w:customStyle="1" w:styleId="985">
    <w:name w:val="98研討壹一"/>
    <w:basedOn w:val="a3"/>
    <w:rsid w:val="008E2E42"/>
    <w:pPr>
      <w:spacing w:beforeLines="50" w:before="50" w:afterLines="50" w:after="50"/>
      <w:ind w:leftChars="100" w:left="300" w:hangingChars="200" w:hanging="200"/>
      <w:jc w:val="both"/>
    </w:pPr>
    <w:rPr>
      <w:rFonts w:eastAsia="標楷體" w:hAnsi="標楷體" w:cs="Arial"/>
      <w:sz w:val="24"/>
    </w:rPr>
  </w:style>
  <w:style w:type="paragraph" w:customStyle="1" w:styleId="9810">
    <w:name w:val="98研討(一)1"/>
    <w:basedOn w:val="a3"/>
    <w:rsid w:val="008E2E42"/>
    <w:pPr>
      <w:ind w:leftChars="400" w:left="500" w:hangingChars="100" w:hanging="100"/>
      <w:jc w:val="both"/>
    </w:pPr>
    <w:rPr>
      <w:rFonts w:ascii="標楷體" w:eastAsia="標楷體"/>
      <w:kern w:val="0"/>
      <w:sz w:val="24"/>
    </w:rPr>
  </w:style>
  <w:style w:type="paragraph" w:customStyle="1" w:styleId="1f2">
    <w:name w:val="研討(一)1內"/>
    <w:basedOn w:val="9810"/>
    <w:rsid w:val="008E2E42"/>
    <w:pPr>
      <w:ind w:leftChars="500" w:firstLineChars="0" w:firstLine="0"/>
    </w:pPr>
  </w:style>
  <w:style w:type="character" w:customStyle="1" w:styleId="green1">
    <w:name w:val="green1"/>
    <w:rsid w:val="008E2E42"/>
    <w:rPr>
      <w:strike w:val="0"/>
      <w:dstrike w:val="0"/>
      <w:color w:val="006600"/>
      <w:sz w:val="24"/>
      <w:szCs w:val="24"/>
      <w:u w:val="none"/>
      <w:effect w:val="none"/>
    </w:rPr>
  </w:style>
  <w:style w:type="character" w:customStyle="1" w:styleId="hl">
    <w:name w:val="hl"/>
    <w:rsid w:val="008E2E42"/>
  </w:style>
  <w:style w:type="character" w:customStyle="1" w:styleId="f3">
    <w:name w:val="f3"/>
    <w:rsid w:val="008E2E42"/>
  </w:style>
  <w:style w:type="character" w:customStyle="1" w:styleId="push-ipdatetime">
    <w:name w:val="push-ipdatetime"/>
    <w:rsid w:val="008E2E42"/>
  </w:style>
  <w:style w:type="character" w:customStyle="1" w:styleId="f1">
    <w:name w:val="f1"/>
    <w:rsid w:val="008E2E42"/>
  </w:style>
  <w:style w:type="character" w:customStyle="1" w:styleId="hascaption">
    <w:name w:val="hascaption"/>
    <w:rsid w:val="008E2E42"/>
  </w:style>
  <w:style w:type="character" w:customStyle="1" w:styleId="textexposedhide">
    <w:name w:val="text_exposed_hide"/>
    <w:rsid w:val="008E2E42"/>
  </w:style>
  <w:style w:type="character" w:customStyle="1" w:styleId="textexposedshow">
    <w:name w:val="text_exposed_show"/>
    <w:rsid w:val="008E2E42"/>
  </w:style>
  <w:style w:type="character" w:customStyle="1" w:styleId="textexposedlink">
    <w:name w:val="text_exposed_link"/>
    <w:rsid w:val="008E2E42"/>
  </w:style>
  <w:style w:type="character" w:customStyle="1" w:styleId="uficommentactorname">
    <w:name w:val="uficommentactorname"/>
    <w:rsid w:val="008E2E42"/>
  </w:style>
  <w:style w:type="character" w:customStyle="1" w:styleId="uficommentbody">
    <w:name w:val="uficommentbody"/>
    <w:rsid w:val="008E2E42"/>
  </w:style>
  <w:style w:type="character" w:customStyle="1" w:styleId="ufireplysocialsentencelinktext">
    <w:name w:val="ufireplysocialsentencelinktext"/>
    <w:rsid w:val="008E2E42"/>
  </w:style>
  <w:style w:type="character" w:customStyle="1" w:styleId="5uzb">
    <w:name w:val="_5uzb"/>
    <w:rsid w:val="008E2E42"/>
  </w:style>
  <w:style w:type="character" w:customStyle="1" w:styleId="nowrap">
    <w:name w:val="nowrap"/>
    <w:rsid w:val="008E2E42"/>
  </w:style>
  <w:style w:type="paragraph" w:customStyle="1" w:styleId="1f3">
    <w:name w:val="內文1"/>
    <w:basedOn w:val="a3"/>
    <w:rsid w:val="008E2E42"/>
    <w:pPr>
      <w:spacing w:line="144" w:lineRule="exact"/>
    </w:pPr>
    <w:rPr>
      <w:w w:val="115"/>
      <w:sz w:val="14"/>
    </w:rPr>
  </w:style>
  <w:style w:type="paragraph" w:customStyle="1" w:styleId="afffffa">
    <w:name w:val="姓名"/>
    <w:basedOn w:val="a3"/>
    <w:rsid w:val="008E2E42"/>
    <w:pPr>
      <w:spacing w:line="180" w:lineRule="exact"/>
      <w:jc w:val="center"/>
    </w:pPr>
    <w:rPr>
      <w:rFonts w:eastAsia="華康隸書體W5"/>
    </w:rPr>
  </w:style>
  <w:style w:type="paragraph" w:customStyle="1" w:styleId="wenzi4">
    <w:name w:val="wenzi4"/>
    <w:basedOn w:val="a3"/>
    <w:rsid w:val="008E2E42"/>
    <w:pPr>
      <w:widowControl/>
      <w:spacing w:before="100" w:beforeAutospacing="1" w:after="100" w:afterAutospacing="1" w:line="270" w:lineRule="atLeast"/>
      <w:ind w:left="195"/>
      <w:jc w:val="both"/>
    </w:pPr>
    <w:rPr>
      <w:rFonts w:ascii="新細明體" w:hAnsi="新細明體" w:cs="新細明體"/>
      <w:color w:val="555555"/>
      <w:kern w:val="0"/>
      <w:sz w:val="18"/>
      <w:szCs w:val="18"/>
    </w:rPr>
  </w:style>
  <w:style w:type="character" w:customStyle="1" w:styleId="fzyfbdpian1">
    <w:name w:val="fzyfbd_pian1"/>
    <w:rsid w:val="008E2E42"/>
    <w:rPr>
      <w:vanish w:val="0"/>
      <w:webHidden w:val="0"/>
      <w:color w:val="FFFFFF"/>
      <w:sz w:val="18"/>
      <w:szCs w:val="18"/>
      <w:shd w:val="clear" w:color="auto" w:fill="7CA900"/>
      <w:specVanish w:val="0"/>
    </w:rPr>
  </w:style>
  <w:style w:type="character" w:customStyle="1" w:styleId="fzyfbdzsbt11">
    <w:name w:val="fzyfbd_zsbt11"/>
    <w:rsid w:val="008E2E42"/>
    <w:rPr>
      <w:b/>
      <w:bCs/>
      <w:vanish w:val="0"/>
      <w:webHidden w:val="0"/>
      <w:color w:val="000000"/>
      <w:sz w:val="18"/>
      <w:szCs w:val="18"/>
      <w:specVanish w:val="0"/>
    </w:rPr>
  </w:style>
  <w:style w:type="character" w:customStyle="1" w:styleId="fzyfbdxiazait11">
    <w:name w:val="fzyfbd_xiazait11"/>
    <w:rsid w:val="008E2E42"/>
    <w:rPr>
      <w:vanish w:val="0"/>
      <w:webHidden w:val="0"/>
      <w:specVanish w:val="0"/>
    </w:rPr>
  </w:style>
  <w:style w:type="character" w:customStyle="1" w:styleId="fzyfbdzk11">
    <w:name w:val="fzyfbd_zk11"/>
    <w:rsid w:val="008E2E42"/>
    <w:rPr>
      <w:b w:val="0"/>
      <w:bCs w:val="0"/>
      <w:vanish w:val="0"/>
      <w:webHidden w:val="0"/>
      <w:color w:val="555555"/>
      <w:sz w:val="18"/>
      <w:szCs w:val="18"/>
      <w:specVanish w:val="0"/>
    </w:rPr>
  </w:style>
  <w:style w:type="character" w:customStyle="1" w:styleId="A20">
    <w:name w:val="A2"/>
    <w:rsid w:val="008E2E42"/>
    <w:rPr>
      <w:rFonts w:cs="DFMingUBold-B5"/>
      <w:color w:val="000000"/>
      <w:sz w:val="28"/>
      <w:szCs w:val="28"/>
    </w:rPr>
  </w:style>
  <w:style w:type="character" w:customStyle="1" w:styleId="scayt-misspell">
    <w:name w:val="scayt-misspell"/>
    <w:rsid w:val="008E2E42"/>
  </w:style>
  <w:style w:type="paragraph" w:customStyle="1" w:styleId="kou1">
    <w:name w:val="kou1"/>
    <w:basedOn w:val="a3"/>
    <w:rsid w:val="008E2E42"/>
    <w:pPr>
      <w:widowControl/>
      <w:spacing w:before="24" w:after="120"/>
      <w:ind w:hanging="240"/>
    </w:pPr>
    <w:rPr>
      <w:rFonts w:ascii="Meiryo" w:eastAsia="Meiryo" w:hAnsi="Meiryo" w:cs="Meiryo"/>
      <w:kern w:val="0"/>
      <w:sz w:val="21"/>
      <w:szCs w:val="21"/>
    </w:rPr>
  </w:style>
  <w:style w:type="paragraph" w:customStyle="1" w:styleId="story">
    <w:name w:val="story"/>
    <w:basedOn w:val="a3"/>
    <w:rsid w:val="008E2E42"/>
    <w:pPr>
      <w:widowControl/>
      <w:spacing w:before="100" w:beforeAutospacing="1" w:after="100" w:afterAutospacing="1"/>
    </w:pPr>
    <w:rPr>
      <w:rFonts w:ascii="新細明體" w:hAnsi="新細明體" w:cs="新細明體"/>
      <w:kern w:val="0"/>
      <w:sz w:val="24"/>
    </w:rPr>
  </w:style>
  <w:style w:type="character" w:customStyle="1" w:styleId="story1">
    <w:name w:val="story1"/>
    <w:rsid w:val="008E2E42"/>
  </w:style>
  <w:style w:type="character" w:customStyle="1" w:styleId="tpctitle">
    <w:name w:val="tpc_title"/>
    <w:rsid w:val="008E2E42"/>
  </w:style>
  <w:style w:type="character" w:customStyle="1" w:styleId="grame">
    <w:name w:val="grame"/>
    <w:rsid w:val="008E2E42"/>
  </w:style>
  <w:style w:type="paragraph" w:customStyle="1" w:styleId="216">
    <w:name w:val="樣式 標題 2 + 標楷體 16 點 粗體 置中"/>
    <w:basedOn w:val="2"/>
    <w:rsid w:val="008E2E42"/>
    <w:pPr>
      <w:adjustRightInd/>
      <w:snapToGrid/>
      <w:spacing w:beforeLines="0" w:before="0" w:afterLines="0" w:after="0"/>
      <w:jc w:val="center"/>
    </w:pPr>
    <w:rPr>
      <w:rFonts w:cs="新細明體"/>
      <w:color w:val="auto"/>
      <w:kern w:val="2"/>
      <w:sz w:val="32"/>
      <w:szCs w:val="20"/>
    </w:rPr>
  </w:style>
  <w:style w:type="paragraph" w:customStyle="1" w:styleId="1201">
    <w:name w:val="樣式 標題 1 + 標楷體 20 點 置中1"/>
    <w:basedOn w:val="11"/>
    <w:rsid w:val="008E2E42"/>
    <w:pPr>
      <w:adjustRightInd/>
      <w:snapToGrid/>
      <w:spacing w:beforeLines="0" w:before="0" w:afterLines="0" w:after="0"/>
      <w:jc w:val="center"/>
    </w:pPr>
    <w:rPr>
      <w:rFonts w:cs="新細明體"/>
      <w:color w:val="auto"/>
      <w:sz w:val="40"/>
      <w:szCs w:val="20"/>
    </w:rPr>
  </w:style>
  <w:style w:type="paragraph" w:customStyle="1" w:styleId="xg1">
    <w:name w:val="xg1"/>
    <w:basedOn w:val="a3"/>
    <w:rsid w:val="008E2E42"/>
    <w:pPr>
      <w:widowControl/>
      <w:spacing w:before="100" w:beforeAutospacing="1" w:after="100" w:afterAutospacing="1"/>
    </w:pPr>
    <w:rPr>
      <w:rFonts w:ascii="新細明體" w:hAnsi="新細明體" w:cs="新細明體"/>
      <w:color w:val="999999"/>
      <w:kern w:val="0"/>
      <w:sz w:val="24"/>
    </w:rPr>
  </w:style>
  <w:style w:type="character" w:customStyle="1" w:styleId="ub9">
    <w:name w:val="ub9"/>
    <w:rsid w:val="008E2E42"/>
    <w:rPr>
      <w:strike w:val="0"/>
      <w:dstrike w:val="0"/>
      <w:color w:val="2793E6"/>
      <w:sz w:val="20"/>
      <w:szCs w:val="20"/>
      <w:u w:val="none"/>
      <w:effect w:val="none"/>
    </w:rPr>
  </w:style>
  <w:style w:type="character" w:customStyle="1" w:styleId="ve1">
    <w:name w:val="ve1"/>
    <w:rsid w:val="008E2E42"/>
    <w:rPr>
      <w:vanish w:val="0"/>
      <w:webHidden w:val="0"/>
      <w:color w:val="6A6A6A"/>
      <w:shd w:val="clear" w:color="auto" w:fill="auto"/>
      <w:specVanish w:val="0"/>
    </w:rPr>
  </w:style>
  <w:style w:type="character" w:customStyle="1" w:styleId="pl">
    <w:name w:val="pl"/>
    <w:rsid w:val="008E2E42"/>
  </w:style>
  <w:style w:type="character" w:customStyle="1" w:styleId="d-s11">
    <w:name w:val="d-s11"/>
    <w:rsid w:val="008E2E42"/>
    <w:rPr>
      <w:color w:val="2793E6"/>
    </w:rPr>
  </w:style>
  <w:style w:type="character" w:customStyle="1" w:styleId="upc">
    <w:name w:val="upc"/>
    <w:rsid w:val="008E2E42"/>
  </w:style>
  <w:style w:type="character" w:customStyle="1" w:styleId="hps">
    <w:name w:val="hps"/>
    <w:rsid w:val="008E2E42"/>
  </w:style>
  <w:style w:type="character" w:customStyle="1" w:styleId="etdd1">
    <w:name w:val="etd_d1"/>
    <w:rsid w:val="008E2E42"/>
    <w:rPr>
      <w:b/>
      <w:bCs/>
      <w:color w:val="333333"/>
    </w:rPr>
  </w:style>
  <w:style w:type="character" w:customStyle="1" w:styleId="moduledescription">
    <w:name w:val="moduledescription"/>
    <w:rsid w:val="008E2E42"/>
  </w:style>
  <w:style w:type="paragraph" w:customStyle="1" w:styleId="300">
    <w:name w:val="30"/>
    <w:basedOn w:val="a3"/>
    <w:rsid w:val="008E2E42"/>
    <w:pPr>
      <w:autoSpaceDE w:val="0"/>
      <w:autoSpaceDN w:val="0"/>
      <w:adjustRightInd w:val="0"/>
      <w:snapToGrid w:val="0"/>
      <w:ind w:leftChars="100" w:left="100" w:firstLineChars="200" w:firstLine="200"/>
      <w:jc w:val="both"/>
    </w:pPr>
    <w:rPr>
      <w:rFonts w:eastAsia="標楷體"/>
      <w:sz w:val="24"/>
      <w:szCs w:val="20"/>
      <w:u w:val="single"/>
    </w:rPr>
  </w:style>
  <w:style w:type="paragraph" w:customStyle="1" w:styleId="newslink">
    <w:name w:val="newslink"/>
    <w:basedOn w:val="a3"/>
    <w:rsid w:val="008E2E42"/>
    <w:pPr>
      <w:widowControl/>
      <w:spacing w:before="100" w:beforeAutospacing="1" w:after="100" w:afterAutospacing="1"/>
    </w:pPr>
    <w:rPr>
      <w:rFonts w:ascii="新細明體" w:hAnsi="新細明體" w:cs="新細明體"/>
      <w:kern w:val="0"/>
      <w:sz w:val="24"/>
    </w:rPr>
  </w:style>
  <w:style w:type="paragraph" w:customStyle="1" w:styleId="bttitreb">
    <w:name w:val="bttitreb"/>
    <w:basedOn w:val="a3"/>
    <w:rsid w:val="008E2E42"/>
    <w:pPr>
      <w:widowControl/>
      <w:spacing w:before="100" w:beforeAutospacing="1" w:after="100" w:afterAutospacing="1"/>
    </w:pPr>
    <w:rPr>
      <w:rFonts w:ascii="新細明體" w:hAnsi="新細明體" w:cs="新細明體"/>
      <w:b/>
      <w:bCs/>
      <w:kern w:val="0"/>
      <w:sz w:val="24"/>
    </w:rPr>
  </w:style>
  <w:style w:type="character" w:customStyle="1" w:styleId="lemmatitleh1">
    <w:name w:val="lemmatitleh1"/>
    <w:rsid w:val="008E2E42"/>
  </w:style>
  <w:style w:type="character" w:customStyle="1" w:styleId="fontxt">
    <w:name w:val="fontxt"/>
    <w:rsid w:val="008E2E42"/>
  </w:style>
  <w:style w:type="paragraph" w:customStyle="1" w:styleId="afffffb">
    <w:name w:val="題目"/>
    <w:basedOn w:val="a3"/>
    <w:link w:val="1f4"/>
    <w:rsid w:val="008E2E42"/>
    <w:pPr>
      <w:keepNext/>
      <w:autoSpaceDE w:val="0"/>
      <w:autoSpaceDN w:val="0"/>
      <w:spacing w:beforeLines="150" w:before="150" w:afterLines="200" w:after="200"/>
      <w:jc w:val="center"/>
      <w:outlineLvl w:val="0"/>
    </w:pPr>
    <w:rPr>
      <w:rFonts w:ascii="Times New Rom B" w:eastAsia="華康特粗明體" w:hAnsi="Times New Rom B"/>
      <w:spacing w:val="6"/>
      <w:kern w:val="52"/>
      <w:sz w:val="48"/>
      <w:szCs w:val="44"/>
    </w:rPr>
  </w:style>
  <w:style w:type="character" w:customStyle="1" w:styleId="mailheadertext1">
    <w:name w:val="mailheadertext1"/>
    <w:rsid w:val="008E2E42"/>
    <w:rPr>
      <w:i w:val="0"/>
      <w:iCs w:val="0"/>
      <w:color w:val="353531"/>
      <w:sz w:val="18"/>
      <w:szCs w:val="18"/>
    </w:rPr>
  </w:style>
  <w:style w:type="paragraph" w:customStyle="1" w:styleId="afffffc">
    <w:name w:val="壹、"/>
    <w:basedOn w:val="a3"/>
    <w:link w:val="afffffd"/>
    <w:rsid w:val="008E2E42"/>
    <w:pPr>
      <w:autoSpaceDN w:val="0"/>
      <w:spacing w:beforeLines="100" w:before="100" w:afterLines="100" w:after="100" w:line="340" w:lineRule="exact"/>
      <w:jc w:val="center"/>
    </w:pPr>
    <w:rPr>
      <w:rFonts w:eastAsia="華康中圓體"/>
      <w:sz w:val="30"/>
    </w:rPr>
  </w:style>
  <w:style w:type="paragraph" w:customStyle="1" w:styleId="afffffe">
    <w:name w:val="要目"/>
    <w:basedOn w:val="a3"/>
    <w:rsid w:val="008E2E42"/>
    <w:pPr>
      <w:autoSpaceDE w:val="0"/>
      <w:autoSpaceDN w:val="0"/>
      <w:spacing w:line="340" w:lineRule="exact"/>
      <w:ind w:left="200" w:hangingChars="200" w:hanging="200"/>
      <w:jc w:val="both"/>
    </w:pPr>
    <w:rPr>
      <w:rFonts w:eastAsia="華康仿宋體"/>
    </w:rPr>
  </w:style>
  <w:style w:type="paragraph" w:customStyle="1" w:styleId="affffff">
    <w:name w:val="要目一"/>
    <w:basedOn w:val="afffffe"/>
    <w:rsid w:val="008E2E42"/>
    <w:pPr>
      <w:ind w:leftChars="100" w:left="667" w:hanging="425"/>
    </w:pPr>
    <w:rPr>
      <w:kern w:val="0"/>
      <w:lang w:val="zh-TW"/>
    </w:rPr>
  </w:style>
  <w:style w:type="character" w:customStyle="1" w:styleId="paper">
    <w:name w:val="paper"/>
    <w:rsid w:val="008E2E42"/>
  </w:style>
  <w:style w:type="paragraph" w:customStyle="1" w:styleId="middle">
    <w:name w:val="middle"/>
    <w:basedOn w:val="a3"/>
    <w:rsid w:val="008E2E42"/>
    <w:pPr>
      <w:widowControl/>
      <w:spacing w:before="100" w:beforeAutospacing="1" w:after="100" w:afterAutospacing="1"/>
    </w:pPr>
    <w:rPr>
      <w:rFonts w:ascii="新細明體" w:hAnsi="新細明體" w:cs="新細明體"/>
      <w:kern w:val="0"/>
      <w:sz w:val="24"/>
    </w:rPr>
  </w:style>
  <w:style w:type="character" w:customStyle="1" w:styleId="instancename">
    <w:name w:val="instancename"/>
    <w:rsid w:val="008E2E42"/>
  </w:style>
  <w:style w:type="character" w:customStyle="1" w:styleId="accesshide">
    <w:name w:val="accesshide"/>
    <w:rsid w:val="008E2E42"/>
  </w:style>
  <w:style w:type="paragraph" w:customStyle="1" w:styleId="reliability-note">
    <w:name w:val="reliability-note"/>
    <w:basedOn w:val="a3"/>
    <w:rsid w:val="008E2E42"/>
    <w:pPr>
      <w:widowControl/>
      <w:spacing w:before="100" w:beforeAutospacing="1" w:after="100" w:afterAutospacing="1" w:line="384" w:lineRule="atLeast"/>
    </w:pPr>
    <w:rPr>
      <w:rFonts w:ascii="新細明體" w:hAnsi="新細明體" w:cs="新細明體"/>
      <w:kern w:val="0"/>
      <w:sz w:val="24"/>
    </w:rPr>
  </w:style>
  <w:style w:type="character" w:customStyle="1" w:styleId="from2">
    <w:name w:val="from2"/>
    <w:rsid w:val="008E2E42"/>
  </w:style>
  <w:style w:type="character" w:customStyle="1" w:styleId="color-green1">
    <w:name w:val="color-green1"/>
    <w:rsid w:val="008E2E42"/>
    <w:rPr>
      <w:color w:val="007722"/>
    </w:rPr>
  </w:style>
  <w:style w:type="paragraph" w:customStyle="1" w:styleId="-0">
    <w:name w:val="目次-壹"/>
    <w:basedOn w:val="a3"/>
    <w:rsid w:val="008E2E42"/>
    <w:pPr>
      <w:autoSpaceDE w:val="0"/>
      <w:autoSpaceDN w:val="0"/>
      <w:spacing w:line="380" w:lineRule="exact"/>
      <w:ind w:leftChars="50" w:left="650" w:rightChars="50" w:right="146" w:hangingChars="200" w:hanging="504"/>
      <w:jc w:val="both"/>
    </w:pPr>
    <w:rPr>
      <w:rFonts w:eastAsia="標楷體"/>
      <w:spacing w:val="2"/>
      <w:sz w:val="24"/>
    </w:rPr>
  </w:style>
  <w:style w:type="paragraph" w:styleId="affffff0">
    <w:name w:val="Closing"/>
    <w:basedOn w:val="a3"/>
    <w:link w:val="affffff1"/>
    <w:uiPriority w:val="99"/>
    <w:rsid w:val="008E2E42"/>
    <w:pPr>
      <w:ind w:leftChars="1800" w:left="100"/>
    </w:pPr>
    <w:rPr>
      <w:sz w:val="24"/>
    </w:rPr>
  </w:style>
  <w:style w:type="character" w:customStyle="1" w:styleId="affffff1">
    <w:name w:val="結語 字元"/>
    <w:basedOn w:val="a4"/>
    <w:link w:val="affffff0"/>
    <w:uiPriority w:val="99"/>
    <w:rsid w:val="008E2E42"/>
    <w:rPr>
      <w:kern w:val="2"/>
      <w:sz w:val="24"/>
      <w:szCs w:val="24"/>
    </w:rPr>
  </w:style>
  <w:style w:type="character" w:customStyle="1" w:styleId="a-size-large">
    <w:name w:val="a-size-large"/>
    <w:rsid w:val="008E2E42"/>
  </w:style>
  <w:style w:type="character" w:customStyle="1" w:styleId="ya-q-text">
    <w:name w:val="ya-q-text"/>
    <w:rsid w:val="008E2E42"/>
  </w:style>
  <w:style w:type="character" w:customStyle="1" w:styleId="ya-ba-title">
    <w:name w:val="ya-ba-title"/>
    <w:rsid w:val="008E2E42"/>
  </w:style>
  <w:style w:type="character" w:customStyle="1" w:styleId="ya-q-full-text">
    <w:name w:val="ya-q-full-text"/>
    <w:rsid w:val="008E2E42"/>
  </w:style>
  <w:style w:type="character" w:customStyle="1" w:styleId="text-02-101">
    <w:name w:val="text-02-101"/>
    <w:rsid w:val="008E2E42"/>
    <w:rPr>
      <w:rFonts w:ascii="sөũ" w:hAnsi="sөũ" w:hint="default"/>
      <w:strike w:val="0"/>
      <w:dstrike w:val="0"/>
      <w:color w:val="FFFFFF"/>
      <w:spacing w:val="40"/>
      <w:sz w:val="20"/>
      <w:szCs w:val="20"/>
      <w:u w:val="none"/>
      <w:effect w:val="none"/>
    </w:rPr>
  </w:style>
  <w:style w:type="character" w:customStyle="1" w:styleId="text-03-10b1">
    <w:name w:val="text-03-10b1"/>
    <w:rsid w:val="008E2E42"/>
    <w:rPr>
      <w:rFonts w:ascii="sөũ" w:hAnsi="sөũ" w:hint="default"/>
      <w:b/>
      <w:bCs/>
      <w:strike w:val="0"/>
      <w:dstrike w:val="0"/>
      <w:color w:val="CC3300"/>
      <w:spacing w:val="30"/>
      <w:sz w:val="20"/>
      <w:szCs w:val="20"/>
      <w:u w:val="none"/>
      <w:effect w:val="none"/>
    </w:rPr>
  </w:style>
  <w:style w:type="character" w:customStyle="1" w:styleId="ptname">
    <w:name w:val="ptname"/>
    <w:rsid w:val="008E2E42"/>
  </w:style>
  <w:style w:type="character" w:customStyle="1" w:styleId="url">
    <w:name w:val="url"/>
    <w:rsid w:val="008E2E42"/>
  </w:style>
  <w:style w:type="character" w:customStyle="1" w:styleId="afffd">
    <w:name w:val="圖表目錄 字元"/>
    <w:aliases w:val=" 字元 字元 字元"/>
    <w:link w:val="afffc"/>
    <w:rsid w:val="008E2E42"/>
    <w:rPr>
      <w:kern w:val="2"/>
      <w:sz w:val="24"/>
      <w:szCs w:val="24"/>
    </w:rPr>
  </w:style>
  <w:style w:type="paragraph" w:customStyle="1" w:styleId="1f5">
    <w:name w:val="圖表目錄1 字元"/>
    <w:basedOn w:val="afffc"/>
    <w:next w:val="afffc"/>
    <w:link w:val="1f6"/>
    <w:rsid w:val="008E2E42"/>
    <w:pPr>
      <w:spacing w:line="0" w:lineRule="atLeast"/>
      <w:ind w:leftChars="0" w:left="480" w:firstLineChars="0" w:firstLine="0"/>
    </w:pPr>
    <w:rPr>
      <w:rFonts w:ascii="標楷體" w:eastAsia="標楷體" w:hAnsi="標楷體"/>
      <w:bCs/>
      <w:smallCaps/>
      <w:sz w:val="32"/>
      <w:szCs w:val="20"/>
    </w:rPr>
  </w:style>
  <w:style w:type="character" w:customStyle="1" w:styleId="1f6">
    <w:name w:val="圖表目錄1 字元 字元"/>
    <w:link w:val="1f5"/>
    <w:rsid w:val="008E2E42"/>
    <w:rPr>
      <w:rFonts w:ascii="標楷體" w:eastAsia="標楷體" w:hAnsi="標楷體"/>
      <w:bCs/>
      <w:smallCaps/>
      <w:kern w:val="2"/>
      <w:sz w:val="32"/>
    </w:rPr>
  </w:style>
  <w:style w:type="character" w:customStyle="1" w:styleId="affffff2">
    <w:name w:val="字元"/>
    <w:rsid w:val="008E2E42"/>
    <w:rPr>
      <w:rFonts w:eastAsia="新細明體"/>
      <w:smallCaps/>
      <w:kern w:val="2"/>
      <w:lang w:val="en-US" w:eastAsia="zh-TW" w:bidi="ar-SA"/>
    </w:rPr>
  </w:style>
  <w:style w:type="character" w:customStyle="1" w:styleId="15pxtext08">
    <w:name w:val="15px_text_08"/>
    <w:rsid w:val="008E2E42"/>
  </w:style>
  <w:style w:type="character" w:customStyle="1" w:styleId="linkt120033cc1">
    <w:name w:val="linkt120033cc1"/>
    <w:rsid w:val="008E2E42"/>
    <w:rPr>
      <w:b/>
      <w:bCs/>
      <w:color w:val="0033CC"/>
      <w:sz w:val="24"/>
      <w:szCs w:val="24"/>
    </w:rPr>
  </w:style>
  <w:style w:type="character" w:customStyle="1" w:styleId="t12000000181">
    <w:name w:val="t12000000181"/>
    <w:rsid w:val="008E2E42"/>
    <w:rPr>
      <w:sz w:val="24"/>
      <w:szCs w:val="24"/>
    </w:rPr>
  </w:style>
  <w:style w:type="paragraph" w:customStyle="1" w:styleId="affffff3">
    <w:name w:val="一、內文"/>
    <w:basedOn w:val="a3"/>
    <w:rsid w:val="008E2E42"/>
    <w:pPr>
      <w:overflowPunct w:val="0"/>
      <w:autoSpaceDE w:val="0"/>
      <w:autoSpaceDN w:val="0"/>
      <w:spacing w:before="40" w:after="40" w:line="520" w:lineRule="exact"/>
      <w:ind w:leftChars="100" w:left="100" w:firstLineChars="200" w:firstLine="200"/>
      <w:jc w:val="both"/>
    </w:pPr>
    <w:rPr>
      <w:spacing w:val="4"/>
      <w:sz w:val="26"/>
      <w:lang w:eastAsia="ja-JP"/>
    </w:rPr>
  </w:style>
  <w:style w:type="paragraph" w:customStyle="1" w:styleId="1f7">
    <w:name w:val="圖表目錄1 字元 字元 字元 字元 字元"/>
    <w:basedOn w:val="afffc"/>
    <w:next w:val="afffc"/>
    <w:link w:val="1f8"/>
    <w:rsid w:val="008E2E42"/>
    <w:pPr>
      <w:spacing w:line="0" w:lineRule="atLeast"/>
      <w:ind w:leftChars="0" w:left="480" w:firstLineChars="0" w:firstLine="0"/>
    </w:pPr>
    <w:rPr>
      <w:rFonts w:ascii="標楷體" w:eastAsia="標楷體" w:hAnsi="標楷體"/>
      <w:bCs/>
      <w:sz w:val="32"/>
      <w:szCs w:val="20"/>
    </w:rPr>
  </w:style>
  <w:style w:type="character" w:customStyle="1" w:styleId="1f8">
    <w:name w:val="圖表目錄1 字元 字元 字元 字元 字元 字元"/>
    <w:link w:val="1f7"/>
    <w:rsid w:val="008E2E42"/>
    <w:rPr>
      <w:rFonts w:ascii="標楷體" w:eastAsia="標楷體" w:hAnsi="標楷體"/>
      <w:bCs/>
      <w:kern w:val="2"/>
      <w:sz w:val="32"/>
    </w:rPr>
  </w:style>
  <w:style w:type="character" w:styleId="affffff4">
    <w:name w:val="annotation reference"/>
    <w:uiPriority w:val="99"/>
    <w:rsid w:val="008E2E42"/>
    <w:rPr>
      <w:sz w:val="18"/>
      <w:szCs w:val="18"/>
    </w:rPr>
  </w:style>
  <w:style w:type="paragraph" w:styleId="affffff5">
    <w:name w:val="annotation text"/>
    <w:basedOn w:val="a3"/>
    <w:link w:val="affffff6"/>
    <w:uiPriority w:val="99"/>
    <w:rsid w:val="008E2E42"/>
    <w:rPr>
      <w:sz w:val="24"/>
    </w:rPr>
  </w:style>
  <w:style w:type="character" w:customStyle="1" w:styleId="affffff6">
    <w:name w:val="註解文字 字元"/>
    <w:basedOn w:val="a4"/>
    <w:link w:val="affffff5"/>
    <w:uiPriority w:val="99"/>
    <w:rsid w:val="008E2E42"/>
    <w:rPr>
      <w:kern w:val="2"/>
      <w:sz w:val="24"/>
      <w:szCs w:val="24"/>
    </w:rPr>
  </w:style>
  <w:style w:type="paragraph" w:styleId="affffff7">
    <w:name w:val="annotation subject"/>
    <w:basedOn w:val="affffff5"/>
    <w:next w:val="affffff5"/>
    <w:link w:val="affffff8"/>
    <w:uiPriority w:val="99"/>
    <w:rsid w:val="008E2E42"/>
    <w:rPr>
      <w:b/>
      <w:bCs/>
    </w:rPr>
  </w:style>
  <w:style w:type="character" w:customStyle="1" w:styleId="affffff8">
    <w:name w:val="註解主旨 字元"/>
    <w:basedOn w:val="affffff6"/>
    <w:link w:val="affffff7"/>
    <w:uiPriority w:val="99"/>
    <w:rsid w:val="008E2E42"/>
    <w:rPr>
      <w:b/>
      <w:bCs/>
      <w:kern w:val="2"/>
      <w:sz w:val="24"/>
      <w:szCs w:val="24"/>
    </w:rPr>
  </w:style>
  <w:style w:type="character" w:customStyle="1" w:styleId="t1200000018">
    <w:name w:val="t1200000018"/>
    <w:rsid w:val="008E2E42"/>
  </w:style>
  <w:style w:type="character" w:customStyle="1" w:styleId="maintextbldleft1">
    <w:name w:val="maintextbldleft1"/>
    <w:rsid w:val="008E2E42"/>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rsid w:val="008E2E42"/>
    <w:rPr>
      <w:rFonts w:ascii="Arial" w:hAnsi="Arial" w:cs="Arial" w:hint="default"/>
      <w:b w:val="0"/>
      <w:bCs w:val="0"/>
      <w:i w:val="0"/>
      <w:iCs w:val="0"/>
      <w:smallCaps w:val="0"/>
      <w:strike w:val="0"/>
      <w:dstrike w:val="0"/>
      <w:color w:val="000000"/>
      <w:sz w:val="18"/>
      <w:szCs w:val="18"/>
      <w:u w:val="none"/>
      <w:effect w:val="none"/>
    </w:rPr>
  </w:style>
  <w:style w:type="paragraph" w:styleId="affffff9">
    <w:name w:val="Note Heading"/>
    <w:basedOn w:val="a3"/>
    <w:next w:val="a3"/>
    <w:link w:val="affffffa"/>
    <w:rsid w:val="008E2E42"/>
    <w:pPr>
      <w:jc w:val="center"/>
    </w:pPr>
    <w:rPr>
      <w:sz w:val="24"/>
    </w:rPr>
  </w:style>
  <w:style w:type="character" w:customStyle="1" w:styleId="affffffa">
    <w:name w:val="註釋標題 字元"/>
    <w:basedOn w:val="a4"/>
    <w:link w:val="affffff9"/>
    <w:rsid w:val="008E2E42"/>
    <w:rPr>
      <w:kern w:val="2"/>
      <w:sz w:val="24"/>
      <w:szCs w:val="24"/>
    </w:rPr>
  </w:style>
  <w:style w:type="character" w:customStyle="1" w:styleId="tpccontent0">
    <w:name w:val="tpccontent"/>
    <w:rsid w:val="008E2E42"/>
  </w:style>
  <w:style w:type="character" w:customStyle="1" w:styleId="bodycss1">
    <w:name w:val="bodycss1"/>
    <w:rsid w:val="008E2E42"/>
    <w:rPr>
      <w:rFonts w:ascii="新細明體" w:eastAsia="新細明體" w:hAnsi="新細明體" w:hint="eastAsia"/>
      <w:color w:val="444444"/>
      <w:sz w:val="20"/>
      <w:szCs w:val="20"/>
    </w:rPr>
  </w:style>
  <w:style w:type="character" w:customStyle="1" w:styleId="bodycss">
    <w:name w:val="bodycss"/>
    <w:rsid w:val="008E2E42"/>
  </w:style>
  <w:style w:type="character" w:customStyle="1" w:styleId="heading">
    <w:name w:val="heading"/>
    <w:rsid w:val="008E2E42"/>
  </w:style>
  <w:style w:type="paragraph" w:customStyle="1" w:styleId="1f9">
    <w:name w:val="圖表目錄1 字元 字元 字元 字元"/>
    <w:basedOn w:val="afffc"/>
    <w:next w:val="afffc"/>
    <w:link w:val="111"/>
    <w:rsid w:val="008E2E42"/>
    <w:pPr>
      <w:spacing w:line="0" w:lineRule="atLeast"/>
      <w:ind w:leftChars="0" w:left="480" w:firstLineChars="0" w:firstLine="0"/>
    </w:pPr>
    <w:rPr>
      <w:rFonts w:ascii="標楷體" w:eastAsia="標楷體" w:hAnsi="標楷體"/>
      <w:bCs/>
      <w:sz w:val="32"/>
      <w:szCs w:val="20"/>
    </w:rPr>
  </w:style>
  <w:style w:type="character" w:customStyle="1" w:styleId="111">
    <w:name w:val="圖表目錄1 字元 字元 字元 字元 字元1"/>
    <w:link w:val="1f9"/>
    <w:rsid w:val="008E2E42"/>
    <w:rPr>
      <w:rFonts w:ascii="標楷體" w:eastAsia="標楷體" w:hAnsi="標楷體"/>
      <w:bCs/>
      <w:kern w:val="2"/>
      <w:sz w:val="32"/>
    </w:rPr>
  </w:style>
  <w:style w:type="character" w:customStyle="1" w:styleId="lgtext1">
    <w:name w:val="lgtext1"/>
    <w:rsid w:val="008E2E42"/>
    <w:rPr>
      <w:rFonts w:ascii="Arial" w:hAnsi="Arial" w:cs="Arial" w:hint="default"/>
      <w:b/>
      <w:bCs/>
      <w:color w:val="000000"/>
      <w:sz w:val="15"/>
      <w:szCs w:val="15"/>
    </w:rPr>
  </w:style>
  <w:style w:type="paragraph" w:customStyle="1" w:styleId="chinese-text01">
    <w:name w:val="chinese-text01"/>
    <w:basedOn w:val="a3"/>
    <w:rsid w:val="008E2E42"/>
    <w:pPr>
      <w:widowControl/>
      <w:spacing w:before="100" w:beforeAutospacing="1" w:after="100" w:afterAutospacing="1"/>
    </w:pPr>
    <w:rPr>
      <w:rFonts w:ascii="新細明體" w:hAnsi="新細明體" w:cs="新細明體"/>
      <w:color w:val="000000"/>
      <w:kern w:val="0"/>
      <w:sz w:val="24"/>
    </w:rPr>
  </w:style>
  <w:style w:type="character" w:customStyle="1" w:styleId="font02">
    <w:name w:val="font02"/>
    <w:rsid w:val="008E2E42"/>
  </w:style>
  <w:style w:type="paragraph" w:customStyle="1" w:styleId="112">
    <w:name w:val="圖表目錄1 字元 字元1"/>
    <w:basedOn w:val="afffc"/>
    <w:next w:val="afffc"/>
    <w:link w:val="113"/>
    <w:rsid w:val="008E2E42"/>
    <w:pPr>
      <w:spacing w:line="0" w:lineRule="atLeast"/>
      <w:ind w:leftChars="0" w:left="480" w:firstLineChars="0" w:firstLine="0"/>
    </w:pPr>
    <w:rPr>
      <w:rFonts w:ascii="標楷體" w:eastAsia="標楷體" w:hAnsi="標楷體"/>
      <w:bCs/>
      <w:sz w:val="32"/>
      <w:szCs w:val="20"/>
    </w:rPr>
  </w:style>
  <w:style w:type="paragraph" w:customStyle="1" w:styleId="1fa">
    <w:name w:val="圖表目錄1 字元 字元 字元"/>
    <w:basedOn w:val="afffc"/>
    <w:next w:val="afffc"/>
    <w:rsid w:val="008E2E42"/>
    <w:pPr>
      <w:spacing w:line="0" w:lineRule="atLeast"/>
      <w:ind w:leftChars="0" w:left="480" w:firstLineChars="0" w:firstLine="0"/>
    </w:pPr>
    <w:rPr>
      <w:rFonts w:ascii="標楷體" w:eastAsia="標楷體" w:hAnsi="標楷體"/>
      <w:bCs/>
      <w:sz w:val="32"/>
      <w:szCs w:val="20"/>
    </w:rPr>
  </w:style>
  <w:style w:type="character" w:customStyle="1" w:styleId="113">
    <w:name w:val="圖表目錄1 字元 字元 字元1"/>
    <w:link w:val="112"/>
    <w:rsid w:val="008E2E42"/>
    <w:rPr>
      <w:rFonts w:ascii="標楷體" w:eastAsia="標楷體" w:hAnsi="標楷體"/>
      <w:bCs/>
      <w:kern w:val="2"/>
      <w:sz w:val="32"/>
    </w:rPr>
  </w:style>
  <w:style w:type="paragraph" w:customStyle="1" w:styleId="para">
    <w:name w:val="para"/>
    <w:basedOn w:val="a3"/>
    <w:rsid w:val="008E2E42"/>
    <w:pPr>
      <w:widowControl/>
      <w:spacing w:before="100" w:beforeAutospacing="1" w:after="100" w:afterAutospacing="1"/>
    </w:pPr>
    <w:rPr>
      <w:rFonts w:ascii="新細明體" w:hAnsi="新細明體" w:cs="新細明體"/>
      <w:kern w:val="0"/>
      <w:sz w:val="24"/>
    </w:rPr>
  </w:style>
  <w:style w:type="paragraph" w:customStyle="1" w:styleId="easysite-news-describe">
    <w:name w:val="easysite-news-describe"/>
    <w:basedOn w:val="a3"/>
    <w:rsid w:val="008E2E42"/>
    <w:pPr>
      <w:widowControl/>
      <w:spacing w:before="100" w:beforeAutospacing="1" w:after="100" w:afterAutospacing="1"/>
    </w:pPr>
    <w:rPr>
      <w:rFonts w:ascii="新細明體" w:hAnsi="新細明體" w:cs="新細明體"/>
      <w:kern w:val="0"/>
      <w:sz w:val="24"/>
    </w:rPr>
  </w:style>
  <w:style w:type="character" w:customStyle="1" w:styleId="easysite-news-fontsize">
    <w:name w:val="easysite-news-fontsize"/>
    <w:rsid w:val="008E2E42"/>
  </w:style>
  <w:style w:type="paragraph" w:customStyle="1" w:styleId="p0">
    <w:name w:val="p0"/>
    <w:basedOn w:val="a3"/>
    <w:rsid w:val="008E2E42"/>
    <w:pPr>
      <w:widowControl/>
      <w:spacing w:before="100" w:beforeAutospacing="1" w:after="100" w:afterAutospacing="1"/>
    </w:pPr>
    <w:rPr>
      <w:rFonts w:ascii="新細明體" w:hAnsi="新細明體" w:cs="新細明體"/>
      <w:kern w:val="0"/>
      <w:sz w:val="24"/>
    </w:rPr>
  </w:style>
  <w:style w:type="paragraph" w:customStyle="1" w:styleId="p15">
    <w:name w:val="p15"/>
    <w:basedOn w:val="a3"/>
    <w:rsid w:val="008E2E42"/>
    <w:pPr>
      <w:widowControl/>
      <w:spacing w:before="100" w:beforeAutospacing="1" w:after="100" w:afterAutospacing="1"/>
    </w:pPr>
    <w:rPr>
      <w:rFonts w:ascii="新細明體" w:hAnsi="新細明體" w:cs="新細明體"/>
      <w:kern w:val="0"/>
      <w:sz w:val="24"/>
    </w:rPr>
  </w:style>
  <w:style w:type="character" w:customStyle="1" w:styleId="apple-tab-span">
    <w:name w:val="apple-tab-span"/>
    <w:rsid w:val="008E2E42"/>
  </w:style>
  <w:style w:type="paragraph" w:customStyle="1" w:styleId="1fb">
    <w:name w:val="1."/>
    <w:basedOn w:val="a3"/>
    <w:rsid w:val="008E2E42"/>
    <w:pPr>
      <w:autoSpaceDN w:val="0"/>
      <w:spacing w:beforeLines="25" w:before="25" w:afterLines="25" w:after="25"/>
      <w:ind w:leftChars="100" w:left="180" w:hangingChars="80" w:hanging="80"/>
      <w:jc w:val="both"/>
    </w:pPr>
    <w:rPr>
      <w:rFonts w:eastAsia="華康仿宋體"/>
      <w:b/>
      <w:sz w:val="23"/>
      <w:szCs w:val="23"/>
    </w:rPr>
  </w:style>
  <w:style w:type="character" w:customStyle="1" w:styleId="34">
    <w:name w:val="註腳文字 字元3"/>
    <w:aliases w:val="註腳文字 字元1 字元2,註腳文字 字元 字元 字元1,註腳文字(論文) 字元1 字元 字元3,註腳文字(論文) 字元 字元 字元 字元2,註腳文字 字元2 字元1,註腳文字 字元 字元1 字元1,註腳文字 字元2 字元 字元 字元1,註腳文字 字元 字元1 字元 字元 字元1,註腳文字 字元2 字元 字元 字元 字元 字元1,註腳文字 字元 字元1 字元 字元 字元 字元 字元1,註腳文字 字元2 字元 字元 字元 字元 字元1 字元 字元1,字元 字元 字元1 字元,f 字元"/>
    <w:rsid w:val="008E2E42"/>
    <w:rPr>
      <w:rFonts w:eastAsia="標楷體"/>
      <w:spacing w:val="4"/>
      <w:kern w:val="2"/>
      <w:lang w:val="en-US" w:eastAsia="zh-TW" w:bidi="ar-SA"/>
    </w:rPr>
  </w:style>
  <w:style w:type="paragraph" w:customStyle="1" w:styleId="more-contextual-links">
    <w:name w:val="more-contextual-links"/>
    <w:basedOn w:val="a3"/>
    <w:rsid w:val="008E2E42"/>
    <w:pPr>
      <w:widowControl/>
      <w:adjustRightInd w:val="0"/>
      <w:spacing w:before="100" w:beforeAutospacing="1" w:after="100" w:afterAutospacing="1"/>
    </w:pPr>
    <w:rPr>
      <w:rFonts w:ascii="新細明體" w:hAnsi="新細明體" w:cs="新細明體"/>
      <w:kern w:val="0"/>
      <w:sz w:val="24"/>
    </w:rPr>
  </w:style>
  <w:style w:type="character" w:customStyle="1" w:styleId="1f4">
    <w:name w:val="題目 字元1"/>
    <w:link w:val="afffffb"/>
    <w:rsid w:val="008E2E42"/>
    <w:rPr>
      <w:rFonts w:ascii="Times New Rom B" w:eastAsia="華康特粗明體" w:hAnsi="Times New Rom B"/>
      <w:spacing w:val="6"/>
      <w:kern w:val="52"/>
      <w:sz w:val="48"/>
      <w:szCs w:val="44"/>
    </w:rPr>
  </w:style>
  <w:style w:type="paragraph" w:customStyle="1" w:styleId="affffffb">
    <w:name w:val="副標"/>
    <w:basedOn w:val="a3"/>
    <w:link w:val="1fc"/>
    <w:rsid w:val="008E2E42"/>
    <w:pPr>
      <w:autoSpaceDN w:val="0"/>
      <w:adjustRightInd w:val="0"/>
      <w:spacing w:afterLines="50" w:after="50" w:line="0" w:lineRule="atLeast"/>
      <w:jc w:val="center"/>
    </w:pPr>
    <w:rPr>
      <w:rFonts w:eastAsia="華康粗明體"/>
      <w:color w:val="000000"/>
      <w:w w:val="90"/>
      <w:sz w:val="40"/>
    </w:rPr>
  </w:style>
  <w:style w:type="character" w:customStyle="1" w:styleId="1fc">
    <w:name w:val="副標 字元1"/>
    <w:link w:val="affffffb"/>
    <w:rsid w:val="008E2E42"/>
    <w:rPr>
      <w:rFonts w:eastAsia="華康粗明體"/>
      <w:color w:val="000000"/>
      <w:w w:val="90"/>
      <w:kern w:val="2"/>
      <w:sz w:val="40"/>
      <w:szCs w:val="24"/>
    </w:rPr>
  </w:style>
  <w:style w:type="paragraph" w:customStyle="1" w:styleId="affffffc">
    <w:name w:val="關鍵詞"/>
    <w:basedOn w:val="a3"/>
    <w:link w:val="1fd"/>
    <w:rsid w:val="008E2E42"/>
    <w:pPr>
      <w:autoSpaceDN w:val="0"/>
      <w:adjustRightInd w:val="0"/>
      <w:spacing w:beforeLines="100" w:before="357"/>
      <w:ind w:left="960" w:hangingChars="400" w:hanging="960"/>
      <w:jc w:val="both"/>
    </w:pPr>
    <w:rPr>
      <w:rFonts w:ascii="Arial" w:eastAsia="華康中黑體" w:hAnsi="Arial"/>
      <w:color w:val="000000"/>
      <w:sz w:val="22"/>
    </w:rPr>
  </w:style>
  <w:style w:type="character" w:customStyle="1" w:styleId="1fd">
    <w:name w:val="關鍵詞 字元1"/>
    <w:link w:val="affffffc"/>
    <w:rsid w:val="008E2E42"/>
    <w:rPr>
      <w:rFonts w:ascii="Arial" w:eastAsia="華康中黑體" w:hAnsi="Arial"/>
      <w:color w:val="000000"/>
      <w:kern w:val="2"/>
      <w:sz w:val="22"/>
      <w:szCs w:val="24"/>
    </w:rPr>
  </w:style>
  <w:style w:type="paragraph" w:customStyle="1" w:styleId="affffffd">
    <w:name w:val="摘要"/>
    <w:basedOn w:val="a3"/>
    <w:rsid w:val="008E2E42"/>
    <w:pPr>
      <w:autoSpaceDN w:val="0"/>
      <w:adjustRightInd w:val="0"/>
      <w:spacing w:afterLines="100" w:after="357" w:line="340" w:lineRule="exact"/>
      <w:jc w:val="center"/>
    </w:pPr>
    <w:rPr>
      <w:rFonts w:ascii="華康新特明體" w:eastAsia="華康新特明體" w:hAnsi="細明體"/>
      <w:color w:val="000000"/>
      <w:kern w:val="0"/>
      <w:sz w:val="32"/>
    </w:rPr>
  </w:style>
  <w:style w:type="paragraph" w:customStyle="1" w:styleId="affffffe">
    <w:name w:val="作者"/>
    <w:basedOn w:val="a3"/>
    <w:uiPriority w:val="99"/>
    <w:rsid w:val="008E2E42"/>
    <w:pPr>
      <w:widowControl/>
      <w:tabs>
        <w:tab w:val="num" w:pos="1534"/>
      </w:tabs>
      <w:autoSpaceDN w:val="0"/>
      <w:adjustRightInd w:val="0"/>
      <w:spacing w:afterLines="50" w:after="178"/>
      <w:jc w:val="center"/>
    </w:pPr>
    <w:rPr>
      <w:rFonts w:eastAsia="標楷體"/>
      <w:color w:val="000000"/>
      <w:kern w:val="0"/>
      <w:sz w:val="28"/>
    </w:rPr>
  </w:style>
  <w:style w:type="character" w:customStyle="1" w:styleId="afffffd">
    <w:name w:val="壹、 字元"/>
    <w:link w:val="afffffc"/>
    <w:rsid w:val="008E2E42"/>
    <w:rPr>
      <w:rFonts w:eastAsia="華康中圓體"/>
      <w:kern w:val="2"/>
      <w:sz w:val="30"/>
      <w:szCs w:val="24"/>
    </w:rPr>
  </w:style>
  <w:style w:type="paragraph" w:customStyle="1" w:styleId="afffffff">
    <w:name w:val="一、"/>
    <w:basedOn w:val="a3"/>
    <w:link w:val="afffffff0"/>
    <w:rsid w:val="008E2E42"/>
    <w:pPr>
      <w:autoSpaceDN w:val="0"/>
      <w:adjustRightInd w:val="0"/>
      <w:spacing w:beforeLines="50" w:before="50" w:afterLines="50" w:after="50"/>
      <w:ind w:left="200" w:hangingChars="200" w:hanging="200"/>
      <w:jc w:val="both"/>
    </w:pPr>
    <w:rPr>
      <w:rFonts w:ascii="Arial" w:eastAsia="華康粗明體" w:hAnsi="Arial"/>
      <w:color w:val="000000"/>
      <w:sz w:val="26"/>
      <w:szCs w:val="26"/>
    </w:rPr>
  </w:style>
  <w:style w:type="paragraph" w:customStyle="1" w:styleId="afffffff1">
    <w:name w:val="(一)"/>
    <w:basedOn w:val="a3"/>
    <w:link w:val="afffffff2"/>
    <w:rsid w:val="008E2E42"/>
    <w:pPr>
      <w:autoSpaceDN w:val="0"/>
      <w:adjustRightInd w:val="0"/>
      <w:spacing w:beforeLines="50" w:before="50" w:afterLines="50" w:after="50"/>
      <w:ind w:left="300" w:hangingChars="300" w:hanging="300"/>
      <w:jc w:val="both"/>
    </w:pPr>
    <w:rPr>
      <w:rFonts w:ascii="Arial" w:eastAsia="華康中黑體" w:hAnsi="Arial"/>
      <w:color w:val="000000"/>
      <w:sz w:val="23"/>
    </w:rPr>
  </w:style>
  <w:style w:type="paragraph" w:customStyle="1" w:styleId="afffffff3">
    <w:name w:val="資料來源"/>
    <w:basedOn w:val="a3"/>
    <w:rsid w:val="008E2E42"/>
    <w:pPr>
      <w:autoSpaceDN w:val="0"/>
      <w:adjustRightInd w:val="0"/>
      <w:spacing w:afterLines="100" w:after="100" w:line="240" w:lineRule="exact"/>
      <w:ind w:left="500" w:hangingChars="500" w:hanging="500"/>
      <w:jc w:val="both"/>
    </w:pPr>
    <w:rPr>
      <w:rFonts w:eastAsia="華康仿宋體"/>
    </w:rPr>
  </w:style>
  <w:style w:type="paragraph" w:customStyle="1" w:styleId="afffffff4">
    <w:name w:val="英文題目"/>
    <w:basedOn w:val="afffffb"/>
    <w:link w:val="afffffff5"/>
    <w:rsid w:val="008E2E42"/>
    <w:pPr>
      <w:keepNext w:val="0"/>
      <w:autoSpaceDE/>
      <w:adjustRightInd w:val="0"/>
      <w:spacing w:beforeLines="50" w:before="50" w:afterLines="100" w:after="100" w:line="460" w:lineRule="exact"/>
      <w:outlineLvl w:val="9"/>
    </w:pPr>
    <w:rPr>
      <w:rFonts w:ascii="Times New Roman" w:eastAsia="華康新特明體" w:hAnsi="Times New Roman"/>
      <w:b/>
      <w:bCs/>
      <w:color w:val="000000"/>
      <w:spacing w:val="0"/>
      <w:w w:val="90"/>
      <w:kern w:val="2"/>
      <w:szCs w:val="24"/>
    </w:rPr>
  </w:style>
  <w:style w:type="character" w:customStyle="1" w:styleId="afffffff5">
    <w:name w:val="英文題目 字元"/>
    <w:link w:val="afffffff4"/>
    <w:rsid w:val="008E2E42"/>
    <w:rPr>
      <w:rFonts w:eastAsia="華康新特明體"/>
      <w:b/>
      <w:bCs/>
      <w:color w:val="000000"/>
      <w:w w:val="90"/>
      <w:kern w:val="2"/>
      <w:sz w:val="48"/>
      <w:szCs w:val="24"/>
    </w:rPr>
  </w:style>
  <w:style w:type="paragraph" w:customStyle="1" w:styleId="afffffff6">
    <w:name w:val="英文副標"/>
    <w:basedOn w:val="affffffb"/>
    <w:link w:val="afffffff7"/>
    <w:rsid w:val="008E2E42"/>
    <w:pPr>
      <w:spacing w:beforeLines="30" w:before="30" w:afterLines="100" w:after="100" w:line="400" w:lineRule="exact"/>
    </w:pPr>
    <w:rPr>
      <w:b/>
      <w:bCs/>
    </w:rPr>
  </w:style>
  <w:style w:type="character" w:customStyle="1" w:styleId="afffffff7">
    <w:name w:val="英文副標 字元"/>
    <w:link w:val="afffffff6"/>
    <w:rsid w:val="008E2E42"/>
    <w:rPr>
      <w:rFonts w:eastAsia="華康粗明體"/>
      <w:b/>
      <w:bCs/>
      <w:color w:val="000000"/>
      <w:w w:val="90"/>
      <w:kern w:val="2"/>
      <w:sz w:val="40"/>
      <w:szCs w:val="24"/>
    </w:rPr>
  </w:style>
  <w:style w:type="paragraph" w:customStyle="1" w:styleId="afffffff8">
    <w:name w:val="英文作者"/>
    <w:basedOn w:val="affffffe"/>
    <w:rsid w:val="008E2E42"/>
    <w:pPr>
      <w:spacing w:afterLines="80" w:after="80"/>
    </w:pPr>
  </w:style>
  <w:style w:type="paragraph" w:customStyle="1" w:styleId="Abstract">
    <w:name w:val="Abstract"/>
    <w:basedOn w:val="a3"/>
    <w:rsid w:val="008E2E42"/>
    <w:pPr>
      <w:autoSpaceDN w:val="0"/>
      <w:adjustRightInd w:val="0"/>
      <w:spacing w:afterLines="50" w:after="178" w:line="340" w:lineRule="exact"/>
      <w:jc w:val="center"/>
    </w:pPr>
    <w:rPr>
      <w:rFonts w:ascii="細明體" w:eastAsia="細明體" w:hAnsi="細明體"/>
      <w:b/>
      <w:bCs/>
      <w:color w:val="000000"/>
      <w:kern w:val="0"/>
      <w:sz w:val="28"/>
    </w:rPr>
  </w:style>
  <w:style w:type="paragraph" w:customStyle="1" w:styleId="abstract0">
    <w:name w:val="abstract內文"/>
    <w:basedOn w:val="a3"/>
    <w:rsid w:val="008E2E42"/>
    <w:pPr>
      <w:autoSpaceDN w:val="0"/>
      <w:adjustRightInd w:val="0"/>
      <w:ind w:firstLineChars="200" w:firstLine="485"/>
      <w:jc w:val="both"/>
    </w:pPr>
    <w:rPr>
      <w:rFonts w:eastAsia="華康仿宋體"/>
      <w:kern w:val="0"/>
      <w:sz w:val="23"/>
    </w:rPr>
  </w:style>
  <w:style w:type="paragraph" w:customStyle="1" w:styleId="key">
    <w:name w:val="英文key"/>
    <w:basedOn w:val="affffffc"/>
    <w:link w:val="key1"/>
    <w:rsid w:val="008E2E42"/>
    <w:pPr>
      <w:spacing w:before="100" w:line="300" w:lineRule="exact"/>
      <w:ind w:left="525" w:hangingChars="525" w:hanging="525"/>
    </w:pPr>
  </w:style>
  <w:style w:type="character" w:customStyle="1" w:styleId="key1">
    <w:name w:val="英文key 字元1"/>
    <w:link w:val="key"/>
    <w:rsid w:val="008E2E42"/>
    <w:rPr>
      <w:rFonts w:ascii="Arial" w:eastAsia="華康中黑體" w:hAnsi="Arial"/>
      <w:color w:val="000000"/>
      <w:kern w:val="2"/>
      <w:sz w:val="22"/>
      <w:szCs w:val="24"/>
    </w:rPr>
  </w:style>
  <w:style w:type="paragraph" w:customStyle="1" w:styleId="afffffff9">
    <w:name w:val="表說明"/>
    <w:basedOn w:val="a3"/>
    <w:rsid w:val="008E2E42"/>
    <w:pPr>
      <w:autoSpaceDN w:val="0"/>
      <w:adjustRightInd w:val="0"/>
      <w:spacing w:beforeLines="50" w:before="50"/>
      <w:jc w:val="center"/>
    </w:pPr>
    <w:rPr>
      <w:rFonts w:eastAsia="華康中黑體"/>
      <w:sz w:val="22"/>
    </w:rPr>
  </w:style>
  <w:style w:type="paragraph" w:customStyle="1" w:styleId="afffffffa">
    <w:name w:val="表文"/>
    <w:basedOn w:val="a3"/>
    <w:link w:val="1fe"/>
    <w:rsid w:val="008E2E42"/>
    <w:pPr>
      <w:autoSpaceDN w:val="0"/>
      <w:adjustRightInd w:val="0"/>
      <w:spacing w:line="280" w:lineRule="exact"/>
      <w:ind w:leftChars="-15" w:left="-15" w:rightChars="-15" w:right="-15"/>
      <w:jc w:val="both"/>
    </w:pPr>
    <w:rPr>
      <w:rFonts w:eastAsia="標楷體"/>
      <w:sz w:val="21"/>
      <w:szCs w:val="20"/>
      <w:lang w:eastAsia="ja-JP"/>
    </w:rPr>
  </w:style>
  <w:style w:type="character" w:customStyle="1" w:styleId="1fe">
    <w:name w:val="表文 字元1"/>
    <w:link w:val="afffffffa"/>
    <w:rsid w:val="008E2E42"/>
    <w:rPr>
      <w:rFonts w:eastAsia="標楷體"/>
      <w:kern w:val="2"/>
      <w:sz w:val="21"/>
      <w:lang w:eastAsia="ja-JP"/>
    </w:rPr>
  </w:style>
  <w:style w:type="paragraph" w:customStyle="1" w:styleId="ingress">
    <w:name w:val="ingress"/>
    <w:basedOn w:val="a3"/>
    <w:rsid w:val="008E2E42"/>
    <w:pPr>
      <w:widowControl/>
      <w:adjustRightInd w:val="0"/>
      <w:spacing w:before="100" w:beforeAutospacing="1" w:after="100" w:afterAutospacing="1"/>
    </w:pPr>
    <w:rPr>
      <w:rFonts w:ascii="新細明體" w:hAnsi="新細明體" w:cs="新細明體"/>
      <w:kern w:val="0"/>
      <w:sz w:val="24"/>
    </w:rPr>
  </w:style>
  <w:style w:type="paragraph" w:customStyle="1" w:styleId="Afffffffb">
    <w:name w:val="A."/>
    <w:basedOn w:val="a3"/>
    <w:rsid w:val="008E2E42"/>
    <w:pPr>
      <w:autoSpaceDN w:val="0"/>
      <w:adjustRightInd w:val="0"/>
      <w:ind w:leftChars="200" w:left="300" w:hangingChars="100" w:hanging="100"/>
      <w:jc w:val="both"/>
    </w:pPr>
    <w:rPr>
      <w:rFonts w:eastAsia="華康仿宋體"/>
      <w:sz w:val="23"/>
    </w:rPr>
  </w:style>
  <w:style w:type="paragraph" w:customStyle="1" w:styleId="afffffffc">
    <w:name w:val="◎"/>
    <w:basedOn w:val="afffffff1"/>
    <w:rsid w:val="008E2E42"/>
    <w:pPr>
      <w:spacing w:before="180" w:after="180"/>
      <w:ind w:left="391" w:hanging="391"/>
    </w:pPr>
    <w:rPr>
      <w:rFonts w:ascii="標楷體" w:eastAsia="標楷體" w:hAnsi="標楷體"/>
    </w:rPr>
  </w:style>
  <w:style w:type="character" w:customStyle="1" w:styleId="afffffffd">
    <w:name w:val="關鍵詞 字元"/>
    <w:rsid w:val="008E2E42"/>
    <w:rPr>
      <w:rFonts w:ascii="Arial" w:eastAsia="華康中黑體" w:hAnsi="Arial"/>
      <w:color w:val="000000"/>
      <w:kern w:val="2"/>
      <w:sz w:val="22"/>
      <w:szCs w:val="24"/>
      <w:lang w:val="en-US" w:eastAsia="zh-TW" w:bidi="ar-SA"/>
    </w:rPr>
  </w:style>
  <w:style w:type="paragraph" w:customStyle="1" w:styleId="1ff">
    <w:name w:val="(1)"/>
    <w:basedOn w:val="a3"/>
    <w:rsid w:val="008E2E42"/>
    <w:pPr>
      <w:autoSpaceDN w:val="0"/>
      <w:adjustRightInd w:val="0"/>
      <w:ind w:leftChars="300" w:left="420" w:hangingChars="120" w:hanging="120"/>
      <w:jc w:val="both"/>
    </w:pPr>
    <w:rPr>
      <w:rFonts w:eastAsia="華康仿宋體"/>
      <w:sz w:val="23"/>
    </w:rPr>
  </w:style>
  <w:style w:type="paragraph" w:customStyle="1" w:styleId="afffffffe">
    <w:name w:val="圖文"/>
    <w:basedOn w:val="afffffffa"/>
    <w:link w:val="affffffff"/>
    <w:rsid w:val="008E2E42"/>
    <w:pPr>
      <w:spacing w:line="220" w:lineRule="exact"/>
      <w:jc w:val="left"/>
    </w:pPr>
  </w:style>
  <w:style w:type="character" w:customStyle="1" w:styleId="affffffff">
    <w:name w:val="圖文 字元"/>
    <w:link w:val="afffffffe"/>
    <w:rsid w:val="008E2E42"/>
    <w:rPr>
      <w:rFonts w:eastAsia="標楷體"/>
      <w:kern w:val="2"/>
      <w:sz w:val="21"/>
      <w:lang w:eastAsia="ja-JP"/>
    </w:rPr>
  </w:style>
  <w:style w:type="character" w:customStyle="1" w:styleId="affffffff0">
    <w:name w:val="副標 字元"/>
    <w:rsid w:val="008E2E42"/>
    <w:rPr>
      <w:rFonts w:eastAsia="華康粗明體"/>
      <w:color w:val="000000"/>
      <w:w w:val="90"/>
      <w:kern w:val="2"/>
      <w:sz w:val="40"/>
      <w:szCs w:val="24"/>
      <w:lang w:val="en-US" w:eastAsia="zh-TW" w:bidi="ar-SA"/>
    </w:rPr>
  </w:style>
  <w:style w:type="paragraph" w:customStyle="1" w:styleId="affffffff1">
    <w:name w:val="要目（一）"/>
    <w:basedOn w:val="afffffe"/>
    <w:rsid w:val="008E2E42"/>
    <w:pPr>
      <w:adjustRightInd w:val="0"/>
      <w:ind w:leftChars="200" w:left="697" w:hangingChars="100" w:hanging="212"/>
    </w:pPr>
    <w:rPr>
      <w:kern w:val="0"/>
      <w:lang w:val="zh-TW"/>
    </w:rPr>
  </w:style>
  <w:style w:type="character" w:customStyle="1" w:styleId="key0">
    <w:name w:val="英文key 字元"/>
    <w:rsid w:val="008E2E42"/>
  </w:style>
  <w:style w:type="character" w:customStyle="1" w:styleId="label">
    <w:name w:val="label"/>
    <w:rsid w:val="008E2E42"/>
  </w:style>
  <w:style w:type="paragraph" w:customStyle="1" w:styleId="92">
    <w:name w:val="樣式9"/>
    <w:basedOn w:val="2"/>
    <w:autoRedefine/>
    <w:semiHidden/>
    <w:rsid w:val="008E2E42"/>
    <w:pPr>
      <w:autoSpaceDN w:val="0"/>
      <w:snapToGrid/>
      <w:spacing w:beforeLines="0" w:before="0" w:afterLines="0" w:after="0" w:line="360" w:lineRule="auto"/>
    </w:pPr>
    <w:rPr>
      <w:rFonts w:hAnsi="細明體" w:cs="Times New Roman"/>
      <w:color w:val="auto"/>
      <w:kern w:val="2"/>
      <w:sz w:val="44"/>
      <w:szCs w:val="44"/>
    </w:rPr>
  </w:style>
  <w:style w:type="paragraph" w:customStyle="1" w:styleId="114">
    <w:name w:val="樣式11"/>
    <w:basedOn w:val="3"/>
    <w:autoRedefine/>
    <w:semiHidden/>
    <w:rsid w:val="008E2E42"/>
    <w:pPr>
      <w:keepNext/>
      <w:widowControl w:val="0"/>
      <w:autoSpaceDN w:val="0"/>
      <w:snapToGrid/>
      <w:spacing w:before="174" w:after="174" w:line="360" w:lineRule="auto"/>
      <w:ind w:leftChars="0" w:left="0"/>
    </w:pPr>
    <w:rPr>
      <w:rFonts w:ascii="標楷體" w:eastAsia="標楷體" w:hAnsi="Arial" w:cs="Times New Roman"/>
      <w:bCs w:val="0"/>
      <w:color w:val="auto"/>
      <w:sz w:val="32"/>
    </w:rPr>
  </w:style>
  <w:style w:type="paragraph" w:customStyle="1" w:styleId="affffffff2">
    <w:name w:val="表圖標題"/>
    <w:basedOn w:val="afff2"/>
    <w:autoRedefine/>
    <w:rsid w:val="008E2E42"/>
    <w:pPr>
      <w:widowControl w:val="0"/>
      <w:autoSpaceDN w:val="0"/>
      <w:adjustRightInd w:val="0"/>
      <w:spacing w:line="240" w:lineRule="auto"/>
      <w:jc w:val="center"/>
    </w:pPr>
    <w:rPr>
      <w:rFonts w:ascii="標楷體" w:hAnsi="標楷體" w:cs="Times New Roman"/>
      <w:color w:val="auto"/>
      <w:kern w:val="2"/>
      <w:sz w:val="24"/>
      <w:szCs w:val="24"/>
      <w:lang w:eastAsia="zh-TW" w:bidi="ar-SA"/>
    </w:rPr>
  </w:style>
  <w:style w:type="paragraph" w:customStyle="1" w:styleId="affffffff3">
    <w:name w:val="表圖資料來源"/>
    <w:basedOn w:val="a3"/>
    <w:autoRedefine/>
    <w:rsid w:val="008E2E42"/>
    <w:pPr>
      <w:autoSpaceDN w:val="0"/>
      <w:adjustRightInd w:val="0"/>
      <w:ind w:firstLineChars="200" w:firstLine="400"/>
    </w:pPr>
    <w:rPr>
      <w:rFonts w:eastAsia="細明體"/>
      <w:sz w:val="24"/>
    </w:rPr>
  </w:style>
  <w:style w:type="character" w:customStyle="1" w:styleId="link-title">
    <w:name w:val="link-title"/>
    <w:rsid w:val="008E2E42"/>
  </w:style>
  <w:style w:type="paragraph" w:customStyle="1" w:styleId="affffffff4">
    <w:name w:val="碩格標３"/>
    <w:basedOn w:val="3"/>
    <w:autoRedefine/>
    <w:semiHidden/>
    <w:rsid w:val="008E2E42"/>
    <w:pPr>
      <w:keepNext/>
      <w:widowControl w:val="0"/>
      <w:autoSpaceDN w:val="0"/>
      <w:snapToGrid/>
      <w:spacing w:before="174" w:after="174" w:line="360" w:lineRule="auto"/>
      <w:ind w:leftChars="0" w:left="0"/>
    </w:pPr>
    <w:rPr>
      <w:rFonts w:ascii="標楷體" w:eastAsia="標楷體" w:hAnsi="標楷體" w:cs="Times New Roman"/>
      <w:bCs w:val="0"/>
      <w:color w:val="auto"/>
      <w:sz w:val="32"/>
      <w:szCs w:val="32"/>
    </w:rPr>
  </w:style>
  <w:style w:type="paragraph" w:customStyle="1" w:styleId="affffffff5">
    <w:name w:val="碩格第一章"/>
    <w:basedOn w:val="11"/>
    <w:autoRedefine/>
    <w:semiHidden/>
    <w:rsid w:val="008E2E42"/>
    <w:pPr>
      <w:autoSpaceDN w:val="0"/>
      <w:snapToGrid/>
      <w:spacing w:beforeLines="100" w:before="100" w:afterLines="150" w:after="150" w:line="360" w:lineRule="auto"/>
      <w:jc w:val="center"/>
    </w:pPr>
    <w:rPr>
      <w:rFonts w:hAnsi="Arial"/>
      <w:b w:val="0"/>
      <w:bCs w:val="0"/>
      <w:color w:val="auto"/>
      <w:sz w:val="48"/>
      <w:szCs w:val="48"/>
    </w:rPr>
  </w:style>
  <w:style w:type="paragraph" w:customStyle="1" w:styleId="affffffff6">
    <w:name w:val="碩格一"/>
    <w:basedOn w:val="4"/>
    <w:autoRedefine/>
    <w:semiHidden/>
    <w:rsid w:val="008E2E42"/>
    <w:pPr>
      <w:keepNext/>
      <w:widowControl w:val="0"/>
      <w:autoSpaceDN w:val="0"/>
      <w:adjustRightInd w:val="0"/>
      <w:spacing w:before="174" w:after="174"/>
    </w:pPr>
    <w:rPr>
      <w:rFonts w:ascii="標楷體" w:eastAsia="標楷體" w:hAnsi="標楷體" w:cs="Times New Roman"/>
      <w:b w:val="0"/>
      <w:bCs w:val="0"/>
      <w:i w:val="0"/>
      <w:iCs w:val="0"/>
      <w:kern w:val="2"/>
      <w:sz w:val="28"/>
      <w:szCs w:val="28"/>
      <w:lang w:eastAsia="zh-TW" w:bidi="ar-SA"/>
    </w:rPr>
  </w:style>
  <w:style w:type="paragraph" w:customStyle="1" w:styleId="a0">
    <w:name w:val="參考文獻之各書籍等分類"/>
    <w:basedOn w:val="4"/>
    <w:autoRedefine/>
    <w:semiHidden/>
    <w:rsid w:val="008E2E42"/>
    <w:pPr>
      <w:keepNext/>
      <w:widowControl w:val="0"/>
      <w:numPr>
        <w:numId w:val="2"/>
      </w:numPr>
      <w:autoSpaceDN w:val="0"/>
      <w:adjustRightInd w:val="0"/>
      <w:spacing w:before="0" w:line="240" w:lineRule="atLeast"/>
    </w:pPr>
    <w:rPr>
      <w:rFonts w:ascii="標楷體" w:eastAsia="標楷體" w:hAnsi="Arial" w:cs="Times New Roman"/>
      <w:b w:val="0"/>
      <w:bCs w:val="0"/>
      <w:i w:val="0"/>
      <w:iCs w:val="0"/>
      <w:kern w:val="2"/>
      <w:sz w:val="32"/>
      <w:szCs w:val="36"/>
      <w:lang w:eastAsia="zh-TW" w:bidi="ar-SA"/>
    </w:rPr>
  </w:style>
  <w:style w:type="paragraph" w:customStyle="1" w:styleId="affffffff7">
    <w:name w:val="參考文獻之中西文部份"/>
    <w:basedOn w:val="3"/>
    <w:autoRedefine/>
    <w:semiHidden/>
    <w:rsid w:val="008E2E42"/>
    <w:pPr>
      <w:keepNext/>
      <w:widowControl w:val="0"/>
      <w:autoSpaceDN w:val="0"/>
      <w:snapToGrid/>
      <w:spacing w:beforeLines="50" w:before="50" w:afterLines="50" w:after="50" w:line="360" w:lineRule="auto"/>
      <w:ind w:leftChars="0" w:left="4877" w:hanging="3175"/>
    </w:pPr>
    <w:rPr>
      <w:rFonts w:ascii="標楷體" w:eastAsia="標楷體" w:hAnsi="Arial" w:cs="Times New Roman"/>
      <w:bCs w:val="0"/>
      <w:color w:val="auto"/>
      <w:sz w:val="36"/>
    </w:rPr>
  </w:style>
  <w:style w:type="paragraph" w:customStyle="1" w:styleId="a1">
    <w:name w:val="參考文獻之書籍等分類"/>
    <w:basedOn w:val="a3"/>
    <w:autoRedefine/>
    <w:rsid w:val="008E2E42"/>
    <w:pPr>
      <w:numPr>
        <w:numId w:val="3"/>
      </w:numPr>
      <w:autoSpaceDN w:val="0"/>
      <w:adjustRightInd w:val="0"/>
    </w:pPr>
    <w:rPr>
      <w:rFonts w:eastAsia="標楷體"/>
      <w:sz w:val="32"/>
    </w:rPr>
  </w:style>
  <w:style w:type="paragraph" w:customStyle="1" w:styleId="affffffff8">
    <w:name w:val="碩標壹"/>
    <w:basedOn w:val="affffffff7"/>
    <w:autoRedefine/>
    <w:semiHidden/>
    <w:rsid w:val="008E2E42"/>
    <w:pPr>
      <w:spacing w:before="174" w:after="174"/>
      <w:ind w:left="0" w:firstLine="0"/>
    </w:pPr>
    <w:rPr>
      <w:sz w:val="32"/>
      <w:szCs w:val="32"/>
    </w:rPr>
  </w:style>
  <w:style w:type="paragraph" w:customStyle="1" w:styleId="affffffff9">
    <w:name w:val="碩標一"/>
    <w:basedOn w:val="4"/>
    <w:autoRedefine/>
    <w:semiHidden/>
    <w:rsid w:val="008E2E42"/>
    <w:pPr>
      <w:keepNext/>
      <w:widowControl w:val="0"/>
      <w:tabs>
        <w:tab w:val="num" w:pos="2607"/>
      </w:tabs>
      <w:wordWrap w:val="0"/>
      <w:autoSpaceDN w:val="0"/>
      <w:adjustRightInd w:val="0"/>
      <w:spacing w:before="174" w:after="174"/>
      <w:ind w:left="2607" w:hanging="480"/>
    </w:pPr>
    <w:rPr>
      <w:rFonts w:ascii="標楷體" w:eastAsia="標楷體" w:hAnsi="標楷體" w:cs="Times New Roman"/>
      <w:b w:val="0"/>
      <w:bCs w:val="0"/>
      <w:i w:val="0"/>
      <w:iCs w:val="0"/>
      <w:kern w:val="2"/>
      <w:sz w:val="28"/>
      <w:szCs w:val="28"/>
      <w:lang w:eastAsia="zh-TW" w:bidi="ar-SA"/>
    </w:rPr>
  </w:style>
  <w:style w:type="paragraph" w:customStyle="1" w:styleId="affffffffa">
    <w:name w:val="碩格壹"/>
    <w:basedOn w:val="3"/>
    <w:autoRedefine/>
    <w:semiHidden/>
    <w:rsid w:val="008E2E42"/>
    <w:pPr>
      <w:keepNext/>
      <w:widowControl w:val="0"/>
      <w:autoSpaceDN w:val="0"/>
      <w:snapToGrid/>
      <w:spacing w:before="174" w:after="174" w:line="360" w:lineRule="auto"/>
      <w:ind w:leftChars="0" w:left="0"/>
    </w:pPr>
    <w:rPr>
      <w:rFonts w:ascii="標楷體" w:eastAsia="標楷體" w:hAnsi="Arial" w:cs="Times New Roman"/>
      <w:bCs w:val="0"/>
      <w:color w:val="auto"/>
      <w:sz w:val="32"/>
      <w:szCs w:val="32"/>
    </w:rPr>
  </w:style>
  <w:style w:type="paragraph" w:customStyle="1" w:styleId="affffffffb">
    <w:name w:val="參考文獻之書目內容"/>
    <w:basedOn w:val="a3"/>
    <w:autoRedefine/>
    <w:semiHidden/>
    <w:rsid w:val="008E2E42"/>
    <w:pPr>
      <w:autoSpaceDN w:val="0"/>
      <w:adjustRightInd w:val="0"/>
      <w:ind w:left="200" w:hangingChars="200" w:hanging="200"/>
    </w:pPr>
    <w:rPr>
      <w:rFonts w:ascii="細明體" w:eastAsia="標楷體" w:hAnsi="細明體"/>
      <w:sz w:val="24"/>
      <w:szCs w:val="32"/>
    </w:rPr>
  </w:style>
  <w:style w:type="paragraph" w:customStyle="1" w:styleId="87pt87pt15">
    <w:name w:val="樣式 內文１ + (符號) 標楷體 套用前:  8.7 pt 套用後:  8.7 pt 行距:  1.5 倍行高"/>
    <w:basedOn w:val="a3"/>
    <w:autoRedefine/>
    <w:semiHidden/>
    <w:rsid w:val="008E2E42"/>
    <w:pPr>
      <w:autoSpaceDN w:val="0"/>
      <w:adjustRightInd w:val="0"/>
      <w:spacing w:before="174" w:after="174" w:line="360" w:lineRule="auto"/>
      <w:ind w:firstLineChars="200" w:firstLine="200"/>
    </w:pPr>
    <w:rPr>
      <w:rFonts w:ascii="標楷體" w:hAnsi="標楷體" w:cs="新細明體"/>
      <w:sz w:val="24"/>
    </w:rPr>
  </w:style>
  <w:style w:type="paragraph" w:customStyle="1" w:styleId="proposal">
    <w:name w:val="proposal內文"/>
    <w:basedOn w:val="a3"/>
    <w:autoRedefine/>
    <w:rsid w:val="008E2E42"/>
    <w:pPr>
      <w:autoSpaceDN w:val="0"/>
      <w:adjustRightInd w:val="0"/>
      <w:ind w:firstLineChars="200" w:firstLine="200"/>
    </w:pPr>
    <w:rPr>
      <w:rFonts w:eastAsia="標楷體"/>
      <w:sz w:val="24"/>
    </w:rPr>
  </w:style>
  <w:style w:type="character" w:customStyle="1" w:styleId="87pt87pt150">
    <w:name w:val="樣式 內文１ + (符號) 標楷體 套用前:  8.7 pt 套用後:  8.7 pt 行距:  1.5 倍行高 字元"/>
    <w:rsid w:val="008E2E42"/>
    <w:rPr>
      <w:rFonts w:ascii="標楷體" w:eastAsia="新細明體" w:hAnsi="標楷體" w:cs="新細明體"/>
      <w:kern w:val="2"/>
      <w:sz w:val="24"/>
      <w:szCs w:val="24"/>
      <w:lang w:val="en-US" w:eastAsia="zh-TW" w:bidi="ar-SA"/>
    </w:rPr>
  </w:style>
  <w:style w:type="paragraph" w:customStyle="1" w:styleId="1160pt0pt15">
    <w:name w:val="樣式 標題 1 + 細明體 16 點 套用前:  0 pt 套用後:  0 pt 行距:  1.5 倍行高"/>
    <w:basedOn w:val="11"/>
    <w:autoRedefine/>
    <w:semiHidden/>
    <w:rsid w:val="008E2E42"/>
    <w:pPr>
      <w:tabs>
        <w:tab w:val="num" w:pos="960"/>
      </w:tabs>
      <w:autoSpaceDN w:val="0"/>
      <w:snapToGrid/>
      <w:spacing w:beforeLines="0" w:before="0" w:afterLines="0" w:after="0" w:line="360" w:lineRule="auto"/>
      <w:ind w:left="3403" w:hanging="360"/>
    </w:pPr>
    <w:rPr>
      <w:rFonts w:ascii="細明體" w:eastAsia="細明體" w:hAnsi="細明體" w:cs="新細明體"/>
      <w:color w:val="auto"/>
      <w:sz w:val="32"/>
      <w:szCs w:val="20"/>
    </w:rPr>
  </w:style>
  <w:style w:type="character" w:customStyle="1" w:styleId="affffffffc">
    <w:name w:val="表圖資料來源 字元"/>
    <w:rsid w:val="008E2E42"/>
    <w:rPr>
      <w:rFonts w:eastAsia="細明體"/>
      <w:kern w:val="2"/>
      <w:sz w:val="24"/>
      <w:szCs w:val="24"/>
      <w:lang w:val="en-US" w:eastAsia="zh-TW" w:bidi="ar-SA"/>
    </w:rPr>
  </w:style>
  <w:style w:type="paragraph" w:customStyle="1" w:styleId="affffffffd">
    <w:name w:val="內文１"/>
    <w:basedOn w:val="a3"/>
    <w:rsid w:val="008E2E42"/>
    <w:pPr>
      <w:autoSpaceDN w:val="0"/>
      <w:adjustRightInd w:val="0"/>
      <w:ind w:firstLineChars="200" w:firstLine="480"/>
    </w:pPr>
    <w:rPr>
      <w:rFonts w:ascii="標楷體" w:eastAsia="標楷體"/>
      <w:sz w:val="24"/>
    </w:rPr>
  </w:style>
  <w:style w:type="character" w:customStyle="1" w:styleId="shorttext">
    <w:name w:val="short_text"/>
    <w:rsid w:val="008E2E42"/>
  </w:style>
  <w:style w:type="character" w:customStyle="1" w:styleId="affffffffe">
    <w:name w:val="題目 字元"/>
    <w:rsid w:val="008E2E42"/>
    <w:rPr>
      <w:rFonts w:ascii="華康新特明體" w:eastAsia="華康新特明體" w:hAnsi="細明體"/>
      <w:color w:val="000000"/>
      <w:w w:val="90"/>
      <w:kern w:val="2"/>
      <w:sz w:val="48"/>
      <w:szCs w:val="24"/>
      <w:lang w:val="en-US" w:eastAsia="zh-TW" w:bidi="ar-SA"/>
    </w:rPr>
  </w:style>
  <w:style w:type="character" w:customStyle="1" w:styleId="1ff0">
    <w:name w:val="註腳文字1 字元"/>
    <w:rsid w:val="008E2E42"/>
    <w:rPr>
      <w:rFonts w:eastAsia="新細明體"/>
      <w:kern w:val="2"/>
      <w:sz w:val="19"/>
      <w:szCs w:val="24"/>
      <w:lang w:val="en-US" w:eastAsia="zh-TW" w:bidi="ar-SA"/>
    </w:rPr>
  </w:style>
  <w:style w:type="paragraph" w:customStyle="1" w:styleId="afffffffff">
    <w:name w:val="表次"/>
    <w:basedOn w:val="a3"/>
    <w:rsid w:val="008E2E42"/>
    <w:pPr>
      <w:autoSpaceDE w:val="0"/>
      <w:autoSpaceDN w:val="0"/>
      <w:adjustRightInd w:val="0"/>
      <w:spacing w:line="300" w:lineRule="exact"/>
      <w:ind w:left="300" w:hangingChars="300" w:hanging="300"/>
      <w:jc w:val="center"/>
    </w:pPr>
    <w:rPr>
      <w:rFonts w:ascii="標楷體" w:eastAsia="標楷體" w:hAnsi="標楷體"/>
      <w:kern w:val="0"/>
      <w:sz w:val="24"/>
    </w:rPr>
  </w:style>
  <w:style w:type="paragraph" w:customStyle="1" w:styleId="afffffffff0">
    <w:name w:val="章"/>
    <w:basedOn w:val="a3"/>
    <w:autoRedefine/>
    <w:rsid w:val="008E2E42"/>
    <w:pPr>
      <w:autoSpaceDE w:val="0"/>
      <w:autoSpaceDN w:val="0"/>
      <w:adjustRightInd w:val="0"/>
    </w:pPr>
    <w:rPr>
      <w:rFonts w:ascii="標楷體" w:eastAsia="標楷體" w:hAnsi="標楷體"/>
      <w:kern w:val="0"/>
      <w:sz w:val="24"/>
    </w:rPr>
  </w:style>
  <w:style w:type="paragraph" w:customStyle="1" w:styleId="afffffffff1">
    <w:name w:val="節"/>
    <w:basedOn w:val="a3"/>
    <w:autoRedefine/>
    <w:rsid w:val="008E2E42"/>
    <w:pPr>
      <w:autoSpaceDE w:val="0"/>
      <w:autoSpaceDN w:val="0"/>
      <w:adjustRightInd w:val="0"/>
      <w:ind w:firstLineChars="75" w:firstLine="180"/>
    </w:pPr>
    <w:rPr>
      <w:rFonts w:ascii="標楷體" w:eastAsia="標楷體" w:hAnsi="標楷體"/>
      <w:kern w:val="0"/>
      <w:sz w:val="24"/>
    </w:rPr>
  </w:style>
  <w:style w:type="paragraph" w:customStyle="1" w:styleId="afffffffff2">
    <w:name w:val="壹"/>
    <w:basedOn w:val="a3"/>
    <w:autoRedefine/>
    <w:rsid w:val="008E2E42"/>
    <w:pPr>
      <w:autoSpaceDN w:val="0"/>
      <w:adjustRightInd w:val="0"/>
      <w:ind w:firstLineChars="75" w:firstLine="180"/>
    </w:pPr>
    <w:rPr>
      <w:rFonts w:ascii="標楷體" w:eastAsia="標楷體" w:hAnsi="標楷體"/>
      <w:bCs/>
      <w:color w:val="000000"/>
      <w:sz w:val="24"/>
    </w:rPr>
  </w:style>
  <w:style w:type="character" w:customStyle="1" w:styleId="afffffffff3">
    <w:name w:val="壹 字元"/>
    <w:rsid w:val="008E2E42"/>
    <w:rPr>
      <w:rFonts w:ascii="標楷體" w:eastAsia="標楷體" w:hAnsi="標楷體"/>
      <w:bCs/>
      <w:color w:val="000000"/>
      <w:kern w:val="2"/>
      <w:sz w:val="24"/>
      <w:szCs w:val="24"/>
      <w:lang w:val="en-US" w:eastAsia="zh-TW" w:bidi="ar-SA"/>
    </w:rPr>
  </w:style>
  <w:style w:type="character" w:customStyle="1" w:styleId="afffffffff4">
    <w:name w:val="字元 字元"/>
    <w:rsid w:val="008E2E42"/>
    <w:rPr>
      <w:rFonts w:ascii="細明體" w:eastAsia="細明體" w:hAnsi="Courier New" w:cs="Courier New"/>
      <w:kern w:val="2"/>
      <w:sz w:val="24"/>
      <w:szCs w:val="24"/>
      <w:lang w:val="en-US" w:eastAsia="zh-TW" w:bidi="ar-SA"/>
    </w:rPr>
  </w:style>
  <w:style w:type="paragraph" w:customStyle="1" w:styleId="afffffffff5">
    <w:name w:val="表標題"/>
    <w:basedOn w:val="a3"/>
    <w:rsid w:val="008E2E42"/>
    <w:pPr>
      <w:autoSpaceDN w:val="0"/>
      <w:adjustRightInd w:val="0"/>
      <w:spacing w:before="180" w:after="180" w:line="360" w:lineRule="auto"/>
      <w:ind w:firstLineChars="200" w:firstLine="480"/>
      <w:jc w:val="center"/>
    </w:pPr>
    <w:rPr>
      <w:sz w:val="24"/>
    </w:rPr>
  </w:style>
  <w:style w:type="character" w:customStyle="1" w:styleId="afffffffff6">
    <w:name w:val="表文 字元"/>
    <w:rsid w:val="008E2E42"/>
    <w:rPr>
      <w:rFonts w:eastAsia="標楷體"/>
      <w:kern w:val="2"/>
      <w:lang w:val="en-US" w:eastAsia="ja-JP" w:bidi="ar-SA"/>
    </w:rPr>
  </w:style>
  <w:style w:type="paragraph" w:customStyle="1" w:styleId="1ff1">
    <w:name w:val="(1)內文"/>
    <w:basedOn w:val="1ff"/>
    <w:rsid w:val="008E2E42"/>
    <w:pPr>
      <w:ind w:leftChars="320" w:left="320" w:firstLineChars="200" w:firstLine="200"/>
    </w:pPr>
  </w:style>
  <w:style w:type="character" w:customStyle="1" w:styleId="afffffffff7">
    <w:name w:val="要目 字元"/>
    <w:rsid w:val="008E2E42"/>
    <w:rPr>
      <w:rFonts w:eastAsia="華康仿宋體"/>
      <w:kern w:val="2"/>
      <w:szCs w:val="24"/>
      <w:lang w:val="en-US" w:eastAsia="zh-TW" w:bidi="ar-SA"/>
    </w:rPr>
  </w:style>
  <w:style w:type="character" w:customStyle="1" w:styleId="afffffffff8">
    <w:name w:val="要目一 字元"/>
    <w:rsid w:val="008E2E42"/>
    <w:rPr>
      <w:rFonts w:eastAsia="華康仿宋體"/>
      <w:kern w:val="2"/>
      <w:szCs w:val="24"/>
      <w:lang w:val="zh-TW" w:eastAsia="zh-TW" w:bidi="ar-SA"/>
    </w:rPr>
  </w:style>
  <w:style w:type="paragraph" w:customStyle="1" w:styleId="afffffffff9">
    <w:name w:val="a."/>
    <w:basedOn w:val="Afffffffb"/>
    <w:rsid w:val="008E2E42"/>
    <w:pPr>
      <w:ind w:leftChars="400" w:left="1140" w:hangingChars="70" w:hanging="170"/>
    </w:pPr>
  </w:style>
  <w:style w:type="paragraph" w:customStyle="1" w:styleId="afffffffffa">
    <w:name w:val="（Ａ）"/>
    <w:basedOn w:val="Afffffffb"/>
    <w:rsid w:val="008E2E42"/>
    <w:pPr>
      <w:ind w:leftChars="300" w:left="580" w:hangingChars="280" w:hanging="280"/>
    </w:pPr>
  </w:style>
  <w:style w:type="paragraph" w:styleId="afffffffffb">
    <w:name w:val="Normal Indent"/>
    <w:basedOn w:val="a3"/>
    <w:rsid w:val="008E2E42"/>
    <w:pPr>
      <w:autoSpaceDN w:val="0"/>
      <w:adjustRightInd w:val="0"/>
      <w:spacing w:line="240" w:lineRule="atLeast"/>
      <w:ind w:left="480"/>
    </w:pPr>
    <w:rPr>
      <w:sz w:val="24"/>
      <w:szCs w:val="20"/>
    </w:rPr>
  </w:style>
  <w:style w:type="paragraph" w:customStyle="1" w:styleId="1ff2">
    <w:name w:val="段落樣式1"/>
    <w:basedOn w:val="a3"/>
    <w:rsid w:val="008E2E42"/>
    <w:pPr>
      <w:tabs>
        <w:tab w:val="left" w:pos="567"/>
      </w:tabs>
      <w:kinsoku w:val="0"/>
      <w:autoSpaceDN w:val="0"/>
      <w:adjustRightInd w:val="0"/>
      <w:ind w:leftChars="200" w:left="200" w:firstLineChars="200" w:firstLine="200"/>
      <w:jc w:val="both"/>
    </w:pPr>
    <w:rPr>
      <w:rFonts w:ascii="標楷體" w:eastAsia="標楷體"/>
      <w:kern w:val="0"/>
      <w:sz w:val="32"/>
      <w:szCs w:val="20"/>
    </w:rPr>
  </w:style>
  <w:style w:type="paragraph" w:customStyle="1" w:styleId="afffffffffc">
    <w:name w:val="表文內縮"/>
    <w:basedOn w:val="afffffffa"/>
    <w:rsid w:val="008E2E42"/>
    <w:pPr>
      <w:ind w:left="212" w:hangingChars="100" w:hanging="212"/>
    </w:pPr>
    <w:rPr>
      <w:lang w:eastAsia="zh-TW"/>
    </w:rPr>
  </w:style>
  <w:style w:type="paragraph" w:customStyle="1" w:styleId="afffffffffd">
    <w:name w:val="表條文一、"/>
    <w:basedOn w:val="afffffffffc"/>
    <w:rsid w:val="008E2E42"/>
    <w:pPr>
      <w:ind w:leftChars="100" w:left="454"/>
    </w:pPr>
  </w:style>
  <w:style w:type="paragraph" w:customStyle="1" w:styleId="afffffffffe">
    <w:name w:val="表(a)"/>
    <w:basedOn w:val="a3"/>
    <w:rsid w:val="008E2E42"/>
    <w:pPr>
      <w:autoSpaceDN w:val="0"/>
      <w:adjustRightInd w:val="0"/>
      <w:snapToGrid w:val="0"/>
      <w:ind w:left="266" w:hangingChars="125" w:hanging="266"/>
      <w:jc w:val="both"/>
    </w:pPr>
    <w:rPr>
      <w:rFonts w:eastAsia="華康仿宋體"/>
      <w:color w:val="000000"/>
      <w:szCs w:val="20"/>
    </w:rPr>
  </w:style>
  <w:style w:type="character" w:customStyle="1" w:styleId="affffffffff">
    <w:name w:val="表(a) 字元"/>
    <w:rsid w:val="008E2E42"/>
    <w:rPr>
      <w:rFonts w:eastAsia="華康仿宋體"/>
      <w:color w:val="000000"/>
      <w:kern w:val="2"/>
      <w:lang w:val="en-US" w:eastAsia="zh-TW" w:bidi="ar-SA"/>
    </w:rPr>
  </w:style>
  <w:style w:type="paragraph" w:customStyle="1" w:styleId="affffffffff0">
    <w:name w:val="內文一"/>
    <w:basedOn w:val="a3"/>
    <w:rsid w:val="008E2E42"/>
    <w:pPr>
      <w:autoSpaceDN w:val="0"/>
      <w:adjustRightInd w:val="0"/>
      <w:ind w:left="485" w:hangingChars="200" w:hanging="485"/>
      <w:jc w:val="both"/>
    </w:pPr>
    <w:rPr>
      <w:rFonts w:eastAsia="華康仿宋體"/>
      <w:kern w:val="0"/>
      <w:sz w:val="23"/>
    </w:rPr>
  </w:style>
  <w:style w:type="paragraph" w:customStyle="1" w:styleId="affffffffff1">
    <w:name w:val="內文（一）"/>
    <w:basedOn w:val="a3"/>
    <w:rsid w:val="008E2E42"/>
    <w:pPr>
      <w:autoSpaceDN w:val="0"/>
      <w:adjustRightInd w:val="0"/>
      <w:ind w:leftChars="100" w:left="400" w:hangingChars="300" w:hanging="300"/>
      <w:jc w:val="both"/>
    </w:pPr>
    <w:rPr>
      <w:rFonts w:eastAsia="華康仿宋體"/>
      <w:kern w:val="0"/>
      <w:sz w:val="23"/>
    </w:rPr>
  </w:style>
  <w:style w:type="paragraph" w:customStyle="1" w:styleId="1ff3">
    <w:name w:val="表1."/>
    <w:basedOn w:val="afffffffa"/>
    <w:rsid w:val="008E2E42"/>
    <w:pPr>
      <w:ind w:left="135" w:hangingChars="150" w:hanging="150"/>
    </w:pPr>
    <w:rPr>
      <w:lang w:eastAsia="zh-TW"/>
    </w:rPr>
  </w:style>
  <w:style w:type="paragraph" w:customStyle="1" w:styleId="affffffffff2">
    <w:name w:val="條內文"/>
    <w:basedOn w:val="a3"/>
    <w:rsid w:val="008E2E42"/>
    <w:pPr>
      <w:autoSpaceDN w:val="0"/>
      <w:adjustRightInd w:val="0"/>
      <w:ind w:firstLineChars="200" w:firstLine="485"/>
      <w:jc w:val="both"/>
    </w:pPr>
    <w:rPr>
      <w:rFonts w:ascii="標楷體" w:eastAsia="標楷體" w:hAnsi="標楷體"/>
      <w:sz w:val="23"/>
    </w:rPr>
  </w:style>
  <w:style w:type="paragraph" w:customStyle="1" w:styleId="affffffffff3">
    <w:name w:val="條一、"/>
    <w:basedOn w:val="a3"/>
    <w:link w:val="affffffffff4"/>
    <w:rsid w:val="008E2E42"/>
    <w:pPr>
      <w:autoSpaceDN w:val="0"/>
      <w:adjustRightInd w:val="0"/>
      <w:ind w:leftChars="200" w:left="970" w:hangingChars="200" w:hanging="485"/>
      <w:jc w:val="both"/>
    </w:pPr>
    <w:rPr>
      <w:rFonts w:ascii="標楷體" w:eastAsia="標楷體" w:hAnsi="標楷體"/>
      <w:sz w:val="23"/>
    </w:rPr>
  </w:style>
  <w:style w:type="character" w:customStyle="1" w:styleId="affffffffff4">
    <w:name w:val="條一、 字元"/>
    <w:link w:val="affffffffff3"/>
    <w:rsid w:val="008E2E42"/>
    <w:rPr>
      <w:rFonts w:ascii="標楷體" w:eastAsia="標楷體" w:hAnsi="標楷體"/>
      <w:kern w:val="2"/>
      <w:sz w:val="23"/>
      <w:szCs w:val="24"/>
    </w:rPr>
  </w:style>
  <w:style w:type="paragraph" w:customStyle="1" w:styleId="affffffffff5">
    <w:name w:val="註腳文字１"/>
    <w:basedOn w:val="af5"/>
    <w:link w:val="affffffffff6"/>
    <w:rsid w:val="008E2E42"/>
    <w:pPr>
      <w:autoSpaceDN w:val="0"/>
      <w:adjustRightInd w:val="0"/>
      <w:snapToGrid/>
      <w:spacing w:line="260" w:lineRule="exact"/>
      <w:ind w:left="130" w:hangingChars="130" w:hanging="130"/>
      <w:jc w:val="both"/>
      <w:textAlignment w:val="baseline"/>
    </w:pPr>
    <w:rPr>
      <w:rFonts w:eastAsia="標楷體"/>
      <w:sz w:val="17"/>
      <w:lang w:val="en-US" w:eastAsia="zh-TW"/>
    </w:rPr>
  </w:style>
  <w:style w:type="character" w:customStyle="1" w:styleId="affffffffff6">
    <w:name w:val="註腳文字１ 字元"/>
    <w:link w:val="affffffffff5"/>
    <w:rsid w:val="008E2E42"/>
    <w:rPr>
      <w:rFonts w:eastAsia="標楷體"/>
      <w:sz w:val="17"/>
    </w:rPr>
  </w:style>
  <w:style w:type="character" w:customStyle="1" w:styleId="affffffffff7">
    <w:name w:val="樣式 (中文) 新細明體"/>
    <w:rsid w:val="008E2E42"/>
    <w:rPr>
      <w:rFonts w:ascii="Times New Roman" w:eastAsia="細明體" w:hAnsi="Times New Roman"/>
      <w:b/>
      <w:sz w:val="28"/>
      <w:szCs w:val="28"/>
    </w:rPr>
  </w:style>
  <w:style w:type="paragraph" w:customStyle="1" w:styleId="520">
    <w:name w:val="樣式 標題 5 + 左:  2 字元"/>
    <w:basedOn w:val="5"/>
    <w:rsid w:val="008E2E42"/>
    <w:pPr>
      <w:keepNext/>
      <w:widowControl w:val="0"/>
      <w:autoSpaceDN w:val="0"/>
      <w:adjustRightInd w:val="0"/>
      <w:spacing w:before="0" w:line="720" w:lineRule="auto"/>
      <w:ind w:leftChars="200" w:left="480"/>
    </w:pPr>
    <w:rPr>
      <w:rFonts w:ascii="Arial" w:eastAsia="新細明體" w:hAnsi="Arial" w:cs="新細明體"/>
      <w:color w:val="auto"/>
      <w:kern w:val="2"/>
      <w:sz w:val="28"/>
      <w:szCs w:val="20"/>
      <w:lang w:eastAsia="zh-TW" w:bidi="ar-SA"/>
    </w:rPr>
  </w:style>
  <w:style w:type="paragraph" w:customStyle="1" w:styleId="4085cm">
    <w:name w:val="樣式 標題 4 + 標楷體 左:  0.85 cm"/>
    <w:basedOn w:val="4"/>
    <w:rsid w:val="008E2E42"/>
    <w:pPr>
      <w:keepNext/>
      <w:widowControl w:val="0"/>
      <w:autoSpaceDN w:val="0"/>
      <w:adjustRightInd w:val="0"/>
      <w:spacing w:before="0" w:line="720" w:lineRule="auto"/>
      <w:ind w:left="480"/>
    </w:pPr>
    <w:rPr>
      <w:rFonts w:ascii="標楷體" w:eastAsia="標楷體" w:hAnsi="標楷體" w:cs="新細明體"/>
      <w:b w:val="0"/>
      <w:bCs w:val="0"/>
      <w:i w:val="0"/>
      <w:iCs w:val="0"/>
      <w:kern w:val="2"/>
      <w:sz w:val="36"/>
      <w:szCs w:val="20"/>
      <w:lang w:eastAsia="zh-TW" w:bidi="ar-SA"/>
    </w:rPr>
  </w:style>
  <w:style w:type="paragraph" w:customStyle="1" w:styleId="affffffffff8">
    <w:name w:val="正文"/>
    <w:basedOn w:val="a3"/>
    <w:link w:val="affffffffff9"/>
    <w:autoRedefine/>
    <w:rsid w:val="008E2E42"/>
    <w:pPr>
      <w:widowControl/>
      <w:tabs>
        <w:tab w:val="left" w:pos="7920"/>
      </w:tabs>
      <w:autoSpaceDN w:val="0"/>
      <w:adjustRightInd w:val="0"/>
      <w:snapToGrid w:val="0"/>
      <w:spacing w:beforeLines="50" w:before="180"/>
      <w:ind w:rightChars="10" w:right="24" w:firstLineChars="200" w:firstLine="480"/>
      <w:jc w:val="both"/>
    </w:pPr>
    <w:rPr>
      <w:rFonts w:eastAsia="標楷體" w:hAnsi="標楷體"/>
      <w:i/>
      <w:color w:val="000000"/>
      <w:sz w:val="24"/>
    </w:rPr>
  </w:style>
  <w:style w:type="paragraph" w:customStyle="1" w:styleId="115">
    <w:name w:val="1.(1)"/>
    <w:basedOn w:val="1ff"/>
    <w:rsid w:val="008E2E42"/>
    <w:pPr>
      <w:ind w:leftChars="200" w:left="776" w:hanging="291"/>
    </w:pPr>
  </w:style>
  <w:style w:type="paragraph" w:customStyle="1" w:styleId="a2">
    <w:name w:val="內文楷"/>
    <w:basedOn w:val="a3"/>
    <w:link w:val="affffffffffa"/>
    <w:rsid w:val="008E2E42"/>
    <w:pPr>
      <w:numPr>
        <w:numId w:val="4"/>
      </w:numPr>
      <w:autoSpaceDN w:val="0"/>
      <w:adjustRightInd w:val="0"/>
      <w:spacing w:beforeLines="50" w:before="178" w:afterLines="50" w:after="178"/>
      <w:ind w:leftChars="200" w:left="200" w:rightChars="200" w:right="485"/>
      <w:jc w:val="both"/>
    </w:pPr>
    <w:rPr>
      <w:rFonts w:eastAsia="標楷體" w:hAnsi="標楷體"/>
      <w:sz w:val="23"/>
    </w:rPr>
  </w:style>
  <w:style w:type="character" w:customStyle="1" w:styleId="affffffffffa">
    <w:name w:val="內文楷 字元"/>
    <w:link w:val="a2"/>
    <w:rsid w:val="008E2E42"/>
    <w:rPr>
      <w:rFonts w:eastAsia="標楷體" w:hAnsi="標楷體"/>
      <w:kern w:val="2"/>
      <w:sz w:val="23"/>
      <w:szCs w:val="24"/>
    </w:rPr>
  </w:style>
  <w:style w:type="paragraph" w:styleId="affffffffffb">
    <w:name w:val="List"/>
    <w:basedOn w:val="afffe"/>
    <w:rsid w:val="008E2E42"/>
    <w:pPr>
      <w:widowControl w:val="0"/>
      <w:suppressAutoHyphens/>
      <w:autoSpaceDN w:val="0"/>
      <w:adjustRightInd w:val="0"/>
      <w:spacing w:before="0" w:beforeAutospacing="0" w:after="120" w:afterAutospacing="0"/>
    </w:pPr>
    <w:rPr>
      <w:rFonts w:ascii="Times New Roman" w:hAnsi="Times New Roman" w:cs="Tahoma"/>
      <w:kern w:val="1"/>
      <w:lang w:eastAsia="ar-SA" w:bidi="ar-SA"/>
    </w:rPr>
  </w:style>
  <w:style w:type="paragraph" w:customStyle="1" w:styleId="affffffffffc">
    <w:name w:val="一內"/>
    <w:basedOn w:val="a3"/>
    <w:rsid w:val="008E2E42"/>
    <w:pPr>
      <w:suppressAutoHyphens/>
      <w:autoSpaceDN w:val="0"/>
      <w:adjustRightInd w:val="0"/>
      <w:spacing w:line="520" w:lineRule="exact"/>
      <w:ind w:left="566"/>
      <w:jc w:val="both"/>
    </w:pPr>
    <w:rPr>
      <w:rFonts w:eastAsia="標楷體"/>
      <w:sz w:val="32"/>
      <w:szCs w:val="32"/>
      <w:lang w:eastAsia="ar-SA"/>
    </w:rPr>
  </w:style>
  <w:style w:type="paragraph" w:customStyle="1" w:styleId="affffffffffd">
    <w:name w:val="文獻"/>
    <w:basedOn w:val="a3"/>
    <w:link w:val="affffffffffe"/>
    <w:rsid w:val="008E2E42"/>
    <w:pPr>
      <w:tabs>
        <w:tab w:val="num" w:pos="360"/>
      </w:tabs>
      <w:autoSpaceDN w:val="0"/>
      <w:adjustRightInd w:val="0"/>
      <w:ind w:left="360" w:hanging="360"/>
      <w:jc w:val="both"/>
    </w:pPr>
    <w:rPr>
      <w:rFonts w:eastAsia="華康仿宋體"/>
      <w:sz w:val="23"/>
    </w:rPr>
  </w:style>
  <w:style w:type="character" w:customStyle="1" w:styleId="26">
    <w:name w:val="字元 字元2"/>
    <w:semiHidden/>
    <w:rsid w:val="008E2E42"/>
    <w:rPr>
      <w:rFonts w:eastAsia="新細明體"/>
      <w:kern w:val="2"/>
      <w:lang w:val="en-US" w:eastAsia="zh-TW" w:bidi="ar-SA"/>
    </w:rPr>
  </w:style>
  <w:style w:type="paragraph" w:customStyle="1" w:styleId="1ff4">
    <w:name w:val="表(1)"/>
    <w:basedOn w:val="1ff3"/>
    <w:rsid w:val="008E2E42"/>
    <w:pPr>
      <w:ind w:leftChars="50" w:left="652" w:right="-36" w:hangingChars="250" w:hanging="531"/>
    </w:pPr>
  </w:style>
  <w:style w:type="paragraph" w:customStyle="1" w:styleId="afffffffffff">
    <w:name w:val="日期字號"/>
    <w:basedOn w:val="a3"/>
    <w:next w:val="a3"/>
    <w:rsid w:val="008E2E42"/>
    <w:pPr>
      <w:autoSpaceDE w:val="0"/>
      <w:autoSpaceDN w:val="0"/>
      <w:adjustRightInd w:val="0"/>
    </w:pPr>
    <w:rPr>
      <w:rFonts w:ascii="標楷體" w:eastAsia="標楷體"/>
      <w:kern w:val="0"/>
    </w:rPr>
  </w:style>
  <w:style w:type="paragraph" w:customStyle="1" w:styleId="afffffffffff0">
    <w:name w:val="文"/>
    <w:basedOn w:val="a3"/>
    <w:rsid w:val="008E2E42"/>
    <w:pPr>
      <w:adjustRightInd w:val="0"/>
      <w:ind w:firstLineChars="200" w:firstLine="200"/>
      <w:jc w:val="both"/>
      <w:textAlignment w:val="center"/>
    </w:pPr>
    <w:rPr>
      <w:rFonts w:eastAsia="細明體"/>
      <w:spacing w:val="4"/>
      <w:sz w:val="21"/>
    </w:rPr>
  </w:style>
  <w:style w:type="character" w:customStyle="1" w:styleId="yiv1377915237yui320581349110719872387">
    <w:name w:val="yiv1377915237yui_3_2_0_58_1349110719872387"/>
    <w:rsid w:val="008E2E42"/>
  </w:style>
  <w:style w:type="paragraph" w:customStyle="1" w:styleId="afffffffffff1">
    <w:name w:val="申論"/>
    <w:basedOn w:val="Default"/>
    <w:next w:val="Default"/>
    <w:rsid w:val="008E2E42"/>
    <w:rPr>
      <w:rFonts w:ascii="Times New Roman" w:eastAsia="新細明體" w:cs="Times New Roman"/>
      <w:color w:val="auto"/>
      <w:lang w:bidi="ar-SA"/>
    </w:rPr>
  </w:style>
  <w:style w:type="character" w:customStyle="1" w:styleId="headline-content">
    <w:name w:val="headline-content"/>
    <w:rsid w:val="008E2E42"/>
  </w:style>
  <w:style w:type="character" w:customStyle="1" w:styleId="report">
    <w:name w:val="report"/>
    <w:rsid w:val="008E2E42"/>
  </w:style>
  <w:style w:type="character" w:customStyle="1" w:styleId="editsection">
    <w:name w:val="editsection"/>
    <w:rsid w:val="008E2E42"/>
  </w:style>
  <w:style w:type="character" w:customStyle="1" w:styleId="ratelabel">
    <w:name w:val="ratelabel"/>
    <w:rsid w:val="008E2E42"/>
  </w:style>
  <w:style w:type="character" w:customStyle="1" w:styleId="ratedata">
    <w:name w:val="ratedata"/>
    <w:rsid w:val="008E2E42"/>
  </w:style>
  <w:style w:type="character" w:customStyle="1" w:styleId="descrition">
    <w:name w:val="descrition"/>
    <w:rsid w:val="008E2E42"/>
  </w:style>
  <w:style w:type="character" w:customStyle="1" w:styleId="sans-bold-15">
    <w:name w:val="sans-bold-15"/>
    <w:rsid w:val="008E2E42"/>
  </w:style>
  <w:style w:type="character" w:customStyle="1" w:styleId="word">
    <w:name w:val="word"/>
    <w:rsid w:val="008E2E42"/>
  </w:style>
  <w:style w:type="character" w:customStyle="1" w:styleId="sans-bold-12">
    <w:name w:val="sans-bold-12"/>
    <w:rsid w:val="008E2E42"/>
  </w:style>
  <w:style w:type="character" w:customStyle="1" w:styleId="sans-12">
    <w:name w:val="sans-12"/>
    <w:rsid w:val="008E2E42"/>
  </w:style>
  <w:style w:type="character" w:customStyle="1" w:styleId="number">
    <w:name w:val="number"/>
    <w:rsid w:val="008E2E42"/>
  </w:style>
  <w:style w:type="character" w:customStyle="1" w:styleId="font10font08">
    <w:name w:val="font10 font08"/>
    <w:rsid w:val="008E2E42"/>
  </w:style>
  <w:style w:type="paragraph" w:customStyle="1" w:styleId="blubox">
    <w:name w:val="blubox"/>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msolistparagraph0">
    <w:name w:val="msolistparagraph"/>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yui-thumb">
    <w:name w:val="yui-thumb"/>
    <w:rsid w:val="008E2E42"/>
  </w:style>
  <w:style w:type="character" w:customStyle="1" w:styleId="copy1">
    <w:name w:val="copy1"/>
    <w:rsid w:val="008E2E42"/>
  </w:style>
  <w:style w:type="character" w:customStyle="1" w:styleId="style5">
    <w:name w:val="style5"/>
    <w:rsid w:val="008E2E42"/>
  </w:style>
  <w:style w:type="character" w:customStyle="1" w:styleId="style3">
    <w:name w:val="style3"/>
    <w:rsid w:val="008E2E42"/>
  </w:style>
  <w:style w:type="paragraph" w:customStyle="1" w:styleId="inner15">
    <w:name w:val="inner15"/>
    <w:basedOn w:val="a3"/>
    <w:rsid w:val="008E2E42"/>
    <w:pPr>
      <w:widowControl/>
      <w:spacing w:before="100" w:beforeAutospacing="1" w:after="100" w:afterAutospacing="1"/>
    </w:pPr>
    <w:rPr>
      <w:rFonts w:ascii="新細明體" w:hAnsi="新細明體" w:cs="新細明體"/>
      <w:kern w:val="0"/>
      <w:sz w:val="24"/>
      <w:lang w:bidi="bn-IN"/>
    </w:rPr>
  </w:style>
  <w:style w:type="paragraph" w:customStyle="1" w:styleId="bbsp">
    <w:name w:val="bbsp"/>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flagicon">
    <w:name w:val="flagicon"/>
    <w:rsid w:val="008E2E42"/>
  </w:style>
  <w:style w:type="character" w:customStyle="1" w:styleId="yshortcuts">
    <w:name w:val="yshortcuts"/>
    <w:rsid w:val="008E2E42"/>
  </w:style>
  <w:style w:type="character" w:customStyle="1" w:styleId="providerorg">
    <w:name w:val="provider org"/>
    <w:rsid w:val="008E2E42"/>
  </w:style>
  <w:style w:type="character" w:customStyle="1" w:styleId="maintext1">
    <w:name w:val="maintext1"/>
    <w:rsid w:val="008E2E42"/>
  </w:style>
  <w:style w:type="paragraph" w:customStyle="1" w:styleId="first">
    <w:name w:val="first"/>
    <w:basedOn w:val="a3"/>
    <w:rsid w:val="008E2E42"/>
    <w:pPr>
      <w:widowControl/>
      <w:spacing w:before="100" w:beforeAutospacing="1" w:after="100" w:afterAutospacing="1"/>
    </w:pPr>
    <w:rPr>
      <w:rFonts w:ascii="新細明體" w:hAnsi="新細明體" w:cs="新細明體"/>
      <w:kern w:val="0"/>
      <w:sz w:val="24"/>
      <w:lang w:bidi="bn-IN"/>
    </w:rPr>
  </w:style>
  <w:style w:type="character" w:customStyle="1" w:styleId="txt14">
    <w:name w:val="txt14"/>
    <w:rsid w:val="008E2E42"/>
  </w:style>
  <w:style w:type="paragraph" w:customStyle="1" w:styleId="1ff5">
    <w:name w:val="字元1 字元 字元 字元"/>
    <w:basedOn w:val="a3"/>
    <w:rsid w:val="008E2E42"/>
    <w:pPr>
      <w:widowControl/>
      <w:spacing w:after="160" w:line="240" w:lineRule="exact"/>
    </w:pPr>
    <w:rPr>
      <w:rFonts w:ascii="Verdana" w:hAnsi="Verdana" w:cs="Verdana"/>
      <w:kern w:val="0"/>
      <w:szCs w:val="20"/>
      <w:lang w:eastAsia="en-US"/>
    </w:rPr>
  </w:style>
  <w:style w:type="paragraph" w:customStyle="1" w:styleId="afffffffffff2">
    <w:name w:val="註文(一)"/>
    <w:basedOn w:val="af5"/>
    <w:rsid w:val="008E2E42"/>
    <w:pPr>
      <w:autoSpaceDN w:val="0"/>
      <w:adjustRightInd w:val="0"/>
      <w:spacing w:line="280" w:lineRule="exact"/>
      <w:ind w:leftChars="150" w:left="971" w:hangingChars="300" w:hanging="607"/>
      <w:jc w:val="both"/>
    </w:pPr>
    <w:rPr>
      <w:kern w:val="2"/>
      <w:sz w:val="19"/>
      <w:szCs w:val="24"/>
      <w:lang w:val="en-US" w:eastAsia="ja-JP"/>
    </w:rPr>
  </w:style>
  <w:style w:type="paragraph" w:customStyle="1" w:styleId="1ff6">
    <w:name w:val="註文1."/>
    <w:basedOn w:val="af5"/>
    <w:rsid w:val="008E2E42"/>
    <w:pPr>
      <w:autoSpaceDN w:val="0"/>
      <w:adjustRightInd w:val="0"/>
      <w:spacing w:line="280" w:lineRule="exact"/>
      <w:ind w:leftChars="400" w:left="1132" w:hangingChars="80" w:hanging="162"/>
      <w:jc w:val="both"/>
    </w:pPr>
    <w:rPr>
      <w:kern w:val="2"/>
      <w:sz w:val="19"/>
      <w:szCs w:val="24"/>
      <w:lang w:val="en-US" w:eastAsia="ja-JP"/>
    </w:rPr>
  </w:style>
  <w:style w:type="character" w:customStyle="1" w:styleId="afffffff2">
    <w:name w:val="(一) 字元"/>
    <w:link w:val="afffffff1"/>
    <w:rsid w:val="008E2E42"/>
    <w:rPr>
      <w:rFonts w:ascii="Arial" w:eastAsia="華康中黑體" w:hAnsi="Arial"/>
      <w:color w:val="000000"/>
      <w:kern w:val="2"/>
      <w:sz w:val="23"/>
      <w:szCs w:val="24"/>
    </w:rPr>
  </w:style>
  <w:style w:type="paragraph" w:customStyle="1" w:styleId="091">
    <w:name w:val="091註釋"/>
    <w:basedOn w:val="a3"/>
    <w:rsid w:val="008E2E42"/>
    <w:pPr>
      <w:spacing w:line="240" w:lineRule="exact"/>
      <w:ind w:left="234" w:hangingChars="130" w:hanging="234"/>
      <w:jc w:val="both"/>
    </w:pPr>
    <w:rPr>
      <w:rFonts w:eastAsia="華康楷書體W5"/>
      <w:sz w:val="18"/>
      <w:szCs w:val="18"/>
      <w:shd w:val="clear" w:color="auto" w:fill="FFFFFF"/>
    </w:rPr>
  </w:style>
  <w:style w:type="character" w:customStyle="1" w:styleId="book-title">
    <w:name w:val="book-title"/>
    <w:rsid w:val="008E2E42"/>
  </w:style>
  <w:style w:type="paragraph" w:customStyle="1" w:styleId="081-">
    <w:name w:val="081參考文獻-內文"/>
    <w:basedOn w:val="a3"/>
    <w:rsid w:val="008E2E42"/>
    <w:pPr>
      <w:spacing w:line="280" w:lineRule="exact"/>
      <w:ind w:left="382" w:hangingChars="201" w:hanging="382"/>
      <w:jc w:val="both"/>
    </w:pPr>
    <w:rPr>
      <w:rFonts w:eastAsia="華康中明體"/>
      <w:sz w:val="19"/>
    </w:rPr>
  </w:style>
  <w:style w:type="paragraph" w:styleId="27">
    <w:name w:val="Body Text Indent 2"/>
    <w:basedOn w:val="a3"/>
    <w:link w:val="28"/>
    <w:rsid w:val="008E2E42"/>
    <w:pPr>
      <w:autoSpaceDN w:val="0"/>
      <w:ind w:firstLineChars="200" w:firstLine="460"/>
      <w:jc w:val="both"/>
    </w:pPr>
    <w:rPr>
      <w:rFonts w:eastAsia="華康仿宋體"/>
      <w:kern w:val="0"/>
      <w:sz w:val="23"/>
      <w:lang w:val="zh-CN"/>
    </w:rPr>
  </w:style>
  <w:style w:type="character" w:customStyle="1" w:styleId="28">
    <w:name w:val="本文縮排 2 字元"/>
    <w:basedOn w:val="a4"/>
    <w:link w:val="27"/>
    <w:rsid w:val="008E2E42"/>
    <w:rPr>
      <w:rFonts w:eastAsia="華康仿宋體"/>
      <w:sz w:val="23"/>
      <w:szCs w:val="24"/>
      <w:lang w:val="zh-CN"/>
    </w:rPr>
  </w:style>
  <w:style w:type="character" w:customStyle="1" w:styleId="72">
    <w:name w:val="樣式7 字元"/>
    <w:link w:val="71"/>
    <w:rsid w:val="008E2E42"/>
    <w:rPr>
      <w:rFonts w:ascii="inherit" w:eastAsia="標楷體" w:hAnsi="inherit" w:cs="Arial"/>
      <w:color w:val="333333"/>
      <w:spacing w:val="12"/>
      <w:sz w:val="24"/>
      <w:szCs w:val="18"/>
    </w:rPr>
  </w:style>
  <w:style w:type="paragraph" w:customStyle="1" w:styleId="afffffffffff3">
    <w:name w:val="階層３的標題"/>
    <w:basedOn w:val="3"/>
    <w:autoRedefine/>
    <w:rsid w:val="008E2E42"/>
    <w:pPr>
      <w:keepNext/>
      <w:widowControl w:val="0"/>
      <w:autoSpaceDN w:val="0"/>
      <w:adjustRightInd/>
      <w:snapToGrid/>
      <w:spacing w:before="174" w:after="174" w:line="360" w:lineRule="auto"/>
      <w:ind w:leftChars="0" w:left="0"/>
    </w:pPr>
    <w:rPr>
      <w:rFonts w:ascii="標楷體" w:eastAsia="標楷體" w:hAnsi="標楷體" w:cs="Times New Roman"/>
      <w:bCs w:val="0"/>
      <w:color w:val="auto"/>
      <w:sz w:val="32"/>
      <w:szCs w:val="32"/>
    </w:rPr>
  </w:style>
  <w:style w:type="character" w:customStyle="1" w:styleId="15">
    <w:name w:val="目錄 1 字元"/>
    <w:link w:val="14"/>
    <w:rsid w:val="008E2E42"/>
    <w:rPr>
      <w:rFonts w:asciiTheme="minorHAnsi" w:eastAsia="標楷體" w:hAnsiTheme="minorHAnsi" w:cstheme="minorBidi"/>
      <w:b/>
      <w:bCs/>
      <w:caps/>
      <w:color w:val="1F497D" w:themeColor="text2"/>
      <w:sz w:val="28"/>
      <w:lang w:eastAsia="en-US" w:bidi="en-US"/>
    </w:rPr>
  </w:style>
  <w:style w:type="character" w:customStyle="1" w:styleId="1ff7">
    <w:name w:val="1. 字元"/>
    <w:rsid w:val="008E2E42"/>
    <w:rPr>
      <w:rFonts w:eastAsia="華康仿宋體"/>
      <w:b/>
      <w:kern w:val="2"/>
      <w:sz w:val="23"/>
      <w:szCs w:val="23"/>
      <w:lang w:val="en-US" w:eastAsia="zh-TW" w:bidi="ar-SA"/>
    </w:rPr>
  </w:style>
  <w:style w:type="paragraph" w:customStyle="1" w:styleId="01">
    <w:name w:val="註腳文字01"/>
    <w:basedOn w:val="a3"/>
    <w:link w:val="010"/>
    <w:autoRedefine/>
    <w:rsid w:val="008E2E42"/>
    <w:pPr>
      <w:autoSpaceDE w:val="0"/>
      <w:autoSpaceDN w:val="0"/>
      <w:adjustRightInd w:val="0"/>
      <w:snapToGrid w:val="0"/>
      <w:ind w:left="648" w:hangingChars="270" w:hanging="648"/>
    </w:pPr>
    <w:rPr>
      <w:rFonts w:ascii="新細明體" w:hAnsi="新細明體" w:cs="Angsana New"/>
      <w:sz w:val="24"/>
      <w:lang w:val="zh-TW"/>
    </w:rPr>
  </w:style>
  <w:style w:type="character" w:customStyle="1" w:styleId="010">
    <w:name w:val="註腳文字01 字元"/>
    <w:link w:val="01"/>
    <w:rsid w:val="008E2E42"/>
    <w:rPr>
      <w:rFonts w:ascii="新細明體" w:hAnsi="新細明體" w:cs="Angsana New"/>
      <w:kern w:val="2"/>
      <w:sz w:val="24"/>
      <w:szCs w:val="24"/>
      <w:lang w:val="zh-TW"/>
    </w:rPr>
  </w:style>
  <w:style w:type="paragraph" w:customStyle="1" w:styleId="83">
    <w:name w:val="表#8"/>
    <w:basedOn w:val="afffffffa"/>
    <w:rsid w:val="008E2E42"/>
    <w:pPr>
      <w:adjustRightInd/>
      <w:spacing w:line="200" w:lineRule="exact"/>
      <w:jc w:val="center"/>
    </w:pPr>
    <w:rPr>
      <w:sz w:val="14"/>
      <w:szCs w:val="14"/>
      <w:lang w:eastAsia="zh-TW"/>
    </w:rPr>
  </w:style>
  <w:style w:type="character" w:customStyle="1" w:styleId="Web0">
    <w:name w:val="內文 (Web) 字元"/>
    <w:rsid w:val="008E2E42"/>
    <w:rPr>
      <w:rFonts w:ascii="新細明體" w:eastAsia="新細明體" w:hAnsi="新細明體" w:cs="新細明體"/>
      <w:sz w:val="24"/>
      <w:szCs w:val="24"/>
      <w:lang w:val="en-US" w:eastAsia="zh-TW" w:bidi="ar-SA"/>
    </w:rPr>
  </w:style>
  <w:style w:type="paragraph" w:customStyle="1" w:styleId="1ff8">
    <w:name w:val="清單段落1"/>
    <w:basedOn w:val="a3"/>
    <w:qFormat/>
    <w:rsid w:val="008E2E42"/>
    <w:pPr>
      <w:ind w:leftChars="200" w:left="480"/>
    </w:pPr>
    <w:rPr>
      <w:sz w:val="24"/>
    </w:rPr>
  </w:style>
  <w:style w:type="paragraph" w:customStyle="1" w:styleId="afffffffffff4">
    <w:name w:val="標題一"/>
    <w:basedOn w:val="14"/>
    <w:link w:val="afffffffffff5"/>
    <w:autoRedefine/>
    <w:qFormat/>
    <w:rsid w:val="008E2E42"/>
    <w:pPr>
      <w:widowControl w:val="0"/>
      <w:tabs>
        <w:tab w:val="right" w:leader="dot" w:pos="8268"/>
      </w:tabs>
      <w:spacing w:beforeLines="50" w:before="0" w:afterLines="50" w:after="0" w:line="0" w:lineRule="atLeast"/>
      <w:ind w:left="993" w:hanging="993"/>
      <w:jc w:val="center"/>
    </w:pPr>
    <w:rPr>
      <w:rFonts w:ascii="新細明體" w:eastAsia="新細明體" w:hAnsi="新細明體" w:cs="新細明體"/>
      <w:caps w:val="0"/>
      <w:color w:val="000000"/>
      <w:kern w:val="2"/>
      <w:sz w:val="32"/>
      <w:szCs w:val="32"/>
      <w:lang w:eastAsia="zh-TW" w:bidi="ar-SA"/>
    </w:rPr>
  </w:style>
  <w:style w:type="character" w:customStyle="1" w:styleId="afffffffffff5">
    <w:name w:val="標題一 字元"/>
    <w:link w:val="afffffffffff4"/>
    <w:rsid w:val="008E2E42"/>
    <w:rPr>
      <w:rFonts w:ascii="新細明體" w:hAnsi="新細明體" w:cs="新細明體"/>
      <w:b/>
      <w:bCs/>
      <w:color w:val="000000"/>
      <w:kern w:val="2"/>
      <w:sz w:val="32"/>
      <w:szCs w:val="32"/>
    </w:rPr>
  </w:style>
  <w:style w:type="paragraph" w:customStyle="1" w:styleId="afffffffffff6">
    <w:name w:val="首行縮排"/>
    <w:basedOn w:val="a3"/>
    <w:autoRedefine/>
    <w:rsid w:val="008E2E42"/>
    <w:pPr>
      <w:spacing w:beforeLines="50"/>
      <w:ind w:leftChars="300" w:left="1327" w:rightChars="100" w:right="240" w:hangingChars="253" w:hanging="607"/>
      <w:jc w:val="both"/>
    </w:pPr>
    <w:rPr>
      <w:rFonts w:ascii="新細明體" w:hAnsi="新細明體" w:cs="Arial"/>
      <w:color w:val="000000"/>
      <w:sz w:val="24"/>
    </w:rPr>
  </w:style>
  <w:style w:type="paragraph" w:styleId="a">
    <w:name w:val="List Bullet"/>
    <w:basedOn w:val="a3"/>
    <w:unhideWhenUsed/>
    <w:rsid w:val="008E2E42"/>
    <w:pPr>
      <w:numPr>
        <w:numId w:val="5"/>
      </w:numPr>
      <w:contextualSpacing/>
    </w:pPr>
    <w:rPr>
      <w:rFonts w:ascii="Calibri" w:hAnsi="Calibri"/>
      <w:sz w:val="24"/>
      <w:szCs w:val="22"/>
    </w:rPr>
  </w:style>
  <w:style w:type="paragraph" w:customStyle="1" w:styleId="afffffffffff7">
    <w:name w:val="標題１６"/>
    <w:basedOn w:val="afffffffffff4"/>
    <w:next w:val="14"/>
    <w:link w:val="afffffffffff8"/>
    <w:autoRedefine/>
    <w:qFormat/>
    <w:rsid w:val="008E2E42"/>
  </w:style>
  <w:style w:type="character" w:customStyle="1" w:styleId="afffffffffff8">
    <w:name w:val="標題１６ 字元"/>
    <w:link w:val="afffffffffff7"/>
    <w:rsid w:val="008E2E42"/>
    <w:rPr>
      <w:rFonts w:ascii="新細明體" w:hAnsi="新細明體" w:cs="新細明體"/>
      <w:b/>
      <w:bCs/>
      <w:color w:val="000000"/>
      <w:kern w:val="2"/>
      <w:sz w:val="32"/>
      <w:szCs w:val="32"/>
    </w:rPr>
  </w:style>
  <w:style w:type="paragraph" w:customStyle="1" w:styleId="afffffffffff9">
    <w:name w:val="標題１４"/>
    <w:basedOn w:val="a3"/>
    <w:next w:val="22"/>
    <w:link w:val="afffffffffffa"/>
    <w:autoRedefine/>
    <w:qFormat/>
    <w:rsid w:val="008E2E42"/>
    <w:pPr>
      <w:widowControl/>
    </w:pPr>
    <w:rPr>
      <w:rFonts w:ascii="新細明體" w:hAnsi="新細明體"/>
      <w:b/>
      <w:sz w:val="28"/>
      <w:szCs w:val="28"/>
    </w:rPr>
  </w:style>
  <w:style w:type="character" w:customStyle="1" w:styleId="afffffffffffa">
    <w:name w:val="標題１４ 字元"/>
    <w:link w:val="afffffffffff9"/>
    <w:rsid w:val="008E2E42"/>
    <w:rPr>
      <w:rFonts w:ascii="新細明體" w:hAnsi="新細明體"/>
      <w:b/>
      <w:kern w:val="2"/>
      <w:sz w:val="28"/>
      <w:szCs w:val="28"/>
    </w:rPr>
  </w:style>
  <w:style w:type="paragraph" w:customStyle="1" w:styleId="afffffffffffb">
    <w:name w:val="標題１２"/>
    <w:basedOn w:val="a3"/>
    <w:next w:val="31"/>
    <w:link w:val="afffffffffffc"/>
    <w:autoRedefine/>
    <w:qFormat/>
    <w:rsid w:val="008E2E42"/>
    <w:pPr>
      <w:widowControl/>
      <w:ind w:leftChars="-1" w:left="-2"/>
    </w:pPr>
    <w:rPr>
      <w:rFonts w:hAnsi="新細明體"/>
      <w:b/>
      <w:sz w:val="24"/>
    </w:rPr>
  </w:style>
  <w:style w:type="character" w:customStyle="1" w:styleId="afffffffffffc">
    <w:name w:val="標題１２ 字元"/>
    <w:link w:val="afffffffffffb"/>
    <w:rsid w:val="008E2E42"/>
    <w:rPr>
      <w:rFonts w:hAnsi="新細明體"/>
      <w:b/>
      <w:kern w:val="2"/>
      <w:sz w:val="24"/>
      <w:szCs w:val="24"/>
    </w:rPr>
  </w:style>
  <w:style w:type="paragraph" w:customStyle="1" w:styleId="afffffffffffd">
    <w:name w:val="標題１"/>
    <w:basedOn w:val="afffffffffff4"/>
    <w:rsid w:val="008E2E42"/>
    <w:pPr>
      <w:spacing w:beforeLines="0" w:afterLines="0" w:line="500" w:lineRule="exact"/>
      <w:jc w:val="left"/>
    </w:pPr>
  </w:style>
  <w:style w:type="table" w:customStyle="1" w:styleId="1ff9">
    <w:name w:val="淺色網底1"/>
    <w:basedOn w:val="a5"/>
    <w:rsid w:val="008E2E42"/>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ff">
    <w:name w:val="無間距 字元"/>
    <w:link w:val="afe"/>
    <w:uiPriority w:val="99"/>
    <w:rsid w:val="008E2E42"/>
    <w:rPr>
      <w:rFonts w:asciiTheme="minorHAnsi" w:eastAsia="標楷體" w:hAnsiTheme="minorHAnsi" w:cstheme="minorBidi"/>
      <w:color w:val="1F497D" w:themeColor="text2"/>
      <w:sz w:val="24"/>
      <w:szCs w:val="22"/>
      <w:lang w:eastAsia="en-US" w:bidi="en-US"/>
    </w:rPr>
  </w:style>
  <w:style w:type="paragraph" w:styleId="35">
    <w:name w:val="Body Text Indent 3"/>
    <w:aliases w:val="參考書目縮排4"/>
    <w:basedOn w:val="a3"/>
    <w:link w:val="36"/>
    <w:rsid w:val="008E2E42"/>
    <w:pPr>
      <w:ind w:firstLine="482"/>
      <w:jc w:val="both"/>
    </w:pPr>
    <w:rPr>
      <w:rFonts w:ascii="新細明體" w:eastAsia="細明體"/>
      <w:szCs w:val="20"/>
    </w:rPr>
  </w:style>
  <w:style w:type="character" w:customStyle="1" w:styleId="36">
    <w:name w:val="本文縮排 3 字元"/>
    <w:aliases w:val="參考書目縮排4 字元"/>
    <w:basedOn w:val="a4"/>
    <w:link w:val="35"/>
    <w:rsid w:val="008E2E42"/>
    <w:rPr>
      <w:rFonts w:ascii="新細明體" w:eastAsia="細明體"/>
      <w:kern w:val="2"/>
    </w:rPr>
  </w:style>
  <w:style w:type="paragraph" w:customStyle="1" w:styleId="1ffa">
    <w:name w:val="內文縮排+1"/>
    <w:basedOn w:val="a3"/>
    <w:next w:val="a3"/>
    <w:rsid w:val="008E2E42"/>
    <w:pPr>
      <w:autoSpaceDE w:val="0"/>
      <w:autoSpaceDN w:val="0"/>
      <w:adjustRightInd w:val="0"/>
    </w:pPr>
    <w:rPr>
      <w:rFonts w:ascii="新細明體"/>
      <w:kern w:val="0"/>
      <w:sz w:val="24"/>
    </w:rPr>
  </w:style>
  <w:style w:type="paragraph" w:customStyle="1" w:styleId="2521">
    <w:name w:val="字元2 字元 字元5 字元 字元 字元2 字元 字元 字元1 字元 字元 字元 字元 字元 字元 字元 字元 字元 字元 字元 字元 字元 字元 字元 字元 字元 字元 字元 字元 字元 字元 字元 字元 字元"/>
    <w:basedOn w:val="a3"/>
    <w:semiHidden/>
    <w:rsid w:val="008E2E42"/>
    <w:pPr>
      <w:widowControl/>
      <w:spacing w:after="160" w:line="240" w:lineRule="exact"/>
    </w:pPr>
    <w:rPr>
      <w:rFonts w:ascii="Tahoma" w:hAnsi="Tahoma" w:cs="Tahoma"/>
      <w:kern w:val="0"/>
      <w:szCs w:val="20"/>
      <w:lang w:eastAsia="en-US"/>
    </w:rPr>
  </w:style>
  <w:style w:type="paragraph" w:customStyle="1" w:styleId="1ffb">
    <w:name w:val="內文+1"/>
    <w:basedOn w:val="a3"/>
    <w:next w:val="a3"/>
    <w:rsid w:val="008E2E42"/>
    <w:pPr>
      <w:autoSpaceDE w:val="0"/>
      <w:autoSpaceDN w:val="0"/>
      <w:adjustRightInd w:val="0"/>
    </w:pPr>
    <w:rPr>
      <w:rFonts w:ascii="標楷體" w:eastAsia="標楷體"/>
      <w:kern w:val="0"/>
      <w:sz w:val="24"/>
    </w:rPr>
  </w:style>
  <w:style w:type="paragraph" w:customStyle="1" w:styleId="article-image1">
    <w:name w:val="article-image1"/>
    <w:basedOn w:val="a3"/>
    <w:rsid w:val="008E2E42"/>
    <w:pPr>
      <w:widowControl/>
      <w:spacing w:after="144"/>
      <w:ind w:left="240"/>
    </w:pPr>
    <w:rPr>
      <w:rFonts w:ascii="Arial" w:hAnsi="Arial" w:cs="Arial"/>
      <w:b/>
      <w:bCs/>
      <w:color w:val="666666"/>
      <w:kern w:val="0"/>
      <w:sz w:val="26"/>
      <w:szCs w:val="26"/>
    </w:rPr>
  </w:style>
  <w:style w:type="paragraph" w:customStyle="1" w:styleId="rtecenter1">
    <w:name w:val="rtecenter1"/>
    <w:basedOn w:val="a3"/>
    <w:rsid w:val="008E2E42"/>
    <w:pPr>
      <w:widowControl/>
      <w:spacing w:before="100" w:beforeAutospacing="1" w:after="180"/>
      <w:jc w:val="center"/>
    </w:pPr>
    <w:rPr>
      <w:rFonts w:ascii="新細明體" w:hAnsi="新細明體" w:cs="新細明體"/>
      <w:kern w:val="0"/>
      <w:sz w:val="24"/>
    </w:rPr>
  </w:style>
  <w:style w:type="character" w:customStyle="1" w:styleId="hidden">
    <w:name w:val="hidden"/>
    <w:rsid w:val="008E2E42"/>
  </w:style>
  <w:style w:type="character" w:customStyle="1" w:styleId="maintopictitle">
    <w:name w:val="main_topic_title"/>
    <w:rsid w:val="008E2E42"/>
  </w:style>
  <w:style w:type="character" w:customStyle="1" w:styleId="bl24b">
    <w:name w:val="bl24b"/>
    <w:rsid w:val="008E2E42"/>
  </w:style>
  <w:style w:type="paragraph" w:customStyle="1" w:styleId="1ffc">
    <w:name w:val="字元1"/>
    <w:basedOn w:val="a3"/>
    <w:rsid w:val="008E2E42"/>
    <w:pPr>
      <w:widowControl/>
      <w:spacing w:after="160" w:line="240" w:lineRule="exact"/>
    </w:pPr>
    <w:rPr>
      <w:rFonts w:ascii="Verdana" w:hAnsi="Verdana"/>
      <w:kern w:val="0"/>
      <w:szCs w:val="20"/>
      <w:lang w:eastAsia="en-US"/>
    </w:rPr>
  </w:style>
  <w:style w:type="character" w:customStyle="1" w:styleId="insubject11">
    <w:name w:val="insubject11"/>
    <w:rsid w:val="008E2E42"/>
    <w:rPr>
      <w:b/>
      <w:bCs/>
      <w:color w:val="333333"/>
      <w:spacing w:val="24"/>
      <w:sz w:val="23"/>
      <w:szCs w:val="23"/>
      <w:shd w:val="clear" w:color="auto" w:fill="FFFFFF"/>
    </w:rPr>
  </w:style>
  <w:style w:type="character" w:customStyle="1" w:styleId="notranslate">
    <w:name w:val="notranslate"/>
    <w:rsid w:val="008E2E42"/>
  </w:style>
  <w:style w:type="character" w:customStyle="1" w:styleId="google-src-text1">
    <w:name w:val="google-src-text1"/>
    <w:rsid w:val="008E2E42"/>
    <w:rPr>
      <w:vanish/>
      <w:webHidden w:val="0"/>
      <w:specVanish w:val="0"/>
    </w:rPr>
  </w:style>
  <w:style w:type="paragraph" w:customStyle="1" w:styleId="Pa7">
    <w:name w:val="Pa7"/>
    <w:basedOn w:val="a3"/>
    <w:next w:val="a3"/>
    <w:rsid w:val="008E2E42"/>
    <w:pPr>
      <w:autoSpaceDE w:val="0"/>
      <w:autoSpaceDN w:val="0"/>
      <w:adjustRightInd w:val="0"/>
      <w:spacing w:line="281" w:lineRule="atLeast"/>
    </w:pPr>
    <w:rPr>
      <w:rFonts w:ascii="Adobe Caslon Pro" w:eastAsia="Adobe Caslon Pro"/>
      <w:kern w:val="0"/>
      <w:sz w:val="24"/>
    </w:rPr>
  </w:style>
  <w:style w:type="paragraph" w:customStyle="1" w:styleId="Pa10">
    <w:name w:val="Pa10"/>
    <w:basedOn w:val="Default"/>
    <w:next w:val="Default"/>
    <w:rsid w:val="008E2E42"/>
    <w:pPr>
      <w:spacing w:line="221" w:lineRule="atLeast"/>
    </w:pPr>
    <w:rPr>
      <w:rFonts w:ascii="Bell Centennial Std SubCaption" w:eastAsia="Bell Centennial Std SubCaption" w:cs="Times New Roman"/>
      <w:color w:val="auto"/>
      <w:lang w:bidi="ar-SA"/>
    </w:rPr>
  </w:style>
  <w:style w:type="paragraph" w:customStyle="1" w:styleId="Pa11">
    <w:name w:val="Pa11"/>
    <w:basedOn w:val="Default"/>
    <w:next w:val="Default"/>
    <w:rsid w:val="008E2E42"/>
    <w:pPr>
      <w:spacing w:line="281" w:lineRule="atLeast"/>
    </w:pPr>
    <w:rPr>
      <w:rFonts w:ascii="Myriad Pro" w:eastAsia="Myriad Pro" w:cs="Times New Roman"/>
      <w:color w:val="auto"/>
      <w:lang w:bidi="ar-SA"/>
    </w:rPr>
  </w:style>
  <w:style w:type="character" w:customStyle="1" w:styleId="A100">
    <w:name w:val="A10"/>
    <w:rsid w:val="008E2E42"/>
    <w:rPr>
      <w:rFonts w:cs="Myriad Pro"/>
      <w:color w:val="000000"/>
      <w:sz w:val="22"/>
      <w:szCs w:val="22"/>
      <w:u w:val="single"/>
    </w:rPr>
  </w:style>
  <w:style w:type="paragraph" w:customStyle="1" w:styleId="afffffffffffe">
    <w:name w:val="檔號"/>
    <w:basedOn w:val="a3"/>
    <w:rsid w:val="008E2E42"/>
    <w:pPr>
      <w:framePr w:w="1507" w:h="800" w:hSpace="180" w:wrap="auto" w:vAnchor="page" w:hAnchor="text" w:x="-109" w:y="687"/>
    </w:pPr>
    <w:rPr>
      <w:rFonts w:ascii="標楷體" w:eastAsia="標楷體" w:hAnsi="標楷體"/>
      <w:sz w:val="24"/>
    </w:rPr>
  </w:style>
  <w:style w:type="character" w:customStyle="1" w:styleId="alt-edited">
    <w:name w:val="alt-edited"/>
    <w:rsid w:val="008E2E42"/>
  </w:style>
  <w:style w:type="character" w:customStyle="1" w:styleId="atn">
    <w:name w:val="atn"/>
    <w:rsid w:val="008E2E42"/>
  </w:style>
  <w:style w:type="character" w:customStyle="1" w:styleId="1ffd">
    <w:name w:val="字元 字元1"/>
    <w:semiHidden/>
    <w:rsid w:val="008E2E42"/>
    <w:rPr>
      <w:rFonts w:eastAsia="新細明體"/>
      <w:kern w:val="2"/>
    </w:rPr>
  </w:style>
  <w:style w:type="paragraph" w:customStyle="1" w:styleId="text13">
    <w:name w:val="text13"/>
    <w:basedOn w:val="a3"/>
    <w:rsid w:val="008E2E42"/>
    <w:pPr>
      <w:widowControl/>
      <w:spacing w:before="100" w:beforeAutospacing="1" w:after="100" w:afterAutospacing="1" w:line="375" w:lineRule="atLeast"/>
      <w:ind w:left="585" w:hanging="390"/>
    </w:pPr>
    <w:rPr>
      <w:rFonts w:ascii="sөũ" w:hAnsi="sөũ" w:cs="新細明體"/>
      <w:color w:val="666666"/>
      <w:kern w:val="0"/>
      <w:szCs w:val="20"/>
    </w:rPr>
  </w:style>
  <w:style w:type="paragraph" w:customStyle="1" w:styleId="text53">
    <w:name w:val="text53"/>
    <w:basedOn w:val="a3"/>
    <w:rsid w:val="008E2E42"/>
    <w:pPr>
      <w:widowControl/>
      <w:spacing w:before="100" w:beforeAutospacing="1" w:after="100" w:afterAutospacing="1" w:line="375" w:lineRule="atLeast"/>
      <w:ind w:left="585" w:firstLine="390"/>
    </w:pPr>
    <w:rPr>
      <w:rFonts w:ascii="sөũ" w:hAnsi="sөũ" w:cs="新細明體"/>
      <w:color w:val="666666"/>
      <w:kern w:val="0"/>
      <w:szCs w:val="20"/>
    </w:rPr>
  </w:style>
  <w:style w:type="paragraph" w:customStyle="1" w:styleId="text34">
    <w:name w:val="text34"/>
    <w:basedOn w:val="a3"/>
    <w:rsid w:val="008E2E42"/>
    <w:pPr>
      <w:widowControl/>
      <w:spacing w:before="100" w:beforeAutospacing="1" w:after="100" w:afterAutospacing="1" w:line="375" w:lineRule="atLeast"/>
      <w:ind w:left="780" w:hanging="195"/>
    </w:pPr>
    <w:rPr>
      <w:rFonts w:ascii="sөũ" w:hAnsi="sөũ" w:cs="新細明體"/>
      <w:color w:val="666666"/>
      <w:kern w:val="0"/>
      <w:szCs w:val="20"/>
    </w:rPr>
  </w:style>
  <w:style w:type="paragraph" w:customStyle="1" w:styleId="text24">
    <w:name w:val="text24"/>
    <w:basedOn w:val="a3"/>
    <w:rsid w:val="008E2E42"/>
    <w:pPr>
      <w:widowControl/>
      <w:spacing w:before="100" w:beforeAutospacing="1" w:after="100" w:afterAutospacing="1" w:line="375" w:lineRule="atLeast"/>
      <w:ind w:left="780" w:hanging="390"/>
    </w:pPr>
    <w:rPr>
      <w:rFonts w:ascii="sөũ" w:hAnsi="sөũ" w:cs="新細明體"/>
      <w:color w:val="666666"/>
      <w:kern w:val="0"/>
      <w:szCs w:val="20"/>
    </w:rPr>
  </w:style>
  <w:style w:type="paragraph" w:customStyle="1" w:styleId="text64">
    <w:name w:val="text64"/>
    <w:basedOn w:val="a3"/>
    <w:rsid w:val="008E2E42"/>
    <w:pPr>
      <w:widowControl/>
      <w:spacing w:before="100" w:beforeAutospacing="1" w:after="100" w:afterAutospacing="1" w:line="375" w:lineRule="atLeast"/>
      <w:ind w:left="780" w:firstLine="390"/>
    </w:pPr>
    <w:rPr>
      <w:rFonts w:ascii="sөũ" w:hAnsi="sөũ" w:cs="新細明體"/>
      <w:color w:val="666666"/>
      <w:kern w:val="0"/>
      <w:szCs w:val="20"/>
    </w:rPr>
  </w:style>
  <w:style w:type="character" w:customStyle="1" w:styleId="116">
    <w:name w:val="註腳文字(論文) 字元1 字元 字元 字元1"/>
    <w:aliases w:val="註腳文字(論文) 字元 字元 字元 字元 字元 字元1,註腳文字 字元1 字元1,註腳文字 字元 字元 字元2,註腳文字(論文) 字元1 字元 字元2,註腳文字(論文) 字元 字元 字元 字元1,ftx 字元2,fn 字元1,註腳文字 字元 字元 字元 字元 字元 字元1,註腳文字 字元 字元 字元 字元 字元2,ftx1 字元1,ftx2 字元1,ftx3 字元1,ftx4 字元1,ftx5 字元1,ftx6 字元1,ftx7 字元1,ftx8 字元1"/>
    <w:locked/>
    <w:rsid w:val="008E2E42"/>
    <w:rPr>
      <w:rFonts w:eastAsia="標楷體"/>
      <w:kern w:val="2"/>
    </w:rPr>
  </w:style>
  <w:style w:type="character" w:styleId="affffffffffff">
    <w:name w:val="line number"/>
    <w:rsid w:val="008E2E42"/>
  </w:style>
  <w:style w:type="paragraph" w:customStyle="1" w:styleId="photo-caption">
    <w:name w:val="photo-caption"/>
    <w:basedOn w:val="a3"/>
    <w:rsid w:val="008E2E42"/>
    <w:pPr>
      <w:widowControl/>
      <w:spacing w:before="100" w:beforeAutospacing="1" w:after="100" w:afterAutospacing="1"/>
    </w:pPr>
    <w:rPr>
      <w:rFonts w:ascii="新細明體" w:hAnsi="新細明體" w:cs="新細明體"/>
      <w:kern w:val="0"/>
      <w:sz w:val="24"/>
    </w:rPr>
  </w:style>
  <w:style w:type="character" w:styleId="HTML5">
    <w:name w:val="HTML Acronym"/>
    <w:uiPriority w:val="99"/>
    <w:unhideWhenUsed/>
    <w:rsid w:val="008E2E42"/>
  </w:style>
  <w:style w:type="character" w:customStyle="1" w:styleId="kword1">
    <w:name w:val="kword1"/>
    <w:uiPriority w:val="99"/>
    <w:rsid w:val="008E2E42"/>
    <w:rPr>
      <w:color w:val="505050"/>
    </w:rPr>
  </w:style>
  <w:style w:type="paragraph" w:customStyle="1" w:styleId="phtocaption">
    <w:name w:val="phtocaption"/>
    <w:basedOn w:val="a3"/>
    <w:rsid w:val="008E2E42"/>
    <w:pPr>
      <w:widowControl/>
      <w:spacing w:after="150" w:line="336" w:lineRule="atLeast"/>
    </w:pPr>
    <w:rPr>
      <w:rFonts w:ascii="simsong" w:hAnsi="simsong" w:cs="新細明體"/>
      <w:color w:val="555555"/>
      <w:kern w:val="0"/>
      <w:sz w:val="18"/>
      <w:szCs w:val="18"/>
    </w:rPr>
  </w:style>
  <w:style w:type="character" w:customStyle="1" w:styleId="date1">
    <w:name w:val="date1"/>
    <w:rsid w:val="008E2E42"/>
    <w:rPr>
      <w:b/>
      <w:bCs/>
      <w:color w:val="990000"/>
    </w:rPr>
  </w:style>
  <w:style w:type="paragraph" w:customStyle="1" w:styleId="firstletter">
    <w:name w:val="first_letter"/>
    <w:basedOn w:val="a3"/>
    <w:rsid w:val="008E2E42"/>
    <w:pPr>
      <w:widowControl/>
      <w:spacing w:after="100" w:afterAutospacing="1"/>
    </w:pPr>
    <w:rPr>
      <w:rFonts w:ascii="新細明體" w:hAnsi="新細明體" w:cs="新細明體"/>
      <w:kern w:val="0"/>
      <w:sz w:val="24"/>
    </w:rPr>
  </w:style>
  <w:style w:type="character" w:customStyle="1" w:styleId="mbox-text-span">
    <w:name w:val="mbox-text-span"/>
    <w:rsid w:val="008E2E42"/>
  </w:style>
  <w:style w:type="character" w:customStyle="1" w:styleId="hide-when-compact">
    <w:name w:val="hide-when-compact"/>
    <w:rsid w:val="008E2E42"/>
  </w:style>
  <w:style w:type="character" w:customStyle="1" w:styleId="ilh-page">
    <w:name w:val="ilh-page"/>
    <w:uiPriority w:val="99"/>
    <w:rsid w:val="008E2E42"/>
  </w:style>
  <w:style w:type="character" w:customStyle="1" w:styleId="noprint">
    <w:name w:val="noprint"/>
    <w:rsid w:val="008E2E42"/>
  </w:style>
  <w:style w:type="character" w:customStyle="1" w:styleId="ilh-lang">
    <w:name w:val="ilh-lang"/>
    <w:rsid w:val="008E2E42"/>
  </w:style>
  <w:style w:type="character" w:customStyle="1" w:styleId="ilh-colon">
    <w:name w:val="ilh-colon"/>
    <w:rsid w:val="008E2E42"/>
  </w:style>
  <w:style w:type="character" w:customStyle="1" w:styleId="ilh-link">
    <w:name w:val="ilh-link"/>
    <w:rsid w:val="008E2E42"/>
  </w:style>
  <w:style w:type="character" w:customStyle="1" w:styleId="mw-editsection2">
    <w:name w:val="mw-editsection2"/>
    <w:rsid w:val="008E2E42"/>
  </w:style>
  <w:style w:type="paragraph" w:customStyle="1" w:styleId="m-7609972285776918995msoplaintext">
    <w:name w:val="m_-7609972285776918995msoplaintext"/>
    <w:basedOn w:val="a3"/>
    <w:rsid w:val="008E2E42"/>
    <w:pPr>
      <w:widowControl/>
      <w:spacing w:before="100" w:beforeAutospacing="1" w:after="100" w:afterAutospacing="1"/>
    </w:pPr>
    <w:rPr>
      <w:rFonts w:ascii="新細明體" w:hAnsi="新細明體" w:cs="新細明體"/>
      <w:kern w:val="0"/>
      <w:sz w:val="24"/>
    </w:rPr>
  </w:style>
  <w:style w:type="paragraph" w:customStyle="1" w:styleId="m-7609972285776918995msolistparagraph">
    <w:name w:val="m_-7609972285776918995msolistparagraph"/>
    <w:basedOn w:val="a3"/>
    <w:rsid w:val="008E2E42"/>
    <w:pPr>
      <w:widowControl/>
      <w:spacing w:before="100" w:beforeAutospacing="1" w:after="100" w:afterAutospacing="1"/>
    </w:pPr>
    <w:rPr>
      <w:rFonts w:ascii="新細明體" w:hAnsi="新細明體" w:cs="新細明體"/>
      <w:kern w:val="0"/>
      <w:sz w:val="24"/>
    </w:rPr>
  </w:style>
  <w:style w:type="character" w:customStyle="1" w:styleId="a11">
    <w:name w:val="a11"/>
    <w:rsid w:val="008E2E42"/>
    <w:rPr>
      <w:color w:val="FF0000"/>
    </w:rPr>
  </w:style>
  <w:style w:type="paragraph" w:customStyle="1" w:styleId="kein">
    <w:name w:val="kein"/>
    <w:basedOn w:val="a3"/>
    <w:rsid w:val="008E2E42"/>
    <w:pPr>
      <w:widowControl/>
      <w:spacing w:before="100" w:beforeAutospacing="1" w:after="100" w:afterAutospacing="1"/>
    </w:pPr>
    <w:rPr>
      <w:rFonts w:ascii="新細明體" w:hAnsi="新細明體" w:cs="新細明體"/>
      <w:kern w:val="0"/>
      <w:sz w:val="24"/>
    </w:rPr>
  </w:style>
  <w:style w:type="character" w:customStyle="1" w:styleId="link-external">
    <w:name w:val="link-external"/>
    <w:rsid w:val="008E2E42"/>
  </w:style>
  <w:style w:type="paragraph" w:customStyle="1" w:styleId="Pa17">
    <w:name w:val="Pa17"/>
    <w:basedOn w:val="Default"/>
    <w:next w:val="Default"/>
    <w:uiPriority w:val="99"/>
    <w:rsid w:val="008E2E42"/>
    <w:pPr>
      <w:spacing w:line="141" w:lineRule="atLeast"/>
    </w:pPr>
    <w:rPr>
      <w:rFonts w:ascii="Futura Book" w:eastAsia="Futura Book" w:cs="Times New Roman"/>
      <w:color w:val="auto"/>
      <w:lang w:bidi="ar-SA"/>
    </w:rPr>
  </w:style>
  <w:style w:type="character" w:customStyle="1" w:styleId="affffffffffe">
    <w:name w:val="文獻 字元"/>
    <w:link w:val="affffffffffd"/>
    <w:rsid w:val="008E2E42"/>
    <w:rPr>
      <w:rFonts w:eastAsia="華康仿宋體"/>
      <w:kern w:val="2"/>
      <w:sz w:val="23"/>
      <w:szCs w:val="24"/>
    </w:rPr>
  </w:style>
  <w:style w:type="character" w:customStyle="1" w:styleId="rrtitle1">
    <w:name w:val="rrtitle1"/>
    <w:rsid w:val="008E2E42"/>
    <w:rPr>
      <w:rFonts w:ascii="Arial" w:hAnsi="Arial" w:hint="default"/>
      <w:b/>
      <w:bCs/>
      <w:color w:val="000000"/>
      <w:sz w:val="60"/>
      <w:szCs w:val="60"/>
    </w:rPr>
  </w:style>
  <w:style w:type="character" w:customStyle="1" w:styleId="rrhead1">
    <w:name w:val="rrhead1"/>
    <w:rsid w:val="008E2E42"/>
    <w:rPr>
      <w:rFonts w:ascii="Arial" w:hAnsi="Arial" w:hint="default"/>
      <w:b/>
      <w:bCs/>
      <w:color w:val="59336B"/>
      <w:sz w:val="36"/>
      <w:szCs w:val="36"/>
    </w:rPr>
  </w:style>
  <w:style w:type="character" w:customStyle="1" w:styleId="toctext">
    <w:name w:val="toctext"/>
    <w:rsid w:val="008E2E42"/>
  </w:style>
  <w:style w:type="paragraph" w:customStyle="1" w:styleId="--">
    <w:name w:val="文獻--標"/>
    <w:basedOn w:val="a3"/>
    <w:rsid w:val="008E2E42"/>
    <w:pPr>
      <w:keepNext/>
      <w:overflowPunct w:val="0"/>
      <w:autoSpaceDE w:val="0"/>
      <w:autoSpaceDN w:val="0"/>
      <w:adjustRightInd w:val="0"/>
      <w:snapToGrid w:val="0"/>
      <w:spacing w:beforeLines="100" w:before="240" w:afterLines="50" w:after="120" w:line="380" w:lineRule="exact"/>
      <w:jc w:val="both"/>
      <w:outlineLvl w:val="0"/>
    </w:pPr>
    <w:rPr>
      <w:rFonts w:eastAsia="華康中圓體"/>
      <w:noProof/>
      <w:spacing w:val="4"/>
      <w:kern w:val="52"/>
      <w:sz w:val="24"/>
      <w:szCs w:val="52"/>
    </w:rPr>
  </w:style>
  <w:style w:type="paragraph" w:customStyle="1" w:styleId="-2">
    <w:name w:val="警-內文"/>
    <w:basedOn w:val="a3"/>
    <w:link w:val="-3"/>
    <w:rsid w:val="008E2E42"/>
    <w:pPr>
      <w:spacing w:line="382" w:lineRule="exact"/>
      <w:ind w:firstLineChars="200" w:firstLine="200"/>
      <w:jc w:val="both"/>
    </w:pPr>
    <w:rPr>
      <w:rFonts w:eastAsia="華康細明體(P)"/>
      <w:w w:val="99"/>
      <w:sz w:val="22"/>
    </w:rPr>
  </w:style>
  <w:style w:type="character" w:customStyle="1" w:styleId="-3">
    <w:name w:val="警-內文 字元"/>
    <w:link w:val="-2"/>
    <w:rsid w:val="008E2E42"/>
    <w:rPr>
      <w:rFonts w:eastAsia="華康細明體(P)"/>
      <w:w w:val="99"/>
      <w:kern w:val="2"/>
      <w:sz w:val="22"/>
      <w:szCs w:val="24"/>
    </w:rPr>
  </w:style>
  <w:style w:type="paragraph" w:customStyle="1" w:styleId="-4">
    <w:name w:val="警-參考書目"/>
    <w:basedOn w:val="-2"/>
    <w:link w:val="-5"/>
    <w:rsid w:val="008E2E42"/>
    <w:pPr>
      <w:ind w:left="300" w:hangingChars="300" w:hanging="300"/>
    </w:pPr>
    <w:rPr>
      <w:rFonts w:eastAsia="新細明體" w:cs="新細明體"/>
      <w:szCs w:val="22"/>
    </w:rPr>
  </w:style>
  <w:style w:type="character" w:customStyle="1" w:styleId="-5">
    <w:name w:val="警-參考書目 字元"/>
    <w:link w:val="-4"/>
    <w:rsid w:val="008E2E42"/>
    <w:rPr>
      <w:rFonts w:cs="新細明體"/>
      <w:w w:val="99"/>
      <w:kern w:val="2"/>
      <w:sz w:val="22"/>
      <w:szCs w:val="22"/>
    </w:rPr>
  </w:style>
  <w:style w:type="character" w:customStyle="1" w:styleId="dectext1">
    <w:name w:val="dectext1"/>
    <w:uiPriority w:val="99"/>
    <w:rsid w:val="008E2E42"/>
    <w:rPr>
      <w:rFonts w:ascii="細明體" w:eastAsia="細明體"/>
      <w:color w:val="333333"/>
      <w:sz w:val="21"/>
      <w:u w:val="none"/>
      <w:effect w:val="none"/>
    </w:rPr>
  </w:style>
  <w:style w:type="paragraph" w:customStyle="1" w:styleId="affffffffffff0">
    <w:name w:val="圖目錄"/>
    <w:basedOn w:val="af2"/>
    <w:link w:val="affffffffffff1"/>
    <w:autoRedefine/>
    <w:uiPriority w:val="99"/>
    <w:rsid w:val="008E2E42"/>
    <w:pPr>
      <w:spacing w:line="440" w:lineRule="exact"/>
      <w:ind w:leftChars="0" w:left="0"/>
      <w:jc w:val="center"/>
    </w:pPr>
    <w:rPr>
      <w:rFonts w:ascii="Times New Roman" w:eastAsia="新細明體" w:hAnsi="Times New Roman" w:cs="Times New Roman"/>
      <w:szCs w:val="20"/>
    </w:rPr>
  </w:style>
  <w:style w:type="character" w:customStyle="1" w:styleId="af3">
    <w:name w:val="清單段落 字元"/>
    <w:link w:val="af2"/>
    <w:uiPriority w:val="99"/>
    <w:locked/>
    <w:rsid w:val="008E2E42"/>
    <w:rPr>
      <w:rFonts w:asciiTheme="minorHAnsi" w:eastAsiaTheme="minorEastAsia" w:hAnsiTheme="minorHAnsi" w:cstheme="minorBidi"/>
      <w:kern w:val="2"/>
      <w:sz w:val="24"/>
      <w:szCs w:val="22"/>
    </w:rPr>
  </w:style>
  <w:style w:type="character" w:customStyle="1" w:styleId="affffffffffff1">
    <w:name w:val="圖目錄 字元"/>
    <w:link w:val="affffffffffff0"/>
    <w:uiPriority w:val="99"/>
    <w:locked/>
    <w:rsid w:val="008E2E42"/>
    <w:rPr>
      <w:kern w:val="2"/>
      <w:sz w:val="24"/>
    </w:rPr>
  </w:style>
  <w:style w:type="paragraph" w:customStyle="1" w:styleId="affffffffffff2">
    <w:name w:val="表目錄"/>
    <w:basedOn w:val="affffffffffff0"/>
    <w:link w:val="affffffffffff3"/>
    <w:autoRedefine/>
    <w:uiPriority w:val="99"/>
    <w:rsid w:val="008E2E42"/>
  </w:style>
  <w:style w:type="paragraph" w:styleId="affffffffffff4">
    <w:name w:val="Bibliography"/>
    <w:basedOn w:val="a3"/>
    <w:next w:val="a3"/>
    <w:uiPriority w:val="99"/>
    <w:rsid w:val="008E2E42"/>
    <w:pPr>
      <w:spacing w:line="440" w:lineRule="exact"/>
      <w:ind w:firstLineChars="200" w:firstLine="480"/>
    </w:pPr>
    <w:rPr>
      <w:sz w:val="24"/>
      <w:szCs w:val="22"/>
      <w:u w:color="993300"/>
    </w:rPr>
  </w:style>
  <w:style w:type="character" w:customStyle="1" w:styleId="affffffffffff3">
    <w:name w:val="表目錄 字元"/>
    <w:link w:val="affffffffffff2"/>
    <w:uiPriority w:val="99"/>
    <w:locked/>
    <w:rsid w:val="008E2E42"/>
    <w:rPr>
      <w:kern w:val="2"/>
      <w:sz w:val="24"/>
    </w:rPr>
  </w:style>
  <w:style w:type="paragraph" w:customStyle="1" w:styleId="1">
    <w:name w:val="內文1 編號"/>
    <w:basedOn w:val="af2"/>
    <w:link w:val="1ffe"/>
    <w:uiPriority w:val="99"/>
    <w:rsid w:val="008E2E42"/>
    <w:pPr>
      <w:widowControl/>
      <w:numPr>
        <w:numId w:val="6"/>
      </w:numPr>
      <w:autoSpaceDE w:val="0"/>
      <w:autoSpaceDN w:val="0"/>
      <w:adjustRightInd w:val="0"/>
      <w:spacing w:line="440" w:lineRule="exact"/>
      <w:ind w:left="960" w:hangingChars="200" w:hanging="480"/>
    </w:pPr>
    <w:rPr>
      <w:rFonts w:ascii="標楷體" w:eastAsia="新細明體" w:hAnsi="標楷體" w:cs="Times New Roman"/>
      <w:szCs w:val="20"/>
    </w:rPr>
  </w:style>
  <w:style w:type="character" w:customStyle="1" w:styleId="1ffe">
    <w:name w:val="內文1 編號 字元"/>
    <w:link w:val="1"/>
    <w:uiPriority w:val="99"/>
    <w:locked/>
    <w:rsid w:val="008E2E42"/>
    <w:rPr>
      <w:rFonts w:ascii="標楷體" w:hAnsi="標楷體"/>
      <w:kern w:val="2"/>
      <w:sz w:val="24"/>
    </w:rPr>
  </w:style>
  <w:style w:type="table" w:customStyle="1" w:styleId="117">
    <w:name w:val="純表格 11"/>
    <w:uiPriority w:val="99"/>
    <w:rsid w:val="008E2E42"/>
    <w:rPr>
      <w:rFonts w:ascii="Calibri" w:hAnsi="Calibri"/>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5-21">
    <w:name w:val="格線表格 5 深色 - 輔色 21"/>
    <w:uiPriority w:val="99"/>
    <w:rsid w:val="008E2E42"/>
    <w:rPr>
      <w:rFonts w:ascii="Calibri" w:hAnsi="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style>
  <w:style w:type="table" w:customStyle="1" w:styleId="2-21">
    <w:name w:val="格線表格 2 - 輔色 21"/>
    <w:uiPriority w:val="99"/>
    <w:rsid w:val="008E2E42"/>
    <w:rPr>
      <w:rFonts w:ascii="Calibri" w:hAnsi="Calibri"/>
    </w:rPr>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style>
  <w:style w:type="table" w:customStyle="1" w:styleId="4-21">
    <w:name w:val="格線表格 4 - 輔色 21"/>
    <w:uiPriority w:val="99"/>
    <w:rsid w:val="008E2E42"/>
    <w:rPr>
      <w:rFonts w:ascii="Calibri" w:hAnsi="Calibri"/>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character" w:customStyle="1" w:styleId="cnumber">
    <w:name w:val="c_number"/>
    <w:uiPriority w:val="99"/>
    <w:rsid w:val="008E2E42"/>
  </w:style>
  <w:style w:type="character" w:customStyle="1" w:styleId="after">
    <w:name w:val="after"/>
    <w:uiPriority w:val="99"/>
    <w:rsid w:val="008E2E42"/>
  </w:style>
  <w:style w:type="character" w:customStyle="1" w:styleId="byline-name">
    <w:name w:val="byline-name"/>
    <w:uiPriority w:val="99"/>
    <w:rsid w:val="008E2E42"/>
    <w:rPr>
      <w:rFonts w:cs="Times New Roman"/>
    </w:rPr>
  </w:style>
  <w:style w:type="character" w:customStyle="1" w:styleId="next1">
    <w:name w:val="next1"/>
    <w:uiPriority w:val="99"/>
    <w:rsid w:val="008E2E42"/>
    <w:rPr>
      <w:rFonts w:cs="Times New Roman"/>
    </w:rPr>
  </w:style>
  <w:style w:type="paragraph" w:customStyle="1" w:styleId="en">
    <w:name w:val="条（en）"/>
    <w:basedOn w:val="a3"/>
    <w:rsid w:val="008E2E42"/>
    <w:pPr>
      <w:autoSpaceDE w:val="0"/>
      <w:autoSpaceDN w:val="0"/>
      <w:adjustRightInd w:val="0"/>
      <w:ind w:left="219" w:hanging="219"/>
    </w:pPr>
    <w:rPr>
      <w:rFonts w:ascii="Century" w:eastAsia="Century" w:hAnsi="Century" w:cs="Century"/>
      <w:kern w:val="0"/>
      <w:sz w:val="22"/>
      <w:szCs w:val="20"/>
      <w:lang w:eastAsia="ja-JP"/>
    </w:rPr>
  </w:style>
  <w:style w:type="paragraph" w:customStyle="1" w:styleId="en0">
    <w:name w:val="項（en）"/>
    <w:basedOn w:val="a3"/>
    <w:rsid w:val="008E2E42"/>
    <w:pPr>
      <w:autoSpaceDE w:val="0"/>
      <w:autoSpaceDN w:val="0"/>
      <w:adjustRightInd w:val="0"/>
      <w:ind w:left="219" w:hanging="219"/>
    </w:pPr>
    <w:rPr>
      <w:rFonts w:ascii="Century" w:eastAsia="Century" w:hAnsi="Century" w:cs="Century"/>
      <w:kern w:val="0"/>
      <w:sz w:val="22"/>
      <w:szCs w:val="20"/>
      <w:lang w:eastAsia="ja-JP"/>
    </w:rPr>
  </w:style>
  <w:style w:type="paragraph" w:customStyle="1" w:styleId="en1">
    <w:name w:val="号（en）"/>
    <w:basedOn w:val="a3"/>
    <w:rsid w:val="008E2E42"/>
    <w:pPr>
      <w:autoSpaceDE w:val="0"/>
      <w:autoSpaceDN w:val="0"/>
      <w:adjustRightInd w:val="0"/>
      <w:ind w:left="439" w:hanging="219"/>
    </w:pPr>
    <w:rPr>
      <w:rFonts w:ascii="Century" w:eastAsia="Century" w:hAnsi="Century" w:cs="Century"/>
      <w:kern w:val="0"/>
      <w:sz w:val="22"/>
      <w:szCs w:val="20"/>
      <w:lang w:eastAsia="ja-JP"/>
    </w:rPr>
  </w:style>
  <w:style w:type="character" w:customStyle="1" w:styleId="ft13">
    <w:name w:val="ft13"/>
    <w:rsid w:val="008E2E42"/>
  </w:style>
  <w:style w:type="character" w:customStyle="1" w:styleId="rules-number1">
    <w:name w:val="rules-number1"/>
    <w:rsid w:val="008E2E42"/>
    <w:rPr>
      <w:b/>
      <w:bCs/>
      <w:color w:val="666633"/>
      <w:sz w:val="36"/>
      <w:szCs w:val="36"/>
    </w:rPr>
  </w:style>
  <w:style w:type="character" w:customStyle="1" w:styleId="afff3">
    <w:name w:val="標號 字元"/>
    <w:aliases w:val="註解 字元"/>
    <w:link w:val="afff2"/>
    <w:rsid w:val="008E2E42"/>
    <w:rPr>
      <w:rFonts w:asciiTheme="minorHAnsi" w:eastAsia="標楷體" w:hAnsiTheme="minorHAnsi" w:cstheme="minorBidi"/>
      <w:color w:val="1F497D" w:themeColor="text2"/>
      <w:lang w:eastAsia="en-US" w:bidi="en-US"/>
    </w:rPr>
  </w:style>
  <w:style w:type="paragraph" w:styleId="37">
    <w:name w:val="Body Text 3"/>
    <w:basedOn w:val="a3"/>
    <w:link w:val="38"/>
    <w:rsid w:val="008E2E42"/>
    <w:pPr>
      <w:autoSpaceDN w:val="0"/>
      <w:ind w:firstLineChars="200" w:firstLine="200"/>
      <w:jc w:val="both"/>
    </w:pPr>
    <w:rPr>
      <w:rFonts w:eastAsia="標楷體"/>
      <w:sz w:val="26"/>
      <w:szCs w:val="20"/>
    </w:rPr>
  </w:style>
  <w:style w:type="character" w:customStyle="1" w:styleId="38">
    <w:name w:val="本文 3 字元"/>
    <w:basedOn w:val="a4"/>
    <w:link w:val="37"/>
    <w:rsid w:val="008E2E42"/>
    <w:rPr>
      <w:rFonts w:eastAsia="標楷體"/>
      <w:kern w:val="2"/>
      <w:sz w:val="26"/>
    </w:rPr>
  </w:style>
  <w:style w:type="paragraph" w:customStyle="1" w:styleId="1fff">
    <w:name w:val="純文字1"/>
    <w:basedOn w:val="a3"/>
    <w:rsid w:val="008E2E42"/>
    <w:pPr>
      <w:autoSpaceDN w:val="0"/>
      <w:adjustRightInd w:val="0"/>
      <w:ind w:firstLineChars="200" w:firstLine="200"/>
      <w:textAlignment w:val="baseline"/>
    </w:pPr>
    <w:rPr>
      <w:rFonts w:ascii="細明體" w:eastAsia="細明體"/>
      <w:kern w:val="0"/>
      <w:sz w:val="24"/>
      <w:szCs w:val="20"/>
    </w:rPr>
  </w:style>
  <w:style w:type="character" w:customStyle="1" w:styleId="260">
    <w:name w:val="強調斜體26"/>
    <w:rsid w:val="008E2E42"/>
    <w:rPr>
      <w:rFonts w:ascii="Verdana" w:hAnsi="Verdana" w:hint="default"/>
      <w:i w:val="0"/>
      <w:iCs w:val="0"/>
      <w:color w:val="666666"/>
    </w:rPr>
  </w:style>
  <w:style w:type="paragraph" w:styleId="29">
    <w:name w:val="Body Text 2"/>
    <w:basedOn w:val="a3"/>
    <w:link w:val="2a"/>
    <w:rsid w:val="008E2E42"/>
    <w:pPr>
      <w:autoSpaceDN w:val="0"/>
      <w:spacing w:after="120" w:line="480" w:lineRule="auto"/>
      <w:ind w:firstLineChars="200" w:firstLine="200"/>
    </w:pPr>
    <w:rPr>
      <w:sz w:val="24"/>
    </w:rPr>
  </w:style>
  <w:style w:type="character" w:customStyle="1" w:styleId="2a">
    <w:name w:val="本文 2 字元"/>
    <w:basedOn w:val="a4"/>
    <w:link w:val="29"/>
    <w:rsid w:val="008E2E42"/>
    <w:rPr>
      <w:kern w:val="2"/>
      <w:sz w:val="24"/>
      <w:szCs w:val="24"/>
    </w:rPr>
  </w:style>
  <w:style w:type="character" w:customStyle="1" w:styleId="text1">
    <w:name w:val="text1"/>
    <w:rsid w:val="008E2E42"/>
    <w:rPr>
      <w:rFonts w:ascii="sөũ" w:hAnsi="sөũ" w:hint="default"/>
      <w:sz w:val="18"/>
      <w:szCs w:val="18"/>
    </w:rPr>
  </w:style>
  <w:style w:type="character" w:styleId="HTML6">
    <w:name w:val="HTML Typewriter"/>
    <w:rsid w:val="008E2E42"/>
    <w:rPr>
      <w:rFonts w:ascii="細明體" w:eastAsia="細明體" w:hAnsi="Courier New" w:cs="Courier New"/>
      <w:sz w:val="24"/>
      <w:szCs w:val="24"/>
    </w:rPr>
  </w:style>
  <w:style w:type="character" w:customStyle="1" w:styleId="footertext1">
    <w:name w:val="footer_text1"/>
    <w:rsid w:val="008E2E42"/>
    <w:rPr>
      <w:rFonts w:ascii="Verdana" w:hAnsi="Verdana" w:hint="default"/>
      <w:color w:val="000000"/>
      <w:sz w:val="10"/>
      <w:szCs w:val="10"/>
    </w:rPr>
  </w:style>
  <w:style w:type="paragraph" w:customStyle="1" w:styleId="newstitle">
    <w:name w:val="newstitle"/>
    <w:basedOn w:val="a3"/>
    <w:rsid w:val="008E2E42"/>
    <w:pPr>
      <w:widowControl/>
      <w:autoSpaceDN w:val="0"/>
      <w:spacing w:before="100" w:beforeAutospacing="1" w:after="100" w:afterAutospacing="1" w:line="312" w:lineRule="auto"/>
      <w:ind w:firstLineChars="200" w:firstLine="200"/>
    </w:pPr>
    <w:rPr>
      <w:rFonts w:ascii="標楷體" w:eastAsia="標楷體" w:hAnsi="標楷體" w:cs="新細明體"/>
      <w:b/>
      <w:bCs/>
      <w:color w:val="0000FF"/>
      <w:spacing w:val="20"/>
      <w:kern w:val="0"/>
      <w:sz w:val="36"/>
      <w:szCs w:val="36"/>
    </w:rPr>
  </w:style>
  <w:style w:type="character" w:customStyle="1" w:styleId="content1">
    <w:name w:val="content1"/>
    <w:rsid w:val="008E2E42"/>
  </w:style>
  <w:style w:type="character" w:customStyle="1" w:styleId="ft11">
    <w:name w:val="ft11"/>
    <w:rsid w:val="008E2E42"/>
  </w:style>
  <w:style w:type="character" w:customStyle="1" w:styleId="ft24">
    <w:name w:val="ft24"/>
    <w:rsid w:val="008E2E42"/>
  </w:style>
  <w:style w:type="character" w:customStyle="1" w:styleId="ft21">
    <w:name w:val="ft21"/>
    <w:rsid w:val="008E2E42"/>
  </w:style>
  <w:style w:type="character" w:customStyle="1" w:styleId="articleheadline1">
    <w:name w:val="articleheadline1"/>
    <w:rsid w:val="008E2E42"/>
    <w:rPr>
      <w:b/>
      <w:bCs/>
      <w:strike w:val="0"/>
      <w:dstrike w:val="0"/>
      <w:sz w:val="15"/>
      <w:szCs w:val="15"/>
      <w:u w:val="none"/>
      <w:effect w:val="none"/>
    </w:rPr>
  </w:style>
  <w:style w:type="character" w:customStyle="1" w:styleId="txt11">
    <w:name w:val="txt11"/>
    <w:rsid w:val="008E2E42"/>
    <w:rPr>
      <w:rFonts w:ascii="Times New Roman" w:hAnsi="Times New Roman" w:cs="Times New Roman" w:hint="default"/>
      <w:sz w:val="20"/>
      <w:szCs w:val="20"/>
    </w:rPr>
  </w:style>
  <w:style w:type="character" w:customStyle="1" w:styleId="69">
    <w:name w:val="強調斜體69"/>
    <w:rsid w:val="008E2E42"/>
    <w:rPr>
      <w:rFonts w:ascii="Verdana" w:hAnsi="Verdana" w:hint="default"/>
      <w:i w:val="0"/>
      <w:iCs w:val="0"/>
      <w:color w:val="666666"/>
    </w:rPr>
  </w:style>
  <w:style w:type="character" w:customStyle="1" w:styleId="bl24b1">
    <w:name w:val="bl24b1"/>
    <w:rsid w:val="008E2E42"/>
    <w:rPr>
      <w:b/>
      <w:bCs/>
      <w:color w:val="0033DD"/>
      <w:sz w:val="36"/>
      <w:szCs w:val="36"/>
    </w:rPr>
  </w:style>
  <w:style w:type="character" w:customStyle="1" w:styleId="mceitemhidden">
    <w:name w:val="mceitemhidden"/>
    <w:rsid w:val="008E2E42"/>
  </w:style>
  <w:style w:type="character" w:customStyle="1" w:styleId="affffffffff9">
    <w:name w:val="正文 字元"/>
    <w:link w:val="affffffffff8"/>
    <w:rsid w:val="008E2E42"/>
    <w:rPr>
      <w:rFonts w:eastAsia="標楷體" w:hAnsi="標楷體"/>
      <w:i/>
      <w:color w:val="000000"/>
      <w:kern w:val="2"/>
      <w:sz w:val="24"/>
      <w:szCs w:val="24"/>
    </w:rPr>
  </w:style>
  <w:style w:type="character" w:customStyle="1" w:styleId="basictext1">
    <w:name w:val="basic_text1"/>
    <w:rsid w:val="008E2E42"/>
    <w:rPr>
      <w:rFonts w:ascii="Arial" w:hAnsi="Arial" w:hint="default"/>
      <w:color w:val="333333"/>
      <w:sz w:val="20"/>
      <w:szCs w:val="20"/>
    </w:rPr>
  </w:style>
  <w:style w:type="paragraph" w:customStyle="1" w:styleId="summary">
    <w:name w:val="summary"/>
    <w:basedOn w:val="a3"/>
    <w:rsid w:val="008E2E42"/>
    <w:pPr>
      <w:widowControl/>
      <w:autoSpaceDN w:val="0"/>
      <w:spacing w:before="100" w:beforeAutospacing="1" w:after="100" w:afterAutospacing="1"/>
      <w:ind w:firstLineChars="200" w:firstLine="200"/>
    </w:pPr>
    <w:rPr>
      <w:rFonts w:ascii="Arial" w:hAnsi="Arial" w:cs="Arial"/>
      <w:kern w:val="0"/>
      <w:szCs w:val="20"/>
    </w:rPr>
  </w:style>
  <w:style w:type="paragraph" w:customStyle="1" w:styleId="headline1">
    <w:name w:val="headline1"/>
    <w:basedOn w:val="a3"/>
    <w:rsid w:val="008E2E42"/>
    <w:pPr>
      <w:widowControl/>
      <w:spacing w:before="100" w:beforeAutospacing="1" w:after="100" w:afterAutospacing="1"/>
      <w:ind w:firstLineChars="200" w:firstLine="200"/>
    </w:pPr>
    <w:rPr>
      <w:rFonts w:ascii="Arial" w:hAnsi="Arial" w:cs="Arial"/>
      <w:b/>
      <w:bCs/>
      <w:color w:val="000000"/>
      <w:kern w:val="0"/>
      <w:sz w:val="13"/>
      <w:szCs w:val="13"/>
    </w:rPr>
  </w:style>
  <w:style w:type="character" w:customStyle="1" w:styleId="apple-style-span">
    <w:name w:val="apple-style-span"/>
    <w:rsid w:val="008E2E42"/>
  </w:style>
  <w:style w:type="character" w:customStyle="1" w:styleId="39">
    <w:name w:val="字元 字元3"/>
    <w:rsid w:val="008E2E42"/>
    <w:rPr>
      <w:sz w:val="20"/>
      <w:szCs w:val="20"/>
    </w:rPr>
  </w:style>
  <w:style w:type="character" w:customStyle="1" w:styleId="74">
    <w:name w:val="字元 字元7"/>
    <w:rsid w:val="008E2E42"/>
    <w:rPr>
      <w:sz w:val="20"/>
      <w:szCs w:val="20"/>
    </w:rPr>
  </w:style>
  <w:style w:type="character" w:customStyle="1" w:styleId="wbtrmn1">
    <w:name w:val="wbtr_mn1"/>
    <w:rsid w:val="008E2E42"/>
    <w:rPr>
      <w:rFonts w:ascii="Arial" w:hAnsi="Arial" w:cs="Arial" w:hint="default"/>
      <w:vanish w:val="0"/>
      <w:webHidden w:val="0"/>
      <w:sz w:val="24"/>
      <w:szCs w:val="24"/>
      <w:specVanish w:val="0"/>
    </w:rPr>
  </w:style>
  <w:style w:type="character" w:customStyle="1" w:styleId="bbody">
    <w:name w:val="bbody"/>
    <w:rsid w:val="008E2E42"/>
  </w:style>
  <w:style w:type="paragraph" w:customStyle="1" w:styleId="002">
    <w:name w:val="00內文縮2格"/>
    <w:basedOn w:val="a3"/>
    <w:link w:val="0020"/>
    <w:rsid w:val="008E2E42"/>
    <w:pPr>
      <w:overflowPunct w:val="0"/>
      <w:snapToGrid w:val="0"/>
      <w:spacing w:line="380" w:lineRule="exact"/>
      <w:ind w:firstLineChars="200" w:firstLine="200"/>
      <w:jc w:val="both"/>
      <w:textAlignment w:val="center"/>
    </w:pPr>
    <w:rPr>
      <w:rFonts w:eastAsia="華康中明體"/>
      <w:sz w:val="24"/>
      <w:szCs w:val="28"/>
    </w:rPr>
  </w:style>
  <w:style w:type="character" w:customStyle="1" w:styleId="0020">
    <w:name w:val="00內文縮2格 字元"/>
    <w:link w:val="002"/>
    <w:rsid w:val="008E2E42"/>
    <w:rPr>
      <w:rFonts w:eastAsia="華康中明體"/>
      <w:kern w:val="2"/>
      <w:sz w:val="24"/>
      <w:szCs w:val="28"/>
    </w:rPr>
  </w:style>
  <w:style w:type="paragraph" w:customStyle="1" w:styleId="012">
    <w:name w:val="01一、凸2格"/>
    <w:basedOn w:val="a3"/>
    <w:link w:val="0120"/>
    <w:rsid w:val="008E2E42"/>
    <w:pPr>
      <w:overflowPunct w:val="0"/>
      <w:snapToGrid w:val="0"/>
      <w:spacing w:line="380" w:lineRule="exact"/>
      <w:ind w:left="200" w:hangingChars="200" w:hanging="200"/>
      <w:jc w:val="both"/>
      <w:textAlignment w:val="center"/>
    </w:pPr>
    <w:rPr>
      <w:rFonts w:eastAsia="華康中明體"/>
      <w:sz w:val="24"/>
      <w:szCs w:val="28"/>
    </w:rPr>
  </w:style>
  <w:style w:type="character" w:customStyle="1" w:styleId="0120">
    <w:name w:val="01一、凸2格 字元"/>
    <w:link w:val="012"/>
    <w:rsid w:val="008E2E42"/>
    <w:rPr>
      <w:rFonts w:eastAsia="華康中明體"/>
      <w:kern w:val="2"/>
      <w:sz w:val="24"/>
      <w:szCs w:val="28"/>
    </w:rPr>
  </w:style>
  <w:style w:type="character" w:customStyle="1" w:styleId="FootnoteTextChar">
    <w:name w:val="Footnote Text Char"/>
    <w:locked/>
    <w:rsid w:val="008E2E42"/>
    <w:rPr>
      <w:rFonts w:cs="Calibri"/>
      <w:kern w:val="2"/>
    </w:rPr>
  </w:style>
  <w:style w:type="character" w:customStyle="1" w:styleId="info1">
    <w:name w:val="info1"/>
    <w:rsid w:val="008E2E42"/>
    <w:rPr>
      <w:rFonts w:ascii="Arial" w:hAnsi="Arial" w:cs="Arial" w:hint="default"/>
      <w:color w:val="336699"/>
      <w:sz w:val="16"/>
      <w:szCs w:val="16"/>
    </w:rPr>
  </w:style>
  <w:style w:type="paragraph" w:customStyle="1" w:styleId="affffffffffff5">
    <w:name w:val="公式"/>
    <w:basedOn w:val="a3"/>
    <w:rsid w:val="008E2E42"/>
    <w:pPr>
      <w:tabs>
        <w:tab w:val="left" w:leader="dot" w:pos="4356"/>
      </w:tabs>
      <w:autoSpaceDN w:val="0"/>
      <w:spacing w:beforeLines="50" w:before="178" w:afterLines="50" w:after="178"/>
      <w:ind w:leftChars="250" w:left="606" w:firstLineChars="400" w:firstLine="970"/>
      <w:jc w:val="both"/>
    </w:pPr>
    <w:rPr>
      <w:position w:val="-24"/>
      <w:sz w:val="23"/>
      <w:lang w:eastAsia="ja-JP"/>
    </w:rPr>
  </w:style>
  <w:style w:type="character" w:customStyle="1" w:styleId="200">
    <w:name w:val="字元 字元20"/>
    <w:rsid w:val="008E2E42"/>
    <w:rPr>
      <w:rFonts w:ascii="新細明體" w:hAnsi="新細明體"/>
      <w:sz w:val="24"/>
      <w:szCs w:val="24"/>
    </w:rPr>
  </w:style>
  <w:style w:type="character" w:customStyle="1" w:styleId="130">
    <w:name w:val="字元 字元13"/>
    <w:rsid w:val="008E2E42"/>
    <w:rPr>
      <w:rFonts w:ascii="Arial" w:eastAsia="新細明體" w:hAnsi="Arial" w:cs="Arial"/>
      <w:b/>
      <w:bCs/>
      <w:sz w:val="32"/>
      <w:szCs w:val="32"/>
    </w:rPr>
  </w:style>
  <w:style w:type="character" w:customStyle="1" w:styleId="120">
    <w:name w:val="字元 字元12"/>
    <w:rsid w:val="008E2E42"/>
    <w:rPr>
      <w:rFonts w:ascii="Times New Roman" w:eastAsia="新細明體" w:hAnsi="Times New Roman" w:cs="Times New Roman"/>
      <w:sz w:val="20"/>
      <w:szCs w:val="20"/>
    </w:rPr>
  </w:style>
  <w:style w:type="character" w:customStyle="1" w:styleId="118">
    <w:name w:val="字元 字元11"/>
    <w:rsid w:val="008E2E42"/>
    <w:rPr>
      <w:rFonts w:ascii="細明體" w:eastAsia="細明體" w:hAnsi="細明體" w:cs="Times New Roman"/>
      <w:sz w:val="20"/>
      <w:szCs w:val="20"/>
    </w:rPr>
  </w:style>
  <w:style w:type="paragraph" w:customStyle="1" w:styleId="1fff0">
    <w:name w:val="標題1"/>
    <w:basedOn w:val="a3"/>
    <w:rsid w:val="008E2E42"/>
    <w:pPr>
      <w:widowControl/>
      <w:spacing w:before="100" w:beforeAutospacing="1" w:after="100" w:afterAutospacing="1" w:line="300" w:lineRule="atLeast"/>
    </w:pPr>
    <w:rPr>
      <w:rFonts w:ascii="新細明體" w:eastAsia="標楷體" w:hAnsi="新細明體" w:cs="新細明體"/>
      <w:b/>
      <w:bCs/>
      <w:color w:val="1D1E57"/>
      <w:kern w:val="0"/>
      <w:sz w:val="24"/>
    </w:rPr>
  </w:style>
  <w:style w:type="paragraph" w:customStyle="1" w:styleId="affffffffffff6">
    <w:name w:val="圈１"/>
    <w:basedOn w:val="1ff"/>
    <w:rsid w:val="008E2E42"/>
    <w:pPr>
      <w:adjustRightInd/>
      <w:ind w:leftChars="325" w:left="1030" w:hangingChars="100" w:hanging="242"/>
    </w:pPr>
  </w:style>
  <w:style w:type="paragraph" w:customStyle="1" w:styleId="11111">
    <w:name w:val="11111"/>
    <w:basedOn w:val="a3"/>
    <w:rsid w:val="008E2E42"/>
    <w:pPr>
      <w:spacing w:line="340" w:lineRule="exact"/>
      <w:ind w:leftChars="122" w:left="773" w:hangingChars="200" w:hanging="480"/>
      <w:jc w:val="both"/>
    </w:pPr>
    <w:rPr>
      <w:rFonts w:ascii="標楷體" w:eastAsia="標楷體"/>
      <w:kern w:val="0"/>
      <w:sz w:val="28"/>
    </w:rPr>
  </w:style>
  <w:style w:type="paragraph" w:customStyle="1" w:styleId="affffffffffff7">
    <w:name w:val="一"/>
    <w:basedOn w:val="a3"/>
    <w:rsid w:val="008E2E42"/>
    <w:pPr>
      <w:spacing w:line="340" w:lineRule="exact"/>
      <w:ind w:left="446" w:hangingChars="186" w:hanging="446"/>
      <w:jc w:val="both"/>
    </w:pPr>
    <w:rPr>
      <w:rFonts w:ascii="標楷體" w:eastAsia="標楷體"/>
      <w:kern w:val="0"/>
      <w:sz w:val="24"/>
    </w:rPr>
  </w:style>
  <w:style w:type="paragraph" w:customStyle="1" w:styleId="1fff1">
    <w:name w:val="1"/>
    <w:basedOn w:val="a3"/>
    <w:rsid w:val="008E2E42"/>
    <w:pPr>
      <w:spacing w:line="340" w:lineRule="exact"/>
      <w:ind w:left="574" w:hanging="406"/>
      <w:jc w:val="both"/>
    </w:pPr>
    <w:rPr>
      <w:rFonts w:ascii="標楷體" w:eastAsia="標楷體"/>
      <w:kern w:val="0"/>
      <w:sz w:val="24"/>
    </w:rPr>
  </w:style>
  <w:style w:type="paragraph" w:customStyle="1" w:styleId="119">
    <w:name w:val="字元 字元 字元 字元 字元 字元 字元 字元 字元 字元 字元 字元 字元 字元 字元1 字元 字元 字元 字元 字元 字元 字元 字元 字元1 字元"/>
    <w:basedOn w:val="a3"/>
    <w:rsid w:val="008E2E42"/>
    <w:pPr>
      <w:widowControl/>
      <w:spacing w:after="160" w:line="240" w:lineRule="exact"/>
    </w:pPr>
    <w:rPr>
      <w:rFonts w:ascii="Tahoma" w:hAnsi="Tahoma" w:cs="新細明體"/>
      <w:kern w:val="0"/>
      <w:szCs w:val="20"/>
      <w:lang w:eastAsia="en-US"/>
    </w:rPr>
  </w:style>
  <w:style w:type="table" w:customStyle="1" w:styleId="1fff2">
    <w:name w:val="表格格線1"/>
    <w:basedOn w:val="a5"/>
    <w:next w:val="af4"/>
    <w:rsid w:val="008E2E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表格格線2"/>
    <w:basedOn w:val="a5"/>
    <w:next w:val="af4"/>
    <w:rsid w:val="008E2E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格格線3"/>
    <w:basedOn w:val="a5"/>
    <w:next w:val="af4"/>
    <w:uiPriority w:val="59"/>
    <w:rsid w:val="008E2E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3">
    <w:name w:val="無清單1"/>
    <w:next w:val="a6"/>
    <w:uiPriority w:val="99"/>
    <w:semiHidden/>
    <w:unhideWhenUsed/>
    <w:rsid w:val="008E2E42"/>
  </w:style>
  <w:style w:type="numbering" w:customStyle="1" w:styleId="2c">
    <w:name w:val="無清單2"/>
    <w:next w:val="a6"/>
    <w:uiPriority w:val="99"/>
    <w:semiHidden/>
    <w:unhideWhenUsed/>
    <w:rsid w:val="008E2E42"/>
  </w:style>
  <w:style w:type="table" w:customStyle="1" w:styleId="43">
    <w:name w:val="表格格線4"/>
    <w:basedOn w:val="a5"/>
    <w:next w:val="af4"/>
    <w:uiPriority w:val="59"/>
    <w:rsid w:val="008E2E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a">
    <w:name w:val="無清單11"/>
    <w:next w:val="a6"/>
    <w:uiPriority w:val="99"/>
    <w:semiHidden/>
    <w:unhideWhenUsed/>
    <w:rsid w:val="008E2E42"/>
  </w:style>
  <w:style w:type="table" w:customStyle="1" w:styleId="11b">
    <w:name w:val="表格格線11"/>
    <w:basedOn w:val="a5"/>
    <w:next w:val="af4"/>
    <w:uiPriority w:val="59"/>
    <w:rsid w:val="008E2E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content">
    <w:name w:val="intro_content"/>
    <w:rsid w:val="008E2E42"/>
  </w:style>
  <w:style w:type="character" w:customStyle="1" w:styleId="posted-on1">
    <w:name w:val="posted-on1"/>
    <w:rsid w:val="008E2E42"/>
  </w:style>
  <w:style w:type="character" w:customStyle="1" w:styleId="comments-link1">
    <w:name w:val="comments-link1"/>
    <w:rsid w:val="008E2E42"/>
  </w:style>
  <w:style w:type="character" w:customStyle="1" w:styleId="afffffff0">
    <w:name w:val="一、 字元"/>
    <w:link w:val="afffffff"/>
    <w:rsid w:val="008E2E42"/>
    <w:rPr>
      <w:rFonts w:ascii="Arial" w:eastAsia="華康粗明體" w:hAnsi="Arial"/>
      <w:color w:val="000000"/>
      <w:kern w:val="2"/>
      <w:sz w:val="26"/>
      <w:szCs w:val="26"/>
    </w:rPr>
  </w:style>
  <w:style w:type="character" w:customStyle="1" w:styleId="ss-required-asterisk">
    <w:name w:val="ss-required-asterisk"/>
    <w:basedOn w:val="a4"/>
    <w:rsid w:val="008E2E42"/>
  </w:style>
  <w:style w:type="character" w:customStyle="1" w:styleId="ss-choice-item-control">
    <w:name w:val="ss-choice-item-control"/>
    <w:basedOn w:val="a4"/>
    <w:rsid w:val="008E2E42"/>
  </w:style>
  <w:style w:type="character" w:customStyle="1" w:styleId="ss-choice-label">
    <w:name w:val="ss-choice-label"/>
    <w:basedOn w:val="a4"/>
    <w:rsid w:val="008E2E42"/>
  </w:style>
  <w:style w:type="paragraph" w:customStyle="1" w:styleId="TableParagraph">
    <w:name w:val="Table Paragraph"/>
    <w:basedOn w:val="a3"/>
    <w:uiPriority w:val="1"/>
    <w:qFormat/>
    <w:rsid w:val="008E2E42"/>
    <w:pPr>
      <w:autoSpaceDE w:val="0"/>
      <w:autoSpaceDN w:val="0"/>
    </w:pPr>
    <w:rPr>
      <w:rFonts w:ascii="Noto Sans CJK JP Regular" w:eastAsia="Noto Sans CJK JP Regular" w:hAnsi="Noto Sans CJK JP Regular" w:cs="Noto Sans CJK JP Regular"/>
      <w:kern w:val="0"/>
      <w:sz w:val="22"/>
      <w:szCs w:val="22"/>
      <w:lang w:eastAsia="en-US"/>
    </w:rPr>
  </w:style>
  <w:style w:type="paragraph" w:customStyle="1" w:styleId="footnotedescription">
    <w:name w:val="footnote description"/>
    <w:next w:val="a3"/>
    <w:link w:val="footnotedescriptionChar"/>
    <w:rsid w:val="008E2E42"/>
    <w:pPr>
      <w:spacing w:line="259" w:lineRule="auto"/>
    </w:pPr>
    <w:rPr>
      <w:rFonts w:ascii="新細明體" w:hAnsi="新細明體" w:cs="新細明體"/>
      <w:color w:val="000000"/>
      <w:sz w:val="24"/>
      <w:szCs w:val="22"/>
      <w:lang w:eastAsia="en-US"/>
    </w:rPr>
  </w:style>
  <w:style w:type="character" w:customStyle="1" w:styleId="affffffffffff8">
    <w:name w:val="註腳符"/>
    <w:rsid w:val="008E2E42"/>
    <w:rPr>
      <w:rFonts w:ascii="Times New Roman" w:eastAsia="新細明體" w:hAnsi="Times New Roman" w:cs="Times New Roman"/>
      <w:color w:val="000000"/>
      <w:sz w:val="24"/>
      <w:vertAlign w:val="superscript"/>
    </w:rPr>
  </w:style>
  <w:style w:type="character" w:customStyle="1" w:styleId="footnotedescriptionChar">
    <w:name w:val="footnote description Char"/>
    <w:link w:val="footnotedescription"/>
    <w:rsid w:val="008E2E42"/>
    <w:rPr>
      <w:rFonts w:ascii="新細明體" w:hAnsi="新細明體" w:cs="新細明體"/>
      <w:color w:val="000000"/>
      <w:sz w:val="24"/>
      <w:szCs w:val="22"/>
      <w:lang w:eastAsia="en-US"/>
    </w:rPr>
  </w:style>
  <w:style w:type="character" w:customStyle="1" w:styleId="footnotemark">
    <w:name w:val="footnote mark"/>
    <w:rsid w:val="008E2E42"/>
    <w:rPr>
      <w:rFonts w:ascii="Times New Roman" w:eastAsia="Times New Roman" w:hAnsi="Times New Roman" w:cs="Times New Roman"/>
      <w:color w:val="000000"/>
      <w:sz w:val="24"/>
      <w:vertAlign w:val="superscript"/>
    </w:rPr>
  </w:style>
  <w:style w:type="table" w:customStyle="1" w:styleId="TableNormal">
    <w:name w:val="Table Normal"/>
    <w:uiPriority w:val="2"/>
    <w:unhideWhenUsed/>
    <w:qFormat/>
    <w:rsid w:val="008E2E4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00-1">
    <w:name w:val="00-1."/>
    <w:basedOn w:val="a3"/>
    <w:link w:val="00-10"/>
    <w:rsid w:val="008E2E42"/>
    <w:pPr>
      <w:spacing w:line="360" w:lineRule="auto"/>
      <w:jc w:val="both"/>
    </w:pPr>
    <w:rPr>
      <w:rFonts w:eastAsiaTheme="minorEastAsia"/>
      <w:sz w:val="24"/>
    </w:rPr>
  </w:style>
  <w:style w:type="character" w:customStyle="1" w:styleId="00-10">
    <w:name w:val="00-1. 字元"/>
    <w:basedOn w:val="a4"/>
    <w:link w:val="00-1"/>
    <w:rsid w:val="008E2E42"/>
    <w:rPr>
      <w:rFonts w:eastAsiaTheme="minorEastAsia"/>
      <w:kern w:val="2"/>
      <w:sz w:val="24"/>
      <w:szCs w:val="24"/>
    </w:rPr>
  </w:style>
  <w:style w:type="character" w:customStyle="1" w:styleId="reportername">
    <w:name w:val="reporter_name"/>
    <w:basedOn w:val="a4"/>
    <w:rsid w:val="008E2E42"/>
  </w:style>
  <w:style w:type="character" w:customStyle="1" w:styleId="posttime2">
    <w:name w:val="post_time2"/>
    <w:basedOn w:val="a4"/>
    <w:rsid w:val="008E2E42"/>
  </w:style>
  <w:style w:type="paragraph" w:customStyle="1" w:styleId="2d">
    <w:name w:val="純文字2"/>
    <w:basedOn w:val="a3"/>
    <w:rsid w:val="008E2E42"/>
    <w:pPr>
      <w:autoSpaceDN w:val="0"/>
      <w:adjustRightInd w:val="0"/>
      <w:textAlignment w:val="baseline"/>
    </w:pPr>
    <w:rPr>
      <w:rFonts w:ascii="細明體" w:eastAsia="細明體"/>
      <w:kern w:val="0"/>
      <w:sz w:val="24"/>
      <w:szCs w:val="20"/>
    </w:rPr>
  </w:style>
  <w:style w:type="character" w:customStyle="1" w:styleId="190">
    <w:name w:val="字元 字元19"/>
    <w:rsid w:val="008E2E42"/>
    <w:rPr>
      <w:rFonts w:ascii="新細明體" w:eastAsia="新細明體" w:hAnsi="新細明體"/>
      <w:sz w:val="24"/>
      <w:szCs w:val="24"/>
      <w:lang w:val="en-US" w:eastAsia="zh-TW" w:bidi="ar-SA"/>
    </w:rPr>
  </w:style>
  <w:style w:type="character" w:customStyle="1" w:styleId="101">
    <w:name w:val="字元 字元10"/>
    <w:rsid w:val="008E2E42"/>
    <w:rPr>
      <w:rFonts w:ascii="細明體" w:eastAsia="細明體" w:hAnsi="細明體" w:cs="Times New Roman"/>
      <w:sz w:val="20"/>
      <w:szCs w:val="20"/>
    </w:rPr>
  </w:style>
  <w:style w:type="character" w:customStyle="1" w:styleId="ya-q-full-text1">
    <w:name w:val="ya-q-full-text1"/>
    <w:basedOn w:val="a4"/>
    <w:rsid w:val="008E2E42"/>
    <w:rPr>
      <w:color w:val="26282A"/>
      <w:sz w:val="23"/>
      <w:szCs w:val="23"/>
    </w:rPr>
  </w:style>
  <w:style w:type="character" w:customStyle="1" w:styleId="ya-q-text1">
    <w:name w:val="ya-q-text1"/>
    <w:basedOn w:val="a4"/>
    <w:rsid w:val="008E2E42"/>
    <w:rPr>
      <w:color w:val="26282A"/>
      <w:sz w:val="23"/>
      <w:szCs w:val="23"/>
    </w:rPr>
  </w:style>
  <w:style w:type="character" w:customStyle="1" w:styleId="fw-b2">
    <w:name w:val="fw-b2"/>
    <w:basedOn w:val="a4"/>
    <w:rsid w:val="008E2E42"/>
  </w:style>
  <w:style w:type="character" w:customStyle="1" w:styleId="ui-ncbitoggler-master-text">
    <w:name w:val="ui-ncbitoggler-master-text"/>
    <w:basedOn w:val="a4"/>
    <w:rsid w:val="008E2E42"/>
  </w:style>
  <w:style w:type="paragraph" w:customStyle="1" w:styleId="content01">
    <w:name w:val="content01"/>
    <w:basedOn w:val="a3"/>
    <w:uiPriority w:val="99"/>
    <w:rsid w:val="008E2E42"/>
    <w:pPr>
      <w:widowControl/>
      <w:spacing w:before="100" w:beforeAutospacing="1" w:after="100" w:afterAutospacing="1"/>
    </w:pPr>
    <w:rPr>
      <w:rFonts w:ascii="新細明體" w:hAnsi="新細明體" w:cs="新細明體"/>
      <w:kern w:val="0"/>
      <w:sz w:val="24"/>
    </w:rPr>
  </w:style>
  <w:style w:type="character" w:customStyle="1" w:styleId="usercontent">
    <w:name w:val="usercontent"/>
    <w:uiPriority w:val="99"/>
    <w:rsid w:val="008E2E42"/>
  </w:style>
  <w:style w:type="paragraph" w:customStyle="1" w:styleId="2-6">
    <w:name w:val="表2-6"/>
    <w:basedOn w:val="a3"/>
    <w:link w:val="2-60"/>
    <w:uiPriority w:val="99"/>
    <w:rsid w:val="008E2E42"/>
    <w:pPr>
      <w:spacing w:line="360" w:lineRule="auto"/>
      <w:jc w:val="center"/>
    </w:pPr>
    <w:rPr>
      <w:rFonts w:ascii="新細明體" w:hAnsi="Calibri"/>
      <w:b/>
      <w:kern w:val="0"/>
      <w:sz w:val="22"/>
      <w:szCs w:val="20"/>
      <w:lang w:val="x-none" w:eastAsia="x-none"/>
    </w:rPr>
  </w:style>
  <w:style w:type="character" w:customStyle="1" w:styleId="2-60">
    <w:name w:val="表2-6 字元"/>
    <w:link w:val="2-6"/>
    <w:uiPriority w:val="99"/>
    <w:locked/>
    <w:rsid w:val="008E2E42"/>
    <w:rPr>
      <w:rFonts w:ascii="新細明體" w:hAnsi="Calibri"/>
      <w:b/>
      <w:sz w:val="22"/>
      <w:lang w:val="x-none" w:eastAsia="x-none"/>
    </w:rPr>
  </w:style>
  <w:style w:type="character" w:customStyle="1" w:styleId="titlename1">
    <w:name w:val="titlename1"/>
    <w:rsid w:val="008E2E42"/>
    <w:rPr>
      <w:b/>
      <w:bCs/>
      <w:color w:val="000000"/>
      <w:sz w:val="23"/>
      <w:szCs w:val="23"/>
    </w:rPr>
  </w:style>
  <w:style w:type="table" w:styleId="1fff4">
    <w:name w:val="Grid Table 1 Light"/>
    <w:basedOn w:val="a5"/>
    <w:uiPriority w:val="46"/>
    <w:rsid w:val="008E2E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fffffffffff9">
    <w:name w:val="Unresolved Mention"/>
    <w:basedOn w:val="a4"/>
    <w:uiPriority w:val="99"/>
    <w:semiHidden/>
    <w:unhideWhenUsed/>
    <w:rsid w:val="00CB0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3954">
      <w:bodyDiv w:val="1"/>
      <w:marLeft w:val="0"/>
      <w:marRight w:val="0"/>
      <w:marTop w:val="0"/>
      <w:marBottom w:val="0"/>
      <w:divBdr>
        <w:top w:val="none" w:sz="0" w:space="0" w:color="auto"/>
        <w:left w:val="none" w:sz="0" w:space="0" w:color="auto"/>
        <w:bottom w:val="none" w:sz="0" w:space="0" w:color="auto"/>
        <w:right w:val="none" w:sz="0" w:space="0" w:color="auto"/>
      </w:divBdr>
    </w:div>
    <w:div w:id="1056899159">
      <w:bodyDiv w:val="1"/>
      <w:marLeft w:val="0"/>
      <w:marRight w:val="0"/>
      <w:marTop w:val="0"/>
      <w:marBottom w:val="0"/>
      <w:divBdr>
        <w:top w:val="none" w:sz="0" w:space="0" w:color="auto"/>
        <w:left w:val="none" w:sz="0" w:space="0" w:color="auto"/>
        <w:bottom w:val="none" w:sz="0" w:space="0" w:color="auto"/>
        <w:right w:val="none" w:sz="0" w:space="0" w:color="auto"/>
      </w:divBdr>
    </w:div>
    <w:div w:id="13324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familiesforfreedom.org/facing-deportation" TargetMode="External"/><Relationship Id="rId7" Type="http://schemas.openxmlformats.org/officeDocument/2006/relationships/hyperlink" Target="https://familiesforfreedom.org/facing-deportation" TargetMode="External"/><Relationship Id="rId2" Type="http://schemas.openxmlformats.org/officeDocument/2006/relationships/hyperlink" Target="https://familiesforfreedom.org/facing-deportation" TargetMode="External"/><Relationship Id="rId1" Type="http://schemas.openxmlformats.org/officeDocument/2006/relationships/hyperlink" Target="https://familiesforfreedom.org/facing-deportation" TargetMode="External"/><Relationship Id="rId6" Type="http://schemas.openxmlformats.org/officeDocument/2006/relationships/hyperlink" Target="https://familiesforfreedom.org/facing-deportation" TargetMode="External"/><Relationship Id="rId5" Type="http://schemas.openxmlformats.org/officeDocument/2006/relationships/hyperlink" Target="https://familiesforfreedom.org/facing-deportation" TargetMode="External"/><Relationship Id="rId4" Type="http://schemas.openxmlformats.org/officeDocument/2006/relationships/hyperlink" Target="https://familiesforfreedom.org/facing-deportatio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386C2-3614-4EC9-8B84-1AAB8423B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48</Pages>
  <Words>8707</Words>
  <Characters>49633</Characters>
  <Application>Microsoft Office Word</Application>
  <DocSecurity>0</DocSecurity>
  <Lines>413</Lines>
  <Paragraphs>116</Paragraphs>
  <ScaleCrop>false</ScaleCrop>
  <Company/>
  <LinksUpToDate>false</LinksUpToDate>
  <CharactersWithSpaces>58224</CharactersWithSpaces>
  <SharedDoc>false</SharedDoc>
  <HLinks>
    <vt:vector size="108" baseType="variant">
      <vt:variant>
        <vt:i4>2949124</vt:i4>
      </vt:variant>
      <vt:variant>
        <vt:i4>51</vt:i4>
      </vt:variant>
      <vt:variant>
        <vt:i4>0</vt:i4>
      </vt:variant>
      <vt:variant>
        <vt:i4>5</vt:i4>
      </vt:variant>
      <vt:variant>
        <vt:lpwstr>mailto:anita399646@hotmail.com</vt:lpwstr>
      </vt:variant>
      <vt:variant>
        <vt:lpwstr/>
      </vt:variant>
      <vt:variant>
        <vt:i4>8192049</vt:i4>
      </vt:variant>
      <vt:variant>
        <vt:i4>48</vt:i4>
      </vt:variant>
      <vt:variant>
        <vt:i4>0</vt:i4>
      </vt:variant>
      <vt:variant>
        <vt:i4>5</vt:i4>
      </vt:variant>
      <vt:variant>
        <vt:lpwstr>http://law.moj.gov.tw/</vt:lpwstr>
      </vt:variant>
      <vt:variant>
        <vt:lpwstr/>
      </vt:variant>
      <vt:variant>
        <vt:i4>6225996</vt:i4>
      </vt:variant>
      <vt:variant>
        <vt:i4>45</vt:i4>
      </vt:variant>
      <vt:variant>
        <vt:i4>0</vt:i4>
      </vt:variant>
      <vt:variant>
        <vt:i4>5</vt:i4>
      </vt:variant>
      <vt:variant>
        <vt:lpwstr>http://www.ly.gov.tw/</vt:lpwstr>
      </vt:variant>
      <vt:variant>
        <vt:lpwstr/>
      </vt:variant>
      <vt:variant>
        <vt:i4>786499</vt:i4>
      </vt:variant>
      <vt:variant>
        <vt:i4>42</vt:i4>
      </vt:variant>
      <vt:variant>
        <vt:i4>0</vt:i4>
      </vt:variant>
      <vt:variant>
        <vt:i4>5</vt:i4>
      </vt:variant>
      <vt:variant>
        <vt:lpwstr>http://www.president.gov.tw/</vt:lpwstr>
      </vt:variant>
      <vt:variant>
        <vt:lpwstr/>
      </vt:variant>
      <vt:variant>
        <vt:i4>7274612</vt:i4>
      </vt:variant>
      <vt:variant>
        <vt:i4>38</vt:i4>
      </vt:variant>
      <vt:variant>
        <vt:i4>0</vt:i4>
      </vt:variant>
      <vt:variant>
        <vt:i4>5</vt:i4>
      </vt:variant>
      <vt:variant>
        <vt:lpwstr/>
      </vt:variant>
      <vt:variant>
        <vt:lpwstr>top</vt:lpwstr>
      </vt:variant>
      <vt:variant>
        <vt:i4>7274612</vt:i4>
      </vt:variant>
      <vt:variant>
        <vt:i4>36</vt:i4>
      </vt:variant>
      <vt:variant>
        <vt:i4>0</vt:i4>
      </vt:variant>
      <vt:variant>
        <vt:i4>5</vt:i4>
      </vt:variant>
      <vt:variant>
        <vt:lpwstr/>
      </vt:variant>
      <vt:variant>
        <vt:lpwstr>top</vt:lpwstr>
      </vt:variant>
      <vt:variant>
        <vt:i4>-1593185076</vt:i4>
      </vt:variant>
      <vt:variant>
        <vt:i4>33</vt:i4>
      </vt:variant>
      <vt:variant>
        <vt:i4>0</vt:i4>
      </vt:variant>
      <vt:variant>
        <vt:i4>5</vt:i4>
      </vt:variant>
      <vt:variant>
        <vt:lpwstr>..\law\國民體育法.doc</vt:lpwstr>
      </vt:variant>
      <vt:variant>
        <vt:lpwstr>a16</vt:lpwstr>
      </vt:variant>
      <vt:variant>
        <vt:i4>-1593185076</vt:i4>
      </vt:variant>
      <vt:variant>
        <vt:i4>30</vt:i4>
      </vt:variant>
      <vt:variant>
        <vt:i4>0</vt:i4>
      </vt:variant>
      <vt:variant>
        <vt:i4>5</vt:i4>
      </vt:variant>
      <vt:variant>
        <vt:lpwstr>..\law\國民體育法.doc</vt:lpwstr>
      </vt:variant>
      <vt:variant>
        <vt:lpwstr>a18</vt:lpwstr>
      </vt:variant>
      <vt:variant>
        <vt:i4>-1593185076</vt:i4>
      </vt:variant>
      <vt:variant>
        <vt:i4>27</vt:i4>
      </vt:variant>
      <vt:variant>
        <vt:i4>0</vt:i4>
      </vt:variant>
      <vt:variant>
        <vt:i4>5</vt:i4>
      </vt:variant>
      <vt:variant>
        <vt:lpwstr>..\law\國民體育法.doc</vt:lpwstr>
      </vt:variant>
      <vt:variant>
        <vt:lpwstr>a11</vt:lpwstr>
      </vt:variant>
      <vt:variant>
        <vt:i4>-1593185076</vt:i4>
      </vt:variant>
      <vt:variant>
        <vt:i4>24</vt:i4>
      </vt:variant>
      <vt:variant>
        <vt:i4>0</vt:i4>
      </vt:variant>
      <vt:variant>
        <vt:i4>5</vt:i4>
      </vt:variant>
      <vt:variant>
        <vt:lpwstr>..\law\國民體育法.doc</vt:lpwstr>
      </vt:variant>
      <vt:variant>
        <vt:lpwstr>a10</vt:lpwstr>
      </vt:variant>
      <vt:variant>
        <vt:i4>-1593774900</vt:i4>
      </vt:variant>
      <vt:variant>
        <vt:i4>21</vt:i4>
      </vt:variant>
      <vt:variant>
        <vt:i4>0</vt:i4>
      </vt:variant>
      <vt:variant>
        <vt:i4>5</vt:i4>
      </vt:variant>
      <vt:variant>
        <vt:lpwstr>..\law\國民體育法.doc</vt:lpwstr>
      </vt:variant>
      <vt:variant>
        <vt:lpwstr>a8</vt:lpwstr>
      </vt:variant>
      <vt:variant>
        <vt:i4>-1593054004</vt:i4>
      </vt:variant>
      <vt:variant>
        <vt:i4>18</vt:i4>
      </vt:variant>
      <vt:variant>
        <vt:i4>0</vt:i4>
      </vt:variant>
      <vt:variant>
        <vt:i4>5</vt:i4>
      </vt:variant>
      <vt:variant>
        <vt:lpwstr>..\law\國民體育法.doc</vt:lpwstr>
      </vt:variant>
      <vt:variant>
        <vt:lpwstr>a3</vt:lpwstr>
      </vt:variant>
      <vt:variant>
        <vt:i4>-1593119540</vt:i4>
      </vt:variant>
      <vt:variant>
        <vt:i4>15</vt:i4>
      </vt:variant>
      <vt:variant>
        <vt:i4>0</vt:i4>
      </vt:variant>
      <vt:variant>
        <vt:i4>5</vt:i4>
      </vt:variant>
      <vt:variant>
        <vt:lpwstr>..\law\國民體育法.doc</vt:lpwstr>
      </vt:variant>
      <vt:variant>
        <vt:lpwstr>a21</vt:lpwstr>
      </vt:variant>
      <vt:variant>
        <vt:i4>2067919956</vt:i4>
      </vt:variant>
      <vt:variant>
        <vt:i4>12</vt:i4>
      </vt:variant>
      <vt:variant>
        <vt:i4>0</vt:i4>
      </vt:variant>
      <vt:variant>
        <vt:i4>5</vt:i4>
      </vt:variant>
      <vt:variant>
        <vt:lpwstr>http://www.6law.idv.tw/6law/law3/國民體育法施行細則.htm</vt:lpwstr>
      </vt:variant>
      <vt:variant>
        <vt:lpwstr/>
      </vt:variant>
      <vt:variant>
        <vt:i4>-421115192</vt:i4>
      </vt:variant>
      <vt:variant>
        <vt:i4>9</vt:i4>
      </vt:variant>
      <vt:variant>
        <vt:i4>0</vt:i4>
      </vt:variant>
      <vt:variant>
        <vt:i4>5</vt:i4>
      </vt:variant>
      <vt:variant>
        <vt:lpwstr>../S-link電子六法總索引.doc</vt:lpwstr>
      </vt:variant>
      <vt:variant>
        <vt:lpwstr/>
      </vt:variant>
      <vt:variant>
        <vt:i4>91</vt:i4>
      </vt:variant>
      <vt:variant>
        <vt:i4>6</vt:i4>
      </vt:variant>
      <vt:variant>
        <vt:i4>0</vt:i4>
      </vt:variant>
      <vt:variant>
        <vt:i4>5</vt:i4>
      </vt:variant>
      <vt:variant>
        <vt:lpwstr>http://www.facebook.com/anita6law</vt:lpwstr>
      </vt:variant>
      <vt:variant>
        <vt:lpwstr/>
      </vt:variant>
      <vt:variant>
        <vt:i4>5242899</vt:i4>
      </vt:variant>
      <vt:variant>
        <vt:i4>3</vt:i4>
      </vt:variant>
      <vt:variant>
        <vt:i4>0</vt:i4>
      </vt:variant>
      <vt:variant>
        <vt:i4>5</vt:i4>
      </vt:variant>
      <vt:variant>
        <vt:lpwstr>http://www.6law.idv.tw/update.htm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美國1996年移民及國籍法」收容、遣返及司法審查制度之介紹</dc:title>
  <dc:creator>S-link 電子六法-黃婉玲</dc:creator>
  <cp:lastModifiedBy>黃婉玲 S-link電子六法</cp:lastModifiedBy>
  <cp:revision>27</cp:revision>
  <cp:lastPrinted>2019-06-16T18:27:00Z</cp:lastPrinted>
  <dcterms:created xsi:type="dcterms:W3CDTF">2019-06-16T06:32:00Z</dcterms:created>
  <dcterms:modified xsi:type="dcterms:W3CDTF">2019-06-16T18:28:00Z</dcterms:modified>
</cp:coreProperties>
</file>