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447C0" w14:textId="4978BD74" w:rsidR="00EA0DC9" w:rsidRPr="009E5EE6" w:rsidRDefault="00850AF2" w:rsidP="00850AF2">
      <w:pPr>
        <w:pStyle w:val="-"/>
        <w:spacing w:after="357"/>
        <w:rPr>
          <w:rFonts w:hint="eastAsia"/>
          <w:color w:val="auto"/>
        </w:rPr>
      </w:pPr>
      <w:bookmarkStart w:id="0" w:name="_Toc205481358"/>
      <w:bookmarkStart w:id="1" w:name="_Toc217422114"/>
      <w:r w:rsidRPr="006A7F31">
        <w:t>台灣延攬與聘僱外籍中階專業技術人力機制之現況、困境與回應對策</w:t>
      </w:r>
      <w:r w:rsidR="005F326A" w:rsidRPr="009E5EE6">
        <w:rPr>
          <w:noProof/>
          <w:color w:val="auto"/>
        </w:rPr>
        <mc:AlternateContent>
          <mc:Choice Requires="wps">
            <w:drawing>
              <wp:anchor distT="0" distB="0" distL="114300" distR="114300" simplePos="0" relativeHeight="251657728" behindDoc="0" locked="0" layoutInCell="1" allowOverlap="1" wp14:anchorId="69AB4980" wp14:editId="6A11D72D">
                <wp:simplePos x="0" y="0"/>
                <wp:positionH relativeFrom="column">
                  <wp:posOffset>-76835</wp:posOffset>
                </wp:positionH>
                <wp:positionV relativeFrom="paragraph">
                  <wp:posOffset>-680085</wp:posOffset>
                </wp:positionV>
                <wp:extent cx="4686935" cy="453390"/>
                <wp:effectExtent l="0" t="0" r="635" b="4445"/>
                <wp:wrapNone/>
                <wp:docPr id="135665273"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935" cy="45339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EC736" id="Rectangle 405" o:spid="_x0000_s1026" style="position:absolute;margin-left:-6.05pt;margin-top:-53.55pt;width:369.05pt;height:3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" stroked="f">
                <v:textbox inset="5.85pt,0,5.85pt,0"/>
              </v:rect>
            </w:pict>
          </mc:Fallback>
        </mc:AlternateContent>
      </w:r>
      <w:bookmarkEnd w:id="0"/>
      <w:bookmarkEnd w:id="1"/>
      <w:r w:rsidR="00E8587C" w:rsidRPr="009E5EE6">
        <w:rPr>
          <w:rFonts w:hint="eastAsia"/>
          <w:color w:val="auto"/>
        </w:rPr>
        <w:t xml:space="preserve"> </w:t>
      </w:r>
    </w:p>
    <w:p w14:paraId="48E16292" w14:textId="77777777" w:rsidR="00EA0DC9" w:rsidRPr="006261A7" w:rsidRDefault="00850AF2" w:rsidP="00AC0C9F">
      <w:pPr>
        <w:pStyle w:val="-3"/>
        <w:rPr>
          <w:rFonts w:hint="eastAsia"/>
          <w:color w:val="auto"/>
        </w:rPr>
      </w:pPr>
      <w:r w:rsidRPr="00850AF2">
        <w:t>陳瓊玉</w:t>
      </w:r>
      <w:r w:rsidR="009B605B" w:rsidRPr="009E5EE6">
        <w:rPr>
          <w:rStyle w:val="a8"/>
          <w:rFonts w:hint="eastAsia"/>
        </w:rPr>
        <w:footnoteReference w:customMarkFollows="1" w:id="1"/>
        <w:t>＊</w:t>
      </w:r>
      <w:r w:rsidR="006261A7">
        <w:rPr>
          <w:rFonts w:hint="eastAsia"/>
        </w:rPr>
        <w:t>、</w:t>
      </w:r>
      <w:r w:rsidRPr="00850AF2">
        <w:t>柯雨瑞</w:t>
      </w:r>
      <w:r w:rsidR="006261A7">
        <w:rPr>
          <w:rStyle w:val="a8"/>
          <w:rFonts w:hint="eastAsia"/>
        </w:rPr>
        <w:footnoteReference w:customMarkFollows="1" w:id="2"/>
        <w:t>＊＊</w:t>
      </w:r>
    </w:p>
    <w:tbl>
      <w:tblPr>
        <w:tblW w:w="7088"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549"/>
        <w:gridCol w:w="3539"/>
      </w:tblGrid>
      <w:tr w:rsidR="0088431F" w:rsidRPr="009E5EE6" w14:paraId="5CBD7621" w14:textId="77777777" w:rsidTr="00DC19FE">
        <w:trPr>
          <w:trHeight w:hRule="exact" w:val="851"/>
          <w:jc w:val="center"/>
        </w:trPr>
        <w:tc>
          <w:tcPr>
            <w:tcW w:w="7088" w:type="dxa"/>
            <w:gridSpan w:val="2"/>
            <w:vAlign w:val="center"/>
          </w:tcPr>
          <w:p w14:paraId="098F625E" w14:textId="77777777" w:rsidR="0088431F" w:rsidRPr="009E5EE6" w:rsidRDefault="0088431F" w:rsidP="00A562C2">
            <w:pPr>
              <w:jc w:val="center"/>
              <w:rPr>
                <w:rFonts w:ascii="華康中黑體" w:eastAsia="華康中黑體" w:hAnsi="細明體" w:hint="eastAsia"/>
                <w:lang w:eastAsia="zh-TW"/>
              </w:rPr>
            </w:pPr>
            <w:r w:rsidRPr="009E5EE6">
              <w:rPr>
                <w:rFonts w:ascii="華康中黑體" w:eastAsia="華康中黑體" w:hAnsi="細明體" w:hint="eastAsia"/>
                <w:lang w:eastAsia="zh-TW"/>
              </w:rPr>
              <w:t>要　目</w:t>
            </w:r>
          </w:p>
        </w:tc>
      </w:tr>
      <w:tr w:rsidR="00580A41" w:rsidRPr="009E5EE6" w14:paraId="4357918A" w14:textId="77777777" w:rsidTr="00DC19FE">
        <w:trPr>
          <w:jc w:val="center"/>
        </w:trPr>
        <w:tc>
          <w:tcPr>
            <w:tcW w:w="3549" w:type="dxa"/>
          </w:tcPr>
          <w:p w14:paraId="6B69C2DA" w14:textId="77777777" w:rsidR="00DC19FE" w:rsidRPr="00CC23C4" w:rsidRDefault="007A6C46" w:rsidP="00DC19FE">
            <w:pPr>
              <w:pStyle w:val="af9"/>
              <w:ind w:left="425" w:hanging="425"/>
              <w:rPr>
                <w:rFonts w:ascii="Calibri" w:eastAsia="新細明體" w:hAnsi="Calibri"/>
                <w:noProof/>
                <w:szCs w:val="22"/>
              </w:rPr>
            </w:pPr>
            <w:r w:rsidRPr="00850AF2">
              <w:rPr>
                <w:highlight w:val="yellow"/>
              </w:rPr>
              <w:fldChar w:fldCharType="begin"/>
            </w:r>
            <w:r w:rsidRPr="00850AF2">
              <w:rPr>
                <w:highlight w:val="yellow"/>
              </w:rPr>
              <w:instrText xml:space="preserve"> </w:instrText>
            </w:r>
            <w:r w:rsidRPr="00850AF2">
              <w:rPr>
                <w:rFonts w:hint="eastAsia"/>
                <w:highlight w:val="yellow"/>
              </w:rPr>
              <w:instrText>TOC \o "1-2" \n \h \z \t "</w:instrText>
            </w:r>
            <w:r w:rsidRPr="00850AF2">
              <w:rPr>
                <w:rFonts w:hint="eastAsia"/>
                <w:highlight w:val="yellow"/>
              </w:rPr>
              <w:instrText>壹、</w:instrText>
            </w:r>
            <w:r w:rsidRPr="00850AF2">
              <w:rPr>
                <w:rFonts w:hint="eastAsia"/>
                <w:highlight w:val="yellow"/>
              </w:rPr>
              <w:instrText>,1,</w:instrText>
            </w:r>
            <w:r w:rsidRPr="00850AF2">
              <w:rPr>
                <w:rFonts w:hint="eastAsia"/>
                <w:highlight w:val="yellow"/>
              </w:rPr>
              <w:instrText>一、</w:instrText>
            </w:r>
            <w:r w:rsidRPr="00850AF2">
              <w:rPr>
                <w:rFonts w:hint="eastAsia"/>
                <w:highlight w:val="yellow"/>
              </w:rPr>
              <w:instrText>,2"</w:instrText>
            </w:r>
            <w:r w:rsidRPr="00850AF2">
              <w:rPr>
                <w:highlight w:val="yellow"/>
              </w:rPr>
              <w:instrText xml:space="preserve"> </w:instrText>
            </w:r>
            <w:r w:rsidRPr="00850AF2">
              <w:rPr>
                <w:highlight w:val="yellow"/>
              </w:rPr>
              <w:fldChar w:fldCharType="separate"/>
            </w:r>
            <w:hyperlink w:anchor="_Toc142581830" w:history="1">
              <w:r w:rsidR="00DC19FE" w:rsidRPr="007B6883">
                <w:rPr>
                  <w:rStyle w:val="a9"/>
                  <w:rFonts w:hint="eastAsia"/>
                  <w:noProof/>
                </w:rPr>
                <w:t>壹、前</w:t>
              </w:r>
              <w:r w:rsidR="00DC19FE" w:rsidRPr="007B6883">
                <w:rPr>
                  <w:rStyle w:val="a9"/>
                  <w:rFonts w:ascii="微軟正黑體" w:eastAsia="微軟正黑體" w:hAnsi="微軟正黑體" w:cs="微軟正黑體" w:hint="eastAsia"/>
                  <w:noProof/>
                </w:rPr>
                <w:t xml:space="preserve">　</w:t>
              </w:r>
              <w:r w:rsidR="00DC19FE" w:rsidRPr="007B6883">
                <w:rPr>
                  <w:rStyle w:val="a9"/>
                  <w:rFonts w:hint="eastAsia"/>
                  <w:noProof/>
                </w:rPr>
                <w:t>言</w:t>
              </w:r>
            </w:hyperlink>
          </w:p>
          <w:p w14:paraId="5365107E" w14:textId="77777777" w:rsidR="00DC19FE" w:rsidRPr="00CC23C4" w:rsidRDefault="00DC19FE" w:rsidP="00DC19FE">
            <w:pPr>
              <w:pStyle w:val="af9"/>
              <w:ind w:left="425" w:hanging="425"/>
              <w:rPr>
                <w:rFonts w:ascii="Calibri" w:eastAsia="新細明體" w:hAnsi="Calibri"/>
                <w:noProof/>
                <w:szCs w:val="22"/>
              </w:rPr>
            </w:pPr>
            <w:hyperlink w:anchor="_Toc142581831" w:history="1">
              <w:r w:rsidRPr="007B6883">
                <w:rPr>
                  <w:rStyle w:val="a9"/>
                  <w:rFonts w:hint="eastAsia"/>
                  <w:noProof/>
                </w:rPr>
                <w:t>貳、台灣延攬與聘僱外籍中階專業技術人力機制之現況</w:t>
              </w:r>
            </w:hyperlink>
          </w:p>
          <w:p w14:paraId="67368FCE" w14:textId="77777777" w:rsidR="00E8587C" w:rsidRPr="00850AF2" w:rsidRDefault="00DC19FE" w:rsidP="00DC19FE">
            <w:pPr>
              <w:pStyle w:val="af9"/>
              <w:spacing w:afterLines="50" w:after="178"/>
              <w:ind w:left="425" w:hanging="425"/>
              <w:rPr>
                <w:rFonts w:hint="eastAsia"/>
                <w:highlight w:val="yellow"/>
              </w:rPr>
            </w:pPr>
            <w:hyperlink w:anchor="_Toc142581843" w:history="1">
              <w:r w:rsidRPr="007B6883">
                <w:rPr>
                  <w:rStyle w:val="a9"/>
                  <w:rFonts w:hint="eastAsia"/>
                  <w:noProof/>
                </w:rPr>
                <w:t>參、台灣延攬與聘僱外籍中階專業技術人力機制之困境</w:t>
              </w:r>
            </w:hyperlink>
            <w:r w:rsidR="007A6C46" w:rsidRPr="00850AF2">
              <w:rPr>
                <w:highlight w:val="yellow"/>
              </w:rPr>
              <w:fldChar w:fldCharType="end"/>
            </w:r>
          </w:p>
        </w:tc>
        <w:tc>
          <w:tcPr>
            <w:tcW w:w="3539" w:type="dxa"/>
          </w:tcPr>
          <w:p w14:paraId="3337D077" w14:textId="77777777" w:rsidR="00DC19FE" w:rsidRPr="00DC19FE" w:rsidRDefault="00DC19FE" w:rsidP="00DC19FE">
            <w:pPr>
              <w:pStyle w:val="af9"/>
              <w:ind w:left="425" w:hanging="425"/>
            </w:pPr>
            <w:hyperlink w:anchor="_Toc142581853" w:history="1">
              <w:r w:rsidRPr="00DC19FE">
                <w:rPr>
                  <w:rStyle w:val="a9"/>
                  <w:rFonts w:hint="eastAsia"/>
                  <w:color w:val="auto"/>
                  <w:u w:val="none"/>
                </w:rPr>
                <w:t>肆、台灣延攬與聘僱外籍中階專業技術人力機制之回應對策</w:t>
              </w:r>
            </w:hyperlink>
          </w:p>
          <w:p w14:paraId="7F453E04" w14:textId="77777777" w:rsidR="00DC19FE" w:rsidRPr="00DC19FE" w:rsidRDefault="00DC19FE" w:rsidP="00DC19FE">
            <w:pPr>
              <w:pStyle w:val="af9"/>
              <w:ind w:left="425" w:hanging="425"/>
            </w:pPr>
            <w:hyperlink w:anchor="_Toc142581863" w:history="1">
              <w:r w:rsidRPr="00DC19FE">
                <w:rPr>
                  <w:rStyle w:val="a9"/>
                  <w:rFonts w:hint="eastAsia"/>
                  <w:color w:val="auto"/>
                  <w:u w:val="none"/>
                </w:rPr>
                <w:t>伍、結論與建議</w:t>
              </w:r>
            </w:hyperlink>
          </w:p>
          <w:p w14:paraId="1E692906" w14:textId="77777777" w:rsidR="00C10194" w:rsidRPr="009E5EE6" w:rsidRDefault="00C10194" w:rsidP="00B24AF9">
            <w:pPr>
              <w:pStyle w:val="af9"/>
              <w:ind w:left="425" w:hanging="425"/>
              <w:rPr>
                <w:rFonts w:hint="eastAsia"/>
              </w:rPr>
            </w:pPr>
          </w:p>
        </w:tc>
      </w:tr>
    </w:tbl>
    <w:p w14:paraId="1177241E" w14:textId="77777777" w:rsidR="000624A5" w:rsidRPr="009E5EE6" w:rsidRDefault="00EA0DC9" w:rsidP="000624A5">
      <w:pPr>
        <w:spacing w:afterLines="100" w:after="357" w:line="340" w:lineRule="exact"/>
        <w:jc w:val="center"/>
        <w:rPr>
          <w:rFonts w:ascii="華康新特明體" w:eastAsia="華康新特明體" w:hAnsi="細明體" w:cs="MS PGothic" w:hint="eastAsia"/>
          <w:kern w:val="0"/>
          <w:sz w:val="32"/>
          <w:lang w:eastAsia="zh-TW"/>
        </w:rPr>
      </w:pPr>
      <w:r w:rsidRPr="009E5EE6">
        <w:rPr>
          <w:rFonts w:ascii="華康新特明體" w:eastAsia="華康新特明體" w:hAnsi="細明體" w:cs="MS PGothic"/>
          <w:kern w:val="0"/>
          <w:sz w:val="32"/>
          <w:lang w:eastAsia="zh-TW"/>
        </w:rPr>
        <w:br w:type="page"/>
      </w:r>
      <w:bookmarkStart w:id="2" w:name="_Toc201748068"/>
      <w:bookmarkStart w:id="3" w:name="_Toc202235253"/>
      <w:bookmarkStart w:id="4" w:name="_Toc205480286"/>
      <w:r w:rsidR="000624A5" w:rsidRPr="009E5EE6">
        <w:rPr>
          <w:rFonts w:ascii="華康新特明體" w:eastAsia="華康新特明體" w:hAnsi="細明體" w:cs="MS PGothic" w:hint="eastAsia"/>
          <w:kern w:val="0"/>
          <w:sz w:val="32"/>
          <w:lang w:eastAsia="zh-TW"/>
        </w:rPr>
        <w:lastRenderedPageBreak/>
        <w:t>摘　要</w:t>
      </w:r>
    </w:p>
    <w:p w14:paraId="22B1433B" w14:textId="77777777" w:rsidR="000624A5" w:rsidRPr="009E5EE6" w:rsidRDefault="00850AF2" w:rsidP="00850AF2">
      <w:pPr>
        <w:pStyle w:val="afffffff6"/>
        <w:rPr>
          <w:rFonts w:hint="eastAsia"/>
        </w:rPr>
      </w:pPr>
      <w:r w:rsidRPr="008970EE">
        <w:t>本論文係針對我國延攬與聘僱外國中階專業技術人才之困境，探討如何強化成為我國在國際勞動力競爭力之關鍵。對於外國中階技術人員是受「世界人權宣言」第</w:t>
      </w:r>
      <w:r w:rsidRPr="008970EE">
        <w:t>7</w:t>
      </w:r>
      <w:r w:rsidRPr="008970EE">
        <w:t>條保障，但如何將規範，落實至延攬外國中階技術人才範疇中</w:t>
      </w:r>
      <w:r w:rsidRPr="008970EE">
        <w:t>?</w:t>
      </w:r>
      <w:r w:rsidRPr="008970EE">
        <w:t>與其立法不如修法，將中階技術資格及條件等增列於「外國專業人才延攬及僱用法」，較會有立竿見影之收效。本論文研究方法，採用文獻探討法、及以電話深入訪談方式法。本文分析當前我國內應培訓中階技術勞動力，重視其育才及留才，我國本土之藍領勞工技術人才無法向上提升，則不斷需外求中階技術專業人才，這對我國人才之培育亦是相當不利的。面對未來國際競相搶工之趨勢，以及國際社會對人權議題之普世化，我國應跟隨世界潮流檢討現行之移工政策，厚植國家技術人力之充沛為要。</w:t>
      </w:r>
    </w:p>
    <w:p w14:paraId="056CE7FC" w14:textId="77777777" w:rsidR="000624A5" w:rsidRPr="006261A7" w:rsidRDefault="000624A5" w:rsidP="002D5006">
      <w:pPr>
        <w:pStyle w:val="-1"/>
        <w:ind w:left="930" w:hanging="930"/>
        <w:rPr>
          <w:rFonts w:hint="eastAsia"/>
        </w:rPr>
      </w:pPr>
      <w:r w:rsidRPr="009E5EE6">
        <w:rPr>
          <w:rFonts w:hint="eastAsia"/>
          <w:color w:val="auto"/>
        </w:rPr>
        <w:t>關鍵詞：</w:t>
      </w:r>
      <w:r w:rsidR="00850AF2" w:rsidRPr="00850AF2">
        <w:t>國際競（攬）才、中階專業技術人才、移工留才、平等權、團聚權</w:t>
      </w:r>
    </w:p>
    <w:p w14:paraId="3E0C4ED7" w14:textId="77777777" w:rsidR="00B65961" w:rsidRPr="00974026" w:rsidRDefault="00275F92" w:rsidP="00452895">
      <w:pPr>
        <w:pStyle w:val="afa"/>
        <w:spacing w:beforeLines="0" w:before="0" w:after="357"/>
      </w:pPr>
      <w:bookmarkStart w:id="5" w:name="_Toc452906459"/>
      <w:bookmarkStart w:id="6" w:name="_Toc467532163"/>
      <w:bookmarkStart w:id="7" w:name="_Toc467573452"/>
      <w:bookmarkEnd w:id="2"/>
      <w:bookmarkEnd w:id="3"/>
      <w:bookmarkEnd w:id="4"/>
      <w:r w:rsidRPr="009E5EE6">
        <w:br w:type="page"/>
      </w:r>
      <w:bookmarkStart w:id="8" w:name="_Toc142581830"/>
      <w:bookmarkEnd w:id="5"/>
      <w:bookmarkEnd w:id="6"/>
      <w:bookmarkEnd w:id="7"/>
      <w:r w:rsidR="00B65961" w:rsidRPr="00974026">
        <w:t>壹、前</w:t>
      </w:r>
      <w:r w:rsidR="00452895">
        <w:rPr>
          <w:rFonts w:ascii="微軟正黑體" w:eastAsia="微軟正黑體" w:hAnsi="微軟正黑體" w:cs="微軟正黑體" w:hint="eastAsia"/>
        </w:rPr>
        <w:t xml:space="preserve">　</w:t>
      </w:r>
      <w:r w:rsidR="00B65961" w:rsidRPr="00974026">
        <w:t>言</w:t>
      </w:r>
      <w:bookmarkEnd w:id="8"/>
    </w:p>
    <w:p w14:paraId="793972F5" w14:textId="77777777" w:rsidR="00081BF2" w:rsidRDefault="00081BF2" w:rsidP="0094549B">
      <w:pPr>
        <w:pStyle w:val="afffffff6"/>
        <w:rPr>
          <w:rFonts w:eastAsia="Yu Mincho"/>
        </w:rPr>
      </w:pPr>
      <w:r w:rsidRPr="008970EE">
        <w:t>每年瑞士國際洛桑管理學院（</w:t>
      </w:r>
      <w:r w:rsidRPr="008970EE">
        <w:t>International Institute for Management Development</w:t>
      </w:r>
      <w:r w:rsidRPr="008970EE">
        <w:t>，</w:t>
      </w:r>
      <w:r w:rsidRPr="008970EE">
        <w:t>IMD</w:t>
      </w:r>
      <w:r w:rsidRPr="008970EE">
        <w:t>）</w:t>
      </w:r>
      <w:r>
        <w:t>均</w:t>
      </w:r>
      <w:r w:rsidRPr="008970EE">
        <w:t>會發布世界數位競爭力調查評比（</w:t>
      </w:r>
      <w:r w:rsidRPr="008970EE">
        <w:t>IMD World Digital Competitiveness Ranking, DCR</w:t>
      </w:r>
      <w:r w:rsidRPr="008970EE">
        <w:t>），我國自</w:t>
      </w:r>
      <w:r w:rsidRPr="008970EE">
        <w:t>IMD 2017</w:t>
      </w:r>
      <w:r w:rsidRPr="008970EE">
        <w:t>年公布以來，</w:t>
      </w:r>
      <w:r w:rsidRPr="008970EE">
        <w:t>2021</w:t>
      </w:r>
      <w:r w:rsidRPr="008970EE">
        <w:t>年第一次在全球</w:t>
      </w:r>
      <w:r w:rsidRPr="008970EE">
        <w:t>64</w:t>
      </w:r>
      <w:r w:rsidRPr="008970EE">
        <w:t>個主要國家及經濟體數位競爭力中排名第</w:t>
      </w:r>
      <w:r w:rsidRPr="008970EE">
        <w:t>8</w:t>
      </w:r>
      <w:r w:rsidRPr="008970EE">
        <w:t>名</w:t>
      </w:r>
      <w:r w:rsidRPr="00841BA7">
        <w:rPr>
          <w:rStyle w:val="a8"/>
        </w:rPr>
        <w:footnoteReference w:id="3"/>
      </w:r>
      <w:r w:rsidRPr="008970EE">
        <w:t>。顯示我國為因應國際經濟產業之變動，推動「六大核心戰略產業」</w:t>
      </w:r>
      <w:r w:rsidRPr="00841BA7">
        <w:rPr>
          <w:rStyle w:val="a8"/>
        </w:rPr>
        <w:footnoteReference w:id="4"/>
      </w:r>
      <w:r w:rsidRPr="008970EE">
        <w:t>（資訊及數位、資安卓越、臺灣精準健康、綠電及再生能源、國防及戰略、民生及戰備等）已獲得國際競爭力評比機構之肯定。</w:t>
      </w:r>
    </w:p>
    <w:p w14:paraId="2BFC0D94" w14:textId="77777777" w:rsidR="0094549B" w:rsidRPr="0094549B" w:rsidRDefault="0094549B" w:rsidP="0094549B">
      <w:pPr>
        <w:pStyle w:val="afffffff6"/>
        <w:rPr>
          <w:rFonts w:eastAsia="Yu Mincho" w:hint="eastAsia"/>
        </w:rPr>
      </w:pPr>
    </w:p>
    <w:p w14:paraId="7FA1A1E1" w14:textId="7F5CDE7A" w:rsidR="00081BF2" w:rsidRPr="008970EE" w:rsidRDefault="005F326A" w:rsidP="0094549B">
      <w:pPr>
        <w:spacing w:line="0" w:lineRule="atLeast"/>
        <w:jc w:val="center"/>
        <w:rPr>
          <w:noProof/>
          <w:sz w:val="24"/>
        </w:rPr>
      </w:pPr>
      <w:r w:rsidRPr="008970EE">
        <w:rPr>
          <w:noProof/>
          <w:sz w:val="24"/>
        </w:rPr>
        <w:drawing>
          <wp:inline distT="0" distB="0" distL="0" distR="0" wp14:anchorId="6B2FB247" wp14:editId="6E20E778">
            <wp:extent cx="3844925" cy="1903730"/>
            <wp:effectExtent l="0" t="0" r="0" b="0"/>
            <wp:docPr id="1" name="圖片 2" descr="C:\Users\user\Desktop\推動6大核心戰略產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user\Desktop\推動6大核心戰略產業.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4925" cy="1903730"/>
                    </a:xfrm>
                    <a:prstGeom prst="rect">
                      <a:avLst/>
                    </a:prstGeom>
                    <a:noFill/>
                    <a:ln>
                      <a:noFill/>
                    </a:ln>
                  </pic:spPr>
                </pic:pic>
              </a:graphicData>
            </a:graphic>
          </wp:inline>
        </w:drawing>
      </w:r>
    </w:p>
    <w:p w14:paraId="76CC4100" w14:textId="77777777" w:rsidR="00081BF2" w:rsidRPr="0094549B" w:rsidRDefault="00081BF2" w:rsidP="0094549B">
      <w:pPr>
        <w:pStyle w:val="aff3"/>
        <w:spacing w:beforeLines="50" w:before="178" w:afterLines="50" w:after="178"/>
      </w:pPr>
      <w:r w:rsidRPr="0094549B">
        <w:t>圖</w:t>
      </w:r>
      <w:r w:rsidRPr="0094549B">
        <w:rPr>
          <w:rFonts w:hint="eastAsia"/>
        </w:rPr>
        <w:t>1</w:t>
      </w:r>
      <w:r w:rsidR="0024225F">
        <w:rPr>
          <w:rFonts w:hint="eastAsia"/>
        </w:rPr>
        <w:t xml:space="preserve">　</w:t>
      </w:r>
      <w:r w:rsidRPr="0094549B">
        <w:t>「</w:t>
      </w:r>
      <w:r w:rsidRPr="0094549B">
        <w:t>6</w:t>
      </w:r>
      <w:r w:rsidRPr="0094549B">
        <w:t>大核心戰略產業」圖示</w:t>
      </w:r>
    </w:p>
    <w:p w14:paraId="14E69E67" w14:textId="77777777" w:rsidR="00081BF2" w:rsidRDefault="00081BF2" w:rsidP="0094549B">
      <w:pPr>
        <w:pStyle w:val="aff0"/>
        <w:spacing w:after="357"/>
        <w:ind w:left="1062" w:hanging="1062"/>
      </w:pPr>
      <w:r w:rsidRPr="008970EE">
        <w:t>資料來源：行政院新聞傳播處</w:t>
      </w:r>
    </w:p>
    <w:p w14:paraId="6E57A391" w14:textId="77777777" w:rsidR="00081BF2" w:rsidRDefault="00081BF2" w:rsidP="003554C4">
      <w:pPr>
        <w:pStyle w:val="afffffff6"/>
      </w:pPr>
      <w:r>
        <w:t>承上所述，隨著我國推動</w:t>
      </w:r>
      <w:r w:rsidRPr="008970EE">
        <w:t>「六大核心戰略產業」</w:t>
      </w:r>
      <w:r>
        <w:t>有成，另一個值得憂心之問題，乃</w:t>
      </w:r>
      <w:r w:rsidRPr="008970EE">
        <w:t>近年來我國人口結構趨勢產生重大變化，在人口紅利銳減</w:t>
      </w:r>
      <w:r w:rsidRPr="008970EE">
        <w:rPr>
          <w:rStyle w:val="a8"/>
        </w:rPr>
        <w:footnoteReference w:id="5"/>
      </w:r>
      <w:r w:rsidRPr="008970EE">
        <w:t>及全球新冠疫情嚴重衝擊下，導致勞動人力之嚴重不足，使我國經濟產能、供應鏈之人力及提升國家競爭力之面向，均受到嚴峻之考驗。在建設、營造業界，稍有技術類之工人，其日薪已達</w:t>
      </w:r>
      <w:r w:rsidRPr="008970EE">
        <w:t>4500</w:t>
      </w:r>
      <w:r w:rsidRPr="008970EE">
        <w:t>元，但仍缺工非常嚴重，此亦是造成國內房價無法下降之成因。針對國內極度缺乏外國專業人才及中階技術人力等優秀技能人員</w:t>
      </w:r>
      <w:r w:rsidRPr="008970EE">
        <w:rPr>
          <w:rStyle w:val="a8"/>
        </w:rPr>
        <w:footnoteReference w:id="6"/>
      </w:r>
      <w:r w:rsidRPr="008970EE">
        <w:t>而論，主因為引進及留用制度之政策規劃、跨部會協作及相關法令等，尚有精進空間，又無主管機關積極協同相關部會研擬制定外國專業中階技術人力之聘用專法，以致於造成無法有效吸引外國中階專業技術人才來台工作，無法解決國內勞動人力嚴重缺口之實質困境。</w:t>
      </w:r>
    </w:p>
    <w:p w14:paraId="332ADCD3" w14:textId="77777777" w:rsidR="00081BF2" w:rsidRPr="008970EE" w:rsidRDefault="00081BF2" w:rsidP="003554C4">
      <w:pPr>
        <w:pStyle w:val="afffffff6"/>
      </w:pPr>
      <w:r>
        <w:t>就我國人才需</w:t>
      </w:r>
      <w:r>
        <w:rPr>
          <w:rFonts w:hint="eastAsia"/>
        </w:rPr>
        <w:t>求</w:t>
      </w:r>
      <w:r>
        <w:t>而論，</w:t>
      </w:r>
      <w:r w:rsidRPr="008970EE">
        <w:t>無論是工研院嚴重缺乏技術人員</w:t>
      </w:r>
      <w:r w:rsidRPr="008970EE">
        <w:rPr>
          <w:rStyle w:val="a8"/>
        </w:rPr>
        <w:footnoteReference w:id="7"/>
      </w:r>
      <w:r w:rsidRPr="008970EE">
        <w:t>，或國防戰略領域，或中科院為配合政府推動「國防自主」，均需更多中階技術生產人員</w:t>
      </w:r>
      <w:r w:rsidRPr="008970EE">
        <w:rPr>
          <w:rStyle w:val="a8"/>
        </w:rPr>
        <w:footnoteReference w:id="8"/>
      </w:r>
      <w:r w:rsidRPr="008970EE">
        <w:t>之投入，為配合技術人員之需求量大增，將與勞動部研究「定期契約攬才」，招聘國內外中階人才參與國家之重大科技及工程。這更證明，為提升國防戰略效能，必須強化延攬外籍中階人才資源之誘因，當然對其刑事紀錄之調查，及國家核心關鍵技術營業機密之認知、保護之強化與提升，需以嚴謹之調查、防護機制為之。</w:t>
      </w:r>
    </w:p>
    <w:p w14:paraId="0E665AE7" w14:textId="77777777" w:rsidR="00081BF2" w:rsidRPr="008970EE" w:rsidRDefault="00081BF2" w:rsidP="003554C4">
      <w:pPr>
        <w:pStyle w:val="afffffff6"/>
      </w:pPr>
      <w:r w:rsidRPr="008970EE">
        <w:t>再論我國半導體產業亦因面臨嚴重技術人員之缺口，除須與國際晶圓大廠爭才外，亦透過建立產學合作搶人</w:t>
      </w:r>
      <w:r w:rsidRPr="002F71B1">
        <w:rPr>
          <w:rStyle w:val="a8"/>
        </w:rPr>
        <w:footnoteReference w:id="9"/>
      </w:r>
      <w:r w:rsidRPr="008970EE">
        <w:t>。以台積電攬才為例，在國內為留才之故，鼓勵員工成為該公司股東，提高員工向心力</w:t>
      </w:r>
      <w:r w:rsidRPr="008970EE">
        <w:rPr>
          <w:rStyle w:val="a8"/>
        </w:rPr>
        <w:footnoteReference w:id="10"/>
      </w:r>
      <w:r w:rsidRPr="008970EE">
        <w:t>；其在日本廠預計</w:t>
      </w:r>
      <w:r w:rsidRPr="008970EE">
        <w:t>2024</w:t>
      </w:r>
      <w:r w:rsidRPr="008970EE">
        <w:t>年量產，現以高薪招攬當地技術人員</w:t>
      </w:r>
      <w:r w:rsidRPr="008970EE">
        <w:rPr>
          <w:rStyle w:val="a8"/>
        </w:rPr>
        <w:footnoteReference w:id="11"/>
      </w:r>
      <w:r w:rsidRPr="008970EE">
        <w:t>；其在美國亦預計</w:t>
      </w:r>
      <w:r w:rsidRPr="008970EE">
        <w:t>2024</w:t>
      </w:r>
      <w:r w:rsidRPr="008970EE">
        <w:t>年始投產晶片，甚至在國內招攬高中職業學生，為生產線技術人員赴美國廠工作，提供優渥福利等</w:t>
      </w:r>
      <w:r w:rsidRPr="008970EE">
        <w:rPr>
          <w:rStyle w:val="a8"/>
        </w:rPr>
        <w:footnoteReference w:id="12"/>
      </w:r>
      <w:r w:rsidRPr="008970EE">
        <w:t>。未來台灣面對人才外移之壓力下，可預見全球缺乏中階技術人員，各國爭相競才之現象，已無國界及業別之分別。</w:t>
      </w:r>
    </w:p>
    <w:p w14:paraId="07BA1801" w14:textId="77777777" w:rsidR="00081BF2" w:rsidRPr="008970EE" w:rsidRDefault="00081BF2" w:rsidP="003554C4">
      <w:pPr>
        <w:pStyle w:val="afffffff6"/>
      </w:pPr>
      <w:r w:rsidRPr="008970EE">
        <w:t>2017</w:t>
      </w:r>
      <w:r w:rsidRPr="008970EE">
        <w:t>年</w:t>
      </w:r>
      <w:r w:rsidRPr="008970EE">
        <w:t>10</w:t>
      </w:r>
      <w:r w:rsidRPr="008970EE">
        <w:t>月</w:t>
      </w:r>
      <w:r w:rsidRPr="008970EE">
        <w:t>30</w:t>
      </w:r>
      <w:r w:rsidRPr="008970EE">
        <w:t>日行政院所提之法案「外國專業人才延攬及僱用法」（以下簡稱外國攬才專法），業經立法院三讀通過，</w:t>
      </w:r>
      <w:r w:rsidRPr="008970EE">
        <w:t>2018</w:t>
      </w:r>
      <w:r w:rsidRPr="008970EE">
        <w:t>年</w:t>
      </w:r>
      <w:r w:rsidRPr="008970EE">
        <w:t>2</w:t>
      </w:r>
      <w:r w:rsidRPr="008970EE">
        <w:t>月</w:t>
      </w:r>
      <w:r w:rsidRPr="008970EE">
        <w:t>8</w:t>
      </w:r>
      <w:r w:rsidRPr="008970EE">
        <w:t>日正式施行，並於</w:t>
      </w:r>
      <w:r w:rsidRPr="008970EE">
        <w:t>2021</w:t>
      </w:r>
      <w:r w:rsidRPr="008970EE">
        <w:t>年</w:t>
      </w:r>
      <w:r w:rsidRPr="008970EE">
        <w:t>1</w:t>
      </w:r>
      <w:r w:rsidRPr="008970EE">
        <w:t>月及</w:t>
      </w:r>
      <w:r w:rsidRPr="008970EE">
        <w:t>7</w:t>
      </w:r>
      <w:r w:rsidRPr="008970EE">
        <w:t>月經過兩次修正，本法案共計</w:t>
      </w:r>
      <w:r w:rsidRPr="008970EE">
        <w:t>27</w:t>
      </w:r>
      <w:r w:rsidRPr="008970EE">
        <w:t>條，賦予外國白領專業人士，有完善之法規架構，如放寬工作身分條件、本人居留、親屬依親等相關規定，並提供相當優惠之社會保障及租稅優惠措施等，避免專業人士在國際間之互相競搶，台灣喪失機會，進而使更多國際優秀人才匯聚台灣，以鞏固我國核心產業、公共工程及企業核心產業之價值，俾利提升國家競爭力</w:t>
      </w:r>
      <w:r w:rsidRPr="008970EE">
        <w:rPr>
          <w:rStyle w:val="a8"/>
        </w:rPr>
        <w:footnoteReference w:id="13"/>
      </w:r>
      <w:r w:rsidRPr="008970EE">
        <w:t>。而我國產業最急需延攬勞動力之外國中階技術人員，卻未將其納入本法之中。</w:t>
      </w:r>
    </w:p>
    <w:p w14:paraId="093787CD" w14:textId="77777777" w:rsidR="00081BF2" w:rsidRPr="008970EE" w:rsidRDefault="00081BF2" w:rsidP="00EF5BB0">
      <w:pPr>
        <w:pStyle w:val="afffffff6"/>
      </w:pPr>
      <w:r w:rsidRPr="008970EE">
        <w:t>行政院為「鬆綁外國專業人才工作條件」及「新增聘僱外國中階技術人力」前提下，國發會於</w:t>
      </w:r>
      <w:r w:rsidRPr="008970EE">
        <w:t>2018</w:t>
      </w:r>
      <w:r w:rsidRPr="008970EE">
        <w:t>年</w:t>
      </w:r>
      <w:r w:rsidRPr="008970EE">
        <w:t>11</w:t>
      </w:r>
      <w:r w:rsidRPr="008970EE">
        <w:t>月</w:t>
      </w:r>
      <w:r w:rsidRPr="008970EE">
        <w:t>29</w:t>
      </w:r>
      <w:r w:rsidRPr="008970EE">
        <w:t>日積極推動「新經濟移民法草案」</w:t>
      </w:r>
      <w:r w:rsidRPr="008970EE">
        <w:rPr>
          <w:rStyle w:val="a8"/>
        </w:rPr>
        <w:footnoteReference w:id="14"/>
      </w:r>
      <w:r w:rsidRPr="008970EE">
        <w:t>，欲延攬吸引國際各層級專業技術人才來台工作，研議立法、提供長期居留至定居等法制，其中，將其「移工」身分轉換為「移民」，保障其工作權及家庭團聚權之相關基本人權等，為「新經濟移民法草案」重點，解決專業人才及補充中階勞動人力之嚴重缺口。本法草案於</w:t>
      </w:r>
      <w:r w:rsidRPr="008970EE">
        <w:t>2018</w:t>
      </w:r>
      <w:r w:rsidRPr="008970EE">
        <w:t>年</w:t>
      </w:r>
      <w:r w:rsidRPr="008970EE">
        <w:t>11</w:t>
      </w:r>
      <w:r w:rsidRPr="008970EE">
        <w:t>月</w:t>
      </w:r>
      <w:r w:rsidRPr="008970EE">
        <w:t>29</w:t>
      </w:r>
      <w:r w:rsidRPr="008970EE">
        <w:t>日由國家發展委員會提報行政院討論，於第</w:t>
      </w:r>
      <w:r w:rsidRPr="008970EE">
        <w:t>3628</w:t>
      </w:r>
      <w:r w:rsidRPr="008970EE">
        <w:t>次院會通過並為優先法案，</w:t>
      </w:r>
      <w:r w:rsidRPr="008970EE">
        <w:t>2018</w:t>
      </w:r>
      <w:r w:rsidRPr="008970EE">
        <w:t>年</w:t>
      </w:r>
      <w:r w:rsidRPr="008970EE">
        <w:t>12</w:t>
      </w:r>
      <w:r w:rsidRPr="008970EE">
        <w:t>月</w:t>
      </w:r>
      <w:r w:rsidRPr="008970EE">
        <w:t>5</w:t>
      </w:r>
      <w:r w:rsidRPr="008970EE">
        <w:t>日函請立法院審議。</w:t>
      </w:r>
      <w:r w:rsidRPr="008970EE">
        <w:t>2019</w:t>
      </w:r>
      <w:r w:rsidRPr="008970EE">
        <w:t>年</w:t>
      </w:r>
      <w:r w:rsidRPr="008970EE">
        <w:t>12</w:t>
      </w:r>
      <w:r w:rsidRPr="008970EE">
        <w:t>月立法院因屆期原因未繼續審查，而將草案退回行政院</w:t>
      </w:r>
      <w:r w:rsidRPr="008970EE">
        <w:rPr>
          <w:rStyle w:val="a8"/>
        </w:rPr>
        <w:footnoteReference w:id="15"/>
      </w:r>
      <w:r w:rsidRPr="008970EE">
        <w:t>。有關外籍藍領移工、外籍中階技術人員、外籍高專人才之區分及其身分所適用之法令，如下表所述。</w:t>
      </w:r>
    </w:p>
    <w:p w14:paraId="3261881C" w14:textId="77777777" w:rsidR="00081BF2" w:rsidRPr="008970EE" w:rsidRDefault="00081BF2" w:rsidP="00EF5BB0">
      <w:pPr>
        <w:pStyle w:val="aff3"/>
        <w:spacing w:before="357"/>
        <w:ind w:left="581" w:hangingChars="250" w:hanging="581"/>
        <w:jc w:val="left"/>
      </w:pPr>
      <w:r w:rsidRPr="008970EE">
        <w:t>表</w:t>
      </w:r>
      <w:r w:rsidRPr="008970EE">
        <w:t>1</w:t>
      </w:r>
      <w:r w:rsidR="0024225F">
        <w:rPr>
          <w:rFonts w:hint="eastAsia"/>
        </w:rPr>
        <w:t xml:space="preserve">　</w:t>
      </w:r>
      <w:r w:rsidRPr="008970EE">
        <w:t>外籍藍領移工、外籍中階技術人員、外籍高專人才之區分及其身分所適用法令一覽表</w:t>
      </w:r>
    </w:p>
    <w:tbl>
      <w:tblPr>
        <w:tblW w:w="697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bottom w:w="28" w:type="dxa"/>
          <w:right w:w="57" w:type="dxa"/>
        </w:tblCellMar>
        <w:tblLook w:val="04A0" w:firstRow="1" w:lastRow="0" w:firstColumn="1" w:lastColumn="0" w:noHBand="0" w:noVBand="1"/>
      </w:tblPr>
      <w:tblGrid>
        <w:gridCol w:w="2344"/>
        <w:gridCol w:w="4630"/>
      </w:tblGrid>
      <w:tr w:rsidR="00081BF2" w:rsidRPr="008970EE" w14:paraId="588F24C7" w14:textId="77777777" w:rsidTr="00EF5BB0">
        <w:trPr>
          <w:trHeight w:val="340"/>
          <w:jc w:val="center"/>
        </w:trPr>
        <w:tc>
          <w:tcPr>
            <w:tcW w:w="2928" w:type="dxa"/>
            <w:shd w:val="clear" w:color="auto" w:fill="auto"/>
            <w:vAlign w:val="center"/>
          </w:tcPr>
          <w:p w14:paraId="62AF5C55" w14:textId="77777777" w:rsidR="00081BF2" w:rsidRPr="008970EE" w:rsidRDefault="00081BF2" w:rsidP="00EF5BB0">
            <w:pPr>
              <w:pStyle w:val="afffffff4"/>
            </w:pPr>
            <w:r w:rsidRPr="008970EE">
              <w:t>類別</w:t>
            </w:r>
          </w:p>
        </w:tc>
        <w:tc>
          <w:tcPr>
            <w:tcW w:w="5827" w:type="dxa"/>
            <w:shd w:val="clear" w:color="auto" w:fill="auto"/>
            <w:vAlign w:val="center"/>
          </w:tcPr>
          <w:p w14:paraId="7C7611A0" w14:textId="77777777" w:rsidR="00081BF2" w:rsidRPr="008970EE" w:rsidRDefault="00081BF2" w:rsidP="00EF5BB0">
            <w:pPr>
              <w:pStyle w:val="afffffff4"/>
            </w:pPr>
            <w:r w:rsidRPr="008970EE">
              <w:t>所適用法令</w:t>
            </w:r>
          </w:p>
        </w:tc>
      </w:tr>
      <w:tr w:rsidR="00081BF2" w:rsidRPr="008970EE" w14:paraId="4012633D" w14:textId="77777777" w:rsidTr="00EF5BB0">
        <w:trPr>
          <w:trHeight w:val="340"/>
          <w:jc w:val="center"/>
        </w:trPr>
        <w:tc>
          <w:tcPr>
            <w:tcW w:w="2928" w:type="dxa"/>
            <w:shd w:val="clear" w:color="auto" w:fill="auto"/>
            <w:vAlign w:val="center"/>
          </w:tcPr>
          <w:p w14:paraId="0682D7AA" w14:textId="77777777" w:rsidR="00081BF2" w:rsidRPr="008970EE" w:rsidRDefault="00081BF2" w:rsidP="00EF5BB0">
            <w:pPr>
              <w:pStyle w:val="aff4"/>
            </w:pPr>
            <w:r w:rsidRPr="008970EE">
              <w:t>外籍藍領移工</w:t>
            </w:r>
          </w:p>
        </w:tc>
        <w:tc>
          <w:tcPr>
            <w:tcW w:w="5827" w:type="dxa"/>
            <w:shd w:val="clear" w:color="auto" w:fill="auto"/>
            <w:vAlign w:val="center"/>
          </w:tcPr>
          <w:p w14:paraId="6498416A" w14:textId="77777777" w:rsidR="00081BF2" w:rsidRPr="008970EE" w:rsidRDefault="00081BF2" w:rsidP="00EF5BB0">
            <w:pPr>
              <w:pStyle w:val="aff4"/>
            </w:pPr>
            <w:r w:rsidRPr="008970EE">
              <w:t>就業服務法、入出國及移民法</w:t>
            </w:r>
            <w:r w:rsidRPr="008970EE">
              <w:t xml:space="preserve"> </w:t>
            </w:r>
          </w:p>
        </w:tc>
      </w:tr>
      <w:tr w:rsidR="00081BF2" w:rsidRPr="008970EE" w14:paraId="700ADD1A" w14:textId="77777777" w:rsidTr="00EF5BB0">
        <w:trPr>
          <w:trHeight w:val="340"/>
          <w:jc w:val="center"/>
        </w:trPr>
        <w:tc>
          <w:tcPr>
            <w:tcW w:w="2928" w:type="dxa"/>
            <w:shd w:val="clear" w:color="auto" w:fill="auto"/>
            <w:vAlign w:val="center"/>
          </w:tcPr>
          <w:p w14:paraId="1C75EBEF" w14:textId="77777777" w:rsidR="00081BF2" w:rsidRPr="008970EE" w:rsidRDefault="00081BF2" w:rsidP="00EF5BB0">
            <w:pPr>
              <w:pStyle w:val="aff4"/>
            </w:pPr>
            <w:r w:rsidRPr="008970EE">
              <w:t>外籍中階技術人員</w:t>
            </w:r>
            <w:r w:rsidRPr="008970EE">
              <w:t>(</w:t>
            </w:r>
            <w:r w:rsidRPr="008970EE">
              <w:t>由外籍藍領移工轉換而來</w:t>
            </w:r>
            <w:r w:rsidRPr="008970EE">
              <w:t>)</w:t>
            </w:r>
          </w:p>
        </w:tc>
        <w:tc>
          <w:tcPr>
            <w:tcW w:w="5827" w:type="dxa"/>
            <w:shd w:val="clear" w:color="auto" w:fill="auto"/>
            <w:vAlign w:val="center"/>
          </w:tcPr>
          <w:p w14:paraId="72E90251" w14:textId="77777777" w:rsidR="00081BF2" w:rsidRPr="008970EE" w:rsidRDefault="00081BF2" w:rsidP="00EF5BB0">
            <w:pPr>
              <w:pStyle w:val="aff4"/>
            </w:pPr>
            <w:r w:rsidRPr="008970EE">
              <w:t>「移工留才久用方案」、入出國及移民法、新經濟移民法草案</w:t>
            </w:r>
            <w:r w:rsidR="00EF5BB0">
              <w:rPr>
                <w:rFonts w:hint="eastAsia"/>
                <w:lang w:eastAsia="zh-TW"/>
              </w:rPr>
              <w:t>（</w:t>
            </w:r>
            <w:r w:rsidRPr="008970EE">
              <w:t>未通過</w:t>
            </w:r>
            <w:r w:rsidR="00EF5BB0">
              <w:rPr>
                <w:rFonts w:hint="eastAsia"/>
                <w:lang w:eastAsia="zh-TW"/>
              </w:rPr>
              <w:t>）</w:t>
            </w:r>
          </w:p>
        </w:tc>
      </w:tr>
      <w:tr w:rsidR="00081BF2" w:rsidRPr="008970EE" w14:paraId="24290646" w14:textId="77777777" w:rsidTr="00EF5BB0">
        <w:trPr>
          <w:trHeight w:val="340"/>
          <w:jc w:val="center"/>
        </w:trPr>
        <w:tc>
          <w:tcPr>
            <w:tcW w:w="2928" w:type="dxa"/>
            <w:shd w:val="clear" w:color="auto" w:fill="auto"/>
            <w:vAlign w:val="center"/>
          </w:tcPr>
          <w:p w14:paraId="6BD11C10" w14:textId="77777777" w:rsidR="00081BF2" w:rsidRPr="008970EE" w:rsidRDefault="00081BF2" w:rsidP="00EF5BB0">
            <w:pPr>
              <w:pStyle w:val="aff4"/>
            </w:pPr>
            <w:r w:rsidRPr="008970EE">
              <w:t>外籍高專人才</w:t>
            </w:r>
          </w:p>
        </w:tc>
        <w:tc>
          <w:tcPr>
            <w:tcW w:w="5827" w:type="dxa"/>
            <w:shd w:val="clear" w:color="auto" w:fill="auto"/>
            <w:vAlign w:val="center"/>
          </w:tcPr>
          <w:p w14:paraId="502E8820" w14:textId="77777777" w:rsidR="00081BF2" w:rsidRPr="008970EE" w:rsidRDefault="00081BF2" w:rsidP="00EF5BB0">
            <w:pPr>
              <w:pStyle w:val="aff4"/>
            </w:pPr>
            <w:r w:rsidRPr="008970EE">
              <w:t>外國專業人才延攬及僱用法、入出國及移民法、就業服務法、新經濟移民法草案</w:t>
            </w:r>
            <w:r w:rsidR="00EF5BB0">
              <w:rPr>
                <w:rFonts w:hint="eastAsia"/>
                <w:lang w:eastAsia="zh-TW"/>
              </w:rPr>
              <w:t>（</w:t>
            </w:r>
            <w:r w:rsidRPr="008970EE">
              <w:t>未通過</w:t>
            </w:r>
            <w:r w:rsidR="00EF5BB0">
              <w:rPr>
                <w:rFonts w:hint="eastAsia"/>
                <w:lang w:eastAsia="zh-TW"/>
              </w:rPr>
              <w:t>）</w:t>
            </w:r>
            <w:r w:rsidRPr="008970EE">
              <w:t xml:space="preserve"> </w:t>
            </w:r>
          </w:p>
        </w:tc>
      </w:tr>
    </w:tbl>
    <w:p w14:paraId="54E26C51" w14:textId="77777777" w:rsidR="00081BF2" w:rsidRPr="008970EE" w:rsidRDefault="00081BF2" w:rsidP="00EF5BB0">
      <w:pPr>
        <w:pStyle w:val="aff0"/>
        <w:spacing w:after="357"/>
        <w:ind w:left="1062" w:hanging="1062"/>
      </w:pPr>
      <w:r w:rsidRPr="008970EE">
        <w:t>資料來源：作者自製。</w:t>
      </w:r>
    </w:p>
    <w:p w14:paraId="0D6244CF" w14:textId="77777777" w:rsidR="00081BF2" w:rsidRPr="008970EE" w:rsidRDefault="00081BF2" w:rsidP="00EF5BB0">
      <w:pPr>
        <w:pStyle w:val="afffffff6"/>
      </w:pPr>
      <w:r w:rsidRPr="008970EE">
        <w:t>為防範國內產業中階技術人員之勞動人口缺工狀況嚴重，行政院考量延攬外籍藍領技術人員可留才於國內，為我國企業所用，於</w:t>
      </w:r>
      <w:r w:rsidRPr="008970EE">
        <w:t>2022</w:t>
      </w:r>
      <w:r w:rsidRPr="008970EE">
        <w:t>年</w:t>
      </w:r>
      <w:r w:rsidRPr="008970EE">
        <w:t>2</w:t>
      </w:r>
      <w:r w:rsidRPr="008970EE">
        <w:t>月</w:t>
      </w:r>
      <w:r w:rsidRPr="008970EE">
        <w:t>17</w:t>
      </w:r>
      <w:r w:rsidRPr="008970EE">
        <w:t>日，已通過勞動部所研議擬定之「移工留才久用方案」</w:t>
      </w:r>
      <w:r w:rsidRPr="008970EE">
        <w:rPr>
          <w:rStyle w:val="a8"/>
        </w:rPr>
        <w:footnoteReference w:id="16"/>
      </w:r>
      <w:r w:rsidRPr="008970EE">
        <w:t>，以行政命令之方式，藉此留用在臺優秀且熟稔工作性質之外國中階技術工作人才，期許在最短時間內，可補充所需勞動人力。作者認為現今無國界之全球化競爭產業中，中階技術人才無疑是主宰我國經濟發展與國際爭相攬才情勢之運轉軸心力量。</w:t>
      </w:r>
    </w:p>
    <w:p w14:paraId="0DF66376" w14:textId="77777777" w:rsidR="00081BF2" w:rsidRPr="008970EE" w:rsidRDefault="00081BF2" w:rsidP="00EF5BB0">
      <w:pPr>
        <w:pStyle w:val="afffffff6"/>
      </w:pPr>
      <w:r w:rsidRPr="008970EE">
        <w:t>本論文研究方法之部分，採用文獻探討法及深入訪談法（因疫情嚴峻，考量受訪者接受訪談之意願與防疫需求，故均以電話訪談方式行之），訪談各相關政府單位及民間業者，深入訪談對象如下：國家發展委員會</w:t>
      </w:r>
      <w:r w:rsidRPr="008970EE">
        <w:t>2</w:t>
      </w:r>
      <w:r w:rsidRPr="008970EE">
        <w:t>人、內政部移民署</w:t>
      </w:r>
      <w:r w:rsidRPr="008970EE">
        <w:t>3</w:t>
      </w:r>
      <w:r w:rsidRPr="008970EE">
        <w:t>人、仲介公司</w:t>
      </w:r>
      <w:r w:rsidRPr="008970EE">
        <w:t>1</w:t>
      </w:r>
      <w:r w:rsidRPr="008970EE">
        <w:t>人等，</w:t>
      </w:r>
      <w:r w:rsidRPr="00964BA3">
        <w:t>深入訪談</w:t>
      </w:r>
      <w:r w:rsidRPr="008970EE">
        <w:t>樣本數量部分，合計</w:t>
      </w:r>
      <w:r w:rsidRPr="008970EE">
        <w:t>6</w:t>
      </w:r>
      <w:r w:rsidRPr="008970EE">
        <w:t>人，以了解我國延攬與聘僱中階專業技術人才之困境，並探討可雙贏之政策，希望透過延攬與聘僱中階專業技術人才來台，產業量能能加以創新、超前部署，強化、提升我國在國際上之勞動力、競爭力。</w:t>
      </w:r>
    </w:p>
    <w:p w14:paraId="40526A6D" w14:textId="77777777" w:rsidR="00081BF2" w:rsidRPr="008970EE" w:rsidRDefault="00081BF2" w:rsidP="00EF5BB0">
      <w:pPr>
        <w:pStyle w:val="afa"/>
        <w:spacing w:before="357" w:after="357"/>
        <w:ind w:left="625" w:hangingChars="200" w:hanging="625"/>
        <w:jc w:val="left"/>
      </w:pPr>
      <w:bookmarkStart w:id="9" w:name="_Toc142581831"/>
      <w:r w:rsidRPr="008970EE">
        <w:t>貳、台灣延攬與聘僱外籍中階專業技術人力機制之現況</w:t>
      </w:r>
      <w:bookmarkEnd w:id="9"/>
    </w:p>
    <w:p w14:paraId="34C9B928" w14:textId="77777777" w:rsidR="00081BF2" w:rsidRPr="008970EE" w:rsidRDefault="00081BF2" w:rsidP="00EF5BB0">
      <w:pPr>
        <w:pStyle w:val="afffffff6"/>
      </w:pPr>
      <w:r w:rsidRPr="008970EE">
        <w:t>根據我國現行對於外籍人士聘僱來臺之相關法規，針對白領專業人才之區塊而論，我國訂有「外國專業人才延攬及僱用法」之專法，修法之後，新增國防領域之特殊專長、依親居留、社會保障等等立法規定。依該法第</w:t>
      </w:r>
      <w:r w:rsidRPr="008970EE">
        <w:t>7</w:t>
      </w:r>
      <w:r w:rsidRPr="008970EE">
        <w:t>條、第</w:t>
      </w:r>
      <w:r w:rsidRPr="008970EE">
        <w:t>14</w:t>
      </w:r>
      <w:r w:rsidR="00EF5BB0">
        <w:rPr>
          <w:rFonts w:hint="eastAsia"/>
          <w:lang w:eastAsia="zh-TW"/>
        </w:rPr>
        <w:t>～</w:t>
      </w:r>
      <w:r w:rsidRPr="008970EE">
        <w:t>17</w:t>
      </w:r>
      <w:r w:rsidRPr="008970EE">
        <w:t>條、第</w:t>
      </w:r>
      <w:r w:rsidRPr="008970EE">
        <w:t>21</w:t>
      </w:r>
      <w:r w:rsidR="00EF5BB0">
        <w:rPr>
          <w:rFonts w:hint="eastAsia"/>
          <w:lang w:eastAsia="zh-TW"/>
        </w:rPr>
        <w:t>～</w:t>
      </w:r>
      <w:r w:rsidRPr="008970EE">
        <w:t>23</w:t>
      </w:r>
      <w:r w:rsidRPr="008970EE">
        <w:t>條之規定，各專業人才及其依親親屬，如經移民署依入出國及移民法規定許可，取得永久居留後，在臺從事工作不需向勞動部或教育部申請許</w:t>
      </w:r>
      <w:r w:rsidR="00EF5BB0">
        <w:rPr>
          <w:rFonts w:ascii="微軟正黑體" w:eastAsia="微軟正黑體" w:hAnsi="微軟正黑體" w:cs="微軟正黑體" w:hint="eastAsia"/>
          <w:lang w:eastAsia="zh-TW"/>
        </w:rPr>
        <w:t xml:space="preserve">　　</w:t>
      </w:r>
      <w:r w:rsidRPr="008970EE">
        <w:t>可</w:t>
      </w:r>
      <w:r w:rsidRPr="008970EE">
        <w:rPr>
          <w:rStyle w:val="a8"/>
        </w:rPr>
        <w:footnoteReference w:id="17"/>
      </w:r>
      <w:r w:rsidRPr="008970EE">
        <w:t>。並可參加全民健康保險作為保險對象，亦適用勞工退休金條例之退休金制度</w:t>
      </w:r>
      <w:r w:rsidRPr="008970EE">
        <w:rPr>
          <w:rStyle w:val="a8"/>
        </w:rPr>
        <w:footnoteReference w:id="18"/>
      </w:r>
      <w:r w:rsidRPr="008970EE">
        <w:t>。該法強化居留規定及良善之工作環境，並優化租稅、社會保障、退休制度等，積極延攬外國專業人才來臺發展。</w:t>
      </w:r>
      <w:r w:rsidRPr="008970EE">
        <w:t xml:space="preserve"> </w:t>
      </w:r>
    </w:p>
    <w:p w14:paraId="39D0FA0A" w14:textId="77777777" w:rsidR="00081BF2" w:rsidRPr="008970EE" w:rsidRDefault="00081BF2" w:rsidP="00EF5BB0">
      <w:pPr>
        <w:pStyle w:val="afffffff6"/>
      </w:pPr>
      <w:r w:rsidRPr="008970EE">
        <w:t>我國目前引進外籍藍領移工技術人員之法律，主要係為就業服務法。依就業服務法（以下簡稱就服法）有關在臺工作現況有三項：第一項為有關延期規定：就服法第</w:t>
      </w:r>
      <w:r w:rsidRPr="008970EE">
        <w:t>52</w:t>
      </w:r>
      <w:r w:rsidRPr="008970EE">
        <w:t>條第</w:t>
      </w:r>
      <w:r w:rsidRPr="008970EE">
        <w:t>2</w:t>
      </w:r>
      <w:r w:rsidRPr="008970EE">
        <w:t>項規定，藍領移工技術人員（第</w:t>
      </w:r>
      <w:r w:rsidRPr="008970EE">
        <w:t>46</w:t>
      </w:r>
      <w:r w:rsidRPr="008970EE">
        <w:t>條第</w:t>
      </w:r>
      <w:r w:rsidRPr="008970EE">
        <w:t>1</w:t>
      </w:r>
      <w:r w:rsidRPr="008970EE">
        <w:t>項第</w:t>
      </w:r>
      <w:r w:rsidRPr="008970EE">
        <w:t>8</w:t>
      </w:r>
      <w:r w:rsidRPr="008970EE">
        <w:t>至</w:t>
      </w:r>
      <w:r w:rsidRPr="008970EE">
        <w:t>10</w:t>
      </w:r>
      <w:r w:rsidRPr="008970EE">
        <w:t>款之工作者）</w:t>
      </w:r>
      <w:r w:rsidRPr="008970EE">
        <w:rPr>
          <w:rStyle w:val="a8"/>
        </w:rPr>
        <w:footnoteReference w:id="19"/>
      </w:r>
      <w:r w:rsidRPr="008970EE">
        <w:t>許可期間為</w:t>
      </w:r>
      <w:r w:rsidRPr="008970EE">
        <w:t>3</w:t>
      </w:r>
      <w:r w:rsidRPr="008970EE">
        <w:t>年，有重要特殊之需求，雇主可依行政院命令申請展延。故依據就服法第</w:t>
      </w:r>
      <w:r w:rsidRPr="008970EE">
        <w:t>52</w:t>
      </w:r>
      <w:r w:rsidRPr="008970EE">
        <w:t>條第</w:t>
      </w:r>
      <w:r w:rsidRPr="008970EE">
        <w:t>4</w:t>
      </w:r>
      <w:r w:rsidRPr="008970EE">
        <w:t>項規定，產業外籍勞工從事就服法第</w:t>
      </w:r>
      <w:r w:rsidRPr="008970EE">
        <w:t>46</w:t>
      </w:r>
      <w:r w:rsidRPr="008970EE">
        <w:t>條第</w:t>
      </w:r>
      <w:r w:rsidRPr="008970EE">
        <w:t>1</w:t>
      </w:r>
      <w:r w:rsidRPr="008970EE">
        <w:t>項第</w:t>
      </w:r>
      <w:r w:rsidRPr="008970EE">
        <w:t>8</w:t>
      </w:r>
      <w:r w:rsidRPr="008970EE">
        <w:t>款至第</w:t>
      </w:r>
      <w:r w:rsidRPr="008970EE">
        <w:t>10</w:t>
      </w:r>
      <w:r w:rsidRPr="008970EE">
        <w:t>款之工作者，在我國境內居留累計不得超過</w:t>
      </w:r>
      <w:r w:rsidRPr="008970EE">
        <w:t>12</w:t>
      </w:r>
      <w:r w:rsidRPr="008970EE">
        <w:t>年。又就服法第</w:t>
      </w:r>
      <w:r w:rsidRPr="008970EE">
        <w:t>52</w:t>
      </w:r>
      <w:r w:rsidRPr="008970EE">
        <w:t>條第</w:t>
      </w:r>
      <w:r w:rsidRPr="008970EE">
        <w:t>6</w:t>
      </w:r>
      <w:r w:rsidRPr="008970EE">
        <w:t>項復規定，從事家庭看護（本法第</w:t>
      </w:r>
      <w:r w:rsidRPr="008970EE">
        <w:t>46</w:t>
      </w:r>
      <w:r w:rsidRPr="008970EE">
        <w:t>條第</w:t>
      </w:r>
      <w:r w:rsidRPr="008970EE">
        <w:t>1</w:t>
      </w:r>
      <w:r w:rsidRPr="008970EE">
        <w:t>項</w:t>
      </w:r>
      <w:r w:rsidRPr="008970EE">
        <w:t>9</w:t>
      </w:r>
      <w:r w:rsidRPr="008970EE">
        <w:t>款）之外籍勞工工作者（家庭幫傭及看護工作），經專門訓練或自習，而符合中央主管機關所規範者，在我國境內居留累計亦不得超</w:t>
      </w:r>
      <w:r w:rsidRPr="008970EE">
        <w:t>14</w:t>
      </w:r>
      <w:r w:rsidRPr="008970EE">
        <w:t>年。在我國工作多年，已具備技術水準之藍領移工，依移民署規定</w:t>
      </w:r>
      <w:r w:rsidRPr="008970EE">
        <w:rPr>
          <w:rStyle w:val="a8"/>
        </w:rPr>
        <w:footnoteReference w:id="20"/>
      </w:r>
      <w:r w:rsidRPr="008970EE">
        <w:t>，在臺工作期間不計居留期間，故無法向內政部移民署申請我國永久居留移民，殊為可惜，容有改進、討論空間。</w:t>
      </w:r>
      <w:r w:rsidRPr="008970EE">
        <w:t xml:space="preserve">  </w:t>
      </w:r>
    </w:p>
    <w:p w14:paraId="2115288D" w14:textId="77777777" w:rsidR="00081BF2" w:rsidRPr="008970EE" w:rsidRDefault="00081BF2" w:rsidP="00EF5BB0">
      <w:pPr>
        <w:pStyle w:val="afffffff6"/>
      </w:pPr>
      <w:r w:rsidRPr="008970EE">
        <w:t>再則，有關依親、於我國產育子女規定之部分，如從事就服法第</w:t>
      </w:r>
      <w:r w:rsidRPr="008970EE">
        <w:t>46</w:t>
      </w:r>
      <w:r w:rsidRPr="008970EE">
        <w:t>條第</w:t>
      </w:r>
      <w:r w:rsidRPr="008970EE">
        <w:t>1</w:t>
      </w:r>
      <w:r w:rsidRPr="008970EE">
        <w:t>項第</w:t>
      </w:r>
      <w:r w:rsidRPr="008970EE">
        <w:t>8</w:t>
      </w:r>
      <w:r w:rsidRPr="008970EE">
        <w:t>款至</w:t>
      </w:r>
      <w:r w:rsidRPr="008970EE">
        <w:t>10</w:t>
      </w:r>
      <w:r w:rsidRPr="008970EE">
        <w:t>款之工作者，皆為藍領專業技術層級，另依據勞動部雇主聘僱外國人許可及管理辦法第</w:t>
      </w:r>
      <w:r w:rsidRPr="008970EE">
        <w:t>44</w:t>
      </w:r>
      <w:r w:rsidRPr="008970EE">
        <w:t>條之相關規定，外籍從事藍領移工技術人員，無法攜帶或申請親屬來台居留。外交部依此辦法規定，遂無法核發眷屬依親居留簽證。而入出國及移民法</w:t>
      </w:r>
      <w:r w:rsidRPr="008970EE">
        <w:t>25</w:t>
      </w:r>
      <w:r w:rsidRPr="008970EE">
        <w:t>條依親對象許可居留之規範，亦因眷屬無法取得依親居留簽證，故無法核定依親居留許可。但雇主聘僱外國人許可及管理辦法第</w:t>
      </w:r>
      <w:r w:rsidRPr="008970EE">
        <w:t>44</w:t>
      </w:r>
      <w:r w:rsidRPr="008970EE">
        <w:t>條亦規定，雙方或女方於聘僱期間，如在我國產下子女有能力扶養者，不受此條款約束管制。反之，雇主聘僱外國人許可及管理辦法第</w:t>
      </w:r>
      <w:r w:rsidRPr="008970EE">
        <w:t>44</w:t>
      </w:r>
      <w:r w:rsidRPr="008970EE">
        <w:t>條規定亦因移工身分無法適用申請永久居留身分，易產生因背負高額仲介費用或收入不平衡、工作無法延期等原因，以致在工作限期將屆滿時，會發生移工逃逸職場情形。亦延伸新之難題，即產生沒有國籍、身分之無依兒少之「黑戶寶寶」問題</w:t>
      </w:r>
      <w:r w:rsidRPr="008970EE">
        <w:rPr>
          <w:rStyle w:val="a8"/>
        </w:rPr>
        <w:footnoteReference w:id="21"/>
      </w:r>
      <w:r w:rsidRPr="008970EE">
        <w:t>。</w:t>
      </w:r>
    </w:p>
    <w:p w14:paraId="43C177AC" w14:textId="77777777" w:rsidR="00081BF2" w:rsidRPr="008970EE" w:rsidRDefault="00081BF2" w:rsidP="00EF5BB0">
      <w:pPr>
        <w:pStyle w:val="afffffff6"/>
      </w:pPr>
      <w:r w:rsidRPr="008970EE">
        <w:t>復次，就保障外籍藍領移工技術人員權利之相關規定而論，我國對於從事就服法第</w:t>
      </w:r>
      <w:r w:rsidRPr="008970EE">
        <w:t>46</w:t>
      </w:r>
      <w:r w:rsidRPr="008970EE">
        <w:t>條第</w:t>
      </w:r>
      <w:r w:rsidRPr="008970EE">
        <w:t>1</w:t>
      </w:r>
      <w:r w:rsidRPr="008970EE">
        <w:t>項第</w:t>
      </w:r>
      <w:r w:rsidRPr="008970EE">
        <w:t>8</w:t>
      </w:r>
      <w:r w:rsidRPr="008970EE">
        <w:t>款至</w:t>
      </w:r>
      <w:r w:rsidRPr="008970EE">
        <w:t>10</w:t>
      </w:r>
      <w:r w:rsidRPr="008970EE">
        <w:t>款之工作藍領移工技術人員，依「世界人權宣言」第</w:t>
      </w:r>
      <w:r w:rsidRPr="008970EE">
        <w:t>7</w:t>
      </w:r>
      <w:r w:rsidRPr="008970EE">
        <w:t>條</w:t>
      </w:r>
      <w:r w:rsidRPr="008970EE">
        <w:rPr>
          <w:rStyle w:val="a8"/>
        </w:rPr>
        <w:footnoteReference w:id="22"/>
      </w:r>
      <w:r w:rsidRPr="008970EE">
        <w:t>之要求，包括移工基本權益、移工工作權益、生活權益等，渠等相關權利是受到法令保障</w:t>
      </w:r>
      <w:r w:rsidRPr="008970EE">
        <w:rPr>
          <w:rStyle w:val="a8"/>
        </w:rPr>
        <w:footnoteReference w:id="23"/>
      </w:r>
      <w:r w:rsidRPr="008970EE">
        <w:t>。不過，如何將世界人權宣言前開規範，落實至就服法之中，亦有改進空間。況且外籍藍領移工在臺訓練及工作，且從事許多我國勞動人口不願踏足之惡劣工作環境</w:t>
      </w:r>
      <w:r w:rsidRPr="008970EE">
        <w:rPr>
          <w:rStyle w:val="a8"/>
        </w:rPr>
        <w:footnoteReference w:id="24"/>
      </w:r>
      <w:r w:rsidRPr="008970EE">
        <w:t>，為我國產業勞動區塊努力不懈。外籍勞工因久處台灣，熟悉我國生活環境外，更願意付出心力勤勞工作，運用職場上之生產技術，為提升我國競爭力而努力。如此優秀中階專業技術人才在我國奮鬥不懈，然因受制不得超過法令所規定年限，必須帶著熟稔技術經驗，離開台灣往他國就業，宛如我國是世界職訓中心，協助訓練優秀移工中階人才，因工作居留期限規定不可續留我國，竟然推往其他與我國產業競爭國家，恐造成我國競爭力下滑。</w:t>
      </w:r>
    </w:p>
    <w:p w14:paraId="7018E224" w14:textId="77777777" w:rsidR="00081BF2" w:rsidRPr="008970EE" w:rsidRDefault="00081BF2" w:rsidP="00EF5BB0">
      <w:pPr>
        <w:pStyle w:val="afffffff6"/>
      </w:pPr>
      <w:r w:rsidRPr="008970EE">
        <w:t>我國延攬及僱用外籍中階專業技術人才之政策規範，是介於適用白領專業人才之專法「外國專業人才延攬及僱用法」，及藍領勞動力移工之「就業服務法」第</w:t>
      </w:r>
      <w:r w:rsidRPr="008970EE">
        <w:t>46</w:t>
      </w:r>
      <w:r w:rsidRPr="008970EE">
        <w:t>條兩者範疇之中，並創造出中階技術人才留才久用機制。行政院衡量不得影響國人就業機會、勞動薪資、企業經濟發展、國家安全及社會安定下</w:t>
      </w:r>
      <w:r w:rsidRPr="008970EE">
        <w:rPr>
          <w:rStyle w:val="a8"/>
        </w:rPr>
        <w:footnoteReference w:id="25"/>
      </w:r>
      <w:r w:rsidRPr="008970EE">
        <w:t>，在國內嚴重缺乏勞動力之趨勢之下，進用補充勞工，限制勞動力量能（額度）之開放，引進資格符合之移工及僑外生從事中階勞動。行政院「移工留才久用方案」以勞動部為主管機關，協調相關各部會，儘速進行本方案行政命令之修正</w:t>
      </w:r>
      <w:r w:rsidRPr="008970EE">
        <w:rPr>
          <w:spacing w:val="4"/>
        </w:rPr>
        <w:t>及配套措施，最主要是對於我國從事社會勞務之勞動力人口，加強正面溝通宣導，可望其在最短期間完成。看似積極延攬及吸引中階</w:t>
      </w:r>
      <w:r w:rsidRPr="008970EE">
        <w:rPr>
          <w:spacing w:val="2"/>
        </w:rPr>
        <w:t>技術人員之方案，我國能否有提出實質優化條件及吸引人才之方案？有待觀察，期盼政府針對「移工留才久用方案」，能再加以精進</w:t>
      </w:r>
      <w:r w:rsidRPr="008970EE">
        <w:t>化。</w:t>
      </w:r>
    </w:p>
    <w:p w14:paraId="05A8650F" w14:textId="77777777" w:rsidR="00081BF2" w:rsidRPr="008970EE" w:rsidRDefault="00081BF2" w:rsidP="00EF5BB0">
      <w:pPr>
        <w:pStyle w:val="afffffff6"/>
      </w:pPr>
      <w:r w:rsidRPr="008970EE">
        <w:t>現今我國在國際產業競才、爭才政策互相角力下，有必要透由立法，將我國對於中階技術人員攬才、留才，有限度提高薪資等優厚條件，加以明文化規定；鬆綁移工轉為移民身分，落實國家發展經濟目標之政策。政府相關單位應深思及重視，對於如何爭取外籍中階專業技術人才根留台灣，提出實質之因應對策及優先立法為要。行政院原先所提出「新經濟移民法」草案（以下簡稱本草案）之目的，係為吸引外籍專業及中階人才來臺工作。然適用外籍專業人才之「外國專業人才延攬及僱用法」，已從本草案單獨抽離出來，經立法院通過施行之。至於中階技術人員部分，行政院未有重啟本草案之措施與進度，但「新經濟移民法」草案相關條文，仍具有重要性，對建置完善之中階技術人員之法制，有其急迫性、重要性及參考性。</w:t>
      </w:r>
    </w:p>
    <w:p w14:paraId="2839AC2B" w14:textId="77777777" w:rsidR="00081BF2" w:rsidRPr="008970EE" w:rsidRDefault="00081BF2" w:rsidP="00EF5BB0">
      <w:pPr>
        <w:pStyle w:val="afffffff6"/>
      </w:pPr>
      <w:r w:rsidRPr="008970EE">
        <w:t>新經濟移民法草案第</w:t>
      </w:r>
      <w:r w:rsidRPr="008970EE">
        <w:t>3</w:t>
      </w:r>
      <w:r w:rsidRPr="008970EE">
        <w:t>章規範中階技術人力之相關條文，計有</w:t>
      </w:r>
      <w:r w:rsidRPr="008970EE">
        <w:t>11</w:t>
      </w:r>
      <w:r w:rsidRPr="008970EE">
        <w:t>條，依本草案第</w:t>
      </w:r>
      <w:r w:rsidRPr="008970EE">
        <w:t>29</w:t>
      </w:r>
      <w:r w:rsidRPr="008970EE">
        <w:t>條規定</w:t>
      </w:r>
      <w:r w:rsidRPr="008970EE">
        <w:rPr>
          <w:rStyle w:val="a8"/>
        </w:rPr>
        <w:footnoteReference w:id="26"/>
      </w:r>
      <w:r w:rsidRPr="008970EE">
        <w:t>，有關中階技術人才如取得居留或永久居留之資格，其配偶及未成年子女，得向外交部（駐外館處）申請核發居留簽證，入境後向內政部移民署申請外僑居留證；在上開證效期間及每次延期最長為</w:t>
      </w:r>
      <w:r w:rsidRPr="008970EE">
        <w:t>3</w:t>
      </w:r>
      <w:r w:rsidRPr="008970EE">
        <w:t>年，但本條未敘明可加以延期之次數？再者本草案第</w:t>
      </w:r>
      <w:r w:rsidRPr="008970EE">
        <w:t>30</w:t>
      </w:r>
      <w:r w:rsidRPr="008970EE">
        <w:t>條亦規定</w:t>
      </w:r>
      <w:r w:rsidRPr="008970EE">
        <w:rPr>
          <w:rStyle w:val="a8"/>
        </w:rPr>
        <w:footnoteReference w:id="27"/>
      </w:r>
      <w:r w:rsidRPr="008970EE">
        <w:t>，外國中階技術人力如已取得永久居留許可，若其配偶符合入出國及移民法第</w:t>
      </w:r>
      <w:r w:rsidRPr="008970EE">
        <w:t>25</w:t>
      </w:r>
      <w:r w:rsidRPr="008970EE">
        <w:t>條規定者，亦得依入出國及移民法規定申請永久居留。如外國中階技術人力之永居資格經撤銷或廢止，則其配偶及未成年子女業無依親對象，永久居留許可自應併同撤銷或廢止。再者其成年身障子女是否可隨行居留照顧？均未詳加規範之，這如何保障其家庭團聚權及其未成年子女之生活？</w:t>
      </w:r>
    </w:p>
    <w:p w14:paraId="478EBE8B" w14:textId="77777777" w:rsidR="00081BF2" w:rsidRPr="008970EE" w:rsidRDefault="00081BF2" w:rsidP="00EF5BB0">
      <w:pPr>
        <w:pStyle w:val="afffffff6"/>
      </w:pPr>
      <w:r w:rsidRPr="008970EE">
        <w:t>另就新經濟移民法草案第</w:t>
      </w:r>
      <w:r w:rsidRPr="008970EE">
        <w:t>39</w:t>
      </w:r>
      <w:r w:rsidRPr="008970EE">
        <w:t>條之保障就業工作許可而論，對於外國中階技術人力與其配偶、子女經許可永久居留，在我國從事工作者，無須向勞動部或教育部申請許可</w:t>
      </w:r>
      <w:r w:rsidRPr="008970EE">
        <w:rPr>
          <w:rStyle w:val="a8"/>
        </w:rPr>
        <w:footnoteReference w:id="28"/>
      </w:r>
      <w:r w:rsidRPr="008970EE">
        <w:t>。本草案第</w:t>
      </w:r>
      <w:r w:rsidRPr="008970EE">
        <w:t>40</w:t>
      </w:r>
      <w:r w:rsidRPr="008970EE">
        <w:t>條係規範就業保險、社會及生活協助之權利，外國中階技術人力與其配偶、子女如經許可永久居留，受聘僱在我國工作者，適用就業保險法之規定</w:t>
      </w:r>
      <w:r w:rsidRPr="008970EE">
        <w:rPr>
          <w:rStyle w:val="a8"/>
        </w:rPr>
        <w:footnoteReference w:id="29"/>
      </w:r>
      <w:r w:rsidRPr="008970EE">
        <w:t>。符合本草案第</w:t>
      </w:r>
      <w:r w:rsidRPr="008970EE">
        <w:t>39</w:t>
      </w:r>
      <w:r w:rsidRPr="008970EE">
        <w:t>條規定之永久居留者，可適用第</w:t>
      </w:r>
      <w:r w:rsidRPr="008970EE">
        <w:t>41</w:t>
      </w:r>
      <w:r w:rsidRPr="008970EE">
        <w:t>條</w:t>
      </w:r>
      <w:r w:rsidRPr="008970EE">
        <w:rPr>
          <w:rStyle w:val="a8"/>
        </w:rPr>
        <w:footnoteReference w:id="30"/>
      </w:r>
      <w:r w:rsidRPr="008970EE">
        <w:t>之勞工退休金條例之退休金制度</w:t>
      </w:r>
      <w:r w:rsidRPr="008970EE">
        <w:rPr>
          <w:rStyle w:val="a8"/>
        </w:rPr>
        <w:footnoteReference w:id="31"/>
      </w:r>
      <w:r w:rsidRPr="008970EE">
        <w:t>；第</w:t>
      </w:r>
      <w:r w:rsidRPr="008970EE">
        <w:t>43</w:t>
      </w:r>
      <w:r w:rsidRPr="008970EE">
        <w:t>條係規範政府提供育兒、托育及幼兒教保等相關費用補助</w:t>
      </w:r>
      <w:r w:rsidRPr="008970EE">
        <w:rPr>
          <w:rStyle w:val="a8"/>
        </w:rPr>
        <w:footnoteReference w:id="32"/>
      </w:r>
      <w:r w:rsidRPr="008970EE">
        <w:t>；第</w:t>
      </w:r>
      <w:r w:rsidRPr="008970EE">
        <w:t>44</w:t>
      </w:r>
      <w:r w:rsidRPr="008970EE">
        <w:t>條</w:t>
      </w:r>
      <w:r w:rsidRPr="008970EE">
        <w:rPr>
          <w:rStyle w:val="a8"/>
        </w:rPr>
        <w:footnoteReference w:id="33"/>
      </w:r>
      <w:r w:rsidRPr="008970EE">
        <w:t>為規範全民健康保險保險對象</w:t>
      </w:r>
      <w:r w:rsidRPr="008970EE">
        <w:rPr>
          <w:rStyle w:val="a8"/>
        </w:rPr>
        <w:footnoteReference w:id="34"/>
      </w:r>
      <w:r w:rsidRPr="008970EE">
        <w:t>。上述條款規定，皆保障外國中階技術人力與其配偶、子女工作權、就業保險、及退休基本生活之權利。期盼日後政府能進行相關立法，可鬆綁更合時宜之條件及提供家庭團聚權之誘因，始能留住技術純熟外國中階技術人力，為我國經濟產業再創高峰。</w:t>
      </w:r>
    </w:p>
    <w:p w14:paraId="4A30BAEE" w14:textId="77777777" w:rsidR="00081BF2" w:rsidRPr="008970EE" w:rsidRDefault="00081BF2" w:rsidP="00EF5BB0">
      <w:pPr>
        <w:pStyle w:val="aff3"/>
        <w:spacing w:before="357"/>
      </w:pPr>
      <w:r w:rsidRPr="008970EE">
        <w:t>表</w:t>
      </w:r>
      <w:r w:rsidRPr="008970EE">
        <w:t>2</w:t>
      </w:r>
      <w:r w:rsidRPr="008970EE">
        <w:t xml:space="preserve">　新經濟移民法草案之中階技術人力相關規定</w:t>
      </w:r>
    </w:p>
    <w:tbl>
      <w:tblPr>
        <w:tblW w:w="697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bottom w:w="28" w:type="dxa"/>
          <w:right w:w="57" w:type="dxa"/>
        </w:tblCellMar>
        <w:tblLook w:val="04A0" w:firstRow="1" w:lastRow="0" w:firstColumn="1" w:lastColumn="0" w:noHBand="0" w:noVBand="1"/>
      </w:tblPr>
      <w:tblGrid>
        <w:gridCol w:w="851"/>
        <w:gridCol w:w="6123"/>
      </w:tblGrid>
      <w:tr w:rsidR="00081BF2" w:rsidRPr="008970EE" w14:paraId="23218320" w14:textId="77777777" w:rsidTr="00EF5BB0">
        <w:trPr>
          <w:trHeight w:val="340"/>
          <w:tblHeader/>
          <w:jc w:val="center"/>
        </w:trPr>
        <w:tc>
          <w:tcPr>
            <w:tcW w:w="1004" w:type="dxa"/>
            <w:shd w:val="clear" w:color="auto" w:fill="auto"/>
            <w:vAlign w:val="center"/>
          </w:tcPr>
          <w:p w14:paraId="4A800D88" w14:textId="77777777" w:rsidR="00081BF2" w:rsidRPr="008970EE" w:rsidRDefault="00081BF2" w:rsidP="00EF5BB0">
            <w:pPr>
              <w:pStyle w:val="afffffff4"/>
            </w:pPr>
            <w:r w:rsidRPr="008970EE">
              <w:t>條文</w:t>
            </w:r>
          </w:p>
        </w:tc>
        <w:tc>
          <w:tcPr>
            <w:tcW w:w="7748" w:type="dxa"/>
            <w:shd w:val="clear" w:color="auto" w:fill="auto"/>
            <w:vAlign w:val="center"/>
          </w:tcPr>
          <w:p w14:paraId="2D9408C7" w14:textId="77777777" w:rsidR="00081BF2" w:rsidRPr="008970EE" w:rsidRDefault="00081BF2" w:rsidP="00EF5BB0">
            <w:pPr>
              <w:pStyle w:val="afffffff4"/>
            </w:pPr>
            <w:r w:rsidRPr="008970EE">
              <w:t>重點內容</w:t>
            </w:r>
          </w:p>
        </w:tc>
      </w:tr>
      <w:tr w:rsidR="00081BF2" w:rsidRPr="008970EE" w14:paraId="04EA923D" w14:textId="77777777" w:rsidTr="00EF5BB0">
        <w:trPr>
          <w:trHeight w:val="340"/>
          <w:jc w:val="center"/>
        </w:trPr>
        <w:tc>
          <w:tcPr>
            <w:tcW w:w="1004" w:type="dxa"/>
            <w:shd w:val="clear" w:color="auto" w:fill="auto"/>
            <w:vAlign w:val="center"/>
          </w:tcPr>
          <w:p w14:paraId="57B02B61" w14:textId="77777777" w:rsidR="00081BF2" w:rsidRPr="008970EE" w:rsidRDefault="00081BF2" w:rsidP="00EF5BB0">
            <w:pPr>
              <w:pStyle w:val="aff4"/>
            </w:pPr>
            <w:r w:rsidRPr="008970EE">
              <w:t>第</w:t>
            </w:r>
            <w:r w:rsidRPr="008970EE">
              <w:t>20</w:t>
            </w:r>
            <w:r w:rsidRPr="008970EE">
              <w:t>條</w:t>
            </w:r>
          </w:p>
        </w:tc>
        <w:tc>
          <w:tcPr>
            <w:tcW w:w="7748" w:type="dxa"/>
            <w:shd w:val="clear" w:color="auto" w:fill="auto"/>
            <w:vAlign w:val="center"/>
          </w:tcPr>
          <w:p w14:paraId="1C7D1064" w14:textId="77777777" w:rsidR="00081BF2" w:rsidRPr="008970EE" w:rsidRDefault="00081BF2" w:rsidP="00EF5BB0">
            <w:pPr>
              <w:pStyle w:val="aff4"/>
            </w:pPr>
            <w:r w:rsidRPr="008970EE">
              <w:t>外國中階技術人力在我國從事中階技術工作，應由雇主檢具相關文件，向勞動部申請許可。</w:t>
            </w:r>
          </w:p>
        </w:tc>
      </w:tr>
      <w:tr w:rsidR="00081BF2" w:rsidRPr="008970EE" w14:paraId="4CB9BC81" w14:textId="77777777" w:rsidTr="00EF5BB0">
        <w:trPr>
          <w:trHeight w:val="340"/>
          <w:jc w:val="center"/>
        </w:trPr>
        <w:tc>
          <w:tcPr>
            <w:tcW w:w="1004" w:type="dxa"/>
            <w:shd w:val="clear" w:color="auto" w:fill="auto"/>
            <w:vAlign w:val="center"/>
          </w:tcPr>
          <w:p w14:paraId="35F8F3B2" w14:textId="77777777" w:rsidR="00081BF2" w:rsidRPr="008970EE" w:rsidRDefault="00081BF2" w:rsidP="00EF5BB0">
            <w:pPr>
              <w:pStyle w:val="aff4"/>
            </w:pPr>
            <w:r w:rsidRPr="008970EE">
              <w:t>第</w:t>
            </w:r>
            <w:r w:rsidRPr="008970EE">
              <w:t>21</w:t>
            </w:r>
            <w:r w:rsidRPr="008970EE">
              <w:t>條</w:t>
            </w:r>
          </w:p>
        </w:tc>
        <w:tc>
          <w:tcPr>
            <w:tcW w:w="7748" w:type="dxa"/>
            <w:shd w:val="clear" w:color="auto" w:fill="auto"/>
            <w:vAlign w:val="center"/>
          </w:tcPr>
          <w:p w14:paraId="2AA9BCB9" w14:textId="77777777" w:rsidR="00081BF2" w:rsidRPr="008970EE" w:rsidRDefault="00081BF2" w:rsidP="00EF5BB0">
            <w:pPr>
              <w:pStyle w:val="aff4"/>
            </w:pPr>
            <w:r w:rsidRPr="008970EE">
              <w:t>外國中階技術人力在我國從事中階技術工作，其工作資格、雇主條件、審查基準、許可、廢止許可及聘僱管理之辦法，由勞動部會商中央目的事業主管機關定之；其健康檢查管理之辦法，由衛生福利部會商勞動部定之。</w:t>
            </w:r>
          </w:p>
        </w:tc>
      </w:tr>
      <w:tr w:rsidR="00081BF2" w:rsidRPr="008970EE" w14:paraId="0287895D" w14:textId="77777777" w:rsidTr="00EF5BB0">
        <w:trPr>
          <w:trHeight w:val="340"/>
          <w:jc w:val="center"/>
        </w:trPr>
        <w:tc>
          <w:tcPr>
            <w:tcW w:w="1004" w:type="dxa"/>
            <w:shd w:val="clear" w:color="auto" w:fill="auto"/>
            <w:vAlign w:val="center"/>
          </w:tcPr>
          <w:p w14:paraId="0C817CA7" w14:textId="77777777" w:rsidR="00081BF2" w:rsidRPr="008970EE" w:rsidRDefault="00081BF2" w:rsidP="00EF5BB0">
            <w:pPr>
              <w:pStyle w:val="aff4"/>
            </w:pPr>
            <w:r w:rsidRPr="008970EE">
              <w:t>第</w:t>
            </w:r>
            <w:r w:rsidRPr="008970EE">
              <w:t>22</w:t>
            </w:r>
            <w:r w:rsidRPr="008970EE">
              <w:t>條</w:t>
            </w:r>
          </w:p>
        </w:tc>
        <w:tc>
          <w:tcPr>
            <w:tcW w:w="7748" w:type="dxa"/>
            <w:shd w:val="clear" w:color="auto" w:fill="auto"/>
            <w:vAlign w:val="center"/>
          </w:tcPr>
          <w:p w14:paraId="5E97D9B3" w14:textId="77777777" w:rsidR="00081BF2" w:rsidRPr="008970EE" w:rsidRDefault="00081BF2" w:rsidP="00EF5BB0">
            <w:pPr>
              <w:pStyle w:val="aff4"/>
            </w:pPr>
            <w:r w:rsidRPr="008970EE">
              <w:t>外國中階技術人力聘僱許可期間及每次延期之期間最長為三年。</w:t>
            </w:r>
          </w:p>
        </w:tc>
      </w:tr>
      <w:tr w:rsidR="00081BF2" w:rsidRPr="008970EE" w14:paraId="7C11A036" w14:textId="77777777" w:rsidTr="00EF5BB0">
        <w:trPr>
          <w:cantSplit/>
          <w:trHeight w:val="340"/>
          <w:jc w:val="center"/>
        </w:trPr>
        <w:tc>
          <w:tcPr>
            <w:tcW w:w="1004" w:type="dxa"/>
            <w:shd w:val="clear" w:color="auto" w:fill="auto"/>
            <w:vAlign w:val="center"/>
          </w:tcPr>
          <w:p w14:paraId="24AD6664" w14:textId="77777777" w:rsidR="00081BF2" w:rsidRPr="008970EE" w:rsidRDefault="00081BF2" w:rsidP="00EF5BB0">
            <w:pPr>
              <w:pStyle w:val="aff4"/>
            </w:pPr>
            <w:r w:rsidRPr="008970EE">
              <w:t>第</w:t>
            </w:r>
            <w:r w:rsidRPr="008970EE">
              <w:t>23</w:t>
            </w:r>
            <w:r w:rsidRPr="008970EE">
              <w:t>條</w:t>
            </w:r>
          </w:p>
        </w:tc>
        <w:tc>
          <w:tcPr>
            <w:tcW w:w="7748" w:type="dxa"/>
            <w:shd w:val="clear" w:color="auto" w:fill="auto"/>
            <w:vAlign w:val="center"/>
          </w:tcPr>
          <w:p w14:paraId="2B3DC740" w14:textId="77777777" w:rsidR="00081BF2" w:rsidRPr="008970EE" w:rsidRDefault="00081BF2" w:rsidP="00EF5BB0">
            <w:pPr>
              <w:pStyle w:val="aff4"/>
            </w:pPr>
            <w:r w:rsidRPr="008970EE">
              <w:t>外國中階技術人力在聘僱許可有效期間內，得轉換雇主，並由新雇主依規定申請許可；惟不得同時受聘僱於二名以上雇主。</w:t>
            </w:r>
          </w:p>
        </w:tc>
      </w:tr>
      <w:tr w:rsidR="00081BF2" w:rsidRPr="008970EE" w14:paraId="6D8E145C" w14:textId="77777777" w:rsidTr="00EF5BB0">
        <w:trPr>
          <w:trHeight w:val="340"/>
          <w:jc w:val="center"/>
        </w:trPr>
        <w:tc>
          <w:tcPr>
            <w:tcW w:w="1004" w:type="dxa"/>
            <w:shd w:val="clear" w:color="auto" w:fill="auto"/>
            <w:vAlign w:val="center"/>
          </w:tcPr>
          <w:p w14:paraId="4B3C4023" w14:textId="77777777" w:rsidR="00081BF2" w:rsidRPr="008970EE" w:rsidRDefault="00081BF2" w:rsidP="00EF5BB0">
            <w:pPr>
              <w:pStyle w:val="aff4"/>
            </w:pPr>
            <w:r w:rsidRPr="008970EE">
              <w:t>第</w:t>
            </w:r>
            <w:r w:rsidRPr="008970EE">
              <w:t>24</w:t>
            </w:r>
            <w:r w:rsidRPr="008970EE">
              <w:t>條</w:t>
            </w:r>
          </w:p>
        </w:tc>
        <w:tc>
          <w:tcPr>
            <w:tcW w:w="7748" w:type="dxa"/>
            <w:shd w:val="clear" w:color="auto" w:fill="auto"/>
            <w:vAlign w:val="center"/>
          </w:tcPr>
          <w:p w14:paraId="617556C1" w14:textId="77777777" w:rsidR="00081BF2" w:rsidRPr="008970EE" w:rsidRDefault="00081BF2" w:rsidP="00EF5BB0">
            <w:pPr>
              <w:pStyle w:val="aff4"/>
            </w:pPr>
            <w:r w:rsidRPr="008970EE">
              <w:t>除本法另有規定外，其聘僱之管理及違反規定之處罰，依從事就業服務法之規定辦理。</w:t>
            </w:r>
          </w:p>
        </w:tc>
      </w:tr>
      <w:tr w:rsidR="00081BF2" w:rsidRPr="008970EE" w14:paraId="71716BB7" w14:textId="77777777" w:rsidTr="00FE5092">
        <w:trPr>
          <w:cantSplit/>
          <w:trHeight w:val="340"/>
          <w:jc w:val="center"/>
        </w:trPr>
        <w:tc>
          <w:tcPr>
            <w:tcW w:w="1004" w:type="dxa"/>
            <w:shd w:val="clear" w:color="auto" w:fill="auto"/>
            <w:vAlign w:val="center"/>
          </w:tcPr>
          <w:p w14:paraId="7EAFFCFD" w14:textId="77777777" w:rsidR="00081BF2" w:rsidRPr="008970EE" w:rsidRDefault="00081BF2" w:rsidP="00EF5BB0">
            <w:pPr>
              <w:pStyle w:val="aff4"/>
            </w:pPr>
            <w:r w:rsidRPr="008970EE">
              <w:t>第</w:t>
            </w:r>
            <w:r w:rsidRPr="008970EE">
              <w:t>25</w:t>
            </w:r>
            <w:r w:rsidRPr="008970EE">
              <w:t>條</w:t>
            </w:r>
          </w:p>
        </w:tc>
        <w:tc>
          <w:tcPr>
            <w:tcW w:w="7748" w:type="dxa"/>
            <w:shd w:val="clear" w:color="auto" w:fill="auto"/>
            <w:vAlign w:val="center"/>
          </w:tcPr>
          <w:p w14:paraId="40896195" w14:textId="77777777" w:rsidR="00081BF2" w:rsidRPr="008970EE" w:rsidRDefault="00081BF2" w:rsidP="00EF5BB0">
            <w:pPr>
              <w:pStyle w:val="aff4"/>
            </w:pPr>
            <w:r w:rsidRPr="008970EE">
              <w:t>經許可從事中階技術工作之僑外生及基層外國人員，應向內政部移民署申請變更居留原因，重新核發居留證。</w:t>
            </w:r>
          </w:p>
        </w:tc>
      </w:tr>
      <w:tr w:rsidR="00081BF2" w:rsidRPr="008970EE" w14:paraId="14593479" w14:textId="77777777" w:rsidTr="00EF5BB0">
        <w:trPr>
          <w:trHeight w:val="340"/>
          <w:jc w:val="center"/>
        </w:trPr>
        <w:tc>
          <w:tcPr>
            <w:tcW w:w="1004" w:type="dxa"/>
            <w:shd w:val="clear" w:color="auto" w:fill="auto"/>
            <w:vAlign w:val="center"/>
          </w:tcPr>
          <w:p w14:paraId="273E3C79" w14:textId="77777777" w:rsidR="00081BF2" w:rsidRPr="008970EE" w:rsidRDefault="00081BF2" w:rsidP="00EF5BB0">
            <w:pPr>
              <w:pStyle w:val="aff4"/>
            </w:pPr>
            <w:r w:rsidRPr="008970EE">
              <w:t>第</w:t>
            </w:r>
            <w:r w:rsidRPr="008970EE">
              <w:t>26</w:t>
            </w:r>
            <w:r w:rsidRPr="008970EE">
              <w:t>條</w:t>
            </w:r>
          </w:p>
        </w:tc>
        <w:tc>
          <w:tcPr>
            <w:tcW w:w="7748" w:type="dxa"/>
            <w:shd w:val="clear" w:color="auto" w:fill="auto"/>
            <w:vAlign w:val="center"/>
          </w:tcPr>
          <w:p w14:paraId="19A2C480" w14:textId="77777777" w:rsidR="00081BF2" w:rsidRPr="008970EE" w:rsidRDefault="00081BF2" w:rsidP="00EF5BB0">
            <w:pPr>
              <w:pStyle w:val="aff4"/>
            </w:pPr>
            <w:r w:rsidRPr="008970EE">
              <w:t>外國中階技術人力受聘僱至我國從事中階技術工作，得向外交部或駐外館處申請核發停留、居留許可及外僑居留證，持憑經內政部移民署查驗許可入國</w:t>
            </w:r>
            <w:r w:rsidRPr="008970EE">
              <w:t xml:space="preserve"> </w:t>
            </w:r>
            <w:r w:rsidRPr="008970EE">
              <w:t>後，取得停留、居留許可。</w:t>
            </w:r>
          </w:p>
        </w:tc>
      </w:tr>
      <w:tr w:rsidR="00081BF2" w:rsidRPr="008970EE" w14:paraId="68777C02" w14:textId="77777777" w:rsidTr="00EF5BB0">
        <w:trPr>
          <w:trHeight w:val="340"/>
          <w:jc w:val="center"/>
        </w:trPr>
        <w:tc>
          <w:tcPr>
            <w:tcW w:w="1004" w:type="dxa"/>
            <w:shd w:val="clear" w:color="auto" w:fill="auto"/>
            <w:vAlign w:val="center"/>
          </w:tcPr>
          <w:p w14:paraId="3D3ED4DB" w14:textId="77777777" w:rsidR="00081BF2" w:rsidRPr="008970EE" w:rsidRDefault="00081BF2" w:rsidP="00EF5BB0">
            <w:pPr>
              <w:pStyle w:val="aff4"/>
            </w:pPr>
            <w:r w:rsidRPr="008970EE">
              <w:t>第</w:t>
            </w:r>
            <w:r w:rsidRPr="008970EE">
              <w:t>27</w:t>
            </w:r>
            <w:r w:rsidRPr="008970EE">
              <w:t>條</w:t>
            </w:r>
          </w:p>
        </w:tc>
        <w:tc>
          <w:tcPr>
            <w:tcW w:w="7748" w:type="dxa"/>
            <w:shd w:val="clear" w:color="auto" w:fill="auto"/>
            <w:vAlign w:val="center"/>
          </w:tcPr>
          <w:p w14:paraId="2E78B9AA" w14:textId="77777777" w:rsidR="00081BF2" w:rsidRPr="008970EE" w:rsidRDefault="00081BF2" w:rsidP="00EF5BB0">
            <w:pPr>
              <w:pStyle w:val="aff4"/>
            </w:pPr>
            <w:r w:rsidRPr="008970EE">
              <w:t>外國中階技術人力之居留證有效期間及每次延期期間最長為三年。</w:t>
            </w:r>
          </w:p>
        </w:tc>
      </w:tr>
      <w:tr w:rsidR="00081BF2" w:rsidRPr="008970EE" w14:paraId="5B40CC86" w14:textId="77777777" w:rsidTr="00EF5BB0">
        <w:trPr>
          <w:trHeight w:val="340"/>
          <w:jc w:val="center"/>
        </w:trPr>
        <w:tc>
          <w:tcPr>
            <w:tcW w:w="1004" w:type="dxa"/>
            <w:shd w:val="clear" w:color="auto" w:fill="auto"/>
            <w:vAlign w:val="center"/>
          </w:tcPr>
          <w:p w14:paraId="4ADD3CFB" w14:textId="77777777" w:rsidR="00081BF2" w:rsidRPr="008970EE" w:rsidRDefault="00081BF2" w:rsidP="00EF5BB0">
            <w:pPr>
              <w:pStyle w:val="aff4"/>
            </w:pPr>
            <w:r w:rsidRPr="008970EE">
              <w:t>第</w:t>
            </w:r>
            <w:r w:rsidRPr="008970EE">
              <w:t>28</w:t>
            </w:r>
            <w:r w:rsidRPr="008970EE">
              <w:t>條</w:t>
            </w:r>
          </w:p>
        </w:tc>
        <w:tc>
          <w:tcPr>
            <w:tcW w:w="7748" w:type="dxa"/>
            <w:shd w:val="clear" w:color="auto" w:fill="auto"/>
            <w:vAlign w:val="center"/>
          </w:tcPr>
          <w:p w14:paraId="24794460" w14:textId="77777777" w:rsidR="00081BF2" w:rsidRPr="008970EE" w:rsidRDefault="00081BF2" w:rsidP="00EF5BB0">
            <w:pPr>
              <w:pStyle w:val="aff4"/>
            </w:pPr>
            <w:r w:rsidRPr="008970EE">
              <w:t>外國中階技術人力在我國合法連續居留五年，平均每年居住</w:t>
            </w:r>
            <w:r w:rsidRPr="008970EE">
              <w:t>183</w:t>
            </w:r>
            <w:r w:rsidRPr="008970EE">
              <w:t>日以上，並符合規定要件者，得向內政部移民署申請永久居留</w:t>
            </w:r>
          </w:p>
        </w:tc>
      </w:tr>
      <w:tr w:rsidR="00081BF2" w:rsidRPr="008970EE" w14:paraId="1C5A953E" w14:textId="77777777" w:rsidTr="00EF5BB0">
        <w:trPr>
          <w:trHeight w:val="340"/>
          <w:jc w:val="center"/>
        </w:trPr>
        <w:tc>
          <w:tcPr>
            <w:tcW w:w="1004" w:type="dxa"/>
            <w:shd w:val="clear" w:color="auto" w:fill="auto"/>
            <w:vAlign w:val="center"/>
          </w:tcPr>
          <w:p w14:paraId="5FF30C9D" w14:textId="77777777" w:rsidR="00081BF2" w:rsidRPr="008970EE" w:rsidRDefault="00081BF2" w:rsidP="00EF5BB0">
            <w:pPr>
              <w:pStyle w:val="aff4"/>
            </w:pPr>
            <w:r w:rsidRPr="008970EE">
              <w:t>第</w:t>
            </w:r>
            <w:r w:rsidRPr="008970EE">
              <w:t>29</w:t>
            </w:r>
            <w:r w:rsidRPr="008970EE">
              <w:t>條</w:t>
            </w:r>
          </w:p>
        </w:tc>
        <w:tc>
          <w:tcPr>
            <w:tcW w:w="7748" w:type="dxa"/>
            <w:shd w:val="clear" w:color="auto" w:fill="auto"/>
            <w:vAlign w:val="center"/>
          </w:tcPr>
          <w:p w14:paraId="0A37DE5F" w14:textId="77777777" w:rsidR="00081BF2" w:rsidRPr="008970EE" w:rsidRDefault="00081BF2" w:rsidP="00EF5BB0">
            <w:pPr>
              <w:pStyle w:val="aff4"/>
            </w:pPr>
            <w:r w:rsidRPr="008970EE">
              <w:t>外國中階技術人力，若已取得永久居留者，其配偶及未成年子女得申請居留</w:t>
            </w:r>
          </w:p>
        </w:tc>
      </w:tr>
      <w:tr w:rsidR="00081BF2" w:rsidRPr="008970EE" w14:paraId="03ABAF85" w14:textId="77777777" w:rsidTr="00EF5BB0">
        <w:trPr>
          <w:trHeight w:val="340"/>
          <w:jc w:val="center"/>
        </w:trPr>
        <w:tc>
          <w:tcPr>
            <w:tcW w:w="1004" w:type="dxa"/>
            <w:shd w:val="clear" w:color="auto" w:fill="auto"/>
            <w:vAlign w:val="center"/>
          </w:tcPr>
          <w:p w14:paraId="5A1C1DE0" w14:textId="77777777" w:rsidR="00081BF2" w:rsidRPr="008970EE" w:rsidRDefault="00081BF2" w:rsidP="00EF5BB0">
            <w:pPr>
              <w:pStyle w:val="aff4"/>
            </w:pPr>
            <w:r w:rsidRPr="008970EE">
              <w:t>第</w:t>
            </w:r>
            <w:r w:rsidRPr="008970EE">
              <w:t>30</w:t>
            </w:r>
            <w:r w:rsidRPr="008970EE">
              <w:t>條</w:t>
            </w:r>
          </w:p>
        </w:tc>
        <w:tc>
          <w:tcPr>
            <w:tcW w:w="7748" w:type="dxa"/>
            <w:shd w:val="clear" w:color="auto" w:fill="auto"/>
            <w:vAlign w:val="center"/>
          </w:tcPr>
          <w:p w14:paraId="03B2F69E" w14:textId="77777777" w:rsidR="00081BF2" w:rsidRPr="008970EE" w:rsidRDefault="00081BF2" w:rsidP="00EF5BB0">
            <w:pPr>
              <w:pStyle w:val="aff4"/>
            </w:pPr>
            <w:r w:rsidRPr="008970EE">
              <w:t>外國中階技術人力經許可永久居留後，其配偶及未成年子女經許可在我國合法連續居留五年，平均每年居住</w:t>
            </w:r>
            <w:r w:rsidRPr="008970EE">
              <w:t>183</w:t>
            </w:r>
            <w:r w:rsidRPr="008970EE">
              <w:t>日以上，並符合一定要件者，得向內政部移民署申請永久居留。</w:t>
            </w:r>
          </w:p>
        </w:tc>
      </w:tr>
      <w:tr w:rsidR="00081BF2" w:rsidRPr="008970EE" w14:paraId="442ABC68" w14:textId="77777777" w:rsidTr="00EF5BB0">
        <w:trPr>
          <w:trHeight w:val="340"/>
          <w:jc w:val="center"/>
        </w:trPr>
        <w:tc>
          <w:tcPr>
            <w:tcW w:w="1004" w:type="dxa"/>
            <w:shd w:val="clear" w:color="auto" w:fill="auto"/>
            <w:vAlign w:val="center"/>
          </w:tcPr>
          <w:p w14:paraId="6C79238E" w14:textId="77777777" w:rsidR="00081BF2" w:rsidRPr="008970EE" w:rsidRDefault="00081BF2" w:rsidP="00EF5BB0">
            <w:pPr>
              <w:pStyle w:val="aff4"/>
            </w:pPr>
            <w:r w:rsidRPr="008970EE">
              <w:t>第</w:t>
            </w:r>
            <w:r w:rsidRPr="008970EE">
              <w:t>39</w:t>
            </w:r>
            <w:r w:rsidRPr="008970EE">
              <w:t>條</w:t>
            </w:r>
          </w:p>
        </w:tc>
        <w:tc>
          <w:tcPr>
            <w:tcW w:w="7748" w:type="dxa"/>
            <w:shd w:val="clear" w:color="auto" w:fill="auto"/>
            <w:vAlign w:val="center"/>
          </w:tcPr>
          <w:p w14:paraId="7E55FF29" w14:textId="77777777" w:rsidR="00081BF2" w:rsidRPr="008970EE" w:rsidRDefault="00081BF2" w:rsidP="00EF5BB0">
            <w:pPr>
              <w:pStyle w:val="aff4"/>
            </w:pPr>
            <w:r w:rsidRPr="008970EE">
              <w:t>外國中階技術人力、投資移民與其配偶、子女及海外國人之配偶、子女，經許可永久居留者，在我國從事工作，無須向勞動部或教育部申請許可。</w:t>
            </w:r>
          </w:p>
        </w:tc>
      </w:tr>
      <w:tr w:rsidR="00081BF2" w:rsidRPr="008970EE" w14:paraId="1BB7365A" w14:textId="77777777" w:rsidTr="00EF5BB0">
        <w:trPr>
          <w:trHeight w:val="340"/>
          <w:jc w:val="center"/>
        </w:trPr>
        <w:tc>
          <w:tcPr>
            <w:tcW w:w="1004" w:type="dxa"/>
            <w:shd w:val="clear" w:color="auto" w:fill="auto"/>
            <w:vAlign w:val="center"/>
          </w:tcPr>
          <w:p w14:paraId="368ACD01" w14:textId="77777777" w:rsidR="00081BF2" w:rsidRPr="008970EE" w:rsidRDefault="00081BF2" w:rsidP="00EF5BB0">
            <w:pPr>
              <w:pStyle w:val="aff4"/>
            </w:pPr>
            <w:r w:rsidRPr="008970EE">
              <w:t>第</w:t>
            </w:r>
            <w:r w:rsidRPr="008970EE">
              <w:t>40</w:t>
            </w:r>
            <w:r w:rsidRPr="008970EE">
              <w:t>條</w:t>
            </w:r>
          </w:p>
        </w:tc>
        <w:tc>
          <w:tcPr>
            <w:tcW w:w="7748" w:type="dxa"/>
            <w:shd w:val="clear" w:color="auto" w:fill="auto"/>
            <w:vAlign w:val="center"/>
          </w:tcPr>
          <w:p w14:paraId="05E7766F" w14:textId="77777777" w:rsidR="00081BF2" w:rsidRPr="008970EE" w:rsidRDefault="00081BF2" w:rsidP="00EF5BB0">
            <w:pPr>
              <w:pStyle w:val="aff4"/>
            </w:pPr>
            <w:r w:rsidRPr="008970EE">
              <w:t>經許可永久居留，受聘僱在我國從事工作者，適用就業保險法之規定。</w:t>
            </w:r>
          </w:p>
        </w:tc>
      </w:tr>
      <w:tr w:rsidR="00081BF2" w:rsidRPr="008970EE" w14:paraId="3F530D80" w14:textId="77777777" w:rsidTr="00EF5BB0">
        <w:trPr>
          <w:trHeight w:val="340"/>
          <w:jc w:val="center"/>
        </w:trPr>
        <w:tc>
          <w:tcPr>
            <w:tcW w:w="1004" w:type="dxa"/>
            <w:shd w:val="clear" w:color="auto" w:fill="auto"/>
            <w:vAlign w:val="center"/>
          </w:tcPr>
          <w:p w14:paraId="5EACCCBF" w14:textId="77777777" w:rsidR="00081BF2" w:rsidRPr="008970EE" w:rsidRDefault="00081BF2" w:rsidP="00EF5BB0">
            <w:pPr>
              <w:pStyle w:val="aff4"/>
            </w:pPr>
            <w:r w:rsidRPr="008970EE">
              <w:t>第</w:t>
            </w:r>
            <w:r w:rsidRPr="008970EE">
              <w:t>41</w:t>
            </w:r>
            <w:r w:rsidRPr="008970EE">
              <w:t>條</w:t>
            </w:r>
          </w:p>
        </w:tc>
        <w:tc>
          <w:tcPr>
            <w:tcW w:w="7748" w:type="dxa"/>
            <w:shd w:val="clear" w:color="auto" w:fill="auto"/>
            <w:vAlign w:val="center"/>
          </w:tcPr>
          <w:p w14:paraId="2637A21E" w14:textId="77777777" w:rsidR="00081BF2" w:rsidRPr="008970EE" w:rsidRDefault="00081BF2" w:rsidP="00EF5BB0">
            <w:pPr>
              <w:pStyle w:val="aff4"/>
            </w:pPr>
            <w:r w:rsidRPr="008970EE">
              <w:t>第</w:t>
            </w:r>
            <w:r w:rsidRPr="008970EE">
              <w:t>39</w:t>
            </w:r>
            <w:r w:rsidRPr="008970EE">
              <w:t>條所定之人經許可永久居留者，受聘僱在我國從事工作，自本法施行之日起，適用勞工退休金條例之退休金制度。</w:t>
            </w:r>
          </w:p>
        </w:tc>
      </w:tr>
      <w:tr w:rsidR="00081BF2" w:rsidRPr="008970EE" w14:paraId="59102C84" w14:textId="77777777" w:rsidTr="00EF5BB0">
        <w:trPr>
          <w:trHeight w:val="340"/>
          <w:jc w:val="center"/>
        </w:trPr>
        <w:tc>
          <w:tcPr>
            <w:tcW w:w="1004" w:type="dxa"/>
            <w:shd w:val="clear" w:color="auto" w:fill="auto"/>
            <w:vAlign w:val="center"/>
          </w:tcPr>
          <w:p w14:paraId="7039AE9B" w14:textId="77777777" w:rsidR="00081BF2" w:rsidRPr="008970EE" w:rsidRDefault="00081BF2" w:rsidP="00EF5BB0">
            <w:pPr>
              <w:pStyle w:val="aff4"/>
            </w:pPr>
            <w:r w:rsidRPr="008970EE">
              <w:t>第</w:t>
            </w:r>
            <w:r w:rsidRPr="008970EE">
              <w:t>44</w:t>
            </w:r>
            <w:r w:rsidRPr="008970EE">
              <w:t>條</w:t>
            </w:r>
          </w:p>
        </w:tc>
        <w:tc>
          <w:tcPr>
            <w:tcW w:w="7748" w:type="dxa"/>
            <w:shd w:val="clear" w:color="auto" w:fill="auto"/>
            <w:vAlign w:val="center"/>
          </w:tcPr>
          <w:p w14:paraId="6FEC589B" w14:textId="77777777" w:rsidR="00081BF2" w:rsidRPr="008970EE" w:rsidRDefault="00081BF2" w:rsidP="00EF5BB0">
            <w:pPr>
              <w:pStyle w:val="aff4"/>
            </w:pPr>
            <w:r w:rsidRPr="008970EE">
              <w:t>其本人及依親親屬領有居留證明文件者，應參加全民健康保險為保險對象，不受全民健康保險法第</w:t>
            </w:r>
            <w:r w:rsidRPr="008970EE">
              <w:t>9</w:t>
            </w:r>
            <w:r w:rsidRPr="008970EE">
              <w:t>條第一款在臺居留滿六個月之限制</w:t>
            </w:r>
          </w:p>
        </w:tc>
      </w:tr>
    </w:tbl>
    <w:p w14:paraId="5C88A7AE" w14:textId="77777777" w:rsidR="00081BF2" w:rsidRPr="008970EE" w:rsidRDefault="00081BF2" w:rsidP="00EF5BB0">
      <w:pPr>
        <w:pStyle w:val="aff0"/>
        <w:spacing w:after="357"/>
        <w:ind w:left="1062" w:hanging="1062"/>
      </w:pPr>
      <w:r w:rsidRPr="008970EE">
        <w:t>資料來源：國家發展委員會，「新經濟移民法草案總說明」，經作者自行重新整理製表</w:t>
      </w:r>
    </w:p>
    <w:p w14:paraId="0195B55A" w14:textId="77777777" w:rsidR="00081BF2" w:rsidRPr="008970EE" w:rsidRDefault="00081BF2" w:rsidP="00FE5092">
      <w:pPr>
        <w:pStyle w:val="afffffff6"/>
      </w:pPr>
      <w:r w:rsidRPr="008970EE">
        <w:t>根據行政院勞動部勞動力發展署所規劃之移工留才久用方案</w:t>
      </w:r>
      <w:r w:rsidRPr="008970EE">
        <w:rPr>
          <w:rStyle w:val="a8"/>
        </w:rPr>
        <w:footnoteReference w:id="35"/>
      </w:r>
      <w:r w:rsidRPr="008970EE">
        <w:t>之內容加以分析，移工留才久用方案之重要內涵，詳如下述：</w:t>
      </w:r>
    </w:p>
    <w:p w14:paraId="675AE9D3" w14:textId="77777777" w:rsidR="00081BF2" w:rsidRPr="008970EE" w:rsidRDefault="00081BF2" w:rsidP="00EF5BB0">
      <w:pPr>
        <w:pStyle w:val="afc"/>
        <w:spacing w:before="178" w:after="178"/>
        <w:ind w:left="545" w:hanging="545"/>
      </w:pPr>
      <w:bookmarkStart w:id="10" w:name="_Toc120177416"/>
      <w:bookmarkStart w:id="11" w:name="_Toc142581832"/>
      <w:r w:rsidRPr="008970EE">
        <w:t>一、適用對象</w:t>
      </w:r>
      <w:r w:rsidRPr="008970EE">
        <w:rPr>
          <w:rStyle w:val="a8"/>
          <w:szCs w:val="24"/>
        </w:rPr>
        <w:footnoteReference w:id="36"/>
      </w:r>
      <w:bookmarkEnd w:id="10"/>
      <w:bookmarkEnd w:id="11"/>
    </w:p>
    <w:p w14:paraId="25C94355" w14:textId="77777777" w:rsidR="00081BF2" w:rsidRPr="008970EE" w:rsidRDefault="00081BF2" w:rsidP="00EF5BB0">
      <w:pPr>
        <w:pStyle w:val="15"/>
        <w:ind w:left="679" w:hanging="194"/>
      </w:pPr>
      <w:r w:rsidRPr="008970EE">
        <w:t>1.</w:t>
      </w:r>
      <w:r w:rsidRPr="008970EE">
        <w:t>在臺工作</w:t>
      </w:r>
      <w:r w:rsidRPr="008970EE">
        <w:t>6</w:t>
      </w:r>
      <w:r w:rsidRPr="008970EE">
        <w:t>年以上</w:t>
      </w:r>
      <w:r w:rsidRPr="008970EE">
        <w:rPr>
          <w:rStyle w:val="a8"/>
        </w:rPr>
        <w:footnoteReference w:id="37"/>
      </w:r>
      <w:r w:rsidRPr="008970EE">
        <w:t>、具一定技術（資深）移工，得從事中階技術工作。外國人從事中階技術工作滿</w:t>
      </w:r>
      <w:r w:rsidRPr="008970EE">
        <w:t>5</w:t>
      </w:r>
      <w:r w:rsidRPr="008970EE">
        <w:t>年，得依移民法規定申請永居。</w:t>
      </w:r>
    </w:p>
    <w:p w14:paraId="3528E69A" w14:textId="77777777" w:rsidR="00081BF2" w:rsidRPr="008970EE" w:rsidRDefault="00081BF2" w:rsidP="00EF5BB0">
      <w:pPr>
        <w:pStyle w:val="15"/>
        <w:ind w:left="679" w:hanging="194"/>
      </w:pPr>
      <w:r w:rsidRPr="008970EE">
        <w:t>2.</w:t>
      </w:r>
      <w:r w:rsidRPr="008970EE">
        <w:t>副學士學位以上僑外生，亦得從事中階技術工作。限我國大專校院畢業，取得副學士以上學位之外國留學生、僑生或其他華裔學生。外國人從事中階技術工作滿</w:t>
      </w:r>
      <w:r w:rsidRPr="008970EE">
        <w:t>5</w:t>
      </w:r>
      <w:r w:rsidRPr="008970EE">
        <w:t>年，得依移民法規定申請永居。</w:t>
      </w:r>
    </w:p>
    <w:p w14:paraId="7D2369CC" w14:textId="77777777" w:rsidR="00081BF2" w:rsidRPr="008970EE" w:rsidRDefault="00081BF2" w:rsidP="00EF5BB0">
      <w:pPr>
        <w:pStyle w:val="afc"/>
        <w:spacing w:before="178" w:after="178"/>
        <w:ind w:left="545" w:hanging="545"/>
      </w:pPr>
      <w:bookmarkStart w:id="12" w:name="_Toc120177417"/>
      <w:bookmarkStart w:id="13" w:name="_Toc142581833"/>
      <w:r w:rsidRPr="008970EE">
        <w:t>二、雇主資格</w:t>
      </w:r>
      <w:r w:rsidRPr="008970EE">
        <w:rPr>
          <w:rStyle w:val="a8"/>
          <w:szCs w:val="24"/>
        </w:rPr>
        <w:footnoteReference w:id="38"/>
      </w:r>
      <w:bookmarkEnd w:id="12"/>
      <w:bookmarkEnd w:id="13"/>
    </w:p>
    <w:p w14:paraId="529EBEBB" w14:textId="77777777" w:rsidR="00081BF2" w:rsidRPr="008970EE" w:rsidRDefault="00081BF2" w:rsidP="00EF5BB0">
      <w:pPr>
        <w:pStyle w:val="afffffff6"/>
      </w:pPr>
      <w:r w:rsidRPr="008970EE">
        <w:t>雇主取得聘僱許可每次許可</w:t>
      </w:r>
      <w:r w:rsidRPr="008970EE">
        <w:t>3</w:t>
      </w:r>
      <w:r w:rsidRPr="008970EE">
        <w:t>年，期滿得續聘，無次數限制，</w:t>
      </w:r>
      <w:r w:rsidRPr="008970EE">
        <w:t xml:space="preserve"> </w:t>
      </w:r>
      <w:r w:rsidRPr="008970EE">
        <w:t>外國人轉為中階技術人力不受在臺工作年限限制。</w:t>
      </w:r>
    </w:p>
    <w:p w14:paraId="2F07DD15" w14:textId="77777777" w:rsidR="00081BF2" w:rsidRPr="008970EE" w:rsidRDefault="00081BF2" w:rsidP="00EF5BB0">
      <w:pPr>
        <w:pStyle w:val="afffffa"/>
        <w:ind w:left="727" w:hanging="727"/>
      </w:pPr>
      <w:r w:rsidRPr="008970EE">
        <w:t>（一）</w:t>
      </w:r>
      <w:r w:rsidRPr="008970EE">
        <w:tab/>
      </w:r>
      <w:r w:rsidRPr="008970EE">
        <w:t>海洋漁撈中階人力：雇主為漁船漁業人，並領有漁業執照。</w:t>
      </w:r>
    </w:p>
    <w:p w14:paraId="5BB93D9A" w14:textId="77777777" w:rsidR="00081BF2" w:rsidRPr="00EF5BB0" w:rsidRDefault="00081BF2" w:rsidP="00EF5BB0">
      <w:pPr>
        <w:pStyle w:val="afffffa"/>
        <w:ind w:left="727" w:hanging="727"/>
      </w:pPr>
      <w:r w:rsidRPr="008970EE">
        <w:t>（二）</w:t>
      </w:r>
      <w:r w:rsidRPr="008970EE">
        <w:tab/>
      </w:r>
      <w:r w:rsidRPr="008970EE">
        <w:t>製</w:t>
      </w:r>
      <w:r w:rsidRPr="00EF5BB0">
        <w:t>造業中階人力：雇主應先向經濟部工業局認定特定製程並取得認定函。</w:t>
      </w:r>
    </w:p>
    <w:p w14:paraId="6C7D2804" w14:textId="77777777" w:rsidR="00081BF2" w:rsidRPr="00EF5BB0" w:rsidRDefault="00081BF2" w:rsidP="00EF5BB0">
      <w:pPr>
        <w:pStyle w:val="afffffa"/>
        <w:ind w:left="727" w:hanging="727"/>
      </w:pPr>
      <w:r w:rsidRPr="00EF5BB0">
        <w:t>（三）</w:t>
      </w:r>
      <w:r w:rsidRPr="00EF5BB0">
        <w:tab/>
      </w:r>
      <w:r w:rsidRPr="00EF5BB0">
        <w:t>營造業中階人力：工程契約總金額及工期應達</w:t>
      </w:r>
      <w:r w:rsidRPr="00EF5BB0">
        <w:t>㇐</w:t>
      </w:r>
      <w:r w:rsidRPr="00EF5BB0">
        <w:t>定門檻，並經主管機關認定。</w:t>
      </w:r>
    </w:p>
    <w:p w14:paraId="187510F3" w14:textId="77777777" w:rsidR="00081BF2" w:rsidRPr="00EF5BB0" w:rsidRDefault="00081BF2" w:rsidP="00EF5BB0">
      <w:pPr>
        <w:pStyle w:val="afffffa"/>
        <w:ind w:left="727" w:hanging="727"/>
      </w:pPr>
      <w:r w:rsidRPr="00EF5BB0">
        <w:t>（四）</w:t>
      </w:r>
      <w:r w:rsidRPr="00EF5BB0">
        <w:tab/>
      </w:r>
      <w:r w:rsidRPr="00EF5BB0">
        <w:t>機構看護中階人力：雇主應為</w:t>
      </w:r>
      <w:r w:rsidRPr="00EF5BB0">
        <w:rPr>
          <w:rFonts w:ascii="Meiryo" w:eastAsia="Meiryo" w:hAnsi="Meiryo" w:cs="Meiryo" w:hint="eastAsia"/>
        </w:rPr>
        <w:t>⾧</w:t>
      </w:r>
      <w:r w:rsidRPr="00EF5BB0">
        <w:t>照機構、養護機構、安養機構、慢性醫院。</w:t>
      </w:r>
    </w:p>
    <w:p w14:paraId="5E17F88B" w14:textId="77777777" w:rsidR="00081BF2" w:rsidRDefault="00081BF2" w:rsidP="00EF5BB0">
      <w:pPr>
        <w:pStyle w:val="afffffa"/>
        <w:ind w:left="727" w:hanging="727"/>
      </w:pPr>
      <w:r w:rsidRPr="00EF5BB0">
        <w:t>（五）</w:t>
      </w:r>
      <w:r w:rsidRPr="00EF5BB0">
        <w:tab/>
      </w:r>
      <w:r w:rsidRPr="00EF5BB0">
        <w:t>家庭看護中階人力：雇主應檢附被看護者巴氏量表評估資料。</w:t>
      </w:r>
    </w:p>
    <w:p w14:paraId="58A6C429" w14:textId="77777777" w:rsidR="00EF5BB0" w:rsidRPr="00EF5BB0" w:rsidRDefault="00EF5BB0" w:rsidP="00EF5BB0">
      <w:pPr>
        <w:pStyle w:val="afffffa"/>
        <w:ind w:left="727" w:hanging="727"/>
        <w:rPr>
          <w:rFonts w:hint="eastAsia"/>
        </w:rPr>
      </w:pPr>
    </w:p>
    <w:p w14:paraId="10C046AB" w14:textId="0DF75EA3" w:rsidR="00081BF2" w:rsidRPr="008970EE" w:rsidRDefault="005F326A" w:rsidP="00EF5BB0">
      <w:pPr>
        <w:spacing w:line="0" w:lineRule="atLeast"/>
        <w:jc w:val="center"/>
        <w:rPr>
          <w:sz w:val="24"/>
        </w:rPr>
      </w:pPr>
      <w:r w:rsidRPr="008970EE">
        <w:rPr>
          <w:noProof/>
          <w:sz w:val="24"/>
        </w:rPr>
        <w:drawing>
          <wp:inline distT="0" distB="0" distL="0" distR="0" wp14:anchorId="1FD73486" wp14:editId="3F0AE6A0">
            <wp:extent cx="4332605" cy="2461895"/>
            <wp:effectExtent l="0" t="0" r="0" b="0"/>
            <wp:docPr id="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2605" cy="2461895"/>
                    </a:xfrm>
                    <a:prstGeom prst="rect">
                      <a:avLst/>
                    </a:prstGeom>
                    <a:noFill/>
                    <a:ln>
                      <a:noFill/>
                    </a:ln>
                  </pic:spPr>
                </pic:pic>
              </a:graphicData>
            </a:graphic>
          </wp:inline>
        </w:drawing>
      </w:r>
    </w:p>
    <w:p w14:paraId="3B63C592" w14:textId="77777777" w:rsidR="00081BF2" w:rsidRPr="008970EE" w:rsidRDefault="00081BF2" w:rsidP="00BD40B3">
      <w:pPr>
        <w:pStyle w:val="aff3"/>
        <w:spacing w:beforeLines="50" w:before="178" w:afterLines="50" w:after="178"/>
      </w:pPr>
      <w:r w:rsidRPr="008970EE">
        <w:t>圖</w:t>
      </w:r>
      <w:r>
        <w:rPr>
          <w:rFonts w:hint="eastAsia"/>
        </w:rPr>
        <w:t>2</w:t>
      </w:r>
      <w:r w:rsidR="0024225F">
        <w:rPr>
          <w:rFonts w:hint="eastAsia"/>
        </w:rPr>
        <w:t xml:space="preserve">　</w:t>
      </w:r>
      <w:r w:rsidRPr="008970EE">
        <w:t>雇主聘僱外國中階技術人力資格圖示</w:t>
      </w:r>
    </w:p>
    <w:p w14:paraId="7D9F3565" w14:textId="77777777" w:rsidR="00081BF2" w:rsidRPr="008970EE" w:rsidRDefault="00081BF2" w:rsidP="00BD40B3">
      <w:pPr>
        <w:pStyle w:val="aff0"/>
        <w:spacing w:after="357"/>
        <w:ind w:left="1062" w:hanging="1062"/>
      </w:pPr>
      <w:r w:rsidRPr="008970EE">
        <w:t>資料來源：勞動部勞動力發展署（</w:t>
      </w:r>
      <w:r w:rsidRPr="008970EE">
        <w:t>2022</w:t>
      </w:r>
      <w:r w:rsidRPr="008970EE">
        <w:t>），移工留才久用方案簡介。</w:t>
      </w:r>
    </w:p>
    <w:p w14:paraId="5FD06F35" w14:textId="77777777" w:rsidR="00081BF2" w:rsidRPr="008970EE" w:rsidRDefault="00081BF2" w:rsidP="00FE5092">
      <w:pPr>
        <w:pStyle w:val="afc"/>
        <w:spacing w:beforeLines="100" w:before="357" w:after="178"/>
        <w:ind w:left="545" w:hanging="545"/>
      </w:pPr>
      <w:bookmarkStart w:id="14" w:name="_Toc120177418"/>
      <w:bookmarkStart w:id="15" w:name="_Toc142581834"/>
      <w:r w:rsidRPr="008970EE">
        <w:t>三、核配人數</w:t>
      </w:r>
      <w:r w:rsidRPr="008970EE">
        <w:rPr>
          <w:rStyle w:val="a8"/>
          <w:szCs w:val="24"/>
        </w:rPr>
        <w:footnoteReference w:id="39"/>
      </w:r>
      <w:bookmarkEnd w:id="14"/>
      <w:bookmarkEnd w:id="15"/>
    </w:p>
    <w:p w14:paraId="5A47267C" w14:textId="77777777" w:rsidR="00081BF2" w:rsidRPr="008970EE" w:rsidRDefault="00081BF2" w:rsidP="00BD40B3">
      <w:pPr>
        <w:pStyle w:val="afffffff6"/>
      </w:pPr>
      <w:r w:rsidRPr="008970EE">
        <w:t>移工、外國中階技術人力及從事專門性或技術性工作之外國人，合計不得超過總員工</w:t>
      </w:r>
      <w:r w:rsidRPr="008970EE">
        <w:t>50%</w:t>
      </w:r>
      <w:r w:rsidRPr="008970EE">
        <w:t>。移工、外國中階技術人力及從事專門性或技術性工作之外國人，合計不得超過依工程經費法人需求模式之核配比率之</w:t>
      </w:r>
      <w:r w:rsidRPr="008970EE">
        <w:t>50%</w:t>
      </w:r>
      <w:r w:rsidRPr="008970EE">
        <w:t>。雇主聘僱員工</w:t>
      </w:r>
      <w:r w:rsidRPr="008970EE">
        <w:t>100</w:t>
      </w:r>
      <w:r w:rsidRPr="008970EE">
        <w:t>人，其中移工</w:t>
      </w:r>
      <w:r w:rsidRPr="008970EE">
        <w:t>+</w:t>
      </w:r>
      <w:r w:rsidRPr="008970EE">
        <w:t>外國專門性或技術性人才</w:t>
      </w:r>
      <w:r w:rsidRPr="008970EE">
        <w:t>+</w:t>
      </w:r>
      <w:r w:rsidRPr="008970EE">
        <w:t>中階人力，最多合計不得超過</w:t>
      </w:r>
      <w:r w:rsidRPr="008970EE">
        <w:t>50</w:t>
      </w:r>
      <w:r w:rsidRPr="008970EE">
        <w:t>人。產業類雇主申請中階人力名額，不超過移工核配比率</w:t>
      </w:r>
      <w:r w:rsidRPr="008970EE">
        <w:t>25%</w:t>
      </w:r>
      <w:r w:rsidRPr="008970EE">
        <w:t>。雇主核配移工</w:t>
      </w:r>
      <w:r w:rsidRPr="008970EE">
        <w:t>100</w:t>
      </w:r>
      <w:r w:rsidRPr="008970EE">
        <w:t>人，中階人力不得超過</w:t>
      </w:r>
      <w:r w:rsidRPr="008970EE">
        <w:t>25</w:t>
      </w:r>
      <w:r w:rsidRPr="008970EE">
        <w:t>人。外國中階技術人力不設定總名額，僅針對個別雇主訂定人數上限。</w:t>
      </w:r>
    </w:p>
    <w:p w14:paraId="769C41E7" w14:textId="77777777" w:rsidR="00081BF2" w:rsidRPr="008970EE" w:rsidRDefault="00081BF2" w:rsidP="003E0E74">
      <w:pPr>
        <w:pStyle w:val="afffffa"/>
        <w:ind w:left="727" w:hanging="727"/>
      </w:pPr>
      <w:r w:rsidRPr="008970EE">
        <w:t>（一）</w:t>
      </w:r>
      <w:r w:rsidRPr="008970EE">
        <w:tab/>
      </w:r>
      <w:r w:rsidRPr="008970EE">
        <w:t>海洋漁撈工作：漁船不得超過漁業執照所載船員人數，扣除船員出海最低員額人數後之</w:t>
      </w:r>
      <w:r w:rsidRPr="008970EE">
        <w:t>25%</w:t>
      </w:r>
      <w:r w:rsidRPr="008970EE">
        <w:t>。箱網養殖依漁業權執照或入漁證明所載養殖面積，每</w:t>
      </w:r>
      <w:r w:rsidRPr="008970EE">
        <w:t>1/2</w:t>
      </w:r>
      <w:r w:rsidRPr="008970EE">
        <w:t>公頃得聘僱</w:t>
      </w:r>
      <w:r w:rsidRPr="008970EE">
        <w:t>1</w:t>
      </w:r>
      <w:r w:rsidRPr="008970EE">
        <w:t>人。</w:t>
      </w:r>
    </w:p>
    <w:p w14:paraId="63993978" w14:textId="77777777" w:rsidR="00081BF2" w:rsidRPr="008970EE" w:rsidRDefault="00081BF2" w:rsidP="003E0E74">
      <w:pPr>
        <w:pStyle w:val="afffffa"/>
        <w:ind w:left="727" w:hanging="727"/>
      </w:pPr>
      <w:r w:rsidRPr="008970EE">
        <w:t>（二）製造工作：依中央目的事業主管機關認定特定製程（</w:t>
      </w:r>
      <w:r w:rsidRPr="008970EE">
        <w:t>3K</w:t>
      </w:r>
      <w:r w:rsidRPr="008970EE">
        <w:t>）比率（</w:t>
      </w:r>
      <w:r w:rsidRPr="008970EE">
        <w:t>40%</w:t>
      </w:r>
      <w:r w:rsidRPr="008970EE">
        <w:t>、</w:t>
      </w:r>
      <w:r w:rsidRPr="008970EE">
        <w:t>35%</w:t>
      </w:r>
      <w:r w:rsidRPr="008970EE">
        <w:t>、</w:t>
      </w:r>
      <w:r w:rsidRPr="008970EE">
        <w:t>25%</w:t>
      </w:r>
      <w:r w:rsidRPr="008970EE">
        <w:t>、</w:t>
      </w:r>
      <w:r w:rsidRPr="008970EE">
        <w:t>20%</w:t>
      </w:r>
      <w:r w:rsidRPr="008970EE">
        <w:t>、</w:t>
      </w:r>
      <w:r w:rsidRPr="008970EE">
        <w:t>15%</w:t>
      </w:r>
      <w:r w:rsidRPr="008970EE">
        <w:t>、</w:t>
      </w:r>
      <w:r w:rsidRPr="008970EE">
        <w:t>10%</w:t>
      </w:r>
      <w:r w:rsidRPr="008970EE">
        <w:t>）</w:t>
      </w:r>
      <w:r w:rsidRPr="008970EE">
        <w:t>*25%</w:t>
      </w:r>
      <w:r w:rsidRPr="008970EE">
        <w:t>。</w:t>
      </w:r>
    </w:p>
    <w:p w14:paraId="083EA8DB" w14:textId="77777777" w:rsidR="00081BF2" w:rsidRPr="008970EE" w:rsidRDefault="00081BF2" w:rsidP="003E0E74">
      <w:pPr>
        <w:pStyle w:val="afffffa"/>
        <w:ind w:left="727" w:hanging="727"/>
      </w:pPr>
      <w:r w:rsidRPr="008970EE">
        <w:t>（三）</w:t>
      </w:r>
      <w:r w:rsidRPr="008970EE">
        <w:tab/>
      </w:r>
      <w:r w:rsidRPr="008970EE">
        <w:t>農業工作：外展農務，依中央目的事業主管機關核定人數</w:t>
      </w:r>
      <w:r w:rsidRPr="008970EE">
        <w:t>*25%</w:t>
      </w:r>
      <w:r w:rsidRPr="008970EE">
        <w:t>。農糧，依核配比率</w:t>
      </w:r>
      <w:r w:rsidRPr="008970EE">
        <w:t>35%*25%</w:t>
      </w:r>
      <w:r w:rsidRPr="008970EE">
        <w:t>。</w:t>
      </w:r>
    </w:p>
    <w:p w14:paraId="66E0A17D" w14:textId="77777777" w:rsidR="00081BF2" w:rsidRPr="008970EE" w:rsidRDefault="00081BF2" w:rsidP="003E0E74">
      <w:pPr>
        <w:pStyle w:val="afffffa"/>
        <w:ind w:left="727" w:hanging="727"/>
      </w:pPr>
      <w:r w:rsidRPr="008970EE">
        <w:t>（四）</w:t>
      </w:r>
      <w:r w:rsidRPr="008970EE">
        <w:tab/>
      </w:r>
      <w:r w:rsidRPr="008970EE">
        <w:t>營造工作：依工程經費法人力需求模式之核配比率（</w:t>
      </w:r>
      <w:r w:rsidRPr="008970EE">
        <w:t>20%</w:t>
      </w:r>
      <w:r w:rsidRPr="008970EE">
        <w:t>至</w:t>
      </w:r>
      <w:r w:rsidRPr="008970EE">
        <w:t xml:space="preserve"> 40%</w:t>
      </w:r>
      <w:r w:rsidRPr="008970EE">
        <w:t>，或經行政院專案核定核配比率）</w:t>
      </w:r>
      <w:r w:rsidRPr="008970EE">
        <w:t>*25%</w:t>
      </w:r>
      <w:r w:rsidRPr="008970EE">
        <w:t>。</w:t>
      </w:r>
    </w:p>
    <w:p w14:paraId="52A020A2" w14:textId="77777777" w:rsidR="00081BF2" w:rsidRPr="008970EE" w:rsidRDefault="00081BF2" w:rsidP="003E0E74">
      <w:pPr>
        <w:pStyle w:val="afffffa"/>
        <w:ind w:left="727" w:hanging="727"/>
      </w:pPr>
      <w:r w:rsidRPr="008970EE">
        <w:t>（五）</w:t>
      </w:r>
      <w:r w:rsidRPr="008970EE">
        <w:tab/>
      </w:r>
      <w:r w:rsidRPr="008970EE">
        <w:t>看護工作：機構看護，依收容人數</w:t>
      </w:r>
      <w:r w:rsidRPr="008970EE">
        <w:t>3</w:t>
      </w:r>
      <w:r w:rsidRPr="008970EE">
        <w:t>：</w:t>
      </w:r>
      <w:r w:rsidRPr="008970EE">
        <w:t>1</w:t>
      </w:r>
      <w:r w:rsidRPr="008970EE">
        <w:t>，或依病床數</w:t>
      </w:r>
      <w:r w:rsidRPr="008970EE">
        <w:t>5</w:t>
      </w:r>
      <w:r w:rsidRPr="008970EE">
        <w:t>：</w:t>
      </w:r>
      <w:r w:rsidRPr="008970EE">
        <w:t>1</w:t>
      </w:r>
      <w:r w:rsidRPr="008970EE">
        <w:t>，合計不得超過本國看護者</w:t>
      </w:r>
      <w:r w:rsidRPr="008970EE">
        <w:t>25%</w:t>
      </w:r>
      <w:r w:rsidRPr="008970EE">
        <w:t>。家庭看護，同一被看護者以</w:t>
      </w:r>
      <w:r w:rsidRPr="008970EE">
        <w:t>1</w:t>
      </w:r>
      <w:r w:rsidRPr="008970EE">
        <w:t>人為限，同一被看護者屬於植物人或巴氏量表評為零分，得增加</w:t>
      </w:r>
      <w:r w:rsidRPr="008970EE">
        <w:t>1</w:t>
      </w:r>
      <w:r w:rsidRPr="008970EE">
        <w:t>人。</w:t>
      </w:r>
    </w:p>
    <w:p w14:paraId="6410DA17" w14:textId="77777777" w:rsidR="00081BF2" w:rsidRPr="008970EE" w:rsidRDefault="00081BF2" w:rsidP="003E0E74">
      <w:pPr>
        <w:pStyle w:val="afc"/>
        <w:spacing w:before="178" w:after="178"/>
        <w:ind w:left="545" w:hanging="545"/>
      </w:pPr>
      <w:bookmarkStart w:id="16" w:name="_Toc120177419"/>
      <w:bookmarkStart w:id="17" w:name="_Toc142581835"/>
      <w:r w:rsidRPr="008970EE">
        <w:t>四、薪資門檻</w:t>
      </w:r>
      <w:r w:rsidRPr="008970EE">
        <w:rPr>
          <w:rStyle w:val="a8"/>
          <w:szCs w:val="24"/>
        </w:rPr>
        <w:footnoteReference w:id="40"/>
      </w:r>
      <w:bookmarkEnd w:id="16"/>
      <w:bookmarkEnd w:id="17"/>
    </w:p>
    <w:p w14:paraId="758B8C21" w14:textId="77777777" w:rsidR="00081BF2" w:rsidRPr="008970EE" w:rsidRDefault="00081BF2" w:rsidP="003E0E74">
      <w:pPr>
        <w:pStyle w:val="afffffa"/>
        <w:ind w:left="727" w:hanging="727"/>
      </w:pPr>
      <w:r w:rsidRPr="008970EE">
        <w:t>（一）</w:t>
      </w:r>
      <w:r w:rsidRPr="008970EE">
        <w:tab/>
      </w:r>
      <w:r w:rsidRPr="008970EE">
        <w:t>產業類：每月經常性薪資應達</w:t>
      </w:r>
      <w:r w:rsidRPr="008970EE">
        <w:t>3.3</w:t>
      </w:r>
      <w:r w:rsidRPr="008970EE">
        <w:t>萬元以上，或年總薪資達</w:t>
      </w:r>
      <w:r w:rsidRPr="008970EE">
        <w:t>50</w:t>
      </w:r>
      <w:r w:rsidRPr="008970EE">
        <w:t>萬元以上（僑外生首次聘僱</w:t>
      </w:r>
      <w:r w:rsidRPr="008970EE">
        <w:t>3</w:t>
      </w:r>
      <w:r w:rsidRPr="008970EE">
        <w:t>萬元，續聘回歸</w:t>
      </w:r>
      <w:r w:rsidRPr="008970EE">
        <w:t>3.3</w:t>
      </w:r>
      <w:r w:rsidRPr="008970EE">
        <w:t>萬元）。</w:t>
      </w:r>
    </w:p>
    <w:p w14:paraId="058BBDC9" w14:textId="77777777" w:rsidR="00081BF2" w:rsidRPr="008970EE" w:rsidRDefault="00081BF2" w:rsidP="003E0E74">
      <w:pPr>
        <w:pStyle w:val="afffffa"/>
        <w:ind w:left="727" w:hanging="727"/>
      </w:pPr>
      <w:r w:rsidRPr="008970EE">
        <w:t>（二）</w:t>
      </w:r>
      <w:r w:rsidRPr="008970EE">
        <w:tab/>
      </w:r>
      <w:r w:rsidRPr="008970EE">
        <w:t>社福類：</w:t>
      </w:r>
    </w:p>
    <w:p w14:paraId="5CFC7BCB" w14:textId="77777777" w:rsidR="00081BF2" w:rsidRPr="008970EE" w:rsidRDefault="00081BF2" w:rsidP="003E0E74">
      <w:pPr>
        <w:pStyle w:val="15"/>
        <w:ind w:left="679" w:hanging="194"/>
      </w:pPr>
      <w:r w:rsidRPr="008970EE">
        <w:t>1.</w:t>
      </w:r>
      <w:r w:rsidRPr="008970EE">
        <w:t>機構看護：每月經常性薪資應達</w:t>
      </w:r>
      <w:r w:rsidRPr="008970EE">
        <w:t>2.9</w:t>
      </w:r>
      <w:r w:rsidRPr="008970EE">
        <w:t>萬元以上。</w:t>
      </w:r>
    </w:p>
    <w:p w14:paraId="5D26084A" w14:textId="77777777" w:rsidR="00081BF2" w:rsidRPr="008970EE" w:rsidRDefault="00081BF2" w:rsidP="003E0E74">
      <w:pPr>
        <w:pStyle w:val="15"/>
        <w:ind w:left="679" w:hanging="194"/>
      </w:pPr>
      <w:r w:rsidRPr="008970EE">
        <w:t>2.</w:t>
      </w:r>
      <w:r w:rsidRPr="008970EE">
        <w:t>家庭看護：每月總薪資應達</w:t>
      </w:r>
      <w:r w:rsidRPr="008970EE">
        <w:t>2.4</w:t>
      </w:r>
      <w:r w:rsidRPr="008970EE">
        <w:t>萬元以上。</w:t>
      </w:r>
    </w:p>
    <w:p w14:paraId="1718EE27" w14:textId="77777777" w:rsidR="00081BF2" w:rsidRDefault="00081BF2" w:rsidP="003E0E74">
      <w:pPr>
        <w:pStyle w:val="afffffff6"/>
        <w:rPr>
          <w:rFonts w:eastAsia="Yu Mincho"/>
        </w:rPr>
      </w:pPr>
      <w:r w:rsidRPr="008970EE">
        <w:t>在薪資類型之區塊，經常性薪資，乃指每月給付受僱員工之工作報酬，另房租津貼、交通費、膳食費、水電費、按月發放之工作獎金及全勤獎金均算，但不含加班費。總薪資，乃指雇主每月支付給員工之工作報酬，包括各月經常性薪資（含本薪、按月津貼等）及非經常性薪資（年終獎金、年節獎金、員工紅利、績效獎金及加班費等）。</w:t>
      </w:r>
    </w:p>
    <w:p w14:paraId="32751DE5" w14:textId="77777777" w:rsidR="003E0E74" w:rsidRPr="003E0E74" w:rsidRDefault="003E0E74" w:rsidP="003E0E74">
      <w:pPr>
        <w:pStyle w:val="afffffff6"/>
        <w:rPr>
          <w:rFonts w:eastAsia="Yu Mincho" w:hint="eastAsia"/>
        </w:rPr>
      </w:pPr>
    </w:p>
    <w:p w14:paraId="520897DB" w14:textId="7FC15EB5" w:rsidR="00081BF2" w:rsidRPr="008970EE" w:rsidRDefault="005F326A" w:rsidP="003E0E74">
      <w:pPr>
        <w:spacing w:line="0" w:lineRule="atLeast"/>
        <w:jc w:val="center"/>
        <w:rPr>
          <w:sz w:val="24"/>
        </w:rPr>
      </w:pPr>
      <w:r w:rsidRPr="008970EE">
        <w:rPr>
          <w:noProof/>
          <w:sz w:val="24"/>
        </w:rPr>
        <w:drawing>
          <wp:inline distT="0" distB="0" distL="0" distR="0" wp14:anchorId="1E06AD5B" wp14:editId="360A2A70">
            <wp:extent cx="4351655" cy="2780665"/>
            <wp:effectExtent l="0" t="0" r="0" b="0"/>
            <wp:docPr id="3"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1655" cy="2780665"/>
                    </a:xfrm>
                    <a:prstGeom prst="rect">
                      <a:avLst/>
                    </a:prstGeom>
                    <a:noFill/>
                    <a:ln>
                      <a:noFill/>
                    </a:ln>
                  </pic:spPr>
                </pic:pic>
              </a:graphicData>
            </a:graphic>
          </wp:inline>
        </w:drawing>
      </w:r>
    </w:p>
    <w:p w14:paraId="2EB69935" w14:textId="77777777" w:rsidR="00081BF2" w:rsidRPr="008970EE" w:rsidRDefault="00081BF2" w:rsidP="003E0E74">
      <w:pPr>
        <w:pStyle w:val="aff3"/>
        <w:spacing w:beforeLines="50" w:before="178" w:afterLines="50" w:after="178"/>
      </w:pPr>
      <w:r w:rsidRPr="008970EE">
        <w:t>圖</w:t>
      </w:r>
      <w:r>
        <w:rPr>
          <w:rFonts w:hint="eastAsia"/>
        </w:rPr>
        <w:t>3</w:t>
      </w:r>
      <w:r w:rsidR="0024225F">
        <w:rPr>
          <w:rFonts w:hint="eastAsia"/>
        </w:rPr>
        <w:t xml:space="preserve">　</w:t>
      </w:r>
      <w:r w:rsidRPr="008970EE">
        <w:t>外國中階技術人力之薪資門檻圖示</w:t>
      </w:r>
    </w:p>
    <w:p w14:paraId="2E204844" w14:textId="77777777" w:rsidR="00081BF2" w:rsidRPr="008970EE" w:rsidRDefault="00081BF2" w:rsidP="003E0E74">
      <w:pPr>
        <w:pStyle w:val="aff0"/>
        <w:spacing w:after="357"/>
        <w:ind w:left="1062" w:hanging="1062"/>
      </w:pPr>
      <w:r w:rsidRPr="008970EE">
        <w:t>資料來源：勞動部勞動力發展署（</w:t>
      </w:r>
      <w:r w:rsidRPr="008970EE">
        <w:t>2022</w:t>
      </w:r>
      <w:r w:rsidRPr="008970EE">
        <w:t>），移工留才久用方案簡介。</w:t>
      </w:r>
    </w:p>
    <w:p w14:paraId="27813385" w14:textId="77777777" w:rsidR="00081BF2" w:rsidRPr="008970EE" w:rsidRDefault="00081BF2" w:rsidP="00FE5092">
      <w:pPr>
        <w:pStyle w:val="afc"/>
        <w:spacing w:before="178" w:after="178"/>
        <w:ind w:left="545" w:hanging="545"/>
      </w:pPr>
      <w:bookmarkStart w:id="18" w:name="_Toc120177420"/>
      <w:bookmarkStart w:id="19" w:name="_Toc142581836"/>
      <w:r w:rsidRPr="008970EE">
        <w:t>五、技術條件</w:t>
      </w:r>
      <w:r w:rsidRPr="008970EE">
        <w:t>──</w:t>
      </w:r>
      <w:r w:rsidRPr="008970EE">
        <w:t>產業類專業證照</w:t>
      </w:r>
      <w:r w:rsidRPr="008970EE">
        <w:rPr>
          <w:rStyle w:val="a8"/>
          <w:szCs w:val="24"/>
        </w:rPr>
        <w:footnoteReference w:id="41"/>
      </w:r>
      <w:bookmarkEnd w:id="18"/>
      <w:bookmarkEnd w:id="19"/>
    </w:p>
    <w:p w14:paraId="22A22E7D" w14:textId="77777777" w:rsidR="00081BF2" w:rsidRPr="008970EE" w:rsidRDefault="00081BF2" w:rsidP="00FE5092">
      <w:pPr>
        <w:pStyle w:val="afe"/>
        <w:keepNext/>
        <w:spacing w:before="178" w:after="178"/>
        <w:ind w:left="727" w:hanging="727"/>
      </w:pPr>
      <w:r w:rsidRPr="008970EE">
        <w:t>（一）製造業</w:t>
      </w:r>
    </w:p>
    <w:p w14:paraId="42DE3B97" w14:textId="77777777" w:rsidR="00081BF2" w:rsidRPr="008970EE" w:rsidRDefault="00081BF2" w:rsidP="003E0E74">
      <w:pPr>
        <w:pStyle w:val="15"/>
        <w:ind w:left="679" w:hanging="194"/>
      </w:pPr>
      <w:r w:rsidRPr="008970EE">
        <w:t>1.</w:t>
      </w:r>
      <w:r w:rsidRPr="008970EE">
        <w:t>通過全國技術士技能檢定指定之</w:t>
      </w:r>
      <w:r w:rsidRPr="008970EE">
        <w:t>7</w:t>
      </w:r>
      <w:r w:rsidRPr="008970EE">
        <w:t>項項目（</w:t>
      </w:r>
      <w:r w:rsidRPr="0024225F">
        <w:rPr>
          <w:highlight w:val="yellow"/>
        </w:rPr>
        <w:t>如</w:t>
      </w:r>
      <w:r w:rsidRPr="0024225F">
        <w:rPr>
          <w:rFonts w:ascii="新細明體" w:eastAsia="新細明體" w:hAnsi="新細明體" w:cs="新細明體" w:hint="eastAsia"/>
          <w:color w:val="FF0000"/>
          <w:highlight w:val="yellow"/>
        </w:rPr>
        <w:t>㇐</w:t>
      </w:r>
      <w:r w:rsidRPr="0024225F">
        <w:rPr>
          <w:highlight w:val="yellow"/>
        </w:rPr>
        <w:t>般手工電銲</w:t>
      </w:r>
      <w:r w:rsidRPr="008970EE">
        <w:t>）考試合格，並取得證明。</w:t>
      </w:r>
    </w:p>
    <w:p w14:paraId="62A0E2F3" w14:textId="77777777" w:rsidR="00081BF2" w:rsidRPr="008970EE" w:rsidRDefault="00081BF2" w:rsidP="003E0E74">
      <w:pPr>
        <w:pStyle w:val="15"/>
        <w:ind w:left="679" w:hanging="194"/>
      </w:pPr>
      <w:r w:rsidRPr="008970EE">
        <w:t>2.</w:t>
      </w:r>
      <w:r w:rsidRPr="008970EE">
        <w:t>通過全國技術士技能檢定指定之</w:t>
      </w:r>
      <w:r w:rsidRPr="008970EE">
        <w:t>78</w:t>
      </w:r>
      <w:r w:rsidRPr="008970EE">
        <w:t>項項目（如電器修護）術科考試合格，並取得證明</w:t>
      </w:r>
      <w:r w:rsidRPr="008970EE">
        <w:t xml:space="preserve"> </w:t>
      </w:r>
      <w:r w:rsidRPr="008970EE">
        <w:t>。</w:t>
      </w:r>
    </w:p>
    <w:p w14:paraId="512F6EF9" w14:textId="77777777" w:rsidR="00081BF2" w:rsidRPr="008970EE" w:rsidRDefault="00081BF2" w:rsidP="003E0E74">
      <w:pPr>
        <w:pStyle w:val="afe"/>
        <w:spacing w:before="178" w:after="178"/>
        <w:ind w:left="727" w:hanging="727"/>
      </w:pPr>
      <w:r w:rsidRPr="008970EE">
        <w:t>（二）營造業</w:t>
      </w:r>
    </w:p>
    <w:p w14:paraId="23C13979" w14:textId="77777777" w:rsidR="00081BF2" w:rsidRPr="008970EE" w:rsidRDefault="00081BF2" w:rsidP="003E0E74">
      <w:pPr>
        <w:pStyle w:val="15"/>
        <w:ind w:left="679" w:hanging="194"/>
      </w:pPr>
      <w:r w:rsidRPr="008970EE">
        <w:t>1.</w:t>
      </w:r>
      <w:r w:rsidRPr="008970EE">
        <w:t>公共工程品質管理訓練班結業證（明）書、職業安全管理師結業證書或職業安全衛生管</w:t>
      </w:r>
      <w:r w:rsidR="003E0E74">
        <w:rPr>
          <w:rFonts w:ascii="Calibri" w:hAnsi="Calibri" w:cs="Calibri" w:hint="eastAsia"/>
        </w:rPr>
        <w:t>理</w:t>
      </w:r>
      <w:r w:rsidRPr="008970EE">
        <w:rPr>
          <w:rFonts w:ascii="華康仿宋體" w:hAnsi="華康仿宋體" w:cs="華康仿宋體" w:hint="eastAsia"/>
        </w:rPr>
        <w:t>員結業證書。</w:t>
      </w:r>
    </w:p>
    <w:p w14:paraId="46C6A9D4" w14:textId="77777777" w:rsidR="00081BF2" w:rsidRPr="008970EE" w:rsidRDefault="00081BF2" w:rsidP="003E0E74">
      <w:pPr>
        <w:pStyle w:val="15"/>
        <w:ind w:left="679" w:hanging="194"/>
      </w:pPr>
      <w:r w:rsidRPr="008970EE">
        <w:t>2.</w:t>
      </w:r>
      <w:r w:rsidRPr="008970EE">
        <w:t>通過全國技術士技能檢定指定之</w:t>
      </w:r>
      <w:r w:rsidRPr="008970EE">
        <w:t>31</w:t>
      </w:r>
      <w:r w:rsidRPr="008970EE">
        <w:t>項項目（如建築塗裝）考試合格，並取得證明。</w:t>
      </w:r>
      <w:r w:rsidRPr="008970EE">
        <w:t xml:space="preserve"> </w:t>
      </w:r>
    </w:p>
    <w:p w14:paraId="4E6DFFCF" w14:textId="77777777" w:rsidR="00081BF2" w:rsidRPr="008970EE" w:rsidRDefault="00081BF2" w:rsidP="003E0E74">
      <w:pPr>
        <w:pStyle w:val="afe"/>
        <w:spacing w:before="178" w:after="178"/>
        <w:ind w:left="727" w:hanging="727"/>
      </w:pPr>
      <w:r w:rsidRPr="008970EE">
        <w:t>（三）農業</w:t>
      </w:r>
    </w:p>
    <w:p w14:paraId="6CFB8136" w14:textId="77777777" w:rsidR="00081BF2" w:rsidRPr="008970EE" w:rsidRDefault="00081BF2" w:rsidP="00617BBF">
      <w:pPr>
        <w:pStyle w:val="afffffff6"/>
      </w:pPr>
      <w:r w:rsidRPr="008970EE">
        <w:t>通過以下之農業技術條件中級考試合格，並取得證明：</w:t>
      </w:r>
    </w:p>
    <w:p w14:paraId="0798ECBB" w14:textId="77777777" w:rsidR="00081BF2" w:rsidRPr="00617BBF" w:rsidRDefault="00081BF2" w:rsidP="00617BBF">
      <w:pPr>
        <w:pStyle w:val="15"/>
        <w:ind w:left="679" w:hanging="194"/>
      </w:pPr>
      <w:r w:rsidRPr="00617BBF">
        <w:t>1.</w:t>
      </w:r>
      <w:r w:rsidRPr="00617BBF">
        <w:t>果樹類栽培管理基礎能力；</w:t>
      </w:r>
    </w:p>
    <w:p w14:paraId="10BE7C02" w14:textId="77777777" w:rsidR="00081BF2" w:rsidRPr="00617BBF" w:rsidRDefault="00081BF2" w:rsidP="00617BBF">
      <w:pPr>
        <w:pStyle w:val="15"/>
        <w:ind w:left="679" w:hanging="194"/>
      </w:pPr>
      <w:r w:rsidRPr="00617BBF">
        <w:t>2.</w:t>
      </w:r>
      <w:r w:rsidRPr="00617BBF">
        <w:t>設施作物類栽培管理基礎能力；</w:t>
      </w:r>
    </w:p>
    <w:p w14:paraId="76A8036F" w14:textId="77777777" w:rsidR="00081BF2" w:rsidRPr="00617BBF" w:rsidRDefault="00081BF2" w:rsidP="00617BBF">
      <w:pPr>
        <w:pStyle w:val="15"/>
        <w:ind w:left="679" w:hanging="194"/>
      </w:pPr>
      <w:r w:rsidRPr="00617BBF">
        <w:t>3.</w:t>
      </w:r>
      <w:r w:rsidRPr="00617BBF">
        <w:t>茶葉栽培管理基礎能力；</w:t>
      </w:r>
    </w:p>
    <w:p w14:paraId="2698A7B2" w14:textId="77777777" w:rsidR="00081BF2" w:rsidRPr="00617BBF" w:rsidRDefault="00081BF2" w:rsidP="00617BBF">
      <w:pPr>
        <w:pStyle w:val="15"/>
        <w:ind w:left="679" w:hanging="194"/>
      </w:pPr>
      <w:r w:rsidRPr="00617BBF">
        <w:t>4.</w:t>
      </w:r>
      <w:r w:rsidRPr="00617BBF">
        <w:t>番荔枝栽培管理基礎能力；</w:t>
      </w:r>
    </w:p>
    <w:p w14:paraId="49662092" w14:textId="77777777" w:rsidR="00081BF2" w:rsidRPr="00617BBF" w:rsidRDefault="00081BF2" w:rsidP="00617BBF">
      <w:pPr>
        <w:pStyle w:val="15"/>
        <w:ind w:left="679" w:hanging="194"/>
      </w:pPr>
      <w:r w:rsidRPr="00617BBF">
        <w:t>5.</w:t>
      </w:r>
      <w:r w:rsidRPr="00617BBF">
        <w:t>水稻栽培管理基礎能力。</w:t>
      </w:r>
    </w:p>
    <w:p w14:paraId="6DFC50C3" w14:textId="77777777" w:rsidR="00081BF2" w:rsidRPr="008970EE" w:rsidRDefault="00081BF2" w:rsidP="00081BF2">
      <w:pPr>
        <w:spacing w:line="0" w:lineRule="atLeast"/>
        <w:ind w:firstLine="504"/>
        <w:rPr>
          <w:sz w:val="24"/>
        </w:rPr>
      </w:pPr>
    </w:p>
    <w:p w14:paraId="03B32CE0" w14:textId="05260B73" w:rsidR="00081BF2" w:rsidRPr="008970EE" w:rsidRDefault="005F326A" w:rsidP="004B776F">
      <w:pPr>
        <w:spacing w:line="0" w:lineRule="atLeast"/>
        <w:jc w:val="center"/>
        <w:rPr>
          <w:sz w:val="24"/>
        </w:rPr>
      </w:pPr>
      <w:r w:rsidRPr="008970EE">
        <w:rPr>
          <w:noProof/>
          <w:sz w:val="24"/>
        </w:rPr>
        <w:drawing>
          <wp:inline distT="0" distB="0" distL="0" distR="0" wp14:anchorId="01354A23" wp14:editId="45ED2751">
            <wp:extent cx="4004310" cy="2245995"/>
            <wp:effectExtent l="0" t="0" r="0" b="0"/>
            <wp:docPr id="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0" cstate="print">
                      <a:extLst>
                        <a:ext uri="{28A0092B-C50C-407E-A947-70E740481C1C}">
                          <a14:useLocalDpi xmlns:a14="http://schemas.microsoft.com/office/drawing/2010/main" val="0"/>
                        </a:ext>
                      </a:extLst>
                    </a:blip>
                    <a:srcRect t="1117" b="2568"/>
                    <a:stretch>
                      <a:fillRect/>
                    </a:stretch>
                  </pic:blipFill>
                  <pic:spPr bwMode="auto">
                    <a:xfrm>
                      <a:off x="0" y="0"/>
                      <a:ext cx="4004310" cy="2245995"/>
                    </a:xfrm>
                    <a:prstGeom prst="rect">
                      <a:avLst/>
                    </a:prstGeom>
                    <a:noFill/>
                    <a:ln>
                      <a:noFill/>
                    </a:ln>
                  </pic:spPr>
                </pic:pic>
              </a:graphicData>
            </a:graphic>
          </wp:inline>
        </w:drawing>
      </w:r>
    </w:p>
    <w:p w14:paraId="0BCD2D5F" w14:textId="77777777" w:rsidR="00081BF2" w:rsidRPr="008970EE" w:rsidRDefault="00081BF2" w:rsidP="00647AF5">
      <w:pPr>
        <w:pStyle w:val="aff3"/>
        <w:spacing w:beforeLines="50" w:before="178" w:afterLines="50" w:after="178"/>
      </w:pPr>
      <w:r w:rsidRPr="008970EE">
        <w:t>圖</w:t>
      </w:r>
      <w:r>
        <w:rPr>
          <w:rFonts w:hint="eastAsia"/>
        </w:rPr>
        <w:t>4</w:t>
      </w:r>
      <w:r w:rsidR="0024225F">
        <w:rPr>
          <w:rFonts w:hint="eastAsia"/>
        </w:rPr>
        <w:t xml:space="preserve">　</w:t>
      </w:r>
      <w:r w:rsidRPr="008970EE">
        <w:t>外國中階技術人力之技術條件</w:t>
      </w:r>
      <w:r w:rsidR="004B776F" w:rsidRPr="008970EE">
        <w:t>──</w:t>
      </w:r>
      <w:r w:rsidRPr="008970EE">
        <w:t>產業類專業證照圖示</w:t>
      </w:r>
    </w:p>
    <w:p w14:paraId="59525E7E" w14:textId="77777777" w:rsidR="00081BF2" w:rsidRPr="008970EE" w:rsidRDefault="00081BF2" w:rsidP="00647AF5">
      <w:pPr>
        <w:pStyle w:val="aff0"/>
        <w:spacing w:after="357"/>
        <w:ind w:left="1062" w:hanging="1062"/>
      </w:pPr>
      <w:r w:rsidRPr="008970EE">
        <w:t>資料來源：勞動部勞動力發展署（</w:t>
      </w:r>
      <w:r w:rsidRPr="008970EE">
        <w:t>2022</w:t>
      </w:r>
      <w:r w:rsidRPr="008970EE">
        <w:t>），移工留才久用方案簡介。</w:t>
      </w:r>
    </w:p>
    <w:p w14:paraId="47FFDE77" w14:textId="77777777" w:rsidR="00081BF2" w:rsidRPr="008970EE" w:rsidRDefault="00081BF2" w:rsidP="00647AF5">
      <w:pPr>
        <w:pStyle w:val="afc"/>
        <w:spacing w:before="178" w:after="178"/>
        <w:ind w:left="545" w:hanging="545"/>
      </w:pPr>
      <w:bookmarkStart w:id="20" w:name="_Toc120177421"/>
      <w:bookmarkStart w:id="21" w:name="_Toc142581837"/>
      <w:r w:rsidRPr="008970EE">
        <w:t>六、技術條件</w:t>
      </w:r>
      <w:r w:rsidRPr="008970EE">
        <w:t>──</w:t>
      </w:r>
      <w:r w:rsidRPr="008970EE">
        <w:t>產業類訓練時數</w:t>
      </w:r>
      <w:r w:rsidRPr="008970EE">
        <w:rPr>
          <w:rStyle w:val="a8"/>
          <w:szCs w:val="24"/>
        </w:rPr>
        <w:footnoteReference w:id="42"/>
      </w:r>
      <w:bookmarkEnd w:id="20"/>
      <w:bookmarkEnd w:id="21"/>
    </w:p>
    <w:p w14:paraId="3E065B24" w14:textId="77777777" w:rsidR="00081BF2" w:rsidRPr="008970EE" w:rsidRDefault="00081BF2" w:rsidP="00647AF5">
      <w:pPr>
        <w:pStyle w:val="afffffff6"/>
      </w:pPr>
      <w:r w:rsidRPr="008970EE">
        <w:t>各產業訓練課程時數應滿</w:t>
      </w:r>
      <w:r w:rsidRPr="008970EE">
        <w:t>80</w:t>
      </w:r>
      <w:r w:rsidRPr="008970EE">
        <w:t>小時。產業類訓練時數之分類，詳如下述：</w:t>
      </w:r>
    </w:p>
    <w:p w14:paraId="14E33ABD" w14:textId="77777777" w:rsidR="00081BF2" w:rsidRPr="008970EE" w:rsidRDefault="00081BF2" w:rsidP="00647AF5">
      <w:pPr>
        <w:pStyle w:val="afe"/>
        <w:spacing w:before="178" w:after="178"/>
        <w:ind w:left="727" w:hanging="727"/>
      </w:pPr>
      <w:r w:rsidRPr="008970EE">
        <w:t>（一）製造業</w:t>
      </w:r>
    </w:p>
    <w:p w14:paraId="6C512326" w14:textId="77777777" w:rsidR="00081BF2" w:rsidRPr="008970EE" w:rsidRDefault="00081BF2" w:rsidP="00647AF5">
      <w:pPr>
        <w:pStyle w:val="15"/>
        <w:ind w:left="679" w:hanging="194"/>
      </w:pPr>
      <w:r w:rsidRPr="008970EE">
        <w:t>1.</w:t>
      </w:r>
      <w:r w:rsidRPr="008970EE">
        <w:tab/>
      </w:r>
      <w:r w:rsidRPr="008970EE">
        <w:t>大專校院所辦理「物理、化學及地球科學」、「數學及統計」、「資訊通訊</w:t>
      </w:r>
      <w:r w:rsidRPr="008970EE">
        <w:t xml:space="preserve"> </w:t>
      </w:r>
      <w:r w:rsidRPr="008970EE">
        <w:t>科技」、「工程及工程業」、「製造及加工」等</w:t>
      </w:r>
      <w:r w:rsidRPr="008970EE">
        <w:t>5</w:t>
      </w:r>
      <w:r w:rsidRPr="008970EE">
        <w:t>個學門課程。</w:t>
      </w:r>
      <w:r w:rsidRPr="008970EE">
        <w:t xml:space="preserve"> </w:t>
      </w:r>
    </w:p>
    <w:p w14:paraId="7FBE555F" w14:textId="77777777" w:rsidR="00081BF2" w:rsidRPr="008970EE" w:rsidRDefault="00081BF2" w:rsidP="00647AF5">
      <w:pPr>
        <w:pStyle w:val="15"/>
        <w:ind w:left="679" w:hanging="194"/>
      </w:pPr>
      <w:r w:rsidRPr="008970EE">
        <w:t>2.</w:t>
      </w:r>
      <w:r w:rsidRPr="008970EE">
        <w:tab/>
      </w:r>
      <w:r w:rsidRPr="008970EE">
        <w:t>工業局辦理之產業升級轉型相關專門知</w:t>
      </w:r>
      <w:r w:rsidR="00647AF5">
        <w:rPr>
          <w:rFonts w:ascii="Calibri" w:hAnsi="Calibri" w:cs="Calibri" w:hint="eastAsia"/>
        </w:rPr>
        <w:t>識</w:t>
      </w:r>
      <w:r w:rsidRPr="008970EE">
        <w:rPr>
          <w:rFonts w:ascii="華康仿宋體" w:hAnsi="華康仿宋體" w:cs="華康仿宋體" w:hint="eastAsia"/>
        </w:rPr>
        <w:t>、技術訓練課程</w:t>
      </w:r>
      <w:r w:rsidRPr="008970EE">
        <w:t>（課程載於工業技術人才培訓全球資訊網）。</w:t>
      </w:r>
      <w:r w:rsidRPr="008970EE">
        <w:t xml:space="preserve"> </w:t>
      </w:r>
    </w:p>
    <w:p w14:paraId="43DE255B" w14:textId="77777777" w:rsidR="00081BF2" w:rsidRPr="008970EE" w:rsidRDefault="00081BF2" w:rsidP="00647AF5">
      <w:pPr>
        <w:pStyle w:val="15"/>
        <w:ind w:left="679" w:hanging="194"/>
      </w:pPr>
      <w:r w:rsidRPr="008970EE">
        <w:t>3.</w:t>
      </w:r>
      <w:r w:rsidRPr="008970EE">
        <w:tab/>
      </w:r>
      <w:r w:rsidRPr="008970EE">
        <w:t>勞動力發展署職能導向品質認證，屬「製造」、「資訊科技」、「科學、技術、工程、數學」等</w:t>
      </w:r>
      <w:r w:rsidRPr="008970EE">
        <w:t>3</w:t>
      </w:r>
      <w:r w:rsidRPr="008970EE">
        <w:t>領域課程。</w:t>
      </w:r>
      <w:r w:rsidRPr="008970EE">
        <w:t xml:space="preserve"> </w:t>
      </w:r>
    </w:p>
    <w:p w14:paraId="3C4BFA09" w14:textId="77777777" w:rsidR="00081BF2" w:rsidRPr="008970EE" w:rsidRDefault="00081BF2" w:rsidP="00647AF5">
      <w:pPr>
        <w:pStyle w:val="15"/>
        <w:ind w:left="679" w:hanging="194"/>
      </w:pPr>
      <w:r w:rsidRPr="008970EE">
        <w:t>4.</w:t>
      </w:r>
      <w:r w:rsidRPr="008970EE">
        <w:tab/>
      </w:r>
      <w:r w:rsidRPr="008970EE">
        <w:t>雇主取得證明後須向工業局申請審認函。</w:t>
      </w:r>
      <w:r w:rsidRPr="008970EE">
        <w:t xml:space="preserve"> </w:t>
      </w:r>
    </w:p>
    <w:p w14:paraId="49C40D47" w14:textId="77777777" w:rsidR="00081BF2" w:rsidRPr="008970EE" w:rsidRDefault="00081BF2" w:rsidP="00647AF5">
      <w:pPr>
        <w:pStyle w:val="afe"/>
        <w:spacing w:before="178" w:after="178"/>
        <w:ind w:left="727" w:hanging="727"/>
      </w:pPr>
      <w:r w:rsidRPr="008970EE">
        <w:t>（二）營造業</w:t>
      </w:r>
    </w:p>
    <w:p w14:paraId="013E26C0" w14:textId="77777777" w:rsidR="00081BF2" w:rsidRPr="008970EE" w:rsidRDefault="00081BF2" w:rsidP="004B776F">
      <w:pPr>
        <w:pStyle w:val="afffffff6"/>
      </w:pPr>
      <w:r w:rsidRPr="008970EE">
        <w:t>取得下列訓練課程證明：</w:t>
      </w:r>
    </w:p>
    <w:p w14:paraId="486151F1" w14:textId="77777777" w:rsidR="00081BF2" w:rsidRPr="008970EE" w:rsidRDefault="00081BF2" w:rsidP="004B776F">
      <w:pPr>
        <w:pStyle w:val="15"/>
        <w:ind w:left="679" w:hanging="194"/>
      </w:pPr>
      <w:r w:rsidRPr="008970EE">
        <w:t>1.</w:t>
      </w:r>
      <w:r w:rsidRPr="008970EE">
        <w:tab/>
      </w:r>
      <w:r w:rsidRPr="008970EE">
        <w:t>營建署「營造業工地主任職能訓練課程」；</w:t>
      </w:r>
    </w:p>
    <w:p w14:paraId="58915B40" w14:textId="77777777" w:rsidR="00081BF2" w:rsidRPr="008970EE" w:rsidRDefault="00081BF2" w:rsidP="004B776F">
      <w:pPr>
        <w:pStyle w:val="15"/>
        <w:ind w:left="679" w:hanging="194"/>
      </w:pPr>
      <w:r w:rsidRPr="008970EE">
        <w:t>2.</w:t>
      </w:r>
      <w:r w:rsidRPr="008970EE">
        <w:tab/>
      </w:r>
      <w:r w:rsidRPr="008970EE">
        <w:t>工程會「公共工程品質管理訓練班」；</w:t>
      </w:r>
    </w:p>
    <w:p w14:paraId="5B667D3E" w14:textId="77777777" w:rsidR="00081BF2" w:rsidRPr="008970EE" w:rsidRDefault="00081BF2" w:rsidP="004B776F">
      <w:pPr>
        <w:pStyle w:val="15"/>
        <w:ind w:left="679" w:hanging="194"/>
      </w:pPr>
      <w:r w:rsidRPr="008970EE">
        <w:t>3.</w:t>
      </w:r>
      <w:r w:rsidRPr="008970EE">
        <w:tab/>
      </w:r>
      <w:r w:rsidRPr="008970EE">
        <w:t>職安署「職業安全管</w:t>
      </w:r>
      <w:r w:rsidR="004B776F">
        <w:rPr>
          <w:rFonts w:ascii="Calibri" w:hAnsi="Calibri" w:cs="Calibri" w:hint="eastAsia"/>
        </w:rPr>
        <w:t>理</w:t>
      </w:r>
      <w:r w:rsidRPr="008970EE">
        <w:rPr>
          <w:rFonts w:ascii="華康仿宋體" w:hAnsi="華康仿宋體" w:cs="華康仿宋體" w:hint="eastAsia"/>
        </w:rPr>
        <w:t>師教育訓</w:t>
      </w:r>
      <w:r w:rsidR="004B776F">
        <w:rPr>
          <w:rFonts w:ascii="Calibri" w:hAnsi="Calibri" w:cs="Calibri" w:hint="eastAsia"/>
        </w:rPr>
        <w:t>練</w:t>
      </w:r>
      <w:r w:rsidRPr="008970EE">
        <w:rPr>
          <w:rFonts w:ascii="華康仿宋體" w:hAnsi="華康仿宋體" w:cs="華康仿宋體" w:hint="eastAsia"/>
        </w:rPr>
        <w:t>課程」、</w:t>
      </w:r>
      <w:r w:rsidRPr="008970EE">
        <w:t>「職業安全衛生管</w:t>
      </w:r>
      <w:r w:rsidR="004B776F">
        <w:rPr>
          <w:rFonts w:ascii="Calibri" w:hAnsi="Calibri" w:cs="Calibri" w:hint="eastAsia"/>
        </w:rPr>
        <w:t>理</w:t>
      </w:r>
      <w:r w:rsidRPr="008970EE">
        <w:rPr>
          <w:rFonts w:ascii="華康仿宋體" w:hAnsi="華康仿宋體" w:cs="華康仿宋體" w:hint="eastAsia"/>
        </w:rPr>
        <w:t>員教育訓</w:t>
      </w:r>
      <w:r w:rsidR="004B776F">
        <w:rPr>
          <w:rFonts w:ascii="Calibri" w:hAnsi="Calibri" w:cs="Calibri" w:hint="eastAsia"/>
        </w:rPr>
        <w:t>練</w:t>
      </w:r>
      <w:r w:rsidRPr="008970EE">
        <w:rPr>
          <w:rFonts w:ascii="華康仿宋體" w:hAnsi="華康仿宋體" w:cs="華康仿宋體" w:hint="eastAsia"/>
        </w:rPr>
        <w:t>課程」</w:t>
      </w:r>
      <w:r w:rsidRPr="008970EE">
        <w:t xml:space="preserve"> </w:t>
      </w:r>
    </w:p>
    <w:p w14:paraId="05DF88F2" w14:textId="77777777" w:rsidR="00081BF2" w:rsidRPr="008970EE" w:rsidRDefault="00081BF2" w:rsidP="00647AF5">
      <w:pPr>
        <w:pStyle w:val="afe"/>
        <w:spacing w:before="178" w:after="178"/>
        <w:ind w:left="727" w:hanging="727"/>
      </w:pPr>
      <w:r w:rsidRPr="008970EE">
        <w:t>（三）海洋漁撈、農業</w:t>
      </w:r>
    </w:p>
    <w:p w14:paraId="6B956216" w14:textId="77777777" w:rsidR="00081BF2" w:rsidRPr="008970EE" w:rsidRDefault="00081BF2" w:rsidP="004B776F">
      <w:pPr>
        <w:pStyle w:val="15"/>
        <w:ind w:left="679" w:hanging="194"/>
      </w:pPr>
      <w:r w:rsidRPr="008970EE">
        <w:t>1.</w:t>
      </w:r>
      <w:r w:rsidRPr="008970EE">
        <w:tab/>
      </w:r>
      <w:r w:rsidRPr="008970EE">
        <w:t>海洋漁撈部分，漁船幹部船員專業訓練並領有結業證書。</w:t>
      </w:r>
    </w:p>
    <w:p w14:paraId="5CE0CC58" w14:textId="77777777" w:rsidR="00081BF2" w:rsidRPr="008970EE" w:rsidRDefault="00081BF2" w:rsidP="004B776F">
      <w:pPr>
        <w:pStyle w:val="15"/>
        <w:ind w:left="679" w:hanging="194"/>
      </w:pPr>
      <w:r w:rsidRPr="008970EE">
        <w:t>2.</w:t>
      </w:r>
      <w:r w:rsidRPr="008970EE">
        <w:tab/>
      </w:r>
      <w:r w:rsidRPr="008970EE">
        <w:t>農糧及外展部分，農委會試驗改良場所或農委會委辦專業技術課程，並取得證明。各產業訓練課程時數應滿</w:t>
      </w:r>
      <w:r w:rsidRPr="008970EE">
        <w:t>80</w:t>
      </w:r>
      <w:r w:rsidRPr="008970EE">
        <w:t>小時。</w:t>
      </w:r>
    </w:p>
    <w:p w14:paraId="370C2A9B" w14:textId="77777777" w:rsidR="00081BF2" w:rsidRPr="004B776F" w:rsidRDefault="00081BF2" w:rsidP="004B776F">
      <w:pPr>
        <w:pStyle w:val="15"/>
        <w:ind w:left="679" w:hanging="194"/>
      </w:pPr>
    </w:p>
    <w:p w14:paraId="68CB3F98" w14:textId="2E36BE14" w:rsidR="00081BF2" w:rsidRPr="008970EE" w:rsidRDefault="005F326A" w:rsidP="004B776F">
      <w:pPr>
        <w:spacing w:line="0" w:lineRule="atLeast"/>
        <w:jc w:val="center"/>
        <w:rPr>
          <w:sz w:val="24"/>
        </w:rPr>
      </w:pPr>
      <w:r w:rsidRPr="008970EE">
        <w:rPr>
          <w:noProof/>
          <w:sz w:val="24"/>
        </w:rPr>
        <w:drawing>
          <wp:inline distT="0" distB="0" distL="0" distR="0" wp14:anchorId="7469DE87" wp14:editId="46625895">
            <wp:extent cx="3859530" cy="2518410"/>
            <wp:effectExtent l="0" t="0" r="0" b="0"/>
            <wp:docPr id="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9530" cy="2518410"/>
                    </a:xfrm>
                    <a:prstGeom prst="rect">
                      <a:avLst/>
                    </a:prstGeom>
                    <a:noFill/>
                    <a:ln>
                      <a:noFill/>
                    </a:ln>
                  </pic:spPr>
                </pic:pic>
              </a:graphicData>
            </a:graphic>
          </wp:inline>
        </w:drawing>
      </w:r>
    </w:p>
    <w:p w14:paraId="58538867" w14:textId="77777777" w:rsidR="00081BF2" w:rsidRPr="008970EE" w:rsidRDefault="00081BF2" w:rsidP="004B776F">
      <w:pPr>
        <w:pStyle w:val="aff3"/>
        <w:spacing w:beforeLines="50" w:before="178" w:afterLines="50" w:after="178"/>
      </w:pPr>
      <w:r w:rsidRPr="008970EE">
        <w:t>圖</w:t>
      </w:r>
      <w:r>
        <w:rPr>
          <w:rFonts w:hint="eastAsia"/>
        </w:rPr>
        <w:t>5</w:t>
      </w:r>
      <w:r w:rsidR="0024225F">
        <w:rPr>
          <w:rFonts w:hint="eastAsia"/>
        </w:rPr>
        <w:t xml:space="preserve">　</w:t>
      </w:r>
      <w:r w:rsidRPr="008970EE">
        <w:t>外國中階技術人力之技術條件</w:t>
      </w:r>
      <w:r w:rsidRPr="008970EE">
        <w:t>──</w:t>
      </w:r>
      <w:r w:rsidRPr="008970EE">
        <w:t>產業類訓練時數圖示</w:t>
      </w:r>
    </w:p>
    <w:p w14:paraId="17A4BD9F" w14:textId="77777777" w:rsidR="00081BF2" w:rsidRPr="008970EE" w:rsidRDefault="00081BF2" w:rsidP="004B776F">
      <w:pPr>
        <w:pStyle w:val="aff0"/>
        <w:spacing w:after="357"/>
        <w:ind w:left="1062" w:hanging="1062"/>
      </w:pPr>
      <w:r w:rsidRPr="008970EE">
        <w:t>資料來源：勞動部勞動力發展署</w:t>
      </w:r>
      <w:r w:rsidR="00FE5092">
        <w:rPr>
          <w:rFonts w:hint="eastAsia"/>
        </w:rPr>
        <w:t>(</w:t>
      </w:r>
      <w:r w:rsidRPr="008970EE">
        <w:t>2022</w:t>
      </w:r>
      <w:r w:rsidR="00FE5092">
        <w:rPr>
          <w:rFonts w:hint="eastAsia"/>
        </w:rPr>
        <w:t>)</w:t>
      </w:r>
      <w:r w:rsidRPr="008970EE">
        <w:t>，移工留才久用方案簡介。</w:t>
      </w:r>
    </w:p>
    <w:p w14:paraId="260B4D50" w14:textId="77777777" w:rsidR="00081BF2" w:rsidRPr="008970EE" w:rsidRDefault="00081BF2" w:rsidP="0024225F">
      <w:pPr>
        <w:pStyle w:val="afc"/>
        <w:spacing w:before="178" w:after="178"/>
        <w:ind w:left="545" w:hanging="545"/>
      </w:pPr>
      <w:bookmarkStart w:id="22" w:name="_Toc120177422"/>
      <w:bookmarkStart w:id="23" w:name="_Toc142581838"/>
      <w:r w:rsidRPr="008970EE">
        <w:t>七、技術條件</w:t>
      </w:r>
      <w:r w:rsidRPr="008970EE">
        <w:t>──</w:t>
      </w:r>
      <w:r w:rsidRPr="008970EE">
        <w:t>社福類教育訓練</w:t>
      </w:r>
      <w:r w:rsidRPr="008970EE">
        <w:rPr>
          <w:rStyle w:val="a8"/>
          <w:szCs w:val="24"/>
        </w:rPr>
        <w:footnoteReference w:id="43"/>
      </w:r>
      <w:r w:rsidRPr="008970EE">
        <w:t>：</w:t>
      </w:r>
      <w:bookmarkEnd w:id="22"/>
      <w:bookmarkEnd w:id="23"/>
    </w:p>
    <w:p w14:paraId="1AA1B3A8" w14:textId="77777777" w:rsidR="00081BF2" w:rsidRPr="008970EE" w:rsidRDefault="00081BF2" w:rsidP="0024225F">
      <w:pPr>
        <w:pStyle w:val="afe"/>
        <w:spacing w:before="178" w:after="178"/>
        <w:ind w:left="727" w:hanging="727"/>
      </w:pPr>
      <w:r w:rsidRPr="008970EE">
        <w:t>（一）機構看護工</w:t>
      </w:r>
    </w:p>
    <w:p w14:paraId="4875F358" w14:textId="77777777" w:rsidR="00081BF2" w:rsidRPr="008970EE" w:rsidRDefault="00081BF2" w:rsidP="0024225F">
      <w:pPr>
        <w:pStyle w:val="afffffff6"/>
      </w:pPr>
      <w:r w:rsidRPr="008970EE">
        <w:t>機構看護工，須符合下列資格之一：</w:t>
      </w:r>
    </w:p>
    <w:p w14:paraId="70056376" w14:textId="77777777" w:rsidR="00081BF2" w:rsidRPr="008970EE" w:rsidRDefault="00081BF2" w:rsidP="0024225F">
      <w:pPr>
        <w:pStyle w:val="15"/>
        <w:ind w:left="679" w:hanging="194"/>
      </w:pPr>
      <w:r w:rsidRPr="008970EE">
        <w:t>1.</w:t>
      </w:r>
      <w:r w:rsidRPr="008970EE">
        <w:tab/>
      </w:r>
      <w:r w:rsidRPr="008970EE">
        <w:t>申請前一年接受繼續教育訓練累計時數達</w:t>
      </w:r>
      <w:r w:rsidRPr="008970EE">
        <w:t>20</w:t>
      </w:r>
      <w:r w:rsidRPr="008970EE">
        <w:t>小時以上之證明。</w:t>
      </w:r>
      <w:r w:rsidRPr="008970EE">
        <w:t xml:space="preserve"> </w:t>
      </w:r>
    </w:p>
    <w:p w14:paraId="19C5A6AC" w14:textId="77777777" w:rsidR="00081BF2" w:rsidRPr="008970EE" w:rsidRDefault="00081BF2" w:rsidP="0024225F">
      <w:pPr>
        <w:pStyle w:val="15"/>
        <w:ind w:left="679" w:hanging="194"/>
      </w:pPr>
      <w:r w:rsidRPr="008970EE">
        <w:t>2.</w:t>
      </w:r>
      <w:r w:rsidRPr="008970EE">
        <w:tab/>
      </w:r>
      <w:r w:rsidR="0024225F" w:rsidRPr="00CC23C4">
        <w:rPr>
          <w:rFonts w:ascii="新細明體" w:eastAsia="新細明體" w:hAnsi="新細明體" w:cs="Meiryo" w:hint="eastAsia"/>
        </w:rPr>
        <w:t>長</w:t>
      </w:r>
      <w:r w:rsidRPr="008970EE">
        <w:t>照相關科系或完成經中央主管機關公告之照顧服務員修業課程之副學士學位以上者，且取得照顧服務員技術士證。</w:t>
      </w:r>
      <w:r w:rsidRPr="008970EE">
        <w:t xml:space="preserve"> </w:t>
      </w:r>
    </w:p>
    <w:p w14:paraId="4E97D140" w14:textId="77777777" w:rsidR="00081BF2" w:rsidRPr="008970EE" w:rsidRDefault="00081BF2" w:rsidP="0024225F">
      <w:pPr>
        <w:pStyle w:val="afe"/>
        <w:spacing w:before="178" w:after="178"/>
        <w:ind w:left="727" w:hanging="727"/>
      </w:pPr>
      <w:r w:rsidRPr="008970EE">
        <w:t>（二）家庭看護工</w:t>
      </w:r>
    </w:p>
    <w:p w14:paraId="31436A01" w14:textId="77777777" w:rsidR="00081BF2" w:rsidRPr="008970EE" w:rsidRDefault="00081BF2" w:rsidP="0024225F">
      <w:pPr>
        <w:pStyle w:val="afffffff6"/>
      </w:pPr>
      <w:r w:rsidRPr="008970EE">
        <w:t>參加實體補充訓練課程（集中訓練、到宅訓練），或於勞動部跨國勞動力權益維護網站補充訓練專區，進行線上</w:t>
      </w:r>
      <w:r w:rsidRPr="008970EE">
        <w:t xml:space="preserve"> </w:t>
      </w:r>
      <w:r w:rsidRPr="008970EE">
        <w:t>數位學習課程累計時數達</w:t>
      </w:r>
      <w:r w:rsidRPr="008970EE">
        <w:t>20</w:t>
      </w:r>
      <w:r w:rsidRPr="008970EE">
        <w:t>小時以上，取得補充訓練結業證明。</w:t>
      </w:r>
    </w:p>
    <w:p w14:paraId="02467578" w14:textId="77777777" w:rsidR="00081BF2" w:rsidRPr="008970EE" w:rsidRDefault="00081BF2" w:rsidP="0024225F">
      <w:pPr>
        <w:pStyle w:val="afc"/>
        <w:spacing w:before="178" w:after="178"/>
        <w:ind w:left="545" w:hanging="545"/>
      </w:pPr>
      <w:bookmarkStart w:id="24" w:name="_Toc120177423"/>
      <w:bookmarkStart w:id="25" w:name="_Toc142581839"/>
      <w:r w:rsidRPr="008970EE">
        <w:t>八、雇主資格與申請期間</w:t>
      </w:r>
      <w:r w:rsidRPr="008970EE">
        <w:rPr>
          <w:rStyle w:val="a8"/>
          <w:szCs w:val="24"/>
        </w:rPr>
        <w:footnoteReference w:id="44"/>
      </w:r>
      <w:bookmarkEnd w:id="24"/>
      <w:bookmarkEnd w:id="25"/>
    </w:p>
    <w:p w14:paraId="64152C8C" w14:textId="77777777" w:rsidR="00081BF2" w:rsidRPr="008970EE" w:rsidRDefault="00081BF2" w:rsidP="0024225F">
      <w:pPr>
        <w:pStyle w:val="afffffa"/>
        <w:ind w:left="727" w:hanging="727"/>
      </w:pPr>
      <w:r w:rsidRPr="008970EE">
        <w:t>（一）</w:t>
      </w:r>
      <w:r w:rsidRPr="008970EE">
        <w:tab/>
      </w:r>
      <w:r w:rsidRPr="008970EE">
        <w:t>國內聘僱移工轉任外國中階技術工作人力，其申請期間：</w:t>
      </w:r>
      <w:r w:rsidRPr="008970EE">
        <w:t>1.</w:t>
      </w:r>
      <w:r w:rsidRPr="008970EE">
        <w:t>原雇主：移工聘僱許可有效期間屆滿日</w:t>
      </w:r>
      <w:r w:rsidRPr="008970EE">
        <w:t>2</w:t>
      </w:r>
      <w:r w:rsidRPr="008970EE">
        <w:t>個月前申請；</w:t>
      </w:r>
      <w:r w:rsidRPr="008970EE">
        <w:t>2.</w:t>
      </w:r>
      <w:r w:rsidRPr="008970EE">
        <w:t>新雇主：移工聘僱許可期間屆滿日前</w:t>
      </w:r>
      <w:r w:rsidRPr="008970EE">
        <w:t>2</w:t>
      </w:r>
      <w:r w:rsidRPr="008970EE">
        <w:t>個月至</w:t>
      </w:r>
      <w:r w:rsidRPr="008970EE">
        <w:t>4</w:t>
      </w:r>
      <w:r w:rsidRPr="008970EE">
        <w:t>個月內申請。</w:t>
      </w:r>
    </w:p>
    <w:p w14:paraId="1B5ADA4B" w14:textId="77777777" w:rsidR="00081BF2" w:rsidRPr="008970EE" w:rsidRDefault="00081BF2" w:rsidP="0024225F">
      <w:pPr>
        <w:pStyle w:val="afffffa"/>
        <w:ind w:left="727" w:hanging="727"/>
      </w:pPr>
      <w:r w:rsidRPr="008970EE">
        <w:t>（二）</w:t>
      </w:r>
      <w:r w:rsidRPr="008970EE">
        <w:tab/>
      </w:r>
      <w:r w:rsidRPr="008970EE">
        <w:t>國外引進移工聘僱為外國中階技術工作人力，由曾受聘僱之雇主於預定聘僱起始日前申請。</w:t>
      </w:r>
      <w:r w:rsidRPr="008970EE">
        <w:t xml:space="preserve"> </w:t>
      </w:r>
    </w:p>
    <w:p w14:paraId="07753B27" w14:textId="77777777" w:rsidR="00081BF2" w:rsidRPr="008970EE" w:rsidRDefault="00081BF2" w:rsidP="0024225F">
      <w:pPr>
        <w:pStyle w:val="afffffa"/>
        <w:ind w:left="727" w:hanging="727"/>
      </w:pPr>
      <w:r w:rsidRPr="008970EE">
        <w:t>（三）</w:t>
      </w:r>
      <w:r w:rsidRPr="008970EE">
        <w:tab/>
      </w:r>
      <w:r w:rsidRPr="008970EE">
        <w:t>國外引進或國內聘僱僑外生為外國中階技術工作人力，由雇主於預定聘僱起始日前申請。</w:t>
      </w:r>
    </w:p>
    <w:p w14:paraId="376AFAB8" w14:textId="77777777" w:rsidR="00081BF2" w:rsidRPr="008970EE" w:rsidRDefault="00081BF2" w:rsidP="0024225F">
      <w:pPr>
        <w:pStyle w:val="afc"/>
        <w:spacing w:before="178" w:after="178"/>
        <w:ind w:left="545" w:hanging="545"/>
      </w:pPr>
      <w:bookmarkStart w:id="26" w:name="_Toc120177424"/>
      <w:bookmarkStart w:id="27" w:name="_Toc142581840"/>
      <w:r w:rsidRPr="008970EE">
        <w:t>九、申辦流程</w:t>
      </w:r>
      <w:r w:rsidRPr="008970EE">
        <w:rPr>
          <w:rStyle w:val="a8"/>
          <w:szCs w:val="24"/>
        </w:rPr>
        <w:footnoteReference w:id="45"/>
      </w:r>
      <w:bookmarkEnd w:id="26"/>
      <w:bookmarkEnd w:id="27"/>
    </w:p>
    <w:p w14:paraId="1E213D7C" w14:textId="77777777" w:rsidR="00081BF2" w:rsidRPr="008970EE" w:rsidRDefault="00081BF2" w:rsidP="0024225F">
      <w:pPr>
        <w:pStyle w:val="afffffff6"/>
      </w:pPr>
      <w:r w:rsidRPr="008970EE">
        <w:t>有關申辦外國中階技術人力來台流程之部分，詳如下圖所示。</w:t>
      </w:r>
    </w:p>
    <w:p w14:paraId="7C409350" w14:textId="77777777" w:rsidR="00081BF2" w:rsidRPr="008970EE" w:rsidRDefault="00081BF2" w:rsidP="00081BF2">
      <w:pPr>
        <w:spacing w:line="0" w:lineRule="atLeast"/>
        <w:ind w:firstLine="504"/>
        <w:rPr>
          <w:sz w:val="24"/>
        </w:rPr>
      </w:pPr>
    </w:p>
    <w:p w14:paraId="54605906" w14:textId="4A9A213C" w:rsidR="00081BF2" w:rsidRPr="008970EE" w:rsidRDefault="005F326A" w:rsidP="00081BF2">
      <w:pPr>
        <w:spacing w:line="0" w:lineRule="atLeast"/>
        <w:jc w:val="center"/>
        <w:rPr>
          <w:sz w:val="24"/>
        </w:rPr>
      </w:pPr>
      <w:r w:rsidRPr="008970EE">
        <w:rPr>
          <w:noProof/>
          <w:sz w:val="24"/>
        </w:rPr>
        <w:drawing>
          <wp:inline distT="0" distB="0" distL="0" distR="0" wp14:anchorId="1C8ADBA1" wp14:editId="3808D864">
            <wp:extent cx="4459605" cy="1838325"/>
            <wp:effectExtent l="0" t="0" r="0" b="0"/>
            <wp:docPr id="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9605" cy="1838325"/>
                    </a:xfrm>
                    <a:prstGeom prst="rect">
                      <a:avLst/>
                    </a:prstGeom>
                    <a:noFill/>
                    <a:ln>
                      <a:noFill/>
                    </a:ln>
                  </pic:spPr>
                </pic:pic>
              </a:graphicData>
            </a:graphic>
          </wp:inline>
        </w:drawing>
      </w:r>
    </w:p>
    <w:p w14:paraId="0F4429DA" w14:textId="77777777" w:rsidR="00081BF2" w:rsidRPr="008970EE" w:rsidRDefault="00081BF2" w:rsidP="0024225F">
      <w:pPr>
        <w:pStyle w:val="aff3"/>
        <w:spacing w:beforeLines="50" w:before="178" w:afterLines="50" w:after="178"/>
      </w:pPr>
      <w:r w:rsidRPr="008970EE">
        <w:t>圖</w:t>
      </w:r>
      <w:r>
        <w:rPr>
          <w:rFonts w:hint="eastAsia"/>
        </w:rPr>
        <w:t>6</w:t>
      </w:r>
      <w:r w:rsidR="0024225F">
        <w:rPr>
          <w:rFonts w:hint="eastAsia"/>
        </w:rPr>
        <w:t xml:space="preserve">　</w:t>
      </w:r>
      <w:r w:rsidRPr="008970EE">
        <w:t>申辦外國中階技術人力來台流程圖示</w:t>
      </w:r>
    </w:p>
    <w:p w14:paraId="45064E89" w14:textId="77777777" w:rsidR="00081BF2" w:rsidRPr="008970EE" w:rsidRDefault="00081BF2" w:rsidP="0024225F">
      <w:pPr>
        <w:pStyle w:val="aff0"/>
        <w:spacing w:after="357"/>
        <w:ind w:left="1062" w:hanging="1062"/>
      </w:pPr>
      <w:r w:rsidRPr="008970EE">
        <w:t>資料來源：勞動部勞動力發展署</w:t>
      </w:r>
      <w:r w:rsidR="00FE5092">
        <w:rPr>
          <w:rFonts w:hint="eastAsia"/>
        </w:rPr>
        <w:t>(</w:t>
      </w:r>
      <w:r w:rsidRPr="008970EE">
        <w:t>2022</w:t>
      </w:r>
      <w:r w:rsidR="00FE5092">
        <w:rPr>
          <w:rFonts w:hint="eastAsia"/>
        </w:rPr>
        <w:t>)</w:t>
      </w:r>
      <w:r w:rsidRPr="008970EE">
        <w:t>，移工留才久用方案簡介。</w:t>
      </w:r>
    </w:p>
    <w:p w14:paraId="1DFFBC68" w14:textId="77777777" w:rsidR="00081BF2" w:rsidRPr="008970EE" w:rsidRDefault="00081BF2" w:rsidP="0024225F">
      <w:pPr>
        <w:pStyle w:val="afc"/>
        <w:spacing w:before="178" w:after="178"/>
        <w:ind w:left="545" w:hanging="545"/>
      </w:pPr>
      <w:bookmarkStart w:id="28" w:name="_Toc120177425"/>
      <w:bookmarkStart w:id="29" w:name="_Toc142581841"/>
      <w:r w:rsidRPr="008970EE">
        <w:t>十、申請聘僱外國中階技術工作人力之展延聘僱許可之所需文件</w:t>
      </w:r>
      <w:r w:rsidRPr="008970EE">
        <w:rPr>
          <w:rStyle w:val="a8"/>
          <w:szCs w:val="24"/>
        </w:rPr>
        <w:footnoteReference w:id="46"/>
      </w:r>
      <w:bookmarkEnd w:id="28"/>
      <w:bookmarkEnd w:id="29"/>
    </w:p>
    <w:p w14:paraId="76EBA510" w14:textId="77777777" w:rsidR="00081BF2" w:rsidRPr="008970EE" w:rsidRDefault="00081BF2" w:rsidP="0024225F">
      <w:pPr>
        <w:pStyle w:val="afffffff6"/>
      </w:pPr>
      <w:r w:rsidRPr="008970EE">
        <w:t>申請聘僱外國中階技術工作人力之展延聘僱許可，應檢附下列文件：</w:t>
      </w:r>
    </w:p>
    <w:p w14:paraId="49285B5C" w14:textId="77777777" w:rsidR="00081BF2" w:rsidRPr="008970EE" w:rsidRDefault="00081BF2" w:rsidP="0024225F">
      <w:pPr>
        <w:pStyle w:val="afe"/>
        <w:spacing w:before="178" w:after="178"/>
        <w:ind w:left="727" w:hanging="727"/>
      </w:pPr>
      <w:r w:rsidRPr="008970EE">
        <w:t>（一）產業類與機構看護雇主</w:t>
      </w:r>
    </w:p>
    <w:p w14:paraId="2C45BEB3" w14:textId="77777777" w:rsidR="00081BF2" w:rsidRPr="008970EE" w:rsidRDefault="00081BF2" w:rsidP="009A3396">
      <w:pPr>
        <w:pStyle w:val="afffffff6"/>
      </w:pPr>
      <w:r w:rsidRPr="008970EE">
        <w:t>應檢附受聘僱外國中階技術工作人力上年度或最近</w:t>
      </w:r>
      <w:r w:rsidRPr="008970EE">
        <w:t>1</w:t>
      </w:r>
      <w:r w:rsidRPr="008970EE">
        <w:t>年度薪資扣繳憑單影本。</w:t>
      </w:r>
      <w:r w:rsidRPr="008970EE">
        <w:t xml:space="preserve"> </w:t>
      </w:r>
    </w:p>
    <w:p w14:paraId="0AB1B08C" w14:textId="77777777" w:rsidR="00081BF2" w:rsidRPr="008970EE" w:rsidRDefault="00081BF2" w:rsidP="0024225F">
      <w:pPr>
        <w:pStyle w:val="afe"/>
        <w:spacing w:before="178" w:after="178"/>
        <w:ind w:left="727" w:hanging="727"/>
      </w:pPr>
      <w:r w:rsidRPr="008970EE">
        <w:t>（二）家庭看護雇主</w:t>
      </w:r>
    </w:p>
    <w:p w14:paraId="5DCEA454" w14:textId="77777777" w:rsidR="00081BF2" w:rsidRPr="008970EE" w:rsidRDefault="00081BF2" w:rsidP="009A3396">
      <w:pPr>
        <w:pStyle w:val="afffffff6"/>
      </w:pPr>
      <w:r w:rsidRPr="008970EE">
        <w:t>應檢附受聘僱外國中階技術工作人力上年度或最近</w:t>
      </w:r>
      <w:r w:rsidRPr="008970EE">
        <w:t>1</w:t>
      </w:r>
      <w:r w:rsidRPr="008970EE">
        <w:t>年度薪資扣繳憑單或給付證明文件影本。勞動部續以審核雇主聘僱許可之期間，外國中階技術工作人力薪資，須符合公告之基本數額</w:t>
      </w:r>
      <w:r w:rsidRPr="0024225F">
        <w:rPr>
          <w:highlight w:val="yellow"/>
        </w:rPr>
        <w:t>或</w:t>
      </w:r>
      <w:r w:rsidRPr="0024225F">
        <w:rPr>
          <w:rFonts w:ascii="新細明體" w:eastAsia="新細明體" w:hAnsi="新細明體" w:cs="新細明體" w:hint="eastAsia"/>
          <w:highlight w:val="yellow"/>
        </w:rPr>
        <w:t>㇐</w:t>
      </w:r>
      <w:r w:rsidRPr="0024225F">
        <w:rPr>
          <w:highlight w:val="yellow"/>
        </w:rPr>
        <w:t>定數額以上者</w:t>
      </w:r>
      <w:r w:rsidRPr="008970EE">
        <w:t>，始可申請之。</w:t>
      </w:r>
    </w:p>
    <w:p w14:paraId="5B831091" w14:textId="77777777" w:rsidR="00081BF2" w:rsidRPr="008970EE" w:rsidRDefault="00081BF2" w:rsidP="0024225F">
      <w:pPr>
        <w:pStyle w:val="afc"/>
        <w:spacing w:before="178" w:after="178"/>
        <w:ind w:left="545" w:hanging="545"/>
      </w:pPr>
      <w:bookmarkStart w:id="30" w:name="_Toc120177426"/>
      <w:bookmarkStart w:id="31" w:name="_Toc142581842"/>
      <w:r w:rsidRPr="008970EE">
        <w:t>十一、技術條件</w:t>
      </w:r>
      <w:r w:rsidR="00B92D2A" w:rsidRPr="008970EE">
        <w:t>──</w:t>
      </w:r>
      <w:r w:rsidRPr="008970EE">
        <w:t>社福類語文認定</w:t>
      </w:r>
      <w:bookmarkEnd w:id="30"/>
      <w:bookmarkEnd w:id="31"/>
    </w:p>
    <w:p w14:paraId="4E1F73A6" w14:textId="77777777" w:rsidR="00081BF2" w:rsidRPr="008970EE" w:rsidRDefault="00081BF2" w:rsidP="009A3396">
      <w:pPr>
        <w:pStyle w:val="afffffff6"/>
      </w:pPr>
      <w:r w:rsidRPr="008970EE">
        <w:t>華語文能力測驗可進行單一口語測驗；閩南語語言能力認證考試應同時進行口語、聽力、書寫及閱讀測驗，僅採認口語</w:t>
      </w:r>
      <w:r w:rsidRPr="008970EE">
        <w:t>+</w:t>
      </w:r>
      <w:r w:rsidRPr="008970EE">
        <w:t>聽力，均須達「基礎級」以上始可。</w:t>
      </w:r>
    </w:p>
    <w:p w14:paraId="27A49381" w14:textId="77777777" w:rsidR="00081BF2" w:rsidRPr="008970EE" w:rsidRDefault="00081BF2" w:rsidP="0024225F">
      <w:pPr>
        <w:pStyle w:val="afe"/>
        <w:spacing w:before="178" w:after="178"/>
        <w:ind w:left="727" w:hanging="727"/>
      </w:pPr>
      <w:r w:rsidRPr="008970EE">
        <w:t>（一）國語單位</w:t>
      </w:r>
    </w:p>
    <w:p w14:paraId="6FBB7A6D" w14:textId="77777777" w:rsidR="00081BF2" w:rsidRPr="008970EE" w:rsidRDefault="00081BF2" w:rsidP="009A3396">
      <w:pPr>
        <w:pStyle w:val="afffffff6"/>
      </w:pPr>
      <w:r w:rsidRPr="008970EE">
        <w:t>國家華語測驗推動工作委員會華語文能力測驗標準：口語能力「基礎級」以上。</w:t>
      </w:r>
    </w:p>
    <w:p w14:paraId="06549B24" w14:textId="77777777" w:rsidR="00081BF2" w:rsidRPr="008970EE" w:rsidRDefault="00081BF2" w:rsidP="0024225F">
      <w:pPr>
        <w:pStyle w:val="afe"/>
        <w:spacing w:before="178" w:after="178"/>
        <w:ind w:left="727" w:hanging="727"/>
      </w:pPr>
      <w:r w:rsidRPr="008970EE">
        <w:t>（二）閩南語單位</w:t>
      </w:r>
    </w:p>
    <w:p w14:paraId="76D06B26" w14:textId="77777777" w:rsidR="00081BF2" w:rsidRPr="008970EE" w:rsidRDefault="00081BF2" w:rsidP="009A3396">
      <w:pPr>
        <w:pStyle w:val="afffffff6"/>
      </w:pPr>
      <w:r w:rsidRPr="008970EE">
        <w:t>教育部閩南語語言能力認證考試標準：</w:t>
      </w:r>
      <w:r w:rsidRPr="008970EE">
        <w:t xml:space="preserve"> </w:t>
      </w:r>
      <w:r w:rsidRPr="008970EE">
        <w:t>口語</w:t>
      </w:r>
      <w:r w:rsidRPr="008970EE">
        <w:t>+</w:t>
      </w:r>
      <w:r w:rsidRPr="008970EE">
        <w:t>聽力「基礎級」以上。</w:t>
      </w:r>
    </w:p>
    <w:p w14:paraId="34AB7E0D" w14:textId="77777777" w:rsidR="00081BF2" w:rsidRPr="008970EE" w:rsidRDefault="00081BF2" w:rsidP="0024225F">
      <w:pPr>
        <w:pStyle w:val="afa"/>
        <w:spacing w:before="357" w:after="357"/>
        <w:ind w:left="625" w:hangingChars="200" w:hanging="625"/>
        <w:jc w:val="left"/>
      </w:pPr>
      <w:bookmarkStart w:id="32" w:name="_Toc142581843"/>
      <w:r w:rsidRPr="008970EE">
        <w:t>參、台灣延攬與聘僱外籍中階專業技術人力機制之困境</w:t>
      </w:r>
      <w:bookmarkEnd w:id="32"/>
    </w:p>
    <w:p w14:paraId="320F8C45" w14:textId="77777777" w:rsidR="00081BF2" w:rsidRPr="008970EE" w:rsidRDefault="00081BF2" w:rsidP="009A3396">
      <w:pPr>
        <w:pStyle w:val="afc"/>
        <w:spacing w:before="178" w:after="178"/>
        <w:ind w:left="545" w:hanging="545"/>
      </w:pPr>
      <w:bookmarkStart w:id="33" w:name="_Toc120177428"/>
      <w:bookmarkStart w:id="34" w:name="_Toc142581844"/>
      <w:r w:rsidRPr="008970EE">
        <w:t>一、「移工留才久用方案」所需之相關配套法規之層級過低，缺乏法律層次之規範</w:t>
      </w:r>
      <w:bookmarkEnd w:id="33"/>
      <w:bookmarkEnd w:id="34"/>
    </w:p>
    <w:p w14:paraId="1984FADA" w14:textId="77777777" w:rsidR="00081BF2" w:rsidRPr="008970EE" w:rsidRDefault="00081BF2" w:rsidP="009A3396">
      <w:pPr>
        <w:pStyle w:val="afffffff6"/>
      </w:pPr>
      <w:r w:rsidRPr="008970EE">
        <w:t>從基本層面而言，最困擾吸引外籍中階技術人才之主因，乃「移工留才久用方案」所需之相關配套法規之層級過低，缺乏法律層次之規範。當前國際勞動力大幅短缺之下，各國均在大幅增加移工優惠條件或修改更適合移工長期居留之移民政策制度上，如日本、新加坡等，以厚植該國產業重點為首要。行政院目前所提對於藍領階級技術人員留才之「移工留才久用方案」，除缺乏法律層次之規範之外，實無法保障藍領移工技術人才轉換為移民之身分、眷屬依親居留至永久居留之基本人權，該移工留才久用方案經行政院通過，於</w:t>
      </w:r>
      <w:r w:rsidRPr="008970EE">
        <w:t>2022</w:t>
      </w:r>
      <w:r w:rsidRPr="008970EE">
        <w:t>年</w:t>
      </w:r>
      <w:r w:rsidRPr="008970EE">
        <w:t>4</w:t>
      </w:r>
      <w:r w:rsidRPr="008970EE">
        <w:t>月</w:t>
      </w:r>
      <w:r w:rsidRPr="008970EE">
        <w:t>30</w:t>
      </w:r>
      <w:r w:rsidRPr="008970EE">
        <w:t>日施行</w:t>
      </w:r>
      <w:r w:rsidRPr="008970EE">
        <w:rPr>
          <w:rStyle w:val="a8"/>
        </w:rPr>
        <w:footnoteReference w:id="47"/>
      </w:r>
      <w:r w:rsidRPr="008970EE">
        <w:t>，根據「移工留才久用方案」內容，分為兩要點，首先開放在臺從事中階技術工作，如規範適用對象、開放工作類別、雇主資格、外國人資格、名額核算。其次為申請永久居留：藍領移工或僑外生在台工作滿</w:t>
      </w:r>
      <w:r w:rsidRPr="008970EE">
        <w:t>6</w:t>
      </w:r>
      <w:r w:rsidRPr="008970EE">
        <w:t>年，由雇主申請轉換換為中階技術人才之身分與資格，再以中階技術人力之身分從事中階技術工作滿</w:t>
      </w:r>
      <w:r w:rsidRPr="008970EE">
        <w:t>5</w:t>
      </w:r>
      <w:r w:rsidRPr="008970EE">
        <w:t>年，倘若符合「入出國及移民法」第</w:t>
      </w:r>
      <w:r w:rsidRPr="008970EE">
        <w:t>25</w:t>
      </w:r>
      <w:r w:rsidRPr="008970EE">
        <w:t>條之相關規定者</w:t>
      </w:r>
      <w:r w:rsidRPr="008970EE">
        <w:rPr>
          <w:rStyle w:val="a8"/>
        </w:rPr>
        <w:footnoteReference w:id="48"/>
      </w:r>
      <w:r w:rsidRPr="008970EE">
        <w:t>，得申請在臺永久居留，以上，至少合需</w:t>
      </w:r>
      <w:r w:rsidRPr="008970EE">
        <w:t>11</w:t>
      </w:r>
      <w:r w:rsidRPr="008970EE">
        <w:t>年。</w:t>
      </w:r>
      <w:r w:rsidRPr="008970EE">
        <w:t xml:space="preserve"> </w:t>
      </w:r>
    </w:p>
    <w:p w14:paraId="1D983120" w14:textId="77777777" w:rsidR="00081BF2" w:rsidRPr="008970EE" w:rsidRDefault="00081BF2" w:rsidP="009A3396">
      <w:pPr>
        <w:pStyle w:val="afc"/>
        <w:spacing w:before="178" w:after="178"/>
        <w:ind w:left="545" w:hanging="545"/>
      </w:pPr>
      <w:bookmarkStart w:id="35" w:name="_Toc120177429"/>
      <w:bookmarkStart w:id="36" w:name="_Toc142581845"/>
      <w:r w:rsidRPr="008970EE">
        <w:t>二、與日本、美國相較，我國引進外籍中階技術人才之機制，未具有競爭力</w:t>
      </w:r>
      <w:bookmarkEnd w:id="35"/>
      <w:bookmarkEnd w:id="36"/>
    </w:p>
    <w:p w14:paraId="72A14761" w14:textId="77777777" w:rsidR="00081BF2" w:rsidRPr="008970EE" w:rsidRDefault="00081BF2" w:rsidP="009A3396">
      <w:pPr>
        <w:pStyle w:val="afffffff6"/>
      </w:pPr>
      <w:r w:rsidRPr="008970EE">
        <w:t>與日本攬才之引進外籍中階技術人才機制相較，我國外籍中階技術人才取得永久居留之等待時程似乎過久。日本政府有鑑於國內人口少子化、高齡化及企業勞動工作力短缺問題，可能妨礙社會經濟和國家工程基礎設施之預訂計畫之推進。為解決人力資源之不足，於</w:t>
      </w:r>
      <w:r w:rsidRPr="008970EE">
        <w:t>2018</w:t>
      </w:r>
      <w:r w:rsidRPr="008970EE">
        <w:t>年設立特定技能系統，並修法建置在留勞動技術人口資格，區分為「特定技能</w:t>
      </w:r>
      <w:r w:rsidRPr="008970EE">
        <w:t>1</w:t>
      </w:r>
      <w:r w:rsidRPr="008970EE">
        <w:t>號」、「特定技能</w:t>
      </w:r>
      <w:r w:rsidRPr="008970EE">
        <w:t>2</w:t>
      </w:r>
      <w:r w:rsidRPr="008970EE">
        <w:t>號」等機制</w:t>
      </w:r>
      <w:r w:rsidRPr="008970EE">
        <w:rPr>
          <w:rStyle w:val="a8"/>
        </w:rPr>
        <w:footnoteReference w:id="49"/>
      </w:r>
      <w:r w:rsidRPr="008970EE">
        <w:t>。「特定技能</w:t>
      </w:r>
      <w:r w:rsidRPr="008970EE">
        <w:t>2</w:t>
      </w:r>
      <w:r w:rsidRPr="008970EE">
        <w:t>號」簽證，其延期次數並無上限，外籍移工親屬亦可無限居留，故「實質上等同可以在日本永久生活」，目前日本政府僅限於開放營建業和造船業項目</w:t>
      </w:r>
      <w:r w:rsidRPr="008970EE">
        <w:rPr>
          <w:rStyle w:val="a8"/>
        </w:rPr>
        <w:footnoteReference w:id="50"/>
      </w:r>
      <w:r w:rsidRPr="008970EE">
        <w:t>。日本政府官員正研議在</w:t>
      </w:r>
      <w:r w:rsidRPr="008970EE">
        <w:t>14</w:t>
      </w:r>
      <w:r w:rsidRPr="008970EE">
        <w:t>個勞動力短缺之行業中</w:t>
      </w:r>
      <w:r w:rsidRPr="008970EE">
        <w:rPr>
          <w:rStyle w:val="a8"/>
        </w:rPr>
        <w:footnoteReference w:id="51"/>
      </w:r>
      <w:r w:rsidRPr="008970EE">
        <w:t>，外籍勞工如具備有熟練之技能，可以多次續簽居留身分，亦可攜眷無限期居留</w:t>
      </w:r>
      <w:r w:rsidRPr="008970EE">
        <w:rPr>
          <w:rStyle w:val="a8"/>
        </w:rPr>
        <w:footnoteReference w:id="52"/>
      </w:r>
      <w:r w:rsidRPr="008970EE">
        <w:t>，將對移工權益相當有保障。但直至</w:t>
      </w:r>
      <w:r w:rsidRPr="008970EE">
        <w:t>2022</w:t>
      </w:r>
      <w:r w:rsidRPr="008970EE">
        <w:t>年上半年為止，日本政府移民和居留相關管理單位，尚未正式公布此重大改革之修法內容。我國就服法「雇主聘僱外國人許可及管理辦法」之相關保障與規定，與日本勞動力留才條件相較之下，無論工作環境、生活品質、對人權之尊重，日本稍略優一籌，最重要條件是移民者本人及可攜眷永久居留日本，面對日本強力留才種種優惠條件之政策，我國現階段延攬外國中階技術人員之機制，實難具有競爭力。</w:t>
      </w:r>
    </w:p>
    <w:p w14:paraId="303C3B44" w14:textId="77777777" w:rsidR="00081BF2" w:rsidRPr="008970EE" w:rsidRDefault="00081BF2" w:rsidP="009A3396">
      <w:pPr>
        <w:pStyle w:val="afffffff6"/>
      </w:pPr>
      <w:r w:rsidRPr="008970EE">
        <w:t>復次，在美國移民機制之區塊，針對延攬外國專業人才及投資移民之部分，美國政府每年總共有十四萬張移民簽證發給外國專業人才及投資移民。美國延攬外國專業人才及投資移民之類別，共分為五種（括弧內為每年限額比率）</w:t>
      </w:r>
      <w:r w:rsidRPr="008970EE">
        <w:rPr>
          <w:rStyle w:val="a8"/>
        </w:rPr>
        <w:footnoteReference w:id="53"/>
      </w:r>
      <w:r w:rsidRPr="008970EE">
        <w:t>：</w:t>
      </w:r>
    </w:p>
    <w:p w14:paraId="11BA7041" w14:textId="77777777" w:rsidR="00081BF2" w:rsidRPr="008970EE" w:rsidRDefault="00081BF2" w:rsidP="009A3396">
      <w:pPr>
        <w:pStyle w:val="15"/>
        <w:ind w:left="679" w:hanging="194"/>
      </w:pPr>
      <w:r w:rsidRPr="008970EE">
        <w:t>1.</w:t>
      </w:r>
      <w:r w:rsidRPr="008970EE">
        <w:tab/>
      </w:r>
      <w:r w:rsidRPr="008970EE">
        <w:t>優先工作者</w:t>
      </w:r>
      <w:r w:rsidR="009A3396">
        <w:rPr>
          <w:rFonts w:hint="eastAsia"/>
        </w:rPr>
        <w:t>（</w:t>
      </w:r>
      <w:r w:rsidRPr="008970EE">
        <w:t>EB-1: Employment Based Immigration – Permanent Workers – Extraordinary Ability/Outstanding Professor or Researcher/Mul</w:t>
      </w:r>
      <w:r w:rsidR="008C6F35">
        <w:t>tinational Executive or Manager</w:t>
      </w:r>
      <w:r w:rsidR="008C6F35">
        <w:rPr>
          <w:rFonts w:hint="eastAsia"/>
        </w:rPr>
        <w:t>）</w:t>
      </w:r>
      <w:r w:rsidRPr="008970EE">
        <w:t>：科學、文藝、教育、商業和體育各界的卓越人材；傑出的教授和研究員，及某些跨國公司主管和經理（</w:t>
      </w:r>
      <w:r w:rsidRPr="008970EE">
        <w:t>28.6%</w:t>
      </w:r>
      <w:r w:rsidRPr="008970EE">
        <w:t>）。</w:t>
      </w:r>
    </w:p>
    <w:p w14:paraId="38712B35" w14:textId="77777777" w:rsidR="00081BF2" w:rsidRPr="008970EE" w:rsidRDefault="00081BF2" w:rsidP="008C6F35">
      <w:pPr>
        <w:pStyle w:val="15"/>
        <w:ind w:left="679" w:hanging="194"/>
      </w:pPr>
      <w:r w:rsidRPr="008970EE">
        <w:t>2.</w:t>
      </w:r>
      <w:r w:rsidRPr="008970EE">
        <w:tab/>
      </w:r>
      <w:r w:rsidRPr="008970EE">
        <w:t>專業人才</w:t>
      </w:r>
      <w:r w:rsidR="008C6F35">
        <w:rPr>
          <w:rFonts w:hint="eastAsia"/>
        </w:rPr>
        <w:t>（</w:t>
      </w:r>
      <w:r w:rsidRPr="008970EE">
        <w:t>EB-2: Employment-Based Immigration– Advanced</w:t>
      </w:r>
      <w:r w:rsidR="008C6F35">
        <w:t xml:space="preserve"> Degree or Exceptional Ability</w:t>
      </w:r>
      <w:r w:rsidR="008C6F35">
        <w:rPr>
          <w:rFonts w:hint="eastAsia"/>
        </w:rPr>
        <w:t>）</w:t>
      </w:r>
      <w:r w:rsidRPr="008970EE">
        <w:t>：持有大學學位的專業人士和在科學、文藝和商業各界中有特殊才能之人（</w:t>
      </w:r>
      <w:r w:rsidRPr="008970EE">
        <w:t>28.6%</w:t>
      </w:r>
      <w:r w:rsidRPr="008970EE">
        <w:t>）。</w:t>
      </w:r>
    </w:p>
    <w:p w14:paraId="68934F91" w14:textId="77777777" w:rsidR="00081BF2" w:rsidRPr="008970EE" w:rsidRDefault="00081BF2" w:rsidP="008C6F35">
      <w:pPr>
        <w:pStyle w:val="15"/>
        <w:ind w:left="679" w:hanging="194"/>
      </w:pPr>
      <w:r w:rsidRPr="008970EE">
        <w:t>3.</w:t>
      </w:r>
      <w:r w:rsidRPr="008970EE">
        <w:tab/>
      </w:r>
      <w:r w:rsidRPr="008970EE">
        <w:t>專業僱員，技術和非技術性勞工</w:t>
      </w:r>
      <w:r w:rsidR="008C6F35">
        <w:rPr>
          <w:rFonts w:hint="eastAsia"/>
        </w:rPr>
        <w:t>（</w:t>
      </w:r>
      <w:r w:rsidRPr="008970EE">
        <w:t>EB-3: Employment-Based Immigration – Skilled Workers - Profession</w:t>
      </w:r>
      <w:r w:rsidR="008C6F35">
        <w:t>als and Other Unskilled Workers</w:t>
      </w:r>
      <w:r w:rsidR="008C6F35">
        <w:rPr>
          <w:rFonts w:hint="eastAsia"/>
        </w:rPr>
        <w:t>）</w:t>
      </w:r>
      <w:r w:rsidRPr="008970EE">
        <w:t>：持大學學位之專業僱員，至少有兩年工作經驗之技術性勞工和美國現時缺乏之其他勞工（</w:t>
      </w:r>
      <w:r w:rsidRPr="008970EE">
        <w:t>28.6%</w:t>
      </w:r>
      <w:r w:rsidRPr="008970EE">
        <w:t>）。（非熟練勞工限額為</w:t>
      </w:r>
      <w:r w:rsidRPr="008970EE">
        <w:t>10,000</w:t>
      </w:r>
      <w:r w:rsidRPr="008970EE">
        <w:t>）。</w:t>
      </w:r>
    </w:p>
    <w:p w14:paraId="76605A2B" w14:textId="77777777" w:rsidR="00081BF2" w:rsidRPr="008970EE" w:rsidRDefault="00081BF2" w:rsidP="008C6F35">
      <w:pPr>
        <w:pStyle w:val="15"/>
        <w:ind w:left="679" w:hanging="194"/>
      </w:pPr>
      <w:r w:rsidRPr="008970EE">
        <w:t>4.</w:t>
      </w:r>
      <w:r w:rsidRPr="008970EE">
        <w:tab/>
      </w:r>
      <w:r w:rsidRPr="008970EE">
        <w:t>特殊移民：某些宗教工作者、牧師、神父；某些國際性機構職員，和他們之家人；符合資格及被推薦之美國政府現任或舊日僱員（</w:t>
      </w:r>
      <w:r w:rsidRPr="008970EE">
        <w:t>7.1%</w:t>
      </w:r>
      <w:r w:rsidRPr="008970EE">
        <w:t>）。</w:t>
      </w:r>
    </w:p>
    <w:p w14:paraId="6970246C" w14:textId="77777777" w:rsidR="00081BF2" w:rsidRPr="006431E2" w:rsidRDefault="00081BF2" w:rsidP="006431E2">
      <w:pPr>
        <w:pStyle w:val="15"/>
        <w:ind w:left="679" w:hanging="194"/>
        <w:jc w:val="distribute"/>
        <w:rPr>
          <w:spacing w:val="-4"/>
        </w:rPr>
      </w:pPr>
      <w:r w:rsidRPr="008970EE">
        <w:t>5.</w:t>
      </w:r>
      <w:r w:rsidRPr="008970EE">
        <w:tab/>
      </w:r>
      <w:r w:rsidRPr="008970EE">
        <w:t>投資人士：申請人要在美國開辦一間新之企業，投資金額至</w:t>
      </w:r>
      <w:r w:rsidRPr="006431E2">
        <w:rPr>
          <w:spacing w:val="-4"/>
        </w:rPr>
        <w:t>少要五十萬美元至一百萬美元，視工作所在地之失業率高低而定（</w:t>
      </w:r>
      <w:r w:rsidRPr="006431E2">
        <w:rPr>
          <w:spacing w:val="-4"/>
        </w:rPr>
        <w:t>7.1%</w:t>
      </w:r>
      <w:r w:rsidRPr="006431E2">
        <w:rPr>
          <w:spacing w:val="-4"/>
        </w:rPr>
        <w:t>），並創造最少十個工作職位給沒有親屬關係之人。</w:t>
      </w:r>
    </w:p>
    <w:p w14:paraId="0E32265E" w14:textId="77777777" w:rsidR="00081BF2" w:rsidRPr="008970EE" w:rsidRDefault="00081BF2" w:rsidP="008C6F35">
      <w:pPr>
        <w:pStyle w:val="afffffff6"/>
      </w:pPr>
      <w:r w:rsidRPr="008970EE">
        <w:t>在</w:t>
      </w:r>
      <w:r w:rsidRPr="008970EE">
        <w:t>EB3</w:t>
      </w:r>
      <w:r w:rsidRPr="008970EE">
        <w:t>簽證取得綠卡之處理時效部分</w:t>
      </w:r>
      <w:r w:rsidR="008C6F35">
        <w:rPr>
          <w:rFonts w:hint="eastAsia"/>
          <w:lang w:eastAsia="zh-TW"/>
        </w:rPr>
        <w:t>（</w:t>
      </w:r>
      <w:r w:rsidRPr="008970EE">
        <w:t xml:space="preserve">EB3 </w:t>
      </w:r>
      <w:r w:rsidR="008C6F35">
        <w:t>Green Card Processing Time</w:t>
      </w:r>
      <w:r w:rsidR="008C6F35">
        <w:rPr>
          <w:rFonts w:hint="eastAsia"/>
          <w:lang w:eastAsia="zh-TW"/>
        </w:rPr>
        <w:t>）</w:t>
      </w:r>
      <w:r w:rsidRPr="008970EE">
        <w:t>，如下所述</w:t>
      </w:r>
      <w:r w:rsidRPr="008970EE">
        <w:rPr>
          <w:rStyle w:val="a8"/>
        </w:rPr>
        <w:footnoteReference w:id="54"/>
      </w:r>
      <w:r w:rsidRPr="008970EE">
        <w:t>：</w:t>
      </w:r>
      <w:r w:rsidRPr="008970EE">
        <w:t xml:space="preserve"> </w:t>
      </w:r>
    </w:p>
    <w:p w14:paraId="34F6A38A" w14:textId="77777777" w:rsidR="00081BF2" w:rsidRPr="008970EE" w:rsidRDefault="00081BF2" w:rsidP="006431E2">
      <w:pPr>
        <w:pStyle w:val="afe"/>
        <w:spacing w:before="178" w:after="178"/>
        <w:ind w:left="727" w:hanging="727"/>
      </w:pPr>
      <w:r w:rsidRPr="008970EE">
        <w:t>(</w:t>
      </w:r>
      <w:r w:rsidRPr="008970EE">
        <w:t>一</w:t>
      </w:r>
      <w:r w:rsidRPr="008970EE">
        <w:t>)EB-3</w:t>
      </w:r>
      <w:r w:rsidRPr="008970EE">
        <w:t>簽證要求</w:t>
      </w:r>
      <w:r w:rsidR="008C6F35">
        <w:rPr>
          <w:rFonts w:hint="eastAsia"/>
        </w:rPr>
        <w:t>（</w:t>
      </w:r>
      <w:r w:rsidRPr="008970EE">
        <w:t>requirements for EB-3 Visa</w:t>
      </w:r>
      <w:r w:rsidR="008C6F35">
        <w:rPr>
          <w:rFonts w:hint="eastAsia"/>
        </w:rPr>
        <w:t>）</w:t>
      </w:r>
      <w:r w:rsidRPr="006431E2">
        <w:rPr>
          <w:rStyle w:val="a8"/>
        </w:rPr>
        <w:footnoteReference w:id="55"/>
      </w:r>
      <w:r w:rsidRPr="008970EE">
        <w:t>：</w:t>
      </w:r>
    </w:p>
    <w:p w14:paraId="74ECB23B" w14:textId="77777777" w:rsidR="00081BF2" w:rsidRPr="008970EE" w:rsidRDefault="00081BF2" w:rsidP="008C6F35">
      <w:pPr>
        <w:pStyle w:val="afffffff6"/>
      </w:pPr>
      <w:r w:rsidRPr="008970EE">
        <w:t>由於它是第三優先工作簽證（</w:t>
      </w:r>
      <w:r w:rsidRPr="008970EE">
        <w:t>a third-priority worker visa</w:t>
      </w:r>
      <w:r w:rsidRPr="008970EE">
        <w:t>），故</w:t>
      </w:r>
      <w:r w:rsidRPr="008970EE">
        <w:t>EB-3</w:t>
      </w:r>
      <w:r w:rsidRPr="008970EE">
        <w:t>之簽證要求標準，係與</w:t>
      </w:r>
      <w:r w:rsidRPr="008970EE">
        <w:t>EB-2</w:t>
      </w:r>
      <w:r w:rsidRPr="008970EE">
        <w:t>或</w:t>
      </w:r>
      <w:r w:rsidRPr="008970EE">
        <w:t>EB-1</w:t>
      </w:r>
      <w:r w:rsidRPr="008970EE">
        <w:t>簽證要求一樣，適用嚴格之準則（</w:t>
      </w:r>
      <w:r w:rsidRPr="008970EE">
        <w:t>EB-3 visa requirements are as stringent as they are for EB-2 or EB-1 visas</w:t>
      </w:r>
      <w:r w:rsidRPr="008970EE">
        <w:t>）。</w:t>
      </w:r>
      <w:r w:rsidRPr="008970EE">
        <w:t>EB-3</w:t>
      </w:r>
      <w:r w:rsidRPr="008970EE">
        <w:t>簽證不需要高學歷、卓越之技能、合格之簡歷及其他華而不實之簡介（</w:t>
      </w:r>
      <w:r w:rsidRPr="008970EE">
        <w:t>High degrees, exceptional skills, qualified resumes, and other gaudy profiling are not needed for EB-3</w:t>
      </w:r>
      <w:r w:rsidRPr="008970EE">
        <w:t>）。如果申請人符合任何特定類別之條件，即可以輕鬆申請</w:t>
      </w:r>
      <w:r w:rsidRPr="008970EE">
        <w:t>EB-3</w:t>
      </w:r>
      <w:r w:rsidRPr="008970EE">
        <w:t>簽證：</w:t>
      </w:r>
    </w:p>
    <w:p w14:paraId="377E7E1D" w14:textId="77777777" w:rsidR="00081BF2" w:rsidRPr="008970EE" w:rsidRDefault="00081BF2" w:rsidP="008C6F35">
      <w:pPr>
        <w:pStyle w:val="15"/>
        <w:ind w:left="679" w:hanging="194"/>
      </w:pPr>
      <w:r w:rsidRPr="008970EE">
        <w:t>1</w:t>
      </w:r>
      <w:r w:rsidR="008C6F35">
        <w:rPr>
          <w:rFonts w:hint="eastAsia"/>
        </w:rPr>
        <w:t>.</w:t>
      </w:r>
      <w:r w:rsidR="008C6F35">
        <w:tab/>
      </w:r>
      <w:r w:rsidRPr="008970EE">
        <w:t>具有學士學位之合格外國勞工（</w:t>
      </w:r>
      <w:r w:rsidRPr="008970EE">
        <w:t>A qualified foreign worker with a Bachelor’s degree</w:t>
      </w:r>
      <w:r w:rsidRPr="008970EE">
        <w:t>）。</w:t>
      </w:r>
    </w:p>
    <w:p w14:paraId="0AB901F8" w14:textId="77777777" w:rsidR="00081BF2" w:rsidRPr="008970EE" w:rsidRDefault="00081BF2" w:rsidP="008C6F35">
      <w:pPr>
        <w:pStyle w:val="15"/>
        <w:ind w:left="679" w:hanging="194"/>
      </w:pPr>
      <w:r w:rsidRPr="008970EE">
        <w:t>2</w:t>
      </w:r>
      <w:r w:rsidR="008C6F35">
        <w:rPr>
          <w:rFonts w:hint="eastAsia"/>
        </w:rPr>
        <w:t>.</w:t>
      </w:r>
      <w:r w:rsidR="008C6F35">
        <w:tab/>
      </w:r>
      <w:r w:rsidRPr="008970EE">
        <w:t>具有至少兩年工作經驗之技術勞工（</w:t>
      </w:r>
      <w:r w:rsidRPr="008970EE">
        <w:t>A skilled worker having an experience of at least two years</w:t>
      </w:r>
      <w:r w:rsidRPr="008970EE">
        <w:t>）。</w:t>
      </w:r>
    </w:p>
    <w:p w14:paraId="768D3BFD" w14:textId="77777777" w:rsidR="00081BF2" w:rsidRPr="008970EE" w:rsidRDefault="00081BF2" w:rsidP="008C6F35">
      <w:pPr>
        <w:pStyle w:val="15"/>
        <w:ind w:left="679" w:hanging="194"/>
      </w:pPr>
      <w:r w:rsidRPr="008970EE">
        <w:t>3</w:t>
      </w:r>
      <w:r w:rsidR="008C6F35">
        <w:rPr>
          <w:rFonts w:hint="eastAsia"/>
        </w:rPr>
        <w:t>.</w:t>
      </w:r>
      <w:r w:rsidR="008C6F35">
        <w:tab/>
      </w:r>
      <w:r w:rsidRPr="008970EE">
        <w:t>有固定工作之非技術性勞工（</w:t>
      </w:r>
      <w:r w:rsidRPr="008970EE">
        <w:t>An unskilled worker with a permanent job</w:t>
      </w:r>
      <w:r w:rsidRPr="008970EE">
        <w:t>）。為此，申請人應該能夠從事非臨時性質之非熟練性、非技術性之勞動工作（</w:t>
      </w:r>
      <w:r w:rsidRPr="008970EE">
        <w:t>perform unskilled labor that is not of temporary nature</w:t>
      </w:r>
      <w:r w:rsidRPr="008970EE">
        <w:t>）。</w:t>
      </w:r>
    </w:p>
    <w:p w14:paraId="23436241" w14:textId="77777777" w:rsidR="00081BF2" w:rsidRPr="006431E2" w:rsidRDefault="00081BF2" w:rsidP="006431E2">
      <w:pPr>
        <w:pStyle w:val="afe"/>
        <w:autoSpaceDE w:val="0"/>
        <w:spacing w:before="178" w:after="178"/>
        <w:ind w:left="727" w:hanging="727"/>
        <w:rPr>
          <w:spacing w:val="-4"/>
        </w:rPr>
      </w:pPr>
      <w:r w:rsidRPr="008970EE">
        <w:t>(</w:t>
      </w:r>
      <w:r w:rsidRPr="008970EE">
        <w:t>二</w:t>
      </w:r>
      <w:r w:rsidRPr="008970EE">
        <w:t>)</w:t>
      </w:r>
      <w:r w:rsidRPr="006431E2">
        <w:rPr>
          <w:spacing w:val="-4"/>
        </w:rPr>
        <w:t>申請</w:t>
      </w:r>
      <w:r w:rsidRPr="006431E2">
        <w:rPr>
          <w:spacing w:val="-4"/>
        </w:rPr>
        <w:t>EB-3</w:t>
      </w:r>
      <w:r w:rsidRPr="006431E2">
        <w:rPr>
          <w:spacing w:val="-4"/>
        </w:rPr>
        <w:t>簽證之所需流程步驟（</w:t>
      </w:r>
      <w:r w:rsidRPr="006431E2">
        <w:rPr>
          <w:spacing w:val="-4"/>
        </w:rPr>
        <w:t>EB-3 Visa Process Steps</w:t>
      </w:r>
      <w:r w:rsidRPr="006431E2">
        <w:rPr>
          <w:spacing w:val="-4"/>
        </w:rPr>
        <w:t>）</w:t>
      </w:r>
      <w:r w:rsidRPr="006431E2">
        <w:rPr>
          <w:rStyle w:val="a8"/>
        </w:rPr>
        <w:footnoteReference w:id="56"/>
      </w:r>
      <w:r w:rsidRPr="006431E2">
        <w:rPr>
          <w:spacing w:val="-4"/>
        </w:rPr>
        <w:t>：</w:t>
      </w:r>
    </w:p>
    <w:p w14:paraId="6B1D2F80" w14:textId="77777777" w:rsidR="00081BF2" w:rsidRPr="008970EE" w:rsidRDefault="00081BF2" w:rsidP="008C6F35">
      <w:pPr>
        <w:pStyle w:val="afffffff6"/>
      </w:pPr>
      <w:r w:rsidRPr="008970EE">
        <w:t>EB-3</w:t>
      </w:r>
      <w:r w:rsidRPr="008970EE">
        <w:t>簽證處理涉及四個主要步驟。這些步驟包括：</w:t>
      </w:r>
    </w:p>
    <w:p w14:paraId="59B4442C" w14:textId="77777777" w:rsidR="00081BF2" w:rsidRPr="008970EE" w:rsidRDefault="00081BF2" w:rsidP="008C6F35">
      <w:pPr>
        <w:pStyle w:val="afffffff6"/>
      </w:pPr>
      <w:r w:rsidRPr="008970EE">
        <w:t>第一步：</w:t>
      </w:r>
      <w:r w:rsidRPr="008970EE">
        <w:t>PERM</w:t>
      </w:r>
      <w:r w:rsidRPr="008970EE">
        <w:t>勞工證（</w:t>
      </w:r>
      <w:r w:rsidRPr="008970EE">
        <w:t>PERM Labor Certification</w:t>
      </w:r>
      <w:r w:rsidRPr="008970EE">
        <w:t>）。</w:t>
      </w:r>
    </w:p>
    <w:p w14:paraId="73A843CB" w14:textId="77777777" w:rsidR="00081BF2" w:rsidRPr="008970EE" w:rsidRDefault="00081BF2" w:rsidP="008C6F35">
      <w:pPr>
        <w:pStyle w:val="afffffff6"/>
      </w:pPr>
      <w:r w:rsidRPr="008970EE">
        <w:t>第二步：</w:t>
      </w:r>
      <w:r w:rsidRPr="008970EE">
        <w:t>I-140</w:t>
      </w:r>
      <w:r w:rsidRPr="008970EE">
        <w:t>申請書（</w:t>
      </w:r>
      <w:r w:rsidRPr="008970EE">
        <w:t>I-140 Petition</w:t>
      </w:r>
      <w:r w:rsidRPr="008970EE">
        <w:t>）。</w:t>
      </w:r>
    </w:p>
    <w:p w14:paraId="193DAD99" w14:textId="77777777" w:rsidR="00081BF2" w:rsidRPr="008970EE" w:rsidRDefault="00081BF2" w:rsidP="008C6F35">
      <w:pPr>
        <w:pStyle w:val="afffffff6"/>
      </w:pPr>
      <w:r w:rsidRPr="008970EE">
        <w:t>第三步：等待優先日期（</w:t>
      </w:r>
      <w:r w:rsidRPr="008970EE">
        <w:t>Wait for Priority Date</w:t>
      </w:r>
      <w:r w:rsidRPr="008970EE">
        <w:t>）。</w:t>
      </w:r>
    </w:p>
    <w:p w14:paraId="6E397AF4" w14:textId="77777777" w:rsidR="00081BF2" w:rsidRPr="008970EE" w:rsidRDefault="00081BF2" w:rsidP="008C6F35">
      <w:pPr>
        <w:pStyle w:val="afffffff6"/>
        <w:ind w:leftChars="200" w:left="1455" w:hangingChars="400" w:hanging="970"/>
      </w:pPr>
      <w:r w:rsidRPr="008970EE">
        <w:t>第四步：身分調整或領事簽證之處理（</w:t>
      </w:r>
      <w:r w:rsidRPr="008970EE">
        <w:t>Adjustment of Status or Consular Processing</w:t>
      </w:r>
      <w:r w:rsidRPr="008970EE">
        <w:t>）。</w:t>
      </w:r>
    </w:p>
    <w:p w14:paraId="2E2EE192" w14:textId="77777777" w:rsidR="00081BF2" w:rsidRPr="008970EE" w:rsidRDefault="00081BF2" w:rsidP="008C6F35">
      <w:pPr>
        <w:pStyle w:val="afffffff6"/>
      </w:pPr>
      <w:r w:rsidRPr="008970EE">
        <w:t>以上，每個步驟均有不同之申請文件之要求，與處理所需之時間。</w:t>
      </w:r>
    </w:p>
    <w:p w14:paraId="57906C7D" w14:textId="77777777" w:rsidR="00081BF2" w:rsidRPr="008970EE" w:rsidRDefault="008C6F35" w:rsidP="006431E2">
      <w:pPr>
        <w:pStyle w:val="afe"/>
        <w:spacing w:before="178" w:after="178"/>
        <w:ind w:left="727" w:hanging="727"/>
      </w:pPr>
      <w:r>
        <w:rPr>
          <w:rFonts w:hint="eastAsia"/>
        </w:rPr>
        <w:t>(</w:t>
      </w:r>
      <w:r w:rsidR="00081BF2" w:rsidRPr="008970EE">
        <w:t>三</w:t>
      </w:r>
      <w:r>
        <w:rPr>
          <w:rFonts w:hint="eastAsia"/>
        </w:rPr>
        <w:t>)</w:t>
      </w:r>
      <w:r w:rsidR="00081BF2" w:rsidRPr="008970EE">
        <w:t>申請</w:t>
      </w:r>
      <w:r w:rsidR="00081BF2" w:rsidRPr="008970EE">
        <w:t>EB-3</w:t>
      </w:r>
      <w:r w:rsidR="00081BF2" w:rsidRPr="008970EE">
        <w:t>簽證之各步驟處理時間</w:t>
      </w:r>
      <w:r w:rsidR="00081BF2" w:rsidRPr="008970EE">
        <w:rPr>
          <w:rStyle w:val="a8"/>
          <w:rFonts w:ascii="Times New Roman" w:hAnsi="Times New Roman"/>
        </w:rPr>
        <w:footnoteReference w:id="57"/>
      </w:r>
      <w:r w:rsidR="00081BF2" w:rsidRPr="008970EE">
        <w:t>：</w:t>
      </w:r>
    </w:p>
    <w:p w14:paraId="5A9ED811" w14:textId="77777777" w:rsidR="00081BF2" w:rsidRPr="008970EE" w:rsidRDefault="00081BF2" w:rsidP="008C6F35">
      <w:pPr>
        <w:pStyle w:val="afffffff6"/>
      </w:pPr>
      <w:r w:rsidRPr="008970EE">
        <w:t>以下，係每個步驟之簡要說明及可能之估計處理時間：</w:t>
      </w:r>
    </w:p>
    <w:p w14:paraId="1AD3EA28" w14:textId="77777777" w:rsidR="00081BF2" w:rsidRPr="008970EE" w:rsidRDefault="00081BF2" w:rsidP="006431E2">
      <w:pPr>
        <w:pStyle w:val="14"/>
        <w:spacing w:before="89" w:after="89"/>
        <w:ind w:left="436" w:hanging="194"/>
      </w:pPr>
      <w:r w:rsidRPr="008970EE">
        <w:t>1</w:t>
      </w:r>
      <w:r w:rsidR="008C6F35">
        <w:rPr>
          <w:rFonts w:hint="eastAsia"/>
        </w:rPr>
        <w:t>.</w:t>
      </w:r>
      <w:r w:rsidRPr="008970EE">
        <w:t>第一步：</w:t>
      </w:r>
      <w:r w:rsidRPr="008970EE">
        <w:t>PERM</w:t>
      </w:r>
      <w:r w:rsidRPr="008970EE">
        <w:t>勞工證（</w:t>
      </w:r>
      <w:r w:rsidRPr="008970EE">
        <w:t>PERM Labor Certification</w:t>
      </w:r>
      <w:r w:rsidRPr="008970EE">
        <w:t>）</w:t>
      </w:r>
    </w:p>
    <w:p w14:paraId="4ECABC2C" w14:textId="77777777" w:rsidR="00081BF2" w:rsidRPr="008970EE" w:rsidRDefault="00081BF2" w:rsidP="008C6F35">
      <w:pPr>
        <w:pStyle w:val="afffffff6"/>
      </w:pPr>
      <w:r w:rsidRPr="008970EE">
        <w:t>第一步是獲得勞工部</w:t>
      </w:r>
      <w:r w:rsidR="008C6F35">
        <w:rPr>
          <w:rFonts w:hint="eastAsia"/>
          <w:lang w:eastAsia="zh-TW"/>
        </w:rPr>
        <w:t>（</w:t>
      </w:r>
      <w:r w:rsidR="008C6F35">
        <w:t>DOL</w:t>
      </w:r>
      <w:r w:rsidR="008C6F35">
        <w:rPr>
          <w:rFonts w:hint="eastAsia"/>
          <w:lang w:eastAsia="zh-TW"/>
        </w:rPr>
        <w:t>）</w:t>
      </w:r>
      <w:r w:rsidRPr="008970EE">
        <w:t>批准之</w:t>
      </w:r>
      <w:r w:rsidR="008C6F35">
        <w:t>PERM</w:t>
      </w:r>
      <w:r w:rsidRPr="008970EE">
        <w:t>勞工證（</w:t>
      </w:r>
      <w:r w:rsidRPr="008970EE">
        <w:t>appro</w:t>
      </w:r>
      <w:r w:rsidR="008C6F35">
        <w:t>ved by the Department of Labor</w:t>
      </w:r>
      <w:r w:rsidR="008C6F35">
        <w:rPr>
          <w:rFonts w:hint="eastAsia"/>
          <w:lang w:eastAsia="zh-TW"/>
        </w:rPr>
        <w:t>）</w:t>
      </w:r>
      <w:r w:rsidRPr="008970EE">
        <w:t>。雇主需要確保沒有美國居民可以從事此一特定工作</w:t>
      </w:r>
      <w:r w:rsidR="008C6F35">
        <w:rPr>
          <w:rFonts w:hint="eastAsia"/>
        </w:rPr>
        <w:t>（</w:t>
      </w:r>
      <w:r w:rsidRPr="008970EE">
        <w:t>there is no U.S. resident</w:t>
      </w:r>
      <w:r w:rsidR="008C6F35">
        <w:t xml:space="preserve"> available for the specific job</w:t>
      </w:r>
      <w:r w:rsidR="008C6F35">
        <w:rPr>
          <w:rFonts w:hint="eastAsia"/>
        </w:rPr>
        <w:t>）</w:t>
      </w:r>
      <w:r w:rsidRPr="008970EE">
        <w:t>；唯有如此，雇主才能</w:t>
      </w:r>
      <w:r w:rsidRPr="002470FD">
        <w:rPr>
          <w:rFonts w:ascii="Cambria Math" w:eastAsia="MS Gothic" w:hAnsi="Cambria Math" w:cs="Cambria Math"/>
        </w:rPr>
        <w:t>​​</w:t>
      </w:r>
      <w:r w:rsidRPr="008970EE">
        <w:t>僱用外國勞工並為他申請綠卡</w:t>
      </w:r>
      <w:r w:rsidR="008C6F35">
        <w:rPr>
          <w:rFonts w:hint="eastAsia"/>
        </w:rPr>
        <w:t>（</w:t>
      </w:r>
      <w:r w:rsidRPr="008970EE">
        <w:t>c</w:t>
      </w:r>
      <w:r w:rsidR="008C6F35">
        <w:t>an sponsor him for a green card</w:t>
      </w:r>
      <w:r w:rsidR="008C6F35">
        <w:rPr>
          <w:rFonts w:hint="eastAsia"/>
          <w:lang w:eastAsia="zh-TW"/>
        </w:rPr>
        <w:t>）</w:t>
      </w:r>
      <w:r w:rsidRPr="008970EE">
        <w:t>，同時，並提供擔保。</w:t>
      </w:r>
      <w:r w:rsidRPr="008970EE">
        <w:t>PERM</w:t>
      </w:r>
      <w:r w:rsidRPr="008970EE">
        <w:t>勞工證之處理時間，大致在六到九個月左右。</w:t>
      </w:r>
    </w:p>
    <w:p w14:paraId="52A1D44D" w14:textId="77777777" w:rsidR="00081BF2" w:rsidRPr="008970EE" w:rsidRDefault="008C6F35" w:rsidP="006431E2">
      <w:pPr>
        <w:pStyle w:val="afffffff6"/>
      </w:pPr>
      <w:r>
        <w:t>DOL</w:t>
      </w:r>
      <w:r w:rsidR="00081BF2" w:rsidRPr="008970EE">
        <w:t>確定現行工資大約需要一到三個月之時間。廣告期和招聘處理時間</w:t>
      </w:r>
      <w:r>
        <w:rPr>
          <w:rFonts w:hint="eastAsia"/>
          <w:lang w:eastAsia="zh-TW"/>
        </w:rPr>
        <w:t>（</w:t>
      </w:r>
      <w:r w:rsidR="00081BF2" w:rsidRPr="008970EE">
        <w:t xml:space="preserve">The advertisement period </w:t>
      </w:r>
      <w:r>
        <w:t>and recruitment processing time</w:t>
      </w:r>
      <w:r>
        <w:rPr>
          <w:rFonts w:hint="eastAsia"/>
          <w:lang w:eastAsia="zh-TW"/>
        </w:rPr>
        <w:t>）</w:t>
      </w:r>
      <w:r w:rsidR="00081BF2" w:rsidRPr="008970EE">
        <w:t>，最多可能需要額外兩個月。全部完成後，</w:t>
      </w:r>
      <w:r>
        <w:t>DOL</w:t>
      </w:r>
      <w:r w:rsidR="00081BF2" w:rsidRPr="008970EE">
        <w:t>需要大約四到六個月之時間，對雇主</w:t>
      </w:r>
      <w:r w:rsidR="00081BF2" w:rsidRPr="002470FD">
        <w:rPr>
          <w:rFonts w:ascii="Cambria Math" w:eastAsia="MS Gothic" w:hAnsi="Cambria Math" w:cs="Cambria Math"/>
        </w:rPr>
        <w:t>​​</w:t>
      </w:r>
      <w:r w:rsidR="00081BF2" w:rsidRPr="008970EE">
        <w:t>僱用外國勞工之申請案，做出否准之行政處分。倘將審核之時程，再加以併計，如此情況下，處理時間可能進一步將約需近一年半左右。</w:t>
      </w:r>
    </w:p>
    <w:p w14:paraId="255A7287" w14:textId="77777777" w:rsidR="00081BF2" w:rsidRPr="008970EE" w:rsidRDefault="00081BF2" w:rsidP="006431E2">
      <w:pPr>
        <w:pStyle w:val="14"/>
        <w:spacing w:before="89" w:after="89"/>
        <w:ind w:left="436" w:hanging="194"/>
      </w:pPr>
      <w:r w:rsidRPr="008970EE">
        <w:t>2</w:t>
      </w:r>
      <w:r w:rsidR="006431E2">
        <w:rPr>
          <w:rFonts w:hint="eastAsia"/>
        </w:rPr>
        <w:t>.</w:t>
      </w:r>
      <w:r w:rsidRPr="008970EE">
        <w:t>第</w:t>
      </w:r>
      <w:r w:rsidR="006431E2">
        <w:t>2</w:t>
      </w:r>
      <w:r w:rsidRPr="008970EE">
        <w:t>步：</w:t>
      </w:r>
      <w:r w:rsidR="006431E2">
        <w:t>I-140</w:t>
      </w:r>
      <w:r w:rsidRPr="008970EE">
        <w:t>移民申請表</w:t>
      </w:r>
      <w:r w:rsidR="006431E2">
        <w:rPr>
          <w:rFonts w:hint="eastAsia"/>
        </w:rPr>
        <w:t>（</w:t>
      </w:r>
      <w:r w:rsidR="006431E2">
        <w:t>Form I-140 Immigrant Petition</w:t>
      </w:r>
      <w:r w:rsidR="006431E2">
        <w:rPr>
          <w:rFonts w:hint="eastAsia"/>
        </w:rPr>
        <w:t>）</w:t>
      </w:r>
    </w:p>
    <w:p w14:paraId="19E875BE" w14:textId="77777777" w:rsidR="00081BF2" w:rsidRPr="008970EE" w:rsidRDefault="00081BF2" w:rsidP="00197C81">
      <w:pPr>
        <w:pStyle w:val="afffffff6"/>
      </w:pPr>
      <w:r w:rsidRPr="008970EE">
        <w:t>下一步，是提交</w:t>
      </w:r>
      <w:r w:rsidRPr="008970EE">
        <w:t xml:space="preserve">I-140 </w:t>
      </w:r>
      <w:r w:rsidRPr="008970EE">
        <w:t>表格，並將其呈交給美國國土安全部之公民及移民服務局</w:t>
      </w:r>
      <w:r w:rsidR="00197C81">
        <w:rPr>
          <w:rFonts w:hint="eastAsia"/>
          <w:lang w:eastAsia="zh-TW"/>
        </w:rPr>
        <w:t>（</w:t>
      </w:r>
      <w:r w:rsidRPr="008970EE">
        <w:t xml:space="preserve">submit it to U.S. Citizenship and Immigration Services </w:t>
      </w:r>
      <w:r w:rsidRPr="008970EE">
        <w:t>，</w:t>
      </w:r>
      <w:r w:rsidR="00197C81">
        <w:t>USCIS</w:t>
      </w:r>
      <w:r w:rsidR="00197C81">
        <w:rPr>
          <w:rFonts w:hint="eastAsia"/>
          <w:lang w:eastAsia="zh-TW"/>
        </w:rPr>
        <w:t>）</w:t>
      </w:r>
      <w:r w:rsidRPr="008970EE">
        <w:t>。</w:t>
      </w:r>
      <w:r w:rsidRPr="008970EE">
        <w:t xml:space="preserve">I-140 </w:t>
      </w:r>
      <w:r w:rsidRPr="008970EE">
        <w:t>表格之屬性，基本上，是雇主代表外國勞工向公民及移民服務局提交之移民簽證申請案件</w:t>
      </w:r>
      <w:r w:rsidR="00197C81">
        <w:rPr>
          <w:rFonts w:hint="eastAsia"/>
          <w:lang w:eastAsia="zh-TW"/>
        </w:rPr>
        <w:t>（</w:t>
      </w:r>
      <w:r w:rsidR="00197C81">
        <w:t>an immigrant visa petition</w:t>
      </w:r>
      <w:r w:rsidR="00197C81">
        <w:rPr>
          <w:rFonts w:hint="eastAsia"/>
          <w:lang w:eastAsia="zh-TW"/>
        </w:rPr>
        <w:t>）</w:t>
      </w:r>
      <w:r w:rsidRPr="008970EE">
        <w:t>。</w:t>
      </w:r>
      <w:r w:rsidR="00197C81">
        <w:t>USCIS</w:t>
      </w:r>
      <w:r w:rsidRPr="008970EE">
        <w:t>通常需要六個月之時間才能做出否准之行政處分</w:t>
      </w:r>
      <w:r w:rsidR="00197C81">
        <w:rPr>
          <w:rFonts w:hint="eastAsia"/>
          <w:lang w:eastAsia="zh-TW"/>
        </w:rPr>
        <w:t>（</w:t>
      </w:r>
      <w:r w:rsidRPr="008970EE">
        <w:t>USCIS usually take</w:t>
      </w:r>
      <w:r w:rsidR="00197C81">
        <w:t>s six months to give a response</w:t>
      </w:r>
      <w:r w:rsidR="00197C81">
        <w:rPr>
          <w:rFonts w:hint="eastAsia"/>
          <w:lang w:eastAsia="zh-TW"/>
        </w:rPr>
        <w:t>）</w:t>
      </w:r>
      <w:r w:rsidRPr="008970EE">
        <w:t>。但是，如果使用</w:t>
      </w:r>
      <w:r w:rsidRPr="008970EE">
        <w:t>USCIS</w:t>
      </w:r>
      <w:r w:rsidRPr="008970EE">
        <w:t>之加速處理服務之快速機制</w:t>
      </w:r>
      <w:r w:rsidR="00197C81">
        <w:rPr>
          <w:rFonts w:hint="eastAsia"/>
        </w:rPr>
        <w:t>（</w:t>
      </w:r>
      <w:r w:rsidRPr="008970EE">
        <w:t>a pre</w:t>
      </w:r>
      <w:r w:rsidR="00197C81">
        <w:t>mium processing service is used</w:t>
      </w:r>
      <w:r w:rsidR="00197C81">
        <w:rPr>
          <w:rFonts w:hint="eastAsia"/>
        </w:rPr>
        <w:t>）（</w:t>
      </w:r>
      <w:r w:rsidRPr="008970EE">
        <w:t>外國勞工須自行付費</w:t>
      </w:r>
      <w:r w:rsidR="00197C81">
        <w:rPr>
          <w:rFonts w:hint="eastAsia"/>
          <w:lang w:eastAsia="zh-TW"/>
        </w:rPr>
        <w:t>）</w:t>
      </w:r>
      <w:r w:rsidRPr="008970EE">
        <w:t>，則</w:t>
      </w:r>
      <w:r w:rsidRPr="008970EE">
        <w:t>USCIS</w:t>
      </w:r>
      <w:r w:rsidRPr="008970EE">
        <w:t>處理時間會縮短至</w:t>
      </w:r>
      <w:r w:rsidRPr="008970EE">
        <w:t xml:space="preserve">15 </w:t>
      </w:r>
      <w:r w:rsidRPr="008970EE">
        <w:t>天。</w:t>
      </w:r>
    </w:p>
    <w:p w14:paraId="05F9C58E" w14:textId="77777777" w:rsidR="00081BF2" w:rsidRPr="008970EE" w:rsidRDefault="00081BF2" w:rsidP="00197C81">
      <w:pPr>
        <w:pStyle w:val="14"/>
        <w:spacing w:before="89" w:after="89"/>
        <w:ind w:left="436" w:hanging="194"/>
      </w:pPr>
      <w:r w:rsidRPr="008970EE">
        <w:t>3</w:t>
      </w:r>
      <w:r w:rsidR="00197C81">
        <w:rPr>
          <w:rFonts w:hint="eastAsia"/>
        </w:rPr>
        <w:t>.</w:t>
      </w:r>
      <w:r w:rsidRPr="008970EE">
        <w:t>第</w:t>
      </w:r>
      <w:r w:rsidRPr="008970EE">
        <w:t>3</w:t>
      </w:r>
      <w:r w:rsidRPr="008970EE">
        <w:t>步：優先日期之等待時間</w:t>
      </w:r>
      <w:r w:rsidR="00197C81">
        <w:rPr>
          <w:rFonts w:hint="eastAsia"/>
        </w:rPr>
        <w:t>（</w:t>
      </w:r>
      <w:r w:rsidR="00197C81">
        <w:t>Wait Time for Priority Date</w:t>
      </w:r>
      <w:r w:rsidR="00197C81">
        <w:rPr>
          <w:rFonts w:hint="eastAsia"/>
        </w:rPr>
        <w:t>）</w:t>
      </w:r>
    </w:p>
    <w:p w14:paraId="5A1C8FA8" w14:textId="77777777" w:rsidR="00081BF2" w:rsidRPr="008970EE" w:rsidRDefault="00081BF2" w:rsidP="00197C81">
      <w:pPr>
        <w:pStyle w:val="afffffff6"/>
      </w:pPr>
      <w:r w:rsidRPr="008970EE">
        <w:t>當申請人提交</w:t>
      </w:r>
      <w:r w:rsidRPr="008970EE">
        <w:t xml:space="preserve">I-140 </w:t>
      </w:r>
      <w:r w:rsidRPr="008970EE">
        <w:t>表格移民申請時，申請人將獲得一個優先日期</w:t>
      </w:r>
      <w:r w:rsidR="00197C81">
        <w:rPr>
          <w:rFonts w:hint="eastAsia"/>
          <w:lang w:eastAsia="zh-TW"/>
        </w:rPr>
        <w:t>（</w:t>
      </w:r>
      <w:r w:rsidR="00197C81">
        <w:t>be given a priority date</w:t>
      </w:r>
      <w:r w:rsidR="00197C81">
        <w:rPr>
          <w:rFonts w:hint="eastAsia"/>
          <w:lang w:eastAsia="zh-TW"/>
        </w:rPr>
        <w:t>）</w:t>
      </w:r>
      <w:r w:rsidRPr="008970EE">
        <w:t>。申請人之優先日期，將決定申請人何時可以安排移民簽證面談</w:t>
      </w:r>
      <w:r w:rsidR="00197C81">
        <w:rPr>
          <w:rFonts w:hint="eastAsia"/>
        </w:rPr>
        <w:t>（</w:t>
      </w:r>
      <w:r w:rsidRPr="008970EE">
        <w:t xml:space="preserve">arrange an </w:t>
      </w:r>
      <w:r w:rsidR="00197C81">
        <w:t>interview for an immigrant visa</w:t>
      </w:r>
      <w:r w:rsidR="00197C81">
        <w:rPr>
          <w:rFonts w:hint="eastAsia"/>
        </w:rPr>
        <w:t>）</w:t>
      </w:r>
      <w:r w:rsidRPr="008970EE">
        <w:t>，或提交身分調整之申請案件</w:t>
      </w:r>
      <w:r w:rsidR="00197C81">
        <w:rPr>
          <w:rFonts w:hint="eastAsia"/>
        </w:rPr>
        <w:t>（</w:t>
      </w:r>
      <w:r w:rsidRPr="008970EE">
        <w:t>file an appli</w:t>
      </w:r>
      <w:r w:rsidR="00197C81">
        <w:t>cation for adjustment of status</w:t>
      </w:r>
      <w:r w:rsidR="00197C81">
        <w:rPr>
          <w:rFonts w:hint="eastAsia"/>
          <w:lang w:eastAsia="zh-TW"/>
        </w:rPr>
        <w:t>）</w:t>
      </w:r>
      <w:r w:rsidRPr="008970EE">
        <w:t>。</w:t>
      </w:r>
    </w:p>
    <w:p w14:paraId="14C00D48" w14:textId="77777777" w:rsidR="00081BF2" w:rsidRPr="008970EE" w:rsidRDefault="00081BF2" w:rsidP="00197C81">
      <w:pPr>
        <w:pStyle w:val="afffffff6"/>
      </w:pPr>
      <w:r w:rsidRPr="008970EE">
        <w:t>美國政府針對某些國家係沒有等待期</w:t>
      </w:r>
      <w:r w:rsidR="00197C81">
        <w:rPr>
          <w:rFonts w:hint="eastAsia"/>
          <w:lang w:eastAsia="zh-TW"/>
        </w:rPr>
        <w:t>（</w:t>
      </w:r>
      <w:r w:rsidRPr="008970EE">
        <w:t xml:space="preserve">There is no </w:t>
      </w:r>
      <w:r w:rsidR="00197C81">
        <w:t>waiting period</w:t>
      </w:r>
      <w:r w:rsidR="00197C81">
        <w:rPr>
          <w:rFonts w:hint="eastAsia"/>
          <w:lang w:eastAsia="zh-TW"/>
        </w:rPr>
        <w:t>）</w:t>
      </w:r>
      <w:r w:rsidRPr="008970EE">
        <w:t>，申請人可以立即向美國國土安全部之公民及移民服務局預約簽證面談</w:t>
      </w:r>
      <w:r w:rsidR="00197C81">
        <w:rPr>
          <w:rFonts w:hint="eastAsia"/>
          <w:lang w:eastAsia="zh-TW"/>
        </w:rPr>
        <w:t>（</w:t>
      </w:r>
      <w:r w:rsidRPr="008970EE">
        <w:t>may b</w:t>
      </w:r>
      <w:r w:rsidR="00197C81">
        <w:t>ook a visa interview right away</w:t>
      </w:r>
      <w:r w:rsidR="00197C81">
        <w:rPr>
          <w:rFonts w:hint="eastAsia"/>
          <w:lang w:eastAsia="zh-TW"/>
        </w:rPr>
        <w:t>）</w:t>
      </w:r>
      <w:r w:rsidRPr="008970EE">
        <w:t>。對於來自其他國家之人，特別是來自中國和印度之民眾</w:t>
      </w:r>
      <w:r w:rsidR="00197C81">
        <w:rPr>
          <w:rFonts w:hint="eastAsia"/>
          <w:lang w:eastAsia="zh-TW"/>
        </w:rPr>
        <w:t>（</w:t>
      </w:r>
      <w:r w:rsidRPr="008970EE">
        <w:t>not</w:t>
      </w:r>
      <w:r w:rsidR="00197C81">
        <w:t>ably those from China and India</w:t>
      </w:r>
      <w:r w:rsidR="00197C81">
        <w:rPr>
          <w:rFonts w:hint="eastAsia"/>
          <w:lang w:eastAsia="zh-TW"/>
        </w:rPr>
        <w:t>）</w:t>
      </w:r>
      <w:r w:rsidRPr="008970EE">
        <w:t>，這個等待期可能會比較久。申請人如欲查看其等待期，申請人可以查看</w:t>
      </w:r>
      <w:r w:rsidRPr="008970EE">
        <w:t xml:space="preserve"> USCIS </w:t>
      </w:r>
      <w:r w:rsidRPr="008970EE">
        <w:t>每月發布之簽證公告</w:t>
      </w:r>
      <w:r w:rsidR="00197C81">
        <w:rPr>
          <w:rFonts w:hint="eastAsia"/>
          <w:lang w:eastAsia="zh-TW"/>
        </w:rPr>
        <w:t>（</w:t>
      </w:r>
      <w:r w:rsidRPr="008970EE">
        <w:t>can view the visa bulleti</w:t>
      </w:r>
      <w:r w:rsidR="00197C81">
        <w:t>n released by USCIS every month</w:t>
      </w:r>
      <w:r w:rsidR="00197C81">
        <w:rPr>
          <w:rFonts w:hint="eastAsia"/>
          <w:lang w:eastAsia="zh-TW"/>
        </w:rPr>
        <w:t>）</w:t>
      </w:r>
      <w:r w:rsidRPr="008970EE">
        <w:t>。</w:t>
      </w:r>
    </w:p>
    <w:p w14:paraId="26CA3031" w14:textId="77777777" w:rsidR="00081BF2" w:rsidRPr="008970EE" w:rsidRDefault="00081BF2" w:rsidP="00197C81">
      <w:pPr>
        <w:pStyle w:val="14"/>
        <w:spacing w:before="89" w:after="89"/>
        <w:ind w:left="436" w:hanging="194"/>
        <w:jc w:val="left"/>
      </w:pPr>
      <w:r w:rsidRPr="008970EE">
        <w:t>4</w:t>
      </w:r>
      <w:r w:rsidR="00197C81">
        <w:t>.</w:t>
      </w:r>
      <w:r w:rsidR="00197C81">
        <w:tab/>
      </w:r>
      <w:r w:rsidRPr="008970EE">
        <w:t>第四步：領事之簽證案件處理或身分之調整</w:t>
      </w:r>
      <w:r w:rsidR="00197C81">
        <w:rPr>
          <w:rFonts w:hint="eastAsia"/>
        </w:rPr>
        <w:t>（</w:t>
      </w:r>
      <w:r w:rsidRPr="008970EE">
        <w:t>Consular Pro</w:t>
      </w:r>
      <w:r w:rsidR="00197C81">
        <w:t>cessing or Adjustment of Status</w:t>
      </w:r>
      <w:r w:rsidR="00197C81">
        <w:rPr>
          <w:rFonts w:hint="eastAsia"/>
        </w:rPr>
        <w:t>）</w:t>
      </w:r>
    </w:p>
    <w:p w14:paraId="35A781A5" w14:textId="77777777" w:rsidR="00081BF2" w:rsidRPr="008970EE" w:rsidRDefault="00197C81" w:rsidP="00197C81">
      <w:pPr>
        <w:pStyle w:val="afffffff6"/>
      </w:pPr>
      <w:r>
        <w:t>I-140</w:t>
      </w:r>
      <w:r w:rsidR="00081BF2" w:rsidRPr="008970EE">
        <w:t>表格獲得批准後</w:t>
      </w:r>
      <w:r>
        <w:rPr>
          <w:rFonts w:hint="eastAsia"/>
          <w:lang w:eastAsia="zh-TW"/>
        </w:rPr>
        <w:t>（</w:t>
      </w:r>
      <w:r w:rsidR="00081BF2" w:rsidRPr="008970EE">
        <w:t>Aft</w:t>
      </w:r>
      <w:r>
        <w:t>er Form I-140 has been approved</w:t>
      </w:r>
      <w:r>
        <w:rPr>
          <w:rFonts w:hint="eastAsia"/>
          <w:lang w:eastAsia="zh-TW"/>
        </w:rPr>
        <w:t>）</w:t>
      </w:r>
      <w:r w:rsidR="00081BF2" w:rsidRPr="008970EE">
        <w:t>，下一步是申請調整身分</w:t>
      </w:r>
      <w:r>
        <w:rPr>
          <w:rFonts w:hint="eastAsia"/>
          <w:lang w:eastAsia="zh-TW"/>
        </w:rPr>
        <w:t>（</w:t>
      </w:r>
      <w:r w:rsidR="00081BF2" w:rsidRPr="008970EE">
        <w:t>an adjustment of status</w:t>
      </w:r>
      <w:r>
        <w:rPr>
          <w:rFonts w:hint="eastAsia"/>
          <w:lang w:eastAsia="zh-TW"/>
        </w:rPr>
        <w:t>）</w:t>
      </w:r>
      <w:r w:rsidR="00081BF2" w:rsidRPr="008970EE">
        <w:t>，或申請移民簽證</w:t>
      </w:r>
      <w:r>
        <w:rPr>
          <w:rFonts w:hint="eastAsia"/>
          <w:lang w:eastAsia="zh-TW"/>
        </w:rPr>
        <w:t>（</w:t>
      </w:r>
      <w:r w:rsidR="00081BF2" w:rsidRPr="008970EE">
        <w:t>an immigrant visa</w:t>
      </w:r>
      <w:r>
        <w:rPr>
          <w:rFonts w:hint="eastAsia"/>
          <w:lang w:eastAsia="zh-TW"/>
        </w:rPr>
        <w:t>）</w:t>
      </w:r>
      <w:r w:rsidR="00081BF2" w:rsidRPr="008970EE">
        <w:t>，這是最後一步驟，大約需要六個月。總而言之，除菲律賓、印度或中國居民外，所有申請人之</w:t>
      </w:r>
      <w:r w:rsidR="00081BF2" w:rsidRPr="008970EE">
        <w:t>EB</w:t>
      </w:r>
      <w:r>
        <w:t>-3</w:t>
      </w:r>
      <w:r w:rsidR="00081BF2" w:rsidRPr="008970EE">
        <w:t>處理時間，從一年半到兩年不等</w:t>
      </w:r>
      <w:r>
        <w:rPr>
          <w:rFonts w:hint="eastAsia"/>
        </w:rPr>
        <w:t>（</w:t>
      </w:r>
      <w:r w:rsidR="00081BF2" w:rsidRPr="008970EE">
        <w:t>ranges from a y</w:t>
      </w:r>
      <w:r>
        <w:t>ear and a half to two years</w:t>
      </w:r>
      <w:r>
        <w:rPr>
          <w:rFonts w:hint="eastAsia"/>
        </w:rPr>
        <w:t>）</w:t>
      </w:r>
      <w:r w:rsidR="00081BF2" w:rsidRPr="008970EE">
        <w:t>。菲律賓、印度或中國</w:t>
      </w:r>
      <w:r>
        <w:rPr>
          <w:rFonts w:hint="eastAsia"/>
        </w:rPr>
        <w:t>（</w:t>
      </w:r>
      <w:r w:rsidR="00081BF2" w:rsidRPr="008970EE">
        <w:t>t</w:t>
      </w:r>
      <w:r>
        <w:t>he Philippines, India, or China</w:t>
      </w:r>
      <w:r>
        <w:rPr>
          <w:rFonts w:hint="eastAsia"/>
        </w:rPr>
        <w:t>）</w:t>
      </w:r>
      <w:r w:rsidR="00081BF2" w:rsidRPr="008970EE">
        <w:t>，這三個國家之國民之處理時間可能要更久</w:t>
      </w:r>
      <w:r>
        <w:rPr>
          <w:rFonts w:hint="eastAsia"/>
        </w:rPr>
        <w:t>（</w:t>
      </w:r>
      <w:r>
        <w:t>might be significantly longer</w:t>
      </w:r>
      <w:r>
        <w:rPr>
          <w:rFonts w:hint="eastAsia"/>
          <w:lang w:eastAsia="zh-TW"/>
        </w:rPr>
        <w:t>）</w:t>
      </w:r>
      <w:r w:rsidR="00081BF2" w:rsidRPr="008970EE">
        <w:t>。</w:t>
      </w:r>
    </w:p>
    <w:p w14:paraId="76257978" w14:textId="77777777" w:rsidR="00081BF2" w:rsidRPr="008970EE" w:rsidRDefault="00081BF2" w:rsidP="00197C81">
      <w:pPr>
        <w:pStyle w:val="afffffff6"/>
      </w:pPr>
      <w:bookmarkStart w:id="37" w:name="_Toc120177430"/>
      <w:r w:rsidRPr="008970EE">
        <w:t>綜上，所有申請</w:t>
      </w:r>
      <w:r w:rsidRPr="008970EE">
        <w:t>EB-3</w:t>
      </w:r>
      <w:r w:rsidRPr="008970EE">
        <w:t>簽證之申請人，取得綠卡之時間，從一年半到兩年不等。若扣除為獲得勞工部</w:t>
      </w:r>
      <w:r w:rsidR="00197C81">
        <w:rPr>
          <w:rFonts w:hint="eastAsia"/>
        </w:rPr>
        <w:t>（</w:t>
      </w:r>
      <w:r w:rsidR="00197C81">
        <w:t>DOL</w:t>
      </w:r>
      <w:r w:rsidR="00197C81">
        <w:rPr>
          <w:rFonts w:hint="eastAsia"/>
        </w:rPr>
        <w:t>）</w:t>
      </w:r>
      <w:r w:rsidRPr="008970EE">
        <w:t>批准之</w:t>
      </w:r>
      <w:r w:rsidR="00197C81">
        <w:t>PERM</w:t>
      </w:r>
      <w:r w:rsidRPr="008970EE">
        <w:t>勞工證（</w:t>
      </w:r>
      <w:r w:rsidRPr="008970EE">
        <w:t>appro</w:t>
      </w:r>
      <w:r w:rsidR="00197C81">
        <w:t>ved by the Department of Labor</w:t>
      </w:r>
      <w:r w:rsidR="00197C81">
        <w:rPr>
          <w:rFonts w:hint="eastAsia"/>
        </w:rPr>
        <w:t>）</w:t>
      </w:r>
      <w:r w:rsidRPr="008970EE">
        <w:t>之等待期</w:t>
      </w:r>
      <w:r w:rsidRPr="008970EE">
        <w:t>9</w:t>
      </w:r>
      <w:r w:rsidRPr="008970EE">
        <w:t>個月，則全部之時程，約需</w:t>
      </w:r>
      <w:r w:rsidRPr="008970EE">
        <w:t>9</w:t>
      </w:r>
      <w:r w:rsidRPr="008970EE">
        <w:t>個月到</w:t>
      </w:r>
      <w:r w:rsidRPr="008970EE">
        <w:t>15</w:t>
      </w:r>
      <w:r w:rsidRPr="008970EE">
        <w:t>個月，亦即，約需</w:t>
      </w:r>
      <w:r w:rsidRPr="008970EE">
        <w:t>1</w:t>
      </w:r>
      <w:r w:rsidRPr="008970EE">
        <w:t>年左右，即可取得美國之綠卡</w:t>
      </w:r>
      <w:r w:rsidR="00197C81">
        <w:rPr>
          <w:rFonts w:hint="eastAsia"/>
        </w:rPr>
        <w:t>（</w:t>
      </w:r>
      <w:r w:rsidRPr="008970EE">
        <w:t>永久居留證</w:t>
      </w:r>
      <w:r w:rsidR="00197C81">
        <w:rPr>
          <w:rFonts w:hint="eastAsia"/>
          <w:lang w:eastAsia="zh-TW"/>
        </w:rPr>
        <w:t>）</w:t>
      </w:r>
      <w:r w:rsidRPr="008970EE">
        <w:t>。</w:t>
      </w:r>
    </w:p>
    <w:p w14:paraId="16B1EB54" w14:textId="77777777" w:rsidR="00081BF2" w:rsidRPr="008970EE" w:rsidRDefault="00081BF2" w:rsidP="00197C81">
      <w:pPr>
        <w:pStyle w:val="afc"/>
        <w:spacing w:before="178" w:after="178"/>
        <w:ind w:left="545" w:hanging="545"/>
      </w:pPr>
      <w:bookmarkStart w:id="38" w:name="_Toc142581846"/>
      <w:r w:rsidRPr="008970EE">
        <w:t>三、仍有部分民眾對我國吸引外籍中階專業技術人才之作法持否定看法</w:t>
      </w:r>
      <w:bookmarkEnd w:id="37"/>
      <w:bookmarkEnd w:id="38"/>
    </w:p>
    <w:p w14:paraId="429DBD5F" w14:textId="77777777" w:rsidR="00081BF2" w:rsidRPr="008970EE" w:rsidRDefault="00081BF2" w:rsidP="00197C81">
      <w:pPr>
        <w:pStyle w:val="afffffff6"/>
      </w:pPr>
      <w:r w:rsidRPr="008970EE">
        <w:t>有關於我國吸引中階專業技術人才之作法，民眾有正反面之意見，仍有部分民眾對我國吸引中階專業技術人才之作法持否定看法。持否定看法者認為，勞動部勞發署提出之外籍移工升級成為外籍中階技術工方案，不具有可行性，主因在於雇主基於人事成本之考量，不願支出更高額費用聘僱外籍中階專業技術人才，再者，雇主與外籍中階專業技術人才之間之勞雇關係恐會不佳，因移工恐會不配合雇主工作上之指令與要求，移工服從性偏低</w:t>
      </w:r>
      <w:r w:rsidRPr="008970EE">
        <w:rPr>
          <w:rStyle w:val="a8"/>
        </w:rPr>
        <w:footnoteReference w:id="58"/>
      </w:r>
      <w:r w:rsidRPr="008970EE">
        <w:t>。不過，本文認為，假若外籍中階專業技術人才具有相當成熟之技術，雇主聘用外籍中階專業技術人才之機會，仍是相當高的。再者，涉及移工恐會不配合雇主工作上之指令與要求之議題，恐亦是少數移工之個性、工作態度所導致之，假若明確告知外籍中階專業技術人才其所享有之福利、權利，及應負擔之義務、責任，似應可解決此一議題的。就國人整體對移工服從性之觀點，相較於本勞，移工反而服從性較偏高的。</w:t>
      </w:r>
    </w:p>
    <w:p w14:paraId="3876C6C5" w14:textId="77777777" w:rsidR="00081BF2" w:rsidRPr="008970EE" w:rsidRDefault="00081BF2" w:rsidP="00197C81">
      <w:pPr>
        <w:pStyle w:val="afc"/>
        <w:spacing w:before="178" w:after="178"/>
        <w:ind w:left="545" w:hanging="545"/>
      </w:pPr>
      <w:bookmarkStart w:id="39" w:name="_Toc120177431"/>
      <w:bookmarkStart w:id="40" w:name="_Toc142581847"/>
      <w:r w:rsidRPr="008970EE">
        <w:t>四、國內機構型及家庭式之外籍看護之每月薪資，仍有未達最低薪資之情事，較難達到中階專業技術人才之薪資標準</w:t>
      </w:r>
      <w:bookmarkEnd w:id="39"/>
      <w:bookmarkEnd w:id="40"/>
    </w:p>
    <w:p w14:paraId="3FB44490" w14:textId="77777777" w:rsidR="00081BF2" w:rsidRPr="008970EE" w:rsidRDefault="00081BF2" w:rsidP="00197C81">
      <w:pPr>
        <w:pStyle w:val="afffffff6"/>
      </w:pPr>
      <w:r w:rsidRPr="008970EE">
        <w:t>目前國內機構型及家庭式之外籍看護之每月薪資，仍有未達最低薪資之情事，較難達到中階專業技術人才之薪資標準。國內機構外籍看護工適用勞動基準法</w:t>
      </w:r>
      <w:r w:rsidRPr="008970EE">
        <w:rPr>
          <w:rStyle w:val="a8"/>
        </w:rPr>
        <w:footnoteReference w:id="59"/>
      </w:r>
      <w:r w:rsidRPr="008970EE">
        <w:t>，故薪資須符合勞動基準法所定之基本工資（從</w:t>
      </w:r>
      <w:r w:rsidRPr="008970EE">
        <w:t>2023</w:t>
      </w:r>
      <w:r w:rsidRPr="008970EE">
        <w:t>年</w:t>
      </w:r>
      <w:r w:rsidRPr="008970EE">
        <w:t>1</w:t>
      </w:r>
      <w:r w:rsidRPr="008970EE">
        <w:t>月</w:t>
      </w:r>
      <w:r w:rsidRPr="008970EE">
        <w:t>1</w:t>
      </w:r>
      <w:r w:rsidRPr="008970EE">
        <w:t>日起基本工資已調漲為</w:t>
      </w:r>
      <w:r w:rsidRPr="008970EE">
        <w:t>26400</w:t>
      </w:r>
      <w:r w:rsidRPr="008970EE">
        <w:t>元）。但家庭看護工係屬於非適用勞動基準法之工作者</w:t>
      </w:r>
      <w:r w:rsidRPr="008970EE">
        <w:rPr>
          <w:rStyle w:val="a8"/>
        </w:rPr>
        <w:footnoteReference w:id="60"/>
      </w:r>
      <w:r w:rsidRPr="008970EE">
        <w:t>，其工資依勞雇雙方之約定契約辦理，最低薪資標準為</w:t>
      </w:r>
      <w:r w:rsidRPr="008970EE">
        <w:t>1</w:t>
      </w:r>
      <w:r w:rsidRPr="008970EE">
        <w:t>萬</w:t>
      </w:r>
      <w:r w:rsidRPr="008970EE">
        <w:t>7‚000</w:t>
      </w:r>
      <w:r w:rsidRPr="008970EE">
        <w:t>元。但從「移工留才久用方案」之薪資要求而言，國內機構外籍看護工每月經常性薪資須逾</w:t>
      </w:r>
      <w:r w:rsidRPr="008970EE">
        <w:t>2</w:t>
      </w:r>
      <w:r w:rsidRPr="008970EE">
        <w:t>萬</w:t>
      </w:r>
      <w:r w:rsidRPr="008970EE">
        <w:t>9‚000</w:t>
      </w:r>
      <w:r w:rsidRPr="008970EE">
        <w:t>元，家庭看護工每月總薪資須逾</w:t>
      </w:r>
      <w:r w:rsidRPr="008970EE">
        <w:t>2</w:t>
      </w:r>
      <w:r w:rsidRPr="008970EE">
        <w:t>萬</w:t>
      </w:r>
      <w:r w:rsidRPr="008970EE">
        <w:t>4‚000</w:t>
      </w:r>
      <w:r w:rsidRPr="008970EE">
        <w:t>元，始達到上開方案之門檻標準。是以，就得視政府與國內長照機構及需家庭看護工之家庭雇主，善意之溝通及執行力而定。</w:t>
      </w:r>
      <w:bookmarkStart w:id="41" w:name="_Toc120177432"/>
    </w:p>
    <w:p w14:paraId="01B72FB8" w14:textId="77777777" w:rsidR="00081BF2" w:rsidRPr="008970EE" w:rsidRDefault="00081BF2" w:rsidP="00197C81">
      <w:pPr>
        <w:pStyle w:val="afc"/>
        <w:spacing w:before="178" w:after="178"/>
        <w:ind w:left="545" w:hanging="545"/>
        <w:jc w:val="left"/>
      </w:pPr>
      <w:bookmarkStart w:id="42" w:name="_Toc142581848"/>
      <w:r w:rsidRPr="008970EE">
        <w:t>五、外籍中階專業技術人才可否適用勞工退休金條例之退休金制度及自由轉換雇主，未有明文規範</w:t>
      </w:r>
      <w:bookmarkEnd w:id="41"/>
      <w:bookmarkEnd w:id="42"/>
    </w:p>
    <w:p w14:paraId="6BAE4C6E" w14:textId="77777777" w:rsidR="00081BF2" w:rsidRPr="008970EE" w:rsidRDefault="00081BF2" w:rsidP="00197C81">
      <w:pPr>
        <w:pStyle w:val="afffffff6"/>
      </w:pPr>
      <w:r w:rsidRPr="008970EE">
        <w:t>在工作權之困境問題，中階專業技術人才可否適用勞工退休金條例之退休金制度？可否自由轉換雇主？未有明文規範。依照勞退條例第</w:t>
      </w:r>
      <w:r w:rsidRPr="008970EE">
        <w:t>7</w:t>
      </w:r>
      <w:r w:rsidRPr="008970EE">
        <w:t>條第</w:t>
      </w:r>
      <w:r w:rsidRPr="008970EE">
        <w:t>1</w:t>
      </w:r>
      <w:r w:rsidRPr="008970EE">
        <w:t>項及外國專業人才延攬及僱用法第</w:t>
      </w:r>
      <w:r w:rsidRPr="008970EE">
        <w:t>22</w:t>
      </w:r>
      <w:r w:rsidRPr="008970EE">
        <w:t>條之規定，勞退條例之適用對象為本國籍、外籍配偶、陸港澳地區配偶、永久居留之外籍人士</w:t>
      </w:r>
      <w:r w:rsidRPr="008970EE">
        <w:rPr>
          <w:rStyle w:val="a8"/>
        </w:rPr>
        <w:footnoteReference w:id="61"/>
      </w:r>
      <w:r w:rsidRPr="008970EE">
        <w:t>，已取得永久居留之外籍中階專業技術人才可否適用勞工退休金條例之退休金制度，仍有模糊不清楚之處。</w:t>
      </w:r>
    </w:p>
    <w:p w14:paraId="18B706B6" w14:textId="77777777" w:rsidR="00081BF2" w:rsidRPr="008970EE" w:rsidRDefault="00081BF2" w:rsidP="00197C81">
      <w:pPr>
        <w:pStyle w:val="afffffff6"/>
      </w:pPr>
      <w:r w:rsidRPr="008970EE">
        <w:t>復次，可否自由轉換雇主之部分，根據就業服務法第</w:t>
      </w:r>
      <w:r w:rsidRPr="008970EE">
        <w:t>53</w:t>
      </w:r>
      <w:r w:rsidRPr="008970EE">
        <w:t>條第</w:t>
      </w:r>
      <w:r w:rsidRPr="008970EE">
        <w:t>4</w:t>
      </w:r>
      <w:r w:rsidRPr="008970EE">
        <w:t>項之規定，受聘僱從事該法第</w:t>
      </w:r>
      <w:r w:rsidRPr="008970EE">
        <w:t>46</w:t>
      </w:r>
      <w:r w:rsidRPr="008970EE">
        <w:t>條第</w:t>
      </w:r>
      <w:r w:rsidRPr="008970EE">
        <w:t>1</w:t>
      </w:r>
      <w:r w:rsidRPr="008970EE">
        <w:t>項第</w:t>
      </w:r>
      <w:r w:rsidRPr="008970EE">
        <w:t>8</w:t>
      </w:r>
      <w:r w:rsidRPr="008970EE">
        <w:t>款至第</w:t>
      </w:r>
      <w:r w:rsidRPr="008970EE">
        <w:t>11</w:t>
      </w:r>
      <w:r w:rsidRPr="008970EE">
        <w:t>款規定工作之外國人，不得轉換雇主或工作。除非移工受僱雇主死亡、遭到雇主不當對待、苛扣薪資等不可歸責移工之特定條件，始可依法轉換雇主或工作</w:t>
      </w:r>
      <w:r w:rsidRPr="008970EE">
        <w:rPr>
          <w:rStyle w:val="a8"/>
        </w:rPr>
        <w:footnoteReference w:id="62"/>
      </w:r>
      <w:r w:rsidRPr="008970EE">
        <w:t>。外籍中階專業技術人才可否自由轉換雇主？仍未有明確規範。</w:t>
      </w:r>
    </w:p>
    <w:p w14:paraId="40892A24" w14:textId="77777777" w:rsidR="00081BF2" w:rsidRPr="008970EE" w:rsidRDefault="00081BF2" w:rsidP="00197C81">
      <w:pPr>
        <w:pStyle w:val="afc"/>
        <w:spacing w:before="178" w:after="178"/>
        <w:ind w:left="545" w:hanging="545"/>
        <w:jc w:val="left"/>
      </w:pPr>
      <w:bookmarkStart w:id="43" w:name="_Toc120177433"/>
      <w:bookmarkStart w:id="44" w:name="_Toc142581849"/>
      <w:r w:rsidRPr="008970EE">
        <w:t>六、外籍中階專業技術人才之直系尊親屬可否向外交部申請核發一年效期、多次入國、停留期限六個月及未加註限制不准延期或其他限制之停留簽證，未有明文規範</w:t>
      </w:r>
      <w:bookmarkEnd w:id="43"/>
      <w:bookmarkEnd w:id="44"/>
    </w:p>
    <w:p w14:paraId="69227F7E" w14:textId="77777777" w:rsidR="00081BF2" w:rsidRPr="008970EE" w:rsidRDefault="00081BF2" w:rsidP="00197C81">
      <w:pPr>
        <w:pStyle w:val="afffffff6"/>
      </w:pPr>
      <w:r w:rsidRPr="008970EE">
        <w:t>檢視目前中階專業技術人員之困境，尚有家庭團聚權，此為我國面臨留才中階技術人員，極大之難題與挑戰。中階專業技術人才其直系尊親屬可否向外交部申請核發一年效期、多次入國、停留期限六個月及未加註限制不准延期或其他限制之停留簽證，未有明文規範。但反觀外國專業人才延攬及僱用法第</w:t>
      </w:r>
      <w:r w:rsidRPr="008970EE">
        <w:t>18</w:t>
      </w:r>
      <w:r w:rsidRPr="008970EE">
        <w:t>條之規定，則外國特定專業人才及外國高級專業人才，經內政部移民署許可居留或永久居留者，其直系尊親屬則有此家庭團聚權。</w:t>
      </w:r>
    </w:p>
    <w:p w14:paraId="6B81EB7F" w14:textId="77777777" w:rsidR="00081BF2" w:rsidRPr="008970EE" w:rsidRDefault="00081BF2" w:rsidP="00197C81">
      <w:pPr>
        <w:pStyle w:val="afffffff6"/>
      </w:pPr>
      <w:r w:rsidRPr="008970EE">
        <w:t>再者，從事就服法第</w:t>
      </w:r>
      <w:r w:rsidRPr="008970EE">
        <w:t>46</w:t>
      </w:r>
      <w:r w:rsidRPr="008970EE">
        <w:t>條第</w:t>
      </w:r>
      <w:r w:rsidRPr="008970EE">
        <w:t>1</w:t>
      </w:r>
      <w:r w:rsidRPr="008970EE">
        <w:t>項第</w:t>
      </w:r>
      <w:r w:rsidRPr="008970EE">
        <w:t>8</w:t>
      </w:r>
      <w:r w:rsidRPr="008970EE">
        <w:t>至</w:t>
      </w:r>
      <w:r w:rsidRPr="008970EE">
        <w:t>10</w:t>
      </w:r>
      <w:r w:rsidRPr="008970EE">
        <w:t>款之移工，依據雇主聘僱外國人許可及管理辦法第</w:t>
      </w:r>
      <w:r w:rsidRPr="008970EE">
        <w:t>44</w:t>
      </w:r>
      <w:r w:rsidRPr="008970EE">
        <w:t>條之規定，外籍從事藍領移工技術人員，不可攜帶或申請親屬來台依親居留，故外交部亦無法專案核發移工之直系親屬居留簽證，移民署亦無法根據入出國及移民法第</w:t>
      </w:r>
      <w:r w:rsidRPr="008970EE">
        <w:t>22</w:t>
      </w:r>
      <w:r w:rsidRPr="008970EE">
        <w:t>條之規定</w:t>
      </w:r>
      <w:r w:rsidRPr="008970EE">
        <w:rPr>
          <w:rStyle w:val="a8"/>
        </w:rPr>
        <w:footnoteReference w:id="63"/>
      </w:r>
      <w:r w:rsidRPr="008970EE">
        <w:t>，核准其居留許可。但如外籍從事藍領移工身分轉換成中階專業技術人員，其直系尊親屬可否享有外國專業人才延攬及僱用法第</w:t>
      </w:r>
      <w:r w:rsidRPr="008970EE">
        <w:t>18</w:t>
      </w:r>
      <w:r w:rsidRPr="008970EE">
        <w:t>條之優惠條件，法無明文規範。</w:t>
      </w:r>
    </w:p>
    <w:p w14:paraId="72346876" w14:textId="77777777" w:rsidR="00081BF2" w:rsidRPr="008970EE" w:rsidRDefault="00081BF2" w:rsidP="00197C81">
      <w:pPr>
        <w:pStyle w:val="afc"/>
        <w:spacing w:before="178" w:after="178"/>
        <w:ind w:left="545" w:hanging="545"/>
        <w:jc w:val="left"/>
      </w:pPr>
      <w:bookmarkStart w:id="45" w:name="_Toc120177434"/>
      <w:bookmarkStart w:id="46" w:name="_Toc142581850"/>
      <w:r w:rsidRPr="008970EE">
        <w:t>七、中階專業技術人才之配偶、未成年子女及其滿二十歲以上，因身心障礙無法自理生活之子女，可否申請永久居留，未有明文規範</w:t>
      </w:r>
      <w:bookmarkEnd w:id="45"/>
      <w:bookmarkEnd w:id="46"/>
    </w:p>
    <w:p w14:paraId="5F98647C" w14:textId="77777777" w:rsidR="00081BF2" w:rsidRPr="008970EE" w:rsidRDefault="00081BF2" w:rsidP="00197C81">
      <w:pPr>
        <w:pStyle w:val="afffffff6"/>
      </w:pPr>
      <w:r w:rsidRPr="008970EE">
        <w:t>目前，根據勞動部勞動力發展署所規劃之移工留才久用方案之設計</w:t>
      </w:r>
      <w:r w:rsidRPr="008970EE">
        <w:rPr>
          <w:rStyle w:val="a8"/>
        </w:rPr>
        <w:footnoteReference w:id="64"/>
      </w:r>
      <w:r w:rsidRPr="008970EE">
        <w:t>，在臺工作</w:t>
      </w:r>
      <w:r w:rsidRPr="008970EE">
        <w:t>6</w:t>
      </w:r>
      <w:r w:rsidRPr="008970EE">
        <w:t>年以上、具一定技術（資深）移工，得從事中階技術工作，外國人從事中階技術工作滿</w:t>
      </w:r>
      <w:r w:rsidRPr="008970EE">
        <w:t>5</w:t>
      </w:r>
      <w:r w:rsidRPr="008970EE">
        <w:t>年，得依移民法規定申請永久居留。在上開之移工留才久用方案之中，其內涵包括：</w:t>
      </w:r>
      <w:r w:rsidRPr="008970EE">
        <w:t>1</w:t>
      </w:r>
      <w:r w:rsidR="00197C81">
        <w:rPr>
          <w:rFonts w:hint="eastAsia"/>
          <w:lang w:eastAsia="zh-TW"/>
        </w:rPr>
        <w:t>.</w:t>
      </w:r>
      <w:r w:rsidRPr="008970EE">
        <w:t>整體規劃；</w:t>
      </w:r>
      <w:r w:rsidRPr="008970EE">
        <w:t>2</w:t>
      </w:r>
      <w:r w:rsidR="00197C81">
        <w:rPr>
          <w:rFonts w:hint="eastAsia"/>
          <w:lang w:eastAsia="zh-TW"/>
        </w:rPr>
        <w:t>.</w:t>
      </w:r>
      <w:r w:rsidRPr="008970EE">
        <w:t>適用對象；</w:t>
      </w:r>
      <w:r w:rsidRPr="008970EE">
        <w:t>3</w:t>
      </w:r>
      <w:r w:rsidR="00197C81">
        <w:rPr>
          <w:rFonts w:hint="eastAsia"/>
          <w:lang w:eastAsia="zh-TW"/>
        </w:rPr>
        <w:t>.</w:t>
      </w:r>
      <w:r w:rsidRPr="008970EE">
        <w:t>雇主資格；</w:t>
      </w:r>
      <w:r w:rsidRPr="008970EE">
        <w:t>4</w:t>
      </w:r>
      <w:r w:rsidR="00197C81">
        <w:rPr>
          <w:rFonts w:hint="eastAsia"/>
          <w:lang w:eastAsia="zh-TW"/>
        </w:rPr>
        <w:t>.</w:t>
      </w:r>
      <w:r w:rsidRPr="008970EE">
        <w:t>核配人數；</w:t>
      </w:r>
      <w:r w:rsidRPr="008970EE">
        <w:t>5</w:t>
      </w:r>
      <w:r w:rsidR="00197C81">
        <w:rPr>
          <w:rFonts w:hint="eastAsia"/>
          <w:lang w:eastAsia="zh-TW"/>
        </w:rPr>
        <w:t>.</w:t>
      </w:r>
      <w:r w:rsidRPr="008970EE">
        <w:t>薪資門檻；</w:t>
      </w:r>
      <w:r w:rsidRPr="008970EE">
        <w:t>6</w:t>
      </w:r>
      <w:r w:rsidR="00197C81">
        <w:rPr>
          <w:rFonts w:hint="eastAsia"/>
          <w:lang w:eastAsia="zh-TW"/>
        </w:rPr>
        <w:t>.</w:t>
      </w:r>
      <w:r w:rsidRPr="008970EE">
        <w:t>技術條件</w:t>
      </w:r>
      <w:r w:rsidR="00197C81">
        <w:rPr>
          <w:rFonts w:hint="eastAsia"/>
          <w:lang w:eastAsia="zh-TW"/>
        </w:rPr>
        <w:t>－</w:t>
      </w:r>
      <w:r w:rsidRPr="008970EE">
        <w:t>產業類；</w:t>
      </w:r>
      <w:r w:rsidRPr="008970EE">
        <w:t>7</w:t>
      </w:r>
      <w:r w:rsidR="00197C81">
        <w:rPr>
          <w:rFonts w:hint="eastAsia"/>
          <w:lang w:eastAsia="zh-TW"/>
        </w:rPr>
        <w:t>.</w:t>
      </w:r>
      <w:r w:rsidRPr="008970EE">
        <w:t>技術條件</w:t>
      </w:r>
      <w:r w:rsidR="00197C81">
        <w:rPr>
          <w:rFonts w:hint="eastAsia"/>
          <w:lang w:eastAsia="zh-TW"/>
        </w:rPr>
        <w:t>－</w:t>
      </w:r>
      <w:r w:rsidRPr="008970EE">
        <w:t>社福類；</w:t>
      </w:r>
      <w:r w:rsidRPr="008970EE">
        <w:t>8</w:t>
      </w:r>
      <w:r w:rsidR="00197C81">
        <w:rPr>
          <w:rFonts w:hint="eastAsia"/>
          <w:lang w:eastAsia="zh-TW"/>
        </w:rPr>
        <w:t>.</w:t>
      </w:r>
      <w:r w:rsidRPr="008970EE">
        <w:t>申辦方式；</w:t>
      </w:r>
      <w:r w:rsidRPr="008970EE">
        <w:t>9</w:t>
      </w:r>
      <w:r w:rsidR="00197C81">
        <w:rPr>
          <w:rFonts w:hint="eastAsia"/>
          <w:lang w:eastAsia="zh-TW"/>
        </w:rPr>
        <w:t>.</w:t>
      </w:r>
      <w:r w:rsidRPr="008970EE">
        <w:t>申辦流程；</w:t>
      </w:r>
      <w:r w:rsidRPr="008970EE">
        <w:t>10</w:t>
      </w:r>
      <w:r w:rsidR="00197C81">
        <w:rPr>
          <w:rFonts w:hint="eastAsia"/>
          <w:lang w:eastAsia="zh-TW"/>
        </w:rPr>
        <w:t>.</w:t>
      </w:r>
      <w:r w:rsidRPr="008970EE">
        <w:t>應備文件；</w:t>
      </w:r>
      <w:r w:rsidRPr="008970EE">
        <w:t>11</w:t>
      </w:r>
      <w:r w:rsidR="00197C81">
        <w:rPr>
          <w:rFonts w:hint="eastAsia"/>
          <w:lang w:eastAsia="zh-TW"/>
        </w:rPr>
        <w:t>.</w:t>
      </w:r>
      <w:r w:rsidRPr="008970EE">
        <w:t>注意事項；</w:t>
      </w:r>
      <w:r w:rsidRPr="008970EE">
        <w:t>12</w:t>
      </w:r>
      <w:r w:rsidR="00197C81">
        <w:rPr>
          <w:rFonts w:hint="eastAsia"/>
          <w:lang w:eastAsia="zh-TW"/>
        </w:rPr>
        <w:t>.</w:t>
      </w:r>
      <w:r w:rsidRPr="008970EE">
        <w:t>訊息管道</w:t>
      </w:r>
      <w:r w:rsidRPr="008970EE">
        <w:rPr>
          <w:rStyle w:val="a8"/>
        </w:rPr>
        <w:footnoteReference w:id="65"/>
      </w:r>
      <w:r w:rsidRPr="008970EE">
        <w:t>。於此移工留才久用方案之中，有關於中階技術人力之家庭團聚權部分，並未給予特別之優惠，是以，有關於中階專業技術人才之配偶、未成年子女及其滿二十歲以上，因身心障礙無法自理生活之子女，可否隨同本人申請永久居留，上開之移工留才久用方案之中，並未有明文之規範，渠等之權利，未作詳細之規範。</w:t>
      </w:r>
    </w:p>
    <w:p w14:paraId="7453DF5B" w14:textId="77777777" w:rsidR="00081BF2" w:rsidRPr="008970EE" w:rsidRDefault="00081BF2" w:rsidP="00197C81">
      <w:pPr>
        <w:pStyle w:val="afffffff6"/>
      </w:pPr>
      <w:r w:rsidRPr="008970EE">
        <w:t>反觀外國專業人才延攬及僱用法，外國專業人才延攬及僱用法第</w:t>
      </w:r>
      <w:r w:rsidRPr="008970EE">
        <w:t>16</w:t>
      </w:r>
      <w:r w:rsidRPr="008970EE">
        <w:t>條第</w:t>
      </w:r>
      <w:r w:rsidRPr="008970EE">
        <w:t>1</w:t>
      </w:r>
      <w:r w:rsidRPr="008970EE">
        <w:t>項規定：外國專業人才在我國從事專業工作，經內政部移民署許可永久居留後，其配偶、未成年子女及因身心障礙無法自理生活之成年子女，在我國合法連續居留五年，平均每年居住一百八十三日以上，並符合下列要件者，得向內政部移民署申請永久居留：</w:t>
      </w:r>
      <w:r w:rsidRPr="008970EE">
        <w:t>1</w:t>
      </w:r>
      <w:r w:rsidR="00197C81">
        <w:rPr>
          <w:rFonts w:hint="eastAsia"/>
          <w:lang w:eastAsia="zh-TW"/>
        </w:rPr>
        <w:t>.</w:t>
      </w:r>
      <w:r w:rsidRPr="008970EE">
        <w:t>無不良素行，且無警察刑事紀錄證明之刑事案件紀錄；</w:t>
      </w:r>
      <w:r w:rsidRPr="008970EE">
        <w:t>2</w:t>
      </w:r>
      <w:r w:rsidR="00197C81">
        <w:rPr>
          <w:rFonts w:hint="eastAsia"/>
          <w:lang w:eastAsia="zh-TW"/>
        </w:rPr>
        <w:t>.</w:t>
      </w:r>
      <w:r w:rsidRPr="008970EE">
        <w:t>符合我國國家利益。同法同條第</w:t>
      </w:r>
      <w:r w:rsidRPr="008970EE">
        <w:t>2</w:t>
      </w:r>
      <w:r w:rsidRPr="008970EE">
        <w:t>項亦規定：外國特定專業人才依第十四條第三項規定經內政部移民署許可永久居留後，其配偶、未成年子女及因身心障礙無法自理生活之成年子女，在我國合法連續居留三年，平均每年居住一百八十三日以上，並符合前項各款要件者，得向內政部移民署申請永久居留。外國專業人才延攬及僱用法第</w:t>
      </w:r>
      <w:r w:rsidRPr="008970EE">
        <w:t>16</w:t>
      </w:r>
      <w:r w:rsidRPr="008970EE">
        <w:t>條之內涵，針對外國專業人才、外國特定專業人才之眷屬，容許其享有較佳之申請永久居留之條件。</w:t>
      </w:r>
    </w:p>
    <w:p w14:paraId="50AC9EFE" w14:textId="77777777" w:rsidR="00081BF2" w:rsidRPr="008970EE" w:rsidRDefault="00081BF2" w:rsidP="00197C81">
      <w:pPr>
        <w:pStyle w:val="afffffff6"/>
      </w:pPr>
      <w:r w:rsidRPr="008970EE">
        <w:t>反觀外籍中階專業技術人才之配偶、未成年子女及其滿二十歲以上，因身心障礙無法自理生活之子女，可否準用外國專業人才延攬及僱用法第</w:t>
      </w:r>
      <w:r w:rsidRPr="008970EE">
        <w:t>16</w:t>
      </w:r>
      <w:r w:rsidRPr="008970EE">
        <w:t>條第</w:t>
      </w:r>
      <w:r w:rsidRPr="008970EE">
        <w:t>1</w:t>
      </w:r>
      <w:r w:rsidRPr="008970EE">
        <w:t>項或第</w:t>
      </w:r>
      <w:r w:rsidRPr="008970EE">
        <w:t>2</w:t>
      </w:r>
      <w:r w:rsidRPr="008970EE">
        <w:t>項之上開規定，隨同本人申請永久居留？在上開之勞動部勞動力發展署所規劃之移工留才久用方案之中，則未對於中階技術人力之家庭團聚權、申請永久居留之條件部分，作出任何相關之規定，容有討論、改善之空間。本文建議，移工留才久用方案宜改換、提升成為具有法律屬性之實定法之法典為佳。</w:t>
      </w:r>
    </w:p>
    <w:p w14:paraId="095C56B6" w14:textId="77777777" w:rsidR="00081BF2" w:rsidRPr="008970EE" w:rsidRDefault="00081BF2" w:rsidP="00197C81">
      <w:pPr>
        <w:pStyle w:val="afc"/>
        <w:spacing w:before="178" w:after="178"/>
        <w:ind w:left="545" w:hanging="545"/>
      </w:pPr>
      <w:bookmarkStart w:id="47" w:name="_Toc120177435"/>
      <w:bookmarkStart w:id="48" w:name="_Toc142581851"/>
      <w:r w:rsidRPr="008970EE">
        <w:t>八、「移工留才久用方案」所需之人才來源未包括中國大陸地區人民，殊為可惜</w:t>
      </w:r>
      <w:bookmarkEnd w:id="48"/>
    </w:p>
    <w:p w14:paraId="36772ED4" w14:textId="77777777" w:rsidR="00081BF2" w:rsidRPr="008970EE" w:rsidRDefault="00081BF2" w:rsidP="00197C81">
      <w:pPr>
        <w:pStyle w:val="afffffff6"/>
      </w:pPr>
      <w:r w:rsidRPr="008970EE">
        <w:t>疫情在各國陸續解封後，依勞動部統計，國內移工人數截至民國</w:t>
      </w:r>
      <w:r w:rsidRPr="008970EE">
        <w:t>112</w:t>
      </w:r>
      <w:r w:rsidRPr="008970EE">
        <w:t>年</w:t>
      </w:r>
      <w:r w:rsidRPr="008970EE">
        <w:t>1</w:t>
      </w:r>
      <w:r w:rsidRPr="008970EE">
        <w:t>月底，已達</w:t>
      </w:r>
      <w:r w:rsidRPr="008970EE">
        <w:t>722,622</w:t>
      </w:r>
      <w:r w:rsidRPr="008970EE">
        <w:t>人</w:t>
      </w:r>
      <w:r w:rsidRPr="008970EE">
        <w:rPr>
          <w:rStyle w:val="a8"/>
        </w:rPr>
        <w:footnoteReference w:id="66"/>
      </w:r>
      <w:r w:rsidRPr="008970EE">
        <w:t>，不但超過疫情之前所需，且創歷史新高。工商業界與政府考量重大新建等工程之所需，為紓解眼前移工嚴峻缺工之困境難題，呼籲政府有關單位盡速開放外籍移工進入台灣。然而，所申請外籍移工入國後，因薪資結構不健全、勞動內容與簽訂合約不同、離鄉背井情緒失控及外國搶才等，造成移工失聯逃逸或轉移他國工作之嚴重問題。</w:t>
      </w:r>
    </w:p>
    <w:p w14:paraId="154C4306" w14:textId="77777777" w:rsidR="00081BF2" w:rsidRPr="008970EE" w:rsidRDefault="00081BF2" w:rsidP="00197C81">
      <w:pPr>
        <w:pStyle w:val="afffffff6"/>
      </w:pPr>
      <w:r w:rsidRPr="008970EE">
        <w:t>另依香港澳門關係條例第</w:t>
      </w:r>
      <w:r w:rsidRPr="008970EE">
        <w:t>13</w:t>
      </w:r>
      <w:r w:rsidRPr="008970EE">
        <w:t>條之規定，香港或澳門居民受聘僱在臺灣地區工作，可準用就業服務法第</w:t>
      </w:r>
      <w:r w:rsidRPr="008970EE">
        <w:t>5</w:t>
      </w:r>
      <w:r w:rsidRPr="008970EE">
        <w:t>章至第</w:t>
      </w:r>
      <w:r w:rsidRPr="008970EE">
        <w:t>7</w:t>
      </w:r>
      <w:r w:rsidRPr="008970EE">
        <w:t>章有關外國人聘僱及管理等相關規定。是以，為來台之港澳專業人才之權利，可比照外國專業人才之相關權益。再者，外國人才專法第</w:t>
      </w:r>
      <w:r w:rsidRPr="008970EE">
        <w:t>24</w:t>
      </w:r>
      <w:r w:rsidRPr="008970EE">
        <w:t>條明定：「香港或澳門居民在臺灣地區從事專業工作、尋職，準用本法相關規定」</w:t>
      </w:r>
      <w:r w:rsidRPr="008970EE">
        <w:rPr>
          <w:rStyle w:val="a8"/>
        </w:rPr>
        <w:footnoteReference w:id="67"/>
      </w:r>
      <w:r w:rsidRPr="008970EE">
        <w:t>，香港或澳門居民既可在臺灣地區從事專業工作，依此脈絡，應可考慮開放大陸地區移工來臺從事專業工作，以補充增加我國中階專業缺工之現象。</w:t>
      </w:r>
    </w:p>
    <w:p w14:paraId="29B40603" w14:textId="77777777" w:rsidR="00081BF2" w:rsidRPr="008970EE" w:rsidRDefault="00081BF2" w:rsidP="00197C81">
      <w:pPr>
        <w:pStyle w:val="afffffff6"/>
      </w:pPr>
      <w:r w:rsidRPr="008970EE">
        <w:t>再者，因台灣少子化、老人人口驟增，當然本土勞動力人口也呈下降趨勢。外籍移工包括泰國、越南、印尼等，係從事產業勞動力、社會長照及家庭看護等工作，然因我國過度依賴外籍移工，以致相對談判有利空間漸漸傾向輸出國，如印尼政府堅持零成本輸出，將移工來回機票、簽證費、住宿費等相關費用，移由雇主負擔之</w:t>
      </w:r>
      <w:r w:rsidRPr="008970EE">
        <w:rPr>
          <w:rStyle w:val="a8"/>
        </w:rPr>
        <w:footnoteReference w:id="68"/>
      </w:r>
      <w:r w:rsidRPr="008970EE">
        <w:t>。另外，值得考量的，係日本、韓國等國給予外籍移工之工作報酬，優於台灣，形成另類之搶外籍移工現象與危機。</w:t>
      </w:r>
    </w:p>
    <w:p w14:paraId="7A5769D8" w14:textId="77777777" w:rsidR="00081BF2" w:rsidRPr="008970EE" w:rsidRDefault="00081BF2" w:rsidP="00197C81">
      <w:pPr>
        <w:pStyle w:val="afffffff6"/>
      </w:pPr>
      <w:r w:rsidRPr="008970EE">
        <w:t>惟就語言、生活習慣、文化背景及較能盡速適應台灣環境等因素而論，是否可評估開放大陸地區移工來臺工作，並準用大陸地區人民進入臺灣地區許可辦法第</w:t>
      </w:r>
      <w:r w:rsidRPr="008970EE">
        <w:t>2</w:t>
      </w:r>
      <w:r w:rsidRPr="008970EE">
        <w:t>條第</w:t>
      </w:r>
      <w:r w:rsidRPr="008970EE">
        <w:t>2</w:t>
      </w:r>
      <w:r w:rsidRPr="008970EE">
        <w:t>項聯合審查會議之機制，篩檢無國安顧慮之大陸地區移工來台工作，為台灣貢獻心力，進而納入「移工留才久用方案」，以解決當下缺工嚴重之問題，容有進一步討論、研議之空間。</w:t>
      </w:r>
    </w:p>
    <w:p w14:paraId="06846B9F" w14:textId="77777777" w:rsidR="00081BF2" w:rsidRPr="008970EE" w:rsidRDefault="00081BF2" w:rsidP="00197C81">
      <w:pPr>
        <w:pStyle w:val="afc"/>
        <w:spacing w:before="178" w:after="178"/>
        <w:ind w:left="545" w:hanging="545"/>
      </w:pPr>
      <w:bookmarkStart w:id="49" w:name="_Toc142581852"/>
      <w:r w:rsidRPr="008970EE">
        <w:t>九、特定領域之中階專業技術人才可否擁有雙重國籍，容有討論空間</w:t>
      </w:r>
      <w:bookmarkEnd w:id="49"/>
    </w:p>
    <w:p w14:paraId="212178D2" w14:textId="77777777" w:rsidR="00081BF2" w:rsidRPr="008970EE" w:rsidRDefault="00081BF2" w:rsidP="00197C81">
      <w:pPr>
        <w:pStyle w:val="afffffff6"/>
      </w:pPr>
      <w:r w:rsidRPr="008970EE">
        <w:t>我國為提升國際產業競爭力，必需延攬外國優秀專業技術人才根留於國內，依國籍法第</w:t>
      </w:r>
      <w:r w:rsidRPr="008970EE">
        <w:t>9</w:t>
      </w:r>
      <w:r w:rsidRPr="008970EE">
        <w:t>條第</w:t>
      </w:r>
      <w:r w:rsidRPr="008970EE">
        <w:t>4</w:t>
      </w:r>
      <w:r w:rsidRPr="008970EE">
        <w:t>項第</w:t>
      </w:r>
      <w:r w:rsidRPr="008970EE">
        <w:t>2</w:t>
      </w:r>
      <w:r w:rsidRPr="008970EE">
        <w:t>款之規定，由中央目的事業主管機關推薦科技、經濟、教育、文化、藝術、體育及其他領域之高級專業人才，有助中華民國利益，經內政部邀請社會公正人士及相關機關共同審核通過者，申請歸化我國國籍無須喪失原有國籍。再者，依國籍法第</w:t>
      </w:r>
      <w:r w:rsidRPr="008970EE">
        <w:t>9</w:t>
      </w:r>
      <w:r w:rsidRPr="008970EE">
        <w:t>條第</w:t>
      </w:r>
      <w:r w:rsidRPr="008970EE">
        <w:t>5</w:t>
      </w:r>
      <w:r w:rsidRPr="008970EE">
        <w:t>項規定，外國高級專業人才之認定標準，是由內政部入出國及移民法所訂為我國所需之高級專業人才</w:t>
      </w:r>
      <w:r w:rsidRPr="008970EE">
        <w:rPr>
          <w:rStyle w:val="a8"/>
        </w:rPr>
        <w:footnoteReference w:id="69"/>
      </w:r>
      <w:r w:rsidRPr="008970EE">
        <w:t>。基此，外國高級專業人才可擁有雙重國籍。</w:t>
      </w:r>
    </w:p>
    <w:p w14:paraId="1C24E3C3" w14:textId="77777777" w:rsidR="00081BF2" w:rsidRPr="008970EE" w:rsidRDefault="00081BF2" w:rsidP="00197C81">
      <w:pPr>
        <w:pStyle w:val="afffffff6"/>
      </w:pPr>
      <w:r w:rsidRPr="008970EE">
        <w:t>玆檢視移工留才久用方案之重點，乃規範藍領移工成為中階專業技術人才之適用對象、薪資及技術條件、開放類別領域等等。根據內政部人口統計，</w:t>
      </w:r>
      <w:r w:rsidRPr="008970EE">
        <w:t>2023</w:t>
      </w:r>
      <w:r w:rsidRPr="008970EE">
        <w:t>年出現法定退休年齡之最嚴重退休潮</w:t>
      </w:r>
      <w:r w:rsidRPr="008970EE">
        <w:rPr>
          <w:rStyle w:val="a8"/>
        </w:rPr>
        <w:footnoteReference w:id="70"/>
      </w:r>
      <w:r w:rsidRPr="008970EE">
        <w:t>，基於台灣因人口出生率下降，高齡化社會持續加速，培育青年專業技術亦緩不濟急，嚴然成為國家安全危機及經濟嚴重衰退之危機。為能留住外籍中階專業技術人才，安心在我國從事工作，如能修法令具我國所需之特定領域之中階專業技術人才，可申請歸化我國國籍，且無須喪失原有國籍，則更能令渠等願意根留台灣。</w:t>
      </w:r>
    </w:p>
    <w:p w14:paraId="4E4270A7" w14:textId="77777777" w:rsidR="00081BF2" w:rsidRPr="008970EE" w:rsidRDefault="00081BF2" w:rsidP="00197C81">
      <w:pPr>
        <w:pStyle w:val="afa"/>
        <w:spacing w:before="357" w:after="357"/>
        <w:ind w:left="625" w:hangingChars="200" w:hanging="625"/>
        <w:jc w:val="left"/>
      </w:pPr>
      <w:bookmarkStart w:id="50" w:name="_Toc142581853"/>
      <w:bookmarkEnd w:id="47"/>
      <w:r w:rsidRPr="008970EE">
        <w:t>肆、台灣延攬與聘僱外籍中階專業技術人力機制之回應對策</w:t>
      </w:r>
      <w:bookmarkEnd w:id="50"/>
    </w:p>
    <w:p w14:paraId="65E89513" w14:textId="77777777" w:rsidR="00081BF2" w:rsidRPr="008970EE" w:rsidRDefault="00081BF2" w:rsidP="00197C81">
      <w:pPr>
        <w:pStyle w:val="afffffff6"/>
      </w:pPr>
      <w:r w:rsidRPr="008970EE">
        <w:t>觀察我國吸引外籍中階技術人員之嚴重困境，所帶來重要之警示，寄望政府能積極達成預定之目標，將中階技術人才之相關規範，融入於外國專業人才延攬及僱用法或相關之法制之中為宜，使之成為國家發展經濟利益之籌碼。從本文攬才之困境及制度之出發，可行之回應對策，可包含下述數個核心面向，如下所述。</w:t>
      </w:r>
    </w:p>
    <w:p w14:paraId="26ABF503" w14:textId="77777777" w:rsidR="00081BF2" w:rsidRPr="008970EE" w:rsidRDefault="00081BF2" w:rsidP="00197C81">
      <w:pPr>
        <w:pStyle w:val="afc"/>
        <w:spacing w:before="178" w:after="178"/>
        <w:ind w:left="545" w:hanging="545"/>
      </w:pPr>
      <w:bookmarkStart w:id="51" w:name="_Toc120177436"/>
      <w:bookmarkStart w:id="52" w:name="_Toc142581854"/>
      <w:r w:rsidRPr="008970EE">
        <w:t>一、「移工留才久用方案」所需之相關配套法規之層級，宜提升至法律之層次</w:t>
      </w:r>
      <w:bookmarkEnd w:id="51"/>
      <w:bookmarkEnd w:id="52"/>
    </w:p>
    <w:p w14:paraId="2DE33847" w14:textId="77777777" w:rsidR="00081BF2" w:rsidRPr="008970EE" w:rsidRDefault="00081BF2" w:rsidP="00197C81">
      <w:pPr>
        <w:pStyle w:val="afffffff6"/>
      </w:pPr>
      <w:r w:rsidRPr="008970EE">
        <w:t>涉及「移工留才久用方案」所需之相關配套之層級，宜提升至法律之層次。我國在國際競才及我國人口高齡化壓力下，在此階段國內嚴重缺乏勞動人口，甚至中高階人才之外流至他國問題亦頗為嚴重，然而可吸引外籍中階技術人員之「新經濟移民法」草案因故擱置，再者，亦未將中階人力納入「外國專業人才延攬及僱用法」之中，實令產官學之各專家學者扼腕。有關於「外國專業人才延攬及僱用法」修正草案之相關架構及修正重點，略如下圖所示。</w:t>
      </w:r>
    </w:p>
    <w:p w14:paraId="00F2BA83" w14:textId="77777777" w:rsidR="00081BF2" w:rsidRPr="008970EE" w:rsidRDefault="00081BF2" w:rsidP="00197C81">
      <w:pPr>
        <w:pStyle w:val="afffffff6"/>
      </w:pPr>
    </w:p>
    <w:p w14:paraId="7AE9E856" w14:textId="297C7A23" w:rsidR="00081BF2" w:rsidRPr="008970EE" w:rsidRDefault="005F326A" w:rsidP="00197C81">
      <w:pPr>
        <w:spacing w:line="0" w:lineRule="atLeast"/>
        <w:jc w:val="center"/>
        <w:rPr>
          <w:sz w:val="24"/>
        </w:rPr>
      </w:pPr>
      <w:r w:rsidRPr="008970EE">
        <w:rPr>
          <w:noProof/>
          <w:sz w:val="24"/>
        </w:rPr>
        <w:drawing>
          <wp:inline distT="0" distB="0" distL="0" distR="0" wp14:anchorId="161874CD" wp14:editId="00F09B25">
            <wp:extent cx="4027805" cy="2344420"/>
            <wp:effectExtent l="0" t="0" r="0" b="0"/>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a:extLst>
                        <a:ext uri="{28A0092B-C50C-407E-A947-70E740481C1C}">
                          <a14:useLocalDpi xmlns:a14="http://schemas.microsoft.com/office/drawing/2010/main" val="0"/>
                        </a:ext>
                      </a:extLst>
                    </a:blip>
                    <a:srcRect b="2557"/>
                    <a:stretch>
                      <a:fillRect/>
                    </a:stretch>
                  </pic:blipFill>
                  <pic:spPr bwMode="auto">
                    <a:xfrm>
                      <a:off x="0" y="0"/>
                      <a:ext cx="4027805" cy="2344420"/>
                    </a:xfrm>
                    <a:prstGeom prst="rect">
                      <a:avLst/>
                    </a:prstGeom>
                    <a:noFill/>
                    <a:ln>
                      <a:noFill/>
                    </a:ln>
                  </pic:spPr>
                </pic:pic>
              </a:graphicData>
            </a:graphic>
          </wp:inline>
        </w:drawing>
      </w:r>
    </w:p>
    <w:p w14:paraId="7A8326A6" w14:textId="77777777" w:rsidR="00081BF2" w:rsidRPr="008970EE" w:rsidRDefault="00081BF2" w:rsidP="00197C81">
      <w:pPr>
        <w:pStyle w:val="aff3"/>
        <w:spacing w:beforeLines="50" w:before="178" w:afterLines="50" w:after="178"/>
      </w:pPr>
      <w:r w:rsidRPr="008970EE">
        <w:t>圖</w:t>
      </w:r>
      <w:r>
        <w:rPr>
          <w:rFonts w:hint="eastAsia"/>
        </w:rPr>
        <w:t>7</w:t>
      </w:r>
      <w:r w:rsidRPr="008970EE">
        <w:t xml:space="preserve">　「外國專業人才延攬及僱用法」修正草案架構及修正重點圖</w:t>
      </w:r>
      <w:r w:rsidRPr="008970EE">
        <w:rPr>
          <w:rStyle w:val="a8"/>
        </w:rPr>
        <w:footnoteReference w:id="71"/>
      </w:r>
    </w:p>
    <w:p w14:paraId="146E99FB" w14:textId="77777777" w:rsidR="00081BF2" w:rsidRPr="008970EE" w:rsidRDefault="00081BF2" w:rsidP="00197C81">
      <w:pPr>
        <w:pStyle w:val="aff0"/>
        <w:spacing w:after="357"/>
        <w:ind w:left="1062" w:hanging="1062"/>
      </w:pPr>
      <w:r w:rsidRPr="008970EE">
        <w:t>資料來源：國發會</w:t>
      </w:r>
    </w:p>
    <w:p w14:paraId="7215E668" w14:textId="77777777" w:rsidR="00081BF2" w:rsidRPr="008970EE" w:rsidRDefault="00081BF2" w:rsidP="00197C81">
      <w:pPr>
        <w:pStyle w:val="aff3"/>
        <w:spacing w:before="357"/>
      </w:pPr>
      <w:r w:rsidRPr="008970EE">
        <w:t>表</w:t>
      </w:r>
      <w:r w:rsidRPr="008970EE">
        <w:t>3</w:t>
      </w:r>
      <w:r w:rsidRPr="008970EE">
        <w:t>、外國專業人才延攬及僱用法之相關規定</w:t>
      </w:r>
    </w:p>
    <w:tbl>
      <w:tblPr>
        <w:tblW w:w="697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86"/>
        <w:gridCol w:w="6188"/>
      </w:tblGrid>
      <w:tr w:rsidR="00081BF2" w:rsidRPr="00197C81" w14:paraId="034CE1EF" w14:textId="77777777" w:rsidTr="003D2DDE">
        <w:trPr>
          <w:jc w:val="center"/>
        </w:trPr>
        <w:tc>
          <w:tcPr>
            <w:tcW w:w="681" w:type="dxa"/>
            <w:shd w:val="clear" w:color="auto" w:fill="auto"/>
            <w:vAlign w:val="center"/>
          </w:tcPr>
          <w:p w14:paraId="4D3514C6" w14:textId="77777777" w:rsidR="00081BF2" w:rsidRPr="00197C81" w:rsidRDefault="00081BF2" w:rsidP="003D2DDE">
            <w:pPr>
              <w:pStyle w:val="aff4"/>
              <w:jc w:val="center"/>
            </w:pPr>
            <w:r w:rsidRPr="00197C81">
              <w:t>第</w:t>
            </w:r>
            <w:r w:rsidRPr="00197C81">
              <w:t>4</w:t>
            </w:r>
            <w:r w:rsidRPr="00197C81">
              <w:t>條</w:t>
            </w:r>
          </w:p>
        </w:tc>
        <w:tc>
          <w:tcPr>
            <w:tcW w:w="6293" w:type="dxa"/>
            <w:shd w:val="clear" w:color="auto" w:fill="auto"/>
            <w:vAlign w:val="center"/>
          </w:tcPr>
          <w:p w14:paraId="086AC67A" w14:textId="77777777" w:rsidR="00081BF2" w:rsidRPr="00197C81" w:rsidRDefault="00081BF2" w:rsidP="00197C81">
            <w:pPr>
              <w:pStyle w:val="aff4"/>
            </w:pPr>
            <w:r w:rsidRPr="00197C81">
              <w:t>完整列出</w:t>
            </w:r>
            <w:r w:rsidRPr="00197C81">
              <w:t>8</w:t>
            </w:r>
            <w:r w:rsidRPr="00197C81">
              <w:t>大領域、新增國防領域，並增加由主管機關（國發會）會商各相關中央目的事業主管機關認定機制。</w:t>
            </w:r>
          </w:p>
        </w:tc>
      </w:tr>
      <w:tr w:rsidR="00081BF2" w:rsidRPr="00197C81" w14:paraId="662C5E4C" w14:textId="77777777" w:rsidTr="003D2DDE">
        <w:trPr>
          <w:jc w:val="center"/>
        </w:trPr>
        <w:tc>
          <w:tcPr>
            <w:tcW w:w="794" w:type="dxa"/>
            <w:shd w:val="clear" w:color="auto" w:fill="auto"/>
            <w:vAlign w:val="center"/>
          </w:tcPr>
          <w:p w14:paraId="3784365C" w14:textId="77777777" w:rsidR="00081BF2" w:rsidRPr="00197C81" w:rsidRDefault="00081BF2" w:rsidP="003D2DDE">
            <w:pPr>
              <w:pStyle w:val="aff4"/>
              <w:jc w:val="center"/>
            </w:pPr>
            <w:r w:rsidRPr="00197C81">
              <w:t>第</w:t>
            </w:r>
            <w:r w:rsidRPr="00197C81">
              <w:t>5</w:t>
            </w:r>
            <w:r w:rsidRPr="00197C81">
              <w:t>條</w:t>
            </w:r>
          </w:p>
        </w:tc>
        <w:tc>
          <w:tcPr>
            <w:tcW w:w="6293" w:type="dxa"/>
            <w:shd w:val="clear" w:color="auto" w:fill="auto"/>
            <w:vAlign w:val="center"/>
          </w:tcPr>
          <w:p w14:paraId="66264B87" w14:textId="77777777" w:rsidR="00081BF2" w:rsidRPr="00197C81" w:rsidRDefault="00081BF2" w:rsidP="00197C81">
            <w:pPr>
              <w:pStyle w:val="aff4"/>
            </w:pPr>
            <w:r w:rsidRPr="00197C81">
              <w:t>外國專業人才經許可在我國從事前項專業工作者，其停留、居留及永久居留，除本法另有規定外，依入出國及移民法之規定辦理。</w:t>
            </w:r>
          </w:p>
        </w:tc>
      </w:tr>
      <w:tr w:rsidR="00081BF2" w:rsidRPr="00197C81" w14:paraId="7C48FB32" w14:textId="77777777" w:rsidTr="003D2DDE">
        <w:trPr>
          <w:jc w:val="center"/>
        </w:trPr>
        <w:tc>
          <w:tcPr>
            <w:tcW w:w="681" w:type="dxa"/>
            <w:shd w:val="clear" w:color="auto" w:fill="auto"/>
            <w:vAlign w:val="center"/>
          </w:tcPr>
          <w:p w14:paraId="4F2A64CC" w14:textId="77777777" w:rsidR="00081BF2" w:rsidRPr="00197C81" w:rsidRDefault="00081BF2" w:rsidP="003D2DDE">
            <w:pPr>
              <w:pStyle w:val="aff4"/>
              <w:jc w:val="center"/>
            </w:pPr>
            <w:r w:rsidRPr="00197C81">
              <w:t>第</w:t>
            </w:r>
            <w:r w:rsidRPr="00197C81">
              <w:t>6</w:t>
            </w:r>
            <w:r w:rsidRPr="00197C81">
              <w:t>條</w:t>
            </w:r>
          </w:p>
        </w:tc>
        <w:tc>
          <w:tcPr>
            <w:tcW w:w="6293" w:type="dxa"/>
            <w:shd w:val="clear" w:color="auto" w:fill="auto"/>
            <w:vAlign w:val="center"/>
          </w:tcPr>
          <w:p w14:paraId="2869C220" w14:textId="77777777" w:rsidR="00081BF2" w:rsidRPr="00197C81" w:rsidRDefault="00081BF2" w:rsidP="00197C81">
            <w:pPr>
              <w:pStyle w:val="aff4"/>
            </w:pPr>
            <w:r w:rsidRPr="00197C81">
              <w:t>世界頂尖大學之畢業生來臺工作免</w:t>
            </w:r>
            <w:r w:rsidRPr="00197C81">
              <w:t>2</w:t>
            </w:r>
            <w:r w:rsidRPr="00197C81">
              <w:t>年工作經驗，可在臺受聘僱從事專門性或技術性工作。</w:t>
            </w:r>
          </w:p>
        </w:tc>
      </w:tr>
      <w:tr w:rsidR="00081BF2" w:rsidRPr="00197C81" w14:paraId="2B02EE87" w14:textId="77777777" w:rsidTr="003D2DDE">
        <w:trPr>
          <w:jc w:val="center"/>
        </w:trPr>
        <w:tc>
          <w:tcPr>
            <w:tcW w:w="681" w:type="dxa"/>
            <w:shd w:val="clear" w:color="auto" w:fill="auto"/>
            <w:vAlign w:val="center"/>
          </w:tcPr>
          <w:p w14:paraId="16D9A880" w14:textId="77777777" w:rsidR="00081BF2" w:rsidRPr="00197C81" w:rsidRDefault="00081BF2" w:rsidP="003D2DDE">
            <w:pPr>
              <w:pStyle w:val="aff4"/>
              <w:jc w:val="center"/>
            </w:pPr>
            <w:r w:rsidRPr="00197C81">
              <w:t>第</w:t>
            </w:r>
            <w:r w:rsidRPr="00197C81">
              <w:t>7</w:t>
            </w:r>
            <w:r w:rsidRPr="00197C81">
              <w:t>條</w:t>
            </w:r>
          </w:p>
        </w:tc>
        <w:tc>
          <w:tcPr>
            <w:tcW w:w="6293" w:type="dxa"/>
            <w:shd w:val="clear" w:color="auto" w:fill="auto"/>
            <w:vAlign w:val="center"/>
          </w:tcPr>
          <w:p w14:paraId="3721E961" w14:textId="77777777" w:rsidR="00081BF2" w:rsidRPr="00197C81" w:rsidRDefault="00081BF2" w:rsidP="00197C81">
            <w:pPr>
              <w:pStyle w:val="aff4"/>
            </w:pPr>
            <w:r w:rsidRPr="00197C81">
              <w:t>外國專業人才及其依親親屬取得永居，無須申請工作許可。</w:t>
            </w:r>
          </w:p>
        </w:tc>
      </w:tr>
      <w:tr w:rsidR="00081BF2" w:rsidRPr="00197C81" w14:paraId="3F612ED9" w14:textId="77777777" w:rsidTr="003D2DDE">
        <w:trPr>
          <w:jc w:val="center"/>
        </w:trPr>
        <w:tc>
          <w:tcPr>
            <w:tcW w:w="681" w:type="dxa"/>
            <w:shd w:val="clear" w:color="auto" w:fill="auto"/>
            <w:vAlign w:val="center"/>
          </w:tcPr>
          <w:p w14:paraId="2A85850A" w14:textId="77777777" w:rsidR="00081BF2" w:rsidRPr="00197C81" w:rsidRDefault="00081BF2" w:rsidP="003D2DDE">
            <w:pPr>
              <w:pStyle w:val="aff4"/>
              <w:jc w:val="center"/>
            </w:pPr>
            <w:r w:rsidRPr="00197C81">
              <w:t>第</w:t>
            </w:r>
            <w:r w:rsidRPr="00197C81">
              <w:t>11</w:t>
            </w:r>
            <w:r w:rsidRPr="00197C81">
              <w:t>條</w:t>
            </w:r>
          </w:p>
        </w:tc>
        <w:tc>
          <w:tcPr>
            <w:tcW w:w="6293" w:type="dxa"/>
            <w:shd w:val="clear" w:color="auto" w:fill="auto"/>
            <w:vAlign w:val="center"/>
          </w:tcPr>
          <w:p w14:paraId="5F4D9BDC" w14:textId="77777777" w:rsidR="00081BF2" w:rsidRPr="00197C81" w:rsidRDefault="00081BF2" w:rsidP="00197C81">
            <w:pPr>
              <w:pStyle w:val="aff4"/>
            </w:pPr>
            <w:r w:rsidRPr="00197C81">
              <w:t>外國專業人才擬在我國從事專業工作，須長期尋職者，得向駐外館處申請核發三個月有效期限、多次入國、停留期限六個月之停留簽證，總停留期限最長為六個月。</w:t>
            </w:r>
          </w:p>
        </w:tc>
      </w:tr>
      <w:tr w:rsidR="00081BF2" w:rsidRPr="00197C81" w14:paraId="056F1D88" w14:textId="77777777" w:rsidTr="003D2DDE">
        <w:trPr>
          <w:jc w:val="center"/>
        </w:trPr>
        <w:tc>
          <w:tcPr>
            <w:tcW w:w="681" w:type="dxa"/>
            <w:shd w:val="clear" w:color="auto" w:fill="auto"/>
            <w:vAlign w:val="center"/>
          </w:tcPr>
          <w:p w14:paraId="0E4F1234" w14:textId="77777777" w:rsidR="00081BF2" w:rsidRPr="00197C81" w:rsidRDefault="00081BF2" w:rsidP="003D2DDE">
            <w:pPr>
              <w:pStyle w:val="aff4"/>
              <w:jc w:val="center"/>
            </w:pPr>
            <w:r w:rsidRPr="00197C81">
              <w:t>第</w:t>
            </w:r>
            <w:r w:rsidRPr="00197C81">
              <w:t>12</w:t>
            </w:r>
            <w:r w:rsidRPr="00197C81">
              <w:t>條</w:t>
            </w:r>
          </w:p>
        </w:tc>
        <w:tc>
          <w:tcPr>
            <w:tcW w:w="6293" w:type="dxa"/>
            <w:shd w:val="clear" w:color="auto" w:fill="auto"/>
            <w:vAlign w:val="center"/>
          </w:tcPr>
          <w:p w14:paraId="0A7A006D" w14:textId="77777777" w:rsidR="00081BF2" w:rsidRPr="00197C81" w:rsidRDefault="00081BF2" w:rsidP="00197C81">
            <w:pPr>
              <w:pStyle w:val="aff4"/>
            </w:pPr>
            <w:r w:rsidRPr="00197C81">
              <w:t>以免簽或停簽入國者，免申請居留簽證，得逕申請居留證。</w:t>
            </w:r>
          </w:p>
        </w:tc>
      </w:tr>
      <w:tr w:rsidR="00081BF2" w:rsidRPr="00197C81" w14:paraId="1379C854" w14:textId="77777777" w:rsidTr="003D2DDE">
        <w:trPr>
          <w:jc w:val="center"/>
        </w:trPr>
        <w:tc>
          <w:tcPr>
            <w:tcW w:w="681" w:type="dxa"/>
            <w:shd w:val="clear" w:color="auto" w:fill="auto"/>
            <w:vAlign w:val="center"/>
          </w:tcPr>
          <w:p w14:paraId="12CCAC45" w14:textId="77777777" w:rsidR="00081BF2" w:rsidRPr="00197C81" w:rsidRDefault="00081BF2" w:rsidP="003D2DDE">
            <w:pPr>
              <w:pStyle w:val="aff4"/>
              <w:jc w:val="center"/>
            </w:pPr>
            <w:r w:rsidRPr="00197C81">
              <w:t>第</w:t>
            </w:r>
            <w:r w:rsidRPr="00197C81">
              <w:t>13</w:t>
            </w:r>
            <w:r w:rsidRPr="00197C81">
              <w:t>條</w:t>
            </w:r>
          </w:p>
        </w:tc>
        <w:tc>
          <w:tcPr>
            <w:tcW w:w="6293" w:type="dxa"/>
            <w:shd w:val="clear" w:color="auto" w:fill="auto"/>
            <w:vAlign w:val="center"/>
          </w:tcPr>
          <w:p w14:paraId="50F99FF1" w14:textId="77777777" w:rsidR="00081BF2" w:rsidRPr="00197C81" w:rsidRDefault="00081BF2" w:rsidP="00197C81">
            <w:pPr>
              <w:pStyle w:val="aff4"/>
            </w:pPr>
            <w:r w:rsidRPr="00197C81">
              <w:t>外國專業人才在我國從事專業工作依規定取得外僑居留證，於居留效期間屆滿前，仍有居留之必要者，其本人及原經許可居留之配偶、未成年子女及因身心障礙無法自理生活之成年子女，得向內政部移民署申請延期居留。</w:t>
            </w:r>
          </w:p>
        </w:tc>
      </w:tr>
      <w:tr w:rsidR="00081BF2" w:rsidRPr="00197C81" w14:paraId="070A4546" w14:textId="77777777" w:rsidTr="003D2DDE">
        <w:trPr>
          <w:jc w:val="center"/>
        </w:trPr>
        <w:tc>
          <w:tcPr>
            <w:tcW w:w="681" w:type="dxa"/>
            <w:shd w:val="clear" w:color="auto" w:fill="auto"/>
            <w:vAlign w:val="center"/>
          </w:tcPr>
          <w:p w14:paraId="420707F2" w14:textId="77777777" w:rsidR="00081BF2" w:rsidRPr="00197C81" w:rsidRDefault="00081BF2" w:rsidP="003D2DDE">
            <w:pPr>
              <w:pStyle w:val="aff4"/>
              <w:jc w:val="center"/>
            </w:pPr>
            <w:r w:rsidRPr="00197C81">
              <w:t>第</w:t>
            </w:r>
            <w:r w:rsidRPr="00197C81">
              <w:t>14</w:t>
            </w:r>
            <w:r w:rsidRPr="00197C81">
              <w:t>條</w:t>
            </w:r>
          </w:p>
        </w:tc>
        <w:tc>
          <w:tcPr>
            <w:tcW w:w="6293" w:type="dxa"/>
            <w:shd w:val="clear" w:color="auto" w:fill="auto"/>
            <w:vAlign w:val="center"/>
          </w:tcPr>
          <w:p w14:paraId="22C8A90E" w14:textId="77777777" w:rsidR="00081BF2" w:rsidRPr="00197C81" w:rsidRDefault="00081BF2" w:rsidP="00197C81">
            <w:pPr>
              <w:pStyle w:val="aff4"/>
            </w:pPr>
            <w:r w:rsidRPr="00197C81">
              <w:t>外國專業人才本人之永久居留規定，申請永久居留期間，由每年</w:t>
            </w:r>
            <w:r w:rsidRPr="00197C81">
              <w:t>183</w:t>
            </w:r>
            <w:r w:rsidRPr="00197C81">
              <w:t>日，改為「平均」每年</w:t>
            </w:r>
            <w:r w:rsidRPr="00197C81">
              <w:t>183</w:t>
            </w:r>
            <w:r w:rsidRPr="00197C81">
              <w:t>日。</w:t>
            </w:r>
          </w:p>
        </w:tc>
      </w:tr>
      <w:tr w:rsidR="00081BF2" w:rsidRPr="00197C81" w14:paraId="6D2F18BD" w14:textId="77777777" w:rsidTr="003D2DDE">
        <w:trPr>
          <w:jc w:val="center"/>
        </w:trPr>
        <w:tc>
          <w:tcPr>
            <w:tcW w:w="681" w:type="dxa"/>
            <w:shd w:val="clear" w:color="auto" w:fill="auto"/>
            <w:vAlign w:val="center"/>
          </w:tcPr>
          <w:p w14:paraId="301030F9" w14:textId="77777777" w:rsidR="00081BF2" w:rsidRPr="00197C81" w:rsidRDefault="00081BF2" w:rsidP="003D2DDE">
            <w:pPr>
              <w:pStyle w:val="aff4"/>
              <w:jc w:val="center"/>
            </w:pPr>
            <w:r w:rsidRPr="00197C81">
              <w:t>第</w:t>
            </w:r>
            <w:r w:rsidRPr="00197C81">
              <w:t>15</w:t>
            </w:r>
            <w:r w:rsidRPr="00197C81">
              <w:t>條</w:t>
            </w:r>
          </w:p>
        </w:tc>
        <w:tc>
          <w:tcPr>
            <w:tcW w:w="6293" w:type="dxa"/>
            <w:shd w:val="clear" w:color="auto" w:fill="auto"/>
            <w:vAlign w:val="center"/>
          </w:tcPr>
          <w:p w14:paraId="7833902D" w14:textId="77777777" w:rsidR="00081BF2" w:rsidRPr="00197C81" w:rsidRDefault="00081BF2" w:rsidP="00197C81">
            <w:pPr>
              <w:pStyle w:val="aff4"/>
            </w:pPr>
            <w:r w:rsidRPr="00197C81">
              <w:t>外國專業人才經內政部移民署許可永久居留者，其成年子女經內政部移民署認定符合一定要件之一，得不經雇主申請，逕向勞動部申請許可，在我國從事工作。</w:t>
            </w:r>
          </w:p>
        </w:tc>
      </w:tr>
      <w:tr w:rsidR="00081BF2" w:rsidRPr="00197C81" w14:paraId="048191B2" w14:textId="77777777" w:rsidTr="003D2DDE">
        <w:trPr>
          <w:jc w:val="center"/>
        </w:trPr>
        <w:tc>
          <w:tcPr>
            <w:tcW w:w="681" w:type="dxa"/>
            <w:shd w:val="clear" w:color="auto" w:fill="auto"/>
            <w:vAlign w:val="center"/>
          </w:tcPr>
          <w:p w14:paraId="42D4F762" w14:textId="77777777" w:rsidR="00081BF2" w:rsidRPr="00197C81" w:rsidRDefault="00081BF2" w:rsidP="003D2DDE">
            <w:pPr>
              <w:pStyle w:val="aff4"/>
              <w:jc w:val="center"/>
            </w:pPr>
            <w:r w:rsidRPr="00197C81">
              <w:t>第</w:t>
            </w:r>
            <w:r w:rsidRPr="00197C81">
              <w:t>16</w:t>
            </w:r>
            <w:r w:rsidRPr="00197C81">
              <w:t>條</w:t>
            </w:r>
          </w:p>
        </w:tc>
        <w:tc>
          <w:tcPr>
            <w:tcW w:w="6293" w:type="dxa"/>
            <w:shd w:val="clear" w:color="auto" w:fill="auto"/>
            <w:vAlign w:val="center"/>
          </w:tcPr>
          <w:p w14:paraId="7F2333A7" w14:textId="77777777" w:rsidR="00081BF2" w:rsidRPr="00197C81" w:rsidRDefault="00081BF2" w:rsidP="00197C81">
            <w:pPr>
              <w:pStyle w:val="aff4"/>
            </w:pPr>
            <w:r w:rsidRPr="00197C81">
              <w:t>外國專業人才經內政部移民署許可永久居留後，其配偶、未成年子女及因身心障礙無法自理生活之成年子女，在我國合法連續居留五年，平均每年居住一百八十三日以上，並符合一定要件者，得向內政部移民署申請永久居留。</w:t>
            </w:r>
          </w:p>
        </w:tc>
      </w:tr>
      <w:tr w:rsidR="00081BF2" w:rsidRPr="00197C81" w14:paraId="0B19073B" w14:textId="77777777" w:rsidTr="003D2DDE">
        <w:trPr>
          <w:jc w:val="center"/>
        </w:trPr>
        <w:tc>
          <w:tcPr>
            <w:tcW w:w="681" w:type="dxa"/>
            <w:shd w:val="clear" w:color="auto" w:fill="auto"/>
            <w:vAlign w:val="center"/>
          </w:tcPr>
          <w:p w14:paraId="79BF0F3C" w14:textId="77777777" w:rsidR="00081BF2" w:rsidRPr="00197C81" w:rsidRDefault="00081BF2" w:rsidP="003D2DDE">
            <w:pPr>
              <w:pStyle w:val="aff4"/>
              <w:jc w:val="center"/>
            </w:pPr>
            <w:r w:rsidRPr="00197C81">
              <w:t>第</w:t>
            </w:r>
            <w:r w:rsidRPr="00197C81">
              <w:t>19</w:t>
            </w:r>
            <w:r w:rsidRPr="00197C81">
              <w:t>條</w:t>
            </w:r>
          </w:p>
        </w:tc>
        <w:tc>
          <w:tcPr>
            <w:tcW w:w="6293" w:type="dxa"/>
            <w:shd w:val="clear" w:color="auto" w:fill="auto"/>
            <w:vAlign w:val="center"/>
          </w:tcPr>
          <w:p w14:paraId="31B86C21" w14:textId="77777777" w:rsidR="00081BF2" w:rsidRPr="00197C81" w:rsidRDefault="00081BF2" w:rsidP="00197C81">
            <w:pPr>
              <w:pStyle w:val="aff4"/>
            </w:pPr>
            <w:r w:rsidRPr="00197C81">
              <w:t>外國專業人才其本人、配偶、未成年子女及因身心障礙無法自理生活之成年子女，經內政部移民署許可永久居留後，出國五年以上未曾入國者，內政部移民署得廢止其永久居留許可及註銷其外僑永久居留證。</w:t>
            </w:r>
          </w:p>
        </w:tc>
      </w:tr>
      <w:tr w:rsidR="00081BF2" w:rsidRPr="00197C81" w14:paraId="6521811E" w14:textId="77777777" w:rsidTr="003D2DDE">
        <w:trPr>
          <w:jc w:val="center"/>
        </w:trPr>
        <w:tc>
          <w:tcPr>
            <w:tcW w:w="681" w:type="dxa"/>
            <w:shd w:val="clear" w:color="auto" w:fill="auto"/>
            <w:vAlign w:val="center"/>
          </w:tcPr>
          <w:p w14:paraId="5A3722B9" w14:textId="77777777" w:rsidR="00081BF2" w:rsidRPr="00197C81" w:rsidRDefault="00081BF2" w:rsidP="003D2DDE">
            <w:pPr>
              <w:pStyle w:val="aff4"/>
              <w:jc w:val="center"/>
            </w:pPr>
            <w:r w:rsidRPr="00197C81">
              <w:t>第</w:t>
            </w:r>
            <w:r w:rsidRPr="00197C81">
              <w:t>21</w:t>
            </w:r>
            <w:r w:rsidRPr="00197C81">
              <w:t>條</w:t>
            </w:r>
          </w:p>
        </w:tc>
        <w:tc>
          <w:tcPr>
            <w:tcW w:w="6293" w:type="dxa"/>
            <w:shd w:val="clear" w:color="auto" w:fill="auto"/>
            <w:vAlign w:val="center"/>
          </w:tcPr>
          <w:p w14:paraId="103BE734" w14:textId="77777777" w:rsidR="00081BF2" w:rsidRPr="00197C81" w:rsidRDefault="00081BF2" w:rsidP="00197C81">
            <w:pPr>
              <w:pStyle w:val="aff4"/>
            </w:pPr>
            <w:r w:rsidRPr="00197C81">
              <w:t>外國專業人才其本人、配偶、未成年子女及因身心障礙無法自理生活之成年子女，經領有居留證明文件者，應參加全民健康保險為保險對象，不受全民健康保險法在臺居留滿六個月之限制。</w:t>
            </w:r>
          </w:p>
        </w:tc>
      </w:tr>
      <w:tr w:rsidR="00081BF2" w:rsidRPr="00197C81" w14:paraId="401F0AB7" w14:textId="77777777" w:rsidTr="003D2DDE">
        <w:trPr>
          <w:jc w:val="center"/>
        </w:trPr>
        <w:tc>
          <w:tcPr>
            <w:tcW w:w="681" w:type="dxa"/>
            <w:shd w:val="clear" w:color="auto" w:fill="auto"/>
            <w:vAlign w:val="center"/>
          </w:tcPr>
          <w:p w14:paraId="516343D3" w14:textId="77777777" w:rsidR="00081BF2" w:rsidRPr="00197C81" w:rsidRDefault="00081BF2" w:rsidP="003D2DDE">
            <w:pPr>
              <w:pStyle w:val="aff4"/>
              <w:jc w:val="center"/>
            </w:pPr>
            <w:r w:rsidRPr="00197C81">
              <w:t>第</w:t>
            </w:r>
            <w:r w:rsidRPr="00197C81">
              <w:t>22</w:t>
            </w:r>
            <w:r w:rsidRPr="00197C81">
              <w:t>條</w:t>
            </w:r>
          </w:p>
        </w:tc>
        <w:tc>
          <w:tcPr>
            <w:tcW w:w="6293" w:type="dxa"/>
            <w:shd w:val="clear" w:color="auto" w:fill="auto"/>
            <w:vAlign w:val="center"/>
          </w:tcPr>
          <w:p w14:paraId="682DCD04" w14:textId="77777777" w:rsidR="00081BF2" w:rsidRPr="00197C81" w:rsidRDefault="00081BF2" w:rsidP="00197C81">
            <w:pPr>
              <w:pStyle w:val="aff4"/>
            </w:pPr>
            <w:r w:rsidRPr="00197C81">
              <w:t>外國專業人才並經內政部移民署依本法規定許可永久居留者，於許可之日起適用勞工退休金條例之退休金制度。</w:t>
            </w:r>
          </w:p>
        </w:tc>
      </w:tr>
      <w:tr w:rsidR="00081BF2" w:rsidRPr="00197C81" w14:paraId="403AA364" w14:textId="77777777" w:rsidTr="003D2DDE">
        <w:trPr>
          <w:jc w:val="center"/>
        </w:trPr>
        <w:tc>
          <w:tcPr>
            <w:tcW w:w="681" w:type="dxa"/>
            <w:shd w:val="clear" w:color="auto" w:fill="auto"/>
            <w:vAlign w:val="center"/>
          </w:tcPr>
          <w:p w14:paraId="01EAD66A" w14:textId="77777777" w:rsidR="00081BF2" w:rsidRPr="00197C81" w:rsidRDefault="00081BF2" w:rsidP="003D2DDE">
            <w:pPr>
              <w:pStyle w:val="aff4"/>
              <w:jc w:val="center"/>
            </w:pPr>
            <w:r w:rsidRPr="00197C81">
              <w:t>第</w:t>
            </w:r>
            <w:r w:rsidRPr="00197C81">
              <w:t>26</w:t>
            </w:r>
            <w:r w:rsidRPr="00197C81">
              <w:t>條</w:t>
            </w:r>
          </w:p>
        </w:tc>
        <w:tc>
          <w:tcPr>
            <w:tcW w:w="6293" w:type="dxa"/>
            <w:shd w:val="clear" w:color="auto" w:fill="auto"/>
            <w:vAlign w:val="center"/>
          </w:tcPr>
          <w:p w14:paraId="2930625F" w14:textId="77777777" w:rsidR="00081BF2" w:rsidRPr="00197C81" w:rsidRDefault="00081BF2" w:rsidP="00197C81">
            <w:pPr>
              <w:pStyle w:val="aff4"/>
            </w:pPr>
            <w:r w:rsidRPr="00197C81">
              <w:t>外國專業人才經歸化取得我國國籍者，其成年子女之工作許可、配偶與未成年子女及因身心障礙無法自理生活之成年子女之永久居留、直系尊親屬探親停留簽證，準用第</w:t>
            </w:r>
            <w:r w:rsidRPr="00197C81">
              <w:t>15</w:t>
            </w:r>
            <w:r w:rsidRPr="00197C81">
              <w:t>條至第</w:t>
            </w:r>
            <w:r w:rsidRPr="00197C81">
              <w:t>19</w:t>
            </w:r>
            <w:r w:rsidRPr="00197C81">
              <w:t>條規定。</w:t>
            </w:r>
          </w:p>
        </w:tc>
      </w:tr>
    </w:tbl>
    <w:p w14:paraId="249B0BBF" w14:textId="77777777" w:rsidR="00081BF2" w:rsidRPr="008970EE" w:rsidRDefault="00081BF2" w:rsidP="00197C81">
      <w:pPr>
        <w:pStyle w:val="aff0"/>
        <w:spacing w:after="357"/>
        <w:ind w:left="1062" w:hanging="1062"/>
      </w:pPr>
      <w:r w:rsidRPr="008970EE">
        <w:t>資料來源：全國法規資料庫及國家發展委員會，經作者自行重新整理製表</w:t>
      </w:r>
    </w:p>
    <w:p w14:paraId="6B1E5EBF" w14:textId="77777777" w:rsidR="00081BF2" w:rsidRPr="008970EE" w:rsidRDefault="00081BF2" w:rsidP="00DC19FE">
      <w:pPr>
        <w:pStyle w:val="afffffff6"/>
      </w:pPr>
      <w:r w:rsidRPr="008970EE">
        <w:t>為維持勞動生產人力應有之續航要件，未來是否重啟「新經濟移民法」草案之立法審查，或將中階技術專業人才延攬及僱用之相關規範，納入「外國專業人才延攬及僱用法」之中，以提升至法律位階</w:t>
      </w:r>
      <w:r w:rsidR="00DC19FE">
        <w:rPr>
          <w:rFonts w:hint="eastAsia"/>
          <w:lang w:eastAsia="zh-TW"/>
        </w:rPr>
        <w:t>？</w:t>
      </w:r>
      <w:r w:rsidRPr="008970EE">
        <w:t>均可列入考量選項之中。「移工留才久用方案」並非法律之層級，其對於中階技術專業人才延攬及僱用規範，與人權保障之機制，非如預期樂觀。本文作者認為，似宜將「移工留才久用方案」所需之相關配套法規之層級，宜提升至法律之層次為佳，否則，遑論能與國際技術產能及經濟產業相較競爭。</w:t>
      </w:r>
    </w:p>
    <w:p w14:paraId="0725C6B7" w14:textId="77777777" w:rsidR="00081BF2" w:rsidRPr="008970EE" w:rsidRDefault="00081BF2" w:rsidP="00197C81">
      <w:pPr>
        <w:pStyle w:val="afc"/>
        <w:spacing w:before="178" w:after="178"/>
        <w:ind w:left="545" w:hanging="545"/>
      </w:pPr>
      <w:bookmarkStart w:id="53" w:name="_Toc120177437"/>
      <w:bookmarkStart w:id="54" w:name="_Toc142581855"/>
      <w:r w:rsidRPr="008970EE">
        <w:t>二、與日本、美國相較，我國外籍中階技術人才取得永久居留之等待時程宜再縮短</w:t>
      </w:r>
      <w:bookmarkEnd w:id="53"/>
      <w:bookmarkEnd w:id="54"/>
    </w:p>
    <w:p w14:paraId="4F4521BD" w14:textId="77777777" w:rsidR="00081BF2" w:rsidRPr="008970EE" w:rsidRDefault="00081BF2" w:rsidP="00DC19FE">
      <w:pPr>
        <w:pStyle w:val="afffffff6"/>
      </w:pPr>
      <w:r w:rsidRPr="008970EE">
        <w:t>目前，台灣移工留才久用方案之移工，須在台工作</w:t>
      </w:r>
      <w:r w:rsidRPr="008970EE">
        <w:t>6</w:t>
      </w:r>
      <w:r w:rsidRPr="008970EE">
        <w:t>年以上經驗，如取得中階技術人力之證照及資格，再工作滿</w:t>
      </w:r>
      <w:r w:rsidRPr="008970EE">
        <w:t>5</w:t>
      </w:r>
      <w:r w:rsidRPr="008970EE">
        <w:t>年，始可申請申請永久居留，合計</w:t>
      </w:r>
      <w:r w:rsidRPr="008970EE">
        <w:t>11</w:t>
      </w:r>
      <w:r w:rsidRPr="008970EE">
        <w:t>年</w:t>
      </w:r>
      <w:r w:rsidR="00DC19FE">
        <w:rPr>
          <w:rFonts w:hint="eastAsia"/>
          <w:lang w:eastAsia="zh-TW"/>
        </w:rPr>
        <w:t>（</w:t>
      </w:r>
      <w:r w:rsidRPr="008970EE">
        <w:t>6+5=11</w:t>
      </w:r>
      <w:r w:rsidRPr="008970EE">
        <w:t>年</w:t>
      </w:r>
      <w:r w:rsidR="00DC19FE">
        <w:rPr>
          <w:rFonts w:hint="eastAsia"/>
          <w:lang w:eastAsia="zh-TW"/>
        </w:rPr>
        <w:t>）</w:t>
      </w:r>
      <w:r w:rsidRPr="008970EE">
        <w:t>。相較於日本，外國人如在日本已取得</w:t>
      </w:r>
      <w:r w:rsidRPr="008970EE">
        <w:t>2</w:t>
      </w:r>
      <w:r w:rsidRPr="008970EE">
        <w:t>號簽證（特定技能</w:t>
      </w:r>
      <w:r w:rsidRPr="008970EE">
        <w:t>2</w:t>
      </w:r>
      <w:r w:rsidRPr="008970EE">
        <w:t>號資格），則其在日本居留</w:t>
      </w:r>
      <w:r w:rsidRPr="008970EE">
        <w:t>10</w:t>
      </w:r>
      <w:r w:rsidRPr="008970EE">
        <w:t>年以上之後，即可以取得日本之永住權</w:t>
      </w:r>
      <w:r w:rsidRPr="008970EE">
        <w:rPr>
          <w:rStyle w:val="a8"/>
        </w:rPr>
        <w:footnoteReference w:id="72"/>
      </w:r>
      <w:r w:rsidRPr="008970EE">
        <w:t>。</w:t>
      </w:r>
    </w:p>
    <w:p w14:paraId="2A2C1F89" w14:textId="77777777" w:rsidR="00081BF2" w:rsidRPr="008970EE" w:rsidRDefault="00081BF2" w:rsidP="00DC19FE">
      <w:pPr>
        <w:pStyle w:val="afffffff6"/>
      </w:pPr>
      <w:r w:rsidRPr="008970EE">
        <w:t>再者，當外國人如在日本已取得</w:t>
      </w:r>
      <w:r w:rsidRPr="008970EE">
        <w:t>2</w:t>
      </w:r>
      <w:r w:rsidRPr="008970EE">
        <w:t>號資格，則其居留時間，並無上限之規定，且可攜帶眷屬至日本共同生活。從特定技能</w:t>
      </w:r>
      <w:r w:rsidRPr="008970EE">
        <w:t>1</w:t>
      </w:r>
      <w:r w:rsidRPr="008970EE">
        <w:t>號資格至取得特定技能</w:t>
      </w:r>
      <w:r w:rsidRPr="008970EE">
        <w:t>2</w:t>
      </w:r>
      <w:r w:rsidRPr="008970EE">
        <w:t>號資格之期間，並無期限之要求，如外國人能通過特定技能</w:t>
      </w:r>
      <w:r w:rsidRPr="008970EE">
        <w:t>2</w:t>
      </w:r>
      <w:r w:rsidRPr="008970EE">
        <w:t>號資格之檢定與考試，即可取得之。</w:t>
      </w:r>
    </w:p>
    <w:p w14:paraId="79C2965E" w14:textId="77777777" w:rsidR="00081BF2" w:rsidRPr="008970EE" w:rsidRDefault="00081BF2" w:rsidP="00DC19FE">
      <w:pPr>
        <w:pStyle w:val="afffffff6"/>
      </w:pPr>
      <w:r w:rsidRPr="008970EE">
        <w:t>與日本相較，我國外籍中階技術人才取得永久居留之等待時程宜再縮短之為佳的。本文認為，外國移工初到台灣，至其取得中階技術人力之證照及資格之管制期間，目前管制期為</w:t>
      </w:r>
      <w:r w:rsidRPr="008970EE">
        <w:t>6</w:t>
      </w:r>
      <w:r w:rsidRPr="008970EE">
        <w:t>年，似乎過長，宜再縮短至</w:t>
      </w:r>
      <w:r w:rsidRPr="008970EE">
        <w:t>3</w:t>
      </w:r>
      <w:r w:rsidRPr="008970EE">
        <w:t>年為佳的。如此，在國際社會上，始具有強而有力之競爭力的。</w:t>
      </w:r>
    </w:p>
    <w:p w14:paraId="390F9EEB" w14:textId="77777777" w:rsidR="00081BF2" w:rsidRPr="008970EE" w:rsidRDefault="00081BF2" w:rsidP="00DC19FE">
      <w:pPr>
        <w:pStyle w:val="afffffff6"/>
      </w:pPr>
      <w:bookmarkStart w:id="55" w:name="_Toc120177438"/>
      <w:r w:rsidRPr="008970EE">
        <w:t>復次，台灣若與美國相較，反觀台灣之移工留才久用方案，外國籍中階技術人才取得永久居留證之時程，約需</w:t>
      </w:r>
      <w:r w:rsidRPr="008970EE">
        <w:t>11</w:t>
      </w:r>
      <w:r w:rsidRPr="008970EE">
        <w:t>年</w:t>
      </w:r>
      <w:r w:rsidR="00DC19FE">
        <w:rPr>
          <w:rFonts w:hint="eastAsia"/>
          <w:lang w:eastAsia="zh-TW"/>
        </w:rPr>
        <w:t>（</w:t>
      </w:r>
      <w:r w:rsidRPr="008970EE">
        <w:t>6</w:t>
      </w:r>
      <w:r w:rsidRPr="008970EE">
        <w:t>年</w:t>
      </w:r>
      <w:r w:rsidRPr="008970EE">
        <w:t>+5</w:t>
      </w:r>
      <w:r w:rsidRPr="008970EE">
        <w:t>年</w:t>
      </w:r>
      <w:r w:rsidRPr="008970EE">
        <w:t>=11</w:t>
      </w:r>
      <w:r w:rsidRPr="008970EE">
        <w:t>年</w:t>
      </w:r>
      <w:r w:rsidR="00DC19FE">
        <w:rPr>
          <w:rFonts w:hint="eastAsia"/>
          <w:lang w:eastAsia="zh-TW"/>
        </w:rPr>
        <w:t>）</w:t>
      </w:r>
      <w:r w:rsidRPr="008970EE">
        <w:t>，且台灣之移工留才久用方案，外國籍中階技術人才取得永久居留證之門檻更高，條件更嚴。在台灣，外國籍中階技術人才取得永久居留證之時程，約是美國所有申請</w:t>
      </w:r>
      <w:r w:rsidRPr="008970EE">
        <w:t>EB-3</w:t>
      </w:r>
      <w:r w:rsidRPr="008970EE">
        <w:t>簽證之申請人，其取得綠卡時間之</w:t>
      </w:r>
      <w:r w:rsidRPr="008970EE">
        <w:t>11</w:t>
      </w:r>
      <w:r w:rsidRPr="008970EE">
        <w:t>倍之久，兩相比較之結果，如此，對台灣延攬外國籍中階技術人才之優勢而言，是非常不利的。外國籍中階技術人才取得台灣永久居留證之機制，容有改進之空間，首先宜改進之處，即是宜改善取得永久居留證之時程，可再縮短之，宜再加快取得之速度。</w:t>
      </w:r>
    </w:p>
    <w:p w14:paraId="27506022" w14:textId="77777777" w:rsidR="00081BF2" w:rsidRPr="008970EE" w:rsidRDefault="00081BF2" w:rsidP="00197C81">
      <w:pPr>
        <w:pStyle w:val="afc"/>
        <w:spacing w:before="178" w:after="178"/>
        <w:ind w:left="545" w:hanging="545"/>
      </w:pPr>
      <w:bookmarkStart w:id="56" w:name="_Toc142581856"/>
      <w:r w:rsidRPr="008970EE">
        <w:t>三、宜強力地導正部分民眾對台灣吸引外籍中階專業技術人才持否定看法之不正確認知</w:t>
      </w:r>
      <w:bookmarkEnd w:id="55"/>
      <w:bookmarkEnd w:id="56"/>
    </w:p>
    <w:p w14:paraId="5184CC1F" w14:textId="77777777" w:rsidR="00081BF2" w:rsidRPr="008970EE" w:rsidRDefault="00081BF2" w:rsidP="00DC19FE">
      <w:pPr>
        <w:pStyle w:val="afffffff6"/>
      </w:pPr>
      <w:r w:rsidRPr="008970EE">
        <w:t>對於我國吸引中階專業技術人才，具有必要性與實效性之區塊，本文深入訪談分析台灣吸引中階專業技術人才之現況。本文訪談各相關政府單位及民間業者，有國家發展委員會</w:t>
      </w:r>
      <w:r w:rsidRPr="008970EE">
        <w:t>2</w:t>
      </w:r>
      <w:r w:rsidRPr="008970EE">
        <w:t>人（</w:t>
      </w:r>
      <w:r w:rsidRPr="008970EE">
        <w:t>A</w:t>
      </w:r>
      <w:r w:rsidRPr="008970EE">
        <w:t>、</w:t>
      </w:r>
      <w:r w:rsidRPr="008970EE">
        <w:t>B</w:t>
      </w:r>
      <w:r w:rsidRPr="008970EE">
        <w:t>）、內政部移民署</w:t>
      </w:r>
      <w:r w:rsidRPr="008970EE">
        <w:t>3</w:t>
      </w:r>
      <w:r w:rsidRPr="008970EE">
        <w:t>人（</w:t>
      </w:r>
      <w:r w:rsidRPr="008970EE">
        <w:t>C</w:t>
      </w:r>
      <w:r w:rsidRPr="008970EE">
        <w:t>、</w:t>
      </w:r>
      <w:r w:rsidRPr="008970EE">
        <w:t>D</w:t>
      </w:r>
      <w:r w:rsidRPr="008970EE">
        <w:t>、</w:t>
      </w:r>
      <w:r w:rsidRPr="008970EE">
        <w:t>E</w:t>
      </w:r>
      <w:r w:rsidRPr="008970EE">
        <w:t>）、仲介公司</w:t>
      </w:r>
      <w:r w:rsidRPr="008970EE">
        <w:t>1</w:t>
      </w:r>
      <w:r w:rsidRPr="008970EE">
        <w:t>人（</w:t>
      </w:r>
      <w:r w:rsidRPr="008970EE">
        <w:t>F</w:t>
      </w:r>
      <w:r w:rsidRPr="008970EE">
        <w:t>），電話訪談內容綜整如下。</w:t>
      </w:r>
    </w:p>
    <w:p w14:paraId="6E979DF2" w14:textId="77777777" w:rsidR="00081BF2" w:rsidRPr="008970EE" w:rsidRDefault="00081BF2" w:rsidP="00DC19FE">
      <w:pPr>
        <w:pStyle w:val="afffffff6"/>
      </w:pPr>
      <w:r w:rsidRPr="008970EE">
        <w:t>雖然缺乏中階技術專業人才，已經成為當前產業界最大之困境，仍有部分民眾，對我國吸引中階專業技術人才之作法持否定看法。然而對於部分民眾仍否定我國吸引外籍中階人才之原因，受訪者</w:t>
      </w:r>
      <w:r w:rsidRPr="008970EE">
        <w:t>A</w:t>
      </w:r>
      <w:r w:rsidRPr="008970EE">
        <w:t>認為：在於如引進外籍中階技術專業人才，係作為輔助藍領勞工之直接幹部，惟因為渠等是外籍人士，是否能用心帶領我國之基層勞工，部分民眾仍持有戒心。受訪者</w:t>
      </w:r>
      <w:r w:rsidRPr="008970EE">
        <w:t>C</w:t>
      </w:r>
      <w:r w:rsidRPr="008970EE">
        <w:t>、</w:t>
      </w:r>
      <w:r w:rsidRPr="008970EE">
        <w:t>E</w:t>
      </w:r>
      <w:r w:rsidRPr="008970EE">
        <w:t>、</w:t>
      </w:r>
      <w:r w:rsidRPr="008970EE">
        <w:t>F</w:t>
      </w:r>
      <w:r w:rsidRPr="008970EE">
        <w:t>認為外籍中階技術專業人才，在我國不易進入白領專業人才位階，故往往僅將在我國中階工作之經驗當作跳板，於學習到相關經驗後，會令其他國家高薪挖腳轉為該國產業工作。</w:t>
      </w:r>
    </w:p>
    <w:p w14:paraId="49934134" w14:textId="77777777" w:rsidR="00081BF2" w:rsidRPr="008970EE" w:rsidRDefault="00081BF2" w:rsidP="00DC19FE">
      <w:pPr>
        <w:pStyle w:val="afffffff6"/>
      </w:pPr>
      <w:r w:rsidRPr="008970EE">
        <w:t>再者，受訪者</w:t>
      </w:r>
      <w:r w:rsidRPr="008970EE">
        <w:t>C</w:t>
      </w:r>
      <w:r w:rsidRPr="008970EE">
        <w:t>、</w:t>
      </w:r>
      <w:r w:rsidRPr="008970EE">
        <w:t>E</w:t>
      </w:r>
      <w:r w:rsidRPr="008970EE">
        <w:t>、</w:t>
      </w:r>
      <w:r w:rsidRPr="008970EE">
        <w:t>F</w:t>
      </w:r>
      <w:r w:rsidRPr="008970EE">
        <w:t>認為，移工留才久用方案之</w:t>
      </w:r>
      <w:r w:rsidRPr="008970EE">
        <w:tab/>
      </w:r>
      <w:r w:rsidRPr="008970EE">
        <w:t>薪資規定，如產業類外籍移工每月經常性薪資應達</w:t>
      </w:r>
      <w:r w:rsidRPr="008970EE">
        <w:t>3.3</w:t>
      </w:r>
      <w:r w:rsidRPr="008970EE">
        <w:t>萬元以上，或年總薪資達</w:t>
      </w:r>
      <w:r w:rsidRPr="008970EE">
        <w:t>50</w:t>
      </w:r>
      <w:r w:rsidRPr="008970EE">
        <w:t>萬元以上，相較於本國之勞動生產人員之待遇，似乎未能平等相待，似會引起勞工團體之不滿，及國內從事勞務工作之勞工抗議。故在訪談之中，受訪者表示：對於吸引外籍中階技術專業人才之作法，是不可完全加以依賴的，更不贊成令其歸化擁有雙重國籍之態勢。</w:t>
      </w:r>
    </w:p>
    <w:p w14:paraId="31393E22" w14:textId="77777777" w:rsidR="00081BF2" w:rsidRPr="008970EE" w:rsidRDefault="00081BF2" w:rsidP="00DC19FE">
      <w:pPr>
        <w:pStyle w:val="afffffff6"/>
      </w:pPr>
      <w:r w:rsidRPr="008970EE">
        <w:t>相反地，</w:t>
      </w:r>
      <w:r w:rsidRPr="008970EE">
        <w:t>A</w:t>
      </w:r>
      <w:r w:rsidRPr="008970EE">
        <w:t>、</w:t>
      </w:r>
      <w:r w:rsidRPr="008970EE">
        <w:t>B</w:t>
      </w:r>
      <w:r w:rsidRPr="008970EE">
        <w:t>、</w:t>
      </w:r>
      <w:r w:rsidRPr="008970EE">
        <w:t>D</w:t>
      </w:r>
      <w:r w:rsidRPr="008970EE">
        <w:t>皆認為應對中階專業技術人才在臺之付出與貢獻，加以肯定，如長照機構，可協助家中有需照護之親人，代為照料；在職場基層作業中，外籍中階技術人力，可協助解決機械或技術難題；涉及危險性及工作環境不佳等，均是由外籍技術人員身先士卒執行。受訪者</w:t>
      </w:r>
      <w:r w:rsidRPr="008970EE">
        <w:t>E</w:t>
      </w:r>
      <w:r w:rsidRPr="008970EE">
        <w:t>、</w:t>
      </w:r>
      <w:r w:rsidRPr="008970EE">
        <w:t>F</w:t>
      </w:r>
      <w:r w:rsidRPr="008970EE">
        <w:t>認為因國內確有聘僱中階專業技術人才之必要，主因國內外產業界相互爭才，而外籍中階勞工薪資較本國勞工低廉，如須加班或移動作業工地等，配合度亦高。留才端視政府如何提高工商團體對於外籍勞工留才獎勵補助之配套措施，並鼓勵其為外籍中階技術人力建置友善之工作、居住環境，故訂定產業別配額及總量管制，始能促進提升產業效能，此點在仲介及雇主均認同之。我國勞動市場人才缺口嚴重失衡，外商公司、工商團體、勞工協會、移民團體等，咸認為急需中階技術人員作為企業推動產能之橋樑。</w:t>
      </w:r>
    </w:p>
    <w:p w14:paraId="7C117ACF" w14:textId="77777777" w:rsidR="00081BF2" w:rsidRPr="008970EE" w:rsidRDefault="00081BF2" w:rsidP="00DC19FE">
      <w:pPr>
        <w:pStyle w:val="afffffff6"/>
      </w:pPr>
      <w:r w:rsidRPr="008970EE">
        <w:t>然我國攬才及留才之機制，相對於其他國家有更加艱難之處，原因是未有完整良善之立法保障，未賦予外籍中階技術人才之眷屬永久居留之誘因。期望國家以積極做法，建構優質之外籍中階技術人才招募及留才機制，改善當前國內勞動市場供需失衡之情勢，實現與國際產業無縫接軌，提升台灣競爭力，並達到國內經濟持續成長之目標。</w:t>
      </w:r>
    </w:p>
    <w:p w14:paraId="45A15CF2" w14:textId="77777777" w:rsidR="00081BF2" w:rsidRPr="008970EE" w:rsidRDefault="00081BF2" w:rsidP="00197C81">
      <w:pPr>
        <w:pStyle w:val="afc"/>
        <w:spacing w:before="178" w:after="178"/>
        <w:ind w:left="545" w:hanging="545"/>
      </w:pPr>
      <w:bookmarkStart w:id="57" w:name="_Toc120177439"/>
      <w:bookmarkStart w:id="58" w:name="_Toc142581857"/>
      <w:r w:rsidRPr="008970EE">
        <w:t>四、宜提升國內機構型及家庭式之外籍看護之每月薪資，令其超過國內最低薪資之標準</w:t>
      </w:r>
      <w:bookmarkEnd w:id="57"/>
      <w:bookmarkEnd w:id="58"/>
    </w:p>
    <w:p w14:paraId="5A779298" w14:textId="77777777" w:rsidR="00081BF2" w:rsidRPr="008970EE" w:rsidRDefault="00081BF2" w:rsidP="00DC19FE">
      <w:pPr>
        <w:pStyle w:val="afffffff6"/>
      </w:pPr>
      <w:r w:rsidRPr="008970EE">
        <w:t>其次，宜提升國內機構型及家庭外籍看護之每月薪資，令其超過國內最低薪資之標準。但勞動部所提「移工留才久用方案」之社福類，如機構外籍看護工每月經常性薪資須逾</w:t>
      </w:r>
      <w:r w:rsidRPr="008970EE">
        <w:t>2</w:t>
      </w:r>
      <w:r w:rsidRPr="008970EE">
        <w:t>萬</w:t>
      </w:r>
      <w:r w:rsidRPr="008970EE">
        <w:t>9‚000</w:t>
      </w:r>
      <w:r w:rsidRPr="008970EE">
        <w:t>元，家庭看護工每月總薪資須逾</w:t>
      </w:r>
      <w:r w:rsidRPr="008970EE">
        <w:t>2</w:t>
      </w:r>
      <w:r w:rsidRPr="008970EE">
        <w:t>萬</w:t>
      </w:r>
      <w:r w:rsidRPr="008970EE">
        <w:t>4‚000</w:t>
      </w:r>
      <w:r w:rsidRPr="008970EE">
        <w:t>元之規定，其薪資門檻超過國內勞動基準法所定之基本工資，如何落實之？端視政府之善意溝通及執行之決心。要如何提高國內機構型及家庭式之外籍看護之每月薪資，突破我國勞動基準法所定之基本工資</w:t>
      </w:r>
      <w:r w:rsidRPr="008970EE">
        <w:t>26400</w:t>
      </w:r>
      <w:r w:rsidRPr="008970EE">
        <w:t>元，才是重大困難之所在。然而產業類薪資每月須逾</w:t>
      </w:r>
      <w:r w:rsidRPr="008970EE">
        <w:t>3</w:t>
      </w:r>
      <w:r w:rsidRPr="008970EE">
        <w:t>萬</w:t>
      </w:r>
      <w:r w:rsidRPr="008970EE">
        <w:t>3‚000</w:t>
      </w:r>
      <w:r w:rsidRPr="008970EE">
        <w:t>或年總薪資逾</w:t>
      </w:r>
      <w:r w:rsidRPr="008970EE">
        <w:t>50</w:t>
      </w:r>
      <w:r w:rsidRPr="008970EE">
        <w:t>萬元，僑生首次聘雇須為</w:t>
      </w:r>
      <w:r w:rsidRPr="008970EE">
        <w:t>3</w:t>
      </w:r>
      <w:r w:rsidRPr="008970EE">
        <w:t>萬元，回聘薪資須為</w:t>
      </w:r>
      <w:r w:rsidRPr="008970EE">
        <w:t>3</w:t>
      </w:r>
      <w:r w:rsidRPr="008970EE">
        <w:t>萬</w:t>
      </w:r>
      <w:r w:rsidRPr="008970EE">
        <w:t>3‚000</w:t>
      </w:r>
      <w:r w:rsidRPr="008970EE">
        <w:t>元。以我國國人產業類別及專科畢業青年就業薪資而言，現況均不易達此標準，除非國家在國人基本工資經濟政策做妥適調整，否則如何落實職場上之平等原則，當然，平等權是另類值得考量之因素。基於平等權，「移工留才久用方案」所提出外籍中階技術人才之薪資門檻，亦是值得討論之議題。不過，藍領之薪資，與外籍中階技術人才之薪資門檻，仍應具有鑑別度，基本上，本文作者認同「移工留才久用方案」所提出外籍中階技術人才之薪資門檻。</w:t>
      </w:r>
    </w:p>
    <w:p w14:paraId="383FB387" w14:textId="77777777" w:rsidR="00081BF2" w:rsidRPr="008970EE" w:rsidRDefault="00081BF2" w:rsidP="00DC19FE">
      <w:pPr>
        <w:pStyle w:val="afffffff6"/>
      </w:pPr>
      <w:r w:rsidRPr="008970EE">
        <w:t>雖然，「勞工職業災害保險及保護法」於</w:t>
      </w:r>
      <w:r w:rsidRPr="008970EE">
        <w:t>2021</w:t>
      </w:r>
      <w:r w:rsidRPr="008970EE">
        <w:t>年</w:t>
      </w:r>
      <w:r w:rsidRPr="008970EE">
        <w:t>4</w:t>
      </w:r>
      <w:r w:rsidRPr="008970EE">
        <w:t>月</w:t>
      </w:r>
      <w:r w:rsidRPr="008970EE">
        <w:t>30</w:t>
      </w:r>
      <w:r w:rsidRPr="008970EE">
        <w:t>日，經總統制定公布，並經行政院核定自</w:t>
      </w:r>
      <w:r w:rsidRPr="008970EE">
        <w:t>2022</w:t>
      </w:r>
      <w:r w:rsidRPr="008970EE">
        <w:t>年</w:t>
      </w:r>
      <w:r w:rsidRPr="008970EE">
        <w:t>5</w:t>
      </w:r>
      <w:r w:rsidRPr="008970EE">
        <w:t>月</w:t>
      </w:r>
      <w:r w:rsidRPr="008970EE">
        <w:t>1</w:t>
      </w:r>
      <w:r w:rsidRPr="008970EE">
        <w:t>日施行，已將家事移工納入適用範圍</w:t>
      </w:r>
      <w:r w:rsidRPr="008970EE">
        <w:rPr>
          <w:rStyle w:val="a8"/>
        </w:rPr>
        <w:footnoteReference w:id="73"/>
      </w:r>
      <w:r w:rsidRPr="008970EE">
        <w:t>，可依職業災害勞工保護法及其相關規定辦理，以保障未納入勞動基準法家庭看護工，保障其在職場上之災害保險理賠及保護其權益；但有涉及家事移工之薪資部分，仍未強制要求須逾基本工資，殊為可惜。</w:t>
      </w:r>
    </w:p>
    <w:p w14:paraId="7ED70181" w14:textId="77777777" w:rsidR="00081BF2" w:rsidRPr="008970EE" w:rsidRDefault="00081BF2" w:rsidP="00197C81">
      <w:pPr>
        <w:pStyle w:val="afc"/>
        <w:spacing w:before="178" w:after="178"/>
        <w:ind w:left="545" w:hanging="545"/>
      </w:pPr>
      <w:bookmarkStart w:id="59" w:name="_Toc120177440"/>
      <w:bookmarkStart w:id="60" w:name="_Toc142581858"/>
      <w:r w:rsidRPr="008970EE">
        <w:t>五、外籍中階專業技術人才宜適用勞工退休金條例之退休金制度</w:t>
      </w:r>
      <w:bookmarkEnd w:id="59"/>
      <w:bookmarkEnd w:id="60"/>
    </w:p>
    <w:p w14:paraId="1961AC4C" w14:textId="77777777" w:rsidR="00081BF2" w:rsidRPr="008970EE" w:rsidRDefault="00081BF2" w:rsidP="00DC19FE">
      <w:pPr>
        <w:pStyle w:val="afffffff6"/>
      </w:pPr>
      <w:r w:rsidRPr="008970EE">
        <w:t>本文認為，中階專業技術人才宜適用勞工退休金條例之退休金制度；並在符合一定條件下，似可自由轉換雇主。依前文吸引中階專業技術人才困境之說明，有關勞工退休金條例之適用對象之區塊，依勞工退休金條例第</w:t>
      </w:r>
      <w:r w:rsidRPr="008970EE">
        <w:t>7</w:t>
      </w:r>
      <w:r w:rsidRPr="008970EE">
        <w:t>條之要求，本條例之標的對象為適用勞動基準法之人員，但家事外勞並非適用勞動基準法，是以，勞工退休金條例適用對象已排除中階專業技術人才中之「家事外勞」。但如依據「移工留才久用方案」規定，移工從事中階技術工作滿五年，每月工資約</w:t>
      </w:r>
      <w:r w:rsidRPr="008970EE">
        <w:t>5</w:t>
      </w:r>
      <w:r w:rsidRPr="008970EE">
        <w:t>萬</w:t>
      </w:r>
      <w:r w:rsidRPr="008970EE">
        <w:t>500</w:t>
      </w:r>
      <w:r w:rsidRPr="008970EE">
        <w:t>元或取得我國乙級專業證照，得申請永久居留</w:t>
      </w:r>
      <w:r w:rsidRPr="008970EE">
        <w:rPr>
          <w:rStyle w:val="a8"/>
        </w:rPr>
        <w:footnoteReference w:id="74"/>
      </w:r>
      <w:r w:rsidRPr="008970EE">
        <w:t>。但中階專業技術人才中之「家事外勞」是否能依照勞退條例第</w:t>
      </w:r>
      <w:r w:rsidRPr="008970EE">
        <w:t>7</w:t>
      </w:r>
      <w:r w:rsidRPr="008970EE">
        <w:t>條第</w:t>
      </w:r>
      <w:r w:rsidRPr="008970EE">
        <w:t>1</w:t>
      </w:r>
      <w:r w:rsidRPr="008970EE">
        <w:t>項</w:t>
      </w:r>
      <w:r w:rsidRPr="008970EE">
        <w:rPr>
          <w:rStyle w:val="a8"/>
        </w:rPr>
        <w:footnoteReference w:id="75"/>
      </w:r>
      <w:r w:rsidRPr="008970EE">
        <w:t>及外國專業人才延攬及僱用法第</w:t>
      </w:r>
      <w:r w:rsidRPr="008970EE">
        <w:t>22</w:t>
      </w:r>
      <w:r w:rsidRPr="008970EE">
        <w:t>條之相關規定，可作為勞退條例之適用對象</w:t>
      </w:r>
      <w:r w:rsidRPr="008970EE">
        <w:t>?</w:t>
      </w:r>
      <w:r w:rsidRPr="008970EE">
        <w:t>如何適用該法以保障中階技術人才（含家事外勞），有待政府明確公布適用規範，最佳之方式，宜比照外國專業人才延攬及僱用法第</w:t>
      </w:r>
      <w:r w:rsidRPr="008970EE">
        <w:t>22</w:t>
      </w:r>
      <w:r w:rsidRPr="008970EE">
        <w:t>條之相關規定，以明文規範方式為佳。</w:t>
      </w:r>
    </w:p>
    <w:p w14:paraId="531BB1F4" w14:textId="77777777" w:rsidR="00081BF2" w:rsidRPr="008970EE" w:rsidRDefault="00081BF2" w:rsidP="00DC19FE">
      <w:pPr>
        <w:pStyle w:val="afffffff6"/>
      </w:pPr>
      <w:r w:rsidRPr="008970EE">
        <w:t>本文認為，中階專業技術人才宜適用勞工退休金條例之退休金制度，或可比照外國專業人才延攬及僱用法第</w:t>
      </w:r>
      <w:r w:rsidRPr="008970EE">
        <w:t>22</w:t>
      </w:r>
      <w:r w:rsidRPr="008970EE">
        <w:t>條之立法例，該條規定：「從事專業工作之外國專業人才及外國特定專業人才，並經內政部移民署依本法規定許可永久居留者，於許可之日起適用勞工退休金條例之退休金制度。」準此機制，中階專業技術人才適用勞工退休金條例之退休金制度，可於外國專業人才延攬及僱用法之中，加以建置之，並規範如下：「從事專業工作之中階專業技術人才，並經內政部移民署依本法規定許可永久居留者，於許可之日起適用勞工退休金條例之退休金制度。」</w:t>
      </w:r>
    </w:p>
    <w:p w14:paraId="6886CF61" w14:textId="77777777" w:rsidR="00081BF2" w:rsidRPr="008970EE" w:rsidRDefault="00081BF2" w:rsidP="00DC19FE">
      <w:pPr>
        <w:pStyle w:val="afffffff6"/>
      </w:pPr>
      <w:r w:rsidRPr="008970EE">
        <w:t>外國人受聘僱從事就業服務法第</w:t>
      </w:r>
      <w:r w:rsidRPr="008970EE">
        <w:t>46</w:t>
      </w:r>
      <w:r w:rsidRPr="008970EE">
        <w:t>條第</w:t>
      </w:r>
      <w:r w:rsidRPr="008970EE">
        <w:t>1</w:t>
      </w:r>
      <w:r w:rsidRPr="008970EE">
        <w:t>項第</w:t>
      </w:r>
      <w:r w:rsidRPr="008970EE">
        <w:t>8</w:t>
      </w:r>
      <w:r w:rsidRPr="008970EE">
        <w:t>款至第</w:t>
      </w:r>
      <w:r w:rsidRPr="008970EE">
        <w:t>11</w:t>
      </w:r>
      <w:r w:rsidRPr="008970EE">
        <w:t>款規定工作之轉換雇主或工作程序準則</w:t>
      </w:r>
      <w:r w:rsidRPr="008970EE">
        <w:rPr>
          <w:rStyle w:val="a8"/>
        </w:rPr>
        <w:footnoteReference w:id="76"/>
      </w:r>
      <w:r w:rsidRPr="008970EE">
        <w:t>，從</w:t>
      </w:r>
      <w:r w:rsidRPr="008970EE">
        <w:t>2002</w:t>
      </w:r>
      <w:r w:rsidRPr="008970EE">
        <w:t>年禁止跨行業轉換至</w:t>
      </w:r>
      <w:r w:rsidRPr="008970EE">
        <w:t>2008</w:t>
      </w:r>
      <w:r w:rsidRPr="008970EE">
        <w:t>年則放寬為「特定資格之雇主可跨行業承接開放三方合意、雙方合意跨行業承接」</w:t>
      </w:r>
      <w:r w:rsidRPr="008970EE">
        <w:rPr>
          <w:rStyle w:val="a8"/>
        </w:rPr>
        <w:footnoteReference w:id="77"/>
      </w:r>
      <w:r w:rsidRPr="008970EE">
        <w:t>。儘管修法速度緩慢、條件依舊相當嚴格，但整體政策已逐步開放改進。本文建議：中階技術人才在符合一定條件規範之下，似可以考量開放可自由轉換雇主為宜。</w:t>
      </w:r>
    </w:p>
    <w:p w14:paraId="16CEB21A" w14:textId="77777777" w:rsidR="00081BF2" w:rsidRPr="008970EE" w:rsidRDefault="00081BF2" w:rsidP="00197C81">
      <w:pPr>
        <w:pStyle w:val="afc"/>
        <w:spacing w:before="178" w:after="178"/>
        <w:ind w:left="545" w:hanging="545"/>
      </w:pPr>
      <w:bookmarkStart w:id="61" w:name="_Toc120177441"/>
      <w:bookmarkStart w:id="62" w:name="_Toc142581859"/>
      <w:r w:rsidRPr="008970EE">
        <w:t>六、外籍中階專業技術人才之直系尊親屬宜享有向外交部申請核發一年效期、多次入國、停留期限六個月及未加註限制不准延期或其他限制之停留簽證之權利</w:t>
      </w:r>
      <w:bookmarkEnd w:id="61"/>
      <w:bookmarkEnd w:id="62"/>
    </w:p>
    <w:p w14:paraId="12935E93" w14:textId="77777777" w:rsidR="00081BF2" w:rsidRPr="008970EE" w:rsidRDefault="00081BF2" w:rsidP="00DC19FE">
      <w:pPr>
        <w:pStyle w:val="afffffff6"/>
      </w:pPr>
      <w:r w:rsidRPr="008970EE">
        <w:t>再者，本文亦認為，中階專業技術人才直系尊親屬宜享有向外交部申請核發一年效期、多次入國、停留期限六個月及未加註限制不准延期或其他限制之停留簽證之權利。本項建議，依據外國專業人才延攬及僱用法</w:t>
      </w:r>
      <w:r w:rsidRPr="008970EE">
        <w:rPr>
          <w:rStyle w:val="a8"/>
        </w:rPr>
        <w:footnoteReference w:id="78"/>
      </w:r>
      <w:r w:rsidRPr="008970EE">
        <w:t>規定，僅適用外國特定、高級專業人才兩種身分之直系親屬，即使專業人士亦無法享有本權益。未來，如將中階專業技術人才定位其具有外國專業人才延攬及僱用法之專業身分，則可適用外國人專法本條之規定。中階專業技術人才如要爭取適用此項權利，首先必須修法，其中涉及相關修法及協調政策單位，以立法院、行政院為首要，協調外交部、勞動部、內政部，國發會等等，避免隱藏後續不易處理之問題，須謹慎研判修法為要。本文建議宜重視、保障中階技術人才之家庭團聚權為佳。</w:t>
      </w:r>
      <w:r w:rsidRPr="008970EE">
        <w:t xml:space="preserve"> </w:t>
      </w:r>
    </w:p>
    <w:p w14:paraId="3A9FD9B0" w14:textId="77777777" w:rsidR="00081BF2" w:rsidRPr="008970EE" w:rsidRDefault="00081BF2" w:rsidP="00197C81">
      <w:pPr>
        <w:pStyle w:val="afc"/>
        <w:spacing w:before="178" w:after="178"/>
        <w:ind w:left="545" w:hanging="545"/>
      </w:pPr>
      <w:bookmarkStart w:id="63" w:name="_Toc120177442"/>
      <w:bookmarkStart w:id="64" w:name="_Toc142581860"/>
      <w:r w:rsidRPr="008970EE">
        <w:t>七、中階專業技術人才之配偶、未成年子女及其滿二十歲以上，因身心障礙無法自理生活之子女，似宜允許其隨同本人申請永久居留</w:t>
      </w:r>
      <w:bookmarkEnd w:id="63"/>
      <w:bookmarkEnd w:id="64"/>
    </w:p>
    <w:p w14:paraId="216EF5D4" w14:textId="77777777" w:rsidR="00081BF2" w:rsidRPr="008970EE" w:rsidRDefault="00081BF2" w:rsidP="00DC19FE">
      <w:pPr>
        <w:pStyle w:val="afffffff6"/>
      </w:pPr>
      <w:r w:rsidRPr="008970EE">
        <w:t>世界人權宣言（</w:t>
      </w:r>
      <w:r w:rsidRPr="008970EE">
        <w:t>Universal Declaration of Human Rights</w:t>
      </w:r>
      <w:r w:rsidRPr="008970EE">
        <w:t>）於其序言中指出，鑑於對人類家庭所有成員之固有尊嚴及其平等的、固有不移之權利之承認，乃是世界自由、正義及和平之基礎。再者，世界人權宣言第</w:t>
      </w:r>
      <w:r w:rsidRPr="008970EE">
        <w:t>16</w:t>
      </w:r>
      <w:r w:rsidRPr="008970EE">
        <w:t>條第</w:t>
      </w:r>
      <w:r w:rsidRPr="008970EE">
        <w:t>3</w:t>
      </w:r>
      <w:r w:rsidRPr="008970EE">
        <w:t>款亦規定：「家庭為社會之當然基本團體單位，並應受社會及國家之保護。」是以，有關中階專業技術人才之本人、其配偶、未成年子女及其滿二十歲以上，因身心障礙無法自理生活之子女之固有尊嚴及其平等之和不移之權利之承認與保障，乃是世界自由、正義及和平之基礎。再者，中階專業技術人才之家庭，為社會之當然基本團體單位，亦理應受到我國之合理保護。</w:t>
      </w:r>
    </w:p>
    <w:p w14:paraId="38D98508" w14:textId="77777777" w:rsidR="00081BF2" w:rsidRPr="008970EE" w:rsidRDefault="00081BF2" w:rsidP="00DC19FE">
      <w:pPr>
        <w:pStyle w:val="afffffff6"/>
      </w:pPr>
      <w:r w:rsidRPr="008970EE">
        <w:t>根據新經濟移民法草案第</w:t>
      </w:r>
      <w:r w:rsidRPr="008970EE">
        <w:t>30</w:t>
      </w:r>
      <w:r w:rsidRPr="008970EE">
        <w:t>條第</w:t>
      </w:r>
      <w:r w:rsidRPr="008970EE">
        <w:t>1</w:t>
      </w:r>
      <w:r w:rsidRPr="008970EE">
        <w:t>項之規定：「外國中階技術人力經許可永久居留後，其配偶及未成年子女經許可在我國合法連續居留五年，平均每年居住一百八十三日以上，並符合下列各款要件者，得向內政部移民署申請永久居留：</w:t>
      </w:r>
      <w:r w:rsidRPr="008970EE">
        <w:t>1</w:t>
      </w:r>
      <w:r w:rsidR="00DC19FE">
        <w:rPr>
          <w:rFonts w:hint="eastAsia"/>
          <w:lang w:eastAsia="zh-TW"/>
        </w:rPr>
        <w:t>.</w:t>
      </w:r>
      <w:r w:rsidRPr="008970EE">
        <w:t>無不良素行，且無警察刑事紀錄證明之刑事案件紀錄。</w:t>
      </w:r>
      <w:r w:rsidRPr="008970EE">
        <w:t>2</w:t>
      </w:r>
      <w:r w:rsidR="00DC19FE">
        <w:rPr>
          <w:rFonts w:hint="eastAsia"/>
          <w:lang w:eastAsia="zh-TW"/>
        </w:rPr>
        <w:t>.</w:t>
      </w:r>
      <w:r w:rsidRPr="008970EE">
        <w:t>有相當之財產或技能，足以自立。</w:t>
      </w:r>
      <w:r w:rsidRPr="008970EE">
        <w:t>3</w:t>
      </w:r>
      <w:r w:rsidR="00DC19FE">
        <w:rPr>
          <w:rFonts w:hint="eastAsia"/>
          <w:lang w:eastAsia="zh-TW"/>
        </w:rPr>
        <w:t>.</w:t>
      </w:r>
      <w:r w:rsidRPr="008970EE">
        <w:t>符合我國國家利益」</w:t>
      </w:r>
      <w:r w:rsidRPr="008970EE">
        <w:rPr>
          <w:rStyle w:val="a8"/>
        </w:rPr>
        <w:footnoteReference w:id="79"/>
      </w:r>
      <w:r w:rsidRPr="008970EE">
        <w:t>；再者，同法第</w:t>
      </w:r>
      <w:r w:rsidRPr="008970EE">
        <w:t>30</w:t>
      </w:r>
      <w:r w:rsidRPr="008970EE">
        <w:t>條第</w:t>
      </w:r>
      <w:r w:rsidRPr="008970EE">
        <w:t>2</w:t>
      </w:r>
      <w:r w:rsidRPr="008970EE">
        <w:t>項亦復規定：「前項外國中階技術人力之永久居留許可經撤銷或廢止者，其配偶及未成年子女之永久居留許可應併同撤銷或廢止。」</w:t>
      </w:r>
      <w:r w:rsidRPr="008970EE">
        <w:rPr>
          <w:rStyle w:val="a8"/>
        </w:rPr>
        <w:footnoteReference w:id="80"/>
      </w:r>
      <w:r w:rsidRPr="008970EE">
        <w:t>綜上，於新經濟移民法草案之中，有關外國中階技術人力之家庭團聚權部分，在法制上，有設計相關之家庭團聚權之保障機制。</w:t>
      </w:r>
    </w:p>
    <w:p w14:paraId="0BD15488" w14:textId="77777777" w:rsidR="00081BF2" w:rsidRPr="008970EE" w:rsidRDefault="00081BF2" w:rsidP="00DC19FE">
      <w:pPr>
        <w:pStyle w:val="afffffff6"/>
      </w:pPr>
      <w:r w:rsidRPr="008970EE">
        <w:t>反觀目前勞動部勞動力發展署</w:t>
      </w:r>
      <w:r w:rsidRPr="008970EE">
        <w:t>2022</w:t>
      </w:r>
      <w:r w:rsidRPr="008970EE">
        <w:t>年版本之移工留才久用方</w:t>
      </w:r>
      <w:r w:rsidR="00DC19FE">
        <w:rPr>
          <w:rFonts w:ascii="微軟正黑體" w:eastAsia="微軟正黑體" w:hAnsi="微軟正黑體" w:cs="微軟正黑體" w:hint="eastAsia"/>
          <w:lang w:eastAsia="zh-TW"/>
        </w:rPr>
        <w:t xml:space="preserve">　</w:t>
      </w:r>
      <w:r w:rsidRPr="008970EE">
        <w:t>案</w:t>
      </w:r>
      <w:r w:rsidRPr="008970EE">
        <w:rPr>
          <w:rStyle w:val="a8"/>
        </w:rPr>
        <w:footnoteReference w:id="81"/>
      </w:r>
      <w:r w:rsidRPr="008970EE">
        <w:t>，在制度上，則並未設計相關之家庭團聚權之機制，本文認為，中階專業技術人才之配偶、未成年子女及其滿二十歲以上，因身心障礙無法自理生活之子女，似宜允許其隨同本人申請永久居留，而有關渠等隨同中階專業技術人才本人申請永久居留之資格、條件、要件等等，則可再進一步作細緻性、詳細性之規範。整體而論，我國移工留才久用方案宜保障、賦予中階專業技術人才本人、其配偶、未成年子女及其滿二十歲以上，因身心障礙無法自理生活之子女之家庭團聚權利，始能符合世界人權宣言（</w:t>
      </w:r>
      <w:r w:rsidRPr="008970EE">
        <w:t>Universal Declaration of Human Rights</w:t>
      </w:r>
      <w:r w:rsidRPr="008970EE">
        <w:t>）第</w:t>
      </w:r>
      <w:r w:rsidRPr="008970EE">
        <w:t>16</w:t>
      </w:r>
      <w:r w:rsidRPr="008970EE">
        <w:t>條第</w:t>
      </w:r>
      <w:r w:rsidRPr="008970EE">
        <w:t>3</w:t>
      </w:r>
      <w:r w:rsidRPr="008970EE">
        <w:t>款之誡命要求。</w:t>
      </w:r>
    </w:p>
    <w:p w14:paraId="78A4A9F6" w14:textId="77777777" w:rsidR="00081BF2" w:rsidRPr="008970EE" w:rsidRDefault="00081BF2" w:rsidP="00197C81">
      <w:pPr>
        <w:pStyle w:val="afc"/>
        <w:spacing w:before="178" w:after="178"/>
        <w:ind w:left="545" w:hanging="545"/>
      </w:pPr>
      <w:bookmarkStart w:id="65" w:name="_Toc120177443"/>
      <w:bookmarkStart w:id="66" w:name="_Toc142581861"/>
      <w:r w:rsidRPr="008970EE">
        <w:t>八、「移工留才久用方案」所需之人才來源似宜包括中國大陸地區人民</w:t>
      </w:r>
      <w:bookmarkEnd w:id="66"/>
    </w:p>
    <w:p w14:paraId="60194A49" w14:textId="77777777" w:rsidR="00081BF2" w:rsidRPr="008970EE" w:rsidRDefault="00081BF2" w:rsidP="00DC19FE">
      <w:pPr>
        <w:pStyle w:val="afffffff6"/>
      </w:pPr>
      <w:r w:rsidRPr="008970EE">
        <w:t>兩岸因政治、軍事、外交上之立場及觀點下，未能引進大陸地區人民以補充國內勞動力不足之情況，而造成經中央目的事業主管機關指定之國家重點、戰略產業、農產業、製造業、長照及家庭看護工等，發生嚴重缺工現象。使我國更無法與日、韓相比，而在涉及制定保障移工居留權及高薪招攬中階人才等福利之條件，爭取外籍移工之勞動力相關攬才條件上，已顯失色，不具有亮點性。</w:t>
      </w:r>
    </w:p>
    <w:p w14:paraId="4543BF8A" w14:textId="77777777" w:rsidR="00081BF2" w:rsidRPr="008970EE" w:rsidRDefault="00081BF2" w:rsidP="00DC19FE">
      <w:pPr>
        <w:pStyle w:val="afffffff6"/>
      </w:pPr>
      <w:r w:rsidRPr="008970EE">
        <w:t>依據臺灣地區與大陸地區人民關係條例第</w:t>
      </w:r>
      <w:r w:rsidRPr="008970EE">
        <w:t>11</w:t>
      </w:r>
      <w:r w:rsidRPr="008970EE">
        <w:t>條及第</w:t>
      </w:r>
      <w:r w:rsidRPr="008970EE">
        <w:t>13</w:t>
      </w:r>
      <w:r w:rsidRPr="008970EE">
        <w:t>條之規定，僱用中國大陸地區人民來臺灣地區工作，除了應向主管機關申請許可、不得轉換雇主、雇主須在臺灣地區辦理公開招募，並公告大陸地區人民預定工作場所、應以定期勞動契約為之、設專戶繳納就業安定費等規定僱用規定之外，受僱之中國大陸地區人民如有違反本條例或其他法令規定者，依本條例第</w:t>
      </w:r>
      <w:r w:rsidRPr="008970EE">
        <w:t>14</w:t>
      </w:r>
      <w:r w:rsidRPr="008970EE">
        <w:t>條之規定，經撤銷或廢止許可之大陸地區人民，應限期離境，逾期不離境者，依本法第十八條規定強制其出境。本文建議，可考慮開放大陸地區移工來台工作，並適用「移工留才久用方案」，大陸地區移工可成為台灣所需之中階人才來源管道之一。</w:t>
      </w:r>
    </w:p>
    <w:p w14:paraId="5317F5FC" w14:textId="77777777" w:rsidR="00081BF2" w:rsidRPr="008970EE" w:rsidRDefault="00081BF2" w:rsidP="00DC19FE">
      <w:pPr>
        <w:pStyle w:val="afffffff6"/>
      </w:pPr>
      <w:r w:rsidRPr="008970EE">
        <w:t>考慮兩岸政治、軍事、外交關係之特殊性，大陸地區人民來臺灣地區工作，恐延伸涉及不利我國國家安全、國土安全、商業機密等問題之考量。政府相關單位在工商團體及仲介申請大陸地區人民中階技術移工來我國工作之前，可採取準用大陸地區人民進入臺灣地區許可辦法第</w:t>
      </w:r>
      <w:r w:rsidRPr="008970EE">
        <w:t>2</w:t>
      </w:r>
      <w:r w:rsidRPr="008970EE">
        <w:t>條第</w:t>
      </w:r>
      <w:r w:rsidRPr="008970EE">
        <w:t>2</w:t>
      </w:r>
      <w:r w:rsidRPr="008970EE">
        <w:t>項聯合審查會議之事前審查機制，作為把關之用，以進用大陸地區移工成為我國中階技術人才，不失為兩岸雙贏之作法，且可緩和兩岸之政治、軍事、外交緊張態勢。</w:t>
      </w:r>
    </w:p>
    <w:p w14:paraId="5944B11E" w14:textId="77777777" w:rsidR="00081BF2" w:rsidRPr="008970EE" w:rsidRDefault="00081BF2" w:rsidP="00197C81">
      <w:pPr>
        <w:pStyle w:val="afc"/>
        <w:spacing w:before="178" w:after="178"/>
        <w:ind w:left="545" w:hanging="545"/>
      </w:pPr>
      <w:bookmarkStart w:id="67" w:name="_Toc142581862"/>
      <w:r w:rsidRPr="008970EE">
        <w:t>九、特定專長領域之中階專業技術人才似宜擁有雙重國籍之權利</w:t>
      </w:r>
      <w:bookmarkEnd w:id="67"/>
    </w:p>
    <w:p w14:paraId="3B4BAD4E" w14:textId="77777777" w:rsidR="00081BF2" w:rsidRPr="008970EE" w:rsidRDefault="00081BF2" w:rsidP="00DC19FE">
      <w:pPr>
        <w:pStyle w:val="afffffff6"/>
      </w:pPr>
      <w:r w:rsidRPr="008970EE">
        <w:t>我國規定歸化我國籍之外國高級專業人才，如擬擁有雙重國籍，則須由中央目的事業主管機關推薦科技、經濟、教育、文化、藝術、體育及其他領域之高級專業人才，有助中華民國利益，並經內政部邀請社會公正人士及相關機關共同審核通過</w:t>
      </w:r>
      <w:r w:rsidR="00DC19FE">
        <w:rPr>
          <w:rFonts w:hint="eastAsia"/>
          <w:lang w:eastAsia="zh-TW"/>
        </w:rPr>
        <w:t>（</w:t>
      </w:r>
      <w:r w:rsidRPr="008970EE">
        <w:t>國籍法第</w:t>
      </w:r>
      <w:r w:rsidRPr="008970EE">
        <w:t>9</w:t>
      </w:r>
      <w:r w:rsidRPr="008970EE">
        <w:t>條第</w:t>
      </w:r>
      <w:r w:rsidRPr="008970EE">
        <w:t>4</w:t>
      </w:r>
      <w:r w:rsidRPr="008970EE">
        <w:t>項第</w:t>
      </w:r>
      <w:r w:rsidRPr="008970EE">
        <w:t>2</w:t>
      </w:r>
      <w:r w:rsidRPr="008970EE">
        <w:t>款</w:t>
      </w:r>
      <w:r w:rsidR="00DC19FE">
        <w:rPr>
          <w:rFonts w:hint="eastAsia"/>
          <w:lang w:eastAsia="zh-TW"/>
        </w:rPr>
        <w:t>）</w:t>
      </w:r>
      <w:r w:rsidRPr="008970EE">
        <w:t>，其法源依據為外國專業人才延攬及僱用法第</w:t>
      </w:r>
      <w:r w:rsidRPr="008970EE">
        <w:t>4</w:t>
      </w:r>
      <w:r w:rsidRPr="008970EE">
        <w:t>條第</w:t>
      </w:r>
      <w:r w:rsidRPr="008970EE">
        <w:t>3</w:t>
      </w:r>
      <w:r w:rsidRPr="008970EE">
        <w:t>款、國籍法第</w:t>
      </w:r>
      <w:r w:rsidRPr="008970EE">
        <w:t>9</w:t>
      </w:r>
      <w:r w:rsidRPr="008970EE">
        <w:t>條第</w:t>
      </w:r>
      <w:r w:rsidRPr="008970EE">
        <w:t>4</w:t>
      </w:r>
      <w:r w:rsidRPr="008970EE">
        <w:t>項第</w:t>
      </w:r>
      <w:r w:rsidRPr="008970EE">
        <w:t>2</w:t>
      </w:r>
      <w:r w:rsidRPr="008970EE">
        <w:t>款及同條第</w:t>
      </w:r>
      <w:r w:rsidRPr="008970EE">
        <w:t>5</w:t>
      </w:r>
      <w:r w:rsidRPr="008970EE">
        <w:t>項等、歸化國籍之高級專業人才認定標準等，上述具特定高級專才之外籍人士在我國可擁有雙重國籍之權利，渠等歸化時，免提出喪失原有國籍證明</w:t>
      </w:r>
      <w:r w:rsidR="00DC19FE">
        <w:rPr>
          <w:rFonts w:hint="eastAsia"/>
          <w:lang w:eastAsia="zh-TW"/>
        </w:rPr>
        <w:t>（</w:t>
      </w:r>
      <w:r w:rsidRPr="008970EE">
        <w:t>國籍法第</w:t>
      </w:r>
      <w:r w:rsidRPr="008970EE">
        <w:t>9</w:t>
      </w:r>
      <w:r w:rsidRPr="008970EE">
        <w:t>條第</w:t>
      </w:r>
      <w:r w:rsidRPr="008970EE">
        <w:t>4</w:t>
      </w:r>
      <w:r w:rsidRPr="008970EE">
        <w:t>項</w:t>
      </w:r>
      <w:r w:rsidR="00DC19FE">
        <w:rPr>
          <w:rFonts w:hint="eastAsia"/>
          <w:lang w:eastAsia="zh-TW"/>
        </w:rPr>
        <w:t>）</w:t>
      </w:r>
      <w:r w:rsidRPr="008970EE">
        <w:t>。但根據</w:t>
      </w:r>
      <w:r w:rsidRPr="008970EE">
        <w:t>1930</w:t>
      </w:r>
      <w:r w:rsidRPr="008970EE">
        <w:t>年海牙國籍法公約之規範，其</w:t>
      </w:r>
      <w:r w:rsidRPr="008970EE">
        <w:t>4</w:t>
      </w:r>
      <w:r w:rsidRPr="008970EE">
        <w:t>大原則為：國籍必有原則、國籍單一原則、國籍自由原則、國籍主權原則。規範其國籍單一原則，是避免雙重國籍會造成權利義務之間之衝突；而依國籍主權原則，各國可就該國國情及利益制定外國人歸化國籍之相關條件。</w:t>
      </w:r>
    </w:p>
    <w:p w14:paraId="61446845" w14:textId="77777777" w:rsidR="00081BF2" w:rsidRPr="008970EE" w:rsidRDefault="00081BF2" w:rsidP="00DC19FE">
      <w:pPr>
        <w:pStyle w:val="afffffff6"/>
      </w:pPr>
      <w:r w:rsidRPr="008970EE">
        <w:t>我國政府考量國家所需技術人員及工作資源有限，而涉及國籍政策重大改變，無法全面開放雙重國籍部分，故對外國人歸化以單一國籍為原則，雙重國籍為例外</w:t>
      </w:r>
      <w:r w:rsidR="00DC19FE">
        <w:rPr>
          <w:rFonts w:hint="eastAsia"/>
          <w:lang w:eastAsia="zh-TW"/>
        </w:rPr>
        <w:t>（</w:t>
      </w:r>
      <w:r w:rsidRPr="008970EE">
        <w:t>如外國高級專業技術人才</w:t>
      </w:r>
      <w:r w:rsidR="00DC19FE">
        <w:rPr>
          <w:rFonts w:hint="eastAsia"/>
          <w:lang w:eastAsia="zh-TW"/>
        </w:rPr>
        <w:t>）</w:t>
      </w:r>
      <w:r w:rsidRPr="008970EE">
        <w:t>。是否會逐步開放歸化政策，改採雙重國籍，政府考量將因應國家社會發展及國際人才相競環境之需要，持續檢討研議</w:t>
      </w:r>
      <w:r w:rsidRPr="008970EE">
        <w:rPr>
          <w:rStyle w:val="a8"/>
        </w:rPr>
        <w:footnoteReference w:id="82"/>
      </w:r>
      <w:r w:rsidRPr="008970EE">
        <w:t>。行政院院會</w:t>
      </w:r>
      <w:r w:rsidRPr="008970EE">
        <w:t>2023</w:t>
      </w:r>
      <w:r w:rsidRPr="008970EE">
        <w:t>年</w:t>
      </w:r>
      <w:r w:rsidRPr="008970EE">
        <w:t>1</w:t>
      </w:r>
      <w:r w:rsidRPr="008970EE">
        <w:t>月</w:t>
      </w:r>
      <w:r w:rsidRPr="008970EE">
        <w:t>12</w:t>
      </w:r>
      <w:r w:rsidRPr="008970EE">
        <w:t>日通過內政部所提之「入出國及移民法」部分條文修正草案，其中為延攬外籍優秀人才來臺及海外僑民返國</w:t>
      </w:r>
      <w:r w:rsidR="00DC19FE">
        <w:rPr>
          <w:rFonts w:hint="eastAsia"/>
          <w:lang w:eastAsia="zh-TW"/>
        </w:rPr>
        <w:t>（</w:t>
      </w:r>
      <w:r w:rsidRPr="008970EE">
        <w:t>無戶籍國民</w:t>
      </w:r>
      <w:r w:rsidR="00DC19FE">
        <w:rPr>
          <w:rFonts w:hint="eastAsia"/>
          <w:lang w:eastAsia="zh-TW"/>
        </w:rPr>
        <w:t>）</w:t>
      </w:r>
      <w:r w:rsidRPr="008970EE">
        <w:t>，鬆綁居留等相關規定，考量為吸引外籍優秀人才來臺及留臺，「入出國及移民法」部分條文修正草案新增納入對我國有特殊貢獻、高級專業人才、於各專業領域得首獎者及投資移民申請人之配偶、未滿</w:t>
      </w:r>
      <w:r w:rsidRPr="008970EE">
        <w:t>18</w:t>
      </w:r>
      <w:r w:rsidRPr="008970EE">
        <w:t>歲子女及身障子女，得隨同申請永久居留，並函請立法院審議</w:t>
      </w:r>
      <w:r w:rsidRPr="008970EE">
        <w:rPr>
          <w:rStyle w:val="a8"/>
        </w:rPr>
        <w:footnoteReference w:id="83"/>
      </w:r>
      <w:r w:rsidRPr="008970EE">
        <w:t>。</w:t>
      </w:r>
    </w:p>
    <w:p w14:paraId="1860FE3A" w14:textId="77777777" w:rsidR="00081BF2" w:rsidRPr="008970EE" w:rsidRDefault="00081BF2" w:rsidP="00DC19FE">
      <w:pPr>
        <w:pStyle w:val="afffffff6"/>
      </w:pPr>
      <w:r w:rsidRPr="008970EE">
        <w:t>外籍優秀人才因工作來台，居留本應視為職場留才基本要件，況且外國高級專業技術人才尚享有雙重國籍之權益。然對於特定專業之中階人才來台、留台之誘因，是否可考量逐步修法，建立明確、有誘因之法制，令其享有永久居留、家庭團聚籍、兒少最佳福利，進而考量比照國籍法第</w:t>
      </w:r>
      <w:r w:rsidRPr="008970EE">
        <w:t>9</w:t>
      </w:r>
      <w:r w:rsidRPr="008970EE">
        <w:t>條第</w:t>
      </w:r>
      <w:r w:rsidRPr="008970EE">
        <w:t>4</w:t>
      </w:r>
      <w:r w:rsidRPr="008970EE">
        <w:t>項第</w:t>
      </w:r>
      <w:r w:rsidRPr="008970EE">
        <w:t>2</w:t>
      </w:r>
      <w:r w:rsidRPr="008970EE">
        <w:t>款之立法體例，令其更可擁有雙重國籍之機會，令其融入台灣社會，亦可研商之。對於國際競逐人才環伺之挑戰、危機，中階專業技術人才是我國所有農、工、商等產業人力之重要補充來源，期盼我國可營造優質友善之居留、歸化環境，當然能享有雙重國籍之福利籌碼，可進一步使中階專業技術人員願根留台灣，為國家力量之展現，更能面對國際人才競逐挑戰，令我國能有效地留住特定專長領域之中階專業技術人才。</w:t>
      </w:r>
      <w:r w:rsidRPr="008970EE">
        <w:t xml:space="preserve"> </w:t>
      </w:r>
    </w:p>
    <w:p w14:paraId="5C05C4C5" w14:textId="77777777" w:rsidR="00081BF2" w:rsidRPr="008970EE" w:rsidRDefault="00081BF2" w:rsidP="00197C81">
      <w:pPr>
        <w:pStyle w:val="afa"/>
        <w:spacing w:before="357" w:after="357"/>
      </w:pPr>
      <w:bookmarkStart w:id="68" w:name="_Toc142581863"/>
      <w:r w:rsidRPr="008970EE">
        <w:t>伍、結論與建議</w:t>
      </w:r>
      <w:bookmarkEnd w:id="65"/>
      <w:bookmarkEnd w:id="68"/>
      <w:r w:rsidRPr="008970EE">
        <w:t xml:space="preserve">  </w:t>
      </w:r>
    </w:p>
    <w:p w14:paraId="645AA144" w14:textId="77777777" w:rsidR="00081BF2" w:rsidRPr="008970EE" w:rsidRDefault="00081BF2" w:rsidP="00DC19FE">
      <w:pPr>
        <w:pStyle w:val="afffffff6"/>
        <w:spacing w:line="340" w:lineRule="exact"/>
      </w:pPr>
      <w:r w:rsidRPr="008970EE">
        <w:t>外籍移工亦</w:t>
      </w:r>
      <w:r>
        <w:t>不乏具</w:t>
      </w:r>
      <w:r w:rsidRPr="008970EE">
        <w:t>有專業技術，然而，過去之專業技術範圍只限定在高階白領，忽略基礎、中階之專業領域。蔡易餘、莊瑞雄、伍麗華等</w:t>
      </w:r>
      <w:r w:rsidRPr="008970EE">
        <w:t>17</w:t>
      </w:r>
      <w:r w:rsidRPr="008970EE">
        <w:t>位立法委員提案重啟「新經濟移民法草案」</w:t>
      </w:r>
      <w:r w:rsidRPr="008970EE">
        <w:rPr>
          <w:rStyle w:val="a8"/>
        </w:rPr>
        <w:footnoteReference w:id="84"/>
      </w:r>
      <w:r w:rsidRPr="008970EE">
        <w:t>，但是否須先考量將「外國專業人才延攬及僱用法」合併為一法討論</w:t>
      </w:r>
      <w:r w:rsidR="00DC19FE">
        <w:rPr>
          <w:rFonts w:hint="eastAsia"/>
          <w:lang w:eastAsia="zh-TW"/>
        </w:rPr>
        <w:t>？</w:t>
      </w:r>
      <w:r w:rsidRPr="008970EE">
        <w:t>否則，在此二法會有疊床架屋之虞，兩法規範法條恐會互相牴觸或互為衝突。本文認為或可直接將外籍特定藍領人才，取得一定專業證照、資格之後，重新定義為中階專業人才，亦可以將外籍中階專業人才納入原本僅適用白領專業人才之外國攬才專法之中。亦即，修改外國攬才專法第</w:t>
      </w:r>
      <w:r w:rsidRPr="008970EE">
        <w:t>4</w:t>
      </w:r>
      <w:r w:rsidRPr="008970EE">
        <w:t>條，將外籍中階專業人才重新定位為外國攬才專法第</w:t>
      </w:r>
      <w:r w:rsidRPr="008970EE">
        <w:t>4</w:t>
      </w:r>
      <w:r w:rsidRPr="008970EE">
        <w:t>條第</w:t>
      </w:r>
      <w:r w:rsidRPr="008970EE">
        <w:t>1</w:t>
      </w:r>
      <w:r w:rsidRPr="008970EE">
        <w:t>款之外籍專業人才。與其立法不如修法，有關外籍中階專業人才之定義、留用技術資格、條件及相關權利等等內容，將其妥適地增列、建置於外國攬才專法之中，或許，較會有立竿見影之成效。如果有優良之外國中階幹部來臺協助、參與，理論上，對於國家</w:t>
      </w:r>
      <w:r w:rsidR="00DC19FE">
        <w:rPr>
          <w:rFonts w:ascii="Calibri" w:hAnsi="Calibri" w:cs="Calibri" w:hint="eastAsia"/>
          <w:lang w:eastAsia="zh-TW"/>
        </w:rPr>
        <w:t>競</w:t>
      </w:r>
      <w:r w:rsidRPr="008970EE">
        <w:rPr>
          <w:rFonts w:ascii="華康仿宋體" w:hAnsi="華康仿宋體" w:cs="華康仿宋體" w:hint="eastAsia"/>
        </w:rPr>
        <w:t>爭力及企業營運獲利，均會有實質之重大助力。</w:t>
      </w:r>
    </w:p>
    <w:p w14:paraId="03E99688" w14:textId="77777777" w:rsidR="00081BF2" w:rsidRPr="008970EE" w:rsidRDefault="00081BF2" w:rsidP="00DC19FE">
      <w:pPr>
        <w:pStyle w:val="afffffff6"/>
        <w:spacing w:line="340" w:lineRule="exact"/>
      </w:pPr>
      <w:r w:rsidRPr="008970EE">
        <w:t>我國本土之藍領勞工技術人才如無法向上提升，則永遠需外求中階技術專業人才，這對我國人才之培育亦是相當不利的。筆者分析當前國內中階技術勞動力之育才及留才，可從提升教育與企業或工廠建教合作模式著手之</w:t>
      </w:r>
      <w:r w:rsidRPr="008970EE">
        <w:rPr>
          <w:rStyle w:val="a8"/>
        </w:rPr>
        <w:footnoteReference w:id="85"/>
      </w:r>
      <w:r w:rsidRPr="008970EE">
        <w:t>，加強青少年對技術基礎知識之扎根，職場退休二度就業人員可由公司繼續再度聘用</w:t>
      </w:r>
      <w:r w:rsidRPr="008970EE">
        <w:rPr>
          <w:rStyle w:val="a8"/>
        </w:rPr>
        <w:footnoteReference w:id="86"/>
      </w:r>
      <w:r w:rsidRPr="008970EE">
        <w:t>，或參加職訓成為中階技術人才等，逐步培育中階技術勞動力，始能在我國產業轉型、及中階技術之運作量能上，對於國家之科技發展、產能之創新，做出貢獻，重新獲得國際上之肯定。故針對熟練技術、資深之中階移工，進行攬才、留才，即是我國提升產業量能與世界經濟競爭力之重要磐石。面對未來國際競相搶才之趨勢，以及國際社會對人權議題之普世化，期盼我國跟隨世界潮流，檢討現行之移工政策，以厚植國家技術人力之充沛，創造多元文化社會，進而與國際經濟及技能跨步接軌。筆者基於前職務工作之經驗，參與多次國會對外籍中階技術人員之跨部會協調，本文所關注中階移工鬆綁法規與人權保障之發展，期待政府從實務及需要之層面，支持外籍中階技術人員來台、留台，落實普世人權原則，及進行妥善修法為要。</w:t>
      </w:r>
    </w:p>
    <w:p w14:paraId="3340974E" w14:textId="77777777" w:rsidR="00C45635" w:rsidRPr="00850AF2" w:rsidRDefault="00850AF2" w:rsidP="00850AF2">
      <w:pPr>
        <w:pStyle w:val="-4"/>
        <w:spacing w:after="357"/>
      </w:pPr>
      <w:r w:rsidRPr="00850AF2">
        <w:t>The Current Situations, Dilemmas and Countermeasures of the Mechanism for Recruiting and Employing Foreign Mid-Level Professional and Technical Manpower in Taiwan</w:t>
      </w:r>
    </w:p>
    <w:p w14:paraId="4FF95224" w14:textId="77777777" w:rsidR="00A510A7" w:rsidRPr="006261A7" w:rsidRDefault="00850AF2" w:rsidP="00850AF2">
      <w:pPr>
        <w:pStyle w:val="-6"/>
        <w:spacing w:after="285"/>
        <w:rPr>
          <w:rFonts w:hint="eastAsia"/>
        </w:rPr>
      </w:pPr>
      <w:r w:rsidRPr="008970EE">
        <w:t xml:space="preserve">Chen, Chiung Yu </w:t>
      </w:r>
      <w:r>
        <w:t>&amp;</w:t>
      </w:r>
      <w:r w:rsidRPr="008970EE">
        <w:t xml:space="preserve"> Ko, Jui Rey</w:t>
      </w:r>
      <w:r w:rsidR="00A42832" w:rsidRPr="006261A7">
        <w:t xml:space="preserve"> </w:t>
      </w:r>
    </w:p>
    <w:p w14:paraId="2AD121DF" w14:textId="77777777" w:rsidR="00A510A7" w:rsidRPr="009E5EE6" w:rsidRDefault="00A510A7" w:rsidP="00906EFA">
      <w:pPr>
        <w:pStyle w:val="Abstract"/>
        <w:spacing w:beforeLines="50" w:before="178" w:line="0" w:lineRule="atLeast"/>
        <w:rPr>
          <w:rFonts w:ascii="Times New Roman" w:hAnsi="Times New Roman"/>
          <w:color w:val="auto"/>
        </w:rPr>
      </w:pPr>
      <w:r w:rsidRPr="009E5EE6">
        <w:rPr>
          <w:rFonts w:ascii="Times New Roman" w:hAnsi="Times New Roman"/>
          <w:color w:val="auto"/>
        </w:rPr>
        <w:t>Abstract</w:t>
      </w:r>
    </w:p>
    <w:p w14:paraId="340D25FA" w14:textId="77777777" w:rsidR="00850AF2" w:rsidRPr="008970EE" w:rsidRDefault="00850AF2" w:rsidP="00850AF2">
      <w:pPr>
        <w:pStyle w:val="afffffff6"/>
      </w:pPr>
      <w:r w:rsidRPr="008970EE">
        <w:t xml:space="preserve">The purpose of this paper is to find out how to strengthen the talents of foreign mid-level technical professionals and how to enhance the international power competition in our country. Foreign mid-level technical personnels are also protected by the Article 7 guarantees of </w:t>
      </w:r>
      <w:r w:rsidR="003F6F89">
        <w:t>“</w:t>
      </w:r>
      <w:r w:rsidRPr="008970EE">
        <w:t>Declaration of Human Rights</w:t>
      </w:r>
      <w:r w:rsidR="003F6F89">
        <w:t>”</w:t>
      </w:r>
      <w:r w:rsidRPr="008970EE">
        <w:t xml:space="preserve">. This article suggests that the talent categories, technical qualifications and conditions, etc. of the foreign mid-level technical professionals can be included , managed and regulated in the </w:t>
      </w:r>
      <w:r w:rsidRPr="008970EE">
        <w:tab/>
        <w:t>Act for the Recruitment and Employment of Foreign Professionals.</w:t>
      </w:r>
    </w:p>
    <w:p w14:paraId="7776C9F9" w14:textId="77777777" w:rsidR="00923870" w:rsidRPr="009E5EE6" w:rsidRDefault="00850AF2" w:rsidP="00850AF2">
      <w:pPr>
        <w:pStyle w:val="afffffff6"/>
        <w:rPr>
          <w:rFonts w:hint="eastAsia"/>
        </w:rPr>
      </w:pPr>
      <w:r w:rsidRPr="008970EE">
        <w:t xml:space="preserve">The authors of this paper have utilized the following research methods in order to achieve the article purposes : Literature Reviewing and telephone in-depth interviewing method. The number of telephone in-depth interviewing samples is five experts. The training and the raising of dynamic skills and the talents of the domestic mid-level technical professionals are also important for Taiwan; and need to be intensified and enhanced. In the future, the trend of international competition for the foreign mid-level technical </w:t>
      </w:r>
      <w:r>
        <w:t>professionals will be popular</w:t>
      </w:r>
      <w:r w:rsidRPr="008970EE">
        <w:t>; and the popularization of international human rights will become an significant issue. Taiwan needs to rectify and correct the immigration policy of the foreign mid-level technical professionals in order to cope and response to global immigration policy trends, and to enhance the power of Taiwan international competitions.</w:t>
      </w:r>
    </w:p>
    <w:p w14:paraId="232F53B7" w14:textId="77777777" w:rsidR="00EA0DC9" w:rsidRPr="00850AF2" w:rsidRDefault="00A510A7" w:rsidP="00F643B9">
      <w:pPr>
        <w:pStyle w:val="-key"/>
        <w:ind w:left="1325" w:hanging="1325"/>
        <w:rPr>
          <w:rFonts w:hint="eastAsia"/>
        </w:rPr>
      </w:pPr>
      <w:r w:rsidRPr="009E5EE6">
        <w:rPr>
          <w:rFonts w:ascii="Times New Roman" w:hAnsi="Times New Roman"/>
          <w:b/>
          <w:bCs/>
          <w:color w:val="auto"/>
          <w:sz w:val="24"/>
        </w:rPr>
        <w:t>Keywords:</w:t>
      </w:r>
      <w:r w:rsidR="008F2782" w:rsidRPr="009E5EE6">
        <w:rPr>
          <w:rFonts w:ascii="Times New Roman" w:hAnsi="Times New Roman" w:hint="eastAsia"/>
          <w:bCs/>
          <w:color w:val="auto"/>
          <w:sz w:val="24"/>
        </w:rPr>
        <w:tab/>
      </w:r>
      <w:r w:rsidR="00850AF2" w:rsidRPr="00850AF2">
        <w:t>International competition for talents; Foreign Mid-Level Technical Professionals; Transferable Talents; Equal Rights; Family Reunification Rights</w:t>
      </w:r>
    </w:p>
    <w:sectPr w:rsidR="00EA0DC9" w:rsidRPr="00850AF2" w:rsidSect="00850AF2">
      <w:headerReference w:type="even" r:id="rId14"/>
      <w:headerReference w:type="default" r:id="rId15"/>
      <w:footnotePr>
        <w:numRestart w:val="eachSect"/>
      </w:footnotePr>
      <w:type w:val="oddPage"/>
      <w:pgSz w:w="9639" w:h="13041" w:code="9"/>
      <w:pgMar w:top="1588" w:right="1304" w:bottom="1077" w:left="1304" w:header="851" w:footer="851" w:gutter="0"/>
      <w:pgNumType w:start="31"/>
      <w:cols w:space="425"/>
      <w:docGrid w:type="linesAndChars" w:linePitch="357" w:charSpace="25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41E3D" w14:textId="77777777" w:rsidR="00444541" w:rsidRDefault="00444541">
      <w:r>
        <w:separator/>
      </w:r>
    </w:p>
    <w:p w14:paraId="0968E1C1" w14:textId="77777777" w:rsidR="00444541" w:rsidRDefault="00444541"/>
  </w:endnote>
  <w:endnote w:type="continuationSeparator" w:id="0">
    <w:p w14:paraId="59432827" w14:textId="77777777" w:rsidR="00444541" w:rsidRDefault="00444541">
      <w:r>
        <w:continuationSeparator/>
      </w:r>
    </w:p>
    <w:p w14:paraId="00684985" w14:textId="77777777" w:rsidR="00444541" w:rsidRDefault="004445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仿宋體">
    <w:altName w:val="微軟正黑體"/>
    <w:charset w:val="88"/>
    <w:family w:val="modern"/>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新特明體">
    <w:altName w:val="微軟正黑體"/>
    <w:charset w:val="88"/>
    <w:family w:val="modern"/>
    <w:pitch w:val="fixed"/>
    <w:sig w:usb0="80000001" w:usb1="28091800" w:usb2="00000016" w:usb3="00000000" w:csb0="00100000" w:csb1="00000000"/>
  </w:font>
  <w:font w:name="華康粗明體">
    <w:altName w:val="微軟正黑體"/>
    <w:charset w:val="88"/>
    <w:family w:val="modern"/>
    <w:pitch w:val="fixed"/>
    <w:sig w:usb0="00000001" w:usb1="08080000" w:usb2="00000010" w:usb3="00000000" w:csb0="00100000" w:csb1="00000000"/>
  </w:font>
  <w:font w:name="華康中黑體">
    <w:altName w:val="微軟正黑體"/>
    <w:charset w:val="88"/>
    <w:family w:val="modern"/>
    <w:pitch w:val="fixed"/>
    <w:sig w:usb0="80000001" w:usb1="28091800" w:usb2="00000016" w:usb3="00000000" w:csb0="00100000" w:csb1="00000000"/>
  </w:font>
  <w:font w:name="華康中圓體">
    <w:altName w:val="微軟正黑體"/>
    <w:charset w:val="88"/>
    <w:family w:val="modern"/>
    <w:pitch w:val="fixed"/>
    <w:sig w:usb0="80000001" w:usb1="28091800" w:usb2="00000016" w:usb3="00000000" w:csb0="00100000" w:csb1="00000000"/>
  </w:font>
  <w:font w:name="Angsana New">
    <w:panose1 w:val="02020603050405020304"/>
    <w:charset w:val="DE"/>
    <w:family w:val="roman"/>
    <w:pitch w:val="variable"/>
    <w:sig w:usb0="81000003" w:usb1="00000000" w:usb2="00000000" w:usb3="00000000" w:csb0="00010001" w:csb1="00000000"/>
  </w:font>
  <w:font w:name="華康細明體">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華康粗明體(P)">
    <w:altName w:val="微軟正黑體"/>
    <w:charset w:val="88"/>
    <w:family w:val="auto"/>
    <w:pitch w:val="variable"/>
    <w:sig w:usb0="80000001" w:usb1="28091800" w:usb2="00000016" w:usb3="00000000" w:csb0="00100000" w:csb1="00000000"/>
  </w:font>
  <w:font w:name="Georgia">
    <w:panose1 w:val="02040502050405020303"/>
    <w:charset w:val="00"/>
    <w:family w:val="roman"/>
    <w:pitch w:val="variable"/>
    <w:sig w:usb0="00000287" w:usb1="00000000" w:usb2="00000000" w:usb3="00000000" w:csb0="0000009F" w:csb1="00000000"/>
  </w:font>
  <w:font w:name="Times New Rom B">
    <w:charset w:val="00"/>
    <w:family w:val="auto"/>
    <w:pitch w:val="variable"/>
    <w:sig w:usb0="00000087" w:usb1="00000000" w:usb2="00000000" w:usb3="00000000" w:csb0="0000001B" w:csb1="00000000"/>
  </w:font>
  <w:font w:name="華康特粗明體">
    <w:charset w:val="88"/>
    <w:family w:val="modern"/>
    <w:pitch w:val="fixed"/>
    <w:sig w:usb0="00000001" w:usb1="08080000" w:usb2="00000010" w:usb3="00000000" w:csb0="00100000" w:csb1="00000000"/>
  </w:font>
  <w:font w:name="Helvetica">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華康標楷體">
    <w:charset w:val="88"/>
    <w:family w:val="script"/>
    <w:pitch w:val="fixed"/>
    <w:sig w:usb0="80000001" w:usb1="28091800" w:usb2="00000016" w:usb3="00000000" w:csb0="00100000" w:csb1="00000000"/>
  </w:font>
  <w:font w:name="Book Antiqua">
    <w:panose1 w:val="02040602050305030304"/>
    <w:charset w:val="00"/>
    <w:family w:val="roman"/>
    <w:pitch w:val="variable"/>
    <w:sig w:usb0="00000287" w:usb1="000000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Songti TC">
    <w:altName w:val="Times New Roman"/>
    <w:panose1 w:val="00000000000000000000"/>
    <w:charset w:val="00"/>
    <w:family w:val="roman"/>
    <w:notTrueType/>
    <w:pitch w:val="default"/>
    <w:sig w:usb0="00000003" w:usb1="00000000" w:usb2="00000000" w:usb3="00000000" w:csb0="00000001" w:csb1="00000000"/>
  </w:font>
  <w:font w:name="Times NR MT">
    <w:altName w:val="Times New Roman"/>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8"/>
    <w:family w:val="swiss"/>
    <w:pitch w:val="variable"/>
    <w:sig w:usb0="F7FFAFFF" w:usb1="E9DFFFFF" w:usb2="0000003F" w:usb3="00000000" w:csb0="003F01FF" w:csb1="00000000"/>
  </w:font>
  <w:font w:name="DFMingUBold-B5">
    <w:altName w:val="新細明體"/>
    <w:panose1 w:val="00000000000000000000"/>
    <w:charset w:val="88"/>
    <w:family w:val="roman"/>
    <w:notTrueType/>
    <w:pitch w:val="default"/>
    <w:sig w:usb0="00000001" w:usb1="08080000" w:usb2="00000010" w:usb3="00000000" w:csb0="00100000" w:csb1="00000000"/>
  </w:font>
  <w:font w:name="Vrinda">
    <w:panose1 w:val="020B0609010101010101"/>
    <w:charset w:val="00"/>
    <w:family w:val="swiss"/>
    <w:pitch w:val="variable"/>
    <w:sig w:usb0="00010003" w:usb1="00000000" w:usb2="00000000" w:usb3="00000000" w:csb0="00000001" w:csb1="00000000"/>
  </w:font>
  <w:font w:name="sөũ">
    <w:altName w:val="Times New Roman"/>
    <w:panose1 w:val="00000000000000000000"/>
    <w:charset w:val="00"/>
    <w:family w:val="roman"/>
    <w:notTrueType/>
    <w:pitch w:val="default"/>
  </w:font>
  <w:font w:name="華康楷書體W5">
    <w:charset w:val="88"/>
    <w:family w:val="modern"/>
    <w:pitch w:val="fixed"/>
    <w:sig w:usb0="80000001" w:usb1="28091800" w:usb2="00000016" w:usb3="00000000" w:csb0="00100000" w:csb1="00000000"/>
  </w:font>
  <w:font w:name="華康隸書體W5">
    <w:charset w:val="88"/>
    <w:family w:val="modern"/>
    <w:pitch w:val="fixed"/>
    <w:sig w:usb0="80000001" w:usb1="28091800" w:usb2="00000016" w:usb3="00000000" w:csb0="00100000" w:csb1="00000000"/>
  </w:font>
  <w:font w:name="Meiryo">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華康中明體">
    <w:charset w:val="88"/>
    <w:family w:val="modern"/>
    <w:pitch w:val="fixed"/>
    <w:sig w:usb0="80000001" w:usb1="28091800" w:usb2="00000016" w:usb3="00000000" w:csb0="00100000" w:csb1="00000000"/>
  </w:font>
  <w:font w:name="Adobe Caslon Pro">
    <w:altName w:val="Times New Roman"/>
    <w:charset w:val="00"/>
    <w:family w:val="auto"/>
    <w:pitch w:val="default"/>
    <w:sig w:usb0="00000007" w:usb1="00000001" w:usb2="00000000" w:usb3="00000000" w:csb0="00000093" w:csb1="00000000"/>
  </w:font>
  <w:font w:name="Bell Centennial Std SubCaption">
    <w:altName w:val="細明體"/>
    <w:charset w:val="88"/>
    <w:family w:val="auto"/>
    <w:pitch w:val="default"/>
    <w:sig w:usb0="00000001" w:usb1="08080000" w:usb2="00000010" w:usb3="00000000" w:csb0="00100000" w:csb1="00000000"/>
  </w:font>
  <w:font w:name="Myriad Pro">
    <w:altName w:val="Times New Roman"/>
    <w:charset w:val="00"/>
    <w:family w:val="auto"/>
    <w:pitch w:val="default"/>
    <w:sig w:usb0="20000287" w:usb1="00000001" w:usb2="00000000" w:usb3="00000000" w:csb0="0000019F" w:csb1="00000000"/>
  </w:font>
  <w:font w:name="simsong">
    <w:altName w:val="Times New Roman"/>
    <w:charset w:val="00"/>
    <w:family w:val="auto"/>
    <w:pitch w:val="default"/>
    <w:sig w:usb0="00000000" w:usb1="00000000" w:usb2="00000000" w:usb3="00000000" w:csb0="00040001" w:csb1="00000000"/>
  </w:font>
  <w:font w:name="Futura Book">
    <w:altName w:val="Arial Unicode MS"/>
    <w:charset w:val="88"/>
    <w:family w:val="auto"/>
    <w:pitch w:val="default"/>
    <w:sig w:usb0="00000001" w:usb1="08080000" w:usb2="00000010" w:usb3="00000000" w:csb0="00100000" w:csb1="00000000"/>
  </w:font>
  <w:font w:name="華康細明體(P)">
    <w:panose1 w:val="020B0609010101010101"/>
    <w:charset w:val="88"/>
    <w:family w:val="auto"/>
    <w:pitch w:val="variable"/>
    <w:sig w:usb0="80000001" w:usb1="28091800" w:usb2="00000016" w:usb3="00000000" w:csb0="00100000" w:csb1="00000000"/>
  </w:font>
  <w:font w:name="Bookman Old Style">
    <w:panose1 w:val="020506040505050202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Noto Sans CJK JP Regular">
    <w:altName w:val="Arial"/>
    <w:charset w:val="00"/>
    <w:family w:val="swiss"/>
    <w:pitch w:val="variable"/>
  </w:font>
  <w:font w:name="華康粗黑體">
    <w:charset w:val="88"/>
    <w:family w:val="modern"/>
    <w:pitch w:val="fixed"/>
    <w:sig w:usb0="80000001" w:usb1="28091800" w:usb2="00000016" w:usb3="00000000" w:csb0="00100000" w:csb1="00000000"/>
  </w:font>
  <w:font w:name="華康魏碑體">
    <w:charset w:val="88"/>
    <w:family w:val="modern"/>
    <w:pitch w:val="fixed"/>
    <w:sig w:usb0="80000001" w:usb1="28091800" w:usb2="00000016" w:usb3="00000000" w:csb0="00100000" w:csb1="00000000"/>
  </w:font>
  <w:font w:name="BatangChe">
    <w:charset w:val="81"/>
    <w:family w:val="modern"/>
    <w:pitch w:val="fixed"/>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D62D6" w14:textId="77777777" w:rsidR="00444541" w:rsidRPr="00006E10" w:rsidRDefault="00444541" w:rsidP="00006E10">
      <w:pPr>
        <w:pStyle w:val="afa"/>
        <w:spacing w:beforeLines="0" w:before="0" w:afterLines="0" w:after="0" w:line="240" w:lineRule="auto"/>
        <w:jc w:val="left"/>
        <w:rPr>
          <w:rFonts w:eastAsia="華康仿宋體" w:hint="eastAsia"/>
          <w:sz w:val="23"/>
          <w:lang w:eastAsia="ja-JP"/>
        </w:rPr>
      </w:pPr>
      <w:r>
        <w:separator/>
      </w:r>
    </w:p>
  </w:footnote>
  <w:footnote w:type="continuationSeparator" w:id="0">
    <w:p w14:paraId="0607F63B" w14:textId="77777777" w:rsidR="00444541" w:rsidRPr="00006E10" w:rsidRDefault="00444541" w:rsidP="00006E10">
      <w:pPr>
        <w:pStyle w:val="afa"/>
        <w:spacing w:beforeLines="0" w:before="0" w:afterLines="0" w:after="0" w:line="240" w:lineRule="auto"/>
        <w:jc w:val="left"/>
        <w:rPr>
          <w:rFonts w:eastAsia="華康仿宋體" w:hint="eastAsia"/>
          <w:sz w:val="23"/>
          <w:lang w:eastAsia="ja-JP"/>
        </w:rPr>
      </w:pPr>
      <w:r>
        <w:continuationSeparator/>
      </w:r>
    </w:p>
  </w:footnote>
  <w:footnote w:id="1">
    <w:p w14:paraId="6BA2B16D" w14:textId="77777777" w:rsidR="00197C81" w:rsidRPr="00850AF2" w:rsidRDefault="00197C81" w:rsidP="00850AF2">
      <w:pPr>
        <w:pStyle w:val="1e"/>
      </w:pPr>
      <w:r w:rsidRPr="008472EE">
        <w:rPr>
          <w:rStyle w:val="a8"/>
          <w:rFonts w:hint="eastAsia"/>
        </w:rPr>
        <w:t>＊</w:t>
      </w:r>
      <w:r w:rsidRPr="008472EE">
        <w:t xml:space="preserve"> </w:t>
      </w:r>
      <w:r w:rsidRPr="008472EE">
        <w:rPr>
          <w:rFonts w:hint="eastAsia"/>
        </w:rPr>
        <w:tab/>
      </w:r>
      <w:r w:rsidRPr="00850AF2">
        <w:t>陳瓊玉（</w:t>
      </w:r>
      <w:r w:rsidRPr="00850AF2">
        <w:t>Chen, Chiung Yu</w:t>
      </w:r>
      <w:r w:rsidRPr="00850AF2">
        <w:t>），現為中國文化大學政治學系研究所博士班博士候選人（</w:t>
      </w:r>
      <w:r w:rsidRPr="00850AF2">
        <w:t>Ph.D. Candidate</w:t>
      </w:r>
      <w:r w:rsidRPr="00850AF2">
        <w:t>）。本文特別感謝中央警察大學國境警察學系暨研究所陳明傳教授惠予提供諸多寶貴之修正意見，在此，表示萬分感謝之意。本文之正式刊登，亦特別感謝中央警察大學國境警察學系暨研究所王寬弘教授諸多行政上之協助，特此誌謝。</w:t>
      </w:r>
    </w:p>
  </w:footnote>
  <w:footnote w:id="2">
    <w:p w14:paraId="5B7DA319" w14:textId="77777777" w:rsidR="00197C81" w:rsidRPr="00850AF2" w:rsidRDefault="00197C81" w:rsidP="00850AF2">
      <w:pPr>
        <w:pStyle w:val="1e"/>
      </w:pPr>
      <w:r>
        <w:rPr>
          <w:rStyle w:val="a8"/>
          <w:rFonts w:hint="eastAsia"/>
        </w:rPr>
        <w:t>＊＊</w:t>
      </w:r>
      <w:r w:rsidRPr="00534544">
        <w:t xml:space="preserve"> </w:t>
      </w:r>
      <w:r w:rsidRPr="00850AF2">
        <w:tab/>
      </w:r>
      <w:r w:rsidRPr="00850AF2">
        <w:t>柯雨瑞（</w:t>
      </w:r>
      <w:r w:rsidRPr="00850AF2">
        <w:t>Ko, Jui Rey</w:t>
      </w:r>
      <w:r w:rsidRPr="00850AF2">
        <w:t>），中央警察大學犯罪防治研究所法學博士，曾任內政部警政署保安警察第三總隊第二大隊（基隆）分隊長、第一大隊（台北）警務員，中央警察大學助教、講師、副教授，現為中央警察大學國境警察學系暨研究所專任教授。</w:t>
      </w:r>
      <w:r w:rsidRPr="00850AF2">
        <w:t xml:space="preserve">  </w:t>
      </w:r>
    </w:p>
  </w:footnote>
  <w:footnote w:id="3">
    <w:p w14:paraId="7DE6E3B3" w14:textId="77777777" w:rsidR="00197C81" w:rsidRPr="008970EE" w:rsidRDefault="00197C81" w:rsidP="00106AB9">
      <w:pPr>
        <w:pStyle w:val="a6"/>
        <w:ind w:left="379" w:hanging="379"/>
      </w:pPr>
      <w:r w:rsidRPr="00841BA7">
        <w:rPr>
          <w:rStyle w:val="a8"/>
        </w:rPr>
        <w:footnoteRef/>
      </w:r>
      <w:r w:rsidRPr="00841BA7">
        <w:rPr>
          <w:rStyle w:val="a8"/>
        </w:rPr>
        <w:t xml:space="preserve"> </w:t>
      </w:r>
      <w:r w:rsidRPr="008970EE">
        <w:tab/>
      </w:r>
      <w:r w:rsidRPr="008970EE">
        <w:t>國家發展委員會資訊管處</w:t>
      </w:r>
      <w:r w:rsidR="00FE5092">
        <w:rPr>
          <w:rFonts w:hint="eastAsia"/>
          <w:lang w:eastAsia="zh-TW"/>
        </w:rPr>
        <w:t>(</w:t>
      </w:r>
      <w:r w:rsidRPr="008970EE">
        <w:t>2021</w:t>
      </w:r>
      <w:r w:rsidR="00FE5092">
        <w:rPr>
          <w:rFonts w:hint="eastAsia"/>
          <w:lang w:eastAsia="zh-TW"/>
        </w:rPr>
        <w:t>)</w:t>
      </w:r>
      <w:r w:rsidRPr="008970EE">
        <w:t>，</w:t>
      </w:r>
      <w:r w:rsidRPr="008970EE">
        <w:t>2021 IMD</w:t>
      </w:r>
      <w:r w:rsidRPr="008970EE">
        <w:t>世界數位競爭力我國排名躍升第</w:t>
      </w:r>
      <w:r>
        <w:t>8</w:t>
      </w:r>
      <w:r w:rsidRPr="008970EE">
        <w:t>首次進入前十名，日期：</w:t>
      </w:r>
      <w:r w:rsidRPr="008970EE">
        <w:t>2021</w:t>
      </w:r>
      <w:r w:rsidRPr="008970EE">
        <w:t>年</w:t>
      </w:r>
      <w:r w:rsidRPr="008970EE">
        <w:t>9</w:t>
      </w:r>
      <w:r w:rsidRPr="008970EE">
        <w:t>月</w:t>
      </w:r>
      <w:r w:rsidRPr="008970EE">
        <w:t>29</w:t>
      </w:r>
      <w:r w:rsidRPr="008970EE">
        <w:t>日，</w:t>
      </w:r>
      <w:hyperlink r:id="rId1" w:history="1">
        <w:r w:rsidRPr="008970EE">
          <w:t>https</w:t>
        </w:r>
        <w:r w:rsidRPr="008970EE">
          <w:t>：</w:t>
        </w:r>
        <w:r w:rsidRPr="008970EE">
          <w:t>//www.ndc.gov.tw/</w:t>
        </w:r>
        <w:r>
          <w:t xml:space="preserve"> </w:t>
        </w:r>
        <w:r w:rsidRPr="008970EE">
          <w:t>nc_27_35273</w:t>
        </w:r>
      </w:hyperlink>
      <w:r w:rsidRPr="008970EE">
        <w:t>。上網檢視日期：</w:t>
      </w:r>
      <w:r w:rsidRPr="008970EE">
        <w:t>2022</w:t>
      </w:r>
      <w:r w:rsidRPr="008970EE">
        <w:t>年</w:t>
      </w:r>
      <w:r w:rsidRPr="008970EE">
        <w:t>4</w:t>
      </w:r>
      <w:r w:rsidRPr="008970EE">
        <w:t>月</w:t>
      </w:r>
      <w:r w:rsidRPr="008970EE">
        <w:t>20</w:t>
      </w:r>
      <w:r w:rsidRPr="008970EE">
        <w:t>日。</w:t>
      </w:r>
    </w:p>
  </w:footnote>
  <w:footnote w:id="4">
    <w:p w14:paraId="1DBA4044" w14:textId="77777777" w:rsidR="00197C81" w:rsidRPr="008970EE" w:rsidRDefault="00197C81" w:rsidP="00106AB9">
      <w:pPr>
        <w:pStyle w:val="a6"/>
        <w:ind w:left="379" w:hanging="379"/>
      </w:pPr>
      <w:r w:rsidRPr="00841BA7">
        <w:rPr>
          <w:rStyle w:val="a8"/>
        </w:rPr>
        <w:footnoteRef/>
      </w:r>
      <w:r w:rsidRPr="008970EE">
        <w:t xml:space="preserve"> </w:t>
      </w:r>
      <w:r w:rsidRPr="008970EE">
        <w:tab/>
      </w:r>
      <w:r w:rsidRPr="008970EE">
        <w:t>行政院新聞傳播處</w:t>
      </w:r>
      <w:r w:rsidR="00FE5092">
        <w:rPr>
          <w:rFonts w:hint="eastAsia"/>
          <w:lang w:eastAsia="zh-TW"/>
        </w:rPr>
        <w:t>(</w:t>
      </w:r>
      <w:r w:rsidRPr="008970EE">
        <w:t>2021</w:t>
      </w:r>
      <w:r w:rsidR="00FE5092">
        <w:rPr>
          <w:rFonts w:hint="eastAsia"/>
          <w:lang w:eastAsia="zh-TW"/>
        </w:rPr>
        <w:t>)</w:t>
      </w:r>
      <w:r w:rsidRPr="008970EE">
        <w:t>，推動</w:t>
      </w:r>
      <w:r w:rsidRPr="008970EE">
        <w:t>6</w:t>
      </w:r>
      <w:r w:rsidRPr="008970EE">
        <w:t>大核心戰略產業</w:t>
      </w:r>
      <w:r w:rsidRPr="008970EE">
        <w:t>-</w:t>
      </w:r>
      <w:r w:rsidRPr="008970EE">
        <w:t>讓臺灣成為未來全球經濟的關鍵力。日期：</w:t>
      </w:r>
      <w:r w:rsidRPr="008970EE">
        <w:t>2021</w:t>
      </w:r>
      <w:r w:rsidRPr="008970EE">
        <w:t>年</w:t>
      </w:r>
      <w:r w:rsidRPr="008970EE">
        <w:t>1</w:t>
      </w:r>
      <w:r w:rsidRPr="008970EE">
        <w:t>月</w:t>
      </w:r>
      <w:r w:rsidRPr="008970EE">
        <w:t>18</w:t>
      </w:r>
      <w:r w:rsidRPr="008970EE">
        <w:t>日，</w:t>
      </w:r>
      <w:hyperlink r:id="rId2" w:history="1">
        <w:r w:rsidRPr="008970EE">
          <w:t>https</w:t>
        </w:r>
        <w:r w:rsidRPr="008970EE">
          <w:t>：</w:t>
        </w:r>
        <w:r w:rsidRPr="008970EE">
          <w:t>//www.ey.gov.tw/Page/5A8A0</w:t>
        </w:r>
        <w:r>
          <w:t xml:space="preserve"> </w:t>
        </w:r>
        <w:r w:rsidRPr="008970EE">
          <w:t>CB5B41DA11E/a60cabcd-397e-4141-92ce-b8678bc8b2ca#</w:t>
        </w:r>
      </w:hyperlink>
      <w:r w:rsidRPr="008970EE">
        <w:t>。上網檢視日期：</w:t>
      </w:r>
      <w:r w:rsidRPr="008970EE">
        <w:t>2022</w:t>
      </w:r>
      <w:r w:rsidRPr="008970EE">
        <w:t>年</w:t>
      </w:r>
      <w:r w:rsidRPr="008970EE">
        <w:t>4</w:t>
      </w:r>
      <w:r w:rsidRPr="008970EE">
        <w:t>月</w:t>
      </w:r>
      <w:r w:rsidRPr="008970EE">
        <w:t>22</w:t>
      </w:r>
      <w:r w:rsidRPr="008970EE">
        <w:t>日。</w:t>
      </w:r>
    </w:p>
  </w:footnote>
  <w:footnote w:id="5">
    <w:p w14:paraId="0D403C76" w14:textId="77777777" w:rsidR="00197C81" w:rsidRPr="001F2237" w:rsidRDefault="00197C81" w:rsidP="001F2237">
      <w:pPr>
        <w:pStyle w:val="1e"/>
      </w:pPr>
      <w:r w:rsidRPr="002F71B1">
        <w:rPr>
          <w:rStyle w:val="a8"/>
        </w:rPr>
        <w:footnoteRef/>
      </w:r>
      <w:r w:rsidRPr="008970EE">
        <w:t xml:space="preserve"> </w:t>
      </w:r>
      <w:r w:rsidRPr="008970EE">
        <w:tab/>
      </w:r>
      <w:r w:rsidRPr="001F2237">
        <w:t>內政部戶政司人口統計資料庫</w:t>
      </w:r>
      <w:r w:rsidR="00FE5092">
        <w:rPr>
          <w:rFonts w:hint="eastAsia"/>
        </w:rPr>
        <w:t>(</w:t>
      </w:r>
      <w:r w:rsidRPr="001F2237">
        <w:t>2022</w:t>
      </w:r>
      <w:r w:rsidR="00FE5092">
        <w:rPr>
          <w:rFonts w:hint="eastAsia"/>
        </w:rPr>
        <w:t>)</w:t>
      </w:r>
      <w:r w:rsidRPr="001F2237">
        <w:t>，</w:t>
      </w:r>
      <w:r w:rsidRPr="001F2237">
        <w:t>2021</w:t>
      </w:r>
      <w:r w:rsidRPr="001F2237">
        <w:t>年重要人口指標，</w:t>
      </w:r>
      <w:r w:rsidRPr="001F2237">
        <w:t>2022</w:t>
      </w:r>
      <w:r w:rsidRPr="001F2237">
        <w:t>年</w:t>
      </w:r>
      <w:r w:rsidRPr="001F2237">
        <w:t>2</w:t>
      </w:r>
      <w:r w:rsidRPr="001F2237">
        <w:t>月</w:t>
      </w:r>
      <w:r w:rsidRPr="001F2237">
        <w:t>22</w:t>
      </w:r>
      <w:r w:rsidRPr="001F2237">
        <w:t>日編製，</w:t>
      </w:r>
      <w:hyperlink r:id="rId3" w:history="1">
        <w:r w:rsidRPr="001F2237">
          <w:t>https</w:t>
        </w:r>
        <w:r w:rsidRPr="001F2237">
          <w:t>：</w:t>
        </w:r>
        <w:r w:rsidRPr="001F2237">
          <w:t>//www.ris.gov.tw/app/portal/346</w:t>
        </w:r>
      </w:hyperlink>
      <w:r w:rsidRPr="001F2237">
        <w:t>，上網檢視日期：</w:t>
      </w:r>
      <w:r w:rsidRPr="001F2237">
        <w:t>2022</w:t>
      </w:r>
      <w:r w:rsidRPr="001F2237">
        <w:t>年</w:t>
      </w:r>
      <w:r w:rsidRPr="001F2237">
        <w:t>3</w:t>
      </w:r>
      <w:r w:rsidRPr="001F2237">
        <w:t>月</w:t>
      </w:r>
      <w:r w:rsidRPr="001F2237">
        <w:t>29</w:t>
      </w:r>
      <w:r w:rsidRPr="001F2237">
        <w:t>日。</w:t>
      </w:r>
    </w:p>
  </w:footnote>
  <w:footnote w:id="6">
    <w:p w14:paraId="745C207A" w14:textId="77777777" w:rsidR="00197C81" w:rsidRPr="008970EE" w:rsidRDefault="00197C81" w:rsidP="001F2237">
      <w:pPr>
        <w:pStyle w:val="1e"/>
      </w:pPr>
      <w:r w:rsidRPr="002F71B1">
        <w:rPr>
          <w:rStyle w:val="a8"/>
        </w:rPr>
        <w:footnoteRef/>
      </w:r>
      <w:r w:rsidRPr="008970EE">
        <w:t xml:space="preserve"> </w:t>
      </w:r>
      <w:r w:rsidRPr="008970EE">
        <w:tab/>
      </w:r>
      <w:r w:rsidRPr="008970EE">
        <w:t>勞動部統計處</w:t>
      </w:r>
      <w:r w:rsidR="00FE5092">
        <w:rPr>
          <w:rFonts w:hint="eastAsia"/>
        </w:rPr>
        <w:t>(</w:t>
      </w:r>
      <w:r w:rsidRPr="008970EE">
        <w:t>2022</w:t>
      </w:r>
      <w:r w:rsidR="00FE5092">
        <w:rPr>
          <w:rFonts w:hint="eastAsia"/>
        </w:rPr>
        <w:t>)</w:t>
      </w:r>
      <w:r w:rsidRPr="008970EE">
        <w:t>，</w:t>
      </w:r>
      <w:hyperlink r:id="rId4" w:history="1">
        <w:r w:rsidRPr="008970EE">
          <w:t>https</w:t>
        </w:r>
        <w:r w:rsidRPr="008970EE">
          <w:t>：</w:t>
        </w:r>
        <w:r w:rsidRPr="008970EE">
          <w:t>//statdb.mol.gov.tw/html/svy11/1131menu.htm</w:t>
        </w:r>
      </w:hyperlink>
      <w:r w:rsidRPr="008970EE">
        <w:t>。上網檢視日期：</w:t>
      </w:r>
      <w:r w:rsidRPr="008970EE">
        <w:t>2022</w:t>
      </w:r>
      <w:r w:rsidRPr="008970EE">
        <w:t>年</w:t>
      </w:r>
      <w:r w:rsidRPr="008970EE">
        <w:t>3</w:t>
      </w:r>
      <w:r w:rsidRPr="008970EE">
        <w:t>月</w:t>
      </w:r>
      <w:r w:rsidRPr="008970EE">
        <w:t>31</w:t>
      </w:r>
      <w:r w:rsidRPr="008970EE">
        <w:t>日。</w:t>
      </w:r>
    </w:p>
  </w:footnote>
  <w:footnote w:id="7">
    <w:p w14:paraId="0D56EF92" w14:textId="77777777" w:rsidR="00197C81" w:rsidRPr="008970EE" w:rsidRDefault="00197C81" w:rsidP="001F2237">
      <w:pPr>
        <w:pStyle w:val="1e"/>
      </w:pPr>
      <w:r w:rsidRPr="002F71B1">
        <w:rPr>
          <w:rStyle w:val="a8"/>
        </w:rPr>
        <w:footnoteRef/>
      </w:r>
      <w:r w:rsidRPr="008970EE">
        <w:t xml:space="preserve"> </w:t>
      </w:r>
      <w:r w:rsidRPr="008970EE">
        <w:tab/>
      </w:r>
      <w:r w:rsidRPr="008970EE">
        <w:t>洪友芳</w:t>
      </w:r>
      <w:r w:rsidR="00FE5092">
        <w:rPr>
          <w:rFonts w:hint="eastAsia"/>
        </w:rPr>
        <w:t>(</w:t>
      </w:r>
      <w:r w:rsidRPr="008970EE">
        <w:t>2022</w:t>
      </w:r>
      <w:r w:rsidR="00FE5092">
        <w:rPr>
          <w:rFonts w:hint="eastAsia"/>
        </w:rPr>
        <w:t>)</w:t>
      </w:r>
      <w:r w:rsidRPr="008970EE">
        <w:t>，工研院徵</w:t>
      </w:r>
      <w:r w:rsidRPr="008970EE">
        <w:t>400</w:t>
      </w:r>
      <w:r w:rsidRPr="008970EE">
        <w:t>名科技菁英，自由時報，</w:t>
      </w:r>
      <w:r w:rsidRPr="008970EE">
        <w:t>4</w:t>
      </w:r>
      <w:r w:rsidRPr="008970EE">
        <w:t>月</w:t>
      </w:r>
      <w:r w:rsidRPr="008970EE">
        <w:t>22</w:t>
      </w:r>
      <w:r w:rsidRPr="008970EE">
        <w:t>日，</w:t>
      </w:r>
      <w:r w:rsidRPr="008970EE">
        <w:t>A6</w:t>
      </w:r>
      <w:r w:rsidRPr="008970EE">
        <w:t>版。</w:t>
      </w:r>
    </w:p>
  </w:footnote>
  <w:footnote w:id="8">
    <w:p w14:paraId="5B316245" w14:textId="77777777" w:rsidR="00197C81" w:rsidRPr="008970EE" w:rsidRDefault="00197C81" w:rsidP="001F2237">
      <w:pPr>
        <w:pStyle w:val="1e"/>
      </w:pPr>
      <w:r w:rsidRPr="002F71B1">
        <w:rPr>
          <w:rStyle w:val="a8"/>
        </w:rPr>
        <w:footnoteRef/>
      </w:r>
      <w:r w:rsidRPr="008970EE">
        <w:t xml:space="preserve"> </w:t>
      </w:r>
      <w:r w:rsidRPr="008970EE">
        <w:tab/>
      </w:r>
      <w:r w:rsidRPr="008970EE">
        <w:t>涂鉅旻</w:t>
      </w:r>
      <w:r w:rsidR="00FE5092">
        <w:rPr>
          <w:rFonts w:hint="eastAsia"/>
        </w:rPr>
        <w:t>(</w:t>
      </w:r>
      <w:r w:rsidRPr="008970EE">
        <w:t>2022</w:t>
      </w:r>
      <w:r w:rsidR="00FE5092">
        <w:rPr>
          <w:rFonts w:hint="eastAsia"/>
        </w:rPr>
        <w:t>)</w:t>
      </w:r>
      <w:r w:rsidRPr="008970EE">
        <w:t>，中科院推定期契約攬才，自由時報，</w:t>
      </w:r>
      <w:r w:rsidRPr="008970EE">
        <w:t>4</w:t>
      </w:r>
      <w:r w:rsidRPr="008970EE">
        <w:t>月</w:t>
      </w:r>
      <w:r w:rsidRPr="008970EE">
        <w:t>18</w:t>
      </w:r>
      <w:r w:rsidRPr="008970EE">
        <w:t>日，</w:t>
      </w:r>
      <w:r w:rsidRPr="008970EE">
        <w:t>A4</w:t>
      </w:r>
      <w:r w:rsidRPr="008970EE">
        <w:t>版。</w:t>
      </w:r>
    </w:p>
  </w:footnote>
  <w:footnote w:id="9">
    <w:p w14:paraId="1093CDAE" w14:textId="77777777" w:rsidR="00197C81" w:rsidRPr="008970EE" w:rsidRDefault="00197C81" w:rsidP="001F2237">
      <w:pPr>
        <w:pStyle w:val="1e"/>
      </w:pPr>
      <w:r w:rsidRPr="002F71B1">
        <w:rPr>
          <w:rStyle w:val="a8"/>
        </w:rPr>
        <w:footnoteRef/>
      </w:r>
      <w:r w:rsidRPr="008970EE">
        <w:t xml:space="preserve"> </w:t>
      </w:r>
      <w:r w:rsidRPr="008970EE">
        <w:tab/>
      </w:r>
      <w:r w:rsidRPr="008970EE">
        <w:t>洪友芳</w:t>
      </w:r>
      <w:r w:rsidR="00FE5092">
        <w:rPr>
          <w:rFonts w:hint="eastAsia"/>
        </w:rPr>
        <w:t>(</w:t>
      </w:r>
      <w:r w:rsidRPr="008970EE">
        <w:t>2022</w:t>
      </w:r>
      <w:r w:rsidR="00FE5092">
        <w:rPr>
          <w:rFonts w:hint="eastAsia"/>
        </w:rPr>
        <w:t>)</w:t>
      </w:r>
      <w:r w:rsidRPr="008970EE">
        <w:t>，半導體業進校園『綁』人才，自由時報，</w:t>
      </w:r>
      <w:r w:rsidRPr="008970EE">
        <w:t>4</w:t>
      </w:r>
      <w:r w:rsidRPr="008970EE">
        <w:t>月</w:t>
      </w:r>
      <w:r w:rsidRPr="008970EE">
        <w:t>19</w:t>
      </w:r>
      <w:r w:rsidRPr="008970EE">
        <w:t>日，</w:t>
      </w:r>
      <w:r w:rsidRPr="008970EE">
        <w:t>A8</w:t>
      </w:r>
      <w:r w:rsidRPr="008970EE">
        <w:t>版。</w:t>
      </w:r>
    </w:p>
  </w:footnote>
  <w:footnote w:id="10">
    <w:p w14:paraId="1146532C" w14:textId="77777777" w:rsidR="00197C81" w:rsidRPr="008970EE" w:rsidRDefault="00197C81" w:rsidP="001F2237">
      <w:pPr>
        <w:pStyle w:val="1e"/>
      </w:pPr>
      <w:r w:rsidRPr="002F71B1">
        <w:rPr>
          <w:rStyle w:val="a8"/>
        </w:rPr>
        <w:footnoteRef/>
      </w:r>
      <w:r w:rsidRPr="008970EE">
        <w:t xml:space="preserve"> </w:t>
      </w:r>
      <w:r w:rsidRPr="008970EE">
        <w:tab/>
      </w:r>
      <w:r w:rsidRPr="008970EE">
        <w:t>洪友芳</w:t>
      </w:r>
      <w:r w:rsidR="00FE5092">
        <w:rPr>
          <w:rFonts w:hint="eastAsia"/>
        </w:rPr>
        <w:t>(</w:t>
      </w:r>
      <w:r w:rsidRPr="008970EE">
        <w:t>2022</w:t>
      </w:r>
      <w:r w:rsidR="00FE5092">
        <w:rPr>
          <w:rFonts w:hint="eastAsia"/>
        </w:rPr>
        <w:t>)</w:t>
      </w:r>
      <w:r w:rsidRPr="008970EE">
        <w:t>，台積電留才，首度補助員工買股，自由時報，</w:t>
      </w:r>
      <w:r w:rsidRPr="008970EE">
        <w:t>4</w:t>
      </w:r>
      <w:r w:rsidRPr="008970EE">
        <w:t>月</w:t>
      </w:r>
      <w:r w:rsidRPr="008970EE">
        <w:t>19</w:t>
      </w:r>
      <w:r w:rsidRPr="008970EE">
        <w:t>日，</w:t>
      </w:r>
      <w:r w:rsidRPr="008970EE">
        <w:t>A1</w:t>
      </w:r>
      <w:r w:rsidRPr="008970EE">
        <w:t>版。</w:t>
      </w:r>
    </w:p>
  </w:footnote>
  <w:footnote w:id="11">
    <w:p w14:paraId="51F172FC" w14:textId="77777777" w:rsidR="00197C81" w:rsidRPr="008970EE" w:rsidRDefault="00197C81" w:rsidP="001F2237">
      <w:pPr>
        <w:pStyle w:val="1e"/>
      </w:pPr>
      <w:r w:rsidRPr="002F71B1">
        <w:rPr>
          <w:rStyle w:val="a8"/>
        </w:rPr>
        <w:footnoteRef/>
      </w:r>
      <w:r w:rsidRPr="002F71B1">
        <w:rPr>
          <w:rStyle w:val="a8"/>
        </w:rPr>
        <w:t xml:space="preserve"> </w:t>
      </w:r>
      <w:r w:rsidRPr="008970EE">
        <w:tab/>
      </w:r>
      <w:r w:rsidRPr="008970EE">
        <w:t>盧永山編譯</w:t>
      </w:r>
      <w:r w:rsidR="00FE5092">
        <w:rPr>
          <w:rFonts w:hint="eastAsia"/>
        </w:rPr>
        <w:t>(</w:t>
      </w:r>
      <w:r w:rsidRPr="008970EE">
        <w:t>2022</w:t>
      </w:r>
      <w:r w:rsidR="00FE5092">
        <w:rPr>
          <w:rFonts w:hint="eastAsia"/>
        </w:rPr>
        <w:t>)</w:t>
      </w:r>
      <w:r w:rsidRPr="008970EE">
        <w:t>，台積熊本廠高薪攬才</w:t>
      </w:r>
      <w:r>
        <w:rPr>
          <w:rFonts w:hint="eastAsia"/>
        </w:rPr>
        <w:t xml:space="preserve">　</w:t>
      </w:r>
      <w:r w:rsidRPr="008970EE">
        <w:t>近半當地企業憂磁吸，自由時報，</w:t>
      </w:r>
      <w:r w:rsidRPr="008970EE">
        <w:t>4</w:t>
      </w:r>
      <w:r w:rsidRPr="008970EE">
        <w:t>月</w:t>
      </w:r>
      <w:r w:rsidRPr="008970EE">
        <w:t>19</w:t>
      </w:r>
      <w:r w:rsidRPr="008970EE">
        <w:t>日，</w:t>
      </w:r>
      <w:r w:rsidR="00FE5092">
        <w:t>A8</w:t>
      </w:r>
      <w:r w:rsidRPr="008970EE">
        <w:t>版。</w:t>
      </w:r>
    </w:p>
  </w:footnote>
  <w:footnote w:id="12">
    <w:p w14:paraId="36D509A2" w14:textId="77777777" w:rsidR="00197C81" w:rsidRPr="008970EE" w:rsidRDefault="00197C81" w:rsidP="001F2237">
      <w:pPr>
        <w:pStyle w:val="1e"/>
      </w:pPr>
      <w:r w:rsidRPr="002F71B1">
        <w:rPr>
          <w:rStyle w:val="a8"/>
        </w:rPr>
        <w:footnoteRef/>
      </w:r>
      <w:r w:rsidRPr="008970EE">
        <w:t xml:space="preserve"> </w:t>
      </w:r>
      <w:r w:rsidRPr="008970EE">
        <w:tab/>
      </w:r>
      <w:r w:rsidRPr="008970EE">
        <w:t>洪友芳</w:t>
      </w:r>
      <w:r w:rsidR="00FE5092">
        <w:rPr>
          <w:rFonts w:hint="eastAsia"/>
        </w:rPr>
        <w:t>(</w:t>
      </w:r>
      <w:r w:rsidRPr="008970EE">
        <w:t>2022</w:t>
      </w:r>
      <w:r w:rsidR="00FE5092">
        <w:rPr>
          <w:rFonts w:hint="eastAsia"/>
        </w:rPr>
        <w:t>)</w:t>
      </w:r>
      <w:r w:rsidRPr="008970EE">
        <w:t>，高中職畢多益</w:t>
      </w:r>
      <w:r w:rsidRPr="008970EE">
        <w:t>800</w:t>
      </w:r>
      <w:r w:rsidRPr="008970EE">
        <w:t>分可進台積美國廠，自由時報，</w:t>
      </w:r>
      <w:r w:rsidRPr="008970EE">
        <w:t>4</w:t>
      </w:r>
      <w:r w:rsidRPr="008970EE">
        <w:t>月</w:t>
      </w:r>
      <w:r w:rsidRPr="008970EE">
        <w:t>22</w:t>
      </w:r>
      <w:r w:rsidRPr="008970EE">
        <w:t>日，</w:t>
      </w:r>
      <w:r w:rsidRPr="008970EE">
        <w:t>A1</w:t>
      </w:r>
      <w:r w:rsidRPr="008970EE">
        <w:t>版。</w:t>
      </w:r>
    </w:p>
  </w:footnote>
  <w:footnote w:id="13">
    <w:p w14:paraId="25DF6EC2" w14:textId="77777777" w:rsidR="00197C81" w:rsidRPr="008970EE" w:rsidRDefault="00197C81" w:rsidP="001F2237">
      <w:pPr>
        <w:pStyle w:val="1e"/>
      </w:pPr>
      <w:r w:rsidRPr="002F71B1">
        <w:rPr>
          <w:rStyle w:val="a8"/>
        </w:rPr>
        <w:footnoteRef/>
      </w:r>
      <w:r w:rsidRPr="008970EE">
        <w:t xml:space="preserve"> </w:t>
      </w:r>
      <w:r w:rsidRPr="008970EE">
        <w:tab/>
      </w:r>
      <w:r w:rsidRPr="008970EE">
        <w:t>翁明賢、吳建德、江春琦總主編</w:t>
      </w:r>
      <w:r w:rsidR="00FE5092">
        <w:rPr>
          <w:rFonts w:hint="eastAsia"/>
        </w:rPr>
        <w:t>(</w:t>
      </w:r>
      <w:r w:rsidRPr="008970EE">
        <w:t>2006</w:t>
      </w:r>
      <w:r w:rsidR="00FE5092">
        <w:rPr>
          <w:rFonts w:hint="eastAsia"/>
        </w:rPr>
        <w:t>)</w:t>
      </w:r>
      <w:r w:rsidRPr="008970EE">
        <w:t>，國際關係，五南，頁</w:t>
      </w:r>
      <w:r w:rsidRPr="008970EE">
        <w:t>49-57</w:t>
      </w:r>
      <w:r w:rsidRPr="008970EE">
        <w:t>。柯雨瑞等</w:t>
      </w:r>
      <w:r w:rsidR="00FE5092">
        <w:rPr>
          <w:rFonts w:hint="eastAsia"/>
        </w:rPr>
        <w:t>(</w:t>
      </w:r>
      <w:r w:rsidRPr="008970EE">
        <w:t>2021</w:t>
      </w:r>
      <w:r w:rsidR="00FE5092">
        <w:rPr>
          <w:rFonts w:hint="eastAsia"/>
        </w:rPr>
        <w:t>)</w:t>
      </w:r>
      <w:r w:rsidRPr="008970EE">
        <w:t>，移民政策與移民情勢，五南，頁</w:t>
      </w:r>
      <w:r>
        <w:t>591</w:t>
      </w:r>
      <w:r w:rsidRPr="008970EE">
        <w:t>。</w:t>
      </w:r>
    </w:p>
  </w:footnote>
  <w:footnote w:id="14">
    <w:p w14:paraId="07A8D954" w14:textId="77777777" w:rsidR="00197C81" w:rsidRPr="008970EE" w:rsidRDefault="00197C81" w:rsidP="001F2237">
      <w:pPr>
        <w:pStyle w:val="1e"/>
      </w:pPr>
      <w:r w:rsidRPr="002F71B1">
        <w:rPr>
          <w:rStyle w:val="a8"/>
        </w:rPr>
        <w:footnoteRef/>
      </w:r>
      <w:r w:rsidRPr="008970EE">
        <w:t xml:space="preserve"> </w:t>
      </w:r>
      <w:r w:rsidRPr="008970EE">
        <w:tab/>
      </w:r>
      <w:r w:rsidRPr="008970EE">
        <w:t>行政院新聞傳播處</w:t>
      </w:r>
      <w:r w:rsidR="00FE5092">
        <w:rPr>
          <w:rFonts w:hint="eastAsia"/>
        </w:rPr>
        <w:t>(</w:t>
      </w:r>
      <w:r w:rsidRPr="008970EE">
        <w:t>2018</w:t>
      </w:r>
      <w:r w:rsidR="00FE5092">
        <w:rPr>
          <w:rFonts w:hint="eastAsia"/>
        </w:rPr>
        <w:t>)</w:t>
      </w:r>
      <w:r w:rsidRPr="008970EE">
        <w:t>，賴揆：規劃新經濟移民法　促進國家發展生生不息，發布日期：</w:t>
      </w:r>
      <w:r w:rsidRPr="008970EE">
        <w:t>2018</w:t>
      </w:r>
      <w:r w:rsidRPr="008970EE">
        <w:t>年</w:t>
      </w:r>
      <w:r w:rsidRPr="008970EE">
        <w:t>5</w:t>
      </w:r>
      <w:r w:rsidRPr="008970EE">
        <w:t>月</w:t>
      </w:r>
      <w:r w:rsidRPr="008970EE">
        <w:t>15</w:t>
      </w:r>
      <w:r w:rsidRPr="008970EE">
        <w:t>日，</w:t>
      </w:r>
      <w:hyperlink r:id="rId5" w:history="1">
        <w:r w:rsidRPr="008970EE">
          <w:t>https</w:t>
        </w:r>
        <w:r w:rsidRPr="008970EE">
          <w:t>：</w:t>
        </w:r>
        <w:r w:rsidRPr="008970EE">
          <w:t>//www.ey.gov.tw/Page/9277F759</w:t>
        </w:r>
        <w:r>
          <w:t xml:space="preserve"> </w:t>
        </w:r>
        <w:r w:rsidRPr="008970EE">
          <w:t>E41CCD91/a351bde1-50bc-47b7-bbe9-fdf5c4cbd4e9</w:t>
        </w:r>
      </w:hyperlink>
      <w:r w:rsidRPr="008970EE">
        <w:t>，上網檢視日期：</w:t>
      </w:r>
      <w:r w:rsidRPr="008970EE">
        <w:t>2022</w:t>
      </w:r>
      <w:r w:rsidRPr="008970EE">
        <w:t>年</w:t>
      </w:r>
      <w:r w:rsidRPr="008970EE">
        <w:t>3</w:t>
      </w:r>
      <w:r w:rsidRPr="008970EE">
        <w:t>月</w:t>
      </w:r>
      <w:r w:rsidRPr="008970EE">
        <w:t>28</w:t>
      </w:r>
      <w:r w:rsidRPr="008970EE">
        <w:t>日。</w:t>
      </w:r>
    </w:p>
  </w:footnote>
  <w:footnote w:id="15">
    <w:p w14:paraId="73A61E9D" w14:textId="77777777" w:rsidR="00197C81" w:rsidRPr="008970EE" w:rsidRDefault="00197C81" w:rsidP="006F3304">
      <w:pPr>
        <w:pStyle w:val="1e"/>
        <w:rPr>
          <w:rFonts w:hint="eastAsia"/>
        </w:rPr>
      </w:pPr>
      <w:r w:rsidRPr="002F71B1">
        <w:rPr>
          <w:rStyle w:val="a8"/>
        </w:rPr>
        <w:footnoteRef/>
      </w:r>
      <w:r w:rsidRPr="008970EE">
        <w:rPr>
          <w:rStyle w:val="a8"/>
          <w:b/>
          <w:sz w:val="20"/>
          <w:szCs w:val="20"/>
        </w:rPr>
        <w:t xml:space="preserve"> </w:t>
      </w:r>
      <w:r w:rsidRPr="008970EE">
        <w:tab/>
      </w:r>
      <w:r w:rsidRPr="008970EE">
        <w:t>國家發展委員會</w:t>
      </w:r>
      <w:r w:rsidR="00FE5092">
        <w:t>(</w:t>
      </w:r>
      <w:r w:rsidRPr="008970EE">
        <w:t>2022</w:t>
      </w:r>
      <w:r w:rsidR="00FE5092">
        <w:rPr>
          <w:rFonts w:hint="eastAsia"/>
        </w:rPr>
        <w:t>)</w:t>
      </w:r>
      <w:r w:rsidRPr="008970EE">
        <w:t>，歷史資料區　新經濟移民法草案專區，</w:t>
      </w:r>
      <w:hyperlink r:id="rId6" w:history="1">
        <w:r w:rsidRPr="008970EE">
          <w:t>https</w:t>
        </w:r>
        <w:r w:rsidRPr="008970EE">
          <w:t>：</w:t>
        </w:r>
        <w:r w:rsidRPr="008970EE">
          <w:t>//www.ndc.gov.tw/Content_List.aspx?n=10F8A9E4711F6510</w:t>
        </w:r>
      </w:hyperlink>
      <w:r w:rsidRPr="008970EE">
        <w:t>。上網檢視日期：</w:t>
      </w:r>
      <w:r w:rsidRPr="008970EE">
        <w:t>2022</w:t>
      </w:r>
      <w:r w:rsidRPr="008970EE">
        <w:t>年</w:t>
      </w:r>
      <w:r w:rsidRPr="008970EE">
        <w:t>4</w:t>
      </w:r>
      <w:r w:rsidRPr="008970EE">
        <w:t>月</w:t>
      </w:r>
      <w:r w:rsidRPr="008970EE">
        <w:t>7</w:t>
      </w:r>
      <w:r w:rsidRPr="008970EE">
        <w:t>日。</w:t>
      </w:r>
    </w:p>
  </w:footnote>
  <w:footnote w:id="16">
    <w:p w14:paraId="46F16898" w14:textId="77777777" w:rsidR="00197C81" w:rsidRPr="006F3304" w:rsidRDefault="00197C81" w:rsidP="006F3304">
      <w:pPr>
        <w:pStyle w:val="1e"/>
      </w:pPr>
      <w:r w:rsidRPr="002F71B1">
        <w:rPr>
          <w:rStyle w:val="a8"/>
        </w:rPr>
        <w:footnoteRef/>
      </w:r>
      <w:r w:rsidRPr="008970EE">
        <w:t xml:space="preserve"> </w:t>
      </w:r>
      <w:r w:rsidRPr="008970EE">
        <w:tab/>
      </w:r>
      <w:r w:rsidRPr="008970EE">
        <w:t>行</w:t>
      </w:r>
      <w:r w:rsidRPr="006F3304">
        <w:t>政院新聞傳播處</w:t>
      </w:r>
      <w:r w:rsidR="00FE5092">
        <w:rPr>
          <w:rFonts w:hint="eastAsia"/>
        </w:rPr>
        <w:t>(</w:t>
      </w:r>
      <w:r w:rsidRPr="006F3304">
        <w:t>2022</w:t>
      </w:r>
      <w:r w:rsidR="00FE5092">
        <w:rPr>
          <w:rFonts w:hint="eastAsia"/>
        </w:rPr>
        <w:t>)</w:t>
      </w:r>
      <w:r w:rsidRPr="006F3304">
        <w:t>，政策與計畫：移工留才久用方案，</w:t>
      </w:r>
      <w:r w:rsidRPr="006F3304">
        <w:t>2022</w:t>
      </w:r>
      <w:r w:rsidRPr="006F3304">
        <w:t>年</w:t>
      </w:r>
      <w:r w:rsidRPr="006F3304">
        <w:t>3</w:t>
      </w:r>
      <w:r w:rsidRPr="006F3304">
        <w:t>月</w:t>
      </w:r>
      <w:r w:rsidRPr="006F3304">
        <w:t>4</w:t>
      </w:r>
      <w:r w:rsidRPr="006F3304">
        <w:t>日，</w:t>
      </w:r>
      <w:hyperlink r:id="rId7" w:history="1">
        <w:r w:rsidRPr="006F3304">
          <w:t>https</w:t>
        </w:r>
        <w:r w:rsidRPr="006F3304">
          <w:t>：</w:t>
        </w:r>
        <w:r w:rsidRPr="006F3304">
          <w:t>//</w:t>
        </w:r>
        <w:r w:rsidRPr="006F3304">
          <w:t>w</w:t>
        </w:r>
        <w:r w:rsidRPr="006F3304">
          <w:t>ww.ey.gov.tw/Page/5A8A0CB5B41DA11E/bad691ec-b013-4a38-9</w:t>
        </w:r>
        <w:r w:rsidRPr="006F3304">
          <w:t>e</w:t>
        </w:r>
        <w:r w:rsidRPr="006F3304">
          <w:t>35-92d2eff33623</w:t>
        </w:r>
      </w:hyperlink>
      <w:r w:rsidRPr="006F3304">
        <w:t>，上網檢視日期：</w:t>
      </w:r>
      <w:r w:rsidRPr="006F3304">
        <w:t>2022</w:t>
      </w:r>
      <w:r w:rsidRPr="006F3304">
        <w:t>年</w:t>
      </w:r>
      <w:r w:rsidRPr="006F3304">
        <w:t>4</w:t>
      </w:r>
      <w:r w:rsidRPr="006F3304">
        <w:t>月</w:t>
      </w:r>
      <w:r w:rsidRPr="006F3304">
        <w:t>9</w:t>
      </w:r>
      <w:r w:rsidRPr="006F3304">
        <w:t>日。</w:t>
      </w:r>
      <w:r w:rsidRPr="006F3304">
        <w:t xml:space="preserve">   </w:t>
      </w:r>
    </w:p>
  </w:footnote>
  <w:footnote w:id="17">
    <w:p w14:paraId="364656ED" w14:textId="77777777" w:rsidR="00197C81" w:rsidRPr="008970EE" w:rsidRDefault="00197C81" w:rsidP="00124784">
      <w:pPr>
        <w:pStyle w:val="1e"/>
      </w:pPr>
      <w:r w:rsidRPr="002F71B1">
        <w:rPr>
          <w:rStyle w:val="a8"/>
        </w:rPr>
        <w:footnoteRef/>
      </w:r>
      <w:r w:rsidRPr="008970EE">
        <w:t xml:space="preserve"> </w:t>
      </w:r>
      <w:r w:rsidRPr="008970EE">
        <w:tab/>
      </w:r>
      <w:r w:rsidRPr="008970EE">
        <w:t>外國專業人才延攬及僱用法，</w:t>
      </w:r>
      <w:r w:rsidRPr="008970EE">
        <w:t>2021</w:t>
      </w:r>
      <w:r w:rsidRPr="008970EE">
        <w:t>年</w:t>
      </w:r>
      <w:r w:rsidRPr="008970EE">
        <w:t>1</w:t>
      </w:r>
      <w:r w:rsidRPr="008970EE">
        <w:t>月</w:t>
      </w:r>
      <w:r w:rsidRPr="008970EE">
        <w:t>27</w:t>
      </w:r>
      <w:r w:rsidRPr="008970EE">
        <w:t>日修正公布，第</w:t>
      </w:r>
      <w:r w:rsidRPr="008970EE">
        <w:t>7</w:t>
      </w:r>
      <w:r w:rsidRPr="008970EE">
        <w:t>、</w:t>
      </w:r>
      <w:r w:rsidRPr="008970EE">
        <w:t>14</w:t>
      </w:r>
      <w:r w:rsidRPr="008970EE">
        <w:t>〜</w:t>
      </w:r>
      <w:r w:rsidRPr="008970EE">
        <w:t>17</w:t>
      </w:r>
      <w:r w:rsidRPr="008970EE">
        <w:t>條條文，定自</w:t>
      </w:r>
      <w:r w:rsidRPr="008970EE">
        <w:t>2023</w:t>
      </w:r>
      <w:r w:rsidRPr="008970EE">
        <w:t>年</w:t>
      </w:r>
      <w:r w:rsidRPr="008970EE">
        <w:t>1</w:t>
      </w:r>
      <w:r w:rsidRPr="008970EE">
        <w:t>月</w:t>
      </w:r>
      <w:r w:rsidRPr="008970EE">
        <w:t>1</w:t>
      </w:r>
      <w:r w:rsidRPr="008970EE">
        <w:t>日施行。上網檢視日期：</w:t>
      </w:r>
      <w:r w:rsidRPr="008970EE">
        <w:t>2022</w:t>
      </w:r>
      <w:r w:rsidRPr="008970EE">
        <w:t>年</w:t>
      </w:r>
      <w:r w:rsidRPr="008970EE">
        <w:t>4</w:t>
      </w:r>
      <w:r w:rsidRPr="008970EE">
        <w:t>月</w:t>
      </w:r>
      <w:r w:rsidRPr="008970EE">
        <w:t>7</w:t>
      </w:r>
      <w:r w:rsidRPr="008970EE">
        <w:t>日。</w:t>
      </w:r>
    </w:p>
  </w:footnote>
  <w:footnote w:id="18">
    <w:p w14:paraId="4381956B" w14:textId="77777777" w:rsidR="00197C81" w:rsidRPr="008970EE" w:rsidRDefault="00197C81" w:rsidP="00124784">
      <w:pPr>
        <w:pStyle w:val="1e"/>
      </w:pPr>
      <w:r w:rsidRPr="002F71B1">
        <w:rPr>
          <w:rStyle w:val="a8"/>
        </w:rPr>
        <w:footnoteRef/>
      </w:r>
      <w:r w:rsidRPr="008970EE">
        <w:t xml:space="preserve"> </w:t>
      </w:r>
      <w:r w:rsidRPr="008970EE">
        <w:tab/>
      </w:r>
      <w:r w:rsidRPr="008970EE">
        <w:t>外國專業人才延攬及僱用法，第</w:t>
      </w:r>
      <w:r w:rsidRPr="008970EE">
        <w:t>21</w:t>
      </w:r>
      <w:r w:rsidRPr="008970EE">
        <w:t>〜</w:t>
      </w:r>
      <w:r w:rsidRPr="008970EE">
        <w:t>23</w:t>
      </w:r>
      <w:r w:rsidRPr="008970EE">
        <w:t>條文。</w:t>
      </w:r>
    </w:p>
  </w:footnote>
  <w:footnote w:id="19">
    <w:p w14:paraId="5D4E031C" w14:textId="77777777" w:rsidR="00197C81" w:rsidRPr="00124784" w:rsidRDefault="00197C81" w:rsidP="00124784">
      <w:pPr>
        <w:pStyle w:val="1e"/>
      </w:pPr>
      <w:r w:rsidRPr="002F71B1">
        <w:rPr>
          <w:rStyle w:val="a8"/>
        </w:rPr>
        <w:footnoteRef/>
      </w:r>
      <w:r w:rsidRPr="008970EE">
        <w:t xml:space="preserve"> </w:t>
      </w:r>
      <w:r w:rsidRPr="008970EE">
        <w:tab/>
      </w:r>
      <w:r w:rsidRPr="008970EE">
        <w:t>全國法規資料庫</w:t>
      </w:r>
      <w:r w:rsidR="00FE5092">
        <w:rPr>
          <w:rFonts w:hint="eastAsia"/>
        </w:rPr>
        <w:t>(</w:t>
      </w:r>
      <w:r w:rsidRPr="008970EE">
        <w:t>2022</w:t>
      </w:r>
      <w:r w:rsidR="00FE5092">
        <w:rPr>
          <w:rFonts w:hint="eastAsia"/>
        </w:rPr>
        <w:t>)</w:t>
      </w:r>
      <w:r w:rsidRPr="008970EE">
        <w:t>，就業服務法，第</w:t>
      </w:r>
      <w:r w:rsidRPr="008970EE">
        <w:t>46</w:t>
      </w:r>
      <w:r w:rsidRPr="008970EE">
        <w:t>條第</w:t>
      </w:r>
      <w:r w:rsidRPr="008970EE">
        <w:t>1</w:t>
      </w:r>
      <w:r w:rsidRPr="008970EE">
        <w:t>項第</w:t>
      </w:r>
      <w:r w:rsidRPr="008970EE">
        <w:t>8</w:t>
      </w:r>
      <w:r w:rsidRPr="008970EE">
        <w:t>至</w:t>
      </w:r>
      <w:r w:rsidRPr="008970EE">
        <w:t>10</w:t>
      </w:r>
      <w:r w:rsidRPr="008970EE">
        <w:t>款，雇主聘僱</w:t>
      </w:r>
      <w:r w:rsidRPr="00124784">
        <w:t>外國人從事之工作為海洋漁撈、家庭幫傭及看護、國家重要建設工程或經濟社會發展需要。</w:t>
      </w:r>
      <w:hyperlink r:id="rId8" w:history="1">
        <w:r w:rsidRPr="00124784">
          <w:t>https</w:t>
        </w:r>
        <w:r w:rsidRPr="00124784">
          <w:t>：</w:t>
        </w:r>
        <w:r w:rsidRPr="00124784">
          <w:t>//law.moj.gov.tw/LawClass/LawAll.aspx?pcode=</w:t>
        </w:r>
        <w:r>
          <w:t xml:space="preserve"> </w:t>
        </w:r>
        <w:r w:rsidRPr="00124784">
          <w:t>N0090001</w:t>
        </w:r>
      </w:hyperlink>
      <w:r w:rsidRPr="00124784">
        <w:t>，上網檢視日期：</w:t>
      </w:r>
      <w:r w:rsidRPr="00124784">
        <w:t>2022</w:t>
      </w:r>
      <w:r w:rsidRPr="00124784">
        <w:t>年</w:t>
      </w:r>
      <w:r w:rsidRPr="00124784">
        <w:t>4</w:t>
      </w:r>
      <w:r w:rsidRPr="00124784">
        <w:t>月</w:t>
      </w:r>
      <w:r w:rsidRPr="00124784">
        <w:t>18</w:t>
      </w:r>
      <w:r w:rsidRPr="00124784">
        <w:t>日。</w:t>
      </w:r>
    </w:p>
  </w:footnote>
  <w:footnote w:id="20">
    <w:p w14:paraId="14DA2FD4" w14:textId="77777777" w:rsidR="00197C81" w:rsidRPr="008970EE" w:rsidRDefault="00197C81" w:rsidP="00124784">
      <w:pPr>
        <w:pStyle w:val="1e"/>
      </w:pPr>
      <w:r w:rsidRPr="002F71B1">
        <w:rPr>
          <w:rStyle w:val="a8"/>
        </w:rPr>
        <w:footnoteRef/>
      </w:r>
      <w:r w:rsidRPr="008970EE">
        <w:t xml:space="preserve"> </w:t>
      </w:r>
      <w:r w:rsidRPr="008970EE">
        <w:tab/>
      </w:r>
      <w:r w:rsidRPr="008970EE">
        <w:t>內政部移民署</w:t>
      </w:r>
      <w:r w:rsidR="00FE5092">
        <w:rPr>
          <w:rFonts w:hint="eastAsia"/>
        </w:rPr>
        <w:t>(</w:t>
      </w:r>
      <w:r w:rsidRPr="008970EE">
        <w:t>2021</w:t>
      </w:r>
      <w:r w:rsidR="00FE5092">
        <w:rPr>
          <w:rFonts w:hint="eastAsia"/>
        </w:rPr>
        <w:t>)</w:t>
      </w:r>
      <w:r w:rsidRPr="008970EE">
        <w:t>，入出國移民法令彙編，外國人停留居留及永久居留辦法第</w:t>
      </w:r>
      <w:r w:rsidRPr="008970EE">
        <w:t>22</w:t>
      </w:r>
      <w:r w:rsidRPr="008970EE">
        <w:t>條，頁</w:t>
      </w:r>
      <w:r w:rsidRPr="008970EE">
        <w:t>673</w:t>
      </w:r>
      <w:r w:rsidRPr="008970EE">
        <w:t>，</w:t>
      </w:r>
      <w:r w:rsidRPr="008970EE">
        <w:t>2021</w:t>
      </w:r>
      <w:r w:rsidRPr="008970EE">
        <w:t>年</w:t>
      </w:r>
      <w:r w:rsidRPr="008970EE">
        <w:t>11</w:t>
      </w:r>
      <w:r w:rsidRPr="008970EE">
        <w:t>月編印。</w:t>
      </w:r>
    </w:p>
  </w:footnote>
  <w:footnote w:id="21">
    <w:p w14:paraId="116985A6" w14:textId="77777777" w:rsidR="00197C81" w:rsidRPr="008970EE" w:rsidRDefault="00197C81" w:rsidP="00124784">
      <w:pPr>
        <w:pStyle w:val="1e"/>
      </w:pPr>
      <w:r w:rsidRPr="002F71B1">
        <w:rPr>
          <w:rStyle w:val="a8"/>
        </w:rPr>
        <w:footnoteRef/>
      </w:r>
      <w:r w:rsidRPr="008970EE">
        <w:t xml:space="preserve"> </w:t>
      </w:r>
      <w:r w:rsidRPr="008970EE">
        <w:tab/>
      </w:r>
      <w:r w:rsidRPr="008970EE">
        <w:t>立法院</w:t>
      </w:r>
      <w:r w:rsidR="00FE5092">
        <w:rPr>
          <w:rFonts w:hint="eastAsia"/>
        </w:rPr>
        <w:t>(</w:t>
      </w:r>
      <w:r w:rsidRPr="008970EE">
        <w:t>2019</w:t>
      </w:r>
      <w:r w:rsidR="00FE5092">
        <w:rPr>
          <w:rFonts w:hint="eastAsia"/>
        </w:rPr>
        <w:t>)</w:t>
      </w:r>
      <w:r w:rsidRPr="008970EE">
        <w:t>，內政部移民署及新住民發展基金，</w:t>
      </w:r>
      <w:r w:rsidRPr="008970EE">
        <w:t>2010</w:t>
      </w:r>
      <w:r w:rsidRPr="008970EE">
        <w:t>年度預算評估報告，編號：</w:t>
      </w:r>
      <w:r w:rsidRPr="008970EE">
        <w:t>108231</w:t>
      </w:r>
      <w:r w:rsidRPr="008970EE">
        <w:t>，</w:t>
      </w:r>
      <w:r w:rsidRPr="008970EE">
        <w:t>2019</w:t>
      </w:r>
      <w:r w:rsidRPr="008970EE">
        <w:t>年</w:t>
      </w:r>
      <w:r w:rsidRPr="008970EE">
        <w:t>10</w:t>
      </w:r>
      <w:r w:rsidRPr="008970EE">
        <w:t>月，</w:t>
      </w:r>
      <w:hyperlink r:id="rId9" w:history="1">
        <w:r w:rsidRPr="008970EE">
          <w:t>https</w:t>
        </w:r>
        <w:r w:rsidRPr="008970EE">
          <w:t>：</w:t>
        </w:r>
        <w:r w:rsidRPr="008970EE">
          <w:t>//www.ly.gov.tw/Pages/List.aspx?</w:t>
        </w:r>
        <w:r>
          <w:t xml:space="preserve"> </w:t>
        </w:r>
        <w:r w:rsidRPr="008970EE">
          <w:t>nodeid=33580</w:t>
        </w:r>
      </w:hyperlink>
      <w:r w:rsidRPr="008970EE">
        <w:t>，上網檢視日期：</w:t>
      </w:r>
      <w:r w:rsidRPr="008970EE">
        <w:t>2022</w:t>
      </w:r>
      <w:r w:rsidRPr="008970EE">
        <w:t>年</w:t>
      </w:r>
      <w:r w:rsidRPr="008970EE">
        <w:t>4</w:t>
      </w:r>
      <w:r w:rsidRPr="008970EE">
        <w:t>月</w:t>
      </w:r>
      <w:r w:rsidRPr="008970EE">
        <w:t>21</w:t>
      </w:r>
      <w:r w:rsidRPr="008970EE">
        <w:t>日。</w:t>
      </w:r>
    </w:p>
  </w:footnote>
  <w:footnote w:id="22">
    <w:p w14:paraId="1838FC89" w14:textId="77777777" w:rsidR="00197C81" w:rsidRPr="008970EE" w:rsidRDefault="00197C81" w:rsidP="00124784">
      <w:pPr>
        <w:pStyle w:val="1e"/>
      </w:pPr>
      <w:r w:rsidRPr="002F71B1">
        <w:rPr>
          <w:rStyle w:val="a8"/>
        </w:rPr>
        <w:footnoteRef/>
      </w:r>
      <w:r w:rsidRPr="008970EE">
        <w:t xml:space="preserve"> </w:t>
      </w:r>
      <w:r w:rsidRPr="008970EE">
        <w:tab/>
      </w:r>
      <w:r w:rsidRPr="008970EE">
        <w:t>法律之前人人平等，有權享受法律的平等保護等等之規定等。</w:t>
      </w:r>
    </w:p>
  </w:footnote>
  <w:footnote w:id="23">
    <w:p w14:paraId="5D3CD555" w14:textId="77777777" w:rsidR="00197C81" w:rsidRPr="008970EE" w:rsidRDefault="00197C81" w:rsidP="00124784">
      <w:pPr>
        <w:pStyle w:val="1e"/>
      </w:pPr>
      <w:r w:rsidRPr="002F71B1">
        <w:rPr>
          <w:rStyle w:val="a8"/>
        </w:rPr>
        <w:footnoteRef/>
      </w:r>
      <w:r w:rsidRPr="008970EE">
        <w:t xml:space="preserve"> </w:t>
      </w:r>
      <w:r w:rsidRPr="008970EE">
        <w:tab/>
      </w:r>
      <w:r w:rsidRPr="008970EE">
        <w:t>勞動部</w:t>
      </w:r>
      <w:r w:rsidR="00FE5092">
        <w:rPr>
          <w:rFonts w:hint="eastAsia"/>
        </w:rPr>
        <w:t>(</w:t>
      </w:r>
      <w:r w:rsidRPr="008970EE">
        <w:t>2022</w:t>
      </w:r>
      <w:r w:rsidR="00FE5092">
        <w:rPr>
          <w:rFonts w:hint="eastAsia"/>
        </w:rPr>
        <w:t>)</w:t>
      </w:r>
      <w:r w:rsidRPr="008970EE">
        <w:t>，移工權益維護報告書，</w:t>
      </w:r>
      <w:r w:rsidRPr="008970EE">
        <w:t>2022</w:t>
      </w:r>
      <w:r w:rsidRPr="008970EE">
        <w:t>年</w:t>
      </w:r>
      <w:r w:rsidRPr="008970EE">
        <w:t>1</w:t>
      </w:r>
      <w:r w:rsidRPr="008970EE">
        <w:t>月修訂，頁</w:t>
      </w:r>
      <w:r w:rsidRPr="008970EE">
        <w:t>4-25</w:t>
      </w:r>
      <w:r w:rsidRPr="008970EE">
        <w:t>。</w:t>
      </w:r>
    </w:p>
  </w:footnote>
  <w:footnote w:id="24">
    <w:p w14:paraId="01D0F540" w14:textId="77777777" w:rsidR="00197C81" w:rsidRPr="008970EE" w:rsidRDefault="00197C81" w:rsidP="00124784">
      <w:pPr>
        <w:pStyle w:val="1e"/>
      </w:pPr>
      <w:r w:rsidRPr="002F71B1">
        <w:rPr>
          <w:rStyle w:val="a8"/>
        </w:rPr>
        <w:footnoteRef/>
      </w:r>
      <w:r w:rsidRPr="008970EE">
        <w:t xml:space="preserve"> </w:t>
      </w:r>
      <w:r w:rsidRPr="008970EE">
        <w:tab/>
      </w:r>
      <w:r w:rsidRPr="008970EE">
        <w:t>吳俊鋒</w:t>
      </w:r>
      <w:r w:rsidR="00FE5092">
        <w:rPr>
          <w:rFonts w:hint="eastAsia"/>
        </w:rPr>
        <w:t>(</w:t>
      </w:r>
      <w:r w:rsidRPr="008970EE">
        <w:t>2022</w:t>
      </w:r>
      <w:r w:rsidR="00FE5092">
        <w:rPr>
          <w:rFonts w:hint="eastAsia"/>
        </w:rPr>
        <w:t>)</w:t>
      </w:r>
      <w:r w:rsidRPr="008970EE">
        <w:t>，移工清理小麥槽，慘遭活埋窒息亡，自由時報，</w:t>
      </w:r>
      <w:r w:rsidRPr="008970EE">
        <w:t>2022</w:t>
      </w:r>
      <w:r w:rsidRPr="008970EE">
        <w:t>年</w:t>
      </w:r>
      <w:r w:rsidRPr="008970EE">
        <w:t>4</w:t>
      </w:r>
      <w:r w:rsidRPr="008970EE">
        <w:t>月</w:t>
      </w:r>
      <w:r w:rsidRPr="008970EE">
        <w:t>26</w:t>
      </w:r>
      <w:r w:rsidRPr="008970EE">
        <w:t>日，</w:t>
      </w:r>
      <w:r w:rsidRPr="008970EE">
        <w:t>A4</w:t>
      </w:r>
      <w:r w:rsidRPr="008970EE">
        <w:t>版。</w:t>
      </w:r>
      <w:r w:rsidRPr="008970EE">
        <w:t xml:space="preserve"> </w:t>
      </w:r>
    </w:p>
  </w:footnote>
  <w:footnote w:id="25">
    <w:p w14:paraId="485D43C8" w14:textId="77777777" w:rsidR="00197C81" w:rsidRPr="008970EE" w:rsidRDefault="00197C81" w:rsidP="00124784">
      <w:pPr>
        <w:pStyle w:val="1e"/>
      </w:pPr>
      <w:r w:rsidRPr="002F71B1">
        <w:rPr>
          <w:rStyle w:val="a8"/>
        </w:rPr>
        <w:footnoteRef/>
      </w:r>
      <w:r w:rsidRPr="008970EE">
        <w:t xml:space="preserve"> </w:t>
      </w:r>
      <w:r w:rsidRPr="008970EE">
        <w:tab/>
      </w:r>
      <w:r w:rsidRPr="008970EE">
        <w:t>參照就業服務法第</w:t>
      </w:r>
      <w:r w:rsidRPr="008970EE">
        <w:t>42</w:t>
      </w:r>
      <w:r w:rsidRPr="008970EE">
        <w:t>條規定。</w:t>
      </w:r>
    </w:p>
  </w:footnote>
  <w:footnote w:id="26">
    <w:p w14:paraId="3CFE3DF4" w14:textId="77777777" w:rsidR="00197C81" w:rsidRPr="008970EE" w:rsidRDefault="00197C81" w:rsidP="00124784">
      <w:pPr>
        <w:pStyle w:val="1e"/>
      </w:pPr>
      <w:r w:rsidRPr="002F71B1">
        <w:rPr>
          <w:rStyle w:val="a8"/>
        </w:rPr>
        <w:footnoteRef/>
      </w:r>
      <w:r w:rsidRPr="008970EE">
        <w:t xml:space="preserve"> </w:t>
      </w:r>
      <w:r w:rsidRPr="008970EE">
        <w:tab/>
      </w:r>
      <w:r w:rsidRPr="008970EE">
        <w:t>新經濟移民法草案第</w:t>
      </w:r>
      <w:r w:rsidRPr="008970EE">
        <w:t>29</w:t>
      </w:r>
      <w:r w:rsidRPr="008970EE">
        <w:t>條：外國中階技術人力經許可永久居留者，或取得工作許可居留且薪資達最近一年度職類別薪資調查之專業人員總薪資中位數額以上者，其配偶及未成年子女，得向外交部或駐外館處申請核發居留簽證，經內政部移民署查驗許可入國後，取得居留許可。依前項規定取得居留許可者，應於入國後之翌日起算三十日內，向內政部移民署申請外僑居留證；其外僑居留證之有效期間及每次延期期間，最長為三年。</w:t>
      </w:r>
      <w:r w:rsidRPr="008970EE">
        <w:br/>
      </w:r>
      <w:r w:rsidRPr="008970EE">
        <w:t>參考新加坡相關制度，可兼顧外國中階技術人力之家庭團聚權及確保其可負擔配偶及未成年子女生活所需之費用。</w:t>
      </w:r>
    </w:p>
  </w:footnote>
  <w:footnote w:id="27">
    <w:p w14:paraId="009B9283" w14:textId="77777777" w:rsidR="00197C81" w:rsidRPr="008970EE" w:rsidRDefault="00197C81" w:rsidP="00124784">
      <w:pPr>
        <w:pStyle w:val="1e"/>
      </w:pPr>
      <w:r w:rsidRPr="002F71B1">
        <w:rPr>
          <w:rStyle w:val="a8"/>
        </w:rPr>
        <w:footnoteRef/>
      </w:r>
      <w:r w:rsidRPr="008970EE">
        <w:t xml:space="preserve"> </w:t>
      </w:r>
      <w:r w:rsidRPr="008970EE">
        <w:tab/>
      </w:r>
      <w:r w:rsidRPr="008970EE">
        <w:t>新經濟移民法草案第</w:t>
      </w:r>
      <w:r w:rsidRPr="008970EE">
        <w:t>30</w:t>
      </w:r>
      <w:r w:rsidRPr="008970EE">
        <w:t>條：外國中階技術人力經取得永久居留，其配偶及未成年子女經許可在我國合法連續居留五年，並符合下列各款要件者，得向內政部移民署申請永久居留：一、無不良素行，且無警察刑事紀錄證明之刑事案件紀錄。二、</w:t>
      </w:r>
      <w:r>
        <w:rPr>
          <w:rFonts w:hint="eastAsia"/>
        </w:rPr>
        <w:t>……</w:t>
      </w:r>
      <w:r w:rsidRPr="008970EE">
        <w:t>。當外國中階技術人力永久居留經撤銷或廢止者，其配偶及未成年子女之永久居留應併同撤銷或廢止。</w:t>
      </w:r>
    </w:p>
  </w:footnote>
  <w:footnote w:id="28">
    <w:p w14:paraId="6B504909" w14:textId="77777777" w:rsidR="00197C81" w:rsidRPr="008970EE" w:rsidRDefault="00197C81" w:rsidP="00124784">
      <w:pPr>
        <w:pStyle w:val="1e"/>
      </w:pPr>
      <w:r w:rsidRPr="002F71B1">
        <w:rPr>
          <w:rStyle w:val="a8"/>
        </w:rPr>
        <w:footnoteRef/>
      </w:r>
      <w:r w:rsidRPr="008970EE">
        <w:t xml:space="preserve"> </w:t>
      </w:r>
      <w:r w:rsidRPr="008970EE">
        <w:tab/>
      </w:r>
      <w:r w:rsidRPr="008970EE">
        <w:t>依就業服務法第</w:t>
      </w:r>
      <w:r w:rsidRPr="008970EE">
        <w:t>51</w:t>
      </w:r>
      <w:r w:rsidRPr="008970EE">
        <w:t>條第</w:t>
      </w:r>
      <w:r w:rsidRPr="008970EE">
        <w:t>1</w:t>
      </w:r>
      <w:r w:rsidRPr="008970EE">
        <w:t>項及第</w:t>
      </w:r>
      <w:r w:rsidRPr="008970EE">
        <w:t>2</w:t>
      </w:r>
      <w:r w:rsidRPr="008970EE">
        <w:t>項規定，取得永久居留之外國人受聘僱從事工作，得不經雇主申請，逕向中央主管機關申請工作許可。</w:t>
      </w:r>
      <w:r>
        <w:rPr>
          <w:rFonts w:hint="eastAsia"/>
        </w:rPr>
        <w:t>……</w:t>
      </w:r>
      <w:r w:rsidRPr="008970EE">
        <w:t>配偶、子女，經許可永久居留者，無須向中央主管機關申請或更新工作許可即可工作。</w:t>
      </w:r>
    </w:p>
  </w:footnote>
  <w:footnote w:id="29">
    <w:p w14:paraId="020EC6E0" w14:textId="77777777" w:rsidR="00197C81" w:rsidRPr="008970EE" w:rsidRDefault="00197C81" w:rsidP="00124784">
      <w:pPr>
        <w:pStyle w:val="1e"/>
      </w:pPr>
      <w:r w:rsidRPr="002F71B1">
        <w:rPr>
          <w:rStyle w:val="a8"/>
        </w:rPr>
        <w:footnoteRef/>
      </w:r>
      <w:r w:rsidRPr="008970EE">
        <w:t xml:space="preserve"> </w:t>
      </w:r>
      <w:r w:rsidRPr="008970EE">
        <w:tab/>
      </w:r>
      <w:r w:rsidRPr="008970EE">
        <w:t>為積極延攬國家經濟發展所需之人力及人才，放寬前條所定之人經許可永久居留者，於受聘僱在我國從事工作期間，納入就業保險法之適用對象，</w:t>
      </w:r>
      <w:r>
        <w:rPr>
          <w:rFonts w:hint="eastAsia"/>
        </w:rPr>
        <w:t>……</w:t>
      </w:r>
      <w:r w:rsidRPr="008970EE">
        <w:t>適用就業保險法及其相關規定。</w:t>
      </w:r>
    </w:p>
  </w:footnote>
  <w:footnote w:id="30">
    <w:p w14:paraId="0BF02DE9" w14:textId="77777777" w:rsidR="00197C81" w:rsidRPr="008970EE" w:rsidRDefault="00197C81" w:rsidP="00124784">
      <w:pPr>
        <w:pStyle w:val="1e"/>
      </w:pPr>
      <w:r w:rsidRPr="002F71B1">
        <w:rPr>
          <w:rStyle w:val="a8"/>
        </w:rPr>
        <w:footnoteRef/>
      </w:r>
      <w:r w:rsidRPr="008970EE">
        <w:t xml:space="preserve"> </w:t>
      </w:r>
      <w:r w:rsidRPr="008970EE">
        <w:tab/>
      </w:r>
      <w:r w:rsidRPr="008970EE">
        <w:t>新經濟移民法草案第</w:t>
      </w:r>
      <w:r w:rsidRPr="008970EE">
        <w:t>41</w:t>
      </w:r>
      <w:r w:rsidRPr="008970EE">
        <w:t>條：第</w:t>
      </w:r>
      <w:r w:rsidRPr="008970EE">
        <w:t>39</w:t>
      </w:r>
      <w:r w:rsidRPr="008970EE">
        <w:t>條所定之人經許可永久居留者，受聘僱在我國從事工作，自本法施行之日起，適用勞工退休金條例之退休金制度。</w:t>
      </w:r>
    </w:p>
  </w:footnote>
  <w:footnote w:id="31">
    <w:p w14:paraId="181DEF68" w14:textId="77777777" w:rsidR="00197C81" w:rsidRPr="008970EE" w:rsidRDefault="00197C81" w:rsidP="00124784">
      <w:pPr>
        <w:pStyle w:val="1e"/>
      </w:pPr>
      <w:r w:rsidRPr="002F71B1">
        <w:rPr>
          <w:rStyle w:val="a8"/>
        </w:rPr>
        <w:footnoteRef/>
      </w:r>
      <w:r w:rsidRPr="008970EE">
        <w:t xml:space="preserve"> </w:t>
      </w:r>
      <w:r w:rsidRPr="008970EE">
        <w:tab/>
      </w:r>
      <w:r w:rsidRPr="008970EE">
        <w:t>為放寬第</w:t>
      </w:r>
      <w:r w:rsidRPr="008970EE">
        <w:t>39</w:t>
      </w:r>
      <w:r w:rsidRPr="008970EE">
        <w:t>條所定之人，經許可永久居留，</w:t>
      </w:r>
      <w:r>
        <w:rPr>
          <w:rFonts w:hint="eastAsia"/>
        </w:rPr>
        <w:t>……</w:t>
      </w:r>
      <w:r w:rsidRPr="008970EE">
        <w:t>，亦得適用勞工退休金條例之退休金制度。</w:t>
      </w:r>
    </w:p>
  </w:footnote>
  <w:footnote w:id="32">
    <w:p w14:paraId="4F76363F" w14:textId="77777777" w:rsidR="00197C81" w:rsidRPr="008970EE" w:rsidRDefault="00197C81" w:rsidP="00124784">
      <w:pPr>
        <w:pStyle w:val="1e"/>
      </w:pPr>
      <w:r w:rsidRPr="002F71B1">
        <w:rPr>
          <w:rStyle w:val="a8"/>
        </w:rPr>
        <w:footnoteRef/>
      </w:r>
      <w:r w:rsidRPr="008970EE">
        <w:t xml:space="preserve"> </w:t>
      </w:r>
      <w:r w:rsidRPr="008970EE">
        <w:tab/>
      </w:r>
      <w:r w:rsidRPr="008970EE">
        <w:t>政府得提供其本人及領有居留證明文件之依親親屬育兒等相關費用補助。</w:t>
      </w:r>
    </w:p>
  </w:footnote>
  <w:footnote w:id="33">
    <w:p w14:paraId="050BF8CD" w14:textId="77777777" w:rsidR="00197C81" w:rsidRPr="008970EE" w:rsidRDefault="00197C81" w:rsidP="00124784">
      <w:pPr>
        <w:pStyle w:val="1e"/>
      </w:pPr>
      <w:r w:rsidRPr="002F71B1">
        <w:rPr>
          <w:rStyle w:val="a8"/>
        </w:rPr>
        <w:footnoteRef/>
      </w:r>
      <w:r w:rsidRPr="002F71B1">
        <w:rPr>
          <w:rStyle w:val="a8"/>
        </w:rPr>
        <w:t xml:space="preserve"> </w:t>
      </w:r>
      <w:r w:rsidRPr="008970EE">
        <w:tab/>
      </w:r>
      <w:r w:rsidRPr="008970EE">
        <w:t>新經濟移民法草案第</w:t>
      </w:r>
      <w:r w:rsidRPr="008970EE">
        <w:t>44</w:t>
      </w:r>
      <w:r w:rsidRPr="008970EE">
        <w:t>條：外國特定專業人才、外國高級專業人才及受聘僱從事專業工作或中階技術工作之外國專業人才、外國中階技術人力、海外國人，其本人及依親親屬領有居留證明文件者，應參加全民健康保險為保險對象，不受全民健康保險法第九條第一款在臺居留滿六個月之限制。</w:t>
      </w:r>
    </w:p>
  </w:footnote>
  <w:footnote w:id="34">
    <w:p w14:paraId="37548D77" w14:textId="77777777" w:rsidR="00197C81" w:rsidRPr="008970EE" w:rsidRDefault="00197C81" w:rsidP="00124784">
      <w:pPr>
        <w:pStyle w:val="1e"/>
      </w:pPr>
      <w:r w:rsidRPr="002F71B1">
        <w:rPr>
          <w:rStyle w:val="a8"/>
        </w:rPr>
        <w:footnoteRef/>
      </w:r>
      <w:r w:rsidRPr="008970EE">
        <w:t xml:space="preserve"> </w:t>
      </w:r>
      <w:r w:rsidRPr="008970EE">
        <w:tab/>
      </w:r>
      <w:r w:rsidRPr="008970EE">
        <w:t>其本人及依親親屬領有居留證明文件者，可參加全民健康保險為保險對象。</w:t>
      </w:r>
    </w:p>
  </w:footnote>
  <w:footnote w:id="35">
    <w:p w14:paraId="41C3E286" w14:textId="77777777" w:rsidR="00197C81" w:rsidRPr="008970EE" w:rsidRDefault="00197C81" w:rsidP="00124784">
      <w:pPr>
        <w:pStyle w:val="1e"/>
      </w:pPr>
      <w:r w:rsidRPr="002F71B1">
        <w:rPr>
          <w:rStyle w:val="a8"/>
        </w:rPr>
        <w:footnoteRef/>
      </w:r>
      <w:r w:rsidRPr="008970EE">
        <w:t xml:space="preserve"> </w:t>
      </w:r>
      <w:r w:rsidRPr="008970EE">
        <w:tab/>
      </w:r>
      <w:r w:rsidRPr="008970EE">
        <w:t>勞動部勞動力發展署（</w:t>
      </w:r>
      <w:r w:rsidRPr="008970EE">
        <w:t>2022</w:t>
      </w:r>
      <w:r w:rsidRPr="008970EE">
        <w:t>），移工留才久用方案簡介，</w:t>
      </w:r>
      <w:r w:rsidRPr="008970EE">
        <w:t>https</w:t>
      </w:r>
      <w:r w:rsidRPr="008970EE">
        <w:t>：</w:t>
      </w:r>
      <w:r w:rsidRPr="008970EE">
        <w:t>//www-ws.pthg.gov.tw/Upload/2015pthg/26/relfile/8003/538666/86293ed1-1ad4-4961-ac31-bd8ab630924f.pdf</w:t>
      </w:r>
      <w:r w:rsidRPr="008970EE">
        <w:t>。上網檢視日期：</w:t>
      </w:r>
      <w:r w:rsidRPr="008970EE">
        <w:t>202</w:t>
      </w:r>
      <w:r>
        <w:t>3</w:t>
      </w:r>
      <w:r w:rsidRPr="008970EE">
        <w:t>年</w:t>
      </w:r>
      <w:r w:rsidRPr="008970EE">
        <w:t>3</w:t>
      </w:r>
      <w:r w:rsidRPr="008970EE">
        <w:t>月</w:t>
      </w:r>
      <w:r w:rsidRPr="008970EE">
        <w:t>31</w:t>
      </w:r>
      <w:r w:rsidRPr="008970EE">
        <w:t>日。</w:t>
      </w:r>
    </w:p>
  </w:footnote>
  <w:footnote w:id="36">
    <w:p w14:paraId="12D615C9" w14:textId="77777777" w:rsidR="00197C81" w:rsidRPr="008970EE" w:rsidRDefault="00197C81" w:rsidP="00124784">
      <w:pPr>
        <w:pStyle w:val="1e"/>
      </w:pPr>
      <w:r w:rsidRPr="002F71B1">
        <w:rPr>
          <w:rStyle w:val="a8"/>
        </w:rPr>
        <w:footnoteRef/>
      </w:r>
      <w:r w:rsidRPr="008970EE">
        <w:t xml:space="preserve"> </w:t>
      </w:r>
      <w:r w:rsidRPr="008970EE">
        <w:tab/>
      </w:r>
      <w:r w:rsidRPr="008970EE">
        <w:t>雇主資格：與聘僱移工條件相同，符合資格者由雇主申請聘僱，每次許可</w:t>
      </w:r>
      <w:r w:rsidRPr="008970EE">
        <w:t>3</w:t>
      </w:r>
      <w:r w:rsidRPr="008970EE">
        <w:t>年。外國人資格：達一定薪資門檻及技術資格條件（專業證照、訓練課程或實作認定擇一）。開放類別：製造業、營造業、農業（限外展農務、蘭花、蕈菇、蔬菜）、海洋漁撈、看護工。</w:t>
      </w:r>
    </w:p>
  </w:footnote>
  <w:footnote w:id="37">
    <w:p w14:paraId="3A0E7119" w14:textId="77777777" w:rsidR="00197C81" w:rsidRPr="008970EE" w:rsidRDefault="00197C81" w:rsidP="00124784">
      <w:pPr>
        <w:pStyle w:val="1e"/>
      </w:pPr>
      <w:r w:rsidRPr="002F71B1">
        <w:rPr>
          <w:rStyle w:val="a8"/>
        </w:rPr>
        <w:footnoteRef/>
      </w:r>
      <w:r w:rsidRPr="008970EE">
        <w:rPr>
          <w:rStyle w:val="a8"/>
          <w:b/>
          <w:sz w:val="20"/>
          <w:szCs w:val="20"/>
        </w:rPr>
        <w:t xml:space="preserve"> </w:t>
      </w:r>
      <w:r w:rsidRPr="008970EE">
        <w:tab/>
      </w:r>
      <w:r w:rsidRPr="008970EE">
        <w:t>工作未達</w:t>
      </w:r>
      <w:r w:rsidRPr="008970EE">
        <w:t>6</w:t>
      </w:r>
      <w:r w:rsidRPr="008970EE">
        <w:t>年以上出國，再次入國工作者，應再連續工作滿</w:t>
      </w:r>
      <w:r w:rsidRPr="008970EE">
        <w:t>6</w:t>
      </w:r>
      <w:r w:rsidRPr="008970EE">
        <w:t>年始可申請。</w:t>
      </w:r>
      <w:r w:rsidRPr="008970EE">
        <w:t xml:space="preserve"> </w:t>
      </w:r>
      <w:r w:rsidRPr="008970EE">
        <w:t>工作達</w:t>
      </w:r>
      <w:r w:rsidRPr="008970EE">
        <w:t>6</w:t>
      </w:r>
      <w:r w:rsidRPr="008970EE">
        <w:t>年以上出國，再次入國工作者，應再工作累計至</w:t>
      </w:r>
      <w:r w:rsidRPr="008970EE">
        <w:t>12</w:t>
      </w:r>
      <w:r w:rsidRPr="008970EE">
        <w:t>年工作年限始可申請。累計在臺工作期間</w:t>
      </w:r>
      <w:r w:rsidRPr="008970EE">
        <w:t>12</w:t>
      </w:r>
      <w:r w:rsidRPr="008970EE">
        <w:t>年工作年限，並已出國，得由在臺歷任之雇主（原雇主）申請聘僱，不限原工作業別。</w:t>
      </w:r>
    </w:p>
  </w:footnote>
  <w:footnote w:id="38">
    <w:p w14:paraId="5715A4F2" w14:textId="77777777" w:rsidR="00197C81" w:rsidRPr="008970EE" w:rsidRDefault="00197C81" w:rsidP="00124784">
      <w:pPr>
        <w:pStyle w:val="1e"/>
      </w:pPr>
      <w:r w:rsidRPr="002F71B1">
        <w:rPr>
          <w:rStyle w:val="a8"/>
        </w:rPr>
        <w:footnoteRef/>
      </w:r>
      <w:r w:rsidRPr="008970EE">
        <w:t xml:space="preserve"> </w:t>
      </w:r>
      <w:r w:rsidRPr="008970EE">
        <w:tab/>
      </w:r>
      <w:r w:rsidRPr="008970EE">
        <w:t>勞動部勞動力發展署</w:t>
      </w:r>
      <w:r w:rsidR="00FE5092">
        <w:rPr>
          <w:rFonts w:hint="eastAsia"/>
        </w:rPr>
        <w:t>(</w:t>
      </w:r>
      <w:r w:rsidRPr="008970EE">
        <w:t>2022</w:t>
      </w:r>
      <w:r w:rsidR="00FE5092">
        <w:rPr>
          <w:rFonts w:hint="eastAsia"/>
        </w:rPr>
        <w:t>)</w:t>
      </w:r>
      <w:r w:rsidRPr="008970EE">
        <w:t>，移工留才久用方案簡介，</w:t>
      </w:r>
      <w:r w:rsidRPr="008970EE">
        <w:t>https</w:t>
      </w:r>
      <w:r w:rsidRPr="008970EE">
        <w:t>：</w:t>
      </w:r>
      <w:r w:rsidRPr="008970EE">
        <w:t>//www-ws.pthg.gov.tw/Upload/2015pthg/26/relfile/8003/538666/86293ed1-1ad4-4961-ac31-bd8ab630924f.pdf</w:t>
      </w:r>
      <w:r w:rsidRPr="008970EE">
        <w:t>。上網檢視日期：</w:t>
      </w:r>
      <w:r w:rsidRPr="008970EE">
        <w:t>2022</w:t>
      </w:r>
      <w:r w:rsidRPr="008970EE">
        <w:t>年</w:t>
      </w:r>
      <w:r>
        <w:t>6</w:t>
      </w:r>
      <w:r w:rsidRPr="008970EE">
        <w:t>月</w:t>
      </w:r>
      <w:r w:rsidRPr="008970EE">
        <w:t>31</w:t>
      </w:r>
      <w:r w:rsidRPr="008970EE">
        <w:t>日。</w:t>
      </w:r>
    </w:p>
  </w:footnote>
  <w:footnote w:id="39">
    <w:p w14:paraId="7465C216" w14:textId="77777777" w:rsidR="00197C81" w:rsidRPr="008970EE" w:rsidRDefault="00197C81" w:rsidP="00124784">
      <w:pPr>
        <w:pStyle w:val="1e"/>
      </w:pPr>
      <w:r w:rsidRPr="002F71B1">
        <w:rPr>
          <w:rStyle w:val="a8"/>
        </w:rPr>
        <w:footnoteRef/>
      </w:r>
      <w:r w:rsidRPr="002F71B1">
        <w:rPr>
          <w:rStyle w:val="a8"/>
        </w:rPr>
        <w:t xml:space="preserve"> </w:t>
      </w:r>
      <w:r w:rsidRPr="008970EE">
        <w:tab/>
      </w:r>
      <w:r w:rsidRPr="008970EE">
        <w:t>勞動部勞動力發展署</w:t>
      </w:r>
      <w:r w:rsidR="00FE5092">
        <w:rPr>
          <w:rFonts w:hint="eastAsia"/>
        </w:rPr>
        <w:t>(</w:t>
      </w:r>
      <w:r w:rsidRPr="008970EE">
        <w:t>2022</w:t>
      </w:r>
      <w:r w:rsidR="00FE5092">
        <w:rPr>
          <w:rFonts w:hint="eastAsia"/>
        </w:rPr>
        <w:t>)</w:t>
      </w:r>
      <w:r w:rsidRPr="008970EE">
        <w:t>，移工留才久用方案簡介，</w:t>
      </w:r>
      <w:r w:rsidRPr="008970EE">
        <w:t>https</w:t>
      </w:r>
      <w:r w:rsidRPr="008970EE">
        <w:t>：</w:t>
      </w:r>
      <w:r w:rsidRPr="008970EE">
        <w:t>//www-ws.pthg.gov.tw/Upload/2015pthg/26/relfile/8003/538666/86293ed1-1ad4-4961-ac31-bd8ab630924f.pdf</w:t>
      </w:r>
      <w:r w:rsidRPr="008970EE">
        <w:t>。上網檢視日期：</w:t>
      </w:r>
      <w:r w:rsidRPr="008970EE">
        <w:t>202</w:t>
      </w:r>
      <w:r>
        <w:t>3</w:t>
      </w:r>
      <w:r w:rsidRPr="008970EE">
        <w:t>年</w:t>
      </w:r>
      <w:r>
        <w:t>5</w:t>
      </w:r>
      <w:r w:rsidRPr="008970EE">
        <w:t>月</w:t>
      </w:r>
      <w:r>
        <w:rPr>
          <w:rFonts w:hint="eastAsia"/>
        </w:rPr>
        <w:t>23</w:t>
      </w:r>
      <w:r w:rsidRPr="008970EE">
        <w:t>日。</w:t>
      </w:r>
    </w:p>
  </w:footnote>
  <w:footnote w:id="40">
    <w:p w14:paraId="7ED3AE97" w14:textId="77777777" w:rsidR="00197C81" w:rsidRPr="008970EE" w:rsidRDefault="00197C81" w:rsidP="00124784">
      <w:pPr>
        <w:pStyle w:val="1e"/>
      </w:pPr>
      <w:r w:rsidRPr="002F71B1">
        <w:rPr>
          <w:rStyle w:val="a8"/>
        </w:rPr>
        <w:footnoteRef/>
      </w:r>
      <w:r w:rsidRPr="002F71B1">
        <w:rPr>
          <w:rStyle w:val="a8"/>
        </w:rPr>
        <w:t xml:space="preserve"> </w:t>
      </w:r>
      <w:r w:rsidRPr="008970EE">
        <w:tab/>
      </w:r>
      <w:r w:rsidRPr="008970EE">
        <w:t>勞動部勞動力發展署</w:t>
      </w:r>
      <w:r w:rsidR="00FE5092">
        <w:t>(</w:t>
      </w:r>
      <w:r w:rsidRPr="008970EE">
        <w:t>2022</w:t>
      </w:r>
      <w:r w:rsidR="00FE5092">
        <w:rPr>
          <w:rFonts w:hint="eastAsia"/>
        </w:rPr>
        <w:t>)</w:t>
      </w:r>
      <w:r w:rsidRPr="008970EE">
        <w:t>，移工留才久用方案簡介，</w:t>
      </w:r>
      <w:r w:rsidRPr="008970EE">
        <w:t>https</w:t>
      </w:r>
      <w:r w:rsidRPr="008970EE">
        <w:t>：</w:t>
      </w:r>
      <w:r w:rsidRPr="008970EE">
        <w:t>//www-ws.pthg.gov.tw/Upload/2015pthg/26/relfile/8003/538666/86293ed1-1ad4-4961-ac31-bd8ab630924f.pdf</w:t>
      </w:r>
      <w:r w:rsidRPr="008970EE">
        <w:t>。上網檢視日期：</w:t>
      </w:r>
      <w:r w:rsidRPr="008970EE">
        <w:t>202</w:t>
      </w:r>
      <w:r>
        <w:t>3</w:t>
      </w:r>
      <w:r w:rsidRPr="008970EE">
        <w:t>年</w:t>
      </w:r>
      <w:r>
        <w:t>5</w:t>
      </w:r>
      <w:r w:rsidRPr="008970EE">
        <w:t>月</w:t>
      </w:r>
      <w:r>
        <w:rPr>
          <w:rFonts w:hint="eastAsia"/>
        </w:rPr>
        <w:t>23</w:t>
      </w:r>
      <w:r w:rsidRPr="008970EE">
        <w:t>日。</w:t>
      </w:r>
    </w:p>
  </w:footnote>
  <w:footnote w:id="41">
    <w:p w14:paraId="19DDC694" w14:textId="77777777" w:rsidR="00197C81" w:rsidRPr="008970EE" w:rsidRDefault="00197C81" w:rsidP="00124784">
      <w:pPr>
        <w:pStyle w:val="1e"/>
      </w:pPr>
      <w:r w:rsidRPr="002F71B1">
        <w:rPr>
          <w:rStyle w:val="a8"/>
        </w:rPr>
        <w:footnoteRef/>
      </w:r>
      <w:r w:rsidRPr="008970EE">
        <w:t xml:space="preserve"> </w:t>
      </w:r>
      <w:r w:rsidRPr="008970EE">
        <w:tab/>
      </w:r>
      <w:r w:rsidRPr="008970EE">
        <w:t>勞動部勞動力發展署</w:t>
      </w:r>
      <w:r w:rsidR="00FE5092">
        <w:rPr>
          <w:rFonts w:hint="eastAsia"/>
        </w:rPr>
        <w:t>(</w:t>
      </w:r>
      <w:r w:rsidRPr="008970EE">
        <w:t>2022</w:t>
      </w:r>
      <w:r w:rsidR="00FE5092">
        <w:rPr>
          <w:rFonts w:hint="eastAsia"/>
        </w:rPr>
        <w:t>)</w:t>
      </w:r>
      <w:r w:rsidRPr="008970EE">
        <w:t>，移工留才久用方案簡介，</w:t>
      </w:r>
      <w:r w:rsidRPr="008970EE">
        <w:t>https</w:t>
      </w:r>
      <w:r w:rsidRPr="008970EE">
        <w:t>：</w:t>
      </w:r>
      <w:r w:rsidRPr="008970EE">
        <w:t>//www-ws.pthg.gov.tw/Upload/2015pthg/26/relfile/8003/538666/86293ed1-1ad4-4961-ac31-bd8ab630924f.pdf</w:t>
      </w:r>
      <w:r w:rsidRPr="008970EE">
        <w:t>。上網檢視日期：</w:t>
      </w:r>
      <w:r w:rsidRPr="008970EE">
        <w:t>202</w:t>
      </w:r>
      <w:r>
        <w:t>3</w:t>
      </w:r>
      <w:r w:rsidRPr="008970EE">
        <w:t>年</w:t>
      </w:r>
      <w:r>
        <w:t>5</w:t>
      </w:r>
      <w:r w:rsidRPr="008970EE">
        <w:t>月</w:t>
      </w:r>
      <w:r>
        <w:rPr>
          <w:rFonts w:hint="eastAsia"/>
        </w:rPr>
        <w:t>23</w:t>
      </w:r>
      <w:r w:rsidRPr="008970EE">
        <w:t>日。</w:t>
      </w:r>
    </w:p>
  </w:footnote>
  <w:footnote w:id="42">
    <w:p w14:paraId="6C17C8A5" w14:textId="77777777" w:rsidR="00197C81" w:rsidRPr="008970EE" w:rsidRDefault="00197C81" w:rsidP="00124784">
      <w:pPr>
        <w:pStyle w:val="1e"/>
      </w:pPr>
      <w:r w:rsidRPr="002F71B1">
        <w:rPr>
          <w:rStyle w:val="a8"/>
        </w:rPr>
        <w:footnoteRef/>
      </w:r>
      <w:r w:rsidRPr="008970EE">
        <w:t xml:space="preserve"> </w:t>
      </w:r>
      <w:r w:rsidRPr="008970EE">
        <w:tab/>
      </w:r>
      <w:r w:rsidRPr="008970EE">
        <w:t>勞動部勞動力發展署</w:t>
      </w:r>
      <w:r w:rsidR="00FE5092">
        <w:rPr>
          <w:rFonts w:hint="eastAsia"/>
        </w:rPr>
        <w:t>(</w:t>
      </w:r>
      <w:r w:rsidRPr="008970EE">
        <w:t>2022</w:t>
      </w:r>
      <w:r w:rsidR="00FE5092">
        <w:rPr>
          <w:rFonts w:hint="eastAsia"/>
        </w:rPr>
        <w:t>)</w:t>
      </w:r>
      <w:r w:rsidRPr="008970EE">
        <w:t>，移工留才久用方案簡介，</w:t>
      </w:r>
      <w:r w:rsidRPr="008970EE">
        <w:t>https</w:t>
      </w:r>
      <w:r w:rsidRPr="008970EE">
        <w:t>：</w:t>
      </w:r>
      <w:r w:rsidRPr="008970EE">
        <w:t>//www-ws.pthg.gov.tw/Upload/2015pthg/26/relfile/8003/538666/86293ed1-1ad4-4961-ac31-bd8ab630924f.pdf</w:t>
      </w:r>
      <w:r w:rsidRPr="008970EE">
        <w:t>。上網檢視日期：</w:t>
      </w:r>
      <w:r w:rsidRPr="008970EE">
        <w:t>202</w:t>
      </w:r>
      <w:r>
        <w:t>3</w:t>
      </w:r>
      <w:r w:rsidRPr="008970EE">
        <w:t>年</w:t>
      </w:r>
      <w:r>
        <w:t>5</w:t>
      </w:r>
      <w:r w:rsidRPr="008970EE">
        <w:t>月</w:t>
      </w:r>
      <w:r>
        <w:rPr>
          <w:rFonts w:hint="eastAsia"/>
        </w:rPr>
        <w:t>23</w:t>
      </w:r>
      <w:r w:rsidRPr="008970EE">
        <w:t>日。</w:t>
      </w:r>
    </w:p>
  </w:footnote>
  <w:footnote w:id="43">
    <w:p w14:paraId="67795A93" w14:textId="77777777" w:rsidR="00197C81" w:rsidRPr="008970EE" w:rsidRDefault="00197C81" w:rsidP="00124784">
      <w:pPr>
        <w:pStyle w:val="1e"/>
      </w:pPr>
      <w:r w:rsidRPr="002F71B1">
        <w:rPr>
          <w:rStyle w:val="a8"/>
        </w:rPr>
        <w:footnoteRef/>
      </w:r>
      <w:r w:rsidRPr="008970EE">
        <w:t xml:space="preserve"> </w:t>
      </w:r>
      <w:r w:rsidRPr="008970EE">
        <w:tab/>
      </w:r>
      <w:r w:rsidRPr="008970EE">
        <w:t>勞動部勞動力發展署</w:t>
      </w:r>
      <w:r w:rsidR="00FE5092">
        <w:rPr>
          <w:rFonts w:hint="eastAsia"/>
        </w:rPr>
        <w:t>(</w:t>
      </w:r>
      <w:r w:rsidRPr="008970EE">
        <w:t>2022</w:t>
      </w:r>
      <w:r w:rsidR="00FE5092">
        <w:rPr>
          <w:rFonts w:hint="eastAsia"/>
        </w:rPr>
        <w:t>)</w:t>
      </w:r>
      <w:r w:rsidRPr="008970EE">
        <w:t>，移工留才久用方案簡介，</w:t>
      </w:r>
      <w:r w:rsidRPr="008970EE">
        <w:t>https</w:t>
      </w:r>
      <w:r w:rsidRPr="008970EE">
        <w:t>：</w:t>
      </w:r>
      <w:r w:rsidRPr="008970EE">
        <w:t>//www-ws.pthg.gov.tw/Upload/2015pthg/26/relfile/8003/538666/86293ed1-1ad4-4961-ac31-bd8ab630924f.pdf</w:t>
      </w:r>
      <w:r w:rsidRPr="008970EE">
        <w:t>。上網檢視日期：</w:t>
      </w:r>
      <w:r w:rsidRPr="008970EE">
        <w:t>202</w:t>
      </w:r>
      <w:r>
        <w:t>3</w:t>
      </w:r>
      <w:r w:rsidRPr="008970EE">
        <w:t>年</w:t>
      </w:r>
      <w:r>
        <w:t>5</w:t>
      </w:r>
      <w:r w:rsidRPr="008970EE">
        <w:t>月</w:t>
      </w:r>
      <w:r>
        <w:rPr>
          <w:rFonts w:hint="eastAsia"/>
        </w:rPr>
        <w:t>23</w:t>
      </w:r>
      <w:r w:rsidRPr="008970EE">
        <w:t>日。</w:t>
      </w:r>
    </w:p>
  </w:footnote>
  <w:footnote w:id="44">
    <w:p w14:paraId="3594A453" w14:textId="77777777" w:rsidR="00197C81" w:rsidRPr="008970EE" w:rsidRDefault="00197C81" w:rsidP="00124784">
      <w:pPr>
        <w:pStyle w:val="1e"/>
      </w:pPr>
      <w:r w:rsidRPr="002F71B1">
        <w:rPr>
          <w:rStyle w:val="a8"/>
        </w:rPr>
        <w:footnoteRef/>
      </w:r>
      <w:r w:rsidRPr="008970EE">
        <w:t xml:space="preserve"> </w:t>
      </w:r>
      <w:r w:rsidRPr="008970EE">
        <w:tab/>
      </w:r>
      <w:r w:rsidRPr="008970EE">
        <w:t>勞動部勞動力發展署</w:t>
      </w:r>
      <w:r w:rsidR="00FE5092">
        <w:rPr>
          <w:rFonts w:hint="eastAsia"/>
        </w:rPr>
        <w:t>(</w:t>
      </w:r>
      <w:r w:rsidRPr="008970EE">
        <w:t>2022</w:t>
      </w:r>
      <w:r w:rsidR="00FE5092">
        <w:rPr>
          <w:rFonts w:hint="eastAsia"/>
        </w:rPr>
        <w:t>)</w:t>
      </w:r>
      <w:r w:rsidRPr="008970EE">
        <w:t>，移工留才久用方案簡介，</w:t>
      </w:r>
      <w:r w:rsidRPr="008970EE">
        <w:t>https</w:t>
      </w:r>
      <w:r w:rsidRPr="008970EE">
        <w:t>：</w:t>
      </w:r>
      <w:r w:rsidRPr="008970EE">
        <w:t>//www-ws.pthg.gov.tw/Upload/2015pthg/26/relfile/8003/538666/86293ed1-1ad4-4961-ac31-bd8ab630924f.pdf</w:t>
      </w:r>
      <w:r w:rsidRPr="008970EE">
        <w:t>。上網檢視日期：</w:t>
      </w:r>
      <w:r w:rsidRPr="008970EE">
        <w:t>202</w:t>
      </w:r>
      <w:r>
        <w:t>3</w:t>
      </w:r>
      <w:r w:rsidRPr="008970EE">
        <w:t>年</w:t>
      </w:r>
      <w:r>
        <w:t>5</w:t>
      </w:r>
      <w:r w:rsidRPr="008970EE">
        <w:t>月</w:t>
      </w:r>
      <w:r>
        <w:rPr>
          <w:rFonts w:hint="eastAsia"/>
        </w:rPr>
        <w:t>23</w:t>
      </w:r>
      <w:r w:rsidRPr="008970EE">
        <w:t>日。</w:t>
      </w:r>
    </w:p>
  </w:footnote>
  <w:footnote w:id="45">
    <w:p w14:paraId="2270E5B6" w14:textId="77777777" w:rsidR="00197C81" w:rsidRPr="008970EE" w:rsidRDefault="00197C81" w:rsidP="00124784">
      <w:pPr>
        <w:pStyle w:val="1e"/>
      </w:pPr>
      <w:r w:rsidRPr="002F71B1">
        <w:rPr>
          <w:rStyle w:val="a8"/>
        </w:rPr>
        <w:footnoteRef/>
      </w:r>
      <w:r w:rsidRPr="008970EE">
        <w:t xml:space="preserve"> </w:t>
      </w:r>
      <w:r w:rsidRPr="008970EE">
        <w:tab/>
      </w:r>
      <w:r w:rsidRPr="008970EE">
        <w:t>勞動部勞動力發展署</w:t>
      </w:r>
      <w:r w:rsidR="00FE5092">
        <w:rPr>
          <w:rFonts w:hint="eastAsia"/>
        </w:rPr>
        <w:t>(</w:t>
      </w:r>
      <w:r w:rsidRPr="008970EE">
        <w:t>2022</w:t>
      </w:r>
      <w:r w:rsidR="00FE5092">
        <w:rPr>
          <w:rFonts w:hint="eastAsia"/>
        </w:rPr>
        <w:t>)</w:t>
      </w:r>
      <w:r w:rsidRPr="008970EE">
        <w:t>，移工留才久用方案簡介，</w:t>
      </w:r>
      <w:r w:rsidRPr="008970EE">
        <w:t>https</w:t>
      </w:r>
      <w:r w:rsidRPr="008970EE">
        <w:t>：</w:t>
      </w:r>
      <w:r w:rsidRPr="008970EE">
        <w:t>//www-ws.pthg.gov.tw/Upload/2015pthg/26/relfile/8003/538666/86293ed1-1ad4-4961-ac31-bd8ab630924f.pdf</w:t>
      </w:r>
      <w:r w:rsidRPr="008970EE">
        <w:t>。上網檢視日期：</w:t>
      </w:r>
      <w:r w:rsidRPr="008970EE">
        <w:t>202</w:t>
      </w:r>
      <w:r>
        <w:t>3</w:t>
      </w:r>
      <w:r w:rsidRPr="008970EE">
        <w:t>年</w:t>
      </w:r>
      <w:r>
        <w:t>5</w:t>
      </w:r>
      <w:r w:rsidRPr="008970EE">
        <w:t>月</w:t>
      </w:r>
      <w:r>
        <w:rPr>
          <w:rFonts w:hint="eastAsia"/>
        </w:rPr>
        <w:t>23</w:t>
      </w:r>
      <w:r w:rsidRPr="008970EE">
        <w:t>日。</w:t>
      </w:r>
    </w:p>
  </w:footnote>
  <w:footnote w:id="46">
    <w:p w14:paraId="60293DA0" w14:textId="77777777" w:rsidR="00197C81" w:rsidRPr="008970EE" w:rsidRDefault="00197C81" w:rsidP="00124784">
      <w:pPr>
        <w:pStyle w:val="1e"/>
      </w:pPr>
      <w:r w:rsidRPr="002F71B1">
        <w:rPr>
          <w:rStyle w:val="a8"/>
        </w:rPr>
        <w:footnoteRef/>
      </w:r>
      <w:r w:rsidRPr="002F71B1">
        <w:rPr>
          <w:rStyle w:val="a8"/>
        </w:rPr>
        <w:t xml:space="preserve"> </w:t>
      </w:r>
      <w:r w:rsidRPr="008970EE">
        <w:tab/>
      </w:r>
      <w:r w:rsidRPr="008970EE">
        <w:t>勞動部勞動力發展署</w:t>
      </w:r>
      <w:r w:rsidR="00FE5092">
        <w:rPr>
          <w:rFonts w:hint="eastAsia"/>
        </w:rPr>
        <w:t>(</w:t>
      </w:r>
      <w:r w:rsidRPr="008970EE">
        <w:t>2022</w:t>
      </w:r>
      <w:r w:rsidR="00FE5092">
        <w:rPr>
          <w:rFonts w:hint="eastAsia"/>
        </w:rPr>
        <w:t>)</w:t>
      </w:r>
      <w:r w:rsidRPr="008970EE">
        <w:t>，移工留才久用方案簡介，</w:t>
      </w:r>
      <w:r w:rsidRPr="008970EE">
        <w:t>https</w:t>
      </w:r>
      <w:r w:rsidRPr="008970EE">
        <w:t>：</w:t>
      </w:r>
      <w:r w:rsidRPr="008970EE">
        <w:t>//www-ws.pthg.gov.tw/Upload/2015pthg/26/relfile/8003/538666/86293ed1-1ad4-4961-ac31-bd8ab630924f.pdf</w:t>
      </w:r>
      <w:r w:rsidRPr="008970EE">
        <w:t>。上網檢視日期：</w:t>
      </w:r>
      <w:r w:rsidRPr="008970EE">
        <w:t>202</w:t>
      </w:r>
      <w:r>
        <w:t>3</w:t>
      </w:r>
      <w:r w:rsidRPr="008970EE">
        <w:t>年</w:t>
      </w:r>
      <w:r>
        <w:t>5</w:t>
      </w:r>
      <w:r w:rsidRPr="008970EE">
        <w:t>月</w:t>
      </w:r>
      <w:r>
        <w:rPr>
          <w:rFonts w:hint="eastAsia"/>
        </w:rPr>
        <w:t>23</w:t>
      </w:r>
      <w:r w:rsidRPr="008970EE">
        <w:t>日。</w:t>
      </w:r>
    </w:p>
  </w:footnote>
  <w:footnote w:id="47">
    <w:p w14:paraId="292DFA0B" w14:textId="77777777" w:rsidR="00197C81" w:rsidRPr="00124784" w:rsidRDefault="00197C81" w:rsidP="00124784">
      <w:pPr>
        <w:pStyle w:val="1e"/>
      </w:pPr>
      <w:r w:rsidRPr="002F71B1">
        <w:rPr>
          <w:rStyle w:val="a8"/>
        </w:rPr>
        <w:footnoteRef/>
      </w:r>
      <w:r w:rsidRPr="008970EE">
        <w:t xml:space="preserve"> </w:t>
      </w:r>
      <w:r w:rsidRPr="008970EE">
        <w:tab/>
      </w:r>
      <w:r w:rsidRPr="00124784">
        <w:t>勞動部</w:t>
      </w:r>
      <w:r w:rsidR="00FE5092">
        <w:rPr>
          <w:rFonts w:hint="eastAsia"/>
        </w:rPr>
        <w:t>(</w:t>
      </w:r>
      <w:r w:rsidRPr="00124784">
        <w:t>2022</w:t>
      </w:r>
      <w:r w:rsidR="00FE5092">
        <w:rPr>
          <w:rFonts w:hint="eastAsia"/>
        </w:rPr>
        <w:t>)</w:t>
      </w:r>
      <w:r w:rsidRPr="00124784">
        <w:t>，移工留才久用方案</w:t>
      </w:r>
      <w:r w:rsidRPr="00124784">
        <w:t>4</w:t>
      </w:r>
      <w:r w:rsidRPr="00124784">
        <w:t>月</w:t>
      </w:r>
      <w:r w:rsidRPr="00124784">
        <w:t>30</w:t>
      </w:r>
      <w:r w:rsidRPr="00124784">
        <w:t>日上路，開放外國人從事中階技術工作。更新日：</w:t>
      </w:r>
      <w:r w:rsidRPr="00124784">
        <w:t>2022</w:t>
      </w:r>
      <w:r w:rsidRPr="00124784">
        <w:t>年</w:t>
      </w:r>
      <w:r w:rsidRPr="00124784">
        <w:t>4</w:t>
      </w:r>
      <w:r w:rsidRPr="00124784">
        <w:t>月</w:t>
      </w:r>
      <w:r w:rsidRPr="00124784">
        <w:t>29</w:t>
      </w:r>
      <w:r w:rsidRPr="00124784">
        <w:t>日，</w:t>
      </w:r>
      <w:hyperlink r:id="rId10" w:history="1">
        <w:r w:rsidRPr="00124784">
          <w:t>https</w:t>
        </w:r>
        <w:r w:rsidRPr="00124784">
          <w:t>：</w:t>
        </w:r>
        <w:r w:rsidRPr="00124784">
          <w:t>//www.mol.gov.tw/1607/1632/</w:t>
        </w:r>
        <w:r>
          <w:t xml:space="preserve"> </w:t>
        </w:r>
        <w:r w:rsidRPr="00124784">
          <w:t>1633/50855/post</w:t>
        </w:r>
      </w:hyperlink>
      <w:r w:rsidRPr="00124784">
        <w:t>，上網檢視日期：</w:t>
      </w:r>
      <w:r w:rsidRPr="00124784">
        <w:t>2022</w:t>
      </w:r>
      <w:r w:rsidRPr="00124784">
        <w:t>年</w:t>
      </w:r>
      <w:r w:rsidRPr="00124784">
        <w:t>5</w:t>
      </w:r>
      <w:r w:rsidRPr="00124784">
        <w:t>月</w:t>
      </w:r>
      <w:r w:rsidRPr="00124784">
        <w:t>1</w:t>
      </w:r>
      <w:r w:rsidRPr="00124784">
        <w:t>日。</w:t>
      </w:r>
    </w:p>
  </w:footnote>
  <w:footnote w:id="48">
    <w:p w14:paraId="63DE4672" w14:textId="77777777" w:rsidR="00197C81" w:rsidRPr="008970EE" w:rsidRDefault="00197C81" w:rsidP="00124784">
      <w:pPr>
        <w:pStyle w:val="1e"/>
      </w:pPr>
      <w:r w:rsidRPr="002F71B1">
        <w:rPr>
          <w:rStyle w:val="a8"/>
        </w:rPr>
        <w:footnoteRef/>
      </w:r>
      <w:r w:rsidRPr="008970EE">
        <w:rPr>
          <w:rStyle w:val="a8"/>
          <w:b/>
          <w:sz w:val="20"/>
          <w:szCs w:val="20"/>
        </w:rPr>
        <w:t xml:space="preserve"> </w:t>
      </w:r>
      <w:r w:rsidRPr="008970EE">
        <w:tab/>
      </w:r>
      <w:r w:rsidRPr="008970EE">
        <w:t>入出國及移民法第</w:t>
      </w:r>
      <w:r w:rsidRPr="008970EE">
        <w:t>25</w:t>
      </w:r>
      <w:r w:rsidRPr="008970EE">
        <w:t>條第</w:t>
      </w:r>
      <w:r w:rsidRPr="008970EE">
        <w:t>1</w:t>
      </w:r>
      <w:r w:rsidRPr="008970EE">
        <w:t>項規定。</w:t>
      </w:r>
    </w:p>
  </w:footnote>
  <w:footnote w:id="49">
    <w:p w14:paraId="61416412" w14:textId="77777777" w:rsidR="00197C81" w:rsidRPr="008970EE" w:rsidRDefault="00197C81" w:rsidP="00124784">
      <w:pPr>
        <w:pStyle w:val="1e"/>
      </w:pPr>
      <w:r w:rsidRPr="002F71B1">
        <w:rPr>
          <w:rStyle w:val="a8"/>
        </w:rPr>
        <w:footnoteRef/>
      </w:r>
      <w:r w:rsidRPr="008970EE">
        <w:t xml:space="preserve"> </w:t>
      </w:r>
      <w:r w:rsidRPr="008970EE">
        <w:tab/>
      </w:r>
      <w:r w:rsidRPr="008970EE">
        <w:t>日本入出國在留管理廳</w:t>
      </w:r>
      <w:r w:rsidR="00FE5092">
        <w:rPr>
          <w:rFonts w:hint="eastAsia"/>
        </w:rPr>
        <w:t>(</w:t>
      </w:r>
      <w:r w:rsidRPr="008970EE">
        <w:t>2022</w:t>
      </w:r>
      <w:r w:rsidR="00FE5092">
        <w:rPr>
          <w:rFonts w:hint="eastAsia"/>
        </w:rPr>
        <w:t>)</w:t>
      </w:r>
      <w:r w:rsidRPr="008970EE">
        <w:t>，特定技能制度，</w:t>
      </w:r>
      <w:hyperlink r:id="rId11" w:history="1">
        <w:r w:rsidRPr="008970EE">
          <w:t>https</w:t>
        </w:r>
        <w:r w:rsidRPr="008970EE">
          <w:t>：</w:t>
        </w:r>
        <w:r w:rsidRPr="008970EE">
          <w:t>//www.isa.go.jp/zh-tw/policies/ssw/nyuukokukanri01_00127.html</w:t>
        </w:r>
      </w:hyperlink>
      <w:r w:rsidRPr="008970EE">
        <w:t>，上網檢視日期：</w:t>
      </w:r>
      <w:r w:rsidRPr="008970EE">
        <w:t>2022</w:t>
      </w:r>
      <w:r w:rsidRPr="008970EE">
        <w:t>年</w:t>
      </w:r>
      <w:r w:rsidRPr="008970EE">
        <w:t>4</w:t>
      </w:r>
      <w:r w:rsidRPr="008970EE">
        <w:t>月</w:t>
      </w:r>
      <w:r w:rsidRPr="008970EE">
        <w:t>10</w:t>
      </w:r>
      <w:r w:rsidRPr="008970EE">
        <w:t>日。</w:t>
      </w:r>
    </w:p>
  </w:footnote>
  <w:footnote w:id="50">
    <w:p w14:paraId="24A8EC85" w14:textId="77777777" w:rsidR="00197C81" w:rsidRPr="008970EE" w:rsidRDefault="00197C81" w:rsidP="00124784">
      <w:pPr>
        <w:pStyle w:val="1e"/>
      </w:pPr>
      <w:r w:rsidRPr="002F71B1">
        <w:rPr>
          <w:rStyle w:val="a8"/>
        </w:rPr>
        <w:footnoteRef/>
      </w:r>
      <w:r w:rsidRPr="002F71B1">
        <w:rPr>
          <w:rStyle w:val="a8"/>
        </w:rPr>
        <w:t xml:space="preserve"> </w:t>
      </w:r>
      <w:r w:rsidRPr="008970EE">
        <w:tab/>
      </w:r>
      <w:r w:rsidRPr="008970EE">
        <w:t>張郁婕翻譯</w:t>
      </w:r>
      <w:r w:rsidR="00FE5092">
        <w:rPr>
          <w:rFonts w:hint="eastAsia"/>
        </w:rPr>
        <w:t>(</w:t>
      </w:r>
      <w:r w:rsidRPr="008970EE">
        <w:t>2022</w:t>
      </w:r>
      <w:r w:rsidR="00FE5092">
        <w:rPr>
          <w:rFonts w:hint="eastAsia"/>
        </w:rPr>
        <w:t>)</w:t>
      </w:r>
      <w:r w:rsidRPr="008970EE">
        <w:t>，石川カオリ的日本時事まとめ翻譯，【特輯】在日本的外籍移工（下）特定技能制度可望擴大實施，</w:t>
      </w:r>
      <w:r w:rsidRPr="008970EE">
        <w:t>2022</w:t>
      </w:r>
      <w:r w:rsidRPr="008970EE">
        <w:t>年</w:t>
      </w:r>
      <w:r w:rsidRPr="008970EE">
        <w:t>1</w:t>
      </w:r>
      <w:r w:rsidRPr="008970EE">
        <w:t>月</w:t>
      </w:r>
      <w:r w:rsidRPr="008970EE">
        <w:t>23</w:t>
      </w:r>
      <w:r w:rsidRPr="008970EE">
        <w:t>日，</w:t>
      </w:r>
      <w:hyperlink r:id="rId12" w:history="1">
        <w:r w:rsidRPr="008970EE">
          <w:t>https</w:t>
        </w:r>
        <w:r w:rsidRPr="008970EE">
          <w:t>：</w:t>
        </w:r>
        <w:r w:rsidRPr="008970EE">
          <w:t>//changyuchieh.com/2022/01/23/ofw-jisyusei/</w:t>
        </w:r>
      </w:hyperlink>
      <w:r w:rsidRPr="008970EE">
        <w:t>，上網檢視日期：</w:t>
      </w:r>
      <w:r w:rsidRPr="008970EE">
        <w:t>2022</w:t>
      </w:r>
      <w:r w:rsidRPr="008970EE">
        <w:t>年</w:t>
      </w:r>
      <w:r w:rsidRPr="008970EE">
        <w:t>4</w:t>
      </w:r>
      <w:r w:rsidRPr="008970EE">
        <w:t>月</w:t>
      </w:r>
      <w:r w:rsidRPr="008970EE">
        <w:t>10</w:t>
      </w:r>
      <w:r w:rsidRPr="008970EE">
        <w:t>日。</w:t>
      </w:r>
    </w:p>
  </w:footnote>
  <w:footnote w:id="51">
    <w:p w14:paraId="7F8665F5" w14:textId="77777777" w:rsidR="00197C81" w:rsidRPr="008970EE" w:rsidRDefault="00197C81" w:rsidP="00124784">
      <w:pPr>
        <w:pStyle w:val="1e"/>
      </w:pPr>
      <w:r w:rsidRPr="002F71B1">
        <w:rPr>
          <w:rStyle w:val="a8"/>
        </w:rPr>
        <w:footnoteRef/>
      </w:r>
      <w:r w:rsidRPr="008970EE">
        <w:t xml:space="preserve"> </w:t>
      </w:r>
      <w:r w:rsidRPr="008970EE">
        <w:tab/>
      </w:r>
      <w:r w:rsidRPr="008970EE">
        <w:t>張郁婕翻譯</w:t>
      </w:r>
      <w:r w:rsidR="00FE5092">
        <w:rPr>
          <w:rFonts w:hint="eastAsia"/>
        </w:rPr>
        <w:t>(</w:t>
      </w:r>
      <w:r w:rsidRPr="008970EE">
        <w:t>2022</w:t>
      </w:r>
      <w:r w:rsidR="00FE5092">
        <w:rPr>
          <w:rFonts w:hint="eastAsia"/>
        </w:rPr>
        <w:t>)</w:t>
      </w:r>
      <w:r w:rsidRPr="008970EE">
        <w:t>，石川カオリ的日本時事まとめ翻譯，【特輯】在日本的外籍移工（下）特定技能制度可望擴大實施，</w:t>
      </w:r>
      <w:r w:rsidRPr="008970EE">
        <w:t>2022</w:t>
      </w:r>
      <w:r w:rsidRPr="008970EE">
        <w:t>年</w:t>
      </w:r>
      <w:r w:rsidRPr="008970EE">
        <w:t>1</w:t>
      </w:r>
      <w:r w:rsidRPr="008970EE">
        <w:t>月</w:t>
      </w:r>
      <w:r w:rsidRPr="008970EE">
        <w:t>23</w:t>
      </w:r>
      <w:r w:rsidRPr="008970EE">
        <w:t>日，</w:t>
      </w:r>
      <w:hyperlink r:id="rId13" w:history="1">
        <w:r w:rsidRPr="008970EE">
          <w:t>https</w:t>
        </w:r>
        <w:r w:rsidRPr="008970EE">
          <w:t>：</w:t>
        </w:r>
        <w:r w:rsidRPr="008970EE">
          <w:t>//changyuchieh.com/2022/01/23/ofw-jisyusei/</w:t>
        </w:r>
      </w:hyperlink>
      <w:r w:rsidRPr="008970EE">
        <w:t>。上網檢視日期：</w:t>
      </w:r>
      <w:r w:rsidRPr="008970EE">
        <w:t>2022</w:t>
      </w:r>
      <w:r w:rsidRPr="008970EE">
        <w:t>年</w:t>
      </w:r>
      <w:r w:rsidRPr="008970EE">
        <w:t>4</w:t>
      </w:r>
      <w:r w:rsidRPr="008970EE">
        <w:t>月</w:t>
      </w:r>
      <w:r w:rsidRPr="008970EE">
        <w:t>10</w:t>
      </w:r>
      <w:r w:rsidRPr="008970EE">
        <w:t>日。。</w:t>
      </w:r>
    </w:p>
  </w:footnote>
  <w:footnote w:id="52">
    <w:p w14:paraId="62025852" w14:textId="77777777" w:rsidR="00197C81" w:rsidRPr="008970EE" w:rsidRDefault="00197C81" w:rsidP="00124784">
      <w:pPr>
        <w:pStyle w:val="1e"/>
      </w:pPr>
      <w:r w:rsidRPr="002F71B1">
        <w:rPr>
          <w:rStyle w:val="a8"/>
        </w:rPr>
        <w:footnoteRef/>
      </w:r>
      <w:r w:rsidRPr="008970EE">
        <w:rPr>
          <w:rStyle w:val="a8"/>
          <w:b/>
          <w:sz w:val="20"/>
          <w:szCs w:val="20"/>
        </w:rPr>
        <w:t xml:space="preserve"> </w:t>
      </w:r>
      <w:r w:rsidRPr="008970EE">
        <w:tab/>
      </w:r>
      <w:r w:rsidRPr="008970EE">
        <w:t>由末大等</w:t>
      </w:r>
      <w:r w:rsidRPr="008970EE">
        <w:t>3</w:t>
      </w:r>
      <w:r w:rsidRPr="008970EE">
        <w:t>人</w:t>
      </w:r>
      <w:r w:rsidR="00FE5092">
        <w:rPr>
          <w:rFonts w:hint="eastAsia"/>
        </w:rPr>
        <w:t>(</w:t>
      </w:r>
      <w:r w:rsidRPr="008970EE">
        <w:t>2021</w:t>
      </w:r>
      <w:r w:rsidR="00FE5092">
        <w:rPr>
          <w:rFonts w:hint="eastAsia"/>
        </w:rPr>
        <w:t>)</w:t>
      </w:r>
      <w:r w:rsidRPr="008970EE">
        <w:t>，日本經濟新聞，外國人就業無限期，以技術勞工為物件，所有領域，如農業，</w:t>
      </w:r>
      <w:r w:rsidRPr="008970EE">
        <w:t>2021</w:t>
      </w:r>
      <w:r w:rsidRPr="008970EE">
        <w:t>年</w:t>
      </w:r>
      <w:r w:rsidRPr="008970EE">
        <w:t>11</w:t>
      </w:r>
      <w:r w:rsidRPr="008970EE">
        <w:t>月</w:t>
      </w:r>
      <w:r w:rsidRPr="008970EE">
        <w:t>17</w:t>
      </w:r>
      <w:r w:rsidRPr="008970EE">
        <w:t>日報導，</w:t>
      </w:r>
      <w:hyperlink r:id="rId14" w:history="1">
        <w:r w:rsidRPr="008970EE">
          <w:t>https</w:t>
        </w:r>
        <w:r w:rsidRPr="008970EE">
          <w:t>：</w:t>
        </w:r>
        <w:r w:rsidRPr="008970EE">
          <w:t>//www.nikkei.com/</w:t>
        </w:r>
        <w:r>
          <w:t xml:space="preserve"> </w:t>
        </w:r>
        <w:r w:rsidRPr="008970EE">
          <w:t>article/DGXZQOUE019ZY0R00C21A9000000/</w:t>
        </w:r>
      </w:hyperlink>
      <w:r w:rsidRPr="008970EE">
        <w:t>，上網檢視日期：</w:t>
      </w:r>
      <w:r w:rsidRPr="008970EE">
        <w:t>2022</w:t>
      </w:r>
      <w:r w:rsidRPr="008970EE">
        <w:t>年</w:t>
      </w:r>
      <w:r w:rsidRPr="008970EE">
        <w:t>4</w:t>
      </w:r>
      <w:r w:rsidRPr="008970EE">
        <w:t>月</w:t>
      </w:r>
      <w:r w:rsidRPr="008970EE">
        <w:t>10</w:t>
      </w:r>
      <w:r w:rsidRPr="008970EE">
        <w:t>日。</w:t>
      </w:r>
    </w:p>
  </w:footnote>
  <w:footnote w:id="53">
    <w:p w14:paraId="0F03266C" w14:textId="77777777" w:rsidR="00197C81" w:rsidRPr="00192BE6" w:rsidRDefault="00197C81" w:rsidP="00192BE6">
      <w:pPr>
        <w:pStyle w:val="1e"/>
      </w:pPr>
      <w:r w:rsidRPr="002F71B1">
        <w:rPr>
          <w:rStyle w:val="a8"/>
        </w:rPr>
        <w:footnoteRef/>
      </w:r>
      <w:r w:rsidRPr="008970EE">
        <w:t xml:space="preserve"> </w:t>
      </w:r>
      <w:r>
        <w:tab/>
      </w:r>
      <w:r w:rsidRPr="00192BE6">
        <w:t>美國在台協會</w:t>
      </w:r>
      <w:r w:rsidR="00FE5092">
        <w:rPr>
          <w:rFonts w:hint="eastAsia"/>
        </w:rPr>
        <w:t>(</w:t>
      </w:r>
      <w:r>
        <w:t>2022</w:t>
      </w:r>
      <w:r w:rsidR="00FE5092">
        <w:rPr>
          <w:rFonts w:hint="eastAsia"/>
        </w:rPr>
        <w:t>)</w:t>
      </w:r>
      <w:r w:rsidRPr="00192BE6">
        <w:t>，移民簽證</w:t>
      </w:r>
      <w:r>
        <w:rPr>
          <w:rFonts w:hint="eastAsia"/>
        </w:rPr>
        <w:t>：</w:t>
      </w:r>
      <w:r w:rsidRPr="00192BE6">
        <w:t>就業移民，</w:t>
      </w:r>
      <w:r w:rsidRPr="00192BE6">
        <w:t>https://www.ait.org.tw/zhtw/ employment-based-immigration-zh/</w:t>
      </w:r>
      <w:r w:rsidRPr="00192BE6">
        <w:t>。上網檢視日期：</w:t>
      </w:r>
      <w:r w:rsidRPr="00192BE6">
        <w:t>2023</w:t>
      </w:r>
      <w:r w:rsidRPr="00192BE6">
        <w:t>年</w:t>
      </w:r>
      <w:r w:rsidRPr="00192BE6">
        <w:t>5</w:t>
      </w:r>
      <w:r w:rsidRPr="00192BE6">
        <w:t>月</w:t>
      </w:r>
      <w:r w:rsidRPr="00192BE6">
        <w:rPr>
          <w:rFonts w:hint="eastAsia"/>
        </w:rPr>
        <w:t>23</w:t>
      </w:r>
      <w:r w:rsidRPr="00192BE6">
        <w:t>日。</w:t>
      </w:r>
    </w:p>
  </w:footnote>
  <w:footnote w:id="54">
    <w:p w14:paraId="06E5AE8A" w14:textId="77777777" w:rsidR="00197C81" w:rsidRPr="00192BE6" w:rsidRDefault="00197C81" w:rsidP="00192BE6">
      <w:pPr>
        <w:pStyle w:val="1e"/>
      </w:pPr>
      <w:r w:rsidRPr="002F71B1">
        <w:rPr>
          <w:rStyle w:val="a8"/>
        </w:rPr>
        <w:footnoteRef/>
      </w:r>
      <w:r w:rsidRPr="008970EE">
        <w:t xml:space="preserve"> </w:t>
      </w:r>
      <w:r>
        <w:tab/>
      </w:r>
      <w:r w:rsidRPr="00192BE6">
        <w:t xml:space="preserve">Herman Legal Group(2023), EB3 Green Card Processing Time: The Only Guide You Need, </w:t>
      </w:r>
      <w:hyperlink r:id="rId15" w:history="1">
        <w:r w:rsidRPr="00192BE6">
          <w:t>https://www.lawfirm4immigrants.com/EB3-green-card-processing-time/</w:t>
        </w:r>
      </w:hyperlink>
      <w:r w:rsidRPr="00192BE6">
        <w:t>。上網檢視日期：</w:t>
      </w:r>
      <w:r w:rsidRPr="00192BE6">
        <w:t>2023</w:t>
      </w:r>
      <w:r w:rsidRPr="00192BE6">
        <w:t>年</w:t>
      </w:r>
      <w:r w:rsidRPr="00192BE6">
        <w:t>5</w:t>
      </w:r>
      <w:r w:rsidRPr="00192BE6">
        <w:t>月</w:t>
      </w:r>
      <w:r w:rsidRPr="00192BE6">
        <w:rPr>
          <w:rFonts w:hint="eastAsia"/>
        </w:rPr>
        <w:t>23</w:t>
      </w:r>
      <w:r w:rsidRPr="00192BE6">
        <w:t>日。</w:t>
      </w:r>
    </w:p>
  </w:footnote>
  <w:footnote w:id="55">
    <w:p w14:paraId="3465AB8A" w14:textId="77777777" w:rsidR="00197C81" w:rsidRPr="00192BE6" w:rsidRDefault="00197C81" w:rsidP="00192BE6">
      <w:pPr>
        <w:pStyle w:val="1e"/>
      </w:pPr>
      <w:r w:rsidRPr="002F71B1">
        <w:rPr>
          <w:rStyle w:val="a8"/>
        </w:rPr>
        <w:footnoteRef/>
      </w:r>
      <w:r w:rsidRPr="008970EE">
        <w:t xml:space="preserve"> </w:t>
      </w:r>
      <w:r>
        <w:tab/>
      </w:r>
      <w:r w:rsidRPr="00192BE6">
        <w:t xml:space="preserve">Herman Legal Group(2023), EB3 Green Card Processing Time: The Only Guide You Need, </w:t>
      </w:r>
      <w:hyperlink r:id="rId16" w:history="1">
        <w:r w:rsidRPr="00192BE6">
          <w:t>https://www.lawfirm4immigrants.com/EB3-green-card-processing-time/</w:t>
        </w:r>
      </w:hyperlink>
      <w:r w:rsidRPr="00192BE6">
        <w:t>。上網檢視日期：</w:t>
      </w:r>
      <w:r w:rsidRPr="00192BE6">
        <w:t>2023</w:t>
      </w:r>
      <w:r w:rsidRPr="00192BE6">
        <w:t>年</w:t>
      </w:r>
      <w:r w:rsidRPr="00192BE6">
        <w:t>5</w:t>
      </w:r>
      <w:r w:rsidRPr="00192BE6">
        <w:t>月</w:t>
      </w:r>
      <w:r w:rsidRPr="00192BE6">
        <w:rPr>
          <w:rFonts w:hint="eastAsia"/>
        </w:rPr>
        <w:t>23</w:t>
      </w:r>
      <w:r w:rsidRPr="00192BE6">
        <w:t>日。</w:t>
      </w:r>
    </w:p>
  </w:footnote>
  <w:footnote w:id="56">
    <w:p w14:paraId="3B72AAF2" w14:textId="77777777" w:rsidR="00197C81" w:rsidRPr="008970EE" w:rsidRDefault="00197C81" w:rsidP="00192BE6">
      <w:pPr>
        <w:pStyle w:val="1e"/>
      </w:pPr>
      <w:r w:rsidRPr="002F71B1">
        <w:rPr>
          <w:rStyle w:val="a8"/>
        </w:rPr>
        <w:footnoteRef/>
      </w:r>
      <w:r w:rsidRPr="008970EE">
        <w:t xml:space="preserve"> </w:t>
      </w:r>
      <w:r>
        <w:tab/>
      </w:r>
      <w:r w:rsidRPr="00192BE6">
        <w:t xml:space="preserve">Herman Legal Group(2023), EB3 Green Card Processing Time: The Only Guide You Need, </w:t>
      </w:r>
      <w:hyperlink r:id="rId17" w:history="1">
        <w:r w:rsidRPr="00192BE6">
          <w:t>https://www.lawfirm4immigrants.com/EB3-green-card-processing-time/</w:t>
        </w:r>
      </w:hyperlink>
      <w:r w:rsidRPr="008970EE">
        <w:t>。上網檢視日期：</w:t>
      </w:r>
      <w:r w:rsidRPr="008970EE">
        <w:t>202</w:t>
      </w:r>
      <w:r>
        <w:t>3</w:t>
      </w:r>
      <w:r w:rsidRPr="008970EE">
        <w:t>年</w:t>
      </w:r>
      <w:r>
        <w:t>5</w:t>
      </w:r>
      <w:r w:rsidRPr="008970EE">
        <w:t>月</w:t>
      </w:r>
      <w:r>
        <w:rPr>
          <w:rFonts w:hint="eastAsia"/>
        </w:rPr>
        <w:t>23</w:t>
      </w:r>
      <w:r w:rsidRPr="008970EE">
        <w:t>日。</w:t>
      </w:r>
    </w:p>
  </w:footnote>
  <w:footnote w:id="57">
    <w:p w14:paraId="3914C946" w14:textId="77777777" w:rsidR="00197C81" w:rsidRPr="00192BE6" w:rsidRDefault="00197C81" w:rsidP="00192BE6">
      <w:pPr>
        <w:pStyle w:val="1e"/>
      </w:pPr>
      <w:r w:rsidRPr="002F71B1">
        <w:rPr>
          <w:rStyle w:val="a8"/>
        </w:rPr>
        <w:footnoteRef/>
      </w:r>
      <w:r w:rsidRPr="008970EE">
        <w:t xml:space="preserve"> </w:t>
      </w:r>
      <w:r>
        <w:tab/>
      </w:r>
      <w:r w:rsidRPr="00192BE6">
        <w:t xml:space="preserve">Herman Legal Group(2023), EB3 Green Card Processing Time: The Only Guide You Need, </w:t>
      </w:r>
      <w:hyperlink r:id="rId18" w:history="1">
        <w:r w:rsidRPr="00192BE6">
          <w:t>https://www.lawfirm4immigrants.com/EB3-green-card-processing-time/</w:t>
        </w:r>
      </w:hyperlink>
      <w:r w:rsidRPr="00192BE6">
        <w:t>。上網檢視日期：</w:t>
      </w:r>
      <w:r w:rsidRPr="00192BE6">
        <w:t>2023</w:t>
      </w:r>
      <w:r w:rsidRPr="00192BE6">
        <w:t>年</w:t>
      </w:r>
      <w:r w:rsidRPr="00192BE6">
        <w:t>5</w:t>
      </w:r>
      <w:r w:rsidRPr="00192BE6">
        <w:t>月</w:t>
      </w:r>
      <w:r w:rsidRPr="00192BE6">
        <w:rPr>
          <w:rFonts w:hint="eastAsia"/>
        </w:rPr>
        <w:t>23</w:t>
      </w:r>
      <w:r w:rsidRPr="00192BE6">
        <w:t>日。</w:t>
      </w:r>
    </w:p>
  </w:footnote>
  <w:footnote w:id="58">
    <w:p w14:paraId="6D7A6795" w14:textId="77777777" w:rsidR="00197C81" w:rsidRPr="008970EE" w:rsidRDefault="00197C81" w:rsidP="00192BE6">
      <w:pPr>
        <w:pStyle w:val="1e"/>
      </w:pPr>
      <w:r w:rsidRPr="00192BE6">
        <w:rPr>
          <w:rStyle w:val="a8"/>
        </w:rPr>
        <w:footnoteRef/>
      </w:r>
      <w:r w:rsidRPr="008970EE">
        <w:t xml:space="preserve"> </w:t>
      </w:r>
      <w:r w:rsidRPr="008970EE">
        <w:tab/>
      </w:r>
      <w:r w:rsidRPr="008970EE">
        <w:t>官文傑</w:t>
      </w:r>
      <w:r w:rsidR="00FE5092">
        <w:rPr>
          <w:rFonts w:hint="eastAsia"/>
        </w:rPr>
        <w:t>(</w:t>
      </w:r>
      <w:r w:rsidRPr="008970EE">
        <w:t>2022</w:t>
      </w:r>
      <w:r w:rsidR="00FE5092">
        <w:rPr>
          <w:rFonts w:hint="eastAsia"/>
        </w:rPr>
        <w:t>)</w:t>
      </w:r>
      <w:r w:rsidRPr="008970EE">
        <w:t>，觀點投書：外勞升格中階技術工，本勞呢？</w:t>
      </w:r>
      <w:r w:rsidRPr="008970EE">
        <w:t>https</w:t>
      </w:r>
      <w:r w:rsidRPr="008970EE">
        <w:t>：</w:t>
      </w:r>
      <w:r w:rsidRPr="008970EE">
        <w:t>//www.storm.mg/article/ 4573916</w:t>
      </w:r>
      <w:r w:rsidRPr="008970EE">
        <w:t>。上網檢視日期：</w:t>
      </w:r>
      <w:r w:rsidRPr="008970EE">
        <w:t>202</w:t>
      </w:r>
      <w:r>
        <w:t>3</w:t>
      </w:r>
      <w:r w:rsidRPr="008970EE">
        <w:t>年</w:t>
      </w:r>
      <w:r>
        <w:t>5</w:t>
      </w:r>
      <w:r w:rsidRPr="008970EE">
        <w:t>月</w:t>
      </w:r>
      <w:r>
        <w:rPr>
          <w:rFonts w:hint="eastAsia"/>
        </w:rPr>
        <w:t>23</w:t>
      </w:r>
      <w:r w:rsidRPr="008970EE">
        <w:t>日。</w:t>
      </w:r>
    </w:p>
  </w:footnote>
  <w:footnote w:id="59">
    <w:p w14:paraId="0BE4A137" w14:textId="77777777" w:rsidR="00197C81" w:rsidRPr="008970EE" w:rsidRDefault="00197C81" w:rsidP="00192BE6">
      <w:pPr>
        <w:pStyle w:val="1e"/>
      </w:pPr>
      <w:r w:rsidRPr="002F71B1">
        <w:rPr>
          <w:rStyle w:val="a8"/>
        </w:rPr>
        <w:footnoteRef/>
      </w:r>
      <w:r w:rsidRPr="008970EE">
        <w:t xml:space="preserve"> </w:t>
      </w:r>
      <w:r w:rsidRPr="008970EE">
        <w:tab/>
      </w:r>
      <w:r w:rsidRPr="008970EE">
        <w:t>參照勞動基準法第</w:t>
      </w:r>
      <w:r w:rsidRPr="008970EE">
        <w:t>3</w:t>
      </w:r>
      <w:r w:rsidRPr="008970EE">
        <w:t>條第</w:t>
      </w:r>
      <w:r w:rsidRPr="008970EE">
        <w:t>3</w:t>
      </w:r>
      <w:r w:rsidRPr="008970EE">
        <w:t>項規定。</w:t>
      </w:r>
    </w:p>
  </w:footnote>
  <w:footnote w:id="60">
    <w:p w14:paraId="5D09659D" w14:textId="77777777" w:rsidR="00197C81" w:rsidRPr="00192BE6" w:rsidRDefault="00197C81" w:rsidP="00192BE6">
      <w:pPr>
        <w:pStyle w:val="1e"/>
      </w:pPr>
      <w:r w:rsidRPr="002F71B1">
        <w:rPr>
          <w:rStyle w:val="a8"/>
        </w:rPr>
        <w:footnoteRef/>
      </w:r>
      <w:r w:rsidRPr="008970EE">
        <w:t xml:space="preserve"> </w:t>
      </w:r>
      <w:r w:rsidRPr="008970EE">
        <w:tab/>
      </w:r>
      <w:r w:rsidRPr="00192BE6">
        <w:t>勞動部</w:t>
      </w:r>
      <w:r w:rsidR="00FE5092">
        <w:rPr>
          <w:rFonts w:hint="eastAsia"/>
        </w:rPr>
        <w:t>(</w:t>
      </w:r>
      <w:r w:rsidRPr="00192BE6">
        <w:t>2015</w:t>
      </w:r>
      <w:r w:rsidR="00FE5092">
        <w:rPr>
          <w:rFonts w:hint="eastAsia"/>
        </w:rPr>
        <w:t>)</w:t>
      </w:r>
      <w:r w:rsidRPr="00192BE6">
        <w:t>，外籍勞工相關疑義，更新日期：</w:t>
      </w:r>
      <w:r w:rsidRPr="00192BE6">
        <w:t>2015</w:t>
      </w:r>
      <w:r w:rsidRPr="00192BE6">
        <w:t>年</w:t>
      </w:r>
      <w:r w:rsidRPr="00192BE6">
        <w:t>6</w:t>
      </w:r>
      <w:r w:rsidRPr="00192BE6">
        <w:t>月</w:t>
      </w:r>
      <w:r w:rsidRPr="00192BE6">
        <w:t>26</w:t>
      </w:r>
      <w:r w:rsidRPr="00192BE6">
        <w:t>日，</w:t>
      </w:r>
      <w:hyperlink r:id="rId19" w:history="1">
        <w:r w:rsidRPr="00192BE6">
          <w:t>https</w:t>
        </w:r>
        <w:r w:rsidRPr="00192BE6">
          <w:t>：</w:t>
        </w:r>
        <w:r w:rsidRPr="00192BE6">
          <w:t>//www.mol.gov.tw/ 1607/28162/28166/28180/28182/28188/29020/</w:t>
        </w:r>
      </w:hyperlink>
      <w:r w:rsidRPr="00192BE6">
        <w:t>。上網檢視日期：</w:t>
      </w:r>
      <w:r w:rsidRPr="00192BE6">
        <w:t>2022</w:t>
      </w:r>
      <w:r w:rsidRPr="00192BE6">
        <w:t>年</w:t>
      </w:r>
      <w:r w:rsidRPr="00192BE6">
        <w:t>4</w:t>
      </w:r>
      <w:r w:rsidRPr="00192BE6">
        <w:t>月</w:t>
      </w:r>
      <w:r w:rsidRPr="00192BE6">
        <w:t>20</w:t>
      </w:r>
      <w:r w:rsidRPr="00192BE6">
        <w:t>日。</w:t>
      </w:r>
    </w:p>
  </w:footnote>
  <w:footnote w:id="61">
    <w:p w14:paraId="4C8C1F70" w14:textId="77777777" w:rsidR="00197C81" w:rsidRPr="00192BE6" w:rsidRDefault="00197C81" w:rsidP="00192BE6">
      <w:pPr>
        <w:pStyle w:val="1e"/>
      </w:pPr>
      <w:r w:rsidRPr="002F71B1">
        <w:rPr>
          <w:rStyle w:val="a8"/>
        </w:rPr>
        <w:footnoteRef/>
      </w:r>
      <w:r w:rsidRPr="008970EE">
        <w:t xml:space="preserve"> </w:t>
      </w:r>
      <w:r w:rsidRPr="008970EE">
        <w:tab/>
      </w:r>
      <w:r w:rsidRPr="00192BE6">
        <w:t>勞工保險局</w:t>
      </w:r>
      <w:r w:rsidR="00FE5092">
        <w:rPr>
          <w:rFonts w:hint="eastAsia"/>
        </w:rPr>
        <w:t>(</w:t>
      </w:r>
      <w:r w:rsidRPr="00192BE6">
        <w:t>2022</w:t>
      </w:r>
      <w:r w:rsidR="00FE5092">
        <w:rPr>
          <w:rFonts w:hint="eastAsia"/>
        </w:rPr>
        <w:t>)</w:t>
      </w:r>
      <w:r w:rsidRPr="00192BE6">
        <w:t>，勞工保險適用對象，</w:t>
      </w:r>
      <w:hyperlink r:id="rId20" w:history="1">
        <w:r w:rsidRPr="00192BE6">
          <w:t>https</w:t>
        </w:r>
        <w:r w:rsidRPr="00192BE6">
          <w:t>：</w:t>
        </w:r>
        <w:r w:rsidRPr="00192BE6">
          <w:t>//www.bli.gov.tw/</w:t>
        </w:r>
        <w:r>
          <w:t xml:space="preserve"> </w:t>
        </w:r>
        <w:r w:rsidRPr="00192BE6">
          <w:t>0012934.html</w:t>
        </w:r>
      </w:hyperlink>
      <w:r w:rsidRPr="00192BE6">
        <w:t>，上網檢視日期：</w:t>
      </w:r>
      <w:r w:rsidRPr="00192BE6">
        <w:t>2022</w:t>
      </w:r>
      <w:r w:rsidRPr="00192BE6">
        <w:t>年</w:t>
      </w:r>
      <w:r w:rsidRPr="00192BE6">
        <w:t>4</w:t>
      </w:r>
      <w:r w:rsidRPr="00192BE6">
        <w:t>月</w:t>
      </w:r>
      <w:r w:rsidRPr="00192BE6">
        <w:t>20</w:t>
      </w:r>
      <w:r w:rsidRPr="00192BE6">
        <w:t>日。上網檢視日期：</w:t>
      </w:r>
      <w:r w:rsidRPr="00192BE6">
        <w:t>2023</w:t>
      </w:r>
      <w:r w:rsidRPr="00192BE6">
        <w:t>年</w:t>
      </w:r>
      <w:r w:rsidRPr="00192BE6">
        <w:t>5</w:t>
      </w:r>
      <w:r w:rsidRPr="00192BE6">
        <w:t>月</w:t>
      </w:r>
      <w:r w:rsidRPr="00192BE6">
        <w:rPr>
          <w:rFonts w:hint="eastAsia"/>
        </w:rPr>
        <w:t>23</w:t>
      </w:r>
      <w:r w:rsidRPr="00192BE6">
        <w:t>日。</w:t>
      </w:r>
    </w:p>
  </w:footnote>
  <w:footnote w:id="62">
    <w:p w14:paraId="369ED8A4" w14:textId="77777777" w:rsidR="00197C81" w:rsidRPr="008970EE" w:rsidRDefault="00197C81" w:rsidP="00192BE6">
      <w:pPr>
        <w:pStyle w:val="1e"/>
      </w:pPr>
      <w:r w:rsidRPr="002F71B1">
        <w:rPr>
          <w:rStyle w:val="a8"/>
        </w:rPr>
        <w:footnoteRef/>
      </w:r>
      <w:r>
        <w:tab/>
      </w:r>
      <w:r w:rsidRPr="008970EE">
        <w:t>參照就業服務法第</w:t>
      </w:r>
      <w:r w:rsidRPr="008970EE">
        <w:t>59</w:t>
      </w:r>
      <w:r w:rsidRPr="008970EE">
        <w:t>條第</w:t>
      </w:r>
      <w:r w:rsidRPr="008970EE">
        <w:t>1</w:t>
      </w:r>
      <w:r w:rsidRPr="008970EE">
        <w:t>項規定。</w:t>
      </w:r>
    </w:p>
  </w:footnote>
  <w:footnote w:id="63">
    <w:p w14:paraId="06E9D3F6" w14:textId="77777777" w:rsidR="00197C81" w:rsidRPr="008970EE" w:rsidRDefault="00197C81" w:rsidP="00192BE6">
      <w:pPr>
        <w:pStyle w:val="1e"/>
      </w:pPr>
      <w:r w:rsidRPr="002F71B1">
        <w:rPr>
          <w:rStyle w:val="a8"/>
        </w:rPr>
        <w:footnoteRef/>
      </w:r>
      <w:r w:rsidRPr="008970EE">
        <w:t xml:space="preserve"> </w:t>
      </w:r>
      <w:r w:rsidRPr="008970EE">
        <w:tab/>
      </w:r>
      <w:r w:rsidRPr="008970EE">
        <w:t>移民署</w:t>
      </w:r>
      <w:r w:rsidR="00FE5092">
        <w:rPr>
          <w:rFonts w:hint="eastAsia"/>
        </w:rPr>
        <w:t>(</w:t>
      </w:r>
      <w:r w:rsidRPr="008970EE">
        <w:t>2021</w:t>
      </w:r>
      <w:r w:rsidR="00FE5092">
        <w:rPr>
          <w:rFonts w:hint="eastAsia"/>
        </w:rPr>
        <w:t>)</w:t>
      </w:r>
      <w:r w:rsidRPr="008970EE">
        <w:t>，入出國移民法令彙編，外國人停留居留及永久居留辦法第</w:t>
      </w:r>
      <w:r w:rsidRPr="008970EE">
        <w:t>22</w:t>
      </w:r>
      <w:r w:rsidRPr="008970EE">
        <w:t>條，</w:t>
      </w:r>
      <w:r w:rsidRPr="008970EE">
        <w:t>2021</w:t>
      </w:r>
      <w:r w:rsidRPr="008970EE">
        <w:t>年</w:t>
      </w:r>
      <w:r w:rsidRPr="008970EE">
        <w:t>11</w:t>
      </w:r>
      <w:r w:rsidRPr="008970EE">
        <w:t>月編印，頁</w:t>
      </w:r>
      <w:r w:rsidRPr="008970EE">
        <w:t>673</w:t>
      </w:r>
      <w:r w:rsidRPr="008970EE">
        <w:t>。</w:t>
      </w:r>
    </w:p>
  </w:footnote>
  <w:footnote w:id="64">
    <w:p w14:paraId="537549AD" w14:textId="77777777" w:rsidR="00197C81" w:rsidRPr="008970EE" w:rsidRDefault="00197C81" w:rsidP="00192BE6">
      <w:pPr>
        <w:pStyle w:val="1e"/>
      </w:pPr>
      <w:r w:rsidRPr="00455919">
        <w:rPr>
          <w:rStyle w:val="a8"/>
        </w:rPr>
        <w:footnoteRef/>
      </w:r>
      <w:r w:rsidRPr="008970EE">
        <w:t xml:space="preserve"> </w:t>
      </w:r>
      <w:r w:rsidRPr="008970EE">
        <w:tab/>
      </w:r>
      <w:r w:rsidRPr="008970EE">
        <w:t>勞動部勞動力發展署</w:t>
      </w:r>
      <w:r w:rsidR="00FE5092">
        <w:rPr>
          <w:rFonts w:hint="eastAsia"/>
        </w:rPr>
        <w:t>(</w:t>
      </w:r>
      <w:r w:rsidRPr="008970EE">
        <w:t>2022</w:t>
      </w:r>
      <w:r w:rsidR="00FE5092">
        <w:rPr>
          <w:rFonts w:hint="eastAsia"/>
        </w:rPr>
        <w:t>)</w:t>
      </w:r>
      <w:r w:rsidRPr="008970EE">
        <w:t>，移工留才久用方案簡介，</w:t>
      </w:r>
      <w:r w:rsidRPr="008970EE">
        <w:t>https</w:t>
      </w:r>
      <w:r w:rsidRPr="008970EE">
        <w:t>：</w:t>
      </w:r>
      <w:r w:rsidRPr="008970EE">
        <w:t>//www-ws.pthg.gov.tw/ Upload/2015pthg/26/relfile/8003/538666/86293ed1-1ad4-4961-ac31-bd8ab630924f.pdf</w:t>
      </w:r>
      <w:r w:rsidRPr="008970EE">
        <w:t>。上網檢視日期：</w:t>
      </w:r>
      <w:r w:rsidRPr="008970EE">
        <w:t>202</w:t>
      </w:r>
      <w:r>
        <w:t>3</w:t>
      </w:r>
      <w:r w:rsidRPr="008970EE">
        <w:t>年</w:t>
      </w:r>
      <w:r>
        <w:t>5</w:t>
      </w:r>
      <w:r w:rsidRPr="008970EE">
        <w:t>月</w:t>
      </w:r>
      <w:r>
        <w:rPr>
          <w:rFonts w:hint="eastAsia"/>
        </w:rPr>
        <w:t>23</w:t>
      </w:r>
      <w:r w:rsidRPr="008970EE">
        <w:t>日。</w:t>
      </w:r>
    </w:p>
  </w:footnote>
  <w:footnote w:id="65">
    <w:p w14:paraId="55984C5C" w14:textId="77777777" w:rsidR="00197C81" w:rsidRPr="008970EE" w:rsidRDefault="00197C81" w:rsidP="00192BE6">
      <w:pPr>
        <w:pStyle w:val="1e"/>
      </w:pPr>
      <w:r w:rsidRPr="00455919">
        <w:rPr>
          <w:rStyle w:val="a8"/>
        </w:rPr>
        <w:footnoteRef/>
      </w:r>
      <w:r w:rsidRPr="008970EE">
        <w:t xml:space="preserve"> </w:t>
      </w:r>
      <w:r w:rsidRPr="008970EE">
        <w:tab/>
      </w:r>
      <w:r w:rsidRPr="008970EE">
        <w:t>行政院新聞傳播處</w:t>
      </w:r>
      <w:r w:rsidR="00FE5092">
        <w:rPr>
          <w:rFonts w:hint="eastAsia"/>
        </w:rPr>
        <w:t>(</w:t>
      </w:r>
      <w:r w:rsidRPr="008970EE">
        <w:t>2022</w:t>
      </w:r>
      <w:r w:rsidR="00FE5092">
        <w:rPr>
          <w:rFonts w:hint="eastAsia"/>
        </w:rPr>
        <w:t>)</w:t>
      </w:r>
      <w:r w:rsidRPr="008970EE">
        <w:t>，移工留才久用方案，</w:t>
      </w:r>
      <w:r w:rsidRPr="008970EE">
        <w:t>https</w:t>
      </w:r>
      <w:r w:rsidRPr="008970EE">
        <w:t>：</w:t>
      </w:r>
      <w:r w:rsidRPr="008970EE">
        <w:t>//www.ey.gov.tw/</w:t>
      </w:r>
      <w:r>
        <w:t xml:space="preserve"> </w:t>
      </w:r>
      <w:r w:rsidRPr="008970EE">
        <w:t>Page/5A8A0CB5B41DA11E/bad691ec-b013-4a38-9e35-92d2eff33623</w:t>
      </w:r>
      <w:r w:rsidRPr="008970EE">
        <w:t>。上網檢視日期：</w:t>
      </w:r>
      <w:r w:rsidRPr="008970EE">
        <w:t>202</w:t>
      </w:r>
      <w:r>
        <w:t>3</w:t>
      </w:r>
      <w:r w:rsidRPr="008970EE">
        <w:t>年</w:t>
      </w:r>
      <w:r>
        <w:t>5</w:t>
      </w:r>
      <w:r w:rsidRPr="008970EE">
        <w:t>月</w:t>
      </w:r>
      <w:r>
        <w:rPr>
          <w:rFonts w:hint="eastAsia"/>
        </w:rPr>
        <w:t>23</w:t>
      </w:r>
      <w:r w:rsidRPr="008970EE">
        <w:t>日。</w:t>
      </w:r>
    </w:p>
  </w:footnote>
  <w:footnote w:id="66">
    <w:p w14:paraId="4EB64F72" w14:textId="77777777" w:rsidR="00197C81" w:rsidRPr="00192BE6" w:rsidRDefault="00197C81" w:rsidP="00192BE6">
      <w:pPr>
        <w:pStyle w:val="1e"/>
      </w:pPr>
      <w:r w:rsidRPr="00455919">
        <w:rPr>
          <w:rStyle w:val="a8"/>
        </w:rPr>
        <w:footnoteRef/>
      </w:r>
      <w:r w:rsidRPr="008970EE">
        <w:rPr>
          <w:rStyle w:val="a8"/>
          <w:b/>
          <w:sz w:val="20"/>
          <w:szCs w:val="20"/>
        </w:rPr>
        <w:t xml:space="preserve"> </w:t>
      </w:r>
      <w:r>
        <w:rPr>
          <w:rStyle w:val="a8"/>
          <w:b/>
          <w:sz w:val="20"/>
          <w:szCs w:val="20"/>
        </w:rPr>
        <w:tab/>
      </w:r>
      <w:r w:rsidRPr="00192BE6">
        <w:t>勞動部統計查詢網</w:t>
      </w:r>
      <w:r w:rsidR="00FE5092">
        <w:rPr>
          <w:rFonts w:hint="eastAsia"/>
        </w:rPr>
        <w:t>(</w:t>
      </w:r>
      <w:r>
        <w:t>2023</w:t>
      </w:r>
      <w:r w:rsidR="00FE5092">
        <w:rPr>
          <w:rFonts w:hint="eastAsia"/>
        </w:rPr>
        <w:t>)</w:t>
      </w:r>
      <w:r w:rsidRPr="00192BE6">
        <w:t>，產業與社福移工人數，</w:t>
      </w:r>
      <w:r w:rsidRPr="00192BE6">
        <w:t>https://statfy.mol.gov. tw/index12.aspx</w:t>
      </w:r>
      <w:r w:rsidRPr="00192BE6">
        <w:t>，上網檢視日期：</w:t>
      </w:r>
      <w:r w:rsidRPr="00192BE6">
        <w:t>2023</w:t>
      </w:r>
      <w:r w:rsidRPr="00192BE6">
        <w:t>年</w:t>
      </w:r>
      <w:r w:rsidRPr="00192BE6">
        <w:t>3</w:t>
      </w:r>
      <w:r w:rsidRPr="00192BE6">
        <w:t>月</w:t>
      </w:r>
      <w:r w:rsidRPr="00192BE6">
        <w:t>5</w:t>
      </w:r>
      <w:r w:rsidRPr="00192BE6">
        <w:t>日。</w:t>
      </w:r>
    </w:p>
  </w:footnote>
  <w:footnote w:id="67">
    <w:p w14:paraId="4312A314" w14:textId="77777777" w:rsidR="00197C81" w:rsidRPr="008970EE" w:rsidRDefault="00197C81" w:rsidP="00192BE6">
      <w:pPr>
        <w:pStyle w:val="1e"/>
      </w:pPr>
      <w:r w:rsidRPr="00455919">
        <w:rPr>
          <w:rStyle w:val="a8"/>
        </w:rPr>
        <w:footnoteRef/>
      </w:r>
      <w:r w:rsidRPr="008970EE">
        <w:t xml:space="preserve"> </w:t>
      </w:r>
      <w:r>
        <w:tab/>
      </w:r>
      <w:r w:rsidRPr="00192BE6">
        <w:t>國家發展委員會，外國專業人才延攬及僱用辦法資訊專頁，</w:t>
      </w:r>
      <w:r w:rsidRPr="00192BE6">
        <w:t>2023</w:t>
      </w:r>
      <w:r w:rsidRPr="00192BE6">
        <w:t>年</w:t>
      </w:r>
      <w:r w:rsidRPr="00192BE6">
        <w:t>2</w:t>
      </w:r>
      <w:r w:rsidRPr="00192BE6">
        <w:t>月</w:t>
      </w:r>
      <w:r w:rsidRPr="00192BE6">
        <w:t>15</w:t>
      </w:r>
      <w:r w:rsidRPr="00192BE6">
        <w:t>日更新，</w:t>
      </w:r>
      <w:r w:rsidRPr="00192BE6">
        <w:t>https://foreigntalentact.ndc.gov.tw/Content_List.aspx?n=91EFE79FF310 0330</w:t>
      </w:r>
      <w:r w:rsidRPr="00192BE6">
        <w:t>，上網檢視日期：</w:t>
      </w:r>
      <w:r w:rsidRPr="00192BE6">
        <w:t>2023</w:t>
      </w:r>
      <w:r w:rsidRPr="00192BE6">
        <w:t>年</w:t>
      </w:r>
      <w:r w:rsidRPr="00192BE6">
        <w:t>3</w:t>
      </w:r>
      <w:r w:rsidRPr="00192BE6">
        <w:t>月</w:t>
      </w:r>
      <w:r w:rsidRPr="00192BE6">
        <w:t>10</w:t>
      </w:r>
      <w:r w:rsidRPr="00192BE6">
        <w:t>日。</w:t>
      </w:r>
      <w:r w:rsidRPr="00192BE6">
        <w:t xml:space="preserve">  </w:t>
      </w:r>
    </w:p>
  </w:footnote>
  <w:footnote w:id="68">
    <w:p w14:paraId="3D0707DD" w14:textId="77777777" w:rsidR="00197C81" w:rsidRPr="00192BE6" w:rsidRDefault="00197C81" w:rsidP="00192BE6">
      <w:pPr>
        <w:pStyle w:val="1e"/>
      </w:pPr>
      <w:r w:rsidRPr="00455919">
        <w:rPr>
          <w:rStyle w:val="a8"/>
        </w:rPr>
        <w:footnoteRef/>
      </w:r>
      <w:r w:rsidRPr="008970EE">
        <w:t xml:space="preserve"> </w:t>
      </w:r>
      <w:r>
        <w:tab/>
      </w:r>
      <w:r w:rsidRPr="00192BE6">
        <w:t>潘姿吟</w:t>
      </w:r>
      <w:r w:rsidRPr="00192BE6">
        <w:t>(2023)</w:t>
      </w:r>
      <w:r w:rsidRPr="00192BE6">
        <w:t>，全球移工爭奪戰開跑　台灣起步早為何還「落後」？，</w:t>
      </w:r>
      <w:r w:rsidRPr="00192BE6">
        <w:t>ETtoday</w:t>
      </w:r>
      <w:r w:rsidRPr="00192BE6">
        <w:t>新聞雲，</w:t>
      </w:r>
      <w:r w:rsidRPr="00192BE6">
        <w:t>1</w:t>
      </w:r>
      <w:r w:rsidRPr="00192BE6">
        <w:t>月</w:t>
      </w:r>
      <w:r w:rsidRPr="00192BE6">
        <w:t>7</w:t>
      </w:r>
      <w:r w:rsidRPr="00192BE6">
        <w:t>日，</w:t>
      </w:r>
      <w:r w:rsidRPr="007601DE">
        <w:t>https://www.ettoday.net/news/20230107/2417688. htm</w:t>
      </w:r>
      <w:r w:rsidRPr="00192BE6">
        <w:t>，上網檢視日期：</w:t>
      </w:r>
      <w:r w:rsidRPr="00192BE6">
        <w:t>2023</w:t>
      </w:r>
      <w:r w:rsidRPr="00192BE6">
        <w:t>年</w:t>
      </w:r>
      <w:r w:rsidRPr="00192BE6">
        <w:t>3</w:t>
      </w:r>
      <w:r w:rsidRPr="00192BE6">
        <w:t>月</w:t>
      </w:r>
      <w:r w:rsidRPr="00192BE6">
        <w:t>6</w:t>
      </w:r>
      <w:r w:rsidRPr="00192BE6">
        <w:t>日。</w:t>
      </w:r>
      <w:r w:rsidRPr="00192BE6">
        <w:t xml:space="preserve">   </w:t>
      </w:r>
    </w:p>
  </w:footnote>
  <w:footnote w:id="69">
    <w:p w14:paraId="51C57BB5" w14:textId="77777777" w:rsidR="00197C81" w:rsidRPr="008970EE" w:rsidRDefault="00197C81" w:rsidP="00D800DB">
      <w:pPr>
        <w:pStyle w:val="1e"/>
      </w:pPr>
      <w:r w:rsidRPr="00455919">
        <w:rPr>
          <w:rStyle w:val="a8"/>
        </w:rPr>
        <w:footnoteRef/>
      </w:r>
      <w:r w:rsidRPr="008970EE">
        <w:t xml:space="preserve"> </w:t>
      </w:r>
      <w:r>
        <w:tab/>
      </w:r>
      <w:r w:rsidRPr="008970EE">
        <w:t>參照外國專業人才延攬及僱用法，第</w:t>
      </w:r>
      <w:r w:rsidRPr="008970EE">
        <w:t>4</w:t>
      </w:r>
      <w:r w:rsidRPr="008970EE">
        <w:t>條第</w:t>
      </w:r>
      <w:r w:rsidRPr="008970EE">
        <w:t>3</w:t>
      </w:r>
      <w:r w:rsidRPr="008970EE">
        <w:t>項。</w:t>
      </w:r>
    </w:p>
  </w:footnote>
  <w:footnote w:id="70">
    <w:p w14:paraId="2027A11A" w14:textId="77777777" w:rsidR="00197C81" w:rsidRPr="008970EE" w:rsidRDefault="00197C81" w:rsidP="00D800DB">
      <w:pPr>
        <w:pStyle w:val="1e"/>
      </w:pPr>
      <w:r w:rsidRPr="00455919">
        <w:rPr>
          <w:rStyle w:val="a8"/>
        </w:rPr>
        <w:footnoteRef/>
      </w:r>
      <w:r w:rsidRPr="008970EE">
        <w:t xml:space="preserve"> </w:t>
      </w:r>
      <w:r>
        <w:tab/>
      </w:r>
      <w:r w:rsidRPr="008970EE">
        <w:t>高嘉和</w:t>
      </w:r>
      <w:r w:rsidR="00FE5092">
        <w:rPr>
          <w:rFonts w:hint="eastAsia"/>
        </w:rPr>
        <w:t>(</w:t>
      </w:r>
      <w:r>
        <w:t>2023</w:t>
      </w:r>
      <w:r w:rsidR="00FE5092">
        <w:rPr>
          <w:rFonts w:hint="eastAsia"/>
        </w:rPr>
        <w:t>)</w:t>
      </w:r>
      <w:r w:rsidRPr="008970EE">
        <w:t>，最大退休潮啟動，</w:t>
      </w:r>
      <w:r w:rsidRPr="008970EE">
        <w:t>378</w:t>
      </w:r>
      <w:r w:rsidRPr="008970EE">
        <w:t>萬人陸續退職場。自由時報，</w:t>
      </w:r>
      <w:r w:rsidRPr="008970EE">
        <w:t>3</w:t>
      </w:r>
      <w:r w:rsidRPr="008970EE">
        <w:t>月</w:t>
      </w:r>
      <w:r w:rsidRPr="008970EE">
        <w:t>6</w:t>
      </w:r>
      <w:r w:rsidRPr="008970EE">
        <w:t>日，</w:t>
      </w:r>
      <w:r w:rsidRPr="008970EE">
        <w:t>A9</w:t>
      </w:r>
      <w:r w:rsidRPr="008970EE">
        <w:t>版。</w:t>
      </w:r>
    </w:p>
  </w:footnote>
  <w:footnote w:id="71">
    <w:p w14:paraId="2B5C2DD3" w14:textId="77777777" w:rsidR="00197C81" w:rsidRPr="008970EE" w:rsidRDefault="00197C81" w:rsidP="00D800DB">
      <w:pPr>
        <w:pStyle w:val="1e"/>
      </w:pPr>
      <w:r w:rsidRPr="00455919">
        <w:rPr>
          <w:rStyle w:val="a8"/>
        </w:rPr>
        <w:footnoteRef/>
      </w:r>
      <w:r w:rsidRPr="008970EE">
        <w:t xml:space="preserve"> </w:t>
      </w:r>
      <w:r w:rsidRPr="008970EE">
        <w:tab/>
      </w:r>
      <w:r w:rsidRPr="008970EE">
        <w:t>謝莉慧</w:t>
      </w:r>
      <w:r w:rsidR="00FE5092">
        <w:rPr>
          <w:rFonts w:hint="eastAsia"/>
        </w:rPr>
        <w:t>(</w:t>
      </w:r>
      <w:r w:rsidRPr="008970EE">
        <w:t>2021</w:t>
      </w:r>
      <w:r w:rsidR="00FE5092">
        <w:rPr>
          <w:rFonts w:hint="eastAsia"/>
        </w:rPr>
        <w:t>)</w:t>
      </w:r>
      <w:r w:rsidRPr="008970EE">
        <w:t>，加強留用外國專業人才力道，政院通過修法</w:t>
      </w:r>
      <w:r w:rsidRPr="008970EE">
        <w:t>3</w:t>
      </w:r>
      <w:r w:rsidRPr="008970EE">
        <w:t>大重點，</w:t>
      </w:r>
      <w:r w:rsidRPr="008970EE">
        <w:t>newtalk</w:t>
      </w:r>
      <w:r w:rsidRPr="008970EE">
        <w:t>新聞網，上網檢視日期：</w:t>
      </w:r>
      <w:r w:rsidRPr="008970EE">
        <w:t>202</w:t>
      </w:r>
      <w:r>
        <w:t>3</w:t>
      </w:r>
      <w:r w:rsidRPr="008970EE">
        <w:t>年</w:t>
      </w:r>
      <w:r>
        <w:t>5</w:t>
      </w:r>
      <w:r w:rsidRPr="008970EE">
        <w:t>月</w:t>
      </w:r>
      <w:r>
        <w:rPr>
          <w:rFonts w:hint="eastAsia"/>
        </w:rPr>
        <w:t>23</w:t>
      </w:r>
      <w:r w:rsidRPr="008970EE">
        <w:t>日。</w:t>
      </w:r>
      <w:r w:rsidRPr="008970EE">
        <w:t xml:space="preserve"> </w:t>
      </w:r>
    </w:p>
  </w:footnote>
  <w:footnote w:id="72">
    <w:p w14:paraId="0A56C728" w14:textId="77777777" w:rsidR="00197C81" w:rsidRDefault="00197C81" w:rsidP="00D800DB">
      <w:pPr>
        <w:pStyle w:val="1e"/>
        <w:jc w:val="distribute"/>
      </w:pPr>
      <w:r w:rsidRPr="00455919">
        <w:rPr>
          <w:rStyle w:val="a8"/>
        </w:rPr>
        <w:footnoteRef/>
      </w:r>
      <w:r w:rsidRPr="008970EE">
        <w:t xml:space="preserve"> </w:t>
      </w:r>
      <w:r w:rsidRPr="008970EE">
        <w:tab/>
        <w:t>Japan Life Media</w:t>
      </w:r>
      <w:r w:rsidR="00FE5092">
        <w:t xml:space="preserve"> </w:t>
      </w:r>
      <w:r w:rsidR="00FE5092">
        <w:rPr>
          <w:rFonts w:hint="eastAsia"/>
        </w:rPr>
        <w:t>(</w:t>
      </w:r>
      <w:r w:rsidRPr="008970EE">
        <w:t>2020</w:t>
      </w:r>
      <w:r w:rsidR="00FE5092">
        <w:rPr>
          <w:rFonts w:hint="eastAsia"/>
        </w:rPr>
        <w:t>)</w:t>
      </w:r>
      <w:r w:rsidRPr="008970EE">
        <w:t>，</w:t>
      </w:r>
      <w:r w:rsidRPr="008970EE">
        <w:t>10</w:t>
      </w:r>
      <w:r w:rsidRPr="008970EE">
        <w:t>分鐘看懂日本的特定技能簽證：申請門檻較低的工作簽證，</w:t>
      </w:r>
      <w:r w:rsidRPr="008970EE">
        <w:t>https</w:t>
      </w:r>
      <w:r w:rsidRPr="008970EE">
        <w:t>：</w:t>
      </w:r>
      <w:r w:rsidRPr="008970EE">
        <w:t>//japanlifemedia.com/work/445/#%E7%89%B9%E5%AE</w:t>
      </w:r>
      <w:r>
        <w:t xml:space="preserve"> </w:t>
      </w:r>
      <w:r w:rsidRPr="008970EE">
        <w:t>%9A%E6%8A%80%E8%83%BD2%E8%99%9F%E7%B0%BD%E8%AD%89%</w:t>
      </w:r>
      <w:r>
        <w:t xml:space="preserve"> </w:t>
      </w:r>
    </w:p>
    <w:p w14:paraId="3E22F24B" w14:textId="77777777" w:rsidR="00197C81" w:rsidRPr="008970EE" w:rsidRDefault="00197C81" w:rsidP="00D800DB">
      <w:pPr>
        <w:pStyle w:val="1e"/>
        <w:ind w:left="385" w:hangingChars="190" w:hanging="385"/>
      </w:pPr>
      <w:r w:rsidRPr="008970EE">
        <w:tab/>
        <w:t>E7%9A%84%E6%A6%82%E8%A6%81</w:t>
      </w:r>
      <w:r w:rsidRPr="008970EE">
        <w:t>。上網檢視日期：</w:t>
      </w:r>
      <w:r w:rsidRPr="008970EE">
        <w:t>202</w:t>
      </w:r>
      <w:r>
        <w:t>3</w:t>
      </w:r>
      <w:r w:rsidRPr="008970EE">
        <w:t>年</w:t>
      </w:r>
      <w:r>
        <w:t>5</w:t>
      </w:r>
      <w:r w:rsidRPr="008970EE">
        <w:t>月</w:t>
      </w:r>
      <w:r>
        <w:rPr>
          <w:rFonts w:hint="eastAsia"/>
        </w:rPr>
        <w:t>23</w:t>
      </w:r>
      <w:r w:rsidRPr="008970EE">
        <w:t>日。</w:t>
      </w:r>
      <w:r w:rsidRPr="008970EE">
        <w:t xml:space="preserve">  </w:t>
      </w:r>
    </w:p>
  </w:footnote>
  <w:footnote w:id="73">
    <w:p w14:paraId="5DB5F9E4" w14:textId="77777777" w:rsidR="00197C81" w:rsidRPr="00D800DB" w:rsidRDefault="00197C81" w:rsidP="00D800DB">
      <w:pPr>
        <w:pStyle w:val="1e"/>
      </w:pPr>
      <w:r w:rsidRPr="00455919">
        <w:rPr>
          <w:rStyle w:val="a8"/>
        </w:rPr>
        <w:footnoteRef/>
      </w:r>
      <w:r w:rsidRPr="008970EE">
        <w:rPr>
          <w:rStyle w:val="a8"/>
          <w:b/>
          <w:sz w:val="20"/>
          <w:szCs w:val="20"/>
        </w:rPr>
        <w:t xml:space="preserve"> </w:t>
      </w:r>
      <w:r w:rsidRPr="008970EE">
        <w:tab/>
      </w:r>
      <w:r w:rsidRPr="00D800DB">
        <w:t>總統府</w:t>
      </w:r>
      <w:r w:rsidR="00FE5092">
        <w:rPr>
          <w:rFonts w:hint="eastAsia"/>
        </w:rPr>
        <w:t>(</w:t>
      </w:r>
      <w:r w:rsidRPr="00D800DB">
        <w:t>2021</w:t>
      </w:r>
      <w:r w:rsidR="00FE5092">
        <w:rPr>
          <w:rFonts w:hint="eastAsia"/>
        </w:rPr>
        <w:t>)</w:t>
      </w:r>
      <w:r w:rsidRPr="00D800DB">
        <w:t>，總統府公報第</w:t>
      </w:r>
      <w:r w:rsidRPr="00D800DB">
        <w:t>7538</w:t>
      </w:r>
      <w:r w:rsidRPr="00D800DB">
        <w:t>號，制定勞工職業災害保險及保護法，</w:t>
      </w:r>
      <w:r w:rsidRPr="00D800DB">
        <w:t>2021</w:t>
      </w:r>
      <w:r w:rsidRPr="00D800DB">
        <w:t>年</w:t>
      </w:r>
      <w:r w:rsidRPr="00D800DB">
        <w:t>4</w:t>
      </w:r>
      <w:r w:rsidRPr="00D800DB">
        <w:t>月</w:t>
      </w:r>
      <w:r w:rsidRPr="00D800DB">
        <w:t>30</w:t>
      </w:r>
      <w:r w:rsidRPr="00D800DB">
        <w:t>日公布，</w:t>
      </w:r>
      <w:hyperlink r:id="rId21" w:history="1">
        <w:r w:rsidRPr="00D800DB">
          <w:t>https</w:t>
        </w:r>
        <w:r w:rsidRPr="00D800DB">
          <w:t>：</w:t>
        </w:r>
        <w:r w:rsidRPr="00D800DB">
          <w:t>//www.president.gov.tw/Page/294/47742</w:t>
        </w:r>
      </w:hyperlink>
      <w:r w:rsidRPr="00D800DB">
        <w:t>。上網檢視日期：</w:t>
      </w:r>
      <w:r w:rsidRPr="00D800DB">
        <w:t>2022</w:t>
      </w:r>
      <w:r w:rsidRPr="00D800DB">
        <w:t>年</w:t>
      </w:r>
      <w:r w:rsidRPr="00D800DB">
        <w:t>5</w:t>
      </w:r>
      <w:r w:rsidRPr="00D800DB">
        <w:t>月</w:t>
      </w:r>
      <w:r w:rsidRPr="00D800DB">
        <w:t>1</w:t>
      </w:r>
      <w:r w:rsidRPr="00D800DB">
        <w:t>日。</w:t>
      </w:r>
      <w:r w:rsidRPr="00D800DB">
        <w:br/>
      </w:r>
      <w:r w:rsidRPr="00D800DB">
        <w:t>勞動部</w:t>
      </w:r>
      <w:r w:rsidR="00FE5092">
        <w:rPr>
          <w:rFonts w:hint="eastAsia"/>
        </w:rPr>
        <w:t>(</w:t>
      </w:r>
      <w:r w:rsidRPr="00D800DB">
        <w:t>2022</w:t>
      </w:r>
      <w:r w:rsidR="00FE5092">
        <w:rPr>
          <w:rFonts w:hint="eastAsia"/>
        </w:rPr>
        <w:t>)</w:t>
      </w:r>
      <w:r w:rsidRPr="00D800DB">
        <w:t>，勞工職業災害保險及保護法，自</w:t>
      </w:r>
      <w:r w:rsidRPr="00D800DB">
        <w:t>2022</w:t>
      </w:r>
      <w:r w:rsidRPr="00D800DB">
        <w:t>年</w:t>
      </w:r>
      <w:r w:rsidRPr="00D800DB">
        <w:t>5</w:t>
      </w:r>
      <w:r w:rsidRPr="00D800DB">
        <w:t>月</w:t>
      </w:r>
      <w:r w:rsidRPr="00D800DB">
        <w:t>1</w:t>
      </w:r>
      <w:r w:rsidRPr="00D800DB">
        <w:t>日施行，勞保局提供便捷申報加保管道。更新日期：</w:t>
      </w:r>
      <w:r w:rsidRPr="00D800DB">
        <w:t>2022</w:t>
      </w:r>
      <w:r w:rsidRPr="00D800DB">
        <w:t>年</w:t>
      </w:r>
      <w:r w:rsidRPr="00D800DB">
        <w:t>4</w:t>
      </w:r>
      <w:r w:rsidRPr="00D800DB">
        <w:t>月</w:t>
      </w:r>
      <w:r w:rsidRPr="00D800DB">
        <w:t>29</w:t>
      </w:r>
      <w:r w:rsidRPr="00D800DB">
        <w:t>日，</w:t>
      </w:r>
      <w:hyperlink r:id="rId22" w:history="1">
        <w:r w:rsidRPr="00D800DB">
          <w:t>https</w:t>
        </w:r>
        <w:r w:rsidRPr="00D800DB">
          <w:t>：</w:t>
        </w:r>
        <w:r w:rsidRPr="00D800DB">
          <w:t>//www.mol.gov.tw/media/grunkjpn/02</w:t>
        </w:r>
      </w:hyperlink>
      <w:r w:rsidRPr="00D800DB">
        <w:t>。上網檢視日期：</w:t>
      </w:r>
      <w:r w:rsidRPr="00D800DB">
        <w:t>2022</w:t>
      </w:r>
      <w:r w:rsidRPr="00D800DB">
        <w:t>年</w:t>
      </w:r>
      <w:r w:rsidRPr="00D800DB">
        <w:t>5</w:t>
      </w:r>
      <w:r w:rsidRPr="00D800DB">
        <w:t>月</w:t>
      </w:r>
      <w:r w:rsidRPr="00D800DB">
        <w:t>1</w:t>
      </w:r>
      <w:r w:rsidRPr="00D800DB">
        <w:t>日。</w:t>
      </w:r>
    </w:p>
  </w:footnote>
  <w:footnote w:id="74">
    <w:p w14:paraId="29408715" w14:textId="77777777" w:rsidR="00197C81" w:rsidRPr="008970EE" w:rsidRDefault="00197C81" w:rsidP="00D800DB">
      <w:pPr>
        <w:pStyle w:val="1e"/>
      </w:pPr>
      <w:r w:rsidRPr="00455919">
        <w:rPr>
          <w:rStyle w:val="a8"/>
        </w:rPr>
        <w:footnoteRef/>
      </w:r>
      <w:r w:rsidRPr="008970EE">
        <w:t xml:space="preserve"> </w:t>
      </w:r>
      <w:r w:rsidRPr="008970EE">
        <w:tab/>
      </w:r>
      <w:r w:rsidRPr="008970EE">
        <w:t>移民署</w:t>
      </w:r>
      <w:r w:rsidR="00FE5092">
        <w:rPr>
          <w:rFonts w:hint="eastAsia"/>
        </w:rPr>
        <w:t>(</w:t>
      </w:r>
      <w:r w:rsidRPr="008970EE">
        <w:t>2021</w:t>
      </w:r>
      <w:r w:rsidR="00FE5092">
        <w:rPr>
          <w:rFonts w:hint="eastAsia"/>
        </w:rPr>
        <w:t>)</w:t>
      </w:r>
      <w:r w:rsidRPr="008970EE">
        <w:t>，入出國移民法令彙編，外國人停留居留及永久居留辦法，</w:t>
      </w:r>
      <w:r w:rsidRPr="008970EE">
        <w:t>2021</w:t>
      </w:r>
      <w:r w:rsidRPr="008970EE">
        <w:t>年</w:t>
      </w:r>
      <w:r w:rsidRPr="008970EE">
        <w:t>11</w:t>
      </w:r>
      <w:r w:rsidRPr="008970EE">
        <w:t>月編印，頁</w:t>
      </w:r>
      <w:r w:rsidRPr="008970EE">
        <w:t>668-674</w:t>
      </w:r>
      <w:r w:rsidRPr="008970EE">
        <w:t>。</w:t>
      </w:r>
    </w:p>
  </w:footnote>
  <w:footnote w:id="75">
    <w:p w14:paraId="2B8AEFA5" w14:textId="77777777" w:rsidR="00197C81" w:rsidRPr="008970EE" w:rsidRDefault="00197C81" w:rsidP="00D800DB">
      <w:pPr>
        <w:pStyle w:val="1e"/>
      </w:pPr>
      <w:r w:rsidRPr="00455919">
        <w:rPr>
          <w:rStyle w:val="a8"/>
        </w:rPr>
        <w:footnoteRef/>
      </w:r>
      <w:r w:rsidRPr="008970EE">
        <w:t xml:space="preserve"> </w:t>
      </w:r>
      <w:r w:rsidRPr="008970EE">
        <w:tab/>
      </w:r>
      <w:r w:rsidRPr="008970EE">
        <w:t>請參照勞退條例第</w:t>
      </w:r>
      <w:r w:rsidRPr="008970EE">
        <w:t>7</w:t>
      </w:r>
      <w:r w:rsidRPr="008970EE">
        <w:t>條第</w:t>
      </w:r>
      <w:r w:rsidRPr="008970EE">
        <w:t>1</w:t>
      </w:r>
      <w:r w:rsidRPr="008970EE">
        <w:t>項。</w:t>
      </w:r>
    </w:p>
  </w:footnote>
  <w:footnote w:id="76">
    <w:p w14:paraId="0C185D91" w14:textId="77777777" w:rsidR="00197C81" w:rsidRPr="00D800DB" w:rsidRDefault="00197C81" w:rsidP="00D800DB">
      <w:pPr>
        <w:pStyle w:val="1e"/>
      </w:pPr>
      <w:r w:rsidRPr="00455919">
        <w:rPr>
          <w:rStyle w:val="a8"/>
        </w:rPr>
        <w:footnoteRef/>
      </w:r>
      <w:r w:rsidRPr="008970EE">
        <w:t xml:space="preserve"> </w:t>
      </w:r>
      <w:r w:rsidRPr="008970EE">
        <w:tab/>
      </w:r>
      <w:r w:rsidRPr="00D800DB">
        <w:t>勞動部</w:t>
      </w:r>
      <w:r w:rsidR="00FE5092">
        <w:rPr>
          <w:rFonts w:hint="eastAsia"/>
        </w:rPr>
        <w:t>(</w:t>
      </w:r>
      <w:r w:rsidRPr="00D800DB">
        <w:t>2021</w:t>
      </w:r>
      <w:r w:rsidR="00FE5092">
        <w:rPr>
          <w:rFonts w:hint="eastAsia"/>
        </w:rPr>
        <w:t>)</w:t>
      </w:r>
      <w:r w:rsidRPr="00D800DB">
        <w:t>，就業服務法，本準則依就業服務法，第</w:t>
      </w:r>
      <w:r w:rsidRPr="00D800DB">
        <w:t>59</w:t>
      </w:r>
      <w:r w:rsidRPr="00D800DB">
        <w:t>條第</w:t>
      </w:r>
      <w:r w:rsidRPr="00D800DB">
        <w:t>2</w:t>
      </w:r>
      <w:r w:rsidRPr="00D800DB">
        <w:t>項規定訂定之。修正日期：</w:t>
      </w:r>
      <w:r w:rsidRPr="00D800DB">
        <w:t>2021</w:t>
      </w:r>
      <w:r w:rsidRPr="00D800DB">
        <w:t>年</w:t>
      </w:r>
      <w:r w:rsidRPr="00D800DB">
        <w:t>8</w:t>
      </w:r>
      <w:r w:rsidRPr="00D800DB">
        <w:t>月</w:t>
      </w:r>
      <w:r w:rsidRPr="00D800DB">
        <w:t>27</w:t>
      </w:r>
      <w:r w:rsidRPr="00D800DB">
        <w:t>日，</w:t>
      </w:r>
      <w:r w:rsidRPr="00D800DB">
        <w:t>https</w:t>
      </w:r>
      <w:r w:rsidRPr="00D800DB">
        <w:t>：</w:t>
      </w:r>
      <w:r w:rsidRPr="00D800DB">
        <w:t>//law.moj.gov.tw/LawClass/</w:t>
      </w:r>
      <w:r>
        <w:t xml:space="preserve"> </w:t>
      </w:r>
      <w:r w:rsidRPr="00D800DB">
        <w:t>LawAll.aspx?pcode=N0090023</w:t>
      </w:r>
      <w:r w:rsidRPr="00D800DB">
        <w:t>。上網檢視日期：</w:t>
      </w:r>
      <w:r w:rsidRPr="00D800DB">
        <w:t>2022</w:t>
      </w:r>
      <w:r w:rsidRPr="00D800DB">
        <w:t>年</w:t>
      </w:r>
      <w:r w:rsidRPr="00D800DB">
        <w:t>4</w:t>
      </w:r>
      <w:r w:rsidRPr="00D800DB">
        <w:t>月</w:t>
      </w:r>
      <w:r w:rsidRPr="00D800DB">
        <w:t>25</w:t>
      </w:r>
      <w:r w:rsidRPr="00D800DB">
        <w:t>日。</w:t>
      </w:r>
    </w:p>
  </w:footnote>
  <w:footnote w:id="77">
    <w:p w14:paraId="1DCA483D" w14:textId="77777777" w:rsidR="00197C81" w:rsidRPr="008970EE" w:rsidRDefault="00197C81" w:rsidP="00D800DB">
      <w:pPr>
        <w:pStyle w:val="1e"/>
      </w:pPr>
      <w:r w:rsidRPr="00455919">
        <w:rPr>
          <w:rStyle w:val="a8"/>
        </w:rPr>
        <w:footnoteRef/>
      </w:r>
      <w:r w:rsidRPr="008970EE">
        <w:t xml:space="preserve"> </w:t>
      </w:r>
      <w:r w:rsidRPr="008970EE">
        <w:tab/>
      </w:r>
      <w:r w:rsidRPr="008970EE">
        <w:t>王寬弘</w:t>
      </w:r>
      <w:r w:rsidR="00FE5092">
        <w:rPr>
          <w:rFonts w:hint="eastAsia"/>
        </w:rPr>
        <w:t>(</w:t>
      </w:r>
      <w:r w:rsidRPr="008970EE">
        <w:t>2021</w:t>
      </w:r>
      <w:r w:rsidR="00FE5092">
        <w:rPr>
          <w:rFonts w:hint="eastAsia"/>
        </w:rPr>
        <w:t>)</w:t>
      </w:r>
      <w:r w:rsidRPr="008970EE">
        <w:t>，我國外籍移工管理之政策分析，頁</w:t>
      </w:r>
      <w:r w:rsidRPr="008970EE">
        <w:t>46-47</w:t>
      </w:r>
      <w:r w:rsidRPr="008970EE">
        <w:t>，收錄於柯雨瑞主編，移民政策與移民情勢，（五南），</w:t>
      </w:r>
      <w:r w:rsidRPr="008970EE">
        <w:t>2021</w:t>
      </w:r>
      <w:r w:rsidRPr="008970EE">
        <w:t>。</w:t>
      </w:r>
    </w:p>
  </w:footnote>
  <w:footnote w:id="78">
    <w:p w14:paraId="7442075A" w14:textId="77777777" w:rsidR="00197C81" w:rsidRPr="008970EE" w:rsidRDefault="00197C81" w:rsidP="00D800DB">
      <w:pPr>
        <w:pStyle w:val="1e"/>
      </w:pPr>
      <w:r w:rsidRPr="00455919">
        <w:rPr>
          <w:rStyle w:val="a8"/>
        </w:rPr>
        <w:footnoteRef/>
      </w:r>
      <w:r w:rsidRPr="008970EE">
        <w:t xml:space="preserve"> </w:t>
      </w:r>
      <w:r w:rsidRPr="008970EE">
        <w:tab/>
      </w:r>
      <w:r w:rsidRPr="008970EE">
        <w:t>參照外國專業人才延攬及僱用法第</w:t>
      </w:r>
      <w:r w:rsidRPr="008970EE">
        <w:t>18</w:t>
      </w:r>
      <w:r w:rsidRPr="008970EE">
        <w:t>條規定。</w:t>
      </w:r>
      <w:r w:rsidRPr="008970EE">
        <w:t xml:space="preserve"> </w:t>
      </w:r>
    </w:p>
  </w:footnote>
  <w:footnote w:id="79">
    <w:p w14:paraId="2420F491" w14:textId="77777777" w:rsidR="00197C81" w:rsidRPr="008970EE" w:rsidRDefault="00197C81" w:rsidP="00D800DB">
      <w:pPr>
        <w:pStyle w:val="1e"/>
      </w:pPr>
      <w:r w:rsidRPr="00455919">
        <w:rPr>
          <w:rStyle w:val="a8"/>
        </w:rPr>
        <w:footnoteRef/>
      </w:r>
      <w:r w:rsidRPr="008970EE">
        <w:t xml:space="preserve"> </w:t>
      </w:r>
      <w:r w:rsidRPr="008970EE">
        <w:tab/>
      </w:r>
      <w:r w:rsidRPr="008970EE">
        <w:t>在新經濟移民法草案之立法理由之中，新經濟移民法草案第</w:t>
      </w:r>
      <w:r w:rsidRPr="008970EE">
        <w:t>30</w:t>
      </w:r>
      <w:r w:rsidRPr="008970EE">
        <w:t>條第</w:t>
      </w:r>
      <w:r w:rsidRPr="008970EE">
        <w:t>1</w:t>
      </w:r>
      <w:r w:rsidRPr="008970EE">
        <w:t>項明定外國中階技術人力依親親屬之永久居留條件，須在我國合法連續居留五年；另本項第</w:t>
      </w:r>
      <w:r w:rsidRPr="008970EE">
        <w:t>2</w:t>
      </w:r>
      <w:r w:rsidRPr="008970EE">
        <w:t>款明定須具備相當財產或技能證明之條件，較本法外國專業人才之依親親屬申請永久居留之相關規定嚴謹，係為確保其依親親屬生活無虞，其認定之裁量基準由內政部移民署另定之。若其配偶符合入出國及移民法第二十五條相關規定者，亦得依該法規定申請永久居留，併予敘明。</w:t>
      </w:r>
    </w:p>
  </w:footnote>
  <w:footnote w:id="80">
    <w:p w14:paraId="1F5335AB" w14:textId="77777777" w:rsidR="00197C81" w:rsidRPr="008970EE" w:rsidRDefault="00197C81" w:rsidP="00D800DB">
      <w:pPr>
        <w:pStyle w:val="1e"/>
      </w:pPr>
      <w:r w:rsidRPr="00455919">
        <w:rPr>
          <w:rStyle w:val="a8"/>
        </w:rPr>
        <w:footnoteRef/>
      </w:r>
      <w:r w:rsidRPr="008970EE">
        <w:t xml:space="preserve"> </w:t>
      </w:r>
      <w:r w:rsidRPr="008970EE">
        <w:tab/>
      </w:r>
      <w:r w:rsidRPr="008970EE">
        <w:t>第二項明定外國中階技術人力永久居留許可經撤銷或廢止，則其配偶及未成年子女業無依親對象，渠等之永久居留許可自應併同撤銷或廢止。</w:t>
      </w:r>
    </w:p>
  </w:footnote>
  <w:footnote w:id="81">
    <w:p w14:paraId="563EB68A" w14:textId="77777777" w:rsidR="00197C81" w:rsidRPr="008970EE" w:rsidRDefault="00197C81" w:rsidP="00D800DB">
      <w:pPr>
        <w:pStyle w:val="1e"/>
      </w:pPr>
      <w:r w:rsidRPr="00455919">
        <w:rPr>
          <w:rStyle w:val="a8"/>
        </w:rPr>
        <w:footnoteRef/>
      </w:r>
      <w:r w:rsidRPr="008970EE">
        <w:t xml:space="preserve"> </w:t>
      </w:r>
      <w:r w:rsidRPr="008970EE">
        <w:tab/>
      </w:r>
      <w:r w:rsidRPr="008970EE">
        <w:t>勞動部勞動力發展署</w:t>
      </w:r>
      <w:r w:rsidR="00FE5092">
        <w:rPr>
          <w:rFonts w:hint="eastAsia"/>
        </w:rPr>
        <w:t>(</w:t>
      </w:r>
      <w:r w:rsidRPr="008970EE">
        <w:t>2022</w:t>
      </w:r>
      <w:r w:rsidR="00FE5092">
        <w:rPr>
          <w:rFonts w:hint="eastAsia"/>
        </w:rPr>
        <w:t>)</w:t>
      </w:r>
      <w:r w:rsidRPr="008970EE">
        <w:t>，移工留才久用方案簡介，</w:t>
      </w:r>
      <w:r w:rsidRPr="008970EE">
        <w:t>https</w:t>
      </w:r>
      <w:r w:rsidRPr="008970EE">
        <w:t>：</w:t>
      </w:r>
      <w:r w:rsidRPr="008970EE">
        <w:t>//www-ws.pthg.gov.tw/Upload/2015pthg/26/relfile/8003/538666/86293ed1-1ad4-4961-ac31-bd8ab630924f.pdf</w:t>
      </w:r>
      <w:r w:rsidRPr="008970EE">
        <w:t>。上網檢視日期：</w:t>
      </w:r>
      <w:r w:rsidRPr="008970EE">
        <w:t>202</w:t>
      </w:r>
      <w:r>
        <w:t>3</w:t>
      </w:r>
      <w:r w:rsidRPr="008970EE">
        <w:t>年</w:t>
      </w:r>
      <w:r>
        <w:t>5</w:t>
      </w:r>
      <w:r w:rsidRPr="008970EE">
        <w:t>月</w:t>
      </w:r>
      <w:r>
        <w:rPr>
          <w:rFonts w:hint="eastAsia"/>
        </w:rPr>
        <w:t>23</w:t>
      </w:r>
      <w:r w:rsidRPr="008970EE">
        <w:t>日。</w:t>
      </w:r>
    </w:p>
  </w:footnote>
  <w:footnote w:id="82">
    <w:p w14:paraId="3EEDA8AB" w14:textId="77777777" w:rsidR="00197C81" w:rsidRPr="008970EE" w:rsidRDefault="00197C81" w:rsidP="00D800DB">
      <w:pPr>
        <w:pStyle w:val="1e"/>
      </w:pPr>
      <w:r w:rsidRPr="00455919">
        <w:rPr>
          <w:rStyle w:val="a8"/>
        </w:rPr>
        <w:footnoteRef/>
      </w:r>
      <w:r w:rsidRPr="008970EE">
        <w:rPr>
          <w:rStyle w:val="a8"/>
          <w:b/>
          <w:sz w:val="20"/>
          <w:szCs w:val="20"/>
        </w:rPr>
        <w:t xml:space="preserve"> </w:t>
      </w:r>
      <w:r>
        <w:rPr>
          <w:b/>
          <w:sz w:val="20"/>
          <w:szCs w:val="20"/>
        </w:rPr>
        <w:tab/>
      </w:r>
      <w:r w:rsidRPr="008970EE">
        <w:t>內政部戶政司即時新聞澄清，擁抱國際</w:t>
      </w:r>
      <w:r>
        <w:rPr>
          <w:rFonts w:hint="eastAsia"/>
        </w:rPr>
        <w:t xml:space="preserve">　</w:t>
      </w:r>
      <w:r w:rsidRPr="008970EE">
        <w:t>內政部：歸化規定已大幅放寬。發布日期</w:t>
      </w:r>
      <w:r w:rsidR="00FE5092">
        <w:rPr>
          <w:rFonts w:hint="eastAsia"/>
        </w:rPr>
        <w:t>：</w:t>
      </w:r>
      <w:r w:rsidRPr="008970EE">
        <w:t>2018</w:t>
      </w:r>
      <w:r w:rsidRPr="008970EE">
        <w:t>年月</w:t>
      </w:r>
      <w:r w:rsidRPr="008970EE">
        <w:t>2</w:t>
      </w:r>
      <w:r w:rsidRPr="008970EE">
        <w:t>日，</w:t>
      </w:r>
      <w:r w:rsidR="00FE5092" w:rsidRPr="00FE5092">
        <w:t>https://www.moi.gov.tw/News_Content.aspx?n=8&amp;s</w:t>
      </w:r>
      <w:r w:rsidR="00FE5092">
        <w:t xml:space="preserve"> </w:t>
      </w:r>
      <w:r w:rsidRPr="008970EE">
        <w:t>=14624</w:t>
      </w:r>
      <w:r w:rsidRPr="008970EE">
        <w:t>，</w:t>
      </w:r>
      <w:r w:rsidRPr="008970EE">
        <w:t>上網檢視日期：</w:t>
      </w:r>
      <w:r w:rsidRPr="008970EE">
        <w:t>2023</w:t>
      </w:r>
      <w:r w:rsidRPr="008970EE">
        <w:t>年</w:t>
      </w:r>
      <w:r w:rsidRPr="008970EE">
        <w:t>3</w:t>
      </w:r>
      <w:r w:rsidRPr="008970EE">
        <w:t>月</w:t>
      </w:r>
      <w:r w:rsidRPr="008970EE">
        <w:t>11</w:t>
      </w:r>
      <w:r w:rsidRPr="008970EE">
        <w:t>日。</w:t>
      </w:r>
    </w:p>
  </w:footnote>
  <w:footnote w:id="83">
    <w:p w14:paraId="3E6C8E79" w14:textId="77777777" w:rsidR="00197C81" w:rsidRPr="00455919" w:rsidRDefault="00197C81" w:rsidP="00D800DB">
      <w:pPr>
        <w:pStyle w:val="1e"/>
      </w:pPr>
      <w:r w:rsidRPr="00455919">
        <w:rPr>
          <w:rStyle w:val="a8"/>
        </w:rPr>
        <w:footnoteRef/>
      </w:r>
      <w:r w:rsidRPr="008970EE">
        <w:t xml:space="preserve"> </w:t>
      </w:r>
      <w:r>
        <w:tab/>
      </w:r>
      <w:r w:rsidRPr="008970EE">
        <w:t>內政部新聞，行政院院會通過「入出國及移民法」修正草案</w:t>
      </w:r>
      <w:r>
        <w:rPr>
          <w:rFonts w:hint="eastAsia"/>
        </w:rPr>
        <w:t xml:space="preserve">　</w:t>
      </w:r>
      <w:r w:rsidRPr="008970EE">
        <w:t>延攬優秀人才</w:t>
      </w:r>
      <w:r>
        <w:rPr>
          <w:rFonts w:hint="eastAsia"/>
        </w:rPr>
        <w:t xml:space="preserve">　</w:t>
      </w:r>
      <w:r w:rsidRPr="008970EE">
        <w:t>提升人流安全管理，發布日期：</w:t>
      </w:r>
      <w:r w:rsidRPr="008970EE">
        <w:t>2023</w:t>
      </w:r>
      <w:r w:rsidRPr="008970EE">
        <w:t>年</w:t>
      </w:r>
      <w:r w:rsidRPr="008970EE">
        <w:t>1</w:t>
      </w:r>
      <w:r w:rsidRPr="008970EE">
        <w:t>月</w:t>
      </w:r>
      <w:r w:rsidRPr="008970EE">
        <w:t>12</w:t>
      </w:r>
      <w:r w:rsidRPr="008970EE">
        <w:t>日</w:t>
      </w:r>
      <w:r>
        <w:rPr>
          <w:rFonts w:hint="eastAsia"/>
        </w:rPr>
        <w:t>，</w:t>
      </w:r>
      <w:r w:rsidRPr="00455919">
        <w:t>https://www.moi.gov. tw/News_Content.aspx?n=4&amp;s=275529</w:t>
      </w:r>
      <w:r w:rsidRPr="00455919">
        <w:t>，上網檢視日期：</w:t>
      </w:r>
      <w:r w:rsidRPr="00455919">
        <w:t>2023</w:t>
      </w:r>
      <w:r w:rsidRPr="00455919">
        <w:t>年</w:t>
      </w:r>
      <w:r w:rsidRPr="00455919">
        <w:t>3</w:t>
      </w:r>
      <w:r w:rsidRPr="00455919">
        <w:t>月</w:t>
      </w:r>
      <w:r w:rsidRPr="00455919">
        <w:t>12</w:t>
      </w:r>
      <w:r w:rsidRPr="00455919">
        <w:t>日。</w:t>
      </w:r>
    </w:p>
  </w:footnote>
  <w:footnote w:id="84">
    <w:p w14:paraId="65A29671" w14:textId="77777777" w:rsidR="00197C81" w:rsidRPr="008970EE" w:rsidRDefault="00197C81" w:rsidP="00D800DB">
      <w:pPr>
        <w:pStyle w:val="1e"/>
      </w:pPr>
      <w:r w:rsidRPr="00455919">
        <w:rPr>
          <w:rStyle w:val="a8"/>
        </w:rPr>
        <w:footnoteRef/>
      </w:r>
      <w:r w:rsidRPr="008970EE">
        <w:t xml:space="preserve"> </w:t>
      </w:r>
      <w:r w:rsidRPr="008970EE">
        <w:tab/>
      </w:r>
      <w:r w:rsidRPr="008970EE">
        <w:t>法源法律網</w:t>
      </w:r>
      <w:r w:rsidR="00FE5092">
        <w:rPr>
          <w:rFonts w:hint="eastAsia"/>
        </w:rPr>
        <w:t>(</w:t>
      </w:r>
      <w:r w:rsidRPr="008970EE">
        <w:t>2021</w:t>
      </w:r>
      <w:r w:rsidR="00FE5092">
        <w:rPr>
          <w:rFonts w:hint="eastAsia"/>
        </w:rPr>
        <w:t>)</w:t>
      </w:r>
      <w:r w:rsidRPr="008970EE">
        <w:t>，立法院委員蔡易餘等</w:t>
      </w:r>
      <w:r w:rsidRPr="008970EE">
        <w:t>17</w:t>
      </w:r>
      <w:r w:rsidRPr="008970EE">
        <w:t>人擬具新經濟移民法草案，日期：</w:t>
      </w:r>
      <w:r w:rsidRPr="008970EE">
        <w:t>2021</w:t>
      </w:r>
      <w:r w:rsidRPr="008970EE">
        <w:t>年</w:t>
      </w:r>
      <w:r w:rsidRPr="008970EE">
        <w:t>4</w:t>
      </w:r>
      <w:r w:rsidRPr="008970EE">
        <w:t>月</w:t>
      </w:r>
      <w:r w:rsidRPr="008970EE">
        <w:t>28</w:t>
      </w:r>
      <w:r w:rsidRPr="008970EE">
        <w:t>日，</w:t>
      </w:r>
      <w:hyperlink r:id="rId23" w:history="1">
        <w:r w:rsidRPr="008970EE">
          <w:t>https</w:t>
        </w:r>
        <w:r w:rsidRPr="008970EE">
          <w:t>：</w:t>
        </w:r>
        <w:r w:rsidRPr="008970EE">
          <w:t>//www.lawbank.com.tw/news/NewsContent.aspx?</w:t>
        </w:r>
        <w:r>
          <w:t xml:space="preserve"> </w:t>
        </w:r>
        <w:r w:rsidRPr="008970EE">
          <w:t>NID=176993.00</w:t>
        </w:r>
      </w:hyperlink>
      <w:r w:rsidRPr="008970EE">
        <w:t>。上網檢視日期：</w:t>
      </w:r>
      <w:r w:rsidRPr="008970EE">
        <w:t>2022</w:t>
      </w:r>
      <w:r w:rsidRPr="008970EE">
        <w:t>年</w:t>
      </w:r>
      <w:r w:rsidRPr="008970EE">
        <w:t>4</w:t>
      </w:r>
      <w:r w:rsidRPr="008970EE">
        <w:t>月</w:t>
      </w:r>
      <w:r w:rsidRPr="008970EE">
        <w:t>30</w:t>
      </w:r>
      <w:r w:rsidRPr="008970EE">
        <w:t>日。</w:t>
      </w:r>
    </w:p>
  </w:footnote>
  <w:footnote w:id="85">
    <w:p w14:paraId="297248C4" w14:textId="77777777" w:rsidR="00197C81" w:rsidRPr="008970EE" w:rsidRDefault="00197C81" w:rsidP="00D800DB">
      <w:pPr>
        <w:pStyle w:val="1e"/>
      </w:pPr>
      <w:r w:rsidRPr="00455919">
        <w:rPr>
          <w:rStyle w:val="a8"/>
        </w:rPr>
        <w:footnoteRef/>
      </w:r>
      <w:r w:rsidRPr="008970EE">
        <w:t xml:space="preserve"> </w:t>
      </w:r>
      <w:r w:rsidRPr="008970EE">
        <w:tab/>
      </w:r>
      <w:r w:rsidRPr="008970EE">
        <w:t>中央廣播電臺，歐陽夢萍編輯</w:t>
      </w:r>
      <w:r w:rsidR="00FE5092">
        <w:rPr>
          <w:rFonts w:hint="eastAsia"/>
        </w:rPr>
        <w:t>(</w:t>
      </w:r>
      <w:r w:rsidRPr="008970EE">
        <w:t>2021</w:t>
      </w:r>
      <w:r w:rsidR="00FE5092">
        <w:rPr>
          <w:rFonts w:hint="eastAsia"/>
        </w:rPr>
        <w:t>)</w:t>
      </w:r>
      <w:r w:rsidRPr="008970EE">
        <w:t>，</w:t>
      </w:r>
      <w:r w:rsidRPr="008970EE">
        <w:t>4</w:t>
      </w:r>
      <w:r w:rsidRPr="008970EE">
        <w:t>所半導體學院均成立</w:t>
      </w:r>
      <w:r>
        <w:rPr>
          <w:rFonts w:hint="eastAsia"/>
        </w:rPr>
        <w:t xml:space="preserve">　</w:t>
      </w:r>
      <w:r w:rsidRPr="008970EE">
        <w:t>總統：產官學合作培育人才</w:t>
      </w:r>
      <w:r>
        <w:rPr>
          <w:rFonts w:hint="eastAsia"/>
        </w:rPr>
        <w:t xml:space="preserve">　</w:t>
      </w:r>
      <w:r w:rsidRPr="008970EE">
        <w:t>強化下一代競爭力，</w:t>
      </w:r>
      <w:r w:rsidRPr="008970EE">
        <w:t>2021</w:t>
      </w:r>
      <w:r w:rsidRPr="008970EE">
        <w:t>年</w:t>
      </w:r>
      <w:r w:rsidRPr="008970EE">
        <w:t>12</w:t>
      </w:r>
      <w:r w:rsidRPr="008970EE">
        <w:t>月</w:t>
      </w:r>
      <w:r w:rsidRPr="008970EE">
        <w:t>27</w:t>
      </w:r>
      <w:r w:rsidRPr="008970EE">
        <w:t>日，</w:t>
      </w:r>
      <w:hyperlink r:id="rId24" w:history="1">
        <w:r w:rsidRPr="008970EE">
          <w:t>https</w:t>
        </w:r>
        <w:r w:rsidRPr="008970EE">
          <w:t>：</w:t>
        </w:r>
        <w:r w:rsidRPr="008970EE">
          <w:t>//www.rti.org.tw/news/view/id/2120499</w:t>
        </w:r>
      </w:hyperlink>
      <w:r w:rsidRPr="008970EE">
        <w:t>。上網檢視日期：</w:t>
      </w:r>
      <w:r w:rsidRPr="008970EE">
        <w:t>2022</w:t>
      </w:r>
      <w:r w:rsidRPr="008970EE">
        <w:t>年</w:t>
      </w:r>
      <w:r w:rsidRPr="008970EE">
        <w:t>4</w:t>
      </w:r>
      <w:r w:rsidRPr="008970EE">
        <w:t>月</w:t>
      </w:r>
      <w:r w:rsidRPr="008970EE">
        <w:t>20</w:t>
      </w:r>
      <w:r w:rsidRPr="008970EE">
        <w:t>日。</w:t>
      </w:r>
    </w:p>
  </w:footnote>
  <w:footnote w:id="86">
    <w:p w14:paraId="205E4745" w14:textId="77777777" w:rsidR="00197C81" w:rsidRPr="008970EE" w:rsidRDefault="00197C81" w:rsidP="00D800DB">
      <w:pPr>
        <w:pStyle w:val="1e"/>
      </w:pPr>
      <w:r w:rsidRPr="00455919">
        <w:rPr>
          <w:rStyle w:val="a8"/>
        </w:rPr>
        <w:footnoteRef/>
      </w:r>
      <w:r w:rsidRPr="008970EE">
        <w:t xml:space="preserve"> </w:t>
      </w:r>
      <w:r w:rsidRPr="008970EE">
        <w:tab/>
      </w:r>
      <w:r w:rsidRPr="008970EE">
        <w:t>吳康瑋</w:t>
      </w:r>
      <w:r w:rsidR="00FE5092">
        <w:rPr>
          <w:rFonts w:hint="eastAsia"/>
        </w:rPr>
        <w:t>(</w:t>
      </w:r>
      <w:r w:rsidRPr="008970EE">
        <w:t>2022</w:t>
      </w:r>
      <w:r w:rsidR="00FE5092">
        <w:rPr>
          <w:rFonts w:hint="eastAsia"/>
        </w:rPr>
        <w:t>)</w:t>
      </w:r>
      <w:r w:rsidRPr="008970EE">
        <w:t>，群創擬發逾</w:t>
      </w:r>
      <w:r w:rsidRPr="008970EE">
        <w:t>20</w:t>
      </w:r>
      <w:r w:rsidRPr="008970EE">
        <w:t>億元退休金，近</w:t>
      </w:r>
      <w:r w:rsidRPr="008970EE">
        <w:t>5400</w:t>
      </w:r>
      <w:r w:rsidRPr="008970EE">
        <w:t>名員工領回、還可續留公司！</w:t>
      </w:r>
      <w:r w:rsidRPr="008970EE">
        <w:t>ETtoday</w:t>
      </w:r>
      <w:r w:rsidRPr="008970EE">
        <w:t>新聞雲，</w:t>
      </w:r>
      <w:r w:rsidRPr="008970EE">
        <w:t>2022</w:t>
      </w:r>
      <w:r w:rsidRPr="008970EE">
        <w:t>年</w:t>
      </w:r>
      <w:r w:rsidRPr="008970EE">
        <w:t>4</w:t>
      </w:r>
      <w:r w:rsidRPr="008970EE">
        <w:t>月</w:t>
      </w:r>
      <w:r w:rsidRPr="008970EE">
        <w:t>29</w:t>
      </w:r>
      <w:r w:rsidRPr="008970EE">
        <w:t>日，</w:t>
      </w:r>
      <w:hyperlink r:id="rId25" w:history="1">
        <w:r w:rsidRPr="008970EE">
          <w:t>https</w:t>
        </w:r>
        <w:r w:rsidRPr="008970EE">
          <w:t>：</w:t>
        </w:r>
        <w:r w:rsidRPr="008970EE">
          <w:t>//finance.ettoday.net/</w:t>
        </w:r>
        <w:r>
          <w:rPr>
            <w:rFonts w:hint="eastAsia"/>
          </w:rPr>
          <w:t xml:space="preserve">　</w:t>
        </w:r>
        <w:r w:rsidRPr="008970EE">
          <w:t>news/2240624</w:t>
        </w:r>
      </w:hyperlink>
      <w:r w:rsidRPr="008970EE">
        <w:t>。上網檢視日期：</w:t>
      </w:r>
      <w:r w:rsidRPr="008970EE">
        <w:t>2022</w:t>
      </w:r>
      <w:r w:rsidRPr="008970EE">
        <w:t>年</w:t>
      </w:r>
      <w:r w:rsidRPr="008970EE">
        <w:t>4</w:t>
      </w:r>
      <w:r w:rsidRPr="008970EE">
        <w:t>月</w:t>
      </w:r>
      <w:r w:rsidRPr="008970EE">
        <w:t>29</w:t>
      </w:r>
      <w:r w:rsidRPr="008970EE">
        <w:t>日。</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28" w:type="dxa"/>
        <w:right w:w="28" w:type="dxa"/>
      </w:tblCellMar>
      <w:tblLook w:val="0000" w:firstRow="0" w:lastRow="0" w:firstColumn="0" w:lastColumn="0" w:noHBand="0" w:noVBand="0"/>
    </w:tblPr>
    <w:tblGrid>
      <w:gridCol w:w="3516"/>
      <w:gridCol w:w="3515"/>
    </w:tblGrid>
    <w:tr w:rsidR="00197C81" w14:paraId="1CABE524" w14:textId="77777777">
      <w:tblPrEx>
        <w:tblCellMar>
          <w:top w:w="0" w:type="dxa"/>
          <w:bottom w:w="0" w:type="dxa"/>
        </w:tblCellMar>
      </w:tblPrEx>
      <w:tc>
        <w:tcPr>
          <w:tcW w:w="3543" w:type="dxa"/>
        </w:tcPr>
        <w:p w14:paraId="09E51F90" w14:textId="77777777" w:rsidR="00197C81" w:rsidRDefault="00197C81" w:rsidP="00B17B6E">
          <w:pPr>
            <w:pStyle w:val="af0"/>
            <w:ind w:left="432" w:hanging="432"/>
            <w:rPr>
              <w:rFonts w:hint="eastAsia"/>
              <w:b w:val="0"/>
              <w:bCs/>
            </w:rPr>
          </w:pPr>
          <w:r>
            <w:rPr>
              <w:rStyle w:val="ac"/>
              <w:rFonts w:ascii="Times New Roman" w:hAnsi="Times New Roman"/>
              <w:b w:val="0"/>
              <w:bCs/>
            </w:rPr>
            <w:fldChar w:fldCharType="begin"/>
          </w:r>
          <w:r>
            <w:rPr>
              <w:rStyle w:val="ac"/>
              <w:rFonts w:ascii="Times New Roman" w:hAnsi="Times New Roman"/>
              <w:b w:val="0"/>
              <w:bCs/>
            </w:rPr>
            <w:instrText xml:space="preserve"> PAGE </w:instrText>
          </w:r>
          <w:r>
            <w:rPr>
              <w:rStyle w:val="ac"/>
              <w:rFonts w:ascii="Times New Roman" w:hAnsi="Times New Roman"/>
              <w:b w:val="0"/>
              <w:bCs/>
            </w:rPr>
            <w:fldChar w:fldCharType="separate"/>
          </w:r>
          <w:r w:rsidR="003F6F89">
            <w:rPr>
              <w:rStyle w:val="ac"/>
              <w:rFonts w:ascii="Times New Roman" w:hAnsi="Times New Roman"/>
              <w:b w:val="0"/>
              <w:bCs/>
              <w:noProof/>
            </w:rPr>
            <w:t>80</w:t>
          </w:r>
          <w:r>
            <w:rPr>
              <w:rStyle w:val="ac"/>
              <w:rFonts w:ascii="Times New Roman" w:hAnsi="Times New Roman"/>
              <w:b w:val="0"/>
              <w:bCs/>
            </w:rPr>
            <w:fldChar w:fldCharType="end"/>
          </w:r>
          <w:r>
            <w:rPr>
              <w:rStyle w:val="ac"/>
              <w:rFonts w:ascii="Times New Roman" w:hAnsi="Times New Roman" w:hint="eastAsia"/>
              <w:b w:val="0"/>
              <w:bCs/>
            </w:rPr>
            <w:t xml:space="preserve">　</w:t>
          </w:r>
          <w:r w:rsidRPr="002069B4">
            <w:rPr>
              <w:rFonts w:hAnsi="標楷體" w:hint="eastAsia"/>
              <w:b w:val="0"/>
            </w:rPr>
            <w:t>國土安全與國境管理學報</w:t>
          </w:r>
        </w:p>
      </w:tc>
      <w:tc>
        <w:tcPr>
          <w:tcW w:w="3544" w:type="dxa"/>
        </w:tcPr>
        <w:p w14:paraId="35F89654" w14:textId="77777777" w:rsidR="00197C81" w:rsidRDefault="00197C81" w:rsidP="00502366">
          <w:pPr>
            <w:pStyle w:val="af0"/>
            <w:ind w:left="228" w:hanging="228"/>
            <w:jc w:val="right"/>
            <w:rPr>
              <w:rFonts w:hint="eastAsia"/>
              <w:b w:val="0"/>
            </w:rPr>
          </w:pPr>
          <w:r>
            <w:rPr>
              <w:rFonts w:hint="eastAsia"/>
              <w:b w:val="0"/>
            </w:rPr>
            <w:t>第三十九期</w:t>
          </w:r>
        </w:p>
      </w:tc>
    </w:tr>
  </w:tbl>
  <w:p w14:paraId="09825AA4" w14:textId="77777777" w:rsidR="00197C81" w:rsidRDefault="00197C81">
    <w:pPr>
      <w:pStyle w:val="af0"/>
    </w:pPr>
  </w:p>
  <w:p w14:paraId="68DC00C5" w14:textId="77777777" w:rsidR="00197C81" w:rsidRDefault="00197C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28" w:type="dxa"/>
        <w:right w:w="28" w:type="dxa"/>
      </w:tblCellMar>
      <w:tblLook w:val="0000" w:firstRow="0" w:lastRow="0" w:firstColumn="0" w:lastColumn="0" w:noHBand="0" w:noVBand="0"/>
    </w:tblPr>
    <w:tblGrid>
      <w:gridCol w:w="1590"/>
      <w:gridCol w:w="5441"/>
    </w:tblGrid>
    <w:tr w:rsidR="00197C81" w14:paraId="6095EC22" w14:textId="77777777">
      <w:tblPrEx>
        <w:tblCellMar>
          <w:top w:w="0" w:type="dxa"/>
          <w:bottom w:w="0" w:type="dxa"/>
        </w:tblCellMar>
      </w:tblPrEx>
      <w:trPr>
        <w:trHeight w:val="60"/>
      </w:trPr>
      <w:tc>
        <w:tcPr>
          <w:tcW w:w="1601" w:type="dxa"/>
        </w:tcPr>
        <w:p w14:paraId="0731099C" w14:textId="77777777" w:rsidR="00197C81" w:rsidRDefault="00197C81">
          <w:pPr>
            <w:pStyle w:val="af0"/>
            <w:rPr>
              <w:rFonts w:hint="eastAsia"/>
              <w:b w:val="0"/>
              <w:bCs/>
            </w:rPr>
          </w:pPr>
          <w:r>
            <w:rPr>
              <w:rFonts w:hint="eastAsia"/>
              <w:b w:val="0"/>
              <w:bCs/>
            </w:rPr>
            <w:t>一一二年六月</w:t>
          </w:r>
        </w:p>
      </w:tc>
      <w:tc>
        <w:tcPr>
          <w:tcW w:w="5486" w:type="dxa"/>
        </w:tcPr>
        <w:p w14:paraId="7F4A4DC1" w14:textId="77777777" w:rsidR="00197C81" w:rsidRDefault="00197C81" w:rsidP="00C13FDA">
          <w:pPr>
            <w:pStyle w:val="af0"/>
            <w:wordWrap w:val="0"/>
            <w:jc w:val="right"/>
            <w:rPr>
              <w:b w:val="0"/>
              <w:bCs/>
            </w:rPr>
          </w:pPr>
          <w:r>
            <w:rPr>
              <w:rFonts w:hint="eastAsia"/>
              <w:b w:val="0"/>
              <w:bCs/>
            </w:rPr>
            <w:t xml:space="preserve">　</w:t>
          </w:r>
          <w:r>
            <w:rPr>
              <w:rStyle w:val="ac"/>
              <w:rFonts w:ascii="Times New Roman" w:hAnsi="Times New Roman"/>
              <w:b w:val="0"/>
              <w:bCs/>
            </w:rPr>
            <w:fldChar w:fldCharType="begin"/>
          </w:r>
          <w:r>
            <w:rPr>
              <w:rStyle w:val="ac"/>
              <w:rFonts w:ascii="Times New Roman" w:hAnsi="Times New Roman"/>
              <w:b w:val="0"/>
              <w:bCs/>
            </w:rPr>
            <w:instrText xml:space="preserve"> PAGE </w:instrText>
          </w:r>
          <w:r>
            <w:rPr>
              <w:rStyle w:val="ac"/>
              <w:rFonts w:ascii="Times New Roman" w:hAnsi="Times New Roman"/>
              <w:b w:val="0"/>
              <w:bCs/>
            </w:rPr>
            <w:fldChar w:fldCharType="separate"/>
          </w:r>
          <w:r w:rsidR="003F6F89">
            <w:rPr>
              <w:rStyle w:val="ac"/>
              <w:rFonts w:ascii="Times New Roman" w:hAnsi="Times New Roman"/>
              <w:b w:val="0"/>
              <w:bCs/>
              <w:noProof/>
            </w:rPr>
            <w:t>79</w:t>
          </w:r>
          <w:r>
            <w:rPr>
              <w:rStyle w:val="ac"/>
              <w:rFonts w:ascii="Times New Roman" w:hAnsi="Times New Roman"/>
              <w:b w:val="0"/>
              <w:bCs/>
            </w:rPr>
            <w:fldChar w:fldCharType="end"/>
          </w:r>
        </w:p>
      </w:tc>
    </w:tr>
  </w:tbl>
  <w:p w14:paraId="7290BA7A" w14:textId="5A2CB5CD" w:rsidR="00197C81" w:rsidRDefault="005F326A">
    <w:pPr>
      <w:rPr>
        <w:rFonts w:hint="eastAsia"/>
        <w:lang w:eastAsia="zh-TW"/>
      </w:rPr>
    </w:pPr>
    <w:r>
      <w:rPr>
        <w:noProof/>
        <w:lang w:eastAsia="zh-TW"/>
      </w:rPr>
      <mc:AlternateContent>
        <mc:Choice Requires="wps">
          <w:drawing>
            <wp:anchor distT="0" distB="0" distL="114300" distR="114300" simplePos="0" relativeHeight="251657728" behindDoc="0" locked="0" layoutInCell="1" allowOverlap="1" wp14:anchorId="70BF07FF" wp14:editId="07FEEF3D">
              <wp:simplePos x="0" y="0"/>
              <wp:positionH relativeFrom="column">
                <wp:posOffset>1122680</wp:posOffset>
              </wp:positionH>
              <wp:positionV relativeFrom="paragraph">
                <wp:posOffset>-314325</wp:posOffset>
              </wp:positionV>
              <wp:extent cx="3186430" cy="633730"/>
              <wp:effectExtent l="0" t="635" r="0" b="3810"/>
              <wp:wrapNone/>
              <wp:docPr id="59581594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430"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A931F" w14:textId="77777777" w:rsidR="00197C81" w:rsidRPr="00316076" w:rsidRDefault="00197C81" w:rsidP="00316076">
                          <w:pPr>
                            <w:pStyle w:val="af0"/>
                            <w:spacing w:line="240" w:lineRule="exact"/>
                            <w:jc w:val="right"/>
                            <w:rPr>
                              <w:b w:val="0"/>
                            </w:rPr>
                          </w:pPr>
                          <w:r w:rsidRPr="00316076">
                            <w:rPr>
                              <w:b w:val="0"/>
                            </w:rPr>
                            <w:t>台灣延攬與聘僱外籍中階專業技術人力機制之</w:t>
                          </w:r>
                          <w:r>
                            <w:rPr>
                              <w:b w:val="0"/>
                            </w:rPr>
                            <w:br/>
                          </w:r>
                          <w:r w:rsidRPr="00316076">
                            <w:rPr>
                              <w:b w:val="0"/>
                            </w:rPr>
                            <w:t>現況、困境與回應對策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BF07FF" id="_x0000_t202" coordsize="21600,21600" o:spt="202" path="m,l,21600r21600,l21600,xe">
              <v:stroke joinstyle="miter"/>
              <v:path gradientshapeok="t" o:connecttype="rect"/>
            </v:shapetype>
            <v:shape id="Text Box 1" o:spid="_x0000_s1026" type="#_x0000_t202" style="position:absolute;left:0;text-align:left;margin-left:88.4pt;margin-top:-24.75pt;width:250.9pt;height:49.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" filled="f" stroked="f">
              <v:textbox>
                <w:txbxContent>
                  <w:p w14:paraId="5D2A931F" w14:textId="77777777" w:rsidR="00197C81" w:rsidRPr="00316076" w:rsidRDefault="00197C81" w:rsidP="00316076">
                    <w:pPr>
                      <w:pStyle w:val="af0"/>
                      <w:spacing w:line="240" w:lineRule="exact"/>
                      <w:jc w:val="right"/>
                      <w:rPr>
                        <w:b w:val="0"/>
                      </w:rPr>
                    </w:pPr>
                    <w:r w:rsidRPr="00316076">
                      <w:rPr>
                        <w:b w:val="0"/>
                      </w:rPr>
                      <w:t>台灣延攬與聘僱外籍中階專業技術人力機制之</w:t>
                    </w:r>
                    <w:r>
                      <w:rPr>
                        <w:b w:val="0"/>
                      </w:rPr>
                      <w:br/>
                    </w:r>
                    <w:r w:rsidRPr="00316076">
                      <w:rPr>
                        <w:b w:val="0"/>
                      </w:rPr>
                      <w:t>現況、困境與回應對策</w:t>
                    </w:r>
                  </w:p>
                </w:txbxContent>
              </v:textbox>
            </v:shape>
          </w:pict>
        </mc:Fallback>
      </mc:AlternateContent>
    </w:r>
  </w:p>
  <w:p w14:paraId="354ECA44" w14:textId="77777777" w:rsidR="00197C81" w:rsidRDefault="00197C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7CBFB4"/>
    <w:lvl w:ilvl="0">
      <w:start w:val="1"/>
      <w:numFmt w:val="decimal"/>
      <w:lvlText w:val="%1."/>
      <w:lvlJc w:val="left"/>
      <w:pPr>
        <w:tabs>
          <w:tab w:val="num" w:pos="2281"/>
        </w:tabs>
        <w:ind w:leftChars="1000" w:left="2281" w:hangingChars="200" w:hanging="360"/>
      </w:pPr>
    </w:lvl>
  </w:abstractNum>
  <w:abstractNum w:abstractNumId="1" w15:restartNumberingAfterBreak="0">
    <w:nsid w:val="FFFFFF7D"/>
    <w:multiLevelType w:val="singleLevel"/>
    <w:tmpl w:val="700CDC68"/>
    <w:lvl w:ilvl="0">
      <w:start w:val="1"/>
      <w:numFmt w:val="decimal"/>
      <w:lvlText w:val="%1."/>
      <w:lvlJc w:val="left"/>
      <w:pPr>
        <w:tabs>
          <w:tab w:val="num" w:pos="1801"/>
        </w:tabs>
        <w:ind w:leftChars="800" w:left="1801" w:hangingChars="200" w:hanging="360"/>
      </w:pPr>
    </w:lvl>
  </w:abstractNum>
  <w:abstractNum w:abstractNumId="2" w15:restartNumberingAfterBreak="0">
    <w:nsid w:val="FFFFFF7E"/>
    <w:multiLevelType w:val="singleLevel"/>
    <w:tmpl w:val="64B27FBA"/>
    <w:lvl w:ilvl="0">
      <w:start w:val="1"/>
      <w:numFmt w:val="decimal"/>
      <w:lvlText w:val="%1."/>
      <w:lvlJc w:val="left"/>
      <w:pPr>
        <w:tabs>
          <w:tab w:val="num" w:pos="1321"/>
        </w:tabs>
        <w:ind w:leftChars="600" w:left="1321" w:hangingChars="200" w:hanging="360"/>
      </w:pPr>
    </w:lvl>
  </w:abstractNum>
  <w:abstractNum w:abstractNumId="3" w15:restartNumberingAfterBreak="0">
    <w:nsid w:val="FFFFFF7F"/>
    <w:multiLevelType w:val="singleLevel"/>
    <w:tmpl w:val="693EDEA4"/>
    <w:lvl w:ilvl="0">
      <w:start w:val="1"/>
      <w:numFmt w:val="decimal"/>
      <w:lvlText w:val="%1."/>
      <w:lvlJc w:val="left"/>
      <w:pPr>
        <w:tabs>
          <w:tab w:val="num" w:pos="841"/>
        </w:tabs>
        <w:ind w:leftChars="400" w:left="841" w:hangingChars="200" w:hanging="360"/>
      </w:pPr>
    </w:lvl>
  </w:abstractNum>
  <w:abstractNum w:abstractNumId="4" w15:restartNumberingAfterBreak="0">
    <w:nsid w:val="FFFFFF80"/>
    <w:multiLevelType w:val="singleLevel"/>
    <w:tmpl w:val="360CC0D0"/>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68724A14"/>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A9B289C2"/>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EAEC03BC"/>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5F2C9DE2"/>
    <w:lvl w:ilvl="0">
      <w:start w:val="1"/>
      <w:numFmt w:val="decimal"/>
      <w:lvlText w:val="%1."/>
      <w:lvlJc w:val="left"/>
      <w:pPr>
        <w:tabs>
          <w:tab w:val="num" w:pos="361"/>
        </w:tabs>
        <w:ind w:leftChars="200" w:left="361" w:hangingChars="200" w:hanging="360"/>
      </w:pPr>
    </w:lvl>
  </w:abstractNum>
  <w:abstractNum w:abstractNumId="9" w15:restartNumberingAfterBreak="0">
    <w:nsid w:val="FFFFFF89"/>
    <w:multiLevelType w:val="singleLevel"/>
    <w:tmpl w:val="71E4A6CC"/>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68F4B1E"/>
    <w:multiLevelType w:val="hybridMultilevel"/>
    <w:tmpl w:val="0AEAF180"/>
    <w:lvl w:ilvl="0" w:tplc="D9B819B4">
      <w:start w:val="1"/>
      <w:numFmt w:val="decimal"/>
      <w:lvlText w:val="%1."/>
      <w:lvlJc w:val="left"/>
      <w:pPr>
        <w:tabs>
          <w:tab w:val="num" w:pos="960"/>
        </w:tabs>
        <w:ind w:left="96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1" w15:restartNumberingAfterBreak="0">
    <w:nsid w:val="0A66298C"/>
    <w:multiLevelType w:val="hybridMultilevel"/>
    <w:tmpl w:val="4B7648DA"/>
    <w:lvl w:ilvl="0" w:tplc="A92C6DF0">
      <w:start w:val="1"/>
      <w:numFmt w:val="ideographDigital"/>
      <w:pStyle w:val="a"/>
      <w:lvlText w:val="%1、"/>
      <w:lvlJc w:val="left"/>
      <w:pPr>
        <w:tabs>
          <w:tab w:val="num" w:pos="1756"/>
        </w:tabs>
        <w:ind w:left="175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953290B"/>
    <w:multiLevelType w:val="hybridMultilevel"/>
    <w:tmpl w:val="3AE4C63A"/>
    <w:lvl w:ilvl="0" w:tplc="91A29B1E">
      <w:start w:val="1"/>
      <w:numFmt w:val="decimal"/>
      <w:pStyle w:val="reference-1"/>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20982BEB"/>
    <w:multiLevelType w:val="hybridMultilevel"/>
    <w:tmpl w:val="28B2AC4E"/>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4" w15:restartNumberingAfterBreak="0">
    <w:nsid w:val="21405561"/>
    <w:multiLevelType w:val="hybridMultilevel"/>
    <w:tmpl w:val="A9D84944"/>
    <w:lvl w:ilvl="0" w:tplc="075C94B6">
      <w:start w:val="1"/>
      <w:numFmt w:val="taiwaneseCountingThousand"/>
      <w:lvlText w:val="%1、"/>
      <w:lvlJc w:val="left"/>
      <w:pPr>
        <w:ind w:left="680" w:hanging="44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215B6652"/>
    <w:multiLevelType w:val="hybridMultilevel"/>
    <w:tmpl w:val="5D4C9652"/>
    <w:lvl w:ilvl="0" w:tplc="3C32CFC0">
      <w:start w:val="1"/>
      <w:numFmt w:val="bullet"/>
      <w:pStyle w:val="a0"/>
      <w:lvlText w:val=""/>
      <w:lvlJc w:val="left"/>
      <w:pPr>
        <w:ind w:left="480" w:hanging="480"/>
      </w:pPr>
      <w:rPr>
        <w:rFonts w:ascii="Wingdings" w:hAnsi="Wingdings" w:cs="Times New Roman" w:hint="default"/>
        <w:sz w:val="28"/>
        <w:szCs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2832896"/>
    <w:multiLevelType w:val="hybridMultilevel"/>
    <w:tmpl w:val="5D7A805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49353EA"/>
    <w:multiLevelType w:val="hybridMultilevel"/>
    <w:tmpl w:val="E36AD4D2"/>
    <w:lvl w:ilvl="0" w:tplc="C568CBDE">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2C1F5E9C"/>
    <w:multiLevelType w:val="hybridMultilevel"/>
    <w:tmpl w:val="8E3AE16A"/>
    <w:lvl w:ilvl="0" w:tplc="04090017">
      <w:start w:val="1"/>
      <w:numFmt w:val="ideographLegalTraditional"/>
      <w:lvlText w:val="%1、"/>
      <w:lvlJc w:val="left"/>
      <w:pPr>
        <w:ind w:left="480" w:hanging="480"/>
      </w:pPr>
    </w:lvl>
    <w:lvl w:ilvl="1" w:tplc="4E429892">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73404D0"/>
    <w:multiLevelType w:val="hybridMultilevel"/>
    <w:tmpl w:val="97C02532"/>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76304D6"/>
    <w:multiLevelType w:val="multilevel"/>
    <w:tmpl w:val="883AB2DC"/>
    <w:styleLink w:val="WW8Num1"/>
    <w:lvl w:ilvl="0">
      <w:start w:val="1"/>
      <w:numFmt w:val="decimal"/>
      <w:lvlText w:val="%1."/>
      <w:lvlJc w:val="left"/>
      <w:rPr>
        <w:rFonts w:ascii="標楷體" w:eastAsia="標楷體" w:hAnsi="標楷體" w:cs="標楷體"/>
        <w:sz w:val="28"/>
        <w:szCs w:val="28"/>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1" w15:restartNumberingAfterBreak="0">
    <w:nsid w:val="39D307AD"/>
    <w:multiLevelType w:val="hybridMultilevel"/>
    <w:tmpl w:val="60786A00"/>
    <w:lvl w:ilvl="0" w:tplc="F06E7566">
      <w:start w:val="1"/>
      <w:numFmt w:val="taiwaneseCountingThousand"/>
      <w:pStyle w:val="1"/>
      <w:lvlText w:val="%1、"/>
      <w:lvlJc w:val="left"/>
      <w:pPr>
        <w:ind w:left="8724" w:hanging="360"/>
      </w:pPr>
      <w:rPr>
        <w:rFonts w:cs="Times New Roman" w:hint="default"/>
      </w:rPr>
    </w:lvl>
    <w:lvl w:ilvl="1" w:tplc="04090019" w:tentative="1">
      <w:start w:val="1"/>
      <w:numFmt w:val="lowerLetter"/>
      <w:lvlText w:val="%2."/>
      <w:lvlJc w:val="left"/>
      <w:pPr>
        <w:ind w:left="9444" w:hanging="360"/>
      </w:pPr>
      <w:rPr>
        <w:rFonts w:cs="Times New Roman"/>
      </w:rPr>
    </w:lvl>
    <w:lvl w:ilvl="2" w:tplc="0409001B" w:tentative="1">
      <w:start w:val="1"/>
      <w:numFmt w:val="lowerRoman"/>
      <w:lvlText w:val="%3."/>
      <w:lvlJc w:val="right"/>
      <w:pPr>
        <w:ind w:left="10164" w:hanging="180"/>
      </w:pPr>
      <w:rPr>
        <w:rFonts w:cs="Times New Roman"/>
      </w:rPr>
    </w:lvl>
    <w:lvl w:ilvl="3" w:tplc="0409000F" w:tentative="1">
      <w:start w:val="1"/>
      <w:numFmt w:val="decimal"/>
      <w:lvlText w:val="%4."/>
      <w:lvlJc w:val="left"/>
      <w:pPr>
        <w:ind w:left="10884" w:hanging="360"/>
      </w:pPr>
      <w:rPr>
        <w:rFonts w:cs="Times New Roman"/>
      </w:rPr>
    </w:lvl>
    <w:lvl w:ilvl="4" w:tplc="04090019" w:tentative="1">
      <w:start w:val="1"/>
      <w:numFmt w:val="lowerLetter"/>
      <w:lvlText w:val="%5."/>
      <w:lvlJc w:val="left"/>
      <w:pPr>
        <w:ind w:left="11604" w:hanging="360"/>
      </w:pPr>
      <w:rPr>
        <w:rFonts w:cs="Times New Roman"/>
      </w:rPr>
    </w:lvl>
    <w:lvl w:ilvl="5" w:tplc="0409001B" w:tentative="1">
      <w:start w:val="1"/>
      <w:numFmt w:val="lowerRoman"/>
      <w:lvlText w:val="%6."/>
      <w:lvlJc w:val="right"/>
      <w:pPr>
        <w:ind w:left="12324" w:hanging="180"/>
      </w:pPr>
      <w:rPr>
        <w:rFonts w:cs="Times New Roman"/>
      </w:rPr>
    </w:lvl>
    <w:lvl w:ilvl="6" w:tplc="0409000F" w:tentative="1">
      <w:start w:val="1"/>
      <w:numFmt w:val="decimal"/>
      <w:lvlText w:val="%7."/>
      <w:lvlJc w:val="left"/>
      <w:pPr>
        <w:ind w:left="13044" w:hanging="360"/>
      </w:pPr>
      <w:rPr>
        <w:rFonts w:cs="Times New Roman"/>
      </w:rPr>
    </w:lvl>
    <w:lvl w:ilvl="7" w:tplc="04090019" w:tentative="1">
      <w:start w:val="1"/>
      <w:numFmt w:val="lowerLetter"/>
      <w:lvlText w:val="%8."/>
      <w:lvlJc w:val="left"/>
      <w:pPr>
        <w:ind w:left="13764" w:hanging="360"/>
      </w:pPr>
      <w:rPr>
        <w:rFonts w:cs="Times New Roman"/>
      </w:rPr>
    </w:lvl>
    <w:lvl w:ilvl="8" w:tplc="0409001B" w:tentative="1">
      <w:start w:val="1"/>
      <w:numFmt w:val="lowerRoman"/>
      <w:lvlText w:val="%9."/>
      <w:lvlJc w:val="right"/>
      <w:pPr>
        <w:ind w:left="14484" w:hanging="180"/>
      </w:pPr>
      <w:rPr>
        <w:rFonts w:cs="Times New Roman"/>
      </w:rPr>
    </w:lvl>
  </w:abstractNum>
  <w:abstractNum w:abstractNumId="22" w15:restartNumberingAfterBreak="0">
    <w:nsid w:val="3B381C89"/>
    <w:multiLevelType w:val="multilevel"/>
    <w:tmpl w:val="D640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0E35E0"/>
    <w:multiLevelType w:val="hybridMultilevel"/>
    <w:tmpl w:val="C7D0040A"/>
    <w:lvl w:ilvl="0" w:tplc="4FBC4D1E">
      <w:start w:val="1"/>
      <w:numFmt w:val="decimal"/>
      <w:pStyle w:val="a1"/>
      <w:lvlText w:val="%1."/>
      <w:lvlJc w:val="left"/>
      <w:pPr>
        <w:tabs>
          <w:tab w:val="num" w:pos="362"/>
        </w:tabs>
        <w:ind w:left="362" w:hanging="360"/>
      </w:pPr>
      <w:rPr>
        <w:rFonts w:ascii="Times New Roman" w:hAnsi="Times New Roman" w:cs="Times New Roman" w:hint="default"/>
      </w:rPr>
    </w:lvl>
    <w:lvl w:ilvl="1" w:tplc="04090019">
      <w:start w:val="1"/>
      <w:numFmt w:val="ideographTraditional"/>
      <w:lvlText w:val="%2、"/>
      <w:lvlJc w:val="left"/>
      <w:pPr>
        <w:tabs>
          <w:tab w:val="num" w:pos="962"/>
        </w:tabs>
        <w:ind w:left="962" w:hanging="480"/>
      </w:pPr>
    </w:lvl>
    <w:lvl w:ilvl="2" w:tplc="0409001B">
      <w:start w:val="1"/>
      <w:numFmt w:val="lowerRoman"/>
      <w:lvlText w:val="%3."/>
      <w:lvlJc w:val="right"/>
      <w:pPr>
        <w:tabs>
          <w:tab w:val="num" w:pos="1442"/>
        </w:tabs>
        <w:ind w:left="1442" w:hanging="480"/>
      </w:pPr>
    </w:lvl>
    <w:lvl w:ilvl="3" w:tplc="0409000F" w:tentative="1">
      <w:start w:val="1"/>
      <w:numFmt w:val="decimal"/>
      <w:lvlText w:val="%4."/>
      <w:lvlJc w:val="left"/>
      <w:pPr>
        <w:tabs>
          <w:tab w:val="num" w:pos="1922"/>
        </w:tabs>
        <w:ind w:left="1922" w:hanging="480"/>
      </w:pPr>
    </w:lvl>
    <w:lvl w:ilvl="4" w:tplc="04090019" w:tentative="1">
      <w:start w:val="1"/>
      <w:numFmt w:val="ideographTraditional"/>
      <w:lvlText w:val="%5、"/>
      <w:lvlJc w:val="left"/>
      <w:pPr>
        <w:tabs>
          <w:tab w:val="num" w:pos="2402"/>
        </w:tabs>
        <w:ind w:left="2402" w:hanging="480"/>
      </w:pPr>
    </w:lvl>
    <w:lvl w:ilvl="5" w:tplc="0409001B" w:tentative="1">
      <w:start w:val="1"/>
      <w:numFmt w:val="lowerRoman"/>
      <w:lvlText w:val="%6."/>
      <w:lvlJc w:val="right"/>
      <w:pPr>
        <w:tabs>
          <w:tab w:val="num" w:pos="2882"/>
        </w:tabs>
        <w:ind w:left="2882" w:hanging="480"/>
      </w:pPr>
    </w:lvl>
    <w:lvl w:ilvl="6" w:tplc="0409000F" w:tentative="1">
      <w:start w:val="1"/>
      <w:numFmt w:val="decimal"/>
      <w:lvlText w:val="%7."/>
      <w:lvlJc w:val="left"/>
      <w:pPr>
        <w:tabs>
          <w:tab w:val="num" w:pos="3362"/>
        </w:tabs>
        <w:ind w:left="3362" w:hanging="480"/>
      </w:pPr>
    </w:lvl>
    <w:lvl w:ilvl="7" w:tplc="04090019" w:tentative="1">
      <w:start w:val="1"/>
      <w:numFmt w:val="ideographTraditional"/>
      <w:lvlText w:val="%8、"/>
      <w:lvlJc w:val="left"/>
      <w:pPr>
        <w:tabs>
          <w:tab w:val="num" w:pos="3842"/>
        </w:tabs>
        <w:ind w:left="3842" w:hanging="480"/>
      </w:pPr>
    </w:lvl>
    <w:lvl w:ilvl="8" w:tplc="0409001B" w:tentative="1">
      <w:start w:val="1"/>
      <w:numFmt w:val="lowerRoman"/>
      <w:lvlText w:val="%9."/>
      <w:lvlJc w:val="right"/>
      <w:pPr>
        <w:tabs>
          <w:tab w:val="num" w:pos="4322"/>
        </w:tabs>
        <w:ind w:left="4322" w:hanging="480"/>
      </w:pPr>
    </w:lvl>
  </w:abstractNum>
  <w:abstractNum w:abstractNumId="24" w15:restartNumberingAfterBreak="0">
    <w:nsid w:val="3E934DDB"/>
    <w:multiLevelType w:val="hybridMultilevel"/>
    <w:tmpl w:val="24FC25B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1F80DBD"/>
    <w:multiLevelType w:val="hybridMultilevel"/>
    <w:tmpl w:val="687031CE"/>
    <w:lvl w:ilvl="0" w:tplc="49BE51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AC36460"/>
    <w:multiLevelType w:val="hybridMultilevel"/>
    <w:tmpl w:val="FB021FC2"/>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59E4EA6"/>
    <w:multiLevelType w:val="hybridMultilevel"/>
    <w:tmpl w:val="370C0E28"/>
    <w:lvl w:ilvl="0" w:tplc="6A2446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4585AAC"/>
    <w:multiLevelType w:val="hybridMultilevel"/>
    <w:tmpl w:val="8AAE973C"/>
    <w:lvl w:ilvl="0" w:tplc="FFFFFFFF">
      <w:start w:val="1"/>
      <w:numFmt w:val="taiwaneseCountingThousand"/>
      <w:pStyle w:val="2"/>
      <w:lvlText w:val="第%1條  "/>
      <w:lvlJc w:val="left"/>
      <w:pPr>
        <w:tabs>
          <w:tab w:val="num" w:pos="2073"/>
        </w:tabs>
        <w:ind w:left="993" w:firstLine="0"/>
      </w:pPr>
      <w:rPr>
        <w:rFonts w:eastAsia="標楷體" w:hint="eastAsia"/>
        <w:b w:val="0"/>
        <w:i w:val="0"/>
        <w:spacing w:val="0"/>
        <w:position w:val="0"/>
        <w:sz w:val="28"/>
      </w:rPr>
    </w:lvl>
    <w:lvl w:ilvl="1" w:tplc="FFFFFFFF">
      <w:start w:val="1"/>
      <w:numFmt w:val="taiwaneseCountingThousand"/>
      <w:lvlText w:val="%2、"/>
      <w:lvlJc w:val="left"/>
      <w:pPr>
        <w:tabs>
          <w:tab w:val="num" w:pos="2283"/>
        </w:tabs>
        <w:ind w:left="2283" w:hanging="810"/>
      </w:pPr>
      <w:rPr>
        <w:rFonts w:hint="eastAsia"/>
      </w:rPr>
    </w:lvl>
    <w:lvl w:ilvl="2" w:tplc="FFFFFFFF" w:tentative="1">
      <w:start w:val="1"/>
      <w:numFmt w:val="lowerRoman"/>
      <w:lvlText w:val="%3."/>
      <w:lvlJc w:val="right"/>
      <w:pPr>
        <w:tabs>
          <w:tab w:val="num" w:pos="2433"/>
        </w:tabs>
        <w:ind w:left="2433" w:hanging="480"/>
      </w:pPr>
    </w:lvl>
    <w:lvl w:ilvl="3" w:tplc="FFFFFFFF" w:tentative="1">
      <w:start w:val="1"/>
      <w:numFmt w:val="decimal"/>
      <w:lvlText w:val="%4."/>
      <w:lvlJc w:val="left"/>
      <w:pPr>
        <w:tabs>
          <w:tab w:val="num" w:pos="2913"/>
        </w:tabs>
        <w:ind w:left="2913" w:hanging="480"/>
      </w:pPr>
    </w:lvl>
    <w:lvl w:ilvl="4" w:tplc="FFFFFFFF" w:tentative="1">
      <w:start w:val="1"/>
      <w:numFmt w:val="ideographTraditional"/>
      <w:lvlText w:val="%5、"/>
      <w:lvlJc w:val="left"/>
      <w:pPr>
        <w:tabs>
          <w:tab w:val="num" w:pos="3393"/>
        </w:tabs>
        <w:ind w:left="3393" w:hanging="480"/>
      </w:pPr>
    </w:lvl>
    <w:lvl w:ilvl="5" w:tplc="FFFFFFFF" w:tentative="1">
      <w:start w:val="1"/>
      <w:numFmt w:val="lowerRoman"/>
      <w:lvlText w:val="%6."/>
      <w:lvlJc w:val="right"/>
      <w:pPr>
        <w:tabs>
          <w:tab w:val="num" w:pos="3873"/>
        </w:tabs>
        <w:ind w:left="3873" w:hanging="480"/>
      </w:pPr>
    </w:lvl>
    <w:lvl w:ilvl="6" w:tplc="FFFFFFFF" w:tentative="1">
      <w:start w:val="1"/>
      <w:numFmt w:val="decimal"/>
      <w:lvlText w:val="%7."/>
      <w:lvlJc w:val="left"/>
      <w:pPr>
        <w:tabs>
          <w:tab w:val="num" w:pos="4353"/>
        </w:tabs>
        <w:ind w:left="4353" w:hanging="480"/>
      </w:pPr>
    </w:lvl>
    <w:lvl w:ilvl="7" w:tplc="FFFFFFFF" w:tentative="1">
      <w:start w:val="1"/>
      <w:numFmt w:val="ideographTraditional"/>
      <w:lvlText w:val="%8、"/>
      <w:lvlJc w:val="left"/>
      <w:pPr>
        <w:tabs>
          <w:tab w:val="num" w:pos="4833"/>
        </w:tabs>
        <w:ind w:left="4833" w:hanging="480"/>
      </w:pPr>
    </w:lvl>
    <w:lvl w:ilvl="8" w:tplc="FFFFFFFF" w:tentative="1">
      <w:start w:val="1"/>
      <w:numFmt w:val="lowerRoman"/>
      <w:lvlText w:val="%9."/>
      <w:lvlJc w:val="right"/>
      <w:pPr>
        <w:tabs>
          <w:tab w:val="num" w:pos="5313"/>
        </w:tabs>
        <w:ind w:left="5313" w:hanging="480"/>
      </w:pPr>
    </w:lvl>
  </w:abstractNum>
  <w:abstractNum w:abstractNumId="29" w15:restartNumberingAfterBreak="0">
    <w:nsid w:val="688C0EEF"/>
    <w:multiLevelType w:val="hybridMultilevel"/>
    <w:tmpl w:val="370C0E28"/>
    <w:lvl w:ilvl="0" w:tplc="6A2446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C611B18"/>
    <w:multiLevelType w:val="hybridMultilevel"/>
    <w:tmpl w:val="30C42C38"/>
    <w:lvl w:ilvl="0" w:tplc="90A6BB9A">
      <w:start w:val="1"/>
      <w:numFmt w:val="ideographDigital"/>
      <w:pStyle w:val="10"/>
      <w:lvlText w:val="%1."/>
      <w:lvlJc w:val="left"/>
      <w:pPr>
        <w:tabs>
          <w:tab w:val="num" w:pos="480"/>
        </w:tabs>
        <w:ind w:left="480" w:hanging="480"/>
      </w:pPr>
      <w:rPr>
        <w:rFonts w:hint="eastAsia"/>
        <w:b w:val="0"/>
        <w:i w:val="0"/>
        <w:sz w:val="32"/>
        <w:szCs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6D024546"/>
    <w:multiLevelType w:val="hybridMultilevel"/>
    <w:tmpl w:val="21C6EC58"/>
    <w:lvl w:ilvl="0" w:tplc="C5F4AABA">
      <w:start w:val="1"/>
      <w:numFmt w:val="taiwaneseCountingThousand"/>
      <w:lvlText w:val="(%1)"/>
      <w:lvlJc w:val="left"/>
      <w:pPr>
        <w:ind w:left="380" w:hanging="3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31F33C2"/>
    <w:multiLevelType w:val="hybridMultilevel"/>
    <w:tmpl w:val="03CE5E50"/>
    <w:lvl w:ilvl="0" w:tplc="8F229C0C">
      <w:start w:val="1"/>
      <w:numFmt w:val="decimal"/>
      <w:pStyle w:val="4"/>
      <w:lvlText w:val="%1."/>
      <w:lvlJc w:val="left"/>
      <w:pPr>
        <w:tabs>
          <w:tab w:val="num" w:pos="360"/>
        </w:tabs>
        <w:ind w:left="360" w:hanging="360"/>
      </w:pPr>
      <w:rPr>
        <w:rFonts w:hint="default"/>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789113F8"/>
    <w:multiLevelType w:val="hybridMultilevel"/>
    <w:tmpl w:val="79727E46"/>
    <w:lvl w:ilvl="0" w:tplc="FFFFFFFF">
      <w:start w:val="1"/>
      <w:numFmt w:val="decimal"/>
      <w:pStyle w:val="reference"/>
      <w:lvlText w:val="%1."/>
      <w:lvlJc w:val="left"/>
      <w:pPr>
        <w:tabs>
          <w:tab w:val="num" w:pos="480"/>
        </w:tabs>
        <w:ind w:left="480" w:hanging="480"/>
      </w:pPr>
    </w:lvl>
    <w:lvl w:ilvl="1" w:tplc="FFFFFFFF">
      <w:start w:val="1"/>
      <w:numFmt w:val="decim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34" w15:restartNumberingAfterBreak="0">
    <w:nsid w:val="79E34032"/>
    <w:multiLevelType w:val="hybridMultilevel"/>
    <w:tmpl w:val="FC747076"/>
    <w:lvl w:ilvl="0" w:tplc="0409000F">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7CA81D87"/>
    <w:multiLevelType w:val="hybridMultilevel"/>
    <w:tmpl w:val="97A4DDE8"/>
    <w:lvl w:ilvl="0" w:tplc="A9489B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E3E6E73"/>
    <w:multiLevelType w:val="hybridMultilevel"/>
    <w:tmpl w:val="25F0AB24"/>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638875605">
    <w:abstractNumId w:val="10"/>
  </w:num>
  <w:num w:numId="2" w16cid:durableId="1412240266">
    <w:abstractNumId w:val="11"/>
  </w:num>
  <w:num w:numId="3" w16cid:durableId="1198591861">
    <w:abstractNumId w:val="30"/>
  </w:num>
  <w:num w:numId="4" w16cid:durableId="562639368">
    <w:abstractNumId w:val="32"/>
  </w:num>
  <w:num w:numId="5" w16cid:durableId="280575363">
    <w:abstractNumId w:val="32"/>
    <w:lvlOverride w:ilvl="0">
      <w:startOverride w:val="1"/>
    </w:lvlOverride>
  </w:num>
  <w:num w:numId="6" w16cid:durableId="227886382">
    <w:abstractNumId w:val="32"/>
    <w:lvlOverride w:ilvl="0">
      <w:startOverride w:val="1"/>
    </w:lvlOverride>
  </w:num>
  <w:num w:numId="7" w16cid:durableId="1009022761">
    <w:abstractNumId w:val="32"/>
    <w:lvlOverride w:ilvl="0">
      <w:startOverride w:val="1"/>
    </w:lvlOverride>
  </w:num>
  <w:num w:numId="8" w16cid:durableId="799300510">
    <w:abstractNumId w:val="35"/>
  </w:num>
  <w:num w:numId="9" w16cid:durableId="215704076">
    <w:abstractNumId w:val="25"/>
  </w:num>
  <w:num w:numId="10" w16cid:durableId="529073537">
    <w:abstractNumId w:val="24"/>
  </w:num>
  <w:num w:numId="11" w16cid:durableId="1209101241">
    <w:abstractNumId w:val="29"/>
  </w:num>
  <w:num w:numId="12" w16cid:durableId="1927108532">
    <w:abstractNumId w:val="36"/>
  </w:num>
  <w:num w:numId="13" w16cid:durableId="1600332916">
    <w:abstractNumId w:val="26"/>
  </w:num>
  <w:num w:numId="14" w16cid:durableId="653339082">
    <w:abstractNumId w:val="13"/>
  </w:num>
  <w:num w:numId="15" w16cid:durableId="1446583300">
    <w:abstractNumId w:val="22"/>
  </w:num>
  <w:num w:numId="16" w16cid:durableId="1782414165">
    <w:abstractNumId w:val="18"/>
  </w:num>
  <w:num w:numId="17" w16cid:durableId="803306320">
    <w:abstractNumId w:val="27"/>
  </w:num>
  <w:num w:numId="18" w16cid:durableId="1859656031">
    <w:abstractNumId w:val="16"/>
  </w:num>
  <w:num w:numId="19" w16cid:durableId="161094164">
    <w:abstractNumId w:val="19"/>
  </w:num>
  <w:num w:numId="20" w16cid:durableId="432090034">
    <w:abstractNumId w:val="14"/>
  </w:num>
  <w:num w:numId="21" w16cid:durableId="52123369">
    <w:abstractNumId w:val="17"/>
  </w:num>
  <w:num w:numId="22" w16cid:durableId="1748192292">
    <w:abstractNumId w:val="34"/>
  </w:num>
  <w:num w:numId="23" w16cid:durableId="1077945562">
    <w:abstractNumId w:val="15"/>
  </w:num>
  <w:num w:numId="24" w16cid:durableId="1954744807">
    <w:abstractNumId w:val="9"/>
  </w:num>
  <w:num w:numId="25" w16cid:durableId="312757145">
    <w:abstractNumId w:val="7"/>
  </w:num>
  <w:num w:numId="26" w16cid:durableId="1711569317">
    <w:abstractNumId w:val="6"/>
  </w:num>
  <w:num w:numId="27" w16cid:durableId="1943099559">
    <w:abstractNumId w:val="5"/>
  </w:num>
  <w:num w:numId="28" w16cid:durableId="1223756673">
    <w:abstractNumId w:val="4"/>
  </w:num>
  <w:num w:numId="29" w16cid:durableId="115688091">
    <w:abstractNumId w:val="8"/>
  </w:num>
  <w:num w:numId="30" w16cid:durableId="2078898363">
    <w:abstractNumId w:val="3"/>
  </w:num>
  <w:num w:numId="31" w16cid:durableId="1969705677">
    <w:abstractNumId w:val="2"/>
  </w:num>
  <w:num w:numId="32" w16cid:durableId="1096554624">
    <w:abstractNumId w:val="1"/>
  </w:num>
  <w:num w:numId="33" w16cid:durableId="538127313">
    <w:abstractNumId w:val="0"/>
  </w:num>
  <w:num w:numId="34" w16cid:durableId="755517772">
    <w:abstractNumId w:val="28"/>
  </w:num>
  <w:num w:numId="35" w16cid:durableId="508953465">
    <w:abstractNumId w:val="21"/>
  </w:num>
  <w:num w:numId="36" w16cid:durableId="1498225362">
    <w:abstractNumId w:val="33"/>
  </w:num>
  <w:num w:numId="37" w16cid:durableId="677539244">
    <w:abstractNumId w:val="23"/>
  </w:num>
  <w:num w:numId="38" w16cid:durableId="1030105764">
    <w:abstractNumId w:val="20"/>
  </w:num>
  <w:num w:numId="39" w16cid:durableId="14037477">
    <w:abstractNumId w:val="12"/>
  </w:num>
  <w:num w:numId="40" w16cid:durableId="1831482399">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61"/>
  <w:evenAndOddHeaders/>
  <w:drawingGridHorizontalSpacing w:val="2"/>
  <w:drawingGridVerticalSpacing w:val="4"/>
  <w:displayHorizontalDrawingGridEvery w:val="0"/>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3A2"/>
    <w:rsid w:val="00006132"/>
    <w:rsid w:val="00006AA6"/>
    <w:rsid w:val="00006E10"/>
    <w:rsid w:val="000073E3"/>
    <w:rsid w:val="00007E61"/>
    <w:rsid w:val="00010B61"/>
    <w:rsid w:val="00012350"/>
    <w:rsid w:val="00031C91"/>
    <w:rsid w:val="00040BC6"/>
    <w:rsid w:val="00042669"/>
    <w:rsid w:val="00043BCB"/>
    <w:rsid w:val="00046586"/>
    <w:rsid w:val="00046D5E"/>
    <w:rsid w:val="00047844"/>
    <w:rsid w:val="00047E09"/>
    <w:rsid w:val="00051044"/>
    <w:rsid w:val="00052847"/>
    <w:rsid w:val="00053F76"/>
    <w:rsid w:val="00054248"/>
    <w:rsid w:val="00054525"/>
    <w:rsid w:val="00055A18"/>
    <w:rsid w:val="00056AB2"/>
    <w:rsid w:val="00057486"/>
    <w:rsid w:val="00061029"/>
    <w:rsid w:val="0006144A"/>
    <w:rsid w:val="000624A5"/>
    <w:rsid w:val="0006625D"/>
    <w:rsid w:val="00074DF2"/>
    <w:rsid w:val="00074F1A"/>
    <w:rsid w:val="000757FE"/>
    <w:rsid w:val="00076D7D"/>
    <w:rsid w:val="00076DC2"/>
    <w:rsid w:val="0008113E"/>
    <w:rsid w:val="00081BF2"/>
    <w:rsid w:val="00081E0B"/>
    <w:rsid w:val="000821F4"/>
    <w:rsid w:val="00084A66"/>
    <w:rsid w:val="00085684"/>
    <w:rsid w:val="00093CC6"/>
    <w:rsid w:val="000962C6"/>
    <w:rsid w:val="00097AA3"/>
    <w:rsid w:val="000A4692"/>
    <w:rsid w:val="000A46D4"/>
    <w:rsid w:val="000A52CA"/>
    <w:rsid w:val="000A6F85"/>
    <w:rsid w:val="000A7A3A"/>
    <w:rsid w:val="000B0C6A"/>
    <w:rsid w:val="000B1AEE"/>
    <w:rsid w:val="000B7915"/>
    <w:rsid w:val="000C765B"/>
    <w:rsid w:val="000C7C32"/>
    <w:rsid w:val="000D1D96"/>
    <w:rsid w:val="000D2556"/>
    <w:rsid w:val="000D49E5"/>
    <w:rsid w:val="000D55F9"/>
    <w:rsid w:val="000E5757"/>
    <w:rsid w:val="000E75D8"/>
    <w:rsid w:val="000F04CB"/>
    <w:rsid w:val="000F2BFA"/>
    <w:rsid w:val="000F60B8"/>
    <w:rsid w:val="000F66C0"/>
    <w:rsid w:val="0010387C"/>
    <w:rsid w:val="00104454"/>
    <w:rsid w:val="00106AB9"/>
    <w:rsid w:val="00112B96"/>
    <w:rsid w:val="00113AF2"/>
    <w:rsid w:val="001155F1"/>
    <w:rsid w:val="001163CB"/>
    <w:rsid w:val="00122779"/>
    <w:rsid w:val="00124784"/>
    <w:rsid w:val="00130CFC"/>
    <w:rsid w:val="001444F0"/>
    <w:rsid w:val="0014495F"/>
    <w:rsid w:val="0014514C"/>
    <w:rsid w:val="00145407"/>
    <w:rsid w:val="001500F7"/>
    <w:rsid w:val="00155F20"/>
    <w:rsid w:val="00157C60"/>
    <w:rsid w:val="00162B9B"/>
    <w:rsid w:val="00162F80"/>
    <w:rsid w:val="001659E2"/>
    <w:rsid w:val="00166344"/>
    <w:rsid w:val="00167A4C"/>
    <w:rsid w:val="00172E75"/>
    <w:rsid w:val="00172FB0"/>
    <w:rsid w:val="00173293"/>
    <w:rsid w:val="0017419E"/>
    <w:rsid w:val="001767BD"/>
    <w:rsid w:val="00180481"/>
    <w:rsid w:val="001829F5"/>
    <w:rsid w:val="00182ABA"/>
    <w:rsid w:val="00183AB1"/>
    <w:rsid w:val="00190BE9"/>
    <w:rsid w:val="00192BE6"/>
    <w:rsid w:val="00193071"/>
    <w:rsid w:val="00197C81"/>
    <w:rsid w:val="001A05A6"/>
    <w:rsid w:val="001A123F"/>
    <w:rsid w:val="001A1B39"/>
    <w:rsid w:val="001A5056"/>
    <w:rsid w:val="001B6DCA"/>
    <w:rsid w:val="001D0390"/>
    <w:rsid w:val="001E2CBD"/>
    <w:rsid w:val="001E5163"/>
    <w:rsid w:val="001E7DF7"/>
    <w:rsid w:val="001F2237"/>
    <w:rsid w:val="001F5667"/>
    <w:rsid w:val="001F641D"/>
    <w:rsid w:val="001F726F"/>
    <w:rsid w:val="0020098D"/>
    <w:rsid w:val="002015C1"/>
    <w:rsid w:val="002057E1"/>
    <w:rsid w:val="002069B4"/>
    <w:rsid w:val="00214DF9"/>
    <w:rsid w:val="00216D0B"/>
    <w:rsid w:val="002177D5"/>
    <w:rsid w:val="002203D9"/>
    <w:rsid w:val="0022064E"/>
    <w:rsid w:val="002312EC"/>
    <w:rsid w:val="00232363"/>
    <w:rsid w:val="00233235"/>
    <w:rsid w:val="002371C4"/>
    <w:rsid w:val="00237E3C"/>
    <w:rsid w:val="0024225F"/>
    <w:rsid w:val="00244C27"/>
    <w:rsid w:val="002468D1"/>
    <w:rsid w:val="002523BB"/>
    <w:rsid w:val="002523FF"/>
    <w:rsid w:val="002548BC"/>
    <w:rsid w:val="002564B1"/>
    <w:rsid w:val="00256C80"/>
    <w:rsid w:val="00257B6E"/>
    <w:rsid w:val="00262479"/>
    <w:rsid w:val="00263D1D"/>
    <w:rsid w:val="00265B87"/>
    <w:rsid w:val="0026609E"/>
    <w:rsid w:val="002665DE"/>
    <w:rsid w:val="00270027"/>
    <w:rsid w:val="0027025A"/>
    <w:rsid w:val="00270A8F"/>
    <w:rsid w:val="00271707"/>
    <w:rsid w:val="002725C4"/>
    <w:rsid w:val="00275E24"/>
    <w:rsid w:val="00275F92"/>
    <w:rsid w:val="00276B75"/>
    <w:rsid w:val="00283536"/>
    <w:rsid w:val="002838EF"/>
    <w:rsid w:val="00283EF7"/>
    <w:rsid w:val="002872E9"/>
    <w:rsid w:val="00287B2D"/>
    <w:rsid w:val="00297306"/>
    <w:rsid w:val="00297FD8"/>
    <w:rsid w:val="002A003A"/>
    <w:rsid w:val="002A4B10"/>
    <w:rsid w:val="002A4D5F"/>
    <w:rsid w:val="002A556D"/>
    <w:rsid w:val="002A6554"/>
    <w:rsid w:val="002A6B98"/>
    <w:rsid w:val="002A701C"/>
    <w:rsid w:val="002B0BB3"/>
    <w:rsid w:val="002B4007"/>
    <w:rsid w:val="002B462F"/>
    <w:rsid w:val="002B5990"/>
    <w:rsid w:val="002B5B08"/>
    <w:rsid w:val="002C0392"/>
    <w:rsid w:val="002C61E3"/>
    <w:rsid w:val="002C633B"/>
    <w:rsid w:val="002D0F42"/>
    <w:rsid w:val="002D233D"/>
    <w:rsid w:val="002D2E77"/>
    <w:rsid w:val="002D31CC"/>
    <w:rsid w:val="002D4AA7"/>
    <w:rsid w:val="002D5006"/>
    <w:rsid w:val="002D521E"/>
    <w:rsid w:val="002D6524"/>
    <w:rsid w:val="002E072C"/>
    <w:rsid w:val="002E2813"/>
    <w:rsid w:val="002E291E"/>
    <w:rsid w:val="002E5024"/>
    <w:rsid w:val="002E5F56"/>
    <w:rsid w:val="002F0571"/>
    <w:rsid w:val="002F2938"/>
    <w:rsid w:val="002F3BA6"/>
    <w:rsid w:val="002F481C"/>
    <w:rsid w:val="002F71B1"/>
    <w:rsid w:val="00302159"/>
    <w:rsid w:val="00303CDC"/>
    <w:rsid w:val="00305574"/>
    <w:rsid w:val="003058FD"/>
    <w:rsid w:val="00305F81"/>
    <w:rsid w:val="003078A5"/>
    <w:rsid w:val="00316076"/>
    <w:rsid w:val="00320A0E"/>
    <w:rsid w:val="00322BBD"/>
    <w:rsid w:val="00324556"/>
    <w:rsid w:val="00340258"/>
    <w:rsid w:val="00345AAB"/>
    <w:rsid w:val="00346711"/>
    <w:rsid w:val="00351AB4"/>
    <w:rsid w:val="0035247C"/>
    <w:rsid w:val="0035412C"/>
    <w:rsid w:val="003554C4"/>
    <w:rsid w:val="003603D4"/>
    <w:rsid w:val="00360F24"/>
    <w:rsid w:val="00362129"/>
    <w:rsid w:val="0036435F"/>
    <w:rsid w:val="0038648C"/>
    <w:rsid w:val="003A0FE1"/>
    <w:rsid w:val="003A1EAD"/>
    <w:rsid w:val="003A1FF4"/>
    <w:rsid w:val="003A256B"/>
    <w:rsid w:val="003A35FB"/>
    <w:rsid w:val="003A3CA7"/>
    <w:rsid w:val="003A608C"/>
    <w:rsid w:val="003B13C3"/>
    <w:rsid w:val="003B5C14"/>
    <w:rsid w:val="003B6328"/>
    <w:rsid w:val="003C080A"/>
    <w:rsid w:val="003C4B0D"/>
    <w:rsid w:val="003C60EA"/>
    <w:rsid w:val="003C6716"/>
    <w:rsid w:val="003D02AC"/>
    <w:rsid w:val="003D2DDE"/>
    <w:rsid w:val="003D642F"/>
    <w:rsid w:val="003D76F4"/>
    <w:rsid w:val="003D76F7"/>
    <w:rsid w:val="003E0E74"/>
    <w:rsid w:val="003E3C12"/>
    <w:rsid w:val="003E49CE"/>
    <w:rsid w:val="003E5A38"/>
    <w:rsid w:val="003F276E"/>
    <w:rsid w:val="003F3761"/>
    <w:rsid w:val="003F4CE9"/>
    <w:rsid w:val="003F6F89"/>
    <w:rsid w:val="003F6FB2"/>
    <w:rsid w:val="00400FE9"/>
    <w:rsid w:val="004010F2"/>
    <w:rsid w:val="00402993"/>
    <w:rsid w:val="0041046C"/>
    <w:rsid w:val="00422005"/>
    <w:rsid w:val="00426DB5"/>
    <w:rsid w:val="00433A48"/>
    <w:rsid w:val="00434CE1"/>
    <w:rsid w:val="00435527"/>
    <w:rsid w:val="00443186"/>
    <w:rsid w:val="00444541"/>
    <w:rsid w:val="00445335"/>
    <w:rsid w:val="0044576F"/>
    <w:rsid w:val="00445C61"/>
    <w:rsid w:val="00446563"/>
    <w:rsid w:val="004468D1"/>
    <w:rsid w:val="00446D9D"/>
    <w:rsid w:val="004475C8"/>
    <w:rsid w:val="00450235"/>
    <w:rsid w:val="00452895"/>
    <w:rsid w:val="00455919"/>
    <w:rsid w:val="00455E3A"/>
    <w:rsid w:val="00457801"/>
    <w:rsid w:val="00460386"/>
    <w:rsid w:val="00460FE6"/>
    <w:rsid w:val="00467B7B"/>
    <w:rsid w:val="00470FDC"/>
    <w:rsid w:val="004735BF"/>
    <w:rsid w:val="00474A76"/>
    <w:rsid w:val="0047651B"/>
    <w:rsid w:val="0047665B"/>
    <w:rsid w:val="00481D0B"/>
    <w:rsid w:val="00482C1E"/>
    <w:rsid w:val="00484858"/>
    <w:rsid w:val="00484CAE"/>
    <w:rsid w:val="00491460"/>
    <w:rsid w:val="00493D26"/>
    <w:rsid w:val="0049442D"/>
    <w:rsid w:val="00495AE0"/>
    <w:rsid w:val="00495BC2"/>
    <w:rsid w:val="004A0030"/>
    <w:rsid w:val="004A2783"/>
    <w:rsid w:val="004A40A2"/>
    <w:rsid w:val="004A47D4"/>
    <w:rsid w:val="004A483D"/>
    <w:rsid w:val="004B04FD"/>
    <w:rsid w:val="004B138F"/>
    <w:rsid w:val="004B36E1"/>
    <w:rsid w:val="004B4BE2"/>
    <w:rsid w:val="004B63D1"/>
    <w:rsid w:val="004B776F"/>
    <w:rsid w:val="004B7848"/>
    <w:rsid w:val="004C51A4"/>
    <w:rsid w:val="004C68E2"/>
    <w:rsid w:val="004D014D"/>
    <w:rsid w:val="004D5699"/>
    <w:rsid w:val="004D7031"/>
    <w:rsid w:val="004D7C9E"/>
    <w:rsid w:val="004E2519"/>
    <w:rsid w:val="004E42FC"/>
    <w:rsid w:val="004E6176"/>
    <w:rsid w:val="004E6F72"/>
    <w:rsid w:val="004E7507"/>
    <w:rsid w:val="004F269E"/>
    <w:rsid w:val="004F35FF"/>
    <w:rsid w:val="004F4B1D"/>
    <w:rsid w:val="004F6519"/>
    <w:rsid w:val="004F762A"/>
    <w:rsid w:val="005019D9"/>
    <w:rsid w:val="00502366"/>
    <w:rsid w:val="00515112"/>
    <w:rsid w:val="005168C2"/>
    <w:rsid w:val="00516BBC"/>
    <w:rsid w:val="005221E0"/>
    <w:rsid w:val="005225FD"/>
    <w:rsid w:val="00532340"/>
    <w:rsid w:val="00532841"/>
    <w:rsid w:val="00541147"/>
    <w:rsid w:val="00542332"/>
    <w:rsid w:val="00550DE0"/>
    <w:rsid w:val="00551765"/>
    <w:rsid w:val="005538CF"/>
    <w:rsid w:val="00555795"/>
    <w:rsid w:val="00556595"/>
    <w:rsid w:val="00561D97"/>
    <w:rsid w:val="00574742"/>
    <w:rsid w:val="005750DC"/>
    <w:rsid w:val="00580A41"/>
    <w:rsid w:val="005824F6"/>
    <w:rsid w:val="0058358C"/>
    <w:rsid w:val="005911CF"/>
    <w:rsid w:val="005926BA"/>
    <w:rsid w:val="00594537"/>
    <w:rsid w:val="005969EA"/>
    <w:rsid w:val="00596C08"/>
    <w:rsid w:val="005A010F"/>
    <w:rsid w:val="005A0F2F"/>
    <w:rsid w:val="005A23B4"/>
    <w:rsid w:val="005A37B9"/>
    <w:rsid w:val="005B0F91"/>
    <w:rsid w:val="005C1765"/>
    <w:rsid w:val="005C226C"/>
    <w:rsid w:val="005C3F21"/>
    <w:rsid w:val="005D1164"/>
    <w:rsid w:val="005D2111"/>
    <w:rsid w:val="005D2A64"/>
    <w:rsid w:val="005E64BE"/>
    <w:rsid w:val="005E7EA9"/>
    <w:rsid w:val="005F326A"/>
    <w:rsid w:val="005F3FBF"/>
    <w:rsid w:val="005F6B83"/>
    <w:rsid w:val="005F6F94"/>
    <w:rsid w:val="005F7279"/>
    <w:rsid w:val="005F7627"/>
    <w:rsid w:val="005F7DCA"/>
    <w:rsid w:val="00603084"/>
    <w:rsid w:val="00606889"/>
    <w:rsid w:val="00617BBF"/>
    <w:rsid w:val="006217BD"/>
    <w:rsid w:val="006221A5"/>
    <w:rsid w:val="006261A7"/>
    <w:rsid w:val="00631CF9"/>
    <w:rsid w:val="00636F0B"/>
    <w:rsid w:val="006431E2"/>
    <w:rsid w:val="00644F57"/>
    <w:rsid w:val="00647501"/>
    <w:rsid w:val="00647AF5"/>
    <w:rsid w:val="00652E45"/>
    <w:rsid w:val="0065545A"/>
    <w:rsid w:val="006558D2"/>
    <w:rsid w:val="00656D8D"/>
    <w:rsid w:val="00657B6B"/>
    <w:rsid w:val="0066018B"/>
    <w:rsid w:val="0066191E"/>
    <w:rsid w:val="00662353"/>
    <w:rsid w:val="0066409C"/>
    <w:rsid w:val="006640D2"/>
    <w:rsid w:val="0066773A"/>
    <w:rsid w:val="00672AE6"/>
    <w:rsid w:val="006746F5"/>
    <w:rsid w:val="00680603"/>
    <w:rsid w:val="00683C73"/>
    <w:rsid w:val="006861F7"/>
    <w:rsid w:val="006941FA"/>
    <w:rsid w:val="006A064F"/>
    <w:rsid w:val="006A23C7"/>
    <w:rsid w:val="006A74FB"/>
    <w:rsid w:val="006A7D81"/>
    <w:rsid w:val="006B0BA3"/>
    <w:rsid w:val="006B10BF"/>
    <w:rsid w:val="006B1F7A"/>
    <w:rsid w:val="006B374C"/>
    <w:rsid w:val="006B37E7"/>
    <w:rsid w:val="006B465B"/>
    <w:rsid w:val="006B467E"/>
    <w:rsid w:val="006B5340"/>
    <w:rsid w:val="006B6FD1"/>
    <w:rsid w:val="006B7F6C"/>
    <w:rsid w:val="006C4311"/>
    <w:rsid w:val="006C46B7"/>
    <w:rsid w:val="006C5F78"/>
    <w:rsid w:val="006C60C9"/>
    <w:rsid w:val="006C7C53"/>
    <w:rsid w:val="006C7D6E"/>
    <w:rsid w:val="006D1976"/>
    <w:rsid w:val="006D3E4D"/>
    <w:rsid w:val="006E2860"/>
    <w:rsid w:val="006E47F7"/>
    <w:rsid w:val="006E51FB"/>
    <w:rsid w:val="006F0AF3"/>
    <w:rsid w:val="006F140A"/>
    <w:rsid w:val="006F3304"/>
    <w:rsid w:val="006F3A18"/>
    <w:rsid w:val="006F3E31"/>
    <w:rsid w:val="00705ACF"/>
    <w:rsid w:val="00705F4E"/>
    <w:rsid w:val="007114B6"/>
    <w:rsid w:val="00712DE3"/>
    <w:rsid w:val="007137D9"/>
    <w:rsid w:val="00713A92"/>
    <w:rsid w:val="00713C88"/>
    <w:rsid w:val="0071428F"/>
    <w:rsid w:val="0071531E"/>
    <w:rsid w:val="00715F7A"/>
    <w:rsid w:val="00716736"/>
    <w:rsid w:val="00723DFB"/>
    <w:rsid w:val="007326EC"/>
    <w:rsid w:val="007333BB"/>
    <w:rsid w:val="007359C2"/>
    <w:rsid w:val="00741D43"/>
    <w:rsid w:val="00742229"/>
    <w:rsid w:val="0074400B"/>
    <w:rsid w:val="0075267E"/>
    <w:rsid w:val="00753AB5"/>
    <w:rsid w:val="00755835"/>
    <w:rsid w:val="007567D4"/>
    <w:rsid w:val="00757A86"/>
    <w:rsid w:val="007601DE"/>
    <w:rsid w:val="00761214"/>
    <w:rsid w:val="007613C2"/>
    <w:rsid w:val="00761572"/>
    <w:rsid w:val="0076512E"/>
    <w:rsid w:val="00766CDE"/>
    <w:rsid w:val="007700EE"/>
    <w:rsid w:val="00775D62"/>
    <w:rsid w:val="0078410F"/>
    <w:rsid w:val="0079729C"/>
    <w:rsid w:val="007A1D75"/>
    <w:rsid w:val="007A646B"/>
    <w:rsid w:val="007A6C46"/>
    <w:rsid w:val="007B0626"/>
    <w:rsid w:val="007B14AC"/>
    <w:rsid w:val="007B33B3"/>
    <w:rsid w:val="007B5704"/>
    <w:rsid w:val="007B6517"/>
    <w:rsid w:val="007C28EB"/>
    <w:rsid w:val="007D46DD"/>
    <w:rsid w:val="007D728A"/>
    <w:rsid w:val="007F0906"/>
    <w:rsid w:val="007F3312"/>
    <w:rsid w:val="007F35A7"/>
    <w:rsid w:val="007F37ED"/>
    <w:rsid w:val="007F4B25"/>
    <w:rsid w:val="007F5A26"/>
    <w:rsid w:val="008050F0"/>
    <w:rsid w:val="0080539A"/>
    <w:rsid w:val="008053CC"/>
    <w:rsid w:val="0080574F"/>
    <w:rsid w:val="00810177"/>
    <w:rsid w:val="00810B6B"/>
    <w:rsid w:val="00811365"/>
    <w:rsid w:val="00815481"/>
    <w:rsid w:val="008202A1"/>
    <w:rsid w:val="0082134D"/>
    <w:rsid w:val="00824FDA"/>
    <w:rsid w:val="00827987"/>
    <w:rsid w:val="00827B95"/>
    <w:rsid w:val="0083367A"/>
    <w:rsid w:val="00835C54"/>
    <w:rsid w:val="00835DAE"/>
    <w:rsid w:val="00841468"/>
    <w:rsid w:val="00841494"/>
    <w:rsid w:val="00841BA7"/>
    <w:rsid w:val="0084523C"/>
    <w:rsid w:val="008472EE"/>
    <w:rsid w:val="00850AF2"/>
    <w:rsid w:val="00852173"/>
    <w:rsid w:val="008526F3"/>
    <w:rsid w:val="00853EA2"/>
    <w:rsid w:val="008562E6"/>
    <w:rsid w:val="008568D0"/>
    <w:rsid w:val="00856A45"/>
    <w:rsid w:val="00867415"/>
    <w:rsid w:val="008736AA"/>
    <w:rsid w:val="00876250"/>
    <w:rsid w:val="0088119C"/>
    <w:rsid w:val="00883721"/>
    <w:rsid w:val="0088431F"/>
    <w:rsid w:val="00885B27"/>
    <w:rsid w:val="00886705"/>
    <w:rsid w:val="0088722C"/>
    <w:rsid w:val="0089152C"/>
    <w:rsid w:val="00895071"/>
    <w:rsid w:val="0089569A"/>
    <w:rsid w:val="0089749A"/>
    <w:rsid w:val="008A4179"/>
    <w:rsid w:val="008A4F59"/>
    <w:rsid w:val="008A62A7"/>
    <w:rsid w:val="008A64F8"/>
    <w:rsid w:val="008B357A"/>
    <w:rsid w:val="008B76FF"/>
    <w:rsid w:val="008C2A73"/>
    <w:rsid w:val="008C6F35"/>
    <w:rsid w:val="008C76E9"/>
    <w:rsid w:val="008D1345"/>
    <w:rsid w:val="008D1F09"/>
    <w:rsid w:val="008D45E4"/>
    <w:rsid w:val="008E01A8"/>
    <w:rsid w:val="008E3FCE"/>
    <w:rsid w:val="008E4692"/>
    <w:rsid w:val="008E551F"/>
    <w:rsid w:val="008E75B9"/>
    <w:rsid w:val="008E7AC5"/>
    <w:rsid w:val="008F2782"/>
    <w:rsid w:val="008F3A53"/>
    <w:rsid w:val="008F6408"/>
    <w:rsid w:val="008F64C5"/>
    <w:rsid w:val="009019FC"/>
    <w:rsid w:val="00901AC2"/>
    <w:rsid w:val="00901BDA"/>
    <w:rsid w:val="0090594C"/>
    <w:rsid w:val="0090600A"/>
    <w:rsid w:val="00906EFA"/>
    <w:rsid w:val="00907B7A"/>
    <w:rsid w:val="00910EA5"/>
    <w:rsid w:val="0091129C"/>
    <w:rsid w:val="009113A7"/>
    <w:rsid w:val="00920C6A"/>
    <w:rsid w:val="009218EB"/>
    <w:rsid w:val="00922A66"/>
    <w:rsid w:val="00923870"/>
    <w:rsid w:val="00923A41"/>
    <w:rsid w:val="009450E1"/>
    <w:rsid w:val="0094549B"/>
    <w:rsid w:val="00945B52"/>
    <w:rsid w:val="00945EF2"/>
    <w:rsid w:val="00947395"/>
    <w:rsid w:val="00953549"/>
    <w:rsid w:val="00962DA8"/>
    <w:rsid w:val="0096304E"/>
    <w:rsid w:val="00964C9D"/>
    <w:rsid w:val="0096522E"/>
    <w:rsid w:val="009661CC"/>
    <w:rsid w:val="00971EF3"/>
    <w:rsid w:val="00972AD6"/>
    <w:rsid w:val="00973319"/>
    <w:rsid w:val="009740F7"/>
    <w:rsid w:val="009806F4"/>
    <w:rsid w:val="009834FF"/>
    <w:rsid w:val="009849B1"/>
    <w:rsid w:val="00984F34"/>
    <w:rsid w:val="00991E9B"/>
    <w:rsid w:val="009924C1"/>
    <w:rsid w:val="00994448"/>
    <w:rsid w:val="0099473F"/>
    <w:rsid w:val="009961A0"/>
    <w:rsid w:val="00996472"/>
    <w:rsid w:val="00996D68"/>
    <w:rsid w:val="00996E4E"/>
    <w:rsid w:val="009A064B"/>
    <w:rsid w:val="009A1923"/>
    <w:rsid w:val="009A3396"/>
    <w:rsid w:val="009A4226"/>
    <w:rsid w:val="009B2BD2"/>
    <w:rsid w:val="009B443C"/>
    <w:rsid w:val="009B605B"/>
    <w:rsid w:val="009B6115"/>
    <w:rsid w:val="009B7B15"/>
    <w:rsid w:val="009C3C79"/>
    <w:rsid w:val="009C4160"/>
    <w:rsid w:val="009D16C4"/>
    <w:rsid w:val="009D2B7F"/>
    <w:rsid w:val="009D357A"/>
    <w:rsid w:val="009D6DD8"/>
    <w:rsid w:val="009D73E7"/>
    <w:rsid w:val="009E3DC6"/>
    <w:rsid w:val="009E4C96"/>
    <w:rsid w:val="009E5EE6"/>
    <w:rsid w:val="009E7869"/>
    <w:rsid w:val="009F55B8"/>
    <w:rsid w:val="00A037C0"/>
    <w:rsid w:val="00A037F3"/>
    <w:rsid w:val="00A0521E"/>
    <w:rsid w:val="00A05273"/>
    <w:rsid w:val="00A05E21"/>
    <w:rsid w:val="00A1041A"/>
    <w:rsid w:val="00A2698E"/>
    <w:rsid w:val="00A26A40"/>
    <w:rsid w:val="00A31093"/>
    <w:rsid w:val="00A34EB1"/>
    <w:rsid w:val="00A37180"/>
    <w:rsid w:val="00A42832"/>
    <w:rsid w:val="00A4609E"/>
    <w:rsid w:val="00A505CC"/>
    <w:rsid w:val="00A510A7"/>
    <w:rsid w:val="00A54968"/>
    <w:rsid w:val="00A562C2"/>
    <w:rsid w:val="00A60A7E"/>
    <w:rsid w:val="00A616C7"/>
    <w:rsid w:val="00A63FEA"/>
    <w:rsid w:val="00A643FA"/>
    <w:rsid w:val="00A66440"/>
    <w:rsid w:val="00A6682F"/>
    <w:rsid w:val="00A733AA"/>
    <w:rsid w:val="00A7356D"/>
    <w:rsid w:val="00A752F9"/>
    <w:rsid w:val="00A828FB"/>
    <w:rsid w:val="00A82DA8"/>
    <w:rsid w:val="00A830A2"/>
    <w:rsid w:val="00A844CA"/>
    <w:rsid w:val="00A858ED"/>
    <w:rsid w:val="00A8657C"/>
    <w:rsid w:val="00A91EE9"/>
    <w:rsid w:val="00A92CC4"/>
    <w:rsid w:val="00AB4ED4"/>
    <w:rsid w:val="00AC0C9F"/>
    <w:rsid w:val="00AC1C9C"/>
    <w:rsid w:val="00AC2017"/>
    <w:rsid w:val="00AD1153"/>
    <w:rsid w:val="00AD231A"/>
    <w:rsid w:val="00AD2DD1"/>
    <w:rsid w:val="00AD5FF9"/>
    <w:rsid w:val="00AD79FC"/>
    <w:rsid w:val="00AE27CA"/>
    <w:rsid w:val="00AE27D2"/>
    <w:rsid w:val="00AE6B7D"/>
    <w:rsid w:val="00AF1AB6"/>
    <w:rsid w:val="00AF1E61"/>
    <w:rsid w:val="00AF5600"/>
    <w:rsid w:val="00B00B15"/>
    <w:rsid w:val="00B04059"/>
    <w:rsid w:val="00B17A7F"/>
    <w:rsid w:val="00B17B6E"/>
    <w:rsid w:val="00B22B57"/>
    <w:rsid w:val="00B24AF9"/>
    <w:rsid w:val="00B27FF8"/>
    <w:rsid w:val="00B30C3A"/>
    <w:rsid w:val="00B330D3"/>
    <w:rsid w:val="00B33756"/>
    <w:rsid w:val="00B35929"/>
    <w:rsid w:val="00B37889"/>
    <w:rsid w:val="00B4343F"/>
    <w:rsid w:val="00B459F9"/>
    <w:rsid w:val="00B46882"/>
    <w:rsid w:val="00B46A26"/>
    <w:rsid w:val="00B470E0"/>
    <w:rsid w:val="00B4782F"/>
    <w:rsid w:val="00B526EE"/>
    <w:rsid w:val="00B57371"/>
    <w:rsid w:val="00B62EF4"/>
    <w:rsid w:val="00B6318D"/>
    <w:rsid w:val="00B64647"/>
    <w:rsid w:val="00B653F8"/>
    <w:rsid w:val="00B65884"/>
    <w:rsid w:val="00B65961"/>
    <w:rsid w:val="00B678DE"/>
    <w:rsid w:val="00B71AC4"/>
    <w:rsid w:val="00B71EAE"/>
    <w:rsid w:val="00B743AD"/>
    <w:rsid w:val="00B75B49"/>
    <w:rsid w:val="00B80B7B"/>
    <w:rsid w:val="00B82DEA"/>
    <w:rsid w:val="00B85F68"/>
    <w:rsid w:val="00B87BFC"/>
    <w:rsid w:val="00B92D2A"/>
    <w:rsid w:val="00B9465C"/>
    <w:rsid w:val="00B947EE"/>
    <w:rsid w:val="00BA2AED"/>
    <w:rsid w:val="00BA5EF1"/>
    <w:rsid w:val="00BA67AD"/>
    <w:rsid w:val="00BB02FE"/>
    <w:rsid w:val="00BB4CA4"/>
    <w:rsid w:val="00BB543A"/>
    <w:rsid w:val="00BB623D"/>
    <w:rsid w:val="00BB7C50"/>
    <w:rsid w:val="00BC114B"/>
    <w:rsid w:val="00BC15FF"/>
    <w:rsid w:val="00BC7FBE"/>
    <w:rsid w:val="00BD164C"/>
    <w:rsid w:val="00BD193E"/>
    <w:rsid w:val="00BD40B3"/>
    <w:rsid w:val="00BD4D39"/>
    <w:rsid w:val="00BE0530"/>
    <w:rsid w:val="00BE276E"/>
    <w:rsid w:val="00BE5145"/>
    <w:rsid w:val="00BE56DF"/>
    <w:rsid w:val="00BE65E9"/>
    <w:rsid w:val="00BE7083"/>
    <w:rsid w:val="00BE71B0"/>
    <w:rsid w:val="00BE7B52"/>
    <w:rsid w:val="00BF011C"/>
    <w:rsid w:val="00BF3A29"/>
    <w:rsid w:val="00BF5DBF"/>
    <w:rsid w:val="00C03187"/>
    <w:rsid w:val="00C0503A"/>
    <w:rsid w:val="00C064E4"/>
    <w:rsid w:val="00C10194"/>
    <w:rsid w:val="00C11159"/>
    <w:rsid w:val="00C1151A"/>
    <w:rsid w:val="00C11FCB"/>
    <w:rsid w:val="00C1368E"/>
    <w:rsid w:val="00C13FDA"/>
    <w:rsid w:val="00C14DEE"/>
    <w:rsid w:val="00C20EC0"/>
    <w:rsid w:val="00C27360"/>
    <w:rsid w:val="00C4143B"/>
    <w:rsid w:val="00C42E4B"/>
    <w:rsid w:val="00C433B7"/>
    <w:rsid w:val="00C45635"/>
    <w:rsid w:val="00C46589"/>
    <w:rsid w:val="00C46592"/>
    <w:rsid w:val="00C47AAC"/>
    <w:rsid w:val="00C5045B"/>
    <w:rsid w:val="00C50A18"/>
    <w:rsid w:val="00C53760"/>
    <w:rsid w:val="00C62727"/>
    <w:rsid w:val="00C62F65"/>
    <w:rsid w:val="00C631CC"/>
    <w:rsid w:val="00C63CB6"/>
    <w:rsid w:val="00C76379"/>
    <w:rsid w:val="00C76930"/>
    <w:rsid w:val="00C774E2"/>
    <w:rsid w:val="00C805D3"/>
    <w:rsid w:val="00C82CAA"/>
    <w:rsid w:val="00C86E80"/>
    <w:rsid w:val="00C93F95"/>
    <w:rsid w:val="00C975CC"/>
    <w:rsid w:val="00C97DA2"/>
    <w:rsid w:val="00CA33E5"/>
    <w:rsid w:val="00CB12FF"/>
    <w:rsid w:val="00CB1FC9"/>
    <w:rsid w:val="00CB20F3"/>
    <w:rsid w:val="00CB27B7"/>
    <w:rsid w:val="00CB6084"/>
    <w:rsid w:val="00CC23C4"/>
    <w:rsid w:val="00CC2D81"/>
    <w:rsid w:val="00CC2F94"/>
    <w:rsid w:val="00CC683F"/>
    <w:rsid w:val="00CD1F40"/>
    <w:rsid w:val="00CD34DA"/>
    <w:rsid w:val="00CD7DAE"/>
    <w:rsid w:val="00CE504E"/>
    <w:rsid w:val="00CE72D2"/>
    <w:rsid w:val="00CF190F"/>
    <w:rsid w:val="00CF3BD8"/>
    <w:rsid w:val="00CF58D5"/>
    <w:rsid w:val="00D00FB1"/>
    <w:rsid w:val="00D1577A"/>
    <w:rsid w:val="00D168CF"/>
    <w:rsid w:val="00D21F5A"/>
    <w:rsid w:val="00D24293"/>
    <w:rsid w:val="00D24690"/>
    <w:rsid w:val="00D3058D"/>
    <w:rsid w:val="00D33597"/>
    <w:rsid w:val="00D34887"/>
    <w:rsid w:val="00D35472"/>
    <w:rsid w:val="00D3618C"/>
    <w:rsid w:val="00D37182"/>
    <w:rsid w:val="00D37401"/>
    <w:rsid w:val="00D43AD6"/>
    <w:rsid w:val="00D45AA0"/>
    <w:rsid w:val="00D466F0"/>
    <w:rsid w:val="00D476A8"/>
    <w:rsid w:val="00D51634"/>
    <w:rsid w:val="00D63416"/>
    <w:rsid w:val="00D63620"/>
    <w:rsid w:val="00D73FEA"/>
    <w:rsid w:val="00D76C13"/>
    <w:rsid w:val="00D77355"/>
    <w:rsid w:val="00D800DB"/>
    <w:rsid w:val="00D8163E"/>
    <w:rsid w:val="00D83DDB"/>
    <w:rsid w:val="00D86A2F"/>
    <w:rsid w:val="00D86FF9"/>
    <w:rsid w:val="00D918B5"/>
    <w:rsid w:val="00D925C9"/>
    <w:rsid w:val="00D9689D"/>
    <w:rsid w:val="00D96C4F"/>
    <w:rsid w:val="00DA03F6"/>
    <w:rsid w:val="00DA0F5F"/>
    <w:rsid w:val="00DA2747"/>
    <w:rsid w:val="00DA29F6"/>
    <w:rsid w:val="00DA2E86"/>
    <w:rsid w:val="00DA4057"/>
    <w:rsid w:val="00DA6DEF"/>
    <w:rsid w:val="00DC19FE"/>
    <w:rsid w:val="00DC294F"/>
    <w:rsid w:val="00DC3719"/>
    <w:rsid w:val="00DC3976"/>
    <w:rsid w:val="00DC7A40"/>
    <w:rsid w:val="00DD2C0F"/>
    <w:rsid w:val="00DD2EBE"/>
    <w:rsid w:val="00DD4C09"/>
    <w:rsid w:val="00DD5190"/>
    <w:rsid w:val="00DE40C8"/>
    <w:rsid w:val="00DE5BEF"/>
    <w:rsid w:val="00DE5ECF"/>
    <w:rsid w:val="00DF21A2"/>
    <w:rsid w:val="00DF437B"/>
    <w:rsid w:val="00E01474"/>
    <w:rsid w:val="00E03FE6"/>
    <w:rsid w:val="00E05BE1"/>
    <w:rsid w:val="00E16356"/>
    <w:rsid w:val="00E221DA"/>
    <w:rsid w:val="00E240B4"/>
    <w:rsid w:val="00E257B1"/>
    <w:rsid w:val="00E3786C"/>
    <w:rsid w:val="00E37E03"/>
    <w:rsid w:val="00E40859"/>
    <w:rsid w:val="00E40E24"/>
    <w:rsid w:val="00E43978"/>
    <w:rsid w:val="00E540DD"/>
    <w:rsid w:val="00E5563D"/>
    <w:rsid w:val="00E55FC2"/>
    <w:rsid w:val="00E56DBD"/>
    <w:rsid w:val="00E60E89"/>
    <w:rsid w:val="00E621DB"/>
    <w:rsid w:val="00E6614F"/>
    <w:rsid w:val="00E71A18"/>
    <w:rsid w:val="00E73238"/>
    <w:rsid w:val="00E74BFA"/>
    <w:rsid w:val="00E76C1E"/>
    <w:rsid w:val="00E817BF"/>
    <w:rsid w:val="00E81DFC"/>
    <w:rsid w:val="00E838E5"/>
    <w:rsid w:val="00E8587C"/>
    <w:rsid w:val="00E94592"/>
    <w:rsid w:val="00E966AE"/>
    <w:rsid w:val="00E96935"/>
    <w:rsid w:val="00E96B1B"/>
    <w:rsid w:val="00EA0DC9"/>
    <w:rsid w:val="00EA222B"/>
    <w:rsid w:val="00EA4311"/>
    <w:rsid w:val="00EB13F4"/>
    <w:rsid w:val="00EB4BC3"/>
    <w:rsid w:val="00EC02E2"/>
    <w:rsid w:val="00EC1037"/>
    <w:rsid w:val="00EC19D3"/>
    <w:rsid w:val="00EC3D82"/>
    <w:rsid w:val="00EC4671"/>
    <w:rsid w:val="00ED1974"/>
    <w:rsid w:val="00ED2F0A"/>
    <w:rsid w:val="00ED5616"/>
    <w:rsid w:val="00ED75CE"/>
    <w:rsid w:val="00EE5F5C"/>
    <w:rsid w:val="00EF1977"/>
    <w:rsid w:val="00EF5BB0"/>
    <w:rsid w:val="00EF6410"/>
    <w:rsid w:val="00EF688C"/>
    <w:rsid w:val="00EF6C8F"/>
    <w:rsid w:val="00EF6F74"/>
    <w:rsid w:val="00EF74C8"/>
    <w:rsid w:val="00F01623"/>
    <w:rsid w:val="00F02ACF"/>
    <w:rsid w:val="00F04805"/>
    <w:rsid w:val="00F05DEB"/>
    <w:rsid w:val="00F113D2"/>
    <w:rsid w:val="00F1427E"/>
    <w:rsid w:val="00F17748"/>
    <w:rsid w:val="00F17859"/>
    <w:rsid w:val="00F21122"/>
    <w:rsid w:val="00F21CD3"/>
    <w:rsid w:val="00F27798"/>
    <w:rsid w:val="00F27F46"/>
    <w:rsid w:val="00F37423"/>
    <w:rsid w:val="00F41A52"/>
    <w:rsid w:val="00F44C27"/>
    <w:rsid w:val="00F44EE4"/>
    <w:rsid w:val="00F4549B"/>
    <w:rsid w:val="00F51BC9"/>
    <w:rsid w:val="00F51C49"/>
    <w:rsid w:val="00F525B8"/>
    <w:rsid w:val="00F53D79"/>
    <w:rsid w:val="00F54A18"/>
    <w:rsid w:val="00F63DA1"/>
    <w:rsid w:val="00F643B9"/>
    <w:rsid w:val="00F71649"/>
    <w:rsid w:val="00F7543A"/>
    <w:rsid w:val="00F808EF"/>
    <w:rsid w:val="00F81C5A"/>
    <w:rsid w:val="00F862EB"/>
    <w:rsid w:val="00F863C2"/>
    <w:rsid w:val="00F86A0E"/>
    <w:rsid w:val="00F87199"/>
    <w:rsid w:val="00F91401"/>
    <w:rsid w:val="00F92FE5"/>
    <w:rsid w:val="00F94FFD"/>
    <w:rsid w:val="00F95ACC"/>
    <w:rsid w:val="00F95B23"/>
    <w:rsid w:val="00FA0762"/>
    <w:rsid w:val="00FA7DDB"/>
    <w:rsid w:val="00FB0133"/>
    <w:rsid w:val="00FB2AF1"/>
    <w:rsid w:val="00FB4537"/>
    <w:rsid w:val="00FB5D5C"/>
    <w:rsid w:val="00FB63A2"/>
    <w:rsid w:val="00FC22B9"/>
    <w:rsid w:val="00FC3960"/>
    <w:rsid w:val="00FD1D45"/>
    <w:rsid w:val="00FD4376"/>
    <w:rsid w:val="00FD4548"/>
    <w:rsid w:val="00FE0140"/>
    <w:rsid w:val="00FE23FE"/>
    <w:rsid w:val="00FE44B6"/>
    <w:rsid w:val="00FE5092"/>
    <w:rsid w:val="00FE67A7"/>
    <w:rsid w:val="00FE7C0C"/>
    <w:rsid w:val="00FF0623"/>
    <w:rsid w:val="00FF2442"/>
    <w:rsid w:val="00FF3040"/>
    <w:rsid w:val="00FF407D"/>
    <w:rsid w:val="00FF54D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83D30"/>
  <w15:chartTrackingRefBased/>
  <w15:docId w15:val="{0928E91D-DAA4-48B0-A0BB-20E8090D4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qFormat="1"/>
    <w:lsdException w:name="toc 7" w:uiPriority="39" w:qFormat="1"/>
    <w:lsdException w:name="toc 8" w:uiPriority="39" w:qFormat="1"/>
    <w:lsdException w:name="toc 9" w:uiPriority="39"/>
    <w:lsdException w:name="footnote text" w:uiPriority="99" w:qFormat="1"/>
    <w:lsdException w:name="annotation text" w:uiPriority="99"/>
    <w:lsdException w:name="header" w:uiPriority="99" w:qFormat="1"/>
    <w:lsdException w:name="footer" w:uiPriority="99" w:qFormat="1"/>
    <w:lsdException w:name="caption" w:uiPriority="35" w:qFormat="1"/>
    <w:lsdException w:name="footnote reference" w:qFormat="1"/>
    <w:lsdException w:name="annotation reference" w:uiPriority="99" w:qFormat="1"/>
    <w:lsdException w:name="line number" w:qFormat="1"/>
    <w:lsdException w:name="page number" w:qFormat="1"/>
    <w:lsdException w:name="endnote reference" w:uiPriority="99" w:qFormat="1"/>
    <w:lsdException w:name="endnote text" w:uiPriority="99"/>
    <w:lsdException w:name="Title" w:uiPriority="10" w:qFormat="1"/>
    <w:lsdException w:name="Body Text" w:qFormat="1"/>
    <w:lsdException w:name="Subtitle" w:uiPriority="11" w:qFormat="1"/>
    <w:lsdException w:name="Date" w:qFormat="1"/>
    <w:lsdException w:name="Body Text 2" w:qFormat="1"/>
    <w:lsdException w:name="Body Text Indent 3" w:uiPriority="99"/>
    <w:lsdException w:name="Hyperlink" w:uiPriority="99" w:qFormat="1"/>
    <w:lsdException w:name="FollowedHyperlink" w:uiPriority="99" w:qFormat="1"/>
    <w:lsdException w:name="Strong" w:qFormat="1"/>
    <w:lsdException w:name="Emphasis" w:uiPriority="20" w:qFormat="1"/>
    <w:lsdException w:name="Plain Text" w:uiPriority="99" w:qFormat="1"/>
    <w:lsdException w:name="HTML Top of Form" w:uiPriority="99"/>
    <w:lsdException w:name="HTML Bottom of Form" w:uiPriority="99"/>
    <w:lsdException w:name="Normal (Web)" w:uiPriority="99" w:qFormat="1"/>
    <w:lsdException w:name="HTML Acronym" w:uiPriority="99" w:qFormat="1"/>
    <w:lsdException w:name="HTML Cite" w:uiPriority="99" w:qFormat="1"/>
    <w:lsdException w:name="HTML Code" w:qFormat="1"/>
    <w:lsdException w:name="HTML Definition" w:qFormat="1"/>
    <w:lsdException w:name="HTML Keyboard" w:qFormat="1"/>
    <w:lsdException w:name="HTML Preformatted" w:uiPriority="99"/>
    <w:lsdException w:name="HTML Typewriter" w:qFormat="1"/>
    <w:lsdException w:name="annotation subject" w:uiPriority="99" w:qFormat="1"/>
    <w:lsdException w:name="No List" w:uiPriority="99"/>
    <w:lsdException w:name="Balloon Text" w:uiPriority="99" w:qFormat="1"/>
    <w:lsdException w:name="Table Grid"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9A3396"/>
    <w:pPr>
      <w:widowControl w:val="0"/>
      <w:overflowPunct w:val="0"/>
      <w:autoSpaceDN w:val="0"/>
      <w:jc w:val="both"/>
    </w:pPr>
    <w:rPr>
      <w:rFonts w:eastAsia="華康仿宋體"/>
      <w:kern w:val="2"/>
      <w:sz w:val="23"/>
      <w:szCs w:val="24"/>
      <w:lang w:eastAsia="ja-JP"/>
    </w:rPr>
  </w:style>
  <w:style w:type="paragraph" w:styleId="11">
    <w:name w:val="heading 1"/>
    <w:basedOn w:val="a2"/>
    <w:next w:val="a2"/>
    <w:link w:val="12"/>
    <w:qFormat/>
    <w:pPr>
      <w:keepNext/>
      <w:spacing w:before="180" w:after="180" w:line="720" w:lineRule="auto"/>
      <w:outlineLvl w:val="0"/>
    </w:pPr>
    <w:rPr>
      <w:rFonts w:ascii="Arial" w:eastAsia="新細明體" w:hAnsi="Arial"/>
      <w:b/>
      <w:bCs/>
      <w:kern w:val="52"/>
      <w:sz w:val="52"/>
      <w:szCs w:val="52"/>
    </w:rPr>
  </w:style>
  <w:style w:type="paragraph" w:styleId="2">
    <w:name w:val="heading 2"/>
    <w:aliases w:val="[ 一、]"/>
    <w:basedOn w:val="a2"/>
    <w:next w:val="a2"/>
    <w:link w:val="20"/>
    <w:uiPriority w:val="9"/>
    <w:qFormat/>
    <w:pPr>
      <w:keepNext/>
      <w:spacing w:line="720" w:lineRule="auto"/>
      <w:outlineLvl w:val="1"/>
    </w:pPr>
    <w:rPr>
      <w:rFonts w:ascii="Arial" w:eastAsia="新細明體" w:hAnsi="Arial"/>
      <w:b/>
      <w:bCs/>
      <w:sz w:val="48"/>
      <w:szCs w:val="48"/>
      <w:lang w:val="x-none"/>
    </w:rPr>
  </w:style>
  <w:style w:type="paragraph" w:styleId="3">
    <w:name w:val="heading 3"/>
    <w:basedOn w:val="a2"/>
    <w:next w:val="a2"/>
    <w:link w:val="30"/>
    <w:uiPriority w:val="9"/>
    <w:qFormat/>
    <w:pPr>
      <w:keepNext/>
      <w:spacing w:line="720" w:lineRule="auto"/>
      <w:outlineLvl w:val="2"/>
    </w:pPr>
    <w:rPr>
      <w:rFonts w:ascii="Arial" w:eastAsia="新細明體" w:hAnsi="Arial"/>
      <w:b/>
      <w:bCs/>
      <w:sz w:val="36"/>
      <w:szCs w:val="36"/>
      <w:lang w:val="x-none"/>
    </w:rPr>
  </w:style>
  <w:style w:type="paragraph" w:styleId="40">
    <w:name w:val="heading 4"/>
    <w:basedOn w:val="a2"/>
    <w:next w:val="a2"/>
    <w:link w:val="41"/>
    <w:uiPriority w:val="9"/>
    <w:qFormat/>
    <w:pPr>
      <w:keepNext/>
      <w:jc w:val="center"/>
      <w:outlineLvl w:val="3"/>
    </w:pPr>
    <w:rPr>
      <w:rFonts w:eastAsia="新細明體"/>
      <w:sz w:val="36"/>
      <w:lang w:eastAsia="zh-TW"/>
    </w:rPr>
  </w:style>
  <w:style w:type="paragraph" w:styleId="5">
    <w:name w:val="heading 5"/>
    <w:basedOn w:val="a2"/>
    <w:next w:val="a2"/>
    <w:link w:val="50"/>
    <w:uiPriority w:val="9"/>
    <w:qFormat/>
    <w:pPr>
      <w:keepNext/>
      <w:spacing w:line="720" w:lineRule="auto"/>
      <w:ind w:leftChars="200" w:left="200"/>
      <w:outlineLvl w:val="4"/>
    </w:pPr>
    <w:rPr>
      <w:rFonts w:ascii="Arial" w:eastAsia="新細明體" w:hAnsi="Arial"/>
      <w:b/>
      <w:bCs/>
      <w:sz w:val="36"/>
      <w:szCs w:val="36"/>
    </w:rPr>
  </w:style>
  <w:style w:type="paragraph" w:styleId="6">
    <w:name w:val="heading 6"/>
    <w:basedOn w:val="a2"/>
    <w:next w:val="a2"/>
    <w:link w:val="60"/>
    <w:uiPriority w:val="9"/>
    <w:qFormat/>
    <w:pPr>
      <w:keepNext/>
      <w:spacing w:after="240" w:line="720" w:lineRule="auto"/>
      <w:ind w:leftChars="200" w:left="3260" w:firstLineChars="200" w:hanging="1134"/>
      <w:outlineLvl w:val="5"/>
    </w:pPr>
    <w:rPr>
      <w:rFonts w:ascii="Arial" w:eastAsia="新細明體" w:hAnsi="Arial"/>
      <w:sz w:val="36"/>
      <w:szCs w:val="36"/>
      <w:lang w:eastAsia="zh-TW"/>
    </w:rPr>
  </w:style>
  <w:style w:type="paragraph" w:styleId="7">
    <w:name w:val="heading 7"/>
    <w:basedOn w:val="a2"/>
    <w:next w:val="a2"/>
    <w:link w:val="70"/>
    <w:uiPriority w:val="9"/>
    <w:qFormat/>
    <w:pPr>
      <w:keepNext/>
      <w:spacing w:after="240" w:line="720" w:lineRule="auto"/>
      <w:ind w:leftChars="400" w:left="3827" w:firstLineChars="200" w:hanging="1276"/>
      <w:outlineLvl w:val="6"/>
    </w:pPr>
    <w:rPr>
      <w:rFonts w:ascii="Arial" w:eastAsia="新細明體" w:hAnsi="Arial"/>
      <w:b/>
      <w:bCs/>
      <w:sz w:val="36"/>
      <w:szCs w:val="36"/>
      <w:lang w:eastAsia="zh-TW"/>
    </w:rPr>
  </w:style>
  <w:style w:type="paragraph" w:styleId="8">
    <w:name w:val="heading 8"/>
    <w:basedOn w:val="a2"/>
    <w:next w:val="a2"/>
    <w:link w:val="80"/>
    <w:uiPriority w:val="9"/>
    <w:qFormat/>
    <w:pPr>
      <w:keepNext/>
      <w:spacing w:line="720" w:lineRule="auto"/>
      <w:ind w:leftChars="400" w:left="400"/>
      <w:outlineLvl w:val="7"/>
    </w:pPr>
    <w:rPr>
      <w:rFonts w:ascii="Arial" w:eastAsia="新細明體" w:hAnsi="Arial"/>
      <w:sz w:val="36"/>
      <w:szCs w:val="36"/>
    </w:rPr>
  </w:style>
  <w:style w:type="paragraph" w:styleId="9">
    <w:name w:val="heading 9"/>
    <w:basedOn w:val="a2"/>
    <w:next w:val="a2"/>
    <w:link w:val="90"/>
    <w:uiPriority w:val="9"/>
    <w:qFormat/>
    <w:pPr>
      <w:keepNext/>
      <w:spacing w:after="240" w:line="720" w:lineRule="auto"/>
      <w:ind w:leftChars="400" w:left="5102" w:firstLineChars="200" w:hanging="1700"/>
      <w:outlineLvl w:val="8"/>
    </w:pPr>
    <w:rPr>
      <w:rFonts w:ascii="Arial" w:eastAsia="新細明體" w:hAnsi="Arial"/>
      <w:sz w:val="36"/>
      <w:szCs w:val="36"/>
      <w:lang w:eastAsia="zh-TW"/>
    </w:rPr>
  </w:style>
  <w:style w:type="character" w:default="1" w:styleId="a3">
    <w:name w:val="Default Paragraph Font"/>
    <w:semiHidden/>
  </w:style>
  <w:style w:type="table" w:default="1" w:styleId="a4">
    <w:name w:val="Normal Table"/>
    <w:semiHidden/>
    <w:tblPr>
      <w:tblInd w:w="0" w:type="dxa"/>
      <w:tblCellMar>
        <w:top w:w="0" w:type="dxa"/>
        <w:left w:w="108" w:type="dxa"/>
        <w:bottom w:w="0" w:type="dxa"/>
        <w:right w:w="108" w:type="dxa"/>
      </w:tblCellMar>
    </w:tblPr>
  </w:style>
  <w:style w:type="numbering" w:default="1" w:styleId="a5">
    <w:name w:val="No List"/>
    <w:uiPriority w:val="99"/>
    <w:semiHidden/>
  </w:style>
  <w:style w:type="character" w:customStyle="1" w:styleId="12">
    <w:name w:val="標題 1 字元"/>
    <w:link w:val="11"/>
    <w:uiPriority w:val="99"/>
    <w:locked/>
    <w:rsid w:val="001E7DF7"/>
    <w:rPr>
      <w:rFonts w:ascii="Arial" w:eastAsia="新細明體" w:hAnsi="Arial"/>
      <w:b/>
      <w:bCs/>
      <w:kern w:val="52"/>
      <w:sz w:val="52"/>
      <w:szCs w:val="52"/>
      <w:lang w:val="en-US" w:eastAsia="ja-JP" w:bidi="ar-SA"/>
    </w:rPr>
  </w:style>
  <w:style w:type="character" w:customStyle="1" w:styleId="20">
    <w:name w:val="標題 2 字元"/>
    <w:aliases w:val="[ 一、] 字元"/>
    <w:link w:val="2"/>
    <w:uiPriority w:val="9"/>
    <w:rsid w:val="002D5006"/>
    <w:rPr>
      <w:rFonts w:ascii="Arial" w:hAnsi="Arial"/>
      <w:b/>
      <w:bCs/>
      <w:kern w:val="2"/>
      <w:sz w:val="48"/>
      <w:szCs w:val="48"/>
      <w:lang w:eastAsia="ja-JP"/>
    </w:rPr>
  </w:style>
  <w:style w:type="character" w:customStyle="1" w:styleId="30">
    <w:name w:val="標題 3 字元"/>
    <w:link w:val="3"/>
    <w:uiPriority w:val="9"/>
    <w:rsid w:val="002D5006"/>
    <w:rPr>
      <w:rFonts w:ascii="Arial" w:hAnsi="Arial"/>
      <w:b/>
      <w:bCs/>
      <w:kern w:val="2"/>
      <w:sz w:val="36"/>
      <w:szCs w:val="36"/>
      <w:lang w:eastAsia="ja-JP"/>
    </w:rPr>
  </w:style>
  <w:style w:type="character" w:customStyle="1" w:styleId="41">
    <w:name w:val="標題 4 字元"/>
    <w:link w:val="40"/>
    <w:uiPriority w:val="9"/>
    <w:rsid w:val="00BA67AD"/>
    <w:rPr>
      <w:rFonts w:eastAsia="新細明體"/>
      <w:kern w:val="2"/>
      <w:sz w:val="36"/>
      <w:szCs w:val="24"/>
      <w:lang w:val="en-US" w:eastAsia="zh-TW" w:bidi="ar-SA"/>
    </w:rPr>
  </w:style>
  <w:style w:type="paragraph" w:styleId="a6">
    <w:name w:val="footnote text"/>
    <w:aliases w:val="註腳文字 字元1,註腳文字 字元 字元,註腳文字 字元2 字元 字元,註腳文字 字元 字元1 字元 字元,註腳文字 字元2 字元 字元 字元 字元,註腳文字 字元 字元1 字元 字元 字元 字元,註腳文字 字元 字元 字元 字元 字元 字元 字元 字元 字元 字元 字元,註腳文字 字元 字元1 字元 字元 字元 字元 字元 字元 字元 字元 字元 字元 字元 字元 字元 字元,碩註腳 字元 字元 字元 字元 字元 字元 字元 字元 字元 字元 字元 字元 字元 字元 字元 字元 字元,ftx"/>
    <w:basedOn w:val="a2"/>
    <w:link w:val="a7"/>
    <w:uiPriority w:val="99"/>
    <w:qFormat/>
    <w:rsid w:val="00532340"/>
    <w:pPr>
      <w:snapToGrid w:val="0"/>
      <w:spacing w:line="280" w:lineRule="exact"/>
      <w:ind w:left="150" w:hangingChars="150" w:hanging="150"/>
    </w:pPr>
    <w:rPr>
      <w:rFonts w:eastAsia="新細明體"/>
      <w:sz w:val="19"/>
    </w:rPr>
  </w:style>
  <w:style w:type="character" w:customStyle="1" w:styleId="a7">
    <w:name w:val="註腳文字 字元"/>
    <w:aliases w:val="註腳文字 字元1 字元1,註腳文字 字元 字元 字元1,註腳文字 字元2 字元 字元 字元,註腳文字 字元 字元1 字元 字元 字元,註腳文字 字元2 字元 字元 字元 字元 字元1,註腳文字 字元 字元1 字元 字元 字元 字元 字元1,註腳文字 字元 字元 字元 字元 字元 字元 字元 字元 字元 字元 字元 字元1,註腳文字 字元 字元1 字元 字元 字元 字元 字元 字元 字元 字元 字元 字元 字元 字元 字元 字元 字元1,ftx 字元,註腳文字(論文) 字元1 字元 字元"/>
    <w:link w:val="a6"/>
    <w:qFormat/>
    <w:rsid w:val="00532340"/>
    <w:rPr>
      <w:rFonts w:eastAsia="新細明體"/>
      <w:kern w:val="2"/>
      <w:sz w:val="19"/>
      <w:szCs w:val="24"/>
      <w:lang w:val="en-US" w:eastAsia="ja-JP" w:bidi="ar-SA"/>
    </w:rPr>
  </w:style>
  <w:style w:type="character" w:styleId="a8">
    <w:name w:val="footnote reference"/>
    <w:aliases w:val="註腳參照－碩,Footnote Reference Superscript,FR,FR1,FR2,FR3,FR4,FR5,FR6,Ref,de nota al pie,註腳內容,FZ"/>
    <w:qFormat/>
    <w:rPr>
      <w:rFonts w:ascii="Arial" w:eastAsia="新細明體" w:hAnsi="Arial"/>
      <w:color w:val="auto"/>
      <w:sz w:val="24"/>
      <w:u w:val="none"/>
      <w:vertAlign w:val="superscript"/>
    </w:rPr>
  </w:style>
  <w:style w:type="character" w:styleId="a9">
    <w:name w:val="Hyperlink"/>
    <w:uiPriority w:val="99"/>
    <w:qFormat/>
    <w:rPr>
      <w:color w:val="0000FF"/>
      <w:u w:val="single"/>
    </w:rPr>
  </w:style>
  <w:style w:type="paragraph" w:styleId="aa">
    <w:name w:val="footer"/>
    <w:basedOn w:val="a2"/>
    <w:link w:val="ab"/>
    <w:uiPriority w:val="99"/>
    <w:qFormat/>
    <w:pPr>
      <w:tabs>
        <w:tab w:val="center" w:pos="4252"/>
        <w:tab w:val="right" w:pos="8504"/>
      </w:tabs>
      <w:snapToGrid w:val="0"/>
    </w:pPr>
  </w:style>
  <w:style w:type="character" w:customStyle="1" w:styleId="ab">
    <w:name w:val="頁尾 字元"/>
    <w:link w:val="aa"/>
    <w:uiPriority w:val="99"/>
    <w:qFormat/>
    <w:rsid w:val="00433A48"/>
    <w:rPr>
      <w:rFonts w:eastAsia="華康仿宋體"/>
      <w:kern w:val="2"/>
      <w:sz w:val="23"/>
      <w:szCs w:val="24"/>
      <w:lang w:val="en-US" w:eastAsia="ja-JP" w:bidi="ar-SA"/>
    </w:rPr>
  </w:style>
  <w:style w:type="character" w:styleId="ac">
    <w:name w:val="page number"/>
    <w:basedOn w:val="a3"/>
    <w:qFormat/>
  </w:style>
  <w:style w:type="character" w:styleId="ad">
    <w:name w:val="FollowedHyperlink"/>
    <w:uiPriority w:val="99"/>
    <w:qFormat/>
    <w:rPr>
      <w:color w:val="800080"/>
      <w:u w:val="single"/>
    </w:rPr>
  </w:style>
  <w:style w:type="paragraph" w:styleId="ae">
    <w:name w:val="Plain Text"/>
    <w:aliases w:val="字元3"/>
    <w:basedOn w:val="a2"/>
    <w:link w:val="af"/>
    <w:uiPriority w:val="99"/>
    <w:qFormat/>
    <w:pPr>
      <w:jc w:val="left"/>
    </w:pPr>
    <w:rPr>
      <w:rFonts w:ascii="細明體" w:eastAsia="細明體" w:hAnsi="Courier New"/>
      <w:sz w:val="24"/>
      <w:szCs w:val="20"/>
      <w:lang w:val="x-none" w:eastAsia="x-none"/>
    </w:rPr>
  </w:style>
  <w:style w:type="character" w:customStyle="1" w:styleId="af">
    <w:name w:val="純文字 字元"/>
    <w:aliases w:val="字元3 字元"/>
    <w:link w:val="ae"/>
    <w:uiPriority w:val="99"/>
    <w:locked/>
    <w:rsid w:val="00C45635"/>
    <w:rPr>
      <w:rFonts w:ascii="細明體" w:eastAsia="細明體" w:hAnsi="Courier New"/>
      <w:kern w:val="2"/>
      <w:sz w:val="24"/>
    </w:rPr>
  </w:style>
  <w:style w:type="paragraph" w:styleId="af0">
    <w:name w:val="header"/>
    <w:basedOn w:val="a2"/>
    <w:link w:val="af1"/>
    <w:uiPriority w:val="99"/>
    <w:qFormat/>
    <w:pPr>
      <w:tabs>
        <w:tab w:val="center" w:pos="4153"/>
        <w:tab w:val="right" w:pos="8306"/>
      </w:tabs>
      <w:snapToGrid w:val="0"/>
      <w:jc w:val="left"/>
    </w:pPr>
    <w:rPr>
      <w:rFonts w:ascii="標楷體" w:eastAsia="標楷體" w:hAnsi="SimSun"/>
      <w:b/>
      <w:snapToGrid w:val="0"/>
      <w:kern w:val="28"/>
      <w:sz w:val="20"/>
      <w:szCs w:val="20"/>
      <w:lang w:eastAsia="zh-TW"/>
    </w:rPr>
  </w:style>
  <w:style w:type="character" w:customStyle="1" w:styleId="af1">
    <w:name w:val="頁首 字元"/>
    <w:link w:val="af0"/>
    <w:uiPriority w:val="99"/>
    <w:rsid w:val="00433A48"/>
    <w:rPr>
      <w:rFonts w:ascii="標楷體" w:eastAsia="標楷體" w:hAnsi="SimSun"/>
      <w:b/>
      <w:snapToGrid w:val="0"/>
      <w:kern w:val="28"/>
      <w:lang w:val="en-US" w:eastAsia="zh-TW" w:bidi="ar-SA"/>
    </w:rPr>
  </w:style>
  <w:style w:type="character" w:styleId="af2">
    <w:name w:val="Emphasis"/>
    <w:uiPriority w:val="20"/>
    <w:qFormat/>
    <w:rPr>
      <w:i/>
      <w:iCs/>
    </w:rPr>
  </w:style>
  <w:style w:type="paragraph" w:styleId="af3">
    <w:name w:val="Balloon Text"/>
    <w:basedOn w:val="a2"/>
    <w:link w:val="af4"/>
    <w:uiPriority w:val="99"/>
    <w:qFormat/>
    <w:pPr>
      <w:jc w:val="left"/>
    </w:pPr>
    <w:rPr>
      <w:rFonts w:ascii="Arial" w:eastAsia="新細明體" w:hAnsi="Arial"/>
      <w:b/>
      <w:snapToGrid w:val="0"/>
      <w:kern w:val="28"/>
      <w:sz w:val="18"/>
      <w:szCs w:val="18"/>
      <w:lang w:eastAsia="zh-TW"/>
    </w:rPr>
  </w:style>
  <w:style w:type="character" w:customStyle="1" w:styleId="af4">
    <w:name w:val="註解方塊文字 字元"/>
    <w:link w:val="af3"/>
    <w:uiPriority w:val="99"/>
    <w:locked/>
    <w:rsid w:val="00C1151A"/>
    <w:rPr>
      <w:rFonts w:ascii="Arial" w:eastAsia="新細明體" w:hAnsi="Arial"/>
      <w:b/>
      <w:snapToGrid w:val="0"/>
      <w:kern w:val="28"/>
      <w:sz w:val="18"/>
      <w:szCs w:val="18"/>
      <w:lang w:val="en-US" w:eastAsia="zh-TW" w:bidi="ar-SA"/>
    </w:rPr>
  </w:style>
  <w:style w:type="paragraph" w:styleId="af5">
    <w:name w:val="Body Text Indent"/>
    <w:basedOn w:val="a2"/>
    <w:link w:val="af6"/>
    <w:pPr>
      <w:ind w:leftChars="400" w:left="970" w:firstLineChars="200" w:firstLine="485"/>
    </w:pPr>
    <w:rPr>
      <w:rFonts w:eastAsia="標楷體"/>
      <w:kern w:val="0"/>
      <w:lang w:val="x-none" w:eastAsia="x-none"/>
    </w:rPr>
  </w:style>
  <w:style w:type="character" w:customStyle="1" w:styleId="af6">
    <w:name w:val="本文縮排 字元"/>
    <w:link w:val="af5"/>
    <w:rsid w:val="00F27798"/>
    <w:rPr>
      <w:rFonts w:eastAsia="標楷體"/>
      <w:sz w:val="23"/>
      <w:szCs w:val="24"/>
    </w:rPr>
  </w:style>
  <w:style w:type="paragraph" w:customStyle="1" w:styleId="-">
    <w:name w:val="題目-中文"/>
    <w:basedOn w:val="a2"/>
    <w:link w:val="-0"/>
    <w:rsid w:val="002A556D"/>
    <w:pPr>
      <w:spacing w:afterLines="100" w:after="100"/>
      <w:jc w:val="center"/>
    </w:pPr>
    <w:rPr>
      <w:rFonts w:ascii="華康新特明體" w:eastAsia="華康新特明體" w:hAnsi="細明體"/>
      <w:color w:val="000000"/>
      <w:w w:val="90"/>
      <w:sz w:val="48"/>
      <w:lang w:eastAsia="zh-TW"/>
    </w:rPr>
  </w:style>
  <w:style w:type="character" w:customStyle="1" w:styleId="-0">
    <w:name w:val="題目-中文 字元"/>
    <w:link w:val="-"/>
    <w:rsid w:val="002A556D"/>
    <w:rPr>
      <w:rFonts w:ascii="華康新特明體" w:eastAsia="華康新特明體" w:hAnsi="細明體"/>
      <w:color w:val="000000"/>
      <w:w w:val="90"/>
      <w:kern w:val="2"/>
      <w:sz w:val="48"/>
      <w:szCs w:val="24"/>
      <w:lang w:val="en-US" w:eastAsia="zh-TW" w:bidi="ar-SA"/>
    </w:rPr>
  </w:style>
  <w:style w:type="paragraph" w:customStyle="1" w:styleId="af7">
    <w:name w:val="副標"/>
    <w:basedOn w:val="a2"/>
    <w:link w:val="13"/>
    <w:qFormat/>
    <w:pPr>
      <w:spacing w:afterLines="50" w:after="50" w:line="0" w:lineRule="atLeast"/>
      <w:jc w:val="center"/>
    </w:pPr>
    <w:rPr>
      <w:rFonts w:eastAsia="華康粗明體"/>
      <w:color w:val="000000"/>
      <w:w w:val="90"/>
      <w:sz w:val="40"/>
      <w:lang w:eastAsia="zh-TW"/>
    </w:rPr>
  </w:style>
  <w:style w:type="character" w:customStyle="1" w:styleId="13">
    <w:name w:val="副標 字元1"/>
    <w:link w:val="af7"/>
    <w:rsid w:val="00B35929"/>
    <w:rPr>
      <w:rFonts w:eastAsia="華康粗明體"/>
      <w:color w:val="000000"/>
      <w:w w:val="90"/>
      <w:kern w:val="2"/>
      <w:sz w:val="40"/>
      <w:szCs w:val="24"/>
      <w:lang w:val="en-US" w:eastAsia="zh-TW" w:bidi="ar-SA"/>
    </w:rPr>
  </w:style>
  <w:style w:type="paragraph" w:customStyle="1" w:styleId="-1">
    <w:name w:val="摘要-中文關鍵詞"/>
    <w:basedOn w:val="a2"/>
    <w:link w:val="-2"/>
    <w:pPr>
      <w:spacing w:beforeLines="100" w:before="357"/>
      <w:ind w:left="960" w:hangingChars="400" w:hanging="960"/>
    </w:pPr>
    <w:rPr>
      <w:rFonts w:ascii="Arial" w:eastAsia="華康中黑體" w:hAnsi="Arial"/>
      <w:color w:val="000000"/>
      <w:sz w:val="22"/>
      <w:lang w:eastAsia="zh-TW"/>
    </w:rPr>
  </w:style>
  <w:style w:type="character" w:customStyle="1" w:styleId="-2">
    <w:name w:val="摘要-中文關鍵詞 字元"/>
    <w:link w:val="-1"/>
    <w:rsid w:val="00F808EF"/>
    <w:rPr>
      <w:rFonts w:ascii="Arial" w:eastAsia="華康中黑體" w:hAnsi="Arial"/>
      <w:color w:val="000000"/>
      <w:kern w:val="2"/>
      <w:sz w:val="22"/>
      <w:szCs w:val="24"/>
      <w:lang w:val="en-US" w:eastAsia="zh-TW" w:bidi="ar-SA"/>
    </w:rPr>
  </w:style>
  <w:style w:type="paragraph" w:customStyle="1" w:styleId="af8">
    <w:name w:val="摘要"/>
    <w:basedOn w:val="a2"/>
    <w:qFormat/>
    <w:pPr>
      <w:spacing w:afterLines="100" w:after="357" w:line="340" w:lineRule="exact"/>
      <w:jc w:val="center"/>
    </w:pPr>
    <w:rPr>
      <w:rFonts w:ascii="華康新特明體" w:eastAsia="華康新特明體" w:hAnsi="細明體"/>
      <w:color w:val="000000"/>
      <w:kern w:val="0"/>
      <w:sz w:val="32"/>
      <w:lang w:eastAsia="zh-TW"/>
    </w:rPr>
  </w:style>
  <w:style w:type="paragraph" w:customStyle="1" w:styleId="-3">
    <w:name w:val="作者-中文"/>
    <w:basedOn w:val="a2"/>
    <w:pPr>
      <w:widowControl/>
      <w:tabs>
        <w:tab w:val="num" w:pos="1534"/>
      </w:tabs>
      <w:spacing w:afterLines="50" w:after="178"/>
      <w:jc w:val="center"/>
    </w:pPr>
    <w:rPr>
      <w:rFonts w:eastAsia="標楷體"/>
      <w:color w:val="000000"/>
      <w:kern w:val="0"/>
      <w:sz w:val="28"/>
      <w:lang w:eastAsia="zh-TW"/>
    </w:rPr>
  </w:style>
  <w:style w:type="paragraph" w:customStyle="1" w:styleId="af9">
    <w:name w:val="要目壹"/>
    <w:basedOn w:val="a2"/>
    <w:pPr>
      <w:autoSpaceDE w:val="0"/>
      <w:spacing w:line="340" w:lineRule="exact"/>
      <w:ind w:left="200" w:hangingChars="200" w:hanging="200"/>
    </w:pPr>
    <w:rPr>
      <w:sz w:val="20"/>
      <w:lang w:eastAsia="zh-TW"/>
    </w:rPr>
  </w:style>
  <w:style w:type="paragraph" w:customStyle="1" w:styleId="afa">
    <w:name w:val="壹、"/>
    <w:basedOn w:val="a2"/>
    <w:link w:val="afb"/>
    <w:qFormat/>
    <w:pPr>
      <w:spacing w:beforeLines="100" w:before="100" w:afterLines="100" w:after="100" w:line="340" w:lineRule="exact"/>
      <w:jc w:val="center"/>
    </w:pPr>
    <w:rPr>
      <w:rFonts w:eastAsia="華康中圓體"/>
      <w:sz w:val="30"/>
      <w:lang w:eastAsia="zh-TW"/>
    </w:rPr>
  </w:style>
  <w:style w:type="paragraph" w:customStyle="1" w:styleId="afc">
    <w:name w:val="一、"/>
    <w:basedOn w:val="a2"/>
    <w:link w:val="afd"/>
    <w:qFormat/>
    <w:rsid w:val="001A1B39"/>
    <w:pPr>
      <w:keepNext/>
      <w:spacing w:beforeLines="50" w:before="50" w:afterLines="50" w:after="50"/>
      <w:ind w:left="200" w:hangingChars="200" w:hanging="200"/>
    </w:pPr>
    <w:rPr>
      <w:rFonts w:eastAsia="華康粗明體"/>
      <w:color w:val="000000"/>
      <w:sz w:val="26"/>
      <w:szCs w:val="26"/>
      <w:lang w:eastAsia="zh-TW"/>
    </w:rPr>
  </w:style>
  <w:style w:type="paragraph" w:customStyle="1" w:styleId="afe">
    <w:name w:val="(一)"/>
    <w:basedOn w:val="a2"/>
    <w:link w:val="aff"/>
    <w:qFormat/>
    <w:rsid w:val="00263D1D"/>
    <w:pPr>
      <w:spacing w:beforeLines="50" w:before="50" w:afterLines="50" w:after="50"/>
      <w:ind w:left="300" w:hangingChars="300" w:hanging="300"/>
    </w:pPr>
    <w:rPr>
      <w:rFonts w:ascii="Arial" w:eastAsia="華康中黑體" w:hAnsi="Arial"/>
      <w:color w:val="000000"/>
      <w:lang w:eastAsia="zh-TW"/>
    </w:rPr>
  </w:style>
  <w:style w:type="paragraph" w:customStyle="1" w:styleId="14">
    <w:name w:val="1."/>
    <w:basedOn w:val="a2"/>
    <w:qFormat/>
    <w:rsid w:val="00CB1FC9"/>
    <w:pPr>
      <w:spacing w:beforeLines="25" w:before="25" w:afterLines="25" w:after="25"/>
      <w:ind w:leftChars="100" w:left="180" w:hangingChars="80" w:hanging="80"/>
    </w:pPr>
    <w:rPr>
      <w:b/>
      <w:szCs w:val="23"/>
      <w:lang w:eastAsia="zh-TW"/>
    </w:rPr>
  </w:style>
  <w:style w:type="paragraph" w:customStyle="1" w:styleId="aff0">
    <w:name w:val="資料來源"/>
    <w:basedOn w:val="a2"/>
    <w:qFormat/>
    <w:rsid w:val="00895071"/>
    <w:pPr>
      <w:spacing w:afterLines="100" w:after="100" w:line="240" w:lineRule="exact"/>
      <w:ind w:left="500" w:hangingChars="500" w:hanging="500"/>
    </w:pPr>
    <w:rPr>
      <w:sz w:val="20"/>
      <w:lang w:eastAsia="zh-TW"/>
    </w:rPr>
  </w:style>
  <w:style w:type="paragraph" w:customStyle="1" w:styleId="-4">
    <w:name w:val="題目-英文"/>
    <w:basedOn w:val="-"/>
    <w:link w:val="-5"/>
    <w:rsid w:val="00850AF2"/>
    <w:pPr>
      <w:pageBreakBefore/>
      <w:spacing w:line="520" w:lineRule="exact"/>
    </w:pPr>
    <w:rPr>
      <w:rFonts w:ascii="Times New Roman" w:hAnsi="Times New Roman"/>
      <w:b/>
      <w:bCs/>
    </w:rPr>
  </w:style>
  <w:style w:type="character" w:customStyle="1" w:styleId="-5">
    <w:name w:val="題目-英文 字元"/>
    <w:link w:val="-4"/>
    <w:rsid w:val="00850AF2"/>
    <w:rPr>
      <w:rFonts w:eastAsia="華康新特明體"/>
      <w:b/>
      <w:bCs/>
      <w:color w:val="000000"/>
      <w:w w:val="90"/>
      <w:kern w:val="2"/>
      <w:sz w:val="48"/>
      <w:szCs w:val="24"/>
    </w:rPr>
  </w:style>
  <w:style w:type="paragraph" w:customStyle="1" w:styleId="aff1">
    <w:name w:val="英文副標"/>
    <w:basedOn w:val="af7"/>
    <w:link w:val="aff2"/>
    <w:qFormat/>
    <w:pPr>
      <w:spacing w:beforeLines="30" w:before="30" w:afterLines="100" w:after="100" w:line="400" w:lineRule="exact"/>
    </w:pPr>
    <w:rPr>
      <w:b/>
      <w:bCs/>
    </w:rPr>
  </w:style>
  <w:style w:type="character" w:customStyle="1" w:styleId="aff2">
    <w:name w:val="英文副標 字元"/>
    <w:link w:val="aff1"/>
    <w:rsid w:val="00B35929"/>
    <w:rPr>
      <w:rFonts w:eastAsia="華康粗明體"/>
      <w:b/>
      <w:bCs/>
      <w:color w:val="000000"/>
      <w:w w:val="90"/>
      <w:kern w:val="2"/>
      <w:sz w:val="40"/>
      <w:szCs w:val="24"/>
      <w:lang w:val="en-US" w:eastAsia="zh-TW" w:bidi="ar-SA"/>
    </w:rPr>
  </w:style>
  <w:style w:type="paragraph" w:customStyle="1" w:styleId="-6">
    <w:name w:val="作者-英文"/>
    <w:basedOn w:val="-3"/>
    <w:pPr>
      <w:spacing w:afterLines="80" w:after="80"/>
    </w:pPr>
  </w:style>
  <w:style w:type="paragraph" w:customStyle="1" w:styleId="Abstract">
    <w:name w:val="Abstract"/>
    <w:basedOn w:val="a2"/>
    <w:qFormat/>
    <w:pPr>
      <w:spacing w:afterLines="50" w:after="178" w:line="340" w:lineRule="exact"/>
      <w:jc w:val="center"/>
    </w:pPr>
    <w:rPr>
      <w:rFonts w:ascii="細明體" w:eastAsia="細明體" w:hAnsi="細明體"/>
      <w:b/>
      <w:bCs/>
      <w:color w:val="000000"/>
      <w:kern w:val="0"/>
      <w:sz w:val="28"/>
      <w:lang w:eastAsia="zh-TW"/>
    </w:rPr>
  </w:style>
  <w:style w:type="paragraph" w:customStyle="1" w:styleId="abstract0">
    <w:name w:val="abstract內文"/>
    <w:basedOn w:val="a2"/>
    <w:qFormat/>
    <w:pPr>
      <w:ind w:firstLineChars="200" w:firstLine="485"/>
    </w:pPr>
    <w:rPr>
      <w:kern w:val="0"/>
      <w:lang w:eastAsia="zh-TW"/>
    </w:rPr>
  </w:style>
  <w:style w:type="paragraph" w:customStyle="1" w:styleId="-key">
    <w:name w:val="摘要-英文key"/>
    <w:basedOn w:val="-1"/>
    <w:link w:val="-key0"/>
    <w:pPr>
      <w:ind w:left="1221" w:hangingChars="525" w:hanging="1221"/>
    </w:pPr>
  </w:style>
  <w:style w:type="character" w:customStyle="1" w:styleId="-key0">
    <w:name w:val="摘要-英文key 字元"/>
    <w:basedOn w:val="-2"/>
    <w:link w:val="-key"/>
    <w:rsid w:val="00F808EF"/>
    <w:rPr>
      <w:rFonts w:ascii="Arial" w:eastAsia="華康中黑體" w:hAnsi="Arial"/>
      <w:color w:val="000000"/>
      <w:kern w:val="2"/>
      <w:sz w:val="22"/>
      <w:szCs w:val="24"/>
      <w:lang w:val="en-US" w:eastAsia="zh-TW" w:bidi="ar-SA"/>
    </w:rPr>
  </w:style>
  <w:style w:type="paragraph" w:customStyle="1" w:styleId="15">
    <w:name w:val="內文1."/>
    <w:basedOn w:val="a2"/>
    <w:link w:val="16"/>
    <w:qFormat/>
    <w:rsid w:val="00275F92"/>
    <w:pPr>
      <w:ind w:leftChars="200" w:left="280" w:hangingChars="80" w:hanging="80"/>
    </w:pPr>
    <w:rPr>
      <w:lang w:eastAsia="zh-TW"/>
    </w:rPr>
  </w:style>
  <w:style w:type="character" w:customStyle="1" w:styleId="16">
    <w:name w:val="內文1. 字元"/>
    <w:link w:val="15"/>
    <w:rsid w:val="00275F92"/>
    <w:rPr>
      <w:rFonts w:eastAsia="華康仿宋體"/>
      <w:kern w:val="2"/>
      <w:sz w:val="23"/>
      <w:szCs w:val="24"/>
      <w:lang w:val="en-US" w:eastAsia="zh-TW" w:bidi="ar-SA"/>
    </w:rPr>
  </w:style>
  <w:style w:type="paragraph" w:customStyle="1" w:styleId="aff3">
    <w:name w:val="表說明"/>
    <w:basedOn w:val="a2"/>
    <w:qFormat/>
    <w:rsid w:val="00F91401"/>
    <w:pPr>
      <w:spacing w:beforeLines="100" w:before="100"/>
      <w:jc w:val="center"/>
    </w:pPr>
    <w:rPr>
      <w:rFonts w:eastAsia="華康中黑體"/>
      <w:sz w:val="22"/>
      <w:lang w:eastAsia="zh-TW"/>
    </w:rPr>
  </w:style>
  <w:style w:type="paragraph" w:customStyle="1" w:styleId="aff4">
    <w:name w:val="表文"/>
    <w:basedOn w:val="a2"/>
    <w:link w:val="17"/>
    <w:qFormat/>
    <w:rsid w:val="00BC15FF"/>
    <w:pPr>
      <w:spacing w:line="260" w:lineRule="exact"/>
    </w:pPr>
    <w:rPr>
      <w:rFonts w:eastAsia="標楷體"/>
      <w:sz w:val="20"/>
      <w:szCs w:val="20"/>
      <w:lang w:val="x-none"/>
    </w:rPr>
  </w:style>
  <w:style w:type="character" w:customStyle="1" w:styleId="17">
    <w:name w:val="表文 字元1"/>
    <w:link w:val="aff4"/>
    <w:rsid w:val="00BC15FF"/>
    <w:rPr>
      <w:rFonts w:eastAsia="標楷體"/>
      <w:kern w:val="2"/>
      <w:lang w:eastAsia="ja-JP"/>
    </w:rPr>
  </w:style>
  <w:style w:type="paragraph" w:styleId="21">
    <w:name w:val="Body Text Indent 2"/>
    <w:basedOn w:val="a2"/>
    <w:link w:val="22"/>
    <w:pPr>
      <w:ind w:firstLineChars="200" w:firstLine="460"/>
    </w:pPr>
    <w:rPr>
      <w:kern w:val="0"/>
      <w:lang w:val="zh-CN" w:eastAsia="zh-TW"/>
    </w:rPr>
  </w:style>
  <w:style w:type="paragraph" w:customStyle="1" w:styleId="Aff5">
    <w:name w:val="A."/>
    <w:basedOn w:val="a2"/>
    <w:qFormat/>
    <w:pPr>
      <w:ind w:leftChars="200" w:left="300" w:hangingChars="100" w:hanging="100"/>
    </w:pPr>
    <w:rPr>
      <w:lang w:eastAsia="zh-TW"/>
    </w:rPr>
  </w:style>
  <w:style w:type="paragraph" w:customStyle="1" w:styleId="aff6">
    <w:name w:val="◎"/>
    <w:basedOn w:val="afe"/>
    <w:qFormat/>
    <w:pPr>
      <w:spacing w:before="180" w:after="180"/>
      <w:ind w:left="391" w:hanging="391"/>
    </w:pPr>
    <w:rPr>
      <w:rFonts w:ascii="標楷體" w:eastAsia="標楷體" w:hAnsi="標楷體"/>
    </w:rPr>
  </w:style>
  <w:style w:type="character" w:customStyle="1" w:styleId="aff7">
    <w:name w:val="關鍵詞 字元"/>
    <w:rPr>
      <w:rFonts w:ascii="Arial" w:eastAsia="華康中黑體" w:hAnsi="Arial"/>
      <w:color w:val="000000"/>
      <w:kern w:val="2"/>
      <w:sz w:val="22"/>
      <w:szCs w:val="24"/>
      <w:lang w:val="en-US" w:eastAsia="zh-TW" w:bidi="ar-SA"/>
    </w:rPr>
  </w:style>
  <w:style w:type="paragraph" w:customStyle="1" w:styleId="18">
    <w:name w:val="(1)"/>
    <w:basedOn w:val="a2"/>
    <w:qFormat/>
    <w:rsid w:val="00275F92"/>
    <w:pPr>
      <w:ind w:leftChars="200" w:left="320" w:hangingChars="120" w:hanging="120"/>
    </w:pPr>
    <w:rPr>
      <w:lang w:eastAsia="zh-TW"/>
    </w:rPr>
  </w:style>
  <w:style w:type="paragraph" w:customStyle="1" w:styleId="aff8">
    <w:name w:val="圖文"/>
    <w:basedOn w:val="aff4"/>
    <w:link w:val="aff9"/>
    <w:qFormat/>
    <w:rsid w:val="00F21CD3"/>
    <w:pPr>
      <w:spacing w:line="220" w:lineRule="exact"/>
      <w:jc w:val="left"/>
    </w:pPr>
  </w:style>
  <w:style w:type="character" w:customStyle="1" w:styleId="aff9">
    <w:name w:val="圖文 字元"/>
    <w:basedOn w:val="17"/>
    <w:link w:val="aff8"/>
    <w:rsid w:val="00F21CD3"/>
    <w:rPr>
      <w:rFonts w:eastAsia="標楷體"/>
      <w:kern w:val="2"/>
      <w:lang w:eastAsia="ja-JP"/>
    </w:rPr>
  </w:style>
  <w:style w:type="character" w:customStyle="1" w:styleId="affa">
    <w:name w:val="副標 字元"/>
    <w:rPr>
      <w:rFonts w:eastAsia="華康粗明體"/>
      <w:color w:val="000000"/>
      <w:w w:val="90"/>
      <w:kern w:val="2"/>
      <w:sz w:val="40"/>
      <w:szCs w:val="24"/>
      <w:lang w:val="en-US" w:eastAsia="zh-TW" w:bidi="ar-SA"/>
    </w:rPr>
  </w:style>
  <w:style w:type="character" w:customStyle="1" w:styleId="19">
    <w:name w:val="註腳文字 字元1 字元"/>
    <w:aliases w:val="註腳文字 字元 字元 字元,註腳文字 字元2 字元 字元 字元1,註腳文字 字元 字元1 字元 字元 字元1,註腳文字 字元2 字元 字元 字元 字元 字元,註腳文字 字元 字元1 字元 字元 字元 字元 字元,註腳文字 字元 字元 字元 字元 字元 字元 字元 字元 字元 字元 字元 字元,註腳文字 字元 字元1 字元 字元 字元 字元 字元 字元 字元 字元 字元 字元 字元 字元 字元 字元 字元,註腳文字 字元2 字元2,註腳文字 字元2 字元,註腳文字（論文） 字元"/>
    <w:uiPriority w:val="99"/>
    <w:qFormat/>
    <w:rPr>
      <w:rFonts w:eastAsia="新細明體"/>
      <w:kern w:val="2"/>
      <w:sz w:val="19"/>
      <w:szCs w:val="24"/>
      <w:lang w:val="en-US" w:eastAsia="ja-JP" w:bidi="ar-SA"/>
    </w:rPr>
  </w:style>
  <w:style w:type="paragraph" w:customStyle="1" w:styleId="affb">
    <w:name w:val="要目一"/>
    <w:basedOn w:val="af9"/>
    <w:qFormat/>
    <w:pPr>
      <w:ind w:leftChars="100" w:left="667" w:hanging="425"/>
    </w:pPr>
    <w:rPr>
      <w:kern w:val="0"/>
      <w:lang w:val="zh-TW"/>
    </w:rPr>
  </w:style>
  <w:style w:type="paragraph" w:customStyle="1" w:styleId="affc">
    <w:name w:val="要目（一）"/>
    <w:basedOn w:val="af9"/>
    <w:qFormat/>
    <w:rsid w:val="00FD1D45"/>
    <w:pPr>
      <w:ind w:leftChars="200" w:left="400"/>
    </w:pPr>
    <w:rPr>
      <w:kern w:val="0"/>
      <w:lang w:val="zh-TW"/>
    </w:rPr>
  </w:style>
  <w:style w:type="character" w:customStyle="1" w:styleId="key">
    <w:name w:val="英文key 字元"/>
    <w:basedOn w:val="aff7"/>
    <w:rPr>
      <w:rFonts w:ascii="Arial" w:eastAsia="華康中黑體" w:hAnsi="Arial"/>
      <w:color w:val="000000"/>
      <w:kern w:val="2"/>
      <w:sz w:val="22"/>
      <w:szCs w:val="24"/>
      <w:lang w:val="en-US" w:eastAsia="zh-TW" w:bidi="ar-SA"/>
    </w:rPr>
  </w:style>
  <w:style w:type="paragraph" w:customStyle="1" w:styleId="1a">
    <w:name w:val="樣式1"/>
    <w:basedOn w:val="affd"/>
    <w:next w:val="affd"/>
    <w:link w:val="1b"/>
    <w:qFormat/>
    <w:pPr>
      <w:spacing w:line="0" w:lineRule="atLeast"/>
      <w:ind w:left="960" w:hanging="480"/>
    </w:pPr>
    <w:rPr>
      <w:rFonts w:ascii="標楷體" w:eastAsia="標楷體" w:hAnsi="標楷體"/>
      <w:bCs/>
      <w:sz w:val="32"/>
    </w:rPr>
  </w:style>
  <w:style w:type="paragraph" w:styleId="affd">
    <w:name w:val="table of figures"/>
    <w:aliases w:val=" 字元 字元"/>
    <w:basedOn w:val="a2"/>
    <w:next w:val="a2"/>
    <w:link w:val="affe"/>
    <w:pPr>
      <w:ind w:leftChars="400" w:hangingChars="200" w:hanging="200"/>
      <w:jc w:val="left"/>
    </w:pPr>
    <w:rPr>
      <w:rFonts w:eastAsia="新細明體"/>
      <w:sz w:val="24"/>
      <w:lang w:eastAsia="zh-TW"/>
    </w:rPr>
  </w:style>
  <w:style w:type="character" w:styleId="a">
    <w:name w:val="Strong"/>
    <w:qFormat/>
    <w:rPr>
      <w:b/>
      <w:bCs/>
    </w:rPr>
  </w:style>
  <w:style w:type="paragraph" w:customStyle="1" w:styleId="10">
    <w:name w:val="樣式10"/>
    <w:basedOn w:val="affd"/>
    <w:autoRedefine/>
    <w:qFormat/>
    <w:pPr>
      <w:ind w:left="960" w:hanging="480"/>
    </w:pPr>
  </w:style>
  <w:style w:type="paragraph" w:customStyle="1" w:styleId="31">
    <w:name w:val="樣式3"/>
    <w:basedOn w:val="2"/>
    <w:autoRedefine/>
    <w:qFormat/>
    <w:pPr>
      <w:numPr>
        <w:ilvl w:val="1"/>
        <w:numId w:val="1"/>
      </w:numPr>
      <w:spacing w:line="360" w:lineRule="auto"/>
      <w:jc w:val="left"/>
    </w:pPr>
    <w:rPr>
      <w:rFonts w:ascii="標楷體" w:eastAsia="標楷體" w:hAnsi="細明體"/>
      <w:sz w:val="28"/>
      <w:szCs w:val="28"/>
      <w:lang w:eastAsia="zh-TW"/>
    </w:rPr>
  </w:style>
  <w:style w:type="paragraph" w:customStyle="1" w:styleId="42">
    <w:name w:val="樣式4"/>
    <w:basedOn w:val="11"/>
    <w:autoRedefine/>
    <w:qFormat/>
    <w:pPr>
      <w:numPr>
        <w:numId w:val="1"/>
      </w:numPr>
      <w:spacing w:beforeLines="50" w:before="174" w:afterLines="50" w:after="174" w:line="360" w:lineRule="auto"/>
      <w:jc w:val="left"/>
    </w:pPr>
    <w:rPr>
      <w:rFonts w:ascii="標楷體" w:eastAsia="標楷體"/>
      <w:b w:val="0"/>
      <w:bCs w:val="0"/>
      <w:sz w:val="32"/>
      <w:szCs w:val="32"/>
      <w:lang w:eastAsia="zh-TW"/>
    </w:rPr>
  </w:style>
  <w:style w:type="paragraph" w:customStyle="1" w:styleId="51">
    <w:name w:val="樣式5"/>
    <w:basedOn w:val="2"/>
    <w:link w:val="52"/>
    <w:autoRedefine/>
    <w:qFormat/>
    <w:pPr>
      <w:spacing w:line="360" w:lineRule="auto"/>
      <w:jc w:val="left"/>
    </w:pPr>
    <w:rPr>
      <w:rFonts w:ascii="標楷體" w:eastAsia="標楷體" w:hAnsi="細明體"/>
      <w:sz w:val="28"/>
      <w:szCs w:val="28"/>
      <w:lang w:eastAsia="zh-TW"/>
    </w:rPr>
  </w:style>
  <w:style w:type="paragraph" w:customStyle="1" w:styleId="61">
    <w:name w:val="樣式6"/>
    <w:basedOn w:val="3"/>
    <w:autoRedefine/>
    <w:qFormat/>
    <w:pPr>
      <w:spacing w:before="174" w:after="174" w:line="360" w:lineRule="auto"/>
      <w:jc w:val="left"/>
    </w:pPr>
    <w:rPr>
      <w:rFonts w:ascii="標楷體" w:eastAsia="標楷體" w:hAnsi="標楷體"/>
      <w:b w:val="0"/>
      <w:bCs w:val="0"/>
      <w:sz w:val="32"/>
      <w:szCs w:val="32"/>
      <w:lang w:eastAsia="zh-TW"/>
    </w:rPr>
  </w:style>
  <w:style w:type="paragraph" w:customStyle="1" w:styleId="71">
    <w:name w:val="樣式7"/>
    <w:basedOn w:val="2"/>
    <w:link w:val="72"/>
    <w:autoRedefine/>
    <w:qFormat/>
    <w:pPr>
      <w:spacing w:line="360" w:lineRule="auto"/>
      <w:jc w:val="left"/>
    </w:pPr>
    <w:rPr>
      <w:rFonts w:ascii="標楷體" w:eastAsia="標楷體" w:hAnsi="細明體"/>
      <w:sz w:val="28"/>
      <w:szCs w:val="28"/>
      <w:lang w:eastAsia="zh-TW"/>
    </w:rPr>
  </w:style>
  <w:style w:type="paragraph" w:customStyle="1" w:styleId="81">
    <w:name w:val="樣式8"/>
    <w:basedOn w:val="3"/>
    <w:autoRedefine/>
    <w:qFormat/>
    <w:pPr>
      <w:spacing w:before="174" w:after="174" w:line="360" w:lineRule="auto"/>
      <w:jc w:val="left"/>
    </w:pPr>
    <w:rPr>
      <w:rFonts w:ascii="標楷體" w:eastAsia="標楷體" w:hAnsi="標楷體"/>
      <w:b w:val="0"/>
      <w:bCs w:val="0"/>
      <w:sz w:val="32"/>
      <w:szCs w:val="24"/>
      <w:lang w:eastAsia="zh-TW"/>
    </w:rPr>
  </w:style>
  <w:style w:type="paragraph" w:customStyle="1" w:styleId="91">
    <w:name w:val="樣式9"/>
    <w:basedOn w:val="2"/>
    <w:autoRedefine/>
    <w:semiHidden/>
    <w:qFormat/>
    <w:pPr>
      <w:spacing w:line="360" w:lineRule="auto"/>
      <w:jc w:val="left"/>
    </w:pPr>
    <w:rPr>
      <w:rFonts w:ascii="標楷體" w:eastAsia="標楷體" w:hAnsi="細明體"/>
      <w:sz w:val="44"/>
      <w:szCs w:val="44"/>
      <w:lang w:eastAsia="zh-TW"/>
    </w:rPr>
  </w:style>
  <w:style w:type="paragraph" w:customStyle="1" w:styleId="110">
    <w:name w:val="樣式11"/>
    <w:basedOn w:val="3"/>
    <w:autoRedefine/>
    <w:semiHidden/>
    <w:qFormat/>
    <w:pPr>
      <w:spacing w:before="174" w:after="174" w:line="360" w:lineRule="auto"/>
      <w:jc w:val="left"/>
    </w:pPr>
    <w:rPr>
      <w:rFonts w:ascii="標楷體" w:eastAsia="標楷體"/>
      <w:b w:val="0"/>
      <w:bCs w:val="0"/>
      <w:sz w:val="32"/>
      <w:lang w:eastAsia="zh-TW"/>
    </w:rPr>
  </w:style>
  <w:style w:type="paragraph" w:customStyle="1" w:styleId="afff">
    <w:name w:val="表圖標題"/>
    <w:basedOn w:val="afff0"/>
    <w:autoRedefine/>
    <w:qFormat/>
    <w:pPr>
      <w:spacing w:before="0" w:after="0"/>
      <w:jc w:val="center"/>
    </w:pPr>
    <w:rPr>
      <w:rFonts w:ascii="標楷體" w:eastAsia="標楷體" w:hAnsi="標楷體"/>
      <w:sz w:val="24"/>
      <w:szCs w:val="24"/>
    </w:rPr>
  </w:style>
  <w:style w:type="paragraph" w:styleId="afff0">
    <w:name w:val="caption"/>
    <w:aliases w:val="註解"/>
    <w:basedOn w:val="a2"/>
    <w:next w:val="a2"/>
    <w:link w:val="afff1"/>
    <w:uiPriority w:val="35"/>
    <w:qFormat/>
    <w:pPr>
      <w:spacing w:before="120" w:after="120"/>
      <w:jc w:val="left"/>
    </w:pPr>
    <w:rPr>
      <w:rFonts w:eastAsia="新細明體"/>
      <w:sz w:val="20"/>
      <w:szCs w:val="20"/>
      <w:lang w:eastAsia="zh-TW"/>
    </w:rPr>
  </w:style>
  <w:style w:type="paragraph" w:customStyle="1" w:styleId="afff2">
    <w:name w:val="碩格標３"/>
    <w:basedOn w:val="3"/>
    <w:autoRedefine/>
    <w:semiHidden/>
    <w:qFormat/>
    <w:pPr>
      <w:spacing w:before="174" w:after="174" w:line="360" w:lineRule="auto"/>
      <w:jc w:val="left"/>
    </w:pPr>
    <w:rPr>
      <w:rFonts w:ascii="標楷體" w:eastAsia="標楷體" w:hAnsi="標楷體"/>
      <w:b w:val="0"/>
      <w:bCs w:val="0"/>
      <w:sz w:val="32"/>
      <w:szCs w:val="32"/>
      <w:lang w:eastAsia="zh-TW"/>
    </w:rPr>
  </w:style>
  <w:style w:type="paragraph" w:customStyle="1" w:styleId="afff3">
    <w:name w:val="碩格第一章"/>
    <w:basedOn w:val="11"/>
    <w:autoRedefine/>
    <w:semiHidden/>
    <w:qFormat/>
    <w:pPr>
      <w:spacing w:beforeLines="100" w:before="100" w:afterLines="150" w:after="150" w:line="360" w:lineRule="auto"/>
      <w:jc w:val="center"/>
    </w:pPr>
    <w:rPr>
      <w:rFonts w:ascii="標楷體" w:eastAsia="標楷體"/>
      <w:b w:val="0"/>
      <w:bCs w:val="0"/>
      <w:sz w:val="48"/>
      <w:szCs w:val="48"/>
      <w:lang w:eastAsia="zh-TW"/>
    </w:rPr>
  </w:style>
  <w:style w:type="paragraph" w:customStyle="1" w:styleId="afff4">
    <w:name w:val="碩格一"/>
    <w:basedOn w:val="40"/>
    <w:autoRedefine/>
    <w:semiHidden/>
    <w:qFormat/>
    <w:pPr>
      <w:spacing w:before="174" w:after="174" w:line="360" w:lineRule="auto"/>
      <w:jc w:val="left"/>
    </w:pPr>
    <w:rPr>
      <w:rFonts w:ascii="標楷體" w:eastAsia="標楷體" w:hAnsi="標楷體"/>
      <w:sz w:val="28"/>
      <w:szCs w:val="28"/>
    </w:rPr>
  </w:style>
  <w:style w:type="paragraph" w:customStyle="1" w:styleId="afff5">
    <w:name w:val="參考文獻之各書籍等分類"/>
    <w:basedOn w:val="40"/>
    <w:autoRedefine/>
    <w:semiHidden/>
    <w:qFormat/>
    <w:pPr>
      <w:numPr>
        <w:numId w:val="2"/>
      </w:numPr>
      <w:spacing w:line="240" w:lineRule="atLeast"/>
      <w:jc w:val="left"/>
    </w:pPr>
    <w:rPr>
      <w:rFonts w:ascii="標楷體" w:eastAsia="標楷體" w:hAnsi="Arial"/>
      <w:sz w:val="32"/>
      <w:szCs w:val="36"/>
    </w:rPr>
  </w:style>
  <w:style w:type="paragraph" w:customStyle="1" w:styleId="afff6">
    <w:name w:val="參考文獻之中西文部份"/>
    <w:basedOn w:val="3"/>
    <w:autoRedefine/>
    <w:semiHidden/>
    <w:qFormat/>
    <w:pPr>
      <w:spacing w:beforeLines="50" w:before="50" w:afterLines="50" w:after="50" w:line="360" w:lineRule="auto"/>
      <w:ind w:left="4877" w:hanging="3175"/>
      <w:jc w:val="left"/>
    </w:pPr>
    <w:rPr>
      <w:rFonts w:ascii="標楷體" w:eastAsia="標楷體"/>
      <w:b w:val="0"/>
      <w:bCs w:val="0"/>
      <w:lang w:eastAsia="zh-TW"/>
    </w:rPr>
  </w:style>
  <w:style w:type="paragraph" w:customStyle="1" w:styleId="afff7">
    <w:name w:val="參考文獻之書籍等分類"/>
    <w:basedOn w:val="a2"/>
    <w:autoRedefine/>
    <w:qFormat/>
    <w:pPr>
      <w:numPr>
        <w:numId w:val="3"/>
      </w:numPr>
      <w:jc w:val="left"/>
    </w:pPr>
    <w:rPr>
      <w:rFonts w:eastAsia="標楷體"/>
      <w:sz w:val="32"/>
      <w:lang w:eastAsia="zh-TW"/>
    </w:rPr>
  </w:style>
  <w:style w:type="paragraph" w:customStyle="1" w:styleId="afff8">
    <w:name w:val="碩標壹"/>
    <w:basedOn w:val="afff6"/>
    <w:autoRedefine/>
    <w:semiHidden/>
    <w:qFormat/>
    <w:pPr>
      <w:spacing w:before="174" w:after="174"/>
      <w:ind w:left="0" w:firstLine="0"/>
    </w:pPr>
    <w:rPr>
      <w:sz w:val="32"/>
      <w:szCs w:val="32"/>
    </w:rPr>
  </w:style>
  <w:style w:type="paragraph" w:customStyle="1" w:styleId="afff9">
    <w:name w:val="碩標一"/>
    <w:basedOn w:val="40"/>
    <w:autoRedefine/>
    <w:semiHidden/>
    <w:qFormat/>
    <w:pPr>
      <w:tabs>
        <w:tab w:val="num" w:pos="2607"/>
      </w:tabs>
      <w:wordWrap w:val="0"/>
      <w:spacing w:before="174" w:after="174" w:line="360" w:lineRule="auto"/>
      <w:ind w:left="2607" w:hanging="480"/>
      <w:jc w:val="left"/>
    </w:pPr>
    <w:rPr>
      <w:rFonts w:ascii="標楷體" w:eastAsia="標楷體" w:hAnsi="標楷體"/>
      <w:sz w:val="28"/>
      <w:szCs w:val="28"/>
    </w:rPr>
  </w:style>
  <w:style w:type="paragraph" w:customStyle="1" w:styleId="afffa">
    <w:name w:val="碩格壹"/>
    <w:basedOn w:val="3"/>
    <w:autoRedefine/>
    <w:semiHidden/>
    <w:qFormat/>
    <w:pPr>
      <w:spacing w:before="174" w:after="174" w:line="360" w:lineRule="auto"/>
      <w:jc w:val="left"/>
    </w:pPr>
    <w:rPr>
      <w:rFonts w:ascii="標楷體" w:eastAsia="標楷體"/>
      <w:b w:val="0"/>
      <w:bCs w:val="0"/>
      <w:sz w:val="32"/>
      <w:szCs w:val="32"/>
      <w:lang w:eastAsia="zh-TW"/>
    </w:rPr>
  </w:style>
  <w:style w:type="paragraph" w:customStyle="1" w:styleId="afffb">
    <w:name w:val="參考文獻之書目內容"/>
    <w:basedOn w:val="a2"/>
    <w:autoRedefine/>
    <w:semiHidden/>
    <w:qFormat/>
    <w:pPr>
      <w:ind w:left="200" w:hangingChars="200" w:hanging="200"/>
      <w:jc w:val="left"/>
    </w:pPr>
    <w:rPr>
      <w:rFonts w:ascii="細明體" w:eastAsia="標楷體" w:hAnsi="細明體"/>
      <w:sz w:val="24"/>
      <w:szCs w:val="32"/>
      <w:lang w:eastAsia="zh-TW"/>
    </w:rPr>
  </w:style>
  <w:style w:type="paragraph" w:customStyle="1" w:styleId="87pt87pt15">
    <w:name w:val="樣式 內文１ + (符號) 標楷體 套用前:  8.7 pt 套用後:  8.7 pt 行距:  1.5 倍行高"/>
    <w:basedOn w:val="a2"/>
    <w:autoRedefine/>
    <w:semiHidden/>
    <w:qFormat/>
    <w:pPr>
      <w:spacing w:before="174" w:after="174" w:line="360" w:lineRule="auto"/>
      <w:ind w:firstLineChars="200" w:firstLine="200"/>
      <w:jc w:val="left"/>
    </w:pPr>
    <w:rPr>
      <w:rFonts w:ascii="標楷體" w:eastAsia="新細明體" w:hAnsi="標楷體" w:cs="新細明體"/>
      <w:sz w:val="24"/>
      <w:lang w:eastAsia="zh-TW"/>
    </w:rPr>
  </w:style>
  <w:style w:type="character" w:customStyle="1" w:styleId="87pt87pt150">
    <w:name w:val="樣式 內文１ + (符號) 標楷體 套用前:  8.7 pt 套用後:  8.7 pt 行距:  1.5 倍行高 字元"/>
    <w:rPr>
      <w:rFonts w:ascii="標楷體" w:eastAsia="新細明體" w:hAnsi="標楷體" w:cs="新細明體"/>
      <w:kern w:val="2"/>
      <w:sz w:val="24"/>
      <w:szCs w:val="24"/>
      <w:lang w:val="en-US" w:eastAsia="zh-TW" w:bidi="ar-SA"/>
    </w:rPr>
  </w:style>
  <w:style w:type="paragraph" w:styleId="1c">
    <w:name w:val="toc 1"/>
    <w:basedOn w:val="a2"/>
    <w:next w:val="a2"/>
    <w:link w:val="1d"/>
    <w:autoRedefine/>
    <w:uiPriority w:val="39"/>
    <w:qFormat/>
    <w:pPr>
      <w:jc w:val="left"/>
    </w:pPr>
    <w:rPr>
      <w:rFonts w:eastAsia="新細明體"/>
      <w:sz w:val="24"/>
      <w:lang w:eastAsia="zh-TW"/>
    </w:rPr>
  </w:style>
  <w:style w:type="paragraph" w:styleId="23">
    <w:name w:val="toc 2"/>
    <w:basedOn w:val="a2"/>
    <w:next w:val="a2"/>
    <w:autoRedefine/>
    <w:uiPriority w:val="39"/>
    <w:qFormat/>
    <w:pPr>
      <w:ind w:leftChars="200" w:left="480"/>
      <w:jc w:val="left"/>
    </w:pPr>
    <w:rPr>
      <w:rFonts w:eastAsia="新細明體"/>
      <w:sz w:val="24"/>
      <w:lang w:eastAsia="zh-TW"/>
    </w:rPr>
  </w:style>
  <w:style w:type="paragraph" w:styleId="32">
    <w:name w:val="toc 3"/>
    <w:basedOn w:val="a2"/>
    <w:next w:val="a2"/>
    <w:autoRedefine/>
    <w:uiPriority w:val="39"/>
    <w:qFormat/>
    <w:pPr>
      <w:ind w:leftChars="400" w:left="960"/>
      <w:jc w:val="left"/>
    </w:pPr>
    <w:rPr>
      <w:rFonts w:eastAsia="新細明體"/>
      <w:sz w:val="24"/>
      <w:lang w:eastAsia="zh-TW"/>
    </w:rPr>
  </w:style>
  <w:style w:type="paragraph" w:styleId="afffc">
    <w:name w:val="Closing"/>
    <w:basedOn w:val="a2"/>
    <w:link w:val="afffd"/>
    <w:pPr>
      <w:ind w:leftChars="1800" w:left="100"/>
      <w:jc w:val="left"/>
    </w:pPr>
    <w:rPr>
      <w:rFonts w:ascii="細明體" w:eastAsia="細明體" w:hAnsi="細明體"/>
      <w:sz w:val="24"/>
      <w:lang w:eastAsia="zh-TW"/>
    </w:rPr>
  </w:style>
  <w:style w:type="character" w:customStyle="1" w:styleId="afffd">
    <w:name w:val="結語 字元"/>
    <w:link w:val="afffc"/>
    <w:locked/>
    <w:rsid w:val="00C1151A"/>
    <w:rPr>
      <w:rFonts w:ascii="細明體" w:eastAsia="細明體" w:hAnsi="細明體"/>
      <w:kern w:val="2"/>
      <w:sz w:val="24"/>
      <w:szCs w:val="24"/>
      <w:lang w:val="en-US" w:eastAsia="zh-TW" w:bidi="ar-SA"/>
    </w:rPr>
  </w:style>
  <w:style w:type="paragraph" w:customStyle="1" w:styleId="1160pt0pt15">
    <w:name w:val="樣式 標題 1 + 細明體 16 點 套用前:  0 pt 套用後:  0 pt 行距:  1.5 倍行高"/>
    <w:basedOn w:val="11"/>
    <w:autoRedefine/>
    <w:semiHidden/>
    <w:qFormat/>
    <w:pPr>
      <w:numPr>
        <w:numId w:val="1"/>
      </w:numPr>
      <w:spacing w:before="0" w:after="0" w:line="360" w:lineRule="auto"/>
      <w:ind w:left="3403"/>
      <w:jc w:val="left"/>
    </w:pPr>
    <w:rPr>
      <w:rFonts w:ascii="細明體" w:eastAsia="細明體" w:hAnsi="細明體" w:cs="新細明體"/>
      <w:sz w:val="32"/>
      <w:szCs w:val="20"/>
      <w:lang w:eastAsia="zh-TW"/>
    </w:rPr>
  </w:style>
  <w:style w:type="paragraph" w:customStyle="1" w:styleId="afffe">
    <w:name w:val="內文１"/>
    <w:basedOn w:val="a2"/>
    <w:qFormat/>
    <w:pPr>
      <w:ind w:firstLineChars="200" w:firstLine="480"/>
      <w:jc w:val="left"/>
    </w:pPr>
    <w:rPr>
      <w:rFonts w:ascii="標楷體" w:eastAsia="標楷體"/>
      <w:sz w:val="24"/>
      <w:lang w:eastAsia="zh-TW"/>
    </w:rPr>
  </w:style>
  <w:style w:type="paragraph" w:styleId="33">
    <w:name w:val="Body Text 3"/>
    <w:basedOn w:val="a2"/>
    <w:link w:val="34"/>
    <w:rPr>
      <w:rFonts w:eastAsia="標楷體"/>
      <w:sz w:val="26"/>
      <w:szCs w:val="20"/>
      <w:lang w:eastAsia="zh-TW"/>
    </w:rPr>
  </w:style>
  <w:style w:type="paragraph" w:styleId="affff">
    <w:name w:val="Body Text"/>
    <w:basedOn w:val="a2"/>
    <w:link w:val="affff0"/>
    <w:qFormat/>
    <w:pPr>
      <w:spacing w:after="120"/>
      <w:jc w:val="left"/>
    </w:pPr>
    <w:rPr>
      <w:rFonts w:eastAsia="新細明體"/>
      <w:sz w:val="24"/>
      <w:lang w:val="x-none" w:eastAsia="x-none"/>
    </w:rPr>
  </w:style>
  <w:style w:type="character" w:customStyle="1" w:styleId="affff0">
    <w:name w:val="本文 字元"/>
    <w:link w:val="affff"/>
    <w:rsid w:val="00F27798"/>
    <w:rPr>
      <w:kern w:val="2"/>
      <w:sz w:val="24"/>
      <w:szCs w:val="24"/>
    </w:rPr>
  </w:style>
  <w:style w:type="character" w:customStyle="1" w:styleId="affff1">
    <w:name w:val="題目 字元"/>
    <w:rPr>
      <w:rFonts w:ascii="華康新特明體" w:eastAsia="華康新特明體" w:hAnsi="細明體"/>
      <w:color w:val="000000"/>
      <w:w w:val="90"/>
      <w:kern w:val="2"/>
      <w:sz w:val="48"/>
      <w:szCs w:val="24"/>
      <w:lang w:val="en-US" w:eastAsia="zh-TW" w:bidi="ar-SA"/>
    </w:rPr>
  </w:style>
  <w:style w:type="paragraph" w:customStyle="1" w:styleId="1e">
    <w:name w:val="註腳文字1"/>
    <w:basedOn w:val="a6"/>
    <w:link w:val="111"/>
    <w:qFormat/>
    <w:pPr>
      <w:ind w:left="379" w:hanging="379"/>
    </w:pPr>
    <w:rPr>
      <w:lang w:eastAsia="zh-TW"/>
    </w:rPr>
  </w:style>
  <w:style w:type="character" w:customStyle="1" w:styleId="111">
    <w:name w:val="註腳文字1 字元1"/>
    <w:link w:val="1e"/>
    <w:rsid w:val="00A34EB1"/>
    <w:rPr>
      <w:rFonts w:eastAsia="新細明體"/>
      <w:kern w:val="2"/>
      <w:sz w:val="19"/>
      <w:szCs w:val="24"/>
      <w:lang w:val="en-US" w:eastAsia="zh-TW" w:bidi="ar-SA"/>
    </w:rPr>
  </w:style>
  <w:style w:type="character" w:customStyle="1" w:styleId="1f">
    <w:name w:val="註腳文字1 字元"/>
    <w:rPr>
      <w:rFonts w:eastAsia="新細明體"/>
      <w:kern w:val="2"/>
      <w:sz w:val="19"/>
      <w:szCs w:val="24"/>
      <w:lang w:val="en-US" w:eastAsia="zh-TW" w:bidi="ar-SA"/>
    </w:rPr>
  </w:style>
  <w:style w:type="paragraph" w:styleId="24">
    <w:name w:val="Body Text 2"/>
    <w:basedOn w:val="a2"/>
    <w:link w:val="25"/>
    <w:qFormat/>
    <w:pPr>
      <w:spacing w:after="120" w:line="480" w:lineRule="auto"/>
      <w:jc w:val="left"/>
    </w:pPr>
    <w:rPr>
      <w:rFonts w:eastAsia="新細明體"/>
      <w:sz w:val="24"/>
      <w:lang w:eastAsia="zh-TW"/>
    </w:rPr>
  </w:style>
  <w:style w:type="paragraph" w:styleId="35">
    <w:name w:val="Body Text Indent 3"/>
    <w:aliases w:val="參考書目縮排4"/>
    <w:basedOn w:val="a2"/>
    <w:link w:val="36"/>
    <w:uiPriority w:val="99"/>
    <w:pPr>
      <w:ind w:firstLineChars="225" w:firstLine="540"/>
      <w:jc w:val="left"/>
    </w:pPr>
    <w:rPr>
      <w:rFonts w:eastAsia="新細明體"/>
      <w:sz w:val="24"/>
      <w:lang w:val="x-none" w:eastAsia="x-none"/>
    </w:rPr>
  </w:style>
  <w:style w:type="character" w:customStyle="1" w:styleId="36">
    <w:name w:val="本文縮排 3 字元"/>
    <w:aliases w:val="參考書目縮排4 字元"/>
    <w:link w:val="35"/>
    <w:uiPriority w:val="99"/>
    <w:rsid w:val="0065545A"/>
    <w:rPr>
      <w:kern w:val="2"/>
      <w:sz w:val="24"/>
      <w:szCs w:val="24"/>
    </w:rPr>
  </w:style>
  <w:style w:type="character" w:styleId="affff2">
    <w:name w:val="annotation reference"/>
    <w:uiPriority w:val="99"/>
    <w:qFormat/>
    <w:rPr>
      <w:sz w:val="18"/>
      <w:szCs w:val="18"/>
    </w:rPr>
  </w:style>
  <w:style w:type="paragraph" w:styleId="affff3">
    <w:name w:val="annotation text"/>
    <w:basedOn w:val="a2"/>
    <w:link w:val="affff4"/>
    <w:uiPriority w:val="99"/>
    <w:pPr>
      <w:jc w:val="left"/>
    </w:pPr>
    <w:rPr>
      <w:rFonts w:eastAsia="新細明體"/>
      <w:sz w:val="24"/>
      <w:lang w:eastAsia="zh-TW"/>
    </w:rPr>
  </w:style>
  <w:style w:type="character" w:customStyle="1" w:styleId="affff4">
    <w:name w:val="註解文字 字元"/>
    <w:link w:val="affff3"/>
    <w:uiPriority w:val="99"/>
    <w:locked/>
    <w:rsid w:val="00C1151A"/>
    <w:rPr>
      <w:rFonts w:eastAsia="新細明體"/>
      <w:kern w:val="2"/>
      <w:sz w:val="24"/>
      <w:szCs w:val="24"/>
      <w:lang w:val="en-US" w:eastAsia="zh-TW" w:bidi="ar-SA"/>
    </w:rPr>
  </w:style>
  <w:style w:type="paragraph" w:styleId="affff5">
    <w:name w:val="annotation subject"/>
    <w:basedOn w:val="affff3"/>
    <w:next w:val="affff3"/>
    <w:link w:val="affff6"/>
    <w:uiPriority w:val="99"/>
    <w:qFormat/>
    <w:rPr>
      <w:b/>
      <w:bCs/>
    </w:rPr>
  </w:style>
  <w:style w:type="character" w:customStyle="1" w:styleId="affff6">
    <w:name w:val="註解主旨 字元"/>
    <w:link w:val="affff5"/>
    <w:uiPriority w:val="99"/>
    <w:locked/>
    <w:rsid w:val="00C1151A"/>
    <w:rPr>
      <w:rFonts w:eastAsia="新細明體"/>
      <w:b/>
      <w:bCs/>
      <w:kern w:val="2"/>
      <w:sz w:val="24"/>
      <w:szCs w:val="24"/>
      <w:lang w:val="en-US" w:eastAsia="zh-TW" w:bidi="ar-SA"/>
    </w:rPr>
  </w:style>
  <w:style w:type="paragraph" w:customStyle="1" w:styleId="affff7">
    <w:name w:val="表次"/>
    <w:basedOn w:val="a2"/>
    <w:qFormat/>
    <w:pPr>
      <w:autoSpaceDE w:val="0"/>
      <w:spacing w:line="300" w:lineRule="exact"/>
      <w:ind w:left="300" w:hangingChars="300" w:hanging="300"/>
      <w:jc w:val="center"/>
    </w:pPr>
    <w:rPr>
      <w:rFonts w:ascii="標楷體" w:eastAsia="標楷體" w:hAnsi="標楷體"/>
      <w:kern w:val="0"/>
      <w:sz w:val="24"/>
      <w:lang w:eastAsia="zh-TW"/>
    </w:rPr>
  </w:style>
  <w:style w:type="paragraph" w:customStyle="1" w:styleId="affff8">
    <w:name w:val="章"/>
    <w:basedOn w:val="a2"/>
    <w:autoRedefine/>
    <w:qFormat/>
    <w:pPr>
      <w:autoSpaceDE w:val="0"/>
      <w:jc w:val="left"/>
    </w:pPr>
    <w:rPr>
      <w:rFonts w:ascii="標楷體" w:eastAsia="標楷體" w:hAnsi="標楷體"/>
      <w:kern w:val="0"/>
      <w:sz w:val="24"/>
      <w:lang w:eastAsia="zh-TW"/>
    </w:rPr>
  </w:style>
  <w:style w:type="paragraph" w:customStyle="1" w:styleId="affff9">
    <w:name w:val="節"/>
    <w:basedOn w:val="a2"/>
    <w:autoRedefine/>
    <w:qFormat/>
    <w:pPr>
      <w:autoSpaceDE w:val="0"/>
      <w:ind w:firstLineChars="75" w:firstLine="180"/>
      <w:jc w:val="left"/>
    </w:pPr>
    <w:rPr>
      <w:rFonts w:ascii="標楷體" w:eastAsia="標楷體" w:hAnsi="標楷體"/>
      <w:kern w:val="0"/>
      <w:sz w:val="24"/>
      <w:lang w:eastAsia="zh-TW"/>
    </w:rPr>
  </w:style>
  <w:style w:type="paragraph" w:customStyle="1" w:styleId="affffa">
    <w:name w:val="壹"/>
    <w:basedOn w:val="a2"/>
    <w:autoRedefine/>
    <w:qFormat/>
    <w:pPr>
      <w:ind w:firstLineChars="75" w:firstLine="180"/>
      <w:jc w:val="left"/>
    </w:pPr>
    <w:rPr>
      <w:rFonts w:ascii="標楷體" w:eastAsia="標楷體" w:hAnsi="標楷體"/>
      <w:bCs/>
      <w:color w:val="000000"/>
      <w:sz w:val="24"/>
      <w:lang w:eastAsia="zh-TW"/>
    </w:rPr>
  </w:style>
  <w:style w:type="character" w:customStyle="1" w:styleId="affffb">
    <w:name w:val="壹 字元"/>
    <w:rPr>
      <w:rFonts w:ascii="標楷體" w:eastAsia="標楷體" w:hAnsi="標楷體"/>
      <w:bCs/>
      <w:color w:val="000000"/>
      <w:kern w:val="2"/>
      <w:sz w:val="24"/>
      <w:szCs w:val="24"/>
      <w:lang w:val="en-US" w:eastAsia="zh-TW" w:bidi="ar-SA"/>
    </w:rPr>
  </w:style>
  <w:style w:type="paragraph" w:customStyle="1" w:styleId="affffc">
    <w:name w:val="圖"/>
    <w:basedOn w:val="a2"/>
    <w:link w:val="affffd"/>
    <w:autoRedefine/>
    <w:qFormat/>
    <w:pPr>
      <w:autoSpaceDE w:val="0"/>
      <w:adjustRightInd w:val="0"/>
      <w:spacing w:after="100" w:afterAutospacing="1"/>
      <w:ind w:left="720" w:hangingChars="300" w:hanging="720"/>
      <w:jc w:val="center"/>
    </w:pPr>
    <w:rPr>
      <w:rFonts w:ascii="新細明體" w:eastAsia="新細明體" w:hAnsi="新細明體"/>
      <w:kern w:val="0"/>
      <w:sz w:val="24"/>
      <w:lang w:eastAsia="zh-TW"/>
    </w:rPr>
  </w:style>
  <w:style w:type="paragraph" w:customStyle="1" w:styleId="affffe">
    <w:name w:val="表標題"/>
    <w:basedOn w:val="a2"/>
    <w:qFormat/>
    <w:pPr>
      <w:spacing w:before="180" w:after="180" w:line="360" w:lineRule="auto"/>
      <w:ind w:firstLineChars="200" w:firstLine="480"/>
      <w:jc w:val="center"/>
    </w:pPr>
    <w:rPr>
      <w:rFonts w:eastAsia="新細明體"/>
      <w:sz w:val="24"/>
      <w:lang w:eastAsia="zh-TW"/>
    </w:rPr>
  </w:style>
  <w:style w:type="character" w:customStyle="1" w:styleId="afffff">
    <w:name w:val="表文 字元"/>
    <w:rPr>
      <w:rFonts w:eastAsia="標楷體"/>
      <w:kern w:val="2"/>
      <w:lang w:val="en-US" w:eastAsia="ja-JP" w:bidi="ar-SA"/>
    </w:rPr>
  </w:style>
  <w:style w:type="character" w:customStyle="1" w:styleId="1f0">
    <w:name w:val="1. 字元"/>
    <w:rPr>
      <w:rFonts w:eastAsia="華康仿宋體"/>
      <w:b/>
      <w:kern w:val="2"/>
      <w:sz w:val="23"/>
      <w:szCs w:val="23"/>
      <w:lang w:val="en-US" w:eastAsia="zh-TW" w:bidi="ar-SA"/>
    </w:rPr>
  </w:style>
  <w:style w:type="paragraph" w:customStyle="1" w:styleId="1f1">
    <w:name w:val="(1)內文"/>
    <w:basedOn w:val="18"/>
    <w:qFormat/>
    <w:rsid w:val="00E540DD"/>
    <w:pPr>
      <w:ind w:leftChars="320" w:firstLineChars="200" w:firstLine="200"/>
    </w:pPr>
  </w:style>
  <w:style w:type="character" w:customStyle="1" w:styleId="afffff0">
    <w:name w:val="要目 字元"/>
    <w:rPr>
      <w:rFonts w:eastAsia="華康仿宋體"/>
      <w:kern w:val="2"/>
      <w:szCs w:val="24"/>
      <w:lang w:val="en-US" w:eastAsia="zh-TW" w:bidi="ar-SA"/>
    </w:rPr>
  </w:style>
  <w:style w:type="character" w:customStyle="1" w:styleId="afffff1">
    <w:name w:val="要目一 字元"/>
    <w:rPr>
      <w:rFonts w:eastAsia="華康仿宋體"/>
      <w:kern w:val="2"/>
      <w:szCs w:val="24"/>
      <w:lang w:val="zh-TW" w:eastAsia="zh-TW" w:bidi="ar-SA"/>
    </w:rPr>
  </w:style>
  <w:style w:type="paragraph" w:customStyle="1" w:styleId="afffff2">
    <w:name w:val="a."/>
    <w:basedOn w:val="Aff5"/>
    <w:qFormat/>
    <w:pPr>
      <w:ind w:leftChars="400" w:left="1140" w:hangingChars="70" w:hanging="170"/>
    </w:pPr>
  </w:style>
  <w:style w:type="paragraph" w:customStyle="1" w:styleId="afffff3">
    <w:name w:val="（Ａ）"/>
    <w:basedOn w:val="Aff5"/>
    <w:qFormat/>
    <w:rsid w:val="00AF1AB6"/>
    <w:pPr>
      <w:ind w:leftChars="300" w:left="580" w:hangingChars="280" w:hanging="280"/>
    </w:pPr>
  </w:style>
  <w:style w:type="paragraph" w:styleId="afffff4">
    <w:name w:val="Normal Indent"/>
    <w:basedOn w:val="a2"/>
    <w:pPr>
      <w:spacing w:line="240" w:lineRule="atLeast"/>
      <w:ind w:left="480"/>
      <w:jc w:val="left"/>
    </w:pPr>
    <w:rPr>
      <w:rFonts w:eastAsia="新細明體"/>
      <w:sz w:val="24"/>
      <w:szCs w:val="20"/>
      <w:lang w:eastAsia="zh-TW"/>
    </w:rPr>
  </w:style>
  <w:style w:type="paragraph" w:customStyle="1" w:styleId="1f2">
    <w:name w:val="段落樣式1"/>
    <w:basedOn w:val="a2"/>
    <w:qFormat/>
    <w:pPr>
      <w:tabs>
        <w:tab w:val="left" w:pos="567"/>
      </w:tabs>
      <w:kinsoku w:val="0"/>
      <w:ind w:leftChars="200" w:left="200" w:firstLineChars="200" w:firstLine="200"/>
    </w:pPr>
    <w:rPr>
      <w:rFonts w:ascii="標楷體" w:eastAsia="標楷體"/>
      <w:kern w:val="0"/>
      <w:sz w:val="32"/>
      <w:szCs w:val="20"/>
      <w:lang w:eastAsia="zh-TW"/>
    </w:rPr>
  </w:style>
  <w:style w:type="paragraph" w:customStyle="1" w:styleId="afffff5">
    <w:name w:val="表文內縮"/>
    <w:basedOn w:val="aff4"/>
    <w:qFormat/>
    <w:pPr>
      <w:ind w:left="212" w:hangingChars="100" w:hanging="212"/>
    </w:pPr>
    <w:rPr>
      <w:lang w:eastAsia="zh-TW"/>
    </w:rPr>
  </w:style>
  <w:style w:type="paragraph" w:customStyle="1" w:styleId="afffff6">
    <w:name w:val="表條文一、"/>
    <w:basedOn w:val="afffff5"/>
    <w:qFormat/>
    <w:pPr>
      <w:ind w:leftChars="100" w:left="454"/>
    </w:pPr>
  </w:style>
  <w:style w:type="paragraph" w:customStyle="1" w:styleId="afffff7">
    <w:name w:val="表(a)"/>
    <w:basedOn w:val="a2"/>
    <w:qFormat/>
    <w:pPr>
      <w:snapToGrid w:val="0"/>
      <w:ind w:left="266" w:hangingChars="125" w:hanging="266"/>
    </w:pPr>
    <w:rPr>
      <w:color w:val="000000"/>
      <w:sz w:val="20"/>
      <w:szCs w:val="20"/>
      <w:lang w:eastAsia="zh-TW"/>
    </w:rPr>
  </w:style>
  <w:style w:type="character" w:customStyle="1" w:styleId="afffff8">
    <w:name w:val="表(a) 字元"/>
    <w:rPr>
      <w:rFonts w:eastAsia="華康仿宋體"/>
      <w:color w:val="000000"/>
      <w:kern w:val="2"/>
      <w:lang w:val="en-US" w:eastAsia="zh-TW" w:bidi="ar-SA"/>
    </w:rPr>
  </w:style>
  <w:style w:type="paragraph" w:customStyle="1" w:styleId="afffff9">
    <w:name w:val="內文一"/>
    <w:basedOn w:val="a2"/>
    <w:qFormat/>
    <w:pPr>
      <w:ind w:left="485" w:hangingChars="200" w:hanging="485"/>
    </w:pPr>
    <w:rPr>
      <w:kern w:val="0"/>
      <w:lang w:eastAsia="zh-TW"/>
    </w:rPr>
  </w:style>
  <w:style w:type="paragraph" w:customStyle="1" w:styleId="afffffa">
    <w:name w:val="內文（一）"/>
    <w:basedOn w:val="a2"/>
    <w:qFormat/>
    <w:rsid w:val="00DA03F6"/>
    <w:pPr>
      <w:ind w:left="300" w:hangingChars="300" w:hanging="300"/>
    </w:pPr>
    <w:rPr>
      <w:kern w:val="0"/>
      <w:lang w:eastAsia="zh-TW"/>
    </w:rPr>
  </w:style>
  <w:style w:type="paragraph" w:customStyle="1" w:styleId="1f3">
    <w:name w:val="表1."/>
    <w:basedOn w:val="aff4"/>
    <w:qFormat/>
    <w:rsid w:val="00F71649"/>
    <w:pPr>
      <w:ind w:leftChars="-15" w:left="135" w:rightChars="-15" w:right="-15" w:hangingChars="150" w:hanging="150"/>
    </w:pPr>
    <w:rPr>
      <w:lang w:eastAsia="zh-TW"/>
    </w:rPr>
  </w:style>
  <w:style w:type="table" w:styleId="afffffb">
    <w:name w:val="Table Grid"/>
    <w:basedOn w:val="a4"/>
    <w:uiPriority w:val="39"/>
    <w:qFormat/>
    <w:rsid w:val="00594537"/>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樣式2"/>
    <w:rsid w:val="00C82CAA"/>
    <w:rPr>
      <w:b/>
      <w:sz w:val="28"/>
    </w:rPr>
  </w:style>
  <w:style w:type="paragraph" w:customStyle="1" w:styleId="1f4">
    <w:name w:val="圖表目錄1"/>
    <w:basedOn w:val="affd"/>
    <w:next w:val="affd"/>
    <w:qFormat/>
    <w:rsid w:val="00C82CAA"/>
    <w:pPr>
      <w:spacing w:line="0" w:lineRule="atLeast"/>
      <w:ind w:left="960" w:hanging="480"/>
    </w:pPr>
    <w:rPr>
      <w:rFonts w:ascii="標楷體" w:eastAsia="標楷體" w:hAnsi="標楷體"/>
      <w:bCs/>
      <w:sz w:val="32"/>
    </w:rPr>
  </w:style>
  <w:style w:type="character" w:customStyle="1" w:styleId="afffffc">
    <w:name w:val="a"/>
    <w:basedOn w:val="a3"/>
    <w:rsid w:val="00C82CAA"/>
  </w:style>
  <w:style w:type="paragraph" w:styleId="afffffd">
    <w:name w:val="Date"/>
    <w:basedOn w:val="a2"/>
    <w:next w:val="a2"/>
    <w:link w:val="afffffe"/>
    <w:qFormat/>
    <w:rsid w:val="003F4CE9"/>
    <w:pPr>
      <w:jc w:val="right"/>
    </w:pPr>
    <w:rPr>
      <w:rFonts w:eastAsia="新細明體" w:cs="Angsana New"/>
      <w:sz w:val="24"/>
      <w:lang w:eastAsia="zh-TW" w:bidi="th-TH"/>
    </w:rPr>
  </w:style>
  <w:style w:type="paragraph" w:customStyle="1" w:styleId="01">
    <w:name w:val="註腳文字01"/>
    <w:basedOn w:val="a6"/>
    <w:next w:val="a6"/>
    <w:link w:val="010"/>
    <w:autoRedefine/>
    <w:qFormat/>
    <w:rsid w:val="003F4CE9"/>
    <w:pPr>
      <w:autoSpaceDE w:val="0"/>
      <w:adjustRightInd w:val="0"/>
      <w:spacing w:line="240" w:lineRule="auto"/>
      <w:ind w:left="648" w:hangingChars="270" w:hanging="648"/>
      <w:jc w:val="left"/>
    </w:pPr>
    <w:rPr>
      <w:rFonts w:ascii="新細明體" w:hAnsi="新細明體" w:cs="Angsana New"/>
      <w:sz w:val="24"/>
      <w:lang w:val="zh-TW" w:eastAsia="zh-TW"/>
    </w:rPr>
  </w:style>
  <w:style w:type="character" w:customStyle="1" w:styleId="010">
    <w:name w:val="註腳文字01 字元"/>
    <w:link w:val="01"/>
    <w:rsid w:val="003F4CE9"/>
    <w:rPr>
      <w:rFonts w:ascii="新細明體" w:eastAsia="新細明體" w:hAnsi="新細明體" w:cs="Angsana New"/>
      <w:kern w:val="2"/>
      <w:sz w:val="24"/>
      <w:szCs w:val="24"/>
      <w:lang w:val="zh-TW" w:eastAsia="zh-TW" w:bidi="ar-SA"/>
    </w:rPr>
  </w:style>
  <w:style w:type="paragraph" w:customStyle="1" w:styleId="affffff">
    <w:name w:val="函件(說明項目符號)"/>
    <w:basedOn w:val="a2"/>
    <w:next w:val="a2"/>
    <w:qFormat/>
    <w:rsid w:val="003F4CE9"/>
    <w:pPr>
      <w:kinsoku w:val="0"/>
      <w:spacing w:line="420" w:lineRule="exact"/>
      <w:ind w:leftChars="100" w:left="300" w:hangingChars="200" w:hanging="200"/>
    </w:pPr>
    <w:rPr>
      <w:rFonts w:eastAsia="華康細明體"/>
      <w:noProof/>
      <w:kern w:val="0"/>
      <w:sz w:val="21"/>
      <w:lang w:eastAsia="zh-TW"/>
    </w:rPr>
  </w:style>
  <w:style w:type="paragraph" w:customStyle="1" w:styleId="affffff0">
    <w:name w:val="審查報告(項目符號)"/>
    <w:basedOn w:val="a2"/>
    <w:next w:val="a2"/>
    <w:qFormat/>
    <w:rsid w:val="003F4CE9"/>
    <w:pPr>
      <w:kinsoku w:val="0"/>
      <w:spacing w:line="420" w:lineRule="exact"/>
      <w:ind w:left="200" w:hangingChars="200" w:hanging="200"/>
    </w:pPr>
    <w:rPr>
      <w:rFonts w:eastAsia="華康細明體"/>
      <w:noProof/>
      <w:kern w:val="0"/>
      <w:sz w:val="21"/>
      <w:lang w:eastAsia="zh-TW"/>
    </w:rPr>
  </w:style>
  <w:style w:type="paragraph" w:customStyle="1" w:styleId="a0">
    <w:name w:val="條內文"/>
    <w:basedOn w:val="a2"/>
    <w:qFormat/>
    <w:rsid w:val="00BE71B0"/>
    <w:pPr>
      <w:ind w:firstLineChars="200" w:firstLine="485"/>
    </w:pPr>
    <w:rPr>
      <w:rFonts w:ascii="標楷體" w:eastAsia="標楷體" w:hAnsi="標楷體"/>
      <w:lang w:eastAsia="zh-TW"/>
    </w:rPr>
  </w:style>
  <w:style w:type="paragraph" w:customStyle="1" w:styleId="affffff1">
    <w:name w:val="條一、"/>
    <w:basedOn w:val="a2"/>
    <w:link w:val="affffff2"/>
    <w:qFormat/>
    <w:rsid w:val="00BE71B0"/>
    <w:pPr>
      <w:ind w:leftChars="200" w:left="970" w:hangingChars="200" w:hanging="485"/>
    </w:pPr>
    <w:rPr>
      <w:rFonts w:ascii="標楷體" w:eastAsia="標楷體" w:hAnsi="標楷體"/>
      <w:lang w:eastAsia="zh-TW"/>
    </w:rPr>
  </w:style>
  <w:style w:type="character" w:customStyle="1" w:styleId="affffff2">
    <w:name w:val="條一、 字元"/>
    <w:link w:val="affffff1"/>
    <w:rsid w:val="00BE71B0"/>
    <w:rPr>
      <w:rFonts w:ascii="標楷體" w:eastAsia="標楷體" w:hAnsi="標楷體"/>
      <w:kern w:val="2"/>
      <w:sz w:val="23"/>
      <w:szCs w:val="24"/>
      <w:lang w:val="en-US" w:eastAsia="zh-TW" w:bidi="ar-SA"/>
    </w:rPr>
  </w:style>
  <w:style w:type="paragraph" w:styleId="4">
    <w:name w:val="toc 4"/>
    <w:basedOn w:val="a2"/>
    <w:next w:val="a2"/>
    <w:autoRedefine/>
    <w:uiPriority w:val="39"/>
    <w:rsid w:val="00D3058D"/>
    <w:pPr>
      <w:numPr>
        <w:numId w:val="4"/>
      </w:numPr>
    </w:pPr>
  </w:style>
  <w:style w:type="character" w:customStyle="1" w:styleId="affffff3">
    <w:name w:val="樣式 (中文) 新細明體"/>
    <w:rsid w:val="00BA67AD"/>
    <w:rPr>
      <w:rFonts w:ascii="Times New Roman" w:eastAsia="細明體" w:hAnsi="Times New Roman"/>
      <w:b/>
      <w:sz w:val="28"/>
      <w:szCs w:val="28"/>
    </w:rPr>
  </w:style>
  <w:style w:type="paragraph" w:customStyle="1" w:styleId="520">
    <w:name w:val="樣式 標題 5 + 左:  2 字元"/>
    <w:basedOn w:val="5"/>
    <w:qFormat/>
    <w:rsid w:val="00BA67AD"/>
    <w:pPr>
      <w:ind w:left="480"/>
      <w:jc w:val="left"/>
    </w:pPr>
    <w:rPr>
      <w:rFonts w:cs="新細明體"/>
      <w:sz w:val="28"/>
      <w:szCs w:val="20"/>
      <w:lang w:eastAsia="zh-TW"/>
    </w:rPr>
  </w:style>
  <w:style w:type="paragraph" w:customStyle="1" w:styleId="4085cm">
    <w:name w:val="樣式 標題 4 + 標楷體 左:  0.85 cm"/>
    <w:basedOn w:val="40"/>
    <w:qFormat/>
    <w:rsid w:val="00BA67AD"/>
    <w:pPr>
      <w:spacing w:line="720" w:lineRule="auto"/>
      <w:ind w:left="480"/>
      <w:jc w:val="left"/>
    </w:pPr>
    <w:rPr>
      <w:rFonts w:ascii="標楷體" w:eastAsia="標楷體" w:hAnsi="標楷體" w:cs="新細明體"/>
      <w:szCs w:val="20"/>
    </w:rPr>
  </w:style>
  <w:style w:type="paragraph" w:customStyle="1" w:styleId="affffff4">
    <w:name w:val="正文"/>
    <w:basedOn w:val="a2"/>
    <w:link w:val="affffff5"/>
    <w:autoRedefine/>
    <w:qFormat/>
    <w:rsid w:val="00BA67AD"/>
    <w:pPr>
      <w:widowControl/>
      <w:tabs>
        <w:tab w:val="left" w:pos="7920"/>
      </w:tabs>
      <w:snapToGrid w:val="0"/>
      <w:spacing w:beforeLines="50" w:before="180"/>
      <w:ind w:rightChars="10" w:right="24" w:firstLineChars="200" w:firstLine="480"/>
    </w:pPr>
    <w:rPr>
      <w:rFonts w:eastAsia="標楷體" w:hAnsi="標楷體"/>
      <w:i/>
      <w:color w:val="000000"/>
      <w:sz w:val="24"/>
      <w:lang w:eastAsia="zh-TW"/>
    </w:rPr>
  </w:style>
  <w:style w:type="character" w:customStyle="1" w:styleId="affffff5">
    <w:name w:val="正文 字元"/>
    <w:link w:val="affffff4"/>
    <w:rsid w:val="00E8587C"/>
    <w:rPr>
      <w:rFonts w:eastAsia="標楷體" w:hAnsi="標楷體"/>
      <w:i/>
      <w:color w:val="000000"/>
      <w:kern w:val="2"/>
      <w:sz w:val="24"/>
      <w:szCs w:val="24"/>
      <w:lang w:val="en-US" w:eastAsia="zh-TW" w:bidi="ar-SA"/>
    </w:rPr>
  </w:style>
  <w:style w:type="paragraph" w:customStyle="1" w:styleId="1f5">
    <w:name w:val=" 字元1"/>
    <w:basedOn w:val="a2"/>
    <w:rsid w:val="00BA67AD"/>
    <w:pPr>
      <w:widowControl/>
      <w:spacing w:after="160" w:line="240" w:lineRule="exact"/>
      <w:jc w:val="left"/>
    </w:pPr>
    <w:rPr>
      <w:rFonts w:ascii="Verdana" w:eastAsia="新細明體" w:hAnsi="Verdana"/>
      <w:kern w:val="0"/>
      <w:sz w:val="20"/>
      <w:szCs w:val="20"/>
      <w:lang w:eastAsia="en-US"/>
    </w:rPr>
  </w:style>
  <w:style w:type="paragraph" w:customStyle="1" w:styleId="112">
    <w:name w:val="1.(1)"/>
    <w:basedOn w:val="18"/>
    <w:qFormat/>
    <w:rsid w:val="00827987"/>
    <w:pPr>
      <w:ind w:left="776" w:hanging="291"/>
    </w:pPr>
  </w:style>
  <w:style w:type="paragraph" w:customStyle="1" w:styleId="affffff6">
    <w:name w:val="內文楷"/>
    <w:basedOn w:val="a2"/>
    <w:link w:val="affffff7"/>
    <w:qFormat/>
    <w:rsid w:val="006217BD"/>
    <w:pPr>
      <w:numPr>
        <w:numId w:val="4"/>
      </w:numPr>
      <w:spacing w:beforeLines="50" w:before="178" w:afterLines="50" w:after="178"/>
      <w:ind w:rightChars="200" w:right="485"/>
    </w:pPr>
    <w:rPr>
      <w:rFonts w:eastAsia="標楷體" w:hAnsi="標楷體"/>
      <w:lang w:val="x-none" w:eastAsia="x-none"/>
    </w:rPr>
  </w:style>
  <w:style w:type="character" w:customStyle="1" w:styleId="affffff7">
    <w:name w:val="內文楷 字元"/>
    <w:link w:val="affffff6"/>
    <w:rsid w:val="00886705"/>
    <w:rPr>
      <w:rFonts w:eastAsia="標楷體" w:hAnsi="標楷體"/>
      <w:kern w:val="2"/>
      <w:sz w:val="23"/>
      <w:szCs w:val="24"/>
      <w:lang w:val="x-none" w:eastAsia="x-none"/>
    </w:rPr>
  </w:style>
  <w:style w:type="paragraph" w:customStyle="1" w:styleId="affffff8">
    <w:name w:val="一內"/>
    <w:basedOn w:val="a2"/>
    <w:qFormat/>
    <w:rsid w:val="002A003A"/>
    <w:pPr>
      <w:suppressAutoHyphens/>
      <w:spacing w:line="520" w:lineRule="exact"/>
      <w:ind w:left="566"/>
    </w:pPr>
    <w:rPr>
      <w:rFonts w:eastAsia="標楷體"/>
      <w:sz w:val="32"/>
      <w:szCs w:val="32"/>
      <w:lang w:eastAsia="ar-SA"/>
    </w:rPr>
  </w:style>
  <w:style w:type="paragraph" w:customStyle="1" w:styleId="affffff9">
    <w:name w:val="文獻"/>
    <w:basedOn w:val="a2"/>
    <w:link w:val="affffffa"/>
    <w:qFormat/>
    <w:rsid w:val="008736AA"/>
    <w:pPr>
      <w:numPr>
        <w:numId w:val="4"/>
      </w:numPr>
    </w:pPr>
    <w:rPr>
      <w:lang w:eastAsia="zh-TW"/>
    </w:rPr>
  </w:style>
  <w:style w:type="paragraph" w:customStyle="1" w:styleId="82">
    <w:name w:val="表#8"/>
    <w:basedOn w:val="aff4"/>
    <w:qFormat/>
    <w:rsid w:val="003B13C3"/>
    <w:pPr>
      <w:spacing w:line="200" w:lineRule="exact"/>
      <w:jc w:val="center"/>
    </w:pPr>
    <w:rPr>
      <w:sz w:val="14"/>
      <w:szCs w:val="14"/>
      <w:lang w:eastAsia="zh-TW"/>
    </w:rPr>
  </w:style>
  <w:style w:type="paragraph" w:styleId="affffffb">
    <w:name w:val="List Paragraph"/>
    <w:basedOn w:val="a2"/>
    <w:link w:val="affffffc"/>
    <w:uiPriority w:val="34"/>
    <w:qFormat/>
    <w:rsid w:val="00C1368E"/>
    <w:pPr>
      <w:autoSpaceDN/>
      <w:ind w:leftChars="200" w:left="480"/>
      <w:jc w:val="left"/>
    </w:pPr>
    <w:rPr>
      <w:rFonts w:ascii="Calibri" w:eastAsia="新細明體" w:hAnsi="Calibri"/>
      <w:sz w:val="24"/>
      <w:szCs w:val="22"/>
      <w:lang w:eastAsia="zh-TW"/>
    </w:rPr>
  </w:style>
  <w:style w:type="character" w:customStyle="1" w:styleId="27">
    <w:name w:val=" 字元 字元2"/>
    <w:semiHidden/>
    <w:rsid w:val="00C1368E"/>
    <w:rPr>
      <w:rFonts w:eastAsia="新細明體"/>
      <w:kern w:val="2"/>
      <w:lang w:val="en-US" w:eastAsia="zh-TW" w:bidi="ar-SA"/>
    </w:rPr>
  </w:style>
  <w:style w:type="paragraph" w:customStyle="1" w:styleId="1f6">
    <w:name w:val="表(1)"/>
    <w:basedOn w:val="1f3"/>
    <w:qFormat/>
    <w:rsid w:val="00047E09"/>
    <w:pPr>
      <w:ind w:leftChars="50" w:left="652" w:right="-36" w:hangingChars="250" w:hanging="531"/>
    </w:pPr>
  </w:style>
  <w:style w:type="paragraph" w:styleId="affffffd">
    <w:name w:val="endnote text"/>
    <w:basedOn w:val="a2"/>
    <w:link w:val="affffffe"/>
    <w:uiPriority w:val="99"/>
    <w:unhideWhenUsed/>
    <w:rsid w:val="00433A48"/>
    <w:pPr>
      <w:autoSpaceDN/>
      <w:snapToGrid w:val="0"/>
      <w:jc w:val="left"/>
    </w:pPr>
    <w:rPr>
      <w:rFonts w:ascii="Calibri" w:eastAsia="新細明體" w:hAnsi="Calibri"/>
      <w:sz w:val="24"/>
      <w:szCs w:val="22"/>
      <w:lang w:eastAsia="zh-TW"/>
    </w:rPr>
  </w:style>
  <w:style w:type="character" w:customStyle="1" w:styleId="affffffe">
    <w:name w:val="章節附註文字 字元"/>
    <w:link w:val="affffffd"/>
    <w:uiPriority w:val="99"/>
    <w:rsid w:val="00433A48"/>
    <w:rPr>
      <w:rFonts w:ascii="Calibri" w:eastAsia="新細明體" w:hAnsi="Calibri"/>
      <w:kern w:val="2"/>
      <w:sz w:val="24"/>
      <w:szCs w:val="22"/>
      <w:lang w:val="en-US" w:eastAsia="zh-TW" w:bidi="ar-SA"/>
    </w:rPr>
  </w:style>
  <w:style w:type="character" w:styleId="afffffff">
    <w:name w:val="endnote reference"/>
    <w:uiPriority w:val="99"/>
    <w:qFormat/>
    <w:rsid w:val="00D86A2F"/>
    <w:rPr>
      <w:vertAlign w:val="superscript"/>
    </w:rPr>
  </w:style>
  <w:style w:type="character" w:customStyle="1" w:styleId="Web">
    <w:name w:val="內文 (Web) 字元"/>
    <w:rsid w:val="00D86A2F"/>
    <w:rPr>
      <w:rFonts w:ascii="新細明體" w:eastAsia="新細明體" w:hAnsi="新細明體" w:cs="新細明體"/>
      <w:sz w:val="24"/>
      <w:szCs w:val="24"/>
      <w:lang w:val="en-US" w:eastAsia="zh-TW" w:bidi="ar-SA"/>
    </w:rPr>
  </w:style>
  <w:style w:type="paragraph" w:styleId="afffffff0">
    <w:name w:val="Document Map"/>
    <w:basedOn w:val="a2"/>
    <w:link w:val="afffffff1"/>
    <w:rsid w:val="001E5163"/>
    <w:pPr>
      <w:shd w:val="clear" w:color="auto" w:fill="000080"/>
    </w:pPr>
    <w:rPr>
      <w:rFonts w:ascii="Arial" w:eastAsia="新細明體" w:hAnsi="Arial"/>
    </w:rPr>
  </w:style>
  <w:style w:type="paragraph" w:customStyle="1" w:styleId="1f7">
    <w:name w:val="1.內文"/>
    <w:basedOn w:val="a2"/>
    <w:autoRedefine/>
    <w:rsid w:val="00AD5FF9"/>
    <w:pPr>
      <w:autoSpaceDN/>
      <w:spacing w:line="0" w:lineRule="atLeast"/>
      <w:ind w:firstLine="520"/>
      <w:jc w:val="left"/>
    </w:pPr>
    <w:rPr>
      <w:rFonts w:ascii="標楷體" w:eastAsia="標楷體" w:hAnsi="標楷體"/>
      <w:bCs/>
      <w:sz w:val="26"/>
      <w:szCs w:val="26"/>
      <w:lang w:eastAsia="zh-TW"/>
    </w:rPr>
  </w:style>
  <w:style w:type="character" w:customStyle="1" w:styleId="afffffff2">
    <w:name w:val="關鍵字"/>
    <w:rsid w:val="002B4007"/>
    <w:rPr>
      <w:rFonts w:ascii="Times New Roman" w:eastAsia="標楷體" w:hAnsi="Times New Roman"/>
      <w:spacing w:val="0"/>
      <w:w w:val="100"/>
      <w:position w:val="0"/>
      <w:sz w:val="24"/>
    </w:rPr>
  </w:style>
  <w:style w:type="character" w:customStyle="1" w:styleId="1f8">
    <w:name w:val="日期1"/>
    <w:rsid w:val="00C1151A"/>
  </w:style>
  <w:style w:type="paragraph" w:customStyle="1" w:styleId="afffffff3">
    <w:name w:val="(一)小標"/>
    <w:basedOn w:val="a2"/>
    <w:rsid w:val="009C4160"/>
    <w:pPr>
      <w:overflowPunct/>
      <w:autoSpaceDE w:val="0"/>
      <w:spacing w:before="240" w:afterLines="50" w:after="50" w:line="440" w:lineRule="exact"/>
      <w:ind w:firstLineChars="100" w:firstLine="100"/>
    </w:pPr>
    <w:rPr>
      <w:rFonts w:eastAsia="標楷體"/>
      <w:spacing w:val="6"/>
      <w:sz w:val="30"/>
      <w:szCs w:val="28"/>
      <w:lang w:eastAsia="zh-TW"/>
    </w:rPr>
  </w:style>
  <w:style w:type="paragraph" w:customStyle="1" w:styleId="afffffff4">
    <w:name w:val="表頭"/>
    <w:basedOn w:val="a2"/>
    <w:rsid w:val="00305F81"/>
    <w:pPr>
      <w:overflowPunct/>
      <w:autoSpaceDN/>
      <w:adjustRightInd w:val="0"/>
      <w:snapToGrid w:val="0"/>
      <w:jc w:val="center"/>
    </w:pPr>
    <w:rPr>
      <w:rFonts w:ascii="華康粗明體(P)" w:eastAsia="華康中黑體"/>
      <w:snapToGrid w:val="0"/>
      <w:kern w:val="0"/>
      <w:sz w:val="20"/>
      <w:u w:color="000000"/>
      <w:lang w:eastAsia="zh-TW"/>
    </w:rPr>
  </w:style>
  <w:style w:type="character" w:customStyle="1" w:styleId="afffffff5">
    <w:name w:val="題目副標"/>
    <w:basedOn w:val="13"/>
    <w:qFormat/>
    <w:rsid w:val="00662353"/>
    <w:rPr>
      <w:rFonts w:eastAsia="華康粗明體"/>
      <w:color w:val="000000"/>
      <w:w w:val="90"/>
      <w:kern w:val="2"/>
      <w:sz w:val="40"/>
      <w:szCs w:val="24"/>
      <w:lang w:val="en-US" w:eastAsia="zh-TW" w:bidi="ar-SA"/>
    </w:rPr>
  </w:style>
  <w:style w:type="character" w:customStyle="1" w:styleId="1f9">
    <w:name w:val="未解析的提及項目1"/>
    <w:uiPriority w:val="99"/>
    <w:semiHidden/>
    <w:unhideWhenUsed/>
    <w:rsid w:val="0065545A"/>
    <w:rPr>
      <w:color w:val="605E5C"/>
      <w:shd w:val="clear" w:color="auto" w:fill="E1DFDD"/>
    </w:rPr>
  </w:style>
  <w:style w:type="paragraph" w:customStyle="1" w:styleId="afffffff6">
    <w:name w:val="內文內縮"/>
    <w:basedOn w:val="a2"/>
    <w:link w:val="afffffff7"/>
    <w:qFormat/>
    <w:rsid w:val="00C76930"/>
    <w:pPr>
      <w:ind w:firstLineChars="200" w:firstLine="485"/>
    </w:pPr>
  </w:style>
  <w:style w:type="character" w:customStyle="1" w:styleId="highlight">
    <w:name w:val="highlight"/>
    <w:rsid w:val="00716736"/>
  </w:style>
  <w:style w:type="character" w:customStyle="1" w:styleId="authorname">
    <w:name w:val="authorname"/>
    <w:rsid w:val="00F643B9"/>
  </w:style>
  <w:style w:type="character" w:customStyle="1" w:styleId="afffffff7">
    <w:name w:val="內文內縮 字元"/>
    <w:link w:val="afffffff6"/>
    <w:rsid w:val="002E5F56"/>
    <w:rPr>
      <w:rFonts w:eastAsia="華康仿宋體"/>
      <w:kern w:val="2"/>
      <w:sz w:val="23"/>
      <w:szCs w:val="24"/>
      <w:lang w:val="en-US" w:eastAsia="ja-JP" w:bidi="ar-SA"/>
    </w:rPr>
  </w:style>
  <w:style w:type="character" w:customStyle="1" w:styleId="1fa">
    <w:name w:val="未解析的提及1"/>
    <w:uiPriority w:val="99"/>
    <w:semiHidden/>
    <w:unhideWhenUsed/>
    <w:rsid w:val="00761572"/>
    <w:rPr>
      <w:color w:val="605E5C"/>
      <w:shd w:val="clear" w:color="auto" w:fill="E1DFDD"/>
    </w:rPr>
  </w:style>
  <w:style w:type="character" w:customStyle="1" w:styleId="UnresolvedMention">
    <w:name w:val="Unresolved Mention"/>
    <w:uiPriority w:val="99"/>
    <w:semiHidden/>
    <w:unhideWhenUsed/>
    <w:rsid w:val="00761572"/>
    <w:rPr>
      <w:color w:val="605E5C"/>
      <w:shd w:val="clear" w:color="auto" w:fill="E1DFDD"/>
    </w:rPr>
  </w:style>
  <w:style w:type="paragraph" w:customStyle="1" w:styleId="afffffff8">
    <w:name w:val="表文‧"/>
    <w:basedOn w:val="aff4"/>
    <w:qFormat/>
    <w:rsid w:val="002C61E3"/>
    <w:pPr>
      <w:ind w:left="50" w:hangingChars="50" w:hanging="50"/>
    </w:pPr>
  </w:style>
  <w:style w:type="character" w:customStyle="1" w:styleId="authorsname">
    <w:name w:val="authors__name"/>
    <w:rsid w:val="0049442D"/>
  </w:style>
  <w:style w:type="character" w:customStyle="1" w:styleId="st1">
    <w:name w:val="st1"/>
    <w:rsid w:val="0049442D"/>
  </w:style>
  <w:style w:type="paragraph" w:customStyle="1" w:styleId="Default">
    <w:name w:val="Default"/>
    <w:qFormat/>
    <w:rsid w:val="0049442D"/>
    <w:pPr>
      <w:widowControl w:val="0"/>
      <w:autoSpaceDE w:val="0"/>
      <w:autoSpaceDN w:val="0"/>
      <w:adjustRightInd w:val="0"/>
    </w:pPr>
    <w:rPr>
      <w:rFonts w:ascii="Georgia" w:hAnsi="Georgia" w:cs="Georgia"/>
      <w:color w:val="000000"/>
      <w:sz w:val="24"/>
      <w:szCs w:val="24"/>
    </w:rPr>
  </w:style>
  <w:style w:type="character" w:customStyle="1" w:styleId="viiyi">
    <w:name w:val="viiyi"/>
    <w:rsid w:val="0049442D"/>
  </w:style>
  <w:style w:type="character" w:customStyle="1" w:styleId="jlqj4b">
    <w:name w:val="jlqj4b"/>
    <w:rsid w:val="0049442D"/>
  </w:style>
  <w:style w:type="paragraph" w:styleId="Web0">
    <w:name w:val="Normal (Web)"/>
    <w:basedOn w:val="a2"/>
    <w:uiPriority w:val="99"/>
    <w:unhideWhenUsed/>
    <w:qFormat/>
    <w:rsid w:val="0049442D"/>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character" w:customStyle="1" w:styleId="font-color-01">
    <w:name w:val="font-color-01"/>
    <w:rsid w:val="0049442D"/>
  </w:style>
  <w:style w:type="character" w:customStyle="1" w:styleId="byline-copy">
    <w:name w:val="byline-copy"/>
    <w:rsid w:val="0049442D"/>
  </w:style>
  <w:style w:type="character" w:customStyle="1" w:styleId="p-author">
    <w:name w:val="p-author"/>
    <w:rsid w:val="0049442D"/>
  </w:style>
  <w:style w:type="paragraph" w:styleId="HTML">
    <w:name w:val="HTML Preformatted"/>
    <w:basedOn w:val="a2"/>
    <w:link w:val="HTML0"/>
    <w:uiPriority w:val="99"/>
    <w:unhideWhenUsed/>
    <w:rsid w:val="004944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N/>
      <w:jc w:val="left"/>
    </w:pPr>
    <w:rPr>
      <w:rFonts w:ascii="細明體" w:eastAsia="細明體" w:hAnsi="細明體" w:cs="細明體"/>
      <w:kern w:val="0"/>
      <w:sz w:val="24"/>
      <w:lang w:eastAsia="zh-TW"/>
    </w:rPr>
  </w:style>
  <w:style w:type="character" w:customStyle="1" w:styleId="HTML0">
    <w:name w:val="HTML 預設格式 字元"/>
    <w:link w:val="HTML"/>
    <w:uiPriority w:val="99"/>
    <w:qFormat/>
    <w:rsid w:val="0049442D"/>
    <w:rPr>
      <w:rFonts w:ascii="細明體" w:eastAsia="細明體" w:hAnsi="細明體" w:cs="細明體"/>
      <w:sz w:val="24"/>
      <w:szCs w:val="24"/>
    </w:rPr>
  </w:style>
  <w:style w:type="character" w:customStyle="1" w:styleId="y2iqfc">
    <w:name w:val="y2iqfc"/>
    <w:rsid w:val="0049442D"/>
  </w:style>
  <w:style w:type="paragraph" w:customStyle="1" w:styleId="afffffff9">
    <w:name w:val="引言"/>
    <w:basedOn w:val="afffffff6"/>
    <w:qFormat/>
    <w:rsid w:val="009B7B15"/>
    <w:pPr>
      <w:spacing w:beforeLines="50" w:before="178" w:afterLines="50" w:after="178"/>
      <w:ind w:leftChars="150" w:left="364" w:rightChars="150" w:right="364"/>
    </w:pPr>
    <w:rPr>
      <w:rFonts w:eastAsia="標楷體"/>
    </w:rPr>
  </w:style>
  <w:style w:type="paragraph" w:customStyle="1" w:styleId="Standard">
    <w:name w:val="Standard"/>
    <w:rsid w:val="00B65961"/>
    <w:pPr>
      <w:widowControl w:val="0"/>
      <w:suppressAutoHyphens/>
      <w:autoSpaceDN w:val="0"/>
      <w:textAlignment w:val="baseline"/>
    </w:pPr>
    <w:rPr>
      <w:kern w:val="3"/>
      <w:sz w:val="24"/>
      <w:szCs w:val="24"/>
    </w:rPr>
  </w:style>
  <w:style w:type="character" w:customStyle="1" w:styleId="50">
    <w:name w:val="標題 5 字元"/>
    <w:link w:val="5"/>
    <w:uiPriority w:val="9"/>
    <w:rsid w:val="00081BF2"/>
    <w:rPr>
      <w:rFonts w:ascii="Arial" w:hAnsi="Arial"/>
      <w:b/>
      <w:bCs/>
      <w:kern w:val="2"/>
      <w:sz w:val="36"/>
      <w:szCs w:val="36"/>
      <w:lang w:eastAsia="ja-JP"/>
    </w:rPr>
  </w:style>
  <w:style w:type="character" w:customStyle="1" w:styleId="60">
    <w:name w:val="標題 6 字元"/>
    <w:link w:val="6"/>
    <w:uiPriority w:val="9"/>
    <w:rsid w:val="00081BF2"/>
    <w:rPr>
      <w:rFonts w:ascii="Arial" w:hAnsi="Arial"/>
      <w:kern w:val="2"/>
      <w:sz w:val="36"/>
      <w:szCs w:val="36"/>
    </w:rPr>
  </w:style>
  <w:style w:type="character" w:customStyle="1" w:styleId="70">
    <w:name w:val="標題 7 字元"/>
    <w:link w:val="7"/>
    <w:uiPriority w:val="9"/>
    <w:rsid w:val="00081BF2"/>
    <w:rPr>
      <w:rFonts w:ascii="Arial" w:hAnsi="Arial"/>
      <w:b/>
      <w:bCs/>
      <w:kern w:val="2"/>
      <w:sz w:val="36"/>
      <w:szCs w:val="36"/>
    </w:rPr>
  </w:style>
  <w:style w:type="character" w:customStyle="1" w:styleId="80">
    <w:name w:val="標題 8 字元"/>
    <w:link w:val="8"/>
    <w:uiPriority w:val="9"/>
    <w:rsid w:val="00081BF2"/>
    <w:rPr>
      <w:rFonts w:ascii="Arial" w:hAnsi="Arial"/>
      <w:kern w:val="2"/>
      <w:sz w:val="36"/>
      <w:szCs w:val="36"/>
      <w:lang w:eastAsia="ja-JP"/>
    </w:rPr>
  </w:style>
  <w:style w:type="paragraph" w:styleId="afffffffa">
    <w:name w:val="Title"/>
    <w:aliases w:val="論文標題"/>
    <w:basedOn w:val="a2"/>
    <w:link w:val="afffffffb"/>
    <w:uiPriority w:val="10"/>
    <w:qFormat/>
    <w:rsid w:val="00081BF2"/>
    <w:pPr>
      <w:overflowPunct/>
      <w:autoSpaceDN/>
      <w:spacing w:before="240" w:after="60"/>
      <w:jc w:val="center"/>
      <w:outlineLvl w:val="0"/>
    </w:pPr>
    <w:rPr>
      <w:rFonts w:ascii="Arial" w:eastAsia="新細明體" w:hAnsi="Arial" w:cs="Arial"/>
      <w:b/>
      <w:bCs/>
      <w:sz w:val="32"/>
      <w:szCs w:val="32"/>
      <w:lang w:eastAsia="zh-TW"/>
    </w:rPr>
  </w:style>
  <w:style w:type="character" w:customStyle="1" w:styleId="afffffffb">
    <w:name w:val="標題 字元"/>
    <w:aliases w:val="論文標題 字元"/>
    <w:link w:val="afffffffa"/>
    <w:uiPriority w:val="10"/>
    <w:rsid w:val="00081BF2"/>
    <w:rPr>
      <w:rFonts w:ascii="Arial" w:hAnsi="Arial" w:cs="Arial"/>
      <w:b/>
      <w:bCs/>
      <w:kern w:val="2"/>
      <w:sz w:val="32"/>
      <w:szCs w:val="32"/>
    </w:rPr>
  </w:style>
  <w:style w:type="character" w:customStyle="1" w:styleId="90">
    <w:name w:val="標題 9 字元"/>
    <w:link w:val="9"/>
    <w:uiPriority w:val="9"/>
    <w:rsid w:val="00081BF2"/>
    <w:rPr>
      <w:rFonts w:ascii="Arial" w:hAnsi="Arial"/>
      <w:kern w:val="2"/>
      <w:sz w:val="36"/>
      <w:szCs w:val="36"/>
    </w:rPr>
  </w:style>
  <w:style w:type="paragraph" w:styleId="afffffffc">
    <w:name w:val="Block Text"/>
    <w:basedOn w:val="a2"/>
    <w:rsid w:val="00081BF2"/>
    <w:pPr>
      <w:overflowPunct/>
      <w:autoSpaceDE w:val="0"/>
      <w:spacing w:before="100" w:beforeAutospacing="1" w:after="100" w:afterAutospacing="1" w:line="240" w:lineRule="atLeast"/>
      <w:ind w:left="1200" w:rightChars="10" w:right="24" w:firstLineChars="200" w:hanging="720"/>
    </w:pPr>
    <w:rPr>
      <w:rFonts w:ascii="新細明體" w:eastAsia="新細明體"/>
      <w:spacing w:val="6"/>
      <w:sz w:val="28"/>
      <w:lang w:eastAsia="zh-TW"/>
    </w:rPr>
  </w:style>
  <w:style w:type="paragraph" w:customStyle="1" w:styleId="afffffffd">
    <w:name w:val="題目"/>
    <w:basedOn w:val="afa"/>
    <w:link w:val="1fb"/>
    <w:qFormat/>
    <w:rsid w:val="00081BF2"/>
    <w:pPr>
      <w:keepNext/>
      <w:overflowPunct/>
      <w:autoSpaceDE w:val="0"/>
      <w:spacing w:beforeLines="150" w:before="150" w:afterLines="200" w:after="200" w:line="240" w:lineRule="auto"/>
      <w:outlineLvl w:val="0"/>
    </w:pPr>
    <w:rPr>
      <w:rFonts w:ascii="Times New Rom B" w:eastAsia="華康特粗明體" w:hAnsi="Times New Rom B"/>
      <w:spacing w:val="6"/>
      <w:kern w:val="52"/>
      <w:sz w:val="48"/>
      <w:szCs w:val="44"/>
    </w:rPr>
  </w:style>
  <w:style w:type="paragraph" w:customStyle="1" w:styleId="afffffffe">
    <w:name w:val="作者"/>
    <w:basedOn w:val="a2"/>
    <w:link w:val="affffffff"/>
    <w:qFormat/>
    <w:rsid w:val="00081BF2"/>
    <w:pPr>
      <w:overflowPunct/>
      <w:autoSpaceDE w:val="0"/>
      <w:spacing w:afterLines="200" w:after="200" w:line="430" w:lineRule="exact"/>
      <w:jc w:val="center"/>
    </w:pPr>
    <w:rPr>
      <w:rFonts w:ascii="標楷體" w:eastAsia="標楷體" w:hAnsi="標楷體"/>
      <w:spacing w:val="6"/>
      <w:sz w:val="32"/>
      <w:szCs w:val="28"/>
      <w:lang w:eastAsia="zh-TW"/>
    </w:rPr>
  </w:style>
  <w:style w:type="character" w:customStyle="1" w:styleId="affffffff">
    <w:name w:val="作者 字元"/>
    <w:link w:val="afffffffe"/>
    <w:rsid w:val="00081BF2"/>
    <w:rPr>
      <w:rFonts w:ascii="標楷體" w:eastAsia="標楷體" w:hAnsi="標楷體"/>
      <w:spacing w:val="6"/>
      <w:kern w:val="2"/>
      <w:sz w:val="32"/>
      <w:szCs w:val="28"/>
    </w:rPr>
  </w:style>
  <w:style w:type="paragraph" w:styleId="53">
    <w:name w:val="toc 5"/>
    <w:basedOn w:val="a2"/>
    <w:next w:val="a2"/>
    <w:autoRedefine/>
    <w:uiPriority w:val="39"/>
    <w:rsid w:val="00081BF2"/>
    <w:pPr>
      <w:overflowPunct/>
      <w:autoSpaceDE w:val="0"/>
      <w:spacing w:line="430" w:lineRule="exact"/>
      <w:ind w:leftChars="800" w:left="1920" w:firstLineChars="200" w:firstLine="200"/>
    </w:pPr>
    <w:rPr>
      <w:rFonts w:eastAsia="新細明體"/>
      <w:spacing w:val="6"/>
      <w:sz w:val="28"/>
      <w:lang w:eastAsia="zh-TW"/>
    </w:rPr>
  </w:style>
  <w:style w:type="paragraph" w:styleId="62">
    <w:name w:val="toc 6"/>
    <w:basedOn w:val="a2"/>
    <w:next w:val="a2"/>
    <w:autoRedefine/>
    <w:uiPriority w:val="39"/>
    <w:qFormat/>
    <w:rsid w:val="00081BF2"/>
    <w:pPr>
      <w:overflowPunct/>
      <w:autoSpaceDE w:val="0"/>
      <w:spacing w:line="430" w:lineRule="exact"/>
      <w:ind w:leftChars="1000" w:left="2400" w:firstLineChars="200" w:firstLine="200"/>
    </w:pPr>
    <w:rPr>
      <w:rFonts w:eastAsia="新細明體"/>
      <w:spacing w:val="6"/>
      <w:sz w:val="28"/>
      <w:lang w:eastAsia="zh-TW"/>
    </w:rPr>
  </w:style>
  <w:style w:type="paragraph" w:styleId="73">
    <w:name w:val="toc 7"/>
    <w:basedOn w:val="a2"/>
    <w:next w:val="a2"/>
    <w:autoRedefine/>
    <w:uiPriority w:val="39"/>
    <w:qFormat/>
    <w:rsid w:val="00081BF2"/>
    <w:pPr>
      <w:overflowPunct/>
      <w:autoSpaceDE w:val="0"/>
      <w:spacing w:line="430" w:lineRule="exact"/>
      <w:ind w:leftChars="1200" w:left="2880" w:firstLineChars="200" w:firstLine="200"/>
    </w:pPr>
    <w:rPr>
      <w:rFonts w:eastAsia="新細明體"/>
      <w:spacing w:val="6"/>
      <w:sz w:val="28"/>
      <w:lang w:eastAsia="zh-TW"/>
    </w:rPr>
  </w:style>
  <w:style w:type="paragraph" w:styleId="83">
    <w:name w:val="toc 8"/>
    <w:basedOn w:val="a2"/>
    <w:next w:val="a2"/>
    <w:autoRedefine/>
    <w:uiPriority w:val="39"/>
    <w:qFormat/>
    <w:rsid w:val="00081BF2"/>
    <w:pPr>
      <w:overflowPunct/>
      <w:autoSpaceDE w:val="0"/>
      <w:spacing w:line="430" w:lineRule="exact"/>
      <w:ind w:leftChars="1400" w:left="3360" w:firstLineChars="200" w:firstLine="200"/>
    </w:pPr>
    <w:rPr>
      <w:rFonts w:eastAsia="新細明體"/>
      <w:spacing w:val="6"/>
      <w:sz w:val="28"/>
      <w:lang w:eastAsia="zh-TW"/>
    </w:rPr>
  </w:style>
  <w:style w:type="paragraph" w:styleId="92">
    <w:name w:val="toc 9"/>
    <w:basedOn w:val="a2"/>
    <w:next w:val="a2"/>
    <w:autoRedefine/>
    <w:uiPriority w:val="39"/>
    <w:rsid w:val="00081BF2"/>
    <w:pPr>
      <w:overflowPunct/>
      <w:autoSpaceDE w:val="0"/>
      <w:spacing w:line="430" w:lineRule="exact"/>
      <w:ind w:leftChars="1600" w:left="3840" w:firstLineChars="200" w:firstLine="200"/>
    </w:pPr>
    <w:rPr>
      <w:rFonts w:eastAsia="新細明體"/>
      <w:spacing w:val="6"/>
      <w:sz w:val="28"/>
      <w:lang w:eastAsia="zh-TW"/>
    </w:rPr>
  </w:style>
  <w:style w:type="character" w:customStyle="1" w:styleId="aff">
    <w:name w:val="(一) 字元"/>
    <w:aliases w:val="標題 3 字元1"/>
    <w:link w:val="afe"/>
    <w:locked/>
    <w:rsid w:val="00081BF2"/>
    <w:rPr>
      <w:rFonts w:ascii="Arial" w:eastAsia="華康中黑體" w:hAnsi="Arial"/>
      <w:color w:val="000000"/>
      <w:kern w:val="2"/>
      <w:sz w:val="23"/>
      <w:szCs w:val="24"/>
    </w:rPr>
  </w:style>
  <w:style w:type="paragraph" w:customStyle="1" w:styleId="affffffff0">
    <w:name w:val="１．"/>
    <w:basedOn w:val="a2"/>
    <w:qFormat/>
    <w:rsid w:val="00081BF2"/>
    <w:pPr>
      <w:overflowPunct/>
      <w:autoSpaceDE w:val="0"/>
      <w:spacing w:line="430" w:lineRule="exact"/>
      <w:ind w:leftChars="200" w:left="876" w:hangingChars="100" w:hanging="292"/>
    </w:pPr>
    <w:rPr>
      <w:rFonts w:eastAsia="新細明體"/>
      <w:spacing w:val="6"/>
      <w:sz w:val="28"/>
      <w:lang w:eastAsia="zh-TW"/>
    </w:rPr>
  </w:style>
  <w:style w:type="paragraph" w:customStyle="1" w:styleId="affffffff1">
    <w:name w:val="表"/>
    <w:basedOn w:val="a2"/>
    <w:link w:val="affffffff2"/>
    <w:qFormat/>
    <w:rsid w:val="00081BF2"/>
    <w:pPr>
      <w:overflowPunct/>
      <w:autoSpaceDE w:val="0"/>
      <w:jc w:val="center"/>
    </w:pPr>
    <w:rPr>
      <w:rFonts w:eastAsia="新細明體"/>
      <w:b/>
      <w:sz w:val="24"/>
      <w:lang w:eastAsia="zh-TW"/>
    </w:rPr>
  </w:style>
  <w:style w:type="character" w:customStyle="1" w:styleId="affffffff2">
    <w:name w:val="表 字元"/>
    <w:link w:val="affffffff1"/>
    <w:rsid w:val="00081BF2"/>
    <w:rPr>
      <w:b/>
      <w:kern w:val="2"/>
      <w:sz w:val="24"/>
      <w:szCs w:val="24"/>
    </w:rPr>
  </w:style>
  <w:style w:type="table" w:styleId="37">
    <w:name w:val="Table List 3"/>
    <w:basedOn w:val="a4"/>
    <w:rsid w:val="00081BF2"/>
    <w:pPr>
      <w:widowControl w:val="0"/>
      <w:adjustRightInd w:val="0"/>
      <w:spacing w:line="360" w:lineRule="atLeast"/>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affffffff3">
    <w:name w:val="英文題目"/>
    <w:basedOn w:val="afffffffd"/>
    <w:link w:val="affffffff4"/>
    <w:qFormat/>
    <w:rsid w:val="00081BF2"/>
    <w:rPr>
      <w:rFonts w:ascii="Times New Roman" w:hAnsi="Times New Roman"/>
      <w:b/>
      <w:sz w:val="36"/>
      <w:szCs w:val="36"/>
    </w:rPr>
  </w:style>
  <w:style w:type="paragraph" w:customStyle="1" w:styleId="affffffff5">
    <w:name w:val="作者英文"/>
    <w:basedOn w:val="afffffffe"/>
    <w:link w:val="affffffff6"/>
    <w:rsid w:val="00081BF2"/>
    <w:pPr>
      <w:spacing w:afterLines="100" w:after="240"/>
    </w:pPr>
    <w:rPr>
      <w:sz w:val="28"/>
      <w:szCs w:val="24"/>
    </w:rPr>
  </w:style>
  <w:style w:type="character" w:customStyle="1" w:styleId="affffffff6">
    <w:name w:val="作者英文 字元"/>
    <w:link w:val="affffffff5"/>
    <w:rsid w:val="00081BF2"/>
    <w:rPr>
      <w:rFonts w:ascii="標楷體" w:eastAsia="標楷體" w:hAnsi="標楷體"/>
      <w:spacing w:val="6"/>
      <w:kern w:val="2"/>
      <w:sz w:val="28"/>
      <w:szCs w:val="24"/>
    </w:rPr>
  </w:style>
  <w:style w:type="character" w:customStyle="1" w:styleId="1b">
    <w:name w:val="樣式1 字元"/>
    <w:link w:val="1a"/>
    <w:rsid w:val="00081BF2"/>
    <w:rPr>
      <w:rFonts w:ascii="標楷體" w:eastAsia="標楷體" w:hAnsi="標楷體"/>
      <w:bCs/>
      <w:kern w:val="2"/>
      <w:sz w:val="32"/>
      <w:szCs w:val="24"/>
    </w:rPr>
  </w:style>
  <w:style w:type="paragraph" w:customStyle="1" w:styleId="28">
    <w:name w:val="標題 2 + 標楷體"/>
    <w:aliases w:val="(符號) Arial,14 點,粗體,置中,套用前:  0.5 列,套用後:  0.5 列,調整字距 16 點,加寬..."/>
    <w:basedOn w:val="2"/>
    <w:rsid w:val="00081BF2"/>
    <w:pPr>
      <w:widowControl/>
      <w:overflowPunct/>
      <w:autoSpaceDE w:val="0"/>
      <w:adjustRightInd w:val="0"/>
      <w:spacing w:before="180" w:after="190" w:line="370" w:lineRule="atLeast"/>
      <w:jc w:val="center"/>
      <w:textAlignment w:val="baseline"/>
    </w:pPr>
    <w:rPr>
      <w:rFonts w:ascii="標楷體" w:eastAsia="標楷體"/>
      <w:bCs w:val="0"/>
      <w:color w:val="000000"/>
      <w:spacing w:val="20"/>
      <w:kern w:val="32"/>
      <w:sz w:val="28"/>
      <w:szCs w:val="20"/>
      <w:lang w:val="en-US" w:eastAsia="zh-TW"/>
    </w:rPr>
  </w:style>
  <w:style w:type="paragraph" w:customStyle="1" w:styleId="54">
    <w:name w:val="圖標5+"/>
    <w:basedOn w:val="a2"/>
    <w:rsid w:val="00081BF2"/>
    <w:pPr>
      <w:overflowPunct/>
      <w:autoSpaceDE w:val="0"/>
      <w:adjustRightInd w:val="0"/>
      <w:spacing w:after="240" w:line="360" w:lineRule="auto"/>
      <w:jc w:val="center"/>
    </w:pPr>
    <w:rPr>
      <w:rFonts w:eastAsia="標楷體"/>
      <w:b/>
      <w:bCs/>
      <w:kern w:val="0"/>
      <w:sz w:val="28"/>
      <w:lang w:eastAsia="zh-TW"/>
    </w:rPr>
  </w:style>
  <w:style w:type="paragraph" w:customStyle="1" w:styleId="0">
    <w:name w:val="縮排0"/>
    <w:basedOn w:val="afffffffd"/>
    <w:rsid w:val="00081BF2"/>
    <w:pPr>
      <w:spacing w:before="360" w:after="480"/>
    </w:pPr>
    <w:rPr>
      <w:rFonts w:ascii="新細明體" w:hAnsi="新細明體" w:cs="Helvetica"/>
      <w:b/>
      <w:color w:val="000000"/>
      <w:szCs w:val="48"/>
    </w:rPr>
  </w:style>
  <w:style w:type="paragraph" w:customStyle="1" w:styleId="affffffff7">
    <w:name w:val="標五"/>
    <w:basedOn w:val="a2"/>
    <w:rsid w:val="00081BF2"/>
    <w:pPr>
      <w:overflowPunct/>
      <w:autoSpaceDE w:val="0"/>
      <w:adjustRightInd w:val="0"/>
      <w:spacing w:line="360" w:lineRule="auto"/>
      <w:ind w:left="312" w:hanging="312"/>
    </w:pPr>
    <w:rPr>
      <w:rFonts w:ascii="標楷體" w:eastAsia="標楷體"/>
      <w:sz w:val="28"/>
      <w:szCs w:val="20"/>
      <w:lang w:eastAsia="zh-TW"/>
    </w:rPr>
  </w:style>
  <w:style w:type="paragraph" w:customStyle="1" w:styleId="affffffff8">
    <w:name w:val="摘要內文"/>
    <w:basedOn w:val="a2"/>
    <w:rsid w:val="00081BF2"/>
    <w:pPr>
      <w:overflowPunct/>
      <w:autoSpaceDE w:val="0"/>
      <w:spacing w:line="430" w:lineRule="exact"/>
      <w:ind w:firstLineChars="200" w:firstLine="200"/>
    </w:pPr>
    <w:rPr>
      <w:spacing w:val="4"/>
      <w:sz w:val="26"/>
      <w:lang w:eastAsia="zh-TW"/>
    </w:rPr>
  </w:style>
  <w:style w:type="paragraph" w:customStyle="1" w:styleId="1fc">
    <w:name w:val="(一)1."/>
    <w:basedOn w:val="a2"/>
    <w:rsid w:val="00081BF2"/>
    <w:pPr>
      <w:overflowPunct/>
      <w:autoSpaceDE w:val="0"/>
      <w:spacing w:line="430" w:lineRule="exact"/>
      <w:ind w:leftChars="500" w:left="1588" w:hangingChars="150" w:hanging="328"/>
    </w:pPr>
    <w:rPr>
      <w:rFonts w:eastAsia="新細明體"/>
      <w:spacing w:val="6"/>
      <w:sz w:val="22"/>
      <w:lang w:eastAsia="zh-TW"/>
    </w:rPr>
  </w:style>
  <w:style w:type="paragraph" w:customStyle="1" w:styleId="-7">
    <w:name w:val="內文-‧"/>
    <w:basedOn w:val="a2"/>
    <w:qFormat/>
    <w:rsid w:val="00081BF2"/>
    <w:pPr>
      <w:overflowPunct/>
      <w:autoSpaceDE w:val="0"/>
      <w:spacing w:line="430" w:lineRule="exact"/>
      <w:ind w:leftChars="300" w:left="400" w:hangingChars="100" w:hanging="100"/>
    </w:pPr>
    <w:rPr>
      <w:rFonts w:eastAsia="新細明體"/>
      <w:spacing w:val="6"/>
      <w:sz w:val="28"/>
      <w:lang w:eastAsia="zh-TW"/>
    </w:rPr>
  </w:style>
  <w:style w:type="paragraph" w:customStyle="1" w:styleId="1-">
    <w:name w:val="樣式1-一"/>
    <w:basedOn w:val="1a"/>
    <w:rsid w:val="00081BF2"/>
    <w:pPr>
      <w:overflowPunct/>
      <w:autoSpaceDE w:val="0"/>
      <w:spacing w:line="430" w:lineRule="exact"/>
      <w:ind w:leftChars="250" w:left="450" w:hanging="200"/>
    </w:pPr>
    <w:rPr>
      <w:rFonts w:ascii="Times New Roman" w:hAnsi="Times New Roman"/>
      <w:bCs w:val="0"/>
      <w:spacing w:val="6"/>
      <w:sz w:val="22"/>
    </w:rPr>
  </w:style>
  <w:style w:type="character" w:customStyle="1" w:styleId="29">
    <w:name w:val="樣式2 字元"/>
    <w:rsid w:val="00081BF2"/>
    <w:rPr>
      <w:kern w:val="2"/>
      <w:sz w:val="24"/>
      <w:szCs w:val="24"/>
    </w:rPr>
  </w:style>
  <w:style w:type="paragraph" w:customStyle="1" w:styleId="affffffff9">
    <w:name w:val="註文"/>
    <w:basedOn w:val="a6"/>
    <w:rsid w:val="00081BF2"/>
    <w:pPr>
      <w:overflowPunct/>
      <w:autoSpaceDE w:val="0"/>
      <w:spacing w:line="260" w:lineRule="exact"/>
      <w:ind w:left="312" w:hanging="312"/>
    </w:pPr>
    <w:rPr>
      <w:rFonts w:eastAsia="標楷體" w:cs="新細明體"/>
      <w:spacing w:val="4"/>
      <w:kern w:val="0"/>
      <w:sz w:val="20"/>
      <w:szCs w:val="20"/>
      <w:lang w:eastAsia="zh-TW"/>
    </w:rPr>
  </w:style>
  <w:style w:type="paragraph" w:customStyle="1" w:styleId="1fd">
    <w:name w:val="1.標"/>
    <w:basedOn w:val="a2"/>
    <w:rsid w:val="00081BF2"/>
    <w:pPr>
      <w:overflowPunct/>
      <w:autoSpaceDE w:val="0"/>
      <w:spacing w:beforeLines="50" w:before="50" w:line="430" w:lineRule="exact"/>
      <w:ind w:leftChars="200" w:left="350" w:hangingChars="150" w:hanging="150"/>
      <w:jc w:val="left"/>
    </w:pPr>
    <w:rPr>
      <w:rFonts w:eastAsia="標楷體"/>
      <w:spacing w:val="6"/>
      <w:sz w:val="28"/>
      <w:lang w:eastAsia="zh-TW"/>
    </w:rPr>
  </w:style>
  <w:style w:type="paragraph" w:customStyle="1" w:styleId="74">
    <w:name w:val="圖文#7"/>
    <w:basedOn w:val="a2"/>
    <w:rsid w:val="00081BF2"/>
    <w:pPr>
      <w:overflowPunct/>
      <w:autoSpaceDE w:val="0"/>
      <w:spacing w:line="0" w:lineRule="atLeast"/>
      <w:jc w:val="center"/>
    </w:pPr>
    <w:rPr>
      <w:rFonts w:eastAsia="新細明體"/>
      <w:sz w:val="14"/>
      <w:szCs w:val="14"/>
      <w:lang w:eastAsia="zh-TW"/>
    </w:rPr>
  </w:style>
  <w:style w:type="paragraph" w:customStyle="1" w:styleId="84">
    <w:name w:val="圖文#8"/>
    <w:basedOn w:val="74"/>
    <w:rsid w:val="00081BF2"/>
    <w:rPr>
      <w:sz w:val="16"/>
      <w:szCs w:val="16"/>
    </w:rPr>
  </w:style>
  <w:style w:type="character" w:customStyle="1" w:styleId="1fe">
    <w:name w:val="註腳文字(論文) 字元1 字元 字元 字元"/>
    <w:aliases w:val="註腳文字(論文) 字元 字元 字元 字元 字元 字元 字元,註腳文字(論文) 字元 字元 字元 字元 字元 字元,註腳文字(論文) 字元1 字元 字元1,ftx 字元1,fn 字元,註腳文字 字元 字元 字元 字元 字元 字元,註腳文字 字元 字元 字元 字元 字元1,ftx1 字元,ftx2 字元,ftx3 字元,ftx4 字元,ftx5 字元,ftx6 字元,ftx7 字元,ftx8 字元"/>
    <w:rsid w:val="00081BF2"/>
    <w:rPr>
      <w:rFonts w:ascii="Century Schoolbook" w:eastAsia="新細明體" w:hAnsi="Century Schoolbook"/>
      <w:snapToGrid w:val="0"/>
      <w:lang w:val="en-US" w:eastAsia="zh-TW" w:bidi="ar-SA"/>
    </w:rPr>
  </w:style>
  <w:style w:type="character" w:customStyle="1" w:styleId="38">
    <w:name w:val="字元3 字元 字元"/>
    <w:locked/>
    <w:rsid w:val="00081BF2"/>
    <w:rPr>
      <w:rFonts w:ascii="細明體" w:eastAsia="細明體" w:hAnsi="Courier New" w:cs="Courier New"/>
      <w:kern w:val="2"/>
      <w:sz w:val="24"/>
      <w:szCs w:val="24"/>
    </w:rPr>
  </w:style>
  <w:style w:type="paragraph" w:customStyle="1" w:styleId="-8">
    <w:name w:val="目次-壹"/>
    <w:basedOn w:val="a2"/>
    <w:rsid w:val="00081BF2"/>
    <w:pPr>
      <w:overflowPunct/>
      <w:autoSpaceDE w:val="0"/>
      <w:spacing w:line="380" w:lineRule="exact"/>
      <w:ind w:leftChars="50" w:left="250" w:rightChars="50" w:right="50" w:hangingChars="200" w:hanging="200"/>
    </w:pPr>
    <w:rPr>
      <w:rFonts w:eastAsia="標楷體"/>
      <w:spacing w:val="2"/>
      <w:sz w:val="24"/>
      <w:lang w:eastAsia="zh-TW"/>
    </w:rPr>
  </w:style>
  <w:style w:type="paragraph" w:customStyle="1" w:styleId="-9">
    <w:name w:val="目次-一"/>
    <w:basedOn w:val="-8"/>
    <w:rsid w:val="00081BF2"/>
    <w:pPr>
      <w:ind w:leftChars="225" w:left="425"/>
    </w:pPr>
  </w:style>
  <w:style w:type="paragraph" w:customStyle="1" w:styleId="affffffffa">
    <w:name w:val="一"/>
    <w:basedOn w:val="a2"/>
    <w:qFormat/>
    <w:rsid w:val="00081BF2"/>
    <w:pPr>
      <w:overflowPunct/>
      <w:autoSpaceDN/>
      <w:spacing w:beforeLines="50" w:afterLines="50" w:line="300" w:lineRule="auto"/>
      <w:jc w:val="left"/>
    </w:pPr>
    <w:rPr>
      <w:rFonts w:eastAsia="標楷體"/>
      <w:sz w:val="36"/>
      <w:szCs w:val="20"/>
      <w:lang w:eastAsia="zh-TW"/>
    </w:rPr>
  </w:style>
  <w:style w:type="paragraph" w:customStyle="1" w:styleId="affffffffb">
    <w:name w:val="圖表內文"/>
    <w:basedOn w:val="a2"/>
    <w:rsid w:val="00081BF2"/>
    <w:pPr>
      <w:overflowPunct/>
      <w:autoSpaceDN/>
      <w:snapToGrid w:val="0"/>
      <w:contextualSpacing/>
      <w:jc w:val="left"/>
    </w:pPr>
    <w:rPr>
      <w:rFonts w:eastAsia="新細明體"/>
      <w:sz w:val="24"/>
      <w:lang w:eastAsia="zh-TW"/>
    </w:rPr>
  </w:style>
  <w:style w:type="paragraph" w:customStyle="1" w:styleId="06-">
    <w:name w:val="06-一、前言小標"/>
    <w:basedOn w:val="a2"/>
    <w:rsid w:val="00081BF2"/>
    <w:pPr>
      <w:overflowPunct/>
      <w:autoSpaceDN/>
      <w:jc w:val="center"/>
    </w:pPr>
    <w:rPr>
      <w:rFonts w:eastAsia="新細明體"/>
      <w:b/>
      <w:sz w:val="28"/>
      <w:lang w:eastAsia="zh-TW"/>
    </w:rPr>
  </w:style>
  <w:style w:type="paragraph" w:customStyle="1" w:styleId="07-">
    <w:name w:val="07-所有內文"/>
    <w:basedOn w:val="a2"/>
    <w:rsid w:val="00081BF2"/>
    <w:pPr>
      <w:overflowPunct/>
      <w:autoSpaceDN/>
      <w:adjustRightInd w:val="0"/>
      <w:snapToGrid w:val="0"/>
      <w:ind w:right="-2" w:firstLineChars="200" w:firstLine="480"/>
      <w:jc w:val="left"/>
    </w:pPr>
    <w:rPr>
      <w:rFonts w:eastAsia="華康標楷體"/>
      <w:sz w:val="24"/>
      <w:lang w:eastAsia="zh-TW"/>
    </w:rPr>
  </w:style>
  <w:style w:type="paragraph" w:customStyle="1" w:styleId="affffffffc">
    <w:name w:val="圖說明"/>
    <w:basedOn w:val="a2"/>
    <w:autoRedefine/>
    <w:rsid w:val="00081BF2"/>
    <w:pPr>
      <w:tabs>
        <w:tab w:val="left" w:pos="1134"/>
      </w:tabs>
      <w:overflowPunct/>
      <w:autoSpaceDN/>
      <w:ind w:left="1134" w:hanging="1134"/>
      <w:jc w:val="center"/>
    </w:pPr>
    <w:rPr>
      <w:rFonts w:eastAsia="標楷體"/>
      <w:sz w:val="28"/>
      <w:lang w:eastAsia="zh-TW"/>
    </w:rPr>
  </w:style>
  <w:style w:type="paragraph" w:customStyle="1" w:styleId="1ff">
    <w:name w:val="圖標1"/>
    <w:basedOn w:val="a2"/>
    <w:rsid w:val="00081BF2"/>
    <w:pPr>
      <w:overflowPunct/>
      <w:autoSpaceDN/>
      <w:jc w:val="center"/>
    </w:pPr>
    <w:rPr>
      <w:rFonts w:eastAsia="標楷體"/>
      <w:b/>
      <w:sz w:val="28"/>
      <w:szCs w:val="28"/>
      <w:lang w:eastAsia="zh-TW"/>
    </w:rPr>
  </w:style>
  <w:style w:type="paragraph" w:customStyle="1" w:styleId="affffffffd">
    <w:name w:val="圖標題"/>
    <w:basedOn w:val="a2"/>
    <w:link w:val="Char"/>
    <w:autoRedefine/>
    <w:rsid w:val="00081BF2"/>
    <w:pPr>
      <w:overflowPunct/>
      <w:autoSpaceDN/>
      <w:spacing w:beforeLines="50" w:before="180" w:line="360" w:lineRule="auto"/>
      <w:jc w:val="center"/>
    </w:pPr>
    <w:rPr>
      <w:rFonts w:ascii="標楷體" w:eastAsia="標楷體" w:hAnsi="標楷體"/>
      <w:b/>
      <w:noProof/>
      <w:kern w:val="0"/>
      <w:sz w:val="24"/>
      <w:lang w:eastAsia="zh-TW"/>
    </w:rPr>
  </w:style>
  <w:style w:type="character" w:customStyle="1" w:styleId="Char">
    <w:name w:val="圖標題 Char"/>
    <w:link w:val="affffffffd"/>
    <w:locked/>
    <w:rsid w:val="00081BF2"/>
    <w:rPr>
      <w:rFonts w:ascii="標楷體" w:eastAsia="標楷體" w:hAnsi="標楷體"/>
      <w:b/>
      <w:noProof/>
      <w:sz w:val="24"/>
      <w:szCs w:val="24"/>
    </w:rPr>
  </w:style>
  <w:style w:type="paragraph" w:customStyle="1" w:styleId="2BookAntiqua1405">
    <w:name w:val="樣式 樣式 樣式 樣式 標題 2 + (拉丁) Book Antiqua (中文) 標楷體 14 點 套用前:  0.5 列 套..."/>
    <w:basedOn w:val="a2"/>
    <w:autoRedefine/>
    <w:rsid w:val="00081BF2"/>
    <w:pPr>
      <w:keepNext/>
      <w:overflowPunct/>
      <w:autoSpaceDN/>
      <w:adjustRightInd w:val="0"/>
      <w:snapToGrid w:val="0"/>
      <w:spacing w:beforeLines="100" w:afterLines="50" w:after="180"/>
      <w:ind w:left="1081" w:hangingChars="225" w:hanging="1081"/>
      <w:jc w:val="left"/>
      <w:outlineLvl w:val="1"/>
    </w:pPr>
    <w:rPr>
      <w:rFonts w:ascii="Book Antiqua" w:eastAsia="標楷體" w:hAnsi="Book Antiqua" w:cs="新細明體"/>
      <w:b/>
      <w:bCs/>
      <w:sz w:val="32"/>
      <w:szCs w:val="20"/>
      <w:lang w:eastAsia="zh-TW"/>
    </w:rPr>
  </w:style>
  <w:style w:type="table" w:customStyle="1" w:styleId="LightShading">
    <w:name w:val="Light Shading"/>
    <w:rsid w:val="00081BF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39">
    <w:name w:val="圖3"/>
    <w:basedOn w:val="affffffffd"/>
    <w:autoRedefine/>
    <w:rsid w:val="00081BF2"/>
    <w:pPr>
      <w:ind w:left="360" w:hanging="360"/>
    </w:pPr>
  </w:style>
  <w:style w:type="paragraph" w:customStyle="1" w:styleId="2a">
    <w:name w:val="圖2"/>
    <w:basedOn w:val="affffffffd"/>
    <w:rsid w:val="00081BF2"/>
    <w:pPr>
      <w:tabs>
        <w:tab w:val="num" w:pos="360"/>
      </w:tabs>
    </w:pPr>
  </w:style>
  <w:style w:type="paragraph" w:customStyle="1" w:styleId="3a">
    <w:name w:val="表3"/>
    <w:basedOn w:val="affffffffd"/>
    <w:rsid w:val="00081BF2"/>
    <w:pPr>
      <w:tabs>
        <w:tab w:val="num" w:pos="360"/>
      </w:tabs>
      <w:spacing w:after="180"/>
    </w:pPr>
    <w:rPr>
      <w:color w:val="000000"/>
    </w:rPr>
  </w:style>
  <w:style w:type="paragraph" w:customStyle="1" w:styleId="43">
    <w:name w:val="圖4"/>
    <w:basedOn w:val="affffffffd"/>
    <w:rsid w:val="00081BF2"/>
    <w:pPr>
      <w:tabs>
        <w:tab w:val="num" w:pos="360"/>
      </w:tabs>
      <w:spacing w:after="180"/>
    </w:pPr>
    <w:rPr>
      <w:color w:val="000000"/>
    </w:rPr>
  </w:style>
  <w:style w:type="paragraph" w:customStyle="1" w:styleId="55">
    <w:name w:val="表5"/>
    <w:basedOn w:val="affffe"/>
    <w:rsid w:val="00081BF2"/>
    <w:pPr>
      <w:overflowPunct/>
      <w:autoSpaceDN/>
      <w:spacing w:before="50" w:after="50" w:line="300" w:lineRule="auto"/>
      <w:ind w:left="480" w:firstLineChars="0" w:hanging="480"/>
    </w:pPr>
    <w:rPr>
      <w:rFonts w:eastAsia="標楷體" w:hAnsi="標楷體"/>
      <w:b/>
      <w:color w:val="000000"/>
    </w:rPr>
  </w:style>
  <w:style w:type="paragraph" w:customStyle="1" w:styleId="63">
    <w:name w:val="表6"/>
    <w:basedOn w:val="affffffffd"/>
    <w:rsid w:val="00081BF2"/>
    <w:pPr>
      <w:tabs>
        <w:tab w:val="num" w:pos="360"/>
      </w:tabs>
      <w:spacing w:after="180"/>
    </w:pPr>
    <w:rPr>
      <w:color w:val="000000"/>
    </w:rPr>
  </w:style>
  <w:style w:type="paragraph" w:customStyle="1" w:styleId="75">
    <w:name w:val="圖7"/>
    <w:basedOn w:val="affffffffd"/>
    <w:rsid w:val="00081BF2"/>
    <w:pPr>
      <w:tabs>
        <w:tab w:val="num" w:pos="360"/>
      </w:tabs>
      <w:spacing w:after="180"/>
      <w:ind w:left="426" w:hanging="426"/>
    </w:pPr>
    <w:rPr>
      <w:color w:val="000000"/>
    </w:rPr>
  </w:style>
  <w:style w:type="paragraph" w:customStyle="1" w:styleId="76">
    <w:name w:val="表7"/>
    <w:basedOn w:val="affffe"/>
    <w:rsid w:val="00081BF2"/>
    <w:pPr>
      <w:overflowPunct/>
      <w:autoSpaceDN/>
      <w:spacing w:before="50" w:after="50" w:line="240" w:lineRule="auto"/>
      <w:ind w:left="1046" w:firstLineChars="0" w:hanging="1046"/>
    </w:pPr>
    <w:rPr>
      <w:rFonts w:ascii="微軟正黑體" w:eastAsia="微軟正黑體" w:hAnsi="微軟正黑體" w:cs="Arial"/>
      <w:color w:val="000000"/>
    </w:rPr>
  </w:style>
  <w:style w:type="paragraph" w:styleId="affffffffe">
    <w:name w:val="envelope address"/>
    <w:basedOn w:val="a2"/>
    <w:rsid w:val="00081BF2"/>
    <w:pPr>
      <w:framePr w:w="7920" w:h="1980" w:hRule="exact" w:hSpace="180" w:wrap="auto" w:hAnchor="page" w:xAlign="center" w:yAlign="bottom"/>
      <w:overflowPunct/>
      <w:autoSpaceDN/>
      <w:snapToGrid w:val="0"/>
      <w:ind w:leftChars="1200" w:left="100"/>
      <w:jc w:val="left"/>
    </w:pPr>
    <w:rPr>
      <w:rFonts w:ascii="新細明體" w:eastAsia="新細明體" w:hAnsi="Cambria"/>
      <w:sz w:val="24"/>
      <w:lang w:eastAsia="zh-TW"/>
    </w:rPr>
  </w:style>
  <w:style w:type="paragraph" w:customStyle="1" w:styleId="afffffffff">
    <w:name w:val="圖表標題"/>
    <w:basedOn w:val="a2"/>
    <w:link w:val="afffffffff0"/>
    <w:autoRedefine/>
    <w:qFormat/>
    <w:rsid w:val="00081BF2"/>
    <w:pPr>
      <w:widowControl/>
      <w:overflowPunct/>
      <w:autoSpaceDN/>
      <w:jc w:val="center"/>
    </w:pPr>
    <w:rPr>
      <w:rFonts w:eastAsia="新細明體" w:cs="Songti TC"/>
      <w:color w:val="000000"/>
      <w:kern w:val="0"/>
      <w:sz w:val="24"/>
      <w:lang w:val="es-ES_tradnl" w:eastAsia="zh-TW"/>
    </w:rPr>
  </w:style>
  <w:style w:type="character" w:customStyle="1" w:styleId="afffffff1">
    <w:name w:val="文件引導模式 字元"/>
    <w:link w:val="afffffff0"/>
    <w:locked/>
    <w:rsid w:val="00081BF2"/>
    <w:rPr>
      <w:rFonts w:ascii="Arial" w:hAnsi="Arial"/>
      <w:kern w:val="2"/>
      <w:sz w:val="23"/>
      <w:szCs w:val="24"/>
      <w:shd w:val="clear" w:color="auto" w:fill="000080"/>
      <w:lang w:eastAsia="ja-JP"/>
    </w:rPr>
  </w:style>
  <w:style w:type="paragraph" w:styleId="afffffffff1">
    <w:name w:val="toa heading"/>
    <w:basedOn w:val="a2"/>
    <w:next w:val="a2"/>
    <w:rsid w:val="00081BF2"/>
    <w:pPr>
      <w:overflowPunct/>
      <w:autoSpaceDN/>
      <w:spacing w:before="120"/>
      <w:jc w:val="left"/>
    </w:pPr>
    <w:rPr>
      <w:rFonts w:ascii="Calibri" w:eastAsia="新細明體" w:hAnsi="Calibri"/>
      <w:sz w:val="24"/>
      <w:lang w:eastAsia="zh-TW"/>
    </w:rPr>
  </w:style>
  <w:style w:type="paragraph" w:styleId="3b">
    <w:name w:val="List 3"/>
    <w:basedOn w:val="a2"/>
    <w:rsid w:val="00081BF2"/>
    <w:pPr>
      <w:overflowPunct/>
      <w:autoSpaceDN/>
      <w:ind w:leftChars="600" w:left="100" w:hangingChars="200" w:hanging="200"/>
      <w:contextualSpacing/>
      <w:jc w:val="left"/>
    </w:pPr>
    <w:rPr>
      <w:rFonts w:eastAsia="新細明體"/>
      <w:sz w:val="24"/>
      <w:lang w:eastAsia="zh-TW"/>
    </w:rPr>
  </w:style>
  <w:style w:type="paragraph" w:customStyle="1" w:styleId="afffffffff2">
    <w:name w:val="訪談內文"/>
    <w:basedOn w:val="a2"/>
    <w:rsid w:val="00081BF2"/>
    <w:pPr>
      <w:widowControl/>
      <w:overflowPunct/>
      <w:autoSpaceDN/>
      <w:spacing w:beforeLines="50" w:afterLines="50" w:line="480" w:lineRule="exact"/>
      <w:ind w:firstLineChars="200" w:firstLine="480"/>
      <w:jc w:val="left"/>
    </w:pPr>
    <w:rPr>
      <w:rFonts w:eastAsia="Times New Roman" w:cs="Songti TC"/>
      <w:i/>
      <w:iCs/>
      <w:color w:val="000000"/>
      <w:kern w:val="0"/>
      <w:sz w:val="24"/>
      <w:lang w:val="es-ES_tradnl" w:eastAsia="zh-TW"/>
    </w:rPr>
  </w:style>
  <w:style w:type="paragraph" w:customStyle="1" w:styleId="--">
    <w:name w:val="本文--參考文獻"/>
    <w:basedOn w:val="a2"/>
    <w:rsid w:val="00081BF2"/>
    <w:pPr>
      <w:widowControl/>
      <w:overflowPunct/>
      <w:autoSpaceDN/>
      <w:spacing w:beforeLines="50" w:before="50" w:afterLines="50" w:after="50" w:line="480" w:lineRule="exact"/>
      <w:ind w:left="200" w:hangingChars="200" w:hanging="200"/>
      <w:jc w:val="left"/>
    </w:pPr>
    <w:rPr>
      <w:rFonts w:eastAsia="新細明體" w:cs="Songti TC"/>
      <w:color w:val="000000"/>
      <w:kern w:val="0"/>
      <w:sz w:val="24"/>
      <w:lang w:val="es-ES_tradnl" w:eastAsia="zh-TW"/>
    </w:rPr>
  </w:style>
  <w:style w:type="table" w:customStyle="1" w:styleId="GridTable1LightAccent1">
    <w:name w:val="Grid Table 1 Light Accent 1"/>
    <w:rsid w:val="00081BF2"/>
    <w:rPr>
      <w:rFonts w:ascii="Cambria" w:hAnsi="Cambria"/>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style>
  <w:style w:type="paragraph" w:styleId="afffffffff3">
    <w:name w:val="TOC Heading"/>
    <w:basedOn w:val="11"/>
    <w:next w:val="a2"/>
    <w:uiPriority w:val="39"/>
    <w:qFormat/>
    <w:rsid w:val="00081BF2"/>
    <w:pPr>
      <w:overflowPunct/>
      <w:autoSpaceDE w:val="0"/>
      <w:spacing w:line="720" w:lineRule="atLeast"/>
      <w:ind w:firstLineChars="200" w:firstLine="200"/>
      <w:outlineLvl w:val="9"/>
    </w:pPr>
    <w:rPr>
      <w:rFonts w:ascii="Cambria" w:hAnsi="Cambria"/>
      <w:spacing w:val="6"/>
      <w:lang w:eastAsia="zh-TW"/>
    </w:rPr>
  </w:style>
  <w:style w:type="paragraph" w:styleId="afffffffff4">
    <w:name w:val="Salutation"/>
    <w:basedOn w:val="a2"/>
    <w:next w:val="a2"/>
    <w:link w:val="afffffffff5"/>
    <w:unhideWhenUsed/>
    <w:rsid w:val="00081BF2"/>
    <w:pPr>
      <w:widowControl/>
      <w:overflowPunct/>
      <w:autoSpaceDN/>
      <w:spacing w:after="160" w:line="259" w:lineRule="auto"/>
      <w:jc w:val="left"/>
    </w:pPr>
    <w:rPr>
      <w:rFonts w:ascii="Calibri" w:eastAsia="新細明體" w:hAnsi="Calibri"/>
      <w:kern w:val="0"/>
      <w:sz w:val="24"/>
      <w:lang w:eastAsia="zh-TW"/>
    </w:rPr>
  </w:style>
  <w:style w:type="character" w:customStyle="1" w:styleId="afffffffff5">
    <w:name w:val="問候 字元"/>
    <w:link w:val="afffffffff4"/>
    <w:rsid w:val="00081BF2"/>
    <w:rPr>
      <w:rFonts w:ascii="Calibri" w:hAnsi="Calibri"/>
      <w:sz w:val="24"/>
      <w:szCs w:val="24"/>
    </w:rPr>
  </w:style>
  <w:style w:type="character" w:styleId="afffffffff6">
    <w:name w:val="Placeholder Text"/>
    <w:uiPriority w:val="99"/>
    <w:semiHidden/>
    <w:rsid w:val="00081BF2"/>
    <w:rPr>
      <w:color w:val="808080"/>
    </w:rPr>
  </w:style>
  <w:style w:type="character" w:styleId="afffffffff7">
    <w:name w:val="line number"/>
    <w:basedOn w:val="a3"/>
    <w:unhideWhenUsed/>
    <w:qFormat/>
    <w:rsid w:val="00081BF2"/>
  </w:style>
  <w:style w:type="paragraph" w:customStyle="1" w:styleId="ilr">
    <w:name w:val="il_r"/>
    <w:basedOn w:val="a2"/>
    <w:rsid w:val="00081BF2"/>
    <w:pPr>
      <w:widowControl/>
      <w:overflowPunct/>
      <w:autoSpaceDN/>
      <w:spacing w:line="288" w:lineRule="auto"/>
      <w:jc w:val="left"/>
    </w:pPr>
    <w:rPr>
      <w:rFonts w:ascii="新細明體" w:eastAsia="新細明體" w:hAnsi="新細明體" w:cs="新細明體"/>
      <w:color w:val="228822"/>
      <w:kern w:val="0"/>
      <w:sz w:val="24"/>
      <w:szCs w:val="22"/>
      <w:lang w:eastAsia="zh-TW" w:bidi="bn-IN"/>
    </w:rPr>
  </w:style>
  <w:style w:type="character" w:styleId="HTML1">
    <w:name w:val="HTML Cite"/>
    <w:uiPriority w:val="99"/>
    <w:qFormat/>
    <w:rsid w:val="00081BF2"/>
    <w:rPr>
      <w:b w:val="0"/>
      <w:bCs w:val="0"/>
      <w:i w:val="0"/>
      <w:iCs w:val="0"/>
    </w:rPr>
  </w:style>
  <w:style w:type="character" w:styleId="HTML2">
    <w:name w:val="HTML Code"/>
    <w:qFormat/>
    <w:rsid w:val="00081BF2"/>
    <w:rPr>
      <w:rFonts w:ascii="細明體" w:eastAsia="細明體" w:hAnsi="細明體" w:cs="細明體"/>
      <w:sz w:val="24"/>
      <w:szCs w:val="24"/>
    </w:rPr>
  </w:style>
  <w:style w:type="character" w:styleId="HTML3">
    <w:name w:val="HTML Keyboard"/>
    <w:qFormat/>
    <w:rsid w:val="00081BF2"/>
    <w:rPr>
      <w:rFonts w:ascii="細明體" w:eastAsia="細明體" w:hAnsi="細明體" w:cs="細明體"/>
      <w:sz w:val="24"/>
      <w:szCs w:val="24"/>
    </w:rPr>
  </w:style>
  <w:style w:type="paragraph" w:customStyle="1" w:styleId="posttags">
    <w:name w:val="posttags"/>
    <w:basedOn w:val="a2"/>
    <w:rsid w:val="00081BF2"/>
    <w:pPr>
      <w:widowControl/>
      <w:overflowPunct/>
      <w:autoSpaceDN/>
      <w:spacing w:before="480" w:after="120"/>
      <w:jc w:val="left"/>
    </w:pPr>
    <w:rPr>
      <w:rFonts w:ascii="新細明體" w:eastAsia="新細明體" w:hAnsi="新細明體" w:cs="新細明體"/>
      <w:kern w:val="0"/>
      <w:sz w:val="24"/>
      <w:szCs w:val="22"/>
      <w:lang w:eastAsia="zh-TW" w:bidi="bn-IN"/>
    </w:rPr>
  </w:style>
  <w:style w:type="paragraph" w:customStyle="1" w:styleId="imicons">
    <w:name w:val="imicons"/>
    <w:basedOn w:val="a2"/>
    <w:rsid w:val="00081BF2"/>
    <w:pPr>
      <w:widowControl/>
      <w:pBdr>
        <w:top w:val="single" w:sz="4" w:space="2" w:color="E8E8E8"/>
        <w:left w:val="single" w:sz="4" w:space="1" w:color="E8E8E8"/>
        <w:bottom w:val="single" w:sz="4" w:space="2" w:color="E8E8E8"/>
        <w:right w:val="single" w:sz="4" w:space="1" w:color="E8E8E8"/>
      </w:pBdr>
      <w:shd w:val="clear" w:color="auto" w:fill="FFFFFF"/>
      <w:overflowPunct/>
      <w:autoSpaceDN/>
      <w:spacing w:before="80" w:after="80"/>
      <w:jc w:val="center"/>
    </w:pPr>
    <w:rPr>
      <w:rFonts w:ascii="新細明體" w:eastAsia="新細明體" w:hAnsi="新細明體" w:cs="新細明體"/>
      <w:kern w:val="0"/>
      <w:sz w:val="24"/>
      <w:szCs w:val="22"/>
      <w:lang w:eastAsia="zh-TW" w:bidi="bn-IN"/>
    </w:rPr>
  </w:style>
  <w:style w:type="paragraph" w:customStyle="1" w:styleId="customstatus">
    <w:name w:val="customstatus"/>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tradename">
    <w:name w:val="tradename"/>
    <w:basedOn w:val="a2"/>
    <w:qFormat/>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zen1">
    <w:name w:val="zen1"/>
    <w:basedOn w:val="a2"/>
    <w:rsid w:val="00081BF2"/>
    <w:pPr>
      <w:widowControl/>
      <w:pBdr>
        <w:top w:val="single" w:sz="2" w:space="0" w:color="000000"/>
        <w:left w:val="single" w:sz="2" w:space="0" w:color="000000"/>
        <w:bottom w:val="single" w:sz="2" w:space="0" w:color="000000"/>
        <w:right w:val="single" w:sz="2" w:space="0" w:color="000000"/>
      </w:pBdr>
      <w:overflowPunct/>
      <w:autoSpaceDN/>
      <w:spacing w:before="100" w:beforeAutospacing="1" w:after="100" w:afterAutospacing="1"/>
      <w:jc w:val="center"/>
      <w:textAlignment w:val="bottom"/>
    </w:pPr>
    <w:rPr>
      <w:rFonts w:ascii="Calibri" w:eastAsia="新細明體" w:hAnsi="Calibri" w:cs="新細明體"/>
      <w:color w:val="000000"/>
      <w:kern w:val="0"/>
      <w:sz w:val="19"/>
      <w:szCs w:val="19"/>
      <w:lang w:eastAsia="zh-TW" w:bidi="bn-IN"/>
    </w:rPr>
  </w:style>
  <w:style w:type="paragraph" w:customStyle="1" w:styleId="zen2">
    <w:name w:val="zen2"/>
    <w:basedOn w:val="a2"/>
    <w:rsid w:val="00081BF2"/>
    <w:pPr>
      <w:widowControl/>
      <w:pBdr>
        <w:top w:val="single" w:sz="2" w:space="0" w:color="000000"/>
        <w:left w:val="single" w:sz="2" w:space="0" w:color="000000"/>
        <w:bottom w:val="single" w:sz="2" w:space="0" w:color="000000"/>
        <w:right w:val="single" w:sz="2" w:space="0" w:color="000000"/>
      </w:pBdr>
      <w:overflowPunct/>
      <w:autoSpaceDN/>
      <w:spacing w:before="100" w:beforeAutospacing="1" w:after="100" w:afterAutospacing="1"/>
      <w:jc w:val="center"/>
      <w:textAlignment w:val="bottom"/>
    </w:pPr>
    <w:rPr>
      <w:rFonts w:ascii="Calibri" w:eastAsia="新細明體" w:hAnsi="Calibri" w:cs="新細明體"/>
      <w:color w:val="000000"/>
      <w:kern w:val="0"/>
      <w:sz w:val="19"/>
      <w:szCs w:val="19"/>
      <w:lang w:eastAsia="zh-TW" w:bidi="bn-IN"/>
    </w:rPr>
  </w:style>
  <w:style w:type="paragraph" w:customStyle="1" w:styleId="wrap">
    <w:name w:val="wrap"/>
    <w:basedOn w:val="a2"/>
    <w:rsid w:val="00081BF2"/>
    <w:pPr>
      <w:widowControl/>
      <w:overflowPunct/>
      <w:autoSpaceDN/>
      <w:jc w:val="left"/>
    </w:pPr>
    <w:rPr>
      <w:rFonts w:ascii="新細明體" w:eastAsia="新細明體" w:hAnsi="新細明體" w:cs="新細明體"/>
      <w:kern w:val="0"/>
      <w:sz w:val="24"/>
      <w:szCs w:val="22"/>
      <w:lang w:eastAsia="zh-TW" w:bidi="bn-IN"/>
    </w:rPr>
  </w:style>
  <w:style w:type="paragraph" w:customStyle="1" w:styleId="notice">
    <w:name w:val="notice"/>
    <w:basedOn w:val="a2"/>
    <w:rsid w:val="00081BF2"/>
    <w:pPr>
      <w:widowControl/>
      <w:pBdr>
        <w:top w:val="single" w:sz="4" w:space="6" w:color="EDEDCE"/>
        <w:left w:val="single" w:sz="4" w:space="31" w:color="EDEDCE"/>
        <w:bottom w:val="single" w:sz="4" w:space="4" w:color="EDEDCE"/>
        <w:right w:val="single" w:sz="4" w:space="12" w:color="EDEDCE"/>
      </w:pBdr>
      <w:shd w:val="clear" w:color="auto" w:fill="FFFFF2"/>
      <w:overflowPunct/>
      <w:autoSpaceDN/>
      <w:spacing w:before="100" w:beforeAutospacing="1" w:after="100"/>
      <w:jc w:val="left"/>
    </w:pPr>
    <w:rPr>
      <w:rFonts w:ascii="新細明體" w:eastAsia="新細明體" w:hAnsi="新細明體" w:cs="新細明體"/>
      <w:color w:val="009900"/>
      <w:kern w:val="0"/>
      <w:sz w:val="24"/>
      <w:szCs w:val="22"/>
      <w:lang w:eastAsia="zh-TW" w:bidi="bn-IN"/>
    </w:rPr>
  </w:style>
  <w:style w:type="paragraph" w:customStyle="1" w:styleId="frameswitch">
    <w:name w:val="frameswitch"/>
    <w:basedOn w:val="a2"/>
    <w:rsid w:val="00081BF2"/>
    <w:pPr>
      <w:widowControl/>
      <w:pBdr>
        <w:left w:val="single" w:sz="4" w:space="5" w:color="FFFFFF"/>
      </w:pBdr>
      <w:overflowPunct/>
      <w:autoSpaceDN/>
      <w:spacing w:before="100" w:beforeAutospacing="1" w:after="100" w:afterAutospacing="1" w:line="300" w:lineRule="atLeast"/>
      <w:jc w:val="left"/>
    </w:pPr>
    <w:rPr>
      <w:rFonts w:ascii="新細明體" w:eastAsia="新細明體" w:hAnsi="新細明體" w:cs="新細明體"/>
      <w:kern w:val="0"/>
      <w:sz w:val="24"/>
      <w:szCs w:val="22"/>
      <w:lang w:eastAsia="zh-TW" w:bidi="bn-IN"/>
    </w:rPr>
  </w:style>
  <w:style w:type="paragraph" w:customStyle="1" w:styleId="portalbox">
    <w:name w:val="portalbox"/>
    <w:basedOn w:val="a2"/>
    <w:rsid w:val="00081BF2"/>
    <w:pPr>
      <w:widowControl/>
      <w:shd w:val="clear" w:color="auto" w:fill="CAD9EA"/>
      <w:overflowPunct/>
      <w:autoSpaceDN/>
      <w:spacing w:before="100" w:beforeAutospacing="1" w:after="100"/>
      <w:jc w:val="left"/>
    </w:pPr>
    <w:rPr>
      <w:rFonts w:ascii="新細明體" w:eastAsia="新細明體" w:hAnsi="新細明體" w:cs="新細明體"/>
      <w:kern w:val="0"/>
      <w:sz w:val="24"/>
      <w:szCs w:val="22"/>
      <w:lang w:eastAsia="zh-TW" w:bidi="bn-IN"/>
    </w:rPr>
  </w:style>
  <w:style w:type="paragraph" w:customStyle="1" w:styleId="headactions">
    <w:name w:val="headactions"/>
    <w:basedOn w:val="a2"/>
    <w:rsid w:val="00081BF2"/>
    <w:pPr>
      <w:widowControl/>
      <w:overflowPunct/>
      <w:autoSpaceDN/>
      <w:spacing w:before="100" w:beforeAutospacing="1" w:after="100" w:afterAutospacing="1" w:line="240" w:lineRule="atLeast"/>
      <w:jc w:val="left"/>
    </w:pPr>
    <w:rPr>
      <w:rFonts w:ascii="新細明體" w:eastAsia="新細明體" w:hAnsi="新細明體" w:cs="新細明體"/>
      <w:kern w:val="0"/>
      <w:sz w:val="24"/>
      <w:szCs w:val="22"/>
      <w:lang w:eastAsia="zh-TW" w:bidi="bn-IN"/>
    </w:rPr>
  </w:style>
  <w:style w:type="paragraph" w:customStyle="1" w:styleId="pagesbtns">
    <w:name w:val="pages_btns"/>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postbtn">
    <w:name w:val="postbtn"/>
    <w:basedOn w:val="a2"/>
    <w:rsid w:val="00081BF2"/>
    <w:pPr>
      <w:widowControl/>
      <w:overflowPunct/>
      <w:autoSpaceDN/>
      <w:spacing w:before="100" w:beforeAutospacing="1" w:after="100" w:afterAutospacing="1"/>
      <w:ind w:left="100"/>
      <w:jc w:val="left"/>
    </w:pPr>
    <w:rPr>
      <w:rFonts w:ascii="新細明體" w:eastAsia="新細明體" w:hAnsi="新細明體" w:cs="新細明體"/>
      <w:kern w:val="0"/>
      <w:sz w:val="24"/>
      <w:szCs w:val="22"/>
      <w:lang w:eastAsia="zh-TW" w:bidi="bn-IN"/>
    </w:rPr>
  </w:style>
  <w:style w:type="paragraph" w:customStyle="1" w:styleId="pages">
    <w:name w:val="pages"/>
    <w:basedOn w:val="a2"/>
    <w:rsid w:val="00081BF2"/>
    <w:pPr>
      <w:widowControl/>
      <w:pBdr>
        <w:top w:val="single" w:sz="4" w:space="0" w:color="CAD9EA"/>
        <w:left w:val="single" w:sz="4" w:space="0" w:color="CAD9EA"/>
        <w:bottom w:val="single" w:sz="4" w:space="0" w:color="CAD9EA"/>
        <w:right w:val="single" w:sz="4" w:space="0" w:color="CAD9EA"/>
      </w:pBdr>
      <w:shd w:val="clear" w:color="auto" w:fill="F7F7F7"/>
      <w:overflowPunct/>
      <w:autoSpaceDN/>
      <w:spacing w:before="100" w:beforeAutospacing="1" w:after="100" w:afterAutospacing="1" w:line="260" w:lineRule="atLeast"/>
      <w:jc w:val="left"/>
    </w:pPr>
    <w:rPr>
      <w:rFonts w:ascii="新細明體" w:eastAsia="新細明體" w:hAnsi="新細明體" w:cs="新細明體"/>
      <w:color w:val="999999"/>
      <w:kern w:val="0"/>
      <w:sz w:val="24"/>
      <w:szCs w:val="22"/>
      <w:lang w:eastAsia="zh-TW" w:bidi="bn-IN"/>
    </w:rPr>
  </w:style>
  <w:style w:type="paragraph" w:customStyle="1" w:styleId="threadflow">
    <w:name w:val="threadflow"/>
    <w:basedOn w:val="a2"/>
    <w:rsid w:val="00081BF2"/>
    <w:pPr>
      <w:widowControl/>
      <w:pBdr>
        <w:top w:val="single" w:sz="4" w:space="0" w:color="CAD9EA"/>
        <w:left w:val="single" w:sz="4" w:space="0" w:color="CAD9EA"/>
        <w:bottom w:val="single" w:sz="4" w:space="0" w:color="CAD9EA"/>
        <w:right w:val="single" w:sz="4" w:space="0" w:color="CAD9EA"/>
      </w:pBdr>
      <w:shd w:val="clear" w:color="auto" w:fill="F7F7F7"/>
      <w:overflowPunct/>
      <w:autoSpaceDN/>
      <w:spacing w:before="100" w:beforeAutospacing="1" w:after="100" w:afterAutospacing="1" w:line="260" w:lineRule="atLeast"/>
      <w:ind w:right="50"/>
      <w:jc w:val="left"/>
    </w:pPr>
    <w:rPr>
      <w:rFonts w:ascii="新細明體" w:eastAsia="新細明體" w:hAnsi="新細明體" w:cs="新細明體"/>
      <w:color w:val="999999"/>
      <w:kern w:val="0"/>
      <w:sz w:val="24"/>
      <w:szCs w:val="22"/>
      <w:lang w:eastAsia="zh-TW" w:bidi="bn-IN"/>
    </w:rPr>
  </w:style>
  <w:style w:type="paragraph" w:customStyle="1" w:styleId="tabs">
    <w:name w:val="tabs"/>
    <w:basedOn w:val="a2"/>
    <w:rsid w:val="00081BF2"/>
    <w:pPr>
      <w:widowControl/>
      <w:pBdr>
        <w:top w:val="single" w:sz="4" w:space="0" w:color="FFFFFF"/>
        <w:bottom w:val="single" w:sz="4" w:space="13" w:color="CAD9EA"/>
      </w:pBdr>
      <w:shd w:val="clear" w:color="auto" w:fill="E8F3FD"/>
      <w:overflowPunct/>
      <w:autoSpaceDN/>
      <w:spacing w:before="100" w:beforeAutospacing="1" w:after="150"/>
      <w:jc w:val="left"/>
    </w:pPr>
    <w:rPr>
      <w:rFonts w:ascii="新細明體" w:eastAsia="新細明體" w:hAnsi="新細明體" w:cs="新細明體"/>
      <w:kern w:val="0"/>
      <w:sz w:val="24"/>
      <w:szCs w:val="22"/>
      <w:lang w:eastAsia="zh-TW" w:bidi="bn-IN"/>
    </w:rPr>
  </w:style>
  <w:style w:type="paragraph" w:customStyle="1" w:styleId="headertabs">
    <w:name w:val="headertabs"/>
    <w:basedOn w:val="a2"/>
    <w:rsid w:val="00081BF2"/>
    <w:pPr>
      <w:widowControl/>
      <w:shd w:val="clear" w:color="auto" w:fill="FFFFFF"/>
      <w:overflowPunct/>
      <w:autoSpaceDN/>
      <w:spacing w:before="100" w:beforeAutospacing="1"/>
      <w:jc w:val="left"/>
    </w:pPr>
    <w:rPr>
      <w:rFonts w:ascii="新細明體" w:eastAsia="新細明體" w:hAnsi="新細明體" w:cs="新細明體"/>
      <w:kern w:val="0"/>
      <w:sz w:val="24"/>
      <w:szCs w:val="22"/>
      <w:lang w:eastAsia="zh-TW" w:bidi="bn-IN"/>
    </w:rPr>
  </w:style>
  <w:style w:type="paragraph" w:customStyle="1" w:styleId="legend">
    <w:name w:val="legend"/>
    <w:basedOn w:val="a2"/>
    <w:rsid w:val="00081BF2"/>
    <w:pPr>
      <w:widowControl/>
      <w:pBdr>
        <w:top w:val="single" w:sz="4" w:space="5" w:color="CAD9EA"/>
        <w:left w:val="single" w:sz="4" w:space="5" w:color="CAD9EA"/>
        <w:bottom w:val="single" w:sz="4" w:space="5" w:color="CAD9EA"/>
        <w:right w:val="single" w:sz="4" w:space="5" w:color="CAD9EA"/>
      </w:pBdr>
      <w:shd w:val="clear" w:color="auto" w:fill="F5FAFE"/>
      <w:overflowPunct/>
      <w:autoSpaceDN/>
      <w:spacing w:before="100" w:after="100" w:line="350" w:lineRule="atLeast"/>
      <w:jc w:val="center"/>
    </w:pPr>
    <w:rPr>
      <w:rFonts w:ascii="新細明體" w:eastAsia="新細明體" w:hAnsi="新細明體" w:cs="新細明體"/>
      <w:kern w:val="0"/>
      <w:sz w:val="24"/>
      <w:szCs w:val="22"/>
      <w:lang w:eastAsia="zh-TW" w:bidi="bn-IN"/>
    </w:rPr>
  </w:style>
  <w:style w:type="paragraph" w:customStyle="1" w:styleId="avatarlist">
    <w:name w:val="avatarlist"/>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taglist">
    <w:name w:val="taglist"/>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userlist">
    <w:name w:val="userlist"/>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recommendrules">
    <w:name w:val="recommendrules"/>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absmiddle">
    <w:name w:val="absmiddle"/>
    <w:basedOn w:val="a2"/>
    <w:rsid w:val="00081BF2"/>
    <w:pPr>
      <w:widowControl/>
      <w:overflowPunct/>
      <w:autoSpaceDN/>
      <w:spacing w:before="100" w:beforeAutospacing="1" w:after="100" w:afterAutospacing="1"/>
      <w:jc w:val="left"/>
      <w:textAlignment w:val="center"/>
    </w:pPr>
    <w:rPr>
      <w:rFonts w:ascii="新細明體" w:eastAsia="新細明體" w:hAnsi="新細明體" w:cs="新細明體"/>
      <w:kern w:val="0"/>
      <w:sz w:val="24"/>
      <w:szCs w:val="22"/>
      <w:lang w:eastAsia="zh-TW" w:bidi="bn-IN"/>
    </w:rPr>
  </w:style>
  <w:style w:type="paragraph" w:customStyle="1" w:styleId="mainbox">
    <w:name w:val="mainbox"/>
    <w:basedOn w:val="a2"/>
    <w:rsid w:val="00081BF2"/>
    <w:pPr>
      <w:widowControl/>
      <w:pBdr>
        <w:top w:val="single" w:sz="4" w:space="1" w:color="9DB3C5"/>
        <w:left w:val="single" w:sz="4" w:space="1" w:color="9DB3C5"/>
        <w:bottom w:val="single" w:sz="4" w:space="1" w:color="9DB3C5"/>
        <w:right w:val="single" w:sz="4" w:space="1" w:color="9DB3C5"/>
      </w:pBdr>
      <w:shd w:val="clear" w:color="auto" w:fill="FFFFFF"/>
      <w:overflowPunct/>
      <w:autoSpaceDN/>
      <w:spacing w:before="100" w:beforeAutospacing="1" w:after="100"/>
      <w:jc w:val="left"/>
    </w:pPr>
    <w:rPr>
      <w:rFonts w:ascii="新細明體" w:eastAsia="新細明體" w:hAnsi="新細明體" w:cs="新細明體"/>
      <w:kern w:val="0"/>
      <w:sz w:val="24"/>
      <w:szCs w:val="22"/>
      <w:lang w:eastAsia="zh-TW" w:bidi="bn-IN"/>
    </w:rPr>
  </w:style>
  <w:style w:type="paragraph" w:customStyle="1" w:styleId="footoperation">
    <w:name w:val="footoperation"/>
    <w:basedOn w:val="a2"/>
    <w:rsid w:val="00081BF2"/>
    <w:pPr>
      <w:widowControl/>
      <w:pBdr>
        <w:top w:val="single" w:sz="4" w:space="3" w:color="CAD9EA"/>
      </w:pBdr>
      <w:shd w:val="clear" w:color="auto" w:fill="E8F3FD"/>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footoperationbutton">
    <w:name w:val="footoperation&gt;button"/>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threadpages">
    <w:name w:val="threadpages"/>
    <w:basedOn w:val="a2"/>
    <w:rsid w:val="00081BF2"/>
    <w:pPr>
      <w:widowControl/>
      <w:overflowPunct/>
      <w:autoSpaceDN/>
      <w:spacing w:before="100" w:beforeAutospacing="1" w:after="100" w:afterAutospacing="1"/>
      <w:ind w:left="50"/>
      <w:jc w:val="left"/>
    </w:pPr>
    <w:rPr>
      <w:rFonts w:ascii="新細明體" w:eastAsia="新細明體" w:hAnsi="新細明體" w:cs="新細明體"/>
      <w:kern w:val="0"/>
      <w:sz w:val="11"/>
      <w:szCs w:val="11"/>
      <w:lang w:eastAsia="zh-TW" w:bidi="bn-IN"/>
    </w:rPr>
  </w:style>
  <w:style w:type="paragraph" w:customStyle="1" w:styleId="viewthread">
    <w:name w:val="viewthread"/>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postinfo">
    <w:name w:val="postinfo"/>
    <w:basedOn w:val="a2"/>
    <w:rsid w:val="00081BF2"/>
    <w:pPr>
      <w:widowControl/>
      <w:pBdr>
        <w:bottom w:val="single" w:sz="4" w:space="0" w:color="CAD9EA"/>
      </w:pBdr>
      <w:overflowPunct/>
      <w:autoSpaceDN/>
      <w:spacing w:before="100" w:beforeAutospacing="1" w:after="100" w:afterAutospacing="1" w:line="260" w:lineRule="atLeast"/>
      <w:jc w:val="left"/>
    </w:pPr>
    <w:rPr>
      <w:rFonts w:ascii="新細明體" w:eastAsia="新細明體" w:hAnsi="新細明體" w:cs="新細明體"/>
      <w:color w:val="666666"/>
      <w:kern w:val="0"/>
      <w:sz w:val="24"/>
      <w:szCs w:val="22"/>
      <w:lang w:eastAsia="zh-TW" w:bidi="bn-IN"/>
    </w:rPr>
  </w:style>
  <w:style w:type="paragraph" w:customStyle="1" w:styleId="postmessage">
    <w:name w:val="postmessage"/>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defaultpost">
    <w:name w:val="defaultpost"/>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tmsgfont">
    <w:name w:val="t_msgfont"/>
    <w:basedOn w:val="a2"/>
    <w:rsid w:val="00081BF2"/>
    <w:pPr>
      <w:widowControl/>
      <w:overflowPunct/>
      <w:autoSpaceDN/>
      <w:spacing w:before="100" w:beforeAutospacing="1" w:after="100" w:afterAutospacing="1" w:line="384" w:lineRule="atLeast"/>
      <w:jc w:val="left"/>
    </w:pPr>
    <w:rPr>
      <w:rFonts w:ascii="新細明體" w:eastAsia="新細明體" w:hAnsi="新細明體" w:cs="新細明體"/>
      <w:kern w:val="0"/>
      <w:sz w:val="24"/>
      <w:szCs w:val="22"/>
      <w:lang w:eastAsia="zh-TW" w:bidi="bn-IN"/>
    </w:rPr>
  </w:style>
  <w:style w:type="paragraph" w:customStyle="1" w:styleId="tsmallfont">
    <w:name w:val="t_smallfont"/>
    <w:basedOn w:val="a2"/>
    <w:rsid w:val="00081BF2"/>
    <w:pPr>
      <w:widowControl/>
      <w:overflowPunct/>
      <w:autoSpaceDN/>
      <w:spacing w:before="100" w:beforeAutospacing="1" w:after="100" w:afterAutospacing="1" w:line="384" w:lineRule="atLeast"/>
      <w:jc w:val="left"/>
    </w:pPr>
    <w:rPr>
      <w:rFonts w:ascii="新細明體" w:eastAsia="新細明體" w:hAnsi="新細明體" w:cs="新細明體"/>
      <w:kern w:val="0"/>
      <w:sz w:val="22"/>
      <w:szCs w:val="22"/>
      <w:lang w:eastAsia="zh-TW" w:bidi="bn-IN"/>
    </w:rPr>
  </w:style>
  <w:style w:type="paragraph" w:customStyle="1" w:styleId="tbigfont">
    <w:name w:val="t_bigfont"/>
    <w:basedOn w:val="a2"/>
    <w:rsid w:val="00081BF2"/>
    <w:pPr>
      <w:widowControl/>
      <w:overflowPunct/>
      <w:autoSpaceDN/>
      <w:spacing w:before="100" w:beforeAutospacing="1" w:after="100" w:afterAutospacing="1" w:line="384" w:lineRule="atLeast"/>
      <w:jc w:val="left"/>
    </w:pPr>
    <w:rPr>
      <w:rFonts w:ascii="新細明體" w:eastAsia="新細明體" w:hAnsi="新細明體" w:cs="新細明體"/>
      <w:kern w:val="0"/>
      <w:sz w:val="26"/>
      <w:szCs w:val="26"/>
      <w:lang w:eastAsia="zh-TW" w:bidi="bn-IN"/>
    </w:rPr>
  </w:style>
  <w:style w:type="paragraph" w:customStyle="1" w:styleId="signatures">
    <w:name w:val="signatures"/>
    <w:basedOn w:val="a2"/>
    <w:rsid w:val="00081BF2"/>
    <w:pPr>
      <w:widowControl/>
      <w:overflowPunct/>
      <w:autoSpaceDN/>
      <w:spacing w:before="100" w:after="100" w:line="384" w:lineRule="atLeast"/>
      <w:ind w:left="100" w:right="100"/>
      <w:jc w:val="left"/>
    </w:pPr>
    <w:rPr>
      <w:rFonts w:ascii="新細明體" w:eastAsia="新細明體" w:hAnsi="新細明體" w:cs="新細明體"/>
      <w:color w:val="666666"/>
      <w:kern w:val="0"/>
      <w:sz w:val="24"/>
      <w:szCs w:val="22"/>
      <w:lang w:eastAsia="zh-TW" w:bidi="bn-IN"/>
    </w:rPr>
  </w:style>
  <w:style w:type="paragraph" w:customStyle="1" w:styleId="postactions">
    <w:name w:val="postactions"/>
    <w:basedOn w:val="a2"/>
    <w:rsid w:val="00081BF2"/>
    <w:pPr>
      <w:widowControl/>
      <w:pBdr>
        <w:top w:val="single" w:sz="4" w:space="0" w:color="E8E8E8"/>
      </w:pBdr>
      <w:shd w:val="clear" w:color="auto" w:fill="F7F7F7"/>
      <w:overflowPunct/>
      <w:autoSpaceDN/>
      <w:spacing w:before="100" w:beforeAutospacing="1" w:after="100" w:afterAutospacing="1" w:line="300" w:lineRule="atLeast"/>
      <w:jc w:val="left"/>
    </w:pPr>
    <w:rPr>
      <w:rFonts w:ascii="新細明體" w:eastAsia="新細明體" w:hAnsi="新細明體" w:cs="新細明體"/>
      <w:kern w:val="0"/>
      <w:sz w:val="24"/>
      <w:szCs w:val="22"/>
      <w:lang w:eastAsia="zh-TW" w:bidi="bn-IN"/>
    </w:rPr>
  </w:style>
  <w:style w:type="paragraph" w:customStyle="1" w:styleId="postattach">
    <w:name w:val="postattach"/>
    <w:basedOn w:val="a2"/>
    <w:rsid w:val="00081BF2"/>
    <w:pPr>
      <w:widowControl/>
      <w:overflowPunct/>
      <w:autoSpaceDN/>
      <w:spacing w:before="100" w:after="100"/>
      <w:jc w:val="left"/>
    </w:pPr>
    <w:rPr>
      <w:rFonts w:ascii="新細明體" w:eastAsia="新細明體" w:hAnsi="新細明體" w:cs="新細明體"/>
      <w:kern w:val="0"/>
      <w:sz w:val="24"/>
      <w:szCs w:val="22"/>
      <w:lang w:eastAsia="zh-TW" w:bidi="bn-IN"/>
    </w:rPr>
  </w:style>
  <w:style w:type="paragraph" w:customStyle="1" w:styleId="postattachlist">
    <w:name w:val="postattachlist"/>
    <w:basedOn w:val="a2"/>
    <w:rsid w:val="00081BF2"/>
    <w:pPr>
      <w:widowControl/>
      <w:overflowPunct/>
      <w:autoSpaceDN/>
      <w:spacing w:before="480" w:after="100" w:afterAutospacing="1"/>
      <w:jc w:val="left"/>
    </w:pPr>
    <w:rPr>
      <w:rFonts w:ascii="新細明體" w:eastAsia="新細明體" w:hAnsi="新細明體" w:cs="新細明體"/>
      <w:kern w:val="0"/>
      <w:sz w:val="12"/>
      <w:szCs w:val="12"/>
      <w:lang w:eastAsia="zh-TW" w:bidi="bn-IN"/>
    </w:rPr>
  </w:style>
  <w:style w:type="paragraph" w:customStyle="1" w:styleId="tattach">
    <w:name w:val="t_attach"/>
    <w:basedOn w:val="a2"/>
    <w:rsid w:val="00081BF2"/>
    <w:pPr>
      <w:widowControl/>
      <w:pBdr>
        <w:top w:val="single" w:sz="4" w:space="3" w:color="E8E8E8"/>
        <w:left w:val="single" w:sz="4" w:space="3" w:color="E8E8E8"/>
        <w:bottom w:val="single" w:sz="4" w:space="3" w:color="E8E8E8"/>
        <w:right w:val="single" w:sz="4" w:space="3" w:color="E8E8E8"/>
      </w:pBdr>
      <w:shd w:val="clear" w:color="auto" w:fill="FFFFFF"/>
      <w:overflowPunct/>
      <w:autoSpaceDN/>
      <w:spacing w:before="100" w:beforeAutospacing="1" w:after="100" w:afterAutospacing="1"/>
      <w:jc w:val="left"/>
    </w:pPr>
    <w:rPr>
      <w:rFonts w:ascii="新細明體" w:eastAsia="新細明體" w:hAnsi="新細明體" w:cs="新細明體"/>
      <w:kern w:val="0"/>
      <w:sz w:val="12"/>
      <w:szCs w:val="12"/>
      <w:lang w:eastAsia="zh-TW" w:bidi="bn-IN"/>
    </w:rPr>
  </w:style>
  <w:style w:type="paragraph" w:customStyle="1" w:styleId="tattachlist">
    <w:name w:val="t_attachlist"/>
    <w:basedOn w:val="a2"/>
    <w:rsid w:val="00081BF2"/>
    <w:pPr>
      <w:widowControl/>
      <w:pBdr>
        <w:bottom w:val="dashed" w:sz="4" w:space="3" w:color="E8E8E8"/>
      </w:pBdr>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tattachinsert">
    <w:name w:val="t_attachinsert"/>
    <w:basedOn w:val="a2"/>
    <w:rsid w:val="00081BF2"/>
    <w:pPr>
      <w:widowControl/>
      <w:overflowPunct/>
      <w:autoSpaceDN/>
      <w:spacing w:before="240" w:after="240"/>
      <w:jc w:val="left"/>
    </w:pPr>
    <w:rPr>
      <w:rFonts w:ascii="新細明體" w:eastAsia="新細明體" w:hAnsi="新細明體" w:cs="新細明體"/>
      <w:kern w:val="0"/>
      <w:sz w:val="12"/>
      <w:szCs w:val="12"/>
      <w:lang w:eastAsia="zh-TW" w:bidi="bn-IN"/>
    </w:rPr>
  </w:style>
  <w:style w:type="paragraph" w:customStyle="1" w:styleId="ttable">
    <w:name w:val="t_table"/>
    <w:basedOn w:val="a2"/>
    <w:rsid w:val="00081BF2"/>
    <w:pPr>
      <w:widowControl/>
      <w:pBdr>
        <w:top w:val="single" w:sz="4" w:space="0" w:color="CAD9EA"/>
        <w:left w:val="single" w:sz="4" w:space="0" w:color="CAD9EA"/>
        <w:bottom w:val="single" w:sz="4" w:space="0" w:color="CAD9EA"/>
        <w:right w:val="single" w:sz="4" w:space="0" w:color="CAD9EA"/>
      </w:pBdr>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blockcode">
    <w:name w:val="blockcode"/>
    <w:basedOn w:val="a2"/>
    <w:rsid w:val="00081BF2"/>
    <w:pPr>
      <w:widowControl/>
      <w:pBdr>
        <w:top w:val="single" w:sz="18" w:space="0" w:color="CAD9EA"/>
        <w:left w:val="single" w:sz="4" w:space="0" w:color="CAD9EA"/>
        <w:bottom w:val="single" w:sz="4" w:space="0" w:color="CAD9EA"/>
        <w:right w:val="single" w:sz="4" w:space="0" w:color="CAD9EA"/>
      </w:pBdr>
      <w:shd w:val="clear" w:color="auto" w:fill="FFFFFF"/>
      <w:overflowPunct/>
      <w:autoSpaceDN/>
      <w:spacing w:before="100" w:after="100"/>
      <w:ind w:left="200" w:right="200"/>
      <w:jc w:val="left"/>
    </w:pPr>
    <w:rPr>
      <w:rFonts w:ascii="新細明體" w:eastAsia="新細明體" w:hAnsi="新細明體" w:cs="新細明體"/>
      <w:kern w:val="0"/>
      <w:sz w:val="12"/>
      <w:szCs w:val="12"/>
      <w:lang w:eastAsia="zh-TW" w:bidi="bn-IN"/>
    </w:rPr>
  </w:style>
  <w:style w:type="paragraph" w:customStyle="1" w:styleId="1ff0">
    <w:name w:val="引文1"/>
    <w:basedOn w:val="a2"/>
    <w:rsid w:val="00081BF2"/>
    <w:pPr>
      <w:widowControl/>
      <w:pBdr>
        <w:top w:val="single" w:sz="18" w:space="0" w:color="CAD9EA"/>
        <w:left w:val="single" w:sz="4" w:space="0" w:color="CAD9EA"/>
        <w:bottom w:val="single" w:sz="4" w:space="0" w:color="CAD9EA"/>
        <w:right w:val="single" w:sz="4" w:space="0" w:color="CAD9EA"/>
      </w:pBdr>
      <w:shd w:val="clear" w:color="auto" w:fill="FFFFFF"/>
      <w:overflowPunct/>
      <w:autoSpaceDN/>
      <w:spacing w:before="100" w:after="100"/>
      <w:ind w:left="200" w:right="200"/>
      <w:jc w:val="left"/>
    </w:pPr>
    <w:rPr>
      <w:rFonts w:ascii="新細明體" w:eastAsia="新細明體" w:hAnsi="新細明體" w:cs="新細明體"/>
      <w:kern w:val="0"/>
      <w:sz w:val="12"/>
      <w:szCs w:val="12"/>
      <w:lang w:eastAsia="zh-TW" w:bidi="bn-IN"/>
    </w:rPr>
  </w:style>
  <w:style w:type="paragraph" w:customStyle="1" w:styleId="box">
    <w:name w:val="box"/>
    <w:basedOn w:val="a2"/>
    <w:rsid w:val="00081BF2"/>
    <w:pPr>
      <w:widowControl/>
      <w:pBdr>
        <w:top w:val="single" w:sz="4" w:space="1" w:color="CAD9EA"/>
        <w:left w:val="single" w:sz="4" w:space="1" w:color="CAD9EA"/>
        <w:bottom w:val="single" w:sz="4" w:space="1" w:color="CAD9EA"/>
        <w:right w:val="single" w:sz="4" w:space="1" w:color="CAD9EA"/>
      </w:pBdr>
      <w:shd w:val="clear" w:color="auto" w:fill="FFFFFF"/>
      <w:overflowPunct/>
      <w:autoSpaceDN/>
      <w:spacing w:before="100" w:beforeAutospacing="1" w:after="100"/>
      <w:jc w:val="left"/>
    </w:pPr>
    <w:rPr>
      <w:rFonts w:ascii="新細明體" w:eastAsia="新細明體" w:hAnsi="新細明體" w:cs="新細明體"/>
      <w:kern w:val="0"/>
      <w:sz w:val="24"/>
      <w:szCs w:val="22"/>
      <w:lang w:eastAsia="zh-TW" w:bidi="bn-IN"/>
    </w:rPr>
  </w:style>
  <w:style w:type="paragraph" w:customStyle="1" w:styleId="specialpostcontainer">
    <w:name w:val="specialpostcontainer"/>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specialpost">
    <w:name w:val="specialpost"/>
    <w:basedOn w:val="a2"/>
    <w:rsid w:val="00081BF2"/>
    <w:pPr>
      <w:widowControl/>
      <w:pBdr>
        <w:bottom w:val="single" w:sz="18" w:space="0" w:color="F5FAFE"/>
      </w:pBdr>
      <w:overflowPunct/>
      <w:autoSpaceDN/>
      <w:spacing w:before="100" w:beforeAutospacing="1" w:after="100" w:afterAutospacing="1"/>
      <w:jc w:val="right"/>
    </w:pPr>
    <w:rPr>
      <w:rFonts w:ascii="新細明體" w:eastAsia="新細明體" w:hAnsi="新細明體" w:cs="新細明體"/>
      <w:kern w:val="0"/>
      <w:sz w:val="24"/>
      <w:szCs w:val="22"/>
      <w:lang w:eastAsia="zh-TW" w:bidi="bn-IN"/>
    </w:rPr>
  </w:style>
  <w:style w:type="paragraph" w:customStyle="1" w:styleId="pollpanel">
    <w:name w:val="pollpanel"/>
    <w:basedOn w:val="a2"/>
    <w:rsid w:val="00081BF2"/>
    <w:pPr>
      <w:widowControl/>
      <w:overflowPunct/>
      <w:autoSpaceDN/>
      <w:spacing w:before="240" w:after="240"/>
      <w:jc w:val="left"/>
    </w:pPr>
    <w:rPr>
      <w:rFonts w:ascii="新細明體" w:eastAsia="新細明體" w:hAnsi="新細明體" w:cs="新細明體"/>
      <w:kern w:val="0"/>
      <w:sz w:val="24"/>
      <w:szCs w:val="22"/>
      <w:lang w:eastAsia="zh-TW" w:bidi="bn-IN"/>
    </w:rPr>
  </w:style>
  <w:style w:type="paragraph" w:customStyle="1" w:styleId="optionbar">
    <w:name w:val="optionbar"/>
    <w:basedOn w:val="a2"/>
    <w:rsid w:val="00081BF2"/>
    <w:pPr>
      <w:widowControl/>
      <w:pBdr>
        <w:top w:val="single" w:sz="4" w:space="0" w:color="CAD9EA"/>
        <w:left w:val="single" w:sz="4" w:space="0" w:color="CAD9EA"/>
        <w:bottom w:val="single" w:sz="4" w:space="0" w:color="CAD9EA"/>
        <w:right w:val="single" w:sz="4" w:space="0" w:color="CAD9EA"/>
      </w:pBdr>
      <w:shd w:val="clear" w:color="auto" w:fill="2F589C"/>
      <w:overflowPunct/>
      <w:autoSpaceDN/>
      <w:spacing w:before="100" w:beforeAutospacing="1" w:after="100" w:afterAutospacing="1"/>
      <w:ind w:right="120"/>
      <w:jc w:val="left"/>
    </w:pPr>
    <w:rPr>
      <w:rFonts w:ascii="新細明體" w:eastAsia="新細明體" w:hAnsi="新細明體" w:cs="新細明體"/>
      <w:kern w:val="0"/>
      <w:sz w:val="24"/>
      <w:szCs w:val="22"/>
      <w:lang w:eastAsia="zh-TW" w:bidi="bn-IN"/>
    </w:rPr>
  </w:style>
  <w:style w:type="paragraph" w:customStyle="1" w:styleId="tradethumb">
    <w:name w:val="tradethumb"/>
    <w:basedOn w:val="a2"/>
    <w:rsid w:val="00081BF2"/>
    <w:pPr>
      <w:widowControl/>
      <w:overflowPunct/>
      <w:autoSpaceDN/>
      <w:spacing w:before="100" w:beforeAutospacing="1" w:after="100" w:afterAutospacing="1"/>
      <w:jc w:val="center"/>
    </w:pPr>
    <w:rPr>
      <w:rFonts w:ascii="新細明體" w:eastAsia="新細明體" w:hAnsi="新細明體" w:cs="新細明體"/>
      <w:kern w:val="0"/>
      <w:sz w:val="24"/>
      <w:szCs w:val="22"/>
      <w:lang w:eastAsia="zh-TW" w:bidi="bn-IN"/>
    </w:rPr>
  </w:style>
  <w:style w:type="paragraph" w:customStyle="1" w:styleId="tradeattribute">
    <w:name w:val="tradeattribute"/>
    <w:basedOn w:val="a2"/>
    <w:qFormat/>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sellerinfo">
    <w:name w:val="sellerinfo"/>
    <w:basedOn w:val="a2"/>
    <w:rsid w:val="00081BF2"/>
    <w:pPr>
      <w:widowControl/>
      <w:overflowPunct/>
      <w:autoSpaceDN/>
      <w:spacing w:before="100" w:beforeAutospacing="1" w:after="100" w:afterAutospacing="1"/>
      <w:ind w:right="240"/>
      <w:jc w:val="left"/>
    </w:pPr>
    <w:rPr>
      <w:rFonts w:ascii="新細明體" w:eastAsia="新細明體" w:hAnsi="新細明體" w:cs="新細明體"/>
      <w:kern w:val="0"/>
      <w:sz w:val="24"/>
      <w:szCs w:val="22"/>
      <w:lang w:eastAsia="zh-TW" w:bidi="bn-IN"/>
    </w:rPr>
  </w:style>
  <w:style w:type="paragraph" w:customStyle="1" w:styleId="poststand0">
    <w:name w:val="poststand0"/>
    <w:basedOn w:val="a2"/>
    <w:rsid w:val="00081BF2"/>
    <w:pPr>
      <w:widowControl/>
      <w:pBdr>
        <w:top w:val="single" w:sz="4" w:space="0" w:color="E8E8E8"/>
        <w:left w:val="single" w:sz="4" w:space="0" w:color="E8E8E8"/>
        <w:bottom w:val="single" w:sz="4" w:space="0" w:color="E8E8E8"/>
        <w:right w:val="single" w:sz="4" w:space="0" w:color="E8E8E8"/>
      </w:pBdr>
      <w:shd w:val="clear" w:color="auto" w:fill="F7F7F7"/>
      <w:overflowPunct/>
      <w:autoSpaceDN/>
      <w:spacing w:before="100" w:beforeAutospacing="1" w:after="100" w:afterAutospacing="1" w:line="220" w:lineRule="atLeast"/>
      <w:ind w:right="120"/>
      <w:jc w:val="center"/>
    </w:pPr>
    <w:rPr>
      <w:rFonts w:ascii="新細明體" w:eastAsia="新細明體" w:hAnsi="新細明體" w:cs="新細明體"/>
      <w:color w:val="999999"/>
      <w:kern w:val="0"/>
      <w:sz w:val="28"/>
      <w:szCs w:val="28"/>
      <w:lang w:eastAsia="zh-TW" w:bidi="bn-IN"/>
    </w:rPr>
  </w:style>
  <w:style w:type="paragraph" w:customStyle="1" w:styleId="poststand1">
    <w:name w:val="poststand1"/>
    <w:basedOn w:val="a2"/>
    <w:rsid w:val="00081BF2"/>
    <w:pPr>
      <w:widowControl/>
      <w:pBdr>
        <w:top w:val="single" w:sz="4" w:space="0" w:color="EDEDCE"/>
        <w:left w:val="single" w:sz="4" w:space="0" w:color="EDEDCE"/>
        <w:bottom w:val="single" w:sz="4" w:space="0" w:color="EDEDCE"/>
        <w:right w:val="single" w:sz="4" w:space="0" w:color="EDEDCE"/>
      </w:pBdr>
      <w:shd w:val="clear" w:color="auto" w:fill="FFFFF2"/>
      <w:overflowPunct/>
      <w:autoSpaceDN/>
      <w:spacing w:before="100" w:beforeAutospacing="1" w:after="100" w:afterAutospacing="1" w:line="220" w:lineRule="atLeast"/>
      <w:ind w:right="120"/>
      <w:jc w:val="center"/>
    </w:pPr>
    <w:rPr>
      <w:rFonts w:ascii="新細明體" w:eastAsia="新細明體" w:hAnsi="新細明體" w:cs="新細明體"/>
      <w:color w:val="009900"/>
      <w:kern w:val="0"/>
      <w:sz w:val="28"/>
      <w:szCs w:val="28"/>
      <w:lang w:eastAsia="zh-TW" w:bidi="bn-IN"/>
    </w:rPr>
  </w:style>
  <w:style w:type="paragraph" w:customStyle="1" w:styleId="poststand2">
    <w:name w:val="poststand2"/>
    <w:basedOn w:val="a2"/>
    <w:qFormat/>
    <w:rsid w:val="00081BF2"/>
    <w:pPr>
      <w:widowControl/>
      <w:pBdr>
        <w:top w:val="single" w:sz="4" w:space="0" w:color="CAD9EA"/>
        <w:left w:val="single" w:sz="4" w:space="0" w:color="CAD9EA"/>
        <w:bottom w:val="single" w:sz="4" w:space="0" w:color="CAD9EA"/>
        <w:right w:val="single" w:sz="4" w:space="0" w:color="CAD9EA"/>
      </w:pBdr>
      <w:shd w:val="clear" w:color="auto" w:fill="F5FAFE"/>
      <w:overflowPunct/>
      <w:autoSpaceDN/>
      <w:spacing w:before="100" w:beforeAutospacing="1" w:after="100" w:afterAutospacing="1" w:line="220" w:lineRule="atLeast"/>
      <w:ind w:right="120"/>
      <w:jc w:val="center"/>
    </w:pPr>
    <w:rPr>
      <w:rFonts w:ascii="新細明體" w:eastAsia="新細明體" w:hAnsi="新細明體" w:cs="新細明體"/>
      <w:color w:val="006699"/>
      <w:kern w:val="0"/>
      <w:sz w:val="28"/>
      <w:szCs w:val="28"/>
      <w:lang w:eastAsia="zh-TW" w:bidi="bn-IN"/>
    </w:rPr>
  </w:style>
  <w:style w:type="paragraph" w:customStyle="1" w:styleId="container">
    <w:name w:val="container"/>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content">
    <w:name w:val="content"/>
    <w:basedOn w:val="a2"/>
    <w:qFormat/>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side">
    <w:name w:val="side"/>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mysearch">
    <w:name w:val="mysearch"/>
    <w:basedOn w:val="a2"/>
    <w:rsid w:val="00081BF2"/>
    <w:pPr>
      <w:widowControl/>
      <w:overflowPunct/>
      <w:autoSpaceDN/>
      <w:spacing w:after="100" w:afterAutospacing="1"/>
      <w:ind w:left="100"/>
      <w:jc w:val="left"/>
    </w:pPr>
    <w:rPr>
      <w:rFonts w:ascii="新細明體" w:eastAsia="新細明體" w:hAnsi="新細明體" w:cs="新細明體"/>
      <w:kern w:val="0"/>
      <w:sz w:val="24"/>
      <w:szCs w:val="22"/>
      <w:lang w:eastAsia="zh-TW" w:bidi="bn-IN"/>
    </w:rPr>
  </w:style>
  <w:style w:type="paragraph" w:customStyle="1" w:styleId="msgtabs">
    <w:name w:val="msgtabs"/>
    <w:basedOn w:val="a2"/>
    <w:rsid w:val="00081BF2"/>
    <w:pPr>
      <w:widowControl/>
      <w:pBdr>
        <w:bottom w:val="single" w:sz="4" w:space="12" w:color="CAD9EA"/>
      </w:pBdr>
      <w:overflowPunct/>
      <w:autoSpaceDN/>
      <w:spacing w:before="192" w:after="100" w:afterAutospacing="1"/>
      <w:jc w:val="left"/>
    </w:pPr>
    <w:rPr>
      <w:rFonts w:ascii="新細明體" w:eastAsia="新細明體" w:hAnsi="新細明體" w:cs="新細明體"/>
      <w:kern w:val="0"/>
      <w:sz w:val="24"/>
      <w:szCs w:val="22"/>
      <w:lang w:eastAsia="zh-TW" w:bidi="bn-IN"/>
    </w:rPr>
  </w:style>
  <w:style w:type="paragraph" w:customStyle="1" w:styleId="popupmenupopup">
    <w:name w:val="popupmenu_popup"/>
    <w:basedOn w:val="a2"/>
    <w:rsid w:val="00081BF2"/>
    <w:pPr>
      <w:widowControl/>
      <w:pBdr>
        <w:top w:val="single" w:sz="4" w:space="5" w:color="CAD9EA"/>
        <w:left w:val="single" w:sz="4" w:space="5" w:color="CAD9EA"/>
        <w:bottom w:val="single" w:sz="4" w:space="5" w:color="CAD9EA"/>
        <w:right w:val="single" w:sz="4" w:space="5" w:color="CAD9EA"/>
      </w:pBdr>
      <w:shd w:val="clear" w:color="auto" w:fill="FFFFFF"/>
      <w:overflowPunct/>
      <w:autoSpaceDN/>
      <w:spacing w:before="100" w:beforeAutospacing="1" w:after="100" w:afterAutospacing="1" w:line="336" w:lineRule="atLeast"/>
      <w:jc w:val="left"/>
    </w:pPr>
    <w:rPr>
      <w:rFonts w:ascii="新細明體" w:eastAsia="新細明體" w:hAnsi="新細明體" w:cs="新細明體"/>
      <w:kern w:val="0"/>
      <w:sz w:val="24"/>
      <w:szCs w:val="22"/>
      <w:lang w:eastAsia="zh-TW" w:bidi="bn-IN"/>
    </w:rPr>
  </w:style>
  <w:style w:type="paragraph" w:customStyle="1" w:styleId="headermenupopup">
    <w:name w:val="headermenu_popup"/>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newspecialmenu">
    <w:name w:val="newspecialmenu"/>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userinfopanel">
    <w:name w:val="userinfopanel"/>
    <w:basedOn w:val="a2"/>
    <w:rsid w:val="00081BF2"/>
    <w:pPr>
      <w:widowControl/>
      <w:pBdr>
        <w:top w:val="single" w:sz="4" w:space="5" w:color="CAD9EA"/>
        <w:left w:val="single" w:sz="4" w:space="5" w:color="CAD9EA"/>
        <w:bottom w:val="single" w:sz="4" w:space="5" w:color="CAD9EA"/>
        <w:right w:val="single" w:sz="4" w:space="5" w:color="CAD9EA"/>
      </w:pBdr>
      <w:shd w:val="clear" w:color="auto" w:fill="FFFFFF"/>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calendarexpire">
    <w:name w:val="calendar_expire"/>
    <w:basedOn w:val="a2"/>
    <w:qFormat/>
    <w:rsid w:val="00081BF2"/>
    <w:pPr>
      <w:widowControl/>
      <w:overflowPunct/>
      <w:autoSpaceDN/>
      <w:spacing w:before="100" w:beforeAutospacing="1" w:after="100" w:afterAutospacing="1"/>
      <w:jc w:val="left"/>
    </w:pPr>
    <w:rPr>
      <w:rFonts w:ascii="新細明體" w:eastAsia="新細明體" w:hAnsi="新細明體" w:cs="新細明體"/>
      <w:color w:val="666666"/>
      <w:kern w:val="0"/>
      <w:sz w:val="24"/>
      <w:szCs w:val="22"/>
      <w:lang w:eastAsia="zh-TW" w:bidi="bn-IN"/>
    </w:rPr>
  </w:style>
  <w:style w:type="paragraph" w:customStyle="1" w:styleId="calendardefault">
    <w:name w:val="calendar_default"/>
    <w:basedOn w:val="a2"/>
    <w:rsid w:val="00081BF2"/>
    <w:pPr>
      <w:widowControl/>
      <w:overflowPunct/>
      <w:autoSpaceDN/>
      <w:spacing w:before="100" w:beforeAutospacing="1" w:after="100" w:afterAutospacing="1"/>
      <w:jc w:val="left"/>
    </w:pPr>
    <w:rPr>
      <w:rFonts w:ascii="新細明體" w:eastAsia="新細明體" w:hAnsi="新細明體" w:cs="新細明體"/>
      <w:color w:val="006699"/>
      <w:kern w:val="0"/>
      <w:sz w:val="24"/>
      <w:szCs w:val="22"/>
      <w:lang w:eastAsia="zh-TW" w:bidi="bn-IN"/>
    </w:rPr>
  </w:style>
  <w:style w:type="paragraph" w:customStyle="1" w:styleId="calendarchecked">
    <w:name w:val="calendar_checked"/>
    <w:basedOn w:val="a2"/>
    <w:rsid w:val="00081BF2"/>
    <w:pPr>
      <w:widowControl/>
      <w:overflowPunct/>
      <w:autoSpaceDN/>
      <w:spacing w:before="100" w:beforeAutospacing="1" w:after="100" w:afterAutospacing="1"/>
      <w:jc w:val="left"/>
    </w:pPr>
    <w:rPr>
      <w:rFonts w:ascii="新細明體" w:eastAsia="新細明體" w:hAnsi="新細明體" w:cs="新細明體"/>
      <w:b/>
      <w:bCs/>
      <w:color w:val="009900"/>
      <w:kern w:val="0"/>
      <w:sz w:val="24"/>
      <w:szCs w:val="22"/>
      <w:lang w:eastAsia="zh-TW" w:bidi="bn-IN"/>
    </w:rPr>
  </w:style>
  <w:style w:type="paragraph" w:customStyle="1" w:styleId="calendartoday">
    <w:name w:val="calendar_today"/>
    <w:basedOn w:val="a2"/>
    <w:rsid w:val="00081BF2"/>
    <w:pPr>
      <w:widowControl/>
      <w:overflowPunct/>
      <w:autoSpaceDN/>
      <w:spacing w:before="100" w:beforeAutospacing="1" w:after="100" w:afterAutospacing="1"/>
      <w:jc w:val="left"/>
    </w:pPr>
    <w:rPr>
      <w:rFonts w:ascii="新細明體" w:eastAsia="新細明體" w:hAnsi="新細明體" w:cs="新細明體"/>
      <w:b/>
      <w:bCs/>
      <w:color w:val="000000"/>
      <w:kern w:val="0"/>
      <w:sz w:val="24"/>
      <w:szCs w:val="22"/>
      <w:lang w:eastAsia="zh-TW" w:bidi="bn-IN"/>
    </w:rPr>
  </w:style>
  <w:style w:type="paragraph" w:customStyle="1" w:styleId="tagthread">
    <w:name w:val="tagthread"/>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radio">
    <w:name w:val="radio"/>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checkbox">
    <w:name w:val="checkbox"/>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editorcell">
    <w:name w:val="editor_cell"/>
    <w:basedOn w:val="a2"/>
    <w:rsid w:val="00081BF2"/>
    <w:pPr>
      <w:widowControl/>
      <w:overflowPunct/>
      <w:autoSpaceDN/>
      <w:spacing w:before="100" w:beforeAutospacing="1" w:after="100" w:afterAutospacing="1"/>
      <w:jc w:val="left"/>
      <w:textAlignment w:val="top"/>
    </w:pPr>
    <w:rPr>
      <w:rFonts w:ascii="新細明體" w:eastAsia="新細明體" w:hAnsi="新細明體" w:cs="新細明體"/>
      <w:kern w:val="0"/>
      <w:sz w:val="24"/>
      <w:szCs w:val="22"/>
      <w:lang w:eastAsia="zh-TW" w:bidi="bn-IN"/>
    </w:rPr>
  </w:style>
  <w:style w:type="paragraph" w:customStyle="1" w:styleId="editortext">
    <w:name w:val="editor_text"/>
    <w:basedOn w:val="a2"/>
    <w:rsid w:val="00081BF2"/>
    <w:pPr>
      <w:widowControl/>
      <w:pBdr>
        <w:top w:val="single" w:sz="4" w:space="0" w:color="CAD9EA"/>
        <w:left w:val="single" w:sz="4" w:space="0" w:color="CAD9EA"/>
        <w:bottom w:val="single" w:sz="4" w:space="0" w:color="CAD9EA"/>
        <w:right w:val="single" w:sz="4" w:space="0" w:color="CAD9EA"/>
      </w:pBdr>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editorbutton">
    <w:name w:val="editor_button"/>
    <w:basedOn w:val="a2"/>
    <w:rsid w:val="00081BF2"/>
    <w:pPr>
      <w:widowControl/>
      <w:pBdr>
        <w:top w:val="single" w:sz="2" w:space="0" w:color="CAD9EA"/>
        <w:left w:val="single" w:sz="4" w:space="0" w:color="CAD9EA"/>
        <w:bottom w:val="single" w:sz="2" w:space="0" w:color="CAD9EA"/>
        <w:right w:val="single" w:sz="4" w:space="0" w:color="CAD9EA"/>
      </w:pBdr>
      <w:shd w:val="clear" w:color="auto" w:fill="F7F7F7"/>
      <w:overflowPunct/>
      <w:autoSpaceDN/>
      <w:spacing w:before="100" w:beforeAutospacing="1" w:after="100"/>
      <w:jc w:val="left"/>
    </w:pPr>
    <w:rPr>
      <w:rFonts w:ascii="新細明體" w:eastAsia="新細明體" w:hAnsi="新細明體" w:cs="新細明體"/>
      <w:kern w:val="0"/>
      <w:sz w:val="24"/>
      <w:szCs w:val="22"/>
      <w:lang w:eastAsia="zh-TW" w:bidi="bn-IN"/>
    </w:rPr>
  </w:style>
  <w:style w:type="paragraph" w:customStyle="1" w:styleId="editorattach">
    <w:name w:val="editor_attach"/>
    <w:basedOn w:val="a2"/>
    <w:rsid w:val="00081BF2"/>
    <w:pPr>
      <w:widowControl/>
      <w:pBdr>
        <w:top w:val="single" w:sz="4" w:space="0" w:color="CAD9EA"/>
        <w:left w:val="single" w:sz="4" w:space="0" w:color="CAD9EA"/>
        <w:bottom w:val="single" w:sz="4" w:space="0" w:color="CAD9EA"/>
        <w:right w:val="single" w:sz="4" w:space="0" w:color="CAD9EA"/>
      </w:pBdr>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fontnamemenu">
    <w:name w:val="fontname_menu"/>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fontsizemenu">
    <w:name w:val="fontsize_menu"/>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postoptions">
    <w:name w:val="postoptions"/>
    <w:basedOn w:val="a2"/>
    <w:qFormat/>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smilies">
    <w:name w:val="smilies"/>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postform">
    <w:name w:val="postform"/>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adtext">
    <w:name w:val="ad_text"/>
    <w:basedOn w:val="a2"/>
    <w:rsid w:val="00081BF2"/>
    <w:pPr>
      <w:widowControl/>
      <w:pBdr>
        <w:top w:val="single" w:sz="4" w:space="3" w:color="CAD9EA"/>
        <w:left w:val="single" w:sz="4" w:space="3" w:color="CAD9EA"/>
        <w:bottom w:val="single" w:sz="4" w:space="3" w:color="CAD9EA"/>
        <w:right w:val="single" w:sz="4" w:space="3" w:color="CAD9EA"/>
      </w:pBdr>
      <w:shd w:val="clear" w:color="auto" w:fill="FFFFFF"/>
      <w:overflowPunct/>
      <w:autoSpaceDN/>
      <w:spacing w:before="100" w:beforeAutospacing="1" w:after="100"/>
      <w:jc w:val="left"/>
    </w:pPr>
    <w:rPr>
      <w:rFonts w:ascii="新細明體" w:eastAsia="新細明體" w:hAnsi="新細明體" w:cs="新細明體"/>
      <w:kern w:val="0"/>
      <w:sz w:val="24"/>
      <w:szCs w:val="22"/>
      <w:lang w:eastAsia="zh-TW" w:bidi="bn-IN"/>
    </w:rPr>
  </w:style>
  <w:style w:type="paragraph" w:customStyle="1" w:styleId="adtextlink1">
    <w:name w:val="ad_textlink1"/>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adtextlink2">
    <w:name w:val="ad_textlink2"/>
    <w:basedOn w:val="a2"/>
    <w:rsid w:val="00081BF2"/>
    <w:pPr>
      <w:widowControl/>
      <w:overflowPunct/>
      <w:autoSpaceDN/>
      <w:spacing w:before="100" w:after="100"/>
      <w:ind w:left="100" w:right="100"/>
      <w:jc w:val="left"/>
    </w:pPr>
    <w:rPr>
      <w:rFonts w:ascii="新細明體" w:eastAsia="新細明體" w:hAnsi="新細明體" w:cs="新細明體"/>
      <w:kern w:val="0"/>
      <w:sz w:val="24"/>
      <w:szCs w:val="22"/>
      <w:lang w:eastAsia="zh-TW" w:bidi="bn-IN"/>
    </w:rPr>
  </w:style>
  <w:style w:type="paragraph" w:customStyle="1" w:styleId="adpip">
    <w:name w:val="ad_pip"/>
    <w:basedOn w:val="a2"/>
    <w:rsid w:val="00081BF2"/>
    <w:pPr>
      <w:widowControl/>
      <w:overflowPunct/>
      <w:autoSpaceDN/>
      <w:spacing w:before="100" w:after="100"/>
      <w:ind w:left="100" w:right="100"/>
      <w:jc w:val="left"/>
    </w:pPr>
    <w:rPr>
      <w:rFonts w:ascii="新細明體" w:eastAsia="新細明體" w:hAnsi="新細明體" w:cs="新細明體"/>
      <w:kern w:val="0"/>
      <w:sz w:val="24"/>
      <w:szCs w:val="22"/>
      <w:lang w:eastAsia="zh-TW" w:bidi="bn-IN"/>
    </w:rPr>
  </w:style>
  <w:style w:type="paragraph" w:customStyle="1" w:styleId="adtopicrelated">
    <w:name w:val="ad_topicrelated"/>
    <w:basedOn w:val="a2"/>
    <w:rsid w:val="00081BF2"/>
    <w:pPr>
      <w:widowControl/>
      <w:pBdr>
        <w:top w:val="single" w:sz="4" w:space="5" w:color="78A73D"/>
        <w:left w:val="single" w:sz="4" w:space="15" w:color="78A73D"/>
        <w:bottom w:val="single" w:sz="4" w:space="5" w:color="78A73D"/>
        <w:right w:val="single" w:sz="4" w:space="5" w:color="78A73D"/>
      </w:pBdr>
      <w:shd w:val="clear" w:color="auto" w:fill="CAEEC0"/>
      <w:overflowPunct/>
      <w:autoSpaceDN/>
      <w:spacing w:after="100"/>
      <w:ind w:left="100" w:right="100"/>
      <w:jc w:val="left"/>
    </w:pPr>
    <w:rPr>
      <w:rFonts w:ascii="新細明體" w:eastAsia="新細明體" w:hAnsi="新細明體" w:cs="新細明體"/>
      <w:kern w:val="0"/>
      <w:sz w:val="24"/>
      <w:szCs w:val="22"/>
      <w:lang w:eastAsia="zh-TW" w:bidi="bn-IN"/>
    </w:rPr>
  </w:style>
  <w:style w:type="paragraph" w:customStyle="1" w:styleId="adcolumn">
    <w:name w:val="ad_column"/>
    <w:basedOn w:val="a2"/>
    <w:rsid w:val="00081BF2"/>
    <w:pPr>
      <w:widowControl/>
      <w:overflowPunct/>
      <w:autoSpaceDN/>
      <w:spacing w:before="100" w:beforeAutospacing="1" w:after="100"/>
      <w:jc w:val="center"/>
    </w:pPr>
    <w:rPr>
      <w:rFonts w:ascii="新細明體" w:eastAsia="新細明體" w:hAnsi="新細明體" w:cs="新細明體"/>
      <w:kern w:val="0"/>
      <w:sz w:val="24"/>
      <w:szCs w:val="22"/>
      <w:lang w:eastAsia="zh-TW" w:bidi="bn-IN"/>
    </w:rPr>
  </w:style>
  <w:style w:type="paragraph" w:customStyle="1" w:styleId="adfooterbanner">
    <w:name w:val="ad_footerbanner"/>
    <w:basedOn w:val="a2"/>
    <w:qFormat/>
    <w:rsid w:val="00081BF2"/>
    <w:pPr>
      <w:widowControl/>
      <w:overflowPunct/>
      <w:autoSpaceDN/>
      <w:spacing w:before="50" w:after="50"/>
      <w:ind w:left="50" w:right="50"/>
      <w:jc w:val="center"/>
    </w:pPr>
    <w:rPr>
      <w:rFonts w:ascii="新細明體" w:eastAsia="新細明體" w:hAnsi="新細明體" w:cs="新細明體"/>
      <w:kern w:val="0"/>
      <w:sz w:val="24"/>
      <w:szCs w:val="22"/>
      <w:lang w:eastAsia="zh-TW" w:bidi="bn-IN"/>
    </w:rPr>
  </w:style>
  <w:style w:type="paragraph" w:customStyle="1" w:styleId="archiverbanner">
    <w:name w:val="archiver_banner"/>
    <w:basedOn w:val="a2"/>
    <w:rsid w:val="00081BF2"/>
    <w:pPr>
      <w:widowControl/>
      <w:overflowPunct/>
      <w:autoSpaceDN/>
      <w:spacing w:before="400" w:after="100" w:afterAutospacing="1"/>
      <w:jc w:val="center"/>
    </w:pPr>
    <w:rPr>
      <w:rFonts w:ascii="新細明體" w:eastAsia="新細明體" w:hAnsi="新細明體" w:cs="新細明體"/>
      <w:kern w:val="0"/>
      <w:sz w:val="24"/>
      <w:szCs w:val="22"/>
      <w:lang w:eastAsia="zh-TW" w:bidi="bn-IN"/>
    </w:rPr>
  </w:style>
  <w:style w:type="paragraph" w:customStyle="1" w:styleId="archiverforumlist">
    <w:name w:val="archiver_forumlist"/>
    <w:basedOn w:val="a2"/>
    <w:rsid w:val="00081BF2"/>
    <w:pPr>
      <w:widowControl/>
      <w:overflowPunct/>
      <w:autoSpaceDN/>
      <w:spacing w:before="100" w:beforeAutospacing="1" w:after="100" w:afterAutospacing="1" w:line="384" w:lineRule="atLeast"/>
      <w:jc w:val="left"/>
    </w:pPr>
    <w:rPr>
      <w:rFonts w:ascii="新細明體" w:eastAsia="新細明體" w:hAnsi="新細明體" w:cs="新細明體"/>
      <w:kern w:val="0"/>
      <w:sz w:val="28"/>
      <w:szCs w:val="28"/>
      <w:lang w:eastAsia="zh-TW" w:bidi="bn-IN"/>
    </w:rPr>
  </w:style>
  <w:style w:type="paragraph" w:customStyle="1" w:styleId="archiverthreadlist">
    <w:name w:val="archiver_threadlist"/>
    <w:basedOn w:val="a2"/>
    <w:rsid w:val="00081BF2"/>
    <w:pPr>
      <w:widowControl/>
      <w:overflowPunct/>
      <w:autoSpaceDN/>
      <w:spacing w:before="100" w:beforeAutospacing="1" w:after="100" w:afterAutospacing="1" w:line="384" w:lineRule="atLeast"/>
      <w:jc w:val="left"/>
    </w:pPr>
    <w:rPr>
      <w:rFonts w:ascii="新細明體" w:eastAsia="新細明體" w:hAnsi="新細明體" w:cs="新細明體"/>
      <w:kern w:val="0"/>
      <w:sz w:val="28"/>
      <w:szCs w:val="28"/>
      <w:lang w:eastAsia="zh-TW" w:bidi="bn-IN"/>
    </w:rPr>
  </w:style>
  <w:style w:type="paragraph" w:customStyle="1" w:styleId="archiverpost">
    <w:name w:val="archiver_post"/>
    <w:basedOn w:val="a2"/>
    <w:qFormat/>
    <w:rsid w:val="00081BF2"/>
    <w:pPr>
      <w:widowControl/>
      <w:pBdr>
        <w:top w:val="single" w:sz="4" w:space="0" w:color="CAD9EA"/>
      </w:pBdr>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archiverpostbody">
    <w:name w:val="archiver_postbody"/>
    <w:basedOn w:val="a2"/>
    <w:rsid w:val="00081BF2"/>
    <w:pPr>
      <w:widowControl/>
      <w:pBdr>
        <w:bottom w:val="single" w:sz="4" w:space="5" w:color="E8E8E8"/>
      </w:pBdr>
      <w:overflowPunct/>
      <w:autoSpaceDN/>
      <w:spacing w:before="100" w:beforeAutospacing="1" w:after="100" w:afterAutospacing="1"/>
      <w:jc w:val="left"/>
    </w:pPr>
    <w:rPr>
      <w:rFonts w:ascii="新細明體" w:eastAsia="新細明體" w:hAnsi="新細明體" w:cs="新細明體"/>
      <w:kern w:val="0"/>
      <w:sz w:val="28"/>
      <w:szCs w:val="28"/>
      <w:lang w:eastAsia="zh-TW" w:bidi="bn-IN"/>
    </w:rPr>
  </w:style>
  <w:style w:type="paragraph" w:customStyle="1" w:styleId="archiverpages">
    <w:name w:val="archiver_pages"/>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archiverfullversion">
    <w:name w:val="archiver_fullversion"/>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wd">
    <w:name w:val="wd"/>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wt">
    <w:name w:val="wt"/>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yd">
    <w:name w:val="yd"/>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yt">
    <w:name w:val="yt"/>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name">
    <w:name w:val="name"/>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target">
    <w:name w:val="target"/>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typeoption">
    <w:name w:val="typeoption"/>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postauthor">
    <w:name w:val="postauthor"/>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debatepoints">
    <w:name w:val="debatepoints"/>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close">
    <w:name w:val="close"/>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editorswitcher">
    <w:name w:val="editor_switcher"/>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btns">
    <w:name w:val="btns"/>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special">
    <w:name w:val="special"/>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circlelogo">
    <w:name w:val="circlelogo"/>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price">
    <w:name w:val="price"/>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memberinfoavatar">
    <w:name w:val="memberinfo_avatar"/>
    <w:basedOn w:val="a2"/>
    <w:qFormat/>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col">
    <w:name w:val="col"/>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message">
    <w:name w:val="message"/>
    <w:basedOn w:val="a2"/>
    <w:rsid w:val="00081BF2"/>
    <w:pPr>
      <w:widowControl/>
      <w:overflowPunct/>
      <w:autoSpaceDN/>
      <w:spacing w:before="720" w:after="1200"/>
      <w:ind w:left="2400" w:right="2400"/>
      <w:jc w:val="left"/>
    </w:pPr>
    <w:rPr>
      <w:rFonts w:ascii="新細明體" w:eastAsia="新細明體" w:hAnsi="新細明體" w:cs="新細明體"/>
      <w:kern w:val="0"/>
      <w:sz w:val="24"/>
      <w:szCs w:val="22"/>
      <w:lang w:eastAsia="zh-TW" w:bidi="bn-IN"/>
    </w:rPr>
  </w:style>
  <w:style w:type="paragraph" w:customStyle="1" w:styleId="dropmenu">
    <w:name w:val="dropmenu"/>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editorcolornormal">
    <w:name w:val="editor_colornormal"/>
    <w:basedOn w:val="a2"/>
    <w:qFormat/>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editorcolorhover">
    <w:name w:val="editor_colorhover"/>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character" w:customStyle="1" w:styleId="calendarchecked1">
    <w:name w:val="calendar_checked1"/>
    <w:rsid w:val="00081BF2"/>
    <w:rPr>
      <w:b/>
      <w:bCs/>
      <w:color w:val="009900"/>
      <w:shd w:val="clear" w:color="auto" w:fill="CAD9EA"/>
    </w:rPr>
  </w:style>
  <w:style w:type="character" w:customStyle="1" w:styleId="ttag">
    <w:name w:val="t_tag"/>
    <w:rsid w:val="00081BF2"/>
  </w:style>
  <w:style w:type="paragraph" w:customStyle="1" w:styleId="headactions1">
    <w:name w:val="headactions1"/>
    <w:basedOn w:val="a2"/>
    <w:rsid w:val="00081BF2"/>
    <w:pPr>
      <w:widowControl/>
      <w:overflowPunct/>
      <w:autoSpaceDN/>
      <w:spacing w:before="100" w:beforeAutospacing="1" w:after="100" w:afterAutospacing="1" w:line="240" w:lineRule="atLeast"/>
      <w:jc w:val="left"/>
    </w:pPr>
    <w:rPr>
      <w:rFonts w:ascii="新細明體" w:eastAsia="新細明體" w:hAnsi="新細明體" w:cs="新細明體"/>
      <w:color w:val="FFFFFF"/>
      <w:kern w:val="0"/>
      <w:sz w:val="24"/>
      <w:szCs w:val="22"/>
      <w:lang w:eastAsia="zh-TW" w:bidi="bn-IN"/>
    </w:rPr>
  </w:style>
  <w:style w:type="paragraph" w:customStyle="1" w:styleId="tabs1">
    <w:name w:val="tabs1"/>
    <w:basedOn w:val="a2"/>
    <w:rsid w:val="00081BF2"/>
    <w:pPr>
      <w:widowControl/>
      <w:pBdr>
        <w:top w:val="single" w:sz="4" w:space="0" w:color="FFFFFF"/>
        <w:bottom w:val="single" w:sz="4" w:space="13" w:color="FFFFFF"/>
      </w:pBdr>
      <w:shd w:val="clear" w:color="auto" w:fill="E8F3FD"/>
      <w:overflowPunct/>
      <w:autoSpaceDN/>
      <w:spacing w:before="100" w:beforeAutospacing="1"/>
      <w:jc w:val="left"/>
    </w:pPr>
    <w:rPr>
      <w:rFonts w:ascii="新細明體" w:eastAsia="新細明體" w:hAnsi="新細明體" w:cs="新細明體"/>
      <w:kern w:val="0"/>
      <w:sz w:val="24"/>
      <w:szCs w:val="22"/>
      <w:lang w:eastAsia="zh-TW" w:bidi="bn-IN"/>
    </w:rPr>
  </w:style>
  <w:style w:type="paragraph" w:customStyle="1" w:styleId="name1">
    <w:name w:val="name1"/>
    <w:basedOn w:val="a2"/>
    <w:rsid w:val="00081BF2"/>
    <w:pPr>
      <w:widowControl/>
      <w:overflowPunct/>
      <w:autoSpaceDN/>
      <w:spacing w:before="100" w:beforeAutospacing="1" w:after="100" w:afterAutospacing="1"/>
      <w:jc w:val="left"/>
    </w:pPr>
    <w:rPr>
      <w:rFonts w:ascii="新細明體" w:eastAsia="新細明體" w:hAnsi="新細明體" w:cs="新細明體"/>
      <w:b/>
      <w:bCs/>
      <w:kern w:val="0"/>
      <w:sz w:val="24"/>
      <w:szCs w:val="22"/>
      <w:lang w:eastAsia="zh-TW" w:bidi="bn-IN"/>
    </w:rPr>
  </w:style>
  <w:style w:type="paragraph" w:customStyle="1" w:styleId="footoperation1">
    <w:name w:val="footoperation1"/>
    <w:basedOn w:val="a2"/>
    <w:rsid w:val="00081BF2"/>
    <w:pPr>
      <w:widowControl/>
      <w:pBdr>
        <w:top w:val="single" w:sz="4" w:space="3" w:color="CAD9EA"/>
      </w:pBdr>
      <w:shd w:val="clear" w:color="auto" w:fill="E8F3FD"/>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target1">
    <w:name w:val="target1"/>
    <w:basedOn w:val="a2"/>
    <w:rsid w:val="00081BF2"/>
    <w:pPr>
      <w:widowControl/>
      <w:overflowPunct/>
      <w:autoSpaceDN/>
      <w:spacing w:before="100" w:beforeAutospacing="1" w:after="100" w:afterAutospacing="1"/>
      <w:ind w:left="-280" w:firstLine="31082"/>
      <w:jc w:val="left"/>
    </w:pPr>
    <w:rPr>
      <w:rFonts w:ascii="新細明體" w:eastAsia="新細明體" w:hAnsi="新細明體" w:cs="新細明體"/>
      <w:kern w:val="0"/>
      <w:sz w:val="24"/>
      <w:szCs w:val="22"/>
      <w:lang w:eastAsia="zh-TW" w:bidi="bn-IN"/>
    </w:rPr>
  </w:style>
  <w:style w:type="paragraph" w:customStyle="1" w:styleId="circlelogo1">
    <w:name w:val="circlelogo1"/>
    <w:basedOn w:val="a2"/>
    <w:rsid w:val="00081BF2"/>
    <w:pPr>
      <w:widowControl/>
      <w:overflowPunct/>
      <w:autoSpaceDN/>
      <w:spacing w:before="100" w:after="100" w:afterAutospacing="1"/>
      <w:ind w:left="-400"/>
      <w:jc w:val="left"/>
    </w:pPr>
    <w:rPr>
      <w:rFonts w:ascii="新細明體" w:eastAsia="新細明體" w:hAnsi="新細明體" w:cs="新細明體"/>
      <w:kern w:val="0"/>
      <w:sz w:val="24"/>
      <w:szCs w:val="22"/>
      <w:lang w:eastAsia="zh-TW" w:bidi="bn-IN"/>
    </w:rPr>
  </w:style>
  <w:style w:type="paragraph" w:customStyle="1" w:styleId="box1">
    <w:name w:val="box1"/>
    <w:basedOn w:val="a2"/>
    <w:qFormat/>
    <w:rsid w:val="00081BF2"/>
    <w:pPr>
      <w:widowControl/>
      <w:pBdr>
        <w:top w:val="single" w:sz="2" w:space="1" w:color="CAD9EA"/>
        <w:left w:val="single" w:sz="2" w:space="1" w:color="CAD9EA"/>
        <w:bottom w:val="single" w:sz="2" w:space="1" w:color="CAD9EA"/>
        <w:right w:val="single" w:sz="2" w:space="1" w:color="CAD9EA"/>
      </w:pBdr>
      <w:shd w:val="clear" w:color="auto" w:fill="FFFFFF"/>
      <w:overflowPunct/>
      <w:autoSpaceDN/>
      <w:spacing w:before="50" w:after="50"/>
      <w:jc w:val="left"/>
    </w:pPr>
    <w:rPr>
      <w:rFonts w:ascii="新細明體" w:eastAsia="新細明體" w:hAnsi="新細明體" w:cs="新細明體"/>
      <w:kern w:val="0"/>
      <w:sz w:val="24"/>
      <w:szCs w:val="22"/>
      <w:lang w:eastAsia="zh-TW" w:bidi="bn-IN"/>
    </w:rPr>
  </w:style>
  <w:style w:type="paragraph" w:customStyle="1" w:styleId="typeoption1">
    <w:name w:val="typeoption1"/>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headactions2">
    <w:name w:val="headactions2"/>
    <w:basedOn w:val="a2"/>
    <w:rsid w:val="00081BF2"/>
    <w:pPr>
      <w:widowControl/>
      <w:overflowPunct/>
      <w:autoSpaceDN/>
      <w:spacing w:before="100" w:beforeAutospacing="1" w:after="100" w:afterAutospacing="1" w:line="240" w:lineRule="atLeast"/>
      <w:jc w:val="left"/>
    </w:pPr>
    <w:rPr>
      <w:rFonts w:ascii="新細明體" w:eastAsia="新細明體" w:hAnsi="新細明體" w:cs="新細明體"/>
      <w:color w:val="666666"/>
      <w:kern w:val="0"/>
      <w:sz w:val="22"/>
      <w:szCs w:val="22"/>
      <w:lang w:eastAsia="zh-TW" w:bidi="bn-IN"/>
    </w:rPr>
  </w:style>
  <w:style w:type="character" w:customStyle="1" w:styleId="ttag1">
    <w:name w:val="t_tag1"/>
    <w:rsid w:val="00081BF2"/>
  </w:style>
  <w:style w:type="paragraph" w:customStyle="1" w:styleId="customstatus1">
    <w:name w:val="customstatus1"/>
    <w:basedOn w:val="a2"/>
    <w:rsid w:val="00081BF2"/>
    <w:pPr>
      <w:widowControl/>
      <w:overflowPunct/>
      <w:autoSpaceDN/>
      <w:ind w:left="100" w:right="100"/>
      <w:jc w:val="left"/>
    </w:pPr>
    <w:rPr>
      <w:rFonts w:ascii="新細明體" w:eastAsia="新細明體" w:hAnsi="新細明體" w:cs="新細明體"/>
      <w:color w:val="666666"/>
      <w:kern w:val="0"/>
      <w:sz w:val="24"/>
      <w:szCs w:val="22"/>
      <w:lang w:eastAsia="zh-TW" w:bidi="bn-IN"/>
    </w:rPr>
  </w:style>
  <w:style w:type="paragraph" w:customStyle="1" w:styleId="postauthor1">
    <w:name w:val="postauthor1"/>
    <w:basedOn w:val="a2"/>
    <w:qFormat/>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postinfo1">
    <w:name w:val="postinfo1"/>
    <w:basedOn w:val="a2"/>
    <w:rsid w:val="00081BF2"/>
    <w:pPr>
      <w:widowControl/>
      <w:pBdr>
        <w:bottom w:val="single" w:sz="4" w:space="0" w:color="E8F3FD"/>
      </w:pBdr>
      <w:overflowPunct/>
      <w:autoSpaceDN/>
      <w:spacing w:before="100" w:beforeAutospacing="1" w:after="100" w:afterAutospacing="1" w:line="260" w:lineRule="atLeast"/>
      <w:jc w:val="left"/>
    </w:pPr>
    <w:rPr>
      <w:rFonts w:ascii="新細明體" w:eastAsia="新細明體" w:hAnsi="新細明體" w:cs="新細明體"/>
      <w:color w:val="666666"/>
      <w:kern w:val="0"/>
      <w:sz w:val="24"/>
      <w:szCs w:val="22"/>
      <w:lang w:eastAsia="zh-TW" w:bidi="bn-IN"/>
    </w:rPr>
  </w:style>
  <w:style w:type="paragraph" w:customStyle="1" w:styleId="postmessage1">
    <w:name w:val="postmessage1"/>
    <w:basedOn w:val="a2"/>
    <w:rsid w:val="00081BF2"/>
    <w:pPr>
      <w:widowControl/>
      <w:pBdr>
        <w:bottom w:val="single" w:sz="4" w:space="0" w:color="CAD9EA"/>
      </w:pBdr>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postinfo2">
    <w:name w:val="postinfo2"/>
    <w:basedOn w:val="a2"/>
    <w:rsid w:val="00081BF2"/>
    <w:pPr>
      <w:widowControl/>
      <w:pBdr>
        <w:bottom w:val="single" w:sz="4" w:space="0" w:color="CAD9EA"/>
      </w:pBdr>
      <w:overflowPunct/>
      <w:autoSpaceDN/>
      <w:spacing w:before="100" w:beforeAutospacing="1" w:after="100" w:afterAutospacing="1" w:line="260" w:lineRule="atLeast"/>
      <w:jc w:val="left"/>
    </w:pPr>
    <w:rPr>
      <w:rFonts w:ascii="新細明體" w:eastAsia="新細明體" w:hAnsi="新細明體" w:cs="新細明體"/>
      <w:color w:val="666666"/>
      <w:kern w:val="0"/>
      <w:sz w:val="24"/>
      <w:szCs w:val="22"/>
      <w:lang w:eastAsia="zh-TW" w:bidi="bn-IN"/>
    </w:rPr>
  </w:style>
  <w:style w:type="paragraph" w:customStyle="1" w:styleId="tradename1">
    <w:name w:val="tradename1"/>
    <w:basedOn w:val="a2"/>
    <w:rsid w:val="00081BF2"/>
    <w:pPr>
      <w:widowControl/>
      <w:overflowPunct/>
      <w:autoSpaceDN/>
      <w:spacing w:before="50" w:after="100" w:afterAutospacing="1" w:line="180" w:lineRule="atLeast"/>
      <w:jc w:val="left"/>
    </w:pPr>
    <w:rPr>
      <w:rFonts w:ascii="新細明體" w:eastAsia="新細明體" w:hAnsi="新細明體" w:cs="新細明體"/>
      <w:kern w:val="0"/>
      <w:sz w:val="24"/>
      <w:szCs w:val="22"/>
      <w:lang w:eastAsia="zh-TW" w:bidi="bn-IN"/>
    </w:rPr>
  </w:style>
  <w:style w:type="paragraph" w:customStyle="1" w:styleId="price1">
    <w:name w:val="price1"/>
    <w:basedOn w:val="a2"/>
    <w:rsid w:val="00081BF2"/>
    <w:pPr>
      <w:widowControl/>
      <w:overflowPunct/>
      <w:autoSpaceDN/>
      <w:spacing w:before="100" w:beforeAutospacing="1" w:after="100" w:afterAutospacing="1"/>
      <w:jc w:val="right"/>
    </w:pPr>
    <w:rPr>
      <w:rFonts w:ascii="新細明體" w:eastAsia="新細明體" w:hAnsi="新細明體" w:cs="新細明體"/>
      <w:kern w:val="0"/>
      <w:sz w:val="24"/>
      <w:szCs w:val="22"/>
      <w:lang w:eastAsia="zh-TW" w:bidi="bn-IN"/>
    </w:rPr>
  </w:style>
  <w:style w:type="paragraph" w:customStyle="1" w:styleId="popupmenupopup1">
    <w:name w:val="popupmenu_popup1"/>
    <w:basedOn w:val="a2"/>
    <w:rsid w:val="00081BF2"/>
    <w:pPr>
      <w:widowControl/>
      <w:pBdr>
        <w:top w:val="single" w:sz="4" w:space="5" w:color="CAD9EA"/>
        <w:left w:val="single" w:sz="4" w:space="5" w:color="CAD9EA"/>
        <w:bottom w:val="single" w:sz="4" w:space="5" w:color="CAD9EA"/>
        <w:right w:val="single" w:sz="4" w:space="5" w:color="CAD9EA"/>
      </w:pBdr>
      <w:shd w:val="clear" w:color="auto" w:fill="FFFFFF"/>
      <w:overflowPunct/>
      <w:autoSpaceDN/>
      <w:spacing w:before="100" w:beforeAutospacing="1" w:after="100" w:afterAutospacing="1" w:line="336" w:lineRule="atLeast"/>
      <w:jc w:val="left"/>
    </w:pPr>
    <w:rPr>
      <w:rFonts w:ascii="新細明體" w:eastAsia="新細明體" w:hAnsi="新細明體" w:cs="新細明體"/>
      <w:kern w:val="0"/>
      <w:sz w:val="24"/>
      <w:szCs w:val="22"/>
      <w:lang w:eastAsia="zh-TW" w:bidi="bn-IN"/>
    </w:rPr>
  </w:style>
  <w:style w:type="paragraph" w:customStyle="1" w:styleId="box2">
    <w:name w:val="box2"/>
    <w:basedOn w:val="a2"/>
    <w:rsid w:val="00081BF2"/>
    <w:pPr>
      <w:widowControl/>
      <w:pBdr>
        <w:top w:val="single" w:sz="4" w:space="1" w:color="CAD9EA"/>
        <w:left w:val="single" w:sz="4" w:space="1" w:color="CAD9EA"/>
        <w:bottom w:val="single" w:sz="4" w:space="1" w:color="CAD9EA"/>
        <w:right w:val="single" w:sz="4" w:space="1" w:color="CAD9EA"/>
      </w:pBdr>
      <w:shd w:val="clear" w:color="auto" w:fill="FFFFFF"/>
      <w:overflowPunct/>
      <w:autoSpaceDN/>
      <w:jc w:val="left"/>
    </w:pPr>
    <w:rPr>
      <w:rFonts w:ascii="新細明體" w:eastAsia="新細明體" w:hAnsi="新細明體" w:cs="新細明體"/>
      <w:kern w:val="0"/>
      <w:sz w:val="24"/>
      <w:szCs w:val="22"/>
      <w:lang w:eastAsia="zh-TW" w:bidi="bn-IN"/>
    </w:rPr>
  </w:style>
  <w:style w:type="paragraph" w:customStyle="1" w:styleId="debatepoints1">
    <w:name w:val="debatepoints1"/>
    <w:basedOn w:val="a2"/>
    <w:rsid w:val="00081BF2"/>
    <w:pPr>
      <w:widowControl/>
      <w:overflowPunct/>
      <w:autoSpaceDN/>
      <w:spacing w:before="100" w:beforeAutospacing="1" w:after="100"/>
      <w:jc w:val="left"/>
    </w:pPr>
    <w:rPr>
      <w:rFonts w:ascii="新細明體" w:eastAsia="新細明體" w:hAnsi="新細明體" w:cs="新細明體"/>
      <w:kern w:val="0"/>
      <w:sz w:val="24"/>
      <w:szCs w:val="22"/>
      <w:lang w:eastAsia="zh-TW" w:bidi="bn-IN"/>
    </w:rPr>
  </w:style>
  <w:style w:type="paragraph" w:customStyle="1" w:styleId="mainbox1">
    <w:name w:val="mainbox1"/>
    <w:basedOn w:val="a2"/>
    <w:rsid w:val="00081BF2"/>
    <w:pPr>
      <w:widowControl/>
      <w:pBdr>
        <w:top w:val="single" w:sz="4" w:space="1" w:color="9DB3C5"/>
        <w:left w:val="single" w:sz="4" w:space="1" w:color="9DB3C5"/>
        <w:bottom w:val="single" w:sz="4" w:space="1" w:color="9DB3C5"/>
        <w:right w:val="single" w:sz="4" w:space="1" w:color="9DB3C5"/>
      </w:pBdr>
      <w:shd w:val="clear" w:color="auto" w:fill="FFFFFF"/>
      <w:overflowPunct/>
      <w:autoSpaceDN/>
      <w:spacing w:before="100" w:beforeAutospacing="1" w:after="100"/>
      <w:jc w:val="left"/>
    </w:pPr>
    <w:rPr>
      <w:rFonts w:ascii="新細明體" w:eastAsia="新細明體" w:hAnsi="新細明體" w:cs="新細明體"/>
      <w:kern w:val="0"/>
      <w:sz w:val="24"/>
      <w:szCs w:val="22"/>
      <w:lang w:eastAsia="zh-TW" w:bidi="bn-IN"/>
    </w:rPr>
  </w:style>
  <w:style w:type="paragraph" w:customStyle="1" w:styleId="footoperation2">
    <w:name w:val="footoperation2"/>
    <w:basedOn w:val="a2"/>
    <w:rsid w:val="00081BF2"/>
    <w:pPr>
      <w:widowControl/>
      <w:pBdr>
        <w:bottom w:val="single" w:sz="4" w:space="0" w:color="CAD9EA"/>
      </w:pBdr>
      <w:shd w:val="clear" w:color="auto" w:fill="E8F3FD"/>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memberinfoavatar1">
    <w:name w:val="memberinfo_avatar1"/>
    <w:basedOn w:val="a2"/>
    <w:rsid w:val="00081BF2"/>
    <w:pPr>
      <w:widowControl/>
      <w:overflowPunct/>
      <w:autoSpaceDN/>
      <w:spacing w:before="100" w:beforeAutospacing="1" w:after="100" w:afterAutospacing="1"/>
      <w:jc w:val="center"/>
    </w:pPr>
    <w:rPr>
      <w:rFonts w:ascii="新細明體" w:eastAsia="新細明體" w:hAnsi="新細明體" w:cs="新細明體"/>
      <w:b/>
      <w:bCs/>
      <w:kern w:val="0"/>
      <w:sz w:val="24"/>
      <w:szCs w:val="22"/>
      <w:lang w:eastAsia="zh-TW" w:bidi="bn-IN"/>
    </w:rPr>
  </w:style>
  <w:style w:type="paragraph" w:customStyle="1" w:styleId="postauthor2">
    <w:name w:val="postauthor2"/>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col1">
    <w:name w:val="col1"/>
    <w:basedOn w:val="a2"/>
    <w:rsid w:val="00081BF2"/>
    <w:pPr>
      <w:widowControl/>
      <w:pBdr>
        <w:top w:val="single" w:sz="4" w:space="2" w:color="CAD9EA"/>
        <w:left w:val="single" w:sz="4" w:space="2" w:color="CAD9EA"/>
        <w:bottom w:val="single" w:sz="4" w:space="2" w:color="CAD9EA"/>
        <w:right w:val="single" w:sz="4" w:space="2" w:color="CAD9EA"/>
      </w:pBdr>
      <w:shd w:val="clear" w:color="auto" w:fill="F5FAFE"/>
      <w:overflowPunct/>
      <w:autoSpaceDN/>
      <w:spacing w:before="100" w:beforeAutospacing="1" w:after="100" w:afterAutospacing="1"/>
      <w:ind w:left="10"/>
      <w:jc w:val="left"/>
    </w:pPr>
    <w:rPr>
      <w:rFonts w:ascii="新細明體" w:eastAsia="新細明體" w:hAnsi="新細明體" w:cs="新細明體"/>
      <w:kern w:val="0"/>
      <w:sz w:val="24"/>
      <w:szCs w:val="22"/>
      <w:lang w:eastAsia="zh-TW" w:bidi="bn-IN"/>
    </w:rPr>
  </w:style>
  <w:style w:type="paragraph" w:customStyle="1" w:styleId="close1">
    <w:name w:val="close1"/>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a10">
    <w:name w:val="a1"/>
    <w:basedOn w:val="a2"/>
    <w:rsid w:val="00081BF2"/>
    <w:pPr>
      <w:widowControl/>
      <w:pBdr>
        <w:top w:val="single" w:sz="4" w:space="1" w:color="F7F7F7"/>
        <w:left w:val="single" w:sz="4" w:space="1" w:color="F7F7F7"/>
        <w:bottom w:val="single" w:sz="4" w:space="1" w:color="F7F7F7"/>
        <w:right w:val="single" w:sz="4" w:space="1" w:color="F7F7F7"/>
      </w:pBdr>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editorswitcher1">
    <w:name w:val="editor_switcher1"/>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paragraph" w:customStyle="1" w:styleId="btns1">
    <w:name w:val="btns1"/>
    <w:basedOn w:val="a2"/>
    <w:rsid w:val="00081BF2"/>
    <w:pPr>
      <w:widowControl/>
      <w:overflowPunct/>
      <w:autoSpaceDN/>
      <w:spacing w:before="120" w:line="300" w:lineRule="atLeast"/>
      <w:ind w:left="240" w:right="240"/>
      <w:jc w:val="left"/>
    </w:pPr>
    <w:rPr>
      <w:rFonts w:ascii="新細明體" w:eastAsia="新細明體" w:hAnsi="新細明體" w:cs="新細明體"/>
      <w:color w:val="999999"/>
      <w:kern w:val="0"/>
      <w:sz w:val="24"/>
      <w:szCs w:val="22"/>
      <w:lang w:eastAsia="zh-TW" w:bidi="bn-IN"/>
    </w:rPr>
  </w:style>
  <w:style w:type="paragraph" w:customStyle="1" w:styleId="pages1">
    <w:name w:val="pages1"/>
    <w:basedOn w:val="a2"/>
    <w:rsid w:val="00081BF2"/>
    <w:pPr>
      <w:widowControl/>
      <w:pBdr>
        <w:top w:val="single" w:sz="4" w:space="0" w:color="CAD9EA"/>
        <w:left w:val="single" w:sz="2" w:space="0" w:color="CAD9EA"/>
        <w:bottom w:val="single" w:sz="2" w:space="0" w:color="CAD9EA"/>
        <w:right w:val="single" w:sz="2" w:space="0" w:color="CAD9EA"/>
      </w:pBdr>
      <w:shd w:val="clear" w:color="auto" w:fill="F7F7F7"/>
      <w:overflowPunct/>
      <w:autoSpaceDN/>
      <w:spacing w:before="100" w:beforeAutospacing="1" w:after="100" w:afterAutospacing="1" w:line="260" w:lineRule="atLeast"/>
      <w:jc w:val="left"/>
    </w:pPr>
    <w:rPr>
      <w:rFonts w:ascii="新細明體" w:eastAsia="新細明體" w:hAnsi="新細明體" w:cs="新細明體"/>
      <w:color w:val="999999"/>
      <w:kern w:val="0"/>
      <w:sz w:val="24"/>
      <w:szCs w:val="22"/>
      <w:lang w:eastAsia="zh-TW" w:bidi="bn-IN"/>
    </w:rPr>
  </w:style>
  <w:style w:type="paragraph" w:customStyle="1" w:styleId="popupmenupopup2">
    <w:name w:val="popupmenu_popup2"/>
    <w:basedOn w:val="a2"/>
    <w:rsid w:val="00081BF2"/>
    <w:pPr>
      <w:widowControl/>
      <w:pBdr>
        <w:top w:val="single" w:sz="4" w:space="5" w:color="CAD9EA"/>
        <w:left w:val="single" w:sz="4" w:space="5" w:color="CAD9EA"/>
        <w:bottom w:val="single" w:sz="4" w:space="5" w:color="CAD9EA"/>
        <w:right w:val="single" w:sz="4" w:space="5" w:color="CAD9EA"/>
      </w:pBdr>
      <w:shd w:val="clear" w:color="auto" w:fill="FFFFFF"/>
      <w:overflowPunct/>
      <w:autoSpaceDN/>
      <w:spacing w:before="100" w:beforeAutospacing="1" w:after="100" w:afterAutospacing="1" w:line="336" w:lineRule="atLeast"/>
      <w:jc w:val="left"/>
    </w:pPr>
    <w:rPr>
      <w:rFonts w:ascii="新細明體" w:eastAsia="新細明體" w:hAnsi="新細明體" w:cs="新細明體"/>
      <w:kern w:val="0"/>
      <w:sz w:val="24"/>
      <w:szCs w:val="22"/>
      <w:lang w:eastAsia="zh-TW" w:bidi="bn-IN"/>
    </w:rPr>
  </w:style>
  <w:style w:type="paragraph" w:customStyle="1" w:styleId="wrap1">
    <w:name w:val="wrap1"/>
    <w:basedOn w:val="a2"/>
    <w:rsid w:val="00081BF2"/>
    <w:pPr>
      <w:widowControl/>
      <w:pBdr>
        <w:top w:val="single" w:sz="4" w:space="5" w:color="CAD9EA"/>
        <w:left w:val="single" w:sz="4" w:space="5" w:color="CAD9EA"/>
        <w:bottom w:val="single" w:sz="4" w:space="5" w:color="CAD9EA"/>
        <w:right w:val="single" w:sz="4" w:space="5" w:color="CAD9EA"/>
      </w:pBdr>
      <w:overflowPunct/>
      <w:autoSpaceDN/>
      <w:spacing w:before="200" w:after="100"/>
      <w:jc w:val="left"/>
    </w:pPr>
    <w:rPr>
      <w:rFonts w:ascii="新細明體" w:eastAsia="新細明體" w:hAnsi="新細明體" w:cs="新細明體"/>
      <w:kern w:val="0"/>
      <w:sz w:val="24"/>
      <w:szCs w:val="22"/>
      <w:lang w:eastAsia="zh-TW" w:bidi="bn-IN"/>
    </w:rPr>
  </w:style>
  <w:style w:type="paragraph" w:customStyle="1" w:styleId="special1">
    <w:name w:val="special1"/>
    <w:basedOn w:val="a2"/>
    <w:rsid w:val="00081BF2"/>
    <w:pPr>
      <w:widowControl/>
      <w:overflowPunct/>
      <w:autoSpaceDN/>
      <w:ind w:left="240" w:right="240"/>
      <w:jc w:val="left"/>
    </w:pPr>
    <w:rPr>
      <w:rFonts w:ascii="新細明體" w:eastAsia="新細明體" w:hAnsi="新細明體" w:cs="新細明體"/>
      <w:b/>
      <w:bCs/>
      <w:color w:val="006699"/>
      <w:kern w:val="0"/>
      <w:sz w:val="24"/>
      <w:szCs w:val="22"/>
      <w:lang w:eastAsia="zh-TW" w:bidi="bn-IN"/>
    </w:rPr>
  </w:style>
  <w:style w:type="paragraph" w:customStyle="1" w:styleId="special2">
    <w:name w:val="special2"/>
    <w:basedOn w:val="a2"/>
    <w:rsid w:val="00081BF2"/>
    <w:pPr>
      <w:widowControl/>
      <w:overflowPunct/>
      <w:autoSpaceDN/>
      <w:spacing w:before="100" w:beforeAutospacing="1" w:after="100" w:afterAutospacing="1"/>
      <w:jc w:val="left"/>
    </w:pPr>
    <w:rPr>
      <w:rFonts w:ascii="新細明體" w:eastAsia="新細明體" w:hAnsi="新細明體" w:cs="新細明體"/>
      <w:b/>
      <w:bCs/>
      <w:color w:val="006699"/>
      <w:kern w:val="0"/>
      <w:sz w:val="24"/>
      <w:szCs w:val="22"/>
      <w:lang w:eastAsia="zh-TW" w:bidi="bn-IN"/>
    </w:rPr>
  </w:style>
  <w:style w:type="character" w:customStyle="1" w:styleId="frameswitch1">
    <w:name w:val="frameswitch1"/>
    <w:rsid w:val="00081BF2"/>
  </w:style>
  <w:style w:type="character" w:customStyle="1" w:styleId="postbtn1">
    <w:name w:val="postbtn1"/>
    <w:rsid w:val="00081BF2"/>
  </w:style>
  <w:style w:type="character" w:customStyle="1" w:styleId="replybtn">
    <w:name w:val="replybtn"/>
    <w:rsid w:val="00081BF2"/>
  </w:style>
  <w:style w:type="paragraph" w:styleId="z-">
    <w:name w:val="HTML Top of Form"/>
    <w:basedOn w:val="a2"/>
    <w:next w:val="a2"/>
    <w:link w:val="z-0"/>
    <w:hidden/>
    <w:uiPriority w:val="99"/>
    <w:rsid w:val="00081BF2"/>
    <w:pPr>
      <w:widowControl/>
      <w:pBdr>
        <w:bottom w:val="single" w:sz="6" w:space="1" w:color="auto"/>
      </w:pBdr>
      <w:overflowPunct/>
      <w:autoSpaceDN/>
      <w:jc w:val="center"/>
    </w:pPr>
    <w:rPr>
      <w:rFonts w:ascii="Arial" w:eastAsia="新細明體" w:hAnsi="Arial" w:cs="新細明體"/>
      <w:vanish/>
      <w:kern w:val="0"/>
      <w:sz w:val="16"/>
      <w:szCs w:val="16"/>
      <w:lang w:eastAsia="zh-TW" w:bidi="bn-IN"/>
    </w:rPr>
  </w:style>
  <w:style w:type="character" w:customStyle="1" w:styleId="z-0">
    <w:name w:val="z-表單的頂端 字元"/>
    <w:link w:val="z-"/>
    <w:uiPriority w:val="99"/>
    <w:rsid w:val="00081BF2"/>
    <w:rPr>
      <w:rFonts w:ascii="Arial" w:hAnsi="Arial" w:cs="新細明體"/>
      <w:vanish/>
      <w:sz w:val="16"/>
      <w:szCs w:val="16"/>
      <w:lang w:bidi="bn-IN"/>
    </w:rPr>
  </w:style>
  <w:style w:type="character" w:customStyle="1" w:styleId="headactions3">
    <w:name w:val="headactions3"/>
    <w:rsid w:val="00081BF2"/>
  </w:style>
  <w:style w:type="character" w:customStyle="1" w:styleId="postratings">
    <w:name w:val="postratings"/>
    <w:rsid w:val="00081BF2"/>
  </w:style>
  <w:style w:type="paragraph" w:styleId="z-1">
    <w:name w:val="HTML Bottom of Form"/>
    <w:basedOn w:val="a2"/>
    <w:next w:val="a2"/>
    <w:link w:val="z-2"/>
    <w:hidden/>
    <w:uiPriority w:val="99"/>
    <w:rsid w:val="00081BF2"/>
    <w:pPr>
      <w:widowControl/>
      <w:pBdr>
        <w:top w:val="single" w:sz="6" w:space="1" w:color="auto"/>
      </w:pBdr>
      <w:overflowPunct/>
      <w:autoSpaceDN/>
      <w:jc w:val="center"/>
    </w:pPr>
    <w:rPr>
      <w:rFonts w:ascii="Arial" w:eastAsia="新細明體" w:hAnsi="Arial" w:cs="新細明體"/>
      <w:vanish/>
      <w:kern w:val="0"/>
      <w:sz w:val="16"/>
      <w:szCs w:val="16"/>
      <w:lang w:eastAsia="zh-TW" w:bidi="bn-IN"/>
    </w:rPr>
  </w:style>
  <w:style w:type="character" w:customStyle="1" w:styleId="z-2">
    <w:name w:val="z-表單的底部 字元"/>
    <w:link w:val="z-1"/>
    <w:uiPriority w:val="99"/>
    <w:rsid w:val="00081BF2"/>
    <w:rPr>
      <w:rFonts w:ascii="Arial" w:hAnsi="Arial" w:cs="新細明體"/>
      <w:vanish/>
      <w:sz w:val="16"/>
      <w:szCs w:val="16"/>
      <w:lang w:bidi="bn-IN"/>
    </w:rPr>
  </w:style>
  <w:style w:type="character" w:customStyle="1" w:styleId="scrolltop">
    <w:name w:val="scrolltop"/>
    <w:rsid w:val="00081BF2"/>
  </w:style>
  <w:style w:type="character" w:customStyle="1" w:styleId="gphoto-context-current1">
    <w:name w:val="gphoto-context-current1"/>
    <w:rsid w:val="00081BF2"/>
    <w:rPr>
      <w:b/>
      <w:bCs/>
      <w:color w:val="000000"/>
      <w:sz w:val="31"/>
      <w:szCs w:val="31"/>
    </w:rPr>
  </w:style>
  <w:style w:type="character" w:customStyle="1" w:styleId="font-size121">
    <w:name w:val="font-size121"/>
    <w:rsid w:val="00081BF2"/>
    <w:rPr>
      <w:rFonts w:ascii="Verdana" w:hAnsi="Verdana" w:hint="default"/>
      <w:strike w:val="0"/>
      <w:dstrike w:val="0"/>
      <w:sz w:val="12"/>
      <w:szCs w:val="12"/>
      <w:u w:val="none"/>
      <w:effect w:val="none"/>
    </w:rPr>
  </w:style>
  <w:style w:type="character" w:customStyle="1" w:styleId="openbtn">
    <w:name w:val="open_btn"/>
    <w:rsid w:val="00081BF2"/>
  </w:style>
  <w:style w:type="character" w:customStyle="1" w:styleId="closebtn">
    <w:name w:val="close_btn"/>
    <w:rsid w:val="00081BF2"/>
  </w:style>
  <w:style w:type="character" w:customStyle="1" w:styleId="ptcp2">
    <w:name w:val="ptcp2"/>
    <w:qFormat/>
    <w:rsid w:val="00081BF2"/>
  </w:style>
  <w:style w:type="character" w:customStyle="1" w:styleId="iblockbcmimg">
    <w:name w:val="iblock bcmimg"/>
    <w:rsid w:val="00081BF2"/>
  </w:style>
  <w:style w:type="character" w:customStyle="1" w:styleId="nbc-0nbc-0-40ptcmtptcmt-2">
    <w:name w:val="nbc-0 nbc-0-40 ptcmt ptcmt-2"/>
    <w:rsid w:val="00081BF2"/>
  </w:style>
  <w:style w:type="character" w:customStyle="1" w:styleId="nbc-0nbc-0-40ptcmt">
    <w:name w:val="nbc-0 nbc-0-40 ptcmt"/>
    <w:rsid w:val="00081BF2"/>
  </w:style>
  <w:style w:type="character" w:customStyle="1" w:styleId="pleftrdctphide">
    <w:name w:val="pleft rdct  phide"/>
    <w:rsid w:val="00081BF2"/>
  </w:style>
  <w:style w:type="character" w:customStyle="1" w:styleId="pleftulfc03">
    <w:name w:val="pleft ul fc03"/>
    <w:rsid w:val="00081BF2"/>
  </w:style>
  <w:style w:type="character" w:customStyle="1" w:styleId="pleftiblockicn0icn0-722nbw-tgl1nas-icn0fix">
    <w:name w:val="pleft iblock icn0 icn0-722 nbw-tgl1 nas-icn0fix"/>
    <w:rsid w:val="00081BF2"/>
  </w:style>
  <w:style w:type="character" w:customStyle="1" w:styleId="pleftiblockicn0icn0-621nbw-tgl0nas-icn0fix">
    <w:name w:val="pleft iblock icn0 icn0-621 nbw-tgl0 nas-icn0fix"/>
    <w:rsid w:val="00081BF2"/>
  </w:style>
  <w:style w:type="character" w:customStyle="1" w:styleId="fc071">
    <w:name w:val="fc071"/>
    <w:rsid w:val="00081BF2"/>
    <w:rPr>
      <w:color w:val="000000"/>
    </w:rPr>
  </w:style>
  <w:style w:type="character" w:customStyle="1" w:styleId="fc07pleftnas-tofix">
    <w:name w:val="fc07 pleft nas-tofix"/>
    <w:rsid w:val="00081BF2"/>
  </w:style>
  <w:style w:type="character" w:customStyle="1" w:styleId="nas-itmnas-itm0">
    <w:name w:val="nas-itm nas-itm0"/>
    <w:rsid w:val="00081BF2"/>
  </w:style>
  <w:style w:type="character" w:customStyle="1" w:styleId="nas-itmnas-itm6">
    <w:name w:val="nas-itm nas-itm6"/>
    <w:rsid w:val="00081BF2"/>
  </w:style>
  <w:style w:type="character" w:customStyle="1" w:styleId="nas-itmnas-itm9">
    <w:name w:val="nas-itm nas-itm9"/>
    <w:rsid w:val="00081BF2"/>
  </w:style>
  <w:style w:type="character" w:customStyle="1" w:styleId="nas-itmnas-itm7">
    <w:name w:val="nas-itm nas-itm7"/>
    <w:rsid w:val="00081BF2"/>
  </w:style>
  <w:style w:type="character" w:customStyle="1" w:styleId="nas-itmnas-itm3">
    <w:name w:val="nas-itm nas-itm3"/>
    <w:rsid w:val="00081BF2"/>
  </w:style>
  <w:style w:type="character" w:customStyle="1" w:styleId="nas-itmnas-itm1">
    <w:name w:val="nas-itm nas-itm1"/>
    <w:rsid w:val="00081BF2"/>
  </w:style>
  <w:style w:type="character" w:customStyle="1" w:styleId="nas-itmnas-itm2">
    <w:name w:val="nas-itm nas-itm2"/>
    <w:rsid w:val="00081BF2"/>
  </w:style>
  <w:style w:type="character" w:customStyle="1" w:styleId="nas-itmnas-itm4">
    <w:name w:val="nas-itm nas-itm4"/>
    <w:rsid w:val="00081BF2"/>
  </w:style>
  <w:style w:type="character" w:customStyle="1" w:styleId="sepfc07">
    <w:name w:val="sep fc07"/>
    <w:rsid w:val="00081BF2"/>
  </w:style>
  <w:style w:type="character" w:customStyle="1" w:styleId="m2a">
    <w:name w:val="m2a"/>
    <w:rsid w:val="00081BF2"/>
  </w:style>
  <w:style w:type="character" w:customStyle="1" w:styleId="ilftiblockicn0icn0-620">
    <w:name w:val="ilft iblock icn0 icn0-620"/>
    <w:rsid w:val="00081BF2"/>
  </w:style>
  <w:style w:type="character" w:customStyle="1" w:styleId="ul2">
    <w:name w:val="ul2"/>
    <w:rsid w:val="00081BF2"/>
  </w:style>
  <w:style w:type="character" w:customStyle="1" w:styleId="m2afc03ztag">
    <w:name w:val="m2a fc03 ztag"/>
    <w:rsid w:val="00081BF2"/>
  </w:style>
  <w:style w:type="character" w:customStyle="1" w:styleId="sep9">
    <w:name w:val="sep9"/>
    <w:rsid w:val="00081BF2"/>
  </w:style>
  <w:style w:type="character" w:customStyle="1" w:styleId="fc051">
    <w:name w:val="fc051"/>
    <w:rsid w:val="00081BF2"/>
    <w:rPr>
      <w:color w:val="000000"/>
    </w:rPr>
  </w:style>
  <w:style w:type="character" w:customStyle="1" w:styleId="zfcezbgpztagspace">
    <w:name w:val="zfce zbgp ztag space"/>
    <w:rsid w:val="00081BF2"/>
  </w:style>
  <w:style w:type="character" w:customStyle="1" w:styleId="zbcczhndztagfc04">
    <w:name w:val="zbcc zhnd ztag fc04"/>
    <w:rsid w:val="00081BF2"/>
  </w:style>
  <w:style w:type="character" w:customStyle="1" w:styleId="xtagfc04">
    <w:name w:val="xtag fc04"/>
    <w:rsid w:val="00081BF2"/>
  </w:style>
  <w:style w:type="character" w:customStyle="1" w:styleId="zicnzbgpiblock">
    <w:name w:val="zicn zbgp iblock"/>
    <w:rsid w:val="00081BF2"/>
  </w:style>
  <w:style w:type="character" w:customStyle="1" w:styleId="pgipgbiblockfc03bgc9bdc0js-znpg-097">
    <w:name w:val="pgi pgb iblock fc03 bgc9 bdc0 js-znpg-097"/>
    <w:rsid w:val="00081BF2"/>
  </w:style>
  <w:style w:type="character" w:customStyle="1" w:styleId="pgizpg1iblockfc03bgc9bdc0js-zslt-987fc05">
    <w:name w:val="pgi zpg1 iblock fc03 bgc9 bdc0 js-zslt-987 fc05"/>
    <w:rsid w:val="00081BF2"/>
  </w:style>
  <w:style w:type="character" w:customStyle="1" w:styleId="frgfgpfc06">
    <w:name w:val="frg fgp fc06"/>
    <w:rsid w:val="00081BF2"/>
  </w:style>
  <w:style w:type="character" w:customStyle="1" w:styleId="pgizpg2iblockfc03bgc9bdc0">
    <w:name w:val="pgi zpg2 iblock fc03 bgc9 bdc0"/>
    <w:rsid w:val="00081BF2"/>
  </w:style>
  <w:style w:type="character" w:customStyle="1" w:styleId="pgizpg3iblockfc03bgc9bdc0">
    <w:name w:val="pgi zpg3 iblock fc03 bgc9 bdc0"/>
    <w:rsid w:val="00081BF2"/>
  </w:style>
  <w:style w:type="character" w:customStyle="1" w:styleId="pgizpg4iblockfc03bgc9bdc0">
    <w:name w:val="pgi zpg4 iblock fc03 bgc9 bdc0"/>
    <w:rsid w:val="00081BF2"/>
  </w:style>
  <w:style w:type="character" w:customStyle="1" w:styleId="pgizpg5iblockfc03bgc9bdc0">
    <w:name w:val="pgi zpg5 iblock fc03 bgc9 bdc0"/>
    <w:rsid w:val="00081BF2"/>
  </w:style>
  <w:style w:type="character" w:customStyle="1" w:styleId="pgizpg6iblockfc03bgc9bdc0">
    <w:name w:val="pgi zpg6 iblock fc03 bgc9 bdc0"/>
    <w:rsid w:val="00081BF2"/>
  </w:style>
  <w:style w:type="character" w:customStyle="1" w:styleId="pgizpg7iblockfc03bgc9bdc0">
    <w:name w:val="pgi zpg7 iblock fc03 bgc9 bdc0"/>
    <w:rsid w:val="00081BF2"/>
  </w:style>
  <w:style w:type="character" w:customStyle="1" w:styleId="pgizpg8iblockfc03bgc9bdc0">
    <w:name w:val="pgi zpg8 iblock fc03 bgc9 bdc0"/>
    <w:rsid w:val="00081BF2"/>
  </w:style>
  <w:style w:type="character" w:customStyle="1" w:styleId="frgfgnfc06">
    <w:name w:val="frg fgn fc06"/>
    <w:rsid w:val="00081BF2"/>
  </w:style>
  <w:style w:type="character" w:customStyle="1" w:styleId="pgizpg9iblockfc03bgc9bdc0">
    <w:name w:val="pgi zpg9 iblock fc03 bgc9 bdc0"/>
    <w:rsid w:val="00081BF2"/>
  </w:style>
  <w:style w:type="character" w:customStyle="1" w:styleId="cc">
    <w:name w:val="cc"/>
    <w:rsid w:val="00081BF2"/>
  </w:style>
  <w:style w:type="paragraph" w:customStyle="1" w:styleId="attachment">
    <w:name w:val="attachment"/>
    <w:basedOn w:val="a2"/>
    <w:rsid w:val="00081BF2"/>
    <w:pPr>
      <w:widowControl/>
      <w:overflowPunct/>
      <w:autoSpaceDN/>
      <w:spacing w:after="200"/>
      <w:jc w:val="left"/>
    </w:pPr>
    <w:rPr>
      <w:rFonts w:ascii="新細明體" w:eastAsia="新細明體" w:hAnsi="新細明體" w:cs="新細明體"/>
      <w:kern w:val="0"/>
      <w:sz w:val="24"/>
      <w:szCs w:val="22"/>
      <w:lang w:eastAsia="zh-TW" w:bidi="bn-IN"/>
    </w:rPr>
  </w:style>
  <w:style w:type="paragraph" w:customStyle="1" w:styleId="subheadredh3">
    <w:name w:val="subhead_red_h3"/>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character" w:customStyle="1" w:styleId="yiv1772763008msid1227">
    <w:name w:val="yiv1772763008ms__id1227"/>
    <w:rsid w:val="00081BF2"/>
  </w:style>
  <w:style w:type="character" w:customStyle="1" w:styleId="insubject1">
    <w:name w:val="insubject1"/>
    <w:rsid w:val="00081BF2"/>
  </w:style>
  <w:style w:type="character" w:customStyle="1" w:styleId="font4">
    <w:name w:val="font4"/>
    <w:rsid w:val="00081BF2"/>
  </w:style>
  <w:style w:type="paragraph" w:customStyle="1" w:styleId="copy">
    <w:name w:val="copy"/>
    <w:basedOn w:val="a2"/>
    <w:rsid w:val="00081BF2"/>
    <w:pPr>
      <w:widowControl/>
      <w:overflowPunct/>
      <w:autoSpaceDN/>
      <w:spacing w:line="200" w:lineRule="atLeast"/>
      <w:ind w:firstLine="360"/>
    </w:pPr>
    <w:rPr>
      <w:rFonts w:ascii="Times NR MT" w:eastAsia="新細明體" w:hAnsi="Times NR MT" w:cs="新細明體"/>
      <w:kern w:val="0"/>
      <w:sz w:val="20"/>
      <w:szCs w:val="20"/>
      <w:lang w:eastAsia="zh-TW" w:bidi="bn-IN"/>
    </w:rPr>
  </w:style>
  <w:style w:type="paragraph" w:customStyle="1" w:styleId="subhead">
    <w:name w:val="subhead"/>
    <w:basedOn w:val="a2"/>
    <w:rsid w:val="00081BF2"/>
    <w:pPr>
      <w:keepNext/>
      <w:widowControl/>
      <w:overflowPunct/>
      <w:autoSpaceDN/>
      <w:spacing w:before="172" w:after="172" w:line="200" w:lineRule="atLeast"/>
      <w:jc w:val="center"/>
    </w:pPr>
    <w:rPr>
      <w:rFonts w:ascii="Times NR MT" w:eastAsia="新細明體" w:hAnsi="Times NR MT" w:cs="新細明體"/>
      <w:b/>
      <w:bCs/>
      <w:kern w:val="0"/>
      <w:sz w:val="20"/>
      <w:szCs w:val="20"/>
      <w:lang w:eastAsia="zh-TW" w:bidi="bn-IN"/>
    </w:rPr>
  </w:style>
  <w:style w:type="character" w:customStyle="1" w:styleId="dlzonlybdaside">
    <w:name w:val="d_lzonly_bdaside"/>
    <w:rsid w:val="00081BF2"/>
  </w:style>
  <w:style w:type="character" w:customStyle="1" w:styleId="x">
    <w:name w:val="x"/>
    <w:rsid w:val="00081BF2"/>
  </w:style>
  <w:style w:type="character" w:customStyle="1" w:styleId="postcontentubbcode">
    <w:name w:val="postcontent ubbcode"/>
    <w:rsid w:val="00081BF2"/>
  </w:style>
  <w:style w:type="paragraph" w:customStyle="1" w:styleId="author">
    <w:name w:val="author"/>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szCs w:val="22"/>
      <w:lang w:eastAsia="zh-TW" w:bidi="bn-IN"/>
    </w:rPr>
  </w:style>
  <w:style w:type="character" w:customStyle="1" w:styleId="msid831">
    <w:name w:val="ms__id831"/>
    <w:rsid w:val="00081BF2"/>
  </w:style>
  <w:style w:type="character" w:customStyle="1" w:styleId="msid832">
    <w:name w:val="ms__id832"/>
    <w:rsid w:val="00081BF2"/>
  </w:style>
  <w:style w:type="character" w:customStyle="1" w:styleId="mw-headline">
    <w:name w:val="mw-headline"/>
    <w:rsid w:val="00081BF2"/>
  </w:style>
  <w:style w:type="character" w:customStyle="1" w:styleId="mw-editsection">
    <w:name w:val="mw-editsection"/>
    <w:rsid w:val="00081BF2"/>
  </w:style>
  <w:style w:type="paragraph" w:customStyle="1" w:styleId="ipa">
    <w:name w:val="ipa"/>
    <w:basedOn w:val="a2"/>
    <w:rsid w:val="00081BF2"/>
    <w:pPr>
      <w:widowControl/>
      <w:overflowPunct/>
      <w:autoSpaceDN/>
      <w:spacing w:before="100" w:beforeAutospacing="1" w:after="100" w:afterAutospacing="1"/>
      <w:jc w:val="left"/>
    </w:pPr>
    <w:rPr>
      <w:rFonts w:ascii="Lucida Sans Unicode" w:eastAsia="新細明體" w:hAnsi="Lucida Sans Unicode" w:cs="新細明體"/>
      <w:kern w:val="0"/>
      <w:sz w:val="24"/>
      <w:lang w:eastAsia="zh-TW" w:bidi="bn-IN"/>
    </w:rPr>
  </w:style>
  <w:style w:type="paragraph" w:customStyle="1" w:styleId="unicode">
    <w:name w:val="unicode"/>
    <w:basedOn w:val="a2"/>
    <w:rsid w:val="00081BF2"/>
    <w:pPr>
      <w:widowControl/>
      <w:overflowPunct/>
      <w:autoSpaceDN/>
      <w:spacing w:before="100" w:beforeAutospacing="1" w:after="100" w:afterAutospacing="1"/>
      <w:jc w:val="left"/>
    </w:pPr>
    <w:rPr>
      <w:rFonts w:ascii="新細明體" w:eastAsia="Arial Unicode MS" w:hAnsi="Arial Unicode MS" w:cs="Arial Unicode MS"/>
      <w:kern w:val="0"/>
      <w:sz w:val="24"/>
      <w:lang w:eastAsia="zh-TW" w:bidi="bn-IN"/>
    </w:rPr>
  </w:style>
  <w:style w:type="character" w:styleId="HTML4">
    <w:name w:val="HTML Definition"/>
    <w:qFormat/>
    <w:rsid w:val="00081BF2"/>
    <w:rPr>
      <w:i/>
      <w:iCs/>
    </w:rPr>
  </w:style>
  <w:style w:type="paragraph" w:customStyle="1" w:styleId="Pa0">
    <w:name w:val="Pa0"/>
    <w:basedOn w:val="Default"/>
    <w:next w:val="Default"/>
    <w:rsid w:val="00081BF2"/>
    <w:pPr>
      <w:spacing w:line="241" w:lineRule="atLeast"/>
    </w:pPr>
    <w:rPr>
      <w:rFonts w:ascii="DFMingUBold-B5" w:eastAsia="DFMingUBold-B5" w:hAnsi="Times New Roman" w:cs="Vrinda"/>
      <w:color w:val="auto"/>
      <w:lang w:bidi="bn-IN"/>
    </w:rPr>
  </w:style>
  <w:style w:type="character" w:customStyle="1" w:styleId="A60">
    <w:name w:val="A6"/>
    <w:rsid w:val="00081BF2"/>
    <w:rPr>
      <w:rFonts w:cs="DFMingUBold-B5"/>
      <w:color w:val="000000"/>
      <w:sz w:val="40"/>
      <w:szCs w:val="40"/>
    </w:rPr>
  </w:style>
  <w:style w:type="paragraph" w:customStyle="1" w:styleId="1ff1">
    <w:name w:val="頁首1"/>
    <w:basedOn w:val="a2"/>
    <w:rsid w:val="00081BF2"/>
    <w:pPr>
      <w:widowControl/>
      <w:overflowPunct/>
      <w:autoSpaceDN/>
      <w:jc w:val="left"/>
    </w:pPr>
    <w:rPr>
      <w:rFonts w:ascii="新細明體" w:eastAsia="新細明體" w:hAnsi="新細明體" w:cs="新細明體"/>
      <w:kern w:val="0"/>
      <w:sz w:val="24"/>
      <w:lang w:eastAsia="zh-TW" w:bidi="bn-IN"/>
    </w:rPr>
  </w:style>
  <w:style w:type="paragraph" w:customStyle="1" w:styleId="layout">
    <w:name w:val="layout"/>
    <w:basedOn w:val="a2"/>
    <w:rsid w:val="00081BF2"/>
    <w:pPr>
      <w:widowControl/>
      <w:shd w:val="clear" w:color="auto" w:fill="FFFFFF"/>
      <w:overflowPunct/>
      <w:autoSpaceDN/>
      <w:jc w:val="left"/>
    </w:pPr>
    <w:rPr>
      <w:rFonts w:ascii="新細明體" w:eastAsia="新細明體" w:hAnsi="新細明體" w:cs="新細明體"/>
      <w:kern w:val="0"/>
      <w:sz w:val="24"/>
      <w:lang w:eastAsia="zh-TW" w:bidi="bn-IN"/>
    </w:rPr>
  </w:style>
  <w:style w:type="paragraph" w:customStyle="1" w:styleId="1ff2">
    <w:name w:val="頁尾1"/>
    <w:basedOn w:val="a2"/>
    <w:qFormat/>
    <w:rsid w:val="00081BF2"/>
    <w:pPr>
      <w:widowControl/>
      <w:overflowPunct/>
      <w:autoSpaceDN/>
      <w:spacing w:before="100" w:beforeAutospacing="1" w:after="100" w:afterAutospacing="1"/>
      <w:jc w:val="left"/>
    </w:pPr>
    <w:rPr>
      <w:rFonts w:ascii="新細明體" w:eastAsia="新細明體" w:hAnsi="新細明體" w:cs="新細明體"/>
      <w:color w:val="D3D3D3"/>
      <w:kern w:val="0"/>
      <w:sz w:val="18"/>
      <w:szCs w:val="18"/>
      <w:lang w:eastAsia="zh-TW" w:bidi="bn-IN"/>
    </w:rPr>
  </w:style>
  <w:style w:type="paragraph" w:customStyle="1" w:styleId="duration">
    <w:name w:val="duration"/>
    <w:basedOn w:val="a2"/>
    <w:rsid w:val="00081BF2"/>
    <w:pPr>
      <w:widowControl/>
      <w:overflowPunct/>
      <w:autoSpaceDN/>
      <w:spacing w:before="100" w:beforeAutospacing="1" w:after="100" w:afterAutospacing="1"/>
      <w:jc w:val="left"/>
    </w:pPr>
    <w:rPr>
      <w:rFonts w:ascii="新細明體" w:eastAsia="新細明體" w:hAnsi="新細明體" w:cs="新細明體"/>
      <w:color w:val="666666"/>
      <w:kern w:val="0"/>
      <w:sz w:val="18"/>
      <w:szCs w:val="18"/>
      <w:lang w:eastAsia="zh-TW" w:bidi="bn-IN"/>
    </w:rPr>
  </w:style>
  <w:style w:type="paragraph" w:customStyle="1" w:styleId="nav">
    <w:name w:val="nav"/>
    <w:basedOn w:val="a2"/>
    <w:rsid w:val="00081BF2"/>
    <w:pPr>
      <w:widowControl/>
      <w:overflowPunct/>
      <w:autoSpaceDN/>
      <w:spacing w:before="100" w:beforeAutospacing="1" w:after="100" w:afterAutospacing="1"/>
      <w:ind w:left="6120" w:right="240"/>
      <w:jc w:val="right"/>
    </w:pPr>
    <w:rPr>
      <w:rFonts w:ascii="新細明體" w:eastAsia="新細明體" w:hAnsi="新細明體" w:cs="新細明體"/>
      <w:kern w:val="0"/>
      <w:sz w:val="24"/>
      <w:lang w:eastAsia="zh-TW" w:bidi="bn-IN"/>
    </w:rPr>
  </w:style>
  <w:style w:type="paragraph" w:customStyle="1" w:styleId="path">
    <w:name w:val="path"/>
    <w:basedOn w:val="a2"/>
    <w:rsid w:val="00081BF2"/>
    <w:pPr>
      <w:widowControl/>
      <w:overflowPunct/>
      <w:autoSpaceDN/>
      <w:spacing w:after="80"/>
      <w:jc w:val="left"/>
    </w:pPr>
    <w:rPr>
      <w:rFonts w:ascii="新細明體" w:eastAsia="新細明體" w:hAnsi="新細明體" w:cs="新細明體"/>
      <w:kern w:val="0"/>
      <w:sz w:val="18"/>
      <w:szCs w:val="18"/>
      <w:lang w:eastAsia="zh-TW" w:bidi="bn-IN"/>
    </w:rPr>
  </w:style>
  <w:style w:type="paragraph" w:customStyle="1" w:styleId="back">
    <w:name w:val="back"/>
    <w:basedOn w:val="a2"/>
    <w:qFormat/>
    <w:rsid w:val="00081BF2"/>
    <w:pPr>
      <w:widowControl/>
      <w:overflowPunct/>
      <w:autoSpaceDN/>
      <w:spacing w:after="150"/>
      <w:jc w:val="right"/>
    </w:pPr>
    <w:rPr>
      <w:rFonts w:ascii="新細明體" w:eastAsia="新細明體" w:hAnsi="新細明體" w:cs="新細明體"/>
      <w:kern w:val="0"/>
      <w:sz w:val="24"/>
      <w:lang w:eastAsia="zh-TW" w:bidi="bn-IN"/>
    </w:rPr>
  </w:style>
  <w:style w:type="paragraph" w:customStyle="1" w:styleId="aaa">
    <w:name w:val="aaa"/>
    <w:basedOn w:val="a2"/>
    <w:rsid w:val="00081BF2"/>
    <w:pPr>
      <w:widowControl/>
      <w:overflowPunct/>
      <w:autoSpaceDN/>
      <w:spacing w:before="100" w:beforeAutospacing="1" w:after="100" w:afterAutospacing="1"/>
      <w:jc w:val="center"/>
    </w:pPr>
    <w:rPr>
      <w:rFonts w:ascii="新細明體" w:eastAsia="新細明體" w:hAnsi="新細明體" w:cs="新細明體"/>
      <w:kern w:val="0"/>
      <w:sz w:val="24"/>
      <w:lang w:eastAsia="zh-TW" w:bidi="bn-IN"/>
    </w:rPr>
  </w:style>
  <w:style w:type="paragraph" w:customStyle="1" w:styleId="copyright">
    <w:name w:val="copyright"/>
    <w:basedOn w:val="a2"/>
    <w:rsid w:val="00081BF2"/>
    <w:pPr>
      <w:widowControl/>
      <w:overflowPunct/>
      <w:autoSpaceDN/>
      <w:spacing w:before="100" w:beforeAutospacing="1" w:after="48"/>
      <w:jc w:val="left"/>
    </w:pPr>
    <w:rPr>
      <w:rFonts w:ascii="新細明體" w:eastAsia="新細明體" w:hAnsi="新細明體" w:cs="新細明體"/>
      <w:kern w:val="0"/>
      <w:sz w:val="24"/>
      <w:lang w:eastAsia="zh-TW" w:bidi="bn-IN"/>
    </w:rPr>
  </w:style>
  <w:style w:type="paragraph" w:customStyle="1" w:styleId="menu1">
    <w:name w:val="menu1"/>
    <w:basedOn w:val="a2"/>
    <w:rsid w:val="00081BF2"/>
    <w:pPr>
      <w:widowControl/>
      <w:shd w:val="clear" w:color="auto" w:fill="DFDFDF"/>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menu2">
    <w:name w:val="menu2"/>
    <w:basedOn w:val="a2"/>
    <w:rsid w:val="00081BF2"/>
    <w:pPr>
      <w:widowControl/>
      <w:shd w:val="clear" w:color="auto" w:fill="F9E547"/>
      <w:overflowPunct/>
      <w:autoSpaceDN/>
      <w:spacing w:before="100" w:beforeAutospacing="1" w:after="50"/>
      <w:jc w:val="left"/>
    </w:pPr>
    <w:rPr>
      <w:rFonts w:ascii="新細明體" w:eastAsia="新細明體" w:hAnsi="新細明體" w:cs="新細明體"/>
      <w:kern w:val="0"/>
      <w:sz w:val="24"/>
      <w:lang w:eastAsia="zh-TW" w:bidi="bn-IN"/>
    </w:rPr>
  </w:style>
  <w:style w:type="paragraph" w:customStyle="1" w:styleId="menu3">
    <w:name w:val="menu3"/>
    <w:basedOn w:val="a2"/>
    <w:rsid w:val="00081BF2"/>
    <w:pPr>
      <w:widowControl/>
      <w:shd w:val="clear" w:color="auto" w:fill="CFF287"/>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inlineform">
    <w:name w:val="inlineform"/>
    <w:basedOn w:val="a2"/>
    <w:rsid w:val="00081BF2"/>
    <w:pPr>
      <w:widowControl/>
      <w:overflowPunct/>
      <w:autoSpaceDN/>
      <w:jc w:val="right"/>
    </w:pPr>
    <w:rPr>
      <w:rFonts w:ascii="新細明體" w:eastAsia="新細明體" w:hAnsi="新細明體" w:cs="新細明體"/>
      <w:kern w:val="0"/>
      <w:sz w:val="18"/>
      <w:szCs w:val="18"/>
      <w:lang w:eastAsia="zh-TW" w:bidi="bn-IN"/>
    </w:rPr>
  </w:style>
  <w:style w:type="paragraph" w:customStyle="1" w:styleId="page">
    <w:name w:val="page"/>
    <w:basedOn w:val="a2"/>
    <w:rsid w:val="00081BF2"/>
    <w:pPr>
      <w:widowControl/>
      <w:overflowPunct/>
      <w:autoSpaceDN/>
      <w:spacing w:before="80" w:after="80" w:line="288" w:lineRule="auto"/>
      <w:jc w:val="left"/>
    </w:pPr>
    <w:rPr>
      <w:rFonts w:ascii="新細明體" w:eastAsia="新細明體" w:hAnsi="新細明體" w:cs="新細明體"/>
      <w:kern w:val="0"/>
      <w:sz w:val="18"/>
      <w:szCs w:val="18"/>
      <w:lang w:eastAsia="zh-TW" w:bidi="bn-IN"/>
    </w:rPr>
  </w:style>
  <w:style w:type="paragraph" w:customStyle="1" w:styleId="prevnext">
    <w:name w:val="prev_next"/>
    <w:basedOn w:val="a2"/>
    <w:rsid w:val="00081BF2"/>
    <w:pPr>
      <w:widowControl/>
      <w:overflowPunct/>
      <w:autoSpaceDN/>
      <w:spacing w:before="100" w:after="100"/>
      <w:jc w:val="center"/>
    </w:pPr>
    <w:rPr>
      <w:rFonts w:ascii="新細明體" w:eastAsia="新細明體" w:hAnsi="新細明體" w:cs="新細明體"/>
      <w:kern w:val="0"/>
      <w:sz w:val="24"/>
      <w:lang w:eastAsia="zh-TW" w:bidi="bn-IN"/>
    </w:rPr>
  </w:style>
  <w:style w:type="paragraph" w:customStyle="1" w:styleId="listtb">
    <w:name w:val="listtb"/>
    <w:basedOn w:val="a2"/>
    <w:rsid w:val="00081BF2"/>
    <w:pPr>
      <w:widowControl/>
      <w:overflowPunct/>
      <w:autoSpaceDN/>
      <w:jc w:val="left"/>
    </w:pPr>
    <w:rPr>
      <w:rFonts w:ascii="新細明體" w:eastAsia="新細明體" w:hAnsi="新細明體" w:cs="新細明體"/>
      <w:kern w:val="0"/>
      <w:sz w:val="24"/>
      <w:lang w:eastAsia="zh-TW" w:bidi="bn-IN"/>
    </w:rPr>
  </w:style>
  <w:style w:type="paragraph" w:customStyle="1" w:styleId="preface">
    <w:name w:val="preface"/>
    <w:basedOn w:val="a2"/>
    <w:rsid w:val="00081BF2"/>
    <w:pPr>
      <w:widowControl/>
      <w:pBdr>
        <w:bottom w:val="single" w:sz="8" w:space="2" w:color="CCCCCC"/>
      </w:pBdr>
      <w:overflowPunct/>
      <w:autoSpaceDN/>
      <w:spacing w:before="100" w:beforeAutospacing="1" w:after="100" w:afterAutospacing="1" w:line="360" w:lineRule="auto"/>
      <w:jc w:val="left"/>
    </w:pPr>
    <w:rPr>
      <w:rFonts w:ascii="新細明體" w:eastAsia="新細明體" w:hAnsi="新細明體" w:cs="新細明體"/>
      <w:color w:val="666666"/>
      <w:kern w:val="0"/>
      <w:sz w:val="18"/>
      <w:szCs w:val="18"/>
      <w:lang w:eastAsia="zh-TW" w:bidi="bn-IN"/>
    </w:rPr>
  </w:style>
  <w:style w:type="paragraph" w:customStyle="1" w:styleId="function">
    <w:name w:val="function"/>
    <w:basedOn w:val="a2"/>
    <w:rsid w:val="00081BF2"/>
    <w:pPr>
      <w:widowControl/>
      <w:overflowPunct/>
      <w:autoSpaceDN/>
      <w:spacing w:after="150"/>
      <w:jc w:val="right"/>
    </w:pPr>
    <w:rPr>
      <w:rFonts w:ascii="新細明體" w:eastAsia="新細明體" w:hAnsi="新細明體" w:cs="新細明體"/>
      <w:kern w:val="0"/>
      <w:sz w:val="24"/>
      <w:lang w:eastAsia="zh-TW" w:bidi="bn-IN"/>
    </w:rPr>
  </w:style>
  <w:style w:type="paragraph" w:customStyle="1" w:styleId="f2">
    <w:name w:val="f2"/>
    <w:basedOn w:val="a2"/>
    <w:rsid w:val="00081BF2"/>
    <w:pPr>
      <w:widowControl/>
      <w:overflowPunct/>
      <w:autoSpaceDN/>
      <w:spacing w:after="100"/>
      <w:jc w:val="left"/>
    </w:pPr>
    <w:rPr>
      <w:rFonts w:ascii="新細明體" w:eastAsia="新細明體" w:hAnsi="新細明體" w:cs="新細明體"/>
      <w:kern w:val="0"/>
      <w:sz w:val="24"/>
      <w:lang w:eastAsia="zh-TW" w:bidi="bn-IN"/>
    </w:rPr>
  </w:style>
  <w:style w:type="paragraph" w:customStyle="1" w:styleId="checkall">
    <w:name w:val="checkall"/>
    <w:basedOn w:val="a2"/>
    <w:rsid w:val="00081BF2"/>
    <w:pPr>
      <w:widowControl/>
      <w:overflowPunct/>
      <w:autoSpaceDN/>
      <w:spacing w:before="350" w:after="180"/>
      <w:ind w:left="50"/>
      <w:jc w:val="left"/>
    </w:pPr>
    <w:rPr>
      <w:rFonts w:ascii="新細明體" w:eastAsia="新細明體" w:hAnsi="新細明體" w:cs="新細明體"/>
      <w:kern w:val="0"/>
      <w:sz w:val="18"/>
      <w:szCs w:val="18"/>
      <w:lang w:eastAsia="zh-TW" w:bidi="bn-IN"/>
    </w:rPr>
  </w:style>
  <w:style w:type="paragraph" w:customStyle="1" w:styleId="bulletin">
    <w:name w:val="bulletin"/>
    <w:basedOn w:val="a2"/>
    <w:rsid w:val="00081BF2"/>
    <w:pPr>
      <w:widowControl/>
      <w:overflowPunct/>
      <w:autoSpaceDN/>
      <w:spacing w:after="150"/>
      <w:jc w:val="left"/>
    </w:pPr>
    <w:rPr>
      <w:rFonts w:ascii="新細明體" w:eastAsia="新細明體" w:hAnsi="新細明體" w:cs="新細明體"/>
      <w:kern w:val="0"/>
      <w:szCs w:val="23"/>
      <w:lang w:eastAsia="zh-TW" w:bidi="bn-IN"/>
    </w:rPr>
  </w:style>
  <w:style w:type="paragraph" w:customStyle="1" w:styleId="qa">
    <w:name w:val="qa"/>
    <w:basedOn w:val="a2"/>
    <w:rsid w:val="00081BF2"/>
    <w:pPr>
      <w:widowControl/>
      <w:overflowPunct/>
      <w:autoSpaceDN/>
      <w:spacing w:after="150"/>
      <w:jc w:val="left"/>
    </w:pPr>
    <w:rPr>
      <w:rFonts w:ascii="新細明體" w:eastAsia="新細明體" w:hAnsi="新細明體" w:cs="新細明體"/>
      <w:kern w:val="0"/>
      <w:szCs w:val="23"/>
      <w:lang w:eastAsia="zh-TW" w:bidi="bn-IN"/>
    </w:rPr>
  </w:style>
  <w:style w:type="paragraph" w:customStyle="1" w:styleId="tabcontainer">
    <w:name w:val="tabcontainer"/>
    <w:basedOn w:val="a2"/>
    <w:rsid w:val="00081BF2"/>
    <w:pPr>
      <w:widowControl/>
      <w:pBdr>
        <w:left w:val="single" w:sz="4" w:space="8" w:color="BBBBBB"/>
        <w:bottom w:val="single" w:sz="4" w:space="8" w:color="BBBBBB"/>
        <w:right w:val="single" w:sz="4" w:space="8" w:color="BBBBBB"/>
      </w:pBdr>
      <w:overflowPunct/>
      <w:autoSpaceDN/>
      <w:jc w:val="left"/>
    </w:pPr>
    <w:rPr>
      <w:rFonts w:ascii="新細明體" w:eastAsia="新細明體" w:hAnsi="新細明體" w:cs="新細明體"/>
      <w:kern w:val="0"/>
      <w:sz w:val="24"/>
      <w:lang w:eastAsia="zh-TW" w:bidi="bn-IN"/>
    </w:rPr>
  </w:style>
  <w:style w:type="paragraph" w:customStyle="1" w:styleId="tab">
    <w:name w:val="tab"/>
    <w:basedOn w:val="a2"/>
    <w:rsid w:val="00081BF2"/>
    <w:pPr>
      <w:widowControl/>
      <w:overflowPunct/>
      <w:autoSpaceDN/>
      <w:spacing w:before="120"/>
      <w:jc w:val="left"/>
    </w:pPr>
    <w:rPr>
      <w:rFonts w:ascii="新細明體" w:eastAsia="新細明體" w:hAnsi="新細明體" w:cs="新細明體"/>
      <w:kern w:val="0"/>
      <w:sz w:val="24"/>
      <w:lang w:eastAsia="zh-TW" w:bidi="bn-IN"/>
    </w:rPr>
  </w:style>
  <w:style w:type="paragraph" w:customStyle="1" w:styleId="tablevel2">
    <w:name w:val="tablevel2"/>
    <w:basedOn w:val="a2"/>
    <w:rsid w:val="00081BF2"/>
    <w:pPr>
      <w:widowControl/>
      <w:overflowPunct/>
      <w:autoSpaceDN/>
      <w:spacing w:after="50"/>
      <w:jc w:val="left"/>
    </w:pPr>
    <w:rPr>
      <w:rFonts w:ascii="新細明體" w:eastAsia="新細明體" w:hAnsi="新細明體" w:cs="新細明體"/>
      <w:kern w:val="0"/>
      <w:sz w:val="24"/>
      <w:lang w:eastAsia="zh-TW" w:bidi="bn-IN"/>
    </w:rPr>
  </w:style>
  <w:style w:type="paragraph" w:customStyle="1" w:styleId="class2">
    <w:name w:val="class2"/>
    <w:basedOn w:val="a2"/>
    <w:rsid w:val="00081BF2"/>
    <w:pPr>
      <w:widowControl/>
      <w:overflowPunct/>
      <w:autoSpaceDN/>
      <w:spacing w:after="50"/>
      <w:jc w:val="left"/>
    </w:pPr>
    <w:rPr>
      <w:rFonts w:ascii="新細明體" w:eastAsia="新細明體" w:hAnsi="新細明體" w:cs="新細明體"/>
      <w:kern w:val="0"/>
      <w:sz w:val="24"/>
      <w:lang w:eastAsia="zh-TW" w:bidi="bn-IN"/>
    </w:rPr>
  </w:style>
  <w:style w:type="paragraph" w:customStyle="1" w:styleId="detail">
    <w:name w:val="detail"/>
    <w:basedOn w:val="a2"/>
    <w:rsid w:val="00081BF2"/>
    <w:pPr>
      <w:widowControl/>
      <w:pBdr>
        <w:top w:val="single" w:sz="4" w:space="5" w:color="CCCCCC"/>
        <w:left w:val="single" w:sz="4" w:space="8" w:color="CCCCCC"/>
        <w:bottom w:val="single" w:sz="4" w:space="5" w:color="CCCCCC"/>
        <w:right w:val="single" w:sz="4" w:space="8" w:color="CCCCCC"/>
      </w:pBdr>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1ff3">
    <w:name w:val="標號1"/>
    <w:basedOn w:val="a2"/>
    <w:rsid w:val="00081BF2"/>
    <w:pPr>
      <w:widowControl/>
      <w:overflowPunct/>
      <w:autoSpaceDN/>
      <w:spacing w:line="288" w:lineRule="auto"/>
      <w:jc w:val="left"/>
    </w:pPr>
    <w:rPr>
      <w:rFonts w:ascii="新細明體" w:eastAsia="新細明體" w:hAnsi="新細明體" w:cs="新細明體"/>
      <w:color w:val="000000"/>
      <w:kern w:val="0"/>
      <w:sz w:val="20"/>
      <w:szCs w:val="20"/>
      <w:lang w:eastAsia="zh-TW" w:bidi="bn-IN"/>
    </w:rPr>
  </w:style>
  <w:style w:type="paragraph" w:customStyle="1" w:styleId="info">
    <w:name w:val="info"/>
    <w:basedOn w:val="a2"/>
    <w:rsid w:val="00081BF2"/>
    <w:pPr>
      <w:widowControl/>
      <w:overflowPunct/>
      <w:autoSpaceDN/>
      <w:spacing w:before="100" w:beforeAutospacing="1" w:after="30"/>
      <w:jc w:val="left"/>
    </w:pPr>
    <w:rPr>
      <w:rFonts w:ascii="新細明體" w:eastAsia="新細明體" w:hAnsi="新細明體" w:cs="新細明體"/>
      <w:kern w:val="0"/>
      <w:sz w:val="24"/>
      <w:lang w:eastAsia="zh-TW" w:bidi="bn-IN"/>
    </w:rPr>
  </w:style>
  <w:style w:type="paragraph" w:customStyle="1" w:styleId="datatb">
    <w:name w:val="datatb"/>
    <w:basedOn w:val="a2"/>
    <w:rsid w:val="00081BF2"/>
    <w:pPr>
      <w:widowControl/>
      <w:overflowPunct/>
      <w:autoSpaceDN/>
      <w:spacing w:before="30"/>
      <w:jc w:val="left"/>
    </w:pPr>
    <w:rPr>
      <w:rFonts w:ascii="新細明體" w:eastAsia="新細明體" w:hAnsi="新細明體" w:cs="新細明體"/>
      <w:kern w:val="0"/>
      <w:sz w:val="24"/>
      <w:lang w:eastAsia="zh-TW" w:bidi="bn-IN"/>
    </w:rPr>
  </w:style>
  <w:style w:type="paragraph" w:customStyle="1" w:styleId="article">
    <w:name w:val="article"/>
    <w:basedOn w:val="a2"/>
    <w:rsid w:val="00081BF2"/>
    <w:pPr>
      <w:widowControl/>
      <w:overflowPunct/>
      <w:autoSpaceDN/>
      <w:spacing w:before="100" w:beforeAutospacing="1" w:after="100" w:afterAutospacing="1" w:line="360" w:lineRule="auto"/>
      <w:jc w:val="left"/>
    </w:pPr>
    <w:rPr>
      <w:rFonts w:ascii="新細明體" w:eastAsia="新細明體" w:hAnsi="新細明體" w:cs="新細明體"/>
      <w:kern w:val="0"/>
      <w:sz w:val="18"/>
      <w:szCs w:val="18"/>
      <w:lang w:eastAsia="zh-TW" w:bidi="bn-IN"/>
    </w:rPr>
  </w:style>
  <w:style w:type="paragraph" w:customStyle="1" w:styleId="image">
    <w:name w:val="image"/>
    <w:basedOn w:val="a2"/>
    <w:rsid w:val="00081BF2"/>
    <w:pPr>
      <w:widowControl/>
      <w:pBdr>
        <w:top w:val="single" w:sz="4" w:space="0" w:color="CCCCCC"/>
        <w:left w:val="single" w:sz="4" w:space="0" w:color="CCCCCC"/>
        <w:bottom w:val="single" w:sz="4" w:space="0" w:color="CCCCCC"/>
        <w:right w:val="single" w:sz="4" w:space="0" w:color="CCCCCC"/>
      </w:pBdr>
      <w:overflowPunct/>
      <w:autoSpaceDN/>
      <w:spacing w:before="240" w:after="50"/>
      <w:ind w:left="80"/>
      <w:jc w:val="left"/>
    </w:pPr>
    <w:rPr>
      <w:rFonts w:ascii="新細明體" w:eastAsia="新細明體" w:hAnsi="新細明體" w:cs="新細明體"/>
      <w:kern w:val="0"/>
      <w:sz w:val="24"/>
      <w:lang w:eastAsia="zh-TW" w:bidi="bn-IN"/>
    </w:rPr>
  </w:style>
  <w:style w:type="paragraph" w:customStyle="1" w:styleId="download">
    <w:name w:val="download"/>
    <w:basedOn w:val="a2"/>
    <w:rsid w:val="00081BF2"/>
    <w:pPr>
      <w:widowControl/>
      <w:overflowPunct/>
      <w:autoSpaceDN/>
      <w:spacing w:after="288"/>
      <w:jc w:val="left"/>
    </w:pPr>
    <w:rPr>
      <w:rFonts w:ascii="新細明體" w:eastAsia="新細明體" w:hAnsi="新細明體" w:cs="新細明體"/>
      <w:kern w:val="0"/>
      <w:sz w:val="24"/>
      <w:lang w:eastAsia="zh-TW" w:bidi="bn-IN"/>
    </w:rPr>
  </w:style>
  <w:style w:type="paragraph" w:customStyle="1" w:styleId="links">
    <w:name w:val="links"/>
    <w:basedOn w:val="a2"/>
    <w:rsid w:val="00081BF2"/>
    <w:pPr>
      <w:widowControl/>
      <w:overflowPunct/>
      <w:autoSpaceDN/>
      <w:spacing w:after="288"/>
      <w:jc w:val="left"/>
    </w:pPr>
    <w:rPr>
      <w:rFonts w:ascii="新細明體" w:eastAsia="新細明體" w:hAnsi="新細明體" w:cs="新細明體"/>
      <w:kern w:val="0"/>
      <w:sz w:val="24"/>
      <w:lang w:eastAsia="zh-TW" w:bidi="bn-IN"/>
    </w:rPr>
  </w:style>
  <w:style w:type="paragraph" w:customStyle="1" w:styleId="rightblock">
    <w:name w:val="rightblock"/>
    <w:basedOn w:val="a2"/>
    <w:rsid w:val="00081BF2"/>
    <w:pPr>
      <w:widowControl/>
      <w:overflowPunct/>
      <w:autoSpaceDN/>
      <w:spacing w:after="100"/>
      <w:jc w:val="left"/>
    </w:pPr>
    <w:rPr>
      <w:rFonts w:ascii="新細明體" w:eastAsia="新細明體" w:hAnsi="新細明體" w:cs="新細明體"/>
      <w:kern w:val="0"/>
      <w:sz w:val="24"/>
      <w:lang w:eastAsia="zh-TW" w:bidi="bn-IN"/>
    </w:rPr>
  </w:style>
  <w:style w:type="paragraph" w:customStyle="1" w:styleId="category">
    <w:name w:val="category"/>
    <w:basedOn w:val="a2"/>
    <w:qFormat/>
    <w:rsid w:val="00081BF2"/>
    <w:pPr>
      <w:widowControl/>
      <w:overflowPunct/>
      <w:autoSpaceDN/>
      <w:spacing w:after="30"/>
      <w:jc w:val="left"/>
    </w:pPr>
    <w:rPr>
      <w:rFonts w:ascii="新細明體" w:eastAsia="新細明體" w:hAnsi="新細明體" w:cs="新細明體"/>
      <w:kern w:val="0"/>
      <w:sz w:val="24"/>
      <w:lang w:eastAsia="zh-TW" w:bidi="bn-IN"/>
    </w:rPr>
  </w:style>
  <w:style w:type="paragraph" w:customStyle="1" w:styleId="index">
    <w:name w:val="index"/>
    <w:basedOn w:val="a2"/>
    <w:rsid w:val="00081BF2"/>
    <w:pPr>
      <w:widowControl/>
      <w:overflowPunct/>
      <w:autoSpaceDN/>
      <w:spacing w:before="100"/>
      <w:jc w:val="left"/>
    </w:pPr>
    <w:rPr>
      <w:rFonts w:ascii="新細明體" w:eastAsia="新細明體" w:hAnsi="新細明體" w:cs="新細明體"/>
      <w:kern w:val="0"/>
      <w:sz w:val="24"/>
      <w:lang w:eastAsia="zh-TW" w:bidi="bn-IN"/>
    </w:rPr>
  </w:style>
  <w:style w:type="paragraph" w:customStyle="1" w:styleId="help">
    <w:name w:val="help"/>
    <w:basedOn w:val="a2"/>
    <w:rsid w:val="00081BF2"/>
    <w:pPr>
      <w:widowControl/>
      <w:pBdr>
        <w:top w:val="single" w:sz="8" w:space="5" w:color="CCCCCC"/>
      </w:pBdr>
      <w:overflowPunct/>
      <w:autoSpaceDN/>
      <w:spacing w:before="150" w:after="150" w:line="360" w:lineRule="auto"/>
      <w:jc w:val="left"/>
    </w:pPr>
    <w:rPr>
      <w:rFonts w:ascii="新細明體" w:eastAsia="新細明體" w:hAnsi="新細明體" w:cs="新細明體"/>
      <w:kern w:val="0"/>
      <w:szCs w:val="23"/>
      <w:lang w:eastAsia="zh-TW" w:bidi="bn-IN"/>
    </w:rPr>
  </w:style>
  <w:style w:type="paragraph" w:customStyle="1" w:styleId="sitemap">
    <w:name w:val="sitemap"/>
    <w:basedOn w:val="a2"/>
    <w:rsid w:val="00081BF2"/>
    <w:pPr>
      <w:widowControl/>
      <w:overflowPunct/>
      <w:autoSpaceDN/>
      <w:spacing w:before="100" w:beforeAutospacing="1" w:after="100" w:afterAutospacing="1" w:line="360" w:lineRule="auto"/>
      <w:ind w:left="100"/>
      <w:jc w:val="left"/>
    </w:pPr>
    <w:rPr>
      <w:rFonts w:ascii="新細明體" w:eastAsia="新細明體" w:hAnsi="新細明體" w:cs="新細明體"/>
      <w:kern w:val="0"/>
      <w:sz w:val="18"/>
      <w:szCs w:val="18"/>
      <w:lang w:eastAsia="zh-TW" w:bidi="bn-IN"/>
    </w:rPr>
  </w:style>
  <w:style w:type="paragraph" w:customStyle="1" w:styleId="keylist">
    <w:name w:val="keylist"/>
    <w:basedOn w:val="a2"/>
    <w:qFormat/>
    <w:rsid w:val="00081BF2"/>
    <w:pPr>
      <w:widowControl/>
      <w:overflowPunct/>
      <w:autoSpaceDN/>
      <w:spacing w:before="100" w:after="100"/>
      <w:ind w:left="350"/>
      <w:jc w:val="left"/>
    </w:pPr>
    <w:rPr>
      <w:rFonts w:ascii="新細明體" w:eastAsia="新細明體" w:hAnsi="新細明體" w:cs="新細明體"/>
      <w:kern w:val="0"/>
      <w:sz w:val="24"/>
      <w:lang w:eastAsia="zh-TW" w:bidi="bn-IN"/>
    </w:rPr>
  </w:style>
  <w:style w:type="paragraph" w:customStyle="1" w:styleId="maptree">
    <w:name w:val="maptree"/>
    <w:basedOn w:val="a2"/>
    <w:rsid w:val="00081BF2"/>
    <w:pPr>
      <w:widowControl/>
      <w:overflowPunct/>
      <w:autoSpaceDN/>
      <w:jc w:val="left"/>
    </w:pPr>
    <w:rPr>
      <w:rFonts w:ascii="新細明體" w:eastAsia="新細明體" w:hAnsi="新細明體" w:cs="新細明體"/>
      <w:kern w:val="0"/>
      <w:sz w:val="24"/>
      <w:lang w:eastAsia="zh-TW" w:bidi="bn-IN"/>
    </w:rPr>
  </w:style>
  <w:style w:type="paragraph" w:customStyle="1" w:styleId="intro">
    <w:name w:val="intro"/>
    <w:basedOn w:val="a2"/>
    <w:rsid w:val="00081BF2"/>
    <w:pPr>
      <w:widowControl/>
      <w:overflowPunct/>
      <w:autoSpaceDN/>
      <w:spacing w:before="150" w:after="150" w:line="360" w:lineRule="auto"/>
      <w:jc w:val="left"/>
    </w:pPr>
    <w:rPr>
      <w:rFonts w:ascii="新細明體" w:eastAsia="新細明體" w:hAnsi="新細明體" w:cs="新細明體"/>
      <w:spacing w:val="24"/>
      <w:kern w:val="0"/>
      <w:szCs w:val="23"/>
      <w:lang w:eastAsia="zh-TW" w:bidi="bn-IN"/>
    </w:rPr>
  </w:style>
  <w:style w:type="paragraph" w:customStyle="1" w:styleId="red">
    <w:name w:val="red"/>
    <w:basedOn w:val="a2"/>
    <w:rsid w:val="00081BF2"/>
    <w:pPr>
      <w:widowControl/>
      <w:overflowPunct/>
      <w:autoSpaceDN/>
      <w:spacing w:before="100" w:beforeAutospacing="1" w:after="100" w:afterAutospacing="1"/>
      <w:jc w:val="left"/>
    </w:pPr>
    <w:rPr>
      <w:rFonts w:ascii="新細明體" w:eastAsia="新細明體" w:hAnsi="新細明體" w:cs="新細明體"/>
      <w:color w:val="ED1313"/>
      <w:kern w:val="0"/>
      <w:sz w:val="24"/>
      <w:lang w:eastAsia="zh-TW" w:bidi="bn-IN"/>
    </w:rPr>
  </w:style>
  <w:style w:type="paragraph" w:customStyle="1" w:styleId="login">
    <w:name w:val="login"/>
    <w:basedOn w:val="a2"/>
    <w:rsid w:val="00081BF2"/>
    <w:pPr>
      <w:widowControl/>
      <w:overflowPunct/>
      <w:autoSpaceDN/>
      <w:spacing w:before="100" w:beforeAutospacing="1" w:after="100" w:afterAutospacing="1"/>
      <w:ind w:left="240"/>
      <w:jc w:val="left"/>
    </w:pPr>
    <w:rPr>
      <w:rFonts w:ascii="sөũ" w:eastAsia="新細明體" w:hAnsi="sөũ" w:cs="新細明體"/>
      <w:color w:val="D8D9D1"/>
      <w:kern w:val="0"/>
      <w:sz w:val="24"/>
      <w:lang w:eastAsia="zh-TW" w:bidi="bn-IN"/>
    </w:rPr>
  </w:style>
  <w:style w:type="paragraph" w:customStyle="1" w:styleId="slist">
    <w:name w:val="slist"/>
    <w:basedOn w:val="a2"/>
    <w:rsid w:val="00081BF2"/>
    <w:pPr>
      <w:widowControl/>
      <w:pBdr>
        <w:bottom w:val="single" w:sz="2" w:space="4" w:color="CCCCCC"/>
      </w:pBdr>
      <w:overflowPunct/>
      <w:autoSpaceDN/>
      <w:spacing w:before="100" w:beforeAutospacing="1" w:after="100" w:afterAutospacing="1"/>
      <w:jc w:val="left"/>
    </w:pPr>
    <w:rPr>
      <w:rFonts w:ascii="新細明體" w:eastAsia="新細明體" w:hAnsi="新細明體" w:cs="新細明體"/>
      <w:kern w:val="0"/>
      <w:szCs w:val="23"/>
      <w:lang w:eastAsia="zh-TW" w:bidi="bn-IN"/>
    </w:rPr>
  </w:style>
  <w:style w:type="paragraph" w:customStyle="1" w:styleId="exp">
    <w:name w:val="exp"/>
    <w:basedOn w:val="a2"/>
    <w:rsid w:val="00081BF2"/>
    <w:pPr>
      <w:widowControl/>
      <w:overflowPunct/>
      <w:autoSpaceDN/>
      <w:spacing w:before="100" w:beforeAutospacing="1" w:after="100" w:afterAutospacing="1"/>
      <w:jc w:val="left"/>
    </w:pPr>
    <w:rPr>
      <w:rFonts w:ascii="新細明體" w:eastAsia="新細明體" w:hAnsi="新細明體" w:cs="新細明體"/>
      <w:kern w:val="0"/>
      <w:sz w:val="18"/>
      <w:szCs w:val="18"/>
      <w:lang w:eastAsia="zh-TW" w:bidi="bn-IN"/>
    </w:rPr>
  </w:style>
  <w:style w:type="paragraph" w:customStyle="1" w:styleId="leftbg">
    <w:name w:val="leftbg"/>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center">
    <w:name w:val="center"/>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ightbg">
    <w:name w:val="rightbg"/>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accesskey">
    <w:name w:val="accesskey"/>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before">
    <w:name w:val="before"/>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sort">
    <w:name w:val="sort"/>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authorize">
    <w:name w:val="authorize"/>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hotterm">
    <w:name w:val="hotterm"/>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publishinfo">
    <w:name w:val="publishinfo"/>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cpinfo">
    <w:name w:val="cpinfo"/>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cover">
    <w:name w:val="cover"/>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selmatrix">
    <w:name w:val="selmatrix"/>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selmatrix1">
    <w:name w:val="selmatrix1"/>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header1">
    <w:name w:val="header1"/>
    <w:basedOn w:val="a2"/>
    <w:rsid w:val="00081BF2"/>
    <w:pPr>
      <w:widowControl/>
      <w:overflowPunct/>
      <w:autoSpaceDN/>
      <w:jc w:val="left"/>
    </w:pPr>
    <w:rPr>
      <w:rFonts w:ascii="新細明體" w:eastAsia="新細明體" w:hAnsi="新細明體" w:cs="新細明體"/>
      <w:kern w:val="0"/>
      <w:sz w:val="24"/>
      <w:lang w:eastAsia="zh-TW" w:bidi="bn-IN"/>
    </w:rPr>
  </w:style>
  <w:style w:type="paragraph" w:customStyle="1" w:styleId="leftbg1">
    <w:name w:val="leftbg1"/>
    <w:basedOn w:val="a2"/>
    <w:rsid w:val="00081BF2"/>
    <w:pPr>
      <w:widowControl/>
      <w:overflowPunct/>
      <w:autoSpaceDN/>
      <w:jc w:val="left"/>
      <w:textAlignment w:val="top"/>
    </w:pPr>
    <w:rPr>
      <w:rFonts w:ascii="新細明體" w:eastAsia="新細明體" w:hAnsi="新細明體" w:cs="新細明體"/>
      <w:kern w:val="0"/>
      <w:sz w:val="24"/>
      <w:lang w:eastAsia="zh-TW" w:bidi="bn-IN"/>
    </w:rPr>
  </w:style>
  <w:style w:type="paragraph" w:customStyle="1" w:styleId="center1">
    <w:name w:val="center1"/>
    <w:basedOn w:val="a2"/>
    <w:qFormat/>
    <w:rsid w:val="00081BF2"/>
    <w:pPr>
      <w:widowControl/>
      <w:overflowPunct/>
      <w:autoSpaceDN/>
      <w:spacing w:before="100" w:beforeAutospacing="1" w:after="100" w:afterAutospacing="1"/>
      <w:jc w:val="left"/>
      <w:textAlignment w:val="top"/>
    </w:pPr>
    <w:rPr>
      <w:rFonts w:ascii="新細明體" w:eastAsia="新細明體" w:hAnsi="新細明體" w:cs="新細明體"/>
      <w:kern w:val="0"/>
      <w:sz w:val="24"/>
      <w:lang w:eastAsia="zh-TW" w:bidi="bn-IN"/>
    </w:rPr>
  </w:style>
  <w:style w:type="paragraph" w:customStyle="1" w:styleId="center2">
    <w:name w:val="center2"/>
    <w:basedOn w:val="a2"/>
    <w:rsid w:val="00081BF2"/>
    <w:pPr>
      <w:widowControl/>
      <w:overflowPunct/>
      <w:autoSpaceDN/>
      <w:spacing w:before="100" w:beforeAutospacing="1" w:after="100" w:afterAutospacing="1"/>
      <w:jc w:val="left"/>
      <w:textAlignment w:val="top"/>
    </w:pPr>
    <w:rPr>
      <w:rFonts w:ascii="新細明體" w:eastAsia="新細明體" w:hAnsi="新細明體" w:cs="新細明體"/>
      <w:kern w:val="0"/>
      <w:sz w:val="24"/>
      <w:lang w:eastAsia="zh-TW" w:bidi="bn-IN"/>
    </w:rPr>
  </w:style>
  <w:style w:type="paragraph" w:customStyle="1" w:styleId="rightbg1">
    <w:name w:val="rightbg1"/>
    <w:basedOn w:val="a2"/>
    <w:rsid w:val="00081BF2"/>
    <w:pPr>
      <w:widowControl/>
      <w:overflowPunct/>
      <w:autoSpaceDN/>
      <w:spacing w:before="100" w:beforeAutospacing="1" w:after="100" w:afterAutospacing="1"/>
      <w:jc w:val="left"/>
      <w:textAlignment w:val="top"/>
    </w:pPr>
    <w:rPr>
      <w:rFonts w:ascii="新細明體" w:eastAsia="新細明體" w:hAnsi="新細明體" w:cs="新細明體"/>
      <w:kern w:val="0"/>
      <w:sz w:val="24"/>
      <w:lang w:eastAsia="zh-TW" w:bidi="bn-IN"/>
    </w:rPr>
  </w:style>
  <w:style w:type="paragraph" w:customStyle="1" w:styleId="accesskey1">
    <w:name w:val="accesskey1"/>
    <w:basedOn w:val="a2"/>
    <w:rsid w:val="00081BF2"/>
    <w:pPr>
      <w:widowControl/>
      <w:overflowPunct/>
      <w:autoSpaceDN/>
      <w:spacing w:after="100" w:afterAutospacing="1"/>
      <w:jc w:val="left"/>
    </w:pPr>
    <w:rPr>
      <w:rFonts w:ascii="新細明體" w:eastAsia="新細明體" w:hAnsi="新細明體" w:cs="新細明體"/>
      <w:kern w:val="0"/>
      <w:sz w:val="24"/>
      <w:lang w:eastAsia="zh-TW" w:bidi="bn-IN"/>
    </w:rPr>
  </w:style>
  <w:style w:type="paragraph" w:customStyle="1" w:styleId="accesskey2">
    <w:name w:val="accesskey2"/>
    <w:basedOn w:val="a2"/>
    <w:rsid w:val="00081BF2"/>
    <w:pPr>
      <w:widowControl/>
      <w:overflowPunct/>
      <w:autoSpaceDN/>
      <w:spacing w:after="100" w:afterAutospacing="1"/>
      <w:jc w:val="left"/>
    </w:pPr>
    <w:rPr>
      <w:rFonts w:ascii="新細明體" w:eastAsia="新細明體" w:hAnsi="新細明體" w:cs="新細明體"/>
      <w:kern w:val="0"/>
      <w:sz w:val="24"/>
      <w:lang w:eastAsia="zh-TW" w:bidi="bn-IN"/>
    </w:rPr>
  </w:style>
  <w:style w:type="paragraph" w:customStyle="1" w:styleId="accesskey3">
    <w:name w:val="accesskey3"/>
    <w:basedOn w:val="a2"/>
    <w:rsid w:val="00081BF2"/>
    <w:pPr>
      <w:widowControl/>
      <w:overflowPunct/>
      <w:autoSpaceDN/>
      <w:spacing w:after="100" w:afterAutospacing="1"/>
      <w:jc w:val="left"/>
    </w:pPr>
    <w:rPr>
      <w:rFonts w:ascii="新細明體" w:eastAsia="新細明體" w:hAnsi="新細明體" w:cs="新細明體"/>
      <w:kern w:val="0"/>
      <w:sz w:val="24"/>
      <w:lang w:eastAsia="zh-TW" w:bidi="bn-IN"/>
    </w:rPr>
  </w:style>
  <w:style w:type="paragraph" w:customStyle="1" w:styleId="accesskey4">
    <w:name w:val="accesskey4"/>
    <w:basedOn w:val="a2"/>
    <w:rsid w:val="00081BF2"/>
    <w:pPr>
      <w:widowControl/>
      <w:overflowPunct/>
      <w:autoSpaceDN/>
      <w:spacing w:before="100" w:beforeAutospacing="1" w:after="100" w:afterAutospacing="1"/>
      <w:ind w:left="-100"/>
      <w:jc w:val="left"/>
    </w:pPr>
    <w:rPr>
      <w:rFonts w:ascii="新細明體" w:eastAsia="新細明體" w:hAnsi="新細明體" w:cs="新細明體"/>
      <w:kern w:val="0"/>
      <w:sz w:val="24"/>
      <w:lang w:eastAsia="zh-TW" w:bidi="bn-IN"/>
    </w:rPr>
  </w:style>
  <w:style w:type="paragraph" w:customStyle="1" w:styleId="before1">
    <w:name w:val="before1"/>
    <w:basedOn w:val="a2"/>
    <w:rsid w:val="00081BF2"/>
    <w:pPr>
      <w:widowControl/>
      <w:overflowPunct/>
      <w:autoSpaceDN/>
      <w:spacing w:after="100" w:afterAutospacing="1" w:line="288" w:lineRule="auto"/>
      <w:jc w:val="left"/>
    </w:pPr>
    <w:rPr>
      <w:rFonts w:ascii="新細明體" w:eastAsia="新細明體" w:hAnsi="新細明體" w:cs="新細明體"/>
      <w:kern w:val="0"/>
      <w:sz w:val="24"/>
      <w:lang w:eastAsia="zh-TW" w:bidi="bn-IN"/>
    </w:rPr>
  </w:style>
  <w:style w:type="paragraph" w:customStyle="1" w:styleId="accesskey5">
    <w:name w:val="accesskey5"/>
    <w:basedOn w:val="a2"/>
    <w:rsid w:val="00081BF2"/>
    <w:pPr>
      <w:widowControl/>
      <w:overflowPunct/>
      <w:autoSpaceDN/>
      <w:spacing w:after="100" w:afterAutospacing="1"/>
      <w:jc w:val="left"/>
    </w:pPr>
    <w:rPr>
      <w:rFonts w:ascii="新細明體" w:eastAsia="新細明體" w:hAnsi="新細明體" w:cs="新細明體"/>
      <w:kern w:val="0"/>
      <w:sz w:val="24"/>
      <w:lang w:eastAsia="zh-TW" w:bidi="bn-IN"/>
    </w:rPr>
  </w:style>
  <w:style w:type="paragraph" w:customStyle="1" w:styleId="selmatrix2">
    <w:name w:val="selmatrix2"/>
    <w:basedOn w:val="a2"/>
    <w:qFormat/>
    <w:rsid w:val="00081BF2"/>
    <w:pPr>
      <w:widowControl/>
      <w:overflowPunct/>
      <w:autoSpaceDN/>
      <w:spacing w:after="30"/>
      <w:jc w:val="right"/>
    </w:pPr>
    <w:rPr>
      <w:rFonts w:ascii="新細明體" w:eastAsia="新細明體" w:hAnsi="新細明體" w:cs="新細明體"/>
      <w:kern w:val="0"/>
      <w:sz w:val="24"/>
      <w:lang w:eastAsia="zh-TW" w:bidi="bn-IN"/>
    </w:rPr>
  </w:style>
  <w:style w:type="paragraph" w:customStyle="1" w:styleId="selmatrix11">
    <w:name w:val="selmatrix11"/>
    <w:basedOn w:val="a2"/>
    <w:rsid w:val="00081BF2"/>
    <w:pPr>
      <w:widowControl/>
      <w:overflowPunct/>
      <w:autoSpaceDN/>
      <w:spacing w:after="30"/>
      <w:jc w:val="right"/>
    </w:pPr>
    <w:rPr>
      <w:rFonts w:ascii="新細明體" w:eastAsia="新細明體" w:hAnsi="新細明體" w:cs="新細明體"/>
      <w:kern w:val="0"/>
      <w:sz w:val="24"/>
      <w:lang w:eastAsia="zh-TW" w:bidi="bn-IN"/>
    </w:rPr>
  </w:style>
  <w:style w:type="paragraph" w:customStyle="1" w:styleId="sort1">
    <w:name w:val="sort1"/>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checkall1">
    <w:name w:val="checkall1"/>
    <w:basedOn w:val="a2"/>
    <w:rsid w:val="00081BF2"/>
    <w:pPr>
      <w:widowControl/>
      <w:overflowPunct/>
      <w:autoSpaceDN/>
      <w:jc w:val="left"/>
    </w:pPr>
    <w:rPr>
      <w:rFonts w:ascii="新細明體" w:eastAsia="新細明體" w:hAnsi="新細明體" w:cs="新細明體"/>
      <w:kern w:val="0"/>
      <w:sz w:val="18"/>
      <w:szCs w:val="18"/>
      <w:lang w:eastAsia="zh-TW" w:bidi="bn-IN"/>
    </w:rPr>
  </w:style>
  <w:style w:type="paragraph" w:customStyle="1" w:styleId="authorize1">
    <w:name w:val="authorize1"/>
    <w:basedOn w:val="a2"/>
    <w:qFormat/>
    <w:rsid w:val="00081BF2"/>
    <w:pPr>
      <w:widowControl/>
      <w:overflowPunct/>
      <w:autoSpaceDN/>
      <w:ind w:right="70"/>
      <w:jc w:val="right"/>
    </w:pPr>
    <w:rPr>
      <w:rFonts w:ascii="新細明體" w:eastAsia="新細明體" w:hAnsi="新細明體" w:cs="新細明體"/>
      <w:kern w:val="0"/>
      <w:sz w:val="24"/>
      <w:lang w:eastAsia="zh-TW" w:bidi="bn-IN"/>
    </w:rPr>
  </w:style>
  <w:style w:type="paragraph" w:customStyle="1" w:styleId="hotterm1">
    <w:name w:val="hotterm1"/>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caption1">
    <w:name w:val="caption1"/>
    <w:basedOn w:val="a2"/>
    <w:rsid w:val="00081BF2"/>
    <w:pPr>
      <w:widowControl/>
      <w:overflowPunct/>
      <w:autoSpaceDN/>
      <w:spacing w:line="288" w:lineRule="auto"/>
      <w:jc w:val="left"/>
    </w:pPr>
    <w:rPr>
      <w:rFonts w:ascii="新細明體" w:eastAsia="新細明體" w:hAnsi="新細明體" w:cs="新細明體"/>
      <w:color w:val="000000"/>
      <w:kern w:val="0"/>
      <w:szCs w:val="23"/>
      <w:lang w:eastAsia="zh-TW" w:bidi="bn-IN"/>
    </w:rPr>
  </w:style>
  <w:style w:type="paragraph" w:customStyle="1" w:styleId="publishinfo1">
    <w:name w:val="publishinfo1"/>
    <w:basedOn w:val="a2"/>
    <w:rsid w:val="00081BF2"/>
    <w:pPr>
      <w:widowControl/>
      <w:overflowPunct/>
      <w:autoSpaceDN/>
      <w:ind w:left="360"/>
      <w:jc w:val="left"/>
    </w:pPr>
    <w:rPr>
      <w:rFonts w:ascii="新細明體" w:eastAsia="新細明體" w:hAnsi="新細明體" w:cs="新細明體"/>
      <w:color w:val="666666"/>
      <w:kern w:val="0"/>
      <w:sz w:val="20"/>
      <w:szCs w:val="20"/>
      <w:lang w:eastAsia="zh-TW" w:bidi="bn-IN"/>
    </w:rPr>
  </w:style>
  <w:style w:type="paragraph" w:customStyle="1" w:styleId="cpinfo1">
    <w:name w:val="cpinfo1"/>
    <w:basedOn w:val="a2"/>
    <w:rsid w:val="00081BF2"/>
    <w:pPr>
      <w:widowControl/>
      <w:pBdr>
        <w:bottom w:val="dashed" w:sz="4" w:space="2" w:color="CCCCCC"/>
      </w:pBdr>
      <w:overflowPunct/>
      <w:autoSpaceDN/>
      <w:spacing w:after="60"/>
      <w:jc w:val="left"/>
    </w:pPr>
    <w:rPr>
      <w:rFonts w:ascii="新細明體" w:eastAsia="新細明體" w:hAnsi="新細明體" w:cs="新細明體"/>
      <w:kern w:val="0"/>
      <w:sz w:val="18"/>
      <w:szCs w:val="18"/>
      <w:lang w:eastAsia="zh-TW" w:bidi="bn-IN"/>
    </w:rPr>
  </w:style>
  <w:style w:type="paragraph" w:customStyle="1" w:styleId="caption2">
    <w:name w:val="caption2"/>
    <w:basedOn w:val="a2"/>
    <w:rsid w:val="00081BF2"/>
    <w:pPr>
      <w:widowControl/>
      <w:overflowPunct/>
      <w:autoSpaceDN/>
      <w:spacing w:line="288" w:lineRule="auto"/>
      <w:jc w:val="left"/>
    </w:pPr>
    <w:rPr>
      <w:rFonts w:ascii="新細明體" w:eastAsia="新細明體" w:hAnsi="新細明體" w:cs="新細明體"/>
      <w:color w:val="000000"/>
      <w:kern w:val="0"/>
      <w:szCs w:val="23"/>
      <w:lang w:eastAsia="zh-TW" w:bidi="bn-IN"/>
    </w:rPr>
  </w:style>
  <w:style w:type="paragraph" w:customStyle="1" w:styleId="cover1">
    <w:name w:val="cover1"/>
    <w:basedOn w:val="a2"/>
    <w:rsid w:val="00081BF2"/>
    <w:pPr>
      <w:widowControl/>
      <w:pBdr>
        <w:top w:val="single" w:sz="4" w:space="3" w:color="AAAAAA"/>
        <w:left w:val="single" w:sz="4" w:space="3" w:color="AAAAAA"/>
        <w:bottom w:val="single" w:sz="4" w:space="3" w:color="AAAAAA"/>
        <w:right w:val="single" w:sz="4" w:space="3" w:color="AAAAAA"/>
      </w:pBdr>
      <w:shd w:val="clear" w:color="auto" w:fill="FFFFFF"/>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selmatrix3">
    <w:name w:val="selmatrix3"/>
    <w:basedOn w:val="a2"/>
    <w:rsid w:val="00081BF2"/>
    <w:pPr>
      <w:widowControl/>
      <w:overflowPunct/>
      <w:autoSpaceDN/>
      <w:spacing w:after="30"/>
      <w:jc w:val="right"/>
    </w:pPr>
    <w:rPr>
      <w:rFonts w:ascii="新細明體" w:eastAsia="新細明體" w:hAnsi="新細明體" w:cs="新細明體"/>
      <w:kern w:val="0"/>
      <w:sz w:val="24"/>
      <w:lang w:eastAsia="zh-TW" w:bidi="bn-IN"/>
    </w:rPr>
  </w:style>
  <w:style w:type="paragraph" w:customStyle="1" w:styleId="selmatrix12">
    <w:name w:val="selmatrix12"/>
    <w:basedOn w:val="a2"/>
    <w:rsid w:val="00081BF2"/>
    <w:pPr>
      <w:widowControl/>
      <w:overflowPunct/>
      <w:autoSpaceDN/>
      <w:spacing w:after="30"/>
      <w:jc w:val="right"/>
    </w:pPr>
    <w:rPr>
      <w:rFonts w:ascii="新細明體" w:eastAsia="新細明體" w:hAnsi="新細明體" w:cs="新細明體"/>
      <w:kern w:val="0"/>
      <w:sz w:val="24"/>
      <w:lang w:eastAsia="zh-TW" w:bidi="bn-IN"/>
    </w:rPr>
  </w:style>
  <w:style w:type="character" w:customStyle="1" w:styleId="comment">
    <w:name w:val="comment"/>
    <w:rsid w:val="00081BF2"/>
  </w:style>
  <w:style w:type="character" w:customStyle="1" w:styleId="marky">
    <w:name w:val="marky"/>
    <w:rsid w:val="00081BF2"/>
  </w:style>
  <w:style w:type="character" w:customStyle="1" w:styleId="youhui">
    <w:name w:val="youhui"/>
    <w:rsid w:val="00081BF2"/>
  </w:style>
  <w:style w:type="character" w:customStyle="1" w:styleId="apple-converted-space">
    <w:name w:val="apple-converted-space"/>
    <w:qFormat/>
    <w:rsid w:val="00081BF2"/>
  </w:style>
  <w:style w:type="character" w:customStyle="1" w:styleId="visitor">
    <w:name w:val="visitor"/>
    <w:rsid w:val="00081BF2"/>
  </w:style>
  <w:style w:type="character" w:customStyle="1" w:styleId="update">
    <w:name w:val="update"/>
    <w:rsid w:val="00081BF2"/>
  </w:style>
  <w:style w:type="character" w:customStyle="1" w:styleId="langwithname">
    <w:name w:val="langwithname"/>
    <w:rsid w:val="00081BF2"/>
  </w:style>
  <w:style w:type="character" w:customStyle="1" w:styleId="msid1100">
    <w:name w:val="ms__id1100"/>
    <w:rsid w:val="00081BF2"/>
  </w:style>
  <w:style w:type="character" w:customStyle="1" w:styleId="msid1103">
    <w:name w:val="ms__id1103"/>
    <w:rsid w:val="00081BF2"/>
  </w:style>
  <w:style w:type="character" w:customStyle="1" w:styleId="msid1104">
    <w:name w:val="ms__id1104"/>
    <w:rsid w:val="00081BF2"/>
  </w:style>
  <w:style w:type="character" w:customStyle="1" w:styleId="msid1107">
    <w:name w:val="ms__id1107"/>
    <w:rsid w:val="00081BF2"/>
  </w:style>
  <w:style w:type="character" w:customStyle="1" w:styleId="msid1110">
    <w:name w:val="ms__id1110"/>
    <w:rsid w:val="00081BF2"/>
  </w:style>
  <w:style w:type="character" w:customStyle="1" w:styleId="msid1111">
    <w:name w:val="ms__id1111"/>
    <w:rsid w:val="00081BF2"/>
  </w:style>
  <w:style w:type="character" w:customStyle="1" w:styleId="msid1113">
    <w:name w:val="ms__id1113"/>
    <w:qFormat/>
    <w:rsid w:val="00081BF2"/>
  </w:style>
  <w:style w:type="character" w:customStyle="1" w:styleId="watch-titleyt-uix-expander-head">
    <w:name w:val="watch-title  yt-uix-expander-head"/>
    <w:rsid w:val="00081BF2"/>
  </w:style>
  <w:style w:type="character" w:customStyle="1" w:styleId="inner">
    <w:name w:val="inner"/>
    <w:rsid w:val="00081BF2"/>
  </w:style>
  <w:style w:type="character" w:customStyle="1" w:styleId="desc">
    <w:name w:val="desc"/>
    <w:rsid w:val="00081BF2"/>
  </w:style>
  <w:style w:type="character" w:customStyle="1" w:styleId="good">
    <w:name w:val="good"/>
    <w:rsid w:val="00081BF2"/>
  </w:style>
  <w:style w:type="character" w:customStyle="1" w:styleId="skypepnhmark">
    <w:name w:val="skype_pnh_mark"/>
    <w:rsid w:val="00081BF2"/>
  </w:style>
  <w:style w:type="paragraph" w:customStyle="1" w:styleId="style1style9">
    <w:name w:val="style1 style9"/>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eader-word-layerreader-word-s1-2">
    <w:name w:val="reader-word-layer reader-word-s1-2"/>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eader-word-layerreader-word-s1-3">
    <w:name w:val="reader-word-layer reader-word-s1-3"/>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eader-word-layerreader-word-s1-5">
    <w:name w:val="reader-word-layer reader-word-s1-5"/>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eader-word-layerreader-word-s1-6">
    <w:name w:val="reader-word-layer reader-word-s1-6"/>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eader-word-layerreader-word-s1-7">
    <w:name w:val="reader-word-layer reader-word-s1-7"/>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eader-word-layerreader-word-s1-8">
    <w:name w:val="reader-word-layer reader-word-s1-8"/>
    <w:basedOn w:val="a2"/>
    <w:qFormat/>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eader-word-layerreader-word-s1-9">
    <w:name w:val="reader-word-layer reader-word-s1-9"/>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eader-word-layerreader-word-s1-10">
    <w:name w:val="reader-word-layer reader-word-s1-10"/>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eader-word-layerreader-word-s1-11">
    <w:name w:val="reader-word-layer reader-word-s1-11"/>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eader-word-layerreader-word-s1-12">
    <w:name w:val="reader-word-layer reader-word-s1-12"/>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eader-word-layerreader-word-s1-13">
    <w:name w:val="reader-word-layer reader-word-s1-13"/>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eader-word-layerreader-word-s1-14">
    <w:name w:val="reader-word-layer reader-word-s1-14"/>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eader-word-layerreader-word-s1-15">
    <w:name w:val="reader-word-layer reader-word-s1-15"/>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eader-word-layerreader-word-s1-16">
    <w:name w:val="reader-word-layer reader-word-s1-16"/>
    <w:basedOn w:val="a2"/>
    <w:qFormat/>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reader-word-layerreader-word-s1-17">
    <w:name w:val="reader-word-layer reader-word-s1-17"/>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character" w:customStyle="1" w:styleId="titleb">
    <w:name w:val="title b"/>
    <w:rsid w:val="00081BF2"/>
  </w:style>
  <w:style w:type="character" w:customStyle="1" w:styleId="views">
    <w:name w:val="views"/>
    <w:rsid w:val="00081BF2"/>
  </w:style>
  <w:style w:type="character" w:customStyle="1" w:styleId="afffffe">
    <w:name w:val="日期 字元"/>
    <w:link w:val="afffffd"/>
    <w:rsid w:val="00081BF2"/>
    <w:rPr>
      <w:rFonts w:cs="Angsana New"/>
      <w:kern w:val="2"/>
      <w:sz w:val="24"/>
      <w:szCs w:val="24"/>
      <w:lang w:bidi="th-TH"/>
    </w:rPr>
  </w:style>
  <w:style w:type="character" w:customStyle="1" w:styleId="description">
    <w:name w:val="description"/>
    <w:rsid w:val="00081BF2"/>
  </w:style>
  <w:style w:type="character" w:customStyle="1" w:styleId="cara">
    <w:name w:val="cara"/>
    <w:rsid w:val="00081BF2"/>
  </w:style>
  <w:style w:type="paragraph" w:customStyle="1" w:styleId="hiragana">
    <w:name w:val="hiragana"/>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character" w:customStyle="1" w:styleId="bluewords">
    <w:name w:val="bluewords"/>
    <w:rsid w:val="00081BF2"/>
  </w:style>
  <w:style w:type="character" w:customStyle="1" w:styleId="label13px1">
    <w:name w:val="label_13px1"/>
    <w:rsid w:val="00081BF2"/>
    <w:rPr>
      <w:rFonts w:ascii="細明體" w:eastAsia="細明體" w:hAnsi="細明體" w:hint="eastAsia"/>
      <w:sz w:val="15"/>
      <w:szCs w:val="15"/>
    </w:rPr>
  </w:style>
  <w:style w:type="paragraph" w:customStyle="1" w:styleId="-10">
    <w:name w:val="內文-1"/>
    <w:basedOn w:val="a2"/>
    <w:rsid w:val="00081BF2"/>
    <w:pPr>
      <w:overflowPunct/>
      <w:autoSpaceDN/>
      <w:spacing w:beforeLines="50" w:before="180" w:afterLines="50" w:after="180"/>
    </w:pPr>
    <w:rPr>
      <w:rFonts w:ascii="標楷體" w:eastAsia="標楷體" w:hAnsi="標楷體" w:cs="Arial"/>
      <w:sz w:val="27"/>
      <w:szCs w:val="26"/>
      <w:lang w:eastAsia="zh-TW"/>
    </w:rPr>
  </w:style>
  <w:style w:type="paragraph" w:customStyle="1" w:styleId="1ff4">
    <w:name w:val="字元 字元 字元 字元 字元1 字元"/>
    <w:basedOn w:val="a2"/>
    <w:qFormat/>
    <w:rsid w:val="00081BF2"/>
    <w:pPr>
      <w:widowControl/>
      <w:overflowPunct/>
      <w:autoSpaceDN/>
      <w:spacing w:after="160" w:line="240" w:lineRule="exact"/>
      <w:jc w:val="left"/>
    </w:pPr>
    <w:rPr>
      <w:rFonts w:ascii="Verdana" w:eastAsia="新細明體" w:hAnsi="Verdana"/>
      <w:kern w:val="0"/>
      <w:sz w:val="20"/>
      <w:szCs w:val="20"/>
      <w:lang w:eastAsia="en-US"/>
    </w:rPr>
  </w:style>
  <w:style w:type="character" w:customStyle="1" w:styleId="mw-editsection-bracket">
    <w:name w:val="mw-editsection-bracket"/>
    <w:rsid w:val="00081BF2"/>
  </w:style>
  <w:style w:type="character" w:customStyle="1" w:styleId="watch-titlelong-titleyt-uix-expander-head">
    <w:name w:val="watch-title long-title yt-uix-expander-head"/>
    <w:rsid w:val="00081BF2"/>
  </w:style>
  <w:style w:type="character" w:customStyle="1" w:styleId="ptinfoproperty1">
    <w:name w:val="ptinfoproperty1"/>
    <w:rsid w:val="00081BF2"/>
  </w:style>
  <w:style w:type="character" w:customStyle="1" w:styleId="lawsnameja">
    <w:name w:val="lawsname_ja"/>
    <w:rsid w:val="00081BF2"/>
  </w:style>
  <w:style w:type="character" w:customStyle="1" w:styleId="num">
    <w:name w:val="num"/>
    <w:rsid w:val="00081BF2"/>
  </w:style>
  <w:style w:type="character" w:customStyle="1" w:styleId="days">
    <w:name w:val="days"/>
    <w:rsid w:val="00081BF2"/>
  </w:style>
  <w:style w:type="character" w:customStyle="1" w:styleId="lawtitletext">
    <w:name w:val="lawtitle_text"/>
    <w:rsid w:val="00081BF2"/>
  </w:style>
  <w:style w:type="character" w:customStyle="1" w:styleId="articletitle">
    <w:name w:val="articletitle"/>
    <w:rsid w:val="00081BF2"/>
  </w:style>
  <w:style w:type="character" w:customStyle="1" w:styleId="dict">
    <w:name w:val="dict"/>
    <w:rsid w:val="00081BF2"/>
  </w:style>
  <w:style w:type="character" w:customStyle="1" w:styleId="itemtitle">
    <w:name w:val="itemtitle"/>
    <w:rsid w:val="00081BF2"/>
  </w:style>
  <w:style w:type="character" w:customStyle="1" w:styleId="subitem1title">
    <w:name w:val="subitem1title"/>
    <w:rsid w:val="00081BF2"/>
  </w:style>
  <w:style w:type="character" w:customStyle="1" w:styleId="paragraphnum">
    <w:name w:val="paragraphnum"/>
    <w:rsid w:val="00081BF2"/>
  </w:style>
  <w:style w:type="character" w:customStyle="1" w:styleId="subitem2title">
    <w:name w:val="subitem2title"/>
    <w:rsid w:val="00081BF2"/>
  </w:style>
  <w:style w:type="character" w:customStyle="1" w:styleId="relatedarticlenum">
    <w:name w:val="relatedarticlenum"/>
    <w:rsid w:val="00081BF2"/>
  </w:style>
  <w:style w:type="character" w:customStyle="1" w:styleId="msid3670">
    <w:name w:val="ms__id3670"/>
    <w:rsid w:val="00081BF2"/>
  </w:style>
  <w:style w:type="character" w:customStyle="1" w:styleId="msid3671">
    <w:name w:val="ms__id3671"/>
    <w:rsid w:val="00081BF2"/>
  </w:style>
  <w:style w:type="character" w:customStyle="1" w:styleId="msid3672">
    <w:name w:val="ms__id3672"/>
    <w:rsid w:val="00081BF2"/>
  </w:style>
  <w:style w:type="character" w:customStyle="1" w:styleId="msid3673">
    <w:name w:val="ms__id3673"/>
    <w:rsid w:val="00081BF2"/>
  </w:style>
  <w:style w:type="character" w:customStyle="1" w:styleId="msid3674">
    <w:name w:val="ms__id3674"/>
    <w:rsid w:val="00081BF2"/>
  </w:style>
  <w:style w:type="character" w:customStyle="1" w:styleId="msid3675">
    <w:name w:val="ms__id3675"/>
    <w:rsid w:val="00081BF2"/>
  </w:style>
  <w:style w:type="character" w:customStyle="1" w:styleId="msid3676">
    <w:name w:val="ms__id3676"/>
    <w:rsid w:val="00081BF2"/>
  </w:style>
  <w:style w:type="character" w:customStyle="1" w:styleId="flag">
    <w:name w:val="flag"/>
    <w:rsid w:val="00081BF2"/>
  </w:style>
  <w:style w:type="character" w:customStyle="1" w:styleId="st">
    <w:name w:val="st"/>
    <w:rsid w:val="00081BF2"/>
  </w:style>
  <w:style w:type="character" w:customStyle="1" w:styleId="sharecount">
    <w:name w:val="sharecount"/>
    <w:rsid w:val="00081BF2"/>
  </w:style>
  <w:style w:type="character" w:customStyle="1" w:styleId="textpink">
    <w:name w:val="text_pink"/>
    <w:rsid w:val="00081BF2"/>
  </w:style>
  <w:style w:type="paragraph" w:customStyle="1" w:styleId="afffffffff8">
    <w:name w:val="一般項目符號"/>
    <w:basedOn w:val="a2"/>
    <w:next w:val="a2"/>
    <w:rsid w:val="00081BF2"/>
    <w:pPr>
      <w:kinsoku w:val="0"/>
      <w:wordWrap w:val="0"/>
      <w:autoSpaceDN/>
      <w:ind w:leftChars="100" w:left="210" w:firstLineChars="100" w:firstLine="210"/>
      <w:textAlignment w:val="center"/>
    </w:pPr>
    <w:rPr>
      <w:rFonts w:eastAsia="華康細明體"/>
      <w:noProof/>
      <w:kern w:val="0"/>
      <w:sz w:val="21"/>
      <w:lang w:eastAsia="zh-TW"/>
    </w:rPr>
  </w:style>
  <w:style w:type="paragraph" w:customStyle="1" w:styleId="afffffffff9">
    <w:name w:val="案由(議)"/>
    <w:basedOn w:val="a2"/>
    <w:next w:val="a2"/>
    <w:rsid w:val="00081BF2"/>
    <w:pPr>
      <w:kinsoku w:val="0"/>
      <w:autoSpaceDN/>
      <w:spacing w:line="480" w:lineRule="exact"/>
      <w:ind w:leftChars="250" w:left="550" w:hangingChars="300" w:hanging="300"/>
      <w:textAlignment w:val="center"/>
    </w:pPr>
    <w:rPr>
      <w:rFonts w:eastAsia="華康楷書體W5"/>
      <w:noProof/>
      <w:spacing w:val="2"/>
      <w:kern w:val="0"/>
      <w:sz w:val="28"/>
      <w:lang w:eastAsia="zh-TW"/>
    </w:rPr>
  </w:style>
  <w:style w:type="paragraph" w:customStyle="1" w:styleId="afffffffffa">
    <w:name w:val="表格第一列(文字分散)"/>
    <w:basedOn w:val="a2"/>
    <w:next w:val="a2"/>
    <w:rsid w:val="00081BF2"/>
    <w:pPr>
      <w:kinsoku w:val="0"/>
      <w:autoSpaceDN/>
      <w:spacing w:line="315" w:lineRule="exact"/>
      <w:ind w:leftChars="50" w:left="50" w:rightChars="50" w:right="50"/>
      <w:jc w:val="distribute"/>
      <w:textAlignment w:val="center"/>
    </w:pPr>
    <w:rPr>
      <w:rFonts w:eastAsia="華康細明體"/>
      <w:noProof/>
      <w:sz w:val="21"/>
      <w:lang w:eastAsia="zh-TW"/>
    </w:rPr>
  </w:style>
  <w:style w:type="paragraph" w:customStyle="1" w:styleId="afffffffffb">
    <w:name w:val="院總號"/>
    <w:basedOn w:val="a2"/>
    <w:next w:val="a2"/>
    <w:rsid w:val="00081BF2"/>
    <w:pPr>
      <w:kinsoku w:val="0"/>
      <w:autoSpaceDN/>
      <w:spacing w:line="420" w:lineRule="exact"/>
      <w:textAlignment w:val="center"/>
    </w:pPr>
    <w:rPr>
      <w:rFonts w:eastAsia="華康楷書體W5"/>
      <w:noProof/>
      <w:kern w:val="0"/>
      <w:sz w:val="42"/>
      <w:lang w:eastAsia="zh-TW"/>
    </w:rPr>
  </w:style>
  <w:style w:type="paragraph" w:customStyle="1" w:styleId="afffffffffc">
    <w:name w:val="提案號"/>
    <w:basedOn w:val="a2"/>
    <w:rsid w:val="00081BF2"/>
    <w:pPr>
      <w:kinsoku w:val="0"/>
      <w:autoSpaceDN/>
      <w:spacing w:line="420" w:lineRule="exact"/>
      <w:textAlignment w:val="center"/>
    </w:pPr>
    <w:rPr>
      <w:rFonts w:eastAsia="華康楷書體W5"/>
      <w:noProof/>
      <w:kern w:val="0"/>
      <w:sz w:val="34"/>
      <w:lang w:eastAsia="zh-TW"/>
    </w:rPr>
  </w:style>
  <w:style w:type="paragraph" w:customStyle="1" w:styleId="afffffffffd">
    <w:name w:val="說明"/>
    <w:basedOn w:val="a2"/>
    <w:next w:val="a2"/>
    <w:rsid w:val="00081BF2"/>
    <w:pPr>
      <w:kinsoku w:val="0"/>
      <w:autoSpaceDN/>
      <w:spacing w:line="420" w:lineRule="exact"/>
      <w:ind w:left="300" w:hangingChars="300" w:hanging="300"/>
      <w:textAlignment w:val="center"/>
    </w:pPr>
    <w:rPr>
      <w:rFonts w:eastAsia="華康細明體"/>
      <w:noProof/>
      <w:kern w:val="0"/>
      <w:sz w:val="21"/>
      <w:lang w:eastAsia="zh-TW"/>
    </w:rPr>
  </w:style>
  <w:style w:type="paragraph" w:customStyle="1" w:styleId="afffffffffe">
    <w:name w:val="說明(無函件項目符號)"/>
    <w:basedOn w:val="a2"/>
    <w:next w:val="a2"/>
    <w:qFormat/>
    <w:rsid w:val="00081BF2"/>
    <w:pPr>
      <w:kinsoku w:val="0"/>
      <w:autoSpaceDN/>
      <w:spacing w:line="420" w:lineRule="exact"/>
      <w:ind w:leftChars="100" w:left="300" w:hangingChars="200" w:hanging="200"/>
      <w:textAlignment w:val="center"/>
    </w:pPr>
    <w:rPr>
      <w:rFonts w:eastAsia="華康細明體"/>
      <w:noProof/>
      <w:kern w:val="0"/>
      <w:sz w:val="21"/>
      <w:lang w:eastAsia="zh-TW"/>
    </w:rPr>
  </w:style>
  <w:style w:type="paragraph" w:customStyle="1" w:styleId="-a">
    <w:name w:val="黨團提案-議程"/>
    <w:basedOn w:val="afffffffff9"/>
    <w:rsid w:val="00081BF2"/>
    <w:pPr>
      <w:spacing w:line="420" w:lineRule="exact"/>
      <w:ind w:leftChars="1100" w:left="1100" w:firstLineChars="0" w:firstLine="0"/>
    </w:pPr>
    <w:rPr>
      <w:rFonts w:eastAsia="華康細明體"/>
      <w:sz w:val="21"/>
    </w:rPr>
  </w:style>
  <w:style w:type="paragraph" w:customStyle="1" w:styleId="affffffffff">
    <w:name w:val="函件(主旨)"/>
    <w:basedOn w:val="a2"/>
    <w:next w:val="a2"/>
    <w:rsid w:val="00081BF2"/>
    <w:pPr>
      <w:kinsoku w:val="0"/>
      <w:autoSpaceDN/>
      <w:spacing w:line="420" w:lineRule="exact"/>
      <w:ind w:left="300" w:hangingChars="300" w:hanging="300"/>
      <w:textAlignment w:val="center"/>
    </w:pPr>
    <w:rPr>
      <w:rFonts w:eastAsia="華康細明體"/>
      <w:noProof/>
      <w:kern w:val="0"/>
      <w:sz w:val="21"/>
      <w:lang w:eastAsia="zh-TW"/>
    </w:rPr>
  </w:style>
  <w:style w:type="paragraph" w:customStyle="1" w:styleId="affffffffff0">
    <w:name w:val="函件(正附本)"/>
    <w:basedOn w:val="a2"/>
    <w:next w:val="a2"/>
    <w:rsid w:val="00081BF2"/>
    <w:pPr>
      <w:kinsoku w:val="0"/>
      <w:autoSpaceDN/>
      <w:spacing w:line="420" w:lineRule="exact"/>
      <w:ind w:left="300" w:hangingChars="300" w:hanging="300"/>
      <w:textAlignment w:val="center"/>
    </w:pPr>
    <w:rPr>
      <w:rFonts w:eastAsia="華康細明體"/>
      <w:noProof/>
      <w:kern w:val="0"/>
      <w:sz w:val="21"/>
      <w:lang w:eastAsia="zh-TW"/>
    </w:rPr>
  </w:style>
  <w:style w:type="paragraph" w:customStyle="1" w:styleId="affffffffff1">
    <w:name w:val="函件(受文者)"/>
    <w:basedOn w:val="a2"/>
    <w:next w:val="a2"/>
    <w:rsid w:val="00081BF2"/>
    <w:pPr>
      <w:kinsoku w:val="0"/>
      <w:autoSpaceDN/>
      <w:spacing w:line="420" w:lineRule="exact"/>
      <w:ind w:left="400" w:hangingChars="400" w:hanging="400"/>
      <w:textAlignment w:val="center"/>
    </w:pPr>
    <w:rPr>
      <w:rFonts w:eastAsia="華康細明體"/>
      <w:noProof/>
      <w:kern w:val="0"/>
      <w:sz w:val="21"/>
      <w:lang w:eastAsia="zh-TW"/>
    </w:rPr>
  </w:style>
  <w:style w:type="paragraph" w:customStyle="1" w:styleId="affffffffff2">
    <w:name w:val="函件(附件)"/>
    <w:basedOn w:val="a2"/>
    <w:rsid w:val="00081BF2"/>
    <w:pPr>
      <w:kinsoku w:val="0"/>
      <w:autoSpaceDN/>
      <w:spacing w:line="420" w:lineRule="exact"/>
      <w:ind w:left="300" w:hangingChars="300" w:hanging="300"/>
      <w:textAlignment w:val="center"/>
    </w:pPr>
    <w:rPr>
      <w:rFonts w:eastAsia="華康細明體"/>
      <w:noProof/>
      <w:kern w:val="0"/>
      <w:sz w:val="21"/>
      <w:lang w:eastAsia="zh-TW"/>
    </w:rPr>
  </w:style>
  <w:style w:type="paragraph" w:customStyle="1" w:styleId="affffffffff3">
    <w:name w:val="函件(密等及解密條件)"/>
    <w:basedOn w:val="a2"/>
    <w:next w:val="a2"/>
    <w:rsid w:val="00081BF2"/>
    <w:pPr>
      <w:kinsoku w:val="0"/>
      <w:autoSpaceDN/>
      <w:spacing w:line="420" w:lineRule="exact"/>
      <w:ind w:left="800" w:hangingChars="800" w:hanging="800"/>
      <w:textAlignment w:val="center"/>
    </w:pPr>
    <w:rPr>
      <w:rFonts w:eastAsia="華康細明體"/>
      <w:noProof/>
      <w:kern w:val="0"/>
      <w:sz w:val="21"/>
      <w:lang w:eastAsia="zh-TW"/>
    </w:rPr>
  </w:style>
  <w:style w:type="paragraph" w:customStyle="1" w:styleId="affffffffff4">
    <w:name w:val="函件(速別)"/>
    <w:basedOn w:val="a2"/>
    <w:next w:val="a2"/>
    <w:rsid w:val="00081BF2"/>
    <w:pPr>
      <w:kinsoku w:val="0"/>
      <w:autoSpaceDN/>
      <w:spacing w:line="420" w:lineRule="exact"/>
      <w:ind w:left="300" w:hangingChars="300" w:hanging="300"/>
      <w:textAlignment w:val="center"/>
    </w:pPr>
    <w:rPr>
      <w:rFonts w:eastAsia="華康細明體"/>
      <w:noProof/>
      <w:kern w:val="0"/>
      <w:sz w:val="21"/>
      <w:lang w:eastAsia="zh-TW"/>
    </w:rPr>
  </w:style>
  <w:style w:type="paragraph" w:customStyle="1" w:styleId="affffffffff5">
    <w:name w:val="函件(單位)"/>
    <w:basedOn w:val="a2"/>
    <w:next w:val="a2"/>
    <w:rsid w:val="00081BF2"/>
    <w:pPr>
      <w:kinsoku w:val="0"/>
      <w:autoSpaceDN/>
      <w:textAlignment w:val="center"/>
    </w:pPr>
    <w:rPr>
      <w:rFonts w:eastAsia="華康楷書體W5"/>
      <w:noProof/>
      <w:kern w:val="0"/>
      <w:sz w:val="28"/>
      <w:lang w:eastAsia="zh-TW"/>
    </w:rPr>
  </w:style>
  <w:style w:type="paragraph" w:customStyle="1" w:styleId="affffffffff6">
    <w:name w:val="函件(發文日期與字號)"/>
    <w:basedOn w:val="a2"/>
    <w:next w:val="a2"/>
    <w:qFormat/>
    <w:rsid w:val="00081BF2"/>
    <w:pPr>
      <w:kinsoku w:val="0"/>
      <w:autoSpaceDN/>
      <w:spacing w:line="420" w:lineRule="exact"/>
      <w:ind w:left="500" w:hangingChars="500" w:hanging="500"/>
      <w:textAlignment w:val="center"/>
    </w:pPr>
    <w:rPr>
      <w:rFonts w:eastAsia="華康細明體"/>
      <w:noProof/>
      <w:kern w:val="0"/>
      <w:sz w:val="21"/>
      <w:lang w:eastAsia="zh-TW"/>
    </w:rPr>
  </w:style>
  <w:style w:type="paragraph" w:customStyle="1" w:styleId="affffffffff7">
    <w:name w:val="函件(說明)"/>
    <w:basedOn w:val="a2"/>
    <w:next w:val="a2"/>
    <w:rsid w:val="00081BF2"/>
    <w:pPr>
      <w:kinsoku w:val="0"/>
      <w:autoSpaceDN/>
      <w:spacing w:line="420" w:lineRule="exact"/>
      <w:ind w:left="300" w:hangingChars="300" w:hanging="300"/>
      <w:textAlignment w:val="center"/>
    </w:pPr>
    <w:rPr>
      <w:rFonts w:eastAsia="華康細明體"/>
      <w:noProof/>
      <w:kern w:val="0"/>
      <w:sz w:val="21"/>
      <w:lang w:eastAsia="zh-TW"/>
    </w:rPr>
  </w:style>
  <w:style w:type="paragraph" w:customStyle="1" w:styleId="affffffffff8">
    <w:name w:val="審查報告(內文)"/>
    <w:basedOn w:val="a2"/>
    <w:next w:val="a2"/>
    <w:rsid w:val="00081BF2"/>
    <w:pPr>
      <w:kinsoku w:val="0"/>
      <w:autoSpaceDN/>
      <w:spacing w:line="420" w:lineRule="exact"/>
      <w:ind w:firstLineChars="200" w:firstLine="200"/>
      <w:textAlignment w:val="center"/>
    </w:pPr>
    <w:rPr>
      <w:rFonts w:eastAsia="華康細明體"/>
      <w:noProof/>
      <w:sz w:val="21"/>
      <w:lang w:eastAsia="zh-TW"/>
    </w:rPr>
  </w:style>
  <w:style w:type="paragraph" w:customStyle="1" w:styleId="affffffffff9">
    <w:name w:val="審查報告(標題)"/>
    <w:basedOn w:val="a2"/>
    <w:next w:val="a2"/>
    <w:rsid w:val="00081BF2"/>
    <w:pPr>
      <w:kinsoku w:val="0"/>
      <w:autoSpaceDN/>
      <w:spacing w:afterLines="50" w:after="50"/>
      <w:ind w:leftChars="500" w:left="600" w:hangingChars="100" w:hanging="100"/>
      <w:textAlignment w:val="center"/>
    </w:pPr>
    <w:rPr>
      <w:rFonts w:eastAsia="華康楷書體W5"/>
      <w:noProof/>
      <w:kern w:val="0"/>
      <w:sz w:val="28"/>
      <w:lang w:eastAsia="zh-TW"/>
    </w:rPr>
  </w:style>
  <w:style w:type="character" w:customStyle="1" w:styleId="time">
    <w:name w:val="time"/>
    <w:rsid w:val="00081BF2"/>
  </w:style>
  <w:style w:type="character" w:customStyle="1" w:styleId="style170">
    <w:name w:val="style170"/>
    <w:rsid w:val="00081BF2"/>
  </w:style>
  <w:style w:type="paragraph" w:customStyle="1" w:styleId="style117">
    <w:name w:val="style117"/>
    <w:basedOn w:val="a2"/>
    <w:qFormat/>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style48">
    <w:name w:val="style48"/>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character" w:customStyle="1" w:styleId="tpccontent">
    <w:name w:val="tpc_content"/>
    <w:rsid w:val="00081BF2"/>
  </w:style>
  <w:style w:type="character" w:customStyle="1" w:styleId="kword">
    <w:name w:val="kword"/>
    <w:rsid w:val="00081BF2"/>
  </w:style>
  <w:style w:type="character" w:customStyle="1" w:styleId="label13px2">
    <w:name w:val="label_13px2"/>
    <w:rsid w:val="00081BF2"/>
    <w:rPr>
      <w:rFonts w:ascii="細明體" w:eastAsia="細明體" w:hAnsi="細明體" w:hint="eastAsia"/>
      <w:sz w:val="13"/>
      <w:szCs w:val="13"/>
    </w:rPr>
  </w:style>
  <w:style w:type="character" w:customStyle="1" w:styleId="blue15">
    <w:name w:val="blue15"/>
    <w:rsid w:val="00081BF2"/>
  </w:style>
  <w:style w:type="character" w:customStyle="1" w:styleId="bk15style16">
    <w:name w:val="bk15 style16"/>
    <w:rsid w:val="00081BF2"/>
  </w:style>
  <w:style w:type="paragraph" w:customStyle="1" w:styleId="122">
    <w:name w:val="字元 字元1 字元 字元 字元 字元 字元 字元2 字元 字元 字元 字元 字元 字元2 字元 字元 字元 字元"/>
    <w:basedOn w:val="a2"/>
    <w:rsid w:val="00081BF2"/>
    <w:pPr>
      <w:widowControl/>
      <w:overflowPunct/>
      <w:autoSpaceDN/>
      <w:spacing w:after="160" w:line="240" w:lineRule="exact"/>
      <w:jc w:val="left"/>
    </w:pPr>
    <w:rPr>
      <w:rFonts w:ascii="Verdana" w:eastAsia="新細明體" w:hAnsi="Verdana"/>
      <w:kern w:val="0"/>
      <w:sz w:val="20"/>
      <w:szCs w:val="28"/>
      <w:lang w:eastAsia="en-US"/>
    </w:rPr>
  </w:style>
  <w:style w:type="character" w:customStyle="1" w:styleId="hidetext">
    <w:name w:val="hide_text"/>
    <w:rsid w:val="00081BF2"/>
  </w:style>
  <w:style w:type="character" w:customStyle="1" w:styleId="yiv6694939352msid915yiv6694939352msid953">
    <w:name w:val="yiv6694939352ms__id915 yiv6694939352ms__id953"/>
    <w:rsid w:val="00081BF2"/>
  </w:style>
  <w:style w:type="paragraph" w:customStyle="1" w:styleId="2b">
    <w:name w:val="清單段落2"/>
    <w:basedOn w:val="a2"/>
    <w:qFormat/>
    <w:rsid w:val="00081BF2"/>
    <w:pPr>
      <w:overflowPunct/>
      <w:autoSpaceDN/>
      <w:ind w:leftChars="200" w:left="480"/>
      <w:jc w:val="left"/>
    </w:pPr>
    <w:rPr>
      <w:rFonts w:ascii="Calibri" w:eastAsia="新細明體" w:hAnsi="Calibri"/>
      <w:sz w:val="24"/>
      <w:szCs w:val="22"/>
      <w:lang w:eastAsia="zh-TW"/>
    </w:rPr>
  </w:style>
  <w:style w:type="character" w:customStyle="1" w:styleId="bureau">
    <w:name w:val="bureau"/>
    <w:rsid w:val="00081BF2"/>
  </w:style>
  <w:style w:type="character" w:customStyle="1" w:styleId="reporttitle">
    <w:name w:val="report_title"/>
    <w:rsid w:val="00081BF2"/>
  </w:style>
  <w:style w:type="character" w:customStyle="1" w:styleId="documenttype-longreleases">
    <w:name w:val="document_type_-_long_releases"/>
    <w:rsid w:val="00081BF2"/>
  </w:style>
  <w:style w:type="character" w:customStyle="1" w:styleId="switchoff">
    <w:name w:val="switch off"/>
    <w:rsid w:val="00081BF2"/>
  </w:style>
  <w:style w:type="character" w:customStyle="1" w:styleId="fbrecommenddummytwoclick-network">
    <w:name w:val="fb_recommend_dummy twoclick-network"/>
    <w:rsid w:val="00081BF2"/>
  </w:style>
  <w:style w:type="character" w:customStyle="1" w:styleId="twitterdummytwoclick-network">
    <w:name w:val="twitter_dummy twoclick-network"/>
    <w:rsid w:val="00081BF2"/>
  </w:style>
  <w:style w:type="character" w:customStyle="1" w:styleId="gplusonedummytwoclick-network">
    <w:name w:val="gplus_one_dummy twoclick-network"/>
    <w:rsid w:val="00081BF2"/>
  </w:style>
  <w:style w:type="character" w:customStyle="1" w:styleId="linkedindummytwoclick-network">
    <w:name w:val="linkedin_dummy twoclick-network"/>
    <w:rsid w:val="00081BF2"/>
  </w:style>
  <w:style w:type="character" w:customStyle="1" w:styleId="sgtxtb">
    <w:name w:val="sg_txtb"/>
    <w:rsid w:val="00081BF2"/>
  </w:style>
  <w:style w:type="character" w:customStyle="1" w:styleId="watch-title">
    <w:name w:val="watch-title"/>
    <w:rsid w:val="00081BF2"/>
  </w:style>
  <w:style w:type="character" w:customStyle="1" w:styleId="label13px4">
    <w:name w:val="label_13px4"/>
    <w:rsid w:val="00081BF2"/>
    <w:rPr>
      <w:rFonts w:ascii="細明體" w:eastAsia="細明體" w:hAnsi="細明體" w:hint="eastAsia"/>
      <w:sz w:val="23"/>
      <w:szCs w:val="23"/>
    </w:rPr>
  </w:style>
  <w:style w:type="paragraph" w:customStyle="1" w:styleId="981">
    <w:name w:val="981"/>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98">
    <w:name w:val="98年研討標題"/>
    <w:basedOn w:val="a2"/>
    <w:rsid w:val="00081BF2"/>
    <w:pPr>
      <w:overflowPunct/>
      <w:autoSpaceDN/>
      <w:jc w:val="center"/>
    </w:pPr>
    <w:rPr>
      <w:rFonts w:eastAsia="標楷體"/>
      <w:b/>
      <w:sz w:val="32"/>
      <w:lang w:eastAsia="zh-TW"/>
    </w:rPr>
  </w:style>
  <w:style w:type="paragraph" w:customStyle="1" w:styleId="980">
    <w:name w:val="98研討一"/>
    <w:basedOn w:val="a2"/>
    <w:qFormat/>
    <w:rsid w:val="00081BF2"/>
    <w:pPr>
      <w:overflowPunct/>
      <w:autoSpaceDN/>
      <w:snapToGrid w:val="0"/>
      <w:spacing w:beforeLines="50" w:before="50" w:afterLines="50" w:after="50"/>
      <w:ind w:left="200" w:hangingChars="200" w:hanging="200"/>
      <w:jc w:val="left"/>
    </w:pPr>
    <w:rPr>
      <w:rFonts w:eastAsia="標楷體"/>
      <w:b/>
      <w:sz w:val="28"/>
      <w:lang w:eastAsia="zh-TW"/>
    </w:rPr>
  </w:style>
  <w:style w:type="paragraph" w:customStyle="1" w:styleId="982">
    <w:name w:val="98研討內文"/>
    <w:basedOn w:val="a2"/>
    <w:autoRedefine/>
    <w:rsid w:val="00081BF2"/>
    <w:pPr>
      <w:overflowPunct/>
      <w:autoSpaceDN/>
      <w:ind w:firstLineChars="200" w:firstLine="480"/>
    </w:pPr>
    <w:rPr>
      <w:rFonts w:eastAsia="標楷體"/>
      <w:kern w:val="0"/>
      <w:sz w:val="24"/>
      <w:lang w:eastAsia="zh-TW"/>
    </w:rPr>
  </w:style>
  <w:style w:type="paragraph" w:customStyle="1" w:styleId="983">
    <w:name w:val="98研討(一)"/>
    <w:basedOn w:val="a2"/>
    <w:rsid w:val="00081BF2"/>
    <w:pPr>
      <w:widowControl/>
      <w:overflowPunct/>
      <w:autoSpaceDN/>
      <w:spacing w:beforeLines="30" w:before="30" w:afterLines="30" w:after="30"/>
      <w:ind w:leftChars="200" w:left="400" w:hangingChars="200" w:hanging="200"/>
      <w:jc w:val="left"/>
    </w:pPr>
    <w:rPr>
      <w:rFonts w:ascii="標楷體" w:eastAsia="標楷體"/>
      <w:kern w:val="0"/>
      <w:sz w:val="24"/>
      <w:lang w:eastAsia="zh-TW"/>
    </w:rPr>
  </w:style>
  <w:style w:type="paragraph" w:customStyle="1" w:styleId="984">
    <w:name w:val="98研討(一)內"/>
    <w:basedOn w:val="983"/>
    <w:rsid w:val="00081BF2"/>
    <w:pPr>
      <w:ind w:leftChars="300" w:left="300" w:firstLineChars="200" w:firstLine="200"/>
      <w:jc w:val="both"/>
    </w:pPr>
  </w:style>
  <w:style w:type="paragraph" w:customStyle="1" w:styleId="985">
    <w:name w:val="98研討壹一"/>
    <w:basedOn w:val="a2"/>
    <w:rsid w:val="00081BF2"/>
    <w:pPr>
      <w:overflowPunct/>
      <w:autoSpaceDN/>
      <w:spacing w:beforeLines="50" w:before="50" w:afterLines="50" w:after="50"/>
      <w:ind w:leftChars="100" w:left="300" w:hangingChars="200" w:hanging="200"/>
    </w:pPr>
    <w:rPr>
      <w:rFonts w:eastAsia="標楷體" w:hAnsi="標楷體" w:cs="Arial"/>
      <w:sz w:val="24"/>
      <w:lang w:eastAsia="zh-TW"/>
    </w:rPr>
  </w:style>
  <w:style w:type="paragraph" w:customStyle="1" w:styleId="9810">
    <w:name w:val="98研討(一)1"/>
    <w:basedOn w:val="a2"/>
    <w:rsid w:val="00081BF2"/>
    <w:pPr>
      <w:overflowPunct/>
      <w:autoSpaceDN/>
      <w:ind w:leftChars="400" w:left="500" w:hangingChars="100" w:hanging="100"/>
    </w:pPr>
    <w:rPr>
      <w:rFonts w:ascii="標楷體" w:eastAsia="標楷體"/>
      <w:kern w:val="0"/>
      <w:sz w:val="24"/>
      <w:lang w:eastAsia="zh-TW"/>
    </w:rPr>
  </w:style>
  <w:style w:type="paragraph" w:customStyle="1" w:styleId="1ff5">
    <w:name w:val="研討(一)1內"/>
    <w:basedOn w:val="9810"/>
    <w:rsid w:val="00081BF2"/>
    <w:pPr>
      <w:ind w:leftChars="500" w:firstLineChars="0" w:firstLine="0"/>
    </w:pPr>
  </w:style>
  <w:style w:type="character" w:customStyle="1" w:styleId="green1">
    <w:name w:val="green1"/>
    <w:rsid w:val="00081BF2"/>
    <w:rPr>
      <w:strike w:val="0"/>
      <w:dstrike w:val="0"/>
      <w:color w:val="006600"/>
      <w:sz w:val="24"/>
      <w:szCs w:val="24"/>
      <w:u w:val="none"/>
      <w:effect w:val="none"/>
    </w:rPr>
  </w:style>
  <w:style w:type="character" w:customStyle="1" w:styleId="hl">
    <w:name w:val="hl"/>
    <w:rsid w:val="00081BF2"/>
  </w:style>
  <w:style w:type="character" w:customStyle="1" w:styleId="f3">
    <w:name w:val="f3"/>
    <w:rsid w:val="00081BF2"/>
  </w:style>
  <w:style w:type="character" w:customStyle="1" w:styleId="push-ipdatetime">
    <w:name w:val="push-ipdatetime"/>
    <w:rsid w:val="00081BF2"/>
  </w:style>
  <w:style w:type="character" w:customStyle="1" w:styleId="f1">
    <w:name w:val="f1"/>
    <w:rsid w:val="00081BF2"/>
  </w:style>
  <w:style w:type="character" w:customStyle="1" w:styleId="hascaption">
    <w:name w:val="hascaption"/>
    <w:rsid w:val="00081BF2"/>
  </w:style>
  <w:style w:type="character" w:customStyle="1" w:styleId="textexposedhide">
    <w:name w:val="text_exposed_hide"/>
    <w:rsid w:val="00081BF2"/>
  </w:style>
  <w:style w:type="character" w:customStyle="1" w:styleId="textexposedshow">
    <w:name w:val="text_exposed_show"/>
    <w:rsid w:val="00081BF2"/>
  </w:style>
  <w:style w:type="character" w:customStyle="1" w:styleId="textexposedlink">
    <w:name w:val="text_exposed_link"/>
    <w:qFormat/>
    <w:rsid w:val="00081BF2"/>
  </w:style>
  <w:style w:type="character" w:customStyle="1" w:styleId="uficommentactorname">
    <w:name w:val="uficommentactorname"/>
    <w:rsid w:val="00081BF2"/>
  </w:style>
  <w:style w:type="character" w:customStyle="1" w:styleId="uficommentbody">
    <w:name w:val="uficommentbody"/>
    <w:rsid w:val="00081BF2"/>
  </w:style>
  <w:style w:type="character" w:customStyle="1" w:styleId="ufireplysocialsentencelinktext">
    <w:name w:val="ufireplysocialsentencelinktext"/>
    <w:rsid w:val="00081BF2"/>
  </w:style>
  <w:style w:type="character" w:customStyle="1" w:styleId="5uzb">
    <w:name w:val="_5uzb"/>
    <w:rsid w:val="00081BF2"/>
  </w:style>
  <w:style w:type="character" w:customStyle="1" w:styleId="nowrap">
    <w:name w:val="nowrap"/>
    <w:rsid w:val="00081BF2"/>
  </w:style>
  <w:style w:type="paragraph" w:customStyle="1" w:styleId="1ff6">
    <w:name w:val="內文1"/>
    <w:basedOn w:val="a2"/>
    <w:rsid w:val="00081BF2"/>
    <w:pPr>
      <w:overflowPunct/>
      <w:autoSpaceDN/>
      <w:spacing w:line="144" w:lineRule="exact"/>
      <w:jc w:val="left"/>
    </w:pPr>
    <w:rPr>
      <w:rFonts w:eastAsia="新細明體"/>
      <w:w w:val="115"/>
      <w:sz w:val="14"/>
      <w:lang w:eastAsia="zh-TW"/>
    </w:rPr>
  </w:style>
  <w:style w:type="paragraph" w:customStyle="1" w:styleId="affffffffffa">
    <w:name w:val="姓名"/>
    <w:basedOn w:val="a2"/>
    <w:rsid w:val="00081BF2"/>
    <w:pPr>
      <w:overflowPunct/>
      <w:autoSpaceDN/>
      <w:spacing w:line="180" w:lineRule="exact"/>
      <w:jc w:val="center"/>
    </w:pPr>
    <w:rPr>
      <w:rFonts w:eastAsia="華康隸書體W5"/>
      <w:sz w:val="20"/>
      <w:lang w:eastAsia="zh-TW"/>
    </w:rPr>
  </w:style>
  <w:style w:type="paragraph" w:customStyle="1" w:styleId="wenzi4">
    <w:name w:val="wenzi4"/>
    <w:basedOn w:val="a2"/>
    <w:rsid w:val="00081BF2"/>
    <w:pPr>
      <w:widowControl/>
      <w:overflowPunct/>
      <w:autoSpaceDN/>
      <w:spacing w:before="100" w:beforeAutospacing="1" w:after="100" w:afterAutospacing="1" w:line="270" w:lineRule="atLeast"/>
      <w:ind w:left="195"/>
    </w:pPr>
    <w:rPr>
      <w:rFonts w:ascii="新細明體" w:eastAsia="新細明體" w:hAnsi="新細明體" w:cs="新細明體"/>
      <w:color w:val="555555"/>
      <w:kern w:val="0"/>
      <w:sz w:val="18"/>
      <w:szCs w:val="18"/>
      <w:lang w:eastAsia="zh-TW"/>
    </w:rPr>
  </w:style>
  <w:style w:type="character" w:customStyle="1" w:styleId="fzyfbdpian1">
    <w:name w:val="fzyfbd_pian1"/>
    <w:rsid w:val="00081BF2"/>
    <w:rPr>
      <w:vanish w:val="0"/>
      <w:webHidden w:val="0"/>
      <w:color w:val="FFFFFF"/>
      <w:sz w:val="18"/>
      <w:szCs w:val="18"/>
      <w:shd w:val="clear" w:color="auto" w:fill="7CA900"/>
      <w:specVanish w:val="0"/>
    </w:rPr>
  </w:style>
  <w:style w:type="character" w:customStyle="1" w:styleId="fzyfbdzsbt11">
    <w:name w:val="fzyfbd_zsbt11"/>
    <w:rsid w:val="00081BF2"/>
    <w:rPr>
      <w:b/>
      <w:bCs/>
      <w:vanish w:val="0"/>
      <w:webHidden w:val="0"/>
      <w:color w:val="000000"/>
      <w:sz w:val="18"/>
      <w:szCs w:val="18"/>
      <w:specVanish w:val="0"/>
    </w:rPr>
  </w:style>
  <w:style w:type="character" w:customStyle="1" w:styleId="fzyfbdxiazait11">
    <w:name w:val="fzyfbd_xiazait11"/>
    <w:rsid w:val="00081BF2"/>
    <w:rPr>
      <w:vanish w:val="0"/>
      <w:webHidden w:val="0"/>
      <w:specVanish w:val="0"/>
    </w:rPr>
  </w:style>
  <w:style w:type="character" w:customStyle="1" w:styleId="fzyfbdzk11">
    <w:name w:val="fzyfbd_zk11"/>
    <w:rsid w:val="00081BF2"/>
    <w:rPr>
      <w:b w:val="0"/>
      <w:bCs w:val="0"/>
      <w:vanish w:val="0"/>
      <w:webHidden w:val="0"/>
      <w:color w:val="555555"/>
      <w:sz w:val="18"/>
      <w:szCs w:val="18"/>
      <w:specVanish w:val="0"/>
    </w:rPr>
  </w:style>
  <w:style w:type="character" w:customStyle="1" w:styleId="A20">
    <w:name w:val="A2"/>
    <w:rsid w:val="00081BF2"/>
    <w:rPr>
      <w:rFonts w:cs="DFMingUBold-B5"/>
      <w:color w:val="000000"/>
      <w:sz w:val="28"/>
      <w:szCs w:val="28"/>
    </w:rPr>
  </w:style>
  <w:style w:type="character" w:customStyle="1" w:styleId="scayt-misspell">
    <w:name w:val="scayt-misspell"/>
    <w:rsid w:val="00081BF2"/>
  </w:style>
  <w:style w:type="paragraph" w:customStyle="1" w:styleId="kou1">
    <w:name w:val="kou1"/>
    <w:basedOn w:val="a2"/>
    <w:rsid w:val="00081BF2"/>
    <w:pPr>
      <w:widowControl/>
      <w:overflowPunct/>
      <w:autoSpaceDN/>
      <w:spacing w:before="24" w:after="120"/>
      <w:ind w:hanging="240"/>
      <w:jc w:val="left"/>
    </w:pPr>
    <w:rPr>
      <w:rFonts w:ascii="Meiryo" w:eastAsia="Meiryo" w:hAnsi="Meiryo" w:cs="Meiryo"/>
      <w:kern w:val="0"/>
      <w:sz w:val="21"/>
      <w:szCs w:val="21"/>
      <w:lang w:eastAsia="zh-TW"/>
    </w:rPr>
  </w:style>
  <w:style w:type="paragraph" w:customStyle="1" w:styleId="story">
    <w:name w:val="story"/>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character" w:customStyle="1" w:styleId="story1">
    <w:name w:val="story1"/>
    <w:rsid w:val="00081BF2"/>
  </w:style>
  <w:style w:type="character" w:customStyle="1" w:styleId="tpctitle">
    <w:name w:val="tpc_title"/>
    <w:rsid w:val="00081BF2"/>
  </w:style>
  <w:style w:type="character" w:customStyle="1" w:styleId="grame">
    <w:name w:val="grame"/>
    <w:rsid w:val="00081BF2"/>
  </w:style>
  <w:style w:type="paragraph" w:customStyle="1" w:styleId="216">
    <w:name w:val="樣式 標題 2 + 標楷體 16 點 粗體 置中"/>
    <w:basedOn w:val="2"/>
    <w:qFormat/>
    <w:rsid w:val="00081BF2"/>
    <w:pPr>
      <w:overflowPunct/>
      <w:autoSpaceDN/>
      <w:spacing w:line="240" w:lineRule="auto"/>
      <w:jc w:val="center"/>
    </w:pPr>
    <w:rPr>
      <w:rFonts w:ascii="標楷體" w:eastAsia="標楷體" w:hAnsi="標楷體" w:cs="新細明體"/>
      <w:sz w:val="32"/>
      <w:szCs w:val="20"/>
      <w:lang w:val="en-US" w:eastAsia="zh-TW"/>
    </w:rPr>
  </w:style>
  <w:style w:type="paragraph" w:customStyle="1" w:styleId="1201">
    <w:name w:val="樣式 標題 1 + 標楷體 20 點 置中1"/>
    <w:basedOn w:val="11"/>
    <w:rsid w:val="00081BF2"/>
    <w:pPr>
      <w:overflowPunct/>
      <w:autoSpaceDN/>
      <w:spacing w:before="0" w:after="0" w:line="240" w:lineRule="auto"/>
      <w:jc w:val="center"/>
    </w:pPr>
    <w:rPr>
      <w:rFonts w:ascii="標楷體" w:eastAsia="標楷體" w:hAnsi="標楷體" w:cs="新細明體"/>
      <w:sz w:val="40"/>
      <w:szCs w:val="20"/>
      <w:lang w:eastAsia="zh-TW"/>
    </w:rPr>
  </w:style>
  <w:style w:type="paragraph" w:customStyle="1" w:styleId="xg1">
    <w:name w:val="xg1"/>
    <w:basedOn w:val="a2"/>
    <w:qFormat/>
    <w:rsid w:val="00081BF2"/>
    <w:pPr>
      <w:widowControl/>
      <w:overflowPunct/>
      <w:autoSpaceDN/>
      <w:spacing w:before="100" w:beforeAutospacing="1" w:after="100" w:afterAutospacing="1"/>
      <w:jc w:val="left"/>
    </w:pPr>
    <w:rPr>
      <w:rFonts w:ascii="新細明體" w:eastAsia="新細明體" w:hAnsi="新細明體" w:cs="新細明體"/>
      <w:color w:val="999999"/>
      <w:kern w:val="0"/>
      <w:sz w:val="24"/>
      <w:lang w:eastAsia="zh-TW"/>
    </w:rPr>
  </w:style>
  <w:style w:type="character" w:customStyle="1" w:styleId="ub9">
    <w:name w:val="ub9"/>
    <w:rsid w:val="00081BF2"/>
    <w:rPr>
      <w:strike w:val="0"/>
      <w:dstrike w:val="0"/>
      <w:color w:val="2793E6"/>
      <w:sz w:val="20"/>
      <w:szCs w:val="20"/>
      <w:u w:val="none"/>
      <w:effect w:val="none"/>
    </w:rPr>
  </w:style>
  <w:style w:type="character" w:customStyle="1" w:styleId="ve1">
    <w:name w:val="ve1"/>
    <w:rsid w:val="00081BF2"/>
    <w:rPr>
      <w:vanish w:val="0"/>
      <w:webHidden w:val="0"/>
      <w:color w:val="6A6A6A"/>
      <w:shd w:val="clear" w:color="auto" w:fill="auto"/>
      <w:specVanish w:val="0"/>
    </w:rPr>
  </w:style>
  <w:style w:type="character" w:customStyle="1" w:styleId="pl">
    <w:name w:val="pl"/>
    <w:rsid w:val="00081BF2"/>
  </w:style>
  <w:style w:type="character" w:customStyle="1" w:styleId="d-s11">
    <w:name w:val="d-s11"/>
    <w:rsid w:val="00081BF2"/>
    <w:rPr>
      <w:color w:val="2793E6"/>
    </w:rPr>
  </w:style>
  <w:style w:type="character" w:customStyle="1" w:styleId="upc">
    <w:name w:val="upc"/>
    <w:rsid w:val="00081BF2"/>
  </w:style>
  <w:style w:type="character" w:customStyle="1" w:styleId="hps">
    <w:name w:val="hps"/>
    <w:rsid w:val="00081BF2"/>
  </w:style>
  <w:style w:type="character" w:customStyle="1" w:styleId="etdd1">
    <w:name w:val="etd_d1"/>
    <w:rsid w:val="00081BF2"/>
    <w:rPr>
      <w:b/>
      <w:bCs/>
      <w:color w:val="333333"/>
    </w:rPr>
  </w:style>
  <w:style w:type="character" w:customStyle="1" w:styleId="moduledescription">
    <w:name w:val="moduledescription"/>
    <w:rsid w:val="00081BF2"/>
  </w:style>
  <w:style w:type="paragraph" w:customStyle="1" w:styleId="300">
    <w:name w:val="30"/>
    <w:basedOn w:val="a2"/>
    <w:rsid w:val="00081BF2"/>
    <w:pPr>
      <w:overflowPunct/>
      <w:autoSpaceDE w:val="0"/>
      <w:adjustRightInd w:val="0"/>
      <w:snapToGrid w:val="0"/>
      <w:ind w:leftChars="100" w:left="100" w:firstLineChars="200" w:firstLine="200"/>
    </w:pPr>
    <w:rPr>
      <w:rFonts w:eastAsia="標楷體"/>
      <w:sz w:val="24"/>
      <w:szCs w:val="20"/>
      <w:u w:val="single"/>
      <w:lang w:eastAsia="zh-TW"/>
    </w:rPr>
  </w:style>
  <w:style w:type="paragraph" w:customStyle="1" w:styleId="newslink">
    <w:name w:val="newslink"/>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bttitreb">
    <w:name w:val="bttitreb"/>
    <w:basedOn w:val="a2"/>
    <w:rsid w:val="00081BF2"/>
    <w:pPr>
      <w:widowControl/>
      <w:overflowPunct/>
      <w:autoSpaceDN/>
      <w:spacing w:before="100" w:beforeAutospacing="1" w:after="100" w:afterAutospacing="1"/>
      <w:jc w:val="left"/>
    </w:pPr>
    <w:rPr>
      <w:rFonts w:ascii="新細明體" w:eastAsia="新細明體" w:hAnsi="新細明體" w:cs="新細明體"/>
      <w:b/>
      <w:bCs/>
      <w:kern w:val="0"/>
      <w:sz w:val="24"/>
      <w:lang w:eastAsia="zh-TW"/>
    </w:rPr>
  </w:style>
  <w:style w:type="character" w:customStyle="1" w:styleId="lemmatitleh1">
    <w:name w:val="lemmatitleh1"/>
    <w:rsid w:val="00081BF2"/>
  </w:style>
  <w:style w:type="character" w:customStyle="1" w:styleId="fontxt">
    <w:name w:val="fontxt"/>
    <w:rsid w:val="00081BF2"/>
  </w:style>
  <w:style w:type="character" w:customStyle="1" w:styleId="mailheadertext1">
    <w:name w:val="mailheadertext1"/>
    <w:rsid w:val="00081BF2"/>
    <w:rPr>
      <w:i w:val="0"/>
      <w:iCs w:val="0"/>
      <w:color w:val="353531"/>
      <w:sz w:val="18"/>
      <w:szCs w:val="18"/>
    </w:rPr>
  </w:style>
  <w:style w:type="paragraph" w:customStyle="1" w:styleId="affffffffffb">
    <w:name w:val="要目"/>
    <w:basedOn w:val="a2"/>
    <w:qFormat/>
    <w:rsid w:val="00081BF2"/>
    <w:pPr>
      <w:overflowPunct/>
      <w:autoSpaceDE w:val="0"/>
      <w:spacing w:line="340" w:lineRule="exact"/>
      <w:ind w:left="200" w:hangingChars="200" w:hanging="200"/>
    </w:pPr>
    <w:rPr>
      <w:sz w:val="20"/>
      <w:lang w:eastAsia="zh-TW"/>
    </w:rPr>
  </w:style>
  <w:style w:type="character" w:customStyle="1" w:styleId="paper">
    <w:name w:val="paper"/>
    <w:rsid w:val="00081BF2"/>
  </w:style>
  <w:style w:type="paragraph" w:customStyle="1" w:styleId="middle">
    <w:name w:val="middle"/>
    <w:basedOn w:val="a2"/>
    <w:qFormat/>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character" w:customStyle="1" w:styleId="instancename">
    <w:name w:val="instancename"/>
    <w:rsid w:val="00081BF2"/>
  </w:style>
  <w:style w:type="character" w:customStyle="1" w:styleId="accesshide">
    <w:name w:val="accesshide"/>
    <w:rsid w:val="00081BF2"/>
  </w:style>
  <w:style w:type="paragraph" w:customStyle="1" w:styleId="reliability-note">
    <w:name w:val="reliability-note"/>
    <w:basedOn w:val="a2"/>
    <w:rsid w:val="00081BF2"/>
    <w:pPr>
      <w:widowControl/>
      <w:overflowPunct/>
      <w:autoSpaceDN/>
      <w:spacing w:before="100" w:beforeAutospacing="1" w:after="100" w:afterAutospacing="1" w:line="384" w:lineRule="atLeast"/>
      <w:jc w:val="left"/>
    </w:pPr>
    <w:rPr>
      <w:rFonts w:ascii="新細明體" w:eastAsia="新細明體" w:hAnsi="新細明體" w:cs="新細明體"/>
      <w:kern w:val="0"/>
      <w:sz w:val="24"/>
      <w:lang w:eastAsia="zh-TW"/>
    </w:rPr>
  </w:style>
  <w:style w:type="character" w:customStyle="1" w:styleId="from2">
    <w:name w:val="from2"/>
    <w:rsid w:val="00081BF2"/>
  </w:style>
  <w:style w:type="character" w:customStyle="1" w:styleId="color-green1">
    <w:name w:val="color-green1"/>
    <w:rsid w:val="00081BF2"/>
    <w:rPr>
      <w:color w:val="007722"/>
    </w:rPr>
  </w:style>
  <w:style w:type="paragraph" w:customStyle="1" w:styleId="EndNoteBibliography">
    <w:name w:val="EndNote Bibliography"/>
    <w:basedOn w:val="a2"/>
    <w:link w:val="EndNoteBibliography0"/>
    <w:rsid w:val="00081BF2"/>
    <w:pPr>
      <w:overflowPunct/>
      <w:autoSpaceDN/>
    </w:pPr>
    <w:rPr>
      <w:rFonts w:ascii="Calibri" w:eastAsia="新細明體" w:hAnsi="Calibri" w:cs="Calibri"/>
      <w:noProof/>
      <w:sz w:val="24"/>
      <w:szCs w:val="22"/>
      <w:lang w:eastAsia="zh-TW"/>
    </w:rPr>
  </w:style>
  <w:style w:type="character" w:customStyle="1" w:styleId="EndNoteBibliography0">
    <w:name w:val="EndNote Bibliography 字元"/>
    <w:link w:val="EndNoteBibliography"/>
    <w:rsid w:val="00081BF2"/>
    <w:rPr>
      <w:rFonts w:ascii="Calibri" w:hAnsi="Calibri" w:cs="Calibri"/>
      <w:noProof/>
      <w:kern w:val="2"/>
      <w:sz w:val="24"/>
      <w:szCs w:val="22"/>
    </w:rPr>
  </w:style>
  <w:style w:type="character" w:customStyle="1" w:styleId="a-size-large">
    <w:name w:val="a-size-large"/>
    <w:rsid w:val="00081BF2"/>
  </w:style>
  <w:style w:type="character" w:customStyle="1" w:styleId="ya-q-text">
    <w:name w:val="ya-q-text"/>
    <w:rsid w:val="00081BF2"/>
  </w:style>
  <w:style w:type="character" w:customStyle="1" w:styleId="ya-ba-title">
    <w:name w:val="ya-ba-title"/>
    <w:rsid w:val="00081BF2"/>
  </w:style>
  <w:style w:type="character" w:customStyle="1" w:styleId="ya-q-full-text">
    <w:name w:val="ya-q-full-text"/>
    <w:rsid w:val="00081BF2"/>
  </w:style>
  <w:style w:type="character" w:customStyle="1" w:styleId="text-02-101">
    <w:name w:val="text-02-101"/>
    <w:rsid w:val="00081BF2"/>
    <w:rPr>
      <w:rFonts w:ascii="sөũ" w:hAnsi="sөũ" w:hint="default"/>
      <w:strike w:val="0"/>
      <w:dstrike w:val="0"/>
      <w:color w:val="FFFFFF"/>
      <w:spacing w:val="40"/>
      <w:sz w:val="20"/>
      <w:szCs w:val="20"/>
      <w:u w:val="none"/>
      <w:effect w:val="none"/>
    </w:rPr>
  </w:style>
  <w:style w:type="character" w:customStyle="1" w:styleId="text-03-10b1">
    <w:name w:val="text-03-10b1"/>
    <w:rsid w:val="00081BF2"/>
    <w:rPr>
      <w:rFonts w:ascii="sөũ" w:hAnsi="sөũ" w:hint="default"/>
      <w:b/>
      <w:bCs/>
      <w:strike w:val="0"/>
      <w:dstrike w:val="0"/>
      <w:color w:val="CC3300"/>
      <w:spacing w:val="30"/>
      <w:sz w:val="20"/>
      <w:szCs w:val="20"/>
      <w:u w:val="none"/>
      <w:effect w:val="none"/>
    </w:rPr>
  </w:style>
  <w:style w:type="character" w:customStyle="1" w:styleId="ptname">
    <w:name w:val="ptname"/>
    <w:rsid w:val="00081BF2"/>
  </w:style>
  <w:style w:type="character" w:customStyle="1" w:styleId="url">
    <w:name w:val="url"/>
    <w:rsid w:val="00081BF2"/>
  </w:style>
  <w:style w:type="character" w:customStyle="1" w:styleId="affe">
    <w:name w:val="圖表目錄 字元"/>
    <w:aliases w:val=" 字元 字元 字元"/>
    <w:link w:val="affd"/>
    <w:rsid w:val="00081BF2"/>
    <w:rPr>
      <w:kern w:val="2"/>
      <w:sz w:val="24"/>
      <w:szCs w:val="24"/>
    </w:rPr>
  </w:style>
  <w:style w:type="paragraph" w:customStyle="1" w:styleId="1ff7">
    <w:name w:val="圖表目錄1 字元"/>
    <w:basedOn w:val="affd"/>
    <w:next w:val="affd"/>
    <w:link w:val="1ff8"/>
    <w:rsid w:val="00081BF2"/>
    <w:pPr>
      <w:overflowPunct/>
      <w:autoSpaceDN/>
      <w:spacing w:line="0" w:lineRule="atLeast"/>
      <w:ind w:leftChars="0" w:left="480" w:firstLineChars="0" w:firstLine="0"/>
    </w:pPr>
    <w:rPr>
      <w:rFonts w:ascii="標楷體" w:eastAsia="標楷體" w:hAnsi="標楷體"/>
      <w:bCs/>
      <w:smallCaps/>
      <w:sz w:val="32"/>
      <w:szCs w:val="20"/>
    </w:rPr>
  </w:style>
  <w:style w:type="character" w:customStyle="1" w:styleId="1ff8">
    <w:name w:val="圖表目錄1 字元 字元"/>
    <w:link w:val="1ff7"/>
    <w:rsid w:val="00081BF2"/>
    <w:rPr>
      <w:rFonts w:ascii="標楷體" w:eastAsia="標楷體" w:hAnsi="標楷體"/>
      <w:bCs/>
      <w:smallCaps/>
      <w:kern w:val="2"/>
      <w:sz w:val="32"/>
    </w:rPr>
  </w:style>
  <w:style w:type="character" w:customStyle="1" w:styleId="affffffffffc">
    <w:name w:val="字元"/>
    <w:rsid w:val="00081BF2"/>
    <w:rPr>
      <w:rFonts w:eastAsia="新細明體"/>
      <w:smallCaps/>
      <w:kern w:val="2"/>
      <w:lang w:val="en-US" w:eastAsia="zh-TW" w:bidi="ar-SA"/>
    </w:rPr>
  </w:style>
  <w:style w:type="character" w:customStyle="1" w:styleId="15pxtext08">
    <w:name w:val="15px_text_08"/>
    <w:rsid w:val="00081BF2"/>
  </w:style>
  <w:style w:type="character" w:customStyle="1" w:styleId="linkt120033cc1">
    <w:name w:val="linkt120033cc1"/>
    <w:rsid w:val="00081BF2"/>
    <w:rPr>
      <w:b/>
      <w:bCs/>
      <w:color w:val="0033CC"/>
      <w:sz w:val="24"/>
      <w:szCs w:val="24"/>
    </w:rPr>
  </w:style>
  <w:style w:type="character" w:customStyle="1" w:styleId="t12000000181">
    <w:name w:val="t12000000181"/>
    <w:rsid w:val="00081BF2"/>
    <w:rPr>
      <w:sz w:val="24"/>
      <w:szCs w:val="24"/>
    </w:rPr>
  </w:style>
  <w:style w:type="paragraph" w:customStyle="1" w:styleId="affffffffffd">
    <w:name w:val="一、內文"/>
    <w:basedOn w:val="a2"/>
    <w:rsid w:val="00081BF2"/>
    <w:pPr>
      <w:autoSpaceDE w:val="0"/>
      <w:spacing w:before="40" w:after="40" w:line="520" w:lineRule="exact"/>
      <w:ind w:leftChars="100" w:left="100" w:firstLineChars="200" w:firstLine="200"/>
    </w:pPr>
    <w:rPr>
      <w:rFonts w:eastAsia="新細明體"/>
      <w:spacing w:val="4"/>
      <w:sz w:val="26"/>
    </w:rPr>
  </w:style>
  <w:style w:type="paragraph" w:customStyle="1" w:styleId="1ff9">
    <w:name w:val="圖表目錄1 字元 字元 字元 字元 字元"/>
    <w:basedOn w:val="affd"/>
    <w:next w:val="affd"/>
    <w:link w:val="1ffa"/>
    <w:rsid w:val="00081BF2"/>
    <w:pPr>
      <w:overflowPunct/>
      <w:autoSpaceDN/>
      <w:spacing w:line="0" w:lineRule="atLeast"/>
      <w:ind w:leftChars="0" w:left="480" w:firstLineChars="0" w:firstLine="0"/>
    </w:pPr>
    <w:rPr>
      <w:rFonts w:ascii="標楷體" w:eastAsia="標楷體" w:hAnsi="標楷體"/>
      <w:bCs/>
      <w:sz w:val="32"/>
      <w:szCs w:val="20"/>
    </w:rPr>
  </w:style>
  <w:style w:type="character" w:customStyle="1" w:styleId="1ffa">
    <w:name w:val="圖表目錄1 字元 字元 字元 字元 字元 字元"/>
    <w:link w:val="1ff9"/>
    <w:rsid w:val="00081BF2"/>
    <w:rPr>
      <w:rFonts w:ascii="標楷體" w:eastAsia="標楷體" w:hAnsi="標楷體"/>
      <w:bCs/>
      <w:kern w:val="2"/>
      <w:sz w:val="32"/>
    </w:rPr>
  </w:style>
  <w:style w:type="character" w:customStyle="1" w:styleId="t1200000018">
    <w:name w:val="t1200000018"/>
    <w:rsid w:val="00081BF2"/>
  </w:style>
  <w:style w:type="character" w:customStyle="1" w:styleId="maintextbldleft1">
    <w:name w:val="maintextbldleft1"/>
    <w:rsid w:val="00081BF2"/>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rsid w:val="00081BF2"/>
    <w:rPr>
      <w:rFonts w:ascii="Arial" w:hAnsi="Arial" w:cs="Arial" w:hint="default"/>
      <w:b w:val="0"/>
      <w:bCs w:val="0"/>
      <w:i w:val="0"/>
      <w:iCs w:val="0"/>
      <w:smallCaps w:val="0"/>
      <w:strike w:val="0"/>
      <w:dstrike w:val="0"/>
      <w:color w:val="000000"/>
      <w:sz w:val="18"/>
      <w:szCs w:val="18"/>
      <w:u w:val="none"/>
      <w:effect w:val="none"/>
    </w:rPr>
  </w:style>
  <w:style w:type="paragraph" w:styleId="affffffffffe">
    <w:name w:val="Note Heading"/>
    <w:basedOn w:val="a2"/>
    <w:next w:val="a2"/>
    <w:link w:val="afffffffffff"/>
    <w:rsid w:val="00081BF2"/>
    <w:pPr>
      <w:overflowPunct/>
      <w:autoSpaceDN/>
      <w:jc w:val="center"/>
    </w:pPr>
    <w:rPr>
      <w:rFonts w:eastAsia="新細明體"/>
      <w:sz w:val="24"/>
      <w:lang w:eastAsia="zh-TW"/>
    </w:rPr>
  </w:style>
  <w:style w:type="character" w:customStyle="1" w:styleId="afffffffffff">
    <w:name w:val="註釋標題 字元"/>
    <w:link w:val="affffffffffe"/>
    <w:rsid w:val="00081BF2"/>
    <w:rPr>
      <w:kern w:val="2"/>
      <w:sz w:val="24"/>
      <w:szCs w:val="24"/>
    </w:rPr>
  </w:style>
  <w:style w:type="character" w:customStyle="1" w:styleId="tpccontent0">
    <w:name w:val="tpccontent"/>
    <w:rsid w:val="00081BF2"/>
  </w:style>
  <w:style w:type="character" w:customStyle="1" w:styleId="bodycss1">
    <w:name w:val="bodycss1"/>
    <w:rsid w:val="00081BF2"/>
    <w:rPr>
      <w:rFonts w:ascii="新細明體" w:eastAsia="新細明體" w:hAnsi="新細明體" w:hint="eastAsia"/>
      <w:color w:val="444444"/>
      <w:sz w:val="20"/>
      <w:szCs w:val="20"/>
    </w:rPr>
  </w:style>
  <w:style w:type="character" w:customStyle="1" w:styleId="bodycss">
    <w:name w:val="bodycss"/>
    <w:rsid w:val="00081BF2"/>
  </w:style>
  <w:style w:type="character" w:customStyle="1" w:styleId="heading">
    <w:name w:val="heading"/>
    <w:rsid w:val="00081BF2"/>
  </w:style>
  <w:style w:type="paragraph" w:customStyle="1" w:styleId="1ffb">
    <w:name w:val="圖表目錄1 字元 字元 字元 字元"/>
    <w:basedOn w:val="affd"/>
    <w:next w:val="affd"/>
    <w:link w:val="113"/>
    <w:rsid w:val="00081BF2"/>
    <w:pPr>
      <w:overflowPunct/>
      <w:autoSpaceDN/>
      <w:spacing w:line="0" w:lineRule="atLeast"/>
      <w:ind w:leftChars="0" w:left="480" w:firstLineChars="0" w:firstLine="0"/>
    </w:pPr>
    <w:rPr>
      <w:rFonts w:ascii="標楷體" w:eastAsia="標楷體" w:hAnsi="標楷體"/>
      <w:bCs/>
      <w:sz w:val="32"/>
      <w:szCs w:val="20"/>
    </w:rPr>
  </w:style>
  <w:style w:type="character" w:customStyle="1" w:styleId="113">
    <w:name w:val="圖表目錄1 字元 字元 字元 字元 字元1"/>
    <w:link w:val="1ffb"/>
    <w:rsid w:val="00081BF2"/>
    <w:rPr>
      <w:rFonts w:ascii="標楷體" w:eastAsia="標楷體" w:hAnsi="標楷體"/>
      <w:bCs/>
      <w:kern w:val="2"/>
      <w:sz w:val="32"/>
    </w:rPr>
  </w:style>
  <w:style w:type="character" w:customStyle="1" w:styleId="lgtext1">
    <w:name w:val="lgtext1"/>
    <w:rsid w:val="00081BF2"/>
    <w:rPr>
      <w:rFonts w:ascii="Arial" w:hAnsi="Arial" w:cs="Arial" w:hint="default"/>
      <w:b/>
      <w:bCs/>
      <w:color w:val="000000"/>
      <w:sz w:val="15"/>
      <w:szCs w:val="15"/>
    </w:rPr>
  </w:style>
  <w:style w:type="paragraph" w:customStyle="1" w:styleId="chinese-text01">
    <w:name w:val="chinese-text01"/>
    <w:basedOn w:val="a2"/>
    <w:rsid w:val="00081BF2"/>
    <w:pPr>
      <w:widowControl/>
      <w:overflowPunct/>
      <w:autoSpaceDN/>
      <w:spacing w:before="100" w:beforeAutospacing="1" w:after="100" w:afterAutospacing="1"/>
      <w:jc w:val="left"/>
    </w:pPr>
    <w:rPr>
      <w:rFonts w:ascii="新細明體" w:eastAsia="新細明體" w:hAnsi="新細明體" w:cs="新細明體"/>
      <w:color w:val="000000"/>
      <w:kern w:val="0"/>
      <w:sz w:val="24"/>
      <w:lang w:eastAsia="zh-TW"/>
    </w:rPr>
  </w:style>
  <w:style w:type="character" w:customStyle="1" w:styleId="font02">
    <w:name w:val="font02"/>
    <w:rsid w:val="00081BF2"/>
  </w:style>
  <w:style w:type="paragraph" w:customStyle="1" w:styleId="114">
    <w:name w:val="圖表目錄1 字元 字元1"/>
    <w:basedOn w:val="affd"/>
    <w:next w:val="affd"/>
    <w:link w:val="115"/>
    <w:qFormat/>
    <w:rsid w:val="00081BF2"/>
    <w:pPr>
      <w:overflowPunct/>
      <w:autoSpaceDN/>
      <w:spacing w:line="0" w:lineRule="atLeast"/>
      <w:ind w:leftChars="0" w:left="480" w:firstLineChars="0" w:firstLine="0"/>
    </w:pPr>
    <w:rPr>
      <w:rFonts w:ascii="標楷體" w:eastAsia="標楷體" w:hAnsi="標楷體"/>
      <w:bCs/>
      <w:sz w:val="32"/>
      <w:szCs w:val="20"/>
    </w:rPr>
  </w:style>
  <w:style w:type="paragraph" w:customStyle="1" w:styleId="1ffc">
    <w:name w:val="圖表目錄1 字元 字元 字元"/>
    <w:basedOn w:val="affd"/>
    <w:next w:val="affd"/>
    <w:rsid w:val="00081BF2"/>
    <w:pPr>
      <w:overflowPunct/>
      <w:autoSpaceDN/>
      <w:spacing w:line="0" w:lineRule="atLeast"/>
      <w:ind w:leftChars="0" w:left="480" w:firstLineChars="0" w:firstLine="0"/>
    </w:pPr>
    <w:rPr>
      <w:rFonts w:ascii="標楷體" w:eastAsia="標楷體" w:hAnsi="標楷體"/>
      <w:bCs/>
      <w:sz w:val="32"/>
      <w:szCs w:val="20"/>
    </w:rPr>
  </w:style>
  <w:style w:type="character" w:customStyle="1" w:styleId="115">
    <w:name w:val="圖表目錄1 字元 字元 字元1"/>
    <w:link w:val="114"/>
    <w:rsid w:val="00081BF2"/>
    <w:rPr>
      <w:rFonts w:ascii="標楷體" w:eastAsia="標楷體" w:hAnsi="標楷體"/>
      <w:bCs/>
      <w:kern w:val="2"/>
      <w:sz w:val="32"/>
    </w:rPr>
  </w:style>
  <w:style w:type="paragraph" w:customStyle="1" w:styleId="para">
    <w:name w:val="para"/>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easysite-news-describe">
    <w:name w:val="easysite-news-describe"/>
    <w:basedOn w:val="a2"/>
    <w:qFormat/>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character" w:customStyle="1" w:styleId="easysite-news-fontsize">
    <w:name w:val="easysite-news-fontsize"/>
    <w:rsid w:val="00081BF2"/>
  </w:style>
  <w:style w:type="paragraph" w:customStyle="1" w:styleId="p0">
    <w:name w:val="p0"/>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p15">
    <w:name w:val="p15"/>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character" w:customStyle="1" w:styleId="apple-tab-span">
    <w:name w:val="apple-tab-span"/>
    <w:rsid w:val="00081BF2"/>
  </w:style>
  <w:style w:type="paragraph" w:customStyle="1" w:styleId="more-contextual-links">
    <w:name w:val="more-contextual-links"/>
    <w:basedOn w:val="a2"/>
    <w:qFormat/>
    <w:rsid w:val="00081BF2"/>
    <w:pPr>
      <w:widowControl/>
      <w:overflowPunct/>
      <w:autoSpaceDN/>
      <w:adjustRightInd w:val="0"/>
      <w:spacing w:before="100" w:beforeAutospacing="1" w:after="100" w:afterAutospacing="1"/>
      <w:jc w:val="left"/>
    </w:pPr>
    <w:rPr>
      <w:rFonts w:ascii="新細明體" w:eastAsia="新細明體" w:hAnsi="新細明體" w:cs="新細明體"/>
      <w:kern w:val="0"/>
      <w:sz w:val="24"/>
      <w:lang w:eastAsia="zh-TW"/>
    </w:rPr>
  </w:style>
  <w:style w:type="character" w:customStyle="1" w:styleId="1fb">
    <w:name w:val="題目 字元1"/>
    <w:link w:val="afffffffd"/>
    <w:rsid w:val="00081BF2"/>
    <w:rPr>
      <w:rFonts w:ascii="Times New Rom B" w:eastAsia="華康特粗明體" w:hAnsi="Times New Rom B"/>
      <w:spacing w:val="6"/>
      <w:kern w:val="52"/>
      <w:sz w:val="48"/>
      <w:szCs w:val="44"/>
    </w:rPr>
  </w:style>
  <w:style w:type="paragraph" w:customStyle="1" w:styleId="afffffffffff0">
    <w:name w:val="關鍵詞"/>
    <w:basedOn w:val="a2"/>
    <w:link w:val="1ffd"/>
    <w:qFormat/>
    <w:rsid w:val="00081BF2"/>
    <w:pPr>
      <w:overflowPunct/>
      <w:adjustRightInd w:val="0"/>
      <w:spacing w:beforeLines="100" w:before="357"/>
      <w:ind w:left="960" w:hangingChars="400" w:hanging="960"/>
    </w:pPr>
    <w:rPr>
      <w:rFonts w:ascii="Arial" w:eastAsia="華康中黑體" w:hAnsi="Arial"/>
      <w:color w:val="000000"/>
      <w:sz w:val="22"/>
      <w:lang w:eastAsia="zh-TW"/>
    </w:rPr>
  </w:style>
  <w:style w:type="character" w:customStyle="1" w:styleId="1ffd">
    <w:name w:val="關鍵詞 字元1"/>
    <w:link w:val="afffffffffff0"/>
    <w:rsid w:val="00081BF2"/>
    <w:rPr>
      <w:rFonts w:ascii="Arial" w:eastAsia="華康中黑體" w:hAnsi="Arial"/>
      <w:color w:val="000000"/>
      <w:kern w:val="2"/>
      <w:sz w:val="22"/>
      <w:szCs w:val="24"/>
    </w:rPr>
  </w:style>
  <w:style w:type="character" w:customStyle="1" w:styleId="afb">
    <w:name w:val="壹、 字元"/>
    <w:link w:val="afa"/>
    <w:rsid w:val="00081BF2"/>
    <w:rPr>
      <w:rFonts w:eastAsia="華康中圓體"/>
      <w:kern w:val="2"/>
      <w:sz w:val="30"/>
      <w:szCs w:val="24"/>
    </w:rPr>
  </w:style>
  <w:style w:type="character" w:customStyle="1" w:styleId="affffffff4">
    <w:name w:val="英文題目 字元"/>
    <w:link w:val="affffffff3"/>
    <w:rsid w:val="00081BF2"/>
    <w:rPr>
      <w:rFonts w:eastAsia="華康特粗明體"/>
      <w:b/>
      <w:spacing w:val="6"/>
      <w:kern w:val="52"/>
      <w:sz w:val="36"/>
      <w:szCs w:val="36"/>
    </w:rPr>
  </w:style>
  <w:style w:type="paragraph" w:customStyle="1" w:styleId="afffffffffff1">
    <w:name w:val="英文作者"/>
    <w:basedOn w:val="afffffffe"/>
    <w:qFormat/>
    <w:rsid w:val="00081BF2"/>
    <w:pPr>
      <w:widowControl/>
      <w:tabs>
        <w:tab w:val="num" w:pos="1534"/>
      </w:tabs>
      <w:autoSpaceDE/>
      <w:adjustRightInd w:val="0"/>
      <w:spacing w:afterLines="80" w:after="80" w:line="240" w:lineRule="auto"/>
    </w:pPr>
    <w:rPr>
      <w:rFonts w:ascii="Times New Roman" w:hAnsi="Times New Roman"/>
      <w:color w:val="000000"/>
      <w:spacing w:val="0"/>
      <w:kern w:val="0"/>
      <w:sz w:val="28"/>
      <w:szCs w:val="24"/>
    </w:rPr>
  </w:style>
  <w:style w:type="paragraph" w:customStyle="1" w:styleId="key0">
    <w:name w:val="英文key"/>
    <w:basedOn w:val="afffffffffff0"/>
    <w:link w:val="key1"/>
    <w:qFormat/>
    <w:rsid w:val="00081BF2"/>
    <w:pPr>
      <w:spacing w:before="100" w:line="300" w:lineRule="exact"/>
      <w:ind w:left="525" w:hangingChars="525" w:hanging="525"/>
    </w:pPr>
  </w:style>
  <w:style w:type="character" w:customStyle="1" w:styleId="key1">
    <w:name w:val="英文key 字元1"/>
    <w:link w:val="key0"/>
    <w:rsid w:val="00081BF2"/>
    <w:rPr>
      <w:rFonts w:ascii="Arial" w:eastAsia="華康中黑體" w:hAnsi="Arial"/>
      <w:color w:val="000000"/>
      <w:kern w:val="2"/>
      <w:sz w:val="22"/>
      <w:szCs w:val="24"/>
    </w:rPr>
  </w:style>
  <w:style w:type="paragraph" w:customStyle="1" w:styleId="ingress">
    <w:name w:val="ingress"/>
    <w:basedOn w:val="a2"/>
    <w:qFormat/>
    <w:rsid w:val="00081BF2"/>
    <w:pPr>
      <w:widowControl/>
      <w:overflowPunct/>
      <w:autoSpaceDN/>
      <w:adjustRightInd w:val="0"/>
      <w:spacing w:before="100" w:beforeAutospacing="1" w:after="100" w:afterAutospacing="1"/>
      <w:jc w:val="left"/>
    </w:pPr>
    <w:rPr>
      <w:rFonts w:ascii="新細明體" w:eastAsia="新細明體" w:hAnsi="新細明體" w:cs="新細明體"/>
      <w:kern w:val="0"/>
      <w:sz w:val="24"/>
      <w:lang w:eastAsia="zh-TW"/>
    </w:rPr>
  </w:style>
  <w:style w:type="character" w:customStyle="1" w:styleId="label">
    <w:name w:val="label"/>
    <w:rsid w:val="00081BF2"/>
  </w:style>
  <w:style w:type="paragraph" w:customStyle="1" w:styleId="afffffffffff2">
    <w:name w:val="表圖資料來源"/>
    <w:basedOn w:val="a2"/>
    <w:autoRedefine/>
    <w:qFormat/>
    <w:rsid w:val="00081BF2"/>
    <w:pPr>
      <w:overflowPunct/>
      <w:adjustRightInd w:val="0"/>
      <w:ind w:firstLineChars="200" w:firstLine="400"/>
      <w:jc w:val="left"/>
    </w:pPr>
    <w:rPr>
      <w:rFonts w:eastAsia="細明體"/>
      <w:sz w:val="24"/>
      <w:lang w:eastAsia="zh-TW"/>
    </w:rPr>
  </w:style>
  <w:style w:type="character" w:customStyle="1" w:styleId="link-title">
    <w:name w:val="link-title"/>
    <w:rsid w:val="00081BF2"/>
  </w:style>
  <w:style w:type="paragraph" w:customStyle="1" w:styleId="proposal">
    <w:name w:val="proposal內文"/>
    <w:basedOn w:val="a2"/>
    <w:autoRedefine/>
    <w:qFormat/>
    <w:rsid w:val="00081BF2"/>
    <w:pPr>
      <w:overflowPunct/>
      <w:adjustRightInd w:val="0"/>
      <w:ind w:firstLineChars="200" w:firstLine="200"/>
      <w:jc w:val="left"/>
    </w:pPr>
    <w:rPr>
      <w:rFonts w:eastAsia="標楷體"/>
      <w:sz w:val="24"/>
      <w:lang w:eastAsia="zh-TW"/>
    </w:rPr>
  </w:style>
  <w:style w:type="character" w:customStyle="1" w:styleId="afffffffffff3">
    <w:name w:val="表圖資料來源 字元"/>
    <w:rsid w:val="00081BF2"/>
    <w:rPr>
      <w:rFonts w:eastAsia="細明體"/>
      <w:kern w:val="2"/>
      <w:sz w:val="24"/>
      <w:szCs w:val="24"/>
      <w:lang w:val="en-US" w:eastAsia="zh-TW" w:bidi="ar-SA"/>
    </w:rPr>
  </w:style>
  <w:style w:type="character" w:customStyle="1" w:styleId="shorttext">
    <w:name w:val="short_text"/>
    <w:qFormat/>
    <w:rsid w:val="00081BF2"/>
  </w:style>
  <w:style w:type="character" w:customStyle="1" w:styleId="afffffffffff4">
    <w:name w:val="字元 字元"/>
    <w:rsid w:val="00081BF2"/>
    <w:rPr>
      <w:rFonts w:ascii="細明體" w:eastAsia="細明體" w:hAnsi="Courier New" w:cs="Courier New"/>
      <w:kern w:val="2"/>
      <w:sz w:val="24"/>
      <w:szCs w:val="24"/>
      <w:lang w:val="en-US" w:eastAsia="zh-TW" w:bidi="ar-SA"/>
    </w:rPr>
  </w:style>
  <w:style w:type="paragraph" w:styleId="afffffffffff5">
    <w:name w:val="List"/>
    <w:basedOn w:val="affff"/>
    <w:rsid w:val="00081BF2"/>
    <w:pPr>
      <w:suppressAutoHyphens/>
      <w:overflowPunct/>
      <w:adjustRightInd w:val="0"/>
    </w:pPr>
    <w:rPr>
      <w:rFonts w:cs="Tahoma"/>
      <w:kern w:val="1"/>
      <w:lang w:val="en-US" w:eastAsia="ar-SA"/>
    </w:rPr>
  </w:style>
  <w:style w:type="character" w:customStyle="1" w:styleId="2c">
    <w:name w:val="字元 字元2"/>
    <w:semiHidden/>
    <w:rsid w:val="00081BF2"/>
    <w:rPr>
      <w:rFonts w:eastAsia="新細明體"/>
      <w:kern w:val="2"/>
      <w:lang w:val="en-US" w:eastAsia="zh-TW" w:bidi="ar-SA"/>
    </w:rPr>
  </w:style>
  <w:style w:type="paragraph" w:customStyle="1" w:styleId="afffffffffff6">
    <w:name w:val="日期字號"/>
    <w:basedOn w:val="a2"/>
    <w:next w:val="a2"/>
    <w:qFormat/>
    <w:rsid w:val="00081BF2"/>
    <w:pPr>
      <w:overflowPunct/>
      <w:autoSpaceDE w:val="0"/>
      <w:adjustRightInd w:val="0"/>
      <w:jc w:val="left"/>
    </w:pPr>
    <w:rPr>
      <w:rFonts w:ascii="標楷體" w:eastAsia="標楷體"/>
      <w:kern w:val="0"/>
      <w:sz w:val="20"/>
      <w:lang w:eastAsia="zh-TW"/>
    </w:rPr>
  </w:style>
  <w:style w:type="paragraph" w:customStyle="1" w:styleId="afffffffffff7">
    <w:name w:val="文"/>
    <w:basedOn w:val="a2"/>
    <w:qFormat/>
    <w:rsid w:val="00081BF2"/>
    <w:pPr>
      <w:overflowPunct/>
      <w:autoSpaceDN/>
      <w:adjustRightInd w:val="0"/>
      <w:ind w:firstLineChars="200" w:firstLine="200"/>
      <w:textAlignment w:val="center"/>
    </w:pPr>
    <w:rPr>
      <w:rFonts w:eastAsia="細明體"/>
      <w:spacing w:val="4"/>
      <w:sz w:val="21"/>
      <w:lang w:eastAsia="zh-TW"/>
    </w:rPr>
  </w:style>
  <w:style w:type="character" w:customStyle="1" w:styleId="yiv1377915237yui320581349110719872387">
    <w:name w:val="yiv1377915237yui_3_2_0_58_1349110719872387"/>
    <w:rsid w:val="00081BF2"/>
  </w:style>
  <w:style w:type="paragraph" w:customStyle="1" w:styleId="afffffffffff8">
    <w:name w:val="申論"/>
    <w:basedOn w:val="Default"/>
    <w:next w:val="Default"/>
    <w:qFormat/>
    <w:rsid w:val="00081BF2"/>
    <w:rPr>
      <w:rFonts w:ascii="Times New Roman" w:hAnsi="Times New Roman" w:cs="Times New Roman"/>
      <w:color w:val="auto"/>
    </w:rPr>
  </w:style>
  <w:style w:type="character" w:customStyle="1" w:styleId="headline-content">
    <w:name w:val="headline-content"/>
    <w:rsid w:val="00081BF2"/>
  </w:style>
  <w:style w:type="character" w:customStyle="1" w:styleId="report">
    <w:name w:val="report"/>
    <w:rsid w:val="00081BF2"/>
  </w:style>
  <w:style w:type="character" w:customStyle="1" w:styleId="editsection">
    <w:name w:val="editsection"/>
    <w:rsid w:val="00081BF2"/>
  </w:style>
  <w:style w:type="character" w:customStyle="1" w:styleId="ratelabel">
    <w:name w:val="ratelabel"/>
    <w:rsid w:val="00081BF2"/>
  </w:style>
  <w:style w:type="character" w:customStyle="1" w:styleId="ratedata">
    <w:name w:val="ratedata"/>
    <w:rsid w:val="00081BF2"/>
  </w:style>
  <w:style w:type="character" w:customStyle="1" w:styleId="descrition">
    <w:name w:val="descrition"/>
    <w:rsid w:val="00081BF2"/>
  </w:style>
  <w:style w:type="character" w:customStyle="1" w:styleId="sans-bold-15">
    <w:name w:val="sans-bold-15"/>
    <w:rsid w:val="00081BF2"/>
  </w:style>
  <w:style w:type="character" w:customStyle="1" w:styleId="word">
    <w:name w:val="word"/>
    <w:rsid w:val="00081BF2"/>
  </w:style>
  <w:style w:type="character" w:customStyle="1" w:styleId="sans-bold-12">
    <w:name w:val="sans-bold-12"/>
    <w:rsid w:val="00081BF2"/>
  </w:style>
  <w:style w:type="character" w:customStyle="1" w:styleId="sans-12">
    <w:name w:val="sans-12"/>
    <w:rsid w:val="00081BF2"/>
  </w:style>
  <w:style w:type="character" w:customStyle="1" w:styleId="number">
    <w:name w:val="number"/>
    <w:rsid w:val="00081BF2"/>
  </w:style>
  <w:style w:type="character" w:customStyle="1" w:styleId="font10font08">
    <w:name w:val="font10 font08"/>
    <w:rsid w:val="00081BF2"/>
  </w:style>
  <w:style w:type="paragraph" w:customStyle="1" w:styleId="blubox">
    <w:name w:val="blubox"/>
    <w:basedOn w:val="a2"/>
    <w:qFormat/>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msolistparagraph0">
    <w:name w:val="msolistparagraph"/>
    <w:basedOn w:val="a2"/>
    <w:qFormat/>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character" w:customStyle="1" w:styleId="yui-thumb">
    <w:name w:val="yui-thumb"/>
    <w:rsid w:val="00081BF2"/>
  </w:style>
  <w:style w:type="character" w:customStyle="1" w:styleId="copy1">
    <w:name w:val="copy1"/>
    <w:rsid w:val="00081BF2"/>
  </w:style>
  <w:style w:type="character" w:customStyle="1" w:styleId="style5">
    <w:name w:val="style5"/>
    <w:rsid w:val="00081BF2"/>
  </w:style>
  <w:style w:type="character" w:customStyle="1" w:styleId="style3">
    <w:name w:val="style3"/>
    <w:rsid w:val="00081BF2"/>
  </w:style>
  <w:style w:type="paragraph" w:customStyle="1" w:styleId="inner15">
    <w:name w:val="inner15"/>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paragraph" w:customStyle="1" w:styleId="bbsp">
    <w:name w:val="bbsp"/>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character" w:customStyle="1" w:styleId="flagicon">
    <w:name w:val="flagicon"/>
    <w:rsid w:val="00081BF2"/>
  </w:style>
  <w:style w:type="character" w:customStyle="1" w:styleId="yshortcuts">
    <w:name w:val="yshortcuts"/>
    <w:rsid w:val="00081BF2"/>
  </w:style>
  <w:style w:type="character" w:customStyle="1" w:styleId="providerorg">
    <w:name w:val="provider org"/>
    <w:rsid w:val="00081BF2"/>
  </w:style>
  <w:style w:type="character" w:customStyle="1" w:styleId="maintext1">
    <w:name w:val="maintext1"/>
    <w:rsid w:val="00081BF2"/>
  </w:style>
  <w:style w:type="paragraph" w:customStyle="1" w:styleId="first">
    <w:name w:val="first"/>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bidi="bn-IN"/>
    </w:rPr>
  </w:style>
  <w:style w:type="character" w:customStyle="1" w:styleId="txt14">
    <w:name w:val="txt14"/>
    <w:rsid w:val="00081BF2"/>
  </w:style>
  <w:style w:type="paragraph" w:customStyle="1" w:styleId="1ffe">
    <w:name w:val="字元1 字元 字元 字元"/>
    <w:basedOn w:val="a2"/>
    <w:rsid w:val="00081BF2"/>
    <w:pPr>
      <w:widowControl/>
      <w:overflowPunct/>
      <w:autoSpaceDN/>
      <w:spacing w:after="160" w:line="240" w:lineRule="exact"/>
      <w:jc w:val="left"/>
    </w:pPr>
    <w:rPr>
      <w:rFonts w:ascii="Verdana" w:eastAsia="新細明體" w:hAnsi="Verdana" w:cs="Verdana"/>
      <w:kern w:val="0"/>
      <w:sz w:val="20"/>
      <w:szCs w:val="20"/>
      <w:lang w:eastAsia="en-US"/>
    </w:rPr>
  </w:style>
  <w:style w:type="paragraph" w:customStyle="1" w:styleId="afffffffffff9">
    <w:name w:val="註文(一)"/>
    <w:basedOn w:val="a6"/>
    <w:qFormat/>
    <w:rsid w:val="00081BF2"/>
    <w:pPr>
      <w:overflowPunct/>
      <w:adjustRightInd w:val="0"/>
      <w:ind w:leftChars="150" w:left="971" w:hangingChars="300" w:hanging="607"/>
    </w:pPr>
  </w:style>
  <w:style w:type="paragraph" w:customStyle="1" w:styleId="1fff">
    <w:name w:val="註文1."/>
    <w:basedOn w:val="a6"/>
    <w:rsid w:val="00081BF2"/>
    <w:pPr>
      <w:overflowPunct/>
      <w:adjustRightInd w:val="0"/>
      <w:ind w:leftChars="400" w:left="1132" w:hangingChars="80" w:hanging="162"/>
    </w:pPr>
  </w:style>
  <w:style w:type="paragraph" w:customStyle="1" w:styleId="091">
    <w:name w:val="091註釋"/>
    <w:basedOn w:val="a2"/>
    <w:rsid w:val="00081BF2"/>
    <w:pPr>
      <w:overflowPunct/>
      <w:autoSpaceDN/>
      <w:spacing w:line="240" w:lineRule="exact"/>
      <w:ind w:left="234" w:hangingChars="130" w:hanging="234"/>
    </w:pPr>
    <w:rPr>
      <w:rFonts w:eastAsia="華康楷書體W5"/>
      <w:sz w:val="18"/>
      <w:szCs w:val="18"/>
      <w:shd w:val="clear" w:color="auto" w:fill="FFFFFF"/>
      <w:lang w:eastAsia="zh-TW"/>
    </w:rPr>
  </w:style>
  <w:style w:type="character" w:customStyle="1" w:styleId="book-title">
    <w:name w:val="book-title"/>
    <w:rsid w:val="00081BF2"/>
  </w:style>
  <w:style w:type="paragraph" w:customStyle="1" w:styleId="081-">
    <w:name w:val="081參考文獻-內文"/>
    <w:basedOn w:val="a2"/>
    <w:rsid w:val="00081BF2"/>
    <w:pPr>
      <w:overflowPunct/>
      <w:autoSpaceDN/>
      <w:spacing w:line="280" w:lineRule="exact"/>
      <w:ind w:left="382" w:hangingChars="201" w:hanging="382"/>
    </w:pPr>
    <w:rPr>
      <w:rFonts w:eastAsia="華康中明體"/>
      <w:sz w:val="19"/>
      <w:lang w:eastAsia="zh-TW"/>
    </w:rPr>
  </w:style>
  <w:style w:type="character" w:customStyle="1" w:styleId="22">
    <w:name w:val="本文縮排 2 字元"/>
    <w:link w:val="21"/>
    <w:rsid w:val="00081BF2"/>
    <w:rPr>
      <w:rFonts w:eastAsia="華康仿宋體"/>
      <w:sz w:val="23"/>
      <w:szCs w:val="24"/>
      <w:lang w:val="zh-CN"/>
    </w:rPr>
  </w:style>
  <w:style w:type="character" w:customStyle="1" w:styleId="72">
    <w:name w:val="樣式7 字元"/>
    <w:link w:val="71"/>
    <w:rsid w:val="00081BF2"/>
    <w:rPr>
      <w:rFonts w:ascii="標楷體" w:eastAsia="標楷體" w:hAnsi="細明體"/>
      <w:b/>
      <w:bCs/>
      <w:kern w:val="2"/>
      <w:sz w:val="28"/>
      <w:szCs w:val="28"/>
      <w:lang w:val="x-none"/>
    </w:rPr>
  </w:style>
  <w:style w:type="paragraph" w:customStyle="1" w:styleId="afffffffffffa">
    <w:name w:val="階層３的標題"/>
    <w:basedOn w:val="3"/>
    <w:autoRedefine/>
    <w:qFormat/>
    <w:rsid w:val="00081BF2"/>
    <w:pPr>
      <w:overflowPunct/>
      <w:spacing w:before="174" w:after="174" w:line="360" w:lineRule="auto"/>
      <w:jc w:val="left"/>
    </w:pPr>
    <w:rPr>
      <w:rFonts w:ascii="標楷體" w:eastAsia="標楷體" w:hAnsi="標楷體"/>
      <w:b w:val="0"/>
      <w:bCs w:val="0"/>
      <w:sz w:val="32"/>
      <w:szCs w:val="32"/>
      <w:lang w:val="en-US" w:eastAsia="zh-TW"/>
    </w:rPr>
  </w:style>
  <w:style w:type="character" w:customStyle="1" w:styleId="1d">
    <w:name w:val="目錄 1 字元"/>
    <w:link w:val="1c"/>
    <w:uiPriority w:val="39"/>
    <w:rsid w:val="00081BF2"/>
    <w:rPr>
      <w:kern w:val="2"/>
      <w:sz w:val="24"/>
      <w:szCs w:val="24"/>
    </w:rPr>
  </w:style>
  <w:style w:type="paragraph" w:customStyle="1" w:styleId="1fff0">
    <w:name w:val="清單段落1"/>
    <w:basedOn w:val="a2"/>
    <w:uiPriority w:val="99"/>
    <w:qFormat/>
    <w:rsid w:val="00081BF2"/>
    <w:pPr>
      <w:overflowPunct/>
      <w:autoSpaceDN/>
      <w:ind w:leftChars="200" w:left="480"/>
      <w:jc w:val="left"/>
    </w:pPr>
    <w:rPr>
      <w:rFonts w:eastAsia="新細明體"/>
      <w:sz w:val="24"/>
      <w:lang w:eastAsia="zh-TW"/>
    </w:rPr>
  </w:style>
  <w:style w:type="paragraph" w:customStyle="1" w:styleId="afffffffffffb">
    <w:name w:val="標題一"/>
    <w:basedOn w:val="1c"/>
    <w:link w:val="afffffffffffc"/>
    <w:autoRedefine/>
    <w:qFormat/>
    <w:rsid w:val="00081BF2"/>
    <w:pPr>
      <w:tabs>
        <w:tab w:val="right" w:leader="dot" w:pos="8268"/>
      </w:tabs>
      <w:overflowPunct/>
      <w:autoSpaceDN/>
      <w:spacing w:beforeLines="50" w:afterLines="50" w:line="0" w:lineRule="atLeast"/>
      <w:ind w:left="993" w:hanging="993"/>
      <w:jc w:val="center"/>
    </w:pPr>
    <w:rPr>
      <w:rFonts w:ascii="新細明體" w:hAnsi="新細明體" w:cs="新細明體"/>
      <w:b/>
      <w:bCs/>
      <w:color w:val="000000"/>
      <w:sz w:val="32"/>
      <w:szCs w:val="32"/>
    </w:rPr>
  </w:style>
  <w:style w:type="character" w:customStyle="1" w:styleId="afffffffffffc">
    <w:name w:val="標題一 字元"/>
    <w:link w:val="afffffffffffb"/>
    <w:rsid w:val="00081BF2"/>
    <w:rPr>
      <w:rFonts w:ascii="新細明體" w:hAnsi="新細明體" w:cs="新細明體"/>
      <w:b/>
      <w:bCs/>
      <w:color w:val="000000"/>
      <w:kern w:val="2"/>
      <w:sz w:val="32"/>
      <w:szCs w:val="32"/>
    </w:rPr>
  </w:style>
  <w:style w:type="paragraph" w:customStyle="1" w:styleId="afffffffffffd">
    <w:name w:val="首行縮排"/>
    <w:basedOn w:val="a2"/>
    <w:autoRedefine/>
    <w:qFormat/>
    <w:rsid w:val="00081BF2"/>
    <w:pPr>
      <w:overflowPunct/>
      <w:autoSpaceDN/>
      <w:spacing w:beforeLines="50"/>
      <w:ind w:leftChars="300" w:left="1327" w:rightChars="100" w:right="240" w:hangingChars="253" w:hanging="607"/>
    </w:pPr>
    <w:rPr>
      <w:rFonts w:ascii="新細明體" w:eastAsia="新細明體" w:hAnsi="新細明體" w:cs="Arial"/>
      <w:color w:val="000000"/>
      <w:sz w:val="24"/>
      <w:lang w:eastAsia="zh-TW"/>
    </w:rPr>
  </w:style>
  <w:style w:type="paragraph" w:styleId="afffffffffffe">
    <w:name w:val="List Bullet"/>
    <w:basedOn w:val="a2"/>
    <w:unhideWhenUsed/>
    <w:rsid w:val="00081BF2"/>
    <w:pPr>
      <w:tabs>
        <w:tab w:val="num" w:pos="42"/>
      </w:tabs>
      <w:overflowPunct/>
      <w:autoSpaceDN/>
      <w:ind w:leftChars="200" w:left="42" w:hangingChars="200" w:hanging="360"/>
      <w:contextualSpacing/>
      <w:jc w:val="left"/>
    </w:pPr>
    <w:rPr>
      <w:rFonts w:ascii="Calibri" w:eastAsia="新細明體" w:hAnsi="Calibri"/>
      <w:sz w:val="24"/>
      <w:szCs w:val="22"/>
      <w:lang w:eastAsia="zh-TW"/>
    </w:rPr>
  </w:style>
  <w:style w:type="paragraph" w:customStyle="1" w:styleId="affffffffffff">
    <w:name w:val="標題１６"/>
    <w:basedOn w:val="afffffffffffb"/>
    <w:next w:val="1c"/>
    <w:link w:val="affffffffffff0"/>
    <w:autoRedefine/>
    <w:qFormat/>
    <w:rsid w:val="00081BF2"/>
  </w:style>
  <w:style w:type="character" w:customStyle="1" w:styleId="affffffffffff0">
    <w:name w:val="標題１６ 字元"/>
    <w:link w:val="affffffffffff"/>
    <w:rsid w:val="00081BF2"/>
    <w:rPr>
      <w:rFonts w:ascii="新細明體" w:hAnsi="新細明體" w:cs="新細明體"/>
      <w:b/>
      <w:bCs/>
      <w:color w:val="000000"/>
      <w:kern w:val="2"/>
      <w:sz w:val="32"/>
      <w:szCs w:val="32"/>
    </w:rPr>
  </w:style>
  <w:style w:type="paragraph" w:customStyle="1" w:styleId="affffffffffff1">
    <w:name w:val="標題１４"/>
    <w:basedOn w:val="a2"/>
    <w:next w:val="23"/>
    <w:link w:val="affffffffffff2"/>
    <w:autoRedefine/>
    <w:qFormat/>
    <w:rsid w:val="00081BF2"/>
    <w:pPr>
      <w:widowControl/>
      <w:overflowPunct/>
      <w:autoSpaceDN/>
      <w:jc w:val="left"/>
    </w:pPr>
    <w:rPr>
      <w:rFonts w:ascii="新細明體" w:eastAsia="新細明體" w:hAnsi="新細明體"/>
      <w:b/>
      <w:sz w:val="28"/>
      <w:szCs w:val="28"/>
      <w:lang w:eastAsia="zh-TW"/>
    </w:rPr>
  </w:style>
  <w:style w:type="character" w:customStyle="1" w:styleId="affffffffffff2">
    <w:name w:val="標題１４ 字元"/>
    <w:link w:val="affffffffffff1"/>
    <w:rsid w:val="00081BF2"/>
    <w:rPr>
      <w:rFonts w:ascii="新細明體" w:hAnsi="新細明體"/>
      <w:b/>
      <w:kern w:val="2"/>
      <w:sz w:val="28"/>
      <w:szCs w:val="28"/>
    </w:rPr>
  </w:style>
  <w:style w:type="paragraph" w:customStyle="1" w:styleId="affffffffffff3">
    <w:name w:val="標題１２"/>
    <w:basedOn w:val="a2"/>
    <w:next w:val="32"/>
    <w:link w:val="affffffffffff4"/>
    <w:autoRedefine/>
    <w:qFormat/>
    <w:rsid w:val="00081BF2"/>
    <w:pPr>
      <w:widowControl/>
      <w:overflowPunct/>
      <w:autoSpaceDN/>
      <w:ind w:leftChars="-1" w:left="-2"/>
      <w:jc w:val="left"/>
    </w:pPr>
    <w:rPr>
      <w:rFonts w:eastAsia="新細明體" w:hAnsi="新細明體"/>
      <w:b/>
      <w:sz w:val="24"/>
      <w:lang w:eastAsia="zh-TW"/>
    </w:rPr>
  </w:style>
  <w:style w:type="character" w:customStyle="1" w:styleId="affffffffffff4">
    <w:name w:val="標題１２ 字元"/>
    <w:link w:val="affffffffffff3"/>
    <w:rsid w:val="00081BF2"/>
    <w:rPr>
      <w:rFonts w:hAnsi="新細明體"/>
      <w:b/>
      <w:kern w:val="2"/>
      <w:sz w:val="24"/>
      <w:szCs w:val="24"/>
    </w:rPr>
  </w:style>
  <w:style w:type="paragraph" w:customStyle="1" w:styleId="affffffffffff5">
    <w:name w:val="標題１"/>
    <w:basedOn w:val="afffffffffffb"/>
    <w:qFormat/>
    <w:rsid w:val="00081BF2"/>
    <w:pPr>
      <w:spacing w:beforeLines="0" w:afterLines="0" w:line="500" w:lineRule="exact"/>
      <w:jc w:val="left"/>
    </w:pPr>
  </w:style>
  <w:style w:type="table" w:customStyle="1" w:styleId="1fff1">
    <w:name w:val="淺色網底1"/>
    <w:basedOn w:val="a4"/>
    <w:rsid w:val="00081BF2"/>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fffffffffff6">
    <w:name w:val="No Spacing"/>
    <w:link w:val="affffffffffff7"/>
    <w:uiPriority w:val="1"/>
    <w:qFormat/>
    <w:rsid w:val="00081BF2"/>
    <w:rPr>
      <w:rFonts w:ascii="Calibri" w:hAnsi="Calibri"/>
      <w:sz w:val="22"/>
      <w:szCs w:val="22"/>
    </w:rPr>
  </w:style>
  <w:style w:type="character" w:customStyle="1" w:styleId="affffffffffff7">
    <w:name w:val="無間距 字元"/>
    <w:link w:val="affffffffffff6"/>
    <w:uiPriority w:val="1"/>
    <w:rsid w:val="00081BF2"/>
    <w:rPr>
      <w:rFonts w:ascii="Calibri" w:hAnsi="Calibri"/>
      <w:sz w:val="22"/>
      <w:szCs w:val="22"/>
    </w:rPr>
  </w:style>
  <w:style w:type="paragraph" w:customStyle="1" w:styleId="1fff2">
    <w:name w:val="內文縮排+1"/>
    <w:basedOn w:val="a2"/>
    <w:next w:val="a2"/>
    <w:qFormat/>
    <w:rsid w:val="00081BF2"/>
    <w:pPr>
      <w:overflowPunct/>
      <w:autoSpaceDE w:val="0"/>
      <w:adjustRightInd w:val="0"/>
      <w:jc w:val="left"/>
    </w:pPr>
    <w:rPr>
      <w:rFonts w:ascii="新細明體" w:eastAsia="新細明體"/>
      <w:kern w:val="0"/>
      <w:sz w:val="24"/>
      <w:lang w:eastAsia="zh-TW"/>
    </w:rPr>
  </w:style>
  <w:style w:type="paragraph" w:customStyle="1" w:styleId="2521">
    <w:name w:val="字元2 字元 字元5 字元 字元 字元2 字元 字元 字元1 字元 字元 字元 字元 字元 字元 字元 字元 字元 字元 字元 字元 字元 字元 字元 字元 字元 字元 字元 字元 字元 字元 字元 字元 字元"/>
    <w:basedOn w:val="a2"/>
    <w:semiHidden/>
    <w:qFormat/>
    <w:rsid w:val="00081BF2"/>
    <w:pPr>
      <w:widowControl/>
      <w:overflowPunct/>
      <w:autoSpaceDN/>
      <w:spacing w:after="160" w:line="240" w:lineRule="exact"/>
      <w:jc w:val="left"/>
    </w:pPr>
    <w:rPr>
      <w:rFonts w:ascii="Tahoma" w:eastAsia="新細明體" w:hAnsi="Tahoma" w:cs="Tahoma"/>
      <w:kern w:val="0"/>
      <w:sz w:val="20"/>
      <w:szCs w:val="20"/>
      <w:lang w:eastAsia="en-US"/>
    </w:rPr>
  </w:style>
  <w:style w:type="paragraph" w:customStyle="1" w:styleId="1fff3">
    <w:name w:val="內文+1"/>
    <w:basedOn w:val="a2"/>
    <w:next w:val="a2"/>
    <w:qFormat/>
    <w:rsid w:val="00081BF2"/>
    <w:pPr>
      <w:overflowPunct/>
      <w:autoSpaceDE w:val="0"/>
      <w:adjustRightInd w:val="0"/>
      <w:jc w:val="left"/>
    </w:pPr>
    <w:rPr>
      <w:rFonts w:ascii="標楷體" w:eastAsia="標楷體"/>
      <w:kern w:val="0"/>
      <w:sz w:val="24"/>
      <w:lang w:eastAsia="zh-TW"/>
    </w:rPr>
  </w:style>
  <w:style w:type="paragraph" w:customStyle="1" w:styleId="article-image1">
    <w:name w:val="article-image1"/>
    <w:basedOn w:val="a2"/>
    <w:qFormat/>
    <w:rsid w:val="00081BF2"/>
    <w:pPr>
      <w:widowControl/>
      <w:overflowPunct/>
      <w:autoSpaceDN/>
      <w:spacing w:after="144"/>
      <w:ind w:left="240"/>
      <w:jc w:val="left"/>
    </w:pPr>
    <w:rPr>
      <w:rFonts w:ascii="Arial" w:eastAsia="新細明體" w:hAnsi="Arial" w:cs="Arial"/>
      <w:b/>
      <w:bCs/>
      <w:color w:val="666666"/>
      <w:kern w:val="0"/>
      <w:sz w:val="26"/>
      <w:szCs w:val="26"/>
      <w:lang w:eastAsia="zh-TW"/>
    </w:rPr>
  </w:style>
  <w:style w:type="paragraph" w:customStyle="1" w:styleId="rtecenter1">
    <w:name w:val="rtecenter1"/>
    <w:basedOn w:val="a2"/>
    <w:qFormat/>
    <w:rsid w:val="00081BF2"/>
    <w:pPr>
      <w:widowControl/>
      <w:overflowPunct/>
      <w:autoSpaceDN/>
      <w:spacing w:before="100" w:beforeAutospacing="1" w:after="180"/>
      <w:jc w:val="center"/>
    </w:pPr>
    <w:rPr>
      <w:rFonts w:ascii="新細明體" w:eastAsia="新細明體" w:hAnsi="新細明體" w:cs="新細明體"/>
      <w:kern w:val="0"/>
      <w:sz w:val="24"/>
      <w:lang w:eastAsia="zh-TW"/>
    </w:rPr>
  </w:style>
  <w:style w:type="character" w:customStyle="1" w:styleId="hidden">
    <w:name w:val="hidden"/>
    <w:rsid w:val="00081BF2"/>
  </w:style>
  <w:style w:type="character" w:customStyle="1" w:styleId="maintopictitle">
    <w:name w:val="main_topic_title"/>
    <w:rsid w:val="00081BF2"/>
  </w:style>
  <w:style w:type="character" w:customStyle="1" w:styleId="bl24b">
    <w:name w:val="bl24b"/>
    <w:rsid w:val="00081BF2"/>
  </w:style>
  <w:style w:type="paragraph" w:customStyle="1" w:styleId="1fff4">
    <w:name w:val="字元1"/>
    <w:basedOn w:val="a2"/>
    <w:rsid w:val="00081BF2"/>
    <w:pPr>
      <w:widowControl/>
      <w:overflowPunct/>
      <w:autoSpaceDN/>
      <w:spacing w:after="160" w:line="240" w:lineRule="exact"/>
      <w:jc w:val="left"/>
    </w:pPr>
    <w:rPr>
      <w:rFonts w:ascii="Verdana" w:eastAsia="新細明體" w:hAnsi="Verdana"/>
      <w:kern w:val="0"/>
      <w:sz w:val="20"/>
      <w:szCs w:val="20"/>
      <w:lang w:eastAsia="en-US"/>
    </w:rPr>
  </w:style>
  <w:style w:type="character" w:customStyle="1" w:styleId="insubject11">
    <w:name w:val="insubject11"/>
    <w:rsid w:val="00081BF2"/>
    <w:rPr>
      <w:b/>
      <w:bCs/>
      <w:color w:val="333333"/>
      <w:spacing w:val="24"/>
      <w:sz w:val="23"/>
      <w:szCs w:val="23"/>
      <w:shd w:val="clear" w:color="auto" w:fill="FFFFFF"/>
    </w:rPr>
  </w:style>
  <w:style w:type="character" w:customStyle="1" w:styleId="notranslate">
    <w:name w:val="notranslate"/>
    <w:rsid w:val="00081BF2"/>
  </w:style>
  <w:style w:type="character" w:customStyle="1" w:styleId="google-src-text1">
    <w:name w:val="google-src-text1"/>
    <w:rsid w:val="00081BF2"/>
    <w:rPr>
      <w:vanish/>
      <w:webHidden w:val="0"/>
      <w:specVanish w:val="0"/>
    </w:rPr>
  </w:style>
  <w:style w:type="paragraph" w:customStyle="1" w:styleId="Pa7">
    <w:name w:val="Pa7"/>
    <w:basedOn w:val="a2"/>
    <w:next w:val="a2"/>
    <w:qFormat/>
    <w:rsid w:val="00081BF2"/>
    <w:pPr>
      <w:overflowPunct/>
      <w:autoSpaceDE w:val="0"/>
      <w:adjustRightInd w:val="0"/>
      <w:spacing w:line="281" w:lineRule="atLeast"/>
      <w:jc w:val="left"/>
    </w:pPr>
    <w:rPr>
      <w:rFonts w:ascii="Adobe Caslon Pro" w:eastAsia="Adobe Caslon Pro"/>
      <w:kern w:val="0"/>
      <w:sz w:val="24"/>
      <w:lang w:eastAsia="zh-TW"/>
    </w:rPr>
  </w:style>
  <w:style w:type="paragraph" w:customStyle="1" w:styleId="Pa10">
    <w:name w:val="Pa10"/>
    <w:basedOn w:val="Default"/>
    <w:next w:val="Default"/>
    <w:qFormat/>
    <w:rsid w:val="00081BF2"/>
    <w:pPr>
      <w:spacing w:line="221" w:lineRule="atLeast"/>
    </w:pPr>
    <w:rPr>
      <w:rFonts w:ascii="Bell Centennial Std SubCaption" w:eastAsia="Bell Centennial Std SubCaption" w:hAnsi="Times New Roman" w:cs="Times New Roman"/>
      <w:color w:val="auto"/>
    </w:rPr>
  </w:style>
  <w:style w:type="paragraph" w:customStyle="1" w:styleId="Pa11">
    <w:name w:val="Pa11"/>
    <w:basedOn w:val="Default"/>
    <w:next w:val="Default"/>
    <w:qFormat/>
    <w:rsid w:val="00081BF2"/>
    <w:pPr>
      <w:spacing w:line="281" w:lineRule="atLeast"/>
    </w:pPr>
    <w:rPr>
      <w:rFonts w:ascii="Myriad Pro" w:eastAsia="Myriad Pro" w:hAnsi="Times New Roman" w:cs="Times New Roman"/>
      <w:color w:val="auto"/>
    </w:rPr>
  </w:style>
  <w:style w:type="character" w:customStyle="1" w:styleId="A100">
    <w:name w:val="A10"/>
    <w:rsid w:val="00081BF2"/>
    <w:rPr>
      <w:rFonts w:cs="Myriad Pro"/>
      <w:color w:val="000000"/>
      <w:sz w:val="22"/>
      <w:szCs w:val="22"/>
      <w:u w:val="single"/>
    </w:rPr>
  </w:style>
  <w:style w:type="paragraph" w:customStyle="1" w:styleId="affffffffffff8">
    <w:name w:val="檔號"/>
    <w:basedOn w:val="a2"/>
    <w:qFormat/>
    <w:rsid w:val="00081BF2"/>
    <w:pPr>
      <w:framePr w:w="1507" w:h="800" w:hSpace="180" w:wrap="auto" w:vAnchor="page" w:hAnchor="text" w:x="-109" w:y="687"/>
      <w:overflowPunct/>
      <w:autoSpaceDN/>
      <w:jc w:val="left"/>
    </w:pPr>
    <w:rPr>
      <w:rFonts w:ascii="標楷體" w:eastAsia="標楷體" w:hAnsi="標楷體"/>
      <w:sz w:val="24"/>
      <w:lang w:eastAsia="zh-TW"/>
    </w:rPr>
  </w:style>
  <w:style w:type="character" w:customStyle="1" w:styleId="alt-edited">
    <w:name w:val="alt-edited"/>
    <w:rsid w:val="00081BF2"/>
  </w:style>
  <w:style w:type="character" w:customStyle="1" w:styleId="atn">
    <w:name w:val="atn"/>
    <w:rsid w:val="00081BF2"/>
  </w:style>
  <w:style w:type="character" w:customStyle="1" w:styleId="1fff5">
    <w:name w:val="字元 字元1"/>
    <w:semiHidden/>
    <w:rsid w:val="00081BF2"/>
    <w:rPr>
      <w:rFonts w:eastAsia="新細明體"/>
      <w:kern w:val="2"/>
    </w:rPr>
  </w:style>
  <w:style w:type="paragraph" w:customStyle="1" w:styleId="text13">
    <w:name w:val="text13"/>
    <w:basedOn w:val="a2"/>
    <w:qFormat/>
    <w:rsid w:val="00081BF2"/>
    <w:pPr>
      <w:widowControl/>
      <w:overflowPunct/>
      <w:autoSpaceDN/>
      <w:spacing w:before="100" w:beforeAutospacing="1" w:after="100" w:afterAutospacing="1" w:line="375" w:lineRule="atLeast"/>
      <w:ind w:left="585" w:hanging="390"/>
      <w:jc w:val="left"/>
    </w:pPr>
    <w:rPr>
      <w:rFonts w:ascii="sөũ" w:eastAsia="新細明體" w:hAnsi="sөũ" w:cs="新細明體"/>
      <w:color w:val="666666"/>
      <w:kern w:val="0"/>
      <w:sz w:val="20"/>
      <w:szCs w:val="20"/>
      <w:lang w:eastAsia="zh-TW"/>
    </w:rPr>
  </w:style>
  <w:style w:type="paragraph" w:customStyle="1" w:styleId="text53">
    <w:name w:val="text53"/>
    <w:basedOn w:val="a2"/>
    <w:qFormat/>
    <w:rsid w:val="00081BF2"/>
    <w:pPr>
      <w:widowControl/>
      <w:overflowPunct/>
      <w:autoSpaceDN/>
      <w:spacing w:before="100" w:beforeAutospacing="1" w:after="100" w:afterAutospacing="1" w:line="375" w:lineRule="atLeast"/>
      <w:ind w:left="585" w:firstLine="390"/>
      <w:jc w:val="left"/>
    </w:pPr>
    <w:rPr>
      <w:rFonts w:ascii="sөũ" w:eastAsia="新細明體" w:hAnsi="sөũ" w:cs="新細明體"/>
      <w:color w:val="666666"/>
      <w:kern w:val="0"/>
      <w:sz w:val="20"/>
      <w:szCs w:val="20"/>
      <w:lang w:eastAsia="zh-TW"/>
    </w:rPr>
  </w:style>
  <w:style w:type="paragraph" w:customStyle="1" w:styleId="text34">
    <w:name w:val="text34"/>
    <w:basedOn w:val="a2"/>
    <w:qFormat/>
    <w:rsid w:val="00081BF2"/>
    <w:pPr>
      <w:widowControl/>
      <w:overflowPunct/>
      <w:autoSpaceDN/>
      <w:spacing w:before="100" w:beforeAutospacing="1" w:after="100" w:afterAutospacing="1" w:line="375" w:lineRule="atLeast"/>
      <w:ind w:left="780" w:hanging="195"/>
      <w:jc w:val="left"/>
    </w:pPr>
    <w:rPr>
      <w:rFonts w:ascii="sөũ" w:eastAsia="新細明體" w:hAnsi="sөũ" w:cs="新細明體"/>
      <w:color w:val="666666"/>
      <w:kern w:val="0"/>
      <w:sz w:val="20"/>
      <w:szCs w:val="20"/>
      <w:lang w:eastAsia="zh-TW"/>
    </w:rPr>
  </w:style>
  <w:style w:type="paragraph" w:customStyle="1" w:styleId="text24">
    <w:name w:val="text24"/>
    <w:basedOn w:val="a2"/>
    <w:qFormat/>
    <w:rsid w:val="00081BF2"/>
    <w:pPr>
      <w:widowControl/>
      <w:overflowPunct/>
      <w:autoSpaceDN/>
      <w:spacing w:before="100" w:beforeAutospacing="1" w:after="100" w:afterAutospacing="1" w:line="375" w:lineRule="atLeast"/>
      <w:ind w:left="780" w:hanging="390"/>
      <w:jc w:val="left"/>
    </w:pPr>
    <w:rPr>
      <w:rFonts w:ascii="sөũ" w:eastAsia="新細明體" w:hAnsi="sөũ" w:cs="新細明體"/>
      <w:color w:val="666666"/>
      <w:kern w:val="0"/>
      <w:sz w:val="20"/>
      <w:szCs w:val="20"/>
      <w:lang w:eastAsia="zh-TW"/>
    </w:rPr>
  </w:style>
  <w:style w:type="paragraph" w:customStyle="1" w:styleId="text64">
    <w:name w:val="text64"/>
    <w:basedOn w:val="a2"/>
    <w:qFormat/>
    <w:rsid w:val="00081BF2"/>
    <w:pPr>
      <w:widowControl/>
      <w:overflowPunct/>
      <w:autoSpaceDN/>
      <w:spacing w:before="100" w:beforeAutospacing="1" w:after="100" w:afterAutospacing="1" w:line="375" w:lineRule="atLeast"/>
      <w:ind w:left="780" w:firstLine="390"/>
      <w:jc w:val="left"/>
    </w:pPr>
    <w:rPr>
      <w:rFonts w:ascii="sөũ" w:eastAsia="新細明體" w:hAnsi="sөũ" w:cs="新細明體"/>
      <w:color w:val="666666"/>
      <w:kern w:val="0"/>
      <w:sz w:val="20"/>
      <w:szCs w:val="20"/>
      <w:lang w:eastAsia="zh-TW"/>
    </w:rPr>
  </w:style>
  <w:style w:type="paragraph" w:customStyle="1" w:styleId="photo-caption">
    <w:name w:val="photo-caption"/>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character" w:styleId="HTML5">
    <w:name w:val="HTML Acronym"/>
    <w:uiPriority w:val="99"/>
    <w:unhideWhenUsed/>
    <w:qFormat/>
    <w:rsid w:val="00081BF2"/>
  </w:style>
  <w:style w:type="character" w:customStyle="1" w:styleId="kword1">
    <w:name w:val="kword1"/>
    <w:uiPriority w:val="99"/>
    <w:rsid w:val="00081BF2"/>
    <w:rPr>
      <w:color w:val="505050"/>
    </w:rPr>
  </w:style>
  <w:style w:type="paragraph" w:customStyle="1" w:styleId="phtocaption">
    <w:name w:val="phtocaption"/>
    <w:basedOn w:val="a2"/>
    <w:rsid w:val="00081BF2"/>
    <w:pPr>
      <w:widowControl/>
      <w:overflowPunct/>
      <w:autoSpaceDN/>
      <w:spacing w:after="150" w:line="336" w:lineRule="atLeast"/>
      <w:jc w:val="left"/>
    </w:pPr>
    <w:rPr>
      <w:rFonts w:ascii="simsong" w:eastAsia="新細明體" w:hAnsi="simsong" w:cs="新細明體"/>
      <w:color w:val="555555"/>
      <w:kern w:val="0"/>
      <w:sz w:val="18"/>
      <w:szCs w:val="18"/>
      <w:lang w:eastAsia="zh-TW"/>
    </w:rPr>
  </w:style>
  <w:style w:type="character" w:customStyle="1" w:styleId="date1">
    <w:name w:val="date1"/>
    <w:qFormat/>
    <w:rsid w:val="00081BF2"/>
    <w:rPr>
      <w:b/>
      <w:bCs/>
      <w:color w:val="990000"/>
    </w:rPr>
  </w:style>
  <w:style w:type="paragraph" w:customStyle="1" w:styleId="firstletter">
    <w:name w:val="first_letter"/>
    <w:basedOn w:val="a2"/>
    <w:rsid w:val="00081BF2"/>
    <w:pPr>
      <w:widowControl/>
      <w:overflowPunct/>
      <w:autoSpaceDN/>
      <w:spacing w:after="100" w:afterAutospacing="1"/>
      <w:jc w:val="left"/>
    </w:pPr>
    <w:rPr>
      <w:rFonts w:ascii="新細明體" w:eastAsia="新細明體" w:hAnsi="新細明體" w:cs="新細明體"/>
      <w:kern w:val="0"/>
      <w:sz w:val="24"/>
      <w:lang w:eastAsia="zh-TW"/>
    </w:rPr>
  </w:style>
  <w:style w:type="character" w:customStyle="1" w:styleId="mbox-text-span">
    <w:name w:val="mbox-text-span"/>
    <w:rsid w:val="00081BF2"/>
  </w:style>
  <w:style w:type="character" w:customStyle="1" w:styleId="hide-when-compact">
    <w:name w:val="hide-when-compact"/>
    <w:rsid w:val="00081BF2"/>
  </w:style>
  <w:style w:type="character" w:customStyle="1" w:styleId="ilh-page">
    <w:name w:val="ilh-page"/>
    <w:rsid w:val="00081BF2"/>
  </w:style>
  <w:style w:type="character" w:customStyle="1" w:styleId="noprint">
    <w:name w:val="noprint"/>
    <w:rsid w:val="00081BF2"/>
  </w:style>
  <w:style w:type="character" w:customStyle="1" w:styleId="ilh-lang">
    <w:name w:val="ilh-lang"/>
    <w:rsid w:val="00081BF2"/>
  </w:style>
  <w:style w:type="character" w:customStyle="1" w:styleId="ilh-colon">
    <w:name w:val="ilh-colon"/>
    <w:rsid w:val="00081BF2"/>
  </w:style>
  <w:style w:type="character" w:customStyle="1" w:styleId="ilh-link">
    <w:name w:val="ilh-link"/>
    <w:rsid w:val="00081BF2"/>
  </w:style>
  <w:style w:type="character" w:customStyle="1" w:styleId="mw-editsection2">
    <w:name w:val="mw-editsection2"/>
    <w:rsid w:val="00081BF2"/>
  </w:style>
  <w:style w:type="paragraph" w:customStyle="1" w:styleId="m-7609972285776918995msoplaintext">
    <w:name w:val="m_-7609972285776918995msoplaintext"/>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m-7609972285776918995msolistparagraph">
    <w:name w:val="m_-7609972285776918995msolistparagraph"/>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character" w:customStyle="1" w:styleId="a11">
    <w:name w:val="a11"/>
    <w:rsid w:val="00081BF2"/>
    <w:rPr>
      <w:color w:val="FF0000"/>
    </w:rPr>
  </w:style>
  <w:style w:type="paragraph" w:customStyle="1" w:styleId="kein">
    <w:name w:val="kein"/>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character" w:customStyle="1" w:styleId="link-external">
    <w:name w:val="link-external"/>
    <w:rsid w:val="00081BF2"/>
  </w:style>
  <w:style w:type="paragraph" w:customStyle="1" w:styleId="Pa17">
    <w:name w:val="Pa17"/>
    <w:basedOn w:val="Default"/>
    <w:next w:val="Default"/>
    <w:uiPriority w:val="99"/>
    <w:rsid w:val="00081BF2"/>
    <w:pPr>
      <w:spacing w:line="141" w:lineRule="atLeast"/>
    </w:pPr>
    <w:rPr>
      <w:rFonts w:ascii="Futura Book" w:eastAsia="Futura Book" w:hAnsi="Times New Roman" w:cs="Times New Roman"/>
      <w:color w:val="auto"/>
    </w:rPr>
  </w:style>
  <w:style w:type="character" w:customStyle="1" w:styleId="affffffa">
    <w:name w:val="文獻 字元"/>
    <w:link w:val="affffff9"/>
    <w:rsid w:val="00081BF2"/>
    <w:rPr>
      <w:rFonts w:eastAsia="華康仿宋體"/>
      <w:kern w:val="2"/>
      <w:sz w:val="23"/>
      <w:szCs w:val="24"/>
    </w:rPr>
  </w:style>
  <w:style w:type="character" w:customStyle="1" w:styleId="rrtitle1">
    <w:name w:val="rrtitle1"/>
    <w:rsid w:val="00081BF2"/>
    <w:rPr>
      <w:rFonts w:ascii="Arial" w:hAnsi="Arial" w:hint="default"/>
      <w:b/>
      <w:bCs/>
      <w:color w:val="000000"/>
      <w:sz w:val="60"/>
      <w:szCs w:val="60"/>
    </w:rPr>
  </w:style>
  <w:style w:type="character" w:customStyle="1" w:styleId="rrhead1">
    <w:name w:val="rrhead1"/>
    <w:rsid w:val="00081BF2"/>
    <w:rPr>
      <w:rFonts w:ascii="Arial" w:hAnsi="Arial" w:hint="default"/>
      <w:b/>
      <w:bCs/>
      <w:color w:val="59336B"/>
      <w:sz w:val="36"/>
      <w:szCs w:val="36"/>
    </w:rPr>
  </w:style>
  <w:style w:type="character" w:customStyle="1" w:styleId="toctext">
    <w:name w:val="toctext"/>
    <w:rsid w:val="00081BF2"/>
  </w:style>
  <w:style w:type="paragraph" w:customStyle="1" w:styleId="--0">
    <w:name w:val="文獻--標"/>
    <w:basedOn w:val="a2"/>
    <w:rsid w:val="00081BF2"/>
    <w:pPr>
      <w:keepNext/>
      <w:autoSpaceDE w:val="0"/>
      <w:adjustRightInd w:val="0"/>
      <w:snapToGrid w:val="0"/>
      <w:spacing w:beforeLines="100" w:before="240" w:afterLines="50" w:after="120" w:line="380" w:lineRule="exact"/>
      <w:outlineLvl w:val="0"/>
    </w:pPr>
    <w:rPr>
      <w:rFonts w:eastAsia="華康中圓體"/>
      <w:noProof/>
      <w:spacing w:val="4"/>
      <w:kern w:val="52"/>
      <w:sz w:val="24"/>
      <w:szCs w:val="52"/>
      <w:lang w:eastAsia="zh-TW"/>
    </w:rPr>
  </w:style>
  <w:style w:type="paragraph" w:customStyle="1" w:styleId="-b">
    <w:name w:val="警-內文"/>
    <w:basedOn w:val="a2"/>
    <w:link w:val="-c"/>
    <w:qFormat/>
    <w:rsid w:val="00081BF2"/>
    <w:pPr>
      <w:overflowPunct/>
      <w:autoSpaceDN/>
      <w:spacing w:line="382" w:lineRule="exact"/>
      <w:ind w:firstLineChars="200" w:firstLine="200"/>
    </w:pPr>
    <w:rPr>
      <w:rFonts w:eastAsia="華康細明體(P)"/>
      <w:w w:val="99"/>
      <w:sz w:val="22"/>
      <w:lang w:eastAsia="zh-TW"/>
    </w:rPr>
  </w:style>
  <w:style w:type="character" w:customStyle="1" w:styleId="-c">
    <w:name w:val="警-內文 字元"/>
    <w:link w:val="-b"/>
    <w:rsid w:val="00081BF2"/>
    <w:rPr>
      <w:rFonts w:eastAsia="華康細明體(P)"/>
      <w:w w:val="99"/>
      <w:kern w:val="2"/>
      <w:sz w:val="22"/>
      <w:szCs w:val="24"/>
    </w:rPr>
  </w:style>
  <w:style w:type="paragraph" w:customStyle="1" w:styleId="-d">
    <w:name w:val="警-參考書目"/>
    <w:basedOn w:val="-b"/>
    <w:link w:val="-e"/>
    <w:rsid w:val="00081BF2"/>
    <w:pPr>
      <w:ind w:left="300" w:hangingChars="300" w:hanging="300"/>
    </w:pPr>
    <w:rPr>
      <w:rFonts w:eastAsia="新細明體" w:cs="新細明體"/>
      <w:szCs w:val="22"/>
    </w:rPr>
  </w:style>
  <w:style w:type="character" w:customStyle="1" w:styleId="-e">
    <w:name w:val="警-參考書目 字元"/>
    <w:link w:val="-d"/>
    <w:rsid w:val="00081BF2"/>
    <w:rPr>
      <w:rFonts w:cs="新細明體"/>
      <w:w w:val="99"/>
      <w:kern w:val="2"/>
      <w:sz w:val="22"/>
      <w:szCs w:val="22"/>
    </w:rPr>
  </w:style>
  <w:style w:type="character" w:customStyle="1" w:styleId="dectext1">
    <w:name w:val="dectext1"/>
    <w:uiPriority w:val="99"/>
    <w:rsid w:val="00081BF2"/>
    <w:rPr>
      <w:rFonts w:ascii="細明體" w:eastAsia="細明體"/>
      <w:color w:val="333333"/>
      <w:sz w:val="21"/>
      <w:u w:val="none"/>
      <w:effect w:val="none"/>
    </w:rPr>
  </w:style>
  <w:style w:type="paragraph" w:styleId="affffffffffff9">
    <w:name w:val="Subtitle"/>
    <w:basedOn w:val="a2"/>
    <w:next w:val="a2"/>
    <w:link w:val="affffffffffffa"/>
    <w:uiPriority w:val="11"/>
    <w:qFormat/>
    <w:rsid w:val="00081BF2"/>
    <w:pPr>
      <w:numPr>
        <w:ilvl w:val="1"/>
      </w:numPr>
      <w:overflowPunct/>
      <w:autoSpaceDN/>
      <w:spacing w:after="160" w:line="440" w:lineRule="exact"/>
      <w:ind w:firstLineChars="200" w:firstLine="480"/>
      <w:jc w:val="left"/>
    </w:pPr>
    <w:rPr>
      <w:rFonts w:ascii="標楷體" w:eastAsia="新細明體" w:hAnsi="標楷體"/>
      <w:color w:val="5A5A5A"/>
      <w:spacing w:val="15"/>
      <w:sz w:val="22"/>
      <w:szCs w:val="22"/>
      <w:u w:color="993300"/>
      <w:lang w:eastAsia="zh-TW"/>
    </w:rPr>
  </w:style>
  <w:style w:type="character" w:customStyle="1" w:styleId="affffffffffffa">
    <w:name w:val="副標題 字元"/>
    <w:link w:val="affffffffffff9"/>
    <w:uiPriority w:val="11"/>
    <w:rsid w:val="00081BF2"/>
    <w:rPr>
      <w:rFonts w:ascii="標楷體" w:hAnsi="標楷體"/>
      <w:color w:val="5A5A5A"/>
      <w:spacing w:val="15"/>
      <w:kern w:val="2"/>
      <w:sz w:val="22"/>
      <w:szCs w:val="22"/>
      <w:u w:color="993300"/>
    </w:rPr>
  </w:style>
  <w:style w:type="paragraph" w:customStyle="1" w:styleId="affffffffffffb">
    <w:name w:val="圖目錄"/>
    <w:basedOn w:val="affffffb"/>
    <w:link w:val="affffffffffffc"/>
    <w:autoRedefine/>
    <w:uiPriority w:val="99"/>
    <w:rsid w:val="00081BF2"/>
    <w:pPr>
      <w:overflowPunct/>
      <w:spacing w:line="440" w:lineRule="exact"/>
      <w:ind w:leftChars="0" w:left="0"/>
      <w:jc w:val="center"/>
    </w:pPr>
    <w:rPr>
      <w:rFonts w:ascii="Times New Roman" w:hAnsi="Times New Roman"/>
      <w:szCs w:val="20"/>
    </w:rPr>
  </w:style>
  <w:style w:type="character" w:customStyle="1" w:styleId="affffffc">
    <w:name w:val="清單段落 字元"/>
    <w:link w:val="affffffb"/>
    <w:uiPriority w:val="34"/>
    <w:locked/>
    <w:rsid w:val="00081BF2"/>
    <w:rPr>
      <w:rFonts w:ascii="Calibri" w:hAnsi="Calibri"/>
      <w:kern w:val="2"/>
      <w:sz w:val="24"/>
      <w:szCs w:val="22"/>
    </w:rPr>
  </w:style>
  <w:style w:type="character" w:customStyle="1" w:styleId="affffffffffffc">
    <w:name w:val="圖目錄 字元"/>
    <w:link w:val="affffffffffffb"/>
    <w:uiPriority w:val="99"/>
    <w:locked/>
    <w:rsid w:val="00081BF2"/>
    <w:rPr>
      <w:kern w:val="2"/>
      <w:sz w:val="24"/>
    </w:rPr>
  </w:style>
  <w:style w:type="paragraph" w:customStyle="1" w:styleId="affffffffffffd">
    <w:name w:val="表目錄"/>
    <w:basedOn w:val="affffffffffffb"/>
    <w:link w:val="affffffffffffe"/>
    <w:autoRedefine/>
    <w:uiPriority w:val="99"/>
    <w:rsid w:val="00081BF2"/>
  </w:style>
  <w:style w:type="paragraph" w:styleId="afffffffffffff">
    <w:name w:val="Bibliography"/>
    <w:basedOn w:val="a2"/>
    <w:next w:val="a2"/>
    <w:uiPriority w:val="99"/>
    <w:rsid w:val="00081BF2"/>
    <w:pPr>
      <w:overflowPunct/>
      <w:autoSpaceDN/>
      <w:spacing w:line="440" w:lineRule="exact"/>
      <w:ind w:firstLineChars="200" w:firstLine="480"/>
      <w:jc w:val="left"/>
    </w:pPr>
    <w:rPr>
      <w:rFonts w:eastAsia="新細明體"/>
      <w:sz w:val="24"/>
      <w:szCs w:val="22"/>
      <w:u w:color="993300"/>
      <w:lang w:eastAsia="zh-TW"/>
    </w:rPr>
  </w:style>
  <w:style w:type="character" w:customStyle="1" w:styleId="affffffffffffe">
    <w:name w:val="表目錄 字元"/>
    <w:link w:val="affffffffffffd"/>
    <w:uiPriority w:val="99"/>
    <w:locked/>
    <w:rsid w:val="00081BF2"/>
    <w:rPr>
      <w:kern w:val="2"/>
      <w:sz w:val="24"/>
    </w:rPr>
  </w:style>
  <w:style w:type="paragraph" w:customStyle="1" w:styleId="1">
    <w:name w:val="內文1 編號"/>
    <w:basedOn w:val="affffffb"/>
    <w:link w:val="1fff6"/>
    <w:uiPriority w:val="99"/>
    <w:rsid w:val="00081BF2"/>
    <w:pPr>
      <w:widowControl/>
      <w:numPr>
        <w:numId w:val="35"/>
      </w:numPr>
      <w:overflowPunct/>
      <w:autoSpaceDE w:val="0"/>
      <w:autoSpaceDN w:val="0"/>
      <w:adjustRightInd w:val="0"/>
      <w:spacing w:line="440" w:lineRule="exact"/>
      <w:ind w:left="960" w:hangingChars="200" w:hanging="480"/>
    </w:pPr>
    <w:rPr>
      <w:rFonts w:ascii="標楷體" w:hAnsi="標楷體"/>
      <w:szCs w:val="20"/>
    </w:rPr>
  </w:style>
  <w:style w:type="character" w:customStyle="1" w:styleId="1fff6">
    <w:name w:val="內文1 編號 字元"/>
    <w:link w:val="1"/>
    <w:uiPriority w:val="99"/>
    <w:locked/>
    <w:rsid w:val="00081BF2"/>
    <w:rPr>
      <w:rFonts w:ascii="標楷體" w:hAnsi="標楷體"/>
      <w:kern w:val="2"/>
      <w:sz w:val="24"/>
    </w:rPr>
  </w:style>
  <w:style w:type="table" w:customStyle="1" w:styleId="116">
    <w:name w:val="純表格 11"/>
    <w:uiPriority w:val="99"/>
    <w:rsid w:val="00081BF2"/>
    <w:rPr>
      <w:rFonts w:ascii="Calibri" w:hAnsi="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5-21">
    <w:name w:val="格線表格 5 深色 - 輔色 21"/>
    <w:uiPriority w:val="99"/>
    <w:rsid w:val="00081BF2"/>
    <w:rPr>
      <w:rFonts w:ascii="Calibri" w:hAnsi="Calibr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style>
  <w:style w:type="table" w:customStyle="1" w:styleId="2-21">
    <w:name w:val="格線表格 2 - 輔色 21"/>
    <w:uiPriority w:val="99"/>
    <w:rsid w:val="00081BF2"/>
    <w:rPr>
      <w:rFonts w:ascii="Calibri" w:hAnsi="Calibri"/>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style>
  <w:style w:type="table" w:customStyle="1" w:styleId="4-21">
    <w:name w:val="格線表格 4 - 輔色 21"/>
    <w:uiPriority w:val="99"/>
    <w:rsid w:val="00081BF2"/>
    <w:rPr>
      <w:rFonts w:ascii="Calibri" w:hAnsi="Calibri"/>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style>
  <w:style w:type="paragraph" w:customStyle="1" w:styleId="1fff7">
    <w:name w:val="大綱1"/>
    <w:basedOn w:val="11"/>
    <w:qFormat/>
    <w:rsid w:val="00081BF2"/>
    <w:pPr>
      <w:keepNext w:val="0"/>
      <w:widowControl/>
      <w:overflowPunct/>
      <w:autoSpaceDN/>
      <w:spacing w:before="480" w:after="0" w:line="520" w:lineRule="exact"/>
      <w:contextualSpacing/>
      <w:jc w:val="center"/>
    </w:pPr>
    <w:rPr>
      <w:rFonts w:ascii="Bookman Old Style" w:hAnsi="Bookman Old Style"/>
      <w:color w:val="000000"/>
      <w:kern w:val="0"/>
      <w:sz w:val="28"/>
      <w:szCs w:val="28"/>
      <w:u w:color="993300"/>
      <w:lang w:eastAsia="en-US"/>
    </w:rPr>
  </w:style>
  <w:style w:type="paragraph" w:customStyle="1" w:styleId="2d">
    <w:name w:val="大綱2"/>
    <w:basedOn w:val="a2"/>
    <w:qFormat/>
    <w:rsid w:val="00081BF2"/>
    <w:pPr>
      <w:widowControl/>
      <w:overflowPunct/>
      <w:autoSpaceDN/>
      <w:spacing w:before="200" w:line="520" w:lineRule="exact"/>
      <w:jc w:val="center"/>
      <w:outlineLvl w:val="1"/>
    </w:pPr>
    <w:rPr>
      <w:rFonts w:ascii="Bookman Old Style" w:eastAsia="新細明體" w:hAnsi="Bookman Old Style"/>
      <w:b/>
      <w:bCs/>
      <w:color w:val="000000"/>
      <w:kern w:val="0"/>
      <w:sz w:val="26"/>
      <w:szCs w:val="26"/>
      <w:u w:color="993300"/>
      <w:lang w:eastAsia="en-US"/>
    </w:rPr>
  </w:style>
  <w:style w:type="character" w:customStyle="1" w:styleId="cnumber">
    <w:name w:val="c_number"/>
    <w:uiPriority w:val="99"/>
    <w:rsid w:val="00081BF2"/>
  </w:style>
  <w:style w:type="character" w:customStyle="1" w:styleId="after">
    <w:name w:val="after"/>
    <w:uiPriority w:val="99"/>
    <w:rsid w:val="00081BF2"/>
  </w:style>
  <w:style w:type="character" w:customStyle="1" w:styleId="byline-name">
    <w:name w:val="byline-name"/>
    <w:uiPriority w:val="99"/>
    <w:rsid w:val="00081BF2"/>
    <w:rPr>
      <w:rFonts w:cs="Times New Roman"/>
    </w:rPr>
  </w:style>
  <w:style w:type="character" w:customStyle="1" w:styleId="next1">
    <w:name w:val="next1"/>
    <w:uiPriority w:val="99"/>
    <w:rsid w:val="00081BF2"/>
    <w:rPr>
      <w:rFonts w:cs="Times New Roman"/>
    </w:rPr>
  </w:style>
  <w:style w:type="paragraph" w:customStyle="1" w:styleId="en">
    <w:name w:val="条（en）"/>
    <w:basedOn w:val="a2"/>
    <w:qFormat/>
    <w:rsid w:val="00081BF2"/>
    <w:pPr>
      <w:overflowPunct/>
      <w:autoSpaceDE w:val="0"/>
      <w:adjustRightInd w:val="0"/>
      <w:ind w:left="219" w:hanging="219"/>
      <w:jc w:val="left"/>
    </w:pPr>
    <w:rPr>
      <w:rFonts w:ascii="Century" w:eastAsia="Century" w:hAnsi="Century" w:cs="Century"/>
      <w:kern w:val="0"/>
      <w:sz w:val="22"/>
      <w:szCs w:val="20"/>
    </w:rPr>
  </w:style>
  <w:style w:type="paragraph" w:customStyle="1" w:styleId="en0">
    <w:name w:val="項（en）"/>
    <w:basedOn w:val="a2"/>
    <w:qFormat/>
    <w:rsid w:val="00081BF2"/>
    <w:pPr>
      <w:overflowPunct/>
      <w:autoSpaceDE w:val="0"/>
      <w:adjustRightInd w:val="0"/>
      <w:ind w:left="219" w:hanging="219"/>
      <w:jc w:val="left"/>
    </w:pPr>
    <w:rPr>
      <w:rFonts w:ascii="Century" w:eastAsia="Century" w:hAnsi="Century" w:cs="Century"/>
      <w:kern w:val="0"/>
      <w:sz w:val="22"/>
      <w:szCs w:val="20"/>
    </w:rPr>
  </w:style>
  <w:style w:type="paragraph" w:customStyle="1" w:styleId="en1">
    <w:name w:val="号（en）"/>
    <w:basedOn w:val="a2"/>
    <w:qFormat/>
    <w:rsid w:val="00081BF2"/>
    <w:pPr>
      <w:overflowPunct/>
      <w:autoSpaceDE w:val="0"/>
      <w:adjustRightInd w:val="0"/>
      <w:ind w:left="439" w:hanging="219"/>
      <w:jc w:val="left"/>
    </w:pPr>
    <w:rPr>
      <w:rFonts w:ascii="Century" w:eastAsia="Century" w:hAnsi="Century" w:cs="Century"/>
      <w:kern w:val="0"/>
      <w:sz w:val="22"/>
      <w:szCs w:val="20"/>
    </w:rPr>
  </w:style>
  <w:style w:type="character" w:customStyle="1" w:styleId="ft13">
    <w:name w:val="ft13"/>
    <w:rsid w:val="00081BF2"/>
  </w:style>
  <w:style w:type="character" w:customStyle="1" w:styleId="rules-number1">
    <w:name w:val="rules-number1"/>
    <w:rsid w:val="00081BF2"/>
    <w:rPr>
      <w:b/>
      <w:bCs/>
      <w:color w:val="666633"/>
      <w:sz w:val="36"/>
      <w:szCs w:val="36"/>
    </w:rPr>
  </w:style>
  <w:style w:type="character" w:customStyle="1" w:styleId="afff1">
    <w:name w:val="標號 字元"/>
    <w:aliases w:val="註解 字元"/>
    <w:link w:val="afff0"/>
    <w:uiPriority w:val="35"/>
    <w:rsid w:val="00081BF2"/>
    <w:rPr>
      <w:kern w:val="2"/>
    </w:rPr>
  </w:style>
  <w:style w:type="character" w:customStyle="1" w:styleId="34">
    <w:name w:val="本文 3 字元"/>
    <w:link w:val="33"/>
    <w:qFormat/>
    <w:rsid w:val="00081BF2"/>
    <w:rPr>
      <w:rFonts w:eastAsia="標楷體"/>
      <w:kern w:val="2"/>
      <w:sz w:val="26"/>
    </w:rPr>
  </w:style>
  <w:style w:type="paragraph" w:customStyle="1" w:styleId="1fff8">
    <w:name w:val="純文字1"/>
    <w:basedOn w:val="a2"/>
    <w:qFormat/>
    <w:rsid w:val="00081BF2"/>
    <w:pPr>
      <w:overflowPunct/>
      <w:adjustRightInd w:val="0"/>
      <w:ind w:firstLineChars="200" w:firstLine="200"/>
      <w:jc w:val="left"/>
      <w:textAlignment w:val="baseline"/>
    </w:pPr>
    <w:rPr>
      <w:rFonts w:ascii="細明體" w:eastAsia="細明體"/>
      <w:kern w:val="0"/>
      <w:sz w:val="24"/>
      <w:szCs w:val="20"/>
      <w:lang w:eastAsia="zh-TW"/>
    </w:rPr>
  </w:style>
  <w:style w:type="character" w:customStyle="1" w:styleId="260">
    <w:name w:val="強調斜體26"/>
    <w:rsid w:val="00081BF2"/>
    <w:rPr>
      <w:rFonts w:ascii="Verdana" w:hAnsi="Verdana" w:hint="default"/>
      <w:i w:val="0"/>
      <w:iCs w:val="0"/>
      <w:color w:val="666666"/>
    </w:rPr>
  </w:style>
  <w:style w:type="character" w:customStyle="1" w:styleId="25">
    <w:name w:val="本文 2 字元"/>
    <w:link w:val="24"/>
    <w:rsid w:val="00081BF2"/>
    <w:rPr>
      <w:kern w:val="2"/>
      <w:sz w:val="24"/>
      <w:szCs w:val="24"/>
    </w:rPr>
  </w:style>
  <w:style w:type="character" w:customStyle="1" w:styleId="text1">
    <w:name w:val="text1"/>
    <w:rsid w:val="00081BF2"/>
    <w:rPr>
      <w:rFonts w:ascii="sөũ" w:hAnsi="sөũ" w:hint="default"/>
      <w:sz w:val="18"/>
      <w:szCs w:val="18"/>
    </w:rPr>
  </w:style>
  <w:style w:type="character" w:styleId="HTML6">
    <w:name w:val="HTML Typewriter"/>
    <w:qFormat/>
    <w:rsid w:val="00081BF2"/>
    <w:rPr>
      <w:rFonts w:ascii="細明體" w:eastAsia="細明體" w:hAnsi="Courier New" w:cs="Courier New"/>
      <w:sz w:val="24"/>
      <w:szCs w:val="24"/>
    </w:rPr>
  </w:style>
  <w:style w:type="character" w:customStyle="1" w:styleId="footertext1">
    <w:name w:val="footer_text1"/>
    <w:rsid w:val="00081BF2"/>
    <w:rPr>
      <w:rFonts w:ascii="Verdana" w:hAnsi="Verdana" w:hint="default"/>
      <w:color w:val="000000"/>
      <w:sz w:val="10"/>
      <w:szCs w:val="10"/>
    </w:rPr>
  </w:style>
  <w:style w:type="paragraph" w:customStyle="1" w:styleId="newstitle">
    <w:name w:val="newstitle"/>
    <w:basedOn w:val="a2"/>
    <w:qFormat/>
    <w:rsid w:val="00081BF2"/>
    <w:pPr>
      <w:widowControl/>
      <w:overflowPunct/>
      <w:spacing w:before="100" w:beforeAutospacing="1" w:after="100" w:afterAutospacing="1" w:line="312" w:lineRule="auto"/>
      <w:ind w:firstLineChars="200" w:firstLine="200"/>
      <w:jc w:val="left"/>
    </w:pPr>
    <w:rPr>
      <w:rFonts w:ascii="標楷體" w:eastAsia="標楷體" w:hAnsi="標楷體" w:cs="新細明體"/>
      <w:b/>
      <w:bCs/>
      <w:color w:val="0000FF"/>
      <w:spacing w:val="20"/>
      <w:kern w:val="0"/>
      <w:sz w:val="36"/>
      <w:szCs w:val="36"/>
      <w:lang w:eastAsia="zh-TW"/>
    </w:rPr>
  </w:style>
  <w:style w:type="character" w:customStyle="1" w:styleId="content1">
    <w:name w:val="content1"/>
    <w:rsid w:val="00081BF2"/>
  </w:style>
  <w:style w:type="character" w:customStyle="1" w:styleId="ft11">
    <w:name w:val="ft11"/>
    <w:rsid w:val="00081BF2"/>
  </w:style>
  <w:style w:type="character" w:customStyle="1" w:styleId="ft24">
    <w:name w:val="ft24"/>
    <w:rsid w:val="00081BF2"/>
  </w:style>
  <w:style w:type="character" w:customStyle="1" w:styleId="ft21">
    <w:name w:val="ft21"/>
    <w:rsid w:val="00081BF2"/>
  </w:style>
  <w:style w:type="character" w:customStyle="1" w:styleId="articleheadline1">
    <w:name w:val="articleheadline1"/>
    <w:rsid w:val="00081BF2"/>
    <w:rPr>
      <w:b/>
      <w:bCs/>
      <w:strike w:val="0"/>
      <w:dstrike w:val="0"/>
      <w:sz w:val="15"/>
      <w:szCs w:val="15"/>
      <w:u w:val="none"/>
      <w:effect w:val="none"/>
    </w:rPr>
  </w:style>
  <w:style w:type="character" w:customStyle="1" w:styleId="txt11">
    <w:name w:val="txt11"/>
    <w:rsid w:val="00081BF2"/>
    <w:rPr>
      <w:rFonts w:ascii="Times New Roman" w:hAnsi="Times New Roman" w:cs="Times New Roman" w:hint="default"/>
      <w:sz w:val="20"/>
      <w:szCs w:val="20"/>
    </w:rPr>
  </w:style>
  <w:style w:type="character" w:customStyle="1" w:styleId="69">
    <w:name w:val="強調斜體69"/>
    <w:rsid w:val="00081BF2"/>
    <w:rPr>
      <w:rFonts w:ascii="Verdana" w:hAnsi="Verdana" w:hint="default"/>
      <w:i w:val="0"/>
      <w:iCs w:val="0"/>
      <w:color w:val="666666"/>
    </w:rPr>
  </w:style>
  <w:style w:type="character" w:customStyle="1" w:styleId="bl24b1">
    <w:name w:val="bl24b1"/>
    <w:rsid w:val="00081BF2"/>
    <w:rPr>
      <w:b/>
      <w:bCs/>
      <w:color w:val="0033DD"/>
      <w:sz w:val="36"/>
      <w:szCs w:val="36"/>
    </w:rPr>
  </w:style>
  <w:style w:type="character" w:customStyle="1" w:styleId="mceitemhidden">
    <w:name w:val="mceitemhidden"/>
    <w:rsid w:val="00081BF2"/>
  </w:style>
  <w:style w:type="character" w:customStyle="1" w:styleId="basictext1">
    <w:name w:val="basic_text1"/>
    <w:rsid w:val="00081BF2"/>
    <w:rPr>
      <w:rFonts w:ascii="Arial" w:hAnsi="Arial" w:hint="default"/>
      <w:color w:val="333333"/>
      <w:sz w:val="20"/>
      <w:szCs w:val="20"/>
    </w:rPr>
  </w:style>
  <w:style w:type="paragraph" w:customStyle="1" w:styleId="summary">
    <w:name w:val="summary"/>
    <w:basedOn w:val="a2"/>
    <w:qFormat/>
    <w:rsid w:val="00081BF2"/>
    <w:pPr>
      <w:widowControl/>
      <w:overflowPunct/>
      <w:spacing w:before="100" w:beforeAutospacing="1" w:after="100" w:afterAutospacing="1"/>
      <w:ind w:firstLineChars="200" w:firstLine="200"/>
      <w:jc w:val="left"/>
    </w:pPr>
    <w:rPr>
      <w:rFonts w:ascii="Arial" w:eastAsia="新細明體" w:hAnsi="Arial" w:cs="Arial"/>
      <w:kern w:val="0"/>
      <w:sz w:val="20"/>
      <w:szCs w:val="20"/>
      <w:lang w:eastAsia="zh-TW"/>
    </w:rPr>
  </w:style>
  <w:style w:type="paragraph" w:customStyle="1" w:styleId="headline1">
    <w:name w:val="headline1"/>
    <w:basedOn w:val="a2"/>
    <w:qFormat/>
    <w:rsid w:val="00081BF2"/>
    <w:pPr>
      <w:widowControl/>
      <w:overflowPunct/>
      <w:autoSpaceDN/>
      <w:spacing w:before="100" w:beforeAutospacing="1" w:after="100" w:afterAutospacing="1"/>
      <w:ind w:firstLineChars="200" w:firstLine="200"/>
      <w:jc w:val="left"/>
    </w:pPr>
    <w:rPr>
      <w:rFonts w:ascii="Arial" w:eastAsia="新細明體" w:hAnsi="Arial" w:cs="Arial"/>
      <w:b/>
      <w:bCs/>
      <w:color w:val="000000"/>
      <w:kern w:val="0"/>
      <w:sz w:val="13"/>
      <w:szCs w:val="13"/>
      <w:lang w:eastAsia="zh-TW"/>
    </w:rPr>
  </w:style>
  <w:style w:type="character" w:customStyle="1" w:styleId="apple-style-span">
    <w:name w:val="apple-style-span"/>
    <w:rsid w:val="00081BF2"/>
  </w:style>
  <w:style w:type="character" w:customStyle="1" w:styleId="3c">
    <w:name w:val="字元 字元3"/>
    <w:rsid w:val="00081BF2"/>
    <w:rPr>
      <w:sz w:val="20"/>
      <w:szCs w:val="20"/>
    </w:rPr>
  </w:style>
  <w:style w:type="character" w:customStyle="1" w:styleId="77">
    <w:name w:val="字元 字元7"/>
    <w:rsid w:val="00081BF2"/>
    <w:rPr>
      <w:sz w:val="20"/>
      <w:szCs w:val="20"/>
    </w:rPr>
  </w:style>
  <w:style w:type="character" w:customStyle="1" w:styleId="wbtrmn1">
    <w:name w:val="wbtr_mn1"/>
    <w:rsid w:val="00081BF2"/>
    <w:rPr>
      <w:rFonts w:ascii="Arial" w:hAnsi="Arial" w:cs="Arial" w:hint="default"/>
      <w:vanish w:val="0"/>
      <w:webHidden w:val="0"/>
      <w:sz w:val="24"/>
      <w:szCs w:val="24"/>
      <w:specVanish w:val="0"/>
    </w:rPr>
  </w:style>
  <w:style w:type="character" w:customStyle="1" w:styleId="bbody">
    <w:name w:val="bbody"/>
    <w:rsid w:val="00081BF2"/>
  </w:style>
  <w:style w:type="paragraph" w:customStyle="1" w:styleId="002">
    <w:name w:val="00內文縮2格"/>
    <w:basedOn w:val="a2"/>
    <w:link w:val="0020"/>
    <w:qFormat/>
    <w:rsid w:val="00081BF2"/>
    <w:pPr>
      <w:autoSpaceDN/>
      <w:snapToGrid w:val="0"/>
      <w:spacing w:line="380" w:lineRule="exact"/>
      <w:ind w:firstLineChars="200" w:firstLine="200"/>
      <w:textAlignment w:val="center"/>
    </w:pPr>
    <w:rPr>
      <w:rFonts w:eastAsia="華康中明體"/>
      <w:sz w:val="24"/>
      <w:szCs w:val="28"/>
      <w:lang w:eastAsia="zh-TW"/>
    </w:rPr>
  </w:style>
  <w:style w:type="character" w:customStyle="1" w:styleId="0020">
    <w:name w:val="00內文縮2格 字元"/>
    <w:link w:val="002"/>
    <w:rsid w:val="00081BF2"/>
    <w:rPr>
      <w:rFonts w:eastAsia="華康中明體"/>
      <w:kern w:val="2"/>
      <w:sz w:val="24"/>
      <w:szCs w:val="28"/>
    </w:rPr>
  </w:style>
  <w:style w:type="paragraph" w:customStyle="1" w:styleId="012">
    <w:name w:val="01一、凸2格"/>
    <w:basedOn w:val="a2"/>
    <w:link w:val="0120"/>
    <w:qFormat/>
    <w:rsid w:val="00081BF2"/>
    <w:pPr>
      <w:autoSpaceDN/>
      <w:snapToGrid w:val="0"/>
      <w:spacing w:line="380" w:lineRule="exact"/>
      <w:ind w:left="200" w:hangingChars="200" w:hanging="200"/>
      <w:textAlignment w:val="center"/>
    </w:pPr>
    <w:rPr>
      <w:rFonts w:eastAsia="華康中明體"/>
      <w:sz w:val="24"/>
      <w:szCs w:val="28"/>
      <w:lang w:eastAsia="zh-TW"/>
    </w:rPr>
  </w:style>
  <w:style w:type="character" w:customStyle="1" w:styleId="0120">
    <w:name w:val="01一、凸2格 字元"/>
    <w:link w:val="012"/>
    <w:rsid w:val="00081BF2"/>
    <w:rPr>
      <w:rFonts w:eastAsia="華康中明體"/>
      <w:kern w:val="2"/>
      <w:sz w:val="24"/>
      <w:szCs w:val="28"/>
    </w:rPr>
  </w:style>
  <w:style w:type="character" w:customStyle="1" w:styleId="FootnoteTextChar">
    <w:name w:val="Footnote Text Char"/>
    <w:locked/>
    <w:rsid w:val="00081BF2"/>
    <w:rPr>
      <w:rFonts w:cs="Calibri"/>
      <w:kern w:val="2"/>
    </w:rPr>
  </w:style>
  <w:style w:type="character" w:customStyle="1" w:styleId="info1">
    <w:name w:val="info1"/>
    <w:rsid w:val="00081BF2"/>
    <w:rPr>
      <w:rFonts w:ascii="Arial" w:hAnsi="Arial" w:cs="Arial" w:hint="default"/>
      <w:color w:val="336699"/>
      <w:sz w:val="16"/>
      <w:szCs w:val="16"/>
    </w:rPr>
  </w:style>
  <w:style w:type="paragraph" w:customStyle="1" w:styleId="afffffffffffff0">
    <w:name w:val="公式"/>
    <w:basedOn w:val="a2"/>
    <w:qFormat/>
    <w:rsid w:val="00081BF2"/>
    <w:pPr>
      <w:tabs>
        <w:tab w:val="left" w:leader="dot" w:pos="4356"/>
      </w:tabs>
      <w:overflowPunct/>
      <w:spacing w:beforeLines="50" w:before="178" w:afterLines="50" w:after="178"/>
      <w:ind w:leftChars="250" w:left="606" w:firstLineChars="400" w:firstLine="970"/>
    </w:pPr>
    <w:rPr>
      <w:rFonts w:eastAsia="新細明體"/>
      <w:position w:val="-24"/>
    </w:rPr>
  </w:style>
  <w:style w:type="character" w:customStyle="1" w:styleId="200">
    <w:name w:val="字元 字元20"/>
    <w:rsid w:val="00081BF2"/>
    <w:rPr>
      <w:rFonts w:ascii="新細明體" w:hAnsi="新細明體"/>
      <w:sz w:val="24"/>
      <w:szCs w:val="24"/>
    </w:rPr>
  </w:style>
  <w:style w:type="character" w:customStyle="1" w:styleId="130">
    <w:name w:val="字元 字元13"/>
    <w:rsid w:val="00081BF2"/>
    <w:rPr>
      <w:rFonts w:ascii="Arial" w:eastAsia="新細明體" w:hAnsi="Arial" w:cs="Arial"/>
      <w:b/>
      <w:bCs/>
      <w:sz w:val="32"/>
      <w:szCs w:val="32"/>
    </w:rPr>
  </w:style>
  <w:style w:type="character" w:customStyle="1" w:styleId="120">
    <w:name w:val="字元 字元12"/>
    <w:rsid w:val="00081BF2"/>
    <w:rPr>
      <w:rFonts w:ascii="Times New Roman" w:eastAsia="新細明體" w:hAnsi="Times New Roman" w:cs="Times New Roman"/>
      <w:sz w:val="20"/>
      <w:szCs w:val="20"/>
    </w:rPr>
  </w:style>
  <w:style w:type="character" w:customStyle="1" w:styleId="117">
    <w:name w:val="字元 字元11"/>
    <w:rsid w:val="00081BF2"/>
    <w:rPr>
      <w:rFonts w:ascii="細明體" w:eastAsia="細明體" w:hAnsi="細明體" w:cs="Times New Roman"/>
      <w:sz w:val="20"/>
      <w:szCs w:val="20"/>
    </w:rPr>
  </w:style>
  <w:style w:type="paragraph" w:customStyle="1" w:styleId="1fff9">
    <w:name w:val="標題1"/>
    <w:basedOn w:val="a2"/>
    <w:qFormat/>
    <w:rsid w:val="00081BF2"/>
    <w:pPr>
      <w:widowControl/>
      <w:overflowPunct/>
      <w:autoSpaceDN/>
      <w:spacing w:before="100" w:beforeAutospacing="1" w:after="100" w:afterAutospacing="1" w:line="300" w:lineRule="atLeast"/>
      <w:jc w:val="left"/>
    </w:pPr>
    <w:rPr>
      <w:rFonts w:ascii="新細明體" w:eastAsia="標楷體" w:hAnsi="新細明體" w:cs="新細明體"/>
      <w:b/>
      <w:bCs/>
      <w:color w:val="1D1E57"/>
      <w:kern w:val="0"/>
      <w:sz w:val="24"/>
      <w:lang w:eastAsia="zh-TW"/>
    </w:rPr>
  </w:style>
  <w:style w:type="paragraph" w:customStyle="1" w:styleId="afffffffffffff1">
    <w:name w:val="圈１"/>
    <w:basedOn w:val="18"/>
    <w:qFormat/>
    <w:rsid w:val="00081BF2"/>
    <w:pPr>
      <w:overflowPunct/>
      <w:ind w:leftChars="325" w:left="1030" w:hangingChars="100" w:hanging="242"/>
    </w:pPr>
  </w:style>
  <w:style w:type="paragraph" w:customStyle="1" w:styleId="11111">
    <w:name w:val="11111"/>
    <w:basedOn w:val="a2"/>
    <w:qFormat/>
    <w:rsid w:val="00081BF2"/>
    <w:pPr>
      <w:overflowPunct/>
      <w:autoSpaceDN/>
      <w:spacing w:line="340" w:lineRule="exact"/>
      <w:ind w:leftChars="122" w:left="773" w:hangingChars="200" w:hanging="480"/>
    </w:pPr>
    <w:rPr>
      <w:rFonts w:ascii="標楷體" w:eastAsia="標楷體"/>
      <w:kern w:val="0"/>
      <w:sz w:val="28"/>
      <w:lang w:eastAsia="zh-TW"/>
    </w:rPr>
  </w:style>
  <w:style w:type="paragraph" w:customStyle="1" w:styleId="1fffa">
    <w:name w:val="1"/>
    <w:basedOn w:val="a2"/>
    <w:qFormat/>
    <w:rsid w:val="00081BF2"/>
    <w:pPr>
      <w:overflowPunct/>
      <w:autoSpaceDN/>
      <w:spacing w:line="340" w:lineRule="exact"/>
      <w:ind w:left="574" w:hanging="406"/>
    </w:pPr>
    <w:rPr>
      <w:rFonts w:ascii="標楷體" w:eastAsia="標楷體"/>
      <w:kern w:val="0"/>
      <w:sz w:val="24"/>
      <w:lang w:eastAsia="zh-TW"/>
    </w:rPr>
  </w:style>
  <w:style w:type="paragraph" w:customStyle="1" w:styleId="118">
    <w:name w:val="字元 字元 字元 字元 字元 字元 字元 字元 字元 字元 字元 字元 字元 字元 字元1 字元 字元 字元 字元 字元 字元 字元 字元 字元1 字元"/>
    <w:basedOn w:val="a2"/>
    <w:qFormat/>
    <w:rsid w:val="00081BF2"/>
    <w:pPr>
      <w:widowControl/>
      <w:overflowPunct/>
      <w:autoSpaceDN/>
      <w:spacing w:after="160" w:line="240" w:lineRule="exact"/>
      <w:jc w:val="left"/>
    </w:pPr>
    <w:rPr>
      <w:rFonts w:ascii="Tahoma" w:eastAsia="新細明體" w:hAnsi="Tahoma" w:cs="新細明體"/>
      <w:kern w:val="0"/>
      <w:sz w:val="20"/>
      <w:szCs w:val="20"/>
      <w:lang w:eastAsia="en-US"/>
    </w:rPr>
  </w:style>
  <w:style w:type="table" w:customStyle="1" w:styleId="1fffb">
    <w:name w:val="表格格線1"/>
    <w:basedOn w:val="a4"/>
    <w:next w:val="afffffb"/>
    <w:rsid w:val="00081BF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表格格線2"/>
    <w:basedOn w:val="a4"/>
    <w:next w:val="afffffb"/>
    <w:rsid w:val="00081BF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表格格線3"/>
    <w:basedOn w:val="a4"/>
    <w:next w:val="afffffb"/>
    <w:uiPriority w:val="59"/>
    <w:rsid w:val="00081BF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c">
    <w:name w:val="無清單1"/>
    <w:next w:val="a5"/>
    <w:uiPriority w:val="99"/>
    <w:semiHidden/>
    <w:unhideWhenUsed/>
    <w:rsid w:val="00081BF2"/>
  </w:style>
  <w:style w:type="numbering" w:customStyle="1" w:styleId="2f">
    <w:name w:val="無清單2"/>
    <w:next w:val="a5"/>
    <w:uiPriority w:val="99"/>
    <w:semiHidden/>
    <w:unhideWhenUsed/>
    <w:rsid w:val="00081BF2"/>
  </w:style>
  <w:style w:type="table" w:customStyle="1" w:styleId="44">
    <w:name w:val="表格格線4"/>
    <w:basedOn w:val="a4"/>
    <w:next w:val="afffffb"/>
    <w:uiPriority w:val="59"/>
    <w:rsid w:val="00081BF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無清單11"/>
    <w:next w:val="a5"/>
    <w:uiPriority w:val="99"/>
    <w:semiHidden/>
    <w:unhideWhenUsed/>
    <w:rsid w:val="00081BF2"/>
  </w:style>
  <w:style w:type="table" w:customStyle="1" w:styleId="11a">
    <w:name w:val="表格格線11"/>
    <w:basedOn w:val="a4"/>
    <w:next w:val="afffffb"/>
    <w:uiPriority w:val="59"/>
    <w:rsid w:val="00081BF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rocontent">
    <w:name w:val="intro_content"/>
    <w:rsid w:val="00081BF2"/>
  </w:style>
  <w:style w:type="character" w:customStyle="1" w:styleId="posted-on1">
    <w:name w:val="posted-on1"/>
    <w:rsid w:val="00081BF2"/>
  </w:style>
  <w:style w:type="character" w:customStyle="1" w:styleId="comments-link1">
    <w:name w:val="comments-link1"/>
    <w:rsid w:val="00081BF2"/>
  </w:style>
  <w:style w:type="character" w:customStyle="1" w:styleId="afd">
    <w:name w:val="一、 字元"/>
    <w:link w:val="afc"/>
    <w:rsid w:val="00081BF2"/>
    <w:rPr>
      <w:rFonts w:eastAsia="華康粗明體"/>
      <w:color w:val="000000"/>
      <w:kern w:val="2"/>
      <w:sz w:val="26"/>
      <w:szCs w:val="26"/>
    </w:rPr>
  </w:style>
  <w:style w:type="character" w:customStyle="1" w:styleId="ss-required-asterisk">
    <w:name w:val="ss-required-asterisk"/>
    <w:rsid w:val="00081BF2"/>
  </w:style>
  <w:style w:type="character" w:customStyle="1" w:styleId="ss-choice-item-control">
    <w:name w:val="ss-choice-item-control"/>
    <w:rsid w:val="00081BF2"/>
  </w:style>
  <w:style w:type="character" w:customStyle="1" w:styleId="ss-choice-label">
    <w:name w:val="ss-choice-label"/>
    <w:rsid w:val="00081BF2"/>
  </w:style>
  <w:style w:type="paragraph" w:customStyle="1" w:styleId="TableParagraph">
    <w:name w:val="Table Paragraph"/>
    <w:basedOn w:val="a2"/>
    <w:uiPriority w:val="1"/>
    <w:qFormat/>
    <w:rsid w:val="00081BF2"/>
    <w:pPr>
      <w:overflowPunct/>
      <w:autoSpaceDE w:val="0"/>
      <w:jc w:val="left"/>
    </w:pPr>
    <w:rPr>
      <w:rFonts w:ascii="Noto Sans CJK JP Regular" w:eastAsia="Noto Sans CJK JP Regular" w:hAnsi="Noto Sans CJK JP Regular" w:cs="Noto Sans CJK JP Regular"/>
      <w:kern w:val="0"/>
      <w:sz w:val="22"/>
      <w:szCs w:val="22"/>
      <w:lang w:eastAsia="en-US"/>
    </w:rPr>
  </w:style>
  <w:style w:type="paragraph" w:customStyle="1" w:styleId="footnotedescription">
    <w:name w:val="footnote description"/>
    <w:next w:val="a2"/>
    <w:link w:val="footnotedescriptionChar"/>
    <w:rsid w:val="00081BF2"/>
    <w:pPr>
      <w:spacing w:line="259" w:lineRule="auto"/>
    </w:pPr>
    <w:rPr>
      <w:rFonts w:ascii="新細明體" w:hAnsi="新細明體" w:cs="新細明體"/>
      <w:color w:val="000000"/>
      <w:sz w:val="24"/>
      <w:szCs w:val="22"/>
      <w:lang w:eastAsia="en-US"/>
    </w:rPr>
  </w:style>
  <w:style w:type="character" w:customStyle="1" w:styleId="descriptionko">
    <w:name w:val="description ko"/>
    <w:qFormat/>
    <w:rsid w:val="00081BF2"/>
  </w:style>
  <w:style w:type="character" w:customStyle="1" w:styleId="afffffffffffff2">
    <w:name w:val="註腳符"/>
    <w:rsid w:val="00081BF2"/>
    <w:rPr>
      <w:rFonts w:ascii="Times New Roman" w:eastAsia="新細明體" w:hAnsi="Times New Roman" w:cs="Times New Roman"/>
      <w:color w:val="000000"/>
      <w:sz w:val="24"/>
      <w:vertAlign w:val="superscript"/>
    </w:rPr>
  </w:style>
  <w:style w:type="character" w:customStyle="1" w:styleId="footnotedescriptionChar">
    <w:name w:val="footnote description Char"/>
    <w:link w:val="footnotedescription"/>
    <w:rsid w:val="00081BF2"/>
    <w:rPr>
      <w:rFonts w:ascii="新細明體" w:hAnsi="新細明體" w:cs="新細明體"/>
      <w:color w:val="000000"/>
      <w:sz w:val="24"/>
      <w:szCs w:val="22"/>
      <w:lang w:eastAsia="en-US"/>
    </w:rPr>
  </w:style>
  <w:style w:type="character" w:customStyle="1" w:styleId="footnotemark">
    <w:name w:val="footnote mark"/>
    <w:qFormat/>
    <w:rsid w:val="00081BF2"/>
    <w:rPr>
      <w:rFonts w:ascii="Times New Roman" w:eastAsia="Times New Roman" w:hAnsi="Times New Roman" w:cs="Times New Roman"/>
      <w:color w:val="000000"/>
      <w:sz w:val="24"/>
      <w:vertAlign w:val="superscript"/>
    </w:rPr>
  </w:style>
  <w:style w:type="table" w:customStyle="1" w:styleId="TableNormal">
    <w:name w:val="Table Normal"/>
    <w:uiPriority w:val="2"/>
    <w:unhideWhenUsed/>
    <w:qFormat/>
    <w:rsid w:val="00081BF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00-1">
    <w:name w:val="00-1."/>
    <w:basedOn w:val="a2"/>
    <w:link w:val="00-10"/>
    <w:qFormat/>
    <w:rsid w:val="00081BF2"/>
    <w:pPr>
      <w:overflowPunct/>
      <w:autoSpaceDN/>
      <w:spacing w:line="360" w:lineRule="auto"/>
    </w:pPr>
    <w:rPr>
      <w:rFonts w:eastAsia="新細明體"/>
      <w:sz w:val="24"/>
      <w:lang w:eastAsia="zh-TW"/>
    </w:rPr>
  </w:style>
  <w:style w:type="character" w:customStyle="1" w:styleId="00-10">
    <w:name w:val="00-1. 字元"/>
    <w:link w:val="00-1"/>
    <w:qFormat/>
    <w:rsid w:val="00081BF2"/>
    <w:rPr>
      <w:kern w:val="2"/>
      <w:sz w:val="24"/>
      <w:szCs w:val="24"/>
    </w:rPr>
  </w:style>
  <w:style w:type="paragraph" w:customStyle="1" w:styleId="afffffffffffff3">
    <w:name w:val="論文內文"/>
    <w:basedOn w:val="a2"/>
    <w:link w:val="afffffffffffff4"/>
    <w:qFormat/>
    <w:rsid w:val="00081BF2"/>
    <w:pPr>
      <w:widowControl/>
      <w:overflowPunct/>
      <w:autoSpaceDN/>
      <w:spacing w:line="360" w:lineRule="auto"/>
      <w:jc w:val="left"/>
    </w:pPr>
    <w:rPr>
      <w:rFonts w:ascii="標楷體" w:eastAsia="標楷體" w:hAnsi="標楷體" w:cs="新細明體"/>
      <w:color w:val="000000"/>
      <w:kern w:val="0"/>
      <w:sz w:val="24"/>
      <w:lang w:eastAsia="zh-TW" w:bidi="hi-IN"/>
    </w:rPr>
  </w:style>
  <w:style w:type="character" w:customStyle="1" w:styleId="afffffffffffff4">
    <w:name w:val="論文內文 字元"/>
    <w:link w:val="afffffffffffff3"/>
    <w:qFormat/>
    <w:rsid w:val="00081BF2"/>
    <w:rPr>
      <w:rFonts w:ascii="標楷體" w:eastAsia="標楷體" w:hAnsi="標楷體" w:cs="新細明體"/>
      <w:color w:val="000000"/>
      <w:sz w:val="24"/>
      <w:szCs w:val="24"/>
      <w:lang w:bidi="hi-IN"/>
    </w:rPr>
  </w:style>
  <w:style w:type="character" w:customStyle="1" w:styleId="reportername">
    <w:name w:val="reporter_name"/>
    <w:rsid w:val="00081BF2"/>
  </w:style>
  <w:style w:type="character" w:customStyle="1" w:styleId="posttime2">
    <w:name w:val="post_time2"/>
    <w:rsid w:val="00081BF2"/>
  </w:style>
  <w:style w:type="paragraph" w:customStyle="1" w:styleId="2f0">
    <w:name w:val="純文字2"/>
    <w:basedOn w:val="a2"/>
    <w:rsid w:val="00081BF2"/>
    <w:pPr>
      <w:overflowPunct/>
      <w:adjustRightInd w:val="0"/>
      <w:jc w:val="left"/>
      <w:textAlignment w:val="baseline"/>
    </w:pPr>
    <w:rPr>
      <w:rFonts w:ascii="細明體" w:eastAsia="細明體"/>
      <w:kern w:val="0"/>
      <w:sz w:val="24"/>
      <w:szCs w:val="20"/>
      <w:lang w:eastAsia="zh-TW"/>
    </w:rPr>
  </w:style>
  <w:style w:type="character" w:customStyle="1" w:styleId="190">
    <w:name w:val="字元 字元19"/>
    <w:rsid w:val="00081BF2"/>
    <w:rPr>
      <w:rFonts w:ascii="新細明體" w:eastAsia="新細明體" w:hAnsi="新細明體"/>
      <w:sz w:val="24"/>
      <w:szCs w:val="24"/>
      <w:lang w:val="en-US" w:eastAsia="zh-TW" w:bidi="ar-SA"/>
    </w:rPr>
  </w:style>
  <w:style w:type="character" w:customStyle="1" w:styleId="100">
    <w:name w:val="字元 字元10"/>
    <w:rsid w:val="00081BF2"/>
    <w:rPr>
      <w:rFonts w:ascii="細明體" w:eastAsia="細明體" w:hAnsi="細明體" w:cs="Times New Roman"/>
      <w:sz w:val="20"/>
      <w:szCs w:val="20"/>
    </w:rPr>
  </w:style>
  <w:style w:type="character" w:customStyle="1" w:styleId="ya-q-full-text1">
    <w:name w:val="ya-q-full-text1"/>
    <w:rsid w:val="00081BF2"/>
    <w:rPr>
      <w:color w:val="26282A"/>
      <w:sz w:val="23"/>
      <w:szCs w:val="23"/>
    </w:rPr>
  </w:style>
  <w:style w:type="character" w:customStyle="1" w:styleId="ya-q-text1">
    <w:name w:val="ya-q-text1"/>
    <w:rsid w:val="00081BF2"/>
    <w:rPr>
      <w:color w:val="26282A"/>
      <w:sz w:val="23"/>
      <w:szCs w:val="23"/>
    </w:rPr>
  </w:style>
  <w:style w:type="character" w:customStyle="1" w:styleId="fw-b2">
    <w:name w:val="fw-b2"/>
    <w:rsid w:val="00081BF2"/>
  </w:style>
  <w:style w:type="character" w:customStyle="1" w:styleId="ui-ncbitoggler-master-text">
    <w:name w:val="ui-ncbitoggler-master-text"/>
    <w:rsid w:val="00081BF2"/>
  </w:style>
  <w:style w:type="paragraph" w:customStyle="1" w:styleId="content01">
    <w:name w:val="content01"/>
    <w:basedOn w:val="a2"/>
    <w:uiPriority w:val="99"/>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character" w:customStyle="1" w:styleId="usercontent">
    <w:name w:val="usercontent"/>
    <w:uiPriority w:val="99"/>
    <w:rsid w:val="00081BF2"/>
  </w:style>
  <w:style w:type="character" w:customStyle="1" w:styleId="affffd">
    <w:name w:val="圖 字元"/>
    <w:link w:val="affffc"/>
    <w:locked/>
    <w:rsid w:val="00081BF2"/>
    <w:rPr>
      <w:rFonts w:ascii="新細明體" w:hAnsi="新細明體"/>
      <w:sz w:val="24"/>
      <w:szCs w:val="24"/>
    </w:rPr>
  </w:style>
  <w:style w:type="character" w:customStyle="1" w:styleId="1fffd">
    <w:name w:val="問候 字元1"/>
    <w:uiPriority w:val="99"/>
    <w:rsid w:val="00081BF2"/>
  </w:style>
  <w:style w:type="paragraph" w:customStyle="1" w:styleId="2-6">
    <w:name w:val="表2-6"/>
    <w:basedOn w:val="a2"/>
    <w:link w:val="2-60"/>
    <w:uiPriority w:val="99"/>
    <w:rsid w:val="00081BF2"/>
    <w:pPr>
      <w:overflowPunct/>
      <w:autoSpaceDN/>
      <w:spacing w:line="360" w:lineRule="auto"/>
      <w:jc w:val="center"/>
    </w:pPr>
    <w:rPr>
      <w:rFonts w:ascii="新細明體" w:eastAsia="新細明體" w:hAnsi="Calibri"/>
      <w:b/>
      <w:kern w:val="0"/>
      <w:sz w:val="22"/>
      <w:szCs w:val="20"/>
      <w:lang w:val="x-none" w:eastAsia="x-none"/>
    </w:rPr>
  </w:style>
  <w:style w:type="character" w:customStyle="1" w:styleId="2-60">
    <w:name w:val="表2-6 字元"/>
    <w:link w:val="2-6"/>
    <w:uiPriority w:val="99"/>
    <w:locked/>
    <w:rsid w:val="00081BF2"/>
    <w:rPr>
      <w:rFonts w:ascii="新細明體" w:hAnsi="Calibri"/>
      <w:b/>
      <w:sz w:val="22"/>
      <w:lang w:val="x-none" w:eastAsia="x-none"/>
    </w:rPr>
  </w:style>
  <w:style w:type="character" w:customStyle="1" w:styleId="titlename1">
    <w:name w:val="titlename1"/>
    <w:rsid w:val="00081BF2"/>
    <w:rPr>
      <w:b/>
      <w:bCs/>
      <w:color w:val="000000"/>
      <w:sz w:val="23"/>
      <w:szCs w:val="23"/>
    </w:rPr>
  </w:style>
  <w:style w:type="character" w:customStyle="1" w:styleId="vg-sm">
    <w:name w:val="vg-sm"/>
    <w:rsid w:val="00081BF2"/>
  </w:style>
  <w:style w:type="character" w:customStyle="1" w:styleId="sn">
    <w:name w:val="sn"/>
    <w:rsid w:val="00081BF2"/>
  </w:style>
  <w:style w:type="character" w:customStyle="1" w:styleId="dt">
    <w:name w:val="dt"/>
    <w:rsid w:val="00081BF2"/>
  </w:style>
  <w:style w:type="character" w:customStyle="1" w:styleId="sl">
    <w:name w:val="sl"/>
    <w:rsid w:val="00081BF2"/>
  </w:style>
  <w:style w:type="character" w:customStyle="1" w:styleId="fontred151">
    <w:name w:val="font_red_151"/>
    <w:rsid w:val="00081BF2"/>
    <w:rPr>
      <w:rFonts w:ascii="Verdana" w:hAnsi="Verdana" w:hint="default"/>
      <w:b/>
      <w:bCs/>
      <w:color w:val="660066"/>
      <w:sz w:val="23"/>
      <w:szCs w:val="23"/>
    </w:rPr>
  </w:style>
  <w:style w:type="character" w:customStyle="1" w:styleId="c-gray011">
    <w:name w:val="c-gray011"/>
    <w:rsid w:val="00081BF2"/>
    <w:rPr>
      <w:rFonts w:ascii="Verdana" w:hAnsi="Verdana" w:hint="default"/>
      <w:color w:val="333333"/>
      <w:sz w:val="20"/>
      <w:szCs w:val="20"/>
    </w:rPr>
  </w:style>
  <w:style w:type="paragraph" w:customStyle="1" w:styleId="unnamed1">
    <w:name w:val="unnamed1"/>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2f1">
    <w:name w:val="標號2"/>
    <w:basedOn w:val="a2"/>
    <w:rsid w:val="00081BF2"/>
    <w:pPr>
      <w:widowControl/>
      <w:overflowPunct/>
      <w:autoSpaceDN/>
      <w:spacing w:line="288" w:lineRule="auto"/>
      <w:jc w:val="left"/>
    </w:pPr>
    <w:rPr>
      <w:rFonts w:ascii="新細明體" w:eastAsia="新細明體" w:hAnsi="新細明體" w:cs="新細明體"/>
      <w:color w:val="000000"/>
      <w:kern w:val="0"/>
      <w:sz w:val="20"/>
      <w:szCs w:val="20"/>
      <w:lang w:eastAsia="zh-TW" w:bidi="bn-IN"/>
    </w:rPr>
  </w:style>
  <w:style w:type="paragraph" w:customStyle="1" w:styleId="afffffffffffff5">
    <w:name w:val="章目錄"/>
    <w:basedOn w:val="11"/>
    <w:rsid w:val="00081BF2"/>
    <w:pPr>
      <w:overflowPunct/>
      <w:autoSpaceDN/>
      <w:spacing w:beforeLines="100" w:before="360" w:after="0" w:line="240" w:lineRule="auto"/>
      <w:jc w:val="center"/>
    </w:pPr>
    <w:rPr>
      <w:rFonts w:ascii="Times New Roman" w:eastAsia="標楷體" w:hAnsi="新細明體"/>
      <w:sz w:val="36"/>
      <w:szCs w:val="32"/>
      <w:lang w:eastAsia="zh-TW"/>
    </w:rPr>
  </w:style>
  <w:style w:type="paragraph" w:customStyle="1" w:styleId="afffffffffffff6">
    <w:name w:val="主旨"/>
    <w:basedOn w:val="a2"/>
    <w:rsid w:val="00081BF2"/>
    <w:pPr>
      <w:overflowPunct/>
      <w:autoSpaceDN/>
      <w:snapToGrid w:val="0"/>
      <w:jc w:val="left"/>
    </w:pPr>
    <w:rPr>
      <w:rFonts w:eastAsia="標楷體"/>
      <w:sz w:val="36"/>
      <w:szCs w:val="20"/>
      <w:lang w:eastAsia="zh-TW"/>
    </w:rPr>
  </w:style>
  <w:style w:type="paragraph" w:customStyle="1" w:styleId="3e">
    <w:name w:val="標題3"/>
    <w:basedOn w:val="a2"/>
    <w:next w:val="3"/>
    <w:qFormat/>
    <w:rsid w:val="00081BF2"/>
    <w:pPr>
      <w:overflowPunct/>
      <w:autoSpaceDN/>
      <w:spacing w:line="0" w:lineRule="atLeast"/>
      <w:jc w:val="left"/>
    </w:pPr>
    <w:rPr>
      <w:rFonts w:ascii="新細明體" w:eastAsia="新細明體" w:hAnsi="新細明體"/>
      <w:color w:val="000000"/>
      <w:sz w:val="22"/>
      <w:szCs w:val="22"/>
      <w:lang w:eastAsia="zh-TW"/>
    </w:rPr>
  </w:style>
  <w:style w:type="character" w:customStyle="1" w:styleId="month">
    <w:name w:val="month"/>
    <w:rsid w:val="00081BF2"/>
  </w:style>
  <w:style w:type="character" w:customStyle="1" w:styleId="day2">
    <w:name w:val="day2"/>
    <w:rsid w:val="00081BF2"/>
  </w:style>
  <w:style w:type="character" w:customStyle="1" w:styleId="year">
    <w:name w:val="year"/>
    <w:rsid w:val="00081BF2"/>
  </w:style>
  <w:style w:type="character" w:customStyle="1" w:styleId="time1">
    <w:name w:val="time1"/>
    <w:rsid w:val="00081BF2"/>
    <w:rPr>
      <w:vanish/>
      <w:webHidden w:val="0"/>
      <w:specVanish w:val="0"/>
    </w:rPr>
  </w:style>
  <w:style w:type="paragraph" w:customStyle="1" w:styleId="0021">
    <w:name w:val="00內大縮2格"/>
    <w:basedOn w:val="a2"/>
    <w:rsid w:val="00081BF2"/>
    <w:pPr>
      <w:overflowPunct/>
      <w:autoSpaceDN/>
      <w:spacing w:line="360" w:lineRule="auto"/>
      <w:ind w:firstLineChars="200" w:firstLine="480"/>
    </w:pPr>
    <w:rPr>
      <w:rFonts w:eastAsia="標楷體"/>
      <w:sz w:val="24"/>
      <w:lang w:eastAsia="zh-TW"/>
    </w:rPr>
  </w:style>
  <w:style w:type="character" w:customStyle="1" w:styleId="addmd1">
    <w:name w:val="addmd1"/>
    <w:rsid w:val="00081BF2"/>
    <w:rPr>
      <w:sz w:val="20"/>
      <w:szCs w:val="20"/>
    </w:rPr>
  </w:style>
  <w:style w:type="character" w:customStyle="1" w:styleId="meta-value">
    <w:name w:val="meta-value"/>
    <w:rsid w:val="00081BF2"/>
  </w:style>
  <w:style w:type="character" w:customStyle="1" w:styleId="optionalcoma">
    <w:name w:val="optionalcoma"/>
    <w:rsid w:val="00081BF2"/>
  </w:style>
  <w:style w:type="character" w:customStyle="1" w:styleId="volumeissue">
    <w:name w:val="volumeissue"/>
    <w:rsid w:val="00081BF2"/>
  </w:style>
  <w:style w:type="character" w:customStyle="1" w:styleId="lrzxr">
    <w:name w:val="lrzxr"/>
    <w:rsid w:val="00081BF2"/>
  </w:style>
  <w:style w:type="paragraph" w:customStyle="1" w:styleId="export">
    <w:name w:val="export"/>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character" w:customStyle="1" w:styleId="photo-credit">
    <w:name w:val="photo-credit"/>
    <w:rsid w:val="00081BF2"/>
  </w:style>
  <w:style w:type="paragraph" w:customStyle="1" w:styleId="01-22">
    <w:name w:val="01-2目次(凸2)"/>
    <w:basedOn w:val="a2"/>
    <w:rsid w:val="00081BF2"/>
    <w:pPr>
      <w:autoSpaceDN/>
      <w:snapToGrid w:val="0"/>
      <w:spacing w:line="340" w:lineRule="exact"/>
      <w:ind w:leftChars="50" w:left="250" w:rightChars="50" w:right="50" w:hangingChars="200" w:hanging="200"/>
    </w:pPr>
    <w:rPr>
      <w:rFonts w:eastAsia="華康楷書體W5"/>
      <w:sz w:val="21"/>
      <w:szCs w:val="21"/>
      <w:lang w:eastAsia="zh-TW"/>
    </w:rPr>
  </w:style>
  <w:style w:type="paragraph" w:customStyle="1" w:styleId="002-2A">
    <w:name w:val="002-2一、A"/>
    <w:basedOn w:val="a2"/>
    <w:rsid w:val="00081BF2"/>
    <w:pPr>
      <w:autoSpaceDN/>
      <w:snapToGrid w:val="0"/>
      <w:spacing w:after="190" w:line="380" w:lineRule="exact"/>
      <w:ind w:left="200" w:hangingChars="200" w:hanging="200"/>
    </w:pPr>
    <w:rPr>
      <w:rFonts w:ascii="Arial" w:eastAsia="華康粗黑體" w:hAnsi="Arial" w:cs="Arial"/>
      <w:sz w:val="28"/>
      <w:szCs w:val="28"/>
      <w:lang w:eastAsia="zh-TW"/>
    </w:rPr>
  </w:style>
  <w:style w:type="paragraph" w:customStyle="1" w:styleId="002-2">
    <w:name w:val="002-2一、"/>
    <w:basedOn w:val="a2"/>
    <w:rsid w:val="00081BF2"/>
    <w:pPr>
      <w:autoSpaceDN/>
      <w:snapToGrid w:val="0"/>
      <w:spacing w:before="190" w:after="190" w:line="380" w:lineRule="exact"/>
      <w:ind w:left="200" w:hangingChars="200" w:hanging="200"/>
    </w:pPr>
    <w:rPr>
      <w:rFonts w:ascii="Arial" w:eastAsia="華康粗黑體" w:hAnsi="Arial" w:cs="Arial"/>
      <w:sz w:val="28"/>
      <w:szCs w:val="28"/>
      <w:lang w:eastAsia="zh-TW"/>
    </w:rPr>
  </w:style>
  <w:style w:type="paragraph" w:customStyle="1" w:styleId="0023">
    <w:name w:val="002參考書目(凸3)"/>
    <w:basedOn w:val="a2"/>
    <w:rsid w:val="00081BF2"/>
    <w:pPr>
      <w:autoSpaceDN/>
      <w:snapToGrid w:val="0"/>
      <w:spacing w:line="380" w:lineRule="exact"/>
      <w:ind w:left="300" w:hangingChars="300" w:hanging="300"/>
    </w:pPr>
    <w:rPr>
      <w:rFonts w:eastAsia="華康中明體"/>
      <w:sz w:val="21"/>
      <w:szCs w:val="21"/>
      <w:lang w:eastAsia="zh-TW"/>
    </w:rPr>
  </w:style>
  <w:style w:type="paragraph" w:customStyle="1" w:styleId="1fffe">
    <w:name w:val="無間距1"/>
    <w:uiPriority w:val="1"/>
    <w:qFormat/>
    <w:rsid w:val="00081BF2"/>
    <w:pPr>
      <w:widowControl w:val="0"/>
    </w:pPr>
    <w:rPr>
      <w:rFonts w:ascii="Calibri" w:hAnsi="Calibri"/>
      <w:kern w:val="2"/>
      <w:sz w:val="24"/>
      <w:szCs w:val="22"/>
    </w:rPr>
  </w:style>
  <w:style w:type="paragraph" w:customStyle="1" w:styleId="11b">
    <w:name w:val="清單段落11"/>
    <w:basedOn w:val="a2"/>
    <w:qFormat/>
    <w:rsid w:val="00081BF2"/>
    <w:pPr>
      <w:overflowPunct/>
      <w:autoSpaceDN/>
      <w:ind w:leftChars="200" w:left="480"/>
      <w:jc w:val="left"/>
    </w:pPr>
    <w:rPr>
      <w:rFonts w:eastAsia="新細明體"/>
      <w:sz w:val="24"/>
      <w:lang w:eastAsia="zh-TW"/>
    </w:rPr>
  </w:style>
  <w:style w:type="paragraph" w:customStyle="1" w:styleId="121">
    <w:name w:val="字元12"/>
    <w:basedOn w:val="a2"/>
    <w:qFormat/>
    <w:rsid w:val="00081BF2"/>
    <w:pPr>
      <w:widowControl/>
      <w:overflowPunct/>
      <w:autoSpaceDN/>
      <w:spacing w:after="160" w:line="240" w:lineRule="exact"/>
      <w:jc w:val="left"/>
    </w:pPr>
    <w:rPr>
      <w:rFonts w:ascii="Verdana" w:eastAsia="新細明體" w:hAnsi="Verdana"/>
      <w:kern w:val="0"/>
      <w:sz w:val="20"/>
      <w:szCs w:val="20"/>
      <w:lang w:eastAsia="en-US"/>
    </w:rPr>
  </w:style>
  <w:style w:type="paragraph" w:customStyle="1" w:styleId="1ffff">
    <w:name w:val="目錄標題1"/>
    <w:basedOn w:val="11"/>
    <w:next w:val="a2"/>
    <w:qFormat/>
    <w:rsid w:val="00081BF2"/>
    <w:pPr>
      <w:keepLines/>
      <w:widowControl/>
      <w:shd w:val="clear" w:color="auto" w:fill="FFFFFF"/>
      <w:tabs>
        <w:tab w:val="right" w:leader="dot" w:pos="8268"/>
      </w:tabs>
      <w:overflowPunct/>
      <w:autoSpaceDN/>
      <w:snapToGrid w:val="0"/>
      <w:spacing w:before="0" w:after="0" w:line="276" w:lineRule="auto"/>
      <w:jc w:val="left"/>
      <w:outlineLvl w:val="9"/>
    </w:pPr>
    <w:rPr>
      <w:rFonts w:ascii="Cambria" w:hAnsi="Cambria"/>
      <w:b w:val="0"/>
      <w:color w:val="365F91"/>
      <w:kern w:val="0"/>
      <w:sz w:val="24"/>
      <w:szCs w:val="24"/>
      <w:lang w:eastAsia="zh-TW"/>
    </w:rPr>
  </w:style>
  <w:style w:type="paragraph" w:customStyle="1" w:styleId="z-10">
    <w:name w:val="z-表單的頂端1"/>
    <w:basedOn w:val="a2"/>
    <w:next w:val="a2"/>
    <w:rsid w:val="00081BF2"/>
    <w:pPr>
      <w:widowControl/>
      <w:pBdr>
        <w:bottom w:val="single" w:sz="6" w:space="1" w:color="auto"/>
      </w:pBdr>
      <w:overflowPunct/>
      <w:autoSpaceDN/>
      <w:jc w:val="center"/>
    </w:pPr>
    <w:rPr>
      <w:rFonts w:ascii="Arial" w:eastAsia="新細明體" w:hAnsi="Arial" w:cs="新細明體"/>
      <w:vanish/>
      <w:kern w:val="0"/>
      <w:sz w:val="16"/>
      <w:szCs w:val="16"/>
      <w:lang w:eastAsia="zh-TW"/>
    </w:rPr>
  </w:style>
  <w:style w:type="paragraph" w:customStyle="1" w:styleId="z-11">
    <w:name w:val="z-表單的底部1"/>
    <w:basedOn w:val="a2"/>
    <w:next w:val="a2"/>
    <w:rsid w:val="00081BF2"/>
    <w:pPr>
      <w:widowControl/>
      <w:pBdr>
        <w:top w:val="single" w:sz="6" w:space="1" w:color="auto"/>
      </w:pBdr>
      <w:overflowPunct/>
      <w:autoSpaceDN/>
      <w:jc w:val="center"/>
    </w:pPr>
    <w:rPr>
      <w:rFonts w:ascii="Arial" w:eastAsia="新細明體" w:hAnsi="Arial" w:cs="新細明體"/>
      <w:vanish/>
      <w:kern w:val="0"/>
      <w:sz w:val="16"/>
      <w:szCs w:val="16"/>
      <w:lang w:eastAsia="zh-TW"/>
    </w:rPr>
  </w:style>
  <w:style w:type="paragraph" w:customStyle="1" w:styleId="11c">
    <w:name w:val="字元11"/>
    <w:basedOn w:val="a2"/>
    <w:rsid w:val="00081BF2"/>
    <w:pPr>
      <w:widowControl/>
      <w:overflowPunct/>
      <w:autoSpaceDN/>
      <w:spacing w:after="160" w:line="240" w:lineRule="exact"/>
      <w:jc w:val="left"/>
    </w:pPr>
    <w:rPr>
      <w:rFonts w:ascii="Verdana" w:eastAsia="新細明體" w:hAnsi="Verdana"/>
      <w:kern w:val="0"/>
      <w:sz w:val="20"/>
      <w:szCs w:val="20"/>
      <w:lang w:eastAsia="en-US"/>
    </w:rPr>
  </w:style>
  <w:style w:type="paragraph" w:customStyle="1" w:styleId="1ffff0">
    <w:name w:val="書目1"/>
    <w:basedOn w:val="a2"/>
    <w:next w:val="a2"/>
    <w:uiPriority w:val="99"/>
    <w:rsid w:val="00081BF2"/>
    <w:pPr>
      <w:overflowPunct/>
      <w:autoSpaceDN/>
      <w:spacing w:line="440" w:lineRule="exact"/>
      <w:ind w:firstLineChars="200" w:firstLine="480"/>
      <w:jc w:val="left"/>
    </w:pPr>
    <w:rPr>
      <w:rFonts w:eastAsia="新細明體"/>
      <w:sz w:val="24"/>
      <w:szCs w:val="22"/>
      <w:u w:color="993300"/>
      <w:lang w:eastAsia="zh-TW"/>
    </w:rPr>
  </w:style>
  <w:style w:type="paragraph" w:customStyle="1" w:styleId="3f">
    <w:name w:val="清單段落3"/>
    <w:basedOn w:val="a2"/>
    <w:uiPriority w:val="99"/>
    <w:unhideWhenUsed/>
    <w:rsid w:val="00081BF2"/>
    <w:pPr>
      <w:overflowPunct/>
      <w:autoSpaceDN/>
      <w:ind w:leftChars="200" w:left="480"/>
      <w:jc w:val="left"/>
    </w:pPr>
    <w:rPr>
      <w:rFonts w:eastAsia="新細明體"/>
      <w:sz w:val="24"/>
      <w:lang w:eastAsia="zh-TW"/>
    </w:rPr>
  </w:style>
  <w:style w:type="paragraph" w:customStyle="1" w:styleId="Pa4">
    <w:name w:val="Pa4"/>
    <w:basedOn w:val="Default"/>
    <w:next w:val="Default"/>
    <w:uiPriority w:val="99"/>
    <w:unhideWhenUsed/>
    <w:rsid w:val="00081BF2"/>
    <w:pPr>
      <w:spacing w:line="201" w:lineRule="atLeast"/>
    </w:pPr>
    <w:rPr>
      <w:rFonts w:ascii="Times New Roman" w:hAnsi="Times New Roman" w:cs="Times New Roman"/>
    </w:rPr>
  </w:style>
  <w:style w:type="character" w:customStyle="1" w:styleId="45">
    <w:name w:val="字元 字元4"/>
    <w:rsid w:val="00081BF2"/>
    <w:rPr>
      <w:rFonts w:eastAsia="新細明體"/>
      <w:kern w:val="2"/>
      <w:lang w:val="en-US" w:eastAsia="zh-TW" w:bidi="ar-SA"/>
    </w:rPr>
  </w:style>
  <w:style w:type="character" w:customStyle="1" w:styleId="210">
    <w:name w:val="字元 字元21"/>
    <w:semiHidden/>
    <w:rsid w:val="00081BF2"/>
    <w:rPr>
      <w:rFonts w:eastAsia="新細明體"/>
      <w:kern w:val="2"/>
      <w:lang w:val="en-US" w:eastAsia="zh-TW" w:bidi="ar-SA"/>
    </w:rPr>
  </w:style>
  <w:style w:type="character" w:customStyle="1" w:styleId="link">
    <w:name w:val="link"/>
    <w:rsid w:val="00081BF2"/>
  </w:style>
  <w:style w:type="character" w:customStyle="1" w:styleId="ilfuvd">
    <w:name w:val="ilfuvd"/>
    <w:rsid w:val="00081BF2"/>
  </w:style>
  <w:style w:type="character" w:customStyle="1" w:styleId="description5">
    <w:name w:val="description5"/>
    <w:rsid w:val="00081BF2"/>
  </w:style>
  <w:style w:type="character" w:customStyle="1" w:styleId="tbnewscon1">
    <w:name w:val="tbnewscon1"/>
    <w:rsid w:val="00081BF2"/>
    <w:rPr>
      <w:rFonts w:ascii="Verdana" w:hAnsi="Verdana" w:hint="default"/>
      <w:color w:val="4B4B4B"/>
      <w:sz w:val="27"/>
      <w:szCs w:val="27"/>
    </w:rPr>
  </w:style>
  <w:style w:type="character" w:customStyle="1" w:styleId="itemcontent1">
    <w:name w:val="itemcontent1"/>
    <w:rsid w:val="00081BF2"/>
    <w:rPr>
      <w:rFonts w:ascii="微軟正黑體" w:eastAsia="微軟正黑體" w:hAnsi="微軟正黑體" w:hint="eastAsia"/>
      <w:color w:val="000000"/>
      <w:sz w:val="24"/>
      <w:szCs w:val="24"/>
    </w:rPr>
  </w:style>
  <w:style w:type="character" w:customStyle="1" w:styleId="in">
    <w:name w:val="in"/>
    <w:rsid w:val="00081BF2"/>
  </w:style>
  <w:style w:type="character" w:customStyle="1" w:styleId="wi-fullname">
    <w:name w:val="wi-fullname"/>
    <w:rsid w:val="00081BF2"/>
  </w:style>
  <w:style w:type="character" w:customStyle="1" w:styleId="tidied-201807281087-1">
    <w:name w:val="tidied-201807281087-1"/>
    <w:rsid w:val="00081BF2"/>
  </w:style>
  <w:style w:type="character" w:customStyle="1" w:styleId="meta-key3">
    <w:name w:val="meta-key3"/>
    <w:rsid w:val="00081BF2"/>
    <w:rPr>
      <w:b/>
      <w:bCs/>
    </w:rPr>
  </w:style>
  <w:style w:type="character" w:customStyle="1" w:styleId="italic">
    <w:name w:val="italic"/>
    <w:rsid w:val="00081BF2"/>
  </w:style>
  <w:style w:type="character" w:customStyle="1" w:styleId="navtoggle">
    <w:name w:val="navtoggle"/>
    <w:rsid w:val="00081BF2"/>
    <w:rPr>
      <w:sz w:val="21"/>
      <w:szCs w:val="21"/>
    </w:rPr>
  </w:style>
  <w:style w:type="character" w:customStyle="1" w:styleId="mw-ui-icon4">
    <w:name w:val="mw-ui-icon4"/>
    <w:rsid w:val="00081BF2"/>
  </w:style>
  <w:style w:type="character" w:customStyle="1" w:styleId="texhtml">
    <w:name w:val="texhtml"/>
    <w:rsid w:val="00081BF2"/>
  </w:style>
  <w:style w:type="character" w:customStyle="1" w:styleId="lanlabel">
    <w:name w:val="lanlabel"/>
    <w:rsid w:val="00081BF2"/>
    <w:rPr>
      <w:color w:val="72777D"/>
    </w:rPr>
  </w:style>
  <w:style w:type="character" w:customStyle="1" w:styleId="minor">
    <w:name w:val="minor"/>
    <w:rsid w:val="00081BF2"/>
    <w:rPr>
      <w:sz w:val="18"/>
      <w:szCs w:val="18"/>
    </w:rPr>
  </w:style>
  <w:style w:type="character" w:customStyle="1" w:styleId="newpage">
    <w:name w:val="newpage"/>
    <w:rsid w:val="00081BF2"/>
    <w:rPr>
      <w:sz w:val="18"/>
      <w:szCs w:val="18"/>
    </w:rPr>
  </w:style>
  <w:style w:type="character" w:customStyle="1" w:styleId="bot">
    <w:name w:val="bot"/>
    <w:rsid w:val="00081BF2"/>
    <w:rPr>
      <w:sz w:val="18"/>
      <w:szCs w:val="18"/>
    </w:rPr>
  </w:style>
  <w:style w:type="character" w:customStyle="1" w:styleId="mw-ui-icon">
    <w:name w:val="mw-ui-icon"/>
    <w:rsid w:val="00081BF2"/>
  </w:style>
  <w:style w:type="character" w:customStyle="1" w:styleId="A40">
    <w:name w:val="A4"/>
    <w:uiPriority w:val="99"/>
    <w:unhideWhenUsed/>
    <w:rsid w:val="00081BF2"/>
    <w:rPr>
      <w:rFonts w:hint="eastAsia"/>
      <w:sz w:val="20"/>
    </w:rPr>
  </w:style>
  <w:style w:type="character" w:customStyle="1" w:styleId="A90">
    <w:name w:val="A9"/>
    <w:uiPriority w:val="99"/>
    <w:unhideWhenUsed/>
    <w:rsid w:val="00081BF2"/>
    <w:rPr>
      <w:rFonts w:hint="eastAsia"/>
      <w:sz w:val="11"/>
    </w:rPr>
  </w:style>
  <w:style w:type="table" w:customStyle="1" w:styleId="56">
    <w:name w:val="表格格線5"/>
    <w:basedOn w:val="a4"/>
    <w:qFormat/>
    <w:rsid w:val="00081BF2"/>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
    <w:name w:val="s2"/>
    <w:rsid w:val="00081BF2"/>
  </w:style>
  <w:style w:type="character" w:customStyle="1" w:styleId="s5">
    <w:name w:val="s5"/>
    <w:rsid w:val="00081BF2"/>
  </w:style>
  <w:style w:type="character" w:customStyle="1" w:styleId="s1">
    <w:name w:val="s1"/>
    <w:rsid w:val="00081BF2"/>
  </w:style>
  <w:style w:type="character" w:customStyle="1" w:styleId="reference-text">
    <w:name w:val="reference-text"/>
    <w:rsid w:val="00081BF2"/>
  </w:style>
  <w:style w:type="character" w:customStyle="1" w:styleId="z-12">
    <w:name w:val="z-表單的頂端 字元1"/>
    <w:uiPriority w:val="99"/>
    <w:semiHidden/>
    <w:rsid w:val="00081BF2"/>
    <w:rPr>
      <w:rFonts w:ascii="Arial" w:eastAsia="新細明體" w:hAnsi="Arial" w:cs="Arial"/>
      <w:vanish/>
      <w:kern w:val="2"/>
      <w:sz w:val="16"/>
      <w:szCs w:val="16"/>
      <w:lang w:eastAsia="zh-TW"/>
    </w:rPr>
  </w:style>
  <w:style w:type="character" w:customStyle="1" w:styleId="z-13">
    <w:name w:val="z-表單的底部 字元1"/>
    <w:uiPriority w:val="99"/>
    <w:semiHidden/>
    <w:rsid w:val="00081BF2"/>
    <w:rPr>
      <w:rFonts w:ascii="Arial" w:eastAsia="新細明體" w:hAnsi="Arial" w:cs="Arial"/>
      <w:vanish/>
      <w:kern w:val="2"/>
      <w:sz w:val="16"/>
      <w:szCs w:val="16"/>
      <w:lang w:eastAsia="zh-TW"/>
    </w:rPr>
  </w:style>
  <w:style w:type="character" w:customStyle="1" w:styleId="lang">
    <w:name w:val="lang"/>
    <w:rsid w:val="00081BF2"/>
  </w:style>
  <w:style w:type="character" w:customStyle="1" w:styleId="text11">
    <w:name w:val="text11"/>
    <w:rsid w:val="00081BF2"/>
  </w:style>
  <w:style w:type="character" w:customStyle="1" w:styleId="text26">
    <w:name w:val="text26"/>
    <w:rsid w:val="00081BF2"/>
  </w:style>
  <w:style w:type="character" w:customStyle="1" w:styleId="phd">
    <w:name w:val="ph_d"/>
    <w:rsid w:val="00081BF2"/>
  </w:style>
  <w:style w:type="paragraph" w:customStyle="1" w:styleId="fs04">
    <w:name w:val="fs04"/>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fs03">
    <w:name w:val="fs03"/>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character" w:customStyle="1" w:styleId="fs01">
    <w:name w:val="fs01"/>
    <w:rsid w:val="00081BF2"/>
  </w:style>
  <w:style w:type="paragraph" w:customStyle="1" w:styleId="001-B">
    <w:name w:val="001-B作者"/>
    <w:basedOn w:val="a2"/>
    <w:link w:val="001-B0"/>
    <w:rsid w:val="00081BF2"/>
    <w:pPr>
      <w:autoSpaceDN/>
      <w:snapToGrid w:val="0"/>
      <w:spacing w:after="400" w:line="380" w:lineRule="exact"/>
      <w:jc w:val="right"/>
    </w:pPr>
    <w:rPr>
      <w:rFonts w:ascii="華康楷書體W5" w:eastAsia="華康楷書體W5"/>
      <w:sz w:val="32"/>
      <w:szCs w:val="32"/>
      <w:lang w:eastAsia="zh-TW"/>
    </w:rPr>
  </w:style>
  <w:style w:type="character" w:customStyle="1" w:styleId="001-B0">
    <w:name w:val="001-B作者 字元 字元"/>
    <w:link w:val="001-B"/>
    <w:rsid w:val="00081BF2"/>
    <w:rPr>
      <w:rFonts w:ascii="華康楷書體W5" w:eastAsia="華康楷書體W5"/>
      <w:kern w:val="2"/>
      <w:sz w:val="32"/>
      <w:szCs w:val="32"/>
    </w:rPr>
  </w:style>
  <w:style w:type="paragraph" w:customStyle="1" w:styleId="01-1">
    <w:name w:val="01-1目次(標)"/>
    <w:basedOn w:val="a2"/>
    <w:rsid w:val="00081BF2"/>
    <w:pPr>
      <w:autoSpaceDN/>
      <w:snapToGrid w:val="0"/>
      <w:spacing w:before="160" w:after="300" w:line="380" w:lineRule="exact"/>
      <w:jc w:val="center"/>
    </w:pPr>
    <w:rPr>
      <w:rFonts w:ascii="華康魏碑體" w:eastAsia="華康魏碑體"/>
      <w:sz w:val="32"/>
      <w:szCs w:val="32"/>
      <w:lang w:eastAsia="zh-TW"/>
    </w:rPr>
  </w:style>
  <w:style w:type="paragraph" w:customStyle="1" w:styleId="01-2">
    <w:name w:val="01-2摘要內文"/>
    <w:basedOn w:val="a2"/>
    <w:rsid w:val="00081BF2"/>
    <w:pPr>
      <w:autoSpaceDN/>
      <w:snapToGrid w:val="0"/>
      <w:spacing w:line="340" w:lineRule="exact"/>
      <w:ind w:leftChars="100" w:left="100" w:rightChars="100" w:right="100"/>
    </w:pPr>
    <w:rPr>
      <w:rFonts w:eastAsia="華康楷書體W5"/>
      <w:sz w:val="21"/>
      <w:szCs w:val="21"/>
      <w:lang w:eastAsia="zh-TW"/>
    </w:rPr>
  </w:style>
  <w:style w:type="paragraph" w:customStyle="1" w:styleId="00-">
    <w:name w:val="00註-作者"/>
    <w:basedOn w:val="a6"/>
    <w:link w:val="00-0"/>
    <w:rsid w:val="00081BF2"/>
    <w:pPr>
      <w:autoSpaceDN/>
      <w:spacing w:line="260" w:lineRule="exact"/>
      <w:ind w:left="100" w:hangingChars="100" w:hanging="100"/>
    </w:pPr>
    <w:rPr>
      <w:rFonts w:eastAsia="華康楷書體W5"/>
      <w:sz w:val="18"/>
      <w:szCs w:val="18"/>
      <w:lang w:eastAsia="zh-TW"/>
    </w:rPr>
  </w:style>
  <w:style w:type="character" w:customStyle="1" w:styleId="00-0">
    <w:name w:val="00註-作者 字元"/>
    <w:link w:val="00-"/>
    <w:rsid w:val="00081BF2"/>
    <w:rPr>
      <w:rFonts w:eastAsia="華康楷書體W5"/>
      <w:kern w:val="2"/>
      <w:sz w:val="18"/>
      <w:szCs w:val="18"/>
    </w:rPr>
  </w:style>
  <w:style w:type="paragraph" w:customStyle="1" w:styleId="00A2">
    <w:name w:val="00A內文縮2"/>
    <w:basedOn w:val="a2"/>
    <w:rsid w:val="00081BF2"/>
    <w:pPr>
      <w:autoSpaceDN/>
      <w:snapToGrid w:val="0"/>
      <w:spacing w:line="380" w:lineRule="exact"/>
      <w:ind w:firstLineChars="200" w:firstLine="200"/>
    </w:pPr>
    <w:rPr>
      <w:rFonts w:eastAsia="華康中明體"/>
      <w:sz w:val="21"/>
      <w:szCs w:val="21"/>
      <w:lang w:eastAsia="zh-TW"/>
    </w:rPr>
  </w:style>
  <w:style w:type="paragraph" w:customStyle="1" w:styleId="002-1">
    <w:name w:val="002-1壹"/>
    <w:basedOn w:val="a2"/>
    <w:rsid w:val="00081BF2"/>
    <w:pPr>
      <w:autoSpaceDN/>
      <w:snapToGrid w:val="0"/>
      <w:spacing w:before="190" w:after="190" w:line="380" w:lineRule="exact"/>
      <w:jc w:val="center"/>
    </w:pPr>
    <w:rPr>
      <w:rFonts w:ascii="華康中圓體" w:eastAsia="華康中圓體"/>
      <w:sz w:val="32"/>
      <w:szCs w:val="32"/>
      <w:lang w:eastAsia="zh-TW"/>
    </w:rPr>
  </w:style>
  <w:style w:type="paragraph" w:customStyle="1" w:styleId="002-3">
    <w:name w:val="002-3（一）"/>
    <w:basedOn w:val="a2"/>
    <w:link w:val="002-30"/>
    <w:rsid w:val="00081BF2"/>
    <w:pPr>
      <w:autoSpaceDN/>
      <w:snapToGrid w:val="0"/>
      <w:spacing w:line="380" w:lineRule="exact"/>
      <w:ind w:left="300" w:hangingChars="300" w:hanging="300"/>
    </w:pPr>
    <w:rPr>
      <w:rFonts w:ascii="華康中圓體" w:eastAsia="華康中圓體"/>
      <w:sz w:val="22"/>
      <w:szCs w:val="22"/>
      <w:lang w:eastAsia="zh-TW"/>
    </w:rPr>
  </w:style>
  <w:style w:type="character" w:customStyle="1" w:styleId="002-30">
    <w:name w:val="002-3（一） 字元"/>
    <w:link w:val="002-3"/>
    <w:rsid w:val="00081BF2"/>
    <w:rPr>
      <w:rFonts w:ascii="華康中圓體" w:eastAsia="華康中圓體"/>
      <w:kern w:val="2"/>
      <w:sz w:val="22"/>
      <w:szCs w:val="22"/>
    </w:rPr>
  </w:style>
  <w:style w:type="paragraph" w:customStyle="1" w:styleId="002-10">
    <w:name w:val="002-1半行"/>
    <w:basedOn w:val="a2"/>
    <w:rsid w:val="00081BF2"/>
    <w:pPr>
      <w:autoSpaceDN/>
      <w:snapToGrid w:val="0"/>
      <w:spacing w:line="190" w:lineRule="exact"/>
    </w:pPr>
    <w:rPr>
      <w:rFonts w:ascii="華康中明體" w:eastAsia="華康中明體"/>
      <w:sz w:val="21"/>
      <w:szCs w:val="21"/>
      <w:lang w:eastAsia="zh-TW"/>
    </w:rPr>
  </w:style>
  <w:style w:type="paragraph" w:customStyle="1" w:styleId="002-20">
    <w:name w:val="002-2單行間距(居中)"/>
    <w:basedOn w:val="a2"/>
    <w:rsid w:val="00081BF2"/>
    <w:pPr>
      <w:autoSpaceDN/>
      <w:snapToGrid w:val="0"/>
      <w:jc w:val="center"/>
    </w:pPr>
    <w:rPr>
      <w:rFonts w:ascii="華康中明體" w:eastAsia="華康中明體"/>
      <w:sz w:val="21"/>
      <w:szCs w:val="21"/>
      <w:lang w:eastAsia="zh-TW"/>
    </w:rPr>
  </w:style>
  <w:style w:type="paragraph" w:customStyle="1" w:styleId="002-5">
    <w:name w:val="002-5圖說"/>
    <w:basedOn w:val="a2"/>
    <w:rsid w:val="00081BF2"/>
    <w:pPr>
      <w:autoSpaceDN/>
      <w:snapToGrid w:val="0"/>
      <w:spacing w:line="380" w:lineRule="exact"/>
      <w:jc w:val="center"/>
    </w:pPr>
    <w:rPr>
      <w:rFonts w:eastAsia="華康粗明體"/>
      <w:sz w:val="21"/>
      <w:szCs w:val="21"/>
      <w:lang w:eastAsia="zh-TW"/>
    </w:rPr>
  </w:style>
  <w:style w:type="paragraph" w:customStyle="1" w:styleId="002-0">
    <w:name w:val="002-0引言"/>
    <w:basedOn w:val="00A2"/>
    <w:rsid w:val="00081BF2"/>
    <w:pPr>
      <w:ind w:leftChars="200" w:left="200"/>
    </w:pPr>
    <w:rPr>
      <w:rFonts w:eastAsia="華康楷書體W5"/>
    </w:rPr>
  </w:style>
  <w:style w:type="paragraph" w:customStyle="1" w:styleId="002-6">
    <w:name w:val="002-6資料來源"/>
    <w:basedOn w:val="00A2"/>
    <w:rsid w:val="00081BF2"/>
    <w:pPr>
      <w:spacing w:line="280" w:lineRule="exact"/>
      <w:ind w:left="500" w:hangingChars="500" w:hanging="500"/>
    </w:pPr>
    <w:rPr>
      <w:rFonts w:eastAsia="華康楷書體W5"/>
      <w:color w:val="000000"/>
      <w:sz w:val="20"/>
      <w:szCs w:val="20"/>
    </w:rPr>
  </w:style>
  <w:style w:type="paragraph" w:customStyle="1" w:styleId="0011">
    <w:name w:val="00註(11)"/>
    <w:basedOn w:val="00-"/>
    <w:rsid w:val="00081BF2"/>
    <w:pPr>
      <w:ind w:left="125" w:hangingChars="125" w:hanging="125"/>
    </w:pPr>
  </w:style>
  <w:style w:type="paragraph" w:customStyle="1" w:styleId="001A">
    <w:name w:val="001A大標"/>
    <w:basedOn w:val="a2"/>
    <w:rsid w:val="00081BF2"/>
    <w:pPr>
      <w:autoSpaceDN/>
      <w:snapToGrid w:val="0"/>
      <w:spacing w:before="760" w:after="760" w:line="380" w:lineRule="exact"/>
      <w:jc w:val="center"/>
    </w:pPr>
    <w:rPr>
      <w:rFonts w:ascii="Arial" w:eastAsia="華康粗黑體" w:hAnsi="Arial"/>
      <w:sz w:val="48"/>
      <w:szCs w:val="48"/>
      <w:lang w:eastAsia="zh-TW"/>
    </w:rPr>
  </w:style>
  <w:style w:type="paragraph" w:customStyle="1" w:styleId="002-41">
    <w:name w:val="002-4(1._標)"/>
    <w:basedOn w:val="a2"/>
    <w:rsid w:val="00081BF2"/>
    <w:pPr>
      <w:autoSpaceDN/>
      <w:snapToGrid w:val="0"/>
      <w:spacing w:line="380" w:lineRule="exact"/>
      <w:ind w:left="100" w:hangingChars="100" w:hanging="100"/>
    </w:pPr>
    <w:rPr>
      <w:rFonts w:eastAsia="華康粗明體"/>
      <w:color w:val="000000"/>
      <w:sz w:val="21"/>
      <w:szCs w:val="21"/>
      <w:lang w:eastAsia="zh-TW"/>
    </w:rPr>
  </w:style>
  <w:style w:type="paragraph" w:customStyle="1" w:styleId="002-410">
    <w:name w:val="002-4(1.內文)"/>
    <w:basedOn w:val="a2"/>
    <w:rsid w:val="00081BF2"/>
    <w:pPr>
      <w:autoSpaceDN/>
      <w:snapToGrid w:val="0"/>
      <w:spacing w:line="380" w:lineRule="exact"/>
      <w:ind w:leftChars="100" w:left="200" w:hangingChars="100" w:hanging="100"/>
    </w:pPr>
    <w:rPr>
      <w:rFonts w:eastAsia="華康中明體"/>
      <w:sz w:val="21"/>
      <w:szCs w:val="21"/>
      <w:lang w:eastAsia="zh-TW"/>
    </w:rPr>
  </w:style>
  <w:style w:type="paragraph" w:customStyle="1" w:styleId="002-42">
    <w:name w:val="002-4(2)"/>
    <w:basedOn w:val="00A2"/>
    <w:rsid w:val="00081BF2"/>
    <w:pPr>
      <w:ind w:leftChars="100" w:left="380" w:hangingChars="280" w:hanging="280"/>
    </w:pPr>
  </w:style>
  <w:style w:type="paragraph" w:customStyle="1" w:styleId="002-31">
    <w:name w:val="002-3單行間距(靠右)"/>
    <w:basedOn w:val="002-20"/>
    <w:rsid w:val="00081BF2"/>
    <w:pPr>
      <w:tabs>
        <w:tab w:val="right" w:pos="3990"/>
      </w:tabs>
      <w:spacing w:before="100" w:after="100"/>
      <w:ind w:left="998" w:hanging="998"/>
      <w:jc w:val="left"/>
    </w:pPr>
  </w:style>
  <w:style w:type="paragraph" w:customStyle="1" w:styleId="hideoverflow">
    <w:name w:val="hideoverflow"/>
    <w:basedOn w:val="a2"/>
    <w:rsid w:val="00081BF2"/>
    <w:pPr>
      <w:widowControl/>
      <w:overflowPunct/>
      <w:autoSpaceDN/>
      <w:spacing w:after="150"/>
      <w:jc w:val="left"/>
    </w:pPr>
    <w:rPr>
      <w:rFonts w:ascii="新細明體" w:eastAsia="新細明體" w:hAnsi="新細明體" w:cs="新細明體"/>
      <w:kern w:val="0"/>
      <w:sz w:val="24"/>
      <w:lang w:eastAsia="zh-TW"/>
    </w:rPr>
  </w:style>
  <w:style w:type="paragraph" w:customStyle="1" w:styleId="hideoverflow1">
    <w:name w:val="hideoverflow1"/>
    <w:basedOn w:val="a2"/>
    <w:rsid w:val="00081BF2"/>
    <w:pPr>
      <w:widowControl/>
      <w:overflowPunct/>
      <w:autoSpaceDN/>
      <w:spacing w:after="150"/>
      <w:jc w:val="center"/>
    </w:pPr>
    <w:rPr>
      <w:rFonts w:ascii="新細明體" w:eastAsia="新細明體" w:hAnsi="新細明體" w:cs="新細明體"/>
      <w:kern w:val="0"/>
      <w:sz w:val="24"/>
      <w:lang w:eastAsia="zh-TW"/>
    </w:rPr>
  </w:style>
  <w:style w:type="character" w:customStyle="1" w:styleId="fwb">
    <w:name w:val="fwb"/>
    <w:rsid w:val="00081BF2"/>
  </w:style>
  <w:style w:type="character" w:customStyle="1" w:styleId="fsm">
    <w:name w:val="fsm"/>
    <w:rsid w:val="00081BF2"/>
  </w:style>
  <w:style w:type="character" w:customStyle="1" w:styleId="timestampcontent">
    <w:name w:val="timestampcontent"/>
    <w:rsid w:val="00081BF2"/>
  </w:style>
  <w:style w:type="character" w:customStyle="1" w:styleId="6spk">
    <w:name w:val="_6spk"/>
    <w:rsid w:val="00081BF2"/>
  </w:style>
  <w:style w:type="character" w:customStyle="1" w:styleId="orderbtn2">
    <w:name w:val="order_btn2"/>
    <w:rsid w:val="00081BF2"/>
  </w:style>
  <w:style w:type="character" w:customStyle="1" w:styleId="searchbtn2">
    <w:name w:val="search_btn2"/>
    <w:rsid w:val="00081BF2"/>
  </w:style>
  <w:style w:type="character" w:customStyle="1" w:styleId="3oh-">
    <w:name w:val="_3oh-"/>
    <w:rsid w:val="00081BF2"/>
  </w:style>
  <w:style w:type="character" w:customStyle="1" w:styleId="mbtext">
    <w:name w:val="mb_text"/>
    <w:rsid w:val="00081BF2"/>
  </w:style>
  <w:style w:type="paragraph" w:customStyle="1" w:styleId="reference">
    <w:name w:val="reference"/>
    <w:basedOn w:val="a2"/>
    <w:rsid w:val="00081BF2"/>
    <w:pPr>
      <w:numPr>
        <w:numId w:val="36"/>
      </w:numPr>
      <w:overflowPunct/>
      <w:autoSpaceDN/>
    </w:pPr>
    <w:rPr>
      <w:rFonts w:eastAsia="標楷體"/>
      <w:sz w:val="24"/>
      <w:szCs w:val="20"/>
      <w:lang w:eastAsia="zh-TW"/>
    </w:rPr>
  </w:style>
  <w:style w:type="character" w:customStyle="1" w:styleId="mwe-math-mathml-inline">
    <w:name w:val="mwe-math-mathml-inline"/>
    <w:rsid w:val="00081BF2"/>
  </w:style>
  <w:style w:type="paragraph" w:customStyle="1" w:styleId="107">
    <w:name w:val="107投人力"/>
    <w:basedOn w:val="a2"/>
    <w:link w:val="1070"/>
    <w:qFormat/>
    <w:rsid w:val="00081BF2"/>
    <w:pPr>
      <w:autoSpaceDN/>
      <w:adjustRightInd w:val="0"/>
      <w:spacing w:line="360" w:lineRule="exact"/>
      <w:ind w:firstLineChars="200" w:firstLine="200"/>
    </w:pPr>
    <w:rPr>
      <w:rFonts w:ascii="新細明體" w:eastAsia="新細明體" w:hAnsi="新細明體"/>
      <w:kern w:val="0"/>
      <w:sz w:val="24"/>
      <w:lang w:eastAsia="zh-TW"/>
    </w:rPr>
  </w:style>
  <w:style w:type="character" w:customStyle="1" w:styleId="1070">
    <w:name w:val="107投人力 字元"/>
    <w:link w:val="107"/>
    <w:rsid w:val="00081BF2"/>
    <w:rPr>
      <w:rFonts w:ascii="新細明體" w:hAnsi="新細明體"/>
      <w:sz w:val="24"/>
      <w:szCs w:val="24"/>
    </w:rPr>
  </w:style>
  <w:style w:type="character" w:customStyle="1" w:styleId="label-eng1">
    <w:name w:val="label-eng1"/>
    <w:rsid w:val="00081BF2"/>
    <w:rPr>
      <w:rFonts w:ascii="微軟正黑體" w:eastAsia="微軟正黑體" w:hAnsi="微軟正黑體" w:hint="eastAsia"/>
      <w:b/>
      <w:bCs/>
      <w:vanish w:val="0"/>
      <w:webHidden w:val="0"/>
      <w:color w:val="FFFFFF"/>
      <w:sz w:val="19"/>
      <w:szCs w:val="19"/>
      <w:shd w:val="clear" w:color="auto" w:fill="FF6600"/>
      <w:vertAlign w:val="baseline"/>
      <w:specVanish w:val="0"/>
    </w:rPr>
  </w:style>
  <w:style w:type="character" w:customStyle="1" w:styleId="follow-text">
    <w:name w:val="follow-text"/>
    <w:rsid w:val="00081BF2"/>
  </w:style>
  <w:style w:type="character" w:customStyle="1" w:styleId="rptabuse">
    <w:name w:val="rptabuse"/>
    <w:rsid w:val="00081BF2"/>
  </w:style>
  <w:style w:type="character" w:customStyle="1" w:styleId="d-b">
    <w:name w:val="d-b"/>
    <w:rsid w:val="00081BF2"/>
  </w:style>
  <w:style w:type="character" w:customStyle="1" w:styleId="ya-ans-ref-text">
    <w:name w:val="ya-ans-ref-text"/>
    <w:rsid w:val="00081BF2"/>
  </w:style>
  <w:style w:type="character" w:customStyle="1" w:styleId="comment1">
    <w:name w:val="comment1"/>
    <w:rsid w:val="00081BF2"/>
    <w:rPr>
      <w:rFonts w:ascii="微軟正黑體" w:eastAsia="微軟正黑體" w:hAnsi="微軟正黑體" w:hint="eastAsia"/>
      <w:color w:val="000000"/>
      <w:sz w:val="21"/>
      <w:szCs w:val="21"/>
    </w:rPr>
  </w:style>
  <w:style w:type="character" w:customStyle="1" w:styleId="marky1">
    <w:name w:val="marky1"/>
    <w:rsid w:val="00081BF2"/>
    <w:rPr>
      <w:shd w:val="clear" w:color="auto" w:fill="FFFF00"/>
    </w:rPr>
  </w:style>
  <w:style w:type="character" w:customStyle="1" w:styleId="orange">
    <w:name w:val="orange"/>
    <w:rsid w:val="00081BF2"/>
  </w:style>
  <w:style w:type="character" w:customStyle="1" w:styleId="green">
    <w:name w:val="green"/>
    <w:rsid w:val="00081BF2"/>
  </w:style>
  <w:style w:type="character" w:customStyle="1" w:styleId="w8qarf">
    <w:name w:val="w8qarf"/>
    <w:rsid w:val="00081BF2"/>
  </w:style>
  <w:style w:type="character" w:customStyle="1" w:styleId="tlou0b">
    <w:name w:val="tlou0b"/>
    <w:rsid w:val="00081BF2"/>
  </w:style>
  <w:style w:type="character" w:customStyle="1" w:styleId="text">
    <w:name w:val="text"/>
    <w:rsid w:val="00081BF2"/>
  </w:style>
  <w:style w:type="character" w:customStyle="1" w:styleId="reference-accessdate">
    <w:name w:val="reference-accessdate"/>
    <w:rsid w:val="00081BF2"/>
  </w:style>
  <w:style w:type="character" w:customStyle="1" w:styleId="nlmyear">
    <w:name w:val="nlm_year"/>
    <w:rsid w:val="00081BF2"/>
  </w:style>
  <w:style w:type="character" w:customStyle="1" w:styleId="ref-journal">
    <w:name w:val="ref-journal"/>
    <w:rsid w:val="00081BF2"/>
  </w:style>
  <w:style w:type="character" w:customStyle="1" w:styleId="element-citation">
    <w:name w:val="element-citation"/>
    <w:rsid w:val="00081BF2"/>
  </w:style>
  <w:style w:type="character" w:customStyle="1" w:styleId="afffffffffffff7">
    <w:name w:val="網際網路連結"/>
    <w:rsid w:val="00081BF2"/>
    <w:rPr>
      <w:color w:val="000080"/>
      <w:u w:val="single"/>
    </w:rPr>
  </w:style>
  <w:style w:type="character" w:customStyle="1" w:styleId="vfppkd-vqzf8d">
    <w:name w:val="vfppkd-vqzf8d"/>
    <w:rsid w:val="00081BF2"/>
  </w:style>
  <w:style w:type="character" w:customStyle="1" w:styleId="cfh2de">
    <w:name w:val="cfh2de"/>
    <w:rsid w:val="00081BF2"/>
  </w:style>
  <w:style w:type="character" w:customStyle="1" w:styleId="aqsws">
    <w:name w:val="aqsws"/>
    <w:rsid w:val="00081BF2"/>
  </w:style>
  <w:style w:type="paragraph" w:customStyle="1" w:styleId="hchtlintroaddr">
    <w:name w:val="hc_htl_intro_addr"/>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character" w:customStyle="1" w:styleId="toctogglespan">
    <w:name w:val="toctogglespan"/>
    <w:rsid w:val="00081BF2"/>
  </w:style>
  <w:style w:type="character" w:customStyle="1" w:styleId="tocnumber">
    <w:name w:val="tocnumber"/>
    <w:rsid w:val="00081BF2"/>
  </w:style>
  <w:style w:type="character" w:customStyle="1" w:styleId="fix-domain">
    <w:name w:val="fix-domain"/>
    <w:rsid w:val="00081BF2"/>
  </w:style>
  <w:style w:type="character" w:customStyle="1" w:styleId="collapsebutton">
    <w:name w:val="collapsebutton"/>
    <w:rsid w:val="00081BF2"/>
  </w:style>
  <w:style w:type="character" w:customStyle="1" w:styleId="plainlinks">
    <w:name w:val="plainlinks"/>
    <w:rsid w:val="00081BF2"/>
  </w:style>
  <w:style w:type="character" w:customStyle="1" w:styleId="z3988">
    <w:name w:val="z3988"/>
    <w:rsid w:val="00081BF2"/>
  </w:style>
  <w:style w:type="character" w:customStyle="1" w:styleId="citation">
    <w:name w:val="citation"/>
    <w:rsid w:val="00081BF2"/>
  </w:style>
  <w:style w:type="character" w:customStyle="1" w:styleId="pdflink">
    <w:name w:val="pdflink"/>
    <w:rsid w:val="00081BF2"/>
  </w:style>
  <w:style w:type="paragraph" w:customStyle="1" w:styleId="shortt">
    <w:name w:val="shortt"/>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actno">
    <w:name w:val="actno"/>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longt">
    <w:name w:val="longt"/>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character" w:customStyle="1" w:styleId="charchapno">
    <w:name w:val="charchapno"/>
    <w:rsid w:val="00081BF2"/>
  </w:style>
  <w:style w:type="character" w:customStyle="1" w:styleId="charchaptext">
    <w:name w:val="charchaptext"/>
    <w:rsid w:val="00081BF2"/>
  </w:style>
  <w:style w:type="character" w:customStyle="1" w:styleId="charpartno">
    <w:name w:val="charpartno"/>
    <w:rsid w:val="00081BF2"/>
  </w:style>
  <w:style w:type="character" w:customStyle="1" w:styleId="charparttext">
    <w:name w:val="charparttext"/>
    <w:rsid w:val="00081BF2"/>
  </w:style>
  <w:style w:type="character" w:customStyle="1" w:styleId="chardivno">
    <w:name w:val="chardivno"/>
    <w:rsid w:val="00081BF2"/>
  </w:style>
  <w:style w:type="character" w:customStyle="1" w:styleId="chardivtext">
    <w:name w:val="chardivtext"/>
    <w:rsid w:val="00081BF2"/>
  </w:style>
  <w:style w:type="paragraph" w:customStyle="1" w:styleId="shorttp1">
    <w:name w:val="shorttp1"/>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actnop1">
    <w:name w:val="actnop1"/>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page1">
    <w:name w:val="page1"/>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assentdt">
    <w:name w:val="assentdt"/>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acthead2">
    <w:name w:val="acthead2"/>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acthead3">
    <w:name w:val="acthead3"/>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acthead5">
    <w:name w:val="acthead5"/>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character" w:customStyle="1" w:styleId="charsectno">
    <w:name w:val="charsectno"/>
    <w:rsid w:val="00081BF2"/>
  </w:style>
  <w:style w:type="paragraph" w:customStyle="1" w:styleId="subsection">
    <w:name w:val="subsection"/>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tabletext">
    <w:name w:val="tabletext"/>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tableheading">
    <w:name w:val="tableheading"/>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notetext">
    <w:name w:val="notetext"/>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sotext">
    <w:name w:val="sotext"/>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sopara">
    <w:name w:val="sopara"/>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subsectionhead">
    <w:name w:val="subsectionhead"/>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paragraph">
    <w:name w:val="paragraph"/>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paragraphsub">
    <w:name w:val="paragraphsub"/>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definition">
    <w:name w:val="definition"/>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subsection2">
    <w:name w:val="subsection2"/>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tablea">
    <w:name w:val="tablea"/>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notepara">
    <w:name w:val="notepara"/>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penalty">
    <w:name w:val="penalty"/>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2ndrd">
    <w:name w:val="2ndrd"/>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table" w:styleId="afffffffffffff8">
    <w:name w:val="Light Grid"/>
    <w:basedOn w:val="a4"/>
    <w:uiPriority w:val="62"/>
    <w:rsid w:val="00081BF2"/>
    <w:rPr>
      <w:rFonts w:ascii="Calibri" w:hAnsi="Calibri"/>
      <w:kern w:val="2"/>
      <w:sz w:val="24"/>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華康粗明體" w:eastAsia="新細明體" w:hAnsi="華康粗明體"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華康粗明體" w:eastAsia="新細明體" w:hAnsi="華康粗明體"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華康粗明體" w:eastAsia="新細明體" w:hAnsi="華康粗明體" w:cs="Times New Roman"/>
        <w:b/>
        <w:bCs/>
      </w:rPr>
    </w:tblStylePr>
    <w:tblStylePr w:type="lastCol">
      <w:rPr>
        <w:rFonts w:ascii="華康粗明體" w:eastAsia="新細明體" w:hAnsi="華康粗明體"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EndNoteBibliographyTitle">
    <w:name w:val="EndNote Bibliography Title"/>
    <w:basedOn w:val="a2"/>
    <w:link w:val="EndNoteBibliographyTitle0"/>
    <w:rsid w:val="00081BF2"/>
    <w:pPr>
      <w:overflowPunct/>
      <w:autoSpaceDN/>
      <w:jc w:val="center"/>
    </w:pPr>
    <w:rPr>
      <w:rFonts w:ascii="Calibri" w:eastAsia="新細明體" w:hAnsi="Calibri"/>
      <w:noProof/>
      <w:sz w:val="24"/>
      <w:szCs w:val="22"/>
      <w:lang w:eastAsia="zh-TW"/>
    </w:rPr>
  </w:style>
  <w:style w:type="character" w:customStyle="1" w:styleId="EndNoteBibliographyTitle0">
    <w:name w:val="EndNote Bibliography Title 字元"/>
    <w:link w:val="EndNoteBibliographyTitle"/>
    <w:rsid w:val="00081BF2"/>
    <w:rPr>
      <w:rFonts w:ascii="Calibri" w:hAnsi="Calibri"/>
      <w:noProof/>
      <w:kern w:val="2"/>
      <w:sz w:val="24"/>
      <w:szCs w:val="22"/>
    </w:rPr>
  </w:style>
  <w:style w:type="table" w:styleId="afffffffffffff9">
    <w:name w:val="Table Contemporary"/>
    <w:basedOn w:val="a4"/>
    <w:rsid w:val="00081BF2"/>
    <w:pPr>
      <w:widowControl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n">
    <w:name w:val="bun"/>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mid">
    <w:name w:val="mid"/>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character" w:customStyle="1" w:styleId="entry-fb">
    <w:name w:val="entry-fb"/>
    <w:rsid w:val="00081BF2"/>
  </w:style>
  <w:style w:type="character" w:customStyle="1" w:styleId="infoauthor">
    <w:name w:val="info_author"/>
    <w:rsid w:val="00081BF2"/>
  </w:style>
  <w:style w:type="character" w:customStyle="1" w:styleId="subscribebtntext">
    <w:name w:val="subscribe_btn_text"/>
    <w:rsid w:val="00081BF2"/>
  </w:style>
  <w:style w:type="character" w:customStyle="1" w:styleId="infoinnercontent">
    <w:name w:val="info_inner_content"/>
    <w:rsid w:val="00081BF2"/>
  </w:style>
  <w:style w:type="paragraph" w:customStyle="1" w:styleId="1ffff1">
    <w:name w:val="1.段落"/>
    <w:basedOn w:val="a2"/>
    <w:link w:val="1ffff2"/>
    <w:qFormat/>
    <w:rsid w:val="00081BF2"/>
    <w:pPr>
      <w:widowControl/>
      <w:overflowPunct/>
      <w:autoSpaceDN/>
      <w:spacing w:line="0" w:lineRule="atLeast"/>
      <w:ind w:firstLine="482"/>
    </w:pPr>
    <w:rPr>
      <w:rFonts w:eastAsia="新細明體"/>
      <w:color w:val="1F497D"/>
      <w:kern w:val="0"/>
      <w:sz w:val="24"/>
      <w:szCs w:val="22"/>
      <w:lang w:eastAsia="zh-TW" w:bidi="en-US"/>
    </w:rPr>
  </w:style>
  <w:style w:type="character" w:customStyle="1" w:styleId="1ffff2">
    <w:name w:val="1.段落 字元"/>
    <w:link w:val="1ffff1"/>
    <w:rsid w:val="00081BF2"/>
    <w:rPr>
      <w:color w:val="1F497D"/>
      <w:sz w:val="24"/>
      <w:szCs w:val="22"/>
      <w:lang w:bidi="en-US"/>
    </w:rPr>
  </w:style>
  <w:style w:type="paragraph" w:customStyle="1" w:styleId="afffffffffffffa">
    <w:name w:val="樣式"/>
    <w:basedOn w:val="1ffff1"/>
    <w:link w:val="afffffffffffffb"/>
    <w:qFormat/>
    <w:rsid w:val="00081BF2"/>
    <w:pPr>
      <w:overflowPunct w:val="0"/>
    </w:pPr>
    <w:rPr>
      <w:rFonts w:eastAsia="細明體"/>
    </w:rPr>
  </w:style>
  <w:style w:type="character" w:customStyle="1" w:styleId="afffffffffffffb">
    <w:name w:val="樣式 字元"/>
    <w:link w:val="afffffffffffffa"/>
    <w:rsid w:val="00081BF2"/>
    <w:rPr>
      <w:rFonts w:eastAsia="細明體"/>
      <w:color w:val="1F497D"/>
      <w:sz w:val="24"/>
      <w:szCs w:val="22"/>
      <w:lang w:bidi="en-US"/>
    </w:rPr>
  </w:style>
  <w:style w:type="character" w:customStyle="1" w:styleId="tlid-translation">
    <w:name w:val="tlid-translation"/>
    <w:rsid w:val="00081BF2"/>
  </w:style>
  <w:style w:type="paragraph" w:customStyle="1" w:styleId="a1">
    <w:name w:val="參考文獻"/>
    <w:basedOn w:val="a2"/>
    <w:autoRedefine/>
    <w:rsid w:val="00081BF2"/>
    <w:pPr>
      <w:numPr>
        <w:numId w:val="37"/>
      </w:numPr>
      <w:overflowPunct/>
      <w:autoSpaceDN/>
      <w:spacing w:line="360" w:lineRule="exact"/>
    </w:pPr>
    <w:rPr>
      <w:rFonts w:eastAsia="新細明體"/>
      <w:kern w:val="0"/>
      <w:sz w:val="22"/>
      <w:szCs w:val="22"/>
      <w:lang w:eastAsia="zh-TW"/>
    </w:rPr>
  </w:style>
  <w:style w:type="paragraph" w:customStyle="1" w:styleId="-f">
    <w:name w:val="摘要 字元-中文"/>
    <w:basedOn w:val="a2"/>
    <w:autoRedefine/>
    <w:rsid w:val="00081BF2"/>
    <w:pPr>
      <w:overflowPunct/>
      <w:autoSpaceDN/>
      <w:spacing w:line="360" w:lineRule="exact"/>
    </w:pPr>
    <w:rPr>
      <w:rFonts w:eastAsia="新細明體"/>
      <w:sz w:val="20"/>
      <w:szCs w:val="20"/>
      <w:lang w:eastAsia="zh-TW"/>
    </w:rPr>
  </w:style>
  <w:style w:type="paragraph" w:customStyle="1" w:styleId="2f2">
    <w:name w:val="頁尾2"/>
    <w:basedOn w:val="aa"/>
    <w:autoRedefine/>
    <w:rsid w:val="00081BF2"/>
    <w:pPr>
      <w:tabs>
        <w:tab w:val="clear" w:pos="4252"/>
        <w:tab w:val="clear" w:pos="8504"/>
        <w:tab w:val="center" w:pos="4153"/>
        <w:tab w:val="right" w:pos="8280"/>
      </w:tabs>
      <w:wordWrap w:val="0"/>
      <w:overflowPunct/>
      <w:autoSpaceDN/>
      <w:ind w:right="26"/>
      <w:jc w:val="left"/>
    </w:pPr>
    <w:rPr>
      <w:rFonts w:eastAsia="新細明體"/>
      <w:i/>
      <w:spacing w:val="-10"/>
      <w:sz w:val="16"/>
      <w:szCs w:val="16"/>
      <w:lang w:eastAsia="zh-TW"/>
    </w:rPr>
  </w:style>
  <w:style w:type="paragraph" w:customStyle="1" w:styleId="3f0">
    <w:name w:val="頁尾3"/>
    <w:basedOn w:val="aa"/>
    <w:autoRedefine/>
    <w:rsid w:val="00081BF2"/>
    <w:pPr>
      <w:tabs>
        <w:tab w:val="clear" w:pos="4252"/>
        <w:tab w:val="clear" w:pos="8504"/>
        <w:tab w:val="center" w:pos="4153"/>
        <w:tab w:val="right" w:pos="8280"/>
      </w:tabs>
      <w:wordWrap w:val="0"/>
      <w:overflowPunct/>
      <w:autoSpaceDN/>
      <w:ind w:right="26"/>
      <w:jc w:val="right"/>
    </w:pPr>
    <w:rPr>
      <w:rFonts w:eastAsia="新細明體"/>
      <w:i/>
      <w:spacing w:val="-10"/>
      <w:sz w:val="16"/>
      <w:szCs w:val="16"/>
      <w:lang w:eastAsia="zh-TW"/>
    </w:rPr>
  </w:style>
  <w:style w:type="paragraph" w:customStyle="1" w:styleId="2f3">
    <w:name w:val="頁首2"/>
    <w:basedOn w:val="af0"/>
    <w:rsid w:val="00081BF2"/>
    <w:pPr>
      <w:overflowPunct/>
      <w:autoSpaceDN/>
    </w:pPr>
    <w:rPr>
      <w:rFonts w:ascii="Times New Roman" w:eastAsia="新細明體" w:hAnsi="Times New Roman"/>
      <w:b w:val="0"/>
      <w:i/>
      <w:snapToGrid/>
      <w:kern w:val="2"/>
      <w:sz w:val="16"/>
    </w:rPr>
  </w:style>
  <w:style w:type="paragraph" w:customStyle="1" w:styleId="3f1">
    <w:name w:val="頁首3"/>
    <w:basedOn w:val="af0"/>
    <w:autoRedefine/>
    <w:rsid w:val="00081BF2"/>
    <w:pPr>
      <w:overflowPunct/>
      <w:autoSpaceDN/>
      <w:jc w:val="both"/>
    </w:pPr>
    <w:rPr>
      <w:rFonts w:ascii="Times New Roman" w:eastAsia="新細明體" w:hAnsi="Times New Roman"/>
      <w:b w:val="0"/>
      <w:i/>
      <w:snapToGrid/>
      <w:kern w:val="2"/>
      <w:sz w:val="16"/>
    </w:rPr>
  </w:style>
  <w:style w:type="paragraph" w:customStyle="1" w:styleId="keyword">
    <w:name w:val="keyword"/>
    <w:basedOn w:val="a2"/>
    <w:rsid w:val="00081BF2"/>
    <w:pPr>
      <w:overflowPunct/>
      <w:autoSpaceDN/>
    </w:pPr>
    <w:rPr>
      <w:rFonts w:eastAsia="標楷體"/>
      <w:b/>
      <w:sz w:val="24"/>
      <w:lang w:eastAsia="zh-TW"/>
    </w:rPr>
  </w:style>
  <w:style w:type="paragraph" w:customStyle="1" w:styleId="infoinnercontent1">
    <w:name w:val="info_inner_content1"/>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character" w:customStyle="1" w:styleId="popnumber">
    <w:name w:val="pop_number"/>
    <w:rsid w:val="00081BF2"/>
  </w:style>
  <w:style w:type="numbering" w:customStyle="1" w:styleId="WW8Num1">
    <w:name w:val="WW8Num1"/>
    <w:basedOn w:val="a5"/>
    <w:rsid w:val="00081BF2"/>
    <w:pPr>
      <w:numPr>
        <w:numId w:val="38"/>
      </w:numPr>
    </w:pPr>
  </w:style>
  <w:style w:type="paragraph" w:customStyle="1" w:styleId="afffffffffffffc">
    <w:name w:val="바탕글"/>
    <w:rsid w:val="00081BF2"/>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77" w:lineRule="auto"/>
      <w:jc w:val="both"/>
    </w:pPr>
    <w:rPr>
      <w:rFonts w:ascii="BatangChe" w:eastAsia="BatangChe"/>
      <w:color w:val="000000"/>
      <w:lang w:eastAsia="ko-KR"/>
    </w:rPr>
  </w:style>
  <w:style w:type="paragraph" w:customStyle="1" w:styleId="gmail-0">
    <w:name w:val="gmail-0"/>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afffffffffffffd">
    <w:name w:val="摘要 字元"/>
    <w:basedOn w:val="a2"/>
    <w:autoRedefine/>
    <w:rsid w:val="00081BF2"/>
    <w:pPr>
      <w:overflowPunct/>
      <w:autoSpaceDN/>
      <w:spacing w:line="240" w:lineRule="exact"/>
    </w:pPr>
    <w:rPr>
      <w:rFonts w:eastAsia="標楷體"/>
      <w:i/>
      <w:sz w:val="20"/>
      <w:lang w:eastAsia="zh-TW"/>
    </w:rPr>
  </w:style>
  <w:style w:type="paragraph" w:customStyle="1" w:styleId="1ffff3">
    <w:name w:val="本文1"/>
    <w:basedOn w:val="afffffffffffffd"/>
    <w:autoRedefine/>
    <w:rsid w:val="00081BF2"/>
    <w:pPr>
      <w:spacing w:line="360" w:lineRule="exact"/>
      <w:ind w:firstLine="482"/>
    </w:pPr>
    <w:rPr>
      <w:rFonts w:eastAsia="細明體"/>
      <w:i w:val="0"/>
      <w:sz w:val="22"/>
      <w:szCs w:val="22"/>
    </w:rPr>
  </w:style>
  <w:style w:type="character" w:customStyle="1" w:styleId="afffffffffffffe">
    <w:name w:val="摘要 字元 字元"/>
    <w:rsid w:val="00081BF2"/>
    <w:rPr>
      <w:rFonts w:eastAsia="標楷體"/>
      <w:i/>
      <w:kern w:val="2"/>
      <w:szCs w:val="24"/>
      <w:lang w:val="en-US" w:eastAsia="zh-TW" w:bidi="ar-SA"/>
    </w:rPr>
  </w:style>
  <w:style w:type="character" w:customStyle="1" w:styleId="1ffff4">
    <w:name w:val="本文1 字元"/>
    <w:rsid w:val="00081BF2"/>
    <w:rPr>
      <w:rFonts w:eastAsia="細明體"/>
      <w:i/>
      <w:kern w:val="2"/>
      <w:sz w:val="22"/>
      <w:szCs w:val="22"/>
      <w:lang w:val="en-US" w:eastAsia="zh-TW" w:bidi="ar-SA"/>
    </w:rPr>
  </w:style>
  <w:style w:type="paragraph" w:customStyle="1" w:styleId="affffffffffffff">
    <w:name w:val="學會文章編號"/>
    <w:basedOn w:val="a2"/>
    <w:autoRedefine/>
    <w:rsid w:val="00081BF2"/>
    <w:pPr>
      <w:overflowPunct/>
      <w:autoSpaceDN/>
      <w:spacing w:line="240" w:lineRule="exact"/>
    </w:pPr>
    <w:rPr>
      <w:rFonts w:eastAsia="標楷體"/>
      <w:color w:val="FFFFFF"/>
      <w:sz w:val="16"/>
      <w:szCs w:val="16"/>
      <w:lang w:eastAsia="zh-TW"/>
    </w:rPr>
  </w:style>
  <w:style w:type="paragraph" w:customStyle="1" w:styleId="218">
    <w:name w:val="樣式 左右對齊 第一行:  2.18 字元"/>
    <w:basedOn w:val="a2"/>
    <w:autoRedefine/>
    <w:rsid w:val="00081BF2"/>
    <w:pPr>
      <w:overflowPunct/>
      <w:autoSpaceDN/>
      <w:ind w:firstLineChars="218" w:firstLine="523"/>
    </w:pPr>
    <w:rPr>
      <w:rFonts w:eastAsia="標楷體" w:hAnsi="Arial"/>
      <w:sz w:val="24"/>
      <w:szCs w:val="12"/>
      <w:lang w:eastAsia="zh-TW"/>
    </w:rPr>
  </w:style>
  <w:style w:type="paragraph" w:customStyle="1" w:styleId="Normal-1">
    <w:name w:val="Normal-1"/>
    <w:basedOn w:val="a2"/>
    <w:next w:val="a2"/>
    <w:rsid w:val="00081BF2"/>
    <w:pPr>
      <w:overflowPunct/>
      <w:autoSpaceDE w:val="0"/>
      <w:adjustRightInd w:val="0"/>
      <w:spacing w:beforeLines="20" w:afterLines="30" w:line="320" w:lineRule="exact"/>
    </w:pPr>
    <w:rPr>
      <w:rFonts w:eastAsia="細明體"/>
      <w:kern w:val="0"/>
      <w:sz w:val="22"/>
      <w:szCs w:val="22"/>
      <w:lang w:eastAsia="zh-TW"/>
    </w:rPr>
  </w:style>
  <w:style w:type="paragraph" w:customStyle="1" w:styleId="reference-1">
    <w:name w:val="樣式 reference-1 + 標楷體"/>
    <w:basedOn w:val="a2"/>
    <w:autoRedefine/>
    <w:rsid w:val="00081BF2"/>
    <w:pPr>
      <w:numPr>
        <w:numId w:val="39"/>
      </w:numPr>
      <w:overflowPunct/>
      <w:autoSpaceDN/>
      <w:spacing w:before="120" w:after="120" w:line="320" w:lineRule="exact"/>
    </w:pPr>
    <w:rPr>
      <w:rFonts w:ascii="標楷體" w:eastAsia="Times New Roman" w:hAnsi="標楷體"/>
      <w:sz w:val="24"/>
      <w:lang w:eastAsia="zh-TW"/>
    </w:rPr>
  </w:style>
  <w:style w:type="paragraph" w:customStyle="1" w:styleId="affffffffffffff0">
    <w:name w:val="會議中文名"/>
    <w:basedOn w:val="a2"/>
    <w:rsid w:val="00081BF2"/>
    <w:pPr>
      <w:widowControl/>
      <w:tabs>
        <w:tab w:val="right" w:pos="9600"/>
      </w:tabs>
      <w:suppressAutoHyphens/>
      <w:autoSpaceDE w:val="0"/>
      <w:adjustRightInd w:val="0"/>
      <w:textAlignment w:val="baseline"/>
    </w:pPr>
    <w:rPr>
      <w:rFonts w:eastAsia="標楷體"/>
      <w:b/>
      <w:kern w:val="0"/>
      <w:sz w:val="20"/>
      <w:szCs w:val="20"/>
      <w:lang w:eastAsia="zh-TW"/>
    </w:rPr>
  </w:style>
  <w:style w:type="paragraph" w:customStyle="1" w:styleId="AcknowledgmentsClauseTitle">
    <w:name w:val="Acknowledgments Clause Title"/>
    <w:basedOn w:val="a2"/>
    <w:next w:val="a2"/>
    <w:rsid w:val="00081BF2"/>
    <w:pPr>
      <w:keepNext/>
      <w:widowControl/>
      <w:suppressAutoHyphens/>
      <w:autoSpaceDE w:val="0"/>
      <w:adjustRightInd w:val="0"/>
      <w:spacing w:before="240"/>
      <w:textAlignment w:val="baseline"/>
    </w:pPr>
    <w:rPr>
      <w:rFonts w:eastAsia="標楷體"/>
      <w:b/>
      <w:caps/>
      <w:kern w:val="14"/>
      <w:sz w:val="20"/>
      <w:szCs w:val="20"/>
      <w:lang w:eastAsia="zh-TW"/>
    </w:rPr>
  </w:style>
  <w:style w:type="paragraph" w:customStyle="1" w:styleId="institute">
    <w:name w:val="institute"/>
    <w:basedOn w:val="a2"/>
    <w:autoRedefine/>
    <w:rsid w:val="00081BF2"/>
    <w:pPr>
      <w:overflowPunct/>
      <w:autoSpaceDN/>
      <w:ind w:firstLineChars="1200" w:firstLine="2880"/>
      <w:jc w:val="left"/>
    </w:pPr>
    <w:rPr>
      <w:rFonts w:eastAsia="標楷體"/>
      <w:sz w:val="24"/>
      <w:szCs w:val="20"/>
      <w:lang w:eastAsia="zh-TW"/>
    </w:rPr>
  </w:style>
  <w:style w:type="paragraph" w:customStyle="1" w:styleId="1ffff5">
    <w:name w:val="1.資訊(內文)"/>
    <w:basedOn w:val="a2"/>
    <w:link w:val="1ffff6"/>
    <w:rsid w:val="00081BF2"/>
    <w:pPr>
      <w:autoSpaceDN/>
      <w:spacing w:line="0" w:lineRule="atLeast"/>
      <w:ind w:firstLine="482"/>
    </w:pPr>
    <w:rPr>
      <w:rFonts w:eastAsia="新細明體"/>
      <w:sz w:val="24"/>
      <w:shd w:val="clear" w:color="auto" w:fill="EFEFEF"/>
      <w:lang w:eastAsia="zh-TW"/>
    </w:rPr>
  </w:style>
  <w:style w:type="character" w:customStyle="1" w:styleId="1ffff6">
    <w:name w:val="1.資訊(內文) 字元"/>
    <w:link w:val="1ffff5"/>
    <w:rsid w:val="00081BF2"/>
    <w:rPr>
      <w:kern w:val="2"/>
      <w:sz w:val="24"/>
      <w:szCs w:val="24"/>
    </w:rPr>
  </w:style>
  <w:style w:type="paragraph" w:customStyle="1" w:styleId="1ffff7">
    <w:name w:val="1.資訊"/>
    <w:basedOn w:val="a2"/>
    <w:link w:val="1ffff8"/>
    <w:rsid w:val="00081BF2"/>
    <w:pPr>
      <w:overflowPunct/>
      <w:autoSpaceDN/>
      <w:spacing w:line="0" w:lineRule="atLeast"/>
      <w:ind w:firstLineChars="177" w:firstLine="425"/>
    </w:pPr>
    <w:rPr>
      <w:rFonts w:eastAsia="新細明體"/>
      <w:kern w:val="0"/>
      <w:sz w:val="24"/>
      <w:lang w:eastAsia="zh-TW"/>
    </w:rPr>
  </w:style>
  <w:style w:type="paragraph" w:customStyle="1" w:styleId="11d">
    <w:name w:val="1.資訊(內文)1"/>
    <w:basedOn w:val="a2"/>
    <w:link w:val="11e"/>
    <w:rsid w:val="00081BF2"/>
    <w:pPr>
      <w:overflowPunct/>
      <w:autoSpaceDN/>
      <w:ind w:firstLineChars="200" w:firstLine="480"/>
    </w:pPr>
    <w:rPr>
      <w:rFonts w:eastAsia="新細明體" w:hAnsi="新細明體"/>
      <w:kern w:val="0"/>
      <w:sz w:val="24"/>
      <w:lang w:eastAsia="zh-TW"/>
    </w:rPr>
  </w:style>
  <w:style w:type="character" w:customStyle="1" w:styleId="1ffff8">
    <w:name w:val="1.資訊 字元"/>
    <w:link w:val="1ffff7"/>
    <w:rsid w:val="00081BF2"/>
    <w:rPr>
      <w:sz w:val="24"/>
      <w:szCs w:val="24"/>
    </w:rPr>
  </w:style>
  <w:style w:type="paragraph" w:customStyle="1" w:styleId="1ffff9">
    <w:name w:val="1.資"/>
    <w:basedOn w:val="a2"/>
    <w:link w:val="1ffffa"/>
    <w:qFormat/>
    <w:rsid w:val="00081BF2"/>
    <w:pPr>
      <w:autoSpaceDN/>
      <w:ind w:firstLineChars="200" w:firstLine="440"/>
    </w:pPr>
    <w:rPr>
      <w:rFonts w:eastAsia="Times New Roman"/>
      <w:kern w:val="0"/>
      <w:sz w:val="24"/>
      <w:lang w:eastAsia="zh-TW"/>
    </w:rPr>
  </w:style>
  <w:style w:type="character" w:customStyle="1" w:styleId="11e">
    <w:name w:val="1.資訊(內文)1 字元"/>
    <w:link w:val="11d"/>
    <w:rsid w:val="00081BF2"/>
    <w:rPr>
      <w:rFonts w:hAnsi="新細明體"/>
      <w:sz w:val="24"/>
      <w:szCs w:val="24"/>
    </w:rPr>
  </w:style>
  <w:style w:type="paragraph" w:customStyle="1" w:styleId="1ffffb">
    <w:name w:val="1.資(正確)"/>
    <w:basedOn w:val="a2"/>
    <w:link w:val="1ffffc"/>
    <w:rsid w:val="00081BF2"/>
    <w:pPr>
      <w:autoSpaceDN/>
      <w:ind w:firstLineChars="200" w:firstLine="480"/>
    </w:pPr>
    <w:rPr>
      <w:rFonts w:eastAsia="新細明體"/>
      <w:sz w:val="24"/>
      <w:lang w:eastAsia="zh-TW"/>
    </w:rPr>
  </w:style>
  <w:style w:type="character" w:customStyle="1" w:styleId="1ffffa">
    <w:name w:val="1.資 字元"/>
    <w:link w:val="1ffff9"/>
    <w:rsid w:val="00081BF2"/>
    <w:rPr>
      <w:rFonts w:eastAsia="Times New Roman"/>
      <w:sz w:val="24"/>
      <w:szCs w:val="24"/>
    </w:rPr>
  </w:style>
  <w:style w:type="character" w:customStyle="1" w:styleId="1ffffc">
    <w:name w:val="1.資(正確) 字元"/>
    <w:link w:val="1ffffb"/>
    <w:rsid w:val="00081BF2"/>
    <w:rPr>
      <w:kern w:val="2"/>
      <w:sz w:val="24"/>
      <w:szCs w:val="24"/>
    </w:rPr>
  </w:style>
  <w:style w:type="paragraph" w:customStyle="1" w:styleId="1123">
    <w:name w:val="1.資(123)"/>
    <w:basedOn w:val="a2"/>
    <w:link w:val="11230"/>
    <w:qFormat/>
    <w:rsid w:val="00081BF2"/>
    <w:pPr>
      <w:overflowPunct/>
      <w:autoSpaceDN/>
      <w:ind w:firstLineChars="200" w:firstLine="480"/>
    </w:pPr>
    <w:rPr>
      <w:rFonts w:eastAsia="新細明體"/>
      <w:sz w:val="24"/>
      <w:lang w:eastAsia="zh-TW"/>
    </w:rPr>
  </w:style>
  <w:style w:type="character" w:customStyle="1" w:styleId="11230">
    <w:name w:val="1.資(123) 字元"/>
    <w:link w:val="1123"/>
    <w:rsid w:val="00081BF2"/>
    <w:rPr>
      <w:kern w:val="2"/>
      <w:sz w:val="24"/>
      <w:szCs w:val="24"/>
    </w:rPr>
  </w:style>
  <w:style w:type="paragraph" w:customStyle="1" w:styleId="1ffffd">
    <w:name w:val="1資內文"/>
    <w:basedOn w:val="a2"/>
    <w:link w:val="1ffffe"/>
    <w:qFormat/>
    <w:rsid w:val="00081BF2"/>
    <w:pPr>
      <w:overflowPunct/>
      <w:autoSpaceDN/>
      <w:spacing w:line="0" w:lineRule="atLeast"/>
      <w:ind w:firstLineChars="200" w:firstLine="480"/>
    </w:pPr>
    <w:rPr>
      <w:rFonts w:eastAsia="新細明體"/>
      <w:kern w:val="0"/>
      <w:sz w:val="24"/>
      <w:lang w:eastAsia="zh-TW"/>
    </w:rPr>
  </w:style>
  <w:style w:type="character" w:customStyle="1" w:styleId="1ffffe">
    <w:name w:val="1資內文 字元"/>
    <w:link w:val="1ffffd"/>
    <w:rsid w:val="00081BF2"/>
    <w:rPr>
      <w:sz w:val="24"/>
      <w:szCs w:val="24"/>
    </w:rPr>
  </w:style>
  <w:style w:type="character" w:customStyle="1" w:styleId="par">
    <w:name w:val="par"/>
    <w:rsid w:val="00081BF2"/>
  </w:style>
  <w:style w:type="character" w:customStyle="1" w:styleId="txtbrown02">
    <w:name w:val="txtbrown02"/>
    <w:rsid w:val="00081BF2"/>
  </w:style>
  <w:style w:type="character" w:customStyle="1" w:styleId="msonormal0">
    <w:name w:val="msonormal"/>
    <w:rsid w:val="00081BF2"/>
  </w:style>
  <w:style w:type="character" w:customStyle="1" w:styleId="announcementsposttimestamp">
    <w:name w:val="announcementsposttimestamp"/>
    <w:rsid w:val="00081BF2"/>
  </w:style>
  <w:style w:type="paragraph" w:styleId="affffffffffffff1">
    <w:name w:val="Quote"/>
    <w:basedOn w:val="a2"/>
    <w:next w:val="a2"/>
    <w:link w:val="affffffffffffff2"/>
    <w:uiPriority w:val="29"/>
    <w:qFormat/>
    <w:rsid w:val="00081BF2"/>
    <w:pPr>
      <w:widowControl/>
      <w:overflowPunct/>
      <w:autoSpaceDN/>
      <w:spacing w:before="200" w:line="360" w:lineRule="auto"/>
      <w:ind w:left="360" w:right="360"/>
      <w:jc w:val="left"/>
    </w:pPr>
    <w:rPr>
      <w:rFonts w:ascii="Calibri" w:eastAsia="標楷體" w:hAnsi="Calibri"/>
      <w:i/>
      <w:iCs/>
      <w:kern w:val="0"/>
      <w:sz w:val="22"/>
      <w:szCs w:val="22"/>
      <w:lang w:eastAsia="en-US" w:bidi="en-US"/>
    </w:rPr>
  </w:style>
  <w:style w:type="character" w:customStyle="1" w:styleId="affffffffffffff2">
    <w:name w:val="引文 字元"/>
    <w:link w:val="affffffffffffff1"/>
    <w:uiPriority w:val="29"/>
    <w:rsid w:val="00081BF2"/>
    <w:rPr>
      <w:rFonts w:ascii="Calibri" w:eastAsia="標楷體" w:hAnsi="Calibri"/>
      <w:i/>
      <w:iCs/>
      <w:sz w:val="22"/>
      <w:szCs w:val="22"/>
      <w:lang w:eastAsia="en-US" w:bidi="en-US"/>
    </w:rPr>
  </w:style>
  <w:style w:type="paragraph" w:styleId="affffffffffffff3">
    <w:name w:val="Intense Quote"/>
    <w:basedOn w:val="a2"/>
    <w:next w:val="a2"/>
    <w:link w:val="affffffffffffff4"/>
    <w:uiPriority w:val="30"/>
    <w:qFormat/>
    <w:rsid w:val="00081BF2"/>
    <w:pPr>
      <w:widowControl/>
      <w:pBdr>
        <w:bottom w:val="single" w:sz="4" w:space="1" w:color="auto"/>
      </w:pBdr>
      <w:overflowPunct/>
      <w:autoSpaceDN/>
      <w:spacing w:before="200" w:after="280" w:line="360" w:lineRule="auto"/>
      <w:ind w:left="1008" w:right="1152"/>
    </w:pPr>
    <w:rPr>
      <w:rFonts w:ascii="Calibri" w:eastAsia="標楷體" w:hAnsi="Calibri"/>
      <w:b/>
      <w:bCs/>
      <w:i/>
      <w:iCs/>
      <w:kern w:val="0"/>
      <w:sz w:val="22"/>
      <w:szCs w:val="22"/>
      <w:lang w:eastAsia="en-US" w:bidi="en-US"/>
    </w:rPr>
  </w:style>
  <w:style w:type="character" w:customStyle="1" w:styleId="affffffffffffff4">
    <w:name w:val="鮮明引文 字元"/>
    <w:link w:val="affffffffffffff3"/>
    <w:uiPriority w:val="30"/>
    <w:rsid w:val="00081BF2"/>
    <w:rPr>
      <w:rFonts w:ascii="Calibri" w:eastAsia="標楷體" w:hAnsi="Calibri"/>
      <w:b/>
      <w:bCs/>
      <w:i/>
      <w:iCs/>
      <w:sz w:val="22"/>
      <w:szCs w:val="22"/>
      <w:lang w:eastAsia="en-US" w:bidi="en-US"/>
    </w:rPr>
  </w:style>
  <w:style w:type="character" w:styleId="affffffffffffff5">
    <w:name w:val="Subtle Emphasis"/>
    <w:uiPriority w:val="19"/>
    <w:qFormat/>
    <w:rsid w:val="00081BF2"/>
    <w:rPr>
      <w:i/>
      <w:iCs/>
    </w:rPr>
  </w:style>
  <w:style w:type="character" w:styleId="affffffffffffff6">
    <w:name w:val="Intense Emphasis"/>
    <w:uiPriority w:val="21"/>
    <w:qFormat/>
    <w:rsid w:val="00081BF2"/>
    <w:rPr>
      <w:b/>
      <w:bCs/>
    </w:rPr>
  </w:style>
  <w:style w:type="character" w:styleId="affffffffffffff7">
    <w:name w:val="Subtle Reference"/>
    <w:uiPriority w:val="31"/>
    <w:qFormat/>
    <w:rsid w:val="00081BF2"/>
    <w:rPr>
      <w:smallCaps/>
    </w:rPr>
  </w:style>
  <w:style w:type="character" w:styleId="affffffffffffff8">
    <w:name w:val="Intense Reference"/>
    <w:uiPriority w:val="32"/>
    <w:qFormat/>
    <w:rsid w:val="00081BF2"/>
    <w:rPr>
      <w:smallCaps/>
      <w:spacing w:val="5"/>
      <w:u w:val="single"/>
    </w:rPr>
  </w:style>
  <w:style w:type="character" w:styleId="affffffffffffff9">
    <w:name w:val="Book Title"/>
    <w:uiPriority w:val="33"/>
    <w:qFormat/>
    <w:rsid w:val="00081BF2"/>
    <w:rPr>
      <w:i/>
      <w:iCs/>
      <w:smallCaps/>
      <w:spacing w:val="5"/>
    </w:rPr>
  </w:style>
  <w:style w:type="paragraph" w:customStyle="1" w:styleId="3f2">
    <w:name w:val="大綱3"/>
    <w:basedOn w:val="2"/>
    <w:qFormat/>
    <w:rsid w:val="00081BF2"/>
    <w:pPr>
      <w:keepNext w:val="0"/>
      <w:widowControl/>
      <w:overflowPunct/>
      <w:autoSpaceDN/>
      <w:spacing w:before="200" w:line="360" w:lineRule="auto"/>
      <w:jc w:val="left"/>
    </w:pPr>
    <w:rPr>
      <w:rFonts w:ascii="Cambria" w:eastAsia="標楷體" w:hAnsi="Cambria"/>
      <w:b w:val="0"/>
      <w:color w:val="1F497D"/>
      <w:kern w:val="0"/>
      <w:sz w:val="24"/>
      <w:szCs w:val="26"/>
      <w:lang w:val="en-US" w:eastAsia="en-US" w:bidi="en-US"/>
    </w:rPr>
  </w:style>
  <w:style w:type="character" w:customStyle="1" w:styleId="52">
    <w:name w:val="樣式5 字元"/>
    <w:link w:val="51"/>
    <w:rsid w:val="00081BF2"/>
    <w:rPr>
      <w:rFonts w:ascii="標楷體" w:eastAsia="標楷體" w:hAnsi="細明體"/>
      <w:b/>
      <w:bCs/>
      <w:kern w:val="2"/>
      <w:sz w:val="28"/>
      <w:szCs w:val="28"/>
      <w:lang w:val="x-none"/>
    </w:rPr>
  </w:style>
  <w:style w:type="character" w:customStyle="1" w:styleId="afffffffff0">
    <w:name w:val="圖表標題 字元"/>
    <w:link w:val="afffffffff"/>
    <w:rsid w:val="00081BF2"/>
    <w:rPr>
      <w:rFonts w:cs="Songti TC"/>
      <w:color w:val="000000"/>
      <w:sz w:val="24"/>
      <w:szCs w:val="24"/>
      <w:lang w:val="es-ES_tradnl"/>
    </w:rPr>
  </w:style>
  <w:style w:type="paragraph" w:customStyle="1" w:styleId="affffffffffffffa">
    <w:name w:val="第四章譯文"/>
    <w:basedOn w:val="1a"/>
    <w:link w:val="affffffffffffffb"/>
    <w:qFormat/>
    <w:rsid w:val="00081BF2"/>
    <w:pPr>
      <w:widowControl/>
      <w:overflowPunct/>
      <w:autoSpaceDN/>
      <w:spacing w:line="360" w:lineRule="auto"/>
      <w:ind w:leftChars="0" w:left="992" w:firstLineChars="200" w:firstLine="200"/>
      <w:contextualSpacing/>
    </w:pPr>
    <w:rPr>
      <w:rFonts w:cs="新細明體"/>
      <w:bCs w:val="0"/>
      <w:color w:val="000000"/>
      <w:sz w:val="24"/>
      <w:lang w:bidi="hi-IN"/>
    </w:rPr>
  </w:style>
  <w:style w:type="character" w:customStyle="1" w:styleId="affffffffffffffb">
    <w:name w:val="第四章譯文 字元"/>
    <w:link w:val="affffffffffffffa"/>
    <w:rsid w:val="00081BF2"/>
    <w:rPr>
      <w:rFonts w:ascii="標楷體" w:eastAsia="標楷體" w:hAnsi="標楷體" w:cs="新細明體"/>
      <w:color w:val="000000"/>
      <w:kern w:val="2"/>
      <w:sz w:val="24"/>
      <w:szCs w:val="24"/>
      <w:lang w:bidi="hi-IN"/>
    </w:rPr>
  </w:style>
  <w:style w:type="paragraph" w:customStyle="1" w:styleId="CM">
    <w:name w:val="CM內文"/>
    <w:basedOn w:val="a2"/>
    <w:uiPriority w:val="99"/>
    <w:rsid w:val="00081BF2"/>
    <w:pPr>
      <w:tabs>
        <w:tab w:val="num" w:pos="1440"/>
      </w:tabs>
      <w:overflowPunct/>
      <w:autoSpaceDN/>
      <w:spacing w:afterLines="100" w:line="440" w:lineRule="exact"/>
      <w:ind w:firstLineChars="200" w:firstLine="560"/>
      <w:jc w:val="left"/>
    </w:pPr>
    <w:rPr>
      <w:rFonts w:eastAsia="標楷體"/>
      <w:color w:val="000000"/>
      <w:sz w:val="28"/>
      <w:szCs w:val="28"/>
      <w:lang w:eastAsia="zh-TW"/>
    </w:rPr>
  </w:style>
  <w:style w:type="paragraph" w:customStyle="1" w:styleId="2f4">
    <w:name w:val="段落2"/>
    <w:basedOn w:val="a2"/>
    <w:link w:val="2f5"/>
    <w:qFormat/>
    <w:rsid w:val="00081BF2"/>
    <w:pPr>
      <w:widowControl/>
      <w:overflowPunct/>
      <w:autoSpaceDN/>
      <w:spacing w:line="0" w:lineRule="atLeast"/>
      <w:ind w:firstLineChars="200" w:firstLine="480"/>
    </w:pPr>
    <w:rPr>
      <w:rFonts w:ascii="Calibri" w:eastAsia="標楷體" w:hAnsi="Calibri"/>
      <w:color w:val="1F497D"/>
      <w:kern w:val="0"/>
      <w:sz w:val="24"/>
      <w:szCs w:val="22"/>
      <w:lang w:eastAsia="zh-TW" w:bidi="en-US"/>
    </w:rPr>
  </w:style>
  <w:style w:type="character" w:customStyle="1" w:styleId="2f5">
    <w:name w:val="段落2 字元"/>
    <w:link w:val="2f4"/>
    <w:rsid w:val="00081BF2"/>
    <w:rPr>
      <w:rFonts w:ascii="Calibri" w:eastAsia="標楷體" w:hAnsi="Calibri"/>
      <w:color w:val="1F497D"/>
      <w:sz w:val="24"/>
      <w:szCs w:val="22"/>
      <w:lang w:bidi="en-US"/>
    </w:rPr>
  </w:style>
  <w:style w:type="paragraph" w:customStyle="1" w:styleId="123">
    <w:name w:val="段落12"/>
    <w:basedOn w:val="1ffff1"/>
    <w:link w:val="124"/>
    <w:qFormat/>
    <w:rsid w:val="00081BF2"/>
    <w:pPr>
      <w:overflowPunct w:val="0"/>
    </w:pPr>
  </w:style>
  <w:style w:type="character" w:customStyle="1" w:styleId="124">
    <w:name w:val="段落12 字元"/>
    <w:link w:val="123"/>
    <w:rsid w:val="00081BF2"/>
    <w:rPr>
      <w:color w:val="1F497D"/>
      <w:sz w:val="24"/>
      <w:szCs w:val="22"/>
      <w:lang w:bidi="en-US"/>
    </w:rPr>
  </w:style>
  <w:style w:type="paragraph" w:customStyle="1" w:styleId="affffffffffffffc">
    <w:name w:val="答復項目"/>
    <w:basedOn w:val="a2"/>
    <w:next w:val="a2"/>
    <w:rsid w:val="00081BF2"/>
    <w:pPr>
      <w:kinsoku w:val="0"/>
      <w:autoSpaceDN/>
      <w:ind w:left="200" w:hangingChars="200" w:hanging="200"/>
      <w:textAlignment w:val="center"/>
    </w:pPr>
    <w:rPr>
      <w:rFonts w:eastAsia="華康細明體"/>
      <w:noProof/>
      <w:kern w:val="0"/>
      <w:sz w:val="21"/>
      <w:lang w:eastAsia="zh-TW"/>
    </w:rPr>
  </w:style>
  <w:style w:type="paragraph" w:customStyle="1" w:styleId="affffffffffffffd">
    <w:name w:val="說明(一般項目)"/>
    <w:basedOn w:val="a2"/>
    <w:next w:val="a2"/>
    <w:rsid w:val="00081BF2"/>
    <w:pPr>
      <w:kinsoku w:val="0"/>
      <w:autoSpaceDN/>
      <w:spacing w:line="420" w:lineRule="exact"/>
      <w:ind w:leftChars="200" w:left="300" w:hangingChars="100" w:hanging="100"/>
      <w:textAlignment w:val="center"/>
    </w:pPr>
    <w:rPr>
      <w:rFonts w:eastAsia="華康細明體"/>
      <w:noProof/>
      <w:kern w:val="0"/>
      <w:sz w:val="21"/>
      <w:lang w:eastAsia="zh-TW"/>
    </w:rPr>
  </w:style>
  <w:style w:type="character" w:customStyle="1" w:styleId="a-size-base">
    <w:name w:val="a-size-base"/>
    <w:rsid w:val="00081BF2"/>
  </w:style>
  <w:style w:type="character" w:customStyle="1" w:styleId="un-site-namefirst-line3">
    <w:name w:val="un-site-name__first-line3"/>
    <w:rsid w:val="00081BF2"/>
  </w:style>
  <w:style w:type="character" w:customStyle="1" w:styleId="ptinfoproperty">
    <w:name w:val="ptinfoproperty"/>
    <w:rsid w:val="00081BF2"/>
  </w:style>
  <w:style w:type="character" w:customStyle="1" w:styleId="event-title">
    <w:name w:val="event-title"/>
    <w:rsid w:val="00081BF2"/>
  </w:style>
  <w:style w:type="paragraph" w:customStyle="1" w:styleId="publisher">
    <w:name w:val="publisher"/>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2f6">
    <w:name w:val="日期2"/>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character" w:customStyle="1" w:styleId="blind">
    <w:name w:val="blind"/>
    <w:rsid w:val="00081BF2"/>
  </w:style>
  <w:style w:type="paragraph" w:customStyle="1" w:styleId="affffffffffffffe">
    <w:name w:val="０－內文"/>
    <w:basedOn w:val="a2"/>
    <w:link w:val="afffffffffffffff"/>
    <w:qFormat/>
    <w:rsid w:val="00081BF2"/>
    <w:pPr>
      <w:widowControl/>
      <w:autoSpaceDN/>
      <w:spacing w:line="360" w:lineRule="auto"/>
      <w:ind w:firstLineChars="200" w:firstLine="200"/>
    </w:pPr>
    <w:rPr>
      <w:rFonts w:ascii="新細明體" w:eastAsia="新細明體" w:hAnsi="新細明體"/>
      <w:color w:val="000000"/>
      <w:sz w:val="24"/>
      <w:lang w:eastAsia="zh-TW"/>
    </w:rPr>
  </w:style>
  <w:style w:type="character" w:customStyle="1" w:styleId="afffffffffffffff">
    <w:name w:val="０－內文 字元"/>
    <w:link w:val="affffffffffffffe"/>
    <w:rsid w:val="00081BF2"/>
    <w:rPr>
      <w:rFonts w:ascii="新細明體" w:hAnsi="新細明體"/>
      <w:color w:val="000000"/>
      <w:kern w:val="2"/>
      <w:sz w:val="24"/>
      <w:szCs w:val="24"/>
    </w:rPr>
  </w:style>
  <w:style w:type="character" w:customStyle="1" w:styleId="t04">
    <w:name w:val="t04"/>
    <w:rsid w:val="00081BF2"/>
  </w:style>
  <w:style w:type="paragraph" w:customStyle="1" w:styleId="t3">
    <w:name w:val="t3"/>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mb-0">
    <w:name w:val="mb-0"/>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r3">
    <w:name w:val="r3"/>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afffffffffffffff0">
    <w:name w:val="電子書(內文)"/>
    <w:basedOn w:val="a2"/>
    <w:link w:val="afffffffffffffff1"/>
    <w:qFormat/>
    <w:rsid w:val="00081BF2"/>
    <w:pPr>
      <w:autoSpaceDN/>
      <w:adjustRightInd w:val="0"/>
      <w:ind w:firstLineChars="200" w:firstLine="560"/>
    </w:pPr>
    <w:rPr>
      <w:rFonts w:eastAsia="新細明體"/>
      <w:kern w:val="0"/>
      <w:sz w:val="28"/>
      <w:szCs w:val="28"/>
      <w:lang w:eastAsia="zh-TW"/>
    </w:rPr>
  </w:style>
  <w:style w:type="character" w:customStyle="1" w:styleId="afffffffffffffff1">
    <w:name w:val="電子書(內文) 字元"/>
    <w:link w:val="afffffffffffffff0"/>
    <w:rsid w:val="00081BF2"/>
    <w:rPr>
      <w:sz w:val="28"/>
      <w:szCs w:val="28"/>
    </w:rPr>
  </w:style>
  <w:style w:type="character" w:customStyle="1" w:styleId="style-scope">
    <w:name w:val="style-scope"/>
    <w:rsid w:val="00081BF2"/>
  </w:style>
  <w:style w:type="character" w:customStyle="1" w:styleId="article-contentauthor">
    <w:name w:val="article-content__author"/>
    <w:rsid w:val="00081BF2"/>
  </w:style>
  <w:style w:type="character" w:customStyle="1" w:styleId="d2edcug0">
    <w:name w:val="d2edcug0"/>
    <w:rsid w:val="00081BF2"/>
  </w:style>
  <w:style w:type="character" w:customStyle="1" w:styleId="a8c37x1j">
    <w:name w:val="a8c37x1j"/>
    <w:rsid w:val="00081BF2"/>
  </w:style>
  <w:style w:type="character" w:customStyle="1" w:styleId="title3">
    <w:name w:val="title3"/>
    <w:rsid w:val="00081BF2"/>
  </w:style>
  <w:style w:type="character" w:customStyle="1" w:styleId="jsx-1229130725">
    <w:name w:val="jsx-1229130725"/>
    <w:rsid w:val="00081BF2"/>
  </w:style>
  <w:style w:type="character" w:customStyle="1" w:styleId="jss51">
    <w:name w:val="jss51"/>
    <w:rsid w:val="00081BF2"/>
  </w:style>
  <w:style w:type="character" w:customStyle="1" w:styleId="jsx-558709029">
    <w:name w:val="jsx-558709029"/>
    <w:rsid w:val="00081BF2"/>
  </w:style>
  <w:style w:type="character" w:customStyle="1" w:styleId="view-count">
    <w:name w:val="view-count"/>
    <w:rsid w:val="00081BF2"/>
  </w:style>
  <w:style w:type="paragraph" w:customStyle="1" w:styleId="101">
    <w:name w:val="10"/>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a00">
    <w:name w:val="a0"/>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alignc">
    <w:name w:val="alignc"/>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character" w:customStyle="1" w:styleId="fontacs">
    <w:name w:val="fontacs"/>
    <w:rsid w:val="00081BF2"/>
  </w:style>
  <w:style w:type="paragraph" w:customStyle="1" w:styleId="fontbold">
    <w:name w:val="fontbold"/>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character" w:customStyle="1" w:styleId="fontbold1">
    <w:name w:val="fontbold1"/>
    <w:rsid w:val="00081BF2"/>
  </w:style>
  <w:style w:type="character" w:customStyle="1" w:styleId="box-title">
    <w:name w:val="box-title"/>
    <w:rsid w:val="00081BF2"/>
  </w:style>
  <w:style w:type="character" w:customStyle="1" w:styleId="fontblack">
    <w:name w:val="fontblack"/>
    <w:rsid w:val="00081BF2"/>
  </w:style>
  <w:style w:type="paragraph" w:customStyle="1" w:styleId="109">
    <w:name w:val="109博"/>
    <w:basedOn w:val="a2"/>
    <w:link w:val="1090"/>
    <w:qFormat/>
    <w:rsid w:val="00081BF2"/>
    <w:pPr>
      <w:overflowPunct/>
      <w:autoSpaceDE w:val="0"/>
      <w:adjustRightInd w:val="0"/>
      <w:spacing w:line="480" w:lineRule="exact"/>
      <w:ind w:firstLineChars="200" w:firstLine="560"/>
    </w:pPr>
    <w:rPr>
      <w:rFonts w:ascii="標楷體" w:eastAsia="標楷體" w:hAnsi="標楷體"/>
      <w:sz w:val="28"/>
      <w:lang w:eastAsia="zh-TW"/>
    </w:rPr>
  </w:style>
  <w:style w:type="character" w:customStyle="1" w:styleId="1090">
    <w:name w:val="109博 字元"/>
    <w:link w:val="109"/>
    <w:rsid w:val="00081BF2"/>
    <w:rPr>
      <w:rFonts w:ascii="標楷體" w:eastAsia="標楷體" w:hAnsi="標楷體"/>
      <w:kern w:val="2"/>
      <w:sz w:val="28"/>
      <w:szCs w:val="24"/>
    </w:rPr>
  </w:style>
  <w:style w:type="character" w:customStyle="1" w:styleId="l9j0dhe7">
    <w:name w:val="l9j0dhe7"/>
    <w:rsid w:val="00081BF2"/>
  </w:style>
  <w:style w:type="character" w:customStyle="1" w:styleId="tojvnm2t">
    <w:name w:val="tojvnm2t"/>
    <w:rsid w:val="00081BF2"/>
  </w:style>
  <w:style w:type="character" w:customStyle="1" w:styleId="j1lvzwm4">
    <w:name w:val="j1lvzwm4"/>
    <w:rsid w:val="00081BF2"/>
  </w:style>
  <w:style w:type="character" w:customStyle="1" w:styleId="jpp8pzdo">
    <w:name w:val="jpp8pzdo"/>
    <w:rsid w:val="00081BF2"/>
  </w:style>
  <w:style w:type="character" w:customStyle="1" w:styleId="rfua0xdk">
    <w:name w:val="rfua0xdk"/>
    <w:rsid w:val="00081BF2"/>
  </w:style>
  <w:style w:type="character" w:customStyle="1" w:styleId="label-eng">
    <w:name w:val="label-eng"/>
    <w:rsid w:val="00081BF2"/>
  </w:style>
  <w:style w:type="paragraph" w:customStyle="1" w:styleId="afffffffffffffff2">
    <w:name w:val="文章內文"/>
    <w:basedOn w:val="a2"/>
    <w:link w:val="afffffffffffffff3"/>
    <w:qFormat/>
    <w:rsid w:val="00081BF2"/>
    <w:pPr>
      <w:overflowPunct/>
      <w:autoSpaceDN/>
      <w:ind w:firstLineChars="200" w:firstLine="480"/>
    </w:pPr>
    <w:rPr>
      <w:rFonts w:eastAsia="新細明體"/>
      <w:sz w:val="24"/>
      <w:szCs w:val="22"/>
      <w:lang w:eastAsia="zh-TW"/>
    </w:rPr>
  </w:style>
  <w:style w:type="character" w:customStyle="1" w:styleId="afffffffffffffff3">
    <w:name w:val="文章內文 字元"/>
    <w:link w:val="afffffffffffffff2"/>
    <w:rsid w:val="00081BF2"/>
    <w:rPr>
      <w:kern w:val="2"/>
      <w:sz w:val="24"/>
      <w:szCs w:val="22"/>
    </w:rPr>
  </w:style>
  <w:style w:type="character" w:customStyle="1" w:styleId="dropcap">
    <w:name w:val="dropcap"/>
    <w:rsid w:val="00081BF2"/>
  </w:style>
  <w:style w:type="character" w:customStyle="1" w:styleId="sc-1fdh3yu-6">
    <w:name w:val="sc-1fdh3yu-6"/>
    <w:rsid w:val="00081BF2"/>
  </w:style>
  <w:style w:type="paragraph" w:customStyle="1" w:styleId="wnd-align-justify">
    <w:name w:val="wnd-align-justify"/>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character" w:customStyle="1" w:styleId="label13px">
    <w:name w:val="label_13px"/>
    <w:rsid w:val="00081BF2"/>
  </w:style>
  <w:style w:type="character" w:customStyle="1" w:styleId="useeditintro">
    <w:name w:val="useeditintro"/>
    <w:rsid w:val="00081BF2"/>
  </w:style>
  <w:style w:type="character" w:customStyle="1" w:styleId="mattr-name">
    <w:name w:val="mattr-name"/>
    <w:rsid w:val="00081BF2"/>
  </w:style>
  <w:style w:type="character" w:customStyle="1" w:styleId="mattr-val">
    <w:name w:val="mattr-val"/>
    <w:rsid w:val="00081BF2"/>
  </w:style>
  <w:style w:type="character" w:customStyle="1" w:styleId="mw-cite-backlink">
    <w:name w:val="mw-cite-backlink"/>
    <w:rsid w:val="00081BF2"/>
  </w:style>
  <w:style w:type="character" w:customStyle="1" w:styleId="cs1-format">
    <w:name w:val="cs1-format"/>
    <w:rsid w:val="00081BF2"/>
  </w:style>
  <w:style w:type="character" w:customStyle="1" w:styleId="cite-accessibility-label">
    <w:name w:val="cite-accessibility-label"/>
    <w:rsid w:val="00081BF2"/>
  </w:style>
  <w:style w:type="character" w:customStyle="1" w:styleId="balloon">
    <w:name w:val="balloon"/>
    <w:rsid w:val="00081BF2"/>
  </w:style>
  <w:style w:type="character" w:customStyle="1" w:styleId="tracetxt">
    <w:name w:val="trace_txt"/>
    <w:rsid w:val="00081BF2"/>
  </w:style>
  <w:style w:type="character" w:customStyle="1" w:styleId="text-truncate">
    <w:name w:val="text-truncate"/>
    <w:rsid w:val="00081BF2"/>
  </w:style>
  <w:style w:type="character" w:customStyle="1" w:styleId="info-label">
    <w:name w:val="info-label"/>
    <w:rsid w:val="00081BF2"/>
  </w:style>
  <w:style w:type="paragraph" w:customStyle="1" w:styleId="summaryheader">
    <w:name w:val="summary__header"/>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summarycontent">
    <w:name w:val="summary__content"/>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paragraph" w:customStyle="1" w:styleId="article-length">
    <w:name w:val="article-length"/>
    <w:basedOn w:val="a2"/>
    <w:rsid w:val="00081BF2"/>
    <w:pPr>
      <w:widowControl/>
      <w:overflowPunct/>
      <w:autoSpaceDN/>
      <w:spacing w:before="100" w:beforeAutospacing="1" w:after="100" w:afterAutospacing="1"/>
      <w:jc w:val="left"/>
    </w:pPr>
    <w:rPr>
      <w:rFonts w:ascii="新細明體" w:eastAsia="新細明體" w:hAnsi="新細明體" w:cs="新細明體"/>
      <w:kern w:val="0"/>
      <w:sz w:val="24"/>
      <w:lang w:eastAsia="zh-TW"/>
    </w:rPr>
  </w:style>
  <w:style w:type="character" w:customStyle="1" w:styleId="hour">
    <w:name w:val="hour"/>
    <w:rsid w:val="00081BF2"/>
  </w:style>
  <w:style w:type="character" w:customStyle="1" w:styleId="3f3">
    <w:name w:val="日期3"/>
    <w:rsid w:val="00081BF2"/>
  </w:style>
  <w:style w:type="table" w:customStyle="1" w:styleId="64">
    <w:name w:val="表格格線6"/>
    <w:basedOn w:val="a4"/>
    <w:next w:val="afffffb"/>
    <w:uiPriority w:val="59"/>
    <w:rsid w:val="00081BF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表格格線7"/>
    <w:basedOn w:val="a4"/>
    <w:next w:val="afffffb"/>
    <w:uiPriority w:val="59"/>
    <w:rsid w:val="00081BF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
    <w:name w:val="註腳文字1."/>
    <w:basedOn w:val="a6"/>
    <w:qFormat/>
    <w:rsid w:val="00081BF2"/>
    <w:pPr>
      <w:overflowPunct/>
      <w:autoSpaceDE w:val="0"/>
      <w:spacing w:line="260" w:lineRule="exact"/>
      <w:ind w:leftChars="125" w:left="531" w:hangingChars="80" w:hanging="166"/>
    </w:pPr>
    <w:rPr>
      <w:rFonts w:eastAsia="標楷體"/>
      <w:spacing w:val="4"/>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law.moj.gov.tw/LawClass/LawAll.aspx?pcode=N0090001" TargetMode="External"/><Relationship Id="rId13" Type="http://schemas.openxmlformats.org/officeDocument/2006/relationships/hyperlink" Target="https://changyuchieh.com/2022/01/23/ofw-jisyusei/" TargetMode="External"/><Relationship Id="rId18" Type="http://schemas.openxmlformats.org/officeDocument/2006/relationships/hyperlink" Target="https://www.lawfirm4immigrants.com/eb3-green-card-processing-time/" TargetMode="External"/><Relationship Id="rId3" Type="http://schemas.openxmlformats.org/officeDocument/2006/relationships/hyperlink" Target="https://www.ris.gov.tw/app/portal/346" TargetMode="External"/><Relationship Id="rId21" Type="http://schemas.openxmlformats.org/officeDocument/2006/relationships/hyperlink" Target="https://www.president.gov.tw/Page/294/47742" TargetMode="External"/><Relationship Id="rId7" Type="http://schemas.openxmlformats.org/officeDocument/2006/relationships/hyperlink" Target="https://www.ey.gov.tw/Page/5A8A0CB5B41DA11E/bad691ec-b013-4a38-9e35-92d2eff33623" TargetMode="External"/><Relationship Id="rId12" Type="http://schemas.openxmlformats.org/officeDocument/2006/relationships/hyperlink" Target="https://changyuchieh.com/2022/01/23/ofw-jisyusei/" TargetMode="External"/><Relationship Id="rId17" Type="http://schemas.openxmlformats.org/officeDocument/2006/relationships/hyperlink" Target="https://www.lawfirm4immigrants.com/eb3-green-card-processing-time/" TargetMode="External"/><Relationship Id="rId25" Type="http://schemas.openxmlformats.org/officeDocument/2006/relationships/hyperlink" Target="https://finance.ettoday.net/news/2240624" TargetMode="External"/><Relationship Id="rId2" Type="http://schemas.openxmlformats.org/officeDocument/2006/relationships/hyperlink" Target="https://www.ey.gov.tw/Page/5A8A0CB5B41DA11E/a60cabcd-397e-4141-92ce-b8678bc8b2ca" TargetMode="External"/><Relationship Id="rId16" Type="http://schemas.openxmlformats.org/officeDocument/2006/relationships/hyperlink" Target="https://www.lawfirm4immigrants.com/eb3-green-card-processing-time/" TargetMode="External"/><Relationship Id="rId20" Type="http://schemas.openxmlformats.org/officeDocument/2006/relationships/hyperlink" Target="https://www.bli.gov.tw/0012934.html" TargetMode="External"/><Relationship Id="rId1" Type="http://schemas.openxmlformats.org/officeDocument/2006/relationships/hyperlink" Target="https://www.ndc.gov.tw/nc_27_35273" TargetMode="External"/><Relationship Id="rId6" Type="http://schemas.openxmlformats.org/officeDocument/2006/relationships/hyperlink" Target="https://www.ndc.gov.tw/Content_List.aspx?n=10F8A9E4711F6510" TargetMode="External"/><Relationship Id="rId11" Type="http://schemas.openxmlformats.org/officeDocument/2006/relationships/hyperlink" Target="https://www.isa.go.jp/zh-tw/policies/ssw/nyuukokukanri01_00127.html" TargetMode="External"/><Relationship Id="rId24" Type="http://schemas.openxmlformats.org/officeDocument/2006/relationships/hyperlink" Target="https://www.rti.org.tw/news/view/id/2120499" TargetMode="External"/><Relationship Id="rId5" Type="http://schemas.openxmlformats.org/officeDocument/2006/relationships/hyperlink" Target="https://www.ey.gov.tw/Page/9277F759E41CCD91/a351bde1-50bc-47b7-bbe9-fdf5c4cbd4e9" TargetMode="External"/><Relationship Id="rId15" Type="http://schemas.openxmlformats.org/officeDocument/2006/relationships/hyperlink" Target="https://www.lawfirm4immigrants.com/eb3-green-card-processing-time/" TargetMode="External"/><Relationship Id="rId23" Type="http://schemas.openxmlformats.org/officeDocument/2006/relationships/hyperlink" Target="https://www.lawbank.com.tw/news/NewsContent.aspx?NID=176993.00" TargetMode="External"/><Relationship Id="rId10" Type="http://schemas.openxmlformats.org/officeDocument/2006/relationships/hyperlink" Target="https://www.mol.gov.tw/1607/1632/1633/50855/post" TargetMode="External"/><Relationship Id="rId19" Type="http://schemas.openxmlformats.org/officeDocument/2006/relationships/hyperlink" Target="https://www.mol.gov.tw/1607/28162/28166/28180/28182/28188/29020/" TargetMode="External"/><Relationship Id="rId4" Type="http://schemas.openxmlformats.org/officeDocument/2006/relationships/hyperlink" Target="https://statdb.mol.gov.tw/html/svy11/1131menu.htm" TargetMode="External"/><Relationship Id="rId9" Type="http://schemas.openxmlformats.org/officeDocument/2006/relationships/hyperlink" Target="https://www.ly.gov.tw/Pages/List.aspx?nodeid=33580" TargetMode="External"/><Relationship Id="rId14" Type="http://schemas.openxmlformats.org/officeDocument/2006/relationships/hyperlink" Target="https://www.nikkei.com/article/DGXZQOUE019ZY0R00C21A9000000/" TargetMode="External"/><Relationship Id="rId22" Type="http://schemas.openxmlformats.org/officeDocument/2006/relationships/hyperlink" Target="https://www.mol.gov.tw/media/grunkjpn/02"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4356</Words>
  <Characters>24834</Characters>
  <Application>Microsoft Office Word</Application>
  <DocSecurity>0</DocSecurity>
  <Lines>206</Lines>
  <Paragraphs>58</Paragraphs>
  <ScaleCrop>false</ScaleCrop>
  <Company/>
  <LinksUpToDate>false</LinksUpToDate>
  <CharactersWithSpaces>29132</CharactersWithSpaces>
  <SharedDoc>false</SharedDoc>
  <HLinks>
    <vt:vector size="180" baseType="variant">
      <vt:variant>
        <vt:i4>1114163</vt:i4>
      </vt:variant>
      <vt:variant>
        <vt:i4>15</vt:i4>
      </vt:variant>
      <vt:variant>
        <vt:i4>0</vt:i4>
      </vt:variant>
      <vt:variant>
        <vt:i4>5</vt:i4>
      </vt:variant>
      <vt:variant>
        <vt:lpwstr/>
      </vt:variant>
      <vt:variant>
        <vt:lpwstr>_Toc142581863</vt:lpwstr>
      </vt:variant>
      <vt:variant>
        <vt:i4>1179699</vt:i4>
      </vt:variant>
      <vt:variant>
        <vt:i4>12</vt:i4>
      </vt:variant>
      <vt:variant>
        <vt:i4>0</vt:i4>
      </vt:variant>
      <vt:variant>
        <vt:i4>5</vt:i4>
      </vt:variant>
      <vt:variant>
        <vt:lpwstr/>
      </vt:variant>
      <vt:variant>
        <vt:lpwstr>_Toc142581853</vt:lpwstr>
      </vt:variant>
      <vt:variant>
        <vt:i4>1245235</vt:i4>
      </vt:variant>
      <vt:variant>
        <vt:i4>8</vt:i4>
      </vt:variant>
      <vt:variant>
        <vt:i4>0</vt:i4>
      </vt:variant>
      <vt:variant>
        <vt:i4>5</vt:i4>
      </vt:variant>
      <vt:variant>
        <vt:lpwstr/>
      </vt:variant>
      <vt:variant>
        <vt:lpwstr>_Toc142581843</vt:lpwstr>
      </vt:variant>
      <vt:variant>
        <vt:i4>1310771</vt:i4>
      </vt:variant>
      <vt:variant>
        <vt:i4>5</vt:i4>
      </vt:variant>
      <vt:variant>
        <vt:i4>0</vt:i4>
      </vt:variant>
      <vt:variant>
        <vt:i4>5</vt:i4>
      </vt:variant>
      <vt:variant>
        <vt:lpwstr/>
      </vt:variant>
      <vt:variant>
        <vt:lpwstr>_Toc142581831</vt:lpwstr>
      </vt:variant>
      <vt:variant>
        <vt:i4>1310771</vt:i4>
      </vt:variant>
      <vt:variant>
        <vt:i4>2</vt:i4>
      </vt:variant>
      <vt:variant>
        <vt:i4>0</vt:i4>
      </vt:variant>
      <vt:variant>
        <vt:i4>5</vt:i4>
      </vt:variant>
      <vt:variant>
        <vt:lpwstr/>
      </vt:variant>
      <vt:variant>
        <vt:lpwstr>_Toc142581830</vt:lpwstr>
      </vt:variant>
      <vt:variant>
        <vt:i4>5767251</vt:i4>
      </vt:variant>
      <vt:variant>
        <vt:i4>72</vt:i4>
      </vt:variant>
      <vt:variant>
        <vt:i4>0</vt:i4>
      </vt:variant>
      <vt:variant>
        <vt:i4>5</vt:i4>
      </vt:variant>
      <vt:variant>
        <vt:lpwstr>https://finance.ettoday.net/news/2240624</vt:lpwstr>
      </vt:variant>
      <vt:variant>
        <vt:lpwstr/>
      </vt:variant>
      <vt:variant>
        <vt:i4>7274610</vt:i4>
      </vt:variant>
      <vt:variant>
        <vt:i4>69</vt:i4>
      </vt:variant>
      <vt:variant>
        <vt:i4>0</vt:i4>
      </vt:variant>
      <vt:variant>
        <vt:i4>5</vt:i4>
      </vt:variant>
      <vt:variant>
        <vt:lpwstr>https://www.rti.org.tw/news/view/id/2120499</vt:lpwstr>
      </vt:variant>
      <vt:variant>
        <vt:lpwstr/>
      </vt:variant>
      <vt:variant>
        <vt:i4>6750304</vt:i4>
      </vt:variant>
      <vt:variant>
        <vt:i4>66</vt:i4>
      </vt:variant>
      <vt:variant>
        <vt:i4>0</vt:i4>
      </vt:variant>
      <vt:variant>
        <vt:i4>5</vt:i4>
      </vt:variant>
      <vt:variant>
        <vt:lpwstr>https://www.lawbank.com.tw/news/NewsContent.aspx?NID=176993.00</vt:lpwstr>
      </vt:variant>
      <vt:variant>
        <vt:lpwstr/>
      </vt:variant>
      <vt:variant>
        <vt:i4>4390912</vt:i4>
      </vt:variant>
      <vt:variant>
        <vt:i4>63</vt:i4>
      </vt:variant>
      <vt:variant>
        <vt:i4>0</vt:i4>
      </vt:variant>
      <vt:variant>
        <vt:i4>5</vt:i4>
      </vt:variant>
      <vt:variant>
        <vt:lpwstr>https://www.mol.gov.tw/media/grunkjpn/02</vt:lpwstr>
      </vt:variant>
      <vt:variant>
        <vt:lpwstr/>
      </vt:variant>
      <vt:variant>
        <vt:i4>7733350</vt:i4>
      </vt:variant>
      <vt:variant>
        <vt:i4>60</vt:i4>
      </vt:variant>
      <vt:variant>
        <vt:i4>0</vt:i4>
      </vt:variant>
      <vt:variant>
        <vt:i4>5</vt:i4>
      </vt:variant>
      <vt:variant>
        <vt:lpwstr>https://www.president.gov.tw/Page/294/47742</vt:lpwstr>
      </vt:variant>
      <vt:variant>
        <vt:lpwstr/>
      </vt:variant>
      <vt:variant>
        <vt:i4>3473514</vt:i4>
      </vt:variant>
      <vt:variant>
        <vt:i4>57</vt:i4>
      </vt:variant>
      <vt:variant>
        <vt:i4>0</vt:i4>
      </vt:variant>
      <vt:variant>
        <vt:i4>5</vt:i4>
      </vt:variant>
      <vt:variant>
        <vt:lpwstr>https://www.bli.gov.tw/0012934.html</vt:lpwstr>
      </vt:variant>
      <vt:variant>
        <vt:lpwstr/>
      </vt:variant>
      <vt:variant>
        <vt:i4>1703941</vt:i4>
      </vt:variant>
      <vt:variant>
        <vt:i4>54</vt:i4>
      </vt:variant>
      <vt:variant>
        <vt:i4>0</vt:i4>
      </vt:variant>
      <vt:variant>
        <vt:i4>5</vt:i4>
      </vt:variant>
      <vt:variant>
        <vt:lpwstr>https://www.mol.gov.tw/1607/28162/28166/28180/28182/28188/29020/</vt:lpwstr>
      </vt:variant>
      <vt:variant>
        <vt:lpwstr/>
      </vt:variant>
      <vt:variant>
        <vt:i4>3145841</vt:i4>
      </vt:variant>
      <vt:variant>
        <vt:i4>51</vt:i4>
      </vt:variant>
      <vt:variant>
        <vt:i4>0</vt:i4>
      </vt:variant>
      <vt:variant>
        <vt:i4>5</vt:i4>
      </vt:variant>
      <vt:variant>
        <vt:lpwstr>https://www.lawfirm4immigrants.com/eb3-green-card-processing-time/</vt:lpwstr>
      </vt:variant>
      <vt:variant>
        <vt:lpwstr/>
      </vt:variant>
      <vt:variant>
        <vt:i4>3145841</vt:i4>
      </vt:variant>
      <vt:variant>
        <vt:i4>48</vt:i4>
      </vt:variant>
      <vt:variant>
        <vt:i4>0</vt:i4>
      </vt:variant>
      <vt:variant>
        <vt:i4>5</vt:i4>
      </vt:variant>
      <vt:variant>
        <vt:lpwstr>https://www.lawfirm4immigrants.com/eb3-green-card-processing-time/</vt:lpwstr>
      </vt:variant>
      <vt:variant>
        <vt:lpwstr/>
      </vt:variant>
      <vt:variant>
        <vt:i4>3145841</vt:i4>
      </vt:variant>
      <vt:variant>
        <vt:i4>45</vt:i4>
      </vt:variant>
      <vt:variant>
        <vt:i4>0</vt:i4>
      </vt:variant>
      <vt:variant>
        <vt:i4>5</vt:i4>
      </vt:variant>
      <vt:variant>
        <vt:lpwstr>https://www.lawfirm4immigrants.com/eb3-green-card-processing-time/</vt:lpwstr>
      </vt:variant>
      <vt:variant>
        <vt:lpwstr/>
      </vt:variant>
      <vt:variant>
        <vt:i4>3145841</vt:i4>
      </vt:variant>
      <vt:variant>
        <vt:i4>42</vt:i4>
      </vt:variant>
      <vt:variant>
        <vt:i4>0</vt:i4>
      </vt:variant>
      <vt:variant>
        <vt:i4>5</vt:i4>
      </vt:variant>
      <vt:variant>
        <vt:lpwstr>https://www.lawfirm4immigrants.com/eb3-green-card-processing-time/</vt:lpwstr>
      </vt:variant>
      <vt:variant>
        <vt:lpwstr/>
      </vt:variant>
      <vt:variant>
        <vt:i4>5767185</vt:i4>
      </vt:variant>
      <vt:variant>
        <vt:i4>39</vt:i4>
      </vt:variant>
      <vt:variant>
        <vt:i4>0</vt:i4>
      </vt:variant>
      <vt:variant>
        <vt:i4>5</vt:i4>
      </vt:variant>
      <vt:variant>
        <vt:lpwstr>https://www.nikkei.com/article/DGXZQOUE019ZY0R00C21A9000000/</vt:lpwstr>
      </vt:variant>
      <vt:variant>
        <vt:lpwstr/>
      </vt:variant>
      <vt:variant>
        <vt:i4>4194316</vt:i4>
      </vt:variant>
      <vt:variant>
        <vt:i4>36</vt:i4>
      </vt:variant>
      <vt:variant>
        <vt:i4>0</vt:i4>
      </vt:variant>
      <vt:variant>
        <vt:i4>5</vt:i4>
      </vt:variant>
      <vt:variant>
        <vt:lpwstr>https://changyuchieh.com/2022/01/23/ofw-jisyusei/</vt:lpwstr>
      </vt:variant>
      <vt:variant>
        <vt:lpwstr/>
      </vt:variant>
      <vt:variant>
        <vt:i4>4194316</vt:i4>
      </vt:variant>
      <vt:variant>
        <vt:i4>33</vt:i4>
      </vt:variant>
      <vt:variant>
        <vt:i4>0</vt:i4>
      </vt:variant>
      <vt:variant>
        <vt:i4>5</vt:i4>
      </vt:variant>
      <vt:variant>
        <vt:lpwstr>https://changyuchieh.com/2022/01/23/ofw-jisyusei/</vt:lpwstr>
      </vt:variant>
      <vt:variant>
        <vt:lpwstr/>
      </vt:variant>
      <vt:variant>
        <vt:i4>6357002</vt:i4>
      </vt:variant>
      <vt:variant>
        <vt:i4>30</vt:i4>
      </vt:variant>
      <vt:variant>
        <vt:i4>0</vt:i4>
      </vt:variant>
      <vt:variant>
        <vt:i4>5</vt:i4>
      </vt:variant>
      <vt:variant>
        <vt:lpwstr>https://www.isa.go.jp/zh-tw/policies/ssw/nyuukokukanri01_00127.html</vt:lpwstr>
      </vt:variant>
      <vt:variant>
        <vt:lpwstr/>
      </vt:variant>
      <vt:variant>
        <vt:i4>589849</vt:i4>
      </vt:variant>
      <vt:variant>
        <vt:i4>27</vt:i4>
      </vt:variant>
      <vt:variant>
        <vt:i4>0</vt:i4>
      </vt:variant>
      <vt:variant>
        <vt:i4>5</vt:i4>
      </vt:variant>
      <vt:variant>
        <vt:lpwstr>https://www.mol.gov.tw/1607/1632/1633/50855/post</vt:lpwstr>
      </vt:variant>
      <vt:variant>
        <vt:lpwstr/>
      </vt:variant>
      <vt:variant>
        <vt:i4>3866687</vt:i4>
      </vt:variant>
      <vt:variant>
        <vt:i4>24</vt:i4>
      </vt:variant>
      <vt:variant>
        <vt:i4>0</vt:i4>
      </vt:variant>
      <vt:variant>
        <vt:i4>5</vt:i4>
      </vt:variant>
      <vt:variant>
        <vt:lpwstr>https://www.ly.gov.tw/Pages/List.aspx?nodeid=33580</vt:lpwstr>
      </vt:variant>
      <vt:variant>
        <vt:lpwstr/>
      </vt:variant>
      <vt:variant>
        <vt:i4>7471216</vt:i4>
      </vt:variant>
      <vt:variant>
        <vt:i4>21</vt:i4>
      </vt:variant>
      <vt:variant>
        <vt:i4>0</vt:i4>
      </vt:variant>
      <vt:variant>
        <vt:i4>5</vt:i4>
      </vt:variant>
      <vt:variant>
        <vt:lpwstr>https://law.moj.gov.tw/LawClass/LawAll.aspx?pcode=N0090001</vt:lpwstr>
      </vt:variant>
      <vt:variant>
        <vt:lpwstr/>
      </vt:variant>
      <vt:variant>
        <vt:i4>5832710</vt:i4>
      </vt:variant>
      <vt:variant>
        <vt:i4>18</vt:i4>
      </vt:variant>
      <vt:variant>
        <vt:i4>0</vt:i4>
      </vt:variant>
      <vt:variant>
        <vt:i4>5</vt:i4>
      </vt:variant>
      <vt:variant>
        <vt:lpwstr>https://www.ey.gov.tw/Page/5A8A0CB5B41DA11E/bad691ec-b013-4a38-9e35-92d2eff33623</vt:lpwstr>
      </vt:variant>
      <vt:variant>
        <vt:lpwstr/>
      </vt:variant>
      <vt:variant>
        <vt:i4>3014724</vt:i4>
      </vt:variant>
      <vt:variant>
        <vt:i4>15</vt:i4>
      </vt:variant>
      <vt:variant>
        <vt:i4>0</vt:i4>
      </vt:variant>
      <vt:variant>
        <vt:i4>5</vt:i4>
      </vt:variant>
      <vt:variant>
        <vt:lpwstr>https://www.ndc.gov.tw/Content_List.aspx?n=10F8A9E4711F6510</vt:lpwstr>
      </vt:variant>
      <vt:variant>
        <vt:lpwstr/>
      </vt:variant>
      <vt:variant>
        <vt:i4>917504</vt:i4>
      </vt:variant>
      <vt:variant>
        <vt:i4>12</vt:i4>
      </vt:variant>
      <vt:variant>
        <vt:i4>0</vt:i4>
      </vt:variant>
      <vt:variant>
        <vt:i4>5</vt:i4>
      </vt:variant>
      <vt:variant>
        <vt:lpwstr>https://www.ey.gov.tw/Page/9277F759E41CCD91/a351bde1-50bc-47b7-bbe9-fdf5c4cbd4e9</vt:lpwstr>
      </vt:variant>
      <vt:variant>
        <vt:lpwstr/>
      </vt:variant>
      <vt:variant>
        <vt:i4>4194389</vt:i4>
      </vt:variant>
      <vt:variant>
        <vt:i4>9</vt:i4>
      </vt:variant>
      <vt:variant>
        <vt:i4>0</vt:i4>
      </vt:variant>
      <vt:variant>
        <vt:i4>5</vt:i4>
      </vt:variant>
      <vt:variant>
        <vt:lpwstr>https://statdb.mol.gov.tw/html/svy11/1131menu.htm</vt:lpwstr>
      </vt:variant>
      <vt:variant>
        <vt:lpwstr/>
      </vt:variant>
      <vt:variant>
        <vt:i4>5242896</vt:i4>
      </vt:variant>
      <vt:variant>
        <vt:i4>6</vt:i4>
      </vt:variant>
      <vt:variant>
        <vt:i4>0</vt:i4>
      </vt:variant>
      <vt:variant>
        <vt:i4>5</vt:i4>
      </vt:variant>
      <vt:variant>
        <vt:lpwstr>https://www.ris.gov.tw/app/portal/346</vt:lpwstr>
      </vt:variant>
      <vt:variant>
        <vt:lpwstr/>
      </vt:variant>
      <vt:variant>
        <vt:i4>458753</vt:i4>
      </vt:variant>
      <vt:variant>
        <vt:i4>3</vt:i4>
      </vt:variant>
      <vt:variant>
        <vt:i4>0</vt:i4>
      </vt:variant>
      <vt:variant>
        <vt:i4>5</vt:i4>
      </vt:variant>
      <vt:variant>
        <vt:lpwstr>https://www.ey.gov.tw/Page/5A8A0CB5B41DA11E/a60cabcd-397e-4141-92ce-b8678bc8b2ca</vt:lpwstr>
      </vt:variant>
      <vt:variant>
        <vt:lpwstr/>
      </vt:variant>
      <vt:variant>
        <vt:i4>11</vt:i4>
      </vt:variant>
      <vt:variant>
        <vt:i4>0</vt:i4>
      </vt:variant>
      <vt:variant>
        <vt:i4>0</vt:i4>
      </vt:variant>
      <vt:variant>
        <vt:i4>5</vt:i4>
      </vt:variant>
      <vt:variant>
        <vt:lpwstr>https://www.ndc.gov.tw/nc_27_35273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台灣延攬與聘僱外籍中階專業技術人力機制之現況、困境與回應對策</dc:title>
  <dc:subject/>
  <dc:creator>吳明彥</dc:creator>
  <cp:keywords/>
  <cp:lastModifiedBy>黃 6laws</cp:lastModifiedBy>
  <cp:revision>2</cp:revision>
  <cp:lastPrinted>2018-06-07T00:55:00Z</cp:lastPrinted>
  <dcterms:created xsi:type="dcterms:W3CDTF">2023-10-05T08:25:00Z</dcterms:created>
  <dcterms:modified xsi:type="dcterms:W3CDTF">2023-10-05T08:25:00Z</dcterms:modified>
</cp:coreProperties>
</file>