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F3EE" w14:textId="17D1ED6E" w:rsidR="00D31739" w:rsidRPr="00AA3C94" w:rsidRDefault="00D31739" w:rsidP="003C5937">
      <w:pPr>
        <w:pStyle w:val="1"/>
        <w:spacing w:line="0" w:lineRule="atLeast"/>
        <w:jc w:val="center"/>
        <w:rPr>
          <w:rFonts w:ascii="Times New Roman" w:eastAsiaTheme="minorEastAsia" w:hAnsi="Times New Roman" w:cs="Times New Roman"/>
          <w:sz w:val="44"/>
          <w:szCs w:val="22"/>
        </w:rPr>
      </w:pPr>
      <w:r w:rsidRPr="00AA3C94">
        <w:rPr>
          <w:rFonts w:ascii="Times New Roman" w:eastAsiaTheme="minorEastAsia" w:hAnsi="Times New Roman" w:cs="Times New Roman"/>
          <w:sz w:val="44"/>
          <w:szCs w:val="22"/>
        </w:rPr>
        <w:t>國際刑事法院簽發逮捕令機制的運作現況與實際成效的檢討</w:t>
      </w:r>
      <w:r w:rsidR="00B10C83">
        <w:rPr>
          <w:rFonts w:ascii="Times New Roman" w:eastAsiaTheme="minorEastAsia" w:hAnsi="Times New Roman" w:cs="Times New Roman"/>
          <w:sz w:val="44"/>
          <w:szCs w:val="22"/>
        </w:rPr>
        <w:t>---</w:t>
      </w:r>
      <w:r w:rsidRPr="00AA3C94">
        <w:rPr>
          <w:rFonts w:ascii="Times New Roman" w:eastAsiaTheme="minorEastAsia" w:hAnsi="Times New Roman" w:cs="Times New Roman"/>
          <w:sz w:val="44"/>
          <w:szCs w:val="22"/>
        </w:rPr>
        <w:t>兼論拘捕普丁之實效</w:t>
      </w:r>
    </w:p>
    <w:p w14:paraId="39322882" w14:textId="77777777" w:rsidR="00245142" w:rsidRPr="003C5937" w:rsidRDefault="00245142" w:rsidP="003C5937">
      <w:pPr>
        <w:spacing w:line="0" w:lineRule="atLeast"/>
        <w:rPr>
          <w:rFonts w:eastAsiaTheme="minorEastAsia"/>
          <w:b/>
          <w:sz w:val="22"/>
        </w:rPr>
      </w:pPr>
    </w:p>
    <w:p w14:paraId="6A7D3C17" w14:textId="0512B51E" w:rsidR="001657CE" w:rsidRPr="003C5937" w:rsidRDefault="001657CE" w:rsidP="003C5937">
      <w:pPr>
        <w:spacing w:line="0" w:lineRule="atLeast"/>
        <w:jc w:val="center"/>
        <w:rPr>
          <w:rFonts w:eastAsiaTheme="minorEastAsia"/>
          <w:b/>
          <w:sz w:val="22"/>
          <w:lang w:val="en-US"/>
        </w:rPr>
      </w:pPr>
      <w:r w:rsidRPr="003C5937">
        <w:rPr>
          <w:rFonts w:eastAsiaTheme="minorEastAsia"/>
          <w:b/>
          <w:sz w:val="22"/>
          <w:lang w:val="en-US"/>
        </w:rPr>
        <w:t>柯雨瑞</w:t>
      </w:r>
      <w:r w:rsidRPr="003C5937">
        <w:rPr>
          <w:rStyle w:val="a5"/>
          <w:rFonts w:eastAsiaTheme="minorEastAsia"/>
          <w:b/>
          <w:sz w:val="22"/>
          <w:lang w:val="en-US"/>
        </w:rPr>
        <w:footnoteReference w:id="1"/>
      </w:r>
      <w:r w:rsidRPr="003C5937">
        <w:rPr>
          <w:rFonts w:eastAsiaTheme="minorEastAsia"/>
          <w:b/>
          <w:sz w:val="22"/>
          <w:lang w:val="en-US"/>
        </w:rPr>
        <w:t xml:space="preserve">           </w:t>
      </w:r>
      <w:r w:rsidRPr="003C5937">
        <w:rPr>
          <w:rFonts w:eastAsiaTheme="minorEastAsia"/>
          <w:b/>
          <w:sz w:val="22"/>
          <w:lang w:val="en-US"/>
        </w:rPr>
        <w:t>陳以倩</w:t>
      </w:r>
      <w:r w:rsidRPr="003C5937">
        <w:rPr>
          <w:rStyle w:val="a5"/>
          <w:rFonts w:eastAsiaTheme="minorEastAsia"/>
          <w:b/>
          <w:sz w:val="22"/>
          <w:lang w:val="en-US"/>
        </w:rPr>
        <w:footnoteReference w:id="2"/>
      </w:r>
    </w:p>
    <w:p w14:paraId="6397E05A" w14:textId="157121D3" w:rsidR="00D31739" w:rsidRPr="003C5937" w:rsidRDefault="001657CE" w:rsidP="003C5937">
      <w:pPr>
        <w:spacing w:line="0" w:lineRule="atLeast"/>
        <w:jc w:val="center"/>
        <w:rPr>
          <w:rFonts w:eastAsiaTheme="minorEastAsia"/>
          <w:b/>
          <w:sz w:val="22"/>
          <w:lang w:val="en-US"/>
        </w:rPr>
      </w:pPr>
      <w:r w:rsidRPr="003C5937">
        <w:rPr>
          <w:rFonts w:eastAsiaTheme="minorEastAsia"/>
          <w:b/>
          <w:sz w:val="22"/>
          <w:lang w:val="en-US"/>
        </w:rPr>
        <w:t>Yui-Rey, Ko      Yi-Chian, Chen</w:t>
      </w:r>
    </w:p>
    <w:p w14:paraId="302B4A55" w14:textId="2C58ED6A" w:rsidR="00245142" w:rsidRPr="003C5937" w:rsidRDefault="00245142" w:rsidP="003C5937">
      <w:pPr>
        <w:spacing w:line="0" w:lineRule="atLeast"/>
        <w:rPr>
          <w:rFonts w:eastAsiaTheme="minorEastAsia"/>
          <w:b/>
          <w:sz w:val="22"/>
          <w:lang w:val="en-US"/>
        </w:rPr>
      </w:pPr>
    </w:p>
    <w:tbl>
      <w:tblPr>
        <w:tblStyle w:val="ad"/>
        <w:tblW w:w="0" w:type="auto"/>
        <w:tblLook w:val="04A0" w:firstRow="1" w:lastRow="0" w:firstColumn="1" w:lastColumn="0" w:noHBand="0" w:noVBand="1"/>
      </w:tblPr>
      <w:tblGrid>
        <w:gridCol w:w="8296"/>
      </w:tblGrid>
      <w:tr w:rsidR="00EE49A2" w:rsidRPr="003C5937" w14:paraId="3F267A5E" w14:textId="77777777" w:rsidTr="00BF6A47">
        <w:tc>
          <w:tcPr>
            <w:tcW w:w="8296" w:type="dxa"/>
          </w:tcPr>
          <w:p w14:paraId="68FDE7E0" w14:textId="0E9405F3" w:rsidR="00BF6A47" w:rsidRPr="003C5937" w:rsidRDefault="00BF6A47" w:rsidP="003C5937">
            <w:pPr>
              <w:spacing w:line="0" w:lineRule="atLeast"/>
              <w:rPr>
                <w:rFonts w:eastAsiaTheme="minorEastAsia"/>
                <w:b/>
                <w:sz w:val="22"/>
                <w:lang w:val="en-US"/>
              </w:rPr>
            </w:pPr>
            <w:r w:rsidRPr="003C5937">
              <w:rPr>
                <w:rFonts w:eastAsiaTheme="minorEastAsia"/>
                <w:b/>
                <w:sz w:val="22"/>
                <w:lang w:val="en-US"/>
              </w:rPr>
              <w:t xml:space="preserve">                                 </w:t>
            </w:r>
            <w:r w:rsidRPr="003C5937">
              <w:rPr>
                <w:rFonts w:eastAsiaTheme="minorEastAsia"/>
                <w:b/>
                <w:sz w:val="22"/>
                <w:lang w:val="en-US"/>
              </w:rPr>
              <w:t>目</w:t>
            </w:r>
            <w:r w:rsidRPr="003C5937">
              <w:rPr>
                <w:rFonts w:eastAsiaTheme="minorEastAsia"/>
                <w:b/>
                <w:sz w:val="22"/>
                <w:lang w:val="en-US"/>
              </w:rPr>
              <w:t xml:space="preserve"> </w:t>
            </w:r>
            <w:r w:rsidRPr="003C5937">
              <w:rPr>
                <w:rFonts w:eastAsiaTheme="minorEastAsia"/>
                <w:b/>
                <w:sz w:val="22"/>
                <w:lang w:val="en-US"/>
              </w:rPr>
              <w:t>次</w:t>
            </w:r>
          </w:p>
          <w:p w14:paraId="44B80DCB" w14:textId="04F93F4C" w:rsidR="00BF6A47" w:rsidRPr="003C5937" w:rsidRDefault="00BF6A47" w:rsidP="003C5937">
            <w:pPr>
              <w:spacing w:line="0" w:lineRule="atLeast"/>
              <w:rPr>
                <w:rFonts w:eastAsiaTheme="minorEastAsia"/>
                <w:b/>
                <w:sz w:val="22"/>
                <w:lang w:val="en-US"/>
              </w:rPr>
            </w:pPr>
            <w:r w:rsidRPr="003C5937">
              <w:rPr>
                <w:rFonts w:eastAsiaTheme="minorEastAsia"/>
                <w:b/>
                <w:sz w:val="22"/>
                <w:lang w:val="en-US"/>
              </w:rPr>
              <w:t>壹、前言</w:t>
            </w:r>
          </w:p>
          <w:p w14:paraId="63F5FB96" w14:textId="77777777" w:rsidR="00BF6A47" w:rsidRPr="003C5937" w:rsidRDefault="00BF6A47" w:rsidP="003C5937">
            <w:pPr>
              <w:spacing w:line="0" w:lineRule="atLeast"/>
              <w:rPr>
                <w:rFonts w:eastAsiaTheme="minorEastAsia"/>
                <w:b/>
                <w:sz w:val="22"/>
                <w:lang w:val="en-US"/>
              </w:rPr>
            </w:pPr>
            <w:r w:rsidRPr="003C5937">
              <w:rPr>
                <w:rFonts w:eastAsiaTheme="minorEastAsia"/>
                <w:b/>
                <w:sz w:val="22"/>
                <w:lang w:val="en-US"/>
              </w:rPr>
              <w:t>貳、國際刑事法院簽發逮捕令機制的運作現況</w:t>
            </w:r>
          </w:p>
          <w:p w14:paraId="6EC19756" w14:textId="77777777" w:rsidR="00BF6A47" w:rsidRPr="003C5937" w:rsidRDefault="00BF6A47" w:rsidP="003C5937">
            <w:pPr>
              <w:spacing w:line="0" w:lineRule="atLeast"/>
              <w:ind w:firstLineChars="200" w:firstLine="440"/>
              <w:rPr>
                <w:rFonts w:eastAsiaTheme="minorEastAsia"/>
                <w:b/>
                <w:sz w:val="22"/>
                <w:lang w:val="en-US"/>
              </w:rPr>
            </w:pPr>
            <w:r w:rsidRPr="003C5937">
              <w:rPr>
                <w:rFonts w:eastAsiaTheme="minorEastAsia"/>
                <w:b/>
                <w:sz w:val="22"/>
                <w:lang w:val="en-US"/>
              </w:rPr>
              <w:t>一、國際刑事法院的組織架構</w:t>
            </w:r>
          </w:p>
          <w:p w14:paraId="13D7A306" w14:textId="77777777" w:rsidR="00BF6A47" w:rsidRPr="003C5937" w:rsidRDefault="00BF6A47" w:rsidP="003C5937">
            <w:pPr>
              <w:spacing w:line="0" w:lineRule="atLeast"/>
              <w:ind w:firstLineChars="200" w:firstLine="440"/>
              <w:rPr>
                <w:rFonts w:eastAsiaTheme="minorEastAsia"/>
                <w:b/>
                <w:sz w:val="22"/>
                <w:lang w:val="en-US"/>
              </w:rPr>
            </w:pPr>
            <w:r w:rsidRPr="003C5937">
              <w:rPr>
                <w:rFonts w:eastAsiaTheme="minorEastAsia"/>
                <w:b/>
                <w:sz w:val="22"/>
                <w:lang w:val="en-US"/>
              </w:rPr>
              <w:t>二、國際刑事法院的管轄權</w:t>
            </w:r>
            <w:r w:rsidRPr="003C5937">
              <w:rPr>
                <w:rFonts w:eastAsiaTheme="minorEastAsia"/>
                <w:b/>
                <w:sz w:val="22"/>
                <w:lang w:val="en-US"/>
              </w:rPr>
              <w:t xml:space="preserve"> </w:t>
            </w:r>
          </w:p>
          <w:p w14:paraId="5295DC7E" w14:textId="77777777" w:rsidR="00BF6A47" w:rsidRPr="003C5937" w:rsidRDefault="00BF6A47" w:rsidP="003C5937">
            <w:pPr>
              <w:spacing w:line="0" w:lineRule="atLeast"/>
              <w:rPr>
                <w:rFonts w:eastAsiaTheme="minorEastAsia"/>
                <w:b/>
                <w:sz w:val="22"/>
                <w:lang w:val="en-US"/>
              </w:rPr>
            </w:pPr>
            <w:r w:rsidRPr="003C5937">
              <w:rPr>
                <w:rFonts w:eastAsiaTheme="minorEastAsia"/>
                <w:b/>
                <w:sz w:val="22"/>
                <w:lang w:val="en-US"/>
              </w:rPr>
              <w:t>參、國際刑事法院簽發逮捕令機制運作困境</w:t>
            </w:r>
          </w:p>
          <w:p w14:paraId="5A38BA45" w14:textId="77777777" w:rsidR="00BF6A47" w:rsidRPr="003C5937" w:rsidRDefault="00BF6A47" w:rsidP="003C5937">
            <w:pPr>
              <w:spacing w:line="0" w:lineRule="atLeast"/>
              <w:ind w:firstLineChars="200" w:firstLine="440"/>
              <w:rPr>
                <w:rFonts w:eastAsiaTheme="minorEastAsia"/>
                <w:b/>
                <w:sz w:val="22"/>
                <w:lang w:val="en-US"/>
              </w:rPr>
            </w:pPr>
            <w:r w:rsidRPr="003C5937">
              <w:rPr>
                <w:rFonts w:eastAsiaTheme="minorEastAsia"/>
                <w:b/>
                <w:sz w:val="22"/>
                <w:lang w:val="en-US"/>
              </w:rPr>
              <w:t>一、國際刑事法院簽發逮捕令實質作用不明確、尚待進一步觀察</w:t>
            </w:r>
          </w:p>
          <w:p w14:paraId="4D4EC381" w14:textId="55D2D2AE" w:rsidR="00BF6A47" w:rsidRPr="003C5937" w:rsidRDefault="00BF6A47" w:rsidP="003C5937">
            <w:pPr>
              <w:spacing w:line="0" w:lineRule="atLeast"/>
              <w:ind w:firstLineChars="200" w:firstLine="440"/>
              <w:rPr>
                <w:rFonts w:eastAsiaTheme="minorEastAsia"/>
                <w:b/>
                <w:sz w:val="22"/>
                <w:lang w:val="en-US"/>
              </w:rPr>
            </w:pPr>
            <w:r w:rsidRPr="003C5937">
              <w:rPr>
                <w:rFonts w:eastAsiaTheme="minorEastAsia"/>
                <w:b/>
                <w:sz w:val="22"/>
                <w:lang w:val="en-US"/>
              </w:rPr>
              <w:t>二、國際法下豁免制度的爭議</w:t>
            </w:r>
          </w:p>
          <w:p w14:paraId="13E95207" w14:textId="208B3B61" w:rsidR="00375676" w:rsidRPr="003C5937" w:rsidRDefault="00375676" w:rsidP="003C5937">
            <w:pPr>
              <w:spacing w:line="0" w:lineRule="atLeast"/>
              <w:ind w:firstLineChars="200" w:firstLine="440"/>
              <w:rPr>
                <w:rFonts w:eastAsiaTheme="minorEastAsia"/>
                <w:b/>
                <w:sz w:val="22"/>
                <w:lang w:val="en-US"/>
              </w:rPr>
            </w:pPr>
            <w:r w:rsidRPr="003C5937">
              <w:rPr>
                <w:rFonts w:eastAsiaTheme="minorEastAsia"/>
                <w:b/>
                <w:sz w:val="22"/>
                <w:lang w:val="en-US"/>
              </w:rPr>
              <w:t>三、國際刑事法院無法以侵略罪名義將普丁定罪，殊為可惜</w:t>
            </w:r>
          </w:p>
          <w:p w14:paraId="61AF0EEB" w14:textId="77777777" w:rsidR="00BF6A47" w:rsidRPr="003C5937" w:rsidRDefault="00BF6A47" w:rsidP="003C5937">
            <w:pPr>
              <w:spacing w:line="0" w:lineRule="atLeast"/>
              <w:rPr>
                <w:rFonts w:eastAsiaTheme="minorEastAsia"/>
                <w:b/>
                <w:sz w:val="22"/>
                <w:lang w:val="en-US"/>
              </w:rPr>
            </w:pPr>
            <w:r w:rsidRPr="003C5937">
              <w:rPr>
                <w:rFonts w:eastAsiaTheme="minorEastAsia"/>
                <w:b/>
                <w:sz w:val="22"/>
                <w:lang w:val="en-US"/>
              </w:rPr>
              <w:t>肆、國際刑事法院簽發逮捕令拘捕普丁之實效</w:t>
            </w:r>
          </w:p>
          <w:p w14:paraId="13DC2C29" w14:textId="77777777" w:rsidR="00BF6A47" w:rsidRPr="003C5937" w:rsidRDefault="00BF6A47" w:rsidP="003C5937">
            <w:pPr>
              <w:spacing w:line="0" w:lineRule="atLeast"/>
              <w:ind w:leftChars="200" w:left="1141" w:hangingChars="300" w:hanging="661"/>
              <w:rPr>
                <w:rFonts w:eastAsiaTheme="minorEastAsia"/>
                <w:b/>
                <w:sz w:val="22"/>
                <w:lang w:val="en-US"/>
              </w:rPr>
            </w:pPr>
            <w:r w:rsidRPr="003C5937">
              <w:rPr>
                <w:rFonts w:eastAsiaTheme="minorEastAsia"/>
                <w:b/>
                <w:sz w:val="22"/>
                <w:lang w:val="en-US"/>
              </w:rPr>
              <w:t>一、普丁如出現在《羅馬規約》</w:t>
            </w:r>
            <w:r w:rsidRPr="003C5937">
              <w:rPr>
                <w:rFonts w:eastAsiaTheme="minorEastAsia"/>
                <w:b/>
                <w:sz w:val="22"/>
                <w:lang w:val="en-US"/>
              </w:rPr>
              <w:t xml:space="preserve">(Rome Statute) </w:t>
            </w:r>
            <w:r w:rsidRPr="003C5937">
              <w:rPr>
                <w:rFonts w:eastAsiaTheme="minorEastAsia"/>
                <w:b/>
                <w:sz w:val="22"/>
                <w:lang w:val="en-US"/>
              </w:rPr>
              <w:t>締約國境內，締約國是否會逮捕普丁，恐須進一步考量相關因素</w:t>
            </w:r>
          </w:p>
          <w:p w14:paraId="0096CBC2" w14:textId="77777777" w:rsidR="00BF6A47" w:rsidRPr="003C5937" w:rsidRDefault="00BF6A47" w:rsidP="003C5937">
            <w:pPr>
              <w:spacing w:line="0" w:lineRule="atLeast"/>
              <w:ind w:leftChars="200" w:left="1141" w:hangingChars="300" w:hanging="661"/>
              <w:rPr>
                <w:rFonts w:eastAsiaTheme="minorEastAsia"/>
                <w:b/>
                <w:sz w:val="22"/>
                <w:lang w:val="en-US"/>
              </w:rPr>
            </w:pPr>
            <w:r w:rsidRPr="003C5937">
              <w:rPr>
                <w:rFonts w:eastAsiaTheme="minorEastAsia"/>
                <w:b/>
                <w:sz w:val="22"/>
                <w:lang w:val="en-US"/>
              </w:rPr>
              <w:t>二、逮捕令的簽發表明國際刑事法院打算實現其承諾，追究普丁在烏克蘭犯下的相關暴力罪行責任</w:t>
            </w:r>
            <w:r w:rsidRPr="003C5937">
              <w:rPr>
                <w:rFonts w:eastAsiaTheme="minorEastAsia"/>
                <w:b/>
                <w:sz w:val="22"/>
                <w:lang w:val="en-US"/>
              </w:rPr>
              <w:t xml:space="preserve"> </w:t>
            </w:r>
          </w:p>
          <w:p w14:paraId="3413810F" w14:textId="77777777" w:rsidR="00BF6A47" w:rsidRPr="003C5937" w:rsidRDefault="00BF6A47" w:rsidP="003C5937">
            <w:pPr>
              <w:spacing w:line="0" w:lineRule="atLeast"/>
              <w:ind w:leftChars="200" w:left="1141" w:hangingChars="300" w:hanging="661"/>
              <w:rPr>
                <w:rFonts w:eastAsiaTheme="minorEastAsia"/>
                <w:b/>
                <w:sz w:val="22"/>
                <w:lang w:val="en-US"/>
              </w:rPr>
            </w:pPr>
            <w:r w:rsidRPr="003C5937">
              <w:rPr>
                <w:rFonts w:eastAsiaTheme="minorEastAsia"/>
                <w:b/>
                <w:sz w:val="22"/>
                <w:lang w:val="en-US"/>
              </w:rPr>
              <w:t>三、法律上及道德上的譴責，可能對普丁的餘生帶來汙點，特別是當普丁參加國際峰會時，有責任逮捕他的國家，可能將他進行逮捕</w:t>
            </w:r>
            <w:r w:rsidRPr="003C5937">
              <w:rPr>
                <w:rFonts w:eastAsiaTheme="minorEastAsia"/>
                <w:b/>
                <w:sz w:val="22"/>
                <w:lang w:val="en-US"/>
              </w:rPr>
              <w:t xml:space="preserve"> </w:t>
            </w:r>
          </w:p>
          <w:p w14:paraId="6B4ADD09" w14:textId="77777777" w:rsidR="00BF6A47" w:rsidRPr="003C5937" w:rsidRDefault="00BF6A47" w:rsidP="003C5937">
            <w:pPr>
              <w:spacing w:line="0" w:lineRule="atLeast"/>
              <w:ind w:leftChars="200" w:left="1141" w:hangingChars="300" w:hanging="661"/>
              <w:rPr>
                <w:rFonts w:eastAsiaTheme="minorEastAsia"/>
                <w:b/>
                <w:sz w:val="22"/>
                <w:lang w:val="en-US"/>
              </w:rPr>
            </w:pPr>
            <w:r w:rsidRPr="003C5937">
              <w:rPr>
                <w:rFonts w:eastAsiaTheme="minorEastAsia"/>
                <w:b/>
                <w:sz w:val="22"/>
                <w:lang w:val="en-US"/>
              </w:rPr>
              <w:t>四、普丁會有遭到全球一定程度之鄙視、烙印的危機，普丁恐會在全世界，逐步失去政治聲望</w:t>
            </w:r>
          </w:p>
          <w:p w14:paraId="320E9DA4" w14:textId="77777777" w:rsidR="00BF6A47" w:rsidRPr="003C5937" w:rsidRDefault="00BF6A47" w:rsidP="003C5937">
            <w:pPr>
              <w:spacing w:line="0" w:lineRule="atLeast"/>
              <w:ind w:leftChars="200" w:left="1141" w:hangingChars="300" w:hanging="661"/>
              <w:rPr>
                <w:rFonts w:eastAsiaTheme="minorEastAsia"/>
                <w:b/>
                <w:sz w:val="22"/>
                <w:lang w:val="en-US"/>
              </w:rPr>
            </w:pPr>
            <w:r w:rsidRPr="003C5937">
              <w:rPr>
                <w:rFonts w:eastAsiaTheme="minorEastAsia"/>
                <w:b/>
                <w:sz w:val="22"/>
                <w:lang w:val="en-US"/>
              </w:rPr>
              <w:t>五、相關逮捕令對可能從事犯罪活動的俄羅斯官員，具有一定程度威懾抑制作用</w:t>
            </w:r>
          </w:p>
          <w:p w14:paraId="75C26614" w14:textId="77777777" w:rsidR="00BF6A47" w:rsidRPr="003C5937" w:rsidRDefault="00BF6A47" w:rsidP="003C5937">
            <w:pPr>
              <w:spacing w:line="0" w:lineRule="atLeast"/>
              <w:ind w:leftChars="200" w:left="1141" w:hangingChars="300" w:hanging="661"/>
              <w:rPr>
                <w:rFonts w:eastAsiaTheme="minorEastAsia"/>
                <w:b/>
                <w:sz w:val="22"/>
                <w:lang w:val="en-US"/>
              </w:rPr>
            </w:pPr>
            <w:r w:rsidRPr="003C5937">
              <w:rPr>
                <w:rFonts w:eastAsiaTheme="minorEastAsia"/>
                <w:b/>
                <w:sz w:val="22"/>
                <w:lang w:val="en-US"/>
              </w:rPr>
              <w:t>六、當普丁下臺，並出現在締約國境內，締約國逮捕普丁之機率，會比較高亦不排除當普丁下臺時，被俄羅斯官員逮捕，並移交國際刑事法院受審</w:t>
            </w:r>
          </w:p>
          <w:p w14:paraId="3DD314BD" w14:textId="77777777" w:rsidR="00BF6A47" w:rsidRPr="003C5937" w:rsidRDefault="00BF6A47" w:rsidP="003C5937">
            <w:pPr>
              <w:spacing w:line="0" w:lineRule="atLeast"/>
              <w:ind w:leftChars="200" w:left="1141" w:hangingChars="300" w:hanging="661"/>
              <w:rPr>
                <w:rFonts w:eastAsiaTheme="minorEastAsia"/>
                <w:b/>
                <w:sz w:val="22"/>
                <w:lang w:val="en-US"/>
              </w:rPr>
            </w:pPr>
            <w:r w:rsidRPr="003C5937">
              <w:rPr>
                <w:rFonts w:eastAsiaTheme="minorEastAsia"/>
                <w:b/>
                <w:sz w:val="22"/>
                <w:lang w:val="en-US"/>
              </w:rPr>
              <w:t>七、國際刑事法院的管轄權具有補充性與最後手段性，且俄羅斯現階段並不承認國際刑事法院的管轄權，會阻礙國際刑事法院逮捕令之實際成效</w:t>
            </w:r>
          </w:p>
          <w:p w14:paraId="65CF59B8" w14:textId="77777777" w:rsidR="00BF6A47" w:rsidRPr="003C5937" w:rsidRDefault="00BF6A47" w:rsidP="003C5937">
            <w:pPr>
              <w:spacing w:line="0" w:lineRule="atLeast"/>
              <w:ind w:leftChars="200" w:left="1141" w:hangingChars="300" w:hanging="661"/>
              <w:rPr>
                <w:rFonts w:eastAsiaTheme="minorEastAsia"/>
                <w:b/>
                <w:sz w:val="22"/>
                <w:lang w:val="en-US"/>
              </w:rPr>
            </w:pPr>
            <w:r w:rsidRPr="003C5937">
              <w:rPr>
                <w:rFonts w:eastAsiaTheme="minorEastAsia"/>
                <w:b/>
                <w:sz w:val="22"/>
                <w:lang w:val="en-US"/>
              </w:rPr>
              <w:t>八、亞美尼亞議會於</w:t>
            </w:r>
            <w:r w:rsidRPr="003C5937">
              <w:rPr>
                <w:rFonts w:eastAsiaTheme="minorEastAsia"/>
                <w:b/>
                <w:sz w:val="22"/>
                <w:lang w:val="en-US"/>
              </w:rPr>
              <w:t>2023</w:t>
            </w:r>
            <w:r w:rsidRPr="003C5937">
              <w:rPr>
                <w:rFonts w:eastAsiaTheme="minorEastAsia"/>
                <w:b/>
                <w:sz w:val="22"/>
                <w:lang w:val="en-US"/>
              </w:rPr>
              <w:t>年</w:t>
            </w:r>
            <w:r w:rsidRPr="003C5937">
              <w:rPr>
                <w:rFonts w:eastAsiaTheme="minorEastAsia"/>
                <w:b/>
                <w:sz w:val="22"/>
                <w:lang w:val="en-US"/>
              </w:rPr>
              <w:t>10</w:t>
            </w:r>
            <w:r w:rsidRPr="003C5937">
              <w:rPr>
                <w:rFonts w:eastAsiaTheme="minorEastAsia"/>
                <w:b/>
                <w:sz w:val="22"/>
                <w:lang w:val="en-US"/>
              </w:rPr>
              <w:t>月投票決定加入國際刑事法院，會壓縮普丁在國際社會的影響力，及提升普丁被押解至國際刑事法院的機率</w:t>
            </w:r>
          </w:p>
          <w:p w14:paraId="5EB1D77C" w14:textId="77777777" w:rsidR="00BF6A47" w:rsidRPr="003C5937" w:rsidRDefault="00BF6A47" w:rsidP="003C5937">
            <w:pPr>
              <w:spacing w:line="0" w:lineRule="atLeast"/>
              <w:ind w:leftChars="200" w:left="1141" w:hangingChars="300" w:hanging="661"/>
              <w:rPr>
                <w:rFonts w:eastAsiaTheme="minorEastAsia"/>
                <w:b/>
                <w:sz w:val="22"/>
                <w:lang w:val="en-US"/>
              </w:rPr>
            </w:pPr>
            <w:r w:rsidRPr="003C5937">
              <w:rPr>
                <w:rFonts w:eastAsiaTheme="minorEastAsia"/>
                <w:b/>
                <w:sz w:val="22"/>
                <w:lang w:val="en-US"/>
              </w:rPr>
              <w:t>九、俄羅斯通緝國際刑事法院日籍法官赤根智子，導致日俄關係更加惡化與不友善</w:t>
            </w:r>
          </w:p>
          <w:p w14:paraId="67A4A29C" w14:textId="77777777" w:rsidR="00BF6A47" w:rsidRPr="003C5937" w:rsidRDefault="00BF6A47" w:rsidP="003C5937">
            <w:pPr>
              <w:spacing w:line="0" w:lineRule="atLeast"/>
              <w:ind w:leftChars="200" w:left="1141" w:hangingChars="300" w:hanging="661"/>
              <w:rPr>
                <w:rFonts w:eastAsiaTheme="minorEastAsia"/>
                <w:b/>
                <w:sz w:val="22"/>
                <w:lang w:val="en-US"/>
              </w:rPr>
            </w:pPr>
            <w:r w:rsidRPr="003C5937">
              <w:rPr>
                <w:rFonts w:eastAsiaTheme="minorEastAsia"/>
                <w:b/>
                <w:sz w:val="22"/>
                <w:lang w:val="en-US"/>
              </w:rPr>
              <w:t>十、南非政府司法部於</w:t>
            </w:r>
            <w:r w:rsidRPr="003C5937">
              <w:rPr>
                <w:rFonts w:eastAsiaTheme="minorEastAsia"/>
                <w:b/>
                <w:sz w:val="22"/>
                <w:lang w:val="en-US"/>
              </w:rPr>
              <w:t>2023</w:t>
            </w:r>
            <w:r w:rsidRPr="003C5937">
              <w:rPr>
                <w:rFonts w:eastAsiaTheme="minorEastAsia"/>
                <w:b/>
                <w:sz w:val="22"/>
                <w:lang w:val="en-US"/>
              </w:rPr>
              <w:t>年</w:t>
            </w:r>
            <w:r w:rsidRPr="003C5937">
              <w:rPr>
                <w:rFonts w:eastAsiaTheme="minorEastAsia"/>
                <w:b/>
                <w:sz w:val="22"/>
                <w:lang w:val="en-US"/>
              </w:rPr>
              <w:t>7</w:t>
            </w:r>
            <w:r w:rsidRPr="003C5937">
              <w:rPr>
                <w:rFonts w:eastAsiaTheme="minorEastAsia"/>
                <w:b/>
                <w:sz w:val="22"/>
                <w:lang w:val="en-US"/>
              </w:rPr>
              <w:t>月正式對普丁簽發逮捕令，當普丁入境就逮捕普丁</w:t>
            </w:r>
          </w:p>
          <w:p w14:paraId="31FF3076" w14:textId="77777777" w:rsidR="00BF6A47" w:rsidRPr="003C5937" w:rsidRDefault="00BF6A47" w:rsidP="003C5937">
            <w:pPr>
              <w:spacing w:line="0" w:lineRule="atLeast"/>
              <w:ind w:leftChars="200" w:left="1141" w:hangingChars="300" w:hanging="661"/>
              <w:rPr>
                <w:rFonts w:eastAsiaTheme="minorEastAsia"/>
                <w:b/>
                <w:sz w:val="22"/>
                <w:lang w:val="en-US"/>
              </w:rPr>
            </w:pPr>
            <w:r w:rsidRPr="003C5937">
              <w:rPr>
                <w:rFonts w:eastAsiaTheme="minorEastAsia"/>
                <w:b/>
                <w:sz w:val="22"/>
                <w:lang w:val="en-US"/>
              </w:rPr>
              <w:t>十一、南非為國際刑事法院的會員國之一，有國際法義務逮捕、引渡普丁，導致普丁不敢冒然參與金磚峰會</w:t>
            </w:r>
            <w:r w:rsidRPr="003C5937">
              <w:rPr>
                <w:rFonts w:eastAsiaTheme="minorEastAsia"/>
                <w:b/>
                <w:sz w:val="22"/>
                <w:lang w:val="en-US"/>
              </w:rPr>
              <w:t xml:space="preserve"> (BRICS)</w:t>
            </w:r>
          </w:p>
          <w:p w14:paraId="7295A7F2" w14:textId="77777777" w:rsidR="00BF6A47" w:rsidRPr="003C5937" w:rsidRDefault="00BF6A47" w:rsidP="003C5937">
            <w:pPr>
              <w:spacing w:line="0" w:lineRule="atLeast"/>
              <w:rPr>
                <w:rFonts w:eastAsiaTheme="minorEastAsia"/>
                <w:b/>
                <w:sz w:val="22"/>
                <w:lang w:val="en-US"/>
              </w:rPr>
            </w:pPr>
            <w:r w:rsidRPr="003C5937">
              <w:rPr>
                <w:rFonts w:eastAsiaTheme="minorEastAsia"/>
                <w:b/>
                <w:sz w:val="22"/>
                <w:lang w:val="en-US"/>
              </w:rPr>
              <w:t>伍、結論與建議</w:t>
            </w:r>
          </w:p>
          <w:p w14:paraId="7258D5CA" w14:textId="77777777" w:rsidR="00BF6A47" w:rsidRPr="003C5937" w:rsidRDefault="00BF6A47" w:rsidP="003C5937">
            <w:pPr>
              <w:spacing w:line="0" w:lineRule="atLeast"/>
              <w:ind w:firstLineChars="300" w:firstLine="661"/>
              <w:rPr>
                <w:rFonts w:eastAsiaTheme="minorEastAsia"/>
                <w:b/>
                <w:sz w:val="22"/>
                <w:lang w:val="en-US"/>
              </w:rPr>
            </w:pPr>
            <w:r w:rsidRPr="003C5937">
              <w:rPr>
                <w:rFonts w:eastAsiaTheme="minorEastAsia"/>
                <w:b/>
                <w:sz w:val="22"/>
                <w:lang w:val="en-US"/>
              </w:rPr>
              <w:t>一、結論</w:t>
            </w:r>
          </w:p>
          <w:p w14:paraId="6621F0F9" w14:textId="65B9A69B" w:rsidR="00BF6A47" w:rsidRPr="003C5937" w:rsidRDefault="00BF6A47" w:rsidP="003C5937">
            <w:pPr>
              <w:spacing w:line="0" w:lineRule="atLeast"/>
              <w:ind w:firstLineChars="300" w:firstLine="661"/>
              <w:rPr>
                <w:rFonts w:eastAsiaTheme="minorEastAsia"/>
                <w:b/>
                <w:sz w:val="22"/>
                <w:lang w:val="en-US"/>
              </w:rPr>
            </w:pPr>
            <w:r w:rsidRPr="003C5937">
              <w:rPr>
                <w:rFonts w:eastAsiaTheme="minorEastAsia"/>
                <w:b/>
                <w:sz w:val="22"/>
                <w:lang w:val="en-US"/>
              </w:rPr>
              <w:t>二、建議</w:t>
            </w:r>
          </w:p>
        </w:tc>
      </w:tr>
    </w:tbl>
    <w:p w14:paraId="394535CF" w14:textId="77777777" w:rsidR="00BF6A47" w:rsidRPr="003C5937" w:rsidRDefault="00BF6A47" w:rsidP="003C5937">
      <w:pPr>
        <w:spacing w:line="0" w:lineRule="atLeast"/>
        <w:rPr>
          <w:rFonts w:eastAsiaTheme="minorEastAsia"/>
          <w:b/>
          <w:sz w:val="22"/>
          <w:lang w:val="en-US"/>
        </w:rPr>
      </w:pPr>
    </w:p>
    <w:tbl>
      <w:tblPr>
        <w:tblStyle w:val="ad"/>
        <w:tblW w:w="0" w:type="auto"/>
        <w:tblLook w:val="04A0" w:firstRow="1" w:lastRow="0" w:firstColumn="1" w:lastColumn="0" w:noHBand="0" w:noVBand="1"/>
      </w:tblPr>
      <w:tblGrid>
        <w:gridCol w:w="8296"/>
      </w:tblGrid>
      <w:tr w:rsidR="00361A50" w:rsidRPr="003C5937" w14:paraId="24539052" w14:textId="77777777" w:rsidTr="003F65D9">
        <w:tc>
          <w:tcPr>
            <w:tcW w:w="8296" w:type="dxa"/>
          </w:tcPr>
          <w:p w14:paraId="629BADAE" w14:textId="77777777" w:rsidR="003A7058" w:rsidRPr="003C5937" w:rsidRDefault="003A7058" w:rsidP="003C5937">
            <w:pPr>
              <w:spacing w:line="0" w:lineRule="atLeast"/>
              <w:ind w:firstLineChars="1500" w:firstLine="3303"/>
              <w:rPr>
                <w:rFonts w:eastAsiaTheme="minorEastAsia"/>
                <w:b/>
                <w:sz w:val="22"/>
                <w:lang w:val="en-US"/>
              </w:rPr>
            </w:pPr>
            <w:r w:rsidRPr="003C5937">
              <w:rPr>
                <w:rFonts w:eastAsiaTheme="minorEastAsia"/>
                <w:b/>
                <w:sz w:val="22"/>
                <w:lang w:val="en-US"/>
              </w:rPr>
              <w:t>摘要</w:t>
            </w:r>
          </w:p>
          <w:p w14:paraId="0962D4BD" w14:textId="77777777" w:rsidR="003A7058" w:rsidRPr="003C5937" w:rsidRDefault="003A7058" w:rsidP="003C5937">
            <w:pPr>
              <w:spacing w:line="0" w:lineRule="atLeast"/>
              <w:ind w:firstLineChars="200" w:firstLine="440"/>
              <w:jc w:val="both"/>
              <w:rPr>
                <w:rFonts w:eastAsiaTheme="minorEastAsia"/>
                <w:b/>
                <w:sz w:val="22"/>
                <w:lang w:val="en-US"/>
              </w:rPr>
            </w:pPr>
            <w:r w:rsidRPr="003C5937">
              <w:rPr>
                <w:rFonts w:eastAsiaTheme="minorEastAsia"/>
                <w:b/>
                <w:sz w:val="22"/>
                <w:lang w:val="en-US"/>
              </w:rPr>
              <w:t>本研究主要係聚焦於國際刑事法院簽發逮捕令機制的運作現況、困境，與其實際成效的檢討，兼論拘捕普丁之實效。在研究方法部分，主要係採取質化研究中之文獻探討法。國際刑事法院是一永久的及基於條約的國際性常設機構，是為一獨立的國際組織，並且不屬於聯合國下的一部分系統，其任務是審判個人</w:t>
            </w:r>
            <w:r w:rsidRPr="003C5937">
              <w:rPr>
                <w:rFonts w:eastAsiaTheme="minorEastAsia"/>
                <w:b/>
                <w:sz w:val="22"/>
                <w:lang w:val="en-US"/>
              </w:rPr>
              <w:t xml:space="preserve"> (</w:t>
            </w:r>
            <w:r w:rsidRPr="003C5937">
              <w:rPr>
                <w:rFonts w:eastAsiaTheme="minorEastAsia"/>
                <w:b/>
                <w:sz w:val="22"/>
                <w:lang w:val="en-US"/>
              </w:rPr>
              <w:t>自然人</w:t>
            </w:r>
            <w:r w:rsidRPr="003C5937">
              <w:rPr>
                <w:rFonts w:eastAsiaTheme="minorEastAsia"/>
                <w:b/>
                <w:sz w:val="22"/>
                <w:lang w:val="en-US"/>
              </w:rPr>
              <w:t xml:space="preserve">) </w:t>
            </w:r>
            <w:r w:rsidRPr="003C5937">
              <w:rPr>
                <w:rFonts w:eastAsiaTheme="minorEastAsia"/>
                <w:b/>
                <w:sz w:val="22"/>
                <w:lang w:val="en-US"/>
              </w:rPr>
              <w:t>犯罪，決心保證永遠尊重並執行國際正義，在國際刑事法院管轄範圍內，無需聯合國的特別授權。國際刑事法院為調查、起訴和審判被指控的個人而設立的國際法院，是協助對整個國際社會關注的最嚴重罪行的中止，其設立為對第二次世界大戰人類之殘忍暴行做出深刻的反省，避免重蹈覆轍，從而為預防此類罪行作出貢獻，其調查、起訴和審判相關國際社會關注的最嚴重罪行，例如：滅絕種族罪</w:t>
            </w:r>
            <w:r w:rsidRPr="003C5937">
              <w:rPr>
                <w:rFonts w:eastAsiaTheme="minorEastAsia"/>
                <w:b/>
                <w:sz w:val="22"/>
                <w:lang w:val="en-US"/>
              </w:rPr>
              <w:t xml:space="preserve"> (Genocide) </w:t>
            </w:r>
            <w:r w:rsidRPr="003C5937">
              <w:rPr>
                <w:rFonts w:eastAsiaTheme="minorEastAsia"/>
                <w:b/>
                <w:sz w:val="22"/>
                <w:lang w:val="en-US"/>
              </w:rPr>
              <w:t>、違反人道罪</w:t>
            </w:r>
            <w:r w:rsidRPr="003C5937">
              <w:rPr>
                <w:rFonts w:eastAsiaTheme="minorEastAsia"/>
                <w:b/>
                <w:sz w:val="22"/>
                <w:lang w:val="en-US"/>
              </w:rPr>
              <w:t xml:space="preserve"> (Crimes against humanity) </w:t>
            </w:r>
            <w:r w:rsidRPr="003C5937">
              <w:rPr>
                <w:rFonts w:eastAsiaTheme="minorEastAsia"/>
                <w:b/>
                <w:sz w:val="22"/>
                <w:lang w:val="en-US"/>
              </w:rPr>
              <w:t>、戰爭罪</w:t>
            </w:r>
            <w:r w:rsidRPr="003C5937">
              <w:rPr>
                <w:rFonts w:eastAsiaTheme="minorEastAsia"/>
                <w:b/>
                <w:sz w:val="22"/>
                <w:lang w:val="en-US"/>
              </w:rPr>
              <w:t xml:space="preserve"> (War crimes) </w:t>
            </w:r>
            <w:r w:rsidRPr="003C5937">
              <w:rPr>
                <w:rFonts w:eastAsiaTheme="minorEastAsia"/>
                <w:b/>
                <w:sz w:val="22"/>
                <w:lang w:val="en-US"/>
              </w:rPr>
              <w:t>和侵略罪</w:t>
            </w:r>
            <w:r w:rsidRPr="003C5937">
              <w:rPr>
                <w:rFonts w:eastAsiaTheme="minorEastAsia"/>
                <w:b/>
                <w:sz w:val="22"/>
                <w:lang w:val="en-US"/>
              </w:rPr>
              <w:t xml:space="preserve"> (Crime of aggression)</w:t>
            </w:r>
            <w:r w:rsidRPr="003C5937">
              <w:rPr>
                <w:rFonts w:eastAsiaTheme="minorEastAsia"/>
                <w:b/>
                <w:sz w:val="22"/>
                <w:lang w:val="en-US"/>
              </w:rPr>
              <w:t>。《羅馬規約》前言並指出：申明對於整個國際社會關注的最嚴重犯罪，絕不能任之不予處罰，為有效懲治罪犯，必須透過國家層級，採取措施並加強國際合作，決心使上述犯罪的國際罪犯，不再逍遙法外，從而有助於預防這種犯罪。</w:t>
            </w:r>
          </w:p>
          <w:p w14:paraId="2F88190C" w14:textId="77777777" w:rsidR="003A7058" w:rsidRPr="003C5937" w:rsidRDefault="003A7058" w:rsidP="003C5937">
            <w:pPr>
              <w:spacing w:line="0" w:lineRule="atLeast"/>
              <w:ind w:firstLineChars="200" w:firstLine="440"/>
              <w:jc w:val="both"/>
              <w:rPr>
                <w:rFonts w:eastAsiaTheme="minorEastAsia"/>
                <w:b/>
                <w:sz w:val="22"/>
                <w:lang w:val="en-US"/>
              </w:rPr>
            </w:pPr>
            <w:r w:rsidRPr="003C5937">
              <w:rPr>
                <w:rFonts w:eastAsiaTheme="minorEastAsia"/>
                <w:b/>
                <w:sz w:val="22"/>
                <w:lang w:val="en-US"/>
              </w:rPr>
              <w:t>於</w:t>
            </w:r>
            <w:r w:rsidRPr="003C5937">
              <w:rPr>
                <w:rFonts w:eastAsiaTheme="minorEastAsia"/>
                <w:b/>
                <w:sz w:val="22"/>
                <w:lang w:val="en-US"/>
              </w:rPr>
              <w:t xml:space="preserve"> 2023 </w:t>
            </w:r>
            <w:r w:rsidRPr="003C5937">
              <w:rPr>
                <w:rFonts w:eastAsiaTheme="minorEastAsia"/>
                <w:b/>
                <w:sz w:val="22"/>
                <w:lang w:val="en-US"/>
              </w:rPr>
              <w:t>年</w:t>
            </w:r>
            <w:r w:rsidRPr="003C5937">
              <w:rPr>
                <w:rFonts w:eastAsiaTheme="minorEastAsia"/>
                <w:b/>
                <w:sz w:val="22"/>
                <w:lang w:val="en-US"/>
              </w:rPr>
              <w:t xml:space="preserve"> 3 </w:t>
            </w:r>
            <w:r w:rsidRPr="003C5937">
              <w:rPr>
                <w:rFonts w:eastAsiaTheme="minorEastAsia"/>
                <w:b/>
                <w:sz w:val="22"/>
                <w:lang w:val="en-US"/>
              </w:rPr>
              <w:t>月</w:t>
            </w:r>
            <w:r w:rsidRPr="003C5937">
              <w:rPr>
                <w:rFonts w:eastAsiaTheme="minorEastAsia"/>
                <w:b/>
                <w:sz w:val="22"/>
                <w:lang w:val="en-US"/>
              </w:rPr>
              <w:t xml:space="preserve"> 17 </w:t>
            </w:r>
            <w:r w:rsidRPr="003C5937">
              <w:rPr>
                <w:rFonts w:eastAsiaTheme="minorEastAsia"/>
                <w:b/>
                <w:sz w:val="22"/>
                <w:lang w:val="en-US"/>
              </w:rPr>
              <w:t>日，國際刑事法院對俄羅斯總統普丁發出逮捕令，指控普丁違反《羅馬規約》第</w:t>
            </w:r>
            <w:r w:rsidRPr="003C5937">
              <w:rPr>
                <w:rFonts w:eastAsiaTheme="minorEastAsia"/>
                <w:b/>
                <w:sz w:val="22"/>
                <w:lang w:val="en-US"/>
              </w:rPr>
              <w:t xml:space="preserve"> 8 </w:t>
            </w:r>
            <w:r w:rsidRPr="003C5937">
              <w:rPr>
                <w:rFonts w:eastAsiaTheme="minorEastAsia"/>
                <w:b/>
                <w:sz w:val="22"/>
                <w:lang w:val="en-US"/>
              </w:rPr>
              <w:t>條第</w:t>
            </w:r>
            <w:r w:rsidRPr="003C5937">
              <w:rPr>
                <w:rFonts w:eastAsiaTheme="minorEastAsia"/>
                <w:b/>
                <w:sz w:val="22"/>
                <w:lang w:val="en-US"/>
              </w:rPr>
              <w:t xml:space="preserve"> 2 </w:t>
            </w:r>
            <w:r w:rsidRPr="003C5937">
              <w:rPr>
                <w:rFonts w:eastAsiaTheme="minorEastAsia"/>
                <w:b/>
                <w:sz w:val="22"/>
                <w:lang w:val="en-US"/>
              </w:rPr>
              <w:t>項第</w:t>
            </w:r>
            <w:r w:rsidRPr="003C5937">
              <w:rPr>
                <w:rFonts w:eastAsiaTheme="minorEastAsia"/>
                <w:b/>
                <w:sz w:val="22"/>
                <w:lang w:val="en-US"/>
              </w:rPr>
              <w:t xml:space="preserve"> 1</w:t>
            </w:r>
            <w:r w:rsidRPr="003C5937">
              <w:rPr>
                <w:rFonts w:eastAsiaTheme="minorEastAsia"/>
                <w:b/>
                <w:sz w:val="22"/>
                <w:lang w:val="en-US"/>
              </w:rPr>
              <w:t>款第</w:t>
            </w:r>
            <w:r w:rsidRPr="003C5937">
              <w:rPr>
                <w:rFonts w:eastAsiaTheme="minorEastAsia"/>
                <w:b/>
                <w:sz w:val="22"/>
                <w:lang w:val="en-US"/>
              </w:rPr>
              <w:t>7</w:t>
            </w:r>
            <w:r w:rsidRPr="003C5937">
              <w:rPr>
                <w:rFonts w:eastAsiaTheme="minorEastAsia"/>
                <w:b/>
                <w:sz w:val="22"/>
                <w:lang w:val="en-US"/>
              </w:rPr>
              <w:t>目和第</w:t>
            </w:r>
            <w:r w:rsidRPr="003C5937">
              <w:rPr>
                <w:rFonts w:eastAsiaTheme="minorEastAsia"/>
                <w:b/>
                <w:sz w:val="22"/>
                <w:lang w:val="en-US"/>
              </w:rPr>
              <w:t xml:space="preserve"> 8 </w:t>
            </w:r>
            <w:r w:rsidRPr="003C5937">
              <w:rPr>
                <w:rFonts w:eastAsiaTheme="minorEastAsia"/>
                <w:b/>
                <w:sz w:val="22"/>
                <w:lang w:val="en-US"/>
              </w:rPr>
              <w:t>條第</w:t>
            </w:r>
            <w:r w:rsidRPr="003C5937">
              <w:rPr>
                <w:rFonts w:eastAsiaTheme="minorEastAsia"/>
                <w:b/>
                <w:sz w:val="22"/>
                <w:lang w:val="en-US"/>
              </w:rPr>
              <w:t xml:space="preserve"> 2 </w:t>
            </w:r>
            <w:r w:rsidRPr="003C5937">
              <w:rPr>
                <w:rFonts w:eastAsiaTheme="minorEastAsia"/>
                <w:b/>
                <w:sz w:val="22"/>
                <w:lang w:val="en-US"/>
              </w:rPr>
              <w:t>項第</w:t>
            </w:r>
            <w:r w:rsidRPr="003C5937">
              <w:rPr>
                <w:rFonts w:eastAsiaTheme="minorEastAsia"/>
                <w:b/>
                <w:sz w:val="22"/>
                <w:lang w:val="en-US"/>
              </w:rPr>
              <w:t xml:space="preserve"> 2 </w:t>
            </w:r>
            <w:r w:rsidRPr="003C5937">
              <w:rPr>
                <w:rFonts w:eastAsiaTheme="minorEastAsia"/>
                <w:b/>
                <w:sz w:val="22"/>
                <w:lang w:val="en-US"/>
              </w:rPr>
              <w:t>款第</w:t>
            </w:r>
            <w:r w:rsidRPr="003C5937">
              <w:rPr>
                <w:rFonts w:eastAsiaTheme="minorEastAsia"/>
                <w:b/>
                <w:sz w:val="22"/>
                <w:lang w:val="en-US"/>
              </w:rPr>
              <w:t>8</w:t>
            </w:r>
            <w:r w:rsidRPr="003C5937">
              <w:rPr>
                <w:rFonts w:eastAsiaTheme="minorEastAsia"/>
                <w:b/>
                <w:sz w:val="22"/>
                <w:lang w:val="en-US"/>
              </w:rPr>
              <w:t>目之相關規定，犯下戰爭罪。這些罪行至少從</w:t>
            </w:r>
            <w:r w:rsidRPr="003C5937">
              <w:rPr>
                <w:rFonts w:eastAsiaTheme="minorEastAsia"/>
                <w:b/>
                <w:sz w:val="22"/>
                <w:lang w:val="en-US"/>
              </w:rPr>
              <w:t xml:space="preserve"> 2022 </w:t>
            </w:r>
            <w:r w:rsidRPr="003C5937">
              <w:rPr>
                <w:rFonts w:eastAsiaTheme="minorEastAsia"/>
                <w:b/>
                <w:sz w:val="22"/>
                <w:lang w:val="en-US"/>
              </w:rPr>
              <w:t>年</w:t>
            </w:r>
            <w:r w:rsidRPr="003C5937">
              <w:rPr>
                <w:rFonts w:eastAsiaTheme="minorEastAsia"/>
                <w:b/>
                <w:sz w:val="22"/>
                <w:lang w:val="en-US"/>
              </w:rPr>
              <w:t xml:space="preserve"> 2 </w:t>
            </w:r>
            <w:r w:rsidRPr="003C5937">
              <w:rPr>
                <w:rFonts w:eastAsiaTheme="minorEastAsia"/>
                <w:b/>
                <w:sz w:val="22"/>
                <w:lang w:val="en-US"/>
              </w:rPr>
              <w:t>月</w:t>
            </w:r>
            <w:r w:rsidRPr="003C5937">
              <w:rPr>
                <w:rFonts w:eastAsiaTheme="minorEastAsia"/>
                <w:b/>
                <w:sz w:val="22"/>
                <w:lang w:val="en-US"/>
              </w:rPr>
              <w:t xml:space="preserve"> 24 </w:t>
            </w:r>
            <w:r w:rsidRPr="003C5937">
              <w:rPr>
                <w:rFonts w:eastAsiaTheme="minorEastAsia"/>
                <w:b/>
                <w:sz w:val="22"/>
                <w:lang w:val="en-US"/>
              </w:rPr>
              <w:t>日起開始在佔領烏克蘭領土上觸犯之，將烏克蘭兒童從被佔領的領土強行轉移到俄羅斯；並依據《羅馬規約》第</w:t>
            </w:r>
            <w:r w:rsidRPr="003C5937">
              <w:rPr>
                <w:rFonts w:eastAsiaTheme="minorEastAsia"/>
                <w:b/>
                <w:sz w:val="22"/>
                <w:lang w:val="en-US"/>
              </w:rPr>
              <w:t xml:space="preserve"> 25 </w:t>
            </w:r>
            <w:r w:rsidRPr="003C5937">
              <w:rPr>
                <w:rFonts w:eastAsiaTheme="minorEastAsia"/>
                <w:b/>
                <w:sz w:val="22"/>
                <w:lang w:val="en-US"/>
              </w:rPr>
              <w:t>條第</w:t>
            </w:r>
            <w:r w:rsidRPr="003C5937">
              <w:rPr>
                <w:rFonts w:eastAsiaTheme="minorEastAsia"/>
                <w:b/>
                <w:sz w:val="22"/>
                <w:lang w:val="en-US"/>
              </w:rPr>
              <w:t xml:space="preserve"> 3 </w:t>
            </w:r>
            <w:r w:rsidRPr="003C5937">
              <w:rPr>
                <w:rFonts w:eastAsiaTheme="minorEastAsia"/>
                <w:b/>
                <w:sz w:val="22"/>
                <w:lang w:val="en-US"/>
              </w:rPr>
              <w:t>項第</w:t>
            </w:r>
            <w:r w:rsidRPr="003C5937">
              <w:rPr>
                <w:rFonts w:eastAsiaTheme="minorEastAsia"/>
                <w:b/>
                <w:sz w:val="22"/>
                <w:lang w:val="en-US"/>
              </w:rPr>
              <w:t xml:space="preserve"> 1 </w:t>
            </w:r>
            <w:r w:rsidRPr="003C5937">
              <w:rPr>
                <w:rFonts w:eastAsiaTheme="minorEastAsia"/>
                <w:b/>
                <w:sz w:val="22"/>
                <w:lang w:val="en-US"/>
              </w:rPr>
              <w:t>款：「單獨、夥同他人、透過不論是否負刑事責任的另一人，實施這一犯罪。」之規定，有合理的理由相信，普丁對上述罪行負有個人刑事責任；以及根據《羅馬規約》第</w:t>
            </w:r>
            <w:r w:rsidRPr="003C5937">
              <w:rPr>
                <w:rFonts w:eastAsiaTheme="minorEastAsia"/>
                <w:b/>
                <w:sz w:val="22"/>
                <w:lang w:val="en-US"/>
              </w:rPr>
              <w:t xml:space="preserve"> 25 </w:t>
            </w:r>
            <w:r w:rsidRPr="003C5937">
              <w:rPr>
                <w:rFonts w:eastAsiaTheme="minorEastAsia"/>
                <w:b/>
                <w:sz w:val="22"/>
                <w:lang w:val="en-US"/>
              </w:rPr>
              <w:t>條第</w:t>
            </w:r>
            <w:r w:rsidRPr="003C5937">
              <w:rPr>
                <w:rFonts w:eastAsiaTheme="minorEastAsia"/>
                <w:b/>
                <w:sz w:val="22"/>
                <w:lang w:val="en-US"/>
              </w:rPr>
              <w:t xml:space="preserve"> 3 </w:t>
            </w:r>
            <w:r w:rsidRPr="003C5937">
              <w:rPr>
                <w:rFonts w:eastAsiaTheme="minorEastAsia"/>
                <w:b/>
                <w:sz w:val="22"/>
                <w:lang w:val="en-US"/>
              </w:rPr>
              <w:t>項第</w:t>
            </w:r>
            <w:r w:rsidRPr="003C5937">
              <w:rPr>
                <w:rFonts w:eastAsiaTheme="minorEastAsia"/>
                <w:b/>
                <w:sz w:val="22"/>
                <w:lang w:val="en-US"/>
              </w:rPr>
              <w:t xml:space="preserve">2 </w:t>
            </w:r>
            <w:r w:rsidRPr="003C5937">
              <w:rPr>
                <w:rFonts w:eastAsiaTheme="minorEastAsia"/>
                <w:b/>
                <w:sz w:val="22"/>
                <w:lang w:val="en-US"/>
              </w:rPr>
              <w:t>款：「命令、唆使、引誘實施這一犯罪，而該犯罪事實上是既遂或未遂的。」之規範，相關證據明白顯示，普丁未能對實施這些行為的文職和軍事下屬官員，實施適當的控制與制裁。</w:t>
            </w:r>
          </w:p>
          <w:p w14:paraId="1332F0FB" w14:textId="78AD2B86" w:rsidR="003F65D9" w:rsidRPr="003C5937" w:rsidRDefault="003A7058" w:rsidP="003C5937">
            <w:pPr>
              <w:spacing w:line="0" w:lineRule="atLeast"/>
              <w:ind w:firstLineChars="200" w:firstLine="440"/>
              <w:jc w:val="both"/>
              <w:rPr>
                <w:rFonts w:eastAsiaTheme="minorEastAsia"/>
                <w:b/>
                <w:sz w:val="22"/>
                <w:lang w:val="en-US"/>
              </w:rPr>
            </w:pPr>
            <w:r w:rsidRPr="003C5937">
              <w:rPr>
                <w:rFonts w:eastAsiaTheme="minorEastAsia"/>
                <w:b/>
                <w:sz w:val="22"/>
                <w:lang w:val="en-US"/>
              </w:rPr>
              <w:t>本研究認為國際刑事法院對俄羅斯總統普丁簽發逮捕令的實際影響如下：一、普丁如出現在《羅馬規約》</w:t>
            </w:r>
            <w:r w:rsidRPr="003C5937">
              <w:rPr>
                <w:rFonts w:eastAsiaTheme="minorEastAsia"/>
                <w:b/>
                <w:sz w:val="22"/>
                <w:lang w:val="en-US"/>
              </w:rPr>
              <w:t xml:space="preserve">(Rome Statute) </w:t>
            </w:r>
            <w:r w:rsidRPr="003C5937">
              <w:rPr>
                <w:rFonts w:eastAsiaTheme="minorEastAsia"/>
                <w:b/>
                <w:sz w:val="22"/>
                <w:lang w:val="en-US"/>
              </w:rPr>
              <w:t>締約國境內，締約國是否會逮捕普丁，恐須進一步考量相關因素，諸如：締約國與俄羅斯的外交、政治、軍事、經濟關係，綜合判斷，無法一概而論，但是，亦有可能會遭到逮捕，並被引渡至國際刑事法院接受後續相關審判；二、逮捕令的簽發表明國際刑事法院打算實現其承諾，追究普丁在烏克蘭犯下的相關暴力罪行責任；三、法律上及道德上的譴責，可能對普丁的餘生帶來汙點，特別是當普丁參加國際峰會時，有責任逮捕他的國家，或許，可能將他進行逮捕；四、普丁會有遭到全球一定程度之鄙視、烙印的危機，普丁恐會在全世界，逐步失去政治聲望；五、相關逮捕令對可能從事犯罪活動的俄羅斯官員，具有一定程度威懾抑制作用；六、當普丁下臺，並出現在締約國境內，締約國逮捕普丁之機率，會比較高；亦不排除當普丁下臺時，被俄羅斯官員逮捕，並移交國際刑事法院受審；七、國際刑事法院的管轄權具有最後手段性與補充性，且俄羅斯現階段並不承認國際刑事法院的管轄權，會阻礙國際刑事法院逮捕令之實際成效；八、亞美尼亞議會於</w:t>
            </w:r>
            <w:r w:rsidRPr="003C5937">
              <w:rPr>
                <w:rFonts w:eastAsiaTheme="minorEastAsia"/>
                <w:b/>
                <w:sz w:val="22"/>
                <w:lang w:val="en-US"/>
              </w:rPr>
              <w:t>2023</w:t>
            </w:r>
            <w:r w:rsidRPr="003C5937">
              <w:rPr>
                <w:rFonts w:eastAsiaTheme="minorEastAsia"/>
                <w:b/>
                <w:sz w:val="22"/>
                <w:lang w:val="en-US"/>
              </w:rPr>
              <w:t>年</w:t>
            </w:r>
            <w:r w:rsidRPr="003C5937">
              <w:rPr>
                <w:rFonts w:eastAsiaTheme="minorEastAsia"/>
                <w:b/>
                <w:sz w:val="22"/>
                <w:lang w:val="en-US"/>
              </w:rPr>
              <w:t>10</w:t>
            </w:r>
            <w:r w:rsidRPr="003C5937">
              <w:rPr>
                <w:rFonts w:eastAsiaTheme="minorEastAsia"/>
                <w:b/>
                <w:sz w:val="22"/>
                <w:lang w:val="en-US"/>
              </w:rPr>
              <w:t>月投票決定加入國際刑事法院，會壓縮普丁在國際社會的影響力，及提升普丁被押解至國際刑事法院的機率；九、俄羅斯通緝國際刑事法院日籍法官赤根智子，導致日俄關係更加惡化與不友善；十、南非政府司法部於</w:t>
            </w:r>
            <w:r w:rsidRPr="003C5937">
              <w:rPr>
                <w:rFonts w:eastAsiaTheme="minorEastAsia"/>
                <w:b/>
                <w:sz w:val="22"/>
                <w:lang w:val="en-US"/>
              </w:rPr>
              <w:t>2023</w:t>
            </w:r>
            <w:r w:rsidRPr="003C5937">
              <w:rPr>
                <w:rFonts w:eastAsiaTheme="minorEastAsia"/>
                <w:b/>
                <w:sz w:val="22"/>
                <w:lang w:val="en-US"/>
              </w:rPr>
              <w:t>年</w:t>
            </w:r>
            <w:r w:rsidRPr="003C5937">
              <w:rPr>
                <w:rFonts w:eastAsiaTheme="minorEastAsia"/>
                <w:b/>
                <w:sz w:val="22"/>
                <w:lang w:val="en-US"/>
              </w:rPr>
              <w:t>7</w:t>
            </w:r>
            <w:r w:rsidRPr="003C5937">
              <w:rPr>
                <w:rFonts w:eastAsiaTheme="minorEastAsia"/>
                <w:b/>
                <w:sz w:val="22"/>
                <w:lang w:val="en-US"/>
              </w:rPr>
              <w:t>月正式對普丁簽發逮捕令，當普丁入境就逮捕普丁；十一、南非為國際刑事法院的會員國之一，有國際法義務逮捕、引渡普丁，導致普丁不敢冒然參與金磚峰會</w:t>
            </w:r>
            <w:r w:rsidRPr="003C5937">
              <w:rPr>
                <w:rFonts w:eastAsiaTheme="minorEastAsia"/>
                <w:b/>
                <w:sz w:val="22"/>
                <w:lang w:val="en-US"/>
              </w:rPr>
              <w:t xml:space="preserve"> (BRICS)</w:t>
            </w:r>
            <w:r w:rsidRPr="003C5937">
              <w:rPr>
                <w:rFonts w:eastAsiaTheme="minorEastAsia"/>
                <w:b/>
                <w:sz w:val="22"/>
                <w:lang w:val="en-US"/>
              </w:rPr>
              <w:t>。綜上，國際刑事法院簽發逮捕令之運作機制，存在若干困境，但在實際績效區塊，仍具有相當程度之正向成效，國際刑事法院之存在，仍有其必要性。</w:t>
            </w:r>
          </w:p>
        </w:tc>
      </w:tr>
    </w:tbl>
    <w:p w14:paraId="3DC52800" w14:textId="77777777" w:rsidR="0081419A" w:rsidRPr="003C5937" w:rsidRDefault="0081419A" w:rsidP="003C5937">
      <w:pPr>
        <w:spacing w:line="0" w:lineRule="atLeast"/>
        <w:rPr>
          <w:rFonts w:eastAsiaTheme="minorEastAsia"/>
          <w:b/>
          <w:sz w:val="22"/>
          <w:lang w:val="en-US"/>
        </w:rPr>
      </w:pPr>
    </w:p>
    <w:p w14:paraId="4F9C5E2B" w14:textId="77777777" w:rsidR="00D31739" w:rsidRPr="003C5937" w:rsidRDefault="0081419A" w:rsidP="003C5937">
      <w:pPr>
        <w:spacing w:line="0" w:lineRule="atLeast"/>
        <w:ind w:left="661" w:hangingChars="300" w:hanging="661"/>
        <w:rPr>
          <w:rFonts w:eastAsiaTheme="minorEastAsia"/>
          <w:b/>
          <w:sz w:val="22"/>
          <w:lang w:val="en-US"/>
        </w:rPr>
      </w:pPr>
      <w:r w:rsidRPr="003C5937">
        <w:rPr>
          <w:rFonts w:eastAsiaTheme="minorEastAsia"/>
          <w:b/>
          <w:sz w:val="22"/>
          <w:lang w:val="en-US"/>
        </w:rPr>
        <w:t>關鍵字：國際刑事法院、逮捕令、《羅馬規約》</w:t>
      </w:r>
      <w:r w:rsidRPr="003C5937">
        <w:rPr>
          <w:rFonts w:eastAsiaTheme="minorEastAsia"/>
          <w:b/>
          <w:sz w:val="22"/>
          <w:lang w:val="en-US"/>
        </w:rPr>
        <w:t>(Rome Statute)</w:t>
      </w:r>
      <w:r w:rsidRPr="003C5937">
        <w:rPr>
          <w:rFonts w:eastAsiaTheme="minorEastAsia"/>
          <w:b/>
          <w:sz w:val="22"/>
          <w:lang w:val="en-US"/>
        </w:rPr>
        <w:t>、戰爭罪</w:t>
      </w:r>
      <w:r w:rsidRPr="003C5937">
        <w:rPr>
          <w:rFonts w:eastAsiaTheme="minorEastAsia"/>
          <w:b/>
          <w:sz w:val="22"/>
          <w:lang w:val="en-US"/>
        </w:rPr>
        <w:t xml:space="preserve"> (War crimes)</w:t>
      </w:r>
      <w:r w:rsidRPr="003C5937">
        <w:rPr>
          <w:rFonts w:eastAsiaTheme="minorEastAsia"/>
          <w:b/>
          <w:sz w:val="22"/>
          <w:lang w:val="en-US"/>
        </w:rPr>
        <w:t>、個人刑事責任、普丁</w:t>
      </w:r>
    </w:p>
    <w:p w14:paraId="69ABCB8A" w14:textId="4BCA841E" w:rsidR="00FA2A94" w:rsidRPr="003C5937" w:rsidRDefault="00FA2A94" w:rsidP="003C5937">
      <w:pPr>
        <w:spacing w:line="0" w:lineRule="atLeast"/>
        <w:rPr>
          <w:rFonts w:eastAsiaTheme="minorEastAsia"/>
          <w:b/>
          <w:sz w:val="22"/>
          <w:lang w:val="en-US"/>
        </w:rPr>
      </w:pPr>
    </w:p>
    <w:p w14:paraId="2744C2DE" w14:textId="77777777" w:rsidR="00103778" w:rsidRPr="003C5937" w:rsidRDefault="003B71CD" w:rsidP="003C5937">
      <w:pPr>
        <w:pStyle w:val="1"/>
        <w:spacing w:line="0" w:lineRule="atLeast"/>
        <w:rPr>
          <w:rFonts w:ascii="Times New Roman" w:eastAsiaTheme="minorEastAsia" w:hAnsi="Times New Roman" w:cs="Times New Roman"/>
          <w:sz w:val="22"/>
          <w:szCs w:val="22"/>
          <w:lang w:val="en-US"/>
        </w:rPr>
      </w:pPr>
      <w:r w:rsidRPr="003C5937">
        <w:rPr>
          <w:rFonts w:ascii="Times New Roman" w:eastAsiaTheme="minorEastAsia" w:hAnsi="Times New Roman" w:cs="Times New Roman"/>
          <w:sz w:val="22"/>
          <w:szCs w:val="22"/>
          <w:lang w:val="en-US"/>
        </w:rPr>
        <w:t>壹、前言</w:t>
      </w:r>
    </w:p>
    <w:p w14:paraId="13F47726" w14:textId="505D5D7B" w:rsidR="00C52BE3" w:rsidRPr="003C5937" w:rsidRDefault="00C52BE3" w:rsidP="003C5937">
      <w:pPr>
        <w:spacing w:line="0" w:lineRule="atLeast"/>
        <w:ind w:firstLineChars="200" w:firstLine="440"/>
        <w:jc w:val="both"/>
        <w:rPr>
          <w:rFonts w:eastAsiaTheme="minorEastAsia"/>
          <w:b/>
          <w:sz w:val="22"/>
          <w:lang w:val="en-US"/>
        </w:rPr>
      </w:pPr>
      <w:r w:rsidRPr="003C5937">
        <w:rPr>
          <w:rFonts w:eastAsiaTheme="minorEastAsia"/>
          <w:b/>
          <w:sz w:val="22"/>
        </w:rPr>
        <w:t>國際刑事法院</w:t>
      </w:r>
      <w:r w:rsidR="005C11D4" w:rsidRPr="003C5937">
        <w:rPr>
          <w:rFonts w:eastAsiaTheme="minorEastAsia"/>
          <w:b/>
          <w:sz w:val="22"/>
        </w:rPr>
        <w:t xml:space="preserve"> </w:t>
      </w:r>
      <w:r w:rsidRPr="003C5937">
        <w:rPr>
          <w:rFonts w:eastAsiaTheme="minorEastAsia"/>
          <w:b/>
          <w:sz w:val="22"/>
          <w:lang w:val="en-US"/>
        </w:rPr>
        <w:t>(International Criminal Crime, ICC)</w:t>
      </w:r>
      <w:r w:rsidR="005C11D4" w:rsidRPr="003C5937">
        <w:rPr>
          <w:rFonts w:eastAsiaTheme="minorEastAsia"/>
          <w:b/>
          <w:sz w:val="22"/>
          <w:lang w:val="en-US"/>
        </w:rPr>
        <w:t xml:space="preserve"> </w:t>
      </w:r>
      <w:r w:rsidRPr="003C5937">
        <w:rPr>
          <w:rFonts w:eastAsiaTheme="minorEastAsia"/>
          <w:b/>
          <w:sz w:val="22"/>
        </w:rPr>
        <w:t>是一個獨立的、跨國的、常設的國際司法機構。目的是追究調查有關犯下滅絕種族罪</w:t>
      </w:r>
      <w:r w:rsidRPr="003C5937">
        <w:rPr>
          <w:rFonts w:eastAsiaTheme="minorEastAsia"/>
          <w:b/>
          <w:sz w:val="22"/>
        </w:rPr>
        <w:t xml:space="preserve"> (Genocide)</w:t>
      </w:r>
      <w:r w:rsidRPr="003C5937">
        <w:rPr>
          <w:rFonts w:eastAsiaTheme="minorEastAsia"/>
          <w:b/>
          <w:sz w:val="22"/>
        </w:rPr>
        <w:t>、違反人道罪</w:t>
      </w:r>
      <w:r w:rsidRPr="003C5937">
        <w:rPr>
          <w:rFonts w:eastAsiaTheme="minorEastAsia"/>
          <w:b/>
          <w:sz w:val="22"/>
        </w:rPr>
        <w:t xml:space="preserve"> (Crimes against humanity)</w:t>
      </w:r>
      <w:r w:rsidRPr="003C5937">
        <w:rPr>
          <w:rFonts w:eastAsiaTheme="minorEastAsia"/>
          <w:b/>
          <w:sz w:val="22"/>
        </w:rPr>
        <w:t>、戰爭罪</w:t>
      </w:r>
      <w:r w:rsidRPr="003C5937">
        <w:rPr>
          <w:rFonts w:eastAsiaTheme="minorEastAsia"/>
          <w:b/>
          <w:sz w:val="22"/>
        </w:rPr>
        <w:t xml:space="preserve"> (War crimes)</w:t>
      </w:r>
      <w:r w:rsidRPr="003C5937">
        <w:rPr>
          <w:rFonts w:eastAsiaTheme="minorEastAsia"/>
          <w:b/>
          <w:sz w:val="22"/>
        </w:rPr>
        <w:t>、侵略罪</w:t>
      </w:r>
      <w:r w:rsidRPr="003C5937">
        <w:rPr>
          <w:rFonts w:eastAsiaTheme="minorEastAsia"/>
          <w:b/>
          <w:sz w:val="22"/>
        </w:rPr>
        <w:t xml:space="preserve"> (Crime of aggression)</w:t>
      </w:r>
      <w:r w:rsidR="000F02D5" w:rsidRPr="003C5937">
        <w:rPr>
          <w:rFonts w:eastAsiaTheme="minorEastAsia"/>
          <w:b/>
          <w:sz w:val="22"/>
        </w:rPr>
        <w:t xml:space="preserve"> </w:t>
      </w:r>
      <w:r w:rsidRPr="003C5937">
        <w:rPr>
          <w:rFonts w:eastAsiaTheme="minorEastAsia"/>
          <w:b/>
          <w:sz w:val="22"/>
        </w:rPr>
        <w:t>重大國際罪行</w:t>
      </w:r>
      <w:r w:rsidR="000F02D5" w:rsidRPr="003C5937">
        <w:rPr>
          <w:rFonts w:eastAsiaTheme="minorEastAsia"/>
          <w:b/>
          <w:sz w:val="22"/>
        </w:rPr>
        <w:t>的</w:t>
      </w:r>
      <w:r w:rsidRPr="003C5937">
        <w:rPr>
          <w:rFonts w:eastAsiaTheme="minorEastAsia"/>
          <w:b/>
          <w:sz w:val="22"/>
        </w:rPr>
        <w:t>個人刑事責任。重點是保護基本人權，並且</w:t>
      </w:r>
      <w:r w:rsidR="000F02D5" w:rsidRPr="003C5937">
        <w:rPr>
          <w:rFonts w:eastAsiaTheme="minorEastAsia"/>
          <w:b/>
          <w:sz w:val="22"/>
        </w:rPr>
        <w:t>實現國際正義的</w:t>
      </w:r>
      <w:r w:rsidRPr="003C5937">
        <w:rPr>
          <w:rFonts w:eastAsiaTheme="minorEastAsia"/>
          <w:b/>
          <w:sz w:val="22"/>
        </w:rPr>
        <w:t>規範。國際刑事法院與國際法院不同，國際刑事法院是一個獨立的國際司法機構，非隸屬於聯合國</w:t>
      </w:r>
      <w:r w:rsidR="000F02D5" w:rsidRPr="003C5937">
        <w:rPr>
          <w:rFonts w:eastAsiaTheme="minorEastAsia"/>
          <w:b/>
          <w:sz w:val="22"/>
        </w:rPr>
        <w:t>；</w:t>
      </w:r>
      <w:r w:rsidRPr="003C5937">
        <w:rPr>
          <w:rFonts w:eastAsiaTheme="minorEastAsia"/>
          <w:b/>
          <w:sz w:val="22"/>
        </w:rPr>
        <w:t>而國際法院是國際性的，</w:t>
      </w:r>
      <w:r w:rsidR="00E80E3D" w:rsidRPr="003C5937">
        <w:rPr>
          <w:rFonts w:eastAsiaTheme="minorEastAsia"/>
          <w:b/>
          <w:sz w:val="22"/>
        </w:rPr>
        <w:t>專門</w:t>
      </w:r>
      <w:r w:rsidRPr="003C5937">
        <w:rPr>
          <w:rFonts w:eastAsiaTheme="minorEastAsia"/>
          <w:b/>
          <w:sz w:val="22"/>
        </w:rPr>
        <w:t>審理國家與國家之間的案件，並就法律問題提供相關「諮詢性的意見」。</w:t>
      </w:r>
      <w:r w:rsidR="00312DA7" w:rsidRPr="003C5937">
        <w:rPr>
          <w:rStyle w:val="a5"/>
          <w:rFonts w:eastAsiaTheme="minorEastAsia"/>
          <w:b/>
          <w:sz w:val="22"/>
        </w:rPr>
        <w:footnoteReference w:id="3"/>
      </w:r>
      <w:r w:rsidR="001F3666" w:rsidRPr="003C5937">
        <w:rPr>
          <w:rFonts w:eastAsiaTheme="minorEastAsia"/>
          <w:b/>
          <w:sz w:val="22"/>
        </w:rPr>
        <w:t>截至</w:t>
      </w:r>
      <w:r w:rsidR="001F3666" w:rsidRPr="003C5937">
        <w:rPr>
          <w:rFonts w:eastAsiaTheme="minorEastAsia"/>
          <w:b/>
          <w:sz w:val="22"/>
        </w:rPr>
        <w:t xml:space="preserve"> 2023 </w:t>
      </w:r>
      <w:r w:rsidR="001F3666" w:rsidRPr="003C5937">
        <w:rPr>
          <w:rFonts w:eastAsiaTheme="minorEastAsia"/>
          <w:b/>
          <w:sz w:val="22"/>
        </w:rPr>
        <w:t>年</w:t>
      </w:r>
      <w:r w:rsidR="001F3666" w:rsidRPr="003C5937">
        <w:rPr>
          <w:rFonts w:eastAsiaTheme="minorEastAsia"/>
          <w:b/>
          <w:sz w:val="22"/>
        </w:rPr>
        <w:t xml:space="preserve"> 9 </w:t>
      </w:r>
      <w:r w:rsidR="001F3666" w:rsidRPr="003C5937">
        <w:rPr>
          <w:rFonts w:eastAsiaTheme="minorEastAsia"/>
          <w:b/>
          <w:sz w:val="22"/>
        </w:rPr>
        <w:t>月，已有</w:t>
      </w:r>
      <w:r w:rsidR="001F3666" w:rsidRPr="003C5937">
        <w:rPr>
          <w:rFonts w:eastAsiaTheme="minorEastAsia"/>
          <w:b/>
          <w:sz w:val="22"/>
        </w:rPr>
        <w:t xml:space="preserve"> 137 </w:t>
      </w:r>
      <w:r w:rsidR="001F3666" w:rsidRPr="003C5937">
        <w:rPr>
          <w:rFonts w:eastAsiaTheme="minorEastAsia"/>
          <w:b/>
          <w:sz w:val="22"/>
        </w:rPr>
        <w:t>個國家簽署</w:t>
      </w:r>
      <w:r w:rsidR="000F02D5" w:rsidRPr="003C5937">
        <w:rPr>
          <w:rFonts w:eastAsiaTheme="minorEastAsia"/>
          <w:b/>
          <w:sz w:val="22"/>
          <w:lang w:val="en-US"/>
        </w:rPr>
        <w:t>《羅馬規約》</w:t>
      </w:r>
      <w:r w:rsidR="001F3666" w:rsidRPr="003C5937">
        <w:rPr>
          <w:rFonts w:eastAsiaTheme="minorEastAsia"/>
          <w:b/>
          <w:sz w:val="22"/>
        </w:rPr>
        <w:t>，</w:t>
      </w:r>
      <w:r w:rsidR="001F3666" w:rsidRPr="003C5937">
        <w:rPr>
          <w:rFonts w:eastAsiaTheme="minorEastAsia"/>
          <w:b/>
          <w:sz w:val="22"/>
        </w:rPr>
        <w:t xml:space="preserve"> 123 </w:t>
      </w:r>
      <w:r w:rsidR="001F3666" w:rsidRPr="003C5937">
        <w:rPr>
          <w:rFonts w:eastAsiaTheme="minorEastAsia"/>
          <w:b/>
          <w:sz w:val="22"/>
        </w:rPr>
        <w:t>個國家批准、加入</w:t>
      </w:r>
      <w:r w:rsidR="000F02D5" w:rsidRPr="003C5937">
        <w:rPr>
          <w:rFonts w:eastAsiaTheme="minorEastAsia"/>
          <w:b/>
          <w:sz w:val="22"/>
        </w:rPr>
        <w:t>國際刑事法院</w:t>
      </w:r>
      <w:r w:rsidR="001F3666" w:rsidRPr="003C5937">
        <w:rPr>
          <w:rFonts w:eastAsiaTheme="minorEastAsia"/>
          <w:b/>
          <w:sz w:val="22"/>
        </w:rPr>
        <w:t>，</w:t>
      </w:r>
      <w:r w:rsidR="001F3666" w:rsidRPr="003C5937">
        <w:rPr>
          <w:rStyle w:val="a5"/>
          <w:rFonts w:eastAsiaTheme="minorEastAsia"/>
          <w:b/>
          <w:sz w:val="22"/>
        </w:rPr>
        <w:footnoteReference w:id="4"/>
      </w:r>
      <w:r w:rsidR="001F3666" w:rsidRPr="003C5937">
        <w:rPr>
          <w:rFonts w:eastAsiaTheme="minorEastAsia"/>
          <w:b/>
          <w:sz w:val="22"/>
        </w:rPr>
        <w:t>其中非洲國家</w:t>
      </w:r>
      <w:r w:rsidR="001F3666" w:rsidRPr="003C5937">
        <w:rPr>
          <w:rFonts w:eastAsiaTheme="minorEastAsia"/>
          <w:b/>
          <w:sz w:val="22"/>
        </w:rPr>
        <w:t xml:space="preserve"> 33 </w:t>
      </w:r>
      <w:r w:rsidR="001F3666" w:rsidRPr="003C5937">
        <w:rPr>
          <w:rFonts w:eastAsiaTheme="minorEastAsia"/>
          <w:b/>
          <w:sz w:val="22"/>
        </w:rPr>
        <w:t>個，亞太國家</w:t>
      </w:r>
      <w:r w:rsidR="001F3666" w:rsidRPr="003C5937">
        <w:rPr>
          <w:rFonts w:eastAsiaTheme="minorEastAsia"/>
          <w:b/>
          <w:sz w:val="22"/>
        </w:rPr>
        <w:t xml:space="preserve"> 19 </w:t>
      </w:r>
      <w:r w:rsidR="001F3666" w:rsidRPr="003C5937">
        <w:rPr>
          <w:rFonts w:eastAsiaTheme="minorEastAsia"/>
          <w:b/>
          <w:sz w:val="22"/>
        </w:rPr>
        <w:t>個，東歐國家</w:t>
      </w:r>
      <w:r w:rsidR="001F3666" w:rsidRPr="003C5937">
        <w:rPr>
          <w:rFonts w:eastAsiaTheme="minorEastAsia"/>
          <w:b/>
          <w:sz w:val="22"/>
        </w:rPr>
        <w:t xml:space="preserve"> 18 </w:t>
      </w:r>
      <w:r w:rsidR="001F3666" w:rsidRPr="003C5937">
        <w:rPr>
          <w:rFonts w:eastAsiaTheme="minorEastAsia"/>
          <w:b/>
          <w:sz w:val="22"/>
        </w:rPr>
        <w:t>個</w:t>
      </w:r>
      <w:r w:rsidR="001F3666" w:rsidRPr="003C5937">
        <w:rPr>
          <w:rFonts w:eastAsiaTheme="minorEastAsia"/>
          <w:b/>
          <w:sz w:val="22"/>
        </w:rPr>
        <w:t xml:space="preserve"> </w:t>
      </w:r>
      <w:r w:rsidR="001F3666" w:rsidRPr="003C5937">
        <w:rPr>
          <w:rFonts w:eastAsiaTheme="minorEastAsia"/>
          <w:b/>
          <w:sz w:val="22"/>
        </w:rPr>
        <w:t>，拉丁美洲和加勒比國家</w:t>
      </w:r>
      <w:r w:rsidR="001F3666" w:rsidRPr="003C5937">
        <w:rPr>
          <w:rFonts w:eastAsiaTheme="minorEastAsia"/>
          <w:b/>
          <w:sz w:val="22"/>
        </w:rPr>
        <w:t xml:space="preserve"> 28 </w:t>
      </w:r>
      <w:r w:rsidR="001F3666" w:rsidRPr="003C5937">
        <w:rPr>
          <w:rFonts w:eastAsiaTheme="minorEastAsia"/>
          <w:b/>
          <w:sz w:val="22"/>
        </w:rPr>
        <w:t>個，西歐和其他國家</w:t>
      </w:r>
      <w:r w:rsidR="001F3666" w:rsidRPr="003C5937">
        <w:rPr>
          <w:rFonts w:eastAsiaTheme="minorEastAsia"/>
          <w:b/>
          <w:sz w:val="22"/>
        </w:rPr>
        <w:t xml:space="preserve"> 25 </w:t>
      </w:r>
      <w:r w:rsidR="001F3666" w:rsidRPr="003C5937">
        <w:rPr>
          <w:rFonts w:eastAsiaTheme="minorEastAsia"/>
          <w:b/>
          <w:sz w:val="22"/>
        </w:rPr>
        <w:t>個。</w:t>
      </w:r>
      <w:r w:rsidR="001F3666" w:rsidRPr="003C5937">
        <w:rPr>
          <w:rStyle w:val="a5"/>
          <w:rFonts w:eastAsiaTheme="minorEastAsia"/>
          <w:b/>
          <w:sz w:val="22"/>
        </w:rPr>
        <w:footnoteReference w:id="5"/>
      </w:r>
    </w:p>
    <w:p w14:paraId="248B9EA2" w14:textId="44165F6C" w:rsidR="00FB51BB" w:rsidRPr="003C5937" w:rsidRDefault="00FB51BB" w:rsidP="003C5937">
      <w:pPr>
        <w:spacing w:line="0" w:lineRule="atLeast"/>
        <w:ind w:firstLineChars="200" w:firstLine="440"/>
        <w:jc w:val="both"/>
        <w:rPr>
          <w:rFonts w:eastAsiaTheme="minorEastAsia"/>
          <w:b/>
          <w:sz w:val="22"/>
          <w:lang w:val="en-US"/>
        </w:rPr>
      </w:pPr>
      <w:r w:rsidRPr="003C5937">
        <w:rPr>
          <w:rFonts w:eastAsiaTheme="minorEastAsia"/>
          <w:b/>
          <w:sz w:val="22"/>
          <w:lang w:val="en-US"/>
        </w:rPr>
        <w:t>國際刑事法院</w:t>
      </w:r>
      <w:r w:rsidR="00B912EF" w:rsidRPr="003C5937">
        <w:rPr>
          <w:rFonts w:eastAsiaTheme="minorEastAsia"/>
          <w:b/>
          <w:sz w:val="22"/>
          <w:lang w:val="en-US"/>
        </w:rPr>
        <w:t>於</w:t>
      </w:r>
      <w:r w:rsidR="00B912EF" w:rsidRPr="003C5937">
        <w:rPr>
          <w:rFonts w:eastAsiaTheme="minorEastAsia"/>
          <w:b/>
          <w:sz w:val="22"/>
          <w:lang w:val="en-US"/>
        </w:rPr>
        <w:t>2023</w:t>
      </w:r>
      <w:r w:rsidR="00B912EF" w:rsidRPr="003C5937">
        <w:rPr>
          <w:rFonts w:eastAsiaTheme="minorEastAsia"/>
          <w:b/>
          <w:sz w:val="22"/>
          <w:lang w:val="en-US"/>
        </w:rPr>
        <w:t>年</w:t>
      </w:r>
      <w:r w:rsidR="00B912EF" w:rsidRPr="003C5937">
        <w:rPr>
          <w:rFonts w:eastAsiaTheme="minorEastAsia"/>
          <w:b/>
          <w:sz w:val="22"/>
          <w:lang w:val="en-US"/>
        </w:rPr>
        <w:t>3</w:t>
      </w:r>
      <w:r w:rsidR="00B912EF" w:rsidRPr="003C5937">
        <w:rPr>
          <w:rFonts w:eastAsiaTheme="minorEastAsia"/>
          <w:b/>
          <w:sz w:val="22"/>
          <w:lang w:val="en-US"/>
        </w:rPr>
        <w:t>月</w:t>
      </w:r>
      <w:r w:rsidRPr="003C5937">
        <w:rPr>
          <w:rFonts w:eastAsiaTheme="minorEastAsia"/>
          <w:b/>
          <w:sz w:val="22"/>
          <w:lang w:val="en-US"/>
        </w:rPr>
        <w:t>宣布已</w:t>
      </w:r>
      <w:r w:rsidR="007F09C5" w:rsidRPr="003C5937">
        <w:rPr>
          <w:rFonts w:eastAsiaTheme="minorEastAsia"/>
          <w:b/>
          <w:sz w:val="22"/>
          <w:lang w:val="en-US"/>
        </w:rPr>
        <w:t>經</w:t>
      </w:r>
      <w:r w:rsidRPr="003C5937">
        <w:rPr>
          <w:rFonts w:eastAsiaTheme="minorEastAsia"/>
          <w:b/>
          <w:sz w:val="22"/>
          <w:lang w:val="en-US"/>
        </w:rPr>
        <w:t>對俄羅斯總統普</w:t>
      </w:r>
      <w:r w:rsidR="00227B31" w:rsidRPr="003C5937">
        <w:rPr>
          <w:rFonts w:eastAsiaTheme="minorEastAsia"/>
          <w:b/>
          <w:sz w:val="22"/>
          <w:lang w:val="en-US"/>
        </w:rPr>
        <w:t>丁</w:t>
      </w:r>
      <w:r w:rsidRPr="003C5937">
        <w:rPr>
          <w:rFonts w:eastAsiaTheme="minorEastAsia"/>
          <w:b/>
          <w:sz w:val="22"/>
          <w:lang w:val="en-US"/>
        </w:rPr>
        <w:t>及其兒童權利專員瑪麗亞</w:t>
      </w:r>
      <w:r w:rsidRPr="003C5937">
        <w:rPr>
          <w:rFonts w:eastAsiaTheme="minorEastAsia"/>
          <w:b/>
          <w:sz w:val="22"/>
          <w:lang w:val="en-US"/>
        </w:rPr>
        <w:t>·</w:t>
      </w:r>
      <w:r w:rsidRPr="003C5937">
        <w:rPr>
          <w:rFonts w:eastAsiaTheme="minorEastAsia"/>
          <w:b/>
          <w:sz w:val="22"/>
          <w:lang w:val="en-US"/>
        </w:rPr>
        <w:t>阿列克謝耶芙娜</w:t>
      </w:r>
      <w:r w:rsidRPr="003C5937">
        <w:rPr>
          <w:rFonts w:eastAsiaTheme="minorEastAsia"/>
          <w:b/>
          <w:sz w:val="22"/>
          <w:lang w:val="en-US"/>
        </w:rPr>
        <w:t>·</w:t>
      </w:r>
      <w:r w:rsidRPr="003C5937">
        <w:rPr>
          <w:rFonts w:eastAsiaTheme="minorEastAsia"/>
          <w:b/>
          <w:sz w:val="22"/>
          <w:lang w:val="en-US"/>
        </w:rPr>
        <w:t>利沃娃</w:t>
      </w:r>
      <w:r w:rsidRPr="003C5937">
        <w:rPr>
          <w:rFonts w:eastAsiaTheme="minorEastAsia"/>
          <w:b/>
          <w:sz w:val="22"/>
          <w:lang w:val="en-US"/>
        </w:rPr>
        <w:t>-</w:t>
      </w:r>
      <w:r w:rsidR="007F09C5" w:rsidRPr="003C5937">
        <w:rPr>
          <w:rFonts w:eastAsiaTheme="minorEastAsia"/>
          <w:b/>
          <w:sz w:val="22"/>
          <w:lang w:val="en-US"/>
        </w:rPr>
        <w:t>貝洛娃發出逮捕令。</w:t>
      </w:r>
      <w:r w:rsidR="00AA45D7" w:rsidRPr="003C5937">
        <w:rPr>
          <w:rStyle w:val="a5"/>
          <w:rFonts w:eastAsiaTheme="minorEastAsia"/>
          <w:b/>
          <w:sz w:val="22"/>
          <w:lang w:val="en-US"/>
        </w:rPr>
        <w:footnoteReference w:id="6"/>
      </w:r>
      <w:r w:rsidR="007F09C5" w:rsidRPr="003C5937">
        <w:rPr>
          <w:rFonts w:eastAsiaTheme="minorEastAsia"/>
          <w:b/>
          <w:sz w:val="22"/>
          <w:lang w:val="en-US"/>
        </w:rPr>
        <w:t>透過發出逮捕令，</w:t>
      </w:r>
      <w:r w:rsidR="00CD4C37" w:rsidRPr="003C5937">
        <w:rPr>
          <w:rFonts w:eastAsiaTheme="minorEastAsia"/>
          <w:b/>
          <w:sz w:val="22"/>
          <w:lang w:val="en-US"/>
        </w:rPr>
        <w:t>國際刑事法院</w:t>
      </w:r>
      <w:r w:rsidR="007F09C5" w:rsidRPr="003C5937">
        <w:rPr>
          <w:rFonts w:eastAsiaTheme="minorEastAsia"/>
          <w:b/>
          <w:sz w:val="22"/>
          <w:lang w:val="en-US"/>
        </w:rPr>
        <w:t>根據《羅馬規約》第</w:t>
      </w:r>
      <w:r w:rsidR="007F09C5" w:rsidRPr="003C5937">
        <w:rPr>
          <w:rFonts w:eastAsiaTheme="minorEastAsia"/>
          <w:b/>
          <w:sz w:val="22"/>
          <w:lang w:val="en-US"/>
        </w:rPr>
        <w:t xml:space="preserve"> 8 </w:t>
      </w:r>
      <w:r w:rsidR="007F09C5" w:rsidRPr="003C5937">
        <w:rPr>
          <w:rFonts w:eastAsiaTheme="minorEastAsia"/>
          <w:b/>
          <w:sz w:val="22"/>
          <w:lang w:val="en-US"/>
        </w:rPr>
        <w:t>條第</w:t>
      </w:r>
      <w:r w:rsidR="007F09C5" w:rsidRPr="003C5937">
        <w:rPr>
          <w:rFonts w:eastAsiaTheme="minorEastAsia"/>
          <w:b/>
          <w:sz w:val="22"/>
          <w:lang w:val="en-US"/>
        </w:rPr>
        <w:t xml:space="preserve"> 2 </w:t>
      </w:r>
      <w:r w:rsidR="007F09C5" w:rsidRPr="003C5937">
        <w:rPr>
          <w:rFonts w:eastAsiaTheme="minorEastAsia"/>
          <w:b/>
          <w:sz w:val="22"/>
          <w:lang w:val="en-US"/>
        </w:rPr>
        <w:t>項第</w:t>
      </w:r>
      <w:r w:rsidR="007F09C5" w:rsidRPr="003C5937">
        <w:rPr>
          <w:rFonts w:eastAsiaTheme="minorEastAsia"/>
          <w:b/>
          <w:sz w:val="22"/>
          <w:lang w:val="en-US"/>
        </w:rPr>
        <w:t xml:space="preserve"> 1</w:t>
      </w:r>
      <w:r w:rsidR="007F09C5" w:rsidRPr="003C5937">
        <w:rPr>
          <w:rFonts w:eastAsiaTheme="minorEastAsia"/>
          <w:b/>
          <w:sz w:val="22"/>
          <w:lang w:val="en-US"/>
        </w:rPr>
        <w:t>款第</w:t>
      </w:r>
      <w:r w:rsidR="007F09C5" w:rsidRPr="003C5937">
        <w:rPr>
          <w:rFonts w:eastAsiaTheme="minorEastAsia"/>
          <w:b/>
          <w:sz w:val="22"/>
          <w:lang w:val="en-US"/>
        </w:rPr>
        <w:t>7</w:t>
      </w:r>
      <w:r w:rsidR="007F09C5" w:rsidRPr="003C5937">
        <w:rPr>
          <w:rFonts w:eastAsiaTheme="minorEastAsia"/>
          <w:b/>
          <w:sz w:val="22"/>
          <w:lang w:val="en-US"/>
        </w:rPr>
        <w:t>目和第</w:t>
      </w:r>
      <w:r w:rsidR="007F09C5" w:rsidRPr="003C5937">
        <w:rPr>
          <w:rFonts w:eastAsiaTheme="minorEastAsia"/>
          <w:b/>
          <w:sz w:val="22"/>
          <w:lang w:val="en-US"/>
        </w:rPr>
        <w:t xml:space="preserve"> 8 </w:t>
      </w:r>
      <w:r w:rsidR="007F09C5" w:rsidRPr="003C5937">
        <w:rPr>
          <w:rFonts w:eastAsiaTheme="minorEastAsia"/>
          <w:b/>
          <w:sz w:val="22"/>
          <w:lang w:val="en-US"/>
        </w:rPr>
        <w:t>條第</w:t>
      </w:r>
      <w:r w:rsidR="007F09C5" w:rsidRPr="003C5937">
        <w:rPr>
          <w:rFonts w:eastAsiaTheme="minorEastAsia"/>
          <w:b/>
          <w:sz w:val="22"/>
          <w:lang w:val="en-US"/>
        </w:rPr>
        <w:t xml:space="preserve"> 2 </w:t>
      </w:r>
      <w:r w:rsidR="007F09C5" w:rsidRPr="003C5937">
        <w:rPr>
          <w:rFonts w:eastAsiaTheme="minorEastAsia"/>
          <w:b/>
          <w:sz w:val="22"/>
          <w:lang w:val="en-US"/>
        </w:rPr>
        <w:t>項第</w:t>
      </w:r>
      <w:r w:rsidR="007F09C5" w:rsidRPr="003C5937">
        <w:rPr>
          <w:rFonts w:eastAsiaTheme="minorEastAsia"/>
          <w:b/>
          <w:sz w:val="22"/>
          <w:lang w:val="en-US"/>
        </w:rPr>
        <w:t xml:space="preserve"> 2 </w:t>
      </w:r>
      <w:r w:rsidR="007F09C5" w:rsidRPr="003C5937">
        <w:rPr>
          <w:rFonts w:eastAsiaTheme="minorEastAsia"/>
          <w:b/>
          <w:sz w:val="22"/>
          <w:lang w:val="en-US"/>
        </w:rPr>
        <w:t>款第</w:t>
      </w:r>
      <w:r w:rsidR="007F09C5" w:rsidRPr="003C5937">
        <w:rPr>
          <w:rFonts w:eastAsiaTheme="minorEastAsia"/>
          <w:b/>
          <w:sz w:val="22"/>
          <w:lang w:val="en-US"/>
        </w:rPr>
        <w:t>8</w:t>
      </w:r>
      <w:r w:rsidR="007F09C5" w:rsidRPr="003C5937">
        <w:rPr>
          <w:rFonts w:eastAsiaTheme="minorEastAsia"/>
          <w:b/>
          <w:sz w:val="22"/>
          <w:lang w:val="en-US"/>
        </w:rPr>
        <w:t>目之相關規定，其「有合理的理由相信」</w:t>
      </w:r>
      <w:r w:rsidR="00976171" w:rsidRPr="003C5937">
        <w:rPr>
          <w:rFonts w:eastAsiaTheme="minorEastAsia"/>
          <w:b/>
          <w:sz w:val="22"/>
          <w:lang w:val="en-US"/>
        </w:rPr>
        <w:t>總統</w:t>
      </w:r>
      <w:r w:rsidR="007F09C5" w:rsidRPr="003C5937">
        <w:rPr>
          <w:rFonts w:eastAsiaTheme="minorEastAsia"/>
          <w:b/>
          <w:sz w:val="22"/>
          <w:lang w:val="en-US"/>
        </w:rPr>
        <w:t>普丁和</w:t>
      </w:r>
      <w:r w:rsidR="00976171" w:rsidRPr="003C5937">
        <w:rPr>
          <w:rFonts w:eastAsiaTheme="minorEastAsia"/>
          <w:b/>
          <w:sz w:val="22"/>
          <w:lang w:val="en-US"/>
        </w:rPr>
        <w:t>兒童權利專員</w:t>
      </w:r>
      <w:r w:rsidR="007F09C5" w:rsidRPr="003C5937">
        <w:rPr>
          <w:rFonts w:eastAsiaTheme="minorEastAsia"/>
          <w:b/>
          <w:sz w:val="22"/>
          <w:lang w:val="en-US"/>
        </w:rPr>
        <w:t>利沃瓦</w:t>
      </w:r>
      <w:r w:rsidR="007F09C5" w:rsidRPr="003C5937">
        <w:rPr>
          <w:rFonts w:eastAsiaTheme="minorEastAsia"/>
          <w:b/>
          <w:sz w:val="22"/>
          <w:lang w:val="en-US"/>
        </w:rPr>
        <w:t>-</w:t>
      </w:r>
      <w:r w:rsidR="007F09C5" w:rsidRPr="003C5937">
        <w:rPr>
          <w:rFonts w:eastAsiaTheme="minorEastAsia"/>
          <w:b/>
          <w:sz w:val="22"/>
          <w:lang w:val="en-US"/>
        </w:rPr>
        <w:t>貝洛娃對從被佔領的烏克蘭非法驅逐和非法轉移兒童到俄羅斯的</w:t>
      </w:r>
      <w:r w:rsidR="00227B31" w:rsidRPr="003C5937">
        <w:rPr>
          <w:rFonts w:eastAsiaTheme="minorEastAsia"/>
          <w:b/>
          <w:sz w:val="22"/>
          <w:lang w:val="en-US"/>
        </w:rPr>
        <w:t>行為</w:t>
      </w:r>
      <w:r w:rsidR="007F09C5" w:rsidRPr="003C5937">
        <w:rPr>
          <w:rFonts w:eastAsiaTheme="minorEastAsia"/>
          <w:b/>
          <w:sz w:val="22"/>
          <w:lang w:val="en-US"/>
        </w:rPr>
        <w:t>犯下戰爭罪</w:t>
      </w:r>
      <w:r w:rsidR="00227B31" w:rsidRPr="003C5937">
        <w:rPr>
          <w:rFonts w:eastAsiaTheme="minorEastAsia"/>
          <w:b/>
          <w:sz w:val="22"/>
          <w:lang w:val="en-US"/>
        </w:rPr>
        <w:t>，並</w:t>
      </w:r>
      <w:r w:rsidRPr="003C5937">
        <w:rPr>
          <w:rFonts w:eastAsiaTheme="minorEastAsia"/>
          <w:b/>
          <w:sz w:val="22"/>
          <w:lang w:val="en-US"/>
        </w:rPr>
        <w:t>負有</w:t>
      </w:r>
      <w:r w:rsidR="00073E26" w:rsidRPr="003C5937">
        <w:rPr>
          <w:rFonts w:eastAsiaTheme="minorEastAsia"/>
          <w:b/>
          <w:sz w:val="22"/>
          <w:lang w:val="en-US"/>
        </w:rPr>
        <w:t>相關</w:t>
      </w:r>
      <w:r w:rsidRPr="003C5937">
        <w:rPr>
          <w:rFonts w:eastAsiaTheme="minorEastAsia"/>
          <w:b/>
          <w:sz w:val="22"/>
          <w:lang w:val="en-US"/>
        </w:rPr>
        <w:t>刑事責任。</w:t>
      </w:r>
      <w:r w:rsidR="007F03D6" w:rsidRPr="003C5937">
        <w:rPr>
          <w:rStyle w:val="a5"/>
          <w:rFonts w:eastAsiaTheme="minorEastAsia"/>
          <w:b/>
          <w:sz w:val="22"/>
          <w:lang w:val="en-US"/>
        </w:rPr>
        <w:footnoteReference w:id="7"/>
      </w:r>
    </w:p>
    <w:p w14:paraId="1B517EAD" w14:textId="54162BA8" w:rsidR="00471A54" w:rsidRPr="003C5937" w:rsidRDefault="0027721B" w:rsidP="003C5937">
      <w:pPr>
        <w:spacing w:line="0" w:lineRule="atLeast"/>
        <w:ind w:firstLineChars="200" w:firstLine="440"/>
        <w:rPr>
          <w:rFonts w:eastAsiaTheme="minorEastAsia"/>
          <w:b/>
          <w:sz w:val="22"/>
          <w:lang w:val="en-US"/>
        </w:rPr>
      </w:pPr>
      <w:r w:rsidRPr="003C5937">
        <w:rPr>
          <w:rFonts w:eastAsiaTheme="minorEastAsia"/>
          <w:b/>
          <w:sz w:val="22"/>
          <w:lang w:val="en-US"/>
        </w:rPr>
        <w:t>俄羅斯在普丁總統</w:t>
      </w:r>
      <w:r w:rsidR="00647FC7" w:rsidRPr="003C5937">
        <w:rPr>
          <w:rFonts w:eastAsiaTheme="minorEastAsia"/>
          <w:b/>
          <w:sz w:val="22"/>
          <w:lang w:val="en-US"/>
        </w:rPr>
        <w:t>治理</w:t>
      </w:r>
      <w:r w:rsidRPr="003C5937">
        <w:rPr>
          <w:rFonts w:eastAsiaTheme="minorEastAsia"/>
          <w:b/>
          <w:sz w:val="22"/>
          <w:lang w:val="en-US"/>
        </w:rPr>
        <w:t>之下，</w:t>
      </w:r>
      <w:r w:rsidR="00647FC7" w:rsidRPr="003C5937">
        <w:rPr>
          <w:rFonts w:eastAsiaTheme="minorEastAsia"/>
          <w:b/>
          <w:sz w:val="22"/>
          <w:lang w:val="en-US"/>
        </w:rPr>
        <w:t>日趨</w:t>
      </w:r>
      <w:r w:rsidRPr="003C5937">
        <w:rPr>
          <w:rFonts w:eastAsiaTheme="minorEastAsia"/>
          <w:b/>
          <w:sz w:val="22"/>
          <w:lang w:val="en-US"/>
        </w:rPr>
        <w:t>於「人治」的</w:t>
      </w:r>
      <w:r w:rsidR="00647FC7" w:rsidRPr="003C5937">
        <w:rPr>
          <w:rFonts w:eastAsiaTheme="minorEastAsia"/>
          <w:b/>
          <w:sz w:val="22"/>
          <w:lang w:val="en-US"/>
        </w:rPr>
        <w:t>形式</w:t>
      </w:r>
      <w:r w:rsidRPr="003C5937">
        <w:rPr>
          <w:rFonts w:eastAsiaTheme="minorEastAsia"/>
          <w:b/>
          <w:sz w:val="22"/>
          <w:lang w:val="en-US"/>
        </w:rPr>
        <w:t>，</w:t>
      </w:r>
      <w:r w:rsidR="00F77357" w:rsidRPr="003C5937">
        <w:rPr>
          <w:rFonts w:eastAsiaTheme="minorEastAsia"/>
          <w:b/>
          <w:sz w:val="22"/>
          <w:lang w:val="en-US"/>
        </w:rPr>
        <w:t>在</w:t>
      </w:r>
      <w:r w:rsidR="00E25A51" w:rsidRPr="003C5937">
        <w:rPr>
          <w:rFonts w:eastAsiaTheme="minorEastAsia"/>
          <w:b/>
          <w:sz w:val="22"/>
          <w:lang w:val="en-US"/>
        </w:rPr>
        <w:t>普丁總統統治期間</w:t>
      </w:r>
      <w:r w:rsidR="000A16AD" w:rsidRPr="003C5937">
        <w:rPr>
          <w:rFonts w:eastAsiaTheme="minorEastAsia"/>
          <w:b/>
          <w:sz w:val="22"/>
          <w:lang w:val="en-US"/>
        </w:rPr>
        <w:t>，國家</w:t>
      </w:r>
      <w:r w:rsidR="00647FC7" w:rsidRPr="003C5937">
        <w:rPr>
          <w:rFonts w:eastAsiaTheme="minorEastAsia"/>
          <w:b/>
          <w:sz w:val="22"/>
          <w:lang w:val="en-US"/>
        </w:rPr>
        <w:t>政府</w:t>
      </w:r>
      <w:r w:rsidR="00BD39D8" w:rsidRPr="003C5937">
        <w:rPr>
          <w:rFonts w:eastAsiaTheme="minorEastAsia"/>
          <w:b/>
          <w:sz w:val="22"/>
          <w:lang w:val="en-US"/>
        </w:rPr>
        <w:t>的</w:t>
      </w:r>
      <w:r w:rsidR="00647FC7" w:rsidRPr="003C5937">
        <w:rPr>
          <w:rFonts w:eastAsiaTheme="minorEastAsia"/>
          <w:b/>
          <w:sz w:val="22"/>
          <w:lang w:val="en-US"/>
        </w:rPr>
        <w:t>權</w:t>
      </w:r>
      <w:r w:rsidR="000A16AD" w:rsidRPr="003C5937">
        <w:rPr>
          <w:rFonts w:eastAsiaTheme="minorEastAsia"/>
          <w:b/>
          <w:sz w:val="22"/>
          <w:lang w:val="en-US"/>
        </w:rPr>
        <w:t>限</w:t>
      </w:r>
      <w:r w:rsidR="00647FC7" w:rsidRPr="003C5937">
        <w:rPr>
          <w:rFonts w:eastAsiaTheme="minorEastAsia"/>
          <w:b/>
          <w:sz w:val="22"/>
          <w:lang w:val="en-US"/>
        </w:rPr>
        <w:t>顯著</w:t>
      </w:r>
      <w:r w:rsidR="00471A54" w:rsidRPr="003C5937">
        <w:rPr>
          <w:rFonts w:eastAsiaTheme="minorEastAsia"/>
          <w:b/>
          <w:sz w:val="22"/>
          <w:lang w:val="en-US"/>
        </w:rPr>
        <w:t>擴</w:t>
      </w:r>
      <w:r w:rsidR="00647FC7" w:rsidRPr="003C5937">
        <w:rPr>
          <w:rFonts w:eastAsiaTheme="minorEastAsia"/>
          <w:b/>
          <w:sz w:val="22"/>
          <w:lang w:val="en-US"/>
        </w:rPr>
        <w:t>大</w:t>
      </w:r>
      <w:r w:rsidR="00471A54" w:rsidRPr="003C5937">
        <w:rPr>
          <w:rFonts w:eastAsiaTheme="minorEastAsia"/>
          <w:b/>
          <w:sz w:val="22"/>
          <w:lang w:val="en-US"/>
        </w:rPr>
        <w:t>，</w:t>
      </w:r>
      <w:r w:rsidR="00647FC7" w:rsidRPr="003C5937">
        <w:rPr>
          <w:rFonts w:eastAsiaTheme="minorEastAsia"/>
          <w:b/>
          <w:sz w:val="22"/>
          <w:lang w:val="en-US"/>
        </w:rPr>
        <w:t>改</w:t>
      </w:r>
      <w:r w:rsidR="00471A54" w:rsidRPr="003C5937">
        <w:rPr>
          <w:rFonts w:eastAsiaTheme="minorEastAsia"/>
          <w:b/>
          <w:sz w:val="22"/>
          <w:lang w:val="en-US"/>
        </w:rPr>
        <w:t>廢</w:t>
      </w:r>
      <w:r w:rsidR="00BD39D8" w:rsidRPr="003C5937">
        <w:rPr>
          <w:rFonts w:eastAsiaTheme="minorEastAsia"/>
          <w:b/>
          <w:sz w:val="22"/>
          <w:lang w:val="en-US"/>
        </w:rPr>
        <w:t>各機關部</w:t>
      </w:r>
      <w:r w:rsidR="000A16AD" w:rsidRPr="003C5937">
        <w:rPr>
          <w:rFonts w:eastAsiaTheme="minorEastAsia"/>
          <w:b/>
          <w:sz w:val="22"/>
          <w:lang w:val="en-US"/>
        </w:rPr>
        <w:t>會</w:t>
      </w:r>
      <w:r w:rsidR="00471A54" w:rsidRPr="003C5937">
        <w:rPr>
          <w:rFonts w:eastAsiaTheme="minorEastAsia"/>
          <w:b/>
          <w:sz w:val="22"/>
          <w:lang w:val="en-US"/>
        </w:rPr>
        <w:t>首長選舉，</w:t>
      </w:r>
      <w:r w:rsidR="006A2986" w:rsidRPr="003C5937">
        <w:rPr>
          <w:rFonts w:eastAsiaTheme="minorEastAsia"/>
          <w:b/>
          <w:sz w:val="22"/>
          <w:lang w:val="en-US"/>
        </w:rPr>
        <w:t>直接</w:t>
      </w:r>
      <w:r w:rsidR="0075464B" w:rsidRPr="003C5937">
        <w:rPr>
          <w:rFonts w:eastAsiaTheme="minorEastAsia"/>
          <w:b/>
          <w:sz w:val="22"/>
          <w:lang w:val="en-US"/>
        </w:rPr>
        <w:t>為</w:t>
      </w:r>
      <w:r w:rsidR="00471A54" w:rsidRPr="003C5937">
        <w:rPr>
          <w:rFonts w:eastAsiaTheme="minorEastAsia"/>
          <w:b/>
          <w:sz w:val="22"/>
          <w:lang w:val="en-US"/>
        </w:rPr>
        <w:t>總統</w:t>
      </w:r>
      <w:r w:rsidR="00BD39D8" w:rsidRPr="003C5937">
        <w:rPr>
          <w:rFonts w:eastAsiaTheme="minorEastAsia"/>
          <w:b/>
          <w:sz w:val="22"/>
          <w:lang w:val="en-US"/>
        </w:rPr>
        <w:t>派任</w:t>
      </w:r>
      <w:r w:rsidR="00471A54" w:rsidRPr="003C5937">
        <w:rPr>
          <w:rFonts w:eastAsiaTheme="minorEastAsia"/>
          <w:b/>
          <w:sz w:val="22"/>
          <w:lang w:val="en-US"/>
        </w:rPr>
        <w:t>，</w:t>
      </w:r>
      <w:r w:rsidR="007965BE" w:rsidRPr="003C5937">
        <w:rPr>
          <w:rFonts w:eastAsiaTheme="minorEastAsia"/>
          <w:b/>
          <w:sz w:val="22"/>
          <w:lang w:val="en-US"/>
        </w:rPr>
        <w:t>積極</w:t>
      </w:r>
      <w:r w:rsidR="00647FC7" w:rsidRPr="003C5937">
        <w:rPr>
          <w:rFonts w:eastAsiaTheme="minorEastAsia"/>
          <w:b/>
          <w:sz w:val="22"/>
          <w:lang w:val="en-US"/>
        </w:rPr>
        <w:t>強化</w:t>
      </w:r>
      <w:r w:rsidR="00204BB6" w:rsidRPr="003C5937">
        <w:rPr>
          <w:rFonts w:eastAsiaTheme="minorEastAsia"/>
          <w:b/>
          <w:sz w:val="22"/>
          <w:lang w:val="en-US"/>
        </w:rPr>
        <w:t>領導</w:t>
      </w:r>
      <w:r w:rsidR="007965BE" w:rsidRPr="003C5937">
        <w:rPr>
          <w:rFonts w:eastAsiaTheme="minorEastAsia"/>
          <w:b/>
          <w:sz w:val="22"/>
          <w:lang w:val="en-US"/>
        </w:rPr>
        <w:t>權力，</w:t>
      </w:r>
      <w:r w:rsidR="00D31785" w:rsidRPr="003C5937">
        <w:rPr>
          <w:rFonts w:eastAsiaTheme="minorEastAsia"/>
          <w:b/>
          <w:sz w:val="22"/>
          <w:lang w:val="en-US"/>
        </w:rPr>
        <w:t>更修改</w:t>
      </w:r>
      <w:r w:rsidR="00471A54" w:rsidRPr="003C5937">
        <w:rPr>
          <w:rFonts w:eastAsiaTheme="minorEastAsia"/>
          <w:b/>
          <w:sz w:val="22"/>
          <w:lang w:val="en-US"/>
        </w:rPr>
        <w:t>憲</w:t>
      </w:r>
      <w:r w:rsidR="00F77357" w:rsidRPr="003C5937">
        <w:rPr>
          <w:rFonts w:eastAsiaTheme="minorEastAsia"/>
          <w:b/>
          <w:sz w:val="22"/>
          <w:lang w:val="en-US"/>
        </w:rPr>
        <w:t>法</w:t>
      </w:r>
      <w:r w:rsidR="00D31785" w:rsidRPr="003C5937">
        <w:rPr>
          <w:rFonts w:eastAsiaTheme="minorEastAsia"/>
          <w:b/>
          <w:sz w:val="22"/>
          <w:lang w:val="en-US"/>
        </w:rPr>
        <w:t>延長其在職的</w:t>
      </w:r>
      <w:r w:rsidR="00F77357" w:rsidRPr="003C5937">
        <w:rPr>
          <w:rFonts w:eastAsiaTheme="minorEastAsia"/>
          <w:b/>
          <w:sz w:val="22"/>
          <w:lang w:val="en-US"/>
        </w:rPr>
        <w:t>正當性</w:t>
      </w:r>
      <w:r w:rsidR="00D31785" w:rsidRPr="003C5937">
        <w:rPr>
          <w:rFonts w:eastAsiaTheme="minorEastAsia"/>
          <w:b/>
          <w:sz w:val="22"/>
          <w:lang w:val="en-US"/>
        </w:rPr>
        <w:t>，</w:t>
      </w:r>
      <w:r w:rsidR="00471A54" w:rsidRPr="003C5937">
        <w:rPr>
          <w:rFonts w:eastAsiaTheme="minorEastAsia"/>
          <w:b/>
          <w:sz w:val="22"/>
          <w:lang w:val="en-US"/>
        </w:rPr>
        <w:t>普丁的改革不是「</w:t>
      </w:r>
      <w:r w:rsidR="001D6F71" w:rsidRPr="003C5937">
        <w:rPr>
          <w:rFonts w:eastAsiaTheme="minorEastAsia"/>
          <w:b/>
          <w:sz w:val="22"/>
          <w:lang w:val="en-US"/>
        </w:rPr>
        <w:t>民主式</w:t>
      </w:r>
      <w:r w:rsidR="00471A54" w:rsidRPr="003C5937">
        <w:rPr>
          <w:rFonts w:eastAsiaTheme="minorEastAsia"/>
          <w:b/>
          <w:sz w:val="22"/>
          <w:lang w:val="en-US"/>
        </w:rPr>
        <w:t>管理」，而是「</w:t>
      </w:r>
      <w:r w:rsidR="001D6F71" w:rsidRPr="003C5937">
        <w:rPr>
          <w:rFonts w:eastAsiaTheme="minorEastAsia"/>
          <w:b/>
          <w:sz w:val="22"/>
          <w:lang w:val="en-US"/>
        </w:rPr>
        <w:t>管理式</w:t>
      </w:r>
      <w:r w:rsidR="00471A54" w:rsidRPr="003C5937">
        <w:rPr>
          <w:rFonts w:eastAsiaTheme="minorEastAsia"/>
          <w:b/>
          <w:sz w:val="22"/>
          <w:lang w:val="en-US"/>
        </w:rPr>
        <w:t>帝王」，</w:t>
      </w:r>
      <w:r w:rsidR="00D37FE8" w:rsidRPr="003C5937">
        <w:rPr>
          <w:rFonts w:eastAsiaTheme="minorEastAsia"/>
          <w:b/>
          <w:sz w:val="22"/>
          <w:lang w:val="en-US"/>
        </w:rPr>
        <w:t>顯示</w:t>
      </w:r>
      <w:r w:rsidR="00D671AF" w:rsidRPr="003C5937">
        <w:rPr>
          <w:rFonts w:eastAsiaTheme="minorEastAsia"/>
          <w:b/>
          <w:sz w:val="22"/>
          <w:lang w:val="en-US"/>
        </w:rPr>
        <w:t>在</w:t>
      </w:r>
      <w:r w:rsidR="00D37FE8" w:rsidRPr="003C5937">
        <w:rPr>
          <w:rFonts w:eastAsiaTheme="minorEastAsia"/>
          <w:b/>
          <w:sz w:val="22"/>
          <w:lang w:val="en-US"/>
        </w:rPr>
        <w:t>普丁總統領導</w:t>
      </w:r>
      <w:r w:rsidR="00D671AF" w:rsidRPr="003C5937">
        <w:rPr>
          <w:rFonts w:eastAsiaTheme="minorEastAsia"/>
          <w:b/>
          <w:sz w:val="22"/>
          <w:lang w:val="en-US"/>
        </w:rPr>
        <w:t>之下</w:t>
      </w:r>
      <w:r w:rsidR="00D37FE8" w:rsidRPr="003C5937">
        <w:rPr>
          <w:rFonts w:eastAsiaTheme="minorEastAsia"/>
          <w:b/>
          <w:sz w:val="22"/>
          <w:lang w:val="en-US"/>
        </w:rPr>
        <w:t>的強勢作風。</w:t>
      </w:r>
      <w:r w:rsidR="0017550F" w:rsidRPr="003C5937">
        <w:rPr>
          <w:rStyle w:val="a5"/>
          <w:rFonts w:eastAsiaTheme="minorEastAsia"/>
          <w:b/>
          <w:sz w:val="22"/>
          <w:lang w:val="en-US"/>
        </w:rPr>
        <w:footnoteReference w:id="8"/>
      </w:r>
    </w:p>
    <w:p w14:paraId="207573D0" w14:textId="23D8A94D" w:rsidR="003B71CD" w:rsidRPr="003C5937" w:rsidRDefault="003B71CD" w:rsidP="003C5937">
      <w:pPr>
        <w:spacing w:line="0" w:lineRule="atLeast"/>
        <w:ind w:firstLineChars="200" w:firstLine="440"/>
        <w:rPr>
          <w:rFonts w:eastAsiaTheme="minorEastAsia"/>
          <w:b/>
          <w:sz w:val="22"/>
          <w:lang w:val="en-US"/>
        </w:rPr>
      </w:pPr>
      <w:r w:rsidRPr="003C5937">
        <w:rPr>
          <w:rFonts w:eastAsiaTheme="minorEastAsia"/>
          <w:b/>
          <w:sz w:val="22"/>
          <w:lang w:val="en-US"/>
        </w:rPr>
        <w:t>國際刑事法院對普丁發出逮捕令的象徵意義對烏克蘭人而言非常重要，他們尋求所面臨的傷害，並希望普丁的領導地位在國際社會中失去合法性。</w:t>
      </w:r>
      <w:r w:rsidR="0014687A" w:rsidRPr="003C5937">
        <w:rPr>
          <w:rFonts w:eastAsiaTheme="minorEastAsia"/>
          <w:b/>
          <w:sz w:val="22"/>
          <w:lang w:val="en-US"/>
        </w:rPr>
        <w:t>這項對於普丁簽發逮捕令的指控，其</w:t>
      </w:r>
      <w:r w:rsidRPr="003C5937">
        <w:rPr>
          <w:rFonts w:eastAsiaTheme="minorEastAsia"/>
          <w:b/>
          <w:sz w:val="22"/>
          <w:lang w:val="en-US"/>
        </w:rPr>
        <w:t>影響不僅限於烏克蘭，相關外交官、俄羅斯境內持不同政見者以及參與公開記錄兒童轉移行動的俄羅斯士兵和家庭</w:t>
      </w:r>
      <w:r w:rsidR="0014687A" w:rsidRPr="003C5937">
        <w:rPr>
          <w:rFonts w:eastAsiaTheme="minorEastAsia"/>
          <w:b/>
          <w:sz w:val="22"/>
          <w:lang w:val="en-US"/>
        </w:rPr>
        <w:t>……</w:t>
      </w:r>
      <w:r w:rsidR="0014687A" w:rsidRPr="003C5937">
        <w:rPr>
          <w:rFonts w:eastAsiaTheme="minorEastAsia"/>
          <w:b/>
          <w:sz w:val="22"/>
          <w:lang w:val="en-US"/>
        </w:rPr>
        <w:t>等等，</w:t>
      </w:r>
      <w:r w:rsidR="00D87657" w:rsidRPr="003C5937">
        <w:rPr>
          <w:rFonts w:eastAsiaTheme="minorEastAsia"/>
          <w:b/>
          <w:sz w:val="22"/>
          <w:lang w:val="en-US"/>
        </w:rPr>
        <w:t>均顯示出簽發</w:t>
      </w:r>
      <w:r w:rsidR="0014687A" w:rsidRPr="003C5937">
        <w:rPr>
          <w:rFonts w:eastAsiaTheme="minorEastAsia"/>
          <w:b/>
          <w:sz w:val="22"/>
          <w:lang w:val="en-US"/>
        </w:rPr>
        <w:t>逮捕令</w:t>
      </w:r>
      <w:r w:rsidR="00D87657" w:rsidRPr="003C5937">
        <w:rPr>
          <w:rFonts w:eastAsiaTheme="minorEastAsia"/>
          <w:b/>
          <w:sz w:val="22"/>
          <w:lang w:val="en-US"/>
        </w:rPr>
        <w:t>的實質意義，同時</w:t>
      </w:r>
      <w:r w:rsidR="0014687A" w:rsidRPr="003C5937">
        <w:rPr>
          <w:rFonts w:eastAsiaTheme="minorEastAsia"/>
          <w:b/>
          <w:sz w:val="22"/>
          <w:lang w:val="en-US"/>
        </w:rPr>
        <w:t>也向國際社會澄清了這場衝突的相關利害關係</w:t>
      </w:r>
      <w:r w:rsidR="004567B5" w:rsidRPr="003C5937">
        <w:rPr>
          <w:rFonts w:eastAsiaTheme="minorEastAsia"/>
          <w:b/>
          <w:sz w:val="22"/>
          <w:lang w:val="en-US"/>
        </w:rPr>
        <w:t>，以及</w:t>
      </w:r>
      <w:r w:rsidR="00302FA8" w:rsidRPr="003C5937">
        <w:rPr>
          <w:rFonts w:eastAsiaTheme="minorEastAsia"/>
          <w:b/>
          <w:sz w:val="22"/>
          <w:lang w:val="en-US"/>
        </w:rPr>
        <w:t>公開</w:t>
      </w:r>
      <w:r w:rsidR="004567B5" w:rsidRPr="003C5937">
        <w:rPr>
          <w:rFonts w:eastAsiaTheme="minorEastAsia"/>
          <w:b/>
          <w:sz w:val="22"/>
          <w:lang w:val="en-US"/>
        </w:rPr>
        <w:t>令人髮指的</w:t>
      </w:r>
      <w:r w:rsidRPr="003C5937">
        <w:rPr>
          <w:rFonts w:eastAsiaTheme="minorEastAsia"/>
          <w:b/>
          <w:sz w:val="22"/>
          <w:lang w:val="en-US"/>
        </w:rPr>
        <w:t>強迫</w:t>
      </w:r>
      <w:r w:rsidR="00D87657" w:rsidRPr="003C5937">
        <w:rPr>
          <w:rFonts w:eastAsiaTheme="minorEastAsia"/>
          <w:b/>
          <w:sz w:val="22"/>
          <w:lang w:val="en-US"/>
        </w:rPr>
        <w:t>兒童</w:t>
      </w:r>
      <w:r w:rsidRPr="003C5937">
        <w:rPr>
          <w:rFonts w:eastAsiaTheme="minorEastAsia"/>
          <w:b/>
          <w:sz w:val="22"/>
          <w:lang w:val="en-US"/>
        </w:rPr>
        <w:t>轉移行為。</w:t>
      </w:r>
      <w:r w:rsidR="00D87657" w:rsidRPr="003C5937">
        <w:rPr>
          <w:rStyle w:val="a5"/>
          <w:rFonts w:eastAsiaTheme="minorEastAsia"/>
          <w:b/>
          <w:sz w:val="22"/>
          <w:lang w:val="en-US"/>
        </w:rPr>
        <w:footnoteReference w:id="9"/>
      </w:r>
    </w:p>
    <w:p w14:paraId="6C90CB37" w14:textId="77777777" w:rsidR="00B36ECE" w:rsidRPr="003C5937" w:rsidRDefault="00A44F9D" w:rsidP="003C5937">
      <w:pPr>
        <w:spacing w:line="0" w:lineRule="atLeast"/>
        <w:ind w:firstLineChars="200" w:firstLine="440"/>
        <w:rPr>
          <w:rFonts w:eastAsiaTheme="minorEastAsia"/>
          <w:b/>
          <w:sz w:val="22"/>
          <w:lang w:val="en-US"/>
        </w:rPr>
      </w:pPr>
      <w:r w:rsidRPr="003C5937">
        <w:rPr>
          <w:rFonts w:eastAsiaTheme="minorEastAsia"/>
          <w:b/>
          <w:sz w:val="22"/>
          <w:lang w:val="en-US"/>
        </w:rPr>
        <w:t>一般而言</w:t>
      </w:r>
      <w:r w:rsidR="009A62C3" w:rsidRPr="003C5937">
        <w:rPr>
          <w:rFonts w:eastAsiaTheme="minorEastAsia"/>
          <w:b/>
          <w:sz w:val="22"/>
          <w:lang w:val="en-US"/>
        </w:rPr>
        <w:t>，逮捕令</w:t>
      </w:r>
      <w:r w:rsidRPr="003C5937">
        <w:rPr>
          <w:rFonts w:eastAsiaTheme="minorEastAsia"/>
          <w:b/>
          <w:sz w:val="22"/>
          <w:lang w:val="en-US"/>
        </w:rPr>
        <w:t>應為秘密簽發的</w:t>
      </w:r>
      <w:r w:rsidR="009A62C3" w:rsidRPr="003C5937">
        <w:rPr>
          <w:rFonts w:eastAsiaTheme="minorEastAsia"/>
          <w:b/>
          <w:sz w:val="22"/>
          <w:lang w:val="en-US"/>
        </w:rPr>
        <w:t>，以保護受害人和證人，並為調查提供</w:t>
      </w:r>
      <w:r w:rsidR="004F77A2" w:rsidRPr="003C5937">
        <w:rPr>
          <w:rFonts w:eastAsiaTheme="minorEastAsia"/>
          <w:b/>
          <w:sz w:val="22"/>
          <w:lang w:val="en-US"/>
        </w:rPr>
        <w:t>有關</w:t>
      </w:r>
      <w:r w:rsidR="009A62C3" w:rsidRPr="003C5937">
        <w:rPr>
          <w:rFonts w:eastAsiaTheme="minorEastAsia"/>
          <w:b/>
          <w:sz w:val="22"/>
          <w:lang w:val="en-US"/>
        </w:rPr>
        <w:t>保障。</w:t>
      </w:r>
      <w:r w:rsidRPr="003C5937">
        <w:rPr>
          <w:rFonts w:eastAsiaTheme="minorEastAsia"/>
          <w:b/>
          <w:sz w:val="22"/>
          <w:lang w:val="en-US"/>
        </w:rPr>
        <w:t>然而</w:t>
      </w:r>
      <w:r w:rsidR="009A62C3" w:rsidRPr="003C5937">
        <w:rPr>
          <w:rFonts w:eastAsiaTheme="minorEastAsia"/>
          <w:b/>
          <w:sz w:val="22"/>
          <w:lang w:val="en-US"/>
        </w:rPr>
        <w:t>，考慮到目前</w:t>
      </w:r>
      <w:r w:rsidRPr="003C5937">
        <w:rPr>
          <w:rFonts w:eastAsiaTheme="minorEastAsia"/>
          <w:b/>
          <w:sz w:val="22"/>
          <w:lang w:val="en-US"/>
        </w:rPr>
        <w:t>涉嫌的行為還</w:t>
      </w:r>
      <w:r w:rsidR="0092173A" w:rsidRPr="003C5937">
        <w:rPr>
          <w:rFonts w:eastAsiaTheme="minorEastAsia"/>
          <w:b/>
          <w:sz w:val="22"/>
          <w:lang w:val="en-US"/>
        </w:rPr>
        <w:t>仍</w:t>
      </w:r>
      <w:r w:rsidR="009A62C3" w:rsidRPr="003C5937">
        <w:rPr>
          <w:rFonts w:eastAsiaTheme="minorEastAsia"/>
          <w:b/>
          <w:sz w:val="22"/>
          <w:lang w:val="en-US"/>
        </w:rPr>
        <w:t>在繼續，而且</w:t>
      </w:r>
      <w:r w:rsidRPr="003C5937">
        <w:rPr>
          <w:rFonts w:eastAsiaTheme="minorEastAsia"/>
          <w:b/>
          <w:sz w:val="22"/>
          <w:lang w:val="en-US"/>
        </w:rPr>
        <w:t>公開逮捕令的簽發</w:t>
      </w:r>
      <w:r w:rsidR="000D7C9E" w:rsidRPr="003C5937">
        <w:rPr>
          <w:rFonts w:eastAsiaTheme="minorEastAsia"/>
          <w:b/>
          <w:sz w:val="22"/>
          <w:lang w:val="en-US"/>
        </w:rPr>
        <w:t>能讓</w:t>
      </w:r>
      <w:r w:rsidR="009A62C3" w:rsidRPr="003C5937">
        <w:rPr>
          <w:rFonts w:eastAsiaTheme="minorEastAsia"/>
          <w:b/>
          <w:sz w:val="22"/>
          <w:lang w:val="en-US"/>
        </w:rPr>
        <w:t>公眾對</w:t>
      </w:r>
      <w:r w:rsidRPr="003C5937">
        <w:rPr>
          <w:rFonts w:eastAsiaTheme="minorEastAsia"/>
          <w:b/>
          <w:sz w:val="22"/>
          <w:lang w:val="en-US"/>
        </w:rPr>
        <w:t>相關罪刑</w:t>
      </w:r>
      <w:r w:rsidR="00B97663" w:rsidRPr="003C5937">
        <w:rPr>
          <w:rFonts w:eastAsiaTheme="minorEastAsia"/>
          <w:b/>
          <w:sz w:val="22"/>
          <w:lang w:val="en-US"/>
        </w:rPr>
        <w:t>有更進一步</w:t>
      </w:r>
      <w:r w:rsidR="009A62C3" w:rsidRPr="003C5937">
        <w:rPr>
          <w:rFonts w:eastAsiaTheme="minorEastAsia"/>
          <w:b/>
          <w:sz w:val="22"/>
          <w:lang w:val="en-US"/>
        </w:rPr>
        <w:t>的認識</w:t>
      </w:r>
      <w:r w:rsidR="00B97663" w:rsidRPr="003C5937">
        <w:rPr>
          <w:rFonts w:eastAsiaTheme="minorEastAsia"/>
          <w:b/>
          <w:sz w:val="22"/>
          <w:lang w:val="en-US"/>
        </w:rPr>
        <w:t>，於未來</w:t>
      </w:r>
      <w:r w:rsidR="009A62C3" w:rsidRPr="003C5937">
        <w:rPr>
          <w:rFonts w:eastAsiaTheme="minorEastAsia"/>
          <w:b/>
          <w:sz w:val="22"/>
          <w:lang w:val="en-US"/>
        </w:rPr>
        <w:t>有助於防止實施</w:t>
      </w:r>
      <w:r w:rsidRPr="003C5937">
        <w:rPr>
          <w:rFonts w:eastAsiaTheme="minorEastAsia"/>
          <w:b/>
          <w:sz w:val="22"/>
          <w:lang w:val="en-US"/>
        </w:rPr>
        <w:t>有關</w:t>
      </w:r>
      <w:r w:rsidR="009A62C3" w:rsidRPr="003C5937">
        <w:rPr>
          <w:rFonts w:eastAsiaTheme="minorEastAsia"/>
          <w:b/>
          <w:sz w:val="22"/>
          <w:lang w:val="en-US"/>
        </w:rPr>
        <w:t>犯罪，分庭認為授權書記官處</w:t>
      </w:r>
      <w:r w:rsidRPr="003C5937">
        <w:rPr>
          <w:rFonts w:eastAsiaTheme="minorEastAsia"/>
          <w:b/>
          <w:sz w:val="22"/>
          <w:lang w:val="en-US"/>
        </w:rPr>
        <w:t>於</w:t>
      </w:r>
      <w:r w:rsidR="009A62C3" w:rsidRPr="003C5937">
        <w:rPr>
          <w:rFonts w:eastAsiaTheme="minorEastAsia"/>
          <w:b/>
          <w:sz w:val="22"/>
          <w:lang w:val="en-US"/>
        </w:rPr>
        <w:t>符合司法利益</w:t>
      </w:r>
      <w:r w:rsidRPr="003C5937">
        <w:rPr>
          <w:rFonts w:eastAsiaTheme="minorEastAsia"/>
          <w:b/>
          <w:sz w:val="22"/>
          <w:lang w:val="en-US"/>
        </w:rPr>
        <w:t>之下，</w:t>
      </w:r>
      <w:r w:rsidR="0092173A" w:rsidRPr="003C5937">
        <w:rPr>
          <w:rFonts w:eastAsiaTheme="minorEastAsia"/>
          <w:b/>
          <w:sz w:val="22"/>
          <w:lang w:val="en-US"/>
        </w:rPr>
        <w:t>公開披露逮捕令的存在、嫌疑人姓名以及</w:t>
      </w:r>
      <w:r w:rsidR="009A62C3" w:rsidRPr="003C5937">
        <w:rPr>
          <w:rFonts w:eastAsiaTheme="minorEastAsia"/>
          <w:b/>
          <w:sz w:val="22"/>
          <w:lang w:val="en-US"/>
        </w:rPr>
        <w:t>發出逮捕令的犯罪行為</w:t>
      </w:r>
      <w:r w:rsidRPr="003C5937">
        <w:rPr>
          <w:rFonts w:eastAsiaTheme="minorEastAsia"/>
          <w:b/>
          <w:sz w:val="22"/>
          <w:lang w:val="en-US"/>
        </w:rPr>
        <w:t>有其必要性</w:t>
      </w:r>
      <w:r w:rsidR="009A62C3" w:rsidRPr="003C5937">
        <w:rPr>
          <w:rFonts w:eastAsiaTheme="minorEastAsia"/>
          <w:b/>
          <w:sz w:val="22"/>
          <w:lang w:val="en-US"/>
        </w:rPr>
        <w:t>。</w:t>
      </w:r>
      <w:r w:rsidR="000D7AC4" w:rsidRPr="003C5937">
        <w:rPr>
          <w:rStyle w:val="a5"/>
          <w:rFonts w:eastAsiaTheme="minorEastAsia"/>
          <w:b/>
          <w:sz w:val="22"/>
          <w:lang w:val="en-US"/>
        </w:rPr>
        <w:footnoteReference w:id="10"/>
      </w:r>
    </w:p>
    <w:p w14:paraId="047F8A0B" w14:textId="77777777" w:rsidR="00B36ECE" w:rsidRPr="003C5937" w:rsidRDefault="00B36ECE" w:rsidP="003C5937">
      <w:pPr>
        <w:spacing w:line="0" w:lineRule="atLeast"/>
        <w:rPr>
          <w:rFonts w:eastAsiaTheme="minorEastAsia"/>
          <w:b/>
          <w:sz w:val="22"/>
          <w:lang w:val="en-US"/>
        </w:rPr>
      </w:pPr>
    </w:p>
    <w:p w14:paraId="7EFC9F5C" w14:textId="7F874C1A" w:rsidR="009953F3" w:rsidRPr="003C5937" w:rsidRDefault="00983D50" w:rsidP="003C5937">
      <w:pPr>
        <w:spacing w:line="0" w:lineRule="atLeast"/>
        <w:rPr>
          <w:rFonts w:eastAsiaTheme="minorEastAsia"/>
          <w:b/>
          <w:sz w:val="22"/>
          <w:lang w:val="en-US"/>
        </w:rPr>
      </w:pPr>
      <w:r w:rsidRPr="003C5937">
        <w:rPr>
          <w:rFonts w:eastAsiaTheme="minorEastAsia"/>
          <w:b/>
          <w:sz w:val="22"/>
          <w:lang w:val="en-US"/>
        </w:rPr>
        <w:t>貳、</w:t>
      </w:r>
      <w:r w:rsidR="00E9659A" w:rsidRPr="003C5937">
        <w:rPr>
          <w:rFonts w:eastAsiaTheme="minorEastAsia"/>
          <w:b/>
          <w:sz w:val="22"/>
          <w:lang w:val="en-US"/>
        </w:rPr>
        <w:t>國際刑事法院簽發逮捕令機制的運作現況</w:t>
      </w:r>
    </w:p>
    <w:p w14:paraId="3EABC1D7" w14:textId="2DFD90C0" w:rsidR="00453060" w:rsidRPr="003C5937" w:rsidRDefault="00453060" w:rsidP="003C5937">
      <w:pPr>
        <w:pStyle w:val="2"/>
        <w:spacing w:line="0" w:lineRule="atLeast"/>
        <w:rPr>
          <w:rFonts w:ascii="Times New Roman" w:eastAsiaTheme="minorEastAsia" w:hAnsi="Times New Roman" w:cs="Times New Roman"/>
          <w:sz w:val="22"/>
          <w:szCs w:val="22"/>
          <w:lang w:val="en-US"/>
        </w:rPr>
      </w:pPr>
      <w:r w:rsidRPr="003C5937">
        <w:rPr>
          <w:rFonts w:ascii="Times New Roman" w:eastAsiaTheme="minorEastAsia" w:hAnsi="Times New Roman" w:cs="Times New Roman"/>
          <w:sz w:val="22"/>
          <w:szCs w:val="22"/>
          <w:lang w:val="en-US"/>
        </w:rPr>
        <w:t>一、國際刑事法院的</w:t>
      </w:r>
      <w:r w:rsidR="0080724C" w:rsidRPr="003C5937">
        <w:rPr>
          <w:rFonts w:ascii="Times New Roman" w:eastAsiaTheme="minorEastAsia" w:hAnsi="Times New Roman" w:cs="Times New Roman"/>
          <w:sz w:val="22"/>
          <w:szCs w:val="22"/>
          <w:lang w:val="en-US"/>
        </w:rPr>
        <w:t>組織</w:t>
      </w:r>
      <w:r w:rsidRPr="003C5937">
        <w:rPr>
          <w:rFonts w:ascii="Times New Roman" w:eastAsiaTheme="minorEastAsia" w:hAnsi="Times New Roman" w:cs="Times New Roman"/>
          <w:sz w:val="22"/>
          <w:szCs w:val="22"/>
          <w:lang w:val="en-US"/>
        </w:rPr>
        <w:t>架構</w:t>
      </w:r>
    </w:p>
    <w:p w14:paraId="2C4199D4" w14:textId="2D1916B8" w:rsidR="009713EE" w:rsidRPr="003C5937" w:rsidRDefault="009713EE" w:rsidP="003C5937">
      <w:pPr>
        <w:spacing w:line="0" w:lineRule="atLeast"/>
        <w:ind w:firstLineChars="200" w:firstLine="440"/>
        <w:rPr>
          <w:rFonts w:eastAsiaTheme="minorEastAsia"/>
          <w:b/>
          <w:sz w:val="22"/>
          <w:lang w:val="en-US"/>
        </w:rPr>
      </w:pPr>
      <w:r w:rsidRPr="003C5937">
        <w:rPr>
          <w:rFonts w:eastAsiaTheme="minorEastAsia"/>
          <w:b/>
          <w:sz w:val="22"/>
          <w:lang w:val="en-US"/>
        </w:rPr>
        <w:t>《羅馬規約》設立了</w:t>
      </w:r>
      <w:r w:rsidRPr="003C5937">
        <w:rPr>
          <w:rFonts w:eastAsiaTheme="minorEastAsia"/>
          <w:b/>
          <w:sz w:val="22"/>
          <w:lang w:val="en-US"/>
        </w:rPr>
        <w:t xml:space="preserve">3 </w:t>
      </w:r>
      <w:r w:rsidRPr="003C5937">
        <w:rPr>
          <w:rFonts w:eastAsiaTheme="minorEastAsia"/>
          <w:b/>
          <w:sz w:val="22"/>
          <w:lang w:val="en-US"/>
        </w:rPr>
        <w:t>個獨立的機關，第一個機關：由</w:t>
      </w:r>
      <w:r w:rsidRPr="003C5937">
        <w:rPr>
          <w:rFonts w:eastAsiaTheme="minorEastAsia"/>
          <w:b/>
          <w:sz w:val="22"/>
          <w:lang w:val="en-US"/>
        </w:rPr>
        <w:t xml:space="preserve">4 </w:t>
      </w:r>
      <w:r w:rsidRPr="003C5937">
        <w:rPr>
          <w:rFonts w:eastAsiaTheme="minorEastAsia"/>
          <w:b/>
          <w:sz w:val="22"/>
          <w:lang w:val="en-US"/>
        </w:rPr>
        <w:t>個獨立機構組成的國際刑事法院；第二個機關：締約國大會</w:t>
      </w:r>
      <w:r w:rsidRPr="003C5937">
        <w:rPr>
          <w:rFonts w:eastAsiaTheme="minorEastAsia"/>
          <w:b/>
          <w:sz w:val="22"/>
          <w:lang w:val="en-US"/>
        </w:rPr>
        <w:t xml:space="preserve"> (Assembly of States Parties, ASP)</w:t>
      </w:r>
      <w:r w:rsidRPr="003C5937">
        <w:rPr>
          <w:rFonts w:eastAsiaTheme="minorEastAsia"/>
          <w:b/>
          <w:sz w:val="22"/>
          <w:lang w:val="en-US"/>
        </w:rPr>
        <w:t>；第三個機關：受害人信託基金</w:t>
      </w:r>
      <w:r w:rsidRPr="003C5937">
        <w:rPr>
          <w:rFonts w:eastAsiaTheme="minorEastAsia"/>
          <w:b/>
          <w:sz w:val="22"/>
          <w:lang w:val="en-US"/>
        </w:rPr>
        <w:t xml:space="preserve"> (Trust Fund for Victims, TFV)</w:t>
      </w:r>
      <w:r w:rsidRPr="003C5937">
        <w:rPr>
          <w:rFonts w:eastAsiaTheme="minorEastAsia"/>
          <w:b/>
          <w:sz w:val="22"/>
          <w:lang w:val="en-US"/>
        </w:rPr>
        <w:t>。</w:t>
      </w:r>
      <w:r w:rsidRPr="003C5937">
        <w:rPr>
          <w:rStyle w:val="a5"/>
          <w:rFonts w:eastAsiaTheme="minorEastAsia"/>
          <w:b/>
          <w:sz w:val="22"/>
          <w:lang w:val="en-US"/>
        </w:rPr>
        <w:footnoteReference w:id="11"/>
      </w:r>
      <w:r w:rsidRPr="003C5937">
        <w:rPr>
          <w:rFonts w:eastAsiaTheme="minorEastAsia"/>
          <w:b/>
          <w:sz w:val="22"/>
          <w:lang w:val="en-US"/>
        </w:rPr>
        <w:t>根據《羅馬規約》第</w:t>
      </w:r>
      <w:r w:rsidRPr="003C5937">
        <w:rPr>
          <w:rFonts w:eastAsiaTheme="minorEastAsia"/>
          <w:b/>
          <w:sz w:val="22"/>
          <w:lang w:val="en-US"/>
        </w:rPr>
        <w:t xml:space="preserve"> 34 </w:t>
      </w:r>
      <w:r w:rsidRPr="003C5937">
        <w:rPr>
          <w:rFonts w:eastAsiaTheme="minorEastAsia"/>
          <w:b/>
          <w:sz w:val="22"/>
          <w:lang w:val="en-US"/>
        </w:rPr>
        <w:t>條</w:t>
      </w:r>
      <w:r w:rsidRPr="003C5937">
        <w:rPr>
          <w:rFonts w:eastAsiaTheme="minorEastAsia"/>
          <w:b/>
          <w:sz w:val="22"/>
          <w:lang w:val="en-US"/>
        </w:rPr>
        <w:t xml:space="preserve"> (</w:t>
      </w:r>
      <w:r w:rsidR="00DC3A74" w:rsidRPr="003C5937">
        <w:rPr>
          <w:rFonts w:eastAsiaTheme="minorEastAsia"/>
          <w:b/>
          <w:sz w:val="22"/>
          <w:lang w:val="en-US"/>
        </w:rPr>
        <w:t>國際刑事法院</w:t>
      </w:r>
      <w:r w:rsidRPr="003C5937">
        <w:rPr>
          <w:rFonts w:eastAsiaTheme="minorEastAsia"/>
          <w:b/>
          <w:sz w:val="22"/>
          <w:lang w:val="en-US"/>
        </w:rPr>
        <w:t>的機關</w:t>
      </w:r>
      <w:r w:rsidRPr="003C5937">
        <w:rPr>
          <w:rFonts w:eastAsiaTheme="minorEastAsia"/>
          <w:b/>
          <w:sz w:val="22"/>
          <w:lang w:val="en-US"/>
        </w:rPr>
        <w:t xml:space="preserve">) </w:t>
      </w:r>
      <w:r w:rsidRPr="003C5937">
        <w:rPr>
          <w:rFonts w:eastAsiaTheme="minorEastAsia"/>
          <w:b/>
          <w:sz w:val="22"/>
          <w:lang w:val="en-US"/>
        </w:rPr>
        <w:t>規定：「本</w:t>
      </w:r>
      <w:r w:rsidR="00DC3A74" w:rsidRPr="003C5937">
        <w:rPr>
          <w:rFonts w:eastAsiaTheme="minorEastAsia"/>
          <w:b/>
          <w:sz w:val="22"/>
          <w:lang w:val="en-US"/>
        </w:rPr>
        <w:t>國際刑事法院</w:t>
      </w:r>
      <w:r w:rsidRPr="003C5937">
        <w:rPr>
          <w:rFonts w:eastAsiaTheme="minorEastAsia"/>
          <w:b/>
          <w:sz w:val="22"/>
          <w:lang w:val="en-US"/>
        </w:rPr>
        <w:t>由下列機關組成：</w:t>
      </w:r>
    </w:p>
    <w:p w14:paraId="1B75074D" w14:textId="77777777" w:rsidR="00AF0F41" w:rsidRPr="003C5937" w:rsidRDefault="009713EE" w:rsidP="003C5937">
      <w:pPr>
        <w:spacing w:line="0" w:lineRule="atLeast"/>
        <w:rPr>
          <w:rFonts w:eastAsiaTheme="minorEastAsia"/>
          <w:b/>
          <w:sz w:val="22"/>
          <w:lang w:val="en-US"/>
        </w:rPr>
      </w:pPr>
      <w:r w:rsidRPr="003C5937">
        <w:rPr>
          <w:rFonts w:eastAsiaTheme="minorEastAsia"/>
          <w:b/>
          <w:sz w:val="22"/>
          <w:lang w:val="en-US"/>
        </w:rPr>
        <w:t>1.</w:t>
      </w:r>
      <w:r w:rsidRPr="003C5937">
        <w:rPr>
          <w:rFonts w:eastAsiaTheme="minorEastAsia"/>
          <w:b/>
          <w:sz w:val="22"/>
          <w:lang w:val="en-US"/>
        </w:rPr>
        <w:t>院長會議；</w:t>
      </w:r>
    </w:p>
    <w:p w14:paraId="74E9B613" w14:textId="77777777" w:rsidR="00AF0F41" w:rsidRPr="003C5937" w:rsidRDefault="009713EE" w:rsidP="003C5937">
      <w:pPr>
        <w:spacing w:line="0" w:lineRule="atLeast"/>
        <w:rPr>
          <w:rFonts w:eastAsiaTheme="minorEastAsia"/>
          <w:b/>
          <w:sz w:val="22"/>
          <w:lang w:val="en-US"/>
        </w:rPr>
      </w:pPr>
      <w:r w:rsidRPr="003C5937">
        <w:rPr>
          <w:rFonts w:eastAsiaTheme="minorEastAsia"/>
          <w:b/>
          <w:sz w:val="22"/>
          <w:lang w:val="en-US"/>
        </w:rPr>
        <w:t>2.</w:t>
      </w:r>
      <w:r w:rsidRPr="003C5937">
        <w:rPr>
          <w:rFonts w:eastAsiaTheme="minorEastAsia"/>
          <w:b/>
          <w:sz w:val="22"/>
          <w:lang w:val="en-US"/>
        </w:rPr>
        <w:t>上訴庭、審判庭和預審庭；</w:t>
      </w:r>
    </w:p>
    <w:p w14:paraId="2588B049" w14:textId="77777777" w:rsidR="00AF0F41" w:rsidRPr="003C5937" w:rsidRDefault="009713EE" w:rsidP="003C5937">
      <w:pPr>
        <w:spacing w:line="0" w:lineRule="atLeast"/>
        <w:rPr>
          <w:rFonts w:eastAsiaTheme="minorEastAsia"/>
          <w:b/>
          <w:sz w:val="22"/>
          <w:lang w:val="en-US"/>
        </w:rPr>
      </w:pPr>
      <w:r w:rsidRPr="003C5937">
        <w:rPr>
          <w:rFonts w:eastAsiaTheme="minorEastAsia"/>
          <w:b/>
          <w:sz w:val="22"/>
          <w:lang w:val="en-US"/>
        </w:rPr>
        <w:t>3.</w:t>
      </w:r>
      <w:r w:rsidRPr="003C5937">
        <w:rPr>
          <w:rFonts w:eastAsiaTheme="minorEastAsia"/>
          <w:b/>
          <w:sz w:val="22"/>
          <w:lang w:val="en-US"/>
        </w:rPr>
        <w:t>檢察官辦公室；</w:t>
      </w:r>
    </w:p>
    <w:p w14:paraId="70E07A49" w14:textId="77777777" w:rsidR="00AF0F41" w:rsidRPr="003C5937" w:rsidRDefault="009713EE" w:rsidP="003C5937">
      <w:pPr>
        <w:spacing w:line="0" w:lineRule="atLeast"/>
        <w:rPr>
          <w:rFonts w:eastAsiaTheme="minorEastAsia"/>
          <w:b/>
          <w:sz w:val="22"/>
          <w:lang w:val="en-US"/>
        </w:rPr>
      </w:pPr>
      <w:r w:rsidRPr="003C5937">
        <w:rPr>
          <w:rFonts w:eastAsiaTheme="minorEastAsia"/>
          <w:b/>
          <w:sz w:val="22"/>
          <w:lang w:val="en-US"/>
        </w:rPr>
        <w:t>4.</w:t>
      </w:r>
      <w:r w:rsidRPr="003C5937">
        <w:rPr>
          <w:rFonts w:eastAsiaTheme="minorEastAsia"/>
          <w:b/>
          <w:sz w:val="22"/>
          <w:lang w:val="en-US"/>
        </w:rPr>
        <w:t>書記官處。」</w:t>
      </w:r>
      <w:r w:rsidRPr="003C5937">
        <w:rPr>
          <w:rStyle w:val="a5"/>
          <w:rFonts w:eastAsiaTheme="minorEastAsia"/>
          <w:b/>
          <w:sz w:val="22"/>
          <w:lang w:val="en-US"/>
        </w:rPr>
        <w:footnoteReference w:id="12"/>
      </w:r>
    </w:p>
    <w:p w14:paraId="7E02476E" w14:textId="77777777" w:rsidR="00AF0F41" w:rsidRPr="003C5937" w:rsidRDefault="00AF0F41" w:rsidP="003C5937">
      <w:pPr>
        <w:spacing w:line="0" w:lineRule="atLeast"/>
        <w:rPr>
          <w:rFonts w:eastAsiaTheme="minorEastAsia"/>
          <w:b/>
          <w:sz w:val="22"/>
          <w:lang w:val="en-US"/>
        </w:rPr>
      </w:pPr>
    </w:p>
    <w:p w14:paraId="20003ECD" w14:textId="27C2FA1F" w:rsidR="00D77B60" w:rsidRPr="003C5937" w:rsidRDefault="009713EE" w:rsidP="003C5937">
      <w:pPr>
        <w:spacing w:line="0" w:lineRule="atLeast"/>
        <w:rPr>
          <w:rFonts w:eastAsiaTheme="minorEastAsia"/>
          <w:b/>
          <w:sz w:val="22"/>
          <w:lang w:val="en-US"/>
        </w:rPr>
      </w:pPr>
      <w:r w:rsidRPr="003C5937">
        <w:rPr>
          <w:rFonts w:eastAsiaTheme="minorEastAsia"/>
          <w:b/>
          <w:sz w:val="22"/>
          <w:lang w:val="en-US"/>
        </w:rPr>
        <w:t>以下表格重點整理國際刑事法院的組織。</w:t>
      </w:r>
      <w:r w:rsidR="00482F14" w:rsidRPr="003C5937">
        <w:rPr>
          <w:rStyle w:val="a5"/>
          <w:rFonts w:eastAsiaTheme="minorEastAsia"/>
          <w:b/>
          <w:sz w:val="22"/>
          <w:lang w:val="en-US"/>
        </w:rPr>
        <w:footnoteReference w:id="13"/>
      </w:r>
    </w:p>
    <w:p w14:paraId="219FC44E" w14:textId="77777777" w:rsidR="00AF0F41" w:rsidRPr="003C5937" w:rsidRDefault="00AF0F41" w:rsidP="003C5937">
      <w:pPr>
        <w:spacing w:line="0" w:lineRule="atLeast"/>
        <w:rPr>
          <w:rFonts w:eastAsiaTheme="minorEastAsia"/>
          <w:b/>
          <w:sz w:val="22"/>
          <w:lang w:val="en-US"/>
        </w:rPr>
      </w:pPr>
    </w:p>
    <w:p w14:paraId="3CEA9DAE" w14:textId="22FA5C98" w:rsidR="0031115A" w:rsidRPr="003C5937" w:rsidRDefault="0031115A" w:rsidP="003C5937">
      <w:pPr>
        <w:spacing w:line="0" w:lineRule="atLeast"/>
        <w:rPr>
          <w:rFonts w:eastAsiaTheme="minorEastAsia"/>
          <w:b/>
          <w:sz w:val="22"/>
          <w:lang w:val="en-US"/>
        </w:rPr>
      </w:pPr>
      <w:r w:rsidRPr="003C5937">
        <w:rPr>
          <w:rFonts w:eastAsiaTheme="minorEastAsia"/>
          <w:b/>
          <w:sz w:val="22"/>
          <w:lang w:val="en-US"/>
        </w:rPr>
        <w:t>表</w:t>
      </w:r>
      <w:r w:rsidRPr="003C5937">
        <w:rPr>
          <w:rFonts w:eastAsiaTheme="minorEastAsia"/>
          <w:b/>
          <w:sz w:val="22"/>
          <w:lang w:val="en-US"/>
        </w:rPr>
        <w:t xml:space="preserve"> 1 </w:t>
      </w:r>
      <w:r w:rsidRPr="003C5937">
        <w:rPr>
          <w:rFonts w:eastAsiaTheme="minorEastAsia"/>
          <w:b/>
          <w:sz w:val="22"/>
          <w:lang w:val="en-US"/>
        </w:rPr>
        <w:t>國際刑事法院的組織</w:t>
      </w:r>
      <w:r w:rsidRPr="003C5937">
        <w:rPr>
          <w:rFonts w:eastAsiaTheme="minorEastAsia"/>
          <w:b/>
          <w:sz w:val="22"/>
          <w:lang w:val="en-US"/>
        </w:rPr>
        <w:t xml:space="preserve"> </w:t>
      </w:r>
      <w:r w:rsidRPr="003C5937">
        <w:rPr>
          <w:rFonts w:eastAsiaTheme="minorEastAsia"/>
          <w:b/>
          <w:bCs/>
          <w:sz w:val="22"/>
          <w:lang w:val="en-US"/>
        </w:rPr>
        <w:t>(Organs of the ICC)</w:t>
      </w:r>
      <w:r w:rsidR="00301915" w:rsidRPr="003C5937">
        <w:rPr>
          <w:rFonts w:eastAsiaTheme="minorEastAsia"/>
          <w:b/>
          <w:bCs/>
          <w:sz w:val="22"/>
          <w:lang w:val="en-US"/>
        </w:rPr>
        <w:t>---</w:t>
      </w:r>
      <w:r w:rsidR="00301915" w:rsidRPr="003C5937">
        <w:rPr>
          <w:rFonts w:eastAsiaTheme="minorEastAsia"/>
          <w:b/>
          <w:sz w:val="22"/>
        </w:rPr>
        <w:t xml:space="preserve"> </w:t>
      </w:r>
      <w:r w:rsidR="00301915" w:rsidRPr="003C5937">
        <w:rPr>
          <w:rFonts w:eastAsiaTheme="minorEastAsia"/>
          <w:b/>
          <w:sz w:val="22"/>
        </w:rPr>
        <w:t>院長會議</w:t>
      </w:r>
      <w:r w:rsidR="00666FF8" w:rsidRPr="003C5937">
        <w:rPr>
          <w:rFonts w:eastAsiaTheme="minorEastAsia"/>
          <w:b/>
          <w:sz w:val="22"/>
        </w:rPr>
        <w:t>、司法部門</w:t>
      </w:r>
    </w:p>
    <w:tbl>
      <w:tblPr>
        <w:tblStyle w:val="ad"/>
        <w:tblW w:w="5000" w:type="pct"/>
        <w:tblLook w:val="04A0" w:firstRow="1" w:lastRow="0" w:firstColumn="1" w:lastColumn="0" w:noHBand="0" w:noVBand="1"/>
      </w:tblPr>
      <w:tblGrid>
        <w:gridCol w:w="1185"/>
        <w:gridCol w:w="7111"/>
      </w:tblGrid>
      <w:tr w:rsidR="003C5937" w:rsidRPr="003C5937" w14:paraId="67A8D1FA" w14:textId="77777777" w:rsidTr="00884E44">
        <w:tc>
          <w:tcPr>
            <w:tcW w:w="5000" w:type="pct"/>
            <w:gridSpan w:val="2"/>
          </w:tcPr>
          <w:p w14:paraId="34CAEB12" w14:textId="42CA4B63" w:rsidR="00482F14" w:rsidRPr="003C5937" w:rsidRDefault="00482F14" w:rsidP="003C5937">
            <w:pPr>
              <w:spacing w:line="0" w:lineRule="atLeast"/>
              <w:rPr>
                <w:rFonts w:eastAsiaTheme="minorEastAsia"/>
                <w:b/>
                <w:sz w:val="22"/>
              </w:rPr>
            </w:pPr>
            <w:r w:rsidRPr="003C5937">
              <w:rPr>
                <w:rFonts w:eastAsiaTheme="minorEastAsia"/>
                <w:b/>
                <w:sz w:val="22"/>
              </w:rPr>
              <w:t>院長會議</w:t>
            </w:r>
            <w:r w:rsidRPr="003C5937">
              <w:rPr>
                <w:rFonts w:eastAsiaTheme="minorEastAsia"/>
                <w:b/>
                <w:sz w:val="22"/>
              </w:rPr>
              <w:t xml:space="preserve"> (the Presidency)</w:t>
            </w:r>
            <w:r w:rsidR="00177B13" w:rsidRPr="003C5937">
              <w:rPr>
                <w:rStyle w:val="a5"/>
                <w:rFonts w:eastAsiaTheme="minorEastAsia"/>
                <w:b/>
                <w:sz w:val="22"/>
              </w:rPr>
              <w:footnoteReference w:id="14"/>
            </w:r>
          </w:p>
        </w:tc>
      </w:tr>
      <w:tr w:rsidR="003C5937" w:rsidRPr="003C5937" w14:paraId="1F1C8087" w14:textId="77777777" w:rsidTr="00884E44">
        <w:trPr>
          <w:trHeight w:val="1114"/>
        </w:trPr>
        <w:tc>
          <w:tcPr>
            <w:tcW w:w="714" w:type="pct"/>
          </w:tcPr>
          <w:p w14:paraId="528C45C0" w14:textId="77777777" w:rsidR="00482F14" w:rsidRPr="003C5937" w:rsidRDefault="00482F14" w:rsidP="003C5937">
            <w:pPr>
              <w:spacing w:line="0" w:lineRule="atLeast"/>
              <w:rPr>
                <w:rFonts w:eastAsiaTheme="minorEastAsia"/>
                <w:b/>
                <w:sz w:val="22"/>
              </w:rPr>
            </w:pPr>
            <w:r w:rsidRPr="003C5937">
              <w:rPr>
                <w:rFonts w:eastAsiaTheme="minorEastAsia"/>
                <w:b/>
                <w:sz w:val="22"/>
                <w:lang w:val="en-US"/>
              </w:rPr>
              <w:t>目的</w:t>
            </w:r>
          </w:p>
        </w:tc>
        <w:tc>
          <w:tcPr>
            <w:tcW w:w="4286" w:type="pct"/>
          </w:tcPr>
          <w:p w14:paraId="6A5CC019" w14:textId="53AFF29C" w:rsidR="00482F14" w:rsidRPr="003C5937" w:rsidRDefault="00482F14" w:rsidP="003C5937">
            <w:pPr>
              <w:spacing w:line="0" w:lineRule="atLeast"/>
              <w:rPr>
                <w:rFonts w:eastAsiaTheme="minorEastAsia"/>
                <w:b/>
                <w:sz w:val="22"/>
              </w:rPr>
            </w:pPr>
            <w:r w:rsidRPr="003C5937">
              <w:rPr>
                <w:rFonts w:eastAsiaTheme="minorEastAsia"/>
                <w:b/>
                <w:sz w:val="22"/>
              </w:rPr>
              <w:t xml:space="preserve">- </w:t>
            </w:r>
            <w:r w:rsidR="00DC3A74" w:rsidRPr="003C5937">
              <w:rPr>
                <w:rFonts w:eastAsiaTheme="minorEastAsia"/>
                <w:b/>
                <w:sz w:val="22"/>
              </w:rPr>
              <w:t>國際刑事法院</w:t>
            </w:r>
            <w:r w:rsidRPr="003C5937">
              <w:rPr>
                <w:rFonts w:eastAsiaTheme="minorEastAsia"/>
                <w:b/>
                <w:sz w:val="22"/>
              </w:rPr>
              <w:t>的行政管理</w:t>
            </w:r>
          </w:p>
          <w:p w14:paraId="034267C3" w14:textId="0721D810" w:rsidR="00482F14" w:rsidRPr="003C5937" w:rsidRDefault="00482F14" w:rsidP="003C5937">
            <w:pPr>
              <w:spacing w:line="0" w:lineRule="atLeast"/>
              <w:rPr>
                <w:rFonts w:eastAsiaTheme="minorEastAsia"/>
                <w:b/>
                <w:sz w:val="22"/>
              </w:rPr>
            </w:pPr>
            <w:r w:rsidRPr="003C5937">
              <w:rPr>
                <w:rFonts w:eastAsiaTheme="minorEastAsia"/>
                <w:b/>
                <w:sz w:val="22"/>
              </w:rPr>
              <w:t xml:space="preserve">- </w:t>
            </w:r>
            <w:r w:rsidR="00DC3A74" w:rsidRPr="003C5937">
              <w:rPr>
                <w:rFonts w:eastAsiaTheme="minorEastAsia"/>
                <w:b/>
                <w:sz w:val="22"/>
              </w:rPr>
              <w:t>國際刑事法院</w:t>
            </w:r>
            <w:r w:rsidRPr="003C5937">
              <w:rPr>
                <w:rFonts w:eastAsiaTheme="minorEastAsia"/>
                <w:b/>
                <w:sz w:val="22"/>
              </w:rPr>
              <w:t>分庭未受理的預審和程序職能</w:t>
            </w:r>
          </w:p>
          <w:p w14:paraId="25934DCD" w14:textId="77777777" w:rsidR="00482F14" w:rsidRPr="003C5937" w:rsidRDefault="00482F14" w:rsidP="003C5937">
            <w:pPr>
              <w:spacing w:line="0" w:lineRule="atLeast"/>
              <w:rPr>
                <w:rFonts w:eastAsiaTheme="minorEastAsia"/>
                <w:b/>
                <w:sz w:val="22"/>
              </w:rPr>
            </w:pPr>
            <w:r w:rsidRPr="003C5937">
              <w:rPr>
                <w:rFonts w:eastAsiaTheme="minorEastAsia"/>
                <w:b/>
                <w:sz w:val="22"/>
              </w:rPr>
              <w:t>-</w:t>
            </w:r>
            <w:r w:rsidRPr="003C5937">
              <w:rPr>
                <w:rFonts w:eastAsiaTheme="minorEastAsia"/>
                <w:b/>
                <w:sz w:val="22"/>
              </w:rPr>
              <w:t>《羅馬規約》賦予的其他職能</w:t>
            </w:r>
          </w:p>
        </w:tc>
      </w:tr>
      <w:tr w:rsidR="003C5937" w:rsidRPr="003C5937" w14:paraId="35065366" w14:textId="77777777" w:rsidTr="00884E44">
        <w:trPr>
          <w:trHeight w:val="408"/>
        </w:trPr>
        <w:tc>
          <w:tcPr>
            <w:tcW w:w="714" w:type="pct"/>
          </w:tcPr>
          <w:p w14:paraId="237B775D" w14:textId="77777777" w:rsidR="00482F14" w:rsidRPr="003C5937" w:rsidRDefault="00482F14" w:rsidP="003C5937">
            <w:pPr>
              <w:spacing w:line="0" w:lineRule="atLeast"/>
              <w:rPr>
                <w:rFonts w:eastAsiaTheme="minorEastAsia"/>
                <w:b/>
                <w:sz w:val="22"/>
              </w:rPr>
            </w:pPr>
            <w:r w:rsidRPr="003C5937">
              <w:rPr>
                <w:rFonts w:eastAsiaTheme="minorEastAsia"/>
                <w:b/>
                <w:sz w:val="22"/>
                <w:lang w:val="en-US"/>
              </w:rPr>
              <w:t>組成</w:t>
            </w:r>
          </w:p>
        </w:tc>
        <w:tc>
          <w:tcPr>
            <w:tcW w:w="4286" w:type="pct"/>
          </w:tcPr>
          <w:p w14:paraId="529EE6BA" w14:textId="6E178205" w:rsidR="00482F14" w:rsidRPr="003C5937" w:rsidRDefault="00482F14" w:rsidP="003C5937">
            <w:pPr>
              <w:spacing w:line="0" w:lineRule="atLeast"/>
              <w:rPr>
                <w:rFonts w:eastAsiaTheme="minorEastAsia"/>
                <w:b/>
                <w:sz w:val="22"/>
              </w:rPr>
            </w:pPr>
            <w:r w:rsidRPr="003C5937">
              <w:rPr>
                <w:rFonts w:eastAsiaTheme="minorEastAsia"/>
                <w:b/>
                <w:sz w:val="22"/>
              </w:rPr>
              <w:t>主席、第</w:t>
            </w:r>
            <w:r w:rsidRPr="003C5937">
              <w:rPr>
                <w:rFonts w:eastAsiaTheme="minorEastAsia"/>
                <w:b/>
                <w:sz w:val="22"/>
              </w:rPr>
              <w:t>1</w:t>
            </w:r>
            <w:r w:rsidRPr="003C5937">
              <w:rPr>
                <w:rFonts w:eastAsiaTheme="minorEastAsia"/>
                <w:b/>
                <w:sz w:val="22"/>
              </w:rPr>
              <w:t>和第</w:t>
            </w:r>
            <w:r w:rsidRPr="003C5937">
              <w:rPr>
                <w:rFonts w:eastAsiaTheme="minorEastAsia"/>
                <w:b/>
                <w:sz w:val="22"/>
              </w:rPr>
              <w:t>2</w:t>
            </w:r>
            <w:r w:rsidRPr="003C5937">
              <w:rPr>
                <w:rFonts w:eastAsiaTheme="minorEastAsia"/>
                <w:b/>
                <w:sz w:val="22"/>
              </w:rPr>
              <w:t>副主席以及</w:t>
            </w:r>
            <w:r w:rsidRPr="003C5937">
              <w:rPr>
                <w:rFonts w:eastAsiaTheme="minorEastAsia"/>
                <w:b/>
                <w:sz w:val="22"/>
              </w:rPr>
              <w:t>2</w:t>
            </w:r>
            <w:r w:rsidRPr="003C5937">
              <w:rPr>
                <w:rFonts w:eastAsiaTheme="minorEastAsia"/>
                <w:b/>
                <w:sz w:val="22"/>
              </w:rPr>
              <w:t>名候補副主席</w:t>
            </w:r>
          </w:p>
        </w:tc>
      </w:tr>
      <w:tr w:rsidR="003C5937" w:rsidRPr="003C5937" w14:paraId="1E53C919" w14:textId="77777777" w:rsidTr="00884E44">
        <w:trPr>
          <w:trHeight w:val="414"/>
        </w:trPr>
        <w:tc>
          <w:tcPr>
            <w:tcW w:w="714" w:type="pct"/>
          </w:tcPr>
          <w:p w14:paraId="4EBA4420" w14:textId="77777777" w:rsidR="00482F14" w:rsidRPr="003C5937" w:rsidRDefault="00482F14" w:rsidP="003C5937">
            <w:pPr>
              <w:spacing w:line="0" w:lineRule="atLeast"/>
              <w:rPr>
                <w:rFonts w:eastAsiaTheme="minorEastAsia"/>
                <w:b/>
                <w:sz w:val="22"/>
              </w:rPr>
            </w:pPr>
            <w:r w:rsidRPr="003C5937">
              <w:rPr>
                <w:rFonts w:eastAsiaTheme="minorEastAsia"/>
                <w:b/>
                <w:sz w:val="22"/>
                <w:lang w:val="en-US"/>
              </w:rPr>
              <w:t>任期</w:t>
            </w:r>
          </w:p>
        </w:tc>
        <w:tc>
          <w:tcPr>
            <w:tcW w:w="4286" w:type="pct"/>
          </w:tcPr>
          <w:p w14:paraId="5AD451D2" w14:textId="77777777" w:rsidR="00482F14" w:rsidRPr="003C5937" w:rsidRDefault="00482F14" w:rsidP="003C5937">
            <w:pPr>
              <w:spacing w:line="0" w:lineRule="atLeast"/>
              <w:rPr>
                <w:rFonts w:eastAsiaTheme="minorEastAsia"/>
                <w:b/>
                <w:sz w:val="22"/>
              </w:rPr>
            </w:pPr>
            <w:r w:rsidRPr="003C5937">
              <w:rPr>
                <w:rFonts w:eastAsiaTheme="minorEastAsia"/>
                <w:b/>
                <w:sz w:val="22"/>
              </w:rPr>
              <w:t>3</w:t>
            </w:r>
            <w:r w:rsidRPr="003C5937">
              <w:rPr>
                <w:rFonts w:eastAsiaTheme="minorEastAsia"/>
                <w:b/>
                <w:sz w:val="22"/>
              </w:rPr>
              <w:t>年或任期屆滿</w:t>
            </w:r>
          </w:p>
        </w:tc>
      </w:tr>
      <w:tr w:rsidR="003C5937" w:rsidRPr="003C5937" w14:paraId="25FA6A37" w14:textId="77777777" w:rsidTr="00884E44">
        <w:trPr>
          <w:trHeight w:val="421"/>
        </w:trPr>
        <w:tc>
          <w:tcPr>
            <w:tcW w:w="714" w:type="pct"/>
          </w:tcPr>
          <w:p w14:paraId="0F567577" w14:textId="77777777" w:rsidR="00482F14" w:rsidRPr="003C5937" w:rsidRDefault="00482F14" w:rsidP="003C5937">
            <w:pPr>
              <w:spacing w:line="0" w:lineRule="atLeast"/>
              <w:rPr>
                <w:rFonts w:eastAsiaTheme="minorEastAsia"/>
                <w:b/>
                <w:sz w:val="22"/>
                <w:lang w:val="en-US"/>
              </w:rPr>
            </w:pPr>
            <w:r w:rsidRPr="003C5937">
              <w:rPr>
                <w:rFonts w:eastAsiaTheme="minorEastAsia"/>
                <w:b/>
                <w:sz w:val="22"/>
              </w:rPr>
              <w:t>選舉</w:t>
            </w:r>
          </w:p>
        </w:tc>
        <w:tc>
          <w:tcPr>
            <w:tcW w:w="4286" w:type="pct"/>
          </w:tcPr>
          <w:p w14:paraId="02E4FE3F" w14:textId="77777777" w:rsidR="00482F14" w:rsidRPr="003C5937" w:rsidRDefault="00482F14" w:rsidP="003C5937">
            <w:pPr>
              <w:spacing w:line="0" w:lineRule="atLeast"/>
              <w:rPr>
                <w:rFonts w:eastAsiaTheme="minorEastAsia"/>
                <w:b/>
                <w:sz w:val="22"/>
              </w:rPr>
            </w:pPr>
            <w:r w:rsidRPr="003C5937">
              <w:rPr>
                <w:rFonts w:eastAsiaTheme="minorEastAsia"/>
                <w:b/>
                <w:sz w:val="22"/>
              </w:rPr>
              <w:t>選舉以絕對多數法官選舉產生</w:t>
            </w:r>
          </w:p>
        </w:tc>
      </w:tr>
      <w:tr w:rsidR="003C5937" w:rsidRPr="003C5937" w14:paraId="3AAACF4F" w14:textId="77777777" w:rsidTr="00884E44">
        <w:trPr>
          <w:trHeight w:val="413"/>
        </w:trPr>
        <w:tc>
          <w:tcPr>
            <w:tcW w:w="714" w:type="pct"/>
          </w:tcPr>
          <w:p w14:paraId="12C983B9" w14:textId="77777777" w:rsidR="00482F14" w:rsidRPr="003C5937" w:rsidRDefault="00482F14" w:rsidP="003C5937">
            <w:pPr>
              <w:spacing w:line="0" w:lineRule="atLeast"/>
              <w:rPr>
                <w:rFonts w:eastAsiaTheme="minorEastAsia"/>
                <w:b/>
                <w:sz w:val="22"/>
                <w:lang w:val="en-US"/>
              </w:rPr>
            </w:pPr>
            <w:r w:rsidRPr="003C5937">
              <w:rPr>
                <w:rFonts w:eastAsiaTheme="minorEastAsia"/>
                <w:b/>
                <w:sz w:val="22"/>
              </w:rPr>
              <w:t>資格</w:t>
            </w:r>
          </w:p>
        </w:tc>
        <w:tc>
          <w:tcPr>
            <w:tcW w:w="4286" w:type="pct"/>
          </w:tcPr>
          <w:p w14:paraId="57CEFC1D" w14:textId="77777777" w:rsidR="00482F14" w:rsidRPr="003C5937" w:rsidRDefault="00482F14" w:rsidP="003C5937">
            <w:pPr>
              <w:spacing w:line="0" w:lineRule="atLeast"/>
              <w:rPr>
                <w:rFonts w:eastAsiaTheme="minorEastAsia"/>
                <w:b/>
                <w:sz w:val="22"/>
              </w:rPr>
            </w:pPr>
            <w:r w:rsidRPr="003C5937">
              <w:rPr>
                <w:rFonts w:eastAsiaTheme="minorEastAsia"/>
                <w:b/>
                <w:sz w:val="22"/>
              </w:rPr>
              <w:t>N/A</w:t>
            </w:r>
          </w:p>
        </w:tc>
      </w:tr>
      <w:tr w:rsidR="003C5937" w:rsidRPr="003C5937" w14:paraId="32BCC14D" w14:textId="77777777" w:rsidTr="00884E44">
        <w:trPr>
          <w:trHeight w:val="418"/>
        </w:trPr>
        <w:tc>
          <w:tcPr>
            <w:tcW w:w="714" w:type="pct"/>
          </w:tcPr>
          <w:p w14:paraId="45DFDD52" w14:textId="77777777" w:rsidR="00482F14" w:rsidRPr="003C5937" w:rsidRDefault="00482F14" w:rsidP="003C5937">
            <w:pPr>
              <w:spacing w:line="0" w:lineRule="atLeast"/>
              <w:rPr>
                <w:rFonts w:eastAsiaTheme="minorEastAsia"/>
                <w:b/>
                <w:sz w:val="22"/>
              </w:rPr>
            </w:pPr>
            <w:r w:rsidRPr="003C5937">
              <w:rPr>
                <w:rFonts w:eastAsiaTheme="minorEastAsia"/>
                <w:b/>
                <w:sz w:val="22"/>
              </w:rPr>
              <w:t>其他</w:t>
            </w:r>
          </w:p>
        </w:tc>
        <w:tc>
          <w:tcPr>
            <w:tcW w:w="4286" w:type="pct"/>
          </w:tcPr>
          <w:p w14:paraId="383A618A" w14:textId="77777777" w:rsidR="00482F14" w:rsidRPr="003C5937" w:rsidRDefault="00482F14" w:rsidP="003C5937">
            <w:pPr>
              <w:spacing w:line="0" w:lineRule="atLeast"/>
              <w:rPr>
                <w:rFonts w:eastAsiaTheme="minorEastAsia"/>
                <w:b/>
                <w:sz w:val="22"/>
              </w:rPr>
            </w:pPr>
            <w:r w:rsidRPr="003C5937">
              <w:rPr>
                <w:rFonts w:eastAsiaTheme="minorEastAsia"/>
                <w:b/>
                <w:sz w:val="22"/>
              </w:rPr>
              <w:t>N/A</w:t>
            </w:r>
          </w:p>
        </w:tc>
      </w:tr>
    </w:tbl>
    <w:tbl>
      <w:tblPr>
        <w:tblStyle w:val="12"/>
        <w:tblW w:w="5000" w:type="pct"/>
        <w:tblLook w:val="04A0" w:firstRow="1" w:lastRow="0" w:firstColumn="1" w:lastColumn="0" w:noHBand="0" w:noVBand="1"/>
      </w:tblPr>
      <w:tblGrid>
        <w:gridCol w:w="1185"/>
        <w:gridCol w:w="7111"/>
      </w:tblGrid>
      <w:tr w:rsidR="003C5937" w:rsidRPr="003C5937" w14:paraId="4635F888" w14:textId="77777777" w:rsidTr="00884E44">
        <w:tc>
          <w:tcPr>
            <w:tcW w:w="5000" w:type="pct"/>
            <w:gridSpan w:val="2"/>
          </w:tcPr>
          <w:p w14:paraId="3826DE96" w14:textId="019527F6" w:rsidR="00896696" w:rsidRPr="003C5937" w:rsidRDefault="00896696" w:rsidP="003C5937">
            <w:pPr>
              <w:spacing w:line="0" w:lineRule="atLeast"/>
              <w:rPr>
                <w:rFonts w:eastAsiaTheme="minorEastAsia"/>
                <w:b/>
                <w:sz w:val="22"/>
              </w:rPr>
            </w:pPr>
            <w:r w:rsidRPr="003C5937">
              <w:rPr>
                <w:rFonts w:eastAsiaTheme="minorEastAsia"/>
                <w:b/>
                <w:sz w:val="22"/>
              </w:rPr>
              <w:t>司法部門</w:t>
            </w:r>
            <w:r w:rsidRPr="003C5937">
              <w:rPr>
                <w:rFonts w:eastAsiaTheme="minorEastAsia"/>
                <w:b/>
                <w:sz w:val="22"/>
              </w:rPr>
              <w:t xml:space="preserve"> (Judicial Divisions) (</w:t>
            </w:r>
            <w:r w:rsidRPr="003C5937">
              <w:rPr>
                <w:rFonts w:eastAsiaTheme="minorEastAsia"/>
                <w:b/>
                <w:sz w:val="22"/>
              </w:rPr>
              <w:t>分庭</w:t>
            </w:r>
            <w:r w:rsidRPr="003C5937">
              <w:rPr>
                <w:rFonts w:eastAsiaTheme="minorEastAsia"/>
                <w:b/>
                <w:sz w:val="22"/>
              </w:rPr>
              <w:t>-</w:t>
            </w:r>
            <w:r w:rsidRPr="003C5937">
              <w:rPr>
                <w:rFonts w:eastAsiaTheme="minorEastAsia"/>
                <w:b/>
                <w:sz w:val="22"/>
              </w:rPr>
              <w:t>預審庭、審判庭和上訴庭</w:t>
            </w:r>
            <w:r w:rsidRPr="003C5937">
              <w:rPr>
                <w:rFonts w:eastAsiaTheme="minorEastAsia"/>
                <w:b/>
                <w:sz w:val="22"/>
              </w:rPr>
              <w:t>)</w:t>
            </w:r>
            <w:r w:rsidRPr="003C5937">
              <w:rPr>
                <w:rStyle w:val="a5"/>
                <w:rFonts w:eastAsiaTheme="minorEastAsia"/>
                <w:b/>
                <w:sz w:val="22"/>
              </w:rPr>
              <w:footnoteReference w:id="15"/>
            </w:r>
          </w:p>
        </w:tc>
      </w:tr>
      <w:tr w:rsidR="003C5937" w:rsidRPr="003C5937" w14:paraId="61B50264" w14:textId="77777777" w:rsidTr="00884E44">
        <w:trPr>
          <w:trHeight w:val="453"/>
        </w:trPr>
        <w:tc>
          <w:tcPr>
            <w:tcW w:w="714" w:type="pct"/>
          </w:tcPr>
          <w:p w14:paraId="1F8C63A8" w14:textId="77777777" w:rsidR="00896696" w:rsidRPr="003C5937" w:rsidRDefault="00896696" w:rsidP="003C5937">
            <w:pPr>
              <w:spacing w:line="0" w:lineRule="atLeast"/>
              <w:rPr>
                <w:rFonts w:eastAsiaTheme="minorEastAsia"/>
                <w:b/>
                <w:sz w:val="22"/>
              </w:rPr>
            </w:pPr>
            <w:r w:rsidRPr="003C5937">
              <w:rPr>
                <w:rFonts w:eastAsiaTheme="minorEastAsia"/>
                <w:b/>
                <w:sz w:val="22"/>
                <w:lang w:val="en-US"/>
              </w:rPr>
              <w:t>目的</w:t>
            </w:r>
          </w:p>
        </w:tc>
        <w:tc>
          <w:tcPr>
            <w:tcW w:w="4286" w:type="pct"/>
          </w:tcPr>
          <w:p w14:paraId="67D7ED3C" w14:textId="77777777" w:rsidR="00896696" w:rsidRPr="003C5937" w:rsidRDefault="00896696" w:rsidP="003C5937">
            <w:pPr>
              <w:spacing w:line="0" w:lineRule="atLeast"/>
              <w:rPr>
                <w:rFonts w:eastAsiaTheme="minorEastAsia"/>
                <w:b/>
                <w:sz w:val="22"/>
              </w:rPr>
            </w:pPr>
            <w:r w:rsidRPr="003C5937">
              <w:rPr>
                <w:rFonts w:eastAsiaTheme="minorEastAsia"/>
                <w:b/>
                <w:sz w:val="22"/>
              </w:rPr>
              <w:t>司法職能</w:t>
            </w:r>
          </w:p>
        </w:tc>
      </w:tr>
      <w:tr w:rsidR="003C5937" w:rsidRPr="003C5937" w14:paraId="02AB7B0B" w14:textId="77777777" w:rsidTr="00884E44">
        <w:trPr>
          <w:trHeight w:val="408"/>
        </w:trPr>
        <w:tc>
          <w:tcPr>
            <w:tcW w:w="714" w:type="pct"/>
          </w:tcPr>
          <w:p w14:paraId="7829B03C" w14:textId="77777777" w:rsidR="00896696" w:rsidRPr="003C5937" w:rsidRDefault="00896696" w:rsidP="003C5937">
            <w:pPr>
              <w:spacing w:line="0" w:lineRule="atLeast"/>
              <w:rPr>
                <w:rFonts w:eastAsiaTheme="minorEastAsia"/>
                <w:b/>
                <w:sz w:val="22"/>
              </w:rPr>
            </w:pPr>
            <w:r w:rsidRPr="003C5937">
              <w:rPr>
                <w:rFonts w:eastAsiaTheme="minorEastAsia"/>
                <w:b/>
                <w:sz w:val="22"/>
                <w:lang w:val="en-US"/>
              </w:rPr>
              <w:t>組成</w:t>
            </w:r>
          </w:p>
        </w:tc>
        <w:tc>
          <w:tcPr>
            <w:tcW w:w="4286" w:type="pct"/>
          </w:tcPr>
          <w:p w14:paraId="725ADBF0" w14:textId="77777777" w:rsidR="00896696" w:rsidRPr="003C5937" w:rsidRDefault="00896696" w:rsidP="003C5937">
            <w:pPr>
              <w:spacing w:line="0" w:lineRule="atLeast"/>
              <w:rPr>
                <w:rFonts w:eastAsiaTheme="minorEastAsia"/>
                <w:b/>
                <w:sz w:val="22"/>
              </w:rPr>
            </w:pPr>
            <w:r w:rsidRPr="003C5937">
              <w:rPr>
                <w:rFonts w:eastAsiaTheme="minorEastAsia"/>
                <w:b/>
                <w:sz w:val="22"/>
              </w:rPr>
              <w:t>- 18</w:t>
            </w:r>
            <w:r w:rsidRPr="003C5937">
              <w:rPr>
                <w:rFonts w:eastAsiaTheme="minorEastAsia"/>
                <w:b/>
                <w:sz w:val="22"/>
              </w:rPr>
              <w:t>位法官由選舉產生</w:t>
            </w:r>
          </w:p>
          <w:p w14:paraId="22B486FE" w14:textId="77777777" w:rsidR="00896696" w:rsidRPr="003C5937" w:rsidRDefault="00896696" w:rsidP="003C5937">
            <w:pPr>
              <w:spacing w:line="0" w:lineRule="atLeast"/>
              <w:ind w:left="220" w:hangingChars="100" w:hanging="220"/>
              <w:rPr>
                <w:rFonts w:eastAsiaTheme="minorEastAsia"/>
                <w:b/>
                <w:sz w:val="22"/>
              </w:rPr>
            </w:pPr>
            <w:r w:rsidRPr="003C5937">
              <w:rPr>
                <w:rFonts w:eastAsiaTheme="minorEastAsia"/>
                <w:b/>
                <w:sz w:val="22"/>
              </w:rPr>
              <w:t xml:space="preserve">- </w:t>
            </w:r>
            <w:r w:rsidRPr="003C5937">
              <w:rPr>
                <w:rFonts w:eastAsiaTheme="minorEastAsia"/>
                <w:b/>
                <w:sz w:val="22"/>
              </w:rPr>
              <w:t>從他們當中選出國際刑事法院院長</w:t>
            </w:r>
            <w:r w:rsidRPr="003C5937">
              <w:rPr>
                <w:rFonts w:eastAsiaTheme="minorEastAsia"/>
                <w:b/>
                <w:sz w:val="22"/>
              </w:rPr>
              <w:t xml:space="preserve"> (President of the International  Criminal Court) </w:t>
            </w:r>
            <w:r w:rsidRPr="003C5937">
              <w:rPr>
                <w:rFonts w:eastAsiaTheme="minorEastAsia"/>
                <w:b/>
                <w:sz w:val="22"/>
              </w:rPr>
              <w:t>和</w:t>
            </w:r>
            <w:r w:rsidRPr="003C5937">
              <w:rPr>
                <w:rFonts w:eastAsiaTheme="minorEastAsia"/>
                <w:b/>
                <w:sz w:val="22"/>
              </w:rPr>
              <w:t>2</w:t>
            </w:r>
            <w:r w:rsidRPr="003C5937">
              <w:rPr>
                <w:rFonts w:eastAsiaTheme="minorEastAsia"/>
                <w:b/>
                <w:sz w:val="22"/>
              </w:rPr>
              <w:t>名副院長</w:t>
            </w:r>
            <w:r w:rsidRPr="003C5937">
              <w:rPr>
                <w:rFonts w:eastAsiaTheme="minorEastAsia"/>
                <w:b/>
                <w:sz w:val="22"/>
              </w:rPr>
              <w:t xml:space="preserve"> (Vice President) </w:t>
            </w:r>
          </w:p>
        </w:tc>
      </w:tr>
      <w:tr w:rsidR="003C5937" w:rsidRPr="003C5937" w14:paraId="2E9B647D" w14:textId="77777777" w:rsidTr="00884E44">
        <w:trPr>
          <w:trHeight w:val="414"/>
        </w:trPr>
        <w:tc>
          <w:tcPr>
            <w:tcW w:w="714" w:type="pct"/>
          </w:tcPr>
          <w:p w14:paraId="079C1464" w14:textId="77777777" w:rsidR="00896696" w:rsidRPr="003C5937" w:rsidRDefault="00896696" w:rsidP="003C5937">
            <w:pPr>
              <w:spacing w:line="0" w:lineRule="atLeast"/>
              <w:rPr>
                <w:rFonts w:eastAsiaTheme="minorEastAsia"/>
                <w:b/>
                <w:sz w:val="22"/>
              </w:rPr>
            </w:pPr>
            <w:r w:rsidRPr="003C5937">
              <w:rPr>
                <w:rFonts w:eastAsiaTheme="minorEastAsia"/>
                <w:b/>
                <w:sz w:val="22"/>
                <w:lang w:val="en-US"/>
              </w:rPr>
              <w:t>任期</w:t>
            </w:r>
          </w:p>
        </w:tc>
        <w:tc>
          <w:tcPr>
            <w:tcW w:w="4286" w:type="pct"/>
          </w:tcPr>
          <w:p w14:paraId="09C6E712" w14:textId="77777777" w:rsidR="00896696" w:rsidRPr="003C5937" w:rsidRDefault="00896696" w:rsidP="003C5937">
            <w:pPr>
              <w:spacing w:line="0" w:lineRule="atLeast"/>
              <w:rPr>
                <w:rFonts w:eastAsiaTheme="minorEastAsia"/>
                <w:b/>
                <w:sz w:val="22"/>
              </w:rPr>
            </w:pPr>
            <w:r w:rsidRPr="003C5937">
              <w:rPr>
                <w:rFonts w:eastAsiaTheme="minorEastAsia"/>
                <w:b/>
                <w:sz w:val="22"/>
              </w:rPr>
              <w:t>當選的法官任期為</w:t>
            </w:r>
            <w:r w:rsidRPr="003C5937">
              <w:rPr>
                <w:rFonts w:eastAsiaTheme="minorEastAsia"/>
                <w:b/>
                <w:sz w:val="22"/>
              </w:rPr>
              <w:t>9</w:t>
            </w:r>
            <w:r w:rsidRPr="003C5937">
              <w:rPr>
                <w:rFonts w:eastAsiaTheme="minorEastAsia"/>
                <w:b/>
                <w:sz w:val="22"/>
              </w:rPr>
              <w:t>年，不得連任</w:t>
            </w:r>
            <w:r w:rsidRPr="003C5937">
              <w:rPr>
                <w:rFonts w:eastAsiaTheme="minorEastAsia"/>
                <w:b/>
                <w:sz w:val="22"/>
              </w:rPr>
              <w:t xml:space="preserve"> (non-renewable)</w:t>
            </w:r>
          </w:p>
        </w:tc>
      </w:tr>
      <w:tr w:rsidR="003C5937" w:rsidRPr="003C5937" w14:paraId="15E5375C" w14:textId="77777777" w:rsidTr="00884E44">
        <w:trPr>
          <w:trHeight w:val="421"/>
        </w:trPr>
        <w:tc>
          <w:tcPr>
            <w:tcW w:w="714" w:type="pct"/>
          </w:tcPr>
          <w:p w14:paraId="1A6ADA85" w14:textId="77777777" w:rsidR="00896696" w:rsidRPr="003C5937" w:rsidRDefault="00896696" w:rsidP="003C5937">
            <w:pPr>
              <w:spacing w:line="0" w:lineRule="atLeast"/>
              <w:rPr>
                <w:rFonts w:eastAsiaTheme="minorEastAsia"/>
                <w:b/>
                <w:sz w:val="22"/>
                <w:lang w:val="en-US"/>
              </w:rPr>
            </w:pPr>
            <w:r w:rsidRPr="003C5937">
              <w:rPr>
                <w:rFonts w:eastAsiaTheme="minorEastAsia"/>
                <w:b/>
                <w:sz w:val="22"/>
              </w:rPr>
              <w:t>選舉</w:t>
            </w:r>
          </w:p>
        </w:tc>
        <w:tc>
          <w:tcPr>
            <w:tcW w:w="4286" w:type="pct"/>
          </w:tcPr>
          <w:p w14:paraId="104DDB5D" w14:textId="77777777" w:rsidR="00896696" w:rsidRPr="003C5937" w:rsidRDefault="00896696" w:rsidP="003C5937">
            <w:pPr>
              <w:spacing w:line="0" w:lineRule="atLeast"/>
              <w:rPr>
                <w:rFonts w:eastAsiaTheme="minorEastAsia"/>
                <w:b/>
                <w:sz w:val="22"/>
              </w:rPr>
            </w:pPr>
            <w:r w:rsidRPr="003C5937">
              <w:rPr>
                <w:rFonts w:eastAsiaTheme="minorEastAsia"/>
                <w:b/>
                <w:sz w:val="22"/>
              </w:rPr>
              <w:t>締約國以絕對多數無記名投票</w:t>
            </w:r>
            <w:r w:rsidRPr="003C5937">
              <w:rPr>
                <w:rFonts w:eastAsiaTheme="minorEastAsia"/>
                <w:b/>
                <w:sz w:val="22"/>
              </w:rPr>
              <w:t xml:space="preserve"> (secret ballot) </w:t>
            </w:r>
            <w:r w:rsidRPr="003C5937">
              <w:rPr>
                <w:rFonts w:eastAsiaTheme="minorEastAsia"/>
                <w:b/>
                <w:sz w:val="22"/>
              </w:rPr>
              <w:t>選舉產生</w:t>
            </w:r>
          </w:p>
        </w:tc>
      </w:tr>
      <w:tr w:rsidR="003C5937" w:rsidRPr="003C5937" w14:paraId="5B2876AB" w14:textId="77777777" w:rsidTr="00884E44">
        <w:trPr>
          <w:trHeight w:val="413"/>
        </w:trPr>
        <w:tc>
          <w:tcPr>
            <w:tcW w:w="714" w:type="pct"/>
          </w:tcPr>
          <w:p w14:paraId="15897D38" w14:textId="77777777" w:rsidR="00896696" w:rsidRPr="003C5937" w:rsidRDefault="00896696" w:rsidP="003C5937">
            <w:pPr>
              <w:spacing w:line="0" w:lineRule="atLeast"/>
              <w:rPr>
                <w:rFonts w:eastAsiaTheme="minorEastAsia"/>
                <w:b/>
                <w:sz w:val="22"/>
                <w:lang w:val="en-US"/>
              </w:rPr>
            </w:pPr>
            <w:r w:rsidRPr="003C5937">
              <w:rPr>
                <w:rFonts w:eastAsiaTheme="minorEastAsia"/>
                <w:b/>
                <w:sz w:val="22"/>
              </w:rPr>
              <w:t>資格</w:t>
            </w:r>
          </w:p>
        </w:tc>
        <w:tc>
          <w:tcPr>
            <w:tcW w:w="4286" w:type="pct"/>
          </w:tcPr>
          <w:p w14:paraId="56959B0B" w14:textId="77777777" w:rsidR="00896696" w:rsidRPr="003C5937" w:rsidRDefault="00896696" w:rsidP="003C5937">
            <w:pPr>
              <w:spacing w:line="0" w:lineRule="atLeast"/>
              <w:rPr>
                <w:rFonts w:eastAsiaTheme="minorEastAsia"/>
                <w:b/>
                <w:sz w:val="22"/>
              </w:rPr>
            </w:pPr>
            <w:r w:rsidRPr="003C5937">
              <w:rPr>
                <w:rFonts w:eastAsiaTheme="minorEastAsia"/>
                <w:b/>
                <w:sz w:val="22"/>
              </w:rPr>
              <w:t>- 10</w:t>
            </w:r>
            <w:r w:rsidRPr="003C5937">
              <w:rPr>
                <w:rFonts w:eastAsiaTheme="minorEastAsia"/>
                <w:b/>
                <w:sz w:val="22"/>
              </w:rPr>
              <w:t>名具有刑事審判經驗</w:t>
            </w:r>
            <w:r w:rsidRPr="003C5937">
              <w:rPr>
                <w:rFonts w:eastAsiaTheme="minorEastAsia"/>
                <w:b/>
                <w:sz w:val="22"/>
              </w:rPr>
              <w:t xml:space="preserve"> (criminal trial experience) </w:t>
            </w:r>
            <w:r w:rsidRPr="003C5937">
              <w:rPr>
                <w:rFonts w:eastAsiaTheme="minorEastAsia"/>
                <w:b/>
                <w:sz w:val="22"/>
              </w:rPr>
              <w:t>的法官</w:t>
            </w:r>
          </w:p>
          <w:p w14:paraId="4469DCB2" w14:textId="77777777" w:rsidR="00896696" w:rsidRPr="003C5937" w:rsidRDefault="00896696" w:rsidP="003C5937">
            <w:pPr>
              <w:spacing w:line="0" w:lineRule="atLeast"/>
              <w:rPr>
                <w:rFonts w:eastAsiaTheme="minorEastAsia"/>
                <w:b/>
                <w:sz w:val="22"/>
              </w:rPr>
            </w:pPr>
            <w:r w:rsidRPr="003C5937">
              <w:rPr>
                <w:rFonts w:eastAsiaTheme="minorEastAsia"/>
                <w:b/>
                <w:sz w:val="22"/>
              </w:rPr>
              <w:t>- 8</w:t>
            </w:r>
            <w:r w:rsidRPr="003C5937">
              <w:rPr>
                <w:rFonts w:eastAsiaTheme="minorEastAsia"/>
                <w:b/>
                <w:sz w:val="22"/>
              </w:rPr>
              <w:t>名具有公認的國際法能力</w:t>
            </w:r>
          </w:p>
          <w:p w14:paraId="2C44817E" w14:textId="77777777" w:rsidR="00896696" w:rsidRPr="003C5937" w:rsidRDefault="00896696" w:rsidP="003C5937">
            <w:pPr>
              <w:spacing w:line="0" w:lineRule="atLeast"/>
              <w:ind w:left="220" w:hangingChars="100" w:hanging="220"/>
              <w:rPr>
                <w:rFonts w:eastAsiaTheme="minorEastAsia"/>
                <w:b/>
                <w:sz w:val="22"/>
              </w:rPr>
            </w:pPr>
            <w:r w:rsidRPr="003C5937">
              <w:rPr>
                <w:rFonts w:eastAsiaTheme="minorEastAsia"/>
                <w:b/>
                <w:sz w:val="22"/>
              </w:rPr>
              <w:t xml:space="preserve">- </w:t>
            </w:r>
            <w:r w:rsidRPr="003C5937">
              <w:rPr>
                <w:rFonts w:eastAsiaTheme="minorEastAsia"/>
                <w:b/>
                <w:sz w:val="22"/>
              </w:rPr>
              <w:t>品德高尚，公正正直</w:t>
            </w:r>
            <w:r w:rsidRPr="003C5937">
              <w:rPr>
                <w:rFonts w:eastAsiaTheme="minorEastAsia"/>
                <w:b/>
                <w:sz w:val="22"/>
              </w:rPr>
              <w:t xml:space="preserve"> (impartially and integrity)</w:t>
            </w:r>
            <w:r w:rsidRPr="003C5937">
              <w:rPr>
                <w:rFonts w:eastAsiaTheme="minorEastAsia"/>
                <w:b/>
                <w:sz w:val="22"/>
              </w:rPr>
              <w:t>，具備各自國家任命最高司法職位所需的資格</w:t>
            </w:r>
          </w:p>
        </w:tc>
      </w:tr>
      <w:tr w:rsidR="003C5937" w:rsidRPr="003C5937" w14:paraId="248FF2D1" w14:textId="77777777" w:rsidTr="00884E44">
        <w:trPr>
          <w:trHeight w:val="418"/>
        </w:trPr>
        <w:tc>
          <w:tcPr>
            <w:tcW w:w="714" w:type="pct"/>
          </w:tcPr>
          <w:p w14:paraId="3A5D6B4B" w14:textId="77777777" w:rsidR="00896696" w:rsidRPr="003C5937" w:rsidRDefault="00896696" w:rsidP="003C5937">
            <w:pPr>
              <w:spacing w:line="0" w:lineRule="atLeast"/>
              <w:rPr>
                <w:rFonts w:eastAsiaTheme="minorEastAsia"/>
                <w:b/>
                <w:sz w:val="22"/>
              </w:rPr>
            </w:pPr>
            <w:r w:rsidRPr="003C5937">
              <w:rPr>
                <w:rFonts w:eastAsiaTheme="minorEastAsia"/>
                <w:b/>
                <w:sz w:val="22"/>
              </w:rPr>
              <w:t>其他</w:t>
            </w:r>
          </w:p>
        </w:tc>
        <w:tc>
          <w:tcPr>
            <w:tcW w:w="4286" w:type="pct"/>
          </w:tcPr>
          <w:p w14:paraId="2CE9E8AD" w14:textId="77777777" w:rsidR="00896696" w:rsidRPr="003C5937" w:rsidRDefault="00896696" w:rsidP="003C5937">
            <w:pPr>
              <w:spacing w:line="0" w:lineRule="atLeast"/>
              <w:rPr>
                <w:rFonts w:eastAsiaTheme="minorEastAsia"/>
                <w:b/>
                <w:sz w:val="22"/>
              </w:rPr>
            </w:pPr>
            <w:r w:rsidRPr="003C5937">
              <w:rPr>
                <w:rFonts w:eastAsiaTheme="minorEastAsia"/>
                <w:b/>
                <w:sz w:val="22"/>
              </w:rPr>
              <w:t>沒有同一國籍的法官</w:t>
            </w:r>
          </w:p>
        </w:tc>
      </w:tr>
    </w:tbl>
    <w:p w14:paraId="14FE78B3" w14:textId="5F8A52A1" w:rsidR="00862F74" w:rsidRPr="003C5937" w:rsidRDefault="00301915" w:rsidP="003C5937">
      <w:pPr>
        <w:spacing w:line="0" w:lineRule="atLeast"/>
        <w:ind w:left="220" w:hangingChars="100" w:hanging="220"/>
        <w:rPr>
          <w:rFonts w:eastAsiaTheme="minorEastAsia"/>
          <w:b/>
          <w:sz w:val="22"/>
          <w:lang w:val="en-US"/>
        </w:rPr>
      </w:pPr>
      <w:r w:rsidRPr="003C5937">
        <w:rPr>
          <w:rFonts w:eastAsiaTheme="minorEastAsia"/>
          <w:b/>
          <w:sz w:val="22"/>
        </w:rPr>
        <w:t>資料來源：</w:t>
      </w:r>
      <w:r w:rsidRPr="003C5937">
        <w:rPr>
          <w:rFonts w:eastAsiaTheme="minorEastAsia"/>
          <w:b/>
          <w:sz w:val="22"/>
          <w:lang w:val="en-US"/>
        </w:rPr>
        <w:t>Leila Sadat Wexler(1996), The Proposed Permanent International Criminal Court:</w:t>
      </w:r>
      <w:r w:rsidR="00B36ECE" w:rsidRPr="003C5937">
        <w:rPr>
          <w:rFonts w:eastAsiaTheme="minorEastAsia"/>
          <w:b/>
          <w:sz w:val="22"/>
          <w:lang w:val="en-US"/>
        </w:rPr>
        <w:t xml:space="preserve"> </w:t>
      </w:r>
      <w:r w:rsidRPr="003C5937">
        <w:rPr>
          <w:rFonts w:eastAsiaTheme="minorEastAsia"/>
          <w:b/>
          <w:sz w:val="22"/>
          <w:lang w:val="en-US"/>
        </w:rPr>
        <w:t xml:space="preserve">An Appraisal. , </w:t>
      </w:r>
      <w:r w:rsidRPr="003C5937">
        <w:rPr>
          <w:rFonts w:eastAsiaTheme="minorEastAsia"/>
          <w:b/>
          <w:iCs/>
          <w:sz w:val="22"/>
          <w:lang w:val="en-US"/>
        </w:rPr>
        <w:t>Cornell International Law Journal</w:t>
      </w:r>
      <w:r w:rsidRPr="003C5937">
        <w:rPr>
          <w:rFonts w:eastAsiaTheme="minorEastAsia"/>
          <w:b/>
          <w:sz w:val="22"/>
          <w:lang w:val="en-US"/>
        </w:rPr>
        <w:t xml:space="preserve">, Volume 29:No. 3, Article 2. p.692. </w:t>
      </w:r>
      <w:hyperlink r:id="rId8" w:history="1">
        <w:r w:rsidRPr="003C5937">
          <w:rPr>
            <w:rStyle w:val="a6"/>
            <w:rFonts w:eastAsiaTheme="minorEastAsia"/>
            <w:b/>
            <w:color w:val="auto"/>
            <w:sz w:val="22"/>
            <w:u w:val="none"/>
            <w:lang w:val="en-US"/>
          </w:rPr>
          <w:t>https://scholarship.law.cornell.edu/cilj/vol29/iss3/2/</w:t>
        </w:r>
      </w:hyperlink>
      <w:r w:rsidRPr="003C5937">
        <w:rPr>
          <w:rFonts w:eastAsiaTheme="minorEastAsia"/>
          <w:b/>
          <w:sz w:val="22"/>
          <w:lang w:val="en-US"/>
        </w:rPr>
        <w:t xml:space="preserve"> (accessed </w:t>
      </w:r>
      <w:r w:rsidRPr="003C5937">
        <w:rPr>
          <w:rFonts w:eastAsiaTheme="minorEastAsia"/>
          <w:b/>
          <w:sz w:val="22"/>
        </w:rPr>
        <w:t>September 16, 2023</w:t>
      </w:r>
      <w:r w:rsidRPr="003C5937">
        <w:rPr>
          <w:rFonts w:eastAsiaTheme="minorEastAsia"/>
          <w:b/>
          <w:sz w:val="22"/>
          <w:lang w:val="en-US"/>
        </w:rPr>
        <w:t xml:space="preserve">). </w:t>
      </w:r>
      <w:r w:rsidRPr="003C5937">
        <w:rPr>
          <w:rFonts w:eastAsiaTheme="minorEastAsia"/>
          <w:b/>
          <w:sz w:val="22"/>
          <w:lang w:val="en-US"/>
        </w:rPr>
        <w:t>並由作者改寫而成。</w:t>
      </w:r>
    </w:p>
    <w:p w14:paraId="6CCF8BE1" w14:textId="04F3C694" w:rsidR="00301915" w:rsidRPr="003C5937" w:rsidRDefault="00301915" w:rsidP="003C5937">
      <w:pPr>
        <w:spacing w:line="0" w:lineRule="atLeast"/>
        <w:rPr>
          <w:rFonts w:eastAsiaTheme="minorEastAsia"/>
          <w:b/>
          <w:sz w:val="22"/>
          <w:lang w:val="en-US"/>
        </w:rPr>
      </w:pPr>
    </w:p>
    <w:p w14:paraId="70377A48" w14:textId="77777777" w:rsidR="001D1714" w:rsidRPr="003C5937" w:rsidRDefault="001D1714" w:rsidP="003C5937">
      <w:pPr>
        <w:overflowPunct w:val="0"/>
        <w:spacing w:line="0" w:lineRule="atLeast"/>
        <w:ind w:firstLineChars="200" w:firstLine="440"/>
        <w:jc w:val="both"/>
        <w:rPr>
          <w:rFonts w:eastAsiaTheme="minorEastAsia"/>
          <w:b/>
          <w:sz w:val="22"/>
        </w:rPr>
      </w:pPr>
      <w:r w:rsidRPr="003C5937">
        <w:rPr>
          <w:rFonts w:eastAsiaTheme="minorEastAsia"/>
          <w:b/>
          <w:sz w:val="22"/>
        </w:rPr>
        <w:t>院長會議由院長</w:t>
      </w:r>
      <w:r w:rsidRPr="003C5937">
        <w:rPr>
          <w:rFonts w:eastAsiaTheme="minorEastAsia"/>
          <w:b/>
          <w:sz w:val="22"/>
        </w:rPr>
        <w:t xml:space="preserve"> (President) </w:t>
      </w:r>
      <w:r w:rsidRPr="003C5937">
        <w:rPr>
          <w:rFonts w:eastAsiaTheme="minorEastAsia"/>
          <w:b/>
          <w:sz w:val="22"/>
        </w:rPr>
        <w:t>和第</w:t>
      </w:r>
      <w:r w:rsidRPr="003C5937">
        <w:rPr>
          <w:rFonts w:eastAsiaTheme="minorEastAsia"/>
          <w:b/>
          <w:sz w:val="22"/>
        </w:rPr>
        <w:t xml:space="preserve"> 1 </w:t>
      </w:r>
      <w:r w:rsidRPr="003C5937">
        <w:rPr>
          <w:rFonts w:eastAsiaTheme="minorEastAsia"/>
          <w:b/>
          <w:sz w:val="22"/>
        </w:rPr>
        <w:t>副院長</w:t>
      </w:r>
      <w:r w:rsidRPr="003C5937">
        <w:rPr>
          <w:rFonts w:eastAsiaTheme="minorEastAsia"/>
          <w:b/>
          <w:sz w:val="22"/>
        </w:rPr>
        <w:t xml:space="preserve"> (First Vice-President) </w:t>
      </w:r>
      <w:r w:rsidRPr="003C5937">
        <w:rPr>
          <w:rFonts w:eastAsiaTheme="minorEastAsia"/>
          <w:b/>
          <w:sz w:val="22"/>
        </w:rPr>
        <w:t>和第</w:t>
      </w:r>
      <w:r w:rsidRPr="003C5937">
        <w:rPr>
          <w:rFonts w:eastAsiaTheme="minorEastAsia"/>
          <w:b/>
          <w:sz w:val="22"/>
        </w:rPr>
        <w:t xml:space="preserve"> 2 </w:t>
      </w:r>
      <w:r w:rsidRPr="003C5937">
        <w:rPr>
          <w:rFonts w:eastAsiaTheme="minorEastAsia"/>
          <w:b/>
          <w:sz w:val="22"/>
        </w:rPr>
        <w:t>副院長</w:t>
      </w:r>
      <w:r w:rsidRPr="003C5937">
        <w:rPr>
          <w:rFonts w:eastAsiaTheme="minorEastAsia"/>
          <w:b/>
          <w:sz w:val="22"/>
        </w:rPr>
        <w:t xml:space="preserve"> (Second Vice-President) </w:t>
      </w:r>
      <w:r w:rsidRPr="003C5937">
        <w:rPr>
          <w:rFonts w:eastAsiaTheme="minorEastAsia"/>
          <w:b/>
          <w:sz w:val="22"/>
        </w:rPr>
        <w:t>組成，他們均由法院法官以絕對多數選舉產生，任期</w:t>
      </w:r>
      <w:r w:rsidRPr="003C5937">
        <w:rPr>
          <w:rFonts w:eastAsiaTheme="minorEastAsia"/>
          <w:b/>
          <w:sz w:val="22"/>
        </w:rPr>
        <w:t xml:space="preserve"> 3 </w:t>
      </w:r>
      <w:r w:rsidRPr="003C5937">
        <w:rPr>
          <w:rFonts w:eastAsiaTheme="minorEastAsia"/>
          <w:b/>
          <w:sz w:val="22"/>
        </w:rPr>
        <w:t>年，可連任；院長會議的法官為全職法官。院長會議負責</w:t>
      </w:r>
      <w:r w:rsidRPr="003C5937">
        <w:rPr>
          <w:rFonts w:eastAsiaTheme="minorEastAsia"/>
          <w:b/>
          <w:sz w:val="22"/>
        </w:rPr>
        <w:t xml:space="preserve"> 3 </w:t>
      </w:r>
      <w:r w:rsidRPr="003C5937">
        <w:rPr>
          <w:rFonts w:eastAsiaTheme="minorEastAsia"/>
          <w:b/>
          <w:sz w:val="22"/>
        </w:rPr>
        <w:t>個主要領域：司法</w:t>
      </w:r>
      <w:r w:rsidRPr="003C5937">
        <w:rPr>
          <w:rFonts w:eastAsiaTheme="minorEastAsia"/>
          <w:b/>
          <w:sz w:val="22"/>
        </w:rPr>
        <w:t>/</w:t>
      </w:r>
      <w:r w:rsidRPr="003C5937">
        <w:rPr>
          <w:rFonts w:eastAsiaTheme="minorEastAsia"/>
          <w:b/>
          <w:sz w:val="22"/>
        </w:rPr>
        <w:t>法律職能、行政管理和對外關係；在行使其司法</w:t>
      </w:r>
      <w:r w:rsidRPr="003C5937">
        <w:rPr>
          <w:rFonts w:eastAsiaTheme="minorEastAsia"/>
          <w:b/>
          <w:sz w:val="22"/>
        </w:rPr>
        <w:t>/</w:t>
      </w:r>
      <w:r w:rsidRPr="003C5937">
        <w:rPr>
          <w:rFonts w:eastAsiaTheme="minorEastAsia"/>
          <w:b/>
          <w:sz w:val="22"/>
        </w:rPr>
        <w:t>法律職能時，院長會議組成案件並將案件分配給分庭</w:t>
      </w:r>
      <w:r w:rsidRPr="003C5937">
        <w:rPr>
          <w:rStyle w:val="a5"/>
          <w:rFonts w:eastAsiaTheme="minorEastAsia"/>
          <w:b/>
          <w:sz w:val="22"/>
        </w:rPr>
        <w:footnoteReference w:id="16"/>
      </w:r>
      <w:r w:rsidRPr="003C5937">
        <w:rPr>
          <w:rFonts w:eastAsiaTheme="minorEastAsia"/>
          <w:b/>
          <w:sz w:val="22"/>
        </w:rPr>
        <w:t>，對書記官長的某些決定進行司法審查，並與各國簽訂合作協議；除檢察官辦公室外，院長會議負責法院的管理並監督書記官處的工作，並徵求檢察官的同意就所有共同關心的事項進行協調，在對外關係的職責是維持與國家的關係，並促進公眾對國際刑事法院的認識和了解。</w:t>
      </w:r>
      <w:r w:rsidRPr="003C5937">
        <w:rPr>
          <w:rStyle w:val="a5"/>
          <w:rFonts w:eastAsiaTheme="minorEastAsia"/>
          <w:b/>
          <w:sz w:val="22"/>
        </w:rPr>
        <w:footnoteReference w:id="17"/>
      </w:r>
    </w:p>
    <w:p w14:paraId="1B5B07FB" w14:textId="77777777" w:rsidR="001D1714" w:rsidRPr="003C5937" w:rsidRDefault="001D1714" w:rsidP="003C5937">
      <w:pPr>
        <w:overflowPunct w:val="0"/>
        <w:spacing w:line="0" w:lineRule="atLeast"/>
        <w:ind w:firstLineChars="200" w:firstLine="440"/>
        <w:jc w:val="both"/>
        <w:rPr>
          <w:rFonts w:eastAsiaTheme="minorEastAsia"/>
          <w:b/>
          <w:sz w:val="22"/>
        </w:rPr>
      </w:pPr>
      <w:r w:rsidRPr="003C5937">
        <w:rPr>
          <w:rFonts w:eastAsiaTheme="minorEastAsia"/>
          <w:b/>
          <w:sz w:val="22"/>
        </w:rPr>
        <w:t>根據《羅馬規約》第</w:t>
      </w:r>
      <w:r w:rsidRPr="003C5937">
        <w:rPr>
          <w:rFonts w:eastAsiaTheme="minorEastAsia"/>
          <w:b/>
          <w:sz w:val="22"/>
        </w:rPr>
        <w:t xml:space="preserve"> 38 </w:t>
      </w:r>
      <w:r w:rsidRPr="003C5937">
        <w:rPr>
          <w:rFonts w:eastAsiaTheme="minorEastAsia"/>
          <w:b/>
          <w:sz w:val="22"/>
        </w:rPr>
        <w:t>條規定：「</w:t>
      </w:r>
    </w:p>
    <w:p w14:paraId="0E4DEA59" w14:textId="77777777" w:rsidR="001D1714" w:rsidRPr="003C5937" w:rsidRDefault="001D1714"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一</w:t>
      </w:r>
      <w:r w:rsidRPr="003C5937">
        <w:rPr>
          <w:rFonts w:eastAsiaTheme="minorEastAsia"/>
          <w:b/>
          <w:sz w:val="22"/>
        </w:rPr>
        <w:t xml:space="preserve">) </w:t>
      </w:r>
      <w:r w:rsidRPr="003C5937">
        <w:rPr>
          <w:rFonts w:eastAsiaTheme="minorEastAsia"/>
          <w:b/>
          <w:sz w:val="22"/>
        </w:rPr>
        <w:t>院長和第</w:t>
      </w:r>
      <w:r w:rsidRPr="003C5937">
        <w:rPr>
          <w:rFonts w:eastAsiaTheme="minorEastAsia"/>
          <w:b/>
          <w:sz w:val="22"/>
        </w:rPr>
        <w:t xml:space="preserve"> 1 </w:t>
      </w:r>
      <w:r w:rsidRPr="003C5937">
        <w:rPr>
          <w:rFonts w:eastAsiaTheme="minorEastAsia"/>
          <w:b/>
          <w:sz w:val="22"/>
        </w:rPr>
        <w:t>及第</w:t>
      </w:r>
      <w:r w:rsidRPr="003C5937">
        <w:rPr>
          <w:rFonts w:eastAsiaTheme="minorEastAsia"/>
          <w:b/>
          <w:sz w:val="22"/>
        </w:rPr>
        <w:t xml:space="preserve"> 2 </w:t>
      </w:r>
      <w:r w:rsidRPr="003C5937">
        <w:rPr>
          <w:rFonts w:eastAsiaTheme="minorEastAsia"/>
          <w:b/>
          <w:sz w:val="22"/>
        </w:rPr>
        <w:t>副院長由法官以絕對多數選出，每人任期</w:t>
      </w:r>
      <w:r w:rsidRPr="003C5937">
        <w:rPr>
          <w:rFonts w:eastAsiaTheme="minorEastAsia"/>
          <w:b/>
          <w:sz w:val="22"/>
        </w:rPr>
        <w:t xml:space="preserve"> 3 </w:t>
      </w:r>
      <w:r w:rsidRPr="003C5937">
        <w:rPr>
          <w:rFonts w:eastAsiaTheme="minorEastAsia"/>
          <w:b/>
          <w:sz w:val="22"/>
        </w:rPr>
        <w:t>年，或者直接至其法官任期屆滿為止，並以較早到期者為準。可以連選一次。</w:t>
      </w:r>
    </w:p>
    <w:p w14:paraId="5E241AB8" w14:textId="77777777" w:rsidR="001D1714" w:rsidRPr="003C5937" w:rsidRDefault="001D1714"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二</w:t>
      </w:r>
      <w:r w:rsidRPr="003C5937">
        <w:rPr>
          <w:rFonts w:eastAsiaTheme="minorEastAsia"/>
          <w:b/>
          <w:sz w:val="22"/>
        </w:rPr>
        <w:t xml:space="preserve">) </w:t>
      </w:r>
      <w:r w:rsidRPr="003C5937">
        <w:rPr>
          <w:rFonts w:eastAsiaTheme="minorEastAsia"/>
          <w:b/>
          <w:sz w:val="22"/>
        </w:rPr>
        <w:t>院長不在或者迴避時，由第</w:t>
      </w:r>
      <w:r w:rsidRPr="003C5937">
        <w:rPr>
          <w:rFonts w:eastAsiaTheme="minorEastAsia"/>
          <w:b/>
          <w:sz w:val="22"/>
        </w:rPr>
        <w:t xml:space="preserve"> 1 </w:t>
      </w:r>
      <w:r w:rsidRPr="003C5937">
        <w:rPr>
          <w:rFonts w:eastAsiaTheme="minorEastAsia"/>
          <w:b/>
          <w:sz w:val="22"/>
        </w:rPr>
        <w:t>副院長代行院長職務。院長和第</w:t>
      </w:r>
      <w:r w:rsidRPr="003C5937">
        <w:rPr>
          <w:rFonts w:eastAsiaTheme="minorEastAsia"/>
          <w:b/>
          <w:sz w:val="22"/>
        </w:rPr>
        <w:t xml:space="preserve"> 1 </w:t>
      </w:r>
      <w:r w:rsidRPr="003C5937">
        <w:rPr>
          <w:rFonts w:eastAsiaTheme="minorEastAsia"/>
          <w:b/>
          <w:sz w:val="22"/>
        </w:rPr>
        <w:t>副院長都不在或者迴避時，由第</w:t>
      </w:r>
      <w:r w:rsidRPr="003C5937">
        <w:rPr>
          <w:rFonts w:eastAsiaTheme="minorEastAsia"/>
          <w:b/>
          <w:sz w:val="22"/>
        </w:rPr>
        <w:t xml:space="preserve"> 2 </w:t>
      </w:r>
      <w:r w:rsidRPr="003C5937">
        <w:rPr>
          <w:rFonts w:eastAsiaTheme="minorEastAsia"/>
          <w:b/>
          <w:sz w:val="22"/>
        </w:rPr>
        <w:t>副院長代行院長職務。</w:t>
      </w:r>
    </w:p>
    <w:p w14:paraId="2A21DC23" w14:textId="77777777" w:rsidR="001D1714" w:rsidRPr="003C5937" w:rsidRDefault="001D1714"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三</w:t>
      </w:r>
      <w:r w:rsidRPr="003C5937">
        <w:rPr>
          <w:rFonts w:eastAsiaTheme="minorEastAsia"/>
          <w:b/>
          <w:sz w:val="22"/>
        </w:rPr>
        <w:t xml:space="preserve">) </w:t>
      </w:r>
      <w:r w:rsidRPr="003C5937">
        <w:rPr>
          <w:rFonts w:eastAsiaTheme="minorEastAsia"/>
          <w:b/>
          <w:sz w:val="22"/>
        </w:rPr>
        <w:t>院長會議由院長和第</w:t>
      </w:r>
      <w:r w:rsidRPr="003C5937">
        <w:rPr>
          <w:rFonts w:eastAsiaTheme="minorEastAsia"/>
          <w:b/>
          <w:sz w:val="22"/>
        </w:rPr>
        <w:t xml:space="preserve"> 1 </w:t>
      </w:r>
      <w:r w:rsidRPr="003C5937">
        <w:rPr>
          <w:rFonts w:eastAsiaTheme="minorEastAsia"/>
          <w:b/>
          <w:sz w:val="22"/>
        </w:rPr>
        <w:t>及第</w:t>
      </w:r>
      <w:r w:rsidRPr="003C5937">
        <w:rPr>
          <w:rFonts w:eastAsiaTheme="minorEastAsia"/>
          <w:b/>
          <w:sz w:val="22"/>
        </w:rPr>
        <w:t xml:space="preserve"> 2 </w:t>
      </w:r>
      <w:r w:rsidRPr="003C5937">
        <w:rPr>
          <w:rFonts w:eastAsiaTheme="minorEastAsia"/>
          <w:b/>
          <w:sz w:val="22"/>
        </w:rPr>
        <w:t>副院長組成，其職能如下：</w:t>
      </w:r>
    </w:p>
    <w:p w14:paraId="7006F5A4" w14:textId="77777777" w:rsidR="001D1714" w:rsidRPr="003C5937" w:rsidRDefault="001D1714" w:rsidP="003C5937">
      <w:pPr>
        <w:overflowPunct w:val="0"/>
        <w:spacing w:line="0" w:lineRule="atLeast"/>
        <w:jc w:val="both"/>
        <w:rPr>
          <w:rFonts w:eastAsiaTheme="minorEastAsia"/>
          <w:b/>
          <w:sz w:val="22"/>
        </w:rPr>
      </w:pPr>
      <w:r w:rsidRPr="003C5937">
        <w:rPr>
          <w:rFonts w:eastAsiaTheme="minorEastAsia"/>
          <w:b/>
          <w:sz w:val="22"/>
        </w:rPr>
        <w:t xml:space="preserve">1. </w:t>
      </w:r>
      <w:r w:rsidRPr="003C5937">
        <w:rPr>
          <w:rFonts w:eastAsiaTheme="minorEastAsia"/>
          <w:b/>
          <w:sz w:val="22"/>
        </w:rPr>
        <w:t>適當管理本法院除檢察官辦公室以外的工作；和</w:t>
      </w:r>
    </w:p>
    <w:p w14:paraId="560A86FE" w14:textId="77777777" w:rsidR="001D1714" w:rsidRPr="003C5937" w:rsidRDefault="001D1714" w:rsidP="003C5937">
      <w:pPr>
        <w:overflowPunct w:val="0"/>
        <w:spacing w:line="0" w:lineRule="atLeast"/>
        <w:jc w:val="both"/>
        <w:rPr>
          <w:rFonts w:eastAsiaTheme="minorEastAsia"/>
          <w:b/>
          <w:sz w:val="22"/>
        </w:rPr>
      </w:pPr>
      <w:r w:rsidRPr="003C5937">
        <w:rPr>
          <w:rFonts w:eastAsiaTheme="minorEastAsia"/>
          <w:b/>
          <w:sz w:val="22"/>
        </w:rPr>
        <w:t xml:space="preserve">2. </w:t>
      </w:r>
      <w:r w:rsidRPr="003C5937">
        <w:rPr>
          <w:rFonts w:eastAsiaTheme="minorEastAsia"/>
          <w:b/>
          <w:sz w:val="22"/>
        </w:rPr>
        <w:t>履行依照本《規約》賦予院長會議的其他職能。</w:t>
      </w:r>
    </w:p>
    <w:p w14:paraId="6CE9A632" w14:textId="77777777" w:rsidR="001D1714" w:rsidRPr="003C5937" w:rsidRDefault="001D1714"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四</w:t>
      </w:r>
      <w:r w:rsidRPr="003C5937">
        <w:rPr>
          <w:rFonts w:eastAsiaTheme="minorEastAsia"/>
          <w:b/>
          <w:sz w:val="22"/>
        </w:rPr>
        <w:t xml:space="preserve">) </w:t>
      </w:r>
      <w:r w:rsidRPr="003C5937">
        <w:rPr>
          <w:rFonts w:eastAsiaTheme="minorEastAsia"/>
          <w:b/>
          <w:sz w:val="22"/>
        </w:rPr>
        <w:t>院長會議根據第</w:t>
      </w:r>
      <w:r w:rsidRPr="003C5937">
        <w:rPr>
          <w:rFonts w:eastAsiaTheme="minorEastAsia"/>
          <w:b/>
          <w:sz w:val="22"/>
        </w:rPr>
        <w:t xml:space="preserve"> 3 </w:t>
      </w:r>
      <w:r w:rsidRPr="003C5937">
        <w:rPr>
          <w:rFonts w:eastAsiaTheme="minorEastAsia"/>
          <w:b/>
          <w:sz w:val="22"/>
        </w:rPr>
        <w:t>款第</w:t>
      </w:r>
      <w:r w:rsidRPr="003C5937">
        <w:rPr>
          <w:rFonts w:eastAsiaTheme="minorEastAsia"/>
          <w:b/>
          <w:sz w:val="22"/>
        </w:rPr>
        <w:t xml:space="preserve"> 1 </w:t>
      </w:r>
      <w:r w:rsidRPr="003C5937">
        <w:rPr>
          <w:rFonts w:eastAsiaTheme="minorEastAsia"/>
          <w:b/>
          <w:sz w:val="22"/>
        </w:rPr>
        <w:t>項履行職能時，應就一切共同關注的事項與檢察進行協調，尋求一致</w:t>
      </w:r>
      <w:r w:rsidRPr="003C5937">
        <w:rPr>
          <w:rFonts w:eastAsiaTheme="minorEastAsia"/>
          <w:b/>
          <w:sz w:val="22"/>
        </w:rPr>
        <w:t xml:space="preserve"> (concurrence)</w:t>
      </w:r>
      <w:r w:rsidRPr="003C5937">
        <w:rPr>
          <w:rFonts w:eastAsiaTheme="minorEastAsia"/>
          <w:b/>
          <w:sz w:val="22"/>
        </w:rPr>
        <w:t>。」</w:t>
      </w:r>
      <w:r w:rsidRPr="003C5937">
        <w:rPr>
          <w:rStyle w:val="a5"/>
          <w:rFonts w:eastAsiaTheme="minorEastAsia"/>
          <w:b/>
          <w:sz w:val="22"/>
        </w:rPr>
        <w:footnoteReference w:id="18"/>
      </w:r>
    </w:p>
    <w:p w14:paraId="5A99C9E4" w14:textId="77777777" w:rsidR="001D1714" w:rsidRPr="003C5937" w:rsidRDefault="001D1714" w:rsidP="003C5937">
      <w:pPr>
        <w:overflowPunct w:val="0"/>
        <w:spacing w:line="0" w:lineRule="atLeast"/>
        <w:ind w:firstLineChars="200" w:firstLine="440"/>
        <w:jc w:val="both"/>
        <w:rPr>
          <w:rFonts w:eastAsiaTheme="minorEastAsia"/>
          <w:b/>
          <w:sz w:val="22"/>
        </w:rPr>
      </w:pPr>
    </w:p>
    <w:p w14:paraId="76219232" w14:textId="7DD30DF2" w:rsidR="002A5D29" w:rsidRPr="003C5937" w:rsidRDefault="002A5D29" w:rsidP="003C5937">
      <w:pPr>
        <w:spacing w:line="0" w:lineRule="atLeast"/>
        <w:rPr>
          <w:rFonts w:eastAsiaTheme="minorEastAsia"/>
          <w:b/>
          <w:sz w:val="22"/>
        </w:rPr>
      </w:pPr>
      <w:r w:rsidRPr="003C5937">
        <w:rPr>
          <w:rFonts w:eastAsiaTheme="minorEastAsia"/>
          <w:b/>
          <w:sz w:val="22"/>
        </w:rPr>
        <w:t>在分庭</w:t>
      </w:r>
      <w:r w:rsidRPr="003C5937">
        <w:rPr>
          <w:rFonts w:eastAsiaTheme="minorEastAsia"/>
          <w:b/>
          <w:sz w:val="22"/>
        </w:rPr>
        <w:t xml:space="preserve"> (the Chambers)</w:t>
      </w:r>
      <w:r w:rsidRPr="003C5937">
        <w:rPr>
          <w:rFonts w:eastAsiaTheme="minorEastAsia"/>
          <w:b/>
          <w:sz w:val="22"/>
        </w:rPr>
        <w:t>之部分，根據《羅馬規約》第</w:t>
      </w:r>
      <w:r w:rsidRPr="003C5937">
        <w:rPr>
          <w:rFonts w:eastAsiaTheme="minorEastAsia"/>
          <w:b/>
          <w:sz w:val="22"/>
        </w:rPr>
        <w:t xml:space="preserve"> 34 </w:t>
      </w:r>
      <w:r w:rsidRPr="003C5937">
        <w:rPr>
          <w:rFonts w:eastAsiaTheme="minorEastAsia"/>
          <w:b/>
          <w:sz w:val="22"/>
        </w:rPr>
        <w:t>條第</w:t>
      </w:r>
      <w:r w:rsidRPr="003C5937">
        <w:rPr>
          <w:rFonts w:eastAsiaTheme="minorEastAsia"/>
          <w:b/>
          <w:sz w:val="22"/>
        </w:rPr>
        <w:t xml:space="preserve"> 2 </w:t>
      </w:r>
      <w:r w:rsidRPr="003C5937">
        <w:rPr>
          <w:rFonts w:eastAsiaTheme="minorEastAsia"/>
          <w:b/>
          <w:sz w:val="22"/>
        </w:rPr>
        <w:t>項規定：「</w:t>
      </w:r>
    </w:p>
    <w:p w14:paraId="00F26FB8" w14:textId="77777777" w:rsidR="002A5D29" w:rsidRPr="003C5937" w:rsidRDefault="002A5D29" w:rsidP="003C5937">
      <w:pPr>
        <w:overflowPunct w:val="0"/>
        <w:spacing w:line="0" w:lineRule="atLeast"/>
        <w:jc w:val="both"/>
        <w:rPr>
          <w:rFonts w:eastAsiaTheme="minorEastAsia"/>
          <w:b/>
          <w:sz w:val="22"/>
        </w:rPr>
      </w:pPr>
      <w:r w:rsidRPr="003C5937">
        <w:rPr>
          <w:rFonts w:eastAsiaTheme="minorEastAsia"/>
          <w:b/>
          <w:sz w:val="22"/>
        </w:rPr>
        <w:t>法院由上訴庭</w:t>
      </w:r>
      <w:r w:rsidRPr="003C5937">
        <w:rPr>
          <w:rFonts w:eastAsiaTheme="minorEastAsia"/>
          <w:b/>
          <w:sz w:val="22"/>
        </w:rPr>
        <w:t xml:space="preserve"> ( Appeals Division)</w:t>
      </w:r>
      <w:r w:rsidRPr="003C5937">
        <w:rPr>
          <w:rFonts w:eastAsiaTheme="minorEastAsia"/>
          <w:b/>
          <w:sz w:val="22"/>
        </w:rPr>
        <w:t>、審判庭</w:t>
      </w:r>
      <w:r w:rsidRPr="003C5937">
        <w:rPr>
          <w:rFonts w:eastAsiaTheme="minorEastAsia"/>
          <w:b/>
          <w:sz w:val="22"/>
        </w:rPr>
        <w:t xml:space="preserve"> (Trial Division) </w:t>
      </w:r>
      <w:r w:rsidRPr="003C5937">
        <w:rPr>
          <w:rFonts w:eastAsiaTheme="minorEastAsia"/>
          <w:b/>
          <w:sz w:val="22"/>
        </w:rPr>
        <w:t>與預審庭</w:t>
      </w:r>
      <w:r w:rsidRPr="003C5937">
        <w:rPr>
          <w:rFonts w:eastAsiaTheme="minorEastAsia"/>
          <w:b/>
          <w:sz w:val="22"/>
        </w:rPr>
        <w:t xml:space="preserve"> (Pre-Trial Division) </w:t>
      </w:r>
      <w:r w:rsidRPr="003C5937">
        <w:rPr>
          <w:rFonts w:eastAsiaTheme="minorEastAsia"/>
          <w:b/>
          <w:sz w:val="22"/>
        </w:rPr>
        <w:t>所組成。」</w:t>
      </w:r>
      <w:r w:rsidRPr="003C5937">
        <w:rPr>
          <w:rStyle w:val="a5"/>
          <w:rFonts w:eastAsiaTheme="minorEastAsia"/>
          <w:b/>
          <w:sz w:val="22"/>
        </w:rPr>
        <w:footnoteReference w:id="19"/>
      </w:r>
    </w:p>
    <w:p w14:paraId="6FB49A84" w14:textId="77777777" w:rsidR="002A5D29" w:rsidRPr="003C5937" w:rsidRDefault="002A5D29" w:rsidP="003C5937">
      <w:pPr>
        <w:overflowPunct w:val="0"/>
        <w:spacing w:line="0" w:lineRule="atLeast"/>
        <w:ind w:firstLineChars="200" w:firstLine="440"/>
        <w:jc w:val="both"/>
        <w:rPr>
          <w:rFonts w:eastAsiaTheme="minorEastAsia"/>
          <w:b/>
          <w:sz w:val="22"/>
        </w:rPr>
      </w:pPr>
      <w:r w:rsidRPr="003C5937">
        <w:rPr>
          <w:rFonts w:eastAsiaTheme="minorEastAsia"/>
          <w:b/>
          <w:sz w:val="22"/>
        </w:rPr>
        <w:t>又根據《羅馬規約》第</w:t>
      </w:r>
      <w:r w:rsidRPr="003C5937">
        <w:rPr>
          <w:rFonts w:eastAsiaTheme="minorEastAsia"/>
          <w:b/>
          <w:sz w:val="22"/>
        </w:rPr>
        <w:t xml:space="preserve"> 39 </w:t>
      </w:r>
      <w:r w:rsidRPr="003C5937">
        <w:rPr>
          <w:rFonts w:eastAsiaTheme="minorEastAsia"/>
          <w:b/>
          <w:sz w:val="22"/>
        </w:rPr>
        <w:t>條規定：「</w:t>
      </w:r>
    </w:p>
    <w:p w14:paraId="7E98AE64" w14:textId="0ACCD466" w:rsidR="002A5D29" w:rsidRPr="00B10C83" w:rsidRDefault="002A5D29" w:rsidP="00B10C83">
      <w:pPr>
        <w:pStyle w:val="ac"/>
        <w:numPr>
          <w:ilvl w:val="0"/>
          <w:numId w:val="7"/>
        </w:numPr>
        <w:overflowPunct w:val="0"/>
        <w:spacing w:line="0" w:lineRule="atLeast"/>
        <w:ind w:leftChars="0"/>
        <w:jc w:val="both"/>
        <w:rPr>
          <w:rFonts w:eastAsiaTheme="minorEastAsia"/>
          <w:b/>
          <w:sz w:val="22"/>
        </w:rPr>
      </w:pPr>
      <w:r w:rsidRPr="00B10C83">
        <w:rPr>
          <w:rFonts w:eastAsiaTheme="minorEastAsia"/>
          <w:b/>
          <w:sz w:val="22"/>
        </w:rPr>
        <w:t>本法院應在選舉法官後，儘快組建第</w:t>
      </w:r>
      <w:r w:rsidRPr="00B10C83">
        <w:rPr>
          <w:rFonts w:eastAsiaTheme="minorEastAsia"/>
          <w:b/>
          <w:sz w:val="22"/>
        </w:rPr>
        <w:t xml:space="preserve"> 34 </w:t>
      </w:r>
      <w:r w:rsidRPr="00B10C83">
        <w:rPr>
          <w:rFonts w:eastAsiaTheme="minorEastAsia"/>
          <w:b/>
          <w:sz w:val="22"/>
        </w:rPr>
        <w:t>條第</w:t>
      </w:r>
      <w:r w:rsidRPr="00B10C83">
        <w:rPr>
          <w:rFonts w:eastAsiaTheme="minorEastAsia"/>
          <w:b/>
          <w:sz w:val="22"/>
        </w:rPr>
        <w:t xml:space="preserve"> 2 </w:t>
      </w:r>
      <w:r w:rsidRPr="00B10C83">
        <w:rPr>
          <w:rFonts w:eastAsiaTheme="minorEastAsia"/>
          <w:b/>
          <w:sz w:val="22"/>
        </w:rPr>
        <w:t>項所規定的</w:t>
      </w:r>
      <w:r w:rsidRPr="00B10C83">
        <w:rPr>
          <w:rFonts w:eastAsiaTheme="minorEastAsia"/>
          <w:b/>
          <w:sz w:val="22"/>
        </w:rPr>
        <w:t xml:space="preserve"> 3 </w:t>
      </w:r>
      <w:r w:rsidRPr="00B10C83">
        <w:rPr>
          <w:rFonts w:eastAsiaTheme="minorEastAsia"/>
          <w:b/>
          <w:sz w:val="22"/>
        </w:rPr>
        <w:t>個庭。上訴庭由院長和</w:t>
      </w:r>
      <w:r w:rsidRPr="00B10C83">
        <w:rPr>
          <w:rFonts w:eastAsiaTheme="minorEastAsia"/>
          <w:b/>
          <w:sz w:val="22"/>
        </w:rPr>
        <w:t xml:space="preserve"> 4 </w:t>
      </w:r>
      <w:r w:rsidRPr="00B10C83">
        <w:rPr>
          <w:rFonts w:eastAsiaTheme="minorEastAsia"/>
          <w:b/>
          <w:sz w:val="22"/>
        </w:rPr>
        <w:t>名其他法官組成，審判庭由至少</w:t>
      </w:r>
      <w:r w:rsidRPr="00B10C83">
        <w:rPr>
          <w:rFonts w:eastAsiaTheme="minorEastAsia"/>
          <w:b/>
          <w:sz w:val="22"/>
        </w:rPr>
        <w:t xml:space="preserve"> 6 </w:t>
      </w:r>
      <w:r w:rsidRPr="00B10C83">
        <w:rPr>
          <w:rFonts w:eastAsiaTheme="minorEastAsia"/>
          <w:b/>
          <w:sz w:val="22"/>
        </w:rPr>
        <w:t>名法官組成，預審庭也應由至少</w:t>
      </w:r>
      <w:r w:rsidRPr="00B10C83">
        <w:rPr>
          <w:rFonts w:eastAsiaTheme="minorEastAsia"/>
          <w:b/>
          <w:sz w:val="22"/>
        </w:rPr>
        <w:t xml:space="preserve"> 6 </w:t>
      </w:r>
      <w:r w:rsidRPr="00B10C83">
        <w:rPr>
          <w:rFonts w:eastAsiaTheme="minorEastAsia"/>
          <w:b/>
          <w:sz w:val="22"/>
        </w:rPr>
        <w:t>名法官組成。指派各庭的法官時，應以各庭所需履行的職能的性質，以及本法院當選法官的資格和經驗為根據，使各庭在刑法和刑事訴訟以及在國際法方面的專長的搭配得當。審判庭和預審庭應主要</w:t>
      </w:r>
      <w:r w:rsidRPr="00B10C83">
        <w:rPr>
          <w:rFonts w:eastAsiaTheme="minorEastAsia"/>
          <w:b/>
          <w:sz w:val="22"/>
        </w:rPr>
        <w:t xml:space="preserve"> (predominantly) </w:t>
      </w:r>
      <w:r w:rsidRPr="00B10C83">
        <w:rPr>
          <w:rFonts w:eastAsiaTheme="minorEastAsia"/>
          <w:b/>
          <w:sz w:val="22"/>
        </w:rPr>
        <w:t>由具有刑事審判經驗的法官組成。</w:t>
      </w:r>
    </w:p>
    <w:p w14:paraId="35375758" w14:textId="77777777" w:rsidR="00B10C83" w:rsidRPr="00B10C83" w:rsidRDefault="00B10C83" w:rsidP="00B10C83">
      <w:pPr>
        <w:pStyle w:val="ac"/>
        <w:overflowPunct w:val="0"/>
        <w:spacing w:line="0" w:lineRule="atLeast"/>
        <w:ind w:leftChars="0"/>
        <w:jc w:val="both"/>
        <w:rPr>
          <w:rFonts w:eastAsiaTheme="minorEastAsia"/>
          <w:b/>
          <w:sz w:val="22"/>
        </w:rPr>
      </w:pPr>
    </w:p>
    <w:p w14:paraId="4267220C" w14:textId="77777777" w:rsidR="002A5D29" w:rsidRPr="003C5937" w:rsidRDefault="002A5D29"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二</w:t>
      </w:r>
      <w:r w:rsidRPr="003C5937">
        <w:rPr>
          <w:rFonts w:eastAsiaTheme="minorEastAsia"/>
          <w:b/>
          <w:sz w:val="22"/>
        </w:rPr>
        <w:t xml:space="preserve">) </w:t>
      </w:r>
    </w:p>
    <w:p w14:paraId="0991F99C" w14:textId="77777777" w:rsidR="002A5D29" w:rsidRPr="003C5937" w:rsidRDefault="002A5D29" w:rsidP="003C5937">
      <w:pPr>
        <w:overflowPunct w:val="0"/>
        <w:spacing w:line="0" w:lineRule="atLeast"/>
        <w:jc w:val="both"/>
        <w:rPr>
          <w:rFonts w:eastAsiaTheme="minorEastAsia"/>
          <w:b/>
          <w:sz w:val="22"/>
        </w:rPr>
      </w:pPr>
      <w:r w:rsidRPr="003C5937">
        <w:rPr>
          <w:rFonts w:eastAsiaTheme="minorEastAsia"/>
          <w:b/>
          <w:sz w:val="22"/>
        </w:rPr>
        <w:t xml:space="preserve">1. </w:t>
      </w:r>
      <w:r w:rsidRPr="003C5937">
        <w:rPr>
          <w:rFonts w:eastAsiaTheme="minorEastAsia"/>
          <w:b/>
          <w:sz w:val="22"/>
        </w:rPr>
        <w:t>本法院的司法職能由各庭的分庭履行</w:t>
      </w:r>
      <w:r w:rsidRPr="003C5937">
        <w:rPr>
          <w:rFonts w:eastAsiaTheme="minorEastAsia"/>
          <w:b/>
          <w:sz w:val="22"/>
        </w:rPr>
        <w:t xml:space="preserve"> (each division by Chambers) </w:t>
      </w:r>
      <w:r w:rsidRPr="003C5937">
        <w:rPr>
          <w:rFonts w:eastAsiaTheme="minorEastAsia"/>
          <w:b/>
          <w:sz w:val="22"/>
        </w:rPr>
        <w:t>。</w:t>
      </w:r>
    </w:p>
    <w:p w14:paraId="40218195" w14:textId="77777777" w:rsidR="002A5D29" w:rsidRPr="003C5937" w:rsidRDefault="002A5D29" w:rsidP="003C5937">
      <w:pPr>
        <w:overflowPunct w:val="0"/>
        <w:spacing w:line="0" w:lineRule="atLeast"/>
        <w:jc w:val="both"/>
        <w:rPr>
          <w:rFonts w:eastAsiaTheme="minorEastAsia"/>
          <w:b/>
          <w:sz w:val="22"/>
        </w:rPr>
      </w:pPr>
      <w:r w:rsidRPr="003C5937">
        <w:rPr>
          <w:rFonts w:eastAsiaTheme="minorEastAsia"/>
          <w:b/>
          <w:sz w:val="22"/>
        </w:rPr>
        <w:t>2.</w:t>
      </w:r>
    </w:p>
    <w:p w14:paraId="6074F589" w14:textId="77777777" w:rsidR="002A5D29" w:rsidRPr="003C5937" w:rsidRDefault="002A5D29" w:rsidP="003C5937">
      <w:pPr>
        <w:overflowPunct w:val="0"/>
        <w:spacing w:line="0" w:lineRule="atLeast"/>
        <w:ind w:firstLineChars="100" w:firstLine="220"/>
        <w:jc w:val="both"/>
        <w:rPr>
          <w:rFonts w:eastAsiaTheme="minorEastAsia"/>
          <w:b/>
          <w:sz w:val="22"/>
        </w:rPr>
      </w:pPr>
      <w:r w:rsidRPr="003C5937">
        <w:rPr>
          <w:rFonts w:eastAsiaTheme="minorEastAsia"/>
          <w:b/>
          <w:sz w:val="22"/>
        </w:rPr>
        <w:t xml:space="preserve">(1) </w:t>
      </w:r>
      <w:r w:rsidRPr="003C5937">
        <w:rPr>
          <w:rFonts w:eastAsiaTheme="minorEastAsia"/>
          <w:b/>
          <w:sz w:val="22"/>
        </w:rPr>
        <w:t>上訴分庭由上訴庭全體法官組成；</w:t>
      </w:r>
    </w:p>
    <w:p w14:paraId="01FC82C2" w14:textId="77777777" w:rsidR="002A5D29" w:rsidRPr="003C5937" w:rsidRDefault="002A5D29" w:rsidP="003C5937">
      <w:pPr>
        <w:overflowPunct w:val="0"/>
        <w:spacing w:line="0" w:lineRule="atLeast"/>
        <w:ind w:firstLineChars="100" w:firstLine="220"/>
        <w:jc w:val="both"/>
        <w:rPr>
          <w:rFonts w:eastAsiaTheme="minorEastAsia"/>
          <w:b/>
          <w:sz w:val="22"/>
        </w:rPr>
      </w:pPr>
      <w:r w:rsidRPr="003C5937">
        <w:rPr>
          <w:rFonts w:eastAsiaTheme="minorEastAsia"/>
          <w:b/>
          <w:sz w:val="22"/>
        </w:rPr>
        <w:t xml:space="preserve">(2) </w:t>
      </w:r>
      <w:r w:rsidRPr="003C5937">
        <w:rPr>
          <w:rFonts w:eastAsiaTheme="minorEastAsia"/>
          <w:b/>
          <w:sz w:val="22"/>
        </w:rPr>
        <w:t>審判分庭的職能由審判庭</w:t>
      </w:r>
      <w:r w:rsidRPr="003C5937">
        <w:rPr>
          <w:rFonts w:eastAsiaTheme="minorEastAsia"/>
          <w:b/>
          <w:sz w:val="22"/>
        </w:rPr>
        <w:t xml:space="preserve"> 3 </w:t>
      </w:r>
      <w:r w:rsidRPr="003C5937">
        <w:rPr>
          <w:rFonts w:eastAsiaTheme="minorEastAsia"/>
          <w:b/>
          <w:sz w:val="22"/>
        </w:rPr>
        <w:t>名法官履行；</w:t>
      </w:r>
    </w:p>
    <w:p w14:paraId="4F30F4DD" w14:textId="77777777" w:rsidR="002A5D29" w:rsidRPr="003C5937" w:rsidRDefault="002A5D29" w:rsidP="003C5937">
      <w:pPr>
        <w:overflowPunct w:val="0"/>
        <w:spacing w:line="0" w:lineRule="atLeast"/>
        <w:ind w:firstLineChars="100" w:firstLine="220"/>
        <w:jc w:val="both"/>
        <w:rPr>
          <w:rFonts w:eastAsiaTheme="minorEastAsia"/>
          <w:b/>
          <w:sz w:val="22"/>
        </w:rPr>
      </w:pPr>
      <w:r w:rsidRPr="003C5937">
        <w:rPr>
          <w:rFonts w:eastAsiaTheme="minorEastAsia"/>
          <w:b/>
          <w:sz w:val="22"/>
        </w:rPr>
        <w:t xml:space="preserve">(3) </w:t>
      </w:r>
      <w:r w:rsidRPr="003C5937">
        <w:rPr>
          <w:rFonts w:eastAsiaTheme="minorEastAsia"/>
          <w:b/>
          <w:sz w:val="22"/>
        </w:rPr>
        <w:t>預審分庭的職能應依照本《規約》和《程序和證據規則》</w:t>
      </w:r>
      <w:r w:rsidRPr="003C5937">
        <w:rPr>
          <w:rFonts w:eastAsiaTheme="minorEastAsia"/>
          <w:b/>
          <w:sz w:val="22"/>
        </w:rPr>
        <w:t xml:space="preserve">(the Rules of Procedure and Evidence) </w:t>
      </w:r>
      <w:r w:rsidRPr="003C5937">
        <w:rPr>
          <w:rFonts w:eastAsiaTheme="minorEastAsia"/>
          <w:b/>
          <w:sz w:val="22"/>
        </w:rPr>
        <w:t>的規定，由預審庭的</w:t>
      </w:r>
      <w:r w:rsidRPr="003C5937">
        <w:rPr>
          <w:rFonts w:eastAsiaTheme="minorEastAsia"/>
          <w:b/>
          <w:sz w:val="22"/>
        </w:rPr>
        <w:t xml:space="preserve"> 3 </w:t>
      </w:r>
      <w:r w:rsidRPr="003C5937">
        <w:rPr>
          <w:rFonts w:eastAsiaTheme="minorEastAsia"/>
          <w:b/>
          <w:sz w:val="22"/>
        </w:rPr>
        <w:t>名法官履行或由該庭的</w:t>
      </w:r>
      <w:r w:rsidRPr="003C5937">
        <w:rPr>
          <w:rFonts w:eastAsiaTheme="minorEastAsia"/>
          <w:b/>
          <w:sz w:val="22"/>
        </w:rPr>
        <w:t xml:space="preserve"> 1 </w:t>
      </w:r>
      <w:r w:rsidRPr="003C5937">
        <w:rPr>
          <w:rFonts w:eastAsiaTheme="minorEastAsia"/>
          <w:b/>
          <w:sz w:val="22"/>
        </w:rPr>
        <w:t>名法官單獨履行。</w:t>
      </w:r>
    </w:p>
    <w:p w14:paraId="242E9875" w14:textId="77777777" w:rsidR="002A5D29" w:rsidRPr="003C5937" w:rsidRDefault="002A5D29" w:rsidP="003C5937">
      <w:pPr>
        <w:overflowPunct w:val="0"/>
        <w:spacing w:line="0" w:lineRule="atLeast"/>
        <w:jc w:val="both"/>
        <w:rPr>
          <w:rFonts w:eastAsiaTheme="minorEastAsia"/>
          <w:b/>
          <w:sz w:val="22"/>
        </w:rPr>
      </w:pPr>
      <w:r w:rsidRPr="003C5937">
        <w:rPr>
          <w:rFonts w:eastAsiaTheme="minorEastAsia"/>
          <w:b/>
          <w:sz w:val="22"/>
        </w:rPr>
        <w:t xml:space="preserve">3. </w:t>
      </w:r>
      <w:r w:rsidRPr="003C5937">
        <w:rPr>
          <w:rFonts w:eastAsiaTheme="minorEastAsia"/>
          <w:b/>
          <w:sz w:val="22"/>
        </w:rPr>
        <w:t>為有效處理本法院的工作，本款不排除</w:t>
      </w:r>
      <w:r w:rsidRPr="003C5937">
        <w:rPr>
          <w:rFonts w:eastAsiaTheme="minorEastAsia"/>
          <w:b/>
          <w:sz w:val="22"/>
        </w:rPr>
        <w:t xml:space="preserve"> (preclude) </w:t>
      </w:r>
      <w:r w:rsidRPr="003C5937">
        <w:rPr>
          <w:rFonts w:eastAsiaTheme="minorEastAsia"/>
          <w:b/>
          <w:sz w:val="22"/>
        </w:rPr>
        <w:t>在必要時同時組成多個審判分庭或預審分庭。</w:t>
      </w:r>
    </w:p>
    <w:p w14:paraId="2A9B86A3" w14:textId="77777777" w:rsidR="002A5D29" w:rsidRPr="003C5937" w:rsidRDefault="002A5D29"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三</w:t>
      </w:r>
      <w:r w:rsidRPr="003C5937">
        <w:rPr>
          <w:rFonts w:eastAsiaTheme="minorEastAsia"/>
          <w:b/>
          <w:sz w:val="22"/>
        </w:rPr>
        <w:t>)</w:t>
      </w:r>
    </w:p>
    <w:p w14:paraId="2B88F5A8" w14:textId="77777777" w:rsidR="002A5D29" w:rsidRPr="003C5937" w:rsidRDefault="002A5D29" w:rsidP="003C5937">
      <w:pPr>
        <w:overflowPunct w:val="0"/>
        <w:spacing w:line="0" w:lineRule="atLeast"/>
        <w:jc w:val="both"/>
        <w:rPr>
          <w:rFonts w:eastAsiaTheme="minorEastAsia"/>
          <w:b/>
          <w:sz w:val="22"/>
        </w:rPr>
      </w:pPr>
      <w:r w:rsidRPr="003C5937">
        <w:rPr>
          <w:rFonts w:eastAsiaTheme="minorEastAsia"/>
          <w:b/>
          <w:sz w:val="22"/>
        </w:rPr>
        <w:t xml:space="preserve">1. </w:t>
      </w:r>
      <w:r w:rsidRPr="003C5937">
        <w:rPr>
          <w:rFonts w:eastAsiaTheme="minorEastAsia"/>
          <w:b/>
          <w:sz w:val="22"/>
        </w:rPr>
        <w:t>被指派到審判庭或預審庭的法官在各庭的任期</w:t>
      </w:r>
      <w:r w:rsidRPr="003C5937">
        <w:rPr>
          <w:rFonts w:eastAsiaTheme="minorEastAsia"/>
          <w:b/>
          <w:sz w:val="22"/>
        </w:rPr>
        <w:t xml:space="preserve"> 3 </w:t>
      </w:r>
      <w:r w:rsidRPr="003C5937">
        <w:rPr>
          <w:rFonts w:eastAsiaTheme="minorEastAsia"/>
          <w:b/>
          <w:sz w:val="22"/>
        </w:rPr>
        <w:t>年，或在有關法庭已開始某一案件的聽訊時，留任至案件審結為止。</w:t>
      </w:r>
    </w:p>
    <w:p w14:paraId="4044EAB9" w14:textId="77777777" w:rsidR="002A5D29" w:rsidRPr="003C5937" w:rsidRDefault="002A5D29" w:rsidP="003C5937">
      <w:pPr>
        <w:overflowPunct w:val="0"/>
        <w:spacing w:line="0" w:lineRule="atLeast"/>
        <w:jc w:val="both"/>
        <w:rPr>
          <w:rFonts w:eastAsiaTheme="minorEastAsia"/>
          <w:b/>
          <w:sz w:val="22"/>
        </w:rPr>
      </w:pPr>
      <w:r w:rsidRPr="003C5937">
        <w:rPr>
          <w:rFonts w:eastAsiaTheme="minorEastAsia"/>
          <w:b/>
          <w:sz w:val="22"/>
        </w:rPr>
        <w:t xml:space="preserve">2. </w:t>
      </w:r>
      <w:r w:rsidRPr="003C5937">
        <w:rPr>
          <w:rFonts w:eastAsiaTheme="minorEastAsia"/>
          <w:b/>
          <w:sz w:val="22"/>
        </w:rPr>
        <w:t>被指派到上訴庭的法官，任期內應一直在該庭任職。</w:t>
      </w:r>
    </w:p>
    <w:p w14:paraId="2EED99FE" w14:textId="77777777" w:rsidR="002A5D29" w:rsidRPr="003C5937" w:rsidRDefault="002A5D29"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四</w:t>
      </w:r>
      <w:r w:rsidRPr="003C5937">
        <w:rPr>
          <w:rFonts w:eastAsiaTheme="minorEastAsia"/>
          <w:b/>
          <w:sz w:val="22"/>
        </w:rPr>
        <w:t xml:space="preserve">) </w:t>
      </w:r>
      <w:r w:rsidRPr="003C5937">
        <w:rPr>
          <w:rFonts w:eastAsiaTheme="minorEastAsia"/>
          <w:b/>
          <w:sz w:val="22"/>
        </w:rPr>
        <w:t>被指派到上訴庭的法官，只應在上訴庭任職。但本條不排除審判庭和預審庭之間，在院長會議認為必要的時候，互相暫時借調法官，以有效處理本法院的工作，但參與某一案件的預審階段的法官，無論如何不得在審判分庭參與審理同一案件。」</w:t>
      </w:r>
      <w:r w:rsidRPr="003C5937">
        <w:rPr>
          <w:rStyle w:val="a5"/>
          <w:rFonts w:eastAsiaTheme="minorEastAsia"/>
          <w:b/>
          <w:sz w:val="22"/>
        </w:rPr>
        <w:footnoteReference w:id="20"/>
      </w:r>
    </w:p>
    <w:p w14:paraId="6C39767E" w14:textId="77777777" w:rsidR="002A5D29" w:rsidRPr="003C5937" w:rsidRDefault="002A5D29" w:rsidP="003C5937">
      <w:pPr>
        <w:overflowPunct w:val="0"/>
        <w:spacing w:line="0" w:lineRule="atLeast"/>
        <w:ind w:firstLineChars="200" w:firstLine="440"/>
        <w:jc w:val="both"/>
        <w:rPr>
          <w:rFonts w:eastAsiaTheme="minorEastAsia"/>
          <w:b/>
          <w:sz w:val="22"/>
        </w:rPr>
      </w:pPr>
      <w:r w:rsidRPr="003C5937">
        <w:rPr>
          <w:rFonts w:eastAsiaTheme="minorEastAsia"/>
          <w:b/>
          <w:sz w:val="22"/>
        </w:rPr>
        <w:t>又根據《羅馬規約》第</w:t>
      </w:r>
      <w:r w:rsidRPr="003C5937">
        <w:rPr>
          <w:rFonts w:eastAsiaTheme="minorEastAsia"/>
          <w:b/>
          <w:sz w:val="22"/>
        </w:rPr>
        <w:t xml:space="preserve"> 36 </w:t>
      </w:r>
      <w:r w:rsidRPr="003C5937">
        <w:rPr>
          <w:rFonts w:eastAsiaTheme="minorEastAsia"/>
          <w:b/>
          <w:sz w:val="22"/>
        </w:rPr>
        <w:t>條第</w:t>
      </w:r>
      <w:r w:rsidRPr="003C5937">
        <w:rPr>
          <w:rFonts w:eastAsiaTheme="minorEastAsia"/>
          <w:b/>
          <w:sz w:val="22"/>
        </w:rPr>
        <w:t xml:space="preserve"> 3 </w:t>
      </w:r>
      <w:r w:rsidRPr="003C5937">
        <w:rPr>
          <w:rFonts w:eastAsiaTheme="minorEastAsia"/>
          <w:b/>
          <w:sz w:val="22"/>
        </w:rPr>
        <w:t>款規定：「</w:t>
      </w:r>
    </w:p>
    <w:p w14:paraId="7383BC14" w14:textId="77777777" w:rsidR="002A5D29" w:rsidRPr="003C5937" w:rsidRDefault="002A5D29"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三</w:t>
      </w:r>
      <w:r w:rsidRPr="003C5937">
        <w:rPr>
          <w:rFonts w:eastAsiaTheme="minorEastAsia"/>
          <w:b/>
          <w:sz w:val="22"/>
        </w:rPr>
        <w:t>)</w:t>
      </w:r>
    </w:p>
    <w:p w14:paraId="1FD3324B" w14:textId="77777777" w:rsidR="002A5D29" w:rsidRPr="003C5937" w:rsidRDefault="002A5D29" w:rsidP="003C5937">
      <w:pPr>
        <w:overflowPunct w:val="0"/>
        <w:spacing w:line="0" w:lineRule="atLeast"/>
        <w:jc w:val="both"/>
        <w:rPr>
          <w:rFonts w:eastAsiaTheme="minorEastAsia"/>
          <w:b/>
          <w:sz w:val="22"/>
        </w:rPr>
      </w:pPr>
      <w:r w:rsidRPr="003C5937">
        <w:rPr>
          <w:rFonts w:eastAsiaTheme="minorEastAsia"/>
          <w:b/>
          <w:sz w:val="22"/>
        </w:rPr>
        <w:t xml:space="preserve">1. </w:t>
      </w:r>
      <w:r w:rsidRPr="003C5937">
        <w:rPr>
          <w:rFonts w:eastAsiaTheme="minorEastAsia"/>
          <w:b/>
          <w:sz w:val="22"/>
        </w:rPr>
        <w:t>本法院法官應選自品格高尚、清正廉明</w:t>
      </w:r>
      <w:r w:rsidRPr="003C5937">
        <w:rPr>
          <w:rFonts w:eastAsiaTheme="minorEastAsia"/>
          <w:b/>
          <w:sz w:val="22"/>
        </w:rPr>
        <w:t xml:space="preserve"> (impartiality and integrity) </w:t>
      </w:r>
      <w:r w:rsidRPr="003C5937">
        <w:rPr>
          <w:rFonts w:eastAsiaTheme="minorEastAsia"/>
          <w:b/>
          <w:sz w:val="22"/>
        </w:rPr>
        <w:t>，具有本國最高司法職位的任命資格的人。</w:t>
      </w:r>
    </w:p>
    <w:p w14:paraId="043D37CC" w14:textId="77777777" w:rsidR="002A5D29" w:rsidRPr="003C5937" w:rsidRDefault="002A5D29" w:rsidP="003C5937">
      <w:pPr>
        <w:overflowPunct w:val="0"/>
        <w:spacing w:line="0" w:lineRule="atLeast"/>
        <w:jc w:val="both"/>
        <w:rPr>
          <w:rFonts w:eastAsiaTheme="minorEastAsia"/>
          <w:b/>
          <w:sz w:val="22"/>
        </w:rPr>
      </w:pPr>
      <w:r w:rsidRPr="003C5937">
        <w:rPr>
          <w:rFonts w:eastAsiaTheme="minorEastAsia"/>
          <w:b/>
          <w:sz w:val="22"/>
        </w:rPr>
        <w:t xml:space="preserve">2. </w:t>
      </w:r>
      <w:r w:rsidRPr="003C5937">
        <w:rPr>
          <w:rFonts w:eastAsiaTheme="minorEastAsia"/>
          <w:b/>
          <w:sz w:val="22"/>
        </w:rPr>
        <w:t>參加本法院選舉的每一候選人應具有下列資格：</w:t>
      </w:r>
    </w:p>
    <w:p w14:paraId="3B924AB3" w14:textId="77777777" w:rsidR="002A5D29" w:rsidRPr="003C5937" w:rsidRDefault="002A5D29" w:rsidP="003C5937">
      <w:pPr>
        <w:overflowPunct w:val="0"/>
        <w:spacing w:line="0" w:lineRule="atLeast"/>
        <w:ind w:firstLineChars="100" w:firstLine="220"/>
        <w:jc w:val="both"/>
        <w:rPr>
          <w:rFonts w:eastAsiaTheme="minorEastAsia"/>
          <w:b/>
          <w:sz w:val="22"/>
        </w:rPr>
      </w:pPr>
      <w:r w:rsidRPr="003C5937">
        <w:rPr>
          <w:rFonts w:eastAsiaTheme="minorEastAsia"/>
          <w:b/>
          <w:sz w:val="22"/>
        </w:rPr>
        <w:t xml:space="preserve">(1) </w:t>
      </w:r>
      <w:r w:rsidRPr="003C5937">
        <w:rPr>
          <w:rFonts w:eastAsiaTheme="minorEastAsia"/>
          <w:b/>
          <w:sz w:val="22"/>
        </w:rPr>
        <w:t>在刑法和刑事訴訟領域具有公認能力，並因曾擔任法官、檢察官、律師</w:t>
      </w:r>
      <w:r w:rsidRPr="003C5937">
        <w:rPr>
          <w:rFonts w:eastAsiaTheme="minorEastAsia"/>
          <w:b/>
          <w:sz w:val="22"/>
        </w:rPr>
        <w:t xml:space="preserve">(advocate) </w:t>
      </w:r>
      <w:r w:rsidRPr="003C5937">
        <w:rPr>
          <w:rFonts w:eastAsiaTheme="minorEastAsia"/>
          <w:b/>
          <w:sz w:val="22"/>
        </w:rPr>
        <w:t>或其他同類職務，而具有刑事訴訟</w:t>
      </w:r>
      <w:r w:rsidRPr="003C5937">
        <w:rPr>
          <w:rFonts w:eastAsiaTheme="minorEastAsia"/>
          <w:b/>
          <w:sz w:val="22"/>
        </w:rPr>
        <w:t xml:space="preserve"> (criminal proceedings) </w:t>
      </w:r>
      <w:r w:rsidRPr="003C5937">
        <w:rPr>
          <w:rFonts w:eastAsiaTheme="minorEastAsia"/>
          <w:b/>
          <w:sz w:val="22"/>
        </w:rPr>
        <w:t>方面的必要相關經驗；或</w:t>
      </w:r>
    </w:p>
    <w:p w14:paraId="76489AB4" w14:textId="77777777" w:rsidR="002A5D29" w:rsidRPr="003C5937" w:rsidRDefault="002A5D29" w:rsidP="003C5937">
      <w:pPr>
        <w:overflowPunct w:val="0"/>
        <w:spacing w:line="0" w:lineRule="atLeast"/>
        <w:ind w:firstLineChars="100" w:firstLine="220"/>
        <w:jc w:val="both"/>
        <w:rPr>
          <w:rFonts w:eastAsiaTheme="minorEastAsia"/>
          <w:b/>
          <w:sz w:val="22"/>
        </w:rPr>
      </w:pPr>
      <w:r w:rsidRPr="003C5937">
        <w:rPr>
          <w:rFonts w:eastAsiaTheme="minorEastAsia"/>
          <w:b/>
          <w:sz w:val="22"/>
        </w:rPr>
        <w:t xml:space="preserve">(2) </w:t>
      </w:r>
      <w:r w:rsidRPr="003C5937">
        <w:rPr>
          <w:rFonts w:eastAsiaTheme="minorEastAsia"/>
          <w:b/>
          <w:sz w:val="22"/>
        </w:rPr>
        <w:t>在相關的國際法領域，例如國際人道主義法和人權法等領域，具有公認能力，並且具有與本法院司法工作相關的豐富法律專業經驗；</w:t>
      </w:r>
    </w:p>
    <w:p w14:paraId="5A63D7E3" w14:textId="77777777" w:rsidR="002A5D29" w:rsidRPr="003C5937" w:rsidRDefault="002A5D29" w:rsidP="003C5937">
      <w:pPr>
        <w:overflowPunct w:val="0"/>
        <w:spacing w:line="0" w:lineRule="atLeast"/>
        <w:jc w:val="both"/>
        <w:rPr>
          <w:rFonts w:eastAsiaTheme="minorEastAsia"/>
          <w:b/>
          <w:sz w:val="22"/>
        </w:rPr>
      </w:pPr>
      <w:r w:rsidRPr="003C5937">
        <w:rPr>
          <w:rFonts w:eastAsiaTheme="minorEastAsia"/>
          <w:b/>
          <w:sz w:val="22"/>
        </w:rPr>
        <w:t xml:space="preserve">3. </w:t>
      </w:r>
      <w:r w:rsidRPr="003C5937">
        <w:rPr>
          <w:rFonts w:eastAsiaTheme="minorEastAsia"/>
          <w:b/>
          <w:sz w:val="22"/>
        </w:rPr>
        <w:t>參加本法院選舉的每一候選人應精通並能流暢使用本法院的至少一種工作語文。」</w:t>
      </w:r>
      <w:r w:rsidRPr="003C5937">
        <w:rPr>
          <w:rStyle w:val="a5"/>
          <w:rFonts w:eastAsiaTheme="minorEastAsia"/>
          <w:b/>
          <w:sz w:val="22"/>
        </w:rPr>
        <w:footnoteReference w:id="21"/>
      </w:r>
    </w:p>
    <w:p w14:paraId="1715CA60" w14:textId="77B3677D" w:rsidR="00AF0F41" w:rsidRPr="003C5937" w:rsidRDefault="00AF0F41" w:rsidP="003C5937">
      <w:pPr>
        <w:spacing w:line="0" w:lineRule="atLeast"/>
        <w:rPr>
          <w:rFonts w:eastAsiaTheme="minorEastAsia"/>
          <w:b/>
          <w:sz w:val="22"/>
          <w:lang w:val="en-US"/>
        </w:rPr>
      </w:pPr>
    </w:p>
    <w:p w14:paraId="389611A2" w14:textId="77777777" w:rsidR="00AF0F41" w:rsidRPr="003C5937" w:rsidRDefault="00AF0F41" w:rsidP="003C5937">
      <w:pPr>
        <w:spacing w:line="0" w:lineRule="atLeast"/>
        <w:rPr>
          <w:rFonts w:eastAsiaTheme="minorEastAsia"/>
          <w:b/>
          <w:sz w:val="22"/>
          <w:lang w:val="en-US"/>
        </w:rPr>
      </w:pPr>
    </w:p>
    <w:p w14:paraId="085C4A53" w14:textId="7252A2EC" w:rsidR="00666FF8" w:rsidRPr="003C5937" w:rsidRDefault="00666FF8" w:rsidP="003C5937">
      <w:pPr>
        <w:spacing w:line="0" w:lineRule="atLeast"/>
        <w:rPr>
          <w:rFonts w:eastAsiaTheme="minorEastAsia"/>
          <w:b/>
          <w:sz w:val="22"/>
          <w:lang w:val="en-US"/>
        </w:rPr>
      </w:pPr>
      <w:r w:rsidRPr="003C5937">
        <w:rPr>
          <w:rFonts w:eastAsiaTheme="minorEastAsia"/>
          <w:b/>
          <w:sz w:val="22"/>
          <w:lang w:val="en-US"/>
        </w:rPr>
        <w:t>表</w:t>
      </w:r>
      <w:r w:rsidRPr="003C5937">
        <w:rPr>
          <w:rFonts w:eastAsiaTheme="minorEastAsia"/>
          <w:b/>
          <w:sz w:val="22"/>
          <w:lang w:val="en-US"/>
        </w:rPr>
        <w:t xml:space="preserve"> 2 </w:t>
      </w:r>
      <w:r w:rsidRPr="003C5937">
        <w:rPr>
          <w:rFonts w:eastAsiaTheme="minorEastAsia"/>
          <w:b/>
          <w:sz w:val="22"/>
          <w:lang w:val="en-US"/>
        </w:rPr>
        <w:t>國際刑事法院的組織</w:t>
      </w:r>
      <w:r w:rsidRPr="003C5937">
        <w:rPr>
          <w:rFonts w:eastAsiaTheme="minorEastAsia"/>
          <w:b/>
          <w:sz w:val="22"/>
          <w:lang w:val="en-US"/>
        </w:rPr>
        <w:t xml:space="preserve"> </w:t>
      </w:r>
      <w:r w:rsidRPr="003C5937">
        <w:rPr>
          <w:rFonts w:eastAsiaTheme="minorEastAsia"/>
          <w:b/>
          <w:bCs/>
          <w:sz w:val="22"/>
          <w:lang w:val="en-US"/>
        </w:rPr>
        <w:t>(Organs of the ICC)---</w:t>
      </w:r>
      <w:r w:rsidRPr="003C5937">
        <w:rPr>
          <w:rFonts w:eastAsiaTheme="minorEastAsia"/>
          <w:b/>
          <w:sz w:val="22"/>
        </w:rPr>
        <w:t xml:space="preserve"> </w:t>
      </w:r>
      <w:r w:rsidRPr="003C5937">
        <w:rPr>
          <w:rFonts w:eastAsiaTheme="minorEastAsia"/>
          <w:b/>
          <w:sz w:val="22"/>
        </w:rPr>
        <w:t>檢察官辦公室</w:t>
      </w:r>
      <w:r w:rsidRPr="003C5937">
        <w:rPr>
          <w:rFonts w:eastAsiaTheme="minorEastAsia"/>
          <w:b/>
          <w:sz w:val="22"/>
        </w:rPr>
        <w:t xml:space="preserve"> (Office of the Prosecutor)</w:t>
      </w:r>
    </w:p>
    <w:tbl>
      <w:tblPr>
        <w:tblStyle w:val="ad"/>
        <w:tblW w:w="4867" w:type="pct"/>
        <w:tblLook w:val="04A0" w:firstRow="1" w:lastRow="0" w:firstColumn="1" w:lastColumn="0" w:noHBand="0" w:noVBand="1"/>
      </w:tblPr>
      <w:tblGrid>
        <w:gridCol w:w="1185"/>
        <w:gridCol w:w="6890"/>
      </w:tblGrid>
      <w:tr w:rsidR="003C5937" w:rsidRPr="003C5937" w14:paraId="3E5F70E4" w14:textId="77777777" w:rsidTr="00B36ECE">
        <w:tc>
          <w:tcPr>
            <w:tcW w:w="5000" w:type="pct"/>
            <w:gridSpan w:val="2"/>
          </w:tcPr>
          <w:p w14:paraId="3A03C9BF" w14:textId="1129579D" w:rsidR="00482F14" w:rsidRPr="003C5937" w:rsidRDefault="00482F14" w:rsidP="003C5937">
            <w:pPr>
              <w:spacing w:line="0" w:lineRule="atLeast"/>
              <w:rPr>
                <w:rFonts w:eastAsiaTheme="minorEastAsia"/>
                <w:b/>
                <w:sz w:val="22"/>
              </w:rPr>
            </w:pPr>
            <w:r w:rsidRPr="003C5937">
              <w:rPr>
                <w:rFonts w:eastAsiaTheme="minorEastAsia"/>
                <w:b/>
                <w:sz w:val="22"/>
              </w:rPr>
              <w:t>檢察官辦公室</w:t>
            </w:r>
            <w:r w:rsidRPr="003C5937">
              <w:rPr>
                <w:rFonts w:eastAsiaTheme="minorEastAsia"/>
                <w:b/>
                <w:sz w:val="22"/>
              </w:rPr>
              <w:t xml:space="preserve"> (Office of the Prosecutor)</w:t>
            </w:r>
            <w:r w:rsidR="00177B13" w:rsidRPr="003C5937">
              <w:rPr>
                <w:rStyle w:val="a5"/>
                <w:rFonts w:eastAsiaTheme="minorEastAsia"/>
                <w:b/>
                <w:sz w:val="22"/>
              </w:rPr>
              <w:footnoteReference w:id="22"/>
            </w:r>
          </w:p>
        </w:tc>
      </w:tr>
      <w:tr w:rsidR="003C5937" w:rsidRPr="003C5937" w14:paraId="1F663EB8" w14:textId="77777777" w:rsidTr="00B36ECE">
        <w:trPr>
          <w:trHeight w:val="440"/>
        </w:trPr>
        <w:tc>
          <w:tcPr>
            <w:tcW w:w="734" w:type="pct"/>
          </w:tcPr>
          <w:p w14:paraId="6E7A9FC2" w14:textId="77777777" w:rsidR="00482F14" w:rsidRPr="003C5937" w:rsidRDefault="00482F14" w:rsidP="003C5937">
            <w:pPr>
              <w:spacing w:line="0" w:lineRule="atLeast"/>
              <w:rPr>
                <w:rFonts w:eastAsiaTheme="minorEastAsia"/>
                <w:b/>
                <w:sz w:val="22"/>
              </w:rPr>
            </w:pPr>
            <w:r w:rsidRPr="003C5937">
              <w:rPr>
                <w:rFonts w:eastAsiaTheme="minorEastAsia"/>
                <w:b/>
                <w:sz w:val="22"/>
                <w:lang w:val="en-US"/>
              </w:rPr>
              <w:t>目的</w:t>
            </w:r>
          </w:p>
        </w:tc>
        <w:tc>
          <w:tcPr>
            <w:tcW w:w="4266" w:type="pct"/>
          </w:tcPr>
          <w:p w14:paraId="714FD9DF" w14:textId="77777777" w:rsidR="00482F14" w:rsidRPr="003C5937" w:rsidRDefault="00482F14" w:rsidP="003C5937">
            <w:pPr>
              <w:spacing w:line="0" w:lineRule="atLeast"/>
              <w:rPr>
                <w:rFonts w:eastAsiaTheme="minorEastAsia"/>
                <w:b/>
                <w:sz w:val="22"/>
              </w:rPr>
            </w:pPr>
            <w:r w:rsidRPr="003C5937">
              <w:rPr>
                <w:rFonts w:eastAsiaTheme="minorEastAsia"/>
                <w:b/>
                <w:sz w:val="22"/>
              </w:rPr>
              <w:t>負責調查投訴和進行起訴</w:t>
            </w:r>
          </w:p>
        </w:tc>
      </w:tr>
      <w:tr w:rsidR="003C5937" w:rsidRPr="003C5937" w14:paraId="2C565470" w14:textId="77777777" w:rsidTr="00B36ECE">
        <w:trPr>
          <w:trHeight w:val="408"/>
        </w:trPr>
        <w:tc>
          <w:tcPr>
            <w:tcW w:w="734" w:type="pct"/>
          </w:tcPr>
          <w:p w14:paraId="3080D251" w14:textId="77777777" w:rsidR="00482F14" w:rsidRPr="003C5937" w:rsidRDefault="00482F14" w:rsidP="003C5937">
            <w:pPr>
              <w:spacing w:line="0" w:lineRule="atLeast"/>
              <w:rPr>
                <w:rFonts w:eastAsiaTheme="minorEastAsia"/>
                <w:b/>
                <w:sz w:val="22"/>
              </w:rPr>
            </w:pPr>
            <w:r w:rsidRPr="003C5937">
              <w:rPr>
                <w:rFonts w:eastAsiaTheme="minorEastAsia"/>
                <w:b/>
                <w:sz w:val="22"/>
                <w:lang w:val="en-US"/>
              </w:rPr>
              <w:t>組成</w:t>
            </w:r>
          </w:p>
        </w:tc>
        <w:tc>
          <w:tcPr>
            <w:tcW w:w="4266" w:type="pct"/>
          </w:tcPr>
          <w:p w14:paraId="59112D1D" w14:textId="1BC7DFAC" w:rsidR="00482F14" w:rsidRPr="003C5937" w:rsidRDefault="00482F14" w:rsidP="003C5937">
            <w:pPr>
              <w:spacing w:line="0" w:lineRule="atLeast"/>
              <w:ind w:left="220" w:hangingChars="100" w:hanging="220"/>
              <w:rPr>
                <w:rFonts w:eastAsiaTheme="minorEastAsia"/>
                <w:b/>
                <w:sz w:val="22"/>
              </w:rPr>
            </w:pPr>
            <w:r w:rsidRPr="003C5937">
              <w:rPr>
                <w:rFonts w:eastAsiaTheme="minorEastAsia"/>
                <w:b/>
                <w:sz w:val="22"/>
              </w:rPr>
              <w:t xml:space="preserve">- </w:t>
            </w:r>
            <w:r w:rsidRPr="003C5937">
              <w:rPr>
                <w:rFonts w:eastAsiaTheme="minorEastAsia"/>
                <w:b/>
                <w:sz w:val="22"/>
              </w:rPr>
              <w:t>由檢察官領導，由</w:t>
            </w:r>
            <w:r w:rsidRPr="003C5937">
              <w:rPr>
                <w:rFonts w:eastAsiaTheme="minorEastAsia"/>
                <w:b/>
                <w:sz w:val="22"/>
              </w:rPr>
              <w:t>1</w:t>
            </w:r>
            <w:r w:rsidRPr="003C5937">
              <w:rPr>
                <w:rFonts w:eastAsiaTheme="minorEastAsia"/>
                <w:b/>
                <w:sz w:val="22"/>
              </w:rPr>
              <w:t>名或</w:t>
            </w:r>
            <w:r w:rsidRPr="003C5937">
              <w:rPr>
                <w:rFonts w:eastAsiaTheme="minorEastAsia"/>
                <w:b/>
                <w:sz w:val="22"/>
              </w:rPr>
              <w:t>1</w:t>
            </w:r>
            <w:r w:rsidRPr="003C5937">
              <w:rPr>
                <w:rFonts w:eastAsiaTheme="minorEastAsia"/>
                <w:b/>
                <w:sz w:val="22"/>
              </w:rPr>
              <w:t>名以上副檢察官協助，必要時可代替檢察官行事</w:t>
            </w:r>
          </w:p>
          <w:p w14:paraId="02FC9A84" w14:textId="77777777" w:rsidR="00482F14" w:rsidRPr="003C5937" w:rsidRDefault="00482F14" w:rsidP="003C5937">
            <w:pPr>
              <w:spacing w:line="0" w:lineRule="atLeast"/>
              <w:rPr>
                <w:rFonts w:eastAsiaTheme="minorEastAsia"/>
                <w:b/>
                <w:sz w:val="22"/>
              </w:rPr>
            </w:pPr>
            <w:r w:rsidRPr="003C5937">
              <w:rPr>
                <w:rFonts w:eastAsiaTheme="minorEastAsia"/>
                <w:b/>
                <w:sz w:val="22"/>
              </w:rPr>
              <w:t xml:space="preserve">- </w:t>
            </w:r>
            <w:r w:rsidRPr="003C5937">
              <w:rPr>
                <w:rFonts w:eastAsiaTheme="minorEastAsia"/>
                <w:b/>
                <w:sz w:val="22"/>
              </w:rPr>
              <w:t>檢察官和副檢察官應為不同國籍</w:t>
            </w:r>
          </w:p>
          <w:p w14:paraId="2FC0596D" w14:textId="77777777" w:rsidR="00482F14" w:rsidRPr="003C5937" w:rsidRDefault="00482F14" w:rsidP="003C5937">
            <w:pPr>
              <w:spacing w:line="0" w:lineRule="atLeast"/>
              <w:rPr>
                <w:rFonts w:eastAsiaTheme="minorEastAsia"/>
                <w:b/>
                <w:sz w:val="22"/>
              </w:rPr>
            </w:pPr>
            <w:r w:rsidRPr="003C5937">
              <w:rPr>
                <w:rFonts w:eastAsiaTheme="minorEastAsia"/>
                <w:b/>
                <w:sz w:val="22"/>
              </w:rPr>
              <w:t xml:space="preserve">- </w:t>
            </w:r>
            <w:r w:rsidRPr="003C5937">
              <w:rPr>
                <w:rFonts w:eastAsiaTheme="minorEastAsia"/>
                <w:b/>
                <w:sz w:val="22"/>
              </w:rPr>
              <w:t>檢察官可根據需要任命其他合格工作人員。</w:t>
            </w:r>
          </w:p>
          <w:p w14:paraId="0133692B" w14:textId="77777777" w:rsidR="00482F14" w:rsidRPr="003C5937" w:rsidRDefault="00482F14" w:rsidP="003C5937">
            <w:pPr>
              <w:spacing w:line="0" w:lineRule="atLeast"/>
              <w:rPr>
                <w:rFonts w:eastAsiaTheme="minorEastAsia"/>
                <w:b/>
                <w:sz w:val="22"/>
              </w:rPr>
            </w:pPr>
            <w:r w:rsidRPr="003C5937">
              <w:rPr>
                <w:rFonts w:eastAsiaTheme="minorEastAsia"/>
                <w:b/>
                <w:sz w:val="22"/>
              </w:rPr>
              <w:t xml:space="preserve">- </w:t>
            </w:r>
            <w:r w:rsidRPr="003C5937">
              <w:rPr>
                <w:rFonts w:eastAsiaTheme="minorEastAsia"/>
                <w:b/>
                <w:sz w:val="22"/>
              </w:rPr>
              <w:t>工作人員應遵守由檢察官起草的工作人員規定</w:t>
            </w:r>
            <w:r w:rsidRPr="003C5937">
              <w:rPr>
                <w:rFonts w:eastAsiaTheme="minorEastAsia"/>
                <w:b/>
                <w:sz w:val="22"/>
              </w:rPr>
              <w:t xml:space="preserve"> (the Staff Regs)</w:t>
            </w:r>
          </w:p>
        </w:tc>
      </w:tr>
      <w:tr w:rsidR="003C5937" w:rsidRPr="003C5937" w14:paraId="6423733F" w14:textId="77777777" w:rsidTr="00B36ECE">
        <w:trPr>
          <w:trHeight w:val="414"/>
        </w:trPr>
        <w:tc>
          <w:tcPr>
            <w:tcW w:w="734" w:type="pct"/>
          </w:tcPr>
          <w:p w14:paraId="06F220E9" w14:textId="77777777" w:rsidR="00482F14" w:rsidRPr="003C5937" w:rsidRDefault="00482F14" w:rsidP="003C5937">
            <w:pPr>
              <w:spacing w:line="0" w:lineRule="atLeast"/>
              <w:rPr>
                <w:rFonts w:eastAsiaTheme="minorEastAsia"/>
                <w:b/>
                <w:sz w:val="22"/>
              </w:rPr>
            </w:pPr>
            <w:r w:rsidRPr="003C5937">
              <w:rPr>
                <w:rFonts w:eastAsiaTheme="minorEastAsia"/>
                <w:b/>
                <w:sz w:val="22"/>
                <w:lang w:val="en-US"/>
              </w:rPr>
              <w:t>任期</w:t>
            </w:r>
          </w:p>
        </w:tc>
        <w:tc>
          <w:tcPr>
            <w:tcW w:w="4266" w:type="pct"/>
          </w:tcPr>
          <w:p w14:paraId="11E54FEB" w14:textId="77777777" w:rsidR="00482F14" w:rsidRPr="003C5937" w:rsidRDefault="00482F14" w:rsidP="003C5937">
            <w:pPr>
              <w:spacing w:line="0" w:lineRule="atLeast"/>
              <w:rPr>
                <w:rFonts w:eastAsiaTheme="minorEastAsia"/>
                <w:b/>
                <w:sz w:val="22"/>
              </w:rPr>
            </w:pPr>
            <w:r w:rsidRPr="003C5937">
              <w:rPr>
                <w:rFonts w:eastAsiaTheme="minorEastAsia"/>
                <w:b/>
                <w:sz w:val="22"/>
              </w:rPr>
              <w:t>-  5</w:t>
            </w:r>
            <w:r w:rsidRPr="003C5937">
              <w:rPr>
                <w:rFonts w:eastAsiaTheme="minorEastAsia"/>
                <w:b/>
                <w:sz w:val="22"/>
              </w:rPr>
              <w:t>年（除非在選舉時決定較短的任期）</w:t>
            </w:r>
          </w:p>
          <w:p w14:paraId="2537AE38" w14:textId="77777777" w:rsidR="00482F14" w:rsidRPr="003C5937" w:rsidRDefault="00482F14" w:rsidP="003C5937">
            <w:pPr>
              <w:spacing w:line="0" w:lineRule="atLeast"/>
              <w:rPr>
                <w:rFonts w:eastAsiaTheme="minorEastAsia"/>
                <w:b/>
                <w:sz w:val="22"/>
              </w:rPr>
            </w:pPr>
            <w:r w:rsidRPr="003C5937">
              <w:rPr>
                <w:rFonts w:eastAsiaTheme="minorEastAsia"/>
                <w:b/>
                <w:sz w:val="22"/>
              </w:rPr>
              <w:t xml:space="preserve">- </w:t>
            </w:r>
            <w:r w:rsidRPr="003C5937">
              <w:rPr>
                <w:rFonts w:eastAsiaTheme="minorEastAsia"/>
                <w:b/>
                <w:sz w:val="22"/>
              </w:rPr>
              <w:t>有資格連任</w:t>
            </w:r>
            <w:r w:rsidRPr="003C5937">
              <w:rPr>
                <w:rFonts w:eastAsiaTheme="minorEastAsia"/>
                <w:b/>
                <w:sz w:val="22"/>
              </w:rPr>
              <w:t xml:space="preserve"> (re-election)</w:t>
            </w:r>
          </w:p>
        </w:tc>
      </w:tr>
      <w:tr w:rsidR="003C5937" w:rsidRPr="003C5937" w14:paraId="0B24DE0D" w14:textId="77777777" w:rsidTr="00B36ECE">
        <w:trPr>
          <w:trHeight w:val="421"/>
        </w:trPr>
        <w:tc>
          <w:tcPr>
            <w:tcW w:w="734" w:type="pct"/>
          </w:tcPr>
          <w:p w14:paraId="3F09125D" w14:textId="77777777" w:rsidR="00482F14" w:rsidRPr="003C5937" w:rsidRDefault="00482F14" w:rsidP="003C5937">
            <w:pPr>
              <w:spacing w:line="0" w:lineRule="atLeast"/>
              <w:rPr>
                <w:rFonts w:eastAsiaTheme="minorEastAsia"/>
                <w:b/>
                <w:sz w:val="22"/>
                <w:lang w:val="en-US"/>
              </w:rPr>
            </w:pPr>
            <w:r w:rsidRPr="003C5937">
              <w:rPr>
                <w:rFonts w:eastAsiaTheme="minorEastAsia"/>
                <w:b/>
                <w:sz w:val="22"/>
              </w:rPr>
              <w:t>選舉</w:t>
            </w:r>
          </w:p>
        </w:tc>
        <w:tc>
          <w:tcPr>
            <w:tcW w:w="4266" w:type="pct"/>
          </w:tcPr>
          <w:p w14:paraId="5A124D1B" w14:textId="77777777" w:rsidR="00482F14" w:rsidRPr="003C5937" w:rsidRDefault="00482F14" w:rsidP="003C5937">
            <w:pPr>
              <w:spacing w:line="0" w:lineRule="atLeast"/>
              <w:rPr>
                <w:rFonts w:eastAsiaTheme="minorEastAsia"/>
                <w:b/>
                <w:sz w:val="22"/>
              </w:rPr>
            </w:pPr>
            <w:r w:rsidRPr="003C5937">
              <w:rPr>
                <w:rFonts w:eastAsiaTheme="minorEastAsia"/>
                <w:b/>
                <w:sz w:val="22"/>
              </w:rPr>
              <w:t>締約國以絕對多數無記名投票</w:t>
            </w:r>
            <w:r w:rsidRPr="003C5937">
              <w:rPr>
                <w:rFonts w:eastAsiaTheme="minorEastAsia"/>
                <w:b/>
                <w:sz w:val="22"/>
              </w:rPr>
              <w:t xml:space="preserve"> (secret ballot) </w:t>
            </w:r>
            <w:r w:rsidRPr="003C5937">
              <w:rPr>
                <w:rFonts w:eastAsiaTheme="minorEastAsia"/>
                <w:b/>
                <w:sz w:val="22"/>
              </w:rPr>
              <w:t>選舉產生</w:t>
            </w:r>
          </w:p>
        </w:tc>
      </w:tr>
      <w:tr w:rsidR="003C5937" w:rsidRPr="003C5937" w14:paraId="79A1E56E" w14:textId="77777777" w:rsidTr="00B36ECE">
        <w:trPr>
          <w:trHeight w:val="413"/>
        </w:trPr>
        <w:tc>
          <w:tcPr>
            <w:tcW w:w="734" w:type="pct"/>
          </w:tcPr>
          <w:p w14:paraId="20675903" w14:textId="77777777" w:rsidR="00482F14" w:rsidRPr="003C5937" w:rsidRDefault="00482F14" w:rsidP="003C5937">
            <w:pPr>
              <w:spacing w:line="0" w:lineRule="atLeast"/>
              <w:rPr>
                <w:rFonts w:eastAsiaTheme="minorEastAsia"/>
                <w:b/>
                <w:sz w:val="22"/>
                <w:lang w:val="en-US"/>
              </w:rPr>
            </w:pPr>
            <w:r w:rsidRPr="003C5937">
              <w:rPr>
                <w:rFonts w:eastAsiaTheme="minorEastAsia"/>
                <w:b/>
                <w:sz w:val="22"/>
              </w:rPr>
              <w:t>資格</w:t>
            </w:r>
          </w:p>
        </w:tc>
        <w:tc>
          <w:tcPr>
            <w:tcW w:w="4266" w:type="pct"/>
          </w:tcPr>
          <w:p w14:paraId="37CE9C16" w14:textId="77777777" w:rsidR="00482F14" w:rsidRPr="003C5937" w:rsidRDefault="00482F14" w:rsidP="003C5937">
            <w:pPr>
              <w:spacing w:line="0" w:lineRule="atLeast"/>
              <w:rPr>
                <w:rFonts w:eastAsiaTheme="minorEastAsia"/>
                <w:b/>
                <w:sz w:val="22"/>
              </w:rPr>
            </w:pPr>
            <w:r w:rsidRPr="003C5937">
              <w:rPr>
                <w:rFonts w:eastAsiaTheme="minorEastAsia"/>
                <w:b/>
                <w:sz w:val="22"/>
              </w:rPr>
              <w:t xml:space="preserve">- </w:t>
            </w:r>
            <w:r w:rsidRPr="003C5937">
              <w:rPr>
                <w:rFonts w:eastAsiaTheme="minorEastAsia"/>
                <w:b/>
                <w:sz w:val="22"/>
              </w:rPr>
              <w:t>品德高尚</w:t>
            </w:r>
          </w:p>
          <w:p w14:paraId="0C46C339" w14:textId="77777777" w:rsidR="00482F14" w:rsidRPr="003C5937" w:rsidRDefault="00482F14" w:rsidP="003C5937">
            <w:pPr>
              <w:spacing w:line="0" w:lineRule="atLeast"/>
              <w:rPr>
                <w:rFonts w:eastAsiaTheme="minorEastAsia"/>
                <w:b/>
                <w:sz w:val="22"/>
              </w:rPr>
            </w:pPr>
            <w:r w:rsidRPr="003C5937">
              <w:rPr>
                <w:rFonts w:eastAsiaTheme="minorEastAsia"/>
                <w:b/>
                <w:sz w:val="22"/>
              </w:rPr>
              <w:t xml:space="preserve">- </w:t>
            </w:r>
            <w:r w:rsidRPr="003C5937">
              <w:rPr>
                <w:rFonts w:eastAsiaTheme="minorEastAsia"/>
                <w:b/>
                <w:sz w:val="22"/>
              </w:rPr>
              <w:t>在刑事案件起訴方面的高能力和經驗</w:t>
            </w:r>
          </w:p>
          <w:p w14:paraId="11BC2346" w14:textId="77777777" w:rsidR="00482F14" w:rsidRPr="003C5937" w:rsidRDefault="00482F14" w:rsidP="003C5937">
            <w:pPr>
              <w:spacing w:line="0" w:lineRule="atLeast"/>
              <w:rPr>
                <w:rFonts w:eastAsiaTheme="minorEastAsia"/>
                <w:b/>
                <w:sz w:val="22"/>
              </w:rPr>
            </w:pPr>
            <w:r w:rsidRPr="003C5937">
              <w:rPr>
                <w:rFonts w:eastAsiaTheme="minorEastAsia"/>
                <w:b/>
                <w:sz w:val="22"/>
              </w:rPr>
              <w:t xml:space="preserve">- </w:t>
            </w:r>
            <w:r w:rsidRPr="003C5937">
              <w:rPr>
                <w:rFonts w:eastAsiaTheme="minorEastAsia"/>
                <w:b/>
                <w:sz w:val="22"/>
              </w:rPr>
              <w:t>可根據其願意按要求任職而當選</w:t>
            </w:r>
          </w:p>
        </w:tc>
      </w:tr>
      <w:tr w:rsidR="003C5937" w:rsidRPr="003C5937" w14:paraId="1D8B402D" w14:textId="77777777" w:rsidTr="00B36ECE">
        <w:trPr>
          <w:trHeight w:val="418"/>
        </w:trPr>
        <w:tc>
          <w:tcPr>
            <w:tcW w:w="734" w:type="pct"/>
          </w:tcPr>
          <w:p w14:paraId="52EBA538" w14:textId="77777777" w:rsidR="00482F14" w:rsidRPr="003C5937" w:rsidRDefault="00482F14" w:rsidP="003C5937">
            <w:pPr>
              <w:spacing w:line="0" w:lineRule="atLeast"/>
              <w:rPr>
                <w:rFonts w:eastAsiaTheme="minorEastAsia"/>
                <w:b/>
                <w:sz w:val="22"/>
              </w:rPr>
            </w:pPr>
            <w:r w:rsidRPr="003C5937">
              <w:rPr>
                <w:rFonts w:eastAsiaTheme="minorEastAsia"/>
                <w:b/>
                <w:sz w:val="22"/>
              </w:rPr>
              <w:t>其他</w:t>
            </w:r>
          </w:p>
        </w:tc>
        <w:tc>
          <w:tcPr>
            <w:tcW w:w="4266" w:type="pct"/>
          </w:tcPr>
          <w:p w14:paraId="352E43B7" w14:textId="77777777" w:rsidR="00482F14" w:rsidRPr="003C5937" w:rsidRDefault="00482F14" w:rsidP="003C5937">
            <w:pPr>
              <w:spacing w:line="0" w:lineRule="atLeast"/>
              <w:rPr>
                <w:rFonts w:eastAsiaTheme="minorEastAsia"/>
                <w:b/>
                <w:sz w:val="22"/>
              </w:rPr>
            </w:pPr>
            <w:r w:rsidRPr="003C5937">
              <w:rPr>
                <w:rFonts w:eastAsiaTheme="minorEastAsia"/>
                <w:b/>
                <w:sz w:val="22"/>
              </w:rPr>
              <w:t xml:space="preserve">- </w:t>
            </w:r>
            <w:r w:rsidRPr="003C5937">
              <w:rPr>
                <w:rFonts w:eastAsiaTheme="minorEastAsia"/>
                <w:b/>
                <w:sz w:val="22"/>
              </w:rPr>
              <w:t>利益衝突</w:t>
            </w:r>
          </w:p>
          <w:p w14:paraId="4AE88C4F" w14:textId="77777777" w:rsidR="00482F14" w:rsidRPr="003C5937" w:rsidRDefault="00482F14" w:rsidP="003C5937">
            <w:pPr>
              <w:spacing w:line="0" w:lineRule="atLeast"/>
              <w:rPr>
                <w:rFonts w:eastAsiaTheme="minorEastAsia"/>
                <w:b/>
                <w:sz w:val="22"/>
              </w:rPr>
            </w:pPr>
            <w:r w:rsidRPr="003C5937">
              <w:rPr>
                <w:rFonts w:eastAsiaTheme="minorEastAsia"/>
                <w:b/>
                <w:sz w:val="22"/>
              </w:rPr>
              <w:t>1</w:t>
            </w:r>
            <w:r w:rsidRPr="003C5937">
              <w:rPr>
                <w:rFonts w:eastAsiaTheme="minorEastAsia"/>
                <w:b/>
                <w:sz w:val="22"/>
              </w:rPr>
              <w:t>）檢察官和副檢察官不得就涉及本國國籍人的申訴採取行動</w:t>
            </w:r>
          </w:p>
          <w:p w14:paraId="565BA1D1" w14:textId="77777777" w:rsidR="00482F14" w:rsidRPr="003C5937" w:rsidRDefault="00482F14" w:rsidP="003C5937">
            <w:pPr>
              <w:spacing w:line="0" w:lineRule="atLeast"/>
              <w:rPr>
                <w:rFonts w:eastAsiaTheme="minorEastAsia"/>
                <w:b/>
                <w:sz w:val="22"/>
              </w:rPr>
            </w:pPr>
            <w:r w:rsidRPr="003C5937">
              <w:rPr>
                <w:rFonts w:eastAsiaTheme="minorEastAsia"/>
                <w:b/>
                <w:sz w:val="22"/>
              </w:rPr>
              <w:t xml:space="preserve">- </w:t>
            </w:r>
            <w:r w:rsidRPr="003C5937">
              <w:rPr>
                <w:rFonts w:eastAsiaTheme="minorEastAsia"/>
                <w:b/>
                <w:sz w:val="22"/>
              </w:rPr>
              <w:t>豁免</w:t>
            </w:r>
            <w:r w:rsidRPr="003C5937">
              <w:rPr>
                <w:rFonts w:eastAsiaTheme="minorEastAsia"/>
                <w:b/>
                <w:sz w:val="22"/>
              </w:rPr>
              <w:t xml:space="preserve"> (Excuse)</w:t>
            </w:r>
          </w:p>
          <w:p w14:paraId="145BB714" w14:textId="77777777" w:rsidR="00482F14" w:rsidRPr="003C5937" w:rsidRDefault="00482F14" w:rsidP="003C5937">
            <w:pPr>
              <w:spacing w:line="0" w:lineRule="atLeast"/>
              <w:rPr>
                <w:rFonts w:eastAsiaTheme="minorEastAsia"/>
                <w:b/>
                <w:sz w:val="22"/>
              </w:rPr>
            </w:pPr>
            <w:r w:rsidRPr="003C5937">
              <w:rPr>
                <w:rFonts w:eastAsiaTheme="minorEastAsia"/>
                <w:b/>
                <w:sz w:val="22"/>
              </w:rPr>
              <w:t>2</w:t>
            </w:r>
            <w:r w:rsidRPr="003C5937">
              <w:rPr>
                <w:rFonts w:eastAsiaTheme="minorEastAsia"/>
                <w:b/>
                <w:sz w:val="22"/>
              </w:rPr>
              <w:t>）院長會議可應檢察官或副檢察官的請求，免除其對特定案件的行事。院長會議應決定取消資格的案件</w:t>
            </w:r>
          </w:p>
        </w:tc>
      </w:tr>
    </w:tbl>
    <w:p w14:paraId="34D9CC7B" w14:textId="10CA7BD7" w:rsidR="00482F14" w:rsidRPr="003C5937" w:rsidRDefault="00301915" w:rsidP="003C5937">
      <w:pPr>
        <w:spacing w:line="0" w:lineRule="atLeast"/>
        <w:ind w:left="661" w:hangingChars="300" w:hanging="661"/>
        <w:rPr>
          <w:rFonts w:eastAsiaTheme="minorEastAsia"/>
          <w:b/>
          <w:sz w:val="22"/>
          <w:lang w:val="en-US"/>
        </w:rPr>
      </w:pPr>
      <w:r w:rsidRPr="003C5937">
        <w:rPr>
          <w:rFonts w:eastAsiaTheme="minorEastAsia"/>
          <w:b/>
          <w:sz w:val="22"/>
        </w:rPr>
        <w:t>資料來源：</w:t>
      </w:r>
      <w:r w:rsidRPr="003C5937">
        <w:rPr>
          <w:rFonts w:eastAsiaTheme="minorEastAsia"/>
          <w:b/>
          <w:sz w:val="22"/>
          <w:lang w:val="en-US"/>
        </w:rPr>
        <w:t xml:space="preserve">Leila Sadat Wexler(1996), The Proposed Permanent International Criminal Court:An Appraisal. , </w:t>
      </w:r>
      <w:r w:rsidRPr="003C5937">
        <w:rPr>
          <w:rFonts w:eastAsiaTheme="minorEastAsia"/>
          <w:b/>
          <w:iCs/>
          <w:sz w:val="22"/>
          <w:lang w:val="en-US"/>
        </w:rPr>
        <w:t>Cornell International Law Journal</w:t>
      </w:r>
      <w:r w:rsidRPr="003C5937">
        <w:rPr>
          <w:rFonts w:eastAsiaTheme="minorEastAsia"/>
          <w:b/>
          <w:sz w:val="22"/>
          <w:lang w:val="en-US"/>
        </w:rPr>
        <w:t xml:space="preserve">, Volume 29:No. 3, Article 2. p.692. </w:t>
      </w:r>
      <w:hyperlink r:id="rId9" w:history="1">
        <w:r w:rsidRPr="003C5937">
          <w:rPr>
            <w:rStyle w:val="a6"/>
            <w:rFonts w:eastAsiaTheme="minorEastAsia"/>
            <w:b/>
            <w:color w:val="auto"/>
            <w:sz w:val="22"/>
            <w:u w:val="none"/>
            <w:lang w:val="en-US"/>
          </w:rPr>
          <w:t>https://scholarship.law.cornell.edu/cilj/vol29/iss3/2/</w:t>
        </w:r>
      </w:hyperlink>
      <w:r w:rsidRPr="003C5937">
        <w:rPr>
          <w:rFonts w:eastAsiaTheme="minorEastAsia"/>
          <w:b/>
          <w:sz w:val="22"/>
          <w:lang w:val="en-US"/>
        </w:rPr>
        <w:t xml:space="preserve"> (accessed </w:t>
      </w:r>
      <w:r w:rsidRPr="003C5937">
        <w:rPr>
          <w:rFonts w:eastAsiaTheme="minorEastAsia"/>
          <w:b/>
          <w:sz w:val="22"/>
        </w:rPr>
        <w:t>September 16, 2023</w:t>
      </w:r>
      <w:r w:rsidRPr="003C5937">
        <w:rPr>
          <w:rFonts w:eastAsiaTheme="minorEastAsia"/>
          <w:b/>
          <w:sz w:val="22"/>
          <w:lang w:val="en-US"/>
        </w:rPr>
        <w:t xml:space="preserve">). </w:t>
      </w:r>
      <w:r w:rsidRPr="003C5937">
        <w:rPr>
          <w:rFonts w:eastAsiaTheme="minorEastAsia"/>
          <w:b/>
          <w:sz w:val="22"/>
          <w:lang w:val="en-US"/>
        </w:rPr>
        <w:t>並由作者改寫而成。</w:t>
      </w:r>
    </w:p>
    <w:p w14:paraId="3D0E81AB" w14:textId="15C99536" w:rsidR="00B36ECE" w:rsidRPr="003C5937" w:rsidRDefault="00B36ECE" w:rsidP="003C5937">
      <w:pPr>
        <w:spacing w:line="0" w:lineRule="atLeast"/>
        <w:rPr>
          <w:rFonts w:eastAsiaTheme="minorEastAsia"/>
          <w:b/>
          <w:sz w:val="22"/>
          <w:lang w:val="en-US"/>
        </w:rPr>
      </w:pPr>
    </w:p>
    <w:p w14:paraId="6AF84F92" w14:textId="77777777" w:rsidR="00453EE5" w:rsidRPr="003C5937" w:rsidRDefault="00453EE5" w:rsidP="003C5937">
      <w:pPr>
        <w:overflowPunct w:val="0"/>
        <w:spacing w:line="0" w:lineRule="atLeast"/>
        <w:ind w:firstLineChars="200" w:firstLine="440"/>
        <w:jc w:val="both"/>
        <w:rPr>
          <w:rFonts w:eastAsiaTheme="minorEastAsia"/>
          <w:b/>
          <w:sz w:val="22"/>
        </w:rPr>
      </w:pPr>
      <w:r w:rsidRPr="003C5937">
        <w:rPr>
          <w:rFonts w:eastAsiaTheme="minorEastAsia"/>
          <w:b/>
          <w:sz w:val="22"/>
        </w:rPr>
        <w:t>檢察官辦公室</w:t>
      </w:r>
      <w:r w:rsidRPr="003C5937">
        <w:rPr>
          <w:rFonts w:eastAsiaTheme="minorEastAsia"/>
          <w:b/>
          <w:sz w:val="22"/>
        </w:rPr>
        <w:t xml:space="preserve"> (the Office of the Prosecutor, OTP) </w:t>
      </w:r>
      <w:r w:rsidRPr="003C5937">
        <w:rPr>
          <w:rFonts w:eastAsiaTheme="minorEastAsia"/>
          <w:b/>
          <w:sz w:val="22"/>
        </w:rPr>
        <w:t>是法院的一個獨立機構。它負責審查法院管轄範圍內犯下的</w:t>
      </w:r>
      <w:r w:rsidRPr="003C5937">
        <w:rPr>
          <w:rFonts w:eastAsiaTheme="minorEastAsia"/>
          <w:b/>
          <w:sz w:val="22"/>
        </w:rPr>
        <w:t>——</w:t>
      </w:r>
      <w:r w:rsidRPr="003C5937">
        <w:rPr>
          <w:rFonts w:eastAsiaTheme="minorEastAsia"/>
          <w:b/>
          <w:sz w:val="22"/>
        </w:rPr>
        <w:t>滅絕種族罪</w:t>
      </w:r>
      <w:r w:rsidRPr="003C5937">
        <w:rPr>
          <w:rFonts w:eastAsiaTheme="minorEastAsia"/>
          <w:b/>
          <w:sz w:val="22"/>
        </w:rPr>
        <w:t xml:space="preserve"> (Genocide)</w:t>
      </w:r>
      <w:r w:rsidRPr="003C5937">
        <w:rPr>
          <w:rFonts w:eastAsiaTheme="minorEastAsia"/>
          <w:b/>
          <w:sz w:val="22"/>
        </w:rPr>
        <w:t>、違反人道罪</w:t>
      </w:r>
      <w:r w:rsidRPr="003C5937">
        <w:rPr>
          <w:rFonts w:eastAsiaTheme="minorEastAsia"/>
          <w:b/>
          <w:sz w:val="22"/>
        </w:rPr>
        <w:t xml:space="preserve">(Crimes against humanity) </w:t>
      </w:r>
      <w:r w:rsidRPr="003C5937">
        <w:rPr>
          <w:rFonts w:eastAsiaTheme="minorEastAsia"/>
          <w:b/>
          <w:sz w:val="22"/>
        </w:rPr>
        <w:t>、戰爭罪</w:t>
      </w:r>
      <w:r w:rsidRPr="003C5937">
        <w:rPr>
          <w:rFonts w:eastAsiaTheme="minorEastAsia"/>
          <w:b/>
          <w:sz w:val="22"/>
        </w:rPr>
        <w:t xml:space="preserve"> (War crimes) </w:t>
      </w:r>
      <w:r w:rsidRPr="003C5937">
        <w:rPr>
          <w:rFonts w:eastAsiaTheme="minorEastAsia"/>
          <w:b/>
          <w:sz w:val="22"/>
        </w:rPr>
        <w:t>和侵略罪</w:t>
      </w:r>
      <w:r w:rsidRPr="003C5937">
        <w:rPr>
          <w:rFonts w:eastAsiaTheme="minorEastAsia"/>
          <w:b/>
          <w:sz w:val="22"/>
        </w:rPr>
        <w:t xml:space="preserve"> (Crime of aggression) </w:t>
      </w:r>
      <w:r w:rsidRPr="003C5937">
        <w:rPr>
          <w:rFonts w:eastAsiaTheme="minorEastAsia"/>
          <w:b/>
          <w:sz w:val="22"/>
        </w:rPr>
        <w:t>的情形，並針對這些罪行負有最大責任的個人進行調查和起訴。這是歷史上的里程碑，越來越多的國家授權國際刑事法院下的檢察官獨立和公正地在其領土上或由其國民犯下或已經犯下暴行罪的情況進行調查，與國際刑事法院法官一樣，檢察官和副檢察官由締約國大會</w:t>
      </w:r>
      <w:r w:rsidRPr="003C5937">
        <w:rPr>
          <w:rFonts w:eastAsiaTheme="minorEastAsia"/>
          <w:b/>
          <w:sz w:val="22"/>
        </w:rPr>
        <w:t xml:space="preserve"> (Assembly of States Parties to the Rome Statute</w:t>
      </w:r>
      <w:r w:rsidRPr="003C5937">
        <w:rPr>
          <w:rFonts w:eastAsiaTheme="minorEastAsia"/>
          <w:b/>
          <w:sz w:val="22"/>
        </w:rPr>
        <w:t>，</w:t>
      </w:r>
      <w:r w:rsidRPr="003C5937">
        <w:rPr>
          <w:rFonts w:eastAsiaTheme="minorEastAsia"/>
          <w:b/>
          <w:sz w:val="22"/>
        </w:rPr>
        <w:t xml:space="preserve">ASP) </w:t>
      </w:r>
      <w:r w:rsidRPr="003C5937">
        <w:rPr>
          <w:rFonts w:eastAsiaTheme="minorEastAsia"/>
          <w:b/>
          <w:sz w:val="22"/>
        </w:rPr>
        <w:t>選舉產生，任期</w:t>
      </w:r>
      <w:r w:rsidRPr="003C5937">
        <w:rPr>
          <w:rFonts w:eastAsiaTheme="minorEastAsia"/>
          <w:b/>
          <w:sz w:val="22"/>
        </w:rPr>
        <w:t xml:space="preserve"> 9 </w:t>
      </w:r>
      <w:r w:rsidRPr="003C5937">
        <w:rPr>
          <w:rFonts w:eastAsiaTheme="minorEastAsia"/>
          <w:b/>
          <w:sz w:val="22"/>
        </w:rPr>
        <w:t>年，不可連任。</w:t>
      </w:r>
      <w:r w:rsidRPr="003C5937">
        <w:rPr>
          <w:rStyle w:val="a5"/>
          <w:rFonts w:eastAsiaTheme="minorEastAsia"/>
          <w:b/>
          <w:sz w:val="22"/>
        </w:rPr>
        <w:footnoteReference w:id="23"/>
      </w:r>
    </w:p>
    <w:p w14:paraId="53117BF7" w14:textId="77777777" w:rsidR="00453EE5" w:rsidRPr="003C5937" w:rsidRDefault="00453EE5" w:rsidP="003C5937">
      <w:pPr>
        <w:overflowPunct w:val="0"/>
        <w:spacing w:line="0" w:lineRule="atLeast"/>
        <w:ind w:firstLine="480"/>
        <w:jc w:val="both"/>
        <w:rPr>
          <w:rFonts w:eastAsiaTheme="minorEastAsia"/>
          <w:b/>
          <w:sz w:val="22"/>
        </w:rPr>
      </w:pPr>
      <w:r w:rsidRPr="003C5937">
        <w:rPr>
          <w:rFonts w:eastAsiaTheme="minorEastAsia"/>
          <w:b/>
          <w:sz w:val="22"/>
        </w:rPr>
        <w:t>根據《羅馬規約》第</w:t>
      </w:r>
      <w:r w:rsidRPr="003C5937">
        <w:rPr>
          <w:rFonts w:eastAsiaTheme="minorEastAsia"/>
          <w:b/>
          <w:sz w:val="22"/>
        </w:rPr>
        <w:t xml:space="preserve"> 42 </w:t>
      </w:r>
      <w:r w:rsidRPr="003C5937">
        <w:rPr>
          <w:rFonts w:eastAsiaTheme="minorEastAsia"/>
          <w:b/>
          <w:sz w:val="22"/>
        </w:rPr>
        <w:t>條規定：「</w:t>
      </w:r>
    </w:p>
    <w:p w14:paraId="60CD8A2C" w14:textId="77777777" w:rsidR="00453EE5" w:rsidRPr="003C5937" w:rsidRDefault="00453EE5"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一</w:t>
      </w:r>
      <w:r w:rsidRPr="003C5937">
        <w:rPr>
          <w:rFonts w:eastAsiaTheme="minorEastAsia"/>
          <w:b/>
          <w:sz w:val="22"/>
        </w:rPr>
        <w:t xml:space="preserve">) </w:t>
      </w:r>
      <w:r w:rsidRPr="003C5937">
        <w:rPr>
          <w:rFonts w:eastAsiaTheme="minorEastAsia"/>
          <w:b/>
          <w:sz w:val="22"/>
        </w:rPr>
        <w:t>檢察官辦公室應作為本法院的一個單獨機關獨立行事，負責接受和審查提交的情勢以及關於本法院管轄權內的犯罪的任何有事實根據的資料，進行調查並在本法院進行起訴。檢察官辦公室成員不得尋求任何外來指示，或按任何外來指示行事。</w:t>
      </w:r>
    </w:p>
    <w:p w14:paraId="483A92D9" w14:textId="77777777" w:rsidR="00453EE5" w:rsidRPr="003C5937" w:rsidRDefault="00453EE5"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二</w:t>
      </w:r>
      <w:r w:rsidRPr="003C5937">
        <w:rPr>
          <w:rFonts w:eastAsiaTheme="minorEastAsia"/>
          <w:b/>
          <w:sz w:val="22"/>
        </w:rPr>
        <w:t xml:space="preserve">) </w:t>
      </w:r>
      <w:r w:rsidRPr="003C5937">
        <w:rPr>
          <w:rFonts w:eastAsiaTheme="minorEastAsia"/>
          <w:b/>
          <w:sz w:val="22"/>
        </w:rPr>
        <w:t>檢察官辦公室由檢察官領導。檢察官全權負責檢察官辦公室，包括</w:t>
      </w:r>
      <w:r w:rsidRPr="003C5937">
        <w:rPr>
          <w:rFonts w:eastAsiaTheme="minorEastAsia"/>
          <w:b/>
          <w:sz w:val="22"/>
        </w:rPr>
        <w:t xml:space="preserve"> (thereof) </w:t>
      </w:r>
      <w:r w:rsidRPr="003C5937">
        <w:rPr>
          <w:rFonts w:eastAsiaTheme="minorEastAsia"/>
          <w:b/>
          <w:sz w:val="22"/>
        </w:rPr>
        <w:t>辦公室工作人員、設施及其他資源的管理和行政事務。檢察官由一名或多名副檢察官協助，副檢察官有權採取本《規約》規定檢察官應採取的任何行動。檢察官和副檢察官的國籍應為不同並且應為全時任職。</w:t>
      </w:r>
    </w:p>
    <w:p w14:paraId="0A207902" w14:textId="77777777" w:rsidR="00453EE5" w:rsidRPr="003C5937" w:rsidRDefault="00453EE5"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三</w:t>
      </w:r>
      <w:r w:rsidRPr="003C5937">
        <w:rPr>
          <w:rFonts w:eastAsiaTheme="minorEastAsia"/>
          <w:b/>
          <w:sz w:val="22"/>
        </w:rPr>
        <w:t xml:space="preserve">) </w:t>
      </w:r>
      <w:r w:rsidRPr="003C5937">
        <w:rPr>
          <w:rFonts w:eastAsiaTheme="minorEastAsia"/>
          <w:b/>
          <w:sz w:val="22"/>
        </w:rPr>
        <w:t>檢察官和副檢察官應為品格高尚，在刑事案件的起訴或審判方面具有卓越能力和豐富實際經驗的人。他們應精通並能流利使用本法院的至少一種工作語言。</w:t>
      </w:r>
      <w:r w:rsidRPr="003C5937">
        <w:rPr>
          <w:rStyle w:val="a5"/>
          <w:rFonts w:eastAsiaTheme="minorEastAsia"/>
          <w:b/>
          <w:sz w:val="22"/>
        </w:rPr>
        <w:footnoteReference w:id="24"/>
      </w:r>
    </w:p>
    <w:p w14:paraId="1ACF03F7" w14:textId="77777777" w:rsidR="00453EE5" w:rsidRPr="003C5937" w:rsidRDefault="00453EE5"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四</w:t>
      </w:r>
      <w:r w:rsidRPr="003C5937">
        <w:rPr>
          <w:rFonts w:eastAsiaTheme="minorEastAsia"/>
          <w:b/>
          <w:sz w:val="22"/>
        </w:rPr>
        <w:t xml:space="preserve">) </w:t>
      </w:r>
      <w:r w:rsidRPr="003C5937">
        <w:rPr>
          <w:rFonts w:eastAsiaTheme="minorEastAsia"/>
          <w:b/>
          <w:sz w:val="22"/>
        </w:rPr>
        <w:t>檢察官應由締約國大會成員進行無記名投票</w:t>
      </w:r>
      <w:r w:rsidRPr="003C5937">
        <w:rPr>
          <w:rFonts w:eastAsiaTheme="minorEastAsia"/>
          <w:b/>
          <w:sz w:val="22"/>
        </w:rPr>
        <w:t xml:space="preserve"> (secret ballot) </w:t>
      </w:r>
      <w:r w:rsidRPr="003C5937">
        <w:rPr>
          <w:rFonts w:eastAsiaTheme="minorEastAsia"/>
          <w:b/>
          <w:sz w:val="22"/>
        </w:rPr>
        <w:t>，以絕對多數決選出。副檢察官應以同樣方式，從檢察官提名的候選人名單中選出。檢察官應為每一個待補職位提名</w:t>
      </w:r>
      <w:r w:rsidRPr="003C5937">
        <w:rPr>
          <w:rFonts w:eastAsiaTheme="minorEastAsia"/>
          <w:b/>
          <w:sz w:val="22"/>
        </w:rPr>
        <w:t xml:space="preserve"> 3 </w:t>
      </w:r>
      <w:r w:rsidRPr="003C5937">
        <w:rPr>
          <w:rFonts w:eastAsiaTheme="minorEastAsia"/>
          <w:b/>
          <w:sz w:val="22"/>
        </w:rPr>
        <w:t>名的副檢察官候選人。除非選舉時另行確定較短的任期，檢察官和副檢察官任期為</w:t>
      </w:r>
      <w:r w:rsidRPr="003C5937">
        <w:rPr>
          <w:rFonts w:eastAsiaTheme="minorEastAsia"/>
          <w:b/>
          <w:sz w:val="22"/>
        </w:rPr>
        <w:t xml:space="preserve"> 9 </w:t>
      </w:r>
      <w:r w:rsidRPr="003C5937">
        <w:rPr>
          <w:rFonts w:eastAsiaTheme="minorEastAsia"/>
          <w:b/>
          <w:sz w:val="22"/>
        </w:rPr>
        <w:t>年，不得連選。</w:t>
      </w:r>
    </w:p>
    <w:p w14:paraId="12D7E417" w14:textId="77777777" w:rsidR="00453EE5" w:rsidRPr="003C5937" w:rsidRDefault="00453EE5"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五</w:t>
      </w:r>
      <w:r w:rsidRPr="003C5937">
        <w:rPr>
          <w:rFonts w:eastAsiaTheme="minorEastAsia"/>
          <w:b/>
          <w:sz w:val="22"/>
        </w:rPr>
        <w:t xml:space="preserve">) </w:t>
      </w:r>
      <w:r w:rsidRPr="003C5937">
        <w:rPr>
          <w:rFonts w:eastAsiaTheme="minorEastAsia"/>
          <w:b/>
          <w:sz w:val="22"/>
        </w:rPr>
        <w:t>檢察官和副檢察官不得從事任何可能妨礙其檢察職責，或者使其獨立性受到懷疑的活動，也不得從事任何其他專業性</w:t>
      </w:r>
      <w:r w:rsidRPr="003C5937">
        <w:rPr>
          <w:rFonts w:eastAsiaTheme="minorEastAsia"/>
          <w:b/>
          <w:sz w:val="22"/>
        </w:rPr>
        <w:t xml:space="preserve"> (professional nature) </w:t>
      </w:r>
      <w:r w:rsidRPr="003C5937">
        <w:rPr>
          <w:rFonts w:eastAsiaTheme="minorEastAsia"/>
          <w:b/>
          <w:sz w:val="22"/>
        </w:rPr>
        <w:t>的職業。</w:t>
      </w:r>
    </w:p>
    <w:p w14:paraId="7F55F329" w14:textId="77777777" w:rsidR="00453EE5" w:rsidRPr="003C5937" w:rsidRDefault="00453EE5"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六</w:t>
      </w:r>
      <w:r w:rsidRPr="003C5937">
        <w:rPr>
          <w:rFonts w:eastAsiaTheme="minorEastAsia"/>
          <w:b/>
          <w:sz w:val="22"/>
        </w:rPr>
        <w:t xml:space="preserve">) </w:t>
      </w:r>
      <w:r w:rsidRPr="003C5937">
        <w:rPr>
          <w:rFonts w:eastAsiaTheme="minorEastAsia"/>
          <w:b/>
          <w:sz w:val="22"/>
        </w:rPr>
        <w:t>檢察官或副檢察官可以向院長會議提出請求，准其不參與處理某一案件。</w:t>
      </w:r>
    </w:p>
    <w:p w14:paraId="1F5E5D90" w14:textId="77777777" w:rsidR="00453EE5" w:rsidRPr="003C5937" w:rsidRDefault="00453EE5"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七</w:t>
      </w:r>
      <w:r w:rsidRPr="003C5937">
        <w:rPr>
          <w:rFonts w:eastAsiaTheme="minorEastAsia"/>
          <w:b/>
          <w:sz w:val="22"/>
        </w:rPr>
        <w:t xml:space="preserve">) </w:t>
      </w:r>
      <w:r w:rsidRPr="003C5937">
        <w:rPr>
          <w:rFonts w:eastAsiaTheme="minorEastAsia"/>
          <w:b/>
          <w:sz w:val="22"/>
        </w:rPr>
        <w:t>檢察官和副檢察官不得參加處理其公正性可能因任何理由而受到合理懷疑的事項。除其他外</w:t>
      </w:r>
      <w:r w:rsidRPr="003C5937">
        <w:rPr>
          <w:rFonts w:eastAsiaTheme="minorEastAsia"/>
          <w:b/>
          <w:sz w:val="22"/>
        </w:rPr>
        <w:t xml:space="preserve"> (inter alia)</w:t>
      </w:r>
      <w:r w:rsidRPr="003C5937">
        <w:rPr>
          <w:rFonts w:eastAsiaTheme="minorEastAsia"/>
          <w:b/>
          <w:sz w:val="22"/>
        </w:rPr>
        <w:t>，過去曾以任何身份參與本法院審理中的某一案件，或在國家參與涉及被調查或被起訴人的相關刑事案件的檢察官和副檢察官，應當依照本款規定，迴避該案件的處理。</w:t>
      </w:r>
    </w:p>
    <w:p w14:paraId="023825EC" w14:textId="77777777" w:rsidR="00453EE5" w:rsidRPr="003C5937" w:rsidRDefault="00453EE5"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八</w:t>
      </w:r>
      <w:r w:rsidRPr="003C5937">
        <w:rPr>
          <w:rFonts w:eastAsiaTheme="minorEastAsia"/>
          <w:b/>
          <w:sz w:val="22"/>
        </w:rPr>
        <w:t xml:space="preserve">) </w:t>
      </w:r>
      <w:r w:rsidRPr="003C5937">
        <w:rPr>
          <w:rFonts w:eastAsiaTheme="minorEastAsia"/>
          <w:b/>
          <w:sz w:val="22"/>
        </w:rPr>
        <w:t>檢察官或副檢察官的迴避問題，應由上訴分庭決定。</w:t>
      </w:r>
    </w:p>
    <w:p w14:paraId="3F138296" w14:textId="77777777" w:rsidR="00453EE5" w:rsidRPr="003C5937" w:rsidRDefault="00453EE5" w:rsidP="003C5937">
      <w:pPr>
        <w:overflowPunct w:val="0"/>
        <w:spacing w:line="0" w:lineRule="atLeast"/>
        <w:jc w:val="both"/>
        <w:rPr>
          <w:rFonts w:eastAsiaTheme="minorEastAsia"/>
          <w:b/>
          <w:sz w:val="22"/>
        </w:rPr>
      </w:pPr>
      <w:r w:rsidRPr="003C5937">
        <w:rPr>
          <w:rFonts w:eastAsiaTheme="minorEastAsia"/>
          <w:b/>
          <w:sz w:val="22"/>
        </w:rPr>
        <w:t xml:space="preserve">1. </w:t>
      </w:r>
      <w:r w:rsidRPr="003C5937">
        <w:rPr>
          <w:rFonts w:eastAsiaTheme="minorEastAsia"/>
          <w:b/>
          <w:sz w:val="22"/>
        </w:rPr>
        <w:t>被調查或被起訴的人可以在任何時候根據本條的規定，要求檢察官或副檢察官迴避；</w:t>
      </w:r>
    </w:p>
    <w:p w14:paraId="6A8582A4" w14:textId="77777777" w:rsidR="00453EE5" w:rsidRPr="003C5937" w:rsidRDefault="00453EE5" w:rsidP="003C5937">
      <w:pPr>
        <w:overflowPunct w:val="0"/>
        <w:spacing w:line="0" w:lineRule="atLeast"/>
        <w:jc w:val="both"/>
        <w:rPr>
          <w:rFonts w:eastAsiaTheme="minorEastAsia"/>
          <w:b/>
          <w:sz w:val="22"/>
        </w:rPr>
      </w:pPr>
      <w:r w:rsidRPr="003C5937">
        <w:rPr>
          <w:rFonts w:eastAsiaTheme="minorEastAsia"/>
          <w:b/>
          <w:sz w:val="22"/>
        </w:rPr>
        <w:t xml:space="preserve">2. </w:t>
      </w:r>
      <w:r w:rsidRPr="003C5937">
        <w:rPr>
          <w:rFonts w:eastAsiaTheme="minorEastAsia"/>
          <w:b/>
          <w:sz w:val="22"/>
        </w:rPr>
        <w:t>檢察官或副檢察官本人有權就該事項作評論。</w:t>
      </w:r>
    </w:p>
    <w:p w14:paraId="1EF1CFBB" w14:textId="77777777" w:rsidR="00453EE5" w:rsidRPr="003C5937" w:rsidRDefault="00453EE5"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九</w:t>
      </w:r>
      <w:r w:rsidRPr="003C5937">
        <w:rPr>
          <w:rFonts w:eastAsiaTheme="minorEastAsia"/>
          <w:b/>
          <w:sz w:val="22"/>
        </w:rPr>
        <w:t xml:space="preserve">) </w:t>
      </w:r>
      <w:r w:rsidRPr="003C5937">
        <w:rPr>
          <w:rFonts w:eastAsiaTheme="minorEastAsia"/>
          <w:b/>
          <w:sz w:val="22"/>
        </w:rPr>
        <w:t>檢察官應任命對具體問題，如性暴力、性別暴力和對兒童的暴力等問題具有法律專門知識的顧問。」</w:t>
      </w:r>
      <w:r w:rsidRPr="003C5937">
        <w:rPr>
          <w:rStyle w:val="a5"/>
          <w:rFonts w:eastAsiaTheme="minorEastAsia"/>
          <w:b/>
          <w:sz w:val="22"/>
        </w:rPr>
        <w:footnoteReference w:id="25"/>
      </w:r>
    </w:p>
    <w:p w14:paraId="456CDB9B" w14:textId="77777777" w:rsidR="00453EE5" w:rsidRPr="003C5937" w:rsidRDefault="00453EE5" w:rsidP="003C5937">
      <w:pPr>
        <w:spacing w:line="0" w:lineRule="atLeast"/>
        <w:rPr>
          <w:rFonts w:eastAsiaTheme="minorEastAsia"/>
          <w:b/>
          <w:sz w:val="22"/>
          <w:lang w:val="en-US"/>
        </w:rPr>
      </w:pPr>
    </w:p>
    <w:p w14:paraId="2CBDC5B6" w14:textId="77777777" w:rsidR="00AF0F41" w:rsidRPr="003C5937" w:rsidRDefault="00AF0F41" w:rsidP="003C5937">
      <w:pPr>
        <w:spacing w:line="0" w:lineRule="atLeast"/>
        <w:rPr>
          <w:rFonts w:eastAsiaTheme="minorEastAsia"/>
          <w:b/>
          <w:sz w:val="22"/>
          <w:lang w:val="en-US"/>
        </w:rPr>
      </w:pPr>
    </w:p>
    <w:p w14:paraId="08732B1B" w14:textId="22FD1AAB" w:rsidR="00301915" w:rsidRPr="003C5937" w:rsidRDefault="003878C7" w:rsidP="003C5937">
      <w:pPr>
        <w:spacing w:line="0" w:lineRule="atLeast"/>
        <w:rPr>
          <w:rFonts w:eastAsiaTheme="minorEastAsia"/>
          <w:b/>
          <w:sz w:val="22"/>
          <w:lang w:val="en-US"/>
        </w:rPr>
      </w:pPr>
      <w:r w:rsidRPr="003C5937">
        <w:rPr>
          <w:rFonts w:eastAsiaTheme="minorEastAsia"/>
          <w:b/>
          <w:sz w:val="22"/>
          <w:lang w:val="en-US"/>
        </w:rPr>
        <w:t>表</w:t>
      </w:r>
      <w:r w:rsidRPr="003C5937">
        <w:rPr>
          <w:rFonts w:eastAsiaTheme="minorEastAsia"/>
          <w:b/>
          <w:sz w:val="22"/>
          <w:lang w:val="en-US"/>
        </w:rPr>
        <w:t xml:space="preserve"> 3 </w:t>
      </w:r>
      <w:r w:rsidRPr="003C5937">
        <w:rPr>
          <w:rFonts w:eastAsiaTheme="minorEastAsia"/>
          <w:b/>
          <w:sz w:val="22"/>
          <w:lang w:val="en-US"/>
        </w:rPr>
        <w:t>國際刑事法院的組織</w:t>
      </w:r>
      <w:r w:rsidRPr="003C5937">
        <w:rPr>
          <w:rFonts w:eastAsiaTheme="minorEastAsia"/>
          <w:b/>
          <w:sz w:val="22"/>
          <w:lang w:val="en-US"/>
        </w:rPr>
        <w:t xml:space="preserve"> </w:t>
      </w:r>
      <w:r w:rsidRPr="003C5937">
        <w:rPr>
          <w:rFonts w:eastAsiaTheme="minorEastAsia"/>
          <w:b/>
          <w:bCs/>
          <w:sz w:val="22"/>
          <w:lang w:val="en-US"/>
        </w:rPr>
        <w:t>(Organs of the ICC)---</w:t>
      </w:r>
      <w:r w:rsidRPr="003C5937">
        <w:rPr>
          <w:rFonts w:eastAsiaTheme="minorEastAsia"/>
          <w:b/>
          <w:sz w:val="22"/>
        </w:rPr>
        <w:t>書記官處</w:t>
      </w:r>
      <w:r w:rsidRPr="003C5937">
        <w:rPr>
          <w:rFonts w:eastAsiaTheme="minorEastAsia"/>
          <w:b/>
          <w:sz w:val="22"/>
        </w:rPr>
        <w:t xml:space="preserve"> (the Registry)</w:t>
      </w:r>
    </w:p>
    <w:tbl>
      <w:tblPr>
        <w:tblStyle w:val="ad"/>
        <w:tblW w:w="4952" w:type="pct"/>
        <w:tblLook w:val="04A0" w:firstRow="1" w:lastRow="0" w:firstColumn="1" w:lastColumn="0" w:noHBand="0" w:noVBand="1"/>
      </w:tblPr>
      <w:tblGrid>
        <w:gridCol w:w="1185"/>
        <w:gridCol w:w="7031"/>
      </w:tblGrid>
      <w:tr w:rsidR="003C5937" w:rsidRPr="003C5937" w14:paraId="38EDC936" w14:textId="77777777" w:rsidTr="00B36ECE">
        <w:trPr>
          <w:trHeight w:val="557"/>
        </w:trPr>
        <w:tc>
          <w:tcPr>
            <w:tcW w:w="5000" w:type="pct"/>
            <w:gridSpan w:val="2"/>
          </w:tcPr>
          <w:p w14:paraId="7088533A" w14:textId="451ABB33" w:rsidR="00482F14" w:rsidRPr="003C5937" w:rsidRDefault="00482F14" w:rsidP="003C5937">
            <w:pPr>
              <w:spacing w:line="0" w:lineRule="atLeast"/>
              <w:rPr>
                <w:rFonts w:eastAsiaTheme="minorEastAsia"/>
                <w:b/>
                <w:sz w:val="22"/>
              </w:rPr>
            </w:pPr>
            <w:r w:rsidRPr="003C5937">
              <w:rPr>
                <w:rFonts w:eastAsiaTheme="minorEastAsia"/>
                <w:b/>
                <w:sz w:val="22"/>
              </w:rPr>
              <w:t>書記官處</w:t>
            </w:r>
            <w:r w:rsidRPr="003C5937">
              <w:rPr>
                <w:rFonts w:eastAsiaTheme="minorEastAsia"/>
                <w:b/>
                <w:sz w:val="22"/>
              </w:rPr>
              <w:t xml:space="preserve"> (the Registry)</w:t>
            </w:r>
            <w:r w:rsidR="00177B13" w:rsidRPr="003C5937">
              <w:rPr>
                <w:rStyle w:val="a5"/>
                <w:rFonts w:eastAsiaTheme="minorEastAsia"/>
                <w:b/>
                <w:sz w:val="22"/>
              </w:rPr>
              <w:footnoteReference w:id="26"/>
            </w:r>
          </w:p>
        </w:tc>
      </w:tr>
      <w:tr w:rsidR="003C5937" w:rsidRPr="003C5937" w14:paraId="36EBBC5B" w14:textId="77777777" w:rsidTr="00B36ECE">
        <w:trPr>
          <w:trHeight w:val="440"/>
        </w:trPr>
        <w:tc>
          <w:tcPr>
            <w:tcW w:w="721" w:type="pct"/>
          </w:tcPr>
          <w:p w14:paraId="154D0140" w14:textId="77777777" w:rsidR="00482F14" w:rsidRPr="003C5937" w:rsidRDefault="00482F14" w:rsidP="003C5937">
            <w:pPr>
              <w:spacing w:line="0" w:lineRule="atLeast"/>
              <w:rPr>
                <w:rFonts w:eastAsiaTheme="minorEastAsia"/>
                <w:b/>
                <w:sz w:val="22"/>
              </w:rPr>
            </w:pPr>
            <w:r w:rsidRPr="003C5937">
              <w:rPr>
                <w:rFonts w:eastAsiaTheme="minorEastAsia"/>
                <w:b/>
                <w:sz w:val="22"/>
                <w:lang w:val="en-US"/>
              </w:rPr>
              <w:t>目的</w:t>
            </w:r>
          </w:p>
        </w:tc>
        <w:tc>
          <w:tcPr>
            <w:tcW w:w="4279" w:type="pct"/>
          </w:tcPr>
          <w:p w14:paraId="4635A58E" w14:textId="77777777" w:rsidR="00482F14" w:rsidRPr="003C5937" w:rsidRDefault="00482F14" w:rsidP="003C5937">
            <w:pPr>
              <w:spacing w:line="0" w:lineRule="atLeast"/>
              <w:rPr>
                <w:rFonts w:eastAsiaTheme="minorEastAsia"/>
                <w:b/>
                <w:sz w:val="22"/>
              </w:rPr>
            </w:pPr>
            <w:r w:rsidRPr="003C5937">
              <w:rPr>
                <w:rFonts w:eastAsiaTheme="minorEastAsia"/>
                <w:b/>
                <w:sz w:val="22"/>
              </w:rPr>
              <w:t xml:space="preserve">- </w:t>
            </w:r>
            <w:r w:rsidRPr="003C5937">
              <w:rPr>
                <w:rFonts w:eastAsiaTheme="minorEastAsia"/>
                <w:b/>
                <w:sz w:val="22"/>
              </w:rPr>
              <w:t>行政職能</w:t>
            </w:r>
          </w:p>
          <w:p w14:paraId="131CFFFF" w14:textId="77777777" w:rsidR="00482F14" w:rsidRPr="003C5937" w:rsidRDefault="00482F14" w:rsidP="003C5937">
            <w:pPr>
              <w:spacing w:line="0" w:lineRule="atLeast"/>
              <w:rPr>
                <w:rFonts w:eastAsiaTheme="minorEastAsia"/>
                <w:b/>
                <w:sz w:val="22"/>
              </w:rPr>
            </w:pPr>
            <w:r w:rsidRPr="003C5937">
              <w:rPr>
                <w:rFonts w:eastAsiaTheme="minorEastAsia"/>
                <w:b/>
                <w:sz w:val="22"/>
              </w:rPr>
              <w:t xml:space="preserve">- </w:t>
            </w:r>
            <w:r w:rsidRPr="003C5937">
              <w:rPr>
                <w:rFonts w:eastAsiaTheme="minorEastAsia"/>
                <w:b/>
                <w:sz w:val="22"/>
              </w:rPr>
              <w:t>通知的保存處</w:t>
            </w:r>
          </w:p>
          <w:p w14:paraId="5A959115" w14:textId="77777777" w:rsidR="00482F14" w:rsidRPr="003C5937" w:rsidRDefault="00482F14" w:rsidP="003C5937">
            <w:pPr>
              <w:spacing w:line="0" w:lineRule="atLeast"/>
              <w:rPr>
                <w:rFonts w:eastAsiaTheme="minorEastAsia"/>
                <w:b/>
                <w:sz w:val="22"/>
              </w:rPr>
            </w:pPr>
            <w:r w:rsidRPr="003C5937">
              <w:rPr>
                <w:rFonts w:eastAsiaTheme="minorEastAsia"/>
                <w:b/>
                <w:sz w:val="22"/>
              </w:rPr>
              <w:t xml:space="preserve">- </w:t>
            </w:r>
            <w:r w:rsidRPr="003C5937">
              <w:rPr>
                <w:rFonts w:eastAsiaTheme="minorEastAsia"/>
                <w:b/>
                <w:sz w:val="22"/>
              </w:rPr>
              <w:t>與國家溝通的管道</w:t>
            </w:r>
          </w:p>
        </w:tc>
      </w:tr>
      <w:tr w:rsidR="003C5937" w:rsidRPr="003C5937" w14:paraId="6E722843" w14:textId="77777777" w:rsidTr="00B36ECE">
        <w:trPr>
          <w:trHeight w:val="408"/>
        </w:trPr>
        <w:tc>
          <w:tcPr>
            <w:tcW w:w="721" w:type="pct"/>
          </w:tcPr>
          <w:p w14:paraId="0CA5ADDA" w14:textId="77777777" w:rsidR="00482F14" w:rsidRPr="003C5937" w:rsidRDefault="00482F14" w:rsidP="003C5937">
            <w:pPr>
              <w:spacing w:line="0" w:lineRule="atLeast"/>
              <w:rPr>
                <w:rFonts w:eastAsiaTheme="minorEastAsia"/>
                <w:b/>
                <w:sz w:val="22"/>
              </w:rPr>
            </w:pPr>
            <w:r w:rsidRPr="003C5937">
              <w:rPr>
                <w:rFonts w:eastAsiaTheme="minorEastAsia"/>
                <w:b/>
                <w:sz w:val="22"/>
                <w:lang w:val="en-US"/>
              </w:rPr>
              <w:t>組成</w:t>
            </w:r>
          </w:p>
        </w:tc>
        <w:tc>
          <w:tcPr>
            <w:tcW w:w="4279" w:type="pct"/>
          </w:tcPr>
          <w:p w14:paraId="4B0B3FEA" w14:textId="77777777" w:rsidR="00482F14" w:rsidRPr="003C5937" w:rsidRDefault="00482F14" w:rsidP="003C5937">
            <w:pPr>
              <w:spacing w:line="0" w:lineRule="atLeast"/>
              <w:rPr>
                <w:rFonts w:eastAsiaTheme="minorEastAsia"/>
                <w:b/>
                <w:sz w:val="22"/>
              </w:rPr>
            </w:pPr>
            <w:r w:rsidRPr="003C5937">
              <w:rPr>
                <w:rFonts w:eastAsiaTheme="minorEastAsia"/>
                <w:b/>
                <w:sz w:val="22"/>
              </w:rPr>
              <w:t xml:space="preserve">- </w:t>
            </w:r>
            <w:r w:rsidRPr="003C5937">
              <w:rPr>
                <w:rFonts w:eastAsiaTheme="minorEastAsia"/>
                <w:b/>
                <w:sz w:val="22"/>
              </w:rPr>
              <w:t>書記官長、副書記官長</w:t>
            </w:r>
          </w:p>
          <w:p w14:paraId="099FC4EF" w14:textId="77777777" w:rsidR="00482F14" w:rsidRPr="003C5937" w:rsidRDefault="00482F14" w:rsidP="003C5937">
            <w:pPr>
              <w:spacing w:line="0" w:lineRule="atLeast"/>
              <w:rPr>
                <w:rFonts w:eastAsiaTheme="minorEastAsia"/>
                <w:b/>
                <w:sz w:val="22"/>
              </w:rPr>
            </w:pPr>
            <w:r w:rsidRPr="003C5937">
              <w:rPr>
                <w:rFonts w:eastAsiaTheme="minorEastAsia"/>
                <w:b/>
                <w:sz w:val="22"/>
              </w:rPr>
              <w:t xml:space="preserve">- </w:t>
            </w:r>
            <w:r w:rsidRPr="003C5937">
              <w:rPr>
                <w:rFonts w:eastAsiaTheme="minorEastAsia"/>
                <w:b/>
                <w:sz w:val="22"/>
              </w:rPr>
              <w:t>院長會議可根據需要任命或授權書記官長任命其他工作人員</w:t>
            </w:r>
          </w:p>
          <w:p w14:paraId="5152BEE5" w14:textId="77777777" w:rsidR="00482F14" w:rsidRPr="003C5937" w:rsidRDefault="00482F14" w:rsidP="003C5937">
            <w:pPr>
              <w:spacing w:line="0" w:lineRule="atLeast"/>
              <w:rPr>
                <w:rFonts w:eastAsiaTheme="minorEastAsia"/>
                <w:b/>
                <w:sz w:val="22"/>
              </w:rPr>
            </w:pPr>
            <w:r w:rsidRPr="003C5937">
              <w:rPr>
                <w:rFonts w:eastAsiaTheme="minorEastAsia"/>
                <w:b/>
                <w:sz w:val="22"/>
              </w:rPr>
              <w:t xml:space="preserve">- </w:t>
            </w:r>
            <w:r w:rsidRPr="003C5937">
              <w:rPr>
                <w:rFonts w:eastAsiaTheme="minorEastAsia"/>
                <w:b/>
                <w:sz w:val="22"/>
              </w:rPr>
              <w:t>工作人員應遵守由書記官長起草的工作人員登記</w:t>
            </w:r>
            <w:r w:rsidRPr="003C5937">
              <w:rPr>
                <w:rFonts w:eastAsiaTheme="minorEastAsia"/>
                <w:b/>
                <w:sz w:val="22"/>
              </w:rPr>
              <w:t xml:space="preserve"> (the Staff Regs)</w:t>
            </w:r>
          </w:p>
        </w:tc>
      </w:tr>
      <w:tr w:rsidR="003C5937" w:rsidRPr="003C5937" w14:paraId="5AF24FDB" w14:textId="77777777" w:rsidTr="00B36ECE">
        <w:trPr>
          <w:trHeight w:val="557"/>
        </w:trPr>
        <w:tc>
          <w:tcPr>
            <w:tcW w:w="721" w:type="pct"/>
          </w:tcPr>
          <w:p w14:paraId="2C7F80B6" w14:textId="77777777" w:rsidR="00482F14" w:rsidRPr="003C5937" w:rsidRDefault="00482F14" w:rsidP="003C5937">
            <w:pPr>
              <w:spacing w:line="0" w:lineRule="atLeast"/>
              <w:rPr>
                <w:rFonts w:eastAsiaTheme="minorEastAsia"/>
                <w:b/>
                <w:sz w:val="22"/>
              </w:rPr>
            </w:pPr>
            <w:r w:rsidRPr="003C5937">
              <w:rPr>
                <w:rFonts w:eastAsiaTheme="minorEastAsia"/>
                <w:b/>
                <w:sz w:val="22"/>
                <w:lang w:val="en-US"/>
              </w:rPr>
              <w:t>任期</w:t>
            </w:r>
          </w:p>
        </w:tc>
        <w:tc>
          <w:tcPr>
            <w:tcW w:w="4279" w:type="pct"/>
          </w:tcPr>
          <w:p w14:paraId="32798F06" w14:textId="77777777" w:rsidR="00482F14" w:rsidRPr="003C5937" w:rsidRDefault="00482F14" w:rsidP="003C5937">
            <w:pPr>
              <w:spacing w:line="0" w:lineRule="atLeast"/>
              <w:rPr>
                <w:rFonts w:eastAsiaTheme="minorEastAsia"/>
                <w:b/>
                <w:sz w:val="22"/>
              </w:rPr>
            </w:pPr>
            <w:r w:rsidRPr="003C5937">
              <w:rPr>
                <w:rFonts w:eastAsiaTheme="minorEastAsia"/>
                <w:b/>
                <w:sz w:val="22"/>
              </w:rPr>
              <w:t>書記官長</w:t>
            </w:r>
            <w:r w:rsidRPr="003C5937">
              <w:rPr>
                <w:rFonts w:eastAsiaTheme="minorEastAsia"/>
                <w:b/>
                <w:sz w:val="22"/>
              </w:rPr>
              <w:t xml:space="preserve"> (Registrar)</w:t>
            </w:r>
            <w:r w:rsidRPr="003C5937">
              <w:rPr>
                <w:rFonts w:eastAsiaTheme="minorEastAsia"/>
                <w:b/>
                <w:sz w:val="22"/>
              </w:rPr>
              <w:t>：</w:t>
            </w:r>
          </w:p>
          <w:p w14:paraId="7C70A8E6" w14:textId="732BE8DD" w:rsidR="00482F14" w:rsidRPr="003C5937" w:rsidRDefault="00482F14" w:rsidP="003C5937">
            <w:pPr>
              <w:spacing w:line="0" w:lineRule="atLeast"/>
              <w:rPr>
                <w:rFonts w:eastAsiaTheme="minorEastAsia"/>
                <w:b/>
                <w:sz w:val="22"/>
              </w:rPr>
            </w:pPr>
            <w:r w:rsidRPr="003C5937">
              <w:rPr>
                <w:rFonts w:eastAsiaTheme="minorEastAsia"/>
                <w:b/>
                <w:sz w:val="22"/>
              </w:rPr>
              <w:t xml:space="preserve">- </w:t>
            </w:r>
            <w:r w:rsidR="004344C3" w:rsidRPr="003C5937">
              <w:rPr>
                <w:rFonts w:eastAsiaTheme="minorEastAsia"/>
                <w:b/>
                <w:sz w:val="22"/>
              </w:rPr>
              <w:t xml:space="preserve"> </w:t>
            </w:r>
            <w:r w:rsidRPr="003C5937">
              <w:rPr>
                <w:rFonts w:eastAsiaTheme="minorEastAsia"/>
                <w:b/>
                <w:sz w:val="22"/>
              </w:rPr>
              <w:t>5</w:t>
            </w:r>
            <w:r w:rsidRPr="003C5937">
              <w:rPr>
                <w:rFonts w:eastAsiaTheme="minorEastAsia"/>
                <w:b/>
                <w:sz w:val="22"/>
              </w:rPr>
              <w:t>年</w:t>
            </w:r>
          </w:p>
          <w:p w14:paraId="090C89F3" w14:textId="77777777" w:rsidR="00482F14" w:rsidRPr="003C5937" w:rsidRDefault="00482F14" w:rsidP="003C5937">
            <w:pPr>
              <w:spacing w:line="0" w:lineRule="atLeast"/>
              <w:rPr>
                <w:rFonts w:eastAsiaTheme="minorEastAsia"/>
                <w:b/>
                <w:sz w:val="22"/>
              </w:rPr>
            </w:pPr>
            <w:r w:rsidRPr="003C5937">
              <w:rPr>
                <w:rFonts w:eastAsiaTheme="minorEastAsia"/>
                <w:b/>
                <w:sz w:val="22"/>
              </w:rPr>
              <w:t xml:space="preserve">- </w:t>
            </w:r>
            <w:r w:rsidRPr="003C5937">
              <w:rPr>
                <w:rFonts w:eastAsiaTheme="minorEastAsia"/>
                <w:b/>
                <w:sz w:val="22"/>
              </w:rPr>
              <w:t>有資格連選連任</w:t>
            </w:r>
          </w:p>
          <w:p w14:paraId="4114F5A3" w14:textId="77777777" w:rsidR="00482F14" w:rsidRPr="003C5937" w:rsidRDefault="00482F14" w:rsidP="003C5937">
            <w:pPr>
              <w:spacing w:line="0" w:lineRule="atLeast"/>
              <w:rPr>
                <w:rFonts w:eastAsiaTheme="minorEastAsia"/>
                <w:b/>
                <w:sz w:val="22"/>
              </w:rPr>
            </w:pPr>
            <w:r w:rsidRPr="003C5937">
              <w:rPr>
                <w:rFonts w:eastAsiaTheme="minorEastAsia"/>
                <w:b/>
                <w:sz w:val="22"/>
              </w:rPr>
              <w:t>副書記官長</w:t>
            </w:r>
            <w:r w:rsidRPr="003C5937">
              <w:rPr>
                <w:rFonts w:eastAsiaTheme="minorEastAsia"/>
                <w:b/>
                <w:sz w:val="22"/>
              </w:rPr>
              <w:t xml:space="preserve"> (Deputy Registrars)</w:t>
            </w:r>
            <w:r w:rsidRPr="003C5937">
              <w:rPr>
                <w:rFonts w:eastAsiaTheme="minorEastAsia"/>
                <w:b/>
                <w:sz w:val="22"/>
              </w:rPr>
              <w:t>：</w:t>
            </w:r>
          </w:p>
          <w:p w14:paraId="5C203732" w14:textId="77777777" w:rsidR="00482F14" w:rsidRPr="003C5937" w:rsidRDefault="00482F14" w:rsidP="003C5937">
            <w:pPr>
              <w:spacing w:line="0" w:lineRule="atLeast"/>
              <w:rPr>
                <w:rFonts w:eastAsiaTheme="minorEastAsia"/>
                <w:b/>
                <w:sz w:val="22"/>
              </w:rPr>
            </w:pPr>
            <w:r w:rsidRPr="003C5937">
              <w:rPr>
                <w:rFonts w:eastAsiaTheme="minorEastAsia"/>
                <w:b/>
                <w:sz w:val="22"/>
              </w:rPr>
              <w:t>-  5</w:t>
            </w:r>
            <w:r w:rsidRPr="003C5937">
              <w:rPr>
                <w:rFonts w:eastAsiaTheme="minorEastAsia"/>
                <w:b/>
                <w:sz w:val="22"/>
              </w:rPr>
              <w:t>年，或更短時間</w:t>
            </w:r>
          </w:p>
        </w:tc>
      </w:tr>
      <w:tr w:rsidR="003C5937" w:rsidRPr="003C5937" w14:paraId="41CC2405" w14:textId="77777777" w:rsidTr="00B36ECE">
        <w:trPr>
          <w:trHeight w:val="421"/>
        </w:trPr>
        <w:tc>
          <w:tcPr>
            <w:tcW w:w="721" w:type="pct"/>
          </w:tcPr>
          <w:p w14:paraId="1CEE6478" w14:textId="77777777" w:rsidR="00482F14" w:rsidRPr="003C5937" w:rsidRDefault="00482F14" w:rsidP="003C5937">
            <w:pPr>
              <w:spacing w:line="0" w:lineRule="atLeast"/>
              <w:rPr>
                <w:rFonts w:eastAsiaTheme="minorEastAsia"/>
                <w:b/>
                <w:sz w:val="22"/>
                <w:lang w:val="en-US"/>
              </w:rPr>
            </w:pPr>
            <w:r w:rsidRPr="003C5937">
              <w:rPr>
                <w:rFonts w:eastAsiaTheme="minorEastAsia"/>
                <w:b/>
                <w:sz w:val="22"/>
              </w:rPr>
              <w:t>選舉</w:t>
            </w:r>
          </w:p>
        </w:tc>
        <w:tc>
          <w:tcPr>
            <w:tcW w:w="4279" w:type="pct"/>
          </w:tcPr>
          <w:p w14:paraId="00911641" w14:textId="77777777" w:rsidR="00482F14" w:rsidRPr="003C5937" w:rsidRDefault="00482F14" w:rsidP="003C5937">
            <w:pPr>
              <w:spacing w:line="0" w:lineRule="atLeast"/>
              <w:rPr>
                <w:rFonts w:eastAsiaTheme="minorEastAsia"/>
                <w:b/>
                <w:sz w:val="22"/>
              </w:rPr>
            </w:pPr>
            <w:r w:rsidRPr="003C5937">
              <w:rPr>
                <w:rFonts w:eastAsiaTheme="minorEastAsia"/>
                <w:b/>
                <w:sz w:val="22"/>
              </w:rPr>
              <w:t>書記官長和副書記官長：</w:t>
            </w:r>
          </w:p>
          <w:p w14:paraId="590F7A1A" w14:textId="77777777" w:rsidR="00482F14" w:rsidRPr="003C5937" w:rsidRDefault="00482F14" w:rsidP="003C5937">
            <w:pPr>
              <w:spacing w:line="0" w:lineRule="atLeast"/>
              <w:rPr>
                <w:rFonts w:eastAsiaTheme="minorEastAsia"/>
                <w:b/>
                <w:sz w:val="22"/>
              </w:rPr>
            </w:pPr>
            <w:r w:rsidRPr="003C5937">
              <w:rPr>
                <w:rFonts w:eastAsiaTheme="minorEastAsia"/>
                <w:b/>
                <w:sz w:val="22"/>
              </w:rPr>
              <w:t>（根據院長會議的提議）由法官以絕對多數無記名投票</w:t>
            </w:r>
            <w:r w:rsidRPr="003C5937">
              <w:rPr>
                <w:rFonts w:eastAsiaTheme="minorEastAsia"/>
                <w:b/>
                <w:sz w:val="22"/>
              </w:rPr>
              <w:t xml:space="preserve"> (secret ballot) </w:t>
            </w:r>
            <w:r w:rsidRPr="003C5937">
              <w:rPr>
                <w:rFonts w:eastAsiaTheme="minorEastAsia"/>
                <w:b/>
                <w:sz w:val="22"/>
              </w:rPr>
              <w:t>選出</w:t>
            </w:r>
          </w:p>
        </w:tc>
      </w:tr>
      <w:tr w:rsidR="003C5937" w:rsidRPr="003C5937" w14:paraId="051AABAE" w14:textId="77777777" w:rsidTr="00B36ECE">
        <w:trPr>
          <w:trHeight w:val="413"/>
        </w:trPr>
        <w:tc>
          <w:tcPr>
            <w:tcW w:w="721" w:type="pct"/>
          </w:tcPr>
          <w:p w14:paraId="4F8E9A53" w14:textId="77777777" w:rsidR="00482F14" w:rsidRPr="003C5937" w:rsidRDefault="00482F14" w:rsidP="003C5937">
            <w:pPr>
              <w:spacing w:line="0" w:lineRule="atLeast"/>
              <w:rPr>
                <w:rFonts w:eastAsiaTheme="minorEastAsia"/>
                <w:b/>
                <w:sz w:val="22"/>
                <w:lang w:val="en-US"/>
              </w:rPr>
            </w:pPr>
            <w:r w:rsidRPr="003C5937">
              <w:rPr>
                <w:rFonts w:eastAsiaTheme="minorEastAsia"/>
                <w:b/>
                <w:sz w:val="22"/>
              </w:rPr>
              <w:t>資格</w:t>
            </w:r>
          </w:p>
        </w:tc>
        <w:tc>
          <w:tcPr>
            <w:tcW w:w="4279" w:type="pct"/>
          </w:tcPr>
          <w:p w14:paraId="2CC33912" w14:textId="77777777" w:rsidR="00482F14" w:rsidRPr="003C5937" w:rsidRDefault="00482F14" w:rsidP="003C5937">
            <w:pPr>
              <w:spacing w:line="0" w:lineRule="atLeast"/>
              <w:rPr>
                <w:rFonts w:eastAsiaTheme="minorEastAsia"/>
                <w:b/>
                <w:sz w:val="22"/>
              </w:rPr>
            </w:pPr>
            <w:r w:rsidRPr="003C5937">
              <w:rPr>
                <w:rFonts w:eastAsiaTheme="minorEastAsia"/>
                <w:b/>
                <w:sz w:val="22"/>
              </w:rPr>
              <w:t>書記官長</w:t>
            </w:r>
            <w:r w:rsidRPr="003C5937">
              <w:rPr>
                <w:rFonts w:eastAsiaTheme="minorEastAsia"/>
                <w:b/>
                <w:sz w:val="22"/>
              </w:rPr>
              <w:t xml:space="preserve"> (Registrar)</w:t>
            </w:r>
            <w:r w:rsidRPr="003C5937">
              <w:rPr>
                <w:rFonts w:eastAsiaTheme="minorEastAsia"/>
                <w:b/>
                <w:sz w:val="22"/>
              </w:rPr>
              <w:t>：</w:t>
            </w:r>
          </w:p>
          <w:p w14:paraId="587135FD" w14:textId="77777777" w:rsidR="00482F14" w:rsidRPr="003C5937" w:rsidRDefault="00482F14" w:rsidP="003C5937">
            <w:pPr>
              <w:spacing w:line="0" w:lineRule="atLeast"/>
              <w:rPr>
                <w:rFonts w:eastAsiaTheme="minorEastAsia"/>
                <w:b/>
                <w:sz w:val="22"/>
              </w:rPr>
            </w:pPr>
            <w:r w:rsidRPr="003C5937">
              <w:rPr>
                <w:rFonts w:eastAsiaTheme="minorEastAsia"/>
                <w:b/>
                <w:sz w:val="22"/>
              </w:rPr>
              <w:t xml:space="preserve">- </w:t>
            </w:r>
            <w:r w:rsidRPr="003C5937">
              <w:rPr>
                <w:rFonts w:eastAsiaTheme="minorEastAsia"/>
                <w:b/>
                <w:sz w:val="22"/>
              </w:rPr>
              <w:t>應全職</w:t>
            </w:r>
          </w:p>
          <w:p w14:paraId="0A310B92" w14:textId="77777777" w:rsidR="00482F14" w:rsidRPr="003C5937" w:rsidRDefault="00482F14" w:rsidP="003C5937">
            <w:pPr>
              <w:spacing w:line="0" w:lineRule="atLeast"/>
              <w:rPr>
                <w:rFonts w:eastAsiaTheme="minorEastAsia"/>
                <w:b/>
                <w:sz w:val="22"/>
              </w:rPr>
            </w:pPr>
            <w:r w:rsidRPr="003C5937">
              <w:rPr>
                <w:rFonts w:eastAsiaTheme="minorEastAsia"/>
                <w:b/>
                <w:sz w:val="22"/>
              </w:rPr>
              <w:t>副書記官長</w:t>
            </w:r>
            <w:r w:rsidRPr="003C5937">
              <w:rPr>
                <w:rFonts w:eastAsiaTheme="minorEastAsia"/>
                <w:b/>
                <w:sz w:val="22"/>
              </w:rPr>
              <w:t xml:space="preserve"> (Deputy Registrars)</w:t>
            </w:r>
            <w:r w:rsidRPr="003C5937">
              <w:rPr>
                <w:rFonts w:eastAsiaTheme="minorEastAsia"/>
                <w:b/>
                <w:sz w:val="22"/>
              </w:rPr>
              <w:t>：</w:t>
            </w:r>
          </w:p>
          <w:p w14:paraId="16959FA8" w14:textId="77777777" w:rsidR="00482F14" w:rsidRPr="003C5937" w:rsidRDefault="00482F14" w:rsidP="003C5937">
            <w:pPr>
              <w:spacing w:line="0" w:lineRule="atLeast"/>
              <w:rPr>
                <w:rFonts w:eastAsiaTheme="minorEastAsia"/>
                <w:b/>
                <w:sz w:val="22"/>
              </w:rPr>
            </w:pPr>
            <w:r w:rsidRPr="003C5937">
              <w:rPr>
                <w:rFonts w:eastAsiaTheme="minorEastAsia"/>
                <w:b/>
                <w:sz w:val="22"/>
              </w:rPr>
              <w:t xml:space="preserve">- </w:t>
            </w:r>
            <w:r w:rsidRPr="003C5937">
              <w:rPr>
                <w:rFonts w:eastAsiaTheme="minorEastAsia"/>
                <w:b/>
                <w:sz w:val="22"/>
              </w:rPr>
              <w:t>可根據其願意按要求任職而當選</w:t>
            </w:r>
          </w:p>
        </w:tc>
      </w:tr>
      <w:tr w:rsidR="003C5937" w:rsidRPr="003C5937" w14:paraId="03142365" w14:textId="77777777" w:rsidTr="00B36ECE">
        <w:trPr>
          <w:trHeight w:val="418"/>
        </w:trPr>
        <w:tc>
          <w:tcPr>
            <w:tcW w:w="721" w:type="pct"/>
          </w:tcPr>
          <w:p w14:paraId="6B38D5CD" w14:textId="77777777" w:rsidR="00482F14" w:rsidRPr="003C5937" w:rsidRDefault="00482F14" w:rsidP="003C5937">
            <w:pPr>
              <w:spacing w:line="0" w:lineRule="atLeast"/>
              <w:rPr>
                <w:rFonts w:eastAsiaTheme="minorEastAsia"/>
                <w:b/>
                <w:sz w:val="22"/>
              </w:rPr>
            </w:pPr>
            <w:r w:rsidRPr="003C5937">
              <w:rPr>
                <w:rFonts w:eastAsiaTheme="minorEastAsia"/>
                <w:b/>
                <w:sz w:val="22"/>
              </w:rPr>
              <w:t>其他</w:t>
            </w:r>
          </w:p>
        </w:tc>
        <w:tc>
          <w:tcPr>
            <w:tcW w:w="4279" w:type="pct"/>
          </w:tcPr>
          <w:p w14:paraId="7E6EFE06" w14:textId="77777777" w:rsidR="00482F14" w:rsidRPr="003C5937" w:rsidRDefault="00482F14" w:rsidP="003C5937">
            <w:pPr>
              <w:spacing w:line="0" w:lineRule="atLeast"/>
              <w:rPr>
                <w:rFonts w:eastAsiaTheme="minorEastAsia"/>
                <w:b/>
                <w:sz w:val="22"/>
              </w:rPr>
            </w:pPr>
            <w:r w:rsidRPr="003C5937">
              <w:rPr>
                <w:rFonts w:eastAsiaTheme="minorEastAsia"/>
                <w:b/>
                <w:sz w:val="22"/>
              </w:rPr>
              <w:t>N/A</w:t>
            </w:r>
          </w:p>
        </w:tc>
      </w:tr>
    </w:tbl>
    <w:p w14:paraId="408659BA" w14:textId="0E6B6BBD" w:rsidR="00482F14" w:rsidRPr="003C5937" w:rsidRDefault="004A77CD" w:rsidP="003C5937">
      <w:pPr>
        <w:spacing w:line="0" w:lineRule="atLeast"/>
        <w:ind w:left="440" w:hangingChars="200" w:hanging="440"/>
        <w:rPr>
          <w:rFonts w:eastAsiaTheme="minorEastAsia"/>
          <w:b/>
          <w:sz w:val="22"/>
          <w:lang w:val="en-US"/>
        </w:rPr>
      </w:pPr>
      <w:r w:rsidRPr="003C5937">
        <w:rPr>
          <w:rFonts w:eastAsiaTheme="minorEastAsia"/>
          <w:b/>
          <w:sz w:val="22"/>
        </w:rPr>
        <w:t>資料來源：</w:t>
      </w:r>
      <w:r w:rsidRPr="003C5937">
        <w:rPr>
          <w:rFonts w:eastAsiaTheme="minorEastAsia"/>
          <w:b/>
          <w:sz w:val="22"/>
          <w:lang w:val="en-US"/>
        </w:rPr>
        <w:t xml:space="preserve">Leila Sadat Wexler(1996), The Proposed Permanent International Criminal Court:An Appraisal. , </w:t>
      </w:r>
      <w:r w:rsidRPr="003C5937">
        <w:rPr>
          <w:rFonts w:eastAsiaTheme="minorEastAsia"/>
          <w:b/>
          <w:iCs/>
          <w:sz w:val="22"/>
          <w:lang w:val="en-US"/>
        </w:rPr>
        <w:t>Cornell International Law Journal</w:t>
      </w:r>
      <w:r w:rsidRPr="003C5937">
        <w:rPr>
          <w:rFonts w:eastAsiaTheme="minorEastAsia"/>
          <w:b/>
          <w:sz w:val="22"/>
          <w:lang w:val="en-US"/>
        </w:rPr>
        <w:t xml:space="preserve">, Volume 29:No. 3, Article 2. p.692. </w:t>
      </w:r>
      <w:hyperlink r:id="rId10" w:history="1">
        <w:r w:rsidRPr="003C5937">
          <w:rPr>
            <w:rStyle w:val="a6"/>
            <w:rFonts w:eastAsiaTheme="minorEastAsia"/>
            <w:b/>
            <w:color w:val="auto"/>
            <w:sz w:val="22"/>
            <w:u w:val="none"/>
            <w:lang w:val="en-US"/>
          </w:rPr>
          <w:t>https://scholarship.law.cornell.edu/cilj/vol29/iss3/2/</w:t>
        </w:r>
      </w:hyperlink>
      <w:r w:rsidRPr="003C5937">
        <w:rPr>
          <w:rFonts w:eastAsiaTheme="minorEastAsia"/>
          <w:b/>
          <w:sz w:val="22"/>
          <w:lang w:val="en-US"/>
        </w:rPr>
        <w:t xml:space="preserve"> (accessed </w:t>
      </w:r>
      <w:r w:rsidRPr="003C5937">
        <w:rPr>
          <w:rFonts w:eastAsiaTheme="minorEastAsia"/>
          <w:b/>
          <w:sz w:val="22"/>
        </w:rPr>
        <w:t>September 16, 2023</w:t>
      </w:r>
      <w:r w:rsidRPr="003C5937">
        <w:rPr>
          <w:rFonts w:eastAsiaTheme="minorEastAsia"/>
          <w:b/>
          <w:sz w:val="22"/>
          <w:lang w:val="en-US"/>
        </w:rPr>
        <w:t xml:space="preserve">). </w:t>
      </w:r>
      <w:r w:rsidRPr="003C5937">
        <w:rPr>
          <w:rFonts w:eastAsiaTheme="minorEastAsia"/>
          <w:b/>
          <w:sz w:val="22"/>
          <w:lang w:val="en-US"/>
        </w:rPr>
        <w:t>並由作者改寫而成。</w:t>
      </w:r>
    </w:p>
    <w:p w14:paraId="4A10D76C" w14:textId="77777777" w:rsidR="00B36ECE" w:rsidRPr="003C5937" w:rsidRDefault="00B36ECE" w:rsidP="003C5937">
      <w:pPr>
        <w:spacing w:line="0" w:lineRule="atLeast"/>
        <w:ind w:left="440" w:hangingChars="200" w:hanging="440"/>
        <w:rPr>
          <w:rFonts w:eastAsiaTheme="minorEastAsia"/>
          <w:b/>
          <w:sz w:val="22"/>
          <w:lang w:val="en-US"/>
        </w:rPr>
      </w:pPr>
    </w:p>
    <w:p w14:paraId="3C7A77B8" w14:textId="5F3D7597" w:rsidR="0021565F" w:rsidRPr="003C5937" w:rsidRDefault="00453060" w:rsidP="003C5937">
      <w:pPr>
        <w:pStyle w:val="2"/>
        <w:spacing w:line="0" w:lineRule="atLeast"/>
        <w:rPr>
          <w:rFonts w:ascii="Times New Roman" w:eastAsiaTheme="minorEastAsia" w:hAnsi="Times New Roman" w:cs="Times New Roman"/>
          <w:sz w:val="22"/>
          <w:szCs w:val="22"/>
          <w:lang w:val="en-US"/>
        </w:rPr>
      </w:pPr>
      <w:r w:rsidRPr="003C5937">
        <w:rPr>
          <w:rFonts w:ascii="Times New Roman" w:eastAsiaTheme="minorEastAsia" w:hAnsi="Times New Roman" w:cs="Times New Roman"/>
          <w:sz w:val="22"/>
          <w:szCs w:val="22"/>
          <w:lang w:val="en-US"/>
        </w:rPr>
        <w:t>二</w:t>
      </w:r>
      <w:r w:rsidR="00711FA6" w:rsidRPr="003C5937">
        <w:rPr>
          <w:rFonts w:ascii="Times New Roman" w:eastAsiaTheme="minorEastAsia" w:hAnsi="Times New Roman" w:cs="Times New Roman"/>
          <w:sz w:val="22"/>
          <w:szCs w:val="22"/>
          <w:lang w:val="en-US"/>
        </w:rPr>
        <w:t>、</w:t>
      </w:r>
      <w:r w:rsidR="00AD2DD3" w:rsidRPr="003C5937">
        <w:rPr>
          <w:rFonts w:ascii="Times New Roman" w:eastAsiaTheme="minorEastAsia" w:hAnsi="Times New Roman" w:cs="Times New Roman"/>
          <w:sz w:val="22"/>
          <w:szCs w:val="22"/>
          <w:lang w:val="en-US"/>
        </w:rPr>
        <w:t>國際刑事法院的管轄權</w:t>
      </w:r>
      <w:r w:rsidR="00926935" w:rsidRPr="003C5937">
        <w:rPr>
          <w:rStyle w:val="a5"/>
          <w:rFonts w:ascii="Times New Roman" w:eastAsiaTheme="minorEastAsia" w:hAnsi="Times New Roman" w:cs="Times New Roman"/>
          <w:sz w:val="22"/>
          <w:szCs w:val="22"/>
          <w:lang w:val="en-US"/>
        </w:rPr>
        <w:footnoteReference w:id="27"/>
      </w:r>
    </w:p>
    <w:p w14:paraId="414FABE1" w14:textId="0DAC22D8" w:rsidR="0021565F" w:rsidRPr="003C5937" w:rsidRDefault="0021565F" w:rsidP="003C5937">
      <w:pPr>
        <w:spacing w:line="0" w:lineRule="atLeast"/>
        <w:ind w:firstLineChars="200" w:firstLine="440"/>
        <w:rPr>
          <w:rFonts w:eastAsiaTheme="minorEastAsia"/>
          <w:b/>
          <w:sz w:val="22"/>
          <w:lang w:val="en-US"/>
        </w:rPr>
      </w:pPr>
      <w:r w:rsidRPr="003C5937">
        <w:rPr>
          <w:rFonts w:eastAsiaTheme="minorEastAsia"/>
          <w:b/>
          <w:sz w:val="22"/>
          <w:lang w:val="en-US"/>
        </w:rPr>
        <w:t>依據《羅馬規約》第</w:t>
      </w:r>
      <w:r w:rsidRPr="003C5937">
        <w:rPr>
          <w:rFonts w:eastAsiaTheme="minorEastAsia"/>
          <w:b/>
          <w:sz w:val="22"/>
          <w:lang w:val="en-US"/>
        </w:rPr>
        <w:t xml:space="preserve"> 12 </w:t>
      </w:r>
      <w:r w:rsidRPr="003C5937">
        <w:rPr>
          <w:rFonts w:eastAsiaTheme="minorEastAsia"/>
          <w:b/>
          <w:sz w:val="22"/>
          <w:lang w:val="en-US"/>
        </w:rPr>
        <w:t>條</w:t>
      </w:r>
      <w:r w:rsidR="006E673F" w:rsidRPr="003C5937">
        <w:rPr>
          <w:rFonts w:eastAsiaTheme="minorEastAsia"/>
          <w:b/>
          <w:sz w:val="22"/>
          <w:lang w:val="en-US"/>
        </w:rPr>
        <w:t xml:space="preserve"> (</w:t>
      </w:r>
      <w:r w:rsidR="006E673F" w:rsidRPr="003C5937">
        <w:rPr>
          <w:rFonts w:eastAsiaTheme="minorEastAsia"/>
          <w:b/>
          <w:sz w:val="22"/>
          <w:lang w:val="en-US"/>
        </w:rPr>
        <w:t>行使管轄權的先決條件</w:t>
      </w:r>
      <w:r w:rsidR="006E673F" w:rsidRPr="003C5937">
        <w:rPr>
          <w:rFonts w:eastAsiaTheme="minorEastAsia"/>
          <w:b/>
          <w:sz w:val="22"/>
          <w:lang w:val="en-US"/>
        </w:rPr>
        <w:t xml:space="preserve">) </w:t>
      </w:r>
      <w:r w:rsidRPr="003C5937">
        <w:rPr>
          <w:rFonts w:eastAsiaTheme="minorEastAsia"/>
          <w:b/>
          <w:sz w:val="22"/>
          <w:lang w:val="en-US"/>
        </w:rPr>
        <w:t>規定：「</w:t>
      </w:r>
    </w:p>
    <w:p w14:paraId="2881AF01" w14:textId="48CACA9A" w:rsidR="0021565F" w:rsidRPr="003C5937" w:rsidRDefault="0021565F" w:rsidP="003C5937">
      <w:pPr>
        <w:spacing w:line="0" w:lineRule="atLeast"/>
        <w:ind w:left="220" w:hangingChars="100" w:hanging="22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一</w:t>
      </w:r>
      <w:r w:rsidRPr="003C5937">
        <w:rPr>
          <w:rFonts w:eastAsiaTheme="minorEastAsia"/>
          <w:b/>
          <w:sz w:val="22"/>
          <w:lang w:val="en-US"/>
        </w:rPr>
        <w:t xml:space="preserve">) </w:t>
      </w:r>
      <w:r w:rsidRPr="003C5937">
        <w:rPr>
          <w:rFonts w:eastAsiaTheme="minorEastAsia"/>
          <w:b/>
          <w:sz w:val="22"/>
          <w:lang w:val="en-US"/>
        </w:rPr>
        <w:t>一國成為本規約締約國，即接受本</w:t>
      </w:r>
      <w:r w:rsidR="006C1ACF" w:rsidRPr="003C5937">
        <w:rPr>
          <w:rFonts w:eastAsiaTheme="minorEastAsia"/>
          <w:b/>
          <w:sz w:val="22"/>
          <w:lang w:val="en-US"/>
        </w:rPr>
        <w:t>國際刑事法院</w:t>
      </w:r>
      <w:r w:rsidRPr="003C5937">
        <w:rPr>
          <w:rFonts w:eastAsiaTheme="minorEastAsia"/>
          <w:b/>
          <w:sz w:val="22"/>
          <w:lang w:val="en-US"/>
        </w:rPr>
        <w:t>對第</w:t>
      </w:r>
      <w:r w:rsidRPr="003C5937">
        <w:rPr>
          <w:rFonts w:eastAsiaTheme="minorEastAsia"/>
          <w:b/>
          <w:sz w:val="22"/>
          <w:lang w:val="en-US"/>
        </w:rPr>
        <w:t>5</w:t>
      </w:r>
      <w:r w:rsidRPr="003C5937">
        <w:rPr>
          <w:rFonts w:eastAsiaTheme="minorEastAsia"/>
          <w:b/>
          <w:sz w:val="22"/>
          <w:lang w:val="en-US"/>
        </w:rPr>
        <w:t>條</w:t>
      </w:r>
      <w:r w:rsidR="0012058B" w:rsidRPr="003C5937">
        <w:rPr>
          <w:rFonts w:eastAsiaTheme="minorEastAsia"/>
          <w:b/>
          <w:sz w:val="22"/>
          <w:lang w:val="en-US"/>
        </w:rPr>
        <w:t xml:space="preserve"> (</w:t>
      </w:r>
      <w:r w:rsidR="006C1ACF" w:rsidRPr="003C5937">
        <w:rPr>
          <w:rFonts w:eastAsiaTheme="minorEastAsia"/>
          <w:b/>
          <w:sz w:val="22"/>
          <w:lang w:val="en-US"/>
        </w:rPr>
        <w:t>國際刑事法院</w:t>
      </w:r>
      <w:r w:rsidR="0012058B" w:rsidRPr="003C5937">
        <w:rPr>
          <w:rFonts w:eastAsiaTheme="minorEastAsia"/>
          <w:b/>
          <w:sz w:val="22"/>
          <w:lang w:val="en-US"/>
        </w:rPr>
        <w:t>管轄權內的犯罪</w:t>
      </w:r>
      <w:r w:rsidR="0012058B" w:rsidRPr="003C5937">
        <w:rPr>
          <w:rFonts w:eastAsiaTheme="minorEastAsia"/>
          <w:b/>
          <w:sz w:val="22"/>
          <w:lang w:val="en-US"/>
        </w:rPr>
        <w:t xml:space="preserve">) </w:t>
      </w:r>
      <w:r w:rsidRPr="003C5937">
        <w:rPr>
          <w:rFonts w:eastAsiaTheme="minorEastAsia"/>
          <w:b/>
          <w:sz w:val="22"/>
          <w:lang w:val="en-US"/>
        </w:rPr>
        <w:t>所述犯罪的管轄權。</w:t>
      </w:r>
    </w:p>
    <w:p w14:paraId="12239228" w14:textId="7BACD53D" w:rsidR="00E347A5" w:rsidRPr="003C5937" w:rsidRDefault="0021565F" w:rsidP="003C5937">
      <w:pPr>
        <w:spacing w:line="0" w:lineRule="atLeast"/>
        <w:ind w:left="440" w:hangingChars="200" w:hanging="44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二</w:t>
      </w:r>
      <w:r w:rsidRPr="003C5937">
        <w:rPr>
          <w:rFonts w:eastAsiaTheme="minorEastAsia"/>
          <w:b/>
          <w:sz w:val="22"/>
          <w:lang w:val="en-US"/>
        </w:rPr>
        <w:t xml:space="preserve">) </w:t>
      </w:r>
      <w:r w:rsidRPr="003C5937">
        <w:rPr>
          <w:rFonts w:eastAsiaTheme="minorEastAsia"/>
          <w:b/>
          <w:sz w:val="22"/>
          <w:lang w:val="en-US"/>
        </w:rPr>
        <w:t>對於第</w:t>
      </w:r>
      <w:r w:rsidR="0056652E" w:rsidRPr="003C5937">
        <w:rPr>
          <w:rFonts w:eastAsiaTheme="minorEastAsia"/>
          <w:b/>
          <w:sz w:val="22"/>
          <w:lang w:val="en-US"/>
        </w:rPr>
        <w:t xml:space="preserve"> </w:t>
      </w:r>
      <w:r w:rsidR="00FE641A" w:rsidRPr="003C5937">
        <w:rPr>
          <w:rFonts w:eastAsiaTheme="minorEastAsia"/>
          <w:b/>
          <w:sz w:val="22"/>
          <w:lang w:val="en-US"/>
        </w:rPr>
        <w:t>13</w:t>
      </w:r>
      <w:r w:rsidR="0056652E" w:rsidRPr="003C5937">
        <w:rPr>
          <w:rFonts w:eastAsiaTheme="minorEastAsia"/>
          <w:b/>
          <w:sz w:val="22"/>
          <w:lang w:val="en-US"/>
        </w:rPr>
        <w:t xml:space="preserve"> </w:t>
      </w:r>
      <w:r w:rsidRPr="003C5937">
        <w:rPr>
          <w:rFonts w:eastAsiaTheme="minorEastAsia"/>
          <w:b/>
          <w:sz w:val="22"/>
          <w:lang w:val="en-US"/>
        </w:rPr>
        <w:t>條第</w:t>
      </w:r>
      <w:r w:rsidR="0056652E" w:rsidRPr="003C5937">
        <w:rPr>
          <w:rFonts w:eastAsiaTheme="minorEastAsia"/>
          <w:b/>
          <w:sz w:val="22"/>
          <w:lang w:val="en-US"/>
        </w:rPr>
        <w:t xml:space="preserve"> </w:t>
      </w:r>
      <w:r w:rsidRPr="003C5937">
        <w:rPr>
          <w:rFonts w:eastAsiaTheme="minorEastAsia"/>
          <w:b/>
          <w:sz w:val="22"/>
          <w:lang w:val="en-US"/>
        </w:rPr>
        <w:t>1</w:t>
      </w:r>
      <w:r w:rsidR="0056652E" w:rsidRPr="003C5937">
        <w:rPr>
          <w:rFonts w:eastAsiaTheme="minorEastAsia"/>
          <w:b/>
          <w:sz w:val="22"/>
          <w:lang w:val="en-US"/>
        </w:rPr>
        <w:t xml:space="preserve"> </w:t>
      </w:r>
      <w:r w:rsidRPr="003C5937">
        <w:rPr>
          <w:rFonts w:eastAsiaTheme="minorEastAsia"/>
          <w:b/>
          <w:sz w:val="22"/>
          <w:lang w:val="en-US"/>
        </w:rPr>
        <w:t>項或第</w:t>
      </w:r>
      <w:r w:rsidR="0056652E" w:rsidRPr="003C5937">
        <w:rPr>
          <w:rFonts w:eastAsiaTheme="minorEastAsia"/>
          <w:b/>
          <w:sz w:val="22"/>
          <w:lang w:val="en-US"/>
        </w:rPr>
        <w:t xml:space="preserve"> </w:t>
      </w:r>
      <w:r w:rsidRPr="003C5937">
        <w:rPr>
          <w:rFonts w:eastAsiaTheme="minorEastAsia"/>
          <w:b/>
          <w:sz w:val="22"/>
          <w:lang w:val="en-US"/>
        </w:rPr>
        <w:t>3</w:t>
      </w:r>
      <w:r w:rsidR="0056652E" w:rsidRPr="003C5937">
        <w:rPr>
          <w:rFonts w:eastAsiaTheme="minorEastAsia"/>
          <w:b/>
          <w:sz w:val="22"/>
          <w:lang w:val="en-US"/>
        </w:rPr>
        <w:t xml:space="preserve"> </w:t>
      </w:r>
      <w:r w:rsidRPr="003C5937">
        <w:rPr>
          <w:rFonts w:eastAsiaTheme="minorEastAsia"/>
          <w:b/>
          <w:sz w:val="22"/>
          <w:lang w:val="en-US"/>
        </w:rPr>
        <w:t>項的情況</w:t>
      </w:r>
      <w:r w:rsidR="00FE641A" w:rsidRPr="003C5937">
        <w:rPr>
          <w:rFonts w:eastAsiaTheme="minorEastAsia"/>
          <w:b/>
          <w:sz w:val="22"/>
          <w:lang w:val="en-US"/>
        </w:rPr>
        <w:t>，</w:t>
      </w:r>
      <w:r w:rsidRPr="003C5937">
        <w:rPr>
          <w:rFonts w:eastAsiaTheme="minorEastAsia"/>
          <w:b/>
          <w:sz w:val="22"/>
          <w:lang w:val="en-US"/>
        </w:rPr>
        <w:t>如果下列一個或多個國家是本規約締約國或依照第</w:t>
      </w:r>
      <w:r w:rsidR="0056652E" w:rsidRPr="003C5937">
        <w:rPr>
          <w:rFonts w:eastAsiaTheme="minorEastAsia"/>
          <w:b/>
          <w:sz w:val="22"/>
          <w:lang w:val="en-US"/>
        </w:rPr>
        <w:t xml:space="preserve"> </w:t>
      </w:r>
      <w:r w:rsidR="00FE641A" w:rsidRPr="003C5937">
        <w:rPr>
          <w:rFonts w:eastAsiaTheme="minorEastAsia"/>
          <w:b/>
          <w:sz w:val="22"/>
          <w:lang w:val="en-US"/>
        </w:rPr>
        <w:t>3</w:t>
      </w:r>
      <w:r w:rsidR="0056652E" w:rsidRPr="003C5937">
        <w:rPr>
          <w:rFonts w:eastAsiaTheme="minorEastAsia"/>
          <w:b/>
          <w:sz w:val="22"/>
          <w:lang w:val="en-US"/>
        </w:rPr>
        <w:t xml:space="preserve"> </w:t>
      </w:r>
      <w:r w:rsidRPr="003C5937">
        <w:rPr>
          <w:rFonts w:eastAsiaTheme="minorEastAsia"/>
          <w:b/>
          <w:sz w:val="22"/>
          <w:lang w:val="en-US"/>
        </w:rPr>
        <w:t>款接受了本</w:t>
      </w:r>
      <w:r w:rsidR="006C1ACF" w:rsidRPr="003C5937">
        <w:rPr>
          <w:rFonts w:eastAsiaTheme="minorEastAsia"/>
          <w:b/>
          <w:sz w:val="22"/>
          <w:lang w:val="en-US"/>
        </w:rPr>
        <w:t>國際刑事法院</w:t>
      </w:r>
      <w:r w:rsidRPr="003C5937">
        <w:rPr>
          <w:rFonts w:eastAsiaTheme="minorEastAsia"/>
          <w:b/>
          <w:sz w:val="22"/>
          <w:lang w:val="en-US"/>
        </w:rPr>
        <w:t>管轄權</w:t>
      </w:r>
      <w:r w:rsidR="00FE641A" w:rsidRPr="003C5937">
        <w:rPr>
          <w:rFonts w:eastAsiaTheme="minorEastAsia"/>
          <w:b/>
          <w:sz w:val="22"/>
          <w:lang w:val="en-US"/>
        </w:rPr>
        <w:t>，</w:t>
      </w:r>
      <w:r w:rsidRPr="003C5937">
        <w:rPr>
          <w:rFonts w:eastAsiaTheme="minorEastAsia"/>
          <w:b/>
          <w:sz w:val="22"/>
          <w:lang w:val="en-US"/>
        </w:rPr>
        <w:t>本</w:t>
      </w:r>
      <w:r w:rsidR="006C1ACF" w:rsidRPr="003C5937">
        <w:rPr>
          <w:rFonts w:eastAsiaTheme="minorEastAsia"/>
          <w:b/>
          <w:sz w:val="22"/>
          <w:lang w:val="en-US"/>
        </w:rPr>
        <w:t>國際刑事法院</w:t>
      </w:r>
      <w:r w:rsidRPr="003C5937">
        <w:rPr>
          <w:rFonts w:eastAsiaTheme="minorEastAsia"/>
          <w:b/>
          <w:sz w:val="22"/>
          <w:lang w:val="en-US"/>
        </w:rPr>
        <w:t>即可以行使管轄權：</w:t>
      </w:r>
    </w:p>
    <w:p w14:paraId="79AAC55F" w14:textId="77777777" w:rsidR="0021565F" w:rsidRPr="003C5937" w:rsidRDefault="0021565F" w:rsidP="003C5937">
      <w:pPr>
        <w:spacing w:line="0" w:lineRule="atLeast"/>
        <w:rPr>
          <w:rFonts w:eastAsiaTheme="minorEastAsia"/>
          <w:b/>
          <w:sz w:val="22"/>
          <w:lang w:val="en-US"/>
        </w:rPr>
      </w:pPr>
      <w:r w:rsidRPr="003C5937">
        <w:rPr>
          <w:rFonts w:eastAsiaTheme="minorEastAsia"/>
          <w:b/>
          <w:sz w:val="22"/>
          <w:lang w:val="en-US"/>
        </w:rPr>
        <w:t xml:space="preserve">1. </w:t>
      </w:r>
      <w:r w:rsidRPr="003C5937">
        <w:rPr>
          <w:rFonts w:eastAsiaTheme="minorEastAsia"/>
          <w:b/>
          <w:sz w:val="22"/>
          <w:lang w:val="en-US"/>
        </w:rPr>
        <w:t>有關行為在其境內發生的國家</w:t>
      </w:r>
      <w:r w:rsidR="00FE641A" w:rsidRPr="003C5937">
        <w:rPr>
          <w:rFonts w:eastAsiaTheme="minorEastAsia"/>
          <w:b/>
          <w:sz w:val="22"/>
          <w:lang w:val="en-US"/>
        </w:rPr>
        <w:t>；</w:t>
      </w:r>
      <w:r w:rsidRPr="003C5937">
        <w:rPr>
          <w:rFonts w:eastAsiaTheme="minorEastAsia"/>
          <w:b/>
          <w:sz w:val="22"/>
          <w:lang w:val="en-US"/>
        </w:rPr>
        <w:t>如果犯罪發生在船舶或飛行器上</w:t>
      </w:r>
      <w:r w:rsidR="00FE641A" w:rsidRPr="003C5937">
        <w:rPr>
          <w:rFonts w:eastAsiaTheme="minorEastAsia"/>
          <w:b/>
          <w:sz w:val="22"/>
          <w:lang w:val="en-US"/>
        </w:rPr>
        <w:t>，</w:t>
      </w:r>
      <w:r w:rsidRPr="003C5937">
        <w:rPr>
          <w:rFonts w:eastAsiaTheme="minorEastAsia"/>
          <w:b/>
          <w:sz w:val="22"/>
          <w:lang w:val="en-US"/>
        </w:rPr>
        <w:t>該船舶或飛行器的註冊國</w:t>
      </w:r>
      <w:r w:rsidR="00FE641A" w:rsidRPr="003C5937">
        <w:rPr>
          <w:rFonts w:eastAsiaTheme="minorEastAsia"/>
          <w:b/>
          <w:sz w:val="22"/>
          <w:lang w:val="en-US"/>
        </w:rPr>
        <w:t>；</w:t>
      </w:r>
    </w:p>
    <w:p w14:paraId="2762BA3C" w14:textId="77777777" w:rsidR="0021565F" w:rsidRPr="003C5937" w:rsidRDefault="0021565F" w:rsidP="003C5937">
      <w:pPr>
        <w:spacing w:line="0" w:lineRule="atLeast"/>
        <w:rPr>
          <w:rFonts w:eastAsiaTheme="minorEastAsia"/>
          <w:b/>
          <w:sz w:val="22"/>
          <w:lang w:val="en-US"/>
        </w:rPr>
      </w:pPr>
      <w:r w:rsidRPr="003C5937">
        <w:rPr>
          <w:rFonts w:eastAsiaTheme="minorEastAsia"/>
          <w:b/>
          <w:sz w:val="22"/>
          <w:lang w:val="en-US"/>
        </w:rPr>
        <w:t xml:space="preserve">2. </w:t>
      </w:r>
      <w:r w:rsidRPr="003C5937">
        <w:rPr>
          <w:rFonts w:eastAsiaTheme="minorEastAsia"/>
          <w:b/>
          <w:sz w:val="22"/>
          <w:lang w:val="en-US"/>
        </w:rPr>
        <w:t>犯罪被告人的國籍國。</w:t>
      </w:r>
    </w:p>
    <w:p w14:paraId="118F58DB" w14:textId="3A9C84B5" w:rsidR="0021565F" w:rsidRPr="003C5937" w:rsidRDefault="0021565F" w:rsidP="003C5937">
      <w:pPr>
        <w:spacing w:line="0" w:lineRule="atLeast"/>
        <w:ind w:left="440" w:hangingChars="200" w:hanging="44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三</w:t>
      </w:r>
      <w:r w:rsidRPr="003C5937">
        <w:rPr>
          <w:rFonts w:eastAsiaTheme="minorEastAsia"/>
          <w:b/>
          <w:sz w:val="22"/>
          <w:lang w:val="en-US"/>
        </w:rPr>
        <w:t xml:space="preserve">) </w:t>
      </w:r>
      <w:r w:rsidR="00FE641A" w:rsidRPr="003C5937">
        <w:rPr>
          <w:rFonts w:eastAsiaTheme="minorEastAsia"/>
          <w:b/>
          <w:sz w:val="22"/>
          <w:lang w:val="en-US"/>
        </w:rPr>
        <w:t>如果根據第</w:t>
      </w:r>
      <w:r w:rsidR="0056652E" w:rsidRPr="003C5937">
        <w:rPr>
          <w:rFonts w:eastAsiaTheme="minorEastAsia"/>
          <w:b/>
          <w:sz w:val="22"/>
          <w:lang w:val="en-US"/>
        </w:rPr>
        <w:t xml:space="preserve"> </w:t>
      </w:r>
      <w:r w:rsidR="00FE641A" w:rsidRPr="003C5937">
        <w:rPr>
          <w:rFonts w:eastAsiaTheme="minorEastAsia"/>
          <w:b/>
          <w:sz w:val="22"/>
          <w:lang w:val="en-US"/>
        </w:rPr>
        <w:t>2</w:t>
      </w:r>
      <w:r w:rsidR="0056652E" w:rsidRPr="003C5937">
        <w:rPr>
          <w:rFonts w:eastAsiaTheme="minorEastAsia"/>
          <w:b/>
          <w:sz w:val="22"/>
          <w:lang w:val="en-US"/>
        </w:rPr>
        <w:t xml:space="preserve"> </w:t>
      </w:r>
      <w:r w:rsidRPr="003C5937">
        <w:rPr>
          <w:rFonts w:eastAsiaTheme="minorEastAsia"/>
          <w:b/>
          <w:sz w:val="22"/>
          <w:lang w:val="en-US"/>
        </w:rPr>
        <w:t>款的規定</w:t>
      </w:r>
      <w:r w:rsidR="00FE641A" w:rsidRPr="003C5937">
        <w:rPr>
          <w:rFonts w:eastAsiaTheme="minorEastAsia"/>
          <w:b/>
          <w:sz w:val="22"/>
          <w:lang w:val="en-US"/>
        </w:rPr>
        <w:t>，</w:t>
      </w:r>
      <w:r w:rsidRPr="003C5937">
        <w:rPr>
          <w:rFonts w:eastAsiaTheme="minorEastAsia"/>
          <w:b/>
          <w:sz w:val="22"/>
          <w:lang w:val="en-US"/>
        </w:rPr>
        <w:t>需要得到一個非本規約締約國的國家接受本</w:t>
      </w:r>
      <w:r w:rsidR="006C1ACF" w:rsidRPr="003C5937">
        <w:rPr>
          <w:rFonts w:eastAsiaTheme="minorEastAsia"/>
          <w:b/>
          <w:sz w:val="22"/>
          <w:lang w:val="en-US"/>
        </w:rPr>
        <w:t>國際刑事法院</w:t>
      </w:r>
      <w:r w:rsidRPr="003C5937">
        <w:rPr>
          <w:rFonts w:eastAsiaTheme="minorEastAsia"/>
          <w:b/>
          <w:sz w:val="22"/>
          <w:lang w:val="en-US"/>
        </w:rPr>
        <w:t>的管轄權</w:t>
      </w:r>
      <w:r w:rsidR="00FE641A" w:rsidRPr="003C5937">
        <w:rPr>
          <w:rFonts w:eastAsiaTheme="minorEastAsia"/>
          <w:b/>
          <w:sz w:val="22"/>
          <w:lang w:val="en-US"/>
        </w:rPr>
        <w:t>，</w:t>
      </w:r>
      <w:r w:rsidRPr="003C5937">
        <w:rPr>
          <w:rFonts w:eastAsiaTheme="minorEastAsia"/>
          <w:b/>
          <w:sz w:val="22"/>
          <w:lang w:val="en-US"/>
        </w:rPr>
        <w:t>該國可以向書記官長提交聲明</w:t>
      </w:r>
      <w:r w:rsidR="00FE641A" w:rsidRPr="003C5937">
        <w:rPr>
          <w:rFonts w:eastAsiaTheme="minorEastAsia"/>
          <w:b/>
          <w:sz w:val="22"/>
          <w:lang w:val="en-US"/>
        </w:rPr>
        <w:t>，接受本</w:t>
      </w:r>
      <w:r w:rsidR="006C1ACF" w:rsidRPr="003C5937">
        <w:rPr>
          <w:rFonts w:eastAsiaTheme="minorEastAsia"/>
          <w:b/>
          <w:sz w:val="22"/>
          <w:lang w:val="en-US"/>
        </w:rPr>
        <w:t>國際刑事法院</w:t>
      </w:r>
      <w:r w:rsidR="00FE641A" w:rsidRPr="003C5937">
        <w:rPr>
          <w:rFonts w:eastAsiaTheme="minorEastAsia"/>
          <w:b/>
          <w:sz w:val="22"/>
          <w:lang w:val="en-US"/>
        </w:rPr>
        <w:t>對有關犯罪行使管轄權。該接受國應依照本規約第</w:t>
      </w:r>
      <w:r w:rsidR="0056652E" w:rsidRPr="003C5937">
        <w:rPr>
          <w:rFonts w:eastAsiaTheme="minorEastAsia"/>
          <w:b/>
          <w:sz w:val="22"/>
          <w:lang w:val="en-US"/>
        </w:rPr>
        <w:t xml:space="preserve"> </w:t>
      </w:r>
      <w:r w:rsidR="00FE641A" w:rsidRPr="003C5937">
        <w:rPr>
          <w:rFonts w:eastAsiaTheme="minorEastAsia"/>
          <w:b/>
          <w:sz w:val="22"/>
          <w:lang w:val="en-US"/>
        </w:rPr>
        <w:t>9</w:t>
      </w:r>
      <w:r w:rsidR="0056652E" w:rsidRPr="003C5937">
        <w:rPr>
          <w:rFonts w:eastAsiaTheme="minorEastAsia"/>
          <w:b/>
          <w:sz w:val="22"/>
          <w:lang w:val="en-US"/>
        </w:rPr>
        <w:t xml:space="preserve"> </w:t>
      </w:r>
      <w:r w:rsidRPr="003C5937">
        <w:rPr>
          <w:rFonts w:eastAsiaTheme="minorEastAsia"/>
          <w:b/>
          <w:sz w:val="22"/>
          <w:lang w:val="en-US"/>
        </w:rPr>
        <w:t>編</w:t>
      </w:r>
      <w:r w:rsidR="005A206B" w:rsidRPr="003C5937">
        <w:rPr>
          <w:rFonts w:eastAsiaTheme="minorEastAsia"/>
          <w:b/>
          <w:sz w:val="22"/>
          <w:lang w:val="en-US"/>
        </w:rPr>
        <w:t xml:space="preserve"> (</w:t>
      </w:r>
      <w:r w:rsidR="005A206B" w:rsidRPr="003C5937">
        <w:rPr>
          <w:rFonts w:eastAsiaTheme="minorEastAsia"/>
          <w:b/>
          <w:sz w:val="22"/>
          <w:lang w:val="en-US"/>
        </w:rPr>
        <w:t>國際合作和司法協助</w:t>
      </w:r>
      <w:r w:rsidR="005A206B" w:rsidRPr="003C5937">
        <w:rPr>
          <w:rFonts w:eastAsiaTheme="minorEastAsia"/>
          <w:b/>
          <w:sz w:val="22"/>
          <w:lang w:val="en-US"/>
        </w:rPr>
        <w:t xml:space="preserve">) </w:t>
      </w:r>
      <w:r w:rsidRPr="003C5937">
        <w:rPr>
          <w:rFonts w:eastAsiaTheme="minorEastAsia"/>
          <w:b/>
          <w:sz w:val="22"/>
          <w:lang w:val="en-US"/>
        </w:rPr>
        <w:t>規定</w:t>
      </w:r>
      <w:r w:rsidR="00FE641A" w:rsidRPr="003C5937">
        <w:rPr>
          <w:rFonts w:eastAsiaTheme="minorEastAsia"/>
          <w:b/>
          <w:sz w:val="22"/>
          <w:lang w:val="en-US"/>
        </w:rPr>
        <w:t>，</w:t>
      </w:r>
      <w:r w:rsidRPr="003C5937">
        <w:rPr>
          <w:rFonts w:eastAsiaTheme="minorEastAsia"/>
          <w:b/>
          <w:sz w:val="22"/>
          <w:lang w:val="en-US"/>
        </w:rPr>
        <w:t>不拖延並無例外地與本</w:t>
      </w:r>
      <w:r w:rsidR="006C1ACF" w:rsidRPr="003C5937">
        <w:rPr>
          <w:rFonts w:eastAsiaTheme="minorEastAsia"/>
          <w:b/>
          <w:sz w:val="22"/>
          <w:lang w:val="en-US"/>
        </w:rPr>
        <w:t>國際刑事法院</w:t>
      </w:r>
      <w:r w:rsidRPr="003C5937">
        <w:rPr>
          <w:rFonts w:eastAsiaTheme="minorEastAsia"/>
          <w:b/>
          <w:sz w:val="22"/>
          <w:lang w:val="en-US"/>
        </w:rPr>
        <w:t>合作。</w:t>
      </w:r>
    </w:p>
    <w:p w14:paraId="435080DB" w14:textId="08AE50AD" w:rsidR="00F428B2" w:rsidRPr="003C5937" w:rsidRDefault="00825669" w:rsidP="003C5937">
      <w:pPr>
        <w:spacing w:line="0" w:lineRule="atLeast"/>
        <w:ind w:firstLineChars="200" w:firstLine="440"/>
        <w:rPr>
          <w:rFonts w:eastAsiaTheme="minorEastAsia"/>
          <w:b/>
          <w:sz w:val="22"/>
          <w:lang w:val="en-US"/>
        </w:rPr>
      </w:pPr>
      <w:r w:rsidRPr="003C5937">
        <w:rPr>
          <w:rFonts w:eastAsiaTheme="minorEastAsia"/>
          <w:b/>
          <w:sz w:val="22"/>
          <w:lang w:val="en-US"/>
        </w:rPr>
        <w:t>烏克蘭</w:t>
      </w:r>
      <w:r w:rsidR="00E15A4E" w:rsidRPr="003C5937">
        <w:rPr>
          <w:rFonts w:eastAsiaTheme="minorEastAsia"/>
          <w:b/>
          <w:sz w:val="22"/>
          <w:lang w:val="en-US"/>
        </w:rPr>
        <w:t>因尚未成為國際刑事法院之締約國</w:t>
      </w:r>
      <w:r w:rsidR="00F130F1" w:rsidRPr="003C5937">
        <w:rPr>
          <w:rFonts w:eastAsiaTheme="minorEastAsia"/>
          <w:b/>
          <w:sz w:val="22"/>
          <w:lang w:val="en-US"/>
        </w:rPr>
        <w:t>，</w:t>
      </w:r>
      <w:r w:rsidR="00686D55" w:rsidRPr="003C5937">
        <w:rPr>
          <w:rFonts w:eastAsiaTheme="minorEastAsia"/>
          <w:b/>
          <w:sz w:val="22"/>
          <w:lang w:val="en-US"/>
        </w:rPr>
        <w:t>依據《羅馬規約》第</w:t>
      </w:r>
      <w:r w:rsidR="00686D55" w:rsidRPr="003C5937">
        <w:rPr>
          <w:rFonts w:eastAsiaTheme="minorEastAsia"/>
          <w:b/>
          <w:sz w:val="22"/>
          <w:lang w:val="en-US"/>
        </w:rPr>
        <w:t xml:space="preserve"> 12 </w:t>
      </w:r>
      <w:r w:rsidR="00686D55" w:rsidRPr="003C5937">
        <w:rPr>
          <w:rFonts w:eastAsiaTheme="minorEastAsia"/>
          <w:b/>
          <w:sz w:val="22"/>
          <w:lang w:val="en-US"/>
        </w:rPr>
        <w:t>條第</w:t>
      </w:r>
      <w:r w:rsidR="0056652E" w:rsidRPr="003C5937">
        <w:rPr>
          <w:rFonts w:eastAsiaTheme="minorEastAsia"/>
          <w:b/>
          <w:sz w:val="22"/>
          <w:lang w:val="en-US"/>
        </w:rPr>
        <w:t xml:space="preserve"> </w:t>
      </w:r>
      <w:r w:rsidR="00686D55" w:rsidRPr="003C5937">
        <w:rPr>
          <w:rFonts w:eastAsiaTheme="minorEastAsia"/>
          <w:b/>
          <w:sz w:val="22"/>
          <w:lang w:val="en-US"/>
        </w:rPr>
        <w:t>3</w:t>
      </w:r>
      <w:r w:rsidR="0056652E" w:rsidRPr="003C5937">
        <w:rPr>
          <w:rFonts w:eastAsiaTheme="minorEastAsia"/>
          <w:b/>
          <w:sz w:val="22"/>
          <w:lang w:val="en-US"/>
        </w:rPr>
        <w:t xml:space="preserve">  </w:t>
      </w:r>
      <w:r w:rsidR="00686D55" w:rsidRPr="003C5937">
        <w:rPr>
          <w:rFonts w:eastAsiaTheme="minorEastAsia"/>
          <w:b/>
          <w:sz w:val="22"/>
          <w:lang w:val="en-US"/>
        </w:rPr>
        <w:t>項</w:t>
      </w:r>
      <w:r w:rsidRPr="003C5937">
        <w:rPr>
          <w:rFonts w:eastAsiaTheme="minorEastAsia"/>
          <w:b/>
          <w:sz w:val="22"/>
          <w:lang w:val="en-US"/>
        </w:rPr>
        <w:t>接受國際刑事法院審判普</w:t>
      </w:r>
      <w:r w:rsidR="00230A75" w:rsidRPr="003C5937">
        <w:rPr>
          <w:rFonts w:eastAsiaTheme="minorEastAsia"/>
          <w:b/>
          <w:sz w:val="22"/>
          <w:lang w:val="en-US"/>
        </w:rPr>
        <w:t>丁</w:t>
      </w:r>
      <w:r w:rsidRPr="003C5937">
        <w:rPr>
          <w:rFonts w:eastAsiaTheme="minorEastAsia"/>
          <w:b/>
          <w:sz w:val="22"/>
          <w:lang w:val="en-US"/>
        </w:rPr>
        <w:t>在其領土上犯下罪行的管轄權，因此國際刑事法院開始調查</w:t>
      </w:r>
      <w:r w:rsidR="00B07551" w:rsidRPr="003C5937">
        <w:rPr>
          <w:rFonts w:eastAsiaTheme="minorEastAsia"/>
          <w:b/>
          <w:sz w:val="22"/>
          <w:lang w:val="en-US"/>
        </w:rPr>
        <w:t>相關犯罪</w:t>
      </w:r>
      <w:r w:rsidRPr="003C5937">
        <w:rPr>
          <w:rFonts w:eastAsiaTheme="minorEastAsia"/>
          <w:b/>
          <w:sz w:val="22"/>
          <w:lang w:val="en-US"/>
        </w:rPr>
        <w:t>。</w:t>
      </w:r>
      <w:r w:rsidRPr="003C5937">
        <w:rPr>
          <w:rStyle w:val="a5"/>
          <w:rFonts w:eastAsiaTheme="minorEastAsia"/>
          <w:b/>
          <w:sz w:val="22"/>
          <w:lang w:val="en-US"/>
        </w:rPr>
        <w:footnoteReference w:id="28"/>
      </w:r>
    </w:p>
    <w:p w14:paraId="026C2D5A" w14:textId="29CB410F" w:rsidR="00CE3B54" w:rsidRPr="003C5937" w:rsidRDefault="00006F03" w:rsidP="003C5937">
      <w:pPr>
        <w:spacing w:line="0" w:lineRule="atLeast"/>
        <w:ind w:firstLineChars="200" w:firstLine="440"/>
        <w:rPr>
          <w:rFonts w:eastAsiaTheme="minorEastAsia"/>
          <w:b/>
          <w:sz w:val="22"/>
          <w:lang w:val="en-US"/>
        </w:rPr>
      </w:pPr>
      <w:r w:rsidRPr="003C5937">
        <w:rPr>
          <w:rFonts w:eastAsiaTheme="minorEastAsia"/>
          <w:b/>
          <w:sz w:val="22"/>
          <w:lang w:val="en-US"/>
        </w:rPr>
        <w:t>在充分尊重輔助性原則的情況下，包括命令、教唆或以其他方式協助實施受國際刑事法院管轄犯罪的人，</w:t>
      </w:r>
      <w:r w:rsidR="00CD0692" w:rsidRPr="003C5937">
        <w:rPr>
          <w:rFonts w:eastAsiaTheme="minorEastAsia"/>
          <w:b/>
          <w:sz w:val="22"/>
          <w:lang w:val="en-US"/>
        </w:rPr>
        <w:t>都</w:t>
      </w:r>
      <w:r w:rsidRPr="003C5937">
        <w:rPr>
          <w:rFonts w:eastAsiaTheme="minorEastAsia"/>
          <w:b/>
          <w:sz w:val="22"/>
          <w:lang w:val="en-US"/>
        </w:rPr>
        <w:t>有可能受到國際刑事法院的</w:t>
      </w:r>
      <w:r w:rsidR="00CD0692" w:rsidRPr="003C5937">
        <w:rPr>
          <w:rFonts w:eastAsiaTheme="minorEastAsia"/>
          <w:b/>
          <w:sz w:val="22"/>
          <w:lang w:val="en-US"/>
        </w:rPr>
        <w:t>相關</w:t>
      </w:r>
      <w:r w:rsidRPr="003C5937">
        <w:rPr>
          <w:rFonts w:eastAsiaTheme="minorEastAsia"/>
          <w:b/>
          <w:sz w:val="22"/>
          <w:lang w:val="en-US"/>
        </w:rPr>
        <w:t>起訴</w:t>
      </w:r>
      <w:r w:rsidR="00E04931" w:rsidRPr="003C5937">
        <w:rPr>
          <w:rFonts w:eastAsiaTheme="minorEastAsia"/>
          <w:b/>
          <w:sz w:val="22"/>
          <w:lang w:val="en-US"/>
        </w:rPr>
        <w:t>，</w:t>
      </w:r>
      <w:r w:rsidR="00CD0692" w:rsidRPr="003C5937">
        <w:rPr>
          <w:rFonts w:eastAsiaTheme="minorEastAsia"/>
          <w:b/>
          <w:sz w:val="22"/>
          <w:lang w:val="en-US"/>
        </w:rPr>
        <w:t>發生</w:t>
      </w:r>
      <w:r w:rsidRPr="003C5937">
        <w:rPr>
          <w:rFonts w:eastAsiaTheme="minorEastAsia"/>
          <w:b/>
          <w:sz w:val="22"/>
          <w:lang w:val="en-US"/>
        </w:rPr>
        <w:t>衝突各方必須遵守國際人道法規定的相關義務。</w:t>
      </w:r>
      <w:r w:rsidR="005815A6" w:rsidRPr="003C5937">
        <w:rPr>
          <w:rStyle w:val="a5"/>
          <w:rFonts w:eastAsiaTheme="minorEastAsia"/>
          <w:b/>
          <w:sz w:val="22"/>
          <w:lang w:val="en-US"/>
        </w:rPr>
        <w:footnoteReference w:id="29"/>
      </w:r>
    </w:p>
    <w:p w14:paraId="758B95C4" w14:textId="77777777" w:rsidR="00361A50" w:rsidRPr="003C5937" w:rsidRDefault="00361A50" w:rsidP="003C5937">
      <w:pPr>
        <w:spacing w:line="0" w:lineRule="atLeast"/>
        <w:ind w:firstLineChars="200" w:firstLine="440"/>
        <w:rPr>
          <w:rFonts w:eastAsiaTheme="minorEastAsia"/>
          <w:b/>
          <w:sz w:val="22"/>
          <w:lang w:val="en-US"/>
        </w:rPr>
      </w:pPr>
    </w:p>
    <w:p w14:paraId="0B14765E" w14:textId="34B01478" w:rsidR="0021565F" w:rsidRPr="003C5937" w:rsidRDefault="00453060" w:rsidP="003C5937">
      <w:pPr>
        <w:pStyle w:val="2"/>
        <w:spacing w:line="0" w:lineRule="atLeast"/>
        <w:rPr>
          <w:rFonts w:ascii="Times New Roman" w:eastAsiaTheme="minorEastAsia" w:hAnsi="Times New Roman" w:cs="Times New Roman"/>
          <w:sz w:val="22"/>
          <w:szCs w:val="22"/>
          <w:lang w:val="en-US"/>
        </w:rPr>
      </w:pPr>
      <w:r w:rsidRPr="003C5937">
        <w:rPr>
          <w:rFonts w:ascii="Times New Roman" w:eastAsiaTheme="minorEastAsia" w:hAnsi="Times New Roman" w:cs="Times New Roman"/>
          <w:sz w:val="22"/>
          <w:szCs w:val="22"/>
          <w:lang w:val="en-US"/>
        </w:rPr>
        <w:t>三</w:t>
      </w:r>
      <w:r w:rsidR="00711FA6" w:rsidRPr="003C5937">
        <w:rPr>
          <w:rFonts w:ascii="Times New Roman" w:eastAsiaTheme="minorEastAsia" w:hAnsi="Times New Roman" w:cs="Times New Roman"/>
          <w:sz w:val="22"/>
          <w:szCs w:val="22"/>
          <w:lang w:val="en-US"/>
        </w:rPr>
        <w:t>、</w:t>
      </w:r>
      <w:r w:rsidR="0021565F" w:rsidRPr="003C5937">
        <w:rPr>
          <w:rFonts w:ascii="Times New Roman" w:eastAsiaTheme="minorEastAsia" w:hAnsi="Times New Roman" w:cs="Times New Roman"/>
          <w:sz w:val="22"/>
          <w:szCs w:val="22"/>
          <w:lang w:val="en-US"/>
        </w:rPr>
        <w:t>國際刑事法院</w:t>
      </w:r>
      <w:r w:rsidR="00B52339" w:rsidRPr="003C5937">
        <w:rPr>
          <w:rFonts w:ascii="Times New Roman" w:eastAsiaTheme="minorEastAsia" w:hAnsi="Times New Roman" w:cs="Times New Roman"/>
          <w:sz w:val="22"/>
          <w:szCs w:val="22"/>
          <w:lang w:val="en-US"/>
        </w:rPr>
        <w:t>調查案件啟動來源</w:t>
      </w:r>
      <w:r w:rsidR="00B52339" w:rsidRPr="003C5937">
        <w:rPr>
          <w:rStyle w:val="a5"/>
          <w:rFonts w:ascii="Times New Roman" w:eastAsiaTheme="minorEastAsia" w:hAnsi="Times New Roman" w:cs="Times New Roman"/>
          <w:sz w:val="22"/>
          <w:szCs w:val="22"/>
          <w:lang w:val="en-US"/>
        </w:rPr>
        <w:footnoteReference w:id="30"/>
      </w:r>
    </w:p>
    <w:p w14:paraId="2B0DAF1F" w14:textId="77777777" w:rsidR="00D17205" w:rsidRPr="003C5937" w:rsidRDefault="00D17205" w:rsidP="003C5937">
      <w:pPr>
        <w:spacing w:line="0" w:lineRule="atLeast"/>
        <w:ind w:firstLineChars="200" w:firstLine="440"/>
        <w:rPr>
          <w:rFonts w:eastAsiaTheme="minorEastAsia"/>
          <w:b/>
          <w:sz w:val="22"/>
          <w:lang w:val="en-US"/>
        </w:rPr>
      </w:pPr>
      <w:r w:rsidRPr="003C5937">
        <w:rPr>
          <w:rFonts w:eastAsiaTheme="minorEastAsia"/>
          <w:b/>
          <w:sz w:val="22"/>
          <w:lang w:val="en-US"/>
        </w:rPr>
        <w:t>調查案件啟動來源有三：</w:t>
      </w:r>
    </w:p>
    <w:p w14:paraId="470400DC" w14:textId="2D1E5252" w:rsidR="00DA4315" w:rsidRPr="003C5937" w:rsidRDefault="00DA4315" w:rsidP="003C5937">
      <w:pPr>
        <w:spacing w:line="0" w:lineRule="atLeast"/>
        <w:ind w:firstLineChars="200" w:firstLine="440"/>
        <w:rPr>
          <w:rFonts w:eastAsiaTheme="minorEastAsia"/>
          <w:b/>
          <w:sz w:val="22"/>
          <w:lang w:val="en-US"/>
        </w:rPr>
      </w:pPr>
      <w:r w:rsidRPr="003C5937">
        <w:rPr>
          <w:rFonts w:eastAsiaTheme="minorEastAsia"/>
          <w:b/>
          <w:sz w:val="22"/>
          <w:lang w:val="en-US"/>
        </w:rPr>
        <w:t>依據《羅馬規約》第</w:t>
      </w:r>
      <w:r w:rsidRPr="003C5937">
        <w:rPr>
          <w:rFonts w:eastAsiaTheme="minorEastAsia"/>
          <w:b/>
          <w:sz w:val="22"/>
          <w:lang w:val="en-US"/>
        </w:rPr>
        <w:t xml:space="preserve"> 13 </w:t>
      </w:r>
      <w:r w:rsidRPr="003C5937">
        <w:rPr>
          <w:rFonts w:eastAsiaTheme="minorEastAsia"/>
          <w:b/>
          <w:sz w:val="22"/>
          <w:lang w:val="en-US"/>
        </w:rPr>
        <w:t>條</w:t>
      </w:r>
      <w:r w:rsidR="004E0A43" w:rsidRPr="003C5937">
        <w:rPr>
          <w:rFonts w:eastAsiaTheme="minorEastAsia"/>
          <w:b/>
          <w:sz w:val="22"/>
          <w:lang w:val="en-US"/>
        </w:rPr>
        <w:t xml:space="preserve"> (</w:t>
      </w:r>
      <w:r w:rsidR="004E0A43" w:rsidRPr="003C5937">
        <w:rPr>
          <w:rFonts w:eastAsiaTheme="minorEastAsia"/>
          <w:b/>
          <w:sz w:val="22"/>
          <w:lang w:val="en-US"/>
        </w:rPr>
        <w:t>行使管轄權</w:t>
      </w:r>
      <w:r w:rsidR="004E0A43" w:rsidRPr="003C5937">
        <w:rPr>
          <w:rFonts w:eastAsiaTheme="minorEastAsia"/>
          <w:b/>
          <w:sz w:val="22"/>
          <w:lang w:val="en-US"/>
        </w:rPr>
        <w:t xml:space="preserve">) </w:t>
      </w:r>
      <w:r w:rsidRPr="003C5937">
        <w:rPr>
          <w:rFonts w:eastAsiaTheme="minorEastAsia"/>
          <w:b/>
          <w:sz w:val="22"/>
          <w:lang w:val="en-US"/>
        </w:rPr>
        <w:t>規定：「</w:t>
      </w:r>
    </w:p>
    <w:p w14:paraId="7FA1C2E2" w14:textId="1E12B1C0" w:rsidR="00DA4315" w:rsidRPr="003C5937" w:rsidRDefault="00DA4315" w:rsidP="003C5937">
      <w:pPr>
        <w:spacing w:line="0" w:lineRule="atLeast"/>
        <w:rPr>
          <w:rFonts w:eastAsiaTheme="minorEastAsia"/>
          <w:b/>
          <w:sz w:val="22"/>
          <w:lang w:val="en-US"/>
        </w:rPr>
      </w:pPr>
      <w:r w:rsidRPr="003C5937">
        <w:rPr>
          <w:rFonts w:eastAsiaTheme="minorEastAsia"/>
          <w:b/>
          <w:sz w:val="22"/>
          <w:lang w:val="en-US"/>
        </w:rPr>
        <w:t>在下列情況下，本</w:t>
      </w:r>
      <w:r w:rsidR="006C1ACF" w:rsidRPr="003C5937">
        <w:rPr>
          <w:rFonts w:eastAsiaTheme="minorEastAsia"/>
          <w:b/>
          <w:sz w:val="22"/>
          <w:lang w:val="en-US"/>
        </w:rPr>
        <w:t>國際刑事法院</w:t>
      </w:r>
      <w:r w:rsidRPr="003C5937">
        <w:rPr>
          <w:rFonts w:eastAsiaTheme="minorEastAsia"/>
          <w:b/>
          <w:sz w:val="22"/>
          <w:lang w:val="en-US"/>
        </w:rPr>
        <w:t>可以依照本《規約》的規定，就第</w:t>
      </w:r>
      <w:r w:rsidRPr="003C5937">
        <w:rPr>
          <w:rFonts w:eastAsiaTheme="minorEastAsia"/>
          <w:b/>
          <w:sz w:val="22"/>
          <w:lang w:val="en-US"/>
        </w:rPr>
        <w:t xml:space="preserve"> 5 </w:t>
      </w:r>
      <w:r w:rsidRPr="003C5937">
        <w:rPr>
          <w:rFonts w:eastAsiaTheme="minorEastAsia"/>
          <w:b/>
          <w:sz w:val="22"/>
          <w:lang w:val="en-US"/>
        </w:rPr>
        <w:t>條所述犯罪行使管轄權：</w:t>
      </w:r>
    </w:p>
    <w:p w14:paraId="7BBE6138" w14:textId="3A1A1CE8" w:rsidR="00DA4315" w:rsidRPr="003C5937" w:rsidRDefault="00DA4315" w:rsidP="003C5937">
      <w:pPr>
        <w:spacing w:line="0" w:lineRule="atLeast"/>
        <w:rPr>
          <w:rFonts w:eastAsiaTheme="minorEastAsia"/>
          <w:b/>
          <w:sz w:val="22"/>
          <w:lang w:val="en-US"/>
        </w:rPr>
      </w:pPr>
      <w:r w:rsidRPr="003C5937">
        <w:rPr>
          <w:rFonts w:eastAsiaTheme="minorEastAsia"/>
          <w:b/>
          <w:sz w:val="22"/>
          <w:lang w:val="en-US"/>
        </w:rPr>
        <w:t>1</w:t>
      </w:r>
      <w:r w:rsidRPr="003C5937">
        <w:rPr>
          <w:rFonts w:eastAsiaTheme="minorEastAsia"/>
          <w:b/>
          <w:sz w:val="22"/>
          <w:lang w:val="en-US"/>
        </w:rPr>
        <w:t>、締約國依照第</w:t>
      </w:r>
      <w:r w:rsidRPr="003C5937">
        <w:rPr>
          <w:rFonts w:eastAsiaTheme="minorEastAsia"/>
          <w:b/>
          <w:sz w:val="22"/>
          <w:lang w:val="en-US"/>
        </w:rPr>
        <w:t xml:space="preserve"> 14 </w:t>
      </w:r>
      <w:r w:rsidRPr="003C5937">
        <w:rPr>
          <w:rFonts w:eastAsiaTheme="minorEastAsia"/>
          <w:b/>
          <w:sz w:val="22"/>
          <w:lang w:val="en-US"/>
        </w:rPr>
        <w:t>條</w:t>
      </w:r>
      <w:r w:rsidRPr="003C5937">
        <w:rPr>
          <w:rFonts w:eastAsiaTheme="minorEastAsia"/>
          <w:b/>
          <w:sz w:val="22"/>
          <w:lang w:val="en-US"/>
        </w:rPr>
        <w:t xml:space="preserve"> (Referral of a situation by a State Party) </w:t>
      </w:r>
      <w:r w:rsidRPr="003C5937">
        <w:rPr>
          <w:rFonts w:eastAsiaTheme="minorEastAsia"/>
          <w:b/>
          <w:sz w:val="22"/>
          <w:lang w:val="en-US"/>
        </w:rPr>
        <w:t>規定向檢察官提交顯示一項或多項犯罪已經發生的情勢</w:t>
      </w:r>
      <w:r w:rsidR="00BE0A49" w:rsidRPr="003C5937">
        <w:rPr>
          <w:rFonts w:eastAsiaTheme="minorEastAsia"/>
          <w:b/>
          <w:sz w:val="22"/>
          <w:lang w:val="en-US"/>
        </w:rPr>
        <w:t xml:space="preserve"> </w:t>
      </w:r>
      <w:r w:rsidRPr="003C5937">
        <w:rPr>
          <w:rFonts w:eastAsiaTheme="minorEastAsia"/>
          <w:b/>
          <w:sz w:val="22"/>
          <w:lang w:val="en-US"/>
        </w:rPr>
        <w:t>(situation)</w:t>
      </w:r>
      <w:r w:rsidRPr="003C5937">
        <w:rPr>
          <w:rFonts w:eastAsiaTheme="minorEastAsia"/>
          <w:b/>
          <w:sz w:val="22"/>
          <w:lang w:val="en-US"/>
        </w:rPr>
        <w:t>；</w:t>
      </w:r>
    </w:p>
    <w:p w14:paraId="51A48AC4" w14:textId="77777777" w:rsidR="00DA4315" w:rsidRPr="003C5937" w:rsidRDefault="00DA4315" w:rsidP="003C5937">
      <w:pPr>
        <w:spacing w:line="0" w:lineRule="atLeast"/>
        <w:rPr>
          <w:rFonts w:eastAsiaTheme="minorEastAsia"/>
          <w:b/>
          <w:sz w:val="22"/>
          <w:lang w:val="en-US"/>
        </w:rPr>
      </w:pPr>
      <w:r w:rsidRPr="003C5937">
        <w:rPr>
          <w:rFonts w:eastAsiaTheme="minorEastAsia"/>
          <w:b/>
          <w:sz w:val="22"/>
          <w:lang w:val="en-US"/>
        </w:rPr>
        <w:t>2</w:t>
      </w:r>
      <w:r w:rsidRPr="003C5937">
        <w:rPr>
          <w:rFonts w:eastAsiaTheme="minorEastAsia"/>
          <w:b/>
          <w:sz w:val="22"/>
          <w:lang w:val="en-US"/>
        </w:rPr>
        <w:t>、聯合國安全理事會</w:t>
      </w:r>
      <w:r w:rsidRPr="003C5937">
        <w:rPr>
          <w:rFonts w:eastAsiaTheme="minorEastAsia"/>
          <w:b/>
          <w:sz w:val="22"/>
          <w:lang w:val="en-US"/>
        </w:rPr>
        <w:t xml:space="preserve"> (United Nations Security Council, UNSC) </w:t>
      </w:r>
      <w:r w:rsidRPr="003C5937">
        <w:rPr>
          <w:rFonts w:eastAsiaTheme="minorEastAsia"/>
          <w:b/>
          <w:sz w:val="22"/>
          <w:lang w:val="en-US"/>
        </w:rPr>
        <w:t>根據《聯合國憲章》第</w:t>
      </w:r>
      <w:r w:rsidRPr="003C5937">
        <w:rPr>
          <w:rFonts w:eastAsiaTheme="minorEastAsia"/>
          <w:b/>
          <w:sz w:val="22"/>
          <w:lang w:val="en-US"/>
        </w:rPr>
        <w:t xml:space="preserve"> 7 </w:t>
      </w:r>
      <w:r w:rsidRPr="003C5937">
        <w:rPr>
          <w:rFonts w:eastAsiaTheme="minorEastAsia"/>
          <w:b/>
          <w:sz w:val="22"/>
          <w:lang w:val="en-US"/>
        </w:rPr>
        <w:t>章：對於和平之威脅、和平之破壞及侵略行為之應付辦法</w:t>
      </w:r>
      <w:r w:rsidRPr="003C5937">
        <w:rPr>
          <w:rFonts w:eastAsiaTheme="minorEastAsia"/>
          <w:b/>
          <w:sz w:val="22"/>
          <w:lang w:val="en-US"/>
        </w:rPr>
        <w:t xml:space="preserve"> (Response to threats to the peace, breaches of the peace and acts of aggression) </w:t>
      </w:r>
      <w:r w:rsidRPr="003C5937">
        <w:rPr>
          <w:rFonts w:eastAsiaTheme="minorEastAsia"/>
          <w:b/>
          <w:sz w:val="22"/>
          <w:lang w:val="en-US"/>
        </w:rPr>
        <w:t>行事，向檢察官提交犯罪已經發生的情勢；</w:t>
      </w:r>
    </w:p>
    <w:p w14:paraId="306C70EC" w14:textId="77777777" w:rsidR="00DA4315" w:rsidRPr="003C5937" w:rsidRDefault="00DA4315" w:rsidP="003C5937">
      <w:pPr>
        <w:spacing w:line="0" w:lineRule="atLeast"/>
        <w:rPr>
          <w:rFonts w:eastAsiaTheme="minorEastAsia"/>
          <w:b/>
          <w:sz w:val="22"/>
          <w:lang w:val="en-US"/>
        </w:rPr>
      </w:pPr>
      <w:r w:rsidRPr="003C5937">
        <w:rPr>
          <w:rFonts w:eastAsiaTheme="minorEastAsia"/>
          <w:b/>
          <w:sz w:val="22"/>
          <w:lang w:val="en-US"/>
        </w:rPr>
        <w:t>3</w:t>
      </w:r>
      <w:r w:rsidRPr="003C5937">
        <w:rPr>
          <w:rFonts w:eastAsiaTheme="minorEastAsia"/>
          <w:b/>
          <w:sz w:val="22"/>
          <w:lang w:val="en-US"/>
        </w:rPr>
        <w:t>、檢察官依據第</w:t>
      </w:r>
      <w:r w:rsidRPr="003C5937">
        <w:rPr>
          <w:rFonts w:eastAsiaTheme="minorEastAsia"/>
          <w:b/>
          <w:sz w:val="22"/>
          <w:lang w:val="en-US"/>
        </w:rPr>
        <w:t xml:space="preserve"> 15 </w:t>
      </w:r>
      <w:r w:rsidRPr="003C5937">
        <w:rPr>
          <w:rFonts w:eastAsiaTheme="minorEastAsia"/>
          <w:b/>
          <w:sz w:val="22"/>
          <w:lang w:val="en-US"/>
        </w:rPr>
        <w:t>條</w:t>
      </w:r>
      <w:r w:rsidRPr="003C5937">
        <w:rPr>
          <w:rFonts w:eastAsiaTheme="minorEastAsia"/>
          <w:b/>
          <w:sz w:val="22"/>
          <w:lang w:val="en-US"/>
        </w:rPr>
        <w:t xml:space="preserve"> (Prosecutor) </w:t>
      </w:r>
      <w:r w:rsidRPr="003C5937">
        <w:rPr>
          <w:rFonts w:eastAsiaTheme="minorEastAsia"/>
          <w:b/>
          <w:sz w:val="22"/>
          <w:lang w:val="en-US"/>
        </w:rPr>
        <w:t>收受之資料開始調查。」</w:t>
      </w:r>
    </w:p>
    <w:p w14:paraId="4B34E0E8" w14:textId="55BA1EBE" w:rsidR="00A33F47" w:rsidRPr="003C5937" w:rsidRDefault="00B66E5C" w:rsidP="003C5937">
      <w:pPr>
        <w:spacing w:line="0" w:lineRule="atLeast"/>
        <w:ind w:firstLineChars="200" w:firstLine="440"/>
        <w:rPr>
          <w:rFonts w:eastAsiaTheme="minorEastAsia"/>
          <w:b/>
          <w:sz w:val="22"/>
        </w:rPr>
      </w:pPr>
      <w:r w:rsidRPr="003C5937">
        <w:rPr>
          <w:rFonts w:eastAsiaTheme="minorEastAsia"/>
          <w:b/>
          <w:sz w:val="22"/>
        </w:rPr>
        <w:t>2022</w:t>
      </w:r>
      <w:r w:rsidR="0056652E" w:rsidRPr="003C5937">
        <w:rPr>
          <w:rFonts w:eastAsiaTheme="minorEastAsia"/>
          <w:b/>
          <w:sz w:val="22"/>
        </w:rPr>
        <w:t xml:space="preserve"> </w:t>
      </w:r>
      <w:r w:rsidRPr="003C5937">
        <w:rPr>
          <w:rFonts w:eastAsiaTheme="minorEastAsia"/>
          <w:b/>
          <w:sz w:val="22"/>
        </w:rPr>
        <w:t>年</w:t>
      </w:r>
      <w:r w:rsidR="0056652E" w:rsidRPr="003C5937">
        <w:rPr>
          <w:rFonts w:eastAsiaTheme="minorEastAsia"/>
          <w:b/>
          <w:sz w:val="22"/>
        </w:rPr>
        <w:t xml:space="preserve"> </w:t>
      </w:r>
      <w:r w:rsidRPr="003C5937">
        <w:rPr>
          <w:rFonts w:eastAsiaTheme="minorEastAsia"/>
          <w:b/>
          <w:sz w:val="22"/>
        </w:rPr>
        <w:t>3</w:t>
      </w:r>
      <w:r w:rsidR="0056652E" w:rsidRPr="003C5937">
        <w:rPr>
          <w:rFonts w:eastAsiaTheme="minorEastAsia"/>
          <w:b/>
          <w:sz w:val="22"/>
        </w:rPr>
        <w:t xml:space="preserve"> </w:t>
      </w:r>
      <w:r w:rsidRPr="003C5937">
        <w:rPr>
          <w:rFonts w:eastAsiaTheme="minorEastAsia"/>
          <w:b/>
          <w:sz w:val="22"/>
        </w:rPr>
        <w:t>月</w:t>
      </w:r>
      <w:r w:rsidR="0056652E" w:rsidRPr="003C5937">
        <w:rPr>
          <w:rFonts w:eastAsiaTheme="minorEastAsia"/>
          <w:b/>
          <w:sz w:val="22"/>
        </w:rPr>
        <w:t xml:space="preserve"> </w:t>
      </w:r>
      <w:r w:rsidRPr="003C5937">
        <w:rPr>
          <w:rFonts w:eastAsiaTheme="minorEastAsia"/>
          <w:b/>
          <w:sz w:val="22"/>
        </w:rPr>
        <w:t>2</w:t>
      </w:r>
      <w:r w:rsidR="0056652E" w:rsidRPr="003C5937">
        <w:rPr>
          <w:rFonts w:eastAsiaTheme="minorEastAsia"/>
          <w:b/>
          <w:sz w:val="22"/>
        </w:rPr>
        <w:t xml:space="preserve"> </w:t>
      </w:r>
      <w:r w:rsidRPr="003C5937">
        <w:rPr>
          <w:rFonts w:eastAsiaTheme="minorEastAsia"/>
          <w:b/>
          <w:sz w:val="22"/>
        </w:rPr>
        <w:t>日，國際刑事法院檢察官在收到</w:t>
      </w:r>
      <w:r w:rsidR="0056652E" w:rsidRPr="003C5937">
        <w:rPr>
          <w:rFonts w:eastAsiaTheme="minorEastAsia"/>
          <w:b/>
          <w:sz w:val="22"/>
        </w:rPr>
        <w:t xml:space="preserve"> </w:t>
      </w:r>
      <w:r w:rsidR="005A2BF5" w:rsidRPr="003C5937">
        <w:rPr>
          <w:rFonts w:eastAsiaTheme="minorEastAsia"/>
          <w:b/>
          <w:sz w:val="22"/>
        </w:rPr>
        <w:t>39</w:t>
      </w:r>
      <w:r w:rsidR="0056652E" w:rsidRPr="003C5937">
        <w:rPr>
          <w:rFonts w:eastAsiaTheme="minorEastAsia"/>
          <w:b/>
          <w:sz w:val="22"/>
        </w:rPr>
        <w:t xml:space="preserve"> </w:t>
      </w:r>
      <w:r w:rsidRPr="003C5937">
        <w:rPr>
          <w:rFonts w:eastAsiaTheme="minorEastAsia"/>
          <w:b/>
          <w:sz w:val="22"/>
        </w:rPr>
        <w:t>個國際刑事法院締約國聯合要求開始轉介調查烏克蘭局勢後，開始了這些調查</w:t>
      </w:r>
      <w:r w:rsidR="00A33F47" w:rsidRPr="003C5937">
        <w:rPr>
          <w:rFonts w:eastAsiaTheme="minorEastAsia"/>
          <w:b/>
          <w:sz w:val="22"/>
        </w:rPr>
        <w:t>，這進一步為國際刑事法院提供了管轄權。</w:t>
      </w:r>
      <w:r w:rsidR="00704360" w:rsidRPr="003C5937">
        <w:rPr>
          <w:rStyle w:val="a5"/>
          <w:rFonts w:eastAsiaTheme="minorEastAsia"/>
          <w:b/>
          <w:sz w:val="22"/>
        </w:rPr>
        <w:footnoteReference w:id="31"/>
      </w:r>
    </w:p>
    <w:p w14:paraId="30B2B16A" w14:textId="77777777" w:rsidR="00361A50" w:rsidRPr="003C5937" w:rsidRDefault="00361A50" w:rsidP="003C5937">
      <w:pPr>
        <w:spacing w:line="0" w:lineRule="atLeast"/>
        <w:ind w:firstLineChars="200" w:firstLine="440"/>
        <w:rPr>
          <w:rFonts w:eastAsiaTheme="minorEastAsia"/>
          <w:b/>
          <w:sz w:val="22"/>
          <w:lang w:val="en-US"/>
        </w:rPr>
      </w:pPr>
    </w:p>
    <w:p w14:paraId="46A4EF96" w14:textId="1EAEBDC3" w:rsidR="00327342" w:rsidRPr="003C5937" w:rsidRDefault="00327342" w:rsidP="003C5937">
      <w:pPr>
        <w:spacing w:line="0" w:lineRule="atLeast"/>
        <w:ind w:firstLineChars="200" w:firstLine="440"/>
        <w:rPr>
          <w:rFonts w:eastAsiaTheme="minorEastAsia"/>
          <w:b/>
          <w:sz w:val="22"/>
          <w:lang w:val="en-US"/>
        </w:rPr>
      </w:pPr>
      <w:r w:rsidRPr="003C5937">
        <w:rPr>
          <w:rFonts w:eastAsiaTheme="minorEastAsia"/>
          <w:b/>
          <w:sz w:val="22"/>
          <w:lang w:val="en-US"/>
        </w:rPr>
        <w:t>對於烏克蘭而言，想透過聯合國安全理事會獲得管轄權的方式是不可能的，因為俄羅斯是安理會常任理事國，一定會否決任何此類的決議。</w:t>
      </w:r>
      <w:r w:rsidR="009D58C4" w:rsidRPr="003C5937">
        <w:rPr>
          <w:rStyle w:val="a5"/>
          <w:rFonts w:eastAsiaTheme="minorEastAsia"/>
          <w:b/>
          <w:sz w:val="22"/>
          <w:lang w:val="en-US"/>
        </w:rPr>
        <w:footnoteReference w:id="32"/>
      </w:r>
    </w:p>
    <w:p w14:paraId="40881606" w14:textId="4CD7481A" w:rsidR="00DA4315" w:rsidRPr="003C5937" w:rsidRDefault="00DA4315" w:rsidP="003C5937">
      <w:pPr>
        <w:spacing w:line="0" w:lineRule="atLeast"/>
        <w:ind w:firstLineChars="200" w:firstLine="440"/>
        <w:rPr>
          <w:rFonts w:eastAsiaTheme="minorEastAsia"/>
          <w:b/>
          <w:sz w:val="22"/>
          <w:lang w:val="en-US"/>
        </w:rPr>
      </w:pPr>
      <w:r w:rsidRPr="003C5937">
        <w:rPr>
          <w:rFonts w:eastAsiaTheme="minorEastAsia"/>
          <w:b/>
          <w:sz w:val="22"/>
          <w:lang w:val="en-US"/>
        </w:rPr>
        <w:t>依據《羅馬規約》第</w:t>
      </w:r>
      <w:r w:rsidRPr="003C5937">
        <w:rPr>
          <w:rFonts w:eastAsiaTheme="minorEastAsia"/>
          <w:b/>
          <w:sz w:val="22"/>
          <w:lang w:val="en-US"/>
        </w:rPr>
        <w:t xml:space="preserve"> 14 </w:t>
      </w:r>
      <w:r w:rsidRPr="003C5937">
        <w:rPr>
          <w:rFonts w:eastAsiaTheme="minorEastAsia"/>
          <w:b/>
          <w:sz w:val="22"/>
          <w:lang w:val="en-US"/>
        </w:rPr>
        <w:t>條</w:t>
      </w:r>
      <w:r w:rsidR="00EF276C" w:rsidRPr="003C5937">
        <w:rPr>
          <w:rFonts w:eastAsiaTheme="minorEastAsia"/>
          <w:b/>
          <w:sz w:val="22"/>
          <w:lang w:val="en-US"/>
        </w:rPr>
        <w:t xml:space="preserve"> (</w:t>
      </w:r>
      <w:r w:rsidR="00EF276C" w:rsidRPr="003C5937">
        <w:rPr>
          <w:rFonts w:eastAsiaTheme="minorEastAsia"/>
          <w:b/>
          <w:sz w:val="22"/>
          <w:lang w:val="en-US"/>
        </w:rPr>
        <w:t>締約國提交情勢</w:t>
      </w:r>
      <w:r w:rsidR="00EF276C" w:rsidRPr="003C5937">
        <w:rPr>
          <w:rFonts w:eastAsiaTheme="minorEastAsia"/>
          <w:b/>
          <w:sz w:val="22"/>
          <w:lang w:val="en-US"/>
        </w:rPr>
        <w:t xml:space="preserve">) </w:t>
      </w:r>
      <w:r w:rsidRPr="003C5937">
        <w:rPr>
          <w:rFonts w:eastAsiaTheme="minorEastAsia"/>
          <w:b/>
          <w:sz w:val="22"/>
          <w:lang w:val="en-US"/>
        </w:rPr>
        <w:t>規定：「</w:t>
      </w:r>
    </w:p>
    <w:p w14:paraId="3FC1B76D" w14:textId="4C924EE5" w:rsidR="00DA4315" w:rsidRPr="003C5937" w:rsidRDefault="00DA4315" w:rsidP="003C5937">
      <w:pPr>
        <w:spacing w:line="0" w:lineRule="atLeast"/>
        <w:ind w:left="220" w:hangingChars="100" w:hanging="22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一</w:t>
      </w:r>
      <w:r w:rsidRPr="003C5937">
        <w:rPr>
          <w:rFonts w:eastAsiaTheme="minorEastAsia"/>
          <w:b/>
          <w:sz w:val="22"/>
          <w:lang w:val="en-US"/>
        </w:rPr>
        <w:t xml:space="preserve">) </w:t>
      </w:r>
      <w:r w:rsidRPr="003C5937">
        <w:rPr>
          <w:rFonts w:eastAsiaTheme="minorEastAsia"/>
          <w:b/>
          <w:sz w:val="22"/>
          <w:lang w:val="en-US"/>
        </w:rPr>
        <w:t>締約國可以向檢察官提交顯示一項或多項本</w:t>
      </w:r>
      <w:r w:rsidR="006C1ACF" w:rsidRPr="003C5937">
        <w:rPr>
          <w:rFonts w:eastAsiaTheme="minorEastAsia"/>
          <w:b/>
          <w:sz w:val="22"/>
          <w:lang w:val="en-US"/>
        </w:rPr>
        <w:t>國際刑事法院</w:t>
      </w:r>
      <w:r w:rsidRPr="003C5937">
        <w:rPr>
          <w:rFonts w:eastAsiaTheme="minorEastAsia"/>
          <w:b/>
          <w:sz w:val="22"/>
          <w:lang w:val="en-US"/>
        </w:rPr>
        <w:t>管轄權內的犯罪已經發生的情勢，請檢察官調查該情勢，以便確定是否應指控某個人或某些人實施了這些犯罪。</w:t>
      </w:r>
    </w:p>
    <w:p w14:paraId="05A6A2DF" w14:textId="77777777" w:rsidR="00DA4315" w:rsidRPr="003C5937" w:rsidRDefault="00DA4315" w:rsidP="003C5937">
      <w:pPr>
        <w:spacing w:line="0" w:lineRule="atLeast"/>
        <w:ind w:left="220" w:hangingChars="100" w:hanging="22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二</w:t>
      </w:r>
      <w:r w:rsidRPr="003C5937">
        <w:rPr>
          <w:rFonts w:eastAsiaTheme="minorEastAsia"/>
          <w:b/>
          <w:sz w:val="22"/>
          <w:lang w:val="en-US"/>
        </w:rPr>
        <w:t xml:space="preserve">) </w:t>
      </w:r>
      <w:r w:rsidRPr="003C5937">
        <w:rPr>
          <w:rFonts w:eastAsiaTheme="minorEastAsia"/>
          <w:b/>
          <w:sz w:val="22"/>
          <w:lang w:val="en-US"/>
        </w:rPr>
        <w:t>提交情勢時，應盡可能具體說明相關情節，並附上提交情勢的國家所掌握的任何輔助檔案。」</w:t>
      </w:r>
      <w:r w:rsidR="00E26DE5" w:rsidRPr="003C5937">
        <w:rPr>
          <w:rStyle w:val="a5"/>
          <w:rFonts w:eastAsiaTheme="minorEastAsia"/>
          <w:b/>
          <w:sz w:val="22"/>
          <w:lang w:val="en-US"/>
        </w:rPr>
        <w:footnoteReference w:id="33"/>
      </w:r>
    </w:p>
    <w:p w14:paraId="1A0A031B" w14:textId="4E3C9CC0" w:rsidR="00EB3A19" w:rsidRPr="003C5937" w:rsidRDefault="00EB3A19" w:rsidP="003C5937">
      <w:pPr>
        <w:spacing w:line="0" w:lineRule="atLeast"/>
        <w:ind w:firstLineChars="200" w:firstLine="440"/>
        <w:rPr>
          <w:rFonts w:eastAsiaTheme="minorEastAsia"/>
          <w:b/>
          <w:sz w:val="22"/>
          <w:lang w:val="en-US"/>
        </w:rPr>
      </w:pPr>
      <w:r w:rsidRPr="003C5937">
        <w:rPr>
          <w:rFonts w:eastAsiaTheme="minorEastAsia"/>
          <w:b/>
          <w:sz w:val="22"/>
          <w:lang w:val="en-US"/>
        </w:rPr>
        <w:t>由此可知，如果《羅馬規約》的締約國能按照《規約》第</w:t>
      </w:r>
      <w:r w:rsidRPr="003C5937">
        <w:rPr>
          <w:rFonts w:eastAsiaTheme="minorEastAsia"/>
          <w:b/>
          <w:sz w:val="22"/>
          <w:lang w:val="en-US"/>
        </w:rPr>
        <w:t xml:space="preserve"> 14 </w:t>
      </w:r>
      <w:r w:rsidRPr="003C5937">
        <w:rPr>
          <w:rFonts w:eastAsiaTheme="minorEastAsia"/>
          <w:b/>
          <w:sz w:val="22"/>
          <w:lang w:val="en-US"/>
        </w:rPr>
        <w:t>條的規定將情</w:t>
      </w:r>
      <w:r w:rsidR="00762064" w:rsidRPr="003C5937">
        <w:rPr>
          <w:rFonts w:eastAsiaTheme="minorEastAsia"/>
          <w:b/>
          <w:sz w:val="22"/>
          <w:lang w:val="en-US"/>
        </w:rPr>
        <w:t>勢</w:t>
      </w:r>
      <w:r w:rsidRPr="003C5937">
        <w:rPr>
          <w:rFonts w:eastAsiaTheme="minorEastAsia"/>
          <w:b/>
          <w:sz w:val="22"/>
          <w:lang w:val="en-US"/>
        </w:rPr>
        <w:t>提交給國際刑事法院辦公室，相關情勢的調查情形將大大加快。</w:t>
      </w:r>
      <w:r w:rsidRPr="003C5937">
        <w:rPr>
          <w:rStyle w:val="a5"/>
          <w:rFonts w:eastAsiaTheme="minorEastAsia"/>
          <w:b/>
          <w:sz w:val="22"/>
          <w:lang w:val="en-US"/>
        </w:rPr>
        <w:footnoteReference w:id="34"/>
      </w:r>
    </w:p>
    <w:p w14:paraId="6D469FE9" w14:textId="77777777" w:rsidR="00361A50" w:rsidRPr="003C5937" w:rsidRDefault="00361A50" w:rsidP="003C5937">
      <w:pPr>
        <w:spacing w:line="0" w:lineRule="atLeast"/>
        <w:ind w:firstLineChars="200" w:firstLine="440"/>
        <w:rPr>
          <w:rFonts w:eastAsiaTheme="minorEastAsia"/>
          <w:b/>
          <w:sz w:val="22"/>
          <w:lang w:val="en-US"/>
        </w:rPr>
      </w:pPr>
    </w:p>
    <w:p w14:paraId="64C3096B" w14:textId="6088703C" w:rsidR="00DA4315" w:rsidRPr="003C5937" w:rsidRDefault="004D2B98" w:rsidP="003C5937">
      <w:pPr>
        <w:spacing w:line="0" w:lineRule="atLeast"/>
        <w:ind w:firstLineChars="200" w:firstLine="440"/>
        <w:rPr>
          <w:rFonts w:eastAsiaTheme="minorEastAsia"/>
          <w:b/>
          <w:sz w:val="22"/>
          <w:lang w:val="en-US"/>
        </w:rPr>
      </w:pPr>
      <w:r w:rsidRPr="003C5937">
        <w:rPr>
          <w:rFonts w:eastAsiaTheme="minorEastAsia"/>
          <w:b/>
          <w:sz w:val="22"/>
          <w:lang w:val="en-US"/>
        </w:rPr>
        <w:t>依據</w:t>
      </w:r>
      <w:r w:rsidR="00DA4315" w:rsidRPr="003C5937">
        <w:rPr>
          <w:rFonts w:eastAsiaTheme="minorEastAsia"/>
          <w:b/>
          <w:sz w:val="22"/>
          <w:lang w:val="en-US"/>
        </w:rPr>
        <w:t>《羅馬規約》第</w:t>
      </w:r>
      <w:r w:rsidR="00DA4315" w:rsidRPr="003C5937">
        <w:rPr>
          <w:rFonts w:eastAsiaTheme="minorEastAsia"/>
          <w:b/>
          <w:sz w:val="22"/>
          <w:lang w:val="en-US"/>
        </w:rPr>
        <w:t xml:space="preserve"> 15 </w:t>
      </w:r>
      <w:r w:rsidR="00DA4315" w:rsidRPr="003C5937">
        <w:rPr>
          <w:rFonts w:eastAsiaTheme="minorEastAsia"/>
          <w:b/>
          <w:sz w:val="22"/>
          <w:lang w:val="en-US"/>
        </w:rPr>
        <w:t>條</w:t>
      </w:r>
      <w:r w:rsidR="003F2849" w:rsidRPr="003C5937">
        <w:rPr>
          <w:rFonts w:eastAsiaTheme="minorEastAsia"/>
          <w:b/>
          <w:sz w:val="22"/>
          <w:lang w:val="en-US"/>
        </w:rPr>
        <w:t xml:space="preserve"> (</w:t>
      </w:r>
      <w:r w:rsidR="003F2849" w:rsidRPr="003C5937">
        <w:rPr>
          <w:rFonts w:eastAsiaTheme="minorEastAsia"/>
          <w:b/>
          <w:sz w:val="22"/>
          <w:lang w:val="en-US"/>
        </w:rPr>
        <w:t>檢察官</w:t>
      </w:r>
      <w:r w:rsidR="003F2849" w:rsidRPr="003C5937">
        <w:rPr>
          <w:rFonts w:eastAsiaTheme="minorEastAsia"/>
          <w:b/>
          <w:sz w:val="22"/>
          <w:lang w:val="en-US"/>
        </w:rPr>
        <w:t xml:space="preserve">) </w:t>
      </w:r>
      <w:r w:rsidR="00DA4315" w:rsidRPr="003C5937">
        <w:rPr>
          <w:rFonts w:eastAsiaTheme="minorEastAsia"/>
          <w:b/>
          <w:sz w:val="22"/>
          <w:lang w:val="en-US"/>
        </w:rPr>
        <w:t>規定：「</w:t>
      </w:r>
    </w:p>
    <w:p w14:paraId="294D47DB" w14:textId="2278EDF9" w:rsidR="00E9659A" w:rsidRPr="003C5937" w:rsidRDefault="00DA4315" w:rsidP="003C5937">
      <w:pPr>
        <w:spacing w:line="0" w:lineRule="atLeast"/>
        <w:ind w:left="440" w:hangingChars="200" w:hanging="44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一</w:t>
      </w:r>
      <w:r w:rsidRPr="003C5937">
        <w:rPr>
          <w:rFonts w:eastAsiaTheme="minorEastAsia"/>
          <w:b/>
          <w:sz w:val="22"/>
          <w:lang w:val="en-US"/>
        </w:rPr>
        <w:t xml:space="preserve">) </w:t>
      </w:r>
      <w:r w:rsidRPr="003C5937">
        <w:rPr>
          <w:rFonts w:eastAsiaTheme="minorEastAsia"/>
          <w:b/>
          <w:sz w:val="22"/>
          <w:lang w:val="en-US"/>
        </w:rPr>
        <w:t>檢察官可以自行</w:t>
      </w:r>
      <w:r w:rsidRPr="003C5937">
        <w:rPr>
          <w:rFonts w:eastAsiaTheme="minorEastAsia"/>
          <w:b/>
          <w:sz w:val="22"/>
          <w:lang w:val="en-US"/>
        </w:rPr>
        <w:t xml:space="preserve"> (proprio motu) </w:t>
      </w:r>
      <w:r w:rsidRPr="003C5937">
        <w:rPr>
          <w:rFonts w:eastAsiaTheme="minorEastAsia"/>
          <w:b/>
          <w:sz w:val="22"/>
          <w:lang w:val="en-US"/>
        </w:rPr>
        <w:t>根據有關本</w:t>
      </w:r>
      <w:r w:rsidR="006C1ACF" w:rsidRPr="003C5937">
        <w:rPr>
          <w:rFonts w:eastAsiaTheme="minorEastAsia"/>
          <w:b/>
          <w:sz w:val="22"/>
          <w:lang w:val="en-US"/>
        </w:rPr>
        <w:t>國際刑事法院</w:t>
      </w:r>
      <w:r w:rsidRPr="003C5937">
        <w:rPr>
          <w:rFonts w:eastAsiaTheme="minorEastAsia"/>
          <w:b/>
          <w:sz w:val="22"/>
          <w:lang w:val="en-US"/>
        </w:rPr>
        <w:t>管轄權內的犯罪的資料開始調查。</w:t>
      </w:r>
    </w:p>
    <w:p w14:paraId="14CA6B50" w14:textId="6444314A" w:rsidR="003D2BDF" w:rsidRPr="003C5937" w:rsidRDefault="003D2BDF" w:rsidP="003C5937">
      <w:pPr>
        <w:spacing w:line="0" w:lineRule="atLeast"/>
        <w:ind w:left="440" w:hangingChars="200" w:hanging="44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二</w:t>
      </w:r>
      <w:r w:rsidRPr="003C5937">
        <w:rPr>
          <w:rFonts w:eastAsiaTheme="minorEastAsia"/>
          <w:b/>
          <w:sz w:val="22"/>
          <w:lang w:val="en-US"/>
        </w:rPr>
        <w:t xml:space="preserve">) </w:t>
      </w:r>
      <w:r w:rsidRPr="003C5937">
        <w:rPr>
          <w:rFonts w:eastAsiaTheme="minorEastAsia"/>
          <w:b/>
          <w:sz w:val="22"/>
          <w:lang w:val="en-US"/>
        </w:rPr>
        <w:t>檢察官應分析所收到的資料的嚴肅性。為此目的，檢察官可以要求國家、</w:t>
      </w:r>
      <w:r w:rsidRPr="003C5937">
        <w:rPr>
          <w:rFonts w:eastAsiaTheme="minorEastAsia"/>
          <w:b/>
          <w:sz w:val="22"/>
          <w:lang w:val="en-US"/>
        </w:rPr>
        <w:t xml:space="preserve"> </w:t>
      </w:r>
      <w:r w:rsidRPr="003C5937">
        <w:rPr>
          <w:rFonts w:eastAsiaTheme="minorEastAsia"/>
          <w:b/>
          <w:sz w:val="22"/>
          <w:lang w:val="en-US"/>
        </w:rPr>
        <w:t>聯合國機構、政府間</w:t>
      </w:r>
      <w:r w:rsidRPr="003C5937">
        <w:rPr>
          <w:rFonts w:eastAsiaTheme="minorEastAsia"/>
          <w:b/>
          <w:sz w:val="22"/>
          <w:lang w:val="en-US"/>
        </w:rPr>
        <w:t xml:space="preserve"> (intergovernmental) </w:t>
      </w:r>
      <w:r w:rsidRPr="003C5937">
        <w:rPr>
          <w:rFonts w:eastAsiaTheme="minorEastAsia"/>
          <w:b/>
          <w:sz w:val="22"/>
          <w:lang w:val="en-US"/>
        </w:rPr>
        <w:t>組織或非政府組織，或檢察官認為適當的其他可靠來源提供進一步資料，並可以在本</w:t>
      </w:r>
      <w:r w:rsidR="006C1ACF" w:rsidRPr="003C5937">
        <w:rPr>
          <w:rFonts w:eastAsiaTheme="minorEastAsia"/>
          <w:b/>
          <w:sz w:val="22"/>
          <w:lang w:val="en-US"/>
        </w:rPr>
        <w:t>國際刑事法院</w:t>
      </w:r>
      <w:r w:rsidRPr="003C5937">
        <w:rPr>
          <w:rFonts w:eastAsiaTheme="minorEastAsia"/>
          <w:b/>
          <w:sz w:val="22"/>
          <w:lang w:val="en-US"/>
        </w:rPr>
        <w:t>所在地接受書面或口頭證言。</w:t>
      </w:r>
    </w:p>
    <w:p w14:paraId="34838BDE" w14:textId="77777777" w:rsidR="003D2BDF" w:rsidRPr="003C5937" w:rsidRDefault="003D2BDF" w:rsidP="003C5937">
      <w:pPr>
        <w:spacing w:line="0" w:lineRule="atLeast"/>
        <w:ind w:left="220" w:hangingChars="100" w:hanging="22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三</w:t>
      </w:r>
      <w:r w:rsidRPr="003C5937">
        <w:rPr>
          <w:rFonts w:eastAsiaTheme="minorEastAsia"/>
          <w:b/>
          <w:sz w:val="22"/>
          <w:lang w:val="en-US"/>
        </w:rPr>
        <w:t xml:space="preserve">) </w:t>
      </w:r>
      <w:r w:rsidRPr="003C5937">
        <w:rPr>
          <w:rFonts w:eastAsiaTheme="minorEastAsia"/>
          <w:b/>
          <w:sz w:val="22"/>
          <w:lang w:val="en-US"/>
        </w:rPr>
        <w:t>檢察官如果認為有合理根據進行調查，應請求預審分庭授權調查，並附上蒐集到的任何輔助材料，被害人可以依照《程序和證據規則》向預審分庭作出陳述。</w:t>
      </w:r>
    </w:p>
    <w:p w14:paraId="35999925" w14:textId="5FC084D4" w:rsidR="003D2BDF" w:rsidRPr="003C5937" w:rsidRDefault="003D2BDF" w:rsidP="003C5937">
      <w:pPr>
        <w:spacing w:line="0" w:lineRule="atLeast"/>
        <w:ind w:left="220" w:hangingChars="100" w:hanging="22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四</w:t>
      </w:r>
      <w:r w:rsidRPr="003C5937">
        <w:rPr>
          <w:rFonts w:eastAsiaTheme="minorEastAsia"/>
          <w:b/>
          <w:sz w:val="22"/>
          <w:lang w:val="en-US"/>
        </w:rPr>
        <w:t xml:space="preserve">) </w:t>
      </w:r>
      <w:r w:rsidRPr="003C5937">
        <w:rPr>
          <w:rFonts w:eastAsiaTheme="minorEastAsia"/>
          <w:b/>
          <w:sz w:val="22"/>
          <w:lang w:val="en-US"/>
        </w:rPr>
        <w:t>預審分庭在審查請求及輔助材料後，如果認為有合理根據進行調查，並認為案件顯然屬於本</w:t>
      </w:r>
      <w:r w:rsidR="006C1ACF" w:rsidRPr="003C5937">
        <w:rPr>
          <w:rFonts w:eastAsiaTheme="minorEastAsia"/>
          <w:b/>
          <w:sz w:val="22"/>
          <w:lang w:val="en-US"/>
        </w:rPr>
        <w:t>國際刑事法院</w:t>
      </w:r>
      <w:r w:rsidRPr="003C5937">
        <w:rPr>
          <w:rFonts w:eastAsiaTheme="minorEastAsia"/>
          <w:b/>
          <w:sz w:val="22"/>
          <w:lang w:val="en-US"/>
        </w:rPr>
        <w:t>管轄權內的案件，應授權開始調查。這並不妨礙本</w:t>
      </w:r>
      <w:r w:rsidR="006C1ACF" w:rsidRPr="003C5937">
        <w:rPr>
          <w:rFonts w:eastAsiaTheme="minorEastAsia"/>
          <w:b/>
          <w:sz w:val="22"/>
          <w:lang w:val="en-US"/>
        </w:rPr>
        <w:t>國際刑事法院</w:t>
      </w:r>
      <w:r w:rsidRPr="003C5937">
        <w:rPr>
          <w:rFonts w:eastAsiaTheme="minorEastAsia"/>
          <w:b/>
          <w:sz w:val="22"/>
          <w:lang w:val="en-US"/>
        </w:rPr>
        <w:t>其後就案件的管轄權和可受理性問題作出斷定。</w:t>
      </w:r>
    </w:p>
    <w:p w14:paraId="6094DD95" w14:textId="77777777" w:rsidR="003D2BDF" w:rsidRPr="003C5937" w:rsidRDefault="003D2BDF" w:rsidP="003C5937">
      <w:pPr>
        <w:spacing w:line="0" w:lineRule="atLeast"/>
        <w:ind w:left="220" w:hangingChars="100" w:hanging="22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五</w:t>
      </w:r>
      <w:r w:rsidRPr="003C5937">
        <w:rPr>
          <w:rFonts w:eastAsiaTheme="minorEastAsia"/>
          <w:b/>
          <w:sz w:val="22"/>
          <w:lang w:val="en-US"/>
        </w:rPr>
        <w:t xml:space="preserve">) </w:t>
      </w:r>
      <w:r w:rsidRPr="003C5937">
        <w:rPr>
          <w:rFonts w:eastAsiaTheme="minorEastAsia"/>
          <w:b/>
          <w:sz w:val="22"/>
          <w:lang w:val="en-US"/>
        </w:rPr>
        <w:t>預審分庭拒絕授權調查，並不排除檢察官以後根據新的事實或證據就同一情勢再次提出請求。</w:t>
      </w:r>
    </w:p>
    <w:p w14:paraId="4A057F5C" w14:textId="77777777" w:rsidR="006C2F56" w:rsidRPr="003C5937" w:rsidRDefault="003D2BDF" w:rsidP="003C5937">
      <w:pPr>
        <w:spacing w:line="0" w:lineRule="atLeast"/>
        <w:ind w:left="220" w:hangingChars="100" w:hanging="22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六</w:t>
      </w:r>
      <w:r w:rsidRPr="003C5937">
        <w:rPr>
          <w:rFonts w:eastAsiaTheme="minorEastAsia"/>
          <w:b/>
          <w:sz w:val="22"/>
          <w:lang w:val="en-US"/>
        </w:rPr>
        <w:t xml:space="preserve">) </w:t>
      </w:r>
      <w:r w:rsidRPr="003C5937">
        <w:rPr>
          <w:rFonts w:eastAsiaTheme="minorEastAsia"/>
          <w:b/>
          <w:sz w:val="22"/>
          <w:lang w:val="en-US"/>
        </w:rPr>
        <w:t>檢察官在進行了第</w:t>
      </w:r>
      <w:r w:rsidRPr="003C5937">
        <w:rPr>
          <w:rFonts w:eastAsiaTheme="minorEastAsia"/>
          <w:b/>
          <w:sz w:val="22"/>
          <w:lang w:val="en-US"/>
        </w:rPr>
        <w:t xml:space="preserve"> 1 </w:t>
      </w:r>
      <w:r w:rsidRPr="003C5937">
        <w:rPr>
          <w:rFonts w:eastAsiaTheme="minorEastAsia"/>
          <w:b/>
          <w:sz w:val="22"/>
          <w:lang w:val="en-US"/>
        </w:rPr>
        <w:t>款和第</w:t>
      </w:r>
      <w:r w:rsidRPr="003C5937">
        <w:rPr>
          <w:rFonts w:eastAsiaTheme="minorEastAsia"/>
          <w:b/>
          <w:sz w:val="22"/>
          <w:lang w:val="en-US"/>
        </w:rPr>
        <w:t xml:space="preserve"> 2 </w:t>
      </w:r>
      <w:r w:rsidRPr="003C5937">
        <w:rPr>
          <w:rFonts w:eastAsiaTheme="minorEastAsia"/>
          <w:b/>
          <w:sz w:val="22"/>
          <w:lang w:val="en-US"/>
        </w:rPr>
        <w:t>款所述的初步審查後，如果認為所提供的資料不構成進行調查的合理根據，即應通知提供資料的人。這並不排除檢察官審查根據新的事實或證據，就同一情勢提交的進一步資料。」</w:t>
      </w:r>
      <w:r w:rsidRPr="003C5937">
        <w:rPr>
          <w:rStyle w:val="a5"/>
          <w:rFonts w:eastAsiaTheme="minorEastAsia"/>
          <w:b/>
          <w:sz w:val="22"/>
          <w:lang w:val="en-US"/>
        </w:rPr>
        <w:footnoteReference w:id="35"/>
      </w:r>
    </w:p>
    <w:p w14:paraId="700CFF4D" w14:textId="77777777" w:rsidR="00686817" w:rsidRPr="003C5937" w:rsidRDefault="00686817" w:rsidP="003C5937">
      <w:pPr>
        <w:spacing w:line="0" w:lineRule="atLeast"/>
        <w:ind w:firstLineChars="200" w:firstLine="440"/>
        <w:rPr>
          <w:rFonts w:eastAsiaTheme="minorEastAsia"/>
          <w:b/>
          <w:sz w:val="22"/>
          <w:lang w:val="en-US"/>
        </w:rPr>
      </w:pPr>
    </w:p>
    <w:p w14:paraId="6EEC18C1" w14:textId="53654B77" w:rsidR="00B4248D" w:rsidRPr="003C5937" w:rsidRDefault="00B4248D" w:rsidP="003C5937">
      <w:pPr>
        <w:spacing w:line="0" w:lineRule="atLeast"/>
        <w:ind w:firstLineChars="200" w:firstLine="440"/>
        <w:rPr>
          <w:rFonts w:eastAsiaTheme="minorEastAsia"/>
          <w:b/>
          <w:sz w:val="22"/>
          <w:lang w:val="en-US"/>
        </w:rPr>
      </w:pPr>
      <w:r w:rsidRPr="003C5937">
        <w:rPr>
          <w:rFonts w:eastAsiaTheme="minorEastAsia"/>
          <w:b/>
          <w:sz w:val="22"/>
          <w:lang w:val="en-US"/>
        </w:rPr>
        <w:t>目前調查</w:t>
      </w:r>
      <w:r w:rsidR="00601657" w:rsidRPr="003C5937">
        <w:rPr>
          <w:rFonts w:eastAsiaTheme="minorEastAsia"/>
          <w:b/>
          <w:sz w:val="22"/>
          <w:lang w:val="en-US"/>
        </w:rPr>
        <w:t>仍然</w:t>
      </w:r>
      <w:r w:rsidRPr="003C5937">
        <w:rPr>
          <w:rFonts w:eastAsiaTheme="minorEastAsia"/>
          <w:b/>
          <w:sz w:val="22"/>
          <w:lang w:val="en-US"/>
        </w:rPr>
        <w:t>在進行中，國際刑事法院呼籲所有參與烏克蘭行動的人嚴格遵守國際人道法的適用規則</w:t>
      </w:r>
      <w:r w:rsidR="001E5012" w:rsidRPr="003C5937">
        <w:rPr>
          <w:rFonts w:eastAsiaTheme="minorEastAsia"/>
          <w:b/>
          <w:sz w:val="22"/>
          <w:lang w:val="en-US"/>
        </w:rPr>
        <w:t>，</w:t>
      </w:r>
      <w:r w:rsidRPr="003C5937">
        <w:rPr>
          <w:rFonts w:eastAsiaTheme="minorEastAsia"/>
          <w:b/>
          <w:sz w:val="22"/>
          <w:lang w:val="en-US"/>
        </w:rPr>
        <w:t>在烏克蘭</w:t>
      </w:r>
      <w:r w:rsidR="001E5012" w:rsidRPr="003C5937">
        <w:rPr>
          <w:rFonts w:eastAsiaTheme="minorEastAsia"/>
          <w:b/>
          <w:sz w:val="22"/>
          <w:lang w:val="en-US"/>
        </w:rPr>
        <w:t>情</w:t>
      </w:r>
      <w:r w:rsidRPr="003C5937">
        <w:rPr>
          <w:rFonts w:eastAsiaTheme="minorEastAsia"/>
          <w:b/>
          <w:sz w:val="22"/>
          <w:lang w:val="en-US"/>
        </w:rPr>
        <w:t>勢中，沒有任何人有權在國際刑事法院管轄範圍內實施</w:t>
      </w:r>
      <w:r w:rsidR="001E5012" w:rsidRPr="003C5937">
        <w:rPr>
          <w:rFonts w:eastAsiaTheme="minorEastAsia"/>
          <w:b/>
          <w:sz w:val="22"/>
          <w:lang w:val="en-US"/>
        </w:rPr>
        <w:t>有關</w:t>
      </w:r>
      <w:r w:rsidR="00601657" w:rsidRPr="003C5937">
        <w:rPr>
          <w:rFonts w:eastAsiaTheme="minorEastAsia"/>
          <w:b/>
          <w:sz w:val="22"/>
          <w:lang w:val="en-US"/>
        </w:rPr>
        <w:t>的</w:t>
      </w:r>
      <w:r w:rsidRPr="003C5937">
        <w:rPr>
          <w:rFonts w:eastAsiaTheme="minorEastAsia"/>
          <w:b/>
          <w:sz w:val="22"/>
          <w:lang w:val="en-US"/>
        </w:rPr>
        <w:t>犯罪。</w:t>
      </w:r>
      <w:r w:rsidR="004F2238" w:rsidRPr="003C5937">
        <w:rPr>
          <w:rFonts w:eastAsiaTheme="minorEastAsia"/>
          <w:b/>
          <w:sz w:val="22"/>
          <w:lang w:val="en-US"/>
        </w:rPr>
        <w:t>國際刑事法院將尋求與所有相關利害關係人和衝突各方接觸，確保國際刑事法院客觀、獨立地進行調查，並依循互補性原則。在這個過程中，國際刑事法院將繼續專注於核心</w:t>
      </w:r>
      <w:r w:rsidR="00872735" w:rsidRPr="003C5937">
        <w:rPr>
          <w:rFonts w:eastAsiaTheme="minorEastAsia"/>
          <w:b/>
          <w:sz w:val="22"/>
          <w:lang w:val="en-US"/>
        </w:rPr>
        <w:t>的</w:t>
      </w:r>
      <w:r w:rsidR="004F2238" w:rsidRPr="003C5937">
        <w:rPr>
          <w:rFonts w:eastAsiaTheme="minorEastAsia"/>
          <w:b/>
          <w:sz w:val="22"/>
          <w:lang w:val="en-US"/>
        </w:rPr>
        <w:t>目標：確保</w:t>
      </w:r>
      <w:r w:rsidR="00355932" w:rsidRPr="003C5937">
        <w:rPr>
          <w:rFonts w:eastAsiaTheme="minorEastAsia"/>
          <w:b/>
          <w:sz w:val="22"/>
          <w:lang w:val="en-US"/>
        </w:rPr>
        <w:t>追究所有</w:t>
      </w:r>
      <w:r w:rsidR="004F2238" w:rsidRPr="003C5937">
        <w:rPr>
          <w:rFonts w:eastAsiaTheme="minorEastAsia"/>
          <w:b/>
          <w:sz w:val="22"/>
          <w:lang w:val="en-US"/>
        </w:rPr>
        <w:t>屬於國際刑事法院管轄範圍內的犯罪行為</w:t>
      </w:r>
      <w:r w:rsidR="00100920" w:rsidRPr="003C5937">
        <w:rPr>
          <w:rFonts w:eastAsiaTheme="minorEastAsia"/>
          <w:b/>
          <w:sz w:val="22"/>
          <w:lang w:val="en-US"/>
        </w:rPr>
        <w:t>與罪責</w:t>
      </w:r>
      <w:r w:rsidR="004F2238" w:rsidRPr="003C5937">
        <w:rPr>
          <w:rFonts w:eastAsiaTheme="minorEastAsia"/>
          <w:b/>
          <w:sz w:val="22"/>
          <w:lang w:val="en-US"/>
        </w:rPr>
        <w:t>。</w:t>
      </w:r>
    </w:p>
    <w:p w14:paraId="0DD2E6CE" w14:textId="77777777" w:rsidR="00361A50" w:rsidRPr="003C5937" w:rsidRDefault="00361A50" w:rsidP="003C5937">
      <w:pPr>
        <w:spacing w:line="0" w:lineRule="atLeast"/>
        <w:ind w:firstLineChars="200" w:firstLine="440"/>
        <w:rPr>
          <w:rFonts w:eastAsiaTheme="minorEastAsia"/>
          <w:b/>
          <w:sz w:val="22"/>
          <w:lang w:val="en-US"/>
        </w:rPr>
      </w:pPr>
    </w:p>
    <w:p w14:paraId="49F5EF26" w14:textId="18624A8E" w:rsidR="00A6618B" w:rsidRPr="003C5937" w:rsidRDefault="00B37C92" w:rsidP="003C5937">
      <w:pPr>
        <w:spacing w:line="0" w:lineRule="atLeast"/>
        <w:ind w:firstLineChars="200" w:firstLine="440"/>
        <w:rPr>
          <w:rFonts w:eastAsiaTheme="minorEastAsia"/>
          <w:b/>
          <w:sz w:val="22"/>
          <w:lang w:val="en-US"/>
        </w:rPr>
      </w:pPr>
      <w:r w:rsidRPr="003C5937">
        <w:rPr>
          <w:rFonts w:eastAsiaTheme="minorEastAsia"/>
          <w:b/>
          <w:sz w:val="22"/>
          <w:lang w:val="en-US"/>
        </w:rPr>
        <w:t>依</w:t>
      </w:r>
      <w:r w:rsidR="00A6618B" w:rsidRPr="003C5937">
        <w:rPr>
          <w:rFonts w:eastAsiaTheme="minorEastAsia"/>
          <w:b/>
          <w:sz w:val="22"/>
          <w:lang w:val="en-US"/>
        </w:rPr>
        <w:t>據《羅馬規約》第</w:t>
      </w:r>
      <w:r w:rsidR="00A6618B" w:rsidRPr="003C5937">
        <w:rPr>
          <w:rFonts w:eastAsiaTheme="minorEastAsia"/>
          <w:b/>
          <w:sz w:val="22"/>
          <w:lang w:val="en-US"/>
        </w:rPr>
        <w:t xml:space="preserve"> 15-2 </w:t>
      </w:r>
      <w:r w:rsidR="00A6618B" w:rsidRPr="003C5937">
        <w:rPr>
          <w:rFonts w:eastAsiaTheme="minorEastAsia"/>
          <w:b/>
          <w:sz w:val="22"/>
          <w:lang w:val="en-US"/>
        </w:rPr>
        <w:t>條</w:t>
      </w:r>
      <w:r w:rsidR="0026420B" w:rsidRPr="003C5937">
        <w:rPr>
          <w:rFonts w:eastAsiaTheme="minorEastAsia"/>
          <w:b/>
          <w:sz w:val="22"/>
          <w:lang w:val="en-US"/>
        </w:rPr>
        <w:t xml:space="preserve"> (</w:t>
      </w:r>
      <w:r w:rsidR="0026420B" w:rsidRPr="003C5937">
        <w:rPr>
          <w:rFonts w:eastAsiaTheme="minorEastAsia"/>
          <w:b/>
          <w:sz w:val="22"/>
          <w:lang w:val="en-US"/>
        </w:rPr>
        <w:t>對侵略罪行使管轄權</w:t>
      </w:r>
      <w:r w:rsidR="0026420B" w:rsidRPr="003C5937">
        <w:rPr>
          <w:rFonts w:eastAsiaTheme="minorEastAsia"/>
          <w:b/>
          <w:sz w:val="22"/>
          <w:lang w:val="en-US"/>
        </w:rPr>
        <w:t xml:space="preserve">) </w:t>
      </w:r>
      <w:r w:rsidR="00A6618B" w:rsidRPr="003C5937">
        <w:rPr>
          <w:rFonts w:eastAsiaTheme="minorEastAsia"/>
          <w:b/>
          <w:sz w:val="22"/>
          <w:lang w:val="en-US"/>
        </w:rPr>
        <w:t>規定：「</w:t>
      </w:r>
    </w:p>
    <w:p w14:paraId="60FB66E2" w14:textId="12EA34A4" w:rsidR="005C5B37" w:rsidRPr="003C5937" w:rsidRDefault="00A6618B" w:rsidP="003C5937">
      <w:pPr>
        <w:spacing w:line="0" w:lineRule="atLeast"/>
        <w:ind w:left="220" w:hangingChars="100" w:hanging="22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一</w:t>
      </w:r>
      <w:r w:rsidRPr="003C5937">
        <w:rPr>
          <w:rFonts w:eastAsiaTheme="minorEastAsia"/>
          <w:b/>
          <w:sz w:val="22"/>
          <w:lang w:val="en-US"/>
        </w:rPr>
        <w:t xml:space="preserve">) </w:t>
      </w:r>
      <w:r w:rsidR="005C5B37" w:rsidRPr="003C5937">
        <w:rPr>
          <w:rFonts w:eastAsiaTheme="minorEastAsia"/>
          <w:b/>
          <w:sz w:val="22"/>
          <w:lang w:val="en-US"/>
        </w:rPr>
        <w:t>在不違反本條規定的情況下，</w:t>
      </w:r>
      <w:r w:rsidR="006C1ACF" w:rsidRPr="003C5937">
        <w:rPr>
          <w:rFonts w:eastAsiaTheme="minorEastAsia"/>
          <w:b/>
          <w:sz w:val="22"/>
          <w:lang w:val="en-US"/>
        </w:rPr>
        <w:t>國際刑事法院</w:t>
      </w:r>
      <w:r w:rsidR="005C5B37" w:rsidRPr="003C5937">
        <w:rPr>
          <w:rFonts w:eastAsiaTheme="minorEastAsia"/>
          <w:b/>
          <w:sz w:val="22"/>
          <w:lang w:val="en-US"/>
        </w:rPr>
        <w:t>可根據第</w:t>
      </w:r>
      <w:r w:rsidR="006F0DCB" w:rsidRPr="003C5937">
        <w:rPr>
          <w:rFonts w:eastAsiaTheme="minorEastAsia"/>
          <w:b/>
          <w:sz w:val="22"/>
          <w:lang w:val="en-US"/>
        </w:rPr>
        <w:t xml:space="preserve"> 13 </w:t>
      </w:r>
      <w:r w:rsidR="005C5B37" w:rsidRPr="003C5937">
        <w:rPr>
          <w:rFonts w:eastAsiaTheme="minorEastAsia"/>
          <w:b/>
          <w:sz w:val="22"/>
          <w:lang w:val="en-US"/>
        </w:rPr>
        <w:t>條第</w:t>
      </w:r>
      <w:r w:rsidR="005C5B37" w:rsidRPr="003C5937">
        <w:rPr>
          <w:rFonts w:eastAsiaTheme="minorEastAsia"/>
          <w:b/>
          <w:sz w:val="22"/>
          <w:lang w:val="en-US"/>
        </w:rPr>
        <w:t xml:space="preserve"> 1 </w:t>
      </w:r>
      <w:r w:rsidR="005C5B37" w:rsidRPr="003C5937">
        <w:rPr>
          <w:rFonts w:eastAsiaTheme="minorEastAsia"/>
          <w:b/>
          <w:sz w:val="22"/>
          <w:lang w:val="en-US"/>
        </w:rPr>
        <w:t>項和第</w:t>
      </w:r>
      <w:r w:rsidR="005C5B37" w:rsidRPr="003C5937">
        <w:rPr>
          <w:rFonts w:eastAsiaTheme="minorEastAsia"/>
          <w:b/>
          <w:sz w:val="22"/>
          <w:lang w:val="en-US"/>
        </w:rPr>
        <w:t xml:space="preserve"> 3 </w:t>
      </w:r>
      <w:r w:rsidR="005C5B37" w:rsidRPr="003C5937">
        <w:rPr>
          <w:rFonts w:eastAsiaTheme="minorEastAsia"/>
          <w:b/>
          <w:sz w:val="22"/>
          <w:lang w:val="en-US"/>
        </w:rPr>
        <w:t>項對侵略罪行使管轄權。</w:t>
      </w:r>
    </w:p>
    <w:p w14:paraId="45661051" w14:textId="21F1BE35" w:rsidR="005C5B37" w:rsidRPr="003C5937" w:rsidRDefault="00A6618B" w:rsidP="003C5937">
      <w:pPr>
        <w:spacing w:line="0" w:lineRule="atLeast"/>
        <w:ind w:left="220" w:hangingChars="100" w:hanging="22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二</w:t>
      </w:r>
      <w:r w:rsidRPr="003C5937">
        <w:rPr>
          <w:rFonts w:eastAsiaTheme="minorEastAsia"/>
          <w:b/>
          <w:sz w:val="22"/>
          <w:lang w:val="en-US"/>
        </w:rPr>
        <w:t xml:space="preserve">) </w:t>
      </w:r>
      <w:r w:rsidR="006C1ACF" w:rsidRPr="003C5937">
        <w:rPr>
          <w:rFonts w:eastAsiaTheme="minorEastAsia"/>
          <w:b/>
          <w:sz w:val="22"/>
          <w:lang w:val="en-US"/>
        </w:rPr>
        <w:t>國際刑事法院</w:t>
      </w:r>
      <w:r w:rsidR="005C5B37" w:rsidRPr="003C5937">
        <w:rPr>
          <w:rFonts w:eastAsiaTheme="minorEastAsia"/>
          <w:b/>
          <w:sz w:val="22"/>
          <w:lang w:val="en-US"/>
        </w:rPr>
        <w:t>僅可對修正案獲得</w:t>
      </w:r>
      <w:r w:rsidR="00FE7610" w:rsidRPr="003C5937">
        <w:rPr>
          <w:rFonts w:eastAsiaTheme="minorEastAsia"/>
          <w:b/>
          <w:sz w:val="22"/>
          <w:lang w:val="en-US"/>
        </w:rPr>
        <w:t xml:space="preserve"> 30 </w:t>
      </w:r>
      <w:r w:rsidR="00FE7610" w:rsidRPr="003C5937">
        <w:rPr>
          <w:rFonts w:eastAsiaTheme="minorEastAsia"/>
          <w:b/>
          <w:sz w:val="22"/>
          <w:lang w:val="en-US"/>
        </w:rPr>
        <w:t>個締約國批准或接受</w:t>
      </w:r>
      <w:r w:rsidR="00FE7610" w:rsidRPr="003C5937">
        <w:rPr>
          <w:rFonts w:eastAsiaTheme="minorEastAsia"/>
          <w:b/>
          <w:sz w:val="22"/>
          <w:lang w:val="en-US"/>
        </w:rPr>
        <w:t xml:space="preserve"> 1 </w:t>
      </w:r>
      <w:r w:rsidR="005C5B37" w:rsidRPr="003C5937">
        <w:rPr>
          <w:rFonts w:eastAsiaTheme="minorEastAsia"/>
          <w:b/>
          <w:sz w:val="22"/>
          <w:lang w:val="en-US"/>
        </w:rPr>
        <w:t>年後發生的侵略罪行使管轄權。</w:t>
      </w:r>
    </w:p>
    <w:p w14:paraId="6E60EA3F" w14:textId="635BE10C" w:rsidR="005C5B37" w:rsidRPr="003C5937" w:rsidRDefault="00A6618B" w:rsidP="003C5937">
      <w:pPr>
        <w:spacing w:line="0" w:lineRule="atLeast"/>
        <w:ind w:left="220" w:hangingChars="100" w:hanging="22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三</w:t>
      </w:r>
      <w:r w:rsidRPr="003C5937">
        <w:rPr>
          <w:rFonts w:eastAsiaTheme="minorEastAsia"/>
          <w:b/>
          <w:sz w:val="22"/>
          <w:lang w:val="en-US"/>
        </w:rPr>
        <w:t xml:space="preserve">) </w:t>
      </w:r>
      <w:r w:rsidR="006C1ACF" w:rsidRPr="003C5937">
        <w:rPr>
          <w:rFonts w:eastAsiaTheme="minorEastAsia"/>
          <w:b/>
          <w:sz w:val="22"/>
          <w:lang w:val="en-US"/>
        </w:rPr>
        <w:t>國際刑事法院</w:t>
      </w:r>
      <w:r w:rsidR="005C5B37" w:rsidRPr="003C5937">
        <w:rPr>
          <w:rFonts w:eastAsiaTheme="minorEastAsia"/>
          <w:b/>
          <w:sz w:val="22"/>
          <w:lang w:val="en-US"/>
        </w:rPr>
        <w:t>根據本條對侵略罪行使管轄權，但需由締約國在</w:t>
      </w:r>
      <w:r w:rsidR="005C5B37" w:rsidRPr="003C5937">
        <w:rPr>
          <w:rFonts w:eastAsiaTheme="minorEastAsia"/>
          <w:b/>
          <w:sz w:val="22"/>
          <w:lang w:val="en-US"/>
        </w:rPr>
        <w:t xml:space="preserve"> 2017 </w:t>
      </w:r>
      <w:r w:rsidR="005C5B37" w:rsidRPr="003C5937">
        <w:rPr>
          <w:rFonts w:eastAsiaTheme="minorEastAsia"/>
          <w:b/>
          <w:sz w:val="22"/>
          <w:lang w:val="en-US"/>
        </w:rPr>
        <w:t>年</w:t>
      </w:r>
      <w:r w:rsidR="005C5B37" w:rsidRPr="003C5937">
        <w:rPr>
          <w:rFonts w:eastAsiaTheme="minorEastAsia"/>
          <w:b/>
          <w:sz w:val="22"/>
          <w:lang w:val="en-US"/>
        </w:rPr>
        <w:t xml:space="preserve"> 1 </w:t>
      </w:r>
      <w:r w:rsidR="005C5B37" w:rsidRPr="003C5937">
        <w:rPr>
          <w:rFonts w:eastAsiaTheme="minorEastAsia"/>
          <w:b/>
          <w:sz w:val="22"/>
          <w:lang w:val="en-US"/>
        </w:rPr>
        <w:t>月</w:t>
      </w:r>
      <w:r w:rsidR="005C5B37" w:rsidRPr="003C5937">
        <w:rPr>
          <w:rFonts w:eastAsiaTheme="minorEastAsia"/>
          <w:b/>
          <w:sz w:val="22"/>
          <w:lang w:val="en-US"/>
        </w:rPr>
        <w:t xml:space="preserve"> 1 </w:t>
      </w:r>
      <w:r w:rsidR="005C5B37" w:rsidRPr="003C5937">
        <w:rPr>
          <w:rFonts w:eastAsiaTheme="minorEastAsia"/>
          <w:b/>
          <w:sz w:val="22"/>
          <w:lang w:val="en-US"/>
        </w:rPr>
        <w:t>日後以通過本規約修正案所需的同樣多數做出一項決定。</w:t>
      </w:r>
    </w:p>
    <w:p w14:paraId="1011368F" w14:textId="49CC096B" w:rsidR="005C5B37" w:rsidRPr="003C5937" w:rsidRDefault="00A6618B" w:rsidP="003C5937">
      <w:pPr>
        <w:spacing w:line="0" w:lineRule="atLeast"/>
        <w:ind w:left="220" w:hangingChars="100" w:hanging="22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四</w:t>
      </w:r>
      <w:r w:rsidRPr="003C5937">
        <w:rPr>
          <w:rFonts w:eastAsiaTheme="minorEastAsia"/>
          <w:b/>
          <w:sz w:val="22"/>
          <w:lang w:val="en-US"/>
        </w:rPr>
        <w:t xml:space="preserve">) </w:t>
      </w:r>
      <w:r w:rsidR="006C1ACF" w:rsidRPr="003C5937">
        <w:rPr>
          <w:rFonts w:eastAsiaTheme="minorEastAsia"/>
          <w:b/>
          <w:sz w:val="22"/>
          <w:lang w:val="en-US"/>
        </w:rPr>
        <w:t>國際刑事法院</w:t>
      </w:r>
      <w:r w:rsidR="005C5B37" w:rsidRPr="003C5937">
        <w:rPr>
          <w:rFonts w:eastAsiaTheme="minorEastAsia"/>
          <w:b/>
          <w:sz w:val="22"/>
          <w:lang w:val="en-US"/>
        </w:rPr>
        <w:t>可以根據第</w:t>
      </w:r>
      <w:r w:rsidRPr="003C5937">
        <w:rPr>
          <w:rFonts w:eastAsiaTheme="minorEastAsia"/>
          <w:b/>
          <w:sz w:val="22"/>
          <w:lang w:val="en-US"/>
        </w:rPr>
        <w:t xml:space="preserve"> 12 </w:t>
      </w:r>
      <w:r w:rsidR="005C5B37" w:rsidRPr="003C5937">
        <w:rPr>
          <w:rFonts w:eastAsiaTheme="minorEastAsia"/>
          <w:b/>
          <w:sz w:val="22"/>
          <w:lang w:val="en-US"/>
        </w:rPr>
        <w:t>條，對因一個締約國實施的侵略行為導致的侵略罪行使管轄權，除非該締約國此前曾向書記官長做出聲明，表示不接受此類管轄。此類聲明可隨時撤銷，且締約國須在</w:t>
      </w:r>
      <w:r w:rsidR="00FE7610" w:rsidRPr="003C5937">
        <w:rPr>
          <w:rFonts w:eastAsiaTheme="minorEastAsia"/>
          <w:b/>
          <w:sz w:val="22"/>
          <w:lang w:val="en-US"/>
        </w:rPr>
        <w:t xml:space="preserve"> 3 </w:t>
      </w:r>
      <w:r w:rsidR="005C5B37" w:rsidRPr="003C5937">
        <w:rPr>
          <w:rFonts w:eastAsiaTheme="minorEastAsia"/>
          <w:b/>
          <w:sz w:val="22"/>
          <w:lang w:val="en-US"/>
        </w:rPr>
        <w:t>年內考慮撤銷此類聲明。</w:t>
      </w:r>
    </w:p>
    <w:p w14:paraId="254E98D0" w14:textId="5AABD2CB" w:rsidR="005C5B37" w:rsidRPr="003C5937" w:rsidRDefault="00A6618B" w:rsidP="003C5937">
      <w:pPr>
        <w:spacing w:line="0" w:lineRule="atLeast"/>
        <w:ind w:left="220" w:hangingChars="100" w:hanging="22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五</w:t>
      </w:r>
      <w:r w:rsidRPr="003C5937">
        <w:rPr>
          <w:rFonts w:eastAsiaTheme="minorEastAsia"/>
          <w:b/>
          <w:sz w:val="22"/>
          <w:lang w:val="en-US"/>
        </w:rPr>
        <w:t xml:space="preserve">) </w:t>
      </w:r>
      <w:r w:rsidR="005C5B37" w:rsidRPr="003C5937">
        <w:rPr>
          <w:rFonts w:eastAsiaTheme="minorEastAsia"/>
          <w:b/>
          <w:sz w:val="22"/>
          <w:lang w:val="en-US"/>
        </w:rPr>
        <w:t>對於本規約非締約國，</w:t>
      </w:r>
      <w:r w:rsidR="006C1ACF" w:rsidRPr="003C5937">
        <w:rPr>
          <w:rFonts w:eastAsiaTheme="minorEastAsia"/>
          <w:b/>
          <w:sz w:val="22"/>
          <w:lang w:val="en-US"/>
        </w:rPr>
        <w:t>國際刑事法院</w:t>
      </w:r>
      <w:r w:rsidR="005C5B37" w:rsidRPr="003C5937">
        <w:rPr>
          <w:rFonts w:eastAsiaTheme="minorEastAsia"/>
          <w:b/>
          <w:sz w:val="22"/>
          <w:lang w:val="en-US"/>
        </w:rPr>
        <w:t>不得對該國國民或在其領土上實施的侵略罪行使管轄權。</w:t>
      </w:r>
    </w:p>
    <w:p w14:paraId="38D44BF9" w14:textId="72F534DC" w:rsidR="005C5B37" w:rsidRPr="003C5937" w:rsidRDefault="00A6618B" w:rsidP="003C5937">
      <w:pPr>
        <w:spacing w:line="0" w:lineRule="atLeast"/>
        <w:ind w:left="440" w:hangingChars="200" w:hanging="44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六</w:t>
      </w:r>
      <w:r w:rsidRPr="003C5937">
        <w:rPr>
          <w:rFonts w:eastAsiaTheme="minorEastAsia"/>
          <w:b/>
          <w:sz w:val="22"/>
          <w:lang w:val="en-US"/>
        </w:rPr>
        <w:t xml:space="preserve">) </w:t>
      </w:r>
      <w:r w:rsidR="005C5B37" w:rsidRPr="003C5937">
        <w:rPr>
          <w:rFonts w:eastAsiaTheme="minorEastAsia"/>
          <w:b/>
          <w:sz w:val="22"/>
          <w:lang w:val="en-US"/>
        </w:rPr>
        <w:t>如果檢察官認為有合理根據對侵略罪進行調查，他（她）應首先確定安全理事會是否已認定有關國家實施了侵略行為。檢察官應將</w:t>
      </w:r>
      <w:r w:rsidR="006C1ACF" w:rsidRPr="003C5937">
        <w:rPr>
          <w:rFonts w:eastAsiaTheme="minorEastAsia"/>
          <w:b/>
          <w:sz w:val="22"/>
          <w:lang w:val="en-US"/>
        </w:rPr>
        <w:t>國際刑事法院</w:t>
      </w:r>
      <w:r w:rsidR="005C5B37" w:rsidRPr="003C5937">
        <w:rPr>
          <w:rFonts w:eastAsiaTheme="minorEastAsia"/>
          <w:b/>
          <w:sz w:val="22"/>
          <w:lang w:val="en-US"/>
        </w:rPr>
        <w:t>處理的情勢，包括任何有關的資料和文件，通知聯合國秘書長。</w:t>
      </w:r>
    </w:p>
    <w:p w14:paraId="3E5ED17D" w14:textId="3D027076" w:rsidR="005C5B37" w:rsidRPr="003C5937" w:rsidRDefault="00A6618B" w:rsidP="003C5937">
      <w:pPr>
        <w:spacing w:line="0" w:lineRule="atLeast"/>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七</w:t>
      </w:r>
      <w:r w:rsidRPr="003C5937">
        <w:rPr>
          <w:rFonts w:eastAsiaTheme="minorEastAsia"/>
          <w:b/>
          <w:sz w:val="22"/>
          <w:lang w:val="en-US"/>
        </w:rPr>
        <w:t xml:space="preserve">) </w:t>
      </w:r>
      <w:r w:rsidR="005C5B37" w:rsidRPr="003C5937">
        <w:rPr>
          <w:rFonts w:eastAsiaTheme="minorEastAsia"/>
          <w:b/>
          <w:sz w:val="22"/>
          <w:lang w:val="en-US"/>
        </w:rPr>
        <w:t>如果安全理事會已做出此項認定，檢察官可對侵略罪進行調查。</w:t>
      </w:r>
    </w:p>
    <w:p w14:paraId="0B9AF7E0" w14:textId="3DD749A4" w:rsidR="005C5B37" w:rsidRPr="003C5937" w:rsidRDefault="00A6618B" w:rsidP="003C5937">
      <w:pPr>
        <w:spacing w:line="0" w:lineRule="atLeast"/>
        <w:ind w:left="220" w:hangingChars="100" w:hanging="22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八</w:t>
      </w:r>
      <w:r w:rsidRPr="003C5937">
        <w:rPr>
          <w:rFonts w:eastAsiaTheme="minorEastAsia"/>
          <w:b/>
          <w:sz w:val="22"/>
          <w:lang w:val="en-US"/>
        </w:rPr>
        <w:t xml:space="preserve">) </w:t>
      </w:r>
      <w:r w:rsidR="005C5B37" w:rsidRPr="003C5937">
        <w:rPr>
          <w:rFonts w:eastAsiaTheme="minorEastAsia"/>
          <w:b/>
          <w:sz w:val="22"/>
          <w:lang w:val="en-US"/>
        </w:rPr>
        <w:t>如果在通知日後六個月內沒有做出此項認定，檢察官可對侵略罪進行調查，前提是預審庭已根據第</w:t>
      </w:r>
      <w:r w:rsidR="006F0DCB" w:rsidRPr="003C5937">
        <w:rPr>
          <w:rFonts w:eastAsiaTheme="minorEastAsia"/>
          <w:b/>
          <w:sz w:val="22"/>
          <w:lang w:val="en-US"/>
        </w:rPr>
        <w:t xml:space="preserve"> 15 </w:t>
      </w:r>
      <w:r w:rsidR="005C5B37" w:rsidRPr="003C5937">
        <w:rPr>
          <w:rFonts w:eastAsiaTheme="minorEastAsia"/>
          <w:b/>
          <w:sz w:val="22"/>
          <w:lang w:val="en-US"/>
        </w:rPr>
        <w:t>條規定的程序授權開始對侵略罪進行調查，並且安全理事會沒有根據第</w:t>
      </w:r>
      <w:r w:rsidR="006F0DCB" w:rsidRPr="003C5937">
        <w:rPr>
          <w:rFonts w:eastAsiaTheme="minorEastAsia"/>
          <w:b/>
          <w:sz w:val="22"/>
          <w:lang w:val="en-US"/>
        </w:rPr>
        <w:t xml:space="preserve"> 16 </w:t>
      </w:r>
      <w:r w:rsidR="005C5B37" w:rsidRPr="003C5937">
        <w:rPr>
          <w:rFonts w:eastAsiaTheme="minorEastAsia"/>
          <w:b/>
          <w:sz w:val="22"/>
          <w:lang w:val="en-US"/>
        </w:rPr>
        <w:t>條做出與此相反的決定。</w:t>
      </w:r>
    </w:p>
    <w:p w14:paraId="295A0601" w14:textId="31A41A16" w:rsidR="005C5B37" w:rsidRPr="003C5937" w:rsidRDefault="00EB085B" w:rsidP="003C5937">
      <w:pPr>
        <w:spacing w:line="0" w:lineRule="atLeast"/>
        <w:ind w:left="220" w:hangingChars="100" w:hanging="22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九</w:t>
      </w:r>
      <w:r w:rsidRPr="003C5937">
        <w:rPr>
          <w:rFonts w:eastAsiaTheme="minorEastAsia"/>
          <w:b/>
          <w:sz w:val="22"/>
          <w:lang w:val="en-US"/>
        </w:rPr>
        <w:t xml:space="preserve">) </w:t>
      </w:r>
      <w:r w:rsidR="006C1ACF" w:rsidRPr="003C5937">
        <w:rPr>
          <w:rFonts w:eastAsiaTheme="minorEastAsia"/>
          <w:b/>
          <w:sz w:val="22"/>
          <w:lang w:val="en-US"/>
        </w:rPr>
        <w:t>國際刑事法院</w:t>
      </w:r>
      <w:r w:rsidR="005C5B37" w:rsidRPr="003C5937">
        <w:rPr>
          <w:rFonts w:eastAsiaTheme="minorEastAsia"/>
          <w:b/>
          <w:sz w:val="22"/>
          <w:lang w:val="en-US"/>
        </w:rPr>
        <w:t>以外的機構認定侵略行為不妨礙</w:t>
      </w:r>
      <w:r w:rsidR="006C1ACF" w:rsidRPr="003C5937">
        <w:rPr>
          <w:rFonts w:eastAsiaTheme="minorEastAsia"/>
          <w:b/>
          <w:sz w:val="22"/>
          <w:lang w:val="en-US"/>
        </w:rPr>
        <w:t>國際刑事法院</w:t>
      </w:r>
      <w:r w:rsidR="005C5B37" w:rsidRPr="003C5937">
        <w:rPr>
          <w:rFonts w:eastAsiaTheme="minorEastAsia"/>
          <w:b/>
          <w:sz w:val="22"/>
          <w:lang w:val="en-US"/>
        </w:rPr>
        <w:t>根據本規約自行得出的結論。</w:t>
      </w:r>
    </w:p>
    <w:p w14:paraId="67A36E26" w14:textId="17A16CF6" w:rsidR="005C5B37" w:rsidRPr="003C5937" w:rsidRDefault="00EB085B" w:rsidP="003C5937">
      <w:pPr>
        <w:spacing w:line="0" w:lineRule="atLeast"/>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十</w:t>
      </w:r>
      <w:r w:rsidRPr="003C5937">
        <w:rPr>
          <w:rFonts w:eastAsiaTheme="minorEastAsia"/>
          <w:b/>
          <w:sz w:val="22"/>
          <w:lang w:val="en-US"/>
        </w:rPr>
        <w:t xml:space="preserve">) </w:t>
      </w:r>
      <w:r w:rsidR="005C5B37" w:rsidRPr="003C5937">
        <w:rPr>
          <w:rFonts w:eastAsiaTheme="minorEastAsia"/>
          <w:b/>
          <w:sz w:val="22"/>
          <w:lang w:val="en-US"/>
        </w:rPr>
        <w:t>本條不妨礙關於對第</w:t>
      </w:r>
      <w:r w:rsidR="00A6618B" w:rsidRPr="003C5937">
        <w:rPr>
          <w:rFonts w:eastAsiaTheme="minorEastAsia"/>
          <w:b/>
          <w:sz w:val="22"/>
          <w:lang w:val="en-US"/>
        </w:rPr>
        <w:t xml:space="preserve"> 5 </w:t>
      </w:r>
      <w:r w:rsidR="005C5B37" w:rsidRPr="003C5937">
        <w:rPr>
          <w:rFonts w:eastAsiaTheme="minorEastAsia"/>
          <w:b/>
          <w:sz w:val="22"/>
          <w:lang w:val="en-US"/>
        </w:rPr>
        <w:t>條所指其他犯罪行使管轄權的規定。</w:t>
      </w:r>
      <w:r w:rsidR="006F0DCB" w:rsidRPr="003C5937">
        <w:rPr>
          <w:rStyle w:val="a5"/>
          <w:rFonts w:eastAsiaTheme="minorEastAsia"/>
          <w:b/>
          <w:sz w:val="22"/>
          <w:lang w:val="en-US"/>
        </w:rPr>
        <w:footnoteReference w:id="36"/>
      </w:r>
    </w:p>
    <w:p w14:paraId="7BC9D715" w14:textId="77777777" w:rsidR="00686817" w:rsidRPr="003C5937" w:rsidRDefault="00686817" w:rsidP="003C5937">
      <w:pPr>
        <w:spacing w:line="0" w:lineRule="atLeast"/>
        <w:ind w:firstLineChars="200" w:firstLine="440"/>
        <w:rPr>
          <w:rFonts w:eastAsiaTheme="minorEastAsia"/>
          <w:b/>
          <w:sz w:val="22"/>
          <w:lang w:val="en-US"/>
        </w:rPr>
      </w:pPr>
    </w:p>
    <w:p w14:paraId="25BBED1D" w14:textId="089CA09A" w:rsidR="00AA25F3" w:rsidRPr="003C5937" w:rsidRDefault="00AA25F3" w:rsidP="003C5937">
      <w:pPr>
        <w:spacing w:line="0" w:lineRule="atLeast"/>
        <w:ind w:firstLineChars="200" w:firstLine="440"/>
        <w:rPr>
          <w:rFonts w:eastAsiaTheme="minorEastAsia"/>
          <w:b/>
          <w:sz w:val="22"/>
          <w:lang w:val="en-US"/>
        </w:rPr>
      </w:pPr>
      <w:r w:rsidRPr="003C5937">
        <w:rPr>
          <w:rFonts w:eastAsiaTheme="minorEastAsia"/>
          <w:b/>
          <w:sz w:val="22"/>
          <w:lang w:val="en-US"/>
        </w:rPr>
        <w:t>侵略罪的管轄權可以由締約國提交或檢察官自行開始調查，但相關條文帶有濃厚軍事大國的政治色彩，似乎為不正義條款，</w:t>
      </w:r>
      <w:r w:rsidR="00336936" w:rsidRPr="003C5937">
        <w:rPr>
          <w:rFonts w:eastAsiaTheme="minorEastAsia"/>
          <w:b/>
          <w:sz w:val="22"/>
          <w:lang w:val="en-US"/>
        </w:rPr>
        <w:t>攸關軍事強權、外交政治</w:t>
      </w:r>
      <w:r w:rsidR="005138E4" w:rsidRPr="003C5937">
        <w:rPr>
          <w:rFonts w:eastAsiaTheme="minorEastAsia"/>
          <w:b/>
          <w:sz w:val="22"/>
          <w:lang w:val="en-US"/>
        </w:rPr>
        <w:t>，</w:t>
      </w:r>
      <w:r w:rsidRPr="003C5937">
        <w:rPr>
          <w:rFonts w:eastAsiaTheme="minorEastAsia"/>
          <w:b/>
          <w:sz w:val="22"/>
          <w:lang w:val="en-US"/>
        </w:rPr>
        <w:t>法律</w:t>
      </w:r>
      <w:r w:rsidR="00715532" w:rsidRPr="003C5937">
        <w:rPr>
          <w:rFonts w:eastAsiaTheme="minorEastAsia"/>
          <w:b/>
          <w:sz w:val="22"/>
          <w:lang w:val="en-US"/>
        </w:rPr>
        <w:t>顯然</w:t>
      </w:r>
      <w:r w:rsidRPr="003C5937">
        <w:rPr>
          <w:rFonts w:eastAsiaTheme="minorEastAsia"/>
          <w:b/>
          <w:sz w:val="22"/>
          <w:lang w:val="en-US"/>
        </w:rPr>
        <w:t>已經被政治所支配，</w:t>
      </w:r>
      <w:r w:rsidR="00336936" w:rsidRPr="003C5937">
        <w:rPr>
          <w:rFonts w:eastAsiaTheme="minorEastAsia"/>
          <w:b/>
          <w:sz w:val="22"/>
          <w:lang w:val="en-US"/>
        </w:rPr>
        <w:t>法律進而妥協，</w:t>
      </w:r>
      <w:r w:rsidRPr="003C5937">
        <w:rPr>
          <w:rFonts w:eastAsiaTheme="minorEastAsia"/>
          <w:b/>
          <w:sz w:val="22"/>
          <w:lang w:val="en-US"/>
        </w:rPr>
        <w:t>擺明是替安全理事會</w:t>
      </w:r>
      <w:r w:rsidR="006601C6" w:rsidRPr="003C5937">
        <w:rPr>
          <w:rFonts w:eastAsiaTheme="minorEastAsia"/>
          <w:b/>
          <w:sz w:val="22"/>
          <w:lang w:val="en-US"/>
        </w:rPr>
        <w:t>的常任會員</w:t>
      </w:r>
      <w:r w:rsidR="00715532" w:rsidRPr="003C5937">
        <w:rPr>
          <w:rFonts w:eastAsiaTheme="minorEastAsia"/>
          <w:b/>
          <w:sz w:val="22"/>
          <w:lang w:val="en-US"/>
        </w:rPr>
        <w:t>國所</w:t>
      </w:r>
      <w:r w:rsidRPr="003C5937">
        <w:rPr>
          <w:rFonts w:eastAsiaTheme="minorEastAsia"/>
          <w:b/>
          <w:sz w:val="22"/>
          <w:lang w:val="en-US"/>
        </w:rPr>
        <w:t>鋪路的條款，任大國玩弄</w:t>
      </w:r>
      <w:r w:rsidR="006B60A1" w:rsidRPr="003C5937">
        <w:rPr>
          <w:rFonts w:eastAsiaTheme="minorEastAsia"/>
          <w:b/>
          <w:sz w:val="22"/>
          <w:lang w:val="en-US"/>
        </w:rPr>
        <w:t>，建議要修改</w:t>
      </w:r>
      <w:r w:rsidR="00715532" w:rsidRPr="003C5937">
        <w:rPr>
          <w:rFonts w:eastAsiaTheme="minorEastAsia"/>
          <w:b/>
          <w:sz w:val="22"/>
          <w:lang w:val="en-US"/>
        </w:rPr>
        <w:t>《規約》的</w:t>
      </w:r>
      <w:r w:rsidR="006B60A1" w:rsidRPr="003C5937">
        <w:rPr>
          <w:rFonts w:eastAsiaTheme="minorEastAsia"/>
          <w:b/>
          <w:sz w:val="22"/>
          <w:lang w:val="en-US"/>
        </w:rPr>
        <w:t>相關規定</w:t>
      </w:r>
      <w:r w:rsidR="00336936" w:rsidRPr="003C5937">
        <w:rPr>
          <w:rFonts w:eastAsiaTheme="minorEastAsia"/>
          <w:b/>
          <w:sz w:val="22"/>
          <w:lang w:val="en-US"/>
        </w:rPr>
        <w:t>，採用多數決投票</w:t>
      </w:r>
      <w:r w:rsidR="005138E4" w:rsidRPr="003C5937">
        <w:rPr>
          <w:rFonts w:eastAsiaTheme="minorEastAsia"/>
          <w:b/>
          <w:sz w:val="22"/>
          <w:lang w:val="en-US"/>
        </w:rPr>
        <w:t>決議</w:t>
      </w:r>
      <w:r w:rsidR="006B60A1" w:rsidRPr="003C5937">
        <w:rPr>
          <w:rFonts w:eastAsiaTheme="minorEastAsia"/>
          <w:b/>
          <w:sz w:val="22"/>
          <w:lang w:val="en-US"/>
        </w:rPr>
        <w:t>。</w:t>
      </w:r>
    </w:p>
    <w:p w14:paraId="3CCFE1AC" w14:textId="77777777" w:rsidR="00361A50" w:rsidRPr="003C5937" w:rsidRDefault="00361A50" w:rsidP="003C5937">
      <w:pPr>
        <w:spacing w:line="0" w:lineRule="atLeast"/>
        <w:ind w:firstLineChars="200" w:firstLine="440"/>
        <w:rPr>
          <w:rFonts w:eastAsiaTheme="minorEastAsia"/>
          <w:b/>
          <w:sz w:val="22"/>
          <w:lang w:val="en-US"/>
        </w:rPr>
      </w:pPr>
    </w:p>
    <w:p w14:paraId="4FF3CB48" w14:textId="4A8DCBCA" w:rsidR="00676609" w:rsidRPr="003C5937" w:rsidRDefault="006C2F56" w:rsidP="003C5937">
      <w:pPr>
        <w:spacing w:line="0" w:lineRule="atLeast"/>
        <w:ind w:firstLineChars="200" w:firstLine="440"/>
        <w:rPr>
          <w:rFonts w:eastAsiaTheme="minorEastAsia"/>
          <w:b/>
          <w:sz w:val="22"/>
          <w:lang w:val="en-US"/>
        </w:rPr>
      </w:pPr>
      <w:r w:rsidRPr="003C5937">
        <w:rPr>
          <w:rFonts w:eastAsiaTheme="minorEastAsia"/>
          <w:b/>
          <w:sz w:val="22"/>
          <w:lang w:val="en-US"/>
        </w:rPr>
        <w:t>有關國際刑事法院之追訴，其運作如下圖所示：</w:t>
      </w:r>
      <w:r w:rsidRPr="003C5937">
        <w:rPr>
          <w:rStyle w:val="a5"/>
          <w:rFonts w:eastAsiaTheme="minorEastAsia"/>
          <w:b/>
          <w:sz w:val="22"/>
          <w:lang w:val="en-US"/>
        </w:rPr>
        <w:footnoteReference w:id="37"/>
      </w:r>
    </w:p>
    <w:p w14:paraId="13E7C6EA" w14:textId="2CBAAF35" w:rsidR="003C1646" w:rsidRPr="003C5937" w:rsidRDefault="00ED5C6E" w:rsidP="003C5937">
      <w:pPr>
        <w:spacing w:line="0" w:lineRule="atLeast"/>
        <w:ind w:firstLineChars="200" w:firstLine="440"/>
        <w:rPr>
          <w:rFonts w:eastAsiaTheme="minorEastAsia"/>
          <w:b/>
          <w:sz w:val="22"/>
          <w:lang w:val="en-US"/>
        </w:rPr>
      </w:pPr>
      <w:r w:rsidRPr="003C5937">
        <w:rPr>
          <w:rFonts w:eastAsiaTheme="minorEastAsia"/>
          <w:b/>
          <w:noProof/>
          <w:sz w:val="22"/>
          <w:lang w:val="en-US"/>
        </w:rPr>
        <w:drawing>
          <wp:inline distT="0" distB="0" distL="0" distR="0" wp14:anchorId="10E044B2" wp14:editId="2CA7C42F">
            <wp:extent cx="5398137" cy="5993130"/>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9560" cy="6005812"/>
                    </a:xfrm>
                    <a:prstGeom prst="rect">
                      <a:avLst/>
                    </a:prstGeom>
                  </pic:spPr>
                </pic:pic>
              </a:graphicData>
            </a:graphic>
          </wp:inline>
        </w:drawing>
      </w:r>
    </w:p>
    <w:p w14:paraId="5421BB39" w14:textId="77777777" w:rsidR="00EC3F2D" w:rsidRPr="003C5937" w:rsidRDefault="00EC3F2D" w:rsidP="003C5937">
      <w:pPr>
        <w:spacing w:line="0" w:lineRule="atLeast"/>
        <w:ind w:firstLineChars="200" w:firstLine="440"/>
        <w:rPr>
          <w:rFonts w:eastAsiaTheme="minorEastAsia"/>
          <w:b/>
          <w:sz w:val="22"/>
          <w:lang w:val="en-US"/>
        </w:rPr>
      </w:pPr>
    </w:p>
    <w:p w14:paraId="64C1D1A7" w14:textId="282B0CEB" w:rsidR="0097389D" w:rsidRPr="003C5937" w:rsidRDefault="00B9011D" w:rsidP="003C5937">
      <w:pPr>
        <w:spacing w:line="0" w:lineRule="atLeast"/>
        <w:ind w:firstLineChars="200" w:firstLine="440"/>
        <w:rPr>
          <w:rFonts w:eastAsiaTheme="minorEastAsia"/>
          <w:b/>
          <w:sz w:val="22"/>
          <w:lang w:val="en-US"/>
        </w:rPr>
      </w:pPr>
      <w:r w:rsidRPr="003C5937">
        <w:rPr>
          <w:rFonts w:eastAsiaTheme="minorEastAsia"/>
          <w:b/>
          <w:sz w:val="22"/>
          <w:lang w:val="en-US"/>
        </w:rPr>
        <w:t>非所有涉及《規約》第</w:t>
      </w:r>
      <w:r w:rsidRPr="003C5937">
        <w:rPr>
          <w:rFonts w:eastAsiaTheme="minorEastAsia"/>
          <w:b/>
          <w:sz w:val="22"/>
          <w:lang w:val="en-US"/>
        </w:rPr>
        <w:t xml:space="preserve"> 5 </w:t>
      </w:r>
      <w:r w:rsidRPr="003C5937">
        <w:rPr>
          <w:rFonts w:eastAsiaTheme="minorEastAsia"/>
          <w:b/>
          <w:sz w:val="22"/>
          <w:lang w:val="en-US"/>
        </w:rPr>
        <w:t>條</w:t>
      </w:r>
      <w:r w:rsidR="006C1ACF" w:rsidRPr="003C5937">
        <w:rPr>
          <w:rFonts w:eastAsiaTheme="minorEastAsia"/>
          <w:b/>
          <w:sz w:val="22"/>
          <w:lang w:val="en-US"/>
        </w:rPr>
        <w:t>國際刑事法院</w:t>
      </w:r>
      <w:r w:rsidRPr="003C5937">
        <w:rPr>
          <w:rFonts w:eastAsiaTheme="minorEastAsia"/>
          <w:b/>
          <w:sz w:val="22"/>
          <w:lang w:val="en-US"/>
        </w:rPr>
        <w:t>管轄之犯罪皆可受理，依據《羅馬規約》第</w:t>
      </w:r>
      <w:r w:rsidRPr="003C5937">
        <w:rPr>
          <w:rFonts w:eastAsiaTheme="minorEastAsia"/>
          <w:b/>
          <w:sz w:val="22"/>
          <w:lang w:val="en-US"/>
        </w:rPr>
        <w:t xml:space="preserve"> 17 </w:t>
      </w:r>
      <w:r w:rsidRPr="003C5937">
        <w:rPr>
          <w:rFonts w:eastAsiaTheme="minorEastAsia"/>
          <w:b/>
          <w:sz w:val="22"/>
          <w:lang w:val="en-US"/>
        </w:rPr>
        <w:t>條之規定，一案如需經由法院開始審理，需先通過補充性</w:t>
      </w:r>
      <w:r w:rsidR="0029336D" w:rsidRPr="003C5937">
        <w:rPr>
          <w:rFonts w:eastAsiaTheme="minorEastAsia"/>
          <w:b/>
          <w:sz w:val="22"/>
          <w:lang w:val="en-US"/>
        </w:rPr>
        <w:t>原則</w:t>
      </w:r>
      <w:r w:rsidRPr="003C5937">
        <w:rPr>
          <w:rFonts w:eastAsiaTheme="minorEastAsia"/>
          <w:b/>
          <w:sz w:val="22"/>
          <w:lang w:val="en-US"/>
        </w:rPr>
        <w:t>(Complementarity)</w:t>
      </w:r>
      <w:r w:rsidR="001D5E9F" w:rsidRPr="003C5937">
        <w:rPr>
          <w:rFonts w:eastAsiaTheme="minorEastAsia"/>
          <w:b/>
          <w:sz w:val="22"/>
          <w:lang w:val="en-US"/>
        </w:rPr>
        <w:t xml:space="preserve"> </w:t>
      </w:r>
      <w:r w:rsidR="001D5E9F" w:rsidRPr="003C5937">
        <w:rPr>
          <w:rFonts w:eastAsiaTheme="minorEastAsia"/>
          <w:b/>
          <w:sz w:val="22"/>
          <w:lang w:val="en-US"/>
        </w:rPr>
        <w:t>、一罪不再罰／禁止雙重追訴原則</w:t>
      </w:r>
      <w:r w:rsidR="001D5E9F" w:rsidRPr="003C5937">
        <w:rPr>
          <w:rFonts w:eastAsiaTheme="minorEastAsia"/>
          <w:b/>
          <w:sz w:val="22"/>
          <w:lang w:val="en-US"/>
        </w:rPr>
        <w:t xml:space="preserve"> (double jeopardy, ne bis in idem principle) </w:t>
      </w:r>
      <w:r w:rsidR="001D5E9F" w:rsidRPr="003C5937">
        <w:rPr>
          <w:rFonts w:eastAsiaTheme="minorEastAsia"/>
          <w:b/>
          <w:sz w:val="22"/>
          <w:lang w:val="en-US"/>
        </w:rPr>
        <w:t>及嚴重程度</w:t>
      </w:r>
      <w:r w:rsidR="001D5E9F" w:rsidRPr="003C5937">
        <w:rPr>
          <w:rFonts w:eastAsiaTheme="minorEastAsia"/>
          <w:b/>
          <w:sz w:val="22"/>
          <w:lang w:val="en-US"/>
        </w:rPr>
        <w:t xml:space="preserve"> (Gravity) </w:t>
      </w:r>
      <w:r w:rsidR="001D5E9F" w:rsidRPr="003C5937">
        <w:rPr>
          <w:rFonts w:eastAsiaTheme="minorEastAsia"/>
          <w:b/>
          <w:sz w:val="22"/>
          <w:lang w:val="en-US"/>
        </w:rPr>
        <w:t>的檢驗。</w:t>
      </w:r>
      <w:r w:rsidR="001D5E9F" w:rsidRPr="003C5937">
        <w:rPr>
          <w:rStyle w:val="a5"/>
          <w:rFonts w:eastAsiaTheme="minorEastAsia"/>
          <w:b/>
          <w:sz w:val="22"/>
          <w:lang w:val="en-US"/>
        </w:rPr>
        <w:footnoteReference w:id="38"/>
      </w:r>
      <w:r w:rsidR="00B2592D" w:rsidRPr="003C5937">
        <w:rPr>
          <w:rFonts w:eastAsiaTheme="minorEastAsia"/>
          <w:b/>
          <w:sz w:val="22"/>
          <w:lang w:val="en-US"/>
        </w:rPr>
        <w:t>補充性原則表示，只有當</w:t>
      </w:r>
      <w:r w:rsidR="000B3F19" w:rsidRPr="003C5937">
        <w:rPr>
          <w:rFonts w:eastAsiaTheme="minorEastAsia"/>
          <w:b/>
          <w:sz w:val="22"/>
          <w:lang w:val="en-US"/>
        </w:rPr>
        <w:t>一</w:t>
      </w:r>
      <w:r w:rsidR="00B2592D" w:rsidRPr="003C5937">
        <w:rPr>
          <w:rFonts w:eastAsiaTheme="minorEastAsia"/>
          <w:b/>
          <w:sz w:val="22"/>
          <w:lang w:val="en-US"/>
        </w:rPr>
        <w:t>國管轄機構無法或不願意真正調查和起訴管轄之國際犯罪時，國際刑事法院才能介入進行調查和起訴。</w:t>
      </w:r>
      <w:r w:rsidR="00365826" w:rsidRPr="003C5937">
        <w:rPr>
          <w:rStyle w:val="a5"/>
          <w:rFonts w:eastAsiaTheme="minorEastAsia"/>
          <w:b/>
          <w:sz w:val="22"/>
          <w:lang w:val="en-US"/>
        </w:rPr>
        <w:footnoteReference w:id="39"/>
      </w:r>
      <w:r w:rsidR="00365826" w:rsidRPr="003C5937">
        <w:rPr>
          <w:rFonts w:eastAsiaTheme="minorEastAsia"/>
          <w:b/>
          <w:sz w:val="22"/>
          <w:lang w:val="en-US"/>
        </w:rPr>
        <w:t>由《規約》序言第</w:t>
      </w:r>
      <w:r w:rsidR="00365826" w:rsidRPr="003C5937">
        <w:rPr>
          <w:rFonts w:eastAsiaTheme="minorEastAsia"/>
          <w:b/>
          <w:sz w:val="22"/>
          <w:lang w:val="en-US"/>
        </w:rPr>
        <w:t>11</w:t>
      </w:r>
      <w:r w:rsidR="00365826" w:rsidRPr="003C5937">
        <w:rPr>
          <w:rFonts w:eastAsiaTheme="minorEastAsia"/>
          <w:b/>
          <w:sz w:val="22"/>
          <w:lang w:val="en-US"/>
        </w:rPr>
        <w:t>段可以清楚了解補充性原則的意義：</w:t>
      </w:r>
      <w:r w:rsidR="00331047" w:rsidRPr="003C5937">
        <w:rPr>
          <w:rFonts w:eastAsiaTheme="minorEastAsia"/>
          <w:b/>
          <w:sz w:val="22"/>
          <w:lang w:val="en-US"/>
        </w:rPr>
        <w:t>「</w:t>
      </w:r>
      <w:r w:rsidR="00365826" w:rsidRPr="003C5937">
        <w:rPr>
          <w:rFonts w:eastAsiaTheme="minorEastAsia"/>
          <w:b/>
          <w:sz w:val="22"/>
          <w:lang w:val="en-US"/>
        </w:rPr>
        <w:t>強調根據本規約設立的國際刑事法院對國內刑事管轄權起補充作用。</w:t>
      </w:r>
      <w:r w:rsidR="00331047" w:rsidRPr="003C5937">
        <w:rPr>
          <w:rFonts w:eastAsiaTheme="minorEastAsia"/>
          <w:b/>
          <w:sz w:val="22"/>
          <w:lang w:val="en-US"/>
        </w:rPr>
        <w:t>」</w:t>
      </w:r>
    </w:p>
    <w:p w14:paraId="2E397EF8" w14:textId="77777777" w:rsidR="00305E8A" w:rsidRPr="003C5937" w:rsidRDefault="001A2BEA" w:rsidP="003C5937">
      <w:pPr>
        <w:spacing w:line="0" w:lineRule="atLeast"/>
        <w:ind w:firstLineChars="200" w:firstLine="440"/>
        <w:rPr>
          <w:rFonts w:eastAsiaTheme="minorEastAsia"/>
          <w:b/>
          <w:sz w:val="22"/>
          <w:lang w:val="en-US"/>
        </w:rPr>
      </w:pPr>
      <w:r w:rsidRPr="003C5937">
        <w:rPr>
          <w:rFonts w:eastAsiaTheme="minorEastAsia"/>
          <w:b/>
          <w:sz w:val="22"/>
          <w:lang w:val="en-US"/>
        </w:rPr>
        <w:t>當中《規約》第</w:t>
      </w:r>
      <w:r w:rsidRPr="003C5937">
        <w:rPr>
          <w:rFonts w:eastAsiaTheme="minorEastAsia"/>
          <w:b/>
          <w:sz w:val="22"/>
          <w:lang w:val="en-US"/>
        </w:rPr>
        <w:t xml:space="preserve"> 17 </w:t>
      </w:r>
      <w:r w:rsidRPr="003C5937">
        <w:rPr>
          <w:rFonts w:eastAsiaTheme="minorEastAsia"/>
          <w:b/>
          <w:sz w:val="22"/>
          <w:lang w:val="en-US"/>
        </w:rPr>
        <w:t>條第</w:t>
      </w:r>
      <w:r w:rsidRPr="003C5937">
        <w:rPr>
          <w:rFonts w:eastAsiaTheme="minorEastAsia"/>
          <w:b/>
          <w:sz w:val="22"/>
          <w:lang w:val="en-US"/>
        </w:rPr>
        <w:t xml:space="preserve"> </w:t>
      </w:r>
      <w:r w:rsidR="00334E82" w:rsidRPr="003C5937">
        <w:rPr>
          <w:rFonts w:eastAsiaTheme="minorEastAsia"/>
          <w:b/>
          <w:sz w:val="22"/>
          <w:lang w:val="en-US"/>
        </w:rPr>
        <w:t xml:space="preserve">1 </w:t>
      </w:r>
      <w:r w:rsidR="00334E82" w:rsidRPr="003C5937">
        <w:rPr>
          <w:rFonts w:eastAsiaTheme="minorEastAsia"/>
          <w:b/>
          <w:sz w:val="22"/>
          <w:lang w:val="en-US"/>
        </w:rPr>
        <w:t>項第</w:t>
      </w:r>
      <w:r w:rsidR="00334E82" w:rsidRPr="003C5937">
        <w:rPr>
          <w:rFonts w:eastAsiaTheme="minorEastAsia"/>
          <w:b/>
          <w:sz w:val="22"/>
          <w:lang w:val="en-US"/>
        </w:rPr>
        <w:t xml:space="preserve"> </w:t>
      </w:r>
      <w:r w:rsidRPr="003C5937">
        <w:rPr>
          <w:rFonts w:eastAsiaTheme="minorEastAsia"/>
          <w:b/>
          <w:sz w:val="22"/>
          <w:lang w:val="en-US"/>
        </w:rPr>
        <w:t xml:space="preserve">4 </w:t>
      </w:r>
      <w:r w:rsidRPr="003C5937">
        <w:rPr>
          <w:rFonts w:eastAsiaTheme="minorEastAsia"/>
          <w:b/>
          <w:sz w:val="22"/>
          <w:lang w:val="en-US"/>
        </w:rPr>
        <w:t>款規定，</w:t>
      </w:r>
      <w:r w:rsidRPr="003C5937">
        <w:rPr>
          <w:rStyle w:val="a5"/>
          <w:rFonts w:eastAsiaTheme="minorEastAsia"/>
          <w:b/>
          <w:sz w:val="22"/>
          <w:lang w:val="en-US"/>
        </w:rPr>
        <w:footnoteReference w:id="40"/>
      </w:r>
      <w:r w:rsidR="003E01E5" w:rsidRPr="003C5937">
        <w:rPr>
          <w:rFonts w:eastAsiaTheme="minorEastAsia"/>
          <w:b/>
          <w:sz w:val="22"/>
          <w:lang w:val="en-US"/>
        </w:rPr>
        <w:t>如未達足夠嚴重程度之犯罪，國際刑事法院可不予以審理，其中嚴重程度之判斷，可以參考《檢察官辦公室條例》</w:t>
      </w:r>
      <w:r w:rsidR="003E01E5" w:rsidRPr="003C5937">
        <w:rPr>
          <w:rFonts w:eastAsiaTheme="minorEastAsia"/>
          <w:b/>
          <w:sz w:val="22"/>
          <w:lang w:val="en-US"/>
        </w:rPr>
        <w:t xml:space="preserve"> (Regulation of the Office of the Prosecutor) </w:t>
      </w:r>
      <w:r w:rsidR="003E01E5" w:rsidRPr="003C5937">
        <w:rPr>
          <w:rFonts w:eastAsiaTheme="minorEastAsia"/>
          <w:b/>
          <w:sz w:val="22"/>
          <w:lang w:val="en-US"/>
        </w:rPr>
        <w:t>第</w:t>
      </w:r>
      <w:r w:rsidR="003E01E5" w:rsidRPr="003C5937">
        <w:rPr>
          <w:rFonts w:eastAsiaTheme="minorEastAsia"/>
          <w:b/>
          <w:sz w:val="22"/>
          <w:lang w:val="en-US"/>
        </w:rPr>
        <w:t xml:space="preserve"> 29 </w:t>
      </w:r>
      <w:r w:rsidR="003E01E5" w:rsidRPr="003C5937">
        <w:rPr>
          <w:rFonts w:eastAsiaTheme="minorEastAsia"/>
          <w:b/>
          <w:sz w:val="22"/>
          <w:lang w:val="en-US"/>
        </w:rPr>
        <w:t>條第</w:t>
      </w:r>
      <w:r w:rsidR="003E01E5" w:rsidRPr="003C5937">
        <w:rPr>
          <w:rFonts w:eastAsiaTheme="minorEastAsia"/>
          <w:b/>
          <w:sz w:val="22"/>
          <w:lang w:val="en-US"/>
        </w:rPr>
        <w:t xml:space="preserve"> 2 </w:t>
      </w:r>
      <w:r w:rsidR="003E01E5" w:rsidRPr="003C5937">
        <w:rPr>
          <w:rFonts w:eastAsiaTheme="minorEastAsia"/>
          <w:b/>
          <w:sz w:val="22"/>
          <w:lang w:val="en-US"/>
        </w:rPr>
        <w:t>款之規定：</w:t>
      </w:r>
      <w:r w:rsidR="002D2A11" w:rsidRPr="003C5937">
        <w:rPr>
          <w:rFonts w:eastAsiaTheme="minorEastAsia"/>
          <w:b/>
          <w:sz w:val="22"/>
          <w:lang w:val="en-US"/>
        </w:rPr>
        <w:t>「</w:t>
      </w:r>
      <w:r w:rsidR="003E01E5" w:rsidRPr="003C5937">
        <w:rPr>
          <w:rFonts w:eastAsiaTheme="minorEastAsia"/>
          <w:b/>
          <w:sz w:val="22"/>
          <w:lang w:val="en-US"/>
        </w:rPr>
        <w:t>罪行的規模、性質、犯罪方法和影響。</w:t>
      </w:r>
      <w:r w:rsidR="002D2A11" w:rsidRPr="003C5937">
        <w:rPr>
          <w:rFonts w:eastAsiaTheme="minorEastAsia"/>
          <w:b/>
          <w:sz w:val="22"/>
          <w:lang w:val="en-US"/>
        </w:rPr>
        <w:t>」</w:t>
      </w:r>
      <w:r w:rsidR="003A5B6D" w:rsidRPr="003C5937">
        <w:rPr>
          <w:rStyle w:val="a5"/>
          <w:rFonts w:eastAsiaTheme="minorEastAsia"/>
          <w:b/>
          <w:sz w:val="22"/>
          <w:lang w:val="en-US"/>
        </w:rPr>
        <w:footnoteReference w:id="41"/>
      </w:r>
    </w:p>
    <w:p w14:paraId="6DF207F0" w14:textId="6EB4EEC9" w:rsidR="00003CD3" w:rsidRPr="003C5937" w:rsidRDefault="006110B8" w:rsidP="003C5937">
      <w:pPr>
        <w:spacing w:line="0" w:lineRule="atLeast"/>
        <w:ind w:firstLineChars="200" w:firstLine="440"/>
        <w:rPr>
          <w:rFonts w:eastAsiaTheme="minorEastAsia"/>
          <w:b/>
          <w:sz w:val="22"/>
          <w:lang w:val="en-US"/>
        </w:rPr>
      </w:pPr>
      <w:r w:rsidRPr="003C5937">
        <w:rPr>
          <w:rFonts w:eastAsiaTheme="minorEastAsia"/>
          <w:b/>
          <w:sz w:val="22"/>
          <w:lang w:val="en-US"/>
        </w:rPr>
        <w:t>預審分庭</w:t>
      </w:r>
      <w:r w:rsidR="00BD4164" w:rsidRPr="003C5937">
        <w:rPr>
          <w:rFonts w:eastAsiaTheme="minorEastAsia"/>
          <w:b/>
          <w:sz w:val="22"/>
          <w:lang w:val="en-US"/>
        </w:rPr>
        <w:t xml:space="preserve"> </w:t>
      </w:r>
      <w:r w:rsidRPr="003C5937">
        <w:rPr>
          <w:rFonts w:eastAsiaTheme="minorEastAsia"/>
          <w:b/>
          <w:sz w:val="22"/>
          <w:lang w:val="en-US"/>
        </w:rPr>
        <w:t xml:space="preserve">(Pre-trial Chamber) </w:t>
      </w:r>
      <w:r w:rsidRPr="003C5937">
        <w:rPr>
          <w:rFonts w:eastAsiaTheme="minorEastAsia"/>
          <w:b/>
          <w:sz w:val="22"/>
          <w:lang w:val="en-US"/>
        </w:rPr>
        <w:t>說明犯罪所造成的損害程度，特別是受害人及其家屬、違法性質、犯罪方式，並說明應考慮犯罪的「量」或「質」，事件的主要犯罪模式必須是有組織的或大規模的，以排除孤立的犯罪活動，且此事件可能引起國際社會公眾的恐慌。</w:t>
      </w:r>
      <w:r w:rsidRPr="003C5937">
        <w:rPr>
          <w:rStyle w:val="a5"/>
          <w:rFonts w:eastAsiaTheme="minorEastAsia"/>
          <w:b/>
          <w:sz w:val="22"/>
          <w:lang w:val="en-US"/>
        </w:rPr>
        <w:footnoteReference w:id="42"/>
      </w:r>
    </w:p>
    <w:p w14:paraId="7B5D5842" w14:textId="1A54CB81" w:rsidR="003C2B9C" w:rsidRPr="003C5937" w:rsidRDefault="0093653D" w:rsidP="003C5937">
      <w:pPr>
        <w:spacing w:line="0" w:lineRule="atLeast"/>
        <w:ind w:firstLineChars="200" w:firstLine="440"/>
        <w:rPr>
          <w:rFonts w:eastAsiaTheme="minorEastAsia"/>
          <w:b/>
          <w:sz w:val="22"/>
          <w:lang w:val="en-US"/>
        </w:rPr>
      </w:pPr>
      <w:r w:rsidRPr="003C5937">
        <w:rPr>
          <w:rFonts w:eastAsiaTheme="minorEastAsia"/>
          <w:b/>
          <w:sz w:val="22"/>
          <w:lang w:val="en-US"/>
        </w:rPr>
        <w:t>下圖說明國際刑事法院之追訴流程圖：</w:t>
      </w:r>
      <w:r w:rsidRPr="003C5937">
        <w:rPr>
          <w:rStyle w:val="a5"/>
          <w:rFonts w:eastAsiaTheme="minorEastAsia"/>
          <w:b/>
          <w:sz w:val="22"/>
          <w:lang w:val="en-US"/>
        </w:rPr>
        <w:footnoteReference w:id="43"/>
      </w:r>
    </w:p>
    <w:p w14:paraId="420FCB89" w14:textId="5605739D" w:rsidR="00340688" w:rsidRPr="003C5937" w:rsidRDefault="00340688" w:rsidP="003C5937">
      <w:pPr>
        <w:spacing w:line="0" w:lineRule="atLeast"/>
        <w:ind w:firstLineChars="200" w:firstLine="440"/>
        <w:rPr>
          <w:rFonts w:eastAsiaTheme="minorEastAsia"/>
          <w:b/>
          <w:sz w:val="22"/>
          <w:lang w:val="en-US"/>
        </w:rPr>
      </w:pPr>
      <w:r w:rsidRPr="003C5937">
        <w:rPr>
          <w:rFonts w:eastAsiaTheme="minorEastAsia"/>
          <w:b/>
          <w:noProof/>
          <w:sz w:val="22"/>
          <w:lang w:val="en-US"/>
        </w:rPr>
        <w:drawing>
          <wp:inline distT="0" distB="0" distL="0" distR="0" wp14:anchorId="2A313537" wp14:editId="41469CA9">
            <wp:extent cx="4905230" cy="5115697"/>
            <wp:effectExtent l="0" t="0" r="0" b="889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18021" cy="5129037"/>
                    </a:xfrm>
                    <a:prstGeom prst="rect">
                      <a:avLst/>
                    </a:prstGeom>
                  </pic:spPr>
                </pic:pic>
              </a:graphicData>
            </a:graphic>
          </wp:inline>
        </w:drawing>
      </w:r>
    </w:p>
    <w:p w14:paraId="4BB72283" w14:textId="31ECC4E1" w:rsidR="00AB2DAC" w:rsidRPr="003C5937" w:rsidRDefault="00AB2DAC" w:rsidP="003C5937">
      <w:pPr>
        <w:spacing w:line="0" w:lineRule="atLeast"/>
        <w:ind w:firstLineChars="1300" w:firstLine="2863"/>
        <w:rPr>
          <w:rFonts w:eastAsiaTheme="minorEastAsia"/>
          <w:b/>
          <w:sz w:val="22"/>
          <w:lang w:val="en-US"/>
        </w:rPr>
      </w:pPr>
      <w:r w:rsidRPr="003C5937">
        <w:rPr>
          <w:rFonts w:eastAsiaTheme="minorEastAsia"/>
          <w:b/>
          <w:sz w:val="22"/>
          <w:lang w:val="en-US"/>
        </w:rPr>
        <w:t>圖</w:t>
      </w:r>
      <w:r w:rsidRPr="003C5937">
        <w:rPr>
          <w:rFonts w:eastAsiaTheme="minorEastAsia"/>
          <w:b/>
          <w:sz w:val="22"/>
          <w:lang w:val="en-US"/>
        </w:rPr>
        <w:t>2</w:t>
      </w:r>
      <w:r w:rsidRPr="003C5937">
        <w:rPr>
          <w:rFonts w:eastAsiaTheme="minorEastAsia"/>
          <w:b/>
          <w:sz w:val="22"/>
          <w:lang w:val="en-US"/>
        </w:rPr>
        <w:t>國際刑事法院之追訴流程圖</w:t>
      </w:r>
    </w:p>
    <w:p w14:paraId="4345865D" w14:textId="7FD15492" w:rsidR="0080550A" w:rsidRPr="003C5937" w:rsidRDefault="00AB2DAC" w:rsidP="003C5937">
      <w:pPr>
        <w:spacing w:line="0" w:lineRule="atLeast"/>
        <w:ind w:left="440" w:hangingChars="200" w:hanging="440"/>
        <w:rPr>
          <w:rFonts w:eastAsiaTheme="minorEastAsia"/>
          <w:b/>
          <w:sz w:val="22"/>
        </w:rPr>
      </w:pPr>
      <w:r w:rsidRPr="003C5937">
        <w:rPr>
          <w:rFonts w:eastAsiaTheme="minorEastAsia"/>
          <w:b/>
          <w:sz w:val="22"/>
          <w:lang w:val="en-US"/>
        </w:rPr>
        <w:t>資料來源：</w:t>
      </w:r>
      <w:r w:rsidRPr="003C5937">
        <w:rPr>
          <w:rFonts w:eastAsiaTheme="minorEastAsia"/>
          <w:b/>
          <w:sz w:val="22"/>
        </w:rPr>
        <w:t>林妍君</w:t>
      </w:r>
      <w:r w:rsidRPr="003C5937">
        <w:rPr>
          <w:rFonts w:eastAsiaTheme="minorEastAsia"/>
          <w:b/>
          <w:sz w:val="22"/>
        </w:rPr>
        <w:t>(2019)</w:t>
      </w:r>
      <w:r w:rsidRPr="003C5937">
        <w:rPr>
          <w:rFonts w:eastAsiaTheme="minorEastAsia"/>
          <w:b/>
          <w:sz w:val="22"/>
        </w:rPr>
        <w:t>，〈論超國界武裝衝突之法律適用問題－羅馬規約二十週年回顧</w:t>
      </w:r>
      <w:r w:rsidRPr="003C5937">
        <w:rPr>
          <w:rFonts w:eastAsiaTheme="minorEastAsia"/>
          <w:b/>
          <w:sz w:val="22"/>
        </w:rPr>
        <w:t>2019</w:t>
      </w:r>
      <w:r w:rsidRPr="003C5937">
        <w:rPr>
          <w:rFonts w:eastAsiaTheme="minorEastAsia"/>
          <w:b/>
          <w:sz w:val="22"/>
        </w:rPr>
        <w:t>超國界法學議題研究案〉，《中華國際法與超國界法評論</w:t>
      </w:r>
      <w:r w:rsidR="00B14418" w:rsidRPr="003C5937">
        <w:rPr>
          <w:rFonts w:eastAsiaTheme="minorEastAsia"/>
          <w:b/>
          <w:sz w:val="22"/>
        </w:rPr>
        <w:t>》，第</w:t>
      </w:r>
      <w:r w:rsidRPr="003C5937">
        <w:rPr>
          <w:rFonts w:eastAsiaTheme="minorEastAsia"/>
          <w:b/>
          <w:sz w:val="22"/>
        </w:rPr>
        <w:t>15</w:t>
      </w:r>
      <w:r w:rsidRPr="003C5937">
        <w:rPr>
          <w:rFonts w:eastAsiaTheme="minorEastAsia"/>
          <w:b/>
          <w:sz w:val="22"/>
        </w:rPr>
        <w:t>期，中華民國國際法學會，頁</w:t>
      </w:r>
      <w:r w:rsidRPr="003C5937">
        <w:rPr>
          <w:rFonts w:eastAsiaTheme="minorEastAsia"/>
          <w:b/>
          <w:sz w:val="22"/>
        </w:rPr>
        <w:t>176</w:t>
      </w:r>
      <w:r w:rsidRPr="003C5937">
        <w:rPr>
          <w:rFonts w:eastAsiaTheme="minorEastAsia"/>
          <w:b/>
          <w:sz w:val="22"/>
        </w:rPr>
        <w:t>。</w:t>
      </w:r>
    </w:p>
    <w:p w14:paraId="77D6F30A" w14:textId="77777777" w:rsidR="00361A50" w:rsidRPr="003C5937" w:rsidRDefault="00361A50" w:rsidP="003C5937">
      <w:pPr>
        <w:spacing w:line="0" w:lineRule="atLeast"/>
        <w:ind w:firstLineChars="200" w:firstLine="440"/>
        <w:rPr>
          <w:rFonts w:eastAsiaTheme="minorEastAsia"/>
          <w:b/>
          <w:sz w:val="22"/>
          <w:lang w:val="en-US"/>
        </w:rPr>
      </w:pPr>
    </w:p>
    <w:p w14:paraId="1CD90CCD" w14:textId="37F7B358" w:rsidR="000E1AE6" w:rsidRPr="003C5937" w:rsidRDefault="000E1AE6" w:rsidP="003C5937">
      <w:pPr>
        <w:spacing w:line="0" w:lineRule="atLeast"/>
        <w:ind w:firstLineChars="200" w:firstLine="440"/>
        <w:rPr>
          <w:rFonts w:eastAsiaTheme="minorEastAsia"/>
          <w:b/>
          <w:sz w:val="22"/>
          <w:lang w:val="en-US"/>
        </w:rPr>
      </w:pPr>
      <w:r w:rsidRPr="003C5937">
        <w:rPr>
          <w:rFonts w:eastAsiaTheme="minorEastAsia"/>
          <w:b/>
          <w:sz w:val="22"/>
          <w:lang w:val="en-US"/>
        </w:rPr>
        <w:t>有關嚴重程度的部份，於</w:t>
      </w:r>
      <w:r w:rsidR="00F94791" w:rsidRPr="003C5937">
        <w:rPr>
          <w:rFonts w:eastAsiaTheme="minorEastAsia"/>
          <w:b/>
          <w:sz w:val="22"/>
          <w:lang w:val="en-US"/>
        </w:rPr>
        <w:t>國際刑事法院</w:t>
      </w:r>
      <w:r w:rsidRPr="003C5937">
        <w:rPr>
          <w:rFonts w:eastAsiaTheme="minorEastAsia"/>
          <w:b/>
          <w:sz w:val="22"/>
          <w:lang w:val="en-US"/>
        </w:rPr>
        <w:t>在審理的每一個階段均會一再的被檢視，相關情勢或案件是否達到一定之嚴重程度。</w:t>
      </w:r>
      <w:r w:rsidRPr="003C5937">
        <w:rPr>
          <w:rStyle w:val="a5"/>
          <w:rFonts w:eastAsiaTheme="minorEastAsia"/>
          <w:b/>
          <w:sz w:val="22"/>
          <w:lang w:val="en-US"/>
        </w:rPr>
        <w:footnoteReference w:id="44"/>
      </w:r>
      <w:r w:rsidRPr="003C5937">
        <w:rPr>
          <w:rFonts w:eastAsiaTheme="minorEastAsia"/>
          <w:b/>
          <w:sz w:val="22"/>
          <w:lang w:val="en-US"/>
        </w:rPr>
        <w:t>於初步審查之階段，檢察官在知道犯罪事實的時候，審查的第一步就是梳理最嚴重的情況，會選出最為嚴重之情勢開始進行調查</w:t>
      </w:r>
      <w:r w:rsidR="00FB5763" w:rsidRPr="003C5937">
        <w:rPr>
          <w:rFonts w:eastAsiaTheme="minorEastAsia"/>
          <w:b/>
          <w:sz w:val="22"/>
          <w:lang w:val="en-US"/>
        </w:rPr>
        <w:t>；</w:t>
      </w:r>
      <w:r w:rsidRPr="003C5937">
        <w:rPr>
          <w:rFonts w:eastAsiaTheme="minorEastAsia"/>
          <w:b/>
          <w:sz w:val="22"/>
          <w:lang w:val="en-US"/>
        </w:rPr>
        <w:t>當檢察官認為需要繼續調查時，相關啟動調查權需要徵得預審分庭的同意，預審分庭在檢視檢察官有無繼續調查之必要時，仍會繼續檢視</w:t>
      </w:r>
      <w:r w:rsidR="00381623" w:rsidRPr="003C5937">
        <w:rPr>
          <w:rFonts w:eastAsiaTheme="minorEastAsia"/>
          <w:b/>
          <w:sz w:val="22"/>
          <w:lang w:val="en-US"/>
        </w:rPr>
        <w:t>相關</w:t>
      </w:r>
      <w:r w:rsidRPr="003C5937">
        <w:rPr>
          <w:rFonts w:eastAsiaTheme="minorEastAsia"/>
          <w:b/>
          <w:sz w:val="22"/>
          <w:lang w:val="en-US"/>
        </w:rPr>
        <w:t>情勢</w:t>
      </w:r>
      <w:r w:rsidR="00381623" w:rsidRPr="003C5937">
        <w:rPr>
          <w:rFonts w:eastAsiaTheme="minorEastAsia"/>
          <w:b/>
          <w:sz w:val="22"/>
          <w:lang w:val="en-US"/>
        </w:rPr>
        <w:t>的</w:t>
      </w:r>
      <w:r w:rsidRPr="003C5937">
        <w:rPr>
          <w:rFonts w:eastAsiaTheme="minorEastAsia"/>
          <w:b/>
          <w:sz w:val="22"/>
          <w:lang w:val="en-US"/>
        </w:rPr>
        <w:t>嚴重程度並著手進行調查</w:t>
      </w:r>
      <w:r w:rsidR="00381623" w:rsidRPr="003C5937">
        <w:rPr>
          <w:rFonts w:eastAsiaTheme="minorEastAsia"/>
          <w:b/>
          <w:sz w:val="22"/>
          <w:lang w:val="en-US"/>
        </w:rPr>
        <w:t>。</w:t>
      </w:r>
      <w:r w:rsidRPr="003C5937">
        <w:rPr>
          <w:rFonts w:eastAsiaTheme="minorEastAsia"/>
          <w:b/>
          <w:sz w:val="22"/>
          <w:lang w:val="en-US"/>
        </w:rPr>
        <w:t>在檢察官調查情況並確定指控後，相關起訴和隨後的審判過程中，法院和檢察官仍會多次查看情勢或案件是否已達到一定之嚴重程度。</w:t>
      </w:r>
      <w:r w:rsidRPr="003C5937">
        <w:rPr>
          <w:rStyle w:val="a5"/>
          <w:rFonts w:eastAsiaTheme="minorEastAsia"/>
          <w:b/>
          <w:sz w:val="22"/>
          <w:lang w:val="en-US"/>
        </w:rPr>
        <w:footnoteReference w:id="45"/>
      </w:r>
    </w:p>
    <w:p w14:paraId="5CF6A444" w14:textId="77777777" w:rsidR="00361A50" w:rsidRPr="003C5937" w:rsidRDefault="00361A50" w:rsidP="003C5937">
      <w:pPr>
        <w:spacing w:line="0" w:lineRule="atLeast"/>
        <w:ind w:firstLineChars="200" w:firstLine="440"/>
        <w:rPr>
          <w:rFonts w:eastAsiaTheme="minorEastAsia"/>
          <w:b/>
          <w:sz w:val="22"/>
          <w:lang w:val="en-US"/>
        </w:rPr>
      </w:pPr>
    </w:p>
    <w:p w14:paraId="4DCCD24A" w14:textId="74DCFD84" w:rsidR="0029303E" w:rsidRPr="003C5937" w:rsidRDefault="0029303E" w:rsidP="003C5937">
      <w:pPr>
        <w:spacing w:line="0" w:lineRule="atLeast"/>
        <w:ind w:firstLineChars="200" w:firstLine="440"/>
        <w:rPr>
          <w:rFonts w:eastAsiaTheme="minorEastAsia"/>
          <w:b/>
          <w:sz w:val="22"/>
          <w:lang w:val="en-US"/>
        </w:rPr>
      </w:pPr>
      <w:r w:rsidRPr="003C5937">
        <w:rPr>
          <w:rFonts w:eastAsiaTheme="minorEastAsia"/>
          <w:b/>
          <w:sz w:val="22"/>
          <w:lang w:val="en-US"/>
        </w:rPr>
        <w:t>根據《羅馬規約》第</w:t>
      </w:r>
      <w:r w:rsidRPr="003C5937">
        <w:rPr>
          <w:rFonts w:eastAsiaTheme="minorEastAsia"/>
          <w:b/>
          <w:sz w:val="22"/>
          <w:lang w:val="en-US"/>
        </w:rPr>
        <w:t xml:space="preserve"> 53 </w:t>
      </w:r>
      <w:r w:rsidRPr="003C5937">
        <w:rPr>
          <w:rFonts w:eastAsiaTheme="minorEastAsia"/>
          <w:b/>
          <w:sz w:val="22"/>
          <w:lang w:val="en-US"/>
        </w:rPr>
        <w:t>條</w:t>
      </w:r>
      <w:r w:rsidR="009F7712" w:rsidRPr="003C5937">
        <w:rPr>
          <w:rFonts w:eastAsiaTheme="minorEastAsia"/>
          <w:b/>
          <w:sz w:val="22"/>
          <w:lang w:val="en-US"/>
        </w:rPr>
        <w:t xml:space="preserve"> (</w:t>
      </w:r>
      <w:r w:rsidR="009F7712" w:rsidRPr="003C5937">
        <w:rPr>
          <w:rFonts w:eastAsiaTheme="minorEastAsia"/>
          <w:b/>
          <w:sz w:val="22"/>
          <w:lang w:val="en-US"/>
        </w:rPr>
        <w:t>開始調查</w:t>
      </w:r>
      <w:r w:rsidR="009F7712" w:rsidRPr="003C5937">
        <w:rPr>
          <w:rFonts w:eastAsiaTheme="minorEastAsia"/>
          <w:b/>
          <w:sz w:val="22"/>
          <w:lang w:val="en-US"/>
        </w:rPr>
        <w:t xml:space="preserve">) </w:t>
      </w:r>
      <w:r w:rsidRPr="003C5937">
        <w:rPr>
          <w:rFonts w:eastAsiaTheme="minorEastAsia"/>
          <w:b/>
          <w:sz w:val="22"/>
          <w:lang w:val="en-US"/>
        </w:rPr>
        <w:t>規定：「</w:t>
      </w:r>
    </w:p>
    <w:p w14:paraId="45AC351A" w14:textId="77777777" w:rsidR="0029303E" w:rsidRPr="003C5937" w:rsidRDefault="0029303E" w:rsidP="003C5937">
      <w:pPr>
        <w:spacing w:line="0" w:lineRule="atLeast"/>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一</w:t>
      </w:r>
      <w:r w:rsidRPr="003C5937">
        <w:rPr>
          <w:rFonts w:eastAsiaTheme="minorEastAsia"/>
          <w:b/>
          <w:sz w:val="22"/>
          <w:lang w:val="en-US"/>
        </w:rPr>
        <w:t xml:space="preserve">) </w:t>
      </w:r>
      <w:r w:rsidRPr="003C5937">
        <w:rPr>
          <w:rFonts w:eastAsiaTheme="minorEastAsia"/>
          <w:b/>
          <w:sz w:val="22"/>
          <w:lang w:val="en-US"/>
        </w:rPr>
        <w:t>檢察官在評估向其提供的資料後，即應開始調查，除非其本人確定沒有依照本《規約》進行調查的合理根據。在決定是否開始調查時，檢察官應考慮下列各點：</w:t>
      </w:r>
    </w:p>
    <w:p w14:paraId="7A7E0693" w14:textId="339C28B7" w:rsidR="0029303E" w:rsidRPr="003C5937" w:rsidRDefault="0029303E" w:rsidP="003C5937">
      <w:pPr>
        <w:spacing w:line="0" w:lineRule="atLeast"/>
        <w:ind w:left="220" w:hangingChars="100" w:hanging="220"/>
        <w:rPr>
          <w:rFonts w:eastAsiaTheme="minorEastAsia"/>
          <w:b/>
          <w:sz w:val="22"/>
          <w:lang w:val="en-US"/>
        </w:rPr>
      </w:pPr>
      <w:r w:rsidRPr="003C5937">
        <w:rPr>
          <w:rFonts w:eastAsiaTheme="minorEastAsia"/>
          <w:b/>
          <w:sz w:val="22"/>
          <w:lang w:val="en-US"/>
        </w:rPr>
        <w:t xml:space="preserve">1. </w:t>
      </w:r>
      <w:r w:rsidRPr="003C5937">
        <w:rPr>
          <w:rFonts w:eastAsiaTheme="minorEastAsia"/>
          <w:b/>
          <w:sz w:val="22"/>
          <w:lang w:val="en-US"/>
        </w:rPr>
        <w:t>檢察官掌握的資料是否提供了合理根據，可據以認為有人已經實施或正在實施本</w:t>
      </w:r>
      <w:r w:rsidR="00F94791" w:rsidRPr="003C5937">
        <w:rPr>
          <w:rFonts w:eastAsiaTheme="minorEastAsia"/>
          <w:b/>
          <w:sz w:val="22"/>
          <w:lang w:val="en-US"/>
        </w:rPr>
        <w:t>國際刑事法院</w:t>
      </w:r>
      <w:r w:rsidRPr="003C5937">
        <w:rPr>
          <w:rFonts w:eastAsiaTheme="minorEastAsia"/>
          <w:b/>
          <w:sz w:val="22"/>
          <w:lang w:val="en-US"/>
        </w:rPr>
        <w:t>管轄權內的犯罪</w:t>
      </w:r>
      <w:r w:rsidR="00FB5763" w:rsidRPr="003C5937">
        <w:rPr>
          <w:rFonts w:eastAsiaTheme="minorEastAsia"/>
          <w:b/>
          <w:sz w:val="22"/>
          <w:lang w:val="en-US"/>
        </w:rPr>
        <w:t>；</w:t>
      </w:r>
    </w:p>
    <w:p w14:paraId="4FCF3754" w14:textId="77777777" w:rsidR="0029303E" w:rsidRPr="003C5937" w:rsidRDefault="0029303E" w:rsidP="003C5937">
      <w:pPr>
        <w:spacing w:line="0" w:lineRule="atLeast"/>
        <w:rPr>
          <w:rFonts w:eastAsiaTheme="minorEastAsia"/>
          <w:b/>
          <w:sz w:val="22"/>
          <w:lang w:val="en-US"/>
        </w:rPr>
      </w:pPr>
      <w:r w:rsidRPr="003C5937">
        <w:rPr>
          <w:rFonts w:eastAsiaTheme="minorEastAsia"/>
          <w:b/>
          <w:sz w:val="22"/>
          <w:lang w:val="en-US"/>
        </w:rPr>
        <w:t xml:space="preserve">2. </w:t>
      </w:r>
      <w:r w:rsidRPr="003C5937">
        <w:rPr>
          <w:rFonts w:eastAsiaTheme="minorEastAsia"/>
          <w:b/>
          <w:sz w:val="22"/>
          <w:lang w:val="en-US"/>
        </w:rPr>
        <w:t>根據第</w:t>
      </w:r>
      <w:r w:rsidRPr="003C5937">
        <w:rPr>
          <w:rFonts w:eastAsiaTheme="minorEastAsia"/>
          <w:b/>
          <w:sz w:val="22"/>
          <w:lang w:val="en-US"/>
        </w:rPr>
        <w:t xml:space="preserve"> 17 </w:t>
      </w:r>
      <w:r w:rsidRPr="003C5937">
        <w:rPr>
          <w:rFonts w:eastAsiaTheme="minorEastAsia"/>
          <w:b/>
          <w:sz w:val="22"/>
          <w:lang w:val="en-US"/>
        </w:rPr>
        <w:t>條該案件是否為可予受理或將可予受理的</w:t>
      </w:r>
      <w:r w:rsidR="006B3FF9" w:rsidRPr="003C5937">
        <w:rPr>
          <w:rFonts w:eastAsiaTheme="minorEastAsia"/>
          <w:b/>
          <w:sz w:val="22"/>
          <w:lang w:val="en-US"/>
        </w:rPr>
        <w:t>；</w:t>
      </w:r>
      <w:r w:rsidRPr="003C5937">
        <w:rPr>
          <w:rFonts w:eastAsiaTheme="minorEastAsia"/>
          <w:b/>
          <w:sz w:val="22"/>
          <w:lang w:val="en-US"/>
        </w:rPr>
        <w:t>和</w:t>
      </w:r>
    </w:p>
    <w:p w14:paraId="4FCDFDBF" w14:textId="75C1ECB9" w:rsidR="00D76AC0" w:rsidRPr="003C5937" w:rsidRDefault="0029303E" w:rsidP="003C5937">
      <w:pPr>
        <w:spacing w:line="0" w:lineRule="atLeast"/>
        <w:ind w:left="220" w:hangingChars="100" w:hanging="220"/>
        <w:rPr>
          <w:rFonts w:eastAsiaTheme="minorEastAsia"/>
          <w:b/>
          <w:sz w:val="22"/>
          <w:lang w:val="en-US"/>
        </w:rPr>
      </w:pPr>
      <w:r w:rsidRPr="003C5937">
        <w:rPr>
          <w:rFonts w:eastAsiaTheme="minorEastAsia"/>
          <w:b/>
          <w:sz w:val="22"/>
          <w:lang w:val="en-US"/>
        </w:rPr>
        <w:t xml:space="preserve">3. </w:t>
      </w:r>
      <w:r w:rsidRPr="003C5937">
        <w:rPr>
          <w:rFonts w:eastAsiaTheme="minorEastAsia"/>
          <w:b/>
          <w:sz w:val="22"/>
          <w:lang w:val="en-US"/>
        </w:rPr>
        <w:t>考慮到犯罪的嚴重程度和被害人的利益，是否仍有實質理由認為調查無助於實現公正。如果檢察官確定沒有進行調查的合理根據，而且其決定是完全基於上述第</w:t>
      </w:r>
      <w:r w:rsidRPr="003C5937">
        <w:rPr>
          <w:rFonts w:eastAsiaTheme="minorEastAsia"/>
          <w:b/>
          <w:sz w:val="22"/>
          <w:lang w:val="en-US"/>
        </w:rPr>
        <w:t xml:space="preserve"> 3 </w:t>
      </w:r>
      <w:r w:rsidRPr="003C5937">
        <w:rPr>
          <w:rFonts w:eastAsiaTheme="minorEastAsia"/>
          <w:b/>
          <w:sz w:val="22"/>
          <w:lang w:val="en-US"/>
        </w:rPr>
        <w:t>項作出的，則應通知預審分庭。」</w:t>
      </w:r>
    </w:p>
    <w:p w14:paraId="623F68B3" w14:textId="77777777" w:rsidR="0070362B" w:rsidRPr="003C5937" w:rsidRDefault="0070362B" w:rsidP="003C5937">
      <w:pPr>
        <w:spacing w:line="0" w:lineRule="atLeast"/>
        <w:rPr>
          <w:rFonts w:eastAsiaTheme="minorEastAsia"/>
          <w:b/>
          <w:sz w:val="22"/>
          <w:lang w:val="en-US"/>
        </w:rPr>
      </w:pPr>
    </w:p>
    <w:p w14:paraId="2C8C71AA" w14:textId="77777777" w:rsidR="0029303E" w:rsidRPr="003C5937" w:rsidRDefault="0029303E" w:rsidP="003C5937">
      <w:pPr>
        <w:spacing w:line="0" w:lineRule="atLeast"/>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二</w:t>
      </w:r>
      <w:r w:rsidRPr="003C5937">
        <w:rPr>
          <w:rFonts w:eastAsiaTheme="minorEastAsia"/>
          <w:b/>
          <w:sz w:val="22"/>
          <w:lang w:val="en-US"/>
        </w:rPr>
        <w:t xml:space="preserve">) </w:t>
      </w:r>
      <w:r w:rsidRPr="003C5937">
        <w:rPr>
          <w:rFonts w:eastAsiaTheme="minorEastAsia"/>
          <w:b/>
          <w:sz w:val="22"/>
          <w:lang w:val="en-US"/>
        </w:rPr>
        <w:t>檢察官進行調查後，可以根據下列理由斷定沒有進行起訴的充分根據：</w:t>
      </w:r>
    </w:p>
    <w:p w14:paraId="22F1421A" w14:textId="77777777" w:rsidR="00003CD3" w:rsidRPr="003C5937" w:rsidRDefault="0029303E" w:rsidP="003C5937">
      <w:pPr>
        <w:spacing w:line="0" w:lineRule="atLeast"/>
        <w:ind w:left="220" w:hangingChars="100" w:hanging="220"/>
        <w:rPr>
          <w:rFonts w:eastAsiaTheme="minorEastAsia"/>
          <w:b/>
          <w:sz w:val="22"/>
          <w:lang w:val="en-US"/>
        </w:rPr>
      </w:pPr>
      <w:r w:rsidRPr="003C5937">
        <w:rPr>
          <w:rFonts w:eastAsiaTheme="minorEastAsia"/>
          <w:b/>
          <w:sz w:val="22"/>
          <w:lang w:val="en-US"/>
        </w:rPr>
        <w:t xml:space="preserve">1. </w:t>
      </w:r>
      <w:r w:rsidRPr="003C5937">
        <w:rPr>
          <w:rFonts w:eastAsiaTheme="minorEastAsia"/>
          <w:b/>
          <w:sz w:val="22"/>
          <w:lang w:val="en-US"/>
        </w:rPr>
        <w:t>有無充分的法律或事實根據可據以依照《羅馬規約》第</w:t>
      </w:r>
      <w:r w:rsidRPr="003C5937">
        <w:rPr>
          <w:rFonts w:eastAsiaTheme="minorEastAsia"/>
          <w:b/>
          <w:sz w:val="22"/>
          <w:lang w:val="en-US"/>
        </w:rPr>
        <w:t xml:space="preserve"> 58 </w:t>
      </w:r>
      <w:r w:rsidRPr="003C5937">
        <w:rPr>
          <w:rFonts w:eastAsiaTheme="minorEastAsia"/>
          <w:b/>
          <w:sz w:val="22"/>
          <w:lang w:val="en-US"/>
        </w:rPr>
        <w:t>條請求發出逮捕證或傳票</w:t>
      </w:r>
      <w:r w:rsidRPr="003C5937">
        <w:rPr>
          <w:rFonts w:eastAsiaTheme="minorEastAsia"/>
          <w:b/>
          <w:sz w:val="22"/>
          <w:lang w:val="en-US"/>
        </w:rPr>
        <w:t xml:space="preserve"> (warrant or summons )</w:t>
      </w:r>
      <w:r w:rsidRPr="003C5937">
        <w:rPr>
          <w:rFonts w:eastAsiaTheme="minorEastAsia"/>
          <w:b/>
          <w:sz w:val="22"/>
          <w:lang w:val="en-US"/>
        </w:rPr>
        <w:t>；</w:t>
      </w:r>
      <w:r w:rsidRPr="003C5937">
        <w:rPr>
          <w:rStyle w:val="a5"/>
          <w:rFonts w:eastAsiaTheme="minorEastAsia"/>
          <w:b/>
          <w:sz w:val="22"/>
          <w:lang w:val="en-US"/>
        </w:rPr>
        <w:footnoteReference w:id="46"/>
      </w:r>
    </w:p>
    <w:p w14:paraId="1C81B3E4" w14:textId="77777777" w:rsidR="006B3FF9" w:rsidRPr="003C5937" w:rsidRDefault="006B3FF9" w:rsidP="003C5937">
      <w:pPr>
        <w:spacing w:line="0" w:lineRule="atLeast"/>
        <w:rPr>
          <w:rFonts w:eastAsiaTheme="minorEastAsia"/>
          <w:b/>
          <w:sz w:val="22"/>
          <w:lang w:val="en-US"/>
        </w:rPr>
      </w:pPr>
      <w:r w:rsidRPr="003C5937">
        <w:rPr>
          <w:rFonts w:eastAsiaTheme="minorEastAsia"/>
          <w:b/>
          <w:sz w:val="22"/>
          <w:lang w:val="en-US"/>
        </w:rPr>
        <w:t xml:space="preserve">2. </w:t>
      </w:r>
      <w:r w:rsidRPr="003C5937">
        <w:rPr>
          <w:rFonts w:eastAsiaTheme="minorEastAsia"/>
          <w:b/>
          <w:sz w:val="22"/>
          <w:lang w:val="en-US"/>
        </w:rPr>
        <w:t>該案件根據第</w:t>
      </w:r>
      <w:r w:rsidRPr="003C5937">
        <w:rPr>
          <w:rFonts w:eastAsiaTheme="minorEastAsia"/>
          <w:b/>
          <w:sz w:val="22"/>
          <w:lang w:val="en-US"/>
        </w:rPr>
        <w:t xml:space="preserve"> 17 </w:t>
      </w:r>
      <w:r w:rsidRPr="003C5937">
        <w:rPr>
          <w:rFonts w:eastAsiaTheme="minorEastAsia"/>
          <w:b/>
          <w:sz w:val="22"/>
          <w:lang w:val="en-US"/>
        </w:rPr>
        <w:t>條不可受理；或</w:t>
      </w:r>
    </w:p>
    <w:p w14:paraId="36DF0081" w14:textId="77777777" w:rsidR="004119F4" w:rsidRPr="003C5937" w:rsidRDefault="006B3FF9" w:rsidP="003C5937">
      <w:pPr>
        <w:spacing w:line="0" w:lineRule="atLeast"/>
        <w:ind w:left="220" w:hangingChars="100" w:hanging="220"/>
        <w:rPr>
          <w:rFonts w:eastAsiaTheme="minorEastAsia"/>
          <w:b/>
          <w:sz w:val="22"/>
          <w:lang w:val="en-US"/>
        </w:rPr>
      </w:pPr>
      <w:r w:rsidRPr="003C5937">
        <w:rPr>
          <w:rFonts w:eastAsiaTheme="minorEastAsia"/>
          <w:b/>
          <w:sz w:val="22"/>
          <w:lang w:val="en-US"/>
        </w:rPr>
        <w:t xml:space="preserve">3. </w:t>
      </w:r>
      <w:r w:rsidRPr="003C5937">
        <w:rPr>
          <w:rFonts w:eastAsiaTheme="minorEastAsia"/>
          <w:b/>
          <w:sz w:val="22"/>
          <w:lang w:val="en-US"/>
        </w:rPr>
        <w:t>考慮到所有情況，包括犯罪的嚴重程度</w:t>
      </w:r>
      <w:r w:rsidRPr="003C5937">
        <w:rPr>
          <w:rFonts w:eastAsiaTheme="minorEastAsia"/>
          <w:b/>
          <w:sz w:val="22"/>
          <w:lang w:val="en-US"/>
        </w:rPr>
        <w:t xml:space="preserve"> (the gravity of the crime) </w:t>
      </w:r>
      <w:r w:rsidRPr="003C5937">
        <w:rPr>
          <w:rFonts w:eastAsiaTheme="minorEastAsia"/>
          <w:b/>
          <w:sz w:val="22"/>
          <w:lang w:val="en-US"/>
        </w:rPr>
        <w:t>、被害人的利益、被控告的行為人的年齡或疾患</w:t>
      </w:r>
      <w:r w:rsidRPr="003C5937">
        <w:rPr>
          <w:rFonts w:eastAsiaTheme="minorEastAsia"/>
          <w:b/>
          <w:sz w:val="22"/>
          <w:lang w:val="en-US"/>
        </w:rPr>
        <w:t xml:space="preserve"> (infirmity)</w:t>
      </w:r>
      <w:r w:rsidRPr="003C5937">
        <w:rPr>
          <w:rFonts w:eastAsiaTheme="minorEastAsia"/>
          <w:b/>
          <w:sz w:val="22"/>
          <w:lang w:val="en-US"/>
        </w:rPr>
        <w:t>，及其在被控告的犯罪中的作用起訴無助於實現公正。</w:t>
      </w:r>
      <w:r w:rsidR="004119F4" w:rsidRPr="003C5937">
        <w:rPr>
          <w:rFonts w:eastAsiaTheme="minorEastAsia"/>
          <w:b/>
          <w:sz w:val="22"/>
          <w:lang w:val="en-US"/>
        </w:rPr>
        <w:t>在這種情況下，檢察官應將作出的結論及其理由通知預審分庭及根據第</w:t>
      </w:r>
      <w:r w:rsidR="004119F4" w:rsidRPr="003C5937">
        <w:rPr>
          <w:rFonts w:eastAsiaTheme="minorEastAsia"/>
          <w:b/>
          <w:sz w:val="22"/>
          <w:lang w:val="en-US"/>
        </w:rPr>
        <w:t xml:space="preserve"> 14 </w:t>
      </w:r>
      <w:r w:rsidR="004119F4" w:rsidRPr="003C5937">
        <w:rPr>
          <w:rFonts w:eastAsiaTheme="minorEastAsia"/>
          <w:b/>
          <w:sz w:val="22"/>
          <w:lang w:val="en-US"/>
        </w:rPr>
        <w:t>條提交情勢的國家</w:t>
      </w:r>
      <w:r w:rsidR="00893B74" w:rsidRPr="003C5937">
        <w:rPr>
          <w:rFonts w:eastAsiaTheme="minorEastAsia"/>
          <w:b/>
          <w:sz w:val="22"/>
          <w:lang w:val="en-US"/>
        </w:rPr>
        <w:t>，</w:t>
      </w:r>
      <w:r w:rsidR="004119F4" w:rsidRPr="003C5937">
        <w:rPr>
          <w:rFonts w:eastAsiaTheme="minorEastAsia"/>
          <w:b/>
          <w:sz w:val="22"/>
          <w:lang w:val="en-US"/>
        </w:rPr>
        <w:t>或根據第</w:t>
      </w:r>
      <w:r w:rsidR="004119F4" w:rsidRPr="003C5937">
        <w:rPr>
          <w:rFonts w:eastAsiaTheme="minorEastAsia"/>
          <w:b/>
          <w:sz w:val="22"/>
          <w:lang w:val="en-US"/>
        </w:rPr>
        <w:t xml:space="preserve"> 13 </w:t>
      </w:r>
      <w:r w:rsidR="004119F4" w:rsidRPr="003C5937">
        <w:rPr>
          <w:rFonts w:eastAsiaTheme="minorEastAsia"/>
          <w:b/>
          <w:sz w:val="22"/>
          <w:lang w:val="en-US"/>
        </w:rPr>
        <w:t>條第</w:t>
      </w:r>
      <w:r w:rsidR="004119F4" w:rsidRPr="003C5937">
        <w:rPr>
          <w:rFonts w:eastAsiaTheme="minorEastAsia"/>
          <w:b/>
          <w:sz w:val="22"/>
          <w:lang w:val="en-US"/>
        </w:rPr>
        <w:t xml:space="preserve"> 2 </w:t>
      </w:r>
      <w:r w:rsidR="004119F4" w:rsidRPr="003C5937">
        <w:rPr>
          <w:rFonts w:eastAsiaTheme="minorEastAsia"/>
          <w:b/>
          <w:sz w:val="22"/>
          <w:lang w:val="en-US"/>
        </w:rPr>
        <w:t>項提交情勢的安全理事會。</w:t>
      </w:r>
    </w:p>
    <w:p w14:paraId="24232411" w14:textId="77777777" w:rsidR="004119F4" w:rsidRPr="003C5937" w:rsidRDefault="004119F4" w:rsidP="003C5937">
      <w:pPr>
        <w:spacing w:line="0" w:lineRule="atLeast"/>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三</w:t>
      </w:r>
      <w:r w:rsidRPr="003C5937">
        <w:rPr>
          <w:rFonts w:eastAsiaTheme="minorEastAsia"/>
          <w:b/>
          <w:sz w:val="22"/>
          <w:lang w:val="en-US"/>
        </w:rPr>
        <w:t>)</w:t>
      </w:r>
    </w:p>
    <w:p w14:paraId="732B536D" w14:textId="77777777" w:rsidR="004119F4" w:rsidRPr="003C5937" w:rsidRDefault="004119F4" w:rsidP="003C5937">
      <w:pPr>
        <w:spacing w:line="0" w:lineRule="atLeast"/>
        <w:ind w:left="440" w:hangingChars="200" w:hanging="440"/>
        <w:rPr>
          <w:rFonts w:eastAsiaTheme="minorEastAsia"/>
          <w:b/>
          <w:sz w:val="22"/>
          <w:lang w:val="en-US"/>
        </w:rPr>
      </w:pPr>
      <w:r w:rsidRPr="003C5937">
        <w:rPr>
          <w:rFonts w:eastAsiaTheme="minorEastAsia"/>
          <w:b/>
          <w:sz w:val="22"/>
          <w:lang w:val="en-US"/>
        </w:rPr>
        <w:t xml:space="preserve">1. </w:t>
      </w:r>
      <w:r w:rsidRPr="003C5937">
        <w:rPr>
          <w:rFonts w:eastAsiaTheme="minorEastAsia"/>
          <w:b/>
          <w:sz w:val="22"/>
          <w:lang w:val="en-US"/>
        </w:rPr>
        <w:t>如果根據第</w:t>
      </w:r>
      <w:r w:rsidRPr="003C5937">
        <w:rPr>
          <w:rFonts w:eastAsiaTheme="minorEastAsia"/>
          <w:b/>
          <w:sz w:val="22"/>
          <w:lang w:val="en-US"/>
        </w:rPr>
        <w:t xml:space="preserve"> 14 </w:t>
      </w:r>
      <w:r w:rsidRPr="003C5937">
        <w:rPr>
          <w:rFonts w:eastAsiaTheme="minorEastAsia"/>
          <w:b/>
          <w:sz w:val="22"/>
          <w:lang w:val="en-US"/>
        </w:rPr>
        <w:t>條提交情勢的國家或根據第</w:t>
      </w:r>
      <w:r w:rsidRPr="003C5937">
        <w:rPr>
          <w:rFonts w:eastAsiaTheme="minorEastAsia"/>
          <w:b/>
          <w:sz w:val="22"/>
          <w:lang w:val="en-US"/>
        </w:rPr>
        <w:t xml:space="preserve"> 13 </w:t>
      </w:r>
      <w:r w:rsidRPr="003C5937">
        <w:rPr>
          <w:rFonts w:eastAsiaTheme="minorEastAsia"/>
          <w:b/>
          <w:sz w:val="22"/>
          <w:lang w:val="en-US"/>
        </w:rPr>
        <w:t>條第</w:t>
      </w:r>
      <w:r w:rsidRPr="003C5937">
        <w:rPr>
          <w:rFonts w:eastAsiaTheme="minorEastAsia"/>
          <w:b/>
          <w:sz w:val="22"/>
          <w:lang w:val="en-US"/>
        </w:rPr>
        <w:t xml:space="preserve"> 2 </w:t>
      </w:r>
      <w:r w:rsidRPr="003C5937">
        <w:rPr>
          <w:rFonts w:eastAsiaTheme="minorEastAsia"/>
          <w:b/>
          <w:sz w:val="22"/>
          <w:lang w:val="en-US"/>
        </w:rPr>
        <w:t>項提交情勢的安全理事會提出請求</w:t>
      </w:r>
      <w:r w:rsidR="00893B74" w:rsidRPr="003C5937">
        <w:rPr>
          <w:rFonts w:eastAsiaTheme="minorEastAsia"/>
          <w:b/>
          <w:sz w:val="22"/>
          <w:lang w:val="en-US"/>
        </w:rPr>
        <w:t>，</w:t>
      </w:r>
      <w:r w:rsidRPr="003C5937">
        <w:rPr>
          <w:rFonts w:eastAsiaTheme="minorEastAsia"/>
          <w:b/>
          <w:sz w:val="22"/>
          <w:lang w:val="en-US"/>
        </w:rPr>
        <w:t>預審分庭可以覆核檢察官根據第</w:t>
      </w:r>
      <w:r w:rsidRPr="003C5937">
        <w:rPr>
          <w:rFonts w:eastAsiaTheme="minorEastAsia"/>
          <w:b/>
          <w:sz w:val="22"/>
          <w:lang w:val="en-US"/>
        </w:rPr>
        <w:t xml:space="preserve"> 1 </w:t>
      </w:r>
      <w:r w:rsidRPr="003C5937">
        <w:rPr>
          <w:rFonts w:eastAsiaTheme="minorEastAsia"/>
          <w:b/>
          <w:sz w:val="22"/>
          <w:lang w:val="en-US"/>
        </w:rPr>
        <w:t>款或第</w:t>
      </w:r>
      <w:r w:rsidRPr="003C5937">
        <w:rPr>
          <w:rFonts w:eastAsiaTheme="minorEastAsia"/>
          <w:b/>
          <w:sz w:val="22"/>
          <w:lang w:val="en-US"/>
        </w:rPr>
        <w:t xml:space="preserve"> 2 </w:t>
      </w:r>
      <w:r w:rsidRPr="003C5937">
        <w:rPr>
          <w:rFonts w:eastAsiaTheme="minorEastAsia"/>
          <w:b/>
          <w:sz w:val="22"/>
          <w:lang w:val="en-US"/>
        </w:rPr>
        <w:t>款作出的不起訴決定</w:t>
      </w:r>
      <w:r w:rsidR="00440E5E" w:rsidRPr="003C5937">
        <w:rPr>
          <w:rFonts w:eastAsiaTheme="minorEastAsia"/>
          <w:b/>
          <w:sz w:val="22"/>
          <w:lang w:val="en-US"/>
        </w:rPr>
        <w:t>，</w:t>
      </w:r>
      <w:r w:rsidRPr="003C5937">
        <w:rPr>
          <w:rFonts w:eastAsiaTheme="minorEastAsia"/>
          <w:b/>
          <w:sz w:val="22"/>
          <w:lang w:val="en-US"/>
        </w:rPr>
        <w:t>並可以要求檢察官覆議該決定。</w:t>
      </w:r>
    </w:p>
    <w:p w14:paraId="602C5FBA" w14:textId="77777777" w:rsidR="004119F4" w:rsidRPr="003C5937" w:rsidRDefault="004119F4" w:rsidP="003C5937">
      <w:pPr>
        <w:spacing w:line="0" w:lineRule="atLeast"/>
        <w:ind w:left="440" w:hangingChars="200" w:hanging="440"/>
        <w:rPr>
          <w:rFonts w:eastAsiaTheme="minorEastAsia"/>
          <w:b/>
          <w:sz w:val="22"/>
          <w:lang w:val="en-US"/>
        </w:rPr>
      </w:pPr>
      <w:r w:rsidRPr="003C5937">
        <w:rPr>
          <w:rFonts w:eastAsiaTheme="minorEastAsia"/>
          <w:b/>
          <w:sz w:val="22"/>
          <w:lang w:val="en-US"/>
        </w:rPr>
        <w:t xml:space="preserve">2. </w:t>
      </w:r>
      <w:r w:rsidRPr="003C5937">
        <w:rPr>
          <w:rFonts w:eastAsiaTheme="minorEastAsia"/>
          <w:b/>
          <w:sz w:val="22"/>
          <w:lang w:val="en-US"/>
        </w:rPr>
        <w:t>此外</w:t>
      </w:r>
      <w:r w:rsidR="00440E5E" w:rsidRPr="003C5937">
        <w:rPr>
          <w:rFonts w:eastAsiaTheme="minorEastAsia"/>
          <w:b/>
          <w:sz w:val="22"/>
          <w:lang w:val="en-US"/>
        </w:rPr>
        <w:t>，</w:t>
      </w:r>
      <w:r w:rsidRPr="003C5937">
        <w:rPr>
          <w:rFonts w:eastAsiaTheme="minorEastAsia"/>
          <w:b/>
          <w:sz w:val="22"/>
          <w:lang w:val="en-US"/>
        </w:rPr>
        <w:t>如果檢察官的不調查或不起訴決定是完全基於第</w:t>
      </w:r>
      <w:r w:rsidRPr="003C5937">
        <w:rPr>
          <w:rFonts w:eastAsiaTheme="minorEastAsia"/>
          <w:b/>
          <w:sz w:val="22"/>
          <w:lang w:val="en-US"/>
        </w:rPr>
        <w:t xml:space="preserve"> 1 </w:t>
      </w:r>
      <w:r w:rsidRPr="003C5937">
        <w:rPr>
          <w:rFonts w:eastAsiaTheme="minorEastAsia"/>
          <w:b/>
          <w:sz w:val="22"/>
          <w:lang w:val="en-US"/>
        </w:rPr>
        <w:t>款第</w:t>
      </w:r>
      <w:r w:rsidRPr="003C5937">
        <w:rPr>
          <w:rFonts w:eastAsiaTheme="minorEastAsia"/>
          <w:b/>
          <w:sz w:val="22"/>
          <w:lang w:val="en-US"/>
        </w:rPr>
        <w:t xml:space="preserve"> 3 </w:t>
      </w:r>
      <w:r w:rsidRPr="003C5937">
        <w:rPr>
          <w:rFonts w:eastAsiaTheme="minorEastAsia"/>
          <w:b/>
          <w:sz w:val="22"/>
          <w:lang w:val="en-US"/>
        </w:rPr>
        <w:t>項或第</w:t>
      </w:r>
      <w:r w:rsidRPr="003C5937">
        <w:rPr>
          <w:rFonts w:eastAsiaTheme="minorEastAsia"/>
          <w:b/>
          <w:sz w:val="22"/>
          <w:lang w:val="en-US"/>
        </w:rPr>
        <w:t xml:space="preserve"> 2 </w:t>
      </w:r>
      <w:r w:rsidRPr="003C5937">
        <w:rPr>
          <w:rFonts w:eastAsiaTheme="minorEastAsia"/>
          <w:b/>
          <w:sz w:val="22"/>
          <w:lang w:val="en-US"/>
        </w:rPr>
        <w:t>款第</w:t>
      </w:r>
      <w:r w:rsidRPr="003C5937">
        <w:rPr>
          <w:rFonts w:eastAsiaTheme="minorEastAsia"/>
          <w:b/>
          <w:sz w:val="22"/>
          <w:lang w:val="en-US"/>
        </w:rPr>
        <w:t xml:space="preserve"> 3 </w:t>
      </w:r>
      <w:r w:rsidRPr="003C5937">
        <w:rPr>
          <w:rFonts w:eastAsiaTheme="minorEastAsia"/>
          <w:b/>
          <w:sz w:val="22"/>
          <w:lang w:val="en-US"/>
        </w:rPr>
        <w:t>項作出的</w:t>
      </w:r>
      <w:r w:rsidR="00C76A0B" w:rsidRPr="003C5937">
        <w:rPr>
          <w:rFonts w:eastAsiaTheme="minorEastAsia"/>
          <w:b/>
          <w:sz w:val="22"/>
          <w:lang w:val="en-US"/>
        </w:rPr>
        <w:t>，</w:t>
      </w:r>
      <w:r w:rsidRPr="003C5937">
        <w:rPr>
          <w:rFonts w:eastAsiaTheme="minorEastAsia"/>
          <w:b/>
          <w:sz w:val="22"/>
          <w:lang w:val="en-US"/>
        </w:rPr>
        <w:t>預審分庭可以主動覆核該決定。在這種情況下檢察官的決定必須得到預審分庭的確認方為有效。</w:t>
      </w:r>
    </w:p>
    <w:p w14:paraId="21614866" w14:textId="01773F3C" w:rsidR="00003CD3" w:rsidRPr="003C5937" w:rsidRDefault="004119F4" w:rsidP="003C5937">
      <w:pPr>
        <w:spacing w:line="0" w:lineRule="atLeast"/>
        <w:ind w:left="440" w:hangingChars="200" w:hanging="44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四</w:t>
      </w:r>
      <w:r w:rsidRPr="003C5937">
        <w:rPr>
          <w:rFonts w:eastAsiaTheme="minorEastAsia"/>
          <w:b/>
          <w:sz w:val="22"/>
          <w:lang w:val="en-US"/>
        </w:rPr>
        <w:t xml:space="preserve">) </w:t>
      </w:r>
      <w:r w:rsidRPr="003C5937">
        <w:rPr>
          <w:rFonts w:eastAsiaTheme="minorEastAsia"/>
          <w:b/>
          <w:sz w:val="22"/>
          <w:lang w:val="en-US"/>
        </w:rPr>
        <w:t>檢察官可以隨時根據新的事實或資料</w:t>
      </w:r>
      <w:r w:rsidR="009F7712" w:rsidRPr="003C5937">
        <w:rPr>
          <w:rFonts w:eastAsiaTheme="minorEastAsia"/>
          <w:b/>
          <w:sz w:val="22"/>
          <w:lang w:val="en-US"/>
        </w:rPr>
        <w:t>，</w:t>
      </w:r>
      <w:r w:rsidRPr="003C5937">
        <w:rPr>
          <w:rFonts w:eastAsiaTheme="minorEastAsia"/>
          <w:b/>
          <w:sz w:val="22"/>
          <w:lang w:val="en-US"/>
        </w:rPr>
        <w:t>覆議就是否開始調查或進行起訴所作的決定。」</w:t>
      </w:r>
    </w:p>
    <w:p w14:paraId="4973962F" w14:textId="77777777" w:rsidR="00361A50" w:rsidRPr="003C5937" w:rsidRDefault="00361A50" w:rsidP="003C5937">
      <w:pPr>
        <w:spacing w:line="0" w:lineRule="atLeast"/>
        <w:ind w:firstLineChars="200" w:firstLine="440"/>
        <w:rPr>
          <w:rFonts w:eastAsiaTheme="minorEastAsia"/>
          <w:b/>
          <w:sz w:val="22"/>
          <w:lang w:val="en-US"/>
        </w:rPr>
      </w:pPr>
    </w:p>
    <w:p w14:paraId="0A08DEE3" w14:textId="3430A585" w:rsidR="00B36ECE" w:rsidRPr="003C5937" w:rsidRDefault="007A6848" w:rsidP="003C5937">
      <w:pPr>
        <w:spacing w:line="0" w:lineRule="atLeast"/>
        <w:ind w:firstLineChars="200" w:firstLine="440"/>
        <w:rPr>
          <w:rFonts w:eastAsiaTheme="minorEastAsia"/>
          <w:b/>
          <w:sz w:val="22"/>
          <w:lang w:val="en-US"/>
        </w:rPr>
      </w:pPr>
      <w:r w:rsidRPr="003C5937">
        <w:rPr>
          <w:rFonts w:eastAsiaTheme="minorEastAsia"/>
          <w:b/>
          <w:sz w:val="22"/>
          <w:lang w:val="en-US"/>
        </w:rPr>
        <w:t>如果檢察官認為應由情勢調查進入具體案件的調查，預審分庭可以決定授權檢察官進行調查。為了保障</w:t>
      </w:r>
      <w:r w:rsidR="00F94791" w:rsidRPr="003C5937">
        <w:rPr>
          <w:rFonts w:eastAsiaTheme="minorEastAsia"/>
          <w:b/>
          <w:sz w:val="22"/>
          <w:lang w:val="en-US"/>
        </w:rPr>
        <w:t>國際刑事法院</w:t>
      </w:r>
      <w:r w:rsidRPr="003C5937">
        <w:rPr>
          <w:rFonts w:eastAsiaTheme="minorEastAsia"/>
          <w:b/>
          <w:sz w:val="22"/>
          <w:lang w:val="en-US"/>
        </w:rPr>
        <w:t>程序的公正性，和減輕國家對法庭的濫用權力，《羅馬規約》在檢察官自行提起調查程序中規定了預審分庭的監督機制。預審分庭在審查請求及輔助材料後，如果認為有合理根據進行調查，並認為案件顯然屬於本</w:t>
      </w:r>
      <w:r w:rsidR="00F94791" w:rsidRPr="003C5937">
        <w:rPr>
          <w:rFonts w:eastAsiaTheme="minorEastAsia"/>
          <w:b/>
          <w:sz w:val="22"/>
          <w:lang w:val="en-US"/>
        </w:rPr>
        <w:t>國際刑事法院</w:t>
      </w:r>
      <w:r w:rsidRPr="003C5937">
        <w:rPr>
          <w:rFonts w:eastAsiaTheme="minorEastAsia"/>
          <w:b/>
          <w:sz w:val="22"/>
          <w:lang w:val="en-US"/>
        </w:rPr>
        <w:t>管轄權內的案件，應授權開始調查。這並不妨礙</w:t>
      </w:r>
      <w:r w:rsidR="000C627A" w:rsidRPr="003C5937">
        <w:rPr>
          <w:rFonts w:eastAsiaTheme="minorEastAsia"/>
          <w:b/>
          <w:sz w:val="22"/>
          <w:lang w:val="en-US"/>
        </w:rPr>
        <w:t>國際刑事</w:t>
      </w:r>
      <w:r w:rsidRPr="003C5937">
        <w:rPr>
          <w:rFonts w:eastAsiaTheme="minorEastAsia"/>
          <w:b/>
          <w:sz w:val="22"/>
          <w:lang w:val="en-US"/>
        </w:rPr>
        <w:t>法院其後就案件的管轄權和可受理性問題作出斷定。</w:t>
      </w:r>
      <w:r w:rsidRPr="003C5937">
        <w:rPr>
          <w:rStyle w:val="a5"/>
          <w:rFonts w:eastAsiaTheme="minorEastAsia"/>
          <w:b/>
          <w:sz w:val="22"/>
          <w:lang w:val="en-US"/>
        </w:rPr>
        <w:footnoteReference w:id="47"/>
      </w:r>
      <w:r w:rsidRPr="003C5937">
        <w:rPr>
          <w:rFonts w:eastAsiaTheme="minorEastAsia"/>
          <w:b/>
          <w:sz w:val="22"/>
          <w:lang w:val="en-US"/>
        </w:rPr>
        <w:t>預審分庭如拒絕授權調查，並不排除檢察官以後根據新的事實或證據就同一情勢再次提出請求。</w:t>
      </w:r>
      <w:r w:rsidRPr="003C5937">
        <w:rPr>
          <w:rStyle w:val="a5"/>
          <w:rFonts w:eastAsiaTheme="minorEastAsia"/>
          <w:b/>
          <w:sz w:val="22"/>
          <w:lang w:val="en-US"/>
        </w:rPr>
        <w:footnoteReference w:id="48"/>
      </w:r>
    </w:p>
    <w:p w14:paraId="659D6E3C" w14:textId="0A079223" w:rsidR="00B36ECE" w:rsidRPr="003C5937" w:rsidRDefault="00B36ECE" w:rsidP="003C5937">
      <w:pPr>
        <w:spacing w:line="0" w:lineRule="atLeast"/>
        <w:rPr>
          <w:rFonts w:eastAsiaTheme="minorEastAsia"/>
          <w:b/>
          <w:sz w:val="22"/>
          <w:lang w:val="en-US"/>
        </w:rPr>
      </w:pPr>
    </w:p>
    <w:p w14:paraId="5F7DEC01" w14:textId="635C5104" w:rsidR="0035450D" w:rsidRPr="003C5937" w:rsidRDefault="00F440FE" w:rsidP="003C5937">
      <w:pPr>
        <w:spacing w:line="0" w:lineRule="atLeast"/>
        <w:rPr>
          <w:rFonts w:eastAsiaTheme="minorEastAsia"/>
          <w:b/>
          <w:sz w:val="22"/>
        </w:rPr>
      </w:pPr>
      <w:r w:rsidRPr="003C5937">
        <w:rPr>
          <w:rFonts w:eastAsiaTheme="minorEastAsia"/>
          <w:b/>
          <w:sz w:val="22"/>
          <w:lang w:val="en-US"/>
        </w:rPr>
        <w:t>四、國際刑事法院調查案件之</w:t>
      </w:r>
      <w:r w:rsidRPr="003C5937">
        <w:rPr>
          <w:rFonts w:eastAsiaTheme="minorEastAsia"/>
          <w:b/>
          <w:sz w:val="22"/>
        </w:rPr>
        <w:t>審理機制</w:t>
      </w:r>
    </w:p>
    <w:p w14:paraId="679CE90F" w14:textId="0683128A" w:rsidR="00F440FE" w:rsidRPr="003C5937" w:rsidRDefault="00F440FE" w:rsidP="003C5937">
      <w:pPr>
        <w:spacing w:line="0" w:lineRule="atLeast"/>
        <w:rPr>
          <w:rFonts w:eastAsiaTheme="minorEastAsia"/>
          <w:b/>
          <w:sz w:val="22"/>
        </w:rPr>
      </w:pPr>
    </w:p>
    <w:p w14:paraId="7CDCC9C0" w14:textId="77777777" w:rsidR="001F337A" w:rsidRPr="003C5937" w:rsidRDefault="001F337A" w:rsidP="003C5937">
      <w:pPr>
        <w:overflowPunct w:val="0"/>
        <w:spacing w:line="0" w:lineRule="atLeast"/>
        <w:ind w:firstLineChars="200" w:firstLine="440"/>
        <w:jc w:val="both"/>
        <w:rPr>
          <w:rFonts w:eastAsiaTheme="minorEastAsia"/>
          <w:b/>
          <w:sz w:val="22"/>
        </w:rPr>
      </w:pPr>
      <w:r w:rsidRPr="003C5937">
        <w:rPr>
          <w:rFonts w:eastAsiaTheme="minorEastAsia"/>
          <w:b/>
          <w:sz w:val="22"/>
        </w:rPr>
        <w:t>依據《羅馬規約》第</w:t>
      </w:r>
      <w:r w:rsidRPr="003C5937">
        <w:rPr>
          <w:rFonts w:eastAsiaTheme="minorEastAsia"/>
          <w:b/>
          <w:sz w:val="22"/>
        </w:rPr>
        <w:t xml:space="preserve"> 62 </w:t>
      </w:r>
      <w:r w:rsidRPr="003C5937">
        <w:rPr>
          <w:rFonts w:eastAsiaTheme="minorEastAsia"/>
          <w:b/>
          <w:sz w:val="22"/>
        </w:rPr>
        <w:t>條規定：「</w:t>
      </w:r>
    </w:p>
    <w:p w14:paraId="3D34D1D9"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除另有決定外，審判地點為本法院所在地。」</w:t>
      </w:r>
      <w:r w:rsidRPr="003C5937">
        <w:rPr>
          <w:rStyle w:val="a5"/>
          <w:rFonts w:eastAsiaTheme="minorEastAsia"/>
          <w:b/>
          <w:sz w:val="22"/>
        </w:rPr>
        <w:footnoteReference w:id="49"/>
      </w:r>
    </w:p>
    <w:p w14:paraId="2E63387E" w14:textId="77777777" w:rsidR="001F337A" w:rsidRPr="003C5937" w:rsidRDefault="001F337A" w:rsidP="003C5937">
      <w:pPr>
        <w:overflowPunct w:val="0"/>
        <w:spacing w:line="0" w:lineRule="atLeast"/>
        <w:ind w:firstLineChars="200" w:firstLine="440"/>
        <w:jc w:val="both"/>
        <w:rPr>
          <w:rFonts w:eastAsiaTheme="minorEastAsia"/>
          <w:b/>
          <w:sz w:val="22"/>
        </w:rPr>
      </w:pPr>
      <w:r w:rsidRPr="003C5937">
        <w:rPr>
          <w:rFonts w:eastAsiaTheme="minorEastAsia"/>
          <w:b/>
          <w:sz w:val="22"/>
        </w:rPr>
        <w:t>依據《羅馬規約》第</w:t>
      </w:r>
      <w:r w:rsidRPr="003C5937">
        <w:rPr>
          <w:rFonts w:eastAsiaTheme="minorEastAsia"/>
          <w:b/>
          <w:sz w:val="22"/>
        </w:rPr>
        <w:t xml:space="preserve"> 63 </w:t>
      </w:r>
      <w:r w:rsidRPr="003C5937">
        <w:rPr>
          <w:rFonts w:eastAsiaTheme="minorEastAsia"/>
          <w:b/>
          <w:sz w:val="22"/>
        </w:rPr>
        <w:t>條規定：「</w:t>
      </w:r>
    </w:p>
    <w:p w14:paraId="2F7AF844"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一</w:t>
      </w:r>
      <w:r w:rsidRPr="003C5937">
        <w:rPr>
          <w:rFonts w:eastAsiaTheme="minorEastAsia"/>
          <w:b/>
          <w:sz w:val="22"/>
        </w:rPr>
        <w:t xml:space="preserve">) </w:t>
      </w:r>
      <w:r w:rsidRPr="003C5937">
        <w:rPr>
          <w:rFonts w:eastAsiaTheme="minorEastAsia"/>
          <w:b/>
          <w:sz w:val="22"/>
        </w:rPr>
        <w:t>審判時被告應當在場。</w:t>
      </w:r>
    </w:p>
    <w:p w14:paraId="1B930EEA"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二</w:t>
      </w:r>
      <w:r w:rsidRPr="003C5937">
        <w:rPr>
          <w:rFonts w:eastAsiaTheme="minorEastAsia"/>
          <w:b/>
          <w:sz w:val="22"/>
        </w:rPr>
        <w:t xml:space="preserve">) </w:t>
      </w:r>
      <w:r w:rsidRPr="003C5937">
        <w:rPr>
          <w:rFonts w:eastAsiaTheme="minorEastAsia"/>
          <w:b/>
          <w:sz w:val="22"/>
        </w:rPr>
        <w:t>如果在本法院出庭的被告不斷擾亂審判，審判分庭可以將被告帶出法庭，安排被告從庭外觀看審判和指示律師，並在必要時為此利用通訊技術。只應在情況特殊，其他合理措施不足以解決問題的情況下，在確有必要的時間內，才採取這種措施。」</w:t>
      </w:r>
      <w:r w:rsidRPr="003C5937">
        <w:rPr>
          <w:rStyle w:val="a5"/>
          <w:rFonts w:eastAsiaTheme="minorEastAsia"/>
          <w:b/>
          <w:sz w:val="22"/>
        </w:rPr>
        <w:footnoteReference w:id="50"/>
      </w:r>
    </w:p>
    <w:p w14:paraId="73AFE20C" w14:textId="77777777" w:rsidR="001F337A" w:rsidRPr="003C5937" w:rsidRDefault="001F337A" w:rsidP="003C5937">
      <w:pPr>
        <w:overflowPunct w:val="0"/>
        <w:spacing w:line="0" w:lineRule="atLeast"/>
        <w:jc w:val="both"/>
        <w:rPr>
          <w:rFonts w:eastAsiaTheme="minorEastAsia"/>
          <w:b/>
          <w:sz w:val="22"/>
        </w:rPr>
      </w:pPr>
    </w:p>
    <w:p w14:paraId="3D7FEBA8" w14:textId="77777777" w:rsidR="001F337A" w:rsidRPr="003C5937" w:rsidRDefault="001F337A" w:rsidP="003C5937">
      <w:pPr>
        <w:overflowPunct w:val="0"/>
        <w:spacing w:line="0" w:lineRule="atLeast"/>
        <w:ind w:firstLineChars="200" w:firstLine="440"/>
        <w:jc w:val="both"/>
        <w:rPr>
          <w:rFonts w:eastAsiaTheme="minorEastAsia"/>
          <w:b/>
          <w:sz w:val="22"/>
        </w:rPr>
      </w:pPr>
      <w:r w:rsidRPr="003C5937">
        <w:rPr>
          <w:rFonts w:eastAsiaTheme="minorEastAsia"/>
          <w:b/>
          <w:sz w:val="22"/>
        </w:rPr>
        <w:t>依據《規約》第</w:t>
      </w:r>
      <w:r w:rsidRPr="003C5937">
        <w:rPr>
          <w:rFonts w:eastAsiaTheme="minorEastAsia"/>
          <w:b/>
          <w:sz w:val="22"/>
        </w:rPr>
        <w:t xml:space="preserve"> 64 </w:t>
      </w:r>
      <w:r w:rsidRPr="003C5937">
        <w:rPr>
          <w:rFonts w:eastAsiaTheme="minorEastAsia"/>
          <w:b/>
          <w:sz w:val="22"/>
        </w:rPr>
        <w:t>條規定：「</w:t>
      </w:r>
    </w:p>
    <w:p w14:paraId="6F806B43"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一</w:t>
      </w:r>
      <w:r w:rsidRPr="003C5937">
        <w:rPr>
          <w:rFonts w:eastAsiaTheme="minorEastAsia"/>
          <w:b/>
          <w:sz w:val="22"/>
        </w:rPr>
        <w:t xml:space="preserve">) </w:t>
      </w:r>
      <w:r w:rsidRPr="003C5937">
        <w:rPr>
          <w:rFonts w:eastAsiaTheme="minorEastAsia"/>
          <w:b/>
          <w:sz w:val="22"/>
        </w:rPr>
        <w:t>審判分庭應依照本《規約》和《程序和證據規則》行使本條所列的職能和權力。</w:t>
      </w:r>
    </w:p>
    <w:p w14:paraId="2C9FE460"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二</w:t>
      </w:r>
      <w:r w:rsidRPr="003C5937">
        <w:rPr>
          <w:rFonts w:eastAsiaTheme="minorEastAsia"/>
          <w:b/>
          <w:sz w:val="22"/>
        </w:rPr>
        <w:t xml:space="preserve">) </w:t>
      </w:r>
      <w:r w:rsidRPr="003C5937">
        <w:rPr>
          <w:rFonts w:eastAsiaTheme="minorEastAsia"/>
          <w:b/>
          <w:sz w:val="22"/>
        </w:rPr>
        <w:t>審判分庭應確保審判公平從速</w:t>
      </w:r>
      <w:r w:rsidRPr="003C5937">
        <w:rPr>
          <w:rFonts w:eastAsiaTheme="minorEastAsia"/>
          <w:b/>
          <w:sz w:val="22"/>
        </w:rPr>
        <w:t xml:space="preserve"> (expeditious) </w:t>
      </w:r>
      <w:r w:rsidRPr="003C5937">
        <w:rPr>
          <w:rFonts w:eastAsiaTheme="minorEastAsia"/>
          <w:b/>
          <w:sz w:val="22"/>
        </w:rPr>
        <w:t>進行，充分尊重被告的權利，並適當顧及對被害人和證人的保護。</w:t>
      </w:r>
    </w:p>
    <w:p w14:paraId="0D08F43F"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三</w:t>
      </w:r>
      <w:r w:rsidRPr="003C5937">
        <w:rPr>
          <w:rFonts w:eastAsiaTheme="minorEastAsia"/>
          <w:b/>
          <w:sz w:val="22"/>
        </w:rPr>
        <w:t xml:space="preserve">) </w:t>
      </w:r>
      <w:r w:rsidRPr="003C5937">
        <w:rPr>
          <w:rFonts w:eastAsiaTheme="minorEastAsia"/>
          <w:b/>
          <w:sz w:val="22"/>
        </w:rPr>
        <w:t>在根據本《規約》將案件交付審判後，被指定審理案件的審判分庭應當：</w:t>
      </w:r>
    </w:p>
    <w:p w14:paraId="2B8EBF4C"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1. </w:t>
      </w:r>
      <w:r w:rsidRPr="003C5937">
        <w:rPr>
          <w:rFonts w:eastAsiaTheme="minorEastAsia"/>
          <w:b/>
          <w:sz w:val="22"/>
        </w:rPr>
        <w:t>與當事各方商議，採取必要程序，以利訴訟公平從速進行；</w:t>
      </w:r>
    </w:p>
    <w:p w14:paraId="1E4D991C"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2. </w:t>
      </w:r>
      <w:r w:rsidRPr="003C5937">
        <w:rPr>
          <w:rFonts w:eastAsiaTheme="minorEastAsia"/>
          <w:b/>
          <w:sz w:val="22"/>
        </w:rPr>
        <w:t>確定審判使用的一種或多種語文；並</w:t>
      </w:r>
    </w:p>
    <w:p w14:paraId="21F77A20"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3. </w:t>
      </w:r>
      <w:r w:rsidRPr="003C5937">
        <w:rPr>
          <w:rFonts w:eastAsiaTheme="minorEastAsia"/>
          <w:b/>
          <w:sz w:val="22"/>
        </w:rPr>
        <w:t>根據本《規約》任何其他有關規定，指令在審判開始以前及早披露此前未曾披露的檔或資料，以便可以為審判作出充分的準備。</w:t>
      </w:r>
    </w:p>
    <w:p w14:paraId="2E14E4E2"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四</w:t>
      </w:r>
      <w:r w:rsidRPr="003C5937">
        <w:rPr>
          <w:rFonts w:eastAsiaTheme="minorEastAsia"/>
          <w:b/>
          <w:sz w:val="22"/>
        </w:rPr>
        <w:t xml:space="preserve">) </w:t>
      </w:r>
      <w:r w:rsidRPr="003C5937">
        <w:rPr>
          <w:rFonts w:eastAsiaTheme="minorEastAsia"/>
          <w:b/>
          <w:sz w:val="22"/>
        </w:rPr>
        <w:t>為了有效和公平行使其職能，審判分庭可以在必要時將初步問題送交預審分庭，或在必要時送交另一名可予調遣的預審庭法官。</w:t>
      </w:r>
    </w:p>
    <w:p w14:paraId="729D81F9"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五</w:t>
      </w:r>
      <w:r w:rsidRPr="003C5937">
        <w:rPr>
          <w:rFonts w:eastAsiaTheme="minorEastAsia"/>
          <w:b/>
          <w:sz w:val="22"/>
        </w:rPr>
        <w:t xml:space="preserve">) </w:t>
      </w:r>
      <w:r w:rsidRPr="003C5937">
        <w:rPr>
          <w:rFonts w:eastAsiaTheme="minorEastAsia"/>
          <w:b/>
          <w:sz w:val="22"/>
        </w:rPr>
        <w:t>在通知當事各方後，審判分庭可以酌情指示合併審理</w:t>
      </w:r>
      <w:r w:rsidRPr="003C5937">
        <w:rPr>
          <w:rFonts w:eastAsiaTheme="minorEastAsia"/>
          <w:b/>
          <w:sz w:val="22"/>
        </w:rPr>
        <w:t xml:space="preserve"> (joinder) </w:t>
      </w:r>
      <w:r w:rsidRPr="003C5937">
        <w:rPr>
          <w:rFonts w:eastAsiaTheme="minorEastAsia"/>
          <w:b/>
          <w:sz w:val="22"/>
        </w:rPr>
        <w:t>或分開審理對多名被告提出的指控。</w:t>
      </w:r>
    </w:p>
    <w:p w14:paraId="1F901F6D"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六</w:t>
      </w:r>
      <w:r w:rsidRPr="003C5937">
        <w:rPr>
          <w:rFonts w:eastAsiaTheme="minorEastAsia"/>
          <w:b/>
          <w:sz w:val="22"/>
        </w:rPr>
        <w:t xml:space="preserve">) </w:t>
      </w:r>
      <w:r w:rsidRPr="003C5937">
        <w:rPr>
          <w:rFonts w:eastAsiaTheme="minorEastAsia"/>
          <w:b/>
          <w:sz w:val="22"/>
        </w:rPr>
        <w:t>在審判前或審判期間，審判分庭可以酌情為行使其職能採取下列行動：</w:t>
      </w:r>
    </w:p>
    <w:p w14:paraId="771256B6"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1. </w:t>
      </w:r>
      <w:r w:rsidRPr="003C5937">
        <w:rPr>
          <w:rFonts w:eastAsiaTheme="minorEastAsia"/>
          <w:b/>
          <w:sz w:val="22"/>
        </w:rPr>
        <w:t>行使第</w:t>
      </w:r>
      <w:r w:rsidRPr="003C5937">
        <w:rPr>
          <w:rFonts w:eastAsiaTheme="minorEastAsia"/>
          <w:b/>
          <w:sz w:val="22"/>
        </w:rPr>
        <w:t xml:space="preserve"> 61 </w:t>
      </w:r>
      <w:r w:rsidRPr="003C5937">
        <w:rPr>
          <w:rFonts w:eastAsiaTheme="minorEastAsia"/>
          <w:b/>
          <w:sz w:val="22"/>
        </w:rPr>
        <w:t>條第</w:t>
      </w:r>
      <w:r w:rsidRPr="003C5937">
        <w:rPr>
          <w:rFonts w:eastAsiaTheme="minorEastAsia"/>
          <w:b/>
          <w:sz w:val="22"/>
        </w:rPr>
        <w:t xml:space="preserve"> 11 </w:t>
      </w:r>
      <w:r w:rsidRPr="003C5937">
        <w:rPr>
          <w:rFonts w:eastAsiaTheme="minorEastAsia"/>
          <w:b/>
          <w:sz w:val="22"/>
        </w:rPr>
        <w:t>款</w:t>
      </w:r>
      <w:r w:rsidRPr="003C5937">
        <w:rPr>
          <w:rStyle w:val="a5"/>
          <w:rFonts w:eastAsiaTheme="minorEastAsia"/>
          <w:b/>
          <w:sz w:val="22"/>
        </w:rPr>
        <w:footnoteReference w:id="51"/>
      </w:r>
      <w:r w:rsidRPr="003C5937">
        <w:rPr>
          <w:rFonts w:eastAsiaTheme="minorEastAsia"/>
          <w:b/>
          <w:sz w:val="22"/>
        </w:rPr>
        <w:t>所述的任何一種預審分庭職能；</w:t>
      </w:r>
    </w:p>
    <w:p w14:paraId="15957436"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2. </w:t>
      </w:r>
      <w:r w:rsidRPr="003C5937">
        <w:rPr>
          <w:rFonts w:eastAsiaTheme="minorEastAsia"/>
          <w:b/>
          <w:sz w:val="22"/>
        </w:rPr>
        <w:t>傳喚證人到庭和作證，及要求提供檔和其他證據，必要時根據本《規約》的規定取得各國協助；</w:t>
      </w:r>
    </w:p>
    <w:p w14:paraId="21980B45"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3. </w:t>
      </w:r>
      <w:r w:rsidRPr="003C5937">
        <w:rPr>
          <w:rFonts w:eastAsiaTheme="minorEastAsia"/>
          <w:b/>
          <w:sz w:val="22"/>
        </w:rPr>
        <w:t>指令保護機密資料；</w:t>
      </w:r>
    </w:p>
    <w:p w14:paraId="60F50CC3"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4. </w:t>
      </w:r>
      <w:r w:rsidRPr="003C5937">
        <w:rPr>
          <w:rFonts w:eastAsiaTheme="minorEastAsia"/>
          <w:b/>
          <w:sz w:val="22"/>
        </w:rPr>
        <w:t>命令提供除當事各方已經在審判前蒐集，或在審判期間提出的證據以外的其他證據；</w:t>
      </w:r>
    </w:p>
    <w:p w14:paraId="33F7859C"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5. </w:t>
      </w:r>
      <w:r w:rsidRPr="003C5937">
        <w:rPr>
          <w:rFonts w:eastAsiaTheme="minorEastAsia"/>
          <w:b/>
          <w:sz w:val="22"/>
        </w:rPr>
        <w:t>指令保護被告、證人和被害人；並</w:t>
      </w:r>
    </w:p>
    <w:p w14:paraId="39CD734F"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6. </w:t>
      </w:r>
      <w:r w:rsidRPr="003C5937">
        <w:rPr>
          <w:rFonts w:eastAsiaTheme="minorEastAsia"/>
          <w:b/>
          <w:sz w:val="22"/>
        </w:rPr>
        <w:t>裁定任何其他有關事項。</w:t>
      </w:r>
    </w:p>
    <w:p w14:paraId="19CD7C09"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七</w:t>
      </w:r>
      <w:r w:rsidRPr="003C5937">
        <w:rPr>
          <w:rFonts w:eastAsiaTheme="minorEastAsia"/>
          <w:b/>
          <w:sz w:val="22"/>
        </w:rPr>
        <w:t xml:space="preserve">) </w:t>
      </w:r>
      <w:r w:rsidRPr="003C5937">
        <w:rPr>
          <w:rFonts w:eastAsiaTheme="minorEastAsia"/>
          <w:b/>
          <w:sz w:val="22"/>
        </w:rPr>
        <w:t>審判應公開進行。但審判分庭可以確定，因情況特殊，為了第</w:t>
      </w:r>
      <w:r w:rsidRPr="003C5937">
        <w:rPr>
          <w:rFonts w:eastAsiaTheme="minorEastAsia"/>
          <w:b/>
          <w:sz w:val="22"/>
        </w:rPr>
        <w:t xml:space="preserve"> 68 </w:t>
      </w:r>
      <w:r w:rsidRPr="003C5937">
        <w:rPr>
          <w:rFonts w:eastAsiaTheme="minorEastAsia"/>
          <w:b/>
          <w:sz w:val="22"/>
        </w:rPr>
        <w:t>條</w:t>
      </w:r>
      <w:r w:rsidRPr="003C5937">
        <w:rPr>
          <w:rStyle w:val="a5"/>
          <w:rFonts w:eastAsiaTheme="minorEastAsia"/>
          <w:b/>
          <w:sz w:val="22"/>
        </w:rPr>
        <w:footnoteReference w:id="52"/>
      </w:r>
      <w:r w:rsidRPr="003C5937">
        <w:rPr>
          <w:rFonts w:eastAsiaTheme="minorEastAsia"/>
          <w:b/>
          <w:sz w:val="22"/>
        </w:rPr>
        <w:t>所述的目的，或為了保護作為證據提供的機密或敏感資料，某些訴訟程序不公開進行。</w:t>
      </w:r>
    </w:p>
    <w:p w14:paraId="7B1C330B"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八</w:t>
      </w:r>
      <w:r w:rsidRPr="003C5937">
        <w:rPr>
          <w:rFonts w:eastAsiaTheme="minorEastAsia"/>
          <w:b/>
          <w:sz w:val="22"/>
        </w:rPr>
        <w:t>)</w:t>
      </w:r>
    </w:p>
    <w:p w14:paraId="03DF1BAB"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1. </w:t>
      </w:r>
      <w:r w:rsidRPr="003C5937">
        <w:rPr>
          <w:rFonts w:eastAsiaTheme="minorEastAsia"/>
          <w:b/>
          <w:sz w:val="22"/>
        </w:rPr>
        <w:t>審判開始時，應在審判分庭上向被告宣讀業經預審分庭確認的指控書。審判分庭應確定被告明白指控的性質，並應給被告根據第</w:t>
      </w:r>
      <w:r w:rsidRPr="003C5937">
        <w:rPr>
          <w:rFonts w:eastAsiaTheme="minorEastAsia"/>
          <w:b/>
          <w:sz w:val="22"/>
        </w:rPr>
        <w:t xml:space="preserve"> 65 </w:t>
      </w:r>
      <w:r w:rsidRPr="003C5937">
        <w:rPr>
          <w:rFonts w:eastAsiaTheme="minorEastAsia"/>
          <w:b/>
          <w:sz w:val="22"/>
        </w:rPr>
        <w:t>條表示認罪，或表示不認罪的機會。</w:t>
      </w:r>
    </w:p>
    <w:p w14:paraId="21352D8A"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2. </w:t>
      </w:r>
      <w:r w:rsidRPr="003C5937">
        <w:rPr>
          <w:rFonts w:eastAsiaTheme="minorEastAsia"/>
          <w:b/>
          <w:sz w:val="22"/>
        </w:rPr>
        <w:t>審判時，庭長可以就訴訟的進行作出指示，包括為了確保以公平和公正的方式進行訴訟而作出指示。在不違反庭長的任何指示的情況下，當事各方可以依照本《規約》的規定提出證據。</w:t>
      </w:r>
    </w:p>
    <w:p w14:paraId="1020C660"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九</w:t>
      </w:r>
      <w:r w:rsidRPr="003C5937">
        <w:rPr>
          <w:rFonts w:eastAsiaTheme="minorEastAsia"/>
          <w:b/>
          <w:sz w:val="22"/>
        </w:rPr>
        <w:t xml:space="preserve">) </w:t>
      </w:r>
      <w:r w:rsidRPr="003C5937">
        <w:rPr>
          <w:rFonts w:eastAsiaTheme="minorEastAsia"/>
          <w:b/>
          <w:sz w:val="22"/>
        </w:rPr>
        <w:t>審判分庭除其他外，有權應當事一方的請求或自行決定：</w:t>
      </w:r>
    </w:p>
    <w:p w14:paraId="5467100A"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1. </w:t>
      </w:r>
      <w:r w:rsidRPr="003C5937">
        <w:rPr>
          <w:rFonts w:eastAsiaTheme="minorEastAsia"/>
          <w:b/>
          <w:sz w:val="22"/>
        </w:rPr>
        <w:t>裁定證據的可採性或相關性；並</w:t>
      </w:r>
    </w:p>
    <w:p w14:paraId="10DF2E32"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2. </w:t>
      </w:r>
      <w:r w:rsidRPr="003C5937">
        <w:rPr>
          <w:rFonts w:eastAsiaTheme="minorEastAsia"/>
          <w:b/>
          <w:sz w:val="22"/>
        </w:rPr>
        <w:t>在審理過程中採取一切必要措施維持秩序。</w:t>
      </w:r>
    </w:p>
    <w:p w14:paraId="5CFBF07B"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十</w:t>
      </w:r>
      <w:r w:rsidRPr="003C5937">
        <w:rPr>
          <w:rFonts w:eastAsiaTheme="minorEastAsia"/>
          <w:b/>
          <w:sz w:val="22"/>
        </w:rPr>
        <w:t xml:space="preserve">) </w:t>
      </w:r>
      <w:r w:rsidRPr="003C5937">
        <w:rPr>
          <w:rFonts w:eastAsiaTheme="minorEastAsia"/>
          <w:b/>
          <w:sz w:val="22"/>
        </w:rPr>
        <w:t>審判分庭應確保製作如實反映訴訟過程的完整審判紀錄，並由書記官長備有和保存。」</w:t>
      </w:r>
      <w:r w:rsidRPr="003C5937">
        <w:rPr>
          <w:rStyle w:val="a5"/>
          <w:rFonts w:eastAsiaTheme="minorEastAsia"/>
          <w:b/>
          <w:sz w:val="22"/>
        </w:rPr>
        <w:footnoteReference w:id="53"/>
      </w:r>
    </w:p>
    <w:p w14:paraId="484580FD" w14:textId="77777777" w:rsidR="001F337A" w:rsidRPr="003C5937" w:rsidRDefault="001F337A" w:rsidP="003C5937">
      <w:pPr>
        <w:overflowPunct w:val="0"/>
        <w:spacing w:line="0" w:lineRule="atLeast"/>
        <w:ind w:firstLineChars="200" w:firstLine="440"/>
        <w:jc w:val="both"/>
        <w:rPr>
          <w:rFonts w:eastAsiaTheme="minorEastAsia"/>
          <w:b/>
          <w:sz w:val="22"/>
        </w:rPr>
      </w:pPr>
      <w:r w:rsidRPr="003C5937">
        <w:rPr>
          <w:rFonts w:eastAsiaTheme="minorEastAsia"/>
          <w:b/>
          <w:sz w:val="22"/>
        </w:rPr>
        <w:t>依據《羅馬規約》第</w:t>
      </w:r>
      <w:r w:rsidRPr="003C5937">
        <w:rPr>
          <w:rFonts w:eastAsiaTheme="minorEastAsia"/>
          <w:b/>
          <w:sz w:val="22"/>
        </w:rPr>
        <w:t xml:space="preserve"> 65 </w:t>
      </w:r>
      <w:r w:rsidRPr="003C5937">
        <w:rPr>
          <w:rFonts w:eastAsiaTheme="minorEastAsia"/>
          <w:b/>
          <w:sz w:val="22"/>
        </w:rPr>
        <w:t>條規定：「</w:t>
      </w:r>
    </w:p>
    <w:p w14:paraId="2D724FBD"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一</w:t>
      </w:r>
      <w:r w:rsidRPr="003C5937">
        <w:rPr>
          <w:rFonts w:eastAsiaTheme="minorEastAsia"/>
          <w:b/>
          <w:sz w:val="22"/>
        </w:rPr>
        <w:t xml:space="preserve">) </w:t>
      </w:r>
      <w:r w:rsidRPr="003C5937">
        <w:rPr>
          <w:rFonts w:eastAsiaTheme="minorEastAsia"/>
          <w:b/>
          <w:sz w:val="22"/>
        </w:rPr>
        <w:t>如果被告根據第</w:t>
      </w:r>
      <w:r w:rsidRPr="003C5937">
        <w:rPr>
          <w:rFonts w:eastAsiaTheme="minorEastAsia"/>
          <w:b/>
          <w:sz w:val="22"/>
        </w:rPr>
        <w:t xml:space="preserve"> 64 </w:t>
      </w:r>
      <w:r w:rsidRPr="003C5937">
        <w:rPr>
          <w:rFonts w:eastAsiaTheme="minorEastAsia"/>
          <w:b/>
          <w:sz w:val="22"/>
        </w:rPr>
        <w:t>條第</w:t>
      </w:r>
      <w:r w:rsidRPr="003C5937">
        <w:rPr>
          <w:rFonts w:eastAsiaTheme="minorEastAsia"/>
          <w:b/>
          <w:sz w:val="22"/>
        </w:rPr>
        <w:t xml:space="preserve"> 8 </w:t>
      </w:r>
      <w:r w:rsidRPr="003C5937">
        <w:rPr>
          <w:rFonts w:eastAsiaTheme="minorEastAsia"/>
          <w:b/>
          <w:sz w:val="22"/>
        </w:rPr>
        <w:t>款第</w:t>
      </w:r>
      <w:r w:rsidRPr="003C5937">
        <w:rPr>
          <w:rFonts w:eastAsiaTheme="minorEastAsia"/>
          <w:b/>
          <w:sz w:val="22"/>
        </w:rPr>
        <w:t xml:space="preserve"> 1 </w:t>
      </w:r>
      <w:r w:rsidRPr="003C5937">
        <w:rPr>
          <w:rFonts w:eastAsiaTheme="minorEastAsia"/>
          <w:b/>
          <w:sz w:val="22"/>
        </w:rPr>
        <w:t>項認罪，審判分庭應確定以下各點：</w:t>
      </w:r>
    </w:p>
    <w:p w14:paraId="1569D9BC"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1. </w:t>
      </w:r>
      <w:r w:rsidRPr="003C5937">
        <w:rPr>
          <w:rFonts w:eastAsiaTheme="minorEastAsia"/>
          <w:b/>
          <w:sz w:val="22"/>
        </w:rPr>
        <w:t>被告明白認罪的性質和後果；</w:t>
      </w:r>
    </w:p>
    <w:p w14:paraId="18D2AD22"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2. </w:t>
      </w:r>
      <w:r w:rsidRPr="003C5937">
        <w:rPr>
          <w:rFonts w:eastAsiaTheme="minorEastAsia"/>
          <w:b/>
          <w:sz w:val="22"/>
        </w:rPr>
        <w:t>被告是在充分諮詢辯護律師後自願認罪的；和</w:t>
      </w:r>
    </w:p>
    <w:p w14:paraId="6548AECA"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3. </w:t>
      </w:r>
      <w:r w:rsidRPr="003C5937">
        <w:rPr>
          <w:rFonts w:eastAsiaTheme="minorEastAsia"/>
          <w:b/>
          <w:sz w:val="22"/>
        </w:rPr>
        <w:t>承認的犯罪為案件事實所證實，這些事實載於：</w:t>
      </w:r>
    </w:p>
    <w:p w14:paraId="3066797D" w14:textId="77777777" w:rsidR="001F337A" w:rsidRPr="003C5937" w:rsidRDefault="001F337A" w:rsidP="003C5937">
      <w:pPr>
        <w:overflowPunct w:val="0"/>
        <w:spacing w:line="0" w:lineRule="atLeast"/>
        <w:ind w:firstLineChars="100" w:firstLine="220"/>
        <w:jc w:val="both"/>
        <w:rPr>
          <w:rFonts w:eastAsiaTheme="minorEastAsia"/>
          <w:b/>
          <w:sz w:val="22"/>
        </w:rPr>
      </w:pPr>
      <w:r w:rsidRPr="003C5937">
        <w:rPr>
          <w:rFonts w:eastAsiaTheme="minorEastAsia"/>
          <w:b/>
          <w:sz w:val="22"/>
        </w:rPr>
        <w:t xml:space="preserve">(1) </w:t>
      </w:r>
      <w:r w:rsidRPr="003C5937">
        <w:rPr>
          <w:rFonts w:eastAsiaTheme="minorEastAsia"/>
          <w:b/>
          <w:sz w:val="22"/>
        </w:rPr>
        <w:t>檢察官提出並為被告承認的指控；</w:t>
      </w:r>
    </w:p>
    <w:p w14:paraId="664F7EC8"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  (2) </w:t>
      </w:r>
      <w:r w:rsidRPr="003C5937">
        <w:rPr>
          <w:rFonts w:eastAsiaTheme="minorEastAsia"/>
          <w:b/>
          <w:sz w:val="22"/>
        </w:rPr>
        <w:t>檢察官連同指控提出並為被告接受的任何補充材料；和</w:t>
      </w:r>
    </w:p>
    <w:p w14:paraId="12BFBEB6"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  (3) </w:t>
      </w:r>
      <w:r w:rsidRPr="003C5937">
        <w:rPr>
          <w:rFonts w:eastAsiaTheme="minorEastAsia"/>
          <w:b/>
          <w:sz w:val="22"/>
        </w:rPr>
        <w:t>檢察官或被告提出的任何其他證據，如證人證言。</w:t>
      </w:r>
    </w:p>
    <w:p w14:paraId="61040FDA"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二</w:t>
      </w:r>
      <w:r w:rsidRPr="003C5937">
        <w:rPr>
          <w:rFonts w:eastAsiaTheme="minorEastAsia"/>
          <w:b/>
          <w:sz w:val="22"/>
        </w:rPr>
        <w:t xml:space="preserve">) </w:t>
      </w:r>
      <w:r w:rsidRPr="003C5937">
        <w:rPr>
          <w:rFonts w:eastAsiaTheme="minorEastAsia"/>
          <w:b/>
          <w:sz w:val="22"/>
        </w:rPr>
        <w:t>如果審判分庭認為第一款所述事項經予確定，審判分庭應將認罪連同提出</w:t>
      </w:r>
      <w:r w:rsidRPr="003C5937">
        <w:rPr>
          <w:rFonts w:eastAsiaTheme="minorEastAsia"/>
          <w:b/>
          <w:sz w:val="22"/>
        </w:rPr>
        <w:t xml:space="preserve"> </w:t>
      </w:r>
      <w:r w:rsidRPr="003C5937">
        <w:rPr>
          <w:rFonts w:eastAsiaTheme="minorEastAsia"/>
          <w:b/>
          <w:sz w:val="22"/>
        </w:rPr>
        <w:t>的任何進一步證據，視為已確定構成所認之罪成立所需的全部基本事實，並可以判定被告犯下該罪。</w:t>
      </w:r>
    </w:p>
    <w:p w14:paraId="73E0FFD3"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三</w:t>
      </w:r>
      <w:r w:rsidRPr="003C5937">
        <w:rPr>
          <w:rFonts w:eastAsiaTheme="minorEastAsia"/>
          <w:b/>
          <w:sz w:val="22"/>
        </w:rPr>
        <w:t xml:space="preserve">) </w:t>
      </w:r>
      <w:r w:rsidRPr="003C5937">
        <w:rPr>
          <w:rFonts w:eastAsiaTheme="minorEastAsia"/>
          <w:b/>
          <w:sz w:val="22"/>
        </w:rPr>
        <w:t>如果審判分庭認為第一款所述事項未能予以確定，審判分庭應按未認罪處</w:t>
      </w:r>
      <w:r w:rsidRPr="003C5937">
        <w:rPr>
          <w:rFonts w:eastAsiaTheme="minorEastAsia"/>
          <w:b/>
          <w:sz w:val="22"/>
        </w:rPr>
        <w:t xml:space="preserve"> </w:t>
      </w:r>
      <w:r w:rsidRPr="003C5937">
        <w:rPr>
          <w:rFonts w:eastAsiaTheme="minorEastAsia"/>
          <w:b/>
          <w:sz w:val="22"/>
        </w:rPr>
        <w:t>理，在這種情況下，審判分庭應命令依照本《規約》所規定的普通審判程序繼續進行審判，並可以將案件移交另一審判分庭審理。</w:t>
      </w:r>
    </w:p>
    <w:p w14:paraId="19C3357F"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四</w:t>
      </w:r>
      <w:r w:rsidRPr="003C5937">
        <w:rPr>
          <w:rFonts w:eastAsiaTheme="minorEastAsia"/>
          <w:b/>
          <w:sz w:val="22"/>
        </w:rPr>
        <w:t xml:space="preserve">) </w:t>
      </w:r>
      <w:r w:rsidRPr="003C5937">
        <w:rPr>
          <w:rFonts w:eastAsiaTheme="minorEastAsia"/>
          <w:b/>
          <w:sz w:val="22"/>
        </w:rPr>
        <w:t>如果審判分庭認為為了實現公正，特別是為了被害人的利益，應當更全面</w:t>
      </w:r>
    </w:p>
    <w:p w14:paraId="70E7F5B7"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地查明案情，審判分庭可以採取下列行動之一：</w:t>
      </w:r>
    </w:p>
    <w:p w14:paraId="0DCA709C"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1. </w:t>
      </w:r>
      <w:r w:rsidRPr="003C5937">
        <w:rPr>
          <w:rFonts w:eastAsiaTheme="minorEastAsia"/>
          <w:b/>
          <w:sz w:val="22"/>
        </w:rPr>
        <w:t>要求檢察官提出進一步證據，包括證人證言；或</w:t>
      </w:r>
    </w:p>
    <w:p w14:paraId="2A4EBF5B"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2. </w:t>
      </w:r>
      <w:r w:rsidRPr="003C5937">
        <w:rPr>
          <w:rFonts w:eastAsiaTheme="minorEastAsia"/>
          <w:b/>
          <w:sz w:val="22"/>
        </w:rPr>
        <w:t>命令依照本《規約》所規定的普通審判程序繼續進行審判，在這種情況下，應按未認罪處理，並可以將案件移交另一審判分庭審理。</w:t>
      </w:r>
    </w:p>
    <w:p w14:paraId="2A0FBFC1"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五</w:t>
      </w:r>
      <w:r w:rsidRPr="003C5937">
        <w:rPr>
          <w:rFonts w:eastAsiaTheme="minorEastAsia"/>
          <w:b/>
          <w:sz w:val="22"/>
        </w:rPr>
        <w:t xml:space="preserve">) </w:t>
      </w:r>
      <w:r w:rsidRPr="003C5937">
        <w:rPr>
          <w:rFonts w:eastAsiaTheme="minorEastAsia"/>
          <w:b/>
          <w:sz w:val="22"/>
        </w:rPr>
        <w:t>檢察官和辯護方之間就修改指控、認罪或判刑所進行的任何商議，對本法</w:t>
      </w:r>
    </w:p>
    <w:p w14:paraId="393C23B5"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院不具任何約束力。」</w:t>
      </w:r>
      <w:r w:rsidRPr="003C5937">
        <w:rPr>
          <w:rStyle w:val="a5"/>
          <w:rFonts w:eastAsiaTheme="minorEastAsia"/>
          <w:b/>
          <w:sz w:val="22"/>
        </w:rPr>
        <w:footnoteReference w:id="54"/>
      </w:r>
    </w:p>
    <w:p w14:paraId="01240033" w14:textId="77777777" w:rsidR="00397677" w:rsidRDefault="00397677" w:rsidP="003C5937">
      <w:pPr>
        <w:overflowPunct w:val="0"/>
        <w:spacing w:line="0" w:lineRule="atLeast"/>
        <w:ind w:firstLineChars="200" w:firstLine="440"/>
        <w:jc w:val="both"/>
        <w:rPr>
          <w:rFonts w:eastAsiaTheme="minorEastAsia"/>
          <w:b/>
          <w:sz w:val="22"/>
        </w:rPr>
      </w:pPr>
    </w:p>
    <w:p w14:paraId="5332B35D" w14:textId="0B7E237C" w:rsidR="001F337A" w:rsidRPr="003C5937" w:rsidRDefault="001F337A" w:rsidP="003C5937">
      <w:pPr>
        <w:overflowPunct w:val="0"/>
        <w:spacing w:line="0" w:lineRule="atLeast"/>
        <w:ind w:firstLineChars="200" w:firstLine="440"/>
        <w:jc w:val="both"/>
        <w:rPr>
          <w:rFonts w:eastAsiaTheme="minorEastAsia"/>
          <w:b/>
          <w:sz w:val="22"/>
        </w:rPr>
      </w:pPr>
      <w:r w:rsidRPr="003C5937">
        <w:rPr>
          <w:rFonts w:eastAsiaTheme="minorEastAsia"/>
          <w:b/>
          <w:sz w:val="22"/>
        </w:rPr>
        <w:t>依據《羅馬規約》第</w:t>
      </w:r>
      <w:r w:rsidRPr="003C5937">
        <w:rPr>
          <w:rFonts w:eastAsiaTheme="minorEastAsia"/>
          <w:b/>
          <w:sz w:val="22"/>
        </w:rPr>
        <w:t xml:space="preserve"> 69 </w:t>
      </w:r>
      <w:r w:rsidRPr="003C5937">
        <w:rPr>
          <w:rFonts w:eastAsiaTheme="minorEastAsia"/>
          <w:b/>
          <w:sz w:val="22"/>
        </w:rPr>
        <w:t>條規定：「</w:t>
      </w:r>
    </w:p>
    <w:p w14:paraId="5B17E41B"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一</w:t>
      </w:r>
      <w:r w:rsidRPr="003C5937">
        <w:rPr>
          <w:rFonts w:eastAsiaTheme="minorEastAsia"/>
          <w:b/>
          <w:sz w:val="22"/>
        </w:rPr>
        <w:t xml:space="preserve">) </w:t>
      </w:r>
      <w:r w:rsidRPr="003C5937">
        <w:rPr>
          <w:rFonts w:eastAsiaTheme="minorEastAsia"/>
          <w:b/>
          <w:sz w:val="22"/>
        </w:rPr>
        <w:t>每一證人在作證前，均應依照《程序和證據規則》宣誓，保證其將提供的證據的真實性。</w:t>
      </w:r>
    </w:p>
    <w:p w14:paraId="3E96BA2C"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二</w:t>
      </w:r>
      <w:r w:rsidRPr="003C5937">
        <w:rPr>
          <w:rFonts w:eastAsiaTheme="minorEastAsia"/>
          <w:b/>
          <w:sz w:val="22"/>
        </w:rPr>
        <w:t xml:space="preserve">) </w:t>
      </w:r>
      <w:r w:rsidRPr="003C5937">
        <w:rPr>
          <w:rFonts w:eastAsiaTheme="minorEastAsia"/>
          <w:b/>
          <w:sz w:val="22"/>
        </w:rPr>
        <w:t>審判時證人應親自出庭作證，但第</w:t>
      </w:r>
      <w:r w:rsidRPr="003C5937">
        <w:rPr>
          <w:rFonts w:eastAsiaTheme="minorEastAsia"/>
          <w:b/>
          <w:sz w:val="22"/>
        </w:rPr>
        <w:t xml:space="preserve"> 68 </w:t>
      </w:r>
      <w:r w:rsidRPr="003C5937">
        <w:rPr>
          <w:rFonts w:eastAsiaTheme="minorEastAsia"/>
          <w:b/>
          <w:sz w:val="22"/>
        </w:rPr>
        <w:t>條或《程序和證據規則》所規定的措施除外。本法院也可以根據本《規約》和依照《程序和證據規則》的規定，准許借助音像技術提供證人的口頭或錄音證言，以及提出檔案或筆錄。這些措施不應損害或違反被告的權利。</w:t>
      </w:r>
    </w:p>
    <w:p w14:paraId="37710612"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三</w:t>
      </w:r>
      <w:r w:rsidRPr="003C5937">
        <w:rPr>
          <w:rFonts w:eastAsiaTheme="minorEastAsia"/>
          <w:b/>
          <w:sz w:val="22"/>
        </w:rPr>
        <w:t xml:space="preserve">) </w:t>
      </w:r>
      <w:r w:rsidRPr="003C5937">
        <w:rPr>
          <w:rFonts w:eastAsiaTheme="minorEastAsia"/>
          <w:b/>
          <w:sz w:val="22"/>
        </w:rPr>
        <w:t>當事各方可以依照第</w:t>
      </w:r>
      <w:r w:rsidRPr="003C5937">
        <w:rPr>
          <w:rFonts w:eastAsiaTheme="minorEastAsia"/>
          <w:b/>
          <w:sz w:val="22"/>
        </w:rPr>
        <w:t xml:space="preserve"> 64 </w:t>
      </w:r>
      <w:r w:rsidRPr="003C5937">
        <w:rPr>
          <w:rFonts w:eastAsiaTheme="minorEastAsia"/>
          <w:b/>
          <w:sz w:val="22"/>
        </w:rPr>
        <w:t>條提交與案件相關的證據。本法院有權要求提交一切其認為必要的證據以查明真相。</w:t>
      </w:r>
    </w:p>
    <w:p w14:paraId="0602C373"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四</w:t>
      </w:r>
      <w:r w:rsidRPr="003C5937">
        <w:rPr>
          <w:rFonts w:eastAsiaTheme="minorEastAsia"/>
          <w:b/>
          <w:sz w:val="22"/>
        </w:rPr>
        <w:t xml:space="preserve">) </w:t>
      </w:r>
      <w:r w:rsidRPr="003C5937">
        <w:rPr>
          <w:rFonts w:eastAsiaTheme="minorEastAsia"/>
          <w:b/>
          <w:sz w:val="22"/>
        </w:rPr>
        <w:t>本法院可以依照《程序和證據規則》，考慮各項因素，包括證據的證明價值，以及這種證據對公平審判或公平評估證人證言可能造成的任何不利影響，裁定證據的相關性或可採性。</w:t>
      </w:r>
    </w:p>
    <w:p w14:paraId="3310BD43"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五</w:t>
      </w:r>
      <w:r w:rsidRPr="003C5937">
        <w:rPr>
          <w:rFonts w:eastAsiaTheme="minorEastAsia"/>
          <w:b/>
          <w:sz w:val="22"/>
        </w:rPr>
        <w:t xml:space="preserve">) </w:t>
      </w:r>
      <w:r w:rsidRPr="003C5937">
        <w:rPr>
          <w:rFonts w:eastAsiaTheme="minorEastAsia"/>
          <w:b/>
          <w:sz w:val="22"/>
        </w:rPr>
        <w:t>本法院應尊重和遵守《程序和證據規則》規定的保密特權。</w:t>
      </w:r>
    </w:p>
    <w:p w14:paraId="24398CCE"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六</w:t>
      </w:r>
      <w:r w:rsidRPr="003C5937">
        <w:rPr>
          <w:rFonts w:eastAsiaTheme="minorEastAsia"/>
          <w:b/>
          <w:sz w:val="22"/>
        </w:rPr>
        <w:t xml:space="preserve">) </w:t>
      </w:r>
      <w:r w:rsidRPr="003C5937">
        <w:rPr>
          <w:rFonts w:eastAsiaTheme="minorEastAsia"/>
          <w:b/>
          <w:sz w:val="22"/>
        </w:rPr>
        <w:t>本法院不應要求對人所共知的事實提出證明，但可以對這些事實作出司法認知。</w:t>
      </w:r>
    </w:p>
    <w:p w14:paraId="4EDB9007"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七</w:t>
      </w:r>
      <w:r w:rsidRPr="003C5937">
        <w:rPr>
          <w:rFonts w:eastAsiaTheme="minorEastAsia"/>
          <w:b/>
          <w:sz w:val="22"/>
        </w:rPr>
        <w:t xml:space="preserve">) </w:t>
      </w:r>
      <w:r w:rsidRPr="003C5937">
        <w:rPr>
          <w:rFonts w:eastAsiaTheme="minorEastAsia"/>
          <w:b/>
          <w:sz w:val="22"/>
        </w:rPr>
        <w:t>在下列情況下，以違反本《規約》或國際公認人權的手段獲得的證據應不予採納：</w:t>
      </w:r>
    </w:p>
    <w:p w14:paraId="58314A89"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1. </w:t>
      </w:r>
      <w:r w:rsidRPr="003C5937">
        <w:rPr>
          <w:rFonts w:eastAsiaTheme="minorEastAsia"/>
          <w:b/>
          <w:sz w:val="22"/>
        </w:rPr>
        <w:t>違反的情節顯示該證據的可靠性極為可疑；或</w:t>
      </w:r>
    </w:p>
    <w:p w14:paraId="76055C7B"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 xml:space="preserve">2. </w:t>
      </w:r>
      <w:r w:rsidRPr="003C5937">
        <w:rPr>
          <w:rFonts w:eastAsiaTheme="minorEastAsia"/>
          <w:b/>
          <w:sz w:val="22"/>
        </w:rPr>
        <w:t>如果准予採納該證據將違反和嚴重損害程序的完整性。</w:t>
      </w:r>
    </w:p>
    <w:p w14:paraId="46B9DE68"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八</w:t>
      </w:r>
      <w:r w:rsidRPr="003C5937">
        <w:rPr>
          <w:rFonts w:eastAsiaTheme="minorEastAsia"/>
          <w:b/>
          <w:sz w:val="22"/>
        </w:rPr>
        <w:t xml:space="preserve">) </w:t>
      </w:r>
      <w:r w:rsidRPr="003C5937">
        <w:rPr>
          <w:rFonts w:eastAsiaTheme="minorEastAsia"/>
          <w:b/>
          <w:sz w:val="22"/>
        </w:rPr>
        <w:t>本法院在裁判一國所收集的證據的相關性或可採性時，不得裁斷該國國內法的適用情況。」</w:t>
      </w:r>
      <w:r w:rsidRPr="003C5937">
        <w:rPr>
          <w:rStyle w:val="a5"/>
          <w:rFonts w:eastAsiaTheme="minorEastAsia"/>
          <w:b/>
          <w:sz w:val="22"/>
        </w:rPr>
        <w:footnoteReference w:id="55"/>
      </w:r>
    </w:p>
    <w:p w14:paraId="63962235" w14:textId="77777777" w:rsidR="001F337A" w:rsidRPr="003C5937" w:rsidRDefault="001F337A" w:rsidP="003C5937">
      <w:pPr>
        <w:overflowPunct w:val="0"/>
        <w:spacing w:line="0" w:lineRule="atLeast"/>
        <w:ind w:firstLineChars="200" w:firstLine="440"/>
        <w:jc w:val="both"/>
        <w:rPr>
          <w:rFonts w:eastAsiaTheme="minorEastAsia"/>
          <w:b/>
          <w:sz w:val="22"/>
        </w:rPr>
      </w:pPr>
      <w:r w:rsidRPr="003C5937">
        <w:rPr>
          <w:rFonts w:eastAsiaTheme="minorEastAsia"/>
          <w:b/>
          <w:sz w:val="22"/>
        </w:rPr>
        <w:t>依據《羅馬規約》第</w:t>
      </w:r>
      <w:r w:rsidRPr="003C5937">
        <w:rPr>
          <w:rFonts w:eastAsiaTheme="minorEastAsia"/>
          <w:b/>
          <w:sz w:val="22"/>
        </w:rPr>
        <w:t xml:space="preserve"> 74 </w:t>
      </w:r>
      <w:r w:rsidRPr="003C5937">
        <w:rPr>
          <w:rFonts w:eastAsiaTheme="minorEastAsia"/>
          <w:b/>
          <w:sz w:val="22"/>
        </w:rPr>
        <w:t>條規定：「</w:t>
      </w:r>
    </w:p>
    <w:p w14:paraId="11AB30B6"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一</w:t>
      </w:r>
      <w:r w:rsidRPr="003C5937">
        <w:rPr>
          <w:rFonts w:eastAsiaTheme="minorEastAsia"/>
          <w:b/>
          <w:sz w:val="22"/>
        </w:rPr>
        <w:t xml:space="preserve">) </w:t>
      </w:r>
      <w:r w:rsidRPr="003C5937">
        <w:rPr>
          <w:rFonts w:eastAsiaTheme="minorEastAsia"/>
          <w:b/>
          <w:sz w:val="22"/>
        </w:rPr>
        <w:t>審判分庭的全體法官應出席審判的每一階段，並出席整個評議過程。院長會議可以在逐案的基礎上，從可予調遣的法官中指定一位或多位候補法官，出席審判的每一階段，並在審判分庭的任何法官無法繼續出席時替代該法官。</w:t>
      </w:r>
    </w:p>
    <w:p w14:paraId="6F786758"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二</w:t>
      </w:r>
      <w:r w:rsidRPr="003C5937">
        <w:rPr>
          <w:rFonts w:eastAsiaTheme="minorEastAsia"/>
          <w:b/>
          <w:sz w:val="22"/>
        </w:rPr>
        <w:t xml:space="preserve">) </w:t>
      </w:r>
      <w:r w:rsidRPr="003C5937">
        <w:rPr>
          <w:rFonts w:eastAsiaTheme="minorEastAsia"/>
          <w:b/>
          <w:sz w:val="22"/>
        </w:rPr>
        <w:t>審判分庭的裁判應以審判分庭對證據和整個訴訟程序的評估為基礎。裁判不應超出指控或其任何修正所述的事實和情節的範圍。本法院作出裁判的唯一根據，是在審判中向其提出並經過辯論的證據。</w:t>
      </w:r>
    </w:p>
    <w:p w14:paraId="792181C4"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三</w:t>
      </w:r>
      <w:r w:rsidRPr="003C5937">
        <w:rPr>
          <w:rFonts w:eastAsiaTheme="minorEastAsia"/>
          <w:b/>
          <w:sz w:val="22"/>
        </w:rPr>
        <w:t xml:space="preserve">) </w:t>
      </w:r>
      <w:r w:rsidRPr="003C5937">
        <w:rPr>
          <w:rFonts w:eastAsiaTheme="minorEastAsia"/>
          <w:b/>
          <w:sz w:val="22"/>
        </w:rPr>
        <w:t>法官應設法作出一致裁判，如果無法達成一致意見，應由法官的過半數作出裁判。</w:t>
      </w:r>
    </w:p>
    <w:p w14:paraId="157C4480"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四</w:t>
      </w:r>
      <w:r w:rsidRPr="003C5937">
        <w:rPr>
          <w:rFonts w:eastAsiaTheme="minorEastAsia"/>
          <w:b/>
          <w:sz w:val="22"/>
        </w:rPr>
        <w:t xml:space="preserve">) </w:t>
      </w:r>
      <w:r w:rsidRPr="003C5937">
        <w:rPr>
          <w:rFonts w:eastAsiaTheme="minorEastAsia"/>
          <w:b/>
          <w:sz w:val="22"/>
        </w:rPr>
        <w:t>審判分庭的評議應永予保密。</w:t>
      </w:r>
    </w:p>
    <w:p w14:paraId="5B5CA58F"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五</w:t>
      </w:r>
      <w:r w:rsidRPr="003C5937">
        <w:rPr>
          <w:rFonts w:eastAsiaTheme="minorEastAsia"/>
          <w:b/>
          <w:sz w:val="22"/>
        </w:rPr>
        <w:t xml:space="preserve">) </w:t>
      </w:r>
      <w:r w:rsidRPr="003C5937">
        <w:rPr>
          <w:rFonts w:eastAsiaTheme="minorEastAsia"/>
          <w:b/>
          <w:sz w:val="22"/>
        </w:rPr>
        <w:t>裁判應書面作出，並應敘明理由，充分說明審判分庭對證據作出的裁定及其結論。審判分庭應只作出一項裁判。在不能取得一致意見的情況下，審判分庭的裁判應包括多數意見和少數意見。裁判或其摘要應在公開庭上宣佈。」</w:t>
      </w:r>
      <w:r w:rsidRPr="003C5937">
        <w:rPr>
          <w:rStyle w:val="a5"/>
          <w:rFonts w:eastAsiaTheme="minorEastAsia"/>
          <w:b/>
          <w:sz w:val="22"/>
        </w:rPr>
        <w:footnoteReference w:id="56"/>
      </w:r>
    </w:p>
    <w:p w14:paraId="0C484E99" w14:textId="77777777" w:rsidR="001F337A" w:rsidRPr="003C5937" w:rsidRDefault="001F337A" w:rsidP="003C5937">
      <w:pPr>
        <w:overflowPunct w:val="0"/>
        <w:spacing w:line="0" w:lineRule="atLeast"/>
        <w:ind w:firstLineChars="200" w:firstLine="440"/>
        <w:jc w:val="both"/>
        <w:rPr>
          <w:rFonts w:eastAsiaTheme="minorEastAsia"/>
          <w:b/>
          <w:sz w:val="22"/>
        </w:rPr>
      </w:pPr>
      <w:r w:rsidRPr="003C5937">
        <w:rPr>
          <w:rFonts w:eastAsiaTheme="minorEastAsia"/>
          <w:b/>
          <w:sz w:val="22"/>
        </w:rPr>
        <w:t>依據《羅馬規約》第</w:t>
      </w:r>
      <w:r w:rsidRPr="003C5937">
        <w:rPr>
          <w:rFonts w:eastAsiaTheme="minorEastAsia"/>
          <w:b/>
          <w:sz w:val="22"/>
        </w:rPr>
        <w:t xml:space="preserve"> 75 </w:t>
      </w:r>
      <w:r w:rsidRPr="003C5937">
        <w:rPr>
          <w:rFonts w:eastAsiaTheme="minorEastAsia"/>
          <w:b/>
          <w:sz w:val="22"/>
        </w:rPr>
        <w:t>條規定：「</w:t>
      </w:r>
    </w:p>
    <w:p w14:paraId="4CFBE96C"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一</w:t>
      </w:r>
      <w:r w:rsidRPr="003C5937">
        <w:rPr>
          <w:rFonts w:eastAsiaTheme="minorEastAsia"/>
          <w:b/>
          <w:sz w:val="22"/>
        </w:rPr>
        <w:t xml:space="preserve">) </w:t>
      </w:r>
      <w:r w:rsidRPr="003C5937">
        <w:rPr>
          <w:rFonts w:eastAsiaTheme="minorEastAsia"/>
          <w:b/>
          <w:sz w:val="22"/>
        </w:rPr>
        <w:t>本法院應當制定賠償被害人或賠償被害人方面的原則。賠償包括歸還、補償和恢復原狀。在這個基礎上，本法院可以應請求，或在特殊情況下自行決定，在裁判中確定被害人或被害人方面所受的損害、損失和傷害的範圍和程度，並說明其所依據的原則。</w:t>
      </w:r>
    </w:p>
    <w:p w14:paraId="7736A3A8"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二</w:t>
      </w:r>
      <w:r w:rsidRPr="003C5937">
        <w:rPr>
          <w:rFonts w:eastAsiaTheme="minorEastAsia"/>
          <w:b/>
          <w:sz w:val="22"/>
        </w:rPr>
        <w:t xml:space="preserve">) </w:t>
      </w:r>
      <w:r w:rsidRPr="003C5937">
        <w:rPr>
          <w:rFonts w:eastAsiaTheme="minorEastAsia"/>
          <w:b/>
          <w:sz w:val="22"/>
        </w:rPr>
        <w:t>本法院可以直接向被定罪人發佈命令，具體列明應向被害人或向被害人方面作出的適當賠償，包括歸還、補償和恢復原狀。本法院可以酌情命令向第</w:t>
      </w:r>
      <w:r w:rsidRPr="003C5937">
        <w:rPr>
          <w:rFonts w:eastAsiaTheme="minorEastAsia"/>
          <w:b/>
          <w:sz w:val="22"/>
        </w:rPr>
        <w:t xml:space="preserve"> 79</w:t>
      </w:r>
      <w:r w:rsidRPr="003C5937">
        <w:rPr>
          <w:rFonts w:eastAsiaTheme="minorEastAsia"/>
          <w:b/>
          <w:sz w:val="22"/>
        </w:rPr>
        <w:t>條所規定的信託基金交付判定的賠償金。</w:t>
      </w:r>
    </w:p>
    <w:p w14:paraId="0631528E"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三</w:t>
      </w:r>
      <w:r w:rsidRPr="003C5937">
        <w:rPr>
          <w:rFonts w:eastAsiaTheme="minorEastAsia"/>
          <w:b/>
          <w:sz w:val="22"/>
        </w:rPr>
        <w:t xml:space="preserve">) </w:t>
      </w:r>
      <w:r w:rsidRPr="003C5937">
        <w:rPr>
          <w:rFonts w:eastAsiaTheme="minorEastAsia"/>
          <w:b/>
          <w:sz w:val="22"/>
        </w:rPr>
        <w:t>本法院根據本條發出命令前，可以徵求並應當考慮被定罪人、被害人、其他利害關係人或利害關係國或上述各方的代表的意見。</w:t>
      </w:r>
    </w:p>
    <w:p w14:paraId="2D38C211"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四</w:t>
      </w:r>
      <w:r w:rsidRPr="003C5937">
        <w:rPr>
          <w:rFonts w:eastAsiaTheme="minorEastAsia"/>
          <w:b/>
          <w:sz w:val="22"/>
        </w:rPr>
        <w:t xml:space="preserve">) </w:t>
      </w:r>
      <w:r w:rsidRPr="003C5937">
        <w:rPr>
          <w:rFonts w:eastAsiaTheme="minorEastAsia"/>
          <w:b/>
          <w:sz w:val="22"/>
        </w:rPr>
        <w:t>本法院行使本條規定的權力時，可以在判定某人實施本法院管轄權內的犯罪後，確定為了執行其可能根據本條發出的任何命令，是否有必要請求採取第</w:t>
      </w:r>
      <w:r w:rsidRPr="003C5937">
        <w:rPr>
          <w:rFonts w:eastAsiaTheme="minorEastAsia"/>
          <w:b/>
          <w:sz w:val="22"/>
        </w:rPr>
        <w:t xml:space="preserve"> 93 </w:t>
      </w:r>
      <w:r w:rsidRPr="003C5937">
        <w:rPr>
          <w:rFonts w:eastAsiaTheme="minorEastAsia"/>
          <w:b/>
          <w:sz w:val="22"/>
        </w:rPr>
        <w:t>條第</w:t>
      </w:r>
      <w:r w:rsidRPr="003C5937">
        <w:rPr>
          <w:rFonts w:eastAsiaTheme="minorEastAsia"/>
          <w:b/>
          <w:sz w:val="22"/>
        </w:rPr>
        <w:t xml:space="preserve"> 1 </w:t>
      </w:r>
      <w:r w:rsidRPr="003C5937">
        <w:rPr>
          <w:rFonts w:eastAsiaTheme="minorEastAsia"/>
          <w:b/>
          <w:sz w:val="22"/>
        </w:rPr>
        <w:t>款規定的措施。</w:t>
      </w:r>
    </w:p>
    <w:p w14:paraId="7579CDA8"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五</w:t>
      </w:r>
      <w:r w:rsidRPr="003C5937">
        <w:rPr>
          <w:rFonts w:eastAsiaTheme="minorEastAsia"/>
          <w:b/>
          <w:sz w:val="22"/>
        </w:rPr>
        <w:t xml:space="preserve">) </w:t>
      </w:r>
      <w:r w:rsidRPr="003C5937">
        <w:rPr>
          <w:rFonts w:eastAsiaTheme="minorEastAsia"/>
          <w:b/>
          <w:sz w:val="22"/>
        </w:rPr>
        <w:t>締約國應執行依照本條作出的裁判，視第</w:t>
      </w:r>
      <w:r w:rsidRPr="003C5937">
        <w:rPr>
          <w:rFonts w:eastAsiaTheme="minorEastAsia"/>
          <w:b/>
          <w:sz w:val="22"/>
        </w:rPr>
        <w:t xml:space="preserve"> 109 </w:t>
      </w:r>
      <w:r w:rsidRPr="003C5937">
        <w:rPr>
          <w:rFonts w:eastAsiaTheme="minorEastAsia"/>
          <w:b/>
          <w:sz w:val="22"/>
        </w:rPr>
        <w:t>條的規定適用於本條。</w:t>
      </w:r>
    </w:p>
    <w:p w14:paraId="5CD38ACF"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六</w:t>
      </w:r>
      <w:r w:rsidRPr="003C5937">
        <w:rPr>
          <w:rFonts w:eastAsiaTheme="minorEastAsia"/>
          <w:b/>
          <w:sz w:val="22"/>
        </w:rPr>
        <w:t xml:space="preserve">) </w:t>
      </w:r>
      <w:r w:rsidRPr="003C5937">
        <w:rPr>
          <w:rFonts w:eastAsiaTheme="minorEastAsia"/>
          <w:b/>
          <w:sz w:val="22"/>
        </w:rPr>
        <w:t>對本條的解釋，不得損害被害人根據國內法或國際法享有的權利。」</w:t>
      </w:r>
      <w:r w:rsidRPr="003C5937">
        <w:rPr>
          <w:rStyle w:val="a5"/>
          <w:rFonts w:eastAsiaTheme="minorEastAsia"/>
          <w:b/>
          <w:sz w:val="22"/>
        </w:rPr>
        <w:footnoteReference w:id="57"/>
      </w:r>
    </w:p>
    <w:p w14:paraId="3A810CE1" w14:textId="77777777" w:rsidR="001F337A" w:rsidRPr="003C5937" w:rsidRDefault="001F337A" w:rsidP="003C5937">
      <w:pPr>
        <w:overflowPunct w:val="0"/>
        <w:spacing w:line="0" w:lineRule="atLeast"/>
        <w:ind w:firstLineChars="200" w:firstLine="440"/>
        <w:jc w:val="both"/>
        <w:rPr>
          <w:rFonts w:eastAsiaTheme="minorEastAsia"/>
          <w:b/>
          <w:sz w:val="22"/>
        </w:rPr>
      </w:pPr>
      <w:r w:rsidRPr="003C5937">
        <w:rPr>
          <w:rFonts w:eastAsiaTheme="minorEastAsia"/>
          <w:b/>
          <w:sz w:val="22"/>
        </w:rPr>
        <w:t>依據《羅馬規約》第</w:t>
      </w:r>
      <w:r w:rsidRPr="003C5937">
        <w:rPr>
          <w:rFonts w:eastAsiaTheme="minorEastAsia"/>
          <w:b/>
          <w:sz w:val="22"/>
        </w:rPr>
        <w:t xml:space="preserve"> 76 </w:t>
      </w:r>
      <w:r w:rsidRPr="003C5937">
        <w:rPr>
          <w:rFonts w:eastAsiaTheme="minorEastAsia"/>
          <w:b/>
          <w:sz w:val="22"/>
        </w:rPr>
        <w:t>條規定：「</w:t>
      </w:r>
    </w:p>
    <w:p w14:paraId="03D7D9E0"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一</w:t>
      </w:r>
      <w:r w:rsidRPr="003C5937">
        <w:rPr>
          <w:rFonts w:eastAsiaTheme="minorEastAsia"/>
          <w:b/>
          <w:sz w:val="22"/>
        </w:rPr>
        <w:t xml:space="preserve">) </w:t>
      </w:r>
      <w:r w:rsidRPr="003C5937">
        <w:rPr>
          <w:rFonts w:eastAsiaTheme="minorEastAsia"/>
          <w:b/>
          <w:sz w:val="22"/>
        </w:rPr>
        <w:t>審判分庭作出有罪判決時，應當考慮在審判期間提出的與判刑相關的證據</w:t>
      </w:r>
      <w:r w:rsidRPr="003C5937">
        <w:rPr>
          <w:rFonts w:eastAsiaTheme="minorEastAsia"/>
          <w:b/>
          <w:sz w:val="22"/>
        </w:rPr>
        <w:t xml:space="preserve"> </w:t>
      </w:r>
      <w:r w:rsidRPr="003C5937">
        <w:rPr>
          <w:rFonts w:eastAsiaTheme="minorEastAsia"/>
          <w:b/>
          <w:sz w:val="22"/>
        </w:rPr>
        <w:t>和意見，議定應判處的適當刑罰。</w:t>
      </w:r>
    </w:p>
    <w:p w14:paraId="0ACE1A74"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二</w:t>
      </w:r>
      <w:r w:rsidRPr="003C5937">
        <w:rPr>
          <w:rFonts w:eastAsiaTheme="minorEastAsia"/>
          <w:b/>
          <w:sz w:val="22"/>
        </w:rPr>
        <w:t xml:space="preserve">) </w:t>
      </w:r>
      <w:r w:rsidRPr="003C5937">
        <w:rPr>
          <w:rFonts w:eastAsiaTheme="minorEastAsia"/>
          <w:b/>
          <w:sz w:val="22"/>
        </w:rPr>
        <w:t>除適用第</w:t>
      </w:r>
      <w:r w:rsidRPr="003C5937">
        <w:rPr>
          <w:rFonts w:eastAsiaTheme="minorEastAsia"/>
          <w:b/>
          <w:sz w:val="22"/>
        </w:rPr>
        <w:t xml:space="preserve"> 65 </w:t>
      </w:r>
      <w:r w:rsidRPr="003C5937">
        <w:rPr>
          <w:rFonts w:eastAsiaTheme="minorEastAsia"/>
          <w:b/>
          <w:sz w:val="22"/>
        </w:rPr>
        <w:t>條的情況以外，審判結束前，審判分庭可以自行決定，並應在檢察官或被告提出請求時，依照《程序和證據規則》再次舉行聽訊，聽取與判刑相關的任何進一步證據或意見。</w:t>
      </w:r>
    </w:p>
    <w:p w14:paraId="1FD990D6"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三</w:t>
      </w:r>
      <w:r w:rsidRPr="003C5937">
        <w:rPr>
          <w:rFonts w:eastAsiaTheme="minorEastAsia"/>
          <w:b/>
          <w:sz w:val="22"/>
        </w:rPr>
        <w:t xml:space="preserve">) </w:t>
      </w:r>
      <w:r w:rsidRPr="003C5937">
        <w:rPr>
          <w:rFonts w:eastAsiaTheme="minorEastAsia"/>
          <w:b/>
          <w:sz w:val="22"/>
        </w:rPr>
        <w:t>在第</w:t>
      </w:r>
      <w:r w:rsidRPr="003C5937">
        <w:rPr>
          <w:rFonts w:eastAsiaTheme="minorEastAsia"/>
          <w:b/>
          <w:sz w:val="22"/>
        </w:rPr>
        <w:t xml:space="preserve"> 2 </w:t>
      </w:r>
      <w:r w:rsidRPr="003C5937">
        <w:rPr>
          <w:rFonts w:eastAsiaTheme="minorEastAsia"/>
          <w:b/>
          <w:sz w:val="22"/>
        </w:rPr>
        <w:t>款適用的情況下，應在根據第</w:t>
      </w:r>
      <w:r w:rsidRPr="003C5937">
        <w:rPr>
          <w:rFonts w:eastAsiaTheme="minorEastAsia"/>
          <w:b/>
          <w:sz w:val="22"/>
        </w:rPr>
        <w:t xml:space="preserve"> 2 </w:t>
      </w:r>
      <w:r w:rsidRPr="003C5937">
        <w:rPr>
          <w:rFonts w:eastAsiaTheme="minorEastAsia"/>
          <w:b/>
          <w:sz w:val="22"/>
        </w:rPr>
        <w:t>款再次舉行聽訊時，及在任何必要的進一步聽訊上，聽取根據第</w:t>
      </w:r>
      <w:r w:rsidRPr="003C5937">
        <w:rPr>
          <w:rFonts w:eastAsiaTheme="minorEastAsia"/>
          <w:b/>
          <w:sz w:val="22"/>
        </w:rPr>
        <w:t xml:space="preserve"> 75 </w:t>
      </w:r>
      <w:r w:rsidRPr="003C5937">
        <w:rPr>
          <w:rFonts w:eastAsiaTheme="minorEastAsia"/>
          <w:b/>
          <w:sz w:val="22"/>
        </w:rPr>
        <w:t>條提出的任何陳述。</w:t>
      </w:r>
    </w:p>
    <w:p w14:paraId="78961A29" w14:textId="77777777" w:rsidR="001F337A" w:rsidRPr="003C5937" w:rsidRDefault="001F337A"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四</w:t>
      </w:r>
      <w:r w:rsidRPr="003C5937">
        <w:rPr>
          <w:rFonts w:eastAsiaTheme="minorEastAsia"/>
          <w:b/>
          <w:sz w:val="22"/>
        </w:rPr>
        <w:t xml:space="preserve">) </w:t>
      </w:r>
      <w:r w:rsidRPr="003C5937">
        <w:rPr>
          <w:rFonts w:eastAsiaTheme="minorEastAsia"/>
          <w:b/>
          <w:sz w:val="22"/>
        </w:rPr>
        <w:t>刑罰應公開並盡可能在被告在場的情況下宣告。」</w:t>
      </w:r>
      <w:r w:rsidRPr="003C5937">
        <w:rPr>
          <w:rStyle w:val="a5"/>
          <w:rFonts w:eastAsiaTheme="minorEastAsia"/>
          <w:b/>
          <w:sz w:val="22"/>
        </w:rPr>
        <w:footnoteReference w:id="58"/>
      </w:r>
    </w:p>
    <w:p w14:paraId="4F69DE85" w14:textId="3A6FFB3E" w:rsidR="00F440FE" w:rsidRPr="003C5937" w:rsidRDefault="00F440FE" w:rsidP="003C5937">
      <w:pPr>
        <w:spacing w:line="0" w:lineRule="atLeast"/>
        <w:rPr>
          <w:rFonts w:eastAsiaTheme="minorEastAsia"/>
          <w:b/>
          <w:sz w:val="22"/>
          <w:lang w:val="en-US"/>
        </w:rPr>
      </w:pPr>
    </w:p>
    <w:p w14:paraId="02A7ACF5" w14:textId="313007C4" w:rsidR="00233134" w:rsidRPr="003C5937" w:rsidRDefault="00233134" w:rsidP="003C5937">
      <w:pPr>
        <w:spacing w:line="0" w:lineRule="atLeast"/>
        <w:rPr>
          <w:rFonts w:eastAsiaTheme="minorEastAsia"/>
          <w:b/>
          <w:sz w:val="22"/>
        </w:rPr>
      </w:pPr>
      <w:r w:rsidRPr="003C5937">
        <w:rPr>
          <w:rFonts w:eastAsiaTheme="minorEastAsia"/>
          <w:b/>
          <w:sz w:val="22"/>
          <w:lang w:val="en-US"/>
        </w:rPr>
        <w:t>五、國際刑事法院調查案件之上訴</w:t>
      </w:r>
      <w:r w:rsidRPr="003C5937">
        <w:rPr>
          <w:rFonts w:eastAsiaTheme="minorEastAsia"/>
          <w:b/>
          <w:sz w:val="22"/>
        </w:rPr>
        <w:t>機制</w:t>
      </w:r>
    </w:p>
    <w:p w14:paraId="1AA6B655" w14:textId="70AADCB7" w:rsidR="00233134" w:rsidRPr="003C5937" w:rsidRDefault="00233134" w:rsidP="003C5937">
      <w:pPr>
        <w:spacing w:line="0" w:lineRule="atLeast"/>
        <w:rPr>
          <w:rFonts w:eastAsiaTheme="minorEastAsia"/>
          <w:b/>
          <w:sz w:val="22"/>
        </w:rPr>
      </w:pPr>
    </w:p>
    <w:p w14:paraId="49E5F5F3" w14:textId="77777777" w:rsidR="002B30D3" w:rsidRPr="003C5937" w:rsidRDefault="002B30D3" w:rsidP="003C5937">
      <w:pPr>
        <w:overflowPunct w:val="0"/>
        <w:spacing w:line="0" w:lineRule="atLeast"/>
        <w:ind w:firstLineChars="200" w:firstLine="440"/>
        <w:jc w:val="both"/>
        <w:rPr>
          <w:rFonts w:eastAsiaTheme="minorEastAsia"/>
          <w:b/>
          <w:sz w:val="22"/>
        </w:rPr>
      </w:pPr>
      <w:r w:rsidRPr="003C5937">
        <w:rPr>
          <w:rFonts w:eastAsiaTheme="minorEastAsia"/>
          <w:b/>
          <w:sz w:val="22"/>
        </w:rPr>
        <w:t>依據《羅馬規約》第</w:t>
      </w:r>
      <w:r w:rsidRPr="003C5937">
        <w:rPr>
          <w:rFonts w:eastAsiaTheme="minorEastAsia"/>
          <w:b/>
          <w:sz w:val="22"/>
        </w:rPr>
        <w:t xml:space="preserve"> 81 </w:t>
      </w:r>
      <w:r w:rsidRPr="003C5937">
        <w:rPr>
          <w:rFonts w:eastAsiaTheme="minorEastAsia"/>
          <w:b/>
          <w:sz w:val="22"/>
        </w:rPr>
        <w:t>條規定：「</w:t>
      </w:r>
    </w:p>
    <w:p w14:paraId="1619486B"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一</w:t>
      </w:r>
      <w:r w:rsidRPr="003C5937">
        <w:rPr>
          <w:rFonts w:eastAsiaTheme="minorEastAsia"/>
          <w:b/>
          <w:sz w:val="22"/>
        </w:rPr>
        <w:t xml:space="preserve">) </w:t>
      </w:r>
      <w:r w:rsidRPr="003C5937">
        <w:rPr>
          <w:rFonts w:eastAsiaTheme="minorEastAsia"/>
          <w:b/>
          <w:sz w:val="22"/>
        </w:rPr>
        <w:t>對根據第</w:t>
      </w:r>
      <w:r w:rsidRPr="003C5937">
        <w:rPr>
          <w:rFonts w:eastAsiaTheme="minorEastAsia"/>
          <w:b/>
          <w:sz w:val="22"/>
        </w:rPr>
        <w:t xml:space="preserve"> 74 </w:t>
      </w:r>
      <w:r w:rsidRPr="003C5937">
        <w:rPr>
          <w:rFonts w:eastAsiaTheme="minorEastAsia"/>
          <w:b/>
          <w:sz w:val="22"/>
        </w:rPr>
        <w:t>條作出的裁判，可以依照《程序和證據規則》提出上訴：</w:t>
      </w:r>
    </w:p>
    <w:p w14:paraId="62FBDBE1"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 xml:space="preserve">1. </w:t>
      </w:r>
      <w:r w:rsidRPr="003C5937">
        <w:rPr>
          <w:rFonts w:eastAsiaTheme="minorEastAsia"/>
          <w:b/>
          <w:sz w:val="22"/>
        </w:rPr>
        <w:t>檢察官可以基於下列任何一種理由提出上訴：</w:t>
      </w:r>
    </w:p>
    <w:p w14:paraId="732F2A9D"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 xml:space="preserve">(1) </w:t>
      </w:r>
      <w:r w:rsidRPr="003C5937">
        <w:rPr>
          <w:rFonts w:eastAsiaTheme="minorEastAsia"/>
          <w:b/>
          <w:sz w:val="22"/>
        </w:rPr>
        <w:t>程序錯誤；</w:t>
      </w:r>
    </w:p>
    <w:p w14:paraId="7382CE1B"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 xml:space="preserve">(2) </w:t>
      </w:r>
      <w:r w:rsidRPr="003C5937">
        <w:rPr>
          <w:rFonts w:eastAsiaTheme="minorEastAsia"/>
          <w:b/>
          <w:sz w:val="22"/>
        </w:rPr>
        <w:t>認定事實錯誤；或</w:t>
      </w:r>
    </w:p>
    <w:p w14:paraId="7C29D26C"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 xml:space="preserve">(3) </w:t>
      </w:r>
      <w:r w:rsidRPr="003C5937">
        <w:rPr>
          <w:rFonts w:eastAsiaTheme="minorEastAsia"/>
          <w:b/>
          <w:sz w:val="22"/>
        </w:rPr>
        <w:t>適用法律錯誤；</w:t>
      </w:r>
    </w:p>
    <w:p w14:paraId="6B7A79BC"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 xml:space="preserve">2. </w:t>
      </w:r>
      <w:r w:rsidRPr="003C5937">
        <w:rPr>
          <w:rFonts w:eastAsiaTheme="minorEastAsia"/>
          <w:b/>
          <w:sz w:val="22"/>
        </w:rPr>
        <w:t>被定罪人或檢察官代表被定罪人，可以基於下列任何一種理由提出上訴：</w:t>
      </w:r>
    </w:p>
    <w:p w14:paraId="549D0EEB"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 xml:space="preserve">(1) </w:t>
      </w:r>
      <w:r w:rsidRPr="003C5937">
        <w:rPr>
          <w:rFonts w:eastAsiaTheme="minorEastAsia"/>
          <w:b/>
          <w:sz w:val="22"/>
        </w:rPr>
        <w:t>程序錯誤；</w:t>
      </w:r>
    </w:p>
    <w:p w14:paraId="28521D52"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 xml:space="preserve">(2) </w:t>
      </w:r>
      <w:r w:rsidRPr="003C5937">
        <w:rPr>
          <w:rFonts w:eastAsiaTheme="minorEastAsia"/>
          <w:b/>
          <w:sz w:val="22"/>
        </w:rPr>
        <w:t>認定事實錯誤；</w:t>
      </w:r>
    </w:p>
    <w:p w14:paraId="713BA55B"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 xml:space="preserve">(3) </w:t>
      </w:r>
      <w:r w:rsidRPr="003C5937">
        <w:rPr>
          <w:rFonts w:eastAsiaTheme="minorEastAsia"/>
          <w:b/>
          <w:sz w:val="22"/>
        </w:rPr>
        <w:t>適用法律錯誤，或</w:t>
      </w:r>
    </w:p>
    <w:p w14:paraId="18439AB5"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 xml:space="preserve">(4) </w:t>
      </w:r>
      <w:r w:rsidRPr="003C5937">
        <w:rPr>
          <w:rFonts w:eastAsiaTheme="minorEastAsia"/>
          <w:b/>
          <w:sz w:val="22"/>
        </w:rPr>
        <w:t>影響到訴訟程序或裁判的公正性或可靠性的任何其他理由。</w:t>
      </w:r>
    </w:p>
    <w:p w14:paraId="7492D4F6" w14:textId="77777777" w:rsidR="002B30D3" w:rsidRPr="003C5937" w:rsidRDefault="002B30D3" w:rsidP="003C5937">
      <w:pPr>
        <w:overflowPunct w:val="0"/>
        <w:spacing w:line="0" w:lineRule="atLeast"/>
        <w:jc w:val="both"/>
        <w:rPr>
          <w:rFonts w:eastAsiaTheme="minorEastAsia"/>
          <w:b/>
          <w:sz w:val="22"/>
        </w:rPr>
      </w:pPr>
    </w:p>
    <w:p w14:paraId="4000DEF3" w14:textId="77777777" w:rsidR="002B30D3" w:rsidRPr="003C5937" w:rsidRDefault="002B30D3" w:rsidP="003C5937">
      <w:pPr>
        <w:overflowPunct w:val="0"/>
        <w:spacing w:line="0" w:lineRule="atLeast"/>
        <w:jc w:val="both"/>
        <w:rPr>
          <w:rFonts w:eastAsiaTheme="minorEastAsia"/>
          <w:b/>
          <w:sz w:val="22"/>
        </w:rPr>
      </w:pPr>
    </w:p>
    <w:p w14:paraId="7C75D43C" w14:textId="77777777" w:rsidR="002B30D3" w:rsidRPr="003C5937" w:rsidRDefault="002B30D3" w:rsidP="003C5937">
      <w:pPr>
        <w:overflowPunct w:val="0"/>
        <w:spacing w:line="0" w:lineRule="atLeast"/>
        <w:jc w:val="both"/>
        <w:rPr>
          <w:rFonts w:eastAsiaTheme="minorEastAsia"/>
          <w:b/>
          <w:sz w:val="22"/>
        </w:rPr>
      </w:pPr>
    </w:p>
    <w:p w14:paraId="4F5BF855"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二</w:t>
      </w:r>
      <w:r w:rsidRPr="003C5937">
        <w:rPr>
          <w:rFonts w:eastAsiaTheme="minorEastAsia"/>
          <w:b/>
          <w:sz w:val="22"/>
        </w:rPr>
        <w:t xml:space="preserve">) </w:t>
      </w:r>
    </w:p>
    <w:p w14:paraId="1652BC82"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 xml:space="preserve">1 . </w:t>
      </w:r>
      <w:r w:rsidRPr="003C5937">
        <w:rPr>
          <w:rFonts w:eastAsiaTheme="minorEastAsia"/>
          <w:b/>
          <w:sz w:val="22"/>
        </w:rPr>
        <w:t>檢察官或被定罪人可以依照《程序和證據規則》，以罪行不相稱為由對判刑提出上訴。」</w:t>
      </w:r>
      <w:r w:rsidRPr="003C5937">
        <w:rPr>
          <w:rStyle w:val="a5"/>
          <w:rFonts w:eastAsiaTheme="minorEastAsia"/>
          <w:b/>
          <w:sz w:val="22"/>
        </w:rPr>
        <w:footnoteReference w:id="59"/>
      </w:r>
    </w:p>
    <w:p w14:paraId="1DA1AF3A" w14:textId="77777777" w:rsidR="002B30D3" w:rsidRPr="003C5937" w:rsidRDefault="002B30D3" w:rsidP="003C5937">
      <w:pPr>
        <w:overflowPunct w:val="0"/>
        <w:spacing w:line="0" w:lineRule="atLeast"/>
        <w:ind w:firstLineChars="200" w:firstLine="440"/>
        <w:jc w:val="both"/>
        <w:rPr>
          <w:rFonts w:eastAsiaTheme="minorEastAsia"/>
          <w:b/>
          <w:sz w:val="22"/>
        </w:rPr>
      </w:pPr>
      <w:r w:rsidRPr="003C5937">
        <w:rPr>
          <w:rFonts w:eastAsiaTheme="minorEastAsia"/>
          <w:b/>
          <w:sz w:val="22"/>
        </w:rPr>
        <w:t>依據《羅馬規約》第</w:t>
      </w:r>
      <w:r w:rsidRPr="003C5937">
        <w:rPr>
          <w:rFonts w:eastAsiaTheme="minorEastAsia"/>
          <w:b/>
          <w:sz w:val="22"/>
        </w:rPr>
        <w:t xml:space="preserve"> 82 </w:t>
      </w:r>
      <w:r w:rsidRPr="003C5937">
        <w:rPr>
          <w:rFonts w:eastAsiaTheme="minorEastAsia"/>
          <w:b/>
          <w:sz w:val="22"/>
        </w:rPr>
        <w:t>條規定：「</w:t>
      </w:r>
    </w:p>
    <w:p w14:paraId="5ECC0A94"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一</w:t>
      </w:r>
      <w:r w:rsidRPr="003C5937">
        <w:rPr>
          <w:rFonts w:eastAsiaTheme="minorEastAsia"/>
          <w:b/>
          <w:sz w:val="22"/>
        </w:rPr>
        <w:t xml:space="preserve">) </w:t>
      </w:r>
      <w:r w:rsidRPr="003C5937">
        <w:rPr>
          <w:rFonts w:eastAsiaTheme="minorEastAsia"/>
          <w:b/>
          <w:sz w:val="22"/>
        </w:rPr>
        <w:t>當事雙方均可以依照《程序和證據規則》對下列裁判提出上訴：</w:t>
      </w:r>
    </w:p>
    <w:p w14:paraId="54BEA6AE"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 xml:space="preserve">1. </w:t>
      </w:r>
      <w:r w:rsidRPr="003C5937">
        <w:rPr>
          <w:rFonts w:eastAsiaTheme="minorEastAsia"/>
          <w:b/>
          <w:sz w:val="22"/>
        </w:rPr>
        <w:t>關於管轄權或可受理性的裁判；</w:t>
      </w:r>
    </w:p>
    <w:p w14:paraId="310D5606"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 xml:space="preserve">2. </w:t>
      </w:r>
      <w:r w:rsidRPr="003C5937">
        <w:rPr>
          <w:rFonts w:eastAsiaTheme="minorEastAsia"/>
          <w:b/>
          <w:sz w:val="22"/>
        </w:rPr>
        <w:t>准許或拒絕釋放被調查或被起訴的人的裁判；</w:t>
      </w:r>
    </w:p>
    <w:p w14:paraId="67AA04D6"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 xml:space="preserve">3. </w:t>
      </w:r>
      <w:r w:rsidRPr="003C5937">
        <w:rPr>
          <w:rFonts w:eastAsiaTheme="minorEastAsia"/>
          <w:b/>
          <w:sz w:val="22"/>
        </w:rPr>
        <w:t>預審分庭根據第</w:t>
      </w:r>
      <w:r w:rsidRPr="003C5937">
        <w:rPr>
          <w:rFonts w:eastAsiaTheme="minorEastAsia"/>
          <w:b/>
          <w:sz w:val="22"/>
        </w:rPr>
        <w:t xml:space="preserve"> 56 </w:t>
      </w:r>
      <w:r w:rsidRPr="003C5937">
        <w:rPr>
          <w:rFonts w:eastAsiaTheme="minorEastAsia"/>
          <w:b/>
          <w:sz w:val="22"/>
        </w:rPr>
        <w:t>條第</w:t>
      </w:r>
      <w:r w:rsidRPr="003C5937">
        <w:rPr>
          <w:rFonts w:eastAsiaTheme="minorEastAsia"/>
          <w:b/>
          <w:sz w:val="22"/>
        </w:rPr>
        <w:t xml:space="preserve"> 3 </w:t>
      </w:r>
      <w:r w:rsidRPr="003C5937">
        <w:rPr>
          <w:rFonts w:eastAsiaTheme="minorEastAsia"/>
          <w:b/>
          <w:sz w:val="22"/>
        </w:rPr>
        <w:t>款自行採取行動的決定；</w:t>
      </w:r>
    </w:p>
    <w:p w14:paraId="00886BB9"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 xml:space="preserve">4. </w:t>
      </w:r>
      <w:r w:rsidRPr="003C5937">
        <w:rPr>
          <w:rFonts w:eastAsiaTheme="minorEastAsia"/>
          <w:b/>
          <w:sz w:val="22"/>
        </w:rPr>
        <w:t>涉及嚴重影響訴訟的公正和從速進行或審判結果的問題的裁判，而且預審分庭或審判分庭認為，上訴分庭立即解決這一問題可能大大推進訴訟的進行。</w:t>
      </w:r>
    </w:p>
    <w:p w14:paraId="0C9953DA"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二</w:t>
      </w:r>
      <w:r w:rsidRPr="003C5937">
        <w:rPr>
          <w:rFonts w:eastAsiaTheme="minorEastAsia"/>
          <w:b/>
          <w:sz w:val="22"/>
        </w:rPr>
        <w:t xml:space="preserve">) </w:t>
      </w:r>
      <w:r w:rsidRPr="003C5937">
        <w:rPr>
          <w:rFonts w:eastAsiaTheme="minorEastAsia"/>
          <w:b/>
          <w:sz w:val="22"/>
        </w:rPr>
        <w:t>預審分庭根據第</w:t>
      </w:r>
      <w:r w:rsidRPr="003C5937">
        <w:rPr>
          <w:rFonts w:eastAsiaTheme="minorEastAsia"/>
          <w:b/>
          <w:sz w:val="22"/>
        </w:rPr>
        <w:t xml:space="preserve"> 57 </w:t>
      </w:r>
      <w:r w:rsidRPr="003C5937">
        <w:rPr>
          <w:rFonts w:eastAsiaTheme="minorEastAsia"/>
          <w:b/>
          <w:sz w:val="22"/>
        </w:rPr>
        <w:t>條第</w:t>
      </w:r>
      <w:r w:rsidRPr="003C5937">
        <w:rPr>
          <w:rFonts w:eastAsiaTheme="minorEastAsia"/>
          <w:b/>
          <w:sz w:val="22"/>
        </w:rPr>
        <w:t xml:space="preserve"> 3 </w:t>
      </w:r>
      <w:r w:rsidRPr="003C5937">
        <w:rPr>
          <w:rFonts w:eastAsiaTheme="minorEastAsia"/>
          <w:b/>
          <w:sz w:val="22"/>
        </w:rPr>
        <w:t>款第</w:t>
      </w:r>
      <w:r w:rsidRPr="003C5937">
        <w:rPr>
          <w:rFonts w:eastAsiaTheme="minorEastAsia"/>
          <w:b/>
          <w:sz w:val="22"/>
        </w:rPr>
        <w:t xml:space="preserve"> 4 </w:t>
      </w:r>
      <w:r w:rsidRPr="003C5937">
        <w:rPr>
          <w:rFonts w:eastAsiaTheme="minorEastAsia"/>
          <w:b/>
          <w:sz w:val="22"/>
        </w:rPr>
        <w:t>項作出的裁判，經預審分庭同意，有關國家或檢察官可以提出上訴。上訴應予從速審理。</w:t>
      </w:r>
    </w:p>
    <w:p w14:paraId="71329C26"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三</w:t>
      </w:r>
      <w:r w:rsidRPr="003C5937">
        <w:rPr>
          <w:rFonts w:eastAsiaTheme="minorEastAsia"/>
          <w:b/>
          <w:sz w:val="22"/>
        </w:rPr>
        <w:t xml:space="preserve">) </w:t>
      </w:r>
      <w:r w:rsidRPr="003C5937">
        <w:rPr>
          <w:rFonts w:eastAsiaTheme="minorEastAsia"/>
          <w:b/>
          <w:sz w:val="22"/>
        </w:rPr>
        <w:t>上訴本身無中止效力，除非上訴分庭應要求根據《程序和證據規則》作出</w:t>
      </w:r>
      <w:r w:rsidRPr="003C5937">
        <w:rPr>
          <w:rFonts w:eastAsiaTheme="minorEastAsia"/>
          <w:b/>
          <w:sz w:val="22"/>
        </w:rPr>
        <w:t xml:space="preserve"> </w:t>
      </w:r>
      <w:r w:rsidRPr="003C5937">
        <w:rPr>
          <w:rFonts w:eastAsiaTheme="minorEastAsia"/>
          <w:b/>
          <w:sz w:val="22"/>
        </w:rPr>
        <w:t>這種決定。</w:t>
      </w:r>
      <w:r w:rsidRPr="003C5937">
        <w:rPr>
          <w:rFonts w:eastAsiaTheme="minorEastAsia"/>
          <w:b/>
          <w:sz w:val="22"/>
        </w:rPr>
        <w:t xml:space="preserve"> </w:t>
      </w:r>
    </w:p>
    <w:p w14:paraId="3D9D4DDC"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四</w:t>
      </w:r>
      <w:r w:rsidRPr="003C5937">
        <w:rPr>
          <w:rFonts w:eastAsiaTheme="minorEastAsia"/>
          <w:b/>
          <w:sz w:val="22"/>
        </w:rPr>
        <w:t xml:space="preserve">) </w:t>
      </w:r>
      <w:r w:rsidRPr="003C5937">
        <w:rPr>
          <w:rFonts w:eastAsiaTheme="minorEastAsia"/>
          <w:b/>
          <w:sz w:val="22"/>
        </w:rPr>
        <w:t>被害人的法律代理人、被定罪人或因一項有關第</w:t>
      </w:r>
      <w:r w:rsidRPr="003C5937">
        <w:rPr>
          <w:rFonts w:eastAsiaTheme="minorEastAsia"/>
          <w:b/>
          <w:sz w:val="22"/>
        </w:rPr>
        <w:t xml:space="preserve"> 75 </w:t>
      </w:r>
      <w:r w:rsidRPr="003C5937">
        <w:rPr>
          <w:rFonts w:eastAsiaTheme="minorEastAsia"/>
          <w:b/>
          <w:sz w:val="22"/>
        </w:rPr>
        <w:t>條的命令而受到不利影響的財產善意所有人，可以根據《程序和證據規則》，對賠償命令提出上訴。」</w:t>
      </w:r>
      <w:r w:rsidRPr="003C5937">
        <w:rPr>
          <w:rStyle w:val="a5"/>
          <w:rFonts w:eastAsiaTheme="minorEastAsia"/>
          <w:b/>
          <w:sz w:val="22"/>
        </w:rPr>
        <w:footnoteReference w:id="60"/>
      </w:r>
    </w:p>
    <w:p w14:paraId="56C0D04E" w14:textId="77777777" w:rsidR="002B30D3" w:rsidRPr="003C5937" w:rsidRDefault="002B30D3" w:rsidP="003C5937">
      <w:pPr>
        <w:overflowPunct w:val="0"/>
        <w:spacing w:line="0" w:lineRule="atLeast"/>
        <w:ind w:firstLineChars="200" w:firstLine="440"/>
        <w:jc w:val="both"/>
        <w:rPr>
          <w:rFonts w:eastAsiaTheme="minorEastAsia"/>
          <w:b/>
          <w:sz w:val="22"/>
        </w:rPr>
      </w:pPr>
      <w:r w:rsidRPr="003C5937">
        <w:rPr>
          <w:rFonts w:eastAsiaTheme="minorEastAsia"/>
          <w:b/>
          <w:sz w:val="22"/>
        </w:rPr>
        <w:t>依據《羅馬規約》第</w:t>
      </w:r>
      <w:r w:rsidRPr="003C5937">
        <w:rPr>
          <w:rFonts w:eastAsiaTheme="minorEastAsia"/>
          <w:b/>
          <w:sz w:val="22"/>
        </w:rPr>
        <w:t xml:space="preserve"> 83 </w:t>
      </w:r>
      <w:r w:rsidRPr="003C5937">
        <w:rPr>
          <w:rFonts w:eastAsiaTheme="minorEastAsia"/>
          <w:b/>
          <w:sz w:val="22"/>
        </w:rPr>
        <w:t>條規定：「</w:t>
      </w:r>
    </w:p>
    <w:p w14:paraId="3E0422F1"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一</w:t>
      </w:r>
      <w:r w:rsidRPr="003C5937">
        <w:rPr>
          <w:rFonts w:eastAsiaTheme="minorEastAsia"/>
          <w:b/>
          <w:sz w:val="22"/>
        </w:rPr>
        <w:t xml:space="preserve">) </w:t>
      </w:r>
      <w:r w:rsidRPr="003C5937">
        <w:rPr>
          <w:rFonts w:eastAsiaTheme="minorEastAsia"/>
          <w:b/>
          <w:sz w:val="22"/>
        </w:rPr>
        <w:t>為了第</w:t>
      </w:r>
      <w:r w:rsidRPr="003C5937">
        <w:rPr>
          <w:rFonts w:eastAsiaTheme="minorEastAsia"/>
          <w:b/>
          <w:sz w:val="22"/>
        </w:rPr>
        <w:t xml:space="preserve"> 81 </w:t>
      </w:r>
      <w:r w:rsidRPr="003C5937">
        <w:rPr>
          <w:rFonts w:eastAsiaTheme="minorEastAsia"/>
          <w:b/>
          <w:sz w:val="22"/>
        </w:rPr>
        <w:t>條和本條規定的審理程序的目的，上訴分庭具有審判分庭的全部權力。</w:t>
      </w:r>
      <w:r w:rsidRPr="003C5937">
        <w:rPr>
          <w:rFonts w:eastAsiaTheme="minorEastAsia"/>
          <w:b/>
          <w:sz w:val="22"/>
        </w:rPr>
        <w:t xml:space="preserve"> </w:t>
      </w:r>
    </w:p>
    <w:p w14:paraId="3FBD52E4"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二</w:t>
      </w:r>
      <w:r w:rsidRPr="003C5937">
        <w:rPr>
          <w:rFonts w:eastAsiaTheme="minorEastAsia"/>
          <w:b/>
          <w:sz w:val="22"/>
        </w:rPr>
        <w:t xml:space="preserve">) </w:t>
      </w:r>
      <w:r w:rsidRPr="003C5937">
        <w:rPr>
          <w:rFonts w:eastAsiaTheme="minorEastAsia"/>
          <w:b/>
          <w:sz w:val="22"/>
        </w:rPr>
        <w:t>如果上訴分庭認定上訴所針對的審判程序有失公正，影響到裁判或判刑的</w:t>
      </w:r>
      <w:r w:rsidRPr="003C5937">
        <w:rPr>
          <w:rFonts w:eastAsiaTheme="minorEastAsia"/>
          <w:b/>
          <w:sz w:val="22"/>
        </w:rPr>
        <w:t xml:space="preserve"> </w:t>
      </w:r>
      <w:r w:rsidRPr="003C5937">
        <w:rPr>
          <w:rFonts w:eastAsiaTheme="minorEastAsia"/>
          <w:b/>
          <w:sz w:val="22"/>
        </w:rPr>
        <w:t>可靠性，或者上訴所針對的裁判或判刑因為有認定事實錯誤、適用法律錯誤或程序錯誤而受到重大影響，上訴分庭可以：</w:t>
      </w:r>
      <w:r w:rsidRPr="003C5937">
        <w:rPr>
          <w:rFonts w:eastAsiaTheme="minorEastAsia"/>
          <w:b/>
          <w:sz w:val="22"/>
        </w:rPr>
        <w:t xml:space="preserve"> </w:t>
      </w:r>
    </w:p>
    <w:p w14:paraId="5D21B869"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 xml:space="preserve">1. </w:t>
      </w:r>
      <w:r w:rsidRPr="003C5937">
        <w:rPr>
          <w:rFonts w:eastAsiaTheme="minorEastAsia"/>
          <w:b/>
          <w:sz w:val="22"/>
        </w:rPr>
        <w:t>推翻或修改有關的裁判或判刑；或</w:t>
      </w:r>
      <w:r w:rsidRPr="003C5937">
        <w:rPr>
          <w:rFonts w:eastAsiaTheme="minorEastAsia"/>
          <w:b/>
          <w:sz w:val="22"/>
        </w:rPr>
        <w:t xml:space="preserve"> </w:t>
      </w:r>
    </w:p>
    <w:p w14:paraId="71AC8E33"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 xml:space="preserve">2. </w:t>
      </w:r>
      <w:r w:rsidRPr="003C5937">
        <w:rPr>
          <w:rFonts w:eastAsiaTheme="minorEastAsia"/>
          <w:b/>
          <w:sz w:val="22"/>
        </w:rPr>
        <w:t>命令由另一審判分庭重新審判。為了上述目的，上訴分庭可以將事實問題發回原審判分庭重新認定，由該分庭向其提出報告，上訴分庭也可以自行提取證據以認定該問題。如果該項裁判或判刑僅由被定罪人或由檢察官代該人提出上訴，則不能作出對該人不利的改判。</w:t>
      </w:r>
      <w:r w:rsidRPr="003C5937">
        <w:rPr>
          <w:rFonts w:eastAsiaTheme="minorEastAsia"/>
          <w:b/>
          <w:sz w:val="22"/>
        </w:rPr>
        <w:t xml:space="preserve"> </w:t>
      </w:r>
    </w:p>
    <w:p w14:paraId="03D8369D"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三</w:t>
      </w:r>
      <w:r w:rsidRPr="003C5937">
        <w:rPr>
          <w:rFonts w:eastAsiaTheme="minorEastAsia"/>
          <w:b/>
          <w:sz w:val="22"/>
        </w:rPr>
        <w:t xml:space="preserve">) </w:t>
      </w:r>
      <w:r w:rsidRPr="003C5937">
        <w:rPr>
          <w:rFonts w:eastAsiaTheme="minorEastAsia"/>
          <w:b/>
          <w:sz w:val="22"/>
        </w:rPr>
        <w:t>對於不服判刑的上訴，如果上訴分庭認定罪行不相稱，可以依照第</w:t>
      </w:r>
      <w:r w:rsidRPr="003C5937">
        <w:rPr>
          <w:rFonts w:eastAsiaTheme="minorEastAsia"/>
          <w:b/>
          <w:sz w:val="22"/>
        </w:rPr>
        <w:t xml:space="preserve"> 7 </w:t>
      </w:r>
      <w:r w:rsidRPr="003C5937">
        <w:rPr>
          <w:rFonts w:eastAsiaTheme="minorEastAsia"/>
          <w:b/>
          <w:sz w:val="22"/>
        </w:rPr>
        <w:t>編</w:t>
      </w:r>
      <w:r w:rsidRPr="003C5937">
        <w:rPr>
          <w:rFonts w:eastAsiaTheme="minorEastAsia"/>
          <w:b/>
          <w:sz w:val="22"/>
        </w:rPr>
        <w:t xml:space="preserve"> (</w:t>
      </w:r>
      <w:r w:rsidRPr="003C5937">
        <w:rPr>
          <w:rFonts w:eastAsiaTheme="minorEastAsia"/>
          <w:b/>
          <w:sz w:val="22"/>
        </w:rPr>
        <w:t>刑罰</w:t>
      </w:r>
      <w:r w:rsidRPr="003C5937">
        <w:rPr>
          <w:rFonts w:eastAsiaTheme="minorEastAsia"/>
          <w:b/>
          <w:sz w:val="22"/>
        </w:rPr>
        <w:t xml:space="preserve">) </w:t>
      </w:r>
      <w:r w:rsidRPr="003C5937">
        <w:rPr>
          <w:rFonts w:eastAsiaTheme="minorEastAsia"/>
          <w:b/>
          <w:sz w:val="22"/>
        </w:rPr>
        <w:t>變更判刑。</w:t>
      </w:r>
      <w:r w:rsidRPr="003C5937">
        <w:rPr>
          <w:rFonts w:eastAsiaTheme="minorEastAsia"/>
          <w:b/>
          <w:sz w:val="22"/>
        </w:rPr>
        <w:t xml:space="preserve"> </w:t>
      </w:r>
    </w:p>
    <w:p w14:paraId="18B3D0B9"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四</w:t>
      </w:r>
      <w:r w:rsidRPr="003C5937">
        <w:rPr>
          <w:rFonts w:eastAsiaTheme="minorEastAsia"/>
          <w:b/>
          <w:sz w:val="22"/>
        </w:rPr>
        <w:t xml:space="preserve">) </w:t>
      </w:r>
      <w:r w:rsidRPr="003C5937">
        <w:rPr>
          <w:rFonts w:eastAsiaTheme="minorEastAsia"/>
          <w:b/>
          <w:sz w:val="22"/>
        </w:rPr>
        <w:t>上訴分庭的判決應由法官的過半數作出，在公開庭上宣告。判決書應說明</w:t>
      </w:r>
      <w:r w:rsidRPr="003C5937">
        <w:rPr>
          <w:rFonts w:eastAsiaTheme="minorEastAsia"/>
          <w:b/>
          <w:sz w:val="22"/>
        </w:rPr>
        <w:t xml:space="preserve"> </w:t>
      </w:r>
      <w:r w:rsidRPr="003C5937">
        <w:rPr>
          <w:rFonts w:eastAsiaTheme="minorEastAsia"/>
          <w:b/>
          <w:sz w:val="22"/>
        </w:rPr>
        <w:t>根據的理由。在不能取得一致意見的情況下，上訴分庭的判決書應包括多數意見和少數意見，但法官可以就法律問題發表個別意見或反對意見。</w:t>
      </w:r>
    </w:p>
    <w:p w14:paraId="455AF8B6" w14:textId="77777777" w:rsidR="002B30D3" w:rsidRPr="003C5937" w:rsidRDefault="002B30D3" w:rsidP="003C5937">
      <w:pPr>
        <w:overflowPunct w:val="0"/>
        <w:spacing w:line="0" w:lineRule="atLeast"/>
        <w:jc w:val="both"/>
        <w:rPr>
          <w:rFonts w:eastAsiaTheme="minorEastAsia"/>
          <w:b/>
          <w:sz w:val="22"/>
        </w:rPr>
      </w:pPr>
      <w:r w:rsidRPr="003C5937">
        <w:rPr>
          <w:rFonts w:eastAsiaTheme="minorEastAsia"/>
          <w:b/>
          <w:sz w:val="22"/>
        </w:rPr>
        <w:t>(</w:t>
      </w:r>
      <w:r w:rsidRPr="003C5937">
        <w:rPr>
          <w:rFonts w:eastAsiaTheme="minorEastAsia"/>
          <w:b/>
          <w:sz w:val="22"/>
        </w:rPr>
        <w:t>五</w:t>
      </w:r>
      <w:r w:rsidRPr="003C5937">
        <w:rPr>
          <w:rFonts w:eastAsiaTheme="minorEastAsia"/>
          <w:b/>
          <w:sz w:val="22"/>
        </w:rPr>
        <w:t xml:space="preserve">) </w:t>
      </w:r>
      <w:r w:rsidRPr="003C5937">
        <w:rPr>
          <w:rFonts w:eastAsiaTheme="minorEastAsia"/>
          <w:b/>
          <w:sz w:val="22"/>
        </w:rPr>
        <w:t>上訴分庭可以在被判無罪的人或被定罪的人缺席的情況下宣告判決。」</w:t>
      </w:r>
      <w:r w:rsidRPr="003C5937">
        <w:rPr>
          <w:rStyle w:val="a5"/>
          <w:rFonts w:eastAsiaTheme="minorEastAsia"/>
          <w:b/>
          <w:sz w:val="22"/>
        </w:rPr>
        <w:footnoteReference w:id="61"/>
      </w:r>
    </w:p>
    <w:p w14:paraId="65E24DD1" w14:textId="77777777" w:rsidR="00233134" w:rsidRPr="003C5937" w:rsidRDefault="00233134" w:rsidP="003C5937">
      <w:pPr>
        <w:spacing w:line="0" w:lineRule="atLeast"/>
        <w:rPr>
          <w:rFonts w:eastAsiaTheme="minorEastAsia"/>
          <w:b/>
          <w:sz w:val="22"/>
        </w:rPr>
      </w:pPr>
    </w:p>
    <w:p w14:paraId="1747B356" w14:textId="77777777" w:rsidR="0035450D" w:rsidRPr="003C5937" w:rsidRDefault="0035450D" w:rsidP="003C5937">
      <w:pPr>
        <w:spacing w:line="0" w:lineRule="atLeast"/>
        <w:rPr>
          <w:rFonts w:eastAsiaTheme="minorEastAsia"/>
          <w:b/>
          <w:sz w:val="22"/>
          <w:lang w:val="en-US"/>
        </w:rPr>
      </w:pPr>
    </w:p>
    <w:p w14:paraId="6AEC5736" w14:textId="2F04C8F0" w:rsidR="00E9659A" w:rsidRPr="003C5937" w:rsidRDefault="00E9659A" w:rsidP="003C5937">
      <w:pPr>
        <w:spacing w:line="0" w:lineRule="atLeast"/>
        <w:rPr>
          <w:rFonts w:eastAsiaTheme="minorEastAsia"/>
          <w:b/>
          <w:sz w:val="22"/>
          <w:lang w:val="en-US"/>
        </w:rPr>
      </w:pPr>
      <w:r w:rsidRPr="003C5937">
        <w:rPr>
          <w:rFonts w:eastAsiaTheme="minorEastAsia"/>
          <w:b/>
          <w:sz w:val="22"/>
          <w:lang w:val="en-US"/>
        </w:rPr>
        <w:t>參、</w:t>
      </w:r>
      <w:r w:rsidR="00A33F15" w:rsidRPr="003C5937">
        <w:rPr>
          <w:rFonts w:eastAsiaTheme="minorEastAsia"/>
          <w:b/>
          <w:sz w:val="22"/>
          <w:lang w:val="en-US"/>
        </w:rPr>
        <w:t>國際刑事法院簽發逮捕令機制</w:t>
      </w:r>
      <w:r w:rsidRPr="003C5937">
        <w:rPr>
          <w:rFonts w:eastAsiaTheme="minorEastAsia"/>
          <w:b/>
          <w:sz w:val="22"/>
          <w:lang w:val="en-US"/>
        </w:rPr>
        <w:t>運作困境</w:t>
      </w:r>
    </w:p>
    <w:p w14:paraId="25A0FB98" w14:textId="72BF414C" w:rsidR="00B741A4" w:rsidRPr="003C5937" w:rsidRDefault="00B741A4" w:rsidP="003C5937">
      <w:pPr>
        <w:pStyle w:val="2"/>
        <w:spacing w:line="0" w:lineRule="atLeast"/>
        <w:rPr>
          <w:rFonts w:ascii="Times New Roman" w:eastAsiaTheme="minorEastAsia" w:hAnsi="Times New Roman" w:cs="Times New Roman"/>
          <w:sz w:val="22"/>
          <w:szCs w:val="22"/>
          <w:lang w:val="en-US"/>
        </w:rPr>
      </w:pPr>
      <w:r w:rsidRPr="003C5937">
        <w:rPr>
          <w:rFonts w:ascii="Times New Roman" w:eastAsiaTheme="minorEastAsia" w:hAnsi="Times New Roman" w:cs="Times New Roman"/>
          <w:sz w:val="22"/>
          <w:szCs w:val="22"/>
          <w:lang w:val="en-US"/>
        </w:rPr>
        <w:t>一、國際刑事法院</w:t>
      </w:r>
      <w:r w:rsidR="00FB1980" w:rsidRPr="003C5937">
        <w:rPr>
          <w:rFonts w:ascii="Times New Roman" w:eastAsiaTheme="minorEastAsia" w:hAnsi="Times New Roman" w:cs="Times New Roman"/>
          <w:sz w:val="22"/>
          <w:szCs w:val="22"/>
          <w:lang w:val="en-US"/>
        </w:rPr>
        <w:t>簽發逮捕令</w:t>
      </w:r>
      <w:r w:rsidR="00F736CC" w:rsidRPr="003C5937">
        <w:rPr>
          <w:rFonts w:ascii="Times New Roman" w:eastAsiaTheme="minorEastAsia" w:hAnsi="Times New Roman" w:cs="Times New Roman"/>
          <w:sz w:val="22"/>
          <w:szCs w:val="22"/>
          <w:lang w:val="en-US"/>
        </w:rPr>
        <w:t>實質作用不明確</w:t>
      </w:r>
      <w:r w:rsidR="00006D17" w:rsidRPr="003C5937">
        <w:rPr>
          <w:rFonts w:ascii="Times New Roman" w:eastAsiaTheme="minorEastAsia" w:hAnsi="Times New Roman" w:cs="Times New Roman"/>
          <w:sz w:val="22"/>
          <w:szCs w:val="22"/>
          <w:lang w:val="en-US"/>
        </w:rPr>
        <w:t>、尚待進一步觀察</w:t>
      </w:r>
    </w:p>
    <w:p w14:paraId="7A42F31E" w14:textId="08034837" w:rsidR="00B741A4" w:rsidRPr="003C5937" w:rsidRDefault="00B741A4" w:rsidP="003C5937">
      <w:pPr>
        <w:spacing w:line="0" w:lineRule="atLeast"/>
        <w:ind w:firstLineChars="200" w:firstLine="440"/>
        <w:rPr>
          <w:rFonts w:eastAsiaTheme="minorEastAsia"/>
          <w:b/>
          <w:sz w:val="22"/>
          <w:lang w:val="en-US"/>
        </w:rPr>
      </w:pPr>
      <w:r w:rsidRPr="003C5937">
        <w:rPr>
          <w:rFonts w:eastAsiaTheme="minorEastAsia"/>
          <w:b/>
          <w:sz w:val="22"/>
          <w:lang w:val="en-US"/>
        </w:rPr>
        <w:t>如果已蒐集到足夠的證據，檢察官將要求法官發出</w:t>
      </w:r>
      <w:r w:rsidR="00653389" w:rsidRPr="003C5937">
        <w:rPr>
          <w:rFonts w:eastAsiaTheme="minorEastAsia"/>
          <w:b/>
          <w:sz w:val="22"/>
          <w:lang w:val="en-US"/>
        </w:rPr>
        <w:t>逮捕證或傳票，要求嫌疑人自願出庭</w:t>
      </w:r>
      <w:r w:rsidR="00703733" w:rsidRPr="003C5937">
        <w:rPr>
          <w:rFonts w:eastAsiaTheme="minorEastAsia"/>
          <w:b/>
          <w:sz w:val="22"/>
          <w:lang w:val="en-US"/>
        </w:rPr>
        <w:t>，然而，</w:t>
      </w:r>
      <w:r w:rsidRPr="003C5937">
        <w:rPr>
          <w:rFonts w:eastAsiaTheme="minorEastAsia"/>
          <w:b/>
          <w:sz w:val="22"/>
          <w:lang w:val="en-US"/>
        </w:rPr>
        <w:t>這是國際刑事法院面臨的最大挑戰，由於國際刑事法院沒有警察部隊，執行逮捕令的責任仍由各國承擔，由各國出於自願的合作，在很大程度上依賴有關國家和國際軍隊的合作。</w:t>
      </w:r>
      <w:r w:rsidRPr="003C5937">
        <w:rPr>
          <w:rStyle w:val="a5"/>
          <w:rFonts w:eastAsiaTheme="minorEastAsia"/>
          <w:b/>
          <w:sz w:val="22"/>
          <w:lang w:val="en-US"/>
        </w:rPr>
        <w:footnoteReference w:id="62"/>
      </w:r>
      <w:r w:rsidR="004346C0" w:rsidRPr="003C5937">
        <w:rPr>
          <w:rFonts w:eastAsiaTheme="minorEastAsia"/>
          <w:b/>
          <w:sz w:val="22"/>
          <w:lang w:val="en-US"/>
        </w:rPr>
        <w:t>由此可知，</w:t>
      </w:r>
      <w:r w:rsidR="004346C0" w:rsidRPr="003C5937">
        <w:rPr>
          <w:rFonts w:eastAsiaTheme="minorEastAsia"/>
          <w:b/>
          <w:sz w:val="22"/>
        </w:rPr>
        <w:t>國際刑事法院在執行拘捕犯嫌時，高度仰賴國際社會的協助</w:t>
      </w:r>
      <w:r w:rsidR="006E3BA4" w:rsidRPr="003C5937">
        <w:rPr>
          <w:rFonts w:eastAsiaTheme="minorEastAsia"/>
          <w:b/>
          <w:sz w:val="22"/>
        </w:rPr>
        <w:t>。</w:t>
      </w:r>
    </w:p>
    <w:p w14:paraId="3AD17340" w14:textId="56CD15D9" w:rsidR="00475916" w:rsidRPr="003C5937" w:rsidRDefault="001A2978" w:rsidP="003C5937">
      <w:pPr>
        <w:spacing w:line="0" w:lineRule="atLeast"/>
        <w:ind w:firstLineChars="200" w:firstLine="440"/>
        <w:rPr>
          <w:rFonts w:eastAsiaTheme="minorEastAsia"/>
          <w:b/>
          <w:sz w:val="22"/>
        </w:rPr>
      </w:pPr>
      <w:r w:rsidRPr="003C5937">
        <w:rPr>
          <w:rFonts w:eastAsiaTheme="minorEastAsia"/>
          <w:b/>
          <w:sz w:val="22"/>
        </w:rPr>
        <w:t>國際刑事法院目前的地位較屬於上位教示的性質，其完全依賴締約國的協助</w:t>
      </w:r>
      <w:r w:rsidRPr="003C5937">
        <w:rPr>
          <w:rFonts w:eastAsiaTheme="minorEastAsia"/>
          <w:b/>
          <w:sz w:val="22"/>
        </w:rPr>
        <w:t xml:space="preserve"> </w:t>
      </w:r>
      <w:r w:rsidRPr="003C5937">
        <w:rPr>
          <w:rFonts w:eastAsiaTheme="minorEastAsia"/>
          <w:b/>
          <w:sz w:val="22"/>
        </w:rPr>
        <w:t>逮捕及移交被告，因為國際刑事法院並沒有實質的逮捕行為，並缺乏相關機構資</w:t>
      </w:r>
      <w:r w:rsidRPr="003C5937">
        <w:rPr>
          <w:rFonts w:eastAsiaTheme="minorEastAsia"/>
          <w:b/>
          <w:sz w:val="22"/>
        </w:rPr>
        <w:t xml:space="preserve"> </w:t>
      </w:r>
      <w:r w:rsidRPr="003C5937">
        <w:rPr>
          <w:rFonts w:eastAsiaTheme="minorEastAsia"/>
          <w:b/>
          <w:sz w:val="22"/>
        </w:rPr>
        <w:t>源來確保被告能實際出庭，因為它沒有自己的警察部隊，也沒有可靠有效的手段</w:t>
      </w:r>
      <w:r w:rsidRPr="003C5937">
        <w:rPr>
          <w:rFonts w:eastAsiaTheme="minorEastAsia"/>
          <w:b/>
          <w:sz w:val="22"/>
        </w:rPr>
        <w:t xml:space="preserve"> </w:t>
      </w:r>
      <w:r w:rsidRPr="003C5937">
        <w:rPr>
          <w:rFonts w:eastAsiaTheme="minorEastAsia"/>
          <w:b/>
          <w:sz w:val="22"/>
        </w:rPr>
        <w:t>來迫使各國共同合作，難以施行追溯逮捕，由於國際刑事法院的執法力量薄弱，</w:t>
      </w:r>
      <w:r w:rsidRPr="003C5937">
        <w:rPr>
          <w:rFonts w:eastAsiaTheme="minorEastAsia"/>
          <w:b/>
          <w:sz w:val="22"/>
        </w:rPr>
        <w:t xml:space="preserve"> </w:t>
      </w:r>
      <w:r w:rsidRPr="003C5937">
        <w:rPr>
          <w:rFonts w:eastAsiaTheme="minorEastAsia"/>
          <w:b/>
          <w:sz w:val="22"/>
        </w:rPr>
        <w:t>檢察官在蒐集資料的工作上亦會受到多重的阻礙。</w:t>
      </w:r>
      <w:r w:rsidR="00F736CC" w:rsidRPr="003C5937">
        <w:rPr>
          <w:rStyle w:val="a5"/>
          <w:rFonts w:eastAsiaTheme="minorEastAsia"/>
          <w:b/>
          <w:sz w:val="22"/>
        </w:rPr>
        <w:footnoteReference w:id="63"/>
      </w:r>
      <w:r w:rsidR="00475916" w:rsidRPr="003C5937">
        <w:rPr>
          <w:rFonts w:eastAsiaTheme="minorEastAsia"/>
          <w:b/>
          <w:sz w:val="22"/>
        </w:rPr>
        <w:t>然而，《規約》之相關規定</w:t>
      </w:r>
      <w:r w:rsidR="00496BD5" w:rsidRPr="003C5937">
        <w:rPr>
          <w:rFonts w:eastAsiaTheme="minorEastAsia"/>
          <w:b/>
          <w:sz w:val="22"/>
        </w:rPr>
        <w:t>並不</w:t>
      </w:r>
      <w:r w:rsidR="00475916" w:rsidRPr="003C5937">
        <w:rPr>
          <w:rFonts w:eastAsiaTheme="minorEastAsia"/>
          <w:b/>
          <w:sz w:val="22"/>
        </w:rPr>
        <w:t>具體明確，且不具相關強制性，</w:t>
      </w:r>
      <w:r w:rsidR="00F94791" w:rsidRPr="003C5937">
        <w:rPr>
          <w:rFonts w:eastAsiaTheme="minorEastAsia"/>
          <w:b/>
          <w:sz w:val="22"/>
        </w:rPr>
        <w:t>國際刑事法院</w:t>
      </w:r>
      <w:r w:rsidR="00475916" w:rsidRPr="003C5937">
        <w:rPr>
          <w:rFonts w:eastAsiaTheme="minorEastAsia"/>
          <w:b/>
          <w:sz w:val="22"/>
        </w:rPr>
        <w:t>難以啟動逮捕及進行引渡，對於不遵守規範的國家，《規約》亦無相關罰則能予以懲罰。</w:t>
      </w:r>
      <w:r w:rsidR="00475916" w:rsidRPr="003C5937">
        <w:rPr>
          <w:rStyle w:val="a5"/>
          <w:rFonts w:eastAsiaTheme="minorEastAsia"/>
          <w:b/>
          <w:sz w:val="22"/>
        </w:rPr>
        <w:footnoteReference w:id="64"/>
      </w:r>
    </w:p>
    <w:p w14:paraId="1835A515" w14:textId="77777777" w:rsidR="00361A50" w:rsidRPr="003C5937" w:rsidRDefault="00361A50" w:rsidP="003C5937">
      <w:pPr>
        <w:spacing w:line="0" w:lineRule="atLeast"/>
        <w:ind w:firstLineChars="200" w:firstLine="440"/>
        <w:rPr>
          <w:rFonts w:eastAsiaTheme="minorEastAsia"/>
          <w:b/>
          <w:sz w:val="22"/>
          <w:lang w:val="en-US"/>
        </w:rPr>
      </w:pPr>
    </w:p>
    <w:p w14:paraId="07DA9CB8" w14:textId="6973BD64" w:rsidR="003C6DA3" w:rsidRPr="003C5937" w:rsidRDefault="003C6DA3" w:rsidP="003C5937">
      <w:pPr>
        <w:spacing w:line="0" w:lineRule="atLeast"/>
        <w:ind w:firstLineChars="200" w:firstLine="440"/>
        <w:rPr>
          <w:rFonts w:eastAsiaTheme="minorEastAsia"/>
          <w:b/>
          <w:sz w:val="22"/>
          <w:lang w:val="en-US"/>
        </w:rPr>
      </w:pPr>
      <w:r w:rsidRPr="003C5937">
        <w:rPr>
          <w:rFonts w:eastAsiaTheme="minorEastAsia"/>
          <w:b/>
          <w:sz w:val="22"/>
          <w:lang w:val="en-US"/>
        </w:rPr>
        <w:t>根據《羅馬規約》第</w:t>
      </w:r>
      <w:r w:rsidRPr="003C5937">
        <w:rPr>
          <w:rFonts w:eastAsiaTheme="minorEastAsia"/>
          <w:b/>
          <w:sz w:val="22"/>
          <w:lang w:val="en-US"/>
        </w:rPr>
        <w:t xml:space="preserve"> 58 </w:t>
      </w:r>
      <w:r w:rsidRPr="003C5937">
        <w:rPr>
          <w:rFonts w:eastAsiaTheme="minorEastAsia"/>
          <w:b/>
          <w:sz w:val="22"/>
          <w:lang w:val="en-US"/>
        </w:rPr>
        <w:t>條</w:t>
      </w:r>
      <w:r w:rsidR="000C627A" w:rsidRPr="003C5937">
        <w:rPr>
          <w:rFonts w:eastAsiaTheme="minorEastAsia"/>
          <w:b/>
          <w:sz w:val="22"/>
          <w:lang w:val="en-US"/>
        </w:rPr>
        <w:t xml:space="preserve"> (</w:t>
      </w:r>
      <w:r w:rsidR="00EF6026" w:rsidRPr="003C5937">
        <w:rPr>
          <w:rFonts w:eastAsiaTheme="minorEastAsia"/>
          <w:b/>
          <w:sz w:val="22"/>
          <w:lang w:val="en-US"/>
        </w:rPr>
        <w:t>預審分庭發出逮捕</w:t>
      </w:r>
      <w:r w:rsidR="00F61B0F" w:rsidRPr="003C5937">
        <w:rPr>
          <w:rFonts w:eastAsiaTheme="minorEastAsia"/>
          <w:b/>
          <w:sz w:val="22"/>
          <w:lang w:val="en-US"/>
        </w:rPr>
        <w:t>令</w:t>
      </w:r>
      <w:r w:rsidR="00EF6026" w:rsidRPr="003C5937">
        <w:rPr>
          <w:rFonts w:eastAsiaTheme="minorEastAsia"/>
          <w:b/>
          <w:sz w:val="22"/>
          <w:lang w:val="en-US"/>
        </w:rPr>
        <w:t>或</w:t>
      </w:r>
      <w:r w:rsidR="00912C3E" w:rsidRPr="003C5937">
        <w:rPr>
          <w:rFonts w:eastAsiaTheme="minorEastAsia"/>
          <w:b/>
          <w:sz w:val="22"/>
          <w:lang w:val="en-US"/>
        </w:rPr>
        <w:t>出庭</w:t>
      </w:r>
      <w:r w:rsidR="00EF6026" w:rsidRPr="003C5937">
        <w:rPr>
          <w:rFonts w:eastAsiaTheme="minorEastAsia"/>
          <w:b/>
          <w:sz w:val="22"/>
          <w:lang w:val="en-US"/>
        </w:rPr>
        <w:t>傳票</w:t>
      </w:r>
      <w:r w:rsidR="00EF6026" w:rsidRPr="003C5937">
        <w:rPr>
          <w:rFonts w:eastAsiaTheme="minorEastAsia"/>
          <w:b/>
          <w:sz w:val="22"/>
          <w:lang w:val="en-US"/>
        </w:rPr>
        <w:t xml:space="preserve">) </w:t>
      </w:r>
      <w:r w:rsidRPr="003C5937">
        <w:rPr>
          <w:rFonts w:eastAsiaTheme="minorEastAsia"/>
          <w:b/>
          <w:sz w:val="22"/>
          <w:lang w:val="en-US"/>
        </w:rPr>
        <w:t>規定：「</w:t>
      </w:r>
    </w:p>
    <w:p w14:paraId="68BAFA1C" w14:textId="77777777" w:rsidR="003C6DA3" w:rsidRPr="003C5937" w:rsidRDefault="003C6DA3" w:rsidP="003C5937">
      <w:pPr>
        <w:spacing w:line="0" w:lineRule="atLeast"/>
        <w:ind w:left="440" w:hangingChars="200" w:hanging="44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一</w:t>
      </w:r>
      <w:r w:rsidRPr="003C5937">
        <w:rPr>
          <w:rFonts w:eastAsiaTheme="minorEastAsia"/>
          <w:b/>
          <w:sz w:val="22"/>
          <w:lang w:val="en-US"/>
        </w:rPr>
        <w:t xml:space="preserve">) </w:t>
      </w:r>
      <w:r w:rsidRPr="003C5937">
        <w:rPr>
          <w:rFonts w:eastAsiaTheme="minorEastAsia"/>
          <w:b/>
          <w:sz w:val="22"/>
          <w:lang w:val="en-US"/>
        </w:rPr>
        <w:t>調查開始後，根據檢察官的申請，預審分庭在審查檢察官提交的申請書和證據或其他資料後，如果認為存在下列情況，應對某人發出逮捕證：</w:t>
      </w:r>
    </w:p>
    <w:p w14:paraId="6819F802" w14:textId="1DE3902D" w:rsidR="003C6DA3" w:rsidRPr="003C5937" w:rsidRDefault="003C6DA3" w:rsidP="003C5937">
      <w:pPr>
        <w:spacing w:line="0" w:lineRule="atLeast"/>
        <w:rPr>
          <w:rFonts w:eastAsiaTheme="minorEastAsia"/>
          <w:b/>
          <w:sz w:val="22"/>
          <w:lang w:val="en-US"/>
        </w:rPr>
      </w:pPr>
      <w:r w:rsidRPr="003C5937">
        <w:rPr>
          <w:rFonts w:eastAsiaTheme="minorEastAsia"/>
          <w:b/>
          <w:sz w:val="22"/>
          <w:lang w:val="en-US"/>
        </w:rPr>
        <w:t xml:space="preserve">1. </w:t>
      </w:r>
      <w:r w:rsidRPr="003C5937">
        <w:rPr>
          <w:rFonts w:eastAsiaTheme="minorEastAsia"/>
          <w:b/>
          <w:sz w:val="22"/>
          <w:lang w:val="en-US"/>
        </w:rPr>
        <w:t>有合理理由相信該人實施了本</w:t>
      </w:r>
      <w:r w:rsidR="00F94791" w:rsidRPr="003C5937">
        <w:rPr>
          <w:rFonts w:eastAsiaTheme="minorEastAsia"/>
          <w:b/>
          <w:sz w:val="22"/>
          <w:lang w:val="en-US"/>
        </w:rPr>
        <w:t>國際刑事法院</w:t>
      </w:r>
      <w:r w:rsidRPr="003C5937">
        <w:rPr>
          <w:rFonts w:eastAsiaTheme="minorEastAsia"/>
          <w:b/>
          <w:sz w:val="22"/>
          <w:lang w:val="en-US"/>
        </w:rPr>
        <w:t>管轄權內的犯罪；和</w:t>
      </w:r>
    </w:p>
    <w:p w14:paraId="474C5DE3" w14:textId="77777777" w:rsidR="003C6DA3" w:rsidRPr="003C5937" w:rsidRDefault="003C6DA3" w:rsidP="003C5937">
      <w:pPr>
        <w:spacing w:line="0" w:lineRule="atLeast"/>
        <w:rPr>
          <w:rFonts w:eastAsiaTheme="minorEastAsia"/>
          <w:b/>
          <w:sz w:val="22"/>
          <w:lang w:val="en-US"/>
        </w:rPr>
      </w:pPr>
      <w:r w:rsidRPr="003C5937">
        <w:rPr>
          <w:rFonts w:eastAsiaTheme="minorEastAsia"/>
          <w:b/>
          <w:sz w:val="22"/>
          <w:lang w:val="en-US"/>
        </w:rPr>
        <w:t xml:space="preserve">2. </w:t>
      </w:r>
      <w:r w:rsidRPr="003C5937">
        <w:rPr>
          <w:rFonts w:eastAsiaTheme="minorEastAsia"/>
          <w:b/>
          <w:sz w:val="22"/>
          <w:lang w:val="en-US"/>
        </w:rPr>
        <w:t>為了下列理由，顯然有必要將該人逮捕：</w:t>
      </w:r>
    </w:p>
    <w:p w14:paraId="57BA9C4A" w14:textId="77777777" w:rsidR="003C6DA3" w:rsidRPr="003C5937" w:rsidRDefault="003C6DA3" w:rsidP="003C5937">
      <w:pPr>
        <w:spacing w:line="0" w:lineRule="atLeast"/>
        <w:rPr>
          <w:rFonts w:eastAsiaTheme="minorEastAsia"/>
          <w:b/>
          <w:sz w:val="22"/>
          <w:lang w:val="en-US"/>
        </w:rPr>
      </w:pPr>
      <w:r w:rsidRPr="003C5937">
        <w:rPr>
          <w:rFonts w:eastAsiaTheme="minorEastAsia"/>
          <w:b/>
          <w:sz w:val="22"/>
          <w:lang w:val="en-US"/>
        </w:rPr>
        <w:t xml:space="preserve">(1) </w:t>
      </w:r>
      <w:r w:rsidRPr="003C5937">
        <w:rPr>
          <w:rFonts w:eastAsiaTheme="minorEastAsia"/>
          <w:b/>
          <w:sz w:val="22"/>
          <w:lang w:val="en-US"/>
        </w:rPr>
        <w:t>確保該人在審判時到庭；</w:t>
      </w:r>
    </w:p>
    <w:p w14:paraId="2D0AA005" w14:textId="3A9788F6" w:rsidR="003C6DA3" w:rsidRPr="003C5937" w:rsidRDefault="003C6DA3" w:rsidP="003C5937">
      <w:pPr>
        <w:spacing w:line="0" w:lineRule="atLeast"/>
        <w:rPr>
          <w:rFonts w:eastAsiaTheme="minorEastAsia"/>
          <w:b/>
          <w:sz w:val="22"/>
          <w:lang w:val="en-US"/>
        </w:rPr>
      </w:pPr>
      <w:r w:rsidRPr="003C5937">
        <w:rPr>
          <w:rFonts w:eastAsiaTheme="minorEastAsia"/>
          <w:b/>
          <w:sz w:val="22"/>
          <w:lang w:val="en-US"/>
        </w:rPr>
        <w:t xml:space="preserve">(2) </w:t>
      </w:r>
      <w:r w:rsidRPr="003C5937">
        <w:rPr>
          <w:rFonts w:eastAsiaTheme="minorEastAsia"/>
          <w:b/>
          <w:sz w:val="22"/>
          <w:lang w:val="en-US"/>
        </w:rPr>
        <w:t>確保該人不妨礙或危害調查工作或法庭訴訟程</w:t>
      </w:r>
      <w:r w:rsidR="002B5F8F" w:rsidRPr="003C5937">
        <w:rPr>
          <w:rFonts w:eastAsiaTheme="minorEastAsia"/>
          <w:b/>
          <w:sz w:val="22"/>
          <w:lang w:val="en-US"/>
        </w:rPr>
        <w:t>序</w:t>
      </w:r>
      <w:r w:rsidRPr="003C5937">
        <w:rPr>
          <w:rFonts w:eastAsiaTheme="minorEastAsia"/>
          <w:b/>
          <w:sz w:val="22"/>
          <w:lang w:val="en-US"/>
        </w:rPr>
        <w:t>；或</w:t>
      </w:r>
    </w:p>
    <w:p w14:paraId="0BA9B131" w14:textId="04DDFE9F" w:rsidR="003C6DA3" w:rsidRPr="003C5937" w:rsidRDefault="003C6DA3" w:rsidP="003C5937">
      <w:pPr>
        <w:spacing w:line="0" w:lineRule="atLeast"/>
        <w:ind w:left="440" w:hangingChars="200" w:hanging="440"/>
        <w:rPr>
          <w:rFonts w:eastAsiaTheme="minorEastAsia"/>
          <w:b/>
          <w:sz w:val="22"/>
          <w:lang w:val="en-US"/>
        </w:rPr>
      </w:pPr>
      <w:r w:rsidRPr="003C5937">
        <w:rPr>
          <w:rFonts w:eastAsiaTheme="minorEastAsia"/>
          <w:b/>
          <w:sz w:val="22"/>
          <w:lang w:val="en-US"/>
        </w:rPr>
        <w:t xml:space="preserve">(3) </w:t>
      </w:r>
      <w:r w:rsidRPr="003C5937">
        <w:rPr>
          <w:rFonts w:eastAsiaTheme="minorEastAsia"/>
          <w:b/>
          <w:sz w:val="22"/>
          <w:lang w:val="en-US"/>
        </w:rPr>
        <w:t>在必要的時候，為了防止該人繼續實施該犯罪或實施本</w:t>
      </w:r>
      <w:r w:rsidR="00F94791" w:rsidRPr="003C5937">
        <w:rPr>
          <w:rFonts w:eastAsiaTheme="minorEastAsia"/>
          <w:b/>
          <w:sz w:val="22"/>
          <w:lang w:val="en-US"/>
        </w:rPr>
        <w:t>國際刑事法院</w:t>
      </w:r>
      <w:r w:rsidRPr="003C5937">
        <w:rPr>
          <w:rFonts w:eastAsiaTheme="minorEastAsia"/>
          <w:b/>
          <w:sz w:val="22"/>
          <w:lang w:val="en-US"/>
        </w:rPr>
        <w:t>管轄權內產生於同一情況的有關犯罪。</w:t>
      </w:r>
    </w:p>
    <w:p w14:paraId="2E743D93" w14:textId="77777777" w:rsidR="00686817" w:rsidRPr="003C5937" w:rsidRDefault="00686817" w:rsidP="003C5937">
      <w:pPr>
        <w:spacing w:line="0" w:lineRule="atLeast"/>
        <w:rPr>
          <w:rFonts w:eastAsiaTheme="minorEastAsia"/>
          <w:b/>
          <w:sz w:val="22"/>
          <w:lang w:val="en-US"/>
        </w:rPr>
      </w:pPr>
    </w:p>
    <w:p w14:paraId="07FF6252" w14:textId="1682AEAF" w:rsidR="003C6DA3" w:rsidRPr="003C5937" w:rsidRDefault="003C6DA3" w:rsidP="003C5937">
      <w:pPr>
        <w:spacing w:line="0" w:lineRule="atLeast"/>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二</w:t>
      </w:r>
      <w:r w:rsidRPr="003C5937">
        <w:rPr>
          <w:rFonts w:eastAsiaTheme="minorEastAsia"/>
          <w:b/>
          <w:sz w:val="22"/>
          <w:lang w:val="en-US"/>
        </w:rPr>
        <w:t xml:space="preserve">) </w:t>
      </w:r>
      <w:r w:rsidRPr="003C5937">
        <w:rPr>
          <w:rFonts w:eastAsiaTheme="minorEastAsia"/>
          <w:b/>
          <w:sz w:val="22"/>
          <w:lang w:val="en-US"/>
        </w:rPr>
        <w:t>檢察官的申請書應包括下列內容：</w:t>
      </w:r>
    </w:p>
    <w:p w14:paraId="6B6B9C22" w14:textId="77777777" w:rsidR="003C6DA3" w:rsidRPr="003C5937" w:rsidRDefault="003C6DA3" w:rsidP="003C5937">
      <w:pPr>
        <w:spacing w:line="0" w:lineRule="atLeast"/>
        <w:rPr>
          <w:rFonts w:eastAsiaTheme="minorEastAsia"/>
          <w:b/>
          <w:sz w:val="22"/>
          <w:lang w:val="en-US"/>
        </w:rPr>
      </w:pPr>
      <w:r w:rsidRPr="003C5937">
        <w:rPr>
          <w:rFonts w:eastAsiaTheme="minorEastAsia"/>
          <w:b/>
          <w:sz w:val="22"/>
          <w:lang w:val="en-US"/>
        </w:rPr>
        <w:t xml:space="preserve">1. </w:t>
      </w:r>
      <w:r w:rsidRPr="003C5937">
        <w:rPr>
          <w:rFonts w:eastAsiaTheme="minorEastAsia"/>
          <w:b/>
          <w:sz w:val="22"/>
          <w:lang w:val="en-US"/>
        </w:rPr>
        <w:t>該人的姓名及有關其身份的任何其他資料；</w:t>
      </w:r>
    </w:p>
    <w:p w14:paraId="1A51B4F9" w14:textId="05F6C39B" w:rsidR="003C6DA3" w:rsidRPr="003C5937" w:rsidRDefault="003C6DA3" w:rsidP="003C5937">
      <w:pPr>
        <w:spacing w:line="0" w:lineRule="atLeast"/>
        <w:rPr>
          <w:rFonts w:eastAsiaTheme="minorEastAsia"/>
          <w:b/>
          <w:sz w:val="22"/>
          <w:lang w:val="en-US"/>
        </w:rPr>
      </w:pPr>
      <w:r w:rsidRPr="003C5937">
        <w:rPr>
          <w:rFonts w:eastAsiaTheme="minorEastAsia"/>
          <w:b/>
          <w:sz w:val="22"/>
          <w:lang w:val="en-US"/>
        </w:rPr>
        <w:t xml:space="preserve">2. </w:t>
      </w:r>
      <w:r w:rsidRPr="003C5937">
        <w:rPr>
          <w:rFonts w:eastAsiaTheme="minorEastAsia"/>
          <w:b/>
          <w:sz w:val="22"/>
          <w:lang w:val="en-US"/>
        </w:rPr>
        <w:t>該人被控告實施的本</w:t>
      </w:r>
      <w:r w:rsidR="00F94791" w:rsidRPr="003C5937">
        <w:rPr>
          <w:rFonts w:eastAsiaTheme="minorEastAsia"/>
          <w:b/>
          <w:sz w:val="22"/>
          <w:lang w:val="en-US"/>
        </w:rPr>
        <w:t>國際刑事法院</w:t>
      </w:r>
      <w:r w:rsidRPr="003C5937">
        <w:rPr>
          <w:rFonts w:eastAsiaTheme="minorEastAsia"/>
          <w:b/>
          <w:sz w:val="22"/>
          <w:lang w:val="en-US"/>
        </w:rPr>
        <w:t>管轄權內的犯罪的具體說明；</w:t>
      </w:r>
    </w:p>
    <w:p w14:paraId="4B98683B" w14:textId="77777777" w:rsidR="003C6DA3" w:rsidRPr="003C5937" w:rsidRDefault="003C6DA3" w:rsidP="003C5937">
      <w:pPr>
        <w:spacing w:line="0" w:lineRule="atLeast"/>
        <w:rPr>
          <w:rFonts w:eastAsiaTheme="minorEastAsia"/>
          <w:b/>
          <w:sz w:val="22"/>
          <w:lang w:val="en-US"/>
        </w:rPr>
      </w:pPr>
      <w:r w:rsidRPr="003C5937">
        <w:rPr>
          <w:rFonts w:eastAsiaTheme="minorEastAsia"/>
          <w:b/>
          <w:sz w:val="22"/>
          <w:lang w:val="en-US"/>
        </w:rPr>
        <w:t xml:space="preserve">3. </w:t>
      </w:r>
      <w:r w:rsidRPr="003C5937">
        <w:rPr>
          <w:rFonts w:eastAsiaTheme="minorEastAsia"/>
          <w:b/>
          <w:sz w:val="22"/>
          <w:lang w:val="en-US"/>
        </w:rPr>
        <w:t>被控告構成這些犯罪的事實的摘要；</w:t>
      </w:r>
    </w:p>
    <w:p w14:paraId="30E38CFB" w14:textId="77777777" w:rsidR="003C6DA3" w:rsidRPr="003C5937" w:rsidRDefault="003C6DA3" w:rsidP="003C5937">
      <w:pPr>
        <w:spacing w:line="0" w:lineRule="atLeast"/>
        <w:ind w:left="440" w:hangingChars="200" w:hanging="440"/>
        <w:rPr>
          <w:rFonts w:eastAsiaTheme="minorEastAsia"/>
          <w:b/>
          <w:sz w:val="22"/>
          <w:lang w:val="en-US"/>
        </w:rPr>
      </w:pPr>
      <w:r w:rsidRPr="003C5937">
        <w:rPr>
          <w:rFonts w:eastAsiaTheme="minorEastAsia"/>
          <w:b/>
          <w:sz w:val="22"/>
          <w:lang w:val="en-US"/>
        </w:rPr>
        <w:t xml:space="preserve">4. </w:t>
      </w:r>
      <w:r w:rsidRPr="003C5937">
        <w:rPr>
          <w:rFonts w:eastAsiaTheme="minorEastAsia"/>
          <w:b/>
          <w:sz w:val="22"/>
          <w:lang w:val="en-US"/>
        </w:rPr>
        <w:t>證據和任何其他資料的摘要，這些證據和資料構成合理理由，足以相信該人實施了這些犯罪；和</w:t>
      </w:r>
    </w:p>
    <w:p w14:paraId="24A44217" w14:textId="77777777" w:rsidR="003C6DA3" w:rsidRPr="003C5937" w:rsidRDefault="003C6DA3" w:rsidP="003C5937">
      <w:pPr>
        <w:spacing w:line="0" w:lineRule="atLeast"/>
        <w:rPr>
          <w:rFonts w:eastAsiaTheme="minorEastAsia"/>
          <w:b/>
          <w:sz w:val="22"/>
          <w:lang w:val="en-US"/>
        </w:rPr>
      </w:pPr>
      <w:r w:rsidRPr="003C5937">
        <w:rPr>
          <w:rFonts w:eastAsiaTheme="minorEastAsia"/>
          <w:b/>
          <w:sz w:val="22"/>
          <w:lang w:val="en-US"/>
        </w:rPr>
        <w:t xml:space="preserve">5. </w:t>
      </w:r>
      <w:r w:rsidRPr="003C5937">
        <w:rPr>
          <w:rFonts w:eastAsiaTheme="minorEastAsia"/>
          <w:b/>
          <w:sz w:val="22"/>
          <w:lang w:val="en-US"/>
        </w:rPr>
        <w:t>檢察官認為必須逮捕該人的理由。</w:t>
      </w:r>
    </w:p>
    <w:p w14:paraId="6B6D1923" w14:textId="77777777" w:rsidR="00686817" w:rsidRPr="003C5937" w:rsidRDefault="00686817" w:rsidP="003C5937">
      <w:pPr>
        <w:spacing w:line="0" w:lineRule="atLeast"/>
        <w:rPr>
          <w:rFonts w:eastAsiaTheme="minorEastAsia"/>
          <w:b/>
          <w:sz w:val="22"/>
          <w:lang w:val="en-US"/>
        </w:rPr>
      </w:pPr>
    </w:p>
    <w:p w14:paraId="4C883C14" w14:textId="2A892C16" w:rsidR="003C6DA3" w:rsidRPr="003C5937" w:rsidRDefault="003C6DA3" w:rsidP="003C5937">
      <w:pPr>
        <w:spacing w:line="0" w:lineRule="atLeast"/>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三</w:t>
      </w:r>
      <w:r w:rsidRPr="003C5937">
        <w:rPr>
          <w:rFonts w:eastAsiaTheme="minorEastAsia"/>
          <w:b/>
          <w:sz w:val="22"/>
          <w:lang w:val="en-US"/>
        </w:rPr>
        <w:t xml:space="preserve">) </w:t>
      </w:r>
      <w:r w:rsidRPr="003C5937">
        <w:rPr>
          <w:rFonts w:eastAsiaTheme="minorEastAsia"/>
          <w:b/>
          <w:sz w:val="22"/>
          <w:lang w:val="en-US"/>
        </w:rPr>
        <w:t>逮捕證應包括下列內容：</w:t>
      </w:r>
    </w:p>
    <w:p w14:paraId="2175AF4C" w14:textId="77777777" w:rsidR="003C6DA3" w:rsidRPr="003C5937" w:rsidRDefault="003C6DA3" w:rsidP="003C5937">
      <w:pPr>
        <w:spacing w:line="0" w:lineRule="atLeast"/>
        <w:rPr>
          <w:rFonts w:eastAsiaTheme="minorEastAsia"/>
          <w:b/>
          <w:sz w:val="22"/>
          <w:lang w:val="en-US"/>
        </w:rPr>
      </w:pPr>
      <w:r w:rsidRPr="003C5937">
        <w:rPr>
          <w:rFonts w:eastAsiaTheme="minorEastAsia"/>
          <w:b/>
          <w:sz w:val="22"/>
          <w:lang w:val="en-US"/>
        </w:rPr>
        <w:t xml:space="preserve">1. </w:t>
      </w:r>
      <w:r w:rsidRPr="003C5937">
        <w:rPr>
          <w:rFonts w:eastAsiaTheme="minorEastAsia"/>
          <w:b/>
          <w:sz w:val="22"/>
          <w:lang w:val="en-US"/>
        </w:rPr>
        <w:t>該人的姓名及有關其身份的任何其他資料；</w:t>
      </w:r>
    </w:p>
    <w:p w14:paraId="3AD2BCE5" w14:textId="4A64AC18" w:rsidR="003C6DA3" w:rsidRPr="003C5937" w:rsidRDefault="003C6DA3" w:rsidP="003C5937">
      <w:pPr>
        <w:spacing w:line="0" w:lineRule="atLeast"/>
        <w:rPr>
          <w:rFonts w:eastAsiaTheme="minorEastAsia"/>
          <w:b/>
          <w:sz w:val="22"/>
          <w:lang w:val="en-US"/>
        </w:rPr>
      </w:pPr>
      <w:r w:rsidRPr="003C5937">
        <w:rPr>
          <w:rFonts w:eastAsiaTheme="minorEastAsia"/>
          <w:b/>
          <w:sz w:val="22"/>
          <w:lang w:val="en-US"/>
        </w:rPr>
        <w:t xml:space="preserve">2. </w:t>
      </w:r>
      <w:r w:rsidRPr="003C5937">
        <w:rPr>
          <w:rFonts w:eastAsiaTheme="minorEastAsia"/>
          <w:b/>
          <w:sz w:val="22"/>
          <w:lang w:val="en-US"/>
        </w:rPr>
        <w:t>要求據以逮捕該人的本</w:t>
      </w:r>
      <w:r w:rsidR="00F94791" w:rsidRPr="003C5937">
        <w:rPr>
          <w:rFonts w:eastAsiaTheme="minorEastAsia"/>
          <w:b/>
          <w:sz w:val="22"/>
          <w:lang w:val="en-US"/>
        </w:rPr>
        <w:t>國際刑事法院</w:t>
      </w:r>
      <w:r w:rsidRPr="003C5937">
        <w:rPr>
          <w:rFonts w:eastAsiaTheme="minorEastAsia"/>
          <w:b/>
          <w:sz w:val="22"/>
          <w:lang w:val="en-US"/>
        </w:rPr>
        <w:t>管轄權內的犯罪的具體說明；和</w:t>
      </w:r>
    </w:p>
    <w:p w14:paraId="41A55F34" w14:textId="77777777" w:rsidR="003C6DA3" w:rsidRPr="003C5937" w:rsidRDefault="003C6DA3" w:rsidP="003C5937">
      <w:pPr>
        <w:spacing w:line="0" w:lineRule="atLeast"/>
        <w:rPr>
          <w:rFonts w:eastAsiaTheme="minorEastAsia"/>
          <w:b/>
          <w:sz w:val="22"/>
          <w:lang w:val="en-US"/>
        </w:rPr>
      </w:pPr>
      <w:r w:rsidRPr="003C5937">
        <w:rPr>
          <w:rFonts w:eastAsiaTheme="minorEastAsia"/>
          <w:b/>
          <w:sz w:val="22"/>
          <w:lang w:val="en-US"/>
        </w:rPr>
        <w:t xml:space="preserve">3. </w:t>
      </w:r>
      <w:r w:rsidRPr="003C5937">
        <w:rPr>
          <w:rFonts w:eastAsiaTheme="minorEastAsia"/>
          <w:b/>
          <w:sz w:val="22"/>
          <w:lang w:val="en-US"/>
        </w:rPr>
        <w:t>被控告構成這些犯罪的事實的摘要。</w:t>
      </w:r>
    </w:p>
    <w:p w14:paraId="14895C7B" w14:textId="77777777" w:rsidR="00686817" w:rsidRPr="003C5937" w:rsidRDefault="00686817" w:rsidP="003C5937">
      <w:pPr>
        <w:spacing w:line="0" w:lineRule="atLeast"/>
        <w:rPr>
          <w:rFonts w:eastAsiaTheme="minorEastAsia"/>
          <w:b/>
          <w:sz w:val="22"/>
          <w:lang w:val="en-US"/>
        </w:rPr>
      </w:pPr>
    </w:p>
    <w:p w14:paraId="004228B5" w14:textId="6EFDAAAB" w:rsidR="003C6DA3" w:rsidRPr="003C5937" w:rsidRDefault="003C6DA3" w:rsidP="003C5937">
      <w:pPr>
        <w:spacing w:line="0" w:lineRule="atLeast"/>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四</w:t>
      </w:r>
      <w:r w:rsidRPr="003C5937">
        <w:rPr>
          <w:rFonts w:eastAsiaTheme="minorEastAsia"/>
          <w:b/>
          <w:sz w:val="22"/>
          <w:lang w:val="en-US"/>
        </w:rPr>
        <w:t xml:space="preserve">) </w:t>
      </w:r>
      <w:r w:rsidRPr="003C5937">
        <w:rPr>
          <w:rFonts w:eastAsiaTheme="minorEastAsia"/>
          <w:b/>
          <w:sz w:val="22"/>
          <w:lang w:val="en-US"/>
        </w:rPr>
        <w:t>在本</w:t>
      </w:r>
      <w:r w:rsidR="00F94791" w:rsidRPr="003C5937">
        <w:rPr>
          <w:rFonts w:eastAsiaTheme="minorEastAsia"/>
          <w:b/>
          <w:sz w:val="22"/>
          <w:lang w:val="en-US"/>
        </w:rPr>
        <w:t>國際刑事法院</w:t>
      </w:r>
      <w:r w:rsidRPr="003C5937">
        <w:rPr>
          <w:rFonts w:eastAsiaTheme="minorEastAsia"/>
          <w:b/>
          <w:sz w:val="22"/>
          <w:lang w:val="en-US"/>
        </w:rPr>
        <w:t>另有決定以前，逮捕證一直有效。</w:t>
      </w:r>
    </w:p>
    <w:p w14:paraId="3E42AE53" w14:textId="77777777" w:rsidR="00686817" w:rsidRPr="003C5937" w:rsidRDefault="00686817" w:rsidP="003C5937">
      <w:pPr>
        <w:spacing w:line="0" w:lineRule="atLeast"/>
        <w:rPr>
          <w:rFonts w:eastAsiaTheme="minorEastAsia"/>
          <w:b/>
          <w:sz w:val="22"/>
          <w:lang w:val="en-US"/>
        </w:rPr>
      </w:pPr>
    </w:p>
    <w:p w14:paraId="052060EE" w14:textId="511C1AF3" w:rsidR="003C6DA3" w:rsidRPr="003C5937" w:rsidRDefault="003C6DA3" w:rsidP="003C5937">
      <w:pPr>
        <w:spacing w:line="0" w:lineRule="atLeast"/>
        <w:ind w:left="440" w:hangingChars="200" w:hanging="44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五</w:t>
      </w:r>
      <w:r w:rsidRPr="003C5937">
        <w:rPr>
          <w:rFonts w:eastAsiaTheme="minorEastAsia"/>
          <w:b/>
          <w:sz w:val="22"/>
          <w:lang w:val="en-US"/>
        </w:rPr>
        <w:t xml:space="preserve">) </w:t>
      </w:r>
      <w:r w:rsidRPr="003C5937">
        <w:rPr>
          <w:rFonts w:eastAsiaTheme="minorEastAsia"/>
          <w:b/>
          <w:sz w:val="22"/>
          <w:lang w:val="en-US"/>
        </w:rPr>
        <w:t>本</w:t>
      </w:r>
      <w:r w:rsidR="00F94791" w:rsidRPr="003C5937">
        <w:rPr>
          <w:rFonts w:eastAsiaTheme="minorEastAsia"/>
          <w:b/>
          <w:sz w:val="22"/>
          <w:lang w:val="en-US"/>
        </w:rPr>
        <w:t>國際刑事法院</w:t>
      </w:r>
      <w:r w:rsidRPr="003C5937">
        <w:rPr>
          <w:rFonts w:eastAsiaTheme="minorEastAsia"/>
          <w:b/>
          <w:sz w:val="22"/>
          <w:lang w:val="en-US"/>
        </w:rPr>
        <w:t>可以根據逮捕證，請求依照第</w:t>
      </w:r>
      <w:r w:rsidR="0056652E" w:rsidRPr="003C5937">
        <w:rPr>
          <w:rFonts w:eastAsiaTheme="minorEastAsia"/>
          <w:b/>
          <w:sz w:val="22"/>
          <w:lang w:val="en-US"/>
        </w:rPr>
        <w:t xml:space="preserve"> </w:t>
      </w:r>
      <w:r w:rsidRPr="003C5937">
        <w:rPr>
          <w:rFonts w:eastAsiaTheme="minorEastAsia"/>
          <w:b/>
          <w:sz w:val="22"/>
          <w:lang w:val="en-US"/>
        </w:rPr>
        <w:t>9</w:t>
      </w:r>
      <w:r w:rsidR="0056652E" w:rsidRPr="003C5937">
        <w:rPr>
          <w:rFonts w:eastAsiaTheme="minorEastAsia"/>
          <w:b/>
          <w:sz w:val="22"/>
          <w:lang w:val="en-US"/>
        </w:rPr>
        <w:t xml:space="preserve"> </w:t>
      </w:r>
      <w:r w:rsidRPr="003C5937">
        <w:rPr>
          <w:rFonts w:eastAsiaTheme="minorEastAsia"/>
          <w:b/>
          <w:sz w:val="22"/>
          <w:lang w:val="en-US"/>
        </w:rPr>
        <w:t>編的規定，臨時逮捕或逮捕並移交該人。</w:t>
      </w:r>
    </w:p>
    <w:p w14:paraId="729EABDD" w14:textId="77777777" w:rsidR="00686817" w:rsidRPr="003C5937" w:rsidRDefault="00686817" w:rsidP="003C5937">
      <w:pPr>
        <w:spacing w:line="0" w:lineRule="atLeast"/>
        <w:ind w:left="220" w:hangingChars="100" w:hanging="220"/>
        <w:rPr>
          <w:rFonts w:eastAsiaTheme="minorEastAsia"/>
          <w:b/>
          <w:sz w:val="22"/>
          <w:lang w:val="en-US"/>
        </w:rPr>
      </w:pPr>
    </w:p>
    <w:p w14:paraId="46332E47" w14:textId="13710A23" w:rsidR="003C6DA3" w:rsidRPr="003C5937" w:rsidRDefault="003C6DA3" w:rsidP="003C5937">
      <w:pPr>
        <w:spacing w:line="0" w:lineRule="atLeast"/>
        <w:ind w:left="220" w:hangingChars="100" w:hanging="22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六</w:t>
      </w:r>
      <w:r w:rsidRPr="003C5937">
        <w:rPr>
          <w:rFonts w:eastAsiaTheme="minorEastAsia"/>
          <w:b/>
          <w:sz w:val="22"/>
          <w:lang w:val="en-US"/>
        </w:rPr>
        <w:t xml:space="preserve">) </w:t>
      </w:r>
      <w:r w:rsidRPr="003C5937">
        <w:rPr>
          <w:rFonts w:eastAsiaTheme="minorEastAsia"/>
          <w:b/>
          <w:sz w:val="22"/>
          <w:lang w:val="en-US"/>
        </w:rPr>
        <w:t>檢察官可以請求預審分庭修改逮捕證，變更或增加其中所列的犯罪。如果預審分庭認為，有合理理由相信該人實施了經變更或增列的犯罪，則應照此修改逮捕證。</w:t>
      </w:r>
    </w:p>
    <w:p w14:paraId="08D3E329" w14:textId="77777777" w:rsidR="00686817" w:rsidRPr="003C5937" w:rsidRDefault="003C6DA3" w:rsidP="003C5937">
      <w:pPr>
        <w:spacing w:line="0" w:lineRule="atLeast"/>
        <w:ind w:left="220" w:hangingChars="100" w:hanging="22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七</w:t>
      </w:r>
      <w:r w:rsidRPr="003C5937">
        <w:rPr>
          <w:rFonts w:eastAsiaTheme="minorEastAsia"/>
          <w:b/>
          <w:sz w:val="22"/>
          <w:lang w:val="en-US"/>
        </w:rPr>
        <w:t xml:space="preserve">) </w:t>
      </w:r>
      <w:r w:rsidRPr="003C5937">
        <w:rPr>
          <w:rFonts w:eastAsiaTheme="minorEastAsia"/>
          <w:b/>
          <w:sz w:val="22"/>
          <w:lang w:val="en-US"/>
        </w:rPr>
        <w:t>檢察官除可以請求發出逮捕證外，也可以申請預審分庭發出傳票，傳喚該人出庭。如果預審分庭認為，有合理理由相信該人實施了被控告的犯罪，而且傳票足以確保該人出庭，則應發出傳票，按國內法規定附帶或不附帶限制自由</w:t>
      </w:r>
      <w:r w:rsidRPr="003C5937">
        <w:rPr>
          <w:rFonts w:eastAsiaTheme="minorEastAsia"/>
          <w:b/>
          <w:sz w:val="22"/>
          <w:lang w:val="en-US"/>
        </w:rPr>
        <w:t>(</w:t>
      </w:r>
      <w:r w:rsidRPr="003C5937">
        <w:rPr>
          <w:rFonts w:eastAsiaTheme="minorEastAsia"/>
          <w:b/>
          <w:sz w:val="22"/>
          <w:lang w:val="en-US"/>
        </w:rPr>
        <w:t>羈押除外</w:t>
      </w:r>
      <w:r w:rsidRPr="003C5937">
        <w:rPr>
          <w:rFonts w:eastAsiaTheme="minorEastAsia"/>
          <w:b/>
          <w:sz w:val="22"/>
          <w:lang w:val="en-US"/>
        </w:rPr>
        <w:t>)</w:t>
      </w:r>
      <w:r w:rsidRPr="003C5937">
        <w:rPr>
          <w:rFonts w:eastAsiaTheme="minorEastAsia"/>
          <w:b/>
          <w:sz w:val="22"/>
          <w:lang w:val="en-US"/>
        </w:rPr>
        <w:t>的條件，傳喚該人出庭。</w:t>
      </w:r>
    </w:p>
    <w:p w14:paraId="0FBFDFDB" w14:textId="77777777" w:rsidR="00686817" w:rsidRPr="003C5937" w:rsidRDefault="00686817" w:rsidP="003C5937">
      <w:pPr>
        <w:spacing w:line="0" w:lineRule="atLeast"/>
        <w:ind w:left="220" w:hangingChars="100" w:hanging="220"/>
        <w:rPr>
          <w:rFonts w:eastAsiaTheme="minorEastAsia"/>
          <w:b/>
          <w:sz w:val="22"/>
          <w:lang w:val="en-US"/>
        </w:rPr>
      </w:pPr>
    </w:p>
    <w:p w14:paraId="34833B43" w14:textId="62AC86E5" w:rsidR="003C6DA3" w:rsidRPr="003C5937" w:rsidRDefault="003C6DA3" w:rsidP="003C5937">
      <w:pPr>
        <w:spacing w:line="0" w:lineRule="atLeast"/>
        <w:ind w:leftChars="100" w:left="240" w:firstLineChars="100" w:firstLine="220"/>
        <w:rPr>
          <w:rFonts w:eastAsiaTheme="minorEastAsia"/>
          <w:b/>
          <w:sz w:val="22"/>
          <w:lang w:val="en-US"/>
        </w:rPr>
      </w:pPr>
      <w:r w:rsidRPr="003C5937">
        <w:rPr>
          <w:rFonts w:eastAsiaTheme="minorEastAsia"/>
          <w:b/>
          <w:sz w:val="22"/>
          <w:lang w:val="en-US"/>
        </w:rPr>
        <w:t>傳票應包括下列內容：</w:t>
      </w:r>
    </w:p>
    <w:p w14:paraId="29854864" w14:textId="77777777" w:rsidR="003C6DA3" w:rsidRPr="003C5937" w:rsidRDefault="003C6DA3" w:rsidP="003C5937">
      <w:pPr>
        <w:spacing w:line="0" w:lineRule="atLeast"/>
        <w:rPr>
          <w:rFonts w:eastAsiaTheme="minorEastAsia"/>
          <w:b/>
          <w:sz w:val="22"/>
          <w:lang w:val="en-US"/>
        </w:rPr>
      </w:pPr>
      <w:r w:rsidRPr="003C5937">
        <w:rPr>
          <w:rFonts w:eastAsiaTheme="minorEastAsia"/>
          <w:b/>
          <w:sz w:val="22"/>
          <w:lang w:val="en-US"/>
        </w:rPr>
        <w:t xml:space="preserve">1. </w:t>
      </w:r>
      <w:r w:rsidRPr="003C5937">
        <w:rPr>
          <w:rFonts w:eastAsiaTheme="minorEastAsia"/>
          <w:b/>
          <w:sz w:val="22"/>
          <w:lang w:val="en-US"/>
        </w:rPr>
        <w:t>該人的姓名及有關其身份的任何其他資料；</w:t>
      </w:r>
    </w:p>
    <w:p w14:paraId="7936F001" w14:textId="77777777" w:rsidR="003C6DA3" w:rsidRPr="003C5937" w:rsidRDefault="003C6DA3" w:rsidP="003C5937">
      <w:pPr>
        <w:spacing w:line="0" w:lineRule="atLeast"/>
        <w:rPr>
          <w:rFonts w:eastAsiaTheme="minorEastAsia"/>
          <w:b/>
          <w:sz w:val="22"/>
          <w:lang w:val="en-US"/>
        </w:rPr>
      </w:pPr>
      <w:r w:rsidRPr="003C5937">
        <w:rPr>
          <w:rFonts w:eastAsiaTheme="minorEastAsia"/>
          <w:b/>
          <w:sz w:val="22"/>
          <w:lang w:val="en-US"/>
        </w:rPr>
        <w:t xml:space="preserve">2. </w:t>
      </w:r>
      <w:r w:rsidRPr="003C5937">
        <w:rPr>
          <w:rFonts w:eastAsiaTheme="minorEastAsia"/>
          <w:b/>
          <w:sz w:val="22"/>
          <w:lang w:val="en-US"/>
        </w:rPr>
        <w:t>指定該人出庭的日期；</w:t>
      </w:r>
    </w:p>
    <w:p w14:paraId="4BA241BC" w14:textId="75257585" w:rsidR="003C6DA3" w:rsidRPr="003C5937" w:rsidRDefault="003C6DA3" w:rsidP="003C5937">
      <w:pPr>
        <w:spacing w:line="0" w:lineRule="atLeast"/>
        <w:rPr>
          <w:rFonts w:eastAsiaTheme="minorEastAsia"/>
          <w:b/>
          <w:sz w:val="22"/>
          <w:lang w:val="en-US"/>
        </w:rPr>
      </w:pPr>
      <w:r w:rsidRPr="003C5937">
        <w:rPr>
          <w:rFonts w:eastAsiaTheme="minorEastAsia"/>
          <w:b/>
          <w:sz w:val="22"/>
          <w:lang w:val="en-US"/>
        </w:rPr>
        <w:t xml:space="preserve">3. </w:t>
      </w:r>
      <w:r w:rsidRPr="003C5937">
        <w:rPr>
          <w:rFonts w:eastAsiaTheme="minorEastAsia"/>
          <w:b/>
          <w:sz w:val="22"/>
          <w:lang w:val="en-US"/>
        </w:rPr>
        <w:t>該人被控告實施的本</w:t>
      </w:r>
      <w:r w:rsidR="00F94791" w:rsidRPr="003C5937">
        <w:rPr>
          <w:rFonts w:eastAsiaTheme="minorEastAsia"/>
          <w:b/>
          <w:sz w:val="22"/>
          <w:lang w:val="en-US"/>
        </w:rPr>
        <w:t>國際刑事法院</w:t>
      </w:r>
      <w:r w:rsidRPr="003C5937">
        <w:rPr>
          <w:rFonts w:eastAsiaTheme="minorEastAsia"/>
          <w:b/>
          <w:sz w:val="22"/>
          <w:lang w:val="en-US"/>
        </w:rPr>
        <w:t>管轄權內的犯罪的具體說明；和</w:t>
      </w:r>
    </w:p>
    <w:p w14:paraId="2AC0AE60" w14:textId="77777777" w:rsidR="003C6DA3" w:rsidRPr="003C5937" w:rsidRDefault="003C6DA3" w:rsidP="003C5937">
      <w:pPr>
        <w:spacing w:line="0" w:lineRule="atLeast"/>
        <w:rPr>
          <w:rFonts w:eastAsiaTheme="minorEastAsia"/>
          <w:b/>
          <w:sz w:val="22"/>
          <w:lang w:val="en-US"/>
        </w:rPr>
      </w:pPr>
      <w:r w:rsidRPr="003C5937">
        <w:rPr>
          <w:rFonts w:eastAsiaTheme="minorEastAsia"/>
          <w:b/>
          <w:sz w:val="22"/>
          <w:lang w:val="en-US"/>
        </w:rPr>
        <w:t xml:space="preserve">4. </w:t>
      </w:r>
      <w:r w:rsidRPr="003C5937">
        <w:rPr>
          <w:rFonts w:eastAsiaTheme="minorEastAsia"/>
          <w:b/>
          <w:sz w:val="22"/>
          <w:lang w:val="en-US"/>
        </w:rPr>
        <w:t>被控告構成這些犯罪的事實的摘要。</w:t>
      </w:r>
    </w:p>
    <w:p w14:paraId="3CEE73FD" w14:textId="77777777" w:rsidR="003C6DA3" w:rsidRPr="003C5937" w:rsidRDefault="003C6DA3" w:rsidP="003C5937">
      <w:pPr>
        <w:spacing w:line="0" w:lineRule="atLeast"/>
        <w:rPr>
          <w:rFonts w:eastAsiaTheme="minorEastAsia"/>
          <w:b/>
          <w:sz w:val="22"/>
          <w:lang w:val="en-US"/>
        </w:rPr>
      </w:pPr>
      <w:r w:rsidRPr="003C5937">
        <w:rPr>
          <w:rFonts w:eastAsiaTheme="minorEastAsia"/>
          <w:b/>
          <w:sz w:val="22"/>
          <w:lang w:val="en-US"/>
        </w:rPr>
        <w:t>傳票應送達該人。</w:t>
      </w:r>
      <w:r w:rsidR="003566C2" w:rsidRPr="003C5937">
        <w:rPr>
          <w:rStyle w:val="a5"/>
          <w:rFonts w:eastAsiaTheme="minorEastAsia"/>
          <w:b/>
          <w:sz w:val="22"/>
          <w:lang w:val="en-US"/>
        </w:rPr>
        <w:footnoteReference w:id="65"/>
      </w:r>
    </w:p>
    <w:p w14:paraId="05F443F3" w14:textId="0E7BF1BE" w:rsidR="006C2A99" w:rsidRPr="003C5937" w:rsidRDefault="006C2A99" w:rsidP="003C5937">
      <w:pPr>
        <w:spacing w:line="0" w:lineRule="atLeast"/>
        <w:ind w:firstLineChars="200" w:firstLine="440"/>
        <w:rPr>
          <w:rFonts w:eastAsiaTheme="minorEastAsia"/>
          <w:b/>
          <w:sz w:val="22"/>
          <w:lang w:val="en-US"/>
        </w:rPr>
      </w:pPr>
      <w:r w:rsidRPr="003C5937">
        <w:rPr>
          <w:rFonts w:eastAsiaTheme="minorEastAsia"/>
          <w:b/>
          <w:sz w:val="22"/>
          <w:lang w:val="en-US"/>
        </w:rPr>
        <w:t>由以上《規約》的規定，檢察官僅有</w:t>
      </w:r>
      <w:r w:rsidR="00281769" w:rsidRPr="003C5937">
        <w:rPr>
          <w:rFonts w:eastAsiaTheme="minorEastAsia"/>
          <w:b/>
          <w:sz w:val="22"/>
          <w:lang w:val="en-US"/>
        </w:rPr>
        <w:t>請求及</w:t>
      </w:r>
      <w:r w:rsidRPr="003C5937">
        <w:rPr>
          <w:rFonts w:eastAsiaTheme="minorEastAsia"/>
          <w:b/>
          <w:sz w:val="22"/>
          <w:lang w:val="en-US"/>
        </w:rPr>
        <w:t>申請的權限，相關逮捕</w:t>
      </w:r>
      <w:r w:rsidR="003C2B9C" w:rsidRPr="003C5937">
        <w:rPr>
          <w:rFonts w:eastAsiaTheme="minorEastAsia"/>
          <w:b/>
          <w:sz w:val="22"/>
          <w:lang w:val="en-US"/>
        </w:rPr>
        <w:t>令</w:t>
      </w:r>
      <w:r w:rsidRPr="003C5937">
        <w:rPr>
          <w:rFonts w:eastAsiaTheme="minorEastAsia"/>
          <w:b/>
          <w:sz w:val="22"/>
          <w:lang w:val="en-US"/>
        </w:rPr>
        <w:t>或傳票的簽發仍為絕對的法官保留原則，還是要經過預審分庭的同意，且不可事後核發。</w:t>
      </w:r>
    </w:p>
    <w:p w14:paraId="22E485F5" w14:textId="55AAF653" w:rsidR="003C6DA3" w:rsidRPr="003C5937" w:rsidRDefault="00BA17F8" w:rsidP="003C5937">
      <w:pPr>
        <w:spacing w:line="0" w:lineRule="atLeast"/>
        <w:ind w:firstLineChars="200" w:firstLine="440"/>
        <w:rPr>
          <w:rFonts w:eastAsiaTheme="minorEastAsia"/>
          <w:b/>
          <w:sz w:val="22"/>
          <w:lang w:val="en-US"/>
        </w:rPr>
      </w:pPr>
      <w:r w:rsidRPr="003C5937">
        <w:rPr>
          <w:rFonts w:eastAsiaTheme="minorEastAsia"/>
          <w:b/>
          <w:sz w:val="22"/>
          <w:lang w:val="en-US"/>
        </w:rPr>
        <w:t>人權組織稱讚這項逮捕令是結束俄羅斯在烏克蘭戰爭中，相關罪行有罪不罰現象的重要進展，但在普丁總統掌權期間進行審判的可能性似乎很小，因為國際刑事法院無法缺席審判被告，而俄羅斯已表示將進行缺席審判，不交出自己的官員。俄羅斯外交部很快駁回了逮捕令，並指出俄羅斯不是</w:t>
      </w:r>
      <w:r w:rsidR="00F94791" w:rsidRPr="003C5937">
        <w:rPr>
          <w:rFonts w:eastAsiaTheme="minorEastAsia"/>
          <w:b/>
          <w:sz w:val="22"/>
          <w:lang w:val="en-US"/>
        </w:rPr>
        <w:t>國際刑事法院</w:t>
      </w:r>
      <w:r w:rsidRPr="003C5937">
        <w:rPr>
          <w:rFonts w:eastAsiaTheme="minorEastAsia"/>
          <w:b/>
          <w:sz w:val="22"/>
          <w:lang w:val="en-US"/>
        </w:rPr>
        <w:t>的當事方。然而，</w:t>
      </w:r>
      <w:r w:rsidR="00246C8B" w:rsidRPr="003C5937">
        <w:rPr>
          <w:rFonts w:eastAsiaTheme="minorEastAsia"/>
          <w:b/>
          <w:sz w:val="22"/>
          <w:lang w:val="en-US"/>
        </w:rPr>
        <w:t>國際刑事法院所簽發的逮捕令</w:t>
      </w:r>
      <w:r w:rsidRPr="003C5937">
        <w:rPr>
          <w:rFonts w:eastAsiaTheme="minorEastAsia"/>
          <w:b/>
          <w:sz w:val="22"/>
          <w:lang w:val="en-US"/>
        </w:rPr>
        <w:t>對普丁</w:t>
      </w:r>
      <w:r w:rsidR="00246C8B" w:rsidRPr="003C5937">
        <w:rPr>
          <w:rFonts w:eastAsiaTheme="minorEastAsia"/>
          <w:b/>
          <w:sz w:val="22"/>
          <w:lang w:val="en-US"/>
        </w:rPr>
        <w:t>而言，</w:t>
      </w:r>
      <w:r w:rsidRPr="003C5937">
        <w:rPr>
          <w:rFonts w:eastAsiaTheme="minorEastAsia"/>
          <w:b/>
          <w:sz w:val="22"/>
          <w:lang w:val="en-US"/>
        </w:rPr>
        <w:t>加深了他在西方世界的孤立，並可能限制他在海外的</w:t>
      </w:r>
      <w:r w:rsidR="00C415C2" w:rsidRPr="003C5937">
        <w:rPr>
          <w:rFonts w:eastAsiaTheme="minorEastAsia"/>
          <w:b/>
          <w:sz w:val="22"/>
          <w:lang w:val="en-US"/>
        </w:rPr>
        <w:t>相關</w:t>
      </w:r>
      <w:r w:rsidRPr="003C5937">
        <w:rPr>
          <w:rFonts w:eastAsiaTheme="minorEastAsia"/>
          <w:b/>
          <w:sz w:val="22"/>
          <w:lang w:val="en-US"/>
        </w:rPr>
        <w:t>活動。如果他前往國際刑事法院會員國，該國必須根據《羅馬規約》第</w:t>
      </w:r>
      <w:r w:rsidRPr="003C5937">
        <w:rPr>
          <w:rFonts w:eastAsiaTheme="minorEastAsia"/>
          <w:b/>
          <w:sz w:val="22"/>
          <w:lang w:val="en-US"/>
        </w:rPr>
        <w:t xml:space="preserve"> 59 </w:t>
      </w:r>
      <w:r w:rsidRPr="003C5937">
        <w:rPr>
          <w:rFonts w:eastAsiaTheme="minorEastAsia"/>
          <w:b/>
          <w:sz w:val="22"/>
          <w:lang w:val="en-US"/>
        </w:rPr>
        <w:t>條</w:t>
      </w:r>
      <w:r w:rsidR="00246C8B" w:rsidRPr="003C5937">
        <w:rPr>
          <w:rFonts w:eastAsiaTheme="minorEastAsia"/>
          <w:b/>
          <w:sz w:val="22"/>
          <w:lang w:val="en-US"/>
        </w:rPr>
        <w:t>所</w:t>
      </w:r>
      <w:r w:rsidRPr="003C5937">
        <w:rPr>
          <w:rFonts w:eastAsiaTheme="minorEastAsia"/>
          <w:b/>
          <w:sz w:val="22"/>
          <w:lang w:val="en-US"/>
        </w:rPr>
        <w:t>規定的</w:t>
      </w:r>
      <w:r w:rsidR="00246C8B" w:rsidRPr="003C5937">
        <w:rPr>
          <w:rFonts w:eastAsiaTheme="minorEastAsia"/>
          <w:b/>
          <w:sz w:val="22"/>
          <w:lang w:val="en-US"/>
        </w:rPr>
        <w:t>相關</w:t>
      </w:r>
      <w:r w:rsidRPr="003C5937">
        <w:rPr>
          <w:rFonts w:eastAsiaTheme="minorEastAsia"/>
          <w:b/>
          <w:sz w:val="22"/>
          <w:lang w:val="en-US"/>
        </w:rPr>
        <w:t>義務逮捕他。</w:t>
      </w:r>
    </w:p>
    <w:p w14:paraId="73136113" w14:textId="77777777" w:rsidR="00361A50" w:rsidRPr="003C5937" w:rsidRDefault="00361A50" w:rsidP="003C5937">
      <w:pPr>
        <w:spacing w:line="0" w:lineRule="atLeast"/>
        <w:ind w:firstLineChars="200" w:firstLine="440"/>
        <w:rPr>
          <w:rFonts w:eastAsiaTheme="minorEastAsia"/>
          <w:b/>
          <w:sz w:val="22"/>
          <w:lang w:val="en-US"/>
        </w:rPr>
      </w:pPr>
    </w:p>
    <w:p w14:paraId="33F3C1B3" w14:textId="58F2BB96" w:rsidR="00B25321" w:rsidRPr="003C5937" w:rsidRDefault="00B25321" w:rsidP="003C5937">
      <w:pPr>
        <w:spacing w:line="0" w:lineRule="atLeast"/>
        <w:ind w:firstLineChars="200" w:firstLine="440"/>
        <w:rPr>
          <w:rFonts w:eastAsiaTheme="minorEastAsia"/>
          <w:b/>
          <w:sz w:val="22"/>
          <w:lang w:val="en-US"/>
        </w:rPr>
      </w:pPr>
      <w:r w:rsidRPr="003C5937">
        <w:rPr>
          <w:rFonts w:eastAsiaTheme="minorEastAsia"/>
          <w:b/>
          <w:sz w:val="22"/>
          <w:lang w:val="en-US"/>
        </w:rPr>
        <w:t>根據</w:t>
      </w:r>
      <w:r w:rsidR="00E75E4C" w:rsidRPr="003C5937">
        <w:rPr>
          <w:rFonts w:eastAsiaTheme="minorEastAsia"/>
          <w:b/>
          <w:sz w:val="22"/>
          <w:lang w:val="en-US"/>
        </w:rPr>
        <w:t>《羅馬規約》</w:t>
      </w:r>
      <w:r w:rsidRPr="003C5937">
        <w:rPr>
          <w:rFonts w:eastAsiaTheme="minorEastAsia"/>
          <w:b/>
          <w:sz w:val="22"/>
          <w:lang w:val="en-US"/>
        </w:rPr>
        <w:t>第</w:t>
      </w:r>
      <w:r w:rsidRPr="003C5937">
        <w:rPr>
          <w:rFonts w:eastAsiaTheme="minorEastAsia"/>
          <w:b/>
          <w:sz w:val="22"/>
          <w:lang w:val="en-US"/>
        </w:rPr>
        <w:t xml:space="preserve"> 59 </w:t>
      </w:r>
      <w:r w:rsidRPr="003C5937">
        <w:rPr>
          <w:rFonts w:eastAsiaTheme="minorEastAsia"/>
          <w:b/>
          <w:sz w:val="22"/>
          <w:lang w:val="en-US"/>
        </w:rPr>
        <w:t>條</w:t>
      </w:r>
      <w:r w:rsidR="003C2B9C" w:rsidRPr="003C5937">
        <w:rPr>
          <w:rFonts w:eastAsiaTheme="minorEastAsia"/>
          <w:b/>
          <w:sz w:val="22"/>
          <w:lang w:val="en-US"/>
        </w:rPr>
        <w:t xml:space="preserve"> (</w:t>
      </w:r>
      <w:r w:rsidR="003C2B9C" w:rsidRPr="003C5937">
        <w:rPr>
          <w:rFonts w:eastAsiaTheme="minorEastAsia"/>
          <w:b/>
          <w:sz w:val="22"/>
          <w:lang w:val="en-US"/>
        </w:rPr>
        <w:t>羈押國內的逮捕程序</w:t>
      </w:r>
      <w:r w:rsidR="003C2B9C" w:rsidRPr="003C5937">
        <w:rPr>
          <w:rFonts w:eastAsiaTheme="minorEastAsia"/>
          <w:b/>
          <w:sz w:val="22"/>
          <w:lang w:val="en-US"/>
        </w:rPr>
        <w:t xml:space="preserve">) </w:t>
      </w:r>
      <w:r w:rsidRPr="003C5937">
        <w:rPr>
          <w:rFonts w:eastAsiaTheme="minorEastAsia"/>
          <w:b/>
          <w:sz w:val="22"/>
          <w:lang w:val="en-US"/>
        </w:rPr>
        <w:t>規定：「</w:t>
      </w:r>
    </w:p>
    <w:p w14:paraId="295AC4A0" w14:textId="77777777" w:rsidR="00B25321" w:rsidRPr="003C5937" w:rsidRDefault="00B25321" w:rsidP="003C5937">
      <w:pPr>
        <w:spacing w:line="0" w:lineRule="atLeast"/>
        <w:ind w:left="440" w:hangingChars="200" w:hanging="44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一</w:t>
      </w:r>
      <w:r w:rsidRPr="003C5937">
        <w:rPr>
          <w:rFonts w:eastAsiaTheme="minorEastAsia"/>
          <w:b/>
          <w:sz w:val="22"/>
          <w:lang w:val="en-US"/>
        </w:rPr>
        <w:t xml:space="preserve">) </w:t>
      </w:r>
      <w:r w:rsidRPr="003C5937">
        <w:rPr>
          <w:rFonts w:eastAsiaTheme="minorEastAsia"/>
          <w:b/>
          <w:sz w:val="22"/>
          <w:lang w:val="en-US"/>
        </w:rPr>
        <w:t>締約國在接到臨時逮捕或逮捕並移交的請求時，應依照本國法律和第</w:t>
      </w:r>
      <w:r w:rsidRPr="003C5937">
        <w:rPr>
          <w:rFonts w:eastAsiaTheme="minorEastAsia"/>
          <w:b/>
          <w:sz w:val="22"/>
          <w:lang w:val="en-US"/>
        </w:rPr>
        <w:t>9</w:t>
      </w:r>
      <w:r w:rsidRPr="003C5937">
        <w:rPr>
          <w:rFonts w:eastAsiaTheme="minorEastAsia"/>
          <w:b/>
          <w:sz w:val="22"/>
          <w:lang w:val="en-US"/>
        </w:rPr>
        <w:t>編規定，立即採取措施逮捕有關的人。</w:t>
      </w:r>
    </w:p>
    <w:p w14:paraId="1A35E460" w14:textId="77777777" w:rsidR="00B25321" w:rsidRPr="003C5937" w:rsidRDefault="00B25321" w:rsidP="003C5937">
      <w:pPr>
        <w:spacing w:line="0" w:lineRule="atLeast"/>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二</w:t>
      </w:r>
      <w:r w:rsidRPr="003C5937">
        <w:rPr>
          <w:rFonts w:eastAsiaTheme="minorEastAsia"/>
          <w:b/>
          <w:sz w:val="22"/>
          <w:lang w:val="en-US"/>
        </w:rPr>
        <w:t xml:space="preserve">) </w:t>
      </w:r>
      <w:r w:rsidRPr="003C5937">
        <w:rPr>
          <w:rFonts w:eastAsiaTheme="minorEastAsia"/>
          <w:b/>
          <w:sz w:val="22"/>
          <w:lang w:val="en-US"/>
        </w:rPr>
        <w:t>應將被逮捕的人迅速提送羈押國的主管司法當局。該主管司法當局應依照本國法律確定：</w:t>
      </w:r>
    </w:p>
    <w:p w14:paraId="2086FDD6" w14:textId="179E25A7" w:rsidR="00B25321" w:rsidRPr="003C5937" w:rsidRDefault="00B25321" w:rsidP="003C5937">
      <w:pPr>
        <w:spacing w:line="0" w:lineRule="atLeast"/>
        <w:rPr>
          <w:rFonts w:eastAsiaTheme="minorEastAsia"/>
          <w:b/>
          <w:sz w:val="22"/>
          <w:lang w:val="en-US"/>
        </w:rPr>
      </w:pPr>
      <w:r w:rsidRPr="003C5937">
        <w:rPr>
          <w:rFonts w:eastAsiaTheme="minorEastAsia"/>
          <w:b/>
          <w:sz w:val="22"/>
          <w:lang w:val="en-US"/>
        </w:rPr>
        <w:t xml:space="preserve">1. </w:t>
      </w:r>
      <w:r w:rsidRPr="003C5937">
        <w:rPr>
          <w:rFonts w:eastAsiaTheme="minorEastAsia"/>
          <w:b/>
          <w:sz w:val="22"/>
          <w:lang w:val="en-US"/>
        </w:rPr>
        <w:t>逮捕</w:t>
      </w:r>
      <w:r w:rsidR="003C2925" w:rsidRPr="003C5937">
        <w:rPr>
          <w:rFonts w:eastAsiaTheme="minorEastAsia"/>
          <w:b/>
          <w:sz w:val="22"/>
          <w:lang w:val="en-US"/>
        </w:rPr>
        <w:t>令</w:t>
      </w:r>
      <w:r w:rsidRPr="003C5937">
        <w:rPr>
          <w:rFonts w:eastAsiaTheme="minorEastAsia"/>
          <w:b/>
          <w:sz w:val="22"/>
          <w:lang w:val="en-US"/>
        </w:rPr>
        <w:t>適用於該人；</w:t>
      </w:r>
    </w:p>
    <w:p w14:paraId="75C4AEBD" w14:textId="322EB0D7" w:rsidR="00B25321" w:rsidRPr="003C5937" w:rsidRDefault="00B25321" w:rsidP="003C5937">
      <w:pPr>
        <w:spacing w:line="0" w:lineRule="atLeast"/>
        <w:rPr>
          <w:rFonts w:eastAsiaTheme="minorEastAsia"/>
          <w:b/>
          <w:sz w:val="22"/>
          <w:lang w:val="en-US"/>
        </w:rPr>
      </w:pPr>
      <w:r w:rsidRPr="003C5937">
        <w:rPr>
          <w:rFonts w:eastAsiaTheme="minorEastAsia"/>
          <w:b/>
          <w:sz w:val="22"/>
          <w:lang w:val="en-US"/>
        </w:rPr>
        <w:t xml:space="preserve">2. </w:t>
      </w:r>
      <w:r w:rsidRPr="003C5937">
        <w:rPr>
          <w:rFonts w:eastAsiaTheme="minorEastAsia"/>
          <w:b/>
          <w:sz w:val="22"/>
          <w:lang w:val="en-US"/>
        </w:rPr>
        <w:t>該人是依照適當程</w:t>
      </w:r>
      <w:r w:rsidR="002B5F8F" w:rsidRPr="003C5937">
        <w:rPr>
          <w:rFonts w:eastAsiaTheme="minorEastAsia"/>
          <w:b/>
          <w:sz w:val="22"/>
          <w:lang w:val="en-US"/>
        </w:rPr>
        <w:t>序</w:t>
      </w:r>
      <w:r w:rsidRPr="003C5937">
        <w:rPr>
          <w:rFonts w:eastAsiaTheme="minorEastAsia"/>
          <w:b/>
          <w:sz w:val="22"/>
          <w:lang w:val="en-US"/>
        </w:rPr>
        <w:t>被逮捕的；和</w:t>
      </w:r>
    </w:p>
    <w:p w14:paraId="15708B1D" w14:textId="77777777" w:rsidR="00B25321" w:rsidRPr="003C5937" w:rsidRDefault="00B25321" w:rsidP="003C5937">
      <w:pPr>
        <w:spacing w:line="0" w:lineRule="atLeast"/>
        <w:rPr>
          <w:rFonts w:eastAsiaTheme="minorEastAsia"/>
          <w:b/>
          <w:sz w:val="22"/>
          <w:lang w:val="en-US"/>
        </w:rPr>
      </w:pPr>
      <w:r w:rsidRPr="003C5937">
        <w:rPr>
          <w:rFonts w:eastAsiaTheme="minorEastAsia"/>
          <w:b/>
          <w:sz w:val="22"/>
          <w:lang w:val="en-US"/>
        </w:rPr>
        <w:t xml:space="preserve">3. </w:t>
      </w:r>
      <w:r w:rsidRPr="003C5937">
        <w:rPr>
          <w:rFonts w:eastAsiaTheme="minorEastAsia"/>
          <w:b/>
          <w:sz w:val="22"/>
          <w:lang w:val="en-US"/>
        </w:rPr>
        <w:t>該人的權利得到尊重。</w:t>
      </w:r>
    </w:p>
    <w:p w14:paraId="19959428" w14:textId="77777777" w:rsidR="00B25321" w:rsidRPr="003C5937" w:rsidRDefault="00B25321" w:rsidP="003C5937">
      <w:pPr>
        <w:spacing w:line="0" w:lineRule="atLeast"/>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三</w:t>
      </w:r>
      <w:r w:rsidRPr="003C5937">
        <w:rPr>
          <w:rFonts w:eastAsiaTheme="minorEastAsia"/>
          <w:b/>
          <w:sz w:val="22"/>
          <w:lang w:val="en-US"/>
        </w:rPr>
        <w:t xml:space="preserve">) </w:t>
      </w:r>
      <w:r w:rsidRPr="003C5937">
        <w:rPr>
          <w:rFonts w:eastAsiaTheme="minorEastAsia"/>
          <w:b/>
          <w:sz w:val="22"/>
          <w:lang w:val="en-US"/>
        </w:rPr>
        <w:t>被逮捕的人有權向羈押國主管當局申請在移交前暫時釋放。</w:t>
      </w:r>
    </w:p>
    <w:p w14:paraId="1A6173FD" w14:textId="463CC7A5" w:rsidR="00B25321" w:rsidRPr="003C5937" w:rsidRDefault="00B25321" w:rsidP="003C5937">
      <w:pPr>
        <w:spacing w:line="0" w:lineRule="atLeast"/>
        <w:ind w:left="440" w:hangingChars="200" w:hanging="44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四</w:t>
      </w:r>
      <w:r w:rsidRPr="003C5937">
        <w:rPr>
          <w:rFonts w:eastAsiaTheme="minorEastAsia"/>
          <w:b/>
          <w:sz w:val="22"/>
          <w:lang w:val="en-US"/>
        </w:rPr>
        <w:t xml:space="preserve">) </w:t>
      </w:r>
      <w:r w:rsidRPr="003C5937">
        <w:rPr>
          <w:rFonts w:eastAsiaTheme="minorEastAsia"/>
          <w:b/>
          <w:sz w:val="22"/>
          <w:lang w:val="en-US"/>
        </w:rPr>
        <w:t>在對任何上述申請作出決定以前，羈押國主管當局應考慮，鑒於被控告的犯罪的嚴重程度，是否存在暫時釋放的迫切及特殊情況，以及是否已有必要的防範措施，確保羈押國能夠履行其向本</w:t>
      </w:r>
      <w:r w:rsidR="00264C0A" w:rsidRPr="003C5937">
        <w:rPr>
          <w:rFonts w:eastAsiaTheme="minorEastAsia"/>
          <w:b/>
          <w:sz w:val="22"/>
          <w:lang w:val="en-US"/>
        </w:rPr>
        <w:t>國際刑事法院</w:t>
      </w:r>
      <w:r w:rsidRPr="003C5937">
        <w:rPr>
          <w:rFonts w:eastAsiaTheme="minorEastAsia"/>
          <w:b/>
          <w:sz w:val="22"/>
          <w:lang w:val="en-US"/>
        </w:rPr>
        <w:t>移交該人的義務。羈押國主管當局無權審議逮捕</w:t>
      </w:r>
      <w:r w:rsidR="001B40F0" w:rsidRPr="003C5937">
        <w:rPr>
          <w:rFonts w:eastAsiaTheme="minorEastAsia"/>
          <w:b/>
          <w:sz w:val="22"/>
          <w:lang w:val="en-US"/>
        </w:rPr>
        <w:t>令</w:t>
      </w:r>
      <w:r w:rsidRPr="003C5937">
        <w:rPr>
          <w:rFonts w:eastAsiaTheme="minorEastAsia"/>
          <w:b/>
          <w:sz w:val="22"/>
          <w:lang w:val="en-US"/>
        </w:rPr>
        <w:t>是否依照第</w:t>
      </w:r>
      <w:r w:rsidR="0056652E" w:rsidRPr="003C5937">
        <w:rPr>
          <w:rFonts w:eastAsiaTheme="minorEastAsia"/>
          <w:b/>
          <w:sz w:val="22"/>
          <w:lang w:val="en-US"/>
        </w:rPr>
        <w:t xml:space="preserve"> </w:t>
      </w:r>
      <w:r w:rsidR="00F15011" w:rsidRPr="003C5937">
        <w:rPr>
          <w:rFonts w:eastAsiaTheme="minorEastAsia"/>
          <w:b/>
          <w:sz w:val="22"/>
          <w:lang w:val="en-US"/>
        </w:rPr>
        <w:t>58</w:t>
      </w:r>
      <w:r w:rsidR="0056652E" w:rsidRPr="003C5937">
        <w:rPr>
          <w:rFonts w:eastAsiaTheme="minorEastAsia"/>
          <w:b/>
          <w:sz w:val="22"/>
          <w:lang w:val="en-US"/>
        </w:rPr>
        <w:t xml:space="preserve"> </w:t>
      </w:r>
      <w:r w:rsidRPr="003C5937">
        <w:rPr>
          <w:rFonts w:eastAsiaTheme="minorEastAsia"/>
          <w:b/>
          <w:sz w:val="22"/>
          <w:lang w:val="en-US"/>
        </w:rPr>
        <w:t>條第</w:t>
      </w:r>
      <w:r w:rsidR="0056652E" w:rsidRPr="003C5937">
        <w:rPr>
          <w:rFonts w:eastAsiaTheme="minorEastAsia"/>
          <w:b/>
          <w:sz w:val="22"/>
          <w:lang w:val="en-US"/>
        </w:rPr>
        <w:t xml:space="preserve"> </w:t>
      </w:r>
      <w:r w:rsidR="00F15011" w:rsidRPr="003C5937">
        <w:rPr>
          <w:rFonts w:eastAsiaTheme="minorEastAsia"/>
          <w:b/>
          <w:sz w:val="22"/>
          <w:lang w:val="en-US"/>
        </w:rPr>
        <w:t>1</w:t>
      </w:r>
      <w:r w:rsidR="0056652E" w:rsidRPr="003C5937">
        <w:rPr>
          <w:rFonts w:eastAsiaTheme="minorEastAsia"/>
          <w:b/>
          <w:sz w:val="22"/>
          <w:lang w:val="en-US"/>
        </w:rPr>
        <w:t xml:space="preserve"> </w:t>
      </w:r>
      <w:r w:rsidRPr="003C5937">
        <w:rPr>
          <w:rFonts w:eastAsiaTheme="minorEastAsia"/>
          <w:b/>
          <w:sz w:val="22"/>
          <w:lang w:val="en-US"/>
        </w:rPr>
        <w:t>款第</w:t>
      </w:r>
      <w:r w:rsidR="0056652E" w:rsidRPr="003C5937">
        <w:rPr>
          <w:rFonts w:eastAsiaTheme="minorEastAsia"/>
          <w:b/>
          <w:sz w:val="22"/>
          <w:lang w:val="en-US"/>
        </w:rPr>
        <w:t xml:space="preserve"> </w:t>
      </w:r>
      <w:r w:rsidRPr="003C5937">
        <w:rPr>
          <w:rFonts w:eastAsiaTheme="minorEastAsia"/>
          <w:b/>
          <w:sz w:val="22"/>
          <w:lang w:val="en-US"/>
        </w:rPr>
        <w:t>1</w:t>
      </w:r>
      <w:r w:rsidR="0056652E" w:rsidRPr="003C5937">
        <w:rPr>
          <w:rFonts w:eastAsiaTheme="minorEastAsia"/>
          <w:b/>
          <w:sz w:val="22"/>
          <w:lang w:val="en-US"/>
        </w:rPr>
        <w:t xml:space="preserve"> </w:t>
      </w:r>
      <w:r w:rsidRPr="003C5937">
        <w:rPr>
          <w:rFonts w:eastAsiaTheme="minorEastAsia"/>
          <w:b/>
          <w:sz w:val="22"/>
          <w:lang w:val="en-US"/>
        </w:rPr>
        <w:t>項和第</w:t>
      </w:r>
      <w:r w:rsidR="0056652E" w:rsidRPr="003C5937">
        <w:rPr>
          <w:rFonts w:eastAsiaTheme="minorEastAsia"/>
          <w:b/>
          <w:sz w:val="22"/>
          <w:lang w:val="en-US"/>
        </w:rPr>
        <w:t xml:space="preserve"> </w:t>
      </w:r>
      <w:r w:rsidRPr="003C5937">
        <w:rPr>
          <w:rFonts w:eastAsiaTheme="minorEastAsia"/>
          <w:b/>
          <w:sz w:val="22"/>
          <w:lang w:val="en-US"/>
        </w:rPr>
        <w:t>2</w:t>
      </w:r>
      <w:r w:rsidR="0056652E" w:rsidRPr="003C5937">
        <w:rPr>
          <w:rFonts w:eastAsiaTheme="minorEastAsia"/>
          <w:b/>
          <w:sz w:val="22"/>
          <w:lang w:val="en-US"/>
        </w:rPr>
        <w:t xml:space="preserve"> </w:t>
      </w:r>
      <w:r w:rsidRPr="003C5937">
        <w:rPr>
          <w:rFonts w:eastAsiaTheme="minorEastAsia"/>
          <w:b/>
          <w:sz w:val="22"/>
          <w:lang w:val="en-US"/>
        </w:rPr>
        <w:t>項適當發出的問題。</w:t>
      </w:r>
    </w:p>
    <w:p w14:paraId="27AB5FE4" w14:textId="77777777" w:rsidR="00B25321" w:rsidRPr="003C5937" w:rsidRDefault="00B25321" w:rsidP="003C5937">
      <w:pPr>
        <w:spacing w:line="0" w:lineRule="atLeast"/>
        <w:ind w:left="440" w:hangingChars="200" w:hanging="44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五</w:t>
      </w:r>
      <w:r w:rsidRPr="003C5937">
        <w:rPr>
          <w:rFonts w:eastAsiaTheme="minorEastAsia"/>
          <w:b/>
          <w:sz w:val="22"/>
          <w:lang w:val="en-US"/>
        </w:rPr>
        <w:t xml:space="preserve">) </w:t>
      </w:r>
      <w:r w:rsidRPr="003C5937">
        <w:rPr>
          <w:rFonts w:eastAsiaTheme="minorEastAsia"/>
          <w:b/>
          <w:sz w:val="22"/>
          <w:lang w:val="en-US"/>
        </w:rPr>
        <w:t>應將任何暫時釋放的請求通知預審分庭，預審分庭應就此向羈押國主管當局提出建議。羈押國主管當局在作出決定前應充分考慮這些建議，包括任何關於防止該人逃脫的措施的建議。</w:t>
      </w:r>
    </w:p>
    <w:p w14:paraId="748A8365" w14:textId="77777777" w:rsidR="00B25321" w:rsidRPr="003C5937" w:rsidRDefault="00B25321" w:rsidP="003C5937">
      <w:pPr>
        <w:spacing w:line="0" w:lineRule="atLeast"/>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六</w:t>
      </w:r>
      <w:r w:rsidRPr="003C5937">
        <w:rPr>
          <w:rFonts w:eastAsiaTheme="minorEastAsia"/>
          <w:b/>
          <w:sz w:val="22"/>
          <w:lang w:val="en-US"/>
        </w:rPr>
        <w:t xml:space="preserve">) </w:t>
      </w:r>
      <w:r w:rsidRPr="003C5937">
        <w:rPr>
          <w:rFonts w:eastAsiaTheme="minorEastAsia"/>
          <w:b/>
          <w:sz w:val="22"/>
          <w:lang w:val="en-US"/>
        </w:rPr>
        <w:t>如果該人獲得暫時釋放，預審分庭可以要求定期報告暫時釋放的情況。</w:t>
      </w:r>
    </w:p>
    <w:p w14:paraId="00DFA42B" w14:textId="7FC2F9FF" w:rsidR="00E9659A" w:rsidRPr="003C5937" w:rsidRDefault="00B25321" w:rsidP="003C5937">
      <w:pPr>
        <w:spacing w:line="0" w:lineRule="atLeast"/>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七</w:t>
      </w:r>
      <w:r w:rsidRPr="003C5937">
        <w:rPr>
          <w:rFonts w:eastAsiaTheme="minorEastAsia"/>
          <w:b/>
          <w:sz w:val="22"/>
          <w:lang w:val="en-US"/>
        </w:rPr>
        <w:t xml:space="preserve">) </w:t>
      </w:r>
      <w:r w:rsidRPr="003C5937">
        <w:rPr>
          <w:rFonts w:eastAsiaTheme="minorEastAsia"/>
          <w:b/>
          <w:sz w:val="22"/>
          <w:lang w:val="en-US"/>
        </w:rPr>
        <w:t>在羈押國命令移交該人後，應儘快向本</w:t>
      </w:r>
      <w:r w:rsidR="00264C0A" w:rsidRPr="003C5937">
        <w:rPr>
          <w:rFonts w:eastAsiaTheme="minorEastAsia"/>
          <w:b/>
          <w:sz w:val="22"/>
          <w:lang w:val="en-US"/>
        </w:rPr>
        <w:t>國際刑事法院</w:t>
      </w:r>
      <w:r w:rsidRPr="003C5937">
        <w:rPr>
          <w:rFonts w:eastAsiaTheme="minorEastAsia"/>
          <w:b/>
          <w:sz w:val="22"/>
          <w:lang w:val="en-US"/>
        </w:rPr>
        <w:t>遞解該人。</w:t>
      </w:r>
      <w:r w:rsidR="00A61F7E" w:rsidRPr="003C5937">
        <w:rPr>
          <w:rStyle w:val="a5"/>
          <w:rFonts w:eastAsiaTheme="minorEastAsia"/>
          <w:b/>
          <w:sz w:val="22"/>
          <w:lang w:val="en-US"/>
        </w:rPr>
        <w:footnoteReference w:id="66"/>
      </w:r>
    </w:p>
    <w:p w14:paraId="65C4464E" w14:textId="77777777" w:rsidR="00686817" w:rsidRPr="003C5937" w:rsidRDefault="00686817" w:rsidP="003C5937">
      <w:pPr>
        <w:spacing w:line="0" w:lineRule="atLeast"/>
        <w:ind w:firstLineChars="200" w:firstLine="440"/>
        <w:rPr>
          <w:rFonts w:eastAsiaTheme="minorEastAsia"/>
          <w:b/>
          <w:sz w:val="22"/>
          <w:lang w:val="en-US"/>
        </w:rPr>
      </w:pPr>
    </w:p>
    <w:p w14:paraId="5EC2F723" w14:textId="6222A296" w:rsidR="00B36ECE" w:rsidRPr="003C5937" w:rsidRDefault="00E75E4C" w:rsidP="003C5937">
      <w:pPr>
        <w:spacing w:line="0" w:lineRule="atLeast"/>
        <w:ind w:firstLineChars="200" w:firstLine="440"/>
        <w:rPr>
          <w:rFonts w:eastAsiaTheme="minorEastAsia"/>
          <w:b/>
          <w:sz w:val="22"/>
          <w:lang w:val="en-US"/>
        </w:rPr>
      </w:pPr>
      <w:r w:rsidRPr="003C5937">
        <w:rPr>
          <w:rFonts w:eastAsiaTheme="minorEastAsia"/>
          <w:b/>
          <w:sz w:val="22"/>
          <w:lang w:val="en-US"/>
        </w:rPr>
        <w:t>由本條規定可以知道，《羅馬規約》的締約國有義務立即將受到國際刑事法院簽發逮捕</w:t>
      </w:r>
      <w:r w:rsidR="003C2925" w:rsidRPr="003C5937">
        <w:rPr>
          <w:rFonts w:eastAsiaTheme="minorEastAsia"/>
          <w:b/>
          <w:sz w:val="22"/>
          <w:lang w:val="en-US"/>
        </w:rPr>
        <w:t>令</w:t>
      </w:r>
      <w:r w:rsidRPr="003C5937">
        <w:rPr>
          <w:rFonts w:eastAsiaTheme="minorEastAsia"/>
          <w:b/>
          <w:sz w:val="22"/>
          <w:lang w:val="en-US"/>
        </w:rPr>
        <w:t>的人士逮捕，並應將此人迅速提送到主管司法當局。</w:t>
      </w:r>
      <w:r w:rsidR="002460EB" w:rsidRPr="003C5937">
        <w:rPr>
          <w:rFonts w:eastAsiaTheme="minorEastAsia"/>
          <w:b/>
          <w:sz w:val="22"/>
          <w:lang w:val="en-US"/>
        </w:rPr>
        <w:t>逮捕和移交以《羅馬規約》第</w:t>
      </w:r>
      <w:r w:rsidR="00776969" w:rsidRPr="003C5937">
        <w:rPr>
          <w:rFonts w:eastAsiaTheme="minorEastAsia"/>
          <w:b/>
          <w:sz w:val="22"/>
          <w:lang w:val="en-US"/>
        </w:rPr>
        <w:t xml:space="preserve"> </w:t>
      </w:r>
      <w:r w:rsidR="002460EB" w:rsidRPr="003C5937">
        <w:rPr>
          <w:rFonts w:eastAsiaTheme="minorEastAsia"/>
          <w:b/>
          <w:sz w:val="22"/>
          <w:lang w:val="en-US"/>
        </w:rPr>
        <w:t>9</w:t>
      </w:r>
      <w:r w:rsidR="00776969" w:rsidRPr="003C5937">
        <w:rPr>
          <w:rFonts w:eastAsiaTheme="minorEastAsia"/>
          <w:b/>
          <w:sz w:val="22"/>
          <w:lang w:val="en-US"/>
        </w:rPr>
        <w:t xml:space="preserve"> </w:t>
      </w:r>
      <w:r w:rsidR="002460EB" w:rsidRPr="003C5937">
        <w:rPr>
          <w:rFonts w:eastAsiaTheme="minorEastAsia"/>
          <w:b/>
          <w:sz w:val="22"/>
          <w:lang w:val="en-US"/>
        </w:rPr>
        <w:t>編中的國際合作與司法協助框架為基礎，所有</w:t>
      </w:r>
      <w:r w:rsidR="000F1EE9" w:rsidRPr="003C5937">
        <w:rPr>
          <w:rFonts w:eastAsiaTheme="minorEastAsia"/>
          <w:b/>
          <w:sz w:val="22"/>
          <w:lang w:val="en-US"/>
        </w:rPr>
        <w:t>的</w:t>
      </w:r>
      <w:r w:rsidR="002460EB" w:rsidRPr="003C5937">
        <w:rPr>
          <w:rFonts w:eastAsiaTheme="minorEastAsia"/>
          <w:b/>
          <w:sz w:val="22"/>
          <w:lang w:val="en-US"/>
        </w:rPr>
        <w:t>國家，不管是否為《羅馬規約》締約國都應當遵守。《羅馬規約》的目的是整合</w:t>
      </w:r>
      <w:r w:rsidR="001B40F0" w:rsidRPr="003C5937">
        <w:rPr>
          <w:rFonts w:eastAsiaTheme="minorEastAsia"/>
          <w:b/>
          <w:sz w:val="22"/>
          <w:lang w:val="en-US"/>
        </w:rPr>
        <w:t>世界</w:t>
      </w:r>
      <w:r w:rsidR="002460EB" w:rsidRPr="003C5937">
        <w:rPr>
          <w:rFonts w:eastAsiaTheme="minorEastAsia"/>
          <w:b/>
          <w:sz w:val="22"/>
          <w:lang w:val="en-US"/>
        </w:rPr>
        <w:t>各國之間的法律差異，是法律一體化的客觀工具。</w:t>
      </w:r>
      <w:r w:rsidR="00CA37D6" w:rsidRPr="003C5937">
        <w:rPr>
          <w:rFonts w:eastAsiaTheme="minorEastAsia"/>
          <w:b/>
          <w:sz w:val="22"/>
          <w:lang w:val="en-US"/>
        </w:rPr>
        <w:t>國際刑事法院在執行層面上仰賴各國政府的配合而欠缺獨立的執行機制；此外，也顯示了國際刑事法院</w:t>
      </w:r>
      <w:r w:rsidR="002E433F" w:rsidRPr="003C5937">
        <w:rPr>
          <w:rFonts w:eastAsiaTheme="minorEastAsia"/>
          <w:b/>
          <w:sz w:val="22"/>
          <w:lang w:val="en-US"/>
        </w:rPr>
        <w:t>在</w:t>
      </w:r>
      <w:r w:rsidR="00CA37D6" w:rsidRPr="003C5937">
        <w:rPr>
          <w:rFonts w:eastAsiaTheme="minorEastAsia"/>
          <w:b/>
          <w:sz w:val="22"/>
          <w:lang w:val="en-US"/>
        </w:rPr>
        <w:t>運作上和</w:t>
      </w:r>
      <w:r w:rsidR="002E433F" w:rsidRPr="003C5937">
        <w:rPr>
          <w:rFonts w:eastAsiaTheme="minorEastAsia"/>
          <w:b/>
          <w:sz w:val="22"/>
          <w:lang w:val="en-US"/>
        </w:rPr>
        <w:t>於</w:t>
      </w:r>
      <w:r w:rsidR="00CA37D6" w:rsidRPr="003C5937">
        <w:rPr>
          <w:rFonts w:eastAsiaTheme="minorEastAsia"/>
          <w:b/>
          <w:sz w:val="22"/>
          <w:lang w:val="en-US"/>
        </w:rPr>
        <w:t>國際法下豁免制度所產生的衝突。</w:t>
      </w:r>
    </w:p>
    <w:p w14:paraId="38A3F261" w14:textId="77777777" w:rsidR="00B36ECE" w:rsidRPr="003C5937" w:rsidRDefault="00B36ECE" w:rsidP="003C5937">
      <w:pPr>
        <w:spacing w:line="0" w:lineRule="atLeast"/>
        <w:rPr>
          <w:rFonts w:eastAsiaTheme="minorEastAsia"/>
          <w:b/>
          <w:sz w:val="22"/>
          <w:lang w:val="en-US"/>
        </w:rPr>
      </w:pPr>
    </w:p>
    <w:p w14:paraId="73564DB7" w14:textId="7C1B2694" w:rsidR="00D55129" w:rsidRPr="003C5937" w:rsidRDefault="00D55129" w:rsidP="003C5937">
      <w:pPr>
        <w:spacing w:line="0" w:lineRule="atLeast"/>
        <w:rPr>
          <w:rFonts w:eastAsiaTheme="minorEastAsia"/>
          <w:b/>
          <w:sz w:val="22"/>
          <w:lang w:val="en-US"/>
        </w:rPr>
      </w:pPr>
      <w:r w:rsidRPr="003C5937">
        <w:rPr>
          <w:rFonts w:eastAsiaTheme="minorEastAsia"/>
          <w:b/>
          <w:sz w:val="22"/>
          <w:lang w:val="en-US"/>
        </w:rPr>
        <w:t>二、</w:t>
      </w:r>
      <w:r w:rsidR="0090638C" w:rsidRPr="003C5937">
        <w:rPr>
          <w:rFonts w:eastAsiaTheme="minorEastAsia"/>
          <w:b/>
          <w:sz w:val="22"/>
        </w:rPr>
        <w:t>國際法下豁免制度</w:t>
      </w:r>
      <w:r w:rsidRPr="003C5937">
        <w:rPr>
          <w:rFonts w:eastAsiaTheme="minorEastAsia"/>
          <w:b/>
          <w:sz w:val="22"/>
          <w:lang w:val="en-US"/>
        </w:rPr>
        <w:t>的爭議</w:t>
      </w:r>
    </w:p>
    <w:p w14:paraId="4CF75733" w14:textId="143586CD" w:rsidR="00D55129" w:rsidRPr="003C5937" w:rsidRDefault="00D55129" w:rsidP="003C5937">
      <w:pPr>
        <w:spacing w:line="0" w:lineRule="atLeast"/>
        <w:ind w:firstLineChars="200" w:firstLine="440"/>
        <w:rPr>
          <w:rFonts w:eastAsiaTheme="minorEastAsia"/>
          <w:b/>
          <w:sz w:val="22"/>
          <w:lang w:val="en-US"/>
        </w:rPr>
      </w:pPr>
      <w:r w:rsidRPr="003C5937">
        <w:rPr>
          <w:rFonts w:eastAsiaTheme="minorEastAsia"/>
          <w:b/>
          <w:sz w:val="22"/>
          <w:lang w:val="en-US"/>
        </w:rPr>
        <w:t>根據《羅馬規約》第</w:t>
      </w:r>
      <w:r w:rsidR="0056652E" w:rsidRPr="003C5937">
        <w:rPr>
          <w:rFonts w:eastAsiaTheme="minorEastAsia"/>
          <w:b/>
          <w:sz w:val="22"/>
          <w:lang w:val="en-US"/>
        </w:rPr>
        <w:t xml:space="preserve"> </w:t>
      </w:r>
      <w:r w:rsidRPr="003C5937">
        <w:rPr>
          <w:rFonts w:eastAsiaTheme="minorEastAsia"/>
          <w:b/>
          <w:sz w:val="22"/>
          <w:lang w:val="en-US"/>
        </w:rPr>
        <w:t>27</w:t>
      </w:r>
      <w:r w:rsidR="0056652E" w:rsidRPr="003C5937">
        <w:rPr>
          <w:rFonts w:eastAsiaTheme="minorEastAsia"/>
          <w:b/>
          <w:sz w:val="22"/>
          <w:lang w:val="en-US"/>
        </w:rPr>
        <w:t xml:space="preserve"> </w:t>
      </w:r>
      <w:r w:rsidRPr="003C5937">
        <w:rPr>
          <w:rFonts w:eastAsiaTheme="minorEastAsia"/>
          <w:b/>
          <w:sz w:val="22"/>
          <w:lang w:val="en-US"/>
        </w:rPr>
        <w:t>條</w:t>
      </w:r>
      <w:r w:rsidR="001B40F0" w:rsidRPr="003C5937">
        <w:rPr>
          <w:rFonts w:eastAsiaTheme="minorEastAsia"/>
          <w:b/>
          <w:sz w:val="22"/>
          <w:lang w:val="en-US"/>
        </w:rPr>
        <w:t xml:space="preserve"> (</w:t>
      </w:r>
      <w:r w:rsidR="001B40F0" w:rsidRPr="003C5937">
        <w:rPr>
          <w:rFonts w:eastAsiaTheme="minorEastAsia"/>
          <w:b/>
          <w:sz w:val="22"/>
          <w:lang w:val="en-US"/>
        </w:rPr>
        <w:t>官方身分的無關性</w:t>
      </w:r>
      <w:r w:rsidR="001B40F0" w:rsidRPr="003C5937">
        <w:rPr>
          <w:rFonts w:eastAsiaTheme="minorEastAsia"/>
          <w:b/>
          <w:sz w:val="22"/>
          <w:lang w:val="en-US"/>
        </w:rPr>
        <w:t xml:space="preserve">) </w:t>
      </w:r>
      <w:r w:rsidRPr="003C5937">
        <w:rPr>
          <w:rFonts w:eastAsiaTheme="minorEastAsia"/>
          <w:b/>
          <w:sz w:val="22"/>
          <w:lang w:val="en-US"/>
        </w:rPr>
        <w:t>第</w:t>
      </w:r>
      <w:r w:rsidR="0056652E" w:rsidRPr="003C5937">
        <w:rPr>
          <w:rFonts w:eastAsiaTheme="minorEastAsia"/>
          <w:b/>
          <w:sz w:val="22"/>
          <w:lang w:val="en-US"/>
        </w:rPr>
        <w:t xml:space="preserve"> </w:t>
      </w:r>
      <w:r w:rsidRPr="003C5937">
        <w:rPr>
          <w:rFonts w:eastAsiaTheme="minorEastAsia"/>
          <w:b/>
          <w:sz w:val="22"/>
          <w:lang w:val="en-US"/>
        </w:rPr>
        <w:t>2</w:t>
      </w:r>
      <w:r w:rsidR="0056652E" w:rsidRPr="003C5937">
        <w:rPr>
          <w:rFonts w:eastAsiaTheme="minorEastAsia"/>
          <w:b/>
          <w:sz w:val="22"/>
          <w:lang w:val="en-US"/>
        </w:rPr>
        <w:t xml:space="preserve"> </w:t>
      </w:r>
      <w:r w:rsidRPr="003C5937">
        <w:rPr>
          <w:rFonts w:eastAsiaTheme="minorEastAsia"/>
          <w:b/>
          <w:sz w:val="22"/>
          <w:lang w:val="en-US"/>
        </w:rPr>
        <w:t>項規定：「</w:t>
      </w:r>
    </w:p>
    <w:p w14:paraId="19CAFA11" w14:textId="62562922" w:rsidR="00383325" w:rsidRPr="003C5937" w:rsidRDefault="006053D8" w:rsidP="003C5937">
      <w:pPr>
        <w:spacing w:line="0" w:lineRule="atLeast"/>
        <w:ind w:firstLineChars="200" w:firstLine="440"/>
        <w:rPr>
          <w:rFonts w:eastAsiaTheme="minorEastAsia"/>
          <w:b/>
          <w:sz w:val="22"/>
          <w:lang w:val="en-US"/>
        </w:rPr>
      </w:pPr>
      <w:r w:rsidRPr="003C5937">
        <w:rPr>
          <w:rFonts w:eastAsiaTheme="minorEastAsia"/>
          <w:b/>
          <w:sz w:val="22"/>
          <w:lang w:val="en-US"/>
        </w:rPr>
        <w:t>根據國內法或國際法可能賦予某人官方身份的豁免或特別程序規則，不妨礙本</w:t>
      </w:r>
      <w:r w:rsidR="00264C0A" w:rsidRPr="003C5937">
        <w:rPr>
          <w:rFonts w:eastAsiaTheme="minorEastAsia"/>
          <w:b/>
          <w:sz w:val="22"/>
          <w:lang w:val="en-US"/>
        </w:rPr>
        <w:t>國際刑事法院</w:t>
      </w:r>
      <w:r w:rsidRPr="003C5937">
        <w:rPr>
          <w:rFonts w:eastAsiaTheme="minorEastAsia"/>
          <w:b/>
          <w:sz w:val="22"/>
          <w:lang w:val="en-US"/>
        </w:rPr>
        <w:t>對該人行使管轄權</w:t>
      </w:r>
      <w:r w:rsidR="00383325" w:rsidRPr="003C5937">
        <w:rPr>
          <w:rFonts w:eastAsiaTheme="minorEastAsia"/>
          <w:b/>
          <w:sz w:val="22"/>
          <w:lang w:val="en-US"/>
        </w:rPr>
        <w:t>。」</w:t>
      </w:r>
      <w:r w:rsidRPr="003C5937">
        <w:rPr>
          <w:rStyle w:val="a5"/>
          <w:rFonts w:eastAsiaTheme="minorEastAsia"/>
          <w:b/>
          <w:sz w:val="22"/>
          <w:lang w:val="en-US"/>
        </w:rPr>
        <w:footnoteReference w:id="67"/>
      </w:r>
    </w:p>
    <w:p w14:paraId="47D9280D" w14:textId="3D2DF814" w:rsidR="00D55129" w:rsidRPr="003C5937" w:rsidRDefault="00D55129" w:rsidP="003C5937">
      <w:pPr>
        <w:spacing w:line="0" w:lineRule="atLeast"/>
        <w:ind w:firstLineChars="200" w:firstLine="440"/>
        <w:rPr>
          <w:rFonts w:eastAsiaTheme="minorEastAsia"/>
          <w:b/>
          <w:sz w:val="22"/>
          <w:lang w:val="en-US"/>
        </w:rPr>
      </w:pPr>
      <w:r w:rsidRPr="003C5937">
        <w:rPr>
          <w:rFonts w:eastAsiaTheme="minorEastAsia"/>
          <w:b/>
          <w:sz w:val="22"/>
          <w:lang w:val="en-US"/>
        </w:rPr>
        <w:t>因此倘現任國家元首或外交使節觸犯戰爭罪等國際刑法罪刑時，也不得以元首或使節身分所得享有之豁免權主張</w:t>
      </w:r>
      <w:r w:rsidR="00E025C3" w:rsidRPr="003C5937">
        <w:rPr>
          <w:rFonts w:eastAsiaTheme="minorEastAsia"/>
          <w:b/>
          <w:sz w:val="22"/>
          <w:lang w:val="en-US"/>
        </w:rPr>
        <w:t>，並</w:t>
      </w:r>
      <w:r w:rsidRPr="003C5937">
        <w:rPr>
          <w:rFonts w:eastAsiaTheme="minorEastAsia"/>
          <w:b/>
          <w:sz w:val="22"/>
          <w:lang w:val="en-US"/>
        </w:rPr>
        <w:t>得免於國際刑事法院之追溯。然而，</w:t>
      </w:r>
      <w:r w:rsidR="00E025C3" w:rsidRPr="003C5937">
        <w:rPr>
          <w:rFonts w:eastAsiaTheme="minorEastAsia"/>
          <w:b/>
          <w:sz w:val="22"/>
          <w:lang w:val="en-US"/>
        </w:rPr>
        <w:t>即使國際刑事法院對犯罪的追訴不受豁免權之影響，</w:t>
      </w:r>
      <w:r w:rsidRPr="003C5937">
        <w:rPr>
          <w:rFonts w:eastAsiaTheme="minorEastAsia"/>
          <w:b/>
          <w:sz w:val="22"/>
          <w:lang w:val="en-US"/>
        </w:rPr>
        <w:t>並不代表國家元首和外交使節全然不受豁免權的保護。</w:t>
      </w:r>
    </w:p>
    <w:p w14:paraId="11FC8944" w14:textId="636193E2" w:rsidR="00D713A2" w:rsidRPr="003C5937" w:rsidRDefault="00D713A2" w:rsidP="003C5937">
      <w:pPr>
        <w:spacing w:line="0" w:lineRule="atLeast"/>
        <w:ind w:firstLineChars="200" w:firstLine="440"/>
        <w:rPr>
          <w:rFonts w:eastAsiaTheme="minorEastAsia"/>
          <w:b/>
          <w:sz w:val="22"/>
          <w:lang w:val="en-US"/>
        </w:rPr>
      </w:pPr>
      <w:r w:rsidRPr="003C5937">
        <w:rPr>
          <w:rFonts w:eastAsiaTheme="minorEastAsia"/>
          <w:b/>
          <w:sz w:val="22"/>
          <w:lang w:val="en-US"/>
        </w:rPr>
        <w:t>根據《羅馬規約》第</w:t>
      </w:r>
      <w:r w:rsidR="0056652E" w:rsidRPr="003C5937">
        <w:rPr>
          <w:rFonts w:eastAsiaTheme="minorEastAsia"/>
          <w:b/>
          <w:sz w:val="22"/>
          <w:lang w:val="en-US"/>
        </w:rPr>
        <w:t xml:space="preserve"> </w:t>
      </w:r>
      <w:r w:rsidRPr="003C5937">
        <w:rPr>
          <w:rFonts w:eastAsiaTheme="minorEastAsia"/>
          <w:b/>
          <w:sz w:val="22"/>
          <w:lang w:val="en-US"/>
        </w:rPr>
        <w:t>98</w:t>
      </w:r>
      <w:r w:rsidR="0056652E" w:rsidRPr="003C5937">
        <w:rPr>
          <w:rFonts w:eastAsiaTheme="minorEastAsia"/>
          <w:b/>
          <w:sz w:val="22"/>
          <w:lang w:val="en-US"/>
        </w:rPr>
        <w:t xml:space="preserve"> </w:t>
      </w:r>
      <w:r w:rsidRPr="003C5937">
        <w:rPr>
          <w:rFonts w:eastAsiaTheme="minorEastAsia"/>
          <w:b/>
          <w:sz w:val="22"/>
          <w:lang w:val="en-US"/>
        </w:rPr>
        <w:t>條</w:t>
      </w:r>
      <w:r w:rsidR="001B40F0" w:rsidRPr="003C5937">
        <w:rPr>
          <w:rFonts w:eastAsiaTheme="minorEastAsia"/>
          <w:b/>
          <w:sz w:val="22"/>
          <w:lang w:val="en-US"/>
        </w:rPr>
        <w:t xml:space="preserve"> (</w:t>
      </w:r>
      <w:r w:rsidR="001B40F0" w:rsidRPr="003C5937">
        <w:rPr>
          <w:rFonts w:eastAsiaTheme="minorEastAsia"/>
          <w:b/>
          <w:sz w:val="22"/>
          <w:lang w:val="en-US"/>
        </w:rPr>
        <w:t>在放棄豁免權和同意移交方面的合作</w:t>
      </w:r>
      <w:r w:rsidR="001B40F0" w:rsidRPr="003C5937">
        <w:rPr>
          <w:rFonts w:eastAsiaTheme="minorEastAsia"/>
          <w:b/>
          <w:sz w:val="22"/>
          <w:lang w:val="en-US"/>
        </w:rPr>
        <w:t xml:space="preserve">) </w:t>
      </w:r>
      <w:r w:rsidRPr="003C5937">
        <w:rPr>
          <w:rFonts w:eastAsiaTheme="minorEastAsia"/>
          <w:b/>
          <w:sz w:val="22"/>
          <w:lang w:val="en-US"/>
        </w:rPr>
        <w:t>規定：「</w:t>
      </w:r>
    </w:p>
    <w:p w14:paraId="48DD1F27" w14:textId="49EE5D3B" w:rsidR="00FB7046" w:rsidRPr="003C5937" w:rsidRDefault="00D713A2" w:rsidP="003C5937">
      <w:pPr>
        <w:spacing w:line="0" w:lineRule="atLeast"/>
        <w:ind w:left="220" w:hangingChars="100" w:hanging="22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一</w:t>
      </w:r>
      <w:r w:rsidRPr="003C5937">
        <w:rPr>
          <w:rFonts w:eastAsiaTheme="minorEastAsia"/>
          <w:b/>
          <w:sz w:val="22"/>
          <w:lang w:val="en-US"/>
        </w:rPr>
        <w:t xml:space="preserve">) </w:t>
      </w:r>
      <w:r w:rsidRPr="003C5937">
        <w:rPr>
          <w:rFonts w:eastAsiaTheme="minorEastAsia"/>
          <w:b/>
          <w:sz w:val="22"/>
          <w:lang w:val="en-US"/>
        </w:rPr>
        <w:t>如果被請求國執行本</w:t>
      </w:r>
      <w:r w:rsidR="00264C0A" w:rsidRPr="003C5937">
        <w:rPr>
          <w:rFonts w:eastAsiaTheme="minorEastAsia"/>
          <w:b/>
          <w:sz w:val="22"/>
          <w:lang w:val="en-US"/>
        </w:rPr>
        <w:t>國際刑事法院</w:t>
      </w:r>
      <w:r w:rsidRPr="003C5937">
        <w:rPr>
          <w:rFonts w:eastAsiaTheme="minorEastAsia"/>
          <w:b/>
          <w:sz w:val="22"/>
          <w:lang w:val="en-US"/>
        </w:rPr>
        <w:t>的一項移交或協助請求，該國將違背對第三國的</w:t>
      </w:r>
      <w:r w:rsidRPr="003C5937">
        <w:rPr>
          <w:rFonts w:eastAsiaTheme="minorEastAsia"/>
          <w:b/>
          <w:sz w:val="22"/>
          <w:lang w:val="en-US"/>
        </w:rPr>
        <w:t xml:space="preserve"> </w:t>
      </w:r>
      <w:r w:rsidRPr="003C5937">
        <w:rPr>
          <w:rFonts w:eastAsiaTheme="minorEastAsia"/>
          <w:b/>
          <w:sz w:val="22"/>
          <w:lang w:val="en-US"/>
        </w:rPr>
        <w:t>個人或財產的國家或外交豁免權所承擔的國際法義務，則本</w:t>
      </w:r>
      <w:r w:rsidR="00264C0A" w:rsidRPr="003C5937">
        <w:rPr>
          <w:rFonts w:eastAsiaTheme="minorEastAsia"/>
          <w:b/>
          <w:sz w:val="22"/>
          <w:lang w:val="en-US"/>
        </w:rPr>
        <w:t>國際刑事法院</w:t>
      </w:r>
      <w:r w:rsidRPr="003C5937">
        <w:rPr>
          <w:rFonts w:eastAsiaTheme="minorEastAsia"/>
          <w:b/>
          <w:sz w:val="22"/>
          <w:lang w:val="en-US"/>
        </w:rPr>
        <w:t>不得提出該項請求，除非本</w:t>
      </w:r>
      <w:r w:rsidR="00264C0A" w:rsidRPr="003C5937">
        <w:rPr>
          <w:rFonts w:eastAsiaTheme="minorEastAsia"/>
          <w:b/>
          <w:sz w:val="22"/>
          <w:lang w:val="en-US"/>
        </w:rPr>
        <w:t>國際刑事法院</w:t>
      </w:r>
      <w:r w:rsidRPr="003C5937">
        <w:rPr>
          <w:rFonts w:eastAsiaTheme="minorEastAsia"/>
          <w:b/>
          <w:sz w:val="22"/>
          <w:lang w:val="en-US"/>
        </w:rPr>
        <w:t>能夠首先取得該第三國的合作，由該第三國放棄豁免權。</w:t>
      </w:r>
      <w:r w:rsidRPr="003C5937">
        <w:rPr>
          <w:rFonts w:eastAsiaTheme="minorEastAsia"/>
          <w:b/>
          <w:sz w:val="22"/>
          <w:lang w:val="en-US"/>
        </w:rPr>
        <w:t xml:space="preserve"> </w:t>
      </w:r>
    </w:p>
    <w:p w14:paraId="65C80AD7" w14:textId="2D3BD0EB" w:rsidR="0017283B" w:rsidRPr="003C5937" w:rsidRDefault="00D713A2" w:rsidP="003C5937">
      <w:pPr>
        <w:spacing w:line="0" w:lineRule="atLeast"/>
        <w:ind w:left="220" w:hangingChars="100" w:hanging="22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二</w:t>
      </w:r>
      <w:r w:rsidRPr="003C5937">
        <w:rPr>
          <w:rFonts w:eastAsiaTheme="minorEastAsia"/>
          <w:b/>
          <w:sz w:val="22"/>
          <w:lang w:val="en-US"/>
        </w:rPr>
        <w:t xml:space="preserve">) </w:t>
      </w:r>
      <w:r w:rsidRPr="003C5937">
        <w:rPr>
          <w:rFonts w:eastAsiaTheme="minorEastAsia"/>
          <w:b/>
          <w:sz w:val="22"/>
          <w:lang w:val="en-US"/>
        </w:rPr>
        <w:t>如果被請求國執行本</w:t>
      </w:r>
      <w:r w:rsidR="00264C0A" w:rsidRPr="003C5937">
        <w:rPr>
          <w:rFonts w:eastAsiaTheme="minorEastAsia"/>
          <w:b/>
          <w:sz w:val="22"/>
          <w:lang w:val="en-US"/>
        </w:rPr>
        <w:t>國際刑事法院</w:t>
      </w:r>
      <w:r w:rsidRPr="003C5937">
        <w:rPr>
          <w:rFonts w:eastAsiaTheme="minorEastAsia"/>
          <w:b/>
          <w:sz w:val="22"/>
          <w:lang w:val="en-US"/>
        </w:rPr>
        <w:t>的一項移交請求，該國將違背依國際協定承擔的義務，而根據這些義務，向本</w:t>
      </w:r>
      <w:r w:rsidR="00264C0A" w:rsidRPr="003C5937">
        <w:rPr>
          <w:rFonts w:eastAsiaTheme="minorEastAsia"/>
          <w:b/>
          <w:sz w:val="22"/>
          <w:lang w:val="en-US"/>
        </w:rPr>
        <w:t>國際刑事法院</w:t>
      </w:r>
      <w:r w:rsidRPr="003C5937">
        <w:rPr>
          <w:rFonts w:eastAsiaTheme="minorEastAsia"/>
          <w:b/>
          <w:sz w:val="22"/>
          <w:lang w:val="en-US"/>
        </w:rPr>
        <w:t>移交人員須得到該人派遣國的同意，則本</w:t>
      </w:r>
      <w:r w:rsidR="00264C0A" w:rsidRPr="003C5937">
        <w:rPr>
          <w:rFonts w:eastAsiaTheme="minorEastAsia"/>
          <w:b/>
          <w:sz w:val="22"/>
          <w:lang w:val="en-US"/>
        </w:rPr>
        <w:t>國際刑事法院</w:t>
      </w:r>
      <w:r w:rsidRPr="003C5937">
        <w:rPr>
          <w:rFonts w:eastAsiaTheme="minorEastAsia"/>
          <w:b/>
          <w:sz w:val="22"/>
          <w:lang w:val="en-US"/>
        </w:rPr>
        <w:t>不得提出該項移交請求，除非本</w:t>
      </w:r>
      <w:r w:rsidR="00264C0A" w:rsidRPr="003C5937">
        <w:rPr>
          <w:rFonts w:eastAsiaTheme="minorEastAsia"/>
          <w:b/>
          <w:sz w:val="22"/>
          <w:lang w:val="en-US"/>
        </w:rPr>
        <w:t>國際刑事法院</w:t>
      </w:r>
      <w:r w:rsidRPr="003C5937">
        <w:rPr>
          <w:rFonts w:eastAsiaTheme="minorEastAsia"/>
          <w:b/>
          <w:sz w:val="22"/>
          <w:lang w:val="en-US"/>
        </w:rPr>
        <w:t>能夠首先取得該人派遣國的合作，由該派遣國同意移交。</w:t>
      </w:r>
      <w:r w:rsidR="008F72AB" w:rsidRPr="003C5937">
        <w:rPr>
          <w:rFonts w:eastAsiaTheme="minorEastAsia"/>
          <w:b/>
          <w:sz w:val="22"/>
          <w:lang w:val="en-US"/>
        </w:rPr>
        <w:t>」</w:t>
      </w:r>
      <w:r w:rsidR="00FB7046" w:rsidRPr="003C5937">
        <w:rPr>
          <w:rStyle w:val="a5"/>
          <w:rFonts w:eastAsiaTheme="minorEastAsia"/>
          <w:b/>
          <w:sz w:val="22"/>
          <w:lang w:val="en-US"/>
        </w:rPr>
        <w:footnoteReference w:id="68"/>
      </w:r>
    </w:p>
    <w:p w14:paraId="68F77C32" w14:textId="5E6D4349" w:rsidR="00B36ECE" w:rsidRPr="003C5937" w:rsidRDefault="00A86EB0" w:rsidP="003C5937">
      <w:pPr>
        <w:spacing w:line="0" w:lineRule="atLeast"/>
        <w:ind w:firstLineChars="200" w:firstLine="440"/>
        <w:rPr>
          <w:rFonts w:eastAsiaTheme="minorEastAsia"/>
          <w:b/>
          <w:sz w:val="22"/>
        </w:rPr>
      </w:pPr>
      <w:r w:rsidRPr="003C5937">
        <w:rPr>
          <w:rFonts w:eastAsiaTheme="minorEastAsia"/>
          <w:b/>
          <w:sz w:val="22"/>
          <w:lang w:val="en-US"/>
        </w:rPr>
        <w:t>由此規定可知，</w:t>
      </w:r>
      <w:r w:rsidRPr="003C5937">
        <w:rPr>
          <w:rFonts w:eastAsiaTheme="minorEastAsia"/>
          <w:b/>
          <w:sz w:val="22"/>
        </w:rPr>
        <w:t>除非國際刑事法院能獲得該使節或元首母國同意免除豁免的相關特權，否則</w:t>
      </w:r>
      <w:r w:rsidR="00264C0A" w:rsidRPr="003C5937">
        <w:rPr>
          <w:rFonts w:eastAsiaTheme="minorEastAsia"/>
          <w:b/>
          <w:sz w:val="22"/>
        </w:rPr>
        <w:t>國際刑事法院</w:t>
      </w:r>
      <w:r w:rsidRPr="003C5937">
        <w:rPr>
          <w:rFonts w:eastAsiaTheme="minorEastAsia"/>
          <w:b/>
          <w:sz w:val="22"/>
        </w:rPr>
        <w:t>不得要求國家在違反國際法國家和外交豁免規範情形下執行逮捕或協助執行</w:t>
      </w:r>
      <w:r w:rsidR="00264C0A" w:rsidRPr="003C5937">
        <w:rPr>
          <w:rFonts w:eastAsiaTheme="minorEastAsia"/>
          <w:b/>
          <w:sz w:val="22"/>
        </w:rPr>
        <w:t>國際刑事法院</w:t>
      </w:r>
      <w:r w:rsidRPr="003C5937">
        <w:rPr>
          <w:rFonts w:eastAsiaTheme="minorEastAsia"/>
          <w:b/>
          <w:sz w:val="22"/>
        </w:rPr>
        <w:t>的命令。</w:t>
      </w:r>
    </w:p>
    <w:p w14:paraId="52F885B9" w14:textId="51309923" w:rsidR="00B36ECE" w:rsidRPr="003C5937" w:rsidRDefault="00B36ECE" w:rsidP="003C5937">
      <w:pPr>
        <w:spacing w:line="0" w:lineRule="atLeast"/>
        <w:rPr>
          <w:rFonts w:eastAsiaTheme="minorEastAsia"/>
          <w:b/>
          <w:sz w:val="22"/>
        </w:rPr>
      </w:pPr>
    </w:p>
    <w:p w14:paraId="506FACBB" w14:textId="51DF991C" w:rsidR="00B653A7" w:rsidRPr="003C5937" w:rsidRDefault="00B653A7" w:rsidP="003C5937">
      <w:pPr>
        <w:spacing w:line="0" w:lineRule="atLeast"/>
        <w:rPr>
          <w:rFonts w:eastAsiaTheme="minorEastAsia"/>
          <w:b/>
          <w:sz w:val="22"/>
        </w:rPr>
      </w:pPr>
      <w:r w:rsidRPr="003C5937">
        <w:rPr>
          <w:rFonts w:eastAsiaTheme="minorEastAsia"/>
          <w:b/>
          <w:sz w:val="22"/>
          <w:lang w:val="en-US"/>
        </w:rPr>
        <w:t>三、國際刑事法院無法以侵略罪名義將普丁定罪，殊為可惜</w:t>
      </w:r>
      <w:r w:rsidRPr="003C5937">
        <w:rPr>
          <w:rFonts w:eastAsiaTheme="minorEastAsia"/>
          <w:b/>
          <w:sz w:val="22"/>
          <w:lang w:val="en-US"/>
        </w:rPr>
        <w:t xml:space="preserve">  </w:t>
      </w:r>
    </w:p>
    <w:p w14:paraId="139F2513" w14:textId="72C4BD42" w:rsidR="008B2EC1" w:rsidRPr="003C5937" w:rsidRDefault="008B2EC1" w:rsidP="003C5937">
      <w:pPr>
        <w:spacing w:line="0" w:lineRule="atLeast"/>
        <w:jc w:val="both"/>
        <w:rPr>
          <w:rFonts w:eastAsiaTheme="minorEastAsia"/>
          <w:b/>
          <w:sz w:val="22"/>
        </w:rPr>
      </w:pPr>
      <w:r w:rsidRPr="003C5937">
        <w:rPr>
          <w:rFonts w:eastAsiaTheme="minorEastAsia"/>
          <w:b/>
          <w:sz w:val="22"/>
        </w:rPr>
        <w:t xml:space="preserve">     </w:t>
      </w:r>
      <w:r w:rsidRPr="003C5937">
        <w:rPr>
          <w:rFonts w:eastAsiaTheme="minorEastAsia"/>
          <w:b/>
          <w:sz w:val="22"/>
        </w:rPr>
        <w:t>承上所述，涉及</w:t>
      </w:r>
      <w:r w:rsidRPr="003C5937">
        <w:rPr>
          <w:rFonts w:eastAsiaTheme="minorEastAsia"/>
          <w:b/>
          <w:sz w:val="22"/>
          <w:lang w:val="en-US"/>
        </w:rPr>
        <w:t>國際刑事法院簽發逮捕令機制運作困境之區塊，尚有國際刑事法院無法以侵略罪名義將普丁定罪，殊為可惜。</w:t>
      </w:r>
      <w:r w:rsidR="00443AA7" w:rsidRPr="003C5937">
        <w:rPr>
          <w:rFonts w:eastAsiaTheme="minorEastAsia"/>
          <w:b/>
          <w:sz w:val="22"/>
          <w:lang w:val="en-US"/>
        </w:rPr>
        <w:t>國際刑事法院於</w:t>
      </w:r>
      <w:r w:rsidR="00443AA7" w:rsidRPr="003C5937">
        <w:rPr>
          <w:rFonts w:eastAsiaTheme="minorEastAsia"/>
          <w:b/>
          <w:sz w:val="22"/>
          <w:lang w:val="en-US"/>
        </w:rPr>
        <w:t>2023</w:t>
      </w:r>
      <w:r w:rsidR="00443AA7" w:rsidRPr="003C5937">
        <w:rPr>
          <w:rFonts w:eastAsiaTheme="minorEastAsia"/>
          <w:b/>
          <w:sz w:val="22"/>
          <w:lang w:val="en-US"/>
        </w:rPr>
        <w:t>年</w:t>
      </w:r>
      <w:r w:rsidR="00443AA7" w:rsidRPr="003C5937">
        <w:rPr>
          <w:rFonts w:eastAsiaTheme="minorEastAsia"/>
          <w:b/>
          <w:sz w:val="22"/>
          <w:lang w:val="en-US"/>
        </w:rPr>
        <w:t>3</w:t>
      </w:r>
      <w:r w:rsidR="00443AA7" w:rsidRPr="003C5937">
        <w:rPr>
          <w:rFonts w:eastAsiaTheme="minorEastAsia"/>
          <w:b/>
          <w:sz w:val="22"/>
          <w:lang w:val="en-US"/>
        </w:rPr>
        <w:t>月對俄羅斯總統普丁發出逮捕令，發出逮捕令之最主要原因，是俄羅斯從佔領的烏克蘭領土上，強行移走烏克蘭孩童至俄羅斯，構成戰爭罪。</w:t>
      </w:r>
      <w:r w:rsidR="006A79E6" w:rsidRPr="003C5937">
        <w:rPr>
          <w:rFonts w:eastAsiaTheme="minorEastAsia"/>
          <w:b/>
          <w:sz w:val="22"/>
          <w:lang w:val="en-US"/>
        </w:rPr>
        <w:t>但是，普丁仍涉及對烏克蘭之侵略罪，這個部分，國際刑事法院無法以侵略罪名義，對俄羅斯總統普丁發出逮捕令</w:t>
      </w:r>
      <w:r w:rsidR="00476A36" w:rsidRPr="003C5937">
        <w:rPr>
          <w:rFonts w:eastAsiaTheme="minorEastAsia"/>
          <w:b/>
          <w:sz w:val="22"/>
          <w:lang w:val="en-US"/>
        </w:rPr>
        <w:t>，主要之理由與原因如下：</w:t>
      </w:r>
      <w:r w:rsidR="00476A36" w:rsidRPr="003C5937">
        <w:rPr>
          <w:rFonts w:eastAsiaTheme="minorEastAsia"/>
          <w:b/>
          <w:sz w:val="22"/>
          <w:lang w:val="en-US"/>
        </w:rPr>
        <w:t>1</w:t>
      </w:r>
      <w:r w:rsidR="00476A36" w:rsidRPr="003C5937">
        <w:rPr>
          <w:rFonts w:eastAsiaTheme="minorEastAsia"/>
          <w:b/>
          <w:sz w:val="22"/>
          <w:lang w:val="en-US"/>
        </w:rPr>
        <w:t>、俄羅斯並非《羅馬規約》之締約國，國際刑事法院對於普丁就未具有侵略罪之管轄權；</w:t>
      </w:r>
      <w:r w:rsidR="00476A36" w:rsidRPr="003C5937">
        <w:rPr>
          <w:rFonts w:eastAsiaTheme="minorEastAsia"/>
          <w:b/>
          <w:sz w:val="22"/>
          <w:lang w:val="en-US"/>
        </w:rPr>
        <w:t>2</w:t>
      </w:r>
      <w:r w:rsidR="00476A36" w:rsidRPr="003C5937">
        <w:rPr>
          <w:rFonts w:eastAsiaTheme="minorEastAsia"/>
          <w:b/>
          <w:sz w:val="22"/>
          <w:lang w:val="en-US"/>
        </w:rPr>
        <w:t>、俄羅斯在聯合國安理會有否決權，聯合國安理會對於普丁涉嫌侵略罪之決議案，無法有效地發交給國際刑事法院管轄</w:t>
      </w:r>
      <w:r w:rsidR="00476A36" w:rsidRPr="003C5937">
        <w:rPr>
          <w:rStyle w:val="a5"/>
          <w:rFonts w:eastAsiaTheme="minorEastAsia"/>
          <w:b/>
          <w:sz w:val="22"/>
          <w:lang w:val="en-US"/>
        </w:rPr>
        <w:footnoteReference w:id="69"/>
      </w:r>
      <w:r w:rsidR="00476A36" w:rsidRPr="003C5937">
        <w:rPr>
          <w:rFonts w:eastAsiaTheme="minorEastAsia"/>
          <w:b/>
          <w:sz w:val="22"/>
          <w:lang w:val="en-US"/>
        </w:rPr>
        <w:t>。是以，未來《羅馬規約》之修法方向，係聯合國安理會認定某國涉嫌侵略罪之認定，並擬移交給國際刑事法院管轄之決議案，聯合國安理會採多數決，並凍結否決權之行使。在凍結否決權之行使之此種狀況之下，聯合國安理會對於某國涉嫌侵略罪之決議案，始能有效地發交給國際刑事法院管轄。以上，係本文作者建議《羅馬規約》未來可朝此方向，進行適切之修法。</w:t>
      </w:r>
    </w:p>
    <w:p w14:paraId="62549FF2" w14:textId="77777777" w:rsidR="00B653A7" w:rsidRPr="003C5937" w:rsidRDefault="00B653A7" w:rsidP="003C5937">
      <w:pPr>
        <w:spacing w:line="0" w:lineRule="atLeast"/>
        <w:rPr>
          <w:rFonts w:eastAsiaTheme="minorEastAsia"/>
          <w:b/>
          <w:sz w:val="22"/>
        </w:rPr>
      </w:pPr>
    </w:p>
    <w:p w14:paraId="49595FAA" w14:textId="0D7B6C5B" w:rsidR="00B97663" w:rsidRPr="003C5937" w:rsidRDefault="00E9659A" w:rsidP="003C5937">
      <w:pPr>
        <w:spacing w:line="0" w:lineRule="atLeast"/>
        <w:rPr>
          <w:rFonts w:eastAsiaTheme="minorEastAsia"/>
          <w:b/>
          <w:sz w:val="22"/>
          <w:lang w:val="en-US"/>
        </w:rPr>
      </w:pPr>
      <w:r w:rsidRPr="003C5937">
        <w:rPr>
          <w:rFonts w:eastAsiaTheme="minorEastAsia"/>
          <w:b/>
          <w:sz w:val="22"/>
          <w:lang w:val="en-US"/>
        </w:rPr>
        <w:t>肆、</w:t>
      </w:r>
      <w:r w:rsidR="00A33F15" w:rsidRPr="003C5937">
        <w:rPr>
          <w:rFonts w:eastAsiaTheme="minorEastAsia"/>
          <w:b/>
          <w:sz w:val="22"/>
          <w:lang w:val="en-US"/>
        </w:rPr>
        <w:t>國際刑事法院簽發逮捕令拘捕普丁之實效</w:t>
      </w:r>
    </w:p>
    <w:p w14:paraId="04B7C91D" w14:textId="278BF007" w:rsidR="00A33F15" w:rsidRPr="003C5937" w:rsidRDefault="00027E0E" w:rsidP="003C5937">
      <w:pPr>
        <w:spacing w:line="0" w:lineRule="atLeast"/>
        <w:ind w:firstLineChars="200" w:firstLine="440"/>
        <w:rPr>
          <w:rFonts w:eastAsiaTheme="minorEastAsia"/>
          <w:b/>
          <w:sz w:val="22"/>
          <w:lang w:val="en-US"/>
        </w:rPr>
      </w:pPr>
      <w:r w:rsidRPr="003C5937">
        <w:rPr>
          <w:rFonts w:eastAsiaTheme="minorEastAsia"/>
          <w:b/>
          <w:sz w:val="22"/>
          <w:lang w:val="en-US"/>
        </w:rPr>
        <w:t>國際刑事</w:t>
      </w:r>
      <w:r w:rsidR="000A61CC" w:rsidRPr="003C5937">
        <w:rPr>
          <w:rFonts w:eastAsiaTheme="minorEastAsia"/>
          <w:b/>
          <w:sz w:val="22"/>
          <w:lang w:val="en-US"/>
        </w:rPr>
        <w:t>法院無權逮捕現任國家元首或將他們送交審判，而必須依靠其他領導人和政府在世界各地充當治安官。</w:t>
      </w:r>
      <w:r w:rsidR="00E025C3" w:rsidRPr="003C5937">
        <w:rPr>
          <w:rFonts w:eastAsiaTheme="minorEastAsia"/>
          <w:b/>
          <w:sz w:val="22"/>
          <w:lang w:val="en-US"/>
        </w:rPr>
        <w:t>相關被簽發逮</w:t>
      </w:r>
      <w:r w:rsidR="000A61CC" w:rsidRPr="003C5937">
        <w:rPr>
          <w:rFonts w:eastAsiaTheme="minorEastAsia"/>
          <w:b/>
          <w:sz w:val="22"/>
          <w:lang w:val="en-US"/>
        </w:rPr>
        <w:t>捕</w:t>
      </w:r>
      <w:r w:rsidR="00E025C3" w:rsidRPr="003C5937">
        <w:rPr>
          <w:rFonts w:eastAsiaTheme="minorEastAsia"/>
          <w:b/>
          <w:sz w:val="22"/>
          <w:lang w:val="en-US"/>
        </w:rPr>
        <w:t>證</w:t>
      </w:r>
      <w:r w:rsidR="000A61CC" w:rsidRPr="003C5937">
        <w:rPr>
          <w:rFonts w:eastAsiaTheme="minorEastAsia"/>
          <w:b/>
          <w:sz w:val="22"/>
          <w:lang w:val="en-US"/>
        </w:rPr>
        <w:t>的嫌疑人可能永遠不會舉行聽證會來確認</w:t>
      </w:r>
      <w:r w:rsidR="00E025C3" w:rsidRPr="003C5937">
        <w:rPr>
          <w:rFonts w:eastAsiaTheme="minorEastAsia"/>
          <w:b/>
          <w:sz w:val="22"/>
          <w:lang w:val="en-US"/>
        </w:rPr>
        <w:t>相關</w:t>
      </w:r>
      <w:r w:rsidR="000A61CC" w:rsidRPr="003C5937">
        <w:rPr>
          <w:rFonts w:eastAsiaTheme="minorEastAsia"/>
          <w:b/>
          <w:sz w:val="22"/>
          <w:lang w:val="en-US"/>
        </w:rPr>
        <w:t>指控</w:t>
      </w:r>
      <w:r w:rsidR="00EC287C" w:rsidRPr="003C5937">
        <w:rPr>
          <w:rFonts w:eastAsiaTheme="minorEastAsia"/>
          <w:b/>
          <w:sz w:val="22"/>
          <w:lang w:val="en-US"/>
        </w:rPr>
        <w:t>，但仍不排除普丁被逮捕、被引渡至國際刑事法院受審之可能性</w:t>
      </w:r>
      <w:r w:rsidR="000A61CC" w:rsidRPr="003C5937">
        <w:rPr>
          <w:rFonts w:eastAsiaTheme="minorEastAsia"/>
          <w:b/>
          <w:sz w:val="22"/>
          <w:lang w:val="en-US"/>
        </w:rPr>
        <w:t>。</w:t>
      </w:r>
      <w:r w:rsidR="00EC287C" w:rsidRPr="003C5937">
        <w:rPr>
          <w:rFonts w:eastAsiaTheme="minorEastAsia"/>
          <w:b/>
          <w:sz w:val="22"/>
          <w:lang w:val="en-US"/>
        </w:rPr>
        <w:t>有關國際刑事法院簽發逮捕令拘捕普丁之實效，詳如下述。</w:t>
      </w:r>
    </w:p>
    <w:p w14:paraId="3E840453" w14:textId="77777777" w:rsidR="00EC287C" w:rsidRPr="003C5937" w:rsidRDefault="00EC287C" w:rsidP="003C5937">
      <w:pPr>
        <w:spacing w:line="0" w:lineRule="atLeast"/>
        <w:ind w:firstLineChars="200" w:firstLine="440"/>
        <w:rPr>
          <w:rFonts w:eastAsiaTheme="minorEastAsia"/>
          <w:b/>
          <w:sz w:val="22"/>
          <w:lang w:val="en-US"/>
        </w:rPr>
      </w:pPr>
    </w:p>
    <w:p w14:paraId="19AB1489" w14:textId="69989975" w:rsidR="007337CA" w:rsidRPr="003C5937" w:rsidRDefault="007337CA" w:rsidP="003C5937">
      <w:pPr>
        <w:pStyle w:val="2"/>
        <w:spacing w:line="0" w:lineRule="atLeast"/>
        <w:ind w:left="220" w:hangingChars="100" w:hanging="220"/>
        <w:rPr>
          <w:rFonts w:ascii="Times New Roman" w:eastAsiaTheme="minorEastAsia" w:hAnsi="Times New Roman" w:cs="Times New Roman"/>
          <w:sz w:val="22"/>
          <w:szCs w:val="22"/>
          <w:lang w:val="en-US"/>
        </w:rPr>
      </w:pPr>
      <w:r w:rsidRPr="003C5937">
        <w:rPr>
          <w:rFonts w:ascii="Times New Roman" w:eastAsiaTheme="minorEastAsia" w:hAnsi="Times New Roman" w:cs="Times New Roman"/>
          <w:sz w:val="22"/>
          <w:szCs w:val="22"/>
          <w:lang w:val="en-US"/>
        </w:rPr>
        <w:t>一、</w:t>
      </w:r>
      <w:r w:rsidR="00537DC4" w:rsidRPr="003C5937">
        <w:rPr>
          <w:rFonts w:ascii="Times New Roman" w:eastAsiaTheme="minorEastAsia" w:hAnsi="Times New Roman" w:cs="Times New Roman"/>
          <w:sz w:val="22"/>
          <w:szCs w:val="22"/>
          <w:lang w:val="en-US"/>
        </w:rPr>
        <w:t>普丁如出現在《羅馬規約》</w:t>
      </w:r>
      <w:r w:rsidR="00537DC4" w:rsidRPr="003C5937">
        <w:rPr>
          <w:rFonts w:ascii="Times New Roman" w:eastAsiaTheme="minorEastAsia" w:hAnsi="Times New Roman" w:cs="Times New Roman"/>
          <w:sz w:val="22"/>
          <w:szCs w:val="22"/>
          <w:lang w:val="en-US"/>
        </w:rPr>
        <w:t xml:space="preserve">(Rome Statute) </w:t>
      </w:r>
      <w:r w:rsidR="00992923" w:rsidRPr="003C5937">
        <w:rPr>
          <w:rFonts w:ascii="Times New Roman" w:eastAsiaTheme="minorEastAsia" w:hAnsi="Times New Roman" w:cs="Times New Roman"/>
          <w:sz w:val="22"/>
          <w:szCs w:val="22"/>
          <w:lang w:val="en-US"/>
        </w:rPr>
        <w:t>締約國境內，締約國是否會逮捕普丁，恐須進一步考量相關因素</w:t>
      </w:r>
    </w:p>
    <w:p w14:paraId="533F8BAF" w14:textId="2C89AD26" w:rsidR="00537DC4" w:rsidRPr="003C5937" w:rsidRDefault="00537DC4" w:rsidP="003C5937">
      <w:pPr>
        <w:spacing w:line="0" w:lineRule="atLeast"/>
        <w:ind w:firstLineChars="200" w:firstLine="440"/>
        <w:rPr>
          <w:rFonts w:eastAsiaTheme="minorEastAsia"/>
          <w:b/>
          <w:sz w:val="22"/>
          <w:lang w:val="en-US"/>
        </w:rPr>
      </w:pPr>
      <w:r w:rsidRPr="003C5937">
        <w:rPr>
          <w:rFonts w:eastAsiaTheme="minorEastAsia"/>
          <w:b/>
          <w:sz w:val="22"/>
          <w:lang w:val="en-US"/>
        </w:rPr>
        <w:t>締約國與俄羅斯的外交、政治、軍事、經濟關係，綜合判斷，無法一概而論，</w:t>
      </w:r>
      <w:r w:rsidR="007337CA" w:rsidRPr="003C5937">
        <w:rPr>
          <w:rFonts w:eastAsiaTheme="minorEastAsia"/>
          <w:b/>
          <w:sz w:val="22"/>
          <w:lang w:val="en-US"/>
        </w:rPr>
        <w:t>往往各取所需，彼此為利益而算計</w:t>
      </w:r>
      <w:r w:rsidR="00425899" w:rsidRPr="003C5937">
        <w:rPr>
          <w:rFonts w:eastAsiaTheme="minorEastAsia"/>
          <w:b/>
          <w:sz w:val="22"/>
          <w:lang w:val="en-US"/>
        </w:rPr>
        <w:t>；然而</w:t>
      </w:r>
      <w:r w:rsidRPr="003C5937">
        <w:rPr>
          <w:rFonts w:eastAsiaTheme="minorEastAsia"/>
          <w:b/>
          <w:sz w:val="22"/>
          <w:lang w:val="en-US"/>
        </w:rPr>
        <w:t>，</w:t>
      </w:r>
      <w:r w:rsidR="00425899" w:rsidRPr="003C5937">
        <w:rPr>
          <w:rFonts w:eastAsiaTheme="minorEastAsia"/>
          <w:b/>
          <w:sz w:val="22"/>
          <w:lang w:val="en-US"/>
        </w:rPr>
        <w:t>普丁總統亦有可能會遭到逮捕，並被引渡至國際刑事法院接受後續相關審判，締約國承受世界各國無形的壓力，而最終須將普丁繩之以法，</w:t>
      </w:r>
      <w:r w:rsidR="006C3CF4" w:rsidRPr="003C5937">
        <w:rPr>
          <w:rFonts w:eastAsiaTheme="minorEastAsia"/>
          <w:b/>
          <w:sz w:val="22"/>
          <w:lang w:val="en-US"/>
        </w:rPr>
        <w:t>其將</w:t>
      </w:r>
      <w:r w:rsidR="00425899" w:rsidRPr="003C5937">
        <w:rPr>
          <w:rFonts w:eastAsiaTheme="minorEastAsia"/>
          <w:b/>
          <w:sz w:val="22"/>
          <w:lang w:val="en-US"/>
        </w:rPr>
        <w:t>接受後續審判。</w:t>
      </w:r>
    </w:p>
    <w:p w14:paraId="38C45FDA" w14:textId="77777777" w:rsidR="00361A50" w:rsidRPr="003C5937" w:rsidRDefault="00361A50" w:rsidP="003C5937">
      <w:pPr>
        <w:spacing w:line="0" w:lineRule="atLeast"/>
        <w:ind w:firstLineChars="200" w:firstLine="440"/>
        <w:rPr>
          <w:rFonts w:eastAsiaTheme="minorEastAsia"/>
          <w:b/>
          <w:sz w:val="22"/>
          <w:lang w:val="en-US"/>
        </w:rPr>
      </w:pPr>
    </w:p>
    <w:p w14:paraId="47DE9017" w14:textId="515C0AF0" w:rsidR="00537DC4" w:rsidRPr="003C5937" w:rsidRDefault="00537DC4" w:rsidP="003C5937">
      <w:pPr>
        <w:pStyle w:val="2"/>
        <w:spacing w:line="0" w:lineRule="atLeast"/>
        <w:ind w:left="440" w:hangingChars="200" w:hanging="440"/>
        <w:rPr>
          <w:rFonts w:ascii="Times New Roman" w:eastAsiaTheme="minorEastAsia" w:hAnsi="Times New Roman" w:cs="Times New Roman"/>
          <w:sz w:val="22"/>
          <w:szCs w:val="22"/>
          <w:lang w:val="en-US"/>
        </w:rPr>
      </w:pPr>
      <w:r w:rsidRPr="003C5937">
        <w:rPr>
          <w:rFonts w:ascii="Times New Roman" w:eastAsiaTheme="minorEastAsia" w:hAnsi="Times New Roman" w:cs="Times New Roman"/>
          <w:sz w:val="22"/>
          <w:szCs w:val="22"/>
          <w:lang w:val="en-US"/>
        </w:rPr>
        <w:t>二、逮捕令的簽發表明國際</w:t>
      </w:r>
      <w:r w:rsidR="00992923" w:rsidRPr="003C5937">
        <w:rPr>
          <w:rFonts w:ascii="Times New Roman" w:eastAsiaTheme="minorEastAsia" w:hAnsi="Times New Roman" w:cs="Times New Roman"/>
          <w:sz w:val="22"/>
          <w:szCs w:val="22"/>
          <w:lang w:val="en-US"/>
        </w:rPr>
        <w:t>刑事法院打算實現其承諾，追究普丁在烏克蘭犯下的相關暴力罪行責任</w:t>
      </w:r>
      <w:r w:rsidR="00DC322F" w:rsidRPr="003C5937">
        <w:rPr>
          <w:rStyle w:val="a5"/>
          <w:rFonts w:ascii="Times New Roman" w:eastAsiaTheme="minorEastAsia" w:hAnsi="Times New Roman" w:cs="Times New Roman"/>
          <w:sz w:val="22"/>
          <w:szCs w:val="22"/>
          <w:lang w:val="en-US"/>
        </w:rPr>
        <w:footnoteReference w:id="70"/>
      </w:r>
    </w:p>
    <w:p w14:paraId="404AA230" w14:textId="5EB256C9" w:rsidR="00537DC4" w:rsidRPr="003C5937" w:rsidRDefault="00786F42" w:rsidP="003C5937">
      <w:pPr>
        <w:spacing w:line="0" w:lineRule="atLeast"/>
        <w:ind w:firstLineChars="200" w:firstLine="440"/>
        <w:rPr>
          <w:rFonts w:eastAsiaTheme="minorEastAsia"/>
          <w:b/>
          <w:sz w:val="22"/>
          <w:lang w:val="en-US"/>
        </w:rPr>
      </w:pPr>
      <w:r w:rsidRPr="003C5937">
        <w:rPr>
          <w:rFonts w:eastAsiaTheme="minorEastAsia"/>
          <w:b/>
          <w:sz w:val="22"/>
          <w:lang w:val="en-US"/>
        </w:rPr>
        <w:t>國際刑事法院對普丁</w:t>
      </w:r>
      <w:r w:rsidR="004E50EE" w:rsidRPr="003C5937">
        <w:rPr>
          <w:rFonts w:eastAsiaTheme="minorEastAsia"/>
          <w:b/>
          <w:sz w:val="22"/>
          <w:lang w:val="en-US"/>
        </w:rPr>
        <w:t>總統</w:t>
      </w:r>
      <w:r w:rsidRPr="003C5937">
        <w:rPr>
          <w:rFonts w:eastAsiaTheme="minorEastAsia"/>
          <w:b/>
          <w:sz w:val="22"/>
          <w:lang w:val="en-US"/>
        </w:rPr>
        <w:t>驅逐和轉移</w:t>
      </w:r>
      <w:r w:rsidR="00F40314" w:rsidRPr="003C5937">
        <w:rPr>
          <w:rFonts w:eastAsiaTheme="minorEastAsia"/>
          <w:b/>
          <w:sz w:val="22"/>
          <w:lang w:val="en-US"/>
        </w:rPr>
        <w:t>烏克蘭</w:t>
      </w:r>
      <w:r w:rsidRPr="003C5937">
        <w:rPr>
          <w:rFonts w:eastAsiaTheme="minorEastAsia"/>
          <w:b/>
          <w:sz w:val="22"/>
          <w:lang w:val="en-US"/>
        </w:rPr>
        <w:t>兒童到俄羅斯的</w:t>
      </w:r>
      <w:r w:rsidR="00415CE0" w:rsidRPr="003C5937">
        <w:rPr>
          <w:rFonts w:eastAsiaTheme="minorEastAsia"/>
          <w:b/>
          <w:sz w:val="22"/>
          <w:lang w:val="en-US"/>
        </w:rPr>
        <w:t>違</w:t>
      </w:r>
      <w:r w:rsidR="00146AAB" w:rsidRPr="003C5937">
        <w:rPr>
          <w:rFonts w:eastAsiaTheme="minorEastAsia"/>
          <w:b/>
          <w:sz w:val="22"/>
          <w:lang w:val="en-US"/>
        </w:rPr>
        <w:t>法</w:t>
      </w:r>
      <w:r w:rsidRPr="003C5937">
        <w:rPr>
          <w:rFonts w:eastAsiaTheme="minorEastAsia"/>
          <w:b/>
          <w:sz w:val="22"/>
          <w:lang w:val="en-US"/>
        </w:rPr>
        <w:t>行為</w:t>
      </w:r>
      <w:r w:rsidR="004A49BF" w:rsidRPr="003C5937">
        <w:rPr>
          <w:rFonts w:eastAsiaTheme="minorEastAsia"/>
          <w:b/>
          <w:sz w:val="22"/>
          <w:lang w:val="en-US"/>
        </w:rPr>
        <w:t>，指控其</w:t>
      </w:r>
      <w:r w:rsidR="002C5FF8" w:rsidRPr="003C5937">
        <w:rPr>
          <w:rFonts w:eastAsiaTheme="minorEastAsia"/>
          <w:b/>
          <w:sz w:val="22"/>
          <w:lang w:val="en-US"/>
        </w:rPr>
        <w:t>負有相關刑事責</w:t>
      </w:r>
      <w:r w:rsidR="006212F6" w:rsidRPr="003C5937">
        <w:rPr>
          <w:rFonts w:eastAsiaTheme="minorEastAsia"/>
          <w:b/>
          <w:sz w:val="22"/>
          <w:lang w:val="en-US"/>
        </w:rPr>
        <w:t>任</w:t>
      </w:r>
      <w:r w:rsidR="002C5FF8" w:rsidRPr="003C5937">
        <w:rPr>
          <w:rFonts w:eastAsiaTheme="minorEastAsia"/>
          <w:b/>
          <w:sz w:val="22"/>
          <w:lang w:val="en-US"/>
        </w:rPr>
        <w:t>且已經</w:t>
      </w:r>
      <w:r w:rsidR="004A49BF" w:rsidRPr="003C5937">
        <w:rPr>
          <w:rFonts w:eastAsiaTheme="minorEastAsia"/>
          <w:b/>
          <w:sz w:val="22"/>
          <w:lang w:val="en-US"/>
        </w:rPr>
        <w:t>犯下</w:t>
      </w:r>
      <w:r w:rsidRPr="003C5937">
        <w:rPr>
          <w:rFonts w:eastAsiaTheme="minorEastAsia"/>
          <w:b/>
          <w:sz w:val="22"/>
          <w:lang w:val="en-US"/>
        </w:rPr>
        <w:t>戰爭罪</w:t>
      </w:r>
      <w:r w:rsidR="00415CE0" w:rsidRPr="003C5937">
        <w:rPr>
          <w:rFonts w:eastAsiaTheme="minorEastAsia"/>
          <w:b/>
          <w:sz w:val="22"/>
          <w:lang w:val="en-US"/>
        </w:rPr>
        <w:t xml:space="preserve"> (War Crime)</w:t>
      </w:r>
      <w:r w:rsidRPr="003C5937">
        <w:rPr>
          <w:rFonts w:eastAsiaTheme="minorEastAsia"/>
          <w:b/>
          <w:sz w:val="22"/>
          <w:lang w:val="en-US"/>
        </w:rPr>
        <w:t>，</w:t>
      </w:r>
      <w:r w:rsidR="006212F6" w:rsidRPr="003C5937">
        <w:rPr>
          <w:rFonts w:eastAsiaTheme="minorEastAsia"/>
          <w:b/>
          <w:sz w:val="22"/>
          <w:lang w:val="en-US"/>
        </w:rPr>
        <w:t>同時，</w:t>
      </w:r>
      <w:r w:rsidR="00867C31" w:rsidRPr="003C5937">
        <w:rPr>
          <w:rFonts w:eastAsiaTheme="minorEastAsia"/>
          <w:b/>
          <w:sz w:val="22"/>
          <w:lang w:val="en-US"/>
        </w:rPr>
        <w:t>對其</w:t>
      </w:r>
      <w:r w:rsidR="00AF5AE8" w:rsidRPr="003C5937">
        <w:rPr>
          <w:rFonts w:eastAsiaTheme="minorEastAsia"/>
          <w:b/>
          <w:sz w:val="22"/>
          <w:lang w:val="en-US"/>
        </w:rPr>
        <w:t>簽發</w:t>
      </w:r>
      <w:r w:rsidR="00BC0562" w:rsidRPr="003C5937">
        <w:rPr>
          <w:rFonts w:eastAsiaTheme="minorEastAsia"/>
          <w:b/>
          <w:sz w:val="22"/>
          <w:lang w:val="en-US"/>
        </w:rPr>
        <w:t>逮捕令，</w:t>
      </w:r>
      <w:r w:rsidRPr="003C5937">
        <w:rPr>
          <w:rFonts w:eastAsiaTheme="minorEastAsia"/>
          <w:b/>
          <w:sz w:val="22"/>
          <w:lang w:val="en-US"/>
        </w:rPr>
        <w:t>烏克蘭官員對此決定歡呼慶</w:t>
      </w:r>
      <w:r w:rsidR="00BC0562" w:rsidRPr="003C5937">
        <w:rPr>
          <w:rFonts w:eastAsiaTheme="minorEastAsia"/>
          <w:b/>
          <w:sz w:val="22"/>
          <w:lang w:val="en-US"/>
        </w:rPr>
        <w:t>祝</w:t>
      </w:r>
      <w:r w:rsidR="00A26D8D" w:rsidRPr="003C5937">
        <w:rPr>
          <w:rFonts w:eastAsiaTheme="minorEastAsia"/>
          <w:b/>
          <w:sz w:val="22"/>
          <w:lang w:val="en-US"/>
        </w:rPr>
        <w:t>，</w:t>
      </w:r>
      <w:r w:rsidR="000527BE" w:rsidRPr="003C5937">
        <w:rPr>
          <w:rFonts w:eastAsiaTheme="minorEastAsia"/>
          <w:b/>
          <w:sz w:val="22"/>
          <w:lang w:val="en-US"/>
        </w:rPr>
        <w:t>相關</w:t>
      </w:r>
      <w:r w:rsidR="00503D27" w:rsidRPr="003C5937">
        <w:rPr>
          <w:rFonts w:eastAsiaTheme="minorEastAsia"/>
          <w:b/>
          <w:sz w:val="22"/>
          <w:lang w:val="en-US"/>
        </w:rPr>
        <w:t>正義措施正在進行中，</w:t>
      </w:r>
      <w:r w:rsidR="0032105A" w:rsidRPr="003C5937">
        <w:rPr>
          <w:rFonts w:eastAsiaTheme="minorEastAsia"/>
          <w:b/>
          <w:sz w:val="22"/>
          <w:lang w:val="en-US"/>
        </w:rPr>
        <w:t>世界各國都</w:t>
      </w:r>
      <w:r w:rsidR="00503D27" w:rsidRPr="003C5937">
        <w:rPr>
          <w:rFonts w:eastAsiaTheme="minorEastAsia"/>
          <w:b/>
          <w:sz w:val="22"/>
          <w:lang w:val="en-US"/>
        </w:rPr>
        <w:t>對國際刑事法院的決定鼓掌</w:t>
      </w:r>
      <w:r w:rsidR="005170FB" w:rsidRPr="003C5937">
        <w:rPr>
          <w:rFonts w:eastAsiaTheme="minorEastAsia"/>
          <w:b/>
          <w:sz w:val="22"/>
          <w:lang w:val="en-US"/>
        </w:rPr>
        <w:t>叫好，相關</w:t>
      </w:r>
      <w:r w:rsidR="00503D27" w:rsidRPr="003C5937">
        <w:rPr>
          <w:rFonts w:eastAsiaTheme="minorEastAsia"/>
          <w:b/>
          <w:sz w:val="22"/>
          <w:lang w:val="en-US"/>
        </w:rPr>
        <w:t>國際犯罪者將為</w:t>
      </w:r>
      <w:r w:rsidR="0032105A" w:rsidRPr="003C5937">
        <w:rPr>
          <w:rFonts w:eastAsiaTheme="minorEastAsia"/>
          <w:b/>
          <w:sz w:val="22"/>
          <w:lang w:val="en-US"/>
        </w:rPr>
        <w:t>驅逐和轉移兒</w:t>
      </w:r>
      <w:r w:rsidR="00503D27" w:rsidRPr="003C5937">
        <w:rPr>
          <w:rFonts w:eastAsiaTheme="minorEastAsia"/>
          <w:b/>
          <w:sz w:val="22"/>
          <w:lang w:val="en-US"/>
        </w:rPr>
        <w:t>童和</w:t>
      </w:r>
      <w:r w:rsidR="0032105A" w:rsidRPr="003C5937">
        <w:rPr>
          <w:rFonts w:eastAsiaTheme="minorEastAsia"/>
          <w:b/>
          <w:sz w:val="22"/>
          <w:lang w:val="en-US"/>
        </w:rPr>
        <w:t>相關</w:t>
      </w:r>
      <w:r w:rsidR="00503D27" w:rsidRPr="003C5937">
        <w:rPr>
          <w:rFonts w:eastAsiaTheme="minorEastAsia"/>
          <w:b/>
          <w:sz w:val="22"/>
          <w:lang w:val="en-US"/>
        </w:rPr>
        <w:t>國際犯罪被追究</w:t>
      </w:r>
      <w:r w:rsidR="00A26D8D" w:rsidRPr="003C5937">
        <w:rPr>
          <w:rFonts w:eastAsiaTheme="minorEastAsia"/>
          <w:b/>
          <w:sz w:val="22"/>
          <w:lang w:val="en-US"/>
        </w:rPr>
        <w:t>後續</w:t>
      </w:r>
      <w:r w:rsidR="00503D27" w:rsidRPr="003C5937">
        <w:rPr>
          <w:rFonts w:eastAsiaTheme="minorEastAsia"/>
          <w:b/>
          <w:sz w:val="22"/>
          <w:lang w:val="en-US"/>
        </w:rPr>
        <w:t>責任。</w:t>
      </w:r>
    </w:p>
    <w:p w14:paraId="028BBFAA" w14:textId="464494F4" w:rsidR="00EF11A7" w:rsidRPr="003C5937" w:rsidRDefault="00EF11A7" w:rsidP="003C5937">
      <w:pPr>
        <w:spacing w:line="0" w:lineRule="atLeast"/>
        <w:ind w:firstLineChars="200" w:firstLine="440"/>
        <w:rPr>
          <w:rFonts w:eastAsiaTheme="minorEastAsia"/>
          <w:b/>
          <w:sz w:val="22"/>
          <w:lang w:val="en-US"/>
        </w:rPr>
      </w:pPr>
      <w:r w:rsidRPr="003C5937">
        <w:rPr>
          <w:rFonts w:eastAsiaTheme="minorEastAsia"/>
          <w:b/>
          <w:sz w:val="22"/>
          <w:lang w:val="en-US"/>
        </w:rPr>
        <w:t xml:space="preserve"> </w:t>
      </w:r>
    </w:p>
    <w:p w14:paraId="0A3CF17E" w14:textId="691FDCFE" w:rsidR="00537DC4" w:rsidRPr="003C5937" w:rsidRDefault="00537DC4" w:rsidP="003C5937">
      <w:pPr>
        <w:pStyle w:val="2"/>
        <w:spacing w:line="0" w:lineRule="atLeast"/>
        <w:ind w:left="220" w:hangingChars="100" w:hanging="220"/>
        <w:rPr>
          <w:rFonts w:ascii="Times New Roman" w:eastAsiaTheme="minorEastAsia" w:hAnsi="Times New Roman" w:cs="Times New Roman"/>
          <w:sz w:val="22"/>
          <w:szCs w:val="22"/>
          <w:lang w:val="en-US"/>
        </w:rPr>
      </w:pPr>
      <w:r w:rsidRPr="003C5937">
        <w:rPr>
          <w:rFonts w:ascii="Times New Roman" w:eastAsiaTheme="minorEastAsia" w:hAnsi="Times New Roman" w:cs="Times New Roman"/>
          <w:sz w:val="22"/>
          <w:szCs w:val="22"/>
          <w:lang w:val="en-US"/>
        </w:rPr>
        <w:t>三、法律上及道德上的譴責，可能對普丁的餘生帶來汙點，特</w:t>
      </w:r>
      <w:r w:rsidR="00992923" w:rsidRPr="003C5937">
        <w:rPr>
          <w:rFonts w:ascii="Times New Roman" w:eastAsiaTheme="minorEastAsia" w:hAnsi="Times New Roman" w:cs="Times New Roman"/>
          <w:sz w:val="22"/>
          <w:szCs w:val="22"/>
          <w:lang w:val="en-US"/>
        </w:rPr>
        <w:t>別是當普丁參加</w:t>
      </w:r>
      <w:r w:rsidR="000C48F9" w:rsidRPr="003C5937">
        <w:rPr>
          <w:rFonts w:ascii="Times New Roman" w:eastAsiaTheme="minorEastAsia" w:hAnsi="Times New Roman" w:cs="Times New Roman"/>
          <w:sz w:val="22"/>
          <w:szCs w:val="22"/>
          <w:lang w:val="en-US"/>
        </w:rPr>
        <w:t xml:space="preserve"> </w:t>
      </w:r>
      <w:r w:rsidR="00992923" w:rsidRPr="003C5937">
        <w:rPr>
          <w:rFonts w:ascii="Times New Roman" w:eastAsiaTheme="minorEastAsia" w:hAnsi="Times New Roman" w:cs="Times New Roman"/>
          <w:sz w:val="22"/>
          <w:szCs w:val="22"/>
          <w:lang w:val="en-US"/>
        </w:rPr>
        <w:t>國際峰會時，有責任逮捕他的國家，可能將他進行逮捕</w:t>
      </w:r>
      <w:r w:rsidR="00E07311" w:rsidRPr="003C5937">
        <w:rPr>
          <w:rStyle w:val="a5"/>
          <w:rFonts w:ascii="Times New Roman" w:eastAsiaTheme="minorEastAsia" w:hAnsi="Times New Roman" w:cs="Times New Roman"/>
          <w:sz w:val="22"/>
          <w:szCs w:val="22"/>
          <w:lang w:val="en-US"/>
        </w:rPr>
        <w:footnoteReference w:id="71"/>
      </w:r>
    </w:p>
    <w:p w14:paraId="5F093162" w14:textId="708C7D76" w:rsidR="00A73704" w:rsidRPr="003C5937" w:rsidRDefault="00725016" w:rsidP="003C5937">
      <w:pPr>
        <w:spacing w:line="0" w:lineRule="atLeast"/>
        <w:ind w:firstLineChars="200" w:firstLine="440"/>
        <w:rPr>
          <w:rFonts w:eastAsiaTheme="minorEastAsia"/>
          <w:b/>
          <w:sz w:val="22"/>
          <w:lang w:val="en-US"/>
        </w:rPr>
      </w:pPr>
      <w:r w:rsidRPr="003C5937">
        <w:rPr>
          <w:rFonts w:eastAsiaTheme="minorEastAsia"/>
          <w:b/>
          <w:sz w:val="22"/>
          <w:lang w:val="en-US"/>
        </w:rPr>
        <w:t>普丁的</w:t>
      </w:r>
      <w:r w:rsidR="0095382F" w:rsidRPr="003C5937">
        <w:rPr>
          <w:rFonts w:eastAsiaTheme="minorEastAsia"/>
          <w:b/>
          <w:sz w:val="22"/>
          <w:lang w:val="en-US"/>
        </w:rPr>
        <w:t>相關</w:t>
      </w:r>
      <w:r w:rsidRPr="003C5937">
        <w:rPr>
          <w:rFonts w:eastAsiaTheme="minorEastAsia"/>
          <w:b/>
          <w:sz w:val="22"/>
          <w:lang w:val="en-US"/>
        </w:rPr>
        <w:t>作為及決策已經替他帶來全世界的惡名，現在用惡昭彰來形容普丁也不為過，</w:t>
      </w:r>
      <w:r w:rsidR="00996C97" w:rsidRPr="003C5937">
        <w:rPr>
          <w:rFonts w:eastAsiaTheme="minorEastAsia"/>
          <w:b/>
          <w:sz w:val="22"/>
          <w:lang w:val="en-US"/>
        </w:rPr>
        <w:t>不管</w:t>
      </w:r>
      <w:r w:rsidR="00AF5AE8" w:rsidRPr="003C5937">
        <w:rPr>
          <w:rFonts w:eastAsiaTheme="minorEastAsia"/>
          <w:b/>
          <w:sz w:val="22"/>
          <w:lang w:val="en-US"/>
        </w:rPr>
        <w:t>是</w:t>
      </w:r>
      <w:r w:rsidR="00996C97" w:rsidRPr="003C5937">
        <w:rPr>
          <w:rFonts w:eastAsiaTheme="minorEastAsia"/>
          <w:b/>
          <w:sz w:val="22"/>
          <w:lang w:val="en-US"/>
        </w:rPr>
        <w:t>法律上或道德上的規定，都</w:t>
      </w:r>
      <w:r w:rsidR="00AF5AE8" w:rsidRPr="003C5937">
        <w:rPr>
          <w:rFonts w:eastAsiaTheme="minorEastAsia"/>
          <w:b/>
          <w:sz w:val="22"/>
          <w:lang w:val="en-US"/>
        </w:rPr>
        <w:t>在</w:t>
      </w:r>
      <w:r w:rsidR="00996C97" w:rsidRPr="003C5937">
        <w:rPr>
          <w:rFonts w:eastAsiaTheme="minorEastAsia"/>
          <w:b/>
          <w:sz w:val="22"/>
          <w:lang w:val="en-US"/>
        </w:rPr>
        <w:t>普丁身上帶來不可抹滅的汙點，全世界都已經將普丁視為是個殘暴不羈的人物，</w:t>
      </w:r>
      <w:r w:rsidR="00C111EF" w:rsidRPr="003C5937">
        <w:rPr>
          <w:rFonts w:eastAsiaTheme="minorEastAsia"/>
          <w:b/>
          <w:sz w:val="22"/>
          <w:lang w:val="en-US"/>
        </w:rPr>
        <w:t>只要普丁出</w:t>
      </w:r>
      <w:r w:rsidR="00AF5AE8" w:rsidRPr="003C5937">
        <w:rPr>
          <w:rFonts w:eastAsiaTheme="minorEastAsia"/>
          <w:b/>
          <w:sz w:val="22"/>
          <w:lang w:val="en-US"/>
        </w:rPr>
        <w:t>現在</w:t>
      </w:r>
      <w:r w:rsidR="00C111EF" w:rsidRPr="003C5937">
        <w:rPr>
          <w:rFonts w:eastAsiaTheme="minorEastAsia"/>
          <w:b/>
          <w:sz w:val="22"/>
          <w:lang w:val="en-US"/>
        </w:rPr>
        <w:t>國際刑事法院的締約國，締約國就</w:t>
      </w:r>
      <w:r w:rsidR="00E07311" w:rsidRPr="003C5937">
        <w:rPr>
          <w:rFonts w:eastAsiaTheme="minorEastAsia"/>
          <w:b/>
          <w:sz w:val="22"/>
          <w:lang w:val="en-US"/>
        </w:rPr>
        <w:t>有義務</w:t>
      </w:r>
      <w:r w:rsidR="00C111EF" w:rsidRPr="003C5937">
        <w:rPr>
          <w:rFonts w:eastAsiaTheme="minorEastAsia"/>
          <w:b/>
          <w:sz w:val="22"/>
          <w:lang w:val="en-US"/>
        </w:rPr>
        <w:t>將其逮捕，引渡給國際刑事法院做後續的審判。</w:t>
      </w:r>
    </w:p>
    <w:p w14:paraId="58B61D2A" w14:textId="77777777" w:rsidR="00361A50" w:rsidRPr="003C5937" w:rsidRDefault="00361A50" w:rsidP="003C5937">
      <w:pPr>
        <w:spacing w:line="0" w:lineRule="atLeast"/>
        <w:ind w:firstLineChars="200" w:firstLine="440"/>
        <w:rPr>
          <w:rFonts w:eastAsiaTheme="minorEastAsia"/>
          <w:b/>
          <w:sz w:val="22"/>
          <w:lang w:val="en-US"/>
        </w:rPr>
      </w:pPr>
    </w:p>
    <w:p w14:paraId="7EB868CB" w14:textId="60090CDE" w:rsidR="00537DC4" w:rsidRPr="003C5937" w:rsidRDefault="00537DC4" w:rsidP="003C5937">
      <w:pPr>
        <w:pStyle w:val="2"/>
        <w:spacing w:line="0" w:lineRule="atLeast"/>
        <w:ind w:left="440" w:hangingChars="200" w:hanging="440"/>
        <w:rPr>
          <w:rFonts w:ascii="Times New Roman" w:eastAsiaTheme="minorEastAsia" w:hAnsi="Times New Roman" w:cs="Times New Roman"/>
          <w:sz w:val="22"/>
          <w:szCs w:val="22"/>
          <w:lang w:val="en-US"/>
        </w:rPr>
      </w:pPr>
      <w:r w:rsidRPr="003C5937">
        <w:rPr>
          <w:rFonts w:ascii="Times New Roman" w:eastAsiaTheme="minorEastAsia" w:hAnsi="Times New Roman" w:cs="Times New Roman"/>
          <w:sz w:val="22"/>
          <w:szCs w:val="22"/>
          <w:lang w:val="en-US"/>
        </w:rPr>
        <w:t>四、普丁會有遭到全球</w:t>
      </w:r>
      <w:r w:rsidR="00BB4E66" w:rsidRPr="003C5937">
        <w:rPr>
          <w:rFonts w:ascii="Times New Roman" w:eastAsiaTheme="minorEastAsia" w:hAnsi="Times New Roman" w:cs="Times New Roman"/>
          <w:sz w:val="22"/>
          <w:szCs w:val="22"/>
          <w:lang w:val="en-US"/>
        </w:rPr>
        <w:t>一定程度之鄙視、烙印的危機，普丁恐會在全世界，逐步失去政治聲望</w:t>
      </w:r>
    </w:p>
    <w:p w14:paraId="03993F0B" w14:textId="22C912C8" w:rsidR="00537DC4" w:rsidRPr="003C5937" w:rsidRDefault="009B5397" w:rsidP="003C5937">
      <w:pPr>
        <w:spacing w:line="0" w:lineRule="atLeast"/>
        <w:ind w:firstLineChars="200" w:firstLine="440"/>
        <w:rPr>
          <w:rFonts w:eastAsiaTheme="minorEastAsia"/>
          <w:b/>
          <w:sz w:val="22"/>
          <w:lang w:val="en-US"/>
        </w:rPr>
      </w:pPr>
      <w:r w:rsidRPr="003C5937">
        <w:rPr>
          <w:rFonts w:eastAsiaTheme="minorEastAsia"/>
          <w:b/>
          <w:sz w:val="22"/>
          <w:lang w:val="en-US"/>
        </w:rPr>
        <w:t>國際刑事法院簽發之逮捕令已經於世界上公開周知，</w:t>
      </w:r>
      <w:r w:rsidR="00CA1F28" w:rsidRPr="003C5937">
        <w:rPr>
          <w:rFonts w:eastAsiaTheme="minorEastAsia"/>
          <w:b/>
          <w:sz w:val="22"/>
          <w:lang w:val="en-US"/>
        </w:rPr>
        <w:t>儘管審判普丁很困難，人權倡議者仍稱讚這項消息是</w:t>
      </w:r>
      <w:r w:rsidR="000E3AFF" w:rsidRPr="003C5937">
        <w:rPr>
          <w:rFonts w:eastAsiaTheme="minorEastAsia"/>
          <w:b/>
          <w:sz w:val="22"/>
          <w:lang w:val="en-US"/>
        </w:rPr>
        <w:t>伸張正義</w:t>
      </w:r>
      <w:r w:rsidR="00C90D6D" w:rsidRPr="003C5937">
        <w:rPr>
          <w:rFonts w:eastAsiaTheme="minorEastAsia"/>
          <w:b/>
          <w:sz w:val="22"/>
          <w:lang w:val="en-US"/>
        </w:rPr>
        <w:t>的</w:t>
      </w:r>
      <w:r w:rsidR="00CA1F28" w:rsidRPr="003C5937">
        <w:rPr>
          <w:rFonts w:eastAsiaTheme="minorEastAsia"/>
          <w:b/>
          <w:sz w:val="22"/>
          <w:lang w:val="en-US"/>
        </w:rPr>
        <w:t>重要一大步。</w:t>
      </w:r>
      <w:r w:rsidR="00DF3B9A" w:rsidRPr="003C5937">
        <w:rPr>
          <w:rStyle w:val="a5"/>
          <w:rFonts w:eastAsiaTheme="minorEastAsia"/>
          <w:b/>
          <w:sz w:val="22"/>
          <w:lang w:val="en-US"/>
        </w:rPr>
        <w:footnoteReference w:id="72"/>
      </w:r>
      <w:r w:rsidR="00DF3B9A" w:rsidRPr="003C5937">
        <w:rPr>
          <w:rFonts w:eastAsiaTheme="minorEastAsia"/>
          <w:b/>
          <w:sz w:val="22"/>
          <w:lang w:val="en-US"/>
        </w:rPr>
        <w:t>世界各國聯合抵制俄羅斯總統普丁之舉動，其於世界的政治舞台上已經</w:t>
      </w:r>
      <w:r w:rsidR="000E3AFF" w:rsidRPr="003C5937">
        <w:rPr>
          <w:rFonts w:eastAsiaTheme="minorEastAsia"/>
          <w:b/>
          <w:sz w:val="22"/>
          <w:lang w:val="en-US"/>
        </w:rPr>
        <w:t>造成部分</w:t>
      </w:r>
      <w:r w:rsidR="00DF3B9A" w:rsidRPr="003C5937">
        <w:rPr>
          <w:rFonts w:eastAsiaTheme="minorEastAsia"/>
          <w:b/>
          <w:sz w:val="22"/>
          <w:lang w:val="en-US"/>
        </w:rPr>
        <w:t>的崩潰，並遭到全球的鄙視，在世界上也</w:t>
      </w:r>
      <w:r w:rsidR="000E3AFF" w:rsidRPr="003C5937">
        <w:rPr>
          <w:rFonts w:eastAsiaTheme="minorEastAsia"/>
          <w:b/>
          <w:sz w:val="22"/>
          <w:lang w:val="en-US"/>
        </w:rPr>
        <w:t>逐步</w:t>
      </w:r>
      <w:r w:rsidR="00DF3B9A" w:rsidRPr="003C5937">
        <w:rPr>
          <w:rFonts w:eastAsiaTheme="minorEastAsia"/>
          <w:b/>
          <w:sz w:val="22"/>
          <w:lang w:val="en-US"/>
        </w:rPr>
        <w:t>失去政治聲望，</w:t>
      </w:r>
      <w:r w:rsidR="000E3AFF" w:rsidRPr="003C5937">
        <w:rPr>
          <w:rFonts w:eastAsiaTheme="minorEastAsia"/>
          <w:b/>
          <w:sz w:val="22"/>
          <w:lang w:val="en-US"/>
        </w:rPr>
        <w:t>更</w:t>
      </w:r>
      <w:r w:rsidR="00DF3B9A" w:rsidRPr="003C5937">
        <w:rPr>
          <w:rFonts w:eastAsiaTheme="minorEastAsia"/>
          <w:b/>
          <w:sz w:val="22"/>
          <w:lang w:val="en-US"/>
        </w:rPr>
        <w:t>遭到</w:t>
      </w:r>
      <w:r w:rsidR="000E3AFF" w:rsidRPr="003C5937">
        <w:rPr>
          <w:rFonts w:eastAsiaTheme="minorEastAsia"/>
          <w:b/>
          <w:sz w:val="22"/>
          <w:lang w:val="en-US"/>
        </w:rPr>
        <w:t>部分的</w:t>
      </w:r>
      <w:r w:rsidR="00DF3B9A" w:rsidRPr="003C5937">
        <w:rPr>
          <w:rFonts w:eastAsiaTheme="minorEastAsia"/>
          <w:b/>
          <w:sz w:val="22"/>
          <w:lang w:val="en-US"/>
        </w:rPr>
        <w:t>制裁與冷凍。</w:t>
      </w:r>
      <w:r w:rsidR="00EA20D8" w:rsidRPr="003C5937">
        <w:rPr>
          <w:rStyle w:val="a5"/>
          <w:rFonts w:eastAsiaTheme="minorEastAsia"/>
          <w:b/>
          <w:sz w:val="22"/>
          <w:lang w:val="en-US"/>
        </w:rPr>
        <w:footnoteReference w:id="73"/>
      </w:r>
    </w:p>
    <w:p w14:paraId="16E24DAA" w14:textId="77777777" w:rsidR="00361A50" w:rsidRPr="003C5937" w:rsidRDefault="00361A50" w:rsidP="003C5937">
      <w:pPr>
        <w:spacing w:line="0" w:lineRule="atLeast"/>
        <w:ind w:firstLineChars="200" w:firstLine="440"/>
        <w:rPr>
          <w:rFonts w:eastAsiaTheme="minorEastAsia"/>
          <w:b/>
          <w:sz w:val="22"/>
          <w:lang w:val="en-US"/>
        </w:rPr>
      </w:pPr>
    </w:p>
    <w:p w14:paraId="29142FE3" w14:textId="659E4399" w:rsidR="00537DC4" w:rsidRPr="003C5937" w:rsidRDefault="00537DC4" w:rsidP="003C5937">
      <w:pPr>
        <w:pStyle w:val="2"/>
        <w:spacing w:line="0" w:lineRule="atLeast"/>
        <w:ind w:left="661" w:hangingChars="300" w:hanging="661"/>
        <w:rPr>
          <w:rFonts w:ascii="Times New Roman" w:eastAsiaTheme="minorEastAsia" w:hAnsi="Times New Roman" w:cs="Times New Roman"/>
          <w:sz w:val="22"/>
          <w:szCs w:val="22"/>
          <w:lang w:val="en-US"/>
        </w:rPr>
      </w:pPr>
      <w:r w:rsidRPr="003C5937">
        <w:rPr>
          <w:rFonts w:ascii="Times New Roman" w:eastAsiaTheme="minorEastAsia" w:hAnsi="Times New Roman" w:cs="Times New Roman"/>
          <w:sz w:val="22"/>
          <w:szCs w:val="22"/>
          <w:lang w:val="en-US"/>
        </w:rPr>
        <w:t>五、相關逮捕令對可能從事犯罪活動的俄羅斯官員，具有</w:t>
      </w:r>
      <w:r w:rsidR="00BB4E66" w:rsidRPr="003C5937">
        <w:rPr>
          <w:rFonts w:ascii="Times New Roman" w:eastAsiaTheme="minorEastAsia" w:hAnsi="Times New Roman" w:cs="Times New Roman"/>
          <w:sz w:val="22"/>
          <w:szCs w:val="22"/>
          <w:lang w:val="en-US"/>
        </w:rPr>
        <w:t>一定程度威懾抑制作用</w:t>
      </w:r>
    </w:p>
    <w:p w14:paraId="067DD55C" w14:textId="28B54DA3" w:rsidR="009C03A6" w:rsidRPr="003C5937" w:rsidRDefault="00E50873" w:rsidP="003C5937">
      <w:pPr>
        <w:spacing w:line="0" w:lineRule="atLeast"/>
        <w:ind w:firstLineChars="200" w:firstLine="440"/>
        <w:rPr>
          <w:rFonts w:eastAsiaTheme="minorEastAsia"/>
          <w:b/>
          <w:sz w:val="22"/>
          <w:lang w:val="en-US"/>
        </w:rPr>
      </w:pPr>
      <w:r w:rsidRPr="003C5937">
        <w:rPr>
          <w:rFonts w:eastAsiaTheme="minorEastAsia"/>
          <w:b/>
          <w:sz w:val="22"/>
          <w:lang w:val="en-US"/>
        </w:rPr>
        <w:t>俄烏戰爭仍然在持續進行當中，相關犯罪也仍在被進行調查，</w:t>
      </w:r>
      <w:r w:rsidR="009C03A6" w:rsidRPr="003C5937">
        <w:rPr>
          <w:rFonts w:eastAsiaTheme="minorEastAsia"/>
          <w:b/>
          <w:sz w:val="22"/>
          <w:lang w:val="en-US"/>
        </w:rPr>
        <w:t>俄羅斯政府的官員們可能秘密暗中從事犯罪活動，國際刑事法院逮捕令的簽發，具有一定程度的威嚇作用，</w:t>
      </w:r>
      <w:r w:rsidR="00911180" w:rsidRPr="003C5937">
        <w:rPr>
          <w:rFonts w:eastAsiaTheme="minorEastAsia"/>
          <w:b/>
          <w:sz w:val="22"/>
          <w:lang w:val="en-US"/>
        </w:rPr>
        <w:t>並能從中無形抑制</w:t>
      </w:r>
      <w:r w:rsidR="00C90D6D" w:rsidRPr="003C5937">
        <w:rPr>
          <w:rFonts w:eastAsiaTheme="minorEastAsia"/>
          <w:b/>
          <w:sz w:val="22"/>
          <w:lang w:val="en-US"/>
        </w:rPr>
        <w:t>即將</w:t>
      </w:r>
      <w:r w:rsidR="00911180" w:rsidRPr="003C5937">
        <w:rPr>
          <w:rFonts w:eastAsiaTheme="minorEastAsia"/>
          <w:b/>
          <w:sz w:val="22"/>
          <w:lang w:val="en-US"/>
        </w:rPr>
        <w:t>準備</w:t>
      </w:r>
      <w:r w:rsidR="0098303A" w:rsidRPr="003C5937">
        <w:rPr>
          <w:rFonts w:eastAsiaTheme="minorEastAsia"/>
          <w:b/>
          <w:sz w:val="22"/>
          <w:lang w:val="en-US"/>
        </w:rPr>
        <w:t>發動的殘忍罪刑。</w:t>
      </w:r>
      <w:r w:rsidR="0098303A" w:rsidRPr="003C5937">
        <w:rPr>
          <w:rStyle w:val="a5"/>
          <w:rFonts w:eastAsiaTheme="minorEastAsia"/>
          <w:b/>
          <w:sz w:val="22"/>
          <w:lang w:val="en-US"/>
        </w:rPr>
        <w:footnoteReference w:id="74"/>
      </w:r>
    </w:p>
    <w:p w14:paraId="4E701EA3" w14:textId="77777777" w:rsidR="00361A50" w:rsidRPr="003C5937" w:rsidRDefault="00361A50" w:rsidP="003C5937">
      <w:pPr>
        <w:spacing w:line="0" w:lineRule="atLeast"/>
        <w:ind w:firstLineChars="200" w:firstLine="440"/>
        <w:rPr>
          <w:rFonts w:eastAsiaTheme="minorEastAsia"/>
          <w:b/>
          <w:sz w:val="22"/>
          <w:lang w:val="en-US"/>
        </w:rPr>
      </w:pPr>
    </w:p>
    <w:p w14:paraId="246EDF40" w14:textId="7DC93B60" w:rsidR="00537DC4" w:rsidRPr="003C5937" w:rsidRDefault="00537DC4" w:rsidP="003C5937">
      <w:pPr>
        <w:pStyle w:val="2"/>
        <w:spacing w:line="0" w:lineRule="atLeast"/>
        <w:ind w:left="661" w:hangingChars="300" w:hanging="661"/>
        <w:rPr>
          <w:rFonts w:ascii="Times New Roman" w:eastAsiaTheme="minorEastAsia" w:hAnsi="Times New Roman" w:cs="Times New Roman"/>
          <w:sz w:val="22"/>
          <w:szCs w:val="22"/>
          <w:lang w:val="en-US"/>
        </w:rPr>
      </w:pPr>
      <w:r w:rsidRPr="003C5937">
        <w:rPr>
          <w:rFonts w:ascii="Times New Roman" w:eastAsiaTheme="minorEastAsia" w:hAnsi="Times New Roman" w:cs="Times New Roman"/>
          <w:sz w:val="22"/>
          <w:szCs w:val="22"/>
          <w:lang w:val="en-US"/>
        </w:rPr>
        <w:t>六、當普丁下臺，並出現在締約國境內，締約國逮捕普丁之機率</w:t>
      </w:r>
      <w:r w:rsidR="00172AB0" w:rsidRPr="003C5937">
        <w:rPr>
          <w:rFonts w:ascii="Times New Roman" w:eastAsiaTheme="minorEastAsia" w:hAnsi="Times New Roman" w:cs="Times New Roman"/>
          <w:sz w:val="22"/>
          <w:szCs w:val="22"/>
          <w:lang w:val="en-US"/>
        </w:rPr>
        <w:t>，</w:t>
      </w:r>
      <w:r w:rsidRPr="003C5937">
        <w:rPr>
          <w:rFonts w:ascii="Times New Roman" w:eastAsiaTheme="minorEastAsia" w:hAnsi="Times New Roman" w:cs="Times New Roman"/>
          <w:sz w:val="22"/>
          <w:szCs w:val="22"/>
          <w:lang w:val="en-US"/>
        </w:rPr>
        <w:t>會比較高亦不排除當普丁下臺時，被俄羅斯官員逮捕，並移交國際刑事法院受審</w:t>
      </w:r>
    </w:p>
    <w:p w14:paraId="4C774FE6" w14:textId="6B128E56" w:rsidR="00D31AAD" w:rsidRPr="003C5937" w:rsidRDefault="00D704DA" w:rsidP="003C5937">
      <w:pPr>
        <w:spacing w:line="0" w:lineRule="atLeast"/>
        <w:ind w:firstLineChars="200" w:firstLine="440"/>
        <w:rPr>
          <w:rFonts w:eastAsiaTheme="minorEastAsia"/>
          <w:b/>
          <w:sz w:val="22"/>
          <w:lang w:val="en-US"/>
        </w:rPr>
      </w:pPr>
      <w:r w:rsidRPr="003C5937">
        <w:rPr>
          <w:rFonts w:eastAsiaTheme="minorEastAsia"/>
          <w:b/>
          <w:sz w:val="22"/>
          <w:lang w:val="en-US"/>
        </w:rPr>
        <w:t>目前國際刑事法院於全世界共有</w:t>
      </w:r>
      <w:r w:rsidR="0048683A" w:rsidRPr="003C5937">
        <w:rPr>
          <w:rFonts w:eastAsiaTheme="minorEastAsia"/>
          <w:b/>
          <w:sz w:val="22"/>
          <w:lang w:val="en-US"/>
        </w:rPr>
        <w:t xml:space="preserve"> </w:t>
      </w:r>
      <w:r w:rsidRPr="003C5937">
        <w:rPr>
          <w:rFonts w:eastAsiaTheme="minorEastAsia"/>
          <w:b/>
          <w:sz w:val="22"/>
          <w:lang w:val="en-US"/>
        </w:rPr>
        <w:t>123</w:t>
      </w:r>
      <w:r w:rsidR="0048683A" w:rsidRPr="003C5937">
        <w:rPr>
          <w:rFonts w:eastAsiaTheme="minorEastAsia"/>
          <w:b/>
          <w:sz w:val="22"/>
          <w:lang w:val="en-US"/>
        </w:rPr>
        <w:t xml:space="preserve"> </w:t>
      </w:r>
      <w:r w:rsidRPr="003C5937">
        <w:rPr>
          <w:rFonts w:eastAsiaTheme="minorEastAsia"/>
          <w:b/>
          <w:sz w:val="22"/>
          <w:lang w:val="en-US"/>
        </w:rPr>
        <w:t>個締約國，</w:t>
      </w:r>
      <w:r w:rsidR="00BA5426" w:rsidRPr="003C5937">
        <w:rPr>
          <w:rFonts w:eastAsiaTheme="minorEastAsia"/>
          <w:b/>
          <w:sz w:val="22"/>
          <w:lang w:val="en-US"/>
        </w:rPr>
        <w:t>根據《羅馬規約》</w:t>
      </w:r>
      <w:r w:rsidR="00BA5426" w:rsidRPr="003C5937">
        <w:rPr>
          <w:rFonts w:eastAsiaTheme="minorEastAsia"/>
          <w:b/>
          <w:sz w:val="22"/>
          <w:lang w:val="en-US"/>
        </w:rPr>
        <w:t>(Rome Statute)</w:t>
      </w:r>
      <w:r w:rsidR="009A02D5" w:rsidRPr="003C5937">
        <w:rPr>
          <w:rFonts w:eastAsiaTheme="minorEastAsia"/>
          <w:b/>
          <w:sz w:val="22"/>
          <w:lang w:val="en-US"/>
        </w:rPr>
        <w:t xml:space="preserve"> </w:t>
      </w:r>
      <w:r w:rsidR="00BA5426" w:rsidRPr="003C5937">
        <w:rPr>
          <w:rFonts w:eastAsiaTheme="minorEastAsia"/>
          <w:b/>
          <w:sz w:val="22"/>
          <w:lang w:val="en-US"/>
        </w:rPr>
        <w:t>第</w:t>
      </w:r>
      <w:r w:rsidR="00B021D2" w:rsidRPr="003C5937">
        <w:rPr>
          <w:rFonts w:eastAsiaTheme="minorEastAsia"/>
          <w:b/>
          <w:sz w:val="22"/>
          <w:lang w:val="en-US"/>
        </w:rPr>
        <w:t xml:space="preserve"> </w:t>
      </w:r>
      <w:r w:rsidR="00BA5426" w:rsidRPr="003C5937">
        <w:rPr>
          <w:rFonts w:eastAsiaTheme="minorEastAsia"/>
          <w:b/>
          <w:sz w:val="22"/>
          <w:lang w:val="en-US"/>
        </w:rPr>
        <w:t>9</w:t>
      </w:r>
      <w:r w:rsidR="00B021D2" w:rsidRPr="003C5937">
        <w:rPr>
          <w:rFonts w:eastAsiaTheme="minorEastAsia"/>
          <w:b/>
          <w:sz w:val="22"/>
          <w:lang w:val="en-US"/>
        </w:rPr>
        <w:t xml:space="preserve"> </w:t>
      </w:r>
      <w:r w:rsidR="00BA5426" w:rsidRPr="003C5937">
        <w:rPr>
          <w:rFonts w:eastAsiaTheme="minorEastAsia"/>
          <w:b/>
          <w:sz w:val="22"/>
          <w:lang w:val="en-US"/>
        </w:rPr>
        <w:t>編</w:t>
      </w:r>
      <w:r w:rsidR="00D31AAD" w:rsidRPr="003C5937">
        <w:rPr>
          <w:rFonts w:eastAsiaTheme="minorEastAsia"/>
          <w:b/>
          <w:sz w:val="22"/>
          <w:lang w:val="en-US"/>
        </w:rPr>
        <w:t>第</w:t>
      </w:r>
      <w:r w:rsidR="00B021D2" w:rsidRPr="003C5937">
        <w:rPr>
          <w:rFonts w:eastAsiaTheme="minorEastAsia"/>
          <w:b/>
          <w:sz w:val="22"/>
          <w:lang w:val="en-US"/>
        </w:rPr>
        <w:t xml:space="preserve"> </w:t>
      </w:r>
      <w:r w:rsidR="00D31AAD" w:rsidRPr="003C5937">
        <w:rPr>
          <w:rFonts w:eastAsiaTheme="minorEastAsia"/>
          <w:b/>
          <w:sz w:val="22"/>
          <w:lang w:val="en-US"/>
        </w:rPr>
        <w:t>89</w:t>
      </w:r>
      <w:r w:rsidR="00B021D2" w:rsidRPr="003C5937">
        <w:rPr>
          <w:rFonts w:eastAsiaTheme="minorEastAsia"/>
          <w:b/>
          <w:sz w:val="22"/>
          <w:lang w:val="en-US"/>
        </w:rPr>
        <w:t xml:space="preserve"> </w:t>
      </w:r>
      <w:r w:rsidR="00D31AAD" w:rsidRPr="003C5937">
        <w:rPr>
          <w:rFonts w:eastAsiaTheme="minorEastAsia"/>
          <w:b/>
          <w:sz w:val="22"/>
          <w:lang w:val="en-US"/>
        </w:rPr>
        <w:t>條</w:t>
      </w:r>
      <w:r w:rsidR="004C7106" w:rsidRPr="003C5937">
        <w:rPr>
          <w:rFonts w:eastAsiaTheme="minorEastAsia"/>
          <w:b/>
          <w:sz w:val="22"/>
          <w:lang w:val="en-US"/>
        </w:rPr>
        <w:t>第</w:t>
      </w:r>
      <w:r w:rsidR="004C7106" w:rsidRPr="003C5937">
        <w:rPr>
          <w:rFonts w:eastAsiaTheme="minorEastAsia"/>
          <w:b/>
          <w:sz w:val="22"/>
          <w:lang w:val="en-US"/>
        </w:rPr>
        <w:t xml:space="preserve"> 1 </w:t>
      </w:r>
      <w:r w:rsidR="004C7106" w:rsidRPr="003C5937">
        <w:rPr>
          <w:rFonts w:eastAsiaTheme="minorEastAsia"/>
          <w:b/>
          <w:sz w:val="22"/>
          <w:lang w:val="en-US"/>
        </w:rPr>
        <w:t>項</w:t>
      </w:r>
      <w:r w:rsidR="00D31AAD" w:rsidRPr="003C5937">
        <w:rPr>
          <w:rFonts w:eastAsiaTheme="minorEastAsia"/>
          <w:b/>
          <w:sz w:val="22"/>
          <w:lang w:val="en-US"/>
        </w:rPr>
        <w:t>的規定</w:t>
      </w:r>
      <w:r w:rsidR="009A02D5" w:rsidRPr="003C5937">
        <w:rPr>
          <w:rFonts w:eastAsiaTheme="minorEastAsia"/>
          <w:b/>
          <w:sz w:val="22"/>
          <w:lang w:val="en-US"/>
        </w:rPr>
        <w:t xml:space="preserve"> </w:t>
      </w:r>
      <w:r w:rsidR="00D31AAD" w:rsidRPr="003C5937">
        <w:rPr>
          <w:rFonts w:eastAsiaTheme="minorEastAsia"/>
          <w:b/>
          <w:sz w:val="22"/>
          <w:lang w:val="en-US"/>
        </w:rPr>
        <w:t>(</w:t>
      </w:r>
      <w:r w:rsidR="00D31AAD" w:rsidRPr="003C5937">
        <w:rPr>
          <w:rFonts w:eastAsiaTheme="minorEastAsia"/>
          <w:b/>
          <w:sz w:val="22"/>
          <w:lang w:val="en-US"/>
        </w:rPr>
        <w:t>向</w:t>
      </w:r>
      <w:r w:rsidR="00264C0A" w:rsidRPr="003C5937">
        <w:rPr>
          <w:rFonts w:eastAsiaTheme="minorEastAsia"/>
          <w:b/>
          <w:sz w:val="22"/>
          <w:lang w:val="en-US"/>
        </w:rPr>
        <w:t>國際刑事法院</w:t>
      </w:r>
      <w:r w:rsidR="00D31AAD" w:rsidRPr="003C5937">
        <w:rPr>
          <w:rFonts w:eastAsiaTheme="minorEastAsia"/>
          <w:b/>
          <w:sz w:val="22"/>
          <w:lang w:val="en-US"/>
        </w:rPr>
        <w:t>移交有關的人</w:t>
      </w:r>
      <w:r w:rsidR="00D31AAD" w:rsidRPr="003C5937">
        <w:rPr>
          <w:rFonts w:eastAsiaTheme="minorEastAsia"/>
          <w:b/>
          <w:sz w:val="22"/>
          <w:lang w:val="en-US"/>
        </w:rPr>
        <w:t>)</w:t>
      </w:r>
      <w:r w:rsidR="00D31AAD" w:rsidRPr="003C5937">
        <w:rPr>
          <w:rFonts w:eastAsiaTheme="minorEastAsia"/>
          <w:b/>
          <w:sz w:val="22"/>
          <w:lang w:val="en-US"/>
        </w:rPr>
        <w:t>：「</w:t>
      </w:r>
    </w:p>
    <w:p w14:paraId="1841067F" w14:textId="0C439358" w:rsidR="00D31AAD" w:rsidRPr="003C5937" w:rsidRDefault="00D31AAD" w:rsidP="003C5937">
      <w:pPr>
        <w:spacing w:line="0" w:lineRule="atLeast"/>
        <w:ind w:firstLineChars="200" w:firstLine="440"/>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一</w:t>
      </w:r>
      <w:r w:rsidRPr="003C5937">
        <w:rPr>
          <w:rFonts w:eastAsiaTheme="minorEastAsia"/>
          <w:b/>
          <w:sz w:val="22"/>
          <w:lang w:val="en-US"/>
        </w:rPr>
        <w:t xml:space="preserve">) </w:t>
      </w:r>
      <w:r w:rsidRPr="003C5937">
        <w:rPr>
          <w:rFonts w:eastAsiaTheme="minorEastAsia"/>
          <w:b/>
          <w:sz w:val="22"/>
          <w:lang w:val="en-US"/>
        </w:rPr>
        <w:t>本</w:t>
      </w:r>
      <w:r w:rsidR="00264C0A" w:rsidRPr="003C5937">
        <w:rPr>
          <w:rFonts w:eastAsiaTheme="minorEastAsia"/>
          <w:b/>
          <w:sz w:val="22"/>
          <w:lang w:val="en-US"/>
        </w:rPr>
        <w:t>國際刑事法院</w:t>
      </w:r>
      <w:r w:rsidRPr="003C5937">
        <w:rPr>
          <w:rFonts w:eastAsiaTheme="minorEastAsia"/>
          <w:b/>
          <w:sz w:val="22"/>
          <w:lang w:val="en-US"/>
        </w:rPr>
        <w:t>可以將逮捕並移交某人的請求書，連同第</w:t>
      </w:r>
      <w:r w:rsidR="0056652E" w:rsidRPr="003C5937">
        <w:rPr>
          <w:rFonts w:eastAsiaTheme="minorEastAsia"/>
          <w:b/>
          <w:sz w:val="22"/>
          <w:lang w:val="en-US"/>
        </w:rPr>
        <w:t xml:space="preserve"> </w:t>
      </w:r>
      <w:r w:rsidRPr="003C5937">
        <w:rPr>
          <w:rFonts w:eastAsiaTheme="minorEastAsia"/>
          <w:b/>
          <w:sz w:val="22"/>
          <w:lang w:val="en-US"/>
        </w:rPr>
        <w:t>91</w:t>
      </w:r>
      <w:r w:rsidR="0056652E" w:rsidRPr="003C5937">
        <w:rPr>
          <w:rFonts w:eastAsiaTheme="minorEastAsia"/>
          <w:b/>
          <w:sz w:val="22"/>
          <w:lang w:val="en-US"/>
        </w:rPr>
        <w:t xml:space="preserve"> </w:t>
      </w:r>
      <w:r w:rsidRPr="003C5937">
        <w:rPr>
          <w:rFonts w:eastAsiaTheme="minorEastAsia"/>
          <w:b/>
          <w:sz w:val="22"/>
          <w:lang w:val="en-US"/>
        </w:rPr>
        <w:t>條所列的請求書輔助材料，遞交給該人可能在其境內的任何國家，請求該國合作，逮捕並移交該人。締約國應依照本編規定及其國內法所定程序，執行逮捕並移交的請求。」</w:t>
      </w:r>
      <w:r w:rsidR="0098507E" w:rsidRPr="003C5937">
        <w:rPr>
          <w:rStyle w:val="a5"/>
          <w:rFonts w:eastAsiaTheme="minorEastAsia"/>
          <w:b/>
          <w:sz w:val="22"/>
          <w:lang w:val="en-US"/>
        </w:rPr>
        <w:footnoteReference w:id="75"/>
      </w:r>
    </w:p>
    <w:p w14:paraId="11A2E4BF" w14:textId="0D3E2CF9" w:rsidR="00A33F15" w:rsidRPr="003C5937" w:rsidRDefault="00D31AAD" w:rsidP="003C5937">
      <w:pPr>
        <w:spacing w:line="0" w:lineRule="atLeast"/>
        <w:ind w:firstLineChars="200" w:firstLine="440"/>
        <w:rPr>
          <w:rFonts w:eastAsiaTheme="minorEastAsia"/>
          <w:b/>
          <w:sz w:val="22"/>
          <w:lang w:val="en-US"/>
        </w:rPr>
      </w:pPr>
      <w:r w:rsidRPr="003C5937">
        <w:rPr>
          <w:rFonts w:eastAsiaTheme="minorEastAsia"/>
          <w:b/>
          <w:sz w:val="22"/>
          <w:lang w:val="en-US"/>
        </w:rPr>
        <w:t>由《規約》的規定可以知道，</w:t>
      </w:r>
      <w:r w:rsidR="00BA5426" w:rsidRPr="003C5937">
        <w:rPr>
          <w:rFonts w:eastAsiaTheme="minorEastAsia"/>
          <w:b/>
          <w:sz w:val="22"/>
          <w:lang w:val="en-US"/>
        </w:rPr>
        <w:t>締約國有義務在相關遭到</w:t>
      </w:r>
      <w:r w:rsidR="00264C0A" w:rsidRPr="003C5937">
        <w:rPr>
          <w:rFonts w:eastAsiaTheme="minorEastAsia"/>
          <w:b/>
          <w:sz w:val="22"/>
          <w:lang w:val="en-US"/>
        </w:rPr>
        <w:t>國際刑事法院</w:t>
      </w:r>
      <w:r w:rsidR="00BA5426" w:rsidRPr="003C5937">
        <w:rPr>
          <w:rFonts w:eastAsiaTheme="minorEastAsia"/>
          <w:b/>
          <w:sz w:val="22"/>
          <w:lang w:val="en-US"/>
        </w:rPr>
        <w:t>通緝之人士進入到本國領土時，協助將其逮捕，</w:t>
      </w:r>
      <w:r w:rsidR="00B54ED1" w:rsidRPr="003C5937">
        <w:rPr>
          <w:rFonts w:eastAsiaTheme="minorEastAsia"/>
          <w:b/>
          <w:sz w:val="22"/>
          <w:lang w:val="en-US"/>
        </w:rPr>
        <w:t>但</w:t>
      </w:r>
      <w:r w:rsidR="00F7529F" w:rsidRPr="003C5937">
        <w:rPr>
          <w:rFonts w:eastAsiaTheme="minorEastAsia"/>
          <w:b/>
          <w:sz w:val="22"/>
        </w:rPr>
        <w:t>並未課與非</w:t>
      </w:r>
      <w:r w:rsidR="00B54ED1" w:rsidRPr="003C5937">
        <w:rPr>
          <w:rFonts w:eastAsiaTheme="minorEastAsia"/>
          <w:b/>
          <w:sz w:val="22"/>
          <w:lang w:val="en-US"/>
        </w:rPr>
        <w:t>《規約》</w:t>
      </w:r>
      <w:r w:rsidR="00F7529F" w:rsidRPr="003C5937">
        <w:rPr>
          <w:rFonts w:eastAsiaTheme="minorEastAsia"/>
          <w:b/>
          <w:sz w:val="22"/>
        </w:rPr>
        <w:t>締約國配合國際刑事法院</w:t>
      </w:r>
      <w:r w:rsidR="00B54ED1" w:rsidRPr="003C5937">
        <w:rPr>
          <w:rFonts w:eastAsiaTheme="minorEastAsia"/>
          <w:b/>
          <w:sz w:val="22"/>
        </w:rPr>
        <w:t>的相關</w:t>
      </w:r>
      <w:r w:rsidR="00F7529F" w:rsidRPr="003C5937">
        <w:rPr>
          <w:rFonts w:eastAsiaTheme="minorEastAsia"/>
          <w:b/>
          <w:sz w:val="22"/>
        </w:rPr>
        <w:t>請求義務</w:t>
      </w:r>
      <w:r w:rsidR="00B54ED1" w:rsidRPr="003C5937">
        <w:rPr>
          <w:rFonts w:eastAsiaTheme="minorEastAsia"/>
          <w:b/>
          <w:sz w:val="22"/>
        </w:rPr>
        <w:t>，</w:t>
      </w:r>
      <w:r w:rsidR="00F7529F" w:rsidRPr="003C5937">
        <w:rPr>
          <w:rFonts w:eastAsiaTheme="minorEastAsia"/>
          <w:b/>
          <w:sz w:val="22"/>
        </w:rPr>
        <w:t>(</w:t>
      </w:r>
      <w:r w:rsidR="00F7529F" w:rsidRPr="003C5937">
        <w:rPr>
          <w:rFonts w:eastAsiaTheme="minorEastAsia"/>
          <w:b/>
          <w:sz w:val="22"/>
        </w:rPr>
        <w:t>僅請各國協助</w:t>
      </w:r>
      <w:r w:rsidR="00F7529F" w:rsidRPr="003C5937">
        <w:rPr>
          <w:rFonts w:eastAsiaTheme="minorEastAsia"/>
          <w:b/>
          <w:sz w:val="22"/>
        </w:rPr>
        <w:t>)</w:t>
      </w:r>
      <w:r w:rsidR="00BA5426" w:rsidRPr="003C5937">
        <w:rPr>
          <w:rFonts w:eastAsiaTheme="minorEastAsia"/>
          <w:b/>
          <w:sz w:val="22"/>
          <w:lang w:val="en-US"/>
        </w:rPr>
        <w:t>移交給國際刑事法院</w:t>
      </w:r>
      <w:r w:rsidR="00D2347A" w:rsidRPr="003C5937">
        <w:rPr>
          <w:rFonts w:eastAsiaTheme="minorEastAsia"/>
          <w:b/>
          <w:sz w:val="22"/>
          <w:lang w:val="en-US"/>
        </w:rPr>
        <w:t>進行後續的審判。</w:t>
      </w:r>
    </w:p>
    <w:p w14:paraId="312E261D" w14:textId="6FE3950C" w:rsidR="00D2347A" w:rsidRPr="003C5937" w:rsidRDefault="00D2347A" w:rsidP="003C5937">
      <w:pPr>
        <w:spacing w:line="0" w:lineRule="atLeast"/>
        <w:ind w:firstLineChars="200" w:firstLine="440"/>
        <w:rPr>
          <w:rFonts w:eastAsiaTheme="minorEastAsia"/>
          <w:b/>
          <w:sz w:val="22"/>
          <w:lang w:val="en-US"/>
        </w:rPr>
      </w:pPr>
      <w:r w:rsidRPr="003C5937">
        <w:rPr>
          <w:rFonts w:eastAsiaTheme="minorEastAsia"/>
          <w:b/>
          <w:sz w:val="22"/>
          <w:lang w:val="en-US"/>
        </w:rPr>
        <w:t>同時，於俄羅斯境內，政府官員</w:t>
      </w:r>
      <w:r w:rsidR="00B504B6" w:rsidRPr="003C5937">
        <w:rPr>
          <w:rFonts w:eastAsiaTheme="minorEastAsia"/>
          <w:b/>
          <w:sz w:val="22"/>
          <w:lang w:val="en-US"/>
        </w:rPr>
        <w:t>或許</w:t>
      </w:r>
      <w:r w:rsidRPr="003C5937">
        <w:rPr>
          <w:rFonts w:eastAsiaTheme="minorEastAsia"/>
          <w:b/>
          <w:sz w:val="22"/>
          <w:lang w:val="en-US"/>
        </w:rPr>
        <w:t>早已對普丁之相關作為感到反抗，</w:t>
      </w:r>
      <w:r w:rsidR="001F7029" w:rsidRPr="003C5937">
        <w:rPr>
          <w:rFonts w:eastAsiaTheme="minorEastAsia"/>
          <w:b/>
          <w:sz w:val="22"/>
          <w:lang w:val="en-US"/>
        </w:rPr>
        <w:t>可能</w:t>
      </w:r>
      <w:r w:rsidRPr="003C5937">
        <w:rPr>
          <w:rFonts w:eastAsiaTheme="minorEastAsia"/>
          <w:b/>
          <w:sz w:val="22"/>
          <w:lang w:val="en-US"/>
        </w:rPr>
        <w:t>於普丁任期期滿後，</w:t>
      </w:r>
      <w:r w:rsidR="005B2A66" w:rsidRPr="003C5937">
        <w:rPr>
          <w:rFonts w:eastAsiaTheme="minorEastAsia"/>
          <w:b/>
          <w:sz w:val="22"/>
          <w:lang w:val="en-US"/>
        </w:rPr>
        <w:t>發動政變，</w:t>
      </w:r>
      <w:r w:rsidRPr="003C5937">
        <w:rPr>
          <w:rFonts w:eastAsiaTheme="minorEastAsia"/>
          <w:b/>
          <w:sz w:val="22"/>
          <w:lang w:val="en-US"/>
        </w:rPr>
        <w:t>直接</w:t>
      </w:r>
      <w:r w:rsidR="00B504B6" w:rsidRPr="003C5937">
        <w:rPr>
          <w:rFonts w:eastAsiaTheme="minorEastAsia"/>
          <w:b/>
          <w:sz w:val="22"/>
          <w:lang w:val="en-US"/>
        </w:rPr>
        <w:t>將他</w:t>
      </w:r>
      <w:r w:rsidRPr="003C5937">
        <w:rPr>
          <w:rFonts w:eastAsiaTheme="minorEastAsia"/>
          <w:b/>
          <w:sz w:val="22"/>
          <w:lang w:val="en-US"/>
        </w:rPr>
        <w:t>逕行逮捕，並移交給國際刑事法院</w:t>
      </w:r>
      <w:r w:rsidR="00B504B6" w:rsidRPr="003C5937">
        <w:rPr>
          <w:rFonts w:eastAsiaTheme="minorEastAsia"/>
          <w:b/>
          <w:sz w:val="22"/>
          <w:lang w:val="en-US"/>
        </w:rPr>
        <w:t>，以申發俄羅斯</w:t>
      </w:r>
      <w:r w:rsidR="00C90D6D" w:rsidRPr="003C5937">
        <w:rPr>
          <w:rFonts w:eastAsiaTheme="minorEastAsia"/>
          <w:b/>
          <w:sz w:val="22"/>
          <w:lang w:val="en-US"/>
        </w:rPr>
        <w:t>境內</w:t>
      </w:r>
      <w:r w:rsidR="00B504B6" w:rsidRPr="003C5937">
        <w:rPr>
          <w:rFonts w:eastAsiaTheme="minorEastAsia"/>
          <w:b/>
          <w:sz w:val="22"/>
          <w:lang w:val="en-US"/>
        </w:rPr>
        <w:t>民眾的憤慨</w:t>
      </w:r>
      <w:r w:rsidRPr="003C5937">
        <w:rPr>
          <w:rFonts w:eastAsiaTheme="minorEastAsia"/>
          <w:b/>
          <w:sz w:val="22"/>
          <w:lang w:val="en-US"/>
        </w:rPr>
        <w:t>。</w:t>
      </w:r>
    </w:p>
    <w:p w14:paraId="08D9F236" w14:textId="77777777" w:rsidR="00361A50" w:rsidRPr="003C5937" w:rsidRDefault="00361A50" w:rsidP="003C5937">
      <w:pPr>
        <w:spacing w:line="0" w:lineRule="atLeast"/>
        <w:ind w:firstLineChars="200" w:firstLine="440"/>
        <w:rPr>
          <w:rFonts w:eastAsiaTheme="minorEastAsia"/>
          <w:b/>
          <w:sz w:val="22"/>
          <w:lang w:val="en-US"/>
        </w:rPr>
      </w:pPr>
    </w:p>
    <w:p w14:paraId="70F4D86B" w14:textId="6E7C7F32" w:rsidR="00767D27" w:rsidRPr="003C5937" w:rsidRDefault="00767D27" w:rsidP="003C5937">
      <w:pPr>
        <w:pStyle w:val="2"/>
        <w:spacing w:line="0" w:lineRule="atLeast"/>
        <w:ind w:left="440" w:hangingChars="200" w:hanging="440"/>
        <w:rPr>
          <w:rFonts w:ascii="Times New Roman" w:eastAsiaTheme="minorEastAsia" w:hAnsi="Times New Roman" w:cs="Times New Roman"/>
          <w:sz w:val="22"/>
          <w:szCs w:val="22"/>
          <w:lang w:val="en-US"/>
        </w:rPr>
      </w:pPr>
      <w:r w:rsidRPr="003C5937">
        <w:rPr>
          <w:rFonts w:ascii="Times New Roman" w:eastAsiaTheme="minorEastAsia" w:hAnsi="Times New Roman" w:cs="Times New Roman"/>
          <w:sz w:val="22"/>
          <w:szCs w:val="22"/>
          <w:lang w:val="en-US"/>
        </w:rPr>
        <w:t>七、國際刑事法院的管轄權具有</w:t>
      </w:r>
      <w:r w:rsidR="00E92DF8" w:rsidRPr="003C5937">
        <w:rPr>
          <w:rFonts w:ascii="Times New Roman" w:eastAsiaTheme="minorEastAsia" w:hAnsi="Times New Roman" w:cs="Times New Roman"/>
          <w:sz w:val="22"/>
          <w:szCs w:val="22"/>
          <w:lang w:val="en-US"/>
        </w:rPr>
        <w:t>補充性與</w:t>
      </w:r>
      <w:r w:rsidRPr="003C5937">
        <w:rPr>
          <w:rFonts w:ascii="Times New Roman" w:eastAsiaTheme="minorEastAsia" w:hAnsi="Times New Roman" w:cs="Times New Roman"/>
          <w:sz w:val="22"/>
          <w:szCs w:val="22"/>
          <w:lang w:val="en-US"/>
        </w:rPr>
        <w:t>最後手段性，且俄羅斯現階段並</w:t>
      </w:r>
      <w:r w:rsidR="00BB4E66" w:rsidRPr="003C5937">
        <w:rPr>
          <w:rFonts w:ascii="Times New Roman" w:eastAsiaTheme="minorEastAsia" w:hAnsi="Times New Roman" w:cs="Times New Roman"/>
          <w:sz w:val="22"/>
          <w:szCs w:val="22"/>
          <w:lang w:val="en-US"/>
        </w:rPr>
        <w:t>不承認國際刑事法院的管轄權，會阻礙國際刑事法院逮捕令之實際成效</w:t>
      </w:r>
    </w:p>
    <w:p w14:paraId="5015C894" w14:textId="1C02980D" w:rsidR="004B5441" w:rsidRPr="003C5937" w:rsidRDefault="00584499" w:rsidP="003C5937">
      <w:pPr>
        <w:spacing w:line="0" w:lineRule="atLeast"/>
        <w:ind w:firstLineChars="200" w:firstLine="440"/>
        <w:rPr>
          <w:rFonts w:eastAsiaTheme="minorEastAsia"/>
          <w:b/>
          <w:sz w:val="22"/>
          <w:lang w:val="en-US"/>
        </w:rPr>
      </w:pPr>
      <w:r w:rsidRPr="003C5937">
        <w:rPr>
          <w:rFonts w:eastAsiaTheme="minorEastAsia"/>
          <w:b/>
          <w:sz w:val="22"/>
          <w:lang w:val="en-US"/>
        </w:rPr>
        <w:t>國際刑事法院的管轄權具</w:t>
      </w:r>
      <w:r w:rsidR="00E92DF8" w:rsidRPr="003C5937">
        <w:rPr>
          <w:rFonts w:eastAsiaTheme="minorEastAsia"/>
          <w:b/>
          <w:sz w:val="22"/>
          <w:lang w:val="en-US"/>
        </w:rPr>
        <w:t>有</w:t>
      </w:r>
      <w:r w:rsidRPr="003C5937">
        <w:rPr>
          <w:rFonts w:eastAsiaTheme="minorEastAsia"/>
          <w:b/>
          <w:sz w:val="22"/>
          <w:lang w:val="en-US"/>
        </w:rPr>
        <w:t>補充性</w:t>
      </w:r>
      <w:r w:rsidR="00E92DF8" w:rsidRPr="003C5937">
        <w:rPr>
          <w:rFonts w:eastAsiaTheme="minorEastAsia"/>
          <w:b/>
          <w:sz w:val="22"/>
          <w:lang w:val="en-US"/>
        </w:rPr>
        <w:t>與最後手段性</w:t>
      </w:r>
      <w:r w:rsidRPr="003C5937">
        <w:rPr>
          <w:rFonts w:eastAsiaTheme="minorEastAsia"/>
          <w:b/>
          <w:sz w:val="22"/>
          <w:lang w:val="en-US"/>
        </w:rPr>
        <w:t>。可以表示，當國際刑事法院與一國之間</w:t>
      </w:r>
      <w:r w:rsidR="00E92DF8" w:rsidRPr="003C5937">
        <w:rPr>
          <w:rFonts w:eastAsiaTheme="minorEastAsia"/>
          <w:b/>
          <w:sz w:val="22"/>
          <w:lang w:val="en-US"/>
        </w:rPr>
        <w:t>如果</w:t>
      </w:r>
      <w:r w:rsidRPr="003C5937">
        <w:rPr>
          <w:rFonts w:eastAsiaTheme="minorEastAsia"/>
          <w:b/>
          <w:sz w:val="22"/>
          <w:lang w:val="en-US"/>
        </w:rPr>
        <w:t>發生相關罪責的管轄權衝突</w:t>
      </w:r>
      <w:r w:rsidR="00A83227" w:rsidRPr="003C5937">
        <w:rPr>
          <w:rFonts w:eastAsiaTheme="minorEastAsia"/>
          <w:b/>
          <w:sz w:val="22"/>
          <w:lang w:val="en-US"/>
        </w:rPr>
        <w:t>時</w:t>
      </w:r>
      <w:r w:rsidR="00E92DF8" w:rsidRPr="003C5937">
        <w:rPr>
          <w:rFonts w:eastAsiaTheme="minorEastAsia"/>
          <w:b/>
          <w:sz w:val="22"/>
          <w:lang w:val="en-US"/>
        </w:rPr>
        <w:t>，</w:t>
      </w:r>
      <w:r w:rsidR="00A83227" w:rsidRPr="003C5937">
        <w:rPr>
          <w:rFonts w:eastAsiaTheme="minorEastAsia"/>
          <w:b/>
          <w:sz w:val="22"/>
          <w:lang w:val="en-US"/>
        </w:rPr>
        <w:t>則以一國的管轄權為準</w:t>
      </w:r>
      <w:r w:rsidR="00B40EBF" w:rsidRPr="003C5937">
        <w:rPr>
          <w:rFonts w:eastAsiaTheme="minorEastAsia"/>
          <w:b/>
          <w:sz w:val="22"/>
          <w:lang w:val="en-US"/>
        </w:rPr>
        <w:t>，</w:t>
      </w:r>
      <w:r w:rsidR="004B1C32" w:rsidRPr="003C5937">
        <w:rPr>
          <w:rFonts w:eastAsiaTheme="minorEastAsia"/>
          <w:b/>
          <w:sz w:val="22"/>
          <w:lang w:val="en-US"/>
        </w:rPr>
        <w:t>此為</w:t>
      </w:r>
      <w:r w:rsidR="00B40EBF" w:rsidRPr="003C5937">
        <w:rPr>
          <w:rFonts w:eastAsiaTheme="minorEastAsia"/>
          <w:b/>
          <w:sz w:val="22"/>
          <w:lang w:val="en-US"/>
        </w:rPr>
        <w:t>補充性原則</w:t>
      </w:r>
      <w:r w:rsidR="00B40EBF" w:rsidRPr="003C5937">
        <w:rPr>
          <w:rFonts w:eastAsiaTheme="minorEastAsia"/>
          <w:b/>
          <w:sz w:val="22"/>
          <w:lang w:val="en-US"/>
        </w:rPr>
        <w:t xml:space="preserve"> (Complementarity)</w:t>
      </w:r>
      <w:r w:rsidR="00700079" w:rsidRPr="003C5937">
        <w:rPr>
          <w:rFonts w:eastAsiaTheme="minorEastAsia"/>
          <w:b/>
          <w:sz w:val="22"/>
          <w:lang w:val="en-US"/>
        </w:rPr>
        <w:t xml:space="preserve"> </w:t>
      </w:r>
      <w:r w:rsidR="00B40EBF" w:rsidRPr="003C5937">
        <w:rPr>
          <w:rFonts w:eastAsiaTheme="minorEastAsia"/>
          <w:b/>
          <w:sz w:val="22"/>
          <w:lang w:val="en-US"/>
        </w:rPr>
        <w:t>的意義</w:t>
      </w:r>
      <w:r w:rsidR="00A83227" w:rsidRPr="003C5937">
        <w:rPr>
          <w:rFonts w:eastAsiaTheme="minorEastAsia"/>
          <w:b/>
          <w:sz w:val="22"/>
          <w:lang w:val="en-US"/>
        </w:rPr>
        <w:t>；</w:t>
      </w:r>
      <w:r w:rsidRPr="003C5937">
        <w:rPr>
          <w:rFonts w:eastAsiaTheme="minorEastAsia"/>
          <w:b/>
          <w:sz w:val="22"/>
          <w:lang w:val="en-US"/>
        </w:rPr>
        <w:t>當一國管轄機構無法或不願意真正調查和起訴管轄之國際犯罪時，</w:t>
      </w:r>
      <w:r w:rsidR="00A83227" w:rsidRPr="003C5937">
        <w:rPr>
          <w:rFonts w:eastAsiaTheme="minorEastAsia"/>
          <w:b/>
          <w:sz w:val="22"/>
          <w:lang w:val="en-US"/>
        </w:rPr>
        <w:t>國際刑事法院才能介入進行調查和起訴</w:t>
      </w:r>
      <w:r w:rsidR="00B40EBF" w:rsidRPr="003C5937">
        <w:rPr>
          <w:rFonts w:eastAsiaTheme="minorEastAsia"/>
          <w:b/>
          <w:sz w:val="22"/>
          <w:lang w:val="en-US"/>
        </w:rPr>
        <w:t>，</w:t>
      </w:r>
      <w:r w:rsidRPr="003C5937">
        <w:rPr>
          <w:rFonts w:eastAsiaTheme="minorEastAsia"/>
          <w:b/>
          <w:sz w:val="22"/>
          <w:lang w:val="en-US"/>
        </w:rPr>
        <w:t>此為</w:t>
      </w:r>
      <w:r w:rsidR="00A83227" w:rsidRPr="003C5937">
        <w:rPr>
          <w:rFonts w:eastAsiaTheme="minorEastAsia"/>
          <w:b/>
          <w:sz w:val="22"/>
          <w:lang w:val="en-US"/>
        </w:rPr>
        <w:t>最後手段性</w:t>
      </w:r>
      <w:r w:rsidR="00A83227" w:rsidRPr="003C5937">
        <w:rPr>
          <w:rFonts w:eastAsiaTheme="minorEastAsia"/>
          <w:b/>
          <w:sz w:val="22"/>
          <w:lang w:val="en-US"/>
        </w:rPr>
        <w:t xml:space="preserve"> (Last resort)</w:t>
      </w:r>
      <w:r w:rsidR="00B40EBF" w:rsidRPr="003C5937">
        <w:rPr>
          <w:rFonts w:eastAsiaTheme="minorEastAsia"/>
          <w:b/>
          <w:sz w:val="22"/>
          <w:lang w:val="en-US"/>
        </w:rPr>
        <w:t xml:space="preserve"> </w:t>
      </w:r>
      <w:r w:rsidR="00B40EBF" w:rsidRPr="003C5937">
        <w:rPr>
          <w:rFonts w:eastAsiaTheme="minorEastAsia"/>
          <w:b/>
          <w:sz w:val="22"/>
          <w:lang w:val="en-US"/>
        </w:rPr>
        <w:t>的意義</w:t>
      </w:r>
      <w:r w:rsidR="00A83227" w:rsidRPr="003C5937">
        <w:rPr>
          <w:rFonts w:eastAsiaTheme="minorEastAsia"/>
          <w:b/>
          <w:sz w:val="22"/>
          <w:lang w:val="en-US"/>
        </w:rPr>
        <w:t>。</w:t>
      </w:r>
      <w:r w:rsidR="00BC09BB" w:rsidRPr="003C5937">
        <w:rPr>
          <w:rStyle w:val="a5"/>
          <w:rFonts w:eastAsiaTheme="minorEastAsia"/>
          <w:b/>
          <w:sz w:val="22"/>
          <w:lang w:val="en-US"/>
        </w:rPr>
        <w:footnoteReference w:id="76"/>
      </w:r>
    </w:p>
    <w:p w14:paraId="1EF2822D" w14:textId="5E00922B" w:rsidR="004B5441" w:rsidRPr="003C5937" w:rsidRDefault="00700079" w:rsidP="003C5937">
      <w:pPr>
        <w:spacing w:line="0" w:lineRule="atLeast"/>
        <w:ind w:firstLineChars="200" w:firstLine="440"/>
        <w:rPr>
          <w:rFonts w:eastAsiaTheme="minorEastAsia"/>
          <w:b/>
          <w:sz w:val="22"/>
          <w:lang w:val="en-US"/>
        </w:rPr>
      </w:pPr>
      <w:r w:rsidRPr="003C5937">
        <w:rPr>
          <w:rFonts w:eastAsiaTheme="minorEastAsia"/>
          <w:b/>
          <w:sz w:val="22"/>
          <w:lang w:val="en-US"/>
        </w:rPr>
        <w:t>俄羅斯現階段並不承認國際刑事法院的管轄權，會阻礙國際刑事法院逮捕令之實際成效</w:t>
      </w:r>
      <w:r w:rsidR="00BD4D52" w:rsidRPr="003C5937">
        <w:rPr>
          <w:rFonts w:eastAsiaTheme="minorEastAsia"/>
          <w:b/>
          <w:sz w:val="22"/>
          <w:lang w:val="en-US"/>
        </w:rPr>
        <w:t>，俄羅斯一概不承認</w:t>
      </w:r>
      <w:r w:rsidR="008B55CF" w:rsidRPr="003C5937">
        <w:rPr>
          <w:rFonts w:eastAsiaTheme="minorEastAsia"/>
          <w:b/>
          <w:sz w:val="22"/>
          <w:lang w:val="en-US"/>
        </w:rPr>
        <w:t>國際刑事法院所發布之相關逮捕令，</w:t>
      </w:r>
      <w:r w:rsidR="00D31205" w:rsidRPr="003C5937">
        <w:rPr>
          <w:rFonts w:eastAsiaTheme="minorEastAsia"/>
          <w:b/>
          <w:sz w:val="22"/>
          <w:lang w:val="en-US"/>
        </w:rPr>
        <w:t>克里姆林宮駁回了</w:t>
      </w:r>
      <w:r w:rsidR="001C39E8" w:rsidRPr="003C5937">
        <w:rPr>
          <w:rFonts w:eastAsiaTheme="minorEastAsia"/>
          <w:b/>
          <w:sz w:val="22"/>
          <w:lang w:val="en-US"/>
        </w:rPr>
        <w:t>國際刑事法院的相關</w:t>
      </w:r>
      <w:r w:rsidR="00D31205" w:rsidRPr="003C5937">
        <w:rPr>
          <w:rFonts w:eastAsiaTheme="minorEastAsia"/>
          <w:b/>
          <w:sz w:val="22"/>
          <w:lang w:val="en-US"/>
        </w:rPr>
        <w:t>指控，</w:t>
      </w:r>
      <w:r w:rsidR="001C39E8" w:rsidRPr="003C5937">
        <w:rPr>
          <w:rFonts w:eastAsiaTheme="minorEastAsia"/>
          <w:b/>
          <w:sz w:val="22"/>
          <w:lang w:val="en-US"/>
        </w:rPr>
        <w:t>聲</w:t>
      </w:r>
      <w:r w:rsidR="00D31205" w:rsidRPr="003C5937">
        <w:rPr>
          <w:rFonts w:eastAsiaTheme="minorEastAsia"/>
          <w:b/>
          <w:sz w:val="22"/>
          <w:lang w:val="en-US"/>
        </w:rPr>
        <w:t>稱其毫無意義。</w:t>
      </w:r>
      <w:r w:rsidR="008B55CF" w:rsidRPr="003C5937">
        <w:rPr>
          <w:rFonts w:eastAsiaTheme="minorEastAsia"/>
          <w:b/>
          <w:sz w:val="22"/>
          <w:lang w:val="en-US"/>
        </w:rPr>
        <w:t>國際刑事法院</w:t>
      </w:r>
      <w:r w:rsidR="004F37B9" w:rsidRPr="003C5937">
        <w:rPr>
          <w:rFonts w:eastAsiaTheme="minorEastAsia"/>
          <w:b/>
          <w:sz w:val="22"/>
          <w:lang w:val="en-US"/>
        </w:rPr>
        <w:t>目前依賴世界各國的協助，共同</w:t>
      </w:r>
      <w:r w:rsidR="008B55CF" w:rsidRPr="003C5937">
        <w:rPr>
          <w:rFonts w:eastAsiaTheme="minorEastAsia"/>
          <w:b/>
          <w:sz w:val="22"/>
          <w:lang w:val="en-US"/>
        </w:rPr>
        <w:t>逮捕普丁，將他進行</w:t>
      </w:r>
      <w:r w:rsidR="004F37B9" w:rsidRPr="003C5937">
        <w:rPr>
          <w:rFonts w:eastAsiaTheme="minorEastAsia"/>
          <w:b/>
          <w:sz w:val="22"/>
          <w:lang w:val="en-US"/>
        </w:rPr>
        <w:t>後續</w:t>
      </w:r>
      <w:r w:rsidR="008B55CF" w:rsidRPr="003C5937">
        <w:rPr>
          <w:rFonts w:eastAsiaTheme="minorEastAsia"/>
          <w:b/>
          <w:sz w:val="22"/>
          <w:lang w:val="en-US"/>
        </w:rPr>
        <w:t>實質的審判。</w:t>
      </w:r>
    </w:p>
    <w:p w14:paraId="56F46FAF" w14:textId="77777777" w:rsidR="00361A50" w:rsidRPr="003C5937" w:rsidRDefault="00361A50" w:rsidP="003C5937">
      <w:pPr>
        <w:spacing w:line="0" w:lineRule="atLeast"/>
        <w:ind w:firstLineChars="200" w:firstLine="440"/>
        <w:rPr>
          <w:rFonts w:eastAsiaTheme="minorEastAsia"/>
          <w:b/>
          <w:sz w:val="22"/>
          <w:lang w:val="en-US"/>
        </w:rPr>
      </w:pPr>
    </w:p>
    <w:p w14:paraId="7C1F6918" w14:textId="31F1610B" w:rsidR="00767D27" w:rsidRPr="003C5937" w:rsidRDefault="00767D27" w:rsidP="003C5937">
      <w:pPr>
        <w:pStyle w:val="2"/>
        <w:spacing w:line="0" w:lineRule="atLeast"/>
        <w:ind w:left="661" w:hangingChars="300" w:hanging="661"/>
        <w:rPr>
          <w:rFonts w:ascii="Times New Roman" w:eastAsiaTheme="minorEastAsia" w:hAnsi="Times New Roman" w:cs="Times New Roman"/>
          <w:sz w:val="22"/>
          <w:szCs w:val="22"/>
          <w:lang w:val="en-US"/>
        </w:rPr>
      </w:pPr>
      <w:r w:rsidRPr="003C5937">
        <w:rPr>
          <w:rFonts w:ascii="Times New Roman" w:eastAsiaTheme="minorEastAsia" w:hAnsi="Times New Roman" w:cs="Times New Roman"/>
          <w:sz w:val="22"/>
          <w:szCs w:val="22"/>
          <w:lang w:val="en-US"/>
        </w:rPr>
        <w:t>八、亞美尼亞議會於</w:t>
      </w:r>
      <w:r w:rsidRPr="003C5937">
        <w:rPr>
          <w:rFonts w:ascii="Times New Roman" w:eastAsiaTheme="minorEastAsia" w:hAnsi="Times New Roman" w:cs="Times New Roman"/>
          <w:sz w:val="22"/>
          <w:szCs w:val="22"/>
          <w:lang w:val="en-US"/>
        </w:rPr>
        <w:t>2023</w:t>
      </w:r>
      <w:r w:rsidRPr="003C5937">
        <w:rPr>
          <w:rFonts w:ascii="Times New Roman" w:eastAsiaTheme="minorEastAsia" w:hAnsi="Times New Roman" w:cs="Times New Roman"/>
          <w:sz w:val="22"/>
          <w:szCs w:val="22"/>
          <w:lang w:val="en-US"/>
        </w:rPr>
        <w:t>年</w:t>
      </w:r>
      <w:r w:rsidRPr="003C5937">
        <w:rPr>
          <w:rFonts w:ascii="Times New Roman" w:eastAsiaTheme="minorEastAsia" w:hAnsi="Times New Roman" w:cs="Times New Roman"/>
          <w:sz w:val="22"/>
          <w:szCs w:val="22"/>
          <w:lang w:val="en-US"/>
        </w:rPr>
        <w:t>10</w:t>
      </w:r>
      <w:r w:rsidRPr="003C5937">
        <w:rPr>
          <w:rFonts w:ascii="Times New Roman" w:eastAsiaTheme="minorEastAsia" w:hAnsi="Times New Roman" w:cs="Times New Roman"/>
          <w:sz w:val="22"/>
          <w:szCs w:val="22"/>
          <w:lang w:val="en-US"/>
        </w:rPr>
        <w:t>月投票決定加入國際刑事法院，會壓</w:t>
      </w:r>
      <w:r w:rsidR="00BB4E66" w:rsidRPr="003C5937">
        <w:rPr>
          <w:rFonts w:ascii="Times New Roman" w:eastAsiaTheme="minorEastAsia" w:hAnsi="Times New Roman" w:cs="Times New Roman"/>
          <w:sz w:val="22"/>
          <w:szCs w:val="22"/>
          <w:lang w:val="en-US"/>
        </w:rPr>
        <w:t>縮普丁在國際社會的影響力，及提升普丁被押解至國際刑事法院的機率</w:t>
      </w:r>
    </w:p>
    <w:p w14:paraId="71566980" w14:textId="1EFCFD62" w:rsidR="004B5441" w:rsidRPr="003C5937" w:rsidRDefault="00EE5C9E" w:rsidP="003C5937">
      <w:pPr>
        <w:spacing w:line="0" w:lineRule="atLeast"/>
        <w:ind w:firstLineChars="200" w:firstLine="440"/>
        <w:rPr>
          <w:rFonts w:eastAsiaTheme="minorEastAsia"/>
          <w:b/>
          <w:sz w:val="22"/>
          <w:lang w:val="en-US"/>
        </w:rPr>
      </w:pPr>
      <w:r w:rsidRPr="003C5937">
        <w:rPr>
          <w:rFonts w:eastAsiaTheme="minorEastAsia"/>
          <w:b/>
          <w:sz w:val="22"/>
          <w:lang w:val="en-US"/>
        </w:rPr>
        <w:t>亞美尼亞議會投票決定加入國際刑事法院，要求在俄羅斯總統普丁訪問該國時將他進行逮捕，克里姆林宮上週警告亞美尼亞，聲稱其加入國際刑事法院的決定是「非常敵對的」</w:t>
      </w:r>
      <w:r w:rsidR="00622C6C" w:rsidRPr="003C5937">
        <w:rPr>
          <w:rFonts w:eastAsiaTheme="minorEastAsia"/>
          <w:b/>
          <w:sz w:val="22"/>
          <w:lang w:val="en-US"/>
        </w:rPr>
        <w:t>，而且「從我們雙邊關係的角度來看是極其不適當的」。</w:t>
      </w:r>
      <w:r w:rsidR="006930C0" w:rsidRPr="003C5937">
        <w:rPr>
          <w:rStyle w:val="a5"/>
          <w:rFonts w:eastAsiaTheme="minorEastAsia"/>
          <w:b/>
          <w:sz w:val="22"/>
          <w:lang w:val="en-US"/>
        </w:rPr>
        <w:footnoteReference w:id="77"/>
      </w:r>
    </w:p>
    <w:p w14:paraId="3B3110F6" w14:textId="77777777" w:rsidR="00361A50" w:rsidRPr="003C5937" w:rsidRDefault="0093757F" w:rsidP="003C5937">
      <w:pPr>
        <w:spacing w:line="0" w:lineRule="atLeast"/>
        <w:ind w:firstLineChars="200" w:firstLine="440"/>
        <w:rPr>
          <w:rFonts w:eastAsiaTheme="minorEastAsia"/>
          <w:b/>
          <w:sz w:val="22"/>
          <w:lang w:val="en-US"/>
        </w:rPr>
      </w:pPr>
      <w:r w:rsidRPr="003C5937">
        <w:rPr>
          <w:rFonts w:eastAsiaTheme="minorEastAsia"/>
          <w:b/>
          <w:sz w:val="22"/>
          <w:lang w:val="en-US"/>
        </w:rPr>
        <w:t>亞美尼亞官方說明：「我們確信沒有比這更好的機制，加入國際刑事法院是因為國家集體安全的考量。」</w:t>
      </w:r>
      <w:r w:rsidR="008827B5" w:rsidRPr="003C5937">
        <w:rPr>
          <w:rStyle w:val="a5"/>
          <w:rFonts w:eastAsiaTheme="minorEastAsia"/>
          <w:b/>
          <w:sz w:val="22"/>
          <w:lang w:val="en-US"/>
        </w:rPr>
        <w:footnoteReference w:id="78"/>
      </w:r>
      <w:r w:rsidRPr="003C5937">
        <w:rPr>
          <w:rFonts w:eastAsiaTheme="minorEastAsia"/>
          <w:b/>
          <w:sz w:val="22"/>
          <w:lang w:val="en-US"/>
        </w:rPr>
        <w:t xml:space="preserve"> </w:t>
      </w:r>
      <w:r w:rsidR="006C6203" w:rsidRPr="003C5937">
        <w:rPr>
          <w:rFonts w:eastAsiaTheme="minorEastAsia"/>
          <w:b/>
          <w:sz w:val="22"/>
          <w:lang w:val="en-US"/>
        </w:rPr>
        <w:t>由於</w:t>
      </w:r>
      <w:r w:rsidR="004556EA" w:rsidRPr="003C5937">
        <w:rPr>
          <w:rFonts w:eastAsiaTheme="minorEastAsia"/>
          <w:b/>
          <w:sz w:val="22"/>
          <w:lang w:val="en-US"/>
        </w:rPr>
        <w:t>俄羅斯</w:t>
      </w:r>
      <w:r w:rsidR="006C6203" w:rsidRPr="003C5937">
        <w:rPr>
          <w:rFonts w:eastAsiaTheme="minorEastAsia"/>
          <w:b/>
          <w:sz w:val="22"/>
          <w:lang w:val="en-US"/>
        </w:rPr>
        <w:t>入侵烏克蘭，以及俄羅斯</w:t>
      </w:r>
      <w:r w:rsidR="001D3E69" w:rsidRPr="003C5937">
        <w:rPr>
          <w:rFonts w:eastAsiaTheme="minorEastAsia"/>
          <w:b/>
          <w:sz w:val="22"/>
          <w:lang w:val="en-US"/>
        </w:rPr>
        <w:t>維和部隊</w:t>
      </w:r>
      <w:r w:rsidR="006C6203" w:rsidRPr="003C5937">
        <w:rPr>
          <w:rFonts w:eastAsiaTheme="minorEastAsia"/>
          <w:b/>
          <w:sz w:val="22"/>
          <w:lang w:val="en-US"/>
        </w:rPr>
        <w:t>在亞美尼亞鄰國</w:t>
      </w:r>
      <w:r w:rsidR="007C41D4" w:rsidRPr="003C5937">
        <w:rPr>
          <w:rFonts w:eastAsiaTheme="minorEastAsia"/>
          <w:b/>
          <w:sz w:val="22"/>
          <w:lang w:val="en-US"/>
        </w:rPr>
        <w:t>亞塞拜然</w:t>
      </w:r>
      <w:r w:rsidR="006C6203" w:rsidRPr="003C5937">
        <w:rPr>
          <w:rFonts w:eastAsiaTheme="minorEastAsia"/>
          <w:b/>
          <w:sz w:val="22"/>
          <w:lang w:val="en-US"/>
        </w:rPr>
        <w:t>重新奪回</w:t>
      </w:r>
      <w:r w:rsidR="00776666" w:rsidRPr="003C5937">
        <w:rPr>
          <w:rFonts w:eastAsiaTheme="minorEastAsia"/>
          <w:b/>
          <w:sz w:val="22"/>
          <w:lang w:val="en-US"/>
        </w:rPr>
        <w:t>分離主義地區</w:t>
      </w:r>
      <w:r w:rsidR="006C6203" w:rsidRPr="003C5937">
        <w:rPr>
          <w:rFonts w:eastAsiaTheme="minorEastAsia"/>
          <w:b/>
          <w:sz w:val="22"/>
          <w:lang w:val="en-US"/>
        </w:rPr>
        <w:t>時的無所作為，</w:t>
      </w:r>
      <w:r w:rsidR="002A592F" w:rsidRPr="003C5937">
        <w:rPr>
          <w:rFonts w:eastAsiaTheme="minorEastAsia"/>
          <w:b/>
          <w:sz w:val="22"/>
          <w:lang w:val="en-US"/>
        </w:rPr>
        <w:t>導致</w:t>
      </w:r>
      <w:r w:rsidR="006C6203" w:rsidRPr="003C5937">
        <w:rPr>
          <w:rFonts w:eastAsiaTheme="minorEastAsia"/>
          <w:b/>
          <w:sz w:val="22"/>
          <w:lang w:val="en-US"/>
        </w:rPr>
        <w:t>俄羅斯與亞美尼亞</w:t>
      </w:r>
      <w:r w:rsidR="00593795" w:rsidRPr="003C5937">
        <w:rPr>
          <w:rFonts w:eastAsiaTheme="minorEastAsia"/>
          <w:b/>
          <w:sz w:val="22"/>
          <w:lang w:val="en-US"/>
        </w:rPr>
        <w:t>間</w:t>
      </w:r>
      <w:r w:rsidR="006C6203" w:rsidRPr="003C5937">
        <w:rPr>
          <w:rFonts w:eastAsiaTheme="minorEastAsia"/>
          <w:b/>
          <w:sz w:val="22"/>
          <w:lang w:val="en-US"/>
        </w:rPr>
        <w:t>的關係</w:t>
      </w:r>
      <w:r w:rsidR="002A592F" w:rsidRPr="003C5937">
        <w:rPr>
          <w:rFonts w:eastAsiaTheme="minorEastAsia"/>
          <w:b/>
          <w:sz w:val="22"/>
          <w:lang w:val="en-US"/>
        </w:rPr>
        <w:t>陷入</w:t>
      </w:r>
      <w:r w:rsidR="006C6203" w:rsidRPr="003C5937">
        <w:rPr>
          <w:rFonts w:eastAsiaTheme="minorEastAsia"/>
          <w:b/>
          <w:sz w:val="22"/>
          <w:lang w:val="en-US"/>
        </w:rPr>
        <w:t>嚴重緊張。</w:t>
      </w:r>
    </w:p>
    <w:p w14:paraId="008318EA" w14:textId="77777777" w:rsidR="00361A50" w:rsidRPr="003C5937" w:rsidRDefault="00361A50" w:rsidP="003C5937">
      <w:pPr>
        <w:spacing w:line="0" w:lineRule="atLeast"/>
        <w:ind w:firstLineChars="200" w:firstLine="440"/>
        <w:rPr>
          <w:rFonts w:eastAsiaTheme="minorEastAsia"/>
          <w:b/>
          <w:sz w:val="22"/>
          <w:lang w:val="en-US"/>
        </w:rPr>
      </w:pPr>
    </w:p>
    <w:p w14:paraId="5054F4C4" w14:textId="11DA463C" w:rsidR="00F37690" w:rsidRPr="003C5937" w:rsidRDefault="001D3E69" w:rsidP="003C5937">
      <w:pPr>
        <w:spacing w:line="0" w:lineRule="atLeast"/>
        <w:ind w:firstLineChars="300" w:firstLine="661"/>
        <w:rPr>
          <w:rFonts w:eastAsiaTheme="minorEastAsia"/>
          <w:b/>
          <w:sz w:val="22"/>
          <w:lang w:val="en-US"/>
        </w:rPr>
      </w:pPr>
      <w:r w:rsidRPr="003C5937">
        <w:rPr>
          <w:rFonts w:eastAsiaTheme="minorEastAsia"/>
          <w:b/>
          <w:sz w:val="22"/>
          <w:lang w:val="en-US"/>
        </w:rPr>
        <w:t>亞美尼亞</w:t>
      </w:r>
      <w:r w:rsidR="004556EA" w:rsidRPr="003C5937">
        <w:rPr>
          <w:rFonts w:eastAsiaTheme="minorEastAsia"/>
          <w:b/>
          <w:sz w:val="22"/>
          <w:lang w:val="en-US"/>
        </w:rPr>
        <w:t>加入國際刑事法院</w:t>
      </w:r>
      <w:r w:rsidR="00361A50" w:rsidRPr="003C5937">
        <w:rPr>
          <w:rFonts w:eastAsiaTheme="minorEastAsia"/>
          <w:b/>
          <w:sz w:val="22"/>
          <w:lang w:val="en-US"/>
        </w:rPr>
        <w:t>，</w:t>
      </w:r>
      <w:r w:rsidRPr="003C5937">
        <w:rPr>
          <w:rFonts w:eastAsiaTheme="minorEastAsia"/>
          <w:b/>
          <w:sz w:val="22"/>
          <w:lang w:val="en-US"/>
        </w:rPr>
        <w:t>旨在解決</w:t>
      </w:r>
      <w:r w:rsidR="004556EA" w:rsidRPr="003C5937">
        <w:rPr>
          <w:rFonts w:eastAsiaTheme="minorEastAsia"/>
          <w:b/>
          <w:sz w:val="22"/>
          <w:lang w:val="en-US"/>
        </w:rPr>
        <w:t>與</w:t>
      </w:r>
      <w:r w:rsidRPr="003C5937">
        <w:rPr>
          <w:rFonts w:eastAsiaTheme="minorEastAsia"/>
          <w:b/>
          <w:sz w:val="22"/>
          <w:lang w:val="en-US"/>
        </w:rPr>
        <w:t>亞塞拜然</w:t>
      </w:r>
      <w:r w:rsidR="004556EA" w:rsidRPr="003C5937">
        <w:rPr>
          <w:rFonts w:eastAsiaTheme="minorEastAsia"/>
          <w:b/>
          <w:sz w:val="22"/>
          <w:lang w:val="en-US"/>
        </w:rPr>
        <w:t>之間</w:t>
      </w:r>
      <w:r w:rsidRPr="003C5937">
        <w:rPr>
          <w:rFonts w:eastAsiaTheme="minorEastAsia"/>
          <w:b/>
          <w:sz w:val="22"/>
          <w:lang w:val="en-US"/>
        </w:rPr>
        <w:t>在長期衝突中</w:t>
      </w:r>
      <w:r w:rsidR="004556EA" w:rsidRPr="003C5937">
        <w:rPr>
          <w:rFonts w:eastAsiaTheme="minorEastAsia"/>
          <w:b/>
          <w:sz w:val="22"/>
          <w:lang w:val="en-US"/>
        </w:rPr>
        <w:t>所</w:t>
      </w:r>
      <w:r w:rsidRPr="003C5937">
        <w:rPr>
          <w:rFonts w:eastAsiaTheme="minorEastAsia"/>
          <w:b/>
          <w:sz w:val="22"/>
          <w:lang w:val="en-US"/>
        </w:rPr>
        <w:t>犯下的相關戰爭罪，但依據《規約》第</w:t>
      </w:r>
      <w:r w:rsidRPr="003C5937">
        <w:rPr>
          <w:rFonts w:eastAsiaTheme="minorEastAsia"/>
          <w:b/>
          <w:sz w:val="22"/>
          <w:lang w:val="en-US"/>
        </w:rPr>
        <w:t xml:space="preserve"> 11</w:t>
      </w:r>
      <w:r w:rsidR="00F37690" w:rsidRPr="003C5937">
        <w:rPr>
          <w:rFonts w:eastAsiaTheme="minorEastAsia"/>
          <w:b/>
          <w:sz w:val="22"/>
          <w:lang w:val="en-US"/>
        </w:rPr>
        <w:t xml:space="preserve"> </w:t>
      </w:r>
      <w:r w:rsidRPr="003C5937">
        <w:rPr>
          <w:rFonts w:eastAsiaTheme="minorEastAsia"/>
          <w:b/>
          <w:sz w:val="22"/>
          <w:lang w:val="en-US"/>
        </w:rPr>
        <w:t>條</w:t>
      </w:r>
      <w:r w:rsidR="00F37690" w:rsidRPr="003C5937">
        <w:rPr>
          <w:rFonts w:eastAsiaTheme="minorEastAsia"/>
          <w:b/>
          <w:sz w:val="22"/>
          <w:lang w:val="en-US"/>
        </w:rPr>
        <w:t xml:space="preserve"> (</w:t>
      </w:r>
      <w:r w:rsidR="00F37690" w:rsidRPr="003C5937">
        <w:rPr>
          <w:rFonts w:eastAsiaTheme="minorEastAsia"/>
          <w:b/>
          <w:sz w:val="22"/>
          <w:lang w:val="en-US"/>
        </w:rPr>
        <w:t>屬時管轄權</w:t>
      </w:r>
      <w:r w:rsidR="00F37690" w:rsidRPr="003C5937">
        <w:rPr>
          <w:rFonts w:eastAsiaTheme="minorEastAsia"/>
          <w:b/>
          <w:sz w:val="22"/>
          <w:lang w:val="en-US"/>
        </w:rPr>
        <w:t xml:space="preserve">) </w:t>
      </w:r>
      <w:r w:rsidR="00F37690" w:rsidRPr="003C5937">
        <w:rPr>
          <w:rFonts w:eastAsiaTheme="minorEastAsia"/>
          <w:b/>
          <w:sz w:val="22"/>
          <w:lang w:val="en-US"/>
        </w:rPr>
        <w:t>規定：「</w:t>
      </w:r>
    </w:p>
    <w:p w14:paraId="4779F3F0" w14:textId="4DA14AB5" w:rsidR="00F37690" w:rsidRPr="003C5937" w:rsidRDefault="00F37690" w:rsidP="003C5937">
      <w:pPr>
        <w:spacing w:line="0" w:lineRule="atLeast"/>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一</w:t>
      </w:r>
      <w:r w:rsidRPr="003C5937">
        <w:rPr>
          <w:rFonts w:eastAsiaTheme="minorEastAsia"/>
          <w:b/>
          <w:sz w:val="22"/>
          <w:lang w:val="en-US"/>
        </w:rPr>
        <w:t xml:space="preserve">) </w:t>
      </w:r>
      <w:r w:rsidRPr="003C5937">
        <w:rPr>
          <w:rFonts w:eastAsiaTheme="minorEastAsia"/>
          <w:b/>
          <w:sz w:val="22"/>
          <w:lang w:val="en-US"/>
        </w:rPr>
        <w:t>本</w:t>
      </w:r>
      <w:r w:rsidR="00264C0A" w:rsidRPr="003C5937">
        <w:rPr>
          <w:rFonts w:eastAsiaTheme="minorEastAsia"/>
          <w:b/>
          <w:sz w:val="22"/>
          <w:lang w:val="en-US"/>
        </w:rPr>
        <w:t>國際刑事法院</w:t>
      </w:r>
      <w:r w:rsidRPr="003C5937">
        <w:rPr>
          <w:rFonts w:eastAsiaTheme="minorEastAsia"/>
          <w:b/>
          <w:sz w:val="22"/>
          <w:lang w:val="en-US"/>
        </w:rPr>
        <w:t>僅對本規約生效後實施的犯罪具有管轄權。</w:t>
      </w:r>
    </w:p>
    <w:p w14:paraId="258E5DC5" w14:textId="1EB0219B" w:rsidR="00744A41" w:rsidRPr="003C5937" w:rsidRDefault="00F37690" w:rsidP="003C5937">
      <w:pPr>
        <w:spacing w:line="0" w:lineRule="atLeast"/>
        <w:rPr>
          <w:rFonts w:eastAsiaTheme="minorEastAsia"/>
          <w:b/>
          <w:sz w:val="22"/>
          <w:lang w:val="en-US"/>
        </w:rPr>
      </w:pPr>
      <w:r w:rsidRPr="003C5937">
        <w:rPr>
          <w:rFonts w:eastAsiaTheme="minorEastAsia"/>
          <w:b/>
          <w:sz w:val="22"/>
          <w:lang w:val="en-US"/>
        </w:rPr>
        <w:t>(</w:t>
      </w:r>
      <w:r w:rsidRPr="003C5937">
        <w:rPr>
          <w:rFonts w:eastAsiaTheme="minorEastAsia"/>
          <w:b/>
          <w:sz w:val="22"/>
          <w:lang w:val="en-US"/>
        </w:rPr>
        <w:t>二</w:t>
      </w:r>
      <w:r w:rsidRPr="003C5937">
        <w:rPr>
          <w:rFonts w:eastAsiaTheme="minorEastAsia"/>
          <w:b/>
          <w:sz w:val="22"/>
          <w:lang w:val="en-US"/>
        </w:rPr>
        <w:t xml:space="preserve">) </w:t>
      </w:r>
      <w:r w:rsidRPr="003C5937">
        <w:rPr>
          <w:rFonts w:eastAsiaTheme="minorEastAsia"/>
          <w:b/>
          <w:sz w:val="22"/>
          <w:lang w:val="en-US"/>
        </w:rPr>
        <w:t>對於在本規約生效後成為締約國的國家，本</w:t>
      </w:r>
      <w:r w:rsidR="00264C0A" w:rsidRPr="003C5937">
        <w:rPr>
          <w:rFonts w:eastAsiaTheme="minorEastAsia"/>
          <w:b/>
          <w:sz w:val="22"/>
          <w:lang w:val="en-US"/>
        </w:rPr>
        <w:t>國際刑事法院</w:t>
      </w:r>
      <w:r w:rsidRPr="003C5937">
        <w:rPr>
          <w:rFonts w:eastAsiaTheme="minorEastAsia"/>
          <w:b/>
          <w:sz w:val="22"/>
          <w:lang w:val="en-US"/>
        </w:rPr>
        <w:t>只能對在本規約對該國生效後實施的犯罪行使管轄權，除非該國已根據第</w:t>
      </w:r>
      <w:r w:rsidRPr="003C5937">
        <w:rPr>
          <w:rFonts w:eastAsiaTheme="minorEastAsia"/>
          <w:b/>
          <w:sz w:val="22"/>
          <w:lang w:val="en-US"/>
        </w:rPr>
        <w:t xml:space="preserve"> 12 </w:t>
      </w:r>
      <w:r w:rsidRPr="003C5937">
        <w:rPr>
          <w:rFonts w:eastAsiaTheme="minorEastAsia"/>
          <w:b/>
          <w:sz w:val="22"/>
          <w:lang w:val="en-US"/>
        </w:rPr>
        <w:t>條第</w:t>
      </w:r>
      <w:r w:rsidRPr="003C5937">
        <w:rPr>
          <w:rFonts w:eastAsiaTheme="minorEastAsia"/>
          <w:b/>
          <w:sz w:val="22"/>
          <w:lang w:val="en-US"/>
        </w:rPr>
        <w:t xml:space="preserve"> 3 </w:t>
      </w:r>
      <w:r w:rsidRPr="003C5937">
        <w:rPr>
          <w:rFonts w:eastAsiaTheme="minorEastAsia"/>
          <w:b/>
          <w:sz w:val="22"/>
          <w:lang w:val="en-US"/>
        </w:rPr>
        <w:t>款提交聲明。」由此可知，</w:t>
      </w:r>
      <w:r w:rsidR="001D3E69" w:rsidRPr="003C5937">
        <w:rPr>
          <w:rFonts w:eastAsiaTheme="minorEastAsia"/>
          <w:b/>
          <w:sz w:val="22"/>
          <w:lang w:val="en-US"/>
        </w:rPr>
        <w:t>國際刑事法院的管轄權不具有追溯力。</w:t>
      </w:r>
      <w:r w:rsidR="006C6203" w:rsidRPr="003C5937">
        <w:rPr>
          <w:rStyle w:val="a5"/>
          <w:rFonts w:eastAsiaTheme="minorEastAsia"/>
          <w:b/>
          <w:sz w:val="22"/>
          <w:lang w:val="en-US"/>
        </w:rPr>
        <w:footnoteReference w:id="79"/>
      </w:r>
    </w:p>
    <w:p w14:paraId="22C98D32" w14:textId="77777777" w:rsidR="00361A50" w:rsidRPr="003C5937" w:rsidRDefault="00361A50" w:rsidP="003C5937">
      <w:pPr>
        <w:spacing w:line="0" w:lineRule="atLeast"/>
        <w:rPr>
          <w:rFonts w:eastAsiaTheme="minorEastAsia"/>
          <w:b/>
          <w:sz w:val="22"/>
          <w:lang w:val="en-US"/>
        </w:rPr>
      </w:pPr>
    </w:p>
    <w:p w14:paraId="02F4D0D8" w14:textId="537E0EF7" w:rsidR="00570DC6" w:rsidRPr="003C5937" w:rsidRDefault="00570DC6" w:rsidP="003C5937">
      <w:pPr>
        <w:pStyle w:val="2"/>
        <w:spacing w:line="0" w:lineRule="atLeast"/>
        <w:ind w:left="661" w:hangingChars="300" w:hanging="661"/>
        <w:rPr>
          <w:rFonts w:ascii="Times New Roman" w:eastAsiaTheme="minorEastAsia" w:hAnsi="Times New Roman" w:cs="Times New Roman"/>
          <w:sz w:val="22"/>
          <w:szCs w:val="22"/>
          <w:lang w:val="en-US"/>
        </w:rPr>
      </w:pPr>
      <w:r w:rsidRPr="003C5937">
        <w:rPr>
          <w:rFonts w:ascii="Times New Roman" w:eastAsiaTheme="minorEastAsia" w:hAnsi="Times New Roman" w:cs="Times New Roman"/>
          <w:sz w:val="22"/>
          <w:szCs w:val="22"/>
          <w:lang w:val="en-US"/>
        </w:rPr>
        <w:t>九、俄羅斯通緝</w:t>
      </w:r>
      <w:r w:rsidR="00064AE6" w:rsidRPr="003C5937">
        <w:rPr>
          <w:rFonts w:ascii="Times New Roman" w:eastAsiaTheme="minorEastAsia" w:hAnsi="Times New Roman" w:cs="Times New Roman"/>
          <w:sz w:val="22"/>
          <w:szCs w:val="22"/>
          <w:lang w:val="en-US"/>
        </w:rPr>
        <w:t>向普丁發出逮捕令之</w:t>
      </w:r>
      <w:r w:rsidRPr="003C5937">
        <w:rPr>
          <w:rFonts w:ascii="Times New Roman" w:eastAsiaTheme="minorEastAsia" w:hAnsi="Times New Roman" w:cs="Times New Roman"/>
          <w:sz w:val="22"/>
          <w:szCs w:val="22"/>
          <w:lang w:val="en-US"/>
        </w:rPr>
        <w:t>國際刑事法院日籍法官赤根智子，導致日俄關係更加惡化與不友善</w:t>
      </w:r>
    </w:p>
    <w:p w14:paraId="5FE5F18C" w14:textId="403615C9" w:rsidR="00570DC6" w:rsidRPr="003C5937" w:rsidRDefault="00570DC6" w:rsidP="003C5937">
      <w:pPr>
        <w:spacing w:line="0" w:lineRule="atLeast"/>
        <w:ind w:firstLineChars="200" w:firstLine="440"/>
        <w:rPr>
          <w:rFonts w:eastAsiaTheme="minorEastAsia"/>
          <w:b/>
          <w:sz w:val="22"/>
          <w:lang w:val="en-US"/>
        </w:rPr>
      </w:pPr>
      <w:r w:rsidRPr="003C5937">
        <w:rPr>
          <w:rFonts w:eastAsiaTheme="minorEastAsia"/>
          <w:b/>
          <w:sz w:val="22"/>
          <w:lang w:val="en-US"/>
        </w:rPr>
        <w:t>國際刑事法院日籍法官赤根智子被俄羅斯通緝。</w:t>
      </w:r>
      <w:r w:rsidRPr="003C5937">
        <w:rPr>
          <w:rStyle w:val="a5"/>
          <w:rFonts w:eastAsiaTheme="minorEastAsia"/>
          <w:b/>
          <w:sz w:val="22"/>
          <w:lang w:val="en-US"/>
        </w:rPr>
        <w:footnoteReference w:id="80"/>
      </w:r>
      <w:r w:rsidRPr="003C5937">
        <w:rPr>
          <w:rFonts w:eastAsiaTheme="minorEastAsia"/>
          <w:b/>
          <w:sz w:val="22"/>
          <w:lang w:val="en-US"/>
        </w:rPr>
        <w:t>是普丁對國際刑事法院逮捕令的報復行為。</w:t>
      </w:r>
      <w:r w:rsidRPr="003C5937">
        <w:rPr>
          <w:rStyle w:val="a5"/>
          <w:rFonts w:eastAsiaTheme="minorEastAsia"/>
          <w:b/>
          <w:sz w:val="22"/>
          <w:lang w:val="en-US"/>
        </w:rPr>
        <w:footnoteReference w:id="81"/>
      </w:r>
      <w:r w:rsidRPr="003C5937">
        <w:rPr>
          <w:rFonts w:eastAsiaTheme="minorEastAsia"/>
          <w:b/>
          <w:sz w:val="22"/>
          <w:lang w:val="en-US"/>
        </w:rPr>
        <w:t>相關通緝措施引發日本與俄羅斯之間關係的惡化與不友善。</w:t>
      </w:r>
    </w:p>
    <w:p w14:paraId="75EE8447" w14:textId="77777777" w:rsidR="00361A50" w:rsidRPr="003C5937" w:rsidRDefault="00361A50" w:rsidP="003C5937">
      <w:pPr>
        <w:spacing w:line="0" w:lineRule="atLeast"/>
        <w:ind w:firstLineChars="200" w:firstLine="440"/>
        <w:rPr>
          <w:rFonts w:eastAsiaTheme="minorEastAsia"/>
          <w:b/>
          <w:sz w:val="22"/>
          <w:lang w:val="en-US"/>
        </w:rPr>
      </w:pPr>
    </w:p>
    <w:p w14:paraId="16DF1EEE" w14:textId="6840C7AB" w:rsidR="00570DC6" w:rsidRPr="003C5937" w:rsidRDefault="00570DC6" w:rsidP="003C5937">
      <w:pPr>
        <w:pStyle w:val="2"/>
        <w:spacing w:line="0" w:lineRule="atLeast"/>
        <w:ind w:left="661" w:hangingChars="300" w:hanging="661"/>
        <w:rPr>
          <w:rFonts w:ascii="Times New Roman" w:eastAsiaTheme="minorEastAsia" w:hAnsi="Times New Roman" w:cs="Times New Roman"/>
          <w:sz w:val="22"/>
          <w:szCs w:val="22"/>
          <w:lang w:val="en-US"/>
        </w:rPr>
      </w:pPr>
      <w:r w:rsidRPr="003C5937">
        <w:rPr>
          <w:rFonts w:ascii="Times New Roman" w:eastAsiaTheme="minorEastAsia" w:hAnsi="Times New Roman" w:cs="Times New Roman"/>
          <w:sz w:val="22"/>
          <w:szCs w:val="22"/>
          <w:lang w:val="en-US"/>
        </w:rPr>
        <w:t>十、南非政府司法部於</w:t>
      </w:r>
      <w:r w:rsidRPr="003C5937">
        <w:rPr>
          <w:rFonts w:ascii="Times New Roman" w:eastAsiaTheme="minorEastAsia" w:hAnsi="Times New Roman" w:cs="Times New Roman"/>
          <w:sz w:val="22"/>
          <w:szCs w:val="22"/>
          <w:lang w:val="en-US"/>
        </w:rPr>
        <w:t>2023</w:t>
      </w:r>
      <w:r w:rsidRPr="003C5937">
        <w:rPr>
          <w:rFonts w:ascii="Times New Roman" w:eastAsiaTheme="minorEastAsia" w:hAnsi="Times New Roman" w:cs="Times New Roman"/>
          <w:sz w:val="22"/>
          <w:szCs w:val="22"/>
          <w:lang w:val="en-US"/>
        </w:rPr>
        <w:t>年</w:t>
      </w:r>
      <w:r w:rsidRPr="003C5937">
        <w:rPr>
          <w:rFonts w:ascii="Times New Roman" w:eastAsiaTheme="minorEastAsia" w:hAnsi="Times New Roman" w:cs="Times New Roman"/>
          <w:sz w:val="22"/>
          <w:szCs w:val="22"/>
          <w:lang w:val="en-US"/>
        </w:rPr>
        <w:t>7</w:t>
      </w:r>
      <w:r w:rsidRPr="003C5937">
        <w:rPr>
          <w:rFonts w:ascii="Times New Roman" w:eastAsiaTheme="minorEastAsia" w:hAnsi="Times New Roman" w:cs="Times New Roman"/>
          <w:sz w:val="22"/>
          <w:szCs w:val="22"/>
          <w:lang w:val="en-US"/>
        </w:rPr>
        <w:t>月正式對普丁簽發逮捕令，當普丁入境就逮捕普丁</w:t>
      </w:r>
    </w:p>
    <w:p w14:paraId="538C5307" w14:textId="5F9BA309" w:rsidR="00570DC6" w:rsidRPr="003C5937" w:rsidRDefault="00570DC6" w:rsidP="003C5937">
      <w:pPr>
        <w:spacing w:line="0" w:lineRule="atLeast"/>
        <w:ind w:firstLineChars="200" w:firstLine="440"/>
        <w:rPr>
          <w:rFonts w:eastAsiaTheme="minorEastAsia"/>
          <w:b/>
          <w:sz w:val="22"/>
          <w:lang w:val="en-US"/>
        </w:rPr>
      </w:pPr>
      <w:r w:rsidRPr="003C5937">
        <w:rPr>
          <w:rFonts w:eastAsiaTheme="minorEastAsia"/>
          <w:b/>
          <w:sz w:val="22"/>
          <w:lang w:val="en-US"/>
        </w:rPr>
        <w:t>南非政府必須履行其國際義務，司法部已正式對普丁發出逮捕令，如果普丁前往南非參加</w:t>
      </w:r>
      <w:r w:rsidR="0083736F" w:rsidRPr="003C5937">
        <w:rPr>
          <w:rFonts w:eastAsiaTheme="minorEastAsia"/>
          <w:b/>
          <w:sz w:val="22"/>
          <w:lang w:val="en-US"/>
        </w:rPr>
        <w:t>今年</w:t>
      </w:r>
      <w:r w:rsidR="0083736F" w:rsidRPr="003C5937">
        <w:rPr>
          <w:rFonts w:eastAsiaTheme="minorEastAsia"/>
          <w:b/>
          <w:sz w:val="22"/>
          <w:lang w:val="en-US"/>
        </w:rPr>
        <w:t xml:space="preserve"> 8 </w:t>
      </w:r>
      <w:r w:rsidR="0083736F" w:rsidRPr="003C5937">
        <w:rPr>
          <w:rFonts w:eastAsiaTheme="minorEastAsia"/>
          <w:b/>
          <w:sz w:val="22"/>
          <w:lang w:val="en-US"/>
        </w:rPr>
        <w:t>月下旬</w:t>
      </w:r>
      <w:r w:rsidRPr="003C5937">
        <w:rPr>
          <w:rFonts w:eastAsiaTheme="minorEastAsia"/>
          <w:b/>
          <w:sz w:val="22"/>
          <w:lang w:val="en-US"/>
        </w:rPr>
        <w:t>在約翰尼斯堡舉行的金磚國家峰會，</w:t>
      </w:r>
      <w:r w:rsidR="0083736F" w:rsidRPr="003C5937">
        <w:rPr>
          <w:rFonts w:eastAsiaTheme="minorEastAsia"/>
          <w:b/>
          <w:sz w:val="22"/>
          <w:lang w:val="en-US"/>
        </w:rPr>
        <w:t>相關</w:t>
      </w:r>
      <w:r w:rsidRPr="003C5937">
        <w:rPr>
          <w:rFonts w:eastAsiaTheme="minorEastAsia"/>
          <w:b/>
          <w:sz w:val="22"/>
          <w:lang w:val="en-US"/>
        </w:rPr>
        <w:t>地方檢察官</w:t>
      </w:r>
      <w:r w:rsidR="0083736F" w:rsidRPr="003C5937">
        <w:rPr>
          <w:rFonts w:eastAsiaTheme="minorEastAsia"/>
          <w:b/>
          <w:sz w:val="22"/>
          <w:lang w:val="en-US"/>
        </w:rPr>
        <w:t>就會</w:t>
      </w:r>
      <w:r w:rsidRPr="003C5937">
        <w:rPr>
          <w:rFonts w:eastAsiaTheme="minorEastAsia"/>
          <w:b/>
          <w:sz w:val="22"/>
          <w:lang w:val="en-US"/>
        </w:rPr>
        <w:t>向</w:t>
      </w:r>
      <w:r w:rsidR="00264C0A" w:rsidRPr="003C5937">
        <w:rPr>
          <w:rFonts w:eastAsiaTheme="minorEastAsia"/>
          <w:b/>
          <w:sz w:val="22"/>
          <w:lang w:val="en-US"/>
        </w:rPr>
        <w:t>國際刑事法院</w:t>
      </w:r>
      <w:r w:rsidRPr="003C5937">
        <w:rPr>
          <w:rFonts w:eastAsiaTheme="minorEastAsia"/>
          <w:b/>
          <w:sz w:val="22"/>
          <w:lang w:val="en-US"/>
        </w:rPr>
        <w:t>提起訴訟，要求政府逮捕普丁</w:t>
      </w:r>
      <w:r w:rsidR="00314B5E" w:rsidRPr="003C5937">
        <w:rPr>
          <w:rFonts w:eastAsiaTheme="minorEastAsia"/>
          <w:b/>
          <w:sz w:val="22"/>
          <w:lang w:val="en-US"/>
        </w:rPr>
        <w:t>；雖然普丁並未親自出席今年的金磚國家峰會，地方檢察官要求</w:t>
      </w:r>
      <w:r w:rsidR="00264C0A" w:rsidRPr="003C5937">
        <w:rPr>
          <w:rFonts w:eastAsiaTheme="minorEastAsia"/>
          <w:b/>
          <w:sz w:val="22"/>
          <w:lang w:val="en-US"/>
        </w:rPr>
        <w:t>國際刑事法院</w:t>
      </w:r>
      <w:r w:rsidR="00314B5E" w:rsidRPr="003C5937">
        <w:rPr>
          <w:rFonts w:eastAsiaTheme="minorEastAsia"/>
          <w:b/>
          <w:sz w:val="22"/>
          <w:shd w:val="clear" w:color="auto" w:fill="FFFFFF"/>
        </w:rPr>
        <w:t>有義務</w:t>
      </w:r>
      <w:r w:rsidR="00314B5E" w:rsidRPr="003C5937">
        <w:rPr>
          <w:rFonts w:eastAsiaTheme="minorEastAsia"/>
          <w:b/>
          <w:sz w:val="22"/>
          <w:lang w:val="en-US"/>
        </w:rPr>
        <w:t>在普丁每次前往南非時執行相關逮捕令。</w:t>
      </w:r>
      <w:r w:rsidR="00314B5E" w:rsidRPr="003C5937">
        <w:rPr>
          <w:rStyle w:val="a5"/>
          <w:rFonts w:eastAsiaTheme="minorEastAsia"/>
          <w:b/>
          <w:sz w:val="22"/>
          <w:lang w:val="en-US"/>
        </w:rPr>
        <w:footnoteReference w:id="82"/>
      </w:r>
    </w:p>
    <w:p w14:paraId="7E688389" w14:textId="77777777" w:rsidR="00361A50" w:rsidRPr="003C5937" w:rsidRDefault="00361A50" w:rsidP="003C5937">
      <w:pPr>
        <w:spacing w:line="0" w:lineRule="atLeast"/>
        <w:ind w:firstLineChars="200" w:firstLine="440"/>
        <w:rPr>
          <w:rFonts w:eastAsiaTheme="minorEastAsia"/>
          <w:b/>
          <w:sz w:val="22"/>
          <w:lang w:val="en-US"/>
        </w:rPr>
      </w:pPr>
    </w:p>
    <w:p w14:paraId="5C0FB108" w14:textId="47F755A9" w:rsidR="00767D27" w:rsidRPr="003C5937" w:rsidRDefault="00570DC6" w:rsidP="003C5937">
      <w:pPr>
        <w:pStyle w:val="2"/>
        <w:spacing w:line="0" w:lineRule="atLeast"/>
        <w:ind w:left="661" w:hangingChars="300" w:hanging="661"/>
        <w:rPr>
          <w:rFonts w:ascii="Times New Roman" w:eastAsiaTheme="minorEastAsia" w:hAnsi="Times New Roman" w:cs="Times New Roman"/>
          <w:sz w:val="22"/>
          <w:szCs w:val="22"/>
          <w:lang w:val="en-US"/>
        </w:rPr>
      </w:pPr>
      <w:r w:rsidRPr="003C5937">
        <w:rPr>
          <w:rFonts w:ascii="Times New Roman" w:eastAsiaTheme="minorEastAsia" w:hAnsi="Times New Roman" w:cs="Times New Roman"/>
          <w:sz w:val="22"/>
          <w:szCs w:val="22"/>
          <w:lang w:val="en-US"/>
        </w:rPr>
        <w:t>十一</w:t>
      </w:r>
      <w:r w:rsidR="00767D27" w:rsidRPr="003C5937">
        <w:rPr>
          <w:rFonts w:ascii="Times New Roman" w:eastAsiaTheme="minorEastAsia" w:hAnsi="Times New Roman" w:cs="Times New Roman"/>
          <w:sz w:val="22"/>
          <w:szCs w:val="22"/>
          <w:lang w:val="en-US"/>
        </w:rPr>
        <w:t>、南非為國際刑事法院的會員國之一，有國際法義務逮捕、引渡普丁，導致普丁不敢冒然參與金磚峰會</w:t>
      </w:r>
      <w:r w:rsidR="00744A41" w:rsidRPr="003C5937">
        <w:rPr>
          <w:rFonts w:ascii="Times New Roman" w:eastAsiaTheme="minorEastAsia" w:hAnsi="Times New Roman" w:cs="Times New Roman"/>
          <w:sz w:val="22"/>
          <w:szCs w:val="22"/>
          <w:lang w:val="en-US"/>
        </w:rPr>
        <w:t xml:space="preserve"> (BRICS)</w:t>
      </w:r>
    </w:p>
    <w:p w14:paraId="01F32AFF" w14:textId="43558086" w:rsidR="001C6FE2" w:rsidRPr="003C5937" w:rsidRDefault="0084196D" w:rsidP="003C5937">
      <w:pPr>
        <w:spacing w:line="0" w:lineRule="atLeast"/>
        <w:ind w:firstLineChars="200" w:firstLine="440"/>
        <w:rPr>
          <w:rFonts w:eastAsiaTheme="minorEastAsia"/>
          <w:b/>
          <w:sz w:val="22"/>
          <w:lang w:val="en-US"/>
        </w:rPr>
      </w:pPr>
      <w:r w:rsidRPr="003C5937">
        <w:rPr>
          <w:rFonts w:eastAsiaTheme="minorEastAsia"/>
          <w:b/>
          <w:sz w:val="22"/>
          <w:lang w:val="en-US"/>
        </w:rPr>
        <w:t>金磚國家的發展中經濟體集團峰會</w:t>
      </w:r>
      <w:r w:rsidRPr="003C5937">
        <w:rPr>
          <w:rFonts w:eastAsiaTheme="minorEastAsia"/>
          <w:b/>
          <w:sz w:val="22"/>
          <w:lang w:val="en-US"/>
        </w:rPr>
        <w:t xml:space="preserve"> </w:t>
      </w:r>
      <w:r w:rsidRPr="003C5937">
        <w:rPr>
          <w:rFonts w:eastAsiaTheme="minorEastAsia"/>
          <w:b/>
          <w:sz w:val="22"/>
        </w:rPr>
        <w:t xml:space="preserve">(BRICS) </w:t>
      </w:r>
      <w:r w:rsidRPr="003C5937">
        <w:rPr>
          <w:rFonts w:eastAsiaTheme="minorEastAsia"/>
          <w:b/>
          <w:sz w:val="22"/>
          <w:lang w:val="en-US"/>
        </w:rPr>
        <w:t>匯聚了巴西、俄羅斯、印度、中國和南非，如普丁出席峰會，</w:t>
      </w:r>
      <w:r w:rsidR="000C47BA" w:rsidRPr="003C5937">
        <w:rPr>
          <w:rFonts w:eastAsiaTheme="minorEastAsia"/>
          <w:b/>
          <w:sz w:val="22"/>
          <w:lang w:val="en-US"/>
        </w:rPr>
        <w:t>進入南非的土地，則南非有義務將普丁立即逮捕，並將其移交至國際刑事法院受審。</w:t>
      </w:r>
      <w:r w:rsidR="00171FA2" w:rsidRPr="003C5937">
        <w:rPr>
          <w:rFonts w:eastAsiaTheme="minorEastAsia"/>
          <w:b/>
          <w:sz w:val="22"/>
          <w:lang w:val="en-US"/>
        </w:rPr>
        <w:t>於今年</w:t>
      </w:r>
      <w:r w:rsidR="00171FA2" w:rsidRPr="003C5937">
        <w:rPr>
          <w:rFonts w:eastAsiaTheme="minorEastAsia"/>
          <w:b/>
          <w:sz w:val="22"/>
          <w:lang w:val="en-US"/>
        </w:rPr>
        <w:t xml:space="preserve"> </w:t>
      </w:r>
      <w:r w:rsidR="00B27E5C" w:rsidRPr="003C5937">
        <w:rPr>
          <w:rFonts w:eastAsiaTheme="minorEastAsia"/>
          <w:b/>
          <w:sz w:val="22"/>
          <w:lang w:val="en-US"/>
        </w:rPr>
        <w:t>8</w:t>
      </w:r>
      <w:r w:rsidR="00171FA2" w:rsidRPr="003C5937">
        <w:rPr>
          <w:rFonts w:eastAsiaTheme="minorEastAsia"/>
          <w:b/>
          <w:sz w:val="22"/>
          <w:lang w:val="en-US"/>
        </w:rPr>
        <w:t xml:space="preserve"> </w:t>
      </w:r>
      <w:r w:rsidR="00171FA2" w:rsidRPr="003C5937">
        <w:rPr>
          <w:rFonts w:eastAsiaTheme="minorEastAsia"/>
          <w:b/>
          <w:sz w:val="22"/>
          <w:lang w:val="en-US"/>
        </w:rPr>
        <w:t>月</w:t>
      </w:r>
      <w:r w:rsidR="00B27E5C" w:rsidRPr="003C5937">
        <w:rPr>
          <w:rFonts w:eastAsiaTheme="minorEastAsia"/>
          <w:b/>
          <w:sz w:val="22"/>
          <w:lang w:val="en-US"/>
        </w:rPr>
        <w:t>下旬</w:t>
      </w:r>
      <w:r w:rsidR="00171FA2" w:rsidRPr="003C5937">
        <w:rPr>
          <w:rFonts w:eastAsiaTheme="minorEastAsia"/>
          <w:b/>
          <w:sz w:val="22"/>
          <w:lang w:val="en-US"/>
        </w:rPr>
        <w:t>時，已於南非約翰</w:t>
      </w:r>
      <w:r w:rsidR="008042AA" w:rsidRPr="003C5937">
        <w:rPr>
          <w:rFonts w:eastAsiaTheme="minorEastAsia"/>
          <w:b/>
          <w:sz w:val="22"/>
          <w:lang w:val="en-US"/>
        </w:rPr>
        <w:t>尼</w:t>
      </w:r>
      <w:r w:rsidR="00171FA2" w:rsidRPr="003C5937">
        <w:rPr>
          <w:rFonts w:eastAsiaTheme="minorEastAsia"/>
          <w:b/>
          <w:sz w:val="22"/>
          <w:lang w:val="en-US"/>
        </w:rPr>
        <w:t>斯堡召開領袖峰會。</w:t>
      </w:r>
      <w:r w:rsidR="001E7531" w:rsidRPr="003C5937">
        <w:rPr>
          <w:rStyle w:val="a5"/>
          <w:rFonts w:eastAsiaTheme="minorEastAsia"/>
          <w:b/>
          <w:sz w:val="22"/>
          <w:lang w:val="en-US"/>
        </w:rPr>
        <w:footnoteReference w:id="83"/>
      </w:r>
    </w:p>
    <w:p w14:paraId="2D827D32" w14:textId="4162F3D0" w:rsidR="00B36ECE" w:rsidRPr="003C5937" w:rsidRDefault="0021294F" w:rsidP="003C5937">
      <w:pPr>
        <w:spacing w:line="0" w:lineRule="atLeast"/>
        <w:ind w:firstLineChars="200" w:firstLine="440"/>
        <w:rPr>
          <w:rFonts w:eastAsiaTheme="minorEastAsia"/>
          <w:b/>
          <w:sz w:val="22"/>
          <w:lang w:val="en-US"/>
        </w:rPr>
      </w:pPr>
      <w:r w:rsidRPr="003C5937">
        <w:rPr>
          <w:rFonts w:eastAsiaTheme="minorEastAsia"/>
          <w:b/>
          <w:sz w:val="22"/>
          <w:lang w:val="en-US"/>
        </w:rPr>
        <w:t>南非總統表示，普丁</w:t>
      </w:r>
      <w:r w:rsidR="008939BC" w:rsidRPr="003C5937">
        <w:rPr>
          <w:rFonts w:eastAsiaTheme="minorEastAsia"/>
          <w:b/>
          <w:sz w:val="22"/>
          <w:lang w:val="en-US"/>
        </w:rPr>
        <w:t>出席峰會</w:t>
      </w:r>
      <w:r w:rsidRPr="003C5937">
        <w:rPr>
          <w:rFonts w:eastAsiaTheme="minorEastAsia"/>
          <w:b/>
          <w:sz w:val="22"/>
          <w:lang w:val="en-US"/>
        </w:rPr>
        <w:t>將為南非帶來令人不安的外交問題。</w:t>
      </w:r>
      <w:r w:rsidR="001752B8" w:rsidRPr="003C5937">
        <w:rPr>
          <w:rFonts w:eastAsiaTheme="minorEastAsia"/>
          <w:b/>
          <w:sz w:val="22"/>
          <w:lang w:val="en-US"/>
        </w:rPr>
        <w:t>身為國際刑事法院的成員，南非有義務逮捕普丁，這讓南非陷入了兩難的</w:t>
      </w:r>
      <w:r w:rsidR="00593795" w:rsidRPr="003C5937">
        <w:rPr>
          <w:rFonts w:eastAsiaTheme="minorEastAsia"/>
          <w:b/>
          <w:sz w:val="22"/>
          <w:lang w:val="en-US"/>
        </w:rPr>
        <w:t>困境</w:t>
      </w:r>
      <w:r w:rsidR="001752B8" w:rsidRPr="003C5937">
        <w:rPr>
          <w:rFonts w:eastAsiaTheme="minorEastAsia"/>
          <w:b/>
          <w:sz w:val="22"/>
          <w:lang w:val="en-US"/>
        </w:rPr>
        <w:t>，</w:t>
      </w:r>
      <w:r w:rsidRPr="003C5937">
        <w:rPr>
          <w:rFonts w:eastAsiaTheme="minorEastAsia"/>
          <w:b/>
          <w:sz w:val="22"/>
          <w:lang w:val="en-US"/>
        </w:rPr>
        <w:t>俄羅斯</w:t>
      </w:r>
      <w:r w:rsidR="001752B8" w:rsidRPr="003C5937">
        <w:rPr>
          <w:rFonts w:eastAsiaTheme="minorEastAsia"/>
          <w:b/>
          <w:sz w:val="22"/>
          <w:lang w:val="en-US"/>
        </w:rPr>
        <w:t>更</w:t>
      </w:r>
      <w:r w:rsidRPr="003C5937">
        <w:rPr>
          <w:rFonts w:eastAsiaTheme="minorEastAsia"/>
          <w:b/>
          <w:sz w:val="22"/>
          <w:lang w:val="en-US"/>
        </w:rPr>
        <w:t>明確表示，</w:t>
      </w:r>
      <w:r w:rsidR="001752B8" w:rsidRPr="003C5937">
        <w:rPr>
          <w:rFonts w:eastAsiaTheme="minorEastAsia"/>
          <w:b/>
          <w:sz w:val="22"/>
          <w:lang w:val="en-US"/>
        </w:rPr>
        <w:t>如果</w:t>
      </w:r>
      <w:r w:rsidRPr="003C5937">
        <w:rPr>
          <w:rFonts w:eastAsiaTheme="minorEastAsia"/>
          <w:b/>
          <w:sz w:val="22"/>
          <w:lang w:val="en-US"/>
        </w:rPr>
        <w:t>普丁被</w:t>
      </w:r>
      <w:r w:rsidR="00593795" w:rsidRPr="003C5937">
        <w:rPr>
          <w:rFonts w:eastAsiaTheme="minorEastAsia"/>
          <w:b/>
          <w:sz w:val="22"/>
          <w:lang w:val="en-US"/>
        </w:rPr>
        <w:t>逮</w:t>
      </w:r>
      <w:r w:rsidRPr="003C5937">
        <w:rPr>
          <w:rFonts w:eastAsiaTheme="minorEastAsia"/>
          <w:b/>
          <w:sz w:val="22"/>
          <w:lang w:val="en-US"/>
        </w:rPr>
        <w:t>捕將被視為對俄羅斯宣戰。</w:t>
      </w:r>
      <w:r w:rsidR="006C7E04" w:rsidRPr="003C5937">
        <w:rPr>
          <w:rStyle w:val="a5"/>
          <w:rFonts w:eastAsiaTheme="minorEastAsia"/>
          <w:b/>
          <w:sz w:val="22"/>
          <w:lang w:val="en-US"/>
        </w:rPr>
        <w:footnoteReference w:id="84"/>
      </w:r>
      <w:r w:rsidR="00F8571D" w:rsidRPr="003C5937">
        <w:rPr>
          <w:rFonts w:eastAsiaTheme="minorEastAsia"/>
          <w:b/>
          <w:sz w:val="22"/>
          <w:lang w:val="en-US"/>
        </w:rPr>
        <w:t>普丁</w:t>
      </w:r>
      <w:r w:rsidR="00171FA2" w:rsidRPr="003C5937">
        <w:rPr>
          <w:rFonts w:eastAsiaTheme="minorEastAsia"/>
          <w:b/>
          <w:sz w:val="22"/>
          <w:lang w:val="en-US"/>
        </w:rPr>
        <w:t>選擇</w:t>
      </w:r>
      <w:r w:rsidR="00F8571D" w:rsidRPr="003C5937">
        <w:rPr>
          <w:rFonts w:eastAsiaTheme="minorEastAsia"/>
          <w:b/>
          <w:sz w:val="22"/>
          <w:lang w:val="en-US"/>
        </w:rPr>
        <w:t>透過視訊通話參加會議</w:t>
      </w:r>
      <w:r w:rsidR="00171FA2" w:rsidRPr="003C5937">
        <w:rPr>
          <w:rFonts w:eastAsiaTheme="minorEastAsia"/>
          <w:b/>
          <w:sz w:val="22"/>
          <w:lang w:val="en-US"/>
        </w:rPr>
        <w:t>，</w:t>
      </w:r>
      <w:r w:rsidR="00BF601E" w:rsidRPr="003C5937">
        <w:rPr>
          <w:rFonts w:eastAsiaTheme="minorEastAsia"/>
          <w:b/>
          <w:sz w:val="22"/>
          <w:lang w:val="en-US"/>
        </w:rPr>
        <w:t>技巧性地閃避了進入國際刑事法院會員國的管轄權內。</w:t>
      </w:r>
      <w:r w:rsidR="00E92C2B" w:rsidRPr="003C5937">
        <w:rPr>
          <w:rStyle w:val="a5"/>
          <w:rFonts w:eastAsiaTheme="minorEastAsia"/>
          <w:b/>
          <w:sz w:val="22"/>
          <w:lang w:val="en-US"/>
        </w:rPr>
        <w:footnoteReference w:id="85"/>
      </w:r>
    </w:p>
    <w:p w14:paraId="113449D2" w14:textId="77777777" w:rsidR="00B36ECE" w:rsidRPr="003C5937" w:rsidRDefault="00B36ECE" w:rsidP="003C5937">
      <w:pPr>
        <w:spacing w:line="0" w:lineRule="atLeast"/>
        <w:rPr>
          <w:rFonts w:eastAsiaTheme="minorEastAsia"/>
          <w:b/>
          <w:sz w:val="22"/>
          <w:lang w:val="en-US"/>
        </w:rPr>
      </w:pPr>
    </w:p>
    <w:p w14:paraId="67AEE20D" w14:textId="77777777" w:rsidR="00B36ECE" w:rsidRPr="003C5937" w:rsidRDefault="00B36ECE" w:rsidP="003C5937">
      <w:pPr>
        <w:spacing w:line="0" w:lineRule="atLeast"/>
        <w:rPr>
          <w:rFonts w:eastAsiaTheme="minorEastAsia"/>
          <w:b/>
          <w:sz w:val="22"/>
          <w:lang w:val="en-US"/>
        </w:rPr>
      </w:pPr>
    </w:p>
    <w:p w14:paraId="059ACF62" w14:textId="1F71B163" w:rsidR="005E7DA0" w:rsidRPr="003C5937" w:rsidRDefault="00A33F15" w:rsidP="003C5937">
      <w:pPr>
        <w:spacing w:line="0" w:lineRule="atLeast"/>
        <w:rPr>
          <w:rFonts w:eastAsiaTheme="minorEastAsia"/>
          <w:b/>
          <w:sz w:val="22"/>
          <w:lang w:val="en-US"/>
        </w:rPr>
      </w:pPr>
      <w:r w:rsidRPr="003C5937">
        <w:rPr>
          <w:rFonts w:eastAsiaTheme="minorEastAsia"/>
          <w:b/>
          <w:sz w:val="22"/>
          <w:lang w:val="en-US"/>
        </w:rPr>
        <w:t>伍、結論</w:t>
      </w:r>
      <w:r w:rsidR="008322AE" w:rsidRPr="003C5937">
        <w:rPr>
          <w:rFonts w:eastAsiaTheme="minorEastAsia"/>
          <w:b/>
          <w:sz w:val="22"/>
          <w:lang w:val="en-US"/>
        </w:rPr>
        <w:t>與建議</w:t>
      </w:r>
    </w:p>
    <w:p w14:paraId="7B93F4F2" w14:textId="5A510BF3" w:rsidR="00F30CC1" w:rsidRPr="003C5937" w:rsidRDefault="00F30CC1" w:rsidP="003C5937">
      <w:pPr>
        <w:pStyle w:val="2"/>
        <w:spacing w:line="0" w:lineRule="atLeast"/>
        <w:rPr>
          <w:rFonts w:ascii="Times New Roman" w:eastAsiaTheme="minorEastAsia" w:hAnsi="Times New Roman" w:cs="Times New Roman"/>
          <w:sz w:val="22"/>
          <w:szCs w:val="22"/>
          <w:lang w:val="en-US"/>
        </w:rPr>
      </w:pPr>
      <w:r w:rsidRPr="003C5937">
        <w:rPr>
          <w:rFonts w:ascii="Times New Roman" w:eastAsiaTheme="minorEastAsia" w:hAnsi="Times New Roman" w:cs="Times New Roman"/>
          <w:sz w:val="22"/>
          <w:szCs w:val="22"/>
          <w:lang w:val="en-US"/>
        </w:rPr>
        <w:t>一、結論</w:t>
      </w:r>
    </w:p>
    <w:p w14:paraId="1F129362" w14:textId="500043EF" w:rsidR="00EF425E" w:rsidRPr="003C5937" w:rsidRDefault="00513242" w:rsidP="003C5937">
      <w:pPr>
        <w:spacing w:line="0" w:lineRule="atLeast"/>
        <w:ind w:firstLineChars="200" w:firstLine="440"/>
        <w:rPr>
          <w:rFonts w:eastAsiaTheme="minorEastAsia"/>
          <w:b/>
          <w:sz w:val="22"/>
          <w:lang w:val="en-US"/>
        </w:rPr>
      </w:pPr>
      <w:r w:rsidRPr="003C5937">
        <w:rPr>
          <w:rFonts w:eastAsiaTheme="minorEastAsia"/>
          <w:b/>
          <w:sz w:val="22"/>
          <w:lang w:val="en-US"/>
        </w:rPr>
        <w:t>美國總統拜登表示，國際刑事法院</w:t>
      </w:r>
      <w:r w:rsidR="009A02D5" w:rsidRPr="003C5937">
        <w:rPr>
          <w:rFonts w:eastAsiaTheme="minorEastAsia"/>
          <w:b/>
          <w:sz w:val="22"/>
          <w:lang w:val="en-US"/>
        </w:rPr>
        <w:t xml:space="preserve"> </w:t>
      </w:r>
      <w:r w:rsidRPr="003C5937">
        <w:rPr>
          <w:rFonts w:eastAsiaTheme="minorEastAsia"/>
          <w:b/>
          <w:sz w:val="22"/>
          <w:lang w:val="en-US"/>
        </w:rPr>
        <w:t>(ICC)</w:t>
      </w:r>
      <w:r w:rsidR="009A02D5" w:rsidRPr="003C5937">
        <w:rPr>
          <w:rFonts w:eastAsiaTheme="minorEastAsia"/>
          <w:b/>
          <w:sz w:val="22"/>
          <w:lang w:val="en-US"/>
        </w:rPr>
        <w:t xml:space="preserve"> </w:t>
      </w:r>
      <w:r w:rsidRPr="003C5937">
        <w:rPr>
          <w:rFonts w:eastAsiaTheme="minorEastAsia"/>
          <w:b/>
          <w:sz w:val="22"/>
          <w:lang w:val="en-US"/>
        </w:rPr>
        <w:t>以戰爭罪指控對俄羅斯總統普丁發出逮捕令是「合理的」</w:t>
      </w:r>
      <w:r w:rsidR="001E48D2" w:rsidRPr="003C5937">
        <w:rPr>
          <w:rFonts w:eastAsiaTheme="minorEastAsia"/>
          <w:b/>
          <w:sz w:val="22"/>
          <w:lang w:val="en-US"/>
        </w:rPr>
        <w:t>，</w:t>
      </w:r>
      <w:r w:rsidR="00C943C4" w:rsidRPr="003C5937">
        <w:rPr>
          <w:rFonts w:eastAsiaTheme="minorEastAsia"/>
          <w:b/>
          <w:sz w:val="22"/>
          <w:lang w:val="en-US"/>
        </w:rPr>
        <w:t>且非常有說服力。</w:t>
      </w:r>
      <w:r w:rsidRPr="003C5937">
        <w:rPr>
          <w:rFonts w:eastAsiaTheme="minorEastAsia"/>
          <w:b/>
          <w:sz w:val="22"/>
          <w:lang w:val="en-US"/>
        </w:rPr>
        <w:t>當</w:t>
      </w:r>
      <w:r w:rsidR="00C943C4" w:rsidRPr="003C5937">
        <w:rPr>
          <w:rFonts w:eastAsiaTheme="minorEastAsia"/>
          <w:b/>
          <w:sz w:val="22"/>
          <w:lang w:val="en-US"/>
        </w:rPr>
        <w:t>在</w:t>
      </w:r>
      <w:r w:rsidRPr="003C5937">
        <w:rPr>
          <w:rFonts w:eastAsiaTheme="minorEastAsia"/>
          <w:b/>
          <w:sz w:val="22"/>
          <w:lang w:val="en-US"/>
        </w:rPr>
        <w:t>被問及普丁是否應該因戰爭罪受審時，拜登沒有直接回答，但表示這位俄羅斯領導人「明顯犯下了戰爭罪」。</w:t>
      </w:r>
      <w:r w:rsidR="00956D29" w:rsidRPr="003C5937">
        <w:rPr>
          <w:rStyle w:val="a5"/>
          <w:rFonts w:eastAsiaTheme="minorEastAsia"/>
          <w:b/>
          <w:sz w:val="22"/>
          <w:lang w:val="en-US"/>
        </w:rPr>
        <w:footnoteReference w:id="86"/>
      </w:r>
    </w:p>
    <w:p w14:paraId="46E6689E" w14:textId="254CD2A1" w:rsidR="0080002B" w:rsidRPr="003C5937" w:rsidRDefault="008966F2" w:rsidP="003C5937">
      <w:pPr>
        <w:spacing w:line="0" w:lineRule="atLeast"/>
        <w:ind w:firstLineChars="200" w:firstLine="440"/>
        <w:rPr>
          <w:rFonts w:eastAsiaTheme="minorEastAsia"/>
          <w:b/>
          <w:sz w:val="22"/>
          <w:lang w:val="en-US"/>
        </w:rPr>
      </w:pPr>
      <w:r w:rsidRPr="003C5937">
        <w:rPr>
          <w:rFonts w:eastAsiaTheme="minorEastAsia"/>
          <w:b/>
          <w:sz w:val="22"/>
          <w:lang w:val="en-US"/>
        </w:rPr>
        <w:t>國際刑事法院缺乏實質強制力以及逮捕部隊，</w:t>
      </w:r>
      <w:r w:rsidR="00574C66" w:rsidRPr="003C5937">
        <w:rPr>
          <w:rFonts w:eastAsiaTheme="minorEastAsia"/>
          <w:b/>
          <w:sz w:val="22"/>
          <w:lang w:val="en-US"/>
        </w:rPr>
        <w:t>凸顯了國際刑事法院欠缺有效執行機制的問題。</w:t>
      </w:r>
      <w:r w:rsidRPr="003C5937">
        <w:rPr>
          <w:rFonts w:eastAsiaTheme="minorEastAsia"/>
          <w:b/>
          <w:sz w:val="22"/>
          <w:lang w:val="en-US"/>
        </w:rPr>
        <w:t>國際刑事法院簽發的逮捕令對於普丁而言，嚇阻的作用遠大於實質的作用，</w:t>
      </w:r>
      <w:r w:rsidR="002F64AD" w:rsidRPr="003C5937">
        <w:rPr>
          <w:rFonts w:eastAsiaTheme="minorEastAsia"/>
          <w:b/>
          <w:sz w:val="22"/>
          <w:lang w:val="en-US"/>
        </w:rPr>
        <w:t>最大的優點是</w:t>
      </w:r>
      <w:r w:rsidRPr="003C5937">
        <w:rPr>
          <w:rFonts w:eastAsiaTheme="minorEastAsia"/>
          <w:b/>
          <w:sz w:val="22"/>
          <w:lang w:val="en-US"/>
        </w:rPr>
        <w:t>讓全世界的人都知道普丁所犯下之殘忍罪刑，國際刑事法院簽發逮捕令之運作機制，</w:t>
      </w:r>
      <w:r w:rsidR="002F64AD" w:rsidRPr="003C5937">
        <w:rPr>
          <w:rFonts w:eastAsiaTheme="minorEastAsia"/>
          <w:b/>
          <w:sz w:val="22"/>
          <w:lang w:val="en-US"/>
        </w:rPr>
        <w:t>目前仍</w:t>
      </w:r>
      <w:r w:rsidRPr="003C5937">
        <w:rPr>
          <w:rFonts w:eastAsiaTheme="minorEastAsia"/>
          <w:b/>
          <w:sz w:val="22"/>
          <w:lang w:val="en-US"/>
        </w:rPr>
        <w:t>存在若干困境，但在實際績效區塊，</w:t>
      </w:r>
      <w:r w:rsidR="002F64AD" w:rsidRPr="003C5937">
        <w:rPr>
          <w:rFonts w:eastAsiaTheme="minorEastAsia"/>
          <w:b/>
          <w:sz w:val="22"/>
          <w:lang w:val="en-US"/>
        </w:rPr>
        <w:t>依然</w:t>
      </w:r>
      <w:r w:rsidRPr="003C5937">
        <w:rPr>
          <w:rFonts w:eastAsiaTheme="minorEastAsia"/>
          <w:b/>
          <w:sz w:val="22"/>
          <w:lang w:val="en-US"/>
        </w:rPr>
        <w:t>具有相當程度之正向成效，</w:t>
      </w:r>
      <w:r w:rsidR="002F64AD" w:rsidRPr="003C5937">
        <w:rPr>
          <w:rFonts w:eastAsiaTheme="minorEastAsia"/>
          <w:b/>
          <w:sz w:val="22"/>
          <w:lang w:val="en-US"/>
        </w:rPr>
        <w:t>作者認為</w:t>
      </w:r>
      <w:r w:rsidRPr="003C5937">
        <w:rPr>
          <w:rFonts w:eastAsiaTheme="minorEastAsia"/>
          <w:b/>
          <w:sz w:val="22"/>
          <w:lang w:val="en-US"/>
        </w:rPr>
        <w:t>國際刑事法院之存在，仍有其必要性。</w:t>
      </w:r>
    </w:p>
    <w:p w14:paraId="0F3938B7" w14:textId="0C65100F" w:rsidR="00B26219" w:rsidRPr="003C5937" w:rsidRDefault="00B26219" w:rsidP="003C5937">
      <w:pPr>
        <w:spacing w:line="0" w:lineRule="atLeast"/>
        <w:ind w:firstLineChars="200" w:firstLine="440"/>
        <w:rPr>
          <w:rFonts w:eastAsiaTheme="minorEastAsia"/>
          <w:b/>
          <w:sz w:val="22"/>
          <w:lang w:val="en-US"/>
        </w:rPr>
      </w:pPr>
      <w:r w:rsidRPr="003C5937">
        <w:rPr>
          <w:rFonts w:eastAsiaTheme="minorEastAsia"/>
          <w:b/>
          <w:sz w:val="22"/>
          <w:lang w:val="en-US"/>
        </w:rPr>
        <w:t>下表為作者結論總統普丁違反相關《羅馬規約》</w:t>
      </w:r>
      <w:r w:rsidRPr="003C5937">
        <w:rPr>
          <w:rFonts w:eastAsiaTheme="minorEastAsia"/>
          <w:b/>
          <w:sz w:val="22"/>
          <w:lang w:val="en-US"/>
        </w:rPr>
        <w:t xml:space="preserve">(Rome Statute) </w:t>
      </w:r>
      <w:r w:rsidRPr="003C5937">
        <w:rPr>
          <w:rFonts w:eastAsiaTheme="minorEastAsia"/>
          <w:b/>
          <w:sz w:val="22"/>
          <w:lang w:val="en-US"/>
        </w:rPr>
        <w:t>罪刑相關整理：</w:t>
      </w:r>
    </w:p>
    <w:p w14:paraId="4169A962" w14:textId="77777777" w:rsidR="00B36ECE" w:rsidRPr="003C5937" w:rsidRDefault="00B36ECE" w:rsidP="003C5937">
      <w:pPr>
        <w:spacing w:line="0" w:lineRule="atLeast"/>
        <w:rPr>
          <w:rFonts w:eastAsiaTheme="minorEastAsia"/>
          <w:b/>
          <w:sz w:val="22"/>
        </w:rPr>
      </w:pPr>
    </w:p>
    <w:p w14:paraId="79E3516D" w14:textId="6E2B445A" w:rsidR="00B26219" w:rsidRPr="003C5937" w:rsidRDefault="00B26219" w:rsidP="003C5937">
      <w:pPr>
        <w:spacing w:line="0" w:lineRule="atLeast"/>
        <w:rPr>
          <w:rFonts w:eastAsiaTheme="minorEastAsia"/>
          <w:b/>
          <w:sz w:val="22"/>
        </w:rPr>
      </w:pPr>
      <w:r w:rsidRPr="003C5937">
        <w:rPr>
          <w:rFonts w:eastAsiaTheme="minorEastAsia"/>
          <w:b/>
          <w:sz w:val="22"/>
        </w:rPr>
        <w:t>表</w:t>
      </w:r>
      <w:r w:rsidRPr="003C5937">
        <w:rPr>
          <w:rFonts w:eastAsiaTheme="minorEastAsia"/>
          <w:b/>
          <w:sz w:val="22"/>
        </w:rPr>
        <w:t xml:space="preserve"> </w:t>
      </w:r>
      <w:r w:rsidR="00343085">
        <w:rPr>
          <w:rFonts w:eastAsiaTheme="minorEastAsia"/>
          <w:b/>
          <w:sz w:val="22"/>
        </w:rPr>
        <w:t>4</w:t>
      </w:r>
      <w:r w:rsidR="004B6E96" w:rsidRPr="003C5937">
        <w:rPr>
          <w:rFonts w:eastAsiaTheme="minorEastAsia"/>
          <w:b/>
          <w:sz w:val="22"/>
        </w:rPr>
        <w:t>、</w:t>
      </w:r>
      <w:r w:rsidRPr="003C5937">
        <w:rPr>
          <w:rFonts w:eastAsiaTheme="minorEastAsia"/>
          <w:b/>
          <w:sz w:val="22"/>
        </w:rPr>
        <w:t xml:space="preserve"> </w:t>
      </w:r>
      <w:r w:rsidR="00B36ECE" w:rsidRPr="003C5937">
        <w:rPr>
          <w:rFonts w:eastAsiaTheme="minorEastAsia"/>
          <w:b/>
          <w:sz w:val="22"/>
          <w:lang w:val="en-US"/>
        </w:rPr>
        <w:t>普丁違反相關《羅馬規約》</w:t>
      </w:r>
      <w:r w:rsidR="00B36ECE" w:rsidRPr="003C5937">
        <w:rPr>
          <w:rFonts w:eastAsiaTheme="minorEastAsia"/>
          <w:b/>
          <w:sz w:val="22"/>
          <w:lang w:val="en-US"/>
        </w:rPr>
        <w:t xml:space="preserve">(Rome Statute) </w:t>
      </w:r>
      <w:r w:rsidR="00B36ECE" w:rsidRPr="003C5937">
        <w:rPr>
          <w:rFonts w:eastAsiaTheme="minorEastAsia"/>
          <w:b/>
          <w:sz w:val="22"/>
          <w:lang w:val="en-US"/>
        </w:rPr>
        <w:t>罪刑相關一覽表</w:t>
      </w:r>
    </w:p>
    <w:tbl>
      <w:tblPr>
        <w:tblStyle w:val="ad"/>
        <w:tblW w:w="0" w:type="auto"/>
        <w:tblLook w:val="04A0" w:firstRow="1" w:lastRow="0" w:firstColumn="1" w:lastColumn="0" w:noHBand="0" w:noVBand="1"/>
      </w:tblPr>
      <w:tblGrid>
        <w:gridCol w:w="1129"/>
        <w:gridCol w:w="3828"/>
        <w:gridCol w:w="2835"/>
      </w:tblGrid>
      <w:tr w:rsidR="003C5937" w:rsidRPr="003C5937" w14:paraId="6606C365" w14:textId="77777777" w:rsidTr="00A04E8C">
        <w:trPr>
          <w:trHeight w:val="695"/>
        </w:trPr>
        <w:tc>
          <w:tcPr>
            <w:tcW w:w="1129" w:type="dxa"/>
          </w:tcPr>
          <w:p w14:paraId="053BFCE9" w14:textId="571DF49F" w:rsidR="00623BB6" w:rsidRPr="003C5937" w:rsidRDefault="00623BB6" w:rsidP="003C5937">
            <w:pPr>
              <w:spacing w:line="0" w:lineRule="atLeast"/>
              <w:rPr>
                <w:rFonts w:eastAsiaTheme="minorEastAsia"/>
                <w:b/>
                <w:sz w:val="22"/>
              </w:rPr>
            </w:pPr>
            <w:r w:rsidRPr="003C5937">
              <w:rPr>
                <w:rFonts w:eastAsiaTheme="minorEastAsia"/>
                <w:b/>
                <w:sz w:val="22"/>
                <w:lang w:val="en-US"/>
              </w:rPr>
              <w:t>普丁違反相關《羅馬規約》之條文編號</w:t>
            </w:r>
          </w:p>
        </w:tc>
        <w:tc>
          <w:tcPr>
            <w:tcW w:w="3828" w:type="dxa"/>
          </w:tcPr>
          <w:p w14:paraId="696223D3" w14:textId="3A5B3DB3" w:rsidR="00623BB6" w:rsidRPr="003C5937" w:rsidRDefault="00623BB6" w:rsidP="003C5937">
            <w:pPr>
              <w:spacing w:line="0" w:lineRule="atLeast"/>
              <w:rPr>
                <w:rFonts w:eastAsiaTheme="minorEastAsia"/>
                <w:b/>
                <w:sz w:val="22"/>
              </w:rPr>
            </w:pPr>
            <w:r w:rsidRPr="003C5937">
              <w:rPr>
                <w:rFonts w:eastAsiaTheme="minorEastAsia"/>
                <w:b/>
                <w:sz w:val="22"/>
                <w:lang w:val="en-US"/>
              </w:rPr>
              <w:t>普丁違反相關《羅馬規約》之條文之</w:t>
            </w:r>
            <w:r w:rsidRPr="003C5937">
              <w:rPr>
                <w:rFonts w:eastAsiaTheme="minorEastAsia"/>
                <w:b/>
                <w:sz w:val="22"/>
              </w:rPr>
              <w:t>構成要件</w:t>
            </w:r>
          </w:p>
        </w:tc>
        <w:tc>
          <w:tcPr>
            <w:tcW w:w="2835" w:type="dxa"/>
          </w:tcPr>
          <w:p w14:paraId="750543CB" w14:textId="248731B8" w:rsidR="00623BB6" w:rsidRPr="003C5937" w:rsidRDefault="00623BB6" w:rsidP="003C5937">
            <w:pPr>
              <w:spacing w:line="0" w:lineRule="atLeast"/>
              <w:rPr>
                <w:rFonts w:eastAsiaTheme="minorEastAsia"/>
                <w:b/>
                <w:sz w:val="22"/>
              </w:rPr>
            </w:pPr>
            <w:r w:rsidRPr="003C5937">
              <w:rPr>
                <w:rFonts w:eastAsiaTheme="minorEastAsia"/>
                <w:b/>
                <w:sz w:val="22"/>
                <w:lang w:val="en-US"/>
              </w:rPr>
              <w:t>普丁違反相關《羅馬規約》之條文之項、款、目次</w:t>
            </w:r>
          </w:p>
        </w:tc>
      </w:tr>
      <w:tr w:rsidR="003C5937" w:rsidRPr="003C5937" w14:paraId="77DC899C" w14:textId="77777777" w:rsidTr="00A04E8C">
        <w:trPr>
          <w:trHeight w:val="695"/>
        </w:trPr>
        <w:tc>
          <w:tcPr>
            <w:tcW w:w="1129" w:type="dxa"/>
          </w:tcPr>
          <w:p w14:paraId="20B7B05F" w14:textId="77777777" w:rsidR="00B26219" w:rsidRPr="003C5937" w:rsidRDefault="00B26219" w:rsidP="003C5937">
            <w:pPr>
              <w:spacing w:line="0" w:lineRule="atLeast"/>
              <w:rPr>
                <w:rFonts w:eastAsiaTheme="minorEastAsia"/>
                <w:b/>
                <w:sz w:val="22"/>
              </w:rPr>
            </w:pPr>
            <w:r w:rsidRPr="003C5937">
              <w:rPr>
                <w:rFonts w:eastAsiaTheme="minorEastAsia"/>
                <w:b/>
                <w:sz w:val="22"/>
              </w:rPr>
              <w:t>第</w:t>
            </w:r>
            <w:r w:rsidRPr="003C5937">
              <w:rPr>
                <w:rFonts w:eastAsiaTheme="minorEastAsia"/>
                <w:b/>
                <w:sz w:val="22"/>
              </w:rPr>
              <w:t>6</w:t>
            </w:r>
            <w:r w:rsidRPr="003C5937">
              <w:rPr>
                <w:rFonts w:eastAsiaTheme="minorEastAsia"/>
                <w:b/>
                <w:sz w:val="22"/>
              </w:rPr>
              <w:t>條</w:t>
            </w:r>
            <w:r w:rsidRPr="003C5937">
              <w:rPr>
                <w:rFonts w:eastAsiaTheme="minorEastAsia"/>
                <w:b/>
                <w:sz w:val="22"/>
              </w:rPr>
              <w:t xml:space="preserve"> </w:t>
            </w:r>
            <w:r w:rsidRPr="003C5937">
              <w:rPr>
                <w:rFonts w:eastAsiaTheme="minorEastAsia"/>
                <w:b/>
                <w:sz w:val="22"/>
              </w:rPr>
              <w:t>滅絕種族罪</w:t>
            </w:r>
          </w:p>
        </w:tc>
        <w:tc>
          <w:tcPr>
            <w:tcW w:w="3828" w:type="dxa"/>
          </w:tcPr>
          <w:p w14:paraId="41F5E409" w14:textId="77777777" w:rsidR="00B26219" w:rsidRPr="003C5937" w:rsidRDefault="00B26219" w:rsidP="003C5937">
            <w:pPr>
              <w:spacing w:line="0" w:lineRule="atLeast"/>
              <w:rPr>
                <w:rFonts w:eastAsiaTheme="minorEastAsia"/>
                <w:b/>
                <w:sz w:val="22"/>
              </w:rPr>
            </w:pPr>
            <w:r w:rsidRPr="003C5937">
              <w:rPr>
                <w:rFonts w:eastAsiaTheme="minorEastAsia"/>
                <w:b/>
                <w:sz w:val="22"/>
              </w:rPr>
              <w:t>為了本規約的目的，「滅絕種族罪」是指蓄意全部或局部消滅某一民族、族裔、種族或宗教團體而實施的下列任何一種行為：</w:t>
            </w:r>
          </w:p>
        </w:tc>
        <w:tc>
          <w:tcPr>
            <w:tcW w:w="2835" w:type="dxa"/>
          </w:tcPr>
          <w:p w14:paraId="76C17EEC" w14:textId="77777777" w:rsidR="00623BB6" w:rsidRPr="003C5937" w:rsidRDefault="00623BB6" w:rsidP="003C5937">
            <w:pPr>
              <w:spacing w:line="0" w:lineRule="atLeast"/>
              <w:rPr>
                <w:rFonts w:eastAsiaTheme="minorEastAsia"/>
                <w:b/>
                <w:sz w:val="22"/>
              </w:rPr>
            </w:pPr>
            <w:r w:rsidRPr="003C5937">
              <w:rPr>
                <w:rFonts w:eastAsiaTheme="minorEastAsia"/>
                <w:b/>
                <w:sz w:val="22"/>
              </w:rPr>
              <w:t>第</w:t>
            </w:r>
            <w:r w:rsidRPr="003C5937">
              <w:rPr>
                <w:rFonts w:eastAsiaTheme="minorEastAsia"/>
                <w:b/>
                <w:sz w:val="22"/>
              </w:rPr>
              <w:t>6</w:t>
            </w:r>
            <w:r w:rsidRPr="003C5937">
              <w:rPr>
                <w:rFonts w:eastAsiaTheme="minorEastAsia"/>
                <w:b/>
                <w:sz w:val="22"/>
              </w:rPr>
              <w:t>條第</w:t>
            </w:r>
            <w:r w:rsidRPr="003C5937">
              <w:rPr>
                <w:rFonts w:eastAsiaTheme="minorEastAsia"/>
                <w:b/>
                <w:sz w:val="22"/>
              </w:rPr>
              <w:t>5</w:t>
            </w:r>
            <w:r w:rsidRPr="003C5937">
              <w:rPr>
                <w:rFonts w:eastAsiaTheme="minorEastAsia"/>
                <w:b/>
                <w:sz w:val="22"/>
              </w:rPr>
              <w:t>款：</w:t>
            </w:r>
          </w:p>
          <w:p w14:paraId="1139F79A" w14:textId="6AF2916A" w:rsidR="00B26219" w:rsidRPr="003C5937" w:rsidRDefault="00B26219" w:rsidP="003C5937">
            <w:pPr>
              <w:spacing w:line="0" w:lineRule="atLeast"/>
              <w:rPr>
                <w:rFonts w:eastAsiaTheme="minorEastAsia"/>
                <w:b/>
                <w:sz w:val="22"/>
              </w:rPr>
            </w:pPr>
            <w:r w:rsidRPr="003C5937">
              <w:rPr>
                <w:rFonts w:eastAsiaTheme="minorEastAsia"/>
                <w:b/>
                <w:sz w:val="22"/>
              </w:rPr>
              <w:t>5</w:t>
            </w:r>
            <w:r w:rsidR="009E2B4C" w:rsidRPr="003C5937">
              <w:rPr>
                <w:rFonts w:eastAsiaTheme="minorEastAsia"/>
                <w:b/>
                <w:sz w:val="22"/>
              </w:rPr>
              <w:t>.</w:t>
            </w:r>
            <w:r w:rsidRPr="003C5937">
              <w:rPr>
                <w:rFonts w:eastAsiaTheme="minorEastAsia"/>
                <w:b/>
                <w:sz w:val="22"/>
              </w:rPr>
              <w:t>強迫轉移該團體的兒童至另一團體。</w:t>
            </w:r>
          </w:p>
        </w:tc>
      </w:tr>
      <w:tr w:rsidR="003C5937" w:rsidRPr="003C5937" w14:paraId="02A1D16B" w14:textId="77777777" w:rsidTr="00A04E8C">
        <w:trPr>
          <w:trHeight w:val="689"/>
        </w:trPr>
        <w:tc>
          <w:tcPr>
            <w:tcW w:w="1129" w:type="dxa"/>
            <w:vMerge w:val="restart"/>
          </w:tcPr>
          <w:p w14:paraId="62982E7D" w14:textId="77777777" w:rsidR="00B26219" w:rsidRPr="003C5937" w:rsidRDefault="00B26219" w:rsidP="003C5937">
            <w:pPr>
              <w:spacing w:line="0" w:lineRule="atLeast"/>
              <w:rPr>
                <w:rFonts w:eastAsiaTheme="minorEastAsia"/>
                <w:b/>
                <w:sz w:val="22"/>
              </w:rPr>
            </w:pPr>
            <w:r w:rsidRPr="003C5937">
              <w:rPr>
                <w:rFonts w:eastAsiaTheme="minorEastAsia"/>
                <w:b/>
                <w:sz w:val="22"/>
              </w:rPr>
              <w:t>第</w:t>
            </w:r>
            <w:r w:rsidRPr="003C5937">
              <w:rPr>
                <w:rFonts w:eastAsiaTheme="minorEastAsia"/>
                <w:b/>
                <w:sz w:val="22"/>
              </w:rPr>
              <w:t>7</w:t>
            </w:r>
            <w:r w:rsidRPr="003C5937">
              <w:rPr>
                <w:rFonts w:eastAsiaTheme="minorEastAsia"/>
                <w:b/>
                <w:sz w:val="22"/>
              </w:rPr>
              <w:t>條</w:t>
            </w:r>
            <w:r w:rsidRPr="003C5937">
              <w:rPr>
                <w:rFonts w:eastAsiaTheme="minorEastAsia"/>
                <w:b/>
                <w:sz w:val="22"/>
              </w:rPr>
              <w:t xml:space="preserve"> </w:t>
            </w:r>
            <w:r w:rsidRPr="003C5937">
              <w:rPr>
                <w:rFonts w:eastAsiaTheme="minorEastAsia"/>
                <w:b/>
                <w:sz w:val="22"/>
              </w:rPr>
              <w:t>危害人類罪</w:t>
            </w:r>
          </w:p>
        </w:tc>
        <w:tc>
          <w:tcPr>
            <w:tcW w:w="3828" w:type="dxa"/>
          </w:tcPr>
          <w:p w14:paraId="033C6554" w14:textId="77777777" w:rsidR="00B26219" w:rsidRPr="003C5937" w:rsidRDefault="00B26219" w:rsidP="003C5937">
            <w:pPr>
              <w:spacing w:line="0" w:lineRule="atLeast"/>
              <w:rPr>
                <w:rFonts w:eastAsiaTheme="minorEastAsia"/>
                <w:b/>
                <w:sz w:val="22"/>
              </w:rPr>
            </w:pPr>
            <w:r w:rsidRPr="003C5937">
              <w:rPr>
                <w:rFonts w:eastAsiaTheme="minorEastAsia"/>
                <w:b/>
                <w:sz w:val="22"/>
              </w:rPr>
              <w:t>(</w:t>
            </w:r>
            <w:r w:rsidRPr="003C5937">
              <w:rPr>
                <w:rFonts w:eastAsiaTheme="minorEastAsia"/>
                <w:b/>
                <w:sz w:val="22"/>
              </w:rPr>
              <w:t>一</w:t>
            </w:r>
            <w:r w:rsidRPr="003C5937">
              <w:rPr>
                <w:rFonts w:eastAsiaTheme="minorEastAsia"/>
                <w:b/>
                <w:sz w:val="22"/>
              </w:rPr>
              <w:t xml:space="preserve">) </w:t>
            </w:r>
            <w:r w:rsidRPr="003C5937">
              <w:rPr>
                <w:rFonts w:eastAsiaTheme="minorEastAsia"/>
                <w:b/>
                <w:sz w:val="22"/>
              </w:rPr>
              <w:t>為了本規約的目的，「危害人類罪」是指在廣泛或有系統地針對任何平民人口進行的攻擊中，在明知這一攻擊的情況下，作為攻擊的一部分而實施的下列任何一種行為：</w:t>
            </w:r>
          </w:p>
        </w:tc>
        <w:tc>
          <w:tcPr>
            <w:tcW w:w="2835" w:type="dxa"/>
          </w:tcPr>
          <w:p w14:paraId="625B9C55" w14:textId="013C4B7B" w:rsidR="00623BB6" w:rsidRPr="003C5937" w:rsidRDefault="00623BB6" w:rsidP="003C5937">
            <w:pPr>
              <w:spacing w:line="0" w:lineRule="atLeast"/>
              <w:rPr>
                <w:rFonts w:eastAsiaTheme="minorEastAsia"/>
                <w:b/>
                <w:sz w:val="22"/>
              </w:rPr>
            </w:pPr>
            <w:r w:rsidRPr="003C5937">
              <w:rPr>
                <w:rFonts w:eastAsiaTheme="minorEastAsia"/>
                <w:b/>
                <w:sz w:val="22"/>
              </w:rPr>
              <w:t>第</w:t>
            </w:r>
            <w:r w:rsidRPr="003C5937">
              <w:rPr>
                <w:rFonts w:eastAsiaTheme="minorEastAsia"/>
                <w:b/>
                <w:sz w:val="22"/>
              </w:rPr>
              <w:t>7</w:t>
            </w:r>
            <w:r w:rsidRPr="003C5937">
              <w:rPr>
                <w:rFonts w:eastAsiaTheme="minorEastAsia"/>
                <w:b/>
                <w:sz w:val="22"/>
              </w:rPr>
              <w:t>條第</w:t>
            </w:r>
            <w:r w:rsidRPr="003C5937">
              <w:rPr>
                <w:rFonts w:eastAsiaTheme="minorEastAsia"/>
                <w:b/>
                <w:sz w:val="22"/>
              </w:rPr>
              <w:t>1</w:t>
            </w:r>
            <w:r w:rsidRPr="003C5937">
              <w:rPr>
                <w:rFonts w:eastAsiaTheme="minorEastAsia"/>
                <w:b/>
                <w:sz w:val="22"/>
              </w:rPr>
              <w:t>項：</w:t>
            </w:r>
          </w:p>
          <w:p w14:paraId="3F07FAEB" w14:textId="6946F616" w:rsidR="00B26219" w:rsidRPr="003C5937" w:rsidRDefault="00B26219" w:rsidP="003C5937">
            <w:pPr>
              <w:spacing w:line="0" w:lineRule="atLeast"/>
              <w:rPr>
                <w:rFonts w:eastAsiaTheme="minorEastAsia"/>
                <w:b/>
                <w:sz w:val="22"/>
              </w:rPr>
            </w:pPr>
            <w:r w:rsidRPr="003C5937">
              <w:rPr>
                <w:rFonts w:eastAsiaTheme="minorEastAsia"/>
                <w:b/>
                <w:sz w:val="22"/>
              </w:rPr>
              <w:t>2</w:t>
            </w:r>
            <w:r w:rsidR="009E2B4C" w:rsidRPr="003C5937">
              <w:rPr>
                <w:rFonts w:eastAsiaTheme="minorEastAsia"/>
                <w:b/>
                <w:sz w:val="22"/>
              </w:rPr>
              <w:t>.</w:t>
            </w:r>
            <w:r w:rsidRPr="003C5937">
              <w:rPr>
                <w:rFonts w:eastAsiaTheme="minorEastAsia"/>
                <w:b/>
                <w:sz w:val="22"/>
              </w:rPr>
              <w:t>滅絕</w:t>
            </w:r>
          </w:p>
          <w:p w14:paraId="3031D414" w14:textId="6F812FCA" w:rsidR="00B26219" w:rsidRPr="003C5937" w:rsidRDefault="00B26219" w:rsidP="003C5937">
            <w:pPr>
              <w:spacing w:line="0" w:lineRule="atLeast"/>
              <w:rPr>
                <w:rFonts w:eastAsiaTheme="minorEastAsia"/>
                <w:b/>
                <w:sz w:val="22"/>
              </w:rPr>
            </w:pPr>
            <w:r w:rsidRPr="003C5937">
              <w:rPr>
                <w:rFonts w:eastAsiaTheme="minorEastAsia"/>
                <w:b/>
                <w:sz w:val="22"/>
              </w:rPr>
              <w:t>4</w:t>
            </w:r>
            <w:r w:rsidR="009E2B4C" w:rsidRPr="003C5937">
              <w:rPr>
                <w:rFonts w:eastAsiaTheme="minorEastAsia"/>
                <w:b/>
                <w:sz w:val="22"/>
              </w:rPr>
              <w:t>.</w:t>
            </w:r>
            <w:r w:rsidRPr="003C5937">
              <w:rPr>
                <w:rFonts w:eastAsiaTheme="minorEastAsia"/>
                <w:b/>
                <w:sz w:val="22"/>
              </w:rPr>
              <w:t>驅逐出境或強行遷移人口。</w:t>
            </w:r>
          </w:p>
        </w:tc>
      </w:tr>
      <w:tr w:rsidR="003C5937" w:rsidRPr="003C5937" w14:paraId="482DA609" w14:textId="77777777" w:rsidTr="00A04E8C">
        <w:trPr>
          <w:trHeight w:val="696"/>
        </w:trPr>
        <w:tc>
          <w:tcPr>
            <w:tcW w:w="1129" w:type="dxa"/>
            <w:vMerge/>
          </w:tcPr>
          <w:p w14:paraId="14EBBAA9" w14:textId="77777777" w:rsidR="00B26219" w:rsidRPr="003C5937" w:rsidRDefault="00B26219" w:rsidP="003C5937">
            <w:pPr>
              <w:spacing w:line="0" w:lineRule="atLeast"/>
              <w:rPr>
                <w:rFonts w:eastAsiaTheme="minorEastAsia"/>
                <w:b/>
                <w:sz w:val="22"/>
              </w:rPr>
            </w:pPr>
          </w:p>
        </w:tc>
        <w:tc>
          <w:tcPr>
            <w:tcW w:w="3828" w:type="dxa"/>
          </w:tcPr>
          <w:p w14:paraId="32648F22" w14:textId="77777777" w:rsidR="00B26219" w:rsidRPr="003C5937" w:rsidRDefault="00B26219" w:rsidP="003C5937">
            <w:pPr>
              <w:spacing w:line="0" w:lineRule="atLeast"/>
              <w:rPr>
                <w:rFonts w:eastAsiaTheme="minorEastAsia"/>
                <w:b/>
                <w:sz w:val="22"/>
              </w:rPr>
            </w:pPr>
            <w:r w:rsidRPr="003C5937">
              <w:rPr>
                <w:rFonts w:eastAsiaTheme="minorEastAsia"/>
                <w:b/>
                <w:sz w:val="22"/>
              </w:rPr>
              <w:t>(</w:t>
            </w:r>
            <w:r w:rsidRPr="003C5937">
              <w:rPr>
                <w:rFonts w:eastAsiaTheme="minorEastAsia"/>
                <w:b/>
                <w:sz w:val="22"/>
              </w:rPr>
              <w:t>二</w:t>
            </w:r>
            <w:r w:rsidRPr="003C5937">
              <w:rPr>
                <w:rFonts w:eastAsiaTheme="minorEastAsia"/>
                <w:b/>
                <w:sz w:val="22"/>
              </w:rPr>
              <w:t xml:space="preserve">) </w:t>
            </w:r>
            <w:r w:rsidRPr="003C5937">
              <w:rPr>
                <w:rFonts w:eastAsiaTheme="minorEastAsia"/>
                <w:b/>
                <w:sz w:val="22"/>
              </w:rPr>
              <w:t>為了第一款的目的：</w:t>
            </w:r>
          </w:p>
        </w:tc>
        <w:tc>
          <w:tcPr>
            <w:tcW w:w="2835" w:type="dxa"/>
          </w:tcPr>
          <w:p w14:paraId="2BF719A5" w14:textId="0E621E77" w:rsidR="00623BB6" w:rsidRPr="003C5937" w:rsidRDefault="00623BB6" w:rsidP="003C5937">
            <w:pPr>
              <w:spacing w:line="0" w:lineRule="atLeast"/>
              <w:rPr>
                <w:rFonts w:eastAsiaTheme="minorEastAsia"/>
                <w:b/>
                <w:sz w:val="22"/>
              </w:rPr>
            </w:pPr>
            <w:r w:rsidRPr="003C5937">
              <w:rPr>
                <w:rFonts w:eastAsiaTheme="minorEastAsia"/>
                <w:b/>
                <w:sz w:val="22"/>
              </w:rPr>
              <w:t>第</w:t>
            </w:r>
            <w:r w:rsidRPr="003C5937">
              <w:rPr>
                <w:rFonts w:eastAsiaTheme="minorEastAsia"/>
                <w:b/>
                <w:sz w:val="22"/>
              </w:rPr>
              <w:t>7</w:t>
            </w:r>
            <w:r w:rsidRPr="003C5937">
              <w:rPr>
                <w:rFonts w:eastAsiaTheme="minorEastAsia"/>
                <w:b/>
                <w:sz w:val="22"/>
              </w:rPr>
              <w:t>條第</w:t>
            </w:r>
            <w:r w:rsidRPr="003C5937">
              <w:rPr>
                <w:rFonts w:eastAsiaTheme="minorEastAsia"/>
                <w:b/>
                <w:sz w:val="22"/>
              </w:rPr>
              <w:t>2</w:t>
            </w:r>
            <w:r w:rsidRPr="003C5937">
              <w:rPr>
                <w:rFonts w:eastAsiaTheme="minorEastAsia"/>
                <w:b/>
                <w:sz w:val="22"/>
              </w:rPr>
              <w:t>項：</w:t>
            </w:r>
          </w:p>
          <w:p w14:paraId="573EFC6F" w14:textId="77777777" w:rsidR="00623BB6" w:rsidRPr="003C5937" w:rsidRDefault="00623BB6" w:rsidP="003C5937">
            <w:pPr>
              <w:spacing w:line="0" w:lineRule="atLeast"/>
              <w:rPr>
                <w:rFonts w:eastAsiaTheme="minorEastAsia"/>
                <w:b/>
                <w:sz w:val="22"/>
              </w:rPr>
            </w:pPr>
          </w:p>
          <w:p w14:paraId="56D3DC7F" w14:textId="4A37BC48" w:rsidR="00B26219" w:rsidRPr="003C5937" w:rsidRDefault="00B26219" w:rsidP="003C5937">
            <w:pPr>
              <w:spacing w:line="0" w:lineRule="atLeast"/>
              <w:rPr>
                <w:rFonts w:eastAsiaTheme="minorEastAsia"/>
                <w:b/>
                <w:sz w:val="22"/>
              </w:rPr>
            </w:pPr>
            <w:r w:rsidRPr="003C5937">
              <w:rPr>
                <w:rFonts w:eastAsiaTheme="minorEastAsia"/>
                <w:b/>
                <w:sz w:val="22"/>
              </w:rPr>
              <w:t>1</w:t>
            </w:r>
            <w:r w:rsidR="009E2B4C" w:rsidRPr="003C5937">
              <w:rPr>
                <w:rFonts w:eastAsiaTheme="minorEastAsia"/>
                <w:b/>
                <w:sz w:val="22"/>
              </w:rPr>
              <w:t>.</w:t>
            </w:r>
            <w:r w:rsidRPr="003C5937">
              <w:rPr>
                <w:rFonts w:eastAsiaTheme="minorEastAsia"/>
                <w:b/>
                <w:sz w:val="22"/>
              </w:rPr>
              <w:t>「針對任何平民人口進行的攻擊」是指根據國家或組織攻擊平民人口的政策，或為了推行這種政策</w:t>
            </w:r>
            <w:r w:rsidRPr="003C5937">
              <w:rPr>
                <w:rFonts w:eastAsiaTheme="minorEastAsia"/>
                <w:b/>
                <w:sz w:val="22"/>
              </w:rPr>
              <w:t>,</w:t>
            </w:r>
            <w:r w:rsidRPr="003C5937">
              <w:rPr>
                <w:rFonts w:eastAsiaTheme="minorEastAsia"/>
                <w:b/>
                <w:sz w:val="22"/>
              </w:rPr>
              <w:t>針對任何平民人口多次實施第一款所述行為的行為過程；</w:t>
            </w:r>
          </w:p>
          <w:p w14:paraId="18BEE97A" w14:textId="3C19C764" w:rsidR="00B26219" w:rsidRPr="003C5937" w:rsidRDefault="00B26219" w:rsidP="003C5937">
            <w:pPr>
              <w:spacing w:line="0" w:lineRule="atLeast"/>
              <w:rPr>
                <w:rFonts w:eastAsiaTheme="minorEastAsia"/>
                <w:b/>
                <w:sz w:val="22"/>
              </w:rPr>
            </w:pPr>
            <w:r w:rsidRPr="003C5937">
              <w:rPr>
                <w:rFonts w:eastAsiaTheme="minorEastAsia"/>
                <w:b/>
                <w:sz w:val="22"/>
              </w:rPr>
              <w:t>4</w:t>
            </w:r>
            <w:r w:rsidR="009E2B4C" w:rsidRPr="003C5937">
              <w:rPr>
                <w:rFonts w:eastAsiaTheme="minorEastAsia"/>
                <w:b/>
                <w:sz w:val="22"/>
              </w:rPr>
              <w:t>.</w:t>
            </w:r>
            <w:r w:rsidRPr="003C5937">
              <w:rPr>
                <w:rFonts w:eastAsiaTheme="minorEastAsia"/>
                <w:b/>
                <w:sz w:val="22"/>
              </w:rPr>
              <w:t>「驅逐出境或強行遷移人口」是指在缺乏國際法容許的理由的情況下，以驅逐或其他脅迫行為，強迫有關的人遷離其合法留在的地區；</w:t>
            </w:r>
          </w:p>
          <w:p w14:paraId="6F0FB207" w14:textId="7D1C2649" w:rsidR="00B26219" w:rsidRPr="003C5937" w:rsidRDefault="00B26219" w:rsidP="003C5937">
            <w:pPr>
              <w:spacing w:line="0" w:lineRule="atLeast"/>
              <w:rPr>
                <w:rFonts w:eastAsiaTheme="minorEastAsia"/>
                <w:b/>
                <w:sz w:val="22"/>
              </w:rPr>
            </w:pPr>
            <w:r w:rsidRPr="003C5937">
              <w:rPr>
                <w:rFonts w:eastAsiaTheme="minorEastAsia"/>
                <w:b/>
                <w:sz w:val="22"/>
              </w:rPr>
              <w:t>9</w:t>
            </w:r>
            <w:r w:rsidR="009E2B4C" w:rsidRPr="003C5937">
              <w:rPr>
                <w:rFonts w:eastAsiaTheme="minorEastAsia"/>
                <w:b/>
                <w:sz w:val="22"/>
              </w:rPr>
              <w:t>.</w:t>
            </w:r>
            <w:r w:rsidRPr="003C5937">
              <w:rPr>
                <w:rFonts w:eastAsiaTheme="minorEastAsia"/>
                <w:b/>
                <w:sz w:val="22"/>
              </w:rPr>
              <w:t>「強迫人員失蹤」是指國家或政治組織直接地，或在其同意、支持或默許下，逮捕、羈押或綁架人員，繼而拒絕承認這種剝奪自由的行為，或拒絕透露有關人員的命運或下落，目的是將其長期置於法律保護之外。</w:t>
            </w:r>
          </w:p>
        </w:tc>
      </w:tr>
      <w:tr w:rsidR="003C5937" w:rsidRPr="003C5937" w14:paraId="4B71BE58" w14:textId="77777777" w:rsidTr="00A04E8C">
        <w:trPr>
          <w:trHeight w:val="696"/>
        </w:trPr>
        <w:tc>
          <w:tcPr>
            <w:tcW w:w="1129" w:type="dxa"/>
            <w:vMerge w:val="restart"/>
          </w:tcPr>
          <w:p w14:paraId="1A478BE7" w14:textId="77777777" w:rsidR="00B26219" w:rsidRPr="003C5937" w:rsidRDefault="00B26219" w:rsidP="003C5937">
            <w:pPr>
              <w:spacing w:line="0" w:lineRule="atLeast"/>
              <w:rPr>
                <w:rFonts w:eastAsiaTheme="minorEastAsia"/>
                <w:b/>
                <w:sz w:val="22"/>
              </w:rPr>
            </w:pPr>
            <w:r w:rsidRPr="003C5937">
              <w:rPr>
                <w:rFonts w:eastAsiaTheme="minorEastAsia"/>
                <w:b/>
                <w:sz w:val="22"/>
              </w:rPr>
              <w:t>第</w:t>
            </w:r>
            <w:r w:rsidRPr="003C5937">
              <w:rPr>
                <w:rFonts w:eastAsiaTheme="minorEastAsia"/>
                <w:b/>
                <w:sz w:val="22"/>
              </w:rPr>
              <w:t>8</w:t>
            </w:r>
            <w:r w:rsidRPr="003C5937">
              <w:rPr>
                <w:rFonts w:eastAsiaTheme="minorEastAsia"/>
                <w:b/>
                <w:sz w:val="22"/>
              </w:rPr>
              <w:t>條</w:t>
            </w:r>
            <w:r w:rsidRPr="003C5937">
              <w:rPr>
                <w:rFonts w:eastAsiaTheme="minorEastAsia"/>
                <w:b/>
                <w:sz w:val="22"/>
              </w:rPr>
              <w:t xml:space="preserve"> </w:t>
            </w:r>
            <w:r w:rsidRPr="003C5937">
              <w:rPr>
                <w:rFonts w:eastAsiaTheme="minorEastAsia"/>
                <w:b/>
                <w:sz w:val="22"/>
              </w:rPr>
              <w:t>戰爭罪</w:t>
            </w:r>
          </w:p>
        </w:tc>
        <w:tc>
          <w:tcPr>
            <w:tcW w:w="3828" w:type="dxa"/>
          </w:tcPr>
          <w:p w14:paraId="45CECE39" w14:textId="3BAB4750" w:rsidR="00B26219" w:rsidRPr="003C5937" w:rsidRDefault="00B26219" w:rsidP="003C5937">
            <w:pPr>
              <w:spacing w:line="0" w:lineRule="atLeast"/>
              <w:rPr>
                <w:rFonts w:eastAsiaTheme="minorEastAsia"/>
                <w:b/>
                <w:sz w:val="22"/>
              </w:rPr>
            </w:pPr>
            <w:r w:rsidRPr="003C5937">
              <w:rPr>
                <w:rFonts w:eastAsiaTheme="minorEastAsia"/>
                <w:b/>
                <w:sz w:val="22"/>
              </w:rPr>
              <w:t>(</w:t>
            </w:r>
            <w:r w:rsidRPr="003C5937">
              <w:rPr>
                <w:rFonts w:eastAsiaTheme="minorEastAsia"/>
                <w:b/>
                <w:sz w:val="22"/>
              </w:rPr>
              <w:t>一</w:t>
            </w:r>
            <w:r w:rsidRPr="003C5937">
              <w:rPr>
                <w:rFonts w:eastAsiaTheme="minorEastAsia"/>
                <w:b/>
                <w:sz w:val="22"/>
              </w:rPr>
              <w:t xml:space="preserve">) </w:t>
            </w:r>
            <w:r w:rsidRPr="003C5937">
              <w:rPr>
                <w:rFonts w:eastAsiaTheme="minorEastAsia"/>
                <w:b/>
                <w:sz w:val="22"/>
              </w:rPr>
              <w:t>本</w:t>
            </w:r>
            <w:r w:rsidR="00264C0A" w:rsidRPr="003C5937">
              <w:rPr>
                <w:rFonts w:eastAsiaTheme="minorEastAsia"/>
                <w:b/>
                <w:sz w:val="22"/>
              </w:rPr>
              <w:t>國際刑事法院</w:t>
            </w:r>
            <w:r w:rsidRPr="003C5937">
              <w:rPr>
                <w:rFonts w:eastAsiaTheme="minorEastAsia"/>
                <w:b/>
                <w:sz w:val="22"/>
              </w:rPr>
              <w:t>對戰爭罪具有管轄權，特別是對於作為一項計畫或政策的一部分所實施的行為，或作為在大規模實施這些犯罪中所實施的行為。</w:t>
            </w:r>
          </w:p>
        </w:tc>
        <w:tc>
          <w:tcPr>
            <w:tcW w:w="2835" w:type="dxa"/>
          </w:tcPr>
          <w:p w14:paraId="29CA281E" w14:textId="77777777" w:rsidR="00B26219" w:rsidRPr="003C5937" w:rsidRDefault="00B26219" w:rsidP="003C5937">
            <w:pPr>
              <w:spacing w:line="0" w:lineRule="atLeast"/>
              <w:rPr>
                <w:rFonts w:eastAsiaTheme="minorEastAsia"/>
                <w:b/>
                <w:sz w:val="22"/>
              </w:rPr>
            </w:pPr>
          </w:p>
        </w:tc>
      </w:tr>
      <w:tr w:rsidR="003C5937" w:rsidRPr="003C5937" w14:paraId="408803CF" w14:textId="77777777" w:rsidTr="00A04E8C">
        <w:trPr>
          <w:trHeight w:val="696"/>
        </w:trPr>
        <w:tc>
          <w:tcPr>
            <w:tcW w:w="1129" w:type="dxa"/>
            <w:vMerge/>
          </w:tcPr>
          <w:p w14:paraId="65A01FB1" w14:textId="77777777" w:rsidR="00B26219" w:rsidRPr="003C5937" w:rsidRDefault="00B26219" w:rsidP="003C5937">
            <w:pPr>
              <w:spacing w:line="0" w:lineRule="atLeast"/>
              <w:rPr>
                <w:rFonts w:eastAsiaTheme="minorEastAsia"/>
                <w:b/>
                <w:sz w:val="22"/>
              </w:rPr>
            </w:pPr>
          </w:p>
        </w:tc>
        <w:tc>
          <w:tcPr>
            <w:tcW w:w="3828" w:type="dxa"/>
          </w:tcPr>
          <w:p w14:paraId="4AECAE74" w14:textId="77777777" w:rsidR="00B26219" w:rsidRPr="003C5937" w:rsidRDefault="00B26219" w:rsidP="003C5937">
            <w:pPr>
              <w:spacing w:line="0" w:lineRule="atLeast"/>
              <w:rPr>
                <w:rFonts w:eastAsiaTheme="minorEastAsia"/>
                <w:b/>
                <w:sz w:val="22"/>
              </w:rPr>
            </w:pPr>
            <w:r w:rsidRPr="003C5937">
              <w:rPr>
                <w:rFonts w:eastAsiaTheme="minorEastAsia"/>
                <w:b/>
                <w:sz w:val="22"/>
              </w:rPr>
              <w:t>(</w:t>
            </w:r>
            <w:r w:rsidRPr="003C5937">
              <w:rPr>
                <w:rFonts w:eastAsiaTheme="minorEastAsia"/>
                <w:b/>
                <w:sz w:val="22"/>
              </w:rPr>
              <w:t>二</w:t>
            </w:r>
            <w:r w:rsidRPr="003C5937">
              <w:rPr>
                <w:rFonts w:eastAsiaTheme="minorEastAsia"/>
                <w:b/>
                <w:sz w:val="22"/>
              </w:rPr>
              <w:t xml:space="preserve">) </w:t>
            </w:r>
            <w:r w:rsidRPr="003C5937">
              <w:rPr>
                <w:rFonts w:eastAsiaTheme="minorEastAsia"/>
                <w:b/>
                <w:sz w:val="22"/>
              </w:rPr>
              <w:t>為了本規約的目的，「戰爭罪」是指：</w:t>
            </w:r>
            <w:r w:rsidRPr="003C5937">
              <w:rPr>
                <w:rFonts w:eastAsiaTheme="minorEastAsia"/>
                <w:b/>
                <w:sz w:val="22"/>
              </w:rPr>
              <w:t xml:space="preserve"> </w:t>
            </w:r>
          </w:p>
          <w:p w14:paraId="74ED7A38" w14:textId="77777777" w:rsidR="00B26219" w:rsidRPr="003C5937" w:rsidRDefault="00B26219" w:rsidP="003C5937">
            <w:pPr>
              <w:spacing w:line="0" w:lineRule="atLeast"/>
              <w:rPr>
                <w:rFonts w:eastAsiaTheme="minorEastAsia"/>
                <w:b/>
                <w:sz w:val="22"/>
              </w:rPr>
            </w:pPr>
            <w:r w:rsidRPr="003C5937">
              <w:rPr>
                <w:rFonts w:eastAsiaTheme="minorEastAsia"/>
                <w:b/>
                <w:sz w:val="22"/>
              </w:rPr>
              <w:t>1</w:t>
            </w:r>
            <w:r w:rsidRPr="003C5937">
              <w:rPr>
                <w:rFonts w:eastAsiaTheme="minorEastAsia"/>
                <w:b/>
                <w:sz w:val="22"/>
              </w:rPr>
              <w:t>、嚴重破壞</w:t>
            </w:r>
            <w:r w:rsidRPr="003C5937">
              <w:rPr>
                <w:rFonts w:eastAsiaTheme="minorEastAsia"/>
                <w:b/>
                <w:sz w:val="22"/>
              </w:rPr>
              <w:t>1949</w:t>
            </w:r>
            <w:r w:rsidRPr="003C5937">
              <w:rPr>
                <w:rFonts w:eastAsiaTheme="minorEastAsia"/>
                <w:b/>
                <w:sz w:val="22"/>
              </w:rPr>
              <w:t>年</w:t>
            </w:r>
            <w:r w:rsidRPr="003C5937">
              <w:rPr>
                <w:rFonts w:eastAsiaTheme="minorEastAsia"/>
                <w:b/>
                <w:sz w:val="22"/>
              </w:rPr>
              <w:t>8</w:t>
            </w:r>
            <w:r w:rsidRPr="003C5937">
              <w:rPr>
                <w:rFonts w:eastAsiaTheme="minorEastAsia"/>
                <w:b/>
                <w:sz w:val="22"/>
              </w:rPr>
              <w:t>月</w:t>
            </w:r>
            <w:r w:rsidRPr="003C5937">
              <w:rPr>
                <w:rFonts w:eastAsiaTheme="minorEastAsia"/>
                <w:b/>
                <w:sz w:val="22"/>
              </w:rPr>
              <w:t>12</w:t>
            </w:r>
            <w:r w:rsidRPr="003C5937">
              <w:rPr>
                <w:rFonts w:eastAsiaTheme="minorEastAsia"/>
                <w:b/>
                <w:sz w:val="22"/>
              </w:rPr>
              <w:t>日《日內瓦公約》的行為，即對有關的《日內瓦公約》規定保護的人或財產實施下列任何一種行為：</w:t>
            </w:r>
          </w:p>
        </w:tc>
        <w:tc>
          <w:tcPr>
            <w:tcW w:w="2835" w:type="dxa"/>
          </w:tcPr>
          <w:p w14:paraId="707C5B17" w14:textId="30B67EBB" w:rsidR="008775D6" w:rsidRPr="003C5937" w:rsidRDefault="008775D6" w:rsidP="003C5937">
            <w:pPr>
              <w:spacing w:line="0" w:lineRule="atLeast"/>
              <w:rPr>
                <w:rFonts w:eastAsiaTheme="minorEastAsia"/>
                <w:b/>
                <w:sz w:val="22"/>
              </w:rPr>
            </w:pPr>
            <w:r w:rsidRPr="003C5937">
              <w:rPr>
                <w:rFonts w:eastAsiaTheme="minorEastAsia"/>
                <w:b/>
                <w:sz w:val="22"/>
              </w:rPr>
              <w:t>第</w:t>
            </w:r>
            <w:r w:rsidRPr="003C5937">
              <w:rPr>
                <w:rFonts w:eastAsiaTheme="minorEastAsia"/>
                <w:b/>
                <w:sz w:val="22"/>
              </w:rPr>
              <w:t>8</w:t>
            </w:r>
            <w:r w:rsidRPr="003C5937">
              <w:rPr>
                <w:rFonts w:eastAsiaTheme="minorEastAsia"/>
                <w:b/>
                <w:sz w:val="22"/>
              </w:rPr>
              <w:t>條第</w:t>
            </w:r>
            <w:r w:rsidRPr="003C5937">
              <w:rPr>
                <w:rFonts w:eastAsiaTheme="minorEastAsia"/>
                <w:b/>
                <w:sz w:val="22"/>
              </w:rPr>
              <w:t>2</w:t>
            </w:r>
            <w:r w:rsidRPr="003C5937">
              <w:rPr>
                <w:rFonts w:eastAsiaTheme="minorEastAsia"/>
                <w:b/>
                <w:sz w:val="22"/>
              </w:rPr>
              <w:t>項：</w:t>
            </w:r>
          </w:p>
          <w:p w14:paraId="5576ADA1" w14:textId="4E5D686F" w:rsidR="00B26219" w:rsidRPr="003C5937" w:rsidRDefault="00B26219" w:rsidP="003C5937">
            <w:pPr>
              <w:spacing w:line="0" w:lineRule="atLeast"/>
              <w:rPr>
                <w:rFonts w:eastAsiaTheme="minorEastAsia"/>
                <w:b/>
                <w:sz w:val="22"/>
              </w:rPr>
            </w:pPr>
            <w:r w:rsidRPr="003C5937">
              <w:rPr>
                <w:rFonts w:eastAsiaTheme="minorEastAsia"/>
                <w:b/>
                <w:sz w:val="22"/>
              </w:rPr>
              <w:t>(4)</w:t>
            </w:r>
            <w:r w:rsidR="009E2B4C" w:rsidRPr="003C5937">
              <w:rPr>
                <w:rFonts w:eastAsiaTheme="minorEastAsia"/>
                <w:b/>
                <w:sz w:val="22"/>
              </w:rPr>
              <w:t xml:space="preserve"> </w:t>
            </w:r>
            <w:r w:rsidRPr="003C5937">
              <w:rPr>
                <w:rFonts w:eastAsiaTheme="minorEastAsia"/>
                <w:b/>
                <w:sz w:val="22"/>
              </w:rPr>
              <w:t>無軍事上的必要，非法和恣意地廣泛破壞和侵佔財產；</w:t>
            </w:r>
          </w:p>
          <w:p w14:paraId="44EFD9EC" w14:textId="77777777" w:rsidR="00B26219" w:rsidRPr="003C5937" w:rsidRDefault="00B26219" w:rsidP="003C5937">
            <w:pPr>
              <w:spacing w:line="0" w:lineRule="atLeast"/>
              <w:rPr>
                <w:rFonts w:eastAsiaTheme="minorEastAsia"/>
                <w:b/>
                <w:sz w:val="22"/>
              </w:rPr>
            </w:pPr>
            <w:r w:rsidRPr="003C5937">
              <w:rPr>
                <w:rFonts w:eastAsiaTheme="minorEastAsia"/>
                <w:b/>
                <w:sz w:val="22"/>
              </w:rPr>
              <w:t xml:space="preserve">(7) </w:t>
            </w:r>
            <w:r w:rsidRPr="003C5937">
              <w:rPr>
                <w:rFonts w:eastAsiaTheme="minorEastAsia"/>
                <w:b/>
                <w:sz w:val="22"/>
              </w:rPr>
              <w:t>非法驅逐出境或遷移或非法禁閉；</w:t>
            </w:r>
          </w:p>
        </w:tc>
      </w:tr>
      <w:tr w:rsidR="003C5937" w:rsidRPr="003C5937" w14:paraId="28D3498A" w14:textId="77777777" w:rsidTr="00A04E8C">
        <w:trPr>
          <w:trHeight w:val="696"/>
        </w:trPr>
        <w:tc>
          <w:tcPr>
            <w:tcW w:w="1129" w:type="dxa"/>
            <w:vMerge/>
          </w:tcPr>
          <w:p w14:paraId="3D06E435" w14:textId="77777777" w:rsidR="00B26219" w:rsidRPr="003C5937" w:rsidRDefault="00B26219" w:rsidP="003C5937">
            <w:pPr>
              <w:spacing w:line="0" w:lineRule="atLeast"/>
              <w:rPr>
                <w:rFonts w:eastAsiaTheme="minorEastAsia"/>
                <w:b/>
                <w:sz w:val="22"/>
              </w:rPr>
            </w:pPr>
          </w:p>
        </w:tc>
        <w:tc>
          <w:tcPr>
            <w:tcW w:w="3828" w:type="dxa"/>
          </w:tcPr>
          <w:p w14:paraId="4C6D8E15" w14:textId="77777777" w:rsidR="00B26219" w:rsidRPr="003C5937" w:rsidRDefault="00B26219" w:rsidP="003C5937">
            <w:pPr>
              <w:spacing w:line="0" w:lineRule="atLeast"/>
              <w:rPr>
                <w:rFonts w:eastAsiaTheme="minorEastAsia"/>
                <w:b/>
                <w:sz w:val="22"/>
              </w:rPr>
            </w:pPr>
            <w:r w:rsidRPr="003C5937">
              <w:rPr>
                <w:rFonts w:eastAsiaTheme="minorEastAsia"/>
                <w:b/>
                <w:sz w:val="22"/>
              </w:rPr>
              <w:t>2</w:t>
            </w:r>
            <w:r w:rsidRPr="003C5937">
              <w:rPr>
                <w:rFonts w:eastAsiaTheme="minorEastAsia"/>
                <w:b/>
                <w:sz w:val="22"/>
              </w:rPr>
              <w:t>、嚴重違反國際法既定範圍內適用於國際武裝衝突的法規和慣例的其他行為，即下列任何一種行為：</w:t>
            </w:r>
          </w:p>
        </w:tc>
        <w:tc>
          <w:tcPr>
            <w:tcW w:w="2835" w:type="dxa"/>
          </w:tcPr>
          <w:p w14:paraId="21F0AAC0" w14:textId="77777777" w:rsidR="00B26219" w:rsidRPr="003C5937" w:rsidRDefault="00B26219" w:rsidP="003C5937">
            <w:pPr>
              <w:spacing w:line="0" w:lineRule="atLeast"/>
              <w:rPr>
                <w:rFonts w:eastAsiaTheme="minorEastAsia"/>
                <w:b/>
                <w:sz w:val="22"/>
              </w:rPr>
            </w:pPr>
            <w:r w:rsidRPr="003C5937">
              <w:rPr>
                <w:rFonts w:eastAsiaTheme="minorEastAsia"/>
                <w:b/>
                <w:sz w:val="22"/>
              </w:rPr>
              <w:t xml:space="preserve">(8) </w:t>
            </w:r>
            <w:r w:rsidRPr="003C5937">
              <w:rPr>
                <w:rFonts w:eastAsiaTheme="minorEastAsia"/>
                <w:b/>
                <w:sz w:val="22"/>
              </w:rPr>
              <w:t>佔領國將部分本國平民人口間接或直接遷移到其佔領的領土，或將被佔領領土的全部或部分人口驅逐或遷移到被佔領領土內或外的地方；</w:t>
            </w:r>
          </w:p>
        </w:tc>
      </w:tr>
      <w:tr w:rsidR="003C5937" w:rsidRPr="003C5937" w14:paraId="57DCAE9A" w14:textId="77777777" w:rsidTr="00A04E8C">
        <w:trPr>
          <w:trHeight w:val="564"/>
        </w:trPr>
        <w:tc>
          <w:tcPr>
            <w:tcW w:w="1129" w:type="dxa"/>
            <w:vMerge w:val="restart"/>
          </w:tcPr>
          <w:p w14:paraId="4CB8F90A" w14:textId="77777777" w:rsidR="00B26219" w:rsidRPr="003C5937" w:rsidRDefault="00B26219" w:rsidP="003C5937">
            <w:pPr>
              <w:spacing w:line="0" w:lineRule="atLeast"/>
              <w:rPr>
                <w:rFonts w:eastAsiaTheme="minorEastAsia"/>
                <w:b/>
                <w:sz w:val="22"/>
              </w:rPr>
            </w:pPr>
            <w:r w:rsidRPr="003C5937">
              <w:rPr>
                <w:rFonts w:eastAsiaTheme="minorEastAsia"/>
                <w:b/>
                <w:sz w:val="22"/>
              </w:rPr>
              <w:t>第</w:t>
            </w:r>
            <w:r w:rsidRPr="003C5937">
              <w:rPr>
                <w:rFonts w:eastAsiaTheme="minorEastAsia"/>
                <w:b/>
                <w:sz w:val="22"/>
              </w:rPr>
              <w:t>8-2</w:t>
            </w:r>
            <w:r w:rsidRPr="003C5937">
              <w:rPr>
                <w:rFonts w:eastAsiaTheme="minorEastAsia"/>
                <w:b/>
                <w:sz w:val="22"/>
              </w:rPr>
              <w:t>條</w:t>
            </w:r>
            <w:r w:rsidRPr="003C5937">
              <w:rPr>
                <w:rFonts w:eastAsiaTheme="minorEastAsia"/>
                <w:b/>
                <w:sz w:val="22"/>
              </w:rPr>
              <w:t xml:space="preserve"> </w:t>
            </w:r>
            <w:r w:rsidRPr="003C5937">
              <w:rPr>
                <w:rFonts w:eastAsiaTheme="minorEastAsia"/>
                <w:b/>
                <w:sz w:val="22"/>
              </w:rPr>
              <w:t>侵略罪</w:t>
            </w:r>
          </w:p>
        </w:tc>
        <w:tc>
          <w:tcPr>
            <w:tcW w:w="3828" w:type="dxa"/>
          </w:tcPr>
          <w:p w14:paraId="6F36E087" w14:textId="77777777" w:rsidR="00B26219" w:rsidRPr="003C5937" w:rsidRDefault="00B26219" w:rsidP="003C5937">
            <w:pPr>
              <w:spacing w:line="0" w:lineRule="atLeast"/>
              <w:rPr>
                <w:rFonts w:eastAsiaTheme="minorEastAsia"/>
                <w:b/>
                <w:sz w:val="22"/>
              </w:rPr>
            </w:pPr>
            <w:r w:rsidRPr="003C5937">
              <w:rPr>
                <w:rFonts w:eastAsiaTheme="minorEastAsia"/>
                <w:b/>
                <w:sz w:val="22"/>
              </w:rPr>
              <w:t>(</w:t>
            </w:r>
            <w:r w:rsidRPr="003C5937">
              <w:rPr>
                <w:rFonts w:eastAsiaTheme="minorEastAsia"/>
                <w:b/>
                <w:sz w:val="22"/>
              </w:rPr>
              <w:t>一</w:t>
            </w:r>
            <w:r w:rsidRPr="003C5937">
              <w:rPr>
                <w:rFonts w:eastAsiaTheme="minorEastAsia"/>
                <w:b/>
                <w:sz w:val="22"/>
              </w:rPr>
              <w:t xml:space="preserve">) </w:t>
            </w:r>
            <w:r w:rsidRPr="003C5937">
              <w:rPr>
                <w:rFonts w:eastAsiaTheme="minorEastAsia"/>
                <w:b/>
                <w:sz w:val="22"/>
              </w:rPr>
              <w:t>為了本規約的目的，「侵略罪」是指能夠有效控制或指揮一個國家的政治或軍事行動的人策劃、準備、發動或實施一項侵略行為的行為，此種侵略行為依其特點、嚴重程度和規模，須構成對《聯合國憲章》的明顯違反。</w:t>
            </w:r>
          </w:p>
        </w:tc>
        <w:tc>
          <w:tcPr>
            <w:tcW w:w="2835" w:type="dxa"/>
          </w:tcPr>
          <w:p w14:paraId="27508A77" w14:textId="77777777" w:rsidR="00B26219" w:rsidRPr="003C5937" w:rsidRDefault="00B26219" w:rsidP="003C5937">
            <w:pPr>
              <w:spacing w:line="0" w:lineRule="atLeast"/>
              <w:rPr>
                <w:rFonts w:eastAsiaTheme="minorEastAsia"/>
                <w:b/>
                <w:sz w:val="22"/>
              </w:rPr>
            </w:pPr>
          </w:p>
        </w:tc>
      </w:tr>
      <w:tr w:rsidR="003C5937" w:rsidRPr="003C5937" w14:paraId="16A965B1" w14:textId="77777777" w:rsidTr="00A04E8C">
        <w:trPr>
          <w:trHeight w:val="564"/>
        </w:trPr>
        <w:tc>
          <w:tcPr>
            <w:tcW w:w="1129" w:type="dxa"/>
            <w:vMerge/>
          </w:tcPr>
          <w:p w14:paraId="48232CB3" w14:textId="77777777" w:rsidR="00B26219" w:rsidRPr="003C5937" w:rsidRDefault="00B26219" w:rsidP="003C5937">
            <w:pPr>
              <w:spacing w:line="0" w:lineRule="atLeast"/>
              <w:rPr>
                <w:rFonts w:eastAsiaTheme="minorEastAsia"/>
                <w:b/>
                <w:sz w:val="22"/>
              </w:rPr>
            </w:pPr>
          </w:p>
        </w:tc>
        <w:tc>
          <w:tcPr>
            <w:tcW w:w="3828" w:type="dxa"/>
          </w:tcPr>
          <w:p w14:paraId="0876B84E" w14:textId="77777777" w:rsidR="00B26219" w:rsidRPr="003C5937" w:rsidRDefault="00B26219" w:rsidP="003C5937">
            <w:pPr>
              <w:spacing w:line="0" w:lineRule="atLeast"/>
              <w:rPr>
                <w:rFonts w:eastAsiaTheme="minorEastAsia"/>
                <w:b/>
                <w:sz w:val="22"/>
              </w:rPr>
            </w:pPr>
            <w:r w:rsidRPr="003C5937">
              <w:rPr>
                <w:rFonts w:eastAsiaTheme="minorEastAsia"/>
                <w:b/>
                <w:sz w:val="22"/>
              </w:rPr>
              <w:t>(</w:t>
            </w:r>
            <w:r w:rsidRPr="003C5937">
              <w:rPr>
                <w:rFonts w:eastAsiaTheme="minorEastAsia"/>
                <w:b/>
                <w:sz w:val="22"/>
              </w:rPr>
              <w:t>二</w:t>
            </w:r>
            <w:r w:rsidRPr="003C5937">
              <w:rPr>
                <w:rFonts w:eastAsiaTheme="minorEastAsia"/>
                <w:b/>
                <w:sz w:val="22"/>
              </w:rPr>
              <w:t xml:space="preserve">) </w:t>
            </w:r>
            <w:r w:rsidRPr="003C5937">
              <w:rPr>
                <w:rFonts w:eastAsiaTheme="minorEastAsia"/>
                <w:b/>
                <w:sz w:val="22"/>
              </w:rPr>
              <w:t>為了第</w:t>
            </w:r>
            <w:r w:rsidRPr="003C5937">
              <w:rPr>
                <w:rFonts w:eastAsiaTheme="minorEastAsia"/>
                <w:b/>
                <w:sz w:val="22"/>
              </w:rPr>
              <w:t>(</w:t>
            </w:r>
            <w:r w:rsidRPr="003C5937">
              <w:rPr>
                <w:rFonts w:eastAsiaTheme="minorEastAsia"/>
                <w:b/>
                <w:sz w:val="22"/>
              </w:rPr>
              <w:t>一</w:t>
            </w:r>
            <w:r w:rsidRPr="003C5937">
              <w:rPr>
                <w:rFonts w:eastAsiaTheme="minorEastAsia"/>
                <w:b/>
                <w:sz w:val="22"/>
              </w:rPr>
              <w:t>)</w:t>
            </w:r>
            <w:r w:rsidRPr="003C5937">
              <w:rPr>
                <w:rFonts w:eastAsiaTheme="minorEastAsia"/>
                <w:b/>
                <w:sz w:val="22"/>
              </w:rPr>
              <w:t>款的目的，「侵略行為」是指一國使用武力或以違反《聯合國憲章》的任何其他方式侵犯另一國的主權、領土完整或政治獨立的行為。根據</w:t>
            </w:r>
            <w:r w:rsidRPr="003C5937">
              <w:rPr>
                <w:rFonts w:eastAsiaTheme="minorEastAsia"/>
                <w:b/>
                <w:sz w:val="22"/>
              </w:rPr>
              <w:t>1974</w:t>
            </w:r>
            <w:r w:rsidRPr="003C5937">
              <w:rPr>
                <w:rFonts w:eastAsiaTheme="minorEastAsia"/>
                <w:b/>
                <w:sz w:val="22"/>
              </w:rPr>
              <w:t>年</w:t>
            </w:r>
            <w:r w:rsidRPr="003C5937">
              <w:rPr>
                <w:rFonts w:eastAsiaTheme="minorEastAsia"/>
                <w:b/>
                <w:sz w:val="22"/>
              </w:rPr>
              <w:t>12</w:t>
            </w:r>
            <w:r w:rsidRPr="003C5937">
              <w:rPr>
                <w:rFonts w:eastAsiaTheme="minorEastAsia"/>
                <w:b/>
                <w:sz w:val="22"/>
              </w:rPr>
              <w:t>月</w:t>
            </w:r>
            <w:r w:rsidRPr="003C5937">
              <w:rPr>
                <w:rFonts w:eastAsiaTheme="minorEastAsia"/>
                <w:b/>
                <w:sz w:val="22"/>
              </w:rPr>
              <w:t>14</w:t>
            </w:r>
            <w:r w:rsidRPr="003C5937">
              <w:rPr>
                <w:rFonts w:eastAsiaTheme="minorEastAsia"/>
                <w:b/>
                <w:sz w:val="22"/>
              </w:rPr>
              <w:t>日聯合國大會第</w:t>
            </w:r>
            <w:r w:rsidRPr="003C5937">
              <w:rPr>
                <w:rFonts w:eastAsiaTheme="minorEastAsia"/>
                <w:b/>
                <w:sz w:val="22"/>
              </w:rPr>
              <w:t>3314(XXIX)</w:t>
            </w:r>
            <w:r w:rsidRPr="003C5937">
              <w:rPr>
                <w:rFonts w:eastAsiaTheme="minorEastAsia"/>
                <w:b/>
                <w:sz w:val="22"/>
              </w:rPr>
              <w:t>號決議，下列任何行為，無論是否宣戰，均應視為侵略行為：</w:t>
            </w:r>
          </w:p>
        </w:tc>
        <w:tc>
          <w:tcPr>
            <w:tcW w:w="2835" w:type="dxa"/>
          </w:tcPr>
          <w:p w14:paraId="5C56D670" w14:textId="46580398" w:rsidR="008775D6" w:rsidRPr="003C5937" w:rsidRDefault="008775D6" w:rsidP="003C5937">
            <w:pPr>
              <w:spacing w:line="0" w:lineRule="atLeast"/>
              <w:rPr>
                <w:rFonts w:eastAsiaTheme="minorEastAsia"/>
                <w:b/>
                <w:sz w:val="22"/>
              </w:rPr>
            </w:pPr>
            <w:r w:rsidRPr="003C5937">
              <w:rPr>
                <w:rFonts w:eastAsiaTheme="minorEastAsia"/>
                <w:b/>
                <w:sz w:val="22"/>
              </w:rPr>
              <w:t>第</w:t>
            </w:r>
            <w:r w:rsidRPr="003C5937">
              <w:rPr>
                <w:rFonts w:eastAsiaTheme="minorEastAsia"/>
                <w:b/>
                <w:sz w:val="22"/>
              </w:rPr>
              <w:t>8-2</w:t>
            </w:r>
            <w:r w:rsidRPr="003C5937">
              <w:rPr>
                <w:rFonts w:eastAsiaTheme="minorEastAsia"/>
                <w:b/>
                <w:sz w:val="22"/>
              </w:rPr>
              <w:t>條第</w:t>
            </w:r>
            <w:r w:rsidRPr="003C5937">
              <w:rPr>
                <w:rFonts w:eastAsiaTheme="minorEastAsia"/>
                <w:b/>
                <w:sz w:val="22"/>
              </w:rPr>
              <w:t>2</w:t>
            </w:r>
            <w:r w:rsidRPr="003C5937">
              <w:rPr>
                <w:rFonts w:eastAsiaTheme="minorEastAsia"/>
                <w:b/>
                <w:sz w:val="22"/>
              </w:rPr>
              <w:t>項</w:t>
            </w:r>
          </w:p>
          <w:p w14:paraId="763B7066" w14:textId="77777777" w:rsidR="008775D6" w:rsidRPr="003C5937" w:rsidRDefault="008775D6" w:rsidP="003C5937">
            <w:pPr>
              <w:spacing w:line="0" w:lineRule="atLeast"/>
              <w:rPr>
                <w:rFonts w:eastAsiaTheme="minorEastAsia"/>
                <w:b/>
                <w:sz w:val="22"/>
              </w:rPr>
            </w:pPr>
          </w:p>
          <w:p w14:paraId="4D8943AE" w14:textId="35BB871F" w:rsidR="00B26219" w:rsidRPr="003C5937" w:rsidRDefault="00B26219" w:rsidP="003C5937">
            <w:pPr>
              <w:spacing w:line="0" w:lineRule="atLeast"/>
              <w:rPr>
                <w:rFonts w:eastAsiaTheme="minorEastAsia"/>
                <w:b/>
                <w:sz w:val="22"/>
              </w:rPr>
            </w:pPr>
            <w:r w:rsidRPr="003C5937">
              <w:rPr>
                <w:rFonts w:eastAsiaTheme="minorEastAsia"/>
                <w:b/>
                <w:sz w:val="22"/>
              </w:rPr>
              <w:t xml:space="preserve">1. </w:t>
            </w:r>
            <w:r w:rsidRPr="003C5937">
              <w:rPr>
                <w:rFonts w:eastAsiaTheme="minorEastAsia"/>
                <w:b/>
                <w:sz w:val="22"/>
              </w:rPr>
              <w:t>一國的武裝部隊對另一國的領土實施侵略或攻擊，或此種侵略或攻擊導致的任何軍事佔領，無論其如何短暫，或使用武力對另一國領土或部分領土實施兼併；</w:t>
            </w:r>
          </w:p>
          <w:p w14:paraId="25F63EA8" w14:textId="77777777" w:rsidR="00B26219" w:rsidRPr="003C5937" w:rsidRDefault="00B26219" w:rsidP="003C5937">
            <w:pPr>
              <w:spacing w:line="0" w:lineRule="atLeast"/>
              <w:rPr>
                <w:rFonts w:eastAsiaTheme="minorEastAsia"/>
                <w:b/>
                <w:sz w:val="22"/>
              </w:rPr>
            </w:pPr>
            <w:r w:rsidRPr="003C5937">
              <w:rPr>
                <w:rFonts w:eastAsiaTheme="minorEastAsia"/>
                <w:b/>
                <w:sz w:val="22"/>
              </w:rPr>
              <w:t xml:space="preserve">2. </w:t>
            </w:r>
            <w:r w:rsidRPr="003C5937">
              <w:rPr>
                <w:rFonts w:eastAsiaTheme="minorEastAsia"/>
                <w:b/>
                <w:sz w:val="22"/>
              </w:rPr>
              <w:t>一國的武裝部隊對另一國的領土實施轟炸，或一國使用任何武器對另一國的領土實施侵犯；</w:t>
            </w:r>
          </w:p>
          <w:p w14:paraId="72CE81B4" w14:textId="77777777" w:rsidR="00B26219" w:rsidRPr="003C5937" w:rsidRDefault="00B26219" w:rsidP="003C5937">
            <w:pPr>
              <w:spacing w:line="0" w:lineRule="atLeast"/>
              <w:rPr>
                <w:rFonts w:eastAsiaTheme="minorEastAsia"/>
                <w:b/>
                <w:sz w:val="22"/>
              </w:rPr>
            </w:pPr>
            <w:r w:rsidRPr="003C5937">
              <w:rPr>
                <w:rFonts w:eastAsiaTheme="minorEastAsia"/>
                <w:b/>
                <w:sz w:val="22"/>
              </w:rPr>
              <w:t xml:space="preserve">3. </w:t>
            </w:r>
            <w:r w:rsidRPr="003C5937">
              <w:rPr>
                <w:rFonts w:eastAsiaTheme="minorEastAsia"/>
                <w:b/>
                <w:sz w:val="22"/>
              </w:rPr>
              <w:t>一國的武裝部隊對另一國的港口或海岸實施封鎖；</w:t>
            </w:r>
          </w:p>
          <w:p w14:paraId="7752CBF3" w14:textId="77777777" w:rsidR="00B26219" w:rsidRPr="003C5937" w:rsidRDefault="00B26219" w:rsidP="003C5937">
            <w:pPr>
              <w:spacing w:line="0" w:lineRule="atLeast"/>
              <w:rPr>
                <w:rFonts w:eastAsiaTheme="minorEastAsia"/>
                <w:b/>
                <w:sz w:val="22"/>
              </w:rPr>
            </w:pPr>
            <w:r w:rsidRPr="003C5937">
              <w:rPr>
                <w:rFonts w:eastAsiaTheme="minorEastAsia"/>
                <w:b/>
                <w:sz w:val="22"/>
              </w:rPr>
              <w:t xml:space="preserve">4. </w:t>
            </w:r>
            <w:r w:rsidRPr="003C5937">
              <w:rPr>
                <w:rFonts w:eastAsiaTheme="minorEastAsia"/>
                <w:b/>
                <w:sz w:val="22"/>
              </w:rPr>
              <w:t>一國的武裝部隊對另一國的陸、海、空部隊或海軍艦隊和空軍機群實施攻擊；</w:t>
            </w:r>
          </w:p>
          <w:p w14:paraId="3E672955" w14:textId="77777777" w:rsidR="00B26219" w:rsidRPr="003C5937" w:rsidRDefault="00B26219" w:rsidP="003C5937">
            <w:pPr>
              <w:spacing w:line="0" w:lineRule="atLeast"/>
              <w:rPr>
                <w:rFonts w:eastAsiaTheme="minorEastAsia"/>
                <w:b/>
                <w:sz w:val="22"/>
              </w:rPr>
            </w:pPr>
            <w:r w:rsidRPr="003C5937">
              <w:rPr>
                <w:rFonts w:eastAsiaTheme="minorEastAsia"/>
                <w:b/>
                <w:sz w:val="22"/>
              </w:rPr>
              <w:t xml:space="preserve">7. </w:t>
            </w:r>
            <w:r w:rsidRPr="003C5937">
              <w:rPr>
                <w:rFonts w:eastAsiaTheme="minorEastAsia"/>
                <w:b/>
                <w:sz w:val="22"/>
              </w:rPr>
              <w:t>由一國或以一國的名義派出武裝團伙、武裝集團、非正規軍或僱傭軍對另一國實施武力行為，其嚴重程度相當於以上所列的行為，或一國大規模介入這些行為。</w:t>
            </w:r>
          </w:p>
        </w:tc>
      </w:tr>
    </w:tbl>
    <w:p w14:paraId="68ED4D96" w14:textId="627F6CE6" w:rsidR="006916B7" w:rsidRPr="003C5937" w:rsidRDefault="006916B7" w:rsidP="003C5937">
      <w:pPr>
        <w:pStyle w:val="af8"/>
        <w:spacing w:line="0" w:lineRule="atLeast"/>
        <w:rPr>
          <w:rFonts w:eastAsiaTheme="minorEastAsia"/>
          <w:b/>
          <w:sz w:val="22"/>
          <w:lang w:val="en-US"/>
        </w:rPr>
      </w:pPr>
      <w:r w:rsidRPr="003C5937">
        <w:rPr>
          <w:rFonts w:eastAsiaTheme="minorEastAsia"/>
          <w:b/>
          <w:sz w:val="22"/>
          <w:lang w:val="en-US"/>
        </w:rPr>
        <w:t>資料來源：本表由作者自行繪製。</w:t>
      </w:r>
    </w:p>
    <w:p w14:paraId="47ECD652" w14:textId="77777777" w:rsidR="006916B7" w:rsidRPr="003C5937" w:rsidRDefault="006916B7" w:rsidP="003C5937">
      <w:pPr>
        <w:pStyle w:val="af8"/>
        <w:spacing w:line="0" w:lineRule="atLeast"/>
        <w:rPr>
          <w:rFonts w:eastAsiaTheme="minorEastAsia"/>
          <w:b/>
          <w:sz w:val="22"/>
          <w:lang w:val="en-US"/>
        </w:rPr>
      </w:pPr>
    </w:p>
    <w:p w14:paraId="418E430E" w14:textId="0C8BC410" w:rsidR="0080002B" w:rsidRPr="003C5937" w:rsidRDefault="0080002B" w:rsidP="003C5937">
      <w:pPr>
        <w:pStyle w:val="2"/>
        <w:spacing w:line="0" w:lineRule="atLeast"/>
        <w:rPr>
          <w:rFonts w:ascii="Times New Roman" w:eastAsiaTheme="minorEastAsia" w:hAnsi="Times New Roman" w:cs="Times New Roman"/>
          <w:sz w:val="22"/>
          <w:szCs w:val="22"/>
          <w:lang w:val="en-US"/>
        </w:rPr>
      </w:pPr>
      <w:r w:rsidRPr="003C5937">
        <w:rPr>
          <w:rFonts w:ascii="Times New Roman" w:eastAsiaTheme="minorEastAsia" w:hAnsi="Times New Roman" w:cs="Times New Roman"/>
          <w:sz w:val="22"/>
          <w:szCs w:val="22"/>
          <w:lang w:val="en-US"/>
        </w:rPr>
        <w:t>二、建議</w:t>
      </w:r>
    </w:p>
    <w:p w14:paraId="77CC047F" w14:textId="20E38BA6" w:rsidR="008E5A35" w:rsidRPr="003C5937" w:rsidRDefault="008E5A35" w:rsidP="003C5937">
      <w:pPr>
        <w:spacing w:line="0" w:lineRule="atLeast"/>
        <w:ind w:firstLineChars="200" w:firstLine="440"/>
        <w:rPr>
          <w:rFonts w:eastAsiaTheme="minorEastAsia"/>
          <w:b/>
          <w:sz w:val="22"/>
          <w:lang w:val="en-US"/>
        </w:rPr>
      </w:pPr>
      <w:r w:rsidRPr="003C5937">
        <w:rPr>
          <w:rFonts w:eastAsiaTheme="minorEastAsia"/>
          <w:b/>
          <w:sz w:val="22"/>
          <w:lang w:val="en-US"/>
        </w:rPr>
        <w:t>本文總結上述</w:t>
      </w:r>
      <w:r w:rsidR="00A35ED0" w:rsidRPr="003C5937">
        <w:rPr>
          <w:rFonts w:eastAsiaTheme="minorEastAsia"/>
          <w:b/>
          <w:sz w:val="22"/>
          <w:lang w:val="en-US"/>
        </w:rPr>
        <w:t>之論述</w:t>
      </w:r>
      <w:r w:rsidRPr="003C5937">
        <w:rPr>
          <w:rFonts w:eastAsiaTheme="minorEastAsia"/>
          <w:b/>
          <w:sz w:val="22"/>
          <w:lang w:val="en-US"/>
        </w:rPr>
        <w:t>，相關建議如下：國際刑事法院的存在，具有對政治的妥協，</w:t>
      </w:r>
      <w:r w:rsidR="001F782E" w:rsidRPr="003C5937">
        <w:rPr>
          <w:rFonts w:eastAsiaTheme="minorEastAsia"/>
          <w:b/>
          <w:sz w:val="22"/>
          <w:lang w:val="en-US"/>
        </w:rPr>
        <w:t>相關國際政治、軍事強權、外交力量早已</w:t>
      </w:r>
      <w:r w:rsidRPr="003C5937">
        <w:rPr>
          <w:rFonts w:eastAsiaTheme="minorEastAsia"/>
          <w:b/>
          <w:sz w:val="22"/>
          <w:lang w:val="en-US"/>
        </w:rPr>
        <w:t>凌駕</w:t>
      </w:r>
      <w:r w:rsidR="001F782E" w:rsidRPr="003C5937">
        <w:rPr>
          <w:rFonts w:eastAsiaTheme="minorEastAsia"/>
          <w:b/>
          <w:sz w:val="22"/>
          <w:lang w:val="en-US"/>
        </w:rPr>
        <w:t>於</w:t>
      </w:r>
      <w:r w:rsidRPr="003C5937">
        <w:rPr>
          <w:rFonts w:eastAsiaTheme="minorEastAsia"/>
          <w:b/>
          <w:sz w:val="22"/>
          <w:lang w:val="en-US"/>
        </w:rPr>
        <w:t>國際法</w:t>
      </w:r>
      <w:r w:rsidR="001F782E" w:rsidRPr="003C5937">
        <w:rPr>
          <w:rFonts w:eastAsiaTheme="minorEastAsia"/>
          <w:b/>
          <w:sz w:val="22"/>
          <w:lang w:val="en-US"/>
        </w:rPr>
        <w:t>之上</w:t>
      </w:r>
      <w:r w:rsidRPr="003C5937">
        <w:rPr>
          <w:rFonts w:eastAsiaTheme="minorEastAsia"/>
          <w:b/>
          <w:sz w:val="22"/>
          <w:lang w:val="en-US"/>
        </w:rPr>
        <w:t>，</w:t>
      </w:r>
      <w:r w:rsidR="00491ABC" w:rsidRPr="003C5937">
        <w:rPr>
          <w:rFonts w:eastAsiaTheme="minorEastAsia"/>
          <w:b/>
          <w:sz w:val="22"/>
          <w:lang w:val="en-US"/>
        </w:rPr>
        <w:t>聯合國</w:t>
      </w:r>
      <w:r w:rsidRPr="003C5937">
        <w:rPr>
          <w:rFonts w:eastAsiaTheme="minorEastAsia"/>
          <w:b/>
          <w:sz w:val="22"/>
          <w:lang w:val="en-US"/>
        </w:rPr>
        <w:t>安</w:t>
      </w:r>
      <w:r w:rsidR="00491ABC" w:rsidRPr="003C5937">
        <w:rPr>
          <w:rFonts w:eastAsiaTheme="minorEastAsia"/>
          <w:b/>
          <w:sz w:val="22"/>
          <w:lang w:val="en-US"/>
        </w:rPr>
        <w:t>全</w:t>
      </w:r>
      <w:r w:rsidRPr="003C5937">
        <w:rPr>
          <w:rFonts w:eastAsiaTheme="minorEastAsia"/>
          <w:b/>
          <w:sz w:val="22"/>
          <w:lang w:val="en-US"/>
        </w:rPr>
        <w:t>理</w:t>
      </w:r>
      <w:r w:rsidR="00491ABC" w:rsidRPr="003C5937">
        <w:rPr>
          <w:rFonts w:eastAsiaTheme="minorEastAsia"/>
          <w:b/>
          <w:sz w:val="22"/>
          <w:lang w:val="en-US"/>
        </w:rPr>
        <w:t>事</w:t>
      </w:r>
      <w:r w:rsidRPr="003C5937">
        <w:rPr>
          <w:rFonts w:eastAsiaTheme="minorEastAsia"/>
          <w:b/>
          <w:sz w:val="22"/>
          <w:lang w:val="en-US"/>
        </w:rPr>
        <w:t>會應改為多數決</w:t>
      </w:r>
      <w:r w:rsidR="001F782E" w:rsidRPr="003C5937">
        <w:rPr>
          <w:rFonts w:eastAsiaTheme="minorEastAsia"/>
          <w:b/>
          <w:sz w:val="22"/>
          <w:lang w:val="en-US"/>
        </w:rPr>
        <w:t>投票</w:t>
      </w:r>
      <w:r w:rsidRPr="003C5937">
        <w:rPr>
          <w:rFonts w:eastAsiaTheme="minorEastAsia"/>
          <w:b/>
          <w:sz w:val="22"/>
          <w:lang w:val="en-US"/>
        </w:rPr>
        <w:t>，而非</w:t>
      </w:r>
      <w:r w:rsidR="00491ABC" w:rsidRPr="003C5937">
        <w:rPr>
          <w:rFonts w:eastAsiaTheme="minorEastAsia"/>
          <w:b/>
          <w:sz w:val="22"/>
          <w:lang w:val="en-US"/>
        </w:rPr>
        <w:t>現行</w:t>
      </w:r>
      <w:r w:rsidR="001F782E" w:rsidRPr="003C5937">
        <w:rPr>
          <w:rFonts w:eastAsiaTheme="minorEastAsia"/>
          <w:b/>
          <w:sz w:val="22"/>
          <w:lang w:val="en-US"/>
        </w:rPr>
        <w:t>安</w:t>
      </w:r>
      <w:r w:rsidR="00B727EB" w:rsidRPr="003C5937">
        <w:rPr>
          <w:rFonts w:eastAsiaTheme="minorEastAsia"/>
          <w:b/>
          <w:sz w:val="22"/>
          <w:lang w:val="en-US"/>
        </w:rPr>
        <w:t>全</w:t>
      </w:r>
      <w:r w:rsidR="001F782E" w:rsidRPr="003C5937">
        <w:rPr>
          <w:rFonts w:eastAsiaTheme="minorEastAsia"/>
          <w:b/>
          <w:sz w:val="22"/>
          <w:lang w:val="en-US"/>
        </w:rPr>
        <w:t>理事</w:t>
      </w:r>
      <w:r w:rsidR="00B727EB" w:rsidRPr="003C5937">
        <w:rPr>
          <w:rFonts w:eastAsiaTheme="minorEastAsia"/>
          <w:b/>
          <w:sz w:val="22"/>
          <w:lang w:val="en-US"/>
        </w:rPr>
        <w:t>會</w:t>
      </w:r>
      <w:r w:rsidR="00B727EB" w:rsidRPr="003C5937">
        <w:rPr>
          <w:rFonts w:eastAsiaTheme="minorEastAsia"/>
          <w:b/>
          <w:sz w:val="22"/>
          <w:lang w:val="en-US"/>
        </w:rPr>
        <w:t xml:space="preserve"> 5 </w:t>
      </w:r>
      <w:r w:rsidR="00B727EB" w:rsidRPr="003C5937">
        <w:rPr>
          <w:rFonts w:eastAsiaTheme="minorEastAsia"/>
          <w:b/>
          <w:sz w:val="22"/>
          <w:lang w:val="en-US"/>
        </w:rPr>
        <w:t>個常任理事國的任何</w:t>
      </w:r>
      <w:r w:rsidR="00B727EB" w:rsidRPr="003C5937">
        <w:rPr>
          <w:rFonts w:eastAsiaTheme="minorEastAsia"/>
          <w:b/>
          <w:sz w:val="22"/>
          <w:lang w:val="en-US"/>
        </w:rPr>
        <w:t xml:space="preserve"> 1 </w:t>
      </w:r>
      <w:r w:rsidR="00B727EB" w:rsidRPr="003C5937">
        <w:rPr>
          <w:rFonts w:eastAsiaTheme="minorEastAsia"/>
          <w:b/>
          <w:sz w:val="22"/>
          <w:lang w:val="en-US"/>
        </w:rPr>
        <w:t>票否決權</w:t>
      </w:r>
      <w:r w:rsidRPr="003C5937">
        <w:rPr>
          <w:rFonts w:eastAsiaTheme="minorEastAsia"/>
          <w:b/>
          <w:sz w:val="22"/>
          <w:lang w:val="en-US"/>
        </w:rPr>
        <w:t>一竿子</w:t>
      </w:r>
      <w:r w:rsidR="0045359C" w:rsidRPr="003C5937">
        <w:rPr>
          <w:rFonts w:eastAsiaTheme="minorEastAsia"/>
          <w:b/>
          <w:sz w:val="22"/>
          <w:lang w:val="en-US"/>
        </w:rPr>
        <w:t>，</w:t>
      </w:r>
      <w:r w:rsidRPr="003C5937">
        <w:rPr>
          <w:rFonts w:eastAsiaTheme="minorEastAsia"/>
          <w:b/>
          <w:sz w:val="22"/>
          <w:lang w:val="en-US"/>
        </w:rPr>
        <w:t>打翻</w:t>
      </w:r>
      <w:r w:rsidR="0045359C" w:rsidRPr="003C5937">
        <w:rPr>
          <w:rFonts w:eastAsiaTheme="minorEastAsia"/>
          <w:b/>
          <w:sz w:val="22"/>
          <w:lang w:val="en-US"/>
        </w:rPr>
        <w:t>有關決議案</w:t>
      </w:r>
      <w:r w:rsidRPr="003C5937">
        <w:rPr>
          <w:rFonts w:eastAsiaTheme="minorEastAsia"/>
          <w:b/>
          <w:sz w:val="22"/>
          <w:lang w:val="en-US"/>
        </w:rPr>
        <w:t>。</w:t>
      </w:r>
    </w:p>
    <w:p w14:paraId="3C68E4F4" w14:textId="77777777" w:rsidR="00A35ED0" w:rsidRPr="003C5937" w:rsidRDefault="00A35ED0" w:rsidP="003C5937">
      <w:pPr>
        <w:spacing w:line="0" w:lineRule="atLeast"/>
        <w:ind w:firstLineChars="200" w:firstLine="440"/>
        <w:rPr>
          <w:rFonts w:eastAsiaTheme="minorEastAsia"/>
          <w:b/>
          <w:sz w:val="22"/>
          <w:lang w:val="en-US"/>
        </w:rPr>
      </w:pPr>
    </w:p>
    <w:p w14:paraId="547B1601" w14:textId="77777777" w:rsidR="00EA6668" w:rsidRPr="003C5937" w:rsidRDefault="00EA6668" w:rsidP="003C5937">
      <w:pPr>
        <w:spacing w:line="0" w:lineRule="atLeast"/>
        <w:ind w:left="661" w:hangingChars="300" w:hanging="661"/>
        <w:rPr>
          <w:rFonts w:eastAsiaTheme="minorEastAsia"/>
          <w:b/>
          <w:sz w:val="22"/>
        </w:rPr>
      </w:pPr>
      <w:r w:rsidRPr="003C5937">
        <w:rPr>
          <w:rFonts w:eastAsiaTheme="minorEastAsia"/>
          <w:b/>
          <w:sz w:val="22"/>
        </w:rPr>
        <w:t>一、普丁如出現在《羅馬規約》</w:t>
      </w:r>
      <w:r w:rsidRPr="003C5937">
        <w:rPr>
          <w:rFonts w:eastAsiaTheme="minorEastAsia"/>
          <w:b/>
          <w:sz w:val="22"/>
        </w:rPr>
        <w:t xml:space="preserve">(Rome Statute) </w:t>
      </w:r>
      <w:r w:rsidRPr="003C5937">
        <w:rPr>
          <w:rFonts w:eastAsiaTheme="minorEastAsia"/>
          <w:b/>
          <w:sz w:val="22"/>
        </w:rPr>
        <w:t>締約國境內，締約國是否會逮捕普丁，恐須進一步考量相關因素，諸如：締約國與俄羅斯的外交、政治、軍事、經濟關係，綜合判斷，無法一概而論，但是，亦有可能會遭到逮捕，並被引渡至國際刑事法院接受後續相關審判；</w:t>
      </w:r>
    </w:p>
    <w:p w14:paraId="7B147E08" w14:textId="77777777" w:rsidR="00EA6668" w:rsidRPr="003C5937" w:rsidRDefault="00EA6668" w:rsidP="003C5937">
      <w:pPr>
        <w:spacing w:line="0" w:lineRule="atLeast"/>
        <w:ind w:left="440" w:hangingChars="200" w:hanging="440"/>
        <w:rPr>
          <w:rFonts w:eastAsiaTheme="minorEastAsia"/>
          <w:b/>
          <w:sz w:val="22"/>
        </w:rPr>
      </w:pPr>
      <w:r w:rsidRPr="003C5937">
        <w:rPr>
          <w:rFonts w:eastAsiaTheme="minorEastAsia"/>
          <w:b/>
          <w:sz w:val="22"/>
        </w:rPr>
        <w:t>二、逮捕令的簽發表明國際刑事法院打算實現其承諾，追究普丁在烏克蘭犯下的相關暴力罪行責任；</w:t>
      </w:r>
    </w:p>
    <w:p w14:paraId="5238C9B6" w14:textId="77777777" w:rsidR="00EA6668" w:rsidRPr="003C5937" w:rsidRDefault="00EA6668" w:rsidP="003C5937">
      <w:pPr>
        <w:spacing w:line="0" w:lineRule="atLeast"/>
        <w:ind w:left="440" w:hangingChars="200" w:hanging="440"/>
        <w:rPr>
          <w:rFonts w:eastAsiaTheme="minorEastAsia"/>
          <w:b/>
          <w:sz w:val="22"/>
        </w:rPr>
      </w:pPr>
      <w:r w:rsidRPr="003C5937">
        <w:rPr>
          <w:rFonts w:eastAsiaTheme="minorEastAsia"/>
          <w:b/>
          <w:sz w:val="22"/>
        </w:rPr>
        <w:t>三、法律上及道德上的譴責，可能對普丁的餘生帶來汙點，特別是當普丁參加國際峰會時，有責任逮捕他的國家，或許，可能將他進行逮捕；</w:t>
      </w:r>
    </w:p>
    <w:p w14:paraId="61C3A0DE" w14:textId="77777777" w:rsidR="00EA6668" w:rsidRPr="003C5937" w:rsidRDefault="00EA6668" w:rsidP="003C5937">
      <w:pPr>
        <w:spacing w:line="0" w:lineRule="atLeast"/>
        <w:ind w:left="440" w:hangingChars="200" w:hanging="440"/>
        <w:rPr>
          <w:rFonts w:eastAsiaTheme="minorEastAsia"/>
          <w:b/>
          <w:sz w:val="22"/>
        </w:rPr>
      </w:pPr>
      <w:r w:rsidRPr="003C5937">
        <w:rPr>
          <w:rFonts w:eastAsiaTheme="minorEastAsia"/>
          <w:b/>
          <w:sz w:val="22"/>
        </w:rPr>
        <w:t>四、普丁會有遭到全球一定程度之鄙視、烙印的危機，普丁恐會在全世界，逐步失去政治聲望；</w:t>
      </w:r>
    </w:p>
    <w:p w14:paraId="01AF16C5" w14:textId="77777777" w:rsidR="002D6B4C" w:rsidRPr="003C5937" w:rsidRDefault="00EA6668" w:rsidP="003C5937">
      <w:pPr>
        <w:spacing w:line="0" w:lineRule="atLeast"/>
        <w:ind w:left="440" w:hangingChars="200" w:hanging="440"/>
        <w:rPr>
          <w:rFonts w:eastAsiaTheme="minorEastAsia"/>
          <w:b/>
          <w:sz w:val="22"/>
        </w:rPr>
      </w:pPr>
      <w:r w:rsidRPr="003C5937">
        <w:rPr>
          <w:rFonts w:eastAsiaTheme="minorEastAsia"/>
          <w:b/>
          <w:sz w:val="22"/>
        </w:rPr>
        <w:t>五、相關逮捕令對可能從事犯罪活動的俄羅斯官員，具有一定程度威懾抑制作用；</w:t>
      </w:r>
    </w:p>
    <w:p w14:paraId="682EB7FA" w14:textId="4E2522A6" w:rsidR="00EA6668" w:rsidRPr="003C5937" w:rsidRDefault="00EA6668" w:rsidP="003C5937">
      <w:pPr>
        <w:spacing w:line="0" w:lineRule="atLeast"/>
        <w:ind w:left="440" w:hangingChars="200" w:hanging="440"/>
        <w:rPr>
          <w:rFonts w:eastAsiaTheme="minorEastAsia"/>
          <w:b/>
          <w:sz w:val="22"/>
        </w:rPr>
      </w:pPr>
      <w:r w:rsidRPr="003C5937">
        <w:rPr>
          <w:rFonts w:eastAsiaTheme="minorEastAsia"/>
          <w:b/>
          <w:sz w:val="22"/>
        </w:rPr>
        <w:t>六、當普丁下臺，並出現在締約國境內，締約國逮捕普丁之機率，會比較高；亦不排除當普丁下臺時，被俄羅斯官員逮捕，並移交國際刑事法院受審；</w:t>
      </w:r>
    </w:p>
    <w:p w14:paraId="4C3D48B5" w14:textId="77777777" w:rsidR="00EA6668" w:rsidRPr="003C5937" w:rsidRDefault="00EA6668" w:rsidP="003C5937">
      <w:pPr>
        <w:spacing w:line="0" w:lineRule="atLeast"/>
        <w:ind w:left="440" w:hangingChars="200" w:hanging="440"/>
        <w:rPr>
          <w:rFonts w:eastAsiaTheme="minorEastAsia"/>
          <w:b/>
          <w:sz w:val="22"/>
        </w:rPr>
      </w:pPr>
      <w:r w:rsidRPr="003C5937">
        <w:rPr>
          <w:rFonts w:eastAsiaTheme="minorEastAsia"/>
          <w:b/>
          <w:sz w:val="22"/>
        </w:rPr>
        <w:t>七、國際刑事法院的管轄權具有最後手段性與補充性，且俄羅斯現階段並不承認國際刑事法院的管轄權，會阻礙國際刑事法院逮捕令之實際成效；</w:t>
      </w:r>
    </w:p>
    <w:p w14:paraId="38100AF9" w14:textId="77777777" w:rsidR="00EA6668" w:rsidRPr="003C5937" w:rsidRDefault="00EA6668" w:rsidP="003C5937">
      <w:pPr>
        <w:spacing w:line="0" w:lineRule="atLeast"/>
        <w:ind w:left="440" w:hangingChars="200" w:hanging="440"/>
        <w:rPr>
          <w:rFonts w:eastAsiaTheme="minorEastAsia"/>
          <w:b/>
          <w:sz w:val="22"/>
        </w:rPr>
      </w:pPr>
      <w:r w:rsidRPr="003C5937">
        <w:rPr>
          <w:rFonts w:eastAsiaTheme="minorEastAsia"/>
          <w:b/>
          <w:sz w:val="22"/>
        </w:rPr>
        <w:t>八、亞美尼亞議會於</w:t>
      </w:r>
      <w:r w:rsidRPr="003C5937">
        <w:rPr>
          <w:rFonts w:eastAsiaTheme="minorEastAsia"/>
          <w:b/>
          <w:sz w:val="22"/>
        </w:rPr>
        <w:t>2023</w:t>
      </w:r>
      <w:r w:rsidRPr="003C5937">
        <w:rPr>
          <w:rFonts w:eastAsiaTheme="minorEastAsia"/>
          <w:b/>
          <w:sz w:val="22"/>
        </w:rPr>
        <w:t>年</w:t>
      </w:r>
      <w:r w:rsidRPr="003C5937">
        <w:rPr>
          <w:rFonts w:eastAsiaTheme="minorEastAsia"/>
          <w:b/>
          <w:sz w:val="22"/>
        </w:rPr>
        <w:t>10</w:t>
      </w:r>
      <w:r w:rsidRPr="003C5937">
        <w:rPr>
          <w:rFonts w:eastAsiaTheme="minorEastAsia"/>
          <w:b/>
          <w:sz w:val="22"/>
        </w:rPr>
        <w:t>月投票決定加入國際刑事法院，會壓縮普丁在國際社會的影響力，及提升普丁被押解至國際刑事法院的機率；</w:t>
      </w:r>
    </w:p>
    <w:p w14:paraId="3DA49285" w14:textId="77777777" w:rsidR="00EA6668" w:rsidRPr="003C5937" w:rsidRDefault="00EA6668" w:rsidP="003C5937">
      <w:pPr>
        <w:spacing w:line="0" w:lineRule="atLeast"/>
        <w:ind w:left="440" w:hangingChars="200" w:hanging="440"/>
        <w:rPr>
          <w:rFonts w:eastAsiaTheme="minorEastAsia"/>
          <w:b/>
          <w:sz w:val="22"/>
        </w:rPr>
      </w:pPr>
      <w:r w:rsidRPr="003C5937">
        <w:rPr>
          <w:rFonts w:eastAsiaTheme="minorEastAsia"/>
          <w:b/>
          <w:sz w:val="22"/>
        </w:rPr>
        <w:t>九、俄羅斯通緝國際刑事法院日籍法官赤根智子，導致日俄關係更加惡化與不友善；</w:t>
      </w:r>
    </w:p>
    <w:p w14:paraId="255914FA" w14:textId="77777777" w:rsidR="00EA6668" w:rsidRPr="003C5937" w:rsidRDefault="00EA6668" w:rsidP="003C5937">
      <w:pPr>
        <w:spacing w:line="0" w:lineRule="atLeast"/>
        <w:ind w:left="440" w:hangingChars="200" w:hanging="440"/>
        <w:rPr>
          <w:rFonts w:eastAsiaTheme="minorEastAsia"/>
          <w:b/>
          <w:sz w:val="22"/>
        </w:rPr>
      </w:pPr>
      <w:r w:rsidRPr="003C5937">
        <w:rPr>
          <w:rFonts w:eastAsiaTheme="minorEastAsia"/>
          <w:b/>
          <w:sz w:val="22"/>
        </w:rPr>
        <w:t>十、南非政府司法部於</w:t>
      </w:r>
      <w:r w:rsidRPr="003C5937">
        <w:rPr>
          <w:rFonts w:eastAsiaTheme="minorEastAsia"/>
          <w:b/>
          <w:sz w:val="22"/>
        </w:rPr>
        <w:t>2023</w:t>
      </w:r>
      <w:r w:rsidRPr="003C5937">
        <w:rPr>
          <w:rFonts w:eastAsiaTheme="minorEastAsia"/>
          <w:b/>
          <w:sz w:val="22"/>
        </w:rPr>
        <w:t>年</w:t>
      </w:r>
      <w:r w:rsidRPr="003C5937">
        <w:rPr>
          <w:rFonts w:eastAsiaTheme="minorEastAsia"/>
          <w:b/>
          <w:sz w:val="22"/>
        </w:rPr>
        <w:t>7</w:t>
      </w:r>
      <w:r w:rsidRPr="003C5937">
        <w:rPr>
          <w:rFonts w:eastAsiaTheme="minorEastAsia"/>
          <w:b/>
          <w:sz w:val="22"/>
        </w:rPr>
        <w:t>月正式對普丁簽發逮捕令，當普丁入境就逮捕普丁；</w:t>
      </w:r>
    </w:p>
    <w:p w14:paraId="0E48801E" w14:textId="77777777" w:rsidR="00C0272B" w:rsidRPr="003C5937" w:rsidRDefault="00EA6668" w:rsidP="003C5937">
      <w:pPr>
        <w:spacing w:line="0" w:lineRule="atLeast"/>
        <w:ind w:left="440" w:hangingChars="200" w:hanging="440"/>
        <w:rPr>
          <w:rFonts w:eastAsiaTheme="minorEastAsia"/>
          <w:b/>
          <w:sz w:val="22"/>
        </w:rPr>
      </w:pPr>
      <w:r w:rsidRPr="003C5937">
        <w:rPr>
          <w:rFonts w:eastAsiaTheme="minorEastAsia"/>
          <w:b/>
          <w:sz w:val="22"/>
        </w:rPr>
        <w:t>十一、南非為國際刑事法院的會員國之一，有國際法義務逮捕、引渡普丁，導致普丁不敢冒然參與金磚峰會</w:t>
      </w:r>
      <w:r w:rsidRPr="003C5937">
        <w:rPr>
          <w:rFonts w:eastAsiaTheme="minorEastAsia"/>
          <w:b/>
          <w:sz w:val="22"/>
        </w:rPr>
        <w:t xml:space="preserve"> (BRICS)</w:t>
      </w:r>
      <w:r w:rsidRPr="003C5937">
        <w:rPr>
          <w:rFonts w:eastAsiaTheme="minorEastAsia"/>
          <w:b/>
          <w:sz w:val="22"/>
        </w:rPr>
        <w:t>。</w:t>
      </w:r>
    </w:p>
    <w:p w14:paraId="6D4B22DF" w14:textId="421AFC1D" w:rsidR="00C0272B" w:rsidRPr="003C5937" w:rsidRDefault="00C0272B" w:rsidP="003C5937">
      <w:pPr>
        <w:spacing w:line="0" w:lineRule="atLeast"/>
        <w:rPr>
          <w:rFonts w:eastAsiaTheme="minorEastAsia"/>
          <w:b/>
          <w:sz w:val="22"/>
        </w:rPr>
      </w:pPr>
    </w:p>
    <w:p w14:paraId="2046AD11" w14:textId="77777777" w:rsidR="002D6B4C" w:rsidRPr="003C5937" w:rsidRDefault="002D6B4C" w:rsidP="003C5937">
      <w:pPr>
        <w:spacing w:line="0" w:lineRule="atLeast"/>
        <w:rPr>
          <w:rFonts w:eastAsiaTheme="minorEastAsia"/>
          <w:b/>
          <w:sz w:val="22"/>
        </w:rPr>
      </w:pPr>
    </w:p>
    <w:p w14:paraId="709F595F" w14:textId="39A4407F" w:rsidR="001D203E" w:rsidRPr="003C5937" w:rsidRDefault="00EF425E" w:rsidP="003C5937">
      <w:pPr>
        <w:spacing w:line="0" w:lineRule="atLeast"/>
        <w:rPr>
          <w:rFonts w:eastAsiaTheme="minorEastAsia"/>
          <w:b/>
          <w:sz w:val="22"/>
          <w:lang w:val="en-US"/>
        </w:rPr>
      </w:pPr>
      <w:r w:rsidRPr="003C5937">
        <w:rPr>
          <w:rFonts w:eastAsiaTheme="minorEastAsia"/>
          <w:b/>
          <w:sz w:val="22"/>
          <w:lang w:val="en-US"/>
        </w:rPr>
        <w:t>參考書目</w:t>
      </w:r>
    </w:p>
    <w:p w14:paraId="764BCAA5" w14:textId="7CADF30C" w:rsidR="00997584" w:rsidRPr="003C5937" w:rsidRDefault="0085541F" w:rsidP="003C5937">
      <w:pPr>
        <w:pStyle w:val="2"/>
        <w:spacing w:line="0" w:lineRule="atLeast"/>
        <w:rPr>
          <w:rFonts w:ascii="Times New Roman" w:eastAsiaTheme="minorEastAsia" w:hAnsi="Times New Roman" w:cs="Times New Roman"/>
          <w:sz w:val="22"/>
          <w:szCs w:val="22"/>
          <w:lang w:val="en-US"/>
        </w:rPr>
      </w:pPr>
      <w:r w:rsidRPr="003C5937">
        <w:rPr>
          <w:rFonts w:ascii="Times New Roman" w:eastAsiaTheme="minorEastAsia" w:hAnsi="Times New Roman" w:cs="Times New Roman"/>
          <w:sz w:val="22"/>
          <w:szCs w:val="22"/>
          <w:lang w:val="en-US"/>
        </w:rPr>
        <w:t>一、</w:t>
      </w:r>
      <w:r w:rsidR="001D203E" w:rsidRPr="003C5937">
        <w:rPr>
          <w:rFonts w:ascii="Times New Roman" w:eastAsiaTheme="minorEastAsia" w:hAnsi="Times New Roman" w:cs="Times New Roman"/>
          <w:sz w:val="22"/>
          <w:szCs w:val="22"/>
          <w:lang w:val="en-US"/>
        </w:rPr>
        <w:t>外文資料</w:t>
      </w:r>
    </w:p>
    <w:p w14:paraId="1E1A7CC6" w14:textId="5E24C89D" w:rsidR="00997584" w:rsidRPr="003C5937" w:rsidRDefault="00C4188E" w:rsidP="003C5937">
      <w:pPr>
        <w:pStyle w:val="3"/>
        <w:spacing w:line="0" w:lineRule="atLeast"/>
        <w:rPr>
          <w:rFonts w:ascii="Times New Roman" w:eastAsiaTheme="minorEastAsia" w:hAnsi="Times New Roman" w:cs="Times New Roman"/>
          <w:sz w:val="22"/>
          <w:szCs w:val="22"/>
        </w:rPr>
      </w:pPr>
      <w:r w:rsidRPr="003C5937">
        <w:rPr>
          <w:rFonts w:ascii="Times New Roman" w:eastAsiaTheme="minorEastAsia" w:hAnsi="Times New Roman" w:cs="Times New Roman"/>
          <w:sz w:val="22"/>
          <w:szCs w:val="22"/>
        </w:rPr>
        <w:t>(</w:t>
      </w:r>
      <w:r w:rsidRPr="003C5937">
        <w:rPr>
          <w:rFonts w:ascii="Times New Roman" w:eastAsiaTheme="minorEastAsia" w:hAnsi="Times New Roman" w:cs="Times New Roman"/>
          <w:sz w:val="22"/>
          <w:szCs w:val="22"/>
        </w:rPr>
        <w:t>一</w:t>
      </w:r>
      <w:r w:rsidRPr="003C5937">
        <w:rPr>
          <w:rFonts w:ascii="Times New Roman" w:eastAsiaTheme="minorEastAsia" w:hAnsi="Times New Roman" w:cs="Times New Roman"/>
          <w:sz w:val="22"/>
          <w:szCs w:val="22"/>
        </w:rPr>
        <w:t>)</w:t>
      </w:r>
      <w:r w:rsidR="005507C2" w:rsidRPr="003C5937">
        <w:rPr>
          <w:rFonts w:ascii="Times New Roman" w:eastAsiaTheme="minorEastAsia" w:hAnsi="Times New Roman" w:cs="Times New Roman"/>
          <w:sz w:val="22"/>
          <w:szCs w:val="22"/>
        </w:rPr>
        <w:t xml:space="preserve"> </w:t>
      </w:r>
      <w:r w:rsidR="00997584" w:rsidRPr="003C5937">
        <w:rPr>
          <w:rFonts w:ascii="Times New Roman" w:eastAsiaTheme="minorEastAsia" w:hAnsi="Times New Roman" w:cs="Times New Roman"/>
          <w:sz w:val="22"/>
          <w:szCs w:val="22"/>
        </w:rPr>
        <w:t>期刊</w:t>
      </w:r>
    </w:p>
    <w:p w14:paraId="1160D33C" w14:textId="77777777"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Brett Samuels(2023), Biden: International Criminal Court ‘justified’ in issuing arrest warrant for Putin. The Hill.</w:t>
      </w:r>
    </w:p>
    <w:p w14:paraId="7CE02DAD" w14:textId="5A616DDA"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lang w:val="en-US"/>
        </w:rPr>
        <w:t xml:space="preserve">Leila Sadat Wexler(1996), The Proposed Permanent International Criminal Court:An Appraisal. , </w:t>
      </w:r>
      <w:r w:rsidRPr="003C5937">
        <w:rPr>
          <w:rFonts w:eastAsiaTheme="minorEastAsia"/>
          <w:b/>
          <w:iCs/>
          <w:sz w:val="22"/>
          <w:lang w:val="en-US"/>
        </w:rPr>
        <w:t>Cornell International Law Journal</w:t>
      </w:r>
      <w:r w:rsidRPr="003C5937">
        <w:rPr>
          <w:rFonts w:eastAsiaTheme="minorEastAsia"/>
          <w:b/>
          <w:sz w:val="22"/>
          <w:lang w:val="en-US"/>
        </w:rPr>
        <w:t xml:space="preserve">, Volume 29:No. 3, Article 2. </w:t>
      </w:r>
      <w:hyperlink r:id="rId13" w:history="1">
        <w:r w:rsidRPr="003C5937">
          <w:rPr>
            <w:rStyle w:val="a6"/>
            <w:rFonts w:eastAsiaTheme="minorEastAsia"/>
            <w:b/>
            <w:color w:val="auto"/>
            <w:sz w:val="22"/>
            <w:u w:val="none"/>
            <w:lang w:val="en-US"/>
          </w:rPr>
          <w:t>https://scholarship.law.cornell.edu/cilj/vol29/iss3/2/</w:t>
        </w:r>
      </w:hyperlink>
      <w:r w:rsidRPr="003C5937">
        <w:rPr>
          <w:rFonts w:eastAsiaTheme="minorEastAsia"/>
          <w:b/>
          <w:sz w:val="22"/>
          <w:lang w:val="en-US"/>
        </w:rPr>
        <w:t xml:space="preserve"> (accessed </w:t>
      </w:r>
      <w:r w:rsidRPr="003C5937">
        <w:rPr>
          <w:rFonts w:eastAsiaTheme="minorEastAsia"/>
          <w:b/>
          <w:sz w:val="22"/>
        </w:rPr>
        <w:t>September 16, 2023</w:t>
      </w:r>
      <w:r w:rsidRPr="003C5937">
        <w:rPr>
          <w:rFonts w:eastAsiaTheme="minorEastAsia"/>
          <w:b/>
          <w:sz w:val="22"/>
          <w:lang w:val="en-US"/>
        </w:rPr>
        <w:t>).</w:t>
      </w:r>
    </w:p>
    <w:p w14:paraId="3BC2BC4C" w14:textId="4431292B" w:rsidR="00997584" w:rsidRPr="003C5937" w:rsidRDefault="00C4188E" w:rsidP="003C5937">
      <w:pPr>
        <w:pStyle w:val="3"/>
        <w:spacing w:line="0" w:lineRule="atLeast"/>
        <w:rPr>
          <w:rFonts w:ascii="Times New Roman" w:eastAsiaTheme="minorEastAsia" w:hAnsi="Times New Roman" w:cs="Times New Roman"/>
          <w:sz w:val="22"/>
          <w:szCs w:val="22"/>
        </w:rPr>
      </w:pPr>
      <w:r w:rsidRPr="003C5937">
        <w:rPr>
          <w:rFonts w:ascii="Times New Roman" w:eastAsiaTheme="minorEastAsia" w:hAnsi="Times New Roman" w:cs="Times New Roman"/>
          <w:sz w:val="22"/>
          <w:szCs w:val="22"/>
        </w:rPr>
        <w:t>(</w:t>
      </w:r>
      <w:r w:rsidRPr="003C5937">
        <w:rPr>
          <w:rFonts w:ascii="Times New Roman" w:eastAsiaTheme="minorEastAsia" w:hAnsi="Times New Roman" w:cs="Times New Roman"/>
          <w:sz w:val="22"/>
          <w:szCs w:val="22"/>
        </w:rPr>
        <w:t>二</w:t>
      </w:r>
      <w:r w:rsidRPr="003C5937">
        <w:rPr>
          <w:rFonts w:ascii="Times New Roman" w:eastAsiaTheme="minorEastAsia" w:hAnsi="Times New Roman" w:cs="Times New Roman"/>
          <w:sz w:val="22"/>
          <w:szCs w:val="22"/>
        </w:rPr>
        <w:t>)</w:t>
      </w:r>
      <w:r w:rsidR="005507C2" w:rsidRPr="003C5937">
        <w:rPr>
          <w:rFonts w:ascii="Times New Roman" w:eastAsiaTheme="minorEastAsia" w:hAnsi="Times New Roman" w:cs="Times New Roman"/>
          <w:sz w:val="22"/>
          <w:szCs w:val="22"/>
        </w:rPr>
        <w:t xml:space="preserve"> </w:t>
      </w:r>
      <w:r w:rsidR="00997584" w:rsidRPr="003C5937">
        <w:rPr>
          <w:rFonts w:ascii="Times New Roman" w:eastAsiaTheme="minorEastAsia" w:hAnsi="Times New Roman" w:cs="Times New Roman"/>
          <w:sz w:val="22"/>
          <w:szCs w:val="22"/>
        </w:rPr>
        <w:t>官方資料</w:t>
      </w:r>
    </w:p>
    <w:p w14:paraId="7C5939F6" w14:textId="77777777"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 xml:space="preserve">International Criminal Court(2020), Understanding the International Criminal Court. </w:t>
      </w:r>
      <w:hyperlink r:id="rId14" w:history="1">
        <w:r w:rsidRPr="003C5937">
          <w:rPr>
            <w:rStyle w:val="a6"/>
            <w:rFonts w:eastAsiaTheme="minorEastAsia"/>
            <w:b/>
            <w:color w:val="auto"/>
            <w:sz w:val="22"/>
            <w:u w:val="none"/>
          </w:rPr>
          <w:t>https://www.icc-cpi.int/sites/default/files/Publications/understanding-the-icc.pdf</w:t>
        </w:r>
      </w:hyperlink>
      <w:r w:rsidRPr="003C5937">
        <w:rPr>
          <w:rFonts w:eastAsiaTheme="minorEastAsia"/>
          <w:b/>
          <w:sz w:val="22"/>
        </w:rPr>
        <w:t xml:space="preserve"> (accessed September 5, 2023).</w:t>
      </w:r>
    </w:p>
    <w:p w14:paraId="3F137A1C" w14:textId="77777777"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 xml:space="preserve">International Criminal Court(2022), Statement of ICC Prosecutor, Karim A.A. Khan QC, on the Situation in Ukraine: Receipt of Referrals from 39 States Parties and the Opening of an Investigation, </w:t>
      </w:r>
      <w:hyperlink r:id="rId15" w:history="1">
        <w:r w:rsidRPr="003C5937">
          <w:rPr>
            <w:rStyle w:val="a6"/>
            <w:rFonts w:eastAsiaTheme="minorEastAsia"/>
            <w:b/>
            <w:color w:val="auto"/>
            <w:sz w:val="22"/>
            <w:u w:val="none"/>
          </w:rPr>
          <w:t>https://www.icc-cpi.int/news/statement-icc-prosecutor-karim-aa-khan-qc-situation-ukraine-receipt-referrals-39-states</w:t>
        </w:r>
      </w:hyperlink>
      <w:r w:rsidRPr="003C5937">
        <w:rPr>
          <w:rFonts w:eastAsiaTheme="minorEastAsia"/>
          <w:b/>
          <w:sz w:val="22"/>
        </w:rPr>
        <w:t xml:space="preserve"> (accessed September 23, 2023).</w:t>
      </w:r>
    </w:p>
    <w:p w14:paraId="1D27517D" w14:textId="77777777"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 xml:space="preserve">International Criminal Court(2022), Ukraine Situation in Ukraine, </w:t>
      </w:r>
      <w:hyperlink r:id="rId16" w:anchor=":~:text=Jurisdiction%20in%20the%20general%20situation,(3)%20of%20the%20Statute" w:history="1">
        <w:r w:rsidRPr="003C5937">
          <w:rPr>
            <w:rStyle w:val="a6"/>
            <w:rFonts w:eastAsiaTheme="minorEastAsia"/>
            <w:b/>
            <w:color w:val="auto"/>
            <w:sz w:val="22"/>
            <w:u w:val="none"/>
          </w:rPr>
          <w:t>https://www.icc-cpi.int/situations/ukraine#:~:text=Jurisdiction%20in%20the%20general%20situation,(3)%20of%20the%20Statute</w:t>
        </w:r>
      </w:hyperlink>
      <w:r w:rsidRPr="003C5937">
        <w:rPr>
          <w:rFonts w:eastAsiaTheme="minorEastAsia"/>
          <w:b/>
          <w:sz w:val="22"/>
        </w:rPr>
        <w:t>. (accessed September 22, 2023).</w:t>
      </w:r>
    </w:p>
    <w:p w14:paraId="184A4E8F" w14:textId="77777777"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 xml:space="preserve">International Criminal Court(2023), Situation in Ukraine: ICC judges issue arrest warrants against Vladimir Vladimirovich Putin and Maria Alekseyevna Lvova-Belova. </w:t>
      </w:r>
      <w:hyperlink r:id="rId17" w:history="1">
        <w:r w:rsidRPr="003C5937">
          <w:rPr>
            <w:rStyle w:val="a6"/>
            <w:rFonts w:eastAsiaTheme="minorEastAsia"/>
            <w:b/>
            <w:color w:val="auto"/>
            <w:sz w:val="22"/>
            <w:u w:val="none"/>
          </w:rPr>
          <w:t>https://www.icc-cpi.int/news/situation-ukraine-icc-judges-issue-arrest-warrants-against-vladimir-vladimirovich-putin-and</w:t>
        </w:r>
      </w:hyperlink>
      <w:r w:rsidRPr="003C5937">
        <w:rPr>
          <w:rFonts w:eastAsiaTheme="minorEastAsia"/>
          <w:b/>
          <w:sz w:val="22"/>
        </w:rPr>
        <w:t xml:space="preserve"> (accessed September 15, 2023).</w:t>
      </w:r>
    </w:p>
    <w:p w14:paraId="31B91386" w14:textId="77777777"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 xml:space="preserve">International Criminal Court(2023), Statement by Prosecutor Karim A. A. Khan KC on the issuance of arrest warrants against President Vladimir Putin and Ms Maria Lvova-Belova. </w:t>
      </w:r>
      <w:hyperlink r:id="rId18" w:history="1">
        <w:r w:rsidRPr="003C5937">
          <w:rPr>
            <w:rStyle w:val="a6"/>
            <w:rFonts w:eastAsiaTheme="minorEastAsia"/>
            <w:b/>
            <w:color w:val="auto"/>
            <w:sz w:val="22"/>
            <w:u w:val="none"/>
          </w:rPr>
          <w:t>https://www.icc-cpi.int/news/statement-prosecutor-karim-khan-kc-issuance-arrest-warrants-against-president-vladimir-putin</w:t>
        </w:r>
      </w:hyperlink>
      <w:r w:rsidRPr="003C5937">
        <w:rPr>
          <w:rFonts w:eastAsiaTheme="minorEastAsia"/>
          <w:b/>
          <w:sz w:val="22"/>
        </w:rPr>
        <w:t xml:space="preserve"> (accessed September 14, 2023).</w:t>
      </w:r>
    </w:p>
    <w:p w14:paraId="1EF12DEF" w14:textId="77777777"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International Criminal Court,</w:t>
      </w:r>
      <w:r w:rsidRPr="003C5937">
        <w:rPr>
          <w:rFonts w:eastAsiaTheme="minorEastAsia"/>
          <w:b/>
          <w:iCs/>
          <w:sz w:val="22"/>
        </w:rPr>
        <w:t xml:space="preserve"> How we are organized, </w:t>
      </w:r>
      <w:hyperlink r:id="rId19" w:history="1">
        <w:r w:rsidRPr="003C5937">
          <w:rPr>
            <w:rStyle w:val="a6"/>
            <w:rFonts w:eastAsiaTheme="minorEastAsia"/>
            <w:b/>
            <w:color w:val="auto"/>
            <w:sz w:val="22"/>
            <w:u w:val="none"/>
          </w:rPr>
          <w:t>https://www.icc-cpi.int/about/how-the-court-works</w:t>
        </w:r>
      </w:hyperlink>
      <w:r w:rsidRPr="003C5937">
        <w:rPr>
          <w:rFonts w:eastAsiaTheme="minorEastAsia"/>
          <w:b/>
          <w:sz w:val="22"/>
        </w:rPr>
        <w:t xml:space="preserve"> (accessed September 16, 2023).</w:t>
      </w:r>
    </w:p>
    <w:p w14:paraId="490FC27E" w14:textId="77777777"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 xml:space="preserve">International Criminal Court, Judicial Divisions. </w:t>
      </w:r>
      <w:hyperlink r:id="rId20" w:history="1">
        <w:r w:rsidRPr="003C5937">
          <w:rPr>
            <w:rStyle w:val="a6"/>
            <w:rFonts w:eastAsiaTheme="minorEastAsia"/>
            <w:b/>
            <w:color w:val="auto"/>
            <w:sz w:val="22"/>
            <w:u w:val="none"/>
          </w:rPr>
          <w:t>https://www.icc-cpi.int/about/judicial-divisions</w:t>
        </w:r>
      </w:hyperlink>
      <w:r w:rsidRPr="003C5937">
        <w:rPr>
          <w:rFonts w:eastAsiaTheme="minorEastAsia"/>
          <w:b/>
          <w:sz w:val="22"/>
        </w:rPr>
        <w:t xml:space="preserve"> </w:t>
      </w:r>
      <w:r w:rsidRPr="003C5937">
        <w:rPr>
          <w:rFonts w:eastAsiaTheme="minorEastAsia"/>
          <w:b/>
          <w:sz w:val="22"/>
          <w:lang w:val="en-US"/>
        </w:rPr>
        <w:t xml:space="preserve">(accessed </w:t>
      </w:r>
      <w:r w:rsidRPr="003C5937">
        <w:rPr>
          <w:rFonts w:eastAsiaTheme="minorEastAsia"/>
          <w:b/>
          <w:sz w:val="22"/>
        </w:rPr>
        <w:t>September 16, 2023</w:t>
      </w:r>
      <w:r w:rsidRPr="003C5937">
        <w:rPr>
          <w:rFonts w:eastAsiaTheme="minorEastAsia"/>
          <w:b/>
          <w:sz w:val="22"/>
          <w:lang w:val="en-US"/>
        </w:rPr>
        <w:t>).</w:t>
      </w:r>
    </w:p>
    <w:p w14:paraId="53BB93F0" w14:textId="77777777"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 xml:space="preserve">International Criminal Court, Office of the Prosecutor. </w:t>
      </w:r>
      <w:hyperlink r:id="rId21" w:history="1">
        <w:r w:rsidRPr="003C5937">
          <w:rPr>
            <w:rStyle w:val="a6"/>
            <w:rFonts w:eastAsiaTheme="minorEastAsia"/>
            <w:b/>
            <w:color w:val="auto"/>
            <w:sz w:val="22"/>
            <w:u w:val="none"/>
          </w:rPr>
          <w:t>https://www.icc-cpi.int/about/otp</w:t>
        </w:r>
      </w:hyperlink>
      <w:r w:rsidRPr="003C5937">
        <w:rPr>
          <w:rFonts w:eastAsiaTheme="minorEastAsia"/>
          <w:b/>
          <w:sz w:val="22"/>
        </w:rPr>
        <w:t xml:space="preserve"> </w:t>
      </w:r>
      <w:r w:rsidRPr="003C5937">
        <w:rPr>
          <w:rFonts w:eastAsiaTheme="minorEastAsia"/>
          <w:b/>
          <w:sz w:val="22"/>
          <w:lang w:val="en-US"/>
        </w:rPr>
        <w:t xml:space="preserve">(accessed </w:t>
      </w:r>
      <w:r w:rsidRPr="003C5937">
        <w:rPr>
          <w:rFonts w:eastAsiaTheme="minorEastAsia"/>
          <w:b/>
          <w:sz w:val="22"/>
        </w:rPr>
        <w:t>September 16, 2023</w:t>
      </w:r>
      <w:r w:rsidRPr="003C5937">
        <w:rPr>
          <w:rFonts w:eastAsiaTheme="minorEastAsia"/>
          <w:b/>
          <w:sz w:val="22"/>
          <w:lang w:val="en-US"/>
        </w:rPr>
        <w:t>).</w:t>
      </w:r>
    </w:p>
    <w:p w14:paraId="5E273122" w14:textId="77777777"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 xml:space="preserve">International Criminal Court, Registry. </w:t>
      </w:r>
      <w:hyperlink r:id="rId22" w:history="1">
        <w:r w:rsidRPr="003C5937">
          <w:rPr>
            <w:rStyle w:val="a6"/>
            <w:rFonts w:eastAsiaTheme="minorEastAsia"/>
            <w:b/>
            <w:color w:val="auto"/>
            <w:sz w:val="22"/>
            <w:u w:val="none"/>
          </w:rPr>
          <w:t>https://www.icc-cpi.int/about/registry/default</w:t>
        </w:r>
      </w:hyperlink>
      <w:r w:rsidRPr="003C5937">
        <w:rPr>
          <w:rFonts w:eastAsiaTheme="minorEastAsia"/>
          <w:b/>
          <w:sz w:val="22"/>
        </w:rPr>
        <w:t xml:space="preserve"> </w:t>
      </w:r>
      <w:r w:rsidRPr="003C5937">
        <w:rPr>
          <w:rFonts w:eastAsiaTheme="minorEastAsia"/>
          <w:b/>
          <w:sz w:val="22"/>
          <w:lang w:val="en-US"/>
        </w:rPr>
        <w:t xml:space="preserve">(accessed </w:t>
      </w:r>
      <w:r w:rsidRPr="003C5937">
        <w:rPr>
          <w:rFonts w:eastAsiaTheme="minorEastAsia"/>
          <w:b/>
          <w:sz w:val="22"/>
        </w:rPr>
        <w:t>September 16, 2023</w:t>
      </w:r>
      <w:r w:rsidRPr="003C5937">
        <w:rPr>
          <w:rFonts w:eastAsiaTheme="minorEastAsia"/>
          <w:b/>
          <w:sz w:val="22"/>
          <w:lang w:val="en-US"/>
        </w:rPr>
        <w:t>).</w:t>
      </w:r>
    </w:p>
    <w:p w14:paraId="2094C21D" w14:textId="77777777"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 xml:space="preserve">International Criminal Court, The Presidency. </w:t>
      </w:r>
      <w:hyperlink r:id="rId23" w:history="1">
        <w:r w:rsidRPr="003C5937">
          <w:rPr>
            <w:rStyle w:val="a6"/>
            <w:rFonts w:eastAsiaTheme="minorEastAsia"/>
            <w:b/>
            <w:color w:val="auto"/>
            <w:sz w:val="22"/>
            <w:u w:val="none"/>
          </w:rPr>
          <w:t>https://www.icc-cpi.int/about/presidency</w:t>
        </w:r>
      </w:hyperlink>
      <w:r w:rsidRPr="003C5937">
        <w:rPr>
          <w:rFonts w:eastAsiaTheme="minorEastAsia"/>
          <w:b/>
          <w:sz w:val="22"/>
        </w:rPr>
        <w:t xml:space="preserve"> </w:t>
      </w:r>
      <w:r w:rsidRPr="003C5937">
        <w:rPr>
          <w:rFonts w:eastAsiaTheme="minorEastAsia"/>
          <w:b/>
          <w:sz w:val="22"/>
          <w:lang w:val="en-US"/>
        </w:rPr>
        <w:t xml:space="preserve">(accessed </w:t>
      </w:r>
      <w:r w:rsidRPr="003C5937">
        <w:rPr>
          <w:rFonts w:eastAsiaTheme="minorEastAsia"/>
          <w:b/>
          <w:sz w:val="22"/>
        </w:rPr>
        <w:t>September 16, 2023</w:t>
      </w:r>
      <w:r w:rsidRPr="003C5937">
        <w:rPr>
          <w:rFonts w:eastAsiaTheme="minorEastAsia"/>
          <w:b/>
          <w:sz w:val="22"/>
          <w:lang w:val="en-US"/>
        </w:rPr>
        <w:t>).</w:t>
      </w:r>
    </w:p>
    <w:p w14:paraId="05E7A76F" w14:textId="77777777"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 xml:space="preserve">International Criminal Court, The States Parties to the Rome Statute, </w:t>
      </w:r>
      <w:hyperlink r:id="rId24" w:history="1">
        <w:r w:rsidRPr="003C5937">
          <w:rPr>
            <w:rStyle w:val="a6"/>
            <w:rFonts w:eastAsiaTheme="minorEastAsia"/>
            <w:b/>
            <w:color w:val="auto"/>
            <w:sz w:val="22"/>
            <w:u w:val="none"/>
          </w:rPr>
          <w:t>https://asp.icc-cpi.int/states-parties</w:t>
        </w:r>
      </w:hyperlink>
      <w:r w:rsidRPr="003C5937">
        <w:rPr>
          <w:rFonts w:eastAsiaTheme="minorEastAsia"/>
          <w:b/>
          <w:sz w:val="22"/>
        </w:rPr>
        <w:t xml:space="preserve"> (accessed September 13, 2023).</w:t>
      </w:r>
    </w:p>
    <w:p w14:paraId="7A7DA63A" w14:textId="77777777"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 xml:space="preserve">UN(2023), Russia: International Criminal Court issues arrest warrant for Putin, </w:t>
      </w:r>
      <w:hyperlink r:id="rId25" w:history="1">
        <w:r w:rsidRPr="003C5937">
          <w:rPr>
            <w:rStyle w:val="a6"/>
            <w:rFonts w:eastAsiaTheme="minorEastAsia"/>
            <w:b/>
            <w:color w:val="auto"/>
            <w:sz w:val="22"/>
            <w:u w:val="none"/>
          </w:rPr>
          <w:t>https://news.un.org/en/story/2023/03/1134732</w:t>
        </w:r>
      </w:hyperlink>
      <w:r w:rsidRPr="003C5937">
        <w:rPr>
          <w:rFonts w:eastAsiaTheme="minorEastAsia"/>
          <w:b/>
          <w:sz w:val="22"/>
        </w:rPr>
        <w:t xml:space="preserve"> (accessed September 28, 2023).</w:t>
      </w:r>
    </w:p>
    <w:p w14:paraId="3AD6B817" w14:textId="71288897"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 xml:space="preserve">United Nations Treaty Collection(2023), Rome Statute of the International Criminal Court. </w:t>
      </w:r>
      <w:hyperlink r:id="rId26" w:history="1">
        <w:r w:rsidRPr="003C5937">
          <w:rPr>
            <w:rStyle w:val="a6"/>
            <w:rFonts w:eastAsiaTheme="minorEastAsia"/>
            <w:b/>
            <w:color w:val="auto"/>
            <w:sz w:val="22"/>
            <w:u w:val="none"/>
          </w:rPr>
          <w:t>https://treaties.un.org/Pages/ViewDetails.aspx?src=TREATY&amp;mtdsg_no=XVIII-10&amp;chapter=18&amp;clang=_en</w:t>
        </w:r>
      </w:hyperlink>
      <w:r w:rsidRPr="003C5937">
        <w:rPr>
          <w:rFonts w:eastAsiaTheme="minorEastAsia"/>
          <w:b/>
          <w:sz w:val="22"/>
        </w:rPr>
        <w:t xml:space="preserve"> (accessed September 13, 2023).</w:t>
      </w:r>
    </w:p>
    <w:p w14:paraId="1BD398D4" w14:textId="56A39874" w:rsidR="0085541F" w:rsidRPr="003C5937" w:rsidRDefault="0085541F" w:rsidP="003C5937">
      <w:pPr>
        <w:pStyle w:val="3"/>
        <w:spacing w:line="0" w:lineRule="atLeast"/>
        <w:rPr>
          <w:rFonts w:ascii="Times New Roman" w:eastAsiaTheme="minorEastAsia" w:hAnsi="Times New Roman" w:cs="Times New Roman"/>
          <w:sz w:val="22"/>
          <w:szCs w:val="22"/>
        </w:rPr>
      </w:pPr>
      <w:r w:rsidRPr="003C5937">
        <w:rPr>
          <w:rFonts w:ascii="Times New Roman" w:eastAsiaTheme="minorEastAsia" w:hAnsi="Times New Roman" w:cs="Times New Roman"/>
          <w:sz w:val="22"/>
          <w:szCs w:val="22"/>
        </w:rPr>
        <w:t>(</w:t>
      </w:r>
      <w:r w:rsidR="00997584" w:rsidRPr="003C5937">
        <w:rPr>
          <w:rFonts w:ascii="Times New Roman" w:eastAsiaTheme="minorEastAsia" w:hAnsi="Times New Roman" w:cs="Times New Roman"/>
          <w:sz w:val="22"/>
          <w:szCs w:val="22"/>
        </w:rPr>
        <w:t>三</w:t>
      </w:r>
      <w:r w:rsidRPr="003C5937">
        <w:rPr>
          <w:rFonts w:ascii="Times New Roman" w:eastAsiaTheme="minorEastAsia" w:hAnsi="Times New Roman" w:cs="Times New Roman"/>
          <w:sz w:val="22"/>
          <w:szCs w:val="22"/>
        </w:rPr>
        <w:t xml:space="preserve">) </w:t>
      </w:r>
      <w:r w:rsidRPr="003C5937">
        <w:rPr>
          <w:rFonts w:ascii="Times New Roman" w:eastAsiaTheme="minorEastAsia" w:hAnsi="Times New Roman" w:cs="Times New Roman"/>
          <w:sz w:val="22"/>
          <w:szCs w:val="22"/>
        </w:rPr>
        <w:t>網路資料</w:t>
      </w:r>
    </w:p>
    <w:p w14:paraId="157A9F35" w14:textId="4841949D"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 xml:space="preserve">Alex Leff., Michele Kelemen &amp; Charles Maynes(2023), The International Criminal Court issues an arrest warrant for Putin, </w:t>
      </w:r>
      <w:hyperlink r:id="rId27" w:history="1">
        <w:r w:rsidRPr="003C5937">
          <w:rPr>
            <w:rStyle w:val="a6"/>
            <w:rFonts w:eastAsiaTheme="minorEastAsia"/>
            <w:b/>
            <w:color w:val="auto"/>
            <w:sz w:val="22"/>
            <w:u w:val="none"/>
          </w:rPr>
          <w:t>https://www.npr.org/2023/03/17/1164267436/international-criminal-court-arrest-warrant-putin-ukraine-alleged-war-crimes</w:t>
        </w:r>
      </w:hyperlink>
      <w:r w:rsidRPr="003C5937">
        <w:rPr>
          <w:rFonts w:eastAsiaTheme="minorEastAsia"/>
          <w:b/>
          <w:sz w:val="22"/>
        </w:rPr>
        <w:t xml:space="preserve"> (accessed September 28, 2023).</w:t>
      </w:r>
    </w:p>
    <w:p w14:paraId="16EF3044" w14:textId="6FDED775" w:rsidR="00537C99" w:rsidRPr="003C5937" w:rsidRDefault="00537C99" w:rsidP="003C5937">
      <w:pPr>
        <w:spacing w:line="0" w:lineRule="atLeast"/>
        <w:ind w:left="440" w:hangingChars="200" w:hanging="440"/>
        <w:rPr>
          <w:rFonts w:eastAsiaTheme="minorEastAsia"/>
          <w:b/>
          <w:sz w:val="22"/>
        </w:rPr>
      </w:pPr>
      <w:bookmarkStart w:id="0" w:name="_Hlk147949238"/>
      <w:r w:rsidRPr="003C5937">
        <w:rPr>
          <w:rFonts w:eastAsiaTheme="minorEastAsia"/>
          <w:b/>
          <w:sz w:val="22"/>
        </w:rPr>
        <w:t xml:space="preserve">Anna Olsson(2003), The principle of complementarity of the International Criminal Court and the principle of universal jurisdiction. p.p. 22-36. FACULTY OF LAW University of Lund. </w:t>
      </w:r>
      <w:hyperlink r:id="rId28" w:history="1">
        <w:r w:rsidRPr="003C5937">
          <w:rPr>
            <w:rStyle w:val="a6"/>
            <w:rFonts w:eastAsiaTheme="minorEastAsia"/>
            <w:b/>
            <w:color w:val="auto"/>
            <w:sz w:val="22"/>
            <w:u w:val="none"/>
          </w:rPr>
          <w:t>https://lup.lub.lu.se/luur/download?func=downloadFile&amp;recordOId=1560934&amp;fileOId=1565473</w:t>
        </w:r>
      </w:hyperlink>
      <w:r w:rsidRPr="003C5937">
        <w:rPr>
          <w:rFonts w:eastAsiaTheme="minorEastAsia"/>
          <w:b/>
          <w:sz w:val="22"/>
        </w:rPr>
        <w:t xml:space="preserve"> (accessed September 24, 2023). </w:t>
      </w:r>
      <w:bookmarkEnd w:id="0"/>
    </w:p>
    <w:p w14:paraId="1DE24C6C" w14:textId="77777777"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 xml:space="preserve">Atlantic Council experts(2023), Experts react: The International Criminal Court just issued an arrest warrant for Putin. Will he wind up behind bars? </w:t>
      </w:r>
      <w:hyperlink r:id="rId29" w:history="1">
        <w:r w:rsidRPr="003C5937">
          <w:rPr>
            <w:rStyle w:val="a6"/>
            <w:rFonts w:eastAsiaTheme="minorEastAsia"/>
            <w:b/>
            <w:color w:val="auto"/>
            <w:sz w:val="22"/>
            <w:u w:val="none"/>
          </w:rPr>
          <w:t>https://www.atlanticcouncil.org/blogs/new-atlanticist/experts-react/experts-react-the-international-criminal-court-just-issued-an-arrest-warrant-for-putin-will-he-wind-up-behind-bars/</w:t>
        </w:r>
      </w:hyperlink>
      <w:r w:rsidRPr="003C5937">
        <w:rPr>
          <w:rFonts w:eastAsiaTheme="minorEastAsia"/>
          <w:b/>
          <w:sz w:val="22"/>
        </w:rPr>
        <w:t xml:space="preserve"> (accessed September 30, 2023).</w:t>
      </w:r>
    </w:p>
    <w:p w14:paraId="58873836" w14:textId="77777777"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 xml:space="preserve">Frankie Wong(2019), Criticisms and Shortcomings of the ICC. </w:t>
      </w:r>
      <w:hyperlink r:id="rId30" w:history="1">
        <w:r w:rsidRPr="003C5937">
          <w:rPr>
            <w:rStyle w:val="a6"/>
            <w:rFonts w:eastAsiaTheme="minorEastAsia"/>
            <w:b/>
            <w:color w:val="auto"/>
            <w:sz w:val="22"/>
            <w:u w:val="none"/>
          </w:rPr>
          <w:t>https://accessaccountability.org/index.php/2019/09/26/criticisms-and-shortcomings-of-the-icc/</w:t>
        </w:r>
      </w:hyperlink>
      <w:r w:rsidRPr="003C5937">
        <w:rPr>
          <w:rFonts w:eastAsiaTheme="minorEastAsia"/>
          <w:b/>
          <w:sz w:val="22"/>
        </w:rPr>
        <w:t xml:space="preserve">  (accessed September 27, 2023).</w:t>
      </w:r>
    </w:p>
    <w:p w14:paraId="1946E8DA" w14:textId="77777777"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 xml:space="preserve">Gerald Imray(2023), Why Putin Is Dialing In to the BRICS Summit Rather Than Attending in Person. </w:t>
      </w:r>
      <w:hyperlink r:id="rId31" w:history="1">
        <w:r w:rsidRPr="003C5937">
          <w:rPr>
            <w:rStyle w:val="a6"/>
            <w:rFonts w:eastAsiaTheme="minorEastAsia"/>
            <w:b/>
            <w:color w:val="auto"/>
            <w:sz w:val="22"/>
            <w:u w:val="none"/>
          </w:rPr>
          <w:t>https://time.com/6307033/vladimir-putin-brics-summit-icc-warrant/</w:t>
        </w:r>
      </w:hyperlink>
      <w:r w:rsidRPr="003C5937">
        <w:rPr>
          <w:rFonts w:eastAsiaTheme="minorEastAsia"/>
          <w:b/>
          <w:sz w:val="22"/>
        </w:rPr>
        <w:t xml:space="preserve"> (accessed October 5, 2023).</w:t>
      </w:r>
    </w:p>
    <w:p w14:paraId="004C2F48" w14:textId="77777777"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 xml:space="preserve">Kevin Liffey., Guy Faulconbridge &amp; Gareth Jones(2023), Armenia to accept International Court's remit, vexing Moscow. </w:t>
      </w:r>
      <w:hyperlink r:id="rId32" w:history="1">
        <w:r w:rsidRPr="003C5937">
          <w:rPr>
            <w:rStyle w:val="a6"/>
            <w:rFonts w:eastAsiaTheme="minorEastAsia"/>
            <w:b/>
            <w:color w:val="auto"/>
            <w:sz w:val="22"/>
            <w:u w:val="none"/>
          </w:rPr>
          <w:t>https://www.reuters.com/world/asia-pacific/armenia-ratifies-statute-accept-international-criminal-court-jurisdiction-2023-10-03/</w:t>
        </w:r>
      </w:hyperlink>
      <w:r w:rsidRPr="003C5937">
        <w:rPr>
          <w:rFonts w:eastAsiaTheme="minorEastAsia"/>
          <w:b/>
          <w:sz w:val="22"/>
        </w:rPr>
        <w:t xml:space="preserve"> (accessed October 2, 2023).</w:t>
      </w:r>
    </w:p>
    <w:p w14:paraId="1096CD23" w14:textId="77777777"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 xml:space="preserve">Khaya Koko(2023), DA claims victory as govt agrees to arrest Putin if he ever sets foot in SA, NEWS24, </w:t>
      </w:r>
      <w:hyperlink r:id="rId33" w:history="1">
        <w:r w:rsidRPr="003C5937">
          <w:rPr>
            <w:rStyle w:val="a6"/>
            <w:rFonts w:eastAsiaTheme="minorEastAsia"/>
            <w:b/>
            <w:color w:val="auto"/>
            <w:sz w:val="22"/>
            <w:u w:val="none"/>
          </w:rPr>
          <w:t>https://www.news24.com/news24/politics/government/da-claims-victory-as-govt-agrees-to-arrest-putin-if-he-ever-sets-foot-in-sa-20230721</w:t>
        </w:r>
      </w:hyperlink>
      <w:r w:rsidRPr="003C5937">
        <w:rPr>
          <w:rFonts w:eastAsiaTheme="minorEastAsia"/>
          <w:b/>
          <w:sz w:val="22"/>
        </w:rPr>
        <w:t xml:space="preserve"> (accessed October 5, 2023).</w:t>
      </w:r>
    </w:p>
    <w:p w14:paraId="3D94B1E6" w14:textId="77777777"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 xml:space="preserve">Pjotr Sauer(2023), Armenia’s parliament defies Russia in vote to join international criminal court. </w:t>
      </w:r>
      <w:hyperlink r:id="rId34" w:history="1">
        <w:r w:rsidRPr="003C5937">
          <w:rPr>
            <w:rStyle w:val="a6"/>
            <w:rFonts w:eastAsiaTheme="minorEastAsia"/>
            <w:b/>
            <w:color w:val="auto"/>
            <w:sz w:val="22"/>
            <w:u w:val="none"/>
          </w:rPr>
          <w:t>https://www.theguardian.com/world/2023/oct/03/armenias-parliament-defies-russia-in-vote-to-join-international-criminal-court</w:t>
        </w:r>
      </w:hyperlink>
      <w:r w:rsidRPr="003C5937">
        <w:rPr>
          <w:rFonts w:eastAsiaTheme="minorEastAsia"/>
          <w:b/>
          <w:sz w:val="22"/>
        </w:rPr>
        <w:t xml:space="preserve"> (accessed September 30, 2023).</w:t>
      </w:r>
    </w:p>
    <w:p w14:paraId="622887E9" w14:textId="77777777" w:rsidR="00997584" w:rsidRPr="003C5937" w:rsidRDefault="00997584" w:rsidP="003C5937">
      <w:pPr>
        <w:spacing w:line="0" w:lineRule="atLeast"/>
        <w:ind w:left="440" w:hangingChars="200" w:hanging="440"/>
        <w:rPr>
          <w:rFonts w:eastAsiaTheme="minorEastAsia"/>
          <w:b/>
          <w:sz w:val="22"/>
        </w:rPr>
      </w:pPr>
      <w:r w:rsidRPr="003C5937">
        <w:rPr>
          <w:rFonts w:eastAsiaTheme="minorEastAsia"/>
          <w:b/>
          <w:sz w:val="22"/>
        </w:rPr>
        <w:t xml:space="preserve">Rebecca Hamilton(2023), The ICC Goes Straight to the Top: Arrest Warrant Issued for Putin. </w:t>
      </w:r>
      <w:hyperlink r:id="rId35" w:history="1">
        <w:r w:rsidRPr="003C5937">
          <w:rPr>
            <w:rStyle w:val="a6"/>
            <w:rFonts w:eastAsiaTheme="minorEastAsia"/>
            <w:b/>
            <w:color w:val="auto"/>
            <w:sz w:val="22"/>
            <w:u w:val="none"/>
          </w:rPr>
          <w:t>https://www.justsecurity.org/85529/the-icc-goes-straight-to-the-top-arrest-warrant-issued-for-putin/</w:t>
        </w:r>
      </w:hyperlink>
      <w:r w:rsidRPr="003C5937">
        <w:rPr>
          <w:rFonts w:eastAsiaTheme="minorEastAsia"/>
          <w:b/>
          <w:sz w:val="22"/>
        </w:rPr>
        <w:t xml:space="preserve"> (accessed September 15, 2023).</w:t>
      </w:r>
    </w:p>
    <w:p w14:paraId="66DEABB2" w14:textId="77777777" w:rsidR="002D6B4C" w:rsidRPr="003C5937" w:rsidRDefault="001D203E" w:rsidP="003C5937">
      <w:pPr>
        <w:spacing w:line="0" w:lineRule="atLeast"/>
        <w:ind w:left="440" w:hangingChars="200" w:hanging="440"/>
        <w:rPr>
          <w:rFonts w:eastAsiaTheme="minorEastAsia"/>
          <w:b/>
          <w:sz w:val="22"/>
        </w:rPr>
      </w:pPr>
      <w:r w:rsidRPr="003C5937">
        <w:rPr>
          <w:rFonts w:eastAsiaTheme="minorEastAsia"/>
          <w:b/>
          <w:sz w:val="22"/>
        </w:rPr>
        <w:t xml:space="preserve">Russia Places Second ICC Judge on Wanted List(2023), The Moscow Times. </w:t>
      </w:r>
      <w:hyperlink r:id="rId36" w:history="1">
        <w:r w:rsidRPr="003C5937">
          <w:rPr>
            <w:rStyle w:val="a6"/>
            <w:rFonts w:eastAsiaTheme="minorEastAsia"/>
            <w:b/>
            <w:color w:val="auto"/>
            <w:sz w:val="22"/>
            <w:u w:val="none"/>
          </w:rPr>
          <w:t>https://www.themoscowtimes.com/2023/07/27/russia-places-second-icc-judge-on-wanted-list-a81976</w:t>
        </w:r>
      </w:hyperlink>
      <w:r w:rsidRPr="003C5937">
        <w:rPr>
          <w:rFonts w:eastAsiaTheme="minorEastAsia"/>
          <w:b/>
          <w:sz w:val="22"/>
        </w:rPr>
        <w:t xml:space="preserve"> (accessed October 3, 2023).</w:t>
      </w:r>
    </w:p>
    <w:p w14:paraId="689CF543" w14:textId="77777777" w:rsidR="002D6B4C" w:rsidRPr="003C5937" w:rsidRDefault="002D6B4C" w:rsidP="003C5937">
      <w:pPr>
        <w:spacing w:line="0" w:lineRule="atLeast"/>
        <w:ind w:left="440" w:hangingChars="200" w:hanging="440"/>
        <w:rPr>
          <w:rFonts w:eastAsiaTheme="minorEastAsia"/>
          <w:b/>
          <w:sz w:val="22"/>
        </w:rPr>
      </w:pPr>
    </w:p>
    <w:p w14:paraId="36B1ACFC" w14:textId="1A2DC2F5" w:rsidR="001D203E" w:rsidRPr="003C5937" w:rsidRDefault="001D203E" w:rsidP="003C5937">
      <w:pPr>
        <w:spacing w:line="0" w:lineRule="atLeast"/>
        <w:ind w:left="440" w:hangingChars="200" w:hanging="440"/>
        <w:rPr>
          <w:rFonts w:eastAsiaTheme="minorEastAsia"/>
          <w:b/>
          <w:sz w:val="22"/>
        </w:rPr>
      </w:pPr>
      <w:r w:rsidRPr="003C5937">
        <w:rPr>
          <w:rFonts w:eastAsiaTheme="minorEastAsia"/>
          <w:b/>
          <w:sz w:val="22"/>
        </w:rPr>
        <w:t>二、中文資料</w:t>
      </w:r>
    </w:p>
    <w:p w14:paraId="16008165" w14:textId="78813169" w:rsidR="009912F6" w:rsidRPr="003C5937" w:rsidRDefault="009912F6" w:rsidP="003C5937">
      <w:pPr>
        <w:pStyle w:val="3"/>
        <w:spacing w:line="0" w:lineRule="atLeast"/>
        <w:rPr>
          <w:rFonts w:ascii="Times New Roman" w:eastAsiaTheme="minorEastAsia" w:hAnsi="Times New Roman" w:cs="Times New Roman"/>
          <w:sz w:val="22"/>
          <w:szCs w:val="22"/>
        </w:rPr>
      </w:pPr>
      <w:r w:rsidRPr="003C5937">
        <w:rPr>
          <w:rFonts w:ascii="Times New Roman" w:eastAsiaTheme="minorEastAsia" w:hAnsi="Times New Roman" w:cs="Times New Roman"/>
          <w:sz w:val="22"/>
          <w:szCs w:val="22"/>
        </w:rPr>
        <w:t>(</w:t>
      </w:r>
      <w:r w:rsidRPr="003C5937">
        <w:rPr>
          <w:rFonts w:ascii="Times New Roman" w:eastAsiaTheme="minorEastAsia" w:hAnsi="Times New Roman" w:cs="Times New Roman"/>
          <w:sz w:val="22"/>
          <w:szCs w:val="22"/>
        </w:rPr>
        <w:t>一</w:t>
      </w:r>
      <w:r w:rsidRPr="003C5937">
        <w:rPr>
          <w:rFonts w:ascii="Times New Roman" w:eastAsiaTheme="minorEastAsia" w:hAnsi="Times New Roman" w:cs="Times New Roman"/>
          <w:sz w:val="22"/>
          <w:szCs w:val="22"/>
        </w:rPr>
        <w:t xml:space="preserve">) </w:t>
      </w:r>
      <w:r w:rsidRPr="003C5937">
        <w:rPr>
          <w:rFonts w:ascii="Times New Roman" w:eastAsiaTheme="minorEastAsia" w:hAnsi="Times New Roman" w:cs="Times New Roman"/>
          <w:sz w:val="22"/>
          <w:szCs w:val="22"/>
        </w:rPr>
        <w:t>書籍</w:t>
      </w:r>
    </w:p>
    <w:p w14:paraId="0F518F92" w14:textId="42419B22" w:rsidR="009912F6" w:rsidRPr="003C5937" w:rsidRDefault="009912F6" w:rsidP="003C5937">
      <w:pPr>
        <w:spacing w:line="0" w:lineRule="atLeast"/>
        <w:ind w:left="440" w:hangingChars="200" w:hanging="440"/>
        <w:rPr>
          <w:rFonts w:eastAsiaTheme="minorEastAsia"/>
          <w:b/>
          <w:sz w:val="22"/>
        </w:rPr>
      </w:pPr>
      <w:r w:rsidRPr="003C5937">
        <w:rPr>
          <w:rFonts w:eastAsiaTheme="minorEastAsia"/>
          <w:b/>
          <w:sz w:val="22"/>
        </w:rPr>
        <w:t>謝瑞智</w:t>
      </w:r>
      <w:r w:rsidRPr="003C5937">
        <w:rPr>
          <w:rFonts w:eastAsiaTheme="minorEastAsia"/>
          <w:b/>
          <w:sz w:val="22"/>
        </w:rPr>
        <w:t>(2011)</w:t>
      </w:r>
      <w:r w:rsidRPr="003C5937">
        <w:rPr>
          <w:rFonts w:eastAsiaTheme="minorEastAsia"/>
          <w:b/>
          <w:sz w:val="22"/>
        </w:rPr>
        <w:t>，《國際法概論》，台北：臺灣商務印書館股份有限公司，第</w:t>
      </w:r>
      <w:r w:rsidRPr="003C5937">
        <w:rPr>
          <w:rFonts w:eastAsiaTheme="minorEastAsia"/>
          <w:b/>
          <w:sz w:val="22"/>
        </w:rPr>
        <w:t>1</w:t>
      </w:r>
      <w:r w:rsidRPr="003C5937">
        <w:rPr>
          <w:rFonts w:eastAsiaTheme="minorEastAsia"/>
          <w:b/>
          <w:sz w:val="22"/>
        </w:rPr>
        <w:t>版，頁</w:t>
      </w:r>
      <w:r w:rsidRPr="003C5937">
        <w:rPr>
          <w:rFonts w:eastAsiaTheme="minorEastAsia"/>
          <w:b/>
          <w:sz w:val="22"/>
        </w:rPr>
        <w:t>384</w:t>
      </w:r>
      <w:r w:rsidRPr="003C5937">
        <w:rPr>
          <w:rFonts w:eastAsiaTheme="minorEastAsia"/>
          <w:b/>
          <w:sz w:val="22"/>
        </w:rPr>
        <w:t>。</w:t>
      </w:r>
    </w:p>
    <w:p w14:paraId="69E92DC8" w14:textId="77777777" w:rsidR="00753C90" w:rsidRPr="003C5937" w:rsidRDefault="00753C90" w:rsidP="003C5937">
      <w:pPr>
        <w:spacing w:line="0" w:lineRule="atLeast"/>
        <w:ind w:left="440" w:hangingChars="200" w:hanging="440"/>
        <w:rPr>
          <w:rFonts w:eastAsiaTheme="minorEastAsia"/>
          <w:b/>
          <w:sz w:val="22"/>
        </w:rPr>
      </w:pPr>
    </w:p>
    <w:p w14:paraId="5D5B1745" w14:textId="3A33376A" w:rsidR="009912F6" w:rsidRPr="003C5937" w:rsidRDefault="009912F6" w:rsidP="003C5937">
      <w:pPr>
        <w:pStyle w:val="3"/>
        <w:spacing w:line="0" w:lineRule="atLeast"/>
        <w:rPr>
          <w:rFonts w:ascii="Times New Roman" w:eastAsiaTheme="minorEastAsia" w:hAnsi="Times New Roman" w:cs="Times New Roman"/>
          <w:sz w:val="22"/>
          <w:szCs w:val="22"/>
        </w:rPr>
      </w:pPr>
      <w:r w:rsidRPr="003C5937">
        <w:rPr>
          <w:rFonts w:ascii="Times New Roman" w:eastAsiaTheme="minorEastAsia" w:hAnsi="Times New Roman" w:cs="Times New Roman"/>
          <w:sz w:val="22"/>
          <w:szCs w:val="22"/>
        </w:rPr>
        <w:t>(</w:t>
      </w:r>
      <w:r w:rsidRPr="003C5937">
        <w:rPr>
          <w:rFonts w:ascii="Times New Roman" w:eastAsiaTheme="minorEastAsia" w:hAnsi="Times New Roman" w:cs="Times New Roman"/>
          <w:sz w:val="22"/>
          <w:szCs w:val="22"/>
        </w:rPr>
        <w:t>二</w:t>
      </w:r>
      <w:r w:rsidRPr="003C5937">
        <w:rPr>
          <w:rFonts w:ascii="Times New Roman" w:eastAsiaTheme="minorEastAsia" w:hAnsi="Times New Roman" w:cs="Times New Roman"/>
          <w:sz w:val="22"/>
          <w:szCs w:val="22"/>
        </w:rPr>
        <w:t xml:space="preserve">) </w:t>
      </w:r>
      <w:r w:rsidRPr="003C5937">
        <w:rPr>
          <w:rFonts w:ascii="Times New Roman" w:eastAsiaTheme="minorEastAsia" w:hAnsi="Times New Roman" w:cs="Times New Roman"/>
          <w:sz w:val="22"/>
          <w:szCs w:val="22"/>
        </w:rPr>
        <w:t>期刊</w:t>
      </w:r>
    </w:p>
    <w:p w14:paraId="3FE155F6" w14:textId="77777777" w:rsidR="009912F6" w:rsidRPr="003C5937" w:rsidRDefault="009912F6" w:rsidP="003C5937">
      <w:pPr>
        <w:spacing w:line="0" w:lineRule="atLeast"/>
        <w:ind w:left="440" w:hangingChars="200" w:hanging="440"/>
        <w:rPr>
          <w:rFonts w:eastAsiaTheme="minorEastAsia"/>
          <w:b/>
          <w:sz w:val="22"/>
        </w:rPr>
      </w:pPr>
      <w:r w:rsidRPr="003C5937">
        <w:rPr>
          <w:rFonts w:eastAsiaTheme="minorEastAsia"/>
          <w:b/>
          <w:sz w:val="22"/>
        </w:rPr>
        <w:t>孫國祥</w:t>
      </w:r>
      <w:r w:rsidRPr="003C5937">
        <w:rPr>
          <w:rFonts w:eastAsiaTheme="minorEastAsia"/>
          <w:b/>
          <w:sz w:val="22"/>
        </w:rPr>
        <w:t>(2002)</w:t>
      </w:r>
      <w:r w:rsidRPr="003C5937">
        <w:rPr>
          <w:rFonts w:eastAsiaTheme="minorEastAsia"/>
          <w:b/>
          <w:sz w:val="22"/>
        </w:rPr>
        <w:t>，〈國際刑事法院未來成效之探討：多一點法律少一點政治？〉，《問題與研究》，第</w:t>
      </w:r>
      <w:r w:rsidRPr="003C5937">
        <w:rPr>
          <w:rFonts w:eastAsiaTheme="minorEastAsia"/>
          <w:b/>
          <w:sz w:val="22"/>
        </w:rPr>
        <w:t>41</w:t>
      </w:r>
      <w:r w:rsidRPr="003C5937">
        <w:rPr>
          <w:rFonts w:eastAsiaTheme="minorEastAsia"/>
          <w:b/>
          <w:sz w:val="22"/>
        </w:rPr>
        <w:t>卷第</w:t>
      </w:r>
      <w:r w:rsidRPr="003C5937">
        <w:rPr>
          <w:rFonts w:eastAsiaTheme="minorEastAsia"/>
          <w:b/>
          <w:sz w:val="22"/>
        </w:rPr>
        <w:t>1</w:t>
      </w:r>
      <w:r w:rsidRPr="003C5937">
        <w:rPr>
          <w:rFonts w:eastAsiaTheme="minorEastAsia"/>
          <w:b/>
          <w:sz w:val="22"/>
        </w:rPr>
        <w:t>期，國立政治大學國際關係研究中心，頁</w:t>
      </w:r>
      <w:r w:rsidRPr="003C5937">
        <w:rPr>
          <w:rFonts w:eastAsiaTheme="minorEastAsia"/>
          <w:b/>
          <w:sz w:val="22"/>
        </w:rPr>
        <w:t>114</w:t>
      </w:r>
      <w:r w:rsidRPr="003C5937">
        <w:rPr>
          <w:rFonts w:eastAsiaTheme="minorEastAsia"/>
          <w:b/>
          <w:sz w:val="22"/>
        </w:rPr>
        <w:t>。</w:t>
      </w:r>
    </w:p>
    <w:p w14:paraId="334B0C47" w14:textId="67C18B2C" w:rsidR="009912F6" w:rsidRPr="003C5937" w:rsidRDefault="009912F6" w:rsidP="003C5937">
      <w:pPr>
        <w:spacing w:line="0" w:lineRule="atLeast"/>
        <w:ind w:left="440" w:hangingChars="200" w:hanging="440"/>
        <w:rPr>
          <w:rFonts w:eastAsiaTheme="minorEastAsia"/>
          <w:b/>
          <w:sz w:val="22"/>
        </w:rPr>
      </w:pPr>
      <w:r w:rsidRPr="003C5937">
        <w:rPr>
          <w:rFonts w:eastAsiaTheme="minorEastAsia"/>
          <w:b/>
          <w:sz w:val="22"/>
        </w:rPr>
        <w:t>林妍君</w:t>
      </w:r>
      <w:r w:rsidRPr="003C5937">
        <w:rPr>
          <w:rFonts w:eastAsiaTheme="minorEastAsia"/>
          <w:b/>
          <w:sz w:val="22"/>
        </w:rPr>
        <w:t>(2019)</w:t>
      </w:r>
      <w:r w:rsidRPr="003C5937">
        <w:rPr>
          <w:rFonts w:eastAsiaTheme="minorEastAsia"/>
          <w:b/>
          <w:sz w:val="22"/>
        </w:rPr>
        <w:t>，〈論超國界武裝衝突之法律適用問題－羅馬規約二十週年回顧</w:t>
      </w:r>
      <w:r w:rsidRPr="003C5937">
        <w:rPr>
          <w:rFonts w:eastAsiaTheme="minorEastAsia"/>
          <w:b/>
          <w:sz w:val="22"/>
        </w:rPr>
        <w:t>2019</w:t>
      </w:r>
      <w:r w:rsidRPr="003C5937">
        <w:rPr>
          <w:rFonts w:eastAsiaTheme="minorEastAsia"/>
          <w:b/>
          <w:sz w:val="22"/>
        </w:rPr>
        <w:t>超國界法學議題研究案〉，《中華國際法與超國界法評論》，第</w:t>
      </w:r>
      <w:r w:rsidRPr="003C5937">
        <w:rPr>
          <w:rFonts w:eastAsiaTheme="minorEastAsia"/>
          <w:b/>
          <w:sz w:val="22"/>
        </w:rPr>
        <w:t>15</w:t>
      </w:r>
      <w:r w:rsidRPr="003C5937">
        <w:rPr>
          <w:rFonts w:eastAsiaTheme="minorEastAsia"/>
          <w:b/>
          <w:sz w:val="22"/>
        </w:rPr>
        <w:t>期，中華民國國際法學會。</w:t>
      </w:r>
    </w:p>
    <w:p w14:paraId="56A083AF" w14:textId="77777777" w:rsidR="009912F6" w:rsidRPr="003C5937" w:rsidRDefault="009912F6" w:rsidP="003C5937">
      <w:pPr>
        <w:spacing w:line="0" w:lineRule="atLeast"/>
        <w:ind w:left="440" w:hangingChars="200" w:hanging="440"/>
        <w:rPr>
          <w:rFonts w:eastAsiaTheme="minorEastAsia"/>
          <w:b/>
          <w:sz w:val="22"/>
        </w:rPr>
      </w:pPr>
      <w:r w:rsidRPr="003C5937">
        <w:rPr>
          <w:rFonts w:eastAsiaTheme="minorEastAsia"/>
          <w:b/>
          <w:sz w:val="22"/>
        </w:rPr>
        <w:t>楊柳</w:t>
      </w:r>
      <w:r w:rsidRPr="003C5937">
        <w:rPr>
          <w:rFonts w:eastAsiaTheme="minorEastAsia"/>
          <w:b/>
          <w:sz w:val="22"/>
        </w:rPr>
        <w:t>(2013)</w:t>
      </w:r>
      <w:r w:rsidRPr="003C5937">
        <w:rPr>
          <w:rFonts w:eastAsiaTheme="minorEastAsia"/>
          <w:b/>
          <w:sz w:val="22"/>
        </w:rPr>
        <w:t>，〈國際刑事法院檢察官面臨的政治與法律難題及其策略〉，《環球法律評論》，第</w:t>
      </w:r>
      <w:r w:rsidRPr="003C5937">
        <w:rPr>
          <w:rFonts w:eastAsiaTheme="minorEastAsia"/>
          <w:b/>
          <w:sz w:val="22"/>
        </w:rPr>
        <w:t>3</w:t>
      </w:r>
      <w:r w:rsidRPr="003C5937">
        <w:rPr>
          <w:rFonts w:eastAsiaTheme="minorEastAsia"/>
          <w:b/>
          <w:sz w:val="22"/>
        </w:rPr>
        <w:t>期，中國政法大學，頁</w:t>
      </w:r>
      <w:r w:rsidRPr="003C5937">
        <w:rPr>
          <w:rFonts w:eastAsiaTheme="minorEastAsia"/>
          <w:b/>
          <w:sz w:val="22"/>
        </w:rPr>
        <w:t>169</w:t>
      </w:r>
      <w:r w:rsidRPr="003C5937">
        <w:rPr>
          <w:rFonts w:eastAsiaTheme="minorEastAsia"/>
          <w:b/>
          <w:sz w:val="22"/>
        </w:rPr>
        <w:t>。</w:t>
      </w:r>
    </w:p>
    <w:p w14:paraId="22A95F0C" w14:textId="77777777" w:rsidR="009912F6" w:rsidRPr="003C5937" w:rsidRDefault="009912F6" w:rsidP="003C5937">
      <w:pPr>
        <w:spacing w:line="0" w:lineRule="atLeast"/>
        <w:ind w:left="440" w:hangingChars="200" w:hanging="440"/>
        <w:rPr>
          <w:rFonts w:eastAsiaTheme="minorEastAsia"/>
          <w:b/>
          <w:sz w:val="22"/>
        </w:rPr>
      </w:pPr>
      <w:r w:rsidRPr="003C5937">
        <w:rPr>
          <w:rFonts w:eastAsiaTheme="minorEastAsia"/>
          <w:b/>
          <w:sz w:val="22"/>
        </w:rPr>
        <w:t>楊廼軒</w:t>
      </w:r>
      <w:r w:rsidRPr="003C5937">
        <w:rPr>
          <w:rFonts w:eastAsiaTheme="minorEastAsia"/>
          <w:b/>
          <w:sz w:val="22"/>
        </w:rPr>
        <w:t>(2022)</w:t>
      </w:r>
      <w:r w:rsidRPr="003C5937">
        <w:rPr>
          <w:rFonts w:eastAsiaTheme="minorEastAsia"/>
          <w:b/>
          <w:sz w:val="22"/>
        </w:rPr>
        <w:t>，論國際刑事法院之被害人權利與程序參與，《刑事政策與防治犯罪研究》，第</w:t>
      </w:r>
      <w:r w:rsidRPr="003C5937">
        <w:rPr>
          <w:rFonts w:eastAsiaTheme="minorEastAsia"/>
          <w:b/>
          <w:sz w:val="22"/>
        </w:rPr>
        <w:t>31</w:t>
      </w:r>
      <w:r w:rsidRPr="003C5937">
        <w:rPr>
          <w:rFonts w:eastAsiaTheme="minorEastAsia"/>
          <w:b/>
          <w:sz w:val="22"/>
        </w:rPr>
        <w:t>期，</w:t>
      </w:r>
      <w:r w:rsidRPr="003C5937">
        <w:rPr>
          <w:rFonts w:eastAsiaTheme="minorEastAsia"/>
          <w:b/>
          <w:sz w:val="22"/>
        </w:rPr>
        <w:t xml:space="preserve"> </w:t>
      </w:r>
      <w:hyperlink r:id="rId37" w:history="1">
        <w:r w:rsidRPr="003C5937">
          <w:rPr>
            <w:rStyle w:val="a6"/>
            <w:rFonts w:eastAsiaTheme="minorEastAsia"/>
            <w:b/>
            <w:color w:val="auto"/>
            <w:sz w:val="22"/>
            <w:u w:val="none"/>
          </w:rPr>
          <w:t>https://www.cprc.moj.gov.tw/media/20211614/%E5%B0%88%E8%AB%961-%E8%AB%96%E5%9C%8B%E9%9A%9B%E5%88%91%E4%BA%8B%E6%B3%95%E9%99%A2%E4%B9%8B%E8%A2%AB%E5%AE%B3%E4%BA%BA%E6%AC%8A%E5%88%A9%E8%88%87%E7%A8%8B%E5%BA%8F%E5%8F%83%E8%88%87_%E6%A5%8A%E8%BF%BA%E8%BB%92.pdf?mediaDL=true</w:t>
        </w:r>
      </w:hyperlink>
      <w:r w:rsidRPr="003C5937">
        <w:rPr>
          <w:rFonts w:eastAsiaTheme="minorEastAsia"/>
          <w:b/>
          <w:sz w:val="22"/>
        </w:rPr>
        <w:t xml:space="preserve"> </w:t>
      </w:r>
      <w:r w:rsidRPr="003C5937">
        <w:rPr>
          <w:rFonts w:eastAsiaTheme="minorEastAsia"/>
          <w:b/>
          <w:sz w:val="22"/>
        </w:rPr>
        <w:t>檢索日期：中華民國</w:t>
      </w:r>
      <w:r w:rsidRPr="003C5937">
        <w:rPr>
          <w:rFonts w:eastAsiaTheme="minorEastAsia"/>
          <w:b/>
          <w:sz w:val="22"/>
        </w:rPr>
        <w:t>112</w:t>
      </w:r>
      <w:r w:rsidRPr="003C5937">
        <w:rPr>
          <w:rFonts w:eastAsiaTheme="minorEastAsia"/>
          <w:b/>
          <w:sz w:val="22"/>
        </w:rPr>
        <w:t>年</w:t>
      </w:r>
      <w:r w:rsidRPr="003C5937">
        <w:rPr>
          <w:rFonts w:eastAsiaTheme="minorEastAsia"/>
          <w:b/>
          <w:sz w:val="22"/>
        </w:rPr>
        <w:t>9</w:t>
      </w:r>
      <w:r w:rsidRPr="003C5937">
        <w:rPr>
          <w:rFonts w:eastAsiaTheme="minorEastAsia"/>
          <w:b/>
          <w:sz w:val="22"/>
        </w:rPr>
        <w:t>月</w:t>
      </w:r>
      <w:r w:rsidRPr="003C5937">
        <w:rPr>
          <w:rFonts w:eastAsiaTheme="minorEastAsia"/>
          <w:b/>
          <w:sz w:val="22"/>
        </w:rPr>
        <w:t>30</w:t>
      </w:r>
      <w:r w:rsidRPr="003C5937">
        <w:rPr>
          <w:rFonts w:eastAsiaTheme="minorEastAsia"/>
          <w:b/>
          <w:sz w:val="22"/>
        </w:rPr>
        <w:t>日。</w:t>
      </w:r>
    </w:p>
    <w:p w14:paraId="7439A3EF" w14:textId="2DF3A459" w:rsidR="009912F6" w:rsidRPr="003C5937" w:rsidRDefault="009912F6" w:rsidP="003C5937">
      <w:pPr>
        <w:spacing w:line="0" w:lineRule="atLeast"/>
        <w:ind w:left="440" w:hangingChars="200" w:hanging="440"/>
        <w:rPr>
          <w:rFonts w:eastAsiaTheme="minorEastAsia"/>
          <w:b/>
          <w:sz w:val="22"/>
        </w:rPr>
      </w:pPr>
      <w:r w:rsidRPr="003C5937">
        <w:rPr>
          <w:rFonts w:eastAsiaTheme="minorEastAsia"/>
          <w:b/>
          <w:sz w:val="22"/>
        </w:rPr>
        <w:t>郭武平</w:t>
      </w:r>
      <w:r w:rsidRPr="003C5937">
        <w:rPr>
          <w:rFonts w:eastAsiaTheme="minorEastAsia"/>
          <w:b/>
          <w:sz w:val="22"/>
        </w:rPr>
        <w:t>(2004)</w:t>
      </w:r>
      <w:r w:rsidRPr="003C5937">
        <w:rPr>
          <w:rFonts w:eastAsiaTheme="minorEastAsia"/>
          <w:b/>
          <w:sz w:val="22"/>
        </w:rPr>
        <w:t>，普丁總統將把俄羅斯帶往何方？</w:t>
      </w:r>
      <w:r w:rsidRPr="003C5937">
        <w:rPr>
          <w:rFonts w:eastAsiaTheme="minorEastAsia"/>
          <w:b/>
          <w:sz w:val="22"/>
        </w:rPr>
        <w:t>Which way will Putin lead Russia?</w:t>
      </w:r>
      <w:r w:rsidRPr="003C5937">
        <w:rPr>
          <w:rFonts w:eastAsiaTheme="minorEastAsia"/>
          <w:b/>
          <w:sz w:val="22"/>
        </w:rPr>
        <w:t>展望與探索</w:t>
      </w:r>
      <w:hyperlink r:id="rId38" w:history="1">
        <w:r w:rsidRPr="003C5937">
          <w:rPr>
            <w:rStyle w:val="a6"/>
            <w:rFonts w:eastAsiaTheme="minorEastAsia"/>
            <w:b/>
            <w:color w:val="auto"/>
            <w:sz w:val="22"/>
            <w:u w:val="none"/>
          </w:rPr>
          <w:t>https://www.mjib.gov.tw/FileUploads/eBooks/f9bfd7a8471946d1a9a379c1654965d8/Section_file/ad2784f724cf41c08af5099eb30c6d7a.pdf</w:t>
        </w:r>
      </w:hyperlink>
      <w:r w:rsidRPr="003C5937">
        <w:rPr>
          <w:rFonts w:eastAsiaTheme="minorEastAsia"/>
          <w:b/>
          <w:sz w:val="22"/>
        </w:rPr>
        <w:t xml:space="preserve"> </w:t>
      </w:r>
      <w:r w:rsidRPr="003C5937">
        <w:rPr>
          <w:rFonts w:eastAsiaTheme="minorEastAsia"/>
          <w:b/>
          <w:sz w:val="22"/>
        </w:rPr>
        <w:t>檢索日期：中華民國</w:t>
      </w:r>
      <w:r w:rsidRPr="003C5937">
        <w:rPr>
          <w:rFonts w:eastAsiaTheme="minorEastAsia"/>
          <w:b/>
          <w:sz w:val="22"/>
        </w:rPr>
        <w:t>112</w:t>
      </w:r>
      <w:r w:rsidRPr="003C5937">
        <w:rPr>
          <w:rFonts w:eastAsiaTheme="minorEastAsia"/>
          <w:b/>
          <w:sz w:val="22"/>
        </w:rPr>
        <w:t>年</w:t>
      </w:r>
      <w:r w:rsidRPr="003C5937">
        <w:rPr>
          <w:rFonts w:eastAsiaTheme="minorEastAsia"/>
          <w:b/>
          <w:sz w:val="22"/>
        </w:rPr>
        <w:t>9</w:t>
      </w:r>
      <w:r w:rsidRPr="003C5937">
        <w:rPr>
          <w:rFonts w:eastAsiaTheme="minorEastAsia"/>
          <w:b/>
          <w:sz w:val="22"/>
        </w:rPr>
        <w:t>月</w:t>
      </w:r>
      <w:r w:rsidRPr="003C5937">
        <w:rPr>
          <w:rFonts w:eastAsiaTheme="minorEastAsia"/>
          <w:b/>
          <w:sz w:val="22"/>
        </w:rPr>
        <w:t>14</w:t>
      </w:r>
      <w:r w:rsidRPr="003C5937">
        <w:rPr>
          <w:rFonts w:eastAsiaTheme="minorEastAsia"/>
          <w:b/>
          <w:sz w:val="22"/>
        </w:rPr>
        <w:t>日。</w:t>
      </w:r>
    </w:p>
    <w:p w14:paraId="76F4BA21" w14:textId="77777777" w:rsidR="00C0272B" w:rsidRPr="003C5937" w:rsidRDefault="00C0272B" w:rsidP="003C5937">
      <w:pPr>
        <w:spacing w:line="0" w:lineRule="atLeast"/>
        <w:ind w:left="440" w:hangingChars="200" w:hanging="440"/>
        <w:rPr>
          <w:rFonts w:eastAsiaTheme="minorEastAsia"/>
          <w:b/>
          <w:sz w:val="22"/>
        </w:rPr>
      </w:pPr>
    </w:p>
    <w:p w14:paraId="03EC7D6C" w14:textId="76D1DE3D" w:rsidR="009912F6" w:rsidRPr="003C5937" w:rsidRDefault="009912F6" w:rsidP="003C5937">
      <w:pPr>
        <w:pStyle w:val="3"/>
        <w:spacing w:line="0" w:lineRule="atLeast"/>
        <w:ind w:left="440" w:hangingChars="200" w:hanging="440"/>
        <w:rPr>
          <w:rFonts w:ascii="Times New Roman" w:eastAsiaTheme="minorEastAsia" w:hAnsi="Times New Roman" w:cs="Times New Roman"/>
          <w:sz w:val="22"/>
          <w:szCs w:val="22"/>
        </w:rPr>
      </w:pPr>
      <w:r w:rsidRPr="003C5937">
        <w:rPr>
          <w:rFonts w:ascii="Times New Roman" w:eastAsiaTheme="minorEastAsia" w:hAnsi="Times New Roman" w:cs="Times New Roman"/>
          <w:sz w:val="22"/>
          <w:szCs w:val="22"/>
        </w:rPr>
        <w:t>(</w:t>
      </w:r>
      <w:r w:rsidRPr="003C5937">
        <w:rPr>
          <w:rFonts w:ascii="Times New Roman" w:eastAsiaTheme="minorEastAsia" w:hAnsi="Times New Roman" w:cs="Times New Roman"/>
          <w:sz w:val="22"/>
          <w:szCs w:val="22"/>
        </w:rPr>
        <w:t>三</w:t>
      </w:r>
      <w:r w:rsidRPr="003C5937">
        <w:rPr>
          <w:rFonts w:ascii="Times New Roman" w:eastAsiaTheme="minorEastAsia" w:hAnsi="Times New Roman" w:cs="Times New Roman"/>
          <w:sz w:val="22"/>
          <w:szCs w:val="22"/>
        </w:rPr>
        <w:t xml:space="preserve">) </w:t>
      </w:r>
      <w:r w:rsidRPr="003C5937">
        <w:rPr>
          <w:rFonts w:ascii="Times New Roman" w:eastAsiaTheme="minorEastAsia" w:hAnsi="Times New Roman" w:cs="Times New Roman"/>
          <w:sz w:val="22"/>
          <w:szCs w:val="22"/>
        </w:rPr>
        <w:t>網路資料</w:t>
      </w:r>
    </w:p>
    <w:p w14:paraId="59CBAB07" w14:textId="20B37D85" w:rsidR="001D203E" w:rsidRPr="003C5937" w:rsidRDefault="001D203E" w:rsidP="003C5937">
      <w:pPr>
        <w:spacing w:line="0" w:lineRule="atLeast"/>
        <w:ind w:left="440" w:hangingChars="200" w:hanging="440"/>
        <w:rPr>
          <w:rFonts w:eastAsiaTheme="minorEastAsia"/>
          <w:b/>
          <w:sz w:val="22"/>
        </w:rPr>
      </w:pPr>
      <w:r w:rsidRPr="003C5937">
        <w:rPr>
          <w:rFonts w:eastAsiaTheme="minorEastAsia"/>
          <w:b/>
          <w:sz w:val="22"/>
        </w:rPr>
        <w:t>國際刑事法院發普丁逮捕令！土耳其同意芬蘭入北約，中央社</w:t>
      </w:r>
      <w:hyperlink r:id="rId39" w:history="1">
        <w:r w:rsidRPr="003C5937">
          <w:rPr>
            <w:rStyle w:val="a6"/>
            <w:rFonts w:eastAsiaTheme="minorEastAsia"/>
            <w:b/>
            <w:color w:val="auto"/>
            <w:sz w:val="22"/>
            <w:u w:val="none"/>
          </w:rPr>
          <w:t>https://www.gvm.com.tw/article/100810</w:t>
        </w:r>
      </w:hyperlink>
      <w:r w:rsidRPr="003C5937">
        <w:rPr>
          <w:rFonts w:eastAsiaTheme="minorEastAsia"/>
          <w:b/>
          <w:sz w:val="22"/>
        </w:rPr>
        <w:t xml:space="preserve"> </w:t>
      </w:r>
      <w:r w:rsidRPr="003C5937">
        <w:rPr>
          <w:rFonts w:eastAsiaTheme="minorEastAsia"/>
          <w:b/>
          <w:sz w:val="22"/>
        </w:rPr>
        <w:t>檢索日期：中華民國</w:t>
      </w:r>
      <w:r w:rsidRPr="003C5937">
        <w:rPr>
          <w:rFonts w:eastAsiaTheme="minorEastAsia"/>
          <w:b/>
          <w:sz w:val="22"/>
        </w:rPr>
        <w:t>112</w:t>
      </w:r>
      <w:r w:rsidRPr="003C5937">
        <w:rPr>
          <w:rFonts w:eastAsiaTheme="minorEastAsia"/>
          <w:b/>
          <w:sz w:val="22"/>
        </w:rPr>
        <w:t>年</w:t>
      </w:r>
      <w:r w:rsidRPr="003C5937">
        <w:rPr>
          <w:rFonts w:eastAsiaTheme="minorEastAsia"/>
          <w:b/>
          <w:sz w:val="22"/>
        </w:rPr>
        <w:t>9</w:t>
      </w:r>
      <w:r w:rsidRPr="003C5937">
        <w:rPr>
          <w:rFonts w:eastAsiaTheme="minorEastAsia"/>
          <w:b/>
          <w:sz w:val="22"/>
        </w:rPr>
        <w:t>月</w:t>
      </w:r>
      <w:r w:rsidRPr="003C5937">
        <w:rPr>
          <w:rFonts w:eastAsiaTheme="minorEastAsia"/>
          <w:b/>
          <w:sz w:val="22"/>
        </w:rPr>
        <w:t>27</w:t>
      </w:r>
      <w:r w:rsidRPr="003C5937">
        <w:rPr>
          <w:rFonts w:eastAsiaTheme="minorEastAsia"/>
          <w:b/>
          <w:sz w:val="22"/>
        </w:rPr>
        <w:t>日。</w:t>
      </w:r>
    </w:p>
    <w:p w14:paraId="72DBCD9D" w14:textId="22B80FC4" w:rsidR="001D203E" w:rsidRPr="003C5937" w:rsidRDefault="001D203E" w:rsidP="003C5937">
      <w:pPr>
        <w:spacing w:line="0" w:lineRule="atLeast"/>
        <w:ind w:left="440" w:hangingChars="200" w:hanging="440"/>
        <w:rPr>
          <w:rFonts w:eastAsiaTheme="minorEastAsia"/>
          <w:b/>
          <w:sz w:val="22"/>
        </w:rPr>
      </w:pPr>
      <w:r w:rsidRPr="003C5937">
        <w:rPr>
          <w:rFonts w:eastAsiaTheme="minorEastAsia"/>
          <w:b/>
          <w:sz w:val="22"/>
        </w:rPr>
        <w:t>宋燕輝</w:t>
      </w:r>
      <w:r w:rsidRPr="003C5937">
        <w:rPr>
          <w:rFonts w:eastAsiaTheme="minorEastAsia"/>
          <w:b/>
          <w:sz w:val="22"/>
        </w:rPr>
        <w:t>(2023)</w:t>
      </w:r>
      <w:r w:rsidRPr="003C5937">
        <w:rPr>
          <w:rFonts w:eastAsiaTheme="minorEastAsia"/>
          <w:b/>
          <w:sz w:val="22"/>
        </w:rPr>
        <w:t>，【專家之眼】為何普亭不出席南非金磚峰會實體會議？聯合報</w:t>
      </w:r>
      <w:hyperlink r:id="rId40" w:history="1">
        <w:r w:rsidRPr="003C5937">
          <w:rPr>
            <w:rStyle w:val="a6"/>
            <w:rFonts w:eastAsiaTheme="minorEastAsia"/>
            <w:b/>
            <w:color w:val="auto"/>
            <w:sz w:val="22"/>
            <w:u w:val="none"/>
          </w:rPr>
          <w:t>https://udn.com/news/story/121823/7322618</w:t>
        </w:r>
      </w:hyperlink>
      <w:r w:rsidRPr="003C5937">
        <w:rPr>
          <w:rFonts w:eastAsiaTheme="minorEastAsia"/>
          <w:b/>
          <w:sz w:val="22"/>
        </w:rPr>
        <w:t xml:space="preserve"> </w:t>
      </w:r>
      <w:r w:rsidRPr="003C5937">
        <w:rPr>
          <w:rFonts w:eastAsiaTheme="minorEastAsia"/>
          <w:b/>
          <w:sz w:val="22"/>
        </w:rPr>
        <w:t>檢索日期：中華民國</w:t>
      </w:r>
      <w:r w:rsidRPr="003C5937">
        <w:rPr>
          <w:rFonts w:eastAsiaTheme="minorEastAsia"/>
          <w:b/>
          <w:sz w:val="22"/>
        </w:rPr>
        <w:t>112</w:t>
      </w:r>
      <w:r w:rsidRPr="003C5937">
        <w:rPr>
          <w:rFonts w:eastAsiaTheme="minorEastAsia"/>
          <w:b/>
          <w:sz w:val="22"/>
        </w:rPr>
        <w:t>年</w:t>
      </w:r>
      <w:r w:rsidRPr="003C5937">
        <w:rPr>
          <w:rFonts w:eastAsiaTheme="minorEastAsia"/>
          <w:b/>
          <w:sz w:val="22"/>
        </w:rPr>
        <w:t>10</w:t>
      </w:r>
      <w:r w:rsidRPr="003C5937">
        <w:rPr>
          <w:rFonts w:eastAsiaTheme="minorEastAsia"/>
          <w:b/>
          <w:sz w:val="22"/>
        </w:rPr>
        <w:t>月</w:t>
      </w:r>
      <w:r w:rsidRPr="003C5937">
        <w:rPr>
          <w:rFonts w:eastAsiaTheme="minorEastAsia"/>
          <w:b/>
          <w:sz w:val="22"/>
        </w:rPr>
        <w:t>5</w:t>
      </w:r>
      <w:r w:rsidRPr="003C5937">
        <w:rPr>
          <w:rFonts w:eastAsiaTheme="minorEastAsia"/>
          <w:b/>
          <w:sz w:val="22"/>
        </w:rPr>
        <w:t>日。</w:t>
      </w:r>
    </w:p>
    <w:p w14:paraId="3378C25D" w14:textId="05D60215" w:rsidR="001D203E" w:rsidRPr="003C5937" w:rsidRDefault="001D203E" w:rsidP="003C5937">
      <w:pPr>
        <w:spacing w:line="0" w:lineRule="atLeast"/>
        <w:ind w:left="440" w:hangingChars="200" w:hanging="440"/>
        <w:rPr>
          <w:rFonts w:eastAsiaTheme="minorEastAsia"/>
          <w:b/>
          <w:sz w:val="22"/>
        </w:rPr>
      </w:pPr>
      <w:r w:rsidRPr="003C5937">
        <w:rPr>
          <w:rFonts w:eastAsiaTheme="minorEastAsia"/>
          <w:b/>
          <w:sz w:val="22"/>
        </w:rPr>
        <w:t>稱逮捕普亭形同宣戰</w:t>
      </w:r>
      <w:r w:rsidRPr="003C5937">
        <w:rPr>
          <w:rFonts w:eastAsiaTheme="minorEastAsia"/>
          <w:b/>
          <w:sz w:val="22"/>
        </w:rPr>
        <w:t xml:space="preserve"> </w:t>
      </w:r>
      <w:r w:rsidRPr="003C5937">
        <w:rPr>
          <w:rFonts w:eastAsiaTheme="minorEastAsia"/>
          <w:b/>
          <w:sz w:val="22"/>
        </w:rPr>
        <w:t>南非向國際刑事法院請求豁免，德國之聲</w:t>
      </w:r>
      <w:hyperlink r:id="rId41" w:history="1">
        <w:r w:rsidRPr="003C5937">
          <w:rPr>
            <w:rStyle w:val="a6"/>
            <w:rFonts w:eastAsiaTheme="minorEastAsia"/>
            <w:b/>
            <w:color w:val="auto"/>
            <w:sz w:val="22"/>
            <w:u w:val="none"/>
          </w:rPr>
          <w:t>https://www.dw.com/zh/%E7%A8%B1%E9%80%AE%E6%8D%95%E6%99%AE%E4%BA%AC%E5%BD%A2%E5%90%8C%E5%AE%A3%E6%88%B0-%E5%8D%97%E9%9D%9E%E8%A6%81%E6%B1%82%E8%B1%81%E5%85%8D/a-66279937</w:t>
        </w:r>
      </w:hyperlink>
      <w:r w:rsidRPr="003C5937">
        <w:rPr>
          <w:rFonts w:eastAsiaTheme="minorEastAsia"/>
          <w:b/>
          <w:sz w:val="22"/>
        </w:rPr>
        <w:t xml:space="preserve"> </w:t>
      </w:r>
      <w:r w:rsidRPr="003C5937">
        <w:rPr>
          <w:rFonts w:eastAsiaTheme="minorEastAsia"/>
          <w:b/>
          <w:sz w:val="22"/>
        </w:rPr>
        <w:t>檢索日期：中華民國</w:t>
      </w:r>
      <w:r w:rsidRPr="003C5937">
        <w:rPr>
          <w:rFonts w:eastAsiaTheme="minorEastAsia"/>
          <w:b/>
          <w:sz w:val="22"/>
        </w:rPr>
        <w:t>112</w:t>
      </w:r>
      <w:r w:rsidRPr="003C5937">
        <w:rPr>
          <w:rFonts w:eastAsiaTheme="minorEastAsia"/>
          <w:b/>
          <w:sz w:val="22"/>
        </w:rPr>
        <w:t>年</w:t>
      </w:r>
      <w:r w:rsidRPr="003C5937">
        <w:rPr>
          <w:rFonts w:eastAsiaTheme="minorEastAsia"/>
          <w:b/>
          <w:sz w:val="22"/>
        </w:rPr>
        <w:t>9</w:t>
      </w:r>
      <w:r w:rsidRPr="003C5937">
        <w:rPr>
          <w:rFonts w:eastAsiaTheme="minorEastAsia"/>
          <w:b/>
          <w:sz w:val="22"/>
        </w:rPr>
        <w:t>月</w:t>
      </w:r>
      <w:r w:rsidRPr="003C5937">
        <w:rPr>
          <w:rFonts w:eastAsiaTheme="minorEastAsia"/>
          <w:b/>
          <w:sz w:val="22"/>
        </w:rPr>
        <w:t>27</w:t>
      </w:r>
      <w:r w:rsidRPr="003C5937">
        <w:rPr>
          <w:rFonts w:eastAsiaTheme="minorEastAsia"/>
          <w:b/>
          <w:sz w:val="22"/>
        </w:rPr>
        <w:t>日。</w:t>
      </w:r>
    </w:p>
    <w:p w14:paraId="3AC5438D" w14:textId="3EDE9E90" w:rsidR="001D203E" w:rsidRPr="003C5937" w:rsidRDefault="001D203E" w:rsidP="003C5937">
      <w:pPr>
        <w:spacing w:line="0" w:lineRule="atLeast"/>
        <w:ind w:left="440" w:hangingChars="200" w:hanging="440"/>
        <w:rPr>
          <w:rFonts w:eastAsiaTheme="minorEastAsia"/>
          <w:b/>
          <w:sz w:val="22"/>
        </w:rPr>
      </w:pPr>
      <w:r w:rsidRPr="003C5937">
        <w:rPr>
          <w:rFonts w:eastAsiaTheme="minorEastAsia"/>
          <w:b/>
          <w:sz w:val="22"/>
        </w:rPr>
        <w:t>聯合國</w:t>
      </w:r>
      <w:r w:rsidRPr="003C5937">
        <w:rPr>
          <w:rFonts w:eastAsiaTheme="minorEastAsia"/>
          <w:b/>
          <w:sz w:val="22"/>
        </w:rPr>
        <w:t>(2022)</w:t>
      </w:r>
      <w:r w:rsidRPr="003C5937">
        <w:rPr>
          <w:rFonts w:eastAsiaTheme="minorEastAsia"/>
          <w:b/>
          <w:sz w:val="22"/>
        </w:rPr>
        <w:t>，檢察官：國際刑事法院對烏克蘭境內犯下的嚴重罪行有管轄權，</w:t>
      </w:r>
      <w:hyperlink r:id="rId42" w:history="1">
        <w:r w:rsidRPr="003C5937">
          <w:rPr>
            <w:rStyle w:val="a6"/>
            <w:rFonts w:eastAsiaTheme="minorEastAsia"/>
            <w:b/>
            <w:color w:val="auto"/>
            <w:sz w:val="22"/>
            <w:u w:val="none"/>
          </w:rPr>
          <w:t>https://news.un.org/zh/story/2022/02/1099762</w:t>
        </w:r>
      </w:hyperlink>
      <w:r w:rsidRPr="003C5937">
        <w:rPr>
          <w:rFonts w:eastAsiaTheme="minorEastAsia"/>
          <w:b/>
          <w:sz w:val="22"/>
        </w:rPr>
        <w:t xml:space="preserve"> </w:t>
      </w:r>
      <w:r w:rsidRPr="003C5937">
        <w:rPr>
          <w:rFonts w:eastAsiaTheme="minorEastAsia"/>
          <w:b/>
          <w:sz w:val="22"/>
        </w:rPr>
        <w:t>檢索日期：中華民國</w:t>
      </w:r>
      <w:r w:rsidRPr="003C5937">
        <w:rPr>
          <w:rFonts w:eastAsiaTheme="minorEastAsia"/>
          <w:b/>
          <w:sz w:val="22"/>
        </w:rPr>
        <w:t>112</w:t>
      </w:r>
      <w:r w:rsidRPr="003C5937">
        <w:rPr>
          <w:rFonts w:eastAsiaTheme="minorEastAsia"/>
          <w:b/>
          <w:sz w:val="22"/>
        </w:rPr>
        <w:t>年</w:t>
      </w:r>
      <w:r w:rsidRPr="003C5937">
        <w:rPr>
          <w:rFonts w:eastAsiaTheme="minorEastAsia"/>
          <w:b/>
          <w:sz w:val="22"/>
        </w:rPr>
        <w:t>9</w:t>
      </w:r>
      <w:r w:rsidRPr="003C5937">
        <w:rPr>
          <w:rFonts w:eastAsiaTheme="minorEastAsia"/>
          <w:b/>
          <w:sz w:val="22"/>
        </w:rPr>
        <w:t>月</w:t>
      </w:r>
      <w:r w:rsidRPr="003C5937">
        <w:rPr>
          <w:rFonts w:eastAsiaTheme="minorEastAsia"/>
          <w:b/>
          <w:sz w:val="22"/>
        </w:rPr>
        <w:t>22</w:t>
      </w:r>
      <w:r w:rsidRPr="003C5937">
        <w:rPr>
          <w:rFonts w:eastAsiaTheme="minorEastAsia"/>
          <w:b/>
          <w:sz w:val="22"/>
        </w:rPr>
        <w:t>日。</w:t>
      </w:r>
    </w:p>
    <w:p w14:paraId="43BD5B9C" w14:textId="5316641A" w:rsidR="001D203E" w:rsidRPr="003C5937" w:rsidRDefault="001D203E" w:rsidP="003C5937">
      <w:pPr>
        <w:spacing w:line="0" w:lineRule="atLeast"/>
        <w:ind w:left="440" w:hangingChars="200" w:hanging="440"/>
        <w:rPr>
          <w:rFonts w:eastAsiaTheme="minorEastAsia"/>
          <w:b/>
          <w:sz w:val="22"/>
        </w:rPr>
      </w:pPr>
      <w:r w:rsidRPr="003C5937">
        <w:rPr>
          <w:rFonts w:eastAsiaTheme="minorEastAsia"/>
          <w:b/>
          <w:sz w:val="22"/>
        </w:rPr>
        <w:t>楊昭彥</w:t>
      </w:r>
      <w:r w:rsidR="00C0272B" w:rsidRPr="003C5937">
        <w:rPr>
          <w:rFonts w:eastAsiaTheme="minorEastAsia"/>
          <w:b/>
          <w:sz w:val="22"/>
        </w:rPr>
        <w:t>(</w:t>
      </w:r>
      <w:r w:rsidR="00C0272B" w:rsidRPr="003C5937">
        <w:rPr>
          <w:rFonts w:eastAsiaTheme="minorEastAsia"/>
          <w:b/>
          <w:sz w:val="22"/>
        </w:rPr>
        <w:t>譯者</w:t>
      </w:r>
      <w:r w:rsidR="00C0272B" w:rsidRPr="003C5937">
        <w:rPr>
          <w:rFonts w:eastAsiaTheme="minorEastAsia"/>
          <w:b/>
          <w:sz w:val="22"/>
        </w:rPr>
        <w:t>)</w:t>
      </w:r>
      <w:r w:rsidRPr="003C5937">
        <w:rPr>
          <w:rFonts w:eastAsiaTheme="minorEastAsia"/>
          <w:b/>
          <w:sz w:val="22"/>
        </w:rPr>
        <w:t>/</w:t>
      </w:r>
      <w:r w:rsidRPr="003C5937">
        <w:rPr>
          <w:rFonts w:eastAsiaTheme="minorEastAsia"/>
          <w:b/>
          <w:sz w:val="22"/>
        </w:rPr>
        <w:t>核稿：嚴思祺</w:t>
      </w:r>
      <w:r w:rsidRPr="003C5937">
        <w:rPr>
          <w:rFonts w:eastAsiaTheme="minorEastAsia"/>
          <w:b/>
          <w:sz w:val="22"/>
        </w:rPr>
        <w:t>(2023)</w:t>
      </w:r>
      <w:r w:rsidRPr="003C5937">
        <w:rPr>
          <w:rFonts w:eastAsiaTheme="minorEastAsia"/>
          <w:b/>
          <w:sz w:val="22"/>
        </w:rPr>
        <w:t>，南非總統府：蒲亭不出席金磚峰會</w:t>
      </w:r>
      <w:r w:rsidRPr="003C5937">
        <w:rPr>
          <w:rFonts w:eastAsiaTheme="minorEastAsia"/>
          <w:b/>
          <w:sz w:val="22"/>
        </w:rPr>
        <w:t xml:space="preserve"> </w:t>
      </w:r>
      <w:r w:rsidRPr="003C5937">
        <w:rPr>
          <w:rFonts w:eastAsiaTheme="minorEastAsia"/>
          <w:b/>
          <w:sz w:val="22"/>
        </w:rPr>
        <w:t>俄國派外長參加。</w:t>
      </w:r>
      <w:hyperlink r:id="rId43" w:history="1">
        <w:r w:rsidRPr="003C5937">
          <w:rPr>
            <w:rStyle w:val="a6"/>
            <w:rFonts w:eastAsiaTheme="minorEastAsia"/>
            <w:b/>
            <w:color w:val="auto"/>
            <w:sz w:val="22"/>
            <w:u w:val="none"/>
          </w:rPr>
          <w:t>https://www.cna.com.tw/news/aopl/202307190410.aspx</w:t>
        </w:r>
      </w:hyperlink>
      <w:r w:rsidRPr="003C5937">
        <w:rPr>
          <w:rFonts w:eastAsiaTheme="minorEastAsia"/>
          <w:b/>
          <w:sz w:val="22"/>
        </w:rPr>
        <w:t xml:space="preserve"> </w:t>
      </w:r>
      <w:r w:rsidRPr="003C5937">
        <w:rPr>
          <w:rFonts w:eastAsiaTheme="minorEastAsia"/>
          <w:b/>
          <w:sz w:val="22"/>
        </w:rPr>
        <w:t>檢索日期：中華民國</w:t>
      </w:r>
      <w:r w:rsidRPr="003C5937">
        <w:rPr>
          <w:rFonts w:eastAsiaTheme="minorEastAsia"/>
          <w:b/>
          <w:sz w:val="22"/>
        </w:rPr>
        <w:t>112</w:t>
      </w:r>
      <w:r w:rsidRPr="003C5937">
        <w:rPr>
          <w:rFonts w:eastAsiaTheme="minorEastAsia"/>
          <w:b/>
          <w:sz w:val="22"/>
        </w:rPr>
        <w:t>年</w:t>
      </w:r>
      <w:r w:rsidRPr="003C5937">
        <w:rPr>
          <w:rFonts w:eastAsiaTheme="minorEastAsia"/>
          <w:b/>
          <w:sz w:val="22"/>
        </w:rPr>
        <w:t>10</w:t>
      </w:r>
      <w:r w:rsidRPr="003C5937">
        <w:rPr>
          <w:rFonts w:eastAsiaTheme="minorEastAsia"/>
          <w:b/>
          <w:sz w:val="22"/>
        </w:rPr>
        <w:t>月</w:t>
      </w:r>
      <w:r w:rsidRPr="003C5937">
        <w:rPr>
          <w:rFonts w:eastAsiaTheme="minorEastAsia"/>
          <w:b/>
          <w:sz w:val="22"/>
        </w:rPr>
        <w:t>5</w:t>
      </w:r>
      <w:r w:rsidRPr="003C5937">
        <w:rPr>
          <w:rFonts w:eastAsiaTheme="minorEastAsia"/>
          <w:b/>
          <w:sz w:val="22"/>
        </w:rPr>
        <w:t>日。</w:t>
      </w:r>
    </w:p>
    <w:p w14:paraId="36F50CF4" w14:textId="2E0EE46E" w:rsidR="001D203E" w:rsidRPr="003C5937" w:rsidRDefault="001D203E" w:rsidP="003C5937">
      <w:pPr>
        <w:spacing w:line="0" w:lineRule="atLeast"/>
        <w:ind w:left="440" w:hangingChars="200" w:hanging="440"/>
        <w:rPr>
          <w:rFonts w:eastAsiaTheme="minorEastAsia"/>
          <w:b/>
          <w:sz w:val="22"/>
        </w:rPr>
      </w:pPr>
      <w:r w:rsidRPr="003C5937">
        <w:rPr>
          <w:rFonts w:eastAsiaTheme="minorEastAsia"/>
          <w:b/>
          <w:sz w:val="22"/>
        </w:rPr>
        <w:t>雷光涵</w:t>
      </w:r>
      <w:r w:rsidRPr="003C5937">
        <w:rPr>
          <w:rFonts w:eastAsiaTheme="minorEastAsia"/>
          <w:b/>
          <w:sz w:val="22"/>
        </w:rPr>
        <w:t>(2023)</w:t>
      </w:r>
      <w:r w:rsidRPr="003C5937">
        <w:rPr>
          <w:rFonts w:eastAsiaTheme="minorEastAsia"/>
          <w:b/>
          <w:sz w:val="22"/>
        </w:rPr>
        <w:t>，要報復！國際刑事法院令拘普亭</w:t>
      </w:r>
      <w:r w:rsidRPr="003C5937">
        <w:rPr>
          <w:rFonts w:eastAsiaTheme="minorEastAsia"/>
          <w:b/>
          <w:sz w:val="22"/>
        </w:rPr>
        <w:t xml:space="preserve"> </w:t>
      </w:r>
      <w:r w:rsidRPr="003C5937">
        <w:rPr>
          <w:rFonts w:eastAsiaTheme="minorEastAsia"/>
          <w:b/>
          <w:sz w:val="22"/>
        </w:rPr>
        <w:t>日籍法官被俄羅斯通緝，聯合報</w:t>
      </w:r>
      <w:hyperlink r:id="rId44" w:history="1">
        <w:r w:rsidRPr="003C5937">
          <w:rPr>
            <w:rStyle w:val="a6"/>
            <w:rFonts w:eastAsiaTheme="minorEastAsia"/>
            <w:b/>
            <w:color w:val="auto"/>
            <w:sz w:val="22"/>
            <w:u w:val="none"/>
          </w:rPr>
          <w:t>https://udn.com/news/story/122663/7329422</w:t>
        </w:r>
      </w:hyperlink>
      <w:r w:rsidRPr="003C5937">
        <w:rPr>
          <w:rFonts w:eastAsiaTheme="minorEastAsia"/>
          <w:b/>
          <w:sz w:val="22"/>
        </w:rPr>
        <w:t xml:space="preserve"> </w:t>
      </w:r>
      <w:r w:rsidRPr="003C5937">
        <w:rPr>
          <w:rFonts w:eastAsiaTheme="minorEastAsia"/>
          <w:b/>
          <w:sz w:val="22"/>
        </w:rPr>
        <w:t>檢索日期：中華民國</w:t>
      </w:r>
      <w:r w:rsidRPr="003C5937">
        <w:rPr>
          <w:rFonts w:eastAsiaTheme="minorEastAsia"/>
          <w:b/>
          <w:sz w:val="22"/>
        </w:rPr>
        <w:t>112</w:t>
      </w:r>
      <w:r w:rsidRPr="003C5937">
        <w:rPr>
          <w:rFonts w:eastAsiaTheme="minorEastAsia"/>
          <w:b/>
          <w:sz w:val="22"/>
        </w:rPr>
        <w:t>年</w:t>
      </w:r>
      <w:r w:rsidRPr="003C5937">
        <w:rPr>
          <w:rFonts w:eastAsiaTheme="minorEastAsia"/>
          <w:b/>
          <w:sz w:val="22"/>
        </w:rPr>
        <w:t>10</w:t>
      </w:r>
      <w:r w:rsidRPr="003C5937">
        <w:rPr>
          <w:rFonts w:eastAsiaTheme="minorEastAsia"/>
          <w:b/>
          <w:sz w:val="22"/>
        </w:rPr>
        <w:t>月</w:t>
      </w:r>
      <w:r w:rsidRPr="003C5937">
        <w:rPr>
          <w:rFonts w:eastAsiaTheme="minorEastAsia"/>
          <w:b/>
          <w:sz w:val="22"/>
        </w:rPr>
        <w:t>3</w:t>
      </w:r>
      <w:r w:rsidRPr="003C5937">
        <w:rPr>
          <w:rFonts w:eastAsiaTheme="minorEastAsia"/>
          <w:b/>
          <w:sz w:val="22"/>
        </w:rPr>
        <w:t>日。</w:t>
      </w:r>
    </w:p>
    <w:p w14:paraId="71FECD38" w14:textId="497CF5BB" w:rsidR="009912F6" w:rsidRPr="003C5937" w:rsidRDefault="009912F6" w:rsidP="003C5937">
      <w:pPr>
        <w:spacing w:line="0" w:lineRule="atLeast"/>
        <w:ind w:left="440" w:hangingChars="200" w:hanging="440"/>
        <w:rPr>
          <w:rFonts w:eastAsiaTheme="minorEastAsia"/>
          <w:b/>
          <w:sz w:val="22"/>
        </w:rPr>
      </w:pPr>
    </w:p>
    <w:p w14:paraId="2AA14DFE" w14:textId="719803AE" w:rsidR="001D203E" w:rsidRPr="003C5937" w:rsidRDefault="001D203E" w:rsidP="003C5937">
      <w:pPr>
        <w:spacing w:line="0" w:lineRule="atLeast"/>
        <w:ind w:left="440" w:hangingChars="200" w:hanging="440"/>
        <w:rPr>
          <w:rFonts w:eastAsiaTheme="minorEastAsia"/>
          <w:b/>
          <w:sz w:val="22"/>
        </w:rPr>
      </w:pPr>
    </w:p>
    <w:sectPr w:rsidR="001D203E" w:rsidRPr="003C5937" w:rsidSect="00BC7B41">
      <w:footerReference w:type="default" r:id="rId45"/>
      <w:footnotePr>
        <w:numRestart w:val="eachSect"/>
      </w:footnotePr>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EA34" w14:textId="77777777" w:rsidR="00BC7B41" w:rsidRDefault="00BC7B41" w:rsidP="007F03D6">
      <w:pPr>
        <w:spacing w:line="240" w:lineRule="auto"/>
      </w:pPr>
      <w:r>
        <w:separator/>
      </w:r>
    </w:p>
  </w:endnote>
  <w:endnote w:type="continuationSeparator" w:id="0">
    <w:p w14:paraId="5F43CA47" w14:textId="77777777" w:rsidR="00BC7B41" w:rsidRDefault="00BC7B41" w:rsidP="007F0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317567"/>
      <w:docPartObj>
        <w:docPartGallery w:val="Page Numbers (Bottom of Page)"/>
        <w:docPartUnique/>
      </w:docPartObj>
    </w:sdtPr>
    <w:sdtContent>
      <w:p w14:paraId="2D8D6283" w14:textId="7E46FF5A" w:rsidR="00361A50" w:rsidRDefault="00361A50" w:rsidP="00125C04">
        <w:pPr>
          <w:pStyle w:val="aa"/>
          <w:jc w:val="center"/>
        </w:pPr>
        <w:r>
          <w:fldChar w:fldCharType="begin"/>
        </w:r>
        <w:r>
          <w:instrText>PAGE   \* MERGEFORMAT</w:instrText>
        </w:r>
        <w:r>
          <w:fldChar w:fldCharType="separate"/>
        </w:r>
        <w:r w:rsidR="00343085" w:rsidRPr="00343085">
          <w:rPr>
            <w:noProof/>
            <w:lang w:val="zh-TW"/>
          </w:rPr>
          <w:t>30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35F1" w14:textId="77777777" w:rsidR="00BC7B41" w:rsidRDefault="00BC7B41" w:rsidP="007F03D6">
      <w:pPr>
        <w:spacing w:line="240" w:lineRule="auto"/>
      </w:pPr>
      <w:r>
        <w:separator/>
      </w:r>
    </w:p>
  </w:footnote>
  <w:footnote w:type="continuationSeparator" w:id="0">
    <w:p w14:paraId="79E7D61B" w14:textId="77777777" w:rsidR="00BC7B41" w:rsidRDefault="00BC7B41" w:rsidP="007F03D6">
      <w:pPr>
        <w:spacing w:line="240" w:lineRule="auto"/>
      </w:pPr>
      <w:r>
        <w:continuationSeparator/>
      </w:r>
    </w:p>
  </w:footnote>
  <w:footnote w:id="1">
    <w:p w14:paraId="3534D243" w14:textId="3A2AB655"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柯雨瑞</w:t>
      </w:r>
      <w:r w:rsidRPr="002061C3">
        <w:rPr>
          <w:rFonts w:eastAsiaTheme="minorEastAsia"/>
          <w:b/>
        </w:rPr>
        <w:t>(Ko, Jui Rey</w:t>
      </w:r>
      <w:r w:rsidRPr="002061C3">
        <w:rPr>
          <w:rFonts w:eastAsiaTheme="minorEastAsia"/>
          <w:b/>
        </w:rPr>
        <w:t>），中央警察大學犯罪防治研究所法學博士，曾任內政部警政署保安警察第三總隊第二大隊（基隆）分隊長、第一大隊（台北）警務員，中央警察大學助教、講師、副教授，現為中央警察大學國境警察學系暨研究所專任教授。</w:t>
      </w:r>
    </w:p>
  </w:footnote>
  <w:footnote w:id="2">
    <w:p w14:paraId="39BAEC2F" w14:textId="15078270"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陳以倩</w:t>
      </w:r>
      <w:r w:rsidRPr="002061C3">
        <w:rPr>
          <w:rFonts w:eastAsiaTheme="minorEastAsia"/>
          <w:b/>
        </w:rPr>
        <w:t>(Chen ,Yi Chian)</w:t>
      </w:r>
      <w:r w:rsidRPr="002061C3">
        <w:rPr>
          <w:rFonts w:eastAsiaTheme="minorEastAsia"/>
          <w:b/>
        </w:rPr>
        <w:t>，中央警察大學國境警察研究所法學碩士，現為內政部警政署航空警察局安全檢查大隊分隊長。</w:t>
      </w:r>
    </w:p>
  </w:footnote>
  <w:footnote w:id="3">
    <w:p w14:paraId="3675EA60" w14:textId="0CDCB4E0"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International Criminal Court(2020), Understanding the International Criminal Court. </w:t>
      </w:r>
      <w:hyperlink r:id="rId1" w:history="1">
        <w:r w:rsidRPr="002061C3">
          <w:rPr>
            <w:rStyle w:val="a6"/>
            <w:rFonts w:eastAsiaTheme="minorEastAsia"/>
            <w:b/>
            <w:color w:val="auto"/>
            <w:u w:val="none"/>
          </w:rPr>
          <w:t>https://www.icc-cpi.int/sites/default/files/Publications/understanding-the-icc.pdf</w:t>
        </w:r>
      </w:hyperlink>
      <w:r w:rsidRPr="002061C3">
        <w:rPr>
          <w:rFonts w:eastAsiaTheme="minorEastAsia"/>
          <w:b/>
        </w:rPr>
        <w:t xml:space="preserve"> (accessed September 5, 2023).</w:t>
      </w:r>
    </w:p>
  </w:footnote>
  <w:footnote w:id="4">
    <w:p w14:paraId="64AD3918" w14:textId="79F419DF"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International Criminal Court, The States Parties to the Rome Statute, </w:t>
      </w:r>
      <w:hyperlink r:id="rId2" w:history="1">
        <w:r w:rsidRPr="002061C3">
          <w:rPr>
            <w:rStyle w:val="a6"/>
            <w:rFonts w:eastAsiaTheme="minorEastAsia"/>
            <w:b/>
            <w:color w:val="auto"/>
            <w:u w:val="none"/>
          </w:rPr>
          <w:t>https://asp.icc-cpi.int/states-parties</w:t>
        </w:r>
      </w:hyperlink>
      <w:r w:rsidRPr="002061C3">
        <w:rPr>
          <w:rFonts w:eastAsiaTheme="minorEastAsia"/>
          <w:b/>
        </w:rPr>
        <w:t xml:space="preserve"> (accessed September 13, 2023).</w:t>
      </w:r>
    </w:p>
  </w:footnote>
  <w:footnote w:id="5">
    <w:p w14:paraId="64742DDA" w14:textId="65B6BD65"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United Nations Treaty Collection(2023), Rome Statute of the International Criminal Court. </w:t>
      </w:r>
    </w:p>
    <w:p w14:paraId="580FDFC2" w14:textId="77777777" w:rsidR="00361A50" w:rsidRPr="002061C3" w:rsidRDefault="00000000" w:rsidP="002061C3">
      <w:pPr>
        <w:pStyle w:val="a3"/>
        <w:spacing w:line="0" w:lineRule="atLeast"/>
        <w:ind w:leftChars="100" w:left="640" w:hangingChars="200" w:hanging="400"/>
        <w:rPr>
          <w:rFonts w:eastAsiaTheme="minorEastAsia"/>
          <w:b/>
        </w:rPr>
      </w:pPr>
      <w:hyperlink r:id="rId3" w:history="1">
        <w:r w:rsidR="00361A50" w:rsidRPr="002061C3">
          <w:rPr>
            <w:rStyle w:val="a6"/>
            <w:rFonts w:eastAsiaTheme="minorEastAsia"/>
            <w:b/>
            <w:color w:val="auto"/>
            <w:u w:val="none"/>
          </w:rPr>
          <w:t>https://treaties.un.org/Pages/ViewDetails.aspx?src=TREATY&amp;mtdsg_no=XVIII-10&amp;chapter=18&amp;clang=_en</w:t>
        </w:r>
      </w:hyperlink>
      <w:r w:rsidR="00361A50" w:rsidRPr="002061C3">
        <w:rPr>
          <w:rFonts w:eastAsiaTheme="minorEastAsia"/>
          <w:b/>
        </w:rPr>
        <w:t xml:space="preserve"> (accessed September 13, 2023).</w:t>
      </w:r>
    </w:p>
  </w:footnote>
  <w:footnote w:id="6">
    <w:p w14:paraId="3BA3A6C4" w14:textId="53868AD6"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International Criminal Court(2023), Statement by Prosecutor Karim A. A. Khan KC on the issuance of arrest warrants against President Vladimir Putin and Ms Maria Lvova-Belova. </w:t>
      </w:r>
      <w:hyperlink r:id="rId4" w:history="1">
        <w:r w:rsidRPr="002061C3">
          <w:rPr>
            <w:rStyle w:val="a6"/>
            <w:rFonts w:eastAsiaTheme="minorEastAsia"/>
            <w:b/>
            <w:color w:val="auto"/>
            <w:u w:val="none"/>
          </w:rPr>
          <w:t>https://www.icc-cpi.int/news/statement-prosecutor-karim-khan-kc-issuance-arrest-warrants-against-president-vladimir-putin</w:t>
        </w:r>
      </w:hyperlink>
      <w:r w:rsidRPr="002061C3">
        <w:rPr>
          <w:rFonts w:eastAsiaTheme="minorEastAsia"/>
          <w:b/>
        </w:rPr>
        <w:t xml:space="preserve"> (accessed September 14, 2023).</w:t>
      </w:r>
    </w:p>
  </w:footnote>
  <w:footnote w:id="7">
    <w:p w14:paraId="7407EDF7" w14:textId="77777777"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Rebecca Hamilton(2023), The ICC Goes Straight to the Top: Arrest Warrant Issued for Putin. </w:t>
      </w:r>
      <w:hyperlink r:id="rId5" w:history="1">
        <w:r w:rsidRPr="002061C3">
          <w:rPr>
            <w:rStyle w:val="a6"/>
            <w:rFonts w:eastAsiaTheme="minorEastAsia"/>
            <w:b/>
            <w:color w:val="auto"/>
            <w:u w:val="none"/>
          </w:rPr>
          <w:t>https://www.justsecurity.org/85529/the-icc-goes-straight-to-the-top-arrest-warrant-issued-for-putin/</w:t>
        </w:r>
      </w:hyperlink>
      <w:r w:rsidRPr="002061C3">
        <w:rPr>
          <w:rFonts w:eastAsiaTheme="minorEastAsia"/>
          <w:b/>
        </w:rPr>
        <w:t xml:space="preserve"> (accessed September 15, 2023).</w:t>
      </w:r>
    </w:p>
  </w:footnote>
  <w:footnote w:id="8">
    <w:p w14:paraId="6F410A6C" w14:textId="5810CE0A"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郭武平</w:t>
      </w:r>
      <w:r w:rsidRPr="002061C3">
        <w:rPr>
          <w:rFonts w:eastAsiaTheme="minorEastAsia"/>
          <w:b/>
        </w:rPr>
        <w:t>(2004)</w:t>
      </w:r>
      <w:r w:rsidRPr="002061C3">
        <w:rPr>
          <w:rFonts w:eastAsiaTheme="minorEastAsia"/>
          <w:b/>
        </w:rPr>
        <w:t>，普丁總統將把俄羅斯帶往何方？</w:t>
      </w:r>
      <w:r w:rsidRPr="002061C3">
        <w:rPr>
          <w:rFonts w:eastAsiaTheme="minorEastAsia"/>
          <w:b/>
        </w:rPr>
        <w:t>Which way will Putin lead Russia?</w:t>
      </w:r>
      <w:r w:rsidRPr="002061C3">
        <w:rPr>
          <w:rFonts w:eastAsiaTheme="minorEastAsia"/>
          <w:b/>
        </w:rPr>
        <w:t>展望與探索</w:t>
      </w:r>
      <w:hyperlink r:id="rId6" w:history="1">
        <w:r w:rsidRPr="002061C3">
          <w:rPr>
            <w:rStyle w:val="a6"/>
            <w:rFonts w:eastAsiaTheme="minorEastAsia"/>
            <w:b/>
            <w:color w:val="auto"/>
            <w:u w:val="none"/>
          </w:rPr>
          <w:t>https://www.mjib.gov.tw/FileUploads/eBooks/f9bfd7a8471946d1a9a379c1654965d8/Section_file/ad2784f724cf41c08af5099eb30c6d7a.pdf</w:t>
        </w:r>
      </w:hyperlink>
      <w:r w:rsidRPr="002061C3">
        <w:rPr>
          <w:rStyle w:val="a6"/>
          <w:rFonts w:eastAsiaTheme="minorEastAsia"/>
          <w:b/>
          <w:color w:val="auto"/>
          <w:u w:val="none"/>
        </w:rPr>
        <w:t xml:space="preserve"> </w:t>
      </w:r>
      <w:r w:rsidRPr="002061C3">
        <w:rPr>
          <w:rFonts w:eastAsiaTheme="minorEastAsia"/>
          <w:b/>
        </w:rPr>
        <w:t>檢索日期：中華民國</w:t>
      </w:r>
      <w:r w:rsidRPr="002061C3">
        <w:rPr>
          <w:rFonts w:eastAsiaTheme="minorEastAsia"/>
          <w:b/>
        </w:rPr>
        <w:t>112</w:t>
      </w:r>
      <w:r w:rsidRPr="002061C3">
        <w:rPr>
          <w:rFonts w:eastAsiaTheme="minorEastAsia"/>
          <w:b/>
        </w:rPr>
        <w:t>年</w:t>
      </w:r>
      <w:r w:rsidRPr="002061C3">
        <w:rPr>
          <w:rFonts w:eastAsiaTheme="minorEastAsia"/>
          <w:b/>
        </w:rPr>
        <w:t>9</w:t>
      </w:r>
      <w:r w:rsidRPr="002061C3">
        <w:rPr>
          <w:rFonts w:eastAsiaTheme="minorEastAsia"/>
          <w:b/>
        </w:rPr>
        <w:t>月</w:t>
      </w:r>
      <w:r w:rsidRPr="002061C3">
        <w:rPr>
          <w:rFonts w:eastAsiaTheme="minorEastAsia"/>
          <w:b/>
        </w:rPr>
        <w:t>14</w:t>
      </w:r>
      <w:r w:rsidRPr="002061C3">
        <w:rPr>
          <w:rFonts w:eastAsiaTheme="minorEastAsia"/>
          <w:b/>
        </w:rPr>
        <w:t>日。</w:t>
      </w:r>
    </w:p>
  </w:footnote>
  <w:footnote w:id="9">
    <w:p w14:paraId="2D39CE71" w14:textId="77777777"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Rebecca Hamilton(2023), The ICC Goes Straight to the Top: Arrest Warrant Issued for Putin. </w:t>
      </w:r>
      <w:hyperlink r:id="rId7" w:history="1">
        <w:r w:rsidRPr="002061C3">
          <w:rPr>
            <w:rStyle w:val="a6"/>
            <w:rFonts w:eastAsiaTheme="minorEastAsia"/>
            <w:b/>
            <w:color w:val="auto"/>
            <w:u w:val="none"/>
          </w:rPr>
          <w:t>https://www.justsecurity.org/85529/the-icc-goes-straight-to-the-top-arrest-warrant-issued-for-putin/</w:t>
        </w:r>
      </w:hyperlink>
      <w:r w:rsidRPr="002061C3">
        <w:rPr>
          <w:rFonts w:eastAsiaTheme="minorEastAsia"/>
          <w:b/>
        </w:rPr>
        <w:t xml:space="preserve"> (accessed September 15, 2023).</w:t>
      </w:r>
    </w:p>
  </w:footnote>
  <w:footnote w:id="10">
    <w:p w14:paraId="1DB18C9C" w14:textId="60A7995E"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International Criminal Court(2023), Situation in Ukraine: ICC judges issue arrest warrants against Vladimir Vladimirovich Putin and Maria Alekseyevna Lvova-Belova. </w:t>
      </w:r>
      <w:hyperlink r:id="rId8" w:history="1">
        <w:r w:rsidRPr="002061C3">
          <w:rPr>
            <w:rStyle w:val="a6"/>
            <w:rFonts w:eastAsiaTheme="minorEastAsia"/>
            <w:b/>
            <w:color w:val="auto"/>
            <w:u w:val="none"/>
          </w:rPr>
          <w:t>https://www.icc-cpi.int/news/situation-ukraine-icc-judges-issue-arrest-warrants-against-vladimir-vladimirovich-putin-and</w:t>
        </w:r>
      </w:hyperlink>
      <w:r w:rsidRPr="002061C3">
        <w:rPr>
          <w:rFonts w:eastAsiaTheme="minorEastAsia"/>
          <w:b/>
        </w:rPr>
        <w:t xml:space="preserve"> (accessed September 15, 2023).</w:t>
      </w:r>
    </w:p>
  </w:footnote>
  <w:footnote w:id="11">
    <w:p w14:paraId="36395A35" w14:textId="17BD2E5A"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International Criminal Court,</w:t>
      </w:r>
      <w:r w:rsidRPr="002061C3">
        <w:rPr>
          <w:rFonts w:eastAsiaTheme="minorEastAsia"/>
          <w:b/>
          <w:iCs/>
        </w:rPr>
        <w:t xml:space="preserve"> How we are organized, </w:t>
      </w:r>
      <w:hyperlink r:id="rId9" w:history="1">
        <w:r w:rsidRPr="002061C3">
          <w:rPr>
            <w:rStyle w:val="a6"/>
            <w:rFonts w:eastAsiaTheme="minorEastAsia"/>
            <w:b/>
            <w:color w:val="auto"/>
            <w:u w:val="none"/>
          </w:rPr>
          <w:t>https://www.icc-cpi.int/about/how-the-court-works</w:t>
        </w:r>
      </w:hyperlink>
      <w:r w:rsidRPr="002061C3">
        <w:rPr>
          <w:rFonts w:eastAsiaTheme="minorEastAsia"/>
          <w:b/>
        </w:rPr>
        <w:t xml:space="preserve"> (accessed September 16, 2023).</w:t>
      </w:r>
    </w:p>
  </w:footnote>
  <w:footnote w:id="12">
    <w:p w14:paraId="141FDD68" w14:textId="6225F01B"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lang w:val="en-US"/>
        </w:rPr>
        <w:t>《羅馬規約》</w:t>
      </w:r>
      <w:r w:rsidRPr="002061C3">
        <w:rPr>
          <w:rFonts w:eastAsiaTheme="minorEastAsia"/>
          <w:b/>
          <w:lang w:val="en-US"/>
        </w:rPr>
        <w:t xml:space="preserve">Article 34 </w:t>
      </w:r>
      <w:r w:rsidRPr="002061C3">
        <w:rPr>
          <w:rFonts w:eastAsiaTheme="minorEastAsia"/>
          <w:b/>
          <w:iCs/>
          <w:lang w:val="en-US"/>
        </w:rPr>
        <w:t>Organs of the Court</w:t>
      </w:r>
      <w:r w:rsidRPr="002061C3">
        <w:rPr>
          <w:rFonts w:eastAsiaTheme="minorEastAsia"/>
          <w:b/>
          <w:lang w:val="en-US"/>
        </w:rPr>
        <w:t>.</w:t>
      </w:r>
    </w:p>
  </w:footnote>
  <w:footnote w:id="13">
    <w:p w14:paraId="54F869B0" w14:textId="1BC913D6"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lang w:val="en-US"/>
        </w:rPr>
        <w:t xml:space="preserve">Leila Sadat Wexler(1996), The Proposed Permanent International Criminal Court:An Appraisal. , </w:t>
      </w:r>
      <w:r w:rsidRPr="002061C3">
        <w:rPr>
          <w:rFonts w:eastAsiaTheme="minorEastAsia"/>
          <w:b/>
          <w:iCs/>
          <w:lang w:val="en-US"/>
        </w:rPr>
        <w:t>Cornell International Law Journal</w:t>
      </w:r>
      <w:r w:rsidRPr="002061C3">
        <w:rPr>
          <w:rFonts w:eastAsiaTheme="minorEastAsia"/>
          <w:b/>
          <w:lang w:val="en-US"/>
        </w:rPr>
        <w:t xml:space="preserve">, Volume 29:No. 3, Article 2. p.692. </w:t>
      </w:r>
      <w:hyperlink r:id="rId10" w:history="1">
        <w:r w:rsidRPr="002061C3">
          <w:rPr>
            <w:rStyle w:val="a6"/>
            <w:rFonts w:eastAsiaTheme="minorEastAsia"/>
            <w:b/>
            <w:color w:val="auto"/>
            <w:u w:val="none"/>
            <w:lang w:val="en-US"/>
          </w:rPr>
          <w:t>https://scholarship.law.cornell.edu/cilj/vol29/iss3/2/</w:t>
        </w:r>
      </w:hyperlink>
      <w:r w:rsidRPr="002061C3">
        <w:rPr>
          <w:rFonts w:eastAsiaTheme="minorEastAsia"/>
          <w:b/>
          <w:lang w:val="en-US"/>
        </w:rPr>
        <w:t xml:space="preserve"> (accessed </w:t>
      </w:r>
      <w:r w:rsidRPr="002061C3">
        <w:rPr>
          <w:rFonts w:eastAsiaTheme="minorEastAsia"/>
          <w:b/>
        </w:rPr>
        <w:t>September 16, 2023</w:t>
      </w:r>
      <w:r w:rsidRPr="002061C3">
        <w:rPr>
          <w:rFonts w:eastAsiaTheme="minorEastAsia"/>
          <w:b/>
          <w:lang w:val="en-US"/>
        </w:rPr>
        <w:t xml:space="preserve">). </w:t>
      </w:r>
      <w:r w:rsidRPr="002061C3">
        <w:rPr>
          <w:rFonts w:eastAsiaTheme="minorEastAsia"/>
          <w:b/>
          <w:lang w:val="en-US"/>
        </w:rPr>
        <w:t>並由作者改寫而成。</w:t>
      </w:r>
    </w:p>
  </w:footnote>
  <w:footnote w:id="14">
    <w:p w14:paraId="65BAFED6" w14:textId="01CB22A4"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International Criminal Court, The Presidency. </w:t>
      </w:r>
      <w:hyperlink r:id="rId11" w:history="1">
        <w:r w:rsidRPr="002061C3">
          <w:rPr>
            <w:rStyle w:val="a6"/>
            <w:rFonts w:eastAsiaTheme="minorEastAsia"/>
            <w:b/>
            <w:color w:val="auto"/>
            <w:u w:val="none"/>
          </w:rPr>
          <w:t>https://www.icc-cpi.int/about/presidency</w:t>
        </w:r>
      </w:hyperlink>
      <w:r w:rsidRPr="002061C3">
        <w:rPr>
          <w:rFonts w:eastAsiaTheme="minorEastAsia"/>
          <w:b/>
        </w:rPr>
        <w:t xml:space="preserve"> </w:t>
      </w:r>
      <w:r w:rsidRPr="002061C3">
        <w:rPr>
          <w:rFonts w:eastAsiaTheme="minorEastAsia"/>
          <w:b/>
          <w:lang w:val="en-US"/>
        </w:rPr>
        <w:t xml:space="preserve">(accessed </w:t>
      </w:r>
      <w:r w:rsidRPr="002061C3">
        <w:rPr>
          <w:rFonts w:eastAsiaTheme="minorEastAsia"/>
          <w:b/>
        </w:rPr>
        <w:t>September 16, 2023</w:t>
      </w:r>
      <w:r w:rsidRPr="002061C3">
        <w:rPr>
          <w:rFonts w:eastAsiaTheme="minorEastAsia"/>
          <w:b/>
          <w:lang w:val="en-US"/>
        </w:rPr>
        <w:t>).</w:t>
      </w:r>
    </w:p>
  </w:footnote>
  <w:footnote w:id="15">
    <w:p w14:paraId="4162F7B8" w14:textId="77777777"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International Criminal Court, Judicial Divisions. </w:t>
      </w:r>
      <w:hyperlink r:id="rId12" w:history="1">
        <w:r w:rsidRPr="002061C3">
          <w:rPr>
            <w:rStyle w:val="a6"/>
            <w:rFonts w:eastAsiaTheme="minorEastAsia"/>
            <w:b/>
            <w:color w:val="auto"/>
            <w:u w:val="none"/>
          </w:rPr>
          <w:t>https://www.icc-cpi.int/about/judicial-divisions</w:t>
        </w:r>
      </w:hyperlink>
      <w:r w:rsidRPr="002061C3">
        <w:rPr>
          <w:rFonts w:eastAsiaTheme="minorEastAsia"/>
          <w:b/>
        </w:rPr>
        <w:t xml:space="preserve"> </w:t>
      </w:r>
      <w:r w:rsidRPr="002061C3">
        <w:rPr>
          <w:rFonts w:eastAsiaTheme="minorEastAsia"/>
          <w:b/>
          <w:lang w:val="en-US"/>
        </w:rPr>
        <w:t xml:space="preserve">(accessed </w:t>
      </w:r>
      <w:r w:rsidRPr="002061C3">
        <w:rPr>
          <w:rFonts w:eastAsiaTheme="minorEastAsia"/>
          <w:b/>
        </w:rPr>
        <w:t>September 16, 2023</w:t>
      </w:r>
      <w:r w:rsidRPr="002061C3">
        <w:rPr>
          <w:rFonts w:eastAsiaTheme="minorEastAsia"/>
          <w:b/>
          <w:lang w:val="en-US"/>
        </w:rPr>
        <w:t>).</w:t>
      </w:r>
    </w:p>
  </w:footnote>
  <w:footnote w:id="16">
    <w:p w14:paraId="58E3283D" w14:textId="343334C9" w:rsidR="001D1714" w:rsidRPr="002061C3" w:rsidRDefault="001D1714" w:rsidP="002061C3">
      <w:pPr>
        <w:pStyle w:val="a3"/>
        <w:keepLines/>
        <w:spacing w:line="0" w:lineRule="atLeast"/>
        <w:ind w:left="300" w:hangingChars="150" w:hanging="300"/>
        <w:jc w:val="both"/>
        <w:rPr>
          <w:rFonts w:eastAsiaTheme="minorEastAsia"/>
          <w:b/>
        </w:rPr>
      </w:pPr>
      <w:r w:rsidRPr="002061C3">
        <w:rPr>
          <w:rStyle w:val="a5"/>
          <w:rFonts w:eastAsiaTheme="minorEastAsia"/>
          <w:b/>
        </w:rPr>
        <w:footnoteRef/>
      </w:r>
      <w:r w:rsidRPr="002061C3">
        <w:rPr>
          <w:rFonts w:eastAsiaTheme="minorEastAsia"/>
          <w:b/>
        </w:rPr>
        <w:t xml:space="preserve"> </w:t>
      </w:r>
      <w:r w:rsidR="004119C9" w:rsidRPr="002061C3">
        <w:rPr>
          <w:rFonts w:eastAsiaTheme="minorEastAsia"/>
          <w:b/>
        </w:rPr>
        <w:t>林良蓉，</w:t>
      </w:r>
      <w:r w:rsidR="004119C9" w:rsidRPr="002061C3">
        <w:rPr>
          <w:rFonts w:eastAsiaTheme="minorEastAsia"/>
          <w:b/>
        </w:rPr>
        <w:t>(2004/8-2005/8)</w:t>
      </w:r>
      <w:r w:rsidR="004119C9" w:rsidRPr="002061C3">
        <w:rPr>
          <w:rFonts w:eastAsiaTheme="minorEastAsia"/>
          <w:b/>
        </w:rPr>
        <w:t>，〈國際刑事法院制度之研究〉，行政院及所屬各機關出國報告，</w:t>
      </w:r>
      <w:r w:rsidRPr="002061C3">
        <w:rPr>
          <w:rFonts w:eastAsiaTheme="minorEastAsia"/>
          <w:b/>
        </w:rPr>
        <w:t>頁</w:t>
      </w:r>
      <w:r w:rsidRPr="002061C3">
        <w:rPr>
          <w:rFonts w:eastAsiaTheme="minorEastAsia"/>
          <w:b/>
        </w:rPr>
        <w:t>15</w:t>
      </w:r>
      <w:r w:rsidRPr="002061C3">
        <w:rPr>
          <w:rFonts w:eastAsiaTheme="minorEastAsia"/>
          <w:b/>
        </w:rPr>
        <w:t>。</w:t>
      </w:r>
      <w:r w:rsidRPr="002061C3">
        <w:rPr>
          <w:rFonts w:eastAsiaTheme="minorEastAsia"/>
          <w:b/>
        </w:rPr>
        <w:t>“</w:t>
      </w:r>
      <w:r w:rsidRPr="002061C3">
        <w:rPr>
          <w:rFonts w:eastAsiaTheme="minorEastAsia"/>
          <w:b/>
        </w:rPr>
        <w:t>《規約》中文本將「</w:t>
      </w:r>
      <w:r w:rsidRPr="002061C3">
        <w:rPr>
          <w:rFonts w:eastAsiaTheme="minorEastAsia"/>
          <w:b/>
        </w:rPr>
        <w:t>Division</w:t>
      </w:r>
      <w:r w:rsidRPr="002061C3">
        <w:rPr>
          <w:rFonts w:eastAsiaTheme="minorEastAsia"/>
          <w:b/>
        </w:rPr>
        <w:t>」譯作「庭」，將「</w:t>
      </w:r>
      <w:r w:rsidRPr="002061C3">
        <w:rPr>
          <w:rFonts w:eastAsiaTheme="minorEastAsia"/>
          <w:b/>
        </w:rPr>
        <w:t>Chamber</w:t>
      </w:r>
      <w:r w:rsidRPr="002061C3">
        <w:rPr>
          <w:rFonts w:eastAsiaTheme="minorEastAsia"/>
          <w:b/>
        </w:rPr>
        <w:t>」譯作「分庭」。參照英文本所稱的</w:t>
      </w:r>
      <w:r w:rsidRPr="002061C3">
        <w:rPr>
          <w:rFonts w:eastAsiaTheme="minorEastAsia"/>
          <w:b/>
        </w:rPr>
        <w:t>Chamber</w:t>
      </w:r>
      <w:r w:rsidRPr="002061C3">
        <w:rPr>
          <w:rFonts w:eastAsiaTheme="minorEastAsia"/>
          <w:b/>
        </w:rPr>
        <w:t>係指履行各該法庭職能之組織，應即職司審判狹義的法院。若以國內制度比擬，「分庭」即如法院的刑一庭、刑二庭</w:t>
      </w:r>
      <w:r w:rsidRPr="002061C3">
        <w:rPr>
          <w:rFonts w:eastAsiaTheme="minorEastAsia"/>
          <w:b/>
        </w:rPr>
        <w:t>……</w:t>
      </w:r>
      <w:r w:rsidRPr="002061C3">
        <w:rPr>
          <w:rFonts w:eastAsiaTheme="minorEastAsia"/>
          <w:b/>
        </w:rPr>
        <w:t>，各審判庭由法定人數之法官合議或獨任審理。</w:t>
      </w:r>
      <w:r w:rsidRPr="002061C3">
        <w:rPr>
          <w:rFonts w:eastAsiaTheme="minorEastAsia"/>
          <w:b/>
        </w:rPr>
        <w:t>”</w:t>
      </w:r>
    </w:p>
  </w:footnote>
  <w:footnote w:id="17">
    <w:p w14:paraId="1D8B8208" w14:textId="5309A39B" w:rsidR="001D1714" w:rsidRPr="002061C3" w:rsidRDefault="001D1714" w:rsidP="002061C3">
      <w:pPr>
        <w:pStyle w:val="a3"/>
        <w:keepLines/>
        <w:spacing w:line="0" w:lineRule="atLeast"/>
        <w:ind w:hanging="200"/>
        <w:jc w:val="both"/>
        <w:rPr>
          <w:rFonts w:eastAsiaTheme="minorEastAsia"/>
          <w:b/>
        </w:rPr>
      </w:pPr>
      <w:r w:rsidRPr="002061C3">
        <w:rPr>
          <w:rStyle w:val="a5"/>
          <w:rFonts w:eastAsiaTheme="minorEastAsia"/>
          <w:b/>
        </w:rPr>
        <w:footnoteRef/>
      </w:r>
      <w:r w:rsidRPr="002061C3">
        <w:rPr>
          <w:rFonts w:eastAsiaTheme="minorEastAsia"/>
          <w:b/>
        </w:rPr>
        <w:t xml:space="preserve"> </w:t>
      </w:r>
      <w:r w:rsidR="006D123F" w:rsidRPr="002061C3">
        <w:rPr>
          <w:rFonts w:eastAsiaTheme="minorEastAsia"/>
          <w:b/>
        </w:rPr>
        <w:t>The Presidency, Home&gt;About the Court&gt;The Presidency. &lt;</w:t>
      </w:r>
      <w:hyperlink r:id="rId13" w:history="1">
        <w:r w:rsidR="006D123F" w:rsidRPr="002061C3">
          <w:rPr>
            <w:rStyle w:val="a6"/>
            <w:rFonts w:eastAsiaTheme="minorEastAsia"/>
            <w:b/>
            <w:color w:val="auto"/>
            <w:u w:val="none"/>
          </w:rPr>
          <w:t>https://www.icc-cpi.int/about/presidency</w:t>
        </w:r>
      </w:hyperlink>
      <w:r w:rsidR="006D123F" w:rsidRPr="002061C3">
        <w:rPr>
          <w:rFonts w:eastAsiaTheme="minorEastAsia"/>
          <w:b/>
        </w:rPr>
        <w:t>&gt; (accessed October 11, 2022).</w:t>
      </w:r>
    </w:p>
  </w:footnote>
  <w:footnote w:id="18">
    <w:p w14:paraId="0C082688" w14:textId="77777777" w:rsidR="001D1714" w:rsidRPr="002061C3" w:rsidRDefault="001D1714" w:rsidP="002061C3">
      <w:pPr>
        <w:pStyle w:val="a3"/>
        <w:keepLines/>
        <w:spacing w:line="0" w:lineRule="atLeast"/>
        <w:ind w:hanging="200"/>
        <w:jc w:val="both"/>
        <w:rPr>
          <w:rFonts w:eastAsiaTheme="minorEastAsia"/>
          <w:b/>
        </w:rPr>
      </w:pPr>
      <w:r w:rsidRPr="002061C3">
        <w:rPr>
          <w:rStyle w:val="a5"/>
          <w:rFonts w:eastAsiaTheme="minorEastAsia"/>
          <w:b/>
        </w:rPr>
        <w:footnoteRef/>
      </w:r>
      <w:r w:rsidRPr="002061C3">
        <w:rPr>
          <w:rFonts w:eastAsiaTheme="minorEastAsia"/>
          <w:b/>
        </w:rPr>
        <w:t>《羅馬規約》</w:t>
      </w:r>
      <w:r w:rsidRPr="002061C3">
        <w:rPr>
          <w:rFonts w:eastAsiaTheme="minorEastAsia"/>
          <w:b/>
        </w:rPr>
        <w:t>Article 38 The Presidency.</w:t>
      </w:r>
    </w:p>
  </w:footnote>
  <w:footnote w:id="19">
    <w:p w14:paraId="435DF9E7" w14:textId="77777777" w:rsidR="002A5D29" w:rsidRPr="002061C3" w:rsidRDefault="002A5D29" w:rsidP="002061C3">
      <w:pPr>
        <w:pStyle w:val="a3"/>
        <w:keepLines/>
        <w:spacing w:line="0" w:lineRule="atLeast"/>
        <w:ind w:hanging="200"/>
        <w:jc w:val="both"/>
        <w:rPr>
          <w:rFonts w:eastAsiaTheme="minorEastAsia"/>
          <w:b/>
        </w:rPr>
      </w:pPr>
      <w:r w:rsidRPr="002061C3">
        <w:rPr>
          <w:rStyle w:val="a5"/>
          <w:rFonts w:eastAsiaTheme="minorEastAsia"/>
          <w:b/>
        </w:rPr>
        <w:footnoteRef/>
      </w:r>
      <w:r w:rsidRPr="002061C3">
        <w:rPr>
          <w:rFonts w:eastAsiaTheme="minorEastAsia"/>
          <w:b/>
        </w:rPr>
        <w:t>《羅馬規約》</w:t>
      </w:r>
      <w:r w:rsidRPr="002061C3">
        <w:rPr>
          <w:rFonts w:eastAsiaTheme="minorEastAsia"/>
          <w:b/>
        </w:rPr>
        <w:t>Article 34 Organs of the Court.</w:t>
      </w:r>
    </w:p>
  </w:footnote>
  <w:footnote w:id="20">
    <w:p w14:paraId="0748F5FA" w14:textId="77777777" w:rsidR="002A5D29" w:rsidRPr="002061C3" w:rsidRDefault="002A5D29" w:rsidP="002061C3">
      <w:pPr>
        <w:pStyle w:val="a3"/>
        <w:keepLines/>
        <w:spacing w:line="0" w:lineRule="atLeast"/>
        <w:ind w:hanging="200"/>
        <w:jc w:val="both"/>
        <w:rPr>
          <w:rFonts w:eastAsiaTheme="minorEastAsia"/>
          <w:b/>
        </w:rPr>
      </w:pPr>
      <w:r w:rsidRPr="002061C3">
        <w:rPr>
          <w:rStyle w:val="a5"/>
          <w:rFonts w:eastAsiaTheme="minorEastAsia"/>
          <w:b/>
        </w:rPr>
        <w:footnoteRef/>
      </w:r>
      <w:r w:rsidRPr="002061C3">
        <w:rPr>
          <w:rFonts w:eastAsiaTheme="minorEastAsia"/>
          <w:b/>
        </w:rPr>
        <w:t>《羅馬規約》</w:t>
      </w:r>
      <w:r w:rsidRPr="002061C3">
        <w:rPr>
          <w:rFonts w:eastAsiaTheme="minorEastAsia"/>
          <w:b/>
        </w:rPr>
        <w:t>Article 39 Chambers.</w:t>
      </w:r>
    </w:p>
  </w:footnote>
  <w:footnote w:id="21">
    <w:p w14:paraId="1511303F" w14:textId="77777777" w:rsidR="002A5D29" w:rsidRPr="002061C3" w:rsidRDefault="002A5D29" w:rsidP="002061C3">
      <w:pPr>
        <w:pStyle w:val="a3"/>
        <w:keepLines/>
        <w:spacing w:line="0" w:lineRule="atLeast"/>
        <w:ind w:hanging="200"/>
        <w:jc w:val="both"/>
        <w:rPr>
          <w:rFonts w:eastAsiaTheme="minorEastAsia"/>
          <w:b/>
        </w:rPr>
      </w:pPr>
      <w:r w:rsidRPr="002061C3">
        <w:rPr>
          <w:rStyle w:val="a5"/>
          <w:rFonts w:eastAsiaTheme="minorEastAsia"/>
          <w:b/>
        </w:rPr>
        <w:footnoteRef/>
      </w:r>
      <w:r w:rsidRPr="002061C3">
        <w:rPr>
          <w:rFonts w:eastAsiaTheme="minorEastAsia"/>
          <w:b/>
        </w:rPr>
        <w:t>《羅馬規約》</w:t>
      </w:r>
      <w:r w:rsidRPr="002061C3">
        <w:rPr>
          <w:rFonts w:eastAsiaTheme="minorEastAsia"/>
          <w:b/>
        </w:rPr>
        <w:t>Article 36 Qualifications, nomination and election of judges.</w:t>
      </w:r>
    </w:p>
  </w:footnote>
  <w:footnote w:id="22">
    <w:p w14:paraId="3E1F1153" w14:textId="45C67E92"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International Criminal Court, Office of the Prosecutor. </w:t>
      </w:r>
      <w:hyperlink r:id="rId14" w:history="1">
        <w:r w:rsidRPr="002061C3">
          <w:rPr>
            <w:rStyle w:val="a6"/>
            <w:rFonts w:eastAsiaTheme="minorEastAsia"/>
            <w:b/>
            <w:color w:val="auto"/>
            <w:u w:val="none"/>
          </w:rPr>
          <w:t>https://www.icc-cpi.int/about/otp</w:t>
        </w:r>
      </w:hyperlink>
      <w:r w:rsidRPr="002061C3">
        <w:rPr>
          <w:rFonts w:eastAsiaTheme="minorEastAsia"/>
          <w:b/>
        </w:rPr>
        <w:t xml:space="preserve"> </w:t>
      </w:r>
      <w:r w:rsidRPr="002061C3">
        <w:rPr>
          <w:rFonts w:eastAsiaTheme="minorEastAsia"/>
          <w:b/>
          <w:lang w:val="en-US"/>
        </w:rPr>
        <w:t xml:space="preserve">(accessed </w:t>
      </w:r>
      <w:r w:rsidRPr="002061C3">
        <w:rPr>
          <w:rFonts w:eastAsiaTheme="minorEastAsia"/>
          <w:b/>
        </w:rPr>
        <w:t>September 16, 2023</w:t>
      </w:r>
      <w:r w:rsidRPr="002061C3">
        <w:rPr>
          <w:rFonts w:eastAsiaTheme="minorEastAsia"/>
          <w:b/>
          <w:lang w:val="en-US"/>
        </w:rPr>
        <w:t>).</w:t>
      </w:r>
    </w:p>
  </w:footnote>
  <w:footnote w:id="23">
    <w:p w14:paraId="3DBAFFF7" w14:textId="6294302C" w:rsidR="00453EE5" w:rsidRPr="002061C3" w:rsidRDefault="00453EE5" w:rsidP="002061C3">
      <w:pPr>
        <w:pStyle w:val="a3"/>
        <w:keepLines/>
        <w:spacing w:line="0" w:lineRule="atLeast"/>
        <w:ind w:hanging="200"/>
        <w:jc w:val="both"/>
        <w:rPr>
          <w:rFonts w:eastAsiaTheme="minorEastAsia"/>
          <w:b/>
        </w:rPr>
      </w:pPr>
      <w:r w:rsidRPr="002061C3">
        <w:rPr>
          <w:rStyle w:val="a5"/>
          <w:rFonts w:eastAsiaTheme="minorEastAsia"/>
          <w:b/>
        </w:rPr>
        <w:footnoteRef/>
      </w:r>
      <w:r w:rsidRPr="002061C3">
        <w:rPr>
          <w:rFonts w:eastAsiaTheme="minorEastAsia"/>
          <w:b/>
        </w:rPr>
        <w:t xml:space="preserve"> </w:t>
      </w:r>
      <w:r w:rsidR="006D123F" w:rsidRPr="002061C3">
        <w:rPr>
          <w:rFonts w:eastAsiaTheme="minorEastAsia"/>
          <w:b/>
        </w:rPr>
        <w:t>Office of the Prosecutor, Home&gt;About the Court&gt;Office of the Prosecutor. &lt;</w:t>
      </w:r>
      <w:hyperlink r:id="rId15" w:history="1">
        <w:r w:rsidR="006D123F" w:rsidRPr="002061C3">
          <w:rPr>
            <w:rStyle w:val="a6"/>
            <w:rFonts w:eastAsiaTheme="minorEastAsia"/>
            <w:b/>
            <w:color w:val="auto"/>
            <w:u w:val="none"/>
          </w:rPr>
          <w:t>https://www.icc-cpi.int/about/otp</w:t>
        </w:r>
      </w:hyperlink>
      <w:r w:rsidR="006D123F" w:rsidRPr="002061C3">
        <w:rPr>
          <w:rFonts w:eastAsiaTheme="minorEastAsia"/>
          <w:b/>
        </w:rPr>
        <w:t>&gt; (accessed October 11, 2022).</w:t>
      </w:r>
    </w:p>
  </w:footnote>
  <w:footnote w:id="24">
    <w:p w14:paraId="49FA8810" w14:textId="77777777" w:rsidR="00453EE5" w:rsidRPr="002061C3" w:rsidRDefault="00453EE5" w:rsidP="002061C3">
      <w:pPr>
        <w:pStyle w:val="a3"/>
        <w:keepLines/>
        <w:spacing w:line="0" w:lineRule="atLeast"/>
        <w:ind w:hanging="200"/>
        <w:jc w:val="both"/>
        <w:rPr>
          <w:rFonts w:eastAsiaTheme="minorEastAsia"/>
          <w:b/>
        </w:rPr>
      </w:pPr>
      <w:r w:rsidRPr="002061C3">
        <w:rPr>
          <w:rStyle w:val="a5"/>
          <w:rFonts w:eastAsiaTheme="minorEastAsia"/>
          <w:b/>
        </w:rPr>
        <w:footnoteRef/>
      </w:r>
      <w:r w:rsidRPr="002061C3">
        <w:rPr>
          <w:rFonts w:eastAsiaTheme="minorEastAsia"/>
          <w:b/>
        </w:rPr>
        <w:t>《羅馬規約》</w:t>
      </w:r>
      <w:r w:rsidRPr="002061C3">
        <w:rPr>
          <w:rFonts w:eastAsiaTheme="minorEastAsia"/>
          <w:b/>
        </w:rPr>
        <w:t xml:space="preserve">Article 50 Official and working languages. </w:t>
      </w:r>
      <w:r w:rsidRPr="002061C3">
        <w:rPr>
          <w:rFonts w:eastAsiaTheme="minorEastAsia"/>
          <w:b/>
        </w:rPr>
        <w:t>法院的工作語文為英文和法文。</w:t>
      </w:r>
    </w:p>
  </w:footnote>
  <w:footnote w:id="25">
    <w:p w14:paraId="2B42A5C8" w14:textId="77777777" w:rsidR="00453EE5" w:rsidRPr="002061C3" w:rsidRDefault="00453EE5" w:rsidP="002061C3">
      <w:pPr>
        <w:pStyle w:val="a3"/>
        <w:keepLines/>
        <w:spacing w:line="0" w:lineRule="atLeast"/>
        <w:ind w:hanging="200"/>
        <w:jc w:val="both"/>
        <w:rPr>
          <w:rFonts w:eastAsiaTheme="minorEastAsia"/>
          <w:b/>
        </w:rPr>
      </w:pPr>
      <w:r w:rsidRPr="002061C3">
        <w:rPr>
          <w:rStyle w:val="a5"/>
          <w:rFonts w:eastAsiaTheme="minorEastAsia"/>
          <w:b/>
        </w:rPr>
        <w:footnoteRef/>
      </w:r>
      <w:r w:rsidRPr="002061C3">
        <w:rPr>
          <w:rFonts w:eastAsiaTheme="minorEastAsia"/>
          <w:b/>
        </w:rPr>
        <w:t>《羅馬規約》</w:t>
      </w:r>
      <w:r w:rsidRPr="002061C3">
        <w:rPr>
          <w:rFonts w:eastAsiaTheme="minorEastAsia"/>
          <w:b/>
        </w:rPr>
        <w:t>Article 42 The Office of the Prosecutor.</w:t>
      </w:r>
    </w:p>
  </w:footnote>
  <w:footnote w:id="26">
    <w:p w14:paraId="2D8C73F6" w14:textId="4A0A0307"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International Criminal Court, Registry. </w:t>
      </w:r>
      <w:hyperlink r:id="rId16" w:history="1">
        <w:r w:rsidRPr="002061C3">
          <w:rPr>
            <w:rStyle w:val="a6"/>
            <w:rFonts w:eastAsiaTheme="minorEastAsia"/>
            <w:b/>
            <w:color w:val="auto"/>
            <w:u w:val="none"/>
          </w:rPr>
          <w:t>https://www.icc-cpi.int/about/registry/default</w:t>
        </w:r>
      </w:hyperlink>
      <w:r w:rsidRPr="002061C3">
        <w:rPr>
          <w:rFonts w:eastAsiaTheme="minorEastAsia"/>
          <w:b/>
        </w:rPr>
        <w:t xml:space="preserve"> </w:t>
      </w:r>
      <w:r w:rsidRPr="002061C3">
        <w:rPr>
          <w:rFonts w:eastAsiaTheme="minorEastAsia"/>
          <w:b/>
          <w:lang w:val="en-US"/>
        </w:rPr>
        <w:t xml:space="preserve">(accessed </w:t>
      </w:r>
      <w:r w:rsidRPr="002061C3">
        <w:rPr>
          <w:rFonts w:eastAsiaTheme="minorEastAsia"/>
          <w:b/>
        </w:rPr>
        <w:t>September 16, 2023</w:t>
      </w:r>
      <w:r w:rsidRPr="002061C3">
        <w:rPr>
          <w:rFonts w:eastAsiaTheme="minorEastAsia"/>
          <w:b/>
          <w:lang w:val="en-US"/>
        </w:rPr>
        <w:t>).</w:t>
      </w:r>
    </w:p>
  </w:footnote>
  <w:footnote w:id="27">
    <w:p w14:paraId="3F6C020E" w14:textId="77777777"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《羅馬規約》</w:t>
      </w:r>
      <w:r w:rsidRPr="002061C3">
        <w:rPr>
          <w:rFonts w:eastAsiaTheme="minorEastAsia"/>
          <w:b/>
        </w:rPr>
        <w:t xml:space="preserve">Article 12 </w:t>
      </w:r>
      <w:r w:rsidRPr="002061C3">
        <w:rPr>
          <w:rFonts w:eastAsiaTheme="minorEastAsia"/>
          <w:b/>
          <w:lang w:val="en-US"/>
        </w:rPr>
        <w:t>Preconditions to the exercise of jurisdiction.</w:t>
      </w:r>
    </w:p>
  </w:footnote>
  <w:footnote w:id="28">
    <w:p w14:paraId="2D97B492" w14:textId="78D9A0EA"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International Criminal Court(2022), Ukraine Situation in Ukraine, </w:t>
      </w:r>
      <w:hyperlink r:id="rId17" w:anchor=":~:text=Jurisdiction%20in%20the%20general%20situation,(3)%20of%20the%20Statute" w:history="1">
        <w:r w:rsidRPr="002061C3">
          <w:rPr>
            <w:rStyle w:val="a6"/>
            <w:rFonts w:eastAsiaTheme="minorEastAsia"/>
            <w:b/>
            <w:color w:val="auto"/>
            <w:u w:val="none"/>
          </w:rPr>
          <w:t>https://www.icc-cpi.int/situations/ukraine#:~:text=Jurisdiction%20in%20the%20general%20situation,(3)%20of%20the%20Statute</w:t>
        </w:r>
      </w:hyperlink>
      <w:r w:rsidRPr="002061C3">
        <w:rPr>
          <w:rFonts w:eastAsiaTheme="minorEastAsia"/>
          <w:b/>
        </w:rPr>
        <w:t>. (accessed September 22, 2023).</w:t>
      </w:r>
    </w:p>
  </w:footnote>
  <w:footnote w:id="29">
    <w:p w14:paraId="2FF70494" w14:textId="7E33EC3C"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聯合國</w:t>
      </w:r>
      <w:r w:rsidRPr="002061C3">
        <w:rPr>
          <w:rFonts w:eastAsiaTheme="minorEastAsia"/>
          <w:b/>
        </w:rPr>
        <w:t>(2022)</w:t>
      </w:r>
      <w:r w:rsidRPr="002061C3">
        <w:rPr>
          <w:rFonts w:eastAsiaTheme="minorEastAsia"/>
          <w:b/>
        </w:rPr>
        <w:t>，檢察官：國際刑事法院對烏克蘭境內犯下的嚴重罪行有管轄權，</w:t>
      </w:r>
      <w:hyperlink r:id="rId18" w:history="1">
        <w:r w:rsidRPr="002061C3">
          <w:rPr>
            <w:rStyle w:val="a6"/>
            <w:rFonts w:eastAsiaTheme="minorEastAsia"/>
            <w:b/>
            <w:color w:val="auto"/>
            <w:u w:val="none"/>
          </w:rPr>
          <w:t>https://news.un.org/zh/story/2022/02/1099762</w:t>
        </w:r>
      </w:hyperlink>
      <w:r w:rsidRPr="002061C3">
        <w:rPr>
          <w:rFonts w:eastAsiaTheme="minorEastAsia"/>
          <w:b/>
        </w:rPr>
        <w:t xml:space="preserve"> </w:t>
      </w:r>
      <w:r w:rsidRPr="002061C3">
        <w:rPr>
          <w:rFonts w:eastAsiaTheme="minorEastAsia"/>
          <w:b/>
        </w:rPr>
        <w:t>檢索日期：中華民國</w:t>
      </w:r>
      <w:r w:rsidRPr="002061C3">
        <w:rPr>
          <w:rFonts w:eastAsiaTheme="minorEastAsia"/>
          <w:b/>
        </w:rPr>
        <w:t>112</w:t>
      </w:r>
      <w:r w:rsidRPr="002061C3">
        <w:rPr>
          <w:rFonts w:eastAsiaTheme="minorEastAsia"/>
          <w:b/>
        </w:rPr>
        <w:t>年</w:t>
      </w:r>
      <w:r w:rsidRPr="002061C3">
        <w:rPr>
          <w:rFonts w:eastAsiaTheme="minorEastAsia"/>
          <w:b/>
        </w:rPr>
        <w:t>9</w:t>
      </w:r>
      <w:r w:rsidRPr="002061C3">
        <w:rPr>
          <w:rFonts w:eastAsiaTheme="minorEastAsia"/>
          <w:b/>
        </w:rPr>
        <w:t>月</w:t>
      </w:r>
      <w:r w:rsidRPr="002061C3">
        <w:rPr>
          <w:rFonts w:eastAsiaTheme="minorEastAsia"/>
          <w:b/>
        </w:rPr>
        <w:t>22</w:t>
      </w:r>
      <w:r w:rsidRPr="002061C3">
        <w:rPr>
          <w:rFonts w:eastAsiaTheme="minorEastAsia"/>
          <w:b/>
        </w:rPr>
        <w:t>日。</w:t>
      </w:r>
    </w:p>
  </w:footnote>
  <w:footnote w:id="30">
    <w:p w14:paraId="32777CCE" w14:textId="77777777"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《羅馬規約》</w:t>
      </w:r>
      <w:r w:rsidRPr="002061C3">
        <w:rPr>
          <w:rFonts w:eastAsiaTheme="minorEastAsia"/>
          <w:b/>
        </w:rPr>
        <w:t>Article 13 Exercise of jurisdiction.</w:t>
      </w:r>
    </w:p>
  </w:footnote>
  <w:footnote w:id="31">
    <w:p w14:paraId="2CFBB8EA" w14:textId="44A8359D"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International Criminal Court(2022), Ukraine Situation in Ukraine, </w:t>
      </w:r>
      <w:hyperlink r:id="rId19" w:anchor=":~:text=Jurisdiction%20in%20the%20general%20situation,(3)%20of%20the%20Statute" w:history="1">
        <w:r w:rsidRPr="002061C3">
          <w:rPr>
            <w:rStyle w:val="a6"/>
            <w:rFonts w:eastAsiaTheme="minorEastAsia"/>
            <w:b/>
            <w:color w:val="auto"/>
            <w:u w:val="none"/>
          </w:rPr>
          <w:t>https://www.icc-cpi.int/situations/ukraine#:~:text=Jurisdiction%20in%20the%20general%20situation,(3)%20of%20the%20Statute</w:t>
        </w:r>
      </w:hyperlink>
      <w:r w:rsidRPr="002061C3">
        <w:rPr>
          <w:rFonts w:eastAsiaTheme="minorEastAsia"/>
          <w:b/>
        </w:rPr>
        <w:t>. (accessed September 22, 2023).</w:t>
      </w:r>
    </w:p>
  </w:footnote>
  <w:footnote w:id="32">
    <w:p w14:paraId="4FF1A6D3" w14:textId="77A4370F"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International Criminal Court(2022), Ukraine Situation in Ukraine, </w:t>
      </w:r>
      <w:hyperlink r:id="rId20" w:anchor=":~:text=Jurisdiction%20in%20the%20general%20situation,(3)%20of%20the%20Statute" w:history="1">
        <w:r w:rsidRPr="002061C3">
          <w:rPr>
            <w:rStyle w:val="a6"/>
            <w:rFonts w:eastAsiaTheme="minorEastAsia"/>
            <w:b/>
            <w:color w:val="auto"/>
            <w:u w:val="none"/>
          </w:rPr>
          <w:t>https://www.icc-cpi.int/situations/ukraine#:~:text=Jurisdiction%20in%20the%20general%20situation,(3)%20of%20the%20Statute</w:t>
        </w:r>
      </w:hyperlink>
      <w:r w:rsidRPr="002061C3">
        <w:rPr>
          <w:rFonts w:eastAsiaTheme="minorEastAsia"/>
          <w:b/>
        </w:rPr>
        <w:t>. (accessed September 22, 2023).</w:t>
      </w:r>
    </w:p>
  </w:footnote>
  <w:footnote w:id="33">
    <w:p w14:paraId="0499C0E0" w14:textId="77777777"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《羅馬規約》</w:t>
      </w:r>
      <w:r w:rsidRPr="002061C3">
        <w:rPr>
          <w:rFonts w:eastAsiaTheme="minorEastAsia"/>
          <w:b/>
        </w:rPr>
        <w:t>Article 14 Referral of a situation by a State Party.</w:t>
      </w:r>
    </w:p>
  </w:footnote>
  <w:footnote w:id="34">
    <w:p w14:paraId="50146D8C" w14:textId="35BB83F4"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International Criminal Court(2022), Statement of ICC Prosecutor, Karim A.A. Khan QC, on the Situation in Ukraine: Receipt of Referrals from 39 States Parties and the Opening of an Investigation, </w:t>
      </w:r>
      <w:hyperlink r:id="rId21" w:history="1">
        <w:r w:rsidRPr="002061C3">
          <w:rPr>
            <w:rStyle w:val="a6"/>
            <w:rFonts w:eastAsiaTheme="minorEastAsia"/>
            <w:b/>
            <w:color w:val="auto"/>
            <w:u w:val="none"/>
          </w:rPr>
          <w:t>https://www.icc-cpi.int/news/statement-icc-prosecutor-karim-aa-khan-qc-situation-ukraine-receipt-referrals-39-states</w:t>
        </w:r>
      </w:hyperlink>
      <w:r w:rsidRPr="002061C3">
        <w:rPr>
          <w:rFonts w:eastAsiaTheme="minorEastAsia"/>
          <w:b/>
        </w:rPr>
        <w:t xml:space="preserve"> (accessed September 23, 2023).</w:t>
      </w:r>
    </w:p>
  </w:footnote>
  <w:footnote w:id="35">
    <w:p w14:paraId="19890B26" w14:textId="77777777"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《羅馬規約》</w:t>
      </w:r>
      <w:r w:rsidRPr="002061C3">
        <w:rPr>
          <w:rFonts w:eastAsiaTheme="minorEastAsia"/>
          <w:b/>
        </w:rPr>
        <w:t>Article 15 Prosecutor.</w:t>
      </w:r>
    </w:p>
  </w:footnote>
  <w:footnote w:id="36">
    <w:p w14:paraId="71D67CC9" w14:textId="3FE0C4F4" w:rsidR="00361A50" w:rsidRPr="002061C3" w:rsidRDefault="00361A50" w:rsidP="002061C3">
      <w:pPr>
        <w:keepLines/>
        <w:autoSpaceDE w:val="0"/>
        <w:autoSpaceDN w:val="0"/>
        <w:adjustRightInd w:val="0"/>
        <w:spacing w:line="0" w:lineRule="atLeast"/>
        <w:ind w:left="400" w:hangingChars="200" w:hanging="400"/>
        <w:rPr>
          <w:rFonts w:eastAsiaTheme="minorEastAsia"/>
          <w:b/>
          <w:kern w:val="0"/>
          <w:sz w:val="20"/>
          <w:szCs w:val="20"/>
          <w:lang w:val="en-US"/>
        </w:rPr>
      </w:pPr>
      <w:r w:rsidRPr="002061C3">
        <w:rPr>
          <w:rStyle w:val="a5"/>
          <w:rFonts w:eastAsiaTheme="minorEastAsia"/>
          <w:b/>
          <w:sz w:val="20"/>
          <w:szCs w:val="20"/>
        </w:rPr>
        <w:footnoteRef/>
      </w:r>
      <w:r w:rsidRPr="002061C3">
        <w:rPr>
          <w:rFonts w:eastAsiaTheme="minorEastAsia"/>
          <w:b/>
          <w:sz w:val="20"/>
          <w:szCs w:val="20"/>
        </w:rPr>
        <w:t xml:space="preserve"> </w:t>
      </w:r>
      <w:r w:rsidRPr="002061C3">
        <w:rPr>
          <w:rFonts w:eastAsiaTheme="minorEastAsia"/>
          <w:b/>
          <w:sz w:val="20"/>
          <w:szCs w:val="20"/>
        </w:rPr>
        <w:t>《羅馬規約》</w:t>
      </w:r>
      <w:r w:rsidRPr="002061C3">
        <w:rPr>
          <w:rFonts w:eastAsiaTheme="minorEastAsia"/>
          <w:b/>
          <w:kern w:val="0"/>
          <w:sz w:val="20"/>
          <w:szCs w:val="20"/>
          <w:lang w:val="en-US"/>
        </w:rPr>
        <w:t xml:space="preserve">Article 15 </w:t>
      </w:r>
      <w:r w:rsidRPr="002061C3">
        <w:rPr>
          <w:rFonts w:eastAsiaTheme="minorEastAsia"/>
          <w:b/>
          <w:iCs/>
          <w:kern w:val="0"/>
          <w:sz w:val="20"/>
          <w:szCs w:val="20"/>
          <w:lang w:val="en-US"/>
        </w:rPr>
        <w:t xml:space="preserve">bis </w:t>
      </w:r>
      <w:r w:rsidRPr="002061C3">
        <w:rPr>
          <w:rFonts w:eastAsiaTheme="minorEastAsia"/>
          <w:b/>
          <w:kern w:val="0"/>
          <w:sz w:val="20"/>
          <w:szCs w:val="20"/>
          <w:lang w:val="en-US"/>
        </w:rPr>
        <w:t xml:space="preserve">Exercise of jurisdiction over the crime of aggression. (State referral, </w:t>
      </w:r>
      <w:r w:rsidRPr="002061C3">
        <w:rPr>
          <w:rFonts w:eastAsiaTheme="minorEastAsia"/>
          <w:b/>
          <w:iCs/>
          <w:kern w:val="0"/>
          <w:sz w:val="20"/>
          <w:szCs w:val="20"/>
          <w:lang w:val="en-US"/>
        </w:rPr>
        <w:t>proprio motu</w:t>
      </w:r>
      <w:r w:rsidRPr="002061C3">
        <w:rPr>
          <w:rFonts w:eastAsiaTheme="minorEastAsia"/>
          <w:b/>
          <w:kern w:val="0"/>
          <w:sz w:val="20"/>
          <w:szCs w:val="20"/>
          <w:lang w:val="en-US"/>
        </w:rPr>
        <w:t>)</w:t>
      </w:r>
    </w:p>
  </w:footnote>
  <w:footnote w:id="37">
    <w:p w14:paraId="397D6601" w14:textId="517BAFB6"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謝瑞智</w:t>
      </w:r>
      <w:r w:rsidRPr="002061C3">
        <w:rPr>
          <w:rFonts w:eastAsiaTheme="minorEastAsia"/>
          <w:b/>
        </w:rPr>
        <w:t>(2011)</w:t>
      </w:r>
      <w:r w:rsidRPr="002061C3">
        <w:rPr>
          <w:rFonts w:eastAsiaTheme="minorEastAsia"/>
          <w:b/>
        </w:rPr>
        <w:t>，《國際法概論》，台北：臺灣商務印書館股份有限公司，第</w:t>
      </w:r>
      <w:r w:rsidRPr="002061C3">
        <w:rPr>
          <w:rFonts w:eastAsiaTheme="minorEastAsia"/>
          <w:b/>
        </w:rPr>
        <w:t>1</w:t>
      </w:r>
      <w:r w:rsidRPr="002061C3">
        <w:rPr>
          <w:rFonts w:eastAsiaTheme="minorEastAsia"/>
          <w:b/>
        </w:rPr>
        <w:t>版，頁</w:t>
      </w:r>
      <w:r w:rsidRPr="002061C3">
        <w:rPr>
          <w:rFonts w:eastAsiaTheme="minorEastAsia"/>
          <w:b/>
        </w:rPr>
        <w:t>384</w:t>
      </w:r>
      <w:r w:rsidRPr="002061C3">
        <w:rPr>
          <w:rFonts w:eastAsiaTheme="minorEastAsia"/>
          <w:b/>
        </w:rPr>
        <w:t>。</w:t>
      </w:r>
    </w:p>
  </w:footnote>
  <w:footnote w:id="38">
    <w:p w14:paraId="7C555E04" w14:textId="352D429F"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林妍君</w:t>
      </w:r>
      <w:r w:rsidRPr="002061C3">
        <w:rPr>
          <w:rFonts w:eastAsiaTheme="minorEastAsia"/>
          <w:b/>
        </w:rPr>
        <w:t>(2019)</w:t>
      </w:r>
      <w:r w:rsidRPr="002061C3">
        <w:rPr>
          <w:rFonts w:eastAsiaTheme="minorEastAsia"/>
          <w:b/>
        </w:rPr>
        <w:t>，〈論超國界武裝衝突之法律適用問題－羅馬規約二十週年回顧</w:t>
      </w:r>
      <w:r w:rsidRPr="002061C3">
        <w:rPr>
          <w:rFonts w:eastAsiaTheme="minorEastAsia"/>
          <w:b/>
        </w:rPr>
        <w:t>2019</w:t>
      </w:r>
      <w:r w:rsidRPr="002061C3">
        <w:rPr>
          <w:rFonts w:eastAsiaTheme="minorEastAsia"/>
          <w:b/>
        </w:rPr>
        <w:t>超國界法學議題研究案〉，《中華國際法與超國界法評論》，第</w:t>
      </w:r>
      <w:r w:rsidRPr="002061C3">
        <w:rPr>
          <w:rFonts w:eastAsiaTheme="minorEastAsia"/>
          <w:b/>
        </w:rPr>
        <w:t>15</w:t>
      </w:r>
      <w:r w:rsidRPr="002061C3">
        <w:rPr>
          <w:rFonts w:eastAsiaTheme="minorEastAsia"/>
          <w:b/>
        </w:rPr>
        <w:t>期，中華民國國際法學會，頁</w:t>
      </w:r>
      <w:r w:rsidRPr="002061C3">
        <w:rPr>
          <w:rFonts w:eastAsiaTheme="minorEastAsia"/>
          <w:b/>
        </w:rPr>
        <w:t>171-177</w:t>
      </w:r>
      <w:r w:rsidRPr="002061C3">
        <w:rPr>
          <w:rFonts w:eastAsiaTheme="minorEastAsia"/>
          <w:b/>
        </w:rPr>
        <w:t>。</w:t>
      </w:r>
    </w:p>
  </w:footnote>
  <w:footnote w:id="39">
    <w:p w14:paraId="7AC73F48" w14:textId="48721ABA"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Anna Olsson(2003), The principle of complementarity of the International Criminal Court and the principle of universal jurisdiction. p.p. 22-36. FACULTY OF LAW University of Lund. </w:t>
      </w:r>
      <w:hyperlink r:id="rId22" w:history="1">
        <w:r w:rsidRPr="002061C3">
          <w:rPr>
            <w:rStyle w:val="a6"/>
            <w:rFonts w:eastAsiaTheme="minorEastAsia"/>
            <w:b/>
            <w:color w:val="auto"/>
            <w:u w:val="none"/>
          </w:rPr>
          <w:t>https://lup.lub.lu.se/luur/download?func=downloadFile&amp;recordOId=1560934&amp;fileOId=1565473</w:t>
        </w:r>
      </w:hyperlink>
      <w:r w:rsidRPr="002061C3">
        <w:rPr>
          <w:rFonts w:eastAsiaTheme="minorEastAsia"/>
          <w:b/>
        </w:rPr>
        <w:t xml:space="preserve"> (accessed September 24, 2023). </w:t>
      </w:r>
    </w:p>
  </w:footnote>
  <w:footnote w:id="40">
    <w:p w14:paraId="2E5CF4E4" w14:textId="77777777"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《羅馬規約》</w:t>
      </w:r>
      <w:r w:rsidRPr="002061C3">
        <w:rPr>
          <w:rFonts w:eastAsiaTheme="minorEastAsia"/>
          <w:b/>
        </w:rPr>
        <w:t>Article 17 Issues of admissibility</w:t>
      </w:r>
      <w:r w:rsidRPr="002061C3">
        <w:rPr>
          <w:rFonts w:eastAsiaTheme="minorEastAsia"/>
          <w:b/>
        </w:rPr>
        <w:t>：「</w:t>
      </w:r>
    </w:p>
    <w:p w14:paraId="3F2BA5AC" w14:textId="42354C4E" w:rsidR="00361A50" w:rsidRPr="002061C3" w:rsidRDefault="00361A50" w:rsidP="002061C3">
      <w:pPr>
        <w:pStyle w:val="a3"/>
        <w:spacing w:line="0" w:lineRule="atLeast"/>
        <w:ind w:left="400" w:hangingChars="200" w:hanging="400"/>
        <w:rPr>
          <w:rFonts w:eastAsiaTheme="minorEastAsia"/>
          <w:b/>
        </w:rPr>
      </w:pPr>
      <w:r w:rsidRPr="002061C3">
        <w:rPr>
          <w:rFonts w:eastAsiaTheme="minorEastAsia"/>
          <w:b/>
        </w:rPr>
        <w:t xml:space="preserve">   (</w:t>
      </w:r>
      <w:r w:rsidRPr="002061C3">
        <w:rPr>
          <w:rFonts w:eastAsiaTheme="minorEastAsia"/>
          <w:b/>
        </w:rPr>
        <w:t>一</w:t>
      </w:r>
      <w:r w:rsidRPr="002061C3">
        <w:rPr>
          <w:rFonts w:eastAsiaTheme="minorEastAsia"/>
          <w:b/>
        </w:rPr>
        <w:t xml:space="preserve">) </w:t>
      </w:r>
      <w:r w:rsidRPr="002061C3">
        <w:rPr>
          <w:rFonts w:eastAsiaTheme="minorEastAsia"/>
          <w:b/>
        </w:rPr>
        <w:t>考慮到序言</w:t>
      </w:r>
      <w:r w:rsidRPr="002061C3">
        <w:rPr>
          <w:rFonts w:eastAsiaTheme="minorEastAsia"/>
          <w:b/>
        </w:rPr>
        <w:t xml:space="preserve"> (Preamble) </w:t>
      </w:r>
      <w:r w:rsidRPr="002061C3">
        <w:rPr>
          <w:rFonts w:eastAsiaTheme="minorEastAsia"/>
          <w:b/>
        </w:rPr>
        <w:t>第</w:t>
      </w:r>
      <w:r w:rsidRPr="002061C3">
        <w:rPr>
          <w:rFonts w:eastAsiaTheme="minorEastAsia"/>
          <w:b/>
        </w:rPr>
        <w:t>10</w:t>
      </w:r>
      <w:r w:rsidRPr="002061C3">
        <w:rPr>
          <w:rFonts w:eastAsiaTheme="minorEastAsia"/>
          <w:b/>
        </w:rPr>
        <w:t>段及第</w:t>
      </w:r>
      <w:r w:rsidRPr="002061C3">
        <w:rPr>
          <w:rFonts w:eastAsiaTheme="minorEastAsia"/>
          <w:b/>
        </w:rPr>
        <w:t>1</w:t>
      </w:r>
      <w:r w:rsidRPr="002061C3">
        <w:rPr>
          <w:rFonts w:eastAsiaTheme="minorEastAsia"/>
          <w:b/>
        </w:rPr>
        <w:t>條，在下列情況下，本法院應斷定案件不可受理：</w:t>
      </w:r>
    </w:p>
    <w:p w14:paraId="087F7EF8" w14:textId="77777777" w:rsidR="00361A50" w:rsidRPr="002061C3" w:rsidRDefault="00361A50" w:rsidP="002061C3">
      <w:pPr>
        <w:pStyle w:val="a3"/>
        <w:spacing w:line="0" w:lineRule="atLeast"/>
        <w:ind w:left="400" w:hangingChars="200" w:hanging="400"/>
        <w:rPr>
          <w:rFonts w:eastAsiaTheme="minorEastAsia"/>
          <w:b/>
        </w:rPr>
      </w:pPr>
      <w:r w:rsidRPr="002061C3">
        <w:rPr>
          <w:rFonts w:eastAsiaTheme="minorEastAsia"/>
          <w:b/>
        </w:rPr>
        <w:t xml:space="preserve">   1. </w:t>
      </w:r>
      <w:r w:rsidRPr="002061C3">
        <w:rPr>
          <w:rFonts w:eastAsiaTheme="minorEastAsia"/>
          <w:b/>
        </w:rPr>
        <w:t>對案件具有管轄權的國家正在對該案件進行調查或起訴，除非該國不願意或不能夠切實進行調查或起訴；</w:t>
      </w:r>
    </w:p>
    <w:p w14:paraId="1E36AE83" w14:textId="77777777" w:rsidR="00361A50" w:rsidRPr="002061C3" w:rsidRDefault="00361A50" w:rsidP="002061C3">
      <w:pPr>
        <w:pStyle w:val="a3"/>
        <w:spacing w:line="0" w:lineRule="atLeast"/>
        <w:ind w:left="400" w:hangingChars="200" w:hanging="400"/>
        <w:rPr>
          <w:rFonts w:eastAsiaTheme="minorEastAsia"/>
          <w:b/>
        </w:rPr>
      </w:pPr>
      <w:r w:rsidRPr="002061C3">
        <w:rPr>
          <w:rFonts w:eastAsiaTheme="minorEastAsia"/>
          <w:b/>
        </w:rPr>
        <w:t xml:space="preserve">   2. </w:t>
      </w:r>
      <w:r w:rsidRPr="002061C3">
        <w:rPr>
          <w:rFonts w:eastAsiaTheme="minorEastAsia"/>
          <w:b/>
        </w:rPr>
        <w:t>對案件具有管轄權的國家已經對該案進行調查，而且該國已決定不對有關的人進行起訴，</w:t>
      </w:r>
      <w:r w:rsidRPr="002061C3">
        <w:rPr>
          <w:rFonts w:eastAsiaTheme="minorEastAsia"/>
          <w:b/>
        </w:rPr>
        <w:t xml:space="preserve">   </w:t>
      </w:r>
      <w:r w:rsidRPr="002061C3">
        <w:rPr>
          <w:rFonts w:eastAsiaTheme="minorEastAsia"/>
          <w:b/>
        </w:rPr>
        <w:t>除非作出這項決定是由於該國不願意或不能夠切實進行起訴；</w:t>
      </w:r>
    </w:p>
    <w:p w14:paraId="32D196D5" w14:textId="203200BD" w:rsidR="00361A50" w:rsidRPr="002061C3" w:rsidRDefault="00361A50" w:rsidP="002061C3">
      <w:pPr>
        <w:pStyle w:val="a3"/>
        <w:spacing w:line="0" w:lineRule="atLeast"/>
        <w:ind w:left="400" w:hangingChars="200" w:hanging="400"/>
        <w:rPr>
          <w:rFonts w:eastAsiaTheme="minorEastAsia"/>
          <w:b/>
        </w:rPr>
      </w:pPr>
      <w:r w:rsidRPr="002061C3">
        <w:rPr>
          <w:rFonts w:eastAsiaTheme="minorEastAsia"/>
          <w:b/>
        </w:rPr>
        <w:t xml:space="preserve">   3. </w:t>
      </w:r>
      <w:r w:rsidRPr="002061C3">
        <w:rPr>
          <w:rFonts w:eastAsiaTheme="minorEastAsia"/>
          <w:b/>
        </w:rPr>
        <w:t>有關的人已經由於作為控告理由的行為受到審判，根據第</w:t>
      </w:r>
      <w:r w:rsidRPr="002061C3">
        <w:rPr>
          <w:rFonts w:eastAsiaTheme="minorEastAsia"/>
          <w:b/>
        </w:rPr>
        <w:t>20</w:t>
      </w:r>
      <w:r w:rsidRPr="002061C3">
        <w:rPr>
          <w:rFonts w:eastAsiaTheme="minorEastAsia"/>
          <w:b/>
        </w:rPr>
        <w:t>條第</w:t>
      </w:r>
      <w:r w:rsidRPr="002061C3">
        <w:rPr>
          <w:rFonts w:eastAsiaTheme="minorEastAsia"/>
          <w:b/>
        </w:rPr>
        <w:t>3</w:t>
      </w:r>
      <w:r w:rsidRPr="002061C3">
        <w:rPr>
          <w:rFonts w:eastAsiaTheme="minorEastAsia"/>
          <w:b/>
        </w:rPr>
        <w:t>款，本法院不得進行審判；</w:t>
      </w:r>
    </w:p>
    <w:p w14:paraId="2D94288B" w14:textId="77777777" w:rsidR="00361A50" w:rsidRPr="002061C3" w:rsidRDefault="00361A50" w:rsidP="002061C3">
      <w:pPr>
        <w:pStyle w:val="a3"/>
        <w:spacing w:line="0" w:lineRule="atLeast"/>
        <w:ind w:left="400" w:hangingChars="200" w:hanging="400"/>
        <w:rPr>
          <w:rFonts w:eastAsiaTheme="minorEastAsia"/>
          <w:b/>
        </w:rPr>
      </w:pPr>
      <w:r w:rsidRPr="002061C3">
        <w:rPr>
          <w:rFonts w:eastAsiaTheme="minorEastAsia"/>
          <w:b/>
        </w:rPr>
        <w:t xml:space="preserve">   4. </w:t>
      </w:r>
      <w:r w:rsidRPr="002061C3">
        <w:rPr>
          <w:rFonts w:eastAsiaTheme="minorEastAsia"/>
          <w:b/>
        </w:rPr>
        <w:t>案件缺乏足夠的嚴重程度，本法院無採取進一步行動的充分理由。</w:t>
      </w:r>
    </w:p>
    <w:p w14:paraId="27E43B0F" w14:textId="77777777" w:rsidR="00361A50" w:rsidRPr="002061C3" w:rsidRDefault="00361A50" w:rsidP="002061C3">
      <w:pPr>
        <w:pStyle w:val="a3"/>
        <w:spacing w:line="0" w:lineRule="atLeast"/>
        <w:ind w:left="400" w:hangingChars="200" w:hanging="400"/>
        <w:rPr>
          <w:rFonts w:eastAsiaTheme="minorEastAsia"/>
          <w:b/>
        </w:rPr>
      </w:pPr>
      <w:r w:rsidRPr="002061C3">
        <w:rPr>
          <w:rFonts w:eastAsiaTheme="minorEastAsia"/>
          <w:b/>
        </w:rPr>
        <w:t xml:space="preserve">   (</w:t>
      </w:r>
      <w:r w:rsidRPr="002061C3">
        <w:rPr>
          <w:rFonts w:eastAsiaTheme="minorEastAsia"/>
          <w:b/>
        </w:rPr>
        <w:t>二</w:t>
      </w:r>
      <w:r w:rsidRPr="002061C3">
        <w:rPr>
          <w:rFonts w:eastAsiaTheme="minorEastAsia"/>
          <w:b/>
        </w:rPr>
        <w:t xml:space="preserve">) </w:t>
      </w:r>
      <w:r w:rsidRPr="002061C3">
        <w:rPr>
          <w:rFonts w:eastAsiaTheme="minorEastAsia"/>
          <w:b/>
        </w:rPr>
        <w:t>為了確定某一案件中是否有不願意的問題，本法院應根據國際法承認的正當程序原則，酌情考慮是否存在下列一種或多種情況：</w:t>
      </w:r>
    </w:p>
    <w:p w14:paraId="79BA6AC3" w14:textId="39530F81" w:rsidR="00361A50" w:rsidRPr="002061C3" w:rsidRDefault="00361A50" w:rsidP="002061C3">
      <w:pPr>
        <w:pStyle w:val="a3"/>
        <w:spacing w:line="0" w:lineRule="atLeast"/>
        <w:ind w:left="400" w:hangingChars="200" w:hanging="400"/>
        <w:rPr>
          <w:rFonts w:eastAsiaTheme="minorEastAsia"/>
          <w:b/>
        </w:rPr>
      </w:pPr>
      <w:r w:rsidRPr="002061C3">
        <w:rPr>
          <w:rFonts w:eastAsiaTheme="minorEastAsia"/>
          <w:b/>
        </w:rPr>
        <w:t xml:space="preserve">   1. </w:t>
      </w:r>
      <w:r w:rsidRPr="002061C3">
        <w:rPr>
          <w:rFonts w:eastAsiaTheme="minorEastAsia"/>
          <w:b/>
        </w:rPr>
        <w:t>已經或正在進行的訴訟程序</w:t>
      </w:r>
      <w:r w:rsidRPr="002061C3">
        <w:rPr>
          <w:rFonts w:eastAsiaTheme="minorEastAsia"/>
          <w:b/>
        </w:rPr>
        <w:t xml:space="preserve"> (proceedings)</w:t>
      </w:r>
      <w:r w:rsidRPr="002061C3">
        <w:rPr>
          <w:rFonts w:eastAsiaTheme="minorEastAsia"/>
          <w:b/>
        </w:rPr>
        <w:t>，或一國所作出的決定，是為了包庇</w:t>
      </w:r>
      <w:r w:rsidRPr="002061C3">
        <w:rPr>
          <w:rFonts w:eastAsiaTheme="minorEastAsia"/>
          <w:b/>
        </w:rPr>
        <w:t xml:space="preserve"> (shielding) </w:t>
      </w:r>
      <w:r w:rsidRPr="002061C3">
        <w:rPr>
          <w:rFonts w:eastAsiaTheme="minorEastAsia"/>
          <w:b/>
        </w:rPr>
        <w:t>有關的人，使其免負第</w:t>
      </w:r>
      <w:r w:rsidRPr="002061C3">
        <w:rPr>
          <w:rFonts w:eastAsiaTheme="minorEastAsia"/>
          <w:b/>
        </w:rPr>
        <w:t>5</w:t>
      </w:r>
      <w:r w:rsidRPr="002061C3">
        <w:rPr>
          <w:rFonts w:eastAsiaTheme="minorEastAsia"/>
          <w:b/>
        </w:rPr>
        <w:t>條所述的本法院管轄權內的犯罪的刑事責任；</w:t>
      </w:r>
    </w:p>
    <w:p w14:paraId="7F9EC381" w14:textId="77777777" w:rsidR="00361A50" w:rsidRPr="002061C3" w:rsidRDefault="00361A50" w:rsidP="002061C3">
      <w:pPr>
        <w:pStyle w:val="a3"/>
        <w:spacing w:line="0" w:lineRule="atLeast"/>
        <w:ind w:left="400" w:hangingChars="200" w:hanging="400"/>
        <w:rPr>
          <w:rFonts w:eastAsiaTheme="minorEastAsia"/>
          <w:b/>
        </w:rPr>
      </w:pPr>
      <w:r w:rsidRPr="002061C3">
        <w:rPr>
          <w:rFonts w:eastAsiaTheme="minorEastAsia"/>
          <w:b/>
        </w:rPr>
        <w:t xml:space="preserve">   2. </w:t>
      </w:r>
      <w:r w:rsidRPr="002061C3">
        <w:rPr>
          <w:rFonts w:eastAsiaTheme="minorEastAsia"/>
          <w:b/>
        </w:rPr>
        <w:t>訴訟程序發生不當延誤，而根據實際情況，這種延誤不符合將有關的人繩之以法的目的；</w:t>
      </w:r>
    </w:p>
    <w:p w14:paraId="08BF380F" w14:textId="77777777" w:rsidR="00361A50" w:rsidRPr="002061C3" w:rsidRDefault="00361A50" w:rsidP="002061C3">
      <w:pPr>
        <w:pStyle w:val="a3"/>
        <w:spacing w:line="0" w:lineRule="atLeast"/>
        <w:ind w:left="400" w:hangingChars="200" w:hanging="400"/>
        <w:rPr>
          <w:rFonts w:eastAsiaTheme="minorEastAsia"/>
          <w:b/>
        </w:rPr>
      </w:pPr>
      <w:r w:rsidRPr="002061C3">
        <w:rPr>
          <w:rFonts w:eastAsiaTheme="minorEastAsia"/>
          <w:b/>
        </w:rPr>
        <w:t xml:space="preserve">   3. </w:t>
      </w:r>
      <w:r w:rsidRPr="002061C3">
        <w:rPr>
          <w:rFonts w:eastAsiaTheme="minorEastAsia"/>
          <w:b/>
        </w:rPr>
        <w:t>已經或正在進行的訴訟程序，沒有以獨立或公正的方式進行，而根據實際情況，採用的方式不符合將有關的人繩之以法的目的。</w:t>
      </w:r>
    </w:p>
    <w:p w14:paraId="79950AE4" w14:textId="0D015DE8" w:rsidR="00361A50" w:rsidRPr="002061C3" w:rsidRDefault="00361A50" w:rsidP="002061C3">
      <w:pPr>
        <w:pStyle w:val="a3"/>
        <w:spacing w:line="0" w:lineRule="atLeast"/>
        <w:ind w:left="400" w:hangingChars="200" w:hanging="400"/>
        <w:rPr>
          <w:rFonts w:eastAsiaTheme="minorEastAsia"/>
          <w:b/>
        </w:rPr>
      </w:pPr>
      <w:r w:rsidRPr="002061C3">
        <w:rPr>
          <w:rFonts w:eastAsiaTheme="minorEastAsia"/>
          <w:b/>
        </w:rPr>
        <w:t xml:space="preserve">   (</w:t>
      </w:r>
      <w:r w:rsidRPr="002061C3">
        <w:rPr>
          <w:rFonts w:eastAsiaTheme="minorEastAsia"/>
          <w:b/>
        </w:rPr>
        <w:t>三</w:t>
      </w:r>
      <w:r w:rsidRPr="002061C3">
        <w:rPr>
          <w:rFonts w:eastAsiaTheme="minorEastAsia"/>
          <w:b/>
        </w:rPr>
        <w:t xml:space="preserve">) </w:t>
      </w:r>
      <w:r w:rsidRPr="002061C3">
        <w:rPr>
          <w:rFonts w:eastAsiaTheme="minorEastAsia"/>
          <w:b/>
        </w:rPr>
        <w:t>為了確定某一案件中是否有不能夠的問題，本法院應考慮，一國是否由於本國司法系統完全瓦解</w:t>
      </w:r>
      <w:r w:rsidRPr="002061C3">
        <w:rPr>
          <w:rFonts w:eastAsiaTheme="minorEastAsia"/>
          <w:b/>
        </w:rPr>
        <w:t xml:space="preserve"> (collapse)</w:t>
      </w:r>
      <w:r w:rsidRPr="002061C3">
        <w:rPr>
          <w:rFonts w:eastAsiaTheme="minorEastAsia"/>
          <w:b/>
        </w:rPr>
        <w:t>，或實際上瓦解或者並不存在，因而無法拘捕被告或取得必要的證據和證言，或在其他方面不能進行本國的訴訟程序。」</w:t>
      </w:r>
    </w:p>
  </w:footnote>
  <w:footnote w:id="41">
    <w:p w14:paraId="65CFC516" w14:textId="77777777"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《檢察官辦公室條例》</w:t>
      </w:r>
      <w:r w:rsidRPr="002061C3">
        <w:rPr>
          <w:rFonts w:eastAsiaTheme="minorEastAsia"/>
          <w:b/>
        </w:rPr>
        <w:t>(Regulations of the Office of the Prosecutor) Regulation 29</w:t>
      </w:r>
      <w:r w:rsidRPr="002061C3">
        <w:rPr>
          <w:rFonts w:eastAsiaTheme="minorEastAsia"/>
          <w:b/>
        </w:rPr>
        <w:t>：</w:t>
      </w:r>
      <w:r w:rsidRPr="002061C3">
        <w:rPr>
          <w:rFonts w:eastAsiaTheme="minorEastAsia"/>
          <w:b/>
        </w:rPr>
        <w:t>Initiation of an   investigation or prosecution.</w:t>
      </w:r>
    </w:p>
    <w:p w14:paraId="6EC8CB5C" w14:textId="77777777" w:rsidR="00361A50" w:rsidRPr="002061C3" w:rsidRDefault="00361A50" w:rsidP="002061C3">
      <w:pPr>
        <w:pStyle w:val="a3"/>
        <w:spacing w:line="0" w:lineRule="atLeast"/>
        <w:ind w:left="400" w:hangingChars="200" w:hanging="400"/>
        <w:rPr>
          <w:rFonts w:eastAsiaTheme="minorEastAsia"/>
          <w:b/>
        </w:rPr>
      </w:pPr>
      <w:r w:rsidRPr="002061C3">
        <w:rPr>
          <w:rFonts w:eastAsiaTheme="minorEastAsia"/>
          <w:b/>
        </w:rPr>
        <w:t xml:space="preserve">  </w:t>
      </w:r>
      <w:r w:rsidRPr="002061C3">
        <w:rPr>
          <w:rFonts w:eastAsiaTheme="minorEastAsia"/>
          <w:b/>
        </w:rPr>
        <w:t>「</w:t>
      </w:r>
      <w:r w:rsidRPr="002061C3">
        <w:rPr>
          <w:rFonts w:eastAsiaTheme="minorEastAsia"/>
          <w:b/>
        </w:rPr>
        <w:t>2. In order to assess the gravity of the crimes allegedly committed in the situation the Office shall  consider various factors including their scale, nature, manner of commission, and impact.</w:t>
      </w:r>
      <w:r w:rsidRPr="002061C3">
        <w:rPr>
          <w:rFonts w:eastAsiaTheme="minorEastAsia"/>
          <w:b/>
        </w:rPr>
        <w:t>」</w:t>
      </w:r>
    </w:p>
  </w:footnote>
  <w:footnote w:id="42">
    <w:p w14:paraId="43ECE241" w14:textId="77777777"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《檢察官辦公室條例》</w:t>
      </w:r>
      <w:r w:rsidRPr="002061C3">
        <w:rPr>
          <w:rFonts w:eastAsiaTheme="minorEastAsia"/>
          <w:b/>
        </w:rPr>
        <w:t>(Regulations of the Office of the Prosecutor) Regulation 29</w:t>
      </w:r>
      <w:r w:rsidRPr="002061C3">
        <w:rPr>
          <w:rFonts w:eastAsiaTheme="minorEastAsia"/>
          <w:b/>
        </w:rPr>
        <w:t>：</w:t>
      </w:r>
      <w:r w:rsidRPr="002061C3">
        <w:rPr>
          <w:rFonts w:eastAsiaTheme="minorEastAsia"/>
          <w:b/>
        </w:rPr>
        <w:t>Initiation of an   investigation or prosecution.</w:t>
      </w:r>
    </w:p>
    <w:p w14:paraId="282E779E" w14:textId="71B0AF80" w:rsidR="00361A50" w:rsidRPr="002061C3" w:rsidRDefault="00361A50" w:rsidP="002061C3">
      <w:pPr>
        <w:pStyle w:val="a3"/>
        <w:spacing w:line="0" w:lineRule="atLeast"/>
        <w:ind w:left="400" w:hangingChars="200" w:hanging="400"/>
        <w:rPr>
          <w:rFonts w:eastAsiaTheme="minorEastAsia"/>
          <w:b/>
        </w:rPr>
      </w:pPr>
      <w:r w:rsidRPr="002061C3">
        <w:rPr>
          <w:rFonts w:eastAsiaTheme="minorEastAsia"/>
          <w:b/>
        </w:rPr>
        <w:t xml:space="preserve">  </w:t>
      </w:r>
      <w:r w:rsidRPr="002061C3">
        <w:rPr>
          <w:rFonts w:eastAsiaTheme="minorEastAsia"/>
          <w:b/>
        </w:rPr>
        <w:t>「</w:t>
      </w:r>
      <w:r w:rsidRPr="002061C3">
        <w:rPr>
          <w:rFonts w:eastAsiaTheme="minorEastAsia"/>
          <w:b/>
        </w:rPr>
        <w:t>2. In order to assess the gravity of the crimes allegedly committed in the situation the Office shall  consider various factors including their scale, nature, manner of commission, and impact.</w:t>
      </w:r>
      <w:r w:rsidRPr="002061C3">
        <w:rPr>
          <w:rFonts w:eastAsiaTheme="minorEastAsia"/>
          <w:b/>
        </w:rPr>
        <w:t>」</w:t>
      </w:r>
    </w:p>
  </w:footnote>
  <w:footnote w:id="43">
    <w:p w14:paraId="19AFB128" w14:textId="7AA1EC16"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林妍君</w:t>
      </w:r>
      <w:r w:rsidRPr="002061C3">
        <w:rPr>
          <w:rFonts w:eastAsiaTheme="minorEastAsia"/>
          <w:b/>
        </w:rPr>
        <w:t>(2019)</w:t>
      </w:r>
      <w:r w:rsidRPr="002061C3">
        <w:rPr>
          <w:rFonts w:eastAsiaTheme="minorEastAsia"/>
          <w:b/>
        </w:rPr>
        <w:t>，〈論超國界武裝衝突之法律適用問題－羅馬規約二十週年回顧</w:t>
      </w:r>
      <w:r w:rsidRPr="002061C3">
        <w:rPr>
          <w:rFonts w:eastAsiaTheme="minorEastAsia"/>
          <w:b/>
        </w:rPr>
        <w:t>2019</w:t>
      </w:r>
      <w:r w:rsidRPr="002061C3">
        <w:rPr>
          <w:rFonts w:eastAsiaTheme="minorEastAsia"/>
          <w:b/>
        </w:rPr>
        <w:t>超國界法學議題研究案〉，《中華國際法與超國界法評論》，第</w:t>
      </w:r>
      <w:r w:rsidRPr="002061C3">
        <w:rPr>
          <w:rFonts w:eastAsiaTheme="minorEastAsia"/>
          <w:b/>
        </w:rPr>
        <w:t>15</w:t>
      </w:r>
      <w:r w:rsidRPr="002061C3">
        <w:rPr>
          <w:rFonts w:eastAsiaTheme="minorEastAsia"/>
          <w:b/>
        </w:rPr>
        <w:t>期，中華民國國際法學會，頁</w:t>
      </w:r>
      <w:r w:rsidRPr="002061C3">
        <w:rPr>
          <w:rFonts w:eastAsiaTheme="minorEastAsia"/>
          <w:b/>
        </w:rPr>
        <w:t>176</w:t>
      </w:r>
      <w:r w:rsidRPr="002061C3">
        <w:rPr>
          <w:rFonts w:eastAsiaTheme="minorEastAsia"/>
          <w:b/>
        </w:rPr>
        <w:t>。</w:t>
      </w:r>
    </w:p>
  </w:footnote>
  <w:footnote w:id="44">
    <w:p w14:paraId="042C0D53" w14:textId="76E42851"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林妍君</w:t>
      </w:r>
      <w:r w:rsidRPr="002061C3">
        <w:rPr>
          <w:rFonts w:eastAsiaTheme="minorEastAsia"/>
          <w:b/>
        </w:rPr>
        <w:t>(2019)</w:t>
      </w:r>
      <w:r w:rsidRPr="002061C3">
        <w:rPr>
          <w:rFonts w:eastAsiaTheme="minorEastAsia"/>
          <w:b/>
        </w:rPr>
        <w:t>，〈論超國界武裝衝突之法律適用問題－羅馬規約二十週年回顧</w:t>
      </w:r>
      <w:r w:rsidRPr="002061C3">
        <w:rPr>
          <w:rFonts w:eastAsiaTheme="minorEastAsia"/>
          <w:b/>
        </w:rPr>
        <w:t>2019</w:t>
      </w:r>
      <w:r w:rsidRPr="002061C3">
        <w:rPr>
          <w:rFonts w:eastAsiaTheme="minorEastAsia"/>
          <w:b/>
        </w:rPr>
        <w:t>超國界法學議題研究案〉，《中華國際法與超國界法評論》，第</w:t>
      </w:r>
      <w:r w:rsidRPr="002061C3">
        <w:rPr>
          <w:rFonts w:eastAsiaTheme="minorEastAsia"/>
          <w:b/>
        </w:rPr>
        <w:t>15</w:t>
      </w:r>
      <w:r w:rsidRPr="002061C3">
        <w:rPr>
          <w:rFonts w:eastAsiaTheme="minorEastAsia"/>
          <w:b/>
        </w:rPr>
        <w:t>期，中華民國國際法學會，頁</w:t>
      </w:r>
      <w:r w:rsidRPr="002061C3">
        <w:rPr>
          <w:rFonts w:eastAsiaTheme="minorEastAsia"/>
          <w:b/>
        </w:rPr>
        <w:t>176</w:t>
      </w:r>
      <w:r w:rsidRPr="002061C3">
        <w:rPr>
          <w:rFonts w:eastAsiaTheme="minorEastAsia"/>
          <w:b/>
        </w:rPr>
        <w:t>。</w:t>
      </w:r>
    </w:p>
  </w:footnote>
  <w:footnote w:id="45">
    <w:p w14:paraId="2907C8B3" w14:textId="52EF0D5D"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林妍君</w:t>
      </w:r>
      <w:r w:rsidRPr="002061C3">
        <w:rPr>
          <w:rFonts w:eastAsiaTheme="minorEastAsia"/>
          <w:b/>
        </w:rPr>
        <w:t>(2019)</w:t>
      </w:r>
      <w:r w:rsidRPr="002061C3">
        <w:rPr>
          <w:rFonts w:eastAsiaTheme="minorEastAsia"/>
          <w:b/>
        </w:rPr>
        <w:t>，〈論超國界武裝衝突之法律適用問題－羅馬規約二十週年回顧</w:t>
      </w:r>
      <w:r w:rsidRPr="002061C3">
        <w:rPr>
          <w:rFonts w:eastAsiaTheme="minorEastAsia"/>
          <w:b/>
        </w:rPr>
        <w:t>2019</w:t>
      </w:r>
      <w:r w:rsidRPr="002061C3">
        <w:rPr>
          <w:rFonts w:eastAsiaTheme="minorEastAsia"/>
          <w:b/>
        </w:rPr>
        <w:t>超國界法學議題研究案〉，《中華國際法與超國界法評論》，第</w:t>
      </w:r>
      <w:r w:rsidRPr="002061C3">
        <w:rPr>
          <w:rFonts w:eastAsiaTheme="minorEastAsia"/>
          <w:b/>
        </w:rPr>
        <w:t>15</w:t>
      </w:r>
      <w:r w:rsidRPr="002061C3">
        <w:rPr>
          <w:rFonts w:eastAsiaTheme="minorEastAsia"/>
          <w:b/>
        </w:rPr>
        <w:t>期，中華民國國際法學會，頁</w:t>
      </w:r>
      <w:r w:rsidRPr="002061C3">
        <w:rPr>
          <w:rFonts w:eastAsiaTheme="minorEastAsia"/>
          <w:b/>
        </w:rPr>
        <w:t>176</w:t>
      </w:r>
      <w:r w:rsidRPr="002061C3">
        <w:rPr>
          <w:rFonts w:eastAsiaTheme="minorEastAsia"/>
          <w:b/>
        </w:rPr>
        <w:t>。</w:t>
      </w:r>
    </w:p>
  </w:footnote>
  <w:footnote w:id="46">
    <w:p w14:paraId="2AAB4090" w14:textId="77777777"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《羅馬規約》</w:t>
      </w:r>
      <w:r w:rsidRPr="002061C3">
        <w:rPr>
          <w:rFonts w:eastAsiaTheme="minorEastAsia"/>
          <w:b/>
        </w:rPr>
        <w:t>Article 58 Issuance by the Pre-Trial Chamber of a warrant of arrest or a summons to  appear.</w:t>
      </w:r>
    </w:p>
    <w:p w14:paraId="06D89D5F" w14:textId="6B7468E6" w:rsidR="00361A50" w:rsidRPr="002061C3" w:rsidRDefault="00361A50" w:rsidP="002061C3">
      <w:pPr>
        <w:pStyle w:val="a3"/>
        <w:spacing w:line="0" w:lineRule="atLeast"/>
        <w:ind w:left="400" w:hangingChars="200" w:hanging="400"/>
        <w:rPr>
          <w:rFonts w:eastAsiaTheme="minorEastAsia"/>
          <w:b/>
        </w:rPr>
      </w:pPr>
      <w:r w:rsidRPr="002061C3">
        <w:rPr>
          <w:rFonts w:eastAsiaTheme="minorEastAsia"/>
          <w:b/>
        </w:rPr>
        <w:t xml:space="preserve">   </w:t>
      </w:r>
      <w:r w:rsidRPr="002061C3">
        <w:rPr>
          <w:rFonts w:eastAsiaTheme="minorEastAsia"/>
          <w:b/>
        </w:rPr>
        <w:t>第</w:t>
      </w:r>
      <w:r w:rsidRPr="002061C3">
        <w:rPr>
          <w:rFonts w:eastAsiaTheme="minorEastAsia"/>
          <w:b/>
        </w:rPr>
        <w:t>1</w:t>
      </w:r>
      <w:r w:rsidRPr="002061C3">
        <w:rPr>
          <w:rFonts w:eastAsiaTheme="minorEastAsia"/>
          <w:b/>
        </w:rPr>
        <w:t>款：「調查開始後，根據檢察官的申請，預審分庭在審查檢察官提交的申請書和證據或</w:t>
      </w:r>
      <w:r w:rsidRPr="002061C3">
        <w:rPr>
          <w:rFonts w:eastAsiaTheme="minorEastAsia"/>
          <w:b/>
        </w:rPr>
        <w:t xml:space="preserve">    </w:t>
      </w:r>
      <w:r w:rsidRPr="002061C3">
        <w:rPr>
          <w:rFonts w:eastAsiaTheme="minorEastAsia"/>
          <w:b/>
        </w:rPr>
        <w:t>其他資料後，如果認為存在下列情況，應對某人發出逮捕證：</w:t>
      </w:r>
    </w:p>
    <w:p w14:paraId="3F19FCCF" w14:textId="77777777" w:rsidR="00361A50" w:rsidRPr="002061C3" w:rsidRDefault="00361A50" w:rsidP="002061C3">
      <w:pPr>
        <w:pStyle w:val="a3"/>
        <w:spacing w:line="0" w:lineRule="atLeast"/>
        <w:ind w:left="400" w:hangingChars="200" w:hanging="400"/>
        <w:rPr>
          <w:rFonts w:eastAsiaTheme="minorEastAsia"/>
          <w:b/>
        </w:rPr>
      </w:pPr>
      <w:r w:rsidRPr="002061C3">
        <w:rPr>
          <w:rFonts w:eastAsiaTheme="minorEastAsia"/>
          <w:b/>
        </w:rPr>
        <w:t xml:space="preserve">   1</w:t>
      </w:r>
      <w:r w:rsidRPr="002061C3">
        <w:rPr>
          <w:rFonts w:eastAsiaTheme="minorEastAsia"/>
          <w:b/>
        </w:rPr>
        <w:t>、有合理理由相信該人實施了本法院管轄權內的犯罪；和</w:t>
      </w:r>
    </w:p>
    <w:p w14:paraId="63046CFC" w14:textId="77777777" w:rsidR="00361A50" w:rsidRPr="002061C3" w:rsidRDefault="00361A50" w:rsidP="002061C3">
      <w:pPr>
        <w:pStyle w:val="a3"/>
        <w:spacing w:line="0" w:lineRule="atLeast"/>
        <w:ind w:left="400" w:hangingChars="200" w:hanging="400"/>
        <w:rPr>
          <w:rFonts w:eastAsiaTheme="minorEastAsia"/>
          <w:b/>
        </w:rPr>
      </w:pPr>
      <w:r w:rsidRPr="002061C3">
        <w:rPr>
          <w:rFonts w:eastAsiaTheme="minorEastAsia"/>
          <w:b/>
        </w:rPr>
        <w:t xml:space="preserve">   2</w:t>
      </w:r>
      <w:r w:rsidRPr="002061C3">
        <w:rPr>
          <w:rFonts w:eastAsiaTheme="minorEastAsia"/>
          <w:b/>
        </w:rPr>
        <w:t>、為了下列理由，顯然有必要將該人逮捕：</w:t>
      </w:r>
    </w:p>
    <w:p w14:paraId="3BD5ECF1" w14:textId="77777777" w:rsidR="00361A50" w:rsidRPr="002061C3" w:rsidRDefault="00361A50" w:rsidP="002061C3">
      <w:pPr>
        <w:pStyle w:val="a3"/>
        <w:spacing w:line="0" w:lineRule="atLeast"/>
        <w:ind w:left="400" w:hangingChars="200" w:hanging="400"/>
        <w:rPr>
          <w:rFonts w:eastAsiaTheme="minorEastAsia"/>
          <w:b/>
        </w:rPr>
      </w:pPr>
      <w:r w:rsidRPr="002061C3">
        <w:rPr>
          <w:rFonts w:eastAsiaTheme="minorEastAsia"/>
          <w:b/>
        </w:rPr>
        <w:t xml:space="preserve">   (1) </w:t>
      </w:r>
      <w:r w:rsidRPr="002061C3">
        <w:rPr>
          <w:rFonts w:eastAsiaTheme="minorEastAsia"/>
          <w:b/>
        </w:rPr>
        <w:t>確保該人在審判時到庭；</w:t>
      </w:r>
    </w:p>
    <w:p w14:paraId="18EFBAE3" w14:textId="77777777" w:rsidR="00361A50" w:rsidRPr="002061C3" w:rsidRDefault="00361A50" w:rsidP="002061C3">
      <w:pPr>
        <w:pStyle w:val="a3"/>
        <w:spacing w:line="0" w:lineRule="atLeast"/>
        <w:ind w:left="400" w:hangingChars="200" w:hanging="400"/>
        <w:rPr>
          <w:rFonts w:eastAsiaTheme="minorEastAsia"/>
          <w:b/>
        </w:rPr>
      </w:pPr>
      <w:r w:rsidRPr="002061C3">
        <w:rPr>
          <w:rFonts w:eastAsiaTheme="minorEastAsia"/>
          <w:b/>
        </w:rPr>
        <w:t xml:space="preserve">   (2) </w:t>
      </w:r>
      <w:r w:rsidRPr="002061C3">
        <w:rPr>
          <w:rFonts w:eastAsiaTheme="minorEastAsia"/>
          <w:b/>
        </w:rPr>
        <w:t>確保該人不妨礙</w:t>
      </w:r>
      <w:r w:rsidRPr="002061C3">
        <w:rPr>
          <w:rFonts w:eastAsiaTheme="minorEastAsia"/>
          <w:b/>
        </w:rPr>
        <w:t xml:space="preserve"> (obstruct) </w:t>
      </w:r>
      <w:r w:rsidRPr="002061C3">
        <w:rPr>
          <w:rFonts w:eastAsiaTheme="minorEastAsia"/>
          <w:b/>
        </w:rPr>
        <w:t>或危害</w:t>
      </w:r>
      <w:r w:rsidRPr="002061C3">
        <w:rPr>
          <w:rFonts w:eastAsiaTheme="minorEastAsia"/>
          <w:b/>
        </w:rPr>
        <w:t xml:space="preserve"> (endanger) </w:t>
      </w:r>
      <w:r w:rsidRPr="002061C3">
        <w:rPr>
          <w:rFonts w:eastAsiaTheme="minorEastAsia"/>
          <w:b/>
        </w:rPr>
        <w:t>調查工作或法庭訴訟程序；</w:t>
      </w:r>
    </w:p>
    <w:p w14:paraId="3FE14811" w14:textId="77777777" w:rsidR="00361A50" w:rsidRPr="002061C3" w:rsidRDefault="00361A50" w:rsidP="002061C3">
      <w:pPr>
        <w:pStyle w:val="a3"/>
        <w:spacing w:line="0" w:lineRule="atLeast"/>
        <w:ind w:left="400" w:hangingChars="200" w:hanging="400"/>
        <w:rPr>
          <w:rFonts w:eastAsiaTheme="minorEastAsia"/>
          <w:b/>
        </w:rPr>
      </w:pPr>
      <w:r w:rsidRPr="002061C3">
        <w:rPr>
          <w:rFonts w:eastAsiaTheme="minorEastAsia"/>
          <w:b/>
        </w:rPr>
        <w:t xml:space="preserve">   (3) </w:t>
      </w:r>
      <w:r w:rsidRPr="002061C3">
        <w:rPr>
          <w:rFonts w:eastAsiaTheme="minorEastAsia"/>
          <w:b/>
        </w:rPr>
        <w:t>在必要的時候，為了防止該人繼續實施該犯罪或實施本法院管轄權內產生於同一情況的</w:t>
      </w:r>
      <w:r w:rsidRPr="002061C3">
        <w:rPr>
          <w:rFonts w:eastAsiaTheme="minorEastAsia"/>
          <w:b/>
        </w:rPr>
        <w:t xml:space="preserve"> </w:t>
      </w:r>
      <w:r w:rsidRPr="002061C3">
        <w:rPr>
          <w:rFonts w:eastAsiaTheme="minorEastAsia"/>
          <w:b/>
        </w:rPr>
        <w:t>有關犯罪。」</w:t>
      </w:r>
    </w:p>
  </w:footnote>
  <w:footnote w:id="47">
    <w:p w14:paraId="40969775" w14:textId="77777777"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lang w:val="en-US"/>
        </w:rPr>
        <w:t>《羅馬規約》</w:t>
      </w:r>
      <w:r w:rsidRPr="002061C3">
        <w:rPr>
          <w:rFonts w:eastAsiaTheme="minorEastAsia"/>
          <w:b/>
          <w:lang w:val="en-US"/>
        </w:rPr>
        <w:t xml:space="preserve">Article 15 </w:t>
      </w:r>
      <w:r w:rsidRPr="002061C3">
        <w:rPr>
          <w:rFonts w:eastAsiaTheme="minorEastAsia"/>
          <w:b/>
          <w:iCs/>
          <w:lang w:val="en-US"/>
        </w:rPr>
        <w:t xml:space="preserve">Prosecutor. </w:t>
      </w:r>
      <w:r w:rsidRPr="002061C3">
        <w:rPr>
          <w:rFonts w:eastAsiaTheme="minorEastAsia"/>
          <w:b/>
          <w:lang w:val="en-US"/>
        </w:rPr>
        <w:t>第</w:t>
      </w:r>
      <w:r w:rsidRPr="002061C3">
        <w:rPr>
          <w:rFonts w:eastAsiaTheme="minorEastAsia"/>
          <w:b/>
          <w:lang w:val="en-US"/>
        </w:rPr>
        <w:t>3</w:t>
      </w:r>
      <w:r w:rsidRPr="002061C3">
        <w:rPr>
          <w:rFonts w:eastAsiaTheme="minorEastAsia"/>
          <w:b/>
          <w:lang w:val="en-US"/>
        </w:rPr>
        <w:t>、</w:t>
      </w:r>
      <w:r w:rsidRPr="002061C3">
        <w:rPr>
          <w:rFonts w:eastAsiaTheme="minorEastAsia"/>
          <w:b/>
          <w:lang w:val="en-US"/>
        </w:rPr>
        <w:t>4</w:t>
      </w:r>
      <w:r w:rsidRPr="002061C3">
        <w:rPr>
          <w:rFonts w:eastAsiaTheme="minorEastAsia"/>
          <w:b/>
          <w:lang w:val="en-US"/>
        </w:rPr>
        <w:t>款。</w:t>
      </w:r>
    </w:p>
  </w:footnote>
  <w:footnote w:id="48">
    <w:p w14:paraId="6C3D30D4" w14:textId="77777777"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lang w:val="en-US"/>
        </w:rPr>
        <w:t>《羅馬規約》</w:t>
      </w:r>
      <w:r w:rsidRPr="002061C3">
        <w:rPr>
          <w:rFonts w:eastAsiaTheme="minorEastAsia"/>
          <w:b/>
          <w:lang w:val="en-US"/>
        </w:rPr>
        <w:t xml:space="preserve">Article 15 </w:t>
      </w:r>
      <w:r w:rsidRPr="002061C3">
        <w:rPr>
          <w:rFonts w:eastAsiaTheme="minorEastAsia"/>
          <w:b/>
          <w:iCs/>
          <w:lang w:val="en-US"/>
        </w:rPr>
        <w:t xml:space="preserve">Prosecutor. </w:t>
      </w:r>
      <w:r w:rsidRPr="002061C3">
        <w:rPr>
          <w:rFonts w:eastAsiaTheme="minorEastAsia"/>
          <w:b/>
          <w:lang w:val="en-US"/>
        </w:rPr>
        <w:t>第</w:t>
      </w:r>
      <w:r w:rsidRPr="002061C3">
        <w:rPr>
          <w:rFonts w:eastAsiaTheme="minorEastAsia"/>
          <w:b/>
          <w:lang w:val="en-US"/>
        </w:rPr>
        <w:t>5</w:t>
      </w:r>
      <w:r w:rsidRPr="002061C3">
        <w:rPr>
          <w:rFonts w:eastAsiaTheme="minorEastAsia"/>
          <w:b/>
          <w:lang w:val="en-US"/>
        </w:rPr>
        <w:t>款。</w:t>
      </w:r>
    </w:p>
  </w:footnote>
  <w:footnote w:id="49">
    <w:p w14:paraId="31768E7B" w14:textId="77777777" w:rsidR="001F337A" w:rsidRPr="002061C3" w:rsidRDefault="001F337A" w:rsidP="002061C3">
      <w:pPr>
        <w:pStyle w:val="a3"/>
        <w:keepLines/>
        <w:spacing w:line="0" w:lineRule="atLeast"/>
        <w:ind w:left="500" w:hangingChars="250" w:hanging="500"/>
        <w:jc w:val="both"/>
        <w:rPr>
          <w:rFonts w:eastAsiaTheme="minorEastAsia"/>
          <w:b/>
        </w:rPr>
      </w:pPr>
      <w:r w:rsidRPr="002061C3">
        <w:rPr>
          <w:rStyle w:val="a5"/>
          <w:rFonts w:eastAsiaTheme="minorEastAsia"/>
          <w:b/>
        </w:rPr>
        <w:footnoteRef/>
      </w:r>
      <w:r w:rsidRPr="002061C3">
        <w:rPr>
          <w:rFonts w:eastAsiaTheme="minorEastAsia"/>
          <w:b/>
        </w:rPr>
        <w:t>《羅馬規約》</w:t>
      </w:r>
      <w:r w:rsidRPr="002061C3">
        <w:rPr>
          <w:rFonts w:eastAsiaTheme="minorEastAsia"/>
          <w:b/>
        </w:rPr>
        <w:t xml:space="preserve">Article 62 Place of trial. </w:t>
      </w:r>
      <w:r w:rsidRPr="002061C3">
        <w:rPr>
          <w:rFonts w:eastAsiaTheme="minorEastAsia"/>
          <w:b/>
        </w:rPr>
        <w:t>根據第</w:t>
      </w:r>
      <w:r w:rsidRPr="002061C3">
        <w:rPr>
          <w:rFonts w:eastAsiaTheme="minorEastAsia"/>
          <w:b/>
        </w:rPr>
        <w:t>3</w:t>
      </w:r>
      <w:r w:rsidRPr="002061C3">
        <w:rPr>
          <w:rFonts w:eastAsiaTheme="minorEastAsia"/>
          <w:b/>
        </w:rPr>
        <w:t>條第</w:t>
      </w:r>
      <w:r w:rsidRPr="002061C3">
        <w:rPr>
          <w:rFonts w:eastAsiaTheme="minorEastAsia"/>
          <w:b/>
        </w:rPr>
        <w:t>1</w:t>
      </w:r>
      <w:r w:rsidRPr="002061C3">
        <w:rPr>
          <w:rFonts w:eastAsiaTheme="minorEastAsia"/>
          <w:b/>
        </w:rPr>
        <w:t>款：「</w:t>
      </w:r>
    </w:p>
    <w:p w14:paraId="2C44DAA1" w14:textId="77777777" w:rsidR="001F337A" w:rsidRPr="002061C3" w:rsidRDefault="001F337A" w:rsidP="002061C3">
      <w:pPr>
        <w:pStyle w:val="a3"/>
        <w:keepLines/>
        <w:spacing w:line="0" w:lineRule="atLeast"/>
        <w:ind w:left="500" w:hangingChars="250" w:hanging="500"/>
        <w:jc w:val="both"/>
        <w:rPr>
          <w:rFonts w:eastAsiaTheme="minorEastAsia"/>
          <w:b/>
        </w:rPr>
      </w:pPr>
      <w:r w:rsidRPr="002061C3">
        <w:rPr>
          <w:rFonts w:eastAsiaTheme="minorEastAsia"/>
          <w:b/>
        </w:rPr>
        <w:t xml:space="preserve">   </w:t>
      </w:r>
      <w:r w:rsidRPr="002061C3">
        <w:rPr>
          <w:rFonts w:eastAsiaTheme="minorEastAsia"/>
          <w:b/>
        </w:rPr>
        <w:t>本法院設在荷蘭</w:t>
      </w:r>
      <w:r w:rsidRPr="002061C3">
        <w:rPr>
          <w:rFonts w:eastAsiaTheme="minorEastAsia"/>
          <w:b/>
        </w:rPr>
        <w:t xml:space="preserve"> (</w:t>
      </w:r>
      <w:r w:rsidRPr="002061C3">
        <w:rPr>
          <w:rFonts w:eastAsiaTheme="minorEastAsia"/>
          <w:b/>
        </w:rPr>
        <w:t>東道國，</w:t>
      </w:r>
      <w:r w:rsidRPr="002061C3">
        <w:rPr>
          <w:rFonts w:eastAsiaTheme="minorEastAsia"/>
          <w:b/>
        </w:rPr>
        <w:t xml:space="preserve">the host State) </w:t>
      </w:r>
      <w:r w:rsidRPr="002061C3">
        <w:rPr>
          <w:rFonts w:eastAsiaTheme="minorEastAsia"/>
          <w:b/>
        </w:rPr>
        <w:t>海牙。」</w:t>
      </w:r>
    </w:p>
  </w:footnote>
  <w:footnote w:id="50">
    <w:p w14:paraId="68841313" w14:textId="77777777" w:rsidR="001F337A" w:rsidRPr="002061C3" w:rsidRDefault="001F337A" w:rsidP="002061C3">
      <w:pPr>
        <w:pStyle w:val="a3"/>
        <w:keepLines/>
        <w:spacing w:line="0" w:lineRule="atLeast"/>
        <w:ind w:hanging="200"/>
        <w:jc w:val="both"/>
        <w:rPr>
          <w:rFonts w:eastAsiaTheme="minorEastAsia"/>
          <w:b/>
        </w:rPr>
      </w:pPr>
      <w:r w:rsidRPr="002061C3">
        <w:rPr>
          <w:rStyle w:val="a5"/>
          <w:rFonts w:eastAsiaTheme="minorEastAsia"/>
          <w:b/>
        </w:rPr>
        <w:footnoteRef/>
      </w:r>
      <w:r w:rsidRPr="002061C3">
        <w:rPr>
          <w:rFonts w:eastAsiaTheme="minorEastAsia"/>
          <w:b/>
        </w:rPr>
        <w:t>《羅馬規約》</w:t>
      </w:r>
      <w:r w:rsidRPr="002061C3">
        <w:rPr>
          <w:rFonts w:eastAsiaTheme="minorEastAsia"/>
          <w:b/>
        </w:rPr>
        <w:t>Article 63 Trial in the presence of the accused.</w:t>
      </w:r>
    </w:p>
  </w:footnote>
  <w:footnote w:id="51">
    <w:p w14:paraId="2DDCAFC6" w14:textId="77777777" w:rsidR="001F337A" w:rsidRPr="002061C3" w:rsidRDefault="001F337A" w:rsidP="002061C3">
      <w:pPr>
        <w:pStyle w:val="a3"/>
        <w:keepLines/>
        <w:spacing w:line="0" w:lineRule="atLeast"/>
        <w:ind w:hanging="200"/>
        <w:jc w:val="both"/>
        <w:rPr>
          <w:rFonts w:eastAsiaTheme="minorEastAsia"/>
          <w:b/>
        </w:rPr>
      </w:pPr>
      <w:r w:rsidRPr="002061C3">
        <w:rPr>
          <w:rStyle w:val="a5"/>
          <w:rFonts w:eastAsiaTheme="minorEastAsia"/>
          <w:b/>
        </w:rPr>
        <w:footnoteRef/>
      </w:r>
      <w:r w:rsidRPr="002061C3">
        <w:rPr>
          <w:rFonts w:eastAsiaTheme="minorEastAsia"/>
          <w:b/>
        </w:rPr>
        <w:t>《羅馬規約》</w:t>
      </w:r>
      <w:r w:rsidRPr="002061C3">
        <w:rPr>
          <w:rFonts w:eastAsiaTheme="minorEastAsia"/>
          <w:b/>
        </w:rPr>
        <w:t xml:space="preserve">Article 61 Confirmation of the charges before trial. </w:t>
      </w:r>
      <w:r w:rsidRPr="002061C3">
        <w:rPr>
          <w:rFonts w:eastAsiaTheme="minorEastAsia"/>
          <w:b/>
        </w:rPr>
        <w:t>第</w:t>
      </w:r>
      <w:r w:rsidRPr="002061C3">
        <w:rPr>
          <w:rFonts w:eastAsiaTheme="minorEastAsia"/>
          <w:b/>
        </w:rPr>
        <w:t>11</w:t>
      </w:r>
      <w:r w:rsidRPr="002061C3">
        <w:rPr>
          <w:rFonts w:eastAsiaTheme="minorEastAsia"/>
          <w:b/>
        </w:rPr>
        <w:t>款：「</w:t>
      </w:r>
    </w:p>
    <w:p w14:paraId="064FF9AD" w14:textId="77777777" w:rsidR="001F337A" w:rsidRPr="002061C3" w:rsidRDefault="001F337A" w:rsidP="002061C3">
      <w:pPr>
        <w:pStyle w:val="a3"/>
        <w:keepLines/>
        <w:spacing w:line="0" w:lineRule="atLeast"/>
        <w:ind w:left="300" w:hangingChars="150" w:hanging="300"/>
        <w:jc w:val="both"/>
        <w:rPr>
          <w:rFonts w:eastAsiaTheme="minorEastAsia"/>
          <w:b/>
        </w:rPr>
      </w:pPr>
      <w:r w:rsidRPr="002061C3">
        <w:rPr>
          <w:rFonts w:eastAsiaTheme="minorEastAsia"/>
          <w:b/>
        </w:rPr>
        <w:t xml:space="preserve">   </w:t>
      </w:r>
      <w:r w:rsidRPr="002061C3">
        <w:rPr>
          <w:rFonts w:eastAsiaTheme="minorEastAsia"/>
          <w:b/>
        </w:rPr>
        <w:t>根據本條確認指控後，院長會議即應組成審判分庭，在第</w:t>
      </w:r>
      <w:r w:rsidRPr="002061C3">
        <w:rPr>
          <w:rFonts w:eastAsiaTheme="minorEastAsia"/>
          <w:b/>
        </w:rPr>
        <w:t xml:space="preserve"> 8 </w:t>
      </w:r>
      <w:r w:rsidRPr="002061C3">
        <w:rPr>
          <w:rFonts w:eastAsiaTheme="minorEastAsia"/>
          <w:b/>
        </w:rPr>
        <w:t>款和第</w:t>
      </w:r>
      <w:r w:rsidRPr="002061C3">
        <w:rPr>
          <w:rFonts w:eastAsiaTheme="minorEastAsia"/>
          <w:b/>
        </w:rPr>
        <w:t xml:space="preserve"> 64 </w:t>
      </w:r>
      <w:r w:rsidRPr="002061C3">
        <w:rPr>
          <w:rFonts w:eastAsiaTheme="minorEastAsia"/>
          <w:b/>
        </w:rPr>
        <w:t>條第</w:t>
      </w:r>
      <w:r w:rsidRPr="002061C3">
        <w:rPr>
          <w:rFonts w:eastAsiaTheme="minorEastAsia"/>
          <w:b/>
        </w:rPr>
        <w:t xml:space="preserve"> 4 </w:t>
      </w:r>
      <w:r w:rsidRPr="002061C3">
        <w:rPr>
          <w:rFonts w:eastAsiaTheme="minorEastAsia"/>
          <w:b/>
        </w:rPr>
        <w:t>款的限制下，負責進行以後的訴訟程序，並可以行使任何相關的和適用於這些訴訟程序的預審分庭職能。」</w:t>
      </w:r>
    </w:p>
  </w:footnote>
  <w:footnote w:id="52">
    <w:p w14:paraId="452A24E9" w14:textId="77777777" w:rsidR="001F337A" w:rsidRPr="002061C3" w:rsidRDefault="001F337A" w:rsidP="002061C3">
      <w:pPr>
        <w:pStyle w:val="a3"/>
        <w:keepNext/>
        <w:keepLines/>
        <w:spacing w:line="0" w:lineRule="atLeast"/>
        <w:ind w:left="300" w:hangingChars="150" w:hanging="300"/>
        <w:jc w:val="both"/>
        <w:rPr>
          <w:rFonts w:eastAsiaTheme="minorEastAsia"/>
          <w:b/>
        </w:rPr>
      </w:pPr>
      <w:r w:rsidRPr="002061C3">
        <w:rPr>
          <w:rStyle w:val="a5"/>
          <w:rFonts w:eastAsiaTheme="minorEastAsia"/>
          <w:b/>
        </w:rPr>
        <w:footnoteRef/>
      </w:r>
      <w:r w:rsidRPr="002061C3">
        <w:rPr>
          <w:rFonts w:eastAsiaTheme="minorEastAsia"/>
          <w:b/>
        </w:rPr>
        <w:t>《羅馬規約》</w:t>
      </w:r>
      <w:r w:rsidRPr="002061C3">
        <w:rPr>
          <w:rFonts w:eastAsiaTheme="minorEastAsia"/>
          <w:b/>
        </w:rPr>
        <w:t>Article 68 Protection of the victims and witnesses and their participation in the   proceedings:</w:t>
      </w:r>
      <w:r w:rsidRPr="002061C3">
        <w:rPr>
          <w:rFonts w:eastAsiaTheme="minorEastAsia"/>
          <w:b/>
        </w:rPr>
        <w:t>「</w:t>
      </w:r>
    </w:p>
    <w:p w14:paraId="7CD6C7EC" w14:textId="77777777" w:rsidR="001F337A" w:rsidRPr="002061C3" w:rsidRDefault="001F337A" w:rsidP="002061C3">
      <w:pPr>
        <w:pStyle w:val="a3"/>
        <w:keepNext/>
        <w:keepLines/>
        <w:spacing w:line="0" w:lineRule="atLeast"/>
        <w:ind w:left="300" w:hangingChars="150" w:hanging="300"/>
        <w:jc w:val="both"/>
        <w:rPr>
          <w:rFonts w:eastAsiaTheme="minorEastAsia"/>
          <w:b/>
        </w:rPr>
      </w:pPr>
      <w:r w:rsidRPr="002061C3">
        <w:rPr>
          <w:rFonts w:eastAsiaTheme="minorEastAsia"/>
          <w:b/>
        </w:rPr>
        <w:t xml:space="preserve">   (</w:t>
      </w:r>
      <w:r w:rsidRPr="002061C3">
        <w:rPr>
          <w:rFonts w:eastAsiaTheme="minorEastAsia"/>
          <w:b/>
        </w:rPr>
        <w:t>一</w:t>
      </w:r>
      <w:r w:rsidRPr="002061C3">
        <w:rPr>
          <w:rFonts w:eastAsiaTheme="minorEastAsia"/>
          <w:b/>
        </w:rPr>
        <w:t xml:space="preserve">) </w:t>
      </w:r>
      <w:r w:rsidRPr="002061C3">
        <w:rPr>
          <w:rFonts w:eastAsiaTheme="minorEastAsia"/>
          <w:b/>
        </w:rPr>
        <w:t>本法院應採取適當措施，保護被害人和證人的安全、身心健康、尊嚴和隱私。在採取</w:t>
      </w:r>
      <w:r w:rsidRPr="002061C3">
        <w:rPr>
          <w:rFonts w:eastAsiaTheme="minorEastAsia"/>
          <w:b/>
        </w:rPr>
        <w:t xml:space="preserve"> </w:t>
      </w:r>
      <w:r w:rsidRPr="002061C3">
        <w:rPr>
          <w:rFonts w:eastAsiaTheme="minorEastAsia"/>
          <w:b/>
        </w:rPr>
        <w:t>這些措施時，本法院應考慮一切有關因素，包括年齡、第</w:t>
      </w:r>
      <w:r w:rsidRPr="002061C3">
        <w:rPr>
          <w:rFonts w:eastAsiaTheme="minorEastAsia"/>
          <w:b/>
        </w:rPr>
        <w:t>7</w:t>
      </w:r>
      <w:r w:rsidRPr="002061C3">
        <w:rPr>
          <w:rFonts w:eastAsiaTheme="minorEastAsia"/>
          <w:b/>
        </w:rPr>
        <w:t>條第</w:t>
      </w:r>
      <w:r w:rsidRPr="002061C3">
        <w:rPr>
          <w:rFonts w:eastAsiaTheme="minorEastAsia"/>
          <w:b/>
        </w:rPr>
        <w:t>3</w:t>
      </w:r>
      <w:r w:rsidRPr="002061C3">
        <w:rPr>
          <w:rFonts w:eastAsiaTheme="minorEastAsia"/>
          <w:b/>
        </w:rPr>
        <w:t>款所界定的性別、健康狀況，及犯罪性質，特別是在涉及性暴力或性別暴力或對兒童的暴力等犯罪方面。在對這種犯罪進行調查和起訴期間，檢察官尤應採取這種措施。這些措施不應損害或違反被告的權利和公平公正審判原則。</w:t>
      </w:r>
    </w:p>
    <w:p w14:paraId="56C09B4C" w14:textId="77777777" w:rsidR="001F337A" w:rsidRPr="002061C3" w:rsidRDefault="001F337A" w:rsidP="002061C3">
      <w:pPr>
        <w:pStyle w:val="a3"/>
        <w:keepNext/>
        <w:keepLines/>
        <w:spacing w:line="0" w:lineRule="atLeast"/>
        <w:ind w:left="300" w:hangingChars="150" w:hanging="300"/>
        <w:jc w:val="both"/>
        <w:rPr>
          <w:rFonts w:eastAsiaTheme="minorEastAsia"/>
          <w:b/>
        </w:rPr>
      </w:pPr>
      <w:r w:rsidRPr="002061C3">
        <w:rPr>
          <w:rFonts w:eastAsiaTheme="minorEastAsia"/>
          <w:b/>
        </w:rPr>
        <w:t xml:space="preserve">   (</w:t>
      </w:r>
      <w:r w:rsidRPr="002061C3">
        <w:rPr>
          <w:rFonts w:eastAsiaTheme="minorEastAsia"/>
          <w:b/>
        </w:rPr>
        <w:t>二</w:t>
      </w:r>
      <w:r w:rsidRPr="002061C3">
        <w:rPr>
          <w:rFonts w:eastAsiaTheme="minorEastAsia"/>
          <w:b/>
        </w:rPr>
        <w:t xml:space="preserve">) </w:t>
      </w:r>
      <w:r w:rsidRPr="002061C3">
        <w:rPr>
          <w:rFonts w:eastAsiaTheme="minorEastAsia"/>
          <w:b/>
        </w:rPr>
        <w:t>作為第</w:t>
      </w:r>
      <w:r w:rsidRPr="002061C3">
        <w:rPr>
          <w:rFonts w:eastAsiaTheme="minorEastAsia"/>
          <w:b/>
        </w:rPr>
        <w:t>67</w:t>
      </w:r>
      <w:r w:rsidRPr="002061C3">
        <w:rPr>
          <w:rFonts w:eastAsiaTheme="minorEastAsia"/>
          <w:b/>
        </w:rPr>
        <w:t>條所規定的公開審訊原則的例外，為了保護被害人和證人或被告，本法院的分庭可以不公開任何部分的訴訟程序，或者允許以電子方式或其他特別方式提出證據。涉及性暴力被害人或兒童作為被害人或證人時尤應執行這些措施，除非本法院在考慮所有情節，特別是被害人和證人的意見後，作出其他決定。</w:t>
      </w:r>
    </w:p>
    <w:p w14:paraId="3612A879" w14:textId="77777777" w:rsidR="001F337A" w:rsidRPr="002061C3" w:rsidRDefault="001F337A" w:rsidP="002061C3">
      <w:pPr>
        <w:pStyle w:val="a3"/>
        <w:keepLines/>
        <w:spacing w:line="0" w:lineRule="atLeast"/>
        <w:ind w:left="300" w:hangingChars="150" w:hanging="300"/>
        <w:jc w:val="both"/>
        <w:rPr>
          <w:rFonts w:eastAsiaTheme="minorEastAsia"/>
          <w:b/>
        </w:rPr>
      </w:pPr>
      <w:r w:rsidRPr="002061C3">
        <w:rPr>
          <w:rFonts w:eastAsiaTheme="minorEastAsia"/>
          <w:b/>
        </w:rPr>
        <w:t xml:space="preserve">   (</w:t>
      </w:r>
      <w:r w:rsidRPr="002061C3">
        <w:rPr>
          <w:rFonts w:eastAsiaTheme="minorEastAsia"/>
          <w:b/>
        </w:rPr>
        <w:t>三</w:t>
      </w:r>
      <w:r w:rsidRPr="002061C3">
        <w:rPr>
          <w:rFonts w:eastAsiaTheme="minorEastAsia"/>
          <w:b/>
        </w:rPr>
        <w:t xml:space="preserve">) </w:t>
      </w:r>
      <w:r w:rsidRPr="002061C3">
        <w:rPr>
          <w:rFonts w:eastAsiaTheme="minorEastAsia"/>
          <w:b/>
        </w:rPr>
        <w:t>本法院應當准許被害人在其個人利益受到影響時，在本法院認為適當的訴訟階段提出其意見和關注供審議。被害人提出意見和關注的方式不得損害或違反被告的權利和公平公正審判原則。在本法院認為適當的情況下，被害人的法律代理人可以依照《程序和證據規則》提出上述意見和關注。</w:t>
      </w:r>
    </w:p>
    <w:p w14:paraId="04D5F916" w14:textId="77777777" w:rsidR="001F337A" w:rsidRPr="002061C3" w:rsidRDefault="001F337A" w:rsidP="002061C3">
      <w:pPr>
        <w:pStyle w:val="a3"/>
        <w:keepLines/>
        <w:spacing w:line="0" w:lineRule="atLeast"/>
        <w:ind w:left="300" w:hangingChars="150" w:hanging="300"/>
        <w:jc w:val="both"/>
        <w:rPr>
          <w:rFonts w:eastAsiaTheme="minorEastAsia"/>
          <w:b/>
        </w:rPr>
      </w:pPr>
      <w:r w:rsidRPr="002061C3">
        <w:rPr>
          <w:rFonts w:eastAsiaTheme="minorEastAsia"/>
          <w:b/>
        </w:rPr>
        <w:t xml:space="preserve">   (</w:t>
      </w:r>
      <w:r w:rsidRPr="002061C3">
        <w:rPr>
          <w:rFonts w:eastAsiaTheme="minorEastAsia"/>
          <w:b/>
        </w:rPr>
        <w:t>四</w:t>
      </w:r>
      <w:r w:rsidRPr="002061C3">
        <w:rPr>
          <w:rFonts w:eastAsiaTheme="minorEastAsia"/>
          <w:b/>
        </w:rPr>
        <w:t xml:space="preserve">) </w:t>
      </w:r>
      <w:r w:rsidRPr="002061C3">
        <w:rPr>
          <w:rFonts w:eastAsiaTheme="minorEastAsia"/>
          <w:b/>
        </w:rPr>
        <w:t>被害人和證人股可以就第</w:t>
      </w:r>
      <w:r w:rsidRPr="002061C3">
        <w:rPr>
          <w:rFonts w:eastAsiaTheme="minorEastAsia"/>
          <w:b/>
        </w:rPr>
        <w:t>43</w:t>
      </w:r>
      <w:r w:rsidRPr="002061C3">
        <w:rPr>
          <w:rFonts w:eastAsiaTheme="minorEastAsia"/>
          <w:b/>
        </w:rPr>
        <w:t>條第</w:t>
      </w:r>
      <w:r w:rsidRPr="002061C3">
        <w:rPr>
          <w:rFonts w:eastAsiaTheme="minorEastAsia"/>
          <w:b/>
        </w:rPr>
        <w:t>6</w:t>
      </w:r>
      <w:r w:rsidRPr="002061C3">
        <w:rPr>
          <w:rFonts w:eastAsiaTheme="minorEastAsia"/>
          <w:b/>
        </w:rPr>
        <w:t>款所述的適當保護辦法、安全措施、輔導諮詢和援助向檢察官和本法院提出諮詢意見。</w:t>
      </w:r>
    </w:p>
    <w:p w14:paraId="1FC16D47" w14:textId="77777777" w:rsidR="001F337A" w:rsidRPr="002061C3" w:rsidRDefault="001F337A" w:rsidP="002061C3">
      <w:pPr>
        <w:pStyle w:val="a3"/>
        <w:keepLines/>
        <w:spacing w:line="0" w:lineRule="atLeast"/>
        <w:ind w:left="300" w:hangingChars="150" w:hanging="300"/>
        <w:jc w:val="both"/>
        <w:rPr>
          <w:rFonts w:eastAsiaTheme="minorEastAsia"/>
          <w:b/>
        </w:rPr>
      </w:pPr>
      <w:r w:rsidRPr="002061C3">
        <w:rPr>
          <w:rFonts w:eastAsiaTheme="minorEastAsia"/>
          <w:b/>
        </w:rPr>
        <w:t xml:space="preserve">   (</w:t>
      </w:r>
      <w:r w:rsidRPr="002061C3">
        <w:rPr>
          <w:rFonts w:eastAsiaTheme="minorEastAsia"/>
          <w:b/>
        </w:rPr>
        <w:t>五</w:t>
      </w:r>
      <w:r w:rsidRPr="002061C3">
        <w:rPr>
          <w:rFonts w:eastAsiaTheme="minorEastAsia"/>
          <w:b/>
        </w:rPr>
        <w:t xml:space="preserve">) </w:t>
      </w:r>
      <w:r w:rsidRPr="002061C3">
        <w:rPr>
          <w:rFonts w:eastAsiaTheme="minorEastAsia"/>
          <w:b/>
        </w:rPr>
        <w:t>對於在審判開始前進行的任何訴訟程序，如果依照本規約規定披露證據或資料，可能使證人或其家屬的安全受到嚴重威脅，檢察官可以不公開這種證據或資料，而提交這些證據或資料的摘要。採取上述措施不應損害或違反被告的權利和公平公正審判原則。</w:t>
      </w:r>
    </w:p>
    <w:p w14:paraId="5A89FDAE" w14:textId="77777777" w:rsidR="001F337A" w:rsidRPr="002061C3" w:rsidRDefault="001F337A" w:rsidP="002061C3">
      <w:pPr>
        <w:pStyle w:val="a3"/>
        <w:keepLines/>
        <w:spacing w:line="0" w:lineRule="atLeast"/>
        <w:ind w:hanging="200"/>
        <w:jc w:val="both"/>
        <w:rPr>
          <w:rFonts w:eastAsiaTheme="minorEastAsia"/>
          <w:b/>
        </w:rPr>
      </w:pPr>
      <w:r w:rsidRPr="002061C3">
        <w:rPr>
          <w:rFonts w:eastAsiaTheme="minorEastAsia"/>
          <w:b/>
        </w:rPr>
        <w:t xml:space="preserve">   (</w:t>
      </w:r>
      <w:r w:rsidRPr="002061C3">
        <w:rPr>
          <w:rFonts w:eastAsiaTheme="minorEastAsia"/>
          <w:b/>
        </w:rPr>
        <w:t>六</w:t>
      </w:r>
      <w:r w:rsidRPr="002061C3">
        <w:rPr>
          <w:rFonts w:eastAsiaTheme="minorEastAsia"/>
          <w:b/>
        </w:rPr>
        <w:t xml:space="preserve">) </w:t>
      </w:r>
      <w:r w:rsidRPr="002061C3">
        <w:rPr>
          <w:rFonts w:eastAsiaTheme="minorEastAsia"/>
          <w:b/>
        </w:rPr>
        <w:t>一國可以為保護其公務人員或代表和保護機密和敏感資料申請採取必要措施。」</w:t>
      </w:r>
    </w:p>
  </w:footnote>
  <w:footnote w:id="53">
    <w:p w14:paraId="7AD5E196" w14:textId="77777777" w:rsidR="001F337A" w:rsidRPr="002061C3" w:rsidRDefault="001F337A" w:rsidP="002061C3">
      <w:pPr>
        <w:pStyle w:val="a3"/>
        <w:keepLines/>
        <w:spacing w:line="0" w:lineRule="atLeast"/>
        <w:ind w:hanging="200"/>
        <w:jc w:val="both"/>
        <w:rPr>
          <w:rFonts w:eastAsiaTheme="minorEastAsia"/>
          <w:b/>
        </w:rPr>
      </w:pPr>
      <w:r w:rsidRPr="002061C3">
        <w:rPr>
          <w:rStyle w:val="a5"/>
          <w:rFonts w:eastAsiaTheme="minorEastAsia"/>
          <w:b/>
        </w:rPr>
        <w:footnoteRef/>
      </w:r>
      <w:r w:rsidRPr="002061C3">
        <w:rPr>
          <w:rFonts w:eastAsiaTheme="minorEastAsia"/>
          <w:b/>
        </w:rPr>
        <w:t>《羅馬規約》</w:t>
      </w:r>
      <w:r w:rsidRPr="002061C3">
        <w:rPr>
          <w:rFonts w:eastAsiaTheme="minorEastAsia"/>
          <w:b/>
        </w:rPr>
        <w:t>Article 64 Functions and powers of the Trial Chamber.</w:t>
      </w:r>
    </w:p>
  </w:footnote>
  <w:footnote w:id="54">
    <w:p w14:paraId="7A3C2E7A" w14:textId="77777777" w:rsidR="001F337A" w:rsidRPr="002061C3" w:rsidRDefault="001F337A" w:rsidP="002061C3">
      <w:pPr>
        <w:pStyle w:val="a3"/>
        <w:keepLines/>
        <w:spacing w:line="0" w:lineRule="atLeast"/>
        <w:ind w:hanging="200"/>
        <w:jc w:val="both"/>
        <w:rPr>
          <w:rFonts w:eastAsiaTheme="minorEastAsia"/>
          <w:b/>
        </w:rPr>
      </w:pPr>
      <w:r w:rsidRPr="002061C3">
        <w:rPr>
          <w:rStyle w:val="a5"/>
          <w:rFonts w:eastAsiaTheme="minorEastAsia"/>
          <w:b/>
        </w:rPr>
        <w:footnoteRef/>
      </w:r>
      <w:r w:rsidRPr="002061C3">
        <w:rPr>
          <w:rFonts w:eastAsiaTheme="minorEastAsia"/>
          <w:b/>
        </w:rPr>
        <w:t>《羅馬規約》</w:t>
      </w:r>
      <w:r w:rsidRPr="002061C3">
        <w:rPr>
          <w:rFonts w:eastAsiaTheme="minorEastAsia"/>
          <w:b/>
        </w:rPr>
        <w:t>Article 65 Proceedings on an admission of guilt.</w:t>
      </w:r>
    </w:p>
  </w:footnote>
  <w:footnote w:id="55">
    <w:p w14:paraId="71CFE93E" w14:textId="77777777" w:rsidR="001F337A" w:rsidRPr="002061C3" w:rsidRDefault="001F337A" w:rsidP="002061C3">
      <w:pPr>
        <w:pStyle w:val="a3"/>
        <w:keepLines/>
        <w:spacing w:line="0" w:lineRule="atLeast"/>
        <w:ind w:hanging="200"/>
        <w:jc w:val="both"/>
        <w:rPr>
          <w:rFonts w:eastAsiaTheme="minorEastAsia"/>
          <w:b/>
        </w:rPr>
      </w:pPr>
      <w:r w:rsidRPr="002061C3">
        <w:rPr>
          <w:rStyle w:val="a5"/>
          <w:rFonts w:eastAsiaTheme="minorEastAsia"/>
          <w:b/>
        </w:rPr>
        <w:footnoteRef/>
      </w:r>
      <w:r w:rsidRPr="002061C3">
        <w:rPr>
          <w:rFonts w:eastAsiaTheme="minorEastAsia"/>
          <w:b/>
        </w:rPr>
        <w:t>《羅馬規約》</w:t>
      </w:r>
      <w:r w:rsidRPr="002061C3">
        <w:rPr>
          <w:rFonts w:eastAsiaTheme="minorEastAsia"/>
          <w:b/>
        </w:rPr>
        <w:t>Article 69 Evidence.</w:t>
      </w:r>
    </w:p>
  </w:footnote>
  <w:footnote w:id="56">
    <w:p w14:paraId="5033D128" w14:textId="77777777" w:rsidR="001F337A" w:rsidRPr="002061C3" w:rsidRDefault="001F337A" w:rsidP="002061C3">
      <w:pPr>
        <w:pStyle w:val="a3"/>
        <w:keepLines/>
        <w:spacing w:line="0" w:lineRule="atLeast"/>
        <w:ind w:hanging="200"/>
        <w:jc w:val="both"/>
        <w:rPr>
          <w:rFonts w:eastAsiaTheme="minorEastAsia"/>
          <w:b/>
        </w:rPr>
      </w:pPr>
      <w:r w:rsidRPr="002061C3">
        <w:rPr>
          <w:rStyle w:val="a5"/>
          <w:rFonts w:eastAsiaTheme="minorEastAsia"/>
          <w:b/>
        </w:rPr>
        <w:footnoteRef/>
      </w:r>
      <w:r w:rsidRPr="002061C3">
        <w:rPr>
          <w:rFonts w:eastAsiaTheme="minorEastAsia"/>
          <w:b/>
        </w:rPr>
        <w:t>《羅馬規約》</w:t>
      </w:r>
      <w:r w:rsidRPr="002061C3">
        <w:rPr>
          <w:rFonts w:eastAsiaTheme="minorEastAsia"/>
          <w:b/>
        </w:rPr>
        <w:t>Article 74 Requirements for the decision.</w:t>
      </w:r>
    </w:p>
  </w:footnote>
  <w:footnote w:id="57">
    <w:p w14:paraId="6EEBB914" w14:textId="77777777" w:rsidR="001F337A" w:rsidRPr="002061C3" w:rsidRDefault="001F337A" w:rsidP="002061C3">
      <w:pPr>
        <w:pStyle w:val="a3"/>
        <w:keepLines/>
        <w:spacing w:line="0" w:lineRule="atLeast"/>
        <w:ind w:hanging="200"/>
        <w:jc w:val="both"/>
        <w:rPr>
          <w:rFonts w:eastAsiaTheme="minorEastAsia"/>
          <w:b/>
        </w:rPr>
      </w:pPr>
      <w:r w:rsidRPr="002061C3">
        <w:rPr>
          <w:rStyle w:val="a5"/>
          <w:rFonts w:eastAsiaTheme="minorEastAsia"/>
          <w:b/>
        </w:rPr>
        <w:footnoteRef/>
      </w:r>
      <w:r w:rsidRPr="002061C3">
        <w:rPr>
          <w:rFonts w:eastAsiaTheme="minorEastAsia"/>
          <w:b/>
        </w:rPr>
        <w:t>《羅馬規約》</w:t>
      </w:r>
      <w:r w:rsidRPr="002061C3">
        <w:rPr>
          <w:rFonts w:eastAsiaTheme="minorEastAsia"/>
          <w:b/>
        </w:rPr>
        <w:t>Article 75 Reparations to victims.</w:t>
      </w:r>
    </w:p>
  </w:footnote>
  <w:footnote w:id="58">
    <w:p w14:paraId="64283464" w14:textId="77777777" w:rsidR="001F337A" w:rsidRPr="002061C3" w:rsidRDefault="001F337A" w:rsidP="002061C3">
      <w:pPr>
        <w:pStyle w:val="a3"/>
        <w:keepLines/>
        <w:spacing w:line="0" w:lineRule="atLeast"/>
        <w:ind w:hanging="200"/>
        <w:jc w:val="both"/>
        <w:rPr>
          <w:rFonts w:eastAsiaTheme="minorEastAsia"/>
          <w:b/>
        </w:rPr>
      </w:pPr>
      <w:r w:rsidRPr="002061C3">
        <w:rPr>
          <w:rStyle w:val="a5"/>
          <w:rFonts w:eastAsiaTheme="minorEastAsia"/>
          <w:b/>
        </w:rPr>
        <w:footnoteRef/>
      </w:r>
      <w:r w:rsidRPr="002061C3">
        <w:rPr>
          <w:rFonts w:eastAsiaTheme="minorEastAsia"/>
          <w:b/>
        </w:rPr>
        <w:t>《羅馬規約》</w:t>
      </w:r>
      <w:r w:rsidRPr="002061C3">
        <w:rPr>
          <w:rFonts w:eastAsiaTheme="minorEastAsia"/>
          <w:b/>
        </w:rPr>
        <w:t>Article 76 Sentencing.</w:t>
      </w:r>
    </w:p>
  </w:footnote>
  <w:footnote w:id="59">
    <w:p w14:paraId="4E043E1A" w14:textId="77777777" w:rsidR="002B30D3" w:rsidRPr="002061C3" w:rsidRDefault="002B30D3" w:rsidP="002061C3">
      <w:pPr>
        <w:pStyle w:val="a3"/>
        <w:keepLines/>
        <w:spacing w:line="0" w:lineRule="atLeast"/>
        <w:ind w:left="300" w:hangingChars="150" w:hanging="300"/>
        <w:jc w:val="both"/>
        <w:rPr>
          <w:rFonts w:eastAsiaTheme="minorEastAsia"/>
          <w:b/>
        </w:rPr>
      </w:pPr>
      <w:r w:rsidRPr="002061C3">
        <w:rPr>
          <w:rStyle w:val="a5"/>
          <w:rFonts w:eastAsiaTheme="minorEastAsia"/>
          <w:b/>
        </w:rPr>
        <w:footnoteRef/>
      </w:r>
      <w:r w:rsidRPr="002061C3">
        <w:rPr>
          <w:rFonts w:eastAsiaTheme="minorEastAsia"/>
          <w:b/>
        </w:rPr>
        <w:t>《羅馬規約》</w:t>
      </w:r>
      <w:r w:rsidRPr="002061C3">
        <w:rPr>
          <w:rFonts w:eastAsiaTheme="minorEastAsia"/>
          <w:b/>
        </w:rPr>
        <w:t xml:space="preserve">Article 81 Appeal against decision of acquittal or conviction or against sentence. </w:t>
      </w:r>
      <w:r w:rsidRPr="002061C3">
        <w:rPr>
          <w:rFonts w:eastAsiaTheme="minorEastAsia"/>
          <w:b/>
        </w:rPr>
        <w:t>第</w:t>
      </w:r>
      <w:r w:rsidRPr="002061C3">
        <w:rPr>
          <w:rFonts w:eastAsiaTheme="minorEastAsia"/>
          <w:b/>
        </w:rPr>
        <w:t xml:space="preserve">   1</w:t>
      </w:r>
      <w:r w:rsidRPr="002061C3">
        <w:rPr>
          <w:rFonts w:eastAsiaTheme="minorEastAsia"/>
          <w:b/>
        </w:rPr>
        <w:t>款及第</w:t>
      </w:r>
      <w:r w:rsidRPr="002061C3">
        <w:rPr>
          <w:rFonts w:eastAsiaTheme="minorEastAsia"/>
          <w:b/>
        </w:rPr>
        <w:t>2</w:t>
      </w:r>
      <w:r w:rsidRPr="002061C3">
        <w:rPr>
          <w:rFonts w:eastAsiaTheme="minorEastAsia"/>
          <w:b/>
        </w:rPr>
        <w:t>款。</w:t>
      </w:r>
    </w:p>
  </w:footnote>
  <w:footnote w:id="60">
    <w:p w14:paraId="13CF3913" w14:textId="77777777" w:rsidR="002B30D3" w:rsidRPr="002061C3" w:rsidRDefault="002B30D3" w:rsidP="002061C3">
      <w:pPr>
        <w:pStyle w:val="a3"/>
        <w:keepLines/>
        <w:spacing w:line="0" w:lineRule="atLeast"/>
        <w:ind w:hanging="200"/>
        <w:jc w:val="both"/>
        <w:rPr>
          <w:rFonts w:eastAsiaTheme="minorEastAsia"/>
          <w:b/>
        </w:rPr>
      </w:pPr>
      <w:r w:rsidRPr="002061C3">
        <w:rPr>
          <w:rStyle w:val="a5"/>
          <w:rFonts w:eastAsiaTheme="minorEastAsia"/>
          <w:b/>
        </w:rPr>
        <w:footnoteRef/>
      </w:r>
      <w:r w:rsidRPr="002061C3">
        <w:rPr>
          <w:rFonts w:eastAsiaTheme="minorEastAsia"/>
          <w:b/>
        </w:rPr>
        <w:t>《羅馬規約》</w:t>
      </w:r>
      <w:r w:rsidRPr="002061C3">
        <w:rPr>
          <w:rFonts w:eastAsiaTheme="minorEastAsia"/>
          <w:b/>
        </w:rPr>
        <w:t>Article 82 Appeal against other decisions.</w:t>
      </w:r>
    </w:p>
  </w:footnote>
  <w:footnote w:id="61">
    <w:p w14:paraId="0FCD4846" w14:textId="77777777" w:rsidR="002B30D3" w:rsidRPr="002061C3" w:rsidRDefault="002B30D3" w:rsidP="002061C3">
      <w:pPr>
        <w:pStyle w:val="a3"/>
        <w:keepLines/>
        <w:spacing w:line="0" w:lineRule="atLeast"/>
        <w:ind w:hanging="200"/>
        <w:jc w:val="both"/>
        <w:rPr>
          <w:rFonts w:eastAsiaTheme="minorEastAsia"/>
          <w:b/>
        </w:rPr>
      </w:pPr>
      <w:r w:rsidRPr="002061C3">
        <w:rPr>
          <w:rStyle w:val="a5"/>
          <w:rFonts w:eastAsiaTheme="minorEastAsia"/>
          <w:b/>
        </w:rPr>
        <w:footnoteRef/>
      </w:r>
      <w:r w:rsidRPr="002061C3">
        <w:rPr>
          <w:rFonts w:eastAsiaTheme="minorEastAsia"/>
          <w:b/>
        </w:rPr>
        <w:t>《羅馬規約》</w:t>
      </w:r>
      <w:r w:rsidRPr="002061C3">
        <w:rPr>
          <w:rFonts w:eastAsiaTheme="minorEastAsia"/>
          <w:b/>
        </w:rPr>
        <w:t>Article 83 Proceedings on appeal.</w:t>
      </w:r>
    </w:p>
  </w:footnote>
  <w:footnote w:id="62">
    <w:p w14:paraId="36EE20C9" w14:textId="2475149E"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楊柳</w:t>
      </w:r>
      <w:r w:rsidRPr="002061C3">
        <w:rPr>
          <w:rFonts w:eastAsiaTheme="minorEastAsia"/>
          <w:b/>
        </w:rPr>
        <w:t>(2013)</w:t>
      </w:r>
      <w:r w:rsidRPr="002061C3">
        <w:rPr>
          <w:rFonts w:eastAsiaTheme="minorEastAsia"/>
          <w:b/>
        </w:rPr>
        <w:t>，〈國際刑事法院檢察官面臨的政治與法律難題及其策略〉，《環球法律評論》，第</w:t>
      </w:r>
      <w:r w:rsidRPr="002061C3">
        <w:rPr>
          <w:rFonts w:eastAsiaTheme="minorEastAsia"/>
          <w:b/>
        </w:rPr>
        <w:t>3</w:t>
      </w:r>
      <w:r w:rsidRPr="002061C3">
        <w:rPr>
          <w:rFonts w:eastAsiaTheme="minorEastAsia"/>
          <w:b/>
        </w:rPr>
        <w:t>期，中國政法大學，頁</w:t>
      </w:r>
      <w:r w:rsidRPr="002061C3">
        <w:rPr>
          <w:rFonts w:eastAsiaTheme="minorEastAsia"/>
          <w:b/>
        </w:rPr>
        <w:t>169</w:t>
      </w:r>
      <w:r w:rsidRPr="002061C3">
        <w:rPr>
          <w:rFonts w:eastAsiaTheme="minorEastAsia"/>
          <w:b/>
        </w:rPr>
        <w:t>。</w:t>
      </w:r>
    </w:p>
  </w:footnote>
  <w:footnote w:id="63">
    <w:p w14:paraId="0937C400" w14:textId="712FCFB3"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Frankie Wong(2019), Criticisms and Shortcomings of the ICC. </w:t>
      </w:r>
      <w:hyperlink r:id="rId23" w:history="1">
        <w:r w:rsidRPr="002061C3">
          <w:rPr>
            <w:rStyle w:val="a6"/>
            <w:rFonts w:eastAsiaTheme="minorEastAsia"/>
            <w:b/>
            <w:color w:val="auto"/>
            <w:u w:val="none"/>
          </w:rPr>
          <w:t>https://accessaccountability.org/index.php/2019/09/26/criticisms-and-shortcomings-of-the-icc/</w:t>
        </w:r>
      </w:hyperlink>
      <w:r w:rsidRPr="002061C3">
        <w:rPr>
          <w:rFonts w:eastAsiaTheme="minorEastAsia"/>
          <w:b/>
        </w:rPr>
        <w:t xml:space="preserve">  (accessed September 27, 2023).</w:t>
      </w:r>
    </w:p>
  </w:footnote>
  <w:footnote w:id="64">
    <w:p w14:paraId="379FB731" w14:textId="5EAF102E"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孫國祥</w:t>
      </w:r>
      <w:r w:rsidRPr="002061C3">
        <w:rPr>
          <w:rFonts w:eastAsiaTheme="minorEastAsia"/>
          <w:b/>
        </w:rPr>
        <w:t>(2002)</w:t>
      </w:r>
      <w:r w:rsidRPr="002061C3">
        <w:rPr>
          <w:rFonts w:eastAsiaTheme="minorEastAsia"/>
          <w:b/>
        </w:rPr>
        <w:t>，〈國際刑事法院未來成效之探討：多一點法律少一點政治？〉，《問題與研</w:t>
      </w:r>
    </w:p>
    <w:p w14:paraId="1CEE72C5" w14:textId="3AA4BA74" w:rsidR="00361A50" w:rsidRPr="002061C3" w:rsidRDefault="00361A50" w:rsidP="002061C3">
      <w:pPr>
        <w:pStyle w:val="a3"/>
        <w:spacing w:line="0" w:lineRule="atLeast"/>
        <w:ind w:left="400" w:hangingChars="200" w:hanging="400"/>
        <w:rPr>
          <w:rFonts w:eastAsiaTheme="minorEastAsia"/>
          <w:b/>
        </w:rPr>
      </w:pPr>
      <w:r w:rsidRPr="002061C3">
        <w:rPr>
          <w:rFonts w:eastAsiaTheme="minorEastAsia"/>
          <w:b/>
        </w:rPr>
        <w:t xml:space="preserve">   </w:t>
      </w:r>
      <w:r w:rsidRPr="002061C3">
        <w:rPr>
          <w:rFonts w:eastAsiaTheme="minorEastAsia"/>
          <w:b/>
        </w:rPr>
        <w:t>究》，第</w:t>
      </w:r>
      <w:r w:rsidRPr="002061C3">
        <w:rPr>
          <w:rFonts w:eastAsiaTheme="minorEastAsia"/>
          <w:b/>
        </w:rPr>
        <w:t>41</w:t>
      </w:r>
      <w:r w:rsidRPr="002061C3">
        <w:rPr>
          <w:rFonts w:eastAsiaTheme="minorEastAsia"/>
          <w:b/>
        </w:rPr>
        <w:t>卷第</w:t>
      </w:r>
      <w:r w:rsidRPr="002061C3">
        <w:rPr>
          <w:rFonts w:eastAsiaTheme="minorEastAsia"/>
          <w:b/>
        </w:rPr>
        <w:t>1</w:t>
      </w:r>
      <w:r w:rsidRPr="002061C3">
        <w:rPr>
          <w:rFonts w:eastAsiaTheme="minorEastAsia"/>
          <w:b/>
        </w:rPr>
        <w:t>期，國立政治大學國際關係研究中心，頁</w:t>
      </w:r>
      <w:r w:rsidRPr="002061C3">
        <w:rPr>
          <w:rFonts w:eastAsiaTheme="minorEastAsia"/>
          <w:b/>
        </w:rPr>
        <w:t>114</w:t>
      </w:r>
      <w:r w:rsidRPr="002061C3">
        <w:rPr>
          <w:rFonts w:eastAsiaTheme="minorEastAsia"/>
          <w:b/>
        </w:rPr>
        <w:t>。</w:t>
      </w:r>
    </w:p>
  </w:footnote>
  <w:footnote w:id="65">
    <w:p w14:paraId="0287203E" w14:textId="77777777"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lang w:val="en-US"/>
        </w:rPr>
        <w:t>《羅馬規約》</w:t>
      </w:r>
      <w:r w:rsidRPr="002061C3">
        <w:rPr>
          <w:rFonts w:eastAsiaTheme="minorEastAsia"/>
          <w:b/>
          <w:lang w:val="en-US"/>
        </w:rPr>
        <w:t xml:space="preserve">Article 58 </w:t>
      </w:r>
      <w:r w:rsidRPr="002061C3">
        <w:rPr>
          <w:rFonts w:eastAsiaTheme="minorEastAsia"/>
          <w:b/>
        </w:rPr>
        <w:t>Issuance by the Pre-Trial Chamber of a warrant of arrest or a summons to appear.</w:t>
      </w:r>
    </w:p>
  </w:footnote>
  <w:footnote w:id="66">
    <w:p w14:paraId="540EBC54" w14:textId="77777777"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lang w:val="en-US"/>
        </w:rPr>
        <w:t>《羅馬規約》</w:t>
      </w:r>
      <w:r w:rsidRPr="002061C3">
        <w:rPr>
          <w:rFonts w:eastAsiaTheme="minorEastAsia"/>
          <w:b/>
          <w:lang w:val="en-US"/>
        </w:rPr>
        <w:t xml:space="preserve">Article 59 </w:t>
      </w:r>
      <w:r w:rsidRPr="002061C3">
        <w:rPr>
          <w:rFonts w:eastAsiaTheme="minorEastAsia"/>
          <w:b/>
        </w:rPr>
        <w:t>Arrest proceedings in the custodial State.</w:t>
      </w:r>
    </w:p>
  </w:footnote>
  <w:footnote w:id="67">
    <w:p w14:paraId="5E7B2EA8" w14:textId="5AE88819"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lang w:val="en-US"/>
        </w:rPr>
        <w:t>《羅馬規約》</w:t>
      </w:r>
      <w:r w:rsidRPr="002061C3">
        <w:rPr>
          <w:rFonts w:eastAsiaTheme="minorEastAsia"/>
          <w:b/>
          <w:lang w:val="en-US"/>
        </w:rPr>
        <w:t xml:space="preserve">Article 27 </w:t>
      </w:r>
      <w:r w:rsidRPr="002061C3">
        <w:rPr>
          <w:rFonts w:eastAsiaTheme="minorEastAsia"/>
          <w:b/>
        </w:rPr>
        <w:t>Irrelevance of official capacity.</w:t>
      </w:r>
    </w:p>
  </w:footnote>
  <w:footnote w:id="68">
    <w:p w14:paraId="4CD2AA43" w14:textId="083D9C82"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lang w:val="en-US"/>
        </w:rPr>
        <w:t>《羅馬規約》</w:t>
      </w:r>
      <w:r w:rsidRPr="002061C3">
        <w:rPr>
          <w:rFonts w:eastAsiaTheme="minorEastAsia"/>
          <w:b/>
          <w:lang w:val="en-US"/>
        </w:rPr>
        <w:t xml:space="preserve">Article 98 </w:t>
      </w:r>
      <w:r w:rsidRPr="002061C3">
        <w:rPr>
          <w:rFonts w:eastAsiaTheme="minorEastAsia"/>
          <w:b/>
        </w:rPr>
        <w:t>Cooperation with respect to waiver of immunity and consent to surrender.</w:t>
      </w:r>
    </w:p>
  </w:footnote>
  <w:footnote w:id="69">
    <w:p w14:paraId="13D592F8" w14:textId="12567290" w:rsidR="00476A36" w:rsidRPr="002061C3" w:rsidRDefault="00476A36" w:rsidP="002061C3">
      <w:pPr>
        <w:pStyle w:val="a3"/>
        <w:spacing w:line="0" w:lineRule="atLeast"/>
        <w:ind w:hanging="2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lang w:val="en-US"/>
        </w:rPr>
        <w:t>陳怡凱</w:t>
      </w:r>
      <w:r w:rsidRPr="002061C3">
        <w:rPr>
          <w:rFonts w:eastAsiaTheme="minorEastAsia"/>
          <w:b/>
          <w:lang w:val="en-US"/>
        </w:rPr>
        <w:t xml:space="preserve"> (2022)</w:t>
      </w:r>
      <w:r w:rsidRPr="002061C3">
        <w:rPr>
          <w:rFonts w:eastAsiaTheme="minorEastAsia"/>
          <w:b/>
          <w:lang w:val="en-US"/>
        </w:rPr>
        <w:t>，俄烏戰爭之國際法分析（四）：普丁之「侵略戰爭罪」與俄國士兵之「戰爭罪」「種族屠殺罪」與「反人類罪」？</w:t>
      </w:r>
      <w:hyperlink r:id="rId24" w:history="1">
        <w:r w:rsidRPr="002061C3">
          <w:rPr>
            <w:rStyle w:val="a6"/>
            <w:rFonts w:eastAsiaTheme="minorEastAsia"/>
            <w:b/>
            <w:color w:val="auto"/>
            <w:u w:val="none"/>
            <w:lang w:val="en-US"/>
          </w:rPr>
          <w:t>https://voicettank.org/%E4%BF%84%E7%83%8F%E6%88%B0%E7%88%AD%E4%B9%8B%E5%9C%8B%E9%9A%9B%E6%B3%95%E5%88%86%E6%9E%90%E5%9B%9B%E6%99%AE%E4%B8%81%E4%B9%8B%E4%BE%B5%E7%95%A5%E6%88%B0%E7%88%AD/</w:t>
        </w:r>
      </w:hyperlink>
      <w:r w:rsidRPr="002061C3">
        <w:rPr>
          <w:rFonts w:eastAsiaTheme="minorEastAsia"/>
          <w:b/>
          <w:lang w:val="en-US"/>
        </w:rPr>
        <w:t>。</w:t>
      </w:r>
    </w:p>
  </w:footnote>
  <w:footnote w:id="70">
    <w:p w14:paraId="60F38299" w14:textId="55E2C22F"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國際刑事法院發普丁逮捕令！土耳其同意芬蘭入北約，中央社</w:t>
      </w:r>
      <w:hyperlink r:id="rId25" w:history="1">
        <w:r w:rsidRPr="002061C3">
          <w:rPr>
            <w:rStyle w:val="a6"/>
            <w:rFonts w:eastAsiaTheme="minorEastAsia"/>
            <w:b/>
            <w:color w:val="auto"/>
            <w:u w:val="none"/>
          </w:rPr>
          <w:t>https://www.gvm.com.tw/article/100810</w:t>
        </w:r>
      </w:hyperlink>
      <w:r w:rsidRPr="002061C3">
        <w:rPr>
          <w:rFonts w:eastAsiaTheme="minorEastAsia"/>
          <w:b/>
        </w:rPr>
        <w:t xml:space="preserve"> </w:t>
      </w:r>
      <w:r w:rsidRPr="002061C3">
        <w:rPr>
          <w:rFonts w:eastAsiaTheme="minorEastAsia"/>
          <w:b/>
        </w:rPr>
        <w:t>檢索日期：中華民國</w:t>
      </w:r>
      <w:r w:rsidRPr="002061C3">
        <w:rPr>
          <w:rFonts w:eastAsiaTheme="minorEastAsia"/>
          <w:b/>
        </w:rPr>
        <w:t>112</w:t>
      </w:r>
      <w:r w:rsidRPr="002061C3">
        <w:rPr>
          <w:rFonts w:eastAsiaTheme="minorEastAsia"/>
          <w:b/>
        </w:rPr>
        <w:t>年</w:t>
      </w:r>
      <w:r w:rsidRPr="002061C3">
        <w:rPr>
          <w:rFonts w:eastAsiaTheme="minorEastAsia"/>
          <w:b/>
        </w:rPr>
        <w:t>9</w:t>
      </w:r>
      <w:r w:rsidRPr="002061C3">
        <w:rPr>
          <w:rFonts w:eastAsiaTheme="minorEastAsia"/>
          <w:b/>
        </w:rPr>
        <w:t>月</w:t>
      </w:r>
      <w:r w:rsidRPr="002061C3">
        <w:rPr>
          <w:rFonts w:eastAsiaTheme="minorEastAsia"/>
          <w:b/>
        </w:rPr>
        <w:t>27</w:t>
      </w:r>
      <w:r w:rsidRPr="002061C3">
        <w:rPr>
          <w:rFonts w:eastAsiaTheme="minorEastAsia"/>
          <w:b/>
        </w:rPr>
        <w:t>日。</w:t>
      </w:r>
    </w:p>
  </w:footnote>
  <w:footnote w:id="71">
    <w:p w14:paraId="78E5FFD8" w14:textId="0C3E3E1A"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稱逮捕普亭形同宣戰</w:t>
      </w:r>
      <w:r w:rsidRPr="002061C3">
        <w:rPr>
          <w:rFonts w:eastAsiaTheme="minorEastAsia"/>
          <w:b/>
        </w:rPr>
        <w:t xml:space="preserve"> </w:t>
      </w:r>
      <w:r w:rsidRPr="002061C3">
        <w:rPr>
          <w:rFonts w:eastAsiaTheme="minorEastAsia"/>
          <w:b/>
        </w:rPr>
        <w:t>南非向國際刑事法院請求豁免，德國之聲</w:t>
      </w:r>
      <w:hyperlink r:id="rId26" w:history="1">
        <w:r w:rsidRPr="002061C3">
          <w:rPr>
            <w:rStyle w:val="a6"/>
            <w:rFonts w:eastAsiaTheme="minorEastAsia"/>
            <w:b/>
            <w:color w:val="auto"/>
            <w:u w:val="none"/>
          </w:rPr>
          <w:t>https://www.dw.com/zh/%E7%A8%B1%E9%80%AE%E6%8D%95%E6%99%AE%E4%BA%AC%E5%BD%A2%E5%90%8C%E5%AE%A3%E6%88%B0-%E5%8D%97%E9%9D%9E%E8%A6%81%E6%B1%82%E8%B1%81%E5%85%8D/a-66279937</w:t>
        </w:r>
      </w:hyperlink>
      <w:r w:rsidRPr="002061C3">
        <w:rPr>
          <w:rFonts w:eastAsiaTheme="minorEastAsia"/>
          <w:b/>
        </w:rPr>
        <w:t xml:space="preserve"> </w:t>
      </w:r>
      <w:r w:rsidRPr="002061C3">
        <w:rPr>
          <w:rFonts w:eastAsiaTheme="minorEastAsia"/>
          <w:b/>
        </w:rPr>
        <w:t>檢索日期：中華民國</w:t>
      </w:r>
      <w:r w:rsidRPr="002061C3">
        <w:rPr>
          <w:rFonts w:eastAsiaTheme="minorEastAsia"/>
          <w:b/>
        </w:rPr>
        <w:t>112</w:t>
      </w:r>
      <w:r w:rsidRPr="002061C3">
        <w:rPr>
          <w:rFonts w:eastAsiaTheme="minorEastAsia"/>
          <w:b/>
        </w:rPr>
        <w:t>年</w:t>
      </w:r>
      <w:r w:rsidRPr="002061C3">
        <w:rPr>
          <w:rFonts w:eastAsiaTheme="minorEastAsia"/>
          <w:b/>
        </w:rPr>
        <w:t>9</w:t>
      </w:r>
      <w:r w:rsidRPr="002061C3">
        <w:rPr>
          <w:rFonts w:eastAsiaTheme="minorEastAsia"/>
          <w:b/>
        </w:rPr>
        <w:t>月</w:t>
      </w:r>
      <w:r w:rsidRPr="002061C3">
        <w:rPr>
          <w:rFonts w:eastAsiaTheme="minorEastAsia"/>
          <w:b/>
        </w:rPr>
        <w:t>27</w:t>
      </w:r>
      <w:r w:rsidRPr="002061C3">
        <w:rPr>
          <w:rFonts w:eastAsiaTheme="minorEastAsia"/>
          <w:b/>
        </w:rPr>
        <w:t>日。</w:t>
      </w:r>
    </w:p>
  </w:footnote>
  <w:footnote w:id="72">
    <w:p w14:paraId="2A9500A0" w14:textId="7EF5966A"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Alex Leff., Michele Kelemen &amp; Charles Maynes(2023), The International Criminal Court issues an arrest warrant for Putin, </w:t>
      </w:r>
      <w:hyperlink r:id="rId27" w:history="1">
        <w:r w:rsidRPr="002061C3">
          <w:rPr>
            <w:rStyle w:val="a6"/>
            <w:rFonts w:eastAsiaTheme="minorEastAsia"/>
            <w:b/>
            <w:color w:val="auto"/>
            <w:u w:val="none"/>
          </w:rPr>
          <w:t>https://www.npr.org/2023/03/17/1164267436/international-criminal-court-arrest-warrant-putin-ukraine-alleged-war-crimes</w:t>
        </w:r>
      </w:hyperlink>
      <w:r w:rsidRPr="002061C3">
        <w:rPr>
          <w:rFonts w:eastAsiaTheme="minorEastAsia"/>
          <w:b/>
        </w:rPr>
        <w:t xml:space="preserve"> (accessed September 28, 2023).</w:t>
      </w:r>
    </w:p>
  </w:footnote>
  <w:footnote w:id="73">
    <w:p w14:paraId="3145B70B" w14:textId="28F09EC7"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UN(2023), Russia: International Criminal Court issues arrest warrant for Putin, </w:t>
      </w:r>
      <w:hyperlink r:id="rId28" w:history="1">
        <w:r w:rsidRPr="002061C3">
          <w:rPr>
            <w:rStyle w:val="a6"/>
            <w:rFonts w:eastAsiaTheme="minorEastAsia"/>
            <w:b/>
            <w:color w:val="auto"/>
            <w:u w:val="none"/>
          </w:rPr>
          <w:t>https://news.un.org/en/story/2023/03/1134732</w:t>
        </w:r>
      </w:hyperlink>
      <w:r w:rsidRPr="002061C3">
        <w:rPr>
          <w:rFonts w:eastAsiaTheme="minorEastAsia"/>
          <w:b/>
        </w:rPr>
        <w:t xml:space="preserve"> (accessed September 28, 2023).</w:t>
      </w:r>
    </w:p>
  </w:footnote>
  <w:footnote w:id="74">
    <w:p w14:paraId="5A8BEE52" w14:textId="04940313"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Atlantic Council experts(2023), Experts react: The International Criminal Court just issued an arrest warrant for Putin. Will he wind up behind bars? </w:t>
      </w:r>
      <w:hyperlink r:id="rId29" w:history="1">
        <w:r w:rsidRPr="002061C3">
          <w:rPr>
            <w:rStyle w:val="a6"/>
            <w:rFonts w:eastAsiaTheme="minorEastAsia"/>
            <w:b/>
            <w:color w:val="auto"/>
            <w:u w:val="none"/>
          </w:rPr>
          <w:t>https://www.atlanticcouncil.org/blogs/new-atlanticist/experts-react/experts-react-the-international-criminal-court-just-issued-an-arrest-warrant-for-putin-will-he-wind-up-behind-bars/</w:t>
        </w:r>
      </w:hyperlink>
      <w:r w:rsidRPr="002061C3">
        <w:rPr>
          <w:rFonts w:eastAsiaTheme="minorEastAsia"/>
          <w:b/>
        </w:rPr>
        <w:t xml:space="preserve"> (accessed September 30, 2023).</w:t>
      </w:r>
    </w:p>
  </w:footnote>
  <w:footnote w:id="75">
    <w:p w14:paraId="4542AB03" w14:textId="77777777"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《羅馬規約》</w:t>
      </w:r>
      <w:r w:rsidRPr="002061C3">
        <w:rPr>
          <w:rFonts w:eastAsiaTheme="minorEastAsia"/>
          <w:b/>
        </w:rPr>
        <w:t>Article 89 Surrender of persons to the Court.</w:t>
      </w:r>
    </w:p>
  </w:footnote>
  <w:footnote w:id="76">
    <w:p w14:paraId="2888086A" w14:textId="5D8DD018"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楊廼軒</w:t>
      </w:r>
      <w:r w:rsidRPr="002061C3">
        <w:rPr>
          <w:rFonts w:eastAsiaTheme="minorEastAsia"/>
          <w:b/>
        </w:rPr>
        <w:t>(2022)</w:t>
      </w:r>
      <w:r w:rsidRPr="002061C3">
        <w:rPr>
          <w:rFonts w:eastAsiaTheme="minorEastAsia"/>
          <w:b/>
        </w:rPr>
        <w:t>，論國際刑事法院之被害人權利與程序參與，《刑事政策與防治犯罪研究》，第</w:t>
      </w:r>
      <w:r w:rsidRPr="002061C3">
        <w:rPr>
          <w:rFonts w:eastAsiaTheme="minorEastAsia"/>
          <w:b/>
        </w:rPr>
        <w:t>31</w:t>
      </w:r>
      <w:r w:rsidRPr="002061C3">
        <w:rPr>
          <w:rFonts w:eastAsiaTheme="minorEastAsia"/>
          <w:b/>
        </w:rPr>
        <w:t>期，</w:t>
      </w:r>
      <w:r w:rsidRPr="002061C3">
        <w:rPr>
          <w:rFonts w:eastAsiaTheme="minorEastAsia"/>
          <w:b/>
        </w:rPr>
        <w:t xml:space="preserve"> </w:t>
      </w:r>
      <w:hyperlink r:id="rId30" w:history="1">
        <w:r w:rsidRPr="002061C3">
          <w:rPr>
            <w:rStyle w:val="a6"/>
            <w:rFonts w:eastAsiaTheme="minorEastAsia"/>
            <w:b/>
            <w:color w:val="auto"/>
            <w:u w:val="none"/>
          </w:rPr>
          <w:t>https://www.cprc.moj.gov.tw/media/20211614/%E5%B0%88%E8%AB%961-%E8%AB%96%E5%9C%8B%E9%9A%9B%E5%88%91%E4%BA%8B%E6%B3%95%E9%99%A2%E4%B9%8B%E8%A2%AB%E5%AE%B3%E4%BA%BA%E6%AC%8A%E5%88%A9%E8%88%87%E7%A8%8B%E5%BA%8F%E5%8F%83%E8%88%87_%E6%A5%8A%E8%BF%BA%E8%BB%92.pdf?mediaDL=true</w:t>
        </w:r>
      </w:hyperlink>
      <w:r w:rsidRPr="002061C3">
        <w:rPr>
          <w:rFonts w:eastAsiaTheme="minorEastAsia"/>
          <w:b/>
        </w:rPr>
        <w:t xml:space="preserve"> </w:t>
      </w:r>
      <w:r w:rsidRPr="002061C3">
        <w:rPr>
          <w:rFonts w:eastAsiaTheme="minorEastAsia"/>
          <w:b/>
        </w:rPr>
        <w:t>檢索日期：中華民國</w:t>
      </w:r>
      <w:r w:rsidRPr="002061C3">
        <w:rPr>
          <w:rFonts w:eastAsiaTheme="minorEastAsia"/>
          <w:b/>
        </w:rPr>
        <w:t>112</w:t>
      </w:r>
      <w:r w:rsidRPr="002061C3">
        <w:rPr>
          <w:rFonts w:eastAsiaTheme="minorEastAsia"/>
          <w:b/>
        </w:rPr>
        <w:t>年</w:t>
      </w:r>
      <w:r w:rsidRPr="002061C3">
        <w:rPr>
          <w:rFonts w:eastAsiaTheme="minorEastAsia"/>
          <w:b/>
        </w:rPr>
        <w:t>9</w:t>
      </w:r>
      <w:r w:rsidRPr="002061C3">
        <w:rPr>
          <w:rFonts w:eastAsiaTheme="minorEastAsia"/>
          <w:b/>
        </w:rPr>
        <w:t>月</w:t>
      </w:r>
      <w:r w:rsidRPr="002061C3">
        <w:rPr>
          <w:rFonts w:eastAsiaTheme="minorEastAsia"/>
          <w:b/>
        </w:rPr>
        <w:t>30</w:t>
      </w:r>
      <w:r w:rsidRPr="002061C3">
        <w:rPr>
          <w:rFonts w:eastAsiaTheme="minorEastAsia"/>
          <w:b/>
        </w:rPr>
        <w:t>日。</w:t>
      </w:r>
    </w:p>
  </w:footnote>
  <w:footnote w:id="77">
    <w:p w14:paraId="4ACF272B" w14:textId="4473E8AC"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Pjotr Sauer(2023), Armenia’s parliament defies Russia in vote to join international criminal court. </w:t>
      </w:r>
      <w:hyperlink r:id="rId31" w:history="1">
        <w:r w:rsidRPr="002061C3">
          <w:rPr>
            <w:rStyle w:val="a6"/>
            <w:rFonts w:eastAsiaTheme="minorEastAsia"/>
            <w:b/>
            <w:color w:val="auto"/>
            <w:u w:val="none"/>
          </w:rPr>
          <w:t>https://www.theguardian.com/world/2023/oct/03/armenias-parliament-defies-russia-in-vote-to-join-international-criminal-court</w:t>
        </w:r>
      </w:hyperlink>
      <w:r w:rsidRPr="002061C3">
        <w:rPr>
          <w:rFonts w:eastAsiaTheme="minorEastAsia"/>
          <w:b/>
        </w:rPr>
        <w:t xml:space="preserve"> (accessed September 30, 2023).</w:t>
      </w:r>
    </w:p>
  </w:footnote>
  <w:footnote w:id="78">
    <w:p w14:paraId="3815BBBD" w14:textId="7C2505F0" w:rsidR="00361A50" w:rsidRPr="002061C3" w:rsidRDefault="00361A50" w:rsidP="002061C3">
      <w:pPr>
        <w:pStyle w:val="a3"/>
        <w:keepLines/>
        <w:adjustRightInd w:val="0"/>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Pjotr Sauer(2023), Armenia’s parliament defies Russia in vote to join international criminal court. </w:t>
      </w:r>
      <w:hyperlink r:id="rId32" w:history="1">
        <w:r w:rsidRPr="002061C3">
          <w:rPr>
            <w:rStyle w:val="a6"/>
            <w:rFonts w:eastAsiaTheme="minorEastAsia"/>
            <w:b/>
            <w:color w:val="auto"/>
            <w:u w:val="none"/>
          </w:rPr>
          <w:t>https://www.theguardian.com/world/2023/oct/03/armenias-parliament-defies-russia-in-vote-to-join-international-criminal-court</w:t>
        </w:r>
      </w:hyperlink>
      <w:r w:rsidRPr="002061C3">
        <w:rPr>
          <w:rFonts w:eastAsiaTheme="minorEastAsia"/>
          <w:b/>
        </w:rPr>
        <w:t xml:space="preserve"> (accessed September 30, 2023).</w:t>
      </w:r>
    </w:p>
  </w:footnote>
  <w:footnote w:id="79">
    <w:p w14:paraId="503A968A" w14:textId="27459792"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Kevin Liffey., Guy Faulconbridge &amp; Gareth Jones(2023), Armenia to accept International Court's remit, vexing Moscow. </w:t>
      </w:r>
      <w:hyperlink r:id="rId33" w:history="1">
        <w:r w:rsidRPr="002061C3">
          <w:rPr>
            <w:rStyle w:val="a6"/>
            <w:rFonts w:eastAsiaTheme="minorEastAsia"/>
            <w:b/>
            <w:color w:val="auto"/>
            <w:u w:val="none"/>
          </w:rPr>
          <w:t>https://www.reuters.com/world/asia-pacific/armenia-ratifies-statute-accept-international-criminal-court-jurisdiction-2023-10-03/</w:t>
        </w:r>
      </w:hyperlink>
      <w:r w:rsidRPr="002061C3">
        <w:rPr>
          <w:rFonts w:eastAsiaTheme="minorEastAsia"/>
          <w:b/>
        </w:rPr>
        <w:t xml:space="preserve"> (accessed October 2, 2023).</w:t>
      </w:r>
    </w:p>
  </w:footnote>
  <w:footnote w:id="80">
    <w:p w14:paraId="6B05D0C6" w14:textId="0269F1C1"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Russia Places Second ICC Judge on Wanted List(2023), The Moscow Times. </w:t>
      </w:r>
      <w:hyperlink r:id="rId34" w:history="1">
        <w:r w:rsidRPr="002061C3">
          <w:rPr>
            <w:rStyle w:val="a6"/>
            <w:rFonts w:eastAsiaTheme="minorEastAsia"/>
            <w:b/>
            <w:color w:val="auto"/>
            <w:u w:val="none"/>
          </w:rPr>
          <w:t>https://www.themoscowtimes.com/2023/07/27/russia-places-second-icc-judge-on-wanted-list-a81976</w:t>
        </w:r>
      </w:hyperlink>
      <w:r w:rsidRPr="002061C3">
        <w:rPr>
          <w:rFonts w:eastAsiaTheme="minorEastAsia"/>
          <w:b/>
        </w:rPr>
        <w:t xml:space="preserve"> (accessed October 3, 2023).</w:t>
      </w:r>
    </w:p>
  </w:footnote>
  <w:footnote w:id="81">
    <w:p w14:paraId="59273F58" w14:textId="25FBA2DA"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雷光涵</w:t>
      </w:r>
      <w:r w:rsidRPr="002061C3">
        <w:rPr>
          <w:rFonts w:eastAsiaTheme="minorEastAsia"/>
          <w:b/>
        </w:rPr>
        <w:t>(2023)</w:t>
      </w:r>
      <w:r w:rsidRPr="002061C3">
        <w:rPr>
          <w:rFonts w:eastAsiaTheme="minorEastAsia"/>
          <w:b/>
        </w:rPr>
        <w:t>，要報復！國際刑事法院令拘普亭</w:t>
      </w:r>
      <w:r w:rsidRPr="002061C3">
        <w:rPr>
          <w:rFonts w:eastAsiaTheme="minorEastAsia"/>
          <w:b/>
        </w:rPr>
        <w:t xml:space="preserve"> </w:t>
      </w:r>
      <w:r w:rsidRPr="002061C3">
        <w:rPr>
          <w:rFonts w:eastAsiaTheme="minorEastAsia"/>
          <w:b/>
        </w:rPr>
        <w:t>日籍法官被俄羅斯通緝，聯合報</w:t>
      </w:r>
      <w:hyperlink r:id="rId35" w:history="1">
        <w:r w:rsidRPr="002061C3">
          <w:rPr>
            <w:rStyle w:val="a6"/>
            <w:rFonts w:eastAsiaTheme="minorEastAsia"/>
            <w:b/>
            <w:color w:val="auto"/>
            <w:u w:val="none"/>
          </w:rPr>
          <w:t>https://udn.com/news/story/122663/7329422</w:t>
        </w:r>
      </w:hyperlink>
      <w:r w:rsidRPr="002061C3">
        <w:rPr>
          <w:rFonts w:eastAsiaTheme="minorEastAsia"/>
          <w:b/>
        </w:rPr>
        <w:t xml:space="preserve"> </w:t>
      </w:r>
      <w:r w:rsidRPr="002061C3">
        <w:rPr>
          <w:rFonts w:eastAsiaTheme="minorEastAsia"/>
          <w:b/>
        </w:rPr>
        <w:t>檢索日期：中華民國</w:t>
      </w:r>
      <w:r w:rsidRPr="002061C3">
        <w:rPr>
          <w:rFonts w:eastAsiaTheme="minorEastAsia"/>
          <w:b/>
        </w:rPr>
        <w:t>112</w:t>
      </w:r>
      <w:r w:rsidRPr="002061C3">
        <w:rPr>
          <w:rFonts w:eastAsiaTheme="minorEastAsia"/>
          <w:b/>
        </w:rPr>
        <w:t>年</w:t>
      </w:r>
      <w:r w:rsidRPr="002061C3">
        <w:rPr>
          <w:rFonts w:eastAsiaTheme="minorEastAsia"/>
          <w:b/>
        </w:rPr>
        <w:t>10</w:t>
      </w:r>
      <w:r w:rsidRPr="002061C3">
        <w:rPr>
          <w:rFonts w:eastAsiaTheme="minorEastAsia"/>
          <w:b/>
        </w:rPr>
        <w:t>月</w:t>
      </w:r>
      <w:r w:rsidRPr="002061C3">
        <w:rPr>
          <w:rFonts w:eastAsiaTheme="minorEastAsia"/>
          <w:b/>
        </w:rPr>
        <w:t>3</w:t>
      </w:r>
      <w:r w:rsidRPr="002061C3">
        <w:rPr>
          <w:rFonts w:eastAsiaTheme="minorEastAsia"/>
          <w:b/>
        </w:rPr>
        <w:t>日。</w:t>
      </w:r>
    </w:p>
  </w:footnote>
  <w:footnote w:id="82">
    <w:p w14:paraId="12C49D13" w14:textId="16784D76"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Khaya Koko(2023), DA claims victory as govt agrees to arrest Putin if he ever sets foot in SA, NEWS24, </w:t>
      </w:r>
      <w:hyperlink r:id="rId36" w:history="1">
        <w:r w:rsidRPr="002061C3">
          <w:rPr>
            <w:rStyle w:val="a6"/>
            <w:rFonts w:eastAsiaTheme="minorEastAsia"/>
            <w:b/>
            <w:color w:val="auto"/>
            <w:u w:val="none"/>
          </w:rPr>
          <w:t>https://www.news24.com/news24/politics/government/da-claims-victory-as-govt-agrees-to-arrest-putin-if-he-ever-sets-foot-in-sa-20230721</w:t>
        </w:r>
      </w:hyperlink>
      <w:r w:rsidRPr="002061C3">
        <w:rPr>
          <w:rFonts w:eastAsiaTheme="minorEastAsia"/>
          <w:b/>
        </w:rPr>
        <w:t xml:space="preserve"> (accessed October 5, 2023).</w:t>
      </w:r>
    </w:p>
  </w:footnote>
  <w:footnote w:id="83">
    <w:p w14:paraId="25E9A708" w14:textId="41A33D2B"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宋燕輝</w:t>
      </w:r>
      <w:r w:rsidRPr="002061C3">
        <w:rPr>
          <w:rFonts w:eastAsiaTheme="minorEastAsia"/>
          <w:b/>
        </w:rPr>
        <w:t>(2023)</w:t>
      </w:r>
      <w:r w:rsidRPr="002061C3">
        <w:rPr>
          <w:rFonts w:eastAsiaTheme="minorEastAsia"/>
          <w:b/>
        </w:rPr>
        <w:t>，【專家之眼】為何普亭不出席南非金磚峰會實體會議？聯合報</w:t>
      </w:r>
      <w:hyperlink r:id="rId37" w:history="1">
        <w:r w:rsidRPr="002061C3">
          <w:rPr>
            <w:rStyle w:val="a6"/>
            <w:rFonts w:eastAsiaTheme="minorEastAsia"/>
            <w:b/>
            <w:color w:val="auto"/>
            <w:u w:val="none"/>
          </w:rPr>
          <w:t>https://udn.com/news/story/121823/7322618</w:t>
        </w:r>
      </w:hyperlink>
      <w:r w:rsidRPr="002061C3">
        <w:rPr>
          <w:rFonts w:eastAsiaTheme="minorEastAsia"/>
          <w:b/>
        </w:rPr>
        <w:t xml:space="preserve"> </w:t>
      </w:r>
      <w:r w:rsidRPr="002061C3">
        <w:rPr>
          <w:rFonts w:eastAsiaTheme="minorEastAsia"/>
          <w:b/>
        </w:rPr>
        <w:t>檢索日期：中華民國</w:t>
      </w:r>
      <w:r w:rsidRPr="002061C3">
        <w:rPr>
          <w:rFonts w:eastAsiaTheme="minorEastAsia"/>
          <w:b/>
        </w:rPr>
        <w:t>112</w:t>
      </w:r>
      <w:r w:rsidRPr="002061C3">
        <w:rPr>
          <w:rFonts w:eastAsiaTheme="minorEastAsia"/>
          <w:b/>
        </w:rPr>
        <w:t>年</w:t>
      </w:r>
      <w:r w:rsidRPr="002061C3">
        <w:rPr>
          <w:rFonts w:eastAsiaTheme="minorEastAsia"/>
          <w:b/>
        </w:rPr>
        <w:t>10</w:t>
      </w:r>
      <w:r w:rsidRPr="002061C3">
        <w:rPr>
          <w:rFonts w:eastAsiaTheme="minorEastAsia"/>
          <w:b/>
        </w:rPr>
        <w:t>月</w:t>
      </w:r>
      <w:r w:rsidRPr="002061C3">
        <w:rPr>
          <w:rFonts w:eastAsiaTheme="minorEastAsia"/>
          <w:b/>
        </w:rPr>
        <w:t>5</w:t>
      </w:r>
      <w:r w:rsidRPr="002061C3">
        <w:rPr>
          <w:rFonts w:eastAsiaTheme="minorEastAsia"/>
          <w:b/>
        </w:rPr>
        <w:t>日。</w:t>
      </w:r>
    </w:p>
  </w:footnote>
  <w:footnote w:id="84">
    <w:p w14:paraId="3F65CCEE" w14:textId="5FCB0519"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w:t>
      </w:r>
      <w:r w:rsidRPr="002061C3">
        <w:rPr>
          <w:rFonts w:eastAsiaTheme="minorEastAsia"/>
          <w:b/>
        </w:rPr>
        <w:t>譯者：楊昭彥</w:t>
      </w:r>
      <w:r w:rsidRPr="002061C3">
        <w:rPr>
          <w:rFonts w:eastAsiaTheme="minorEastAsia"/>
          <w:b/>
        </w:rPr>
        <w:t>/</w:t>
      </w:r>
      <w:r w:rsidRPr="002061C3">
        <w:rPr>
          <w:rFonts w:eastAsiaTheme="minorEastAsia"/>
          <w:b/>
        </w:rPr>
        <w:t>核稿：嚴思祺</w:t>
      </w:r>
      <w:r w:rsidRPr="002061C3">
        <w:rPr>
          <w:rFonts w:eastAsiaTheme="minorEastAsia"/>
          <w:b/>
        </w:rPr>
        <w:t>(2023)</w:t>
      </w:r>
      <w:r w:rsidRPr="002061C3">
        <w:rPr>
          <w:rFonts w:eastAsiaTheme="minorEastAsia"/>
          <w:b/>
        </w:rPr>
        <w:t>，南非總統府：蒲亭不出席金磚峰會</w:t>
      </w:r>
      <w:r w:rsidRPr="002061C3">
        <w:rPr>
          <w:rFonts w:eastAsiaTheme="minorEastAsia"/>
          <w:b/>
        </w:rPr>
        <w:t xml:space="preserve"> </w:t>
      </w:r>
      <w:r w:rsidRPr="002061C3">
        <w:rPr>
          <w:rFonts w:eastAsiaTheme="minorEastAsia"/>
          <w:b/>
        </w:rPr>
        <w:t>俄國派外長參加。</w:t>
      </w:r>
      <w:hyperlink r:id="rId38" w:history="1">
        <w:r w:rsidRPr="002061C3">
          <w:rPr>
            <w:rStyle w:val="a6"/>
            <w:rFonts w:eastAsiaTheme="minorEastAsia"/>
            <w:b/>
            <w:color w:val="auto"/>
            <w:u w:val="none"/>
          </w:rPr>
          <w:t>https://www.cna.com.tw/news/aopl/202307190410.aspx</w:t>
        </w:r>
      </w:hyperlink>
      <w:r w:rsidRPr="002061C3">
        <w:rPr>
          <w:rFonts w:eastAsiaTheme="minorEastAsia"/>
          <w:b/>
        </w:rPr>
        <w:t xml:space="preserve"> </w:t>
      </w:r>
      <w:r w:rsidRPr="002061C3">
        <w:rPr>
          <w:rFonts w:eastAsiaTheme="minorEastAsia"/>
          <w:b/>
        </w:rPr>
        <w:t>檢索日期：中華民國</w:t>
      </w:r>
      <w:r w:rsidRPr="002061C3">
        <w:rPr>
          <w:rFonts w:eastAsiaTheme="minorEastAsia"/>
          <w:b/>
        </w:rPr>
        <w:t>112</w:t>
      </w:r>
      <w:r w:rsidRPr="002061C3">
        <w:rPr>
          <w:rFonts w:eastAsiaTheme="minorEastAsia"/>
          <w:b/>
        </w:rPr>
        <w:t>年</w:t>
      </w:r>
      <w:r w:rsidRPr="002061C3">
        <w:rPr>
          <w:rFonts w:eastAsiaTheme="minorEastAsia"/>
          <w:b/>
        </w:rPr>
        <w:t>10</w:t>
      </w:r>
      <w:r w:rsidRPr="002061C3">
        <w:rPr>
          <w:rFonts w:eastAsiaTheme="minorEastAsia"/>
          <w:b/>
        </w:rPr>
        <w:t>月</w:t>
      </w:r>
      <w:r w:rsidRPr="002061C3">
        <w:rPr>
          <w:rFonts w:eastAsiaTheme="minorEastAsia"/>
          <w:b/>
        </w:rPr>
        <w:t>5</w:t>
      </w:r>
      <w:r w:rsidRPr="002061C3">
        <w:rPr>
          <w:rFonts w:eastAsiaTheme="minorEastAsia"/>
          <w:b/>
        </w:rPr>
        <w:t>日。</w:t>
      </w:r>
    </w:p>
  </w:footnote>
  <w:footnote w:id="85">
    <w:p w14:paraId="0CC03057" w14:textId="01B05DD7"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Gerald Imray(2023), Why Putin Is Dialing In to the BRICS Summit Rather Than Attending in Person. </w:t>
      </w:r>
      <w:hyperlink r:id="rId39" w:history="1">
        <w:r w:rsidRPr="002061C3">
          <w:rPr>
            <w:rStyle w:val="a6"/>
            <w:rFonts w:eastAsiaTheme="minorEastAsia"/>
            <w:b/>
            <w:color w:val="auto"/>
            <w:u w:val="none"/>
          </w:rPr>
          <w:t>https://time.com/6307033/vladimir-putin-brics-summit-icc-warrant/</w:t>
        </w:r>
      </w:hyperlink>
      <w:r w:rsidRPr="002061C3">
        <w:rPr>
          <w:rFonts w:eastAsiaTheme="minorEastAsia"/>
          <w:b/>
        </w:rPr>
        <w:t xml:space="preserve"> (accessed October 5, 2023).</w:t>
      </w:r>
    </w:p>
  </w:footnote>
  <w:footnote w:id="86">
    <w:p w14:paraId="29A76929" w14:textId="5A039121" w:rsidR="00361A50" w:rsidRPr="002061C3" w:rsidRDefault="00361A50" w:rsidP="002061C3">
      <w:pPr>
        <w:pStyle w:val="a3"/>
        <w:keepLines/>
        <w:spacing w:line="0" w:lineRule="atLeast"/>
        <w:ind w:left="400" w:hangingChars="200" w:hanging="400"/>
        <w:rPr>
          <w:rFonts w:eastAsiaTheme="minorEastAsia"/>
          <w:b/>
        </w:rPr>
      </w:pPr>
      <w:r w:rsidRPr="002061C3">
        <w:rPr>
          <w:rStyle w:val="a5"/>
          <w:rFonts w:eastAsiaTheme="minorEastAsia"/>
          <w:b/>
        </w:rPr>
        <w:footnoteRef/>
      </w:r>
      <w:r w:rsidRPr="002061C3">
        <w:rPr>
          <w:rFonts w:eastAsiaTheme="minorEastAsia"/>
          <w:b/>
        </w:rPr>
        <w:t xml:space="preserve"> Brett Samuels(2023), Biden: International Criminal Court ‘justified’ in issuing arrest warrant for Putin. The Hill.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2D6F"/>
    <w:multiLevelType w:val="hybridMultilevel"/>
    <w:tmpl w:val="D46AA56A"/>
    <w:lvl w:ilvl="0" w:tplc="BAFCEB6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031177"/>
    <w:multiLevelType w:val="hybridMultilevel"/>
    <w:tmpl w:val="1896986A"/>
    <w:lvl w:ilvl="0" w:tplc="A746A5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E0145D"/>
    <w:multiLevelType w:val="hybridMultilevel"/>
    <w:tmpl w:val="6E9E45F2"/>
    <w:lvl w:ilvl="0" w:tplc="B4244FF8">
      <w:start w:val="1"/>
      <w:numFmt w:val="ideographLegalTraditional"/>
      <w:lvlText w:val="%1、"/>
      <w:lvlJc w:val="left"/>
      <w:pPr>
        <w:ind w:left="672" w:hanging="6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1B2618"/>
    <w:multiLevelType w:val="hybridMultilevel"/>
    <w:tmpl w:val="D6448270"/>
    <w:lvl w:ilvl="0" w:tplc="F8740C2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0216C2"/>
    <w:multiLevelType w:val="hybridMultilevel"/>
    <w:tmpl w:val="BDE8065E"/>
    <w:lvl w:ilvl="0" w:tplc="882C997C">
      <w:start w:val="1"/>
      <w:numFmt w:val="taiwaneseCountingThousand"/>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EFC7D9B"/>
    <w:multiLevelType w:val="hybridMultilevel"/>
    <w:tmpl w:val="96C8F2F8"/>
    <w:lvl w:ilvl="0" w:tplc="F28206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7874209"/>
    <w:multiLevelType w:val="hybridMultilevel"/>
    <w:tmpl w:val="B8AA0308"/>
    <w:lvl w:ilvl="0" w:tplc="A5809ADE">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30909985">
    <w:abstractNumId w:val="2"/>
  </w:num>
  <w:num w:numId="2" w16cid:durableId="1489857606">
    <w:abstractNumId w:val="4"/>
  </w:num>
  <w:num w:numId="3" w16cid:durableId="663120339">
    <w:abstractNumId w:val="1"/>
  </w:num>
  <w:num w:numId="4" w16cid:durableId="1618682257">
    <w:abstractNumId w:val="6"/>
  </w:num>
  <w:num w:numId="5" w16cid:durableId="1956982657">
    <w:abstractNumId w:val="0"/>
  </w:num>
  <w:num w:numId="6" w16cid:durableId="488905665">
    <w:abstractNumId w:val="3"/>
  </w:num>
  <w:num w:numId="7" w16cid:durableId="12281457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en-GB" w:vendorID="64" w:dllVersion="6" w:nlCheck="1" w:checkStyle="1"/>
  <w:activeWritingStyle w:appName="MSWord" w:lang="zh-TW" w:vendorID="64" w:dllVersion="0" w:nlCheck="1" w:checkStyle="1"/>
  <w:activeWritingStyle w:appName="MSWord" w:lang="en-GB" w:vendorID="64" w:dllVersion="4096" w:nlCheck="1" w:checkStyle="0"/>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739"/>
    <w:rsid w:val="00001FEE"/>
    <w:rsid w:val="000024CC"/>
    <w:rsid w:val="00002AD5"/>
    <w:rsid w:val="00003CD3"/>
    <w:rsid w:val="00006D17"/>
    <w:rsid w:val="00006F03"/>
    <w:rsid w:val="000117D9"/>
    <w:rsid w:val="000119EF"/>
    <w:rsid w:val="00023620"/>
    <w:rsid w:val="000267B5"/>
    <w:rsid w:val="00027E0E"/>
    <w:rsid w:val="00031684"/>
    <w:rsid w:val="00033717"/>
    <w:rsid w:val="00040642"/>
    <w:rsid w:val="000467D5"/>
    <w:rsid w:val="00052706"/>
    <w:rsid w:val="000527BE"/>
    <w:rsid w:val="00053C29"/>
    <w:rsid w:val="00056061"/>
    <w:rsid w:val="00064AE6"/>
    <w:rsid w:val="00065FC4"/>
    <w:rsid w:val="0007042D"/>
    <w:rsid w:val="00073934"/>
    <w:rsid w:val="00073E26"/>
    <w:rsid w:val="00077496"/>
    <w:rsid w:val="00077AC4"/>
    <w:rsid w:val="00084656"/>
    <w:rsid w:val="000852A4"/>
    <w:rsid w:val="00086CA2"/>
    <w:rsid w:val="000A0D0F"/>
    <w:rsid w:val="000A16AD"/>
    <w:rsid w:val="000A1826"/>
    <w:rsid w:val="000A4D48"/>
    <w:rsid w:val="000A60F1"/>
    <w:rsid w:val="000A61CC"/>
    <w:rsid w:val="000A7EA8"/>
    <w:rsid w:val="000B3F19"/>
    <w:rsid w:val="000B551B"/>
    <w:rsid w:val="000B76D0"/>
    <w:rsid w:val="000C47BA"/>
    <w:rsid w:val="000C48F9"/>
    <w:rsid w:val="000C627A"/>
    <w:rsid w:val="000D2AF8"/>
    <w:rsid w:val="000D2EC6"/>
    <w:rsid w:val="000D340F"/>
    <w:rsid w:val="000D4FB5"/>
    <w:rsid w:val="000D500C"/>
    <w:rsid w:val="000D7AC4"/>
    <w:rsid w:val="000D7C9E"/>
    <w:rsid w:val="000E0463"/>
    <w:rsid w:val="000E1AE6"/>
    <w:rsid w:val="000E3AFF"/>
    <w:rsid w:val="000E66F6"/>
    <w:rsid w:val="000F02D5"/>
    <w:rsid w:val="000F1EE9"/>
    <w:rsid w:val="00100920"/>
    <w:rsid w:val="00100E01"/>
    <w:rsid w:val="00103778"/>
    <w:rsid w:val="00105D98"/>
    <w:rsid w:val="00110343"/>
    <w:rsid w:val="0011791A"/>
    <w:rsid w:val="0012058B"/>
    <w:rsid w:val="00125C04"/>
    <w:rsid w:val="00125E17"/>
    <w:rsid w:val="001279C4"/>
    <w:rsid w:val="00131213"/>
    <w:rsid w:val="00145A29"/>
    <w:rsid w:val="0014621D"/>
    <w:rsid w:val="0014687A"/>
    <w:rsid w:val="00146AAB"/>
    <w:rsid w:val="00147403"/>
    <w:rsid w:val="00155857"/>
    <w:rsid w:val="00155F03"/>
    <w:rsid w:val="0016089E"/>
    <w:rsid w:val="001640BC"/>
    <w:rsid w:val="001657CE"/>
    <w:rsid w:val="001674FD"/>
    <w:rsid w:val="00171FA2"/>
    <w:rsid w:val="0017283B"/>
    <w:rsid w:val="00172AB0"/>
    <w:rsid w:val="001752B8"/>
    <w:rsid w:val="001752E8"/>
    <w:rsid w:val="0017550F"/>
    <w:rsid w:val="00177B13"/>
    <w:rsid w:val="001844C9"/>
    <w:rsid w:val="0018498F"/>
    <w:rsid w:val="00190413"/>
    <w:rsid w:val="0019182E"/>
    <w:rsid w:val="00195145"/>
    <w:rsid w:val="001A2978"/>
    <w:rsid w:val="001A2BEA"/>
    <w:rsid w:val="001B29B0"/>
    <w:rsid w:val="001B40F0"/>
    <w:rsid w:val="001B6384"/>
    <w:rsid w:val="001B710F"/>
    <w:rsid w:val="001C2318"/>
    <w:rsid w:val="001C39E8"/>
    <w:rsid w:val="001C6CD3"/>
    <w:rsid w:val="001C6FE2"/>
    <w:rsid w:val="001D1714"/>
    <w:rsid w:val="001D203E"/>
    <w:rsid w:val="001D3E69"/>
    <w:rsid w:val="001D5E9F"/>
    <w:rsid w:val="001D6F71"/>
    <w:rsid w:val="001E1A59"/>
    <w:rsid w:val="001E48D2"/>
    <w:rsid w:val="001E5012"/>
    <w:rsid w:val="001E55E2"/>
    <w:rsid w:val="001E7531"/>
    <w:rsid w:val="001F2120"/>
    <w:rsid w:val="001F337A"/>
    <w:rsid w:val="001F3666"/>
    <w:rsid w:val="001F7029"/>
    <w:rsid w:val="001F782E"/>
    <w:rsid w:val="002011AD"/>
    <w:rsid w:val="00204BB6"/>
    <w:rsid w:val="002061C3"/>
    <w:rsid w:val="0021294F"/>
    <w:rsid w:val="00213EBC"/>
    <w:rsid w:val="0021565F"/>
    <w:rsid w:val="00215FD7"/>
    <w:rsid w:val="002240A7"/>
    <w:rsid w:val="002247E6"/>
    <w:rsid w:val="00225C88"/>
    <w:rsid w:val="00227B31"/>
    <w:rsid w:val="00230A75"/>
    <w:rsid w:val="00232FCE"/>
    <w:rsid w:val="00233134"/>
    <w:rsid w:val="002429D9"/>
    <w:rsid w:val="00242E86"/>
    <w:rsid w:val="00245142"/>
    <w:rsid w:val="002460EB"/>
    <w:rsid w:val="00246C8B"/>
    <w:rsid w:val="00250E5D"/>
    <w:rsid w:val="00253658"/>
    <w:rsid w:val="00260868"/>
    <w:rsid w:val="0026420B"/>
    <w:rsid w:val="00264C0A"/>
    <w:rsid w:val="00266189"/>
    <w:rsid w:val="00271789"/>
    <w:rsid w:val="0027721B"/>
    <w:rsid w:val="00281769"/>
    <w:rsid w:val="002821D0"/>
    <w:rsid w:val="00287181"/>
    <w:rsid w:val="00290FE3"/>
    <w:rsid w:val="0029303E"/>
    <w:rsid w:val="0029336D"/>
    <w:rsid w:val="002951CD"/>
    <w:rsid w:val="002A488B"/>
    <w:rsid w:val="002A592F"/>
    <w:rsid w:val="002A5D29"/>
    <w:rsid w:val="002B30D3"/>
    <w:rsid w:val="002B529B"/>
    <w:rsid w:val="002B5F8F"/>
    <w:rsid w:val="002C5FF8"/>
    <w:rsid w:val="002D2A11"/>
    <w:rsid w:val="002D6B4C"/>
    <w:rsid w:val="002E433F"/>
    <w:rsid w:val="002E5DFA"/>
    <w:rsid w:val="002F58EC"/>
    <w:rsid w:val="002F64AD"/>
    <w:rsid w:val="002F6958"/>
    <w:rsid w:val="00301220"/>
    <w:rsid w:val="00301915"/>
    <w:rsid w:val="00302FA8"/>
    <w:rsid w:val="003041DD"/>
    <w:rsid w:val="003048D8"/>
    <w:rsid w:val="00305E8A"/>
    <w:rsid w:val="0031115A"/>
    <w:rsid w:val="00312DA7"/>
    <w:rsid w:val="00313F71"/>
    <w:rsid w:val="00314B5E"/>
    <w:rsid w:val="0032105A"/>
    <w:rsid w:val="003250A0"/>
    <w:rsid w:val="0032575C"/>
    <w:rsid w:val="00327342"/>
    <w:rsid w:val="00331047"/>
    <w:rsid w:val="00331A8D"/>
    <w:rsid w:val="00331FBD"/>
    <w:rsid w:val="00333224"/>
    <w:rsid w:val="00334E82"/>
    <w:rsid w:val="00336673"/>
    <w:rsid w:val="00336936"/>
    <w:rsid w:val="00340688"/>
    <w:rsid w:val="00343085"/>
    <w:rsid w:val="00343135"/>
    <w:rsid w:val="0034316A"/>
    <w:rsid w:val="00352ADB"/>
    <w:rsid w:val="0035450D"/>
    <w:rsid w:val="00355932"/>
    <w:rsid w:val="003566C2"/>
    <w:rsid w:val="00360547"/>
    <w:rsid w:val="00361A50"/>
    <w:rsid w:val="0036393C"/>
    <w:rsid w:val="0036406E"/>
    <w:rsid w:val="00365485"/>
    <w:rsid w:val="00365826"/>
    <w:rsid w:val="00372193"/>
    <w:rsid w:val="00375676"/>
    <w:rsid w:val="00376880"/>
    <w:rsid w:val="00381623"/>
    <w:rsid w:val="00383325"/>
    <w:rsid w:val="00386336"/>
    <w:rsid w:val="00387091"/>
    <w:rsid w:val="003878C7"/>
    <w:rsid w:val="0039030E"/>
    <w:rsid w:val="003967ED"/>
    <w:rsid w:val="00397677"/>
    <w:rsid w:val="00397BFB"/>
    <w:rsid w:val="003A1744"/>
    <w:rsid w:val="003A5B6D"/>
    <w:rsid w:val="003A6098"/>
    <w:rsid w:val="003A7058"/>
    <w:rsid w:val="003B3A88"/>
    <w:rsid w:val="003B5C8E"/>
    <w:rsid w:val="003B71CD"/>
    <w:rsid w:val="003B721D"/>
    <w:rsid w:val="003C1646"/>
    <w:rsid w:val="003C2925"/>
    <w:rsid w:val="003C2B9C"/>
    <w:rsid w:val="003C412F"/>
    <w:rsid w:val="003C4A24"/>
    <w:rsid w:val="003C5937"/>
    <w:rsid w:val="003C6DA3"/>
    <w:rsid w:val="003D0822"/>
    <w:rsid w:val="003D2BDF"/>
    <w:rsid w:val="003E01E5"/>
    <w:rsid w:val="003E3301"/>
    <w:rsid w:val="003E4909"/>
    <w:rsid w:val="003F2849"/>
    <w:rsid w:val="003F65D9"/>
    <w:rsid w:val="003F6FFA"/>
    <w:rsid w:val="00406420"/>
    <w:rsid w:val="0041174D"/>
    <w:rsid w:val="004119C9"/>
    <w:rsid w:val="004119F4"/>
    <w:rsid w:val="00415CE0"/>
    <w:rsid w:val="004214ED"/>
    <w:rsid w:val="00422A70"/>
    <w:rsid w:val="00422D51"/>
    <w:rsid w:val="004232FE"/>
    <w:rsid w:val="00425899"/>
    <w:rsid w:val="00426994"/>
    <w:rsid w:val="004305E7"/>
    <w:rsid w:val="00432796"/>
    <w:rsid w:val="004344C3"/>
    <w:rsid w:val="004346C0"/>
    <w:rsid w:val="00440E5E"/>
    <w:rsid w:val="00443AA7"/>
    <w:rsid w:val="00453060"/>
    <w:rsid w:val="0045359C"/>
    <w:rsid w:val="00453DC2"/>
    <w:rsid w:val="00453EE5"/>
    <w:rsid w:val="004556EA"/>
    <w:rsid w:val="004567B5"/>
    <w:rsid w:val="00471A54"/>
    <w:rsid w:val="004740F0"/>
    <w:rsid w:val="0047492C"/>
    <w:rsid w:val="00475489"/>
    <w:rsid w:val="00475916"/>
    <w:rsid w:val="00475B9B"/>
    <w:rsid w:val="00476A36"/>
    <w:rsid w:val="00482788"/>
    <w:rsid w:val="00482F14"/>
    <w:rsid w:val="00484C0E"/>
    <w:rsid w:val="0048606C"/>
    <w:rsid w:val="0048683A"/>
    <w:rsid w:val="004903AC"/>
    <w:rsid w:val="00491ABC"/>
    <w:rsid w:val="00496BD5"/>
    <w:rsid w:val="004A49BF"/>
    <w:rsid w:val="004A7300"/>
    <w:rsid w:val="004A77CD"/>
    <w:rsid w:val="004B1C32"/>
    <w:rsid w:val="004B5441"/>
    <w:rsid w:val="004B6E96"/>
    <w:rsid w:val="004C00D9"/>
    <w:rsid w:val="004C07BB"/>
    <w:rsid w:val="004C7106"/>
    <w:rsid w:val="004D2B98"/>
    <w:rsid w:val="004D3714"/>
    <w:rsid w:val="004D3C61"/>
    <w:rsid w:val="004D5A64"/>
    <w:rsid w:val="004E0A43"/>
    <w:rsid w:val="004E50EE"/>
    <w:rsid w:val="004F04B9"/>
    <w:rsid w:val="004F2238"/>
    <w:rsid w:val="004F37B9"/>
    <w:rsid w:val="004F77A2"/>
    <w:rsid w:val="00501053"/>
    <w:rsid w:val="00503562"/>
    <w:rsid w:val="00503D27"/>
    <w:rsid w:val="00511FE6"/>
    <w:rsid w:val="00513242"/>
    <w:rsid w:val="0051354C"/>
    <w:rsid w:val="00513739"/>
    <w:rsid w:val="005138E4"/>
    <w:rsid w:val="005170FB"/>
    <w:rsid w:val="00517DAD"/>
    <w:rsid w:val="00524351"/>
    <w:rsid w:val="0052691D"/>
    <w:rsid w:val="00530407"/>
    <w:rsid w:val="00537C99"/>
    <w:rsid w:val="00537DC4"/>
    <w:rsid w:val="00542D47"/>
    <w:rsid w:val="005507C2"/>
    <w:rsid w:val="00550CA3"/>
    <w:rsid w:val="00556DC1"/>
    <w:rsid w:val="005601C3"/>
    <w:rsid w:val="005624C5"/>
    <w:rsid w:val="0056652E"/>
    <w:rsid w:val="005675E3"/>
    <w:rsid w:val="005676EB"/>
    <w:rsid w:val="00570DC6"/>
    <w:rsid w:val="00574C66"/>
    <w:rsid w:val="00576065"/>
    <w:rsid w:val="005815A6"/>
    <w:rsid w:val="00584499"/>
    <w:rsid w:val="00593795"/>
    <w:rsid w:val="00594E95"/>
    <w:rsid w:val="005A1FCE"/>
    <w:rsid w:val="005A206B"/>
    <w:rsid w:val="005A2BF5"/>
    <w:rsid w:val="005A574A"/>
    <w:rsid w:val="005A63CF"/>
    <w:rsid w:val="005B2A66"/>
    <w:rsid w:val="005B3291"/>
    <w:rsid w:val="005B3E81"/>
    <w:rsid w:val="005C01C7"/>
    <w:rsid w:val="005C0E36"/>
    <w:rsid w:val="005C11D4"/>
    <w:rsid w:val="005C20B5"/>
    <w:rsid w:val="005C511B"/>
    <w:rsid w:val="005C5B37"/>
    <w:rsid w:val="005C7409"/>
    <w:rsid w:val="005D784E"/>
    <w:rsid w:val="005E2AD4"/>
    <w:rsid w:val="005E3245"/>
    <w:rsid w:val="005E481E"/>
    <w:rsid w:val="005E7DA0"/>
    <w:rsid w:val="00601152"/>
    <w:rsid w:val="00601657"/>
    <w:rsid w:val="00602D62"/>
    <w:rsid w:val="00602EF5"/>
    <w:rsid w:val="00604C20"/>
    <w:rsid w:val="006053D8"/>
    <w:rsid w:val="006110B8"/>
    <w:rsid w:val="0061582C"/>
    <w:rsid w:val="006212F6"/>
    <w:rsid w:val="006216C8"/>
    <w:rsid w:val="00622251"/>
    <w:rsid w:val="00622C6C"/>
    <w:rsid w:val="00623A6E"/>
    <w:rsid w:val="00623BB6"/>
    <w:rsid w:val="00637429"/>
    <w:rsid w:val="00647FC7"/>
    <w:rsid w:val="00653389"/>
    <w:rsid w:val="006601C6"/>
    <w:rsid w:val="0066123D"/>
    <w:rsid w:val="00665FAF"/>
    <w:rsid w:val="00666FF8"/>
    <w:rsid w:val="0066792C"/>
    <w:rsid w:val="00672697"/>
    <w:rsid w:val="00676609"/>
    <w:rsid w:val="00677659"/>
    <w:rsid w:val="0068016F"/>
    <w:rsid w:val="006838C6"/>
    <w:rsid w:val="006850FB"/>
    <w:rsid w:val="00686817"/>
    <w:rsid w:val="00686D55"/>
    <w:rsid w:val="006916B7"/>
    <w:rsid w:val="006930C0"/>
    <w:rsid w:val="00693E15"/>
    <w:rsid w:val="00695864"/>
    <w:rsid w:val="006A154A"/>
    <w:rsid w:val="006A2986"/>
    <w:rsid w:val="006A38A1"/>
    <w:rsid w:val="006A5104"/>
    <w:rsid w:val="006A79E6"/>
    <w:rsid w:val="006B3FF9"/>
    <w:rsid w:val="006B60A1"/>
    <w:rsid w:val="006C1ACF"/>
    <w:rsid w:val="006C2A99"/>
    <w:rsid w:val="006C2F56"/>
    <w:rsid w:val="006C3CF4"/>
    <w:rsid w:val="006C4F7F"/>
    <w:rsid w:val="006C6203"/>
    <w:rsid w:val="006C7E04"/>
    <w:rsid w:val="006C7E7C"/>
    <w:rsid w:val="006D123F"/>
    <w:rsid w:val="006D6AC4"/>
    <w:rsid w:val="006E3BA4"/>
    <w:rsid w:val="006E3D60"/>
    <w:rsid w:val="006E460C"/>
    <w:rsid w:val="006E673F"/>
    <w:rsid w:val="006F0DCB"/>
    <w:rsid w:val="006F1F8D"/>
    <w:rsid w:val="006F2CF0"/>
    <w:rsid w:val="006F483F"/>
    <w:rsid w:val="00700079"/>
    <w:rsid w:val="0070362B"/>
    <w:rsid w:val="00703733"/>
    <w:rsid w:val="00704360"/>
    <w:rsid w:val="00704B5C"/>
    <w:rsid w:val="007061B6"/>
    <w:rsid w:val="00706C32"/>
    <w:rsid w:val="00711557"/>
    <w:rsid w:val="00711998"/>
    <w:rsid w:val="00711FA6"/>
    <w:rsid w:val="00715532"/>
    <w:rsid w:val="0071741C"/>
    <w:rsid w:val="007213A8"/>
    <w:rsid w:val="007226EA"/>
    <w:rsid w:val="00724E85"/>
    <w:rsid w:val="00725016"/>
    <w:rsid w:val="007337CA"/>
    <w:rsid w:val="007374EF"/>
    <w:rsid w:val="0074277E"/>
    <w:rsid w:val="00744A41"/>
    <w:rsid w:val="00751008"/>
    <w:rsid w:val="00751D4E"/>
    <w:rsid w:val="00753C90"/>
    <w:rsid w:val="0075464B"/>
    <w:rsid w:val="007546BA"/>
    <w:rsid w:val="00756F15"/>
    <w:rsid w:val="00762064"/>
    <w:rsid w:val="0076622F"/>
    <w:rsid w:val="00767D27"/>
    <w:rsid w:val="00776666"/>
    <w:rsid w:val="00776969"/>
    <w:rsid w:val="00777AC6"/>
    <w:rsid w:val="00782B02"/>
    <w:rsid w:val="00786F42"/>
    <w:rsid w:val="007965BE"/>
    <w:rsid w:val="00796789"/>
    <w:rsid w:val="007A1059"/>
    <w:rsid w:val="007A6848"/>
    <w:rsid w:val="007B1C37"/>
    <w:rsid w:val="007B26D7"/>
    <w:rsid w:val="007C2636"/>
    <w:rsid w:val="007C2C01"/>
    <w:rsid w:val="007C41D4"/>
    <w:rsid w:val="007C7A98"/>
    <w:rsid w:val="007D0D64"/>
    <w:rsid w:val="007D1188"/>
    <w:rsid w:val="007D7AC4"/>
    <w:rsid w:val="007E4401"/>
    <w:rsid w:val="007F03D6"/>
    <w:rsid w:val="007F09C5"/>
    <w:rsid w:val="007F2660"/>
    <w:rsid w:val="007F28AC"/>
    <w:rsid w:val="007F46A2"/>
    <w:rsid w:val="007F626D"/>
    <w:rsid w:val="0080002B"/>
    <w:rsid w:val="008038FE"/>
    <w:rsid w:val="008042AA"/>
    <w:rsid w:val="0080550A"/>
    <w:rsid w:val="0080724C"/>
    <w:rsid w:val="00811637"/>
    <w:rsid w:val="0081419A"/>
    <w:rsid w:val="00821C89"/>
    <w:rsid w:val="00824EF3"/>
    <w:rsid w:val="00825669"/>
    <w:rsid w:val="00826022"/>
    <w:rsid w:val="008322AE"/>
    <w:rsid w:val="0083415D"/>
    <w:rsid w:val="0083736F"/>
    <w:rsid w:val="0084196D"/>
    <w:rsid w:val="00843476"/>
    <w:rsid w:val="008435DD"/>
    <w:rsid w:val="00846D14"/>
    <w:rsid w:val="008501C2"/>
    <w:rsid w:val="00850D36"/>
    <w:rsid w:val="00854A47"/>
    <w:rsid w:val="0085541F"/>
    <w:rsid w:val="008611C6"/>
    <w:rsid w:val="00862F74"/>
    <w:rsid w:val="00865977"/>
    <w:rsid w:val="008665DC"/>
    <w:rsid w:val="00867C31"/>
    <w:rsid w:val="00870C7A"/>
    <w:rsid w:val="00871082"/>
    <w:rsid w:val="00871403"/>
    <w:rsid w:val="00872735"/>
    <w:rsid w:val="008736B9"/>
    <w:rsid w:val="00874FAC"/>
    <w:rsid w:val="0087705B"/>
    <w:rsid w:val="008775D6"/>
    <w:rsid w:val="00877C5C"/>
    <w:rsid w:val="008827B5"/>
    <w:rsid w:val="00883BF8"/>
    <w:rsid w:val="00884E44"/>
    <w:rsid w:val="008874A2"/>
    <w:rsid w:val="008932FE"/>
    <w:rsid w:val="008939BC"/>
    <w:rsid w:val="00893B74"/>
    <w:rsid w:val="00896696"/>
    <w:rsid w:val="008966F2"/>
    <w:rsid w:val="008A12D4"/>
    <w:rsid w:val="008B2EC1"/>
    <w:rsid w:val="008B55CF"/>
    <w:rsid w:val="008B5BEF"/>
    <w:rsid w:val="008C0694"/>
    <w:rsid w:val="008C0FDD"/>
    <w:rsid w:val="008C1C30"/>
    <w:rsid w:val="008C2C55"/>
    <w:rsid w:val="008C517A"/>
    <w:rsid w:val="008D1ADC"/>
    <w:rsid w:val="008D1D8A"/>
    <w:rsid w:val="008E1950"/>
    <w:rsid w:val="008E5A35"/>
    <w:rsid w:val="008E70BA"/>
    <w:rsid w:val="008F2BD5"/>
    <w:rsid w:val="008F3F84"/>
    <w:rsid w:val="008F63C6"/>
    <w:rsid w:val="008F72AB"/>
    <w:rsid w:val="00902FF6"/>
    <w:rsid w:val="00903138"/>
    <w:rsid w:val="00904956"/>
    <w:rsid w:val="0090638C"/>
    <w:rsid w:val="00911180"/>
    <w:rsid w:val="00912C3E"/>
    <w:rsid w:val="00920F36"/>
    <w:rsid w:val="009214C2"/>
    <w:rsid w:val="0092173A"/>
    <w:rsid w:val="00924F4B"/>
    <w:rsid w:val="0092563A"/>
    <w:rsid w:val="00926935"/>
    <w:rsid w:val="00932A01"/>
    <w:rsid w:val="00935F58"/>
    <w:rsid w:val="0093653D"/>
    <w:rsid w:val="0093757F"/>
    <w:rsid w:val="0094227A"/>
    <w:rsid w:val="00942384"/>
    <w:rsid w:val="00942559"/>
    <w:rsid w:val="00945B41"/>
    <w:rsid w:val="0095382F"/>
    <w:rsid w:val="00956D29"/>
    <w:rsid w:val="0096445A"/>
    <w:rsid w:val="00967056"/>
    <w:rsid w:val="009713EE"/>
    <w:rsid w:val="0097389D"/>
    <w:rsid w:val="00976171"/>
    <w:rsid w:val="0098303A"/>
    <w:rsid w:val="00983D50"/>
    <w:rsid w:val="0098507E"/>
    <w:rsid w:val="009858B1"/>
    <w:rsid w:val="00985A76"/>
    <w:rsid w:val="00987586"/>
    <w:rsid w:val="009912F6"/>
    <w:rsid w:val="00991BA8"/>
    <w:rsid w:val="009921EA"/>
    <w:rsid w:val="00992923"/>
    <w:rsid w:val="009953F3"/>
    <w:rsid w:val="00996C97"/>
    <w:rsid w:val="00997584"/>
    <w:rsid w:val="009A02D5"/>
    <w:rsid w:val="009A62C3"/>
    <w:rsid w:val="009B0848"/>
    <w:rsid w:val="009B5397"/>
    <w:rsid w:val="009B6FDC"/>
    <w:rsid w:val="009B76DC"/>
    <w:rsid w:val="009C03A6"/>
    <w:rsid w:val="009C0AFC"/>
    <w:rsid w:val="009C4F0D"/>
    <w:rsid w:val="009C57DA"/>
    <w:rsid w:val="009C5A16"/>
    <w:rsid w:val="009D58C4"/>
    <w:rsid w:val="009E00E3"/>
    <w:rsid w:val="009E2B4C"/>
    <w:rsid w:val="009E491E"/>
    <w:rsid w:val="009E6D52"/>
    <w:rsid w:val="009E7EA1"/>
    <w:rsid w:val="009F0852"/>
    <w:rsid w:val="009F6F36"/>
    <w:rsid w:val="009F7712"/>
    <w:rsid w:val="00A002D5"/>
    <w:rsid w:val="00A013DD"/>
    <w:rsid w:val="00A04E8C"/>
    <w:rsid w:val="00A10DAC"/>
    <w:rsid w:val="00A13FBB"/>
    <w:rsid w:val="00A203D2"/>
    <w:rsid w:val="00A206AA"/>
    <w:rsid w:val="00A21C15"/>
    <w:rsid w:val="00A21C87"/>
    <w:rsid w:val="00A26D8D"/>
    <w:rsid w:val="00A2779D"/>
    <w:rsid w:val="00A32231"/>
    <w:rsid w:val="00A334E7"/>
    <w:rsid w:val="00A33574"/>
    <w:rsid w:val="00A33F15"/>
    <w:rsid w:val="00A33F47"/>
    <w:rsid w:val="00A34CDA"/>
    <w:rsid w:val="00A35ED0"/>
    <w:rsid w:val="00A44AF7"/>
    <w:rsid w:val="00A44F9D"/>
    <w:rsid w:val="00A502C4"/>
    <w:rsid w:val="00A51425"/>
    <w:rsid w:val="00A530FF"/>
    <w:rsid w:val="00A5337B"/>
    <w:rsid w:val="00A61F7E"/>
    <w:rsid w:val="00A64463"/>
    <w:rsid w:val="00A6618B"/>
    <w:rsid w:val="00A70B14"/>
    <w:rsid w:val="00A71372"/>
    <w:rsid w:val="00A71DE4"/>
    <w:rsid w:val="00A73704"/>
    <w:rsid w:val="00A73F23"/>
    <w:rsid w:val="00A83227"/>
    <w:rsid w:val="00A86EB0"/>
    <w:rsid w:val="00A92592"/>
    <w:rsid w:val="00A93D68"/>
    <w:rsid w:val="00A94A2C"/>
    <w:rsid w:val="00AA09A1"/>
    <w:rsid w:val="00AA1B7E"/>
    <w:rsid w:val="00AA25F3"/>
    <w:rsid w:val="00AA3C94"/>
    <w:rsid w:val="00AA45D7"/>
    <w:rsid w:val="00AB0FA8"/>
    <w:rsid w:val="00AB2DAC"/>
    <w:rsid w:val="00AB3100"/>
    <w:rsid w:val="00AB3D3B"/>
    <w:rsid w:val="00AB4B47"/>
    <w:rsid w:val="00AC63C5"/>
    <w:rsid w:val="00AD2DD3"/>
    <w:rsid w:val="00AD4006"/>
    <w:rsid w:val="00AD528C"/>
    <w:rsid w:val="00AD52AD"/>
    <w:rsid w:val="00AD632A"/>
    <w:rsid w:val="00AD6F34"/>
    <w:rsid w:val="00AE0432"/>
    <w:rsid w:val="00AE2701"/>
    <w:rsid w:val="00AF0F41"/>
    <w:rsid w:val="00AF5844"/>
    <w:rsid w:val="00AF5AE8"/>
    <w:rsid w:val="00AF726D"/>
    <w:rsid w:val="00AF747A"/>
    <w:rsid w:val="00B021D2"/>
    <w:rsid w:val="00B02F67"/>
    <w:rsid w:val="00B05F11"/>
    <w:rsid w:val="00B07551"/>
    <w:rsid w:val="00B10938"/>
    <w:rsid w:val="00B10C83"/>
    <w:rsid w:val="00B14418"/>
    <w:rsid w:val="00B15F02"/>
    <w:rsid w:val="00B21760"/>
    <w:rsid w:val="00B25321"/>
    <w:rsid w:val="00B2592D"/>
    <w:rsid w:val="00B26219"/>
    <w:rsid w:val="00B27E5C"/>
    <w:rsid w:val="00B31AC0"/>
    <w:rsid w:val="00B34066"/>
    <w:rsid w:val="00B344BA"/>
    <w:rsid w:val="00B36ECE"/>
    <w:rsid w:val="00B3762E"/>
    <w:rsid w:val="00B37C92"/>
    <w:rsid w:val="00B40EBF"/>
    <w:rsid w:val="00B41A48"/>
    <w:rsid w:val="00B4248D"/>
    <w:rsid w:val="00B45632"/>
    <w:rsid w:val="00B504B6"/>
    <w:rsid w:val="00B51A9C"/>
    <w:rsid w:val="00B52339"/>
    <w:rsid w:val="00B54ED1"/>
    <w:rsid w:val="00B56356"/>
    <w:rsid w:val="00B62A84"/>
    <w:rsid w:val="00B62DCC"/>
    <w:rsid w:val="00B64437"/>
    <w:rsid w:val="00B64642"/>
    <w:rsid w:val="00B64E47"/>
    <w:rsid w:val="00B653A7"/>
    <w:rsid w:val="00B6631A"/>
    <w:rsid w:val="00B66E5C"/>
    <w:rsid w:val="00B727EB"/>
    <w:rsid w:val="00B73F65"/>
    <w:rsid w:val="00B741A4"/>
    <w:rsid w:val="00B76A1B"/>
    <w:rsid w:val="00B77765"/>
    <w:rsid w:val="00B9011D"/>
    <w:rsid w:val="00B912EF"/>
    <w:rsid w:val="00B91E0D"/>
    <w:rsid w:val="00B945C8"/>
    <w:rsid w:val="00B97663"/>
    <w:rsid w:val="00B97E04"/>
    <w:rsid w:val="00BA018E"/>
    <w:rsid w:val="00BA17F8"/>
    <w:rsid w:val="00BA270E"/>
    <w:rsid w:val="00BA510C"/>
    <w:rsid w:val="00BA5426"/>
    <w:rsid w:val="00BB339D"/>
    <w:rsid w:val="00BB4E66"/>
    <w:rsid w:val="00BB6D29"/>
    <w:rsid w:val="00BB702F"/>
    <w:rsid w:val="00BC0562"/>
    <w:rsid w:val="00BC09BB"/>
    <w:rsid w:val="00BC3A2D"/>
    <w:rsid w:val="00BC7B41"/>
    <w:rsid w:val="00BD0E0A"/>
    <w:rsid w:val="00BD39D8"/>
    <w:rsid w:val="00BD4164"/>
    <w:rsid w:val="00BD4D52"/>
    <w:rsid w:val="00BE0A49"/>
    <w:rsid w:val="00BE131D"/>
    <w:rsid w:val="00BE1A50"/>
    <w:rsid w:val="00BE32AA"/>
    <w:rsid w:val="00BE449D"/>
    <w:rsid w:val="00BE6611"/>
    <w:rsid w:val="00BF2E56"/>
    <w:rsid w:val="00BF601E"/>
    <w:rsid w:val="00BF6A47"/>
    <w:rsid w:val="00C01801"/>
    <w:rsid w:val="00C0272B"/>
    <w:rsid w:val="00C04BED"/>
    <w:rsid w:val="00C10192"/>
    <w:rsid w:val="00C111EF"/>
    <w:rsid w:val="00C13716"/>
    <w:rsid w:val="00C227D0"/>
    <w:rsid w:val="00C274D1"/>
    <w:rsid w:val="00C37FDC"/>
    <w:rsid w:val="00C415C2"/>
    <w:rsid w:val="00C4188E"/>
    <w:rsid w:val="00C42869"/>
    <w:rsid w:val="00C43EB2"/>
    <w:rsid w:val="00C44BF3"/>
    <w:rsid w:val="00C450EE"/>
    <w:rsid w:val="00C52BE3"/>
    <w:rsid w:val="00C52FFE"/>
    <w:rsid w:val="00C56162"/>
    <w:rsid w:val="00C56453"/>
    <w:rsid w:val="00C60FFC"/>
    <w:rsid w:val="00C72B20"/>
    <w:rsid w:val="00C76A0B"/>
    <w:rsid w:val="00C76DDE"/>
    <w:rsid w:val="00C846A4"/>
    <w:rsid w:val="00C90D6D"/>
    <w:rsid w:val="00C943C4"/>
    <w:rsid w:val="00CA1F28"/>
    <w:rsid w:val="00CA37D6"/>
    <w:rsid w:val="00CA49DE"/>
    <w:rsid w:val="00CB43F1"/>
    <w:rsid w:val="00CB67B7"/>
    <w:rsid w:val="00CC02AA"/>
    <w:rsid w:val="00CC26DC"/>
    <w:rsid w:val="00CC439C"/>
    <w:rsid w:val="00CC5EFE"/>
    <w:rsid w:val="00CC6272"/>
    <w:rsid w:val="00CC7E9C"/>
    <w:rsid w:val="00CD0692"/>
    <w:rsid w:val="00CD1551"/>
    <w:rsid w:val="00CD2E61"/>
    <w:rsid w:val="00CD30B3"/>
    <w:rsid w:val="00CD4C37"/>
    <w:rsid w:val="00CD5DCA"/>
    <w:rsid w:val="00CD6CC0"/>
    <w:rsid w:val="00CD7B07"/>
    <w:rsid w:val="00CE23E7"/>
    <w:rsid w:val="00CE3B54"/>
    <w:rsid w:val="00CE3D9D"/>
    <w:rsid w:val="00CE4784"/>
    <w:rsid w:val="00CE49B8"/>
    <w:rsid w:val="00CE711E"/>
    <w:rsid w:val="00CF3B8E"/>
    <w:rsid w:val="00D079F1"/>
    <w:rsid w:val="00D150B6"/>
    <w:rsid w:val="00D17205"/>
    <w:rsid w:val="00D2347A"/>
    <w:rsid w:val="00D25187"/>
    <w:rsid w:val="00D26A57"/>
    <w:rsid w:val="00D271AF"/>
    <w:rsid w:val="00D31205"/>
    <w:rsid w:val="00D31739"/>
    <w:rsid w:val="00D31785"/>
    <w:rsid w:val="00D318CD"/>
    <w:rsid w:val="00D31AAD"/>
    <w:rsid w:val="00D37FE8"/>
    <w:rsid w:val="00D402EF"/>
    <w:rsid w:val="00D41193"/>
    <w:rsid w:val="00D52B76"/>
    <w:rsid w:val="00D55129"/>
    <w:rsid w:val="00D6620A"/>
    <w:rsid w:val="00D671AF"/>
    <w:rsid w:val="00D704DA"/>
    <w:rsid w:val="00D713A2"/>
    <w:rsid w:val="00D76AC0"/>
    <w:rsid w:val="00D7717C"/>
    <w:rsid w:val="00D77878"/>
    <w:rsid w:val="00D77B60"/>
    <w:rsid w:val="00D82FB1"/>
    <w:rsid w:val="00D87657"/>
    <w:rsid w:val="00D87865"/>
    <w:rsid w:val="00D87A7B"/>
    <w:rsid w:val="00D9460D"/>
    <w:rsid w:val="00DA4315"/>
    <w:rsid w:val="00DB38EA"/>
    <w:rsid w:val="00DB4BF4"/>
    <w:rsid w:val="00DB74B8"/>
    <w:rsid w:val="00DB7DCA"/>
    <w:rsid w:val="00DC322F"/>
    <w:rsid w:val="00DC3A74"/>
    <w:rsid w:val="00DC5DD5"/>
    <w:rsid w:val="00DD2719"/>
    <w:rsid w:val="00DE20B5"/>
    <w:rsid w:val="00DE31BC"/>
    <w:rsid w:val="00DF3B9A"/>
    <w:rsid w:val="00E025C3"/>
    <w:rsid w:val="00E04931"/>
    <w:rsid w:val="00E07311"/>
    <w:rsid w:val="00E15A4E"/>
    <w:rsid w:val="00E2000B"/>
    <w:rsid w:val="00E21074"/>
    <w:rsid w:val="00E22429"/>
    <w:rsid w:val="00E25A51"/>
    <w:rsid w:val="00E26DE5"/>
    <w:rsid w:val="00E312C0"/>
    <w:rsid w:val="00E33D11"/>
    <w:rsid w:val="00E347A5"/>
    <w:rsid w:val="00E36856"/>
    <w:rsid w:val="00E41AC8"/>
    <w:rsid w:val="00E41DB6"/>
    <w:rsid w:val="00E43CAD"/>
    <w:rsid w:val="00E50873"/>
    <w:rsid w:val="00E5132D"/>
    <w:rsid w:val="00E5234A"/>
    <w:rsid w:val="00E56F55"/>
    <w:rsid w:val="00E57A25"/>
    <w:rsid w:val="00E75E4C"/>
    <w:rsid w:val="00E80638"/>
    <w:rsid w:val="00E80E3D"/>
    <w:rsid w:val="00E83543"/>
    <w:rsid w:val="00E8431C"/>
    <w:rsid w:val="00E85CF4"/>
    <w:rsid w:val="00E92C2B"/>
    <w:rsid w:val="00E92DF8"/>
    <w:rsid w:val="00E942EB"/>
    <w:rsid w:val="00E9659A"/>
    <w:rsid w:val="00EA20D8"/>
    <w:rsid w:val="00EA6668"/>
    <w:rsid w:val="00EB085B"/>
    <w:rsid w:val="00EB3A19"/>
    <w:rsid w:val="00EB44CD"/>
    <w:rsid w:val="00EC21DC"/>
    <w:rsid w:val="00EC287C"/>
    <w:rsid w:val="00EC34AA"/>
    <w:rsid w:val="00EC3F2D"/>
    <w:rsid w:val="00ED21F4"/>
    <w:rsid w:val="00ED5C6E"/>
    <w:rsid w:val="00EE1793"/>
    <w:rsid w:val="00EE1EAB"/>
    <w:rsid w:val="00EE49A2"/>
    <w:rsid w:val="00EE5C9E"/>
    <w:rsid w:val="00EE6050"/>
    <w:rsid w:val="00EE6584"/>
    <w:rsid w:val="00EE7196"/>
    <w:rsid w:val="00EF0448"/>
    <w:rsid w:val="00EF11A7"/>
    <w:rsid w:val="00EF276C"/>
    <w:rsid w:val="00EF425E"/>
    <w:rsid w:val="00EF5EB1"/>
    <w:rsid w:val="00EF6026"/>
    <w:rsid w:val="00EF6266"/>
    <w:rsid w:val="00EF694D"/>
    <w:rsid w:val="00F027C9"/>
    <w:rsid w:val="00F04015"/>
    <w:rsid w:val="00F12C71"/>
    <w:rsid w:val="00F130F1"/>
    <w:rsid w:val="00F14A41"/>
    <w:rsid w:val="00F14CBD"/>
    <w:rsid w:val="00F15011"/>
    <w:rsid w:val="00F16D9A"/>
    <w:rsid w:val="00F21A6E"/>
    <w:rsid w:val="00F22870"/>
    <w:rsid w:val="00F23379"/>
    <w:rsid w:val="00F233DC"/>
    <w:rsid w:val="00F30CC1"/>
    <w:rsid w:val="00F31D2B"/>
    <w:rsid w:val="00F326B0"/>
    <w:rsid w:val="00F33947"/>
    <w:rsid w:val="00F3399A"/>
    <w:rsid w:val="00F3435C"/>
    <w:rsid w:val="00F37690"/>
    <w:rsid w:val="00F37FE1"/>
    <w:rsid w:val="00F40131"/>
    <w:rsid w:val="00F40314"/>
    <w:rsid w:val="00F428B2"/>
    <w:rsid w:val="00F440FE"/>
    <w:rsid w:val="00F44A81"/>
    <w:rsid w:val="00F54392"/>
    <w:rsid w:val="00F568D2"/>
    <w:rsid w:val="00F60D58"/>
    <w:rsid w:val="00F60E9B"/>
    <w:rsid w:val="00F61B0F"/>
    <w:rsid w:val="00F6507F"/>
    <w:rsid w:val="00F656A0"/>
    <w:rsid w:val="00F65CDE"/>
    <w:rsid w:val="00F66411"/>
    <w:rsid w:val="00F71DDD"/>
    <w:rsid w:val="00F736CC"/>
    <w:rsid w:val="00F74CE0"/>
    <w:rsid w:val="00F7529F"/>
    <w:rsid w:val="00F77357"/>
    <w:rsid w:val="00F80B7A"/>
    <w:rsid w:val="00F81B30"/>
    <w:rsid w:val="00F8571D"/>
    <w:rsid w:val="00F90E82"/>
    <w:rsid w:val="00F94791"/>
    <w:rsid w:val="00F95454"/>
    <w:rsid w:val="00FA16E4"/>
    <w:rsid w:val="00FA2A94"/>
    <w:rsid w:val="00FA7930"/>
    <w:rsid w:val="00FB1980"/>
    <w:rsid w:val="00FB51BB"/>
    <w:rsid w:val="00FB5763"/>
    <w:rsid w:val="00FB7046"/>
    <w:rsid w:val="00FC3EF1"/>
    <w:rsid w:val="00FC72A3"/>
    <w:rsid w:val="00FD119D"/>
    <w:rsid w:val="00FD402F"/>
    <w:rsid w:val="00FD4A54"/>
    <w:rsid w:val="00FD7F76"/>
    <w:rsid w:val="00FE641A"/>
    <w:rsid w:val="00FE6C43"/>
    <w:rsid w:val="00FE7070"/>
    <w:rsid w:val="00FE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BD8AC"/>
  <w15:docId w15:val="{B5109714-484A-4AA5-B603-2A9DCD4B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739"/>
    <w:pPr>
      <w:widowControl w:val="0"/>
      <w:spacing w:line="360" w:lineRule="auto"/>
    </w:pPr>
    <w:rPr>
      <w:rFonts w:ascii="Times New Roman" w:eastAsia="新細明體" w:hAnsi="Times New Roman" w:cs="Times New Roman"/>
      <w:lang w:val="en-GB"/>
    </w:rPr>
  </w:style>
  <w:style w:type="paragraph" w:styleId="1">
    <w:name w:val="heading 1"/>
    <w:basedOn w:val="a"/>
    <w:next w:val="a"/>
    <w:link w:val="10"/>
    <w:uiPriority w:val="9"/>
    <w:qFormat/>
    <w:rsid w:val="00D31739"/>
    <w:pPr>
      <w:keepNext/>
      <w:outlineLvl w:val="0"/>
    </w:pPr>
    <w:rPr>
      <w:rFonts w:asciiTheme="majorHAnsi" w:eastAsiaTheme="majorEastAsia" w:hAnsiTheme="majorHAnsi" w:cstheme="majorBidi"/>
      <w:b/>
      <w:bCs/>
      <w:kern w:val="52"/>
      <w:sz w:val="36"/>
      <w:szCs w:val="52"/>
    </w:rPr>
  </w:style>
  <w:style w:type="paragraph" w:styleId="2">
    <w:name w:val="heading 2"/>
    <w:basedOn w:val="a"/>
    <w:next w:val="a"/>
    <w:link w:val="20"/>
    <w:uiPriority w:val="9"/>
    <w:unhideWhenUsed/>
    <w:qFormat/>
    <w:rsid w:val="0021565F"/>
    <w:pPr>
      <w:keepNext/>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21565F"/>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9912F6"/>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31739"/>
    <w:rPr>
      <w:rFonts w:asciiTheme="majorHAnsi" w:eastAsiaTheme="majorEastAsia" w:hAnsiTheme="majorHAnsi" w:cstheme="majorBidi"/>
      <w:b/>
      <w:bCs/>
      <w:kern w:val="52"/>
      <w:sz w:val="36"/>
      <w:szCs w:val="52"/>
    </w:rPr>
  </w:style>
  <w:style w:type="character" w:customStyle="1" w:styleId="20">
    <w:name w:val="標題 2 字元"/>
    <w:basedOn w:val="a0"/>
    <w:link w:val="2"/>
    <w:uiPriority w:val="9"/>
    <w:rsid w:val="0021565F"/>
    <w:rPr>
      <w:rFonts w:asciiTheme="majorHAnsi" w:eastAsiaTheme="majorEastAsia" w:hAnsiTheme="majorHAnsi" w:cstheme="majorBidi"/>
      <w:b/>
      <w:bCs/>
      <w:sz w:val="28"/>
      <w:szCs w:val="48"/>
      <w:lang w:val="en-GB"/>
    </w:rPr>
  </w:style>
  <w:style w:type="paragraph" w:styleId="a3">
    <w:name w:val="footnote text"/>
    <w:basedOn w:val="a"/>
    <w:link w:val="a4"/>
    <w:uiPriority w:val="99"/>
    <w:unhideWhenUsed/>
    <w:rsid w:val="007F03D6"/>
    <w:pPr>
      <w:snapToGrid w:val="0"/>
    </w:pPr>
    <w:rPr>
      <w:sz w:val="20"/>
      <w:szCs w:val="20"/>
    </w:rPr>
  </w:style>
  <w:style w:type="character" w:customStyle="1" w:styleId="a4">
    <w:name w:val="註腳文字 字元"/>
    <w:basedOn w:val="a0"/>
    <w:link w:val="a3"/>
    <w:uiPriority w:val="99"/>
    <w:rsid w:val="007F03D6"/>
    <w:rPr>
      <w:rFonts w:ascii="Times New Roman" w:eastAsia="新細明體" w:hAnsi="Times New Roman" w:cs="Times New Roman"/>
      <w:sz w:val="20"/>
      <w:szCs w:val="20"/>
      <w:lang w:val="en-GB"/>
    </w:rPr>
  </w:style>
  <w:style w:type="character" w:styleId="a5">
    <w:name w:val="footnote reference"/>
    <w:basedOn w:val="a0"/>
    <w:unhideWhenUsed/>
    <w:rsid w:val="007F03D6"/>
    <w:rPr>
      <w:vertAlign w:val="superscript"/>
    </w:rPr>
  </w:style>
  <w:style w:type="character" w:styleId="a6">
    <w:name w:val="Hyperlink"/>
    <w:basedOn w:val="a0"/>
    <w:uiPriority w:val="99"/>
    <w:unhideWhenUsed/>
    <w:rsid w:val="007F03D6"/>
    <w:rPr>
      <w:color w:val="0000FF" w:themeColor="hyperlink"/>
      <w:u w:val="single"/>
    </w:rPr>
  </w:style>
  <w:style w:type="character" w:styleId="a7">
    <w:name w:val="FollowedHyperlink"/>
    <w:basedOn w:val="a0"/>
    <w:uiPriority w:val="99"/>
    <w:semiHidden/>
    <w:unhideWhenUsed/>
    <w:rsid w:val="00110343"/>
    <w:rPr>
      <w:color w:val="800080" w:themeColor="followedHyperlink"/>
      <w:u w:val="single"/>
    </w:rPr>
  </w:style>
  <w:style w:type="character" w:customStyle="1" w:styleId="30">
    <w:name w:val="標題 3 字元"/>
    <w:basedOn w:val="a0"/>
    <w:link w:val="3"/>
    <w:uiPriority w:val="9"/>
    <w:rsid w:val="0021565F"/>
    <w:rPr>
      <w:rFonts w:asciiTheme="majorHAnsi" w:eastAsiaTheme="majorEastAsia" w:hAnsiTheme="majorHAnsi" w:cstheme="majorBidi"/>
      <w:b/>
      <w:bCs/>
      <w:sz w:val="36"/>
      <w:szCs w:val="36"/>
      <w:lang w:val="en-GB"/>
    </w:rPr>
  </w:style>
  <w:style w:type="paragraph" w:styleId="a8">
    <w:name w:val="header"/>
    <w:basedOn w:val="a"/>
    <w:link w:val="a9"/>
    <w:uiPriority w:val="99"/>
    <w:unhideWhenUsed/>
    <w:rsid w:val="00F44A81"/>
    <w:pPr>
      <w:tabs>
        <w:tab w:val="center" w:pos="4153"/>
        <w:tab w:val="right" w:pos="8306"/>
      </w:tabs>
      <w:snapToGrid w:val="0"/>
    </w:pPr>
    <w:rPr>
      <w:sz w:val="20"/>
      <w:szCs w:val="20"/>
    </w:rPr>
  </w:style>
  <w:style w:type="character" w:customStyle="1" w:styleId="a9">
    <w:name w:val="頁首 字元"/>
    <w:basedOn w:val="a0"/>
    <w:link w:val="a8"/>
    <w:uiPriority w:val="99"/>
    <w:rsid w:val="00F44A81"/>
    <w:rPr>
      <w:rFonts w:ascii="Times New Roman" w:eastAsia="新細明體" w:hAnsi="Times New Roman" w:cs="Times New Roman"/>
      <w:sz w:val="20"/>
      <w:szCs w:val="20"/>
      <w:lang w:val="en-GB"/>
    </w:rPr>
  </w:style>
  <w:style w:type="paragraph" w:styleId="aa">
    <w:name w:val="footer"/>
    <w:basedOn w:val="a"/>
    <w:link w:val="ab"/>
    <w:uiPriority w:val="99"/>
    <w:unhideWhenUsed/>
    <w:rsid w:val="00F44A81"/>
    <w:pPr>
      <w:tabs>
        <w:tab w:val="center" w:pos="4153"/>
        <w:tab w:val="right" w:pos="8306"/>
      </w:tabs>
      <w:snapToGrid w:val="0"/>
    </w:pPr>
    <w:rPr>
      <w:sz w:val="20"/>
      <w:szCs w:val="20"/>
    </w:rPr>
  </w:style>
  <w:style w:type="character" w:customStyle="1" w:styleId="ab">
    <w:name w:val="頁尾 字元"/>
    <w:basedOn w:val="a0"/>
    <w:link w:val="aa"/>
    <w:uiPriority w:val="99"/>
    <w:rsid w:val="00F44A81"/>
    <w:rPr>
      <w:rFonts w:ascii="Times New Roman" w:eastAsia="新細明體" w:hAnsi="Times New Roman" w:cs="Times New Roman"/>
      <w:sz w:val="20"/>
      <w:szCs w:val="20"/>
      <w:lang w:val="en-GB"/>
    </w:rPr>
  </w:style>
  <w:style w:type="paragraph" w:styleId="ac">
    <w:name w:val="List Paragraph"/>
    <w:basedOn w:val="a"/>
    <w:uiPriority w:val="34"/>
    <w:qFormat/>
    <w:rsid w:val="00D31AAD"/>
    <w:pPr>
      <w:ind w:leftChars="200" w:left="480"/>
    </w:pPr>
  </w:style>
  <w:style w:type="character" w:customStyle="1" w:styleId="11">
    <w:name w:val="未解析的提及1"/>
    <w:basedOn w:val="a0"/>
    <w:uiPriority w:val="99"/>
    <w:semiHidden/>
    <w:unhideWhenUsed/>
    <w:rsid w:val="00F736CC"/>
    <w:rPr>
      <w:color w:val="605E5C"/>
      <w:shd w:val="clear" w:color="auto" w:fill="E1DFDD"/>
    </w:rPr>
  </w:style>
  <w:style w:type="table" w:styleId="ad">
    <w:name w:val="Table Grid"/>
    <w:basedOn w:val="a1"/>
    <w:uiPriority w:val="39"/>
    <w:rsid w:val="00E94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CE711E"/>
    <w:rPr>
      <w:sz w:val="18"/>
      <w:szCs w:val="18"/>
    </w:rPr>
  </w:style>
  <w:style w:type="paragraph" w:styleId="af">
    <w:name w:val="annotation text"/>
    <w:basedOn w:val="a"/>
    <w:link w:val="af0"/>
    <w:uiPriority w:val="99"/>
    <w:semiHidden/>
    <w:unhideWhenUsed/>
    <w:rsid w:val="00CE711E"/>
  </w:style>
  <w:style w:type="character" w:customStyle="1" w:styleId="af0">
    <w:name w:val="註解文字 字元"/>
    <w:basedOn w:val="a0"/>
    <w:link w:val="af"/>
    <w:uiPriority w:val="99"/>
    <w:semiHidden/>
    <w:rsid w:val="00CE711E"/>
    <w:rPr>
      <w:rFonts w:ascii="Times New Roman" w:eastAsia="新細明體" w:hAnsi="Times New Roman" w:cs="Times New Roman"/>
      <w:lang w:val="en-GB"/>
    </w:rPr>
  </w:style>
  <w:style w:type="paragraph" w:styleId="af1">
    <w:name w:val="annotation subject"/>
    <w:basedOn w:val="af"/>
    <w:next w:val="af"/>
    <w:link w:val="af2"/>
    <w:uiPriority w:val="99"/>
    <w:semiHidden/>
    <w:unhideWhenUsed/>
    <w:rsid w:val="00CE711E"/>
    <w:rPr>
      <w:b/>
      <w:bCs/>
    </w:rPr>
  </w:style>
  <w:style w:type="character" w:customStyle="1" w:styleId="af2">
    <w:name w:val="註解主旨 字元"/>
    <w:basedOn w:val="af0"/>
    <w:link w:val="af1"/>
    <w:uiPriority w:val="99"/>
    <w:semiHidden/>
    <w:rsid w:val="00CE711E"/>
    <w:rPr>
      <w:rFonts w:ascii="Times New Roman" w:eastAsia="新細明體" w:hAnsi="Times New Roman" w:cs="Times New Roman"/>
      <w:b/>
      <w:bCs/>
      <w:lang w:val="en-GB"/>
    </w:rPr>
  </w:style>
  <w:style w:type="paragraph" w:styleId="af3">
    <w:name w:val="Balloon Text"/>
    <w:basedOn w:val="a"/>
    <w:link w:val="af4"/>
    <w:uiPriority w:val="99"/>
    <w:semiHidden/>
    <w:unhideWhenUsed/>
    <w:rsid w:val="00CE711E"/>
    <w:pPr>
      <w:spacing w:line="240" w:lineRule="auto"/>
    </w:pPr>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CE711E"/>
    <w:rPr>
      <w:rFonts w:asciiTheme="majorHAnsi" w:eastAsiaTheme="majorEastAsia" w:hAnsiTheme="majorHAnsi" w:cstheme="majorBidi"/>
      <w:sz w:val="18"/>
      <w:szCs w:val="18"/>
      <w:lang w:val="en-GB"/>
    </w:rPr>
  </w:style>
  <w:style w:type="table" w:customStyle="1" w:styleId="12">
    <w:name w:val="表格格線1"/>
    <w:basedOn w:val="a1"/>
    <w:next w:val="ad"/>
    <w:uiPriority w:val="39"/>
    <w:rsid w:val="00862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解析的提及2"/>
    <w:basedOn w:val="a0"/>
    <w:uiPriority w:val="99"/>
    <w:semiHidden/>
    <w:unhideWhenUsed/>
    <w:rsid w:val="0007042D"/>
    <w:rPr>
      <w:color w:val="605E5C"/>
      <w:shd w:val="clear" w:color="auto" w:fill="E1DFDD"/>
    </w:rPr>
  </w:style>
  <w:style w:type="character" w:customStyle="1" w:styleId="31">
    <w:name w:val="未解析的提及3"/>
    <w:basedOn w:val="a0"/>
    <w:uiPriority w:val="99"/>
    <w:semiHidden/>
    <w:unhideWhenUsed/>
    <w:rsid w:val="00077496"/>
    <w:rPr>
      <w:color w:val="605E5C"/>
      <w:shd w:val="clear" w:color="auto" w:fill="E1DFDD"/>
    </w:rPr>
  </w:style>
  <w:style w:type="paragraph" w:styleId="af5">
    <w:name w:val="endnote text"/>
    <w:basedOn w:val="a"/>
    <w:link w:val="af6"/>
    <w:uiPriority w:val="99"/>
    <w:semiHidden/>
    <w:unhideWhenUsed/>
    <w:rsid w:val="001279C4"/>
    <w:pPr>
      <w:snapToGrid w:val="0"/>
    </w:pPr>
  </w:style>
  <w:style w:type="character" w:customStyle="1" w:styleId="af6">
    <w:name w:val="章節附註文字 字元"/>
    <w:basedOn w:val="a0"/>
    <w:link w:val="af5"/>
    <w:uiPriority w:val="99"/>
    <w:semiHidden/>
    <w:rsid w:val="001279C4"/>
    <w:rPr>
      <w:rFonts w:ascii="Times New Roman" w:eastAsia="新細明體" w:hAnsi="Times New Roman" w:cs="Times New Roman"/>
      <w:lang w:val="en-GB"/>
    </w:rPr>
  </w:style>
  <w:style w:type="character" w:styleId="af7">
    <w:name w:val="endnote reference"/>
    <w:basedOn w:val="a0"/>
    <w:uiPriority w:val="99"/>
    <w:semiHidden/>
    <w:unhideWhenUsed/>
    <w:rsid w:val="001279C4"/>
    <w:rPr>
      <w:vertAlign w:val="superscript"/>
    </w:rPr>
  </w:style>
  <w:style w:type="character" w:customStyle="1" w:styleId="40">
    <w:name w:val="標題 4 字元"/>
    <w:basedOn w:val="a0"/>
    <w:link w:val="4"/>
    <w:uiPriority w:val="9"/>
    <w:rsid w:val="009912F6"/>
    <w:rPr>
      <w:rFonts w:asciiTheme="majorHAnsi" w:eastAsiaTheme="majorEastAsia" w:hAnsiTheme="majorHAnsi" w:cstheme="majorBidi"/>
      <w:sz w:val="36"/>
      <w:szCs w:val="36"/>
      <w:lang w:val="en-GB"/>
    </w:rPr>
  </w:style>
  <w:style w:type="paragraph" w:styleId="af8">
    <w:name w:val="No Spacing"/>
    <w:uiPriority w:val="1"/>
    <w:qFormat/>
    <w:rsid w:val="006916B7"/>
    <w:pPr>
      <w:widowControl w:val="0"/>
    </w:pPr>
    <w:rPr>
      <w:rFonts w:ascii="Times New Roman" w:eastAsia="新細明體"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7474">
      <w:bodyDiv w:val="1"/>
      <w:marLeft w:val="0"/>
      <w:marRight w:val="0"/>
      <w:marTop w:val="0"/>
      <w:marBottom w:val="0"/>
      <w:divBdr>
        <w:top w:val="none" w:sz="0" w:space="0" w:color="auto"/>
        <w:left w:val="none" w:sz="0" w:space="0" w:color="auto"/>
        <w:bottom w:val="none" w:sz="0" w:space="0" w:color="auto"/>
        <w:right w:val="none" w:sz="0" w:space="0" w:color="auto"/>
      </w:divBdr>
      <w:divsChild>
        <w:div w:id="153841171">
          <w:marLeft w:val="0"/>
          <w:marRight w:val="0"/>
          <w:marTop w:val="0"/>
          <w:marBottom w:val="0"/>
          <w:divBdr>
            <w:top w:val="none" w:sz="0" w:space="0" w:color="auto"/>
            <w:left w:val="none" w:sz="0" w:space="0" w:color="auto"/>
            <w:bottom w:val="none" w:sz="0" w:space="0" w:color="auto"/>
            <w:right w:val="none" w:sz="0" w:space="0" w:color="auto"/>
          </w:divBdr>
        </w:div>
        <w:div w:id="1939092721">
          <w:marLeft w:val="0"/>
          <w:marRight w:val="0"/>
          <w:marTop w:val="0"/>
          <w:marBottom w:val="0"/>
          <w:divBdr>
            <w:top w:val="none" w:sz="0" w:space="0" w:color="auto"/>
            <w:left w:val="none" w:sz="0" w:space="0" w:color="auto"/>
            <w:bottom w:val="none" w:sz="0" w:space="0" w:color="auto"/>
            <w:right w:val="none" w:sz="0" w:space="0" w:color="auto"/>
          </w:divBdr>
        </w:div>
        <w:div w:id="618680079">
          <w:marLeft w:val="0"/>
          <w:marRight w:val="0"/>
          <w:marTop w:val="0"/>
          <w:marBottom w:val="0"/>
          <w:divBdr>
            <w:top w:val="none" w:sz="0" w:space="0" w:color="auto"/>
            <w:left w:val="none" w:sz="0" w:space="0" w:color="auto"/>
            <w:bottom w:val="none" w:sz="0" w:space="0" w:color="auto"/>
            <w:right w:val="none" w:sz="0" w:space="0" w:color="auto"/>
          </w:divBdr>
        </w:div>
      </w:divsChild>
    </w:div>
    <w:div w:id="617447376">
      <w:bodyDiv w:val="1"/>
      <w:marLeft w:val="0"/>
      <w:marRight w:val="0"/>
      <w:marTop w:val="0"/>
      <w:marBottom w:val="0"/>
      <w:divBdr>
        <w:top w:val="none" w:sz="0" w:space="0" w:color="auto"/>
        <w:left w:val="none" w:sz="0" w:space="0" w:color="auto"/>
        <w:bottom w:val="none" w:sz="0" w:space="0" w:color="auto"/>
        <w:right w:val="none" w:sz="0" w:space="0" w:color="auto"/>
      </w:divBdr>
    </w:div>
    <w:div w:id="10417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ship.law.cornell.edu/cilj/vol29/iss3/2/" TargetMode="External"/><Relationship Id="rId18" Type="http://schemas.openxmlformats.org/officeDocument/2006/relationships/hyperlink" Target="https://www.icc-cpi.int/news/statement-prosecutor-karim-khan-kc-issuance-arrest-warrants-against-president-vladimir-putin" TargetMode="External"/><Relationship Id="rId26" Type="http://schemas.openxmlformats.org/officeDocument/2006/relationships/hyperlink" Target="https://treaties.un.org/Pages/ViewDetails.aspx?src=TREATY&amp;mtdsg_no=XVIII-10&amp;chapter=18&amp;clang=_en" TargetMode="External"/><Relationship Id="rId39" Type="http://schemas.openxmlformats.org/officeDocument/2006/relationships/hyperlink" Target="https://www.gvm.com.tw/article/100810" TargetMode="External"/><Relationship Id="rId21" Type="http://schemas.openxmlformats.org/officeDocument/2006/relationships/hyperlink" Target="https://www.icc-cpi.int/about/otp" TargetMode="External"/><Relationship Id="rId34" Type="http://schemas.openxmlformats.org/officeDocument/2006/relationships/hyperlink" Target="https://www.theguardian.com/world/2023/oct/03/armenias-parliament-defies-russia-in-vote-to-join-international-criminal-court" TargetMode="External"/><Relationship Id="rId42" Type="http://schemas.openxmlformats.org/officeDocument/2006/relationships/hyperlink" Target="https://news.un.org/zh/story/2022/02/1099762"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cc-cpi.int/situations/ukraine" TargetMode="External"/><Relationship Id="rId29" Type="http://schemas.openxmlformats.org/officeDocument/2006/relationships/hyperlink" Target="https://www.atlanticcouncil.org/blogs/new-atlanticist/experts-react/experts-react-the-international-criminal-court-just-issued-an-arrest-warrant-for-putin-will-he-wind-up-behind-b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asp.icc-cpi.int/states-parties" TargetMode="External"/><Relationship Id="rId32" Type="http://schemas.openxmlformats.org/officeDocument/2006/relationships/hyperlink" Target="https://www.reuters.com/world/asia-pacific/armenia-ratifies-statute-accept-international-criminal-court-jurisdiction-2023-10-03/" TargetMode="External"/><Relationship Id="rId37" Type="http://schemas.openxmlformats.org/officeDocument/2006/relationships/hyperlink" Target="https://www.cprc.moj.gov.tw/media/20211614/%E5%B0%88%E8%AB%961-%E8%AB%96%E5%9C%8B%E9%9A%9B%E5%88%91%E4%BA%8B%E6%B3%95%E9%99%A2%E4%B9%8B%E8%A2%AB%E5%AE%B3%E4%BA%BA%E6%AC%8A%E5%88%A9%E8%88%87%E7%A8%8B%E5%BA%8F%E5%8F%83%E8%88%87_%E6%A5%8A%E8%BF%BA%E8%BB%92.pdf?mediaDL=true" TargetMode="External"/><Relationship Id="rId40" Type="http://schemas.openxmlformats.org/officeDocument/2006/relationships/hyperlink" Target="https://udn.com/news/story/121823/7322618"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cc-cpi.int/news/statement-icc-prosecutor-karim-aa-khan-qc-situation-ukraine-receipt-referrals-39-states" TargetMode="External"/><Relationship Id="rId23" Type="http://schemas.openxmlformats.org/officeDocument/2006/relationships/hyperlink" Target="https://www.icc-cpi.int/about/presidency" TargetMode="External"/><Relationship Id="rId28" Type="http://schemas.openxmlformats.org/officeDocument/2006/relationships/hyperlink" Target="https://lup.lub.lu.se/luur/download?func=downloadFile&amp;recordOId=1560934&amp;fileOId=1565473" TargetMode="External"/><Relationship Id="rId36" Type="http://schemas.openxmlformats.org/officeDocument/2006/relationships/hyperlink" Target="https://www.themoscowtimes.com/2023/07/27/russia-places-second-icc-judge-on-wanted-list-a81976" TargetMode="External"/><Relationship Id="rId10" Type="http://schemas.openxmlformats.org/officeDocument/2006/relationships/hyperlink" Target="https://scholarship.law.cornell.edu/cilj/vol29/iss3/2/" TargetMode="External"/><Relationship Id="rId19" Type="http://schemas.openxmlformats.org/officeDocument/2006/relationships/hyperlink" Target="https://www.icc-cpi.int/about/how-the-court-works" TargetMode="External"/><Relationship Id="rId31" Type="http://schemas.openxmlformats.org/officeDocument/2006/relationships/hyperlink" Target="https://time.com/6307033/vladimir-putin-brics-summit-icc-warrant/" TargetMode="External"/><Relationship Id="rId44" Type="http://schemas.openxmlformats.org/officeDocument/2006/relationships/hyperlink" Target="https://udn.com/news/story/122663/7329422" TargetMode="External"/><Relationship Id="rId4" Type="http://schemas.openxmlformats.org/officeDocument/2006/relationships/settings" Target="settings.xml"/><Relationship Id="rId9" Type="http://schemas.openxmlformats.org/officeDocument/2006/relationships/hyperlink" Target="https://scholarship.law.cornell.edu/cilj/vol29/iss3/2/" TargetMode="External"/><Relationship Id="rId14" Type="http://schemas.openxmlformats.org/officeDocument/2006/relationships/hyperlink" Target="https://www.icc-cpi.int/sites/default/files/Publications/understanding-the-icc.pdf" TargetMode="External"/><Relationship Id="rId22" Type="http://schemas.openxmlformats.org/officeDocument/2006/relationships/hyperlink" Target="https://www.icc-cpi.int/about/registry/default" TargetMode="External"/><Relationship Id="rId27" Type="http://schemas.openxmlformats.org/officeDocument/2006/relationships/hyperlink" Target="https://www.npr.org/2023/03/17/1164267436/international-criminal-court-arrest-warrant-putin-ukraine-alleged-war-crimes" TargetMode="External"/><Relationship Id="rId30" Type="http://schemas.openxmlformats.org/officeDocument/2006/relationships/hyperlink" Target="https://accessaccountability.org/index.php/2019/09/26/criticisms-and-shortcomings-of-the-icc/" TargetMode="External"/><Relationship Id="rId35" Type="http://schemas.openxmlformats.org/officeDocument/2006/relationships/hyperlink" Target="https://www.justsecurity.org/85529/the-icc-goes-straight-to-the-top-arrest-warrant-issued-for-putin/" TargetMode="External"/><Relationship Id="rId43" Type="http://schemas.openxmlformats.org/officeDocument/2006/relationships/hyperlink" Target="https://www.cna.com.tw/news/aopl/202307190410.aspx" TargetMode="External"/><Relationship Id="rId8" Type="http://schemas.openxmlformats.org/officeDocument/2006/relationships/hyperlink" Target="https://scholarship.law.cornell.edu/cilj/vol29/iss3/2/"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icc-cpi.int/news/situation-ukraine-icc-judges-issue-arrest-warrants-against-vladimir-vladimirovich-putin-and" TargetMode="External"/><Relationship Id="rId25" Type="http://schemas.openxmlformats.org/officeDocument/2006/relationships/hyperlink" Target="https://news.un.org/en/story/2023/03/1134732" TargetMode="External"/><Relationship Id="rId33" Type="http://schemas.openxmlformats.org/officeDocument/2006/relationships/hyperlink" Target="https://www.news24.com/news24/politics/government/da-claims-victory-as-govt-agrees-to-arrest-putin-if-he-ever-sets-foot-in-sa-20230721" TargetMode="External"/><Relationship Id="rId38" Type="http://schemas.openxmlformats.org/officeDocument/2006/relationships/hyperlink" Target="https://www.mjib.gov.tw/FileUploads/eBooks/f9bfd7a8471946d1a9a379c1654965d8/Section_file/ad2784f724cf41c08af5099eb30c6d7a.pdf" TargetMode="External"/><Relationship Id="rId46" Type="http://schemas.openxmlformats.org/officeDocument/2006/relationships/fontTable" Target="fontTable.xml"/><Relationship Id="rId20" Type="http://schemas.openxmlformats.org/officeDocument/2006/relationships/hyperlink" Target="https://www.icc-cpi.int/about/judicial-divisions" TargetMode="External"/><Relationship Id="rId41" Type="http://schemas.openxmlformats.org/officeDocument/2006/relationships/hyperlink" Target="https://www.dw.com/zh/%E7%A8%B1%E9%80%AE%E6%8D%95%E6%99%AE%E4%BA%AC%E5%BD%A2%E5%90%8C%E5%AE%A3%E6%88%B0-%E5%8D%97%E9%9D%9E%E8%A6%81%E6%B1%82%E8%B1%81%E5%85%8D/a-66279937"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icc-cpi.int/about/presidency" TargetMode="External"/><Relationship Id="rId18" Type="http://schemas.openxmlformats.org/officeDocument/2006/relationships/hyperlink" Target="https://news.un.org/zh/story/2022/02/1099762" TargetMode="External"/><Relationship Id="rId26" Type="http://schemas.openxmlformats.org/officeDocument/2006/relationships/hyperlink" Target="https://www.dw.com/zh/%E7%A8%B1%E9%80%AE%E6%8D%95%E6%99%AE%E4%BA%AC%E5%BD%A2%E5%90%8C%E5%AE%A3%E6%88%B0-%E5%8D%97%E9%9D%9E%E8%A6%81%E6%B1%82%E8%B1%81%E5%85%8D/a-66279937" TargetMode="External"/><Relationship Id="rId39" Type="http://schemas.openxmlformats.org/officeDocument/2006/relationships/hyperlink" Target="https://time.com/6307033/vladimir-putin-brics-summit-icc-warrant/" TargetMode="External"/><Relationship Id="rId21" Type="http://schemas.openxmlformats.org/officeDocument/2006/relationships/hyperlink" Target="https://www.icc-cpi.int/news/statement-icc-prosecutor-karim-aa-khan-qc-situation-ukraine-receipt-referrals-39-states" TargetMode="External"/><Relationship Id="rId34" Type="http://schemas.openxmlformats.org/officeDocument/2006/relationships/hyperlink" Target="https://www.themoscowtimes.com/2023/07/27/russia-places-second-icc-judge-on-wanted-list-a81976" TargetMode="External"/><Relationship Id="rId7" Type="http://schemas.openxmlformats.org/officeDocument/2006/relationships/hyperlink" Target="https://www.justsecurity.org/85529/the-icc-goes-straight-to-the-top-arrest-warrant-issued-for-putin/" TargetMode="External"/><Relationship Id="rId12" Type="http://schemas.openxmlformats.org/officeDocument/2006/relationships/hyperlink" Target="https://www.icc-cpi.int/about/judicial-divisions" TargetMode="External"/><Relationship Id="rId17" Type="http://schemas.openxmlformats.org/officeDocument/2006/relationships/hyperlink" Target="https://www.icc-cpi.int/situations/ukraine" TargetMode="External"/><Relationship Id="rId25" Type="http://schemas.openxmlformats.org/officeDocument/2006/relationships/hyperlink" Target="https://www.gvm.com.tw/article/100810" TargetMode="External"/><Relationship Id="rId33" Type="http://schemas.openxmlformats.org/officeDocument/2006/relationships/hyperlink" Target="https://www.reuters.com/world/asia-pacific/armenia-ratifies-statute-accept-international-criminal-court-jurisdiction-2023-10-03/" TargetMode="External"/><Relationship Id="rId38" Type="http://schemas.openxmlformats.org/officeDocument/2006/relationships/hyperlink" Target="https://www.cna.com.tw/news/aopl/202307190410.aspx" TargetMode="External"/><Relationship Id="rId2" Type="http://schemas.openxmlformats.org/officeDocument/2006/relationships/hyperlink" Target="https://asp.icc-cpi.int/states-parties" TargetMode="External"/><Relationship Id="rId16" Type="http://schemas.openxmlformats.org/officeDocument/2006/relationships/hyperlink" Target="https://www.icc-cpi.int/about/registry/default" TargetMode="External"/><Relationship Id="rId20" Type="http://schemas.openxmlformats.org/officeDocument/2006/relationships/hyperlink" Target="https://www.icc-cpi.int/situations/ukraine" TargetMode="External"/><Relationship Id="rId29" Type="http://schemas.openxmlformats.org/officeDocument/2006/relationships/hyperlink" Target="https://www.atlanticcouncil.org/blogs/new-atlanticist/experts-react/experts-react-the-international-criminal-court-just-issued-an-arrest-warrant-for-putin-will-he-wind-up-behind-bars/" TargetMode="External"/><Relationship Id="rId1" Type="http://schemas.openxmlformats.org/officeDocument/2006/relationships/hyperlink" Target="https://www.icc-cpi.int/sites/default/files/Publications/understanding-the-icc.pdf" TargetMode="External"/><Relationship Id="rId6" Type="http://schemas.openxmlformats.org/officeDocument/2006/relationships/hyperlink" Target="https://www.mjib.gov.tw/FileUploads/eBooks/f9bfd7a8471946d1a9a379c1654965d8/Section_file/ad2784f724cf41c08af5099eb30c6d7a.pdf" TargetMode="External"/><Relationship Id="rId11" Type="http://schemas.openxmlformats.org/officeDocument/2006/relationships/hyperlink" Target="https://www.icc-cpi.int/about/presidency" TargetMode="External"/><Relationship Id="rId24" Type="http://schemas.openxmlformats.org/officeDocument/2006/relationships/hyperlink" Target="https://voicettank.org/%E4%BF%84%E7%83%8F%E6%88%B0%E7%88%AD%E4%B9%8B%E5%9C%8B%E9%9A%9B%E6%B3%95%E5%88%86%E6%9E%90%E5%9B%9B%E6%99%AE%E4%B8%81%E4%B9%8B%E4%BE%B5%E7%95%A5%E6%88%B0%E7%88%AD/" TargetMode="External"/><Relationship Id="rId32" Type="http://schemas.openxmlformats.org/officeDocument/2006/relationships/hyperlink" Target="https://www.theguardian.com/world/2023/oct/03/armenias-parliament-defies-russia-in-vote-to-join-international-criminal-court" TargetMode="External"/><Relationship Id="rId37" Type="http://schemas.openxmlformats.org/officeDocument/2006/relationships/hyperlink" Target="https://udn.com/news/story/121823/7322618" TargetMode="External"/><Relationship Id="rId5" Type="http://schemas.openxmlformats.org/officeDocument/2006/relationships/hyperlink" Target="https://www.justsecurity.org/85529/the-icc-goes-straight-to-the-top-arrest-warrant-issued-for-putin/" TargetMode="External"/><Relationship Id="rId15" Type="http://schemas.openxmlformats.org/officeDocument/2006/relationships/hyperlink" Target="https://www.icc-cpi.int/about/otp" TargetMode="External"/><Relationship Id="rId23" Type="http://schemas.openxmlformats.org/officeDocument/2006/relationships/hyperlink" Target="https://accessaccountability.org/index.php/2019/09/26/criticisms-and-shortcomings-of-the-icc/" TargetMode="External"/><Relationship Id="rId28" Type="http://schemas.openxmlformats.org/officeDocument/2006/relationships/hyperlink" Target="https://news.un.org/en/story/2023/03/1134732" TargetMode="External"/><Relationship Id="rId36" Type="http://schemas.openxmlformats.org/officeDocument/2006/relationships/hyperlink" Target="https://www.news24.com/news24/politics/government/da-claims-victory-as-govt-agrees-to-arrest-putin-if-he-ever-sets-foot-in-sa-20230721" TargetMode="External"/><Relationship Id="rId10" Type="http://schemas.openxmlformats.org/officeDocument/2006/relationships/hyperlink" Target="https://scholarship.law.cornell.edu/cilj/vol29/iss3/2/" TargetMode="External"/><Relationship Id="rId19" Type="http://schemas.openxmlformats.org/officeDocument/2006/relationships/hyperlink" Target="https://www.icc-cpi.int/situations/ukraine" TargetMode="External"/><Relationship Id="rId31" Type="http://schemas.openxmlformats.org/officeDocument/2006/relationships/hyperlink" Target="https://www.theguardian.com/world/2023/oct/03/armenias-parliament-defies-russia-in-vote-to-join-international-criminal-court" TargetMode="External"/><Relationship Id="rId4" Type="http://schemas.openxmlformats.org/officeDocument/2006/relationships/hyperlink" Target="https://www.icc-cpi.int/news/statement-prosecutor-karim-khan-kc-issuance-arrest-warrants-against-president-vladimir-putin" TargetMode="External"/><Relationship Id="rId9" Type="http://schemas.openxmlformats.org/officeDocument/2006/relationships/hyperlink" Target="https://www.icc-cpi.int/about/how-the-court-works" TargetMode="External"/><Relationship Id="rId14" Type="http://schemas.openxmlformats.org/officeDocument/2006/relationships/hyperlink" Target="https://www.icc-cpi.int/about/otp" TargetMode="External"/><Relationship Id="rId22" Type="http://schemas.openxmlformats.org/officeDocument/2006/relationships/hyperlink" Target="https://lup.lub.lu.se/luur/download?func=downloadFile&amp;recordOId=1560934&amp;fileOId=1565473" TargetMode="External"/><Relationship Id="rId27" Type="http://schemas.openxmlformats.org/officeDocument/2006/relationships/hyperlink" Target="https://www.npr.org/2023/03/17/1164267436/international-criminal-court-arrest-warrant-putin-ukraine-alleged-war-crimes" TargetMode="External"/><Relationship Id="rId30" Type="http://schemas.openxmlformats.org/officeDocument/2006/relationships/hyperlink" Target="https://www.cprc.moj.gov.tw/media/20211614/%E5%B0%88%E8%AB%961-%E8%AB%96%E5%9C%8B%E9%9A%9B%E5%88%91%E4%BA%8B%E6%B3%95%E9%99%A2%E4%B9%8B%E8%A2%AB%E5%AE%B3%E4%BA%BA%E6%AC%8A%E5%88%A9%E8%88%87%E7%A8%8B%E5%BA%8F%E5%8F%83%E8%88%87_%E6%A5%8A%E8%BF%BA%E8%BB%92.pdf?mediaDL=true" TargetMode="External"/><Relationship Id="rId35" Type="http://schemas.openxmlformats.org/officeDocument/2006/relationships/hyperlink" Target="https://udn.com/news/story/122663/7329422" TargetMode="External"/><Relationship Id="rId8" Type="http://schemas.openxmlformats.org/officeDocument/2006/relationships/hyperlink" Target="https://www.icc-cpi.int/news/situation-ukraine-icc-judges-issue-arrest-warrants-against-vladimir-vladimirovich-putin-and" TargetMode="External"/><Relationship Id="rId3" Type="http://schemas.openxmlformats.org/officeDocument/2006/relationships/hyperlink" Target="https://treaties.un.org/Pages/ViewDetails.aspx?src=TREATY&amp;mtdsg_no=XVIII-10&amp;chapter=18&amp;clang=_e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CB635-7A05-47BE-8A40-98CEB3FC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31</Pages>
  <Words>5707</Words>
  <Characters>32535</Characters>
  <Application>Microsoft Office Word</Application>
  <DocSecurity>0</DocSecurity>
  <Lines>271</Lines>
  <Paragraphs>76</Paragraphs>
  <ScaleCrop>false</ScaleCrop>
  <Company/>
  <LinksUpToDate>false</LinksUpToDate>
  <CharactersWithSpaces>38166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國際刑事法院簽發逮捕令機制的運作現況與實際成效的檢討---兼論拘捕普丁之實效</dc:title>
  <dc:subject/>
  <cp:keywords/>
  <dc:description/>
  <cp:lastModifiedBy>黃 6laws</cp:lastModifiedBy>
  <cp:revision>374</cp:revision>
  <cp:lastPrinted>2023-11-23T13:35:00Z</cp:lastPrinted>
  <dcterms:created xsi:type="dcterms:W3CDTF">2023-10-11T15:50:00Z</dcterms:created>
  <dcterms:modified xsi:type="dcterms:W3CDTF">2024-01-23T18:51:00Z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11a9f4f9-bc57-480e-917e-b152d9b52254</vt:lpwstr>
  </property>
</Properties>
</file>