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E5" w:rsidRPr="00694B69" w:rsidRDefault="006D10E5" w:rsidP="006D10E5">
      <w:pPr>
        <w:spacing w:line="0" w:lineRule="atLeast"/>
        <w:ind w:firstLine="665"/>
        <w:jc w:val="right"/>
        <w:rPr>
          <w:rFonts w:ascii="標楷體" w:eastAsia="標楷體" w:hAnsi="標楷體"/>
          <w:sz w:val="28"/>
          <w:szCs w:val="22"/>
        </w:rPr>
      </w:pPr>
      <w:bookmarkStart w:id="0" w:name="top"/>
      <w:bookmarkStart w:id="1" w:name="_GoBack"/>
      <w:bookmarkEnd w:id="0"/>
      <w:bookmarkEnd w:id="1"/>
      <w:r w:rsidRPr="00694B69">
        <w:rPr>
          <w:rFonts w:ascii="標楷體" w:eastAsia="標楷體" w:hAnsi="標楷體" w:hint="eastAsia"/>
          <w:sz w:val="28"/>
          <w:szCs w:val="22"/>
        </w:rPr>
        <w:t>2015年『人口移動與執法』學術研討會</w:t>
      </w:r>
    </w:p>
    <w:p w:rsidR="00A300F8" w:rsidRPr="00201BD8" w:rsidRDefault="00F84840" w:rsidP="00E11853">
      <w:pPr>
        <w:adjustRightInd w:val="0"/>
        <w:snapToGrid w:val="0"/>
        <w:ind w:rightChars="-1" w:right="-2"/>
        <w:jc w:val="right"/>
        <w:rPr>
          <w:color w:val="808000"/>
          <w:sz w:val="22"/>
          <w:szCs w:val="22"/>
        </w:rPr>
      </w:pPr>
      <w:r>
        <w:rPr>
          <w:noProof/>
          <w:color w:val="808000"/>
          <w:sz w:val="22"/>
          <w:szCs w:val="22"/>
        </w:rPr>
        <w:drawing>
          <wp:inline distT="0" distB="0" distL="0" distR="0" wp14:anchorId="1BF9B6BF" wp14:editId="55E4808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F84840" w:rsidRDefault="00A300F8" w:rsidP="00A300F8">
      <w:pPr>
        <w:jc w:val="right"/>
        <w:rPr>
          <w:sz w:val="18"/>
          <w:szCs w:val="22"/>
        </w:rPr>
      </w:pPr>
      <w:r w:rsidRPr="00F84840">
        <w:rPr>
          <w:rFonts w:hint="eastAsia"/>
          <w:color w:val="808000"/>
          <w:sz w:val="18"/>
          <w:szCs w:val="22"/>
        </w:rPr>
        <w:t>（建議使用工具列</w:t>
      </w:r>
      <w:r w:rsidRPr="00F84840">
        <w:rPr>
          <w:rFonts w:hint="eastAsia"/>
          <w:color w:val="808000"/>
          <w:sz w:val="18"/>
          <w:szCs w:val="22"/>
        </w:rPr>
        <w:t>--</w:t>
      </w:r>
      <w:r w:rsidR="00F84840" w:rsidRPr="00F84840">
        <w:rPr>
          <w:rFonts w:hint="eastAsia"/>
          <w:color w:val="808000"/>
          <w:sz w:val="18"/>
          <w:szCs w:val="22"/>
        </w:rPr>
        <w:t>〉</w:t>
      </w:r>
      <w:r w:rsidRPr="00F84840">
        <w:rPr>
          <w:rFonts w:hint="eastAsia"/>
          <w:color w:val="808000"/>
          <w:sz w:val="18"/>
          <w:szCs w:val="22"/>
        </w:rPr>
        <w:t>檢視</w:t>
      </w:r>
      <w:r w:rsidRPr="00F84840">
        <w:rPr>
          <w:rFonts w:hint="eastAsia"/>
          <w:color w:val="808000"/>
          <w:sz w:val="18"/>
          <w:szCs w:val="22"/>
        </w:rPr>
        <w:t>--</w:t>
      </w:r>
      <w:r w:rsidR="00F84840" w:rsidRPr="00F84840">
        <w:rPr>
          <w:rFonts w:hint="eastAsia"/>
          <w:color w:val="808000"/>
          <w:sz w:val="18"/>
          <w:szCs w:val="22"/>
        </w:rPr>
        <w:t>〉</w:t>
      </w:r>
      <w:r w:rsidRPr="00F84840">
        <w:rPr>
          <w:rFonts w:hint="eastAsia"/>
          <w:color w:val="808000"/>
          <w:sz w:val="18"/>
          <w:szCs w:val="22"/>
        </w:rPr>
        <w:t>文件引導模式</w:t>
      </w:r>
      <w:r w:rsidRPr="00F84840">
        <w:rPr>
          <w:rFonts w:hint="eastAsia"/>
          <w:color w:val="808000"/>
          <w:sz w:val="18"/>
          <w:szCs w:val="22"/>
        </w:rPr>
        <w:t>/</w:t>
      </w:r>
      <w:r w:rsidRPr="00F84840">
        <w:rPr>
          <w:rFonts w:eastAsiaTheme="minorEastAsia" w:hint="eastAsia"/>
          <w:color w:val="808000"/>
          <w:sz w:val="18"/>
          <w:szCs w:val="22"/>
        </w:rPr>
        <w:t>功能窗格</w:t>
      </w:r>
      <w:r w:rsidRPr="00F84840">
        <w:rPr>
          <w:rFonts w:hint="eastAsia"/>
          <w:color w:val="808000"/>
          <w:sz w:val="18"/>
          <w:szCs w:val="22"/>
        </w:rPr>
        <w:t>）</w:t>
      </w:r>
    </w:p>
    <w:p w:rsidR="006D10E5" w:rsidRPr="00201BD8" w:rsidRDefault="006D10E5" w:rsidP="00A300F8">
      <w:pPr>
        <w:spacing w:line="0" w:lineRule="atLeast"/>
        <w:jc w:val="center"/>
        <w:rPr>
          <w:rFonts w:ascii="標楷體" w:eastAsia="標楷體" w:hAnsi="標楷體"/>
          <w:b/>
          <w:bCs/>
          <w:color w:val="632423" w:themeColor="accent2" w:themeShade="80"/>
          <w:sz w:val="22"/>
          <w:szCs w:val="22"/>
        </w:rPr>
      </w:pPr>
    </w:p>
    <w:p w:rsidR="00005064" w:rsidRPr="003E2A9A" w:rsidRDefault="00E906C5" w:rsidP="00A300F8">
      <w:pPr>
        <w:spacing w:line="0" w:lineRule="atLeast"/>
        <w:jc w:val="center"/>
        <w:rPr>
          <w:rFonts w:ascii="標楷體" w:eastAsia="標楷體" w:hAnsi="標楷體"/>
          <w:b/>
          <w:bCs/>
          <w:color w:val="632423" w:themeColor="accent2" w:themeShade="80"/>
          <w:sz w:val="34"/>
          <w:szCs w:val="32"/>
        </w:rPr>
      </w:pPr>
      <w:r w:rsidRPr="003E2A9A">
        <w:rPr>
          <w:rFonts w:ascii="標楷體" w:eastAsia="標楷體" w:hAnsi="標楷體" w:hint="eastAsia"/>
          <w:b/>
          <w:bCs/>
          <w:color w:val="632423" w:themeColor="accent2" w:themeShade="80"/>
          <w:sz w:val="34"/>
          <w:szCs w:val="32"/>
        </w:rPr>
        <w:t>從「源頭安全管理」觀點</w:t>
      </w:r>
    </w:p>
    <w:p w:rsidR="00A300F8" w:rsidRPr="00201BD8" w:rsidRDefault="00E906C5" w:rsidP="00A300F8">
      <w:pPr>
        <w:spacing w:line="0" w:lineRule="atLeast"/>
        <w:jc w:val="center"/>
        <w:rPr>
          <w:rFonts w:ascii="標楷體" w:eastAsia="標楷體" w:hAnsi="標楷體"/>
          <w:b/>
          <w:bCs/>
          <w:color w:val="632423" w:themeColor="accent2" w:themeShade="80"/>
          <w:sz w:val="32"/>
          <w:szCs w:val="32"/>
        </w:rPr>
      </w:pPr>
      <w:r w:rsidRPr="003E2A9A">
        <w:rPr>
          <w:rFonts w:ascii="標楷體" w:eastAsia="標楷體" w:hAnsi="標楷體" w:hint="eastAsia"/>
          <w:b/>
          <w:bCs/>
          <w:color w:val="632423" w:themeColor="accent2" w:themeShade="80"/>
          <w:sz w:val="34"/>
          <w:szCs w:val="32"/>
        </w:rPr>
        <w:t>探討大陸地區人民來台的「國境人流管理」機制</w:t>
      </w:r>
    </w:p>
    <w:p w:rsidR="0045425A" w:rsidRPr="00201BD8" w:rsidRDefault="0045425A" w:rsidP="00A300F8">
      <w:pPr>
        <w:rPr>
          <w:sz w:val="22"/>
          <w:szCs w:val="22"/>
        </w:rPr>
      </w:pPr>
    </w:p>
    <w:p w:rsidR="00E906C5" w:rsidRDefault="00E906C5" w:rsidP="00E906C5">
      <w:pPr>
        <w:pStyle w:val="afe"/>
        <w:spacing w:afterLines="0" w:after="0" w:line="0" w:lineRule="atLeast"/>
        <w:rPr>
          <w:rFonts w:ascii="新細明體" w:eastAsia="新細明體" w:hAnsi="新細明體" w:cs="新細明體"/>
          <w:sz w:val="22"/>
        </w:rPr>
      </w:pPr>
      <w:r w:rsidRPr="00CB648E">
        <w:rPr>
          <w:sz w:val="26"/>
          <w:szCs w:val="22"/>
        </w:rPr>
        <w:t>柯雨瑞</w:t>
      </w:r>
      <w:r w:rsidRPr="00422B6C">
        <w:rPr>
          <w:rStyle w:val="af2"/>
          <w:rFonts w:ascii="標楷體" w:hAnsi="標楷體" w:cs="新細明體" w:hint="eastAsia"/>
          <w:sz w:val="22"/>
        </w:rPr>
        <w:footnoteReference w:customMarkFollows="1" w:id="1"/>
        <w:t>※</w:t>
      </w:r>
      <w:r w:rsidRPr="00CB648E">
        <w:rPr>
          <w:sz w:val="26"/>
          <w:szCs w:val="22"/>
        </w:rPr>
        <w:t>、蔡政杰</w:t>
      </w:r>
      <w:r w:rsidRPr="00422B6C">
        <w:rPr>
          <w:rStyle w:val="af2"/>
          <w:rFonts w:ascii="新細明體" w:eastAsia="新細明體" w:hAnsi="新細明體" w:cs="新細明體" w:hint="eastAsia"/>
          <w:sz w:val="22"/>
        </w:rPr>
        <w:footnoteReference w:customMarkFollows="1" w:id="2"/>
        <w:t>※※</w:t>
      </w:r>
    </w:p>
    <w:p w:rsidR="00D56A91" w:rsidRPr="00201BD8" w:rsidRDefault="00D56A91" w:rsidP="00E906C5">
      <w:pPr>
        <w:pStyle w:val="afe"/>
        <w:spacing w:afterLines="0" w:after="0" w:line="0" w:lineRule="atLeast"/>
        <w:rPr>
          <w:rFonts w:ascii="新細明體" w:eastAsia="新細明體" w:hAnsi="新細明體" w:cs="新細明體"/>
          <w:b/>
          <w:sz w:val="22"/>
          <w:szCs w:val="22"/>
        </w:rPr>
      </w:pPr>
    </w:p>
    <w:p w:rsidR="00D56A91" w:rsidRPr="00201BD8" w:rsidRDefault="00D56A91" w:rsidP="003E2A9A">
      <w:pPr>
        <w:pStyle w:val="1"/>
        <w:spacing w:line="360" w:lineRule="auto"/>
      </w:pPr>
      <w:bookmarkStart w:id="2" w:name="a目次"/>
      <w:bookmarkEnd w:id="2"/>
      <w:r w:rsidRPr="00201BD8">
        <w:t>目次</w:t>
      </w:r>
    </w:p>
    <w:p w:rsidR="00D56A91" w:rsidRPr="002C548D" w:rsidRDefault="00D56A91" w:rsidP="003E2A9A">
      <w:pPr>
        <w:adjustRightInd w:val="0"/>
        <w:snapToGrid w:val="0"/>
        <w:spacing w:line="360" w:lineRule="auto"/>
        <w:ind w:left="142"/>
        <w:rPr>
          <w:rFonts w:ascii="標楷體" w:eastAsia="標楷體" w:hAnsi="標楷體"/>
          <w:sz w:val="24"/>
        </w:rPr>
      </w:pPr>
      <w:r w:rsidRPr="002C548D">
        <w:rPr>
          <w:rFonts w:ascii="標楷體" w:eastAsia="標楷體" w:hAnsi="標楷體"/>
          <w:color w:val="990000"/>
          <w:sz w:val="24"/>
        </w:rPr>
        <w:t>壹、</w:t>
      </w:r>
      <w:hyperlink w:anchor="_壹、前言" w:history="1">
        <w:r w:rsidRPr="002C548D">
          <w:rPr>
            <w:rStyle w:val="a4"/>
            <w:rFonts w:ascii="標楷體" w:eastAsia="標楷體" w:hAnsi="標楷體"/>
            <w:sz w:val="24"/>
          </w:rPr>
          <w:t>前言</w:t>
        </w:r>
      </w:hyperlink>
    </w:p>
    <w:p w:rsidR="00D56A91" w:rsidRPr="002C548D" w:rsidRDefault="00D56A91" w:rsidP="003E2A9A">
      <w:pPr>
        <w:adjustRightInd w:val="0"/>
        <w:snapToGrid w:val="0"/>
        <w:spacing w:line="360" w:lineRule="auto"/>
        <w:ind w:left="142"/>
        <w:rPr>
          <w:rFonts w:ascii="標楷體" w:eastAsia="標楷體" w:hAnsi="標楷體"/>
          <w:sz w:val="24"/>
        </w:rPr>
      </w:pPr>
      <w:r w:rsidRPr="002C548D">
        <w:rPr>
          <w:rFonts w:ascii="標楷體" w:eastAsia="標楷體" w:hAnsi="標楷體"/>
          <w:color w:val="990000"/>
          <w:sz w:val="24"/>
        </w:rPr>
        <w:t>貳、</w:t>
      </w:r>
      <w:hyperlink w:anchor="_貳、國境人流源頭安全管理概論" w:history="1">
        <w:r w:rsidRPr="002C548D">
          <w:rPr>
            <w:rStyle w:val="a4"/>
            <w:rFonts w:ascii="標楷體" w:eastAsia="標楷體" w:hAnsi="標楷體"/>
            <w:sz w:val="24"/>
          </w:rPr>
          <w:t>國境人流「源頭安全管理」概論</w:t>
        </w:r>
      </w:hyperlink>
    </w:p>
    <w:p w:rsidR="00D56A91" w:rsidRPr="002C548D" w:rsidRDefault="002242ED" w:rsidP="003E2A9A">
      <w:pPr>
        <w:adjustRightInd w:val="0"/>
        <w:snapToGrid w:val="0"/>
        <w:spacing w:line="360" w:lineRule="auto"/>
        <w:ind w:left="142"/>
        <w:rPr>
          <w:rFonts w:ascii="標楷體" w:eastAsia="標楷體" w:hAnsi="標楷體"/>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一、</w:t>
      </w:r>
      <w:hyperlink w:anchor="_一、「源頭安全管理」之重要性" w:history="1">
        <w:r w:rsidR="00D56A91" w:rsidRPr="002C548D">
          <w:rPr>
            <w:rStyle w:val="a4"/>
            <w:rFonts w:ascii="標楷體" w:eastAsia="標楷體" w:hAnsi="標楷體"/>
            <w:sz w:val="24"/>
          </w:rPr>
          <w:t>「源頭安全管理」之重要性</w:t>
        </w:r>
      </w:hyperlink>
    </w:p>
    <w:p w:rsidR="00D56A91" w:rsidRPr="002C548D" w:rsidRDefault="002242ED" w:rsidP="003E2A9A">
      <w:pPr>
        <w:adjustRightInd w:val="0"/>
        <w:snapToGrid w:val="0"/>
        <w:spacing w:line="360" w:lineRule="auto"/>
        <w:ind w:left="142"/>
        <w:rPr>
          <w:rFonts w:ascii="標楷體" w:eastAsia="標楷體" w:hAnsi="標楷體"/>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二、</w:t>
      </w:r>
      <w:hyperlink w:anchor="_二、國境人流源頭安全管理" w:history="1">
        <w:r w:rsidR="00D56A91" w:rsidRPr="002C548D">
          <w:rPr>
            <w:rStyle w:val="a4"/>
            <w:rFonts w:ascii="標楷體" w:eastAsia="標楷體" w:hAnsi="標楷體"/>
            <w:sz w:val="24"/>
          </w:rPr>
          <w:t>國境人流源頭管理</w:t>
        </w:r>
      </w:hyperlink>
    </w:p>
    <w:p w:rsidR="00D56A91" w:rsidRPr="002C548D" w:rsidRDefault="00D56A91" w:rsidP="003E2A9A">
      <w:pPr>
        <w:adjustRightInd w:val="0"/>
        <w:snapToGrid w:val="0"/>
        <w:spacing w:line="360" w:lineRule="auto"/>
        <w:ind w:left="142"/>
        <w:rPr>
          <w:rFonts w:ascii="標楷體" w:eastAsia="標楷體" w:hAnsi="標楷體"/>
          <w:sz w:val="24"/>
        </w:rPr>
      </w:pPr>
      <w:r w:rsidRPr="002C548D">
        <w:rPr>
          <w:rFonts w:ascii="標楷體" w:eastAsia="標楷體" w:hAnsi="標楷體"/>
          <w:color w:val="990000"/>
          <w:sz w:val="24"/>
        </w:rPr>
        <w:t>參、</w:t>
      </w:r>
      <w:hyperlink w:anchor="_參、兩岸交流仍存在安全性問題" w:history="1">
        <w:r w:rsidRPr="002C548D">
          <w:rPr>
            <w:rStyle w:val="a4"/>
            <w:rFonts w:ascii="標楷體" w:eastAsia="標楷體" w:hAnsi="標楷體"/>
            <w:sz w:val="24"/>
          </w:rPr>
          <w:t>兩岸交流仍存在安全性問題</w:t>
        </w:r>
      </w:hyperlink>
    </w:p>
    <w:p w:rsidR="00D56A91" w:rsidRPr="002C548D" w:rsidRDefault="002242ED"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一、</w:t>
      </w:r>
      <w:hyperlink w:anchor="_一、兩岸關係之「一個中國」" w:history="1">
        <w:r w:rsidR="00D56A91" w:rsidRPr="002C548D">
          <w:rPr>
            <w:rStyle w:val="a4"/>
            <w:rFonts w:ascii="標楷體" w:eastAsia="標楷體" w:hAnsi="標楷體"/>
            <w:sz w:val="24"/>
          </w:rPr>
          <w:t>兩岸關係之「一個中國」</w:t>
        </w:r>
      </w:hyperlink>
    </w:p>
    <w:p w:rsidR="00D56A91" w:rsidRPr="002C548D" w:rsidRDefault="002242ED"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二、</w:t>
      </w:r>
      <w:hyperlink w:anchor="_二、中國大陸仍是臺灣安全之最大威脅者" w:history="1">
        <w:r w:rsidR="00D56A91" w:rsidRPr="002C548D">
          <w:rPr>
            <w:rStyle w:val="a4"/>
            <w:rFonts w:ascii="標楷體" w:eastAsia="標楷體" w:hAnsi="標楷體"/>
            <w:sz w:val="24"/>
          </w:rPr>
          <w:t>中國大陸仍是臺灣安全之最大威脅者</w:t>
        </w:r>
      </w:hyperlink>
    </w:p>
    <w:p w:rsidR="00D56A91" w:rsidRPr="002C548D" w:rsidRDefault="00D56A91"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color w:val="990000"/>
          <w:sz w:val="24"/>
        </w:rPr>
        <w:t>肆、</w:t>
      </w:r>
      <w:hyperlink w:anchor="_肆、開放大陸地區人民來台概況" w:history="1">
        <w:r w:rsidRPr="002C548D">
          <w:rPr>
            <w:rStyle w:val="a4"/>
            <w:rFonts w:ascii="標楷體" w:eastAsia="標楷體" w:hAnsi="標楷體"/>
            <w:sz w:val="24"/>
          </w:rPr>
          <w:t>開放大陸地區人民來台概況</w:t>
        </w:r>
      </w:hyperlink>
    </w:p>
    <w:p w:rsidR="00D56A91" w:rsidRPr="002C548D" w:rsidRDefault="00D56A91"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color w:val="990000"/>
          <w:sz w:val="24"/>
        </w:rPr>
        <w:t>伍、</w:t>
      </w:r>
      <w:hyperlink w:anchor="_伍、大陸地區人民來台源頭安全管理之探討與分析" w:history="1">
        <w:r w:rsidRPr="002C548D">
          <w:rPr>
            <w:rStyle w:val="a4"/>
            <w:rFonts w:ascii="標楷體" w:eastAsia="標楷體" w:hAnsi="標楷體"/>
            <w:sz w:val="24"/>
          </w:rPr>
          <w:t>大陸地區人民來台「源頭安全管理」之探討與分析</w:t>
        </w:r>
      </w:hyperlink>
    </w:p>
    <w:p w:rsidR="00D56A91" w:rsidRPr="002C548D" w:rsidRDefault="002242ED"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一、</w:t>
      </w:r>
      <w:hyperlink w:anchor="_一、法令面" w:history="1">
        <w:r w:rsidR="00D56A91" w:rsidRPr="002C548D">
          <w:rPr>
            <w:rStyle w:val="a4"/>
            <w:rFonts w:ascii="標楷體" w:eastAsia="標楷體" w:hAnsi="標楷體"/>
            <w:sz w:val="24"/>
          </w:rPr>
          <w:t>法令面</w:t>
        </w:r>
      </w:hyperlink>
    </w:p>
    <w:p w:rsidR="00D56A91" w:rsidRPr="002C548D" w:rsidRDefault="002242ED"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二、</w:t>
      </w:r>
      <w:hyperlink w:anchor="_二、實務面" w:history="1">
        <w:r w:rsidR="00D56A91" w:rsidRPr="002C548D">
          <w:rPr>
            <w:rStyle w:val="a4"/>
            <w:rFonts w:ascii="標楷體" w:eastAsia="標楷體" w:hAnsi="標楷體"/>
            <w:sz w:val="24"/>
          </w:rPr>
          <w:t>實務面</w:t>
        </w:r>
      </w:hyperlink>
    </w:p>
    <w:p w:rsidR="00D56A91" w:rsidRPr="002C548D" w:rsidRDefault="00D56A91"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color w:val="990000"/>
          <w:sz w:val="24"/>
        </w:rPr>
        <w:t>陸、</w:t>
      </w:r>
      <w:hyperlink w:anchor="_陸、結論與建議" w:history="1">
        <w:r w:rsidRPr="002C548D">
          <w:rPr>
            <w:rStyle w:val="a4"/>
            <w:rFonts w:ascii="標楷體" w:eastAsia="標楷體" w:hAnsi="標楷體"/>
            <w:sz w:val="24"/>
          </w:rPr>
          <w:t>結論與建議</w:t>
        </w:r>
      </w:hyperlink>
    </w:p>
    <w:p w:rsidR="00D56A91" w:rsidRPr="002C548D" w:rsidRDefault="002242ED" w:rsidP="003E2A9A">
      <w:pPr>
        <w:adjustRightInd w:val="0"/>
        <w:snapToGrid w:val="0"/>
        <w:spacing w:line="360" w:lineRule="auto"/>
        <w:ind w:left="142"/>
        <w:rPr>
          <w:rFonts w:ascii="標楷體" w:eastAsia="標楷體" w:hAnsi="標楷體"/>
          <w:color w:val="990000"/>
          <w:sz w:val="24"/>
          <w:lang w:bidi="ta-IN"/>
        </w:rPr>
      </w:pPr>
      <w:r w:rsidRPr="002C548D">
        <w:rPr>
          <w:rFonts w:ascii="標楷體" w:eastAsia="標楷體" w:hAnsi="標楷體" w:hint="eastAsia"/>
          <w:b/>
          <w:color w:val="990000"/>
          <w:sz w:val="24"/>
          <w:lang w:bidi="ta-IN"/>
        </w:rPr>
        <w:t>》</w:t>
      </w:r>
      <w:r w:rsidR="00D56A91" w:rsidRPr="002C548D">
        <w:rPr>
          <w:rFonts w:ascii="標楷體" w:eastAsia="標楷體" w:hAnsi="標楷體"/>
          <w:color w:val="990000"/>
          <w:sz w:val="24"/>
          <w:lang w:bidi="ta-IN"/>
        </w:rPr>
        <w:t>一、</w:t>
      </w:r>
      <w:hyperlink w:anchor="_一、大陸地區人民申請來台，應由陸方先行審發通行證，我方再審發許可證，以" w:history="1">
        <w:r w:rsidR="00D56A91" w:rsidRPr="002C548D">
          <w:rPr>
            <w:rStyle w:val="a4"/>
            <w:rFonts w:ascii="標楷體" w:eastAsia="標楷體" w:hAnsi="標楷體"/>
            <w:sz w:val="24"/>
            <w:lang w:bidi="ta-IN"/>
          </w:rPr>
          <w:t>大陸地區人民申請來台，應由陸方先行審發通行證，我方再審發許可證，以符源頭安全管理之要旨</w:t>
        </w:r>
      </w:hyperlink>
    </w:p>
    <w:p w:rsidR="00D56A91" w:rsidRPr="002C548D" w:rsidRDefault="002242ED"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hint="eastAsia"/>
          <w:b/>
          <w:color w:val="990000"/>
          <w:sz w:val="24"/>
          <w:lang w:bidi="ta-IN"/>
        </w:rPr>
        <w:t>》</w:t>
      </w:r>
      <w:r w:rsidR="00D56A91" w:rsidRPr="002C548D">
        <w:rPr>
          <w:rFonts w:ascii="標楷體" w:eastAsia="標楷體" w:hAnsi="標楷體"/>
          <w:color w:val="990000"/>
          <w:sz w:val="24"/>
          <w:lang w:bidi="ta-IN"/>
        </w:rPr>
        <w:t>二、</w:t>
      </w:r>
      <w:hyperlink w:anchor="_二、簽署兩岸境管協議" w:history="1">
        <w:r w:rsidR="00D56A91" w:rsidRPr="002C548D">
          <w:rPr>
            <w:rStyle w:val="a4"/>
            <w:rFonts w:ascii="標楷體" w:eastAsia="標楷體" w:hAnsi="標楷體"/>
            <w:sz w:val="24"/>
            <w:lang w:bidi="ta-IN"/>
          </w:rPr>
          <w:t>簽署兩岸境管協議</w:t>
        </w:r>
      </w:hyperlink>
    </w:p>
    <w:p w:rsidR="00D56A91" w:rsidRPr="002C548D" w:rsidRDefault="002242ED" w:rsidP="003E2A9A">
      <w:pPr>
        <w:adjustRightInd w:val="0"/>
        <w:snapToGrid w:val="0"/>
        <w:spacing w:line="360" w:lineRule="auto"/>
        <w:ind w:left="142"/>
        <w:rPr>
          <w:rFonts w:ascii="標楷體" w:eastAsia="標楷體" w:hAnsi="標楷體"/>
          <w:color w:val="990000"/>
          <w:sz w:val="24"/>
        </w:rPr>
      </w:pPr>
      <w:r w:rsidRPr="002C548D">
        <w:rPr>
          <w:rFonts w:ascii="標楷體" w:eastAsia="標楷體" w:hAnsi="標楷體" w:hint="eastAsia"/>
          <w:b/>
          <w:color w:val="990000"/>
          <w:sz w:val="24"/>
        </w:rPr>
        <w:t>》</w:t>
      </w:r>
      <w:r w:rsidR="00D56A91" w:rsidRPr="002C548D">
        <w:rPr>
          <w:rFonts w:ascii="標楷體" w:eastAsia="標楷體" w:hAnsi="標楷體"/>
          <w:color w:val="990000"/>
          <w:sz w:val="24"/>
        </w:rPr>
        <w:t>三、</w:t>
      </w:r>
      <w:hyperlink w:anchor="_三、建立兩岸境管資訊交流平台" w:history="1">
        <w:r w:rsidR="00D56A91" w:rsidRPr="002C548D">
          <w:rPr>
            <w:rStyle w:val="a4"/>
            <w:rFonts w:ascii="標楷體" w:eastAsia="標楷體" w:hAnsi="標楷體"/>
            <w:sz w:val="24"/>
          </w:rPr>
          <w:t>建立兩岸境管資訊交流平台</w:t>
        </w:r>
      </w:hyperlink>
    </w:p>
    <w:p w:rsidR="00D56A91" w:rsidRPr="002C548D" w:rsidRDefault="002242ED" w:rsidP="003E2A9A">
      <w:pPr>
        <w:adjustRightInd w:val="0"/>
        <w:snapToGrid w:val="0"/>
        <w:spacing w:line="360" w:lineRule="auto"/>
        <w:ind w:left="142"/>
        <w:rPr>
          <w:rFonts w:ascii="標楷體" w:eastAsia="標楷體" w:hAnsi="標楷體"/>
          <w:color w:val="990000"/>
          <w:sz w:val="24"/>
          <w:lang w:bidi="ta-IN"/>
        </w:rPr>
      </w:pPr>
      <w:r w:rsidRPr="002C548D">
        <w:rPr>
          <w:rFonts w:ascii="標楷體" w:eastAsia="標楷體" w:hAnsi="標楷體" w:hint="eastAsia"/>
          <w:b/>
          <w:color w:val="990000"/>
          <w:sz w:val="24"/>
          <w:lang w:bidi="ta-IN"/>
        </w:rPr>
        <w:t>》</w:t>
      </w:r>
      <w:r w:rsidR="00D56A91" w:rsidRPr="002C548D">
        <w:rPr>
          <w:rFonts w:ascii="標楷體" w:eastAsia="標楷體" w:hAnsi="標楷體"/>
          <w:color w:val="990000"/>
          <w:sz w:val="24"/>
          <w:lang w:bidi="ta-IN"/>
        </w:rPr>
        <w:t>四、</w:t>
      </w:r>
      <w:hyperlink w:anchor="_四、兩岸互設辦事機構，於境外審發大陸地區人民來台之許可證" w:history="1">
        <w:r w:rsidR="00D56A91" w:rsidRPr="002C548D">
          <w:rPr>
            <w:rStyle w:val="a4"/>
            <w:rFonts w:ascii="標楷體" w:eastAsia="標楷體" w:hAnsi="標楷體"/>
            <w:sz w:val="24"/>
            <w:lang w:bidi="ta-IN"/>
          </w:rPr>
          <w:t>兩岸互設辦事機構，於境外審發大陸地區人民來台之許可證</w:t>
        </w:r>
      </w:hyperlink>
    </w:p>
    <w:p w:rsidR="002242ED" w:rsidRPr="002C548D" w:rsidRDefault="002242ED" w:rsidP="002242ED">
      <w:pPr>
        <w:adjustRightInd w:val="0"/>
        <w:snapToGrid w:val="0"/>
        <w:spacing w:line="360" w:lineRule="auto"/>
        <w:ind w:left="142"/>
        <w:rPr>
          <w:rFonts w:ascii="標楷體" w:eastAsia="標楷體" w:hAnsi="標楷體"/>
          <w:sz w:val="24"/>
        </w:rPr>
      </w:pPr>
      <w:r w:rsidRPr="002C548D">
        <w:rPr>
          <w:rFonts w:ascii="標楷體" w:eastAsia="標楷體" w:hAnsi="標楷體" w:hint="eastAsia"/>
          <w:sz w:val="24"/>
        </w:rPr>
        <w:t>【</w:t>
      </w:r>
      <w:hyperlink w:anchor="_參考文獻" w:history="1">
        <w:r w:rsidRPr="002C548D">
          <w:rPr>
            <w:rStyle w:val="a4"/>
            <w:rFonts w:ascii="標楷體" w:eastAsia="標楷體" w:hAnsi="標楷體" w:hint="eastAsia"/>
            <w:b/>
            <w:sz w:val="24"/>
          </w:rPr>
          <w:t>參考文獻</w:t>
        </w:r>
      </w:hyperlink>
      <w:r w:rsidRPr="002C548D">
        <w:rPr>
          <w:rFonts w:ascii="標楷體" w:eastAsia="標楷體" w:hAnsi="標楷體" w:hint="eastAsia"/>
          <w:sz w:val="24"/>
        </w:rPr>
        <w:t>】</w:t>
      </w:r>
    </w:p>
    <w:p w:rsidR="00E906C5" w:rsidRPr="003E2A9A" w:rsidRDefault="00CB648E" w:rsidP="002242ED">
      <w:pPr>
        <w:adjustRightInd w:val="0"/>
        <w:snapToGrid w:val="0"/>
        <w:spacing w:line="360" w:lineRule="auto"/>
        <w:ind w:left="142"/>
        <w:rPr>
          <w:rFonts w:ascii="標楷體" w:eastAsia="標楷體" w:hAnsi="標楷體"/>
          <w:sz w:val="24"/>
          <w:szCs w:val="22"/>
        </w:rPr>
      </w:pPr>
      <w:r w:rsidRPr="003E2A9A">
        <w:rPr>
          <w:rFonts w:ascii="標楷體" w:eastAsia="標楷體" w:hAnsi="標楷體" w:hint="eastAsia"/>
          <w:sz w:val="24"/>
          <w:szCs w:val="22"/>
        </w:rPr>
        <w:lastRenderedPageBreak/>
        <w:t>【</w:t>
      </w:r>
      <w:r w:rsidR="00E906C5" w:rsidRPr="003E2A9A">
        <w:rPr>
          <w:rFonts w:ascii="標楷體" w:eastAsia="標楷體" w:hAnsi="標楷體"/>
          <w:sz w:val="24"/>
          <w:szCs w:val="22"/>
        </w:rPr>
        <w:t>關鍵詞</w:t>
      </w:r>
      <w:r w:rsidRPr="003E2A9A">
        <w:rPr>
          <w:rFonts w:ascii="標楷體" w:eastAsia="標楷體" w:hAnsi="標楷體" w:hint="eastAsia"/>
          <w:sz w:val="24"/>
          <w:szCs w:val="22"/>
        </w:rPr>
        <w:t>】</w:t>
      </w:r>
      <w:r w:rsidR="00E906C5" w:rsidRPr="003E2A9A">
        <w:rPr>
          <w:rFonts w:ascii="標楷體" w:eastAsia="標楷體" w:hAnsi="標楷體"/>
          <w:sz w:val="24"/>
          <w:szCs w:val="22"/>
        </w:rPr>
        <w:t>源頭安全管理、國境人流管理、風險極小化、機會極大化</w:t>
      </w:r>
    </w:p>
    <w:p w:rsidR="00E906C5" w:rsidRPr="00201BD8" w:rsidRDefault="002021F9" w:rsidP="002021F9">
      <w:pPr>
        <w:spacing w:line="0" w:lineRule="atLeast"/>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201BD8">
      <w:pPr>
        <w:pStyle w:val="1"/>
      </w:pPr>
      <w:bookmarkStart w:id="3" w:name="_壹、前言"/>
      <w:bookmarkEnd w:id="3"/>
      <w:r w:rsidRPr="00201BD8">
        <w:t>壹、前言</w:t>
      </w:r>
    </w:p>
    <w:p w:rsidR="00E906C5" w:rsidRPr="00201BD8" w:rsidRDefault="00201BD8" w:rsidP="00201BD8">
      <w:pPr>
        <w:jc w:val="both"/>
        <w:rPr>
          <w:sz w:val="22"/>
          <w:szCs w:val="22"/>
        </w:rPr>
      </w:pPr>
      <w:r w:rsidRPr="00201BD8">
        <w:rPr>
          <w:rFonts w:hint="eastAsia"/>
          <w:sz w:val="22"/>
          <w:szCs w:val="22"/>
        </w:rPr>
        <w:t xml:space="preserve">　　</w:t>
      </w:r>
      <w:r w:rsidR="00E906C5" w:rsidRPr="00201BD8">
        <w:rPr>
          <w:sz w:val="22"/>
          <w:szCs w:val="22"/>
        </w:rPr>
        <w:t>近年來，政府極力推動兩岸交流，除開放大陸地區人民來台觀光、健檢醫美，也放寬大陸地區人民來臺從事專業活動、商務活動、社會交流活動等條件，使大陸地區人民來台之人數急轉直上，</w:t>
      </w:r>
      <w:r w:rsidR="00E906C5" w:rsidRPr="00201BD8">
        <w:rPr>
          <w:sz w:val="22"/>
          <w:szCs w:val="22"/>
        </w:rPr>
        <w:t>2007</w:t>
      </w:r>
      <w:r w:rsidR="00E906C5" w:rsidRPr="00201BD8">
        <w:rPr>
          <w:sz w:val="22"/>
          <w:szCs w:val="22"/>
        </w:rPr>
        <w:t>年時，單年度來台之大陸地區人民僅有</w:t>
      </w:r>
      <w:r w:rsidR="00E906C5" w:rsidRPr="00201BD8">
        <w:rPr>
          <w:sz w:val="22"/>
          <w:szCs w:val="22"/>
        </w:rPr>
        <w:t>29</w:t>
      </w:r>
      <w:r w:rsidR="00E906C5" w:rsidRPr="00201BD8">
        <w:rPr>
          <w:sz w:val="22"/>
          <w:szCs w:val="22"/>
        </w:rPr>
        <w:t>萬餘人，至</w:t>
      </w:r>
      <w:r w:rsidR="00E906C5" w:rsidRPr="00201BD8">
        <w:rPr>
          <w:sz w:val="22"/>
          <w:szCs w:val="22"/>
        </w:rPr>
        <w:t>2014</w:t>
      </w:r>
      <w:r w:rsidR="00E906C5" w:rsidRPr="00201BD8">
        <w:rPr>
          <w:sz w:val="22"/>
          <w:szCs w:val="22"/>
        </w:rPr>
        <w:t>年，單年度來台之大陸地區人民已高達</w:t>
      </w:r>
      <w:r w:rsidR="00E906C5" w:rsidRPr="00201BD8">
        <w:rPr>
          <w:sz w:val="22"/>
          <w:szCs w:val="22"/>
        </w:rPr>
        <w:t>394</w:t>
      </w:r>
      <w:r w:rsidR="00E906C5" w:rsidRPr="00201BD8">
        <w:rPr>
          <w:sz w:val="22"/>
          <w:szCs w:val="22"/>
        </w:rPr>
        <w:t>萬餘人（如</w:t>
      </w:r>
      <w:hyperlink w:anchor="_【圖1】2007年至2014年大陸地區人民入境臺灣地區人數成長圖" w:history="1">
        <w:r w:rsidR="00E906C5" w:rsidRPr="0091072D">
          <w:rPr>
            <w:rStyle w:val="a4"/>
            <w:rFonts w:ascii="Times New Roman" w:hAnsi="Times New Roman"/>
            <w:sz w:val="22"/>
            <w:szCs w:val="22"/>
          </w:rPr>
          <w:t>圖</w:t>
        </w:r>
        <w:r w:rsidR="00E906C5" w:rsidRPr="0091072D">
          <w:rPr>
            <w:rStyle w:val="a4"/>
            <w:rFonts w:ascii="Times New Roman" w:hAnsi="Times New Roman"/>
            <w:sz w:val="22"/>
            <w:szCs w:val="22"/>
          </w:rPr>
          <w:t>1</w:t>
        </w:r>
      </w:hyperlink>
      <w:r w:rsidR="00E906C5" w:rsidRPr="00201BD8">
        <w:rPr>
          <w:sz w:val="22"/>
          <w:szCs w:val="22"/>
        </w:rPr>
        <w:t>）</w:t>
      </w:r>
      <w:r w:rsidR="00E906C5" w:rsidRPr="00201BD8">
        <w:rPr>
          <w:rStyle w:val="af2"/>
        </w:rPr>
        <w:footnoteReference w:id="3"/>
      </w:r>
      <w:r w:rsidR="00E906C5" w:rsidRPr="00201BD8">
        <w:rPr>
          <w:sz w:val="22"/>
          <w:szCs w:val="22"/>
        </w:rPr>
        <w:t>，短短</w:t>
      </w:r>
      <w:r w:rsidR="00E906C5" w:rsidRPr="00201BD8">
        <w:rPr>
          <w:sz w:val="22"/>
          <w:szCs w:val="22"/>
        </w:rPr>
        <w:t>7</w:t>
      </w:r>
      <w:r w:rsidR="00E906C5" w:rsidRPr="00201BD8">
        <w:rPr>
          <w:sz w:val="22"/>
          <w:szCs w:val="22"/>
        </w:rPr>
        <w:t>年之間，大陸地區人民來台人數成長約</w:t>
      </w:r>
      <w:r w:rsidR="00E906C5" w:rsidRPr="00201BD8">
        <w:rPr>
          <w:sz w:val="22"/>
          <w:szCs w:val="22"/>
        </w:rPr>
        <w:t>13</w:t>
      </w:r>
      <w:r w:rsidR="00E906C5" w:rsidRPr="00201BD8">
        <w:rPr>
          <w:sz w:val="22"/>
          <w:szCs w:val="22"/>
        </w:rPr>
        <w:t>倍以上，且成逐年成長之趨勢，對於如此龐大之入境人數如何落實國境管理，實為一大挑戰；更何況，兩岸之間政治關係仍處於緊張局勢，兩岸人民對於國家主權之爭點亦為各自表述，就國家安全之層次而言，如果僅有一昧的開放大陸地區人民來台，而忽略安全管理之作為，恐亦不符合臺灣地區人民對於政府之寄望。</w:t>
      </w:r>
    </w:p>
    <w:p w:rsidR="00E906C5" w:rsidRPr="00201BD8" w:rsidRDefault="00201BD8" w:rsidP="00201BD8">
      <w:pPr>
        <w:jc w:val="both"/>
        <w:rPr>
          <w:sz w:val="22"/>
          <w:szCs w:val="22"/>
        </w:rPr>
      </w:pPr>
      <w:r w:rsidRPr="00201BD8">
        <w:rPr>
          <w:rFonts w:hint="eastAsia"/>
          <w:sz w:val="22"/>
          <w:szCs w:val="22"/>
        </w:rPr>
        <w:t xml:space="preserve">　　</w:t>
      </w:r>
      <w:r w:rsidR="00E906C5" w:rsidRPr="00201BD8">
        <w:rPr>
          <w:sz w:val="22"/>
          <w:szCs w:val="22"/>
        </w:rPr>
        <w:t>馬英九總統於</w:t>
      </w:r>
      <w:smartTag w:uri="urn:schemas-microsoft-com:office:smarttags" w:element="chsdate">
        <w:smartTagPr>
          <w:attr w:name="IsROCDate" w:val="False"/>
          <w:attr w:name="IsLunarDate" w:val="False"/>
          <w:attr w:name="Day" w:val="21"/>
          <w:attr w:name="Month" w:val="2"/>
          <w:attr w:name="Year" w:val="2012"/>
        </w:smartTagPr>
        <w:r w:rsidR="00E906C5" w:rsidRPr="00201BD8">
          <w:rPr>
            <w:sz w:val="22"/>
            <w:szCs w:val="22"/>
          </w:rPr>
          <w:t>2012</w:t>
        </w:r>
        <w:r w:rsidR="00E906C5" w:rsidRPr="00201BD8">
          <w:rPr>
            <w:sz w:val="22"/>
            <w:szCs w:val="22"/>
          </w:rPr>
          <w:t>年</w:t>
        </w:r>
        <w:r w:rsidR="00E906C5" w:rsidRPr="00201BD8">
          <w:rPr>
            <w:sz w:val="22"/>
            <w:szCs w:val="22"/>
          </w:rPr>
          <w:t>2</w:t>
        </w:r>
        <w:r w:rsidR="00E906C5" w:rsidRPr="00201BD8">
          <w:rPr>
            <w:sz w:val="22"/>
            <w:szCs w:val="22"/>
          </w:rPr>
          <w:t>月</w:t>
        </w:r>
        <w:r w:rsidR="00E906C5" w:rsidRPr="00201BD8">
          <w:rPr>
            <w:sz w:val="22"/>
            <w:szCs w:val="22"/>
          </w:rPr>
          <w:t>21</w:t>
        </w:r>
        <w:r w:rsidR="00E906C5" w:rsidRPr="00201BD8">
          <w:rPr>
            <w:sz w:val="22"/>
            <w:szCs w:val="22"/>
          </w:rPr>
          <w:t>日</w:t>
        </w:r>
      </w:smartTag>
      <w:r w:rsidR="00E906C5" w:rsidRPr="00201BD8">
        <w:rPr>
          <w:sz w:val="22"/>
          <w:szCs w:val="22"/>
        </w:rPr>
        <w:t>在總統府接見歐亞集團（</w:t>
      </w:r>
      <w:r w:rsidR="00E906C5" w:rsidRPr="00201BD8">
        <w:rPr>
          <w:sz w:val="22"/>
          <w:szCs w:val="22"/>
        </w:rPr>
        <w:t>Eurasia Group</w:t>
      </w:r>
      <w:r w:rsidR="00E906C5" w:rsidRPr="00201BD8">
        <w:rPr>
          <w:sz w:val="22"/>
          <w:szCs w:val="22"/>
        </w:rPr>
        <w:t>）總裁伊恩</w:t>
      </w:r>
      <w:r w:rsidR="00E906C5" w:rsidRPr="00201BD8">
        <w:rPr>
          <w:rFonts w:ascii="新細明體" w:hAnsi="新細明體" w:cs="新細明體" w:hint="eastAsia"/>
          <w:sz w:val="22"/>
          <w:szCs w:val="22"/>
        </w:rPr>
        <w:t>‧</w:t>
      </w:r>
      <w:r w:rsidR="00E906C5" w:rsidRPr="00201BD8">
        <w:rPr>
          <w:sz w:val="22"/>
          <w:szCs w:val="22"/>
        </w:rPr>
        <w:t>佈雷默（</w:t>
      </w:r>
      <w:r w:rsidR="00E906C5" w:rsidRPr="00201BD8">
        <w:rPr>
          <w:sz w:val="22"/>
          <w:szCs w:val="22"/>
        </w:rPr>
        <w:t>Ian Bremmer</w:t>
      </w:r>
      <w:r w:rsidR="00E906C5" w:rsidRPr="00201BD8">
        <w:rPr>
          <w:sz w:val="22"/>
          <w:szCs w:val="22"/>
        </w:rPr>
        <w:t>）時表示，政府將持續以「風險極小化、機會極大化」</w:t>
      </w:r>
      <w:r w:rsidR="00E906C5" w:rsidRPr="00201BD8">
        <w:rPr>
          <w:rStyle w:val="af2"/>
        </w:rPr>
        <w:footnoteReference w:id="4"/>
      </w:r>
      <w:r w:rsidR="00E906C5" w:rsidRPr="00201BD8">
        <w:rPr>
          <w:sz w:val="22"/>
          <w:szCs w:val="22"/>
        </w:rPr>
        <w:t>作為原則，推展兩岸關係，並使其達到過去</w:t>
      </w:r>
      <w:r w:rsidR="00E906C5" w:rsidRPr="00201BD8">
        <w:rPr>
          <w:sz w:val="22"/>
          <w:szCs w:val="22"/>
        </w:rPr>
        <w:t>60</w:t>
      </w:r>
      <w:r w:rsidR="00E906C5" w:rsidRPr="00201BD8">
        <w:rPr>
          <w:sz w:val="22"/>
          <w:szCs w:val="22"/>
        </w:rPr>
        <w:t>年來最好及最穩定之時刻</w:t>
      </w:r>
      <w:r w:rsidR="00E906C5" w:rsidRPr="00201BD8">
        <w:rPr>
          <w:rStyle w:val="af2"/>
        </w:rPr>
        <w:footnoteReference w:id="5"/>
      </w:r>
      <w:r w:rsidR="00E906C5" w:rsidRPr="00201BD8">
        <w:rPr>
          <w:sz w:val="22"/>
          <w:szCs w:val="22"/>
        </w:rPr>
        <w:t>。目前臺灣政府在處理兩岸關係之安全管理準則，也幾乎都是遵循著「風險極小化、機會極大化」之方向前進。換言之，在執行兩岸事務時，仍須以降低風險為重，之後，始擴大兩岸交流之契機，而要降低風險，最好之方法，即須從加強安全機制著手。</w:t>
      </w:r>
    </w:p>
    <w:p w:rsidR="00E906C5" w:rsidRPr="00201BD8" w:rsidRDefault="00201BD8" w:rsidP="00201BD8">
      <w:pPr>
        <w:jc w:val="both"/>
        <w:rPr>
          <w:sz w:val="22"/>
          <w:szCs w:val="22"/>
        </w:rPr>
      </w:pPr>
      <w:r w:rsidRPr="00201BD8">
        <w:rPr>
          <w:rFonts w:hint="eastAsia"/>
          <w:sz w:val="22"/>
          <w:szCs w:val="22"/>
        </w:rPr>
        <w:t xml:space="preserve">　　</w:t>
      </w:r>
      <w:r w:rsidR="00E906C5" w:rsidRPr="00201BD8">
        <w:rPr>
          <w:sz w:val="22"/>
          <w:szCs w:val="22"/>
        </w:rPr>
        <w:t>開放兩岸交流是現階段政府執政之重要績效之一，而最能直接展現成果之績效指標，就是大陸地區人民來台之人數，以及所帶來之經濟效益，大陸地區人民來台人數增加，理論上而言其經濟效益自然伴隨提升，也會帶動國內各項產業之發展；例如：大陸地區商務人士來台，有助提升國內企業之商業利益；陸客來台觀光，則能增加在地消費，促進觀光相關產業發達；而近年來所開放之大陸地區人民來台接受健康檢查</w:t>
      </w:r>
      <w:r w:rsidR="00E906C5" w:rsidRPr="00201BD8">
        <w:rPr>
          <w:sz w:val="22"/>
          <w:szCs w:val="22"/>
        </w:rPr>
        <w:t>(Physical Examination)</w:t>
      </w:r>
      <w:r w:rsidR="00E906C5" w:rsidRPr="00201BD8">
        <w:rPr>
          <w:sz w:val="22"/>
          <w:szCs w:val="22"/>
        </w:rPr>
        <w:t>或醫學美容</w:t>
      </w:r>
      <w:r w:rsidR="00E906C5" w:rsidRPr="00201BD8">
        <w:rPr>
          <w:sz w:val="22"/>
          <w:szCs w:val="22"/>
        </w:rPr>
        <w:t>(Medical Cosmetic Surgery)</w:t>
      </w:r>
      <w:r w:rsidR="00E906C5" w:rsidRPr="00201BD8">
        <w:rPr>
          <w:sz w:val="22"/>
          <w:szCs w:val="22"/>
        </w:rPr>
        <w:t>，除宣揚我國國際醫療品質之高水準，亦令醫院增加額外收入。</w:t>
      </w:r>
    </w:p>
    <w:p w:rsidR="00E906C5" w:rsidRPr="00201BD8" w:rsidRDefault="00201BD8" w:rsidP="00201BD8">
      <w:pPr>
        <w:jc w:val="both"/>
        <w:rPr>
          <w:sz w:val="22"/>
          <w:szCs w:val="22"/>
        </w:rPr>
      </w:pPr>
      <w:r w:rsidRPr="00201BD8">
        <w:rPr>
          <w:rFonts w:hint="eastAsia"/>
          <w:sz w:val="22"/>
          <w:szCs w:val="22"/>
        </w:rPr>
        <w:t xml:space="preserve">　　</w:t>
      </w:r>
      <w:r w:rsidR="00E906C5" w:rsidRPr="00201BD8">
        <w:rPr>
          <w:sz w:val="22"/>
          <w:szCs w:val="22"/>
        </w:rPr>
        <w:t>不過，政策指標通常都為兩面刃，若來台之大陸人民素質，均在水準之上，當然能達順利到政策開放之預期成果；反之，若大陸人民來台後，即從事與許可目的不符之活動，造成社會問題，容易造成臺灣民眾</w:t>
      </w:r>
      <w:r w:rsidR="00E906C5" w:rsidRPr="00201BD8">
        <w:rPr>
          <w:sz w:val="22"/>
          <w:szCs w:val="22"/>
        </w:rPr>
        <w:t>(</w:t>
      </w:r>
      <w:r w:rsidR="00E906C5" w:rsidRPr="00201BD8">
        <w:rPr>
          <w:sz w:val="22"/>
          <w:szCs w:val="22"/>
        </w:rPr>
        <w:t>我方民眾</w:t>
      </w:r>
      <w:r w:rsidR="00E906C5" w:rsidRPr="00201BD8">
        <w:rPr>
          <w:sz w:val="22"/>
          <w:szCs w:val="22"/>
        </w:rPr>
        <w:t>)</w:t>
      </w:r>
      <w:r w:rsidR="00E906C5" w:rsidRPr="00201BD8">
        <w:rPr>
          <w:sz w:val="22"/>
          <w:szCs w:val="22"/>
        </w:rPr>
        <w:t>對於政府極力推行之兩岸政策產生負面觀感，又若來台之大陸地區人民以特殊身分來台從事統戰工作，則將影響國家安全之層次。故本文即是從大陸地區人民來台人數增加之觀點，以及所產生之負面影響，探討源頭安全管理之重要性。而大陸人民來台之安全管理，屬於國境安全管理之一環，若從源頭管理之角度探討，則應著重在如何有效進行入境前之審查，令對我國有益之大陸地區人民來台，而將對我國可能有負面影響之大陸地區人民阻絕於境外；然後，當然尚須依靠相當嚴謹之國境安全管理作為</w:t>
      </w:r>
      <w:r w:rsidR="00E906C5" w:rsidRPr="00201BD8">
        <w:rPr>
          <w:rStyle w:val="af2"/>
        </w:rPr>
        <w:footnoteReference w:id="6"/>
      </w:r>
      <w:r w:rsidR="00E906C5" w:rsidRPr="00201BD8">
        <w:rPr>
          <w:sz w:val="22"/>
          <w:szCs w:val="22"/>
        </w:rPr>
        <w:t>。</w:t>
      </w:r>
    </w:p>
    <w:p w:rsidR="00E906C5" w:rsidRPr="00201BD8" w:rsidRDefault="00C11156" w:rsidP="00E906C5">
      <w:pPr>
        <w:spacing w:line="0" w:lineRule="atLeast"/>
        <w:jc w:val="center"/>
        <w:rPr>
          <w:sz w:val="22"/>
          <w:szCs w:val="22"/>
        </w:rPr>
      </w:pPr>
      <w:r>
        <w:rPr>
          <w:noProof/>
        </w:rPr>
        <w:lastRenderedPageBreak/>
        <w:drawing>
          <wp:inline distT="0" distB="0" distL="0" distR="0" wp14:anchorId="55A28FF5" wp14:editId="58798364">
            <wp:extent cx="5486400" cy="2700020"/>
            <wp:effectExtent l="0" t="0" r="0" b="508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00020"/>
                    </a:xfrm>
                    <a:prstGeom prst="rect">
                      <a:avLst/>
                    </a:prstGeom>
                  </pic:spPr>
                </pic:pic>
              </a:graphicData>
            </a:graphic>
          </wp:inline>
        </w:drawing>
      </w:r>
    </w:p>
    <w:p w:rsidR="00E906C5" w:rsidRPr="00201BD8" w:rsidRDefault="001E6C2E" w:rsidP="0017603A">
      <w:pPr>
        <w:pStyle w:val="2"/>
        <w:keepNext w:val="0"/>
        <w:widowControl/>
        <w:spacing w:beforeLines="0" w:before="0" w:afterLines="0" w:after="0"/>
        <w:ind w:leftChars="59" w:left="118"/>
        <w:jc w:val="center"/>
      </w:pPr>
      <w:bookmarkStart w:id="4" w:name="_【圖1】2007年至2014年大陸地區人民入境臺灣地區人數成長圖"/>
      <w:bookmarkEnd w:id="4"/>
      <w:r w:rsidRPr="0017603A">
        <w:rPr>
          <w:rFonts w:ascii="Arial Unicode MS" w:eastAsia="新細明體" w:hAnsi="Arial Unicode MS" w:hint="eastAsia"/>
          <w:b w:val="0"/>
          <w:color w:val="auto"/>
          <w:sz w:val="22"/>
        </w:rPr>
        <w:t>【</w:t>
      </w:r>
      <w:r w:rsidR="00E906C5" w:rsidRPr="0017603A">
        <w:rPr>
          <w:rFonts w:ascii="Arial Unicode MS" w:eastAsia="新細明體" w:hAnsi="Arial Unicode MS"/>
          <w:b w:val="0"/>
          <w:color w:val="auto"/>
          <w:sz w:val="22"/>
        </w:rPr>
        <w:t>圖</w:t>
      </w:r>
      <w:r w:rsidR="00E906C5" w:rsidRPr="0017603A">
        <w:rPr>
          <w:rFonts w:ascii="Arial Unicode MS" w:eastAsia="新細明體" w:hAnsi="Arial Unicode MS"/>
          <w:b w:val="0"/>
          <w:color w:val="auto"/>
          <w:sz w:val="22"/>
        </w:rPr>
        <w:t>1</w:t>
      </w:r>
      <w:r w:rsidRPr="0017603A">
        <w:rPr>
          <w:rFonts w:ascii="Arial Unicode MS" w:eastAsia="新細明體" w:hAnsi="Arial Unicode MS" w:hint="eastAsia"/>
          <w:b w:val="0"/>
          <w:color w:val="auto"/>
          <w:sz w:val="22"/>
        </w:rPr>
        <w:t>】</w:t>
      </w:r>
      <w:r w:rsidR="00E906C5" w:rsidRPr="0017603A">
        <w:rPr>
          <w:rFonts w:ascii="Arial Unicode MS" w:eastAsia="新細明體" w:hAnsi="Arial Unicode MS"/>
          <w:b w:val="0"/>
          <w:color w:val="auto"/>
          <w:sz w:val="22"/>
        </w:rPr>
        <w:t>2007</w:t>
      </w:r>
      <w:r w:rsidR="00E906C5" w:rsidRPr="0017603A">
        <w:rPr>
          <w:rFonts w:ascii="Arial Unicode MS" w:eastAsia="新細明體" w:hAnsi="Arial Unicode MS"/>
          <w:b w:val="0"/>
          <w:color w:val="auto"/>
          <w:sz w:val="22"/>
        </w:rPr>
        <w:t>年至</w:t>
      </w:r>
      <w:r w:rsidR="00E906C5" w:rsidRPr="0017603A">
        <w:rPr>
          <w:rFonts w:ascii="Arial Unicode MS" w:eastAsia="新細明體" w:hAnsi="Arial Unicode MS"/>
          <w:b w:val="0"/>
          <w:color w:val="auto"/>
          <w:sz w:val="22"/>
        </w:rPr>
        <w:t>2014</w:t>
      </w:r>
      <w:r w:rsidR="00E906C5" w:rsidRPr="0017603A">
        <w:rPr>
          <w:rFonts w:ascii="Arial Unicode MS" w:eastAsia="新細明體" w:hAnsi="Arial Unicode MS"/>
          <w:b w:val="0"/>
          <w:color w:val="auto"/>
          <w:sz w:val="22"/>
        </w:rPr>
        <w:t>年大陸地區人民入境臺灣地區人數成長圖</w:t>
      </w:r>
      <w:r w:rsidR="00E906C5" w:rsidRPr="00316F9C">
        <w:rPr>
          <w:rStyle w:val="af2"/>
          <w:b w:val="0"/>
          <w:sz w:val="20"/>
        </w:rPr>
        <w:footnoteReference w:id="7"/>
      </w:r>
    </w:p>
    <w:p w:rsidR="00E906C5" w:rsidRDefault="00E906C5" w:rsidP="00E906C5">
      <w:pPr>
        <w:spacing w:line="0" w:lineRule="atLeast"/>
        <w:ind w:firstLine="504"/>
        <w:rPr>
          <w:sz w:val="22"/>
          <w:szCs w:val="22"/>
        </w:rPr>
      </w:pPr>
    </w:p>
    <w:p w:rsidR="002021F9" w:rsidRPr="00201BD8" w:rsidRDefault="002021F9" w:rsidP="002021F9">
      <w:pPr>
        <w:spacing w:line="0" w:lineRule="atLeast"/>
        <w:ind w:firstLine="504"/>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201BD8">
      <w:pPr>
        <w:pStyle w:val="1"/>
      </w:pPr>
      <w:bookmarkStart w:id="5" w:name="_貳、國境人流源頭安全管理概論"/>
      <w:bookmarkEnd w:id="5"/>
      <w:r w:rsidRPr="00201BD8">
        <w:t>貳、國境人流源頭安全管理概論</w:t>
      </w:r>
    </w:p>
    <w:p w:rsidR="00E906C5" w:rsidRPr="00201BD8" w:rsidRDefault="00E906C5" w:rsidP="001E6C2E">
      <w:pPr>
        <w:pStyle w:val="2"/>
      </w:pPr>
      <w:bookmarkStart w:id="6" w:name="_一、「源頭安全管理」之重要性"/>
      <w:bookmarkEnd w:id="6"/>
      <w:r w:rsidRPr="00201BD8">
        <w:t>一、「源頭安全管理」之重要性</w:t>
      </w:r>
    </w:p>
    <w:p w:rsidR="00E906C5" w:rsidRPr="00201BD8" w:rsidRDefault="00201BD8" w:rsidP="00201BD8">
      <w:pPr>
        <w:jc w:val="both"/>
        <w:rPr>
          <w:sz w:val="22"/>
          <w:szCs w:val="22"/>
        </w:rPr>
      </w:pPr>
      <w:r>
        <w:rPr>
          <w:rFonts w:hint="eastAsia"/>
          <w:sz w:val="22"/>
          <w:szCs w:val="22"/>
        </w:rPr>
        <w:t xml:space="preserve">　　</w:t>
      </w:r>
      <w:r w:rsidR="00E906C5" w:rsidRPr="00201BD8">
        <w:rPr>
          <w:sz w:val="22"/>
          <w:szCs w:val="22"/>
        </w:rPr>
        <w:t>安全係一種抽象之感受，從不同之研究領域來探討各有其不同之定義，例如：以國土安全之研究範圍為例，國土安全涉及探討國家面臨外在攻擊（如恐怖主義）、天災侵襲（如颱風、地震）時之預防、處理及從災害中迅速加以復原等善後狀況</w:t>
      </w:r>
      <w:r w:rsidR="00E906C5" w:rsidRPr="00201BD8">
        <w:rPr>
          <w:rStyle w:val="af2"/>
        </w:rPr>
        <w:footnoteReference w:id="8"/>
      </w:r>
      <w:r w:rsidR="00E906C5" w:rsidRPr="00201BD8">
        <w:rPr>
          <w:sz w:val="22"/>
          <w:szCs w:val="22"/>
        </w:rPr>
        <w:t>；國土安全結合執法、災難、移民與反恐議題</w:t>
      </w:r>
      <w:r w:rsidR="00E906C5" w:rsidRPr="00201BD8">
        <w:rPr>
          <w:rStyle w:val="af2"/>
        </w:rPr>
        <w:footnoteReference w:id="9"/>
      </w:r>
      <w:r w:rsidR="00E906C5" w:rsidRPr="00201BD8">
        <w:rPr>
          <w:sz w:val="22"/>
          <w:szCs w:val="22"/>
        </w:rPr>
        <w:t>，在此國土安全研究領域來看，預防危害發生係安全之概念、即時處理進行中之危害係安全之概念、對於危害造成之損傷，進行善後復原亦是安全之概念，此為頗全面性之安全概念，亦是所謂廣義之安全概念。</w:t>
      </w:r>
    </w:p>
    <w:p w:rsidR="00E906C5" w:rsidRPr="00201BD8" w:rsidRDefault="00201BD8" w:rsidP="00201BD8">
      <w:pPr>
        <w:jc w:val="both"/>
        <w:rPr>
          <w:sz w:val="22"/>
          <w:szCs w:val="22"/>
        </w:rPr>
      </w:pPr>
      <w:r>
        <w:rPr>
          <w:rFonts w:hint="eastAsia"/>
          <w:sz w:val="22"/>
          <w:szCs w:val="22"/>
        </w:rPr>
        <w:t xml:space="preserve">　　</w:t>
      </w:r>
      <w:r w:rsidR="00E906C5" w:rsidRPr="00201BD8">
        <w:rPr>
          <w:sz w:val="22"/>
          <w:szCs w:val="22"/>
        </w:rPr>
        <w:t>假若從另外一個研究領域加以探討，就犯罪行為造成個人傷害之觀點觀察，僅要個人身體有因犯罪行為而造成損傷，即無法稱為安全，亦即是從個人之角度而言，安全係不容許有絲毫之傷害發生，此係屬於比較狹義之安全概念。不同之學者對於安全之概念均會根據其研究領域限制而給予不同之定義，故，安全之概念，很難有一致之標準性</w:t>
      </w:r>
      <w:r w:rsidR="00E906C5" w:rsidRPr="00201BD8">
        <w:rPr>
          <w:rStyle w:val="af2"/>
        </w:rPr>
        <w:footnoteReference w:id="10"/>
      </w:r>
      <w:r w:rsidR="00E906C5" w:rsidRPr="00201BD8">
        <w:rPr>
          <w:sz w:val="22"/>
          <w:szCs w:val="22"/>
        </w:rPr>
        <w:t>。然而，從眾多研究之通說上，大部分之學者對於安全之概念，仍係比較趨向於狹義之安全，亦即安全應該係在於避免危害之發生，著重於保存主體現況之完整性，不容許安全維護之主體受到傷害或毀損，故，比較偏重於預防性之安全，而要達到預防性之安全，配套之管理作為即顯得格外重要。</w:t>
      </w:r>
    </w:p>
    <w:p w:rsidR="00E906C5" w:rsidRPr="00201BD8" w:rsidRDefault="00201BD8" w:rsidP="00201BD8">
      <w:pPr>
        <w:jc w:val="both"/>
        <w:rPr>
          <w:sz w:val="22"/>
          <w:szCs w:val="22"/>
        </w:rPr>
      </w:pPr>
      <w:r>
        <w:rPr>
          <w:rFonts w:hint="eastAsia"/>
          <w:sz w:val="22"/>
          <w:szCs w:val="22"/>
        </w:rPr>
        <w:t xml:space="preserve">　　</w:t>
      </w:r>
      <w:r w:rsidR="00E906C5" w:rsidRPr="00201BD8">
        <w:rPr>
          <w:sz w:val="22"/>
          <w:szCs w:val="22"/>
        </w:rPr>
        <w:t>有關安全管理之定義，計有以下數種：</w:t>
      </w:r>
      <w:r w:rsidR="00E906C5" w:rsidRPr="00201BD8">
        <w:rPr>
          <w:sz w:val="22"/>
          <w:szCs w:val="22"/>
        </w:rPr>
        <w:t>1</w:t>
      </w:r>
      <w:r w:rsidR="00E906C5" w:rsidRPr="00201BD8">
        <w:rPr>
          <w:sz w:val="22"/>
          <w:szCs w:val="22"/>
        </w:rPr>
        <w:t>、運用最少之資源，達到無意外事件之最大效益</w:t>
      </w:r>
      <w:r w:rsidR="00E906C5" w:rsidRPr="00201BD8">
        <w:rPr>
          <w:rStyle w:val="af2"/>
        </w:rPr>
        <w:footnoteReference w:id="11"/>
      </w:r>
      <w:r w:rsidR="00E906C5" w:rsidRPr="00201BD8">
        <w:rPr>
          <w:sz w:val="22"/>
          <w:szCs w:val="22"/>
        </w:rPr>
        <w:t>；</w:t>
      </w:r>
      <w:r w:rsidR="00E906C5" w:rsidRPr="00201BD8">
        <w:rPr>
          <w:sz w:val="22"/>
          <w:szCs w:val="22"/>
        </w:rPr>
        <w:t>2</w:t>
      </w:r>
      <w:r w:rsidR="00E906C5" w:rsidRPr="00201BD8">
        <w:rPr>
          <w:sz w:val="22"/>
          <w:szCs w:val="22"/>
        </w:rPr>
        <w:t>、係為實現安全之目的，而透由組織及運用人力、物力、財力等各種物質資源之過程，它利用計畫、組織、指</w:t>
      </w:r>
      <w:r w:rsidR="00E906C5" w:rsidRPr="00201BD8">
        <w:rPr>
          <w:sz w:val="22"/>
          <w:szCs w:val="22"/>
        </w:rPr>
        <w:lastRenderedPageBreak/>
        <w:t>揮、協調、控制等管理機能，控制來自於人之不安全行為，避免發生傷亡事故，保證人們之生命安全與健康</w:t>
      </w:r>
      <w:r w:rsidR="00E906C5" w:rsidRPr="00201BD8">
        <w:rPr>
          <w:rStyle w:val="af2"/>
        </w:rPr>
        <w:footnoteReference w:id="12"/>
      </w:r>
      <w:r w:rsidR="00E906C5" w:rsidRPr="00201BD8">
        <w:rPr>
          <w:sz w:val="22"/>
          <w:szCs w:val="22"/>
        </w:rPr>
        <w:t>。</w:t>
      </w:r>
    </w:p>
    <w:p w:rsidR="00E906C5" w:rsidRPr="00201BD8" w:rsidRDefault="00201BD8" w:rsidP="00201BD8">
      <w:pPr>
        <w:jc w:val="both"/>
        <w:rPr>
          <w:sz w:val="22"/>
          <w:szCs w:val="22"/>
        </w:rPr>
      </w:pPr>
      <w:r>
        <w:rPr>
          <w:rFonts w:hint="eastAsia"/>
          <w:sz w:val="22"/>
          <w:szCs w:val="22"/>
        </w:rPr>
        <w:t xml:space="preserve">　　</w:t>
      </w:r>
      <w:r w:rsidR="00E906C5" w:rsidRPr="00201BD8">
        <w:rPr>
          <w:sz w:val="22"/>
          <w:szCs w:val="22"/>
        </w:rPr>
        <w:t>而源頭安全管理屬於風險管理之一環，所謂事出必有因，欲找出解決問題之道，必然先要探索問題發生之起因，也就是要追尋問題之源頭。因食安問題是最貼近民眾生活，因此藉由食安問題事件來探討，最能感受源頭安全之重要性；</w:t>
      </w:r>
      <w:r w:rsidR="00E906C5" w:rsidRPr="00201BD8">
        <w:rPr>
          <w:sz w:val="22"/>
          <w:szCs w:val="22"/>
        </w:rPr>
        <w:t>2013</w:t>
      </w:r>
      <w:r w:rsidR="00E906C5" w:rsidRPr="00201BD8">
        <w:rPr>
          <w:sz w:val="22"/>
          <w:szCs w:val="22"/>
        </w:rPr>
        <w:t>年</w:t>
      </w:r>
      <w:r w:rsidR="00E906C5" w:rsidRPr="00201BD8">
        <w:rPr>
          <w:sz w:val="22"/>
          <w:szCs w:val="22"/>
        </w:rPr>
        <w:t>5</w:t>
      </w:r>
      <w:r w:rsidR="00E906C5" w:rsidRPr="00201BD8">
        <w:rPr>
          <w:sz w:val="22"/>
          <w:szCs w:val="22"/>
        </w:rPr>
        <w:t>月份國內爆發之毒澱粉事件，多家知名食品公司被檢出產品含有工業原料順丁烯二酸化製澱粉添加物，使得一般人喜愛吃之豆花、粉圓、米粉、黑輪</w:t>
      </w:r>
      <w:r w:rsidR="00E906C5" w:rsidRPr="00201BD8">
        <w:rPr>
          <w:sz w:val="22"/>
          <w:szCs w:val="22"/>
        </w:rPr>
        <w:t>…</w:t>
      </w:r>
      <w:r w:rsidR="00E906C5" w:rsidRPr="00201BD8">
        <w:rPr>
          <w:sz w:val="22"/>
          <w:szCs w:val="22"/>
        </w:rPr>
        <w:t>等食品，均蒙上有毒食品之陰影，重創臺灣一向聞名國際之飲食小吃業，甚至登上國際媒體版面，新加坡、香港、馬來西亞及韓國紛紛禁止臺灣食品上架販賣</w:t>
      </w:r>
      <w:r w:rsidR="00E906C5" w:rsidRPr="00201BD8">
        <w:rPr>
          <w:rStyle w:val="af2"/>
        </w:rPr>
        <w:footnoteReference w:id="13"/>
      </w:r>
      <w:r w:rsidR="00E906C5" w:rsidRPr="00201BD8">
        <w:rPr>
          <w:sz w:val="22"/>
          <w:szCs w:val="22"/>
        </w:rPr>
        <w:t>；</w:t>
      </w:r>
      <w:r w:rsidR="00E906C5" w:rsidRPr="00201BD8">
        <w:rPr>
          <w:sz w:val="22"/>
          <w:szCs w:val="22"/>
        </w:rPr>
        <w:t>2015</w:t>
      </w:r>
      <w:r w:rsidR="00E906C5" w:rsidRPr="00201BD8">
        <w:rPr>
          <w:sz w:val="22"/>
          <w:szCs w:val="22"/>
        </w:rPr>
        <w:t>年</w:t>
      </w:r>
      <w:r w:rsidR="00E906C5" w:rsidRPr="00201BD8">
        <w:rPr>
          <w:sz w:val="22"/>
          <w:szCs w:val="22"/>
        </w:rPr>
        <w:t>4</w:t>
      </w:r>
      <w:r w:rsidR="00E906C5" w:rsidRPr="00201BD8">
        <w:rPr>
          <w:sz w:val="22"/>
          <w:szCs w:val="22"/>
        </w:rPr>
        <w:t>月，臺灣引以為傲之手搖茶飲品，發生毒茶風暴，茶葉中檢驗出對人體有害之農藥殘留，衝擊茶飲市場</w:t>
      </w:r>
      <w:r w:rsidR="00E906C5" w:rsidRPr="00201BD8">
        <w:rPr>
          <w:rStyle w:val="af2"/>
        </w:rPr>
        <w:footnoteReference w:id="14"/>
      </w:r>
      <w:r w:rsidR="00E906C5" w:rsidRPr="00201BD8">
        <w:rPr>
          <w:sz w:val="22"/>
          <w:szCs w:val="22"/>
        </w:rPr>
        <w:t>。這一吃一喝之食安風暴，對我國不論在經濟面或國際形象層面，均產生重大之影響。</w:t>
      </w:r>
    </w:p>
    <w:p w:rsidR="00E906C5" w:rsidRDefault="00201BD8" w:rsidP="00201BD8">
      <w:pPr>
        <w:jc w:val="both"/>
        <w:rPr>
          <w:sz w:val="22"/>
          <w:szCs w:val="22"/>
        </w:rPr>
      </w:pPr>
      <w:r>
        <w:rPr>
          <w:rFonts w:hint="eastAsia"/>
          <w:sz w:val="22"/>
          <w:szCs w:val="22"/>
        </w:rPr>
        <w:t xml:space="preserve">　　</w:t>
      </w:r>
      <w:r w:rsidR="00E906C5" w:rsidRPr="00201BD8">
        <w:rPr>
          <w:sz w:val="22"/>
          <w:szCs w:val="22"/>
        </w:rPr>
        <w:t>食安問題之源頭安全在於食品原料，食品原料若產製於臺灣，在產製過程中，即受政府法令之約束，安全管理上問題較小；但是食品原料若是產製於國外，雖然臺灣政府還是可以制訂相關物品通關檢測標準、制度來進行防範，但是仍避免不了有心人士透過偽變造之報關文件、產地文件等證明資料來蒙混過關。同樣的，將食品之問題轉換為人之問題，在臺灣地區國境人流管理之制度上，雖已有相當完備之法令，但是，若遇有心人士以偽變造身分或持假證件申請來台，沒有作好源頭安全管理之作為，仍然是防不慎防。處理問題之最佳方法，即是避免問題發生。</w:t>
      </w:r>
      <w:smartTag w:uri="urn:schemas-microsoft-com:office:smarttags" w:element="PersonName">
        <w:smartTagPr>
          <w:attr w:name="ProductID" w:val="梅可望"/>
        </w:smartTagPr>
        <w:r w:rsidR="00E906C5" w:rsidRPr="00201BD8">
          <w:rPr>
            <w:sz w:val="22"/>
            <w:szCs w:val="22"/>
          </w:rPr>
          <w:t>梅可望</w:t>
        </w:r>
      </w:smartTag>
      <w:r w:rsidR="00E906C5" w:rsidRPr="00201BD8">
        <w:rPr>
          <w:sz w:val="22"/>
          <w:szCs w:val="22"/>
        </w:rPr>
        <w:t>博士於處理警察業務基本原則中提及，其第一重要之原則，即是「事前預防重於事後處置」</w:t>
      </w:r>
      <w:r w:rsidR="00E906C5" w:rsidRPr="00201BD8">
        <w:rPr>
          <w:rStyle w:val="af2"/>
        </w:rPr>
        <w:footnoteReference w:id="15"/>
      </w:r>
      <w:r w:rsidR="00E906C5" w:rsidRPr="00201BD8">
        <w:rPr>
          <w:sz w:val="22"/>
          <w:szCs w:val="22"/>
        </w:rPr>
        <w:t>之觀念。而要達到事前預防之效果，除找出問題之源頭之外，更要進一步將安全管理與問題源頭作有效之結合。</w:t>
      </w:r>
    </w:p>
    <w:p w:rsidR="00E906C5" w:rsidRPr="00201BD8" w:rsidRDefault="00876749" w:rsidP="00876749">
      <w:pPr>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1E6C2E" w:rsidRDefault="00E906C5" w:rsidP="001E6C2E">
      <w:pPr>
        <w:pStyle w:val="2"/>
      </w:pPr>
      <w:bookmarkStart w:id="7" w:name="_二、國境人流源頭安全管理"/>
      <w:bookmarkEnd w:id="7"/>
      <w:r w:rsidRPr="001E6C2E">
        <w:t>二、國境人流源頭安全管理</w:t>
      </w:r>
    </w:p>
    <w:p w:rsidR="00E906C5" w:rsidRPr="00201BD8" w:rsidRDefault="00201BD8" w:rsidP="00876749">
      <w:pPr>
        <w:jc w:val="both"/>
        <w:rPr>
          <w:sz w:val="22"/>
          <w:szCs w:val="22"/>
        </w:rPr>
      </w:pPr>
      <w:r>
        <w:rPr>
          <w:rFonts w:hint="eastAsia"/>
          <w:sz w:val="22"/>
          <w:szCs w:val="22"/>
        </w:rPr>
        <w:t xml:space="preserve">　　</w:t>
      </w:r>
      <w:r w:rsidR="00E906C5" w:rsidRPr="00201BD8">
        <w:rPr>
          <w:sz w:val="22"/>
          <w:szCs w:val="22"/>
        </w:rPr>
        <w:t>有關於國境人流之「源頭安全管理」</w:t>
      </w:r>
      <w:r w:rsidR="00E906C5" w:rsidRPr="00201BD8">
        <w:rPr>
          <w:sz w:val="22"/>
          <w:szCs w:val="22"/>
        </w:rPr>
        <w:t>(source security management)</w:t>
      </w:r>
      <w:r w:rsidR="00E906C5" w:rsidRPr="00201BD8">
        <w:rPr>
          <w:sz w:val="22"/>
          <w:szCs w:val="22"/>
        </w:rPr>
        <w:t>之定義，乃指為實現安全之目的，而透由組織及運用人力、物力、財力等各種軟、硬體資源之過程，並利用設計、規劃、計畫、組織、指揮、協調、控制等管理之機能與機制，從人流與資訊流移動之源頭端開始著手，高度控制來自於人流與資訊流之不安全行為，避免民眾及社會發生傷亡事故，達到確保民眾生命安全與健康之目標。</w:t>
      </w:r>
    </w:p>
    <w:p w:rsidR="00E906C5" w:rsidRPr="00201BD8" w:rsidRDefault="00201BD8" w:rsidP="00876749">
      <w:pPr>
        <w:jc w:val="both"/>
        <w:rPr>
          <w:sz w:val="22"/>
          <w:szCs w:val="22"/>
        </w:rPr>
      </w:pPr>
      <w:r>
        <w:rPr>
          <w:rFonts w:hint="eastAsia"/>
          <w:sz w:val="22"/>
          <w:szCs w:val="22"/>
        </w:rPr>
        <w:t xml:space="preserve">　　</w:t>
      </w:r>
      <w:r w:rsidR="00E906C5" w:rsidRPr="00201BD8">
        <w:rPr>
          <w:sz w:val="22"/>
          <w:szCs w:val="22"/>
        </w:rPr>
        <w:t>國境人流之源頭安全管理，根據本文綜合相關文獻資料之研究，它具有以下之重要特色：</w:t>
      </w:r>
      <w:r w:rsidR="00E906C5" w:rsidRPr="00201BD8">
        <w:rPr>
          <w:sz w:val="22"/>
          <w:szCs w:val="22"/>
        </w:rPr>
        <w:t>1</w:t>
      </w:r>
      <w:r w:rsidR="00E906C5" w:rsidRPr="00201BD8">
        <w:rPr>
          <w:sz w:val="22"/>
          <w:szCs w:val="22"/>
        </w:rPr>
        <w:t>、終極之核心目的，係要實現人流與資訊流安全之目標；</w:t>
      </w:r>
      <w:r w:rsidR="00E906C5" w:rsidRPr="00201BD8">
        <w:rPr>
          <w:sz w:val="22"/>
          <w:szCs w:val="22"/>
        </w:rPr>
        <w:t>2</w:t>
      </w:r>
      <w:r w:rsidR="00E906C5" w:rsidRPr="00201BD8">
        <w:rPr>
          <w:sz w:val="22"/>
          <w:szCs w:val="22"/>
        </w:rPr>
        <w:t>、國境人流之源頭安全管理所處理之標的物，係為國境人流與資訊流，而非國境物流；</w:t>
      </w:r>
      <w:r w:rsidR="00E906C5" w:rsidRPr="00201BD8">
        <w:rPr>
          <w:sz w:val="22"/>
          <w:szCs w:val="22"/>
        </w:rPr>
        <w:t>3</w:t>
      </w:r>
      <w:r w:rsidR="00E906C5" w:rsidRPr="00201BD8">
        <w:rPr>
          <w:sz w:val="22"/>
          <w:szCs w:val="22"/>
        </w:rPr>
        <w:t>、它涉及資源之有效運用，諸如：組織及運用人力、物力、財力等各種軟、硬體資源；</w:t>
      </w:r>
      <w:r w:rsidR="00E906C5" w:rsidRPr="00201BD8">
        <w:rPr>
          <w:sz w:val="22"/>
          <w:szCs w:val="22"/>
        </w:rPr>
        <w:t>4</w:t>
      </w:r>
      <w:r w:rsidR="00E906C5" w:rsidRPr="00201BD8">
        <w:rPr>
          <w:sz w:val="22"/>
          <w:szCs w:val="22"/>
        </w:rPr>
        <w:t>、運用科學管理之各式機能，諸如：設計、規劃、計畫、組織、指揮、協調、控制等機</w:t>
      </w:r>
      <w:r w:rsidR="00E906C5" w:rsidRPr="00201BD8">
        <w:rPr>
          <w:sz w:val="22"/>
          <w:szCs w:val="22"/>
        </w:rPr>
        <w:lastRenderedPageBreak/>
        <w:t>制；</w:t>
      </w:r>
      <w:r w:rsidR="00E906C5" w:rsidRPr="00201BD8">
        <w:rPr>
          <w:sz w:val="22"/>
          <w:szCs w:val="22"/>
        </w:rPr>
        <w:t>5</w:t>
      </w:r>
      <w:r w:rsidR="00E906C5" w:rsidRPr="00201BD8">
        <w:rPr>
          <w:sz w:val="22"/>
          <w:szCs w:val="22"/>
        </w:rPr>
        <w:t>、從人流與資訊流移動之源頭端開始著手管理；</w:t>
      </w:r>
      <w:r w:rsidR="00E906C5" w:rsidRPr="00201BD8">
        <w:rPr>
          <w:sz w:val="22"/>
          <w:szCs w:val="22"/>
        </w:rPr>
        <w:t>6</w:t>
      </w:r>
      <w:r w:rsidR="00E906C5" w:rsidRPr="00201BD8">
        <w:rPr>
          <w:sz w:val="22"/>
          <w:szCs w:val="22"/>
        </w:rPr>
        <w:t>、高度控制來自於人流及資訊流之不安全行為；</w:t>
      </w:r>
      <w:r w:rsidR="00E906C5" w:rsidRPr="00201BD8">
        <w:rPr>
          <w:sz w:val="22"/>
          <w:szCs w:val="22"/>
        </w:rPr>
        <w:t>7</w:t>
      </w:r>
      <w:r w:rsidR="00E906C5" w:rsidRPr="00201BD8">
        <w:rPr>
          <w:sz w:val="22"/>
          <w:szCs w:val="22"/>
        </w:rPr>
        <w:t>、避免民眾及社會發生傷亡事故，儘量達到無意外事件之最大效益；</w:t>
      </w:r>
      <w:r w:rsidR="00E906C5" w:rsidRPr="00201BD8">
        <w:rPr>
          <w:sz w:val="22"/>
          <w:szCs w:val="22"/>
        </w:rPr>
        <w:t>8</w:t>
      </w:r>
      <w:r w:rsidR="00E906C5" w:rsidRPr="00201BD8">
        <w:rPr>
          <w:sz w:val="22"/>
          <w:szCs w:val="22"/>
        </w:rPr>
        <w:t>、確保民眾生命安全與健康之目標，令民眾處在無憂無慮之狀態之中。</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以國境人流管理而言，人員之入出境管理，大致上可分為</w:t>
      </w:r>
      <w:r w:rsidR="00E906C5" w:rsidRPr="00201BD8">
        <w:rPr>
          <w:sz w:val="22"/>
          <w:szCs w:val="22"/>
        </w:rPr>
        <w:t>4</w:t>
      </w:r>
      <w:r w:rsidR="00E906C5" w:rsidRPr="00201BD8">
        <w:rPr>
          <w:sz w:val="22"/>
          <w:szCs w:val="22"/>
        </w:rPr>
        <w:t>大階段：</w:t>
      </w:r>
      <w:r w:rsidR="00E906C5" w:rsidRPr="00201BD8">
        <w:rPr>
          <w:sz w:val="22"/>
          <w:szCs w:val="22"/>
        </w:rPr>
        <w:t>1</w:t>
      </w:r>
      <w:r w:rsidR="00E906C5" w:rsidRPr="00201BD8">
        <w:rPr>
          <w:sz w:val="22"/>
          <w:szCs w:val="22"/>
        </w:rPr>
        <w:t>、入境前之身分審查；</w:t>
      </w:r>
      <w:r w:rsidR="00E906C5" w:rsidRPr="00201BD8">
        <w:rPr>
          <w:sz w:val="22"/>
          <w:szCs w:val="22"/>
        </w:rPr>
        <w:t>2</w:t>
      </w:r>
      <w:r w:rsidR="00E906C5" w:rsidRPr="00201BD8">
        <w:rPr>
          <w:sz w:val="22"/>
          <w:szCs w:val="22"/>
        </w:rPr>
        <w:t>、入境時證照查驗；</w:t>
      </w:r>
      <w:r w:rsidR="00E906C5" w:rsidRPr="00201BD8">
        <w:rPr>
          <w:sz w:val="22"/>
          <w:szCs w:val="22"/>
        </w:rPr>
        <w:t>3</w:t>
      </w:r>
      <w:r w:rsidR="00E906C5" w:rsidRPr="00201BD8">
        <w:rPr>
          <w:sz w:val="22"/>
          <w:szCs w:val="22"/>
        </w:rPr>
        <w:t>、入境後之居停管理；</w:t>
      </w:r>
      <w:r w:rsidR="00E906C5" w:rsidRPr="00201BD8">
        <w:rPr>
          <w:sz w:val="22"/>
          <w:szCs w:val="22"/>
        </w:rPr>
        <w:t>4</w:t>
      </w:r>
      <w:r w:rsidR="00E906C5" w:rsidRPr="00201BD8">
        <w:rPr>
          <w:sz w:val="22"/>
          <w:szCs w:val="22"/>
        </w:rPr>
        <w:t>、必要時之強制驅逐出國之出境手段</w:t>
      </w:r>
      <w:r w:rsidR="00E906C5" w:rsidRPr="003F3940">
        <w:rPr>
          <w:rStyle w:val="af2"/>
        </w:rPr>
        <w:footnoteReference w:id="16"/>
      </w:r>
      <w:r w:rsidR="00E906C5" w:rsidRPr="00201BD8">
        <w:rPr>
          <w:sz w:val="22"/>
          <w:szCs w:val="22"/>
        </w:rPr>
        <w:t>。在此</w:t>
      </w:r>
      <w:r w:rsidR="00E906C5" w:rsidRPr="00201BD8">
        <w:rPr>
          <w:sz w:val="22"/>
          <w:szCs w:val="22"/>
        </w:rPr>
        <w:t>4</w:t>
      </w:r>
      <w:r w:rsidR="00E906C5" w:rsidRPr="00201BD8">
        <w:rPr>
          <w:sz w:val="22"/>
          <w:szCs w:val="22"/>
        </w:rPr>
        <w:t>個階段之中，入境前之身分審查及入境時之證照查驗，係屬於預防性之安全管理作為，進一步而言，若要達到阻絕非法於境外，落實源頭安全管理，則要從入境前之身分審查階段做起。</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國際間對於跨國之人口移動均有一定之管理規範，本國人欲進入其他國家之前，須獲得該國之同意，取得該國核發之簽證或事先同意以免簽證方式進入該國，否則，基於國家主權之行使，係有權拒絕其他國家之人民進入國內。國家在核發外國人簽證之前，最重要之處，乃是先審查入境者之身分，確認其入境後，不會對國家及社會造成危害，而基於阻絕非法於境外之安全概念，審發簽證之工作，一般均係在原屬國進行，由申請人在原屬國向欲入境國家派駐當地國之駐外使領館申請簽證，此種境外申請簽證之管理作為，在國境人流之管理上，即屬於源頭安全管理之作為。</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另外，除簽證申請之外，在國際機場之人流安全管理作為上，大多先進國家均利用資訊系統之運作來達到源頭安全管理之效果，例如美國政府規定，所有進入或離開美國之飛機均必須向海關及邊境保護局提交電子艙單，而美國之海關及邊境保護局有架設一個入口網站，專門在處理電子艙單之訊息，此網站系統稱為電子航前旅客資訊系統（</w:t>
      </w:r>
      <w:r w:rsidR="00E906C5" w:rsidRPr="00201BD8">
        <w:rPr>
          <w:sz w:val="22"/>
          <w:szCs w:val="22"/>
        </w:rPr>
        <w:t>Electronic Advance Passenger Information System, eAPIS)</w:t>
      </w:r>
      <w:r w:rsidR="00E906C5" w:rsidRPr="00201BD8">
        <w:rPr>
          <w:sz w:val="22"/>
          <w:szCs w:val="22"/>
        </w:rPr>
        <w:t>；又例如加拿大在旅客入出境資訊管理之部分，由加拿大國境事務署</w:t>
      </w:r>
      <w:r w:rsidR="00E906C5" w:rsidRPr="00201BD8">
        <w:rPr>
          <w:sz w:val="22"/>
          <w:szCs w:val="22"/>
        </w:rPr>
        <w:t>(CBSA)</w:t>
      </w:r>
      <w:r w:rsidR="00E906C5" w:rsidRPr="00201BD8">
        <w:rPr>
          <w:sz w:val="22"/>
          <w:szCs w:val="22"/>
        </w:rPr>
        <w:t>負責，採用航前旅客資訊系統（</w:t>
      </w:r>
      <w:r w:rsidR="00E906C5" w:rsidRPr="00201BD8">
        <w:rPr>
          <w:sz w:val="22"/>
          <w:szCs w:val="22"/>
        </w:rPr>
        <w:t>Advance Passenger Information, API</w:t>
      </w:r>
      <w:r w:rsidR="00E906C5" w:rsidRPr="00201BD8">
        <w:rPr>
          <w:sz w:val="22"/>
          <w:szCs w:val="22"/>
        </w:rPr>
        <w:t>）及旅客資訊系統</w:t>
      </w:r>
      <w:r w:rsidR="00E906C5" w:rsidRPr="00201BD8">
        <w:rPr>
          <w:sz w:val="22"/>
          <w:szCs w:val="22"/>
        </w:rPr>
        <w:t>(Passenger Information System, PAXIS)</w:t>
      </w:r>
      <w:r w:rsidR="00E906C5" w:rsidRPr="00201BD8">
        <w:rPr>
          <w:sz w:val="22"/>
          <w:szCs w:val="22"/>
        </w:rPr>
        <w:t>，用來查詢和分析旅客姓名紀錄</w:t>
      </w:r>
      <w:r w:rsidR="00E906C5" w:rsidRPr="00201BD8">
        <w:rPr>
          <w:sz w:val="22"/>
          <w:szCs w:val="22"/>
        </w:rPr>
        <w:t>(PNR)</w:t>
      </w:r>
      <w:r w:rsidR="00E906C5" w:rsidRPr="00201BD8">
        <w:rPr>
          <w:sz w:val="22"/>
          <w:szCs w:val="22"/>
        </w:rPr>
        <w:t>之資料。</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就我國而言，目前內政部移民署亦成立「入出國查驗監控中心」，採用航前旅客資訊系統（</w:t>
      </w:r>
      <w:r w:rsidR="00E906C5" w:rsidRPr="00201BD8">
        <w:rPr>
          <w:sz w:val="22"/>
          <w:szCs w:val="22"/>
        </w:rPr>
        <w:t>Advance Passenger Information System, APIS</w:t>
      </w:r>
      <w:r w:rsidR="00E906C5" w:rsidRPr="00201BD8">
        <w:rPr>
          <w:sz w:val="22"/>
          <w:szCs w:val="22"/>
        </w:rPr>
        <w:t>），用此項之系統，過濾旅客之資料</w:t>
      </w:r>
      <w:r w:rsidR="00E906C5" w:rsidRPr="003F3940">
        <w:rPr>
          <w:rStyle w:val="af2"/>
        </w:rPr>
        <w:footnoteReference w:id="17"/>
      </w:r>
      <w:r w:rsidR="00E906C5" w:rsidRPr="00201BD8">
        <w:rPr>
          <w:sz w:val="22"/>
          <w:szCs w:val="22"/>
        </w:rPr>
        <w:t>。以上這些系統，最主要之功能，即是在於當旅客從出發國登機之際，相關資料即會立即傳輸到目的國，由目的國進行背景查核及安全分析，在旅客尚沒到達目的國之前，該國已經知道哪些旅客具有危害性，待旅客到達後，即可拒絕入境，或作其他之處置，此均為國境人流源頭安全管理之重要措施之一。</w:t>
      </w:r>
    </w:p>
    <w:p w:rsidR="00E906C5" w:rsidRPr="00201BD8" w:rsidRDefault="00876749" w:rsidP="00876749">
      <w:pPr>
        <w:spacing w:line="0" w:lineRule="atLeast"/>
        <w:ind w:firstLine="504"/>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201BD8">
      <w:pPr>
        <w:pStyle w:val="1"/>
      </w:pPr>
      <w:bookmarkStart w:id="8" w:name="_參、兩岸交流仍存在安全性問題"/>
      <w:bookmarkEnd w:id="8"/>
      <w:r w:rsidRPr="00201BD8">
        <w:t>參、兩岸交流仍存在安全性問題</w:t>
      </w:r>
    </w:p>
    <w:p w:rsidR="00E906C5" w:rsidRPr="00201BD8" w:rsidRDefault="00E906C5" w:rsidP="001E6C2E">
      <w:pPr>
        <w:pStyle w:val="2"/>
      </w:pPr>
      <w:bookmarkStart w:id="9" w:name="_一、兩岸關係之「一個中國」"/>
      <w:bookmarkEnd w:id="9"/>
      <w:r w:rsidRPr="00201BD8">
        <w:t>一、兩岸關係之「一個中國」</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臺灣地區與大陸地區之「政治問題」最具爭議性之部分，即在於「一個中國」之主權問題，此問題要追溯至國民黨軍與共產黨軍戰爭之歷史因素，從</w:t>
      </w:r>
      <w:r w:rsidR="00E906C5" w:rsidRPr="00201BD8">
        <w:rPr>
          <w:sz w:val="22"/>
          <w:szCs w:val="22"/>
        </w:rPr>
        <w:t>1948</w:t>
      </w:r>
      <w:r w:rsidR="00E906C5" w:rsidRPr="00201BD8">
        <w:rPr>
          <w:sz w:val="22"/>
          <w:szCs w:val="22"/>
        </w:rPr>
        <w:t>年</w:t>
      </w:r>
      <w:r w:rsidR="00E906C5" w:rsidRPr="00201BD8">
        <w:rPr>
          <w:sz w:val="22"/>
          <w:szCs w:val="22"/>
        </w:rPr>
        <w:t>9</w:t>
      </w:r>
      <w:r w:rsidR="00E906C5" w:rsidRPr="00201BD8">
        <w:rPr>
          <w:sz w:val="22"/>
          <w:szCs w:val="22"/>
        </w:rPr>
        <w:t>月到</w:t>
      </w:r>
      <w:r w:rsidR="00E906C5" w:rsidRPr="00201BD8">
        <w:rPr>
          <w:sz w:val="22"/>
          <w:szCs w:val="22"/>
        </w:rPr>
        <w:t>1949</w:t>
      </w:r>
      <w:r w:rsidR="00E906C5" w:rsidRPr="00201BD8">
        <w:rPr>
          <w:sz w:val="22"/>
          <w:szCs w:val="22"/>
        </w:rPr>
        <w:t>年</w:t>
      </w:r>
      <w:r w:rsidR="00E906C5" w:rsidRPr="00201BD8">
        <w:rPr>
          <w:sz w:val="22"/>
          <w:szCs w:val="22"/>
        </w:rPr>
        <w:t>1</w:t>
      </w:r>
      <w:r w:rsidR="00E906C5" w:rsidRPr="00201BD8">
        <w:rPr>
          <w:sz w:val="22"/>
          <w:szCs w:val="22"/>
        </w:rPr>
        <w:t>月，遼瀋戰役、平津戰役、准海戰役（徐蚌會戰），係國共軍方所經歷之三大戰役，僅是最後一役，國軍被共軍殲滅之兵力人數，即高達</w:t>
      </w:r>
      <w:r w:rsidR="00E906C5" w:rsidRPr="00201BD8">
        <w:rPr>
          <w:sz w:val="22"/>
          <w:szCs w:val="22"/>
        </w:rPr>
        <w:t>50</w:t>
      </w:r>
      <w:r w:rsidR="00E906C5" w:rsidRPr="00201BD8">
        <w:rPr>
          <w:sz w:val="22"/>
          <w:szCs w:val="22"/>
        </w:rPr>
        <w:t>萬人，因為國軍之挫敗，共軍得於</w:t>
      </w:r>
      <w:smartTag w:uri="urn:schemas-microsoft-com:office:smarttags" w:element="chsdate">
        <w:smartTagPr>
          <w:attr w:name="IsROCDate" w:val="False"/>
          <w:attr w:name="IsLunarDate" w:val="False"/>
          <w:attr w:name="Day" w:val="1"/>
          <w:attr w:name="Month" w:val="10"/>
          <w:attr w:name="Year" w:val="1949"/>
        </w:smartTagPr>
        <w:r w:rsidR="00E906C5" w:rsidRPr="00201BD8">
          <w:rPr>
            <w:sz w:val="22"/>
            <w:szCs w:val="22"/>
          </w:rPr>
          <w:t>1949</w:t>
        </w:r>
        <w:r w:rsidR="00E906C5" w:rsidRPr="00201BD8">
          <w:rPr>
            <w:sz w:val="22"/>
            <w:szCs w:val="22"/>
          </w:rPr>
          <w:t>年</w:t>
        </w:r>
        <w:r w:rsidR="00E906C5" w:rsidRPr="00201BD8">
          <w:rPr>
            <w:sz w:val="22"/>
            <w:szCs w:val="22"/>
          </w:rPr>
          <w:t>10</w:t>
        </w:r>
        <w:r w:rsidR="00E906C5" w:rsidRPr="00201BD8">
          <w:rPr>
            <w:sz w:val="22"/>
            <w:szCs w:val="22"/>
          </w:rPr>
          <w:t>月</w:t>
        </w:r>
        <w:r w:rsidR="00E906C5" w:rsidRPr="00201BD8">
          <w:rPr>
            <w:sz w:val="22"/>
            <w:szCs w:val="22"/>
          </w:rPr>
          <w:t>1</w:t>
        </w:r>
        <w:r w:rsidR="00E906C5" w:rsidRPr="00201BD8">
          <w:rPr>
            <w:sz w:val="22"/>
            <w:szCs w:val="22"/>
          </w:rPr>
          <w:t>日</w:t>
        </w:r>
      </w:smartTag>
      <w:r w:rsidR="00E906C5" w:rsidRPr="00201BD8">
        <w:rPr>
          <w:sz w:val="22"/>
          <w:szCs w:val="22"/>
        </w:rPr>
        <w:t>，在北京宣告「中華人民共和國」成立，亦決定中華民國於</w:t>
      </w:r>
      <w:smartTag w:uri="urn:schemas-microsoft-com:office:smarttags" w:element="chsdate">
        <w:smartTagPr>
          <w:attr w:name="IsROCDate" w:val="False"/>
          <w:attr w:name="IsLunarDate" w:val="False"/>
          <w:attr w:name="Day" w:val="9"/>
          <w:attr w:name="Month" w:val="12"/>
          <w:attr w:name="Year" w:val="1949"/>
        </w:smartTagPr>
        <w:r w:rsidR="00E906C5" w:rsidRPr="00201BD8">
          <w:rPr>
            <w:sz w:val="22"/>
            <w:szCs w:val="22"/>
          </w:rPr>
          <w:t>1949</w:t>
        </w:r>
        <w:r w:rsidR="00E906C5" w:rsidRPr="00201BD8">
          <w:rPr>
            <w:sz w:val="22"/>
            <w:szCs w:val="22"/>
          </w:rPr>
          <w:t>年</w:t>
        </w:r>
        <w:r w:rsidR="00E906C5" w:rsidRPr="00201BD8">
          <w:rPr>
            <w:sz w:val="22"/>
            <w:szCs w:val="22"/>
          </w:rPr>
          <w:t>12</w:t>
        </w:r>
        <w:r w:rsidR="00E906C5" w:rsidRPr="00201BD8">
          <w:rPr>
            <w:sz w:val="22"/>
            <w:szCs w:val="22"/>
          </w:rPr>
          <w:t>月</w:t>
        </w:r>
        <w:r w:rsidR="00E906C5" w:rsidRPr="00201BD8">
          <w:rPr>
            <w:sz w:val="22"/>
            <w:szCs w:val="22"/>
          </w:rPr>
          <w:t>9</w:t>
        </w:r>
        <w:r w:rsidR="00E906C5" w:rsidRPr="00201BD8">
          <w:rPr>
            <w:sz w:val="22"/>
            <w:szCs w:val="22"/>
          </w:rPr>
          <w:t>日</w:t>
        </w:r>
      </w:smartTag>
      <w:r w:rsidR="00E906C5" w:rsidRPr="00201BD8">
        <w:rPr>
          <w:sz w:val="22"/>
          <w:szCs w:val="22"/>
        </w:rPr>
        <w:t>遷台之命運</w:t>
      </w:r>
      <w:r w:rsidR="00E906C5" w:rsidRPr="001E6C2E">
        <w:rPr>
          <w:rStyle w:val="af2"/>
        </w:rPr>
        <w:footnoteReference w:id="18"/>
      </w:r>
      <w:r w:rsidR="00E906C5" w:rsidRPr="00201BD8">
        <w:rPr>
          <w:sz w:val="22"/>
          <w:szCs w:val="22"/>
        </w:rPr>
        <w:t>。國軍對於戰敗且喪失國土之恥，耿耿於懷，在當時之時空背景下，僅有滿腹反共之熱血，又怎會承認共軍建國之事實，國軍仍然是以中華民國領導地位自居，</w:t>
      </w:r>
      <w:r w:rsidR="00E906C5" w:rsidRPr="00201BD8">
        <w:rPr>
          <w:sz w:val="22"/>
          <w:szCs w:val="22"/>
        </w:rPr>
        <w:lastRenderedPageBreak/>
        <w:t>認為中華民國總會有反攻大陸之一日。然而，國際關係是現實主義，兩國交往所重視之條件與前提，係國家實力，中華人民共和國政權所治理之大陸地區，在國際關係上係屬霸權之大國，因此國際社會當然是將中華人民共和國視為所謂之中國，而非遷移來台之中華民國。相對而論，中華民國在國際上被重視之地位，遂大幅之降低，因此，國民黨政權在遷台之前用中華民國名義在國際上所建立之關係，逐漸被中華人民共和國所取代，亦造成現今一個中國之問題持續發酵。</w:t>
      </w:r>
    </w:p>
    <w:p w:rsidR="00E906C5" w:rsidRDefault="003F3940" w:rsidP="00876749">
      <w:pPr>
        <w:jc w:val="both"/>
        <w:rPr>
          <w:sz w:val="22"/>
          <w:szCs w:val="22"/>
        </w:rPr>
      </w:pPr>
      <w:r>
        <w:rPr>
          <w:rFonts w:hint="eastAsia"/>
          <w:sz w:val="22"/>
          <w:szCs w:val="22"/>
        </w:rPr>
        <w:t xml:space="preserve">　　</w:t>
      </w:r>
      <w:r w:rsidR="00E906C5" w:rsidRPr="00201BD8">
        <w:rPr>
          <w:sz w:val="22"/>
          <w:szCs w:val="22"/>
        </w:rPr>
        <w:t>近年來，兩岸政策隨著各自領導人之思維及不同時空背景之影響之下，變化起伏相當大。</w:t>
      </w:r>
      <w:r w:rsidR="00E906C5" w:rsidRPr="00201BD8">
        <w:rPr>
          <w:sz w:val="22"/>
          <w:szCs w:val="22"/>
        </w:rPr>
        <w:t>1995</w:t>
      </w:r>
      <w:r w:rsidR="00E906C5" w:rsidRPr="00201BD8">
        <w:rPr>
          <w:sz w:val="22"/>
          <w:szCs w:val="22"/>
        </w:rPr>
        <w:t>年到</w:t>
      </w:r>
      <w:r w:rsidR="00E906C5" w:rsidRPr="00201BD8">
        <w:rPr>
          <w:sz w:val="22"/>
          <w:szCs w:val="22"/>
        </w:rPr>
        <w:t>2007</w:t>
      </w:r>
      <w:r w:rsidR="00E906C5" w:rsidRPr="00201BD8">
        <w:rPr>
          <w:sz w:val="22"/>
          <w:szCs w:val="22"/>
        </w:rPr>
        <w:t>年之間，兩岸交流幾乎斷絕，衝突狀況頻傳。</w:t>
      </w:r>
      <w:r w:rsidR="00E906C5" w:rsidRPr="00201BD8">
        <w:rPr>
          <w:sz w:val="22"/>
          <w:szCs w:val="22"/>
        </w:rPr>
        <w:t>1995</w:t>
      </w:r>
      <w:r w:rsidR="00E906C5" w:rsidRPr="00201BD8">
        <w:rPr>
          <w:sz w:val="22"/>
          <w:szCs w:val="22"/>
        </w:rPr>
        <w:t>年</w:t>
      </w:r>
      <w:smartTag w:uri="urn:schemas-microsoft-com:office:smarttags" w:element="PersonName">
        <w:smartTagPr>
          <w:attr w:name="ProductID" w:val="江澤民"/>
        </w:smartTagPr>
        <w:r w:rsidR="00E906C5" w:rsidRPr="00201BD8">
          <w:rPr>
            <w:sz w:val="22"/>
            <w:szCs w:val="22"/>
          </w:rPr>
          <w:t>江澤民</w:t>
        </w:r>
      </w:smartTag>
      <w:r w:rsidR="00E906C5" w:rsidRPr="00201BD8">
        <w:rPr>
          <w:sz w:val="22"/>
          <w:szCs w:val="22"/>
        </w:rPr>
        <w:t>先生延續</w:t>
      </w:r>
      <w:smartTag w:uri="urn:schemas-microsoft-com:office:smarttags" w:element="PersonName">
        <w:smartTagPr>
          <w:attr w:name="ProductID" w:val="鄧小平"/>
        </w:smartTagPr>
        <w:r w:rsidR="00E906C5" w:rsidRPr="00201BD8">
          <w:rPr>
            <w:sz w:val="22"/>
            <w:szCs w:val="22"/>
          </w:rPr>
          <w:t>鄧小平</w:t>
        </w:r>
      </w:smartTag>
      <w:r w:rsidR="00E906C5" w:rsidRPr="00201BD8">
        <w:rPr>
          <w:sz w:val="22"/>
          <w:szCs w:val="22"/>
        </w:rPr>
        <w:t>先生「和平統一，一國兩制」政策，提出中國人不打中國人之「江八點」，但仍發生</w:t>
      </w:r>
      <w:r w:rsidR="00E906C5" w:rsidRPr="00201BD8">
        <w:rPr>
          <w:sz w:val="22"/>
          <w:szCs w:val="22"/>
        </w:rPr>
        <w:t>1995</w:t>
      </w:r>
      <w:r w:rsidR="00E906C5" w:rsidRPr="00201BD8">
        <w:rPr>
          <w:sz w:val="22"/>
          <w:szCs w:val="22"/>
        </w:rPr>
        <w:t>年到</w:t>
      </w:r>
      <w:r w:rsidR="00E906C5" w:rsidRPr="00201BD8">
        <w:rPr>
          <w:sz w:val="22"/>
          <w:szCs w:val="22"/>
        </w:rPr>
        <w:t>1996</w:t>
      </w:r>
      <w:r w:rsidR="00E906C5" w:rsidRPr="00201BD8">
        <w:rPr>
          <w:sz w:val="22"/>
          <w:szCs w:val="22"/>
        </w:rPr>
        <w:t>年間之台海飛彈危機</w:t>
      </w:r>
      <w:r w:rsidR="00E906C5" w:rsidRPr="00876749">
        <w:rPr>
          <w:rStyle w:val="af2"/>
        </w:rPr>
        <w:footnoteReference w:id="19"/>
      </w:r>
      <w:r w:rsidR="00E906C5" w:rsidRPr="00201BD8">
        <w:rPr>
          <w:sz w:val="22"/>
          <w:szCs w:val="22"/>
        </w:rPr>
        <w:t>；至</w:t>
      </w:r>
      <w:r w:rsidR="00E906C5" w:rsidRPr="00201BD8">
        <w:rPr>
          <w:sz w:val="22"/>
          <w:szCs w:val="22"/>
        </w:rPr>
        <w:t>1999</w:t>
      </w:r>
      <w:r w:rsidR="00E906C5" w:rsidRPr="00201BD8">
        <w:rPr>
          <w:sz w:val="22"/>
          <w:szCs w:val="22"/>
        </w:rPr>
        <w:t>年大陸更以臺灣為假想敵，進行大規模軍事演習</w:t>
      </w:r>
      <w:r w:rsidR="00E906C5" w:rsidRPr="00876749">
        <w:rPr>
          <w:rStyle w:val="af2"/>
        </w:rPr>
        <w:footnoteReference w:id="20"/>
      </w:r>
      <w:r w:rsidR="00E906C5" w:rsidRPr="00201BD8">
        <w:rPr>
          <w:sz w:val="22"/>
          <w:szCs w:val="22"/>
        </w:rPr>
        <w:t>；於</w:t>
      </w:r>
      <w:r w:rsidR="00E906C5" w:rsidRPr="00201BD8">
        <w:rPr>
          <w:sz w:val="22"/>
          <w:szCs w:val="22"/>
        </w:rPr>
        <w:t>2005</w:t>
      </w:r>
      <w:r w:rsidR="00E906C5" w:rsidRPr="00201BD8">
        <w:rPr>
          <w:sz w:val="22"/>
          <w:szCs w:val="22"/>
        </w:rPr>
        <w:t>年，</w:t>
      </w:r>
      <w:smartTag w:uri="urn:schemas-microsoft-com:office:smarttags" w:element="PersonName">
        <w:smartTagPr>
          <w:attr w:name="ProductID" w:val="胡錦濤"/>
        </w:smartTagPr>
        <w:r w:rsidR="00E906C5" w:rsidRPr="00201BD8">
          <w:rPr>
            <w:sz w:val="22"/>
            <w:szCs w:val="22"/>
          </w:rPr>
          <w:t>胡錦濤</w:t>
        </w:r>
      </w:smartTag>
      <w:r w:rsidR="00E906C5" w:rsidRPr="00201BD8">
        <w:rPr>
          <w:sz w:val="22"/>
          <w:szCs w:val="22"/>
        </w:rPr>
        <w:t>先生發表「胡四點」，提出對台工作之四點「絕不」，緊接著頒</w:t>
      </w:r>
      <w:r w:rsidR="00E906C5" w:rsidRPr="00876749">
        <w:rPr>
          <w:rStyle w:val="af2"/>
        </w:rPr>
        <w:footnoteReference w:id="21"/>
      </w:r>
      <w:r w:rsidR="00E906C5" w:rsidRPr="00201BD8">
        <w:rPr>
          <w:sz w:val="22"/>
          <w:szCs w:val="22"/>
        </w:rPr>
        <w:t>，將「台獨」視為違法之行為；直至</w:t>
      </w:r>
      <w:r w:rsidR="00E906C5" w:rsidRPr="00201BD8">
        <w:rPr>
          <w:sz w:val="22"/>
          <w:szCs w:val="22"/>
        </w:rPr>
        <w:t>2008</w:t>
      </w:r>
      <w:r w:rsidR="00E906C5" w:rsidRPr="00201BD8">
        <w:rPr>
          <w:sz w:val="22"/>
          <w:szCs w:val="22"/>
        </w:rPr>
        <w:t>年，胡錦濤再提出「胡六點」，雖不脫離對台政策之基調，但已經表現出對台之善意，並突破兩岸之困境</w:t>
      </w:r>
      <w:r w:rsidR="00E906C5" w:rsidRPr="00876749">
        <w:rPr>
          <w:rStyle w:val="af2"/>
        </w:rPr>
        <w:footnoteReference w:id="22"/>
      </w:r>
      <w:r w:rsidR="00E906C5" w:rsidRPr="00201BD8">
        <w:rPr>
          <w:sz w:val="22"/>
          <w:szCs w:val="22"/>
        </w:rPr>
        <w:t>，兩岸交流開始漸露曙光。但兩岸之間之政治問題並未隨著兩岸交流之開放而淡化，兩岸之執政者隨著兩岸交流之正常化，不得不正視及處理兩岸之政治問題。在政治問題尚未解決之前，兩岸政府仍然對彼此存有顧忌，因此，在民間與官方之交流上，仍然相當重視安全議題，處處及時時提防，亦使得本文所探討之源頭安全，在如此之兩岸關係中，更顯現出其重要性。</w:t>
      </w:r>
    </w:p>
    <w:p w:rsidR="00876749" w:rsidRPr="00201BD8" w:rsidRDefault="00876749" w:rsidP="00876749">
      <w:pPr>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pPr>
      <w:bookmarkStart w:id="10" w:name="_二、中國大陸仍是臺灣安全之最大威脅者"/>
      <w:bookmarkEnd w:id="10"/>
      <w:r w:rsidRPr="00201BD8">
        <w:t xml:space="preserve">二、中國大陸仍是臺灣安全之最大威脅者 </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根據日本平成</w:t>
      </w:r>
      <w:r w:rsidR="00E906C5" w:rsidRPr="00201BD8">
        <w:rPr>
          <w:sz w:val="22"/>
          <w:szCs w:val="22"/>
        </w:rPr>
        <w:t>25</w:t>
      </w:r>
      <w:r w:rsidR="00E906C5" w:rsidRPr="00201BD8">
        <w:rPr>
          <w:sz w:val="22"/>
          <w:szCs w:val="22"/>
        </w:rPr>
        <w:t>年</w:t>
      </w:r>
      <w:r w:rsidR="00E906C5" w:rsidRPr="00201BD8">
        <w:rPr>
          <w:sz w:val="22"/>
          <w:szCs w:val="22"/>
        </w:rPr>
        <w:t>(2013</w:t>
      </w:r>
      <w:r w:rsidR="00E906C5" w:rsidRPr="00201BD8">
        <w:rPr>
          <w:sz w:val="22"/>
          <w:szCs w:val="22"/>
        </w:rPr>
        <w:t>年</w:t>
      </w:r>
      <w:r w:rsidR="00E906C5" w:rsidRPr="00201BD8">
        <w:rPr>
          <w:sz w:val="22"/>
          <w:szCs w:val="22"/>
        </w:rPr>
        <w:t>)</w:t>
      </w:r>
      <w:r w:rsidR="00E906C5" w:rsidRPr="00201BD8">
        <w:rPr>
          <w:sz w:val="22"/>
          <w:szCs w:val="22"/>
        </w:rPr>
        <w:t>防衛省防衛白皮書第</w:t>
      </w:r>
      <w:r w:rsidR="00E906C5" w:rsidRPr="00201BD8">
        <w:rPr>
          <w:sz w:val="22"/>
          <w:szCs w:val="22"/>
        </w:rPr>
        <w:t>1</w:t>
      </w:r>
      <w:r w:rsidR="00E906C5" w:rsidRPr="00201BD8">
        <w:rPr>
          <w:sz w:val="22"/>
          <w:szCs w:val="22"/>
        </w:rPr>
        <w:t>篇第</w:t>
      </w:r>
      <w:r w:rsidR="00E906C5" w:rsidRPr="00201BD8">
        <w:rPr>
          <w:sz w:val="22"/>
          <w:szCs w:val="22"/>
        </w:rPr>
        <w:t>1</w:t>
      </w:r>
      <w:r w:rsidR="00E906C5" w:rsidRPr="00201BD8">
        <w:rPr>
          <w:sz w:val="22"/>
          <w:szCs w:val="22"/>
        </w:rPr>
        <w:t>章第</w:t>
      </w:r>
      <w:r w:rsidR="00E906C5" w:rsidRPr="00201BD8">
        <w:rPr>
          <w:sz w:val="22"/>
          <w:szCs w:val="22"/>
        </w:rPr>
        <w:t>3</w:t>
      </w:r>
      <w:r w:rsidR="00E906C5" w:rsidRPr="00201BD8">
        <w:rPr>
          <w:sz w:val="22"/>
          <w:szCs w:val="22"/>
        </w:rPr>
        <w:t>節有關於中國部分</w:t>
      </w:r>
      <w:r w:rsidR="00E906C5" w:rsidRPr="00201BD8">
        <w:rPr>
          <w:sz w:val="22"/>
          <w:szCs w:val="22"/>
        </w:rPr>
        <w:t>(</w:t>
      </w:r>
      <w:r w:rsidR="00E906C5" w:rsidRPr="00201BD8">
        <w:rPr>
          <w:sz w:val="22"/>
          <w:szCs w:val="22"/>
        </w:rPr>
        <w:t>含臺灣</w:t>
      </w:r>
      <w:r w:rsidR="00E906C5" w:rsidRPr="00201BD8">
        <w:rPr>
          <w:sz w:val="22"/>
          <w:szCs w:val="22"/>
        </w:rPr>
        <w:t>)</w:t>
      </w:r>
      <w:r w:rsidR="00E906C5" w:rsidRPr="00201BD8">
        <w:rPr>
          <w:sz w:val="22"/>
          <w:szCs w:val="22"/>
        </w:rPr>
        <w:t>之文獻內容指出，中國大陸對於臺灣問題之認知，係認為這是牽涉中國大陸國家主權之「核心問題」，故對於此一課題，中國大陸特別加以重視之。中國大陸軍事能量之現代化之主要目標之一，即在於阻止臺灣之獨立</w:t>
      </w:r>
      <w:r w:rsidR="00E906C5" w:rsidRPr="001E6C2E">
        <w:rPr>
          <w:rStyle w:val="af2"/>
        </w:rPr>
        <w:footnoteReference w:id="23"/>
      </w:r>
      <w:r w:rsidR="00E906C5" w:rsidRPr="00201BD8">
        <w:rPr>
          <w:sz w:val="22"/>
          <w:szCs w:val="22"/>
        </w:rPr>
        <w:t>。</w:t>
      </w:r>
    </w:p>
    <w:p w:rsidR="00E906C5" w:rsidRPr="00201BD8" w:rsidRDefault="001E6C2E" w:rsidP="001E6C2E">
      <w:pPr>
        <w:jc w:val="both"/>
        <w:rPr>
          <w:sz w:val="22"/>
          <w:szCs w:val="22"/>
        </w:rPr>
      </w:pPr>
      <w:r>
        <w:rPr>
          <w:rFonts w:hint="eastAsia"/>
          <w:sz w:val="22"/>
          <w:szCs w:val="22"/>
        </w:rPr>
        <w:t xml:space="preserve">　　</w:t>
      </w:r>
      <w:r w:rsidR="00E906C5" w:rsidRPr="00201BD8">
        <w:rPr>
          <w:sz w:val="22"/>
          <w:szCs w:val="22"/>
        </w:rPr>
        <w:t>由於中國大陸與周邊相互接壤之陸地國家，諸如與俄羅斯等國，彼等國家與中國大陸之陸上國境關係，業已達到安定化之情境，在此一背景之下，中國軍事能量現代化之目的，所須最優先面臨之課題，已非處理與解決與中國周邊相互接壤之陸地國家之國境糾紛問題，取而代之者，係為處理臺灣之獨立問題，及當臺灣宣佈獨立之時，對於支援台獨運動之外國軍隊能進行有效之阻止。簡而言之，中國人民解放軍最主要之建軍目標，即要：</w:t>
      </w:r>
      <w:r w:rsidR="00E906C5" w:rsidRPr="00201BD8">
        <w:rPr>
          <w:sz w:val="22"/>
          <w:szCs w:val="22"/>
        </w:rPr>
        <w:t>1</w:t>
      </w:r>
      <w:r w:rsidR="00E906C5" w:rsidRPr="00201BD8">
        <w:rPr>
          <w:sz w:val="22"/>
          <w:szCs w:val="22"/>
        </w:rPr>
        <w:t>、殲滅台獨；</w:t>
      </w:r>
      <w:r w:rsidR="00E906C5" w:rsidRPr="00201BD8">
        <w:rPr>
          <w:sz w:val="22"/>
          <w:szCs w:val="22"/>
        </w:rPr>
        <w:t>2</w:t>
      </w:r>
      <w:r w:rsidR="00E906C5" w:rsidRPr="00201BD8">
        <w:rPr>
          <w:sz w:val="22"/>
          <w:szCs w:val="22"/>
        </w:rPr>
        <w:t>、阻止外國軍隊支援台獨</w:t>
      </w:r>
      <w:r w:rsidR="00E906C5" w:rsidRPr="001E6C2E">
        <w:rPr>
          <w:rStyle w:val="af2"/>
        </w:rPr>
        <w:footnoteReference w:id="24"/>
      </w:r>
      <w:r w:rsidR="00E906C5" w:rsidRPr="00201BD8">
        <w:rPr>
          <w:sz w:val="22"/>
          <w:szCs w:val="22"/>
        </w:rPr>
        <w:t>。</w:t>
      </w:r>
    </w:p>
    <w:p w:rsidR="00E906C5" w:rsidRPr="00201BD8" w:rsidRDefault="001E6C2E" w:rsidP="00876749">
      <w:pPr>
        <w:jc w:val="both"/>
        <w:rPr>
          <w:sz w:val="22"/>
          <w:szCs w:val="22"/>
        </w:rPr>
      </w:pPr>
      <w:r>
        <w:rPr>
          <w:rFonts w:hint="eastAsia"/>
          <w:sz w:val="22"/>
          <w:szCs w:val="22"/>
        </w:rPr>
        <w:t xml:space="preserve">　　</w:t>
      </w:r>
      <w:r w:rsidR="00E906C5" w:rsidRPr="00201BD8">
        <w:rPr>
          <w:sz w:val="22"/>
          <w:szCs w:val="22"/>
        </w:rPr>
        <w:t>中國大陸為了達到「</w:t>
      </w:r>
      <w:r w:rsidR="00E906C5" w:rsidRPr="00201BD8">
        <w:rPr>
          <w:sz w:val="22"/>
          <w:szCs w:val="22"/>
        </w:rPr>
        <w:t>2020</w:t>
      </w:r>
      <w:r w:rsidR="00E906C5" w:rsidRPr="00201BD8">
        <w:rPr>
          <w:sz w:val="22"/>
          <w:szCs w:val="22"/>
        </w:rPr>
        <w:t>年前實現人民解放軍機械化及情報化</w:t>
      </w:r>
      <w:r w:rsidR="00E906C5" w:rsidRPr="00201BD8">
        <w:rPr>
          <w:sz w:val="22"/>
          <w:szCs w:val="22"/>
        </w:rPr>
        <w:t>(</w:t>
      </w:r>
      <w:r w:rsidR="00E906C5" w:rsidRPr="00201BD8">
        <w:rPr>
          <w:sz w:val="22"/>
          <w:szCs w:val="22"/>
        </w:rPr>
        <w:t>信息化</w:t>
      </w:r>
      <w:r w:rsidR="00E906C5" w:rsidRPr="00201BD8">
        <w:rPr>
          <w:sz w:val="22"/>
          <w:szCs w:val="22"/>
        </w:rPr>
        <w:t>)</w:t>
      </w:r>
      <w:r w:rsidR="00E906C5" w:rsidRPr="00201BD8">
        <w:rPr>
          <w:sz w:val="22"/>
          <w:szCs w:val="22"/>
        </w:rPr>
        <w:t>建設計畫」之建軍目標，在國防預算方面，就</w:t>
      </w:r>
      <w:r w:rsidR="00E906C5" w:rsidRPr="00201BD8">
        <w:rPr>
          <w:sz w:val="22"/>
          <w:szCs w:val="22"/>
        </w:rPr>
        <w:t>2013</w:t>
      </w:r>
      <w:r w:rsidR="00E906C5" w:rsidRPr="00201BD8">
        <w:rPr>
          <w:sz w:val="22"/>
          <w:szCs w:val="22"/>
        </w:rPr>
        <w:t>年而言，中國大陸之國防預算約略為</w:t>
      </w:r>
      <w:r w:rsidR="00E906C5" w:rsidRPr="00201BD8">
        <w:rPr>
          <w:sz w:val="22"/>
          <w:szCs w:val="22"/>
        </w:rPr>
        <w:t>7202</w:t>
      </w:r>
      <w:r w:rsidR="00E906C5" w:rsidRPr="00201BD8">
        <w:rPr>
          <w:sz w:val="22"/>
          <w:szCs w:val="22"/>
        </w:rPr>
        <w:t>億人民幣，約為</w:t>
      </w:r>
      <w:r w:rsidR="00E906C5" w:rsidRPr="00201BD8">
        <w:rPr>
          <w:sz w:val="22"/>
          <w:szCs w:val="22"/>
        </w:rPr>
        <w:t>3</w:t>
      </w:r>
      <w:r w:rsidR="00E906C5" w:rsidRPr="00201BD8">
        <w:rPr>
          <w:sz w:val="22"/>
          <w:szCs w:val="22"/>
        </w:rPr>
        <w:t>兆</w:t>
      </w:r>
      <w:r w:rsidR="00E906C5" w:rsidRPr="00201BD8">
        <w:rPr>
          <w:sz w:val="22"/>
          <w:szCs w:val="22"/>
        </w:rPr>
        <w:t>5484</w:t>
      </w:r>
      <w:r w:rsidR="00E906C5" w:rsidRPr="00201BD8">
        <w:rPr>
          <w:sz w:val="22"/>
          <w:szCs w:val="22"/>
        </w:rPr>
        <w:t>億新台幣。</w:t>
      </w:r>
      <w:r w:rsidR="00E906C5" w:rsidRPr="00201BD8">
        <w:rPr>
          <w:sz w:val="22"/>
          <w:szCs w:val="22"/>
        </w:rPr>
        <w:lastRenderedPageBreak/>
        <w:t>就臺灣而論，我國之國防預算約略為</w:t>
      </w:r>
      <w:r w:rsidR="00E906C5" w:rsidRPr="00201BD8">
        <w:rPr>
          <w:sz w:val="22"/>
          <w:szCs w:val="22"/>
        </w:rPr>
        <w:t>3145</w:t>
      </w:r>
      <w:r w:rsidR="00E906C5" w:rsidRPr="00201BD8">
        <w:rPr>
          <w:sz w:val="22"/>
          <w:szCs w:val="22"/>
        </w:rPr>
        <w:t>億新台幣</w:t>
      </w:r>
      <w:r w:rsidR="00E906C5" w:rsidRPr="001E6C2E">
        <w:rPr>
          <w:rStyle w:val="af2"/>
        </w:rPr>
        <w:footnoteReference w:id="25"/>
      </w:r>
      <w:r w:rsidR="00E906C5" w:rsidRPr="00201BD8">
        <w:rPr>
          <w:sz w:val="22"/>
          <w:szCs w:val="22"/>
        </w:rPr>
        <w:t>，兩者相差約為</w:t>
      </w:r>
      <w:r w:rsidR="00E906C5" w:rsidRPr="00201BD8">
        <w:rPr>
          <w:sz w:val="22"/>
          <w:szCs w:val="22"/>
        </w:rPr>
        <w:t>11</w:t>
      </w:r>
      <w:r w:rsidR="00E906C5" w:rsidRPr="00201BD8">
        <w:rPr>
          <w:sz w:val="22"/>
          <w:szCs w:val="22"/>
        </w:rPr>
        <w:t>倍。中國大陸所公佈之國防預算，持續地快速增長。過去</w:t>
      </w:r>
      <w:r w:rsidR="00E906C5" w:rsidRPr="00201BD8">
        <w:rPr>
          <w:sz w:val="22"/>
          <w:szCs w:val="22"/>
        </w:rPr>
        <w:t>10</w:t>
      </w:r>
      <w:r w:rsidR="00E906C5" w:rsidRPr="00201BD8">
        <w:rPr>
          <w:sz w:val="22"/>
          <w:szCs w:val="22"/>
        </w:rPr>
        <w:t>年以來，國防預算業已成長</w:t>
      </w:r>
      <w:r w:rsidR="00E906C5" w:rsidRPr="00201BD8">
        <w:rPr>
          <w:sz w:val="22"/>
          <w:szCs w:val="22"/>
        </w:rPr>
        <w:t>4</w:t>
      </w:r>
      <w:r w:rsidR="00E906C5" w:rsidRPr="00201BD8">
        <w:rPr>
          <w:sz w:val="22"/>
          <w:szCs w:val="22"/>
        </w:rPr>
        <w:t>倍；過去</w:t>
      </w:r>
      <w:r w:rsidR="00E906C5" w:rsidRPr="00201BD8">
        <w:rPr>
          <w:sz w:val="22"/>
          <w:szCs w:val="22"/>
        </w:rPr>
        <w:t>25</w:t>
      </w:r>
      <w:r w:rsidR="00E906C5" w:rsidRPr="00201BD8">
        <w:rPr>
          <w:sz w:val="22"/>
          <w:szCs w:val="22"/>
        </w:rPr>
        <w:t>年以來，國防預算成長之規模，業已高達</w:t>
      </w:r>
      <w:r w:rsidR="00E906C5" w:rsidRPr="00201BD8">
        <w:rPr>
          <w:sz w:val="22"/>
          <w:szCs w:val="22"/>
        </w:rPr>
        <w:t>33</w:t>
      </w:r>
      <w:r w:rsidR="00E906C5" w:rsidRPr="00201BD8">
        <w:rPr>
          <w:sz w:val="22"/>
          <w:szCs w:val="22"/>
        </w:rPr>
        <w:t>倍。中國大陸所公佈之公開化國防預算，與實際支出之國防預算，兩者仍存有一定之差距性。再者，公開化之國防預算中，並不包括：裝備購入費用及研究開發費用。是以，就</w:t>
      </w:r>
      <w:r w:rsidR="00E906C5" w:rsidRPr="00201BD8">
        <w:rPr>
          <w:sz w:val="22"/>
          <w:szCs w:val="22"/>
        </w:rPr>
        <w:t>2013</w:t>
      </w:r>
      <w:r w:rsidR="00E906C5" w:rsidRPr="00201BD8">
        <w:rPr>
          <w:sz w:val="22"/>
          <w:szCs w:val="22"/>
        </w:rPr>
        <w:t>年而言，中國大陸之國防預算，如將裝備購入費用及研究開發費用一併加以計算，實際上，應超過</w:t>
      </w:r>
      <w:r w:rsidR="00E906C5" w:rsidRPr="00201BD8">
        <w:rPr>
          <w:sz w:val="22"/>
          <w:szCs w:val="22"/>
        </w:rPr>
        <w:t>7202</w:t>
      </w:r>
      <w:r w:rsidR="00E906C5" w:rsidRPr="00201BD8">
        <w:rPr>
          <w:sz w:val="22"/>
          <w:szCs w:val="22"/>
        </w:rPr>
        <w:t>億人民幣</w:t>
      </w:r>
      <w:r w:rsidR="00E906C5" w:rsidRPr="00201BD8">
        <w:rPr>
          <w:sz w:val="22"/>
          <w:szCs w:val="22"/>
        </w:rPr>
        <w:t>(</w:t>
      </w:r>
      <w:r w:rsidR="00E906C5" w:rsidRPr="00201BD8">
        <w:rPr>
          <w:sz w:val="22"/>
          <w:szCs w:val="22"/>
        </w:rPr>
        <w:t>約為</w:t>
      </w:r>
      <w:r w:rsidR="00E906C5" w:rsidRPr="00201BD8">
        <w:rPr>
          <w:sz w:val="22"/>
          <w:szCs w:val="22"/>
        </w:rPr>
        <w:t>3</w:t>
      </w:r>
      <w:r w:rsidR="00E906C5" w:rsidRPr="00201BD8">
        <w:rPr>
          <w:sz w:val="22"/>
          <w:szCs w:val="22"/>
        </w:rPr>
        <w:t>兆</w:t>
      </w:r>
      <w:r w:rsidR="00E906C5" w:rsidRPr="00201BD8">
        <w:rPr>
          <w:sz w:val="22"/>
          <w:szCs w:val="22"/>
        </w:rPr>
        <w:t>5484</w:t>
      </w:r>
      <w:r w:rsidR="00E906C5" w:rsidRPr="00201BD8">
        <w:rPr>
          <w:sz w:val="22"/>
          <w:szCs w:val="22"/>
        </w:rPr>
        <w:t>億新台幣</w:t>
      </w:r>
      <w:r w:rsidR="00E906C5" w:rsidRPr="00201BD8">
        <w:rPr>
          <w:sz w:val="22"/>
          <w:szCs w:val="22"/>
        </w:rPr>
        <w:t>)</w:t>
      </w:r>
      <w:r w:rsidR="00E906C5" w:rsidRPr="00201BD8">
        <w:rPr>
          <w:sz w:val="22"/>
          <w:szCs w:val="22"/>
        </w:rPr>
        <w:t>。</w:t>
      </w:r>
    </w:p>
    <w:p w:rsidR="00E906C5" w:rsidRPr="0017603A" w:rsidRDefault="001E6C2E" w:rsidP="0017603A">
      <w:pPr>
        <w:pStyle w:val="2"/>
        <w:keepNext w:val="0"/>
        <w:widowControl/>
        <w:spacing w:beforeLines="0" w:before="360" w:afterLines="0" w:after="0"/>
        <w:ind w:leftChars="59" w:left="118"/>
        <w:jc w:val="center"/>
        <w:rPr>
          <w:rFonts w:ascii="Arial Unicode MS" w:eastAsia="新細明體" w:hAnsi="Arial Unicode MS"/>
          <w:b w:val="0"/>
          <w:color w:val="auto"/>
          <w:sz w:val="22"/>
        </w:rPr>
      </w:pPr>
      <w:r w:rsidRPr="0017603A">
        <w:rPr>
          <w:rFonts w:ascii="Arial Unicode MS" w:eastAsia="新細明體" w:hAnsi="Arial Unicode MS" w:hint="eastAsia"/>
          <w:b w:val="0"/>
          <w:color w:val="auto"/>
          <w:sz w:val="22"/>
        </w:rPr>
        <w:t>【</w:t>
      </w:r>
      <w:r w:rsidR="00E906C5" w:rsidRPr="0017603A">
        <w:rPr>
          <w:rFonts w:ascii="Arial Unicode MS" w:eastAsia="新細明體" w:hAnsi="Arial Unicode MS"/>
          <w:b w:val="0"/>
          <w:color w:val="auto"/>
          <w:sz w:val="22"/>
        </w:rPr>
        <w:t>表</w:t>
      </w:r>
      <w:r w:rsidR="00E906C5" w:rsidRPr="0017603A">
        <w:rPr>
          <w:rFonts w:ascii="Arial Unicode MS" w:eastAsia="新細明體" w:hAnsi="Arial Unicode MS"/>
          <w:b w:val="0"/>
          <w:color w:val="auto"/>
          <w:sz w:val="22"/>
        </w:rPr>
        <w:t>1</w:t>
      </w:r>
      <w:r w:rsidRPr="0017603A">
        <w:rPr>
          <w:rFonts w:ascii="Arial Unicode MS" w:eastAsia="新細明體" w:hAnsi="Arial Unicode MS" w:hint="eastAsia"/>
          <w:b w:val="0"/>
          <w:color w:val="auto"/>
          <w:sz w:val="22"/>
        </w:rPr>
        <w:t>】</w:t>
      </w:r>
      <w:r w:rsidR="00E906C5" w:rsidRPr="0017603A">
        <w:rPr>
          <w:rFonts w:ascii="Arial Unicode MS" w:eastAsia="新細明體" w:hAnsi="Arial Unicode MS"/>
          <w:b w:val="0"/>
          <w:color w:val="auto"/>
          <w:sz w:val="22"/>
        </w:rPr>
        <w:t>2013</w:t>
      </w:r>
      <w:r w:rsidR="00E906C5" w:rsidRPr="0017603A">
        <w:rPr>
          <w:rFonts w:ascii="Arial Unicode MS" w:eastAsia="新細明體" w:hAnsi="Arial Unicode MS"/>
          <w:b w:val="0"/>
          <w:color w:val="auto"/>
          <w:sz w:val="22"/>
        </w:rPr>
        <w:t>年海峽兩岸軍力之比例</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64"/>
        <w:gridCol w:w="1758"/>
        <w:gridCol w:w="2448"/>
        <w:gridCol w:w="2392"/>
        <w:gridCol w:w="1577"/>
      </w:tblGrid>
      <w:tr w:rsidR="00E906C5" w:rsidRPr="00201BD8" w:rsidTr="001734D7">
        <w:trPr>
          <w:jc w:val="center"/>
        </w:trPr>
        <w:tc>
          <w:tcPr>
            <w:tcW w:w="3222" w:type="dxa"/>
            <w:gridSpan w:val="2"/>
            <w:tcBorders>
              <w:top w:val="single" w:sz="8" w:space="0" w:color="auto"/>
              <w:bottom w:val="single" w:sz="4" w:space="0" w:color="auto"/>
            </w:tcBorders>
            <w:shd w:val="clear" w:color="auto" w:fill="FAF0FA"/>
            <w:vAlign w:val="center"/>
          </w:tcPr>
          <w:p w:rsidR="00E906C5" w:rsidRPr="00201BD8" w:rsidRDefault="00D53975" w:rsidP="001E6C2E">
            <w:pPr>
              <w:pStyle w:val="afffa"/>
              <w:spacing w:line="0" w:lineRule="atLeast"/>
              <w:rPr>
                <w:rFonts w:ascii="Times New Roman" w:eastAsia="新細明體"/>
                <w:szCs w:val="22"/>
              </w:rPr>
            </w:pPr>
            <w:r>
              <w:rPr>
                <w:rFonts w:ascii="Times New Roman" w:eastAsia="新細明體" w:hint="eastAsia"/>
                <w:szCs w:val="22"/>
              </w:rPr>
              <w:t>\</w:t>
            </w:r>
          </w:p>
        </w:tc>
        <w:tc>
          <w:tcPr>
            <w:tcW w:w="2448" w:type="dxa"/>
            <w:tcBorders>
              <w:top w:val="single" w:sz="8" w:space="0" w:color="auto"/>
              <w:bottom w:val="single" w:sz="4" w:space="0" w:color="auto"/>
            </w:tcBorders>
            <w:shd w:val="clear" w:color="auto" w:fill="FAF0FA"/>
            <w:vAlign w:val="center"/>
          </w:tcPr>
          <w:p w:rsidR="00E906C5" w:rsidRPr="00201BD8" w:rsidRDefault="00E906C5" w:rsidP="001E6C2E">
            <w:pPr>
              <w:pStyle w:val="afffa"/>
              <w:spacing w:line="0" w:lineRule="atLeast"/>
              <w:rPr>
                <w:rFonts w:ascii="Times New Roman" w:eastAsia="新細明體"/>
                <w:szCs w:val="22"/>
              </w:rPr>
            </w:pPr>
            <w:r w:rsidRPr="00201BD8">
              <w:rPr>
                <w:rFonts w:ascii="Times New Roman" w:eastAsia="新細明體"/>
                <w:szCs w:val="22"/>
              </w:rPr>
              <w:t>中國大陸</w:t>
            </w:r>
          </w:p>
        </w:tc>
        <w:tc>
          <w:tcPr>
            <w:tcW w:w="2392" w:type="dxa"/>
            <w:tcBorders>
              <w:top w:val="single" w:sz="8" w:space="0" w:color="auto"/>
              <w:bottom w:val="single" w:sz="4" w:space="0" w:color="auto"/>
            </w:tcBorders>
            <w:shd w:val="clear" w:color="auto" w:fill="FAF0FA"/>
            <w:vAlign w:val="center"/>
          </w:tcPr>
          <w:p w:rsidR="00E906C5" w:rsidRPr="00201BD8" w:rsidRDefault="00E906C5" w:rsidP="001E6C2E">
            <w:pPr>
              <w:pStyle w:val="afffa"/>
              <w:spacing w:line="0" w:lineRule="atLeast"/>
              <w:rPr>
                <w:rFonts w:ascii="Times New Roman" w:eastAsia="新細明體"/>
                <w:szCs w:val="22"/>
              </w:rPr>
            </w:pPr>
            <w:r w:rsidRPr="00201BD8">
              <w:rPr>
                <w:rFonts w:ascii="Times New Roman" w:eastAsia="新細明體"/>
                <w:szCs w:val="22"/>
              </w:rPr>
              <w:t>臺灣</w:t>
            </w:r>
          </w:p>
        </w:tc>
        <w:tc>
          <w:tcPr>
            <w:tcW w:w="1577" w:type="dxa"/>
            <w:tcBorders>
              <w:top w:val="single" w:sz="8" w:space="0" w:color="auto"/>
              <w:bottom w:val="single" w:sz="4" w:space="0" w:color="auto"/>
            </w:tcBorders>
            <w:shd w:val="clear" w:color="auto" w:fill="FAF0FA"/>
            <w:vAlign w:val="center"/>
          </w:tcPr>
          <w:p w:rsidR="00E906C5" w:rsidRPr="00201BD8" w:rsidRDefault="00E906C5" w:rsidP="001E6C2E">
            <w:pPr>
              <w:pStyle w:val="afffa"/>
              <w:spacing w:line="0" w:lineRule="atLeast"/>
              <w:rPr>
                <w:rFonts w:ascii="Times New Roman" w:eastAsia="新細明體"/>
                <w:szCs w:val="22"/>
              </w:rPr>
            </w:pPr>
            <w:r w:rsidRPr="00201BD8">
              <w:rPr>
                <w:rFonts w:ascii="Times New Roman" w:eastAsia="新細明體"/>
                <w:szCs w:val="22"/>
              </w:rPr>
              <w:t>倍數比</w:t>
            </w:r>
          </w:p>
        </w:tc>
      </w:tr>
      <w:tr w:rsidR="00E906C5" w:rsidRPr="00201BD8" w:rsidTr="001734D7">
        <w:trPr>
          <w:jc w:val="center"/>
        </w:trPr>
        <w:tc>
          <w:tcPr>
            <w:tcW w:w="3222" w:type="dxa"/>
            <w:gridSpan w:val="2"/>
            <w:tcBorders>
              <w:top w:val="single" w:sz="4" w:space="0" w:color="auto"/>
            </w:tcBorders>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總兵力</w:t>
            </w:r>
          </w:p>
        </w:tc>
        <w:tc>
          <w:tcPr>
            <w:tcW w:w="2448" w:type="dxa"/>
            <w:tcBorders>
              <w:top w:val="single" w:sz="4" w:space="0" w:color="auto"/>
            </w:tcBorders>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230</w:t>
            </w:r>
            <w:r w:rsidRPr="00201BD8">
              <w:rPr>
                <w:rFonts w:eastAsia="新細明體" w:hAnsi="Times New Roman"/>
                <w:szCs w:val="22"/>
              </w:rPr>
              <w:t>萬人</w:t>
            </w:r>
          </w:p>
        </w:tc>
        <w:tc>
          <w:tcPr>
            <w:tcW w:w="2392" w:type="dxa"/>
            <w:tcBorders>
              <w:top w:val="single" w:sz="4" w:space="0" w:color="auto"/>
            </w:tcBorders>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29</w:t>
            </w:r>
            <w:r w:rsidRPr="00201BD8">
              <w:rPr>
                <w:rFonts w:eastAsia="新細明體" w:hAnsi="Times New Roman"/>
                <w:szCs w:val="22"/>
              </w:rPr>
              <w:t>萬人</w:t>
            </w:r>
          </w:p>
        </w:tc>
        <w:tc>
          <w:tcPr>
            <w:tcW w:w="1577" w:type="dxa"/>
            <w:tcBorders>
              <w:top w:val="single" w:sz="4" w:space="0" w:color="auto"/>
            </w:tcBorders>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7.9</w:t>
            </w:r>
            <w:r w:rsidRPr="00201BD8">
              <w:rPr>
                <w:rFonts w:eastAsia="新細明體" w:hAnsi="Times New Roman"/>
                <w:szCs w:val="22"/>
              </w:rPr>
              <w:t>倍</w:t>
            </w:r>
          </w:p>
        </w:tc>
      </w:tr>
      <w:tr w:rsidR="00E906C5" w:rsidRPr="00201BD8" w:rsidTr="001734D7">
        <w:trPr>
          <w:jc w:val="center"/>
        </w:trPr>
        <w:tc>
          <w:tcPr>
            <w:tcW w:w="1464" w:type="dxa"/>
            <w:vMerge w:val="restart"/>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陸上戰力</w:t>
            </w: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陸上兵力</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160</w:t>
            </w:r>
            <w:r w:rsidRPr="00201BD8">
              <w:rPr>
                <w:rFonts w:eastAsia="新細明體" w:hAnsi="Times New Roman"/>
                <w:szCs w:val="22"/>
              </w:rPr>
              <w:t>萬人</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20</w:t>
            </w:r>
            <w:r w:rsidRPr="00201BD8">
              <w:rPr>
                <w:rFonts w:eastAsia="新細明體" w:hAnsi="Times New Roman"/>
                <w:szCs w:val="22"/>
              </w:rPr>
              <w:t>萬人</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8</w:t>
            </w:r>
            <w:r w:rsidRPr="00201BD8">
              <w:rPr>
                <w:rFonts w:eastAsia="新細明體" w:hAnsi="Times New Roman"/>
                <w:szCs w:val="22"/>
              </w:rPr>
              <w:t>倍</w:t>
            </w:r>
          </w:p>
        </w:tc>
      </w:tr>
      <w:tr w:rsidR="00E906C5" w:rsidRPr="00201BD8" w:rsidTr="001734D7">
        <w:trPr>
          <w:jc w:val="center"/>
        </w:trPr>
        <w:tc>
          <w:tcPr>
            <w:tcW w:w="1464" w:type="dxa"/>
            <w:vMerge/>
            <w:shd w:val="clear" w:color="auto" w:fill="auto"/>
            <w:vAlign w:val="center"/>
          </w:tcPr>
          <w:p w:rsidR="00E906C5" w:rsidRPr="00201BD8" w:rsidRDefault="00E906C5" w:rsidP="001E6C2E">
            <w:pPr>
              <w:pStyle w:val="aff6"/>
              <w:spacing w:line="0" w:lineRule="atLeast"/>
              <w:rPr>
                <w:rFonts w:eastAsia="新細明體" w:hAnsi="Times New Roman"/>
                <w:szCs w:val="22"/>
              </w:rPr>
            </w:pP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戰車</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smartTag w:uri="urn:schemas-microsoft-com:office:smarttags" w:element="chmetcnv">
              <w:smartTagPr>
                <w:attr w:name="TCSC" w:val="0"/>
                <w:attr w:name="NumberType" w:val="1"/>
                <w:attr w:name="Negative" w:val="False"/>
                <w:attr w:name="HasSpace" w:val="False"/>
                <w:attr w:name="SourceValue" w:val="98"/>
                <w:attr w:name="UnitName" w:val="a"/>
              </w:smartTagPr>
              <w:r w:rsidRPr="00201BD8">
                <w:rPr>
                  <w:rFonts w:eastAsia="新細明體" w:hAnsi="Times New Roman"/>
                  <w:szCs w:val="22"/>
                </w:rPr>
                <w:t>98A</w:t>
              </w:r>
            </w:smartTag>
            <w:r w:rsidRPr="00201BD8">
              <w:rPr>
                <w:rFonts w:eastAsia="新細明體" w:hAnsi="Times New Roman"/>
                <w:szCs w:val="22"/>
              </w:rPr>
              <w:t>/99</w:t>
            </w:r>
            <w:r w:rsidRPr="00201BD8">
              <w:rPr>
                <w:rFonts w:eastAsia="新細明體" w:hAnsi="Times New Roman"/>
                <w:szCs w:val="22"/>
              </w:rPr>
              <w:t>型，</w:t>
            </w:r>
            <w:r w:rsidRPr="00201BD8">
              <w:rPr>
                <w:rFonts w:eastAsia="新細明體" w:hAnsi="Times New Roman"/>
                <w:szCs w:val="22"/>
              </w:rPr>
              <w:t>96/A</w:t>
            </w:r>
            <w:r w:rsidRPr="00201BD8">
              <w:rPr>
                <w:rFonts w:eastAsia="新細明體" w:hAnsi="Times New Roman"/>
                <w:szCs w:val="22"/>
              </w:rPr>
              <w:t>型，</w:t>
            </w:r>
            <w:smartTag w:uri="urn:schemas-microsoft-com:office:smarttags" w:element="chmetcnv">
              <w:smartTagPr>
                <w:attr w:name="TCSC" w:val="0"/>
                <w:attr w:name="NumberType" w:val="1"/>
                <w:attr w:name="Negative" w:val="False"/>
                <w:attr w:name="HasSpace" w:val="False"/>
                <w:attr w:name="SourceValue" w:val="88"/>
                <w:attr w:name="UnitName" w:val="a"/>
              </w:smartTagPr>
              <w:r w:rsidRPr="00201BD8">
                <w:rPr>
                  <w:rFonts w:eastAsia="新細明體" w:hAnsi="Times New Roman"/>
                  <w:szCs w:val="22"/>
                </w:rPr>
                <w:t>88A</w:t>
              </w:r>
            </w:smartTag>
            <w:r w:rsidRPr="00201BD8">
              <w:rPr>
                <w:rFonts w:eastAsia="新細明體" w:hAnsi="Times New Roman"/>
                <w:szCs w:val="22"/>
              </w:rPr>
              <w:t>/B</w:t>
            </w:r>
            <w:r w:rsidRPr="00201BD8">
              <w:rPr>
                <w:rFonts w:eastAsia="新細明體" w:hAnsi="Times New Roman"/>
                <w:szCs w:val="22"/>
              </w:rPr>
              <w:t>型，合計約</w:t>
            </w:r>
            <w:r w:rsidRPr="00201BD8">
              <w:rPr>
                <w:rFonts w:eastAsia="新細明體" w:hAnsi="Times New Roman"/>
                <w:szCs w:val="22"/>
              </w:rPr>
              <w:t>8200</w:t>
            </w:r>
            <w:r w:rsidRPr="00201BD8">
              <w:rPr>
                <w:rFonts w:eastAsia="新細明體" w:hAnsi="Times New Roman"/>
                <w:szCs w:val="22"/>
              </w:rPr>
              <w:t>輛</w:t>
            </w:r>
            <w:r w:rsidRPr="00201BD8">
              <w:rPr>
                <w:rFonts w:eastAsia="新細明體" w:hAnsi="Times New Roman"/>
                <w:szCs w:val="22"/>
              </w:rPr>
              <w:t xml:space="preserve"> </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M-60</w:t>
            </w:r>
            <w:r w:rsidRPr="00201BD8">
              <w:rPr>
                <w:rFonts w:eastAsia="新細明體" w:hAnsi="Times New Roman"/>
                <w:szCs w:val="22"/>
              </w:rPr>
              <w:t>型，</w:t>
            </w:r>
            <w:r w:rsidRPr="00201BD8">
              <w:rPr>
                <w:rFonts w:eastAsia="新細明體" w:hAnsi="Times New Roman"/>
                <w:szCs w:val="22"/>
              </w:rPr>
              <w:t>M</w:t>
            </w:r>
            <w:smartTag w:uri="urn:schemas-microsoft-com:office:smarttags" w:element="chmetcnv">
              <w:smartTagPr>
                <w:attr w:name="TCSC" w:val="0"/>
                <w:attr w:name="NumberType" w:val="1"/>
                <w:attr w:name="Negative" w:val="True"/>
                <w:attr w:name="HasSpace" w:val="False"/>
                <w:attr w:name="SourceValue" w:val="48"/>
                <w:attr w:name="UnitName" w:val="a"/>
              </w:smartTagPr>
              <w:r w:rsidRPr="00201BD8">
                <w:rPr>
                  <w:rFonts w:eastAsia="新細明體" w:hAnsi="Times New Roman"/>
                  <w:szCs w:val="22"/>
                </w:rPr>
                <w:t>-48A</w:t>
              </w:r>
            </w:smartTag>
            <w:r w:rsidRPr="00201BD8">
              <w:rPr>
                <w:rFonts w:eastAsia="新細明體" w:hAnsi="Times New Roman"/>
                <w:szCs w:val="22"/>
              </w:rPr>
              <w:t>/H</w:t>
            </w:r>
            <w:r w:rsidRPr="00201BD8">
              <w:rPr>
                <w:rFonts w:eastAsia="新細明體" w:hAnsi="Times New Roman"/>
                <w:szCs w:val="22"/>
              </w:rPr>
              <w:t>型，合計約</w:t>
            </w:r>
            <w:r w:rsidRPr="00201BD8">
              <w:rPr>
                <w:rFonts w:eastAsia="新細明體" w:hAnsi="Times New Roman"/>
                <w:szCs w:val="22"/>
              </w:rPr>
              <w:t>1420</w:t>
            </w:r>
            <w:r w:rsidRPr="00201BD8">
              <w:rPr>
                <w:rFonts w:eastAsia="新細明體" w:hAnsi="Times New Roman"/>
                <w:szCs w:val="22"/>
              </w:rPr>
              <w:t>輛</w:t>
            </w:r>
            <w:r w:rsidRPr="00201BD8">
              <w:rPr>
                <w:rFonts w:eastAsia="新細明體" w:hAnsi="Times New Roman"/>
                <w:szCs w:val="22"/>
              </w:rPr>
              <w:t xml:space="preserve"> </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5.8</w:t>
            </w:r>
            <w:r w:rsidRPr="00201BD8">
              <w:rPr>
                <w:rFonts w:eastAsia="新細明體" w:hAnsi="Times New Roman"/>
                <w:szCs w:val="22"/>
              </w:rPr>
              <w:t>倍</w:t>
            </w:r>
          </w:p>
        </w:tc>
      </w:tr>
      <w:tr w:rsidR="00E906C5" w:rsidRPr="00201BD8" w:rsidTr="001734D7">
        <w:trPr>
          <w:jc w:val="center"/>
        </w:trPr>
        <w:tc>
          <w:tcPr>
            <w:tcW w:w="1464" w:type="dxa"/>
            <w:vMerge w:val="restart"/>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海上戰力</w:t>
            </w: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艦艇</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146.9</w:t>
            </w:r>
            <w:r w:rsidRPr="00201BD8">
              <w:rPr>
                <w:rFonts w:eastAsia="新細明體" w:hAnsi="Times New Roman"/>
                <w:szCs w:val="22"/>
              </w:rPr>
              <w:t>萬噸級約</w:t>
            </w:r>
            <w:r w:rsidRPr="00201BD8">
              <w:rPr>
                <w:rFonts w:eastAsia="新細明體" w:hAnsi="Times New Roman"/>
                <w:szCs w:val="22"/>
              </w:rPr>
              <w:t>970</w:t>
            </w:r>
            <w:r w:rsidRPr="00201BD8">
              <w:rPr>
                <w:rFonts w:eastAsia="新細明體" w:hAnsi="Times New Roman"/>
                <w:szCs w:val="22"/>
              </w:rPr>
              <w:t>艘</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21.7</w:t>
            </w:r>
            <w:r w:rsidRPr="00201BD8">
              <w:rPr>
                <w:rFonts w:eastAsia="新細明體" w:hAnsi="Times New Roman"/>
                <w:szCs w:val="22"/>
              </w:rPr>
              <w:t>萬噸級約</w:t>
            </w:r>
            <w:r w:rsidRPr="00201BD8">
              <w:rPr>
                <w:rFonts w:eastAsia="新細明體" w:hAnsi="Times New Roman"/>
                <w:szCs w:val="22"/>
              </w:rPr>
              <w:t>360</w:t>
            </w:r>
            <w:r w:rsidRPr="00201BD8">
              <w:rPr>
                <w:rFonts w:eastAsia="新細明體" w:hAnsi="Times New Roman"/>
                <w:szCs w:val="22"/>
              </w:rPr>
              <w:t>艘</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2.7</w:t>
            </w:r>
            <w:r w:rsidRPr="00201BD8">
              <w:rPr>
                <w:rFonts w:eastAsia="新細明體" w:hAnsi="Times New Roman"/>
                <w:szCs w:val="22"/>
              </w:rPr>
              <w:t>倍</w:t>
            </w:r>
          </w:p>
        </w:tc>
      </w:tr>
      <w:tr w:rsidR="00E906C5" w:rsidRPr="00201BD8" w:rsidTr="001734D7">
        <w:trPr>
          <w:jc w:val="center"/>
        </w:trPr>
        <w:tc>
          <w:tcPr>
            <w:tcW w:w="1464" w:type="dxa"/>
            <w:vMerge/>
            <w:shd w:val="clear" w:color="auto" w:fill="auto"/>
            <w:vAlign w:val="center"/>
          </w:tcPr>
          <w:p w:rsidR="00E906C5" w:rsidRPr="00201BD8" w:rsidRDefault="00E906C5" w:rsidP="001E6C2E">
            <w:pPr>
              <w:pStyle w:val="aff6"/>
              <w:spacing w:line="0" w:lineRule="atLeast"/>
              <w:rPr>
                <w:rFonts w:eastAsia="新細明體" w:hAnsi="Times New Roman"/>
                <w:szCs w:val="22"/>
              </w:rPr>
            </w:pP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驅逐艦、巡防艦</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80</w:t>
            </w:r>
            <w:r w:rsidRPr="00201BD8">
              <w:rPr>
                <w:rFonts w:eastAsia="新細明體" w:hAnsi="Times New Roman"/>
                <w:szCs w:val="22"/>
              </w:rPr>
              <w:t>艘</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30</w:t>
            </w:r>
            <w:r w:rsidRPr="00201BD8">
              <w:rPr>
                <w:rFonts w:eastAsia="新細明體" w:hAnsi="Times New Roman"/>
                <w:szCs w:val="22"/>
              </w:rPr>
              <w:t>艘</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2.7</w:t>
            </w:r>
            <w:r w:rsidRPr="00201BD8">
              <w:rPr>
                <w:rFonts w:eastAsia="新細明體" w:hAnsi="Times New Roman"/>
                <w:szCs w:val="22"/>
              </w:rPr>
              <w:t>倍</w:t>
            </w:r>
          </w:p>
        </w:tc>
      </w:tr>
      <w:tr w:rsidR="00E906C5" w:rsidRPr="00201BD8" w:rsidTr="001734D7">
        <w:trPr>
          <w:jc w:val="center"/>
        </w:trPr>
        <w:tc>
          <w:tcPr>
            <w:tcW w:w="1464" w:type="dxa"/>
            <w:vMerge/>
            <w:shd w:val="clear" w:color="auto" w:fill="auto"/>
            <w:vAlign w:val="center"/>
          </w:tcPr>
          <w:p w:rsidR="00E906C5" w:rsidRPr="00201BD8" w:rsidRDefault="00E906C5" w:rsidP="001E6C2E">
            <w:pPr>
              <w:pStyle w:val="aff6"/>
              <w:spacing w:line="0" w:lineRule="atLeast"/>
              <w:rPr>
                <w:rFonts w:eastAsia="新細明體" w:hAnsi="Times New Roman"/>
                <w:szCs w:val="22"/>
              </w:rPr>
            </w:pP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潛水艇</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60</w:t>
            </w:r>
            <w:r w:rsidRPr="00201BD8">
              <w:rPr>
                <w:rFonts w:eastAsia="新細明體" w:hAnsi="Times New Roman"/>
                <w:szCs w:val="22"/>
              </w:rPr>
              <w:t>艘</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4</w:t>
            </w:r>
            <w:r w:rsidRPr="00201BD8">
              <w:rPr>
                <w:rFonts w:eastAsia="新細明體" w:hAnsi="Times New Roman"/>
                <w:szCs w:val="22"/>
              </w:rPr>
              <w:t>艘</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15</w:t>
            </w:r>
            <w:r w:rsidRPr="00201BD8">
              <w:rPr>
                <w:rFonts w:eastAsia="新細明體" w:hAnsi="Times New Roman"/>
                <w:szCs w:val="22"/>
              </w:rPr>
              <w:t>倍</w:t>
            </w:r>
          </w:p>
        </w:tc>
      </w:tr>
      <w:tr w:rsidR="00E906C5" w:rsidRPr="00201BD8" w:rsidTr="001734D7">
        <w:trPr>
          <w:jc w:val="center"/>
        </w:trPr>
        <w:tc>
          <w:tcPr>
            <w:tcW w:w="1464" w:type="dxa"/>
            <w:vMerge/>
            <w:shd w:val="clear" w:color="auto" w:fill="auto"/>
            <w:vAlign w:val="center"/>
          </w:tcPr>
          <w:p w:rsidR="00E906C5" w:rsidRPr="00201BD8" w:rsidRDefault="00E906C5" w:rsidP="001E6C2E">
            <w:pPr>
              <w:pStyle w:val="aff6"/>
              <w:spacing w:line="0" w:lineRule="atLeast"/>
              <w:rPr>
                <w:rFonts w:eastAsia="新細明體" w:hAnsi="Times New Roman"/>
                <w:szCs w:val="22"/>
              </w:rPr>
            </w:pP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海軍陸戰隊兵力</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1</w:t>
            </w:r>
            <w:r w:rsidRPr="00201BD8">
              <w:rPr>
                <w:rFonts w:eastAsia="新細明體" w:hAnsi="Times New Roman"/>
                <w:szCs w:val="22"/>
              </w:rPr>
              <w:t>萬人</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1.5</w:t>
            </w:r>
            <w:r w:rsidRPr="00201BD8">
              <w:rPr>
                <w:rFonts w:eastAsia="新細明體" w:hAnsi="Times New Roman"/>
                <w:szCs w:val="22"/>
              </w:rPr>
              <w:t>萬人</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0.67</w:t>
            </w:r>
            <w:r w:rsidRPr="00201BD8">
              <w:rPr>
                <w:rFonts w:eastAsia="新細明體" w:hAnsi="Times New Roman"/>
                <w:szCs w:val="22"/>
              </w:rPr>
              <w:t>倍</w:t>
            </w:r>
          </w:p>
        </w:tc>
      </w:tr>
      <w:tr w:rsidR="00E906C5" w:rsidRPr="00201BD8" w:rsidTr="001734D7">
        <w:trPr>
          <w:jc w:val="center"/>
        </w:trPr>
        <w:tc>
          <w:tcPr>
            <w:tcW w:w="1464" w:type="dxa"/>
            <w:vMerge w:val="restart"/>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空中戰力</w:t>
            </w: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作戰飛機</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2580</w:t>
            </w:r>
            <w:r w:rsidRPr="00201BD8">
              <w:rPr>
                <w:rFonts w:eastAsia="新細明體" w:hAnsi="Times New Roman"/>
                <w:szCs w:val="22"/>
              </w:rPr>
              <w:t>架</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約</w:t>
            </w:r>
            <w:r w:rsidRPr="00201BD8">
              <w:rPr>
                <w:rFonts w:eastAsia="新細明體" w:hAnsi="Times New Roman"/>
                <w:szCs w:val="22"/>
              </w:rPr>
              <w:t>510</w:t>
            </w:r>
            <w:r w:rsidRPr="00201BD8">
              <w:rPr>
                <w:rFonts w:eastAsia="新細明體" w:hAnsi="Times New Roman"/>
                <w:szCs w:val="22"/>
              </w:rPr>
              <w:t>架</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5</w:t>
            </w:r>
            <w:r w:rsidRPr="00201BD8">
              <w:rPr>
                <w:rFonts w:eastAsia="新細明體" w:hAnsi="Times New Roman"/>
                <w:szCs w:val="22"/>
              </w:rPr>
              <w:t>倍</w:t>
            </w:r>
          </w:p>
        </w:tc>
      </w:tr>
      <w:tr w:rsidR="00E906C5" w:rsidRPr="00201BD8" w:rsidTr="001734D7">
        <w:trPr>
          <w:jc w:val="center"/>
        </w:trPr>
        <w:tc>
          <w:tcPr>
            <w:tcW w:w="1464" w:type="dxa"/>
            <w:vMerge/>
            <w:shd w:val="clear" w:color="auto" w:fill="auto"/>
            <w:vAlign w:val="center"/>
          </w:tcPr>
          <w:p w:rsidR="00E906C5" w:rsidRPr="00201BD8" w:rsidRDefault="00E906C5" w:rsidP="001E6C2E">
            <w:pPr>
              <w:pStyle w:val="aff6"/>
              <w:spacing w:line="0" w:lineRule="atLeast"/>
              <w:rPr>
                <w:rFonts w:eastAsia="新細明體" w:hAnsi="Times New Roman"/>
                <w:szCs w:val="22"/>
              </w:rPr>
            </w:pP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現代戰鬥機</w:t>
            </w:r>
          </w:p>
        </w:tc>
        <w:tc>
          <w:tcPr>
            <w:tcW w:w="2448" w:type="dxa"/>
            <w:shd w:val="clear" w:color="auto" w:fill="auto"/>
            <w:vAlign w:val="center"/>
          </w:tcPr>
          <w:p w:rsidR="00E906C5" w:rsidRPr="00201BD8" w:rsidRDefault="00E906C5" w:rsidP="001E6C2E">
            <w:pPr>
              <w:pStyle w:val="aff6"/>
              <w:spacing w:line="0" w:lineRule="atLeast"/>
              <w:jc w:val="left"/>
              <w:rPr>
                <w:rFonts w:eastAsia="新細明體" w:hAnsi="Times New Roman"/>
                <w:szCs w:val="22"/>
                <w:lang w:val="es-AR"/>
              </w:rPr>
            </w:pPr>
            <w:r w:rsidRPr="00201BD8">
              <w:rPr>
                <w:rFonts w:eastAsia="新細明體" w:hAnsi="Times New Roman"/>
                <w:szCs w:val="22"/>
                <w:lang w:val="es-AR"/>
              </w:rPr>
              <w:t>J-10*268</w:t>
            </w:r>
            <w:r w:rsidRPr="00201BD8">
              <w:rPr>
                <w:rFonts w:eastAsia="新細明體" w:hAnsi="Times New Roman"/>
                <w:szCs w:val="22"/>
              </w:rPr>
              <w:t>架</w:t>
            </w:r>
            <w:r w:rsidRPr="00201BD8">
              <w:rPr>
                <w:rFonts w:eastAsia="新細明體" w:hAnsi="Times New Roman"/>
                <w:szCs w:val="22"/>
                <w:lang w:val="es-AR"/>
              </w:rPr>
              <w:t>，</w:t>
            </w:r>
            <w:r w:rsidRPr="00201BD8">
              <w:rPr>
                <w:rFonts w:eastAsia="新細明體" w:hAnsi="Times New Roman"/>
                <w:szCs w:val="22"/>
                <w:lang w:val="es-AR"/>
              </w:rPr>
              <w:t xml:space="preserve"> Su-27/J-11*308</w:t>
            </w:r>
            <w:r w:rsidRPr="00201BD8">
              <w:rPr>
                <w:rFonts w:eastAsia="新細明體" w:hAnsi="Times New Roman"/>
                <w:szCs w:val="22"/>
              </w:rPr>
              <w:t>架</w:t>
            </w:r>
            <w:r w:rsidRPr="00201BD8">
              <w:rPr>
                <w:rFonts w:eastAsia="新細明體" w:hAnsi="Times New Roman"/>
                <w:szCs w:val="22"/>
                <w:lang w:val="es-AR"/>
              </w:rPr>
              <w:t>，</w:t>
            </w:r>
            <w:r w:rsidRPr="00201BD8">
              <w:rPr>
                <w:rFonts w:eastAsia="新細明體" w:hAnsi="Times New Roman"/>
                <w:szCs w:val="22"/>
                <w:lang w:val="es-AR"/>
              </w:rPr>
              <w:t>Su-30*97</w:t>
            </w:r>
            <w:r w:rsidRPr="00201BD8">
              <w:rPr>
                <w:rFonts w:eastAsia="新細明體" w:hAnsi="Times New Roman"/>
                <w:szCs w:val="22"/>
              </w:rPr>
              <w:t>架</w:t>
            </w:r>
            <w:r w:rsidRPr="00201BD8">
              <w:rPr>
                <w:rFonts w:eastAsia="新細明體" w:hAnsi="Times New Roman"/>
                <w:szCs w:val="22"/>
                <w:lang w:val="es-AR"/>
              </w:rPr>
              <w:t>，以上</w:t>
            </w:r>
            <w:r w:rsidRPr="00201BD8">
              <w:rPr>
                <w:rFonts w:eastAsia="新細明體" w:hAnsi="Times New Roman"/>
                <w:szCs w:val="22"/>
              </w:rPr>
              <w:t>第</w:t>
            </w:r>
            <w:r w:rsidRPr="00201BD8">
              <w:rPr>
                <w:rFonts w:eastAsia="新細明體" w:hAnsi="Times New Roman"/>
                <w:szCs w:val="22"/>
              </w:rPr>
              <w:t>4</w:t>
            </w:r>
            <w:r w:rsidRPr="00201BD8">
              <w:rPr>
                <w:rFonts w:eastAsia="新細明體" w:hAnsi="Times New Roman"/>
                <w:szCs w:val="22"/>
              </w:rPr>
              <w:t>世代戰鬥機合計為</w:t>
            </w:r>
            <w:r w:rsidRPr="00201BD8">
              <w:rPr>
                <w:rFonts w:eastAsia="新細明體" w:hAnsi="Times New Roman"/>
                <w:szCs w:val="22"/>
              </w:rPr>
              <w:t>673</w:t>
            </w:r>
            <w:r w:rsidRPr="00201BD8">
              <w:rPr>
                <w:rFonts w:eastAsia="新細明體" w:hAnsi="Times New Roman"/>
                <w:szCs w:val="22"/>
              </w:rPr>
              <w:t>架。</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Mirage</w:t>
            </w:r>
            <w:r w:rsidRPr="00201BD8">
              <w:rPr>
                <w:rFonts w:eastAsia="新細明體" w:hAnsi="Times New Roman"/>
                <w:szCs w:val="22"/>
              </w:rPr>
              <w:t>幻象</w:t>
            </w:r>
            <w:r w:rsidRPr="00201BD8">
              <w:rPr>
                <w:rFonts w:eastAsia="新細明體" w:hAnsi="Times New Roman"/>
                <w:szCs w:val="22"/>
              </w:rPr>
              <w:t>2000*57</w:t>
            </w:r>
            <w:r w:rsidRPr="00201BD8">
              <w:rPr>
                <w:rFonts w:eastAsia="新細明體" w:hAnsi="Times New Roman"/>
                <w:szCs w:val="22"/>
              </w:rPr>
              <w:t>架，</w:t>
            </w:r>
            <w:r w:rsidRPr="00201BD8">
              <w:rPr>
                <w:rFonts w:eastAsia="新細明體" w:hAnsi="Times New Roman"/>
                <w:szCs w:val="22"/>
              </w:rPr>
              <w:t>F-16*146</w:t>
            </w:r>
            <w:r w:rsidRPr="00201BD8">
              <w:rPr>
                <w:rFonts w:eastAsia="新細明體" w:hAnsi="Times New Roman"/>
                <w:szCs w:val="22"/>
              </w:rPr>
              <w:t>架，經國號</w:t>
            </w:r>
            <w:r w:rsidRPr="00201BD8">
              <w:rPr>
                <w:rFonts w:eastAsia="新細明體" w:hAnsi="Times New Roman"/>
                <w:szCs w:val="22"/>
              </w:rPr>
              <w:t>*128</w:t>
            </w:r>
            <w:r w:rsidRPr="00201BD8">
              <w:rPr>
                <w:rFonts w:eastAsia="新細明體" w:hAnsi="Times New Roman"/>
                <w:szCs w:val="22"/>
              </w:rPr>
              <w:t>架，</w:t>
            </w:r>
            <w:r w:rsidRPr="00201BD8">
              <w:rPr>
                <w:rFonts w:eastAsia="新細明體" w:hAnsi="Times New Roman"/>
                <w:szCs w:val="22"/>
                <w:lang w:val="es-AR"/>
              </w:rPr>
              <w:t>以上</w:t>
            </w:r>
            <w:r w:rsidRPr="00201BD8">
              <w:rPr>
                <w:rFonts w:eastAsia="新細明體" w:hAnsi="Times New Roman"/>
                <w:szCs w:val="22"/>
              </w:rPr>
              <w:t>第</w:t>
            </w:r>
            <w:r w:rsidRPr="00201BD8">
              <w:rPr>
                <w:rFonts w:eastAsia="新細明體" w:hAnsi="Times New Roman"/>
                <w:szCs w:val="22"/>
              </w:rPr>
              <w:t>4</w:t>
            </w:r>
            <w:r w:rsidRPr="00201BD8">
              <w:rPr>
                <w:rFonts w:eastAsia="新細明體" w:hAnsi="Times New Roman"/>
                <w:szCs w:val="22"/>
              </w:rPr>
              <w:t>世代戰鬥機合計為</w:t>
            </w:r>
            <w:r w:rsidRPr="00201BD8">
              <w:rPr>
                <w:rFonts w:eastAsia="新細明體" w:hAnsi="Times New Roman"/>
                <w:szCs w:val="22"/>
              </w:rPr>
              <w:t>331</w:t>
            </w:r>
            <w:r w:rsidRPr="00201BD8">
              <w:rPr>
                <w:rFonts w:eastAsia="新細明體" w:hAnsi="Times New Roman"/>
                <w:szCs w:val="22"/>
              </w:rPr>
              <w:t>架。</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2</w:t>
            </w:r>
            <w:r w:rsidRPr="00201BD8">
              <w:rPr>
                <w:rFonts w:eastAsia="新細明體" w:hAnsi="Times New Roman"/>
                <w:szCs w:val="22"/>
              </w:rPr>
              <w:t>倍</w:t>
            </w:r>
          </w:p>
        </w:tc>
      </w:tr>
      <w:tr w:rsidR="00E906C5" w:rsidRPr="00201BD8" w:rsidTr="001734D7">
        <w:trPr>
          <w:jc w:val="center"/>
        </w:trPr>
        <w:tc>
          <w:tcPr>
            <w:tcW w:w="3222" w:type="dxa"/>
            <w:gridSpan w:val="2"/>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國防預算</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lang w:val="es-AR"/>
              </w:rPr>
            </w:pPr>
            <w:r w:rsidRPr="00201BD8">
              <w:rPr>
                <w:rFonts w:eastAsia="新細明體" w:hAnsi="Times New Roman"/>
                <w:szCs w:val="22"/>
              </w:rPr>
              <w:t>3</w:t>
            </w:r>
            <w:r w:rsidRPr="00201BD8">
              <w:rPr>
                <w:rFonts w:eastAsia="新細明體" w:hAnsi="Times New Roman"/>
                <w:szCs w:val="22"/>
              </w:rPr>
              <w:t>兆</w:t>
            </w:r>
            <w:r w:rsidRPr="00201BD8">
              <w:rPr>
                <w:rFonts w:eastAsia="新細明體" w:hAnsi="Times New Roman"/>
                <w:szCs w:val="22"/>
              </w:rPr>
              <w:t>5484</w:t>
            </w:r>
            <w:r w:rsidRPr="00201BD8">
              <w:rPr>
                <w:rFonts w:eastAsia="新細明體" w:hAnsi="Times New Roman"/>
                <w:szCs w:val="22"/>
              </w:rPr>
              <w:t>億新台幣</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3145</w:t>
            </w:r>
            <w:r w:rsidRPr="00201BD8">
              <w:rPr>
                <w:rFonts w:eastAsia="新細明體" w:hAnsi="Times New Roman"/>
                <w:szCs w:val="22"/>
              </w:rPr>
              <w:t>億新台幣</w:t>
            </w:r>
            <w:r w:rsidRPr="00201BD8">
              <w:rPr>
                <w:rStyle w:val="af2"/>
                <w:rFonts w:eastAsia="新細明體" w:hAnsi="Times New Roman"/>
              </w:rPr>
              <w:footnoteReference w:id="26"/>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11</w:t>
            </w:r>
            <w:r w:rsidRPr="00201BD8">
              <w:rPr>
                <w:rFonts w:eastAsia="新細明體" w:hAnsi="Times New Roman"/>
                <w:szCs w:val="22"/>
              </w:rPr>
              <w:t>倍</w:t>
            </w:r>
          </w:p>
        </w:tc>
      </w:tr>
      <w:tr w:rsidR="00E906C5" w:rsidRPr="00201BD8" w:rsidTr="001734D7">
        <w:trPr>
          <w:jc w:val="center"/>
        </w:trPr>
        <w:tc>
          <w:tcPr>
            <w:tcW w:w="1464"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參考</w:t>
            </w:r>
          </w:p>
        </w:tc>
        <w:tc>
          <w:tcPr>
            <w:tcW w:w="175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兵役役期</w:t>
            </w:r>
          </w:p>
        </w:tc>
        <w:tc>
          <w:tcPr>
            <w:tcW w:w="2448"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2</w:t>
            </w:r>
            <w:r w:rsidRPr="00201BD8">
              <w:rPr>
                <w:rFonts w:eastAsia="新細明體" w:hAnsi="Times New Roman"/>
                <w:szCs w:val="22"/>
              </w:rPr>
              <w:t>年</w:t>
            </w:r>
            <w:r w:rsidRPr="00201BD8">
              <w:rPr>
                <w:rFonts w:eastAsia="新細明體" w:hAnsi="Times New Roman"/>
                <w:szCs w:val="22"/>
              </w:rPr>
              <w:t xml:space="preserve"> </w:t>
            </w:r>
          </w:p>
        </w:tc>
        <w:tc>
          <w:tcPr>
            <w:tcW w:w="2392" w:type="dxa"/>
            <w:shd w:val="clear" w:color="auto" w:fill="auto"/>
            <w:vAlign w:val="center"/>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1</w:t>
            </w:r>
            <w:r w:rsidRPr="00201BD8">
              <w:rPr>
                <w:rFonts w:eastAsia="新細明體" w:hAnsi="Times New Roman"/>
                <w:szCs w:val="22"/>
              </w:rPr>
              <w:t>年</w:t>
            </w:r>
          </w:p>
        </w:tc>
        <w:tc>
          <w:tcPr>
            <w:tcW w:w="1577" w:type="dxa"/>
            <w:shd w:val="clear" w:color="auto" w:fill="auto"/>
            <w:vAlign w:val="center"/>
          </w:tcPr>
          <w:p w:rsidR="00E906C5" w:rsidRPr="00201BD8" w:rsidRDefault="00E906C5" w:rsidP="001E6C2E">
            <w:pPr>
              <w:pStyle w:val="aff6"/>
              <w:spacing w:line="0" w:lineRule="atLeast"/>
              <w:jc w:val="center"/>
              <w:rPr>
                <w:rFonts w:eastAsia="新細明體" w:hAnsi="Times New Roman"/>
                <w:szCs w:val="22"/>
              </w:rPr>
            </w:pPr>
            <w:r w:rsidRPr="00201BD8">
              <w:rPr>
                <w:rFonts w:eastAsia="新細明體" w:hAnsi="Times New Roman"/>
                <w:szCs w:val="22"/>
              </w:rPr>
              <w:t>2</w:t>
            </w:r>
            <w:r w:rsidRPr="00201BD8">
              <w:rPr>
                <w:rFonts w:eastAsia="新細明體" w:hAnsi="Times New Roman"/>
                <w:szCs w:val="22"/>
              </w:rPr>
              <w:t>倍</w:t>
            </w:r>
          </w:p>
        </w:tc>
      </w:tr>
    </w:tbl>
    <w:p w:rsidR="00E906C5" w:rsidRPr="00201BD8" w:rsidRDefault="001734D7" w:rsidP="00AA690A">
      <w:pPr>
        <w:pStyle w:val="afff0"/>
        <w:autoSpaceDE/>
        <w:autoSpaceDN/>
        <w:spacing w:afterLines="0" w:after="0"/>
        <w:ind w:left="440" w:firstLineChars="0" w:hanging="440"/>
        <w:rPr>
          <w:rFonts w:eastAsia="新細明體" w:hAnsi="Times New Roman"/>
        </w:rPr>
      </w:pPr>
      <w:r w:rsidRPr="001E6C2E">
        <w:rPr>
          <w:rFonts w:hint="eastAsia"/>
        </w:rPr>
        <w:t>【</w:t>
      </w:r>
      <w:r w:rsidR="00E906C5" w:rsidRPr="00201BD8">
        <w:rPr>
          <w:rFonts w:eastAsia="新細明體" w:hAnsi="Times New Roman"/>
        </w:rPr>
        <w:t>註</w:t>
      </w:r>
      <w:r w:rsidRPr="001E6C2E">
        <w:rPr>
          <w:rFonts w:hint="eastAsia"/>
        </w:rPr>
        <w:t>】</w:t>
      </w:r>
      <w:r w:rsidR="00E906C5" w:rsidRPr="00201BD8">
        <w:rPr>
          <w:rFonts w:eastAsia="新細明體" w:hAnsi="Times New Roman"/>
        </w:rPr>
        <w:t>本表引自於日本平成</w:t>
      </w:r>
      <w:r w:rsidR="00E906C5" w:rsidRPr="00201BD8">
        <w:rPr>
          <w:rFonts w:eastAsia="新細明體" w:hAnsi="Times New Roman"/>
        </w:rPr>
        <w:t>25</w:t>
      </w:r>
      <w:r w:rsidR="00E906C5" w:rsidRPr="00201BD8">
        <w:rPr>
          <w:rFonts w:eastAsia="新細明體" w:hAnsi="Times New Roman"/>
        </w:rPr>
        <w:t>年</w:t>
      </w:r>
      <w:r w:rsidR="00E906C5" w:rsidRPr="00201BD8">
        <w:rPr>
          <w:rFonts w:eastAsia="新細明體" w:hAnsi="Times New Roman"/>
        </w:rPr>
        <w:t>(2013</w:t>
      </w:r>
      <w:r w:rsidR="00E906C5" w:rsidRPr="00201BD8">
        <w:rPr>
          <w:rFonts w:eastAsia="新細明體" w:hAnsi="Times New Roman"/>
        </w:rPr>
        <w:t>年</w:t>
      </w:r>
      <w:r w:rsidR="00E906C5" w:rsidRPr="00201BD8">
        <w:rPr>
          <w:rFonts w:eastAsia="新細明體" w:hAnsi="Times New Roman"/>
        </w:rPr>
        <w:t>)</w:t>
      </w:r>
      <w:r w:rsidR="00E906C5" w:rsidRPr="00201BD8">
        <w:rPr>
          <w:rFonts w:eastAsia="新細明體" w:hAnsi="Times New Roman"/>
        </w:rPr>
        <w:t>防衛省防衛白皮書</w:t>
      </w:r>
      <w:r w:rsidR="00E906C5" w:rsidRPr="001734D7">
        <w:rPr>
          <w:rStyle w:val="af2"/>
          <w:rFonts w:eastAsia="新細明體" w:hAnsi="Times New Roman"/>
          <w:sz w:val="20"/>
        </w:rPr>
        <w:footnoteReference w:id="27"/>
      </w:r>
      <w:r w:rsidR="00E906C5" w:rsidRPr="00201BD8">
        <w:rPr>
          <w:rFonts w:eastAsia="新細明體" w:hAnsi="Times New Roman"/>
        </w:rPr>
        <w:t>，並經由作者重新再加以整理兩者軍力之倍數比率。</w:t>
      </w:r>
    </w:p>
    <w:p w:rsidR="00E906C5" w:rsidRPr="00201BD8" w:rsidRDefault="00E906C5" w:rsidP="00AA690A">
      <w:pPr>
        <w:jc w:val="both"/>
        <w:rPr>
          <w:sz w:val="22"/>
          <w:szCs w:val="22"/>
        </w:rPr>
      </w:pPr>
    </w:p>
    <w:p w:rsidR="00E906C5" w:rsidRPr="00201BD8" w:rsidRDefault="001734D7" w:rsidP="001E6C2E">
      <w:pPr>
        <w:jc w:val="both"/>
        <w:rPr>
          <w:sz w:val="22"/>
          <w:szCs w:val="22"/>
        </w:rPr>
      </w:pPr>
      <w:r>
        <w:rPr>
          <w:rFonts w:hint="eastAsia"/>
          <w:sz w:val="22"/>
          <w:szCs w:val="22"/>
        </w:rPr>
        <w:t xml:space="preserve">　　</w:t>
      </w:r>
      <w:r w:rsidR="00E906C5" w:rsidRPr="00201BD8">
        <w:rPr>
          <w:sz w:val="22"/>
          <w:szCs w:val="22"/>
        </w:rPr>
        <w:t>海峽兩岸之軍力，具有以下之特色</w:t>
      </w:r>
      <w:r w:rsidR="00E906C5" w:rsidRPr="001734D7">
        <w:rPr>
          <w:rStyle w:val="af2"/>
        </w:rPr>
        <w:footnoteReference w:id="28"/>
      </w:r>
      <w:r w:rsidR="00E906C5" w:rsidRPr="00201BD8">
        <w:rPr>
          <w:sz w:val="22"/>
          <w:szCs w:val="22"/>
        </w:rPr>
        <w:t>：</w:t>
      </w:r>
    </w:p>
    <w:p w:rsidR="00E906C5" w:rsidRPr="001734D7" w:rsidRDefault="003F3940" w:rsidP="001734D7">
      <w:pPr>
        <w:rPr>
          <w:sz w:val="22"/>
        </w:rPr>
      </w:pPr>
      <w:r w:rsidRPr="001734D7">
        <w:rPr>
          <w:rFonts w:hint="eastAsia"/>
          <w:sz w:val="22"/>
        </w:rPr>
        <w:t xml:space="preserve">　　</w:t>
      </w:r>
      <w:r w:rsidR="00E906C5" w:rsidRPr="001734D7">
        <w:rPr>
          <w:sz w:val="22"/>
        </w:rPr>
        <w:t>1</w:t>
      </w:r>
      <w:r w:rsidR="00E906C5" w:rsidRPr="001734D7">
        <w:rPr>
          <w:sz w:val="22"/>
        </w:rPr>
        <w:t>、就陸軍軍力而論，儘管中國人民解放軍擁有壓倒性之兵力數量，但其向臺灣本島進行登陸攻擊之能力，卻是有限。亦即，上述之兵力，其登陸作戰能力有其侷限性。中國人民解放軍為瞭解決上述之缺點，近年來，努力地建造大型之登陸艦，以提升其登陸作戰之能力。</w:t>
      </w:r>
    </w:p>
    <w:p w:rsidR="00E906C5" w:rsidRPr="001734D7" w:rsidRDefault="003F3940" w:rsidP="001734D7">
      <w:pPr>
        <w:rPr>
          <w:sz w:val="22"/>
        </w:rPr>
      </w:pPr>
      <w:r w:rsidRPr="001734D7">
        <w:rPr>
          <w:rFonts w:hint="eastAsia"/>
          <w:sz w:val="22"/>
        </w:rPr>
        <w:t xml:space="preserve">　　</w:t>
      </w:r>
      <w:r w:rsidR="00E906C5" w:rsidRPr="001734D7">
        <w:rPr>
          <w:sz w:val="22"/>
        </w:rPr>
        <w:t>2</w:t>
      </w:r>
      <w:r w:rsidR="00E906C5" w:rsidRPr="001734D7">
        <w:rPr>
          <w:sz w:val="22"/>
        </w:rPr>
        <w:t>、關於中國人民解放軍海、空軍軍力方面，中國不僅具有壓倒性之海、空軍數量，且近年來，亦著實地強化其現代化。就臺灣而論，海、空軍軍力之優勢，在於重視質之面向，然而，由於中國人民解放軍海、空軍正強化其現代化，故臺灣海、空軍軍力之優勢，並不突出。</w:t>
      </w:r>
    </w:p>
    <w:p w:rsidR="00E906C5" w:rsidRPr="001734D7" w:rsidRDefault="003F3940" w:rsidP="001734D7">
      <w:pPr>
        <w:rPr>
          <w:sz w:val="22"/>
        </w:rPr>
      </w:pPr>
      <w:r w:rsidRPr="001734D7">
        <w:rPr>
          <w:rFonts w:hint="eastAsia"/>
          <w:sz w:val="22"/>
        </w:rPr>
        <w:t xml:space="preserve">　　</w:t>
      </w:r>
      <w:r w:rsidR="00E906C5" w:rsidRPr="001734D7">
        <w:rPr>
          <w:sz w:val="22"/>
        </w:rPr>
        <w:t>3</w:t>
      </w:r>
      <w:r w:rsidR="00E906C5" w:rsidRPr="001734D7">
        <w:rPr>
          <w:sz w:val="22"/>
        </w:rPr>
        <w:t>、中國人民解放軍所擁有之多數短距離導彈，在射程方面，均能含蓋臺灣。對於來自中國大陸之導</w:t>
      </w:r>
      <w:r w:rsidR="00E906C5" w:rsidRPr="001734D7">
        <w:rPr>
          <w:sz w:val="22"/>
        </w:rPr>
        <w:lastRenderedPageBreak/>
        <w:t>彈威脅，日本防衛省認為，臺灣國防部缺乏有效之對處與回應措施。</w:t>
      </w:r>
    </w:p>
    <w:p w:rsidR="00E906C5" w:rsidRPr="00201BD8" w:rsidRDefault="003F3940" w:rsidP="001734D7">
      <w:pPr>
        <w:rPr>
          <w:sz w:val="22"/>
        </w:rPr>
      </w:pPr>
      <w:r w:rsidRPr="001734D7">
        <w:rPr>
          <w:rFonts w:hint="eastAsia"/>
          <w:sz w:val="22"/>
        </w:rPr>
        <w:t xml:space="preserve">　　</w:t>
      </w:r>
      <w:r w:rsidR="00E906C5" w:rsidRPr="001734D7">
        <w:rPr>
          <w:sz w:val="22"/>
        </w:rPr>
        <w:t>依據日本防衛省之觀察與瞭解，中國大陸對於臺灣之政治主張，係認為臺灣是屬於中國大陸之一部</w:t>
      </w:r>
      <w:r w:rsidR="00E906C5" w:rsidRPr="00201BD8">
        <w:rPr>
          <w:sz w:val="22"/>
        </w:rPr>
        <w:t>分，而關於臺灣問題之政治屬性，中國大陸則堅持所謂之臺灣問題，是屬於中國之內政問題，並非國與國之國際問題。中國大陸與臺灣間相關議題之討論與研究，均須植基於一個大前提</w:t>
      </w:r>
      <w:r w:rsidR="00E906C5" w:rsidRPr="00201BD8">
        <w:rPr>
          <w:sz w:val="22"/>
        </w:rPr>
        <w:t>(</w:t>
      </w:r>
      <w:r w:rsidR="00E906C5" w:rsidRPr="00201BD8">
        <w:rPr>
          <w:sz w:val="22"/>
        </w:rPr>
        <w:t>大原則</w:t>
      </w:r>
      <w:r w:rsidR="00E906C5" w:rsidRPr="00201BD8">
        <w:rPr>
          <w:sz w:val="22"/>
        </w:rPr>
        <w:t>)</w:t>
      </w:r>
      <w:r w:rsidR="00E906C5" w:rsidRPr="00201BD8">
        <w:rPr>
          <w:sz w:val="22"/>
        </w:rPr>
        <w:t>之上，即一個中國。在兩岸問題上，中國大陸仍未放棄以和平之手段，促使兩岸在政治上之統一；有關於運用和平之手段以達統一之目標，是中國大陸努力之方向。就兩岸在政治上之統一議題而論，這是臺灣地區人民非常關切之問題；在中國大陸方面，中國則極力反對外國勢力從中阻撓或干涉兩岸政治上之統一，及臺灣獨立之行為。中國大陸為了有效地反制外國勢力阻撓兩岸之統一，及臺灣之獨立，經常表明仍未放棄軍事武力之行使與運用。亦即，於必要時，透由人民解放軍之軍力，排除外國勢力之阻撓，並殲滅台獨。為了令上述之軍事行動具有法律之基礎，於</w:t>
      </w:r>
      <w:r w:rsidR="00E906C5" w:rsidRPr="00201BD8">
        <w:rPr>
          <w:sz w:val="22"/>
        </w:rPr>
        <w:t>2005</w:t>
      </w:r>
      <w:r w:rsidR="00E906C5" w:rsidRPr="00201BD8">
        <w:rPr>
          <w:sz w:val="22"/>
        </w:rPr>
        <w:t>年</w:t>
      </w:r>
      <w:r w:rsidR="00E906C5" w:rsidRPr="00201BD8">
        <w:rPr>
          <w:sz w:val="22"/>
        </w:rPr>
        <w:t>3</w:t>
      </w:r>
      <w:r w:rsidR="00E906C5" w:rsidRPr="00201BD8">
        <w:rPr>
          <w:sz w:val="22"/>
        </w:rPr>
        <w:t>月，中國大陸制定「</w:t>
      </w:r>
      <w:hyperlink r:id="rId11" w:history="1">
        <w:r w:rsidR="00D53975" w:rsidRPr="00A108DA">
          <w:rPr>
            <w:rStyle w:val="a4"/>
            <w:rFonts w:ascii="Times New Roman" w:hAnsi="Times New Roman"/>
            <w:sz w:val="22"/>
            <w:szCs w:val="22"/>
          </w:rPr>
          <w:t>反國家分裂法</w:t>
        </w:r>
      </w:hyperlink>
      <w:r w:rsidR="00E906C5" w:rsidRPr="00201BD8">
        <w:rPr>
          <w:sz w:val="22"/>
        </w:rPr>
        <w:t>」，將不放棄使用武力之原則，透由「</w:t>
      </w:r>
      <w:hyperlink r:id="rId12" w:history="1">
        <w:r w:rsidR="00D53975" w:rsidRPr="00A108DA">
          <w:rPr>
            <w:rStyle w:val="a4"/>
            <w:rFonts w:ascii="Times New Roman" w:hAnsi="Times New Roman"/>
            <w:sz w:val="22"/>
            <w:szCs w:val="22"/>
          </w:rPr>
          <w:t>反國家分裂法</w:t>
        </w:r>
      </w:hyperlink>
      <w:r w:rsidR="00E906C5" w:rsidRPr="00201BD8">
        <w:rPr>
          <w:sz w:val="22"/>
        </w:rPr>
        <w:t>」之制定與頒布，使其明文化與合法化</w:t>
      </w:r>
      <w:r w:rsidR="00E906C5" w:rsidRPr="00201BD8">
        <w:rPr>
          <w:rStyle w:val="af2"/>
        </w:rPr>
        <w:footnoteReference w:id="29"/>
      </w:r>
      <w:r w:rsidR="00E906C5" w:rsidRPr="00201BD8">
        <w:rPr>
          <w:sz w:val="22"/>
        </w:rPr>
        <w:t>。</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於</w:t>
      </w:r>
      <w:r w:rsidR="00E906C5" w:rsidRPr="00201BD8">
        <w:rPr>
          <w:sz w:val="22"/>
          <w:szCs w:val="22"/>
        </w:rPr>
        <w:t>2012</w:t>
      </w:r>
      <w:r w:rsidR="00E906C5" w:rsidRPr="00201BD8">
        <w:rPr>
          <w:sz w:val="22"/>
          <w:szCs w:val="22"/>
        </w:rPr>
        <w:t>年，馬英九總統連任第二個任期，臺灣所追求之政治與經濟目標，在政治目標部分，馬英九總統並未主張臺灣獨立，亦即，不從事台獨運動，相對而論，臺灣設定之政治目標，係為「維持現狀」。「維持現狀」之態勢，是馬英九總統施政之重點。在經濟目標部分，則擴大臺灣與中國大陸之經濟交流與貿易，俾利促使臺灣經濟之發展。由於海峽兩岸相互簽署</w:t>
      </w:r>
      <w:r w:rsidR="00E906C5" w:rsidRPr="00201BD8">
        <w:rPr>
          <w:sz w:val="22"/>
          <w:szCs w:val="22"/>
        </w:rPr>
        <w:t>ECFA(Economic Cooperation Framework Agreement</w:t>
      </w:r>
      <w:r w:rsidR="00E906C5" w:rsidRPr="00201BD8">
        <w:rPr>
          <w:sz w:val="22"/>
          <w:szCs w:val="22"/>
        </w:rPr>
        <w:t>），且</w:t>
      </w:r>
      <w:r w:rsidR="00E906C5" w:rsidRPr="00201BD8">
        <w:rPr>
          <w:sz w:val="22"/>
          <w:szCs w:val="22"/>
        </w:rPr>
        <w:t>ECFA</w:t>
      </w:r>
      <w:r w:rsidR="00E906C5" w:rsidRPr="00201BD8">
        <w:rPr>
          <w:sz w:val="22"/>
          <w:szCs w:val="22"/>
        </w:rPr>
        <w:t>業已正式生效，故海峽兩岸現階段之關係，乃是以經濟發展為主要之範疇，以經濟交流為兩岸關係之核心，以此開展兩岸之關係</w:t>
      </w:r>
      <w:r w:rsidR="00E906C5" w:rsidRPr="00201BD8">
        <w:rPr>
          <w:rStyle w:val="af2"/>
        </w:rPr>
        <w:footnoteReference w:id="30"/>
      </w:r>
      <w:r w:rsidR="00E906C5" w:rsidRPr="00201BD8">
        <w:rPr>
          <w:sz w:val="22"/>
          <w:szCs w:val="22"/>
        </w:rPr>
        <w:t>。</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根據上述之資料，及其他之相關文獻，本文發現海峽兩岸之關係，具有以下之重要特色</w:t>
      </w:r>
      <w:r w:rsidR="00E906C5" w:rsidRPr="00201BD8">
        <w:rPr>
          <w:rStyle w:val="af2"/>
        </w:rPr>
        <w:footnoteReference w:id="31"/>
      </w:r>
      <w:r w:rsidR="00E906C5" w:rsidRPr="00201BD8">
        <w:rPr>
          <w:sz w:val="22"/>
          <w:szCs w:val="22"/>
        </w:rPr>
        <w:t>：</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1</w:t>
      </w:r>
      <w:r w:rsidR="00E906C5" w:rsidRPr="00201BD8">
        <w:rPr>
          <w:szCs w:val="22"/>
        </w:rPr>
        <w:t>、針對臺灣問題而論，中國大陸認為臺灣是屬於中國大陸之一部分，這是中國國家主權之「核心問題」，及「內政問題」，而非國與國之國際關係問題，不容美、日等國外國勢力之幹預及阻礙；</w:t>
      </w:r>
      <w:r w:rsidR="00E906C5" w:rsidRPr="00201BD8">
        <w:rPr>
          <w:szCs w:val="22"/>
        </w:rPr>
        <w:t xml:space="preserve"> </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2</w:t>
      </w:r>
      <w:r w:rsidR="00E906C5" w:rsidRPr="00201BD8">
        <w:rPr>
          <w:szCs w:val="22"/>
        </w:rPr>
        <w:t>、中國大陸軍事力量之現代化之主要目標之一，即在於阻止與打擊臺灣之獨立；</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3</w:t>
      </w:r>
      <w:r w:rsidR="00E906C5" w:rsidRPr="00201BD8">
        <w:rPr>
          <w:szCs w:val="22"/>
        </w:rPr>
        <w:t>、中國大陸有關於軍事與戰爭之定義，係採取廣義之觀點，軍事與戰爭除涉及「物理之手段」之外，尚包括「非物理之手段」。所謂之「非物理之手段」，此包括三戰，即輿論戰、心理戰及法律戰。而與軍事與戰爭實際之工作項目，則包括：軍事戰爭</w:t>
      </w:r>
      <w:r w:rsidR="00E906C5" w:rsidRPr="00201BD8">
        <w:rPr>
          <w:szCs w:val="22"/>
        </w:rPr>
        <w:t>(</w:t>
      </w:r>
      <w:r w:rsidR="00E906C5" w:rsidRPr="00201BD8">
        <w:rPr>
          <w:szCs w:val="22"/>
        </w:rPr>
        <w:t>物理手段</w:t>
      </w:r>
      <w:r w:rsidR="00E906C5" w:rsidRPr="00201BD8">
        <w:rPr>
          <w:szCs w:val="22"/>
        </w:rPr>
        <w:t>)</w:t>
      </w:r>
      <w:r w:rsidR="00E906C5" w:rsidRPr="00201BD8">
        <w:rPr>
          <w:szCs w:val="22"/>
        </w:rPr>
        <w:t>、政治戰、外交戰、經濟戰、文化戰、輿論戰、心理戰及法律戰。一般而論，臺灣民眾較易忽略：經濟戰、文化戰、輿論戰、心理戰及法律戰之戰法；</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4</w:t>
      </w:r>
      <w:r w:rsidR="00E906C5" w:rsidRPr="00201BD8">
        <w:rPr>
          <w:szCs w:val="22"/>
        </w:rPr>
        <w:t>、中國人民解放軍最優先面臨之課題與主要任務，係為：</w:t>
      </w:r>
      <w:r w:rsidR="00E906C5" w:rsidRPr="00201BD8">
        <w:rPr>
          <w:szCs w:val="22"/>
        </w:rPr>
        <w:t>(1)</w:t>
      </w:r>
      <w:r w:rsidR="00E906C5" w:rsidRPr="00201BD8">
        <w:rPr>
          <w:szCs w:val="22"/>
        </w:rPr>
        <w:t>殲滅台獨勢力；</w:t>
      </w:r>
      <w:r w:rsidR="00E906C5" w:rsidRPr="00201BD8">
        <w:rPr>
          <w:szCs w:val="22"/>
        </w:rPr>
        <w:t>(2)</w:t>
      </w:r>
      <w:r w:rsidR="00E906C5" w:rsidRPr="00201BD8">
        <w:rPr>
          <w:szCs w:val="22"/>
        </w:rPr>
        <w:t>阻止美、日等外國軍隊支援台獨；亦即，人民解放軍之任務中，最嚴肅與最主要之問題，即為殲滅台獨反動之勢力；人民解放軍之現代化，不僅須具有擊敗臺灣軍力之能力，更進一步言，須有能力對抗美、日等國之軍力，以有效地阻止外國軍隊支援台獨；</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5</w:t>
      </w:r>
      <w:r w:rsidR="00E906C5" w:rsidRPr="00201BD8">
        <w:rPr>
          <w:szCs w:val="22"/>
        </w:rPr>
        <w:t>、中國正推動「</w:t>
      </w:r>
      <w:r w:rsidR="00E906C5" w:rsidRPr="00201BD8">
        <w:rPr>
          <w:szCs w:val="22"/>
        </w:rPr>
        <w:t>2020</w:t>
      </w:r>
      <w:r w:rsidR="00E906C5" w:rsidRPr="00201BD8">
        <w:rPr>
          <w:szCs w:val="22"/>
        </w:rPr>
        <w:t>年前實現人民解放軍機械化及情報化</w:t>
      </w:r>
      <w:r w:rsidR="00E906C5" w:rsidRPr="00201BD8">
        <w:rPr>
          <w:szCs w:val="22"/>
        </w:rPr>
        <w:t>(</w:t>
      </w:r>
      <w:r w:rsidR="00E906C5" w:rsidRPr="00201BD8">
        <w:rPr>
          <w:szCs w:val="22"/>
        </w:rPr>
        <w:t>信息化</w:t>
      </w:r>
      <w:r w:rsidR="00E906C5" w:rsidRPr="00201BD8">
        <w:rPr>
          <w:szCs w:val="22"/>
        </w:rPr>
        <w:t>)</w:t>
      </w:r>
      <w:r w:rsidR="00E906C5" w:rsidRPr="00201BD8">
        <w:rPr>
          <w:szCs w:val="22"/>
        </w:rPr>
        <w:t>建設計畫」，中國特別重視如何建構良善之情報化</w:t>
      </w:r>
      <w:r w:rsidR="00E906C5" w:rsidRPr="00201BD8">
        <w:rPr>
          <w:szCs w:val="22"/>
        </w:rPr>
        <w:t>(</w:t>
      </w:r>
      <w:r w:rsidR="00E906C5" w:rsidRPr="00201BD8">
        <w:rPr>
          <w:szCs w:val="22"/>
        </w:rPr>
        <w:t>資訊化</w:t>
      </w:r>
      <w:r w:rsidR="00E906C5" w:rsidRPr="00201BD8">
        <w:rPr>
          <w:szCs w:val="22"/>
        </w:rPr>
        <w:t>)</w:t>
      </w:r>
      <w:r w:rsidR="00E906C5" w:rsidRPr="00201BD8">
        <w:rPr>
          <w:szCs w:val="22"/>
        </w:rPr>
        <w:t>機制；如將其運用於兩岸關係，從中國人民解放軍之觀點出發，如欲取得台海戰事之勝利，須特別重視情報戰；從臺灣國境人流管理機關之反製作為角度出發，臺灣則須建構一套境外人流管理機制，有效地防制中國人民解放軍或相關國安機關之諜報人員進出臺灣。</w:t>
      </w:r>
    </w:p>
    <w:p w:rsidR="00E906C5" w:rsidRPr="00201BD8" w:rsidRDefault="003F3940" w:rsidP="001E6C2E">
      <w:pPr>
        <w:pStyle w:val="1f"/>
        <w:autoSpaceDE/>
        <w:autoSpaceDN/>
        <w:spacing w:line="240" w:lineRule="auto"/>
        <w:ind w:left="0" w:firstLineChars="0" w:firstLine="0"/>
        <w:rPr>
          <w:szCs w:val="22"/>
        </w:rPr>
      </w:pPr>
      <w:r>
        <w:rPr>
          <w:rFonts w:hint="eastAsia"/>
          <w:szCs w:val="22"/>
        </w:rPr>
        <w:lastRenderedPageBreak/>
        <w:t xml:space="preserve">　　</w:t>
      </w:r>
      <w:r w:rsidR="00E906C5" w:rsidRPr="00201BD8">
        <w:rPr>
          <w:szCs w:val="22"/>
        </w:rPr>
        <w:t>6</w:t>
      </w:r>
      <w:r w:rsidR="00E906C5" w:rsidRPr="00201BD8">
        <w:rPr>
          <w:szCs w:val="22"/>
        </w:rPr>
        <w:t>、兩岸相關議題之討論，中國大陸設定一個大原則，即須植基於一個大前提之下，即一個中國；</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7</w:t>
      </w:r>
      <w:r w:rsidR="00E906C5" w:rsidRPr="00201BD8">
        <w:rPr>
          <w:szCs w:val="22"/>
        </w:rPr>
        <w:t>、中國大陸對台之政策，仍不放棄使用武力之原則，制定「</w:t>
      </w:r>
      <w:hyperlink r:id="rId13" w:history="1">
        <w:r w:rsidR="00D53975" w:rsidRPr="00A108DA">
          <w:rPr>
            <w:rStyle w:val="a4"/>
            <w:rFonts w:ascii="Times New Roman" w:hAnsi="Times New Roman"/>
            <w:sz w:val="22"/>
            <w:szCs w:val="22"/>
          </w:rPr>
          <w:t>反國家分裂法</w:t>
        </w:r>
      </w:hyperlink>
      <w:r w:rsidR="00E906C5" w:rsidRPr="00201BD8">
        <w:rPr>
          <w:szCs w:val="22"/>
        </w:rPr>
        <w:t>」，使武力之使用能合法化；</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8</w:t>
      </w:r>
      <w:r w:rsidR="00E906C5" w:rsidRPr="00201BD8">
        <w:rPr>
          <w:szCs w:val="22"/>
        </w:rPr>
        <w:t>、面對中國大陸巨大之軍事威脅，臺灣設定之政治目標，就目前而論，係為「維持現狀」，而非兩岸政治上之統一；為了維持中華民國民主自由憲政之體制，臺灣仍堅持中華民國之獨立自主性，拒絕成為中國大陸之一省；在此一民主自由政治體制之選擇下，臺灣之國境管理執法機關，勢必須付出相當大之努力與代價，始能反制中國大陸之情報作為，達到良善化國境人流管理之目標；</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9</w:t>
      </w:r>
      <w:r w:rsidR="00E906C5" w:rsidRPr="00201BD8">
        <w:rPr>
          <w:szCs w:val="22"/>
        </w:rPr>
        <w:t>、雖然兩岸處於高度之軍事對抗，但海峽兩岸現階段之關係，乃是以經濟發展為主要之範疇；</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10</w:t>
      </w:r>
      <w:r w:rsidR="00E906C5" w:rsidRPr="00201BD8">
        <w:rPr>
          <w:szCs w:val="22"/>
        </w:rPr>
        <w:t>、有關於建構一套海峽兩岸相互信賴之軍事安全保障之機制，本文認為，這是一條可行之道路；除軍事安全保障機制之外，兩岸亦可針對國境人流管理之議題，建構一套良善化之境管機制，以防制跨境犯罪分子之竄流。</w:t>
      </w:r>
    </w:p>
    <w:p w:rsidR="00E906C5" w:rsidRPr="00201BD8" w:rsidRDefault="003F3940" w:rsidP="001E6C2E">
      <w:pPr>
        <w:pStyle w:val="1f"/>
        <w:autoSpaceDE/>
        <w:autoSpaceDN/>
        <w:spacing w:line="240" w:lineRule="auto"/>
        <w:ind w:left="0" w:firstLineChars="0" w:firstLine="0"/>
        <w:rPr>
          <w:szCs w:val="22"/>
        </w:rPr>
      </w:pPr>
      <w:r>
        <w:rPr>
          <w:rFonts w:hint="eastAsia"/>
          <w:szCs w:val="22"/>
        </w:rPr>
        <w:t xml:space="preserve">　　</w:t>
      </w:r>
      <w:r w:rsidR="00E906C5" w:rsidRPr="00201BD8">
        <w:rPr>
          <w:szCs w:val="22"/>
        </w:rPr>
        <w:t>11</w:t>
      </w:r>
      <w:r w:rsidR="00E906C5" w:rsidRPr="00201BD8">
        <w:rPr>
          <w:szCs w:val="22"/>
        </w:rPr>
        <w:t>、臺灣國境人流管理所建構之境管機制，除須防制跨境犯罪、不法及違法分子之竄流外，亦須有能力有效地阻絕中國大陸軍事或相關從事諜報工作人員入出臺灣，以斷絕其情報作為與活動。如何有效地過濾出上述之諜報工作人員，此一極重要之工作，亦宜成為臺灣國境人流管理機關之核心工作之一。</w:t>
      </w:r>
    </w:p>
    <w:p w:rsidR="00E906C5" w:rsidRPr="00201BD8" w:rsidRDefault="00876749" w:rsidP="00876749">
      <w:pPr>
        <w:pStyle w:val="1f"/>
        <w:spacing w:line="0" w:lineRule="atLeast"/>
        <w:ind w:left="464" w:hangingChars="200" w:hanging="464"/>
        <w:jc w:val="right"/>
        <w:rPr>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201BD8">
      <w:pPr>
        <w:pStyle w:val="1"/>
      </w:pPr>
      <w:bookmarkStart w:id="11" w:name="_肆、開放大陸地區人民來台概況"/>
      <w:bookmarkEnd w:id="11"/>
      <w:r w:rsidRPr="00201BD8">
        <w:t>肆、開放大陸地區人民來台概況</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1989</w:t>
      </w:r>
      <w:r w:rsidR="00E906C5" w:rsidRPr="00201BD8">
        <w:rPr>
          <w:sz w:val="22"/>
          <w:szCs w:val="22"/>
        </w:rPr>
        <w:t>年臺灣開放大陸地區人民可以來台探親，但當時因為兩岸人民對彼此生活狀況瞭解有限，再加上當時政治因素之影響，一直到</w:t>
      </w:r>
      <w:r w:rsidR="00E906C5" w:rsidRPr="00201BD8">
        <w:rPr>
          <w:sz w:val="22"/>
          <w:szCs w:val="22"/>
        </w:rPr>
        <w:t>2007</w:t>
      </w:r>
      <w:r w:rsidR="00E906C5" w:rsidRPr="00201BD8">
        <w:rPr>
          <w:sz w:val="22"/>
          <w:szCs w:val="22"/>
        </w:rPr>
        <w:t>年之前，臺灣社會之氛圍，仍無法友善之對待大陸地區人民，在如此之時空背景下，臺灣政府對於大陸地區人民來台申請案件審查均相當嚴格，臺灣地區人民對於大陸地區人民之來台，則懷有高度之不信任感與輕視</w:t>
      </w:r>
      <w:r w:rsidR="00E906C5" w:rsidRPr="00201BD8">
        <w:rPr>
          <w:rStyle w:val="af2"/>
        </w:rPr>
        <w:footnoteReference w:id="32"/>
      </w:r>
      <w:r w:rsidR="00E906C5" w:rsidRPr="00201BD8">
        <w:rPr>
          <w:sz w:val="22"/>
          <w:szCs w:val="22"/>
        </w:rPr>
        <w:t>；那時，臺灣政府對於大陸政策，係採閉鎖態度，造成當時之臺灣民眾，普遍認為來台之大陸地區人民絕大部分，均是心懷不軌，另有企圖，因此，兩岸人民之間鮮有交流，彼此對待之態度，亦不友善。</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2008</w:t>
      </w:r>
      <w:r w:rsidR="00E906C5" w:rsidRPr="00201BD8">
        <w:rPr>
          <w:sz w:val="22"/>
          <w:szCs w:val="22"/>
        </w:rPr>
        <w:t>年</w:t>
      </w:r>
      <w:r w:rsidR="00E906C5" w:rsidRPr="00201BD8">
        <w:rPr>
          <w:sz w:val="22"/>
          <w:szCs w:val="22"/>
        </w:rPr>
        <w:t>5</w:t>
      </w:r>
      <w:r w:rsidR="00E906C5" w:rsidRPr="00201BD8">
        <w:rPr>
          <w:sz w:val="22"/>
          <w:szCs w:val="22"/>
        </w:rPr>
        <w:t>月，馬英九先生當選中華民國總統，以開放兩岸交流為主要施政方針，且以兩岸政策作為施政績效，逐漸開放兩岸各階層人民之交流，使來台之大陸地區人民人數大幅增加，兩岸交流日趨平穩。行政院大陸委員會亦曾委託國立政治大學選舉研究中心於</w:t>
      </w:r>
      <w:smartTag w:uri="urn:schemas-microsoft-com:office:smarttags" w:element="chsdate">
        <w:smartTagPr>
          <w:attr w:name="IsROCDate" w:val="False"/>
          <w:attr w:name="IsLunarDate" w:val="False"/>
          <w:attr w:name="Day" w:val="30"/>
          <w:attr w:name="Month" w:val="11"/>
          <w:attr w:name="Year" w:val="2012"/>
        </w:smartTagPr>
        <w:r w:rsidR="00E906C5" w:rsidRPr="00201BD8">
          <w:rPr>
            <w:sz w:val="22"/>
            <w:szCs w:val="22"/>
          </w:rPr>
          <w:t>2012</w:t>
        </w:r>
        <w:r w:rsidR="00E906C5" w:rsidRPr="00201BD8">
          <w:rPr>
            <w:sz w:val="22"/>
            <w:szCs w:val="22"/>
          </w:rPr>
          <w:t>年</w:t>
        </w:r>
        <w:r w:rsidR="00E906C5" w:rsidRPr="00201BD8">
          <w:rPr>
            <w:sz w:val="22"/>
            <w:szCs w:val="22"/>
          </w:rPr>
          <w:t>11</w:t>
        </w:r>
        <w:r w:rsidR="00E906C5" w:rsidRPr="00201BD8">
          <w:rPr>
            <w:sz w:val="22"/>
            <w:szCs w:val="22"/>
          </w:rPr>
          <w:t>月</w:t>
        </w:r>
        <w:r w:rsidR="00E906C5" w:rsidRPr="00201BD8">
          <w:rPr>
            <w:sz w:val="22"/>
            <w:szCs w:val="22"/>
          </w:rPr>
          <w:t>30</w:t>
        </w:r>
        <w:r w:rsidR="00E906C5" w:rsidRPr="00201BD8">
          <w:rPr>
            <w:sz w:val="22"/>
            <w:szCs w:val="22"/>
          </w:rPr>
          <w:t>日</w:t>
        </w:r>
      </w:smartTag>
      <w:r w:rsidR="00E906C5" w:rsidRPr="00201BD8">
        <w:rPr>
          <w:sz w:val="22"/>
          <w:szCs w:val="22"/>
        </w:rPr>
        <w:t>至</w:t>
      </w:r>
      <w:smartTag w:uri="urn:schemas-microsoft-com:office:smarttags" w:element="chsdate">
        <w:smartTagPr>
          <w:attr w:name="IsROCDate" w:val="False"/>
          <w:attr w:name="IsLunarDate" w:val="False"/>
          <w:attr w:name="Day" w:val="3"/>
          <w:attr w:name="Month" w:val="12"/>
          <w:attr w:name="Year" w:val="2014"/>
        </w:smartTagPr>
        <w:r w:rsidR="00E906C5" w:rsidRPr="00201BD8">
          <w:rPr>
            <w:sz w:val="22"/>
            <w:szCs w:val="22"/>
          </w:rPr>
          <w:t>12</w:t>
        </w:r>
        <w:r w:rsidR="00E906C5" w:rsidRPr="00201BD8">
          <w:rPr>
            <w:sz w:val="22"/>
            <w:szCs w:val="22"/>
          </w:rPr>
          <w:t>月</w:t>
        </w:r>
        <w:r w:rsidR="00E906C5" w:rsidRPr="00201BD8">
          <w:rPr>
            <w:sz w:val="22"/>
            <w:szCs w:val="22"/>
          </w:rPr>
          <w:t>3</w:t>
        </w:r>
        <w:r w:rsidR="00E906C5" w:rsidRPr="00201BD8">
          <w:rPr>
            <w:sz w:val="22"/>
            <w:szCs w:val="22"/>
          </w:rPr>
          <w:t>日</w:t>
        </w:r>
      </w:smartTag>
      <w:r w:rsidR="00E906C5" w:rsidRPr="00201BD8">
        <w:rPr>
          <w:sz w:val="22"/>
          <w:szCs w:val="22"/>
        </w:rPr>
        <w:t>以電話訪問臺灣地區</w:t>
      </w:r>
      <w:r w:rsidR="00E906C5" w:rsidRPr="00201BD8">
        <w:rPr>
          <w:sz w:val="22"/>
          <w:szCs w:val="22"/>
        </w:rPr>
        <w:t>20</w:t>
      </w:r>
      <w:r w:rsidR="00E906C5" w:rsidRPr="00201BD8">
        <w:rPr>
          <w:sz w:val="22"/>
          <w:szCs w:val="22"/>
        </w:rPr>
        <w:t>歲以上成年民眾，共完成</w:t>
      </w:r>
      <w:r w:rsidR="00E906C5" w:rsidRPr="00201BD8">
        <w:rPr>
          <w:sz w:val="22"/>
          <w:szCs w:val="22"/>
        </w:rPr>
        <w:t>1,070</w:t>
      </w:r>
      <w:r w:rsidR="00E906C5" w:rsidRPr="00201BD8">
        <w:rPr>
          <w:sz w:val="22"/>
          <w:szCs w:val="22"/>
        </w:rPr>
        <w:t>個有效樣本</w:t>
      </w:r>
      <w:r w:rsidR="00E906C5" w:rsidRPr="00201BD8">
        <w:rPr>
          <w:rStyle w:val="af2"/>
        </w:rPr>
        <w:footnoteReference w:id="33"/>
      </w:r>
      <w:r w:rsidR="00E906C5" w:rsidRPr="00201BD8">
        <w:rPr>
          <w:sz w:val="22"/>
          <w:szCs w:val="22"/>
        </w:rPr>
        <w:t>，其中對於「對兩岸交流速度之看法」，認為「剛剛好」之民眾有</w:t>
      </w:r>
      <w:r w:rsidR="00E906C5" w:rsidRPr="00201BD8">
        <w:rPr>
          <w:sz w:val="22"/>
          <w:szCs w:val="22"/>
        </w:rPr>
        <w:t>39.8%</w:t>
      </w:r>
      <w:r w:rsidR="00E906C5" w:rsidRPr="00201BD8">
        <w:rPr>
          <w:sz w:val="22"/>
          <w:szCs w:val="22"/>
        </w:rPr>
        <w:t>，另有</w:t>
      </w:r>
      <w:r w:rsidR="00E906C5" w:rsidRPr="00201BD8">
        <w:rPr>
          <w:sz w:val="22"/>
          <w:szCs w:val="22"/>
        </w:rPr>
        <w:t>31.7%</w:t>
      </w:r>
      <w:r w:rsidR="00E906C5" w:rsidRPr="00201BD8">
        <w:rPr>
          <w:sz w:val="22"/>
          <w:szCs w:val="22"/>
        </w:rPr>
        <w:t>之民眾認為「太快」，</w:t>
      </w:r>
      <w:r w:rsidR="00E906C5" w:rsidRPr="00201BD8">
        <w:rPr>
          <w:sz w:val="22"/>
          <w:szCs w:val="22"/>
        </w:rPr>
        <w:t>17.8%</w:t>
      </w:r>
      <w:r w:rsidR="00E906C5" w:rsidRPr="00201BD8">
        <w:rPr>
          <w:sz w:val="22"/>
          <w:szCs w:val="22"/>
        </w:rPr>
        <w:t>之民眾認為「太慢」。至於會有高達</w:t>
      </w:r>
      <w:r w:rsidR="00E906C5" w:rsidRPr="00201BD8">
        <w:rPr>
          <w:sz w:val="22"/>
          <w:szCs w:val="22"/>
        </w:rPr>
        <w:t>3</w:t>
      </w:r>
      <w:r w:rsidR="00E906C5" w:rsidRPr="00201BD8">
        <w:rPr>
          <w:sz w:val="22"/>
          <w:szCs w:val="22"/>
        </w:rPr>
        <w:t>成以上之民眾會認為兩岸交流開放太快，可以從兩方面來觀察，一是兩岸主要交流之法令修正之頻率與其他法令比較之下，高出許多；另外，從修法之內容考察，可明顯發現法令之管制作為，係逐步寬鬆化（如表</w:t>
      </w:r>
      <w:r w:rsidR="00E906C5" w:rsidRPr="00201BD8">
        <w:rPr>
          <w:sz w:val="22"/>
          <w:szCs w:val="22"/>
        </w:rPr>
        <w:t>2</w:t>
      </w:r>
      <w:r w:rsidR="00E906C5" w:rsidRPr="00201BD8">
        <w:rPr>
          <w:sz w:val="22"/>
          <w:szCs w:val="22"/>
        </w:rPr>
        <w:t>）；另一方面則是可從近</w:t>
      </w:r>
      <w:r w:rsidR="00E906C5" w:rsidRPr="00201BD8">
        <w:rPr>
          <w:sz w:val="22"/>
          <w:szCs w:val="22"/>
        </w:rPr>
        <w:t>5</w:t>
      </w:r>
      <w:r w:rsidR="00E906C5" w:rsidRPr="00201BD8">
        <w:rPr>
          <w:sz w:val="22"/>
          <w:szCs w:val="22"/>
        </w:rPr>
        <w:t>年大陸地區人民來台人數增加之情形看出開放之幅度（如</w:t>
      </w:r>
      <w:hyperlink w:anchor="_【圖2】2007年至2014年大陸地區專業人士入境臺灣地區人數成長圖" w:history="1">
        <w:r w:rsidR="00E906C5" w:rsidRPr="0091072D">
          <w:rPr>
            <w:rStyle w:val="a4"/>
            <w:rFonts w:ascii="Times New Roman" w:hAnsi="Times New Roman"/>
            <w:sz w:val="22"/>
            <w:szCs w:val="22"/>
          </w:rPr>
          <w:t>圖</w:t>
        </w:r>
        <w:r w:rsidR="00E906C5" w:rsidRPr="0091072D">
          <w:rPr>
            <w:rStyle w:val="a4"/>
            <w:rFonts w:ascii="Times New Roman" w:hAnsi="Times New Roman"/>
            <w:sz w:val="22"/>
            <w:szCs w:val="22"/>
          </w:rPr>
          <w:t>2</w:t>
        </w:r>
      </w:hyperlink>
      <w:r w:rsidR="00E906C5" w:rsidRPr="00201BD8">
        <w:rPr>
          <w:sz w:val="22"/>
          <w:szCs w:val="22"/>
        </w:rPr>
        <w:t>至</w:t>
      </w:r>
      <w:r w:rsidR="00E906C5" w:rsidRPr="00201BD8">
        <w:rPr>
          <w:sz w:val="22"/>
          <w:szCs w:val="22"/>
        </w:rPr>
        <w:t>4</w:t>
      </w:r>
      <w:r w:rsidR="00E906C5" w:rsidRPr="00201BD8">
        <w:rPr>
          <w:sz w:val="22"/>
          <w:szCs w:val="22"/>
        </w:rPr>
        <w:t>）。</w:t>
      </w:r>
    </w:p>
    <w:p w:rsidR="00E906C5" w:rsidRPr="00201BD8" w:rsidRDefault="00201BD8" w:rsidP="003F3940">
      <w:pPr>
        <w:jc w:val="both"/>
        <w:rPr>
          <w:sz w:val="22"/>
          <w:szCs w:val="22"/>
        </w:rPr>
      </w:pPr>
      <w:r>
        <w:rPr>
          <w:rFonts w:hint="eastAsia"/>
          <w:sz w:val="22"/>
          <w:szCs w:val="22"/>
        </w:rPr>
        <w:t xml:space="preserve">　　</w:t>
      </w:r>
      <w:r w:rsidR="00E906C5" w:rsidRPr="00201BD8">
        <w:rPr>
          <w:sz w:val="22"/>
          <w:szCs w:val="22"/>
        </w:rPr>
        <w:t>另外，根據上述國立政治大學選舉研究中心之實證統計調查，民眾認知大陸政府對我政府之態度，「不友善」（</w:t>
      </w:r>
      <w:r w:rsidR="00E906C5" w:rsidRPr="00201BD8">
        <w:rPr>
          <w:sz w:val="22"/>
          <w:szCs w:val="22"/>
        </w:rPr>
        <w:t>52.2%</w:t>
      </w:r>
      <w:r w:rsidR="00E906C5" w:rsidRPr="00201BD8">
        <w:rPr>
          <w:sz w:val="22"/>
          <w:szCs w:val="22"/>
        </w:rPr>
        <w:t>）比例高於「友善」（</w:t>
      </w:r>
      <w:r w:rsidR="00E906C5" w:rsidRPr="00201BD8">
        <w:rPr>
          <w:sz w:val="22"/>
          <w:szCs w:val="22"/>
        </w:rPr>
        <w:t>28.2%</w:t>
      </w:r>
      <w:r w:rsidR="00E906C5" w:rsidRPr="00201BD8">
        <w:rPr>
          <w:sz w:val="22"/>
          <w:szCs w:val="22"/>
        </w:rPr>
        <w:t>）；而在對我人民態度上，有</w:t>
      </w:r>
      <w:r w:rsidR="00E906C5" w:rsidRPr="00201BD8">
        <w:rPr>
          <w:sz w:val="22"/>
          <w:szCs w:val="22"/>
        </w:rPr>
        <w:t>44.4%</w:t>
      </w:r>
      <w:r w:rsidR="00E906C5" w:rsidRPr="00201BD8">
        <w:rPr>
          <w:sz w:val="22"/>
          <w:szCs w:val="22"/>
        </w:rPr>
        <w:t>之民眾認為不友善，</w:t>
      </w:r>
      <w:r w:rsidR="00E906C5" w:rsidRPr="00201BD8">
        <w:rPr>
          <w:sz w:val="22"/>
          <w:szCs w:val="22"/>
        </w:rPr>
        <w:t>38.8%</w:t>
      </w:r>
      <w:r w:rsidR="00E906C5" w:rsidRPr="00201BD8">
        <w:rPr>
          <w:sz w:val="22"/>
          <w:szCs w:val="22"/>
        </w:rPr>
        <w:t>之民眾認為友善，亦清楚顯示多數之臺灣民眾，對於大陸仍是存有一定程度之疑慮與不安全感，此和政</w:t>
      </w:r>
      <w:r w:rsidR="00E906C5" w:rsidRPr="00201BD8">
        <w:rPr>
          <w:sz w:val="22"/>
          <w:szCs w:val="22"/>
        </w:rPr>
        <w:lastRenderedPageBreak/>
        <w:t>府一心想開放兩岸政策之方針是有衝突性，亦說明政府在開放兩岸交流之同時，仍需提出相對之安全管理配套措施，俾利令民眾可安心接受兩岸開放之交流，而非對於兩岸開放之狀況，抱持恐懼、懷疑、不信任與擔憂之態度。</w:t>
      </w:r>
    </w:p>
    <w:p w:rsidR="00E906C5" w:rsidRPr="0017603A" w:rsidRDefault="001E6C2E" w:rsidP="0017603A">
      <w:pPr>
        <w:pStyle w:val="2"/>
        <w:keepNext w:val="0"/>
        <w:widowControl/>
        <w:spacing w:beforeLines="0" w:before="360" w:afterLines="0" w:after="0"/>
        <w:ind w:leftChars="59" w:left="118"/>
        <w:jc w:val="center"/>
        <w:rPr>
          <w:rFonts w:ascii="Arial Unicode MS" w:eastAsia="新細明體" w:hAnsi="Arial Unicode MS"/>
          <w:b w:val="0"/>
          <w:color w:val="808000"/>
          <w:sz w:val="22"/>
        </w:rPr>
      </w:pPr>
      <w:r w:rsidRPr="0017603A">
        <w:rPr>
          <w:rFonts w:ascii="Arial Unicode MS" w:eastAsia="新細明體" w:hAnsi="Arial Unicode MS" w:hint="eastAsia"/>
          <w:color w:val="auto"/>
          <w:sz w:val="22"/>
        </w:rPr>
        <w:t>【</w:t>
      </w:r>
      <w:r w:rsidR="00E906C5" w:rsidRPr="0017603A">
        <w:rPr>
          <w:rFonts w:ascii="Arial Unicode MS" w:eastAsia="新細明體" w:hAnsi="Arial Unicode MS"/>
          <w:color w:val="auto"/>
          <w:sz w:val="22"/>
        </w:rPr>
        <w:t>表</w:t>
      </w:r>
      <w:r w:rsidR="00E906C5" w:rsidRPr="0017603A">
        <w:rPr>
          <w:rFonts w:ascii="Arial Unicode MS" w:eastAsia="新細明體" w:hAnsi="Arial Unicode MS"/>
          <w:color w:val="auto"/>
          <w:sz w:val="22"/>
        </w:rPr>
        <w:t>2</w:t>
      </w:r>
      <w:r w:rsidRPr="0017603A">
        <w:rPr>
          <w:rFonts w:ascii="Arial Unicode MS" w:eastAsia="新細明體" w:hAnsi="Arial Unicode MS" w:hint="eastAsia"/>
          <w:color w:val="auto"/>
          <w:sz w:val="22"/>
        </w:rPr>
        <w:t>】</w:t>
      </w:r>
      <w:r w:rsidR="00E906C5" w:rsidRPr="0017603A">
        <w:rPr>
          <w:rFonts w:ascii="Arial Unicode MS" w:eastAsia="新細明體" w:hAnsi="Arial Unicode MS"/>
          <w:color w:val="auto"/>
          <w:sz w:val="22"/>
        </w:rPr>
        <w:t>大陸地區人民申請來台法規修正頻率一覽表</w:t>
      </w:r>
      <w:r w:rsidR="00E906C5" w:rsidRPr="0017603A">
        <w:rPr>
          <w:rStyle w:val="af2"/>
          <w:rFonts w:eastAsia="新細明體"/>
          <w:b w:val="0"/>
          <w:sz w:val="20"/>
        </w:rPr>
        <w:footnoteReference w:id="34"/>
      </w:r>
    </w:p>
    <w:tbl>
      <w:tblPr>
        <w:tblW w:w="97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4"/>
        <w:gridCol w:w="6047"/>
      </w:tblGrid>
      <w:tr w:rsidR="00E906C5" w:rsidRPr="00201BD8" w:rsidTr="001734D7">
        <w:trPr>
          <w:trHeight w:val="176"/>
          <w:tblHeader/>
          <w:jc w:val="center"/>
        </w:trPr>
        <w:tc>
          <w:tcPr>
            <w:tcW w:w="3664" w:type="dxa"/>
            <w:tcBorders>
              <w:top w:val="single" w:sz="8" w:space="0" w:color="auto"/>
              <w:bottom w:val="single" w:sz="4" w:space="0" w:color="auto"/>
            </w:tcBorders>
            <w:shd w:val="clear" w:color="auto" w:fill="FAF0FA"/>
            <w:vAlign w:val="center"/>
          </w:tcPr>
          <w:p w:rsidR="00E906C5" w:rsidRPr="00201BD8" w:rsidRDefault="00E906C5" w:rsidP="001E6C2E">
            <w:pPr>
              <w:pStyle w:val="afffa"/>
              <w:spacing w:line="0" w:lineRule="atLeast"/>
              <w:rPr>
                <w:rFonts w:ascii="Times New Roman" w:eastAsia="新細明體"/>
                <w:szCs w:val="22"/>
              </w:rPr>
            </w:pPr>
            <w:r w:rsidRPr="00201BD8">
              <w:rPr>
                <w:rFonts w:ascii="Times New Roman" w:eastAsia="新細明體"/>
                <w:szCs w:val="22"/>
              </w:rPr>
              <w:t>法規名稱</w:t>
            </w:r>
          </w:p>
        </w:tc>
        <w:tc>
          <w:tcPr>
            <w:tcW w:w="6047" w:type="dxa"/>
            <w:tcBorders>
              <w:top w:val="single" w:sz="8" w:space="0" w:color="auto"/>
              <w:bottom w:val="single" w:sz="4" w:space="0" w:color="auto"/>
            </w:tcBorders>
            <w:shd w:val="clear" w:color="auto" w:fill="FAF0FA"/>
            <w:vAlign w:val="center"/>
          </w:tcPr>
          <w:p w:rsidR="00E906C5" w:rsidRPr="00201BD8" w:rsidRDefault="00E906C5" w:rsidP="001E6C2E">
            <w:pPr>
              <w:pStyle w:val="afffa"/>
              <w:spacing w:line="0" w:lineRule="atLeast"/>
              <w:rPr>
                <w:rFonts w:ascii="Times New Roman" w:eastAsia="新細明體"/>
                <w:szCs w:val="22"/>
              </w:rPr>
            </w:pPr>
            <w:r w:rsidRPr="00201BD8">
              <w:rPr>
                <w:rFonts w:ascii="Times New Roman" w:eastAsia="新細明體"/>
                <w:szCs w:val="22"/>
              </w:rPr>
              <w:t>修正法令頻率</w:t>
            </w:r>
          </w:p>
        </w:tc>
      </w:tr>
      <w:tr w:rsidR="00E906C5" w:rsidRPr="00201BD8" w:rsidTr="001734D7">
        <w:trPr>
          <w:trHeight w:val="176"/>
          <w:jc w:val="center"/>
        </w:trPr>
        <w:tc>
          <w:tcPr>
            <w:tcW w:w="3664" w:type="dxa"/>
            <w:tcBorders>
              <w:top w:val="single" w:sz="4" w:space="0" w:color="auto"/>
            </w:tcBorders>
          </w:tcPr>
          <w:p w:rsidR="00E906C5" w:rsidRPr="00201BD8" w:rsidRDefault="001724F4" w:rsidP="001E6C2E">
            <w:pPr>
              <w:pStyle w:val="aff6"/>
              <w:spacing w:line="0" w:lineRule="atLeast"/>
              <w:rPr>
                <w:rFonts w:eastAsia="新細明體" w:hAnsi="Times New Roman"/>
                <w:szCs w:val="22"/>
              </w:rPr>
            </w:pPr>
            <w:hyperlink r:id="rId14" w:history="1">
              <w:r w:rsidR="00E906C5" w:rsidRPr="005A5951">
                <w:rPr>
                  <w:rStyle w:val="a4"/>
                  <w:rFonts w:ascii="Times New Roman" w:eastAsia="新細明體" w:hAnsi="Times New Roman"/>
                  <w:sz w:val="22"/>
                  <w:szCs w:val="22"/>
                </w:rPr>
                <w:t>大陸地區人民進入臺灣地區許可辦法</w:t>
              </w:r>
            </w:hyperlink>
            <w:r w:rsidR="00E906C5" w:rsidRPr="00201BD8">
              <w:rPr>
                <w:rStyle w:val="af2"/>
                <w:rFonts w:eastAsia="新細明體" w:hAnsi="Times New Roman"/>
                <w:sz w:val="18"/>
              </w:rPr>
              <w:footnoteReference w:id="35"/>
            </w:r>
          </w:p>
        </w:tc>
        <w:tc>
          <w:tcPr>
            <w:tcW w:w="6047" w:type="dxa"/>
            <w:tcBorders>
              <w:top w:val="single" w:sz="4" w:space="0" w:color="auto"/>
            </w:tcBorders>
          </w:tcPr>
          <w:p w:rsidR="00E906C5" w:rsidRPr="00201BD8" w:rsidRDefault="00E906C5" w:rsidP="00201BD8">
            <w:pPr>
              <w:pStyle w:val="aff6"/>
              <w:spacing w:line="0" w:lineRule="atLeast"/>
              <w:ind w:left="176" w:hangingChars="80" w:hanging="176"/>
              <w:rPr>
                <w:rFonts w:eastAsia="新細明體" w:hAnsi="Times New Roman"/>
                <w:szCs w:val="22"/>
              </w:rPr>
            </w:pPr>
            <w:r w:rsidRPr="00201BD8">
              <w:rPr>
                <w:rFonts w:eastAsia="新細明體" w:hAnsi="Times New Roman"/>
                <w:szCs w:val="22"/>
              </w:rPr>
              <w:t>1. 2008</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201BD8">
            <w:pPr>
              <w:pStyle w:val="aff6"/>
              <w:spacing w:line="0" w:lineRule="atLeast"/>
              <w:ind w:left="176" w:hangingChars="80" w:hanging="176"/>
              <w:rPr>
                <w:rFonts w:eastAsia="新細明體" w:hAnsi="Times New Roman"/>
                <w:szCs w:val="22"/>
              </w:rPr>
            </w:pPr>
            <w:r w:rsidRPr="00201BD8">
              <w:rPr>
                <w:rFonts w:eastAsia="新細明體" w:hAnsi="Times New Roman"/>
                <w:szCs w:val="22"/>
              </w:rPr>
              <w:t>2. 2009</w:t>
            </w:r>
            <w:r w:rsidRPr="00201BD8">
              <w:rPr>
                <w:rFonts w:eastAsia="新細明體" w:hAnsi="Times New Roman"/>
                <w:szCs w:val="22"/>
              </w:rPr>
              <w:t>年修正</w:t>
            </w:r>
            <w:r w:rsidRPr="00201BD8">
              <w:rPr>
                <w:rFonts w:eastAsia="新細明體" w:hAnsi="Times New Roman"/>
                <w:szCs w:val="22"/>
              </w:rPr>
              <w:t>2</w:t>
            </w:r>
            <w:r w:rsidRPr="00201BD8">
              <w:rPr>
                <w:rFonts w:eastAsia="新細明體" w:hAnsi="Times New Roman"/>
                <w:szCs w:val="22"/>
              </w:rPr>
              <w:t>次。</w:t>
            </w:r>
          </w:p>
          <w:p w:rsidR="00E906C5" w:rsidRPr="00201BD8" w:rsidRDefault="00E906C5" w:rsidP="00201BD8">
            <w:pPr>
              <w:pStyle w:val="aff6"/>
              <w:spacing w:line="0" w:lineRule="atLeast"/>
              <w:ind w:left="176" w:hangingChars="80" w:hanging="176"/>
              <w:rPr>
                <w:rFonts w:eastAsia="新細明體" w:hAnsi="Times New Roman"/>
                <w:szCs w:val="22"/>
              </w:rPr>
            </w:pPr>
            <w:r w:rsidRPr="00201BD8">
              <w:rPr>
                <w:rFonts w:eastAsia="新細明體" w:hAnsi="Times New Roman"/>
                <w:szCs w:val="22"/>
              </w:rPr>
              <w:t>3. 2010</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201BD8">
            <w:pPr>
              <w:pStyle w:val="aff6"/>
              <w:spacing w:line="0" w:lineRule="atLeast"/>
              <w:ind w:left="176" w:hangingChars="80" w:hanging="176"/>
              <w:rPr>
                <w:rFonts w:eastAsia="新細明體" w:hAnsi="Times New Roman"/>
                <w:szCs w:val="22"/>
              </w:rPr>
            </w:pPr>
            <w:r w:rsidRPr="00201BD8">
              <w:rPr>
                <w:rFonts w:eastAsia="新細明體" w:hAnsi="Times New Roman"/>
                <w:szCs w:val="22"/>
              </w:rPr>
              <w:t>4. 2011</w:t>
            </w:r>
            <w:r w:rsidRPr="00201BD8">
              <w:rPr>
                <w:rFonts w:eastAsia="新細明體" w:hAnsi="Times New Roman"/>
                <w:szCs w:val="22"/>
              </w:rPr>
              <w:t>年修正</w:t>
            </w:r>
            <w:r w:rsidRPr="00201BD8">
              <w:rPr>
                <w:rFonts w:eastAsia="新細明體" w:hAnsi="Times New Roman"/>
                <w:szCs w:val="22"/>
              </w:rPr>
              <w:t>2</w:t>
            </w:r>
            <w:r w:rsidRPr="00201BD8">
              <w:rPr>
                <w:rFonts w:eastAsia="新細明體" w:hAnsi="Times New Roman"/>
                <w:szCs w:val="22"/>
              </w:rPr>
              <w:t>次。</w:t>
            </w:r>
          </w:p>
          <w:p w:rsidR="00E906C5" w:rsidRPr="00201BD8" w:rsidRDefault="00E906C5" w:rsidP="00201BD8">
            <w:pPr>
              <w:pStyle w:val="aff6"/>
              <w:spacing w:line="0" w:lineRule="atLeast"/>
              <w:ind w:left="176" w:hangingChars="80" w:hanging="176"/>
              <w:rPr>
                <w:rFonts w:eastAsia="新細明體" w:hAnsi="Times New Roman"/>
                <w:szCs w:val="22"/>
              </w:rPr>
            </w:pPr>
            <w:r w:rsidRPr="00201BD8">
              <w:rPr>
                <w:rFonts w:eastAsia="新細明體" w:hAnsi="Times New Roman"/>
                <w:szCs w:val="22"/>
              </w:rPr>
              <w:t>5. 2012</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201BD8">
            <w:pPr>
              <w:pStyle w:val="aff6"/>
              <w:spacing w:line="0" w:lineRule="atLeast"/>
              <w:ind w:left="220" w:hangingChars="100" w:hanging="220"/>
              <w:rPr>
                <w:rFonts w:eastAsia="新細明體" w:hAnsi="Times New Roman"/>
                <w:szCs w:val="22"/>
              </w:rPr>
            </w:pPr>
            <w:r w:rsidRPr="00201BD8">
              <w:rPr>
                <w:rFonts w:eastAsia="新細明體" w:hAnsi="Times New Roman"/>
                <w:szCs w:val="22"/>
              </w:rPr>
              <w:t>6. 2014</w:t>
            </w:r>
            <w:r w:rsidRPr="00201BD8">
              <w:rPr>
                <w:rFonts w:eastAsia="新細明體" w:hAnsi="Times New Roman"/>
                <w:szCs w:val="22"/>
              </w:rPr>
              <w:t>年與「</w:t>
            </w:r>
            <w:hyperlink r:id="rId15" w:history="1">
              <w:r w:rsidRPr="005A5951">
                <w:rPr>
                  <w:rStyle w:val="a4"/>
                  <w:rFonts w:ascii="Times New Roman" w:eastAsia="新細明體" w:hAnsi="Times New Roman"/>
                  <w:sz w:val="22"/>
                  <w:szCs w:val="22"/>
                </w:rPr>
                <w:t>跨國企業內部調動之大陸地區人民申請來臺服務許可辦法</w:t>
              </w:r>
            </w:hyperlink>
            <w:r w:rsidRPr="00201BD8">
              <w:rPr>
                <w:rFonts w:eastAsia="新細明體" w:hAnsi="Times New Roman"/>
                <w:szCs w:val="22"/>
              </w:rPr>
              <w:t>」、「</w:t>
            </w:r>
            <w:hyperlink r:id="rId16" w:history="1">
              <w:r w:rsidRPr="005A5951">
                <w:rPr>
                  <w:rStyle w:val="a4"/>
                  <w:rFonts w:ascii="Times New Roman" w:eastAsia="新細明體" w:hAnsi="Times New Roman"/>
                  <w:sz w:val="22"/>
                  <w:szCs w:val="22"/>
                </w:rPr>
                <w:t>大陸地區專業人士來臺從事專業活動許可辦法</w:t>
              </w:r>
            </w:hyperlink>
            <w:r w:rsidRPr="00201BD8">
              <w:rPr>
                <w:rFonts w:eastAsia="新細明體" w:hAnsi="Times New Roman"/>
                <w:szCs w:val="22"/>
              </w:rPr>
              <w:t>」及「</w:t>
            </w:r>
            <w:hyperlink r:id="rId17" w:history="1">
              <w:r w:rsidRPr="005A5951">
                <w:rPr>
                  <w:rStyle w:val="a4"/>
                  <w:rFonts w:ascii="Times New Roman" w:eastAsia="新細明體" w:hAnsi="Times New Roman"/>
                  <w:sz w:val="22"/>
                  <w:szCs w:val="22"/>
                </w:rPr>
                <w:t>大陸地區人民來臺從事商務活動許可辦法</w:t>
              </w:r>
            </w:hyperlink>
            <w:r w:rsidRPr="00201BD8">
              <w:rPr>
                <w:rFonts w:eastAsia="新細明體" w:hAnsi="Times New Roman"/>
                <w:szCs w:val="22"/>
              </w:rPr>
              <w:t>」整併成為一。</w:t>
            </w:r>
          </w:p>
        </w:tc>
      </w:tr>
      <w:tr w:rsidR="00E906C5" w:rsidRPr="00201BD8" w:rsidTr="001734D7">
        <w:trPr>
          <w:trHeight w:val="176"/>
          <w:jc w:val="center"/>
        </w:trPr>
        <w:tc>
          <w:tcPr>
            <w:tcW w:w="3664" w:type="dxa"/>
          </w:tcPr>
          <w:p w:rsidR="00E906C5" w:rsidRPr="00201BD8" w:rsidRDefault="001724F4" w:rsidP="001E6C2E">
            <w:pPr>
              <w:pStyle w:val="aff6"/>
              <w:spacing w:line="0" w:lineRule="atLeast"/>
              <w:rPr>
                <w:rFonts w:eastAsia="新細明體" w:hAnsi="Times New Roman"/>
                <w:szCs w:val="22"/>
              </w:rPr>
            </w:pPr>
            <w:hyperlink r:id="rId18" w:history="1">
              <w:r w:rsidR="00E906C5" w:rsidRPr="005A5951">
                <w:rPr>
                  <w:rStyle w:val="a4"/>
                  <w:rFonts w:ascii="Times New Roman" w:eastAsia="新細明體" w:hAnsi="Times New Roman"/>
                  <w:sz w:val="22"/>
                  <w:szCs w:val="22"/>
                </w:rPr>
                <w:t>大陸地區人民在臺灣地區依親居留長期居留或定居許可辦法</w:t>
              </w:r>
            </w:hyperlink>
          </w:p>
        </w:tc>
        <w:tc>
          <w:tcPr>
            <w:tcW w:w="6047" w:type="dxa"/>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1. 2009</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2. 2010</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3. 2012</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tc>
      </w:tr>
      <w:tr w:rsidR="00E906C5" w:rsidRPr="00201BD8" w:rsidTr="001734D7">
        <w:trPr>
          <w:trHeight w:val="176"/>
          <w:jc w:val="center"/>
        </w:trPr>
        <w:tc>
          <w:tcPr>
            <w:tcW w:w="3664" w:type="dxa"/>
          </w:tcPr>
          <w:p w:rsidR="00E906C5" w:rsidRPr="00201BD8" w:rsidRDefault="001724F4" w:rsidP="001E6C2E">
            <w:pPr>
              <w:pStyle w:val="aff6"/>
              <w:spacing w:line="0" w:lineRule="atLeast"/>
              <w:rPr>
                <w:rFonts w:eastAsia="新細明體" w:hAnsi="Times New Roman"/>
                <w:szCs w:val="22"/>
              </w:rPr>
            </w:pPr>
            <w:hyperlink r:id="rId19" w:history="1">
              <w:r w:rsidR="00E906C5" w:rsidRPr="005A5951">
                <w:rPr>
                  <w:rStyle w:val="a4"/>
                  <w:rFonts w:ascii="Times New Roman" w:eastAsia="新細明體" w:hAnsi="Times New Roman"/>
                  <w:sz w:val="22"/>
                  <w:szCs w:val="22"/>
                </w:rPr>
                <w:t>大陸地區人民來台從事觀光活動許可辦法</w:t>
              </w:r>
            </w:hyperlink>
          </w:p>
        </w:tc>
        <w:tc>
          <w:tcPr>
            <w:tcW w:w="6047" w:type="dxa"/>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1. 2008</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2. 2009</w:t>
            </w:r>
            <w:r w:rsidRPr="00201BD8">
              <w:rPr>
                <w:rFonts w:eastAsia="新細明體" w:hAnsi="Times New Roman"/>
                <w:szCs w:val="22"/>
              </w:rPr>
              <w:t>年修正</w:t>
            </w:r>
            <w:r w:rsidRPr="00201BD8">
              <w:rPr>
                <w:rFonts w:eastAsia="新細明體" w:hAnsi="Times New Roman"/>
                <w:szCs w:val="22"/>
              </w:rPr>
              <w:t>3</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3. 2010</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4. 2011</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5. 2012</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6. 2013</w:t>
            </w:r>
            <w:r w:rsidRPr="00201BD8">
              <w:rPr>
                <w:rFonts w:eastAsia="新細明體" w:hAnsi="Times New Roman"/>
                <w:szCs w:val="22"/>
              </w:rPr>
              <w:t>年修正</w:t>
            </w:r>
            <w:r w:rsidRPr="00201BD8">
              <w:rPr>
                <w:rFonts w:eastAsia="新細明體" w:hAnsi="Times New Roman"/>
                <w:szCs w:val="22"/>
              </w:rPr>
              <w:t>2</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7. 2015</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tc>
      </w:tr>
      <w:tr w:rsidR="00E906C5" w:rsidRPr="00201BD8" w:rsidTr="001734D7">
        <w:trPr>
          <w:trHeight w:val="176"/>
          <w:jc w:val="center"/>
        </w:trPr>
        <w:tc>
          <w:tcPr>
            <w:tcW w:w="3664" w:type="dxa"/>
          </w:tcPr>
          <w:p w:rsidR="00E906C5" w:rsidRPr="00201BD8" w:rsidRDefault="001724F4" w:rsidP="001E6C2E">
            <w:pPr>
              <w:pStyle w:val="aff6"/>
              <w:spacing w:line="0" w:lineRule="atLeast"/>
              <w:rPr>
                <w:rFonts w:eastAsia="新細明體" w:hAnsi="Times New Roman"/>
                <w:szCs w:val="22"/>
              </w:rPr>
            </w:pPr>
            <w:hyperlink r:id="rId20" w:history="1">
              <w:r w:rsidR="00E906C5" w:rsidRPr="005A5951">
                <w:rPr>
                  <w:rStyle w:val="a4"/>
                  <w:rFonts w:ascii="Times New Roman" w:eastAsia="新細明體" w:hAnsi="Times New Roman"/>
                  <w:sz w:val="22"/>
                  <w:szCs w:val="22"/>
                </w:rPr>
                <w:t>大陸地區專業人士來台從事專業活動許可辦法</w:t>
              </w:r>
            </w:hyperlink>
          </w:p>
        </w:tc>
        <w:tc>
          <w:tcPr>
            <w:tcW w:w="6047" w:type="dxa"/>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1. 2008</w:t>
            </w:r>
            <w:r w:rsidRPr="00201BD8">
              <w:rPr>
                <w:rFonts w:eastAsia="新細明體" w:hAnsi="Times New Roman"/>
                <w:szCs w:val="22"/>
              </w:rPr>
              <w:t>年修正</w:t>
            </w:r>
            <w:r w:rsidRPr="00201BD8">
              <w:rPr>
                <w:rFonts w:eastAsia="新細明體" w:hAnsi="Times New Roman"/>
                <w:szCs w:val="22"/>
              </w:rPr>
              <w:t>3</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2. 2009</w:t>
            </w:r>
            <w:r w:rsidRPr="00201BD8">
              <w:rPr>
                <w:rFonts w:eastAsia="新細明體" w:hAnsi="Times New Roman"/>
                <w:szCs w:val="22"/>
              </w:rPr>
              <w:t>修正</w:t>
            </w:r>
            <w:r w:rsidRPr="00201BD8">
              <w:rPr>
                <w:rFonts w:eastAsia="新細明體" w:hAnsi="Times New Roman"/>
                <w:szCs w:val="22"/>
              </w:rPr>
              <w:t>2</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3. 2010</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4. 2011</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5. 2012</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6. 2014</w:t>
            </w:r>
            <w:r w:rsidRPr="00201BD8">
              <w:rPr>
                <w:rFonts w:eastAsia="新細明體" w:hAnsi="Times New Roman"/>
                <w:szCs w:val="22"/>
              </w:rPr>
              <w:t>年整併。</w:t>
            </w:r>
          </w:p>
        </w:tc>
      </w:tr>
      <w:tr w:rsidR="00E906C5" w:rsidRPr="00201BD8" w:rsidTr="001734D7">
        <w:trPr>
          <w:trHeight w:val="176"/>
          <w:jc w:val="center"/>
        </w:trPr>
        <w:tc>
          <w:tcPr>
            <w:tcW w:w="3664" w:type="dxa"/>
          </w:tcPr>
          <w:p w:rsidR="00E906C5" w:rsidRPr="00201BD8" w:rsidRDefault="001724F4" w:rsidP="001E6C2E">
            <w:pPr>
              <w:pStyle w:val="aff6"/>
              <w:spacing w:line="0" w:lineRule="atLeast"/>
              <w:rPr>
                <w:rFonts w:eastAsia="新細明體" w:hAnsi="Times New Roman"/>
                <w:szCs w:val="22"/>
              </w:rPr>
            </w:pPr>
            <w:hyperlink r:id="rId21" w:history="1">
              <w:r w:rsidR="00E906C5" w:rsidRPr="005A5951">
                <w:rPr>
                  <w:rStyle w:val="a4"/>
                  <w:rFonts w:ascii="Times New Roman" w:eastAsia="新細明體" w:hAnsi="Times New Roman"/>
                  <w:sz w:val="22"/>
                  <w:szCs w:val="22"/>
                </w:rPr>
                <w:t>大陸地區人民來台從事商務活動許可辦法</w:t>
              </w:r>
            </w:hyperlink>
          </w:p>
        </w:tc>
        <w:tc>
          <w:tcPr>
            <w:tcW w:w="6047" w:type="dxa"/>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1. 2009</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2. 2010</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3. 2011</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4. 2012</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5. 2013</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6. 2014</w:t>
            </w:r>
            <w:r w:rsidRPr="00201BD8">
              <w:rPr>
                <w:rFonts w:eastAsia="新細明體" w:hAnsi="Times New Roman"/>
                <w:szCs w:val="22"/>
              </w:rPr>
              <w:t>年整併。</w:t>
            </w:r>
          </w:p>
        </w:tc>
      </w:tr>
      <w:tr w:rsidR="00E906C5" w:rsidRPr="00201BD8" w:rsidTr="001734D7">
        <w:trPr>
          <w:trHeight w:val="176"/>
          <w:jc w:val="center"/>
        </w:trPr>
        <w:tc>
          <w:tcPr>
            <w:tcW w:w="3664" w:type="dxa"/>
          </w:tcPr>
          <w:p w:rsidR="00E906C5" w:rsidRPr="00201BD8" w:rsidRDefault="001724F4" w:rsidP="001E6C2E">
            <w:pPr>
              <w:pStyle w:val="aff6"/>
              <w:spacing w:line="0" w:lineRule="atLeast"/>
              <w:rPr>
                <w:rFonts w:eastAsia="新細明體" w:hAnsi="Times New Roman"/>
                <w:szCs w:val="22"/>
              </w:rPr>
            </w:pPr>
            <w:hyperlink r:id="rId22" w:history="1">
              <w:r w:rsidR="00E906C5" w:rsidRPr="005A5951">
                <w:rPr>
                  <w:rStyle w:val="a4"/>
                  <w:rFonts w:ascii="Times New Roman" w:eastAsia="新細明體" w:hAnsi="Times New Roman"/>
                  <w:sz w:val="22"/>
                  <w:szCs w:val="22"/>
                </w:rPr>
                <w:t>跨國企業內部調動之大陸地區人民申</w:t>
              </w:r>
              <w:r w:rsidR="00E906C5" w:rsidRPr="005A5951">
                <w:rPr>
                  <w:rStyle w:val="a4"/>
                  <w:rFonts w:ascii="Times New Roman" w:eastAsia="新細明體" w:hAnsi="Times New Roman"/>
                  <w:sz w:val="22"/>
                  <w:szCs w:val="22"/>
                </w:rPr>
                <w:lastRenderedPageBreak/>
                <w:t>請來台服務許可辦法</w:t>
              </w:r>
            </w:hyperlink>
          </w:p>
        </w:tc>
        <w:tc>
          <w:tcPr>
            <w:tcW w:w="6047" w:type="dxa"/>
          </w:tcPr>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lastRenderedPageBreak/>
              <w:t>1. 2010</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lastRenderedPageBreak/>
              <w:t>2. 2013</w:t>
            </w:r>
            <w:r w:rsidRPr="00201BD8">
              <w:rPr>
                <w:rFonts w:eastAsia="新細明體" w:hAnsi="Times New Roman"/>
                <w:szCs w:val="22"/>
              </w:rPr>
              <w:t>年修正</w:t>
            </w:r>
            <w:r w:rsidRPr="00201BD8">
              <w:rPr>
                <w:rFonts w:eastAsia="新細明體" w:hAnsi="Times New Roman"/>
                <w:szCs w:val="22"/>
              </w:rPr>
              <w:t>1</w:t>
            </w:r>
            <w:r w:rsidRPr="00201BD8">
              <w:rPr>
                <w:rFonts w:eastAsia="新細明體" w:hAnsi="Times New Roman"/>
                <w:szCs w:val="22"/>
              </w:rPr>
              <w:t>次。</w:t>
            </w:r>
          </w:p>
          <w:p w:rsidR="00E906C5" w:rsidRPr="00201BD8" w:rsidRDefault="00E906C5" w:rsidP="001E6C2E">
            <w:pPr>
              <w:pStyle w:val="aff6"/>
              <w:spacing w:line="0" w:lineRule="atLeast"/>
              <w:rPr>
                <w:rFonts w:eastAsia="新細明體" w:hAnsi="Times New Roman"/>
                <w:szCs w:val="22"/>
              </w:rPr>
            </w:pPr>
            <w:r w:rsidRPr="00201BD8">
              <w:rPr>
                <w:rFonts w:eastAsia="新細明體" w:hAnsi="Times New Roman"/>
                <w:szCs w:val="22"/>
              </w:rPr>
              <w:t>3. 2014</w:t>
            </w:r>
            <w:r w:rsidRPr="00201BD8">
              <w:rPr>
                <w:rFonts w:eastAsia="新細明體" w:hAnsi="Times New Roman"/>
                <w:szCs w:val="22"/>
              </w:rPr>
              <w:t>年整併。</w:t>
            </w:r>
          </w:p>
        </w:tc>
      </w:tr>
    </w:tbl>
    <w:p w:rsidR="00E906C5" w:rsidRPr="005D0BE6" w:rsidRDefault="00E906C5" w:rsidP="005D0BE6"/>
    <w:p w:rsidR="00E906C5" w:rsidRPr="00201BD8" w:rsidRDefault="005D0BE6" w:rsidP="00E906C5">
      <w:pPr>
        <w:spacing w:line="0" w:lineRule="atLeast"/>
        <w:jc w:val="center"/>
        <w:rPr>
          <w:sz w:val="22"/>
          <w:szCs w:val="22"/>
        </w:rPr>
      </w:pPr>
      <w:r>
        <w:rPr>
          <w:noProof/>
        </w:rPr>
        <w:drawing>
          <wp:inline distT="0" distB="0" distL="0" distR="0" wp14:anchorId="734078EB" wp14:editId="0B6BD62C">
            <wp:extent cx="5486400" cy="263779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86400" cy="2637790"/>
                    </a:xfrm>
                    <a:prstGeom prst="rect">
                      <a:avLst/>
                    </a:prstGeom>
                  </pic:spPr>
                </pic:pic>
              </a:graphicData>
            </a:graphic>
          </wp:inline>
        </w:drawing>
      </w:r>
    </w:p>
    <w:p w:rsidR="00E906C5" w:rsidRPr="005A5951" w:rsidRDefault="001734D7" w:rsidP="005A5951">
      <w:pPr>
        <w:pStyle w:val="2"/>
        <w:keepNext w:val="0"/>
        <w:widowControl/>
        <w:spacing w:beforeLines="0" w:before="0" w:afterLines="0" w:after="0"/>
        <w:ind w:leftChars="59" w:left="118"/>
        <w:jc w:val="center"/>
        <w:rPr>
          <w:rStyle w:val="af2"/>
          <w:rFonts w:eastAsia="新細明體"/>
          <w:b w:val="0"/>
          <w:color w:val="auto"/>
          <w:sz w:val="22"/>
        </w:rPr>
      </w:pPr>
      <w:bookmarkStart w:id="12" w:name="_【圖2】2007年至2014年大陸地區專業人士入境臺灣地區人數成長圖"/>
      <w:bookmarkEnd w:id="12"/>
      <w:r w:rsidRPr="005A5951">
        <w:rPr>
          <w:rFonts w:ascii="Arial Unicode MS" w:eastAsia="新細明體" w:hAnsi="Arial Unicode MS" w:hint="eastAsia"/>
          <w:b w:val="0"/>
          <w:color w:val="auto"/>
          <w:sz w:val="22"/>
        </w:rPr>
        <w:t>【</w:t>
      </w:r>
      <w:r w:rsidR="00E906C5" w:rsidRPr="005A5951">
        <w:rPr>
          <w:rFonts w:ascii="Arial Unicode MS" w:eastAsia="新細明體" w:hAnsi="Arial Unicode MS"/>
          <w:b w:val="0"/>
          <w:color w:val="auto"/>
          <w:sz w:val="22"/>
        </w:rPr>
        <w:t>圖</w:t>
      </w:r>
      <w:r w:rsidR="00E906C5" w:rsidRPr="005A5951">
        <w:rPr>
          <w:rFonts w:ascii="Arial Unicode MS" w:eastAsia="新細明體" w:hAnsi="Arial Unicode MS"/>
          <w:b w:val="0"/>
          <w:color w:val="auto"/>
          <w:sz w:val="22"/>
        </w:rPr>
        <w:t>2</w:t>
      </w:r>
      <w:r w:rsidR="005A5951" w:rsidRPr="005A5951">
        <w:rPr>
          <w:rFonts w:ascii="Arial Unicode MS" w:eastAsia="新細明體" w:hAnsi="Arial Unicode MS" w:hint="eastAsia"/>
          <w:b w:val="0"/>
          <w:color w:val="auto"/>
          <w:sz w:val="22"/>
        </w:rPr>
        <w:t>】</w:t>
      </w:r>
      <w:r w:rsidR="00E906C5" w:rsidRPr="005A5951">
        <w:rPr>
          <w:rFonts w:ascii="Arial Unicode MS" w:eastAsia="新細明體" w:hAnsi="Arial Unicode MS"/>
          <w:b w:val="0"/>
          <w:color w:val="auto"/>
          <w:sz w:val="22"/>
        </w:rPr>
        <w:t>2007</w:t>
      </w:r>
      <w:r w:rsidR="00E906C5" w:rsidRPr="005A5951">
        <w:rPr>
          <w:rFonts w:ascii="Arial Unicode MS" w:eastAsia="新細明體" w:hAnsi="Arial Unicode MS"/>
          <w:b w:val="0"/>
          <w:color w:val="auto"/>
          <w:sz w:val="22"/>
        </w:rPr>
        <w:t>年至</w:t>
      </w:r>
      <w:r w:rsidR="00E906C5" w:rsidRPr="005A5951">
        <w:rPr>
          <w:rFonts w:ascii="Arial Unicode MS" w:eastAsia="新細明體" w:hAnsi="Arial Unicode MS"/>
          <w:b w:val="0"/>
          <w:color w:val="auto"/>
          <w:sz w:val="22"/>
        </w:rPr>
        <w:t>2014</w:t>
      </w:r>
      <w:r w:rsidR="00E906C5" w:rsidRPr="005A5951">
        <w:rPr>
          <w:rFonts w:ascii="Arial Unicode MS" w:eastAsia="新細明體" w:hAnsi="Arial Unicode MS"/>
          <w:b w:val="0"/>
          <w:color w:val="auto"/>
          <w:sz w:val="22"/>
        </w:rPr>
        <w:t>年大陸地區專業人士入境臺灣地區人數成長圖</w:t>
      </w:r>
      <w:r w:rsidR="00E906C5" w:rsidRPr="005A5951">
        <w:rPr>
          <w:rStyle w:val="af2"/>
          <w:rFonts w:eastAsia="新細明體"/>
          <w:b w:val="0"/>
          <w:sz w:val="20"/>
        </w:rPr>
        <w:footnoteReference w:id="36"/>
      </w:r>
    </w:p>
    <w:p w:rsidR="00E906C5" w:rsidRDefault="00E906C5" w:rsidP="00E906C5">
      <w:pPr>
        <w:spacing w:line="0" w:lineRule="atLeast"/>
        <w:ind w:firstLine="504"/>
        <w:rPr>
          <w:sz w:val="22"/>
          <w:szCs w:val="22"/>
        </w:rPr>
      </w:pPr>
    </w:p>
    <w:p w:rsidR="005A5951" w:rsidRPr="00201BD8" w:rsidRDefault="00C11156" w:rsidP="00E906C5">
      <w:pPr>
        <w:spacing w:line="0" w:lineRule="atLeast"/>
        <w:ind w:firstLine="504"/>
        <w:rPr>
          <w:sz w:val="22"/>
          <w:szCs w:val="22"/>
        </w:rPr>
      </w:pPr>
      <w:r>
        <w:rPr>
          <w:noProof/>
        </w:rPr>
        <w:drawing>
          <wp:inline distT="0" distB="0" distL="0" distR="0" wp14:anchorId="430400C5" wp14:editId="0B9E548B">
            <wp:extent cx="5486400" cy="251904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86400" cy="2519045"/>
                    </a:xfrm>
                    <a:prstGeom prst="rect">
                      <a:avLst/>
                    </a:prstGeom>
                  </pic:spPr>
                </pic:pic>
              </a:graphicData>
            </a:graphic>
          </wp:inline>
        </w:drawing>
      </w:r>
    </w:p>
    <w:p w:rsidR="00E906C5" w:rsidRPr="005A5951" w:rsidRDefault="005A5951" w:rsidP="005A5951">
      <w:pPr>
        <w:pStyle w:val="2"/>
        <w:keepNext w:val="0"/>
        <w:widowControl/>
        <w:spacing w:beforeLines="0" w:before="0" w:afterLines="0" w:after="0"/>
        <w:ind w:leftChars="59" w:left="118"/>
        <w:jc w:val="center"/>
        <w:rPr>
          <w:rFonts w:ascii="Arial Unicode MS" w:eastAsia="新細明體" w:hAnsi="Arial Unicode MS"/>
          <w:b w:val="0"/>
          <w:color w:val="auto"/>
          <w:sz w:val="22"/>
        </w:rPr>
      </w:pPr>
      <w:r w:rsidRPr="005A5951">
        <w:rPr>
          <w:rFonts w:ascii="Arial Unicode MS" w:eastAsia="新細明體" w:hAnsi="Arial Unicode MS" w:hint="eastAsia"/>
          <w:b w:val="0"/>
          <w:color w:val="auto"/>
          <w:sz w:val="22"/>
        </w:rPr>
        <w:t>【</w:t>
      </w:r>
      <w:r w:rsidR="00E906C5" w:rsidRPr="005A5951">
        <w:rPr>
          <w:rFonts w:ascii="Arial Unicode MS" w:eastAsia="新細明體" w:hAnsi="Arial Unicode MS"/>
          <w:b w:val="0"/>
          <w:color w:val="auto"/>
          <w:sz w:val="22"/>
        </w:rPr>
        <w:t>圖</w:t>
      </w:r>
      <w:r w:rsidR="00E906C5" w:rsidRPr="005A5951">
        <w:rPr>
          <w:rFonts w:ascii="Arial Unicode MS" w:eastAsia="新細明體" w:hAnsi="Arial Unicode MS"/>
          <w:b w:val="0"/>
          <w:color w:val="auto"/>
          <w:sz w:val="22"/>
        </w:rPr>
        <w:t>3</w:t>
      </w:r>
      <w:r w:rsidRPr="005A5951">
        <w:rPr>
          <w:rFonts w:ascii="Arial Unicode MS" w:eastAsia="新細明體" w:hAnsi="Arial Unicode MS" w:hint="eastAsia"/>
          <w:b w:val="0"/>
          <w:color w:val="auto"/>
          <w:sz w:val="22"/>
        </w:rPr>
        <w:t>】</w:t>
      </w:r>
      <w:r w:rsidR="00E906C5" w:rsidRPr="005A5951">
        <w:rPr>
          <w:rFonts w:ascii="Arial Unicode MS" w:eastAsia="新細明體" w:hAnsi="Arial Unicode MS"/>
          <w:b w:val="0"/>
          <w:color w:val="auto"/>
          <w:sz w:val="22"/>
        </w:rPr>
        <w:t>2007</w:t>
      </w:r>
      <w:r w:rsidR="00E906C5" w:rsidRPr="005A5951">
        <w:rPr>
          <w:rFonts w:ascii="Arial Unicode MS" w:eastAsia="新細明體" w:hAnsi="Arial Unicode MS"/>
          <w:b w:val="0"/>
          <w:color w:val="auto"/>
          <w:sz w:val="22"/>
        </w:rPr>
        <w:t>年至</w:t>
      </w:r>
      <w:r w:rsidR="00E906C5" w:rsidRPr="005A5951">
        <w:rPr>
          <w:rFonts w:ascii="Arial Unicode MS" w:eastAsia="新細明體" w:hAnsi="Arial Unicode MS"/>
          <w:b w:val="0"/>
          <w:color w:val="auto"/>
          <w:sz w:val="22"/>
        </w:rPr>
        <w:t>2014</w:t>
      </w:r>
      <w:r w:rsidR="00E906C5" w:rsidRPr="005A5951">
        <w:rPr>
          <w:rFonts w:ascii="Arial Unicode MS" w:eastAsia="新細明體" w:hAnsi="Arial Unicode MS"/>
          <w:b w:val="0"/>
          <w:color w:val="auto"/>
          <w:sz w:val="22"/>
        </w:rPr>
        <w:t>年大陸地區商務人士入境臺灣地區人數成長圖</w:t>
      </w:r>
      <w:r w:rsidR="00E906C5" w:rsidRPr="005A5951">
        <w:rPr>
          <w:rStyle w:val="af2"/>
          <w:rFonts w:eastAsia="新細明體"/>
          <w:b w:val="0"/>
          <w:sz w:val="20"/>
        </w:rPr>
        <w:footnoteReference w:id="37"/>
      </w:r>
    </w:p>
    <w:p w:rsidR="00E906C5" w:rsidRPr="00201BD8" w:rsidRDefault="00E906C5" w:rsidP="00E906C5">
      <w:pPr>
        <w:spacing w:line="0" w:lineRule="atLeast"/>
        <w:ind w:firstLine="504"/>
        <w:rPr>
          <w:sz w:val="22"/>
          <w:szCs w:val="22"/>
        </w:rPr>
      </w:pPr>
    </w:p>
    <w:p w:rsidR="00876749" w:rsidRDefault="005D0BE6" w:rsidP="00876749">
      <w:pPr>
        <w:spacing w:line="0" w:lineRule="atLeast"/>
        <w:jc w:val="center"/>
        <w:rPr>
          <w:rFonts w:ascii="Arial Unicode MS" w:hAnsi="Arial Unicode MS"/>
          <w:sz w:val="22"/>
        </w:rPr>
      </w:pPr>
      <w:r>
        <w:rPr>
          <w:noProof/>
        </w:rPr>
        <w:lastRenderedPageBreak/>
        <w:drawing>
          <wp:inline distT="0" distB="0" distL="0" distR="0" wp14:anchorId="541E1D34" wp14:editId="22534363">
            <wp:extent cx="5486400" cy="2586355"/>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86400" cy="2586355"/>
                    </a:xfrm>
                    <a:prstGeom prst="rect">
                      <a:avLst/>
                    </a:prstGeom>
                  </pic:spPr>
                </pic:pic>
              </a:graphicData>
            </a:graphic>
          </wp:inline>
        </w:drawing>
      </w:r>
    </w:p>
    <w:p w:rsidR="00E906C5" w:rsidRPr="0091072D" w:rsidRDefault="005A5951" w:rsidP="0091072D">
      <w:pPr>
        <w:pStyle w:val="2"/>
        <w:keepNext w:val="0"/>
        <w:widowControl/>
        <w:spacing w:beforeLines="0" w:before="0" w:afterLines="0" w:after="0"/>
        <w:ind w:leftChars="59" w:left="118"/>
        <w:jc w:val="center"/>
        <w:rPr>
          <w:rFonts w:ascii="Arial Unicode MS" w:eastAsia="新細明體" w:hAnsi="Arial Unicode MS"/>
          <w:b w:val="0"/>
          <w:color w:val="auto"/>
          <w:sz w:val="22"/>
        </w:rPr>
      </w:pPr>
      <w:r w:rsidRPr="0091072D">
        <w:rPr>
          <w:rFonts w:ascii="Arial Unicode MS" w:eastAsia="新細明體" w:hAnsi="Arial Unicode MS" w:hint="eastAsia"/>
          <w:b w:val="0"/>
          <w:color w:val="auto"/>
          <w:sz w:val="22"/>
        </w:rPr>
        <w:t>【</w:t>
      </w:r>
      <w:r w:rsidR="00E906C5" w:rsidRPr="0091072D">
        <w:rPr>
          <w:rFonts w:ascii="Arial Unicode MS" w:eastAsia="新細明體" w:hAnsi="Arial Unicode MS"/>
          <w:b w:val="0"/>
          <w:color w:val="auto"/>
          <w:sz w:val="22"/>
        </w:rPr>
        <w:t>圖</w:t>
      </w:r>
      <w:r w:rsidR="00E906C5" w:rsidRPr="0091072D">
        <w:rPr>
          <w:rFonts w:ascii="Arial Unicode MS" w:eastAsia="新細明體" w:hAnsi="Arial Unicode MS"/>
          <w:b w:val="0"/>
          <w:color w:val="auto"/>
          <w:sz w:val="22"/>
        </w:rPr>
        <w:t>4</w:t>
      </w:r>
      <w:r w:rsidRPr="0091072D">
        <w:rPr>
          <w:rFonts w:ascii="Arial Unicode MS" w:eastAsia="新細明體" w:hAnsi="Arial Unicode MS" w:hint="eastAsia"/>
          <w:b w:val="0"/>
          <w:color w:val="auto"/>
          <w:sz w:val="22"/>
        </w:rPr>
        <w:t>】</w:t>
      </w:r>
      <w:r w:rsidR="00E906C5" w:rsidRPr="0091072D">
        <w:rPr>
          <w:rFonts w:ascii="Arial Unicode MS" w:eastAsia="新細明體" w:hAnsi="Arial Unicode MS"/>
          <w:b w:val="0"/>
          <w:color w:val="auto"/>
          <w:sz w:val="22"/>
        </w:rPr>
        <w:t>2007</w:t>
      </w:r>
      <w:r w:rsidR="00E906C5" w:rsidRPr="0091072D">
        <w:rPr>
          <w:rFonts w:ascii="Arial Unicode MS" w:eastAsia="新細明體" w:hAnsi="Arial Unicode MS"/>
          <w:b w:val="0"/>
          <w:color w:val="auto"/>
          <w:sz w:val="22"/>
        </w:rPr>
        <w:t>年至</w:t>
      </w:r>
      <w:r w:rsidR="00E906C5" w:rsidRPr="0091072D">
        <w:rPr>
          <w:rFonts w:ascii="Arial Unicode MS" w:eastAsia="新細明體" w:hAnsi="Arial Unicode MS"/>
          <w:b w:val="0"/>
          <w:color w:val="auto"/>
          <w:sz w:val="22"/>
        </w:rPr>
        <w:t>2014</w:t>
      </w:r>
      <w:r w:rsidR="00E906C5" w:rsidRPr="0091072D">
        <w:rPr>
          <w:rFonts w:ascii="Arial Unicode MS" w:eastAsia="新細明體" w:hAnsi="Arial Unicode MS"/>
          <w:b w:val="0"/>
          <w:color w:val="auto"/>
          <w:sz w:val="22"/>
        </w:rPr>
        <w:t>年大陸地區觀光客入境臺灣地區人數成長圖</w:t>
      </w:r>
      <w:r w:rsidR="00E906C5" w:rsidRPr="0091072D">
        <w:rPr>
          <w:rStyle w:val="af2"/>
          <w:rFonts w:eastAsia="新細明體"/>
          <w:b w:val="0"/>
          <w:sz w:val="20"/>
        </w:rPr>
        <w:footnoteReference w:id="38"/>
      </w:r>
    </w:p>
    <w:p w:rsidR="005A5951" w:rsidRPr="005A5951" w:rsidRDefault="005A5951" w:rsidP="005A5951"/>
    <w:p w:rsidR="00E906C5" w:rsidRPr="00201BD8" w:rsidRDefault="003F3940" w:rsidP="003F3940">
      <w:pPr>
        <w:jc w:val="both"/>
        <w:rPr>
          <w:sz w:val="22"/>
          <w:szCs w:val="22"/>
        </w:rPr>
      </w:pPr>
      <w:r>
        <w:rPr>
          <w:rFonts w:hint="eastAsia"/>
          <w:sz w:val="22"/>
          <w:szCs w:val="22"/>
        </w:rPr>
        <w:t xml:space="preserve">　　</w:t>
      </w:r>
      <w:r w:rsidR="00E906C5" w:rsidRPr="00201BD8">
        <w:rPr>
          <w:sz w:val="22"/>
          <w:szCs w:val="22"/>
        </w:rPr>
        <w:t>另外政府於</w:t>
      </w:r>
      <w:r w:rsidR="00E906C5" w:rsidRPr="00201BD8">
        <w:rPr>
          <w:sz w:val="22"/>
          <w:szCs w:val="22"/>
        </w:rPr>
        <w:t>2012</w:t>
      </w:r>
      <w:r w:rsidR="00E906C5" w:rsidRPr="00201BD8">
        <w:rPr>
          <w:sz w:val="22"/>
          <w:szCs w:val="22"/>
        </w:rPr>
        <w:t>年</w:t>
      </w:r>
      <w:r w:rsidR="00E906C5" w:rsidRPr="00201BD8">
        <w:rPr>
          <w:sz w:val="22"/>
          <w:szCs w:val="22"/>
        </w:rPr>
        <w:t>1</w:t>
      </w:r>
      <w:r w:rsidR="00E906C5" w:rsidRPr="00201BD8">
        <w:rPr>
          <w:sz w:val="22"/>
          <w:szCs w:val="22"/>
        </w:rPr>
        <w:t>月始開放大陸地區人民以健檢醫美事由申請來臺台，開放至今，以該事由來台總人數雖然不多，但成長速度頗快，且因其安全管理機制似存有疏漏之虞，因此，本文亦將其列為主要研究指標之一。健檢醫美事由首年開放時，對大陸地區人民並無設定任何條件，只要是大陸地區之人民，均可透由行政院衛生福利部公告合格之醫院，代申請或委託綜合或甲種旅行社代至入出國及移民署申請，開放當年來台總人次計有</w:t>
      </w:r>
      <w:r w:rsidR="00E906C5" w:rsidRPr="00201BD8">
        <w:rPr>
          <w:sz w:val="22"/>
          <w:szCs w:val="22"/>
        </w:rPr>
        <w:t>5</w:t>
      </w:r>
      <w:r w:rsidR="00E906C5" w:rsidRPr="00201BD8">
        <w:rPr>
          <w:sz w:val="22"/>
          <w:szCs w:val="22"/>
        </w:rPr>
        <w:t>萬</w:t>
      </w:r>
      <w:r w:rsidR="00E906C5" w:rsidRPr="00201BD8">
        <w:rPr>
          <w:sz w:val="22"/>
          <w:szCs w:val="22"/>
        </w:rPr>
        <w:t>3,901</w:t>
      </w:r>
      <w:r w:rsidR="00E906C5" w:rsidRPr="00201BD8">
        <w:rPr>
          <w:sz w:val="22"/>
          <w:szCs w:val="22"/>
        </w:rPr>
        <w:t>人，平均每月來台人次為</w:t>
      </w:r>
      <w:r w:rsidR="00E906C5" w:rsidRPr="00201BD8">
        <w:rPr>
          <w:sz w:val="22"/>
          <w:szCs w:val="22"/>
        </w:rPr>
        <w:t>4,491</w:t>
      </w:r>
      <w:r w:rsidR="00E906C5" w:rsidRPr="00201BD8">
        <w:rPr>
          <w:sz w:val="22"/>
          <w:szCs w:val="22"/>
        </w:rPr>
        <w:t>人。</w:t>
      </w:r>
    </w:p>
    <w:p w:rsidR="00E906C5" w:rsidRPr="00201BD8" w:rsidRDefault="003F3940" w:rsidP="003F3940">
      <w:pPr>
        <w:jc w:val="both"/>
        <w:rPr>
          <w:sz w:val="22"/>
          <w:szCs w:val="22"/>
        </w:rPr>
      </w:pPr>
      <w:r>
        <w:rPr>
          <w:rFonts w:hint="eastAsia"/>
          <w:sz w:val="22"/>
          <w:szCs w:val="22"/>
        </w:rPr>
        <w:t xml:space="preserve">　　</w:t>
      </w:r>
      <w:r w:rsidR="00E906C5" w:rsidRPr="00201BD8">
        <w:rPr>
          <w:sz w:val="22"/>
          <w:szCs w:val="22"/>
        </w:rPr>
        <w:t>然而，惟因來台健檢醫美陸客違規情況嚴重</w:t>
      </w:r>
      <w:r w:rsidR="00E906C5" w:rsidRPr="00AA690A">
        <w:rPr>
          <w:rStyle w:val="af2"/>
        </w:rPr>
        <w:footnoteReference w:id="39"/>
      </w:r>
      <w:r w:rsidR="00E906C5" w:rsidRPr="00201BD8">
        <w:rPr>
          <w:sz w:val="22"/>
          <w:szCs w:val="22"/>
        </w:rPr>
        <w:t>，</w:t>
      </w:r>
      <w:r w:rsidR="00E906C5" w:rsidRPr="00201BD8">
        <w:rPr>
          <w:sz w:val="22"/>
          <w:szCs w:val="22"/>
        </w:rPr>
        <w:t>2012</w:t>
      </w:r>
      <w:r w:rsidR="00E906C5" w:rsidRPr="00201BD8">
        <w:rPr>
          <w:sz w:val="22"/>
          <w:szCs w:val="22"/>
        </w:rPr>
        <w:t>年</w:t>
      </w:r>
      <w:r w:rsidR="00E906C5" w:rsidRPr="00201BD8">
        <w:rPr>
          <w:sz w:val="22"/>
          <w:szCs w:val="22"/>
        </w:rPr>
        <w:t>12</w:t>
      </w:r>
      <w:r w:rsidR="00E906C5" w:rsidRPr="00201BD8">
        <w:rPr>
          <w:sz w:val="22"/>
          <w:szCs w:val="22"/>
        </w:rPr>
        <w:t>月政府修正法令，將來台健檢醫美之陸客比照來台個人旅遊之陸客，限制申請資格</w:t>
      </w:r>
      <w:r w:rsidR="00E906C5" w:rsidRPr="00AA690A">
        <w:rPr>
          <w:rStyle w:val="af2"/>
        </w:rPr>
        <w:footnoteReference w:id="40"/>
      </w:r>
      <w:r w:rsidR="00E906C5" w:rsidRPr="00201BD8">
        <w:rPr>
          <w:sz w:val="22"/>
          <w:szCs w:val="22"/>
        </w:rPr>
        <w:t>，並且比照觀光局管理旅行業之模式，規定醫院須向移民署繳納保證金，一旦代申請之陸客有逾期停留或違規情形，即扣繳保證金，若該醫院未繳納保證金，即停止其代申請之業務</w:t>
      </w:r>
      <w:r w:rsidR="00E906C5" w:rsidRPr="00AA690A">
        <w:rPr>
          <w:rStyle w:val="af2"/>
        </w:rPr>
        <w:footnoteReference w:id="41"/>
      </w:r>
      <w:r w:rsidR="00E906C5" w:rsidRPr="00201BD8">
        <w:rPr>
          <w:sz w:val="22"/>
          <w:szCs w:val="22"/>
        </w:rPr>
        <w:t>，惟</w:t>
      </w:r>
      <w:r w:rsidR="00E906C5" w:rsidRPr="00201BD8">
        <w:rPr>
          <w:sz w:val="22"/>
          <w:szCs w:val="22"/>
        </w:rPr>
        <w:t>2014</w:t>
      </w:r>
      <w:r w:rsidR="00E906C5" w:rsidRPr="00201BD8">
        <w:rPr>
          <w:sz w:val="22"/>
          <w:szCs w:val="22"/>
        </w:rPr>
        <w:t>年單年度大陸地區人區人民來台健檢醫美之總人次計</w:t>
      </w:r>
      <w:r w:rsidR="00E906C5" w:rsidRPr="00201BD8">
        <w:rPr>
          <w:sz w:val="22"/>
          <w:szCs w:val="22"/>
        </w:rPr>
        <w:t>5</w:t>
      </w:r>
      <w:r w:rsidR="00E906C5" w:rsidRPr="00201BD8">
        <w:rPr>
          <w:sz w:val="22"/>
          <w:szCs w:val="22"/>
        </w:rPr>
        <w:t>萬</w:t>
      </w:r>
      <w:r w:rsidR="00E906C5" w:rsidRPr="00201BD8">
        <w:rPr>
          <w:sz w:val="22"/>
          <w:szCs w:val="22"/>
        </w:rPr>
        <w:t>4,433</w:t>
      </w:r>
      <w:r w:rsidR="00E906C5" w:rsidRPr="00201BD8">
        <w:rPr>
          <w:sz w:val="22"/>
          <w:szCs w:val="22"/>
        </w:rPr>
        <w:t>人，平均每月來台人次為</w:t>
      </w:r>
      <w:r w:rsidR="00E906C5" w:rsidRPr="00201BD8">
        <w:rPr>
          <w:sz w:val="22"/>
          <w:szCs w:val="22"/>
        </w:rPr>
        <w:t>4,536</w:t>
      </w:r>
      <w:r w:rsidR="00E906C5" w:rsidRPr="00201BD8">
        <w:rPr>
          <w:sz w:val="22"/>
          <w:szCs w:val="22"/>
        </w:rPr>
        <w:t>人，與修法前之人數相當，可見修法後並無有效降低大陸地區人民來台醫美健檢之人數。</w:t>
      </w:r>
    </w:p>
    <w:p w:rsidR="00E906C5" w:rsidRPr="00201BD8" w:rsidRDefault="00876749" w:rsidP="00876749">
      <w:pPr>
        <w:spacing w:line="0" w:lineRule="atLeast"/>
        <w:ind w:firstLine="504"/>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3F3940">
      <w:pPr>
        <w:pStyle w:val="1"/>
      </w:pPr>
      <w:bookmarkStart w:id="13" w:name="_伍、大陸地區人民來台源頭安全管理之探討與分析"/>
      <w:bookmarkEnd w:id="13"/>
      <w:r w:rsidRPr="00201BD8">
        <w:t>伍、大陸地區人民來台源頭安全管理之探討與分析</w:t>
      </w:r>
    </w:p>
    <w:p w:rsidR="00E906C5" w:rsidRPr="00201BD8" w:rsidRDefault="003F3940" w:rsidP="00AA690A">
      <w:pPr>
        <w:jc w:val="both"/>
        <w:rPr>
          <w:sz w:val="22"/>
          <w:szCs w:val="22"/>
        </w:rPr>
      </w:pPr>
      <w:r>
        <w:rPr>
          <w:rFonts w:hint="eastAsia"/>
          <w:sz w:val="22"/>
          <w:szCs w:val="22"/>
        </w:rPr>
        <w:t xml:space="preserve">　　</w:t>
      </w:r>
      <w:r w:rsidR="00E906C5" w:rsidRPr="00201BD8">
        <w:rPr>
          <w:sz w:val="22"/>
          <w:szCs w:val="22"/>
        </w:rPr>
        <w:t>觀察兩岸之歷史背景，可理解臺灣與大陸之交流係無法避開政治因素之影響；從大陸地區人民來台人數之增長，亦不難看出臺灣之社會及相關產業已經對其產生相當之依賴性；從民調之內容則可發現，臺灣地區人民對於大陸之交流仍然存有戒心，並不放心兩岸可進行全面之開放交流。故，不論從歷史、現況或民意調查各層面來探討，政府對於大陸地區人民來台之安全管理仍然不宜有所鬆懈，愈開放兩岸交流之路，愈需要重視安全管理，始能因應民意，掌握現況。</w:t>
      </w:r>
    </w:p>
    <w:p w:rsidR="00E906C5" w:rsidRPr="00201BD8" w:rsidRDefault="003F3940" w:rsidP="00AA690A">
      <w:pPr>
        <w:jc w:val="both"/>
        <w:rPr>
          <w:sz w:val="22"/>
          <w:szCs w:val="22"/>
        </w:rPr>
      </w:pPr>
      <w:r>
        <w:rPr>
          <w:rFonts w:hint="eastAsia"/>
          <w:sz w:val="22"/>
          <w:szCs w:val="22"/>
        </w:rPr>
        <w:t xml:space="preserve">　　</w:t>
      </w:r>
      <w:r w:rsidR="00E906C5" w:rsidRPr="00201BD8">
        <w:rPr>
          <w:sz w:val="22"/>
          <w:szCs w:val="22"/>
        </w:rPr>
        <w:t>本文探討之大陸地區人民來台之安全管理，主軸在於跨境人流管理作為，偏向於狹義之安全管理概念，屬於預防性之安全管理，其最好之管理作為，當屬於採取境外管理之源頭安全管理概念，最理想之狀況，就是比照外交部於其他國家核發簽證之作法，在大陸地區設立辦事處，核發大陸地區人民入出境許可證，如此一來，在大陸地區即可做好源頭安全管理，阻絕非法於境外，亦是跨境人流管理之安全準則。但是，以目前兩岸談判之過程來看，要在大陸地區設立辦事處，並且審發入出境許可證，還需仰賴</w:t>
      </w:r>
      <w:r w:rsidR="00E906C5" w:rsidRPr="00201BD8">
        <w:rPr>
          <w:sz w:val="22"/>
          <w:szCs w:val="22"/>
        </w:rPr>
        <w:lastRenderedPageBreak/>
        <w:t>行政院大陸委員會及海峽兩岸交流基金會再持續與陸方溝通，其設立辦事處之可行性與困難處，將於次節文中深入探討。</w:t>
      </w:r>
    </w:p>
    <w:p w:rsidR="00E906C5" w:rsidRDefault="003F3940" w:rsidP="00AA690A">
      <w:pPr>
        <w:jc w:val="both"/>
        <w:rPr>
          <w:sz w:val="22"/>
          <w:szCs w:val="22"/>
        </w:rPr>
      </w:pPr>
      <w:r>
        <w:rPr>
          <w:rFonts w:hint="eastAsia"/>
          <w:sz w:val="22"/>
          <w:szCs w:val="22"/>
        </w:rPr>
        <w:t xml:space="preserve">　　</w:t>
      </w:r>
      <w:r w:rsidR="00E906C5" w:rsidRPr="00201BD8">
        <w:rPr>
          <w:sz w:val="22"/>
          <w:szCs w:val="22"/>
        </w:rPr>
        <w:t>然而，在尚未於大陸地區設立辦事處之前，想達到源頭安全管理之目標，恐怕只能退而求其次，透過官方之交流管道，由大陸公安部及所屬相關單位先行審查欲來台之大陸地區人民身分背景及文件；雖然兩岸政府在政治關係上之互信基礎尚嫌不足，由大陸官方自行審核來台對象之背景，從國安角度看來，仍有相當之疑慮。但是，如果僅從社會安全面來看，兩岸早已於</w:t>
      </w:r>
      <w:smartTag w:uri="urn:schemas-microsoft-com:office:smarttags" w:element="chsdate">
        <w:smartTagPr>
          <w:attr w:name="IsROCDate" w:val="False"/>
          <w:attr w:name="IsLunarDate" w:val="False"/>
          <w:attr w:name="Day" w:val="26"/>
          <w:attr w:name="Month" w:val="4"/>
          <w:attr w:name="Year" w:val="2009"/>
        </w:smartTagPr>
        <w:r w:rsidR="00E906C5" w:rsidRPr="00201BD8">
          <w:rPr>
            <w:sz w:val="22"/>
            <w:szCs w:val="22"/>
          </w:rPr>
          <w:t>2009</w:t>
        </w:r>
        <w:r w:rsidR="00E906C5" w:rsidRPr="00201BD8">
          <w:rPr>
            <w:sz w:val="22"/>
            <w:szCs w:val="22"/>
          </w:rPr>
          <w:t>年</w:t>
        </w:r>
        <w:r w:rsidR="00E906C5" w:rsidRPr="00201BD8">
          <w:rPr>
            <w:sz w:val="22"/>
            <w:szCs w:val="22"/>
          </w:rPr>
          <w:t>4</w:t>
        </w:r>
        <w:r w:rsidR="00E906C5" w:rsidRPr="00201BD8">
          <w:rPr>
            <w:sz w:val="22"/>
            <w:szCs w:val="22"/>
          </w:rPr>
          <w:t>月</w:t>
        </w:r>
        <w:r w:rsidR="00E906C5" w:rsidRPr="00201BD8">
          <w:rPr>
            <w:sz w:val="22"/>
            <w:szCs w:val="22"/>
          </w:rPr>
          <w:t>26</w:t>
        </w:r>
        <w:r w:rsidR="00E906C5" w:rsidRPr="00201BD8">
          <w:rPr>
            <w:sz w:val="22"/>
            <w:szCs w:val="22"/>
          </w:rPr>
          <w:t>日</w:t>
        </w:r>
      </w:smartTag>
      <w:r w:rsidR="00E906C5" w:rsidRPr="00201BD8">
        <w:rPr>
          <w:sz w:val="22"/>
          <w:szCs w:val="22"/>
        </w:rPr>
        <w:t>在南京市簽署「</w:t>
      </w:r>
      <w:hyperlink r:id="rId26" w:history="1">
        <w:r w:rsidR="00E906C5" w:rsidRPr="00D4502B">
          <w:rPr>
            <w:rStyle w:val="a4"/>
            <w:rFonts w:ascii="Times New Roman" w:hAnsi="Times New Roman"/>
            <w:sz w:val="22"/>
            <w:szCs w:val="22"/>
          </w:rPr>
          <w:t>海峽兩岸共同打擊犯罪及司法互助協議</w:t>
        </w:r>
      </w:hyperlink>
      <w:r w:rsidR="00E906C5" w:rsidRPr="00201BD8">
        <w:rPr>
          <w:sz w:val="22"/>
          <w:szCs w:val="22"/>
        </w:rPr>
        <w:t>」，對於打撃犯罪，維護中華人民安全有著共同之信念，而且臺灣內政部警政署刑事警察局與大陸公安部刑偵局已有多次跨境合作打擊犯罪之成功經驗，所以，在跨境人流安全管理之部分，只要大陸官方肯協助審核來台者之身分及文件，其安全性一定會高於完全由臺灣官方之境內審查。舉例而言，欲來台之大陸地區人民若持用大陸虛設公司所開立之在職證明作為申請文件，臺灣官方很難去實質查證該公司之真實性，往往僅能就書面資料程式審查後，許可來台；但是大陸官方若能協助審查，則可透過大陸相關政府機關查明該在職證明之真偽，杜絕不法。以下即是要以目前尚無法在大陸設立辦事處之前，就現行法令面與實務面，來進行源頭安全管理之探討。</w:t>
      </w:r>
    </w:p>
    <w:p w:rsidR="005A5951" w:rsidRPr="00201BD8" w:rsidRDefault="00876749" w:rsidP="00876749">
      <w:pPr>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pPr>
      <w:bookmarkStart w:id="14" w:name="_一、法令面"/>
      <w:bookmarkEnd w:id="14"/>
      <w:r w:rsidRPr="00201BD8">
        <w:t>一、法令面</w:t>
      </w:r>
    </w:p>
    <w:p w:rsidR="00E906C5" w:rsidRPr="00201BD8" w:rsidRDefault="003F3940" w:rsidP="005A5951">
      <w:pPr>
        <w:jc w:val="both"/>
        <w:rPr>
          <w:sz w:val="22"/>
          <w:szCs w:val="22"/>
        </w:rPr>
      </w:pPr>
      <w:r>
        <w:rPr>
          <w:rFonts w:hint="eastAsia"/>
          <w:sz w:val="22"/>
          <w:szCs w:val="22"/>
        </w:rPr>
        <w:t xml:space="preserve">　　</w:t>
      </w:r>
      <w:r w:rsidR="00E906C5" w:rsidRPr="00201BD8">
        <w:rPr>
          <w:sz w:val="22"/>
          <w:szCs w:val="22"/>
        </w:rPr>
        <w:t>依「臺灣地區與大陸地區人民關係條例」</w:t>
      </w:r>
      <w:hyperlink r:id="rId27" w:anchor="b10" w:history="1">
        <w:r w:rsidR="00E906C5" w:rsidRPr="00D4502B">
          <w:rPr>
            <w:rStyle w:val="a4"/>
            <w:rFonts w:ascii="Times New Roman" w:hAnsi="Times New Roman"/>
            <w:sz w:val="22"/>
            <w:szCs w:val="22"/>
          </w:rPr>
          <w:t>第</w:t>
        </w:r>
        <w:r w:rsidR="00E906C5" w:rsidRPr="00D4502B">
          <w:rPr>
            <w:rStyle w:val="a4"/>
            <w:rFonts w:ascii="Times New Roman" w:hAnsi="Times New Roman"/>
            <w:sz w:val="22"/>
            <w:szCs w:val="22"/>
          </w:rPr>
          <w:t>10</w:t>
        </w:r>
        <w:r w:rsidR="00E906C5" w:rsidRPr="00D4502B">
          <w:rPr>
            <w:rStyle w:val="a4"/>
            <w:rFonts w:ascii="Times New Roman" w:hAnsi="Times New Roman"/>
            <w:sz w:val="22"/>
            <w:szCs w:val="22"/>
          </w:rPr>
          <w:t>條</w:t>
        </w:r>
      </w:hyperlink>
      <w:r w:rsidR="00E906C5" w:rsidRPr="00201BD8">
        <w:rPr>
          <w:sz w:val="22"/>
          <w:szCs w:val="22"/>
        </w:rPr>
        <w:t>規定，大陸地區人民申請來台採許可制，並授權相關主管機關訂定子辦法予以規範；檢閱「</w:t>
      </w:r>
      <w:hyperlink r:id="rId28" w:history="1">
        <w:r w:rsidR="00E906C5" w:rsidRPr="00A108DA">
          <w:rPr>
            <w:rStyle w:val="a4"/>
            <w:rFonts w:ascii="Times New Roman" w:hAnsi="Times New Roman"/>
            <w:sz w:val="22"/>
            <w:szCs w:val="22"/>
          </w:rPr>
          <w:t>大陸地區人民進入臺灣地區許可辦法</w:t>
        </w:r>
      </w:hyperlink>
      <w:r w:rsidR="00E906C5" w:rsidRPr="00201BD8">
        <w:rPr>
          <w:sz w:val="22"/>
          <w:szCs w:val="22"/>
        </w:rPr>
        <w:t>」相關附表及「</w:t>
      </w:r>
      <w:hyperlink r:id="rId29" w:history="1">
        <w:r w:rsidR="00E906C5" w:rsidRPr="00A108DA">
          <w:rPr>
            <w:rStyle w:val="a4"/>
            <w:rFonts w:ascii="Times New Roman" w:hAnsi="Times New Roman"/>
            <w:sz w:val="22"/>
            <w:szCs w:val="22"/>
          </w:rPr>
          <w:t>大陸地區人民來臺從事觀光活動許可辦法</w:t>
        </w:r>
      </w:hyperlink>
      <w:r w:rsidR="00E906C5" w:rsidRPr="00201BD8">
        <w:rPr>
          <w:sz w:val="22"/>
          <w:szCs w:val="22"/>
        </w:rPr>
        <w:t>」等大陸地區人民申請來台之相關子辦法規定，可從其申請入出境許可證之應備文件發現，大陸地區人民申請來台之發證機制可分為以下兩類：</w:t>
      </w:r>
    </w:p>
    <w:p w:rsidR="00E906C5" w:rsidRPr="00201BD8" w:rsidRDefault="005A5951" w:rsidP="005A5951">
      <w:pPr>
        <w:pStyle w:val="aff1"/>
        <w:autoSpaceDE/>
        <w:autoSpaceDN/>
        <w:spacing w:line="240" w:lineRule="auto"/>
        <w:ind w:left="0" w:firstLineChars="0" w:firstLine="0"/>
        <w:rPr>
          <w:szCs w:val="22"/>
        </w:rPr>
      </w:pPr>
      <w:r>
        <w:rPr>
          <w:rFonts w:hint="eastAsia"/>
          <w:szCs w:val="22"/>
        </w:rPr>
        <w:t xml:space="preserve">　　</w:t>
      </w:r>
      <w:r w:rsidR="00E906C5" w:rsidRPr="00201BD8">
        <w:rPr>
          <w:szCs w:val="22"/>
        </w:rPr>
        <w:t>（一）臺灣先發入出境許可證，大陸再憑核發大陸居民往來臺灣通行證（以下簡稱大通證）及其簽注</w:t>
      </w:r>
      <w:r w:rsidR="00E906C5" w:rsidRPr="005A5951">
        <w:rPr>
          <w:rStyle w:val="af2"/>
          <w:sz w:val="20"/>
        </w:rPr>
        <w:footnoteReference w:id="42"/>
      </w:r>
      <w:r w:rsidR="00E906C5" w:rsidRPr="00201BD8">
        <w:rPr>
          <w:szCs w:val="22"/>
        </w:rPr>
        <w:t>，如團聚、探親、專業、商務等交流。</w:t>
      </w:r>
    </w:p>
    <w:p w:rsidR="00E906C5" w:rsidRPr="00201BD8" w:rsidRDefault="005A5951" w:rsidP="005A5951">
      <w:pPr>
        <w:pStyle w:val="aff1"/>
        <w:autoSpaceDE/>
        <w:autoSpaceDN/>
        <w:spacing w:line="240" w:lineRule="auto"/>
        <w:ind w:left="0" w:firstLineChars="0" w:firstLine="0"/>
        <w:rPr>
          <w:szCs w:val="22"/>
        </w:rPr>
      </w:pPr>
      <w:r>
        <w:rPr>
          <w:rFonts w:hint="eastAsia"/>
          <w:szCs w:val="22"/>
        </w:rPr>
        <w:t xml:space="preserve">　　</w:t>
      </w:r>
      <w:r w:rsidR="00E906C5" w:rsidRPr="00201BD8">
        <w:rPr>
          <w:szCs w:val="22"/>
        </w:rPr>
        <w:t>（二）大陸先核發大通證及其簽注，臺灣再憑發入出境許可證，如團體旅遊、自由行等交流。</w:t>
      </w:r>
    </w:p>
    <w:p w:rsidR="00E906C5" w:rsidRPr="00201BD8" w:rsidRDefault="00E906C5" w:rsidP="005A5951">
      <w:pPr>
        <w:jc w:val="both"/>
        <w:rPr>
          <w:sz w:val="22"/>
          <w:szCs w:val="22"/>
        </w:rPr>
      </w:pPr>
      <w:r w:rsidRPr="00201BD8">
        <w:rPr>
          <w:sz w:val="22"/>
          <w:szCs w:val="22"/>
        </w:rPr>
        <w:t>從源頭安全管理之角度加以觀察，大陸地區人民申請來台，其檢附之文件，若未在大陸地區先進行實質審核</w:t>
      </w:r>
      <w:r w:rsidRPr="005A5951">
        <w:rPr>
          <w:rStyle w:val="af2"/>
        </w:rPr>
        <w:footnoteReference w:id="43"/>
      </w:r>
      <w:r w:rsidRPr="00201BD8">
        <w:rPr>
          <w:sz w:val="22"/>
          <w:szCs w:val="22"/>
        </w:rPr>
        <w:t>，以現代科技之發達，偽變造檔之技術亦愈來愈高超之情況之下，臺灣官方欲從單方面檢驗申請檔之真實性，難度頗高，很容易讓有心人士利用此一漏洞申請來台。如欲透過海基、海協大兩會機制協助查證，因申請案件都有一定之時效性，恐緩不濟急，再加上外界各方之壓力，造成臺灣官方在審查大陸檔時，若在一定審案效期內，無法查出不法證據，就只能認定其為合法，同意發給入出境許可證，大陸人民再持憑入出境許可證至大陸公安部門申請大通證及簽注，此時，公安部門見到申請人已持有臺灣核發之入出境許可證，自然會認為臺灣官方已審核過申請人之身分無誤，如申請人並非遭大陸限制出境之對象，公安部門將不會再深入追查申請人之身分背景。所以，上述之發證機制，其實是消極性之安全管理作為，並不符合源頭安全管理之觀念。然而，大部分來台之大陸地區人民，均是以這種「消極性安全管理作為」之審核方式入境，危安之風險相當高，值得政府部門重視之。</w:t>
      </w:r>
    </w:p>
    <w:p w:rsidR="00E906C5" w:rsidRPr="00201BD8" w:rsidRDefault="00E906C5" w:rsidP="00AA690A">
      <w:pPr>
        <w:jc w:val="both"/>
        <w:rPr>
          <w:kern w:val="0"/>
          <w:sz w:val="22"/>
          <w:szCs w:val="22"/>
          <w:lang w:bidi="ta-IN"/>
        </w:rPr>
      </w:pPr>
      <w:r w:rsidRPr="00201BD8">
        <w:rPr>
          <w:kern w:val="0"/>
          <w:sz w:val="22"/>
          <w:szCs w:val="22"/>
          <w:lang w:bidi="ta-IN"/>
        </w:rPr>
        <w:t>但在臺灣方面，勢必不會依照陸方之管理機制照單全收，而要求來台之大陸地區人民必須事先提出申請，經審核通過後，核發入出境許可證，作為簽證之性質，而在大陸地區人民入境時，臺灣亦不會將入出境</w:t>
      </w:r>
      <w:r w:rsidRPr="00201BD8">
        <w:rPr>
          <w:kern w:val="0"/>
          <w:sz w:val="22"/>
          <w:szCs w:val="22"/>
          <w:lang w:bidi="ta-IN"/>
        </w:rPr>
        <w:lastRenderedPageBreak/>
        <w:t>查驗章蓋在大通證上，而是蓋在臺灣核發之入出境許可證之上，如此作為，就臺灣之立場而言，大陸地區人民來台仍是要經過申請簽證之概念行為，亦是作出主權之表現；兩岸雙方之國境管理機制即在如此之各自表述，互不干涉之規範下，平穩之交流。</w:t>
      </w:r>
    </w:p>
    <w:p w:rsidR="00E906C5" w:rsidRPr="00201BD8" w:rsidRDefault="00E906C5" w:rsidP="00AA690A">
      <w:pPr>
        <w:jc w:val="both"/>
        <w:rPr>
          <w:kern w:val="0"/>
          <w:sz w:val="22"/>
          <w:szCs w:val="22"/>
          <w:lang w:bidi="ta-IN"/>
        </w:rPr>
      </w:pPr>
      <w:r w:rsidRPr="00201BD8">
        <w:rPr>
          <w:kern w:val="0"/>
          <w:sz w:val="22"/>
          <w:szCs w:val="22"/>
          <w:lang w:bidi="ta-IN"/>
        </w:rPr>
        <w:t>然而，大陸方面要審批大陸地區人民來台之大通證和簽注，除</w:t>
      </w:r>
      <w:r w:rsidRPr="00201BD8">
        <w:rPr>
          <w:kern w:val="0"/>
          <w:sz w:val="22"/>
          <w:szCs w:val="22"/>
          <w:lang w:bidi="ta-IN"/>
        </w:rPr>
        <w:t>2008</w:t>
      </w:r>
      <w:r w:rsidRPr="00201BD8">
        <w:rPr>
          <w:kern w:val="0"/>
          <w:sz w:val="22"/>
          <w:szCs w:val="22"/>
          <w:lang w:bidi="ta-IN"/>
        </w:rPr>
        <w:t>年始開放之觀光事由以外，以其他事由來台之部分，均須先由臺灣審發入出境許可證，大陸方面始會審批大通證及簽注；而觀光政策由於近年來始推動，且為達到具體之成果，雙方在一開始之協議中，便談妥由陸方先核發大通證及簽注，臺灣再核發入出境許可證，因此審批許可之流程上，是具有差異性與變異性，而觀光政策所推行陸方先發證之措施，始係源頭安全管理之作為，亦為一般國際上認知之國際人流管理機制。假若，先暫不考量陸方蓄意安排人士來台進行諜報之可能性，若由陸方先行審批大通證及簽注，至少，尚能初步審核來台大陸地區人民之背景之虛實，所附財力、專業等證明文件之實偽，且大陸官方較瞭解大陸地區人民之生活民情，亦較容易查出不合乎常理之申請案件，杜絕不法之大陸地區人民申請來台。</w:t>
      </w:r>
    </w:p>
    <w:p w:rsidR="00E906C5" w:rsidRDefault="00E906C5" w:rsidP="00AA690A">
      <w:pPr>
        <w:jc w:val="both"/>
        <w:rPr>
          <w:kern w:val="0"/>
          <w:sz w:val="22"/>
          <w:szCs w:val="22"/>
          <w:lang w:bidi="ta-IN"/>
        </w:rPr>
      </w:pPr>
      <w:r w:rsidRPr="00201BD8">
        <w:rPr>
          <w:kern w:val="0"/>
          <w:sz w:val="22"/>
          <w:szCs w:val="22"/>
          <w:lang w:bidi="ta-IN"/>
        </w:rPr>
        <w:t>反之，若由臺灣先行審發入出境許可證，僅能就大陸地區人民所附文件進行書面審查，對於所附文書之真偽，亦僅能靠兩岸公證、驗證制度把關，但兩岸公證、驗證之內容有簽署協議規定，並非所有文書均可經由公證、驗證制度處理，亦會造成前文所提司法檢察官所擔憂之處，審查內容偏向程式</w:t>
      </w:r>
      <w:r w:rsidRPr="00201BD8">
        <w:rPr>
          <w:kern w:val="0"/>
          <w:sz w:val="22"/>
          <w:szCs w:val="22"/>
          <w:lang w:bidi="ta-IN"/>
        </w:rPr>
        <w:t>(</w:t>
      </w:r>
      <w:r w:rsidRPr="00201BD8">
        <w:rPr>
          <w:kern w:val="0"/>
          <w:sz w:val="22"/>
          <w:szCs w:val="22"/>
          <w:lang w:bidi="ta-IN"/>
        </w:rPr>
        <w:t>形式上之程式</w:t>
      </w:r>
      <w:r w:rsidRPr="00201BD8">
        <w:rPr>
          <w:kern w:val="0"/>
          <w:sz w:val="22"/>
          <w:szCs w:val="22"/>
          <w:lang w:bidi="ta-IN"/>
        </w:rPr>
        <w:t>)</w:t>
      </w:r>
      <w:r w:rsidRPr="00201BD8">
        <w:rPr>
          <w:kern w:val="0"/>
          <w:sz w:val="22"/>
          <w:szCs w:val="22"/>
          <w:lang w:bidi="ta-IN"/>
        </w:rPr>
        <w:t>審查，而非實質內容真實性之審查，其審查效用並不大，存有頗大之風險性與不確定性；尤其對於初次來台，在台完全無任何紀錄之對象而言，僅要申請資格符合，幾乎全數發證，如此，兩岸人民關係條例</w:t>
      </w:r>
      <w:hyperlink r:id="rId30" w:anchor="b10" w:history="1">
        <w:r w:rsidR="00C305DE" w:rsidRPr="00D4502B">
          <w:rPr>
            <w:rStyle w:val="a4"/>
            <w:rFonts w:ascii="Times New Roman" w:hAnsi="Times New Roman"/>
            <w:sz w:val="22"/>
            <w:szCs w:val="22"/>
          </w:rPr>
          <w:t>第</w:t>
        </w:r>
        <w:r w:rsidR="00C305DE" w:rsidRPr="00D4502B">
          <w:rPr>
            <w:rStyle w:val="a4"/>
            <w:rFonts w:ascii="Times New Roman" w:hAnsi="Times New Roman"/>
            <w:sz w:val="22"/>
            <w:szCs w:val="22"/>
          </w:rPr>
          <w:t>10</w:t>
        </w:r>
        <w:r w:rsidR="00C305DE" w:rsidRPr="00D4502B">
          <w:rPr>
            <w:rStyle w:val="a4"/>
            <w:rFonts w:ascii="Times New Roman" w:hAnsi="Times New Roman"/>
            <w:sz w:val="22"/>
            <w:szCs w:val="22"/>
          </w:rPr>
          <w:t>條</w:t>
        </w:r>
      </w:hyperlink>
      <w:r w:rsidRPr="00201BD8">
        <w:rPr>
          <w:kern w:val="0"/>
          <w:sz w:val="22"/>
          <w:szCs w:val="22"/>
          <w:lang w:bidi="ta-IN"/>
        </w:rPr>
        <w:t>所定之入境許可制，在實質上反而成為入境報備、事後追懲制，對於安全管理是否得當，係相當值得討論。</w:t>
      </w:r>
    </w:p>
    <w:p w:rsidR="005A5951" w:rsidRPr="00201BD8" w:rsidRDefault="00876749" w:rsidP="00876749">
      <w:pPr>
        <w:jc w:val="right"/>
        <w:rPr>
          <w:kern w:val="0"/>
          <w:sz w:val="22"/>
          <w:szCs w:val="22"/>
          <w:lang w:bidi="ta-IN"/>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pPr>
      <w:bookmarkStart w:id="15" w:name="_二、實務面"/>
      <w:bookmarkEnd w:id="15"/>
      <w:r w:rsidRPr="00201BD8">
        <w:t>二、實務面</w:t>
      </w:r>
    </w:p>
    <w:p w:rsidR="00E906C5" w:rsidRPr="00201BD8" w:rsidRDefault="00AA690A" w:rsidP="00AA690A">
      <w:pPr>
        <w:jc w:val="both"/>
        <w:rPr>
          <w:sz w:val="22"/>
          <w:szCs w:val="22"/>
        </w:rPr>
      </w:pPr>
      <w:r>
        <w:rPr>
          <w:rFonts w:hint="eastAsia"/>
          <w:sz w:val="22"/>
          <w:szCs w:val="22"/>
        </w:rPr>
        <w:t xml:space="preserve">　　</w:t>
      </w:r>
      <w:r w:rsidR="00E906C5" w:rsidRPr="00201BD8">
        <w:rPr>
          <w:sz w:val="22"/>
          <w:szCs w:val="22"/>
        </w:rPr>
        <w:t>「消極性之安全管理作為」固然有其風險性，但至少仍由兩岸雙方之入出境管理部門審核合法之證件，亦能達到一定程度之管理效用，但是，事實上，臺灣媒體屢屢報導大陸地區人民透過各類交流事由來台後，從事與許可目的不符之活動，而追究其原因，大部分均是因為源頭管理之作為不足所致，以下列出近年來一部分之媒體案件：</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（一）</w:t>
      </w:r>
      <w:smartTag w:uri="urn:schemas-microsoft-com:office:smarttags" w:element="chsdate">
        <w:smartTagPr>
          <w:attr w:name="IsROCDate" w:val="False"/>
          <w:attr w:name="IsLunarDate" w:val="False"/>
          <w:attr w:name="Day" w:val="13"/>
          <w:attr w:name="Month" w:val="5"/>
          <w:attr w:name="Year" w:val="2013"/>
        </w:smartTagPr>
        <w:r w:rsidR="00E906C5" w:rsidRPr="00201BD8">
          <w:rPr>
            <w:szCs w:val="22"/>
          </w:rPr>
          <w:t>2013</w:t>
        </w:r>
        <w:r w:rsidR="00E906C5" w:rsidRPr="00201BD8">
          <w:rPr>
            <w:szCs w:val="22"/>
          </w:rPr>
          <w:t>年</w:t>
        </w:r>
        <w:r w:rsidR="00E906C5" w:rsidRPr="00201BD8">
          <w:rPr>
            <w:szCs w:val="22"/>
          </w:rPr>
          <w:t>5</w:t>
        </w:r>
        <w:r w:rsidR="00E906C5" w:rsidRPr="00201BD8">
          <w:rPr>
            <w:szCs w:val="22"/>
          </w:rPr>
          <w:t>月</w:t>
        </w:r>
        <w:r w:rsidR="00E906C5" w:rsidRPr="00201BD8">
          <w:rPr>
            <w:szCs w:val="22"/>
          </w:rPr>
          <w:t>13</w:t>
        </w:r>
        <w:r w:rsidR="00E906C5" w:rsidRPr="00201BD8">
          <w:rPr>
            <w:szCs w:val="22"/>
          </w:rPr>
          <w:t>日</w:t>
        </w:r>
      </w:smartTag>
      <w:r w:rsidR="00E906C5" w:rsidRPr="00201BD8">
        <w:rPr>
          <w:szCs w:val="22"/>
        </w:rPr>
        <w:t>自由時報頭版：來台健檢醫美，中國假僧民詐財。</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（二）</w:t>
      </w:r>
      <w:r w:rsidR="00E906C5" w:rsidRPr="00201BD8">
        <w:rPr>
          <w:szCs w:val="22"/>
        </w:rPr>
        <w:t>2013</w:t>
      </w:r>
      <w:r w:rsidR="00E906C5" w:rsidRPr="00201BD8">
        <w:rPr>
          <w:szCs w:val="22"/>
        </w:rPr>
        <w:t>年</w:t>
      </w:r>
      <w:r w:rsidR="00E906C5" w:rsidRPr="00201BD8">
        <w:rPr>
          <w:szCs w:val="22"/>
        </w:rPr>
        <w:t>5</w:t>
      </w:r>
      <w:r w:rsidR="00E906C5" w:rsidRPr="00201BD8">
        <w:rPr>
          <w:szCs w:val="22"/>
        </w:rPr>
        <w:t>月</w:t>
      </w:r>
      <w:r w:rsidR="00E906C5" w:rsidRPr="00201BD8">
        <w:rPr>
          <w:szCs w:val="22"/>
        </w:rPr>
        <w:t>20</w:t>
      </w:r>
      <w:r w:rsidR="00E906C5" w:rsidRPr="00201BD8">
        <w:rPr>
          <w:szCs w:val="22"/>
        </w:rPr>
        <w:t>日自由時報</w:t>
      </w:r>
      <w:r w:rsidR="00E906C5" w:rsidRPr="00201BD8">
        <w:rPr>
          <w:szCs w:val="22"/>
        </w:rPr>
        <w:t>B4</w:t>
      </w:r>
      <w:r w:rsidR="00E906C5" w:rsidRPr="00201BD8">
        <w:rPr>
          <w:szCs w:val="22"/>
        </w:rPr>
        <w:t>版：大陸金光黨，假元寶騙法師</w:t>
      </w:r>
      <w:r w:rsidR="00E906C5" w:rsidRPr="00201BD8">
        <w:rPr>
          <w:szCs w:val="22"/>
        </w:rPr>
        <w:t>305</w:t>
      </w:r>
      <w:r w:rsidR="00E906C5" w:rsidRPr="00201BD8">
        <w:rPr>
          <w:szCs w:val="22"/>
        </w:rPr>
        <w:t>萬。</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（三）</w:t>
      </w:r>
      <w:smartTag w:uri="urn:schemas-microsoft-com:office:smarttags" w:element="chsdate">
        <w:smartTagPr>
          <w:attr w:name="IsROCDate" w:val="False"/>
          <w:attr w:name="IsLunarDate" w:val="False"/>
          <w:attr w:name="Day" w:val="31"/>
          <w:attr w:name="Month" w:val="5"/>
          <w:attr w:name="Year" w:val="2013"/>
        </w:smartTagPr>
        <w:r w:rsidR="00E906C5" w:rsidRPr="00201BD8">
          <w:rPr>
            <w:szCs w:val="22"/>
          </w:rPr>
          <w:t>2013</w:t>
        </w:r>
        <w:r w:rsidR="00E906C5" w:rsidRPr="00201BD8">
          <w:rPr>
            <w:szCs w:val="22"/>
          </w:rPr>
          <w:t>年</w:t>
        </w:r>
        <w:r w:rsidR="00E906C5" w:rsidRPr="00201BD8">
          <w:rPr>
            <w:szCs w:val="22"/>
          </w:rPr>
          <w:t>5</w:t>
        </w:r>
        <w:r w:rsidR="00E906C5" w:rsidRPr="00201BD8">
          <w:rPr>
            <w:szCs w:val="22"/>
          </w:rPr>
          <w:t>月</w:t>
        </w:r>
        <w:r w:rsidR="00E906C5" w:rsidRPr="00201BD8">
          <w:rPr>
            <w:szCs w:val="22"/>
          </w:rPr>
          <w:t>31</w:t>
        </w:r>
        <w:r w:rsidR="00E906C5" w:rsidRPr="00201BD8">
          <w:rPr>
            <w:szCs w:val="22"/>
          </w:rPr>
          <w:t>日</w:t>
        </w:r>
      </w:smartTag>
      <w:r w:rsidR="00E906C5" w:rsidRPr="00201BD8">
        <w:rPr>
          <w:szCs w:val="22"/>
        </w:rPr>
        <w:t>自由時報</w:t>
      </w:r>
      <w:r w:rsidR="00E906C5" w:rsidRPr="00201BD8">
        <w:rPr>
          <w:szCs w:val="22"/>
        </w:rPr>
        <w:t>A29</w:t>
      </w:r>
      <w:r w:rsidR="00E906C5" w:rsidRPr="00201BD8">
        <w:rPr>
          <w:szCs w:val="22"/>
        </w:rPr>
        <w:t>版：中國祈福黨落網，反嗆臺灣人亦騙錢。</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（四）</w:t>
      </w:r>
      <w:smartTag w:uri="urn:schemas-microsoft-com:office:smarttags" w:element="chsdate">
        <w:smartTagPr>
          <w:attr w:name="IsROCDate" w:val="False"/>
          <w:attr w:name="IsLunarDate" w:val="False"/>
          <w:attr w:name="Day" w:val="19"/>
          <w:attr w:name="Month" w:val="7"/>
          <w:attr w:name="Year" w:val="2013"/>
        </w:smartTagPr>
        <w:r w:rsidR="00E906C5" w:rsidRPr="00201BD8">
          <w:rPr>
            <w:szCs w:val="22"/>
          </w:rPr>
          <w:t>2013</w:t>
        </w:r>
        <w:r w:rsidR="00E906C5" w:rsidRPr="00201BD8">
          <w:rPr>
            <w:szCs w:val="22"/>
          </w:rPr>
          <w:t>年</w:t>
        </w:r>
        <w:r w:rsidR="00E906C5" w:rsidRPr="00201BD8">
          <w:rPr>
            <w:szCs w:val="22"/>
          </w:rPr>
          <w:t>7</w:t>
        </w:r>
        <w:r w:rsidR="00E906C5" w:rsidRPr="00201BD8">
          <w:rPr>
            <w:szCs w:val="22"/>
          </w:rPr>
          <w:t>月</w:t>
        </w:r>
        <w:r w:rsidR="00E906C5" w:rsidRPr="00201BD8">
          <w:rPr>
            <w:szCs w:val="22"/>
          </w:rPr>
          <w:t>19</w:t>
        </w:r>
        <w:r w:rsidR="00E906C5" w:rsidRPr="00201BD8">
          <w:rPr>
            <w:szCs w:val="22"/>
          </w:rPr>
          <w:t>日</w:t>
        </w:r>
      </w:smartTag>
      <w:r w:rsidR="00E906C5" w:rsidRPr="00201BD8">
        <w:rPr>
          <w:szCs w:val="22"/>
        </w:rPr>
        <w:t>聯合報</w:t>
      </w:r>
      <w:r w:rsidR="00E906C5" w:rsidRPr="00201BD8">
        <w:rPr>
          <w:szCs w:val="22"/>
        </w:rPr>
        <w:t>A2</w:t>
      </w:r>
      <w:r w:rsidR="00E906C5" w:rsidRPr="00201BD8">
        <w:rPr>
          <w:szCs w:val="22"/>
        </w:rPr>
        <w:t>版：陸客來台健檢醫美，滯留行方不明人數最多。</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（五）</w:t>
      </w:r>
      <w:r w:rsidR="00E906C5" w:rsidRPr="00201BD8">
        <w:rPr>
          <w:szCs w:val="22"/>
        </w:rPr>
        <w:t>2013</w:t>
      </w:r>
      <w:r w:rsidR="00E906C5" w:rsidRPr="00201BD8">
        <w:rPr>
          <w:szCs w:val="22"/>
        </w:rPr>
        <w:t>年</w:t>
      </w:r>
      <w:r w:rsidR="00E906C5" w:rsidRPr="00201BD8">
        <w:rPr>
          <w:szCs w:val="22"/>
        </w:rPr>
        <w:t>9</w:t>
      </w:r>
      <w:r w:rsidR="00E906C5" w:rsidRPr="00201BD8">
        <w:rPr>
          <w:szCs w:val="22"/>
        </w:rPr>
        <w:t>月</w:t>
      </w:r>
      <w:r w:rsidR="00E906C5" w:rsidRPr="00201BD8">
        <w:rPr>
          <w:szCs w:val="22"/>
        </w:rPr>
        <w:t>18</w:t>
      </w:r>
      <w:r w:rsidR="00E906C5" w:rsidRPr="00201BD8">
        <w:rPr>
          <w:szCs w:val="22"/>
        </w:rPr>
        <w:t>日中時電子報：人肉鑑價師，給大陸應召女標行情。</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（六）</w:t>
      </w:r>
      <w:r w:rsidR="00E906C5" w:rsidRPr="00201BD8">
        <w:rPr>
          <w:szCs w:val="22"/>
        </w:rPr>
        <w:t>2014</w:t>
      </w:r>
      <w:r w:rsidR="00E906C5" w:rsidRPr="00201BD8">
        <w:rPr>
          <w:szCs w:val="22"/>
        </w:rPr>
        <w:t>年</w:t>
      </w:r>
      <w:r w:rsidR="00E906C5" w:rsidRPr="00201BD8">
        <w:rPr>
          <w:szCs w:val="22"/>
        </w:rPr>
        <w:t>5</w:t>
      </w:r>
      <w:r w:rsidR="00E906C5" w:rsidRPr="00201BD8">
        <w:rPr>
          <w:szCs w:val="22"/>
        </w:rPr>
        <w:t>月</w:t>
      </w:r>
      <w:r w:rsidR="00E906C5" w:rsidRPr="00201BD8">
        <w:rPr>
          <w:szCs w:val="22"/>
        </w:rPr>
        <w:t>30</w:t>
      </w:r>
      <w:r w:rsidR="00E906C5" w:rsidRPr="00201BD8">
        <w:rPr>
          <w:szCs w:val="22"/>
        </w:rPr>
        <w:t>日</w:t>
      </w:r>
      <w:r w:rsidR="00E906C5" w:rsidRPr="00201BD8">
        <w:rPr>
          <w:szCs w:val="22"/>
        </w:rPr>
        <w:t>TVBS</w:t>
      </w:r>
      <w:r w:rsidR="00E906C5" w:rsidRPr="00201BD8">
        <w:rPr>
          <w:szCs w:val="22"/>
        </w:rPr>
        <w:t>電子報：假自由行真賣淫，陸女</w:t>
      </w:r>
      <w:r w:rsidR="00E906C5" w:rsidRPr="00201BD8">
        <w:rPr>
          <w:szCs w:val="22"/>
        </w:rPr>
        <w:t>3</w:t>
      </w:r>
      <w:r w:rsidR="00E906C5" w:rsidRPr="00201BD8">
        <w:rPr>
          <w:szCs w:val="22"/>
        </w:rPr>
        <w:t>天就被逮。</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（七）</w:t>
      </w:r>
      <w:r w:rsidR="00E906C5" w:rsidRPr="00201BD8">
        <w:rPr>
          <w:szCs w:val="22"/>
        </w:rPr>
        <w:t>2014</w:t>
      </w:r>
      <w:r w:rsidR="00E906C5" w:rsidRPr="00201BD8">
        <w:rPr>
          <w:szCs w:val="22"/>
        </w:rPr>
        <w:t>年</w:t>
      </w:r>
      <w:r w:rsidR="00E906C5" w:rsidRPr="00201BD8">
        <w:rPr>
          <w:szCs w:val="22"/>
        </w:rPr>
        <w:t>12</w:t>
      </w:r>
      <w:r w:rsidR="00E906C5" w:rsidRPr="00201BD8">
        <w:rPr>
          <w:szCs w:val="22"/>
        </w:rPr>
        <w:t>月</w:t>
      </w:r>
      <w:r w:rsidR="00E906C5" w:rsidRPr="00201BD8">
        <w:rPr>
          <w:szCs w:val="22"/>
        </w:rPr>
        <w:t>5</w:t>
      </w:r>
      <w:r w:rsidR="00E906C5" w:rsidRPr="00201BD8">
        <w:rPr>
          <w:szCs w:val="22"/>
        </w:rPr>
        <w:t>日民視電子報：陸客偷廟宇金牌</w:t>
      </w:r>
      <w:r w:rsidR="00E906C5" w:rsidRPr="00201BD8">
        <w:rPr>
          <w:szCs w:val="22"/>
        </w:rPr>
        <w:t xml:space="preserve"> </w:t>
      </w:r>
      <w:r w:rsidR="00E906C5" w:rsidRPr="00201BD8">
        <w:rPr>
          <w:szCs w:val="22"/>
        </w:rPr>
        <w:t>贓物藏海邊石縫。</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（八）</w:t>
      </w:r>
      <w:r w:rsidR="00E906C5" w:rsidRPr="00201BD8">
        <w:rPr>
          <w:szCs w:val="22"/>
        </w:rPr>
        <w:t>2015</w:t>
      </w:r>
      <w:r w:rsidR="00E906C5" w:rsidRPr="00201BD8">
        <w:rPr>
          <w:szCs w:val="22"/>
        </w:rPr>
        <w:t>年</w:t>
      </w:r>
      <w:r w:rsidR="00E906C5" w:rsidRPr="00201BD8">
        <w:rPr>
          <w:szCs w:val="22"/>
        </w:rPr>
        <w:t>3</w:t>
      </w:r>
      <w:r w:rsidR="00E906C5" w:rsidRPr="00201BD8">
        <w:rPr>
          <w:szCs w:val="22"/>
        </w:rPr>
        <w:t>月</w:t>
      </w:r>
      <w:r w:rsidR="00E906C5" w:rsidRPr="00201BD8">
        <w:rPr>
          <w:szCs w:val="22"/>
        </w:rPr>
        <w:t>14</w:t>
      </w:r>
      <w:r w:rsidR="00E906C5" w:rsidRPr="00201BD8">
        <w:rPr>
          <w:szCs w:val="22"/>
        </w:rPr>
        <w:t>日民視電子報：假觀光（陸客自由行）真賣淫</w:t>
      </w:r>
      <w:r w:rsidR="00E906C5" w:rsidRPr="00201BD8">
        <w:rPr>
          <w:szCs w:val="22"/>
        </w:rPr>
        <w:t xml:space="preserve"> </w:t>
      </w:r>
      <w:r w:rsidR="00E906C5" w:rsidRPr="00201BD8">
        <w:rPr>
          <w:szCs w:val="22"/>
        </w:rPr>
        <w:t>應召站通訊軟體攬客。</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（九）</w:t>
      </w:r>
      <w:r w:rsidR="00E906C5" w:rsidRPr="00201BD8">
        <w:rPr>
          <w:szCs w:val="22"/>
        </w:rPr>
        <w:t>2015</w:t>
      </w:r>
      <w:r w:rsidR="00E906C5" w:rsidRPr="00201BD8">
        <w:rPr>
          <w:szCs w:val="22"/>
        </w:rPr>
        <w:t>年</w:t>
      </w:r>
      <w:r w:rsidR="00E906C5" w:rsidRPr="00201BD8">
        <w:rPr>
          <w:szCs w:val="22"/>
        </w:rPr>
        <w:t>4</w:t>
      </w:r>
      <w:r w:rsidR="00E906C5" w:rsidRPr="00201BD8">
        <w:rPr>
          <w:szCs w:val="22"/>
        </w:rPr>
        <w:t>月</w:t>
      </w:r>
      <w:r w:rsidR="00E906C5" w:rsidRPr="00201BD8">
        <w:rPr>
          <w:szCs w:val="22"/>
        </w:rPr>
        <w:t>1</w:t>
      </w:r>
      <w:r w:rsidR="00E906C5" w:rsidRPr="00201BD8">
        <w:rPr>
          <w:szCs w:val="22"/>
        </w:rPr>
        <w:t>日中時電子報：大陸４賊流竄龍山寺，專扒日本客。</w:t>
      </w:r>
    </w:p>
    <w:p w:rsidR="00E906C5" w:rsidRPr="00201BD8" w:rsidRDefault="003F3940" w:rsidP="00AA690A">
      <w:pPr>
        <w:pStyle w:val="aff1"/>
        <w:autoSpaceDE/>
        <w:autoSpaceDN/>
        <w:spacing w:line="240" w:lineRule="auto"/>
        <w:ind w:left="696" w:firstLineChars="0" w:hanging="696"/>
        <w:rPr>
          <w:szCs w:val="22"/>
        </w:rPr>
      </w:pPr>
      <w:r>
        <w:rPr>
          <w:rFonts w:hint="eastAsia"/>
          <w:szCs w:val="22"/>
        </w:rPr>
        <w:t xml:space="preserve">　　</w:t>
      </w:r>
      <w:r w:rsidR="00E906C5" w:rsidRPr="00201BD8">
        <w:rPr>
          <w:szCs w:val="22"/>
        </w:rPr>
        <w:t>（十）</w:t>
      </w:r>
      <w:smartTag w:uri="urn:schemas-microsoft-com:office:smarttags" w:element="chsdate">
        <w:smartTagPr>
          <w:attr w:name="IsROCDate" w:val="False"/>
          <w:attr w:name="IsLunarDate" w:val="False"/>
          <w:attr w:name="Day" w:val="19"/>
          <w:attr w:name="Month" w:val="4"/>
          <w:attr w:name="Year" w:val="2015"/>
        </w:smartTagPr>
        <w:r w:rsidR="00E906C5" w:rsidRPr="00201BD8">
          <w:rPr>
            <w:szCs w:val="22"/>
          </w:rPr>
          <w:t>2015</w:t>
        </w:r>
        <w:r w:rsidR="00E906C5" w:rsidRPr="00201BD8">
          <w:rPr>
            <w:szCs w:val="22"/>
          </w:rPr>
          <w:t>年</w:t>
        </w:r>
        <w:r w:rsidR="00E906C5" w:rsidRPr="00201BD8">
          <w:rPr>
            <w:szCs w:val="22"/>
          </w:rPr>
          <w:t>4</w:t>
        </w:r>
        <w:r w:rsidR="00E906C5" w:rsidRPr="00201BD8">
          <w:rPr>
            <w:szCs w:val="22"/>
          </w:rPr>
          <w:t>月</w:t>
        </w:r>
        <w:r w:rsidR="00E906C5" w:rsidRPr="00201BD8">
          <w:rPr>
            <w:szCs w:val="22"/>
          </w:rPr>
          <w:t>19</w:t>
        </w:r>
        <w:r w:rsidR="00E906C5" w:rsidRPr="00201BD8">
          <w:rPr>
            <w:szCs w:val="22"/>
          </w:rPr>
          <w:t>日</w:t>
        </w:r>
      </w:smartTag>
      <w:r w:rsidR="00E906C5" w:rsidRPr="00201BD8">
        <w:rPr>
          <w:szCs w:val="22"/>
        </w:rPr>
        <w:t>聯合報</w:t>
      </w:r>
      <w:r w:rsidR="00E906C5" w:rsidRPr="00201BD8">
        <w:rPr>
          <w:szCs w:val="22"/>
        </w:rPr>
        <w:t>A5</w:t>
      </w:r>
      <w:r w:rsidR="00E906C5" w:rsidRPr="00201BD8">
        <w:rPr>
          <w:szCs w:val="22"/>
        </w:rPr>
        <w:t>版：假邀請，真觀光，兩岸人頭社團，年賺佣金千萬。</w:t>
      </w:r>
    </w:p>
    <w:p w:rsidR="00E906C5" w:rsidRPr="00201BD8" w:rsidRDefault="003F3940" w:rsidP="005A5951">
      <w:pPr>
        <w:jc w:val="both"/>
        <w:rPr>
          <w:sz w:val="22"/>
          <w:szCs w:val="22"/>
        </w:rPr>
      </w:pPr>
      <w:r>
        <w:rPr>
          <w:rFonts w:hint="eastAsia"/>
          <w:sz w:val="22"/>
          <w:szCs w:val="22"/>
        </w:rPr>
        <w:t xml:space="preserve">　　</w:t>
      </w:r>
      <w:r w:rsidR="00E906C5" w:rsidRPr="00201BD8">
        <w:rPr>
          <w:sz w:val="22"/>
          <w:szCs w:val="22"/>
        </w:rPr>
        <w:t>近年來媒體報導大陸地區人民來台之違法案件，多以觀光、專業商務、醫美健檢等事由申請來臺，而絕大部分違法之大陸地區人民，均係預謀犯案，鮮有臨時起意而犯案者，亦就是這些違法之大陸地區人民在還沒來台之前，就已經打算來台後將進行犯罪之行為，然而，因缺乏源頭管理之機制，致使已有犯罪動機之大陸地區人民仍然可以順利申請來台，根據媒體報導內容分析，渠等申請來台之常見違法方式如下：</w:t>
      </w:r>
    </w:p>
    <w:p w:rsidR="00E906C5" w:rsidRPr="00201BD8" w:rsidRDefault="003F3940" w:rsidP="005A5951">
      <w:pPr>
        <w:pStyle w:val="aff1"/>
        <w:autoSpaceDE/>
        <w:autoSpaceDN/>
        <w:spacing w:line="240" w:lineRule="auto"/>
        <w:ind w:left="0" w:firstLineChars="0" w:firstLine="0"/>
        <w:rPr>
          <w:szCs w:val="22"/>
        </w:rPr>
      </w:pPr>
      <w:r>
        <w:rPr>
          <w:rFonts w:hint="eastAsia"/>
          <w:szCs w:val="22"/>
        </w:rPr>
        <w:t xml:space="preserve">　　</w:t>
      </w:r>
      <w:r w:rsidR="00E906C5" w:rsidRPr="00201BD8">
        <w:rPr>
          <w:szCs w:val="22"/>
        </w:rPr>
        <w:t>（一）使用偽變造之證明文件：如身分證明、在職證明、存款證明。</w:t>
      </w:r>
    </w:p>
    <w:p w:rsidR="00E906C5" w:rsidRPr="00201BD8" w:rsidRDefault="003F3940" w:rsidP="005A5951">
      <w:pPr>
        <w:pStyle w:val="aff1"/>
        <w:autoSpaceDE/>
        <w:autoSpaceDN/>
        <w:spacing w:line="240" w:lineRule="auto"/>
        <w:ind w:left="0" w:firstLineChars="0" w:firstLine="0"/>
        <w:rPr>
          <w:szCs w:val="22"/>
        </w:rPr>
      </w:pPr>
      <w:r>
        <w:rPr>
          <w:rFonts w:hint="eastAsia"/>
          <w:szCs w:val="22"/>
        </w:rPr>
        <w:lastRenderedPageBreak/>
        <w:t xml:space="preserve">　　</w:t>
      </w:r>
      <w:r w:rsidR="00E906C5" w:rsidRPr="00201BD8">
        <w:rPr>
          <w:szCs w:val="22"/>
        </w:rPr>
        <w:t>（二）利用臺灣空頭公司或邀請單位申辦來台。</w:t>
      </w:r>
    </w:p>
    <w:p w:rsidR="00E906C5" w:rsidRPr="00201BD8" w:rsidRDefault="003F3940" w:rsidP="005A5951">
      <w:pPr>
        <w:pStyle w:val="aff1"/>
        <w:autoSpaceDE/>
        <w:autoSpaceDN/>
        <w:spacing w:line="240" w:lineRule="auto"/>
        <w:ind w:left="0" w:firstLineChars="0" w:firstLine="0"/>
        <w:rPr>
          <w:szCs w:val="22"/>
        </w:rPr>
      </w:pPr>
      <w:r>
        <w:rPr>
          <w:rFonts w:hint="eastAsia"/>
          <w:szCs w:val="22"/>
        </w:rPr>
        <w:t xml:space="preserve">　　</w:t>
      </w:r>
      <w:r w:rsidR="00E906C5" w:rsidRPr="00201BD8">
        <w:rPr>
          <w:szCs w:val="22"/>
        </w:rPr>
        <w:t>（三）兩岸人蛇集團先出錢，讓大陸女子以合法程序申辦來台觀光或健檢醫美，再控制其行動，從事賣淫行為。</w:t>
      </w:r>
    </w:p>
    <w:p w:rsidR="00E906C5" w:rsidRPr="00201BD8" w:rsidRDefault="003F3940" w:rsidP="005A5951">
      <w:pPr>
        <w:jc w:val="both"/>
        <w:rPr>
          <w:sz w:val="22"/>
          <w:szCs w:val="22"/>
        </w:rPr>
      </w:pPr>
      <w:r>
        <w:rPr>
          <w:rFonts w:hint="eastAsia"/>
          <w:sz w:val="22"/>
          <w:szCs w:val="22"/>
        </w:rPr>
        <w:t xml:space="preserve">　　</w:t>
      </w:r>
      <w:r w:rsidR="00E906C5" w:rsidRPr="00201BD8">
        <w:rPr>
          <w:sz w:val="22"/>
          <w:szCs w:val="22"/>
        </w:rPr>
        <w:t>另外，近兩年以健檢醫美事由來台賣淫之大陸女子有增加之趨勢，經研究發現，大陸境管機關並未就大陸地區人民來台健檢醫美一事，與臺灣主管機關達成共識，故，陸方並不會審批大陸地區人民以健檢醫美事由來台之簽注，等於從源頭處，即無任何審核身分之管理作為；又健檢醫美並未如陸客自由行有居住城市之限制，故若設籍在未開放個人旅遊之城市，或係生活水準較低之對象，即可透過健檢醫美之管道申請來台，至於財力證明之部分，因為不需經過大陸境管機關之審查，故多用偽造之財力證明資格文件申請來台。再者，因為大陸境管機關不肯審發人民來台健檢醫美之簽注，故，經我方許可來台健檢醫美之對象，即不能持大陸居民往來臺灣通行證從大陸地區直航來台，而是持用大陸護照，紛紛從香港入境來台，如此，又缺少在源頭端之出境查驗管理作為，亦形成安全管理上之大漏洞；以上之種種因素，其重點均脫離不了「源頭安全管理」。</w:t>
      </w:r>
    </w:p>
    <w:p w:rsidR="00E906C5" w:rsidRPr="00201BD8" w:rsidRDefault="00876749" w:rsidP="00876749">
      <w:pPr>
        <w:spacing w:line="0" w:lineRule="atLeast"/>
        <w:ind w:firstLine="504"/>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201BD8">
      <w:pPr>
        <w:pStyle w:val="1"/>
        <w:rPr>
          <w:lang w:bidi="ta-IN"/>
        </w:rPr>
      </w:pPr>
      <w:bookmarkStart w:id="16" w:name="_陸、結論與建議"/>
      <w:bookmarkEnd w:id="16"/>
      <w:r w:rsidRPr="00201BD8">
        <w:t>陸、</w:t>
      </w:r>
      <w:r w:rsidRPr="00201BD8">
        <w:rPr>
          <w:lang w:bidi="ta-IN"/>
        </w:rPr>
        <w:t>結論與建議</w:t>
      </w:r>
    </w:p>
    <w:p w:rsidR="00E906C5" w:rsidRPr="00201BD8" w:rsidRDefault="003F3940" w:rsidP="00AA690A">
      <w:pPr>
        <w:jc w:val="both"/>
        <w:rPr>
          <w:kern w:val="0"/>
          <w:sz w:val="22"/>
          <w:szCs w:val="22"/>
          <w:lang w:bidi="ta-IN"/>
        </w:rPr>
      </w:pPr>
      <w:r>
        <w:rPr>
          <w:rFonts w:hint="eastAsia"/>
          <w:kern w:val="0"/>
          <w:sz w:val="22"/>
          <w:szCs w:val="22"/>
          <w:lang w:bidi="ta-IN"/>
        </w:rPr>
        <w:t xml:space="preserve">　　</w:t>
      </w:r>
      <w:r w:rsidR="00E906C5" w:rsidRPr="00201BD8">
        <w:rPr>
          <w:kern w:val="0"/>
          <w:sz w:val="22"/>
          <w:szCs w:val="22"/>
          <w:lang w:bidi="ta-IN"/>
        </w:rPr>
        <w:t>「安全」係一個很簡單易懂之概念，但知易行難，尤其要將安全擴展到國家之層次，更需面面俱到。國境人流之安全管理，已係國家安全之層級，稍有不慎，很容易引發國安危機，甚至影響到國際關係。我國國民於</w:t>
      </w:r>
      <w:r w:rsidR="00E906C5" w:rsidRPr="00201BD8">
        <w:rPr>
          <w:kern w:val="0"/>
          <w:sz w:val="22"/>
          <w:szCs w:val="22"/>
          <w:lang w:bidi="ta-IN"/>
        </w:rPr>
        <w:t>2012</w:t>
      </w:r>
      <w:r w:rsidR="00E906C5" w:rsidRPr="00201BD8">
        <w:rPr>
          <w:kern w:val="0"/>
          <w:sz w:val="22"/>
          <w:szCs w:val="22"/>
          <w:lang w:bidi="ta-IN"/>
        </w:rPr>
        <w:t>年</w:t>
      </w:r>
      <w:r w:rsidR="00E906C5" w:rsidRPr="00201BD8">
        <w:rPr>
          <w:kern w:val="0"/>
          <w:sz w:val="22"/>
          <w:szCs w:val="22"/>
          <w:lang w:bidi="ta-IN"/>
        </w:rPr>
        <w:t>11</w:t>
      </w:r>
      <w:r w:rsidR="00E906C5" w:rsidRPr="00201BD8">
        <w:rPr>
          <w:kern w:val="0"/>
          <w:sz w:val="22"/>
          <w:szCs w:val="22"/>
          <w:lang w:bidi="ta-IN"/>
        </w:rPr>
        <w:t>月獲得美國同意免簽入境美國，在全球近</w:t>
      </w:r>
      <w:r w:rsidR="00E906C5" w:rsidRPr="00201BD8">
        <w:rPr>
          <w:kern w:val="0"/>
          <w:sz w:val="22"/>
          <w:szCs w:val="22"/>
          <w:lang w:bidi="ta-IN"/>
        </w:rPr>
        <w:t>200</w:t>
      </w:r>
      <w:r w:rsidR="00E906C5" w:rsidRPr="00201BD8">
        <w:rPr>
          <w:kern w:val="0"/>
          <w:sz w:val="22"/>
          <w:szCs w:val="22"/>
          <w:lang w:bidi="ta-IN"/>
        </w:rPr>
        <w:t>個國家中，僅有</w:t>
      </w:r>
      <w:r w:rsidR="00E906C5" w:rsidRPr="00201BD8">
        <w:rPr>
          <w:kern w:val="0"/>
          <w:sz w:val="22"/>
          <w:szCs w:val="22"/>
          <w:lang w:bidi="ta-IN"/>
        </w:rPr>
        <w:t>30</w:t>
      </w:r>
      <w:r w:rsidR="00E906C5" w:rsidRPr="00201BD8">
        <w:rPr>
          <w:kern w:val="0"/>
          <w:sz w:val="22"/>
          <w:szCs w:val="22"/>
          <w:lang w:bidi="ta-IN"/>
        </w:rPr>
        <w:t>幾個國家獲得美國同意免簽入境美國，而我國又是唯一未有邦交國之國家，如此之高規格待遇，難道係為用美牛換來之代價</w:t>
      </w:r>
      <w:r w:rsidR="00E906C5" w:rsidRPr="00AA690A">
        <w:rPr>
          <w:rStyle w:val="af2"/>
        </w:rPr>
        <w:footnoteReference w:id="44"/>
      </w:r>
      <w:r w:rsidR="00E906C5" w:rsidRPr="00201BD8">
        <w:rPr>
          <w:kern w:val="0"/>
          <w:sz w:val="22"/>
          <w:szCs w:val="22"/>
          <w:lang w:bidi="ta-IN"/>
        </w:rPr>
        <w:t>？相信對國境安全稍有研究之人均會同意，以美國如此重視安全之國家，絕不可能犧牲國家安全，以換取商業利益，更何況以我國之貿易需求，又能提供美國多少之經濟利益？能獲得美國同意免簽之主要原因，除我國在人口販運防制之表現優異之外，在國境人流管理之成效亦是主因之一，包括採用自動通關系統（</w:t>
      </w:r>
      <w:r w:rsidR="00E906C5" w:rsidRPr="00201BD8">
        <w:rPr>
          <w:kern w:val="0"/>
          <w:sz w:val="22"/>
          <w:szCs w:val="22"/>
          <w:lang w:bidi="ta-IN"/>
        </w:rPr>
        <w:t>e-Gate</w:t>
      </w:r>
      <w:r w:rsidR="00E906C5" w:rsidRPr="00201BD8">
        <w:rPr>
          <w:kern w:val="0"/>
          <w:sz w:val="22"/>
          <w:szCs w:val="22"/>
          <w:lang w:bidi="ta-IN"/>
        </w:rPr>
        <w:t>）、航前旅客資訊系統（</w:t>
      </w:r>
      <w:r w:rsidR="00E906C5" w:rsidRPr="00201BD8">
        <w:rPr>
          <w:kern w:val="0"/>
          <w:sz w:val="22"/>
          <w:szCs w:val="22"/>
          <w:lang w:bidi="ta-IN"/>
        </w:rPr>
        <w:t>APIS</w:t>
      </w:r>
      <w:r w:rsidR="00E906C5" w:rsidRPr="00201BD8">
        <w:rPr>
          <w:kern w:val="0"/>
          <w:sz w:val="22"/>
          <w:szCs w:val="22"/>
          <w:lang w:bidi="ta-IN"/>
        </w:rPr>
        <w:t>）等，這些均係安全管理措施上之資訊系統，亦呈現出我國對於國境線上安全管理之決心。</w:t>
      </w:r>
    </w:p>
    <w:p w:rsidR="00E906C5" w:rsidRPr="00201BD8" w:rsidRDefault="00E906C5" w:rsidP="00876749">
      <w:pPr>
        <w:pStyle w:val="aff0"/>
        <w:spacing w:beforeLines="0" w:before="0" w:afterLines="0" w:after="0" w:line="0" w:lineRule="atLeast"/>
        <w:ind w:left="464" w:hanging="464"/>
        <w:rPr>
          <w:rFonts w:ascii="Times New Roman" w:eastAsia="新細明體" w:hAnsi="Times New Roman"/>
          <w:kern w:val="0"/>
          <w:sz w:val="22"/>
          <w:szCs w:val="22"/>
          <w:lang w:bidi="ta-IN"/>
        </w:rPr>
      </w:pPr>
    </w:p>
    <w:p w:rsidR="00E906C5" w:rsidRPr="00201BD8" w:rsidRDefault="00E906C5" w:rsidP="001E6C2E">
      <w:pPr>
        <w:pStyle w:val="2"/>
        <w:rPr>
          <w:lang w:bidi="ta-IN"/>
        </w:rPr>
      </w:pPr>
      <w:bookmarkStart w:id="17" w:name="_一、大陸地區人民申請來台，應由陸方先行審發通行證，我方再審發許可證，以"/>
      <w:bookmarkEnd w:id="17"/>
      <w:r w:rsidRPr="00201BD8">
        <w:rPr>
          <w:lang w:bidi="ta-IN"/>
        </w:rPr>
        <w:t>一、大陸地區人民申請來台，應由陸方先行審發通行證，我方再審發許可證，以符源頭安全管理之要旨</w:t>
      </w:r>
    </w:p>
    <w:p w:rsidR="00E906C5" w:rsidRDefault="003F3940" w:rsidP="00AA690A">
      <w:pPr>
        <w:jc w:val="both"/>
        <w:rPr>
          <w:kern w:val="0"/>
          <w:sz w:val="22"/>
          <w:szCs w:val="22"/>
          <w:lang w:bidi="ta-IN"/>
        </w:rPr>
      </w:pPr>
      <w:r>
        <w:rPr>
          <w:rFonts w:hint="eastAsia"/>
          <w:kern w:val="0"/>
          <w:sz w:val="22"/>
          <w:szCs w:val="22"/>
          <w:lang w:bidi="ta-IN"/>
        </w:rPr>
        <w:t xml:space="preserve">　　</w:t>
      </w:r>
      <w:r w:rsidR="00E906C5" w:rsidRPr="00201BD8">
        <w:rPr>
          <w:kern w:val="0"/>
          <w:sz w:val="22"/>
          <w:szCs w:val="22"/>
          <w:lang w:bidi="ta-IN"/>
        </w:rPr>
        <w:t>然而，就如前文所述，在兩岸如此開放之狀況之下，我方對於大陸地區人民來台之管理機制仍嫌不足，至</w:t>
      </w:r>
      <w:r w:rsidR="00E906C5" w:rsidRPr="00201BD8">
        <w:rPr>
          <w:kern w:val="0"/>
          <w:sz w:val="22"/>
          <w:szCs w:val="22"/>
          <w:lang w:bidi="ta-IN"/>
        </w:rPr>
        <w:t>2014</w:t>
      </w:r>
      <w:r w:rsidR="00E906C5" w:rsidRPr="00201BD8">
        <w:rPr>
          <w:kern w:val="0"/>
          <w:sz w:val="22"/>
          <w:szCs w:val="22"/>
          <w:lang w:bidi="ta-IN"/>
        </w:rPr>
        <w:t>年</w:t>
      </w:r>
      <w:r w:rsidR="00E906C5" w:rsidRPr="00201BD8">
        <w:rPr>
          <w:kern w:val="0"/>
          <w:sz w:val="22"/>
          <w:szCs w:val="22"/>
          <w:lang w:bidi="ta-IN"/>
        </w:rPr>
        <w:t>3</w:t>
      </w:r>
      <w:r w:rsidR="00E906C5" w:rsidRPr="00201BD8">
        <w:rPr>
          <w:kern w:val="0"/>
          <w:sz w:val="22"/>
          <w:szCs w:val="22"/>
          <w:lang w:bidi="ta-IN"/>
        </w:rPr>
        <w:t>月止，仍有</w:t>
      </w:r>
      <w:r w:rsidR="00E906C5" w:rsidRPr="00201BD8">
        <w:rPr>
          <w:kern w:val="0"/>
          <w:sz w:val="22"/>
          <w:szCs w:val="22"/>
          <w:lang w:bidi="ta-IN"/>
        </w:rPr>
        <w:t>2317</w:t>
      </w:r>
      <w:r w:rsidR="00E906C5" w:rsidRPr="00201BD8">
        <w:rPr>
          <w:kern w:val="0"/>
          <w:sz w:val="22"/>
          <w:szCs w:val="22"/>
          <w:lang w:bidi="ta-IN"/>
        </w:rPr>
        <w:t>人在臺行方不明，部分民意代表更直接指出，這些行方不明之大陸人士將會造成國家危安</w:t>
      </w:r>
      <w:r w:rsidR="00E906C5" w:rsidRPr="00AA690A">
        <w:rPr>
          <w:rStyle w:val="af2"/>
        </w:rPr>
        <w:footnoteReference w:id="45"/>
      </w:r>
      <w:r w:rsidR="00E906C5" w:rsidRPr="00201BD8">
        <w:rPr>
          <w:kern w:val="0"/>
          <w:sz w:val="22"/>
          <w:szCs w:val="22"/>
          <w:lang w:bidi="ta-IN"/>
        </w:rPr>
        <w:t>，國安局亦承認有如此多大陸人民停留在台，的確有相當之安全顧慮</w:t>
      </w:r>
      <w:r w:rsidR="00E906C5" w:rsidRPr="00AA690A">
        <w:rPr>
          <w:rStyle w:val="af2"/>
        </w:rPr>
        <w:footnoteReference w:id="46"/>
      </w:r>
      <w:r w:rsidR="00E906C5" w:rsidRPr="00201BD8">
        <w:rPr>
          <w:kern w:val="0"/>
          <w:sz w:val="22"/>
          <w:szCs w:val="22"/>
          <w:lang w:bidi="ta-IN"/>
        </w:rPr>
        <w:t>，可見大陸人民來台之管理作為，確實有其重要性，而其重點即在於缺乏源頭安全管理。就本文之研究之結果而言，在兩岸政策持續開放之狀況下，兩岸入出境管理之作為，亦應愈來愈有制度化，首重即在改革兩岸人民往來之發證機制，在前文章節內容，本文已從源頭管理角度，探討發證機制之利弊情形，因此，在</w:t>
      </w:r>
      <w:r w:rsidR="00E906C5" w:rsidRPr="00201BD8">
        <w:rPr>
          <w:kern w:val="0"/>
          <w:sz w:val="22"/>
          <w:szCs w:val="22"/>
          <w:lang w:bidi="ta-IN"/>
        </w:rPr>
        <w:lastRenderedPageBreak/>
        <w:t>未於大陸地區設置辦事處，並派員審核許可證之前，最佳之方法，仍是應持續與大陸方面進行積極與良性之溝通，比照陸客來台觀光模式，不分大陸地區人民來台之事由，均應該由大陸方面先行審批大通證及簽注。</w:t>
      </w:r>
    </w:p>
    <w:p w:rsidR="00E906C5" w:rsidRPr="00201BD8" w:rsidRDefault="00876749" w:rsidP="00876749">
      <w:pPr>
        <w:jc w:val="right"/>
        <w:rPr>
          <w:kern w:val="0"/>
          <w:sz w:val="22"/>
          <w:szCs w:val="22"/>
          <w:lang w:bidi="ta-IN"/>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rPr>
          <w:lang w:bidi="ta-IN"/>
        </w:rPr>
      </w:pPr>
      <w:bookmarkStart w:id="18" w:name="_二、簽署兩岸境管協議"/>
      <w:bookmarkEnd w:id="18"/>
      <w:r w:rsidRPr="00201BD8">
        <w:rPr>
          <w:lang w:bidi="ta-IN"/>
        </w:rPr>
        <w:t>二、簽署兩岸境管協議</w:t>
      </w:r>
    </w:p>
    <w:p w:rsidR="00E906C5" w:rsidRPr="00201BD8" w:rsidRDefault="003F3940" w:rsidP="00AA690A">
      <w:pPr>
        <w:jc w:val="both"/>
        <w:rPr>
          <w:kern w:val="0"/>
          <w:sz w:val="22"/>
          <w:szCs w:val="22"/>
          <w:lang w:bidi="ta-IN"/>
        </w:rPr>
      </w:pPr>
      <w:r>
        <w:rPr>
          <w:rFonts w:hint="eastAsia"/>
          <w:kern w:val="0"/>
          <w:sz w:val="22"/>
          <w:szCs w:val="22"/>
          <w:lang w:bidi="ta-IN"/>
        </w:rPr>
        <w:t xml:space="preserve">　　</w:t>
      </w:r>
      <w:r w:rsidR="00E906C5" w:rsidRPr="00201BD8">
        <w:rPr>
          <w:kern w:val="0"/>
          <w:sz w:val="22"/>
          <w:szCs w:val="22"/>
          <w:lang w:bidi="ta-IN"/>
        </w:rPr>
        <w:t>雖然在與陸方之信任基礎不足之前提下，如此之源頭安全管理方式並非完美，但至少可減少許多來台動機不單純之大陸地區人民來台機率，對國境安全管理上有實質之功效。而且，陸客觀光之發證程式已有前例，可見陸方對於如此之發證程式並非不能接受，僅要循例持續溝通，或採個點突破，欲令陸方接受，並非不可能之事，當然最僅化之方法，是兩岸境管機關可以透過溝通協商方式，簽署境管協議（或備忘錄），將法令規定明文化，甚至內國法化，誠如本文一再強調，兩岸交流已經發展到相當之規模，兩岸在國境管理作為不應該仍是各自為政，應朝向以相互攜手合作、建立共識、相互支援及共創安全為理想目標，如同兩岸共同打擊犯罪之意旨一般，均係為兩岸人民安全所努力。故就境管合作部分，理應簽署協議，制訂兩岸合作之範圍，詳細規範兩岸人民入出境之管理作為，令兩岸人民有所遵循，減少境管問題發生，令人民確實體會到兩岸合作之成果。透過大陸先審發大通證及簽注，進行實質審核後，再由臺灣來審發入出境許可證，始能達到源頭管理之效果。</w:t>
      </w:r>
    </w:p>
    <w:p w:rsidR="00E906C5" w:rsidRPr="00201BD8" w:rsidRDefault="00E906C5" w:rsidP="00201BD8">
      <w:pPr>
        <w:pStyle w:val="aff0"/>
        <w:spacing w:beforeLines="0" w:before="0" w:afterLines="0" w:after="0" w:line="0" w:lineRule="atLeast"/>
        <w:ind w:left="464" w:hanging="464"/>
        <w:rPr>
          <w:rFonts w:ascii="Times New Roman" w:eastAsia="新細明體" w:hAnsi="Times New Roman"/>
          <w:sz w:val="22"/>
          <w:szCs w:val="22"/>
        </w:rPr>
      </w:pPr>
    </w:p>
    <w:p w:rsidR="00E906C5" w:rsidRPr="00201BD8" w:rsidRDefault="00E906C5" w:rsidP="001E6C2E">
      <w:pPr>
        <w:pStyle w:val="2"/>
      </w:pPr>
      <w:bookmarkStart w:id="19" w:name="_三、建立兩岸境管資訊交流平台"/>
      <w:bookmarkEnd w:id="19"/>
      <w:r w:rsidRPr="00201BD8">
        <w:t>三、建立兩岸境管資訊交流平台</w:t>
      </w:r>
    </w:p>
    <w:p w:rsidR="00E906C5" w:rsidRPr="00201BD8" w:rsidRDefault="003F3940" w:rsidP="00AA690A">
      <w:pPr>
        <w:jc w:val="both"/>
        <w:rPr>
          <w:kern w:val="0"/>
          <w:sz w:val="22"/>
          <w:szCs w:val="22"/>
          <w:lang w:bidi="bn-IN"/>
        </w:rPr>
      </w:pPr>
      <w:r>
        <w:rPr>
          <w:rFonts w:hint="eastAsia"/>
          <w:sz w:val="22"/>
          <w:szCs w:val="22"/>
        </w:rPr>
        <w:t xml:space="preserve">　　</w:t>
      </w:r>
      <w:r w:rsidR="00E906C5" w:rsidRPr="00201BD8">
        <w:rPr>
          <w:sz w:val="22"/>
          <w:szCs w:val="22"/>
        </w:rPr>
        <w:t>即使兩岸境管協議之門檻可能較高，但是，建立兩岸資訊交流之平臺，卻是須要積極推動之作為，一來可作為兩岸互設辦事處之資訊安全管理之平臺，再者，就兩岸國境人流管理之資訊平臺而論，假若兩岸能共同建構一套跨境之國境人流管理資訊系統，則能大幅度地提升兩岸國境人流管理之實際成效，並強化兩岸政府間之交流與合作，促進兩岸之合作，可謂互蒙其利，可創造雙贏之局面。</w:t>
      </w:r>
    </w:p>
    <w:p w:rsidR="00E906C5" w:rsidRDefault="003F3940" w:rsidP="00AA690A">
      <w:pPr>
        <w:jc w:val="both"/>
        <w:rPr>
          <w:kern w:val="0"/>
          <w:sz w:val="22"/>
          <w:szCs w:val="22"/>
          <w:lang w:bidi="ta-IN"/>
        </w:rPr>
      </w:pPr>
      <w:r>
        <w:rPr>
          <w:rFonts w:hint="eastAsia"/>
          <w:kern w:val="0"/>
          <w:sz w:val="22"/>
          <w:szCs w:val="22"/>
          <w:lang w:bidi="ta-IN"/>
        </w:rPr>
        <w:t xml:space="preserve">　　</w:t>
      </w:r>
      <w:r w:rsidR="00E906C5" w:rsidRPr="00201BD8">
        <w:rPr>
          <w:kern w:val="0"/>
          <w:sz w:val="22"/>
          <w:szCs w:val="22"/>
          <w:lang w:bidi="ta-IN"/>
        </w:rPr>
        <w:t>跨境人流管理資訊係相當具有高度之即時性，兩岸在人流管理之作為上有何改變，均應該透過資訊交流平臺令對方有所因應，若資訊來不及傳遞，所影響之處，即是兩岸人民入出境之權益，亦會打擊到兩岸入出境管理機關人員之工作士氣，因此建議可仿照上述歐盟</w:t>
      </w:r>
      <w:r w:rsidR="00E906C5" w:rsidRPr="00201BD8">
        <w:rPr>
          <w:kern w:val="0"/>
          <w:sz w:val="22"/>
          <w:szCs w:val="22"/>
          <w:lang w:bidi="bn-IN"/>
        </w:rPr>
        <w:t>SIS II</w:t>
      </w:r>
      <w:r w:rsidR="00E906C5" w:rsidRPr="00201BD8">
        <w:rPr>
          <w:kern w:val="0"/>
          <w:sz w:val="22"/>
          <w:szCs w:val="22"/>
          <w:lang w:bidi="ta-IN"/>
        </w:rPr>
        <w:t>之模式，建立資訊交流平臺，令兩岸政府認為可相互公開之境管資訊，可互通有無，掌握彼此最新動態，除達到安全管理之效果，亦可減少人民無法入出境之困境發生，加速通關之速度，與提升安全性。</w:t>
      </w:r>
    </w:p>
    <w:p w:rsidR="00876749" w:rsidRPr="00201BD8" w:rsidRDefault="00876749" w:rsidP="00876749">
      <w:pPr>
        <w:jc w:val="right"/>
        <w:rPr>
          <w:kern w:val="0"/>
          <w:sz w:val="22"/>
          <w:szCs w:val="22"/>
          <w:lang w:bidi="ta-IN"/>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rPr>
          <w:lang w:bidi="ta-IN"/>
        </w:rPr>
      </w:pPr>
      <w:bookmarkStart w:id="20" w:name="_四、兩岸互設辦事機構，於境外審發大陸地區人民來台之許可證"/>
      <w:bookmarkEnd w:id="20"/>
      <w:r w:rsidRPr="00201BD8">
        <w:rPr>
          <w:lang w:bidi="ta-IN"/>
        </w:rPr>
        <w:t>四、兩岸互設辦事機構，於境外審發大陸地區人民來台之許可證</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大陸前海協會會長</w:t>
      </w:r>
      <w:smartTag w:uri="urn:schemas-microsoft-com:office:smarttags" w:element="PersonName">
        <w:smartTagPr>
          <w:attr w:name="ProductID" w:val="陳雲林"/>
        </w:smartTagPr>
        <w:r w:rsidR="00E906C5" w:rsidRPr="00201BD8">
          <w:rPr>
            <w:sz w:val="22"/>
            <w:szCs w:val="22"/>
          </w:rPr>
          <w:t>陳雲林</w:t>
        </w:r>
      </w:smartTag>
      <w:r w:rsidR="00E906C5" w:rsidRPr="00201BD8">
        <w:rPr>
          <w:sz w:val="22"/>
          <w:szCs w:val="22"/>
        </w:rPr>
        <w:t>先生，在民國</w:t>
      </w:r>
      <w:r w:rsidR="00E906C5" w:rsidRPr="00201BD8">
        <w:rPr>
          <w:sz w:val="22"/>
          <w:szCs w:val="22"/>
        </w:rPr>
        <w:t>102</w:t>
      </w:r>
      <w:r w:rsidR="00E906C5" w:rsidRPr="00201BD8">
        <w:rPr>
          <w:sz w:val="22"/>
          <w:szCs w:val="22"/>
        </w:rPr>
        <w:t>年</w:t>
      </w:r>
      <w:r w:rsidR="00E906C5" w:rsidRPr="00201BD8">
        <w:rPr>
          <w:sz w:val="22"/>
          <w:szCs w:val="22"/>
        </w:rPr>
        <w:t>1</w:t>
      </w:r>
      <w:r w:rsidR="00E906C5" w:rsidRPr="00201BD8">
        <w:rPr>
          <w:sz w:val="22"/>
          <w:szCs w:val="22"/>
        </w:rPr>
        <w:t>月時，即提出欲在</w:t>
      </w:r>
      <w:r w:rsidR="00E906C5" w:rsidRPr="00201BD8">
        <w:rPr>
          <w:sz w:val="22"/>
          <w:szCs w:val="22"/>
        </w:rPr>
        <w:t>1</w:t>
      </w:r>
      <w:r w:rsidR="00E906C5" w:rsidRPr="00201BD8">
        <w:rPr>
          <w:sz w:val="22"/>
          <w:szCs w:val="22"/>
        </w:rPr>
        <w:t>年內，爭取互設兩會辦事處之議題，其設立之宗旨則在於服務民眾</w:t>
      </w:r>
      <w:r w:rsidR="00E906C5" w:rsidRPr="001E6C2E">
        <w:rPr>
          <w:rStyle w:val="af2"/>
        </w:rPr>
        <w:footnoteReference w:id="47"/>
      </w:r>
      <w:r w:rsidR="00E906C5" w:rsidRPr="00201BD8">
        <w:rPr>
          <w:sz w:val="22"/>
          <w:szCs w:val="22"/>
        </w:rPr>
        <w:t>。在陸方拋出此一議題之後，兩岸官方對於互設辦事處之作業亦隨即展開。至</w:t>
      </w:r>
      <w:r w:rsidR="00E906C5" w:rsidRPr="00201BD8">
        <w:rPr>
          <w:sz w:val="22"/>
          <w:szCs w:val="22"/>
        </w:rPr>
        <w:t>102</w:t>
      </w:r>
      <w:r w:rsidR="00E906C5" w:rsidRPr="00201BD8">
        <w:rPr>
          <w:sz w:val="22"/>
          <w:szCs w:val="22"/>
        </w:rPr>
        <w:t>年</w:t>
      </w:r>
      <w:r w:rsidR="00E906C5" w:rsidRPr="00201BD8">
        <w:rPr>
          <w:sz w:val="22"/>
          <w:szCs w:val="22"/>
        </w:rPr>
        <w:t>4</w:t>
      </w:r>
      <w:r w:rsidR="00E906C5" w:rsidRPr="00201BD8">
        <w:rPr>
          <w:sz w:val="22"/>
          <w:szCs w:val="22"/>
        </w:rPr>
        <w:t>月</w:t>
      </w:r>
      <w:r w:rsidR="00E906C5" w:rsidRPr="00201BD8">
        <w:rPr>
          <w:sz w:val="22"/>
          <w:szCs w:val="22"/>
        </w:rPr>
        <w:t>11</w:t>
      </w:r>
      <w:r w:rsidR="00E906C5" w:rsidRPr="00201BD8">
        <w:rPr>
          <w:sz w:val="22"/>
          <w:szCs w:val="22"/>
        </w:rPr>
        <w:t>日，行政院根據兩岸人民關係條例</w:t>
      </w:r>
      <w:hyperlink r:id="rId31" w:anchor="b6" w:history="1">
        <w:r w:rsidR="00E906C5" w:rsidRPr="00C305DE">
          <w:rPr>
            <w:rStyle w:val="a4"/>
            <w:rFonts w:ascii="Times New Roman" w:hAnsi="Times New Roman"/>
            <w:sz w:val="22"/>
            <w:szCs w:val="22"/>
          </w:rPr>
          <w:t>第</w:t>
        </w:r>
        <w:r w:rsidR="00E906C5" w:rsidRPr="00C305DE">
          <w:rPr>
            <w:rStyle w:val="a4"/>
            <w:rFonts w:ascii="Times New Roman" w:hAnsi="Times New Roman"/>
            <w:sz w:val="22"/>
            <w:szCs w:val="22"/>
          </w:rPr>
          <w:t>6</w:t>
        </w:r>
        <w:r w:rsidR="00E906C5" w:rsidRPr="00C305DE">
          <w:rPr>
            <w:rStyle w:val="a4"/>
            <w:rFonts w:ascii="Times New Roman" w:hAnsi="Times New Roman"/>
            <w:sz w:val="22"/>
            <w:szCs w:val="22"/>
          </w:rPr>
          <w:t>條</w:t>
        </w:r>
      </w:hyperlink>
      <w:r w:rsidR="00E906C5" w:rsidRPr="00201BD8">
        <w:rPr>
          <w:sz w:val="22"/>
          <w:szCs w:val="22"/>
        </w:rPr>
        <w:t>規定，通過「</w:t>
      </w:r>
      <w:hyperlink r:id="rId32" w:history="1">
        <w:r w:rsidR="00E906C5" w:rsidRPr="00C305DE">
          <w:rPr>
            <w:rStyle w:val="a4"/>
            <w:rFonts w:ascii="Times New Roman" w:hAnsi="Times New Roman"/>
            <w:sz w:val="22"/>
            <w:szCs w:val="22"/>
          </w:rPr>
          <w:t>大陸地區處理兩岸人民往來事務機關在臺灣地區設立分支機構條例</w:t>
        </w:r>
      </w:hyperlink>
      <w:r w:rsidR="00E906C5" w:rsidRPr="00201BD8">
        <w:rPr>
          <w:sz w:val="22"/>
          <w:szCs w:val="22"/>
        </w:rPr>
        <w:t>」，為兩岸互設辦事處奠定之法源依據，陸委員副主委</w:t>
      </w:r>
      <w:smartTag w:uri="urn:schemas-microsoft-com:office:smarttags" w:element="PersonName">
        <w:smartTagPr>
          <w:attr w:name="ProductID" w:val="張顯耀"/>
        </w:smartTagPr>
        <w:r w:rsidR="00E906C5" w:rsidRPr="00201BD8">
          <w:rPr>
            <w:sz w:val="22"/>
            <w:szCs w:val="22"/>
          </w:rPr>
          <w:t>張顯耀</w:t>
        </w:r>
      </w:smartTag>
      <w:r w:rsidR="00E906C5" w:rsidRPr="00201BD8">
        <w:rPr>
          <w:sz w:val="22"/>
          <w:szCs w:val="22"/>
        </w:rPr>
        <w:t>先生亦表示，兩岸兩會互設分支機構仍積極爭取辦證功能，雙方已同意即日起展開業務溝通，但何時完成協商，我方並沒有時間表</w:t>
      </w:r>
      <w:r w:rsidR="00E906C5" w:rsidRPr="005A5951">
        <w:rPr>
          <w:rStyle w:val="af2"/>
        </w:rPr>
        <w:footnoteReference w:id="48"/>
      </w:r>
      <w:r w:rsidR="00E906C5" w:rsidRPr="005A5951">
        <w:rPr>
          <w:szCs w:val="22"/>
        </w:rPr>
        <w:t>，</w:t>
      </w:r>
      <w:r w:rsidR="00E906C5" w:rsidRPr="00201BD8">
        <w:rPr>
          <w:sz w:val="22"/>
          <w:szCs w:val="22"/>
        </w:rPr>
        <w:t>此亦正式推翻</w:t>
      </w:r>
      <w:smartTag w:uri="urn:schemas-microsoft-com:office:smarttags" w:element="PersonName">
        <w:smartTagPr>
          <w:attr w:name="ProductID" w:val="陳雲林"/>
        </w:smartTagPr>
        <w:r w:rsidR="00E906C5" w:rsidRPr="00201BD8">
          <w:rPr>
            <w:sz w:val="22"/>
            <w:szCs w:val="22"/>
          </w:rPr>
          <w:t>陳雲林</w:t>
        </w:r>
      </w:smartTag>
      <w:r w:rsidR="00E906C5" w:rsidRPr="00201BD8">
        <w:rPr>
          <w:sz w:val="22"/>
          <w:szCs w:val="22"/>
        </w:rPr>
        <w:t>先生先前所提，年內完成之主張；至</w:t>
      </w:r>
      <w:r w:rsidR="00E906C5" w:rsidRPr="00201BD8">
        <w:rPr>
          <w:sz w:val="22"/>
          <w:szCs w:val="22"/>
        </w:rPr>
        <w:t>102</w:t>
      </w:r>
      <w:r w:rsidR="00E906C5" w:rsidRPr="00201BD8">
        <w:rPr>
          <w:sz w:val="22"/>
          <w:szCs w:val="22"/>
        </w:rPr>
        <w:t>年</w:t>
      </w:r>
      <w:r w:rsidR="00E906C5" w:rsidRPr="00201BD8">
        <w:rPr>
          <w:sz w:val="22"/>
          <w:szCs w:val="22"/>
        </w:rPr>
        <w:t>5</w:t>
      </w:r>
      <w:r w:rsidR="00E906C5" w:rsidRPr="00201BD8">
        <w:rPr>
          <w:sz w:val="22"/>
          <w:szCs w:val="22"/>
        </w:rPr>
        <w:t>月，陸委會副主委吳美</w:t>
      </w:r>
      <w:smartTag w:uri="urn:schemas-microsoft-com:office:smarttags" w:element="PersonName">
        <w:smartTagPr>
          <w:attr w:name="ProductID" w:val="紅"/>
        </w:smartTagPr>
        <w:r w:rsidR="00E906C5" w:rsidRPr="00201BD8">
          <w:rPr>
            <w:sz w:val="22"/>
            <w:szCs w:val="22"/>
          </w:rPr>
          <w:t>紅</w:t>
        </w:r>
      </w:smartTag>
      <w:r w:rsidR="00E906C5" w:rsidRPr="00201BD8">
        <w:rPr>
          <w:sz w:val="22"/>
          <w:szCs w:val="22"/>
        </w:rPr>
        <w:t>女士（時為陸委會主任秘書兼發言人）亦在媒體上公開表示</w:t>
      </w:r>
      <w:r w:rsidR="00E906C5" w:rsidRPr="005A5951">
        <w:rPr>
          <w:rStyle w:val="af2"/>
        </w:rPr>
        <w:footnoteReference w:id="49"/>
      </w:r>
      <w:r w:rsidR="00E906C5" w:rsidRPr="00201BD8">
        <w:rPr>
          <w:sz w:val="22"/>
          <w:szCs w:val="22"/>
        </w:rPr>
        <w:t>，兩岸兩會已就互設辦事處主要業務功能交換意見清單，提供經貿、旅遊、文化、教育、社會等各項協助與服務，至於在辦</w:t>
      </w:r>
      <w:r w:rsidR="00E906C5" w:rsidRPr="00201BD8">
        <w:rPr>
          <w:sz w:val="22"/>
          <w:szCs w:val="22"/>
        </w:rPr>
        <w:lastRenderedPageBreak/>
        <w:t>理旅行證件服務方面，雙方將會深入討論，另人道探視之問題，涉及雙方內部法律問題，仍有歧視，尚需溝通。</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從海、陸雙方在媒體上之發言內容觀察，兩岸對於互設辦事機構確實有其推動之共識，但是對於辦事機構之性質、功能及立場，仍存有許有需要溝通之問題點，尤其在本文主要探討之發證功能上，似乎沒有共識，因為大陸地區核發臺灣之入出境許可證，若解讀為簽證之性質，則屬於國家主權之行使，大陸方面，是不可能同意之，雙方欲化解雙方之歧見，恐非短期內可以達成之目標。因此，原先海、</w:t>
      </w:r>
      <w:smartTag w:uri="urn:schemas-microsoft-com:office:smarttags" w:element="chmetcnv">
        <w:smartTagPr>
          <w:attr w:name="TCSC" w:val="2"/>
          <w:attr w:name="NumberType" w:val="6"/>
          <w:attr w:name="Negative" w:val="False"/>
          <w:attr w:name="HasSpace" w:val="False"/>
          <w:attr w:name="SourceValue" w:val="6"/>
          <w:attr w:name="UnitName" w:val="兩"/>
        </w:smartTagPr>
        <w:r w:rsidR="00E906C5" w:rsidRPr="00201BD8">
          <w:rPr>
            <w:sz w:val="22"/>
            <w:szCs w:val="22"/>
          </w:rPr>
          <w:t>陸兩</w:t>
        </w:r>
      </w:smartTag>
      <w:r w:rsidR="00E906C5" w:rsidRPr="00201BD8">
        <w:rPr>
          <w:sz w:val="22"/>
          <w:szCs w:val="22"/>
        </w:rPr>
        <w:t>會已經同意將互設辦事處之議題，正式列入兩會之協商議程，外界推估，應會在兩岸兩會第十次高層會談展開談判，但第十次高層會談，業已在</w:t>
      </w:r>
      <w:smartTag w:uri="urn:schemas-microsoft-com:office:smarttags" w:element="chsdate">
        <w:smartTagPr>
          <w:attr w:name="IsROCDate" w:val="False"/>
          <w:attr w:name="IsLunarDate" w:val="False"/>
          <w:attr w:name="Day" w:val="28"/>
          <w:attr w:name="Month" w:val="2"/>
          <w:attr w:name="Year" w:val="2014"/>
        </w:smartTagPr>
        <w:r w:rsidR="00E906C5" w:rsidRPr="00201BD8">
          <w:rPr>
            <w:sz w:val="22"/>
            <w:szCs w:val="22"/>
          </w:rPr>
          <w:t>2014</w:t>
        </w:r>
        <w:r w:rsidR="00E906C5" w:rsidRPr="00201BD8">
          <w:rPr>
            <w:sz w:val="22"/>
            <w:szCs w:val="22"/>
          </w:rPr>
          <w:t>年</w:t>
        </w:r>
        <w:r w:rsidR="00E906C5" w:rsidRPr="00201BD8">
          <w:rPr>
            <w:sz w:val="22"/>
            <w:szCs w:val="22"/>
          </w:rPr>
          <w:t>2</w:t>
        </w:r>
        <w:r w:rsidR="00E906C5" w:rsidRPr="00201BD8">
          <w:rPr>
            <w:sz w:val="22"/>
            <w:szCs w:val="22"/>
          </w:rPr>
          <w:t>月</w:t>
        </w:r>
        <w:r w:rsidR="00E906C5" w:rsidRPr="00201BD8">
          <w:rPr>
            <w:sz w:val="22"/>
            <w:szCs w:val="22"/>
          </w:rPr>
          <w:t>28</w:t>
        </w:r>
        <w:r w:rsidR="00E906C5" w:rsidRPr="00201BD8">
          <w:rPr>
            <w:sz w:val="22"/>
            <w:szCs w:val="22"/>
          </w:rPr>
          <w:t>日</w:t>
        </w:r>
      </w:smartTag>
      <w:r w:rsidR="00E906C5" w:rsidRPr="00201BD8">
        <w:rPr>
          <w:sz w:val="22"/>
          <w:szCs w:val="22"/>
        </w:rPr>
        <w:t>落幕，雙方簽署「海峽兩岸地震監測合作協議」及「海峽兩岸氣象合作協議」，然而從陸委會對外之新聞稿來看，對於互設辦事處之議題隻字未提，似乎是陷入膠著狀態。兩岸關係是如此，臺灣內部對於兩岸互設辦事處之阻礙亦不小，</w:t>
      </w:r>
      <w:r w:rsidR="00E906C5" w:rsidRPr="00201BD8">
        <w:rPr>
          <w:sz w:val="22"/>
          <w:szCs w:val="22"/>
        </w:rPr>
        <w:t>102</w:t>
      </w:r>
      <w:r w:rsidR="00E906C5" w:rsidRPr="00201BD8">
        <w:rPr>
          <w:sz w:val="22"/>
          <w:szCs w:val="22"/>
        </w:rPr>
        <w:t>年</w:t>
      </w:r>
      <w:r w:rsidR="00E906C5" w:rsidRPr="00201BD8">
        <w:rPr>
          <w:sz w:val="22"/>
          <w:szCs w:val="22"/>
        </w:rPr>
        <w:t>6</w:t>
      </w:r>
      <w:r w:rsidR="00E906C5" w:rsidRPr="00201BD8">
        <w:rPr>
          <w:sz w:val="22"/>
          <w:szCs w:val="22"/>
        </w:rPr>
        <w:t>月立法院臨時會內政、司法及法制委員會聯席會遭在野黨杯葛，無法審查</w:t>
      </w:r>
      <w:r w:rsidR="00C305DE" w:rsidRPr="00201BD8">
        <w:rPr>
          <w:sz w:val="22"/>
          <w:szCs w:val="22"/>
        </w:rPr>
        <w:t>「</w:t>
      </w:r>
      <w:hyperlink r:id="rId33" w:history="1">
        <w:r w:rsidR="00C305DE" w:rsidRPr="00C305DE">
          <w:rPr>
            <w:rStyle w:val="a4"/>
            <w:rFonts w:ascii="Times New Roman" w:hAnsi="Times New Roman"/>
            <w:sz w:val="22"/>
            <w:szCs w:val="22"/>
          </w:rPr>
          <w:t>大陸地區處理兩岸人民往來事務機關在臺灣地區設立分支機構條例</w:t>
        </w:r>
      </w:hyperlink>
      <w:r w:rsidR="00E906C5" w:rsidRPr="00201BD8">
        <w:rPr>
          <w:sz w:val="22"/>
          <w:szCs w:val="22"/>
        </w:rPr>
        <w:t>」，陸委會還為此發表新聞稿，表示遺憾，雖然國內民眾有</w:t>
      </w:r>
      <w:r w:rsidR="00E906C5" w:rsidRPr="00201BD8">
        <w:rPr>
          <w:sz w:val="22"/>
          <w:szCs w:val="22"/>
        </w:rPr>
        <w:t>7</w:t>
      </w:r>
      <w:r w:rsidR="00E906C5" w:rsidRPr="00201BD8">
        <w:rPr>
          <w:sz w:val="22"/>
          <w:szCs w:val="22"/>
        </w:rPr>
        <w:t>成以上贊成兩岸互設辦事處，另有</w:t>
      </w:r>
      <w:r w:rsidR="00E906C5" w:rsidRPr="00201BD8">
        <w:rPr>
          <w:sz w:val="22"/>
          <w:szCs w:val="22"/>
        </w:rPr>
        <w:t>8</w:t>
      </w:r>
      <w:r w:rsidR="00E906C5" w:rsidRPr="00201BD8">
        <w:rPr>
          <w:sz w:val="22"/>
          <w:szCs w:val="22"/>
        </w:rPr>
        <w:t>成民眾認為互設辦事處應具有發證之功能</w:t>
      </w:r>
      <w:r w:rsidR="00E906C5" w:rsidRPr="001E6C2E">
        <w:rPr>
          <w:rStyle w:val="af2"/>
        </w:rPr>
        <w:footnoteReference w:id="50"/>
      </w:r>
      <w:r w:rsidR="00E906C5" w:rsidRPr="00201BD8">
        <w:rPr>
          <w:sz w:val="22"/>
          <w:szCs w:val="22"/>
        </w:rPr>
        <w:t>，但兩岸互設辦事處之進展，似呈現膠著不進之狀態。</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兩岸互設辦事處在內、外交攻下，顯得困難重重，行政機關之間彼此之團結與良性溝通，更顯重要。而在大陸地區設置辦事處具備發證之功能，絕對有其必要性，因為惟有在大陸地區設置辦事處進行入境前之身分實質審查，始能達到管理實效，否則，在臺灣之移民行政機關，僅憑書面資料審查批准遠在大陸地區之申請人，在安全顧慮上，確實是令人擔憂之問題</w:t>
      </w:r>
      <w:r w:rsidR="00E906C5" w:rsidRPr="001E6C2E">
        <w:rPr>
          <w:rStyle w:val="af2"/>
        </w:rPr>
        <w:footnoteReference w:id="51"/>
      </w:r>
      <w:r w:rsidR="00E906C5" w:rsidRPr="00201BD8">
        <w:rPr>
          <w:sz w:val="22"/>
          <w:szCs w:val="22"/>
        </w:rPr>
        <w:t>。</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雖然目前兩岸互設辦事機構之推動工作仍未見曙光，但其仍是正確之方向，如欲於國境人流管理之作為上實施源頭安全管理，達到維護國家安全之要求，則駐陸設立辦事機構審發來台許可證，係必要且必須之功能，甚至對於結婚來台申請來台之大陸地區人民，均應比較駐外館處之作法，在駐陸辦事機構先進行面談，或許要獲得陸方之同意並不容易，但僅能朝此方向逐步推進，不宜輕言放棄。</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玆以我方審發許可證功能為例，主要係要確認申請人之身分背景，及入台後是否會有危害國家及社會安定之虞，至於陸方介意之審發許可證動作，我方可行之因應措施，可作以下之重點考量：</w:t>
      </w:r>
      <w:r w:rsidR="00E906C5" w:rsidRPr="00201BD8">
        <w:rPr>
          <w:sz w:val="22"/>
          <w:szCs w:val="22"/>
        </w:rPr>
        <w:t>1</w:t>
      </w:r>
      <w:r w:rsidR="00E906C5" w:rsidRPr="00201BD8">
        <w:rPr>
          <w:sz w:val="22"/>
          <w:szCs w:val="22"/>
        </w:rPr>
        <w:t>、是否須在駐陸辦事機構，由我方移民官直接審發？</w:t>
      </w:r>
      <w:r w:rsidR="00E906C5" w:rsidRPr="00201BD8">
        <w:rPr>
          <w:sz w:val="22"/>
          <w:szCs w:val="22"/>
        </w:rPr>
        <w:t>2</w:t>
      </w:r>
      <w:r w:rsidR="00E906C5" w:rsidRPr="00201BD8">
        <w:rPr>
          <w:sz w:val="22"/>
          <w:szCs w:val="22"/>
        </w:rPr>
        <w:t>、或是由駐陸視窗之我方移民官，僅負責核對申請人資料及初審工作，再將申請案件以保密電郵、保密傳真或外交郵袋方式，寄回或傳送臺灣，由移民署審發許可證。我方可採取陸方亦能接受之模式，如此，我方亦達到源頭安全管理之效果，陸方亦不用擔心主權之問題</w:t>
      </w:r>
      <w:r w:rsidR="00E906C5" w:rsidRPr="00201BD8">
        <w:rPr>
          <w:sz w:val="22"/>
          <w:szCs w:val="22"/>
        </w:rPr>
        <w:t>…</w:t>
      </w:r>
      <w:r w:rsidR="00E906C5" w:rsidRPr="00201BD8">
        <w:rPr>
          <w:sz w:val="22"/>
          <w:szCs w:val="22"/>
        </w:rPr>
        <w:t>。諸如此類作為，均可廣泛討論作為政策參考，我方實不宜輕言放棄落實源頭安全管理之機會與途徑。</w:t>
      </w:r>
    </w:p>
    <w:p w:rsidR="00E906C5" w:rsidRPr="00201BD8" w:rsidRDefault="003F3940" w:rsidP="001E6C2E">
      <w:pPr>
        <w:jc w:val="both"/>
        <w:rPr>
          <w:sz w:val="22"/>
          <w:szCs w:val="22"/>
        </w:rPr>
      </w:pPr>
      <w:r>
        <w:rPr>
          <w:rFonts w:hint="eastAsia"/>
          <w:sz w:val="22"/>
          <w:szCs w:val="22"/>
        </w:rPr>
        <w:t xml:space="preserve">　　</w:t>
      </w:r>
      <w:r w:rsidR="00E906C5" w:rsidRPr="00201BD8">
        <w:rPr>
          <w:sz w:val="22"/>
          <w:szCs w:val="22"/>
        </w:rPr>
        <w:t>另外，大陸配偶申請來台需在駐陸機構面談功能，陸方在意之處，仍係主權之行使問題，而我方在意之部分，則係人流之安全問題，故，若將「面談」之用詞，轉換為「兩岸婚姻輔導」或其他較為中性之用詞，如此之感受，會減少很大之衝突，美其名，為令大陸地區人民瞭解臺灣之民情，及臺灣配偶之生活狀況，避免被臺灣配偶欺騙赴台，故先由駐陸辦事機構進行婚姻輔導或其他來台事由之會談，但實際上，即是面談之效用，能達到防制假結婚，或來台從事與申請目的不合之活動案件之發生，且能避開兩岸關係之敏感神經，諸如此類之替代方案，亦均可討論，作為政策參考。故，兩岸互設辦事機構增加審發入出境許可證及面談功能，並非完全行不通之管道，事在人為，宜瞭解兩岸深層之關係，避開地雷</w:t>
      </w:r>
      <w:r w:rsidR="00E906C5" w:rsidRPr="00201BD8">
        <w:rPr>
          <w:sz w:val="22"/>
          <w:szCs w:val="22"/>
        </w:rPr>
        <w:lastRenderedPageBreak/>
        <w:t>區，並以兩岸共同之利益為考量進行談判，始能得到雙贏之氛園。</w:t>
      </w:r>
    </w:p>
    <w:p w:rsidR="00E906C5" w:rsidRDefault="003F3940" w:rsidP="001E6C2E">
      <w:pPr>
        <w:jc w:val="both"/>
        <w:rPr>
          <w:sz w:val="22"/>
          <w:szCs w:val="22"/>
        </w:rPr>
      </w:pPr>
      <w:r>
        <w:rPr>
          <w:rFonts w:hint="eastAsia"/>
          <w:sz w:val="22"/>
          <w:szCs w:val="22"/>
        </w:rPr>
        <w:t xml:space="preserve">　　</w:t>
      </w:r>
      <w:r w:rsidR="00E906C5" w:rsidRPr="00201BD8">
        <w:rPr>
          <w:sz w:val="22"/>
          <w:szCs w:val="22"/>
        </w:rPr>
        <w:t>兩岸關係存在不確定性之政治因素，欲平穩且安全之發展，確實係一門相當大之學問與課題，期望透過本文之研究成果，達到拋磚引玉之效果，令國境人流管理中之源頭安全管理之議題，能逐漸浮現，令兩岸互設辦事機構審發入台證，及進行面談之功能，可受到相當程度之高度重視，逐步形成政府政策之參考指標，有助於兩岸常態化之交流。</w:t>
      </w:r>
    </w:p>
    <w:p w:rsidR="003F3940" w:rsidRPr="00201BD8" w:rsidRDefault="00876749" w:rsidP="00876749">
      <w:pPr>
        <w:spacing w:line="0" w:lineRule="atLeast"/>
        <w:ind w:firstLine="504"/>
        <w:jc w:val="right"/>
        <w:rPr>
          <w:kern w:val="0"/>
          <w:sz w:val="22"/>
          <w:szCs w:val="22"/>
          <w:lang w:bidi="ta-IN"/>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E906C5">
      <w:pPr>
        <w:spacing w:line="0" w:lineRule="atLeast"/>
        <w:rPr>
          <w:kern w:val="0"/>
          <w:sz w:val="22"/>
          <w:szCs w:val="22"/>
        </w:rPr>
      </w:pPr>
    </w:p>
    <w:p w:rsidR="00E906C5" w:rsidRDefault="003F3940" w:rsidP="003F3940">
      <w:pPr>
        <w:pStyle w:val="1"/>
      </w:pPr>
      <w:bookmarkStart w:id="21" w:name="_參考文獻"/>
      <w:bookmarkEnd w:id="21"/>
      <w:r w:rsidRPr="00201BD8">
        <w:t>參考文獻</w:t>
      </w:r>
    </w:p>
    <w:p w:rsidR="003F3940" w:rsidRDefault="002021F9" w:rsidP="003F3940">
      <w:pPr>
        <w:rPr>
          <w:sz w:val="22"/>
          <w:szCs w:val="22"/>
        </w:rPr>
      </w:pPr>
      <w:r w:rsidRPr="003F3940">
        <w:rPr>
          <w:rFonts w:hint="eastAsia"/>
          <w:sz w:val="22"/>
          <w:szCs w:val="22"/>
        </w:rPr>
        <w:t>。</w:t>
      </w:r>
      <w:hyperlink w:anchor="_中文參考文獻：" w:history="1">
        <w:r w:rsidRPr="002021F9">
          <w:rPr>
            <w:rStyle w:val="a4"/>
            <w:rFonts w:ascii="Times New Roman" w:hAnsi="Times New Roman" w:hint="eastAsia"/>
            <w:sz w:val="22"/>
            <w:szCs w:val="22"/>
          </w:rPr>
          <w:t>中文參考文獻</w:t>
        </w:r>
      </w:hyperlink>
      <w:r w:rsidRPr="003F3940">
        <w:rPr>
          <w:rFonts w:hint="eastAsia"/>
          <w:sz w:val="22"/>
          <w:szCs w:val="22"/>
        </w:rPr>
        <w:t>。</w:t>
      </w:r>
      <w:hyperlink w:anchor="_英文參考文獻：" w:history="1">
        <w:r w:rsidRPr="002021F9">
          <w:rPr>
            <w:rStyle w:val="a4"/>
            <w:rFonts w:ascii="Times New Roman" w:hAnsi="Times New Roman" w:hint="eastAsia"/>
            <w:sz w:val="22"/>
            <w:szCs w:val="22"/>
          </w:rPr>
          <w:t>英文參考文獻</w:t>
        </w:r>
      </w:hyperlink>
      <w:r w:rsidRPr="003F3940">
        <w:rPr>
          <w:rFonts w:hint="eastAsia"/>
          <w:sz w:val="22"/>
          <w:szCs w:val="22"/>
        </w:rPr>
        <w:t>。</w:t>
      </w:r>
      <w:hyperlink w:anchor="_網路參考文獻" w:history="1">
        <w:r w:rsidRPr="002021F9">
          <w:rPr>
            <w:rStyle w:val="a4"/>
            <w:rFonts w:ascii="Times New Roman" w:hAnsi="Times New Roman" w:hint="eastAsia"/>
            <w:sz w:val="22"/>
            <w:szCs w:val="22"/>
          </w:rPr>
          <w:t>網路參考文獻</w:t>
        </w:r>
      </w:hyperlink>
      <w:r w:rsidRPr="003F3940">
        <w:rPr>
          <w:rFonts w:hint="eastAsia"/>
          <w:sz w:val="22"/>
          <w:szCs w:val="22"/>
        </w:rPr>
        <w:t>。</w:t>
      </w:r>
      <w:hyperlink w:anchor="_其他參考文獻：" w:history="1">
        <w:r w:rsidRPr="002021F9">
          <w:rPr>
            <w:rStyle w:val="a4"/>
            <w:rFonts w:ascii="Times New Roman" w:hAnsi="Times New Roman" w:hint="eastAsia"/>
            <w:sz w:val="22"/>
            <w:szCs w:val="22"/>
          </w:rPr>
          <w:t>其他參考文獻</w:t>
        </w:r>
      </w:hyperlink>
    </w:p>
    <w:p w:rsidR="00873398" w:rsidRPr="003F3940" w:rsidRDefault="00873398" w:rsidP="003F3940"/>
    <w:p w:rsidR="00E906C5" w:rsidRPr="00201BD8" w:rsidRDefault="00E906C5" w:rsidP="001E6C2E">
      <w:pPr>
        <w:pStyle w:val="2"/>
      </w:pPr>
      <w:bookmarkStart w:id="22" w:name="_中文參考文獻："/>
      <w:bookmarkEnd w:id="22"/>
      <w:r w:rsidRPr="00201BD8">
        <w:t>中文參考文獻：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Antonio, Tujan. Jr.</w:t>
      </w:r>
      <w:r w:rsidRPr="003F3940">
        <w:rPr>
          <w:rFonts w:hint="eastAsia"/>
          <w:sz w:val="22"/>
          <w:szCs w:val="22"/>
        </w:rPr>
        <w:t>著，黃國治譯</w:t>
      </w:r>
      <w:r w:rsidRPr="003F3940">
        <w:rPr>
          <w:rFonts w:hint="eastAsia"/>
          <w:sz w:val="22"/>
          <w:szCs w:val="22"/>
        </w:rPr>
        <w:t>(2008)</w:t>
      </w:r>
      <w:r w:rsidRPr="003F3940">
        <w:rPr>
          <w:rFonts w:hint="eastAsia"/>
          <w:sz w:val="22"/>
          <w:szCs w:val="22"/>
        </w:rPr>
        <w:t>，勞工遷移、彈性化與全球化，收錄於夏曉鵑、陳信行、黃德北編</w:t>
      </w:r>
      <w:r w:rsidRPr="003F3940">
        <w:rPr>
          <w:rFonts w:hint="eastAsia"/>
          <w:sz w:val="22"/>
          <w:szCs w:val="22"/>
        </w:rPr>
        <w:t>(2008)</w:t>
      </w:r>
      <w:r w:rsidRPr="003F3940">
        <w:rPr>
          <w:rFonts w:hint="eastAsia"/>
          <w:sz w:val="22"/>
          <w:szCs w:val="22"/>
        </w:rPr>
        <w:t>，跨界流離－全球化下的移民與移工上冊，臺北：臺灣社會研究雜誌。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Babbie, Earl</w:t>
      </w:r>
      <w:r w:rsidRPr="003F3940">
        <w:rPr>
          <w:rFonts w:hint="eastAsia"/>
          <w:sz w:val="22"/>
          <w:szCs w:val="22"/>
        </w:rPr>
        <w:t>著，劉鶴群等人譯</w:t>
      </w:r>
      <w:r w:rsidRPr="003F3940">
        <w:rPr>
          <w:rFonts w:hint="eastAsia"/>
          <w:sz w:val="22"/>
          <w:szCs w:val="22"/>
        </w:rPr>
        <w:t>(2010)</w:t>
      </w:r>
      <w:r w:rsidRPr="003F3940">
        <w:rPr>
          <w:rFonts w:hint="eastAsia"/>
          <w:sz w:val="22"/>
          <w:szCs w:val="22"/>
        </w:rPr>
        <w:t>，社會科學研究方法，雙葉書廊：台北市。</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Beach, Charles. M. (2012)</w:t>
      </w:r>
      <w:r w:rsidRPr="003F3940">
        <w:rPr>
          <w:rFonts w:hint="eastAsia"/>
          <w:sz w:val="22"/>
          <w:szCs w:val="22"/>
        </w:rPr>
        <w:t>，加拿大評點制：優劣分析及經驗談，收錄於</w:t>
      </w:r>
      <w:r w:rsidRPr="003F3940">
        <w:rPr>
          <w:rFonts w:hint="eastAsia"/>
          <w:sz w:val="22"/>
          <w:szCs w:val="22"/>
        </w:rPr>
        <w:t>2012</w:t>
      </w:r>
      <w:r w:rsidRPr="003F3940">
        <w:rPr>
          <w:rFonts w:hint="eastAsia"/>
          <w:sz w:val="22"/>
          <w:szCs w:val="22"/>
        </w:rPr>
        <w:t>年移民政策國際研討會</w:t>
      </w:r>
      <w:r w:rsidRPr="003F3940">
        <w:rPr>
          <w:rFonts w:hint="eastAsia"/>
          <w:sz w:val="22"/>
          <w:szCs w:val="22"/>
        </w:rPr>
        <w:t>-</w:t>
      </w:r>
      <w:r w:rsidRPr="003F3940">
        <w:rPr>
          <w:rFonts w:hint="eastAsia"/>
          <w:sz w:val="22"/>
          <w:szCs w:val="22"/>
        </w:rPr>
        <w:t>全球人才競逐研討會實錄。臺北市：臺北花園大酒店。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Donnelly, Jack</w:t>
      </w:r>
      <w:r w:rsidRPr="003F3940">
        <w:rPr>
          <w:rFonts w:hint="eastAsia"/>
          <w:sz w:val="22"/>
          <w:szCs w:val="22"/>
        </w:rPr>
        <w:t>原著，江素慧譯</w:t>
      </w:r>
      <w:r w:rsidRPr="003F3940">
        <w:rPr>
          <w:rFonts w:hint="eastAsia"/>
          <w:sz w:val="22"/>
          <w:szCs w:val="22"/>
        </w:rPr>
        <w:t>(2007)</w:t>
      </w:r>
      <w:r w:rsidRPr="003F3940">
        <w:rPr>
          <w:rFonts w:hint="eastAsia"/>
          <w:sz w:val="22"/>
          <w:szCs w:val="22"/>
        </w:rPr>
        <w:t>，普世人權：理論與實踐，台北巿：巨流，頁</w:t>
      </w:r>
      <w:r w:rsidRPr="003F3940">
        <w:rPr>
          <w:rFonts w:hint="eastAsia"/>
          <w:sz w:val="22"/>
          <w:szCs w:val="22"/>
        </w:rPr>
        <w:t>7-10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Kivisto, Peter &amp; Faist, Thomas</w:t>
      </w:r>
      <w:r w:rsidRPr="003F3940">
        <w:rPr>
          <w:rFonts w:hint="eastAsia"/>
          <w:sz w:val="22"/>
          <w:szCs w:val="22"/>
        </w:rPr>
        <w:t>著</w:t>
      </w:r>
      <w:r w:rsidRPr="003F3940">
        <w:rPr>
          <w:rFonts w:hint="eastAsia"/>
          <w:sz w:val="22"/>
          <w:szCs w:val="22"/>
        </w:rPr>
        <w:t>(2013)</w:t>
      </w:r>
      <w:r w:rsidRPr="003F3940">
        <w:rPr>
          <w:rFonts w:hint="eastAsia"/>
          <w:sz w:val="22"/>
          <w:szCs w:val="22"/>
        </w:rPr>
        <w:t>，國家教育研究院主譯，葉宗顯譯</w:t>
      </w:r>
      <w:r w:rsidRPr="003F3940">
        <w:rPr>
          <w:rFonts w:hint="eastAsia"/>
          <w:sz w:val="22"/>
          <w:szCs w:val="22"/>
        </w:rPr>
        <w:t>(2013)</w:t>
      </w:r>
      <w:r w:rsidRPr="003F3940">
        <w:rPr>
          <w:rFonts w:hint="eastAsia"/>
          <w:sz w:val="22"/>
          <w:szCs w:val="22"/>
        </w:rPr>
        <w:t>，跨越邊界：當代遷徙的因果，新北：韋伯文化國際。</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Kumar, Ranjit</w:t>
      </w:r>
      <w:r w:rsidRPr="003F3940">
        <w:rPr>
          <w:rFonts w:hint="eastAsia"/>
          <w:sz w:val="22"/>
          <w:szCs w:val="22"/>
        </w:rPr>
        <w:t>著，潘中道</w:t>
      </w:r>
      <w:r w:rsidRPr="003F3940">
        <w:rPr>
          <w:rFonts w:hint="eastAsia"/>
          <w:sz w:val="22"/>
          <w:szCs w:val="22"/>
        </w:rPr>
        <w:t>.</w:t>
      </w:r>
      <w:r w:rsidRPr="003F3940">
        <w:rPr>
          <w:rFonts w:hint="eastAsia"/>
          <w:sz w:val="22"/>
          <w:szCs w:val="22"/>
        </w:rPr>
        <w:t>等人譯</w:t>
      </w:r>
      <w:r w:rsidRPr="003F3940">
        <w:rPr>
          <w:rFonts w:hint="eastAsia"/>
          <w:sz w:val="22"/>
          <w:szCs w:val="22"/>
        </w:rPr>
        <w:t>(2000)</w:t>
      </w:r>
      <w:r w:rsidRPr="003F3940">
        <w:rPr>
          <w:rFonts w:hint="eastAsia"/>
          <w:sz w:val="22"/>
          <w:szCs w:val="22"/>
        </w:rPr>
        <w:t>，研究方法：步驟化學習指南，學富文化：台北市。</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◎丁渝洲主編</w:t>
      </w:r>
      <w:r w:rsidRPr="003F3940">
        <w:rPr>
          <w:rFonts w:hint="eastAsia"/>
          <w:sz w:val="22"/>
          <w:szCs w:val="22"/>
        </w:rPr>
        <w:t>(2004)</w:t>
      </w:r>
      <w:r w:rsidRPr="003F3940">
        <w:rPr>
          <w:rFonts w:hint="eastAsia"/>
          <w:sz w:val="22"/>
          <w:szCs w:val="22"/>
        </w:rPr>
        <w:t>，台灣安全戰略評估</w:t>
      </w:r>
      <w:r w:rsidRPr="003F3940">
        <w:rPr>
          <w:rFonts w:hint="eastAsia"/>
          <w:sz w:val="22"/>
          <w:szCs w:val="22"/>
        </w:rPr>
        <w:t>2003-2004</w:t>
      </w:r>
      <w:r w:rsidRPr="003F3940">
        <w:rPr>
          <w:rFonts w:hint="eastAsia"/>
          <w:sz w:val="22"/>
          <w:szCs w:val="22"/>
        </w:rPr>
        <w:t>，台北</w:t>
      </w:r>
      <w:r w:rsidRPr="003F3940">
        <w:rPr>
          <w:rFonts w:hint="eastAsia"/>
          <w:sz w:val="22"/>
          <w:szCs w:val="22"/>
        </w:rPr>
        <w:t>:</w:t>
      </w:r>
      <w:r w:rsidRPr="003F3940">
        <w:rPr>
          <w:rFonts w:hint="eastAsia"/>
          <w:sz w:val="22"/>
          <w:szCs w:val="22"/>
        </w:rPr>
        <w:t>財團法人兩岸交流遠景基金會。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◎丁渝洲主編</w:t>
      </w:r>
      <w:r w:rsidRPr="003F3940">
        <w:rPr>
          <w:rFonts w:hint="eastAsia"/>
          <w:sz w:val="22"/>
          <w:szCs w:val="22"/>
        </w:rPr>
        <w:t>(2005)</w:t>
      </w:r>
      <w:r w:rsidRPr="003F3940">
        <w:rPr>
          <w:rFonts w:hint="eastAsia"/>
          <w:sz w:val="22"/>
          <w:szCs w:val="22"/>
        </w:rPr>
        <w:t>，台灣安全戰略評估</w:t>
      </w:r>
      <w:r w:rsidRPr="003F3940">
        <w:rPr>
          <w:rFonts w:hint="eastAsia"/>
          <w:sz w:val="22"/>
          <w:szCs w:val="22"/>
        </w:rPr>
        <w:t>2004-2005</w:t>
      </w:r>
      <w:r w:rsidRPr="003F3940">
        <w:rPr>
          <w:rFonts w:hint="eastAsia"/>
          <w:sz w:val="22"/>
          <w:szCs w:val="22"/>
        </w:rPr>
        <w:t>，台北</w:t>
      </w:r>
      <w:r w:rsidRPr="003F3940">
        <w:rPr>
          <w:rFonts w:hint="eastAsia"/>
          <w:sz w:val="22"/>
          <w:szCs w:val="22"/>
        </w:rPr>
        <w:t>:</w:t>
      </w:r>
      <w:r w:rsidRPr="003F3940">
        <w:rPr>
          <w:rFonts w:hint="eastAsia"/>
          <w:sz w:val="22"/>
          <w:szCs w:val="22"/>
        </w:rPr>
        <w:t>財團法人兩岸交流遠景基金會。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2000</w:t>
      </w:r>
      <w:r w:rsidRPr="003F3940">
        <w:rPr>
          <w:rFonts w:hint="eastAsia"/>
          <w:sz w:val="22"/>
          <w:szCs w:val="22"/>
        </w:rPr>
        <w:t>），論外國人入出國的權利，中央警察大學學報，第</w:t>
      </w:r>
      <w:r w:rsidRPr="003F3940">
        <w:rPr>
          <w:rFonts w:hint="eastAsia"/>
          <w:sz w:val="22"/>
          <w:szCs w:val="22"/>
        </w:rPr>
        <w:t>37</w:t>
      </w:r>
      <w:r w:rsidRPr="003F3940">
        <w:rPr>
          <w:rFonts w:hint="eastAsia"/>
          <w:sz w:val="22"/>
          <w:szCs w:val="22"/>
        </w:rPr>
        <w:t>期，</w:t>
      </w:r>
      <w:r w:rsidRPr="003F3940">
        <w:rPr>
          <w:rFonts w:hint="eastAsia"/>
          <w:sz w:val="22"/>
          <w:szCs w:val="22"/>
        </w:rPr>
        <w:t>2000</w:t>
      </w:r>
      <w:r w:rsidRPr="003F3940">
        <w:rPr>
          <w:rFonts w:hint="eastAsia"/>
          <w:sz w:val="22"/>
          <w:szCs w:val="22"/>
        </w:rPr>
        <w:t>年</w:t>
      </w:r>
      <w:r w:rsidRPr="003F3940">
        <w:rPr>
          <w:rFonts w:hint="eastAsia"/>
          <w:sz w:val="22"/>
          <w:szCs w:val="22"/>
        </w:rPr>
        <w:t>10</w:t>
      </w:r>
      <w:r w:rsidRPr="003F3940">
        <w:rPr>
          <w:rFonts w:hint="eastAsia"/>
          <w:sz w:val="22"/>
          <w:szCs w:val="22"/>
        </w:rPr>
        <w:t>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(2001)</w:t>
      </w:r>
      <w:r w:rsidRPr="003F3940">
        <w:rPr>
          <w:rFonts w:hint="eastAsia"/>
          <w:sz w:val="22"/>
          <w:szCs w:val="22"/>
        </w:rPr>
        <w:t>，外國人入出境管理法論，桃園：中央警察大學，民國</w:t>
      </w:r>
      <w:r w:rsidRPr="003F3940">
        <w:rPr>
          <w:rFonts w:hint="eastAsia"/>
          <w:sz w:val="22"/>
          <w:szCs w:val="22"/>
        </w:rPr>
        <w:t>90</w:t>
      </w:r>
      <w:r w:rsidRPr="003F3940">
        <w:rPr>
          <w:rFonts w:hint="eastAsia"/>
          <w:sz w:val="22"/>
          <w:szCs w:val="22"/>
        </w:rPr>
        <w:t>年</w:t>
      </w:r>
      <w:r w:rsidRPr="003F3940">
        <w:rPr>
          <w:rFonts w:hint="eastAsia"/>
          <w:sz w:val="22"/>
          <w:szCs w:val="22"/>
        </w:rPr>
        <w:t>3</w:t>
      </w:r>
      <w:r w:rsidRPr="003F3940">
        <w:rPr>
          <w:rFonts w:hint="eastAsia"/>
          <w:sz w:val="22"/>
          <w:szCs w:val="22"/>
        </w:rPr>
        <w:t>月，頁</w:t>
      </w:r>
      <w:r w:rsidRPr="003F3940">
        <w:rPr>
          <w:rFonts w:hint="eastAsia"/>
          <w:sz w:val="22"/>
          <w:szCs w:val="22"/>
        </w:rPr>
        <w:t>1-23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(2006)</w:t>
      </w:r>
      <w:r w:rsidRPr="003F3940">
        <w:rPr>
          <w:rFonts w:hint="eastAsia"/>
          <w:sz w:val="22"/>
          <w:szCs w:val="22"/>
        </w:rPr>
        <w:t>，論外國人個人資料之保護─以按捺指紋及入出境管理資料庫之利用為中心，國境執法與移民政策學術研討會。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(2007)</w:t>
      </w:r>
      <w:r w:rsidRPr="003F3940">
        <w:rPr>
          <w:rFonts w:hint="eastAsia"/>
          <w:sz w:val="22"/>
          <w:szCs w:val="22"/>
        </w:rPr>
        <w:t>，入出境資料庫建置與利用法律問題之研究，中央警察大學國境警察學報第七期，頁</w:t>
      </w:r>
      <w:r w:rsidRPr="003F3940">
        <w:rPr>
          <w:rFonts w:hint="eastAsia"/>
          <w:sz w:val="22"/>
          <w:szCs w:val="22"/>
        </w:rPr>
        <w:t>1-18</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(2007)</w:t>
      </w:r>
      <w:r w:rsidRPr="003F3940">
        <w:rPr>
          <w:rFonts w:hint="eastAsia"/>
          <w:sz w:val="22"/>
          <w:szCs w:val="22"/>
        </w:rPr>
        <w:t>，英國反恐法制初探，國土安全與移民、海巡執法學術研討會，頁</w:t>
      </w:r>
      <w:r w:rsidRPr="003F3940">
        <w:rPr>
          <w:rFonts w:hint="eastAsia"/>
          <w:sz w:val="22"/>
          <w:szCs w:val="22"/>
        </w:rPr>
        <w:t>85-96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(2007)</w:t>
      </w:r>
      <w:r w:rsidRPr="003F3940">
        <w:rPr>
          <w:rFonts w:hint="eastAsia"/>
          <w:sz w:val="22"/>
          <w:szCs w:val="22"/>
        </w:rPr>
        <w:t>，淺論美國與歐盟乘客姓名記錄（</w:t>
      </w:r>
      <w:r w:rsidRPr="003F3940">
        <w:rPr>
          <w:rFonts w:hint="eastAsia"/>
          <w:sz w:val="22"/>
          <w:szCs w:val="22"/>
        </w:rPr>
        <w:t>PNR</w:t>
      </w:r>
      <w:r w:rsidRPr="003F3940">
        <w:rPr>
          <w:rFonts w:hint="eastAsia"/>
          <w:sz w:val="22"/>
          <w:szCs w:val="22"/>
        </w:rPr>
        <w:t>）協議對我國國境執法的啟示，第一屆國境安全與人口移動</w:t>
      </w:r>
      <w:r w:rsidRPr="003F3940">
        <w:rPr>
          <w:rFonts w:hint="eastAsia"/>
          <w:sz w:val="22"/>
          <w:szCs w:val="22"/>
        </w:rPr>
        <w:t xml:space="preserve"> </w:t>
      </w:r>
      <w:r w:rsidRPr="003F3940">
        <w:rPr>
          <w:rFonts w:hint="eastAsia"/>
          <w:sz w:val="22"/>
          <w:szCs w:val="22"/>
        </w:rPr>
        <w:t>學術研討會，頁</w:t>
      </w:r>
      <w:r w:rsidRPr="003F3940">
        <w:rPr>
          <w:rFonts w:hint="eastAsia"/>
          <w:sz w:val="22"/>
          <w:szCs w:val="22"/>
        </w:rPr>
        <w:t>75~88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(2008)</w:t>
      </w:r>
      <w:r w:rsidRPr="003F3940">
        <w:rPr>
          <w:rFonts w:hint="eastAsia"/>
          <w:sz w:val="22"/>
          <w:szCs w:val="22"/>
        </w:rPr>
        <w:t>，九一一事件後美國移民政策初探，中央警察大學國境警察，學報第十期，頁</w:t>
      </w:r>
      <w:r w:rsidRPr="003F3940">
        <w:rPr>
          <w:rFonts w:hint="eastAsia"/>
          <w:sz w:val="22"/>
          <w:szCs w:val="22"/>
        </w:rPr>
        <w:t>103-132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(2008)</w:t>
      </w:r>
      <w:r w:rsidRPr="003F3940">
        <w:rPr>
          <w:rFonts w:hint="eastAsia"/>
          <w:sz w:val="22"/>
          <w:szCs w:val="22"/>
        </w:rPr>
        <w:t>，九一一事件後美國移民政策析論，第二屆國土安全學術研討會，頁</w:t>
      </w:r>
      <w:r w:rsidRPr="003F3940">
        <w:rPr>
          <w:rFonts w:hint="eastAsia"/>
          <w:sz w:val="22"/>
          <w:szCs w:val="22"/>
        </w:rPr>
        <w:t>56~71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w:t>
      </w:r>
      <w:r w:rsidRPr="003F3940">
        <w:rPr>
          <w:rFonts w:hint="eastAsia"/>
          <w:sz w:val="22"/>
          <w:szCs w:val="22"/>
        </w:rPr>
        <w:t>(2010)</w:t>
      </w:r>
      <w:r w:rsidRPr="003F3940">
        <w:rPr>
          <w:rFonts w:hint="eastAsia"/>
          <w:sz w:val="22"/>
          <w:szCs w:val="22"/>
        </w:rPr>
        <w:t>，淺論生物辨識技術在機場安全維護之運用與對隱私權之影響，發表於中央警察大學國境警察學系與移民研究中心共同舉辦之國境管理與移民事務學術研討會。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◎刁仁國、許義寶、柯雨瑞</w:t>
      </w:r>
      <w:r w:rsidRPr="003F3940">
        <w:rPr>
          <w:rFonts w:hint="eastAsia"/>
          <w:sz w:val="22"/>
          <w:szCs w:val="22"/>
        </w:rPr>
        <w:t>(1999)</w:t>
      </w:r>
      <w:r w:rsidRPr="003F3940">
        <w:rPr>
          <w:rFonts w:hint="eastAsia"/>
          <w:sz w:val="22"/>
          <w:szCs w:val="22"/>
        </w:rPr>
        <w:t>，國境警察因應『發展台灣成為在亞太營運中心』所面臨之問題現況與具體對策，警學叢刊第</w:t>
      </w:r>
      <w:r w:rsidRPr="003F3940">
        <w:rPr>
          <w:rFonts w:hint="eastAsia"/>
          <w:sz w:val="22"/>
          <w:szCs w:val="22"/>
        </w:rPr>
        <w:t>30</w:t>
      </w:r>
      <w:r w:rsidRPr="003F3940">
        <w:rPr>
          <w:rFonts w:hint="eastAsia"/>
          <w:sz w:val="22"/>
          <w:szCs w:val="22"/>
        </w:rPr>
        <w:t>卷</w:t>
      </w:r>
      <w:r w:rsidRPr="003F3940">
        <w:rPr>
          <w:rFonts w:hint="eastAsia"/>
          <w:sz w:val="22"/>
          <w:szCs w:val="22"/>
        </w:rPr>
        <w:t>1</w:t>
      </w:r>
      <w:r w:rsidRPr="003F3940">
        <w:rPr>
          <w:rFonts w:hint="eastAsia"/>
          <w:sz w:val="22"/>
          <w:szCs w:val="22"/>
        </w:rPr>
        <w:t>期，頁</w:t>
      </w:r>
      <w:r w:rsidRPr="003F3940">
        <w:rPr>
          <w:rFonts w:hint="eastAsia"/>
          <w:sz w:val="22"/>
          <w:szCs w:val="22"/>
        </w:rPr>
        <w:t>203-243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◎刁仁國、簡建章（</w:t>
      </w:r>
      <w:r w:rsidRPr="003F3940">
        <w:rPr>
          <w:rFonts w:hint="eastAsia"/>
          <w:sz w:val="22"/>
          <w:szCs w:val="22"/>
        </w:rPr>
        <w:t>2011</w:t>
      </w:r>
      <w:r w:rsidRPr="003F3940">
        <w:rPr>
          <w:rFonts w:hint="eastAsia"/>
          <w:sz w:val="22"/>
          <w:szCs w:val="22"/>
        </w:rPr>
        <w:t>），我國旅客入出境自動查驗通關系統介紹及評析，</w:t>
      </w:r>
      <w:r w:rsidRPr="003F3940">
        <w:rPr>
          <w:rFonts w:hint="eastAsia"/>
          <w:sz w:val="22"/>
          <w:szCs w:val="22"/>
        </w:rPr>
        <w:t>2011</w:t>
      </w:r>
      <w:r w:rsidRPr="003F3940">
        <w:rPr>
          <w:rFonts w:hint="eastAsia"/>
          <w:sz w:val="22"/>
          <w:szCs w:val="22"/>
        </w:rPr>
        <w:t>年人口移動與執法學術研討會論文集。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◎三民補習班</w:t>
      </w:r>
      <w:r w:rsidRPr="003F3940">
        <w:rPr>
          <w:rFonts w:hint="eastAsia"/>
          <w:sz w:val="22"/>
          <w:szCs w:val="22"/>
        </w:rPr>
        <w:t>(2011)</w:t>
      </w:r>
      <w:r w:rsidRPr="003F3940">
        <w:rPr>
          <w:rFonts w:hint="eastAsia"/>
          <w:sz w:val="22"/>
          <w:szCs w:val="22"/>
        </w:rPr>
        <w:t>，移民實務，臺北：三民補習班。</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◎于長豪</w:t>
      </w:r>
      <w:r w:rsidRPr="003F3940">
        <w:rPr>
          <w:rFonts w:hint="eastAsia"/>
          <w:sz w:val="22"/>
          <w:szCs w:val="22"/>
        </w:rPr>
        <w:t>(2007)</w:t>
      </w:r>
      <w:r w:rsidRPr="003F3940">
        <w:rPr>
          <w:rFonts w:hint="eastAsia"/>
          <w:sz w:val="22"/>
          <w:szCs w:val="22"/>
        </w:rPr>
        <w:t>，開放大陸人民來台政策衍生之犯罪問題研究，國立政治大學國家安全與大陸研究所碩士論文。</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34" w:tgtFrame="_blank" w:history="1">
        <w:r w:rsidR="00E906C5" w:rsidRPr="00201BD8">
          <w:rPr>
            <w:rStyle w:val="a4"/>
            <w:sz w:val="22"/>
            <w:szCs w:val="22"/>
          </w:rPr>
          <w:t>于達同</w:t>
        </w:r>
        <w:r w:rsidR="00E906C5" w:rsidRPr="00201BD8">
          <w:rPr>
            <w:sz w:val="22"/>
            <w:szCs w:val="22"/>
          </w:rPr>
          <w:t>(2010)</w:t>
        </w:r>
        <w:r w:rsidR="00E906C5" w:rsidRPr="00201BD8">
          <w:rPr>
            <w:rStyle w:val="a4"/>
            <w:sz w:val="22"/>
            <w:szCs w:val="22"/>
          </w:rPr>
          <w:t>。開放大陸觀光客來臺對國家安全影響之研究。銘傳大學社會科學院國家發展與兩岸關係碩士在職專班碩士論文。</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t>◎中央研究院（</w:t>
      </w:r>
      <w:r w:rsidRPr="003F3940">
        <w:rPr>
          <w:rFonts w:hint="eastAsia"/>
          <w:sz w:val="22"/>
          <w:szCs w:val="22"/>
        </w:rPr>
        <w:t>2010</w:t>
      </w:r>
      <w:r w:rsidRPr="003F3940">
        <w:rPr>
          <w:rFonts w:hint="eastAsia"/>
          <w:sz w:val="22"/>
          <w:szCs w:val="22"/>
        </w:rPr>
        <w:t>），中央研究院報告</w:t>
      </w:r>
      <w:r w:rsidRPr="003F3940">
        <w:rPr>
          <w:rFonts w:hint="eastAsia"/>
          <w:sz w:val="22"/>
          <w:szCs w:val="22"/>
        </w:rPr>
        <w:t>No.004---</w:t>
      </w:r>
      <w:r w:rsidRPr="003F3940">
        <w:rPr>
          <w:rFonts w:hint="eastAsia"/>
          <w:sz w:val="22"/>
          <w:szCs w:val="22"/>
        </w:rPr>
        <w:t>人口政策建議書。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◎中國勞工編輯部</w:t>
      </w:r>
      <w:r w:rsidRPr="003F3940">
        <w:rPr>
          <w:rFonts w:hint="eastAsia"/>
          <w:sz w:val="22"/>
          <w:szCs w:val="22"/>
        </w:rPr>
        <w:t>(1992)</w:t>
      </w:r>
      <w:r w:rsidRPr="003F3940">
        <w:rPr>
          <w:rFonts w:hint="eastAsia"/>
          <w:sz w:val="22"/>
          <w:szCs w:val="22"/>
        </w:rPr>
        <w:t>，首宗非法大陸勞工職業災害案例──雖為非法，只要有受僱用事實，仍可獲勞基法保障，中國勞工，第</w:t>
      </w:r>
      <w:r w:rsidRPr="003F3940">
        <w:rPr>
          <w:rFonts w:hint="eastAsia"/>
          <w:sz w:val="22"/>
          <w:szCs w:val="22"/>
        </w:rPr>
        <w:t>907</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◎內政部（</w:t>
      </w:r>
      <w:r w:rsidRPr="003F3940">
        <w:rPr>
          <w:rFonts w:hint="eastAsia"/>
          <w:sz w:val="22"/>
          <w:szCs w:val="22"/>
        </w:rPr>
        <w:t>2004</w:t>
      </w:r>
      <w:r w:rsidRPr="003F3940">
        <w:rPr>
          <w:rFonts w:hint="eastAsia"/>
          <w:sz w:val="22"/>
          <w:szCs w:val="22"/>
        </w:rPr>
        <w:t>），現階段移民政策綱領草案。</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◎內政部入出國及移民署</w:t>
      </w:r>
      <w:r w:rsidRPr="003F3940">
        <w:rPr>
          <w:rFonts w:hint="eastAsia"/>
          <w:sz w:val="22"/>
          <w:szCs w:val="22"/>
        </w:rPr>
        <w:t>(2009)</w:t>
      </w:r>
      <w:r w:rsidRPr="003F3940">
        <w:rPr>
          <w:rFonts w:hint="eastAsia"/>
          <w:sz w:val="22"/>
          <w:szCs w:val="22"/>
        </w:rPr>
        <w:t>，移民行政白皮書，台北市：移民署。</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◎內政部入出國及移民署（</w:t>
      </w:r>
      <w:r w:rsidRPr="003F3940">
        <w:rPr>
          <w:rFonts w:hint="eastAsia"/>
          <w:sz w:val="22"/>
          <w:szCs w:val="22"/>
        </w:rPr>
        <w:t>2010</w:t>
      </w:r>
      <w:r w:rsidRPr="003F3940">
        <w:rPr>
          <w:rFonts w:hint="eastAsia"/>
          <w:sz w:val="22"/>
          <w:szCs w:val="22"/>
        </w:rPr>
        <w:t>），</w:t>
      </w:r>
      <w:r w:rsidRPr="003F3940">
        <w:rPr>
          <w:rFonts w:hint="eastAsia"/>
          <w:sz w:val="22"/>
          <w:szCs w:val="22"/>
        </w:rPr>
        <w:t>2010</w:t>
      </w:r>
      <w:r w:rsidRPr="003F3940">
        <w:rPr>
          <w:rFonts w:hint="eastAsia"/>
          <w:sz w:val="22"/>
          <w:szCs w:val="22"/>
        </w:rPr>
        <w:t>年防制人口販運成效報告。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◎內政部統計處（</w:t>
      </w:r>
      <w:r w:rsidRPr="003F3940">
        <w:rPr>
          <w:rFonts w:hint="eastAsia"/>
          <w:sz w:val="22"/>
          <w:szCs w:val="22"/>
        </w:rPr>
        <w:t>2006</w:t>
      </w:r>
      <w:r w:rsidRPr="003F3940">
        <w:rPr>
          <w:rFonts w:hint="eastAsia"/>
          <w:sz w:val="22"/>
          <w:szCs w:val="22"/>
        </w:rPr>
        <w:t>），內政統計通報</w:t>
      </w:r>
      <w:r w:rsidRPr="003F3940">
        <w:rPr>
          <w:rFonts w:hint="eastAsia"/>
          <w:sz w:val="22"/>
          <w:szCs w:val="22"/>
        </w:rPr>
        <w:t>2006</w:t>
      </w:r>
      <w:r w:rsidRPr="003F3940">
        <w:rPr>
          <w:rFonts w:hint="eastAsia"/>
          <w:sz w:val="22"/>
          <w:szCs w:val="22"/>
        </w:rPr>
        <w:t>年第</w:t>
      </w:r>
      <w:r w:rsidRPr="003F3940">
        <w:rPr>
          <w:rFonts w:hint="eastAsia"/>
          <w:sz w:val="22"/>
          <w:szCs w:val="22"/>
        </w:rPr>
        <w:t>30</w:t>
      </w:r>
      <w:r w:rsidRPr="003F3940">
        <w:rPr>
          <w:rFonts w:hint="eastAsia"/>
          <w:sz w:val="22"/>
          <w:szCs w:val="22"/>
        </w:rPr>
        <w:t>週。</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◎內政部警政署委託研究報告（</w:t>
      </w:r>
      <w:r w:rsidRPr="003F3940">
        <w:rPr>
          <w:rFonts w:hint="eastAsia"/>
          <w:sz w:val="22"/>
          <w:szCs w:val="22"/>
        </w:rPr>
        <w:t>2005</w:t>
      </w:r>
      <w:r w:rsidRPr="003F3940">
        <w:rPr>
          <w:rFonts w:hint="eastAsia"/>
          <w:sz w:val="22"/>
          <w:szCs w:val="22"/>
        </w:rPr>
        <w:t>），防制大陸地區人民非法移民之研究</w:t>
      </w:r>
      <w:r w:rsidRPr="003F3940">
        <w:rPr>
          <w:rFonts w:hint="eastAsia"/>
          <w:sz w:val="22"/>
          <w:szCs w:val="22"/>
        </w:rPr>
        <w:t>--</w:t>
      </w:r>
      <w:r w:rsidRPr="003F3940">
        <w:rPr>
          <w:rFonts w:hint="eastAsia"/>
          <w:sz w:val="22"/>
          <w:szCs w:val="22"/>
        </w:rPr>
        <w:t>從國家安全利益觀點之分析與對策，台北：內政部警政署。</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◎天下雜誌</w:t>
      </w:r>
      <w:r w:rsidRPr="003F3940">
        <w:rPr>
          <w:rFonts w:hint="eastAsia"/>
          <w:sz w:val="22"/>
          <w:szCs w:val="22"/>
        </w:rPr>
        <w:t>(2011)</w:t>
      </w:r>
      <w:r w:rsidRPr="003F3940">
        <w:rPr>
          <w:rFonts w:hint="eastAsia"/>
          <w:sz w:val="22"/>
          <w:szCs w:val="22"/>
        </w:rPr>
        <w:t>，非懂不可</w:t>
      </w:r>
      <w:r w:rsidRPr="003F3940">
        <w:rPr>
          <w:rFonts w:hint="eastAsia"/>
          <w:sz w:val="22"/>
          <w:szCs w:val="22"/>
        </w:rPr>
        <w:t xml:space="preserve"> </w:t>
      </w:r>
      <w:r w:rsidRPr="003F3940">
        <w:rPr>
          <w:rFonts w:hint="eastAsia"/>
          <w:sz w:val="22"/>
          <w:szCs w:val="22"/>
        </w:rPr>
        <w:t>中國</w:t>
      </w:r>
      <w:r w:rsidRPr="003F3940">
        <w:rPr>
          <w:rFonts w:hint="eastAsia"/>
          <w:sz w:val="22"/>
          <w:szCs w:val="22"/>
        </w:rPr>
        <w:t xml:space="preserve">2015 </w:t>
      </w:r>
      <w:r w:rsidRPr="003F3940">
        <w:rPr>
          <w:rFonts w:hint="eastAsia"/>
          <w:sz w:val="22"/>
          <w:szCs w:val="22"/>
        </w:rPr>
        <w:t>獨家解密十二五規劃，天下雜誌特刊</w:t>
      </w:r>
      <w:r w:rsidRPr="003F3940">
        <w:rPr>
          <w:rFonts w:hint="eastAsia"/>
          <w:sz w:val="22"/>
          <w:szCs w:val="22"/>
        </w:rPr>
        <w:t>50</w:t>
      </w:r>
      <w:r w:rsidRPr="003F3940">
        <w:rPr>
          <w:rFonts w:hint="eastAsia"/>
          <w:sz w:val="22"/>
          <w:szCs w:val="22"/>
        </w:rPr>
        <w:t>號，台北：天下雜誌。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◎手塚和彰原著</w:t>
      </w:r>
      <w:r w:rsidRPr="003F3940">
        <w:rPr>
          <w:rFonts w:hint="eastAsia"/>
          <w:sz w:val="22"/>
          <w:szCs w:val="22"/>
        </w:rPr>
        <w:t>(1991)</w:t>
      </w:r>
      <w:r w:rsidRPr="003F3940">
        <w:rPr>
          <w:rFonts w:hint="eastAsia"/>
          <w:sz w:val="22"/>
          <w:szCs w:val="22"/>
        </w:rPr>
        <w:t>，國際關係研究中心編譯，外籍勞工問題之探討，臺北：行政院勞工委員會。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◎王士帆譯</w:t>
      </w:r>
      <w:r w:rsidRPr="003F3940">
        <w:rPr>
          <w:rFonts w:hint="eastAsia"/>
          <w:sz w:val="22"/>
          <w:szCs w:val="22"/>
        </w:rPr>
        <w:t>(2014)</w:t>
      </w:r>
      <w:r w:rsidRPr="003F3940">
        <w:rPr>
          <w:rFonts w:hint="eastAsia"/>
          <w:sz w:val="22"/>
          <w:szCs w:val="22"/>
        </w:rPr>
        <w:t>，</w:t>
      </w:r>
      <w:r w:rsidRPr="003F3940">
        <w:rPr>
          <w:rFonts w:hint="eastAsia"/>
          <w:sz w:val="22"/>
          <w:szCs w:val="22"/>
        </w:rPr>
        <w:t>Helmut Satzger</w:t>
      </w:r>
      <w:r w:rsidRPr="003F3940">
        <w:rPr>
          <w:rFonts w:hint="eastAsia"/>
          <w:sz w:val="22"/>
          <w:szCs w:val="22"/>
        </w:rPr>
        <w:t>著，國際刑法與歐洲刑法，初版第</w:t>
      </w:r>
      <w:r w:rsidRPr="003F3940">
        <w:rPr>
          <w:rFonts w:hint="eastAsia"/>
          <w:sz w:val="22"/>
          <w:szCs w:val="22"/>
        </w:rPr>
        <w:t>1</w:t>
      </w:r>
      <w:r w:rsidRPr="003F3940">
        <w:rPr>
          <w:rFonts w:hint="eastAsia"/>
          <w:sz w:val="22"/>
          <w:szCs w:val="22"/>
        </w:rPr>
        <w:t>刷，台北：元照。</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◎王士維（</w:t>
      </w:r>
      <w:r w:rsidRPr="003F3940">
        <w:rPr>
          <w:rFonts w:hint="eastAsia"/>
          <w:sz w:val="22"/>
          <w:szCs w:val="22"/>
        </w:rPr>
        <w:t>2004</w:t>
      </w:r>
      <w:r w:rsidRPr="003F3940">
        <w:rPr>
          <w:rFonts w:hint="eastAsia"/>
          <w:sz w:val="22"/>
          <w:szCs w:val="22"/>
        </w:rPr>
        <w:t>），中國大陸出境旅遊政策之研究，台灣大學，國家發展研究所大陸組碩士論文。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◎王仁弘</w:t>
      </w:r>
      <w:r w:rsidRPr="003F3940">
        <w:rPr>
          <w:rFonts w:hint="eastAsia"/>
          <w:sz w:val="22"/>
          <w:szCs w:val="22"/>
        </w:rPr>
        <w:t>(2003)</w:t>
      </w:r>
      <w:r w:rsidRPr="003F3940">
        <w:rPr>
          <w:rFonts w:hint="eastAsia"/>
          <w:sz w:val="22"/>
          <w:szCs w:val="22"/>
        </w:rPr>
        <w:t>，我國外國人收容政策執行之研究，國立台北大學公共行政暨政策學系碩士論文。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◎王世智</w:t>
      </w:r>
      <w:r w:rsidRPr="003F3940">
        <w:rPr>
          <w:rFonts w:hint="eastAsia"/>
          <w:sz w:val="22"/>
          <w:szCs w:val="22"/>
        </w:rPr>
        <w:t>(2012)</w:t>
      </w:r>
      <w:r w:rsidRPr="003F3940">
        <w:rPr>
          <w:rFonts w:hint="eastAsia"/>
          <w:sz w:val="22"/>
          <w:szCs w:val="22"/>
        </w:rPr>
        <w:t>，新移民處遇工具書，臺南：南市牧德關懷協會。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◎王兆鵬</w:t>
      </w:r>
      <w:r w:rsidRPr="003F3940">
        <w:rPr>
          <w:rFonts w:hint="eastAsia"/>
          <w:sz w:val="22"/>
          <w:szCs w:val="22"/>
        </w:rPr>
        <w:t xml:space="preserve">(2000). </w:t>
      </w:r>
      <w:r w:rsidRPr="003F3940">
        <w:rPr>
          <w:rFonts w:hint="eastAsia"/>
          <w:sz w:val="22"/>
          <w:szCs w:val="22"/>
        </w:rPr>
        <w:t>搜索扣押與刑事被告的憲法權利，國立臺灣大學法學叢書（</w:t>
      </w:r>
      <w:r w:rsidRPr="003F3940">
        <w:rPr>
          <w:rFonts w:hint="eastAsia"/>
          <w:sz w:val="22"/>
          <w:szCs w:val="22"/>
        </w:rPr>
        <w:t>124</w:t>
      </w:r>
      <w:r w:rsidRPr="003F3940">
        <w:rPr>
          <w:rFonts w:hint="eastAsia"/>
          <w:sz w:val="22"/>
          <w:szCs w:val="22"/>
        </w:rPr>
        <w:t>），臺北：國立台灣大學。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◎王如哲</w:t>
      </w:r>
      <w:r w:rsidRPr="003F3940">
        <w:rPr>
          <w:rFonts w:hint="eastAsia"/>
          <w:sz w:val="22"/>
          <w:szCs w:val="22"/>
        </w:rPr>
        <w:t>(2002)</w:t>
      </w:r>
      <w:r w:rsidRPr="003F3940">
        <w:rPr>
          <w:rFonts w:hint="eastAsia"/>
          <w:sz w:val="22"/>
          <w:szCs w:val="22"/>
        </w:rPr>
        <w:t>，知識經濟與教育。臺北市：五南。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◎王育慧</w:t>
      </w:r>
      <w:r w:rsidRPr="003F3940">
        <w:rPr>
          <w:rFonts w:hint="eastAsia"/>
          <w:sz w:val="22"/>
          <w:szCs w:val="22"/>
        </w:rPr>
        <w:t>(2009)</w:t>
      </w:r>
      <w:r w:rsidRPr="003F3940">
        <w:rPr>
          <w:rFonts w:hint="eastAsia"/>
          <w:sz w:val="22"/>
          <w:szCs w:val="22"/>
        </w:rPr>
        <w:t>，論婚姻移民工作權、應考試權與服公職權，華崗法粹，頁</w:t>
      </w:r>
      <w:r w:rsidRPr="003F3940">
        <w:rPr>
          <w:rFonts w:hint="eastAsia"/>
          <w:sz w:val="22"/>
          <w:szCs w:val="22"/>
        </w:rPr>
        <w:t>121-146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◎王孟平、張世強（</w:t>
      </w:r>
      <w:r w:rsidRPr="003F3940">
        <w:rPr>
          <w:rFonts w:hint="eastAsia"/>
          <w:sz w:val="22"/>
          <w:szCs w:val="22"/>
        </w:rPr>
        <w:t>2006</w:t>
      </w:r>
      <w:r w:rsidRPr="003F3940">
        <w:rPr>
          <w:rFonts w:hint="eastAsia"/>
          <w:sz w:val="22"/>
          <w:szCs w:val="22"/>
        </w:rPr>
        <w:t>），亞太技術勞工的國際移動與政策議題：人才流失或人才交換，收於國境學報第五期，桃園縣：中央警察大學。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◎王孟平、張世強</w:t>
      </w:r>
      <w:r w:rsidRPr="003F3940">
        <w:rPr>
          <w:rFonts w:hint="eastAsia"/>
          <w:sz w:val="22"/>
          <w:szCs w:val="22"/>
        </w:rPr>
        <w:t>(2010)</w:t>
      </w:r>
      <w:r w:rsidRPr="003F3940">
        <w:rPr>
          <w:rFonts w:hint="eastAsia"/>
          <w:sz w:val="22"/>
          <w:szCs w:val="22"/>
        </w:rPr>
        <w:t>，涉外執法中的政治考量與人權爭議：美國亞利桑納州移民法爭議的借鏡與省思，收錄於中央警察大學外事警察研究所舉辦之</w:t>
      </w:r>
      <w:r w:rsidRPr="003F3940">
        <w:rPr>
          <w:rFonts w:hint="eastAsia"/>
          <w:sz w:val="22"/>
          <w:szCs w:val="22"/>
        </w:rPr>
        <w:t>2010</w:t>
      </w:r>
      <w:r w:rsidRPr="003F3940">
        <w:rPr>
          <w:rFonts w:hint="eastAsia"/>
          <w:sz w:val="22"/>
          <w:szCs w:val="22"/>
        </w:rPr>
        <w:t>年涉外執法政策與實務學術研討會論文集，頁</w:t>
      </w:r>
      <w:r w:rsidRPr="003F3940">
        <w:rPr>
          <w:rFonts w:hint="eastAsia"/>
          <w:sz w:val="22"/>
          <w:szCs w:val="22"/>
        </w:rPr>
        <w:t>18-37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◎王尚志</w:t>
      </w:r>
      <w:r w:rsidRPr="003F3940">
        <w:rPr>
          <w:rFonts w:hint="eastAsia"/>
          <w:sz w:val="22"/>
          <w:szCs w:val="22"/>
        </w:rPr>
        <w:t>(2003)</w:t>
      </w:r>
      <w:r w:rsidRPr="003F3940">
        <w:rPr>
          <w:rFonts w:hint="eastAsia"/>
          <w:sz w:val="22"/>
          <w:szCs w:val="22"/>
        </w:rPr>
        <w:t>，我國外籍勞工許可及管理法制與實踐之研究，國立臺灣海洋大學海洋法律研究所碩士論文，頁</w:t>
      </w:r>
      <w:r w:rsidRPr="003F3940">
        <w:rPr>
          <w:rFonts w:hint="eastAsia"/>
          <w:sz w:val="22"/>
          <w:szCs w:val="22"/>
        </w:rPr>
        <w:t>152-154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◎王怡文</w:t>
      </w:r>
      <w:r w:rsidRPr="003F3940">
        <w:rPr>
          <w:rFonts w:hint="eastAsia"/>
          <w:sz w:val="22"/>
          <w:szCs w:val="22"/>
        </w:rPr>
        <w:t>(2009)</w:t>
      </w:r>
      <w:r w:rsidRPr="003F3940">
        <w:rPr>
          <w:rFonts w:hint="eastAsia"/>
          <w:sz w:val="22"/>
          <w:szCs w:val="22"/>
        </w:rPr>
        <w:t>，日本政府因應少子化對國小衝擊的教育政策研究，國立臺南大學教育經營與管理研究所碩士論文。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◎王俊元</w:t>
      </w:r>
      <w:r w:rsidRPr="003F3940">
        <w:rPr>
          <w:rFonts w:hint="eastAsia"/>
          <w:sz w:val="22"/>
          <w:szCs w:val="22"/>
        </w:rPr>
        <w:t>(2012)</w:t>
      </w:r>
      <w:r w:rsidRPr="003F3940">
        <w:rPr>
          <w:rFonts w:hint="eastAsia"/>
          <w:sz w:val="22"/>
          <w:szCs w:val="22"/>
        </w:rPr>
        <w:t>，計畫趕不上變化？風險因素對台灣地方政府策略管理影響之研究，東吳政治學報，第三十卷第三期，頁</w:t>
      </w:r>
      <w:r w:rsidRPr="003F3940">
        <w:rPr>
          <w:rFonts w:hint="eastAsia"/>
          <w:sz w:val="22"/>
          <w:szCs w:val="22"/>
        </w:rPr>
        <w:t>109-159</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◎王保鍵</w:t>
      </w:r>
      <w:r w:rsidRPr="003F3940">
        <w:rPr>
          <w:rFonts w:hint="eastAsia"/>
          <w:sz w:val="22"/>
          <w:szCs w:val="22"/>
        </w:rPr>
        <w:t>(2013)</w:t>
      </w:r>
      <w:r w:rsidRPr="003F3940">
        <w:rPr>
          <w:rFonts w:hint="eastAsia"/>
          <w:sz w:val="22"/>
          <w:szCs w:val="22"/>
        </w:rPr>
        <w:t>，解析美國</w:t>
      </w:r>
      <w:r w:rsidRPr="003F3940">
        <w:rPr>
          <w:rFonts w:hint="eastAsia"/>
          <w:sz w:val="22"/>
          <w:szCs w:val="22"/>
        </w:rPr>
        <w:t>2013</w:t>
      </w:r>
      <w:r w:rsidRPr="003F3940">
        <w:rPr>
          <w:rFonts w:hint="eastAsia"/>
          <w:sz w:val="22"/>
          <w:szCs w:val="22"/>
        </w:rPr>
        <w:t>年移民改革政策，國會，第</w:t>
      </w:r>
      <w:r w:rsidRPr="003F3940">
        <w:rPr>
          <w:rFonts w:hint="eastAsia"/>
          <w:sz w:val="22"/>
          <w:szCs w:val="22"/>
        </w:rPr>
        <w:t>41</w:t>
      </w:r>
      <w:r w:rsidRPr="003F3940">
        <w:rPr>
          <w:rFonts w:hint="eastAsia"/>
          <w:sz w:val="22"/>
          <w:szCs w:val="22"/>
        </w:rPr>
        <w:t>卷第</w:t>
      </w:r>
      <w:r w:rsidRPr="003F3940">
        <w:rPr>
          <w:rFonts w:hint="eastAsia"/>
          <w:sz w:val="22"/>
          <w:szCs w:val="22"/>
        </w:rPr>
        <w:t>9</w:t>
      </w:r>
      <w:r w:rsidRPr="003F3940">
        <w:rPr>
          <w:rFonts w:hint="eastAsia"/>
          <w:sz w:val="22"/>
          <w:szCs w:val="22"/>
        </w:rPr>
        <w:t>期，</w:t>
      </w:r>
      <w:r w:rsidRPr="003F3940">
        <w:rPr>
          <w:rFonts w:hint="eastAsia"/>
          <w:sz w:val="22"/>
          <w:szCs w:val="22"/>
        </w:rPr>
        <w:t>2013</w:t>
      </w:r>
      <w:r w:rsidRPr="003F3940">
        <w:rPr>
          <w:rFonts w:hint="eastAsia"/>
          <w:sz w:val="22"/>
          <w:szCs w:val="22"/>
        </w:rPr>
        <w:t>年</w:t>
      </w:r>
      <w:r w:rsidRPr="003F3940">
        <w:rPr>
          <w:rFonts w:hint="eastAsia"/>
          <w:sz w:val="22"/>
          <w:szCs w:val="22"/>
        </w:rPr>
        <w:t>9</w:t>
      </w:r>
      <w:r w:rsidRPr="003F3940">
        <w:rPr>
          <w:rFonts w:hint="eastAsia"/>
          <w:sz w:val="22"/>
          <w:szCs w:val="22"/>
        </w:rPr>
        <w:t>月，頁</w:t>
      </w:r>
      <w:r w:rsidRPr="003F3940">
        <w:rPr>
          <w:rFonts w:hint="eastAsia"/>
          <w:sz w:val="22"/>
          <w:szCs w:val="22"/>
        </w:rPr>
        <w:t>34-35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◎王政</w:t>
      </w:r>
      <w:r w:rsidRPr="003F3940">
        <w:rPr>
          <w:rFonts w:hint="eastAsia"/>
          <w:sz w:val="22"/>
          <w:szCs w:val="22"/>
        </w:rPr>
        <w:t>(2014)</w:t>
      </w:r>
      <w:r w:rsidRPr="003F3940">
        <w:rPr>
          <w:rFonts w:hint="eastAsia"/>
          <w:sz w:val="22"/>
          <w:szCs w:val="22"/>
        </w:rPr>
        <w:t>，澳洲安全情報局反恐法制與監督機制，刑事法雜誌第</w:t>
      </w:r>
      <w:r w:rsidRPr="003F3940">
        <w:rPr>
          <w:rFonts w:hint="eastAsia"/>
          <w:sz w:val="22"/>
          <w:szCs w:val="22"/>
        </w:rPr>
        <w:t>58</w:t>
      </w:r>
      <w:r w:rsidRPr="003F3940">
        <w:rPr>
          <w:rFonts w:hint="eastAsia"/>
          <w:sz w:val="22"/>
          <w:szCs w:val="22"/>
        </w:rPr>
        <w:t>卷第</w:t>
      </w:r>
      <w:r w:rsidRPr="003F3940">
        <w:rPr>
          <w:rFonts w:hint="eastAsia"/>
          <w:sz w:val="22"/>
          <w:szCs w:val="22"/>
        </w:rPr>
        <w:t>3</w:t>
      </w:r>
      <w:r w:rsidRPr="003F3940">
        <w:rPr>
          <w:rFonts w:hint="eastAsia"/>
          <w:sz w:val="22"/>
          <w:szCs w:val="22"/>
        </w:rPr>
        <w:t>期，頁</w:t>
      </w:r>
      <w:r w:rsidRPr="003F3940">
        <w:rPr>
          <w:rFonts w:hint="eastAsia"/>
          <w:sz w:val="22"/>
          <w:szCs w:val="22"/>
        </w:rPr>
        <w:t>39-76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◎王書錚</w:t>
      </w:r>
      <w:r w:rsidRPr="003F3940">
        <w:rPr>
          <w:rFonts w:hint="eastAsia"/>
          <w:sz w:val="22"/>
          <w:szCs w:val="22"/>
        </w:rPr>
        <w:t>(2004)</w:t>
      </w:r>
      <w:r w:rsidRPr="003F3940">
        <w:rPr>
          <w:rFonts w:hint="eastAsia"/>
          <w:sz w:val="22"/>
          <w:szCs w:val="22"/>
        </w:rPr>
        <w:t>，全球非法移民現況及發展之研究，收錄於非傳統性安全威脅研究報告第</w:t>
      </w:r>
      <w:r w:rsidRPr="003F3940">
        <w:rPr>
          <w:rFonts w:hint="eastAsia"/>
          <w:sz w:val="22"/>
          <w:szCs w:val="22"/>
        </w:rPr>
        <w:t>3</w:t>
      </w:r>
      <w:r w:rsidRPr="003F3940">
        <w:rPr>
          <w:rFonts w:hint="eastAsia"/>
          <w:sz w:val="22"/>
          <w:szCs w:val="22"/>
        </w:rPr>
        <w:t>輯，頁</w:t>
      </w:r>
      <w:r w:rsidRPr="003F3940">
        <w:rPr>
          <w:rFonts w:hint="eastAsia"/>
          <w:sz w:val="22"/>
          <w:szCs w:val="22"/>
        </w:rPr>
        <w:t>217-240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◎王書錚（</w:t>
      </w:r>
      <w:r w:rsidRPr="003F3940">
        <w:rPr>
          <w:rFonts w:hint="eastAsia"/>
          <w:sz w:val="22"/>
          <w:szCs w:val="22"/>
        </w:rPr>
        <w:t>2004</w:t>
      </w:r>
      <w:r w:rsidRPr="003F3940">
        <w:rPr>
          <w:rFonts w:hint="eastAsia"/>
          <w:sz w:val="22"/>
          <w:szCs w:val="22"/>
        </w:rPr>
        <w:t>），全球非法移民現況及發展之研究，非傳統性安全威脅研究報告</w:t>
      </w:r>
      <w:r w:rsidRPr="003F3940">
        <w:rPr>
          <w:rFonts w:hint="eastAsia"/>
          <w:sz w:val="22"/>
          <w:szCs w:val="22"/>
        </w:rPr>
        <w:t>2003</w:t>
      </w:r>
      <w:r w:rsidRPr="003F3940">
        <w:rPr>
          <w:rFonts w:hint="eastAsia"/>
          <w:sz w:val="22"/>
          <w:szCs w:val="22"/>
        </w:rPr>
        <w:t>，國家安全叢書。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◎王惠玲</w:t>
      </w:r>
      <w:r w:rsidRPr="003F3940">
        <w:rPr>
          <w:rFonts w:hint="eastAsia"/>
          <w:sz w:val="22"/>
          <w:szCs w:val="22"/>
        </w:rPr>
        <w:t>(1991)</w:t>
      </w:r>
      <w:r w:rsidRPr="003F3940">
        <w:rPr>
          <w:rFonts w:hint="eastAsia"/>
          <w:sz w:val="22"/>
          <w:szCs w:val="22"/>
        </w:rPr>
        <w:t>，德奧外籍勞工問題探討，中國文化大學勞工研究所與國際勞工研究資料中心共同舉辦之經社變遷與勞工問題學術研討會論文。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◎王惠玲</w:t>
      </w:r>
      <w:r w:rsidRPr="003F3940">
        <w:rPr>
          <w:rFonts w:hint="eastAsia"/>
          <w:sz w:val="22"/>
          <w:szCs w:val="22"/>
        </w:rPr>
        <w:t>(1993)</w:t>
      </w:r>
      <w:r w:rsidRPr="003F3940">
        <w:rPr>
          <w:rFonts w:hint="eastAsia"/>
          <w:sz w:val="22"/>
          <w:szCs w:val="22"/>
        </w:rPr>
        <w:t>，德奧外籍勞工問題探討，國立政治大學勞動學報，第</w:t>
      </w:r>
      <w:r w:rsidRPr="003F3940">
        <w:rPr>
          <w:rFonts w:hint="eastAsia"/>
          <w:sz w:val="22"/>
          <w:szCs w:val="22"/>
        </w:rPr>
        <w:t>1</w:t>
      </w:r>
      <w:r w:rsidRPr="003F3940">
        <w:rPr>
          <w:rFonts w:hint="eastAsia"/>
          <w:sz w:val="22"/>
          <w:szCs w:val="22"/>
        </w:rPr>
        <w:t>～</w:t>
      </w:r>
      <w:r w:rsidRPr="003F3940">
        <w:rPr>
          <w:rFonts w:hint="eastAsia"/>
          <w:sz w:val="22"/>
          <w:szCs w:val="22"/>
        </w:rPr>
        <w:t>17</w:t>
      </w:r>
      <w:r w:rsidRPr="003F3940">
        <w:rPr>
          <w:rFonts w:hint="eastAsia"/>
          <w:sz w:val="22"/>
          <w:szCs w:val="22"/>
        </w:rPr>
        <w:t>頁。</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35" w:tgtFrame="_blank" w:history="1">
        <w:r w:rsidR="00E906C5" w:rsidRPr="00201BD8">
          <w:rPr>
            <w:rStyle w:val="a4"/>
            <w:sz w:val="22"/>
            <w:szCs w:val="22"/>
          </w:rPr>
          <w:t>王智盛</w:t>
        </w:r>
        <w:r w:rsidR="00E906C5" w:rsidRPr="00201BD8">
          <w:rPr>
            <w:sz w:val="22"/>
            <w:szCs w:val="22"/>
          </w:rPr>
          <w:t>(2007)</w:t>
        </w:r>
        <w:r w:rsidR="00E906C5" w:rsidRPr="00201BD8">
          <w:rPr>
            <w:rStyle w:val="a4"/>
            <w:sz w:val="22"/>
            <w:szCs w:val="22"/>
          </w:rPr>
          <w:t>，兩岸人民關係的國家安全分析；以台灣人民進入大陸地區為例，台灣大學國發所博士論文。</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(2008)</w:t>
      </w:r>
      <w:r w:rsidRPr="003F3940">
        <w:rPr>
          <w:rFonts w:hint="eastAsia"/>
          <w:sz w:val="22"/>
          <w:szCs w:val="22"/>
        </w:rPr>
        <w:t>，兩岸人民關係條例的國家安全解析—以台灣地區人民進入大陸地區為例，台灣大學國家發展研究所博士論文。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(2010)</w:t>
      </w:r>
      <w:r w:rsidRPr="003F3940">
        <w:rPr>
          <w:rFonts w:hint="eastAsia"/>
          <w:sz w:val="22"/>
          <w:szCs w:val="22"/>
        </w:rPr>
        <w:t>，中國大陸的衛生外交—兼論兩岸衛生合作的可能路徑，</w:t>
      </w:r>
      <w:r w:rsidRPr="003F3940">
        <w:rPr>
          <w:rFonts w:hint="eastAsia"/>
          <w:sz w:val="22"/>
          <w:szCs w:val="22"/>
        </w:rPr>
        <w:t>2010</w:t>
      </w:r>
      <w:r w:rsidRPr="003F3940">
        <w:rPr>
          <w:rFonts w:hint="eastAsia"/>
          <w:sz w:val="22"/>
          <w:szCs w:val="22"/>
        </w:rPr>
        <w:t>年中國政治學會年會暨學術研討會，高雄：中山大學。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(2010)</w:t>
      </w:r>
      <w:r w:rsidRPr="003F3940">
        <w:rPr>
          <w:rFonts w:hint="eastAsia"/>
          <w:sz w:val="22"/>
          <w:szCs w:val="22"/>
        </w:rPr>
        <w:t>，兩岸政治談判的時機、議題和途徑，全球、兩岸、臺灣—蔡政文教授七十華誕學術論文研討會，台北：台灣大學社會科學院。</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(2010)</w:t>
      </w:r>
      <w:r w:rsidRPr="003F3940">
        <w:rPr>
          <w:rFonts w:hint="eastAsia"/>
          <w:sz w:val="22"/>
          <w:szCs w:val="22"/>
        </w:rPr>
        <w:t>，後</w:t>
      </w:r>
      <w:r w:rsidRPr="003F3940">
        <w:rPr>
          <w:rFonts w:hint="eastAsia"/>
          <w:sz w:val="22"/>
          <w:szCs w:val="22"/>
        </w:rPr>
        <w:t>ECFA</w:t>
      </w:r>
      <w:r w:rsidRPr="003F3940">
        <w:rPr>
          <w:rFonts w:hint="eastAsia"/>
          <w:sz w:val="22"/>
          <w:szCs w:val="22"/>
        </w:rPr>
        <w:t>時期大陸在台人士之安全管理，台北：亞太和平研究基金會後</w:t>
      </w:r>
      <w:r w:rsidRPr="003F3940">
        <w:rPr>
          <w:rFonts w:hint="eastAsia"/>
          <w:sz w:val="22"/>
          <w:szCs w:val="22"/>
        </w:rPr>
        <w:t>ECFA</w:t>
      </w:r>
      <w:r w:rsidRPr="003F3940">
        <w:rPr>
          <w:rFonts w:hint="eastAsia"/>
          <w:sz w:val="22"/>
          <w:szCs w:val="22"/>
        </w:rPr>
        <w:t>時期大陸在台人士之安全管理座談會。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(2010)</w:t>
      </w:r>
      <w:r w:rsidRPr="003F3940">
        <w:rPr>
          <w:rFonts w:hint="eastAsia"/>
          <w:sz w:val="22"/>
          <w:szCs w:val="22"/>
        </w:rPr>
        <w:t>，陸客來台自由行對我政府之挑戰，台北：亞太和平研究基金會陸客來台自由行對我政府之挑戰座談會。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(2011)</w:t>
      </w:r>
      <w:r w:rsidRPr="003F3940">
        <w:rPr>
          <w:rFonts w:hint="eastAsia"/>
          <w:sz w:val="22"/>
          <w:szCs w:val="22"/>
        </w:rPr>
        <w:t>，大陸近來勞工抗爭運動發展與對政治、經濟、社會之影響，台北：亞太和平研究基金會座談會。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(2011)</w:t>
      </w:r>
      <w:r w:rsidRPr="003F3940">
        <w:rPr>
          <w:rFonts w:hint="eastAsia"/>
          <w:sz w:val="22"/>
          <w:szCs w:val="22"/>
        </w:rPr>
        <w:t>，從制度性整合理論初探金廈整合的分析框架—以海峽西岸經濟區與粵港澳合作框架的比較分析為例，小三通試辦十週年學術研討會，金門：金門大學。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(2012)</w:t>
      </w:r>
      <w:r w:rsidRPr="003F3940">
        <w:rPr>
          <w:rFonts w:hint="eastAsia"/>
          <w:sz w:val="22"/>
          <w:szCs w:val="22"/>
        </w:rPr>
        <w:t>，大陸地區人民來台的國境管理機制</w:t>
      </w:r>
      <w:r w:rsidRPr="003F3940">
        <w:rPr>
          <w:rFonts w:hint="eastAsia"/>
          <w:sz w:val="22"/>
          <w:szCs w:val="22"/>
        </w:rPr>
        <w:t>---</w:t>
      </w:r>
      <w:r w:rsidRPr="003F3940">
        <w:rPr>
          <w:rFonts w:hint="eastAsia"/>
          <w:sz w:val="22"/>
          <w:szCs w:val="22"/>
        </w:rPr>
        <w:t>以管制理論分析，第二屆國境管理與執法學術研討會，台北：中央警察大學。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◎王智盛</w:t>
      </w:r>
      <w:r w:rsidRPr="003F3940">
        <w:rPr>
          <w:rFonts w:hint="eastAsia"/>
          <w:sz w:val="22"/>
          <w:szCs w:val="22"/>
        </w:rPr>
        <w:t>(2012)</w:t>
      </w:r>
      <w:r w:rsidRPr="003F3940">
        <w:rPr>
          <w:rFonts w:hint="eastAsia"/>
          <w:sz w:val="22"/>
          <w:szCs w:val="22"/>
        </w:rPr>
        <w:t>，台灣的南海戰略—實然面與應然面的檢視，台灣對於東海與南海的戰略思考學術研討會，台北：台灣國際研究學會。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(2012)</w:t>
      </w:r>
      <w:r w:rsidRPr="003F3940">
        <w:rPr>
          <w:rFonts w:hint="eastAsia"/>
          <w:sz w:val="22"/>
          <w:szCs w:val="22"/>
        </w:rPr>
        <w:t>，全球化下的人才競逐—臺灣專技移民法制的探討，收錄於中央警察大學移民研究中心主辦</w:t>
      </w:r>
      <w:r w:rsidRPr="003F3940">
        <w:rPr>
          <w:rFonts w:hint="eastAsia"/>
          <w:sz w:val="22"/>
          <w:szCs w:val="22"/>
        </w:rPr>
        <w:t>2012</w:t>
      </w:r>
      <w:r w:rsidRPr="003F3940">
        <w:rPr>
          <w:rFonts w:hint="eastAsia"/>
          <w:sz w:val="22"/>
          <w:szCs w:val="22"/>
        </w:rPr>
        <w:t>年人口移動與執法學術研討會論文集，頁</w:t>
      </w:r>
      <w:r w:rsidRPr="003F3940">
        <w:rPr>
          <w:rFonts w:hint="eastAsia"/>
          <w:sz w:val="22"/>
          <w:szCs w:val="22"/>
        </w:rPr>
        <w:t>1-184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(2012)</w:t>
      </w:r>
      <w:r w:rsidRPr="003F3940">
        <w:rPr>
          <w:rFonts w:hint="eastAsia"/>
          <w:sz w:val="22"/>
          <w:szCs w:val="22"/>
        </w:rPr>
        <w:t>，兩岸互設辦事處之探討—從兩岸旅遊辦事處到兩岸兩會辦事處，第三屆兩岸關係和平發展研討會，上海：上海台灣研究所。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sz w:val="22"/>
          <w:szCs w:val="22"/>
        </w:rPr>
        <w:t>(2012)</w:t>
      </w:r>
      <w:r w:rsidRPr="003F3940">
        <w:rPr>
          <w:rFonts w:hint="eastAsia"/>
          <w:sz w:val="22"/>
          <w:szCs w:val="22"/>
        </w:rPr>
        <w:t>，兩岸制度性整合的可能性—粵港合作框架與海峽西岸經濟區的比較分析，馬英九連任後台港及兩岸關係之新展望學術研討會，香港：香港中山學會、香港珠海學院亞洲研究中心。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(2012)</w:t>
      </w:r>
      <w:r w:rsidRPr="003F3940">
        <w:rPr>
          <w:rFonts w:hint="eastAsia"/>
          <w:sz w:val="22"/>
          <w:szCs w:val="22"/>
        </w:rPr>
        <w:t>，兩岸和平制度化的可能性—以七次江陳會談分析，第三屆兩岸關係澳門論壇，澳門：澳門理工學院。</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(2012)</w:t>
      </w:r>
      <w:r w:rsidRPr="003F3940">
        <w:rPr>
          <w:rFonts w:hint="eastAsia"/>
          <w:sz w:val="22"/>
          <w:szCs w:val="22"/>
        </w:rPr>
        <w:t>，從雙層博弈看未來四年兩岸政治談判的可能發展，第</w:t>
      </w:r>
      <w:r w:rsidRPr="003F3940">
        <w:rPr>
          <w:rFonts w:hint="eastAsia"/>
          <w:sz w:val="22"/>
          <w:szCs w:val="22"/>
        </w:rPr>
        <w:t>2</w:t>
      </w:r>
      <w:r w:rsidRPr="003F3940">
        <w:rPr>
          <w:rFonts w:hint="eastAsia"/>
          <w:sz w:val="22"/>
          <w:szCs w:val="22"/>
        </w:rPr>
        <w:t>屆兩岸青年學者論壇，北京：北京聯合大學。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(2013)</w:t>
      </w:r>
      <w:r w:rsidRPr="003F3940">
        <w:rPr>
          <w:rFonts w:hint="eastAsia"/>
          <w:sz w:val="22"/>
          <w:szCs w:val="22"/>
        </w:rPr>
        <w:t>，大陸配偶公民權之初探</w:t>
      </w:r>
      <w:r w:rsidRPr="003F3940">
        <w:rPr>
          <w:rFonts w:hint="eastAsia"/>
          <w:sz w:val="22"/>
          <w:szCs w:val="22"/>
        </w:rPr>
        <w:t>--</w:t>
      </w:r>
      <w:r w:rsidRPr="003F3940">
        <w:rPr>
          <w:rFonts w:hint="eastAsia"/>
          <w:sz w:val="22"/>
          <w:szCs w:val="22"/>
        </w:rPr>
        <w:t>從兩岸條例第</w:t>
      </w:r>
      <w:r w:rsidRPr="003F3940">
        <w:rPr>
          <w:rFonts w:hint="eastAsia"/>
          <w:sz w:val="22"/>
          <w:szCs w:val="22"/>
        </w:rPr>
        <w:t>21</w:t>
      </w:r>
      <w:r w:rsidRPr="003F3940">
        <w:rPr>
          <w:rFonts w:hint="eastAsia"/>
          <w:sz w:val="22"/>
          <w:szCs w:val="22"/>
        </w:rPr>
        <w:t>條看起，台北：</w:t>
      </w:r>
      <w:r w:rsidRPr="003F3940">
        <w:rPr>
          <w:rFonts w:hint="eastAsia"/>
          <w:sz w:val="22"/>
          <w:szCs w:val="22"/>
        </w:rPr>
        <w:t>2013</w:t>
      </w:r>
      <w:r w:rsidRPr="003F3940">
        <w:rPr>
          <w:rFonts w:hint="eastAsia"/>
          <w:sz w:val="22"/>
          <w:szCs w:val="22"/>
        </w:rPr>
        <w:t>年移民論壇中央警察大學國境警察學系‧移民研究中心主辦。</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(2013)</w:t>
      </w:r>
      <w:r w:rsidRPr="003F3940">
        <w:rPr>
          <w:rFonts w:hint="eastAsia"/>
          <w:sz w:val="22"/>
          <w:szCs w:val="22"/>
        </w:rPr>
        <w:t>，兩岸互設辦事處之前景與展望，亞太和平月刊，第</w:t>
      </w:r>
      <w:r w:rsidRPr="003F3940">
        <w:rPr>
          <w:rFonts w:hint="eastAsia"/>
          <w:sz w:val="22"/>
          <w:szCs w:val="22"/>
        </w:rPr>
        <w:t>5</w:t>
      </w:r>
      <w:r w:rsidRPr="003F3940">
        <w:rPr>
          <w:rFonts w:hint="eastAsia"/>
          <w:sz w:val="22"/>
          <w:szCs w:val="22"/>
        </w:rPr>
        <w:t>卷第</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(2013)</w:t>
      </w:r>
      <w:r w:rsidRPr="003F3940">
        <w:rPr>
          <w:rFonts w:hint="eastAsia"/>
          <w:sz w:val="22"/>
          <w:szCs w:val="22"/>
        </w:rPr>
        <w:t>，兩岸互設辦事處之芻議：路徑、規制與挑戰，第五屆兩岸青年學者論壇，昆明：全國台灣研究會。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(2013)</w:t>
      </w:r>
      <w:r w:rsidRPr="003F3940">
        <w:rPr>
          <w:rFonts w:hint="eastAsia"/>
          <w:sz w:val="22"/>
          <w:szCs w:val="22"/>
        </w:rPr>
        <w:t>，兩岸政治互動之展望－和平制度化</w:t>
      </w:r>
      <w:r w:rsidRPr="003F3940">
        <w:rPr>
          <w:rFonts w:hint="eastAsia"/>
          <w:sz w:val="22"/>
          <w:szCs w:val="22"/>
        </w:rPr>
        <w:t>vs.</w:t>
      </w:r>
      <w:r w:rsidRPr="003F3940">
        <w:rPr>
          <w:rFonts w:hint="eastAsia"/>
          <w:sz w:val="22"/>
          <w:szCs w:val="22"/>
        </w:rPr>
        <w:t>民間政治對話先行的模式比較，</w:t>
      </w:r>
      <w:r w:rsidRPr="003F3940">
        <w:rPr>
          <w:rFonts w:hint="eastAsia"/>
          <w:sz w:val="22"/>
          <w:szCs w:val="22"/>
        </w:rPr>
        <w:t>2013</w:t>
      </w:r>
      <w:r w:rsidRPr="003F3940">
        <w:rPr>
          <w:rFonts w:hint="eastAsia"/>
          <w:sz w:val="22"/>
          <w:szCs w:val="22"/>
        </w:rPr>
        <w:t>年中國政治學會年會暨學術研討會，嘉義：南華大學。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(2013)</w:t>
      </w:r>
      <w:r w:rsidRPr="003F3940">
        <w:rPr>
          <w:rFonts w:hint="eastAsia"/>
          <w:sz w:val="22"/>
          <w:szCs w:val="22"/>
        </w:rPr>
        <w:t>，習近平接班周年的外交作為回顧與展望，習近平接班周年回顧與展望座談會，台北：亞太和平研究基金會。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，大陸人士來台的管制重構—全球化人口移動與國家安全的衡平，</w:t>
      </w:r>
      <w:r w:rsidRPr="003F3940">
        <w:rPr>
          <w:rFonts w:hint="eastAsia"/>
          <w:sz w:val="22"/>
          <w:szCs w:val="22"/>
        </w:rPr>
        <w:t>2014</w:t>
      </w:r>
      <w:r w:rsidRPr="003F3940">
        <w:rPr>
          <w:rFonts w:hint="eastAsia"/>
          <w:sz w:val="22"/>
          <w:szCs w:val="22"/>
        </w:rPr>
        <w:t>年中國政治學會年會暨學術研討會，台北：政治大學。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，大陸地區人民在台身分定位與權益保障的反思—兼論國民待遇的可能性，海峽兩岸居民權益法制保障交流會，廈門：廈門大學台灣研究院。</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，大陸地區人民來台法制的管制革新</w:t>
      </w:r>
      <w:r w:rsidRPr="003F3940">
        <w:rPr>
          <w:rFonts w:hint="eastAsia"/>
          <w:sz w:val="22"/>
          <w:szCs w:val="22"/>
        </w:rPr>
        <w:t>--</w:t>
      </w:r>
      <w:r w:rsidRPr="003F3940">
        <w:rPr>
          <w:rFonts w:hint="eastAsia"/>
          <w:sz w:val="22"/>
          <w:szCs w:val="22"/>
        </w:rPr>
        <w:t>從四法合一談起，</w:t>
      </w:r>
      <w:r w:rsidRPr="003F3940">
        <w:rPr>
          <w:rFonts w:hint="eastAsia"/>
          <w:sz w:val="22"/>
          <w:szCs w:val="22"/>
        </w:rPr>
        <w:t>2014</w:t>
      </w:r>
      <w:r w:rsidRPr="003F3940">
        <w:rPr>
          <w:rFonts w:hint="eastAsia"/>
          <w:sz w:val="22"/>
          <w:szCs w:val="22"/>
        </w:rPr>
        <w:t>年人口流動與執法學術研討會，台北：中央警察大學移民研究中心。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，大陸對民進黨全代會之立場與可能反應，張志軍訪台後的兩岸關係座談會，台北：師範大學政治學研究所。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，中共兩會對臺政策解析，亞太和平月刊，第</w:t>
      </w:r>
      <w:r w:rsidRPr="003F3940">
        <w:rPr>
          <w:rFonts w:hint="eastAsia"/>
          <w:sz w:val="22"/>
          <w:szCs w:val="22"/>
        </w:rPr>
        <w:t>6</w:t>
      </w:r>
      <w:r w:rsidRPr="003F3940">
        <w:rPr>
          <w:rFonts w:hint="eastAsia"/>
          <w:sz w:val="22"/>
          <w:szCs w:val="22"/>
        </w:rPr>
        <w:t>卷第</w:t>
      </w:r>
      <w:r w:rsidRPr="003F3940">
        <w:rPr>
          <w:rFonts w:hint="eastAsia"/>
          <w:sz w:val="22"/>
          <w:szCs w:val="22"/>
        </w:rPr>
        <w:t>4</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sz w:val="22"/>
          <w:szCs w:val="22"/>
        </w:rPr>
        <w:t>(2014)</w:t>
      </w:r>
      <w:r w:rsidRPr="003F3940">
        <w:rPr>
          <w:rFonts w:hint="eastAsia"/>
          <w:sz w:val="22"/>
          <w:szCs w:val="22"/>
        </w:rPr>
        <w:t>，我國跨境人口販運防制政策之分析</w:t>
      </w:r>
      <w:r w:rsidRPr="003F3940">
        <w:rPr>
          <w:sz w:val="22"/>
          <w:szCs w:val="22"/>
        </w:rPr>
        <w:t>---</w:t>
      </w:r>
      <w:r w:rsidRPr="003F3940">
        <w:rPr>
          <w:rFonts w:hint="eastAsia"/>
          <w:sz w:val="22"/>
          <w:szCs w:val="22"/>
        </w:rPr>
        <w:t>以跨境治理的觀點兼論兩岸共同打擊人口販運，第九屆全球化與行政治理國際學術研討會，桃園：開南大學。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，兩岸制度性整合的可能性—粵港合作框架與海峽西岸經濟區的比較分析，亞洲研究，第</w:t>
      </w:r>
      <w:r w:rsidRPr="003F3940">
        <w:rPr>
          <w:rFonts w:hint="eastAsia"/>
          <w:sz w:val="22"/>
          <w:szCs w:val="22"/>
        </w:rPr>
        <w:t>68</w:t>
      </w:r>
      <w:r w:rsidRPr="003F3940">
        <w:rPr>
          <w:rFonts w:hint="eastAsia"/>
          <w:sz w:val="22"/>
          <w:szCs w:val="22"/>
        </w:rPr>
        <w:t>期，頁</w:t>
      </w:r>
      <w:r w:rsidRPr="003F3940">
        <w:rPr>
          <w:rFonts w:hint="eastAsia"/>
          <w:sz w:val="22"/>
          <w:szCs w:val="22"/>
        </w:rPr>
        <w:t>235~252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，兩岸海上聯合搜救機制之探索—從金廈到南海的合作，甲午戰爭反思暨兩岸海洋合作學術研討會，上海：上海台研所、上海台研會、上海交通大學主辦。</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w:t>
      </w:r>
      <w:r w:rsidRPr="003F3940">
        <w:rPr>
          <w:rFonts w:hint="eastAsia"/>
          <w:sz w:val="22"/>
          <w:szCs w:val="22"/>
        </w:rPr>
        <w:t>(2014)</w:t>
      </w:r>
      <w:r w:rsidRPr="003F3940">
        <w:rPr>
          <w:rFonts w:hint="eastAsia"/>
          <w:sz w:val="22"/>
          <w:szCs w:val="22"/>
        </w:rPr>
        <w:t>，臺灣地區人民赴陸的管制分析—從國境線上及境外任職的管理機制談起，</w:t>
      </w:r>
      <w:r w:rsidRPr="003F3940">
        <w:rPr>
          <w:rFonts w:hint="eastAsia"/>
          <w:sz w:val="22"/>
          <w:szCs w:val="22"/>
        </w:rPr>
        <w:t>2014</w:t>
      </w:r>
      <w:r w:rsidRPr="003F3940">
        <w:rPr>
          <w:rFonts w:hint="eastAsia"/>
          <w:sz w:val="22"/>
          <w:szCs w:val="22"/>
        </w:rPr>
        <w:t>年人口移動與國境執法學術研討會，桃園：中央警察大學。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◎王智盛，吳秀玲</w:t>
      </w:r>
      <w:r w:rsidRPr="003F3940">
        <w:rPr>
          <w:rFonts w:hint="eastAsia"/>
          <w:sz w:val="22"/>
          <w:szCs w:val="22"/>
        </w:rPr>
        <w:t>(2012)</w:t>
      </w:r>
      <w:r w:rsidRPr="003F3940">
        <w:rPr>
          <w:rFonts w:hint="eastAsia"/>
          <w:sz w:val="22"/>
          <w:szCs w:val="22"/>
        </w:rPr>
        <w:t>，陸生來台的政策分析—三限六不政策的管制分析與政策論證，黃金</w:t>
      </w:r>
      <w:r w:rsidRPr="003F3940">
        <w:rPr>
          <w:rFonts w:hint="eastAsia"/>
          <w:sz w:val="22"/>
          <w:szCs w:val="22"/>
        </w:rPr>
        <w:t>10</w:t>
      </w:r>
      <w:r w:rsidRPr="003F3940">
        <w:rPr>
          <w:rFonts w:hint="eastAsia"/>
          <w:sz w:val="22"/>
          <w:szCs w:val="22"/>
        </w:rPr>
        <w:t>年兩岸關係的展望學術研討會，台北：台灣大學國家發展研究所、展望與探索雜誌社。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◎王琪琨等（</w:t>
      </w:r>
      <w:r w:rsidRPr="003F3940">
        <w:rPr>
          <w:rFonts w:hint="eastAsia"/>
          <w:sz w:val="22"/>
          <w:szCs w:val="22"/>
        </w:rPr>
        <w:t>1996</w:t>
      </w:r>
      <w:r w:rsidRPr="003F3940">
        <w:rPr>
          <w:rFonts w:hint="eastAsia"/>
          <w:sz w:val="22"/>
          <w:szCs w:val="22"/>
        </w:rPr>
        <w:t>），防制大陸地區人民非法入境，台北：行政院大陸委員會。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(2003)</w:t>
      </w:r>
      <w:r w:rsidRPr="003F3940">
        <w:rPr>
          <w:rFonts w:hint="eastAsia"/>
          <w:sz w:val="22"/>
          <w:szCs w:val="22"/>
        </w:rPr>
        <w:t>，國境查緝走私處罰之研究，</w:t>
      </w:r>
      <w:r w:rsidRPr="003F3940">
        <w:rPr>
          <w:rFonts w:hint="eastAsia"/>
          <w:sz w:val="22"/>
          <w:szCs w:val="22"/>
        </w:rPr>
        <w:t>2003</w:t>
      </w:r>
      <w:r w:rsidRPr="003F3940">
        <w:rPr>
          <w:rFonts w:hint="eastAsia"/>
          <w:sz w:val="22"/>
          <w:szCs w:val="22"/>
        </w:rPr>
        <w:t>年國境安全與刑事政策學術研討會。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(2010)</w:t>
      </w:r>
      <w:r w:rsidRPr="003F3940">
        <w:rPr>
          <w:rFonts w:hint="eastAsia"/>
          <w:sz w:val="22"/>
          <w:szCs w:val="22"/>
        </w:rPr>
        <w:t>，我國警察機關防制人口販運執行作為之實證調查研究，發表於中央警察大學國境警察學系與移民研究中心共同舉辦之國境管理與移民事務學術研討會。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(2011)</w:t>
      </w:r>
      <w:r w:rsidRPr="003F3940">
        <w:rPr>
          <w:rFonts w:hint="eastAsia"/>
          <w:sz w:val="22"/>
          <w:szCs w:val="22"/>
        </w:rPr>
        <w:t>，大陸地區人民進入臺灣相關入出境法令問題淺探，發表於</w:t>
      </w:r>
      <w:r w:rsidRPr="003F3940">
        <w:rPr>
          <w:rFonts w:hint="eastAsia"/>
          <w:sz w:val="22"/>
          <w:szCs w:val="22"/>
        </w:rPr>
        <w:t>2011</w:t>
      </w:r>
      <w:r w:rsidRPr="003F3940">
        <w:rPr>
          <w:rFonts w:hint="eastAsia"/>
          <w:sz w:val="22"/>
          <w:szCs w:val="22"/>
        </w:rPr>
        <w:t>年『人口移動與執法』學術研討會，桃園：中央警察大學國境警察學系。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(2011)</w:t>
      </w:r>
      <w:r w:rsidRPr="003F3940">
        <w:rPr>
          <w:rFonts w:hint="eastAsia"/>
          <w:sz w:val="22"/>
          <w:szCs w:val="22"/>
        </w:rPr>
        <w:t>，大陸地區人民進入臺灣相關入出境法令問題淺探，發表於</w:t>
      </w:r>
      <w:r w:rsidRPr="003F3940">
        <w:rPr>
          <w:rFonts w:hint="eastAsia"/>
          <w:sz w:val="22"/>
          <w:szCs w:val="22"/>
        </w:rPr>
        <w:t>2011</w:t>
      </w:r>
      <w:r w:rsidRPr="003F3940">
        <w:rPr>
          <w:rFonts w:hint="eastAsia"/>
          <w:sz w:val="22"/>
          <w:szCs w:val="22"/>
        </w:rPr>
        <w:t>年『人口移動與執法』學術研討會。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(2012)</w:t>
      </w:r>
      <w:r w:rsidRPr="003F3940">
        <w:rPr>
          <w:rFonts w:hint="eastAsia"/>
          <w:sz w:val="22"/>
          <w:szCs w:val="22"/>
        </w:rPr>
        <w:t>，人口販運與偷渡，收錄於跨國（境）組織犯罪理論與執法實踐之研究，元照出版。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(2012)</w:t>
      </w:r>
      <w:r w:rsidRPr="003F3940">
        <w:rPr>
          <w:rFonts w:hint="eastAsia"/>
          <w:sz w:val="22"/>
          <w:szCs w:val="22"/>
        </w:rPr>
        <w:t>，大陸地區人民進入台灣相關入出境法令問題淺探，國土安全與國境管理學報第</w:t>
      </w:r>
      <w:r w:rsidRPr="003F3940">
        <w:rPr>
          <w:rFonts w:hint="eastAsia"/>
          <w:sz w:val="22"/>
          <w:szCs w:val="22"/>
        </w:rPr>
        <w:t>17</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(2012)</w:t>
      </w:r>
      <w:r w:rsidRPr="003F3940">
        <w:rPr>
          <w:rFonts w:hint="eastAsia"/>
          <w:sz w:val="22"/>
          <w:szCs w:val="22"/>
        </w:rPr>
        <w:t>，我國打擊人口販運查緝困境之研究—以警察及移民機關為例，發表於</w:t>
      </w:r>
      <w:r w:rsidRPr="003F3940">
        <w:rPr>
          <w:rFonts w:hint="eastAsia"/>
          <w:sz w:val="22"/>
          <w:szCs w:val="22"/>
        </w:rPr>
        <w:t>2012</w:t>
      </w:r>
      <w:r w:rsidRPr="003F3940">
        <w:rPr>
          <w:rFonts w:hint="eastAsia"/>
          <w:sz w:val="22"/>
          <w:szCs w:val="22"/>
        </w:rPr>
        <w:t>年人口移動</w:t>
      </w:r>
      <w:r w:rsidRPr="003F3940">
        <w:rPr>
          <w:rFonts w:hint="eastAsia"/>
          <w:sz w:val="22"/>
          <w:szCs w:val="22"/>
        </w:rPr>
        <w:lastRenderedPageBreak/>
        <w:t>與國境執法學術研討會，桃園：中央警察大學國境警察學系。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(2012)</w:t>
      </w:r>
      <w:r w:rsidRPr="003F3940">
        <w:rPr>
          <w:rFonts w:hint="eastAsia"/>
          <w:sz w:val="22"/>
          <w:szCs w:val="22"/>
        </w:rPr>
        <w:t>，國境安全檢查若干法制問題之探討，發表於</w:t>
      </w:r>
      <w:r w:rsidRPr="003F3940">
        <w:rPr>
          <w:rFonts w:hint="eastAsia"/>
          <w:sz w:val="22"/>
          <w:szCs w:val="22"/>
        </w:rPr>
        <w:t>2012</w:t>
      </w:r>
      <w:r w:rsidRPr="003F3940">
        <w:rPr>
          <w:rFonts w:hint="eastAsia"/>
          <w:sz w:val="22"/>
          <w:szCs w:val="22"/>
        </w:rPr>
        <w:t>年『國境管理與執法』學術研討會，桃園：中央警察大學國境警察學系，頁</w:t>
      </w:r>
      <w:r w:rsidRPr="003F3940">
        <w:rPr>
          <w:rFonts w:hint="eastAsia"/>
          <w:sz w:val="22"/>
          <w:szCs w:val="22"/>
        </w:rPr>
        <w:t>1-14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(2013)</w:t>
      </w:r>
      <w:r w:rsidRPr="003F3940">
        <w:rPr>
          <w:rFonts w:hint="eastAsia"/>
          <w:sz w:val="22"/>
          <w:szCs w:val="22"/>
        </w:rPr>
        <w:t>，國家安全法上國境安檢之概念與執法困境，國土安全與國境管理學報，第</w:t>
      </w:r>
      <w:r w:rsidRPr="003F3940">
        <w:rPr>
          <w:rFonts w:hint="eastAsia"/>
          <w:sz w:val="22"/>
          <w:szCs w:val="22"/>
        </w:rPr>
        <w:t>20</w:t>
      </w:r>
      <w:r w:rsidRPr="003F3940">
        <w:rPr>
          <w:rFonts w:hint="eastAsia"/>
          <w:sz w:val="22"/>
          <w:szCs w:val="22"/>
        </w:rPr>
        <w:t>期，頁</w:t>
      </w:r>
      <w:r w:rsidRPr="003F3940">
        <w:rPr>
          <w:rFonts w:hint="eastAsia"/>
          <w:sz w:val="22"/>
          <w:szCs w:val="22"/>
        </w:rPr>
        <w:t>155-185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(2014)</w:t>
      </w:r>
      <w:r w:rsidRPr="003F3940">
        <w:rPr>
          <w:rFonts w:hint="eastAsia"/>
          <w:sz w:val="22"/>
          <w:szCs w:val="22"/>
        </w:rPr>
        <w:t>，入出國證照查驗意義與相關職權之比較，國土安全與國境管理學報，第</w:t>
      </w:r>
      <w:r w:rsidRPr="003F3940">
        <w:rPr>
          <w:rFonts w:hint="eastAsia"/>
          <w:sz w:val="22"/>
          <w:szCs w:val="22"/>
        </w:rPr>
        <w:t>22</w:t>
      </w:r>
      <w:r w:rsidRPr="003F3940">
        <w:rPr>
          <w:rFonts w:hint="eastAsia"/>
          <w:sz w:val="22"/>
          <w:szCs w:val="22"/>
        </w:rPr>
        <w:t>期，頁</w:t>
      </w:r>
      <w:r w:rsidRPr="003F3940">
        <w:rPr>
          <w:rFonts w:hint="eastAsia"/>
          <w:sz w:val="22"/>
          <w:szCs w:val="22"/>
        </w:rPr>
        <w:t>141-174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rFonts w:hint="eastAsia"/>
          <w:sz w:val="22"/>
          <w:szCs w:val="22"/>
        </w:rPr>
        <w:t>(2014)</w:t>
      </w:r>
      <w:r w:rsidRPr="003F3940">
        <w:rPr>
          <w:rFonts w:hint="eastAsia"/>
          <w:sz w:val="22"/>
          <w:szCs w:val="22"/>
        </w:rPr>
        <w:t>，入出國證照查驗意義與相關職權之比較，國土安全與國境管理學報，第</w:t>
      </w:r>
      <w:r w:rsidRPr="003F3940">
        <w:rPr>
          <w:rFonts w:hint="eastAsia"/>
          <w:sz w:val="22"/>
          <w:szCs w:val="22"/>
        </w:rPr>
        <w:t>22</w:t>
      </w:r>
      <w:r w:rsidRPr="003F3940">
        <w:rPr>
          <w:rFonts w:hint="eastAsia"/>
          <w:sz w:val="22"/>
          <w:szCs w:val="22"/>
        </w:rPr>
        <w:t>期，頁</w:t>
      </w:r>
      <w:r w:rsidRPr="003F3940">
        <w:rPr>
          <w:rFonts w:hint="eastAsia"/>
          <w:sz w:val="22"/>
          <w:szCs w:val="22"/>
        </w:rPr>
        <w:t>141-174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w:t>
      </w:r>
      <w:r w:rsidRPr="003F3940">
        <w:rPr>
          <w:sz w:val="22"/>
          <w:szCs w:val="22"/>
        </w:rPr>
        <w:t>(2014)</w:t>
      </w:r>
      <w:r w:rsidRPr="003F3940">
        <w:rPr>
          <w:rFonts w:hint="eastAsia"/>
          <w:sz w:val="22"/>
          <w:szCs w:val="22"/>
        </w:rPr>
        <w:t>，移民與國境管理，收錄於陳明傳、蔡庭榕、孟維德、王寬弘、柯雨瑞、許義寶、謝文忠、王智盛、林盈君、高佩珊等合著</w:t>
      </w:r>
      <w:r w:rsidRPr="003F3940">
        <w:rPr>
          <w:sz w:val="22"/>
          <w:szCs w:val="22"/>
        </w:rPr>
        <w:t>(2014)</w:t>
      </w:r>
      <w:r w:rsidRPr="003F3940">
        <w:rPr>
          <w:rFonts w:hint="eastAsia"/>
          <w:sz w:val="22"/>
          <w:szCs w:val="22"/>
        </w:rPr>
        <w:t>，移民之理論與實務，</w:t>
      </w:r>
      <w:r w:rsidRPr="003F3940">
        <w:rPr>
          <w:sz w:val="22"/>
          <w:szCs w:val="22"/>
        </w:rPr>
        <w:t>(</w:t>
      </w:r>
      <w:r w:rsidRPr="003F3940">
        <w:rPr>
          <w:rFonts w:hint="eastAsia"/>
          <w:sz w:val="22"/>
          <w:szCs w:val="22"/>
        </w:rPr>
        <w:t>桃園：中央警察大學出版社</w:t>
      </w:r>
      <w:r w:rsidRPr="003F3940">
        <w:rPr>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◎王寬弘、柯雨瑞</w:t>
      </w:r>
      <w:r w:rsidRPr="003F3940">
        <w:rPr>
          <w:rFonts w:hint="eastAsia"/>
          <w:sz w:val="22"/>
          <w:szCs w:val="22"/>
        </w:rPr>
        <w:t>(1997)</w:t>
      </w:r>
      <w:r w:rsidRPr="003F3940">
        <w:rPr>
          <w:rFonts w:hint="eastAsia"/>
          <w:sz w:val="22"/>
          <w:szCs w:val="22"/>
        </w:rPr>
        <w:t>，國境警察、外事警察與入出國及移民署危害防止任務分配之研究，發表於中央警察大學國境警察學術研討會。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◎王寬弘、柯雨瑞</w:t>
      </w:r>
      <w:r w:rsidRPr="003F3940">
        <w:rPr>
          <w:rFonts w:hint="eastAsia"/>
          <w:sz w:val="22"/>
          <w:szCs w:val="22"/>
        </w:rPr>
        <w:t>(1998)</w:t>
      </w:r>
      <w:r w:rsidRPr="003F3940">
        <w:rPr>
          <w:rFonts w:hint="eastAsia"/>
          <w:sz w:val="22"/>
          <w:szCs w:val="22"/>
        </w:rPr>
        <w:t>，美國</w:t>
      </w:r>
      <w:r w:rsidRPr="003F3940">
        <w:rPr>
          <w:rFonts w:hint="eastAsia"/>
          <w:sz w:val="22"/>
          <w:szCs w:val="22"/>
        </w:rPr>
        <w:t>1996</w:t>
      </w:r>
      <w:r w:rsidRPr="003F3940">
        <w:rPr>
          <w:rFonts w:hint="eastAsia"/>
          <w:sz w:val="22"/>
          <w:szCs w:val="22"/>
        </w:rPr>
        <w:t>年移民及國籍法收容、遣返及司法審查制度之介紹</w:t>
      </w:r>
      <w:r w:rsidRPr="003F3940">
        <w:rPr>
          <w:rFonts w:hint="eastAsia"/>
          <w:sz w:val="22"/>
          <w:szCs w:val="22"/>
        </w:rPr>
        <w:t xml:space="preserve"> </w:t>
      </w:r>
      <w:r w:rsidRPr="003F3940">
        <w:rPr>
          <w:rFonts w:hint="eastAsia"/>
          <w:sz w:val="22"/>
          <w:szCs w:val="22"/>
        </w:rPr>
        <w:t>，發表於中央警察大學國境警察學術研討會。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◎王寬弘、柯雨瑞</w:t>
      </w:r>
      <w:r w:rsidRPr="003F3940">
        <w:rPr>
          <w:rFonts w:hint="eastAsia"/>
          <w:sz w:val="22"/>
          <w:szCs w:val="22"/>
        </w:rPr>
        <w:t>(1999)</w:t>
      </w:r>
      <w:r w:rsidRPr="003F3940">
        <w:rPr>
          <w:rFonts w:hint="eastAsia"/>
          <w:sz w:val="22"/>
          <w:szCs w:val="22"/>
        </w:rPr>
        <w:t>，國境警察、外事警察及入出國及移民署危害防止任務分配之比較分析，警學叢刊</w:t>
      </w:r>
      <w:r w:rsidRPr="003F3940">
        <w:rPr>
          <w:rFonts w:hint="eastAsia"/>
          <w:sz w:val="22"/>
          <w:szCs w:val="22"/>
        </w:rPr>
        <w:t>29</w:t>
      </w:r>
      <w:r w:rsidRPr="003F3940">
        <w:rPr>
          <w:rFonts w:hint="eastAsia"/>
          <w:sz w:val="22"/>
          <w:szCs w:val="22"/>
        </w:rPr>
        <w:t>卷</w:t>
      </w:r>
      <w:r w:rsidRPr="003F3940">
        <w:rPr>
          <w:rFonts w:hint="eastAsia"/>
          <w:sz w:val="22"/>
          <w:szCs w:val="22"/>
        </w:rPr>
        <w:t>4</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◎王寬弘、柯雨瑞</w:t>
      </w:r>
      <w:r w:rsidRPr="003F3940">
        <w:rPr>
          <w:rFonts w:hint="eastAsia"/>
          <w:sz w:val="22"/>
          <w:szCs w:val="22"/>
        </w:rPr>
        <w:t>(2000)</w:t>
      </w:r>
      <w:r w:rsidRPr="003F3940">
        <w:rPr>
          <w:rFonts w:hint="eastAsia"/>
          <w:sz w:val="22"/>
          <w:szCs w:val="22"/>
        </w:rPr>
        <w:t>，美國</w:t>
      </w:r>
      <w:r w:rsidRPr="003F3940">
        <w:rPr>
          <w:rFonts w:hint="eastAsia"/>
          <w:sz w:val="22"/>
          <w:szCs w:val="22"/>
        </w:rPr>
        <w:t>1996</w:t>
      </w:r>
      <w:r w:rsidRPr="003F3940">
        <w:rPr>
          <w:rFonts w:hint="eastAsia"/>
          <w:sz w:val="22"/>
          <w:szCs w:val="22"/>
        </w:rPr>
        <w:t>年移民及國籍法收容、遣返及司法審查制度之介紹，警學叢刊</w:t>
      </w:r>
      <w:r w:rsidRPr="003F3940">
        <w:rPr>
          <w:rFonts w:hint="eastAsia"/>
          <w:sz w:val="22"/>
          <w:szCs w:val="22"/>
        </w:rPr>
        <w:t>30</w:t>
      </w:r>
      <w:r w:rsidRPr="003F3940">
        <w:rPr>
          <w:rFonts w:hint="eastAsia"/>
          <w:sz w:val="22"/>
          <w:szCs w:val="22"/>
        </w:rPr>
        <w:t>卷</w:t>
      </w:r>
      <w:r w:rsidRPr="003F3940">
        <w:rPr>
          <w:rFonts w:hint="eastAsia"/>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◎王寬弘、柯雨瑞、簡建章、許義寶</w:t>
      </w:r>
      <w:r w:rsidRPr="003F3940">
        <w:rPr>
          <w:rFonts w:hint="eastAsia"/>
          <w:sz w:val="22"/>
          <w:szCs w:val="22"/>
        </w:rPr>
        <w:t>(1999)</w:t>
      </w:r>
      <w:r w:rsidRPr="003F3940">
        <w:rPr>
          <w:rFonts w:hint="eastAsia"/>
          <w:sz w:val="22"/>
          <w:szCs w:val="22"/>
        </w:rPr>
        <w:t>，大陸地區人民收容及遣返問題之研究</w:t>
      </w:r>
      <w:r w:rsidRPr="003F3940">
        <w:rPr>
          <w:rFonts w:hint="eastAsia"/>
          <w:sz w:val="22"/>
          <w:szCs w:val="22"/>
        </w:rPr>
        <w:t xml:space="preserve"> </w:t>
      </w:r>
      <w:r w:rsidRPr="003F3940">
        <w:rPr>
          <w:rFonts w:hint="eastAsia"/>
          <w:sz w:val="22"/>
          <w:szCs w:val="22"/>
        </w:rPr>
        <w:t>，警學叢刊第</w:t>
      </w:r>
      <w:r w:rsidRPr="003F3940">
        <w:rPr>
          <w:rFonts w:hint="eastAsia"/>
          <w:sz w:val="22"/>
          <w:szCs w:val="22"/>
        </w:rPr>
        <w:t>30</w:t>
      </w:r>
      <w:r w:rsidRPr="003F3940">
        <w:rPr>
          <w:rFonts w:hint="eastAsia"/>
          <w:sz w:val="22"/>
          <w:szCs w:val="22"/>
        </w:rPr>
        <w:t>卷</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◎王寬弘、陳佩雯</w:t>
      </w:r>
      <w:r w:rsidRPr="003F3940">
        <w:rPr>
          <w:rFonts w:hint="eastAsia"/>
          <w:sz w:val="22"/>
          <w:szCs w:val="22"/>
        </w:rPr>
        <w:t>(2012)</w:t>
      </w:r>
      <w:r w:rsidRPr="003F3940">
        <w:rPr>
          <w:rFonts w:hint="eastAsia"/>
          <w:sz w:val="22"/>
          <w:szCs w:val="22"/>
        </w:rPr>
        <w:t>，我國查緝人口販運困境研究─以警察、移民機關為例，收錄於中央警察大學移民研究中心主辦</w:t>
      </w:r>
      <w:r w:rsidRPr="003F3940">
        <w:rPr>
          <w:rFonts w:hint="eastAsia"/>
          <w:sz w:val="22"/>
          <w:szCs w:val="22"/>
        </w:rPr>
        <w:t>2012</w:t>
      </w:r>
      <w:r w:rsidRPr="003F3940">
        <w:rPr>
          <w:rFonts w:hint="eastAsia"/>
          <w:sz w:val="22"/>
          <w:szCs w:val="22"/>
        </w:rPr>
        <w:t>年人口移動與執法學術研討會論文集，頁</w:t>
      </w:r>
      <w:r w:rsidRPr="003F3940">
        <w:rPr>
          <w:rFonts w:hint="eastAsia"/>
          <w:sz w:val="22"/>
          <w:szCs w:val="22"/>
        </w:rPr>
        <w:t>1-184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◎王寬弘、簡建章、柯雨瑞</w:t>
      </w:r>
      <w:r w:rsidRPr="003F3940">
        <w:rPr>
          <w:rFonts w:hint="eastAsia"/>
          <w:sz w:val="22"/>
          <w:szCs w:val="22"/>
        </w:rPr>
        <w:t>(1998)</w:t>
      </w:r>
      <w:r w:rsidRPr="003F3940">
        <w:rPr>
          <w:rFonts w:hint="eastAsia"/>
          <w:sz w:val="22"/>
          <w:szCs w:val="22"/>
        </w:rPr>
        <w:t>，我國商港安全檢查理論與實務，警學叢刊第</w:t>
      </w:r>
      <w:r w:rsidRPr="003F3940">
        <w:rPr>
          <w:rFonts w:hint="eastAsia"/>
          <w:sz w:val="22"/>
          <w:szCs w:val="22"/>
        </w:rPr>
        <w:t>28</w:t>
      </w:r>
      <w:r w:rsidRPr="003F3940">
        <w:rPr>
          <w:rFonts w:hint="eastAsia"/>
          <w:sz w:val="22"/>
          <w:szCs w:val="22"/>
        </w:rPr>
        <w:t>卷第</w:t>
      </w:r>
      <w:r w:rsidRPr="003F3940">
        <w:rPr>
          <w:rFonts w:hint="eastAsia"/>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◎王曉明</w:t>
      </w:r>
      <w:r w:rsidRPr="003F3940">
        <w:rPr>
          <w:rFonts w:hint="eastAsia"/>
          <w:sz w:val="22"/>
          <w:szCs w:val="22"/>
        </w:rPr>
        <w:t>(2006)</w:t>
      </w:r>
      <w:r w:rsidRPr="003F3940">
        <w:rPr>
          <w:rFonts w:hint="eastAsia"/>
          <w:sz w:val="22"/>
          <w:szCs w:val="22"/>
        </w:rPr>
        <w:t>，安全管理理論架構之探討，發表於風險管理與安全管理學術研討會，</w:t>
      </w:r>
      <w:r w:rsidRPr="003F3940">
        <w:rPr>
          <w:rFonts w:hint="eastAsia"/>
          <w:sz w:val="22"/>
          <w:szCs w:val="22"/>
        </w:rPr>
        <w:t>(</w:t>
      </w:r>
      <w:r w:rsidRPr="003F3940">
        <w:rPr>
          <w:rFonts w:hint="eastAsia"/>
          <w:sz w:val="22"/>
          <w:szCs w:val="22"/>
        </w:rPr>
        <w:t>桃園：中央警察大學、政治大學公共行政學系合辦</w:t>
      </w:r>
      <w:r w:rsidRPr="003F3940">
        <w:rPr>
          <w:rFonts w:hint="eastAsia"/>
          <w:sz w:val="22"/>
          <w:szCs w:val="22"/>
        </w:rPr>
        <w:t>)</w:t>
      </w:r>
      <w:r w:rsidRPr="003F3940">
        <w:rPr>
          <w:rFonts w:hint="eastAsia"/>
          <w:sz w:val="22"/>
          <w:szCs w:val="22"/>
        </w:rPr>
        <w:t>，頁</w:t>
      </w:r>
      <w:r w:rsidRPr="003F3940">
        <w:rPr>
          <w:rFonts w:hint="eastAsia"/>
          <w:sz w:val="22"/>
          <w:szCs w:val="22"/>
        </w:rPr>
        <w:t>16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◎王澤鑑</w:t>
      </w:r>
      <w:r w:rsidRPr="003F3940">
        <w:rPr>
          <w:rFonts w:hint="eastAsia"/>
          <w:sz w:val="22"/>
          <w:szCs w:val="22"/>
        </w:rPr>
        <w:t>(2004)</w:t>
      </w:r>
      <w:r w:rsidRPr="003F3940">
        <w:rPr>
          <w:rFonts w:hint="eastAsia"/>
          <w:sz w:val="22"/>
          <w:szCs w:val="22"/>
        </w:rPr>
        <w:t>，民法總則，臺北：三民書局。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◎王鐵崖等編著</w:t>
      </w:r>
      <w:r w:rsidRPr="003F3940">
        <w:rPr>
          <w:rFonts w:hint="eastAsia"/>
          <w:sz w:val="22"/>
          <w:szCs w:val="22"/>
        </w:rPr>
        <w:t>(1992)</w:t>
      </w:r>
      <w:r w:rsidRPr="003F3940">
        <w:rPr>
          <w:rFonts w:hint="eastAsia"/>
          <w:sz w:val="22"/>
          <w:szCs w:val="22"/>
        </w:rPr>
        <w:t>，國際法，台北：五南出版社。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◎丘宏達</w:t>
      </w:r>
      <w:r w:rsidRPr="003F3940">
        <w:rPr>
          <w:rFonts w:hint="eastAsia"/>
          <w:sz w:val="22"/>
          <w:szCs w:val="22"/>
        </w:rPr>
        <w:t>(1997)</w:t>
      </w:r>
      <w:r w:rsidRPr="003F3940">
        <w:rPr>
          <w:rFonts w:hint="eastAsia"/>
          <w:sz w:val="22"/>
          <w:szCs w:val="22"/>
        </w:rPr>
        <w:t>，現代國際法基本文件，三民書局。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◎丘宏達</w:t>
      </w:r>
      <w:r w:rsidRPr="003F3940">
        <w:rPr>
          <w:rFonts w:hint="eastAsia"/>
          <w:sz w:val="22"/>
          <w:szCs w:val="22"/>
        </w:rPr>
        <w:t>(2002)</w:t>
      </w:r>
      <w:r w:rsidRPr="003F3940">
        <w:rPr>
          <w:rFonts w:hint="eastAsia"/>
          <w:sz w:val="22"/>
          <w:szCs w:val="22"/>
        </w:rPr>
        <w:t>，現代國際法，台北：三民書局。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◎古允文、丁華、林盈君、張玉芬（</w:t>
      </w:r>
      <w:r w:rsidRPr="003F3940">
        <w:rPr>
          <w:rFonts w:hint="eastAsia"/>
          <w:sz w:val="22"/>
          <w:szCs w:val="22"/>
        </w:rPr>
        <w:t>2010</w:t>
      </w:r>
      <w:r w:rsidRPr="003F3940">
        <w:rPr>
          <w:rFonts w:hint="eastAsia"/>
          <w:sz w:val="22"/>
          <w:szCs w:val="22"/>
        </w:rPr>
        <w:t>），風險基礎的社會政策：永續社會發展之路，收錄於古允文等著</w:t>
      </w:r>
      <w:r w:rsidRPr="003F3940">
        <w:rPr>
          <w:rFonts w:hint="eastAsia"/>
          <w:sz w:val="22"/>
          <w:szCs w:val="22"/>
        </w:rPr>
        <w:t>(2010)</w:t>
      </w:r>
      <w:r w:rsidRPr="003F3940">
        <w:rPr>
          <w:rFonts w:hint="eastAsia"/>
          <w:sz w:val="22"/>
          <w:szCs w:val="22"/>
        </w:rPr>
        <w:t>，透視台灣軟實力，台北：財團法人厚生基金會，頁</w:t>
      </w:r>
      <w:r w:rsidRPr="003F3940">
        <w:rPr>
          <w:rFonts w:hint="eastAsia"/>
          <w:sz w:val="22"/>
          <w:szCs w:val="22"/>
        </w:rPr>
        <w:t>128-207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◎田宏杰（</w:t>
      </w:r>
      <w:r w:rsidRPr="003F3940">
        <w:rPr>
          <w:rFonts w:hint="eastAsia"/>
          <w:sz w:val="22"/>
          <w:szCs w:val="22"/>
        </w:rPr>
        <w:t>2003</w:t>
      </w:r>
      <w:r w:rsidRPr="003F3940">
        <w:rPr>
          <w:rFonts w:hint="eastAsia"/>
          <w:sz w:val="22"/>
          <w:szCs w:val="22"/>
        </w:rPr>
        <w:t>），妨害國邊境管理罪，新刑法法典分則實用叢書，北京：中國人民公安大學版社，第一版。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◎交通部觀光局（</w:t>
      </w:r>
      <w:r w:rsidRPr="003F3940">
        <w:rPr>
          <w:rFonts w:hint="eastAsia"/>
          <w:sz w:val="22"/>
          <w:szCs w:val="22"/>
        </w:rPr>
        <w:t>2001</w:t>
      </w:r>
      <w:r w:rsidRPr="003F3940">
        <w:rPr>
          <w:rFonts w:hint="eastAsia"/>
          <w:sz w:val="22"/>
          <w:szCs w:val="22"/>
        </w:rPr>
        <w:t>），觀光政策白皮書。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◎交通部觀光局（</w:t>
      </w:r>
      <w:r w:rsidRPr="003F3940">
        <w:rPr>
          <w:rFonts w:hint="eastAsia"/>
          <w:sz w:val="22"/>
          <w:szCs w:val="22"/>
        </w:rPr>
        <w:t>2010</w:t>
      </w:r>
      <w:r w:rsidRPr="003F3940">
        <w:rPr>
          <w:rFonts w:hint="eastAsia"/>
          <w:sz w:val="22"/>
          <w:szCs w:val="22"/>
        </w:rPr>
        <w:t>），中華民國</w:t>
      </w:r>
      <w:r w:rsidRPr="003F3940">
        <w:rPr>
          <w:rFonts w:hint="eastAsia"/>
          <w:sz w:val="22"/>
          <w:szCs w:val="22"/>
        </w:rPr>
        <w:t>2009</w:t>
      </w:r>
      <w:r w:rsidRPr="003F3940">
        <w:rPr>
          <w:rFonts w:hint="eastAsia"/>
          <w:sz w:val="22"/>
          <w:szCs w:val="22"/>
        </w:rPr>
        <w:t>年觀光業務年報。</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◎成之約</w:t>
      </w:r>
      <w:r w:rsidRPr="003F3940">
        <w:rPr>
          <w:rFonts w:hint="eastAsia"/>
          <w:sz w:val="22"/>
          <w:szCs w:val="22"/>
        </w:rPr>
        <w:t>(1992)</w:t>
      </w:r>
      <w:r w:rsidRPr="003F3940">
        <w:rPr>
          <w:rFonts w:hint="eastAsia"/>
          <w:sz w:val="22"/>
          <w:szCs w:val="22"/>
        </w:rPr>
        <w:t>，十四項重要工程得標業者聘僱海外補充勞工措施之追蹤調查評估，就業與訓練，第</w:t>
      </w:r>
      <w:r w:rsidRPr="003F3940">
        <w:rPr>
          <w:rFonts w:hint="eastAsia"/>
          <w:sz w:val="22"/>
          <w:szCs w:val="22"/>
        </w:rPr>
        <w:t>10</w:t>
      </w:r>
      <w:r w:rsidRPr="003F3940">
        <w:rPr>
          <w:rFonts w:hint="eastAsia"/>
          <w:sz w:val="22"/>
          <w:szCs w:val="22"/>
        </w:rPr>
        <w:t>卷第</w:t>
      </w:r>
      <w:r w:rsidRPr="003F3940">
        <w:rPr>
          <w:rFonts w:hint="eastAsia"/>
          <w:sz w:val="22"/>
          <w:szCs w:val="22"/>
        </w:rPr>
        <w:t>5</w:t>
      </w:r>
      <w:r w:rsidRPr="003F3940">
        <w:rPr>
          <w:rFonts w:hint="eastAsia"/>
          <w:sz w:val="22"/>
          <w:szCs w:val="22"/>
        </w:rPr>
        <w:t>期，第</w:t>
      </w:r>
      <w:r w:rsidRPr="003F3940">
        <w:rPr>
          <w:rFonts w:hint="eastAsia"/>
          <w:sz w:val="22"/>
          <w:szCs w:val="22"/>
        </w:rPr>
        <w:t>6</w:t>
      </w:r>
      <w:r w:rsidRPr="003F3940">
        <w:rPr>
          <w:rFonts w:hint="eastAsia"/>
          <w:sz w:val="22"/>
          <w:szCs w:val="22"/>
        </w:rPr>
        <w:t>～</w:t>
      </w:r>
      <w:r w:rsidRPr="003F3940">
        <w:rPr>
          <w:rFonts w:hint="eastAsia"/>
          <w:sz w:val="22"/>
          <w:szCs w:val="22"/>
        </w:rPr>
        <w:t>9</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◎成之約</w:t>
      </w:r>
      <w:r w:rsidRPr="003F3940">
        <w:rPr>
          <w:rFonts w:hint="eastAsia"/>
          <w:sz w:val="22"/>
          <w:szCs w:val="22"/>
        </w:rPr>
        <w:t>(1993)</w:t>
      </w:r>
      <w:r w:rsidRPr="003F3940">
        <w:rPr>
          <w:rFonts w:hint="eastAsia"/>
          <w:sz w:val="22"/>
          <w:szCs w:val="22"/>
        </w:rPr>
        <w:t>，美國移入勞動人口問題及相關政策之探討，勞動學報第</w:t>
      </w:r>
      <w:r w:rsidRPr="003F3940">
        <w:rPr>
          <w:rFonts w:hint="eastAsia"/>
          <w:sz w:val="22"/>
          <w:szCs w:val="22"/>
        </w:rPr>
        <w:t>3</w:t>
      </w:r>
      <w:r w:rsidRPr="003F3940">
        <w:rPr>
          <w:rFonts w:hint="eastAsia"/>
          <w:sz w:val="22"/>
          <w:szCs w:val="22"/>
        </w:rPr>
        <w:t>期，第</w:t>
      </w:r>
      <w:r w:rsidRPr="003F3940">
        <w:rPr>
          <w:rFonts w:hint="eastAsia"/>
          <w:sz w:val="22"/>
          <w:szCs w:val="22"/>
        </w:rPr>
        <w:t>69</w:t>
      </w:r>
      <w:r w:rsidRPr="003F3940">
        <w:rPr>
          <w:rFonts w:hint="eastAsia"/>
          <w:sz w:val="22"/>
          <w:szCs w:val="22"/>
        </w:rPr>
        <w:t>～</w:t>
      </w:r>
      <w:r w:rsidRPr="003F3940">
        <w:rPr>
          <w:rFonts w:hint="eastAsia"/>
          <w:sz w:val="22"/>
          <w:szCs w:val="22"/>
        </w:rPr>
        <w:t>84</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◎朱金池</w:t>
      </w:r>
      <w:r w:rsidRPr="003F3940">
        <w:rPr>
          <w:rFonts w:hint="eastAsia"/>
          <w:sz w:val="22"/>
          <w:szCs w:val="22"/>
        </w:rPr>
        <w:t>(2007)</w:t>
      </w:r>
      <w:r w:rsidRPr="003F3940">
        <w:rPr>
          <w:rFonts w:hint="eastAsia"/>
          <w:sz w:val="22"/>
          <w:szCs w:val="22"/>
        </w:rPr>
        <w:t>，警察績效管理，桃園縣：中央警察大學。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◎朱金池等著</w:t>
      </w:r>
      <w:r w:rsidRPr="003F3940">
        <w:rPr>
          <w:rFonts w:hint="eastAsia"/>
          <w:sz w:val="22"/>
          <w:szCs w:val="22"/>
        </w:rPr>
        <w:t>(2009)</w:t>
      </w:r>
      <w:r w:rsidRPr="003F3940">
        <w:rPr>
          <w:rFonts w:hint="eastAsia"/>
          <w:sz w:val="22"/>
          <w:szCs w:val="22"/>
        </w:rPr>
        <w:t>，行政學析論，台北市：五南圖書出版股份有限公司。</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◎朱愛群</w:t>
      </w:r>
      <w:r w:rsidRPr="003F3940">
        <w:rPr>
          <w:rFonts w:hint="eastAsia"/>
          <w:sz w:val="22"/>
          <w:szCs w:val="22"/>
        </w:rPr>
        <w:t>(1994)</w:t>
      </w:r>
      <w:r w:rsidRPr="003F3940">
        <w:rPr>
          <w:rFonts w:hint="eastAsia"/>
          <w:sz w:val="22"/>
          <w:szCs w:val="22"/>
        </w:rPr>
        <w:t>，論德國外籍勞工管理及其法令之探討，中央警察大學外事警察學術研討會外籍勞工管理論文集。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◎朱愛群</w:t>
      </w:r>
      <w:r w:rsidRPr="003F3940">
        <w:rPr>
          <w:rFonts w:hint="eastAsia"/>
          <w:sz w:val="22"/>
          <w:szCs w:val="22"/>
        </w:rPr>
        <w:t>(2002)</w:t>
      </w:r>
      <w:r w:rsidRPr="003F3940">
        <w:rPr>
          <w:rFonts w:hint="eastAsia"/>
          <w:sz w:val="22"/>
          <w:szCs w:val="22"/>
        </w:rPr>
        <w:t>，危機管理，台北：五南書局。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◎朱愛群</w:t>
      </w:r>
      <w:r w:rsidRPr="003F3940">
        <w:rPr>
          <w:rFonts w:hint="eastAsia"/>
          <w:sz w:val="22"/>
          <w:szCs w:val="22"/>
        </w:rPr>
        <w:t>(2007)</w:t>
      </w:r>
      <w:r w:rsidRPr="003F3940">
        <w:rPr>
          <w:rFonts w:hint="eastAsia"/>
          <w:sz w:val="22"/>
          <w:szCs w:val="22"/>
        </w:rPr>
        <w:t>，政府危機管理，台北：空大。</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◎朱愛群</w:t>
      </w:r>
      <w:r w:rsidRPr="003F3940">
        <w:rPr>
          <w:rFonts w:hint="eastAsia"/>
          <w:sz w:val="22"/>
          <w:szCs w:val="22"/>
        </w:rPr>
        <w:t>(2011)</w:t>
      </w:r>
      <w:r w:rsidRPr="003F3940">
        <w:rPr>
          <w:rFonts w:hint="eastAsia"/>
          <w:sz w:val="22"/>
          <w:szCs w:val="22"/>
        </w:rPr>
        <w:t>，政府風險管理與危機處理</w:t>
      </w:r>
      <w:r w:rsidRPr="003F3940">
        <w:rPr>
          <w:rFonts w:hint="eastAsia"/>
          <w:sz w:val="22"/>
          <w:szCs w:val="22"/>
        </w:rPr>
        <w:t>----</w:t>
      </w:r>
      <w:r w:rsidRPr="003F3940">
        <w:rPr>
          <w:rFonts w:hint="eastAsia"/>
          <w:sz w:val="22"/>
          <w:szCs w:val="22"/>
        </w:rPr>
        <w:t>實例系統分析，桃園：中央警察大學，第</w:t>
      </w:r>
      <w:r w:rsidRPr="003F3940">
        <w:rPr>
          <w:rFonts w:hint="eastAsia"/>
          <w:sz w:val="22"/>
          <w:szCs w:val="22"/>
        </w:rPr>
        <w:t>1-945</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◎朱愛群</w:t>
      </w:r>
      <w:r w:rsidRPr="003F3940">
        <w:rPr>
          <w:rFonts w:hint="eastAsia"/>
          <w:sz w:val="22"/>
          <w:szCs w:val="22"/>
        </w:rPr>
        <w:t>(2012)</w:t>
      </w:r>
      <w:r w:rsidRPr="003F3940">
        <w:rPr>
          <w:rFonts w:hint="eastAsia"/>
          <w:sz w:val="22"/>
          <w:szCs w:val="22"/>
        </w:rPr>
        <w:t>，行政學，初版，新北市：揚智文化。</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◎朱蓓蕾</w:t>
      </w:r>
      <w:r w:rsidRPr="003F3940">
        <w:rPr>
          <w:rFonts w:hint="eastAsia"/>
          <w:sz w:val="22"/>
          <w:szCs w:val="22"/>
        </w:rPr>
        <w:t>(2003)</w:t>
      </w:r>
      <w:r w:rsidRPr="003F3940">
        <w:rPr>
          <w:rFonts w:hint="eastAsia"/>
          <w:sz w:val="22"/>
          <w:szCs w:val="22"/>
        </w:rPr>
        <w:t>，兩岸交流衍生的治安問題：非傳統安全威脅之概念分析，中國大陸研究，第</w:t>
      </w:r>
      <w:r w:rsidRPr="003F3940">
        <w:rPr>
          <w:rFonts w:hint="eastAsia"/>
          <w:sz w:val="22"/>
          <w:szCs w:val="22"/>
        </w:rPr>
        <w:t>46</w:t>
      </w:r>
      <w:r w:rsidRPr="003F3940">
        <w:rPr>
          <w:rFonts w:hint="eastAsia"/>
          <w:sz w:val="22"/>
          <w:szCs w:val="22"/>
        </w:rPr>
        <w:t>卷第</w:t>
      </w:r>
      <w:r w:rsidRPr="003F3940">
        <w:rPr>
          <w:rFonts w:hint="eastAsia"/>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◎朱蓓蕾</w:t>
      </w:r>
      <w:r w:rsidRPr="003F3940">
        <w:rPr>
          <w:rFonts w:hint="eastAsia"/>
          <w:sz w:val="22"/>
          <w:szCs w:val="22"/>
        </w:rPr>
        <w:t>(2004)</w:t>
      </w:r>
      <w:r w:rsidRPr="003F3940">
        <w:rPr>
          <w:rFonts w:hint="eastAsia"/>
          <w:sz w:val="22"/>
          <w:szCs w:val="22"/>
        </w:rPr>
        <w:t>，兩岸毒品走私問題：非傳統性安全之分析</w:t>
      </w:r>
      <w:r w:rsidRPr="003F3940">
        <w:rPr>
          <w:rFonts w:hint="eastAsia"/>
          <w:sz w:val="22"/>
          <w:szCs w:val="22"/>
        </w:rPr>
        <w:t xml:space="preserve"> </w:t>
      </w:r>
      <w:r w:rsidRPr="003F3940">
        <w:rPr>
          <w:rFonts w:hint="eastAsia"/>
          <w:sz w:val="22"/>
          <w:szCs w:val="22"/>
        </w:rPr>
        <w:t>，兩岸關係與國家安全學術研討會論文集。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◎朱蓓蕾（</w:t>
      </w:r>
      <w:r w:rsidRPr="003F3940">
        <w:rPr>
          <w:rFonts w:hint="eastAsia"/>
          <w:sz w:val="22"/>
          <w:szCs w:val="22"/>
        </w:rPr>
        <w:t>2005</w:t>
      </w:r>
      <w:r w:rsidRPr="003F3940">
        <w:rPr>
          <w:rFonts w:hint="eastAsia"/>
          <w:sz w:val="22"/>
          <w:szCs w:val="22"/>
        </w:rPr>
        <w:t>），兩岸交流的非傳統安全，台北：遠景基金會。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◎朱劍明</w:t>
      </w:r>
      <w:r w:rsidRPr="003F3940">
        <w:rPr>
          <w:rFonts w:hint="eastAsia"/>
          <w:sz w:val="22"/>
          <w:szCs w:val="22"/>
        </w:rPr>
        <w:t>(2003)</w:t>
      </w:r>
      <w:r w:rsidRPr="003F3940">
        <w:rPr>
          <w:rFonts w:hint="eastAsia"/>
          <w:sz w:val="22"/>
          <w:szCs w:val="22"/>
        </w:rPr>
        <w:t>，九一一事件對美國之衝擊及其強化國土安全之研究，中央警察大學公共安全研究所碩士論文。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◎朱誼臻（</w:t>
      </w:r>
      <w:r w:rsidRPr="003F3940">
        <w:rPr>
          <w:rFonts w:hint="eastAsia"/>
          <w:sz w:val="22"/>
          <w:szCs w:val="22"/>
        </w:rPr>
        <w:t>2010</w:t>
      </w:r>
      <w:r w:rsidRPr="003F3940">
        <w:rPr>
          <w:rFonts w:hint="eastAsia"/>
          <w:sz w:val="22"/>
          <w:szCs w:val="22"/>
        </w:rPr>
        <w:t>），呼喚傳統媒合精神</w:t>
      </w:r>
      <w:r w:rsidRPr="003F3940">
        <w:rPr>
          <w:rFonts w:hint="eastAsia"/>
          <w:sz w:val="22"/>
          <w:szCs w:val="22"/>
        </w:rPr>
        <w:t>?</w:t>
      </w:r>
      <w:r w:rsidRPr="003F3940">
        <w:rPr>
          <w:rFonts w:hint="eastAsia"/>
          <w:sz w:val="22"/>
          <w:szCs w:val="22"/>
        </w:rPr>
        <w:t>－營利禁止與跨國婚姻仲介業之運作，國立暨南國際大學碩士論文。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◎江世雄</w:t>
      </w:r>
      <w:r w:rsidRPr="003F3940">
        <w:rPr>
          <w:rFonts w:hint="eastAsia"/>
          <w:sz w:val="22"/>
          <w:szCs w:val="22"/>
        </w:rPr>
        <w:t>(2013)</w:t>
      </w:r>
      <w:r w:rsidRPr="003F3940">
        <w:rPr>
          <w:rFonts w:hint="eastAsia"/>
          <w:sz w:val="22"/>
          <w:szCs w:val="22"/>
        </w:rPr>
        <w:t>，論刑事司法互助之基本理論與其在海峽兩岸的實踐困境，涉外執法與政策學報第</w:t>
      </w:r>
      <w:r w:rsidRPr="003F3940">
        <w:rPr>
          <w:rFonts w:hint="eastAsia"/>
          <w:sz w:val="22"/>
          <w:szCs w:val="22"/>
        </w:rPr>
        <w:t>3</w:t>
      </w:r>
      <w:r w:rsidRPr="003F3940">
        <w:rPr>
          <w:rFonts w:hint="eastAsia"/>
          <w:sz w:val="22"/>
          <w:szCs w:val="22"/>
        </w:rPr>
        <w:t>期，頁</w:t>
      </w:r>
      <w:r w:rsidRPr="003F3940">
        <w:rPr>
          <w:rFonts w:hint="eastAsia"/>
          <w:sz w:val="22"/>
          <w:szCs w:val="22"/>
        </w:rPr>
        <w:t>159-180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◎江世維</w:t>
      </w:r>
      <w:r w:rsidRPr="003F3940">
        <w:rPr>
          <w:rFonts w:hint="eastAsia"/>
          <w:sz w:val="22"/>
          <w:szCs w:val="22"/>
        </w:rPr>
        <w:t>(2014)</w:t>
      </w:r>
      <w:r w:rsidRPr="003F3940">
        <w:rPr>
          <w:rFonts w:hint="eastAsia"/>
          <w:sz w:val="22"/>
          <w:szCs w:val="22"/>
        </w:rPr>
        <w:t>，涉外執法論集，桃園：中央警察大學出版社。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◎牟永平</w:t>
      </w:r>
      <w:r w:rsidRPr="003F3940">
        <w:rPr>
          <w:rFonts w:hint="eastAsia"/>
          <w:sz w:val="22"/>
          <w:szCs w:val="22"/>
        </w:rPr>
        <w:t>(1994)</w:t>
      </w:r>
      <w:r w:rsidRPr="003F3940">
        <w:rPr>
          <w:rFonts w:hint="eastAsia"/>
          <w:sz w:val="22"/>
          <w:szCs w:val="22"/>
        </w:rPr>
        <w:t>，論法國之外籍勞工管理，外事警察學術研討會外籍勞工管理論文集，中央警察大學。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◎行政院大陸委員會（</w:t>
      </w:r>
      <w:r w:rsidRPr="003F3940">
        <w:rPr>
          <w:rFonts w:hint="eastAsia"/>
          <w:sz w:val="22"/>
          <w:szCs w:val="22"/>
        </w:rPr>
        <w:t>1997</w:t>
      </w:r>
      <w:r w:rsidRPr="003F3940">
        <w:rPr>
          <w:rFonts w:hint="eastAsia"/>
          <w:sz w:val="22"/>
          <w:szCs w:val="22"/>
        </w:rPr>
        <w:t>），防制大陸地區人民非法入境，台北：陸委會編印。</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◎行政院大陸委員會（</w:t>
      </w:r>
      <w:r w:rsidRPr="003F3940">
        <w:rPr>
          <w:rFonts w:hint="eastAsia"/>
          <w:sz w:val="22"/>
          <w:szCs w:val="22"/>
        </w:rPr>
        <w:t>2010</w:t>
      </w:r>
      <w:r w:rsidRPr="003F3940">
        <w:rPr>
          <w:rFonts w:hint="eastAsia"/>
          <w:sz w:val="22"/>
          <w:szCs w:val="22"/>
        </w:rPr>
        <w:t>），大陸地區人民來臺（社會交流類）相關法規彙編，修訂</w:t>
      </w:r>
      <w:r w:rsidRPr="003F3940">
        <w:rPr>
          <w:rFonts w:hint="eastAsia"/>
          <w:sz w:val="22"/>
          <w:szCs w:val="22"/>
        </w:rPr>
        <w:t>6</w:t>
      </w:r>
      <w:r w:rsidRPr="003F3940">
        <w:rPr>
          <w:rFonts w:hint="eastAsia"/>
          <w:sz w:val="22"/>
          <w:szCs w:val="22"/>
        </w:rPr>
        <w:t>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◎行政院大陸委員會</w:t>
      </w:r>
      <w:r w:rsidRPr="003F3940">
        <w:rPr>
          <w:rFonts w:hint="eastAsia"/>
          <w:sz w:val="22"/>
          <w:szCs w:val="22"/>
        </w:rPr>
        <w:t>(2012)</w:t>
      </w:r>
      <w:r w:rsidRPr="003F3940">
        <w:rPr>
          <w:rFonts w:hint="eastAsia"/>
          <w:sz w:val="22"/>
          <w:szCs w:val="22"/>
        </w:rPr>
        <w:t>，大陸事務法規彙編，編訂九版。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◎行政院研究發展考核委員會</w:t>
      </w:r>
      <w:r w:rsidRPr="003F3940">
        <w:rPr>
          <w:rFonts w:hint="eastAsia"/>
          <w:sz w:val="22"/>
          <w:szCs w:val="22"/>
        </w:rPr>
        <w:t>(2011)</w:t>
      </w:r>
      <w:r w:rsidRPr="003F3940">
        <w:rPr>
          <w:rFonts w:hint="eastAsia"/>
          <w:sz w:val="22"/>
          <w:szCs w:val="22"/>
        </w:rPr>
        <w:t>，各國移民參政權之比較研究，台北市：行政院研究發展考核委員會。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◎行政院勞工委員</w:t>
      </w:r>
      <w:r w:rsidRPr="003F3940">
        <w:rPr>
          <w:rFonts w:hint="eastAsia"/>
          <w:sz w:val="22"/>
          <w:szCs w:val="22"/>
        </w:rPr>
        <w:t>(1995)</w:t>
      </w:r>
      <w:r w:rsidRPr="003F3940">
        <w:rPr>
          <w:rFonts w:hint="eastAsia"/>
          <w:sz w:val="22"/>
          <w:szCs w:val="22"/>
        </w:rPr>
        <w:t>，中華民國八十三年臺灣地區外籍勞工（幫傭）管理及運用調查報告，頁</w:t>
      </w:r>
      <w:r w:rsidRPr="003F3940">
        <w:rPr>
          <w:rFonts w:hint="eastAsia"/>
          <w:sz w:val="22"/>
          <w:szCs w:val="22"/>
        </w:rPr>
        <w:t>1</w:t>
      </w:r>
      <w:r w:rsidRPr="003F3940">
        <w:rPr>
          <w:rFonts w:hint="eastAsia"/>
          <w:sz w:val="22"/>
          <w:szCs w:val="22"/>
        </w:rPr>
        <w:t>至</w:t>
      </w:r>
      <w:r w:rsidRPr="003F3940">
        <w:rPr>
          <w:rFonts w:hint="eastAsia"/>
          <w:sz w:val="22"/>
          <w:szCs w:val="22"/>
        </w:rPr>
        <w:t>21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◎行政院勞工委員會</w:t>
      </w:r>
      <w:r w:rsidRPr="003F3940">
        <w:rPr>
          <w:rFonts w:hint="eastAsia"/>
          <w:sz w:val="22"/>
          <w:szCs w:val="22"/>
        </w:rPr>
        <w:t>(1995)</w:t>
      </w:r>
      <w:r w:rsidRPr="003F3940">
        <w:rPr>
          <w:rFonts w:hint="eastAsia"/>
          <w:sz w:val="22"/>
          <w:szCs w:val="22"/>
        </w:rPr>
        <w:t>，中華民國八十四年臺灣地區外籍勞工管理及運用調查報告。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◎行政院勞工委員會職業訓練局編印</w:t>
      </w:r>
      <w:r w:rsidRPr="003F3940">
        <w:rPr>
          <w:rFonts w:hint="eastAsia"/>
          <w:sz w:val="22"/>
          <w:szCs w:val="22"/>
        </w:rPr>
        <w:t>(1990)</w:t>
      </w:r>
      <w:r w:rsidRPr="003F3940">
        <w:rPr>
          <w:rFonts w:hint="eastAsia"/>
          <w:sz w:val="22"/>
          <w:szCs w:val="22"/>
        </w:rPr>
        <w:t>，十四項重要建設工程人力需求因應措施方案彙編資料。</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◎行政院勞工委員會職業訓練局編譯</w:t>
      </w:r>
      <w:r w:rsidRPr="003F3940">
        <w:rPr>
          <w:rFonts w:hint="eastAsia"/>
          <w:sz w:val="22"/>
          <w:szCs w:val="22"/>
        </w:rPr>
        <w:t>(1989)</w:t>
      </w:r>
      <w:r w:rsidRPr="003F3940">
        <w:rPr>
          <w:rFonts w:hint="eastAsia"/>
          <w:sz w:val="22"/>
          <w:szCs w:val="22"/>
        </w:rPr>
        <w:t>，日本外籍勞工問題的處理方向，頁</w:t>
      </w:r>
      <w:r w:rsidRPr="003F3940">
        <w:rPr>
          <w:rFonts w:hint="eastAsia"/>
          <w:sz w:val="22"/>
          <w:szCs w:val="22"/>
        </w:rPr>
        <w:t>12</w:t>
      </w:r>
      <w:r w:rsidRPr="003F3940">
        <w:rPr>
          <w:rFonts w:hint="eastAsia"/>
          <w:sz w:val="22"/>
          <w:szCs w:val="22"/>
        </w:rPr>
        <w:t>至</w:t>
      </w:r>
      <w:r w:rsidRPr="003F3940">
        <w:rPr>
          <w:rFonts w:hint="eastAsia"/>
          <w:sz w:val="22"/>
          <w:szCs w:val="22"/>
        </w:rPr>
        <w:t>16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◎行政院勞工委員會職業訓練局編譯</w:t>
      </w:r>
      <w:r w:rsidRPr="003F3940">
        <w:rPr>
          <w:rFonts w:hint="eastAsia"/>
          <w:sz w:val="22"/>
          <w:szCs w:val="22"/>
        </w:rPr>
        <w:t>(1992)</w:t>
      </w:r>
      <w:r w:rsidRPr="003F3940">
        <w:rPr>
          <w:rFonts w:hint="eastAsia"/>
          <w:sz w:val="22"/>
          <w:szCs w:val="22"/>
        </w:rPr>
        <w:t>，外籍勞工問題之動向與觀點──日本關於外工於勞動層面所成影響之研討會報告書，頁</w:t>
      </w:r>
      <w:r w:rsidRPr="003F3940">
        <w:rPr>
          <w:rFonts w:hint="eastAsia"/>
          <w:sz w:val="22"/>
          <w:szCs w:val="22"/>
        </w:rPr>
        <w:t>130</w:t>
      </w:r>
      <w:r w:rsidRPr="003F3940">
        <w:rPr>
          <w:rFonts w:hint="eastAsia"/>
          <w:sz w:val="22"/>
          <w:szCs w:val="22"/>
        </w:rPr>
        <w:t>至</w:t>
      </w:r>
      <w:r w:rsidRPr="003F3940">
        <w:rPr>
          <w:rFonts w:hint="eastAsia"/>
          <w:sz w:val="22"/>
          <w:szCs w:val="22"/>
        </w:rPr>
        <w:t>133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◎何志鵬</w:t>
      </w:r>
      <w:r w:rsidRPr="003F3940">
        <w:rPr>
          <w:rFonts w:hint="eastAsia"/>
          <w:sz w:val="22"/>
          <w:szCs w:val="22"/>
        </w:rPr>
        <w:t>(2008)</w:t>
      </w:r>
      <w:r w:rsidRPr="003F3940">
        <w:rPr>
          <w:rFonts w:hint="eastAsia"/>
          <w:sz w:val="22"/>
          <w:szCs w:val="22"/>
        </w:rPr>
        <w:t>，人權全權化基本理論研究，初版，吉林：科學出版社，頁</w:t>
      </w:r>
      <w:r w:rsidRPr="003F3940">
        <w:rPr>
          <w:rFonts w:hint="eastAsia"/>
          <w:sz w:val="22"/>
          <w:szCs w:val="22"/>
        </w:rPr>
        <w:t>62-257</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◎何雨畊</w:t>
      </w:r>
      <w:r w:rsidRPr="003F3940">
        <w:rPr>
          <w:sz w:val="22"/>
          <w:szCs w:val="22"/>
        </w:rPr>
        <w:t>(2007)</w:t>
      </w:r>
      <w:r w:rsidRPr="003F3940">
        <w:rPr>
          <w:rFonts w:hint="eastAsia"/>
          <w:sz w:val="22"/>
          <w:szCs w:val="22"/>
        </w:rPr>
        <w:t>，我國移民政策之探討─吸引國外專業移民之研究，中央警察大學外事警察研究所碩士論文。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◎何雅婷</w:t>
      </w:r>
      <w:r w:rsidRPr="003F3940">
        <w:rPr>
          <w:rFonts w:hint="eastAsia"/>
          <w:sz w:val="22"/>
          <w:szCs w:val="22"/>
        </w:rPr>
        <w:t>(2012)</w:t>
      </w:r>
      <w:r w:rsidRPr="003F3940">
        <w:rPr>
          <w:rFonts w:hint="eastAsia"/>
          <w:sz w:val="22"/>
          <w:szCs w:val="22"/>
        </w:rPr>
        <w:t>，女性婚姻移民在台灣－以宜蘭南方澳漁村為例，國立臺灣大學社會科學院國家發展研究所碩士論文。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◎余昭、陳明傳等合著</w:t>
      </w:r>
      <w:r w:rsidRPr="003F3940">
        <w:rPr>
          <w:rFonts w:hint="eastAsia"/>
          <w:sz w:val="22"/>
          <w:szCs w:val="22"/>
        </w:rPr>
        <w:t>(2013)</w:t>
      </w:r>
      <w:r w:rsidRPr="003F3940">
        <w:rPr>
          <w:rFonts w:hint="eastAsia"/>
          <w:sz w:val="22"/>
          <w:szCs w:val="22"/>
        </w:rPr>
        <w:t>，涉外執法的傳承與蛻變，桃園：中央警察大學出版社。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◎余振華</w:t>
      </w:r>
      <w:r w:rsidRPr="003F3940">
        <w:rPr>
          <w:rFonts w:hint="eastAsia"/>
          <w:sz w:val="22"/>
          <w:szCs w:val="22"/>
        </w:rPr>
        <w:t>(2011)</w:t>
      </w:r>
      <w:r w:rsidRPr="003F3940">
        <w:rPr>
          <w:rFonts w:hint="eastAsia"/>
          <w:sz w:val="22"/>
          <w:szCs w:val="22"/>
        </w:rPr>
        <w:t>，肇事逃逸罪之規範評價，月旦法學第</w:t>
      </w:r>
      <w:r w:rsidRPr="003F3940">
        <w:rPr>
          <w:rFonts w:hint="eastAsia"/>
          <w:sz w:val="22"/>
          <w:szCs w:val="22"/>
        </w:rPr>
        <w:t>193</w:t>
      </w:r>
      <w:r w:rsidRPr="003F3940">
        <w:rPr>
          <w:rFonts w:hint="eastAsia"/>
          <w:sz w:val="22"/>
          <w:szCs w:val="22"/>
        </w:rPr>
        <w:t>期，頁</w:t>
      </w:r>
      <w:r w:rsidRPr="003F3940">
        <w:rPr>
          <w:rFonts w:hint="eastAsia"/>
          <w:sz w:val="22"/>
          <w:szCs w:val="22"/>
        </w:rPr>
        <w:t>5-19</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◎吳秀照</w:t>
      </w:r>
      <w:r w:rsidRPr="003F3940">
        <w:rPr>
          <w:rFonts w:hint="eastAsia"/>
          <w:sz w:val="22"/>
          <w:szCs w:val="22"/>
        </w:rPr>
        <w:t>(2006)</w:t>
      </w:r>
      <w:r w:rsidRPr="003F3940">
        <w:rPr>
          <w:rFonts w:hint="eastAsia"/>
          <w:sz w:val="22"/>
          <w:szCs w:val="22"/>
        </w:rPr>
        <w:t>，層層控制下不自由的勞動者：外籍家戶勞動者勞動條件、勞雇關係及管理政策析論，社會政策與社會工作學刊，第</w:t>
      </w:r>
      <w:r w:rsidRPr="003F3940">
        <w:rPr>
          <w:rFonts w:hint="eastAsia"/>
          <w:sz w:val="22"/>
          <w:szCs w:val="22"/>
        </w:rPr>
        <w:t>10</w:t>
      </w:r>
      <w:r w:rsidRPr="003F3940">
        <w:rPr>
          <w:rFonts w:hint="eastAsia"/>
          <w:sz w:val="22"/>
          <w:szCs w:val="22"/>
        </w:rPr>
        <w:t>卷第</w:t>
      </w:r>
      <w:r w:rsidRPr="003F3940">
        <w:rPr>
          <w:rFonts w:hint="eastAsia"/>
          <w:sz w:val="22"/>
          <w:szCs w:val="22"/>
        </w:rPr>
        <w:t>2</w:t>
      </w:r>
      <w:r w:rsidRPr="003F3940">
        <w:rPr>
          <w:rFonts w:hint="eastAsia"/>
          <w:sz w:val="22"/>
          <w:szCs w:val="22"/>
        </w:rPr>
        <w:t>期，頁</w:t>
      </w:r>
      <w:r w:rsidRPr="003F3940">
        <w:rPr>
          <w:rFonts w:hint="eastAsia"/>
          <w:sz w:val="22"/>
          <w:szCs w:val="22"/>
        </w:rPr>
        <w:t>1-48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◎吳孟璇</w:t>
      </w:r>
      <w:r w:rsidRPr="003F3940">
        <w:rPr>
          <w:sz w:val="22"/>
          <w:szCs w:val="22"/>
        </w:rPr>
        <w:t>(2009)</w:t>
      </w:r>
      <w:r w:rsidRPr="003F3940">
        <w:rPr>
          <w:rFonts w:hint="eastAsia"/>
          <w:sz w:val="22"/>
          <w:szCs w:val="22"/>
        </w:rPr>
        <w:t>，臺灣專業人力移民及投資移民政策之研究，逢甲大學公共政策研究所碩士論文。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◎吳芝儀</w:t>
      </w:r>
      <w:r w:rsidRPr="003F3940">
        <w:rPr>
          <w:rFonts w:hint="eastAsia"/>
          <w:sz w:val="22"/>
          <w:szCs w:val="22"/>
        </w:rPr>
        <w:t>(2006)</w:t>
      </w:r>
      <w:r w:rsidRPr="003F3940">
        <w:rPr>
          <w:rFonts w:hint="eastAsia"/>
          <w:sz w:val="22"/>
          <w:szCs w:val="22"/>
        </w:rPr>
        <w:t>，新移民家庭親職教育推展手冊，臺北：教育部。</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◎吳俊明</w:t>
      </w:r>
      <w:r w:rsidRPr="003F3940">
        <w:rPr>
          <w:rFonts w:hint="eastAsia"/>
          <w:sz w:val="22"/>
          <w:szCs w:val="22"/>
        </w:rPr>
        <w:t>(1989)</w:t>
      </w:r>
      <w:r w:rsidRPr="003F3940">
        <w:rPr>
          <w:rFonts w:hint="eastAsia"/>
          <w:sz w:val="22"/>
          <w:szCs w:val="22"/>
        </w:rPr>
        <w:t>，各國對外籍勞工之管理簡介，勞工行政，第</w:t>
      </w:r>
      <w:r w:rsidRPr="003F3940">
        <w:rPr>
          <w:rFonts w:hint="eastAsia"/>
          <w:sz w:val="22"/>
          <w:szCs w:val="22"/>
        </w:rPr>
        <w:t>18</w:t>
      </w:r>
      <w:r w:rsidRPr="003F3940">
        <w:rPr>
          <w:rFonts w:hint="eastAsia"/>
          <w:sz w:val="22"/>
          <w:szCs w:val="22"/>
        </w:rPr>
        <w:t>期，頁</w:t>
      </w:r>
      <w:r w:rsidRPr="003F3940">
        <w:rPr>
          <w:rFonts w:hint="eastAsia"/>
          <w:sz w:val="22"/>
          <w:szCs w:val="22"/>
        </w:rPr>
        <w:t>28</w:t>
      </w:r>
      <w:r w:rsidRPr="003F3940">
        <w:rPr>
          <w:rFonts w:hint="eastAsia"/>
          <w:sz w:val="22"/>
          <w:szCs w:val="22"/>
        </w:rPr>
        <w:t>至</w:t>
      </w:r>
      <w:r w:rsidRPr="003F3940">
        <w:rPr>
          <w:rFonts w:hint="eastAsia"/>
          <w:sz w:val="22"/>
          <w:szCs w:val="22"/>
        </w:rPr>
        <w:t>30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◎吳俊明</w:t>
      </w:r>
      <w:r w:rsidRPr="003F3940">
        <w:rPr>
          <w:rFonts w:hint="eastAsia"/>
          <w:sz w:val="22"/>
          <w:szCs w:val="22"/>
        </w:rPr>
        <w:t>(1992)</w:t>
      </w:r>
      <w:r w:rsidRPr="003F3940">
        <w:rPr>
          <w:rFonts w:hint="eastAsia"/>
          <w:sz w:val="22"/>
          <w:szCs w:val="22"/>
        </w:rPr>
        <w:t>，就業服務法立法經過及主要內容，就業與訓練，第</w:t>
      </w:r>
      <w:r w:rsidRPr="003F3940">
        <w:rPr>
          <w:rFonts w:hint="eastAsia"/>
          <w:sz w:val="22"/>
          <w:szCs w:val="22"/>
        </w:rPr>
        <w:t>10</w:t>
      </w:r>
      <w:r w:rsidRPr="003F3940">
        <w:rPr>
          <w:rFonts w:hint="eastAsia"/>
          <w:sz w:val="22"/>
          <w:szCs w:val="22"/>
        </w:rPr>
        <w:t>卷第</w:t>
      </w:r>
      <w:r w:rsidRPr="003F3940">
        <w:rPr>
          <w:rFonts w:hint="eastAsia"/>
          <w:sz w:val="22"/>
          <w:szCs w:val="22"/>
        </w:rPr>
        <w:t>4</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◎吳家慶</w:t>
      </w:r>
      <w:r w:rsidRPr="003F3940">
        <w:rPr>
          <w:rFonts w:hint="eastAsia"/>
          <w:sz w:val="22"/>
          <w:szCs w:val="22"/>
        </w:rPr>
        <w:t>(2013)</w:t>
      </w:r>
      <w:r w:rsidRPr="003F3940">
        <w:rPr>
          <w:rFonts w:hint="eastAsia"/>
          <w:sz w:val="22"/>
          <w:szCs w:val="22"/>
        </w:rPr>
        <w:t>，保全服務定型化契約之研究</w:t>
      </w:r>
      <w:r w:rsidRPr="003F3940">
        <w:rPr>
          <w:rFonts w:hint="eastAsia"/>
          <w:sz w:val="22"/>
          <w:szCs w:val="22"/>
        </w:rPr>
        <w:t>--</w:t>
      </w:r>
      <w:r w:rsidRPr="003F3940">
        <w:rPr>
          <w:rFonts w:hint="eastAsia"/>
          <w:sz w:val="22"/>
          <w:szCs w:val="22"/>
        </w:rPr>
        <w:t>以消保法觀點探討免責條款在實務上之適用，臺灣法學雜誌第</w:t>
      </w:r>
      <w:r w:rsidRPr="003F3940">
        <w:rPr>
          <w:rFonts w:hint="eastAsia"/>
          <w:sz w:val="22"/>
          <w:szCs w:val="22"/>
        </w:rPr>
        <w:t>226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◎吳啟安、廖福村</w:t>
      </w:r>
      <w:r w:rsidRPr="003F3940">
        <w:rPr>
          <w:rFonts w:hint="eastAsia"/>
          <w:sz w:val="22"/>
          <w:szCs w:val="22"/>
        </w:rPr>
        <w:t>(2013)</w:t>
      </w:r>
      <w:r w:rsidRPr="003F3940">
        <w:rPr>
          <w:rFonts w:hint="eastAsia"/>
          <w:sz w:val="22"/>
          <w:szCs w:val="22"/>
        </w:rPr>
        <w:t>，警察執行性侵害加害人社區監督之挑戰，警專學報第</w:t>
      </w:r>
      <w:r w:rsidRPr="003F3940">
        <w:rPr>
          <w:rFonts w:hint="eastAsia"/>
          <w:sz w:val="22"/>
          <w:szCs w:val="22"/>
        </w:rPr>
        <w:t>5</w:t>
      </w:r>
      <w:r w:rsidRPr="003F3940">
        <w:rPr>
          <w:rFonts w:hint="eastAsia"/>
          <w:sz w:val="22"/>
          <w:szCs w:val="22"/>
        </w:rPr>
        <w:t>卷第</w:t>
      </w:r>
      <w:r w:rsidRPr="003F3940">
        <w:rPr>
          <w:rFonts w:hint="eastAsia"/>
          <w:sz w:val="22"/>
          <w:szCs w:val="22"/>
        </w:rPr>
        <w:t>5</w:t>
      </w:r>
      <w:r w:rsidRPr="003F3940">
        <w:rPr>
          <w:rFonts w:hint="eastAsia"/>
          <w:sz w:val="22"/>
          <w:szCs w:val="22"/>
        </w:rPr>
        <w:t>期，頁</w:t>
      </w:r>
      <w:r w:rsidRPr="003F3940">
        <w:rPr>
          <w:rFonts w:hint="eastAsia"/>
          <w:sz w:val="22"/>
          <w:szCs w:val="22"/>
        </w:rPr>
        <w:t>169-190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2008</w:t>
      </w:r>
      <w:r w:rsidRPr="003F3940">
        <w:rPr>
          <w:rFonts w:hint="eastAsia"/>
          <w:sz w:val="22"/>
          <w:szCs w:val="22"/>
        </w:rPr>
        <w:t>）。人力績效科技如何讓訓得更少但績效更好。研習論壇月刊，</w:t>
      </w:r>
      <w:r w:rsidRPr="003F3940">
        <w:rPr>
          <w:rFonts w:hint="eastAsia"/>
          <w:sz w:val="22"/>
          <w:szCs w:val="22"/>
        </w:rPr>
        <w:t>95</w:t>
      </w:r>
      <w:r w:rsidRPr="003F3940">
        <w:rPr>
          <w:rFonts w:hint="eastAsia"/>
          <w:sz w:val="22"/>
          <w:szCs w:val="22"/>
        </w:rPr>
        <w:t>，</w:t>
      </w:r>
      <w:r w:rsidRPr="003F3940">
        <w:rPr>
          <w:rFonts w:hint="eastAsia"/>
          <w:sz w:val="22"/>
          <w:szCs w:val="22"/>
        </w:rPr>
        <w:t>26-30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2009</w:t>
      </w:r>
      <w:r w:rsidRPr="003F3940">
        <w:rPr>
          <w:rFonts w:hint="eastAsia"/>
          <w:sz w:val="22"/>
          <w:szCs w:val="22"/>
        </w:rPr>
        <w:t>）。任務式多媒體問題情境對問題定義與問題擁有感影響之研究。警察行政管理學報，</w:t>
      </w:r>
      <w:r w:rsidRPr="003F3940">
        <w:rPr>
          <w:rFonts w:hint="eastAsia"/>
          <w:sz w:val="22"/>
          <w:szCs w:val="22"/>
        </w:rPr>
        <w:t>5</w:t>
      </w:r>
      <w:r w:rsidRPr="003F3940">
        <w:rPr>
          <w:rFonts w:hint="eastAsia"/>
          <w:sz w:val="22"/>
          <w:szCs w:val="22"/>
        </w:rPr>
        <w:t>，</w:t>
      </w:r>
      <w:r w:rsidRPr="003F3940">
        <w:rPr>
          <w:rFonts w:hint="eastAsia"/>
          <w:sz w:val="22"/>
          <w:szCs w:val="22"/>
        </w:rPr>
        <w:t>117-128</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2009</w:t>
      </w:r>
      <w:r w:rsidRPr="003F3940">
        <w:rPr>
          <w:rFonts w:hint="eastAsia"/>
          <w:sz w:val="22"/>
          <w:szCs w:val="22"/>
        </w:rPr>
        <w:t>）。從數位學習前進組職變革。人事月刊，</w:t>
      </w:r>
      <w:r w:rsidRPr="003F3940">
        <w:rPr>
          <w:rFonts w:hint="eastAsia"/>
          <w:sz w:val="22"/>
          <w:szCs w:val="22"/>
        </w:rPr>
        <w:t>49(2)</w:t>
      </w:r>
      <w:r w:rsidRPr="003F3940">
        <w:rPr>
          <w:rFonts w:hint="eastAsia"/>
          <w:sz w:val="22"/>
          <w:szCs w:val="22"/>
        </w:rPr>
        <w:t>，</w:t>
      </w:r>
      <w:r w:rsidRPr="003F3940">
        <w:rPr>
          <w:rFonts w:hint="eastAsia"/>
          <w:sz w:val="22"/>
          <w:szCs w:val="22"/>
        </w:rPr>
        <w:t>46-50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2010</w:t>
      </w:r>
      <w:r w:rsidRPr="003F3940">
        <w:rPr>
          <w:rFonts w:hint="eastAsia"/>
          <w:sz w:val="22"/>
          <w:szCs w:val="22"/>
        </w:rPr>
        <w:t>）。情境判斷測驗意涵及國外警察甄選之應用。警察行政管理學報，</w:t>
      </w:r>
      <w:r w:rsidRPr="003F3940">
        <w:rPr>
          <w:rFonts w:hint="eastAsia"/>
          <w:sz w:val="22"/>
          <w:szCs w:val="22"/>
        </w:rPr>
        <w:t>6</w:t>
      </w:r>
      <w:r w:rsidRPr="003F3940">
        <w:rPr>
          <w:rFonts w:hint="eastAsia"/>
          <w:sz w:val="22"/>
          <w:szCs w:val="22"/>
        </w:rPr>
        <w:t>，</w:t>
      </w:r>
      <w:r w:rsidRPr="003F3940">
        <w:rPr>
          <w:rFonts w:hint="eastAsia"/>
          <w:sz w:val="22"/>
          <w:szCs w:val="22"/>
        </w:rPr>
        <w:t>131-140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2011</w:t>
      </w:r>
      <w:r w:rsidRPr="003F3940">
        <w:rPr>
          <w:rFonts w:hint="eastAsia"/>
          <w:sz w:val="22"/>
          <w:szCs w:val="22"/>
        </w:rPr>
        <w:t>）。訓練反應評鑑的新設計。研習論壇月刊，</w:t>
      </w:r>
      <w:r w:rsidRPr="003F3940">
        <w:rPr>
          <w:rFonts w:hint="eastAsia"/>
          <w:sz w:val="22"/>
          <w:szCs w:val="22"/>
        </w:rPr>
        <w:t>128</w:t>
      </w:r>
      <w:r w:rsidRPr="003F3940">
        <w:rPr>
          <w:rFonts w:hint="eastAsia"/>
          <w:sz w:val="22"/>
          <w:szCs w:val="22"/>
        </w:rPr>
        <w:t>，</w:t>
      </w:r>
      <w:r w:rsidRPr="003F3940">
        <w:rPr>
          <w:rFonts w:hint="eastAsia"/>
          <w:sz w:val="22"/>
          <w:szCs w:val="22"/>
        </w:rPr>
        <w:t>24-31</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2011</w:t>
      </w:r>
      <w:r w:rsidRPr="003F3940">
        <w:rPr>
          <w:rFonts w:hint="eastAsia"/>
          <w:sz w:val="22"/>
          <w:szCs w:val="22"/>
        </w:rPr>
        <w:t>）。警察特考情境題編製策略：以籃中演練與情境判斷測驗為例。警學叢刊，</w:t>
      </w:r>
      <w:r w:rsidRPr="003F3940">
        <w:rPr>
          <w:rFonts w:hint="eastAsia"/>
          <w:sz w:val="22"/>
          <w:szCs w:val="22"/>
        </w:rPr>
        <w:t>42(1)</w:t>
      </w:r>
      <w:r w:rsidRPr="003F3940">
        <w:rPr>
          <w:rFonts w:hint="eastAsia"/>
          <w:sz w:val="22"/>
          <w:szCs w:val="22"/>
        </w:rPr>
        <w:t>，</w:t>
      </w:r>
      <w:r w:rsidRPr="003F3940">
        <w:rPr>
          <w:rFonts w:hint="eastAsia"/>
          <w:sz w:val="22"/>
          <w:szCs w:val="22"/>
        </w:rPr>
        <w:t>141-154</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2012</w:t>
      </w:r>
      <w:r w:rsidRPr="003F3940">
        <w:rPr>
          <w:rFonts w:hint="eastAsia"/>
          <w:sz w:val="22"/>
          <w:szCs w:val="22"/>
        </w:rPr>
        <w:t>）。司法判決書中關於警察用槍時機判斷之分析研究。警察行政管理學報，</w:t>
      </w:r>
      <w:r w:rsidRPr="003F3940">
        <w:rPr>
          <w:rFonts w:hint="eastAsia"/>
          <w:sz w:val="22"/>
          <w:szCs w:val="22"/>
        </w:rPr>
        <w:t>8</w:t>
      </w:r>
      <w:r w:rsidRPr="003F3940">
        <w:rPr>
          <w:rFonts w:hint="eastAsia"/>
          <w:sz w:val="22"/>
          <w:szCs w:val="22"/>
        </w:rPr>
        <w:t>，</w:t>
      </w:r>
      <w:r w:rsidRPr="003F3940">
        <w:rPr>
          <w:rFonts w:hint="eastAsia"/>
          <w:sz w:val="22"/>
          <w:szCs w:val="22"/>
        </w:rPr>
        <w:t>171-183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2012</w:t>
      </w:r>
      <w:r w:rsidRPr="003F3940">
        <w:rPr>
          <w:rFonts w:hint="eastAsia"/>
          <w:sz w:val="22"/>
          <w:szCs w:val="22"/>
        </w:rPr>
        <w:t>）。從訓練參與者觀點的評估。</w:t>
      </w:r>
      <w:r w:rsidRPr="003F3940">
        <w:rPr>
          <w:rFonts w:hint="eastAsia"/>
          <w:sz w:val="22"/>
          <w:szCs w:val="22"/>
        </w:rPr>
        <w:t>T&amp;D</w:t>
      </w:r>
      <w:r w:rsidRPr="003F3940">
        <w:rPr>
          <w:rFonts w:hint="eastAsia"/>
          <w:sz w:val="22"/>
          <w:szCs w:val="22"/>
        </w:rPr>
        <w:t>飛訊季刊，</w:t>
      </w:r>
      <w:r w:rsidRPr="003F3940">
        <w:rPr>
          <w:rFonts w:hint="eastAsia"/>
          <w:sz w:val="22"/>
          <w:szCs w:val="22"/>
        </w:rPr>
        <w:t>21</w:t>
      </w:r>
      <w:r w:rsidRPr="003F3940">
        <w:rPr>
          <w:rFonts w:hint="eastAsia"/>
          <w:sz w:val="22"/>
          <w:szCs w:val="22"/>
        </w:rPr>
        <w:t>，</w:t>
      </w:r>
      <w:r w:rsidRPr="003F3940">
        <w:rPr>
          <w:rFonts w:hint="eastAsia"/>
          <w:sz w:val="22"/>
          <w:szCs w:val="22"/>
        </w:rPr>
        <w:t>81-87</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2013</w:t>
      </w:r>
      <w:r w:rsidRPr="003F3940">
        <w:rPr>
          <w:rFonts w:hint="eastAsia"/>
          <w:sz w:val="22"/>
          <w:szCs w:val="22"/>
        </w:rPr>
        <w:t>）。從專精取向觀點探討警察在職訓練之架構。警察行政管理學報，</w:t>
      </w:r>
      <w:r w:rsidRPr="003F3940">
        <w:rPr>
          <w:rFonts w:hint="eastAsia"/>
          <w:sz w:val="22"/>
          <w:szCs w:val="22"/>
        </w:rPr>
        <w:t>9</w:t>
      </w:r>
      <w:r w:rsidRPr="003F3940">
        <w:rPr>
          <w:rFonts w:hint="eastAsia"/>
          <w:sz w:val="22"/>
          <w:szCs w:val="22"/>
        </w:rPr>
        <w:t>，</w:t>
      </w:r>
      <w:r w:rsidRPr="003F3940">
        <w:rPr>
          <w:rFonts w:hint="eastAsia"/>
          <w:sz w:val="22"/>
          <w:szCs w:val="22"/>
        </w:rPr>
        <w:t>127-140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w:t>
      </w:r>
      <w:r w:rsidRPr="003F3940">
        <w:rPr>
          <w:rFonts w:hint="eastAsia"/>
          <w:sz w:val="22"/>
          <w:szCs w:val="22"/>
        </w:rPr>
        <w:t>2014</w:t>
      </w:r>
      <w:r w:rsidRPr="003F3940">
        <w:rPr>
          <w:rFonts w:hint="eastAsia"/>
          <w:sz w:val="22"/>
          <w:szCs w:val="22"/>
        </w:rPr>
        <w:t>）。國家考試多元評量之實踐：以警察特考情境測驗為例。文官制度季刊，</w:t>
      </w:r>
      <w:r w:rsidRPr="003F3940">
        <w:rPr>
          <w:rFonts w:hint="eastAsia"/>
          <w:sz w:val="22"/>
          <w:szCs w:val="22"/>
        </w:rPr>
        <w:t>6(1)</w:t>
      </w:r>
      <w:r w:rsidRPr="003F3940">
        <w:rPr>
          <w:rFonts w:hint="eastAsia"/>
          <w:sz w:val="22"/>
          <w:szCs w:val="22"/>
        </w:rPr>
        <w:t>，</w:t>
      </w:r>
      <w:r w:rsidRPr="003F3940">
        <w:rPr>
          <w:rFonts w:hint="eastAsia"/>
          <w:sz w:val="22"/>
          <w:szCs w:val="22"/>
        </w:rPr>
        <w:t>81-97</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◎吳斯茜、計惠卿（</w:t>
      </w:r>
      <w:r w:rsidRPr="003F3940">
        <w:rPr>
          <w:rFonts w:hint="eastAsia"/>
          <w:sz w:val="22"/>
          <w:szCs w:val="22"/>
        </w:rPr>
        <w:t>2008</w:t>
      </w:r>
      <w:r w:rsidRPr="003F3940">
        <w:rPr>
          <w:rFonts w:hint="eastAsia"/>
          <w:sz w:val="22"/>
          <w:szCs w:val="22"/>
        </w:rPr>
        <w:t>）。開拓世界公民教育的新生地—以國小語文教學為例。教育資料與研究，</w:t>
      </w:r>
      <w:r w:rsidRPr="003F3940">
        <w:rPr>
          <w:rFonts w:hint="eastAsia"/>
          <w:sz w:val="22"/>
          <w:szCs w:val="22"/>
        </w:rPr>
        <w:t>83</w:t>
      </w:r>
      <w:r w:rsidRPr="003F3940">
        <w:rPr>
          <w:rFonts w:hint="eastAsia"/>
          <w:sz w:val="22"/>
          <w:szCs w:val="22"/>
        </w:rPr>
        <w:t>，</w:t>
      </w:r>
      <w:r w:rsidRPr="003F3940">
        <w:rPr>
          <w:rFonts w:hint="eastAsia"/>
          <w:sz w:val="22"/>
          <w:szCs w:val="22"/>
        </w:rPr>
        <w:t>227-240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◎吳斯茜、陳薇棆（</w:t>
      </w:r>
      <w:r w:rsidRPr="003F3940">
        <w:rPr>
          <w:rFonts w:hint="eastAsia"/>
          <w:sz w:val="22"/>
          <w:szCs w:val="22"/>
        </w:rPr>
        <w:t>2014</w:t>
      </w:r>
      <w:r w:rsidRPr="003F3940">
        <w:rPr>
          <w:rFonts w:hint="eastAsia"/>
          <w:sz w:val="22"/>
          <w:szCs w:val="22"/>
        </w:rPr>
        <w:t>）。工作塑造初探—用心理論之改變類別實驗研究。警察行政管理學報，</w:t>
      </w:r>
      <w:r w:rsidRPr="003F3940">
        <w:rPr>
          <w:rFonts w:hint="eastAsia"/>
          <w:sz w:val="22"/>
          <w:szCs w:val="22"/>
        </w:rPr>
        <w:t>10</w:t>
      </w:r>
      <w:r w:rsidRPr="003F3940">
        <w:rPr>
          <w:rFonts w:hint="eastAsia"/>
          <w:sz w:val="22"/>
          <w:szCs w:val="22"/>
        </w:rPr>
        <w:t>，</w:t>
      </w:r>
      <w:r w:rsidRPr="003F3940">
        <w:rPr>
          <w:rFonts w:hint="eastAsia"/>
          <w:sz w:val="22"/>
          <w:szCs w:val="22"/>
        </w:rPr>
        <w:t>127-140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◎吳斯茜、黃家珍（</w:t>
      </w:r>
      <w:r w:rsidRPr="003F3940">
        <w:rPr>
          <w:rFonts w:hint="eastAsia"/>
          <w:sz w:val="22"/>
          <w:szCs w:val="22"/>
        </w:rPr>
        <w:t>2011</w:t>
      </w:r>
      <w:r w:rsidRPr="003F3940">
        <w:rPr>
          <w:rFonts w:hint="eastAsia"/>
          <w:sz w:val="22"/>
          <w:szCs w:val="22"/>
        </w:rPr>
        <w:t>）。評估警察組織富足感之研究。警察行政管理學報，</w:t>
      </w:r>
      <w:r w:rsidRPr="003F3940">
        <w:rPr>
          <w:rFonts w:hint="eastAsia"/>
          <w:sz w:val="22"/>
          <w:szCs w:val="22"/>
        </w:rPr>
        <w:t>7</w:t>
      </w:r>
      <w:r w:rsidRPr="003F3940">
        <w:rPr>
          <w:rFonts w:hint="eastAsia"/>
          <w:sz w:val="22"/>
          <w:szCs w:val="22"/>
        </w:rPr>
        <w:t>，</w:t>
      </w:r>
      <w:r w:rsidRPr="003F3940">
        <w:rPr>
          <w:rFonts w:hint="eastAsia"/>
          <w:sz w:val="22"/>
          <w:szCs w:val="22"/>
        </w:rPr>
        <w:t>175-186</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◎吳斯茜、蘇志強（</w:t>
      </w:r>
      <w:r w:rsidRPr="003F3940">
        <w:rPr>
          <w:rFonts w:hint="eastAsia"/>
          <w:sz w:val="22"/>
          <w:szCs w:val="22"/>
        </w:rPr>
        <w:t>2010</w:t>
      </w:r>
      <w:r w:rsidRPr="003F3940">
        <w:rPr>
          <w:rFonts w:hint="eastAsia"/>
          <w:sz w:val="22"/>
          <w:szCs w:val="22"/>
        </w:rPr>
        <w:t>）。論警察人員特種考試制度變遷對警察養成教育的影響。執法新知論衡，</w:t>
      </w:r>
      <w:r w:rsidRPr="003F3940">
        <w:rPr>
          <w:rFonts w:hint="eastAsia"/>
          <w:sz w:val="22"/>
          <w:szCs w:val="22"/>
        </w:rPr>
        <w:t>6</w:t>
      </w:r>
      <w:r w:rsidRPr="003F3940">
        <w:rPr>
          <w:rFonts w:hint="eastAsia"/>
          <w:sz w:val="22"/>
          <w:szCs w:val="22"/>
        </w:rPr>
        <w:t>（</w:t>
      </w:r>
      <w:r w:rsidRPr="003F3940">
        <w:rPr>
          <w:rFonts w:hint="eastAsia"/>
          <w:sz w:val="22"/>
          <w:szCs w:val="22"/>
        </w:rPr>
        <w:t>1</w:t>
      </w:r>
      <w:r w:rsidRPr="003F3940">
        <w:rPr>
          <w:rFonts w:hint="eastAsia"/>
          <w:sz w:val="22"/>
          <w:szCs w:val="22"/>
        </w:rPr>
        <w:t>），</w:t>
      </w:r>
      <w:r w:rsidRPr="003F3940">
        <w:rPr>
          <w:rFonts w:hint="eastAsia"/>
          <w:sz w:val="22"/>
          <w:szCs w:val="22"/>
        </w:rPr>
        <w:t>1-15</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◎吳景芳</w:t>
      </w:r>
      <w:r w:rsidRPr="003F3940">
        <w:rPr>
          <w:sz w:val="22"/>
          <w:szCs w:val="22"/>
        </w:rPr>
        <w:t>(1998)</w:t>
      </w:r>
      <w:r w:rsidRPr="003F3940">
        <w:rPr>
          <w:rFonts w:hint="eastAsia"/>
          <w:sz w:val="22"/>
          <w:szCs w:val="22"/>
        </w:rPr>
        <w:t>，兩岸共同打擊犯罪應有之作法─為兩岸之間的區際刑事司法互助催生，中興法學，第</w:t>
      </w:r>
      <w:r w:rsidRPr="003F3940">
        <w:rPr>
          <w:sz w:val="22"/>
          <w:szCs w:val="22"/>
        </w:rPr>
        <w:t xml:space="preserve">44 </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◎吳朝彥（</w:t>
      </w:r>
      <w:r w:rsidRPr="003F3940">
        <w:rPr>
          <w:rFonts w:hint="eastAsia"/>
          <w:sz w:val="22"/>
          <w:szCs w:val="22"/>
        </w:rPr>
        <w:t>2000</w:t>
      </w:r>
      <w:r w:rsidRPr="003F3940">
        <w:rPr>
          <w:rFonts w:hint="eastAsia"/>
          <w:sz w:val="22"/>
          <w:szCs w:val="22"/>
        </w:rPr>
        <w:t>），臺灣地區與大陸地區旅行業管理制度之比較，中國文化大學中國大陸研究所碩士論文。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◎吳進發</w:t>
      </w:r>
      <w:r w:rsidRPr="003F3940">
        <w:rPr>
          <w:rFonts w:hint="eastAsia"/>
          <w:sz w:val="22"/>
          <w:szCs w:val="22"/>
        </w:rPr>
        <w:t>(2006)</w:t>
      </w:r>
      <w:r w:rsidRPr="003F3940">
        <w:rPr>
          <w:rFonts w:hint="eastAsia"/>
          <w:sz w:val="22"/>
          <w:szCs w:val="22"/>
        </w:rPr>
        <w:t>，刑法、刑訴法應試精要，臺北：作者自印。</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◎吳嘉生</w:t>
      </w:r>
      <w:r w:rsidRPr="003F3940">
        <w:rPr>
          <w:rFonts w:hint="eastAsia"/>
          <w:sz w:val="22"/>
          <w:szCs w:val="22"/>
        </w:rPr>
        <w:t>(2000)</w:t>
      </w:r>
      <w:r w:rsidRPr="003F3940">
        <w:rPr>
          <w:rFonts w:hint="eastAsia"/>
          <w:sz w:val="22"/>
          <w:szCs w:val="22"/>
        </w:rPr>
        <w:t>，國際法學原理—本質與功能之研究，臺北：五南圖書出版公司，頁</w:t>
      </w:r>
      <w:r w:rsidRPr="003F3940">
        <w:rPr>
          <w:rFonts w:hint="eastAsia"/>
          <w:sz w:val="22"/>
          <w:szCs w:val="22"/>
        </w:rPr>
        <w:t>314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◎吳嘉生</w:t>
      </w:r>
      <w:r w:rsidRPr="003F3940">
        <w:rPr>
          <w:rFonts w:hint="eastAsia"/>
          <w:sz w:val="22"/>
          <w:szCs w:val="22"/>
        </w:rPr>
        <w:t>(2008)</w:t>
      </w:r>
      <w:r w:rsidRPr="003F3940">
        <w:rPr>
          <w:rFonts w:hint="eastAsia"/>
          <w:sz w:val="22"/>
          <w:szCs w:val="22"/>
        </w:rPr>
        <w:t>，當代國際法</w:t>
      </w:r>
      <w:r w:rsidRPr="003F3940">
        <w:rPr>
          <w:rFonts w:hint="eastAsia"/>
          <w:sz w:val="22"/>
          <w:szCs w:val="22"/>
        </w:rPr>
        <w:t>(</w:t>
      </w:r>
      <w:r w:rsidRPr="003F3940">
        <w:rPr>
          <w:rFonts w:hint="eastAsia"/>
          <w:sz w:val="22"/>
          <w:szCs w:val="22"/>
        </w:rPr>
        <w:t>上</w:t>
      </w:r>
      <w:r w:rsidRPr="003F3940">
        <w:rPr>
          <w:rFonts w:hint="eastAsia"/>
          <w:sz w:val="22"/>
          <w:szCs w:val="22"/>
        </w:rPr>
        <w:t>)</w:t>
      </w:r>
      <w:r w:rsidRPr="003F3940">
        <w:rPr>
          <w:rFonts w:hint="eastAsia"/>
          <w:sz w:val="22"/>
          <w:szCs w:val="22"/>
        </w:rPr>
        <w:t>，初版，臺北巿：五南公司。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◎吳學燕</w:t>
      </w:r>
      <w:r w:rsidRPr="003F3940">
        <w:rPr>
          <w:rFonts w:hint="eastAsia"/>
          <w:sz w:val="22"/>
          <w:szCs w:val="22"/>
        </w:rPr>
        <w:t>(2004)</w:t>
      </w:r>
      <w:r w:rsidRPr="003F3940">
        <w:rPr>
          <w:rFonts w:hint="eastAsia"/>
          <w:sz w:val="22"/>
          <w:szCs w:val="22"/>
        </w:rPr>
        <w:t>，我國移民政策與輔導之探討，國境警察學報，第</w:t>
      </w:r>
      <w:r w:rsidRPr="003F3940">
        <w:rPr>
          <w:rFonts w:hint="eastAsia"/>
          <w:sz w:val="22"/>
          <w:szCs w:val="22"/>
        </w:rPr>
        <w:t>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◎吳學燕</w:t>
      </w:r>
      <w:r w:rsidRPr="003F3940">
        <w:rPr>
          <w:rFonts w:hint="eastAsia"/>
          <w:sz w:val="22"/>
          <w:szCs w:val="22"/>
        </w:rPr>
        <w:t>(2004)</w:t>
      </w:r>
      <w:r w:rsidRPr="003F3940">
        <w:rPr>
          <w:rFonts w:hint="eastAsia"/>
          <w:sz w:val="22"/>
          <w:szCs w:val="22"/>
        </w:rPr>
        <w:t>，移民政策與法規，臺北：文笙書局。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◎吳學燕</w:t>
      </w:r>
      <w:r w:rsidRPr="003F3940">
        <w:rPr>
          <w:rFonts w:hint="eastAsia"/>
          <w:sz w:val="22"/>
          <w:szCs w:val="22"/>
        </w:rPr>
        <w:t>(2009)</w:t>
      </w:r>
      <w:r w:rsidRPr="003F3940">
        <w:rPr>
          <w:rFonts w:hint="eastAsia"/>
          <w:sz w:val="22"/>
          <w:szCs w:val="22"/>
        </w:rPr>
        <w:t>，移民政策與法規，台北：文笙書局。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◎吳學燕</w:t>
      </w:r>
      <w:r w:rsidRPr="003F3940">
        <w:rPr>
          <w:rFonts w:hint="eastAsia"/>
          <w:sz w:val="22"/>
          <w:szCs w:val="22"/>
        </w:rPr>
        <w:t>(2011)</w:t>
      </w:r>
      <w:r w:rsidRPr="003F3940">
        <w:rPr>
          <w:rFonts w:hint="eastAsia"/>
          <w:sz w:val="22"/>
          <w:szCs w:val="22"/>
        </w:rPr>
        <w:t>，移民政策與法規，台北市：文笙書局。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◎吳錦棋、曾秀雲與嚴愛群（</w:t>
      </w:r>
      <w:r w:rsidRPr="003F3940">
        <w:rPr>
          <w:rFonts w:hint="eastAsia"/>
          <w:sz w:val="22"/>
          <w:szCs w:val="22"/>
        </w:rPr>
        <w:t>2008</w:t>
      </w:r>
      <w:r w:rsidRPr="003F3940">
        <w:rPr>
          <w:rFonts w:hint="eastAsia"/>
          <w:sz w:val="22"/>
          <w:szCs w:val="22"/>
        </w:rPr>
        <w:t>），沒他們行嗎？：從東南亞跨國婚配困境談婚姻當事者與媒合業者的權力－依賴關係，中央警察大學國境警察學報，第</w:t>
      </w:r>
      <w:r w:rsidRPr="003F3940">
        <w:rPr>
          <w:rFonts w:hint="eastAsia"/>
          <w:sz w:val="22"/>
          <w:szCs w:val="22"/>
        </w:rPr>
        <w:t>10</w:t>
      </w:r>
      <w:r w:rsidRPr="003F3940">
        <w:rPr>
          <w:rFonts w:hint="eastAsia"/>
          <w:sz w:val="22"/>
          <w:szCs w:val="22"/>
        </w:rPr>
        <w:t>期，頁</w:t>
      </w:r>
      <w:r w:rsidRPr="003F3940">
        <w:rPr>
          <w:rFonts w:hint="eastAsia"/>
          <w:sz w:val="22"/>
          <w:szCs w:val="22"/>
        </w:rPr>
        <w:t>133-178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◎吳繼文（</w:t>
      </w:r>
      <w:r w:rsidRPr="003F3940">
        <w:rPr>
          <w:rFonts w:hint="eastAsia"/>
          <w:sz w:val="22"/>
          <w:szCs w:val="22"/>
        </w:rPr>
        <w:t>2007</w:t>
      </w:r>
      <w:r w:rsidRPr="003F3940">
        <w:rPr>
          <w:rFonts w:hint="eastAsia"/>
          <w:sz w:val="22"/>
          <w:szCs w:val="22"/>
        </w:rPr>
        <w:t>），會議展覽服務業叢書</w:t>
      </w:r>
      <w:r w:rsidRPr="003F3940">
        <w:rPr>
          <w:rFonts w:hint="eastAsia"/>
          <w:sz w:val="22"/>
          <w:szCs w:val="22"/>
        </w:rPr>
        <w:t>6</w:t>
      </w:r>
      <w:r w:rsidRPr="003F3940">
        <w:rPr>
          <w:rFonts w:hint="eastAsia"/>
          <w:sz w:val="22"/>
          <w:szCs w:val="22"/>
        </w:rPr>
        <w:t>－獎勵旅遊，台北：經濟部商業司。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◎吳耀宗</w:t>
      </w:r>
      <w:r w:rsidRPr="003F3940">
        <w:rPr>
          <w:rFonts w:hint="eastAsia"/>
          <w:sz w:val="22"/>
          <w:szCs w:val="22"/>
        </w:rPr>
        <w:t>(2013)</w:t>
      </w:r>
      <w:r w:rsidRPr="003F3940">
        <w:rPr>
          <w:rFonts w:hint="eastAsia"/>
          <w:sz w:val="22"/>
          <w:szCs w:val="22"/>
        </w:rPr>
        <w:t>，檢察官依職權核發鑑定許可書強制抽血</w:t>
      </w:r>
      <w:r w:rsidRPr="003F3940">
        <w:rPr>
          <w:rFonts w:hint="eastAsia"/>
          <w:sz w:val="22"/>
          <w:szCs w:val="22"/>
        </w:rPr>
        <w:t>---</w:t>
      </w:r>
      <w:r w:rsidRPr="003F3940">
        <w:rPr>
          <w:rFonts w:hint="eastAsia"/>
          <w:sz w:val="22"/>
          <w:szCs w:val="22"/>
        </w:rPr>
        <w:t>違法，台灣法學雜誌第</w:t>
      </w:r>
      <w:r w:rsidRPr="003F3940">
        <w:rPr>
          <w:rFonts w:hint="eastAsia"/>
          <w:sz w:val="22"/>
          <w:szCs w:val="22"/>
        </w:rPr>
        <w:t>228</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◎呂炳寬、項程華、楊智傑</w:t>
      </w:r>
      <w:r w:rsidRPr="003F3940">
        <w:rPr>
          <w:rFonts w:hint="eastAsia"/>
          <w:sz w:val="22"/>
          <w:szCs w:val="22"/>
        </w:rPr>
        <w:t>(2007)</w:t>
      </w:r>
      <w:r w:rsidRPr="003F3940">
        <w:rPr>
          <w:rFonts w:hint="eastAsia"/>
          <w:sz w:val="22"/>
          <w:szCs w:val="22"/>
        </w:rPr>
        <w:t>，中華民國憲法精義，</w:t>
      </w:r>
      <w:r w:rsidRPr="003F3940">
        <w:rPr>
          <w:rFonts w:hint="eastAsia"/>
          <w:sz w:val="22"/>
          <w:szCs w:val="22"/>
        </w:rPr>
        <w:t>2</w:t>
      </w:r>
      <w:r w:rsidRPr="003F3940">
        <w:rPr>
          <w:rFonts w:hint="eastAsia"/>
          <w:sz w:val="22"/>
          <w:szCs w:val="22"/>
        </w:rPr>
        <w:t>版，臺北市：五南公司。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◎宋世傑</w:t>
      </w:r>
      <w:r w:rsidRPr="003F3940">
        <w:rPr>
          <w:rFonts w:hint="eastAsia"/>
          <w:sz w:val="22"/>
          <w:szCs w:val="22"/>
        </w:rPr>
        <w:t>(2010)</w:t>
      </w:r>
      <w:r w:rsidRPr="003F3940">
        <w:rPr>
          <w:rFonts w:hint="eastAsia"/>
          <w:sz w:val="22"/>
          <w:szCs w:val="22"/>
        </w:rPr>
        <w:t>，臺灣與新加坡移民政策制定因素之比較研究，國立暨南國際大學東南亞研究所碩士論文。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◎宋俊賢、林安邦、董澤平</w:t>
      </w:r>
      <w:r w:rsidRPr="003F3940">
        <w:rPr>
          <w:rFonts w:hint="eastAsia"/>
          <w:sz w:val="22"/>
          <w:szCs w:val="22"/>
        </w:rPr>
        <w:t>(2014)</w:t>
      </w:r>
      <w:r w:rsidRPr="003F3940">
        <w:rPr>
          <w:rFonts w:hint="eastAsia"/>
          <w:sz w:val="22"/>
          <w:szCs w:val="22"/>
        </w:rPr>
        <w:t>，虛擬貨幣於電子商務之發展及其法律上之衝擊：以比特幣為討論中心，電子商務研究第</w:t>
      </w:r>
      <w:r w:rsidRPr="003F3940">
        <w:rPr>
          <w:rFonts w:hint="eastAsia"/>
          <w:sz w:val="22"/>
          <w:szCs w:val="22"/>
        </w:rPr>
        <w:t>12</w:t>
      </w:r>
      <w:r w:rsidRPr="003F3940">
        <w:rPr>
          <w:rFonts w:hint="eastAsia"/>
          <w:sz w:val="22"/>
          <w:szCs w:val="22"/>
        </w:rPr>
        <w:t>卷第</w:t>
      </w:r>
      <w:r w:rsidRPr="003F3940">
        <w:rPr>
          <w:rFonts w:hint="eastAsia"/>
          <w:sz w:val="22"/>
          <w:szCs w:val="22"/>
        </w:rPr>
        <w:t>2</w:t>
      </w:r>
      <w:r w:rsidRPr="003F3940">
        <w:rPr>
          <w:rFonts w:hint="eastAsia"/>
          <w:sz w:val="22"/>
          <w:szCs w:val="22"/>
        </w:rPr>
        <w:t>期，頁</w:t>
      </w:r>
      <w:r w:rsidRPr="003F3940">
        <w:rPr>
          <w:rFonts w:hint="eastAsia"/>
          <w:sz w:val="22"/>
          <w:szCs w:val="22"/>
        </w:rPr>
        <w:t>235-253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◎李文婷</w:t>
      </w:r>
      <w:r w:rsidRPr="003F3940">
        <w:rPr>
          <w:rFonts w:hint="eastAsia"/>
          <w:sz w:val="22"/>
          <w:szCs w:val="22"/>
        </w:rPr>
        <w:t>(2002)</w:t>
      </w:r>
      <w:r w:rsidRPr="003F3940">
        <w:rPr>
          <w:rFonts w:hint="eastAsia"/>
          <w:sz w:val="22"/>
          <w:szCs w:val="22"/>
        </w:rPr>
        <w:t>，成體幹細胞的研究現況與未來發展，化工資訊。</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◎李江良</w:t>
      </w:r>
      <w:r w:rsidRPr="003F3940">
        <w:rPr>
          <w:rFonts w:hint="eastAsia"/>
          <w:sz w:val="22"/>
          <w:szCs w:val="22"/>
        </w:rPr>
        <w:t>(2012)</w:t>
      </w:r>
      <w:r w:rsidRPr="003F3940">
        <w:rPr>
          <w:rFonts w:hint="eastAsia"/>
          <w:sz w:val="22"/>
          <w:szCs w:val="22"/>
        </w:rPr>
        <w:t>，大陸地區人民來臺觀光與國家安全之研究─以警察機關執法為例，中央警察大學警察政策研究所碩士論文。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◎李佩芳（</w:t>
      </w:r>
      <w:r w:rsidRPr="003F3940">
        <w:rPr>
          <w:rFonts w:hint="eastAsia"/>
          <w:sz w:val="22"/>
          <w:szCs w:val="22"/>
        </w:rPr>
        <w:t>2005</w:t>
      </w:r>
      <w:r w:rsidRPr="003F3940">
        <w:rPr>
          <w:rFonts w:hint="eastAsia"/>
          <w:sz w:val="22"/>
          <w:szCs w:val="22"/>
        </w:rPr>
        <w:t>），兩岸非法入出境刑事處罰之研究，國立臺灣海洋大學海洋法律研究所碩士論文。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◎李依盈（</w:t>
      </w:r>
      <w:r w:rsidRPr="003F3940">
        <w:rPr>
          <w:rFonts w:hint="eastAsia"/>
          <w:sz w:val="22"/>
          <w:szCs w:val="22"/>
        </w:rPr>
        <w:t>2005</w:t>
      </w:r>
      <w:r w:rsidRPr="003F3940">
        <w:rPr>
          <w:rFonts w:hint="eastAsia"/>
          <w:sz w:val="22"/>
          <w:szCs w:val="22"/>
        </w:rPr>
        <w:t>）開放大陸地區人民來台觀光政策之評估，政治大學公共行政研究所碩士論文。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◎李其榮</w:t>
      </w:r>
      <w:r w:rsidRPr="003F3940">
        <w:rPr>
          <w:rFonts w:hint="eastAsia"/>
          <w:sz w:val="22"/>
          <w:szCs w:val="22"/>
        </w:rPr>
        <w:t>(2007)</w:t>
      </w:r>
      <w:r w:rsidRPr="003F3940">
        <w:rPr>
          <w:rFonts w:hint="eastAsia"/>
          <w:sz w:val="22"/>
          <w:szCs w:val="22"/>
        </w:rPr>
        <w:t>，國際移民對輸出國與輸入國的雙重影響，社會科學，第</w:t>
      </w:r>
      <w:r w:rsidRPr="003F3940">
        <w:rPr>
          <w:rFonts w:hint="eastAsia"/>
          <w:sz w:val="22"/>
          <w:szCs w:val="22"/>
        </w:rPr>
        <w:t>9</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◎李宗勳、吳斯茜（</w:t>
      </w:r>
      <w:r w:rsidRPr="003F3940">
        <w:rPr>
          <w:rFonts w:hint="eastAsia"/>
          <w:sz w:val="22"/>
          <w:szCs w:val="22"/>
        </w:rPr>
        <w:t>2010</w:t>
      </w:r>
      <w:r w:rsidRPr="003F3940">
        <w:rPr>
          <w:rFonts w:hint="eastAsia"/>
          <w:sz w:val="22"/>
          <w:szCs w:val="22"/>
        </w:rPr>
        <w:t>）。新制警察人員評量方法之研究。人事行政，</w:t>
      </w:r>
      <w:r w:rsidRPr="003F3940">
        <w:rPr>
          <w:rFonts w:hint="eastAsia"/>
          <w:sz w:val="22"/>
          <w:szCs w:val="22"/>
        </w:rPr>
        <w:t>173</w:t>
      </w:r>
      <w:r w:rsidRPr="003F3940">
        <w:rPr>
          <w:rFonts w:hint="eastAsia"/>
          <w:sz w:val="22"/>
          <w:szCs w:val="22"/>
        </w:rPr>
        <w:t>，</w:t>
      </w:r>
      <w:r w:rsidRPr="003F3940">
        <w:rPr>
          <w:rFonts w:hint="eastAsia"/>
          <w:sz w:val="22"/>
          <w:szCs w:val="22"/>
        </w:rPr>
        <w:t>20-25</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◎李宗勳、吳斯茜（</w:t>
      </w:r>
      <w:r w:rsidRPr="003F3940">
        <w:rPr>
          <w:rFonts w:hint="eastAsia"/>
          <w:sz w:val="22"/>
          <w:szCs w:val="22"/>
        </w:rPr>
        <w:t>2010</w:t>
      </w:r>
      <w:r w:rsidRPr="003F3940">
        <w:rPr>
          <w:rFonts w:hint="eastAsia"/>
          <w:sz w:val="22"/>
          <w:szCs w:val="22"/>
        </w:rPr>
        <w:t>）。警察人員考試問題與雙軌分流考試新制之分析。人事行政，</w:t>
      </w:r>
      <w:r w:rsidRPr="003F3940">
        <w:rPr>
          <w:rFonts w:hint="eastAsia"/>
          <w:sz w:val="22"/>
          <w:szCs w:val="22"/>
        </w:rPr>
        <w:t>172</w:t>
      </w:r>
      <w:r w:rsidRPr="003F3940">
        <w:rPr>
          <w:rFonts w:hint="eastAsia"/>
          <w:sz w:val="22"/>
          <w:szCs w:val="22"/>
        </w:rPr>
        <w:t>，</w:t>
      </w:r>
      <w:r w:rsidRPr="003F3940">
        <w:rPr>
          <w:rFonts w:hint="eastAsia"/>
          <w:sz w:val="22"/>
          <w:szCs w:val="22"/>
        </w:rPr>
        <w:t>61-67</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◎李宗勳、吳斯茜（</w:t>
      </w:r>
      <w:r w:rsidRPr="003F3940">
        <w:rPr>
          <w:rFonts w:hint="eastAsia"/>
          <w:sz w:val="22"/>
          <w:szCs w:val="22"/>
        </w:rPr>
        <w:t>2012</w:t>
      </w:r>
      <w:r w:rsidRPr="003F3940">
        <w:rPr>
          <w:rFonts w:hint="eastAsia"/>
          <w:sz w:val="22"/>
          <w:szCs w:val="22"/>
        </w:rPr>
        <w:t>）。從心流觀點試論退休。人事行政，</w:t>
      </w:r>
      <w:r w:rsidRPr="003F3940">
        <w:rPr>
          <w:rFonts w:hint="eastAsia"/>
          <w:sz w:val="22"/>
          <w:szCs w:val="22"/>
        </w:rPr>
        <w:t>181</w:t>
      </w:r>
      <w:r w:rsidRPr="003F3940">
        <w:rPr>
          <w:rFonts w:hint="eastAsia"/>
          <w:sz w:val="22"/>
          <w:szCs w:val="22"/>
        </w:rPr>
        <w:t>，</w:t>
      </w:r>
      <w:r w:rsidRPr="003F3940">
        <w:rPr>
          <w:rFonts w:hint="eastAsia"/>
          <w:sz w:val="22"/>
          <w:szCs w:val="22"/>
        </w:rPr>
        <w:t>53-59</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◎李宗勳、吳斯茜（</w:t>
      </w:r>
      <w:r w:rsidRPr="003F3940">
        <w:rPr>
          <w:rFonts w:hint="eastAsia"/>
          <w:sz w:val="22"/>
          <w:szCs w:val="22"/>
        </w:rPr>
        <w:t>2014</w:t>
      </w:r>
      <w:r w:rsidRPr="003F3940">
        <w:rPr>
          <w:rFonts w:hint="eastAsia"/>
          <w:sz w:val="22"/>
          <w:szCs w:val="22"/>
        </w:rPr>
        <w:t>）。訓練如何協助公務員邁向專精。人事行政季刊，</w:t>
      </w:r>
      <w:r w:rsidRPr="003F3940">
        <w:rPr>
          <w:rFonts w:hint="eastAsia"/>
          <w:sz w:val="22"/>
          <w:szCs w:val="22"/>
        </w:rPr>
        <w:t>186</w:t>
      </w:r>
      <w:r w:rsidRPr="003F3940">
        <w:rPr>
          <w:rFonts w:hint="eastAsia"/>
          <w:sz w:val="22"/>
          <w:szCs w:val="22"/>
        </w:rPr>
        <w:t>，</w:t>
      </w:r>
      <w:r w:rsidRPr="003F3940">
        <w:rPr>
          <w:rFonts w:hint="eastAsia"/>
          <w:sz w:val="22"/>
          <w:szCs w:val="22"/>
        </w:rPr>
        <w:t>71-78</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◎李宗勳、陳宜安、吳斯茜</w:t>
      </w:r>
      <w:r w:rsidRPr="003F3940">
        <w:rPr>
          <w:rFonts w:hint="eastAsia"/>
          <w:sz w:val="22"/>
          <w:szCs w:val="22"/>
        </w:rPr>
        <w:t>(2011)</w:t>
      </w:r>
      <w:r w:rsidRPr="003F3940">
        <w:rPr>
          <w:rFonts w:hint="eastAsia"/>
          <w:sz w:val="22"/>
          <w:szCs w:val="22"/>
        </w:rPr>
        <w:t>，臺灣警政發展史</w:t>
      </w:r>
      <w:r w:rsidRPr="003F3940">
        <w:rPr>
          <w:rFonts w:hint="eastAsia"/>
          <w:sz w:val="22"/>
          <w:szCs w:val="22"/>
        </w:rPr>
        <w:t>---</w:t>
      </w:r>
      <w:r w:rsidRPr="003F3940">
        <w:rPr>
          <w:rFonts w:hint="eastAsia"/>
          <w:sz w:val="22"/>
          <w:szCs w:val="22"/>
        </w:rPr>
        <w:t>警察教育篇，臺灣警政發展史學術研討會論文集，頁</w:t>
      </w:r>
      <w:r w:rsidRPr="003F3940">
        <w:rPr>
          <w:rFonts w:hint="eastAsia"/>
          <w:sz w:val="22"/>
          <w:szCs w:val="22"/>
        </w:rPr>
        <w:t>63-74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◎李明峻（</w:t>
      </w:r>
      <w:r w:rsidRPr="003F3940">
        <w:rPr>
          <w:rFonts w:hint="eastAsia"/>
          <w:sz w:val="22"/>
          <w:szCs w:val="22"/>
        </w:rPr>
        <w:t>2006</w:t>
      </w:r>
      <w:r w:rsidRPr="003F3940">
        <w:rPr>
          <w:rFonts w:hint="eastAsia"/>
          <w:sz w:val="22"/>
          <w:szCs w:val="22"/>
        </w:rPr>
        <w:t>），針對特定對象的人權條約，新世紀智庫論壇，第</w:t>
      </w:r>
      <w:r w:rsidRPr="003F3940">
        <w:rPr>
          <w:rFonts w:hint="eastAsia"/>
          <w:sz w:val="22"/>
          <w:szCs w:val="22"/>
        </w:rPr>
        <w:t>34</w:t>
      </w:r>
      <w:r w:rsidRPr="003F3940">
        <w:rPr>
          <w:rFonts w:hint="eastAsia"/>
          <w:sz w:val="22"/>
          <w:szCs w:val="22"/>
        </w:rPr>
        <w:t>期，</w:t>
      </w:r>
      <w:r w:rsidRPr="003F3940">
        <w:rPr>
          <w:rFonts w:hint="eastAsia"/>
          <w:sz w:val="22"/>
          <w:szCs w:val="22"/>
        </w:rPr>
        <w:t>2006</w:t>
      </w:r>
      <w:r w:rsidRPr="003F3940">
        <w:rPr>
          <w:rFonts w:hint="eastAsia"/>
          <w:sz w:val="22"/>
          <w:szCs w:val="22"/>
        </w:rPr>
        <w:t>年</w:t>
      </w:r>
      <w:r w:rsidRPr="003F3940">
        <w:rPr>
          <w:rFonts w:hint="eastAsia"/>
          <w:sz w:val="22"/>
          <w:szCs w:val="22"/>
        </w:rPr>
        <w:t>6</w:t>
      </w:r>
      <w:r w:rsidRPr="003F3940">
        <w:rPr>
          <w:rFonts w:hint="eastAsia"/>
          <w:sz w:val="22"/>
          <w:szCs w:val="22"/>
        </w:rPr>
        <w:t>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◎李明峻</w:t>
      </w:r>
      <w:r w:rsidRPr="003F3940">
        <w:rPr>
          <w:rFonts w:hint="eastAsia"/>
          <w:sz w:val="22"/>
          <w:szCs w:val="22"/>
        </w:rPr>
        <w:t>(2007)</w:t>
      </w:r>
      <w:r w:rsidRPr="003F3940">
        <w:rPr>
          <w:rFonts w:hint="eastAsia"/>
          <w:sz w:val="22"/>
          <w:szCs w:val="22"/>
        </w:rPr>
        <w:t>，移民人權導讀－外國人的人權，人權思潮導論，台北：秀威資訊科技，頁</w:t>
      </w:r>
      <w:r w:rsidRPr="003F3940">
        <w:rPr>
          <w:rFonts w:hint="eastAsia"/>
          <w:sz w:val="22"/>
          <w:szCs w:val="22"/>
        </w:rPr>
        <w:t>137-162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◎李冠弘（</w:t>
      </w:r>
      <w:r w:rsidRPr="003F3940">
        <w:rPr>
          <w:rFonts w:hint="eastAsia"/>
          <w:sz w:val="22"/>
          <w:szCs w:val="22"/>
        </w:rPr>
        <w:t>2005</w:t>
      </w:r>
      <w:r w:rsidRPr="003F3940">
        <w:rPr>
          <w:rFonts w:hint="eastAsia"/>
          <w:sz w:val="22"/>
          <w:szCs w:val="22"/>
        </w:rPr>
        <w:t>），移民對我國家安全之研究</w:t>
      </w:r>
      <w:r w:rsidRPr="003F3940">
        <w:rPr>
          <w:rFonts w:hint="eastAsia"/>
          <w:sz w:val="22"/>
          <w:szCs w:val="22"/>
        </w:rPr>
        <w:t>-</w:t>
      </w:r>
      <w:r w:rsidRPr="003F3940">
        <w:rPr>
          <w:rFonts w:hint="eastAsia"/>
          <w:sz w:val="22"/>
          <w:szCs w:val="22"/>
        </w:rPr>
        <w:t>以大陸地區合法入境人民為例，中央警察大學公共安全研究所碩士論文。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◎李建良</w:t>
      </w:r>
      <w:r w:rsidRPr="003F3940">
        <w:rPr>
          <w:rFonts w:hint="eastAsia"/>
          <w:sz w:val="22"/>
          <w:szCs w:val="22"/>
        </w:rPr>
        <w:t>(1999)</w:t>
      </w:r>
      <w:r w:rsidRPr="003F3940">
        <w:rPr>
          <w:rFonts w:hint="eastAsia"/>
          <w:sz w:val="22"/>
          <w:szCs w:val="22"/>
        </w:rPr>
        <w:t>，憲法理論與實踐</w:t>
      </w:r>
      <w:r w:rsidRPr="003F3940">
        <w:rPr>
          <w:rFonts w:hint="eastAsia"/>
          <w:sz w:val="22"/>
          <w:szCs w:val="22"/>
        </w:rPr>
        <w:t>(</w:t>
      </w:r>
      <w:r w:rsidRPr="003F3940">
        <w:rPr>
          <w:rFonts w:hint="eastAsia"/>
          <w:sz w:val="22"/>
          <w:szCs w:val="22"/>
        </w:rPr>
        <w:t>二</w:t>
      </w:r>
      <w:r w:rsidRPr="003F3940">
        <w:rPr>
          <w:rFonts w:hint="eastAsia"/>
          <w:sz w:val="22"/>
          <w:szCs w:val="22"/>
        </w:rPr>
        <w:t>)</w:t>
      </w:r>
      <w:r w:rsidRPr="003F3940">
        <w:rPr>
          <w:rFonts w:hint="eastAsia"/>
          <w:sz w:val="22"/>
          <w:szCs w:val="22"/>
        </w:rPr>
        <w:t>，學林文化事業有限公司。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◎李強（</w:t>
      </w:r>
      <w:r w:rsidRPr="003F3940">
        <w:rPr>
          <w:rFonts w:hint="eastAsia"/>
          <w:sz w:val="22"/>
          <w:szCs w:val="22"/>
        </w:rPr>
        <w:t>2003</w:t>
      </w:r>
      <w:r w:rsidRPr="003F3940">
        <w:rPr>
          <w:rFonts w:hint="eastAsia"/>
          <w:sz w:val="22"/>
          <w:szCs w:val="22"/>
        </w:rPr>
        <w:t>），影響中國城鄉流動人口的推力與拉力因素分析，中國社會科學總第</w:t>
      </w:r>
      <w:r w:rsidRPr="003F3940">
        <w:rPr>
          <w:rFonts w:hint="eastAsia"/>
          <w:sz w:val="22"/>
          <w:szCs w:val="22"/>
        </w:rPr>
        <w:t>139</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◎李惠宗</w:t>
      </w:r>
      <w:r w:rsidRPr="003F3940">
        <w:rPr>
          <w:rFonts w:hint="eastAsia"/>
          <w:sz w:val="22"/>
          <w:szCs w:val="22"/>
        </w:rPr>
        <w:t>(2000)</w:t>
      </w:r>
      <w:r w:rsidRPr="003F3940">
        <w:rPr>
          <w:rFonts w:hint="eastAsia"/>
          <w:sz w:val="22"/>
          <w:szCs w:val="22"/>
        </w:rPr>
        <w:t>，行政法要義，臺北：五南出版社。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◎李惠宗</w:t>
      </w:r>
      <w:r w:rsidRPr="003F3940">
        <w:rPr>
          <w:rFonts w:hint="eastAsia"/>
          <w:sz w:val="22"/>
          <w:szCs w:val="22"/>
        </w:rPr>
        <w:t>(2006)</w:t>
      </w:r>
      <w:r w:rsidRPr="003F3940">
        <w:rPr>
          <w:rFonts w:hint="eastAsia"/>
          <w:sz w:val="22"/>
          <w:szCs w:val="22"/>
        </w:rPr>
        <w:t>，中華民國憲法概要</w:t>
      </w:r>
      <w:r w:rsidRPr="003F3940">
        <w:rPr>
          <w:rFonts w:hint="eastAsia"/>
          <w:sz w:val="22"/>
          <w:szCs w:val="22"/>
        </w:rPr>
        <w:t>---</w:t>
      </w:r>
      <w:r w:rsidRPr="003F3940">
        <w:rPr>
          <w:rFonts w:hint="eastAsia"/>
          <w:sz w:val="22"/>
          <w:szCs w:val="22"/>
        </w:rPr>
        <w:t>憲法生活的新思維，</w:t>
      </w:r>
      <w:r w:rsidRPr="003F3940">
        <w:rPr>
          <w:rFonts w:hint="eastAsia"/>
          <w:sz w:val="22"/>
          <w:szCs w:val="22"/>
        </w:rPr>
        <w:t>5</w:t>
      </w:r>
      <w:r w:rsidRPr="003F3940">
        <w:rPr>
          <w:rFonts w:hint="eastAsia"/>
          <w:sz w:val="22"/>
          <w:szCs w:val="22"/>
        </w:rPr>
        <w:t>版，臺北市：元照公司，頁</w:t>
      </w:r>
      <w:r w:rsidRPr="003F3940">
        <w:rPr>
          <w:rFonts w:hint="eastAsia"/>
          <w:sz w:val="22"/>
          <w:szCs w:val="22"/>
        </w:rPr>
        <w:t>1-385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◎李惠宗（</w:t>
      </w:r>
      <w:r w:rsidRPr="003F3940">
        <w:rPr>
          <w:rFonts w:hint="eastAsia"/>
          <w:sz w:val="22"/>
          <w:szCs w:val="22"/>
        </w:rPr>
        <w:t>2011</w:t>
      </w:r>
      <w:r w:rsidRPr="003F3940">
        <w:rPr>
          <w:rFonts w:hint="eastAsia"/>
          <w:sz w:val="22"/>
          <w:szCs w:val="22"/>
        </w:rPr>
        <w:t>），中華民國憲法概要──憲法生活的新思維（</w:t>
      </w:r>
      <w:r w:rsidRPr="003F3940">
        <w:rPr>
          <w:rFonts w:hint="eastAsia"/>
          <w:sz w:val="22"/>
          <w:szCs w:val="22"/>
        </w:rPr>
        <w:t>Introduction to the Constitution of the Republic of China</w:t>
      </w:r>
      <w:r w:rsidRPr="003F3940">
        <w:rPr>
          <w:rFonts w:hint="eastAsia"/>
          <w:sz w:val="22"/>
          <w:szCs w:val="22"/>
        </w:rPr>
        <w:t>），</w:t>
      </w:r>
      <w:r w:rsidRPr="003F3940">
        <w:rPr>
          <w:rFonts w:hint="eastAsia"/>
          <w:sz w:val="22"/>
          <w:szCs w:val="22"/>
        </w:rPr>
        <w:t>9</w:t>
      </w:r>
      <w:r w:rsidRPr="003F3940">
        <w:rPr>
          <w:rFonts w:hint="eastAsia"/>
          <w:sz w:val="22"/>
          <w:szCs w:val="22"/>
        </w:rPr>
        <w:t>版第</w:t>
      </w:r>
      <w:r w:rsidRPr="003F3940">
        <w:rPr>
          <w:rFonts w:hint="eastAsia"/>
          <w:sz w:val="22"/>
          <w:szCs w:val="22"/>
        </w:rPr>
        <w:t>1</w:t>
      </w:r>
      <w:r w:rsidRPr="003F3940">
        <w:rPr>
          <w:rFonts w:hint="eastAsia"/>
          <w:sz w:val="22"/>
          <w:szCs w:val="22"/>
        </w:rPr>
        <w:t>刷，台北：元照。</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◎李銀英</w:t>
      </w:r>
      <w:r w:rsidRPr="003F3940">
        <w:rPr>
          <w:rFonts w:hint="eastAsia"/>
          <w:sz w:val="22"/>
          <w:szCs w:val="22"/>
        </w:rPr>
        <w:t>(2009)</w:t>
      </w:r>
      <w:r w:rsidRPr="003F3940">
        <w:rPr>
          <w:rFonts w:hint="eastAsia"/>
          <w:sz w:val="22"/>
          <w:szCs w:val="22"/>
        </w:rPr>
        <w:t>，婚姻無效之有效化</w:t>
      </w:r>
      <w:r w:rsidRPr="003F3940">
        <w:rPr>
          <w:rFonts w:hint="eastAsia"/>
          <w:sz w:val="22"/>
          <w:szCs w:val="22"/>
        </w:rPr>
        <w:t>--</w:t>
      </w:r>
      <w:r w:rsidRPr="003F3940">
        <w:rPr>
          <w:rFonts w:hint="eastAsia"/>
          <w:sz w:val="22"/>
          <w:szCs w:val="22"/>
        </w:rPr>
        <w:t>兼論婚姻無效之訴與提訴權失效，法令月刊第</w:t>
      </w:r>
      <w:r w:rsidRPr="003F3940">
        <w:rPr>
          <w:rFonts w:hint="eastAsia"/>
          <w:sz w:val="22"/>
          <w:szCs w:val="22"/>
        </w:rPr>
        <w:t>60</w:t>
      </w:r>
      <w:r w:rsidRPr="003F3940">
        <w:rPr>
          <w:rFonts w:hint="eastAsia"/>
          <w:sz w:val="22"/>
          <w:szCs w:val="22"/>
        </w:rPr>
        <w:t>卷第</w:t>
      </w:r>
      <w:r w:rsidRPr="003F3940">
        <w:rPr>
          <w:rFonts w:hint="eastAsia"/>
          <w:sz w:val="22"/>
          <w:szCs w:val="22"/>
        </w:rPr>
        <w:t>1</w:t>
      </w:r>
      <w:r w:rsidRPr="003F3940">
        <w:rPr>
          <w:rFonts w:hint="eastAsia"/>
          <w:sz w:val="22"/>
          <w:szCs w:val="22"/>
        </w:rPr>
        <w:t>期，頁</w:t>
      </w:r>
      <w:r w:rsidRPr="003F3940">
        <w:rPr>
          <w:rFonts w:hint="eastAsia"/>
          <w:sz w:val="22"/>
          <w:szCs w:val="22"/>
        </w:rPr>
        <w:t>61-74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w:t>
      </w:r>
      <w:r w:rsidRPr="003F3940">
        <w:rPr>
          <w:rFonts w:hint="eastAsia"/>
          <w:sz w:val="22"/>
          <w:szCs w:val="22"/>
        </w:rPr>
        <w:t>(1993)</w:t>
      </w:r>
      <w:r w:rsidRPr="003F3940">
        <w:rPr>
          <w:rFonts w:hint="eastAsia"/>
          <w:sz w:val="22"/>
          <w:szCs w:val="22"/>
        </w:rPr>
        <w:t>，德國入出境管理法制與執行，載於中央警察大學國境警察學系學術研討會，我國警察安全檢查理論與實務。</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w:t>
      </w:r>
      <w:r w:rsidRPr="003F3940">
        <w:rPr>
          <w:rFonts w:hint="eastAsia"/>
          <w:sz w:val="22"/>
          <w:szCs w:val="22"/>
        </w:rPr>
        <w:t>(1995)</w:t>
      </w:r>
      <w:r w:rsidRPr="003F3940">
        <w:rPr>
          <w:rFonts w:hint="eastAsia"/>
          <w:sz w:val="22"/>
          <w:szCs w:val="22"/>
        </w:rPr>
        <w:t>，入出境管理之概念與範疇，警專學報第</w:t>
      </w:r>
      <w:r w:rsidRPr="003F3940">
        <w:rPr>
          <w:rFonts w:hint="eastAsia"/>
          <w:sz w:val="22"/>
          <w:szCs w:val="22"/>
        </w:rPr>
        <w:t>1</w:t>
      </w:r>
      <w:r w:rsidRPr="003F3940">
        <w:rPr>
          <w:rFonts w:hint="eastAsia"/>
          <w:sz w:val="22"/>
          <w:szCs w:val="22"/>
        </w:rPr>
        <w:t>卷第</w:t>
      </w:r>
      <w:r w:rsidRPr="003F3940">
        <w:rPr>
          <w:rFonts w:hint="eastAsia"/>
          <w:sz w:val="22"/>
          <w:szCs w:val="22"/>
        </w:rPr>
        <w:t>8</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w:t>
      </w:r>
      <w:r w:rsidRPr="003F3940">
        <w:rPr>
          <w:rFonts w:hint="eastAsia"/>
          <w:sz w:val="22"/>
          <w:szCs w:val="22"/>
        </w:rPr>
        <w:t>(1999)</w:t>
      </w:r>
      <w:r w:rsidRPr="003F3940">
        <w:rPr>
          <w:rFonts w:hint="eastAsia"/>
          <w:sz w:val="22"/>
          <w:szCs w:val="22"/>
        </w:rPr>
        <w:t>，入出境管理之一般法理基礎，收錄於李震山等著</w:t>
      </w:r>
      <w:r w:rsidRPr="003F3940">
        <w:rPr>
          <w:rFonts w:hint="eastAsia"/>
          <w:sz w:val="22"/>
          <w:szCs w:val="22"/>
        </w:rPr>
        <w:t>(1999)</w:t>
      </w:r>
      <w:r w:rsidRPr="003F3940">
        <w:rPr>
          <w:rFonts w:hint="eastAsia"/>
          <w:sz w:val="22"/>
          <w:szCs w:val="22"/>
        </w:rPr>
        <w:t>，入出國管理及安全檢查專題研究，桃園：中央警察大學。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◎李震山</w:t>
      </w:r>
      <w:r w:rsidRPr="003F3940">
        <w:rPr>
          <w:rFonts w:hint="eastAsia"/>
          <w:sz w:val="22"/>
          <w:szCs w:val="22"/>
        </w:rPr>
        <w:t>(2000)</w:t>
      </w:r>
      <w:r w:rsidRPr="003F3940">
        <w:rPr>
          <w:rFonts w:hint="eastAsia"/>
          <w:sz w:val="22"/>
          <w:szCs w:val="22"/>
        </w:rPr>
        <w:t>，人性尊嚴與人權保障，臺北：元照出版社。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w:t>
      </w:r>
      <w:r w:rsidRPr="003F3940">
        <w:rPr>
          <w:rFonts w:hint="eastAsia"/>
          <w:sz w:val="22"/>
          <w:szCs w:val="22"/>
        </w:rPr>
        <w:t>(2001)</w:t>
      </w:r>
      <w:r w:rsidRPr="003F3940">
        <w:rPr>
          <w:rFonts w:hint="eastAsia"/>
          <w:sz w:val="22"/>
          <w:szCs w:val="22"/>
        </w:rPr>
        <w:t>，行政法導論，臺北：三民書局，修訂四版。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w:t>
      </w:r>
      <w:r w:rsidRPr="003F3940">
        <w:rPr>
          <w:rFonts w:hint="eastAsia"/>
          <w:sz w:val="22"/>
          <w:szCs w:val="22"/>
        </w:rPr>
        <w:t>2006</w:t>
      </w:r>
      <w:r w:rsidRPr="003F3940">
        <w:rPr>
          <w:rFonts w:hint="eastAsia"/>
          <w:sz w:val="22"/>
          <w:szCs w:val="22"/>
        </w:rPr>
        <w:t>），從憲法保障基本權利之觀點論大陸地區人民之收容與遣返－</w:t>
      </w:r>
      <w:r w:rsidRPr="003F3940">
        <w:rPr>
          <w:rFonts w:hint="eastAsia"/>
          <w:sz w:val="22"/>
          <w:szCs w:val="22"/>
        </w:rPr>
        <w:t xml:space="preserve"> </w:t>
      </w:r>
      <w:r w:rsidRPr="003F3940">
        <w:rPr>
          <w:rFonts w:hint="eastAsia"/>
          <w:sz w:val="22"/>
          <w:szCs w:val="22"/>
        </w:rPr>
        <w:t>以臺灣地區與大陸地區人民關係條例第</w:t>
      </w:r>
      <w:r w:rsidRPr="003F3940">
        <w:rPr>
          <w:rFonts w:hint="eastAsia"/>
          <w:sz w:val="22"/>
          <w:szCs w:val="22"/>
        </w:rPr>
        <w:t xml:space="preserve">18 </w:t>
      </w:r>
      <w:r w:rsidRPr="003F3940">
        <w:rPr>
          <w:rFonts w:hint="eastAsia"/>
          <w:sz w:val="22"/>
          <w:szCs w:val="22"/>
        </w:rPr>
        <w:t>條為中心，警察法學第五期。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w:t>
      </w:r>
      <w:r w:rsidRPr="003F3940">
        <w:rPr>
          <w:rFonts w:hint="eastAsia"/>
          <w:sz w:val="22"/>
          <w:szCs w:val="22"/>
        </w:rPr>
        <w:t>(2007)</w:t>
      </w:r>
      <w:r w:rsidRPr="003F3940">
        <w:rPr>
          <w:rFonts w:hint="eastAsia"/>
          <w:sz w:val="22"/>
          <w:szCs w:val="22"/>
        </w:rPr>
        <w:t>，多元，寬容與人權保障以憲法未列舉權之保障為中心，台北市：元照出版。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◎李震山等編著</w:t>
      </w:r>
      <w:r w:rsidRPr="003F3940">
        <w:rPr>
          <w:rFonts w:hint="eastAsia"/>
          <w:sz w:val="22"/>
          <w:szCs w:val="22"/>
        </w:rPr>
        <w:t>(1999)</w:t>
      </w:r>
      <w:r w:rsidRPr="003F3940">
        <w:rPr>
          <w:rFonts w:hint="eastAsia"/>
          <w:sz w:val="22"/>
          <w:szCs w:val="22"/>
        </w:rPr>
        <w:t>，入出國管理及安全檢查專題研究，桃園：中央警察大學。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◎李震山譯</w:t>
      </w:r>
      <w:r w:rsidRPr="003F3940">
        <w:rPr>
          <w:rFonts w:hint="eastAsia"/>
          <w:sz w:val="22"/>
          <w:szCs w:val="22"/>
        </w:rPr>
        <w:t>(1993)</w:t>
      </w:r>
      <w:r w:rsidRPr="003F3940">
        <w:rPr>
          <w:rFonts w:hint="eastAsia"/>
          <w:sz w:val="22"/>
          <w:szCs w:val="22"/>
        </w:rPr>
        <w:t>，德國外國人法</w:t>
      </w:r>
      <w:r w:rsidRPr="003F3940">
        <w:rPr>
          <w:rFonts w:hint="eastAsia"/>
          <w:sz w:val="22"/>
          <w:szCs w:val="22"/>
        </w:rPr>
        <w:t>----</w:t>
      </w:r>
      <w:r w:rsidRPr="003F3940">
        <w:rPr>
          <w:rFonts w:hint="eastAsia"/>
          <w:sz w:val="22"/>
          <w:szCs w:val="22"/>
        </w:rPr>
        <w:t>居留許可之核發與延長，新知譯粹，第９卷第２期。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◎汪毓偉（</w:t>
      </w:r>
      <w:r w:rsidRPr="003F3940">
        <w:rPr>
          <w:rFonts w:hint="eastAsia"/>
          <w:sz w:val="22"/>
          <w:szCs w:val="22"/>
        </w:rPr>
        <w:t>2008</w:t>
      </w:r>
      <w:r w:rsidRPr="003F3940">
        <w:rPr>
          <w:rFonts w:hint="eastAsia"/>
          <w:sz w:val="22"/>
          <w:szCs w:val="22"/>
        </w:rPr>
        <w:t>），台灣國境管理應有之面向與未來發展，第二屆國境安全與人口移動學術研討會論文集。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(2001)</w:t>
      </w:r>
      <w:r w:rsidRPr="003F3940">
        <w:rPr>
          <w:rFonts w:hint="eastAsia"/>
          <w:sz w:val="22"/>
          <w:szCs w:val="22"/>
        </w:rPr>
        <w:t>，移民問題之威脅，收錄於國家安全局主編，非傳統安全威脅研究報告（第一輯），台北市：國家安全局，頁</w:t>
      </w:r>
      <w:r w:rsidRPr="003F3940">
        <w:rPr>
          <w:rFonts w:hint="eastAsia"/>
          <w:sz w:val="22"/>
          <w:szCs w:val="22"/>
        </w:rPr>
        <w:t>75-101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2003</w:t>
      </w:r>
      <w:r w:rsidRPr="003F3940">
        <w:rPr>
          <w:rFonts w:hint="eastAsia"/>
          <w:sz w:val="22"/>
          <w:szCs w:val="22"/>
        </w:rPr>
        <w:t>），二十一世紀國家安全議題之探討，台北：中央警察大學出版社。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(2007)</w:t>
      </w:r>
      <w:r w:rsidRPr="003F3940">
        <w:rPr>
          <w:rFonts w:hint="eastAsia"/>
          <w:sz w:val="22"/>
          <w:szCs w:val="22"/>
        </w:rPr>
        <w:t>，人口移動與移民控制政策之研究，國境警察學報，第</w:t>
      </w:r>
      <w:r w:rsidRPr="003F3940">
        <w:rPr>
          <w:rFonts w:hint="eastAsia"/>
          <w:sz w:val="22"/>
          <w:szCs w:val="22"/>
        </w:rPr>
        <w:t>8</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(2008)</w:t>
      </w:r>
      <w:r w:rsidRPr="003F3940">
        <w:rPr>
          <w:rFonts w:hint="eastAsia"/>
          <w:sz w:val="22"/>
          <w:szCs w:val="22"/>
        </w:rPr>
        <w:t>，台灣國境管理應有之面向與未來發展，發表於</w:t>
      </w:r>
      <w:r w:rsidRPr="003F3940">
        <w:rPr>
          <w:rFonts w:hint="eastAsia"/>
          <w:sz w:val="22"/>
          <w:szCs w:val="22"/>
        </w:rPr>
        <w:t>2008</w:t>
      </w:r>
      <w:r w:rsidRPr="003F3940">
        <w:rPr>
          <w:rFonts w:hint="eastAsia"/>
          <w:sz w:val="22"/>
          <w:szCs w:val="22"/>
        </w:rPr>
        <w:t>年國境安全與人口移動學術研討會，</w:t>
      </w:r>
      <w:r w:rsidRPr="003F3940">
        <w:rPr>
          <w:rFonts w:hint="eastAsia"/>
          <w:sz w:val="22"/>
          <w:szCs w:val="22"/>
        </w:rPr>
        <w:t>(</w:t>
      </w:r>
      <w:r w:rsidRPr="003F3940">
        <w:rPr>
          <w:rFonts w:hint="eastAsia"/>
          <w:sz w:val="22"/>
          <w:szCs w:val="22"/>
        </w:rPr>
        <w:t>桃園：中央警察大學國境警察學系</w:t>
      </w:r>
      <w:r w:rsidRPr="003F3940">
        <w:rPr>
          <w:rFonts w:hint="eastAsia"/>
          <w:sz w:val="22"/>
          <w:szCs w:val="22"/>
        </w:rPr>
        <w:t>)</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(2008)</w:t>
      </w:r>
      <w:r w:rsidRPr="003F3940">
        <w:rPr>
          <w:rFonts w:hint="eastAsia"/>
          <w:sz w:val="22"/>
          <w:szCs w:val="22"/>
        </w:rPr>
        <w:t>，我國專技移民及投資移民之策略研究，內政部入出國及移民署委託研究報告。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(2008)</w:t>
      </w:r>
      <w:r w:rsidRPr="003F3940">
        <w:rPr>
          <w:rFonts w:hint="eastAsia"/>
          <w:sz w:val="22"/>
          <w:szCs w:val="22"/>
        </w:rPr>
        <w:t>，國土安全之情報導向警務及台灣警務發展之思考方向，第二屆國土安全學術研討會論文集，桃園：中央警察大學，頁</w:t>
      </w:r>
      <w:r w:rsidRPr="003F3940">
        <w:rPr>
          <w:rFonts w:hint="eastAsia"/>
          <w:sz w:val="22"/>
          <w:szCs w:val="22"/>
        </w:rPr>
        <w:t>1-28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(2008)</w:t>
      </w:r>
      <w:r w:rsidRPr="003F3940">
        <w:rPr>
          <w:rFonts w:hint="eastAsia"/>
          <w:sz w:val="22"/>
          <w:szCs w:val="22"/>
        </w:rPr>
        <w:t>，情報導向警務運作與評估之探討，第四屆恐怖主義與國家安全學術研討會論文集，頁</w:t>
      </w:r>
      <w:r w:rsidRPr="003F3940">
        <w:rPr>
          <w:rFonts w:hint="eastAsia"/>
          <w:sz w:val="22"/>
          <w:szCs w:val="22"/>
        </w:rPr>
        <w:t>49-67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(2009)</w:t>
      </w:r>
      <w:r w:rsidRPr="003F3940">
        <w:rPr>
          <w:rFonts w:hint="eastAsia"/>
          <w:sz w:val="22"/>
          <w:szCs w:val="22"/>
        </w:rPr>
        <w:t>，社會安全之情治資訊分享網建構與台灣警務發展之啟示，中央警察大學國境警察學報第</w:t>
      </w:r>
      <w:r w:rsidRPr="003F3940">
        <w:rPr>
          <w:rFonts w:hint="eastAsia"/>
          <w:sz w:val="22"/>
          <w:szCs w:val="22"/>
        </w:rPr>
        <w:t>11</w:t>
      </w:r>
      <w:r w:rsidRPr="003F3940">
        <w:rPr>
          <w:rFonts w:hint="eastAsia"/>
          <w:sz w:val="22"/>
          <w:szCs w:val="22"/>
        </w:rPr>
        <w:t>期，頁</w:t>
      </w:r>
      <w:r w:rsidRPr="003F3940">
        <w:rPr>
          <w:rFonts w:hint="eastAsia"/>
          <w:sz w:val="22"/>
          <w:szCs w:val="22"/>
        </w:rPr>
        <w:t>1-55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(2009)</w:t>
      </w:r>
      <w:r w:rsidRPr="003F3940">
        <w:rPr>
          <w:rFonts w:hint="eastAsia"/>
          <w:sz w:val="22"/>
          <w:szCs w:val="22"/>
        </w:rPr>
        <w:t>，情報導向警務運作與評估之探討，中央警察大學國境警察學報第</w:t>
      </w:r>
      <w:r w:rsidRPr="003F3940">
        <w:rPr>
          <w:rFonts w:hint="eastAsia"/>
          <w:sz w:val="22"/>
          <w:szCs w:val="22"/>
        </w:rPr>
        <w:t>12</w:t>
      </w:r>
      <w:r w:rsidRPr="003F3940">
        <w:rPr>
          <w:rFonts w:hint="eastAsia"/>
          <w:sz w:val="22"/>
          <w:szCs w:val="22"/>
        </w:rPr>
        <w:t>期，頁</w:t>
      </w:r>
      <w:r w:rsidRPr="003F3940">
        <w:rPr>
          <w:rFonts w:hint="eastAsia"/>
          <w:sz w:val="22"/>
          <w:szCs w:val="22"/>
        </w:rPr>
        <w:t>177-217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(2009)</w:t>
      </w:r>
      <w:r w:rsidRPr="003F3940">
        <w:rPr>
          <w:rFonts w:hint="eastAsia"/>
          <w:sz w:val="22"/>
          <w:szCs w:val="22"/>
        </w:rPr>
        <w:t>，移民政策發展之國家安全、法治、人權內涵之平衡思考</w:t>
      </w:r>
      <w:r w:rsidRPr="003F3940">
        <w:rPr>
          <w:rFonts w:hint="eastAsia"/>
          <w:sz w:val="22"/>
          <w:szCs w:val="22"/>
        </w:rPr>
        <w:t>----</w:t>
      </w:r>
      <w:r w:rsidRPr="003F3940">
        <w:rPr>
          <w:rFonts w:hint="eastAsia"/>
          <w:sz w:val="22"/>
          <w:szCs w:val="22"/>
        </w:rPr>
        <w:t>兼論處理人口販運應有之改善作為，收錄於</w:t>
      </w:r>
      <w:r w:rsidRPr="003F3940">
        <w:rPr>
          <w:rFonts w:hint="eastAsia"/>
          <w:sz w:val="22"/>
          <w:szCs w:val="22"/>
        </w:rPr>
        <w:t>2009</w:t>
      </w:r>
      <w:r w:rsidRPr="003F3940">
        <w:rPr>
          <w:rFonts w:hint="eastAsia"/>
          <w:sz w:val="22"/>
          <w:szCs w:val="22"/>
        </w:rPr>
        <w:t>年防制人口販運國際研討會論文集，中央警察大學國境警察學系主辦，頁</w:t>
      </w:r>
      <w:r w:rsidRPr="003F3940">
        <w:rPr>
          <w:rFonts w:hint="eastAsia"/>
          <w:sz w:val="22"/>
          <w:szCs w:val="22"/>
        </w:rPr>
        <w:t>138-139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(2010)</w:t>
      </w:r>
      <w:r w:rsidRPr="003F3940">
        <w:rPr>
          <w:rFonts w:hint="eastAsia"/>
          <w:sz w:val="22"/>
          <w:szCs w:val="22"/>
        </w:rPr>
        <w:t>，移民政策之犯罪與安全思考及未來發展方向初探，</w:t>
      </w:r>
      <w:r w:rsidRPr="003F3940">
        <w:rPr>
          <w:rFonts w:hint="eastAsia"/>
          <w:sz w:val="22"/>
          <w:szCs w:val="22"/>
        </w:rPr>
        <w:t xml:space="preserve">2010 </w:t>
      </w:r>
      <w:r w:rsidRPr="003F3940">
        <w:rPr>
          <w:rFonts w:hint="eastAsia"/>
          <w:sz w:val="22"/>
          <w:szCs w:val="22"/>
        </w:rPr>
        <w:t>年國境管理與移民事務研討會論文集</w:t>
      </w:r>
      <w:r w:rsidRPr="003F3940">
        <w:rPr>
          <w:rFonts w:hint="eastAsia"/>
          <w:sz w:val="22"/>
          <w:szCs w:val="22"/>
        </w:rPr>
        <w:t xml:space="preserve"> (</w:t>
      </w:r>
      <w:r w:rsidRPr="003F3940">
        <w:rPr>
          <w:rFonts w:hint="eastAsia"/>
          <w:sz w:val="22"/>
          <w:szCs w:val="22"/>
        </w:rPr>
        <w:t>龜山</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(2010)</w:t>
      </w:r>
      <w:r w:rsidRPr="003F3940">
        <w:rPr>
          <w:rFonts w:hint="eastAsia"/>
          <w:sz w:val="22"/>
          <w:szCs w:val="22"/>
        </w:rPr>
        <w:t>，移民與國境安全管理機制，</w:t>
      </w:r>
      <w:r w:rsidRPr="003F3940">
        <w:rPr>
          <w:rFonts w:hint="eastAsia"/>
          <w:sz w:val="22"/>
          <w:szCs w:val="22"/>
        </w:rPr>
        <w:t>2010</w:t>
      </w:r>
      <w:r w:rsidRPr="003F3940">
        <w:rPr>
          <w:rFonts w:hint="eastAsia"/>
          <w:sz w:val="22"/>
          <w:szCs w:val="22"/>
        </w:rPr>
        <w:t>國土安全國際研討會論文集</w:t>
      </w:r>
      <w:r w:rsidRPr="003F3940">
        <w:rPr>
          <w:rFonts w:hint="eastAsia"/>
          <w:sz w:val="22"/>
          <w:szCs w:val="22"/>
        </w:rPr>
        <w:t xml:space="preserve"> (</w:t>
      </w:r>
      <w:r w:rsidRPr="003F3940">
        <w:rPr>
          <w:rFonts w:hint="eastAsia"/>
          <w:sz w:val="22"/>
          <w:szCs w:val="22"/>
        </w:rPr>
        <w:t>台北</w:t>
      </w:r>
      <w:r w:rsidRPr="003F3940">
        <w:rPr>
          <w:rFonts w:hint="eastAsia"/>
          <w:sz w:val="22"/>
          <w:szCs w:val="22"/>
        </w:rPr>
        <w:t>)</w:t>
      </w:r>
      <w:r w:rsidRPr="003F3940">
        <w:rPr>
          <w:rFonts w:hint="eastAsia"/>
          <w:sz w:val="22"/>
          <w:szCs w:val="22"/>
        </w:rPr>
        <w:t>，頁</w:t>
      </w:r>
      <w:r w:rsidRPr="003F3940">
        <w:rPr>
          <w:rFonts w:hint="eastAsia"/>
          <w:sz w:val="22"/>
          <w:szCs w:val="22"/>
        </w:rPr>
        <w:t xml:space="preserve"> 169-186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(2011)</w:t>
      </w:r>
      <w:r w:rsidRPr="003F3940">
        <w:rPr>
          <w:rFonts w:hint="eastAsia"/>
          <w:sz w:val="22"/>
          <w:szCs w:val="22"/>
        </w:rPr>
        <w:t>，強化我國吸引專技與投資移民應有作為之研究，</w:t>
      </w:r>
      <w:r w:rsidRPr="003F3940">
        <w:rPr>
          <w:rFonts w:hint="eastAsia"/>
          <w:sz w:val="22"/>
          <w:szCs w:val="22"/>
        </w:rPr>
        <w:t xml:space="preserve">2011 </w:t>
      </w:r>
      <w:r w:rsidRPr="003F3940">
        <w:rPr>
          <w:rFonts w:hint="eastAsia"/>
          <w:sz w:val="22"/>
          <w:szCs w:val="22"/>
        </w:rPr>
        <w:t>年人口移動與執法學術研討會（龜山），頁</w:t>
      </w:r>
      <w:r w:rsidRPr="003F3940">
        <w:rPr>
          <w:rFonts w:hint="eastAsia"/>
          <w:sz w:val="22"/>
          <w:szCs w:val="22"/>
        </w:rPr>
        <w:t xml:space="preserve"> 151-167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(2012)</w:t>
      </w:r>
      <w:r w:rsidRPr="003F3940">
        <w:rPr>
          <w:rFonts w:hint="eastAsia"/>
          <w:sz w:val="22"/>
          <w:szCs w:val="22"/>
        </w:rPr>
        <w:t>，安全脈絡下之移民政策發展，收錄於中央警察大學移民研究中心主辦</w:t>
      </w:r>
      <w:r w:rsidRPr="003F3940">
        <w:rPr>
          <w:rFonts w:hint="eastAsia"/>
          <w:sz w:val="22"/>
          <w:szCs w:val="22"/>
        </w:rPr>
        <w:t>2012</w:t>
      </w:r>
      <w:r w:rsidRPr="003F3940">
        <w:rPr>
          <w:rFonts w:hint="eastAsia"/>
          <w:sz w:val="22"/>
          <w:szCs w:val="22"/>
        </w:rPr>
        <w:t>年人口移動與執法學術研討會論文集，頁</w:t>
      </w:r>
      <w:r w:rsidRPr="003F3940">
        <w:rPr>
          <w:rFonts w:hint="eastAsia"/>
          <w:sz w:val="22"/>
          <w:szCs w:val="22"/>
        </w:rPr>
        <w:t>1-184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(2012)</w:t>
      </w:r>
      <w:r w:rsidRPr="003F3940">
        <w:rPr>
          <w:rFonts w:hint="eastAsia"/>
          <w:sz w:val="22"/>
          <w:szCs w:val="22"/>
        </w:rPr>
        <w:t>，美國強化移民與國境管理之研究，</w:t>
      </w:r>
      <w:r w:rsidRPr="003F3940">
        <w:rPr>
          <w:rFonts w:hint="eastAsia"/>
          <w:sz w:val="22"/>
          <w:szCs w:val="22"/>
        </w:rPr>
        <w:t>2012</w:t>
      </w:r>
      <w:r w:rsidRPr="003F3940">
        <w:rPr>
          <w:rFonts w:hint="eastAsia"/>
          <w:sz w:val="22"/>
          <w:szCs w:val="22"/>
        </w:rPr>
        <w:t>年國境管理與執法學術研討會論文集，頁</w:t>
      </w:r>
      <w:r w:rsidRPr="003F3940">
        <w:rPr>
          <w:rFonts w:hint="eastAsia"/>
          <w:sz w:val="22"/>
          <w:szCs w:val="22"/>
        </w:rPr>
        <w:t>65-95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(2012)</w:t>
      </w:r>
      <w:r w:rsidRPr="003F3940">
        <w:rPr>
          <w:rFonts w:hint="eastAsia"/>
          <w:sz w:val="22"/>
          <w:szCs w:val="22"/>
        </w:rPr>
        <w:t>，移民與國境管理，發表於</w:t>
      </w:r>
      <w:r w:rsidRPr="003F3940">
        <w:rPr>
          <w:rFonts w:hint="eastAsia"/>
          <w:sz w:val="22"/>
          <w:szCs w:val="22"/>
        </w:rPr>
        <w:t>2012</w:t>
      </w:r>
      <w:r w:rsidRPr="003F3940">
        <w:rPr>
          <w:rFonts w:hint="eastAsia"/>
          <w:sz w:val="22"/>
          <w:szCs w:val="22"/>
        </w:rPr>
        <w:t>年『國境管理與執法』學術研討會，</w:t>
      </w:r>
      <w:r w:rsidRPr="003F3940">
        <w:rPr>
          <w:rFonts w:hint="eastAsia"/>
          <w:sz w:val="22"/>
          <w:szCs w:val="22"/>
        </w:rPr>
        <w:t>(</w:t>
      </w:r>
      <w:r w:rsidRPr="003F3940">
        <w:rPr>
          <w:rFonts w:hint="eastAsia"/>
          <w:sz w:val="22"/>
          <w:szCs w:val="22"/>
        </w:rPr>
        <w:t>桃園：中央警察大學國境警察學系</w:t>
      </w:r>
      <w:r w:rsidRPr="003F3940">
        <w:rPr>
          <w:rFonts w:hint="eastAsia"/>
          <w:sz w:val="22"/>
          <w:szCs w:val="22"/>
        </w:rPr>
        <w:t>)</w:t>
      </w:r>
      <w:r w:rsidRPr="003F3940">
        <w:rPr>
          <w:rFonts w:hint="eastAsia"/>
          <w:sz w:val="22"/>
          <w:szCs w:val="22"/>
        </w:rPr>
        <w:t>，頁</w:t>
      </w:r>
      <w:r w:rsidRPr="003F3940">
        <w:rPr>
          <w:rFonts w:hint="eastAsia"/>
          <w:sz w:val="22"/>
          <w:szCs w:val="22"/>
        </w:rPr>
        <w:t>57-70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(2013)</w:t>
      </w:r>
      <w:r w:rsidRPr="003F3940">
        <w:rPr>
          <w:rFonts w:hint="eastAsia"/>
          <w:sz w:val="22"/>
          <w:szCs w:val="22"/>
        </w:rPr>
        <w:t>，國土安全</w:t>
      </w:r>
      <w:r w:rsidRPr="003F3940">
        <w:rPr>
          <w:rFonts w:hint="eastAsia"/>
          <w:sz w:val="22"/>
          <w:szCs w:val="22"/>
        </w:rPr>
        <w:t>(</w:t>
      </w:r>
      <w:r w:rsidRPr="003F3940">
        <w:rPr>
          <w:rFonts w:hint="eastAsia"/>
          <w:sz w:val="22"/>
          <w:szCs w:val="22"/>
        </w:rPr>
        <w:t>上</w:t>
      </w:r>
      <w:r w:rsidRPr="003F3940">
        <w:rPr>
          <w:rFonts w:hint="eastAsia"/>
          <w:sz w:val="22"/>
          <w:szCs w:val="22"/>
        </w:rPr>
        <w:t>)</w:t>
      </w:r>
      <w:r w:rsidRPr="003F3940">
        <w:rPr>
          <w:rFonts w:hint="eastAsia"/>
          <w:sz w:val="22"/>
          <w:szCs w:val="22"/>
        </w:rPr>
        <w:t>，臺北：元照。</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(2013)</w:t>
      </w:r>
      <w:r w:rsidRPr="003F3940">
        <w:rPr>
          <w:rFonts w:hint="eastAsia"/>
          <w:sz w:val="22"/>
          <w:szCs w:val="22"/>
        </w:rPr>
        <w:t>，國土安全</w:t>
      </w:r>
      <w:r w:rsidRPr="003F3940">
        <w:rPr>
          <w:rFonts w:hint="eastAsia"/>
          <w:sz w:val="22"/>
          <w:szCs w:val="22"/>
        </w:rPr>
        <w:t>(</w:t>
      </w:r>
      <w:r w:rsidRPr="003F3940">
        <w:rPr>
          <w:rFonts w:hint="eastAsia"/>
          <w:sz w:val="22"/>
          <w:szCs w:val="22"/>
        </w:rPr>
        <w:t>下</w:t>
      </w:r>
      <w:r w:rsidRPr="003F3940">
        <w:rPr>
          <w:rFonts w:hint="eastAsia"/>
          <w:sz w:val="22"/>
          <w:szCs w:val="22"/>
        </w:rPr>
        <w:t>)</w:t>
      </w:r>
      <w:r w:rsidRPr="003F3940">
        <w:rPr>
          <w:rFonts w:hint="eastAsia"/>
          <w:sz w:val="22"/>
          <w:szCs w:val="22"/>
        </w:rPr>
        <w:t>，臺北：元照。</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(2013)</w:t>
      </w:r>
      <w:r w:rsidRPr="003F3940">
        <w:rPr>
          <w:rFonts w:hint="eastAsia"/>
          <w:sz w:val="22"/>
          <w:szCs w:val="22"/>
        </w:rPr>
        <w:t>，從歐盟聯合調查組之運作探討跨境執法合作之發展，國土安全與國境管理學報，第</w:t>
      </w:r>
      <w:r w:rsidRPr="003F3940">
        <w:rPr>
          <w:rFonts w:hint="eastAsia"/>
          <w:sz w:val="22"/>
          <w:szCs w:val="22"/>
        </w:rPr>
        <w:t>20</w:t>
      </w:r>
      <w:r w:rsidRPr="003F3940">
        <w:rPr>
          <w:rFonts w:hint="eastAsia"/>
          <w:sz w:val="22"/>
          <w:szCs w:val="22"/>
        </w:rPr>
        <w:t>期，頁</w:t>
      </w:r>
      <w:r w:rsidRPr="003F3940">
        <w:rPr>
          <w:rFonts w:hint="eastAsia"/>
          <w:sz w:val="22"/>
          <w:szCs w:val="22"/>
        </w:rPr>
        <w:t>105-149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◎汪毓瑋</w:t>
      </w:r>
      <w:r w:rsidRPr="003F3940">
        <w:rPr>
          <w:rFonts w:hint="eastAsia"/>
          <w:sz w:val="22"/>
          <w:szCs w:val="22"/>
        </w:rPr>
        <w:t>(2014)</w:t>
      </w:r>
      <w:r w:rsidRPr="003F3940">
        <w:rPr>
          <w:rFonts w:hint="eastAsia"/>
          <w:sz w:val="22"/>
          <w:szCs w:val="22"/>
        </w:rPr>
        <w:t>，不同學科探討移徙現象之理論型塑努力，國土安全與國境管理學報，第</w:t>
      </w:r>
      <w:r w:rsidRPr="003F3940">
        <w:rPr>
          <w:rFonts w:hint="eastAsia"/>
          <w:sz w:val="22"/>
          <w:szCs w:val="22"/>
        </w:rPr>
        <w:t xml:space="preserve">22 </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◎沈道震、宋筱元等編（</w:t>
      </w:r>
      <w:r w:rsidRPr="003F3940">
        <w:rPr>
          <w:rFonts w:hint="eastAsia"/>
          <w:sz w:val="22"/>
          <w:szCs w:val="22"/>
        </w:rPr>
        <w:t>2002</w:t>
      </w:r>
      <w:r w:rsidRPr="003F3940">
        <w:rPr>
          <w:rFonts w:hint="eastAsia"/>
          <w:sz w:val="22"/>
          <w:szCs w:val="22"/>
        </w:rPr>
        <w:t>），現階段兩岸有關偷渡之相關法令、管理及其問題之研究，台北：遠景基金會。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◎沈道震等（</w:t>
      </w:r>
      <w:r w:rsidRPr="003F3940">
        <w:rPr>
          <w:rFonts w:hint="eastAsia"/>
          <w:sz w:val="22"/>
          <w:szCs w:val="22"/>
        </w:rPr>
        <w:t>2001</w:t>
      </w:r>
      <w:r w:rsidRPr="003F3940">
        <w:rPr>
          <w:rFonts w:hint="eastAsia"/>
          <w:sz w:val="22"/>
          <w:szCs w:val="22"/>
        </w:rPr>
        <w:t>），兩岸共同打擊犯罪之可能性研究，台北：遠景基金會。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◎邢啟春（</w:t>
      </w:r>
      <w:r w:rsidRPr="003F3940">
        <w:rPr>
          <w:rFonts w:hint="eastAsia"/>
          <w:sz w:val="22"/>
          <w:szCs w:val="22"/>
        </w:rPr>
        <w:t>2003</w:t>
      </w:r>
      <w:r w:rsidRPr="003F3940">
        <w:rPr>
          <w:rFonts w:hint="eastAsia"/>
          <w:sz w:val="22"/>
          <w:szCs w:val="22"/>
        </w:rPr>
        <w:t>），從</w:t>
      </w:r>
      <w:r w:rsidRPr="003F3940">
        <w:rPr>
          <w:rFonts w:hint="eastAsia"/>
          <w:sz w:val="22"/>
          <w:szCs w:val="22"/>
        </w:rPr>
        <w:t>1996</w:t>
      </w:r>
      <w:r w:rsidRPr="003F3940">
        <w:rPr>
          <w:rFonts w:hint="eastAsia"/>
          <w:sz w:val="22"/>
          <w:szCs w:val="22"/>
        </w:rPr>
        <w:t>年美國非法移民管制法案探討有關中國大陸人民非法入境來台的相關問題，中山大學大陸研究所碩士論文。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◎周友彥、陳振順</w:t>
      </w:r>
      <w:r w:rsidRPr="003F3940">
        <w:rPr>
          <w:rFonts w:hint="eastAsia"/>
          <w:sz w:val="22"/>
          <w:szCs w:val="22"/>
        </w:rPr>
        <w:t>(1987)</w:t>
      </w:r>
      <w:r w:rsidRPr="003F3940">
        <w:rPr>
          <w:rFonts w:hint="eastAsia"/>
          <w:sz w:val="22"/>
          <w:szCs w:val="22"/>
        </w:rPr>
        <w:t>，大陸地區配偶來臺居留數額之研究，內政部警政署入出境管理局自行專案研究報告。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◎周成瑜（</w:t>
      </w:r>
      <w:r w:rsidRPr="003F3940">
        <w:rPr>
          <w:rFonts w:hint="eastAsia"/>
          <w:sz w:val="22"/>
          <w:szCs w:val="22"/>
        </w:rPr>
        <w:t>2004</w:t>
      </w:r>
      <w:r w:rsidRPr="003F3940">
        <w:rPr>
          <w:rFonts w:hint="eastAsia"/>
          <w:sz w:val="22"/>
          <w:szCs w:val="22"/>
        </w:rPr>
        <w:t>），兩岸走私及偷渡犯罪之研究，台北：護專學林文化事業有限公司。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◎周成瑜</w:t>
      </w:r>
      <w:r w:rsidRPr="003F3940">
        <w:rPr>
          <w:sz w:val="22"/>
          <w:szCs w:val="22"/>
        </w:rPr>
        <w:t>(2007)</w:t>
      </w:r>
      <w:r w:rsidRPr="003F3940">
        <w:rPr>
          <w:rFonts w:hint="eastAsia"/>
          <w:sz w:val="22"/>
          <w:szCs w:val="22"/>
        </w:rPr>
        <w:t>，論兩岸刑事司法互助之困境與對策，展望與探索，第</w:t>
      </w:r>
      <w:r w:rsidRPr="003F3940">
        <w:rPr>
          <w:sz w:val="22"/>
          <w:szCs w:val="22"/>
        </w:rPr>
        <w:t>5</w:t>
      </w:r>
      <w:r w:rsidRPr="003F3940">
        <w:rPr>
          <w:rFonts w:hint="eastAsia"/>
          <w:sz w:val="22"/>
          <w:szCs w:val="22"/>
        </w:rPr>
        <w:t>卷第</w:t>
      </w:r>
      <w:r w:rsidRPr="003F3940">
        <w:rPr>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◎周聿娥、王顯峰（</w:t>
      </w:r>
      <w:r w:rsidRPr="003F3940">
        <w:rPr>
          <w:rFonts w:hint="eastAsia"/>
          <w:sz w:val="22"/>
          <w:szCs w:val="22"/>
        </w:rPr>
        <w:t>2005</w:t>
      </w:r>
      <w:r w:rsidRPr="003F3940">
        <w:rPr>
          <w:rFonts w:hint="eastAsia"/>
          <w:sz w:val="22"/>
          <w:szCs w:val="22"/>
        </w:rPr>
        <w:t>），當代中國非法移民活動的特徵</w:t>
      </w:r>
      <w:r w:rsidRPr="003F3940">
        <w:rPr>
          <w:rFonts w:hint="eastAsia"/>
          <w:sz w:val="22"/>
          <w:szCs w:val="22"/>
        </w:rPr>
        <w:t>-</w:t>
      </w:r>
      <w:r w:rsidRPr="003F3940">
        <w:rPr>
          <w:rFonts w:hint="eastAsia"/>
          <w:sz w:val="22"/>
          <w:szCs w:val="22"/>
        </w:rPr>
        <w:t>以福建沿海地區非法移民為例，廣州暨南大學華僑華人研究所。</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◎周佳靖</w:t>
      </w:r>
      <w:r w:rsidRPr="003F3940">
        <w:rPr>
          <w:rFonts w:hint="eastAsia"/>
          <w:sz w:val="22"/>
          <w:szCs w:val="22"/>
        </w:rPr>
        <w:t>(2005)</w:t>
      </w:r>
      <w:r w:rsidRPr="003F3940">
        <w:rPr>
          <w:rFonts w:hint="eastAsia"/>
          <w:sz w:val="22"/>
          <w:szCs w:val="22"/>
        </w:rPr>
        <w:t>，大陸地區人民來台管理之研究，逢甲大學公共政策所碩士論文。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◎周慶東</w:t>
      </w:r>
      <w:r w:rsidRPr="003F3940">
        <w:rPr>
          <w:rFonts w:hint="eastAsia"/>
          <w:sz w:val="22"/>
          <w:szCs w:val="22"/>
        </w:rPr>
        <w:t>(2011)</w:t>
      </w:r>
      <w:r w:rsidRPr="003F3940">
        <w:rPr>
          <w:rFonts w:hint="eastAsia"/>
          <w:sz w:val="22"/>
          <w:szCs w:val="22"/>
        </w:rPr>
        <w:t>，貪瀆罪中的職務行為意義</w:t>
      </w:r>
      <w:r w:rsidRPr="003F3940">
        <w:rPr>
          <w:rFonts w:hint="eastAsia"/>
          <w:sz w:val="22"/>
          <w:szCs w:val="22"/>
        </w:rPr>
        <w:t>--</w:t>
      </w:r>
      <w:r w:rsidRPr="003F3940">
        <w:rPr>
          <w:rFonts w:hint="eastAsia"/>
          <w:sz w:val="22"/>
          <w:szCs w:val="22"/>
        </w:rPr>
        <w:t>德國刑法上的觀點，法學叢刊第</w:t>
      </w:r>
      <w:r w:rsidRPr="003F3940">
        <w:rPr>
          <w:rFonts w:hint="eastAsia"/>
          <w:sz w:val="22"/>
          <w:szCs w:val="22"/>
        </w:rPr>
        <w:t>56</w:t>
      </w:r>
      <w:r w:rsidRPr="003F3940">
        <w:rPr>
          <w:rFonts w:hint="eastAsia"/>
          <w:sz w:val="22"/>
          <w:szCs w:val="22"/>
        </w:rPr>
        <w:t>卷第</w:t>
      </w:r>
      <w:r w:rsidRPr="003F3940">
        <w:rPr>
          <w:rFonts w:hint="eastAsia"/>
          <w:sz w:val="22"/>
          <w:szCs w:val="22"/>
        </w:rPr>
        <w:t>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◎周慶東</w:t>
      </w:r>
      <w:r w:rsidRPr="003F3940">
        <w:rPr>
          <w:rFonts w:hint="eastAsia"/>
          <w:sz w:val="22"/>
          <w:szCs w:val="22"/>
        </w:rPr>
        <w:t>(2012)</w:t>
      </w:r>
      <w:r w:rsidRPr="003F3940">
        <w:rPr>
          <w:rFonts w:hint="eastAsia"/>
          <w:sz w:val="22"/>
          <w:szCs w:val="22"/>
        </w:rPr>
        <w:t>，刑罰執行之司法互助</w:t>
      </w:r>
      <w:r w:rsidRPr="003F3940">
        <w:rPr>
          <w:rFonts w:hint="eastAsia"/>
          <w:sz w:val="22"/>
          <w:szCs w:val="22"/>
        </w:rPr>
        <w:t>---</w:t>
      </w:r>
      <w:r w:rsidRPr="003F3940">
        <w:rPr>
          <w:rFonts w:hint="eastAsia"/>
          <w:sz w:val="22"/>
          <w:szCs w:val="22"/>
        </w:rPr>
        <w:t>以德國國際刑事司法互助法為考察，司法新聲第</w:t>
      </w:r>
      <w:r w:rsidRPr="003F3940">
        <w:rPr>
          <w:rFonts w:hint="eastAsia"/>
          <w:sz w:val="22"/>
          <w:szCs w:val="22"/>
        </w:rPr>
        <w:t xml:space="preserve">103 </w:t>
      </w:r>
      <w:r w:rsidRPr="003F3940">
        <w:rPr>
          <w:rFonts w:hint="eastAsia"/>
          <w:sz w:val="22"/>
          <w:szCs w:val="22"/>
        </w:rPr>
        <w:t>期，頁</w:t>
      </w:r>
      <w:r w:rsidRPr="003F3940">
        <w:rPr>
          <w:rFonts w:hint="eastAsia"/>
          <w:sz w:val="22"/>
          <w:szCs w:val="22"/>
        </w:rPr>
        <w:t>26-36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◎周慶東</w:t>
      </w:r>
      <w:r w:rsidRPr="003F3940">
        <w:rPr>
          <w:rFonts w:hint="eastAsia"/>
          <w:sz w:val="22"/>
          <w:szCs w:val="22"/>
        </w:rPr>
        <w:t>(2012)</w:t>
      </w:r>
      <w:r w:rsidRPr="003F3940">
        <w:rPr>
          <w:rFonts w:hint="eastAsia"/>
          <w:sz w:val="22"/>
          <w:szCs w:val="22"/>
        </w:rPr>
        <w:t>，檢警關係新探</w:t>
      </w:r>
      <w:r w:rsidRPr="003F3940">
        <w:rPr>
          <w:rFonts w:hint="eastAsia"/>
          <w:sz w:val="22"/>
          <w:szCs w:val="22"/>
        </w:rPr>
        <w:t>--</w:t>
      </w:r>
      <w:r w:rsidRPr="003F3940">
        <w:rPr>
          <w:rFonts w:hint="eastAsia"/>
          <w:sz w:val="22"/>
          <w:szCs w:val="22"/>
        </w:rPr>
        <w:t>以德國的檢警關係為考察，警察法學第</w:t>
      </w:r>
      <w:r w:rsidRPr="003F3940">
        <w:rPr>
          <w:rFonts w:hint="eastAsia"/>
          <w:sz w:val="22"/>
          <w:szCs w:val="22"/>
        </w:rPr>
        <w:t>11</w:t>
      </w:r>
      <w:r w:rsidRPr="003F3940">
        <w:rPr>
          <w:rFonts w:hint="eastAsia"/>
          <w:sz w:val="22"/>
          <w:szCs w:val="22"/>
        </w:rPr>
        <w:t>期，頁</w:t>
      </w:r>
      <w:r w:rsidRPr="003F3940">
        <w:rPr>
          <w:rFonts w:hint="eastAsia"/>
          <w:sz w:val="22"/>
          <w:szCs w:val="22"/>
        </w:rPr>
        <w:t>27-47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◎周慶東、盧映潔、葛建成</w:t>
      </w:r>
      <w:r w:rsidRPr="003F3940">
        <w:rPr>
          <w:rFonts w:hint="eastAsia"/>
          <w:sz w:val="22"/>
          <w:szCs w:val="22"/>
        </w:rPr>
        <w:t>(2010)</w:t>
      </w:r>
      <w:r w:rsidRPr="003F3940">
        <w:rPr>
          <w:rFonts w:hint="eastAsia"/>
          <w:sz w:val="22"/>
          <w:szCs w:val="22"/>
        </w:rPr>
        <w:t>，醫療準則之意義與功能，輔仁法學，第</w:t>
      </w:r>
      <w:r w:rsidRPr="003F3940">
        <w:rPr>
          <w:rFonts w:hint="eastAsia"/>
          <w:sz w:val="22"/>
          <w:szCs w:val="22"/>
        </w:rPr>
        <w:t>40</w:t>
      </w:r>
      <w:r w:rsidRPr="003F3940">
        <w:rPr>
          <w:rFonts w:hint="eastAsia"/>
          <w:sz w:val="22"/>
          <w:szCs w:val="22"/>
        </w:rPr>
        <w:t>期，頁</w:t>
      </w:r>
      <w:r w:rsidRPr="003F3940">
        <w:rPr>
          <w:rFonts w:hint="eastAsia"/>
          <w:sz w:val="22"/>
          <w:szCs w:val="22"/>
        </w:rPr>
        <w:t>59-83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◎周謀添（</w:t>
      </w:r>
      <w:r w:rsidRPr="003F3940">
        <w:rPr>
          <w:rFonts w:hint="eastAsia"/>
          <w:sz w:val="22"/>
          <w:szCs w:val="22"/>
        </w:rPr>
        <w:t>2006</w:t>
      </w:r>
      <w:r w:rsidRPr="003F3940">
        <w:rPr>
          <w:rFonts w:hint="eastAsia"/>
          <w:sz w:val="22"/>
          <w:szCs w:val="22"/>
        </w:rPr>
        <w:t>），中共開放大陸人民來臺旅遊之前景分析，展望與探索，第四卷第</w:t>
      </w:r>
      <w:r w:rsidRPr="003F3940">
        <w:rPr>
          <w:rFonts w:hint="eastAsia"/>
          <w:sz w:val="22"/>
          <w:szCs w:val="22"/>
        </w:rPr>
        <w:t>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◎周繼祥</w:t>
      </w:r>
      <w:r w:rsidRPr="003F3940">
        <w:rPr>
          <w:rFonts w:hint="eastAsia"/>
          <w:sz w:val="22"/>
          <w:szCs w:val="22"/>
        </w:rPr>
        <w:t>(2000)</w:t>
      </w:r>
      <w:r w:rsidRPr="003F3940">
        <w:rPr>
          <w:rFonts w:hint="eastAsia"/>
          <w:sz w:val="22"/>
          <w:szCs w:val="22"/>
        </w:rPr>
        <w:t>，中華民國憲法概論，初版，臺北市：揚智文化公司，頁</w:t>
      </w:r>
      <w:r w:rsidRPr="003F3940">
        <w:rPr>
          <w:rFonts w:hint="eastAsia"/>
          <w:sz w:val="22"/>
          <w:szCs w:val="22"/>
        </w:rPr>
        <w:t>1-365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2003</w:t>
      </w:r>
      <w:r w:rsidRPr="003F3940">
        <w:rPr>
          <w:rFonts w:hint="eastAsia"/>
          <w:sz w:val="22"/>
          <w:szCs w:val="22"/>
        </w:rPr>
        <w:t>），行政院國家科學委員會專題研究跨境犯罪原因論及防制對策之實證研究。</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2004</w:t>
      </w:r>
      <w:r w:rsidRPr="003F3940">
        <w:rPr>
          <w:rFonts w:hint="eastAsia"/>
          <w:sz w:val="22"/>
          <w:szCs w:val="22"/>
        </w:rPr>
        <w:t>），公司犯罪－問題與對策，台北：五南圖書出版公司。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(2004)</w:t>
      </w:r>
      <w:r w:rsidRPr="003F3940">
        <w:rPr>
          <w:rFonts w:hint="eastAsia"/>
          <w:sz w:val="22"/>
          <w:szCs w:val="22"/>
        </w:rPr>
        <w:t>，海峽兩岸跨境犯罪之實證研究－以人口走私活動為例，犯罪學期刊，第</w:t>
      </w:r>
      <w:r w:rsidRPr="003F3940">
        <w:rPr>
          <w:rFonts w:hint="eastAsia"/>
          <w:sz w:val="22"/>
          <w:szCs w:val="22"/>
        </w:rPr>
        <w:t>7</w:t>
      </w:r>
      <w:r w:rsidRPr="003F3940">
        <w:rPr>
          <w:rFonts w:hint="eastAsia"/>
          <w:sz w:val="22"/>
          <w:szCs w:val="22"/>
        </w:rPr>
        <w:t>卷第</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2005</w:t>
      </w:r>
      <w:r w:rsidRPr="003F3940">
        <w:rPr>
          <w:rFonts w:hint="eastAsia"/>
          <w:sz w:val="22"/>
          <w:szCs w:val="22"/>
        </w:rPr>
        <w:t>），海峽兩岸跨境犯罪之實證研究，刑事政策與犯罪研究論文集（八），法務部編印，頁</w:t>
      </w:r>
      <w:r w:rsidRPr="003F3940">
        <w:rPr>
          <w:rFonts w:hint="eastAsia"/>
          <w:sz w:val="22"/>
          <w:szCs w:val="22"/>
        </w:rPr>
        <w:t>137~183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2006</w:t>
      </w:r>
      <w:r w:rsidRPr="003F3940">
        <w:rPr>
          <w:rFonts w:hint="eastAsia"/>
          <w:sz w:val="22"/>
          <w:szCs w:val="22"/>
        </w:rPr>
        <w:t>），警察防處兒童及少年犯罪的理論驗證與實踐。警學叢刊，第三十六卷第四期，頁</w:t>
      </w:r>
      <w:r w:rsidRPr="003F3940">
        <w:rPr>
          <w:rFonts w:hint="eastAsia"/>
          <w:sz w:val="22"/>
          <w:szCs w:val="22"/>
        </w:rPr>
        <w:t>119~152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(2007)</w:t>
      </w:r>
      <w:r w:rsidRPr="003F3940">
        <w:rPr>
          <w:rFonts w:hint="eastAsia"/>
          <w:sz w:val="22"/>
          <w:szCs w:val="22"/>
        </w:rPr>
        <w:t>，犯罪分析與安全治理，台北市：五南公司，頁</w:t>
      </w:r>
      <w:r w:rsidRPr="003F3940">
        <w:rPr>
          <w:rFonts w:hint="eastAsia"/>
          <w:sz w:val="22"/>
          <w:szCs w:val="22"/>
        </w:rPr>
        <w:t>331-389</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2010</w:t>
      </w:r>
      <w:r w:rsidRPr="003F3940">
        <w:rPr>
          <w:rFonts w:hint="eastAsia"/>
          <w:sz w:val="22"/>
          <w:szCs w:val="22"/>
        </w:rPr>
        <w:t>），跨國組織犯罪及其防制之研究－以人口販運及移民走私活動為例，警學叢刊，第</w:t>
      </w:r>
      <w:r w:rsidRPr="003F3940">
        <w:rPr>
          <w:rFonts w:hint="eastAsia"/>
          <w:sz w:val="22"/>
          <w:szCs w:val="22"/>
        </w:rPr>
        <w:t>40</w:t>
      </w:r>
      <w:r w:rsidRPr="003F3940">
        <w:rPr>
          <w:rFonts w:hint="eastAsia"/>
          <w:sz w:val="22"/>
          <w:szCs w:val="22"/>
        </w:rPr>
        <w:t>卷第</w:t>
      </w:r>
      <w:r w:rsidRPr="003F3940">
        <w:rPr>
          <w:rFonts w:hint="eastAsia"/>
          <w:sz w:val="22"/>
          <w:szCs w:val="22"/>
        </w:rPr>
        <w:t>6</w:t>
      </w:r>
      <w:r w:rsidRPr="003F3940">
        <w:rPr>
          <w:rFonts w:hint="eastAsia"/>
          <w:sz w:val="22"/>
          <w:szCs w:val="22"/>
        </w:rPr>
        <w:t>期，頁</w:t>
      </w:r>
      <w:r w:rsidRPr="003F3940">
        <w:rPr>
          <w:rFonts w:hint="eastAsia"/>
          <w:sz w:val="22"/>
          <w:szCs w:val="22"/>
        </w:rPr>
        <w:t>1~30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2011</w:t>
      </w:r>
      <w:r w:rsidRPr="003F3940">
        <w:rPr>
          <w:rFonts w:hint="eastAsia"/>
          <w:sz w:val="22"/>
          <w:szCs w:val="22"/>
        </w:rPr>
        <w:t>），白領犯罪，台北：五南圖書出版公司。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2011</w:t>
      </w:r>
      <w:r w:rsidRPr="003F3940">
        <w:rPr>
          <w:rFonts w:hint="eastAsia"/>
          <w:sz w:val="22"/>
          <w:szCs w:val="22"/>
        </w:rPr>
        <w:t>），國際警察合作機制之研究－以警察聯絡官為例，涉外執法與政策學報創刊號，頁</w:t>
      </w:r>
      <w:r w:rsidRPr="003F3940">
        <w:rPr>
          <w:rFonts w:hint="eastAsia"/>
          <w:sz w:val="22"/>
          <w:szCs w:val="22"/>
        </w:rPr>
        <w:t>59~92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2012</w:t>
      </w:r>
      <w:r w:rsidRPr="003F3940">
        <w:rPr>
          <w:rFonts w:hint="eastAsia"/>
          <w:sz w:val="22"/>
          <w:szCs w:val="22"/>
        </w:rPr>
        <w:t>），跨國犯罪，台北：五南圖書出版公司。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2013</w:t>
      </w:r>
      <w:r w:rsidRPr="003F3940">
        <w:rPr>
          <w:rFonts w:hint="eastAsia"/>
          <w:sz w:val="22"/>
          <w:szCs w:val="22"/>
        </w:rPr>
        <w:t>），全球性執法合作組織的運作與挑戰，涉外執法與政策學報，第</w:t>
      </w:r>
      <w:r w:rsidRPr="003F3940">
        <w:rPr>
          <w:rFonts w:hint="eastAsia"/>
          <w:sz w:val="22"/>
          <w:szCs w:val="22"/>
        </w:rPr>
        <w:t>3</w:t>
      </w:r>
      <w:r w:rsidRPr="003F3940">
        <w:rPr>
          <w:rFonts w:hint="eastAsia"/>
          <w:sz w:val="22"/>
          <w:szCs w:val="22"/>
        </w:rPr>
        <w:t>期，頁</w:t>
      </w:r>
      <w:r w:rsidRPr="003F3940">
        <w:rPr>
          <w:rFonts w:hint="eastAsia"/>
          <w:sz w:val="22"/>
          <w:szCs w:val="22"/>
        </w:rPr>
        <w:t>1~39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w:t>
      </w:r>
      <w:r w:rsidRPr="003F3940">
        <w:rPr>
          <w:rFonts w:hint="eastAsia"/>
          <w:sz w:val="22"/>
          <w:szCs w:val="22"/>
        </w:rPr>
        <w:t>2014</w:t>
      </w:r>
      <w:r w:rsidRPr="003F3940">
        <w:rPr>
          <w:rFonts w:hint="eastAsia"/>
          <w:sz w:val="22"/>
          <w:szCs w:val="22"/>
        </w:rPr>
        <w:t>），犯罪分析與安全治理（增訂新版），臺北：五南圖書。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◎孟維德、許福生</w:t>
      </w:r>
      <w:r w:rsidRPr="003F3940">
        <w:rPr>
          <w:rFonts w:hint="eastAsia"/>
          <w:sz w:val="22"/>
          <w:szCs w:val="22"/>
        </w:rPr>
        <w:t>(2011)</w:t>
      </w:r>
      <w:r w:rsidRPr="003F3940">
        <w:rPr>
          <w:rFonts w:hint="eastAsia"/>
          <w:sz w:val="22"/>
          <w:szCs w:val="22"/>
        </w:rPr>
        <w:t>，臺灣警察組織的變遷，臺灣警政發展史學術研討會論文集，頁</w:t>
      </w:r>
      <w:r w:rsidRPr="003F3940">
        <w:rPr>
          <w:rFonts w:hint="eastAsia"/>
          <w:sz w:val="22"/>
          <w:szCs w:val="22"/>
        </w:rPr>
        <w:t>37-62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◎孟維德、黃翠紋</w:t>
      </w:r>
      <w:r w:rsidRPr="003F3940">
        <w:rPr>
          <w:rFonts w:hint="eastAsia"/>
          <w:sz w:val="22"/>
          <w:szCs w:val="22"/>
        </w:rPr>
        <w:t>(2012)</w:t>
      </w:r>
      <w:r w:rsidRPr="003F3940">
        <w:rPr>
          <w:rFonts w:hint="eastAsia"/>
          <w:sz w:val="22"/>
          <w:szCs w:val="22"/>
        </w:rPr>
        <w:t>，警察與犯罪預防，</w:t>
      </w:r>
      <w:r w:rsidRPr="003F3940">
        <w:rPr>
          <w:rFonts w:hint="eastAsia"/>
          <w:sz w:val="22"/>
          <w:szCs w:val="22"/>
        </w:rPr>
        <w:t>(</w:t>
      </w:r>
      <w:r w:rsidRPr="003F3940">
        <w:rPr>
          <w:rFonts w:hint="eastAsia"/>
          <w:sz w:val="22"/>
          <w:szCs w:val="22"/>
        </w:rPr>
        <w:t>台北：五南</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◎林山田</w:t>
      </w:r>
      <w:r w:rsidRPr="003F3940">
        <w:rPr>
          <w:rFonts w:hint="eastAsia"/>
          <w:sz w:val="22"/>
          <w:szCs w:val="22"/>
        </w:rPr>
        <w:t xml:space="preserve">(1999). </w:t>
      </w:r>
      <w:r w:rsidRPr="003F3940">
        <w:rPr>
          <w:rFonts w:hint="eastAsia"/>
          <w:sz w:val="22"/>
          <w:szCs w:val="22"/>
        </w:rPr>
        <w:t>刑法各罪論</w:t>
      </w:r>
      <w:r w:rsidRPr="003F3940">
        <w:rPr>
          <w:rFonts w:hint="eastAsia"/>
          <w:sz w:val="22"/>
          <w:szCs w:val="22"/>
        </w:rPr>
        <w:t>(</w:t>
      </w:r>
      <w:r w:rsidRPr="003F3940">
        <w:rPr>
          <w:rFonts w:hint="eastAsia"/>
          <w:sz w:val="22"/>
          <w:szCs w:val="22"/>
        </w:rPr>
        <w:t>下冊</w:t>
      </w:r>
      <w:r w:rsidRPr="003F3940">
        <w:rPr>
          <w:rFonts w:hint="eastAsia"/>
          <w:sz w:val="22"/>
          <w:szCs w:val="22"/>
        </w:rPr>
        <w:t>)</w:t>
      </w:r>
      <w:r w:rsidRPr="003F3940">
        <w:rPr>
          <w:rFonts w:hint="eastAsia"/>
          <w:sz w:val="22"/>
          <w:szCs w:val="22"/>
        </w:rPr>
        <w:t>，臺北：台大法學院圖書部。</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◎林山田、林東茂、林燦璋</w:t>
      </w:r>
      <w:r w:rsidRPr="003F3940">
        <w:rPr>
          <w:rFonts w:hint="eastAsia"/>
          <w:sz w:val="22"/>
          <w:szCs w:val="22"/>
        </w:rPr>
        <w:t>(2002)</w:t>
      </w:r>
      <w:r w:rsidRPr="003F3940">
        <w:rPr>
          <w:rFonts w:hint="eastAsia"/>
          <w:sz w:val="22"/>
          <w:szCs w:val="22"/>
        </w:rPr>
        <w:t>，犯罪學，臺北：三民書局。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◎林文翼</w:t>
      </w:r>
      <w:r w:rsidRPr="003F3940">
        <w:rPr>
          <w:rFonts w:hint="eastAsia"/>
          <w:sz w:val="22"/>
          <w:szCs w:val="22"/>
        </w:rPr>
        <w:t>(2013)</w:t>
      </w:r>
      <w:r w:rsidRPr="003F3940">
        <w:rPr>
          <w:rFonts w:hint="eastAsia"/>
          <w:sz w:val="22"/>
          <w:szCs w:val="22"/>
        </w:rPr>
        <w:t>，大陸地區人民假結婚來臺問題之研究，淡江大學中國大陸研究所碩士在職專班碩士論文。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◎林妏蓁、陳國樑、黃勢璋</w:t>
      </w:r>
      <w:r w:rsidRPr="003F3940">
        <w:rPr>
          <w:rFonts w:hint="eastAsia"/>
          <w:sz w:val="22"/>
          <w:szCs w:val="22"/>
        </w:rPr>
        <w:t>(2013)</w:t>
      </w:r>
      <w:r w:rsidRPr="003F3940">
        <w:rPr>
          <w:rFonts w:hint="eastAsia"/>
          <w:sz w:val="22"/>
          <w:szCs w:val="22"/>
        </w:rPr>
        <w:t>著，生育津貼對我國生育率的影響：以</w:t>
      </w:r>
      <w:r w:rsidRPr="003F3940">
        <w:rPr>
          <w:rFonts w:hint="eastAsia"/>
          <w:sz w:val="22"/>
          <w:szCs w:val="22"/>
        </w:rPr>
        <w:t>1998-2010</w:t>
      </w:r>
      <w:r w:rsidRPr="003F3940">
        <w:rPr>
          <w:rFonts w:hint="eastAsia"/>
          <w:sz w:val="22"/>
          <w:szCs w:val="22"/>
        </w:rPr>
        <w:t>年為例，社會政策與社會工作學刊，第</w:t>
      </w:r>
      <w:r w:rsidRPr="003F3940">
        <w:rPr>
          <w:rFonts w:hint="eastAsia"/>
          <w:sz w:val="22"/>
          <w:szCs w:val="22"/>
        </w:rPr>
        <w:t>17</w:t>
      </w:r>
      <w:r w:rsidRPr="003F3940">
        <w:rPr>
          <w:rFonts w:hint="eastAsia"/>
          <w:sz w:val="22"/>
          <w:szCs w:val="22"/>
        </w:rPr>
        <w:t>卷第</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◎林佳和</w:t>
      </w:r>
      <w:r w:rsidRPr="003F3940">
        <w:rPr>
          <w:rFonts w:hint="eastAsia"/>
          <w:sz w:val="22"/>
          <w:szCs w:val="22"/>
        </w:rPr>
        <w:t>(2003)</w:t>
      </w:r>
      <w:r w:rsidRPr="003F3940">
        <w:rPr>
          <w:rFonts w:hint="eastAsia"/>
          <w:sz w:val="22"/>
          <w:szCs w:val="22"/>
        </w:rPr>
        <w:t>，外勞人權與行政管制</w:t>
      </w:r>
      <w:r w:rsidRPr="003F3940">
        <w:rPr>
          <w:rFonts w:hint="eastAsia"/>
          <w:sz w:val="22"/>
          <w:szCs w:val="22"/>
        </w:rPr>
        <w:t>---</w:t>
      </w:r>
      <w:r w:rsidRPr="003F3940">
        <w:rPr>
          <w:rFonts w:hint="eastAsia"/>
          <w:sz w:val="22"/>
          <w:szCs w:val="22"/>
        </w:rPr>
        <w:t>建立外勞保護體系之初步研究，行政院勞工委員會委託，中華民國勞資關係協進會。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◎林坤亮</w:t>
      </w:r>
      <w:r w:rsidRPr="003F3940">
        <w:rPr>
          <w:rFonts w:hint="eastAsia"/>
          <w:sz w:val="22"/>
          <w:szCs w:val="22"/>
        </w:rPr>
        <w:t>(1993)</w:t>
      </w:r>
      <w:r w:rsidRPr="003F3940">
        <w:rPr>
          <w:rFonts w:hint="eastAsia"/>
          <w:sz w:val="22"/>
          <w:szCs w:val="22"/>
        </w:rPr>
        <w:t>，我國外籍勞工管理制度之研究，中國文化大學勞工關係研究所碩士論文。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◎林東星</w:t>
      </w:r>
      <w:r w:rsidRPr="003F3940">
        <w:rPr>
          <w:rFonts w:hint="eastAsia"/>
          <w:sz w:val="22"/>
          <w:szCs w:val="22"/>
        </w:rPr>
        <w:t>(2004)</w:t>
      </w:r>
      <w:r w:rsidRPr="003F3940">
        <w:rPr>
          <w:rFonts w:hint="eastAsia"/>
          <w:sz w:val="22"/>
          <w:szCs w:val="22"/>
        </w:rPr>
        <w:t>，大陸地區人民來台觀光安全管理機制之研究，銘傳大學通共事務學系研究所碩士論文。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◎林政論</w:t>
      </w:r>
      <w:r w:rsidRPr="003F3940">
        <w:rPr>
          <w:rFonts w:hint="eastAsia"/>
          <w:sz w:val="22"/>
          <w:szCs w:val="22"/>
        </w:rPr>
        <w:t>(1991)</w:t>
      </w:r>
      <w:r w:rsidRPr="003F3940">
        <w:rPr>
          <w:rFonts w:hint="eastAsia"/>
          <w:sz w:val="22"/>
          <w:szCs w:val="22"/>
        </w:rPr>
        <w:t>，日本外籍勞工問題的現況（上），勞工行政，第</w:t>
      </w:r>
      <w:r w:rsidRPr="003F3940">
        <w:rPr>
          <w:rFonts w:hint="eastAsia"/>
          <w:sz w:val="22"/>
          <w:szCs w:val="22"/>
        </w:rPr>
        <w:t>32</w:t>
      </w:r>
      <w:r w:rsidRPr="003F3940">
        <w:rPr>
          <w:rFonts w:hint="eastAsia"/>
          <w:sz w:val="22"/>
          <w:szCs w:val="22"/>
        </w:rPr>
        <w:t>期，頁</w:t>
      </w:r>
      <w:r w:rsidRPr="003F3940">
        <w:rPr>
          <w:rFonts w:hint="eastAsia"/>
          <w:sz w:val="22"/>
          <w:szCs w:val="22"/>
        </w:rPr>
        <w:t>52</w:t>
      </w:r>
      <w:r w:rsidRPr="003F3940">
        <w:rPr>
          <w:rFonts w:hint="eastAsia"/>
          <w:sz w:val="22"/>
          <w:szCs w:val="22"/>
        </w:rPr>
        <w:t>至</w:t>
      </w:r>
      <w:r w:rsidRPr="003F3940">
        <w:rPr>
          <w:rFonts w:hint="eastAsia"/>
          <w:sz w:val="22"/>
          <w:szCs w:val="22"/>
        </w:rPr>
        <w:t>54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◎林政論</w:t>
      </w:r>
      <w:r w:rsidRPr="003F3940">
        <w:rPr>
          <w:rFonts w:hint="eastAsia"/>
          <w:sz w:val="22"/>
          <w:szCs w:val="22"/>
        </w:rPr>
        <w:t>(1991)</w:t>
      </w:r>
      <w:r w:rsidRPr="003F3940">
        <w:rPr>
          <w:rFonts w:hint="eastAsia"/>
          <w:sz w:val="22"/>
          <w:szCs w:val="22"/>
        </w:rPr>
        <w:t>，日本外籍勞工問題的現況（下），勞工行政，第</w:t>
      </w:r>
      <w:r w:rsidRPr="003F3940">
        <w:rPr>
          <w:rFonts w:hint="eastAsia"/>
          <w:sz w:val="22"/>
          <w:szCs w:val="22"/>
        </w:rPr>
        <w:t>33</w:t>
      </w:r>
      <w:r w:rsidRPr="003F3940">
        <w:rPr>
          <w:rFonts w:hint="eastAsia"/>
          <w:sz w:val="22"/>
          <w:szCs w:val="22"/>
        </w:rPr>
        <w:t>期，頁</w:t>
      </w:r>
      <w:r w:rsidRPr="003F3940">
        <w:rPr>
          <w:rFonts w:hint="eastAsia"/>
          <w:sz w:val="22"/>
          <w:szCs w:val="22"/>
        </w:rPr>
        <w:t>44</w:t>
      </w:r>
      <w:r w:rsidRPr="003F3940">
        <w:rPr>
          <w:rFonts w:hint="eastAsia"/>
          <w:sz w:val="22"/>
          <w:szCs w:val="22"/>
        </w:rPr>
        <w:t>至</w:t>
      </w:r>
      <w:r w:rsidRPr="003F3940">
        <w:rPr>
          <w:rFonts w:hint="eastAsia"/>
          <w:sz w:val="22"/>
          <w:szCs w:val="22"/>
        </w:rPr>
        <w:t>46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◎林盈君（</w:t>
      </w:r>
      <w:r w:rsidRPr="003F3940">
        <w:rPr>
          <w:rFonts w:hint="eastAsia"/>
          <w:sz w:val="22"/>
          <w:szCs w:val="22"/>
        </w:rPr>
        <w:t>2009</w:t>
      </w:r>
      <w:r w:rsidRPr="003F3940">
        <w:rPr>
          <w:rFonts w:hint="eastAsia"/>
          <w:sz w:val="22"/>
          <w:szCs w:val="22"/>
        </w:rPr>
        <w:t>），人口與社會排除</w:t>
      </w:r>
      <w:r w:rsidRPr="003F3940">
        <w:rPr>
          <w:rFonts w:hint="eastAsia"/>
          <w:sz w:val="22"/>
          <w:szCs w:val="22"/>
        </w:rPr>
        <w:t xml:space="preserve">: </w:t>
      </w:r>
      <w:r w:rsidRPr="003F3940">
        <w:rPr>
          <w:rFonts w:hint="eastAsia"/>
          <w:sz w:val="22"/>
          <w:szCs w:val="22"/>
        </w:rPr>
        <w:t>性別、人口販運與社會排除：以中國女子遭受人口販運至臺灣為例，發表於臺灣大學邁向融合的社會：新時代下的社會排除與社會政策回應國際研討會，台北：台灣社會政策學會年會主辦。</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◎林盈君</w:t>
      </w:r>
      <w:r w:rsidRPr="003F3940">
        <w:rPr>
          <w:rFonts w:hint="eastAsia"/>
          <w:sz w:val="22"/>
          <w:szCs w:val="22"/>
        </w:rPr>
        <w:t>(2012)</w:t>
      </w:r>
      <w:r w:rsidRPr="003F3940">
        <w:rPr>
          <w:rFonts w:hint="eastAsia"/>
          <w:sz w:val="22"/>
          <w:szCs w:val="22"/>
        </w:rPr>
        <w:t>，人口販運受害者保護服務現況及困境</w:t>
      </w:r>
      <w:r w:rsidRPr="003F3940">
        <w:rPr>
          <w:rFonts w:hint="eastAsia"/>
          <w:sz w:val="22"/>
          <w:szCs w:val="22"/>
        </w:rPr>
        <w:t>:</w:t>
      </w:r>
      <w:r w:rsidRPr="003F3940">
        <w:rPr>
          <w:rFonts w:hint="eastAsia"/>
          <w:sz w:val="22"/>
          <w:szCs w:val="22"/>
        </w:rPr>
        <w:t>以三個庇護所收容所為例，收錄於中央警察大學移民研究中心主辦</w:t>
      </w:r>
      <w:r w:rsidRPr="003F3940">
        <w:rPr>
          <w:rFonts w:hint="eastAsia"/>
          <w:sz w:val="22"/>
          <w:szCs w:val="22"/>
        </w:rPr>
        <w:t>2012</w:t>
      </w:r>
      <w:r w:rsidRPr="003F3940">
        <w:rPr>
          <w:rFonts w:hint="eastAsia"/>
          <w:sz w:val="22"/>
          <w:szCs w:val="22"/>
        </w:rPr>
        <w:t>年人口移動與執法學術研討會論文集，頁</w:t>
      </w:r>
      <w:r w:rsidRPr="003F3940">
        <w:rPr>
          <w:rFonts w:hint="eastAsia"/>
          <w:sz w:val="22"/>
          <w:szCs w:val="22"/>
        </w:rPr>
        <w:t>1-184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◎林盈君（</w:t>
      </w:r>
      <w:r w:rsidRPr="003F3940">
        <w:rPr>
          <w:rFonts w:hint="eastAsia"/>
          <w:sz w:val="22"/>
          <w:szCs w:val="22"/>
        </w:rPr>
        <w:t>2012</w:t>
      </w:r>
      <w:r w:rsidRPr="003F3940">
        <w:rPr>
          <w:rFonts w:hint="eastAsia"/>
          <w:sz w:val="22"/>
          <w:szCs w:val="22"/>
        </w:rPr>
        <w:t>），國境管理中的人口販運議題：分析受害者庇護所方案，發表於</w:t>
      </w:r>
      <w:r w:rsidRPr="003F3940">
        <w:rPr>
          <w:rFonts w:hint="eastAsia"/>
          <w:sz w:val="22"/>
          <w:szCs w:val="22"/>
        </w:rPr>
        <w:t>2012</w:t>
      </w:r>
      <w:r w:rsidRPr="003F3940">
        <w:rPr>
          <w:rFonts w:hint="eastAsia"/>
          <w:sz w:val="22"/>
          <w:szCs w:val="22"/>
        </w:rPr>
        <w:t>年國境管理與執法學術研討會，中央警察大學國境警察學系主辦。</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◎林盈君、王冠謹（</w:t>
      </w:r>
      <w:r w:rsidRPr="003F3940">
        <w:rPr>
          <w:rFonts w:hint="eastAsia"/>
          <w:sz w:val="22"/>
          <w:szCs w:val="22"/>
        </w:rPr>
        <w:t>2012</w:t>
      </w:r>
      <w:r w:rsidRPr="003F3940">
        <w:rPr>
          <w:rFonts w:hint="eastAsia"/>
          <w:sz w:val="22"/>
          <w:szCs w:val="22"/>
        </w:rPr>
        <w:t>），人口販運被害者保護服務現況及困境</w:t>
      </w:r>
      <w:r w:rsidRPr="003F3940">
        <w:rPr>
          <w:rFonts w:hint="eastAsia"/>
          <w:sz w:val="22"/>
          <w:szCs w:val="22"/>
        </w:rPr>
        <w:t>:</w:t>
      </w:r>
      <w:r w:rsidRPr="003F3940">
        <w:rPr>
          <w:rFonts w:hint="eastAsia"/>
          <w:sz w:val="22"/>
          <w:szCs w:val="22"/>
        </w:rPr>
        <w:t>以移民署庇護所收容者為例</w:t>
      </w:r>
      <w:r w:rsidRPr="003F3940">
        <w:rPr>
          <w:rFonts w:hint="eastAsia"/>
          <w:sz w:val="22"/>
          <w:szCs w:val="22"/>
        </w:rPr>
        <w:t xml:space="preserve"> </w:t>
      </w:r>
      <w:r w:rsidRPr="003F3940">
        <w:rPr>
          <w:rFonts w:hint="eastAsia"/>
          <w:sz w:val="22"/>
          <w:szCs w:val="22"/>
        </w:rPr>
        <w:t>，發表於</w:t>
      </w:r>
      <w:r w:rsidRPr="003F3940">
        <w:rPr>
          <w:rFonts w:hint="eastAsia"/>
          <w:sz w:val="22"/>
          <w:szCs w:val="22"/>
        </w:rPr>
        <w:t>2012</w:t>
      </w:r>
      <w:r w:rsidRPr="003F3940">
        <w:rPr>
          <w:rFonts w:hint="eastAsia"/>
          <w:sz w:val="22"/>
          <w:szCs w:val="22"/>
        </w:rPr>
        <w:t>年人口移動與執法學術研討會，中央警察大學通識中心。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◎林盈君、徐杏瑛（</w:t>
      </w:r>
      <w:r w:rsidRPr="003F3940">
        <w:rPr>
          <w:rFonts w:hint="eastAsia"/>
          <w:sz w:val="22"/>
          <w:szCs w:val="22"/>
        </w:rPr>
        <w:t>2014</w:t>
      </w:r>
      <w:r w:rsidRPr="003F3940">
        <w:rPr>
          <w:rFonts w:hint="eastAsia"/>
          <w:sz w:val="22"/>
          <w:szCs w:val="22"/>
        </w:rPr>
        <w:t>），論台灣移民政策的改變：由邊境管理至移民服務，社會政策評論，第</w:t>
      </w:r>
      <w:r w:rsidRPr="003F3940">
        <w:rPr>
          <w:rFonts w:hint="eastAsia"/>
          <w:sz w:val="22"/>
          <w:szCs w:val="22"/>
        </w:rPr>
        <w:t>5</w:t>
      </w:r>
      <w:r w:rsidRPr="003F3940">
        <w:rPr>
          <w:rFonts w:hint="eastAsia"/>
          <w:sz w:val="22"/>
          <w:szCs w:val="22"/>
        </w:rPr>
        <w:t>期，頁</w:t>
      </w:r>
      <w:r w:rsidRPr="003F3940">
        <w:rPr>
          <w:rFonts w:hint="eastAsia"/>
          <w:sz w:val="22"/>
          <w:szCs w:val="22"/>
        </w:rPr>
        <w:t>58-71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◎林盈君、徐瑤（</w:t>
      </w:r>
      <w:r w:rsidRPr="003F3940">
        <w:rPr>
          <w:rFonts w:hint="eastAsia"/>
          <w:sz w:val="22"/>
          <w:szCs w:val="22"/>
        </w:rPr>
        <w:t>2014</w:t>
      </w:r>
      <w:r w:rsidRPr="003F3940">
        <w:rPr>
          <w:rFonts w:hint="eastAsia"/>
          <w:sz w:val="22"/>
          <w:szCs w:val="22"/>
        </w:rPr>
        <w:t>），論海峽兩岸共同打擊犯罪及司法互助協議對我國查緝人口販運的可能影響，</w:t>
      </w:r>
      <w:r w:rsidRPr="003F3940">
        <w:rPr>
          <w:rFonts w:hint="eastAsia"/>
          <w:sz w:val="22"/>
          <w:szCs w:val="22"/>
        </w:rPr>
        <w:t>2014</w:t>
      </w:r>
      <w:r w:rsidRPr="003F3940">
        <w:rPr>
          <w:rFonts w:hint="eastAsia"/>
          <w:sz w:val="22"/>
          <w:szCs w:val="22"/>
        </w:rPr>
        <w:t>年國境管理與執法學術研討會，中央警察大學國際會議廳。</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◎林紀東</w:t>
      </w:r>
      <w:r w:rsidRPr="003F3940">
        <w:rPr>
          <w:rFonts w:hint="eastAsia"/>
          <w:sz w:val="22"/>
          <w:szCs w:val="22"/>
        </w:rPr>
        <w:t>(1993)</w:t>
      </w:r>
      <w:r w:rsidRPr="003F3940">
        <w:rPr>
          <w:rFonts w:hint="eastAsia"/>
          <w:sz w:val="22"/>
          <w:szCs w:val="22"/>
        </w:rPr>
        <w:t>，中華民國憲法釋論，臺北市：大中國圖書公司。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◎林郁方</w:t>
      </w:r>
      <w:r w:rsidRPr="003F3940">
        <w:rPr>
          <w:rFonts w:hint="eastAsia"/>
          <w:sz w:val="22"/>
          <w:szCs w:val="22"/>
        </w:rPr>
        <w:t>(2012)</w:t>
      </w:r>
      <w:r w:rsidRPr="003F3940">
        <w:rPr>
          <w:rFonts w:hint="eastAsia"/>
          <w:sz w:val="22"/>
          <w:szCs w:val="22"/>
        </w:rPr>
        <w:t>，新增軍事投資偏低，中央通訊社，</w:t>
      </w:r>
      <w:r w:rsidRPr="003F3940">
        <w:rPr>
          <w:rFonts w:hint="eastAsia"/>
          <w:sz w:val="22"/>
          <w:szCs w:val="22"/>
        </w:rPr>
        <w:t>2012</w:t>
      </w:r>
      <w:r w:rsidRPr="003F3940">
        <w:rPr>
          <w:rFonts w:hint="eastAsia"/>
          <w:sz w:val="22"/>
          <w:szCs w:val="22"/>
        </w:rPr>
        <w:t>年</w:t>
      </w:r>
      <w:r w:rsidRPr="003F3940">
        <w:rPr>
          <w:rFonts w:hint="eastAsia"/>
          <w:sz w:val="22"/>
          <w:szCs w:val="22"/>
        </w:rPr>
        <w:t>9</w:t>
      </w:r>
      <w:r w:rsidRPr="003F3940">
        <w:rPr>
          <w:rFonts w:hint="eastAsia"/>
          <w:sz w:val="22"/>
          <w:szCs w:val="22"/>
        </w:rPr>
        <w:t>月</w:t>
      </w:r>
      <w:r w:rsidRPr="003F3940">
        <w:rPr>
          <w:rFonts w:hint="eastAsia"/>
          <w:sz w:val="22"/>
          <w:szCs w:val="22"/>
        </w:rPr>
        <w:t>1</w:t>
      </w:r>
      <w:r w:rsidRPr="003F3940">
        <w:rPr>
          <w:rFonts w:hint="eastAsia"/>
          <w:sz w:val="22"/>
          <w:szCs w:val="22"/>
        </w:rPr>
        <w:t>日。</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◎林素鳳</w:t>
      </w:r>
      <w:r w:rsidRPr="003F3940">
        <w:rPr>
          <w:rFonts w:hint="eastAsia"/>
          <w:sz w:val="22"/>
          <w:szCs w:val="22"/>
        </w:rPr>
        <w:t>(2014)</w:t>
      </w:r>
      <w:r w:rsidRPr="003F3940">
        <w:rPr>
          <w:rFonts w:hint="eastAsia"/>
          <w:sz w:val="22"/>
          <w:szCs w:val="22"/>
        </w:rPr>
        <w:t>，日本行政不服審查法，警大法學論集第</w:t>
      </w:r>
      <w:r w:rsidRPr="003F3940">
        <w:rPr>
          <w:rFonts w:hint="eastAsia"/>
          <w:sz w:val="22"/>
          <w:szCs w:val="22"/>
        </w:rPr>
        <w:t>27</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◎林崑員</w:t>
      </w:r>
      <w:r w:rsidRPr="003F3940">
        <w:rPr>
          <w:rFonts w:hint="eastAsia"/>
          <w:sz w:val="22"/>
          <w:szCs w:val="22"/>
        </w:rPr>
        <w:t>(2009)</w:t>
      </w:r>
      <w:r w:rsidRPr="003F3940">
        <w:rPr>
          <w:rFonts w:hint="eastAsia"/>
          <w:sz w:val="22"/>
          <w:szCs w:val="22"/>
        </w:rPr>
        <w:t>，中國大陸女子假結婚來臺防制實務之研究，中山大學中國大陸研究所碩士論文。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◎林淑玲、王麗芹、東育如、袁翠蘋、郭倩妏、陳欣潔、陳靜慧、蔡營娟</w:t>
      </w:r>
      <w:r w:rsidRPr="003F3940">
        <w:rPr>
          <w:rFonts w:hint="eastAsia"/>
          <w:sz w:val="22"/>
          <w:szCs w:val="22"/>
        </w:rPr>
        <w:t>(2004)</w:t>
      </w:r>
      <w:r w:rsidRPr="003F3940">
        <w:rPr>
          <w:rFonts w:hint="eastAsia"/>
          <w:sz w:val="22"/>
          <w:szCs w:val="22"/>
        </w:rPr>
        <w:t>，外籍配偶家庭教育推展手冊（入門篇），臺北：教育部。</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◎林淑馨</w:t>
      </w:r>
      <w:r w:rsidRPr="003F3940">
        <w:rPr>
          <w:rFonts w:hint="eastAsia"/>
          <w:sz w:val="22"/>
          <w:szCs w:val="22"/>
        </w:rPr>
        <w:t>(2010)</w:t>
      </w:r>
      <w:r w:rsidRPr="003F3940">
        <w:rPr>
          <w:rFonts w:hint="eastAsia"/>
          <w:sz w:val="22"/>
          <w:szCs w:val="22"/>
        </w:rPr>
        <w:t>，質性研究：理論與實務，第</w:t>
      </w:r>
      <w:r w:rsidRPr="003F3940">
        <w:rPr>
          <w:rFonts w:hint="eastAsia"/>
          <w:sz w:val="22"/>
          <w:szCs w:val="22"/>
        </w:rPr>
        <w:t>1</w:t>
      </w:r>
      <w:r w:rsidRPr="003F3940">
        <w:rPr>
          <w:rFonts w:hint="eastAsia"/>
          <w:sz w:val="22"/>
          <w:szCs w:val="22"/>
        </w:rPr>
        <w:t>版，臺北：巨流圖書股份有限公司。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◎林愛玲</w:t>
      </w:r>
      <w:r w:rsidRPr="003F3940">
        <w:rPr>
          <w:rFonts w:hint="eastAsia"/>
          <w:sz w:val="22"/>
          <w:szCs w:val="22"/>
        </w:rPr>
        <w:t>(2011)</w:t>
      </w:r>
      <w:r w:rsidRPr="003F3940">
        <w:rPr>
          <w:rFonts w:hint="eastAsia"/>
          <w:sz w:val="22"/>
          <w:szCs w:val="22"/>
        </w:rPr>
        <w:t>，臺灣與澳洲高級專業人才移民政策之比較研究</w:t>
      </w:r>
      <w:r w:rsidRPr="003F3940">
        <w:rPr>
          <w:rFonts w:hint="eastAsia"/>
          <w:sz w:val="22"/>
          <w:szCs w:val="22"/>
        </w:rPr>
        <w:t>-</w:t>
      </w:r>
      <w:r w:rsidRPr="003F3940">
        <w:rPr>
          <w:rFonts w:hint="eastAsia"/>
          <w:sz w:val="22"/>
          <w:szCs w:val="22"/>
        </w:rPr>
        <w:t>全球化現象下專技移民之消長，中央警察大學外事警察研究所碩士論文。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◎林寶安</w:t>
      </w:r>
      <w:r w:rsidRPr="003F3940">
        <w:rPr>
          <w:rFonts w:hint="eastAsia"/>
          <w:sz w:val="22"/>
          <w:szCs w:val="22"/>
        </w:rPr>
        <w:t>(2011)</w:t>
      </w:r>
      <w:r w:rsidRPr="003F3940">
        <w:rPr>
          <w:rFonts w:hint="eastAsia"/>
          <w:sz w:val="22"/>
          <w:szCs w:val="22"/>
        </w:rPr>
        <w:t>，台灣移民史與新移民，國立澎湖科技大學通識中心。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◎林寶安、鄭瓊月、蔡素穎、鄭雅愛</w:t>
      </w:r>
      <w:r w:rsidRPr="003F3940">
        <w:rPr>
          <w:rFonts w:hint="eastAsia"/>
          <w:sz w:val="22"/>
          <w:szCs w:val="22"/>
        </w:rPr>
        <w:t>(2011)</w:t>
      </w:r>
      <w:r w:rsidRPr="003F3940">
        <w:rPr>
          <w:rFonts w:hint="eastAsia"/>
          <w:sz w:val="22"/>
          <w:szCs w:val="22"/>
        </w:rPr>
        <w:t>，新移民與在地社會生活，臺北：巨流圖書公司。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◎法治斌、董保城</w:t>
      </w:r>
      <w:r w:rsidRPr="003F3940">
        <w:rPr>
          <w:rFonts w:hint="eastAsia"/>
          <w:sz w:val="22"/>
          <w:szCs w:val="22"/>
        </w:rPr>
        <w:t>(2008)</w:t>
      </w:r>
      <w:r w:rsidRPr="003F3940">
        <w:rPr>
          <w:rFonts w:hint="eastAsia"/>
          <w:sz w:val="22"/>
          <w:szCs w:val="22"/>
        </w:rPr>
        <w:t>，憲法新論，</w:t>
      </w:r>
      <w:r w:rsidRPr="003F3940">
        <w:rPr>
          <w:rFonts w:hint="eastAsia"/>
          <w:sz w:val="22"/>
          <w:szCs w:val="22"/>
        </w:rPr>
        <w:t>3</w:t>
      </w:r>
      <w:r w:rsidRPr="003F3940">
        <w:rPr>
          <w:rFonts w:hint="eastAsia"/>
          <w:sz w:val="22"/>
          <w:szCs w:val="22"/>
        </w:rPr>
        <w:t>版，臺北市：元照，頁</w:t>
      </w:r>
      <w:r w:rsidRPr="003F3940">
        <w:rPr>
          <w:rFonts w:hint="eastAsia"/>
          <w:sz w:val="22"/>
          <w:szCs w:val="22"/>
        </w:rPr>
        <w:t>1-485</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◎法務部調查局編印（</w:t>
      </w:r>
      <w:r w:rsidRPr="003F3940">
        <w:rPr>
          <w:rFonts w:hint="eastAsia"/>
          <w:sz w:val="22"/>
          <w:szCs w:val="22"/>
        </w:rPr>
        <w:t>2001</w:t>
      </w:r>
      <w:r w:rsidRPr="003F3940">
        <w:rPr>
          <w:rFonts w:hint="eastAsia"/>
          <w:sz w:val="22"/>
          <w:szCs w:val="22"/>
        </w:rPr>
        <w:t>），台海及中國大陸地區偷渡問題調查研究，臺北：法務部調查局。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◎邱垂正、王智盛</w:t>
      </w:r>
      <w:r w:rsidRPr="003F3940">
        <w:rPr>
          <w:rFonts w:hint="eastAsia"/>
          <w:sz w:val="22"/>
          <w:szCs w:val="22"/>
        </w:rPr>
        <w:t>(2010)</w:t>
      </w:r>
      <w:r w:rsidRPr="003F3940">
        <w:rPr>
          <w:rFonts w:hint="eastAsia"/>
          <w:sz w:val="22"/>
          <w:szCs w:val="22"/>
        </w:rPr>
        <w:t>，中國大陸民主化的二元思考，第</w:t>
      </w:r>
      <w:r w:rsidRPr="003F3940">
        <w:rPr>
          <w:rFonts w:hint="eastAsia"/>
          <w:sz w:val="22"/>
          <w:szCs w:val="22"/>
        </w:rPr>
        <w:t>11</w:t>
      </w:r>
      <w:r w:rsidRPr="003F3940">
        <w:rPr>
          <w:rFonts w:hint="eastAsia"/>
          <w:sz w:val="22"/>
          <w:szCs w:val="22"/>
        </w:rPr>
        <w:t>屆海峽兩岸孫中山思想之研究與實踐學術研討會，金門：國立金門大學。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◎邱華君</w:t>
      </w:r>
      <w:r w:rsidRPr="003F3940">
        <w:rPr>
          <w:rFonts w:hint="eastAsia"/>
          <w:sz w:val="22"/>
          <w:szCs w:val="22"/>
        </w:rPr>
        <w:t>(2009)</w:t>
      </w:r>
      <w:r w:rsidRPr="003F3940">
        <w:rPr>
          <w:rFonts w:hint="eastAsia"/>
          <w:sz w:val="22"/>
          <w:szCs w:val="22"/>
        </w:rPr>
        <w:t>，警察法規，桃園：中央警察大學。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◎邱駿彥</w:t>
      </w:r>
      <w:r w:rsidRPr="003F3940">
        <w:rPr>
          <w:rFonts w:hint="eastAsia"/>
          <w:sz w:val="22"/>
          <w:szCs w:val="22"/>
        </w:rPr>
        <w:t>(1989)</w:t>
      </w:r>
      <w:r w:rsidRPr="003F3940">
        <w:rPr>
          <w:rFonts w:hint="eastAsia"/>
          <w:sz w:val="22"/>
          <w:szCs w:val="22"/>
        </w:rPr>
        <w:t>，日本的外籍勞工問題及其對策</w:t>
      </w:r>
      <w:r w:rsidRPr="003F3940">
        <w:rPr>
          <w:rFonts w:hint="eastAsia"/>
          <w:sz w:val="22"/>
          <w:szCs w:val="22"/>
        </w:rPr>
        <w:t>(</w:t>
      </w:r>
      <w:r w:rsidRPr="003F3940">
        <w:rPr>
          <w:rFonts w:hint="eastAsia"/>
          <w:sz w:val="22"/>
          <w:szCs w:val="22"/>
        </w:rPr>
        <w:t>上</w:t>
      </w:r>
      <w:r w:rsidRPr="003F3940">
        <w:rPr>
          <w:rFonts w:hint="eastAsia"/>
          <w:sz w:val="22"/>
          <w:szCs w:val="22"/>
        </w:rPr>
        <w:t>)(</w:t>
      </w:r>
      <w:r w:rsidRPr="003F3940">
        <w:rPr>
          <w:rFonts w:hint="eastAsia"/>
          <w:sz w:val="22"/>
          <w:szCs w:val="22"/>
        </w:rPr>
        <w:t>下</w:t>
      </w:r>
      <w:r w:rsidRPr="003F3940">
        <w:rPr>
          <w:rFonts w:hint="eastAsia"/>
          <w:sz w:val="22"/>
          <w:szCs w:val="22"/>
        </w:rPr>
        <w:t>)</w:t>
      </w:r>
      <w:r w:rsidRPr="003F3940">
        <w:rPr>
          <w:rFonts w:hint="eastAsia"/>
          <w:sz w:val="22"/>
          <w:szCs w:val="22"/>
        </w:rPr>
        <w:t>，勞工行政第</w:t>
      </w:r>
      <w:r w:rsidRPr="003F3940">
        <w:rPr>
          <w:rFonts w:hint="eastAsia"/>
          <w:sz w:val="22"/>
          <w:szCs w:val="22"/>
        </w:rPr>
        <w:t>16</w:t>
      </w:r>
      <w:r w:rsidRPr="003F3940">
        <w:rPr>
          <w:rFonts w:hint="eastAsia"/>
          <w:sz w:val="22"/>
          <w:szCs w:val="22"/>
        </w:rPr>
        <w:t>期，第</w:t>
      </w:r>
      <w:r w:rsidRPr="003F3940">
        <w:rPr>
          <w:rFonts w:hint="eastAsia"/>
          <w:sz w:val="22"/>
          <w:szCs w:val="22"/>
        </w:rPr>
        <w:t>57</w:t>
      </w:r>
      <w:r w:rsidRPr="003F3940">
        <w:rPr>
          <w:rFonts w:hint="eastAsia"/>
          <w:sz w:val="22"/>
          <w:szCs w:val="22"/>
        </w:rPr>
        <w:t>～</w:t>
      </w:r>
      <w:r w:rsidRPr="003F3940">
        <w:rPr>
          <w:rFonts w:hint="eastAsia"/>
          <w:sz w:val="22"/>
          <w:szCs w:val="22"/>
        </w:rPr>
        <w:t>61</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◎邱駿彥</w:t>
      </w:r>
      <w:r w:rsidRPr="003F3940">
        <w:rPr>
          <w:rFonts w:hint="eastAsia"/>
          <w:sz w:val="22"/>
          <w:szCs w:val="22"/>
        </w:rPr>
        <w:t>(2009)</w:t>
      </w:r>
      <w:r w:rsidRPr="003F3940">
        <w:rPr>
          <w:rFonts w:hint="eastAsia"/>
          <w:sz w:val="22"/>
          <w:szCs w:val="22"/>
        </w:rPr>
        <w:t>，外國人聘僱及管理法制研究計畫，行政院勞工委員會職業訓練局委託研究報告，中華民國勞資關係協進會執行，頁</w:t>
      </w:r>
      <w:r w:rsidRPr="003F3940">
        <w:rPr>
          <w:rFonts w:hint="eastAsia"/>
          <w:sz w:val="22"/>
          <w:szCs w:val="22"/>
        </w:rPr>
        <w:t>103-109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◎邵宗海</w:t>
      </w:r>
      <w:r w:rsidRPr="003F3940">
        <w:rPr>
          <w:rFonts w:hint="eastAsia"/>
          <w:sz w:val="22"/>
          <w:szCs w:val="22"/>
        </w:rPr>
        <w:t>(2012)</w:t>
      </w:r>
      <w:r w:rsidRPr="003F3940">
        <w:rPr>
          <w:rFonts w:hint="eastAsia"/>
          <w:sz w:val="22"/>
          <w:szCs w:val="22"/>
        </w:rPr>
        <w:t>，兩岸關係史，兩岸關係研究第</w:t>
      </w:r>
      <w:r w:rsidRPr="003F3940">
        <w:rPr>
          <w:rFonts w:hint="eastAsia"/>
          <w:sz w:val="22"/>
          <w:szCs w:val="22"/>
        </w:rPr>
        <w:t>2</w:t>
      </w:r>
      <w:r w:rsidRPr="003F3940">
        <w:rPr>
          <w:rFonts w:hint="eastAsia"/>
          <w:sz w:val="22"/>
          <w:szCs w:val="22"/>
        </w:rPr>
        <w:t>版，新北市：新文京。</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◎保成法學苑</w:t>
      </w:r>
      <w:r w:rsidRPr="003F3940">
        <w:rPr>
          <w:rFonts w:hint="eastAsia"/>
          <w:sz w:val="22"/>
          <w:szCs w:val="22"/>
        </w:rPr>
        <w:t>(2011)</w:t>
      </w:r>
      <w:r w:rsidRPr="003F3940">
        <w:rPr>
          <w:rFonts w:hint="eastAsia"/>
          <w:sz w:val="22"/>
          <w:szCs w:val="22"/>
        </w:rPr>
        <w:t>，基本小六法，臺北：新保成出版事業有限公司。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◎俞正山</w:t>
      </w:r>
      <w:r w:rsidRPr="003F3940">
        <w:rPr>
          <w:rFonts w:hint="eastAsia"/>
          <w:sz w:val="22"/>
          <w:szCs w:val="22"/>
        </w:rPr>
        <w:t>(2001)</w:t>
      </w:r>
      <w:r w:rsidRPr="003F3940">
        <w:rPr>
          <w:rFonts w:hint="eastAsia"/>
          <w:sz w:val="22"/>
          <w:szCs w:val="22"/>
        </w:rPr>
        <w:t>，武裝衝突法，北京：軍事科學出版社，</w:t>
      </w:r>
      <w:r w:rsidRPr="003F3940">
        <w:rPr>
          <w:rFonts w:hint="eastAsia"/>
          <w:sz w:val="22"/>
          <w:szCs w:val="22"/>
        </w:rPr>
        <w:t>2001</w:t>
      </w:r>
      <w:r w:rsidRPr="003F3940">
        <w:rPr>
          <w:rFonts w:hint="eastAsia"/>
          <w:sz w:val="22"/>
          <w:szCs w:val="22"/>
        </w:rPr>
        <w:t>年</w:t>
      </w:r>
      <w:r w:rsidRPr="003F3940">
        <w:rPr>
          <w:rFonts w:hint="eastAsia"/>
          <w:sz w:val="22"/>
          <w:szCs w:val="22"/>
        </w:rPr>
        <w:t>10</w:t>
      </w:r>
      <w:r w:rsidRPr="003F3940">
        <w:rPr>
          <w:rFonts w:hint="eastAsia"/>
          <w:sz w:val="22"/>
          <w:szCs w:val="22"/>
        </w:rPr>
        <w:t>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◎俞寬賜</w:t>
      </w:r>
      <w:r w:rsidRPr="003F3940">
        <w:rPr>
          <w:rFonts w:hint="eastAsia"/>
          <w:sz w:val="22"/>
          <w:szCs w:val="22"/>
        </w:rPr>
        <w:t>(2002)</w:t>
      </w:r>
      <w:r w:rsidRPr="003F3940">
        <w:rPr>
          <w:rFonts w:hint="eastAsia"/>
          <w:sz w:val="22"/>
          <w:szCs w:val="22"/>
        </w:rPr>
        <w:t>，從國際人權法、國際人道法及國際刑法研究個人的國際法地位問題，初版，臺北巿：國家編譯館，頁</w:t>
      </w:r>
      <w:r w:rsidRPr="003F3940">
        <w:rPr>
          <w:rFonts w:hint="eastAsia"/>
          <w:sz w:val="22"/>
          <w:szCs w:val="22"/>
        </w:rPr>
        <w:t>124-128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◎姜皇池</w:t>
      </w:r>
      <w:r w:rsidRPr="003F3940">
        <w:rPr>
          <w:rFonts w:hint="eastAsia"/>
          <w:sz w:val="22"/>
          <w:szCs w:val="22"/>
        </w:rPr>
        <w:t>(1999)</w:t>
      </w:r>
      <w:r w:rsidRPr="003F3940">
        <w:rPr>
          <w:rFonts w:hint="eastAsia"/>
          <w:sz w:val="22"/>
          <w:szCs w:val="22"/>
        </w:rPr>
        <w:t>，論外國人之憲法權利</w:t>
      </w:r>
      <w:r w:rsidRPr="003F3940">
        <w:rPr>
          <w:rFonts w:hint="eastAsia"/>
          <w:sz w:val="22"/>
          <w:szCs w:val="22"/>
        </w:rPr>
        <w:t>---</w:t>
      </w:r>
      <w:r w:rsidRPr="003F3940">
        <w:rPr>
          <w:rFonts w:hint="eastAsia"/>
          <w:sz w:val="22"/>
          <w:szCs w:val="22"/>
        </w:rPr>
        <w:t>從國際法觀點檢視，憲政時代，第</w:t>
      </w:r>
      <w:r w:rsidRPr="003F3940">
        <w:rPr>
          <w:rFonts w:hint="eastAsia"/>
          <w:sz w:val="22"/>
          <w:szCs w:val="22"/>
        </w:rPr>
        <w:t>25</w:t>
      </w:r>
      <w:r w:rsidRPr="003F3940">
        <w:rPr>
          <w:rFonts w:hint="eastAsia"/>
          <w:sz w:val="22"/>
          <w:szCs w:val="22"/>
        </w:rPr>
        <w:t>卷第</w:t>
      </w:r>
      <w:r w:rsidRPr="003F3940">
        <w:rPr>
          <w:rFonts w:hint="eastAsia"/>
          <w:sz w:val="22"/>
          <w:szCs w:val="22"/>
        </w:rPr>
        <w:t>1</w:t>
      </w:r>
      <w:r w:rsidRPr="003F3940">
        <w:rPr>
          <w:rFonts w:hint="eastAsia"/>
          <w:sz w:val="22"/>
          <w:szCs w:val="22"/>
        </w:rPr>
        <w:t>期，頁</w:t>
      </w:r>
      <w:r w:rsidRPr="003F3940">
        <w:rPr>
          <w:rFonts w:hint="eastAsia"/>
          <w:sz w:val="22"/>
          <w:szCs w:val="22"/>
        </w:rPr>
        <w:t>15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◎宣政大（</w:t>
      </w:r>
      <w:r w:rsidRPr="003F3940">
        <w:rPr>
          <w:rFonts w:hint="eastAsia"/>
          <w:sz w:val="22"/>
          <w:szCs w:val="22"/>
        </w:rPr>
        <w:t>2011</w:t>
      </w:r>
      <w:r w:rsidRPr="003F3940">
        <w:rPr>
          <w:rFonts w:hint="eastAsia"/>
          <w:sz w:val="22"/>
          <w:szCs w:val="22"/>
        </w:rPr>
        <w:t>），憲法精要，</w:t>
      </w:r>
      <w:r w:rsidRPr="003F3940">
        <w:rPr>
          <w:rFonts w:hint="eastAsia"/>
          <w:sz w:val="22"/>
          <w:szCs w:val="22"/>
        </w:rPr>
        <w:t>2</w:t>
      </w:r>
      <w:r w:rsidRPr="003F3940">
        <w:rPr>
          <w:rFonts w:hint="eastAsia"/>
          <w:sz w:val="22"/>
          <w:szCs w:val="22"/>
        </w:rPr>
        <w:t>版，台北市：來勝文化公司。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◎政治大學選舉研究中心</w:t>
      </w:r>
      <w:r w:rsidRPr="003F3940">
        <w:rPr>
          <w:rFonts w:hint="eastAsia"/>
          <w:sz w:val="22"/>
          <w:szCs w:val="22"/>
        </w:rPr>
        <w:t>(2012)</w:t>
      </w:r>
      <w:r w:rsidRPr="003F3940">
        <w:rPr>
          <w:rFonts w:hint="eastAsia"/>
          <w:sz w:val="22"/>
          <w:szCs w:val="22"/>
        </w:rPr>
        <w:t>，民眾對當前兩岸關係之看法民意調查，行政院大陸委員會委託研究案，國立政治大學選舉研究中心執行。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◎施行德</w:t>
      </w:r>
      <w:r w:rsidRPr="003F3940">
        <w:rPr>
          <w:rFonts w:hint="eastAsia"/>
          <w:sz w:val="22"/>
          <w:szCs w:val="22"/>
        </w:rPr>
        <w:t>(2004)</w:t>
      </w:r>
      <w:r w:rsidRPr="003F3940">
        <w:rPr>
          <w:rFonts w:hint="eastAsia"/>
          <w:sz w:val="22"/>
          <w:szCs w:val="22"/>
        </w:rPr>
        <w:t>，大陸人士假結婚申請來臺之為治安影響及違法分析，清流月刊，第</w:t>
      </w:r>
      <w:r w:rsidRPr="003F3940">
        <w:rPr>
          <w:rFonts w:hint="eastAsia"/>
          <w:sz w:val="22"/>
          <w:szCs w:val="22"/>
        </w:rPr>
        <w:t>12</w:t>
      </w:r>
      <w:r w:rsidRPr="003F3940">
        <w:rPr>
          <w:rFonts w:hint="eastAsia"/>
          <w:sz w:val="22"/>
          <w:szCs w:val="22"/>
        </w:rPr>
        <w:t>卷第</w:t>
      </w:r>
      <w:r w:rsidRPr="003F3940">
        <w:rPr>
          <w:rFonts w:hint="eastAsia"/>
          <w:sz w:val="22"/>
          <w:szCs w:val="22"/>
        </w:rPr>
        <w:t>7</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◎施宏彥</w:t>
      </w:r>
      <w:r w:rsidRPr="003F3940">
        <w:rPr>
          <w:rFonts w:hint="eastAsia"/>
          <w:sz w:val="22"/>
          <w:szCs w:val="22"/>
        </w:rPr>
        <w:t>(2005)</w:t>
      </w:r>
      <w:r w:rsidRPr="003F3940">
        <w:rPr>
          <w:rFonts w:hint="eastAsia"/>
          <w:sz w:val="22"/>
          <w:szCs w:val="22"/>
        </w:rPr>
        <w:t>，強化幼兒教育政策減緩少子化衝擊之研究，嘉南學報，第</w:t>
      </w:r>
      <w:r w:rsidRPr="003F3940">
        <w:rPr>
          <w:rFonts w:hint="eastAsia"/>
          <w:sz w:val="22"/>
          <w:szCs w:val="22"/>
        </w:rPr>
        <w:t>31</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◎施念慧</w:t>
      </w:r>
      <w:r w:rsidRPr="003F3940">
        <w:rPr>
          <w:rFonts w:hint="eastAsia"/>
          <w:sz w:val="22"/>
          <w:szCs w:val="22"/>
        </w:rPr>
        <w:t>(2008)</w:t>
      </w:r>
      <w:r w:rsidRPr="003F3940">
        <w:rPr>
          <w:rFonts w:hint="eastAsia"/>
          <w:sz w:val="22"/>
          <w:szCs w:val="22"/>
        </w:rPr>
        <w:t>，論我國之外國人永久居留制度</w:t>
      </w:r>
      <w:r w:rsidRPr="003F3940">
        <w:rPr>
          <w:rFonts w:hint="eastAsia"/>
          <w:sz w:val="22"/>
          <w:szCs w:val="22"/>
        </w:rPr>
        <w:t>-</w:t>
      </w:r>
      <w:r w:rsidRPr="003F3940">
        <w:rPr>
          <w:rFonts w:hint="eastAsia"/>
          <w:sz w:val="22"/>
          <w:szCs w:val="22"/>
        </w:rPr>
        <w:t>與加拿大、德國、新加坡比較，中央警察大學外事警察研究所碩士論文。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◎施明德</w:t>
      </w:r>
      <w:r w:rsidRPr="003F3940">
        <w:rPr>
          <w:rFonts w:hint="eastAsia"/>
          <w:sz w:val="22"/>
          <w:szCs w:val="22"/>
        </w:rPr>
        <w:t>(2010)</w:t>
      </w:r>
      <w:r w:rsidRPr="003F3940">
        <w:rPr>
          <w:rFonts w:hint="eastAsia"/>
          <w:sz w:val="22"/>
          <w:szCs w:val="22"/>
        </w:rPr>
        <w:t>，實施個人生物特徵蒐集對入出境通關查驗流程之影響，台北市：內政部自行研究報告，頁</w:t>
      </w:r>
      <w:r w:rsidRPr="003F3940">
        <w:rPr>
          <w:rFonts w:hint="eastAsia"/>
          <w:sz w:val="22"/>
          <w:szCs w:val="22"/>
        </w:rPr>
        <w:t>1-75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◎施銀河</w:t>
      </w:r>
      <w:r w:rsidRPr="003F3940">
        <w:rPr>
          <w:rFonts w:hint="eastAsia"/>
          <w:sz w:val="22"/>
          <w:szCs w:val="22"/>
        </w:rPr>
        <w:t>(1992)</w:t>
      </w:r>
      <w:r w:rsidRPr="003F3940">
        <w:rPr>
          <w:rFonts w:hint="eastAsia"/>
          <w:sz w:val="22"/>
          <w:szCs w:val="22"/>
        </w:rPr>
        <w:t>，開放引進外籍勞工之政策規劃，勞工行政，第</w:t>
      </w:r>
      <w:r w:rsidRPr="003F3940">
        <w:rPr>
          <w:rFonts w:hint="eastAsia"/>
          <w:sz w:val="22"/>
          <w:szCs w:val="22"/>
        </w:rPr>
        <w:t>53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(1996)</w:t>
      </w:r>
      <w:r w:rsidRPr="003F3940">
        <w:rPr>
          <w:rFonts w:hint="eastAsia"/>
          <w:sz w:val="22"/>
          <w:szCs w:val="22"/>
        </w:rPr>
        <w:t>，外籍勞工在臺工作問題之探討</w:t>
      </w:r>
      <w:r w:rsidRPr="003F3940">
        <w:rPr>
          <w:rFonts w:hint="eastAsia"/>
          <w:sz w:val="22"/>
          <w:szCs w:val="22"/>
        </w:rPr>
        <w:t>--</w:t>
      </w:r>
      <w:r w:rsidRPr="003F3940">
        <w:rPr>
          <w:rFonts w:hint="eastAsia"/>
          <w:sz w:val="22"/>
          <w:szCs w:val="22"/>
        </w:rPr>
        <w:t>兼論就業服務法與外國人聘僱許可及管理辦法若干條文之修訂，中國勞工第</w:t>
      </w:r>
      <w:r w:rsidRPr="003F3940">
        <w:rPr>
          <w:rFonts w:hint="eastAsia"/>
          <w:sz w:val="22"/>
          <w:szCs w:val="22"/>
        </w:rPr>
        <w:t>949</w:t>
      </w:r>
      <w:r w:rsidRPr="003F3940">
        <w:rPr>
          <w:rFonts w:hint="eastAsia"/>
          <w:sz w:val="22"/>
          <w:szCs w:val="22"/>
        </w:rPr>
        <w:t>期，頁</w:t>
      </w:r>
      <w:r w:rsidRPr="003F3940">
        <w:rPr>
          <w:rFonts w:hint="eastAsia"/>
          <w:sz w:val="22"/>
          <w:szCs w:val="22"/>
        </w:rPr>
        <w:t>12-14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(1996)</w:t>
      </w:r>
      <w:r w:rsidRPr="003F3940">
        <w:rPr>
          <w:rFonts w:hint="eastAsia"/>
          <w:sz w:val="22"/>
          <w:szCs w:val="22"/>
        </w:rPr>
        <w:t>，外籍勞工聘僱與管理，台北：三鋒出版社。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(2002)</w:t>
      </w:r>
      <w:r w:rsidRPr="003F3940">
        <w:rPr>
          <w:rFonts w:hint="eastAsia"/>
          <w:sz w:val="22"/>
          <w:szCs w:val="22"/>
        </w:rPr>
        <w:t>，美國</w:t>
      </w:r>
      <w:r w:rsidRPr="003F3940">
        <w:rPr>
          <w:rFonts w:hint="eastAsia"/>
          <w:sz w:val="22"/>
          <w:szCs w:val="22"/>
        </w:rPr>
        <w:t>2001</w:t>
      </w:r>
      <w:r w:rsidRPr="003F3940">
        <w:rPr>
          <w:rFonts w:hint="eastAsia"/>
          <w:sz w:val="22"/>
          <w:szCs w:val="22"/>
        </w:rPr>
        <w:t>年航空暨運輸安全法之研究，發表於中央警察大學國境警察學術研討會。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(2003)</w:t>
      </w:r>
      <w:r w:rsidRPr="003F3940">
        <w:rPr>
          <w:rFonts w:hint="eastAsia"/>
          <w:sz w:val="22"/>
          <w:szCs w:val="22"/>
        </w:rPr>
        <w:t>，入出國管理法制之研究，中央警察大學法學論集第</w:t>
      </w:r>
      <w:r w:rsidRPr="003F3940">
        <w:rPr>
          <w:rFonts w:hint="eastAsia"/>
          <w:sz w:val="22"/>
          <w:szCs w:val="22"/>
        </w:rPr>
        <w:t>8</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(2003)</w:t>
      </w:r>
      <w:r w:rsidRPr="003F3940">
        <w:rPr>
          <w:rFonts w:hint="eastAsia"/>
          <w:sz w:val="22"/>
          <w:szCs w:val="22"/>
        </w:rPr>
        <w:t>，入出境管理理論之研究，發表於外事警察法制學術研討會，中央警察大學外事警察學系主辦。</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(2004)</w:t>
      </w:r>
      <w:r w:rsidRPr="003F3940">
        <w:rPr>
          <w:rFonts w:hint="eastAsia"/>
          <w:sz w:val="22"/>
          <w:szCs w:val="22"/>
        </w:rPr>
        <w:t>，</w:t>
      </w:r>
      <w:r w:rsidRPr="003F3940">
        <w:rPr>
          <w:rFonts w:hint="eastAsia"/>
          <w:sz w:val="22"/>
          <w:szCs w:val="22"/>
        </w:rPr>
        <w:t>2002</w:t>
      </w:r>
      <w:r w:rsidRPr="003F3940">
        <w:rPr>
          <w:rFonts w:hint="eastAsia"/>
          <w:sz w:val="22"/>
          <w:szCs w:val="22"/>
        </w:rPr>
        <w:t>年加拿大移民及難民保護法之探討</w:t>
      </w:r>
      <w:r w:rsidRPr="003F3940">
        <w:rPr>
          <w:rFonts w:hint="eastAsia"/>
          <w:sz w:val="22"/>
          <w:szCs w:val="22"/>
        </w:rPr>
        <w:t>---</w:t>
      </w:r>
      <w:r w:rsidRPr="003F3940">
        <w:rPr>
          <w:rFonts w:hint="eastAsia"/>
          <w:sz w:val="22"/>
          <w:szCs w:val="22"/>
        </w:rPr>
        <w:t>兼論對我國移民法制之啟示，發表於中央警察大學外事警察學系學術研討會。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(2004)</w:t>
      </w:r>
      <w:r w:rsidRPr="003F3940">
        <w:rPr>
          <w:rFonts w:hint="eastAsia"/>
          <w:sz w:val="22"/>
          <w:szCs w:val="22"/>
        </w:rPr>
        <w:t>，</w:t>
      </w:r>
      <w:r w:rsidRPr="003F3940">
        <w:rPr>
          <w:rFonts w:hint="eastAsia"/>
          <w:sz w:val="22"/>
          <w:szCs w:val="22"/>
        </w:rPr>
        <w:t>2002</w:t>
      </w:r>
      <w:r w:rsidRPr="003F3940">
        <w:rPr>
          <w:rFonts w:hint="eastAsia"/>
          <w:sz w:val="22"/>
          <w:szCs w:val="22"/>
        </w:rPr>
        <w:t>年加拿大移民及難民保護法對我國移民法制之啟發，中央警察大學國境警察學報第</w:t>
      </w:r>
      <w:r w:rsidRPr="003F3940">
        <w:rPr>
          <w:rFonts w:hint="eastAsia"/>
          <w:sz w:val="22"/>
          <w:szCs w:val="22"/>
        </w:rPr>
        <w:t>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(2004)</w:t>
      </w:r>
      <w:r w:rsidRPr="003F3940">
        <w:rPr>
          <w:rFonts w:hint="eastAsia"/>
          <w:sz w:val="22"/>
          <w:szCs w:val="22"/>
        </w:rPr>
        <w:t>，我國移民管理機關之組織定位與未來發展</w:t>
      </w:r>
      <w:r w:rsidRPr="003F3940">
        <w:rPr>
          <w:rFonts w:hint="eastAsia"/>
          <w:sz w:val="22"/>
          <w:szCs w:val="22"/>
        </w:rPr>
        <w:t>--</w:t>
      </w:r>
      <w:r w:rsidRPr="003F3940">
        <w:rPr>
          <w:rFonts w:hint="eastAsia"/>
          <w:sz w:val="22"/>
          <w:szCs w:val="22"/>
        </w:rPr>
        <w:t>美國聯邦移民管理機關的啟示，警學叢刊第</w:t>
      </w:r>
      <w:r w:rsidRPr="003F3940">
        <w:rPr>
          <w:rFonts w:hint="eastAsia"/>
          <w:sz w:val="22"/>
          <w:szCs w:val="22"/>
        </w:rPr>
        <w:t>34</w:t>
      </w:r>
      <w:r w:rsidRPr="003F3940">
        <w:rPr>
          <w:rFonts w:hint="eastAsia"/>
          <w:sz w:val="22"/>
          <w:szCs w:val="22"/>
        </w:rPr>
        <w:t>卷第</w:t>
      </w:r>
      <w:r w:rsidRPr="003F3940">
        <w:rPr>
          <w:rFonts w:hint="eastAsia"/>
          <w:sz w:val="22"/>
          <w:szCs w:val="22"/>
        </w:rPr>
        <w:t>6</w:t>
      </w:r>
      <w:r w:rsidRPr="003F3940">
        <w:rPr>
          <w:rFonts w:hint="eastAsia"/>
          <w:sz w:val="22"/>
          <w:szCs w:val="22"/>
        </w:rPr>
        <w:t>期，頁</w:t>
      </w:r>
      <w:r w:rsidRPr="003F3940">
        <w:rPr>
          <w:rFonts w:hint="eastAsia"/>
          <w:sz w:val="22"/>
          <w:szCs w:val="22"/>
        </w:rPr>
        <w:t>161-184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(2007)</w:t>
      </w:r>
      <w:r w:rsidRPr="003F3940">
        <w:rPr>
          <w:rFonts w:hint="eastAsia"/>
          <w:sz w:val="22"/>
          <w:szCs w:val="22"/>
        </w:rPr>
        <w:t>，日本人口販運防治對策初探</w:t>
      </w:r>
      <w:r w:rsidRPr="003F3940">
        <w:rPr>
          <w:rFonts w:hint="eastAsia"/>
          <w:sz w:val="22"/>
          <w:szCs w:val="22"/>
        </w:rPr>
        <w:t>---</w:t>
      </w:r>
      <w:r w:rsidRPr="003F3940">
        <w:rPr>
          <w:rFonts w:hint="eastAsia"/>
          <w:sz w:val="22"/>
          <w:szCs w:val="22"/>
        </w:rPr>
        <w:t>兼論對我國之啟示，中央警察大學國境警察學報第</w:t>
      </w:r>
      <w:r w:rsidRPr="003F3940">
        <w:rPr>
          <w:rFonts w:hint="eastAsia"/>
          <w:sz w:val="22"/>
          <w:szCs w:val="22"/>
        </w:rPr>
        <w:t>8</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(2007)</w:t>
      </w:r>
      <w:r w:rsidRPr="003F3940">
        <w:rPr>
          <w:rFonts w:hint="eastAsia"/>
          <w:sz w:val="22"/>
          <w:szCs w:val="22"/>
        </w:rPr>
        <w:t>，美國打擊人口販運法制初探，發表於中央警察大學移民研究中心第一屆國境安全與人口移動學術研討會。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◎柯雨瑞</w:t>
      </w:r>
      <w:r w:rsidRPr="003F3940">
        <w:rPr>
          <w:rFonts w:hint="eastAsia"/>
          <w:sz w:val="22"/>
          <w:szCs w:val="22"/>
        </w:rPr>
        <w:t>(2008)</w:t>
      </w:r>
      <w:r w:rsidRPr="003F3940">
        <w:rPr>
          <w:rFonts w:hint="eastAsia"/>
          <w:sz w:val="22"/>
          <w:szCs w:val="22"/>
        </w:rPr>
        <w:t>，人口販運被害者之保護與協助初探發表於中央警察大學移民研究中心第二屆國境安全與人口移動學術研討會。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(2008)</w:t>
      </w:r>
      <w:r w:rsidRPr="003F3940">
        <w:rPr>
          <w:rFonts w:hint="eastAsia"/>
          <w:sz w:val="22"/>
          <w:szCs w:val="22"/>
        </w:rPr>
        <w:t>，試論美國防制人口販運之法制，中央警察大學國境警察學報第</w:t>
      </w:r>
      <w:r w:rsidRPr="003F3940">
        <w:rPr>
          <w:rFonts w:hint="eastAsia"/>
          <w:sz w:val="22"/>
          <w:szCs w:val="22"/>
        </w:rPr>
        <w:t>9</w:t>
      </w:r>
      <w:r w:rsidRPr="003F3940">
        <w:rPr>
          <w:rFonts w:hint="eastAsia"/>
          <w:sz w:val="22"/>
          <w:szCs w:val="22"/>
        </w:rPr>
        <w:t>期，頁</w:t>
      </w:r>
      <w:r w:rsidRPr="003F3940">
        <w:rPr>
          <w:rFonts w:hint="eastAsia"/>
          <w:sz w:val="22"/>
          <w:szCs w:val="22"/>
        </w:rPr>
        <w:t>209-247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(2009)</w:t>
      </w:r>
      <w:r w:rsidRPr="003F3940">
        <w:rPr>
          <w:rFonts w:hint="eastAsia"/>
          <w:sz w:val="22"/>
          <w:szCs w:val="22"/>
        </w:rPr>
        <w:t>，加拿大人口販運防治對策之研究，發表於中央警察大學國境警察學系</w:t>
      </w:r>
      <w:r w:rsidRPr="003F3940">
        <w:rPr>
          <w:rFonts w:hint="eastAsia"/>
          <w:sz w:val="22"/>
          <w:szCs w:val="22"/>
        </w:rPr>
        <w:t>2009</w:t>
      </w:r>
      <w:r w:rsidRPr="003F3940">
        <w:rPr>
          <w:rFonts w:hint="eastAsia"/>
          <w:sz w:val="22"/>
          <w:szCs w:val="22"/>
        </w:rPr>
        <w:t>年防制人口販運國際學術研討會。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(2009)</w:t>
      </w:r>
      <w:r w:rsidRPr="003F3940">
        <w:rPr>
          <w:rFonts w:hint="eastAsia"/>
          <w:sz w:val="22"/>
          <w:szCs w:val="22"/>
        </w:rPr>
        <w:t>，淺論人口販運被害者之保護與協助，中央警察大學國境警察學報第</w:t>
      </w:r>
      <w:r w:rsidRPr="003F3940">
        <w:rPr>
          <w:rFonts w:hint="eastAsia"/>
          <w:sz w:val="22"/>
          <w:szCs w:val="22"/>
        </w:rPr>
        <w:t>11</w:t>
      </w:r>
      <w:r w:rsidRPr="003F3940">
        <w:rPr>
          <w:rFonts w:hint="eastAsia"/>
          <w:sz w:val="22"/>
          <w:szCs w:val="22"/>
        </w:rPr>
        <w:t>期，頁</w:t>
      </w:r>
      <w:r w:rsidRPr="003F3940">
        <w:rPr>
          <w:rFonts w:hint="eastAsia"/>
          <w:sz w:val="22"/>
          <w:szCs w:val="22"/>
        </w:rPr>
        <w:t>131-183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(2009)</w:t>
      </w:r>
      <w:r w:rsidRPr="003F3940">
        <w:rPr>
          <w:rFonts w:hint="eastAsia"/>
          <w:sz w:val="22"/>
          <w:szCs w:val="22"/>
        </w:rPr>
        <w:t>，論國境執法面臨之問題及未來可行之發展方向</w:t>
      </w:r>
      <w:r w:rsidRPr="003F3940">
        <w:rPr>
          <w:rFonts w:hint="eastAsia"/>
          <w:sz w:val="22"/>
          <w:szCs w:val="22"/>
        </w:rPr>
        <w:t>---</w:t>
      </w:r>
      <w:r w:rsidRPr="003F3940">
        <w:rPr>
          <w:rFonts w:hint="eastAsia"/>
          <w:sz w:val="22"/>
          <w:szCs w:val="22"/>
        </w:rPr>
        <w:t>以國際機場執法為中心，中央警察大學國境警察學報第</w:t>
      </w:r>
      <w:r w:rsidRPr="003F3940">
        <w:rPr>
          <w:rFonts w:hint="eastAsia"/>
          <w:sz w:val="22"/>
          <w:szCs w:val="22"/>
        </w:rPr>
        <w:t>12</w:t>
      </w:r>
      <w:r w:rsidRPr="003F3940">
        <w:rPr>
          <w:rFonts w:hint="eastAsia"/>
          <w:sz w:val="22"/>
          <w:szCs w:val="22"/>
        </w:rPr>
        <w:t>期，頁</w:t>
      </w:r>
      <w:r w:rsidRPr="003F3940">
        <w:rPr>
          <w:rFonts w:hint="eastAsia"/>
          <w:sz w:val="22"/>
          <w:szCs w:val="22"/>
        </w:rPr>
        <w:t>217-272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(2010)</w:t>
      </w:r>
      <w:r w:rsidRPr="003F3940">
        <w:rPr>
          <w:rFonts w:hint="eastAsia"/>
          <w:sz w:val="22"/>
          <w:szCs w:val="22"/>
        </w:rPr>
        <w:t>，</w:t>
      </w:r>
      <w:r w:rsidRPr="003F3940">
        <w:rPr>
          <w:rFonts w:hint="eastAsia"/>
          <w:sz w:val="22"/>
          <w:szCs w:val="22"/>
        </w:rPr>
        <w:t>2010</w:t>
      </w:r>
      <w:r w:rsidRPr="003F3940">
        <w:rPr>
          <w:rFonts w:hint="eastAsia"/>
          <w:sz w:val="22"/>
          <w:szCs w:val="22"/>
        </w:rPr>
        <w:t>年來國際反制人口販運與非法移民之作為，收錄於非傳統安全威脅研究報告第</w:t>
      </w:r>
      <w:r w:rsidRPr="003F3940">
        <w:rPr>
          <w:rFonts w:hint="eastAsia"/>
          <w:sz w:val="22"/>
          <w:szCs w:val="22"/>
        </w:rPr>
        <w:t>10</w:t>
      </w:r>
      <w:r w:rsidRPr="003F3940">
        <w:rPr>
          <w:rFonts w:hint="eastAsia"/>
          <w:sz w:val="22"/>
          <w:szCs w:val="22"/>
        </w:rPr>
        <w:t>輯，台北市：國家安全局，頁</w:t>
      </w:r>
      <w:r w:rsidRPr="003F3940">
        <w:rPr>
          <w:rFonts w:hint="eastAsia"/>
          <w:sz w:val="22"/>
          <w:szCs w:val="22"/>
        </w:rPr>
        <w:t>91-118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(2010)</w:t>
      </w:r>
      <w:r w:rsidRPr="003F3940">
        <w:rPr>
          <w:rFonts w:hint="eastAsia"/>
          <w:sz w:val="22"/>
          <w:szCs w:val="22"/>
        </w:rPr>
        <w:t>，人口販運被害者之保護與協助初探，發表於中央警察大學國境警察學系</w:t>
      </w:r>
      <w:r w:rsidRPr="003F3940">
        <w:rPr>
          <w:rFonts w:hint="eastAsia"/>
          <w:sz w:val="22"/>
          <w:szCs w:val="22"/>
        </w:rPr>
        <w:t>2010</w:t>
      </w:r>
      <w:r w:rsidRPr="003F3940">
        <w:rPr>
          <w:rFonts w:hint="eastAsia"/>
          <w:sz w:val="22"/>
          <w:szCs w:val="22"/>
        </w:rPr>
        <w:t>年第二屆國境安全與人口移動學術研討會暨移民論壇學術研討會。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(2010)</w:t>
      </w:r>
      <w:r w:rsidRPr="003F3940">
        <w:rPr>
          <w:rFonts w:hint="eastAsia"/>
          <w:sz w:val="22"/>
          <w:szCs w:val="22"/>
        </w:rPr>
        <w:t>，新加坡移民法之初探，發表於中央警察大學國境警察學系</w:t>
      </w:r>
      <w:r w:rsidRPr="003F3940">
        <w:rPr>
          <w:rFonts w:hint="eastAsia"/>
          <w:sz w:val="22"/>
          <w:szCs w:val="22"/>
        </w:rPr>
        <w:t>2010</w:t>
      </w:r>
      <w:r w:rsidRPr="003F3940">
        <w:rPr>
          <w:rFonts w:hint="eastAsia"/>
          <w:sz w:val="22"/>
          <w:szCs w:val="22"/>
        </w:rPr>
        <w:t>年國境管理與移民事務學術研討會。</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(2010)</w:t>
      </w:r>
      <w:r w:rsidRPr="003F3940">
        <w:rPr>
          <w:rFonts w:hint="eastAsia"/>
          <w:sz w:val="22"/>
          <w:szCs w:val="22"/>
        </w:rPr>
        <w:t>，新加坡移民法之探討</w:t>
      </w:r>
      <w:r w:rsidRPr="003F3940">
        <w:rPr>
          <w:rFonts w:hint="eastAsia"/>
          <w:sz w:val="22"/>
          <w:szCs w:val="22"/>
        </w:rPr>
        <w:t>----</w:t>
      </w:r>
      <w:r w:rsidRPr="003F3940">
        <w:rPr>
          <w:rFonts w:hint="eastAsia"/>
          <w:sz w:val="22"/>
          <w:szCs w:val="22"/>
        </w:rPr>
        <w:t>兼論對我國移民法之啟示，中央警察大學國境警察學報第</w:t>
      </w:r>
      <w:r w:rsidRPr="003F3940">
        <w:rPr>
          <w:rFonts w:hint="eastAsia"/>
          <w:sz w:val="22"/>
          <w:szCs w:val="22"/>
        </w:rPr>
        <w:t>14</w:t>
      </w:r>
      <w:r w:rsidRPr="003F3940">
        <w:rPr>
          <w:rFonts w:hint="eastAsia"/>
          <w:sz w:val="22"/>
          <w:szCs w:val="22"/>
        </w:rPr>
        <w:t>期，頁</w:t>
      </w:r>
      <w:r w:rsidRPr="003F3940">
        <w:rPr>
          <w:rFonts w:hint="eastAsia"/>
          <w:sz w:val="22"/>
          <w:szCs w:val="22"/>
        </w:rPr>
        <w:t>151-202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(2010)</w:t>
      </w:r>
      <w:r w:rsidRPr="003F3940">
        <w:rPr>
          <w:rFonts w:hint="eastAsia"/>
          <w:sz w:val="22"/>
          <w:szCs w:val="22"/>
        </w:rPr>
        <w:t>，論韓國防制人口販運之法制，警學叢刊第</w:t>
      </w:r>
      <w:r w:rsidRPr="003F3940">
        <w:rPr>
          <w:rFonts w:hint="eastAsia"/>
          <w:sz w:val="22"/>
          <w:szCs w:val="22"/>
        </w:rPr>
        <w:t>41</w:t>
      </w:r>
      <w:r w:rsidRPr="003F3940">
        <w:rPr>
          <w:rFonts w:hint="eastAsia"/>
          <w:sz w:val="22"/>
          <w:szCs w:val="22"/>
        </w:rPr>
        <w:t>卷第</w:t>
      </w:r>
      <w:r w:rsidRPr="003F3940">
        <w:rPr>
          <w:rFonts w:hint="eastAsia"/>
          <w:sz w:val="22"/>
          <w:szCs w:val="22"/>
        </w:rPr>
        <w:t>3</w:t>
      </w:r>
      <w:r w:rsidRPr="003F3940">
        <w:rPr>
          <w:rFonts w:hint="eastAsia"/>
          <w:sz w:val="22"/>
          <w:szCs w:val="22"/>
        </w:rPr>
        <w:t>期，頁</w:t>
      </w:r>
      <w:r w:rsidRPr="003F3940">
        <w:rPr>
          <w:rFonts w:hint="eastAsia"/>
          <w:sz w:val="22"/>
          <w:szCs w:val="22"/>
        </w:rPr>
        <w:t xml:space="preserve">215-244.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(2010)</w:t>
      </w:r>
      <w:r w:rsidRPr="003F3940">
        <w:rPr>
          <w:rFonts w:hint="eastAsia"/>
          <w:sz w:val="22"/>
          <w:szCs w:val="22"/>
        </w:rPr>
        <w:t>，韓國防制人口販運之探討</w:t>
      </w:r>
      <w:r w:rsidRPr="003F3940">
        <w:rPr>
          <w:rFonts w:hint="eastAsia"/>
          <w:sz w:val="22"/>
          <w:szCs w:val="22"/>
        </w:rPr>
        <w:t>----</w:t>
      </w:r>
      <w:r w:rsidRPr="003F3940">
        <w:rPr>
          <w:rFonts w:hint="eastAsia"/>
          <w:sz w:val="22"/>
          <w:szCs w:val="22"/>
        </w:rPr>
        <w:t>兼論對台灣之啟示，中央警察大學國境警察學報第</w:t>
      </w:r>
      <w:r w:rsidRPr="003F3940">
        <w:rPr>
          <w:rFonts w:hint="eastAsia"/>
          <w:sz w:val="22"/>
          <w:szCs w:val="22"/>
        </w:rPr>
        <w:t>13</w:t>
      </w:r>
      <w:r w:rsidRPr="003F3940">
        <w:rPr>
          <w:rFonts w:hint="eastAsia"/>
          <w:sz w:val="22"/>
          <w:szCs w:val="22"/>
        </w:rPr>
        <w:t>期，頁</w:t>
      </w:r>
      <w:r w:rsidRPr="003F3940">
        <w:rPr>
          <w:rFonts w:hint="eastAsia"/>
          <w:sz w:val="22"/>
          <w:szCs w:val="22"/>
        </w:rPr>
        <w:t>147-193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(2011)</w:t>
      </w:r>
      <w:r w:rsidRPr="003F3940">
        <w:rPr>
          <w:rFonts w:hint="eastAsia"/>
          <w:sz w:val="22"/>
          <w:szCs w:val="22"/>
        </w:rPr>
        <w:t>，加拿大防制人口販運對策之探討</w:t>
      </w:r>
      <w:r w:rsidRPr="003F3940">
        <w:rPr>
          <w:rFonts w:hint="eastAsia"/>
          <w:sz w:val="22"/>
          <w:szCs w:val="22"/>
        </w:rPr>
        <w:t>---</w:t>
      </w:r>
      <w:r w:rsidRPr="003F3940">
        <w:rPr>
          <w:rFonts w:hint="eastAsia"/>
          <w:sz w:val="22"/>
          <w:szCs w:val="22"/>
        </w:rPr>
        <w:t>兼論對台灣之啟示，中央警察大學國土安全與國境管理學報第</w:t>
      </w:r>
      <w:r w:rsidRPr="003F3940">
        <w:rPr>
          <w:rFonts w:hint="eastAsia"/>
          <w:sz w:val="22"/>
          <w:szCs w:val="22"/>
        </w:rPr>
        <w:t>15</w:t>
      </w:r>
      <w:r w:rsidRPr="003F3940">
        <w:rPr>
          <w:rFonts w:hint="eastAsia"/>
          <w:sz w:val="22"/>
          <w:szCs w:val="22"/>
        </w:rPr>
        <w:t>期，頁</w:t>
      </w:r>
      <w:r w:rsidRPr="003F3940">
        <w:rPr>
          <w:rFonts w:hint="eastAsia"/>
          <w:sz w:val="22"/>
          <w:szCs w:val="22"/>
        </w:rPr>
        <w:t>1-65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(2011)</w:t>
      </w:r>
      <w:r w:rsidRPr="003F3940">
        <w:rPr>
          <w:rFonts w:hint="eastAsia"/>
          <w:sz w:val="22"/>
          <w:szCs w:val="22"/>
        </w:rPr>
        <w:t>，淺論加拿大安大略省外籍家庭幫傭薪資與工作時間之法制保障，發表於中央警察大學國境警察學系</w:t>
      </w:r>
      <w:r w:rsidRPr="003F3940">
        <w:rPr>
          <w:rFonts w:hint="eastAsia"/>
          <w:sz w:val="22"/>
          <w:szCs w:val="22"/>
        </w:rPr>
        <w:t>2011</w:t>
      </w:r>
      <w:r w:rsidRPr="003F3940">
        <w:rPr>
          <w:rFonts w:hint="eastAsia"/>
          <w:sz w:val="22"/>
          <w:szCs w:val="22"/>
        </w:rPr>
        <w:t>年人口移動與執法學術研討會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(2011)</w:t>
      </w:r>
      <w:r w:rsidRPr="003F3940">
        <w:rPr>
          <w:rFonts w:hint="eastAsia"/>
          <w:sz w:val="22"/>
          <w:szCs w:val="22"/>
        </w:rPr>
        <w:t>，新加坡國境人流管理機制與具體作為之研究，中央警察大學國土安全與國境管理學報第</w:t>
      </w:r>
      <w:r w:rsidRPr="003F3940">
        <w:rPr>
          <w:rFonts w:hint="eastAsia"/>
          <w:sz w:val="22"/>
          <w:szCs w:val="22"/>
        </w:rPr>
        <w:t>16</w:t>
      </w:r>
      <w:r w:rsidRPr="003F3940">
        <w:rPr>
          <w:rFonts w:hint="eastAsia"/>
          <w:sz w:val="22"/>
          <w:szCs w:val="22"/>
        </w:rPr>
        <w:t>期，頁</w:t>
      </w:r>
      <w:r w:rsidRPr="003F3940">
        <w:rPr>
          <w:rFonts w:hint="eastAsia"/>
          <w:sz w:val="22"/>
          <w:szCs w:val="22"/>
        </w:rPr>
        <w:t>47-115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(2011)</w:t>
      </w:r>
      <w:r w:rsidRPr="003F3940">
        <w:rPr>
          <w:rFonts w:hint="eastAsia"/>
          <w:sz w:val="22"/>
          <w:szCs w:val="22"/>
        </w:rPr>
        <w:t>，新加坡國境管理對策之初探</w:t>
      </w:r>
      <w:r w:rsidRPr="003F3940">
        <w:rPr>
          <w:rFonts w:hint="eastAsia"/>
          <w:sz w:val="22"/>
          <w:szCs w:val="22"/>
        </w:rPr>
        <w:t>----</w:t>
      </w:r>
      <w:r w:rsidRPr="003F3940">
        <w:rPr>
          <w:rFonts w:hint="eastAsia"/>
          <w:sz w:val="22"/>
          <w:szCs w:val="22"/>
        </w:rPr>
        <w:t>以人流管理為中心，發表於中央警察大學</w:t>
      </w:r>
      <w:r w:rsidRPr="003F3940">
        <w:rPr>
          <w:rFonts w:hint="eastAsia"/>
          <w:sz w:val="22"/>
          <w:szCs w:val="22"/>
        </w:rPr>
        <w:t>2011</w:t>
      </w:r>
      <w:r w:rsidRPr="003F3940">
        <w:rPr>
          <w:rFonts w:hint="eastAsia"/>
          <w:sz w:val="22"/>
          <w:szCs w:val="22"/>
        </w:rPr>
        <w:t>年『國土安全與國境管理學術研討會。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(2012)</w:t>
      </w:r>
      <w:r w:rsidRPr="003F3940">
        <w:rPr>
          <w:rFonts w:hint="eastAsia"/>
          <w:sz w:val="22"/>
          <w:szCs w:val="22"/>
        </w:rPr>
        <w:t>，從國際法探討驅逐出國相關之法規範，發表於</w:t>
      </w:r>
      <w:r w:rsidRPr="003F3940">
        <w:rPr>
          <w:rFonts w:hint="eastAsia"/>
          <w:sz w:val="22"/>
          <w:szCs w:val="22"/>
        </w:rPr>
        <w:t>2012</w:t>
      </w:r>
      <w:r w:rsidRPr="003F3940">
        <w:rPr>
          <w:rFonts w:hint="eastAsia"/>
          <w:sz w:val="22"/>
          <w:szCs w:val="22"/>
        </w:rPr>
        <w:t>年中央警察大學國境警察學系『國土管理與執法』學術研討會。</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(2012)</w:t>
      </w:r>
      <w:r w:rsidRPr="003F3940">
        <w:rPr>
          <w:rFonts w:hint="eastAsia"/>
          <w:sz w:val="22"/>
          <w:szCs w:val="22"/>
        </w:rPr>
        <w:t>，臺灣入出國及移民法有關驅逐出國機制之現況、問題與未來可行之發展方向，初版，桃園：中央警察大學出版社。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(2012)</w:t>
      </w:r>
      <w:r w:rsidRPr="003F3940">
        <w:rPr>
          <w:rFonts w:hint="eastAsia"/>
          <w:sz w:val="22"/>
          <w:szCs w:val="22"/>
        </w:rPr>
        <w:t>，論加拿大安大略省外籍家事勞工薪資與工作時間之法制保障</w:t>
      </w:r>
      <w:r w:rsidRPr="003F3940">
        <w:rPr>
          <w:rFonts w:hint="eastAsia"/>
          <w:sz w:val="22"/>
          <w:szCs w:val="22"/>
        </w:rPr>
        <w:t>----</w:t>
      </w:r>
      <w:r w:rsidRPr="003F3940">
        <w:rPr>
          <w:rFonts w:hint="eastAsia"/>
          <w:sz w:val="22"/>
          <w:szCs w:val="22"/>
        </w:rPr>
        <w:t>對台灣之啟示，涉外執法與政策學報第</w:t>
      </w:r>
      <w:r w:rsidRPr="003F3940">
        <w:rPr>
          <w:rFonts w:hint="eastAsia"/>
          <w:sz w:val="22"/>
          <w:szCs w:val="22"/>
        </w:rPr>
        <w:t>2</w:t>
      </w:r>
      <w:r w:rsidRPr="003F3940">
        <w:rPr>
          <w:rFonts w:hint="eastAsia"/>
          <w:sz w:val="22"/>
          <w:szCs w:val="22"/>
        </w:rPr>
        <w:t>期，頁</w:t>
      </w:r>
      <w:r w:rsidRPr="003F3940">
        <w:rPr>
          <w:rFonts w:hint="eastAsia"/>
          <w:sz w:val="22"/>
          <w:szCs w:val="22"/>
        </w:rPr>
        <w:t>55-111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(2013)</w:t>
      </w:r>
      <w:r w:rsidRPr="003F3940">
        <w:rPr>
          <w:rFonts w:hint="eastAsia"/>
          <w:sz w:val="22"/>
          <w:szCs w:val="22"/>
        </w:rPr>
        <w:t>，兩岸共同打擊犯罪策略評析</w:t>
      </w:r>
      <w:r w:rsidRPr="003F3940">
        <w:rPr>
          <w:rFonts w:hint="eastAsia"/>
          <w:sz w:val="22"/>
          <w:szCs w:val="22"/>
        </w:rPr>
        <w:t>----</w:t>
      </w:r>
      <w:r w:rsidRPr="003F3940">
        <w:rPr>
          <w:rFonts w:hint="eastAsia"/>
          <w:sz w:val="22"/>
          <w:szCs w:val="22"/>
        </w:rPr>
        <w:t>以高鐵炸彈案為例，展望與探索第</w:t>
      </w:r>
      <w:r w:rsidRPr="003F3940">
        <w:rPr>
          <w:rFonts w:hint="eastAsia"/>
          <w:sz w:val="22"/>
          <w:szCs w:val="22"/>
        </w:rPr>
        <w:t>11</w:t>
      </w:r>
      <w:r w:rsidRPr="003F3940">
        <w:rPr>
          <w:rFonts w:hint="eastAsia"/>
          <w:sz w:val="22"/>
          <w:szCs w:val="22"/>
        </w:rPr>
        <w:t>卷第</w:t>
      </w:r>
      <w:r w:rsidRPr="003F3940">
        <w:rPr>
          <w:rFonts w:hint="eastAsia"/>
          <w:sz w:val="22"/>
          <w:szCs w:val="22"/>
        </w:rPr>
        <w:t>5</w:t>
      </w:r>
      <w:r w:rsidRPr="003F3940">
        <w:rPr>
          <w:rFonts w:hint="eastAsia"/>
          <w:sz w:val="22"/>
          <w:szCs w:val="22"/>
        </w:rPr>
        <w:t>期，頁</w:t>
      </w:r>
      <w:r w:rsidRPr="003F3940">
        <w:rPr>
          <w:rFonts w:hint="eastAsia"/>
          <w:sz w:val="22"/>
          <w:szCs w:val="22"/>
        </w:rPr>
        <w:t>38-43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(2014)</w:t>
      </w:r>
      <w:r w:rsidRPr="003F3940">
        <w:rPr>
          <w:rFonts w:hint="eastAsia"/>
          <w:sz w:val="22"/>
          <w:szCs w:val="22"/>
        </w:rPr>
        <w:t>，不正常人口移動防制對策之研究，發表於</w:t>
      </w:r>
      <w:r w:rsidRPr="003F3940">
        <w:rPr>
          <w:rFonts w:hint="eastAsia"/>
          <w:sz w:val="22"/>
          <w:szCs w:val="22"/>
        </w:rPr>
        <w:t>2014</w:t>
      </w:r>
      <w:r w:rsidRPr="003F3940">
        <w:rPr>
          <w:rFonts w:hint="eastAsia"/>
          <w:sz w:val="22"/>
          <w:szCs w:val="22"/>
        </w:rPr>
        <w:t>年中央警察大學移民研究中心人口流動與執法學術研討會。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w:t>
      </w:r>
      <w:r w:rsidRPr="003F3940">
        <w:rPr>
          <w:rFonts w:hint="eastAsia"/>
          <w:sz w:val="22"/>
          <w:szCs w:val="22"/>
        </w:rPr>
        <w:t>(2014)</w:t>
      </w:r>
      <w:r w:rsidRPr="003F3940">
        <w:rPr>
          <w:rFonts w:hint="eastAsia"/>
          <w:sz w:val="22"/>
          <w:szCs w:val="22"/>
        </w:rPr>
        <w:t>，非法移民防制對策之研究，涉外執法與政策學報第</w:t>
      </w:r>
      <w:r w:rsidRPr="003F3940">
        <w:rPr>
          <w:rFonts w:hint="eastAsia"/>
          <w:sz w:val="22"/>
          <w:szCs w:val="22"/>
        </w:rPr>
        <w:t>4</w:t>
      </w:r>
      <w:r w:rsidRPr="003F3940">
        <w:rPr>
          <w:rFonts w:hint="eastAsia"/>
          <w:sz w:val="22"/>
          <w:szCs w:val="22"/>
        </w:rPr>
        <w:t>期，頁</w:t>
      </w:r>
      <w:r w:rsidRPr="003F3940">
        <w:rPr>
          <w:rFonts w:hint="eastAsia"/>
          <w:sz w:val="22"/>
          <w:szCs w:val="22"/>
        </w:rPr>
        <w:t>109-154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◎柯雨瑞、侯夙芳</w:t>
      </w:r>
      <w:r w:rsidRPr="003F3940">
        <w:rPr>
          <w:rFonts w:hint="eastAsia"/>
          <w:sz w:val="22"/>
          <w:szCs w:val="22"/>
        </w:rPr>
        <w:t>(2012)</w:t>
      </w:r>
      <w:r w:rsidRPr="003F3940">
        <w:rPr>
          <w:rFonts w:hint="eastAsia"/>
          <w:sz w:val="22"/>
          <w:szCs w:val="22"/>
        </w:rPr>
        <w:t>，</w:t>
      </w:r>
      <w:r w:rsidRPr="003F3940">
        <w:rPr>
          <w:rFonts w:hint="eastAsia"/>
          <w:sz w:val="22"/>
          <w:szCs w:val="22"/>
        </w:rPr>
        <w:t>2010</w:t>
      </w:r>
      <w:r w:rsidRPr="003F3940">
        <w:rPr>
          <w:rFonts w:hint="eastAsia"/>
          <w:sz w:val="22"/>
          <w:szCs w:val="22"/>
        </w:rPr>
        <w:t>年聯合國國際法院</w:t>
      </w:r>
      <w:r w:rsidRPr="003F3940">
        <w:rPr>
          <w:rFonts w:hint="eastAsia"/>
          <w:sz w:val="22"/>
          <w:szCs w:val="22"/>
        </w:rPr>
        <w:t>Diallo</w:t>
      </w:r>
      <w:r w:rsidRPr="003F3940">
        <w:rPr>
          <w:rFonts w:hint="eastAsia"/>
          <w:sz w:val="22"/>
          <w:szCs w:val="22"/>
        </w:rPr>
        <w:t>驅逐出國案例之評析，發表於</w:t>
      </w:r>
      <w:r w:rsidRPr="003F3940">
        <w:rPr>
          <w:rFonts w:hint="eastAsia"/>
          <w:sz w:val="22"/>
          <w:szCs w:val="22"/>
        </w:rPr>
        <w:t>2012</w:t>
      </w:r>
      <w:r w:rsidRPr="003F3940">
        <w:rPr>
          <w:rFonts w:hint="eastAsia"/>
          <w:sz w:val="22"/>
          <w:szCs w:val="22"/>
        </w:rPr>
        <w:t>年中央警察大學</w:t>
      </w:r>
      <w:r w:rsidRPr="003F3940">
        <w:rPr>
          <w:rFonts w:hint="eastAsia"/>
          <w:sz w:val="22"/>
          <w:szCs w:val="22"/>
        </w:rPr>
        <w:t>2012</w:t>
      </w:r>
      <w:r w:rsidRPr="003F3940">
        <w:rPr>
          <w:rFonts w:hint="eastAsia"/>
          <w:sz w:val="22"/>
          <w:szCs w:val="22"/>
        </w:rPr>
        <w:t>年人口移動與執法學術研討會。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◎柯雨瑞、侯夙芳</w:t>
      </w:r>
      <w:r w:rsidRPr="003F3940">
        <w:rPr>
          <w:rFonts w:hint="eastAsia"/>
          <w:sz w:val="22"/>
          <w:szCs w:val="22"/>
        </w:rPr>
        <w:t>(2013)</w:t>
      </w:r>
      <w:r w:rsidRPr="003F3940">
        <w:rPr>
          <w:rFonts w:hint="eastAsia"/>
          <w:sz w:val="22"/>
          <w:szCs w:val="22"/>
        </w:rPr>
        <w:t>，</w:t>
      </w:r>
      <w:r w:rsidRPr="003F3940">
        <w:rPr>
          <w:rFonts w:hint="eastAsia"/>
          <w:sz w:val="22"/>
          <w:szCs w:val="22"/>
        </w:rPr>
        <w:t>2004</w:t>
      </w:r>
      <w:r w:rsidRPr="003F3940">
        <w:rPr>
          <w:rFonts w:hint="eastAsia"/>
          <w:sz w:val="22"/>
          <w:szCs w:val="22"/>
        </w:rPr>
        <w:t>年聯合國人權事務委員會</w:t>
      </w:r>
      <w:r w:rsidRPr="003F3940">
        <w:rPr>
          <w:rFonts w:hint="eastAsia"/>
          <w:sz w:val="22"/>
          <w:szCs w:val="22"/>
        </w:rPr>
        <w:t>Ahani</w:t>
      </w:r>
      <w:r w:rsidRPr="003F3940">
        <w:rPr>
          <w:rFonts w:hint="eastAsia"/>
          <w:sz w:val="22"/>
          <w:szCs w:val="22"/>
        </w:rPr>
        <w:t>驅逐出國案例之研究，發表於</w:t>
      </w:r>
      <w:r w:rsidRPr="003F3940">
        <w:rPr>
          <w:rFonts w:hint="eastAsia"/>
          <w:sz w:val="22"/>
          <w:szCs w:val="22"/>
        </w:rPr>
        <w:t>2013</w:t>
      </w:r>
      <w:r w:rsidRPr="003F3940">
        <w:rPr>
          <w:rFonts w:hint="eastAsia"/>
          <w:sz w:val="22"/>
          <w:szCs w:val="22"/>
        </w:rPr>
        <w:t>年中央警察大學國境警察學系『國境管理與執法』學術研討會。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◎柯雨瑞、侯夙芳</w:t>
      </w:r>
      <w:r w:rsidRPr="003F3940">
        <w:rPr>
          <w:rFonts w:hint="eastAsia"/>
          <w:sz w:val="22"/>
          <w:szCs w:val="22"/>
        </w:rPr>
        <w:t>(2013)</w:t>
      </w:r>
      <w:r w:rsidRPr="003F3940">
        <w:rPr>
          <w:rFonts w:hint="eastAsia"/>
          <w:sz w:val="22"/>
          <w:szCs w:val="22"/>
        </w:rPr>
        <w:t>，憲法逐條釋義與人權保障，初版增訂，桃園：自行出版。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◎柯雨瑞、高佩珊</w:t>
      </w:r>
      <w:r w:rsidRPr="003F3940">
        <w:rPr>
          <w:sz w:val="22"/>
          <w:szCs w:val="22"/>
        </w:rPr>
        <w:t>(2014)</w:t>
      </w:r>
      <w:r w:rsidRPr="003F3940">
        <w:rPr>
          <w:rFonts w:hint="eastAsia"/>
          <w:sz w:val="22"/>
          <w:szCs w:val="22"/>
        </w:rPr>
        <w:t>，非法移民與人口販運，收錄於陳明傳、蔡庭榕、孟維德、王寬弘、柯雨瑞、許義寶、謝文忠、王智盛、林盈君、高佩珊等合著</w:t>
      </w:r>
      <w:r w:rsidRPr="003F3940">
        <w:rPr>
          <w:sz w:val="22"/>
          <w:szCs w:val="22"/>
        </w:rPr>
        <w:t>(2014)</w:t>
      </w:r>
      <w:r w:rsidRPr="003F3940">
        <w:rPr>
          <w:rFonts w:hint="eastAsia"/>
          <w:sz w:val="22"/>
          <w:szCs w:val="22"/>
        </w:rPr>
        <w:t>，移民的理論與實務，桃園：中央警察大學出版社，頁</w:t>
      </w:r>
      <w:r w:rsidRPr="003F3940">
        <w:rPr>
          <w:sz w:val="22"/>
          <w:szCs w:val="22"/>
        </w:rPr>
        <w:t>189-313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◎柯雨瑞、曾琦</w:t>
      </w:r>
      <w:r w:rsidRPr="003F3940">
        <w:rPr>
          <w:rFonts w:hint="eastAsia"/>
          <w:sz w:val="22"/>
          <w:szCs w:val="22"/>
        </w:rPr>
        <w:t>(2006)</w:t>
      </w:r>
      <w:r w:rsidRPr="003F3940">
        <w:rPr>
          <w:rFonts w:hint="eastAsia"/>
          <w:sz w:val="22"/>
          <w:szCs w:val="22"/>
        </w:rPr>
        <w:t>，加拿大對於外國人入出國管理救濟機制之研究，中央警察大學國境警察學報，第五期，桃園：中央警察大學。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◎柯雨瑞、蔡政杰</w:t>
      </w:r>
      <w:r w:rsidRPr="003F3940">
        <w:rPr>
          <w:rFonts w:hint="eastAsia"/>
          <w:sz w:val="22"/>
          <w:szCs w:val="22"/>
        </w:rPr>
        <w:t>(2012)</w:t>
      </w:r>
      <w:r w:rsidRPr="003F3940">
        <w:rPr>
          <w:rFonts w:hint="eastAsia"/>
          <w:sz w:val="22"/>
          <w:szCs w:val="22"/>
        </w:rPr>
        <w:t>，從平等權論台灣新住民配偶入籍及生活權益保障，中央警察大學國土安全與國境管理學報第</w:t>
      </w:r>
      <w:r w:rsidRPr="003F3940">
        <w:rPr>
          <w:rFonts w:hint="eastAsia"/>
          <w:sz w:val="22"/>
          <w:szCs w:val="22"/>
        </w:rPr>
        <w:t>18</w:t>
      </w:r>
      <w:r w:rsidRPr="003F3940">
        <w:rPr>
          <w:rFonts w:hint="eastAsia"/>
          <w:sz w:val="22"/>
          <w:szCs w:val="22"/>
        </w:rPr>
        <w:t>期，頁</w:t>
      </w:r>
      <w:r w:rsidRPr="003F3940">
        <w:rPr>
          <w:rFonts w:hint="eastAsia"/>
          <w:sz w:val="22"/>
          <w:szCs w:val="22"/>
        </w:rPr>
        <w:t>91-173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◎柯雨瑞、蔡政杰</w:t>
      </w:r>
      <w:r w:rsidRPr="003F3940">
        <w:rPr>
          <w:rFonts w:hint="eastAsia"/>
          <w:sz w:val="22"/>
          <w:szCs w:val="22"/>
        </w:rPr>
        <w:t>(2012)</w:t>
      </w:r>
      <w:r w:rsidRPr="003F3940">
        <w:rPr>
          <w:rFonts w:hint="eastAsia"/>
          <w:sz w:val="22"/>
          <w:szCs w:val="22"/>
        </w:rPr>
        <w:t>，論我國對於大陸地區人民來臺觀光之國境人流管理機制之現況與檢討，中央警察大學國土安全與國境管理學報，第十七期，頁</w:t>
      </w:r>
      <w:r w:rsidRPr="003F3940">
        <w:rPr>
          <w:rFonts w:hint="eastAsia"/>
          <w:sz w:val="22"/>
          <w:szCs w:val="22"/>
        </w:rPr>
        <w:t>58~59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◎柯雨瑞、蔡政杰</w:t>
      </w:r>
      <w:r w:rsidRPr="003F3940">
        <w:rPr>
          <w:rFonts w:hint="eastAsia"/>
          <w:sz w:val="22"/>
          <w:szCs w:val="22"/>
        </w:rPr>
        <w:t>(2014)</w:t>
      </w:r>
      <w:r w:rsidRPr="003F3940">
        <w:rPr>
          <w:rFonts w:hint="eastAsia"/>
          <w:sz w:val="22"/>
          <w:szCs w:val="22"/>
        </w:rPr>
        <w:t>，人口販運防治，收錄於中央警察大學國境警察學系</w:t>
      </w:r>
      <w:r w:rsidRPr="003F3940">
        <w:rPr>
          <w:rFonts w:hint="eastAsia"/>
          <w:sz w:val="22"/>
          <w:szCs w:val="22"/>
        </w:rPr>
        <w:t>2014</w:t>
      </w:r>
      <w:r w:rsidRPr="003F3940">
        <w:rPr>
          <w:rFonts w:hint="eastAsia"/>
          <w:sz w:val="22"/>
          <w:szCs w:val="22"/>
        </w:rPr>
        <w:t>年『國境管理與執法』學術研討會論文集，頁</w:t>
      </w:r>
      <w:r w:rsidRPr="003F3940">
        <w:rPr>
          <w:rFonts w:hint="eastAsia"/>
          <w:sz w:val="22"/>
          <w:szCs w:val="22"/>
        </w:rPr>
        <w:t>95-114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◎柯雨瑞、蔡政杰</w:t>
      </w:r>
      <w:r w:rsidRPr="003F3940">
        <w:rPr>
          <w:rFonts w:hint="eastAsia"/>
          <w:sz w:val="22"/>
          <w:szCs w:val="22"/>
        </w:rPr>
        <w:t>(2014)</w:t>
      </w:r>
      <w:r w:rsidRPr="003F3940">
        <w:rPr>
          <w:rFonts w:hint="eastAsia"/>
          <w:sz w:val="22"/>
          <w:szCs w:val="22"/>
        </w:rPr>
        <w:t>，人口販運問題之現況與回應對策，中央警察大學國土安全與國境管理學報第</w:t>
      </w:r>
      <w:r w:rsidRPr="003F3940">
        <w:rPr>
          <w:rFonts w:hint="eastAsia"/>
          <w:sz w:val="22"/>
          <w:szCs w:val="22"/>
        </w:rPr>
        <w:t>22</w:t>
      </w:r>
      <w:r w:rsidRPr="003F3940">
        <w:rPr>
          <w:rFonts w:hint="eastAsia"/>
          <w:sz w:val="22"/>
          <w:szCs w:val="22"/>
        </w:rPr>
        <w:t>期，頁</w:t>
      </w:r>
      <w:r w:rsidRPr="003F3940">
        <w:rPr>
          <w:rFonts w:hint="eastAsia"/>
          <w:sz w:val="22"/>
          <w:szCs w:val="22"/>
        </w:rPr>
        <w:t>79-142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◎柯相宇</w:t>
      </w:r>
      <w:r w:rsidRPr="003F3940">
        <w:rPr>
          <w:rFonts w:hint="eastAsia"/>
          <w:sz w:val="22"/>
          <w:szCs w:val="22"/>
        </w:rPr>
        <w:t>(2014)</w:t>
      </w:r>
      <w:r w:rsidRPr="003F3940">
        <w:rPr>
          <w:rFonts w:hint="eastAsia"/>
          <w:sz w:val="22"/>
          <w:szCs w:val="22"/>
        </w:rPr>
        <w:t>，勞力販運定義之探討對臺灣打擊人口販運之啟示，中央警察大學外事警察所碩士論文。</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◎柯慶忠</w:t>
      </w:r>
      <w:r w:rsidRPr="003F3940">
        <w:rPr>
          <w:rFonts w:hint="eastAsia"/>
          <w:sz w:val="22"/>
          <w:szCs w:val="22"/>
        </w:rPr>
        <w:t>(2007)</w:t>
      </w:r>
      <w:r w:rsidRPr="003F3940">
        <w:rPr>
          <w:rFonts w:hint="eastAsia"/>
          <w:sz w:val="22"/>
          <w:szCs w:val="22"/>
        </w:rPr>
        <w:t>，東協警察組織簡介，刑事雙月刊，第</w:t>
      </w:r>
      <w:r w:rsidRPr="003F3940">
        <w:rPr>
          <w:rFonts w:hint="eastAsia"/>
          <w:sz w:val="22"/>
          <w:szCs w:val="22"/>
        </w:rPr>
        <w:t>17</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◎段崇智、李萬柱、愛德華‧卡特森</w:t>
      </w:r>
      <w:r w:rsidRPr="003F3940">
        <w:rPr>
          <w:rFonts w:hint="eastAsia"/>
          <w:sz w:val="22"/>
          <w:szCs w:val="22"/>
        </w:rPr>
        <w:t>(2001)</w:t>
      </w:r>
      <w:r w:rsidRPr="003F3940">
        <w:rPr>
          <w:rFonts w:hint="eastAsia"/>
          <w:sz w:val="22"/>
          <w:szCs w:val="22"/>
        </w:rPr>
        <w:t>，以間質幹細胞為基礎的骨骼組織工程學，台灣醫學第</w:t>
      </w:r>
      <w:r w:rsidRPr="003F3940">
        <w:rPr>
          <w:rFonts w:hint="eastAsia"/>
          <w:sz w:val="22"/>
          <w:szCs w:val="22"/>
        </w:rPr>
        <w:t>5</w:t>
      </w:r>
      <w:r w:rsidRPr="003F3940">
        <w:rPr>
          <w:rFonts w:hint="eastAsia"/>
          <w:sz w:val="22"/>
          <w:szCs w:val="22"/>
        </w:rPr>
        <w:t>卷第</w:t>
      </w:r>
      <w:r w:rsidRPr="003F3940">
        <w:rPr>
          <w:rFonts w:hint="eastAsia"/>
          <w:sz w:val="22"/>
          <w:szCs w:val="22"/>
        </w:rPr>
        <w:t>6</w:t>
      </w:r>
      <w:r w:rsidRPr="003F3940">
        <w:rPr>
          <w:rFonts w:hint="eastAsia"/>
          <w:sz w:val="22"/>
          <w:szCs w:val="22"/>
        </w:rPr>
        <w:t>期。</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◎洪文玲</w:t>
      </w:r>
      <w:r w:rsidRPr="003F3940">
        <w:rPr>
          <w:rFonts w:hint="eastAsia"/>
          <w:sz w:val="22"/>
          <w:szCs w:val="22"/>
        </w:rPr>
        <w:t>(2005)</w:t>
      </w:r>
      <w:r w:rsidRPr="003F3940">
        <w:rPr>
          <w:rFonts w:hint="eastAsia"/>
          <w:sz w:val="22"/>
          <w:szCs w:val="22"/>
        </w:rPr>
        <w:t>，行政調查制度之研究，內政部警政署警察法學第四期。</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◎洪文玲</w:t>
      </w:r>
      <w:r w:rsidRPr="003F3940">
        <w:rPr>
          <w:rFonts w:hint="eastAsia"/>
          <w:sz w:val="22"/>
          <w:szCs w:val="22"/>
        </w:rPr>
        <w:t>(2006)</w:t>
      </w:r>
      <w:r w:rsidRPr="003F3940">
        <w:rPr>
          <w:rFonts w:hint="eastAsia"/>
          <w:sz w:val="22"/>
          <w:szCs w:val="22"/>
        </w:rPr>
        <w:t>，警察實用法令，桃園：中央警察大學出版社。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◎洪孟君</w:t>
      </w:r>
      <w:r w:rsidRPr="003F3940">
        <w:rPr>
          <w:rFonts w:hint="eastAsia"/>
          <w:sz w:val="22"/>
          <w:szCs w:val="22"/>
        </w:rPr>
        <w:t>(2010)</w:t>
      </w:r>
      <w:r w:rsidRPr="003F3940">
        <w:rPr>
          <w:rFonts w:hint="eastAsia"/>
          <w:sz w:val="22"/>
          <w:szCs w:val="22"/>
        </w:rPr>
        <w:t>，我國防制人口販運執法現況之研究</w:t>
      </w:r>
      <w:r w:rsidRPr="003F3940">
        <w:rPr>
          <w:rFonts w:hint="eastAsia"/>
          <w:sz w:val="22"/>
          <w:szCs w:val="22"/>
        </w:rPr>
        <w:t>---</w:t>
      </w:r>
      <w:r w:rsidRPr="003F3940">
        <w:rPr>
          <w:rFonts w:hint="eastAsia"/>
          <w:sz w:val="22"/>
          <w:szCs w:val="22"/>
        </w:rPr>
        <w:t>以警察、移民與海巡機關為例，中央警察大學外事警察研究所碩士論文，頁</w:t>
      </w:r>
      <w:r w:rsidRPr="003F3940">
        <w:rPr>
          <w:rFonts w:hint="eastAsia"/>
          <w:sz w:val="22"/>
          <w:szCs w:val="22"/>
        </w:rPr>
        <w:t>163-174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◎洪泉湖、盧瑞鍾、劉阿榮、李炳南、樊中原</w:t>
      </w:r>
      <w:r w:rsidRPr="003F3940">
        <w:rPr>
          <w:rFonts w:hint="eastAsia"/>
          <w:sz w:val="22"/>
          <w:szCs w:val="22"/>
        </w:rPr>
        <w:t>(2000)</w:t>
      </w:r>
      <w:r w:rsidRPr="003F3940">
        <w:rPr>
          <w:rFonts w:hint="eastAsia"/>
          <w:sz w:val="22"/>
          <w:szCs w:val="22"/>
        </w:rPr>
        <w:t>，憲法新論，初版，臺北市：幼獅，頁</w:t>
      </w:r>
      <w:r w:rsidRPr="003F3940">
        <w:rPr>
          <w:rFonts w:hint="eastAsia"/>
          <w:sz w:val="22"/>
          <w:szCs w:val="22"/>
        </w:rPr>
        <w:t>1-370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◎洪嘉仁、王士榮、張若霖、廖瓊樅（</w:t>
      </w:r>
      <w:r w:rsidRPr="003F3940">
        <w:rPr>
          <w:rFonts w:hint="eastAsia"/>
          <w:sz w:val="22"/>
          <w:szCs w:val="22"/>
        </w:rPr>
        <w:t>2011</w:t>
      </w:r>
      <w:r w:rsidRPr="003F3940">
        <w:rPr>
          <w:rFonts w:hint="eastAsia"/>
          <w:sz w:val="22"/>
          <w:szCs w:val="22"/>
        </w:rPr>
        <w:t>），憲法與立國精神，新北市：高立圖書公司。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◎美國國務院民主、人權和勞工事務局</w:t>
      </w:r>
      <w:r w:rsidRPr="003F3940">
        <w:rPr>
          <w:rFonts w:hint="eastAsia"/>
          <w:sz w:val="22"/>
          <w:szCs w:val="22"/>
        </w:rPr>
        <w:t>(2012)</w:t>
      </w:r>
      <w:r w:rsidRPr="003F3940">
        <w:rPr>
          <w:rFonts w:hint="eastAsia"/>
          <w:sz w:val="22"/>
          <w:szCs w:val="22"/>
        </w:rPr>
        <w:t>，</w:t>
      </w:r>
      <w:r w:rsidRPr="003F3940">
        <w:rPr>
          <w:rFonts w:hint="eastAsia"/>
          <w:sz w:val="22"/>
          <w:szCs w:val="22"/>
        </w:rPr>
        <w:t>2011</w:t>
      </w:r>
      <w:r w:rsidRPr="003F3940">
        <w:rPr>
          <w:rFonts w:hint="eastAsia"/>
          <w:sz w:val="22"/>
          <w:szCs w:val="22"/>
        </w:rPr>
        <w:t>年度各國人權報告</w:t>
      </w:r>
      <w:r w:rsidRPr="003F3940">
        <w:rPr>
          <w:rFonts w:hint="eastAsia"/>
          <w:sz w:val="22"/>
          <w:szCs w:val="22"/>
        </w:rPr>
        <w:t>(</w:t>
      </w:r>
      <w:r w:rsidRPr="003F3940">
        <w:rPr>
          <w:rFonts w:hint="eastAsia"/>
          <w:sz w:val="22"/>
          <w:szCs w:val="22"/>
        </w:rPr>
        <w:t>台灣部分</w:t>
      </w:r>
      <w:r w:rsidRPr="003F3940">
        <w:rPr>
          <w:rFonts w:hint="eastAsia"/>
          <w:sz w:val="22"/>
          <w:szCs w:val="22"/>
        </w:rPr>
        <w:t>)</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◎胡佛、沈清松、周陽山、石之瑜</w:t>
      </w:r>
      <w:r w:rsidRPr="003F3940">
        <w:rPr>
          <w:rFonts w:hint="eastAsia"/>
          <w:sz w:val="22"/>
          <w:szCs w:val="22"/>
        </w:rPr>
        <w:t>(1993)</w:t>
      </w:r>
      <w:r w:rsidRPr="003F3940">
        <w:rPr>
          <w:rFonts w:hint="eastAsia"/>
          <w:sz w:val="22"/>
          <w:szCs w:val="22"/>
        </w:rPr>
        <w:t>，中華民國憲法與立國精神，初版，臺北市：三民，頁</w:t>
      </w:r>
      <w:r w:rsidRPr="003F3940">
        <w:rPr>
          <w:rFonts w:hint="eastAsia"/>
          <w:sz w:val="22"/>
          <w:szCs w:val="22"/>
        </w:rPr>
        <w:t>1-642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◎胡龍騰、黃瑋瑩、潘中道合譯（</w:t>
      </w:r>
      <w:r w:rsidRPr="003F3940">
        <w:rPr>
          <w:rFonts w:hint="eastAsia"/>
          <w:sz w:val="22"/>
          <w:szCs w:val="22"/>
        </w:rPr>
        <w:t>2005</w:t>
      </w:r>
      <w:r w:rsidRPr="003F3940">
        <w:rPr>
          <w:rFonts w:hint="eastAsia"/>
          <w:sz w:val="22"/>
          <w:szCs w:val="22"/>
        </w:rPr>
        <w:t>），研究方法－步驟化學習指南，</w:t>
      </w:r>
      <w:r w:rsidRPr="003F3940">
        <w:rPr>
          <w:rFonts w:hint="eastAsia"/>
          <w:sz w:val="22"/>
          <w:szCs w:val="22"/>
        </w:rPr>
        <w:t>Ramjit Kumar</w:t>
      </w:r>
      <w:r w:rsidRPr="003F3940">
        <w:rPr>
          <w:rFonts w:hint="eastAsia"/>
          <w:sz w:val="22"/>
          <w:szCs w:val="22"/>
        </w:rPr>
        <w:t>原著，初版七刷，台北：學富。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◎范世平（</w:t>
      </w:r>
      <w:r w:rsidRPr="003F3940">
        <w:rPr>
          <w:rFonts w:hint="eastAsia"/>
          <w:sz w:val="22"/>
          <w:szCs w:val="22"/>
        </w:rPr>
        <w:t>2003</w:t>
      </w:r>
      <w:r w:rsidRPr="003F3940">
        <w:rPr>
          <w:rFonts w:hint="eastAsia"/>
          <w:sz w:val="22"/>
          <w:szCs w:val="22"/>
        </w:rPr>
        <w:t>），從英倫行事件看兩岸旅遊糾紛問題，展望與探索，第</w:t>
      </w:r>
      <w:r w:rsidRPr="003F3940">
        <w:rPr>
          <w:rFonts w:hint="eastAsia"/>
          <w:sz w:val="22"/>
          <w:szCs w:val="22"/>
        </w:rPr>
        <w:t>1</w:t>
      </w:r>
      <w:r w:rsidRPr="003F3940">
        <w:rPr>
          <w:rFonts w:hint="eastAsia"/>
          <w:sz w:val="22"/>
          <w:szCs w:val="22"/>
        </w:rPr>
        <w:t>卷第</w:t>
      </w:r>
      <w:r w:rsidRPr="003F3940">
        <w:rPr>
          <w:rFonts w:hint="eastAsia"/>
          <w:sz w:val="22"/>
          <w:szCs w:val="22"/>
        </w:rPr>
        <w:t>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◎范世平（</w:t>
      </w:r>
      <w:r w:rsidRPr="003F3940">
        <w:rPr>
          <w:rFonts w:hint="eastAsia"/>
          <w:sz w:val="22"/>
          <w:szCs w:val="22"/>
        </w:rPr>
        <w:t>2005</w:t>
      </w:r>
      <w:r w:rsidRPr="003F3940">
        <w:rPr>
          <w:rFonts w:hint="eastAsia"/>
          <w:sz w:val="22"/>
          <w:szCs w:val="22"/>
        </w:rPr>
        <w:t>），開放大陸民眾來臺旅遊法令規範之研究，展望與探索，第</w:t>
      </w:r>
      <w:r w:rsidRPr="003F3940">
        <w:rPr>
          <w:rFonts w:hint="eastAsia"/>
          <w:sz w:val="22"/>
          <w:szCs w:val="22"/>
        </w:rPr>
        <w:t>3</w:t>
      </w:r>
      <w:r w:rsidRPr="003F3940">
        <w:rPr>
          <w:rFonts w:hint="eastAsia"/>
          <w:sz w:val="22"/>
          <w:szCs w:val="22"/>
        </w:rPr>
        <w:t>卷第</w:t>
      </w:r>
      <w:r w:rsidRPr="003F3940">
        <w:rPr>
          <w:rFonts w:hint="eastAsia"/>
          <w:sz w:val="22"/>
          <w:szCs w:val="22"/>
        </w:rPr>
        <w:t>12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◎范世平（</w:t>
      </w:r>
      <w:r w:rsidRPr="003F3940">
        <w:rPr>
          <w:rFonts w:hint="eastAsia"/>
          <w:sz w:val="22"/>
          <w:szCs w:val="22"/>
        </w:rPr>
        <w:t>2006</w:t>
      </w:r>
      <w:r w:rsidRPr="003F3940">
        <w:rPr>
          <w:rFonts w:hint="eastAsia"/>
          <w:sz w:val="22"/>
          <w:szCs w:val="22"/>
        </w:rPr>
        <w:t>），大陸出境旅遊與兩岸關係之政治分析，台北：秀威。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◎范世平（</w:t>
      </w:r>
      <w:r w:rsidRPr="003F3940">
        <w:rPr>
          <w:rFonts w:hint="eastAsia"/>
          <w:sz w:val="22"/>
          <w:szCs w:val="22"/>
        </w:rPr>
        <w:t>2006</w:t>
      </w:r>
      <w:r w:rsidRPr="003F3940">
        <w:rPr>
          <w:rFonts w:hint="eastAsia"/>
          <w:sz w:val="22"/>
          <w:szCs w:val="22"/>
        </w:rPr>
        <w:t>），中國大陸發布大陸居民赴臺灣地區旅遊管理辦法影響之研究，展望與探索第</w:t>
      </w:r>
      <w:r w:rsidRPr="003F3940">
        <w:rPr>
          <w:rFonts w:hint="eastAsia"/>
          <w:sz w:val="22"/>
          <w:szCs w:val="22"/>
        </w:rPr>
        <w:t>4</w:t>
      </w:r>
      <w:r w:rsidRPr="003F3940">
        <w:rPr>
          <w:rFonts w:hint="eastAsia"/>
          <w:sz w:val="22"/>
          <w:szCs w:val="22"/>
        </w:rPr>
        <w:t>卷第</w:t>
      </w:r>
      <w:r w:rsidRPr="003F3940">
        <w:rPr>
          <w:rFonts w:hint="eastAsia"/>
          <w:sz w:val="22"/>
          <w:szCs w:val="22"/>
        </w:rPr>
        <w:t>7</w:t>
      </w:r>
      <w:r w:rsidRPr="003F3940">
        <w:rPr>
          <w:rFonts w:hint="eastAsia"/>
          <w:sz w:val="22"/>
          <w:szCs w:val="22"/>
        </w:rPr>
        <w:t>期。</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36" w:tgtFrame="_blank" w:history="1">
        <w:r w:rsidR="00E906C5" w:rsidRPr="00201BD8">
          <w:rPr>
            <w:rStyle w:val="a4"/>
            <w:sz w:val="22"/>
            <w:szCs w:val="22"/>
          </w:rPr>
          <w:t>范世平</w:t>
        </w:r>
        <w:r w:rsidR="00E906C5" w:rsidRPr="00201BD8">
          <w:rPr>
            <w:sz w:val="22"/>
            <w:szCs w:val="22"/>
          </w:rPr>
          <w:t>(2006)</w:t>
        </w:r>
        <w:r w:rsidR="00E906C5" w:rsidRPr="00201BD8">
          <w:rPr>
            <w:rStyle w:val="a4"/>
            <w:sz w:val="22"/>
            <w:szCs w:val="22"/>
          </w:rPr>
          <w:t>。開放中國大陸民眾來臺旅遊法制遞嬗與影響之研究。臺北：遠景基金會季刊。</w:t>
        </w:r>
      </w:hyperlink>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hyperlink r:id="rId37" w:tgtFrame="_blank" w:history="1">
        <w:r w:rsidR="00E906C5" w:rsidRPr="00201BD8">
          <w:rPr>
            <w:rStyle w:val="a4"/>
            <w:sz w:val="22"/>
            <w:szCs w:val="22"/>
          </w:rPr>
          <w:t>范世平</w:t>
        </w:r>
        <w:r w:rsidR="00E906C5" w:rsidRPr="00201BD8">
          <w:rPr>
            <w:sz w:val="22"/>
            <w:szCs w:val="22"/>
          </w:rPr>
          <w:t>(2009)</w:t>
        </w:r>
        <w:r w:rsidR="00E906C5" w:rsidRPr="00201BD8">
          <w:rPr>
            <w:rStyle w:val="a4"/>
            <w:sz w:val="22"/>
            <w:szCs w:val="22"/>
          </w:rPr>
          <w:t>。開放第一類陸客來臺旅遊1周年對兩岸關係影響之研究。中共研究。</w:t>
        </w:r>
      </w:hyperlink>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范世平（</w:t>
      </w:r>
      <w:r w:rsidR="00E906C5" w:rsidRPr="00201BD8">
        <w:rPr>
          <w:sz w:val="22"/>
          <w:szCs w:val="22"/>
        </w:rPr>
        <w:t>2010</w:t>
      </w:r>
      <w:r w:rsidR="00E906C5" w:rsidRPr="00201BD8">
        <w:rPr>
          <w:sz w:val="22"/>
          <w:szCs w:val="22"/>
        </w:rPr>
        <w:t>），大陸觀光客來台對兩岸關係影響的政治經濟分析，台北：秀威。</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范世平</w:t>
      </w:r>
      <w:r w:rsidR="00E906C5" w:rsidRPr="00201BD8">
        <w:rPr>
          <w:sz w:val="22"/>
          <w:szCs w:val="22"/>
        </w:rPr>
        <w:t>(2011)</w:t>
      </w:r>
      <w:r w:rsidR="00E906C5" w:rsidRPr="00201BD8">
        <w:rPr>
          <w:sz w:val="22"/>
          <w:szCs w:val="22"/>
        </w:rPr>
        <w:t>，大陸地區人民來臺管理機制之研究，行政院研究發展考核委員會委託研究案，中華亞太菁英交流協會執行，頁</w:t>
      </w:r>
      <w:r w:rsidR="00E906C5" w:rsidRPr="00201BD8">
        <w:rPr>
          <w:sz w:val="22"/>
          <w:szCs w:val="22"/>
        </w:rPr>
        <w:t>271-280</w:t>
      </w:r>
      <w:r w:rsidR="00E906C5" w:rsidRPr="00201BD8">
        <w:rPr>
          <w:sz w:val="22"/>
          <w:szCs w:val="22"/>
        </w:rPr>
        <w:t>。</w:t>
      </w:r>
      <w:r w:rsidR="00E906C5" w:rsidRPr="00201BD8">
        <w:rPr>
          <w:sz w:val="22"/>
          <w:szCs w:val="22"/>
        </w:rPr>
        <w:t xml:space="preserve"> </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范世平、吳武忠（</w:t>
      </w:r>
      <w:r w:rsidR="00E906C5" w:rsidRPr="00201BD8">
        <w:rPr>
          <w:sz w:val="22"/>
          <w:szCs w:val="22"/>
        </w:rPr>
        <w:t>2004</w:t>
      </w:r>
      <w:r w:rsidR="00E906C5" w:rsidRPr="00201BD8">
        <w:rPr>
          <w:sz w:val="22"/>
          <w:szCs w:val="22"/>
        </w:rPr>
        <w:t>），中國大陸觀光旅遊總論，台北：揚智圖書公司。</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計惠卿、吳斯茜（</w:t>
      </w:r>
      <w:r w:rsidR="00E906C5" w:rsidRPr="00201BD8">
        <w:rPr>
          <w:sz w:val="22"/>
          <w:szCs w:val="22"/>
        </w:rPr>
        <w:t>2008</w:t>
      </w:r>
      <w:r w:rsidR="00E906C5" w:rsidRPr="00201BD8">
        <w:rPr>
          <w:sz w:val="22"/>
          <w:szCs w:val="22"/>
        </w:rPr>
        <w:t>）。人力績效科技取向的公部門數位學習需求評估。人事月刋，</w:t>
      </w:r>
      <w:r w:rsidR="00E906C5" w:rsidRPr="00201BD8">
        <w:rPr>
          <w:sz w:val="22"/>
          <w:szCs w:val="22"/>
        </w:rPr>
        <w:t>46(3)</w:t>
      </w:r>
      <w:r w:rsidR="00E906C5" w:rsidRPr="00201BD8">
        <w:rPr>
          <w:sz w:val="22"/>
          <w:szCs w:val="22"/>
        </w:rPr>
        <w:t>，</w:t>
      </w:r>
      <w:r w:rsidR="00E906C5" w:rsidRPr="00201BD8">
        <w:rPr>
          <w:sz w:val="22"/>
          <w:szCs w:val="22"/>
        </w:rPr>
        <w:t>13-25</w:t>
      </w:r>
      <w:r w:rsidR="00E906C5" w:rsidRPr="00201BD8">
        <w:rPr>
          <w:sz w:val="22"/>
          <w:szCs w:val="22"/>
        </w:rPr>
        <w:t>。</w:t>
      </w:r>
      <w:r w:rsidR="00E906C5" w:rsidRPr="00201BD8">
        <w:rPr>
          <w:sz w:val="22"/>
          <w:szCs w:val="22"/>
        </w:rPr>
        <w:t xml:space="preserve"> </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計惠卿、吳斯茜（</w:t>
      </w:r>
      <w:r w:rsidR="00E906C5" w:rsidRPr="00201BD8">
        <w:rPr>
          <w:sz w:val="22"/>
          <w:szCs w:val="22"/>
        </w:rPr>
        <w:t>2008</w:t>
      </w:r>
      <w:r w:rsidR="00E906C5" w:rsidRPr="00201BD8">
        <w:rPr>
          <w:sz w:val="22"/>
          <w:szCs w:val="22"/>
        </w:rPr>
        <w:t>）。公務訓練機構數位學習之成本效益評鑑研究。數位與開放學習期刋，</w:t>
      </w:r>
      <w:r w:rsidR="00E906C5" w:rsidRPr="00201BD8">
        <w:rPr>
          <w:sz w:val="22"/>
          <w:szCs w:val="22"/>
        </w:rPr>
        <w:t>1</w:t>
      </w:r>
      <w:r w:rsidR="00E906C5" w:rsidRPr="00201BD8">
        <w:rPr>
          <w:sz w:val="22"/>
          <w:szCs w:val="22"/>
        </w:rPr>
        <w:t>，</w:t>
      </w:r>
      <w:r w:rsidR="00E906C5" w:rsidRPr="00201BD8">
        <w:rPr>
          <w:sz w:val="22"/>
          <w:szCs w:val="22"/>
        </w:rPr>
        <w:t>67-90</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hyperlink r:id="rId38" w:tgtFrame="_blank" w:history="1">
        <w:r w:rsidR="00E906C5" w:rsidRPr="00201BD8">
          <w:rPr>
            <w:rStyle w:val="a4"/>
            <w:sz w:val="22"/>
            <w:szCs w:val="22"/>
          </w:rPr>
          <w:t>凌國珍</w:t>
        </w:r>
        <w:r w:rsidR="00E906C5" w:rsidRPr="00201BD8">
          <w:rPr>
            <w:sz w:val="22"/>
            <w:szCs w:val="22"/>
          </w:rPr>
          <w:t>(2014)</w:t>
        </w:r>
        <w:r w:rsidR="00E906C5" w:rsidRPr="00201BD8">
          <w:rPr>
            <w:rStyle w:val="a4"/>
            <w:sz w:val="22"/>
            <w:szCs w:val="22"/>
          </w:rPr>
          <w:t>，陸客來臺觀光人安全管理之研究，淡江大學國際戰略研究所碩士論文。</w:t>
        </w:r>
      </w:hyperlink>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唐國強</w:t>
      </w:r>
      <w:r w:rsidR="00E906C5" w:rsidRPr="00201BD8">
        <w:rPr>
          <w:sz w:val="22"/>
          <w:szCs w:val="22"/>
        </w:rPr>
        <w:t>(2004)</w:t>
      </w:r>
      <w:r w:rsidR="00E906C5" w:rsidRPr="00201BD8">
        <w:rPr>
          <w:sz w:val="22"/>
          <w:szCs w:val="22"/>
        </w:rPr>
        <w:t>，中國大陸女子假結婚，臺北淡江大學中國大陸研究所碩士論文。</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夏曉鵑</w:t>
      </w:r>
      <w:r w:rsidR="00E906C5" w:rsidRPr="00201BD8">
        <w:rPr>
          <w:sz w:val="22"/>
          <w:szCs w:val="22"/>
        </w:rPr>
        <w:t>(2011)</w:t>
      </w:r>
      <w:r w:rsidR="00E906C5" w:rsidRPr="00201BD8">
        <w:rPr>
          <w:sz w:val="22"/>
          <w:szCs w:val="22"/>
        </w:rPr>
        <w:t>，全球化下臺灣的移民</w:t>
      </w:r>
      <w:r w:rsidR="00E906C5" w:rsidRPr="00201BD8">
        <w:rPr>
          <w:sz w:val="22"/>
          <w:szCs w:val="22"/>
        </w:rPr>
        <w:t>/</w:t>
      </w:r>
      <w:r w:rsidR="00E906C5" w:rsidRPr="00201BD8">
        <w:rPr>
          <w:sz w:val="22"/>
          <w:szCs w:val="22"/>
        </w:rPr>
        <w:t>移工問題，收錄於瞿海源、張苙雲主編</w:t>
      </w:r>
      <w:r w:rsidR="00E906C5" w:rsidRPr="00201BD8">
        <w:rPr>
          <w:sz w:val="22"/>
          <w:szCs w:val="22"/>
        </w:rPr>
        <w:t>(2011)</w:t>
      </w:r>
      <w:r w:rsidR="00E906C5" w:rsidRPr="00201BD8">
        <w:rPr>
          <w:sz w:val="22"/>
          <w:szCs w:val="22"/>
        </w:rPr>
        <w:t>，臺灣的社會問題，臺北：巨流圖書股份有限公司。</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孫以凡</w:t>
      </w:r>
      <w:r w:rsidR="00E906C5" w:rsidRPr="00201BD8">
        <w:rPr>
          <w:sz w:val="22"/>
          <w:szCs w:val="22"/>
        </w:rPr>
        <w:t>(1996)</w:t>
      </w:r>
      <w:r w:rsidR="00E906C5" w:rsidRPr="00201BD8">
        <w:rPr>
          <w:sz w:val="22"/>
          <w:szCs w:val="22"/>
        </w:rPr>
        <w:t>，外籍勞工法制與國際法上保障之研究，中華法學第</w:t>
      </w:r>
      <w:r w:rsidR="00E906C5" w:rsidRPr="00201BD8">
        <w:rPr>
          <w:sz w:val="22"/>
          <w:szCs w:val="22"/>
        </w:rPr>
        <w:t>6</w:t>
      </w:r>
      <w:r w:rsidR="00E906C5" w:rsidRPr="00201BD8">
        <w:rPr>
          <w:sz w:val="22"/>
          <w:szCs w:val="22"/>
        </w:rPr>
        <w:t>期。</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孫健忠</w:t>
      </w:r>
      <w:r w:rsidR="00E906C5" w:rsidRPr="00201BD8">
        <w:rPr>
          <w:sz w:val="22"/>
          <w:szCs w:val="22"/>
        </w:rPr>
        <w:t>(2008)</w:t>
      </w:r>
      <w:r w:rsidR="00E906C5" w:rsidRPr="00201BD8">
        <w:rPr>
          <w:sz w:val="22"/>
          <w:szCs w:val="22"/>
        </w:rPr>
        <w:t>，移工社會保障宣言及實施：國際經驗與我國現況的初探，社區發展，第</w:t>
      </w:r>
      <w:r w:rsidR="00E906C5" w:rsidRPr="00201BD8">
        <w:rPr>
          <w:sz w:val="22"/>
          <w:szCs w:val="22"/>
        </w:rPr>
        <w:t>123</w:t>
      </w:r>
      <w:r w:rsidR="00E906C5" w:rsidRPr="00201BD8">
        <w:rPr>
          <w:sz w:val="22"/>
          <w:szCs w:val="22"/>
        </w:rPr>
        <w:t>期，頁</w:t>
      </w:r>
      <w:r w:rsidR="00E906C5" w:rsidRPr="00201BD8">
        <w:rPr>
          <w:sz w:val="22"/>
          <w:szCs w:val="22"/>
        </w:rPr>
        <w:t>160-170</w:t>
      </w:r>
      <w:r w:rsidR="00E906C5" w:rsidRPr="00201BD8">
        <w:rPr>
          <w:sz w:val="22"/>
          <w:szCs w:val="22"/>
        </w:rPr>
        <w:t>。</w:t>
      </w:r>
      <w:r w:rsidR="00E906C5" w:rsidRPr="00201BD8">
        <w:rPr>
          <w:sz w:val="22"/>
          <w:szCs w:val="22"/>
        </w:rPr>
        <w:t xml:space="preserve">  </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徐仁輝、郭昱瑩、陳家榆（</w:t>
      </w:r>
      <w:r w:rsidR="00E906C5" w:rsidRPr="00201BD8">
        <w:rPr>
          <w:sz w:val="22"/>
          <w:szCs w:val="22"/>
        </w:rPr>
        <w:t>2005</w:t>
      </w:r>
      <w:r w:rsidR="00E906C5" w:rsidRPr="00201BD8">
        <w:rPr>
          <w:sz w:val="22"/>
          <w:szCs w:val="22"/>
        </w:rPr>
        <w:t>），美、日、韓、星、泰對大陸觀光客安全控管機制之探討，行政院大陸委員會委託專案研究報告。</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徐軍華</w:t>
      </w:r>
      <w:r w:rsidR="00E906C5" w:rsidRPr="00201BD8">
        <w:rPr>
          <w:sz w:val="22"/>
          <w:szCs w:val="22"/>
        </w:rPr>
        <w:t>(2007)</w:t>
      </w:r>
      <w:r w:rsidR="00E906C5" w:rsidRPr="00201BD8">
        <w:rPr>
          <w:sz w:val="22"/>
          <w:szCs w:val="22"/>
        </w:rPr>
        <w:t>，非法移民的法律控制問題研究，武漢：華中科技大學出版社。</w:t>
      </w:r>
      <w:r w:rsidR="00E906C5" w:rsidRPr="00201BD8">
        <w:rPr>
          <w:sz w:val="22"/>
          <w:szCs w:val="22"/>
        </w:rPr>
        <w:t xml:space="preserve">  </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徐振雄</w:t>
      </w:r>
      <w:r w:rsidR="00E906C5" w:rsidRPr="00201BD8">
        <w:rPr>
          <w:sz w:val="22"/>
          <w:szCs w:val="22"/>
        </w:rPr>
        <w:t>(2008)</w:t>
      </w:r>
      <w:r w:rsidR="00E906C5" w:rsidRPr="00201BD8">
        <w:rPr>
          <w:sz w:val="22"/>
          <w:szCs w:val="22"/>
        </w:rPr>
        <w:t>，憲法學導論，</w:t>
      </w:r>
      <w:r w:rsidR="00E906C5" w:rsidRPr="00201BD8">
        <w:rPr>
          <w:sz w:val="22"/>
          <w:szCs w:val="22"/>
        </w:rPr>
        <w:t>4</w:t>
      </w:r>
      <w:r w:rsidR="00E906C5" w:rsidRPr="00201BD8">
        <w:rPr>
          <w:sz w:val="22"/>
          <w:szCs w:val="22"/>
        </w:rPr>
        <w:t>版修訂，新北市：高立，頁</w:t>
      </w:r>
      <w:r w:rsidR="00E906C5" w:rsidRPr="00201BD8">
        <w:rPr>
          <w:sz w:val="22"/>
          <w:szCs w:val="22"/>
        </w:rPr>
        <w:t>1-388</w:t>
      </w:r>
      <w:r w:rsidR="00E906C5" w:rsidRPr="00201BD8">
        <w:rPr>
          <w:sz w:val="22"/>
          <w:szCs w:val="22"/>
        </w:rPr>
        <w:t>。</w:t>
      </w:r>
      <w:r w:rsidR="00E906C5" w:rsidRPr="00201BD8">
        <w:rPr>
          <w:sz w:val="22"/>
          <w:szCs w:val="22"/>
        </w:rPr>
        <w:t xml:space="preserve">  </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徐學陶等編著</w:t>
      </w:r>
      <w:r w:rsidR="00E906C5" w:rsidRPr="00201BD8">
        <w:rPr>
          <w:sz w:val="22"/>
          <w:szCs w:val="22"/>
        </w:rPr>
        <w:t>(1991)</w:t>
      </w:r>
      <w:r w:rsidR="00E906C5" w:rsidRPr="00201BD8">
        <w:rPr>
          <w:sz w:val="22"/>
          <w:szCs w:val="22"/>
        </w:rPr>
        <w:t>，新加坡外籍勞工制度考察報告，臺北：職業訓練局，頁</w:t>
      </w:r>
      <w:r w:rsidR="00E906C5" w:rsidRPr="00201BD8">
        <w:rPr>
          <w:sz w:val="22"/>
          <w:szCs w:val="22"/>
        </w:rPr>
        <w:t>3</w:t>
      </w:r>
      <w:r w:rsidR="00E906C5" w:rsidRPr="00201BD8">
        <w:rPr>
          <w:sz w:val="22"/>
          <w:szCs w:val="22"/>
        </w:rPr>
        <w:t>至頁</w:t>
      </w:r>
      <w:r w:rsidR="00E906C5" w:rsidRPr="00201BD8">
        <w:rPr>
          <w:sz w:val="22"/>
          <w:szCs w:val="22"/>
        </w:rPr>
        <w:t>55</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柴松林</w:t>
      </w:r>
      <w:r w:rsidR="00E906C5" w:rsidRPr="00201BD8">
        <w:rPr>
          <w:sz w:val="22"/>
          <w:szCs w:val="22"/>
        </w:rPr>
        <w:t>(2001)</w:t>
      </w:r>
      <w:r w:rsidR="00E906C5" w:rsidRPr="00201BD8">
        <w:rPr>
          <w:sz w:val="22"/>
          <w:szCs w:val="22"/>
        </w:rPr>
        <w:t>，人權伸張與人權譜系的擴增，收錄於中國人權協會編，人權法典，初版，台北巿：遠流，頁</w:t>
      </w:r>
      <w:r w:rsidR="00E906C5" w:rsidRPr="00201BD8">
        <w:rPr>
          <w:sz w:val="22"/>
          <w:szCs w:val="22"/>
        </w:rPr>
        <w:t>III-V</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桃園楊梅戶政事務所</w:t>
      </w:r>
      <w:r w:rsidR="00E906C5" w:rsidRPr="00201BD8">
        <w:rPr>
          <w:sz w:val="22"/>
          <w:szCs w:val="22"/>
        </w:rPr>
        <w:t>(2011)</w:t>
      </w:r>
      <w:r w:rsidR="00E906C5" w:rsidRPr="00201BD8">
        <w:rPr>
          <w:sz w:val="22"/>
          <w:szCs w:val="22"/>
        </w:rPr>
        <w:t>，新移民幸福手冊，桃園：桃園楊梅戶政事務所。</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桑原昌宏</w:t>
      </w:r>
      <w:r w:rsidR="00E906C5" w:rsidRPr="00201BD8">
        <w:rPr>
          <w:sz w:val="22"/>
          <w:szCs w:val="22"/>
        </w:rPr>
        <w:t>(1991)</w:t>
      </w:r>
      <w:r w:rsidR="00E906C5" w:rsidRPr="00201BD8">
        <w:rPr>
          <w:sz w:val="22"/>
          <w:szCs w:val="22"/>
        </w:rPr>
        <w:t>，產業國際化下外籍勞工問題對勞動關係之影響，就業與訓練，第９卷第１期，頁</w:t>
      </w:r>
      <w:r w:rsidR="00E906C5" w:rsidRPr="00201BD8">
        <w:rPr>
          <w:sz w:val="22"/>
          <w:szCs w:val="22"/>
        </w:rPr>
        <w:t>65</w:t>
      </w:r>
      <w:r w:rsidR="00E906C5" w:rsidRPr="00201BD8">
        <w:rPr>
          <w:sz w:val="22"/>
          <w:szCs w:val="22"/>
        </w:rPr>
        <w:t>至</w:t>
      </w:r>
      <w:r w:rsidR="00E906C5" w:rsidRPr="00201BD8">
        <w:rPr>
          <w:sz w:val="22"/>
          <w:szCs w:val="22"/>
        </w:rPr>
        <w:t>69</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翁明賢</w:t>
      </w:r>
      <w:r w:rsidR="00E906C5" w:rsidRPr="00201BD8">
        <w:rPr>
          <w:sz w:val="22"/>
          <w:szCs w:val="22"/>
        </w:rPr>
        <w:t>(2003)</w:t>
      </w:r>
      <w:r w:rsidR="00E906C5" w:rsidRPr="00201BD8">
        <w:rPr>
          <w:sz w:val="22"/>
          <w:szCs w:val="22"/>
        </w:rPr>
        <w:t>。全球化時代的國家安全。臺北：創世文化事業出版社。</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翁萃芳（</w:t>
      </w:r>
      <w:r w:rsidR="00E906C5" w:rsidRPr="00201BD8">
        <w:rPr>
          <w:sz w:val="22"/>
          <w:szCs w:val="22"/>
        </w:rPr>
        <w:t>2010</w:t>
      </w:r>
      <w:r w:rsidR="00E906C5" w:rsidRPr="00201BD8">
        <w:rPr>
          <w:sz w:val="22"/>
          <w:szCs w:val="22"/>
        </w:rPr>
        <w:t>），解讀警察情境實務</w:t>
      </w:r>
      <w:r w:rsidR="00E906C5" w:rsidRPr="00201BD8">
        <w:rPr>
          <w:sz w:val="22"/>
          <w:szCs w:val="22"/>
        </w:rPr>
        <w:t>---</w:t>
      </w:r>
      <w:r w:rsidR="00E906C5" w:rsidRPr="00201BD8">
        <w:rPr>
          <w:sz w:val="22"/>
          <w:szCs w:val="22"/>
        </w:rPr>
        <w:t>保安警察，</w:t>
      </w:r>
      <w:r w:rsidR="00E906C5" w:rsidRPr="00201BD8">
        <w:rPr>
          <w:sz w:val="22"/>
          <w:szCs w:val="22"/>
        </w:rPr>
        <w:t xml:space="preserve">2010 </w:t>
      </w:r>
      <w:r w:rsidR="00E906C5" w:rsidRPr="00201BD8">
        <w:rPr>
          <w:sz w:val="22"/>
          <w:szCs w:val="22"/>
        </w:rPr>
        <w:t>治安與警政學術研討會。</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hyperlink r:id="rId39" w:tgtFrame="_blank" w:history="1">
        <w:r w:rsidR="00E906C5" w:rsidRPr="00201BD8">
          <w:rPr>
            <w:rStyle w:val="a4"/>
            <w:sz w:val="22"/>
            <w:szCs w:val="22"/>
          </w:rPr>
          <w:t>荊少安</w:t>
        </w:r>
        <w:r w:rsidR="00E906C5" w:rsidRPr="00201BD8">
          <w:rPr>
            <w:sz w:val="22"/>
            <w:szCs w:val="22"/>
          </w:rPr>
          <w:t>(2012)</w:t>
        </w:r>
        <w:r w:rsidR="00E906C5" w:rsidRPr="00201BD8">
          <w:rPr>
            <w:rStyle w:val="a4"/>
            <w:sz w:val="22"/>
            <w:szCs w:val="22"/>
          </w:rPr>
          <w:t>。開放陸客來臺管理機制及其成效之分析。淡江大學中國大陸研究所碩士在職專班。</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◎財團法人臺灣綜合研究院</w:t>
      </w:r>
      <w:r w:rsidRPr="003F3940">
        <w:rPr>
          <w:rFonts w:hint="eastAsia"/>
          <w:sz w:val="22"/>
          <w:szCs w:val="22"/>
        </w:rPr>
        <w:t>(2006)</w:t>
      </w:r>
      <w:r w:rsidRPr="003F3940">
        <w:rPr>
          <w:rFonts w:hint="eastAsia"/>
          <w:sz w:val="22"/>
          <w:szCs w:val="22"/>
        </w:rPr>
        <w:t>，人口結構變遷對經濟發展之影響，經濟部研究發展委員會委託研究報告。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◎馬財專、王慧鈺</w:t>
      </w:r>
      <w:r w:rsidRPr="003F3940">
        <w:rPr>
          <w:rFonts w:hint="eastAsia"/>
          <w:sz w:val="22"/>
          <w:szCs w:val="22"/>
        </w:rPr>
        <w:t>(2010)</w:t>
      </w:r>
      <w:r w:rsidRPr="003F3940">
        <w:rPr>
          <w:rFonts w:hint="eastAsia"/>
          <w:sz w:val="22"/>
          <w:szCs w:val="22"/>
        </w:rPr>
        <w:t>，外籍家庭看護工違法使用狀況之探討，就業安全，第</w:t>
      </w:r>
      <w:r w:rsidRPr="003F3940">
        <w:rPr>
          <w:rFonts w:hint="eastAsia"/>
          <w:sz w:val="22"/>
          <w:szCs w:val="22"/>
        </w:rPr>
        <w:t>9</w:t>
      </w:r>
      <w:r w:rsidRPr="003F3940">
        <w:rPr>
          <w:rFonts w:hint="eastAsia"/>
          <w:sz w:val="22"/>
          <w:szCs w:val="22"/>
        </w:rPr>
        <w:t>卷第</w:t>
      </w:r>
      <w:r w:rsidRPr="003F3940">
        <w:rPr>
          <w:rFonts w:hint="eastAsia"/>
          <w:sz w:val="22"/>
          <w:szCs w:val="22"/>
        </w:rPr>
        <w:t>1</w:t>
      </w:r>
      <w:r w:rsidRPr="003F3940">
        <w:rPr>
          <w:rFonts w:hint="eastAsia"/>
          <w:sz w:val="22"/>
          <w:szCs w:val="22"/>
        </w:rPr>
        <w:t>期，頁</w:t>
      </w:r>
      <w:r w:rsidRPr="003F3940">
        <w:rPr>
          <w:rFonts w:hint="eastAsia"/>
          <w:sz w:val="22"/>
          <w:szCs w:val="22"/>
        </w:rPr>
        <w:t>122-129</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◎馬福美</w:t>
      </w:r>
      <w:r w:rsidRPr="003F3940">
        <w:rPr>
          <w:rFonts w:hint="eastAsia"/>
          <w:sz w:val="22"/>
          <w:szCs w:val="22"/>
        </w:rPr>
        <w:t>(2008)</w:t>
      </w:r>
      <w:r w:rsidRPr="003F3940">
        <w:rPr>
          <w:rFonts w:hint="eastAsia"/>
          <w:sz w:val="22"/>
          <w:szCs w:val="22"/>
        </w:rPr>
        <w:t>，我國移民法制之研究，國立臺灣師範大學政治學研究所國家事務與管理在職進修碩士專班碩士論文。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◎高玉泉、謝立功等（</w:t>
      </w:r>
      <w:r w:rsidRPr="003F3940">
        <w:rPr>
          <w:rFonts w:hint="eastAsia"/>
          <w:sz w:val="22"/>
          <w:szCs w:val="22"/>
        </w:rPr>
        <w:t>2004</w:t>
      </w:r>
      <w:r w:rsidRPr="003F3940">
        <w:rPr>
          <w:rFonts w:hint="eastAsia"/>
          <w:sz w:val="22"/>
          <w:szCs w:val="22"/>
        </w:rPr>
        <w:t>），我國人口販運與保護受害者法令國內法制化問題之研究，內政部警政署刑事警察局委託研究報告，臺灣終止童妓協會執行。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◎高佩珊</w:t>
      </w:r>
      <w:r w:rsidRPr="003F3940">
        <w:rPr>
          <w:rFonts w:hint="eastAsia"/>
          <w:sz w:val="22"/>
          <w:szCs w:val="22"/>
        </w:rPr>
        <w:t>(2013)</w:t>
      </w:r>
      <w:r w:rsidRPr="003F3940">
        <w:rPr>
          <w:rFonts w:hint="eastAsia"/>
          <w:sz w:val="22"/>
          <w:szCs w:val="22"/>
        </w:rPr>
        <w:t>，美國亞太再平衡政策</w:t>
      </w:r>
      <w:r w:rsidRPr="003F3940">
        <w:rPr>
          <w:rFonts w:hint="eastAsia"/>
          <w:sz w:val="22"/>
          <w:szCs w:val="22"/>
        </w:rPr>
        <w:t>-</w:t>
      </w:r>
      <w:r w:rsidRPr="003F3940">
        <w:rPr>
          <w:rFonts w:hint="eastAsia"/>
          <w:sz w:val="22"/>
          <w:szCs w:val="22"/>
        </w:rPr>
        <w:t>戰略意涵解析，穩中求進互利雙贏兩岸關係新格局研討會論文集，頁</w:t>
      </w:r>
      <w:r w:rsidRPr="003F3940">
        <w:rPr>
          <w:rFonts w:hint="eastAsia"/>
          <w:sz w:val="22"/>
          <w:szCs w:val="22"/>
        </w:rPr>
        <w:t>3-17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◎高承濟</w:t>
      </w:r>
      <w:r w:rsidRPr="003F3940">
        <w:rPr>
          <w:rFonts w:hint="eastAsia"/>
          <w:sz w:val="22"/>
          <w:szCs w:val="22"/>
        </w:rPr>
        <w:t>(1973)</w:t>
      </w:r>
      <w:r w:rsidRPr="003F3940">
        <w:rPr>
          <w:rFonts w:hint="eastAsia"/>
          <w:sz w:val="22"/>
          <w:szCs w:val="22"/>
        </w:rPr>
        <w:t>，韓國移民史，首爾：章文閣。</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◎高政昇（</w:t>
      </w:r>
      <w:r w:rsidRPr="003F3940">
        <w:rPr>
          <w:rFonts w:hint="eastAsia"/>
          <w:sz w:val="22"/>
          <w:szCs w:val="22"/>
        </w:rPr>
        <w:t>2001</w:t>
      </w:r>
      <w:r w:rsidRPr="003F3940">
        <w:rPr>
          <w:rFonts w:hint="eastAsia"/>
          <w:sz w:val="22"/>
          <w:szCs w:val="22"/>
        </w:rPr>
        <w:t>），兩岸共同合作打擊犯罪之探討，</w:t>
      </w:r>
      <w:r w:rsidRPr="003F3940">
        <w:rPr>
          <w:rFonts w:hint="eastAsia"/>
          <w:sz w:val="22"/>
          <w:szCs w:val="22"/>
        </w:rPr>
        <w:t>2001</w:t>
      </w:r>
      <w:r w:rsidRPr="003F3940">
        <w:rPr>
          <w:rFonts w:hint="eastAsia"/>
          <w:sz w:val="22"/>
          <w:szCs w:val="22"/>
        </w:rPr>
        <w:t>年犯罪防制學術研討會論文集，桃園：中央警察大學。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◎高瑞鍾、謝文忠、高瑞新</w:t>
      </w:r>
      <w:r w:rsidRPr="003F3940">
        <w:rPr>
          <w:rFonts w:hint="eastAsia"/>
          <w:sz w:val="22"/>
          <w:szCs w:val="22"/>
        </w:rPr>
        <w:t>(2013)</w:t>
      </w:r>
      <w:r w:rsidRPr="003F3940">
        <w:rPr>
          <w:rFonts w:hint="eastAsia"/>
          <w:sz w:val="22"/>
          <w:szCs w:val="22"/>
        </w:rPr>
        <w:t>，我國與南韓人口販運防制工作之比較研究，金大學報，第</w:t>
      </w:r>
      <w:r w:rsidRPr="003F3940">
        <w:rPr>
          <w:rFonts w:hint="eastAsia"/>
          <w:sz w:val="22"/>
          <w:szCs w:val="22"/>
        </w:rPr>
        <w:t>3</w:t>
      </w:r>
      <w:r w:rsidRPr="003F3940">
        <w:rPr>
          <w:rFonts w:hint="eastAsia"/>
          <w:sz w:val="22"/>
          <w:szCs w:val="22"/>
        </w:rPr>
        <w:t>期，頁</w:t>
      </w:r>
      <w:r w:rsidRPr="003F3940">
        <w:rPr>
          <w:rFonts w:hint="eastAsia"/>
          <w:sz w:val="22"/>
          <w:szCs w:val="22"/>
        </w:rPr>
        <w:t>131-150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◎國立編譯館</w:t>
      </w:r>
      <w:r w:rsidRPr="003F3940">
        <w:rPr>
          <w:rFonts w:hint="eastAsia"/>
          <w:sz w:val="22"/>
          <w:szCs w:val="22"/>
        </w:rPr>
        <w:t>(2009)</w:t>
      </w:r>
      <w:r w:rsidRPr="003F3940">
        <w:rPr>
          <w:rFonts w:hint="eastAsia"/>
          <w:sz w:val="22"/>
          <w:szCs w:val="22"/>
        </w:rPr>
        <w:t>，人權的概念與標準，臺北巿</w:t>
      </w:r>
      <w:r w:rsidRPr="003F3940">
        <w:rPr>
          <w:rFonts w:hint="eastAsia"/>
          <w:sz w:val="22"/>
          <w:szCs w:val="22"/>
        </w:rPr>
        <w:t>:</w:t>
      </w:r>
      <w:r w:rsidRPr="003F3940">
        <w:rPr>
          <w:rFonts w:hint="eastAsia"/>
          <w:sz w:val="22"/>
          <w:szCs w:val="22"/>
        </w:rPr>
        <w:t>國立編譯館，頁</w:t>
      </w:r>
      <w:r w:rsidRPr="003F3940">
        <w:rPr>
          <w:rFonts w:hint="eastAsia"/>
          <w:sz w:val="22"/>
          <w:szCs w:val="22"/>
        </w:rPr>
        <w:t>58-243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◎崔衛國、汪建豐</w:t>
      </w:r>
      <w:r w:rsidRPr="003F3940">
        <w:rPr>
          <w:rFonts w:hint="eastAsia"/>
          <w:sz w:val="22"/>
          <w:szCs w:val="22"/>
        </w:rPr>
        <w:t>(2009)</w:t>
      </w:r>
      <w:r w:rsidRPr="003F3940">
        <w:rPr>
          <w:rFonts w:hint="eastAsia"/>
          <w:sz w:val="22"/>
          <w:szCs w:val="22"/>
        </w:rPr>
        <w:t>，社會科學學導論，北京：中國社會科學出版社。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◎張五岳</w:t>
      </w:r>
      <w:r w:rsidRPr="003F3940">
        <w:rPr>
          <w:rFonts w:hint="eastAsia"/>
          <w:sz w:val="22"/>
          <w:szCs w:val="22"/>
        </w:rPr>
        <w:t>(2003)</w:t>
      </w:r>
      <w:r w:rsidRPr="003F3940">
        <w:rPr>
          <w:rFonts w:hint="eastAsia"/>
          <w:sz w:val="22"/>
          <w:szCs w:val="22"/>
        </w:rPr>
        <w:t>、劉駿耀合著，兩岸關係研究－兩岸通婚與大陸新娘問題臺北：新文京開發出版。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◎張五岳</w:t>
      </w:r>
      <w:r w:rsidRPr="003F3940">
        <w:rPr>
          <w:rFonts w:hint="eastAsia"/>
          <w:sz w:val="22"/>
          <w:szCs w:val="22"/>
        </w:rPr>
        <w:t>(2010)</w:t>
      </w:r>
      <w:r w:rsidRPr="003F3940">
        <w:rPr>
          <w:rFonts w:hint="eastAsia"/>
          <w:sz w:val="22"/>
          <w:szCs w:val="22"/>
        </w:rPr>
        <w:t>，臺海兩岸政經發展的機遇與挑戰，全球、兩岸、臺灣—蔡政文教授七十華誕學術論文研討會，台灣大學政治系。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◎張亞中、李英明著（</w:t>
      </w:r>
      <w:r w:rsidRPr="003F3940">
        <w:rPr>
          <w:rFonts w:hint="eastAsia"/>
          <w:sz w:val="22"/>
          <w:szCs w:val="22"/>
        </w:rPr>
        <w:t>2001</w:t>
      </w:r>
      <w:r w:rsidRPr="003F3940">
        <w:rPr>
          <w:rFonts w:hint="eastAsia"/>
          <w:sz w:val="22"/>
          <w:szCs w:val="22"/>
        </w:rPr>
        <w:t>），中國大陸與兩岸關係概論，台北：生智文化事業有限公司。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◎張素紅</w:t>
      </w:r>
      <w:r w:rsidRPr="003F3940">
        <w:rPr>
          <w:rFonts w:hint="eastAsia"/>
          <w:sz w:val="22"/>
          <w:szCs w:val="22"/>
        </w:rPr>
        <w:t>(2012)</w:t>
      </w:r>
      <w:r w:rsidRPr="003F3940">
        <w:rPr>
          <w:rFonts w:hint="eastAsia"/>
          <w:sz w:val="22"/>
          <w:szCs w:val="22"/>
        </w:rPr>
        <w:t>，考察新加坡移民政策，內政部入出國及移民署出國考察報告。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◎張淑中、姚中原（</w:t>
      </w:r>
      <w:r w:rsidRPr="003F3940">
        <w:rPr>
          <w:rFonts w:hint="eastAsia"/>
          <w:sz w:val="22"/>
          <w:szCs w:val="22"/>
        </w:rPr>
        <w:t>2012</w:t>
      </w:r>
      <w:r w:rsidRPr="003F3940">
        <w:rPr>
          <w:rFonts w:hint="eastAsia"/>
          <w:sz w:val="22"/>
          <w:szCs w:val="22"/>
        </w:rPr>
        <w:t>），台灣憲政改革－修憲理論、政治過程與制度影響，台北市：五南圖書公司。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◎張淑卿</w:t>
      </w:r>
      <w:r w:rsidRPr="003F3940">
        <w:rPr>
          <w:rFonts w:hint="eastAsia"/>
          <w:sz w:val="22"/>
          <w:szCs w:val="22"/>
        </w:rPr>
        <w:t>(2003)</w:t>
      </w:r>
      <w:r w:rsidRPr="003F3940">
        <w:rPr>
          <w:rFonts w:hint="eastAsia"/>
          <w:sz w:val="22"/>
          <w:szCs w:val="22"/>
        </w:rPr>
        <w:t>，大陸地區人民來臺假結婚之探討，內政部社區發展雜誌，第</w:t>
      </w:r>
      <w:r w:rsidRPr="003F3940">
        <w:rPr>
          <w:rFonts w:hint="eastAsia"/>
          <w:sz w:val="22"/>
          <w:szCs w:val="22"/>
        </w:rPr>
        <w:t>105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◎張淵菘、章光明、陳明傳</w:t>
      </w:r>
      <w:r w:rsidRPr="003F3940">
        <w:rPr>
          <w:rFonts w:hint="eastAsia"/>
          <w:sz w:val="22"/>
          <w:szCs w:val="22"/>
        </w:rPr>
        <w:t>(2011)</w:t>
      </w:r>
      <w:r w:rsidRPr="003F3940">
        <w:rPr>
          <w:rFonts w:hint="eastAsia"/>
          <w:sz w:val="22"/>
          <w:szCs w:val="22"/>
        </w:rPr>
        <w:t>，建國百年警察功能之回顧與前瞻，建國百年治安、警政變革與展望學術研討會論文集，頁</w:t>
      </w:r>
      <w:r w:rsidRPr="003F3940">
        <w:rPr>
          <w:rFonts w:hint="eastAsia"/>
          <w:sz w:val="22"/>
          <w:szCs w:val="22"/>
        </w:rPr>
        <w:t>61-78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◎張景舜（</w:t>
      </w:r>
      <w:r w:rsidRPr="003F3940">
        <w:rPr>
          <w:rFonts w:hint="eastAsia"/>
          <w:sz w:val="22"/>
          <w:szCs w:val="22"/>
        </w:rPr>
        <w:t>2003</w:t>
      </w:r>
      <w:r w:rsidRPr="003F3940">
        <w:rPr>
          <w:rFonts w:hint="eastAsia"/>
          <w:sz w:val="22"/>
          <w:szCs w:val="22"/>
        </w:rPr>
        <w:t>），有關開放大陸人士來台觀光問題之研析，立法院法制局。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◎張瑞源</w:t>
      </w:r>
      <w:r w:rsidRPr="003F3940">
        <w:rPr>
          <w:rFonts w:hint="eastAsia"/>
          <w:sz w:val="22"/>
          <w:szCs w:val="22"/>
        </w:rPr>
        <w:t>(2006)</w:t>
      </w:r>
      <w:r w:rsidRPr="003F3940">
        <w:rPr>
          <w:rFonts w:hint="eastAsia"/>
          <w:sz w:val="22"/>
          <w:szCs w:val="22"/>
        </w:rPr>
        <w:t>，台灣外勞管理機制之探討</w:t>
      </w:r>
      <w:r w:rsidRPr="003F3940">
        <w:rPr>
          <w:rFonts w:hint="eastAsia"/>
          <w:sz w:val="22"/>
          <w:szCs w:val="22"/>
        </w:rPr>
        <w:t>---</w:t>
      </w:r>
      <w:r w:rsidRPr="003F3940">
        <w:rPr>
          <w:rFonts w:hint="eastAsia"/>
          <w:sz w:val="22"/>
          <w:szCs w:val="22"/>
        </w:rPr>
        <w:t>以高雄捷運泰勞事件為例，東海大學政治學系碩士論文，頁</w:t>
      </w:r>
      <w:r w:rsidRPr="003F3940">
        <w:rPr>
          <w:rFonts w:hint="eastAsia"/>
          <w:sz w:val="22"/>
          <w:szCs w:val="22"/>
        </w:rPr>
        <w:t>114-126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◎張増樑</w:t>
      </w:r>
      <w:r w:rsidRPr="003F3940">
        <w:rPr>
          <w:sz w:val="22"/>
          <w:szCs w:val="22"/>
        </w:rPr>
        <w:t>(1998)</w:t>
      </w:r>
      <w:r w:rsidRPr="003F3940">
        <w:rPr>
          <w:rFonts w:hint="eastAsia"/>
          <w:sz w:val="22"/>
          <w:szCs w:val="22"/>
        </w:rPr>
        <w:t>，大陸地區人民逾期停留問題之研究，警學叢刊，第</w:t>
      </w:r>
      <w:r w:rsidRPr="003F3940">
        <w:rPr>
          <w:sz w:val="22"/>
          <w:szCs w:val="22"/>
        </w:rPr>
        <w:t>28</w:t>
      </w:r>
      <w:r w:rsidRPr="003F3940">
        <w:rPr>
          <w:rFonts w:hint="eastAsia"/>
          <w:sz w:val="22"/>
          <w:szCs w:val="22"/>
        </w:rPr>
        <w:t>卷第</w:t>
      </w:r>
      <w:r w:rsidRPr="003F3940">
        <w:rPr>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◎張増樑（</w:t>
      </w:r>
      <w:r w:rsidRPr="003F3940">
        <w:rPr>
          <w:sz w:val="22"/>
          <w:szCs w:val="22"/>
        </w:rPr>
        <w:t>2002</w:t>
      </w:r>
      <w:r w:rsidRPr="003F3940">
        <w:rPr>
          <w:rFonts w:hint="eastAsia"/>
          <w:sz w:val="22"/>
          <w:szCs w:val="22"/>
        </w:rPr>
        <w:t>），現階段大陸地區人民偷渡問題研究，內政部入出境管理局出版。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◎張增樑</w:t>
      </w:r>
      <w:r w:rsidRPr="003F3940">
        <w:rPr>
          <w:rFonts w:hint="eastAsia"/>
          <w:sz w:val="22"/>
          <w:szCs w:val="22"/>
        </w:rPr>
        <w:t>(1995)</w:t>
      </w:r>
      <w:r w:rsidRPr="003F3940">
        <w:rPr>
          <w:rFonts w:hint="eastAsia"/>
          <w:sz w:val="22"/>
          <w:szCs w:val="22"/>
        </w:rPr>
        <w:t>，大陸地區人民非法入境問題之研究，臺北：三鋒出</w:t>
      </w:r>
      <w:r w:rsidRPr="003F3940">
        <w:rPr>
          <w:rFonts w:hint="eastAsia"/>
          <w:sz w:val="22"/>
          <w:szCs w:val="22"/>
        </w:rPr>
        <w:t xml:space="preserve"> </w:t>
      </w:r>
      <w:r w:rsidRPr="003F3940">
        <w:rPr>
          <w:rFonts w:hint="eastAsia"/>
          <w:sz w:val="22"/>
          <w:szCs w:val="22"/>
        </w:rPr>
        <w:t>版社，初版。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◎張增樑</w:t>
      </w:r>
      <w:r w:rsidRPr="003F3940">
        <w:rPr>
          <w:rFonts w:hint="eastAsia"/>
          <w:sz w:val="22"/>
          <w:szCs w:val="22"/>
        </w:rPr>
        <w:t>(2000)</w:t>
      </w:r>
      <w:r w:rsidRPr="003F3940">
        <w:rPr>
          <w:rFonts w:hint="eastAsia"/>
          <w:sz w:val="22"/>
          <w:szCs w:val="22"/>
        </w:rPr>
        <w:t>，兩岸人民假結婚問題之研究</w:t>
      </w:r>
      <w:r w:rsidRPr="003F3940">
        <w:rPr>
          <w:rFonts w:hint="eastAsia"/>
          <w:sz w:val="22"/>
          <w:szCs w:val="22"/>
        </w:rPr>
        <w:t xml:space="preserve"> </w:t>
      </w:r>
      <w:r w:rsidRPr="003F3940">
        <w:rPr>
          <w:rFonts w:hint="eastAsia"/>
          <w:sz w:val="22"/>
          <w:szCs w:val="22"/>
        </w:rPr>
        <w:t>，假結婚、真賣淫為中心，中央警察大學國境警察系入出國管理及毒品查緝學術研討會。</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40" w:tgtFrame="_blank" w:history="1">
        <w:r w:rsidR="00E906C5" w:rsidRPr="00201BD8">
          <w:rPr>
            <w:rStyle w:val="a4"/>
            <w:sz w:val="22"/>
            <w:szCs w:val="22"/>
          </w:rPr>
          <w:t>張增樑</w:t>
        </w:r>
        <w:r w:rsidR="00E906C5" w:rsidRPr="00201BD8">
          <w:rPr>
            <w:sz w:val="22"/>
            <w:szCs w:val="22"/>
          </w:rPr>
          <w:t>(2002)</w:t>
        </w:r>
        <w:r w:rsidR="00E906C5" w:rsidRPr="00201BD8">
          <w:rPr>
            <w:rStyle w:val="a4"/>
            <w:sz w:val="22"/>
            <w:szCs w:val="22"/>
          </w:rPr>
          <w:t>，兩岸人民『假結婚』問題之研究---以假結婚、真賣淫為中心，警學叢刊第33卷第1期。</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t>◎張增樑</w:t>
      </w:r>
      <w:r w:rsidRPr="003F3940">
        <w:rPr>
          <w:rFonts w:hint="eastAsia"/>
          <w:sz w:val="22"/>
          <w:szCs w:val="22"/>
        </w:rPr>
        <w:t>(2004)</w:t>
      </w:r>
      <w:r w:rsidRPr="003F3940">
        <w:rPr>
          <w:rFonts w:hint="eastAsia"/>
          <w:sz w:val="22"/>
          <w:szCs w:val="22"/>
        </w:rPr>
        <w:t>，國際反制非法移民作為，收錄於非傳統安全威脅研究報告第三輯國家安全叢書。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◎張曉春</w:t>
      </w:r>
      <w:r w:rsidRPr="003F3940">
        <w:rPr>
          <w:rFonts w:hint="eastAsia"/>
          <w:sz w:val="22"/>
          <w:szCs w:val="22"/>
        </w:rPr>
        <w:t>(1994)</w:t>
      </w:r>
      <w:r w:rsidRPr="003F3940">
        <w:rPr>
          <w:rFonts w:hint="eastAsia"/>
          <w:sz w:val="22"/>
          <w:szCs w:val="22"/>
        </w:rPr>
        <w:t>，引進外勞，根留臺灣，勞資關係月刊，第</w:t>
      </w:r>
      <w:r w:rsidRPr="003F3940">
        <w:rPr>
          <w:rFonts w:hint="eastAsia"/>
          <w:sz w:val="22"/>
          <w:szCs w:val="22"/>
        </w:rPr>
        <w:t>12</w:t>
      </w:r>
      <w:r w:rsidRPr="003F3940">
        <w:rPr>
          <w:rFonts w:hint="eastAsia"/>
          <w:sz w:val="22"/>
          <w:szCs w:val="22"/>
        </w:rPr>
        <w:t>卷第</w:t>
      </w:r>
      <w:r w:rsidRPr="003F3940">
        <w:rPr>
          <w:rFonts w:hint="eastAsia"/>
          <w:sz w:val="22"/>
          <w:szCs w:val="22"/>
        </w:rPr>
        <w:t>11</w:t>
      </w:r>
      <w:r w:rsidRPr="003F3940">
        <w:rPr>
          <w:rFonts w:hint="eastAsia"/>
          <w:sz w:val="22"/>
          <w:szCs w:val="22"/>
        </w:rPr>
        <w:t>期，頁</w:t>
      </w:r>
      <w:r w:rsidRPr="003F3940">
        <w:rPr>
          <w:rFonts w:hint="eastAsia"/>
          <w:sz w:val="22"/>
          <w:szCs w:val="22"/>
        </w:rPr>
        <w:t>13</w:t>
      </w:r>
      <w:r w:rsidRPr="003F3940">
        <w:rPr>
          <w:rFonts w:hint="eastAsia"/>
          <w:sz w:val="22"/>
          <w:szCs w:val="22"/>
        </w:rPr>
        <w:t>至</w:t>
      </w:r>
      <w:r w:rsidRPr="003F3940">
        <w:rPr>
          <w:rFonts w:hint="eastAsia"/>
          <w:sz w:val="22"/>
          <w:szCs w:val="22"/>
        </w:rPr>
        <w:t>20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◎戚可瑜</w:t>
      </w:r>
      <w:r w:rsidRPr="003F3940">
        <w:rPr>
          <w:rFonts w:hint="eastAsia"/>
          <w:sz w:val="22"/>
          <w:szCs w:val="22"/>
        </w:rPr>
        <w:t>(2012)</w:t>
      </w:r>
      <w:r w:rsidRPr="003F3940">
        <w:rPr>
          <w:rFonts w:hint="eastAsia"/>
          <w:sz w:val="22"/>
          <w:szCs w:val="22"/>
        </w:rPr>
        <w:t>，我國警察機關執行防制人口販運現況及其問題探討，中央警察大學外事警察研究所碩士論文。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◎梁世興</w:t>
      </w:r>
      <w:r w:rsidRPr="003F3940">
        <w:rPr>
          <w:rFonts w:hint="eastAsia"/>
          <w:sz w:val="22"/>
          <w:szCs w:val="22"/>
        </w:rPr>
        <w:t>(2013)</w:t>
      </w:r>
      <w:r w:rsidRPr="003F3940">
        <w:rPr>
          <w:rFonts w:hint="eastAsia"/>
          <w:sz w:val="22"/>
          <w:szCs w:val="22"/>
        </w:rPr>
        <w:t>，夜間偵訊容許性之探討，中央警察大學法學論集第</w:t>
      </w:r>
      <w:r w:rsidRPr="003F3940">
        <w:rPr>
          <w:rFonts w:hint="eastAsia"/>
          <w:sz w:val="22"/>
          <w:szCs w:val="22"/>
        </w:rPr>
        <w:t>25</w:t>
      </w:r>
      <w:r w:rsidRPr="003F3940">
        <w:rPr>
          <w:rFonts w:hint="eastAsia"/>
          <w:sz w:val="22"/>
          <w:szCs w:val="22"/>
        </w:rPr>
        <w:t>期，頁</w:t>
      </w:r>
      <w:r w:rsidRPr="003F3940">
        <w:rPr>
          <w:rFonts w:hint="eastAsia"/>
          <w:sz w:val="22"/>
          <w:szCs w:val="22"/>
        </w:rPr>
        <w:t>181-202</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(2010)</w:t>
      </w:r>
      <w:r w:rsidRPr="003F3940">
        <w:rPr>
          <w:rFonts w:hint="eastAsia"/>
          <w:sz w:val="22"/>
          <w:szCs w:val="22"/>
        </w:rPr>
        <w:t>，我國警察官使用警械權限規範之商榷，中央警察大學學報</w:t>
      </w:r>
      <w:r w:rsidRPr="003F3940">
        <w:rPr>
          <w:sz w:val="22"/>
          <w:szCs w:val="22"/>
        </w:rPr>
        <w:t xml:space="preserve">47 </w:t>
      </w:r>
      <w:r w:rsidRPr="003F3940">
        <w:rPr>
          <w:rFonts w:hint="eastAsia"/>
          <w:sz w:val="22"/>
          <w:szCs w:val="22"/>
        </w:rPr>
        <w:t>期，</w:t>
      </w:r>
      <w:r w:rsidRPr="003F3940">
        <w:rPr>
          <w:sz w:val="22"/>
          <w:szCs w:val="22"/>
        </w:rPr>
        <w:t>225</w:t>
      </w:r>
      <w:r w:rsidRPr="003F3940">
        <w:rPr>
          <w:rFonts w:hint="eastAsia"/>
          <w:sz w:val="22"/>
          <w:szCs w:val="22"/>
        </w:rPr>
        <w:t>〜</w:t>
      </w:r>
      <w:r w:rsidRPr="003F3940">
        <w:rPr>
          <w:sz w:val="22"/>
          <w:szCs w:val="22"/>
        </w:rPr>
        <w:t xml:space="preserve">253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(2011)</w:t>
      </w:r>
      <w:r w:rsidRPr="003F3940">
        <w:rPr>
          <w:rFonts w:hint="eastAsia"/>
          <w:sz w:val="22"/>
          <w:szCs w:val="22"/>
        </w:rPr>
        <w:t>，我國警察官使用警械權限規範之研究，</w:t>
      </w:r>
      <w:r w:rsidRPr="003F3940">
        <w:rPr>
          <w:sz w:val="22"/>
          <w:szCs w:val="22"/>
        </w:rPr>
        <w:t>100</w:t>
      </w:r>
      <w:r w:rsidRPr="003F3940">
        <w:rPr>
          <w:rFonts w:hint="eastAsia"/>
          <w:sz w:val="22"/>
          <w:szCs w:val="22"/>
        </w:rPr>
        <w:t>年度警察執法專題研究年報，</w:t>
      </w:r>
      <w:r w:rsidRPr="003F3940">
        <w:rPr>
          <w:sz w:val="22"/>
          <w:szCs w:val="22"/>
        </w:rPr>
        <w:t xml:space="preserve"> 1</w:t>
      </w:r>
      <w:r w:rsidRPr="003F3940">
        <w:rPr>
          <w:rFonts w:hint="eastAsia"/>
          <w:sz w:val="22"/>
          <w:szCs w:val="22"/>
        </w:rPr>
        <w:t>〜</w:t>
      </w:r>
      <w:r w:rsidRPr="003F3940">
        <w:rPr>
          <w:sz w:val="22"/>
          <w:szCs w:val="22"/>
        </w:rPr>
        <w:t xml:space="preserve">42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(2011)</w:t>
      </w:r>
      <w:r w:rsidRPr="003F3940">
        <w:rPr>
          <w:rFonts w:hint="eastAsia"/>
          <w:sz w:val="22"/>
          <w:szCs w:val="22"/>
        </w:rPr>
        <w:t>，論我國警察任務規範之修正，警察法學</w:t>
      </w:r>
      <w:r w:rsidRPr="003F3940">
        <w:rPr>
          <w:sz w:val="22"/>
          <w:szCs w:val="22"/>
        </w:rPr>
        <w:t xml:space="preserve">10 </w:t>
      </w:r>
      <w:r w:rsidRPr="003F3940">
        <w:rPr>
          <w:rFonts w:hint="eastAsia"/>
          <w:sz w:val="22"/>
          <w:szCs w:val="22"/>
        </w:rPr>
        <w:t>期，</w:t>
      </w:r>
      <w:r w:rsidRPr="003F3940">
        <w:rPr>
          <w:sz w:val="22"/>
          <w:szCs w:val="22"/>
        </w:rPr>
        <w:t>1</w:t>
      </w:r>
      <w:r w:rsidRPr="003F3940">
        <w:rPr>
          <w:rFonts w:hint="eastAsia"/>
          <w:sz w:val="22"/>
          <w:szCs w:val="22"/>
        </w:rPr>
        <w:t>〜</w:t>
      </w:r>
      <w:r w:rsidRPr="003F3940">
        <w:rPr>
          <w:sz w:val="22"/>
          <w:szCs w:val="22"/>
        </w:rPr>
        <w:t xml:space="preserve">34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(2011)</w:t>
      </w:r>
      <w:r w:rsidRPr="003F3940">
        <w:rPr>
          <w:rFonts w:hint="eastAsia"/>
          <w:sz w:val="22"/>
          <w:szCs w:val="22"/>
        </w:rPr>
        <w:t>，論警察官使用警械所生國家責任之請求權行使問題，警政論叢</w:t>
      </w:r>
      <w:r w:rsidRPr="003F3940">
        <w:rPr>
          <w:sz w:val="22"/>
          <w:szCs w:val="22"/>
        </w:rPr>
        <w:t xml:space="preserve">11 </w:t>
      </w:r>
      <w:r w:rsidRPr="003F3940">
        <w:rPr>
          <w:rFonts w:hint="eastAsia"/>
          <w:sz w:val="22"/>
          <w:szCs w:val="22"/>
        </w:rPr>
        <w:t>期，</w:t>
      </w:r>
      <w:r w:rsidRPr="003F3940">
        <w:rPr>
          <w:sz w:val="22"/>
          <w:szCs w:val="22"/>
        </w:rPr>
        <w:t>1</w:t>
      </w:r>
      <w:r w:rsidRPr="003F3940">
        <w:rPr>
          <w:rFonts w:hint="eastAsia"/>
          <w:sz w:val="22"/>
          <w:szCs w:val="22"/>
        </w:rPr>
        <w:t>〜</w:t>
      </w:r>
      <w:r w:rsidRPr="003F3940">
        <w:rPr>
          <w:sz w:val="22"/>
          <w:szCs w:val="22"/>
        </w:rPr>
        <w:t xml:space="preserve">28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(2011)</w:t>
      </w:r>
      <w:r w:rsidRPr="003F3940">
        <w:rPr>
          <w:rFonts w:hint="eastAsia"/>
          <w:sz w:val="22"/>
          <w:szCs w:val="22"/>
        </w:rPr>
        <w:t>，論警察權限之強制手段與任意手段，中央警察大學學報</w:t>
      </w:r>
      <w:r w:rsidRPr="003F3940">
        <w:rPr>
          <w:sz w:val="22"/>
          <w:szCs w:val="22"/>
        </w:rPr>
        <w:t xml:space="preserve">48 </w:t>
      </w:r>
      <w:r w:rsidRPr="003F3940">
        <w:rPr>
          <w:rFonts w:hint="eastAsia"/>
          <w:sz w:val="22"/>
          <w:szCs w:val="22"/>
        </w:rPr>
        <w:t>期，</w:t>
      </w:r>
      <w:r w:rsidRPr="003F3940">
        <w:rPr>
          <w:sz w:val="22"/>
          <w:szCs w:val="22"/>
        </w:rPr>
        <w:t>223</w:t>
      </w:r>
      <w:r w:rsidRPr="003F3940">
        <w:rPr>
          <w:rFonts w:hint="eastAsia"/>
          <w:sz w:val="22"/>
          <w:szCs w:val="22"/>
        </w:rPr>
        <w:t>〜</w:t>
      </w:r>
      <w:r w:rsidRPr="003F3940">
        <w:rPr>
          <w:sz w:val="22"/>
          <w:szCs w:val="22"/>
        </w:rPr>
        <w:t xml:space="preserve">260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(2012)</w:t>
      </w:r>
      <w:r w:rsidRPr="003F3940">
        <w:rPr>
          <w:rFonts w:hint="eastAsia"/>
          <w:sz w:val="22"/>
          <w:szCs w:val="22"/>
        </w:rPr>
        <w:t>，論警察權限法上之強制手段與任意手段，</w:t>
      </w:r>
      <w:r w:rsidRPr="003F3940">
        <w:rPr>
          <w:sz w:val="22"/>
          <w:szCs w:val="22"/>
        </w:rPr>
        <w:t>101</w:t>
      </w:r>
      <w:r w:rsidRPr="003F3940">
        <w:rPr>
          <w:rFonts w:hint="eastAsia"/>
          <w:sz w:val="22"/>
          <w:szCs w:val="22"/>
        </w:rPr>
        <w:t>年度警察執法專題研究年報，</w:t>
      </w:r>
      <w:r w:rsidRPr="003F3940">
        <w:rPr>
          <w:sz w:val="22"/>
          <w:szCs w:val="22"/>
        </w:rPr>
        <w:t>1</w:t>
      </w:r>
      <w:r w:rsidRPr="003F3940">
        <w:rPr>
          <w:rFonts w:hint="eastAsia"/>
          <w:sz w:val="22"/>
          <w:szCs w:val="22"/>
        </w:rPr>
        <w:t>〜</w:t>
      </w:r>
      <w:r w:rsidRPr="003F3940">
        <w:rPr>
          <w:sz w:val="22"/>
          <w:szCs w:val="22"/>
        </w:rPr>
        <w:t xml:space="preserve">44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(2013)</w:t>
      </w:r>
      <w:r w:rsidRPr="003F3940">
        <w:rPr>
          <w:rFonts w:hint="eastAsia"/>
          <w:sz w:val="22"/>
          <w:szCs w:val="22"/>
        </w:rPr>
        <w:t>，以斷水斷電為直接強制方法之商榷，警察法學</w:t>
      </w:r>
      <w:r w:rsidRPr="003F3940">
        <w:rPr>
          <w:sz w:val="22"/>
          <w:szCs w:val="22"/>
        </w:rPr>
        <w:t xml:space="preserve">12 </w:t>
      </w:r>
      <w:r w:rsidRPr="003F3940">
        <w:rPr>
          <w:rFonts w:hint="eastAsia"/>
          <w:sz w:val="22"/>
          <w:szCs w:val="22"/>
        </w:rPr>
        <w:t>期，</w:t>
      </w:r>
      <w:r w:rsidRPr="003F3940">
        <w:rPr>
          <w:sz w:val="22"/>
          <w:szCs w:val="22"/>
        </w:rPr>
        <w:t>1</w:t>
      </w:r>
      <w:r w:rsidRPr="003F3940">
        <w:rPr>
          <w:rFonts w:hint="eastAsia"/>
          <w:sz w:val="22"/>
          <w:szCs w:val="22"/>
        </w:rPr>
        <w:t>〜</w:t>
      </w:r>
      <w:r w:rsidRPr="003F3940">
        <w:rPr>
          <w:sz w:val="22"/>
          <w:szCs w:val="22"/>
        </w:rPr>
        <w:t xml:space="preserve">51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rFonts w:hint="eastAsia"/>
          <w:sz w:val="22"/>
          <w:szCs w:val="22"/>
        </w:rPr>
        <w:t>(2014)</w:t>
      </w:r>
      <w:r w:rsidRPr="003F3940">
        <w:rPr>
          <w:rFonts w:hint="eastAsia"/>
          <w:sz w:val="22"/>
          <w:szCs w:val="22"/>
        </w:rPr>
        <w:t>，比較警察法，初版</w:t>
      </w:r>
      <w:r w:rsidRPr="003F3940">
        <w:rPr>
          <w:rFonts w:hint="eastAsia"/>
          <w:sz w:val="22"/>
          <w:szCs w:val="22"/>
        </w:rPr>
        <w:t xml:space="preserve">4 </w:t>
      </w:r>
      <w:r w:rsidRPr="003F3940">
        <w:rPr>
          <w:rFonts w:hint="eastAsia"/>
          <w:sz w:val="22"/>
          <w:szCs w:val="22"/>
        </w:rPr>
        <w:t>刷，自行出版。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rFonts w:hint="eastAsia"/>
          <w:sz w:val="22"/>
          <w:szCs w:val="22"/>
        </w:rPr>
        <w:t>(2014)</w:t>
      </w:r>
      <w:r w:rsidRPr="003F3940">
        <w:rPr>
          <w:rFonts w:hint="eastAsia"/>
          <w:sz w:val="22"/>
          <w:szCs w:val="22"/>
        </w:rPr>
        <w:t>，生活安全產業管理法制講義，自行出版。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rFonts w:hint="eastAsia"/>
          <w:sz w:val="22"/>
          <w:szCs w:val="22"/>
        </w:rPr>
        <w:t>(2014)</w:t>
      </w:r>
      <w:r w:rsidRPr="003F3940">
        <w:rPr>
          <w:rFonts w:hint="eastAsia"/>
          <w:sz w:val="22"/>
          <w:szCs w:val="22"/>
        </w:rPr>
        <w:t>，行政法總論，初版</w:t>
      </w:r>
      <w:r w:rsidRPr="003F3940">
        <w:rPr>
          <w:rFonts w:hint="eastAsia"/>
          <w:sz w:val="22"/>
          <w:szCs w:val="22"/>
        </w:rPr>
        <w:t xml:space="preserve">3 </w:t>
      </w:r>
      <w:r w:rsidRPr="003F3940">
        <w:rPr>
          <w:rFonts w:hint="eastAsia"/>
          <w:sz w:val="22"/>
          <w:szCs w:val="22"/>
        </w:rPr>
        <w:t>刷，自行出版。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rFonts w:hint="eastAsia"/>
          <w:sz w:val="22"/>
          <w:szCs w:val="22"/>
        </w:rPr>
        <w:t>(2014)</w:t>
      </w:r>
      <w:r w:rsidRPr="003F3940">
        <w:rPr>
          <w:rFonts w:hint="eastAsia"/>
          <w:sz w:val="22"/>
          <w:szCs w:val="22"/>
        </w:rPr>
        <w:t>，國家賠償法，初版</w:t>
      </w:r>
      <w:r w:rsidRPr="003F3940">
        <w:rPr>
          <w:rFonts w:hint="eastAsia"/>
          <w:sz w:val="22"/>
          <w:szCs w:val="22"/>
        </w:rPr>
        <w:t xml:space="preserve">2 </w:t>
      </w:r>
      <w:r w:rsidRPr="003F3940">
        <w:rPr>
          <w:rFonts w:hint="eastAsia"/>
          <w:sz w:val="22"/>
          <w:szCs w:val="22"/>
        </w:rPr>
        <w:t>刷，自行出版。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◎梁添盛</w:t>
      </w:r>
      <w:r w:rsidRPr="003F3940">
        <w:rPr>
          <w:sz w:val="22"/>
          <w:szCs w:val="22"/>
        </w:rPr>
        <w:t>(2014)</w:t>
      </w:r>
      <w:r w:rsidRPr="003F3940">
        <w:rPr>
          <w:rFonts w:hint="eastAsia"/>
          <w:sz w:val="22"/>
          <w:szCs w:val="22"/>
        </w:rPr>
        <w:t>，警察官盤查權限之研究，</w:t>
      </w:r>
      <w:r w:rsidRPr="003F3940">
        <w:rPr>
          <w:sz w:val="22"/>
          <w:szCs w:val="22"/>
        </w:rPr>
        <w:t xml:space="preserve">103 </w:t>
      </w:r>
      <w:r w:rsidRPr="003F3940">
        <w:rPr>
          <w:rFonts w:hint="eastAsia"/>
          <w:sz w:val="22"/>
          <w:szCs w:val="22"/>
        </w:rPr>
        <w:t>年度警察執法專題研究年報，</w:t>
      </w:r>
      <w:r w:rsidRPr="003F3940">
        <w:rPr>
          <w:sz w:val="22"/>
          <w:szCs w:val="22"/>
        </w:rPr>
        <w:t>53</w:t>
      </w:r>
      <w:r w:rsidRPr="003F3940">
        <w:rPr>
          <w:rFonts w:hint="eastAsia"/>
          <w:sz w:val="22"/>
          <w:szCs w:val="22"/>
        </w:rPr>
        <w:t>〜</w:t>
      </w:r>
      <w:r w:rsidRPr="003F3940">
        <w:rPr>
          <w:sz w:val="22"/>
          <w:szCs w:val="22"/>
        </w:rPr>
        <w:t xml:space="preserve">85 </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◎梁添盛</w:t>
      </w:r>
      <w:r w:rsidRPr="003F3940">
        <w:rPr>
          <w:rFonts w:hint="eastAsia"/>
          <w:sz w:val="22"/>
          <w:szCs w:val="22"/>
        </w:rPr>
        <w:t>(2014)</w:t>
      </w:r>
      <w:r w:rsidRPr="003F3940">
        <w:rPr>
          <w:rFonts w:hint="eastAsia"/>
          <w:sz w:val="22"/>
          <w:szCs w:val="22"/>
        </w:rPr>
        <w:t>，警察法總論講義，初版</w:t>
      </w:r>
      <w:r w:rsidRPr="003F3940">
        <w:rPr>
          <w:rFonts w:hint="eastAsia"/>
          <w:sz w:val="22"/>
          <w:szCs w:val="22"/>
        </w:rPr>
        <w:t xml:space="preserve">4 </w:t>
      </w:r>
      <w:r w:rsidRPr="003F3940">
        <w:rPr>
          <w:rFonts w:hint="eastAsia"/>
          <w:sz w:val="22"/>
          <w:szCs w:val="22"/>
        </w:rPr>
        <w:t>刷，自行出版。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◎梅可望、陳明傳、朱清池等合著</w:t>
      </w:r>
      <w:r w:rsidRPr="003F3940">
        <w:rPr>
          <w:rFonts w:hint="eastAsia"/>
          <w:sz w:val="22"/>
          <w:szCs w:val="22"/>
        </w:rPr>
        <w:t>(2008)</w:t>
      </w:r>
      <w:r w:rsidRPr="003F3940">
        <w:rPr>
          <w:rFonts w:hint="eastAsia"/>
          <w:sz w:val="22"/>
          <w:szCs w:val="22"/>
        </w:rPr>
        <w:t>，警察學，桃園：中央警察大學。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◎梅可望等人合著</w:t>
      </w:r>
      <w:r w:rsidRPr="003F3940">
        <w:rPr>
          <w:rFonts w:hint="eastAsia"/>
          <w:sz w:val="22"/>
          <w:szCs w:val="22"/>
        </w:rPr>
        <w:t>(2008)</w:t>
      </w:r>
      <w:r w:rsidRPr="003F3940">
        <w:rPr>
          <w:rFonts w:hint="eastAsia"/>
          <w:sz w:val="22"/>
          <w:szCs w:val="22"/>
        </w:rPr>
        <w:t>，警察學，桃園：中央警察大學。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◎章光明</w:t>
      </w:r>
      <w:r w:rsidRPr="003F3940">
        <w:rPr>
          <w:rFonts w:hint="eastAsia"/>
          <w:sz w:val="22"/>
          <w:szCs w:val="22"/>
        </w:rPr>
        <w:t>(2013)</w:t>
      </w:r>
      <w:r w:rsidRPr="003F3940">
        <w:rPr>
          <w:rFonts w:hint="eastAsia"/>
          <w:sz w:val="22"/>
          <w:szCs w:val="22"/>
        </w:rPr>
        <w:t>，臺灣警政發展史，桃園：中央警察大學。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◎章光明、王智盛</w:t>
      </w:r>
      <w:r w:rsidRPr="003F3940">
        <w:rPr>
          <w:rFonts w:hint="eastAsia"/>
          <w:sz w:val="22"/>
          <w:szCs w:val="22"/>
        </w:rPr>
        <w:t>(2014)</w:t>
      </w:r>
      <w:r w:rsidRPr="003F3940">
        <w:rPr>
          <w:rFonts w:hint="eastAsia"/>
          <w:sz w:val="22"/>
          <w:szCs w:val="22"/>
        </w:rPr>
        <w:t>，海峽兩岸共同打擊犯罪及司法互助協議之執行評估與策進，第九屆海峽兩岸暨香港、澳門警學研討會。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◎章光明主編</w:t>
      </w:r>
      <w:r w:rsidRPr="003F3940">
        <w:rPr>
          <w:rFonts w:hint="eastAsia"/>
          <w:sz w:val="22"/>
          <w:szCs w:val="22"/>
        </w:rPr>
        <w:t>(2006)</w:t>
      </w:r>
      <w:r w:rsidRPr="003F3940">
        <w:rPr>
          <w:rFonts w:hint="eastAsia"/>
          <w:sz w:val="22"/>
          <w:szCs w:val="22"/>
        </w:rPr>
        <w:t>，美國刑事偵查法制與實務，台北：五南。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◎許世楷編</w:t>
      </w:r>
      <w:r w:rsidRPr="003F3940">
        <w:rPr>
          <w:rFonts w:hint="eastAsia"/>
          <w:sz w:val="22"/>
          <w:szCs w:val="22"/>
        </w:rPr>
        <w:t>(1995)</w:t>
      </w:r>
      <w:r w:rsidRPr="003F3940">
        <w:rPr>
          <w:rFonts w:hint="eastAsia"/>
          <w:sz w:val="22"/>
          <w:szCs w:val="22"/>
        </w:rPr>
        <w:t>，世界各國憲法選集，初版，臺北市：前衛出版社。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◎許正隆（</w:t>
      </w:r>
      <w:r w:rsidRPr="003F3940">
        <w:rPr>
          <w:rFonts w:hint="eastAsia"/>
          <w:sz w:val="22"/>
          <w:szCs w:val="22"/>
        </w:rPr>
        <w:t>2005</w:t>
      </w:r>
      <w:r w:rsidRPr="003F3940">
        <w:rPr>
          <w:rFonts w:hint="eastAsia"/>
          <w:sz w:val="22"/>
          <w:szCs w:val="22"/>
        </w:rPr>
        <w:t>），以香港暨國際觀光管理規範檢視開放大陸人士來臺旅遊之管理，中山大學大陸研究所碩士論文。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◎許育典</w:t>
      </w:r>
      <w:r w:rsidRPr="003F3940">
        <w:rPr>
          <w:rFonts w:hint="eastAsia"/>
          <w:sz w:val="22"/>
          <w:szCs w:val="22"/>
        </w:rPr>
        <w:t>(2006)</w:t>
      </w:r>
      <w:r w:rsidRPr="003F3940">
        <w:rPr>
          <w:rFonts w:hint="eastAsia"/>
          <w:sz w:val="22"/>
          <w:szCs w:val="22"/>
        </w:rPr>
        <w:t>，憲法，初版，臺北市：元照。</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◎許春金</w:t>
      </w:r>
      <w:r w:rsidRPr="003F3940">
        <w:rPr>
          <w:rFonts w:hint="eastAsia"/>
          <w:sz w:val="22"/>
          <w:szCs w:val="22"/>
        </w:rPr>
        <w:t>(2007)</w:t>
      </w:r>
      <w:r w:rsidRPr="003F3940">
        <w:rPr>
          <w:rFonts w:hint="eastAsia"/>
          <w:sz w:val="22"/>
          <w:szCs w:val="22"/>
        </w:rPr>
        <w:t>，犯罪學，</w:t>
      </w:r>
      <w:r w:rsidRPr="003F3940">
        <w:rPr>
          <w:rFonts w:hint="eastAsia"/>
          <w:sz w:val="22"/>
          <w:szCs w:val="22"/>
        </w:rPr>
        <w:t>(</w:t>
      </w:r>
      <w:r w:rsidRPr="003F3940">
        <w:rPr>
          <w:rFonts w:hint="eastAsia"/>
          <w:sz w:val="22"/>
          <w:szCs w:val="22"/>
        </w:rPr>
        <w:t>臺北：三民</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◎許春金，陳玉書</w:t>
      </w:r>
      <w:r w:rsidRPr="003F3940">
        <w:rPr>
          <w:rFonts w:hint="eastAsia"/>
          <w:sz w:val="22"/>
          <w:szCs w:val="22"/>
        </w:rPr>
        <w:t>(2013)</w:t>
      </w:r>
      <w:r w:rsidRPr="003F3940">
        <w:rPr>
          <w:rFonts w:hint="eastAsia"/>
          <w:sz w:val="22"/>
          <w:szCs w:val="22"/>
        </w:rPr>
        <w:t>，犯罪預防與犯罪分析，二版，臺北：三民。</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◎許春金、吳景芳、李湧清、曾正一、許金標、蔡田木</w:t>
      </w:r>
      <w:r w:rsidRPr="003F3940">
        <w:rPr>
          <w:rFonts w:hint="eastAsia"/>
          <w:sz w:val="22"/>
          <w:szCs w:val="22"/>
        </w:rPr>
        <w:t>(1994)</w:t>
      </w:r>
      <w:r w:rsidRPr="003F3940">
        <w:rPr>
          <w:rFonts w:hint="eastAsia"/>
          <w:sz w:val="22"/>
          <w:szCs w:val="22"/>
        </w:rPr>
        <w:t>，死刑存廢之探討，台北：行政院研究發展考核委員會編印。</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◎許春金、陳玉書、游伊君、柯雨瑞、呂宜芬、胡軒懷</w:t>
      </w:r>
      <w:r w:rsidRPr="003F3940">
        <w:rPr>
          <w:rFonts w:hint="eastAsia"/>
          <w:sz w:val="22"/>
          <w:szCs w:val="22"/>
        </w:rPr>
        <w:t>(2006)</w:t>
      </w:r>
      <w:r w:rsidRPr="003F3940">
        <w:rPr>
          <w:rFonts w:hint="eastAsia"/>
          <w:sz w:val="22"/>
          <w:szCs w:val="22"/>
        </w:rPr>
        <w:t>，從修復式正義觀點探討緩起訴受處分人修復性影響因素之研究，犯罪與刑事司法研究第</w:t>
      </w:r>
      <w:r w:rsidRPr="003F3940">
        <w:rPr>
          <w:rFonts w:hint="eastAsia"/>
          <w:sz w:val="22"/>
          <w:szCs w:val="22"/>
        </w:rPr>
        <w:t>7</w:t>
      </w:r>
      <w:r w:rsidRPr="003F3940">
        <w:rPr>
          <w:rFonts w:hint="eastAsia"/>
          <w:sz w:val="22"/>
          <w:szCs w:val="22"/>
        </w:rPr>
        <w:t>期，頁</w:t>
      </w:r>
      <w:r w:rsidRPr="003F3940">
        <w:rPr>
          <w:rFonts w:hint="eastAsia"/>
          <w:sz w:val="22"/>
          <w:szCs w:val="22"/>
        </w:rPr>
        <w:t>141</w:t>
      </w:r>
      <w:r w:rsidRPr="003F3940">
        <w:rPr>
          <w:rFonts w:hint="eastAsia"/>
          <w:sz w:val="22"/>
          <w:szCs w:val="22"/>
        </w:rPr>
        <w:t>至</w:t>
      </w:r>
      <w:r w:rsidRPr="003F3940">
        <w:rPr>
          <w:rFonts w:hint="eastAsia"/>
          <w:sz w:val="22"/>
          <w:szCs w:val="22"/>
        </w:rPr>
        <w:t>188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◎許家雋</w:t>
      </w:r>
      <w:r w:rsidRPr="003F3940">
        <w:rPr>
          <w:rFonts w:hint="eastAsia"/>
          <w:sz w:val="22"/>
          <w:szCs w:val="22"/>
        </w:rPr>
        <w:t>(2011)</w:t>
      </w:r>
      <w:r w:rsidRPr="003F3940">
        <w:rPr>
          <w:rFonts w:hint="eastAsia"/>
          <w:sz w:val="22"/>
          <w:szCs w:val="22"/>
        </w:rPr>
        <w:t>，外籍漁工血汗值多少，法扶會訊第二十九期。</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◎許書揚</w:t>
      </w:r>
      <w:r w:rsidRPr="003F3940">
        <w:rPr>
          <w:rFonts w:hint="eastAsia"/>
          <w:sz w:val="22"/>
          <w:szCs w:val="22"/>
        </w:rPr>
        <w:t>(2013)</w:t>
      </w:r>
      <w:r w:rsidRPr="003F3940">
        <w:rPr>
          <w:rFonts w:hint="eastAsia"/>
          <w:sz w:val="22"/>
          <w:szCs w:val="22"/>
        </w:rPr>
        <w:t>，外籍人才政策彈性化</w:t>
      </w:r>
      <w:r w:rsidRPr="003F3940">
        <w:rPr>
          <w:rFonts w:hint="eastAsia"/>
          <w:sz w:val="22"/>
          <w:szCs w:val="22"/>
        </w:rPr>
        <w:t>---</w:t>
      </w:r>
      <w:r w:rsidRPr="003F3940">
        <w:rPr>
          <w:rFonts w:hint="eastAsia"/>
          <w:sz w:val="22"/>
          <w:szCs w:val="22"/>
        </w:rPr>
        <w:t>打造新臺灣競爭力，臺灣經濟論衡，第</w:t>
      </w:r>
      <w:r w:rsidRPr="003F3940">
        <w:rPr>
          <w:rFonts w:hint="eastAsia"/>
          <w:sz w:val="22"/>
          <w:szCs w:val="22"/>
        </w:rPr>
        <w:t>11</w:t>
      </w:r>
      <w:r w:rsidRPr="003F3940">
        <w:rPr>
          <w:rFonts w:hint="eastAsia"/>
          <w:sz w:val="22"/>
          <w:szCs w:val="22"/>
        </w:rPr>
        <w:t>卷第</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(2002)</w:t>
      </w:r>
      <w:r w:rsidRPr="003F3940">
        <w:rPr>
          <w:rFonts w:hint="eastAsia"/>
          <w:sz w:val="22"/>
          <w:szCs w:val="22"/>
        </w:rPr>
        <w:t>，外國人居留權之研究，中央警察大學外事警察學術研討會。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(2005)</w:t>
      </w:r>
      <w:r w:rsidRPr="003F3940">
        <w:rPr>
          <w:rFonts w:hint="eastAsia"/>
          <w:sz w:val="22"/>
          <w:szCs w:val="22"/>
        </w:rPr>
        <w:t>，淺論聘僱外國人工作之雇主義務，警學叢刊</w:t>
      </w:r>
      <w:r w:rsidRPr="003F3940">
        <w:rPr>
          <w:rFonts w:hint="eastAsia"/>
          <w:sz w:val="22"/>
          <w:szCs w:val="22"/>
        </w:rPr>
        <w:t>36</w:t>
      </w:r>
      <w:r w:rsidRPr="003F3940">
        <w:rPr>
          <w:rFonts w:hint="eastAsia"/>
          <w:sz w:val="22"/>
          <w:szCs w:val="22"/>
        </w:rPr>
        <w:t>卷</w:t>
      </w:r>
      <w:r w:rsidRPr="003F3940">
        <w:rPr>
          <w:rFonts w:hint="eastAsia"/>
          <w:sz w:val="22"/>
          <w:szCs w:val="22"/>
        </w:rPr>
        <w:t>2</w:t>
      </w:r>
      <w:r w:rsidRPr="003F3940">
        <w:rPr>
          <w:rFonts w:hint="eastAsia"/>
          <w:sz w:val="22"/>
          <w:szCs w:val="22"/>
        </w:rPr>
        <w:t>期，頁</w:t>
      </w:r>
      <w:r w:rsidRPr="003F3940">
        <w:rPr>
          <w:rFonts w:hint="eastAsia"/>
          <w:sz w:val="22"/>
          <w:szCs w:val="22"/>
        </w:rPr>
        <w:t>1-18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(2005)</w:t>
      </w:r>
      <w:r w:rsidRPr="003F3940">
        <w:rPr>
          <w:rFonts w:hint="eastAsia"/>
          <w:sz w:val="22"/>
          <w:szCs w:val="22"/>
        </w:rPr>
        <w:t>，論驅逐出國處分之停止執行，警學叢刊</w:t>
      </w:r>
      <w:r w:rsidRPr="003F3940">
        <w:rPr>
          <w:rFonts w:hint="eastAsia"/>
          <w:sz w:val="22"/>
          <w:szCs w:val="22"/>
        </w:rPr>
        <w:t>35</w:t>
      </w:r>
      <w:r w:rsidRPr="003F3940">
        <w:rPr>
          <w:rFonts w:hint="eastAsia"/>
          <w:sz w:val="22"/>
          <w:szCs w:val="22"/>
        </w:rPr>
        <w:t>卷</w:t>
      </w:r>
      <w:r w:rsidRPr="003F3940">
        <w:rPr>
          <w:rFonts w:hint="eastAsia"/>
          <w:sz w:val="22"/>
          <w:szCs w:val="22"/>
        </w:rPr>
        <w:t>6</w:t>
      </w:r>
      <w:r w:rsidRPr="003F3940">
        <w:rPr>
          <w:rFonts w:hint="eastAsia"/>
          <w:sz w:val="22"/>
          <w:szCs w:val="22"/>
        </w:rPr>
        <w:t>期，頁</w:t>
      </w:r>
      <w:r w:rsidRPr="003F3940">
        <w:rPr>
          <w:rFonts w:hint="eastAsia"/>
          <w:sz w:val="22"/>
          <w:szCs w:val="22"/>
        </w:rPr>
        <w:t>273-288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(2006)</w:t>
      </w:r>
      <w:r w:rsidRPr="003F3940">
        <w:rPr>
          <w:rFonts w:hint="eastAsia"/>
          <w:sz w:val="22"/>
          <w:szCs w:val="22"/>
        </w:rPr>
        <w:t>，外國人之入國程序與限制之研究，法令月刊</w:t>
      </w:r>
      <w:r w:rsidRPr="003F3940">
        <w:rPr>
          <w:rFonts w:hint="eastAsia"/>
          <w:sz w:val="22"/>
          <w:szCs w:val="22"/>
        </w:rPr>
        <w:t>57</w:t>
      </w:r>
      <w:r w:rsidRPr="003F3940">
        <w:rPr>
          <w:rFonts w:hint="eastAsia"/>
          <w:sz w:val="22"/>
          <w:szCs w:val="22"/>
        </w:rPr>
        <w:t>卷</w:t>
      </w:r>
      <w:r w:rsidRPr="003F3940">
        <w:rPr>
          <w:rFonts w:hint="eastAsia"/>
          <w:sz w:val="22"/>
          <w:szCs w:val="22"/>
        </w:rPr>
        <w:t>11</w:t>
      </w:r>
      <w:r w:rsidRPr="003F3940">
        <w:rPr>
          <w:rFonts w:hint="eastAsia"/>
          <w:sz w:val="22"/>
          <w:szCs w:val="22"/>
        </w:rPr>
        <w:t>期，頁</w:t>
      </w:r>
      <w:r w:rsidRPr="003F3940">
        <w:rPr>
          <w:rFonts w:hint="eastAsia"/>
          <w:sz w:val="22"/>
          <w:szCs w:val="22"/>
        </w:rPr>
        <w:t>27-44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(2007)</w:t>
      </w:r>
      <w:r w:rsidRPr="003F3940">
        <w:rPr>
          <w:rFonts w:hint="eastAsia"/>
          <w:sz w:val="22"/>
          <w:szCs w:val="22"/>
        </w:rPr>
        <w:t>，外國人入出國與居留之研究—以我國法制為探討中心，國立中正大學法律研究所博士論文。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(2007)</w:t>
      </w:r>
      <w:r w:rsidRPr="003F3940">
        <w:rPr>
          <w:rFonts w:hint="eastAsia"/>
          <w:sz w:val="22"/>
          <w:szCs w:val="22"/>
        </w:rPr>
        <w:t>，從法制面向探討國境警察特考人員分發移民機關之可行性，警學叢刊</w:t>
      </w:r>
      <w:r w:rsidRPr="003F3940">
        <w:rPr>
          <w:rFonts w:hint="eastAsia"/>
          <w:sz w:val="22"/>
          <w:szCs w:val="22"/>
        </w:rPr>
        <w:t>37</w:t>
      </w:r>
      <w:r w:rsidRPr="003F3940">
        <w:rPr>
          <w:rFonts w:hint="eastAsia"/>
          <w:sz w:val="22"/>
          <w:szCs w:val="22"/>
        </w:rPr>
        <w:t>卷</w:t>
      </w:r>
      <w:r w:rsidRPr="003F3940">
        <w:rPr>
          <w:rFonts w:hint="eastAsia"/>
          <w:sz w:val="22"/>
          <w:szCs w:val="22"/>
        </w:rPr>
        <w:t>5</w:t>
      </w:r>
      <w:r w:rsidRPr="003F3940">
        <w:rPr>
          <w:rFonts w:hint="eastAsia"/>
          <w:sz w:val="22"/>
          <w:szCs w:val="22"/>
        </w:rPr>
        <w:t>期，頁</w:t>
      </w:r>
      <w:r w:rsidRPr="003F3940">
        <w:rPr>
          <w:rFonts w:hint="eastAsia"/>
          <w:sz w:val="22"/>
          <w:szCs w:val="22"/>
        </w:rPr>
        <w:t>227-247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(2007)</w:t>
      </w:r>
      <w:r w:rsidRPr="003F3940">
        <w:rPr>
          <w:rFonts w:hint="eastAsia"/>
          <w:sz w:val="22"/>
          <w:szCs w:val="22"/>
        </w:rPr>
        <w:t>，論外國人之居留資格與法定範圍，警察法學第</w:t>
      </w:r>
      <w:r w:rsidRPr="003F3940">
        <w:rPr>
          <w:rFonts w:hint="eastAsia"/>
          <w:sz w:val="22"/>
          <w:szCs w:val="22"/>
        </w:rPr>
        <w:t>6</w:t>
      </w:r>
      <w:r w:rsidRPr="003F3940">
        <w:rPr>
          <w:rFonts w:hint="eastAsia"/>
          <w:sz w:val="22"/>
          <w:szCs w:val="22"/>
        </w:rPr>
        <w:t>期，頁</w:t>
      </w:r>
      <w:r w:rsidRPr="003F3940">
        <w:rPr>
          <w:rFonts w:hint="eastAsia"/>
          <w:sz w:val="22"/>
          <w:szCs w:val="22"/>
        </w:rPr>
        <w:t>265-299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(2008)</w:t>
      </w:r>
      <w:r w:rsidRPr="003F3940">
        <w:rPr>
          <w:rFonts w:hint="eastAsia"/>
          <w:sz w:val="22"/>
          <w:szCs w:val="22"/>
        </w:rPr>
        <w:t>，禁止外國人出國之法定程序與事由之研究，收於變遷中的警察法與公法學，皮特涅教授七十歲祝壽論文集，五南，頁</w:t>
      </w:r>
      <w:r w:rsidRPr="003F3940">
        <w:rPr>
          <w:rFonts w:hint="eastAsia"/>
          <w:sz w:val="22"/>
          <w:szCs w:val="22"/>
        </w:rPr>
        <w:t>201-232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(2009)</w:t>
      </w:r>
      <w:r w:rsidRPr="003F3940">
        <w:rPr>
          <w:rFonts w:hint="eastAsia"/>
          <w:sz w:val="22"/>
          <w:szCs w:val="22"/>
        </w:rPr>
        <w:t>，日本永久居留權之取得及其衍生問題之研究，中央警察大學法學論集</w:t>
      </w:r>
      <w:r w:rsidRPr="003F3940">
        <w:rPr>
          <w:rFonts w:hint="eastAsia"/>
          <w:sz w:val="22"/>
          <w:szCs w:val="22"/>
        </w:rPr>
        <w:t>17</w:t>
      </w:r>
      <w:r w:rsidRPr="003F3940">
        <w:rPr>
          <w:rFonts w:hint="eastAsia"/>
          <w:sz w:val="22"/>
          <w:szCs w:val="22"/>
        </w:rPr>
        <w:t>期，頁</w:t>
      </w:r>
      <w:r w:rsidRPr="003F3940">
        <w:rPr>
          <w:rFonts w:hint="eastAsia"/>
          <w:sz w:val="22"/>
          <w:szCs w:val="22"/>
        </w:rPr>
        <w:t>89-135</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(2009)</w:t>
      </w:r>
      <w:r w:rsidRPr="003F3940">
        <w:rPr>
          <w:rFonts w:hint="eastAsia"/>
          <w:sz w:val="22"/>
          <w:szCs w:val="22"/>
        </w:rPr>
        <w:t>，外國人相關基本權利之初探，警察法第</w:t>
      </w:r>
      <w:r w:rsidRPr="003F3940">
        <w:rPr>
          <w:rFonts w:hint="eastAsia"/>
          <w:sz w:val="22"/>
          <w:szCs w:val="22"/>
        </w:rPr>
        <w:t>8</w:t>
      </w:r>
      <w:r w:rsidRPr="003F3940">
        <w:rPr>
          <w:rFonts w:hint="eastAsia"/>
          <w:sz w:val="22"/>
          <w:szCs w:val="22"/>
        </w:rPr>
        <w:t>期，頁</w:t>
      </w:r>
      <w:r w:rsidRPr="003F3940">
        <w:rPr>
          <w:rFonts w:hint="eastAsia"/>
          <w:sz w:val="22"/>
          <w:szCs w:val="22"/>
        </w:rPr>
        <w:t>81-127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(2009)</w:t>
      </w:r>
      <w:r w:rsidRPr="003F3940">
        <w:rPr>
          <w:rFonts w:hint="eastAsia"/>
          <w:sz w:val="22"/>
          <w:szCs w:val="22"/>
        </w:rPr>
        <w:t>，論新移民之基本權與其保障─以工作權與財產權為例，警學叢刊</w:t>
      </w:r>
      <w:r w:rsidRPr="003F3940">
        <w:rPr>
          <w:rFonts w:hint="eastAsia"/>
          <w:sz w:val="22"/>
          <w:szCs w:val="22"/>
        </w:rPr>
        <w:t>185</w:t>
      </w:r>
      <w:r w:rsidRPr="003F3940">
        <w:rPr>
          <w:rFonts w:hint="eastAsia"/>
          <w:sz w:val="22"/>
          <w:szCs w:val="22"/>
        </w:rPr>
        <w:t>期，頁</w:t>
      </w:r>
      <w:r w:rsidRPr="003F3940">
        <w:rPr>
          <w:rFonts w:hint="eastAsia"/>
          <w:sz w:val="22"/>
          <w:szCs w:val="22"/>
        </w:rPr>
        <w:t>113-134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2010</w:t>
      </w:r>
      <w:r w:rsidRPr="003F3940">
        <w:rPr>
          <w:rFonts w:hint="eastAsia"/>
          <w:sz w:val="22"/>
          <w:szCs w:val="22"/>
        </w:rPr>
        <w:t>），入出國法制與家庭保護權，中央警察大學國境警察學報，第</w:t>
      </w:r>
      <w:r w:rsidRPr="003F3940">
        <w:rPr>
          <w:rFonts w:hint="eastAsia"/>
          <w:sz w:val="22"/>
          <w:szCs w:val="22"/>
        </w:rPr>
        <w:t>14</w:t>
      </w:r>
      <w:r w:rsidRPr="003F3940">
        <w:rPr>
          <w:rFonts w:hint="eastAsia"/>
          <w:sz w:val="22"/>
          <w:szCs w:val="22"/>
        </w:rPr>
        <w:t>期，桃園：中央警察大學。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(2010)</w:t>
      </w:r>
      <w:r w:rsidRPr="003F3940">
        <w:rPr>
          <w:rFonts w:hint="eastAsia"/>
          <w:sz w:val="22"/>
          <w:szCs w:val="22"/>
        </w:rPr>
        <w:t>，入出國法制與家庭權保護，國境警察學報</w:t>
      </w:r>
      <w:r w:rsidRPr="003F3940">
        <w:rPr>
          <w:rFonts w:hint="eastAsia"/>
          <w:sz w:val="22"/>
          <w:szCs w:val="22"/>
        </w:rPr>
        <w:t>14</w:t>
      </w:r>
      <w:r w:rsidRPr="003F3940">
        <w:rPr>
          <w:rFonts w:hint="eastAsia"/>
          <w:sz w:val="22"/>
          <w:szCs w:val="22"/>
        </w:rPr>
        <w:t>期，第</w:t>
      </w:r>
      <w:r w:rsidRPr="003F3940">
        <w:rPr>
          <w:rFonts w:hint="eastAsia"/>
          <w:sz w:val="22"/>
          <w:szCs w:val="22"/>
        </w:rPr>
        <w:t>111-140</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(2010)</w:t>
      </w:r>
      <w:r w:rsidRPr="003F3940">
        <w:rPr>
          <w:rFonts w:hint="eastAsia"/>
          <w:sz w:val="22"/>
          <w:szCs w:val="22"/>
        </w:rPr>
        <w:t>，我國移民政策與法制之初探，發表於中央警察大學國境警察學系與移民研究中心共同舉辦之國境管理與移民事務學術研討會。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(2010)</w:t>
      </w:r>
      <w:r w:rsidRPr="003F3940">
        <w:rPr>
          <w:rFonts w:hint="eastAsia"/>
          <w:sz w:val="22"/>
          <w:szCs w:val="22"/>
        </w:rPr>
        <w:t>，論人民之入出國及其規範，中央警察大學警學叢刊，第</w:t>
      </w:r>
      <w:r w:rsidRPr="003F3940">
        <w:rPr>
          <w:rFonts w:hint="eastAsia"/>
          <w:sz w:val="22"/>
          <w:szCs w:val="22"/>
        </w:rPr>
        <w:t>40</w:t>
      </w:r>
      <w:r w:rsidRPr="003F3940">
        <w:rPr>
          <w:rFonts w:hint="eastAsia"/>
          <w:sz w:val="22"/>
          <w:szCs w:val="22"/>
        </w:rPr>
        <w:t>卷</w:t>
      </w:r>
      <w:r w:rsidRPr="003F3940">
        <w:rPr>
          <w:rFonts w:hint="eastAsia"/>
          <w:sz w:val="22"/>
          <w:szCs w:val="22"/>
        </w:rPr>
        <w:t>4</w:t>
      </w:r>
      <w:r w:rsidRPr="003F3940">
        <w:rPr>
          <w:rFonts w:hint="eastAsia"/>
          <w:sz w:val="22"/>
          <w:szCs w:val="22"/>
        </w:rPr>
        <w:t>期，頁</w:t>
      </w:r>
      <w:r w:rsidRPr="003F3940">
        <w:rPr>
          <w:rFonts w:hint="eastAsia"/>
          <w:sz w:val="22"/>
          <w:szCs w:val="22"/>
        </w:rPr>
        <w:t>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(2010)</w:t>
      </w:r>
      <w:r w:rsidRPr="003F3940">
        <w:rPr>
          <w:rFonts w:hint="eastAsia"/>
          <w:sz w:val="22"/>
          <w:szCs w:val="22"/>
        </w:rPr>
        <w:t>，論禁止入國之規範</w:t>
      </w:r>
      <w:r w:rsidRPr="003F3940">
        <w:rPr>
          <w:rFonts w:hint="eastAsia"/>
          <w:sz w:val="22"/>
          <w:szCs w:val="22"/>
        </w:rPr>
        <w:t>--</w:t>
      </w:r>
      <w:r w:rsidRPr="003F3940">
        <w:rPr>
          <w:rFonts w:hint="eastAsia"/>
          <w:sz w:val="22"/>
          <w:szCs w:val="22"/>
        </w:rPr>
        <w:t>以反恐事由為例，國境警察學報</w:t>
      </w:r>
      <w:r w:rsidRPr="003F3940">
        <w:rPr>
          <w:rFonts w:hint="eastAsia"/>
          <w:sz w:val="22"/>
          <w:szCs w:val="22"/>
        </w:rPr>
        <w:t>13</w:t>
      </w:r>
      <w:r w:rsidRPr="003F3940">
        <w:rPr>
          <w:rFonts w:hint="eastAsia"/>
          <w:sz w:val="22"/>
          <w:szCs w:val="22"/>
        </w:rPr>
        <w:t>期，頁</w:t>
      </w:r>
      <w:r w:rsidRPr="003F3940">
        <w:rPr>
          <w:rFonts w:hint="eastAsia"/>
          <w:sz w:val="22"/>
          <w:szCs w:val="22"/>
        </w:rPr>
        <w:t xml:space="preserve">67-111 </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(2011)</w:t>
      </w:r>
      <w:r w:rsidRPr="003F3940">
        <w:rPr>
          <w:rFonts w:hint="eastAsia"/>
          <w:sz w:val="22"/>
          <w:szCs w:val="22"/>
        </w:rPr>
        <w:t>，外國人合法居留期間相關法定義務之研究，中央警察大學國土安全與國境管理學報</w:t>
      </w:r>
      <w:r w:rsidRPr="003F3940">
        <w:rPr>
          <w:rFonts w:hint="eastAsia"/>
          <w:sz w:val="22"/>
          <w:szCs w:val="22"/>
        </w:rPr>
        <w:t>15</w:t>
      </w:r>
      <w:r w:rsidRPr="003F3940">
        <w:rPr>
          <w:rFonts w:hint="eastAsia"/>
          <w:sz w:val="22"/>
          <w:szCs w:val="22"/>
        </w:rPr>
        <w:t>期，頁</w:t>
      </w:r>
      <w:r w:rsidRPr="003F3940">
        <w:rPr>
          <w:rFonts w:hint="eastAsia"/>
          <w:sz w:val="22"/>
          <w:szCs w:val="22"/>
        </w:rPr>
        <w:t>69-115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(2011)</w:t>
      </w:r>
      <w:r w:rsidRPr="003F3940">
        <w:rPr>
          <w:rFonts w:hint="eastAsia"/>
          <w:sz w:val="22"/>
          <w:szCs w:val="22"/>
        </w:rPr>
        <w:t>，論外國人之權益保護與行政救濟</w:t>
      </w:r>
      <w:r w:rsidRPr="003F3940">
        <w:rPr>
          <w:rFonts w:hint="eastAsia"/>
          <w:sz w:val="22"/>
          <w:szCs w:val="22"/>
        </w:rPr>
        <w:t>--</w:t>
      </w:r>
      <w:r w:rsidRPr="003F3940">
        <w:rPr>
          <w:rFonts w:hint="eastAsia"/>
          <w:sz w:val="22"/>
          <w:szCs w:val="22"/>
        </w:rPr>
        <w:t>以入出國與居留為中心，中央警察大學國土安全與國境管理學報</w:t>
      </w:r>
      <w:r w:rsidRPr="003F3940">
        <w:rPr>
          <w:rFonts w:hint="eastAsia"/>
          <w:sz w:val="22"/>
          <w:szCs w:val="22"/>
        </w:rPr>
        <w:t>16</w:t>
      </w:r>
      <w:r w:rsidRPr="003F3940">
        <w:rPr>
          <w:rFonts w:hint="eastAsia"/>
          <w:sz w:val="22"/>
          <w:szCs w:val="22"/>
        </w:rPr>
        <w:t>期，頁</w:t>
      </w:r>
      <w:r w:rsidRPr="003F3940">
        <w:rPr>
          <w:rFonts w:hint="eastAsia"/>
          <w:sz w:val="22"/>
          <w:szCs w:val="22"/>
        </w:rPr>
        <w:t>117-168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(2011)</w:t>
      </w:r>
      <w:r w:rsidRPr="003F3940">
        <w:rPr>
          <w:rFonts w:hint="eastAsia"/>
          <w:sz w:val="22"/>
          <w:szCs w:val="22"/>
        </w:rPr>
        <w:t>，論臺灣地區無戶籍國民之入出國與國境執法，</w:t>
      </w:r>
      <w:r w:rsidRPr="003F3940">
        <w:rPr>
          <w:rFonts w:hint="eastAsia"/>
          <w:sz w:val="22"/>
          <w:szCs w:val="22"/>
        </w:rPr>
        <w:t>2011</w:t>
      </w:r>
      <w:r w:rsidRPr="003F3940">
        <w:rPr>
          <w:rFonts w:hint="eastAsia"/>
          <w:sz w:val="22"/>
          <w:szCs w:val="22"/>
        </w:rPr>
        <w:t>年國土安全與國境管理學術研討會論文集，桃園：中央警察大學。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(2012)</w:t>
      </w:r>
      <w:r w:rsidRPr="003F3940">
        <w:rPr>
          <w:rFonts w:hint="eastAsia"/>
          <w:sz w:val="22"/>
          <w:szCs w:val="22"/>
        </w:rPr>
        <w:t>，入出國法制與人權保障，台北：五南，頁</w:t>
      </w:r>
      <w:r w:rsidRPr="003F3940">
        <w:rPr>
          <w:rFonts w:hint="eastAsia"/>
          <w:sz w:val="22"/>
          <w:szCs w:val="22"/>
        </w:rPr>
        <w:t>1-320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(2012)</w:t>
      </w:r>
      <w:r w:rsidRPr="003F3940">
        <w:rPr>
          <w:rFonts w:hint="eastAsia"/>
          <w:sz w:val="22"/>
          <w:szCs w:val="22"/>
        </w:rPr>
        <w:t>，外國人之相關基本權利保障，收錄於許義寶著入出國法制與人權保障，初版</w:t>
      </w:r>
      <w:r w:rsidRPr="003F3940">
        <w:rPr>
          <w:rFonts w:hint="eastAsia"/>
          <w:sz w:val="22"/>
          <w:szCs w:val="22"/>
        </w:rPr>
        <w:t>1</w:t>
      </w:r>
      <w:r w:rsidRPr="003F3940">
        <w:rPr>
          <w:rFonts w:hint="eastAsia"/>
          <w:sz w:val="22"/>
          <w:szCs w:val="22"/>
        </w:rPr>
        <w:t>刷，台北</w:t>
      </w:r>
      <w:r w:rsidRPr="003F3940">
        <w:rPr>
          <w:rFonts w:hint="eastAsia"/>
          <w:sz w:val="22"/>
          <w:szCs w:val="22"/>
        </w:rPr>
        <w:t>:</w:t>
      </w:r>
      <w:r w:rsidRPr="003F3940">
        <w:rPr>
          <w:rFonts w:hint="eastAsia"/>
          <w:sz w:val="22"/>
          <w:szCs w:val="22"/>
        </w:rPr>
        <w:t>五南。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(2012)</w:t>
      </w:r>
      <w:r w:rsidRPr="003F3940">
        <w:rPr>
          <w:rFonts w:hint="eastAsia"/>
          <w:sz w:val="22"/>
          <w:szCs w:val="22"/>
        </w:rPr>
        <w:t>，港澳居民在臺居留與定居相關問題之研究，收錄於中央警察大學移民研究中心主辦</w:t>
      </w:r>
      <w:r w:rsidRPr="003F3940">
        <w:rPr>
          <w:rFonts w:hint="eastAsia"/>
          <w:sz w:val="22"/>
          <w:szCs w:val="22"/>
        </w:rPr>
        <w:t>2012</w:t>
      </w:r>
      <w:r w:rsidRPr="003F3940">
        <w:rPr>
          <w:rFonts w:hint="eastAsia"/>
          <w:sz w:val="22"/>
          <w:szCs w:val="22"/>
        </w:rPr>
        <w:t>年人口移動與執法學術研討會論文集，頁</w:t>
      </w:r>
      <w:r w:rsidRPr="003F3940">
        <w:rPr>
          <w:rFonts w:hint="eastAsia"/>
          <w:sz w:val="22"/>
          <w:szCs w:val="22"/>
        </w:rPr>
        <w:t>1-184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◎許義寶</w:t>
      </w:r>
      <w:r w:rsidRPr="003F3940">
        <w:rPr>
          <w:rFonts w:hint="eastAsia"/>
          <w:sz w:val="22"/>
          <w:szCs w:val="22"/>
        </w:rPr>
        <w:t>(2012)</w:t>
      </w:r>
      <w:r w:rsidRPr="003F3940">
        <w:rPr>
          <w:rFonts w:hint="eastAsia"/>
          <w:sz w:val="22"/>
          <w:szCs w:val="22"/>
        </w:rPr>
        <w:t>，論人民出國檢查之法規範與航空保安，中央警察大學國土安全與國境管理學報，第</w:t>
      </w:r>
      <w:r w:rsidRPr="003F3940">
        <w:rPr>
          <w:rFonts w:hint="eastAsia"/>
          <w:sz w:val="22"/>
          <w:szCs w:val="22"/>
        </w:rPr>
        <w:t xml:space="preserve">17 </w:t>
      </w:r>
      <w:r w:rsidRPr="003F3940">
        <w:rPr>
          <w:rFonts w:hint="eastAsia"/>
          <w:sz w:val="22"/>
          <w:szCs w:val="22"/>
        </w:rPr>
        <w:t>期，頁</w:t>
      </w:r>
      <w:r w:rsidRPr="003F3940">
        <w:rPr>
          <w:rFonts w:hint="eastAsia"/>
          <w:sz w:val="22"/>
          <w:szCs w:val="22"/>
        </w:rPr>
        <w:t>113-153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(2012)</w:t>
      </w:r>
      <w:r w:rsidRPr="003F3940">
        <w:rPr>
          <w:rFonts w:hint="eastAsia"/>
          <w:sz w:val="22"/>
          <w:szCs w:val="22"/>
        </w:rPr>
        <w:t>，論人民出境安全檢查與航空保安，發表於</w:t>
      </w:r>
      <w:r w:rsidRPr="003F3940">
        <w:rPr>
          <w:rFonts w:hint="eastAsia"/>
          <w:sz w:val="22"/>
          <w:szCs w:val="22"/>
        </w:rPr>
        <w:t>2012</w:t>
      </w:r>
      <w:r w:rsidRPr="003F3940">
        <w:rPr>
          <w:rFonts w:hint="eastAsia"/>
          <w:sz w:val="22"/>
          <w:szCs w:val="22"/>
        </w:rPr>
        <w:t>年『國境管理與執法』學術研討會，桃園：中央警察大學國境警察學系。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(2013)</w:t>
      </w:r>
      <w:r w:rsidRPr="003F3940">
        <w:rPr>
          <w:rFonts w:hint="eastAsia"/>
          <w:sz w:val="22"/>
          <w:szCs w:val="22"/>
        </w:rPr>
        <w:t>，外國人作為基本權利主體相關問題之研究，中央警察大學國土安全與國境管理學報</w:t>
      </w:r>
      <w:r w:rsidRPr="003F3940">
        <w:rPr>
          <w:rFonts w:hint="eastAsia"/>
          <w:sz w:val="22"/>
          <w:szCs w:val="22"/>
        </w:rPr>
        <w:t>19</w:t>
      </w:r>
      <w:r w:rsidRPr="003F3940">
        <w:rPr>
          <w:rFonts w:hint="eastAsia"/>
          <w:sz w:val="22"/>
          <w:szCs w:val="22"/>
        </w:rPr>
        <w:t>期，頁</w:t>
      </w:r>
      <w:r w:rsidRPr="003F3940">
        <w:rPr>
          <w:rFonts w:hint="eastAsia"/>
          <w:sz w:val="22"/>
          <w:szCs w:val="22"/>
        </w:rPr>
        <w:t>19-61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(2013)</w:t>
      </w:r>
      <w:r w:rsidRPr="003F3940">
        <w:rPr>
          <w:rFonts w:hint="eastAsia"/>
          <w:sz w:val="22"/>
          <w:szCs w:val="22"/>
        </w:rPr>
        <w:t>，論外國人收容之相關法律問題</w:t>
      </w:r>
      <w:r w:rsidRPr="003F3940">
        <w:rPr>
          <w:rFonts w:hint="eastAsia"/>
          <w:sz w:val="22"/>
          <w:szCs w:val="22"/>
        </w:rPr>
        <w:t>--</w:t>
      </w:r>
      <w:r w:rsidRPr="003F3940">
        <w:rPr>
          <w:rFonts w:hint="eastAsia"/>
          <w:sz w:val="22"/>
          <w:szCs w:val="22"/>
        </w:rPr>
        <w:t>兼論入出國及移民法第</w:t>
      </w:r>
      <w:r w:rsidRPr="003F3940">
        <w:rPr>
          <w:rFonts w:hint="eastAsia"/>
          <w:sz w:val="22"/>
          <w:szCs w:val="22"/>
        </w:rPr>
        <w:t>38</w:t>
      </w:r>
      <w:r w:rsidRPr="003F3940">
        <w:rPr>
          <w:rFonts w:hint="eastAsia"/>
          <w:sz w:val="22"/>
          <w:szCs w:val="22"/>
        </w:rPr>
        <w:t>條未來之修正，中央警察大學國土安全與國境管理學報</w:t>
      </w:r>
      <w:r w:rsidRPr="003F3940">
        <w:rPr>
          <w:rFonts w:hint="eastAsia"/>
          <w:sz w:val="22"/>
          <w:szCs w:val="22"/>
        </w:rPr>
        <w:t>20</w:t>
      </w:r>
      <w:r w:rsidRPr="003F3940">
        <w:rPr>
          <w:rFonts w:hint="eastAsia"/>
          <w:sz w:val="22"/>
          <w:szCs w:val="22"/>
        </w:rPr>
        <w:t>期，頁</w:t>
      </w:r>
      <w:r w:rsidRPr="003F3940">
        <w:rPr>
          <w:rFonts w:hint="eastAsia"/>
          <w:sz w:val="22"/>
          <w:szCs w:val="22"/>
        </w:rPr>
        <w:t>151-196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(2014)</w:t>
      </w:r>
      <w:r w:rsidRPr="003F3940">
        <w:rPr>
          <w:rFonts w:hint="eastAsia"/>
          <w:sz w:val="22"/>
          <w:szCs w:val="22"/>
        </w:rPr>
        <w:t>，入出國法制與人權保障</w:t>
      </w:r>
      <w:r w:rsidRPr="003F3940">
        <w:rPr>
          <w:rFonts w:hint="eastAsia"/>
          <w:sz w:val="22"/>
          <w:szCs w:val="22"/>
        </w:rPr>
        <w:t>(</w:t>
      </w:r>
      <w:r w:rsidRPr="003F3940">
        <w:rPr>
          <w:rFonts w:hint="eastAsia"/>
          <w:sz w:val="22"/>
          <w:szCs w:val="22"/>
        </w:rPr>
        <w:t>二版</w:t>
      </w:r>
      <w:r w:rsidRPr="003F3940">
        <w:rPr>
          <w:rFonts w:hint="eastAsia"/>
          <w:sz w:val="22"/>
          <w:szCs w:val="22"/>
        </w:rPr>
        <w:t>)</w:t>
      </w:r>
      <w:r w:rsidRPr="003F3940">
        <w:rPr>
          <w:rFonts w:hint="eastAsia"/>
          <w:sz w:val="22"/>
          <w:szCs w:val="22"/>
        </w:rPr>
        <w:t>，五南。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w:t>
      </w:r>
      <w:r w:rsidRPr="003F3940">
        <w:rPr>
          <w:rFonts w:hint="eastAsia"/>
          <w:sz w:val="22"/>
          <w:szCs w:val="22"/>
        </w:rPr>
        <w:t>(2014)</w:t>
      </w:r>
      <w:r w:rsidRPr="003F3940">
        <w:rPr>
          <w:rFonts w:hint="eastAsia"/>
          <w:sz w:val="22"/>
          <w:szCs w:val="22"/>
        </w:rPr>
        <w:t>，論移民之概念與其基本權利之保障，中央警察大學國土安全與國境管理學報，</w:t>
      </w:r>
      <w:r w:rsidRPr="003F3940">
        <w:rPr>
          <w:rFonts w:hint="eastAsia"/>
          <w:sz w:val="22"/>
          <w:szCs w:val="22"/>
        </w:rPr>
        <w:t xml:space="preserve">22 </w:t>
      </w:r>
      <w:r w:rsidRPr="003F3940">
        <w:rPr>
          <w:rFonts w:hint="eastAsia"/>
          <w:sz w:val="22"/>
          <w:szCs w:val="22"/>
        </w:rPr>
        <w:t>期，頁</w:t>
      </w:r>
      <w:r w:rsidRPr="003F3940">
        <w:rPr>
          <w:rFonts w:hint="eastAsia"/>
          <w:sz w:val="22"/>
          <w:szCs w:val="22"/>
        </w:rPr>
        <w:t>175-219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◎許義寶等編著（</w:t>
      </w:r>
      <w:r w:rsidRPr="003F3940">
        <w:rPr>
          <w:rFonts w:hint="eastAsia"/>
          <w:sz w:val="22"/>
          <w:szCs w:val="22"/>
        </w:rPr>
        <w:t>2011</w:t>
      </w:r>
      <w:r w:rsidRPr="003F3940">
        <w:rPr>
          <w:rFonts w:hint="eastAsia"/>
          <w:sz w:val="22"/>
          <w:szCs w:val="22"/>
        </w:rPr>
        <w:t>），國境警察專業法規彙編，桃園：中央警察大學印行。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◎許福生</w:t>
      </w:r>
      <w:r w:rsidRPr="003F3940">
        <w:rPr>
          <w:rFonts w:hint="eastAsia"/>
          <w:sz w:val="22"/>
          <w:szCs w:val="22"/>
        </w:rPr>
        <w:t>(2010)</w:t>
      </w:r>
      <w:r w:rsidRPr="003F3940">
        <w:rPr>
          <w:rFonts w:hint="eastAsia"/>
          <w:sz w:val="22"/>
          <w:szCs w:val="22"/>
        </w:rPr>
        <w:t>，風險社會與犯罪治理，台北：元照出版。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◎許德琳</w:t>
      </w:r>
      <w:r w:rsidRPr="003F3940">
        <w:rPr>
          <w:rFonts w:hint="eastAsia"/>
          <w:sz w:val="22"/>
          <w:szCs w:val="22"/>
        </w:rPr>
        <w:t>(2005)</w:t>
      </w:r>
      <w:r w:rsidRPr="003F3940">
        <w:rPr>
          <w:rFonts w:hint="eastAsia"/>
          <w:sz w:val="22"/>
          <w:szCs w:val="22"/>
        </w:rPr>
        <w:t>，台灣外籍勞工問題之研究</w:t>
      </w:r>
      <w:r w:rsidRPr="003F3940">
        <w:rPr>
          <w:rFonts w:hint="eastAsia"/>
          <w:sz w:val="22"/>
          <w:szCs w:val="22"/>
        </w:rPr>
        <w:t>---</w:t>
      </w:r>
      <w:r w:rsidRPr="003F3940">
        <w:rPr>
          <w:rFonts w:hint="eastAsia"/>
          <w:sz w:val="22"/>
          <w:szCs w:val="22"/>
        </w:rPr>
        <w:t>以外籍勞工管理為中心，中央警察大學法律學研究所碩士論文。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◎許慶雄、李明峻</w:t>
      </w:r>
      <w:r w:rsidRPr="003F3940">
        <w:rPr>
          <w:rFonts w:hint="eastAsia"/>
          <w:sz w:val="22"/>
          <w:szCs w:val="22"/>
        </w:rPr>
        <w:t>(1993)</w:t>
      </w:r>
      <w:r w:rsidRPr="003F3940">
        <w:rPr>
          <w:rFonts w:hint="eastAsia"/>
          <w:sz w:val="22"/>
          <w:szCs w:val="22"/>
        </w:rPr>
        <w:t>，現代國際法入門，臺北：月旦出版社。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◎連橫</w:t>
      </w:r>
      <w:r w:rsidRPr="003F3940">
        <w:rPr>
          <w:rFonts w:hint="eastAsia"/>
          <w:sz w:val="22"/>
          <w:szCs w:val="22"/>
        </w:rPr>
        <w:t xml:space="preserve">(1985). </w:t>
      </w:r>
      <w:r w:rsidRPr="003F3940">
        <w:rPr>
          <w:rFonts w:hint="eastAsia"/>
          <w:sz w:val="22"/>
          <w:szCs w:val="22"/>
        </w:rPr>
        <w:t>台灣通史，臺北市：幼獅文化事業公司，第</w:t>
      </w:r>
      <w:r w:rsidRPr="003F3940">
        <w:rPr>
          <w:rFonts w:hint="eastAsia"/>
          <w:sz w:val="22"/>
          <w:szCs w:val="22"/>
        </w:rPr>
        <w:t>6</w:t>
      </w:r>
      <w:r w:rsidRPr="003F3940">
        <w:rPr>
          <w:rFonts w:hint="eastAsia"/>
          <w:sz w:val="22"/>
          <w:szCs w:val="22"/>
        </w:rPr>
        <w:t>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◎郭振恭</w:t>
      </w:r>
      <w:r w:rsidRPr="003F3940">
        <w:rPr>
          <w:rFonts w:hint="eastAsia"/>
          <w:sz w:val="22"/>
          <w:szCs w:val="22"/>
        </w:rPr>
        <w:t>(2002)</w:t>
      </w:r>
      <w:r w:rsidRPr="003F3940">
        <w:rPr>
          <w:rFonts w:hint="eastAsia"/>
          <w:sz w:val="22"/>
          <w:szCs w:val="22"/>
        </w:rPr>
        <w:t>，民法，修訂</w:t>
      </w:r>
      <w:r w:rsidRPr="003F3940">
        <w:rPr>
          <w:rFonts w:hint="eastAsia"/>
          <w:sz w:val="22"/>
          <w:szCs w:val="22"/>
        </w:rPr>
        <w:t>3</w:t>
      </w:r>
      <w:r w:rsidRPr="003F3940">
        <w:rPr>
          <w:rFonts w:hint="eastAsia"/>
          <w:sz w:val="22"/>
          <w:szCs w:val="22"/>
        </w:rPr>
        <w:t>版，臺北：三民書局。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◎陳方文</w:t>
      </w:r>
      <w:r w:rsidRPr="003F3940">
        <w:rPr>
          <w:rFonts w:hint="eastAsia"/>
          <w:sz w:val="22"/>
          <w:szCs w:val="22"/>
        </w:rPr>
        <w:t>(2011)</w:t>
      </w:r>
      <w:r w:rsidRPr="003F3940">
        <w:rPr>
          <w:rFonts w:hint="eastAsia"/>
          <w:sz w:val="22"/>
          <w:szCs w:val="22"/>
        </w:rPr>
        <w:t>，少子化現象對我國國家安全影響之研究，國立中正大學戰略暨國際事務研究所碩士論文。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◎陳四信（</w:t>
      </w:r>
      <w:r w:rsidRPr="003F3940">
        <w:rPr>
          <w:rFonts w:hint="eastAsia"/>
          <w:sz w:val="22"/>
          <w:szCs w:val="22"/>
        </w:rPr>
        <w:t>2006</w:t>
      </w:r>
      <w:r w:rsidRPr="003F3940">
        <w:rPr>
          <w:rFonts w:hint="eastAsia"/>
          <w:sz w:val="22"/>
          <w:szCs w:val="22"/>
        </w:rPr>
        <w:t>），大陸地區人民進入臺灣地區管理機制之研究，中國文化大學政治學研究所碩士論文。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◎陳正良</w:t>
      </w:r>
      <w:r w:rsidRPr="003F3940">
        <w:rPr>
          <w:rFonts w:hint="eastAsia"/>
          <w:sz w:val="22"/>
          <w:szCs w:val="22"/>
        </w:rPr>
        <w:t>(1990)</w:t>
      </w:r>
      <w:r w:rsidRPr="003F3940">
        <w:rPr>
          <w:rFonts w:hint="eastAsia"/>
          <w:sz w:val="22"/>
          <w:szCs w:val="22"/>
        </w:rPr>
        <w:t>，我國外籍勞工政策之檢討，勞工研究季刊，第</w:t>
      </w:r>
      <w:r w:rsidRPr="003F3940">
        <w:rPr>
          <w:rFonts w:hint="eastAsia"/>
          <w:sz w:val="22"/>
          <w:szCs w:val="22"/>
        </w:rPr>
        <w:t>100</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◎陳光偉</w:t>
      </w:r>
      <w:r w:rsidRPr="003F3940">
        <w:rPr>
          <w:rFonts w:hint="eastAsia"/>
          <w:sz w:val="22"/>
          <w:szCs w:val="22"/>
        </w:rPr>
        <w:t>(2005)</w:t>
      </w:r>
      <w:r w:rsidRPr="003F3940">
        <w:rPr>
          <w:rFonts w:hint="eastAsia"/>
          <w:sz w:val="22"/>
          <w:szCs w:val="22"/>
        </w:rPr>
        <w:t>，外籍勞工平等待遇原則之研究，中國文化大學勞動學研究所碩士論文，頁</w:t>
      </w:r>
      <w:r w:rsidRPr="003F3940">
        <w:rPr>
          <w:rFonts w:hint="eastAsia"/>
          <w:sz w:val="22"/>
          <w:szCs w:val="22"/>
        </w:rPr>
        <w:t>147-152</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◎陳光華、容繼業、陳怡如</w:t>
      </w:r>
      <w:r w:rsidRPr="003F3940">
        <w:rPr>
          <w:rFonts w:hint="eastAsia"/>
          <w:sz w:val="22"/>
          <w:szCs w:val="22"/>
        </w:rPr>
        <w:t>(2004)</w:t>
      </w:r>
      <w:r w:rsidRPr="003F3940">
        <w:rPr>
          <w:rFonts w:hint="eastAsia"/>
          <w:sz w:val="22"/>
          <w:szCs w:val="22"/>
        </w:rPr>
        <w:t>，大陸地區來台觀光團體旅遊滿意度與重遊意願之研究，觀光研究學報，第</w:t>
      </w:r>
      <w:r w:rsidRPr="003F3940">
        <w:rPr>
          <w:rFonts w:hint="eastAsia"/>
          <w:sz w:val="22"/>
          <w:szCs w:val="22"/>
        </w:rPr>
        <w:t>10</w:t>
      </w:r>
      <w:r w:rsidRPr="003F3940">
        <w:rPr>
          <w:rFonts w:hint="eastAsia"/>
          <w:sz w:val="22"/>
          <w:szCs w:val="22"/>
        </w:rPr>
        <w:t>卷第</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◎陳自強（</w:t>
      </w:r>
      <w:r w:rsidRPr="003F3940">
        <w:rPr>
          <w:rFonts w:hint="eastAsia"/>
          <w:sz w:val="22"/>
          <w:szCs w:val="22"/>
        </w:rPr>
        <w:t>2002</w:t>
      </w:r>
      <w:r w:rsidRPr="003F3940">
        <w:rPr>
          <w:rFonts w:hint="eastAsia"/>
          <w:sz w:val="22"/>
          <w:szCs w:val="22"/>
        </w:rPr>
        <w:t>），民法講義（</w:t>
      </w:r>
      <w:r w:rsidRPr="003F3940">
        <w:rPr>
          <w:rFonts w:hint="eastAsia"/>
          <w:sz w:val="22"/>
          <w:szCs w:val="22"/>
        </w:rPr>
        <w:t>1</w:t>
      </w:r>
      <w:r w:rsidRPr="003F3940">
        <w:rPr>
          <w:rFonts w:hint="eastAsia"/>
          <w:sz w:val="22"/>
          <w:szCs w:val="22"/>
        </w:rPr>
        <w:t>）</w:t>
      </w:r>
      <w:r w:rsidRPr="003F3940">
        <w:rPr>
          <w:rFonts w:hint="eastAsia"/>
          <w:sz w:val="22"/>
          <w:szCs w:val="22"/>
        </w:rPr>
        <w:t>---</w:t>
      </w:r>
      <w:r w:rsidRPr="003F3940">
        <w:rPr>
          <w:rFonts w:hint="eastAsia"/>
          <w:sz w:val="22"/>
          <w:szCs w:val="22"/>
        </w:rPr>
        <w:t>契約之成立與生效，臺北：學林文化，頁</w:t>
      </w:r>
      <w:r w:rsidRPr="003F3940">
        <w:rPr>
          <w:rFonts w:hint="eastAsia"/>
          <w:sz w:val="22"/>
          <w:szCs w:val="22"/>
        </w:rPr>
        <w:t>175-180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◎陳志強</w:t>
      </w:r>
      <w:r w:rsidRPr="003F3940">
        <w:rPr>
          <w:rFonts w:hint="eastAsia"/>
          <w:sz w:val="22"/>
          <w:szCs w:val="22"/>
        </w:rPr>
        <w:t>(2010)</w:t>
      </w:r>
      <w:r w:rsidRPr="003F3940">
        <w:rPr>
          <w:rFonts w:hint="eastAsia"/>
          <w:sz w:val="22"/>
          <w:szCs w:val="22"/>
        </w:rPr>
        <w:t>，全球化語境下的歐洲化移民治理困境，華東經濟管理，第</w:t>
      </w:r>
      <w:r w:rsidRPr="003F3940">
        <w:rPr>
          <w:rFonts w:hint="eastAsia"/>
          <w:sz w:val="22"/>
          <w:szCs w:val="22"/>
        </w:rPr>
        <w:t>24</w:t>
      </w:r>
      <w:r w:rsidRPr="003F3940">
        <w:rPr>
          <w:rFonts w:hint="eastAsia"/>
          <w:sz w:val="22"/>
          <w:szCs w:val="22"/>
        </w:rPr>
        <w:t>卷第</w:t>
      </w:r>
      <w:r w:rsidRPr="003F3940">
        <w:rPr>
          <w:rFonts w:hint="eastAsia"/>
          <w:sz w:val="22"/>
          <w:szCs w:val="22"/>
        </w:rPr>
        <w:t>10</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◎陳志華</w:t>
      </w:r>
      <w:r w:rsidRPr="003F3940">
        <w:rPr>
          <w:rFonts w:hint="eastAsia"/>
          <w:sz w:val="22"/>
          <w:szCs w:val="22"/>
        </w:rPr>
        <w:t>(2012)</w:t>
      </w:r>
      <w:r w:rsidRPr="003F3940">
        <w:rPr>
          <w:rFonts w:hint="eastAsia"/>
          <w:sz w:val="22"/>
          <w:szCs w:val="22"/>
        </w:rPr>
        <w:t>，中華民國憲法概要，修訂</w:t>
      </w:r>
      <w:r w:rsidRPr="003F3940">
        <w:rPr>
          <w:rFonts w:hint="eastAsia"/>
          <w:sz w:val="22"/>
          <w:szCs w:val="22"/>
        </w:rPr>
        <w:t>5</w:t>
      </w:r>
      <w:r w:rsidRPr="003F3940">
        <w:rPr>
          <w:rFonts w:hint="eastAsia"/>
          <w:sz w:val="22"/>
          <w:szCs w:val="22"/>
        </w:rPr>
        <w:t>版，臺北市：三民公司，頁</w:t>
      </w:r>
      <w:r w:rsidRPr="003F3940">
        <w:rPr>
          <w:rFonts w:hint="eastAsia"/>
          <w:sz w:val="22"/>
          <w:szCs w:val="22"/>
        </w:rPr>
        <w:t>1-383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◎陳佩詩等編著</w:t>
      </w:r>
      <w:r w:rsidRPr="003F3940">
        <w:rPr>
          <w:rFonts w:hint="eastAsia"/>
          <w:sz w:val="22"/>
          <w:szCs w:val="22"/>
        </w:rPr>
        <w:t>(2011)</w:t>
      </w:r>
      <w:r w:rsidRPr="003F3940">
        <w:rPr>
          <w:rFonts w:hint="eastAsia"/>
          <w:sz w:val="22"/>
          <w:szCs w:val="22"/>
        </w:rPr>
        <w:t>，警察專業英文，</w:t>
      </w:r>
      <w:r w:rsidRPr="003F3940">
        <w:rPr>
          <w:rFonts w:hint="eastAsia"/>
          <w:sz w:val="22"/>
          <w:szCs w:val="22"/>
        </w:rPr>
        <w:t>Professional Police English</w:t>
      </w:r>
      <w:r w:rsidRPr="003F3940">
        <w:rPr>
          <w:rFonts w:hint="eastAsia"/>
          <w:sz w:val="22"/>
          <w:szCs w:val="22"/>
        </w:rPr>
        <w:t>，桃園縣：中央警察大學出版社。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◎陳岳隆</w:t>
      </w:r>
      <w:r w:rsidRPr="003F3940">
        <w:rPr>
          <w:rFonts w:hint="eastAsia"/>
          <w:sz w:val="22"/>
          <w:szCs w:val="22"/>
        </w:rPr>
        <w:t>(2010)</w:t>
      </w:r>
      <w:r w:rsidRPr="003F3940">
        <w:rPr>
          <w:rFonts w:hint="eastAsia"/>
          <w:sz w:val="22"/>
          <w:szCs w:val="22"/>
        </w:rPr>
        <w:t>，臺灣自動通關系統及生物特徵辨別技術，內政部入出國及移民署</w:t>
      </w:r>
      <w:r w:rsidRPr="003F3940">
        <w:rPr>
          <w:rFonts w:hint="eastAsia"/>
          <w:sz w:val="22"/>
          <w:szCs w:val="22"/>
        </w:rPr>
        <w:t>2010</w:t>
      </w:r>
      <w:r w:rsidRPr="003F3940">
        <w:rPr>
          <w:rFonts w:hint="eastAsia"/>
          <w:sz w:val="22"/>
          <w:szCs w:val="22"/>
        </w:rPr>
        <w:t>年國境管理國際研討會論文集。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◎陳怡如</w:t>
      </w:r>
      <w:r w:rsidRPr="003F3940">
        <w:rPr>
          <w:rFonts w:hint="eastAsia"/>
          <w:sz w:val="22"/>
          <w:szCs w:val="22"/>
        </w:rPr>
        <w:t>(2010)</w:t>
      </w:r>
      <w:r w:rsidRPr="003F3940">
        <w:rPr>
          <w:rFonts w:hint="eastAsia"/>
          <w:sz w:val="22"/>
          <w:szCs w:val="22"/>
        </w:rPr>
        <w:t>，台灣與德國移民政策之比較，國立臺灣大學國家發展研究所碩士論文。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◎陳怡君</w:t>
      </w:r>
      <w:r w:rsidRPr="003F3940">
        <w:rPr>
          <w:rFonts w:hint="eastAsia"/>
          <w:sz w:val="22"/>
          <w:szCs w:val="22"/>
        </w:rPr>
        <w:t>(2009)</w:t>
      </w:r>
      <w:r w:rsidRPr="003F3940">
        <w:rPr>
          <w:rFonts w:hint="eastAsia"/>
          <w:sz w:val="22"/>
          <w:szCs w:val="22"/>
        </w:rPr>
        <w:t>，外國人逾期收容問題及收容所參訪，台灣人權促進會電子報，上網瀏覽時間：</w:t>
      </w:r>
      <w:r w:rsidRPr="003F3940">
        <w:rPr>
          <w:rFonts w:hint="eastAsia"/>
          <w:sz w:val="22"/>
          <w:szCs w:val="22"/>
        </w:rPr>
        <w:t>2012</w:t>
      </w:r>
      <w:r w:rsidRPr="003F3940">
        <w:rPr>
          <w:rFonts w:hint="eastAsia"/>
          <w:sz w:val="22"/>
          <w:szCs w:val="22"/>
        </w:rPr>
        <w:t>年</w:t>
      </w:r>
      <w:r w:rsidRPr="003F3940">
        <w:rPr>
          <w:rFonts w:hint="eastAsia"/>
          <w:sz w:val="22"/>
          <w:szCs w:val="22"/>
        </w:rPr>
        <w:t>11</w:t>
      </w:r>
      <w:r w:rsidRPr="003F3940">
        <w:rPr>
          <w:rFonts w:hint="eastAsia"/>
          <w:sz w:val="22"/>
          <w:szCs w:val="22"/>
        </w:rPr>
        <w:t>月</w:t>
      </w:r>
      <w:r w:rsidRPr="003F3940">
        <w:rPr>
          <w:rFonts w:hint="eastAsia"/>
          <w:sz w:val="22"/>
          <w:szCs w:val="22"/>
        </w:rPr>
        <w:t>1</w:t>
      </w:r>
      <w:r w:rsidRPr="003F3940">
        <w:rPr>
          <w:rFonts w:hint="eastAsia"/>
          <w:sz w:val="22"/>
          <w:szCs w:val="22"/>
        </w:rPr>
        <w:t>日，</w:t>
      </w:r>
      <w:hyperlink r:id="rId41" w:history="1">
        <w:r w:rsidR="00EE395B" w:rsidRPr="00252E3C">
          <w:rPr>
            <w:rStyle w:val="a4"/>
            <w:rFonts w:ascii="Times New Roman" w:hAnsi="Times New Roman" w:hint="eastAsia"/>
            <w:sz w:val="22"/>
            <w:szCs w:val="22"/>
          </w:rPr>
          <w:t>http://enews.url.com.tw/human/54882</w:t>
        </w:r>
      </w:hyperlink>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◎陳怡倩</w:t>
      </w:r>
      <w:r w:rsidRPr="003F3940">
        <w:rPr>
          <w:rFonts w:hint="eastAsia"/>
          <w:sz w:val="22"/>
          <w:szCs w:val="22"/>
        </w:rPr>
        <w:t>(2012)</w:t>
      </w:r>
      <w:r w:rsidRPr="003F3940">
        <w:rPr>
          <w:rFonts w:hint="eastAsia"/>
          <w:sz w:val="22"/>
          <w:szCs w:val="22"/>
        </w:rPr>
        <w:t>，婚姻移民與子女親權酌定之研究，國立臺北大學法律學系碩士論文。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 xml:space="preserve"> </w:t>
      </w:r>
      <w:r w:rsidRPr="003F3940">
        <w:rPr>
          <w:rFonts w:hint="eastAsia"/>
          <w:sz w:val="22"/>
          <w:szCs w:val="22"/>
        </w:rPr>
        <w:t>（</w:t>
      </w:r>
      <w:r w:rsidRPr="003F3940">
        <w:rPr>
          <w:rFonts w:hint="eastAsia"/>
          <w:sz w:val="22"/>
          <w:szCs w:val="22"/>
        </w:rPr>
        <w:t>2014</w:t>
      </w:r>
      <w:r w:rsidRPr="003F3940">
        <w:rPr>
          <w:rFonts w:hint="eastAsia"/>
          <w:sz w:val="22"/>
          <w:szCs w:val="22"/>
        </w:rPr>
        <w:t>）。</w:t>
      </w:r>
      <w:r w:rsidRPr="003F3940">
        <w:rPr>
          <w:rFonts w:hint="eastAsia"/>
          <w:sz w:val="22"/>
          <w:szCs w:val="22"/>
        </w:rPr>
        <w:t xml:space="preserve"> </w:t>
      </w:r>
      <w:r w:rsidRPr="003F3940">
        <w:rPr>
          <w:rFonts w:hint="eastAsia"/>
          <w:sz w:val="22"/>
          <w:szCs w:val="22"/>
        </w:rPr>
        <w:t>我國移民管理之政策與未來之發展。文官制度季刊，</w:t>
      </w:r>
      <w:r w:rsidRPr="003F3940">
        <w:rPr>
          <w:rFonts w:hint="eastAsia"/>
          <w:sz w:val="22"/>
          <w:szCs w:val="22"/>
        </w:rPr>
        <w:t xml:space="preserve"> 6</w:t>
      </w:r>
      <w:r w:rsidRPr="003F3940">
        <w:rPr>
          <w:rFonts w:hint="eastAsia"/>
          <w:sz w:val="22"/>
          <w:szCs w:val="22"/>
        </w:rPr>
        <w:t>（</w:t>
      </w:r>
      <w:r w:rsidRPr="003F3940">
        <w:rPr>
          <w:rFonts w:hint="eastAsia"/>
          <w:sz w:val="22"/>
          <w:szCs w:val="22"/>
        </w:rPr>
        <w:t>2</w:t>
      </w:r>
      <w:r w:rsidRPr="003F3940">
        <w:rPr>
          <w:rFonts w:hint="eastAsia"/>
          <w:sz w:val="22"/>
          <w:szCs w:val="22"/>
        </w:rPr>
        <w:t>），頁</w:t>
      </w:r>
      <w:r w:rsidRPr="003F3940">
        <w:rPr>
          <w:rFonts w:hint="eastAsia"/>
          <w:sz w:val="22"/>
          <w:szCs w:val="22"/>
        </w:rPr>
        <w:t xml:space="preserve"> 35-63</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1992</w:t>
      </w:r>
      <w:r w:rsidRPr="003F3940">
        <w:rPr>
          <w:rFonts w:hint="eastAsia"/>
          <w:sz w:val="22"/>
          <w:szCs w:val="22"/>
        </w:rPr>
        <w:t>），論社區警察之發展，桃園：中央警察大學出版社。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2004</w:t>
      </w:r>
      <w:r w:rsidRPr="003F3940">
        <w:rPr>
          <w:rFonts w:hint="eastAsia"/>
          <w:sz w:val="22"/>
          <w:szCs w:val="22"/>
        </w:rPr>
        <w:t>），反恐與國境安全管理，中央警察大學國境警察學報，第</w:t>
      </w:r>
      <w:r w:rsidRPr="003F3940">
        <w:rPr>
          <w:rFonts w:hint="eastAsia"/>
          <w:sz w:val="22"/>
          <w:szCs w:val="22"/>
        </w:rPr>
        <w:t>3</w:t>
      </w:r>
      <w:r w:rsidRPr="003F3940">
        <w:rPr>
          <w:rFonts w:hint="eastAsia"/>
          <w:sz w:val="22"/>
          <w:szCs w:val="22"/>
        </w:rPr>
        <w:t>期，桃園：中央警察大學。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(2007</w:t>
      </w:r>
      <w:r w:rsidRPr="003F3940">
        <w:rPr>
          <w:rFonts w:hint="eastAsia"/>
          <w:sz w:val="22"/>
          <w:szCs w:val="22"/>
        </w:rPr>
        <w:t>），跨國</w:t>
      </w:r>
      <w:r w:rsidRPr="003F3940">
        <w:rPr>
          <w:rFonts w:hint="eastAsia"/>
          <w:sz w:val="22"/>
          <w:szCs w:val="22"/>
        </w:rPr>
        <w:t>(</w:t>
      </w:r>
      <w:r w:rsidRPr="003F3940">
        <w:rPr>
          <w:rFonts w:hint="eastAsia"/>
          <w:sz w:val="22"/>
          <w:szCs w:val="22"/>
        </w:rPr>
        <w:t>境</w:t>
      </w:r>
      <w:r w:rsidRPr="003F3940">
        <w:rPr>
          <w:rFonts w:hint="eastAsia"/>
          <w:sz w:val="22"/>
          <w:szCs w:val="22"/>
        </w:rPr>
        <w:t>)</w:t>
      </w:r>
      <w:r w:rsidRPr="003F3940">
        <w:rPr>
          <w:rFonts w:hint="eastAsia"/>
          <w:sz w:val="22"/>
          <w:szCs w:val="22"/>
        </w:rPr>
        <w:t>犯罪與跨國犯罪學之初探，收於第一屆國土安全學術研討會論文集。桃園縣：中央警察大學。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(2008)</w:t>
      </w:r>
      <w:r w:rsidRPr="003F3940">
        <w:rPr>
          <w:rFonts w:hint="eastAsia"/>
          <w:sz w:val="22"/>
          <w:szCs w:val="22"/>
        </w:rPr>
        <w:t>，國際防制人口販運問題之研究，第二屆國境安全與人口移動研討會，桃園：中央警察大學主辦。</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(2009)</w:t>
      </w:r>
      <w:r w:rsidRPr="003F3940">
        <w:rPr>
          <w:rFonts w:hint="eastAsia"/>
          <w:sz w:val="22"/>
          <w:szCs w:val="22"/>
        </w:rPr>
        <w:t>，國土安全相關理論之探討，中央警察大學國境警察學報，第</w:t>
      </w:r>
      <w:r w:rsidRPr="003F3940">
        <w:rPr>
          <w:rFonts w:hint="eastAsia"/>
          <w:sz w:val="22"/>
          <w:szCs w:val="22"/>
        </w:rPr>
        <w:t>12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(2010)</w:t>
      </w:r>
      <w:r w:rsidRPr="003F3940">
        <w:rPr>
          <w:rFonts w:hint="eastAsia"/>
          <w:sz w:val="22"/>
          <w:szCs w:val="22"/>
        </w:rPr>
        <w:t>，我國移民管理之政策與未來之發展，文官制度季刊，第六卷第二期，考試院。</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(2010)</w:t>
      </w:r>
      <w:r w:rsidRPr="003F3940">
        <w:rPr>
          <w:rFonts w:hint="eastAsia"/>
          <w:sz w:val="22"/>
          <w:szCs w:val="22"/>
        </w:rPr>
        <w:t>，涉外執法與社區警政，收錄於中央警察大學外事警察研究所舉辦之</w:t>
      </w:r>
      <w:r w:rsidRPr="003F3940">
        <w:rPr>
          <w:rFonts w:hint="eastAsia"/>
          <w:sz w:val="22"/>
          <w:szCs w:val="22"/>
        </w:rPr>
        <w:t>2010</w:t>
      </w:r>
      <w:r w:rsidRPr="003F3940">
        <w:rPr>
          <w:rFonts w:hint="eastAsia"/>
          <w:sz w:val="22"/>
          <w:szCs w:val="22"/>
        </w:rPr>
        <w:t>年涉外執法政策與實務學術研討會論文集。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 xml:space="preserve">(2012), </w:t>
      </w:r>
      <w:r w:rsidRPr="003F3940">
        <w:rPr>
          <w:rFonts w:hint="eastAsia"/>
          <w:sz w:val="22"/>
          <w:szCs w:val="22"/>
        </w:rPr>
        <w:t>國家安全、移民與國境執法，中央警察大學</w:t>
      </w:r>
      <w:r w:rsidRPr="003F3940">
        <w:rPr>
          <w:rFonts w:hint="eastAsia"/>
          <w:sz w:val="22"/>
          <w:szCs w:val="22"/>
        </w:rPr>
        <w:t>2012</w:t>
      </w:r>
      <w:r w:rsidRPr="003F3940">
        <w:rPr>
          <w:rFonts w:hint="eastAsia"/>
          <w:sz w:val="22"/>
          <w:szCs w:val="22"/>
        </w:rPr>
        <w:t>年『人口移動與國境執法』學術研討，中央警察大學國境警察學系。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(2012)</w:t>
      </w:r>
      <w:r w:rsidRPr="003F3940">
        <w:rPr>
          <w:rFonts w:hint="eastAsia"/>
          <w:sz w:val="22"/>
          <w:szCs w:val="22"/>
        </w:rPr>
        <w:t>，公私協力之國土安全管理發展之研究，發表於</w:t>
      </w:r>
      <w:r w:rsidRPr="003F3940">
        <w:rPr>
          <w:rFonts w:hint="eastAsia"/>
          <w:sz w:val="22"/>
          <w:szCs w:val="22"/>
        </w:rPr>
        <w:t>2012</w:t>
      </w:r>
      <w:r w:rsidRPr="003F3940">
        <w:rPr>
          <w:rFonts w:hint="eastAsia"/>
          <w:sz w:val="22"/>
          <w:szCs w:val="22"/>
        </w:rPr>
        <w:t>年『國境管理與執法』學術研討會，</w:t>
      </w:r>
      <w:r w:rsidRPr="003F3940">
        <w:rPr>
          <w:rFonts w:hint="eastAsia"/>
          <w:sz w:val="22"/>
          <w:szCs w:val="22"/>
        </w:rPr>
        <w:t>(</w:t>
      </w:r>
      <w:r w:rsidRPr="003F3940">
        <w:rPr>
          <w:rFonts w:hint="eastAsia"/>
          <w:sz w:val="22"/>
          <w:szCs w:val="22"/>
        </w:rPr>
        <w:t>桃園：中央警察大學國境警察學系</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 xml:space="preserve">(2013), </w:t>
      </w:r>
      <w:r w:rsidRPr="003F3940">
        <w:rPr>
          <w:rFonts w:hint="eastAsia"/>
          <w:sz w:val="22"/>
          <w:szCs w:val="22"/>
        </w:rPr>
        <w:t>國土安全之新發展與我國因應之新方向，中央警察大學</w:t>
      </w:r>
      <w:r w:rsidRPr="003F3940">
        <w:rPr>
          <w:rFonts w:hint="eastAsia"/>
          <w:sz w:val="22"/>
          <w:szCs w:val="22"/>
        </w:rPr>
        <w:t>2013</w:t>
      </w:r>
      <w:r w:rsidRPr="003F3940">
        <w:rPr>
          <w:rFonts w:hint="eastAsia"/>
          <w:sz w:val="22"/>
          <w:szCs w:val="22"/>
        </w:rPr>
        <w:t>年『國境管理與執法』學</w:t>
      </w:r>
      <w:r w:rsidRPr="003F3940">
        <w:rPr>
          <w:rFonts w:hint="eastAsia"/>
          <w:sz w:val="22"/>
          <w:szCs w:val="22"/>
        </w:rPr>
        <w:lastRenderedPageBreak/>
        <w:t>術研討，中央警察大學國境警察學系。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 xml:space="preserve">(2014), </w:t>
      </w:r>
      <w:r w:rsidRPr="003F3940">
        <w:rPr>
          <w:rFonts w:hint="eastAsia"/>
          <w:sz w:val="22"/>
          <w:szCs w:val="22"/>
        </w:rPr>
        <w:t>我國移民政策未來發展之研究，中央警察大學</w:t>
      </w:r>
      <w:r w:rsidRPr="003F3940">
        <w:rPr>
          <w:rFonts w:hint="eastAsia"/>
          <w:sz w:val="22"/>
          <w:szCs w:val="22"/>
        </w:rPr>
        <w:t>2014</w:t>
      </w:r>
      <w:r w:rsidRPr="003F3940">
        <w:rPr>
          <w:rFonts w:hint="eastAsia"/>
          <w:sz w:val="22"/>
          <w:szCs w:val="22"/>
        </w:rPr>
        <w:t>年『國境管理與執法』學術研討，中央警察大學國境警察學系。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(2014)</w:t>
      </w:r>
      <w:r w:rsidRPr="003F3940">
        <w:rPr>
          <w:rFonts w:hint="eastAsia"/>
          <w:sz w:val="22"/>
          <w:szCs w:val="22"/>
        </w:rPr>
        <w:t>，移民理論之未來發展暨非法移民之推估，中央警察大學國土安全與國境管理學報，第</w:t>
      </w:r>
      <w:r w:rsidRPr="003F3940">
        <w:rPr>
          <w:rFonts w:hint="eastAsia"/>
          <w:sz w:val="22"/>
          <w:szCs w:val="22"/>
        </w:rPr>
        <w:t>22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w:t>
      </w:r>
      <w:r w:rsidRPr="003F3940">
        <w:rPr>
          <w:rFonts w:hint="eastAsia"/>
          <w:sz w:val="22"/>
          <w:szCs w:val="22"/>
        </w:rPr>
        <w:t>(2014)</w:t>
      </w:r>
      <w:r w:rsidRPr="003F3940">
        <w:rPr>
          <w:rFonts w:hint="eastAsia"/>
          <w:sz w:val="22"/>
          <w:szCs w:val="22"/>
        </w:rPr>
        <w:t>，移民與社區警政之研究，中央警察大學執法新知論衡</w:t>
      </w:r>
      <w:r w:rsidRPr="003F3940">
        <w:rPr>
          <w:rFonts w:hint="eastAsia"/>
          <w:sz w:val="22"/>
          <w:szCs w:val="22"/>
        </w:rPr>
        <w:t>10</w:t>
      </w:r>
      <w:r w:rsidRPr="003F3940">
        <w:rPr>
          <w:rFonts w:hint="eastAsia"/>
          <w:sz w:val="22"/>
          <w:szCs w:val="22"/>
        </w:rPr>
        <w:t>卷</w:t>
      </w:r>
      <w:r w:rsidRPr="003F3940">
        <w:rPr>
          <w:rFonts w:hint="eastAsia"/>
          <w:sz w:val="22"/>
          <w:szCs w:val="22"/>
        </w:rPr>
        <w:t>2</w:t>
      </w:r>
      <w:r w:rsidRPr="003F3940">
        <w:rPr>
          <w:rFonts w:hint="eastAsia"/>
          <w:sz w:val="22"/>
          <w:szCs w:val="22"/>
        </w:rPr>
        <w:t>期，第</w:t>
      </w:r>
      <w:r w:rsidRPr="003F3940">
        <w:rPr>
          <w:rFonts w:hint="eastAsia"/>
          <w:sz w:val="22"/>
          <w:szCs w:val="22"/>
        </w:rPr>
        <w:t>1-25</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◎陳明傳、孟維德（</w:t>
      </w:r>
      <w:r w:rsidRPr="003F3940">
        <w:rPr>
          <w:rFonts w:hint="eastAsia"/>
          <w:sz w:val="22"/>
          <w:szCs w:val="22"/>
        </w:rPr>
        <w:t>1995</w:t>
      </w:r>
      <w:r w:rsidRPr="003F3940">
        <w:rPr>
          <w:rFonts w:hint="eastAsia"/>
          <w:sz w:val="22"/>
          <w:szCs w:val="22"/>
        </w:rPr>
        <w:t>），警政品質管理，桃園：中央警察大學印行。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◎陳明傳、潘志成</w:t>
      </w:r>
      <w:r w:rsidRPr="003F3940">
        <w:rPr>
          <w:rFonts w:hint="eastAsia"/>
          <w:sz w:val="22"/>
          <w:szCs w:val="22"/>
        </w:rPr>
        <w:t>(2010)</w:t>
      </w:r>
      <w:r w:rsidRPr="003F3940">
        <w:rPr>
          <w:rFonts w:hint="eastAsia"/>
          <w:sz w:val="22"/>
          <w:szCs w:val="22"/>
        </w:rPr>
        <w:t>，移民與國境執法，中央警察大學</w:t>
      </w:r>
      <w:r w:rsidRPr="003F3940">
        <w:rPr>
          <w:rFonts w:hint="eastAsia"/>
          <w:sz w:val="22"/>
          <w:szCs w:val="22"/>
        </w:rPr>
        <w:t>2010</w:t>
      </w:r>
      <w:r w:rsidRPr="003F3940">
        <w:rPr>
          <w:rFonts w:hint="eastAsia"/>
          <w:sz w:val="22"/>
          <w:szCs w:val="22"/>
        </w:rPr>
        <w:t>年『國境管理與移民事務』學術研討會，桃園：中央警察大學國際會議廳。</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◎陳明傳、蔡庭榕、孟維德、王寬弘、柯雨瑞、許義寶、謝文忠、王智盛、林盈君、高佩珊（</w:t>
      </w:r>
      <w:r w:rsidRPr="003F3940">
        <w:rPr>
          <w:rFonts w:hint="eastAsia"/>
          <w:sz w:val="22"/>
          <w:szCs w:val="22"/>
        </w:rPr>
        <w:t>2014</w:t>
      </w:r>
      <w:r w:rsidRPr="003F3940">
        <w:rPr>
          <w:rFonts w:hint="eastAsia"/>
          <w:sz w:val="22"/>
          <w:szCs w:val="22"/>
        </w:rPr>
        <w:t>年），移民的理論與實務。桃園：中央警察大學。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◎陳明傳、蕭銘慶、曾偉文、駱平沂合著</w:t>
      </w:r>
      <w:r w:rsidRPr="003F3940">
        <w:rPr>
          <w:rFonts w:hint="eastAsia"/>
          <w:sz w:val="22"/>
          <w:szCs w:val="22"/>
        </w:rPr>
        <w:t>(2013)</w:t>
      </w:r>
      <w:r w:rsidRPr="003F3940">
        <w:rPr>
          <w:rFonts w:hint="eastAsia"/>
          <w:sz w:val="22"/>
          <w:szCs w:val="22"/>
        </w:rPr>
        <w:t>，國土安全專論，臺北：五南圖書出版股份有限公司。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◎陳明傳、駱平沂（</w:t>
      </w:r>
      <w:r w:rsidRPr="003F3940">
        <w:rPr>
          <w:rFonts w:hint="eastAsia"/>
          <w:sz w:val="22"/>
          <w:szCs w:val="22"/>
        </w:rPr>
        <w:t>2010</w:t>
      </w:r>
      <w:r w:rsidRPr="003F3940">
        <w:rPr>
          <w:rFonts w:hint="eastAsia"/>
          <w:sz w:val="22"/>
          <w:szCs w:val="22"/>
        </w:rPr>
        <w:t>），國土安全之理論與實務，桃園：中央警察大學印行。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◎陳明傳、駱平沂</w:t>
      </w:r>
      <w:r w:rsidRPr="003F3940">
        <w:rPr>
          <w:rFonts w:hint="eastAsia"/>
          <w:sz w:val="22"/>
          <w:szCs w:val="22"/>
        </w:rPr>
        <w:t>(2010)</w:t>
      </w:r>
      <w:r w:rsidRPr="003F3940">
        <w:rPr>
          <w:rFonts w:hint="eastAsia"/>
          <w:sz w:val="22"/>
          <w:szCs w:val="22"/>
        </w:rPr>
        <w:t>，國土安全導論，</w:t>
      </w:r>
      <w:r w:rsidRPr="003F3940">
        <w:rPr>
          <w:rFonts w:hint="eastAsia"/>
          <w:sz w:val="22"/>
          <w:szCs w:val="22"/>
        </w:rPr>
        <w:t>(</w:t>
      </w:r>
      <w:r w:rsidRPr="003F3940">
        <w:rPr>
          <w:rFonts w:hint="eastAsia"/>
          <w:sz w:val="22"/>
          <w:szCs w:val="22"/>
        </w:rPr>
        <w:t>臺北市：五南圖書公司</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◎陳明傳、駱平沂（</w:t>
      </w:r>
      <w:r w:rsidRPr="003F3940">
        <w:rPr>
          <w:rFonts w:hint="eastAsia"/>
          <w:sz w:val="22"/>
          <w:szCs w:val="22"/>
        </w:rPr>
        <w:t>2013</w:t>
      </w:r>
      <w:r w:rsidRPr="003F3940">
        <w:rPr>
          <w:rFonts w:hint="eastAsia"/>
          <w:sz w:val="22"/>
          <w:szCs w:val="22"/>
        </w:rPr>
        <w:t>），國土安全專論，台北：五南圖書出版公司。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◎陳明傳、駱平沂</w:t>
      </w:r>
      <w:r w:rsidRPr="003F3940">
        <w:rPr>
          <w:rFonts w:hint="eastAsia"/>
          <w:sz w:val="22"/>
          <w:szCs w:val="22"/>
        </w:rPr>
        <w:t>(2014)</w:t>
      </w:r>
      <w:r w:rsidRPr="003F3940">
        <w:rPr>
          <w:rFonts w:hint="eastAsia"/>
          <w:sz w:val="22"/>
          <w:szCs w:val="22"/>
        </w:rPr>
        <w:t>，國土安全之理論與實務，</w:t>
      </w:r>
      <w:r w:rsidRPr="003F3940">
        <w:rPr>
          <w:rFonts w:hint="eastAsia"/>
          <w:sz w:val="22"/>
          <w:szCs w:val="22"/>
        </w:rPr>
        <w:t>(</w:t>
      </w:r>
      <w:r w:rsidRPr="003F3940">
        <w:rPr>
          <w:rFonts w:hint="eastAsia"/>
          <w:sz w:val="22"/>
          <w:szCs w:val="22"/>
        </w:rPr>
        <w:t>桃園：中央警察大學</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◎陳明傳主編，蔡庭榕等人著（</w:t>
      </w:r>
      <w:r w:rsidRPr="003F3940">
        <w:rPr>
          <w:rFonts w:hint="eastAsia"/>
          <w:sz w:val="22"/>
          <w:szCs w:val="22"/>
        </w:rPr>
        <w:t>2014</w:t>
      </w:r>
      <w:r w:rsidRPr="003F3940">
        <w:rPr>
          <w:rFonts w:hint="eastAsia"/>
          <w:sz w:val="22"/>
          <w:szCs w:val="22"/>
        </w:rPr>
        <w:t>），移民的理論與實務，桃園縣：中央警察大學。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◎陳信宏</w:t>
      </w:r>
      <w:r w:rsidRPr="003F3940">
        <w:rPr>
          <w:rFonts w:hint="eastAsia"/>
          <w:sz w:val="22"/>
          <w:szCs w:val="22"/>
        </w:rPr>
        <w:t>(2007)</w:t>
      </w:r>
      <w:r w:rsidRPr="003F3940">
        <w:rPr>
          <w:rFonts w:hint="eastAsia"/>
          <w:sz w:val="22"/>
          <w:szCs w:val="22"/>
        </w:rPr>
        <w:t>，主要國家吸引人才政策之研究，行政院經濟建設委員會委託研究報告。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◎陳信良</w:t>
      </w:r>
      <w:r w:rsidRPr="003F3940">
        <w:rPr>
          <w:rFonts w:hint="eastAsia"/>
          <w:sz w:val="22"/>
          <w:szCs w:val="22"/>
        </w:rPr>
        <w:t>(2009)</w:t>
      </w:r>
      <w:r w:rsidRPr="003F3940">
        <w:rPr>
          <w:rFonts w:hint="eastAsia"/>
          <w:sz w:val="22"/>
          <w:szCs w:val="22"/>
        </w:rPr>
        <w:t>，警政發展的新典範─</w:t>
      </w:r>
      <w:r w:rsidRPr="003F3940">
        <w:rPr>
          <w:rFonts w:hint="eastAsia"/>
          <w:sz w:val="22"/>
          <w:szCs w:val="22"/>
        </w:rPr>
        <w:t>COMPSTAT</w:t>
      </w:r>
      <w:r w:rsidRPr="003F3940">
        <w:rPr>
          <w:rFonts w:hint="eastAsia"/>
          <w:sz w:val="22"/>
          <w:szCs w:val="22"/>
        </w:rPr>
        <w:t>初探，中央警察大學學報</w:t>
      </w:r>
      <w:r w:rsidRPr="003F3940">
        <w:rPr>
          <w:rFonts w:hint="eastAsia"/>
          <w:sz w:val="22"/>
          <w:szCs w:val="22"/>
        </w:rPr>
        <w:t>46</w:t>
      </w:r>
      <w:r w:rsidRPr="003F3940">
        <w:rPr>
          <w:rFonts w:hint="eastAsia"/>
          <w:sz w:val="22"/>
          <w:szCs w:val="22"/>
        </w:rPr>
        <w:t>期，頁</w:t>
      </w:r>
      <w:r w:rsidRPr="003F3940">
        <w:rPr>
          <w:rFonts w:hint="eastAsia"/>
          <w:sz w:val="22"/>
          <w:szCs w:val="22"/>
        </w:rPr>
        <w:t>169-182</w:t>
      </w:r>
      <w:r w:rsidRPr="003F3940">
        <w:rPr>
          <w:rFonts w:hint="eastAsia"/>
          <w:sz w:val="22"/>
          <w:szCs w:val="22"/>
        </w:rPr>
        <w:t>。</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42" w:tgtFrame="_blank" w:history="1">
        <w:r w:rsidR="00E906C5" w:rsidRPr="00201BD8">
          <w:rPr>
            <w:rStyle w:val="a4"/>
            <w:sz w:val="22"/>
            <w:szCs w:val="22"/>
          </w:rPr>
          <w:t>陳冠宇</w:t>
        </w:r>
        <w:r w:rsidR="00E906C5" w:rsidRPr="00201BD8">
          <w:rPr>
            <w:sz w:val="22"/>
            <w:szCs w:val="22"/>
          </w:rPr>
          <w:t>(2009)</w:t>
        </w:r>
        <w:r w:rsidR="00E906C5" w:rsidRPr="00201BD8">
          <w:rPr>
            <w:rStyle w:val="a4"/>
            <w:sz w:val="22"/>
            <w:szCs w:val="22"/>
          </w:rPr>
          <w:t>，中國大陸女子假結婚來臺防治實務之研究</w:t>
        </w:r>
        <w:r w:rsidR="00E906C5" w:rsidRPr="00201BD8">
          <w:rPr>
            <w:rStyle w:val="a4"/>
            <w:rFonts w:eastAsia="MS Mincho"/>
            <w:sz w:val="22"/>
            <w:szCs w:val="22"/>
          </w:rPr>
          <w:t>−</w:t>
        </w:r>
        <w:r w:rsidR="00E906C5" w:rsidRPr="00201BD8">
          <w:rPr>
            <w:rStyle w:val="a4"/>
            <w:sz w:val="22"/>
            <w:szCs w:val="22"/>
          </w:rPr>
          <w:t>以臺北市為例，臺北淡江大學中國大陸研究所碩士論文。</w:t>
        </w:r>
      </w:hyperlink>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◎陳建榮</w:t>
      </w:r>
      <w:r w:rsidRPr="003F3940">
        <w:rPr>
          <w:rFonts w:hint="eastAsia"/>
          <w:kern w:val="0"/>
          <w:sz w:val="22"/>
          <w:szCs w:val="22"/>
          <w:lang w:val="x-none" w:eastAsia="x-none"/>
        </w:rPr>
        <w:t>(2004)</w:t>
      </w:r>
      <w:r w:rsidRPr="003F3940">
        <w:rPr>
          <w:rFonts w:hint="eastAsia"/>
          <w:kern w:val="0"/>
          <w:sz w:val="22"/>
          <w:szCs w:val="22"/>
          <w:lang w:val="x-none" w:eastAsia="x-none"/>
        </w:rPr>
        <w:t>，中華民國憲法，華立圖書。</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◎陳國勝</w:t>
      </w:r>
      <w:r w:rsidRPr="003F3940">
        <w:rPr>
          <w:rFonts w:hint="eastAsia"/>
          <w:kern w:val="0"/>
          <w:sz w:val="22"/>
          <w:szCs w:val="22"/>
          <w:lang w:val="x-none" w:eastAsia="x-none"/>
        </w:rPr>
        <w:t>(2013)</w:t>
      </w:r>
      <w:r w:rsidRPr="003F3940">
        <w:rPr>
          <w:rFonts w:hint="eastAsia"/>
          <w:kern w:val="0"/>
          <w:sz w:val="22"/>
          <w:szCs w:val="22"/>
          <w:lang w:val="x-none" w:eastAsia="x-none"/>
        </w:rPr>
        <w:t>，從入出國及移民法論海巡機關與警察職權行使法之關聯，中央警察大學國土安全與國境管理學報第</w:t>
      </w:r>
      <w:r w:rsidRPr="003F3940">
        <w:rPr>
          <w:rFonts w:hint="eastAsia"/>
          <w:kern w:val="0"/>
          <w:sz w:val="22"/>
          <w:szCs w:val="22"/>
          <w:lang w:val="x-none" w:eastAsia="x-none"/>
        </w:rPr>
        <w:t>19</w:t>
      </w:r>
      <w:r w:rsidRPr="003F3940">
        <w:rPr>
          <w:rFonts w:hint="eastAsia"/>
          <w:kern w:val="0"/>
          <w:sz w:val="22"/>
          <w:szCs w:val="22"/>
          <w:lang w:val="x-none" w:eastAsia="x-none"/>
        </w:rPr>
        <w:t>期，頁</w:t>
      </w:r>
      <w:r w:rsidRPr="003F3940">
        <w:rPr>
          <w:rFonts w:hint="eastAsia"/>
          <w:kern w:val="0"/>
          <w:sz w:val="22"/>
          <w:szCs w:val="22"/>
          <w:lang w:val="x-none" w:eastAsia="x-none"/>
        </w:rPr>
        <w:t>107-135</w:t>
      </w:r>
      <w:r w:rsidRPr="003F3940">
        <w:rPr>
          <w:rFonts w:hint="eastAsia"/>
          <w:kern w:val="0"/>
          <w:sz w:val="22"/>
          <w:szCs w:val="22"/>
          <w:lang w:val="x-none" w:eastAsia="x-none"/>
        </w:rPr>
        <w:t>。</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◎陳崑員</w:t>
      </w:r>
      <w:r w:rsidRPr="003F3940">
        <w:rPr>
          <w:rFonts w:hint="eastAsia"/>
          <w:kern w:val="0"/>
          <w:sz w:val="22"/>
          <w:szCs w:val="22"/>
          <w:lang w:val="x-none" w:eastAsia="x-none"/>
        </w:rPr>
        <w:t>(2005)</w:t>
      </w:r>
      <w:r w:rsidRPr="003F3940">
        <w:rPr>
          <w:rFonts w:hint="eastAsia"/>
          <w:kern w:val="0"/>
          <w:sz w:val="22"/>
          <w:szCs w:val="22"/>
          <w:lang w:val="x-none" w:eastAsia="x-none"/>
        </w:rPr>
        <w:t>，大陸女子來臺假結婚真賣淫：因素形成與防制作為，高雄中山大學大陸研究所碩士論文。</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◎陳清福</w:t>
      </w:r>
      <w:r w:rsidRPr="003F3940">
        <w:rPr>
          <w:rFonts w:hint="eastAsia"/>
          <w:kern w:val="0"/>
          <w:sz w:val="22"/>
          <w:szCs w:val="22"/>
          <w:lang w:val="x-none" w:eastAsia="x-none"/>
        </w:rPr>
        <w:t>(1999)</w:t>
      </w:r>
      <w:r w:rsidRPr="003F3940">
        <w:rPr>
          <w:rFonts w:hint="eastAsia"/>
          <w:kern w:val="0"/>
          <w:sz w:val="22"/>
          <w:szCs w:val="22"/>
          <w:lang w:val="x-none" w:eastAsia="x-none"/>
        </w:rPr>
        <w:t>，我國入出境管理法制化問題之研究，中央警察大學行政警察研究所碩士論文。</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◎陳通和</w:t>
      </w:r>
      <w:r w:rsidRPr="003F3940">
        <w:rPr>
          <w:rFonts w:hint="eastAsia"/>
          <w:kern w:val="0"/>
          <w:sz w:val="22"/>
          <w:szCs w:val="22"/>
          <w:lang w:val="x-none" w:eastAsia="x-none"/>
        </w:rPr>
        <w:t>(2009)</w:t>
      </w:r>
      <w:r w:rsidRPr="003F3940">
        <w:rPr>
          <w:rFonts w:hint="eastAsia"/>
          <w:kern w:val="0"/>
          <w:sz w:val="22"/>
          <w:szCs w:val="22"/>
          <w:lang w:val="x-none" w:eastAsia="x-none"/>
        </w:rPr>
        <w:t>，論刑事證據法中證據能力之原則，中央警察大學學報第</w:t>
      </w:r>
      <w:r w:rsidRPr="003F3940">
        <w:rPr>
          <w:rFonts w:hint="eastAsia"/>
          <w:kern w:val="0"/>
          <w:sz w:val="22"/>
          <w:szCs w:val="22"/>
          <w:lang w:val="x-none" w:eastAsia="x-none"/>
        </w:rPr>
        <w:t>46</w:t>
      </w:r>
      <w:r w:rsidRPr="003F3940">
        <w:rPr>
          <w:rFonts w:hint="eastAsia"/>
          <w:kern w:val="0"/>
          <w:sz w:val="22"/>
          <w:szCs w:val="22"/>
          <w:lang w:val="x-none" w:eastAsia="x-none"/>
        </w:rPr>
        <w:t>期，第</w:t>
      </w:r>
      <w:r w:rsidRPr="003F3940">
        <w:rPr>
          <w:rFonts w:hint="eastAsia"/>
          <w:kern w:val="0"/>
          <w:sz w:val="22"/>
          <w:szCs w:val="22"/>
          <w:lang w:val="x-none" w:eastAsia="x-none"/>
        </w:rPr>
        <w:t>385~411</w:t>
      </w:r>
      <w:r w:rsidRPr="003F3940">
        <w:rPr>
          <w:rFonts w:hint="eastAsia"/>
          <w:kern w:val="0"/>
          <w:sz w:val="22"/>
          <w:szCs w:val="22"/>
          <w:lang w:val="x-none" w:eastAsia="x-none"/>
        </w:rPr>
        <w:t>頁。</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◎陳菀愉</w:t>
      </w:r>
      <w:r w:rsidRPr="003F3940">
        <w:rPr>
          <w:kern w:val="0"/>
          <w:sz w:val="22"/>
          <w:szCs w:val="22"/>
          <w:lang w:val="x-none" w:eastAsia="x-none"/>
        </w:rPr>
        <w:t>(2006)</w:t>
      </w:r>
      <w:r w:rsidRPr="003F3940">
        <w:rPr>
          <w:rFonts w:hint="eastAsia"/>
          <w:kern w:val="0"/>
          <w:sz w:val="22"/>
          <w:szCs w:val="22"/>
          <w:lang w:val="x-none" w:eastAsia="x-none"/>
        </w:rPr>
        <w:t>，中國大陸開放個人遊觀光政策對香港觀光產業之衝擊探討，高雄餐旅學院碩士論文。</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◎陳進盛</w:t>
      </w:r>
      <w:r w:rsidRPr="003F3940">
        <w:rPr>
          <w:rFonts w:hint="eastAsia"/>
          <w:kern w:val="0"/>
          <w:sz w:val="22"/>
          <w:szCs w:val="22"/>
          <w:lang w:val="x-none" w:eastAsia="x-none"/>
        </w:rPr>
        <w:t xml:space="preserve">(1988). </w:t>
      </w:r>
      <w:r w:rsidRPr="003F3940">
        <w:rPr>
          <w:rFonts w:hint="eastAsia"/>
          <w:kern w:val="0"/>
          <w:sz w:val="22"/>
          <w:szCs w:val="22"/>
          <w:lang w:val="x-none" w:eastAsia="x-none"/>
        </w:rPr>
        <w:t>日據時期台灣鴉片漸禁政策之研究</w:t>
      </w:r>
      <w:r w:rsidRPr="003F3940">
        <w:rPr>
          <w:rFonts w:hint="eastAsia"/>
          <w:kern w:val="0"/>
          <w:sz w:val="22"/>
          <w:szCs w:val="22"/>
          <w:lang w:val="x-none" w:eastAsia="x-none"/>
        </w:rPr>
        <w:t>---1895</w:t>
      </w:r>
      <w:r w:rsidRPr="003F3940">
        <w:rPr>
          <w:rFonts w:hint="eastAsia"/>
          <w:kern w:val="0"/>
          <w:sz w:val="22"/>
          <w:szCs w:val="22"/>
          <w:lang w:val="x-none" w:eastAsia="x-none"/>
        </w:rPr>
        <w:t>年～</w:t>
      </w:r>
      <w:r w:rsidRPr="003F3940">
        <w:rPr>
          <w:rFonts w:hint="eastAsia"/>
          <w:kern w:val="0"/>
          <w:sz w:val="22"/>
          <w:szCs w:val="22"/>
          <w:lang w:val="x-none" w:eastAsia="x-none"/>
        </w:rPr>
        <w:t>1930</w:t>
      </w:r>
      <w:r w:rsidRPr="003F3940">
        <w:rPr>
          <w:rFonts w:hint="eastAsia"/>
          <w:kern w:val="0"/>
          <w:sz w:val="22"/>
          <w:szCs w:val="22"/>
          <w:lang w:val="x-none" w:eastAsia="x-none"/>
        </w:rPr>
        <w:t>年，國立臺灣大學政治學研究所碩士論文。</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◎陳隆志</w:t>
      </w:r>
      <w:r w:rsidRPr="003F3940">
        <w:rPr>
          <w:rFonts w:hint="eastAsia"/>
          <w:kern w:val="0"/>
          <w:sz w:val="22"/>
          <w:szCs w:val="22"/>
          <w:lang w:val="x-none" w:eastAsia="x-none"/>
        </w:rPr>
        <w:t>(2005)</w:t>
      </w:r>
      <w:r w:rsidRPr="003F3940">
        <w:rPr>
          <w:rFonts w:hint="eastAsia"/>
          <w:kern w:val="0"/>
          <w:sz w:val="22"/>
          <w:szCs w:val="22"/>
          <w:lang w:val="x-none" w:eastAsia="x-none"/>
        </w:rPr>
        <w:t>，制止中國的侵略併吞台灣法</w:t>
      </w:r>
      <w:r w:rsidRPr="003F3940">
        <w:rPr>
          <w:rFonts w:hint="eastAsia"/>
          <w:kern w:val="0"/>
          <w:sz w:val="22"/>
          <w:szCs w:val="22"/>
          <w:lang w:val="x-none" w:eastAsia="x-none"/>
        </w:rPr>
        <w:t>---</w:t>
      </w:r>
      <w:r w:rsidRPr="003F3940">
        <w:rPr>
          <w:rFonts w:hint="eastAsia"/>
          <w:kern w:val="0"/>
          <w:sz w:val="22"/>
          <w:szCs w:val="22"/>
          <w:lang w:val="x-none" w:eastAsia="x-none"/>
        </w:rPr>
        <w:t>國際法評判中國的反分裂國家法，新世紀智庫論壇第</w:t>
      </w:r>
      <w:r w:rsidRPr="003F3940">
        <w:rPr>
          <w:rFonts w:hint="eastAsia"/>
          <w:kern w:val="0"/>
          <w:sz w:val="22"/>
          <w:szCs w:val="22"/>
          <w:lang w:val="x-none" w:eastAsia="x-none"/>
        </w:rPr>
        <w:t>29</w:t>
      </w:r>
      <w:r w:rsidRPr="003F3940">
        <w:rPr>
          <w:rFonts w:hint="eastAsia"/>
          <w:kern w:val="0"/>
          <w:sz w:val="22"/>
          <w:szCs w:val="22"/>
          <w:lang w:val="x-none" w:eastAsia="x-none"/>
        </w:rPr>
        <w:t>期。</w:t>
      </w:r>
      <w:r w:rsidRPr="003F3940">
        <w:rPr>
          <w:rFonts w:hint="eastAsia"/>
          <w:kern w:val="0"/>
          <w:sz w:val="22"/>
          <w:szCs w:val="22"/>
          <w:lang w:val="x-none" w:eastAsia="x-none"/>
        </w:rPr>
        <w:t xml:space="preserve">  </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◎陳新民</w:t>
      </w:r>
      <w:r w:rsidRPr="003F3940">
        <w:rPr>
          <w:rFonts w:hint="eastAsia"/>
          <w:kern w:val="0"/>
          <w:sz w:val="22"/>
          <w:szCs w:val="22"/>
          <w:lang w:val="x-none" w:eastAsia="x-none"/>
        </w:rPr>
        <w:t>(1992)</w:t>
      </w:r>
      <w:r w:rsidRPr="003F3940">
        <w:rPr>
          <w:rFonts w:hint="eastAsia"/>
          <w:kern w:val="0"/>
          <w:sz w:val="22"/>
          <w:szCs w:val="22"/>
          <w:lang w:val="x-none" w:eastAsia="x-none"/>
        </w:rPr>
        <w:t>，憲法基本權利之基本理論</w:t>
      </w:r>
      <w:r w:rsidRPr="003F3940">
        <w:rPr>
          <w:rFonts w:hint="eastAsia"/>
          <w:kern w:val="0"/>
          <w:sz w:val="22"/>
          <w:szCs w:val="22"/>
          <w:lang w:val="x-none" w:eastAsia="x-none"/>
        </w:rPr>
        <w:t>(</w:t>
      </w:r>
      <w:r w:rsidRPr="003F3940">
        <w:rPr>
          <w:rFonts w:hint="eastAsia"/>
          <w:kern w:val="0"/>
          <w:sz w:val="22"/>
          <w:szCs w:val="22"/>
          <w:lang w:val="x-none" w:eastAsia="x-none"/>
        </w:rPr>
        <w:t>上冊</w:t>
      </w:r>
      <w:r w:rsidRPr="003F3940">
        <w:rPr>
          <w:rFonts w:hint="eastAsia"/>
          <w:kern w:val="0"/>
          <w:sz w:val="22"/>
          <w:szCs w:val="22"/>
          <w:lang w:val="x-none" w:eastAsia="x-none"/>
        </w:rPr>
        <w:t>)</w:t>
      </w:r>
      <w:r w:rsidRPr="003F3940">
        <w:rPr>
          <w:rFonts w:hint="eastAsia"/>
          <w:kern w:val="0"/>
          <w:sz w:val="22"/>
          <w:szCs w:val="22"/>
          <w:lang w:val="x-none" w:eastAsia="x-none"/>
        </w:rPr>
        <w:t>，臺北：三民書局。</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◎陳新民</w:t>
      </w:r>
      <w:r w:rsidRPr="003F3940">
        <w:rPr>
          <w:rFonts w:hint="eastAsia"/>
          <w:kern w:val="0"/>
          <w:sz w:val="22"/>
          <w:szCs w:val="22"/>
          <w:lang w:val="x-none" w:eastAsia="x-none"/>
        </w:rPr>
        <w:t>(1992)</w:t>
      </w:r>
      <w:r w:rsidRPr="003F3940">
        <w:rPr>
          <w:rFonts w:hint="eastAsia"/>
          <w:kern w:val="0"/>
          <w:sz w:val="22"/>
          <w:szCs w:val="22"/>
          <w:lang w:val="x-none" w:eastAsia="x-none"/>
        </w:rPr>
        <w:t>，憲法基本權利之基本理論</w:t>
      </w:r>
      <w:r w:rsidRPr="003F3940">
        <w:rPr>
          <w:rFonts w:hint="eastAsia"/>
          <w:kern w:val="0"/>
          <w:sz w:val="22"/>
          <w:szCs w:val="22"/>
          <w:lang w:val="x-none" w:eastAsia="x-none"/>
        </w:rPr>
        <w:t>(</w:t>
      </w:r>
      <w:r w:rsidRPr="003F3940">
        <w:rPr>
          <w:rFonts w:hint="eastAsia"/>
          <w:kern w:val="0"/>
          <w:sz w:val="22"/>
          <w:szCs w:val="22"/>
          <w:lang w:val="x-none" w:eastAsia="x-none"/>
        </w:rPr>
        <w:t>下冊</w:t>
      </w:r>
      <w:r w:rsidRPr="003F3940">
        <w:rPr>
          <w:rFonts w:hint="eastAsia"/>
          <w:kern w:val="0"/>
          <w:sz w:val="22"/>
          <w:szCs w:val="22"/>
          <w:lang w:val="x-none" w:eastAsia="x-none"/>
        </w:rPr>
        <w:t>)</w:t>
      </w:r>
      <w:r w:rsidRPr="003F3940">
        <w:rPr>
          <w:rFonts w:hint="eastAsia"/>
          <w:kern w:val="0"/>
          <w:sz w:val="22"/>
          <w:szCs w:val="22"/>
          <w:lang w:val="x-none" w:eastAsia="x-none"/>
        </w:rPr>
        <w:t>，臺北：三民書局。</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◎陳新民</w:t>
      </w:r>
      <w:r w:rsidRPr="003F3940">
        <w:rPr>
          <w:rFonts w:hint="eastAsia"/>
          <w:kern w:val="0"/>
          <w:sz w:val="22"/>
          <w:szCs w:val="22"/>
          <w:lang w:val="x-none" w:eastAsia="x-none"/>
        </w:rPr>
        <w:t>(1999)</w:t>
      </w:r>
      <w:r w:rsidRPr="003F3940">
        <w:rPr>
          <w:rFonts w:hint="eastAsia"/>
          <w:kern w:val="0"/>
          <w:sz w:val="22"/>
          <w:szCs w:val="22"/>
          <w:lang w:val="x-none" w:eastAsia="x-none"/>
        </w:rPr>
        <w:t>，中華民國憲法釋論，修訂</w:t>
      </w:r>
      <w:r w:rsidRPr="003F3940">
        <w:rPr>
          <w:rFonts w:hint="eastAsia"/>
          <w:kern w:val="0"/>
          <w:sz w:val="22"/>
          <w:szCs w:val="22"/>
          <w:lang w:val="x-none" w:eastAsia="x-none"/>
        </w:rPr>
        <w:t>3</w:t>
      </w:r>
      <w:r w:rsidRPr="003F3940">
        <w:rPr>
          <w:rFonts w:hint="eastAsia"/>
          <w:kern w:val="0"/>
          <w:sz w:val="22"/>
          <w:szCs w:val="22"/>
          <w:lang w:val="x-none" w:eastAsia="x-none"/>
        </w:rPr>
        <w:t>版，臺北市：三民，頁</w:t>
      </w:r>
      <w:r w:rsidRPr="003F3940">
        <w:rPr>
          <w:rFonts w:hint="eastAsia"/>
          <w:kern w:val="0"/>
          <w:sz w:val="22"/>
          <w:szCs w:val="22"/>
          <w:lang w:val="x-none" w:eastAsia="x-none"/>
        </w:rPr>
        <w:t>1-875</w:t>
      </w:r>
      <w:r w:rsidRPr="003F3940">
        <w:rPr>
          <w:rFonts w:hint="eastAsia"/>
          <w:kern w:val="0"/>
          <w:sz w:val="22"/>
          <w:szCs w:val="22"/>
          <w:lang w:val="x-none" w:eastAsia="x-none"/>
        </w:rPr>
        <w:t>。</w:t>
      </w:r>
    </w:p>
    <w:p w:rsidR="003F3940" w:rsidRPr="003F3940" w:rsidRDefault="003F3940" w:rsidP="003F3940">
      <w:pPr>
        <w:spacing w:line="0" w:lineRule="atLeast"/>
        <w:ind w:left="440" w:hangingChars="200" w:hanging="440"/>
        <w:rPr>
          <w:kern w:val="0"/>
          <w:sz w:val="22"/>
          <w:szCs w:val="22"/>
          <w:lang w:val="x-none" w:eastAsia="x-none"/>
        </w:rPr>
      </w:pPr>
      <w:r w:rsidRPr="003F3940">
        <w:rPr>
          <w:rFonts w:hint="eastAsia"/>
          <w:kern w:val="0"/>
          <w:sz w:val="22"/>
          <w:szCs w:val="22"/>
          <w:lang w:val="x-none" w:eastAsia="x-none"/>
        </w:rPr>
        <w:t>◎陳新民</w:t>
      </w:r>
      <w:r w:rsidRPr="003F3940">
        <w:rPr>
          <w:rFonts w:hint="eastAsia"/>
          <w:kern w:val="0"/>
          <w:sz w:val="22"/>
          <w:szCs w:val="22"/>
          <w:lang w:val="x-none" w:eastAsia="x-none"/>
        </w:rPr>
        <w:t>(2005)</w:t>
      </w:r>
      <w:r w:rsidRPr="003F3940">
        <w:rPr>
          <w:rFonts w:hint="eastAsia"/>
          <w:kern w:val="0"/>
          <w:sz w:val="22"/>
          <w:szCs w:val="22"/>
          <w:lang w:val="x-none" w:eastAsia="x-none"/>
        </w:rPr>
        <w:t>，憲法導論，</w:t>
      </w:r>
      <w:r w:rsidRPr="003F3940">
        <w:rPr>
          <w:rFonts w:hint="eastAsia"/>
          <w:kern w:val="0"/>
          <w:sz w:val="22"/>
          <w:szCs w:val="22"/>
          <w:lang w:val="x-none" w:eastAsia="x-none"/>
        </w:rPr>
        <w:t>5</w:t>
      </w:r>
      <w:r w:rsidRPr="003F3940">
        <w:rPr>
          <w:rFonts w:hint="eastAsia"/>
          <w:kern w:val="0"/>
          <w:sz w:val="22"/>
          <w:szCs w:val="22"/>
          <w:lang w:val="x-none" w:eastAsia="x-none"/>
        </w:rPr>
        <w:t>版，臺北市：新學林公司，頁</w:t>
      </w:r>
      <w:r w:rsidRPr="003F3940">
        <w:rPr>
          <w:rFonts w:hint="eastAsia"/>
          <w:kern w:val="0"/>
          <w:sz w:val="22"/>
          <w:szCs w:val="22"/>
          <w:lang w:val="x-none" w:eastAsia="x-none"/>
        </w:rPr>
        <w:t>1-466</w:t>
      </w:r>
      <w:r w:rsidRPr="003F3940">
        <w:rPr>
          <w:rFonts w:hint="eastAsia"/>
          <w:kern w:val="0"/>
          <w:sz w:val="22"/>
          <w:szCs w:val="22"/>
          <w:lang w:val="x-none" w:eastAsia="x-none"/>
        </w:rPr>
        <w:t>。</w:t>
      </w:r>
      <w:r w:rsidRPr="003F3940">
        <w:rPr>
          <w:rFonts w:hint="eastAsia"/>
          <w:kern w:val="0"/>
          <w:sz w:val="22"/>
          <w:szCs w:val="22"/>
          <w:lang w:val="x-none" w:eastAsia="x-none"/>
        </w:rPr>
        <w:t xml:space="preserve">   </w:t>
      </w:r>
    </w:p>
    <w:p w:rsidR="00E906C5" w:rsidRPr="00201BD8" w:rsidRDefault="003F3940" w:rsidP="003F3940">
      <w:pPr>
        <w:spacing w:line="0" w:lineRule="atLeast"/>
        <w:ind w:left="440" w:hangingChars="200" w:hanging="440"/>
        <w:rPr>
          <w:sz w:val="22"/>
          <w:szCs w:val="22"/>
        </w:rPr>
      </w:pPr>
      <w:r w:rsidRPr="003F3940">
        <w:rPr>
          <w:rFonts w:hint="eastAsia"/>
          <w:kern w:val="0"/>
          <w:sz w:val="22"/>
          <w:szCs w:val="22"/>
          <w:lang w:val="x-none" w:eastAsia="x-none"/>
        </w:rPr>
        <w:t>◎</w:t>
      </w:r>
      <w:hyperlink r:id="rId43" w:tgtFrame="_blank" w:history="1">
        <w:r w:rsidR="00E906C5" w:rsidRPr="00201BD8">
          <w:rPr>
            <w:rStyle w:val="a4"/>
            <w:sz w:val="22"/>
            <w:szCs w:val="22"/>
          </w:rPr>
          <w:t>陳維宗</w:t>
        </w:r>
        <w:r w:rsidR="00E906C5" w:rsidRPr="00201BD8">
          <w:rPr>
            <w:sz w:val="22"/>
            <w:szCs w:val="22"/>
          </w:rPr>
          <w:t>(2007)</w:t>
        </w:r>
        <w:r w:rsidR="00E906C5" w:rsidRPr="00201BD8">
          <w:rPr>
            <w:rStyle w:val="a4"/>
            <w:sz w:val="22"/>
            <w:szCs w:val="22"/>
          </w:rPr>
          <w:t>，大陸配偶實施面談機制失效因素之研究，臺北大學犯罪學研究所碩士論文。</w:t>
        </w:r>
      </w:hyperlink>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陳澤憲</w:t>
      </w:r>
      <w:r w:rsidR="00E906C5" w:rsidRPr="00201BD8">
        <w:rPr>
          <w:sz w:val="22"/>
          <w:szCs w:val="22"/>
        </w:rPr>
        <w:t>(2008)</w:t>
      </w:r>
      <w:r w:rsidR="00E906C5" w:rsidRPr="00201BD8">
        <w:rPr>
          <w:sz w:val="22"/>
          <w:szCs w:val="22"/>
        </w:rPr>
        <w:t>，公民權利與政治權利國際公約的批准與實施，初版，北京：中國社會科學出版社。</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陳錦華譯</w:t>
      </w:r>
      <w:r w:rsidR="00E906C5" w:rsidRPr="00201BD8">
        <w:rPr>
          <w:sz w:val="22"/>
          <w:szCs w:val="22"/>
        </w:rPr>
        <w:t>(1999)</w:t>
      </w:r>
      <w:r w:rsidR="00E906C5" w:rsidRPr="00201BD8">
        <w:rPr>
          <w:sz w:val="22"/>
          <w:szCs w:val="22"/>
        </w:rPr>
        <w:t>，國際法，臺北：五南公司。</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陳駿璿</w:t>
      </w:r>
      <w:r w:rsidR="00E906C5" w:rsidRPr="00201BD8">
        <w:rPr>
          <w:sz w:val="22"/>
          <w:szCs w:val="22"/>
        </w:rPr>
        <w:t>(2007)</w:t>
      </w:r>
      <w:r w:rsidR="00E906C5" w:rsidRPr="00201BD8">
        <w:rPr>
          <w:sz w:val="22"/>
          <w:szCs w:val="22"/>
        </w:rPr>
        <w:t>，國家安全維護之研究</w:t>
      </w:r>
      <w:r w:rsidR="00E906C5" w:rsidRPr="00201BD8">
        <w:rPr>
          <w:sz w:val="22"/>
          <w:szCs w:val="22"/>
        </w:rPr>
        <w:t>-</w:t>
      </w:r>
      <w:r w:rsidR="00E906C5" w:rsidRPr="00201BD8">
        <w:rPr>
          <w:sz w:val="22"/>
          <w:szCs w:val="22"/>
        </w:rPr>
        <w:t>以大陸人民來臺觀光為中心，中央警察大學外事警察研究所碩士論文。</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陳鴻瑜</w:t>
      </w:r>
      <w:r w:rsidR="00E906C5" w:rsidRPr="00201BD8">
        <w:rPr>
          <w:sz w:val="22"/>
          <w:szCs w:val="22"/>
        </w:rPr>
        <w:t>(2014)</w:t>
      </w:r>
      <w:r w:rsidR="00E906C5" w:rsidRPr="00201BD8">
        <w:rPr>
          <w:sz w:val="22"/>
          <w:szCs w:val="22"/>
        </w:rPr>
        <w:t>，海外華人之公民地位與人權，臺北：華僑協會總會。</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hyperlink r:id="rId44" w:tgtFrame="_blank" w:history="1">
        <w:r w:rsidR="00E906C5" w:rsidRPr="00201BD8">
          <w:rPr>
            <w:rStyle w:val="a4"/>
            <w:sz w:val="22"/>
            <w:szCs w:val="22"/>
          </w:rPr>
          <w:t>陳鵬先</w:t>
        </w:r>
        <w:r w:rsidR="00E906C5" w:rsidRPr="00201BD8">
          <w:rPr>
            <w:sz w:val="22"/>
            <w:szCs w:val="22"/>
          </w:rPr>
          <w:t>(2011)</w:t>
        </w:r>
        <w:r w:rsidR="00E906C5" w:rsidRPr="00201BD8">
          <w:rPr>
            <w:rStyle w:val="a4"/>
            <w:sz w:val="22"/>
            <w:szCs w:val="22"/>
          </w:rPr>
          <w:t>，防制大陸地區人民虛偽結婚進入臺灣地區之研究，臺中逄甲大學公共政策研究所碩士論文。</w:t>
        </w:r>
      </w:hyperlink>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彭台臨</w:t>
      </w:r>
      <w:r w:rsidR="00E906C5" w:rsidRPr="00201BD8">
        <w:rPr>
          <w:sz w:val="22"/>
          <w:szCs w:val="22"/>
        </w:rPr>
        <w:t>(1995)</w:t>
      </w:r>
      <w:r w:rsidR="00E906C5" w:rsidRPr="00201BD8">
        <w:rPr>
          <w:sz w:val="22"/>
          <w:szCs w:val="22"/>
        </w:rPr>
        <w:t>，瑞士的外籍勞動力引進與管理，就業與訓練。</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彭晟（</w:t>
      </w:r>
      <w:r w:rsidR="00E906C5" w:rsidRPr="00201BD8">
        <w:rPr>
          <w:sz w:val="22"/>
          <w:szCs w:val="22"/>
        </w:rPr>
        <w:t>2011</w:t>
      </w:r>
      <w:r w:rsidR="00E906C5" w:rsidRPr="00201BD8">
        <w:rPr>
          <w:sz w:val="22"/>
          <w:szCs w:val="22"/>
        </w:rPr>
        <w:t>），移民政策（概要），臺北市：志光。</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曾正一（</w:t>
      </w:r>
      <w:r w:rsidR="00E906C5" w:rsidRPr="00201BD8">
        <w:rPr>
          <w:sz w:val="22"/>
          <w:szCs w:val="22"/>
        </w:rPr>
        <w:t>2004</w:t>
      </w:r>
      <w:r w:rsidR="00E906C5" w:rsidRPr="00201BD8">
        <w:rPr>
          <w:sz w:val="22"/>
          <w:szCs w:val="22"/>
        </w:rPr>
        <w:t>），兩岸共同打擊犯罪之可行性研究，第四屆兩岸遠景論壇，兩岸交流的回顧與展望學術研討會論文集。</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曾柔鶯</w:t>
      </w:r>
      <w:r w:rsidR="00E906C5" w:rsidRPr="00201BD8">
        <w:rPr>
          <w:sz w:val="22"/>
          <w:szCs w:val="22"/>
        </w:rPr>
        <w:t>(1993)</w:t>
      </w:r>
      <w:r w:rsidR="00E906C5" w:rsidRPr="00201BD8">
        <w:rPr>
          <w:sz w:val="22"/>
          <w:szCs w:val="22"/>
        </w:rPr>
        <w:t>，瑞士外籍勞工政策及對我企業適用性之調查，勞動學報。</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曾英哲</w:t>
      </w:r>
      <w:r w:rsidR="00E906C5" w:rsidRPr="00201BD8">
        <w:rPr>
          <w:sz w:val="22"/>
          <w:szCs w:val="22"/>
        </w:rPr>
        <w:t>(2004)</w:t>
      </w:r>
      <w:r w:rsidR="00E906C5" w:rsidRPr="00201BD8">
        <w:rPr>
          <w:sz w:val="22"/>
          <w:szCs w:val="22"/>
        </w:rPr>
        <w:t>，警察違序處分經聲明異議被法院撤銷之原因分析研究，警專學報第</w:t>
      </w:r>
      <w:r w:rsidR="00E906C5" w:rsidRPr="00201BD8">
        <w:rPr>
          <w:sz w:val="22"/>
          <w:szCs w:val="22"/>
        </w:rPr>
        <w:t>3</w:t>
      </w:r>
      <w:r w:rsidR="00E906C5" w:rsidRPr="00201BD8">
        <w:rPr>
          <w:sz w:val="22"/>
          <w:szCs w:val="22"/>
        </w:rPr>
        <w:t>卷第</w:t>
      </w:r>
      <w:r w:rsidR="00E906C5" w:rsidRPr="00201BD8">
        <w:rPr>
          <w:sz w:val="22"/>
          <w:szCs w:val="22"/>
        </w:rPr>
        <w:t>5</w:t>
      </w:r>
      <w:r w:rsidR="00E906C5" w:rsidRPr="00201BD8">
        <w:rPr>
          <w:sz w:val="22"/>
          <w:szCs w:val="22"/>
        </w:rPr>
        <w:t>期，頁</w:t>
      </w:r>
      <w:r w:rsidR="00E906C5" w:rsidRPr="00201BD8">
        <w:rPr>
          <w:sz w:val="22"/>
          <w:szCs w:val="22"/>
        </w:rPr>
        <w:t>1-22</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lastRenderedPageBreak/>
        <w:t>◎</w:t>
      </w:r>
      <w:r w:rsidR="00E906C5" w:rsidRPr="00201BD8">
        <w:rPr>
          <w:sz w:val="22"/>
          <w:szCs w:val="22"/>
        </w:rPr>
        <w:t>曾國森</w:t>
      </w:r>
      <w:r w:rsidR="00E906C5" w:rsidRPr="00201BD8">
        <w:rPr>
          <w:sz w:val="22"/>
          <w:szCs w:val="22"/>
        </w:rPr>
        <w:t>(1995)</w:t>
      </w:r>
      <w:r w:rsidR="00E906C5" w:rsidRPr="00201BD8">
        <w:rPr>
          <w:sz w:val="22"/>
          <w:szCs w:val="22"/>
        </w:rPr>
        <w:t>，非法外勞取締技巧及相關法律問題之研究，中央警察大學外事警察學系外事警察學術研討會論文。</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曾嬿芬（</w:t>
      </w:r>
      <w:r w:rsidR="00E906C5" w:rsidRPr="00201BD8">
        <w:rPr>
          <w:sz w:val="22"/>
          <w:szCs w:val="22"/>
        </w:rPr>
        <w:t>1998</w:t>
      </w:r>
      <w:r w:rsidR="00E906C5" w:rsidRPr="00201BD8">
        <w:rPr>
          <w:sz w:val="22"/>
          <w:szCs w:val="22"/>
        </w:rPr>
        <w:t>），居留權商品化：臺灣的商業移民市場，臺灣社會研究季刊第</w:t>
      </w:r>
      <w:r w:rsidR="00E906C5" w:rsidRPr="00201BD8">
        <w:rPr>
          <w:sz w:val="22"/>
          <w:szCs w:val="22"/>
        </w:rPr>
        <w:t>27</w:t>
      </w:r>
      <w:r w:rsidR="00E906C5" w:rsidRPr="00201BD8">
        <w:rPr>
          <w:sz w:val="22"/>
          <w:szCs w:val="22"/>
        </w:rPr>
        <w:t>期，頁</w:t>
      </w:r>
      <w:r w:rsidR="00E906C5" w:rsidRPr="00201BD8">
        <w:rPr>
          <w:sz w:val="22"/>
          <w:szCs w:val="22"/>
        </w:rPr>
        <w:t>37-67</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植憲（</w:t>
      </w:r>
      <w:r w:rsidR="00E906C5" w:rsidRPr="00201BD8">
        <w:rPr>
          <w:sz w:val="22"/>
          <w:szCs w:val="22"/>
        </w:rPr>
        <w:t>2011</w:t>
      </w:r>
      <w:r w:rsidR="00E906C5" w:rsidRPr="00201BD8">
        <w:rPr>
          <w:sz w:val="22"/>
          <w:szCs w:val="22"/>
        </w:rPr>
        <w:t>），憲法解題概念操作（下），</w:t>
      </w:r>
      <w:r w:rsidR="00E906C5" w:rsidRPr="00201BD8">
        <w:rPr>
          <w:sz w:val="22"/>
          <w:szCs w:val="22"/>
        </w:rPr>
        <w:t>6</w:t>
      </w:r>
      <w:r w:rsidR="00E906C5" w:rsidRPr="00201BD8">
        <w:rPr>
          <w:sz w:val="22"/>
          <w:szCs w:val="22"/>
        </w:rPr>
        <w:t>版，台北：高點文化公司。</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植憲（</w:t>
      </w:r>
      <w:r w:rsidR="00E906C5" w:rsidRPr="00201BD8">
        <w:rPr>
          <w:sz w:val="22"/>
          <w:szCs w:val="22"/>
        </w:rPr>
        <w:t>2012</w:t>
      </w:r>
      <w:r w:rsidR="00E906C5" w:rsidRPr="00201BD8">
        <w:rPr>
          <w:sz w:val="22"/>
          <w:szCs w:val="22"/>
        </w:rPr>
        <w:t>），憲法必背釋字精研，</w:t>
      </w:r>
      <w:r w:rsidR="00E906C5" w:rsidRPr="00201BD8">
        <w:rPr>
          <w:sz w:val="22"/>
          <w:szCs w:val="22"/>
        </w:rPr>
        <w:t>7</w:t>
      </w:r>
      <w:r w:rsidR="00E906C5" w:rsidRPr="00201BD8">
        <w:rPr>
          <w:sz w:val="22"/>
          <w:szCs w:val="22"/>
        </w:rPr>
        <w:t>版</w:t>
      </w:r>
      <w:r w:rsidR="00E906C5" w:rsidRPr="00201BD8">
        <w:rPr>
          <w:sz w:val="22"/>
          <w:szCs w:val="22"/>
        </w:rPr>
        <w:t>2</w:t>
      </w:r>
      <w:r w:rsidR="00E906C5" w:rsidRPr="00201BD8">
        <w:rPr>
          <w:sz w:val="22"/>
          <w:szCs w:val="22"/>
        </w:rPr>
        <w:t>刷，台北：植憲公司。</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植憲（</w:t>
      </w:r>
      <w:r w:rsidR="00E906C5" w:rsidRPr="00201BD8">
        <w:rPr>
          <w:sz w:val="22"/>
          <w:szCs w:val="22"/>
        </w:rPr>
        <w:t>2012</w:t>
      </w:r>
      <w:r w:rsidR="00E906C5" w:rsidRPr="00201BD8">
        <w:rPr>
          <w:sz w:val="22"/>
          <w:szCs w:val="22"/>
        </w:rPr>
        <w:t>），憲法解題概念操作（下），</w:t>
      </w:r>
      <w:r w:rsidR="00E906C5" w:rsidRPr="00201BD8">
        <w:rPr>
          <w:sz w:val="22"/>
          <w:szCs w:val="22"/>
        </w:rPr>
        <w:t>7</w:t>
      </w:r>
      <w:r w:rsidR="00E906C5" w:rsidRPr="00201BD8">
        <w:rPr>
          <w:sz w:val="22"/>
          <w:szCs w:val="22"/>
        </w:rPr>
        <w:t>版</w:t>
      </w:r>
      <w:r w:rsidR="00E906C5" w:rsidRPr="00201BD8">
        <w:rPr>
          <w:sz w:val="22"/>
          <w:szCs w:val="22"/>
        </w:rPr>
        <w:t>1</w:t>
      </w:r>
      <w:r w:rsidR="00E906C5" w:rsidRPr="00201BD8">
        <w:rPr>
          <w:sz w:val="22"/>
          <w:szCs w:val="22"/>
        </w:rPr>
        <w:t>刷，台北：植憲公司。</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游美貴</w:t>
      </w:r>
      <w:r w:rsidR="00E906C5" w:rsidRPr="00201BD8">
        <w:rPr>
          <w:sz w:val="22"/>
          <w:szCs w:val="22"/>
        </w:rPr>
        <w:t>(2009)</w:t>
      </w:r>
      <w:r w:rsidR="00E906C5" w:rsidRPr="00201BD8">
        <w:rPr>
          <w:sz w:val="22"/>
          <w:szCs w:val="22"/>
        </w:rPr>
        <w:t>，大陸及外籍配偶生活處遇及權益之研究，內政部入出國及移民署委託研究案，臺灣社會工作專業人員協會執行。</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湖島克弘，黃蔡玉珠等譯</w:t>
      </w:r>
      <w:r w:rsidR="00E906C5" w:rsidRPr="00201BD8">
        <w:rPr>
          <w:sz w:val="22"/>
          <w:szCs w:val="22"/>
        </w:rPr>
        <w:t>(2001)</w:t>
      </w:r>
      <w:r w:rsidR="00E906C5" w:rsidRPr="00201BD8">
        <w:rPr>
          <w:sz w:val="22"/>
          <w:szCs w:val="22"/>
        </w:rPr>
        <w:t>，杜聰明與阿片試食官，臺北：玉山社出版事業股份有限公司。</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湯崇志、王博南</w:t>
      </w:r>
      <w:r w:rsidR="00E906C5" w:rsidRPr="00201BD8">
        <w:rPr>
          <w:sz w:val="22"/>
          <w:szCs w:val="22"/>
        </w:rPr>
        <w:t>(2000)</w:t>
      </w:r>
      <w:r w:rsidR="00E906C5" w:rsidRPr="00201BD8">
        <w:rPr>
          <w:sz w:val="22"/>
          <w:szCs w:val="22"/>
        </w:rPr>
        <w:t>，異體周邊血液幹細胞移植，內科新知，</w:t>
      </w:r>
      <w:r w:rsidR="00E906C5" w:rsidRPr="00201BD8">
        <w:rPr>
          <w:sz w:val="22"/>
          <w:szCs w:val="22"/>
        </w:rPr>
        <w:t>3</w:t>
      </w:r>
      <w:r w:rsidR="00E906C5" w:rsidRPr="00201BD8">
        <w:rPr>
          <w:sz w:val="22"/>
          <w:szCs w:val="22"/>
        </w:rPr>
        <w:t>卷</w:t>
      </w:r>
      <w:r w:rsidR="00E906C5" w:rsidRPr="00201BD8">
        <w:rPr>
          <w:sz w:val="22"/>
          <w:szCs w:val="22"/>
        </w:rPr>
        <w:t>2</w:t>
      </w:r>
      <w:r w:rsidR="00E906C5" w:rsidRPr="00201BD8">
        <w:rPr>
          <w:sz w:val="22"/>
          <w:szCs w:val="22"/>
        </w:rPr>
        <w:t>期。</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r w:rsidR="00E906C5" w:rsidRPr="00201BD8">
        <w:rPr>
          <w:sz w:val="22"/>
          <w:szCs w:val="22"/>
        </w:rPr>
        <w:t>焦興鎧</w:t>
      </w:r>
      <w:r w:rsidR="00E906C5" w:rsidRPr="00201BD8">
        <w:rPr>
          <w:sz w:val="22"/>
          <w:szCs w:val="22"/>
        </w:rPr>
        <w:t>(2005)</w:t>
      </w:r>
      <w:r w:rsidR="00E906C5" w:rsidRPr="00201BD8">
        <w:rPr>
          <w:sz w:val="22"/>
          <w:szCs w:val="22"/>
        </w:rPr>
        <w:t>，保障外籍家事工作者勞動權益國際基準之研究，經社法制論叢，第</w:t>
      </w:r>
      <w:r w:rsidR="00E906C5" w:rsidRPr="00201BD8">
        <w:rPr>
          <w:sz w:val="22"/>
          <w:szCs w:val="22"/>
        </w:rPr>
        <w:t>35</w:t>
      </w:r>
      <w:r w:rsidR="00E906C5" w:rsidRPr="00201BD8">
        <w:rPr>
          <w:sz w:val="22"/>
          <w:szCs w:val="22"/>
        </w:rPr>
        <w:t>期，頁</w:t>
      </w:r>
      <w:r w:rsidR="00E906C5" w:rsidRPr="00201BD8">
        <w:rPr>
          <w:sz w:val="22"/>
          <w:szCs w:val="22"/>
        </w:rPr>
        <w:t>147-180</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kern w:val="0"/>
          <w:sz w:val="22"/>
          <w:szCs w:val="22"/>
          <w:lang w:val="x-none" w:eastAsia="x-none"/>
        </w:rPr>
        <w:t>◎</w:t>
      </w:r>
      <w:hyperlink r:id="rId45" w:tgtFrame="_blank" w:history="1">
        <w:r w:rsidR="00E906C5" w:rsidRPr="00201BD8">
          <w:rPr>
            <w:rStyle w:val="a4"/>
            <w:sz w:val="22"/>
            <w:szCs w:val="22"/>
          </w:rPr>
          <w:t>童振源</w:t>
        </w:r>
        <w:r w:rsidR="00E906C5" w:rsidRPr="00201BD8">
          <w:rPr>
            <w:sz w:val="22"/>
            <w:szCs w:val="22"/>
          </w:rPr>
          <w:t>(2003)</w:t>
        </w:r>
        <w:r w:rsidR="00E906C5" w:rsidRPr="00201BD8">
          <w:rPr>
            <w:rStyle w:val="a4"/>
            <w:sz w:val="22"/>
            <w:szCs w:val="22"/>
          </w:rPr>
          <w:t>，兩岸經濟整合與臺灣的國家安全顧慮，台北：遠景基金會季刊第4卷第3期。</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t>◎賀祥宏（</w:t>
      </w:r>
      <w:r w:rsidRPr="003F3940">
        <w:rPr>
          <w:rFonts w:hint="eastAsia"/>
          <w:sz w:val="22"/>
          <w:szCs w:val="22"/>
        </w:rPr>
        <w:t>2010</w:t>
      </w:r>
      <w:r w:rsidRPr="003F3940">
        <w:rPr>
          <w:rFonts w:hint="eastAsia"/>
          <w:sz w:val="22"/>
          <w:szCs w:val="22"/>
        </w:rPr>
        <w:t>），中華民國憲法，台北：高點公司。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◎黃一峯、吳斯茜（</w:t>
      </w:r>
      <w:r w:rsidRPr="003F3940">
        <w:rPr>
          <w:sz w:val="22"/>
          <w:szCs w:val="22"/>
        </w:rPr>
        <w:t>2012</w:t>
      </w:r>
      <w:r w:rsidRPr="003F3940">
        <w:rPr>
          <w:rFonts w:hint="eastAsia"/>
          <w:sz w:val="22"/>
          <w:szCs w:val="22"/>
        </w:rPr>
        <w:t>）。國家考試集體口試方法與內容之精進。國家菁英季刊，</w:t>
      </w:r>
      <w:r w:rsidRPr="003F3940">
        <w:rPr>
          <w:sz w:val="22"/>
          <w:szCs w:val="22"/>
        </w:rPr>
        <w:t>8(4)</w:t>
      </w:r>
      <w:r w:rsidRPr="003F3940">
        <w:rPr>
          <w:rFonts w:hint="eastAsia"/>
          <w:sz w:val="22"/>
          <w:szCs w:val="22"/>
        </w:rPr>
        <w:t>，</w:t>
      </w:r>
      <w:r w:rsidRPr="003F3940">
        <w:rPr>
          <w:sz w:val="22"/>
          <w:szCs w:val="22"/>
        </w:rPr>
        <w:t>53-65</w:t>
      </w:r>
      <w:r w:rsidRPr="003F3940">
        <w:rPr>
          <w:rFonts w:hint="eastAsia"/>
          <w:sz w:val="22"/>
          <w:szCs w:val="22"/>
        </w:rPr>
        <w:t>。</w:t>
      </w:r>
      <w:r w:rsidRPr="003F3940">
        <w:rPr>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◎黃一峯、吳斯茜、陳衍宏（</w:t>
      </w:r>
      <w:r w:rsidRPr="003F3940">
        <w:rPr>
          <w:sz w:val="22"/>
          <w:szCs w:val="22"/>
        </w:rPr>
        <w:t>2013</w:t>
      </w:r>
      <w:r w:rsidRPr="003F3940">
        <w:rPr>
          <w:rFonts w:hint="eastAsia"/>
          <w:sz w:val="22"/>
          <w:szCs w:val="22"/>
        </w:rPr>
        <w:t>）。臺北市政府人事人員情緒勞務初探。文官制度季刊，</w:t>
      </w:r>
      <w:r w:rsidRPr="003F3940">
        <w:rPr>
          <w:sz w:val="22"/>
          <w:szCs w:val="22"/>
        </w:rPr>
        <w:t>5(3)</w:t>
      </w:r>
      <w:r w:rsidRPr="003F3940">
        <w:rPr>
          <w:rFonts w:hint="eastAsia"/>
          <w:sz w:val="22"/>
          <w:szCs w:val="22"/>
        </w:rPr>
        <w:t>，</w:t>
      </w:r>
      <w:r w:rsidRPr="003F3940">
        <w:rPr>
          <w:sz w:val="22"/>
          <w:szCs w:val="22"/>
        </w:rPr>
        <w:t>1-25</w:t>
      </w:r>
      <w:r w:rsidRPr="003F3940">
        <w:rPr>
          <w:rFonts w:hint="eastAsia"/>
          <w:sz w:val="22"/>
          <w:szCs w:val="22"/>
        </w:rPr>
        <w:t>。</w:t>
      </w:r>
      <w:r w:rsidRPr="003F3940">
        <w:rPr>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◎黃文志</w:t>
      </w:r>
      <w:r w:rsidRPr="003F3940">
        <w:rPr>
          <w:rFonts w:hint="eastAsia"/>
          <w:sz w:val="22"/>
          <w:szCs w:val="22"/>
        </w:rPr>
        <w:t>(2014)</w:t>
      </w:r>
      <w:r w:rsidRPr="003F3940">
        <w:rPr>
          <w:rFonts w:hint="eastAsia"/>
          <w:sz w:val="22"/>
          <w:szCs w:val="22"/>
        </w:rPr>
        <w:t>，斷裂的社會鍵</w:t>
      </w:r>
      <w:r w:rsidRPr="003F3940">
        <w:rPr>
          <w:rFonts w:hint="eastAsia"/>
          <w:sz w:val="22"/>
          <w:szCs w:val="22"/>
        </w:rPr>
        <w:t>-</w:t>
      </w:r>
      <w:r w:rsidRPr="003F3940">
        <w:rPr>
          <w:rFonts w:hint="eastAsia"/>
          <w:sz w:val="22"/>
          <w:szCs w:val="22"/>
        </w:rPr>
        <w:t>外國移民在臺灣犯罪之研究，涉外執法與政策學報</w:t>
      </w:r>
      <w:r w:rsidRPr="003F3940">
        <w:rPr>
          <w:rFonts w:hint="eastAsia"/>
          <w:sz w:val="22"/>
          <w:szCs w:val="22"/>
        </w:rPr>
        <w:t>4</w:t>
      </w:r>
      <w:r w:rsidRPr="003F3940">
        <w:rPr>
          <w:rFonts w:hint="eastAsia"/>
          <w:sz w:val="22"/>
          <w:szCs w:val="22"/>
        </w:rPr>
        <w:t>期，</w:t>
      </w:r>
      <w:r w:rsidRPr="003F3940">
        <w:rPr>
          <w:rFonts w:hint="eastAsia"/>
          <w:sz w:val="22"/>
          <w:szCs w:val="22"/>
        </w:rPr>
        <w:t>205-246</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◎黃志明</w:t>
      </w:r>
      <w:r w:rsidRPr="003F3940">
        <w:rPr>
          <w:rFonts w:hint="eastAsia"/>
          <w:sz w:val="22"/>
          <w:szCs w:val="22"/>
        </w:rPr>
        <w:t>(2014)</w:t>
      </w:r>
      <w:r w:rsidRPr="003F3940">
        <w:rPr>
          <w:rFonts w:hint="eastAsia"/>
          <w:sz w:val="22"/>
          <w:szCs w:val="22"/>
        </w:rPr>
        <w:t>，新移民跨國境婚姻媒合業務治理之研究－以移民署專勤事務第一大隊為例</w:t>
      </w:r>
      <w:r w:rsidRPr="003F3940">
        <w:rPr>
          <w:rFonts w:hint="eastAsia"/>
          <w:sz w:val="22"/>
          <w:szCs w:val="22"/>
        </w:rPr>
        <w:t xml:space="preserve">( Study of new immigrant of governance of cross-border marriage matchmaking </w:t>
      </w:r>
      <w:r w:rsidRPr="003F3940">
        <w:rPr>
          <w:rFonts w:hint="eastAsia"/>
          <w:sz w:val="22"/>
          <w:szCs w:val="22"/>
        </w:rPr>
        <w:t>─</w:t>
      </w:r>
      <w:r w:rsidRPr="003F3940">
        <w:rPr>
          <w:rFonts w:hint="eastAsia"/>
          <w:sz w:val="22"/>
          <w:szCs w:val="22"/>
        </w:rPr>
        <w:t xml:space="preserve"> Take National Immigration Agency </w:t>
      </w:r>
      <w:r w:rsidRPr="003F3940">
        <w:rPr>
          <w:rFonts w:hint="eastAsia"/>
          <w:sz w:val="22"/>
          <w:szCs w:val="22"/>
        </w:rPr>
        <w:t>（</w:t>
      </w:r>
      <w:r w:rsidRPr="003F3940">
        <w:rPr>
          <w:rFonts w:hint="eastAsia"/>
          <w:sz w:val="22"/>
          <w:szCs w:val="22"/>
        </w:rPr>
        <w:t>NIA</w:t>
      </w:r>
      <w:r w:rsidRPr="003F3940">
        <w:rPr>
          <w:rFonts w:hint="eastAsia"/>
          <w:sz w:val="22"/>
          <w:szCs w:val="22"/>
        </w:rPr>
        <w:t>）</w:t>
      </w:r>
      <w:r w:rsidRPr="003F3940">
        <w:rPr>
          <w:rFonts w:hint="eastAsia"/>
          <w:sz w:val="22"/>
          <w:szCs w:val="22"/>
        </w:rPr>
        <w:t xml:space="preserve"> Specialized Operation Affairs 1st Corps For Example)</w:t>
      </w:r>
      <w:r w:rsidRPr="003F3940">
        <w:rPr>
          <w:rFonts w:hint="eastAsia"/>
          <w:sz w:val="22"/>
          <w:szCs w:val="22"/>
        </w:rPr>
        <w:t>，國立臺東大學公共與文化事務學系區域政策與發展研究碩士班碩士論文。</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◎黃秀端、林政楠</w:t>
      </w:r>
      <w:r w:rsidRPr="003F3940">
        <w:rPr>
          <w:rFonts w:hint="eastAsia"/>
          <w:sz w:val="22"/>
          <w:szCs w:val="22"/>
        </w:rPr>
        <w:t>(2014)</w:t>
      </w:r>
      <w:r w:rsidRPr="003F3940">
        <w:rPr>
          <w:rFonts w:hint="eastAsia"/>
          <w:sz w:val="22"/>
          <w:szCs w:val="22"/>
        </w:rPr>
        <w:t>，移民權利、移民管制與整合</w:t>
      </w:r>
      <w:r w:rsidRPr="003F3940">
        <w:rPr>
          <w:rFonts w:hint="eastAsia"/>
          <w:sz w:val="22"/>
          <w:szCs w:val="22"/>
        </w:rPr>
        <w:t>-</w:t>
      </w:r>
      <w:r w:rsidRPr="003F3940">
        <w:rPr>
          <w:rFonts w:hint="eastAsia"/>
          <w:sz w:val="22"/>
          <w:szCs w:val="22"/>
        </w:rPr>
        <w:t>入出國及移民法在立法院修法過程的分析，台灣民主季刊第十一卷，第三期，第</w:t>
      </w:r>
      <w:r w:rsidRPr="003F3940">
        <w:rPr>
          <w:rFonts w:hint="eastAsia"/>
          <w:sz w:val="22"/>
          <w:szCs w:val="22"/>
        </w:rPr>
        <w:t>83-133</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◎黃坤祥</w:t>
      </w:r>
      <w:r w:rsidRPr="003F3940">
        <w:rPr>
          <w:rFonts w:hint="eastAsia"/>
          <w:sz w:val="22"/>
          <w:szCs w:val="22"/>
        </w:rPr>
        <w:t>(1994)</w:t>
      </w:r>
      <w:r w:rsidRPr="003F3940">
        <w:rPr>
          <w:rFonts w:hint="eastAsia"/>
          <w:sz w:val="22"/>
          <w:szCs w:val="22"/>
        </w:rPr>
        <w:t>，我國外籍勞工政策的回顧與展望，勞工之友第</w:t>
      </w:r>
      <w:r w:rsidRPr="003F3940">
        <w:rPr>
          <w:rFonts w:hint="eastAsia"/>
          <w:sz w:val="22"/>
          <w:szCs w:val="22"/>
        </w:rPr>
        <w:t>521</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◎黃炎東</w:t>
      </w:r>
      <w:r w:rsidRPr="003F3940">
        <w:rPr>
          <w:rFonts w:hint="eastAsia"/>
          <w:sz w:val="22"/>
          <w:szCs w:val="22"/>
        </w:rPr>
        <w:t>(2006)</w:t>
      </w:r>
      <w:r w:rsidRPr="003F3940">
        <w:rPr>
          <w:rFonts w:hint="eastAsia"/>
          <w:sz w:val="22"/>
          <w:szCs w:val="22"/>
        </w:rPr>
        <w:t>，中華民國憲法新論，五南圖書出版股份有限公司。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◎黃俊芳</w:t>
      </w:r>
      <w:r w:rsidRPr="003F3940">
        <w:rPr>
          <w:rFonts w:hint="eastAsia"/>
          <w:sz w:val="22"/>
          <w:szCs w:val="22"/>
        </w:rPr>
        <w:t>(2014)</w:t>
      </w:r>
      <w:r w:rsidRPr="003F3940">
        <w:rPr>
          <w:rFonts w:hint="eastAsia"/>
          <w:sz w:val="22"/>
          <w:szCs w:val="22"/>
        </w:rPr>
        <w:t>，移民署與非營利移民團體在移民政策運作中的角色、功能與過程</w:t>
      </w:r>
      <w:r w:rsidRPr="003F3940">
        <w:rPr>
          <w:rFonts w:hint="eastAsia"/>
          <w:sz w:val="22"/>
          <w:szCs w:val="22"/>
        </w:rPr>
        <w:t>(The Role and Function of National Immigration Agency and Non-Profit Immigration Group in the Immigration Policy-Making Process)</w:t>
      </w:r>
      <w:r w:rsidRPr="003F3940">
        <w:rPr>
          <w:rFonts w:hint="eastAsia"/>
          <w:sz w:val="22"/>
          <w:szCs w:val="22"/>
        </w:rPr>
        <w:t>，國立中正大學政治學研究所碩士論文。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◎黃俊能，郭燿禎</w:t>
      </w:r>
      <w:r w:rsidRPr="003F3940">
        <w:rPr>
          <w:sz w:val="22"/>
          <w:szCs w:val="22"/>
        </w:rPr>
        <w:t>(2013)</w:t>
      </w:r>
      <w:r w:rsidRPr="003F3940">
        <w:rPr>
          <w:rFonts w:hint="eastAsia"/>
          <w:sz w:val="22"/>
          <w:szCs w:val="22"/>
        </w:rPr>
        <w:t>，關鍵基礎設施風險評估機制之建立</w:t>
      </w:r>
      <w:r w:rsidRPr="003F3940">
        <w:rPr>
          <w:sz w:val="22"/>
          <w:szCs w:val="22"/>
        </w:rPr>
        <w:t>-</w:t>
      </w:r>
      <w:r w:rsidRPr="003F3940">
        <w:rPr>
          <w:rFonts w:hint="eastAsia"/>
          <w:sz w:val="22"/>
          <w:szCs w:val="22"/>
        </w:rPr>
        <w:t>以台北車站重要交通場站為例，前瞻科技與管理，第</w:t>
      </w:r>
      <w:r w:rsidRPr="003F3940">
        <w:rPr>
          <w:sz w:val="22"/>
          <w:szCs w:val="22"/>
        </w:rPr>
        <w:t>3</w:t>
      </w:r>
      <w:r w:rsidRPr="003F3940">
        <w:rPr>
          <w:rFonts w:hint="eastAsia"/>
          <w:sz w:val="22"/>
          <w:szCs w:val="22"/>
        </w:rPr>
        <w:t>卷第</w:t>
      </w:r>
      <w:r w:rsidRPr="003F3940">
        <w:rPr>
          <w:sz w:val="22"/>
          <w:szCs w:val="22"/>
        </w:rPr>
        <w:t>1</w:t>
      </w:r>
      <w:r w:rsidRPr="003F3940">
        <w:rPr>
          <w:rFonts w:hint="eastAsia"/>
          <w:sz w:val="22"/>
          <w:szCs w:val="22"/>
        </w:rPr>
        <w:t>期，頁</w:t>
      </w:r>
      <w:r w:rsidRPr="003F3940">
        <w:rPr>
          <w:sz w:val="22"/>
          <w:szCs w:val="22"/>
        </w:rPr>
        <w:t>1-19</w:t>
      </w:r>
      <w:r w:rsidRPr="003F3940">
        <w:rPr>
          <w:rFonts w:hint="eastAsia"/>
          <w:sz w:val="22"/>
          <w:szCs w:val="22"/>
        </w:rPr>
        <w:t>。</w:t>
      </w:r>
      <w:r w:rsidRPr="003F3940">
        <w:rPr>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◎黃秋龍（</w:t>
      </w:r>
      <w:r w:rsidRPr="003F3940">
        <w:rPr>
          <w:rFonts w:hint="eastAsia"/>
          <w:sz w:val="22"/>
          <w:szCs w:val="22"/>
        </w:rPr>
        <w:t>2004</w:t>
      </w:r>
      <w:r w:rsidRPr="003F3940">
        <w:rPr>
          <w:rFonts w:hint="eastAsia"/>
          <w:sz w:val="22"/>
          <w:szCs w:val="22"/>
        </w:rPr>
        <w:t>），大陸非法移民分佈要況及其活動與影響之研析，國家安全叢書－非傳統安全研究報告。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◎黃秋龍（</w:t>
      </w:r>
      <w:r w:rsidRPr="003F3940">
        <w:rPr>
          <w:rFonts w:hint="eastAsia"/>
          <w:sz w:val="22"/>
          <w:szCs w:val="22"/>
        </w:rPr>
        <w:t>2006</w:t>
      </w:r>
      <w:r w:rsidRPr="003F3940">
        <w:rPr>
          <w:rFonts w:hint="eastAsia"/>
          <w:sz w:val="22"/>
          <w:szCs w:val="22"/>
        </w:rPr>
        <w:t>），國家安全報告與新安全觀，展望與探索，第</w:t>
      </w:r>
      <w:r w:rsidRPr="003F3940">
        <w:rPr>
          <w:rFonts w:hint="eastAsia"/>
          <w:sz w:val="22"/>
          <w:szCs w:val="22"/>
        </w:rPr>
        <w:t>4</w:t>
      </w:r>
      <w:r w:rsidRPr="003F3940">
        <w:rPr>
          <w:rFonts w:hint="eastAsia"/>
          <w:sz w:val="22"/>
          <w:szCs w:val="22"/>
        </w:rPr>
        <w:t>卷第</w:t>
      </w:r>
      <w:r w:rsidRPr="003F3940">
        <w:rPr>
          <w:rFonts w:hint="eastAsia"/>
          <w:sz w:val="22"/>
          <w:szCs w:val="22"/>
        </w:rPr>
        <w:t>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◎黃秋龍</w:t>
      </w:r>
      <w:r w:rsidRPr="003F3940">
        <w:rPr>
          <w:rFonts w:hint="eastAsia"/>
          <w:sz w:val="22"/>
          <w:szCs w:val="22"/>
        </w:rPr>
        <w:t>(2008)</w:t>
      </w:r>
      <w:r w:rsidRPr="003F3940">
        <w:rPr>
          <w:rFonts w:hint="eastAsia"/>
          <w:sz w:val="22"/>
          <w:szCs w:val="22"/>
        </w:rPr>
        <w:t>，中國大陸網路犯罪及其衝擊，展望與探索，第</w:t>
      </w:r>
      <w:r w:rsidRPr="003F3940">
        <w:rPr>
          <w:rFonts w:hint="eastAsia"/>
          <w:sz w:val="22"/>
          <w:szCs w:val="22"/>
        </w:rPr>
        <w:t>6</w:t>
      </w:r>
      <w:r w:rsidRPr="003F3940">
        <w:rPr>
          <w:rFonts w:hint="eastAsia"/>
          <w:sz w:val="22"/>
          <w:szCs w:val="22"/>
        </w:rPr>
        <w:t>卷第</w:t>
      </w:r>
      <w:r w:rsidRPr="003F3940">
        <w:rPr>
          <w:rFonts w:hint="eastAsia"/>
          <w:sz w:val="22"/>
          <w:szCs w:val="22"/>
        </w:rPr>
        <w:t>12</w:t>
      </w:r>
      <w:r w:rsidRPr="003F3940">
        <w:rPr>
          <w:rFonts w:hint="eastAsia"/>
          <w:sz w:val="22"/>
          <w:szCs w:val="22"/>
        </w:rPr>
        <w:t>期，頁</w:t>
      </w:r>
      <w:r w:rsidRPr="003F3940">
        <w:rPr>
          <w:rFonts w:hint="eastAsia"/>
          <w:sz w:val="22"/>
          <w:szCs w:val="22"/>
        </w:rPr>
        <w:t>90-106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◎黃美美</w:t>
      </w:r>
      <w:r w:rsidRPr="003F3940">
        <w:rPr>
          <w:rFonts w:hint="eastAsia"/>
          <w:sz w:val="22"/>
          <w:szCs w:val="22"/>
        </w:rPr>
        <w:t>(2006)</w:t>
      </w:r>
      <w:r w:rsidRPr="003F3940">
        <w:rPr>
          <w:rFonts w:hint="eastAsia"/>
          <w:sz w:val="22"/>
          <w:szCs w:val="22"/>
        </w:rPr>
        <w:t>，台灣外籍監護工問題與改進之研究，逢甲大學經營管理碩士在職專班碩士論文。</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◎黃英貴（</w:t>
      </w:r>
      <w:r w:rsidRPr="003F3940">
        <w:rPr>
          <w:rFonts w:hint="eastAsia"/>
          <w:sz w:val="22"/>
          <w:szCs w:val="22"/>
        </w:rPr>
        <w:t>2011</w:t>
      </w:r>
      <w:r w:rsidRPr="003F3940">
        <w:rPr>
          <w:rFonts w:hint="eastAsia"/>
          <w:sz w:val="22"/>
          <w:szCs w:val="22"/>
        </w:rPr>
        <w:t>），臺灣移民仲介業管制治理之政策網絡研究，國立臺灣大學碩士論文。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◎黃異</w:t>
      </w:r>
      <w:r w:rsidRPr="003F3940">
        <w:rPr>
          <w:rFonts w:hint="eastAsia"/>
          <w:sz w:val="22"/>
          <w:szCs w:val="22"/>
        </w:rPr>
        <w:t>(1996)</w:t>
      </w:r>
      <w:r w:rsidRPr="003F3940">
        <w:rPr>
          <w:rFonts w:hint="eastAsia"/>
          <w:sz w:val="22"/>
          <w:szCs w:val="22"/>
        </w:rPr>
        <w:t>，國際法，台北：啟英文化公司。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◎黃紹祥</w:t>
      </w:r>
      <w:r w:rsidRPr="003F3940">
        <w:rPr>
          <w:rFonts w:hint="eastAsia"/>
          <w:sz w:val="22"/>
          <w:szCs w:val="22"/>
        </w:rPr>
        <w:t>(1994)</w:t>
      </w:r>
      <w:r w:rsidRPr="003F3940">
        <w:rPr>
          <w:rFonts w:hint="eastAsia"/>
          <w:sz w:val="22"/>
          <w:szCs w:val="22"/>
        </w:rPr>
        <w:t>，我國外籍勞工管理實務之探討，中央警察大學外事警察學術研討會論文。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◎黃朝義</w:t>
      </w:r>
      <w:r w:rsidRPr="003F3940">
        <w:rPr>
          <w:rFonts w:hint="eastAsia"/>
          <w:sz w:val="22"/>
          <w:szCs w:val="22"/>
        </w:rPr>
        <w:t>(2013)</w:t>
      </w:r>
      <w:r w:rsidRPr="003F3940">
        <w:rPr>
          <w:rFonts w:hint="eastAsia"/>
          <w:sz w:val="22"/>
          <w:szCs w:val="22"/>
        </w:rPr>
        <w:t>，刑事訴訟法，台北市：新學林出版股份有限公司。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◎黃朝義</w:t>
      </w:r>
      <w:r w:rsidRPr="003F3940">
        <w:rPr>
          <w:rFonts w:hint="eastAsia"/>
          <w:sz w:val="22"/>
          <w:szCs w:val="22"/>
        </w:rPr>
        <w:t>(2014)</w:t>
      </w:r>
      <w:r w:rsidRPr="003F3940">
        <w:rPr>
          <w:rFonts w:hint="eastAsia"/>
          <w:sz w:val="22"/>
          <w:szCs w:val="22"/>
        </w:rPr>
        <w:t>，刑事訴訟法</w:t>
      </w:r>
      <w:r w:rsidRPr="003F3940">
        <w:rPr>
          <w:rFonts w:hint="eastAsia"/>
          <w:sz w:val="22"/>
          <w:szCs w:val="22"/>
        </w:rPr>
        <w:t>(4</w:t>
      </w:r>
      <w:r w:rsidRPr="003F3940">
        <w:rPr>
          <w:rFonts w:hint="eastAsia"/>
          <w:sz w:val="22"/>
          <w:szCs w:val="22"/>
        </w:rPr>
        <w:t>版</w:t>
      </w:r>
      <w:r w:rsidRPr="003F3940">
        <w:rPr>
          <w:rFonts w:hint="eastAsia"/>
          <w:sz w:val="22"/>
          <w:szCs w:val="22"/>
        </w:rPr>
        <w:t>)</w:t>
      </w:r>
      <w:r w:rsidRPr="003F3940">
        <w:rPr>
          <w:rFonts w:hint="eastAsia"/>
          <w:sz w:val="22"/>
          <w:szCs w:val="22"/>
        </w:rPr>
        <w:t>，台北市：新學林出版股份有限公司。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◎黃越欽等編著</w:t>
      </w:r>
      <w:r w:rsidRPr="003F3940">
        <w:rPr>
          <w:rFonts w:hint="eastAsia"/>
          <w:sz w:val="22"/>
          <w:szCs w:val="22"/>
        </w:rPr>
        <w:t>(1992)</w:t>
      </w:r>
      <w:r w:rsidRPr="003F3940">
        <w:rPr>
          <w:rFonts w:hint="eastAsia"/>
          <w:sz w:val="22"/>
          <w:szCs w:val="22"/>
        </w:rPr>
        <w:t>，十四項重要工程得標業者聘僱海外補充勞工措施之追蹤調查與評估──我國外籍勞工政策之長期研究第一期計劃，行政院勞工委員會職業訓練局委託研究。</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(2001)</w:t>
      </w:r>
      <w:r w:rsidRPr="003F3940">
        <w:rPr>
          <w:rFonts w:hint="eastAsia"/>
          <w:sz w:val="22"/>
          <w:szCs w:val="22"/>
        </w:rPr>
        <w:t>，婚姻暴力調解措施之實證研究，桃園：中央警察大學犯罪防治研究所博士論文。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(2004)</w:t>
      </w:r>
      <w:r w:rsidRPr="003F3940">
        <w:rPr>
          <w:rFonts w:hint="eastAsia"/>
          <w:sz w:val="22"/>
          <w:szCs w:val="22"/>
        </w:rPr>
        <w:t>，桃園縣政府警察局運用女性志工現況之探討，警政論叢第四期，頁</w:t>
      </w:r>
      <w:r w:rsidRPr="003F3940">
        <w:rPr>
          <w:rFonts w:hint="eastAsia"/>
          <w:sz w:val="22"/>
          <w:szCs w:val="22"/>
        </w:rPr>
        <w:t>251-275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(2004)</w:t>
      </w:r>
      <w:r w:rsidRPr="003F3940">
        <w:rPr>
          <w:rFonts w:hint="eastAsia"/>
          <w:sz w:val="22"/>
          <w:szCs w:val="22"/>
        </w:rPr>
        <w:t>，婚姻暴力受虐婦女對於保護令滿意度及其影響因素之研究，中央警察大學學報第四十一期，頁</w:t>
      </w:r>
      <w:r w:rsidRPr="003F3940">
        <w:rPr>
          <w:rFonts w:hint="eastAsia"/>
          <w:sz w:val="22"/>
          <w:szCs w:val="22"/>
        </w:rPr>
        <w:t>231-254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(2004)</w:t>
      </w:r>
      <w:r w:rsidRPr="003F3940">
        <w:rPr>
          <w:rFonts w:hint="eastAsia"/>
          <w:sz w:val="22"/>
          <w:szCs w:val="22"/>
        </w:rPr>
        <w:t>，婚姻暴力嚴重性影響因素之研究—我國婚姻暴力加害人之危險評估，犯罪學期刊第七卷第一期，頁</w:t>
      </w:r>
      <w:r w:rsidRPr="003F3940">
        <w:rPr>
          <w:rFonts w:hint="eastAsia"/>
          <w:sz w:val="22"/>
          <w:szCs w:val="22"/>
        </w:rPr>
        <w:t>127-154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(2004)</w:t>
      </w:r>
      <w:r w:rsidRPr="003F3940">
        <w:rPr>
          <w:rFonts w:hint="eastAsia"/>
          <w:sz w:val="22"/>
          <w:szCs w:val="22"/>
        </w:rPr>
        <w:t>，警政民意滿意度之調查研究—中華民國九十二年度調查報告摘要，中央警察大學學報第四十一期，頁</w:t>
      </w:r>
      <w:r w:rsidRPr="003F3940">
        <w:rPr>
          <w:rFonts w:hint="eastAsia"/>
          <w:sz w:val="22"/>
          <w:szCs w:val="22"/>
        </w:rPr>
        <w:t>75-106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(2004)</w:t>
      </w:r>
      <w:r w:rsidRPr="003F3940">
        <w:rPr>
          <w:rFonts w:hint="eastAsia"/>
          <w:sz w:val="22"/>
          <w:szCs w:val="22"/>
        </w:rPr>
        <w:t>，警察與婚姻暴力防治—現象與對策之實證分析，桃園：中央警察大學出版社。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(2005)</w:t>
      </w:r>
      <w:r w:rsidRPr="003F3940">
        <w:rPr>
          <w:rFonts w:hint="eastAsia"/>
          <w:sz w:val="22"/>
          <w:szCs w:val="22"/>
        </w:rPr>
        <w:t>，老人保護現況及其改進措施之實證研究—以社工人員之意見為例，中央警察大學法學論集第十期，頁</w:t>
      </w:r>
      <w:r w:rsidRPr="003F3940">
        <w:rPr>
          <w:rFonts w:hint="eastAsia"/>
          <w:sz w:val="22"/>
          <w:szCs w:val="22"/>
        </w:rPr>
        <w:t>277~320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◎黃翠紋</w:t>
      </w:r>
      <w:r w:rsidRPr="003F3940">
        <w:rPr>
          <w:rFonts w:hint="eastAsia"/>
          <w:sz w:val="22"/>
          <w:szCs w:val="22"/>
        </w:rPr>
        <w:t>(2005)</w:t>
      </w:r>
      <w:r w:rsidRPr="003F3940">
        <w:rPr>
          <w:rFonts w:hint="eastAsia"/>
          <w:sz w:val="22"/>
          <w:szCs w:val="22"/>
        </w:rPr>
        <w:t>，婚姻暴力加害人危險評估量表建構之研究—從警察分局家庭暴力防治官的觀點，刑事政策與犯罪研究論文集（八），頁</w:t>
      </w:r>
      <w:r w:rsidRPr="003F3940">
        <w:rPr>
          <w:rFonts w:hint="eastAsia"/>
          <w:sz w:val="22"/>
          <w:szCs w:val="22"/>
        </w:rPr>
        <w:t>209~234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(2005)</w:t>
      </w:r>
      <w:r w:rsidRPr="003F3940">
        <w:rPr>
          <w:rFonts w:hint="eastAsia"/>
          <w:sz w:val="22"/>
          <w:szCs w:val="22"/>
        </w:rPr>
        <w:t>，警政民意滿意度之調查研究—中華民國九十三年度調查報告摘要，中央警察大學學報第四十二期，頁</w:t>
      </w:r>
      <w:r w:rsidRPr="003F3940">
        <w:rPr>
          <w:rFonts w:hint="eastAsia"/>
          <w:sz w:val="22"/>
          <w:szCs w:val="22"/>
        </w:rPr>
        <w:t>219~248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(2006)</w:t>
      </w:r>
      <w:r w:rsidRPr="003F3940">
        <w:rPr>
          <w:rFonts w:hint="eastAsia"/>
          <w:sz w:val="22"/>
          <w:szCs w:val="22"/>
        </w:rPr>
        <w:t>，以調解方式處理離婚事件之研究，警學叢刊第三十七卷第二期，頁</w:t>
      </w:r>
      <w:r w:rsidRPr="003F3940">
        <w:rPr>
          <w:rFonts w:hint="eastAsia"/>
          <w:sz w:val="22"/>
          <w:szCs w:val="22"/>
        </w:rPr>
        <w:t>119~154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(2006)</w:t>
      </w:r>
      <w:r w:rsidRPr="003F3940">
        <w:rPr>
          <w:rFonts w:hint="eastAsia"/>
          <w:sz w:val="22"/>
          <w:szCs w:val="22"/>
        </w:rPr>
        <w:t>，修復式正義理念在婚姻暴力案件調解上的應用，刑事政策與犯罪研究論文集（九），頁</w:t>
      </w:r>
      <w:r w:rsidRPr="003F3940">
        <w:rPr>
          <w:rFonts w:hint="eastAsia"/>
          <w:sz w:val="22"/>
          <w:szCs w:val="22"/>
        </w:rPr>
        <w:t>35~60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(2006)</w:t>
      </w:r>
      <w:r w:rsidRPr="003F3940">
        <w:rPr>
          <w:rFonts w:hint="eastAsia"/>
          <w:sz w:val="22"/>
          <w:szCs w:val="22"/>
        </w:rPr>
        <w:t>，警政民意滿意度之調查研究—中華民國九十四年度調查報告摘要，中央警察大學學報第四十三期，頁</w:t>
      </w:r>
      <w:r w:rsidRPr="003F3940">
        <w:rPr>
          <w:rFonts w:hint="eastAsia"/>
          <w:sz w:val="22"/>
          <w:szCs w:val="22"/>
        </w:rPr>
        <w:t>1~32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(2006)</w:t>
      </w:r>
      <w:r w:rsidRPr="003F3940">
        <w:rPr>
          <w:rFonts w:hint="eastAsia"/>
          <w:sz w:val="22"/>
          <w:szCs w:val="22"/>
        </w:rPr>
        <w:t>，警政的民意實證分析－以民眾陳情案件為例，執法新知論衡第二卷第二期，頁</w:t>
      </w:r>
      <w:r w:rsidRPr="003F3940">
        <w:rPr>
          <w:rFonts w:hint="eastAsia"/>
          <w:sz w:val="22"/>
          <w:szCs w:val="22"/>
        </w:rPr>
        <w:t>33-71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(2007)</w:t>
      </w:r>
      <w:r w:rsidRPr="003F3940">
        <w:rPr>
          <w:rFonts w:hint="eastAsia"/>
          <w:sz w:val="22"/>
          <w:szCs w:val="22"/>
        </w:rPr>
        <w:t>，大陸籍女性配偶觸法行為影響因素及其防治對策之研究，執法新知論衡第三卷第二期，頁</w:t>
      </w:r>
      <w:r w:rsidRPr="003F3940">
        <w:rPr>
          <w:rFonts w:hint="eastAsia"/>
          <w:sz w:val="22"/>
          <w:szCs w:val="22"/>
        </w:rPr>
        <w:t>45~82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(2007)</w:t>
      </w:r>
      <w:r w:rsidRPr="003F3940">
        <w:rPr>
          <w:rFonts w:hint="eastAsia"/>
          <w:sz w:val="22"/>
          <w:szCs w:val="22"/>
        </w:rPr>
        <w:t>，治安維護與城市治理—以台中市為例，警學叢刊第三十七卷第五期，頁</w:t>
      </w:r>
      <w:r w:rsidRPr="003F3940">
        <w:rPr>
          <w:rFonts w:hint="eastAsia"/>
          <w:sz w:val="22"/>
          <w:szCs w:val="22"/>
        </w:rPr>
        <w:t>1~28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(2007)</w:t>
      </w:r>
      <w:r w:rsidRPr="003F3940">
        <w:rPr>
          <w:rFonts w:hint="eastAsia"/>
          <w:sz w:val="22"/>
          <w:szCs w:val="22"/>
        </w:rPr>
        <w:t>，涉及暴力之家事事件調解現況及改進方向之研究</w:t>
      </w:r>
      <w:r w:rsidRPr="003F3940">
        <w:rPr>
          <w:rFonts w:hint="eastAsia"/>
          <w:sz w:val="22"/>
          <w:szCs w:val="22"/>
        </w:rPr>
        <w:t>--</w:t>
      </w:r>
      <w:r w:rsidRPr="003F3940">
        <w:rPr>
          <w:rFonts w:hint="eastAsia"/>
          <w:sz w:val="22"/>
          <w:szCs w:val="22"/>
        </w:rPr>
        <w:t>以試辦法院之推動狀況為中心，刑事政策與犯罪研究論文集（十），頁</w:t>
      </w:r>
      <w:r w:rsidRPr="003F3940">
        <w:rPr>
          <w:rFonts w:hint="eastAsia"/>
          <w:sz w:val="22"/>
          <w:szCs w:val="22"/>
        </w:rPr>
        <w:t>97~138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(2007)</w:t>
      </w:r>
      <w:r w:rsidRPr="003F3940">
        <w:rPr>
          <w:rFonts w:hint="eastAsia"/>
          <w:sz w:val="22"/>
          <w:szCs w:val="22"/>
        </w:rPr>
        <w:t>，警察機關民力運用及其改進措施之研究，警學叢刊第卅八卷第三期，頁</w:t>
      </w:r>
      <w:r w:rsidRPr="003F3940">
        <w:rPr>
          <w:rFonts w:hint="eastAsia"/>
          <w:sz w:val="22"/>
          <w:szCs w:val="22"/>
        </w:rPr>
        <w:t>1~22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(2008)</w:t>
      </w:r>
      <w:r w:rsidRPr="003F3940">
        <w:rPr>
          <w:rFonts w:hint="eastAsia"/>
          <w:sz w:val="22"/>
          <w:szCs w:val="22"/>
        </w:rPr>
        <w:t>，法務部調查局執行取消招生性別比例限制政策之實證研究，中央警察大學警學叢刊，第卅九卷第三期，頁</w:t>
      </w:r>
      <w:r w:rsidRPr="003F3940">
        <w:rPr>
          <w:rFonts w:hint="eastAsia"/>
          <w:sz w:val="22"/>
          <w:szCs w:val="22"/>
        </w:rPr>
        <w:t>47~81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(2009)</w:t>
      </w:r>
      <w:r w:rsidRPr="003F3940">
        <w:rPr>
          <w:rFonts w:hint="eastAsia"/>
          <w:sz w:val="22"/>
          <w:szCs w:val="22"/>
        </w:rPr>
        <w:t>，我國家事事件調解機制運作現況之比較分析，月旦法學雜誌第一七三期，頁</w:t>
      </w:r>
      <w:r w:rsidRPr="003F3940">
        <w:rPr>
          <w:rFonts w:hint="eastAsia"/>
          <w:sz w:val="22"/>
          <w:szCs w:val="22"/>
        </w:rPr>
        <w:t>42-~62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(2009)</w:t>
      </w:r>
      <w:r w:rsidRPr="003F3940">
        <w:rPr>
          <w:rFonts w:hint="eastAsia"/>
          <w:sz w:val="22"/>
          <w:szCs w:val="22"/>
        </w:rPr>
        <w:t>，鄉鎮市區調解委員會調解家事事件現況與成效之研究，執法新知論衡第五卷二期，頁</w:t>
      </w:r>
      <w:r w:rsidRPr="003F3940">
        <w:rPr>
          <w:rFonts w:hint="eastAsia"/>
          <w:sz w:val="22"/>
          <w:szCs w:val="22"/>
        </w:rPr>
        <w:t>125-163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w:t>
      </w:r>
      <w:r w:rsidRPr="003F3940">
        <w:rPr>
          <w:rFonts w:hint="eastAsia"/>
          <w:sz w:val="22"/>
          <w:szCs w:val="22"/>
        </w:rPr>
        <w:t>(2009)</w:t>
      </w:r>
      <w:r w:rsidRPr="003F3940">
        <w:rPr>
          <w:rFonts w:hint="eastAsia"/>
          <w:sz w:val="22"/>
          <w:szCs w:val="22"/>
        </w:rPr>
        <w:t>，調解委員調解能力認知與影響因素之研究—以家庭暴力案件調解為例，刑事政策與犯罪研究論文集（十二）。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◎黃翠紋、孟維德（</w:t>
      </w:r>
      <w:r w:rsidRPr="003F3940">
        <w:rPr>
          <w:rFonts w:hint="eastAsia"/>
          <w:sz w:val="22"/>
          <w:szCs w:val="22"/>
        </w:rPr>
        <w:t>2012</w:t>
      </w:r>
      <w:r w:rsidRPr="003F3940">
        <w:rPr>
          <w:rFonts w:hint="eastAsia"/>
          <w:sz w:val="22"/>
          <w:szCs w:val="22"/>
        </w:rPr>
        <w:t>），警察與犯罪預防，台北：五南圖書出版公司。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◎黃慶堂（</w:t>
      </w:r>
      <w:r w:rsidRPr="003F3940">
        <w:rPr>
          <w:rFonts w:hint="eastAsia"/>
          <w:sz w:val="22"/>
          <w:szCs w:val="22"/>
        </w:rPr>
        <w:t>2008</w:t>
      </w:r>
      <w:r w:rsidRPr="003F3940">
        <w:rPr>
          <w:rFonts w:hint="eastAsia"/>
          <w:sz w:val="22"/>
          <w:szCs w:val="22"/>
        </w:rPr>
        <w:t>），專技移民與投資移民對我國經濟之影響，收於第二屆國境安全與人口移動學術研討會論文集。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◎黃潤龍（</w:t>
      </w:r>
      <w:r w:rsidRPr="003F3940">
        <w:rPr>
          <w:rFonts w:hint="eastAsia"/>
          <w:sz w:val="22"/>
          <w:szCs w:val="22"/>
        </w:rPr>
        <w:t>2001</w:t>
      </w:r>
      <w:r w:rsidRPr="003F3940">
        <w:rPr>
          <w:rFonts w:hint="eastAsia"/>
          <w:sz w:val="22"/>
          <w:szCs w:val="22"/>
        </w:rPr>
        <w:t>），中國的非法移民問題，人口與經濟總第</w:t>
      </w:r>
      <w:r w:rsidRPr="003F3940">
        <w:rPr>
          <w:rFonts w:hint="eastAsia"/>
          <w:sz w:val="22"/>
          <w:szCs w:val="22"/>
        </w:rPr>
        <w:t>124</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◎黃耀曾</w:t>
      </w:r>
      <w:r w:rsidRPr="003F3940">
        <w:rPr>
          <w:rFonts w:hint="eastAsia"/>
          <w:sz w:val="22"/>
          <w:szCs w:val="22"/>
        </w:rPr>
        <w:t>(2003)</w:t>
      </w:r>
      <w:r w:rsidRPr="003F3940">
        <w:rPr>
          <w:rFonts w:hint="eastAsia"/>
          <w:sz w:val="22"/>
          <w:szCs w:val="22"/>
        </w:rPr>
        <w:t>，論外國人入出國管理</w:t>
      </w:r>
      <w:r w:rsidRPr="003F3940">
        <w:rPr>
          <w:rFonts w:hint="eastAsia"/>
          <w:sz w:val="22"/>
          <w:szCs w:val="22"/>
        </w:rPr>
        <w:t>---</w:t>
      </w:r>
      <w:r w:rsidRPr="003F3940">
        <w:rPr>
          <w:rFonts w:hint="eastAsia"/>
          <w:sz w:val="22"/>
          <w:szCs w:val="22"/>
        </w:rPr>
        <w:t>對外國人遣返程序之探討，中央警察大學行政警察研究所碩士論文。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◎黃齡玉</w:t>
      </w:r>
      <w:r w:rsidRPr="003F3940">
        <w:rPr>
          <w:rFonts w:hint="eastAsia"/>
          <w:sz w:val="22"/>
          <w:szCs w:val="22"/>
        </w:rPr>
        <w:t>(2006)</w:t>
      </w:r>
      <w:r w:rsidRPr="003F3940">
        <w:rPr>
          <w:rFonts w:hint="eastAsia"/>
          <w:sz w:val="22"/>
          <w:szCs w:val="22"/>
        </w:rPr>
        <w:t>，考察美國移民政策之現況，行政院考察報告。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◎黃齡玉</w:t>
      </w:r>
      <w:r w:rsidRPr="003F3940">
        <w:rPr>
          <w:rFonts w:hint="eastAsia"/>
          <w:sz w:val="22"/>
          <w:szCs w:val="22"/>
        </w:rPr>
        <w:t>(2012)</w:t>
      </w:r>
      <w:r w:rsidRPr="003F3940">
        <w:rPr>
          <w:rFonts w:hint="eastAsia"/>
          <w:sz w:val="22"/>
          <w:szCs w:val="22"/>
        </w:rPr>
        <w:t>，考察澳洲移民政策，內政部入出國及移民署考察報告。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◎楊子葆（</w:t>
      </w:r>
      <w:r w:rsidRPr="003F3940">
        <w:rPr>
          <w:rFonts w:hint="eastAsia"/>
          <w:sz w:val="22"/>
          <w:szCs w:val="22"/>
        </w:rPr>
        <w:t>2007</w:t>
      </w:r>
      <w:r w:rsidRPr="003F3940">
        <w:rPr>
          <w:rFonts w:hint="eastAsia"/>
          <w:sz w:val="22"/>
          <w:szCs w:val="22"/>
        </w:rPr>
        <w:t>），如何防制跨國人口販運及改善面談機制，外交部。</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◎楊日旭、鄧學良等編著</w:t>
      </w:r>
      <w:r w:rsidRPr="003F3940">
        <w:rPr>
          <w:rFonts w:hint="eastAsia"/>
          <w:sz w:val="22"/>
          <w:szCs w:val="22"/>
        </w:rPr>
        <w:t>(1991)</w:t>
      </w:r>
      <w:r w:rsidRPr="003F3940">
        <w:rPr>
          <w:rFonts w:hint="eastAsia"/>
          <w:sz w:val="22"/>
          <w:szCs w:val="22"/>
        </w:rPr>
        <w:t>，高雄市外籍勞工問題研究，高雄市政府研究發展考核委員會委託研究。</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◎楊正寬（</w:t>
      </w:r>
      <w:r w:rsidRPr="003F3940">
        <w:rPr>
          <w:rFonts w:hint="eastAsia"/>
          <w:sz w:val="22"/>
          <w:szCs w:val="22"/>
        </w:rPr>
        <w:t>2011</w:t>
      </w:r>
      <w:r w:rsidRPr="003F3940">
        <w:rPr>
          <w:rFonts w:hint="eastAsia"/>
          <w:sz w:val="22"/>
          <w:szCs w:val="22"/>
        </w:rPr>
        <w:t>），觀光行政與法規，台北：揚智。</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◎楊君仁</w:t>
      </w:r>
      <w:r w:rsidRPr="003F3940">
        <w:rPr>
          <w:rFonts w:hint="eastAsia"/>
          <w:sz w:val="22"/>
          <w:szCs w:val="22"/>
        </w:rPr>
        <w:t>(2011)</w:t>
      </w:r>
      <w:r w:rsidRPr="003F3940">
        <w:rPr>
          <w:rFonts w:hint="eastAsia"/>
          <w:sz w:val="22"/>
          <w:szCs w:val="22"/>
        </w:rPr>
        <w:t>，新移民的勞動</w:t>
      </w:r>
      <w:r w:rsidRPr="003F3940">
        <w:rPr>
          <w:rFonts w:hint="eastAsia"/>
          <w:sz w:val="22"/>
          <w:szCs w:val="22"/>
        </w:rPr>
        <w:t>-</w:t>
      </w:r>
      <w:r w:rsidRPr="003F3940">
        <w:rPr>
          <w:rFonts w:hint="eastAsia"/>
          <w:sz w:val="22"/>
          <w:szCs w:val="22"/>
        </w:rPr>
        <w:t>權利與法治，臺北：巨流圖書公司。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◎楊秀玲</w:t>
      </w:r>
      <w:r w:rsidRPr="003F3940">
        <w:rPr>
          <w:rFonts w:hint="eastAsia"/>
          <w:sz w:val="22"/>
          <w:szCs w:val="22"/>
        </w:rPr>
        <w:t>(1989)</w:t>
      </w:r>
      <w:r w:rsidRPr="003F3940">
        <w:rPr>
          <w:rFonts w:hint="eastAsia"/>
          <w:sz w:val="22"/>
          <w:szCs w:val="22"/>
        </w:rPr>
        <w:t>，外籍勞工如何引進臺灣﹖歐美各國作法介紹，臺灣經濟研究月刊，第</w:t>
      </w:r>
      <w:r w:rsidRPr="003F3940">
        <w:rPr>
          <w:rFonts w:hint="eastAsia"/>
          <w:sz w:val="22"/>
          <w:szCs w:val="22"/>
        </w:rPr>
        <w:t>12</w:t>
      </w:r>
      <w:r w:rsidRPr="003F3940">
        <w:rPr>
          <w:rFonts w:hint="eastAsia"/>
          <w:sz w:val="22"/>
          <w:szCs w:val="22"/>
        </w:rPr>
        <w:t>卷第</w:t>
      </w:r>
      <w:r w:rsidRPr="003F3940">
        <w:rPr>
          <w:rFonts w:hint="eastAsia"/>
          <w:sz w:val="22"/>
          <w:szCs w:val="22"/>
        </w:rPr>
        <w:t>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◎楊秀玲</w:t>
      </w:r>
      <w:r w:rsidRPr="003F3940">
        <w:rPr>
          <w:rFonts w:hint="eastAsia"/>
          <w:sz w:val="22"/>
          <w:szCs w:val="22"/>
        </w:rPr>
        <w:t>(1989)</w:t>
      </w:r>
      <w:r w:rsidRPr="003F3940">
        <w:rPr>
          <w:rFonts w:hint="eastAsia"/>
          <w:sz w:val="22"/>
          <w:szCs w:val="22"/>
        </w:rPr>
        <w:t>，失衡的西德外籍勞工政策，國際經濟，第</w:t>
      </w:r>
      <w:r w:rsidRPr="003F3940">
        <w:rPr>
          <w:rFonts w:hint="eastAsia"/>
          <w:sz w:val="22"/>
          <w:szCs w:val="22"/>
        </w:rPr>
        <w:t>12</w:t>
      </w:r>
      <w:r w:rsidRPr="003F3940">
        <w:rPr>
          <w:rFonts w:hint="eastAsia"/>
          <w:sz w:val="22"/>
          <w:szCs w:val="22"/>
        </w:rPr>
        <w:t>卷第</w:t>
      </w:r>
      <w:r w:rsidRPr="003F3940">
        <w:rPr>
          <w:rFonts w:hint="eastAsia"/>
          <w:sz w:val="22"/>
          <w:szCs w:val="22"/>
        </w:rPr>
        <w:t>10</w:t>
      </w:r>
      <w:r w:rsidRPr="003F3940">
        <w:rPr>
          <w:rFonts w:hint="eastAsia"/>
          <w:sz w:val="22"/>
          <w:szCs w:val="22"/>
        </w:rPr>
        <w:t>期，頁</w:t>
      </w:r>
      <w:r w:rsidRPr="003F3940">
        <w:rPr>
          <w:rFonts w:hint="eastAsia"/>
          <w:sz w:val="22"/>
          <w:szCs w:val="22"/>
        </w:rPr>
        <w:t>71</w:t>
      </w:r>
      <w:r w:rsidRPr="003F3940">
        <w:rPr>
          <w:rFonts w:hint="eastAsia"/>
          <w:sz w:val="22"/>
          <w:szCs w:val="22"/>
        </w:rPr>
        <w:t>至</w:t>
      </w:r>
      <w:r w:rsidRPr="003F3940">
        <w:rPr>
          <w:rFonts w:hint="eastAsia"/>
          <w:sz w:val="22"/>
          <w:szCs w:val="22"/>
        </w:rPr>
        <w:t>75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◎楊婉瑩</w:t>
      </w:r>
      <w:r w:rsidRPr="003F3940">
        <w:rPr>
          <w:rFonts w:hint="eastAsia"/>
          <w:sz w:val="22"/>
          <w:szCs w:val="22"/>
        </w:rPr>
        <w:t>(2012)</w:t>
      </w:r>
      <w:r w:rsidRPr="003F3940">
        <w:rPr>
          <w:rFonts w:hint="eastAsia"/>
          <w:sz w:val="22"/>
          <w:szCs w:val="22"/>
        </w:rPr>
        <w:t>，我國婚姻移民政策措施之影響評估與因應對策，臺北：行政院研究發展考核委員會。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◎楊婉瑩、李品蓉</w:t>
      </w:r>
      <w:r w:rsidRPr="003F3940">
        <w:rPr>
          <w:rFonts w:hint="eastAsia"/>
          <w:sz w:val="22"/>
          <w:szCs w:val="22"/>
        </w:rPr>
        <w:t>(2009)</w:t>
      </w:r>
      <w:r w:rsidRPr="003F3940">
        <w:rPr>
          <w:rFonts w:hint="eastAsia"/>
          <w:sz w:val="22"/>
          <w:szCs w:val="22"/>
        </w:rPr>
        <w:t>，大陸配偶的公民權困境，臺灣民族季刊，第六卷第三期，頁</w:t>
      </w:r>
      <w:r w:rsidRPr="003F3940">
        <w:rPr>
          <w:rFonts w:hint="eastAsia"/>
          <w:sz w:val="22"/>
          <w:szCs w:val="22"/>
        </w:rPr>
        <w:t>47-86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◎楊晴媛（</w:t>
      </w:r>
      <w:r w:rsidRPr="003F3940">
        <w:rPr>
          <w:rFonts w:hint="eastAsia"/>
          <w:sz w:val="22"/>
          <w:szCs w:val="22"/>
        </w:rPr>
        <w:t>2008</w:t>
      </w:r>
      <w:r w:rsidRPr="003F3940">
        <w:rPr>
          <w:rFonts w:hint="eastAsia"/>
          <w:sz w:val="22"/>
          <w:szCs w:val="22"/>
        </w:rPr>
        <w:t>），旅行業電子商務營運績效之研究，世新大學資訊傳播學系碩士論文。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◎楊智傑（</w:t>
      </w:r>
      <w:r w:rsidRPr="003F3940">
        <w:rPr>
          <w:rFonts w:hint="eastAsia"/>
          <w:sz w:val="22"/>
          <w:szCs w:val="22"/>
        </w:rPr>
        <w:t>2010</w:t>
      </w:r>
      <w:r w:rsidRPr="003F3940">
        <w:rPr>
          <w:rFonts w:hint="eastAsia"/>
          <w:sz w:val="22"/>
          <w:szCs w:val="22"/>
        </w:rPr>
        <w:t>），圖解憲法，</w:t>
      </w:r>
      <w:r w:rsidRPr="003F3940">
        <w:rPr>
          <w:rFonts w:hint="eastAsia"/>
          <w:sz w:val="22"/>
          <w:szCs w:val="22"/>
        </w:rPr>
        <w:t>2</w:t>
      </w:r>
      <w:r w:rsidRPr="003F3940">
        <w:rPr>
          <w:rFonts w:hint="eastAsia"/>
          <w:sz w:val="22"/>
          <w:szCs w:val="22"/>
        </w:rPr>
        <w:t>版</w:t>
      </w:r>
      <w:r w:rsidRPr="003F3940">
        <w:rPr>
          <w:rFonts w:hint="eastAsia"/>
          <w:sz w:val="22"/>
          <w:szCs w:val="22"/>
        </w:rPr>
        <w:t>1</w:t>
      </w:r>
      <w:r w:rsidRPr="003F3940">
        <w:rPr>
          <w:rFonts w:hint="eastAsia"/>
          <w:sz w:val="22"/>
          <w:szCs w:val="22"/>
        </w:rPr>
        <w:t>刷，台北市：書泉出版社。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◎楊舒涵</w:t>
      </w:r>
      <w:r w:rsidRPr="003F3940">
        <w:rPr>
          <w:rFonts w:hint="eastAsia"/>
          <w:sz w:val="22"/>
          <w:szCs w:val="22"/>
        </w:rPr>
        <w:t>(2010)</w:t>
      </w:r>
      <w:r w:rsidRPr="003F3940">
        <w:rPr>
          <w:rFonts w:hint="eastAsia"/>
          <w:sz w:val="22"/>
          <w:szCs w:val="22"/>
        </w:rPr>
        <w:t>，歐盟非法移民問題之研究，中央警察大學外事警察研究所碩士論文。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◎楊雅雯</w:t>
      </w:r>
      <w:r w:rsidRPr="003F3940">
        <w:rPr>
          <w:rFonts w:hint="eastAsia"/>
          <w:sz w:val="22"/>
          <w:szCs w:val="22"/>
        </w:rPr>
        <w:t xml:space="preserve">(1997). </w:t>
      </w:r>
      <w:r w:rsidRPr="003F3940">
        <w:rPr>
          <w:rFonts w:hint="eastAsia"/>
          <w:sz w:val="22"/>
          <w:szCs w:val="22"/>
        </w:rPr>
        <w:t>假戒毒之名，行斂財之實：日本殖民政府的鴉片政策，中央日報第</w:t>
      </w:r>
      <w:r w:rsidRPr="003F3940">
        <w:rPr>
          <w:rFonts w:hint="eastAsia"/>
          <w:sz w:val="22"/>
          <w:szCs w:val="22"/>
        </w:rPr>
        <w:t>19</w:t>
      </w:r>
      <w:r w:rsidRPr="003F3940">
        <w:rPr>
          <w:rFonts w:hint="eastAsia"/>
          <w:sz w:val="22"/>
          <w:szCs w:val="22"/>
        </w:rPr>
        <w:t>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◎楊適瑜（</w:t>
      </w:r>
      <w:r w:rsidRPr="003F3940">
        <w:rPr>
          <w:rFonts w:hint="eastAsia"/>
          <w:sz w:val="22"/>
          <w:szCs w:val="22"/>
        </w:rPr>
        <w:t>2006</w:t>
      </w:r>
      <w:r w:rsidRPr="003F3940">
        <w:rPr>
          <w:rFonts w:hint="eastAsia"/>
          <w:sz w:val="22"/>
          <w:szCs w:val="22"/>
        </w:rPr>
        <w:t>），防制兩岸偷渡犯罪之研究，中央警察大學行政研究所碩士論文。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◎楊靜利</w:t>
      </w:r>
      <w:r w:rsidRPr="003F3940">
        <w:rPr>
          <w:rFonts w:hint="eastAsia"/>
          <w:sz w:val="22"/>
          <w:szCs w:val="22"/>
        </w:rPr>
        <w:t>(2011)</w:t>
      </w:r>
      <w:r w:rsidRPr="003F3940">
        <w:rPr>
          <w:rFonts w:hint="eastAsia"/>
          <w:sz w:val="22"/>
          <w:szCs w:val="22"/>
        </w:rPr>
        <w:t>，人口問題，收錄於瞿海源、張苙雲主編</w:t>
      </w:r>
      <w:r w:rsidRPr="003F3940">
        <w:rPr>
          <w:rFonts w:hint="eastAsia"/>
          <w:sz w:val="22"/>
          <w:szCs w:val="22"/>
        </w:rPr>
        <w:t>(2011)</w:t>
      </w:r>
      <w:r w:rsidRPr="003F3940">
        <w:rPr>
          <w:rFonts w:hint="eastAsia"/>
          <w:sz w:val="22"/>
          <w:szCs w:val="22"/>
        </w:rPr>
        <w:t>，臺灣的社會問題，臺北：巨流圖書股份有限公司。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◎楊翹楚</w:t>
      </w:r>
      <w:r w:rsidRPr="003F3940">
        <w:rPr>
          <w:rFonts w:hint="eastAsia"/>
          <w:sz w:val="22"/>
          <w:szCs w:val="22"/>
        </w:rPr>
        <w:t>(2012)</w:t>
      </w:r>
      <w:r w:rsidRPr="003F3940">
        <w:rPr>
          <w:rFonts w:hint="eastAsia"/>
          <w:sz w:val="22"/>
          <w:szCs w:val="22"/>
        </w:rPr>
        <w:t>，移民政策與法規，臺北：元照。</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◎義守大學</w:t>
      </w:r>
      <w:r w:rsidRPr="003F3940">
        <w:rPr>
          <w:rFonts w:hint="eastAsia"/>
          <w:sz w:val="22"/>
          <w:szCs w:val="22"/>
        </w:rPr>
        <w:t>(2011)</w:t>
      </w:r>
      <w:r w:rsidRPr="003F3940">
        <w:rPr>
          <w:rFonts w:hint="eastAsia"/>
          <w:sz w:val="22"/>
          <w:szCs w:val="22"/>
        </w:rPr>
        <w:t>，新移民與在地社會生活計畫，新移民與在地社會生活小型研討會，高雄：義守大學。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◎葉宗鑫</w:t>
      </w:r>
      <w:r w:rsidRPr="003F3940">
        <w:rPr>
          <w:rFonts w:hint="eastAsia"/>
          <w:sz w:val="22"/>
          <w:szCs w:val="22"/>
        </w:rPr>
        <w:t>(2004)</w:t>
      </w:r>
      <w:r w:rsidRPr="003F3940">
        <w:rPr>
          <w:rFonts w:hint="eastAsia"/>
          <w:sz w:val="22"/>
          <w:szCs w:val="22"/>
        </w:rPr>
        <w:t>，政府人流管理機制之考察與我國制度之省思，發表兩岸經貿研究中心族群與文化發展學術研討會，台北：行政院退除役官兵輔導委員會。</w:t>
      </w:r>
      <w:r w:rsidRPr="003F3940">
        <w:rPr>
          <w:rFonts w:hint="eastAsia"/>
          <w:sz w:val="22"/>
          <w:szCs w:val="22"/>
        </w:rPr>
        <w:t xml:space="preserve">  </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46" w:tgtFrame="_blank" w:history="1">
        <w:r w:rsidR="00E906C5" w:rsidRPr="00201BD8">
          <w:rPr>
            <w:rStyle w:val="a4"/>
            <w:sz w:val="22"/>
            <w:szCs w:val="22"/>
          </w:rPr>
          <w:t>葉桂平</w:t>
        </w:r>
        <w:r w:rsidR="00E906C5" w:rsidRPr="00201BD8">
          <w:rPr>
            <w:sz w:val="22"/>
            <w:szCs w:val="22"/>
          </w:rPr>
          <w:t>(2009)</w:t>
        </w:r>
        <w:r w:rsidR="00E906C5" w:rsidRPr="00201BD8">
          <w:rPr>
            <w:rStyle w:val="a4"/>
            <w:sz w:val="22"/>
            <w:szCs w:val="22"/>
          </w:rPr>
          <w:t>。旅遊與政治之互動：以臺灣海峽兩岸間旅遊政策為例。澳門科技大學學報。</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◎葉祐逸（</w:t>
      </w:r>
      <w:r w:rsidRPr="003F3940">
        <w:rPr>
          <w:rFonts w:hint="eastAsia"/>
          <w:sz w:val="22"/>
          <w:szCs w:val="22"/>
        </w:rPr>
        <w:t>2007</w:t>
      </w:r>
      <w:r w:rsidRPr="003F3940">
        <w:rPr>
          <w:rFonts w:hint="eastAsia"/>
          <w:sz w:val="22"/>
          <w:szCs w:val="22"/>
        </w:rPr>
        <w:t>），當前海峽兩岸跨境犯罪類型化之探討，展望與探索第</w:t>
      </w:r>
      <w:r w:rsidRPr="003F3940">
        <w:rPr>
          <w:rFonts w:hint="eastAsia"/>
          <w:sz w:val="22"/>
          <w:szCs w:val="22"/>
        </w:rPr>
        <w:t>5</w:t>
      </w:r>
      <w:r w:rsidRPr="003F3940">
        <w:rPr>
          <w:rFonts w:hint="eastAsia"/>
          <w:sz w:val="22"/>
          <w:szCs w:val="22"/>
        </w:rPr>
        <w:t>卷第</w:t>
      </w:r>
      <w:r w:rsidRPr="003F3940">
        <w:rPr>
          <w:rFonts w:hint="eastAsia"/>
          <w:sz w:val="22"/>
          <w:szCs w:val="22"/>
        </w:rPr>
        <w:t>8</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◎葉肅科</w:t>
      </w:r>
      <w:r w:rsidRPr="003F3940">
        <w:rPr>
          <w:rFonts w:hint="eastAsia"/>
          <w:sz w:val="22"/>
          <w:szCs w:val="22"/>
        </w:rPr>
        <w:t>(2006)</w:t>
      </w:r>
      <w:r w:rsidRPr="003F3940">
        <w:rPr>
          <w:rFonts w:hint="eastAsia"/>
          <w:sz w:val="22"/>
          <w:szCs w:val="22"/>
        </w:rPr>
        <w:t>，新移民女性人權問題：社會資本</w:t>
      </w:r>
      <w:r w:rsidRPr="003F3940">
        <w:rPr>
          <w:rFonts w:hint="eastAsia"/>
          <w:sz w:val="22"/>
          <w:szCs w:val="22"/>
        </w:rPr>
        <w:t>/</w:t>
      </w:r>
      <w:r w:rsidRPr="003F3940">
        <w:rPr>
          <w:rFonts w:hint="eastAsia"/>
          <w:sz w:val="22"/>
          <w:szCs w:val="22"/>
        </w:rPr>
        <w:t>融合問題，應用倫理研究通訊，第</w:t>
      </w:r>
      <w:r w:rsidRPr="003F3940">
        <w:rPr>
          <w:rFonts w:hint="eastAsia"/>
          <w:sz w:val="22"/>
          <w:szCs w:val="22"/>
        </w:rPr>
        <w:t>39</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◎葉毓蘭</w:t>
      </w:r>
      <w:r w:rsidRPr="003F3940">
        <w:rPr>
          <w:rFonts w:hint="eastAsia"/>
          <w:sz w:val="22"/>
          <w:szCs w:val="22"/>
        </w:rPr>
        <w:t>(2010)</w:t>
      </w:r>
      <w:r w:rsidRPr="003F3940">
        <w:rPr>
          <w:rFonts w:hint="eastAsia"/>
          <w:sz w:val="22"/>
          <w:szCs w:val="22"/>
        </w:rPr>
        <w:t>，涉外執法政策的擬定與執行：以人口販運為例，收錄於中央警察大學外事警察研究所舉辦之</w:t>
      </w:r>
      <w:r w:rsidRPr="003F3940">
        <w:rPr>
          <w:rFonts w:hint="eastAsia"/>
          <w:sz w:val="22"/>
          <w:szCs w:val="22"/>
        </w:rPr>
        <w:t>2010</w:t>
      </w:r>
      <w:r w:rsidRPr="003F3940">
        <w:rPr>
          <w:rFonts w:hint="eastAsia"/>
          <w:sz w:val="22"/>
          <w:szCs w:val="22"/>
        </w:rPr>
        <w:t>年涉外執法政策與實務學術研討會論文集，頁</w:t>
      </w:r>
      <w:r w:rsidRPr="003F3940">
        <w:rPr>
          <w:rFonts w:hint="eastAsia"/>
          <w:sz w:val="22"/>
          <w:szCs w:val="22"/>
        </w:rPr>
        <w:t>119-146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◎葛廣薇</w:t>
      </w:r>
      <w:r w:rsidRPr="003F3940">
        <w:rPr>
          <w:rFonts w:hint="eastAsia"/>
          <w:sz w:val="22"/>
          <w:szCs w:val="22"/>
        </w:rPr>
        <w:t>(2011)</w:t>
      </w:r>
      <w:r w:rsidRPr="003F3940">
        <w:rPr>
          <w:rFonts w:hint="eastAsia"/>
          <w:sz w:val="22"/>
          <w:szCs w:val="22"/>
        </w:rPr>
        <w:t>，我國非法外來人口收容制度合憲性之研究—以外國人及大陸地區人民為中心</w:t>
      </w:r>
      <w:r w:rsidRPr="003F3940">
        <w:rPr>
          <w:rFonts w:hint="eastAsia"/>
          <w:sz w:val="22"/>
          <w:szCs w:val="22"/>
        </w:rPr>
        <w:t xml:space="preserve"> </w:t>
      </w:r>
      <w:r w:rsidRPr="003F3940">
        <w:rPr>
          <w:rFonts w:hint="eastAsia"/>
          <w:sz w:val="22"/>
          <w:szCs w:val="22"/>
        </w:rPr>
        <w:t>，政大碩士論文。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◎裘雅恬</w:t>
      </w:r>
      <w:r w:rsidRPr="003F3940">
        <w:rPr>
          <w:rFonts w:hint="eastAsia"/>
          <w:sz w:val="22"/>
          <w:szCs w:val="22"/>
        </w:rPr>
        <w:t xml:space="preserve">(2009). </w:t>
      </w:r>
      <w:r w:rsidRPr="003F3940">
        <w:rPr>
          <w:rFonts w:hint="eastAsia"/>
          <w:sz w:val="22"/>
          <w:szCs w:val="22"/>
        </w:rPr>
        <w:t>毒品施用者緩起訴替代療法成效評估之研究。中央警察大學犯罪防治研究所碩士論文，未出版，桃園。</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◎詹火生、陳芬苓</w:t>
      </w:r>
      <w:r w:rsidRPr="003F3940">
        <w:rPr>
          <w:rFonts w:hint="eastAsia"/>
          <w:sz w:val="22"/>
          <w:szCs w:val="22"/>
        </w:rPr>
        <w:t>(2014)</w:t>
      </w:r>
      <w:r w:rsidRPr="003F3940">
        <w:rPr>
          <w:rFonts w:hint="eastAsia"/>
          <w:sz w:val="22"/>
          <w:szCs w:val="22"/>
        </w:rPr>
        <w:t>，我國外籍配偶弱勢情境分析之研究期末報告，</w:t>
      </w:r>
      <w:r w:rsidRPr="003F3940">
        <w:rPr>
          <w:rFonts w:hint="eastAsia"/>
          <w:sz w:val="22"/>
          <w:szCs w:val="22"/>
        </w:rPr>
        <w:t>102</w:t>
      </w:r>
      <w:r w:rsidRPr="003F3940">
        <w:rPr>
          <w:rFonts w:hint="eastAsia"/>
          <w:sz w:val="22"/>
          <w:szCs w:val="22"/>
        </w:rPr>
        <w:t>年度外籍配偶照顧輔導基金補助研究計畫案。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◎詹寧斯</w:t>
      </w:r>
      <w:r w:rsidRPr="003F3940">
        <w:rPr>
          <w:rFonts w:hint="eastAsia"/>
          <w:sz w:val="22"/>
          <w:szCs w:val="22"/>
        </w:rPr>
        <w:t>(Robert Jennings)</w:t>
      </w:r>
      <w:r w:rsidRPr="003F3940">
        <w:rPr>
          <w:rFonts w:hint="eastAsia"/>
          <w:sz w:val="22"/>
          <w:szCs w:val="22"/>
        </w:rPr>
        <w:t>、瓦茨</w:t>
      </w:r>
      <w:r w:rsidRPr="003F3940">
        <w:rPr>
          <w:rFonts w:hint="eastAsia"/>
          <w:sz w:val="22"/>
          <w:szCs w:val="22"/>
        </w:rPr>
        <w:t>(Arthur Watts)</w:t>
      </w:r>
      <w:r w:rsidRPr="003F3940">
        <w:rPr>
          <w:rFonts w:hint="eastAsia"/>
          <w:sz w:val="22"/>
          <w:szCs w:val="22"/>
        </w:rPr>
        <w:t>修訂，王鐵崖、陳公綽、湯宗舜、周仁譯</w:t>
      </w:r>
      <w:r w:rsidRPr="003F3940">
        <w:rPr>
          <w:rFonts w:hint="eastAsia"/>
          <w:sz w:val="22"/>
          <w:szCs w:val="22"/>
        </w:rPr>
        <w:t>(1995)</w:t>
      </w:r>
      <w:r w:rsidRPr="003F3940">
        <w:rPr>
          <w:rFonts w:hint="eastAsia"/>
          <w:sz w:val="22"/>
          <w:szCs w:val="22"/>
        </w:rPr>
        <w:t>，奧本海國際法，第</w:t>
      </w:r>
      <w:r w:rsidRPr="003F3940">
        <w:rPr>
          <w:rFonts w:hint="eastAsia"/>
          <w:sz w:val="22"/>
          <w:szCs w:val="22"/>
        </w:rPr>
        <w:t>1</w:t>
      </w:r>
      <w:r w:rsidRPr="003F3940">
        <w:rPr>
          <w:rFonts w:hint="eastAsia"/>
          <w:sz w:val="22"/>
          <w:szCs w:val="22"/>
        </w:rPr>
        <w:t>卷第</w:t>
      </w:r>
      <w:r w:rsidRPr="003F3940">
        <w:rPr>
          <w:rFonts w:hint="eastAsia"/>
          <w:sz w:val="22"/>
          <w:szCs w:val="22"/>
        </w:rPr>
        <w:t>1</w:t>
      </w:r>
      <w:r w:rsidRPr="003F3940">
        <w:rPr>
          <w:rFonts w:hint="eastAsia"/>
          <w:sz w:val="22"/>
          <w:szCs w:val="22"/>
        </w:rPr>
        <w:t>分冊，北京：中國大百科全書出版社。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◎廖元豪</w:t>
      </w:r>
      <w:r w:rsidRPr="003F3940">
        <w:rPr>
          <w:rFonts w:hint="eastAsia"/>
          <w:sz w:val="22"/>
          <w:szCs w:val="22"/>
        </w:rPr>
        <w:t>(2008)</w:t>
      </w:r>
      <w:r w:rsidRPr="003F3940">
        <w:rPr>
          <w:rFonts w:hint="eastAsia"/>
          <w:sz w:val="22"/>
          <w:szCs w:val="22"/>
        </w:rPr>
        <w:t>，移民－基本人權的化外之民，月旦法學雜誌，第</w:t>
      </w:r>
      <w:r w:rsidRPr="003F3940">
        <w:rPr>
          <w:rFonts w:hint="eastAsia"/>
          <w:sz w:val="22"/>
          <w:szCs w:val="22"/>
        </w:rPr>
        <w:t>161</w:t>
      </w:r>
      <w:r w:rsidRPr="003F3940">
        <w:rPr>
          <w:rFonts w:hint="eastAsia"/>
          <w:sz w:val="22"/>
          <w:szCs w:val="22"/>
        </w:rPr>
        <w:t>期，頁</w:t>
      </w:r>
      <w:r w:rsidRPr="003F3940">
        <w:rPr>
          <w:rFonts w:hint="eastAsia"/>
          <w:sz w:val="22"/>
          <w:szCs w:val="22"/>
        </w:rPr>
        <w:t>83-104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◎廖元豪</w:t>
      </w:r>
      <w:r w:rsidRPr="003F3940">
        <w:rPr>
          <w:rFonts w:hint="eastAsia"/>
          <w:sz w:val="22"/>
          <w:szCs w:val="22"/>
        </w:rPr>
        <w:t>(2012)</w:t>
      </w:r>
      <w:r w:rsidRPr="003F3940">
        <w:rPr>
          <w:rFonts w:hint="eastAsia"/>
          <w:sz w:val="22"/>
          <w:szCs w:val="22"/>
        </w:rPr>
        <w:t>，移民收容程序之檢討，行政法學會國境管制</w:t>
      </w:r>
      <w:r w:rsidRPr="003F3940">
        <w:rPr>
          <w:rFonts w:hint="eastAsia"/>
          <w:sz w:val="22"/>
          <w:szCs w:val="22"/>
        </w:rPr>
        <w:t>/</w:t>
      </w:r>
      <w:r w:rsidRPr="003F3940">
        <w:rPr>
          <w:rFonts w:hint="eastAsia"/>
          <w:sz w:val="22"/>
          <w:szCs w:val="22"/>
        </w:rPr>
        <w:t>行政法之舉發研討會論文集。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◎廖正宏</w:t>
      </w:r>
      <w:r w:rsidRPr="003F3940">
        <w:rPr>
          <w:rFonts w:hint="eastAsia"/>
          <w:sz w:val="22"/>
          <w:szCs w:val="22"/>
        </w:rPr>
        <w:t>(1995)</w:t>
      </w:r>
      <w:r w:rsidRPr="003F3940">
        <w:rPr>
          <w:rFonts w:hint="eastAsia"/>
          <w:sz w:val="22"/>
          <w:szCs w:val="22"/>
        </w:rPr>
        <w:t>，人口遷移，臺北，三民書局。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◎廖其偉（</w:t>
      </w:r>
      <w:r w:rsidRPr="003F3940">
        <w:rPr>
          <w:rFonts w:hint="eastAsia"/>
          <w:sz w:val="22"/>
          <w:szCs w:val="22"/>
        </w:rPr>
        <w:t>2011</w:t>
      </w:r>
      <w:r w:rsidRPr="003F3940">
        <w:rPr>
          <w:rFonts w:hint="eastAsia"/>
          <w:sz w:val="22"/>
          <w:szCs w:val="22"/>
        </w:rPr>
        <w:t>），中華民國憲法，台北：鼎文書局。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◎廖浩彬</w:t>
      </w:r>
      <w:r w:rsidRPr="003F3940">
        <w:rPr>
          <w:rFonts w:hint="eastAsia"/>
          <w:sz w:val="22"/>
          <w:szCs w:val="22"/>
        </w:rPr>
        <w:t>(2010)</w:t>
      </w:r>
      <w:r w:rsidRPr="003F3940">
        <w:rPr>
          <w:rFonts w:hint="eastAsia"/>
          <w:sz w:val="22"/>
          <w:szCs w:val="22"/>
        </w:rPr>
        <w:t>，外籍勞工休閒參與及休閒效益之研究</w:t>
      </w:r>
      <w:r w:rsidRPr="003F3940">
        <w:rPr>
          <w:rFonts w:hint="eastAsia"/>
          <w:sz w:val="22"/>
          <w:szCs w:val="22"/>
        </w:rPr>
        <w:t>---</w:t>
      </w:r>
      <w:r w:rsidRPr="003F3940">
        <w:rPr>
          <w:rFonts w:hint="eastAsia"/>
          <w:sz w:val="22"/>
          <w:szCs w:val="22"/>
        </w:rPr>
        <w:t>以印尼籍外勞為例，國立台灣師範大學運動與休閒管理研究所碩士論文。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◎廖福村</w:t>
      </w:r>
      <w:r w:rsidRPr="003F3940">
        <w:rPr>
          <w:rFonts w:hint="eastAsia"/>
          <w:sz w:val="22"/>
          <w:szCs w:val="22"/>
        </w:rPr>
        <w:t>(2007)</w:t>
      </w:r>
      <w:r w:rsidRPr="003F3940">
        <w:rPr>
          <w:rFonts w:hint="eastAsia"/>
          <w:sz w:val="22"/>
          <w:szCs w:val="22"/>
        </w:rPr>
        <w:t>，犯罪預防，</w:t>
      </w:r>
      <w:r w:rsidRPr="003F3940">
        <w:rPr>
          <w:rFonts w:hint="eastAsia"/>
          <w:sz w:val="22"/>
          <w:szCs w:val="22"/>
        </w:rPr>
        <w:t>(</w:t>
      </w:r>
      <w:r w:rsidRPr="003F3940">
        <w:rPr>
          <w:rFonts w:hint="eastAsia"/>
          <w:sz w:val="22"/>
          <w:szCs w:val="22"/>
        </w:rPr>
        <w:t>臺北：警專</w:t>
      </w:r>
      <w:r w:rsidRPr="003F3940">
        <w:rPr>
          <w:rFonts w:hint="eastAsia"/>
          <w:sz w:val="22"/>
          <w:szCs w:val="22"/>
        </w:rPr>
        <w:t>)</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◎廖福特</w:t>
      </w:r>
      <w:r w:rsidRPr="003F3940">
        <w:rPr>
          <w:rFonts w:hint="eastAsia"/>
          <w:sz w:val="22"/>
          <w:szCs w:val="22"/>
        </w:rPr>
        <w:t>(2007)</w:t>
      </w:r>
      <w:r w:rsidRPr="003F3940">
        <w:rPr>
          <w:rFonts w:hint="eastAsia"/>
          <w:sz w:val="22"/>
          <w:szCs w:val="22"/>
        </w:rPr>
        <w:t>，國際人權法：第一講，國際人權法典</w:t>
      </w:r>
      <w:r w:rsidRPr="003F3940">
        <w:rPr>
          <w:rFonts w:hint="eastAsia"/>
          <w:sz w:val="22"/>
          <w:szCs w:val="22"/>
        </w:rPr>
        <w:t>---</w:t>
      </w:r>
      <w:r w:rsidRPr="003F3940">
        <w:rPr>
          <w:rFonts w:hint="eastAsia"/>
          <w:sz w:val="22"/>
          <w:szCs w:val="22"/>
        </w:rPr>
        <w:t>普世人權範疇，月旦法學教室第</w:t>
      </w:r>
      <w:r w:rsidRPr="003F3940">
        <w:rPr>
          <w:rFonts w:hint="eastAsia"/>
          <w:sz w:val="22"/>
          <w:szCs w:val="22"/>
        </w:rPr>
        <w:t>54</w:t>
      </w:r>
      <w:r w:rsidRPr="003F3940">
        <w:rPr>
          <w:rFonts w:hint="eastAsia"/>
          <w:sz w:val="22"/>
          <w:szCs w:val="22"/>
        </w:rPr>
        <w:t>期，頁</w:t>
      </w:r>
      <w:r w:rsidRPr="003F3940">
        <w:rPr>
          <w:rFonts w:hint="eastAsia"/>
          <w:sz w:val="22"/>
          <w:szCs w:val="22"/>
        </w:rPr>
        <w:t>88-100</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◎福王守</w:t>
      </w:r>
      <w:r w:rsidRPr="003F3940">
        <w:rPr>
          <w:rFonts w:hint="eastAsia"/>
          <w:sz w:val="22"/>
          <w:szCs w:val="22"/>
        </w:rPr>
        <w:t>(2004)</w:t>
      </w:r>
      <w:r w:rsidRPr="003F3940">
        <w:rPr>
          <w:rFonts w:hint="eastAsia"/>
          <w:sz w:val="22"/>
          <w:szCs w:val="22"/>
        </w:rPr>
        <w:t>，公法判例研究，法學新報，第</w:t>
      </w:r>
      <w:r w:rsidRPr="003F3940">
        <w:rPr>
          <w:rFonts w:hint="eastAsia"/>
          <w:sz w:val="22"/>
          <w:szCs w:val="22"/>
        </w:rPr>
        <w:t>111</w:t>
      </w:r>
      <w:r w:rsidRPr="003F3940">
        <w:rPr>
          <w:rFonts w:hint="eastAsia"/>
          <w:sz w:val="22"/>
          <w:szCs w:val="22"/>
        </w:rPr>
        <w:t>卷，中央大學公法判例研究會。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◎管中閔</w:t>
      </w:r>
      <w:r w:rsidRPr="003F3940">
        <w:rPr>
          <w:rFonts w:hint="eastAsia"/>
          <w:sz w:val="22"/>
          <w:szCs w:val="22"/>
        </w:rPr>
        <w:t>(2004)</w:t>
      </w:r>
      <w:r w:rsidRPr="003F3940">
        <w:rPr>
          <w:rFonts w:hint="eastAsia"/>
          <w:sz w:val="22"/>
          <w:szCs w:val="22"/>
        </w:rPr>
        <w:t>，統計學—觀念與方法，第</w:t>
      </w:r>
      <w:r w:rsidRPr="003F3940">
        <w:rPr>
          <w:rFonts w:hint="eastAsia"/>
          <w:sz w:val="22"/>
          <w:szCs w:val="22"/>
        </w:rPr>
        <w:t>2</w:t>
      </w:r>
      <w:r w:rsidRPr="003F3940">
        <w:rPr>
          <w:rFonts w:hint="eastAsia"/>
          <w:sz w:val="22"/>
          <w:szCs w:val="22"/>
        </w:rPr>
        <w:t>版，台北：華泰出版社。</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◎管歐著、林騰鷂修訂</w:t>
      </w:r>
      <w:r w:rsidRPr="003F3940">
        <w:rPr>
          <w:rFonts w:hint="eastAsia"/>
          <w:sz w:val="22"/>
          <w:szCs w:val="22"/>
        </w:rPr>
        <w:t>(2010)</w:t>
      </w:r>
      <w:r w:rsidRPr="003F3940">
        <w:rPr>
          <w:rFonts w:hint="eastAsia"/>
          <w:sz w:val="22"/>
          <w:szCs w:val="22"/>
        </w:rPr>
        <w:t>，中華民國憲法論，修訂</w:t>
      </w:r>
      <w:r w:rsidRPr="003F3940">
        <w:rPr>
          <w:rFonts w:hint="eastAsia"/>
          <w:sz w:val="22"/>
          <w:szCs w:val="22"/>
        </w:rPr>
        <w:t>12</w:t>
      </w:r>
      <w:r w:rsidRPr="003F3940">
        <w:rPr>
          <w:rFonts w:hint="eastAsia"/>
          <w:sz w:val="22"/>
          <w:szCs w:val="22"/>
        </w:rPr>
        <w:t>版，臺北市：三民，頁</w:t>
      </w:r>
      <w:r w:rsidRPr="003F3940">
        <w:rPr>
          <w:rFonts w:hint="eastAsia"/>
          <w:sz w:val="22"/>
          <w:szCs w:val="22"/>
        </w:rPr>
        <w:t>1-406</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◎翟振武、明豔</w:t>
      </w:r>
      <w:r w:rsidRPr="003F3940">
        <w:rPr>
          <w:rFonts w:hint="eastAsia"/>
          <w:sz w:val="22"/>
          <w:szCs w:val="22"/>
        </w:rPr>
        <w:t>(2005)</w:t>
      </w:r>
      <w:r w:rsidRPr="003F3940">
        <w:rPr>
          <w:rFonts w:hint="eastAsia"/>
          <w:sz w:val="22"/>
          <w:szCs w:val="22"/>
        </w:rPr>
        <w:t>，定義『人口安全』，人口研究，第</w:t>
      </w:r>
      <w:r w:rsidRPr="003F3940">
        <w:rPr>
          <w:rFonts w:hint="eastAsia"/>
          <w:sz w:val="22"/>
          <w:szCs w:val="22"/>
        </w:rPr>
        <w:t>29</w:t>
      </w:r>
      <w:r w:rsidRPr="003F3940">
        <w:rPr>
          <w:rFonts w:hint="eastAsia"/>
          <w:sz w:val="22"/>
          <w:szCs w:val="22"/>
        </w:rPr>
        <w:t>卷第</w:t>
      </w:r>
      <w:r w:rsidRPr="003F3940">
        <w:rPr>
          <w:rFonts w:hint="eastAsia"/>
          <w:sz w:val="22"/>
          <w:szCs w:val="22"/>
        </w:rPr>
        <w:t>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◎裴雪濤主編，路光予校訂</w:t>
      </w:r>
      <w:r w:rsidRPr="003F3940">
        <w:rPr>
          <w:rFonts w:hint="eastAsia"/>
          <w:sz w:val="22"/>
          <w:szCs w:val="22"/>
        </w:rPr>
        <w:t>(2003)</w:t>
      </w:r>
      <w:r w:rsidRPr="003F3940">
        <w:rPr>
          <w:rFonts w:hint="eastAsia"/>
          <w:sz w:val="22"/>
          <w:szCs w:val="22"/>
        </w:rPr>
        <w:t>，幹細胞技術，五南圖書出版公司。</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◎趙守博</w:t>
      </w:r>
      <w:r w:rsidRPr="003F3940">
        <w:rPr>
          <w:rFonts w:hint="eastAsia"/>
          <w:sz w:val="22"/>
          <w:szCs w:val="22"/>
        </w:rPr>
        <w:t>(1992)</w:t>
      </w:r>
      <w:r w:rsidRPr="003F3940">
        <w:rPr>
          <w:rFonts w:hint="eastAsia"/>
          <w:sz w:val="22"/>
          <w:szCs w:val="22"/>
        </w:rPr>
        <w:t>，談引進大陸勞工的前提與要件，中國勞工，第</w:t>
      </w:r>
      <w:r w:rsidRPr="003F3940">
        <w:rPr>
          <w:rFonts w:hint="eastAsia"/>
          <w:sz w:val="22"/>
          <w:szCs w:val="22"/>
        </w:rPr>
        <w:t>905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◎趙守博</w:t>
      </w:r>
      <w:r w:rsidRPr="003F3940">
        <w:rPr>
          <w:rFonts w:hint="eastAsia"/>
          <w:sz w:val="22"/>
          <w:szCs w:val="22"/>
        </w:rPr>
        <w:t>(1993)</w:t>
      </w:r>
      <w:r w:rsidRPr="003F3940">
        <w:rPr>
          <w:rFonts w:hint="eastAsia"/>
          <w:sz w:val="22"/>
          <w:szCs w:val="22"/>
        </w:rPr>
        <w:t>，外籍勞工的引進及因應對策，勞工行政第</w:t>
      </w:r>
      <w:r w:rsidRPr="003F3940">
        <w:rPr>
          <w:rFonts w:hint="eastAsia"/>
          <w:sz w:val="22"/>
          <w:szCs w:val="22"/>
        </w:rPr>
        <w:t>57</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◎趙明義</w:t>
      </w:r>
      <w:r w:rsidRPr="003F3940">
        <w:rPr>
          <w:rFonts w:hint="eastAsia"/>
          <w:sz w:val="22"/>
          <w:szCs w:val="22"/>
        </w:rPr>
        <w:t>(2003)</w:t>
      </w:r>
      <w:r w:rsidRPr="003F3940">
        <w:rPr>
          <w:rFonts w:hint="eastAsia"/>
          <w:sz w:val="22"/>
          <w:szCs w:val="22"/>
        </w:rPr>
        <w:t>，當代國際法導論，初版，臺北巿：五南圖書公司，頁</w:t>
      </w:r>
      <w:r w:rsidRPr="003F3940">
        <w:rPr>
          <w:rFonts w:hint="eastAsia"/>
          <w:sz w:val="22"/>
          <w:szCs w:val="22"/>
        </w:rPr>
        <w:t>171-177</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◎趙秉志主編（</w:t>
      </w:r>
      <w:r w:rsidRPr="003F3940">
        <w:rPr>
          <w:rFonts w:hint="eastAsia"/>
          <w:sz w:val="22"/>
          <w:szCs w:val="22"/>
        </w:rPr>
        <w:t>1996</w:t>
      </w:r>
      <w:r w:rsidRPr="003F3940">
        <w:rPr>
          <w:rFonts w:hint="eastAsia"/>
          <w:sz w:val="22"/>
          <w:szCs w:val="22"/>
        </w:rPr>
        <w:t>），中國大陸特別刑法要論，台北：中庸出版社，初版。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◎趙海涵</w:t>
      </w:r>
      <w:r w:rsidRPr="003F3940">
        <w:rPr>
          <w:rFonts w:hint="eastAsia"/>
          <w:sz w:val="22"/>
          <w:szCs w:val="22"/>
        </w:rPr>
        <w:t>(2007)</w:t>
      </w:r>
      <w:r w:rsidRPr="003F3940">
        <w:rPr>
          <w:rFonts w:hint="eastAsia"/>
          <w:sz w:val="22"/>
          <w:szCs w:val="22"/>
        </w:rPr>
        <w:t>，美國移民法案的現狀及其展望，瀋陽建築大學學報，第</w:t>
      </w:r>
      <w:r w:rsidRPr="003F3940">
        <w:rPr>
          <w:rFonts w:hint="eastAsia"/>
          <w:sz w:val="22"/>
          <w:szCs w:val="22"/>
        </w:rPr>
        <w:t>1</w:t>
      </w:r>
      <w:r w:rsidRPr="003F3940">
        <w:rPr>
          <w:rFonts w:hint="eastAsia"/>
          <w:sz w:val="22"/>
          <w:szCs w:val="22"/>
        </w:rPr>
        <w:t>期，頁</w:t>
      </w:r>
      <w:r w:rsidRPr="003F3940">
        <w:rPr>
          <w:rFonts w:hint="eastAsia"/>
          <w:sz w:val="22"/>
          <w:szCs w:val="22"/>
        </w:rPr>
        <w:t>53-55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◎劉兆榮、林麗香、林宗達、柳金財、梁文興、陳朝政、葉怡君、蔡志昇（</w:t>
      </w:r>
      <w:r w:rsidRPr="003F3940">
        <w:rPr>
          <w:rFonts w:hint="eastAsia"/>
          <w:sz w:val="22"/>
          <w:szCs w:val="22"/>
        </w:rPr>
        <w:t>2011</w:t>
      </w:r>
      <w:r w:rsidRPr="003F3940">
        <w:rPr>
          <w:rFonts w:hint="eastAsia"/>
          <w:sz w:val="22"/>
          <w:szCs w:val="22"/>
        </w:rPr>
        <w:t>），中華民國憲法綜論，新北市：晶典文化出版社。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◎劉妃圜</w:t>
      </w:r>
      <w:r w:rsidRPr="003F3940">
        <w:rPr>
          <w:rFonts w:hint="eastAsia"/>
          <w:sz w:val="22"/>
          <w:szCs w:val="22"/>
        </w:rPr>
        <w:t>(2008)</w:t>
      </w:r>
      <w:r w:rsidRPr="003F3940">
        <w:rPr>
          <w:rFonts w:hint="eastAsia"/>
          <w:sz w:val="22"/>
          <w:szCs w:val="22"/>
        </w:rPr>
        <w:t>，臺灣少子化趨勢下的對策</w:t>
      </w:r>
      <w:r w:rsidRPr="003F3940">
        <w:rPr>
          <w:rFonts w:hint="eastAsia"/>
          <w:sz w:val="22"/>
          <w:szCs w:val="22"/>
        </w:rPr>
        <w:t>---</w:t>
      </w:r>
      <w:r w:rsidRPr="003F3940">
        <w:rPr>
          <w:rFonts w:hint="eastAsia"/>
          <w:sz w:val="22"/>
          <w:szCs w:val="22"/>
        </w:rPr>
        <w:t>日本經驗的啟發，國立暨南國際大學公共行政與政策學系碩士論文。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◎劉志山主編</w:t>
      </w:r>
      <w:r w:rsidRPr="003F3940">
        <w:rPr>
          <w:rFonts w:hint="eastAsia"/>
          <w:sz w:val="22"/>
          <w:szCs w:val="22"/>
        </w:rPr>
        <w:t>(2010)</w:t>
      </w:r>
      <w:r w:rsidRPr="003F3940">
        <w:rPr>
          <w:rFonts w:hint="eastAsia"/>
          <w:sz w:val="22"/>
          <w:szCs w:val="22"/>
        </w:rPr>
        <w:t>，移民文化及其倫理價值，北京：商務印書館。</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◎劉宗仁</w:t>
      </w:r>
      <w:r w:rsidRPr="003F3940">
        <w:rPr>
          <w:rFonts w:hint="eastAsia"/>
          <w:sz w:val="22"/>
          <w:szCs w:val="22"/>
        </w:rPr>
        <w:t>(2009)</w:t>
      </w:r>
      <w:r w:rsidRPr="003F3940">
        <w:rPr>
          <w:rFonts w:hint="eastAsia"/>
          <w:sz w:val="22"/>
          <w:szCs w:val="22"/>
        </w:rPr>
        <w:t>，開放陸客來台觀光之管理機制與治安問題之研究，中央警察大學公共安全研究所碩士論文。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◎劉家綾</w:t>
      </w:r>
      <w:r w:rsidRPr="003F3940">
        <w:rPr>
          <w:rFonts w:hint="eastAsia"/>
          <w:sz w:val="22"/>
          <w:szCs w:val="22"/>
        </w:rPr>
        <w:t>(2005)</w:t>
      </w:r>
      <w:r w:rsidRPr="003F3940">
        <w:rPr>
          <w:rFonts w:hint="eastAsia"/>
          <w:sz w:val="22"/>
          <w:szCs w:val="22"/>
        </w:rPr>
        <w:t>，我國外籍勞工管理法制合憲性的檢討，國立臺北大學法律所碩士論文。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◎劉家綾</w:t>
      </w:r>
      <w:r w:rsidRPr="003F3940">
        <w:rPr>
          <w:rFonts w:hint="eastAsia"/>
          <w:sz w:val="22"/>
          <w:szCs w:val="22"/>
        </w:rPr>
        <w:t>(2007)</w:t>
      </w:r>
      <w:r w:rsidRPr="003F3940">
        <w:rPr>
          <w:rFonts w:hint="eastAsia"/>
          <w:sz w:val="22"/>
          <w:szCs w:val="22"/>
        </w:rPr>
        <w:t>，外籍勞工在我國憲法上應享有的人權，就業安全，第</w:t>
      </w:r>
      <w:r w:rsidRPr="003F3940">
        <w:rPr>
          <w:rFonts w:hint="eastAsia"/>
          <w:sz w:val="22"/>
          <w:szCs w:val="22"/>
        </w:rPr>
        <w:t>6</w:t>
      </w:r>
      <w:r w:rsidRPr="003F3940">
        <w:rPr>
          <w:rFonts w:hint="eastAsia"/>
          <w:sz w:val="22"/>
          <w:szCs w:val="22"/>
        </w:rPr>
        <w:t>卷第</w:t>
      </w:r>
      <w:r w:rsidRPr="003F3940">
        <w:rPr>
          <w:rFonts w:hint="eastAsia"/>
          <w:sz w:val="22"/>
          <w:szCs w:val="22"/>
        </w:rPr>
        <w:t>1</w:t>
      </w:r>
      <w:r w:rsidRPr="003F3940">
        <w:rPr>
          <w:rFonts w:hint="eastAsia"/>
          <w:sz w:val="22"/>
          <w:szCs w:val="22"/>
        </w:rPr>
        <w:t>期，頁</w:t>
      </w:r>
      <w:r w:rsidRPr="003F3940">
        <w:rPr>
          <w:rFonts w:hint="eastAsia"/>
          <w:sz w:val="22"/>
          <w:szCs w:val="22"/>
        </w:rPr>
        <w:t>105-115</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◎劉進福</w:t>
      </w:r>
      <w:r w:rsidRPr="003F3940">
        <w:rPr>
          <w:rFonts w:hint="eastAsia"/>
          <w:sz w:val="22"/>
          <w:szCs w:val="22"/>
        </w:rPr>
        <w:t>(1991)</w:t>
      </w:r>
      <w:r w:rsidRPr="003F3940">
        <w:rPr>
          <w:rFonts w:hint="eastAsia"/>
          <w:sz w:val="22"/>
          <w:szCs w:val="22"/>
        </w:rPr>
        <w:t>，中日兩國外國人居留管理之研究及其比較，中日關係研究會。</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◎劉進福</w:t>
      </w:r>
      <w:r w:rsidRPr="003F3940">
        <w:rPr>
          <w:rFonts w:hint="eastAsia"/>
          <w:sz w:val="22"/>
          <w:szCs w:val="22"/>
        </w:rPr>
        <w:t>(1992)</w:t>
      </w:r>
      <w:r w:rsidRPr="003F3940">
        <w:rPr>
          <w:rFonts w:hint="eastAsia"/>
          <w:sz w:val="22"/>
          <w:szCs w:val="22"/>
        </w:rPr>
        <w:t>，日本外人入出境管理之探討，中央警察大學國境警察學系學術研討討會論文。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◎劉進福</w:t>
      </w:r>
      <w:r w:rsidRPr="003F3940">
        <w:rPr>
          <w:rFonts w:hint="eastAsia"/>
          <w:sz w:val="22"/>
          <w:szCs w:val="22"/>
        </w:rPr>
        <w:t>(1993)</w:t>
      </w:r>
      <w:r w:rsidRPr="003F3940">
        <w:rPr>
          <w:rFonts w:hint="eastAsia"/>
          <w:sz w:val="22"/>
          <w:szCs w:val="22"/>
        </w:rPr>
        <w:t>，論我國外事警察之外國人管理──與日本比較研究，初版一刷，桃園：中央警察大學出版社。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◎劉進福</w:t>
      </w:r>
      <w:r w:rsidRPr="003F3940">
        <w:rPr>
          <w:rFonts w:hint="eastAsia"/>
          <w:sz w:val="22"/>
          <w:szCs w:val="22"/>
        </w:rPr>
        <w:t>(1994)</w:t>
      </w:r>
      <w:r w:rsidRPr="003F3940">
        <w:rPr>
          <w:rFonts w:hint="eastAsia"/>
          <w:sz w:val="22"/>
          <w:szCs w:val="22"/>
        </w:rPr>
        <w:t>，日本外籍勞工管理中之研修制度，中央警察大學外事警察外籍勞工管理學術研討會論文集，第</w:t>
      </w:r>
      <w:r w:rsidRPr="003F3940">
        <w:rPr>
          <w:rFonts w:hint="eastAsia"/>
          <w:sz w:val="22"/>
          <w:szCs w:val="22"/>
        </w:rPr>
        <w:t>19</w:t>
      </w:r>
      <w:r w:rsidRPr="003F3940">
        <w:rPr>
          <w:rFonts w:hint="eastAsia"/>
          <w:sz w:val="22"/>
          <w:szCs w:val="22"/>
        </w:rPr>
        <w:t>～</w:t>
      </w:r>
      <w:r w:rsidRPr="003F3940">
        <w:rPr>
          <w:rFonts w:hint="eastAsia"/>
          <w:sz w:val="22"/>
          <w:szCs w:val="22"/>
        </w:rPr>
        <w:t>42</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◎劉進福</w:t>
      </w:r>
      <w:r w:rsidRPr="003F3940">
        <w:rPr>
          <w:rFonts w:hint="eastAsia"/>
          <w:sz w:val="22"/>
          <w:szCs w:val="22"/>
        </w:rPr>
        <w:t>(1997)</w:t>
      </w:r>
      <w:r w:rsidRPr="003F3940">
        <w:rPr>
          <w:rFonts w:hint="eastAsia"/>
          <w:sz w:val="22"/>
          <w:szCs w:val="22"/>
        </w:rPr>
        <w:t>，外事警察學，桃園：中央警察大學出版社。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◎劉德勲</w:t>
      </w:r>
      <w:r w:rsidRPr="003F3940">
        <w:rPr>
          <w:sz w:val="22"/>
          <w:szCs w:val="22"/>
        </w:rPr>
        <w:t>(2008)</w:t>
      </w:r>
      <w:r w:rsidRPr="003F3940">
        <w:rPr>
          <w:rFonts w:hint="eastAsia"/>
          <w:sz w:val="22"/>
          <w:szCs w:val="22"/>
        </w:rPr>
        <w:t>，兩岸交流二十週年回顧與前瞻</w:t>
      </w:r>
      <w:r w:rsidRPr="003F3940">
        <w:rPr>
          <w:sz w:val="22"/>
          <w:szCs w:val="22"/>
        </w:rPr>
        <w:t>-</w:t>
      </w:r>
      <w:r w:rsidRPr="003F3940">
        <w:rPr>
          <w:rFonts w:hint="eastAsia"/>
          <w:sz w:val="22"/>
          <w:szCs w:val="22"/>
        </w:rPr>
        <w:t>人員往來，兩岸交流二十年</w:t>
      </w:r>
      <w:r w:rsidRPr="003F3940">
        <w:rPr>
          <w:sz w:val="22"/>
          <w:szCs w:val="22"/>
        </w:rPr>
        <w:t>-</w:t>
      </w:r>
      <w:r w:rsidRPr="003F3940">
        <w:rPr>
          <w:rFonts w:hint="eastAsia"/>
          <w:sz w:val="22"/>
          <w:szCs w:val="22"/>
        </w:rPr>
        <w:t>變遷與挑戰，台北：名田出版社。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◎劉擇昌、黃俊能</w:t>
      </w:r>
      <w:r w:rsidRPr="003F3940">
        <w:rPr>
          <w:sz w:val="22"/>
          <w:szCs w:val="22"/>
        </w:rPr>
        <w:t>(2011)</w:t>
      </w:r>
      <w:r w:rsidRPr="003F3940">
        <w:rPr>
          <w:rFonts w:hint="eastAsia"/>
          <w:sz w:val="22"/>
          <w:szCs w:val="22"/>
        </w:rPr>
        <w:t>，運用地理資訊系統與犯罪製圖提升警政執法效能之探究，執法新知論衡</w:t>
      </w:r>
      <w:r w:rsidRPr="003F3940">
        <w:rPr>
          <w:sz w:val="22"/>
          <w:szCs w:val="22"/>
        </w:rPr>
        <w:t>(Law Enforcement Review)</w:t>
      </w:r>
      <w:r w:rsidRPr="003F3940">
        <w:rPr>
          <w:rFonts w:hint="eastAsia"/>
          <w:sz w:val="22"/>
          <w:szCs w:val="22"/>
        </w:rPr>
        <w:t>，第</w:t>
      </w:r>
      <w:r w:rsidRPr="003F3940">
        <w:rPr>
          <w:sz w:val="22"/>
          <w:szCs w:val="22"/>
        </w:rPr>
        <w:t>7</w:t>
      </w:r>
      <w:r w:rsidRPr="003F3940">
        <w:rPr>
          <w:rFonts w:hint="eastAsia"/>
          <w:sz w:val="22"/>
          <w:szCs w:val="22"/>
        </w:rPr>
        <w:t>卷第</w:t>
      </w:r>
      <w:r w:rsidRPr="003F3940">
        <w:rPr>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◎劉馨慧</w:t>
      </w:r>
      <w:r w:rsidRPr="003F3940">
        <w:rPr>
          <w:rFonts w:hint="eastAsia"/>
          <w:sz w:val="22"/>
          <w:szCs w:val="22"/>
        </w:rPr>
        <w:t>(2014)</w:t>
      </w:r>
      <w:r w:rsidRPr="003F3940">
        <w:rPr>
          <w:rFonts w:hint="eastAsia"/>
          <w:sz w:val="22"/>
          <w:szCs w:val="22"/>
        </w:rPr>
        <w:t>，陸客來臺自由行對我國家安全之影響，淡江大學國際事務與戰略研究所碩士在職專班</w:t>
      </w:r>
      <w:r w:rsidRPr="003F3940">
        <w:rPr>
          <w:rFonts w:hint="eastAsia"/>
          <w:sz w:val="22"/>
          <w:szCs w:val="22"/>
        </w:rPr>
        <w:lastRenderedPageBreak/>
        <w:t>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◎劉鐵錚，陳榮傳</w:t>
      </w:r>
      <w:r w:rsidRPr="003F3940">
        <w:rPr>
          <w:rFonts w:hint="eastAsia"/>
          <w:sz w:val="22"/>
          <w:szCs w:val="22"/>
        </w:rPr>
        <w:t>(1998)</w:t>
      </w:r>
      <w:r w:rsidRPr="003F3940">
        <w:rPr>
          <w:rFonts w:hint="eastAsia"/>
          <w:sz w:val="22"/>
          <w:szCs w:val="22"/>
        </w:rPr>
        <w:t>，國際私法論，臺北；三民書局。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◎歐本漢</w:t>
      </w:r>
      <w:r w:rsidRPr="003F3940">
        <w:rPr>
          <w:rFonts w:hint="eastAsia"/>
          <w:sz w:val="22"/>
          <w:szCs w:val="22"/>
        </w:rPr>
        <w:t>(2022)</w:t>
      </w:r>
      <w:r w:rsidRPr="003F3940">
        <w:rPr>
          <w:rFonts w:hint="eastAsia"/>
          <w:sz w:val="22"/>
          <w:szCs w:val="22"/>
        </w:rPr>
        <w:t>，國際法</w:t>
      </w:r>
      <w:r w:rsidRPr="003F3940">
        <w:rPr>
          <w:rFonts w:hint="eastAsia"/>
          <w:sz w:val="22"/>
          <w:szCs w:val="22"/>
        </w:rPr>
        <w:t>Q&amp;A</w:t>
      </w:r>
      <w:r w:rsidRPr="003F3940">
        <w:rPr>
          <w:rFonts w:hint="eastAsia"/>
          <w:sz w:val="22"/>
          <w:szCs w:val="22"/>
        </w:rPr>
        <w:t>，初版，臺北巿：風雲論壇出版公司。</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◎潮龍起</w:t>
      </w:r>
      <w:r w:rsidRPr="003F3940">
        <w:rPr>
          <w:rFonts w:hint="eastAsia"/>
          <w:sz w:val="22"/>
          <w:szCs w:val="22"/>
        </w:rPr>
        <w:t>(2007)</w:t>
      </w:r>
      <w:r w:rsidRPr="003F3940">
        <w:rPr>
          <w:rFonts w:hint="eastAsia"/>
          <w:sz w:val="22"/>
          <w:szCs w:val="22"/>
        </w:rPr>
        <w:t>，移民史研究中的跨國主義理論，史學理論研究，第</w:t>
      </w:r>
      <w:r w:rsidRPr="003F3940">
        <w:rPr>
          <w:rFonts w:hint="eastAsia"/>
          <w:sz w:val="22"/>
          <w:szCs w:val="22"/>
        </w:rPr>
        <w:t>3</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◎蔡令恬</w:t>
      </w:r>
      <w:r w:rsidRPr="003F3940">
        <w:rPr>
          <w:sz w:val="22"/>
          <w:szCs w:val="22"/>
        </w:rPr>
        <w:t>(2010)</w:t>
      </w:r>
      <w:r w:rsidRPr="003F3940">
        <w:rPr>
          <w:rFonts w:hint="eastAsia"/>
          <w:sz w:val="22"/>
          <w:szCs w:val="22"/>
        </w:rPr>
        <w:t>，我國外籍家事勞動者勞動權益保障之研究，東吳大學法學院法律學系碩士論文。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◎蔡田木</w:t>
      </w:r>
      <w:r w:rsidRPr="003F3940">
        <w:rPr>
          <w:rFonts w:hint="eastAsia"/>
          <w:sz w:val="22"/>
          <w:szCs w:val="22"/>
        </w:rPr>
        <w:t>(2008</w:t>
      </w:r>
      <w:r w:rsidRPr="003F3940">
        <w:rPr>
          <w:rFonts w:hint="eastAsia"/>
          <w:sz w:val="22"/>
          <w:szCs w:val="22"/>
        </w:rPr>
        <w:t>），外籍人士在台犯罪狀況及其分析，中央警察大學犯罪防治學報第九期，頁</w:t>
      </w:r>
      <w:r w:rsidRPr="003F3940">
        <w:rPr>
          <w:rFonts w:hint="eastAsia"/>
          <w:sz w:val="22"/>
          <w:szCs w:val="22"/>
        </w:rPr>
        <w:t>165-192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◎蔡百銓</w:t>
      </w:r>
      <w:r w:rsidRPr="003F3940">
        <w:rPr>
          <w:rFonts w:hint="eastAsia"/>
          <w:sz w:val="22"/>
          <w:szCs w:val="22"/>
        </w:rPr>
        <w:t>(2007)</w:t>
      </w:r>
      <w:r w:rsidRPr="003F3940">
        <w:rPr>
          <w:rFonts w:hint="eastAsia"/>
          <w:sz w:val="22"/>
          <w:szCs w:val="22"/>
        </w:rPr>
        <w:t>，邁向人權國家，初版，臺北巿：前衛。</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◎蔡尚宏</w:t>
      </w:r>
      <w:r w:rsidRPr="003F3940">
        <w:rPr>
          <w:rFonts w:hint="eastAsia"/>
          <w:sz w:val="22"/>
          <w:szCs w:val="22"/>
        </w:rPr>
        <w:t>(2006)</w:t>
      </w:r>
      <w:r w:rsidRPr="003F3940">
        <w:rPr>
          <w:rFonts w:hint="eastAsia"/>
          <w:sz w:val="22"/>
          <w:szCs w:val="22"/>
        </w:rPr>
        <w:t>，我國外籍勞工勞動人權之研究，國立中正大學法律所碩士論文。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◎蔡青龍、謝立功、曾嬿芬等（</w:t>
      </w:r>
      <w:r w:rsidRPr="003F3940">
        <w:rPr>
          <w:rFonts w:hint="eastAsia"/>
          <w:sz w:val="22"/>
          <w:szCs w:val="22"/>
        </w:rPr>
        <w:t>2004</w:t>
      </w:r>
      <w:r w:rsidRPr="003F3940">
        <w:rPr>
          <w:rFonts w:hint="eastAsia"/>
          <w:sz w:val="22"/>
          <w:szCs w:val="22"/>
        </w:rPr>
        <w:t>），移民政策白皮書。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◎蔡政杰</w:t>
      </w:r>
      <w:r w:rsidRPr="003F3940">
        <w:rPr>
          <w:rFonts w:hint="eastAsia"/>
          <w:sz w:val="22"/>
          <w:szCs w:val="22"/>
        </w:rPr>
        <w:t>(2011)</w:t>
      </w:r>
      <w:r w:rsidRPr="003F3940">
        <w:rPr>
          <w:rFonts w:hint="eastAsia"/>
          <w:sz w:val="22"/>
          <w:szCs w:val="22"/>
        </w:rPr>
        <w:t>，大陸地區人民申請來臺觀光審核機制分析研究，內政部入出國及移民署</w:t>
      </w:r>
      <w:r w:rsidRPr="003F3940">
        <w:rPr>
          <w:rFonts w:hint="eastAsia"/>
          <w:sz w:val="22"/>
          <w:szCs w:val="22"/>
        </w:rPr>
        <w:t>2011</w:t>
      </w:r>
      <w:r w:rsidRPr="003F3940">
        <w:rPr>
          <w:rFonts w:hint="eastAsia"/>
          <w:sz w:val="22"/>
          <w:szCs w:val="22"/>
        </w:rPr>
        <w:t>年度自行研究報告。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◎蔡政杰</w:t>
      </w:r>
      <w:r w:rsidRPr="003F3940">
        <w:rPr>
          <w:rFonts w:hint="eastAsia"/>
          <w:sz w:val="22"/>
          <w:szCs w:val="22"/>
        </w:rPr>
        <w:t>(2011)</w:t>
      </w:r>
      <w:r w:rsidRPr="003F3940">
        <w:rPr>
          <w:rFonts w:hint="eastAsia"/>
          <w:sz w:val="22"/>
          <w:szCs w:val="22"/>
        </w:rPr>
        <w:t>，開放大陸地區人民來臺觀光對我國國境管理衝擊與影響之研究，中央警察大學外事警察研究所碩士論文。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◎蔡庭榕</w:t>
      </w:r>
      <w:r w:rsidRPr="003F3940">
        <w:rPr>
          <w:rFonts w:hint="eastAsia"/>
          <w:sz w:val="22"/>
          <w:szCs w:val="22"/>
        </w:rPr>
        <w:t>(2000)</w:t>
      </w:r>
      <w:r w:rsidRPr="003F3940">
        <w:rPr>
          <w:rFonts w:hint="eastAsia"/>
          <w:sz w:val="22"/>
          <w:szCs w:val="22"/>
        </w:rPr>
        <w:t>，警察百科全書（</w:t>
      </w:r>
      <w:r w:rsidRPr="003F3940">
        <w:rPr>
          <w:rFonts w:hint="eastAsia"/>
          <w:sz w:val="22"/>
          <w:szCs w:val="22"/>
        </w:rPr>
        <w:t>9</w:t>
      </w:r>
      <w:r w:rsidRPr="003F3940">
        <w:rPr>
          <w:rFonts w:hint="eastAsia"/>
          <w:sz w:val="22"/>
          <w:szCs w:val="22"/>
        </w:rPr>
        <w:t>）外事與國境警察，桃園：中央警察大學出版社。</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◎蔡庭榕</w:t>
      </w:r>
      <w:r w:rsidRPr="003F3940">
        <w:rPr>
          <w:rFonts w:hint="eastAsia"/>
          <w:sz w:val="22"/>
          <w:szCs w:val="22"/>
        </w:rPr>
        <w:t>(2003)</w:t>
      </w:r>
      <w:r w:rsidRPr="003F3940">
        <w:rPr>
          <w:rFonts w:hint="eastAsia"/>
          <w:sz w:val="22"/>
          <w:szCs w:val="22"/>
        </w:rPr>
        <w:t>，論大陸地區人民申請進入台灣地區面談規定，警學叢刊，第</w:t>
      </w:r>
      <w:r w:rsidRPr="003F3940">
        <w:rPr>
          <w:rFonts w:hint="eastAsia"/>
          <w:sz w:val="22"/>
          <w:szCs w:val="22"/>
        </w:rPr>
        <w:t>33</w:t>
      </w:r>
      <w:r w:rsidRPr="003F3940">
        <w:rPr>
          <w:rFonts w:hint="eastAsia"/>
          <w:sz w:val="22"/>
          <w:szCs w:val="22"/>
        </w:rPr>
        <w:t>卷第</w:t>
      </w:r>
      <w:r w:rsidRPr="003F3940">
        <w:rPr>
          <w:rFonts w:hint="eastAsia"/>
          <w:sz w:val="22"/>
          <w:szCs w:val="22"/>
        </w:rPr>
        <w:t>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◎蔡庭榕、刁仁國、簡建章、許義寶、蘇麗嬌、柯雨瑞</w:t>
      </w:r>
      <w:r w:rsidRPr="003F3940">
        <w:rPr>
          <w:rFonts w:hint="eastAsia"/>
          <w:sz w:val="22"/>
          <w:szCs w:val="22"/>
        </w:rPr>
        <w:t>(2000)</w:t>
      </w:r>
      <w:r w:rsidRPr="003F3940">
        <w:rPr>
          <w:rFonts w:hint="eastAsia"/>
          <w:sz w:val="22"/>
          <w:szCs w:val="22"/>
        </w:rPr>
        <w:t>，外國人入出境管理法制之研究，行政院國家科學委員會補助專題研究計畫成果報告。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◎蔡庭榕、簡建章、許義寶</w:t>
      </w:r>
      <w:r w:rsidRPr="003F3940">
        <w:rPr>
          <w:rFonts w:hint="eastAsia"/>
          <w:sz w:val="22"/>
          <w:szCs w:val="22"/>
        </w:rPr>
        <w:t>(2007)</w:t>
      </w:r>
      <w:r w:rsidRPr="003F3940">
        <w:rPr>
          <w:rFonts w:hint="eastAsia"/>
          <w:sz w:val="22"/>
          <w:szCs w:val="22"/>
        </w:rPr>
        <w:t>，論跨國婚姻仲介之問題與規範，國境警察學報</w:t>
      </w:r>
      <w:r w:rsidRPr="003F3940">
        <w:rPr>
          <w:rFonts w:hint="eastAsia"/>
          <w:sz w:val="22"/>
          <w:szCs w:val="22"/>
        </w:rPr>
        <w:t>8</w:t>
      </w:r>
      <w:r w:rsidRPr="003F3940">
        <w:rPr>
          <w:rFonts w:hint="eastAsia"/>
          <w:sz w:val="22"/>
          <w:szCs w:val="22"/>
        </w:rPr>
        <w:t>期，頁</w:t>
      </w:r>
      <w:r w:rsidRPr="003F3940">
        <w:rPr>
          <w:rFonts w:hint="eastAsia"/>
          <w:sz w:val="22"/>
          <w:szCs w:val="22"/>
        </w:rPr>
        <w:t>163-234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◎蔡庭榕、簡建章、許義寶</w:t>
      </w:r>
      <w:r w:rsidRPr="003F3940">
        <w:rPr>
          <w:rFonts w:hint="eastAsia"/>
          <w:sz w:val="22"/>
          <w:szCs w:val="22"/>
        </w:rPr>
        <w:t>(2009)</w:t>
      </w:r>
      <w:r w:rsidRPr="003F3940">
        <w:rPr>
          <w:rFonts w:hint="eastAsia"/>
          <w:sz w:val="22"/>
          <w:szCs w:val="22"/>
        </w:rPr>
        <w:t>，人口販運防治立法問題之研究，月旦法學</w:t>
      </w:r>
      <w:r w:rsidRPr="003F3940">
        <w:rPr>
          <w:rFonts w:hint="eastAsia"/>
          <w:sz w:val="22"/>
          <w:szCs w:val="22"/>
        </w:rPr>
        <w:t>167</w:t>
      </w:r>
      <w:r w:rsidRPr="003F3940">
        <w:rPr>
          <w:rFonts w:hint="eastAsia"/>
          <w:sz w:val="22"/>
          <w:szCs w:val="22"/>
        </w:rPr>
        <w:t>期，頁</w:t>
      </w:r>
      <w:r w:rsidRPr="003F3940">
        <w:rPr>
          <w:rFonts w:hint="eastAsia"/>
          <w:sz w:val="22"/>
          <w:szCs w:val="22"/>
        </w:rPr>
        <w:t>25-44</w:t>
      </w:r>
      <w:r w:rsidRPr="003F3940">
        <w:rPr>
          <w:rFonts w:hint="eastAsia"/>
          <w:sz w:val="22"/>
          <w:szCs w:val="22"/>
        </w:rPr>
        <w:t>。</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47" w:tgtFrame="_blank" w:history="1">
        <w:r w:rsidR="00E906C5" w:rsidRPr="00201BD8">
          <w:rPr>
            <w:rStyle w:val="a4"/>
            <w:sz w:val="22"/>
            <w:szCs w:val="22"/>
          </w:rPr>
          <w:t>蔡培源</w:t>
        </w:r>
        <w:r w:rsidR="00E906C5" w:rsidRPr="00201BD8">
          <w:rPr>
            <w:sz w:val="22"/>
            <w:szCs w:val="22"/>
          </w:rPr>
          <w:t>(2004)</w:t>
        </w:r>
        <w:r w:rsidR="00E906C5" w:rsidRPr="00201BD8">
          <w:rPr>
            <w:rStyle w:val="a4"/>
            <w:sz w:val="22"/>
            <w:szCs w:val="22"/>
          </w:rPr>
          <w:t>，臺灣地區與大陸地區人民關係條例第十條之一面談規定之剖析及其實施現況之研究一併提出修法建議，中國文化大學法律學研究所碩士論文。</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t>◎蔡德輝</w:t>
      </w:r>
      <w:r w:rsidRPr="003F3940">
        <w:rPr>
          <w:rFonts w:hint="eastAsia"/>
          <w:sz w:val="22"/>
          <w:szCs w:val="22"/>
        </w:rPr>
        <w:t>(2009)</w:t>
      </w:r>
      <w:r w:rsidRPr="003F3940">
        <w:rPr>
          <w:rFonts w:hint="eastAsia"/>
          <w:sz w:val="22"/>
          <w:szCs w:val="22"/>
        </w:rPr>
        <w:t>，犯罪學，臺北：五南。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◎蔡震榮</w:t>
      </w:r>
      <w:r w:rsidRPr="003F3940">
        <w:rPr>
          <w:rFonts w:hint="eastAsia"/>
          <w:sz w:val="22"/>
          <w:szCs w:val="22"/>
        </w:rPr>
        <w:t>(2008)</w:t>
      </w:r>
      <w:r w:rsidRPr="003F3940">
        <w:rPr>
          <w:rFonts w:hint="eastAsia"/>
          <w:sz w:val="22"/>
          <w:szCs w:val="22"/>
        </w:rPr>
        <w:t>，自外籍配偶家庭基本權之保障論驅逐出國處分</w:t>
      </w:r>
      <w:r w:rsidRPr="003F3940">
        <w:rPr>
          <w:rFonts w:hint="eastAsia"/>
          <w:sz w:val="22"/>
          <w:szCs w:val="22"/>
        </w:rPr>
        <w:t>---</w:t>
      </w:r>
      <w:r w:rsidRPr="003F3940">
        <w:rPr>
          <w:rFonts w:hint="eastAsia"/>
          <w:sz w:val="22"/>
          <w:szCs w:val="22"/>
        </w:rPr>
        <w:t>評台北高等行政法院</w:t>
      </w:r>
      <w:r w:rsidRPr="003F3940">
        <w:rPr>
          <w:rFonts w:hint="eastAsia"/>
          <w:sz w:val="22"/>
          <w:szCs w:val="22"/>
        </w:rPr>
        <w:t>95</w:t>
      </w:r>
      <w:r w:rsidRPr="003F3940">
        <w:rPr>
          <w:rFonts w:hint="eastAsia"/>
          <w:sz w:val="22"/>
          <w:szCs w:val="22"/>
        </w:rPr>
        <w:t>年度訴字第</w:t>
      </w:r>
      <w:r w:rsidRPr="003F3940">
        <w:rPr>
          <w:rFonts w:hint="eastAsia"/>
          <w:sz w:val="22"/>
          <w:szCs w:val="22"/>
        </w:rPr>
        <w:t>02581</w:t>
      </w:r>
      <w:r w:rsidRPr="003F3940">
        <w:rPr>
          <w:rFonts w:hint="eastAsia"/>
          <w:sz w:val="22"/>
          <w:szCs w:val="22"/>
        </w:rPr>
        <w:t>號判決，收錄於桃園：中央警察大學國境警察學系暨移民研究中心第</w:t>
      </w:r>
      <w:r w:rsidRPr="003F3940">
        <w:rPr>
          <w:rFonts w:hint="eastAsia"/>
          <w:sz w:val="22"/>
          <w:szCs w:val="22"/>
        </w:rPr>
        <w:t>2</w:t>
      </w:r>
      <w:r w:rsidRPr="003F3940">
        <w:rPr>
          <w:rFonts w:hint="eastAsia"/>
          <w:sz w:val="22"/>
          <w:szCs w:val="22"/>
        </w:rPr>
        <w:t>屆國境安全與人口移動學術研討會論文集，頁</w:t>
      </w:r>
      <w:r w:rsidRPr="003F3940">
        <w:rPr>
          <w:rFonts w:hint="eastAsia"/>
          <w:sz w:val="22"/>
          <w:szCs w:val="22"/>
        </w:rPr>
        <w:t>79-92</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◎蔡震榮</w:t>
      </w:r>
      <w:r w:rsidRPr="003F3940">
        <w:rPr>
          <w:rFonts w:hint="eastAsia"/>
          <w:sz w:val="22"/>
          <w:szCs w:val="22"/>
        </w:rPr>
        <w:t>(2009)</w:t>
      </w:r>
      <w:r w:rsidRPr="003F3940">
        <w:rPr>
          <w:rFonts w:hint="eastAsia"/>
          <w:sz w:val="22"/>
          <w:szCs w:val="22"/>
        </w:rPr>
        <w:t>，自外籍配偶家庭基本權之保障論驅逐出國處分</w:t>
      </w:r>
      <w:r w:rsidRPr="003F3940">
        <w:rPr>
          <w:rFonts w:hint="eastAsia"/>
          <w:sz w:val="22"/>
          <w:szCs w:val="22"/>
        </w:rPr>
        <w:t>---</w:t>
      </w:r>
      <w:r w:rsidRPr="003F3940">
        <w:rPr>
          <w:rFonts w:hint="eastAsia"/>
          <w:sz w:val="22"/>
          <w:szCs w:val="22"/>
        </w:rPr>
        <w:t>評台北高等行政法院</w:t>
      </w:r>
      <w:r w:rsidRPr="003F3940">
        <w:rPr>
          <w:rFonts w:hint="eastAsia"/>
          <w:sz w:val="22"/>
          <w:szCs w:val="22"/>
        </w:rPr>
        <w:t>95</w:t>
      </w:r>
      <w:r w:rsidRPr="003F3940">
        <w:rPr>
          <w:rFonts w:hint="eastAsia"/>
          <w:sz w:val="22"/>
          <w:szCs w:val="22"/>
        </w:rPr>
        <w:t>年度訴字第</w:t>
      </w:r>
      <w:r w:rsidRPr="003F3940">
        <w:rPr>
          <w:rFonts w:hint="eastAsia"/>
          <w:sz w:val="22"/>
          <w:szCs w:val="22"/>
        </w:rPr>
        <w:t>2581</w:t>
      </w:r>
      <w:r w:rsidRPr="003F3940">
        <w:rPr>
          <w:rFonts w:hint="eastAsia"/>
          <w:sz w:val="22"/>
          <w:szCs w:val="22"/>
        </w:rPr>
        <w:t>號判決，法令月刊第</w:t>
      </w:r>
      <w:r w:rsidRPr="003F3940">
        <w:rPr>
          <w:rFonts w:hint="eastAsia"/>
          <w:sz w:val="22"/>
          <w:szCs w:val="22"/>
        </w:rPr>
        <w:t>60</w:t>
      </w:r>
      <w:r w:rsidRPr="003F3940">
        <w:rPr>
          <w:rFonts w:hint="eastAsia"/>
          <w:sz w:val="22"/>
          <w:szCs w:val="22"/>
        </w:rPr>
        <w:t>卷第</w:t>
      </w:r>
      <w:r w:rsidRPr="003F3940">
        <w:rPr>
          <w:rFonts w:hint="eastAsia"/>
          <w:sz w:val="22"/>
          <w:szCs w:val="22"/>
        </w:rPr>
        <w:t>8</w:t>
      </w:r>
      <w:r w:rsidRPr="003F3940">
        <w:rPr>
          <w:rFonts w:hint="eastAsia"/>
          <w:sz w:val="22"/>
          <w:szCs w:val="22"/>
        </w:rPr>
        <w:t>期，頁</w:t>
      </w:r>
      <w:r w:rsidRPr="003F3940">
        <w:rPr>
          <w:rFonts w:hint="eastAsia"/>
          <w:sz w:val="22"/>
          <w:szCs w:val="22"/>
        </w:rPr>
        <w:t>21-37</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◎蔡震榮</w:t>
      </w:r>
      <w:r w:rsidRPr="003F3940">
        <w:rPr>
          <w:rFonts w:hint="eastAsia"/>
          <w:sz w:val="22"/>
          <w:szCs w:val="22"/>
        </w:rPr>
        <w:t>(2012)</w:t>
      </w:r>
      <w:r w:rsidRPr="003F3940">
        <w:rPr>
          <w:rFonts w:hint="eastAsia"/>
          <w:sz w:val="22"/>
          <w:szCs w:val="22"/>
        </w:rPr>
        <w:t>，國境管制與人權保障，月旦法學雜誌第</w:t>
      </w:r>
      <w:r w:rsidRPr="003F3940">
        <w:rPr>
          <w:rFonts w:hint="eastAsia"/>
          <w:sz w:val="22"/>
          <w:szCs w:val="22"/>
        </w:rPr>
        <w:t>204</w:t>
      </w:r>
      <w:r w:rsidRPr="003F3940">
        <w:rPr>
          <w:rFonts w:hint="eastAsia"/>
          <w:sz w:val="22"/>
          <w:szCs w:val="22"/>
        </w:rPr>
        <w:t>期，頁</w:t>
      </w:r>
      <w:r w:rsidRPr="003F3940">
        <w:rPr>
          <w:rFonts w:hint="eastAsia"/>
          <w:sz w:val="22"/>
          <w:szCs w:val="22"/>
        </w:rPr>
        <w:t>5-33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◎蔡震榮</w:t>
      </w:r>
      <w:r w:rsidRPr="003F3940">
        <w:rPr>
          <w:rFonts w:hint="eastAsia"/>
          <w:sz w:val="22"/>
          <w:szCs w:val="22"/>
        </w:rPr>
        <w:t>(2012)</w:t>
      </w:r>
      <w:r w:rsidRPr="003F3940">
        <w:rPr>
          <w:rFonts w:hint="eastAsia"/>
          <w:sz w:val="22"/>
          <w:szCs w:val="22"/>
        </w:rPr>
        <w:t>，國境管制與人權保障，收錄於臺北市：國立政治大學公企中心，社團法人台灣行政法學會，</w:t>
      </w:r>
      <w:r w:rsidRPr="003F3940">
        <w:rPr>
          <w:rFonts w:hint="eastAsia"/>
          <w:sz w:val="22"/>
          <w:szCs w:val="22"/>
        </w:rPr>
        <w:t>2012</w:t>
      </w:r>
      <w:r w:rsidRPr="003F3940">
        <w:rPr>
          <w:rFonts w:hint="eastAsia"/>
          <w:sz w:val="22"/>
          <w:szCs w:val="22"/>
        </w:rPr>
        <w:t>年國境管制</w:t>
      </w:r>
      <w:r w:rsidRPr="003F3940">
        <w:rPr>
          <w:rFonts w:hint="eastAsia"/>
          <w:sz w:val="22"/>
          <w:szCs w:val="22"/>
        </w:rPr>
        <w:t>/</w:t>
      </w:r>
      <w:r w:rsidRPr="003F3940">
        <w:rPr>
          <w:rFonts w:hint="eastAsia"/>
          <w:sz w:val="22"/>
          <w:szCs w:val="22"/>
        </w:rPr>
        <w:t>行政法上之舉發學術研討會論文集，頁</w:t>
      </w:r>
      <w:r w:rsidRPr="003F3940">
        <w:rPr>
          <w:rFonts w:hint="eastAsia"/>
          <w:sz w:val="22"/>
          <w:szCs w:val="22"/>
        </w:rPr>
        <w:t>21-48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◎鄧煌發</w:t>
      </w:r>
      <w:r w:rsidRPr="003F3940">
        <w:rPr>
          <w:rFonts w:hint="eastAsia"/>
          <w:sz w:val="22"/>
          <w:szCs w:val="22"/>
        </w:rPr>
        <w:t>(1997)</w:t>
      </w:r>
      <w:r w:rsidRPr="003F3940">
        <w:rPr>
          <w:rFonts w:hint="eastAsia"/>
          <w:sz w:val="22"/>
          <w:szCs w:val="22"/>
        </w:rPr>
        <w:t>，犯罪預防，桃園：中央警察大學。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◎鄧煌發</w:t>
      </w:r>
      <w:r w:rsidRPr="003F3940">
        <w:rPr>
          <w:rFonts w:hint="eastAsia"/>
          <w:sz w:val="22"/>
          <w:szCs w:val="22"/>
        </w:rPr>
        <w:t>(2000)</w:t>
      </w:r>
      <w:r w:rsidRPr="003F3940">
        <w:rPr>
          <w:rFonts w:hint="eastAsia"/>
          <w:sz w:val="22"/>
          <w:szCs w:val="22"/>
        </w:rPr>
        <w:t>，社區與問題導向警政在犯罪預防策略之實證研究，警察大學學報，第</w:t>
      </w:r>
      <w:r w:rsidRPr="003F3940">
        <w:rPr>
          <w:rFonts w:hint="eastAsia"/>
          <w:sz w:val="22"/>
          <w:szCs w:val="22"/>
        </w:rPr>
        <w:t>30</w:t>
      </w:r>
      <w:r w:rsidRPr="003F3940">
        <w:rPr>
          <w:rFonts w:hint="eastAsia"/>
          <w:sz w:val="22"/>
          <w:szCs w:val="22"/>
        </w:rPr>
        <w:t>期，第</w:t>
      </w:r>
      <w:r w:rsidRPr="003F3940">
        <w:rPr>
          <w:rFonts w:hint="eastAsia"/>
          <w:sz w:val="22"/>
          <w:szCs w:val="22"/>
        </w:rPr>
        <w:t>1-36</w:t>
      </w:r>
      <w:r w:rsidRPr="003F3940">
        <w:rPr>
          <w:rFonts w:hint="eastAsia"/>
          <w:sz w:val="22"/>
          <w:szCs w:val="22"/>
        </w:rPr>
        <w:t>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◎鄧煌發</w:t>
      </w:r>
      <w:r w:rsidRPr="003F3940">
        <w:rPr>
          <w:rFonts w:hint="eastAsia"/>
          <w:sz w:val="22"/>
          <w:szCs w:val="22"/>
        </w:rPr>
        <w:t>(2012)</w:t>
      </w:r>
      <w:r w:rsidRPr="003F3940">
        <w:rPr>
          <w:rFonts w:hint="eastAsia"/>
          <w:sz w:val="22"/>
          <w:szCs w:val="22"/>
        </w:rPr>
        <w:t>，犯罪預防理論與實務，台北：洪葉。</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◎鄧煌發、李修安</w:t>
      </w:r>
      <w:r w:rsidRPr="003F3940">
        <w:rPr>
          <w:rFonts w:hint="eastAsia"/>
          <w:sz w:val="22"/>
          <w:szCs w:val="22"/>
        </w:rPr>
        <w:t>(2012)</w:t>
      </w:r>
      <w:r w:rsidRPr="003F3940">
        <w:rPr>
          <w:rFonts w:hint="eastAsia"/>
          <w:sz w:val="22"/>
          <w:szCs w:val="22"/>
        </w:rPr>
        <w:t>，犯罪預防，臺北：一品。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◎鄧煌發、陳淑雲、鍾志宏等</w:t>
      </w:r>
      <w:r w:rsidRPr="003F3940">
        <w:rPr>
          <w:rFonts w:hint="eastAsia"/>
          <w:sz w:val="22"/>
          <w:szCs w:val="22"/>
        </w:rPr>
        <w:t>(2012)</w:t>
      </w:r>
      <w:r w:rsidRPr="003F3940">
        <w:rPr>
          <w:rFonts w:hint="eastAsia"/>
          <w:sz w:val="22"/>
          <w:szCs w:val="22"/>
        </w:rPr>
        <w:t>，犯罪預防理論與實務，臺北：洪葉。</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◎鄧磊</w:t>
      </w:r>
      <w:r w:rsidRPr="003F3940">
        <w:rPr>
          <w:rFonts w:hint="eastAsia"/>
          <w:sz w:val="22"/>
          <w:szCs w:val="22"/>
        </w:rPr>
        <w:t>(1994)</w:t>
      </w:r>
      <w:r w:rsidRPr="003F3940">
        <w:rPr>
          <w:rFonts w:hint="eastAsia"/>
          <w:sz w:val="22"/>
          <w:szCs w:val="22"/>
        </w:rPr>
        <w:t>，從外勞逾時加班問題談起，中國勞工，第</w:t>
      </w:r>
      <w:r w:rsidRPr="003F3940">
        <w:rPr>
          <w:rFonts w:hint="eastAsia"/>
          <w:sz w:val="22"/>
          <w:szCs w:val="22"/>
        </w:rPr>
        <w:t>928</w:t>
      </w:r>
      <w:r w:rsidRPr="003F3940">
        <w:rPr>
          <w:rFonts w:hint="eastAsia"/>
          <w:sz w:val="22"/>
          <w:szCs w:val="22"/>
        </w:rPr>
        <w:t>期，頁</w:t>
      </w:r>
      <w:r w:rsidRPr="003F3940">
        <w:rPr>
          <w:rFonts w:hint="eastAsia"/>
          <w:sz w:val="22"/>
          <w:szCs w:val="22"/>
        </w:rPr>
        <w:t>44</w:t>
      </w:r>
      <w:r w:rsidRPr="003F3940">
        <w:rPr>
          <w:rFonts w:hint="eastAsia"/>
          <w:sz w:val="22"/>
          <w:szCs w:val="22"/>
        </w:rPr>
        <w:t>至</w:t>
      </w:r>
      <w:r w:rsidRPr="003F3940">
        <w:rPr>
          <w:rFonts w:hint="eastAsia"/>
          <w:sz w:val="22"/>
          <w:szCs w:val="22"/>
        </w:rPr>
        <w:t>45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◎鄭又平</w:t>
      </w:r>
      <w:r w:rsidRPr="003F3940">
        <w:rPr>
          <w:sz w:val="22"/>
          <w:szCs w:val="22"/>
        </w:rPr>
        <w:t>(2006)</w:t>
      </w:r>
      <w:r w:rsidRPr="003F3940">
        <w:rPr>
          <w:rFonts w:hint="eastAsia"/>
          <w:sz w:val="22"/>
          <w:szCs w:val="22"/>
        </w:rPr>
        <w:t>，全球化與國際移民：國家安全角度的分析，發表於政府再造與憲政改革系列研討會</w:t>
      </w:r>
      <w:r w:rsidRPr="003F3940">
        <w:rPr>
          <w:sz w:val="22"/>
          <w:szCs w:val="22"/>
        </w:rPr>
        <w:t>-</w:t>
      </w:r>
      <w:r w:rsidRPr="003F3940">
        <w:rPr>
          <w:rFonts w:hint="eastAsia"/>
          <w:sz w:val="22"/>
          <w:szCs w:val="22"/>
        </w:rPr>
        <w:t>全球化之下的人權保障｣，台北</w:t>
      </w:r>
      <w:r w:rsidRPr="003F3940">
        <w:rPr>
          <w:sz w:val="22"/>
          <w:szCs w:val="22"/>
        </w:rPr>
        <w:t>:</w:t>
      </w:r>
      <w:r w:rsidRPr="003F3940">
        <w:rPr>
          <w:rFonts w:hint="eastAsia"/>
          <w:sz w:val="22"/>
          <w:szCs w:val="22"/>
        </w:rPr>
        <w:t>國立台北大學公共行政暨政策學系。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◎鄭文竹</w:t>
      </w:r>
      <w:r w:rsidRPr="003F3940">
        <w:rPr>
          <w:rFonts w:hint="eastAsia"/>
          <w:sz w:val="22"/>
          <w:szCs w:val="22"/>
        </w:rPr>
        <w:t>(2012)</w:t>
      </w:r>
      <w:r w:rsidRPr="003F3940">
        <w:rPr>
          <w:rFonts w:hint="eastAsia"/>
          <w:sz w:val="22"/>
          <w:szCs w:val="22"/>
        </w:rPr>
        <w:t>，警察職權行使之研究，桃園市：中央警察大學。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◎鄭正忠</w:t>
      </w:r>
      <w:r w:rsidRPr="003F3940">
        <w:rPr>
          <w:rFonts w:hint="eastAsia"/>
          <w:sz w:val="22"/>
          <w:szCs w:val="22"/>
        </w:rPr>
        <w:t>(1996)</w:t>
      </w:r>
      <w:r w:rsidRPr="003F3940">
        <w:rPr>
          <w:rFonts w:hint="eastAsia"/>
          <w:sz w:val="22"/>
          <w:szCs w:val="22"/>
        </w:rPr>
        <w:t>，劫機犯罪之研究（上）﹐臺北：五南公司。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◎鄭正忠</w:t>
      </w:r>
      <w:r w:rsidRPr="003F3940">
        <w:rPr>
          <w:rFonts w:hint="eastAsia"/>
          <w:sz w:val="22"/>
          <w:szCs w:val="22"/>
        </w:rPr>
        <w:t>(1996)</w:t>
      </w:r>
      <w:r w:rsidRPr="003F3940">
        <w:rPr>
          <w:rFonts w:hint="eastAsia"/>
          <w:sz w:val="22"/>
          <w:szCs w:val="22"/>
        </w:rPr>
        <w:t>，劫機犯罪之研究（下）﹐臺北：五南公司。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◎鄭安玲、宋鎮照</w:t>
      </w:r>
      <w:r w:rsidRPr="003F3940">
        <w:rPr>
          <w:rFonts w:hint="eastAsia"/>
          <w:sz w:val="22"/>
          <w:szCs w:val="22"/>
        </w:rPr>
        <w:t>(2011)</w:t>
      </w:r>
      <w:r w:rsidRPr="003F3940">
        <w:rPr>
          <w:rFonts w:hint="eastAsia"/>
          <w:sz w:val="22"/>
          <w:szCs w:val="22"/>
        </w:rPr>
        <w:t>，勞動移民政策之政經分析：臺新兩國之比較研究，稻江學報，第</w:t>
      </w:r>
      <w:r w:rsidRPr="003F3940">
        <w:rPr>
          <w:rFonts w:hint="eastAsia"/>
          <w:sz w:val="22"/>
          <w:szCs w:val="22"/>
        </w:rPr>
        <w:t>5</w:t>
      </w:r>
      <w:r w:rsidRPr="003F3940">
        <w:rPr>
          <w:rFonts w:hint="eastAsia"/>
          <w:sz w:val="22"/>
          <w:szCs w:val="22"/>
        </w:rPr>
        <w:t>卷第</w:t>
      </w:r>
      <w:r w:rsidRPr="003F3940">
        <w:rPr>
          <w:rFonts w:hint="eastAsia"/>
          <w:sz w:val="22"/>
          <w:szCs w:val="22"/>
        </w:rPr>
        <w:t>2</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◎鄭津津</w:t>
      </w:r>
      <w:r w:rsidRPr="003F3940">
        <w:rPr>
          <w:rFonts w:hint="eastAsia"/>
          <w:sz w:val="22"/>
          <w:szCs w:val="22"/>
        </w:rPr>
        <w:t>(2008)</w:t>
      </w:r>
      <w:r w:rsidRPr="003F3940">
        <w:rPr>
          <w:rFonts w:hint="eastAsia"/>
          <w:sz w:val="22"/>
          <w:szCs w:val="22"/>
        </w:rPr>
        <w:t>，我國外籍勞工人權保障問題之研究，月旦法學，第</w:t>
      </w:r>
      <w:r w:rsidRPr="003F3940">
        <w:rPr>
          <w:rFonts w:hint="eastAsia"/>
          <w:sz w:val="22"/>
          <w:szCs w:val="22"/>
        </w:rPr>
        <w:t>161</w:t>
      </w:r>
      <w:r w:rsidRPr="003F3940">
        <w:rPr>
          <w:rFonts w:hint="eastAsia"/>
          <w:sz w:val="22"/>
          <w:szCs w:val="22"/>
        </w:rPr>
        <w:t>期，頁</w:t>
      </w:r>
      <w:r w:rsidRPr="003F3940">
        <w:rPr>
          <w:rFonts w:hint="eastAsia"/>
          <w:sz w:val="22"/>
          <w:szCs w:val="22"/>
        </w:rPr>
        <w:t>67-82</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◎餘國寧</w:t>
      </w:r>
      <w:r w:rsidRPr="003F3940">
        <w:rPr>
          <w:rFonts w:hint="eastAsia"/>
          <w:sz w:val="22"/>
          <w:szCs w:val="22"/>
        </w:rPr>
        <w:t>(2007)</w:t>
      </w:r>
      <w:r w:rsidRPr="003F3940">
        <w:rPr>
          <w:rFonts w:hint="eastAsia"/>
          <w:sz w:val="22"/>
          <w:szCs w:val="22"/>
        </w:rPr>
        <w:t>，從國際法觀點析論我國外籍勞工之法制，國立臺灣海洋大學海洋法律研究所碩士論文，頁</w:t>
      </w:r>
      <w:r w:rsidRPr="003F3940">
        <w:rPr>
          <w:rFonts w:hint="eastAsia"/>
          <w:sz w:val="22"/>
          <w:szCs w:val="22"/>
        </w:rPr>
        <w:t>24-90</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◎黎熙元、陳惠雲、陳國賁</w:t>
      </w:r>
      <w:r w:rsidRPr="003F3940">
        <w:rPr>
          <w:rFonts w:hint="eastAsia"/>
          <w:sz w:val="22"/>
          <w:szCs w:val="22"/>
        </w:rPr>
        <w:t>(2012)</w:t>
      </w:r>
      <w:r w:rsidRPr="003F3940">
        <w:rPr>
          <w:rFonts w:hint="eastAsia"/>
          <w:sz w:val="22"/>
          <w:szCs w:val="22"/>
        </w:rPr>
        <w:t>，流動與跨地域認同：香港內地專才移民的生活經驗，香港社會科學學報第</w:t>
      </w:r>
      <w:r w:rsidRPr="003F3940">
        <w:rPr>
          <w:rFonts w:hint="eastAsia"/>
          <w:sz w:val="22"/>
          <w:szCs w:val="22"/>
        </w:rPr>
        <w:t>43</w:t>
      </w:r>
      <w:r w:rsidRPr="003F3940">
        <w:rPr>
          <w:rFonts w:hint="eastAsia"/>
          <w:sz w:val="22"/>
          <w:szCs w:val="22"/>
        </w:rPr>
        <w:t>期，頁</w:t>
      </w:r>
      <w:r w:rsidRPr="003F3940">
        <w:rPr>
          <w:rFonts w:hint="eastAsia"/>
          <w:sz w:val="22"/>
          <w:szCs w:val="22"/>
        </w:rPr>
        <w:t>83-123</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◎盧倩儀（</w:t>
      </w:r>
      <w:r w:rsidRPr="003F3940">
        <w:rPr>
          <w:rFonts w:hint="eastAsia"/>
          <w:sz w:val="22"/>
          <w:szCs w:val="22"/>
        </w:rPr>
        <w:t>2006</w:t>
      </w:r>
      <w:r w:rsidRPr="003F3940">
        <w:rPr>
          <w:rFonts w:hint="eastAsia"/>
          <w:sz w:val="22"/>
          <w:szCs w:val="22"/>
        </w:rPr>
        <w:t>），政法學與移民理論，臺灣政治學刊第十卷第二期。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◎蕭文龍</w:t>
      </w:r>
      <w:r w:rsidRPr="003F3940">
        <w:rPr>
          <w:rFonts w:hint="eastAsia"/>
          <w:sz w:val="22"/>
          <w:szCs w:val="22"/>
        </w:rPr>
        <w:t>(2009)</w:t>
      </w:r>
      <w:r w:rsidRPr="003F3940">
        <w:rPr>
          <w:rFonts w:hint="eastAsia"/>
          <w:sz w:val="22"/>
          <w:szCs w:val="22"/>
        </w:rPr>
        <w:t>，多變量分析最佳入門實用書</w:t>
      </w:r>
      <w:r w:rsidRPr="003F3940">
        <w:rPr>
          <w:rFonts w:hint="eastAsia"/>
          <w:sz w:val="22"/>
          <w:szCs w:val="22"/>
        </w:rPr>
        <w:t>(</w:t>
      </w:r>
      <w:r w:rsidRPr="003F3940">
        <w:rPr>
          <w:rFonts w:hint="eastAsia"/>
          <w:sz w:val="22"/>
          <w:szCs w:val="22"/>
        </w:rPr>
        <w:t>第二版</w:t>
      </w:r>
      <w:r w:rsidRPr="003F3940">
        <w:rPr>
          <w:rFonts w:hint="eastAsia"/>
          <w:sz w:val="22"/>
          <w:szCs w:val="22"/>
        </w:rPr>
        <w:t>)</w:t>
      </w:r>
      <w:r w:rsidRPr="003F3940">
        <w:rPr>
          <w:rFonts w:hint="eastAsia"/>
          <w:sz w:val="22"/>
          <w:szCs w:val="22"/>
        </w:rPr>
        <w:t>：</w:t>
      </w:r>
      <w:r w:rsidRPr="003F3940">
        <w:rPr>
          <w:rFonts w:hint="eastAsia"/>
          <w:sz w:val="22"/>
          <w:szCs w:val="22"/>
        </w:rPr>
        <w:t>SPSS+LISREL</w:t>
      </w:r>
      <w:r w:rsidRPr="003F3940">
        <w:rPr>
          <w:rFonts w:hint="eastAsia"/>
          <w:sz w:val="22"/>
          <w:szCs w:val="22"/>
        </w:rPr>
        <w:t>，台北市：碁峰公司。</w:t>
      </w:r>
    </w:p>
    <w:p w:rsidR="00E906C5" w:rsidRPr="00201BD8" w:rsidRDefault="003F3940" w:rsidP="003F3940">
      <w:pPr>
        <w:spacing w:line="0" w:lineRule="atLeast"/>
        <w:ind w:left="440" w:hangingChars="200" w:hanging="440"/>
        <w:rPr>
          <w:sz w:val="22"/>
          <w:szCs w:val="22"/>
        </w:rPr>
      </w:pPr>
      <w:r w:rsidRPr="003F3940">
        <w:rPr>
          <w:rFonts w:hint="eastAsia"/>
          <w:sz w:val="22"/>
          <w:szCs w:val="22"/>
        </w:rPr>
        <w:t>◎</w:t>
      </w:r>
      <w:hyperlink r:id="rId48" w:tgtFrame="_blank" w:history="1">
        <w:r w:rsidR="00E906C5" w:rsidRPr="00201BD8">
          <w:rPr>
            <w:rStyle w:val="a4"/>
            <w:sz w:val="22"/>
            <w:szCs w:val="22"/>
          </w:rPr>
          <w:t>蕭勝芳</w:t>
        </w:r>
        <w:r w:rsidR="00E906C5" w:rsidRPr="00201BD8">
          <w:rPr>
            <w:sz w:val="22"/>
            <w:szCs w:val="22"/>
          </w:rPr>
          <w:t>(2011)</w:t>
        </w:r>
        <w:r w:rsidR="00E906C5" w:rsidRPr="00201BD8">
          <w:rPr>
            <w:rStyle w:val="a4"/>
            <w:sz w:val="22"/>
            <w:szCs w:val="22"/>
          </w:rPr>
          <w:t>，大陸配偶面談政策之研究---以高雄為例，高雄中山大學政治研究所碩士論文。</w:t>
        </w:r>
      </w:hyperlink>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◎蕭博銘</w:t>
      </w:r>
      <w:r w:rsidRPr="003F3940">
        <w:rPr>
          <w:rFonts w:hint="eastAsia"/>
          <w:sz w:val="22"/>
          <w:szCs w:val="22"/>
        </w:rPr>
        <w:t>(2005)</w:t>
      </w:r>
      <w:r w:rsidRPr="003F3940">
        <w:rPr>
          <w:rFonts w:hint="eastAsia"/>
          <w:sz w:val="22"/>
          <w:szCs w:val="22"/>
        </w:rPr>
        <w:t>，全球趨勢下對勞動人權影響的政治經濟分析</w:t>
      </w:r>
      <w:r w:rsidRPr="003F3940">
        <w:rPr>
          <w:rFonts w:hint="eastAsia"/>
          <w:sz w:val="22"/>
          <w:szCs w:val="22"/>
        </w:rPr>
        <w:t>---</w:t>
      </w:r>
      <w:r w:rsidRPr="003F3940">
        <w:rPr>
          <w:rFonts w:hint="eastAsia"/>
          <w:sz w:val="22"/>
          <w:szCs w:val="22"/>
        </w:rPr>
        <w:t>以我國外籍勞工勞動人權為例，國立中山大學政治學研究所碩士論文。</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◎蕭銘慶</w:t>
      </w:r>
      <w:r w:rsidRPr="003F3940">
        <w:rPr>
          <w:rFonts w:hint="eastAsia"/>
          <w:sz w:val="22"/>
          <w:szCs w:val="22"/>
        </w:rPr>
        <w:t>(2012)</w:t>
      </w:r>
      <w:r w:rsidRPr="003F3940">
        <w:rPr>
          <w:rFonts w:hint="eastAsia"/>
          <w:sz w:val="22"/>
          <w:szCs w:val="22"/>
        </w:rPr>
        <w:t>，美國設置國家情報總監對情報組織管理與工作執行的啟示，警學叢刊第</w:t>
      </w:r>
      <w:r w:rsidRPr="003F3940">
        <w:rPr>
          <w:rFonts w:hint="eastAsia"/>
          <w:sz w:val="22"/>
          <w:szCs w:val="22"/>
        </w:rPr>
        <w:t>42</w:t>
      </w:r>
      <w:r w:rsidRPr="003F3940">
        <w:rPr>
          <w:rFonts w:hint="eastAsia"/>
          <w:sz w:val="22"/>
          <w:szCs w:val="22"/>
        </w:rPr>
        <w:t>卷第</w:t>
      </w:r>
      <w:r w:rsidRPr="003F3940">
        <w:rPr>
          <w:rFonts w:hint="eastAsia"/>
          <w:sz w:val="22"/>
          <w:szCs w:val="22"/>
        </w:rPr>
        <w:t>6</w:t>
      </w:r>
      <w:r w:rsidRPr="003F3940">
        <w:rPr>
          <w:rFonts w:hint="eastAsia"/>
          <w:sz w:val="22"/>
          <w:szCs w:val="22"/>
        </w:rPr>
        <w:t>期，頁</w:t>
      </w:r>
      <w:r w:rsidRPr="003F3940">
        <w:rPr>
          <w:rFonts w:hint="eastAsia"/>
          <w:sz w:val="22"/>
          <w:szCs w:val="22"/>
        </w:rPr>
        <w:t>135-158</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◎賴械壹、彭鏡琴、吳慧娟</w:t>
      </w:r>
      <w:r w:rsidRPr="003F3940">
        <w:rPr>
          <w:rFonts w:hint="eastAsia"/>
          <w:sz w:val="22"/>
          <w:szCs w:val="22"/>
        </w:rPr>
        <w:t>(2005)</w:t>
      </w:r>
      <w:r w:rsidRPr="003F3940">
        <w:rPr>
          <w:rFonts w:hint="eastAsia"/>
          <w:sz w:val="22"/>
          <w:szCs w:val="22"/>
        </w:rPr>
        <w:t>，淺析外國人之基本權及其限制，中央警察大學國境警察學報第</w:t>
      </w:r>
      <w:r w:rsidRPr="003F3940">
        <w:rPr>
          <w:rFonts w:hint="eastAsia"/>
          <w:sz w:val="22"/>
          <w:szCs w:val="22"/>
        </w:rPr>
        <w:t>4</w:t>
      </w:r>
      <w:r w:rsidRPr="003F3940">
        <w:rPr>
          <w:rFonts w:hint="eastAsia"/>
          <w:sz w:val="22"/>
          <w:szCs w:val="22"/>
        </w:rPr>
        <w:t>期，頁</w:t>
      </w:r>
      <w:r w:rsidRPr="003F3940">
        <w:rPr>
          <w:rFonts w:hint="eastAsia"/>
          <w:sz w:val="22"/>
          <w:szCs w:val="22"/>
        </w:rPr>
        <w:t>157-189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◎賴農惟（</w:t>
      </w:r>
      <w:r w:rsidRPr="003F3940">
        <w:rPr>
          <w:rFonts w:hint="eastAsia"/>
          <w:sz w:val="22"/>
          <w:szCs w:val="22"/>
        </w:rPr>
        <w:t>2012</w:t>
      </w:r>
      <w:r w:rsidRPr="003F3940">
        <w:rPr>
          <w:rFonts w:hint="eastAsia"/>
          <w:sz w:val="22"/>
          <w:szCs w:val="22"/>
        </w:rPr>
        <w:t>），憲法與立國精神，第</w:t>
      </w:r>
      <w:r w:rsidRPr="003F3940">
        <w:rPr>
          <w:rFonts w:hint="eastAsia"/>
          <w:sz w:val="22"/>
          <w:szCs w:val="22"/>
        </w:rPr>
        <w:t>(2)</w:t>
      </w:r>
      <w:r w:rsidRPr="003F3940">
        <w:rPr>
          <w:rFonts w:hint="eastAsia"/>
          <w:sz w:val="22"/>
          <w:szCs w:val="22"/>
        </w:rPr>
        <w:t>版第</w:t>
      </w:r>
      <w:r w:rsidRPr="003F3940">
        <w:rPr>
          <w:rFonts w:hint="eastAsia"/>
          <w:sz w:val="22"/>
          <w:szCs w:val="22"/>
        </w:rPr>
        <w:t>1</w:t>
      </w:r>
      <w:r w:rsidRPr="003F3940">
        <w:rPr>
          <w:rFonts w:hint="eastAsia"/>
          <w:sz w:val="22"/>
          <w:szCs w:val="22"/>
        </w:rPr>
        <w:t>刷，台北：千華書店。</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◎謝立功</w:t>
      </w:r>
      <w:r w:rsidRPr="003F3940">
        <w:rPr>
          <w:sz w:val="22"/>
          <w:szCs w:val="22"/>
        </w:rPr>
        <w:t>(2001)</w:t>
      </w:r>
      <w:r w:rsidRPr="003F3940">
        <w:rPr>
          <w:rFonts w:hint="eastAsia"/>
          <w:sz w:val="22"/>
          <w:szCs w:val="22"/>
        </w:rPr>
        <w:t>，國際抗制毒品犯罪之研究</w:t>
      </w:r>
      <w:r w:rsidRPr="003F3940">
        <w:rPr>
          <w:sz w:val="22"/>
          <w:szCs w:val="22"/>
        </w:rPr>
        <w:t>-</w:t>
      </w:r>
      <w:r w:rsidRPr="003F3940">
        <w:rPr>
          <w:rFonts w:hint="eastAsia"/>
          <w:sz w:val="22"/>
          <w:szCs w:val="22"/>
        </w:rPr>
        <w:t>以台灣地區之跨境毒品犯罪為核心，警學叢刊，第</w:t>
      </w:r>
      <w:r w:rsidRPr="003F3940">
        <w:rPr>
          <w:sz w:val="22"/>
          <w:szCs w:val="22"/>
        </w:rPr>
        <w:t>31</w:t>
      </w:r>
      <w:r w:rsidRPr="003F3940">
        <w:rPr>
          <w:rFonts w:hint="eastAsia"/>
          <w:sz w:val="22"/>
          <w:szCs w:val="22"/>
        </w:rPr>
        <w:t>卷第</w:t>
      </w:r>
      <w:r w:rsidRPr="003F3940">
        <w:rPr>
          <w:sz w:val="22"/>
          <w:szCs w:val="22"/>
        </w:rPr>
        <w:t>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2002</w:t>
      </w:r>
      <w:r w:rsidRPr="003F3940">
        <w:rPr>
          <w:rFonts w:hint="eastAsia"/>
          <w:sz w:val="22"/>
          <w:szCs w:val="22"/>
        </w:rPr>
        <w:t>），兩岸跨境偵查之理論與實務，桃園：中央警察大學。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◎謝立功</w:t>
      </w:r>
      <w:r w:rsidRPr="003F3940">
        <w:rPr>
          <w:sz w:val="22"/>
          <w:szCs w:val="22"/>
        </w:rPr>
        <w:t>(2002)</w:t>
      </w:r>
      <w:r w:rsidRPr="003F3940">
        <w:rPr>
          <w:rFonts w:hint="eastAsia"/>
          <w:sz w:val="22"/>
          <w:szCs w:val="22"/>
        </w:rPr>
        <w:t>，淺析中美刑事互助協定及其對防制跨國犯罪之影響，國境警察學報創刊號。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2003</w:t>
      </w:r>
      <w:r w:rsidRPr="003F3940">
        <w:rPr>
          <w:rFonts w:hint="eastAsia"/>
          <w:sz w:val="22"/>
          <w:szCs w:val="22"/>
        </w:rPr>
        <w:t>），中共反偷渡法制之探討，台灣海洋法學報第</w:t>
      </w:r>
      <w:r w:rsidRPr="003F3940">
        <w:rPr>
          <w:rFonts w:hint="eastAsia"/>
          <w:sz w:val="22"/>
          <w:szCs w:val="22"/>
        </w:rPr>
        <w:t>2</w:t>
      </w:r>
      <w:r w:rsidRPr="003F3940">
        <w:rPr>
          <w:rFonts w:hint="eastAsia"/>
          <w:sz w:val="22"/>
          <w:szCs w:val="22"/>
        </w:rPr>
        <w:t>卷，國立台灣海洋大學海洋法律研究所出版。</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2003</w:t>
      </w:r>
      <w:r w:rsidRPr="003F3940">
        <w:rPr>
          <w:rFonts w:hint="eastAsia"/>
          <w:sz w:val="22"/>
          <w:szCs w:val="22"/>
        </w:rPr>
        <w:t>），兩岸洗錢現況與反洗錢法規範之探討</w:t>
      </w:r>
      <w:r w:rsidRPr="003F3940">
        <w:rPr>
          <w:rFonts w:hint="eastAsia"/>
          <w:sz w:val="22"/>
          <w:szCs w:val="22"/>
        </w:rPr>
        <w:t>---</w:t>
      </w:r>
      <w:r w:rsidRPr="003F3940">
        <w:rPr>
          <w:rFonts w:hint="eastAsia"/>
          <w:sz w:val="22"/>
          <w:szCs w:val="22"/>
        </w:rPr>
        <w:t>兼論兩岸刑事司法互助，桃園：中央警察大學。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2005</w:t>
      </w:r>
      <w:r w:rsidRPr="003F3940">
        <w:rPr>
          <w:rFonts w:hint="eastAsia"/>
          <w:sz w:val="22"/>
          <w:szCs w:val="22"/>
        </w:rPr>
        <w:t>），由大陸觀光客脫團事件論我國國境管理機制，展望與探索，第</w:t>
      </w:r>
      <w:r w:rsidRPr="003F3940">
        <w:rPr>
          <w:rFonts w:hint="eastAsia"/>
          <w:sz w:val="22"/>
          <w:szCs w:val="22"/>
        </w:rPr>
        <w:t>2</w:t>
      </w:r>
      <w:r w:rsidRPr="003F3940">
        <w:rPr>
          <w:rFonts w:hint="eastAsia"/>
          <w:sz w:val="22"/>
          <w:szCs w:val="22"/>
        </w:rPr>
        <w:t>卷第</w:t>
      </w:r>
      <w:r w:rsidRPr="003F3940">
        <w:rPr>
          <w:rFonts w:hint="eastAsia"/>
          <w:sz w:val="22"/>
          <w:szCs w:val="22"/>
        </w:rPr>
        <w:t>9</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(2007)</w:t>
      </w:r>
      <w:r w:rsidRPr="003F3940">
        <w:rPr>
          <w:rFonts w:hint="eastAsia"/>
          <w:sz w:val="22"/>
          <w:szCs w:val="22"/>
        </w:rPr>
        <w:t>，由國境管理角度論國土安全防護機制，行政院國家科學委員會補助專題研究計畫成果報告。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(2007)</w:t>
      </w:r>
      <w:r w:rsidRPr="003F3940">
        <w:rPr>
          <w:rFonts w:hint="eastAsia"/>
          <w:sz w:val="22"/>
          <w:szCs w:val="22"/>
        </w:rPr>
        <w:t>，我國人口販運防制對策，收錄於臺北市法務部：刑事政策與犯罪研究論文集</w:t>
      </w:r>
      <w:r w:rsidRPr="003F3940">
        <w:rPr>
          <w:rFonts w:hint="eastAsia"/>
          <w:sz w:val="22"/>
          <w:szCs w:val="22"/>
        </w:rPr>
        <w:t>(</w:t>
      </w:r>
      <w:r w:rsidRPr="003F3940">
        <w:rPr>
          <w:rFonts w:hint="eastAsia"/>
          <w:sz w:val="22"/>
          <w:szCs w:val="22"/>
        </w:rPr>
        <w:t>十</w:t>
      </w:r>
      <w:r w:rsidRPr="003F3940">
        <w:rPr>
          <w:rFonts w:hint="eastAsia"/>
          <w:sz w:val="22"/>
          <w:szCs w:val="22"/>
        </w:rPr>
        <w:t>)</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w:t>
      </w:r>
      <w:r w:rsidRPr="003F3940">
        <w:rPr>
          <w:rFonts w:hint="eastAsia"/>
          <w:sz w:val="22"/>
          <w:szCs w:val="22"/>
        </w:rPr>
        <w:t>(2011)</w:t>
      </w:r>
      <w:r w:rsidRPr="003F3940">
        <w:rPr>
          <w:rFonts w:hint="eastAsia"/>
          <w:sz w:val="22"/>
          <w:szCs w:val="22"/>
        </w:rPr>
        <w:t>，大陸地區人民來臺現況及因應作為，展望與探索第</w:t>
      </w:r>
      <w:r w:rsidRPr="003F3940">
        <w:rPr>
          <w:rFonts w:hint="eastAsia"/>
          <w:sz w:val="22"/>
          <w:szCs w:val="22"/>
        </w:rPr>
        <w:t>9</w:t>
      </w:r>
      <w:r w:rsidRPr="003F3940">
        <w:rPr>
          <w:rFonts w:hint="eastAsia"/>
          <w:sz w:val="22"/>
          <w:szCs w:val="22"/>
        </w:rPr>
        <w:t>卷第</w:t>
      </w:r>
      <w:r w:rsidRPr="003F3940">
        <w:rPr>
          <w:rFonts w:hint="eastAsia"/>
          <w:sz w:val="22"/>
          <w:szCs w:val="22"/>
        </w:rPr>
        <w:t>9</w:t>
      </w:r>
      <w:r w:rsidRPr="003F3940">
        <w:rPr>
          <w:rFonts w:hint="eastAsia"/>
          <w:sz w:val="22"/>
          <w:szCs w:val="22"/>
        </w:rPr>
        <w:t>期，頁</w:t>
      </w:r>
      <w:r w:rsidRPr="003F3940">
        <w:rPr>
          <w:rFonts w:hint="eastAsia"/>
          <w:sz w:val="22"/>
          <w:szCs w:val="22"/>
        </w:rPr>
        <w:t>29-35</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◎謝立功、孟維德（</w:t>
      </w:r>
      <w:r w:rsidRPr="003F3940">
        <w:rPr>
          <w:rFonts w:hint="eastAsia"/>
          <w:sz w:val="22"/>
          <w:szCs w:val="22"/>
        </w:rPr>
        <w:t>2003</w:t>
      </w:r>
      <w:r w:rsidRPr="003F3940">
        <w:rPr>
          <w:rFonts w:hint="eastAsia"/>
          <w:sz w:val="22"/>
          <w:szCs w:val="22"/>
        </w:rPr>
        <w:t>），兩岸入出境管理法治之比較－兼論防杜偷渡之道，桃園：中央警察大學。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◎謝立功、邱丞爗（</w:t>
      </w:r>
      <w:r w:rsidRPr="003F3940">
        <w:rPr>
          <w:sz w:val="22"/>
          <w:szCs w:val="22"/>
        </w:rPr>
        <w:t>2005</w:t>
      </w:r>
      <w:r w:rsidRPr="003F3940">
        <w:rPr>
          <w:rFonts w:hint="eastAsia"/>
          <w:sz w:val="22"/>
          <w:szCs w:val="22"/>
        </w:rPr>
        <w:t>），我國移民政策之前瞻規劃，中央警察大學我國入出國與移民法制之變革與挑戰研討會論文集。</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◎謝立功、邱承熚</w:t>
      </w:r>
      <w:r w:rsidRPr="003F3940">
        <w:rPr>
          <w:rFonts w:hint="eastAsia"/>
          <w:sz w:val="22"/>
          <w:szCs w:val="22"/>
        </w:rPr>
        <w:t>(2005)</w:t>
      </w:r>
      <w:r w:rsidRPr="003F3940">
        <w:rPr>
          <w:rFonts w:hint="eastAsia"/>
          <w:sz w:val="22"/>
          <w:szCs w:val="22"/>
        </w:rPr>
        <w:t>，我國移民政策之檢討，國境警察學報，第</w:t>
      </w:r>
      <w:r w:rsidRPr="003F3940">
        <w:rPr>
          <w:rFonts w:hint="eastAsia"/>
          <w:sz w:val="22"/>
          <w:szCs w:val="22"/>
        </w:rPr>
        <w:t>4</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◎謝立功、柯雨瑞</w:t>
      </w:r>
      <w:r w:rsidRPr="003F3940">
        <w:rPr>
          <w:rFonts w:hint="eastAsia"/>
          <w:sz w:val="22"/>
          <w:szCs w:val="22"/>
        </w:rPr>
        <w:t>(2006)</w:t>
      </w:r>
      <w:r w:rsidRPr="003F3940">
        <w:rPr>
          <w:rFonts w:hint="eastAsia"/>
          <w:sz w:val="22"/>
          <w:szCs w:val="22"/>
        </w:rPr>
        <w:t>，入出國及移民法修正方向之探討</w:t>
      </w:r>
      <w:r w:rsidRPr="003F3940">
        <w:rPr>
          <w:rFonts w:hint="eastAsia"/>
          <w:sz w:val="22"/>
          <w:szCs w:val="22"/>
        </w:rPr>
        <w:t>----</w:t>
      </w:r>
      <w:r w:rsidRPr="003F3940">
        <w:rPr>
          <w:rFonts w:hint="eastAsia"/>
          <w:sz w:val="22"/>
          <w:szCs w:val="22"/>
        </w:rPr>
        <w:t>以外國人收容、救濟為核心，發表於</w:t>
      </w:r>
      <w:r w:rsidRPr="003F3940">
        <w:rPr>
          <w:rFonts w:hint="eastAsia"/>
          <w:sz w:val="22"/>
          <w:szCs w:val="22"/>
        </w:rPr>
        <w:t>2006</w:t>
      </w:r>
      <w:r w:rsidRPr="003F3940">
        <w:rPr>
          <w:rFonts w:hint="eastAsia"/>
          <w:sz w:val="22"/>
          <w:szCs w:val="22"/>
        </w:rPr>
        <w:t>年中央警察大學國境警察學系國境執法與移民政策學術研討會。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◎謝立功、柯雨瑞</w:t>
      </w:r>
      <w:r w:rsidRPr="003F3940">
        <w:rPr>
          <w:rFonts w:hint="eastAsia"/>
          <w:sz w:val="22"/>
          <w:szCs w:val="22"/>
        </w:rPr>
        <w:t>(2007)</w:t>
      </w:r>
      <w:r w:rsidRPr="003F3940">
        <w:rPr>
          <w:rFonts w:hint="eastAsia"/>
          <w:sz w:val="22"/>
          <w:szCs w:val="22"/>
        </w:rPr>
        <w:t>，台日兩國人口販運防治對策之比較，發表於</w:t>
      </w:r>
      <w:r w:rsidRPr="003F3940">
        <w:rPr>
          <w:rFonts w:hint="eastAsia"/>
          <w:sz w:val="22"/>
          <w:szCs w:val="22"/>
        </w:rPr>
        <w:t>2007</w:t>
      </w:r>
      <w:r w:rsidRPr="003F3940">
        <w:rPr>
          <w:rFonts w:hint="eastAsia"/>
          <w:sz w:val="22"/>
          <w:szCs w:val="22"/>
        </w:rPr>
        <w:t>年中央警察大學國境警察學系國土安全、移民與海巡執法學術研討會。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◎謝立功、柯雨瑞</w:t>
      </w:r>
      <w:r w:rsidRPr="003F3940">
        <w:rPr>
          <w:rFonts w:hint="eastAsia"/>
          <w:sz w:val="22"/>
          <w:szCs w:val="22"/>
        </w:rPr>
        <w:t>(2007)</w:t>
      </w:r>
      <w:r w:rsidRPr="003F3940">
        <w:rPr>
          <w:rFonts w:hint="eastAsia"/>
          <w:sz w:val="22"/>
          <w:szCs w:val="22"/>
        </w:rPr>
        <w:t>，試論外國人之收容及救濟法制，警學叢刊</w:t>
      </w:r>
      <w:r w:rsidRPr="003F3940">
        <w:rPr>
          <w:rFonts w:hint="eastAsia"/>
          <w:sz w:val="22"/>
          <w:szCs w:val="22"/>
        </w:rPr>
        <w:t>37</w:t>
      </w:r>
      <w:r w:rsidRPr="003F3940">
        <w:rPr>
          <w:rFonts w:hint="eastAsia"/>
          <w:sz w:val="22"/>
          <w:szCs w:val="22"/>
        </w:rPr>
        <w:t>卷</w:t>
      </w:r>
      <w:r w:rsidRPr="003F3940">
        <w:rPr>
          <w:rFonts w:hint="eastAsia"/>
          <w:sz w:val="22"/>
          <w:szCs w:val="22"/>
        </w:rPr>
        <w:t>4</w:t>
      </w:r>
      <w:r w:rsidRPr="003F3940">
        <w:rPr>
          <w:rFonts w:hint="eastAsia"/>
          <w:sz w:val="22"/>
          <w:szCs w:val="22"/>
        </w:rPr>
        <w:t>期，頁</w:t>
      </w:r>
      <w:r w:rsidRPr="003F3940">
        <w:rPr>
          <w:rFonts w:hint="eastAsia"/>
          <w:sz w:val="22"/>
          <w:szCs w:val="22"/>
        </w:rPr>
        <w:t>133</w:t>
      </w:r>
      <w:r w:rsidRPr="003F3940">
        <w:rPr>
          <w:rFonts w:hint="eastAsia"/>
          <w:sz w:val="22"/>
          <w:szCs w:val="22"/>
        </w:rPr>
        <w:t>至</w:t>
      </w:r>
      <w:r w:rsidRPr="003F3940">
        <w:rPr>
          <w:rFonts w:hint="eastAsia"/>
          <w:sz w:val="22"/>
          <w:szCs w:val="22"/>
        </w:rPr>
        <w:t>156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◎謝立功、黃翠紋</w:t>
      </w:r>
      <w:r w:rsidRPr="003F3940">
        <w:rPr>
          <w:rFonts w:hint="eastAsia"/>
          <w:sz w:val="22"/>
          <w:szCs w:val="22"/>
        </w:rPr>
        <w:t>(2004)</w:t>
      </w:r>
      <w:r w:rsidRPr="003F3940">
        <w:rPr>
          <w:rFonts w:hint="eastAsia"/>
          <w:sz w:val="22"/>
          <w:szCs w:val="22"/>
        </w:rPr>
        <w:t>，大陸與外籍配偶移民政策與法制之探討，行政院國家科學委員會補助專題研究計畫成果報告，中央警察大學國境警察系執行。</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◎謝立功、楊金滿（</w:t>
      </w:r>
      <w:r w:rsidRPr="003F3940">
        <w:rPr>
          <w:rFonts w:hint="eastAsia"/>
          <w:sz w:val="22"/>
          <w:szCs w:val="22"/>
        </w:rPr>
        <w:t>2013</w:t>
      </w:r>
      <w:r w:rsidRPr="003F3940">
        <w:rPr>
          <w:rFonts w:hint="eastAsia"/>
          <w:sz w:val="22"/>
          <w:szCs w:val="22"/>
        </w:rPr>
        <w:t>）。強化移民適應與營造多元文化友善環境。公共治理季刊，</w:t>
      </w:r>
      <w:r w:rsidRPr="003F3940">
        <w:rPr>
          <w:rFonts w:hint="eastAsia"/>
          <w:sz w:val="22"/>
          <w:szCs w:val="22"/>
        </w:rPr>
        <w:t>1</w:t>
      </w:r>
      <w:r w:rsidRPr="003F3940">
        <w:rPr>
          <w:rFonts w:hint="eastAsia"/>
          <w:sz w:val="22"/>
          <w:szCs w:val="22"/>
        </w:rPr>
        <w:t>（</w:t>
      </w:r>
      <w:r w:rsidRPr="003F3940">
        <w:rPr>
          <w:rFonts w:hint="eastAsia"/>
          <w:sz w:val="22"/>
          <w:szCs w:val="22"/>
        </w:rPr>
        <w:t>4</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◎謝立功等</w:t>
      </w:r>
      <w:r w:rsidRPr="003F3940">
        <w:rPr>
          <w:rFonts w:hint="eastAsia"/>
          <w:sz w:val="22"/>
          <w:szCs w:val="22"/>
        </w:rPr>
        <w:t>(2004)</w:t>
      </w:r>
      <w:r w:rsidRPr="003F3940">
        <w:rPr>
          <w:rFonts w:hint="eastAsia"/>
          <w:sz w:val="22"/>
          <w:szCs w:val="22"/>
        </w:rPr>
        <w:t>，建立兩岸共同打擊海上犯罪之作法與協商機制之研究，行政院海岸巡防署委託研究。</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◎謝立功等</w:t>
      </w:r>
      <w:r w:rsidRPr="003F3940">
        <w:rPr>
          <w:rFonts w:hint="eastAsia"/>
          <w:sz w:val="22"/>
          <w:szCs w:val="22"/>
        </w:rPr>
        <w:t>(2006)</w:t>
      </w:r>
      <w:r w:rsidRPr="003F3940">
        <w:rPr>
          <w:rFonts w:hint="eastAsia"/>
          <w:sz w:val="22"/>
          <w:szCs w:val="22"/>
        </w:rPr>
        <w:t>，外籍配偶及大陸配偶面談機制之研究，內政部外籍配偶照顧輔導基金輔助研究報告。</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◎謝青志</w:t>
      </w:r>
      <w:r w:rsidRPr="003F3940">
        <w:rPr>
          <w:rFonts w:hint="eastAsia"/>
          <w:sz w:val="22"/>
          <w:szCs w:val="22"/>
        </w:rPr>
        <w:t>(1991)</w:t>
      </w:r>
      <w:r w:rsidRPr="003F3940">
        <w:rPr>
          <w:rFonts w:hint="eastAsia"/>
          <w:sz w:val="22"/>
          <w:szCs w:val="22"/>
        </w:rPr>
        <w:t>，外籍勞工對勞動市場影響之研究，中國文化大學勞工研究所碩士論文。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(1996)</w:t>
      </w:r>
      <w:r w:rsidRPr="003F3940">
        <w:rPr>
          <w:rFonts w:hint="eastAsia"/>
          <w:sz w:val="22"/>
          <w:szCs w:val="22"/>
        </w:rPr>
        <w:t>，中華民國憲法精義與立國精神，文笙書局。</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(1999)</w:t>
      </w:r>
      <w:r w:rsidRPr="003F3940">
        <w:rPr>
          <w:rFonts w:hint="eastAsia"/>
          <w:sz w:val="22"/>
          <w:szCs w:val="22"/>
        </w:rPr>
        <w:t>，憲法新論，臺北市：文笙書局。</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(2005)</w:t>
      </w:r>
      <w:r w:rsidRPr="003F3940">
        <w:rPr>
          <w:rFonts w:hint="eastAsia"/>
          <w:sz w:val="22"/>
          <w:szCs w:val="22"/>
        </w:rPr>
        <w:t>，憲法概要，文笙書局。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(2009</w:t>
      </w:r>
      <w:r w:rsidRPr="003F3940">
        <w:rPr>
          <w:rFonts w:hint="eastAsia"/>
          <w:sz w:val="22"/>
          <w:szCs w:val="22"/>
        </w:rPr>
        <w:t>），中華民國憲法，初版，台北市：台灣商務書局。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(2009)</w:t>
      </w:r>
      <w:r w:rsidRPr="003F3940">
        <w:rPr>
          <w:rFonts w:hint="eastAsia"/>
          <w:sz w:val="22"/>
          <w:szCs w:val="22"/>
        </w:rPr>
        <w:t>，憲法概要，增訂</w:t>
      </w:r>
      <w:r w:rsidRPr="003F3940">
        <w:rPr>
          <w:rFonts w:hint="eastAsia"/>
          <w:sz w:val="22"/>
          <w:szCs w:val="22"/>
        </w:rPr>
        <w:t>13</w:t>
      </w:r>
      <w:r w:rsidRPr="003F3940">
        <w:rPr>
          <w:rFonts w:hint="eastAsia"/>
          <w:sz w:val="22"/>
          <w:szCs w:val="22"/>
        </w:rPr>
        <w:t>版，臺北市：文笙，頁</w:t>
      </w:r>
      <w:r w:rsidRPr="003F3940">
        <w:rPr>
          <w:rFonts w:hint="eastAsia"/>
          <w:sz w:val="22"/>
          <w:szCs w:val="22"/>
        </w:rPr>
        <w:t>1-309</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2010</w:t>
      </w:r>
      <w:r w:rsidRPr="003F3940">
        <w:rPr>
          <w:rFonts w:hint="eastAsia"/>
          <w:sz w:val="22"/>
          <w:szCs w:val="22"/>
        </w:rPr>
        <w:t>），憲法概要，增訂</w:t>
      </w:r>
      <w:r w:rsidRPr="003F3940">
        <w:rPr>
          <w:rFonts w:hint="eastAsia"/>
          <w:sz w:val="22"/>
          <w:szCs w:val="22"/>
        </w:rPr>
        <w:t>14</w:t>
      </w:r>
      <w:r w:rsidRPr="003F3940">
        <w:rPr>
          <w:rFonts w:hint="eastAsia"/>
          <w:sz w:val="22"/>
          <w:szCs w:val="22"/>
        </w:rPr>
        <w:t>版，台北：文笙書局。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w:t>
      </w:r>
      <w:r w:rsidRPr="003F3940">
        <w:rPr>
          <w:rFonts w:hint="eastAsia"/>
          <w:sz w:val="22"/>
          <w:szCs w:val="22"/>
        </w:rPr>
        <w:t>(2011)</w:t>
      </w:r>
      <w:r w:rsidRPr="003F3940">
        <w:rPr>
          <w:rFonts w:hint="eastAsia"/>
          <w:sz w:val="22"/>
          <w:szCs w:val="22"/>
        </w:rPr>
        <w:t>，國際法概論，初版，臺北巿：台灣商務印書館公司。</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◎謝瑞智、謝世雄（</w:t>
      </w:r>
      <w:r w:rsidRPr="003F3940">
        <w:rPr>
          <w:rFonts w:hint="eastAsia"/>
          <w:sz w:val="22"/>
          <w:szCs w:val="22"/>
        </w:rPr>
        <w:t>2007</w:t>
      </w:r>
      <w:r w:rsidRPr="003F3940">
        <w:rPr>
          <w:rFonts w:hint="eastAsia"/>
          <w:sz w:val="22"/>
          <w:szCs w:val="22"/>
        </w:rPr>
        <w:t>），中華民國憲法精義與立國精神，台北市：文笙書局。</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◎謝銘元</w:t>
      </w:r>
      <w:r w:rsidRPr="003F3940">
        <w:rPr>
          <w:rFonts w:hint="eastAsia"/>
          <w:sz w:val="22"/>
          <w:szCs w:val="22"/>
        </w:rPr>
        <w:t>(2012)</w:t>
      </w:r>
      <w:r w:rsidRPr="003F3940">
        <w:rPr>
          <w:rFonts w:hint="eastAsia"/>
          <w:sz w:val="22"/>
          <w:szCs w:val="22"/>
        </w:rPr>
        <w:t>，中共發展史，中國大陸研究第</w:t>
      </w:r>
      <w:r w:rsidRPr="003F3940">
        <w:rPr>
          <w:rFonts w:hint="eastAsia"/>
          <w:sz w:val="22"/>
          <w:szCs w:val="22"/>
        </w:rPr>
        <w:t>3</w:t>
      </w:r>
      <w:r w:rsidRPr="003F3940">
        <w:rPr>
          <w:rFonts w:hint="eastAsia"/>
          <w:sz w:val="22"/>
          <w:szCs w:val="22"/>
        </w:rPr>
        <w:t>版，新北市：新文京。</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◎鍾紹和（</w:t>
      </w:r>
      <w:r w:rsidRPr="003F3940">
        <w:rPr>
          <w:rFonts w:hint="eastAsia"/>
          <w:sz w:val="22"/>
          <w:szCs w:val="22"/>
        </w:rPr>
        <w:t>2005</w:t>
      </w:r>
      <w:r w:rsidRPr="003F3940">
        <w:rPr>
          <w:rFonts w:hint="eastAsia"/>
          <w:sz w:val="22"/>
          <w:szCs w:val="22"/>
        </w:rPr>
        <w:t>），因應大陸人士來臺之觀光產業發展策略研究—以南台灣地區觀光實務為例，中山大學大陸研究所碩士論文。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◎簡吉照</w:t>
      </w:r>
      <w:r w:rsidRPr="003F3940">
        <w:rPr>
          <w:rFonts w:hint="eastAsia"/>
          <w:sz w:val="22"/>
          <w:szCs w:val="22"/>
        </w:rPr>
        <w:t>(2002)</w:t>
      </w:r>
      <w:r w:rsidRPr="003F3940">
        <w:rPr>
          <w:rFonts w:hint="eastAsia"/>
          <w:sz w:val="22"/>
          <w:szCs w:val="22"/>
        </w:rPr>
        <w:t>，知識管理我國警察人力資源發展的新策略，警學叢刊，</w:t>
      </w:r>
      <w:r w:rsidRPr="003F3940">
        <w:rPr>
          <w:rFonts w:hint="eastAsia"/>
          <w:sz w:val="22"/>
          <w:szCs w:val="22"/>
        </w:rPr>
        <w:t>32</w:t>
      </w:r>
      <w:r w:rsidRPr="003F3940">
        <w:rPr>
          <w:rFonts w:hint="eastAsia"/>
          <w:sz w:val="22"/>
          <w:szCs w:val="22"/>
        </w:rPr>
        <w:t>卷</w:t>
      </w:r>
      <w:r w:rsidRPr="003F3940">
        <w:rPr>
          <w:rFonts w:hint="eastAsia"/>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◎簡建章</w:t>
      </w:r>
      <w:r w:rsidRPr="003F3940">
        <w:rPr>
          <w:sz w:val="22"/>
          <w:szCs w:val="22"/>
        </w:rPr>
        <w:t>(2001)</w:t>
      </w:r>
      <w:r w:rsidRPr="003F3940">
        <w:rPr>
          <w:rFonts w:hint="eastAsia"/>
          <w:sz w:val="22"/>
          <w:szCs w:val="22"/>
        </w:rPr>
        <w:t>，兩岸刑事司法互助之研究，警學叢刊，第</w:t>
      </w:r>
      <w:r w:rsidRPr="003F3940">
        <w:rPr>
          <w:sz w:val="22"/>
          <w:szCs w:val="22"/>
        </w:rPr>
        <w:t>32</w:t>
      </w:r>
      <w:r w:rsidRPr="003F3940">
        <w:rPr>
          <w:rFonts w:hint="eastAsia"/>
          <w:sz w:val="22"/>
          <w:szCs w:val="22"/>
        </w:rPr>
        <w:t>卷第</w:t>
      </w:r>
      <w:r w:rsidRPr="003F3940">
        <w:rPr>
          <w:sz w:val="22"/>
          <w:szCs w:val="22"/>
        </w:rPr>
        <w:t>1</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◎簡建章（</w:t>
      </w:r>
      <w:r w:rsidRPr="003F3940">
        <w:rPr>
          <w:rFonts w:hint="eastAsia"/>
          <w:sz w:val="22"/>
          <w:szCs w:val="22"/>
        </w:rPr>
        <w:t>2006</w:t>
      </w:r>
      <w:r w:rsidRPr="003F3940">
        <w:rPr>
          <w:rFonts w:hint="eastAsia"/>
          <w:sz w:val="22"/>
          <w:szCs w:val="22"/>
        </w:rPr>
        <w:t>），入出國許可基本問題之研究，國境警察學報，第</w:t>
      </w:r>
      <w:r w:rsidRPr="003F3940">
        <w:rPr>
          <w:rFonts w:hint="eastAsia"/>
          <w:sz w:val="22"/>
          <w:szCs w:val="22"/>
        </w:rPr>
        <w:t>6</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◎顏敏如</w:t>
      </w:r>
      <w:r w:rsidRPr="003F3940">
        <w:rPr>
          <w:rFonts w:hint="eastAsia"/>
          <w:sz w:val="22"/>
          <w:szCs w:val="22"/>
        </w:rPr>
        <w:t>(2012)</w:t>
      </w:r>
      <w:r w:rsidRPr="003F3940">
        <w:rPr>
          <w:rFonts w:hint="eastAsia"/>
          <w:sz w:val="22"/>
          <w:szCs w:val="22"/>
        </w:rPr>
        <w:t>，移民署專勤隊角色定位之研究－以屏東為例，國立屏東教育大學教育行政研究所碩士論文。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◎魏靜芬</w:t>
      </w:r>
      <w:r w:rsidRPr="003F3940">
        <w:rPr>
          <w:rFonts w:hint="eastAsia"/>
          <w:sz w:val="22"/>
          <w:szCs w:val="22"/>
        </w:rPr>
        <w:t>(2011)</w:t>
      </w:r>
      <w:r w:rsidRPr="003F3940">
        <w:rPr>
          <w:rFonts w:hint="eastAsia"/>
          <w:sz w:val="22"/>
          <w:szCs w:val="22"/>
        </w:rPr>
        <w:t>，國際法，初版</w:t>
      </w:r>
      <w:r w:rsidRPr="003F3940">
        <w:rPr>
          <w:rFonts w:hint="eastAsia"/>
          <w:sz w:val="22"/>
          <w:szCs w:val="22"/>
        </w:rPr>
        <w:t>1</w:t>
      </w:r>
      <w:r w:rsidRPr="003F3940">
        <w:rPr>
          <w:rFonts w:hint="eastAsia"/>
          <w:sz w:val="22"/>
          <w:szCs w:val="22"/>
        </w:rPr>
        <w:t>刷，台北：五南，頁</w:t>
      </w:r>
      <w:r w:rsidRPr="003F3940">
        <w:rPr>
          <w:rFonts w:hint="eastAsia"/>
          <w:sz w:val="22"/>
          <w:szCs w:val="22"/>
        </w:rPr>
        <w:t>1-266</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lastRenderedPageBreak/>
        <w:t>◎譚瑾瑜（</w:t>
      </w:r>
      <w:r w:rsidRPr="003F3940">
        <w:rPr>
          <w:sz w:val="22"/>
          <w:szCs w:val="22"/>
        </w:rPr>
        <w:t>2005</w:t>
      </w:r>
      <w:r w:rsidRPr="003F3940">
        <w:rPr>
          <w:rFonts w:hint="eastAsia"/>
          <w:sz w:val="22"/>
          <w:szCs w:val="22"/>
        </w:rPr>
        <w:t>），從大陸開放個人遊成效粗估大陸人士來台觀光效益，台北：國家政策研究基金會。</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◎關宇</w:t>
      </w:r>
      <w:r w:rsidRPr="003F3940">
        <w:rPr>
          <w:rFonts w:hint="eastAsia"/>
          <w:sz w:val="22"/>
          <w:szCs w:val="22"/>
        </w:rPr>
        <w:t>(2011)</w:t>
      </w:r>
      <w:r w:rsidRPr="003F3940">
        <w:rPr>
          <w:rFonts w:hint="eastAsia"/>
          <w:sz w:val="22"/>
          <w:szCs w:val="22"/>
        </w:rPr>
        <w:t>，移民人權</w:t>
      </w:r>
      <w:r w:rsidRPr="003F3940">
        <w:rPr>
          <w:rFonts w:hint="eastAsia"/>
          <w:sz w:val="22"/>
          <w:szCs w:val="22"/>
        </w:rPr>
        <w:t>(</w:t>
      </w:r>
      <w:r w:rsidRPr="003F3940">
        <w:rPr>
          <w:rFonts w:hint="eastAsia"/>
          <w:sz w:val="22"/>
          <w:szCs w:val="22"/>
        </w:rPr>
        <w:t>含</w:t>
      </w:r>
      <w:r w:rsidRPr="003F3940">
        <w:rPr>
          <w:rFonts w:hint="eastAsia"/>
          <w:sz w:val="22"/>
          <w:szCs w:val="22"/>
        </w:rPr>
        <w:t>Q&amp;A</w:t>
      </w:r>
      <w:r w:rsidRPr="003F3940">
        <w:rPr>
          <w:rFonts w:hint="eastAsia"/>
          <w:sz w:val="22"/>
          <w:szCs w:val="22"/>
        </w:rPr>
        <w:t>與案例探討</w:t>
      </w:r>
      <w:r w:rsidRPr="003F3940">
        <w:rPr>
          <w:rFonts w:hint="eastAsia"/>
          <w:sz w:val="22"/>
          <w:szCs w:val="22"/>
        </w:rPr>
        <w:t>)</w:t>
      </w:r>
      <w:r w:rsidRPr="003F3940">
        <w:rPr>
          <w:rFonts w:hint="eastAsia"/>
          <w:sz w:val="22"/>
          <w:szCs w:val="22"/>
        </w:rPr>
        <w:t>，臺北：學儒數位科技有限公司。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◎蘆部信喜</w:t>
      </w:r>
      <w:r w:rsidRPr="003F3940">
        <w:rPr>
          <w:rFonts w:hint="eastAsia"/>
          <w:sz w:val="22"/>
          <w:szCs w:val="22"/>
        </w:rPr>
        <w:t>(1997)</w:t>
      </w:r>
      <w:r w:rsidRPr="003F3940">
        <w:rPr>
          <w:rFonts w:hint="eastAsia"/>
          <w:sz w:val="22"/>
          <w:szCs w:val="22"/>
        </w:rPr>
        <w:t>，李鴻禧譯，憲法，臺北：月旦出版公司。</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◎蘇志強、吳斯茜（</w:t>
      </w:r>
      <w:r w:rsidRPr="003F3940">
        <w:rPr>
          <w:rFonts w:hint="eastAsia"/>
          <w:sz w:val="22"/>
          <w:szCs w:val="22"/>
        </w:rPr>
        <w:t>2011</w:t>
      </w:r>
      <w:r w:rsidRPr="003F3940">
        <w:rPr>
          <w:rFonts w:hint="eastAsia"/>
          <w:sz w:val="22"/>
          <w:szCs w:val="22"/>
        </w:rPr>
        <w:t>）。警察人員考試雙軌分流新制之探討—從警察教育觀點論之。國家菁英季刊，</w:t>
      </w:r>
      <w:r w:rsidRPr="003F3940">
        <w:rPr>
          <w:rFonts w:hint="eastAsia"/>
          <w:sz w:val="22"/>
          <w:szCs w:val="22"/>
        </w:rPr>
        <w:t>7(3)</w:t>
      </w:r>
      <w:r w:rsidRPr="003F3940">
        <w:rPr>
          <w:rFonts w:hint="eastAsia"/>
          <w:sz w:val="22"/>
          <w:szCs w:val="22"/>
        </w:rPr>
        <w:t>，</w:t>
      </w:r>
      <w:r w:rsidRPr="003F3940">
        <w:rPr>
          <w:rFonts w:hint="eastAsia"/>
          <w:sz w:val="22"/>
          <w:szCs w:val="22"/>
        </w:rPr>
        <w:t>63-86</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◎蘇志強、吳斯茜（</w:t>
      </w:r>
      <w:r w:rsidRPr="003F3940">
        <w:rPr>
          <w:rFonts w:hint="eastAsia"/>
          <w:sz w:val="22"/>
          <w:szCs w:val="22"/>
        </w:rPr>
        <w:t>2012</w:t>
      </w:r>
      <w:r w:rsidRPr="003F3940">
        <w:rPr>
          <w:rFonts w:hint="eastAsia"/>
          <w:sz w:val="22"/>
          <w:szCs w:val="22"/>
        </w:rPr>
        <w:t>）。兩岸四地警察招錄制度之研究。警學叢刊，</w:t>
      </w:r>
      <w:r w:rsidRPr="003F3940">
        <w:rPr>
          <w:rFonts w:hint="eastAsia"/>
          <w:sz w:val="22"/>
          <w:szCs w:val="22"/>
        </w:rPr>
        <w:t>43(1)</w:t>
      </w:r>
      <w:r w:rsidRPr="003F3940">
        <w:rPr>
          <w:rFonts w:hint="eastAsia"/>
          <w:sz w:val="22"/>
          <w:szCs w:val="22"/>
        </w:rPr>
        <w:t>，</w:t>
      </w:r>
      <w:r w:rsidRPr="003F3940">
        <w:rPr>
          <w:rFonts w:hint="eastAsia"/>
          <w:sz w:val="22"/>
          <w:szCs w:val="22"/>
        </w:rPr>
        <w:t>1-16</w:t>
      </w:r>
      <w:r w:rsidRPr="003F3940">
        <w:rPr>
          <w:rFonts w:hint="eastAsia"/>
          <w:sz w:val="22"/>
          <w:szCs w:val="22"/>
        </w:rPr>
        <w:t>。</w:t>
      </w:r>
      <w:r w:rsidRPr="003F3940">
        <w:rPr>
          <w:rFonts w:hint="eastAsia"/>
          <w:sz w:val="22"/>
          <w:szCs w:val="22"/>
        </w:rPr>
        <w:t xml:space="preserve"> </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◎蘇秀義編著</w:t>
      </w:r>
      <w:r w:rsidRPr="003F3940">
        <w:rPr>
          <w:rFonts w:hint="eastAsia"/>
          <w:sz w:val="22"/>
          <w:szCs w:val="22"/>
        </w:rPr>
        <w:t>(1989)</w:t>
      </w:r>
      <w:r w:rsidRPr="003F3940">
        <w:rPr>
          <w:rFonts w:hint="eastAsia"/>
          <w:sz w:val="22"/>
          <w:szCs w:val="22"/>
        </w:rPr>
        <w:t>，新加坡外籍勞工管理暨就業服務考察報告，臺北：職業訓練局，行政院勞委會職業訓練局叢書，頁</w:t>
      </w:r>
      <w:r w:rsidRPr="003F3940">
        <w:rPr>
          <w:rFonts w:hint="eastAsia"/>
          <w:sz w:val="22"/>
          <w:szCs w:val="22"/>
        </w:rPr>
        <w:t>10</w:t>
      </w:r>
      <w:r w:rsidRPr="003F3940">
        <w:rPr>
          <w:rFonts w:hint="eastAsia"/>
          <w:sz w:val="22"/>
          <w:szCs w:val="22"/>
        </w:rPr>
        <w:t>至</w:t>
      </w:r>
      <w:r w:rsidRPr="003F3940">
        <w:rPr>
          <w:rFonts w:hint="eastAsia"/>
          <w:sz w:val="22"/>
          <w:szCs w:val="22"/>
        </w:rPr>
        <w:t>51</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◎蘇俊雄（</w:t>
      </w:r>
      <w:r w:rsidRPr="003F3940">
        <w:rPr>
          <w:rFonts w:hint="eastAsia"/>
          <w:sz w:val="22"/>
          <w:szCs w:val="22"/>
        </w:rPr>
        <w:t>1995</w:t>
      </w:r>
      <w:r w:rsidRPr="003F3940">
        <w:rPr>
          <w:rFonts w:hint="eastAsia"/>
          <w:sz w:val="22"/>
          <w:szCs w:val="22"/>
        </w:rPr>
        <w:t>），國內地區間刑法適用之問題</w:t>
      </w:r>
      <w:r w:rsidRPr="003F3940">
        <w:rPr>
          <w:rFonts w:hint="eastAsia"/>
          <w:sz w:val="22"/>
          <w:szCs w:val="22"/>
        </w:rPr>
        <w:t>-</w:t>
      </w:r>
      <w:r w:rsidRPr="003F3940">
        <w:rPr>
          <w:rFonts w:hint="eastAsia"/>
          <w:sz w:val="22"/>
          <w:szCs w:val="22"/>
        </w:rPr>
        <w:t>分裂國家之刑法適用理論，刑事法雜誌</w:t>
      </w:r>
      <w:r w:rsidRPr="003F3940">
        <w:rPr>
          <w:rFonts w:hint="eastAsia"/>
          <w:sz w:val="22"/>
          <w:szCs w:val="22"/>
        </w:rPr>
        <w:t>39</w:t>
      </w:r>
      <w:r w:rsidRPr="003F3940">
        <w:rPr>
          <w:rFonts w:hint="eastAsia"/>
          <w:sz w:val="22"/>
          <w:szCs w:val="22"/>
        </w:rPr>
        <w:t>卷</w:t>
      </w:r>
      <w:r w:rsidRPr="003F3940">
        <w:rPr>
          <w:rFonts w:hint="eastAsia"/>
          <w:sz w:val="22"/>
          <w:szCs w:val="22"/>
        </w:rPr>
        <w:t>5</w:t>
      </w:r>
      <w:r w:rsidRPr="003F3940">
        <w:rPr>
          <w:rFonts w:hint="eastAsia"/>
          <w:sz w:val="22"/>
          <w:szCs w:val="22"/>
        </w:rPr>
        <w:t>期。</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◎蘇起</w:t>
      </w:r>
      <w:r w:rsidRPr="003F3940">
        <w:rPr>
          <w:rFonts w:hint="eastAsia"/>
          <w:sz w:val="22"/>
          <w:szCs w:val="22"/>
        </w:rPr>
        <w:t>(2003)</w:t>
      </w:r>
      <w:r w:rsidRPr="003F3940">
        <w:rPr>
          <w:rFonts w:hint="eastAsia"/>
          <w:sz w:val="22"/>
          <w:szCs w:val="22"/>
        </w:rPr>
        <w:t>，危險邊緣：從兩國論到一邊一國，台北：天下遠見。</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◎蘇景輝</w:t>
      </w:r>
      <w:r w:rsidRPr="003F3940">
        <w:rPr>
          <w:rFonts w:hint="eastAsia"/>
          <w:sz w:val="22"/>
          <w:szCs w:val="22"/>
        </w:rPr>
        <w:t>(2010)</w:t>
      </w:r>
      <w:r w:rsidRPr="003F3940">
        <w:rPr>
          <w:rFonts w:hint="eastAsia"/>
          <w:sz w:val="22"/>
          <w:szCs w:val="22"/>
        </w:rPr>
        <w:t>，弱勢者人權與社會工作，初版，台北巿：巨流。</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◎蘇群恩</w:t>
      </w:r>
      <w:r w:rsidRPr="003F3940">
        <w:rPr>
          <w:rFonts w:hint="eastAsia"/>
          <w:sz w:val="22"/>
          <w:szCs w:val="22"/>
        </w:rPr>
        <w:t>(2013)</w:t>
      </w:r>
      <w:r w:rsidRPr="003F3940">
        <w:rPr>
          <w:rFonts w:hint="eastAsia"/>
          <w:sz w:val="22"/>
          <w:szCs w:val="22"/>
        </w:rPr>
        <w:t>，移民署成立及其移民管制研究探討</w:t>
      </w:r>
      <w:r w:rsidRPr="003F3940">
        <w:rPr>
          <w:rFonts w:hint="eastAsia"/>
          <w:sz w:val="22"/>
          <w:szCs w:val="22"/>
        </w:rPr>
        <w:t>---</w:t>
      </w:r>
      <w:r w:rsidRPr="003F3940">
        <w:rPr>
          <w:rFonts w:hint="eastAsia"/>
          <w:sz w:val="22"/>
          <w:szCs w:val="22"/>
        </w:rPr>
        <w:t>以歷史角度探討我國境管沿革，中國文化大學文學院史學系碩士論文。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◎蘇嘉宏</w:t>
      </w:r>
      <w:r w:rsidRPr="003F3940">
        <w:rPr>
          <w:rFonts w:hint="eastAsia"/>
          <w:sz w:val="22"/>
          <w:szCs w:val="22"/>
        </w:rPr>
        <w:t>(2007)</w:t>
      </w:r>
      <w:r w:rsidRPr="003F3940">
        <w:rPr>
          <w:rFonts w:hint="eastAsia"/>
          <w:sz w:val="22"/>
          <w:szCs w:val="22"/>
        </w:rPr>
        <w:t>，增修中華民國憲法要義，</w:t>
      </w:r>
      <w:r w:rsidRPr="003F3940">
        <w:rPr>
          <w:rFonts w:hint="eastAsia"/>
          <w:sz w:val="22"/>
          <w:szCs w:val="22"/>
        </w:rPr>
        <w:t>5</w:t>
      </w:r>
      <w:r w:rsidRPr="003F3940">
        <w:rPr>
          <w:rFonts w:hint="eastAsia"/>
          <w:sz w:val="22"/>
          <w:szCs w:val="22"/>
        </w:rPr>
        <w:t>版，臺北市：台灣東華，頁</w:t>
      </w:r>
      <w:r w:rsidRPr="003F3940">
        <w:rPr>
          <w:rFonts w:hint="eastAsia"/>
          <w:sz w:val="22"/>
          <w:szCs w:val="22"/>
        </w:rPr>
        <w:t>1-356</w:t>
      </w:r>
      <w:r w:rsidRPr="003F3940">
        <w:rPr>
          <w:rFonts w:hint="eastAsia"/>
          <w:sz w:val="22"/>
          <w:szCs w:val="22"/>
        </w:rPr>
        <w:t>。</w:t>
      </w:r>
    </w:p>
    <w:p w:rsidR="003F3940" w:rsidRPr="003F3940" w:rsidRDefault="003F3940" w:rsidP="003F3940">
      <w:pPr>
        <w:spacing w:line="0" w:lineRule="atLeast"/>
        <w:ind w:left="440" w:hangingChars="200" w:hanging="440"/>
        <w:rPr>
          <w:sz w:val="22"/>
          <w:szCs w:val="22"/>
        </w:rPr>
      </w:pPr>
      <w:r w:rsidRPr="003F3940">
        <w:rPr>
          <w:rFonts w:hint="eastAsia"/>
          <w:sz w:val="22"/>
          <w:szCs w:val="22"/>
        </w:rPr>
        <w:t>◎蘇麗嬌</w:t>
      </w:r>
      <w:r w:rsidRPr="003F3940">
        <w:rPr>
          <w:rFonts w:hint="eastAsia"/>
          <w:sz w:val="22"/>
          <w:szCs w:val="22"/>
        </w:rPr>
        <w:t>(2000)</w:t>
      </w:r>
      <w:r w:rsidRPr="003F3940">
        <w:rPr>
          <w:rFonts w:hint="eastAsia"/>
          <w:sz w:val="22"/>
          <w:szCs w:val="22"/>
        </w:rPr>
        <w:t>，在台外國人工作及其相關權利之研究，中央警察大學行政警察研究所碩士論文。</w:t>
      </w:r>
    </w:p>
    <w:p w:rsidR="003F3940" w:rsidRPr="003F3940" w:rsidRDefault="003F3940" w:rsidP="003F3940">
      <w:pPr>
        <w:spacing w:line="0" w:lineRule="atLeast"/>
        <w:ind w:left="440" w:hangingChars="200" w:hanging="440"/>
        <w:rPr>
          <w:sz w:val="22"/>
          <w:szCs w:val="22"/>
        </w:rPr>
      </w:pPr>
      <w:r w:rsidRPr="003F3940">
        <w:rPr>
          <w:rFonts w:hint="eastAsia"/>
          <w:sz w:val="22"/>
          <w:szCs w:val="22"/>
        </w:rPr>
        <w:t>◎龔文廣</w:t>
      </w:r>
      <w:r w:rsidRPr="003F3940">
        <w:rPr>
          <w:rFonts w:hint="eastAsia"/>
          <w:sz w:val="22"/>
          <w:szCs w:val="22"/>
        </w:rPr>
        <w:t>(1994)</w:t>
      </w:r>
      <w:r w:rsidRPr="003F3940">
        <w:rPr>
          <w:rFonts w:hint="eastAsia"/>
          <w:sz w:val="22"/>
          <w:szCs w:val="22"/>
        </w:rPr>
        <w:t>，論我國外籍勞工之聘僱與管理，中央警察大學外事警察學術研討會論文。</w:t>
      </w:r>
    </w:p>
    <w:p w:rsidR="003F3940" w:rsidRDefault="003F3940" w:rsidP="003F3940">
      <w:pPr>
        <w:spacing w:line="0" w:lineRule="atLeast"/>
        <w:ind w:left="440" w:hangingChars="200" w:hanging="440"/>
        <w:rPr>
          <w:sz w:val="22"/>
          <w:szCs w:val="22"/>
        </w:rPr>
      </w:pPr>
      <w:r w:rsidRPr="003F3940">
        <w:rPr>
          <w:rFonts w:hint="eastAsia"/>
          <w:sz w:val="22"/>
          <w:szCs w:val="22"/>
        </w:rPr>
        <w:t>◎龔顯宗、王儀君、楊雅惠</w:t>
      </w:r>
      <w:r w:rsidRPr="003F3940">
        <w:rPr>
          <w:rFonts w:hint="eastAsia"/>
          <w:sz w:val="22"/>
          <w:szCs w:val="22"/>
        </w:rPr>
        <w:t>(2010)</w:t>
      </w:r>
      <w:r w:rsidRPr="003F3940">
        <w:rPr>
          <w:rFonts w:hint="eastAsia"/>
          <w:sz w:val="22"/>
          <w:szCs w:val="22"/>
        </w:rPr>
        <w:t>，移居</w:t>
      </w:r>
      <w:r w:rsidRPr="003F3940">
        <w:rPr>
          <w:rFonts w:hint="eastAsia"/>
          <w:sz w:val="22"/>
          <w:szCs w:val="22"/>
        </w:rPr>
        <w:t>-</w:t>
      </w:r>
      <w:r w:rsidRPr="003F3940">
        <w:rPr>
          <w:rFonts w:hint="eastAsia"/>
          <w:sz w:val="22"/>
          <w:szCs w:val="22"/>
        </w:rPr>
        <w:t>國家與族群，高雄：國立中山大學人文社會科學研究中心。</w:t>
      </w:r>
    </w:p>
    <w:p w:rsidR="002021F9" w:rsidRPr="003F3940" w:rsidRDefault="00876749" w:rsidP="00876749">
      <w:pPr>
        <w:spacing w:line="0" w:lineRule="atLeast"/>
        <w:ind w:left="400" w:hangingChars="200" w:hanging="400"/>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pPr>
      <w:bookmarkStart w:id="23" w:name="_英文參考文獻："/>
      <w:bookmarkEnd w:id="23"/>
      <w:r w:rsidRPr="00201BD8">
        <w:t>英文參考文獻：</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 xml:space="preserve">Audrey J. Roth(1999). The Research Paper </w:t>
      </w:r>
      <w:r w:rsidRPr="003F3940">
        <w:rPr>
          <w:rFonts w:hint="eastAsia"/>
          <w:sz w:val="22"/>
          <w:szCs w:val="22"/>
        </w:rPr>
        <w:t>–</w:t>
      </w:r>
      <w:r w:rsidRPr="003F3940">
        <w:rPr>
          <w:rFonts w:hint="eastAsia"/>
          <w:sz w:val="22"/>
          <w:szCs w:val="22"/>
        </w:rPr>
        <w:t xml:space="preserve"> Process, Form, and Content. Boston: Thomson Wadsworth.</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Eytan Meyers(2004). International Immigration Policy: A Theoretical and Comparative Analysis. NY:PALGRAVE MACMILLAN.</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Jeffrey G. Reitz(2004).</w:t>
      </w:r>
      <w:r w:rsidRPr="003F3940">
        <w:rPr>
          <w:rFonts w:hint="eastAsia"/>
          <w:sz w:val="22"/>
          <w:szCs w:val="22"/>
        </w:rPr>
        <w:t>“</w:t>
      </w:r>
      <w:r w:rsidRPr="003F3940">
        <w:rPr>
          <w:rFonts w:hint="eastAsia"/>
          <w:sz w:val="22"/>
          <w:szCs w:val="22"/>
        </w:rPr>
        <w:t>Canada: Immigration and Nation-Building in the Transition to a Knowledge Economy.</w:t>
      </w:r>
      <w:r w:rsidRPr="003F3940">
        <w:rPr>
          <w:rFonts w:hint="eastAsia"/>
          <w:sz w:val="22"/>
          <w:szCs w:val="22"/>
        </w:rPr>
        <w:t>”</w:t>
      </w:r>
      <w:r w:rsidRPr="003F3940">
        <w:rPr>
          <w:rFonts w:hint="eastAsia"/>
          <w:sz w:val="22"/>
          <w:szCs w:val="22"/>
        </w:rPr>
        <w:t xml:space="preserve"> Controlling Immigration </w:t>
      </w:r>
      <w:r w:rsidRPr="003F3940">
        <w:rPr>
          <w:rFonts w:hint="eastAsia"/>
          <w:sz w:val="22"/>
          <w:szCs w:val="22"/>
        </w:rPr>
        <w:t>–</w:t>
      </w:r>
      <w:r w:rsidRPr="003F3940">
        <w:rPr>
          <w:rFonts w:hint="eastAsia"/>
          <w:sz w:val="22"/>
          <w:szCs w:val="22"/>
        </w:rPr>
        <w:t xml:space="preserve"> A Global Perspective. Ed. Wayne A.Cornelius., et al. California: Stanford University.</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Kate Nash(2000). Contemporary Polilical Sociology.Massachusetts:Blackwell Publisher Inc.</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Muzaffer Uysal(1994). Global Tourist Behavior. NY: International Business Press.</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 xml:space="preserve">Philip L. Martin(2004). </w:t>
      </w:r>
      <w:r w:rsidRPr="003F3940">
        <w:rPr>
          <w:rFonts w:hint="eastAsia"/>
          <w:sz w:val="22"/>
          <w:szCs w:val="22"/>
        </w:rPr>
        <w:t>“</w:t>
      </w:r>
      <w:r w:rsidRPr="003F3940">
        <w:rPr>
          <w:rFonts w:hint="eastAsia"/>
          <w:sz w:val="22"/>
          <w:szCs w:val="22"/>
        </w:rPr>
        <w:t>The United States: The Continuing Immigration Debate.</w:t>
      </w:r>
      <w:r w:rsidRPr="003F3940">
        <w:rPr>
          <w:rFonts w:hint="eastAsia"/>
          <w:sz w:val="22"/>
          <w:szCs w:val="22"/>
        </w:rPr>
        <w:t>”</w:t>
      </w:r>
      <w:r w:rsidRPr="003F3940">
        <w:rPr>
          <w:rFonts w:hint="eastAsia"/>
          <w:sz w:val="22"/>
          <w:szCs w:val="22"/>
        </w:rPr>
        <w:t xml:space="preserve"> Controlling Immigration </w:t>
      </w:r>
      <w:r w:rsidRPr="003F3940">
        <w:rPr>
          <w:rFonts w:hint="eastAsia"/>
          <w:sz w:val="22"/>
          <w:szCs w:val="22"/>
        </w:rPr>
        <w:t>–</w:t>
      </w:r>
      <w:r w:rsidRPr="003F3940">
        <w:rPr>
          <w:rFonts w:hint="eastAsia"/>
          <w:sz w:val="22"/>
          <w:szCs w:val="22"/>
        </w:rPr>
        <w:t xml:space="preserve"> A Global Perspective. Ed. Wayne A.Cornelius., et al. California: Stanford University.</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U.S. Customs and Border Protection Office of Field Operations(2010). CBP Private Air APIS Guide. Version 2.0.</w:t>
      </w:r>
    </w:p>
    <w:p w:rsidR="003F3940" w:rsidRP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United Nations Statistical Commission(2010). International Recommendations for Tourism Statistics 2008, Series M No. 83/Rev.1, New York.</w:t>
      </w:r>
    </w:p>
    <w:p w:rsidR="003F3940" w:rsidRDefault="003F3940" w:rsidP="003F3940">
      <w:pPr>
        <w:spacing w:line="0" w:lineRule="atLeast"/>
        <w:ind w:left="440" w:hangingChars="200" w:hanging="440"/>
        <w:rPr>
          <w:sz w:val="22"/>
          <w:szCs w:val="22"/>
        </w:rPr>
      </w:pPr>
      <w:r w:rsidRPr="003F3940">
        <w:rPr>
          <w:rFonts w:hint="eastAsia"/>
          <w:sz w:val="22"/>
          <w:szCs w:val="22"/>
        </w:rPr>
        <w:t>◎</w:t>
      </w:r>
      <w:r w:rsidRPr="003F3940">
        <w:rPr>
          <w:rFonts w:hint="eastAsia"/>
          <w:sz w:val="22"/>
          <w:szCs w:val="22"/>
        </w:rPr>
        <w:t>World Tourism Organization(2011). UNWTO World Tourism Barometer, volume 9.</w:t>
      </w:r>
    </w:p>
    <w:p w:rsidR="002021F9" w:rsidRPr="003F3940" w:rsidRDefault="00876749" w:rsidP="00876749">
      <w:pPr>
        <w:spacing w:line="0" w:lineRule="atLeast"/>
        <w:ind w:left="400" w:hangingChars="200" w:hanging="400"/>
        <w:jc w:val="right"/>
        <w:rPr>
          <w:sz w:val="22"/>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pPr>
      <w:bookmarkStart w:id="24" w:name="_網路參考文獻"/>
      <w:bookmarkEnd w:id="24"/>
      <w:r w:rsidRPr="00201BD8">
        <w:t>網路參考文獻</w:t>
      </w:r>
      <w:r w:rsidR="002021F9" w:rsidRPr="00201BD8">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S-Link</w:t>
      </w:r>
      <w:r w:rsidR="00E906C5" w:rsidRPr="00201BD8">
        <w:rPr>
          <w:sz w:val="22"/>
          <w:szCs w:val="22"/>
        </w:rPr>
        <w:t>電子六法全書</w:t>
      </w:r>
      <w:r w:rsidR="00E906C5" w:rsidRPr="00201BD8">
        <w:rPr>
          <w:sz w:val="22"/>
          <w:szCs w:val="22"/>
        </w:rPr>
        <w:t>(201</w:t>
      </w:r>
      <w:r w:rsidR="00E906C5" w:rsidRPr="00201BD8">
        <w:rPr>
          <w:rFonts w:hint="eastAsia"/>
          <w:sz w:val="22"/>
          <w:szCs w:val="22"/>
        </w:rPr>
        <w:t>5</w:t>
      </w:r>
      <w:r w:rsidR="00E906C5" w:rsidRPr="00201BD8">
        <w:rPr>
          <w:sz w:val="22"/>
          <w:szCs w:val="22"/>
        </w:rPr>
        <w:t>)</w:t>
      </w:r>
      <w:r w:rsidR="00E906C5" w:rsidRPr="00201BD8">
        <w:rPr>
          <w:sz w:val="22"/>
          <w:szCs w:val="22"/>
        </w:rPr>
        <w:t>，完整六法，</w:t>
      </w:r>
      <w:hyperlink r:id="rId49" w:history="1">
        <w:r w:rsidR="00E906C5" w:rsidRPr="00201BD8">
          <w:rPr>
            <w:rStyle w:val="a4"/>
            <w:sz w:val="22"/>
            <w:szCs w:val="22"/>
          </w:rPr>
          <w:t>http://www.6law.idv.tw/</w:t>
        </w:r>
      </w:hyperlink>
      <w:r w:rsidR="00E906C5" w:rsidRPr="00201BD8">
        <w:rPr>
          <w:sz w:val="22"/>
          <w:szCs w:val="22"/>
        </w:rPr>
        <w:t>。</w:t>
      </w:r>
    </w:p>
    <w:p w:rsidR="003F3940"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中央通訊社</w:t>
      </w:r>
      <w:r w:rsidR="00E906C5" w:rsidRPr="00201BD8">
        <w:rPr>
          <w:sz w:val="22"/>
          <w:szCs w:val="22"/>
        </w:rPr>
        <w:t>(2014)</w:t>
      </w:r>
      <w:r w:rsidR="00E906C5" w:rsidRPr="00201BD8">
        <w:rPr>
          <w:sz w:val="22"/>
          <w:szCs w:val="22"/>
        </w:rPr>
        <w:t>，陸人在台行方不明，國安局查處，上網瀏覽時間：</w:t>
      </w:r>
      <w:r w:rsidR="00E906C5" w:rsidRPr="00201BD8">
        <w:rPr>
          <w:sz w:val="22"/>
          <w:szCs w:val="22"/>
        </w:rPr>
        <w:t>2014</w:t>
      </w:r>
      <w:r w:rsidR="00E906C5" w:rsidRPr="00201BD8">
        <w:rPr>
          <w:sz w:val="22"/>
          <w:szCs w:val="22"/>
        </w:rPr>
        <w:t>年</w:t>
      </w:r>
      <w:r w:rsidR="00E906C5" w:rsidRPr="00201BD8">
        <w:rPr>
          <w:sz w:val="22"/>
          <w:szCs w:val="22"/>
        </w:rPr>
        <w:t>3</w:t>
      </w:r>
      <w:r w:rsidR="00E906C5" w:rsidRPr="00201BD8">
        <w:rPr>
          <w:sz w:val="22"/>
          <w:szCs w:val="22"/>
        </w:rPr>
        <w:t>月</w:t>
      </w:r>
      <w:r w:rsidR="00E906C5" w:rsidRPr="00201BD8">
        <w:rPr>
          <w:sz w:val="22"/>
          <w:szCs w:val="22"/>
        </w:rPr>
        <w:t>14</w:t>
      </w:r>
      <w:r w:rsidR="00E906C5" w:rsidRPr="00201BD8">
        <w:rPr>
          <w:sz w:val="22"/>
          <w:szCs w:val="22"/>
        </w:rPr>
        <w:t>日，網址：</w:t>
      </w:r>
    </w:p>
    <w:p w:rsidR="00E906C5" w:rsidRPr="00201BD8" w:rsidRDefault="001724F4" w:rsidP="00A83B3C">
      <w:pPr>
        <w:spacing w:line="0" w:lineRule="atLeast"/>
        <w:ind w:left="440" w:hangingChars="200" w:hanging="440"/>
        <w:rPr>
          <w:sz w:val="22"/>
          <w:szCs w:val="22"/>
        </w:rPr>
      </w:pPr>
      <w:hyperlink r:id="rId50" w:history="1">
        <w:r w:rsidR="003F3940" w:rsidRPr="00252E3C">
          <w:rPr>
            <w:rStyle w:val="a4"/>
            <w:rFonts w:ascii="Times New Roman" w:hAnsi="Times New Roman"/>
            <w:sz w:val="22"/>
            <w:szCs w:val="22"/>
          </w:rPr>
          <w:t>http://www.cna.com.tw/news/aipl/201403140164-1.aspx</w:t>
        </w:r>
      </w:hyperlink>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中華民國總統府</w:t>
      </w:r>
      <w:r w:rsidR="00E906C5" w:rsidRPr="00201BD8">
        <w:rPr>
          <w:sz w:val="22"/>
          <w:szCs w:val="22"/>
        </w:rPr>
        <w:t>(2013)</w:t>
      </w:r>
      <w:r w:rsidR="00E906C5" w:rsidRPr="00201BD8">
        <w:rPr>
          <w:sz w:val="22"/>
          <w:szCs w:val="22"/>
        </w:rPr>
        <w:t>，【全民焦點】</w:t>
      </w:r>
      <w:r w:rsidR="00E906C5" w:rsidRPr="00201BD8">
        <w:rPr>
          <w:sz w:val="22"/>
          <w:szCs w:val="22"/>
        </w:rPr>
        <w:t>---</w:t>
      </w:r>
      <w:r w:rsidR="00E906C5" w:rsidRPr="00201BD8">
        <w:rPr>
          <w:sz w:val="22"/>
          <w:szCs w:val="22"/>
        </w:rPr>
        <w:t>兩岸和解－風險極小化、機會極大化，瀏覽日期：</w:t>
      </w:r>
      <w:r w:rsidR="00E906C5" w:rsidRPr="00201BD8">
        <w:rPr>
          <w:sz w:val="22"/>
          <w:szCs w:val="22"/>
        </w:rPr>
        <w:t>102</w:t>
      </w:r>
      <w:r w:rsidR="00E906C5" w:rsidRPr="00201BD8">
        <w:rPr>
          <w:sz w:val="22"/>
          <w:szCs w:val="22"/>
        </w:rPr>
        <w:t>年</w:t>
      </w:r>
      <w:r w:rsidR="00E906C5" w:rsidRPr="00201BD8">
        <w:rPr>
          <w:sz w:val="22"/>
          <w:szCs w:val="22"/>
        </w:rPr>
        <w:t>3</w:t>
      </w:r>
      <w:r w:rsidR="00E906C5" w:rsidRPr="00201BD8">
        <w:rPr>
          <w:sz w:val="22"/>
          <w:szCs w:val="22"/>
        </w:rPr>
        <w:t>月</w:t>
      </w:r>
      <w:r w:rsidR="00E906C5" w:rsidRPr="00201BD8">
        <w:rPr>
          <w:sz w:val="22"/>
          <w:szCs w:val="22"/>
        </w:rPr>
        <w:t>4</w:t>
      </w:r>
      <w:r w:rsidR="00E906C5" w:rsidRPr="00201BD8">
        <w:rPr>
          <w:sz w:val="22"/>
          <w:szCs w:val="22"/>
        </w:rPr>
        <w:t>日，網址：</w:t>
      </w:r>
      <w:hyperlink r:id="rId51" w:history="1">
        <w:r w:rsidR="00E906C5" w:rsidRPr="003F3940">
          <w:rPr>
            <w:rStyle w:val="a4"/>
            <w:rFonts w:ascii="Times New Roman" w:hAnsi="Times New Roman"/>
            <w:sz w:val="22"/>
            <w:szCs w:val="22"/>
          </w:rPr>
          <w:t>http://www.president.gov.tw/Default.aspx?tabid=1103&amp;rmid =2780&amp;itemid=26540</w:t>
        </w:r>
      </w:hyperlink>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內政部移民署</w:t>
      </w:r>
      <w:r w:rsidR="00E906C5" w:rsidRPr="00201BD8">
        <w:rPr>
          <w:sz w:val="22"/>
          <w:szCs w:val="22"/>
        </w:rPr>
        <w:t>(2015)</w:t>
      </w:r>
      <w:r w:rsidR="00E906C5" w:rsidRPr="00201BD8">
        <w:rPr>
          <w:sz w:val="22"/>
          <w:szCs w:val="22"/>
        </w:rPr>
        <w:t>，公務統計數據。網址：</w:t>
      </w:r>
      <w:hyperlink r:id="rId52" w:history="1">
        <w:r w:rsidR="00E906C5" w:rsidRPr="003F3940">
          <w:rPr>
            <w:rStyle w:val="a4"/>
            <w:rFonts w:ascii="Times New Roman" w:hAnsi="Times New Roman"/>
            <w:sz w:val="22"/>
            <w:szCs w:val="22"/>
          </w:rPr>
          <w:t>http://www.immigration.gov.tw/ct.asp? xItem=1291286&amp;ctNode=29699&amp;mp=1</w:t>
        </w:r>
      </w:hyperlink>
      <w:r w:rsidR="00E906C5" w:rsidRPr="00201BD8">
        <w:rPr>
          <w:sz w:val="22"/>
          <w:szCs w:val="22"/>
        </w:rPr>
        <w:t>；瀏覽日期：</w:t>
      </w:r>
      <w:r w:rsidR="00E906C5" w:rsidRPr="00201BD8">
        <w:rPr>
          <w:sz w:val="22"/>
          <w:szCs w:val="22"/>
        </w:rPr>
        <w:t>2015/4/20</w:t>
      </w:r>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內政部移民署</w:t>
      </w:r>
      <w:r w:rsidR="00E906C5" w:rsidRPr="00201BD8">
        <w:rPr>
          <w:sz w:val="22"/>
          <w:szCs w:val="22"/>
        </w:rPr>
        <w:t>(2015)</w:t>
      </w:r>
      <w:r w:rsidR="00E906C5" w:rsidRPr="00201BD8">
        <w:rPr>
          <w:sz w:val="22"/>
          <w:szCs w:val="22"/>
        </w:rPr>
        <w:t>，業務統計數據，網址：</w:t>
      </w:r>
      <w:hyperlink r:id="rId53" w:history="1">
        <w:r w:rsidR="00E906C5" w:rsidRPr="003F3940">
          <w:rPr>
            <w:rStyle w:val="a4"/>
            <w:rFonts w:ascii="Times New Roman" w:hAnsi="Times New Roman"/>
            <w:sz w:val="22"/>
            <w:szCs w:val="22"/>
          </w:rPr>
          <w:t>http://www.immigration.gov.tw/ct.asp? xItem=1291286&amp;ctNode=29699&amp;mp=1</w:t>
        </w:r>
      </w:hyperlink>
      <w:r w:rsidR="00E906C5" w:rsidRPr="00201BD8">
        <w:rPr>
          <w:sz w:val="22"/>
          <w:szCs w:val="22"/>
        </w:rPr>
        <w:t>，瀏覽日期：</w:t>
      </w:r>
      <w:r w:rsidR="00E906C5" w:rsidRPr="00201BD8">
        <w:rPr>
          <w:sz w:val="22"/>
          <w:szCs w:val="22"/>
        </w:rPr>
        <w:t>2015/4/30</w:t>
      </w:r>
      <w:r w:rsidR="00E906C5" w:rsidRPr="00201BD8">
        <w:rPr>
          <w:sz w:val="22"/>
          <w:szCs w:val="22"/>
        </w:rPr>
        <w:t>。</w:t>
      </w:r>
    </w:p>
    <w:p w:rsidR="003F3940"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日本防衛省</w:t>
      </w:r>
      <w:r w:rsidR="00E906C5" w:rsidRPr="00201BD8">
        <w:rPr>
          <w:sz w:val="22"/>
          <w:szCs w:val="22"/>
        </w:rPr>
        <w:t>(2013)</w:t>
      </w:r>
      <w:r w:rsidR="00E906C5" w:rsidRPr="00201BD8">
        <w:rPr>
          <w:sz w:val="22"/>
          <w:szCs w:val="22"/>
        </w:rPr>
        <w:t>，防衛白書，上網瀏覽時間：</w:t>
      </w:r>
      <w:r w:rsidR="00E906C5" w:rsidRPr="00201BD8">
        <w:rPr>
          <w:sz w:val="22"/>
          <w:szCs w:val="22"/>
        </w:rPr>
        <w:t>2013/08/26</w:t>
      </w:r>
      <w:r w:rsidR="00E906C5" w:rsidRPr="00201BD8">
        <w:rPr>
          <w:sz w:val="22"/>
          <w:szCs w:val="22"/>
        </w:rPr>
        <w:t>，</w:t>
      </w:r>
    </w:p>
    <w:p w:rsidR="00E906C5" w:rsidRPr="00201BD8" w:rsidRDefault="001724F4" w:rsidP="00A83B3C">
      <w:pPr>
        <w:spacing w:line="0" w:lineRule="atLeast"/>
        <w:ind w:left="440" w:hangingChars="200" w:hanging="440"/>
        <w:rPr>
          <w:sz w:val="22"/>
          <w:szCs w:val="22"/>
        </w:rPr>
      </w:pPr>
      <w:hyperlink r:id="rId54" w:history="1">
        <w:r w:rsidR="00E906C5" w:rsidRPr="003F3940">
          <w:rPr>
            <w:rStyle w:val="a4"/>
            <w:rFonts w:ascii="Times New Roman" w:hAnsi="Times New Roman"/>
            <w:sz w:val="22"/>
            <w:szCs w:val="22"/>
          </w:rPr>
          <w:t>http://www.mod.go.jp/j/publication/ wp/wp2013/pc/2013/index.html</w:t>
        </w:r>
      </w:hyperlink>
      <w:r w:rsidR="00E906C5" w:rsidRPr="00201BD8">
        <w:rPr>
          <w:sz w:val="22"/>
          <w:szCs w:val="22"/>
        </w:rPr>
        <w:t>。</w:t>
      </w:r>
      <w:r w:rsidR="00E906C5" w:rsidRPr="00201BD8">
        <w:rPr>
          <w:sz w:val="22"/>
          <w:szCs w:val="22"/>
        </w:rPr>
        <w:t xml:space="preserve">   </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民視新聞</w:t>
      </w:r>
      <w:r w:rsidR="00E906C5" w:rsidRPr="00201BD8">
        <w:rPr>
          <w:sz w:val="22"/>
          <w:szCs w:val="22"/>
        </w:rPr>
        <w:t>(2012)</w:t>
      </w:r>
      <w:r w:rsidR="00E906C5" w:rsidRPr="00201BD8">
        <w:rPr>
          <w:sz w:val="22"/>
          <w:szCs w:val="22"/>
        </w:rPr>
        <w:t>，美簽換美牛</w:t>
      </w:r>
      <w:r w:rsidR="00E906C5" w:rsidRPr="00201BD8">
        <w:rPr>
          <w:sz w:val="22"/>
          <w:szCs w:val="22"/>
        </w:rPr>
        <w:t xml:space="preserve">? </w:t>
      </w:r>
      <w:r w:rsidR="00E906C5" w:rsidRPr="00201BD8">
        <w:rPr>
          <w:sz w:val="22"/>
          <w:szCs w:val="22"/>
        </w:rPr>
        <w:t>歐巴馬</w:t>
      </w:r>
      <w:r w:rsidR="00E906C5" w:rsidRPr="00201BD8">
        <w:rPr>
          <w:sz w:val="22"/>
          <w:szCs w:val="22"/>
        </w:rPr>
        <w:t>:</w:t>
      </w:r>
      <w:r w:rsidR="00E906C5" w:rsidRPr="00201BD8">
        <w:rPr>
          <w:sz w:val="22"/>
          <w:szCs w:val="22"/>
        </w:rPr>
        <w:t>台列免簽，上網瀏覽日期：</w:t>
      </w:r>
      <w:r w:rsidR="00E906C5" w:rsidRPr="00201BD8">
        <w:rPr>
          <w:sz w:val="22"/>
          <w:szCs w:val="22"/>
        </w:rPr>
        <w:t>2013</w:t>
      </w:r>
      <w:r w:rsidR="00E906C5" w:rsidRPr="00201BD8">
        <w:rPr>
          <w:sz w:val="22"/>
          <w:szCs w:val="22"/>
        </w:rPr>
        <w:t>年</w:t>
      </w:r>
      <w:r w:rsidR="00E906C5" w:rsidRPr="00201BD8">
        <w:rPr>
          <w:sz w:val="22"/>
          <w:szCs w:val="22"/>
        </w:rPr>
        <w:t>7</w:t>
      </w:r>
      <w:r w:rsidR="00E906C5" w:rsidRPr="00201BD8">
        <w:rPr>
          <w:sz w:val="22"/>
          <w:szCs w:val="22"/>
        </w:rPr>
        <w:t>月</w:t>
      </w:r>
      <w:r w:rsidR="00E906C5" w:rsidRPr="00201BD8">
        <w:rPr>
          <w:sz w:val="22"/>
          <w:szCs w:val="22"/>
        </w:rPr>
        <w:t>29</w:t>
      </w:r>
      <w:r w:rsidR="00E906C5" w:rsidRPr="00201BD8">
        <w:rPr>
          <w:sz w:val="22"/>
          <w:szCs w:val="22"/>
        </w:rPr>
        <w:t>日，網址：</w:t>
      </w:r>
      <w:hyperlink r:id="rId55" w:history="1">
        <w:r w:rsidR="00E906C5" w:rsidRPr="003F3940">
          <w:rPr>
            <w:rStyle w:val="a4"/>
            <w:rFonts w:ascii="Times New Roman" w:hAnsi="Times New Roman"/>
            <w:sz w:val="22"/>
            <w:szCs w:val="22"/>
          </w:rPr>
          <w:t>http://tw.news.yahoo.com/%e7%be%8e%e7%b0%bd%e6%8f%9b%e7%be%8e%e7%89%9b-%e6%ad%90%e5%b7%b4%e9%a6%ac-%e5%8f%b0%e5%88%97%e5%85%8d%e7%b0%bd-060117904.html</w:t>
        </w:r>
      </w:hyperlink>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lastRenderedPageBreak/>
        <w:t>◎</w:t>
      </w:r>
      <w:r w:rsidR="00E906C5" w:rsidRPr="00201BD8">
        <w:rPr>
          <w:sz w:val="22"/>
          <w:szCs w:val="22"/>
        </w:rPr>
        <w:t>安全管理網</w:t>
      </w:r>
      <w:r w:rsidR="00E906C5" w:rsidRPr="00201BD8">
        <w:rPr>
          <w:sz w:val="22"/>
          <w:szCs w:val="22"/>
        </w:rPr>
        <w:t>(2010)</w:t>
      </w:r>
      <w:r w:rsidR="00E906C5" w:rsidRPr="00201BD8">
        <w:rPr>
          <w:sz w:val="22"/>
          <w:szCs w:val="22"/>
        </w:rPr>
        <w:t>，安全管理之定義，上網瀏覽時間：</w:t>
      </w:r>
      <w:r w:rsidR="00E906C5" w:rsidRPr="00201BD8">
        <w:rPr>
          <w:sz w:val="22"/>
          <w:szCs w:val="22"/>
        </w:rPr>
        <w:t>2013</w:t>
      </w:r>
      <w:r w:rsidR="00E906C5" w:rsidRPr="00201BD8">
        <w:rPr>
          <w:sz w:val="22"/>
          <w:szCs w:val="22"/>
        </w:rPr>
        <w:t>年</w:t>
      </w:r>
      <w:r w:rsidR="00E906C5" w:rsidRPr="00201BD8">
        <w:rPr>
          <w:sz w:val="22"/>
          <w:szCs w:val="22"/>
        </w:rPr>
        <w:t>8</w:t>
      </w:r>
      <w:r w:rsidR="00E906C5" w:rsidRPr="00201BD8">
        <w:rPr>
          <w:sz w:val="22"/>
          <w:szCs w:val="22"/>
        </w:rPr>
        <w:t>月</w:t>
      </w:r>
      <w:r w:rsidR="00E906C5" w:rsidRPr="00201BD8">
        <w:rPr>
          <w:sz w:val="22"/>
          <w:szCs w:val="22"/>
        </w:rPr>
        <w:t>12</w:t>
      </w:r>
      <w:r w:rsidR="00E906C5" w:rsidRPr="00201BD8">
        <w:rPr>
          <w:sz w:val="22"/>
          <w:szCs w:val="22"/>
        </w:rPr>
        <w:t>日，</w:t>
      </w:r>
      <w:hyperlink r:id="rId56" w:history="1">
        <w:r w:rsidR="00E906C5" w:rsidRPr="003F3940">
          <w:rPr>
            <w:rStyle w:val="a4"/>
            <w:rFonts w:ascii="Times New Roman" w:hAnsi="Times New Roman"/>
            <w:sz w:val="22"/>
            <w:szCs w:val="22"/>
          </w:rPr>
          <w:t>http://www.safehoo.com/Manage/Theory/201003/40388.shtml</w:t>
        </w:r>
      </w:hyperlink>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黃宇潔，毒茶連環爆</w:t>
      </w:r>
      <w:r w:rsidR="00E906C5" w:rsidRPr="00201BD8">
        <w:rPr>
          <w:sz w:val="22"/>
          <w:szCs w:val="22"/>
        </w:rPr>
        <w:t>(2015)</w:t>
      </w:r>
      <w:r w:rsidR="00E906C5" w:rsidRPr="00201BD8">
        <w:rPr>
          <w:sz w:val="22"/>
          <w:szCs w:val="22"/>
        </w:rPr>
        <w:t>，逾</w:t>
      </w:r>
      <w:r w:rsidR="00E906C5" w:rsidRPr="00201BD8">
        <w:rPr>
          <w:sz w:val="22"/>
          <w:szCs w:val="22"/>
        </w:rPr>
        <w:t>7</w:t>
      </w:r>
      <w:r w:rsidR="00E906C5" w:rsidRPr="00201BD8">
        <w:rPr>
          <w:sz w:val="22"/>
          <w:szCs w:val="22"/>
        </w:rPr>
        <w:t>成國人每週仍喝飲</w:t>
      </w:r>
      <w:r w:rsidR="00E906C5" w:rsidRPr="00201BD8">
        <w:rPr>
          <w:sz w:val="22"/>
          <w:szCs w:val="22"/>
        </w:rPr>
        <w:t>1</w:t>
      </w:r>
      <w:r w:rsidR="00E906C5" w:rsidRPr="00201BD8">
        <w:rPr>
          <w:sz w:val="22"/>
          <w:szCs w:val="22"/>
        </w:rPr>
        <w:t>杯以上，</w:t>
      </w:r>
      <w:r w:rsidR="00E906C5" w:rsidRPr="00201BD8">
        <w:rPr>
          <w:sz w:val="22"/>
          <w:szCs w:val="22"/>
        </w:rPr>
        <w:t>TVBS</w:t>
      </w:r>
      <w:r w:rsidR="00E906C5" w:rsidRPr="00201BD8">
        <w:rPr>
          <w:sz w:val="22"/>
          <w:szCs w:val="22"/>
        </w:rPr>
        <w:t>電子新聞網，</w:t>
      </w:r>
      <w:r w:rsidR="00E906C5" w:rsidRPr="00201BD8">
        <w:rPr>
          <w:sz w:val="22"/>
          <w:szCs w:val="22"/>
        </w:rPr>
        <w:t>2015/5/13</w:t>
      </w:r>
      <w:r w:rsidR="00E906C5" w:rsidRPr="00201BD8">
        <w:rPr>
          <w:sz w:val="22"/>
          <w:szCs w:val="22"/>
        </w:rPr>
        <w:t>。網址：</w:t>
      </w:r>
      <w:hyperlink r:id="rId57" w:history="1">
        <w:r w:rsidR="00E906C5" w:rsidRPr="003F3940">
          <w:rPr>
            <w:rStyle w:val="a4"/>
            <w:rFonts w:ascii="Times New Roman" w:hAnsi="Times New Roman"/>
            <w:sz w:val="22"/>
            <w:szCs w:val="22"/>
          </w:rPr>
          <w:t>https://tw.news.yahoo.com/%E6%AF%92%E8%8C%B6%E9%80%A3%E7%92%B0%E7%88%86-%E9%80%BE7%E6%88%90%E5%9C%8B%E4%BA%BA%E6%AF%8F%E9%80%B1%E4%BB%8D%E5%96%9D%E9%A3%B21%E6%9D%AF%E4%BB%A5%E4%B8%8A-133400892.html</w:t>
        </w:r>
      </w:hyperlink>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維基百科</w:t>
      </w:r>
      <w:r w:rsidR="00E906C5" w:rsidRPr="00201BD8">
        <w:rPr>
          <w:sz w:val="22"/>
          <w:szCs w:val="22"/>
        </w:rPr>
        <w:t>(2013)</w:t>
      </w:r>
      <w:r w:rsidR="00E906C5" w:rsidRPr="00201BD8">
        <w:rPr>
          <w:sz w:val="22"/>
          <w:szCs w:val="22"/>
        </w:rPr>
        <w:t>，</w:t>
      </w:r>
      <w:r w:rsidR="00E906C5" w:rsidRPr="00201BD8">
        <w:rPr>
          <w:sz w:val="22"/>
          <w:szCs w:val="22"/>
        </w:rPr>
        <w:t>2013</w:t>
      </w:r>
      <w:r w:rsidR="00E906C5" w:rsidRPr="00201BD8">
        <w:rPr>
          <w:sz w:val="22"/>
          <w:szCs w:val="22"/>
        </w:rPr>
        <w:t>年臺灣毒澱粉事件，瀏覽日期：</w:t>
      </w:r>
      <w:r w:rsidR="00E906C5" w:rsidRPr="00201BD8">
        <w:rPr>
          <w:sz w:val="22"/>
          <w:szCs w:val="22"/>
        </w:rPr>
        <w:t>2013</w:t>
      </w:r>
      <w:r w:rsidR="00E906C5" w:rsidRPr="00201BD8">
        <w:rPr>
          <w:sz w:val="22"/>
          <w:szCs w:val="22"/>
        </w:rPr>
        <w:t>年</w:t>
      </w:r>
      <w:r w:rsidR="00E906C5" w:rsidRPr="00201BD8">
        <w:rPr>
          <w:sz w:val="22"/>
          <w:szCs w:val="22"/>
        </w:rPr>
        <w:t>7</w:t>
      </w:r>
      <w:r w:rsidR="00E906C5" w:rsidRPr="00201BD8">
        <w:rPr>
          <w:sz w:val="22"/>
          <w:szCs w:val="22"/>
        </w:rPr>
        <w:t>月</w:t>
      </w:r>
      <w:r w:rsidR="00E906C5" w:rsidRPr="00201BD8">
        <w:rPr>
          <w:sz w:val="22"/>
          <w:szCs w:val="22"/>
        </w:rPr>
        <w:t>4</w:t>
      </w:r>
      <w:r w:rsidR="00E906C5" w:rsidRPr="00201BD8">
        <w:rPr>
          <w:sz w:val="22"/>
          <w:szCs w:val="22"/>
        </w:rPr>
        <w:t>日，網址</w:t>
      </w:r>
      <w:r w:rsidR="00E906C5" w:rsidRPr="00201BD8">
        <w:rPr>
          <w:sz w:val="22"/>
          <w:szCs w:val="22"/>
        </w:rPr>
        <w:t xml:space="preserve">: </w:t>
      </w:r>
      <w:hyperlink r:id="rId58" w:history="1">
        <w:r w:rsidR="00E906C5" w:rsidRPr="003F3940">
          <w:rPr>
            <w:rStyle w:val="a4"/>
            <w:rFonts w:ascii="Times New Roman" w:hAnsi="Times New Roman"/>
            <w:sz w:val="22"/>
            <w:szCs w:val="22"/>
          </w:rPr>
          <w:t>http://zh.wikipedia.org/wiki/2013%E5%B9%B4%E5%8F%B0%E7%81%A3%E6%AF%92%E6%BE%B1%E7%B2%89%E4%BA%8B%E4%BB%B6#.E6.BA.90.E9.A0.AD.E7.AE.A1.E7.90.86</w:t>
        </w:r>
      </w:hyperlink>
      <w:r w:rsidR="00E906C5" w:rsidRPr="00201BD8">
        <w:rPr>
          <w:sz w:val="22"/>
          <w:szCs w:val="22"/>
        </w:rPr>
        <w:t>。</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蘋果日報</w:t>
      </w:r>
      <w:r w:rsidR="00E906C5" w:rsidRPr="00201BD8">
        <w:rPr>
          <w:sz w:val="22"/>
          <w:szCs w:val="22"/>
        </w:rPr>
        <w:t>(2014)</w:t>
      </w:r>
      <w:r w:rsidR="00E906C5" w:rsidRPr="00201BD8">
        <w:rPr>
          <w:sz w:val="22"/>
          <w:szCs w:val="22"/>
        </w:rPr>
        <w:t>，</w:t>
      </w:r>
      <w:r w:rsidR="00E906C5" w:rsidRPr="00201BD8">
        <w:rPr>
          <w:sz w:val="22"/>
          <w:szCs w:val="22"/>
        </w:rPr>
        <w:t>2317</w:t>
      </w:r>
      <w:r w:rsidR="00E906C5" w:rsidRPr="00201BD8">
        <w:rPr>
          <w:sz w:val="22"/>
          <w:szCs w:val="22"/>
        </w:rPr>
        <w:t>位中國人行蹤不明，台聯：國安危機，上網瀏覽時間：</w:t>
      </w:r>
      <w:r w:rsidR="00E906C5" w:rsidRPr="00201BD8">
        <w:rPr>
          <w:sz w:val="22"/>
          <w:szCs w:val="22"/>
        </w:rPr>
        <w:t>2014</w:t>
      </w:r>
      <w:r w:rsidR="00E906C5" w:rsidRPr="00201BD8">
        <w:rPr>
          <w:sz w:val="22"/>
          <w:szCs w:val="22"/>
        </w:rPr>
        <w:t>年</w:t>
      </w:r>
      <w:r w:rsidR="00E906C5" w:rsidRPr="00201BD8">
        <w:rPr>
          <w:sz w:val="22"/>
          <w:szCs w:val="22"/>
        </w:rPr>
        <w:t>3</w:t>
      </w:r>
      <w:r w:rsidR="00E906C5" w:rsidRPr="00201BD8">
        <w:rPr>
          <w:sz w:val="22"/>
          <w:szCs w:val="22"/>
        </w:rPr>
        <w:t>月</w:t>
      </w:r>
      <w:r w:rsidR="00E906C5" w:rsidRPr="00201BD8">
        <w:rPr>
          <w:sz w:val="22"/>
          <w:szCs w:val="22"/>
        </w:rPr>
        <w:t>14</w:t>
      </w:r>
      <w:r w:rsidR="00E906C5" w:rsidRPr="00201BD8">
        <w:rPr>
          <w:sz w:val="22"/>
          <w:szCs w:val="22"/>
        </w:rPr>
        <w:t>日，網址：</w:t>
      </w:r>
      <w:hyperlink r:id="rId59" w:history="1">
        <w:r w:rsidR="00E906C5" w:rsidRPr="003F3940">
          <w:rPr>
            <w:rStyle w:val="a4"/>
            <w:rFonts w:ascii="Times New Roman" w:hAnsi="Times New Roman"/>
            <w:sz w:val="22"/>
            <w:szCs w:val="22"/>
          </w:rPr>
          <w:t>http://www.appledaily.com.tw/realtimenews/article/new/20140314/360040/</w:t>
        </w:r>
      </w:hyperlink>
      <w:r w:rsidR="00E906C5" w:rsidRPr="00201BD8">
        <w:rPr>
          <w:sz w:val="22"/>
          <w:szCs w:val="22"/>
        </w:rPr>
        <w:t>。</w:t>
      </w:r>
    </w:p>
    <w:p w:rsidR="00E906C5" w:rsidRPr="002021F9" w:rsidRDefault="002021F9" w:rsidP="002021F9">
      <w:pPr>
        <w:spacing w:line="0" w:lineRule="atLeast"/>
        <w:ind w:left="400" w:hangingChars="200" w:hanging="400"/>
        <w:jc w:val="right"/>
        <w:rPr>
          <w:szCs w:val="22"/>
        </w:rPr>
      </w:pPr>
      <w:r w:rsidRPr="002021F9">
        <w:rPr>
          <w:rFonts w:hint="eastAsia"/>
          <w:szCs w:val="22"/>
        </w:rPr>
        <w:t>。。。。。。。。。。。。。。。。。。。</w:t>
      </w:r>
      <w:hyperlink w:anchor="a目次" w:history="1">
        <w:r w:rsidRPr="002021F9">
          <w:rPr>
            <w:rStyle w:val="a4"/>
            <w:szCs w:val="22"/>
          </w:rPr>
          <w:t>回目次</w:t>
        </w:r>
      </w:hyperlink>
      <w:r w:rsidR="00F84840">
        <w:rPr>
          <w:rFonts w:ascii="新細明體" w:hAnsi="新細明體"/>
          <w:color w:val="808000"/>
          <w:szCs w:val="22"/>
        </w:rPr>
        <w:t>〉〉</w:t>
      </w:r>
    </w:p>
    <w:p w:rsidR="00E906C5" w:rsidRPr="00201BD8" w:rsidRDefault="00E906C5" w:rsidP="001E6C2E">
      <w:pPr>
        <w:pStyle w:val="2"/>
      </w:pPr>
      <w:bookmarkStart w:id="25" w:name="_其他參考文獻："/>
      <w:bookmarkEnd w:id="25"/>
      <w:r w:rsidRPr="00201BD8">
        <w:t>其他參考文獻：</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內政部入出國及移民署</w:t>
      </w:r>
      <w:r w:rsidR="00E906C5" w:rsidRPr="00201BD8">
        <w:rPr>
          <w:sz w:val="22"/>
          <w:szCs w:val="22"/>
        </w:rPr>
        <w:t>(2011)</w:t>
      </w:r>
      <w:r w:rsidR="00E906C5" w:rsidRPr="00201BD8">
        <w:rPr>
          <w:sz w:val="22"/>
          <w:szCs w:val="22"/>
        </w:rPr>
        <w:t>，入出國自動查驗通關系統使用簡介。</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行政院大陸委員會（</w:t>
      </w:r>
      <w:r w:rsidR="00E906C5" w:rsidRPr="00201BD8">
        <w:rPr>
          <w:sz w:val="22"/>
          <w:szCs w:val="22"/>
        </w:rPr>
        <w:t>2010</w:t>
      </w:r>
      <w:r w:rsidR="00E906C5" w:rsidRPr="00201BD8">
        <w:rPr>
          <w:sz w:val="22"/>
          <w:szCs w:val="22"/>
        </w:rPr>
        <w:t>），臺灣地區與大陸地區人民關係條例暨施行細則。</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行政院大陸委員會</w:t>
      </w:r>
      <w:r w:rsidR="00E906C5" w:rsidRPr="00201BD8">
        <w:rPr>
          <w:sz w:val="22"/>
          <w:szCs w:val="22"/>
        </w:rPr>
        <w:t>(2013)</w:t>
      </w:r>
      <w:r w:rsidR="00E906C5" w:rsidRPr="00201BD8">
        <w:rPr>
          <w:sz w:val="22"/>
          <w:szCs w:val="22"/>
        </w:rPr>
        <w:t>，</w:t>
      </w:r>
      <w:r w:rsidR="00E906C5" w:rsidRPr="00201BD8">
        <w:rPr>
          <w:sz w:val="22"/>
          <w:szCs w:val="22"/>
        </w:rPr>
        <w:t>102</w:t>
      </w:r>
      <w:r w:rsidR="00E906C5" w:rsidRPr="00201BD8">
        <w:rPr>
          <w:sz w:val="22"/>
          <w:szCs w:val="22"/>
        </w:rPr>
        <w:t>年</w:t>
      </w:r>
      <w:r w:rsidR="00E906C5" w:rsidRPr="00201BD8">
        <w:rPr>
          <w:sz w:val="22"/>
          <w:szCs w:val="22"/>
        </w:rPr>
        <w:t>6</w:t>
      </w:r>
      <w:r w:rsidR="00E906C5" w:rsidRPr="00201BD8">
        <w:rPr>
          <w:sz w:val="22"/>
          <w:szCs w:val="22"/>
        </w:rPr>
        <w:t>月</w:t>
      </w:r>
      <w:r w:rsidR="00E906C5" w:rsidRPr="00201BD8">
        <w:rPr>
          <w:sz w:val="22"/>
          <w:szCs w:val="22"/>
        </w:rPr>
        <w:t>18</w:t>
      </w:r>
      <w:r w:rsidR="00E906C5" w:rsidRPr="00201BD8">
        <w:rPr>
          <w:sz w:val="22"/>
          <w:szCs w:val="22"/>
        </w:rPr>
        <w:t>日編字第</w:t>
      </w:r>
      <w:r w:rsidR="00E906C5" w:rsidRPr="00201BD8">
        <w:rPr>
          <w:sz w:val="22"/>
          <w:szCs w:val="22"/>
        </w:rPr>
        <w:t>039</w:t>
      </w:r>
      <w:r w:rsidR="00E906C5" w:rsidRPr="00201BD8">
        <w:rPr>
          <w:sz w:val="22"/>
          <w:szCs w:val="22"/>
        </w:rPr>
        <w:t>號新聞稿聲明內容。</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李明賢、陳柏廷</w:t>
      </w:r>
      <w:r w:rsidR="00E906C5" w:rsidRPr="00201BD8">
        <w:rPr>
          <w:sz w:val="22"/>
          <w:szCs w:val="22"/>
        </w:rPr>
        <w:t>(2013)</w:t>
      </w:r>
      <w:r w:rsidR="00E906C5" w:rsidRPr="00201BD8">
        <w:rPr>
          <w:sz w:val="22"/>
          <w:szCs w:val="22"/>
        </w:rPr>
        <w:t>，海協駐台機構可享外交特權，中國時報</w:t>
      </w:r>
      <w:r w:rsidR="00E906C5" w:rsidRPr="00201BD8">
        <w:rPr>
          <w:sz w:val="22"/>
          <w:szCs w:val="22"/>
        </w:rPr>
        <w:t>A17</w:t>
      </w:r>
      <w:r w:rsidR="00E906C5" w:rsidRPr="00201BD8">
        <w:rPr>
          <w:sz w:val="22"/>
          <w:szCs w:val="22"/>
        </w:rPr>
        <w:t>版，</w:t>
      </w:r>
      <w:r w:rsidR="00E906C5" w:rsidRPr="00201BD8">
        <w:rPr>
          <w:sz w:val="22"/>
          <w:szCs w:val="22"/>
        </w:rPr>
        <w:t>2013</w:t>
      </w:r>
      <w:r w:rsidR="00E906C5" w:rsidRPr="00201BD8">
        <w:rPr>
          <w:sz w:val="22"/>
          <w:szCs w:val="22"/>
        </w:rPr>
        <w:t>年</w:t>
      </w:r>
      <w:r w:rsidR="00E906C5" w:rsidRPr="00201BD8">
        <w:rPr>
          <w:sz w:val="22"/>
          <w:szCs w:val="22"/>
        </w:rPr>
        <w:t>4</w:t>
      </w:r>
      <w:r w:rsidR="00E906C5" w:rsidRPr="00201BD8">
        <w:rPr>
          <w:sz w:val="22"/>
          <w:szCs w:val="22"/>
        </w:rPr>
        <w:t>月</w:t>
      </w:r>
      <w:r w:rsidR="00E906C5" w:rsidRPr="00201BD8">
        <w:rPr>
          <w:sz w:val="22"/>
          <w:szCs w:val="22"/>
        </w:rPr>
        <w:t>12</w:t>
      </w:r>
      <w:r w:rsidR="00E906C5" w:rsidRPr="00201BD8">
        <w:rPr>
          <w:sz w:val="22"/>
          <w:szCs w:val="22"/>
        </w:rPr>
        <w:t>日。</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林克倫</w:t>
      </w:r>
      <w:r w:rsidR="00E906C5" w:rsidRPr="00201BD8">
        <w:rPr>
          <w:sz w:val="22"/>
          <w:szCs w:val="22"/>
        </w:rPr>
        <w:t>(2013)</w:t>
      </w:r>
      <w:r w:rsidR="00E906C5" w:rsidRPr="00201BD8">
        <w:rPr>
          <w:sz w:val="22"/>
          <w:szCs w:val="22"/>
        </w:rPr>
        <w:t>，陳雲林提時間表：爭取年內互設兩會辦事處，聯合報</w:t>
      </w:r>
      <w:r w:rsidR="00E906C5" w:rsidRPr="00201BD8">
        <w:rPr>
          <w:sz w:val="22"/>
          <w:szCs w:val="22"/>
        </w:rPr>
        <w:t>A4</w:t>
      </w:r>
      <w:r w:rsidR="00E906C5" w:rsidRPr="00201BD8">
        <w:rPr>
          <w:sz w:val="22"/>
          <w:szCs w:val="22"/>
        </w:rPr>
        <w:t>版，</w:t>
      </w:r>
      <w:r w:rsidR="00E906C5" w:rsidRPr="00201BD8">
        <w:rPr>
          <w:sz w:val="22"/>
          <w:szCs w:val="22"/>
        </w:rPr>
        <w:t>2013</w:t>
      </w:r>
      <w:r w:rsidR="00E906C5" w:rsidRPr="00201BD8">
        <w:rPr>
          <w:sz w:val="22"/>
          <w:szCs w:val="22"/>
        </w:rPr>
        <w:t>年</w:t>
      </w:r>
      <w:r w:rsidR="00E906C5" w:rsidRPr="00201BD8">
        <w:rPr>
          <w:sz w:val="22"/>
          <w:szCs w:val="22"/>
        </w:rPr>
        <w:t>1</w:t>
      </w:r>
      <w:r w:rsidR="00E906C5" w:rsidRPr="00201BD8">
        <w:rPr>
          <w:sz w:val="22"/>
          <w:szCs w:val="22"/>
        </w:rPr>
        <w:t>月</w:t>
      </w:r>
      <w:r w:rsidR="00E906C5" w:rsidRPr="00201BD8">
        <w:rPr>
          <w:sz w:val="22"/>
          <w:szCs w:val="22"/>
        </w:rPr>
        <w:t>13</w:t>
      </w:r>
      <w:r w:rsidR="00E906C5" w:rsidRPr="00201BD8">
        <w:rPr>
          <w:sz w:val="22"/>
          <w:szCs w:val="22"/>
        </w:rPr>
        <w:t>日。</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林郁方</w:t>
      </w:r>
      <w:r w:rsidR="00E906C5" w:rsidRPr="00201BD8">
        <w:rPr>
          <w:sz w:val="22"/>
          <w:szCs w:val="22"/>
        </w:rPr>
        <w:t>(2012)</w:t>
      </w:r>
      <w:r w:rsidR="00E906C5" w:rsidRPr="00201BD8">
        <w:rPr>
          <w:sz w:val="22"/>
          <w:szCs w:val="22"/>
        </w:rPr>
        <w:t>，新增軍事投資偏低，中央通訊社，</w:t>
      </w:r>
      <w:r w:rsidR="00E906C5" w:rsidRPr="00201BD8">
        <w:rPr>
          <w:sz w:val="22"/>
          <w:szCs w:val="22"/>
        </w:rPr>
        <w:t>2012</w:t>
      </w:r>
      <w:r w:rsidR="00E906C5" w:rsidRPr="00201BD8">
        <w:rPr>
          <w:sz w:val="22"/>
          <w:szCs w:val="22"/>
        </w:rPr>
        <w:t>年</w:t>
      </w:r>
      <w:r w:rsidR="00E906C5" w:rsidRPr="00201BD8">
        <w:rPr>
          <w:sz w:val="22"/>
          <w:szCs w:val="22"/>
        </w:rPr>
        <w:t>9</w:t>
      </w:r>
      <w:r w:rsidR="00E906C5" w:rsidRPr="00201BD8">
        <w:rPr>
          <w:sz w:val="22"/>
          <w:szCs w:val="22"/>
        </w:rPr>
        <w:t>月</w:t>
      </w:r>
      <w:r w:rsidR="00E906C5" w:rsidRPr="00201BD8">
        <w:rPr>
          <w:sz w:val="22"/>
          <w:szCs w:val="22"/>
        </w:rPr>
        <w:t>1</w:t>
      </w:r>
      <w:r w:rsidR="00E906C5" w:rsidRPr="00201BD8">
        <w:rPr>
          <w:sz w:val="22"/>
          <w:szCs w:val="22"/>
        </w:rPr>
        <w:t>日。</w:t>
      </w:r>
    </w:p>
    <w:p w:rsidR="00E906C5" w:rsidRPr="00201BD8" w:rsidRDefault="003F3940" w:rsidP="00201BD8">
      <w:pPr>
        <w:spacing w:line="0" w:lineRule="atLeast"/>
        <w:ind w:left="440" w:hangingChars="200" w:hanging="440"/>
        <w:rPr>
          <w:sz w:val="22"/>
          <w:szCs w:val="22"/>
        </w:rPr>
      </w:pPr>
      <w:r w:rsidRPr="003F3940">
        <w:rPr>
          <w:rFonts w:hint="eastAsia"/>
          <w:sz w:val="22"/>
          <w:szCs w:val="22"/>
        </w:rPr>
        <w:t>◎</w:t>
      </w:r>
      <w:r w:rsidR="00E906C5" w:rsidRPr="00201BD8">
        <w:rPr>
          <w:sz w:val="22"/>
          <w:szCs w:val="22"/>
        </w:rPr>
        <w:t>藍孝誠</w:t>
      </w:r>
      <w:r w:rsidR="00E906C5" w:rsidRPr="00201BD8">
        <w:rPr>
          <w:sz w:val="22"/>
          <w:szCs w:val="22"/>
        </w:rPr>
        <w:t>(2013)</w:t>
      </w:r>
      <w:r w:rsidR="00E906C5" w:rsidRPr="00201BD8">
        <w:rPr>
          <w:sz w:val="22"/>
          <w:szCs w:val="22"/>
        </w:rPr>
        <w:t>，兩會互設辦事處，文本獲共識，中國時報</w:t>
      </w:r>
      <w:r w:rsidR="00E906C5" w:rsidRPr="00201BD8">
        <w:rPr>
          <w:sz w:val="22"/>
          <w:szCs w:val="22"/>
        </w:rPr>
        <w:t>A17</w:t>
      </w:r>
      <w:r w:rsidR="00E906C5" w:rsidRPr="00201BD8">
        <w:rPr>
          <w:sz w:val="22"/>
          <w:szCs w:val="22"/>
        </w:rPr>
        <w:t>版，</w:t>
      </w:r>
      <w:r w:rsidR="00E906C5" w:rsidRPr="00201BD8">
        <w:rPr>
          <w:sz w:val="22"/>
          <w:szCs w:val="22"/>
        </w:rPr>
        <w:t>2013</w:t>
      </w:r>
      <w:r w:rsidR="00E906C5" w:rsidRPr="00201BD8">
        <w:rPr>
          <w:sz w:val="22"/>
          <w:szCs w:val="22"/>
        </w:rPr>
        <w:t>年</w:t>
      </w:r>
      <w:r w:rsidR="00E906C5" w:rsidRPr="00201BD8">
        <w:rPr>
          <w:sz w:val="22"/>
          <w:szCs w:val="22"/>
        </w:rPr>
        <w:t>5</w:t>
      </w:r>
      <w:r w:rsidR="00E906C5" w:rsidRPr="00201BD8">
        <w:rPr>
          <w:sz w:val="22"/>
          <w:szCs w:val="22"/>
        </w:rPr>
        <w:t>月</w:t>
      </w:r>
      <w:r w:rsidR="00E906C5" w:rsidRPr="00201BD8">
        <w:rPr>
          <w:sz w:val="22"/>
          <w:szCs w:val="22"/>
        </w:rPr>
        <w:t>17</w:t>
      </w:r>
      <w:r w:rsidR="00E906C5" w:rsidRPr="00201BD8">
        <w:rPr>
          <w:sz w:val="22"/>
          <w:szCs w:val="22"/>
        </w:rPr>
        <w:t>日。</w:t>
      </w:r>
    </w:p>
    <w:p w:rsidR="00E906C5" w:rsidRPr="00201BD8" w:rsidRDefault="00E906C5" w:rsidP="00201BD8">
      <w:pPr>
        <w:spacing w:line="0" w:lineRule="atLeast"/>
        <w:ind w:left="440" w:hangingChars="200" w:hanging="440"/>
        <w:rPr>
          <w:sz w:val="22"/>
          <w:szCs w:val="22"/>
        </w:rPr>
      </w:pPr>
    </w:p>
    <w:p w:rsidR="0019115F" w:rsidRPr="00201BD8" w:rsidRDefault="0019115F" w:rsidP="00A300F8">
      <w:pPr>
        <w:rPr>
          <w:sz w:val="22"/>
          <w:szCs w:val="22"/>
        </w:rPr>
      </w:pPr>
    </w:p>
    <w:p w:rsidR="0019115F" w:rsidRPr="00201BD8" w:rsidRDefault="0019115F" w:rsidP="0019115F">
      <w:pPr>
        <w:jc w:val="right"/>
        <w:rPr>
          <w:rFonts w:ascii="新細明體" w:hAnsi="新細明體"/>
          <w:color w:val="808000"/>
          <w:sz w:val="22"/>
          <w:szCs w:val="22"/>
        </w:rPr>
      </w:pPr>
    </w:p>
    <w:p w:rsidR="0019115F" w:rsidRPr="002021F9" w:rsidRDefault="0019115F" w:rsidP="0019115F">
      <w:pPr>
        <w:jc w:val="right"/>
        <w:rPr>
          <w:szCs w:val="22"/>
        </w:rPr>
      </w:pPr>
      <w:r w:rsidRPr="002021F9">
        <w:rPr>
          <w:rFonts w:hint="eastAsia"/>
          <w:szCs w:val="22"/>
        </w:rPr>
        <w:t>。。。。。。。。。。。。。。。。。。。。。。。。。</w:t>
      </w:r>
      <w:hyperlink w:anchor="top" w:history="1">
        <w:r w:rsidRPr="002021F9">
          <w:rPr>
            <w:rStyle w:val="a4"/>
            <w:szCs w:val="22"/>
          </w:rPr>
          <w:t>回首頁</w:t>
        </w:r>
      </w:hyperlink>
      <w:r w:rsidR="00F84840">
        <w:rPr>
          <w:rFonts w:ascii="新細明體" w:hAnsi="新細明體"/>
          <w:color w:val="808000"/>
          <w:szCs w:val="22"/>
        </w:rPr>
        <w:t>〉〉</w:t>
      </w:r>
    </w:p>
    <w:sectPr w:rsidR="0019115F" w:rsidRPr="002021F9">
      <w:footerReference w:type="even" r:id="rId60"/>
      <w:footerReference w:type="default" r:id="rId6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F4" w:rsidRDefault="001724F4">
      <w:r>
        <w:separator/>
      </w:r>
    </w:p>
  </w:endnote>
  <w:endnote w:type="continuationSeparator" w:id="0">
    <w:p w:rsidR="001724F4" w:rsidRDefault="001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新特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華康仿宋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粗明體(P)">
    <w:altName w:val="Arial Unicode MS"/>
    <w:charset w:val="88"/>
    <w:family w:val="auto"/>
    <w:pitch w:val="variable"/>
    <w:sig w:usb0="00000000" w:usb1="28091800" w:usb2="00000016" w:usb3="00000000" w:csb0="00100000" w:csb1="00000000"/>
  </w:font>
  <w:font w:name="sөũ">
    <w:altName w:val="Times New Roman"/>
    <w:panose1 w:val="00000000000000000000"/>
    <w:charset w:val="00"/>
    <w:family w:val="roman"/>
    <w:notTrueType/>
    <w:pitch w:val="default"/>
  </w:font>
  <w:font w:name="華康細明體">
    <w:altName w:val="Arial Unicode MS"/>
    <w:charset w:val="88"/>
    <w:family w:val="modern"/>
    <w:pitch w:val="fixed"/>
    <w:sig w:usb0="80000001" w:usb1="28091800" w:usb2="00000016" w:usb3="00000000" w:csb0="00100000" w:csb1="00000000"/>
  </w:font>
  <w:font w:name="DFMingUBold-B5">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A5" w:rsidRDefault="00E266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66A5" w:rsidRDefault="00E266A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A5" w:rsidRDefault="00E266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76119">
      <w:rPr>
        <w:rStyle w:val="a9"/>
        <w:noProof/>
      </w:rPr>
      <w:t>39</w:t>
    </w:r>
    <w:r>
      <w:rPr>
        <w:rStyle w:val="a9"/>
      </w:rPr>
      <w:fldChar w:fldCharType="end"/>
    </w:r>
  </w:p>
  <w:p w:rsidR="00E266A5" w:rsidRPr="00464EE7" w:rsidRDefault="00F84840">
    <w:pPr>
      <w:pStyle w:val="a7"/>
      <w:ind w:right="360"/>
      <w:jc w:val="right"/>
      <w:rPr>
        <w:rFonts w:ascii="Arial Unicode MS" w:hAnsi="Arial Unicode MS"/>
        <w:sz w:val="18"/>
      </w:rPr>
    </w:pPr>
    <w:r>
      <w:rPr>
        <w:rFonts w:ascii="Arial Unicode MS" w:hAnsi="Arial Unicode MS" w:hint="eastAsia"/>
        <w:sz w:val="18"/>
      </w:rPr>
      <w:t>〈〈</w:t>
    </w:r>
    <w:r w:rsidR="00E266A5" w:rsidRPr="00D56A91">
      <w:rPr>
        <w:rFonts w:ascii="Arial Unicode MS" w:hAnsi="Arial Unicode MS" w:hint="eastAsia"/>
        <w:sz w:val="18"/>
      </w:rPr>
      <w:t>從「源頭安全管理」觀點探討大陸地區人民來台的「國境人流管理」機制</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F4" w:rsidRDefault="001724F4">
      <w:r>
        <w:separator/>
      </w:r>
    </w:p>
  </w:footnote>
  <w:footnote w:type="continuationSeparator" w:id="0">
    <w:p w:rsidR="001724F4" w:rsidRDefault="001724F4">
      <w:r>
        <w:continuationSeparator/>
      </w:r>
    </w:p>
  </w:footnote>
  <w:footnote w:id="1">
    <w:p w:rsidR="00E266A5" w:rsidRPr="00AA690A" w:rsidRDefault="00E266A5" w:rsidP="00201BD8">
      <w:pPr>
        <w:pStyle w:val="3"/>
        <w:rPr>
          <w:rFonts w:asciiTheme="minorHAnsi" w:hAnsiTheme="minorHAnsi" w:cstheme="minorHAnsi"/>
          <w:color w:val="5F5F5F"/>
        </w:rPr>
      </w:pPr>
      <w:r w:rsidRPr="00AA690A">
        <w:rPr>
          <w:rStyle w:val="af2"/>
          <w:rFonts w:ascii="細明體" w:eastAsia="細明體" w:hAnsi="細明體" w:cs="細明體" w:hint="eastAsia"/>
          <w:szCs w:val="20"/>
        </w:rPr>
        <w:t>※</w:t>
      </w:r>
      <w:r w:rsidRPr="00AA690A">
        <w:rPr>
          <w:rFonts w:asciiTheme="minorHAnsi" w:hAnsiTheme="minorHAnsi" w:cstheme="minorHAnsi"/>
          <w:color w:val="5F5F5F"/>
        </w:rPr>
        <w:t>柯雨瑞，中央警察大學犯罪防治研究所法學博士，曾任內政部警政署保安警察第三總隊第二大隊</w:t>
      </w:r>
      <w:r w:rsidRPr="00AA690A">
        <w:rPr>
          <w:rFonts w:asciiTheme="minorHAnsi" w:hAnsiTheme="minorHAnsi" w:cstheme="minorHAnsi"/>
          <w:color w:val="5F5F5F"/>
        </w:rPr>
        <w:t>(</w:t>
      </w:r>
      <w:r w:rsidRPr="00AA690A">
        <w:rPr>
          <w:rFonts w:asciiTheme="minorHAnsi" w:hAnsiTheme="minorHAnsi" w:cstheme="minorHAnsi"/>
          <w:color w:val="5F5F5F"/>
        </w:rPr>
        <w:t>基隆</w:t>
      </w:r>
      <w:r w:rsidRPr="00AA690A">
        <w:rPr>
          <w:rFonts w:asciiTheme="minorHAnsi" w:hAnsiTheme="minorHAnsi" w:cstheme="minorHAnsi"/>
          <w:color w:val="5F5F5F"/>
        </w:rPr>
        <w:t>)</w:t>
      </w:r>
      <w:r w:rsidRPr="00AA690A">
        <w:rPr>
          <w:rFonts w:asciiTheme="minorHAnsi" w:hAnsiTheme="minorHAnsi" w:cstheme="minorHAnsi"/>
          <w:color w:val="5F5F5F"/>
        </w:rPr>
        <w:t>分隊長、警務員，中央警察大學助教、講師、副教授，現為中央警察大學國境警察學系專任教授。</w:t>
      </w:r>
    </w:p>
  </w:footnote>
  <w:footnote w:id="2">
    <w:p w:rsidR="00E266A5" w:rsidRPr="00AA690A" w:rsidRDefault="00E266A5" w:rsidP="00201BD8">
      <w:pPr>
        <w:pStyle w:val="3"/>
        <w:rPr>
          <w:rFonts w:asciiTheme="minorHAnsi" w:hAnsiTheme="minorHAnsi" w:cstheme="minorHAnsi"/>
          <w:color w:val="5F5F5F"/>
        </w:rPr>
      </w:pPr>
      <w:r w:rsidRPr="00AA690A">
        <w:rPr>
          <w:rStyle w:val="af2"/>
          <w:rFonts w:ascii="細明體" w:eastAsia="細明體" w:hAnsi="細明體" w:cs="細明體" w:hint="eastAsia"/>
          <w:szCs w:val="20"/>
        </w:rPr>
        <w:t>※※</w:t>
      </w:r>
      <w:r w:rsidRPr="00AA690A">
        <w:rPr>
          <w:rFonts w:asciiTheme="minorHAnsi" w:hAnsiTheme="minorHAnsi" w:cstheme="minorHAnsi"/>
          <w:color w:val="5F5F5F"/>
        </w:rPr>
        <w:t>蔡政杰，中央警察大學外事警察研究所</w:t>
      </w:r>
      <w:r w:rsidRPr="00AA690A">
        <w:rPr>
          <w:rFonts w:asciiTheme="minorHAnsi" w:hAnsiTheme="minorHAnsi" w:cstheme="minorHAnsi"/>
          <w:color w:val="5F5F5F"/>
        </w:rPr>
        <w:t>(</w:t>
      </w:r>
      <w:r w:rsidRPr="00AA690A">
        <w:rPr>
          <w:rFonts w:asciiTheme="minorHAnsi" w:hAnsiTheme="minorHAnsi" w:cstheme="minorHAnsi"/>
          <w:color w:val="5F5F5F"/>
        </w:rPr>
        <w:t>國境組</w:t>
      </w:r>
      <w:r w:rsidRPr="00AA690A">
        <w:rPr>
          <w:rFonts w:asciiTheme="minorHAnsi" w:hAnsiTheme="minorHAnsi" w:cstheme="minorHAnsi"/>
          <w:color w:val="5F5F5F"/>
        </w:rPr>
        <w:t>)</w:t>
      </w:r>
      <w:r w:rsidRPr="00AA690A">
        <w:rPr>
          <w:rFonts w:asciiTheme="minorHAnsi" w:hAnsiTheme="minorHAnsi" w:cstheme="minorHAnsi"/>
          <w:color w:val="5F5F5F"/>
        </w:rPr>
        <w:t>碩士，中國文化大學政治系博士生。曾任內政部警政署保安警察第三總隊隊員、偵查員，臺北縣政府警察局新店分局警員，臺北市政府警察局文山第二分局警員，內政部入出國及移民署助理員、科員、專員，現為內政部移民署視察。</w:t>
      </w:r>
    </w:p>
  </w:footnote>
  <w:footnote w:id="3">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資料來源：內政部移民署官方網站，公務統計數據。網址：</w:t>
      </w:r>
      <w:hyperlink r:id="rId1" w:history="1">
        <w:r w:rsidRPr="001E6C2E">
          <w:rPr>
            <w:rStyle w:val="a4"/>
            <w:rFonts w:asciiTheme="minorHAnsi" w:hAnsiTheme="minorHAnsi" w:cstheme="minorHAnsi"/>
          </w:rPr>
          <w:t>http://www.immigration.gov.tw/ct.asp? xItem=1291286&amp;ctNode=29699&amp;mp=1</w:t>
        </w:r>
      </w:hyperlink>
      <w:r w:rsidRPr="00AA690A">
        <w:rPr>
          <w:rFonts w:asciiTheme="minorHAnsi" w:hAnsiTheme="minorHAnsi" w:cstheme="minorHAnsi"/>
          <w:color w:val="5F5F5F"/>
        </w:rPr>
        <w:t>；瀏覽日期：</w:t>
      </w:r>
      <w:smartTag w:uri="urn:schemas-microsoft-com:office:smarttags" w:element="chsdate">
        <w:smartTagPr>
          <w:attr w:name="Year" w:val="2015"/>
          <w:attr w:name="Month" w:val="4"/>
          <w:attr w:name="Day" w:val="20"/>
          <w:attr w:name="IsLunarDate" w:val="False"/>
          <w:attr w:name="IsROCDate" w:val="False"/>
        </w:smartTagPr>
        <w:r w:rsidRPr="00AA690A">
          <w:rPr>
            <w:rFonts w:asciiTheme="minorHAnsi" w:hAnsiTheme="minorHAnsi" w:cstheme="minorHAnsi"/>
            <w:color w:val="5F5F5F"/>
          </w:rPr>
          <w:t>2015/4/20</w:t>
        </w:r>
      </w:smartTag>
      <w:r w:rsidRPr="00AA690A">
        <w:rPr>
          <w:rFonts w:asciiTheme="minorHAnsi" w:hAnsiTheme="minorHAnsi" w:cstheme="minorHAnsi"/>
          <w:color w:val="5F5F5F"/>
        </w:rPr>
        <w:t>。</w:t>
      </w:r>
    </w:p>
  </w:footnote>
  <w:footnote w:id="4">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「風險極小化、機會極大化」之重要特色如下：</w:t>
      </w:r>
      <w:r w:rsidRPr="00AA690A">
        <w:rPr>
          <w:rFonts w:asciiTheme="minorHAnsi" w:hAnsiTheme="minorHAnsi" w:cstheme="minorHAnsi"/>
          <w:color w:val="5F5F5F"/>
        </w:rPr>
        <w:t>1</w:t>
      </w:r>
      <w:r w:rsidRPr="00AA690A">
        <w:rPr>
          <w:rFonts w:asciiTheme="minorHAnsi" w:hAnsiTheme="minorHAnsi" w:cstheme="minorHAnsi"/>
          <w:color w:val="5F5F5F"/>
        </w:rPr>
        <w:t>、它涉及風險管理工作；</w:t>
      </w:r>
      <w:r w:rsidRPr="00AA690A">
        <w:rPr>
          <w:rFonts w:asciiTheme="minorHAnsi" w:hAnsiTheme="minorHAnsi" w:cstheme="minorHAnsi"/>
          <w:color w:val="5F5F5F"/>
        </w:rPr>
        <w:t>2</w:t>
      </w:r>
      <w:r w:rsidRPr="00AA690A">
        <w:rPr>
          <w:rFonts w:asciiTheme="minorHAnsi" w:hAnsiTheme="minorHAnsi" w:cstheme="minorHAnsi"/>
          <w:color w:val="5F5F5F"/>
        </w:rPr>
        <w:t>、它與「兩岸和解制度化、增加臺灣對國際社會之貢獻以及結合國防與外交」之政策產生連動；</w:t>
      </w:r>
      <w:r w:rsidRPr="00AA690A">
        <w:rPr>
          <w:rFonts w:asciiTheme="minorHAnsi" w:hAnsiTheme="minorHAnsi" w:cstheme="minorHAnsi"/>
          <w:color w:val="5F5F5F"/>
        </w:rPr>
        <w:t>3</w:t>
      </w:r>
      <w:r w:rsidRPr="00AA690A">
        <w:rPr>
          <w:rFonts w:asciiTheme="minorHAnsi" w:hAnsiTheme="minorHAnsi" w:cstheme="minorHAnsi"/>
          <w:color w:val="5F5F5F"/>
        </w:rPr>
        <w:t>、它是屬於「壯大臺灣、連結亞太、佈局全球」之一種方式。</w:t>
      </w:r>
    </w:p>
  </w:footnote>
  <w:footnote w:id="5">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Style w:val="af2"/>
          <w:rFonts w:asciiTheme="minorHAnsi" w:hAnsiTheme="minorHAnsi" w:cstheme="minorHAnsi"/>
          <w:szCs w:val="20"/>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請進一步參閱：中華民國總統府</w:t>
      </w:r>
      <w:r w:rsidRPr="00AA690A">
        <w:rPr>
          <w:rFonts w:asciiTheme="minorHAnsi" w:hAnsiTheme="minorHAnsi" w:cstheme="minorHAnsi"/>
          <w:color w:val="5F5F5F"/>
        </w:rPr>
        <w:t>(2013)</w:t>
      </w:r>
      <w:r w:rsidRPr="00AA690A">
        <w:rPr>
          <w:rFonts w:asciiTheme="minorHAnsi" w:hAnsiTheme="minorHAnsi" w:cstheme="minorHAnsi"/>
          <w:color w:val="5F5F5F"/>
        </w:rPr>
        <w:t>，【全民焦點】</w:t>
      </w:r>
      <w:r w:rsidRPr="00AA690A">
        <w:rPr>
          <w:rFonts w:asciiTheme="minorHAnsi" w:hAnsiTheme="minorHAnsi" w:cstheme="minorHAnsi"/>
          <w:color w:val="5F5F5F"/>
        </w:rPr>
        <w:t>---</w:t>
      </w:r>
      <w:r w:rsidRPr="00AA690A">
        <w:rPr>
          <w:rFonts w:asciiTheme="minorHAnsi" w:hAnsiTheme="minorHAnsi" w:cstheme="minorHAnsi"/>
          <w:color w:val="5F5F5F"/>
        </w:rPr>
        <w:t>兩岸和解－風險極小化、機會極大化，瀏覽日期：</w:t>
      </w:r>
      <w:r w:rsidRPr="00AA690A">
        <w:rPr>
          <w:rFonts w:asciiTheme="minorHAnsi" w:hAnsiTheme="minorHAnsi" w:cstheme="minorHAnsi"/>
          <w:color w:val="5F5F5F"/>
        </w:rPr>
        <w:t>102</w:t>
      </w:r>
      <w:r w:rsidRPr="00AA690A">
        <w:rPr>
          <w:rFonts w:asciiTheme="minorHAnsi" w:hAnsiTheme="minorHAnsi" w:cstheme="minorHAnsi"/>
          <w:color w:val="5F5F5F"/>
        </w:rPr>
        <w:t>年</w:t>
      </w:r>
      <w:r w:rsidRPr="00AA690A">
        <w:rPr>
          <w:rFonts w:asciiTheme="minorHAnsi" w:hAnsiTheme="minorHAnsi" w:cstheme="minorHAnsi"/>
          <w:color w:val="5F5F5F"/>
        </w:rPr>
        <w:t>3</w:t>
      </w:r>
      <w:r w:rsidRPr="00AA690A">
        <w:rPr>
          <w:rFonts w:asciiTheme="minorHAnsi" w:hAnsiTheme="minorHAnsi" w:cstheme="minorHAnsi"/>
          <w:color w:val="5F5F5F"/>
        </w:rPr>
        <w:t>月</w:t>
      </w:r>
      <w:r w:rsidRPr="00AA690A">
        <w:rPr>
          <w:rFonts w:asciiTheme="minorHAnsi" w:hAnsiTheme="minorHAnsi" w:cstheme="minorHAnsi"/>
          <w:color w:val="5F5F5F"/>
        </w:rPr>
        <w:t>4</w:t>
      </w:r>
      <w:r w:rsidRPr="00AA690A">
        <w:rPr>
          <w:rFonts w:asciiTheme="minorHAnsi" w:hAnsiTheme="minorHAnsi" w:cstheme="minorHAnsi"/>
          <w:color w:val="5F5F5F"/>
        </w:rPr>
        <w:t>日，網址：</w:t>
      </w:r>
      <w:hyperlink r:id="rId2" w:history="1">
        <w:r w:rsidRPr="001E6C2E">
          <w:rPr>
            <w:rStyle w:val="a4"/>
            <w:rFonts w:asciiTheme="minorHAnsi" w:hAnsiTheme="minorHAnsi" w:cstheme="minorHAnsi"/>
          </w:rPr>
          <w:t>http://www.president.gov.tw/Default.aspx?tabid=1103&amp;rmid =2780&amp;itemid=26540</w:t>
        </w:r>
      </w:hyperlink>
      <w:r w:rsidRPr="00AA690A">
        <w:rPr>
          <w:rFonts w:asciiTheme="minorHAnsi" w:hAnsiTheme="minorHAnsi" w:cstheme="minorHAnsi"/>
          <w:color w:val="5F5F5F"/>
        </w:rPr>
        <w:t>。</w:t>
      </w:r>
    </w:p>
  </w:footnote>
  <w:footnote w:id="6">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根據謝立功教授之研究，兩岸關係雖趨緩，但中國大陸仍是持續對我進行情工滲透，從民國</w:t>
      </w:r>
      <w:r w:rsidRPr="00AA690A">
        <w:rPr>
          <w:rFonts w:asciiTheme="minorHAnsi" w:hAnsiTheme="minorHAnsi" w:cstheme="minorHAnsi"/>
          <w:color w:val="5F5F5F"/>
        </w:rPr>
        <w:t>97</w:t>
      </w:r>
      <w:r w:rsidRPr="00AA690A">
        <w:rPr>
          <w:rFonts w:asciiTheme="minorHAnsi" w:hAnsiTheme="minorHAnsi" w:cstheme="minorHAnsi"/>
          <w:color w:val="5F5F5F"/>
        </w:rPr>
        <w:t>年</w:t>
      </w:r>
      <w:r w:rsidRPr="00AA690A">
        <w:rPr>
          <w:rFonts w:asciiTheme="minorHAnsi" w:hAnsiTheme="minorHAnsi" w:cstheme="minorHAnsi"/>
          <w:color w:val="5F5F5F"/>
        </w:rPr>
        <w:t>5</w:t>
      </w:r>
      <w:r w:rsidRPr="00AA690A">
        <w:rPr>
          <w:rFonts w:asciiTheme="minorHAnsi" w:hAnsiTheme="minorHAnsi" w:cstheme="minorHAnsi"/>
          <w:color w:val="5F5F5F"/>
        </w:rPr>
        <w:t>月</w:t>
      </w:r>
      <w:r w:rsidRPr="00AA690A">
        <w:rPr>
          <w:rFonts w:asciiTheme="minorHAnsi" w:hAnsiTheme="minorHAnsi" w:cstheme="minorHAnsi"/>
          <w:color w:val="5F5F5F"/>
        </w:rPr>
        <w:t>20</w:t>
      </w:r>
      <w:r w:rsidRPr="00AA690A">
        <w:rPr>
          <w:rFonts w:asciiTheme="minorHAnsi" w:hAnsiTheme="minorHAnsi" w:cstheme="minorHAnsi"/>
          <w:color w:val="5F5F5F"/>
        </w:rPr>
        <w:t>日迄</w:t>
      </w:r>
      <w:r w:rsidRPr="00AA690A">
        <w:rPr>
          <w:rFonts w:asciiTheme="minorHAnsi" w:hAnsiTheme="minorHAnsi" w:cstheme="minorHAnsi"/>
          <w:color w:val="5F5F5F"/>
        </w:rPr>
        <w:t>100</w:t>
      </w:r>
      <w:r w:rsidRPr="00AA690A">
        <w:rPr>
          <w:rFonts w:asciiTheme="minorHAnsi" w:hAnsiTheme="minorHAnsi" w:cstheme="minorHAnsi"/>
          <w:color w:val="5F5F5F"/>
        </w:rPr>
        <w:t>年</w:t>
      </w:r>
      <w:r w:rsidRPr="00AA690A">
        <w:rPr>
          <w:rFonts w:asciiTheme="minorHAnsi" w:hAnsiTheme="minorHAnsi" w:cstheme="minorHAnsi"/>
          <w:color w:val="5F5F5F"/>
        </w:rPr>
        <w:t>9</w:t>
      </w:r>
      <w:r w:rsidRPr="00AA690A">
        <w:rPr>
          <w:rFonts w:asciiTheme="minorHAnsi" w:hAnsiTheme="minorHAnsi" w:cstheme="minorHAnsi"/>
          <w:color w:val="5F5F5F"/>
        </w:rPr>
        <w:t>月止，我國國安團隊已偵破國人遭中共吸收從事間諜案，共計約</w:t>
      </w:r>
      <w:r w:rsidRPr="00AA690A">
        <w:rPr>
          <w:rFonts w:asciiTheme="minorHAnsi" w:hAnsiTheme="minorHAnsi" w:cstheme="minorHAnsi"/>
          <w:color w:val="5F5F5F"/>
        </w:rPr>
        <w:t>10</w:t>
      </w:r>
      <w:r w:rsidRPr="00AA690A">
        <w:rPr>
          <w:rFonts w:asciiTheme="minorHAnsi" w:hAnsiTheme="minorHAnsi" w:cstheme="minorHAnsi"/>
          <w:color w:val="5F5F5F"/>
        </w:rPr>
        <w:t>件，中國大陸對臺灣蒐情範圍擴大，我國仍需慎防中共情工人員來臺之後，與國人進行勾聯布建，並蒐集相關之國家安全情報。以上，請參閱：謝立功</w:t>
      </w:r>
      <w:r w:rsidRPr="00AA690A">
        <w:rPr>
          <w:rFonts w:asciiTheme="minorHAnsi" w:hAnsiTheme="minorHAnsi" w:cstheme="minorHAnsi"/>
          <w:color w:val="5F5F5F"/>
        </w:rPr>
        <w:t>(2011)</w:t>
      </w:r>
      <w:r w:rsidRPr="00AA690A">
        <w:rPr>
          <w:rFonts w:asciiTheme="minorHAnsi" w:hAnsiTheme="minorHAnsi" w:cstheme="minorHAnsi"/>
          <w:color w:val="5F5F5F"/>
        </w:rPr>
        <w:t>，大陸地區人民來臺現況及因應作為，展望與探索第</w:t>
      </w:r>
      <w:r w:rsidRPr="00AA690A">
        <w:rPr>
          <w:rFonts w:asciiTheme="minorHAnsi" w:hAnsiTheme="minorHAnsi" w:cstheme="minorHAnsi"/>
          <w:color w:val="5F5F5F"/>
        </w:rPr>
        <w:t>9</w:t>
      </w:r>
      <w:r w:rsidRPr="00AA690A">
        <w:rPr>
          <w:rFonts w:asciiTheme="minorHAnsi" w:hAnsiTheme="minorHAnsi" w:cstheme="minorHAnsi"/>
          <w:color w:val="5F5F5F"/>
        </w:rPr>
        <w:t>卷第</w:t>
      </w:r>
      <w:r w:rsidRPr="00AA690A">
        <w:rPr>
          <w:rFonts w:asciiTheme="minorHAnsi" w:hAnsiTheme="minorHAnsi" w:cstheme="minorHAnsi"/>
          <w:color w:val="5F5F5F"/>
        </w:rPr>
        <w:t>9</w:t>
      </w:r>
      <w:r w:rsidRPr="00AA690A">
        <w:rPr>
          <w:rFonts w:asciiTheme="minorHAnsi" w:hAnsiTheme="minorHAnsi" w:cstheme="minorHAnsi"/>
          <w:color w:val="5F5F5F"/>
        </w:rPr>
        <w:t>期，頁</w:t>
      </w:r>
      <w:r w:rsidRPr="00AA690A">
        <w:rPr>
          <w:rFonts w:asciiTheme="minorHAnsi" w:hAnsiTheme="minorHAnsi" w:cstheme="minorHAnsi"/>
          <w:color w:val="5F5F5F"/>
        </w:rPr>
        <w:t>29-35</w:t>
      </w:r>
      <w:r w:rsidRPr="00AA690A">
        <w:rPr>
          <w:rFonts w:asciiTheme="minorHAnsi" w:hAnsiTheme="minorHAnsi" w:cstheme="minorHAnsi"/>
          <w:color w:val="5F5F5F"/>
        </w:rPr>
        <w:t>。</w:t>
      </w:r>
    </w:p>
  </w:footnote>
  <w:footnote w:id="7">
    <w:p w:rsidR="00E266A5" w:rsidRPr="00AA690A" w:rsidRDefault="00E266A5" w:rsidP="00201BD8">
      <w:pPr>
        <w:pStyle w:val="3"/>
        <w:widowControl w:val="0"/>
        <w:adjustRightInd/>
        <w:snapToGrid/>
        <w:ind w:leftChars="0"/>
        <w:jc w:val="both"/>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color w:val="5F5F5F"/>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資源來源：內政部移民署官方網站業務統計數據，網址：</w:t>
      </w:r>
      <w:hyperlink r:id="rId3" w:history="1">
        <w:r w:rsidRPr="001E6C2E">
          <w:rPr>
            <w:rStyle w:val="a4"/>
            <w:rFonts w:asciiTheme="minorHAnsi" w:hAnsiTheme="minorHAnsi" w:cstheme="minorHAnsi"/>
          </w:rPr>
          <w:t>http://www.immigration.gov.tw/ct.asp? xItem=1291286&amp;ctNode=29699&amp;mp=1</w:t>
        </w:r>
      </w:hyperlink>
      <w:r w:rsidRPr="00AA690A">
        <w:rPr>
          <w:rFonts w:asciiTheme="minorHAnsi" w:hAnsiTheme="minorHAnsi" w:cstheme="minorHAnsi"/>
          <w:color w:val="5F5F5F"/>
        </w:rPr>
        <w:t>，瀏覽日期：</w:t>
      </w:r>
      <w:r w:rsidRPr="00AA690A">
        <w:rPr>
          <w:rFonts w:asciiTheme="minorHAnsi" w:hAnsiTheme="minorHAnsi" w:cstheme="minorHAnsi"/>
          <w:color w:val="5F5F5F"/>
        </w:rPr>
        <w:t>2015/4/30</w:t>
      </w:r>
      <w:r w:rsidRPr="00AA690A">
        <w:rPr>
          <w:rFonts w:asciiTheme="minorHAnsi" w:hAnsiTheme="minorHAnsi" w:cstheme="minorHAnsi"/>
          <w:color w:val="5F5F5F"/>
        </w:rPr>
        <w:t>。</w:t>
      </w:r>
    </w:p>
  </w:footnote>
  <w:footnote w:id="8">
    <w:p w:rsidR="00E266A5" w:rsidRPr="00AA690A" w:rsidRDefault="00E266A5" w:rsidP="00201BD8">
      <w:pPr>
        <w:pStyle w:val="3"/>
        <w:widowControl w:val="0"/>
        <w:adjustRightInd/>
        <w:snapToGrid/>
        <w:ind w:leftChars="0"/>
        <w:jc w:val="both"/>
        <w:rPr>
          <w:rFonts w:asciiTheme="minorHAnsi" w:hAnsiTheme="minorHAnsi" w:cstheme="minorHAnsi"/>
          <w:color w:val="5F5F5F"/>
        </w:rPr>
      </w:pPr>
      <w:r w:rsidRPr="00AA690A">
        <w:rPr>
          <w:rStyle w:val="af2"/>
          <w:rFonts w:asciiTheme="minorHAnsi" w:hAnsiTheme="minorHAnsi" w:cstheme="minorHAnsi"/>
          <w:szCs w:val="20"/>
        </w:rPr>
        <w:footnoteRef/>
      </w:r>
      <w:r w:rsidRPr="00AA690A">
        <w:rPr>
          <w:rStyle w:val="af2"/>
          <w:rFonts w:asciiTheme="minorHAnsi" w:hAnsiTheme="minorHAnsi" w:cstheme="minorHAnsi"/>
          <w:color w:val="5F5F5F"/>
          <w:szCs w:val="20"/>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國土安全研究係相當專業之領域，此處僅為概念引述，詳細國土安全之理論，可進一步參閱：汪毓瑋</w:t>
      </w:r>
      <w:r w:rsidRPr="00AA690A">
        <w:rPr>
          <w:rFonts w:asciiTheme="minorHAnsi" w:hAnsiTheme="minorHAnsi" w:cstheme="minorHAnsi"/>
          <w:color w:val="5F5F5F"/>
        </w:rPr>
        <w:t>(2013)</w:t>
      </w:r>
      <w:r w:rsidRPr="00AA690A">
        <w:rPr>
          <w:rFonts w:asciiTheme="minorHAnsi" w:hAnsiTheme="minorHAnsi" w:cstheme="minorHAnsi"/>
          <w:color w:val="5F5F5F"/>
        </w:rPr>
        <w:t>，國土安全</w:t>
      </w:r>
      <w:r w:rsidRPr="00AA690A">
        <w:rPr>
          <w:rFonts w:asciiTheme="minorHAnsi" w:hAnsiTheme="minorHAnsi" w:cstheme="minorHAnsi"/>
          <w:color w:val="5F5F5F"/>
        </w:rPr>
        <w:t>(</w:t>
      </w:r>
      <w:r w:rsidRPr="00AA690A">
        <w:rPr>
          <w:rFonts w:asciiTheme="minorHAnsi" w:hAnsiTheme="minorHAnsi" w:cstheme="minorHAnsi"/>
          <w:color w:val="5F5F5F"/>
        </w:rPr>
        <w:t>上</w:t>
      </w:r>
      <w:r w:rsidRPr="00AA690A">
        <w:rPr>
          <w:rFonts w:asciiTheme="minorHAnsi" w:hAnsiTheme="minorHAnsi" w:cstheme="minorHAnsi"/>
          <w:color w:val="5F5F5F"/>
        </w:rPr>
        <w:t>)</w:t>
      </w:r>
      <w:r w:rsidRPr="00AA690A">
        <w:rPr>
          <w:rFonts w:asciiTheme="minorHAnsi" w:hAnsiTheme="minorHAnsi" w:cstheme="minorHAnsi"/>
          <w:color w:val="5F5F5F"/>
        </w:rPr>
        <w:t>，臺北：元照，頁</w:t>
      </w:r>
      <w:r w:rsidRPr="00AA690A">
        <w:rPr>
          <w:rFonts w:asciiTheme="minorHAnsi" w:hAnsiTheme="minorHAnsi" w:cstheme="minorHAnsi"/>
          <w:color w:val="5F5F5F"/>
        </w:rPr>
        <w:t>1-75</w:t>
      </w:r>
      <w:r w:rsidRPr="00AA690A">
        <w:rPr>
          <w:rFonts w:asciiTheme="minorHAnsi" w:hAnsiTheme="minorHAnsi" w:cstheme="minorHAnsi"/>
          <w:color w:val="5F5F5F"/>
        </w:rPr>
        <w:t>。陳明傳、駱平沂</w:t>
      </w:r>
      <w:r w:rsidRPr="00AA690A">
        <w:rPr>
          <w:rFonts w:asciiTheme="minorHAnsi" w:hAnsiTheme="minorHAnsi" w:cstheme="minorHAnsi"/>
          <w:color w:val="5F5F5F"/>
        </w:rPr>
        <w:t>(2010)</w:t>
      </w:r>
      <w:r w:rsidRPr="00AA690A">
        <w:rPr>
          <w:rFonts w:asciiTheme="minorHAnsi" w:hAnsiTheme="minorHAnsi" w:cstheme="minorHAnsi"/>
          <w:color w:val="5F5F5F"/>
        </w:rPr>
        <w:t>，國土安全之理論與實務，桃園：中央警察大學，頁</w:t>
      </w:r>
      <w:r w:rsidRPr="00AA690A">
        <w:rPr>
          <w:rFonts w:asciiTheme="minorHAnsi" w:hAnsiTheme="minorHAnsi" w:cstheme="minorHAnsi"/>
          <w:color w:val="5F5F5F"/>
        </w:rPr>
        <w:t>56-201</w:t>
      </w:r>
      <w:r w:rsidRPr="00AA690A">
        <w:rPr>
          <w:rFonts w:asciiTheme="minorHAnsi" w:hAnsiTheme="minorHAnsi" w:cstheme="minorHAnsi"/>
          <w:color w:val="5F5F5F"/>
        </w:rPr>
        <w:t>。陳明傳、駱平沂</w:t>
      </w:r>
      <w:r w:rsidRPr="00AA690A">
        <w:rPr>
          <w:rFonts w:asciiTheme="minorHAnsi" w:hAnsiTheme="minorHAnsi" w:cstheme="minorHAnsi"/>
          <w:color w:val="5F5F5F"/>
        </w:rPr>
        <w:t>(2010)</w:t>
      </w:r>
      <w:r w:rsidRPr="00AA690A">
        <w:rPr>
          <w:rFonts w:asciiTheme="minorHAnsi" w:hAnsiTheme="minorHAnsi" w:cstheme="minorHAnsi"/>
          <w:color w:val="5F5F5F"/>
        </w:rPr>
        <w:t>，國土安全導論，臺北市：五南圖書公司，頁</w:t>
      </w:r>
      <w:r w:rsidRPr="00AA690A">
        <w:rPr>
          <w:rFonts w:asciiTheme="minorHAnsi" w:hAnsiTheme="minorHAnsi" w:cstheme="minorHAnsi"/>
          <w:color w:val="5F5F5F"/>
        </w:rPr>
        <w:t>21-165</w:t>
      </w:r>
      <w:r w:rsidRPr="00AA690A">
        <w:rPr>
          <w:rFonts w:asciiTheme="minorHAnsi" w:hAnsiTheme="minorHAnsi" w:cstheme="minorHAnsi"/>
          <w:color w:val="5F5F5F"/>
        </w:rPr>
        <w:t>。</w:t>
      </w:r>
    </w:p>
  </w:footnote>
  <w:footnote w:id="9">
    <w:p w:rsidR="00E266A5" w:rsidRPr="00AA690A" w:rsidRDefault="00E266A5" w:rsidP="00201BD8">
      <w:pPr>
        <w:pStyle w:val="3"/>
        <w:widowControl w:val="0"/>
        <w:adjustRightInd/>
        <w:snapToGrid/>
        <w:ind w:leftChars="0"/>
        <w:jc w:val="both"/>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color w:val="5F5F5F"/>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汪毓瑋</w:t>
      </w:r>
      <w:r w:rsidRPr="00AA690A">
        <w:rPr>
          <w:rFonts w:asciiTheme="minorHAnsi" w:hAnsiTheme="minorHAnsi" w:cstheme="minorHAnsi"/>
          <w:color w:val="5F5F5F"/>
        </w:rPr>
        <w:t>(2013)</w:t>
      </w:r>
      <w:r w:rsidRPr="00AA690A">
        <w:rPr>
          <w:rFonts w:asciiTheme="minorHAnsi" w:hAnsiTheme="minorHAnsi" w:cstheme="minorHAnsi"/>
          <w:color w:val="5F5F5F"/>
        </w:rPr>
        <w:t>，同上註，頁</w:t>
      </w:r>
      <w:r w:rsidRPr="00AA690A">
        <w:rPr>
          <w:rFonts w:asciiTheme="minorHAnsi" w:hAnsiTheme="minorHAnsi" w:cstheme="minorHAnsi"/>
          <w:color w:val="5F5F5F"/>
        </w:rPr>
        <w:t>17</w:t>
      </w:r>
      <w:r w:rsidRPr="00AA690A">
        <w:rPr>
          <w:rFonts w:asciiTheme="minorHAnsi" w:hAnsiTheme="minorHAnsi" w:cstheme="minorHAnsi"/>
          <w:color w:val="5F5F5F"/>
        </w:rPr>
        <w:t>。</w:t>
      </w:r>
      <w:r w:rsidRPr="00AA690A">
        <w:rPr>
          <w:rFonts w:asciiTheme="minorHAnsi" w:hAnsiTheme="minorHAnsi" w:cstheme="minorHAnsi"/>
          <w:color w:val="5F5F5F"/>
        </w:rPr>
        <w:t xml:space="preserve"> </w:t>
      </w:r>
    </w:p>
  </w:footnote>
  <w:footnote w:id="10">
    <w:p w:rsidR="00E266A5" w:rsidRPr="00AA690A" w:rsidRDefault="00E266A5" w:rsidP="00201BD8">
      <w:pPr>
        <w:pStyle w:val="3"/>
        <w:widowControl w:val="0"/>
        <w:adjustRightInd/>
        <w:snapToGrid/>
        <w:ind w:leftChars="0"/>
        <w:jc w:val="both"/>
        <w:rPr>
          <w:rFonts w:asciiTheme="minorHAnsi" w:hAnsiTheme="minorHAnsi" w:cstheme="minorHAnsi"/>
          <w:color w:val="5F5F5F"/>
        </w:rPr>
      </w:pPr>
      <w:r w:rsidRPr="00AA690A">
        <w:rPr>
          <w:rStyle w:val="af2"/>
          <w:rFonts w:asciiTheme="minorHAnsi" w:hAnsiTheme="minorHAnsi" w:cstheme="minorHAnsi"/>
          <w:szCs w:val="20"/>
        </w:rPr>
        <w:footnoteRef/>
      </w:r>
      <w:r w:rsidRPr="00AA690A">
        <w:rPr>
          <w:rStyle w:val="af2"/>
          <w:rFonts w:asciiTheme="minorHAnsi" w:hAnsiTheme="minorHAnsi" w:cstheme="minorHAnsi"/>
          <w:color w:val="5F5F5F"/>
          <w:szCs w:val="20"/>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安全之定義，可參閱楊翹楚</w:t>
      </w:r>
      <w:r w:rsidRPr="00AA690A">
        <w:rPr>
          <w:rFonts w:asciiTheme="minorHAnsi" w:hAnsiTheme="minorHAnsi" w:cstheme="minorHAnsi"/>
          <w:color w:val="5F5F5F"/>
        </w:rPr>
        <w:t>(2012)</w:t>
      </w:r>
      <w:r w:rsidRPr="00AA690A">
        <w:rPr>
          <w:rFonts w:asciiTheme="minorHAnsi" w:hAnsiTheme="minorHAnsi" w:cstheme="minorHAnsi"/>
          <w:color w:val="5F5F5F"/>
        </w:rPr>
        <w:t>，移民政策與法規，臺北：元照，頁</w:t>
      </w:r>
      <w:r w:rsidRPr="00AA690A">
        <w:rPr>
          <w:rFonts w:asciiTheme="minorHAnsi" w:hAnsiTheme="minorHAnsi" w:cstheme="minorHAnsi"/>
          <w:color w:val="5F5F5F"/>
        </w:rPr>
        <w:t>273-276</w:t>
      </w:r>
      <w:r w:rsidRPr="00AA690A">
        <w:rPr>
          <w:rFonts w:asciiTheme="minorHAnsi" w:hAnsiTheme="minorHAnsi" w:cstheme="minorHAnsi"/>
          <w:color w:val="5F5F5F"/>
        </w:rPr>
        <w:t>。</w:t>
      </w:r>
    </w:p>
  </w:footnote>
  <w:footnote w:id="11">
    <w:p w:rsidR="00E266A5" w:rsidRPr="00AA690A" w:rsidRDefault="00E266A5" w:rsidP="00201BD8">
      <w:pPr>
        <w:pStyle w:val="3"/>
        <w:widowControl w:val="0"/>
        <w:adjustRightInd/>
        <w:snapToGrid/>
        <w:ind w:leftChars="0"/>
        <w:jc w:val="both"/>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color w:val="5F5F5F"/>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王曉明</w:t>
      </w:r>
      <w:r w:rsidRPr="00AA690A">
        <w:rPr>
          <w:rFonts w:asciiTheme="minorHAnsi" w:hAnsiTheme="minorHAnsi" w:cstheme="minorHAnsi"/>
          <w:color w:val="5F5F5F"/>
        </w:rPr>
        <w:t>(2006)</w:t>
      </w:r>
      <w:r w:rsidRPr="00AA690A">
        <w:rPr>
          <w:rFonts w:asciiTheme="minorHAnsi" w:hAnsiTheme="minorHAnsi" w:cstheme="minorHAnsi"/>
          <w:color w:val="5F5F5F"/>
        </w:rPr>
        <w:t>，安全管理理論架構之探討，發表於中央警察大學、政治大學公共行政學系合辦之「風險管理與安全管理」學術研討會，頁</w:t>
      </w:r>
      <w:r w:rsidRPr="00AA690A">
        <w:rPr>
          <w:rFonts w:asciiTheme="minorHAnsi" w:hAnsiTheme="minorHAnsi" w:cstheme="minorHAnsi"/>
          <w:color w:val="5F5F5F"/>
        </w:rPr>
        <w:t>16</w:t>
      </w:r>
      <w:r w:rsidRPr="00AA690A">
        <w:rPr>
          <w:rFonts w:asciiTheme="minorHAnsi" w:hAnsiTheme="minorHAnsi" w:cstheme="minorHAnsi"/>
          <w:color w:val="5F5F5F"/>
        </w:rPr>
        <w:t>。</w:t>
      </w:r>
    </w:p>
  </w:footnote>
  <w:footnote w:id="12">
    <w:p w:rsidR="00E266A5" w:rsidRPr="001E6C2E" w:rsidRDefault="00E266A5" w:rsidP="00A108DA">
      <w:pPr>
        <w:pStyle w:val="3"/>
        <w:widowControl w:val="0"/>
        <w:adjustRightInd/>
        <w:snapToGrid/>
        <w:ind w:leftChars="0"/>
        <w:rPr>
          <w:rFonts w:asciiTheme="minorHAnsi" w:hAnsiTheme="minorHAnsi" w:cstheme="minorHAnsi"/>
          <w:color w:val="5F5F5F"/>
        </w:rPr>
      </w:pPr>
      <w:r w:rsidRPr="001E6C2E">
        <w:rPr>
          <w:rStyle w:val="af2"/>
          <w:rFonts w:asciiTheme="minorHAnsi" w:hAnsiTheme="minorHAnsi" w:cstheme="minorHAnsi"/>
          <w:szCs w:val="20"/>
        </w:rPr>
        <w:footnoteRef/>
      </w:r>
      <w:r w:rsidRPr="001E6C2E">
        <w:rPr>
          <w:rFonts w:asciiTheme="minorHAnsi" w:hAnsiTheme="minorHAnsi" w:cstheme="minorHAnsi"/>
          <w:color w:val="5F5F5F"/>
        </w:rPr>
        <w:t xml:space="preserve"> </w:t>
      </w:r>
      <w:r w:rsidRPr="001E6C2E">
        <w:rPr>
          <w:rFonts w:asciiTheme="minorHAnsi" w:hAnsiTheme="minorHAnsi" w:cstheme="minorHAnsi"/>
          <w:color w:val="5F5F5F"/>
        </w:rPr>
        <w:tab/>
      </w:r>
      <w:r w:rsidRPr="001E6C2E">
        <w:rPr>
          <w:rFonts w:asciiTheme="minorHAnsi" w:hAnsiTheme="minorHAnsi" w:cstheme="minorHAnsi"/>
          <w:color w:val="5F5F5F"/>
        </w:rPr>
        <w:t>此部分有關安全管理之定義，係改寫來自於：安全管理網</w:t>
      </w:r>
      <w:r w:rsidRPr="001E6C2E">
        <w:rPr>
          <w:rFonts w:asciiTheme="minorHAnsi" w:hAnsiTheme="minorHAnsi" w:cstheme="minorHAnsi"/>
          <w:color w:val="5F5F5F"/>
        </w:rPr>
        <w:t>(2010)</w:t>
      </w:r>
      <w:r w:rsidRPr="001E6C2E">
        <w:rPr>
          <w:rFonts w:asciiTheme="minorHAnsi" w:hAnsiTheme="minorHAnsi" w:cstheme="minorHAnsi"/>
          <w:color w:val="5F5F5F"/>
        </w:rPr>
        <w:t>，安全管理之定義，上網瀏覽時間：</w:t>
      </w:r>
      <w:smartTag w:uri="urn:schemas-microsoft-com:office:smarttags" w:element="chsdate">
        <w:smartTagPr>
          <w:attr w:name="IsROCDate" w:val="False"/>
          <w:attr w:name="IsLunarDate" w:val="False"/>
          <w:attr w:name="Day" w:val="12"/>
          <w:attr w:name="Month" w:val="8"/>
          <w:attr w:name="Year" w:val="2013"/>
        </w:smartTagPr>
        <w:r w:rsidRPr="001E6C2E">
          <w:rPr>
            <w:rFonts w:asciiTheme="minorHAnsi" w:hAnsiTheme="minorHAnsi" w:cstheme="minorHAnsi"/>
            <w:color w:val="5F5F5F"/>
          </w:rPr>
          <w:t>2013</w:t>
        </w:r>
        <w:r w:rsidRPr="001E6C2E">
          <w:rPr>
            <w:rFonts w:asciiTheme="minorHAnsi" w:hAnsiTheme="minorHAnsi" w:cstheme="minorHAnsi"/>
            <w:color w:val="5F5F5F"/>
          </w:rPr>
          <w:t>年</w:t>
        </w:r>
        <w:r w:rsidRPr="001E6C2E">
          <w:rPr>
            <w:rFonts w:asciiTheme="minorHAnsi" w:hAnsiTheme="minorHAnsi" w:cstheme="minorHAnsi"/>
            <w:color w:val="5F5F5F"/>
          </w:rPr>
          <w:t>8</w:t>
        </w:r>
        <w:r w:rsidRPr="001E6C2E">
          <w:rPr>
            <w:rFonts w:asciiTheme="minorHAnsi" w:hAnsiTheme="minorHAnsi" w:cstheme="minorHAnsi"/>
            <w:color w:val="5F5F5F"/>
          </w:rPr>
          <w:t>月</w:t>
        </w:r>
        <w:r w:rsidRPr="001E6C2E">
          <w:rPr>
            <w:rFonts w:asciiTheme="minorHAnsi" w:hAnsiTheme="minorHAnsi" w:cstheme="minorHAnsi"/>
            <w:color w:val="5F5F5F"/>
          </w:rPr>
          <w:t>12</w:t>
        </w:r>
        <w:r w:rsidRPr="001E6C2E">
          <w:rPr>
            <w:rFonts w:asciiTheme="minorHAnsi" w:hAnsiTheme="minorHAnsi" w:cstheme="minorHAnsi"/>
            <w:color w:val="5F5F5F"/>
          </w:rPr>
          <w:t>日</w:t>
        </w:r>
      </w:smartTag>
      <w:r w:rsidRPr="001E6C2E">
        <w:rPr>
          <w:rFonts w:asciiTheme="minorHAnsi" w:hAnsiTheme="minorHAnsi" w:cstheme="minorHAnsi"/>
          <w:color w:val="5F5F5F"/>
        </w:rPr>
        <w:t>，</w:t>
      </w:r>
      <w:hyperlink r:id="rId4" w:history="1">
        <w:r w:rsidRPr="001E6C2E">
          <w:rPr>
            <w:rStyle w:val="a4"/>
            <w:rFonts w:asciiTheme="minorHAnsi" w:hAnsiTheme="minorHAnsi" w:cstheme="minorHAnsi"/>
          </w:rPr>
          <w:t>http://www.safehoo.com/Manage/Theory/201003/40388.shtml</w:t>
        </w:r>
      </w:hyperlink>
    </w:p>
  </w:footnote>
  <w:footnote w:id="13">
    <w:p w:rsidR="00E266A5" w:rsidRPr="001E6C2E" w:rsidRDefault="00E266A5" w:rsidP="00A108DA">
      <w:pPr>
        <w:pStyle w:val="3"/>
        <w:widowControl w:val="0"/>
        <w:adjustRightInd/>
        <w:snapToGrid/>
        <w:ind w:leftChars="0"/>
        <w:rPr>
          <w:rFonts w:asciiTheme="minorHAnsi" w:hAnsiTheme="minorHAnsi" w:cstheme="minorHAnsi"/>
          <w:color w:val="5F5F5F"/>
        </w:rPr>
      </w:pPr>
      <w:r w:rsidRPr="001E6C2E">
        <w:rPr>
          <w:rStyle w:val="af2"/>
          <w:rFonts w:asciiTheme="minorHAnsi" w:hAnsiTheme="minorHAnsi" w:cstheme="minorHAnsi"/>
          <w:szCs w:val="20"/>
        </w:rPr>
        <w:footnoteRef/>
      </w:r>
      <w:r w:rsidRPr="001E6C2E">
        <w:rPr>
          <w:rFonts w:asciiTheme="minorHAnsi" w:hAnsiTheme="minorHAnsi" w:cstheme="minorHAnsi"/>
          <w:color w:val="5F5F5F"/>
        </w:rPr>
        <w:t xml:space="preserve"> </w:t>
      </w:r>
      <w:r w:rsidRPr="001E6C2E">
        <w:rPr>
          <w:rFonts w:asciiTheme="minorHAnsi" w:hAnsiTheme="minorHAnsi" w:cstheme="minorHAnsi"/>
          <w:color w:val="5F5F5F"/>
        </w:rPr>
        <w:tab/>
      </w:r>
      <w:r w:rsidRPr="001E6C2E">
        <w:rPr>
          <w:rFonts w:asciiTheme="minorHAnsi" w:hAnsiTheme="minorHAnsi" w:cstheme="minorHAnsi"/>
          <w:color w:val="5F5F5F"/>
        </w:rPr>
        <w:t>維基百科</w:t>
      </w:r>
      <w:r w:rsidRPr="001E6C2E">
        <w:rPr>
          <w:rFonts w:asciiTheme="minorHAnsi" w:hAnsiTheme="minorHAnsi" w:cstheme="minorHAnsi"/>
          <w:color w:val="5F5F5F"/>
        </w:rPr>
        <w:t>(2013)</w:t>
      </w:r>
      <w:r w:rsidRPr="001E6C2E">
        <w:rPr>
          <w:rFonts w:asciiTheme="minorHAnsi" w:hAnsiTheme="minorHAnsi" w:cstheme="minorHAnsi"/>
          <w:color w:val="5F5F5F"/>
        </w:rPr>
        <w:t>，</w:t>
      </w:r>
      <w:r w:rsidRPr="001E6C2E">
        <w:rPr>
          <w:rFonts w:asciiTheme="minorHAnsi" w:hAnsiTheme="minorHAnsi" w:cstheme="minorHAnsi"/>
          <w:color w:val="5F5F5F"/>
        </w:rPr>
        <w:t>2013</w:t>
      </w:r>
      <w:r w:rsidRPr="001E6C2E">
        <w:rPr>
          <w:rFonts w:asciiTheme="minorHAnsi" w:hAnsiTheme="minorHAnsi" w:cstheme="minorHAnsi"/>
          <w:color w:val="5F5F5F"/>
        </w:rPr>
        <w:t>年臺灣毒澱粉事件，瀏覽日期：</w:t>
      </w:r>
      <w:smartTag w:uri="urn:schemas-microsoft-com:office:smarttags" w:element="chsdate">
        <w:smartTagPr>
          <w:attr w:name="IsROCDate" w:val="False"/>
          <w:attr w:name="IsLunarDate" w:val="False"/>
          <w:attr w:name="Day" w:val="4"/>
          <w:attr w:name="Month" w:val="7"/>
          <w:attr w:name="Year" w:val="2013"/>
        </w:smartTagPr>
        <w:r w:rsidRPr="001E6C2E">
          <w:rPr>
            <w:rFonts w:asciiTheme="minorHAnsi" w:hAnsiTheme="minorHAnsi" w:cstheme="minorHAnsi"/>
            <w:color w:val="5F5F5F"/>
          </w:rPr>
          <w:t>2013</w:t>
        </w:r>
        <w:r w:rsidRPr="001E6C2E">
          <w:rPr>
            <w:rFonts w:asciiTheme="minorHAnsi" w:hAnsiTheme="minorHAnsi" w:cstheme="minorHAnsi"/>
            <w:color w:val="5F5F5F"/>
          </w:rPr>
          <w:t>年</w:t>
        </w:r>
        <w:r w:rsidRPr="001E6C2E">
          <w:rPr>
            <w:rFonts w:asciiTheme="minorHAnsi" w:hAnsiTheme="minorHAnsi" w:cstheme="minorHAnsi"/>
            <w:color w:val="5F5F5F"/>
          </w:rPr>
          <w:t>7</w:t>
        </w:r>
        <w:r w:rsidRPr="001E6C2E">
          <w:rPr>
            <w:rFonts w:asciiTheme="minorHAnsi" w:hAnsiTheme="minorHAnsi" w:cstheme="minorHAnsi"/>
            <w:color w:val="5F5F5F"/>
          </w:rPr>
          <w:t>月</w:t>
        </w:r>
        <w:r w:rsidRPr="001E6C2E">
          <w:rPr>
            <w:rFonts w:asciiTheme="minorHAnsi" w:hAnsiTheme="minorHAnsi" w:cstheme="minorHAnsi"/>
            <w:color w:val="5F5F5F"/>
          </w:rPr>
          <w:t>4</w:t>
        </w:r>
        <w:r w:rsidRPr="001E6C2E">
          <w:rPr>
            <w:rFonts w:asciiTheme="minorHAnsi" w:hAnsiTheme="minorHAnsi" w:cstheme="minorHAnsi"/>
            <w:color w:val="5F5F5F"/>
          </w:rPr>
          <w:t>日</w:t>
        </w:r>
      </w:smartTag>
      <w:r w:rsidRPr="001E6C2E">
        <w:rPr>
          <w:rFonts w:asciiTheme="minorHAnsi" w:hAnsiTheme="minorHAnsi" w:cstheme="minorHAnsi"/>
          <w:color w:val="5F5F5F"/>
        </w:rPr>
        <w:t>，網址</w:t>
      </w:r>
      <w:r w:rsidRPr="001E6C2E">
        <w:rPr>
          <w:rFonts w:asciiTheme="minorHAnsi" w:hAnsiTheme="minorHAnsi" w:cstheme="minorHAnsi"/>
          <w:color w:val="5F5F5F"/>
        </w:rPr>
        <w:t xml:space="preserve">: </w:t>
      </w:r>
      <w:hyperlink r:id="rId5" w:anchor=".E6.BA.90.E9.A0.AD.E7.AE.A1.E7.90.86" w:history="1">
        <w:r w:rsidRPr="001E6C2E">
          <w:rPr>
            <w:rStyle w:val="a4"/>
            <w:rFonts w:asciiTheme="minorHAnsi" w:hAnsiTheme="minorHAnsi" w:cstheme="minorHAnsi"/>
          </w:rPr>
          <w:t>http://zh.wikipedia.org/wiki/2013%E5%B9%B4%E5%8F%B0%E7%81%A3%E6%AF%92%E6%BE%B1%E7%B2%89%E4%BA%8B%E4%BB%B6#.E6.BA.90.E9.A0.AD.E7.AE.A1.E7.90.86</w:t>
        </w:r>
      </w:hyperlink>
      <w:r w:rsidRPr="001E6C2E">
        <w:rPr>
          <w:rFonts w:asciiTheme="minorHAnsi" w:hAnsiTheme="minorHAnsi" w:cstheme="minorHAnsi"/>
          <w:color w:val="5F5F5F"/>
        </w:rPr>
        <w:t>。</w:t>
      </w:r>
    </w:p>
  </w:footnote>
  <w:footnote w:id="14">
    <w:p w:rsidR="00E266A5" w:rsidRPr="001E6C2E" w:rsidRDefault="00E266A5" w:rsidP="00A108DA">
      <w:pPr>
        <w:pStyle w:val="3"/>
        <w:widowControl w:val="0"/>
        <w:adjustRightInd/>
        <w:snapToGrid/>
        <w:ind w:leftChars="0"/>
        <w:rPr>
          <w:rFonts w:asciiTheme="minorHAnsi" w:hAnsiTheme="minorHAnsi" w:cstheme="minorHAnsi"/>
        </w:rPr>
      </w:pPr>
      <w:r w:rsidRPr="001E6C2E">
        <w:rPr>
          <w:rStyle w:val="af2"/>
          <w:rFonts w:asciiTheme="minorHAnsi" w:hAnsiTheme="minorHAnsi" w:cstheme="minorHAnsi"/>
          <w:color w:val="5F5F5F"/>
          <w:szCs w:val="20"/>
        </w:rPr>
        <w:footnoteRef/>
      </w:r>
      <w:r w:rsidRPr="001E6C2E">
        <w:rPr>
          <w:rFonts w:asciiTheme="minorHAnsi" w:hAnsiTheme="minorHAnsi" w:cstheme="minorHAnsi"/>
          <w:color w:val="5F5F5F"/>
        </w:rPr>
        <w:t xml:space="preserve"> </w:t>
      </w:r>
      <w:r w:rsidRPr="001E6C2E">
        <w:rPr>
          <w:rFonts w:asciiTheme="minorHAnsi" w:hAnsiTheme="minorHAnsi" w:cstheme="minorHAnsi"/>
          <w:color w:val="5F5F5F"/>
        </w:rPr>
        <w:tab/>
      </w:r>
      <w:r w:rsidRPr="001E6C2E">
        <w:rPr>
          <w:rFonts w:asciiTheme="minorHAnsi" w:hAnsiTheme="minorHAnsi" w:cstheme="minorHAnsi"/>
          <w:color w:val="5F5F5F"/>
        </w:rPr>
        <w:t>黃宇潔，毒茶連環爆逾</w:t>
      </w:r>
      <w:r w:rsidRPr="001E6C2E">
        <w:rPr>
          <w:rFonts w:asciiTheme="minorHAnsi" w:hAnsiTheme="minorHAnsi" w:cstheme="minorHAnsi"/>
          <w:color w:val="5F5F5F"/>
        </w:rPr>
        <w:t>7</w:t>
      </w:r>
      <w:r w:rsidRPr="001E6C2E">
        <w:rPr>
          <w:rFonts w:asciiTheme="minorHAnsi" w:hAnsiTheme="minorHAnsi" w:cstheme="minorHAnsi"/>
          <w:color w:val="5F5F5F"/>
        </w:rPr>
        <w:t>成國人每週仍喝飲</w:t>
      </w:r>
      <w:r w:rsidRPr="001E6C2E">
        <w:rPr>
          <w:rFonts w:asciiTheme="minorHAnsi" w:hAnsiTheme="minorHAnsi" w:cstheme="minorHAnsi"/>
          <w:color w:val="5F5F5F"/>
        </w:rPr>
        <w:t>1</w:t>
      </w:r>
      <w:r w:rsidRPr="001E6C2E">
        <w:rPr>
          <w:rFonts w:asciiTheme="minorHAnsi" w:hAnsiTheme="minorHAnsi" w:cstheme="minorHAnsi"/>
          <w:color w:val="5F5F5F"/>
        </w:rPr>
        <w:t>杯以上，</w:t>
      </w:r>
      <w:r w:rsidRPr="001E6C2E">
        <w:rPr>
          <w:rFonts w:asciiTheme="minorHAnsi" w:hAnsiTheme="minorHAnsi" w:cstheme="minorHAnsi"/>
          <w:color w:val="5F5F5F"/>
        </w:rPr>
        <w:t>TVBS</w:t>
      </w:r>
      <w:r w:rsidRPr="001E6C2E">
        <w:rPr>
          <w:rFonts w:asciiTheme="minorHAnsi" w:hAnsiTheme="minorHAnsi" w:cstheme="minorHAnsi"/>
          <w:color w:val="5F5F5F"/>
        </w:rPr>
        <w:t>電子新聞網，</w:t>
      </w:r>
      <w:smartTag w:uri="urn:schemas-microsoft-com:office:smarttags" w:element="chsdate">
        <w:smartTagPr>
          <w:attr w:name="IsROCDate" w:val="False"/>
          <w:attr w:name="IsLunarDate" w:val="False"/>
          <w:attr w:name="Day" w:val="13"/>
          <w:attr w:name="Month" w:val="5"/>
          <w:attr w:name="Year" w:val="2015"/>
        </w:smartTagPr>
        <w:r w:rsidRPr="001E6C2E">
          <w:rPr>
            <w:rFonts w:asciiTheme="minorHAnsi" w:hAnsiTheme="minorHAnsi" w:cstheme="minorHAnsi"/>
            <w:color w:val="5F5F5F"/>
          </w:rPr>
          <w:t>2015/5/13</w:t>
        </w:r>
      </w:smartTag>
      <w:r w:rsidRPr="001E6C2E">
        <w:rPr>
          <w:rFonts w:asciiTheme="minorHAnsi" w:hAnsiTheme="minorHAnsi" w:cstheme="minorHAnsi"/>
          <w:color w:val="5F5F5F"/>
        </w:rPr>
        <w:t>。網址：</w:t>
      </w:r>
      <w:hyperlink r:id="rId6" w:history="1">
        <w:r w:rsidRPr="001E6C2E">
          <w:rPr>
            <w:rStyle w:val="a4"/>
            <w:rFonts w:asciiTheme="minorHAnsi" w:hAnsiTheme="minorHAnsi" w:cstheme="minorHAnsi"/>
          </w:rPr>
          <w:t>https://tw.news.yahoo.com/%E6%AF%92%E8%8C%B6%E9%80%A3%E7%92%B0%E7%88%86-%E9%80%BE7%E6%88%90%E5%9C%8B%E4%BA%BA%E6%AF%8F%E9%80%B1%E4%BB%8D%E5%96%9D%E9%A3%B21%E6%9D%AF%E4%BB%A5%E4%B8%8A-133400892.html</w:t>
        </w:r>
      </w:hyperlink>
      <w:r w:rsidRPr="001E6C2E">
        <w:rPr>
          <w:rFonts w:asciiTheme="minorHAnsi" w:hAnsiTheme="minorHAnsi" w:cstheme="minorHAnsi"/>
        </w:rPr>
        <w:t>。</w:t>
      </w:r>
    </w:p>
  </w:footnote>
  <w:footnote w:id="15">
    <w:p w:rsidR="00E266A5" w:rsidRPr="001E6C2E" w:rsidRDefault="00E266A5" w:rsidP="00201BD8">
      <w:pPr>
        <w:pStyle w:val="3"/>
        <w:rPr>
          <w:rFonts w:asciiTheme="minorHAnsi" w:hAnsiTheme="minorHAnsi" w:cstheme="minorHAnsi"/>
          <w:color w:val="5F5F5F"/>
        </w:rPr>
      </w:pPr>
      <w:r w:rsidRPr="001E6C2E">
        <w:rPr>
          <w:rStyle w:val="af2"/>
          <w:rFonts w:asciiTheme="minorHAnsi" w:hAnsiTheme="minorHAnsi" w:cstheme="minorHAnsi"/>
          <w:szCs w:val="20"/>
        </w:rPr>
        <w:footnoteRef/>
      </w:r>
      <w:r w:rsidRPr="001E6C2E">
        <w:rPr>
          <w:rStyle w:val="af2"/>
          <w:rFonts w:asciiTheme="minorHAnsi" w:hAnsiTheme="minorHAnsi" w:cstheme="minorHAnsi"/>
          <w:szCs w:val="20"/>
        </w:rPr>
        <w:t xml:space="preserve"> </w:t>
      </w:r>
      <w:r w:rsidRPr="001E6C2E">
        <w:rPr>
          <w:rFonts w:asciiTheme="minorHAnsi" w:hAnsiTheme="minorHAnsi" w:cstheme="minorHAnsi"/>
        </w:rPr>
        <w:tab/>
      </w:r>
      <w:r w:rsidRPr="001E6C2E">
        <w:rPr>
          <w:rFonts w:asciiTheme="minorHAnsi" w:hAnsiTheme="minorHAnsi" w:cstheme="minorHAnsi"/>
          <w:color w:val="5F5F5F"/>
        </w:rPr>
        <w:t>梅可望博士提出處理警察業務之五大基本原則為：</w:t>
      </w:r>
      <w:r w:rsidRPr="001E6C2E">
        <w:rPr>
          <w:rFonts w:asciiTheme="minorHAnsi" w:hAnsiTheme="minorHAnsi" w:cstheme="minorHAnsi"/>
          <w:color w:val="5F5F5F"/>
        </w:rPr>
        <w:t>1.</w:t>
      </w:r>
      <w:r w:rsidRPr="001E6C2E">
        <w:rPr>
          <w:rFonts w:asciiTheme="minorHAnsi" w:hAnsiTheme="minorHAnsi" w:cstheme="minorHAnsi"/>
          <w:color w:val="5F5F5F"/>
        </w:rPr>
        <w:t>事前預防重於事後處置；</w:t>
      </w:r>
      <w:r w:rsidRPr="001E6C2E">
        <w:rPr>
          <w:rFonts w:asciiTheme="minorHAnsi" w:hAnsiTheme="minorHAnsi" w:cstheme="minorHAnsi"/>
          <w:color w:val="5F5F5F"/>
        </w:rPr>
        <w:t>2.</w:t>
      </w:r>
      <w:r w:rsidRPr="001E6C2E">
        <w:rPr>
          <w:rFonts w:asciiTheme="minorHAnsi" w:hAnsiTheme="minorHAnsi" w:cstheme="minorHAnsi"/>
          <w:color w:val="5F5F5F"/>
        </w:rPr>
        <w:t>主動重於被動；</w:t>
      </w:r>
      <w:r w:rsidRPr="001E6C2E">
        <w:rPr>
          <w:rFonts w:asciiTheme="minorHAnsi" w:hAnsiTheme="minorHAnsi" w:cstheme="minorHAnsi"/>
          <w:color w:val="5F5F5F"/>
        </w:rPr>
        <w:t>3.</w:t>
      </w:r>
      <w:r w:rsidRPr="001E6C2E">
        <w:rPr>
          <w:rFonts w:asciiTheme="minorHAnsi" w:hAnsiTheme="minorHAnsi" w:cstheme="minorHAnsi"/>
          <w:color w:val="5F5F5F"/>
        </w:rPr>
        <w:t>經常重於臨時；</w:t>
      </w:r>
      <w:r w:rsidRPr="001E6C2E">
        <w:rPr>
          <w:rFonts w:asciiTheme="minorHAnsi" w:hAnsiTheme="minorHAnsi" w:cstheme="minorHAnsi"/>
          <w:color w:val="5F5F5F"/>
        </w:rPr>
        <w:t>4.</w:t>
      </w:r>
      <w:r w:rsidRPr="001E6C2E">
        <w:rPr>
          <w:rFonts w:asciiTheme="minorHAnsi" w:hAnsiTheme="minorHAnsi" w:cstheme="minorHAnsi"/>
          <w:color w:val="5F5F5F"/>
        </w:rPr>
        <w:t>最先五分鐘重於最後五分鐘；</w:t>
      </w:r>
      <w:r w:rsidRPr="001E6C2E">
        <w:rPr>
          <w:rFonts w:asciiTheme="minorHAnsi" w:hAnsiTheme="minorHAnsi" w:cstheme="minorHAnsi"/>
          <w:color w:val="5F5F5F"/>
        </w:rPr>
        <w:t>5.</w:t>
      </w:r>
      <w:r w:rsidRPr="001E6C2E">
        <w:rPr>
          <w:rFonts w:asciiTheme="minorHAnsi" w:hAnsiTheme="minorHAnsi" w:cstheme="minorHAnsi"/>
          <w:color w:val="5F5F5F"/>
        </w:rPr>
        <w:t>運用民眾力量與運用警察力量並重。參考梅可望等人合著</w:t>
      </w:r>
      <w:r w:rsidRPr="001E6C2E">
        <w:rPr>
          <w:rFonts w:asciiTheme="minorHAnsi" w:hAnsiTheme="minorHAnsi" w:cstheme="minorHAnsi"/>
          <w:color w:val="5F5F5F"/>
        </w:rPr>
        <w:t>(2008)</w:t>
      </w:r>
      <w:r w:rsidRPr="001E6C2E">
        <w:rPr>
          <w:rFonts w:asciiTheme="minorHAnsi" w:hAnsiTheme="minorHAnsi" w:cstheme="minorHAnsi"/>
          <w:color w:val="5F5F5F"/>
        </w:rPr>
        <w:t>，警察學，桃園：中央警察大學，頁</w:t>
      </w:r>
      <w:r w:rsidRPr="001E6C2E">
        <w:rPr>
          <w:rFonts w:asciiTheme="minorHAnsi" w:hAnsiTheme="minorHAnsi" w:cstheme="minorHAnsi"/>
          <w:color w:val="5F5F5F"/>
        </w:rPr>
        <w:t>67-69</w:t>
      </w:r>
      <w:r w:rsidRPr="001E6C2E">
        <w:rPr>
          <w:rFonts w:asciiTheme="minorHAnsi" w:hAnsiTheme="minorHAnsi" w:cstheme="minorHAnsi"/>
          <w:color w:val="5F5F5F"/>
        </w:rPr>
        <w:t>。</w:t>
      </w:r>
    </w:p>
  </w:footnote>
  <w:footnote w:id="16">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有關入出國（境）管理制度及其流程之機制，王寬弘教授認為：係指針對入出一國國境之人、物（包含貨物及交通工具）所施行措施之總稱。就人之管理部份，約略可涵括入出國前之申請許可，入出國當時之國境管理，入國後之居停留管理，以及必要時出國之強制。以上，請參閱：王寬弘</w:t>
      </w:r>
      <w:r w:rsidRPr="00AA690A">
        <w:rPr>
          <w:rFonts w:asciiTheme="minorHAnsi" w:hAnsiTheme="minorHAnsi" w:cstheme="minorHAnsi"/>
          <w:color w:val="5F5F5F"/>
        </w:rPr>
        <w:t>(2011)</w:t>
      </w:r>
      <w:r w:rsidRPr="00AA690A">
        <w:rPr>
          <w:rFonts w:asciiTheme="minorHAnsi" w:hAnsiTheme="minorHAnsi" w:cstheme="minorHAnsi"/>
          <w:color w:val="5F5F5F"/>
        </w:rPr>
        <w:t>，大陸地區人民進入臺灣相關入出境法令問題淺探，發表於</w:t>
      </w:r>
      <w:r w:rsidRPr="00AA690A">
        <w:rPr>
          <w:rFonts w:asciiTheme="minorHAnsi" w:hAnsiTheme="minorHAnsi" w:cstheme="minorHAnsi"/>
          <w:color w:val="5F5F5F"/>
        </w:rPr>
        <w:t>2011</w:t>
      </w:r>
      <w:r w:rsidRPr="00AA690A">
        <w:rPr>
          <w:rFonts w:asciiTheme="minorHAnsi" w:hAnsiTheme="minorHAnsi" w:cstheme="minorHAnsi"/>
          <w:color w:val="5F5F5F"/>
        </w:rPr>
        <w:t>年『人口移動與執法』學術研討會。</w:t>
      </w:r>
    </w:p>
  </w:footnote>
  <w:footnote w:id="17">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參閱蔡政杰</w:t>
      </w:r>
      <w:r w:rsidRPr="00AA690A">
        <w:rPr>
          <w:rFonts w:asciiTheme="minorHAnsi" w:hAnsiTheme="minorHAnsi" w:cstheme="minorHAnsi"/>
          <w:color w:val="5F5F5F"/>
        </w:rPr>
        <w:t>(2012)</w:t>
      </w:r>
      <w:r w:rsidRPr="00AA690A">
        <w:rPr>
          <w:rFonts w:asciiTheme="minorHAnsi" w:hAnsiTheme="minorHAnsi" w:cstheme="minorHAnsi"/>
          <w:color w:val="5F5F5F"/>
        </w:rPr>
        <w:t>，開放大陸地區人民來臺觀光對我國國境管理衝擊與影響之研究，中央警察大學外事警察研究所</w:t>
      </w:r>
      <w:r w:rsidRPr="00AA690A">
        <w:rPr>
          <w:rFonts w:asciiTheme="minorHAnsi" w:hAnsiTheme="minorHAnsi" w:cstheme="minorHAnsi"/>
          <w:color w:val="5F5F5F"/>
        </w:rPr>
        <w:t>(</w:t>
      </w:r>
      <w:r w:rsidRPr="00AA690A">
        <w:rPr>
          <w:rFonts w:asciiTheme="minorHAnsi" w:hAnsiTheme="minorHAnsi" w:cstheme="minorHAnsi"/>
          <w:color w:val="5F5F5F"/>
        </w:rPr>
        <w:t>國境組</w:t>
      </w:r>
      <w:r w:rsidRPr="00AA690A">
        <w:rPr>
          <w:rFonts w:asciiTheme="minorHAnsi" w:hAnsiTheme="minorHAnsi" w:cstheme="minorHAnsi"/>
          <w:color w:val="5F5F5F"/>
        </w:rPr>
        <w:t>)</w:t>
      </w:r>
      <w:r w:rsidRPr="00AA690A">
        <w:rPr>
          <w:rFonts w:asciiTheme="minorHAnsi" w:hAnsiTheme="minorHAnsi" w:cstheme="minorHAnsi"/>
          <w:color w:val="5F5F5F"/>
        </w:rPr>
        <w:t>碩士論文。</w:t>
      </w:r>
    </w:p>
  </w:footnote>
  <w:footnote w:id="18">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參閱謝銘元</w:t>
      </w:r>
      <w:r w:rsidRPr="00AA690A">
        <w:rPr>
          <w:rFonts w:asciiTheme="minorHAnsi" w:hAnsiTheme="minorHAnsi" w:cstheme="minorHAnsi"/>
          <w:color w:val="5F5F5F"/>
        </w:rPr>
        <w:t>(2012)</w:t>
      </w:r>
      <w:r w:rsidRPr="00AA690A">
        <w:rPr>
          <w:rFonts w:asciiTheme="minorHAnsi" w:hAnsiTheme="minorHAnsi" w:cstheme="minorHAnsi"/>
          <w:color w:val="5F5F5F"/>
        </w:rPr>
        <w:t>，中共發展史，中國大陸研究第</w:t>
      </w:r>
      <w:r w:rsidRPr="00AA690A">
        <w:rPr>
          <w:rFonts w:asciiTheme="minorHAnsi" w:hAnsiTheme="minorHAnsi" w:cstheme="minorHAnsi"/>
          <w:color w:val="5F5F5F"/>
        </w:rPr>
        <w:t>3</w:t>
      </w:r>
      <w:r w:rsidRPr="00AA690A">
        <w:rPr>
          <w:rFonts w:asciiTheme="minorHAnsi" w:hAnsiTheme="minorHAnsi" w:cstheme="minorHAnsi"/>
          <w:color w:val="5F5F5F"/>
        </w:rPr>
        <w:t>版，新北市：新文京。</w:t>
      </w:r>
    </w:p>
  </w:footnote>
  <w:footnote w:id="19">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t>1995</w:t>
      </w:r>
      <w:r w:rsidRPr="00AA690A">
        <w:rPr>
          <w:rFonts w:asciiTheme="minorHAnsi" w:hAnsiTheme="minorHAnsi" w:cstheme="minorHAnsi"/>
          <w:color w:val="5F5F5F"/>
        </w:rPr>
        <w:t>年</w:t>
      </w:r>
      <w:r w:rsidRPr="00AA690A">
        <w:rPr>
          <w:rFonts w:asciiTheme="minorHAnsi" w:hAnsiTheme="minorHAnsi" w:cstheme="minorHAnsi"/>
          <w:color w:val="5F5F5F"/>
        </w:rPr>
        <w:t>6</w:t>
      </w:r>
      <w:r w:rsidRPr="00AA690A">
        <w:rPr>
          <w:rFonts w:asciiTheme="minorHAnsi" w:hAnsiTheme="minorHAnsi" w:cstheme="minorHAnsi"/>
          <w:color w:val="5F5F5F"/>
        </w:rPr>
        <w:t>月美國柯林頓總統同意當時我國之李登輝總統赴美訪問，並參加康奈爾大學之畢業典禮，引起大陸方面不滿，於</w:t>
      </w:r>
      <w:r w:rsidRPr="00AA690A">
        <w:rPr>
          <w:rFonts w:asciiTheme="minorHAnsi" w:hAnsiTheme="minorHAnsi" w:cstheme="minorHAnsi"/>
          <w:color w:val="5F5F5F"/>
        </w:rPr>
        <w:t>1995</w:t>
      </w:r>
      <w:r w:rsidRPr="00AA690A">
        <w:rPr>
          <w:rFonts w:asciiTheme="minorHAnsi" w:hAnsiTheme="minorHAnsi" w:cstheme="minorHAnsi"/>
          <w:color w:val="5F5F5F"/>
        </w:rPr>
        <w:t>年</w:t>
      </w:r>
      <w:r w:rsidRPr="00AA690A">
        <w:rPr>
          <w:rFonts w:asciiTheme="minorHAnsi" w:hAnsiTheme="minorHAnsi" w:cstheme="minorHAnsi"/>
          <w:color w:val="5F5F5F"/>
        </w:rPr>
        <w:t>7</w:t>
      </w:r>
      <w:r w:rsidRPr="00AA690A">
        <w:rPr>
          <w:rFonts w:asciiTheme="minorHAnsi" w:hAnsiTheme="minorHAnsi" w:cstheme="minorHAnsi"/>
          <w:color w:val="5F5F5F"/>
        </w:rPr>
        <w:t>月和</w:t>
      </w:r>
      <w:r w:rsidRPr="00AA690A">
        <w:rPr>
          <w:rFonts w:asciiTheme="minorHAnsi" w:hAnsiTheme="minorHAnsi" w:cstheme="minorHAnsi"/>
          <w:color w:val="5F5F5F"/>
        </w:rPr>
        <w:t>1996</w:t>
      </w:r>
      <w:r w:rsidRPr="00AA690A">
        <w:rPr>
          <w:rFonts w:asciiTheme="minorHAnsi" w:hAnsiTheme="minorHAnsi" w:cstheme="minorHAnsi"/>
          <w:color w:val="5F5F5F"/>
        </w:rPr>
        <w:t>年</w:t>
      </w:r>
      <w:r w:rsidRPr="00AA690A">
        <w:rPr>
          <w:rFonts w:asciiTheme="minorHAnsi" w:hAnsiTheme="minorHAnsi" w:cstheme="minorHAnsi"/>
          <w:color w:val="5F5F5F"/>
        </w:rPr>
        <w:t>3</w:t>
      </w:r>
      <w:r w:rsidRPr="00AA690A">
        <w:rPr>
          <w:rFonts w:asciiTheme="minorHAnsi" w:hAnsiTheme="minorHAnsi" w:cstheme="minorHAnsi"/>
          <w:color w:val="5F5F5F"/>
        </w:rPr>
        <w:t>月，進行兩次大規模飛彈實彈發射演習，亦令第二次之</w:t>
      </w:r>
      <w:r w:rsidRPr="00AA690A">
        <w:rPr>
          <w:rFonts w:asciiTheme="minorHAnsi" w:hAnsiTheme="minorHAnsi" w:cstheme="minorHAnsi"/>
          <w:color w:val="5F5F5F"/>
        </w:rPr>
        <w:t>"</w:t>
      </w:r>
      <w:r w:rsidRPr="00AA690A">
        <w:rPr>
          <w:rFonts w:asciiTheme="minorHAnsi" w:hAnsiTheme="minorHAnsi" w:cstheme="minorHAnsi"/>
          <w:color w:val="5F5F5F"/>
        </w:rPr>
        <w:t>辜汪會談</w:t>
      </w:r>
      <w:r w:rsidRPr="00AA690A">
        <w:rPr>
          <w:rFonts w:asciiTheme="minorHAnsi" w:hAnsiTheme="minorHAnsi" w:cstheme="minorHAnsi"/>
          <w:color w:val="5F5F5F"/>
        </w:rPr>
        <w:t>"</w:t>
      </w:r>
      <w:r w:rsidRPr="00AA690A">
        <w:rPr>
          <w:rFonts w:asciiTheme="minorHAnsi" w:hAnsiTheme="minorHAnsi" w:cstheme="minorHAnsi"/>
          <w:color w:val="5F5F5F"/>
        </w:rPr>
        <w:t>因此延期。</w:t>
      </w:r>
    </w:p>
  </w:footnote>
  <w:footnote w:id="20">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smartTag w:uri="urn:schemas-microsoft-com:office:smarttags" w:element="chsdate">
        <w:smartTagPr>
          <w:attr w:name="IsROCDate" w:val="False"/>
          <w:attr w:name="IsLunarDate" w:val="False"/>
          <w:attr w:name="Day" w:val="9"/>
          <w:attr w:name="Month" w:val="7"/>
          <w:attr w:name="Year" w:val="1999"/>
        </w:smartTagPr>
        <w:r w:rsidRPr="00AA690A">
          <w:rPr>
            <w:rFonts w:asciiTheme="minorHAnsi" w:hAnsiTheme="minorHAnsi" w:cstheme="minorHAnsi"/>
            <w:color w:val="5F5F5F"/>
          </w:rPr>
          <w:t>1999</w:t>
        </w:r>
        <w:r w:rsidRPr="00AA690A">
          <w:rPr>
            <w:rFonts w:asciiTheme="minorHAnsi" w:hAnsiTheme="minorHAnsi" w:cstheme="minorHAnsi"/>
            <w:color w:val="5F5F5F"/>
          </w:rPr>
          <w:t>年</w:t>
        </w:r>
        <w:r w:rsidRPr="00AA690A">
          <w:rPr>
            <w:rFonts w:asciiTheme="minorHAnsi" w:hAnsiTheme="minorHAnsi" w:cstheme="minorHAnsi"/>
            <w:color w:val="5F5F5F"/>
          </w:rPr>
          <w:t>7</w:t>
        </w:r>
        <w:r w:rsidRPr="00AA690A">
          <w:rPr>
            <w:rFonts w:asciiTheme="minorHAnsi" w:hAnsiTheme="minorHAnsi" w:cstheme="minorHAnsi"/>
            <w:color w:val="5F5F5F"/>
          </w:rPr>
          <w:t>月</w:t>
        </w:r>
        <w:r w:rsidRPr="00AA690A">
          <w:rPr>
            <w:rFonts w:asciiTheme="minorHAnsi" w:hAnsiTheme="minorHAnsi" w:cstheme="minorHAnsi"/>
            <w:color w:val="5F5F5F"/>
          </w:rPr>
          <w:t>9</w:t>
        </w:r>
        <w:r w:rsidRPr="00AA690A">
          <w:rPr>
            <w:rFonts w:asciiTheme="minorHAnsi" w:hAnsiTheme="minorHAnsi" w:cstheme="minorHAnsi"/>
            <w:color w:val="5F5F5F"/>
          </w:rPr>
          <w:t>日</w:t>
        </w:r>
      </w:smartTag>
      <w:r w:rsidRPr="00AA690A">
        <w:rPr>
          <w:rFonts w:asciiTheme="minorHAnsi" w:hAnsiTheme="minorHAnsi" w:cstheme="minorHAnsi"/>
          <w:color w:val="5F5F5F"/>
        </w:rPr>
        <w:t>，當時我國之李登輝總統接受德國媒體訪問，提出「兩國論」之主張，使大陸方面認為臺灣領導階層已有獨立之計畫，便在臺灣海峽進行大規模軍事演習，兩岸情勢已經緊張情勢幾乎升到最高點。</w:t>
      </w:r>
    </w:p>
  </w:footnote>
  <w:footnote w:id="21">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主要起因在於</w:t>
      </w:r>
      <w:r w:rsidRPr="00AA690A">
        <w:rPr>
          <w:rFonts w:asciiTheme="minorHAnsi" w:hAnsiTheme="minorHAnsi" w:cstheme="minorHAnsi"/>
          <w:color w:val="5F5F5F"/>
        </w:rPr>
        <w:t>2002</w:t>
      </w:r>
      <w:r w:rsidRPr="00AA690A">
        <w:rPr>
          <w:rFonts w:asciiTheme="minorHAnsi" w:hAnsiTheme="minorHAnsi" w:cstheme="minorHAnsi"/>
          <w:color w:val="5F5F5F"/>
        </w:rPr>
        <w:t>年</w:t>
      </w:r>
      <w:r w:rsidRPr="00AA690A">
        <w:rPr>
          <w:rFonts w:asciiTheme="minorHAnsi" w:hAnsiTheme="minorHAnsi" w:cstheme="minorHAnsi"/>
          <w:color w:val="5F5F5F"/>
        </w:rPr>
        <w:t>11</w:t>
      </w:r>
      <w:r w:rsidRPr="00AA690A">
        <w:rPr>
          <w:rFonts w:asciiTheme="minorHAnsi" w:hAnsiTheme="minorHAnsi" w:cstheme="minorHAnsi"/>
          <w:color w:val="5F5F5F"/>
        </w:rPr>
        <w:t>月，當時我國之陳水扁總統提出「一邊一國論」，造成大陸方面之學者開始針對臺灣問題進行研究，並提出「統一法」之概念，將臺灣視為中華人民共和國之一省，全國人大常委會於</w:t>
      </w:r>
      <w:r w:rsidRPr="00AA690A">
        <w:rPr>
          <w:rFonts w:asciiTheme="minorHAnsi" w:hAnsiTheme="minorHAnsi" w:cstheme="minorHAnsi"/>
          <w:color w:val="5F5F5F"/>
        </w:rPr>
        <w:t>2004</w:t>
      </w:r>
      <w:r w:rsidRPr="00AA690A">
        <w:rPr>
          <w:rFonts w:asciiTheme="minorHAnsi" w:hAnsiTheme="minorHAnsi" w:cstheme="minorHAnsi"/>
          <w:color w:val="5F5F5F"/>
        </w:rPr>
        <w:t>年宣佈審議「反國家分裂法」，於</w:t>
      </w:r>
      <w:smartTag w:uri="urn:schemas-microsoft-com:office:smarttags" w:element="chsdate">
        <w:smartTagPr>
          <w:attr w:name="IsROCDate" w:val="False"/>
          <w:attr w:name="IsLunarDate" w:val="False"/>
          <w:attr w:name="Day" w:val="14"/>
          <w:attr w:name="Month" w:val="3"/>
          <w:attr w:name="Year" w:val="2005"/>
        </w:smartTagPr>
        <w:r w:rsidRPr="00AA690A">
          <w:rPr>
            <w:rFonts w:asciiTheme="minorHAnsi" w:hAnsiTheme="minorHAnsi" w:cstheme="minorHAnsi"/>
            <w:color w:val="5F5F5F"/>
          </w:rPr>
          <w:t>2005</w:t>
        </w:r>
        <w:r w:rsidRPr="00AA690A">
          <w:rPr>
            <w:rFonts w:asciiTheme="minorHAnsi" w:hAnsiTheme="minorHAnsi" w:cstheme="minorHAnsi"/>
            <w:color w:val="5F5F5F"/>
          </w:rPr>
          <w:t>年</w:t>
        </w:r>
        <w:r w:rsidRPr="00AA690A">
          <w:rPr>
            <w:rFonts w:asciiTheme="minorHAnsi" w:hAnsiTheme="minorHAnsi" w:cstheme="minorHAnsi"/>
            <w:color w:val="5F5F5F"/>
          </w:rPr>
          <w:t>3</w:t>
        </w:r>
        <w:r w:rsidRPr="00AA690A">
          <w:rPr>
            <w:rFonts w:asciiTheme="minorHAnsi" w:hAnsiTheme="minorHAnsi" w:cstheme="minorHAnsi"/>
            <w:color w:val="5F5F5F"/>
          </w:rPr>
          <w:t>月</w:t>
        </w:r>
        <w:r w:rsidRPr="00AA690A">
          <w:rPr>
            <w:rFonts w:asciiTheme="minorHAnsi" w:hAnsiTheme="minorHAnsi" w:cstheme="minorHAnsi"/>
            <w:color w:val="5F5F5F"/>
          </w:rPr>
          <w:t>14</w:t>
        </w:r>
        <w:r w:rsidRPr="00AA690A">
          <w:rPr>
            <w:rFonts w:asciiTheme="minorHAnsi" w:hAnsiTheme="minorHAnsi" w:cstheme="minorHAnsi"/>
            <w:color w:val="5F5F5F"/>
          </w:rPr>
          <w:t>日</w:t>
        </w:r>
      </w:smartTag>
      <w:r w:rsidRPr="00AA690A">
        <w:rPr>
          <w:rFonts w:asciiTheme="minorHAnsi" w:hAnsiTheme="minorHAnsi" w:cstheme="minorHAnsi"/>
          <w:color w:val="5F5F5F"/>
        </w:rPr>
        <w:t>頒布，將分裂國家之行為，適用《刑法》之「分裂國家罪」或「煽動分裂國家罪」。</w:t>
      </w:r>
    </w:p>
  </w:footnote>
  <w:footnote w:id="22">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參閱邵宗海</w:t>
      </w:r>
      <w:r w:rsidRPr="00AA690A">
        <w:rPr>
          <w:rFonts w:asciiTheme="minorHAnsi" w:hAnsiTheme="minorHAnsi" w:cstheme="minorHAnsi"/>
          <w:color w:val="5F5F5F"/>
        </w:rPr>
        <w:t>(2012)</w:t>
      </w:r>
      <w:r w:rsidRPr="00AA690A">
        <w:rPr>
          <w:rFonts w:asciiTheme="minorHAnsi" w:hAnsiTheme="minorHAnsi" w:cstheme="minorHAnsi"/>
          <w:color w:val="5F5F5F"/>
        </w:rPr>
        <w:t>，兩岸關係史，兩岸關係研究第</w:t>
      </w:r>
      <w:r w:rsidRPr="00AA690A">
        <w:rPr>
          <w:rFonts w:asciiTheme="minorHAnsi" w:hAnsiTheme="minorHAnsi" w:cstheme="minorHAnsi"/>
          <w:color w:val="5F5F5F"/>
        </w:rPr>
        <w:t>2</w:t>
      </w:r>
      <w:r w:rsidRPr="00AA690A">
        <w:rPr>
          <w:rFonts w:asciiTheme="minorHAnsi" w:hAnsiTheme="minorHAnsi" w:cstheme="minorHAnsi"/>
          <w:color w:val="5F5F5F"/>
        </w:rPr>
        <w:t>版，新北市：新文京。</w:t>
      </w:r>
    </w:p>
  </w:footnote>
  <w:footnote w:id="23">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IsROCDate" w:val="False"/>
          <w:attr w:name="IsLunarDate" w:val="False"/>
          <w:attr w:name="Day" w:val="26"/>
          <w:attr w:name="Month" w:val="8"/>
          <w:attr w:name="Year" w:val="2013"/>
        </w:smartTagPr>
        <w:r w:rsidRPr="00AA690A">
          <w:rPr>
            <w:rFonts w:asciiTheme="minorHAnsi" w:hAnsiTheme="minorHAnsi" w:cstheme="minorHAnsi"/>
            <w:color w:val="5F5F5F"/>
          </w:rPr>
          <w:t>2013/08/26</w:t>
        </w:r>
      </w:smartTag>
      <w:r w:rsidRPr="00AA690A">
        <w:rPr>
          <w:rFonts w:asciiTheme="minorHAnsi" w:hAnsiTheme="minorHAnsi" w:cstheme="minorHAnsi"/>
          <w:color w:val="5F5F5F"/>
        </w:rPr>
        <w:t>，</w:t>
      </w:r>
      <w:hyperlink r:id="rId7"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color w:val="5F5F5F"/>
        </w:rPr>
        <w:t>。</w:t>
      </w:r>
      <w:r w:rsidRPr="00AA690A">
        <w:rPr>
          <w:rFonts w:asciiTheme="minorHAnsi" w:hAnsiTheme="minorHAnsi" w:cstheme="minorHAnsi"/>
          <w:color w:val="5F5F5F"/>
        </w:rPr>
        <w:t xml:space="preserve">   </w:t>
      </w:r>
    </w:p>
  </w:footnote>
  <w:footnote w:id="24">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IsROCDate" w:val="False"/>
          <w:attr w:name="IsLunarDate" w:val="False"/>
          <w:attr w:name="Day" w:val="26"/>
          <w:attr w:name="Month" w:val="8"/>
          <w:attr w:name="Year" w:val="2013"/>
        </w:smartTagPr>
        <w:r w:rsidRPr="00AA690A">
          <w:rPr>
            <w:rFonts w:asciiTheme="minorHAnsi" w:hAnsiTheme="minorHAnsi" w:cstheme="minorHAnsi"/>
            <w:color w:val="5F5F5F"/>
          </w:rPr>
          <w:t>2013/08/26</w:t>
        </w:r>
      </w:smartTag>
      <w:r w:rsidRPr="00AA690A">
        <w:rPr>
          <w:rFonts w:asciiTheme="minorHAnsi" w:hAnsiTheme="minorHAnsi" w:cstheme="minorHAnsi"/>
          <w:color w:val="5F5F5F"/>
        </w:rPr>
        <w:t>，</w:t>
      </w:r>
      <w:hyperlink r:id="rId8"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color w:val="5F5F5F"/>
        </w:rPr>
        <w:t>。</w:t>
      </w:r>
    </w:p>
  </w:footnote>
  <w:footnote w:id="25">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林郁方</w:t>
      </w:r>
      <w:r w:rsidRPr="00AA690A">
        <w:rPr>
          <w:rFonts w:asciiTheme="minorHAnsi" w:hAnsiTheme="minorHAnsi" w:cstheme="minorHAnsi"/>
          <w:color w:val="5F5F5F"/>
        </w:rPr>
        <w:t>(2012)</w:t>
      </w:r>
      <w:r w:rsidRPr="00AA690A">
        <w:rPr>
          <w:rFonts w:asciiTheme="minorHAnsi" w:hAnsiTheme="minorHAnsi" w:cstheme="minorHAnsi"/>
          <w:color w:val="5F5F5F"/>
        </w:rPr>
        <w:t>，新增軍事投資偏低，中央通訊社，</w:t>
      </w:r>
      <w:smartTag w:uri="urn:schemas-microsoft-com:office:smarttags" w:element="chsdate">
        <w:smartTagPr>
          <w:attr w:name="IsROCDate" w:val="False"/>
          <w:attr w:name="IsLunarDate" w:val="False"/>
          <w:attr w:name="Day" w:val="1"/>
          <w:attr w:name="Month" w:val="9"/>
          <w:attr w:name="Year" w:val="2012"/>
        </w:smartTagPr>
        <w:r w:rsidRPr="00AA690A">
          <w:rPr>
            <w:rFonts w:asciiTheme="minorHAnsi" w:hAnsiTheme="minorHAnsi" w:cstheme="minorHAnsi"/>
            <w:color w:val="5F5F5F"/>
          </w:rPr>
          <w:t>2012</w:t>
        </w:r>
        <w:r w:rsidRPr="00AA690A">
          <w:rPr>
            <w:rFonts w:asciiTheme="minorHAnsi" w:hAnsiTheme="minorHAnsi" w:cstheme="minorHAnsi"/>
            <w:color w:val="5F5F5F"/>
          </w:rPr>
          <w:t>年</w:t>
        </w:r>
        <w:r w:rsidRPr="00AA690A">
          <w:rPr>
            <w:rFonts w:asciiTheme="minorHAnsi" w:hAnsiTheme="minorHAnsi" w:cstheme="minorHAnsi"/>
            <w:color w:val="5F5F5F"/>
          </w:rPr>
          <w:t>9</w:t>
        </w:r>
        <w:r w:rsidRPr="00AA690A">
          <w:rPr>
            <w:rFonts w:asciiTheme="minorHAnsi" w:hAnsiTheme="minorHAnsi" w:cstheme="minorHAnsi"/>
            <w:color w:val="5F5F5F"/>
          </w:rPr>
          <w:t>月</w:t>
        </w:r>
        <w:r w:rsidRPr="00AA690A">
          <w:rPr>
            <w:rFonts w:asciiTheme="minorHAnsi" w:hAnsiTheme="minorHAnsi" w:cstheme="minorHAnsi"/>
            <w:color w:val="5F5F5F"/>
          </w:rPr>
          <w:t>1</w:t>
        </w:r>
        <w:r w:rsidRPr="00AA690A">
          <w:rPr>
            <w:rFonts w:asciiTheme="minorHAnsi" w:hAnsiTheme="minorHAnsi" w:cstheme="minorHAnsi"/>
            <w:color w:val="5F5F5F"/>
          </w:rPr>
          <w:t>日</w:t>
        </w:r>
      </w:smartTag>
      <w:r w:rsidRPr="00AA690A">
        <w:rPr>
          <w:rFonts w:asciiTheme="minorHAnsi" w:hAnsiTheme="minorHAnsi" w:cstheme="minorHAnsi"/>
          <w:color w:val="5F5F5F"/>
        </w:rPr>
        <w:t>。</w:t>
      </w:r>
      <w:r w:rsidRPr="00AA690A">
        <w:rPr>
          <w:rFonts w:asciiTheme="minorHAnsi" w:hAnsiTheme="minorHAnsi" w:cstheme="minorHAnsi"/>
        </w:rPr>
        <w:t xml:space="preserve"> </w:t>
      </w:r>
    </w:p>
  </w:footnote>
  <w:footnote w:id="26">
    <w:p w:rsidR="00E266A5" w:rsidRPr="00AA690A" w:rsidRDefault="00E266A5" w:rsidP="00AA690A">
      <w:pPr>
        <w:pStyle w:val="3"/>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7036"/>
        </w:tabs>
        <w:adjustRightInd/>
        <w:snapToGrid/>
        <w:ind w:leftChars="0"/>
        <w:jc w:val="both"/>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color w:val="5F5F5F"/>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林郁方</w:t>
      </w:r>
      <w:r w:rsidRPr="00AA690A">
        <w:rPr>
          <w:rFonts w:asciiTheme="minorHAnsi" w:hAnsiTheme="minorHAnsi" w:cstheme="minorHAnsi"/>
          <w:color w:val="5F5F5F"/>
        </w:rPr>
        <w:t>(2012)</w:t>
      </w:r>
      <w:r w:rsidRPr="00AA690A">
        <w:rPr>
          <w:rFonts w:asciiTheme="minorHAnsi" w:hAnsiTheme="minorHAnsi" w:cstheme="minorHAnsi"/>
          <w:color w:val="5F5F5F"/>
        </w:rPr>
        <w:t>，新增軍事投資偏低，中央通訊社，</w:t>
      </w:r>
      <w:smartTag w:uri="urn:schemas-microsoft-com:office:smarttags" w:element="chsdate">
        <w:smartTagPr>
          <w:attr w:name="IsROCDate" w:val="False"/>
          <w:attr w:name="IsLunarDate" w:val="False"/>
          <w:attr w:name="Day" w:val="1"/>
          <w:attr w:name="Month" w:val="9"/>
          <w:attr w:name="Year" w:val="2012"/>
        </w:smartTagPr>
        <w:r w:rsidRPr="00AA690A">
          <w:rPr>
            <w:rFonts w:asciiTheme="minorHAnsi" w:hAnsiTheme="minorHAnsi" w:cstheme="minorHAnsi"/>
            <w:color w:val="5F5F5F"/>
          </w:rPr>
          <w:t>2012</w:t>
        </w:r>
        <w:r w:rsidRPr="00AA690A">
          <w:rPr>
            <w:rFonts w:asciiTheme="minorHAnsi" w:hAnsiTheme="minorHAnsi" w:cstheme="minorHAnsi"/>
            <w:color w:val="5F5F5F"/>
          </w:rPr>
          <w:t>年</w:t>
        </w:r>
        <w:r w:rsidRPr="00AA690A">
          <w:rPr>
            <w:rFonts w:asciiTheme="minorHAnsi" w:hAnsiTheme="minorHAnsi" w:cstheme="minorHAnsi"/>
            <w:color w:val="5F5F5F"/>
          </w:rPr>
          <w:t>9</w:t>
        </w:r>
        <w:r w:rsidRPr="00AA690A">
          <w:rPr>
            <w:rFonts w:asciiTheme="minorHAnsi" w:hAnsiTheme="minorHAnsi" w:cstheme="minorHAnsi"/>
            <w:color w:val="5F5F5F"/>
          </w:rPr>
          <w:t>月</w:t>
        </w:r>
        <w:r w:rsidRPr="00AA690A">
          <w:rPr>
            <w:rFonts w:asciiTheme="minorHAnsi" w:hAnsiTheme="minorHAnsi" w:cstheme="minorHAnsi"/>
            <w:color w:val="5F5F5F"/>
          </w:rPr>
          <w:t>1</w:t>
        </w:r>
        <w:r w:rsidRPr="00AA690A">
          <w:rPr>
            <w:rFonts w:asciiTheme="minorHAnsi" w:hAnsiTheme="minorHAnsi" w:cstheme="minorHAnsi"/>
            <w:color w:val="5F5F5F"/>
          </w:rPr>
          <w:t>日</w:t>
        </w:r>
      </w:smartTag>
      <w:r w:rsidRPr="00AA690A">
        <w:rPr>
          <w:rFonts w:asciiTheme="minorHAnsi" w:hAnsiTheme="minorHAnsi" w:cstheme="minorHAnsi"/>
          <w:color w:val="5F5F5F"/>
        </w:rPr>
        <w:t>。</w:t>
      </w:r>
    </w:p>
  </w:footnote>
  <w:footnote w:id="27">
    <w:p w:rsidR="00E266A5" w:rsidRPr="00AA690A" w:rsidRDefault="00E266A5" w:rsidP="00AA690A">
      <w:pPr>
        <w:pStyle w:val="3"/>
        <w:widowControl w:val="0"/>
        <w:adjustRightInd/>
        <w:snapToGrid/>
        <w:ind w:leftChars="0"/>
        <w:jc w:val="both"/>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Year" w:val="2013"/>
          <w:attr w:name="Month" w:val="8"/>
          <w:attr w:name="Day" w:val="26"/>
          <w:attr w:name="IsLunarDate" w:val="False"/>
          <w:attr w:name="IsROCDate" w:val="False"/>
        </w:smartTagPr>
        <w:r w:rsidRPr="00AA690A">
          <w:rPr>
            <w:rFonts w:asciiTheme="minorHAnsi" w:hAnsiTheme="minorHAnsi" w:cstheme="minorHAnsi"/>
            <w:color w:val="5F5F5F"/>
          </w:rPr>
          <w:t>2013/08/26</w:t>
        </w:r>
      </w:smartTag>
      <w:r w:rsidRPr="00AA690A">
        <w:rPr>
          <w:rFonts w:asciiTheme="minorHAnsi" w:hAnsiTheme="minorHAnsi" w:cstheme="minorHAnsi"/>
          <w:color w:val="5F5F5F"/>
        </w:rPr>
        <w:t>，</w:t>
      </w:r>
      <w:hyperlink r:id="rId9"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rPr>
        <w:t>。</w:t>
      </w:r>
      <w:r w:rsidRPr="00AA690A">
        <w:rPr>
          <w:rFonts w:asciiTheme="minorHAnsi" w:hAnsiTheme="minorHAnsi" w:cstheme="minorHAnsi"/>
        </w:rPr>
        <w:t xml:space="preserve"> </w:t>
      </w:r>
    </w:p>
  </w:footnote>
  <w:footnote w:id="28">
    <w:p w:rsidR="00E266A5" w:rsidRPr="00AA690A" w:rsidRDefault="00E266A5" w:rsidP="00AA690A">
      <w:pPr>
        <w:pStyle w:val="3"/>
        <w:widowControl w:val="0"/>
        <w:adjustRightInd/>
        <w:snapToGrid/>
        <w:ind w:leftChars="0"/>
        <w:jc w:val="both"/>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Year" w:val="2013"/>
          <w:attr w:name="Month" w:val="8"/>
          <w:attr w:name="Day" w:val="26"/>
          <w:attr w:name="IsLunarDate" w:val="False"/>
          <w:attr w:name="IsROCDate" w:val="False"/>
        </w:smartTagPr>
        <w:r w:rsidRPr="00AA690A">
          <w:rPr>
            <w:rFonts w:asciiTheme="minorHAnsi" w:hAnsiTheme="minorHAnsi" w:cstheme="minorHAnsi"/>
            <w:color w:val="5F5F5F"/>
          </w:rPr>
          <w:t>2013/08/26</w:t>
        </w:r>
      </w:smartTag>
      <w:r w:rsidRPr="00AA690A">
        <w:rPr>
          <w:rFonts w:asciiTheme="minorHAnsi" w:hAnsiTheme="minorHAnsi" w:cstheme="minorHAnsi"/>
        </w:rPr>
        <w:t>，</w:t>
      </w:r>
      <w:hyperlink r:id="rId10"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rPr>
        <w:t>。</w:t>
      </w:r>
      <w:r w:rsidRPr="00AA690A">
        <w:rPr>
          <w:rFonts w:asciiTheme="minorHAnsi" w:hAnsiTheme="minorHAnsi" w:cstheme="minorHAnsi"/>
        </w:rPr>
        <w:t xml:space="preserve"> </w:t>
      </w:r>
    </w:p>
  </w:footnote>
  <w:footnote w:id="29">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IsROCDate" w:val="False"/>
          <w:attr w:name="IsLunarDate" w:val="False"/>
          <w:attr w:name="Day" w:val="26"/>
          <w:attr w:name="Month" w:val="8"/>
          <w:attr w:name="Year" w:val="2013"/>
        </w:smartTagPr>
        <w:r w:rsidRPr="00AA690A">
          <w:rPr>
            <w:rFonts w:asciiTheme="minorHAnsi" w:hAnsiTheme="minorHAnsi" w:cstheme="minorHAnsi"/>
            <w:color w:val="5F5F5F"/>
          </w:rPr>
          <w:t>2013/08/26</w:t>
        </w:r>
      </w:smartTag>
      <w:r w:rsidRPr="00AA690A">
        <w:rPr>
          <w:rFonts w:asciiTheme="minorHAnsi" w:hAnsiTheme="minorHAnsi" w:cstheme="minorHAnsi"/>
        </w:rPr>
        <w:t>，</w:t>
      </w:r>
      <w:hyperlink r:id="rId11"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rPr>
        <w:t>。</w:t>
      </w:r>
      <w:r w:rsidRPr="00AA690A">
        <w:rPr>
          <w:rFonts w:asciiTheme="minorHAnsi" w:hAnsiTheme="minorHAnsi" w:cstheme="minorHAnsi"/>
        </w:rPr>
        <w:t xml:space="preserve"> </w:t>
      </w:r>
    </w:p>
  </w:footnote>
  <w:footnote w:id="30">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IsROCDate" w:val="False"/>
          <w:attr w:name="IsLunarDate" w:val="False"/>
          <w:attr w:name="Day" w:val="26"/>
          <w:attr w:name="Month" w:val="8"/>
          <w:attr w:name="Year" w:val="2013"/>
        </w:smartTagPr>
        <w:r w:rsidRPr="00AA690A">
          <w:rPr>
            <w:rFonts w:asciiTheme="minorHAnsi" w:hAnsiTheme="minorHAnsi" w:cstheme="minorHAnsi"/>
            <w:color w:val="5F5F5F"/>
          </w:rPr>
          <w:t>2013/08/26</w:t>
        </w:r>
      </w:smartTag>
      <w:r w:rsidRPr="00AA690A">
        <w:rPr>
          <w:rFonts w:asciiTheme="minorHAnsi" w:hAnsiTheme="minorHAnsi" w:cstheme="minorHAnsi"/>
          <w:color w:val="5F5F5F"/>
        </w:rPr>
        <w:t>，</w:t>
      </w:r>
      <w:hyperlink r:id="rId12"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rPr>
        <w:t>。</w:t>
      </w:r>
      <w:r w:rsidRPr="00AA690A">
        <w:rPr>
          <w:rFonts w:asciiTheme="minorHAnsi" w:hAnsiTheme="minorHAnsi" w:cstheme="minorHAnsi"/>
        </w:rPr>
        <w:t xml:space="preserve"> </w:t>
      </w:r>
    </w:p>
  </w:footnote>
  <w:footnote w:id="31">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日本防衛省</w:t>
      </w:r>
      <w:r w:rsidRPr="00AA690A">
        <w:rPr>
          <w:rFonts w:asciiTheme="minorHAnsi" w:hAnsiTheme="minorHAnsi" w:cstheme="minorHAnsi"/>
          <w:color w:val="5F5F5F"/>
        </w:rPr>
        <w:t>(2013)</w:t>
      </w:r>
      <w:r w:rsidRPr="00AA690A">
        <w:rPr>
          <w:rFonts w:asciiTheme="minorHAnsi" w:hAnsiTheme="minorHAnsi" w:cstheme="minorHAnsi"/>
          <w:color w:val="5F5F5F"/>
        </w:rPr>
        <w:t>，防衛白書，上網瀏覽時間：</w:t>
      </w:r>
      <w:smartTag w:uri="urn:schemas-microsoft-com:office:smarttags" w:element="chsdate">
        <w:smartTagPr>
          <w:attr w:name="Year" w:val="2013"/>
          <w:attr w:name="Month" w:val="8"/>
          <w:attr w:name="Day" w:val="26"/>
          <w:attr w:name="IsLunarDate" w:val="False"/>
          <w:attr w:name="IsROCDate" w:val="False"/>
        </w:smartTagPr>
        <w:r w:rsidRPr="00AA690A">
          <w:rPr>
            <w:rFonts w:asciiTheme="minorHAnsi" w:hAnsiTheme="minorHAnsi" w:cstheme="minorHAnsi"/>
            <w:color w:val="5F5F5F"/>
          </w:rPr>
          <w:t>2013/08/26</w:t>
        </w:r>
      </w:smartTag>
      <w:r w:rsidRPr="00AA690A">
        <w:rPr>
          <w:rFonts w:asciiTheme="minorHAnsi" w:hAnsiTheme="minorHAnsi" w:cstheme="minorHAnsi"/>
        </w:rPr>
        <w:t>，</w:t>
      </w:r>
      <w:hyperlink r:id="rId13" w:history="1">
        <w:r w:rsidRPr="00AA690A">
          <w:rPr>
            <w:rStyle w:val="a4"/>
            <w:rFonts w:asciiTheme="minorHAnsi" w:hAnsiTheme="minorHAnsi" w:cstheme="minorHAnsi"/>
          </w:rPr>
          <w:t>http://www.mod.go.jp/j/publication/ wp/wp2013/pc/2013/index.html</w:t>
        </w:r>
      </w:hyperlink>
      <w:r w:rsidRPr="00AA690A">
        <w:rPr>
          <w:rFonts w:asciiTheme="minorHAnsi" w:hAnsiTheme="minorHAnsi" w:cstheme="minorHAnsi"/>
        </w:rPr>
        <w:t>。</w:t>
      </w:r>
      <w:r w:rsidRPr="00AA690A">
        <w:rPr>
          <w:rFonts w:asciiTheme="minorHAnsi" w:hAnsiTheme="minorHAnsi" w:cstheme="minorHAnsi"/>
        </w:rPr>
        <w:br/>
      </w:r>
      <w:r w:rsidRPr="00AA690A">
        <w:rPr>
          <w:rFonts w:asciiTheme="minorHAnsi" w:hAnsiTheme="minorHAnsi" w:cstheme="minorHAnsi"/>
        </w:rPr>
        <w:t>林</w:t>
      </w:r>
      <w:r w:rsidRPr="00AA690A">
        <w:rPr>
          <w:rFonts w:asciiTheme="minorHAnsi" w:hAnsiTheme="minorHAnsi" w:cstheme="minorHAnsi"/>
          <w:color w:val="5F5F5F"/>
        </w:rPr>
        <w:t>郁方</w:t>
      </w:r>
      <w:r w:rsidRPr="00AA690A">
        <w:rPr>
          <w:rFonts w:asciiTheme="minorHAnsi" w:hAnsiTheme="minorHAnsi" w:cstheme="minorHAnsi"/>
          <w:color w:val="5F5F5F"/>
        </w:rPr>
        <w:t>(2012)</w:t>
      </w:r>
      <w:r w:rsidRPr="00AA690A">
        <w:rPr>
          <w:rFonts w:asciiTheme="minorHAnsi" w:hAnsiTheme="minorHAnsi" w:cstheme="minorHAnsi"/>
          <w:color w:val="5F5F5F"/>
        </w:rPr>
        <w:t>，新增軍事投資偏低，中央通訊社，</w:t>
      </w:r>
      <w:smartTag w:uri="urn:schemas-microsoft-com:office:smarttags" w:element="chsdate">
        <w:smartTagPr>
          <w:attr w:name="Year" w:val="2012"/>
          <w:attr w:name="Month" w:val="9"/>
          <w:attr w:name="Day" w:val="1"/>
          <w:attr w:name="IsLunarDate" w:val="False"/>
          <w:attr w:name="IsROCDate" w:val="False"/>
        </w:smartTagPr>
        <w:r w:rsidRPr="00AA690A">
          <w:rPr>
            <w:rFonts w:asciiTheme="minorHAnsi" w:hAnsiTheme="minorHAnsi" w:cstheme="minorHAnsi"/>
            <w:color w:val="5F5F5F"/>
          </w:rPr>
          <w:t>2012</w:t>
        </w:r>
        <w:r w:rsidRPr="00AA690A">
          <w:rPr>
            <w:rFonts w:asciiTheme="minorHAnsi" w:hAnsiTheme="minorHAnsi" w:cstheme="minorHAnsi"/>
            <w:color w:val="5F5F5F"/>
          </w:rPr>
          <w:t>年</w:t>
        </w:r>
        <w:r w:rsidRPr="00AA690A">
          <w:rPr>
            <w:rFonts w:asciiTheme="minorHAnsi" w:hAnsiTheme="minorHAnsi" w:cstheme="minorHAnsi"/>
            <w:color w:val="5F5F5F"/>
          </w:rPr>
          <w:t>9</w:t>
        </w:r>
        <w:r w:rsidRPr="00AA690A">
          <w:rPr>
            <w:rFonts w:asciiTheme="minorHAnsi" w:hAnsiTheme="minorHAnsi" w:cstheme="minorHAnsi"/>
            <w:color w:val="5F5F5F"/>
          </w:rPr>
          <w:t>月</w:t>
        </w:r>
        <w:r w:rsidRPr="00AA690A">
          <w:rPr>
            <w:rFonts w:asciiTheme="minorHAnsi" w:hAnsiTheme="minorHAnsi" w:cstheme="minorHAnsi"/>
            <w:color w:val="5F5F5F"/>
          </w:rPr>
          <w:t>1</w:t>
        </w:r>
        <w:r w:rsidRPr="00AA690A">
          <w:rPr>
            <w:rFonts w:asciiTheme="minorHAnsi" w:hAnsiTheme="minorHAnsi" w:cstheme="minorHAnsi"/>
            <w:color w:val="5F5F5F"/>
          </w:rPr>
          <w:t>日</w:t>
        </w:r>
      </w:smartTag>
      <w:r w:rsidRPr="00AA690A">
        <w:rPr>
          <w:rFonts w:asciiTheme="minorHAnsi" w:hAnsiTheme="minorHAnsi" w:cstheme="minorHAnsi"/>
          <w:color w:val="5F5F5F"/>
        </w:rPr>
        <w:t>。</w:t>
      </w:r>
    </w:p>
  </w:footnote>
  <w:footnote w:id="32">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而早期來台之大陸地區人民是相當沒有地位，男性大陸地區人民常被稱為「阿六仔」（閩南語發音），大多被認為是來臺灣非法打工賺錢；女性大陸地區人民，年紀稍長者，會被稱為「大陸婆仔」（閩南語發音），大多被誤認為係來台騙取老榮民之退休金；年紀較輕之女性大陸地區人民會，被稱為「大陸妹」，稍有姿色者，即會被誤認為係來台從事性交易。</w:t>
      </w:r>
    </w:p>
  </w:footnote>
  <w:footnote w:id="33">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政治大學選舉研究中心</w:t>
      </w:r>
      <w:r w:rsidRPr="00AA690A">
        <w:rPr>
          <w:rFonts w:asciiTheme="minorHAnsi" w:hAnsiTheme="minorHAnsi" w:cstheme="minorHAnsi"/>
          <w:color w:val="5F5F5F"/>
        </w:rPr>
        <w:t>(2012)</w:t>
      </w:r>
      <w:r w:rsidRPr="00AA690A">
        <w:rPr>
          <w:rFonts w:asciiTheme="minorHAnsi" w:hAnsiTheme="minorHAnsi" w:cstheme="minorHAnsi"/>
          <w:color w:val="5F5F5F"/>
        </w:rPr>
        <w:t>，「民眾對當前兩岸關係之看法」民意調查，行政院大陸委員會委託研究案，國立政治大學選舉研究中心執行。信賴度為</w:t>
      </w:r>
      <w:r w:rsidRPr="00AA690A">
        <w:rPr>
          <w:rFonts w:asciiTheme="minorHAnsi" w:hAnsiTheme="minorHAnsi" w:cstheme="minorHAnsi"/>
          <w:color w:val="5F5F5F"/>
        </w:rPr>
        <w:t>95%</w:t>
      </w:r>
      <w:r w:rsidRPr="00AA690A">
        <w:rPr>
          <w:rFonts w:asciiTheme="minorHAnsi" w:hAnsiTheme="minorHAnsi" w:cstheme="minorHAnsi"/>
          <w:color w:val="5F5F5F"/>
        </w:rPr>
        <w:t>，抽樣誤差在</w:t>
      </w:r>
      <w:r w:rsidRPr="00AA690A">
        <w:rPr>
          <w:rFonts w:asciiTheme="minorHAnsi" w:hAnsiTheme="minorHAnsi" w:cstheme="minorHAnsi"/>
          <w:color w:val="5F5F5F"/>
        </w:rPr>
        <w:t>±2.99%</w:t>
      </w:r>
      <w:r w:rsidRPr="00AA690A">
        <w:rPr>
          <w:rFonts w:asciiTheme="minorHAnsi" w:hAnsiTheme="minorHAnsi" w:cstheme="minorHAnsi"/>
          <w:color w:val="5F5F5F"/>
        </w:rPr>
        <w:t>。</w:t>
      </w:r>
      <w:r w:rsidRPr="00AA690A">
        <w:rPr>
          <w:rFonts w:asciiTheme="minorHAnsi" w:hAnsiTheme="minorHAnsi" w:cstheme="minorHAnsi"/>
        </w:rPr>
        <w:t xml:space="preserve">  </w:t>
      </w:r>
    </w:p>
  </w:footnote>
  <w:footnote w:id="34">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筆者自行查閱各項法規沿革，及筆者本身曾參與部分法規修正之經驗，自行彙整製表。大陸地區人民來台辦法相當繁雜，本表僅就筆者個人於移民署服務所見，以目前大陸地區人民來台之主要法規臚列整理，並未將大陸地區人民來台之依據辦法全數臚列。</w:t>
      </w:r>
    </w:p>
  </w:footnote>
  <w:footnote w:id="35">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有關於大陸地區人民進入臺灣之入出國法源：在憲法位階為憲法增修條文第十一條；在法律位階為臺灣地區與大陸地區人民關係條例；在行政命令位階為依據。司法院釋字第</w:t>
      </w:r>
      <w:r w:rsidRPr="00AA690A">
        <w:rPr>
          <w:rFonts w:asciiTheme="minorHAnsi" w:hAnsiTheme="minorHAnsi" w:cstheme="minorHAnsi"/>
          <w:color w:val="5F5F5F"/>
        </w:rPr>
        <w:t>497</w:t>
      </w:r>
      <w:r w:rsidRPr="00AA690A">
        <w:rPr>
          <w:rFonts w:asciiTheme="minorHAnsi" w:hAnsiTheme="minorHAnsi" w:cstheme="minorHAnsi"/>
          <w:color w:val="5F5F5F"/>
        </w:rPr>
        <w:t>號解釋指出，中華民國八十一年七月三十一日公佈之臺灣地區與大陸地區人民關係條例係依據八十年五月一日公佈之憲法增修條文第十條（現行增修條文改列為第十一條）「自由地區與大陸地區間人民權利義務關係及其他事務之處理，得以法律為特別之規定」所制定，為國家統一前規範臺灣地區與大陸地區間人民權利義務之特別立法。內政部依該條例第十條及第十七條之授權分別訂定「大陸地區人民進入臺灣地區許可辦法」及「大陸地區人民在臺灣地區定居或居留許可辦法」，明文規定大陸地區人民進入臺灣地區之資格要件、許可程式及停留期限，係在確保臺灣地區安全與民眾福祉，符合該條例之立法意旨，尚未逾越母法之授權範圍，為維持社會秩序或增進公共利益所必要，與上揭憲法增修條文無違，於憲法第二十三條之規定亦無牴觸。以上，請參閱：王寬弘</w:t>
      </w:r>
      <w:r w:rsidRPr="00AA690A">
        <w:rPr>
          <w:rFonts w:asciiTheme="minorHAnsi" w:hAnsiTheme="minorHAnsi" w:cstheme="minorHAnsi"/>
          <w:color w:val="5F5F5F"/>
        </w:rPr>
        <w:t>(2011)</w:t>
      </w:r>
      <w:r w:rsidRPr="00AA690A">
        <w:rPr>
          <w:rFonts w:asciiTheme="minorHAnsi" w:hAnsiTheme="minorHAnsi" w:cstheme="minorHAnsi"/>
          <w:color w:val="5F5F5F"/>
        </w:rPr>
        <w:t>，大陸地區人民進入臺灣相關入出境法令問題淺探，發表於</w:t>
      </w:r>
      <w:r w:rsidRPr="00AA690A">
        <w:rPr>
          <w:rFonts w:asciiTheme="minorHAnsi" w:hAnsiTheme="minorHAnsi" w:cstheme="minorHAnsi"/>
          <w:color w:val="5F5F5F"/>
        </w:rPr>
        <w:t>2011</w:t>
      </w:r>
      <w:r w:rsidRPr="00AA690A">
        <w:rPr>
          <w:rFonts w:asciiTheme="minorHAnsi" w:hAnsiTheme="minorHAnsi" w:cstheme="minorHAnsi"/>
          <w:color w:val="5F5F5F"/>
        </w:rPr>
        <w:t>年『人口移動與執法』學術研討會。</w:t>
      </w:r>
    </w:p>
  </w:footnote>
  <w:footnote w:id="36">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資源來源：內政部移民署官方網站業務統計數據，網址：</w:t>
      </w:r>
      <w:hyperlink r:id="rId14" w:history="1">
        <w:r w:rsidRPr="00AA690A">
          <w:rPr>
            <w:rStyle w:val="a4"/>
            <w:rFonts w:asciiTheme="minorHAnsi" w:hAnsiTheme="minorHAnsi" w:cstheme="minorHAnsi"/>
          </w:rPr>
          <w:t>http://www.immigration.gov.tw/ct.asp? xItem=1291286&amp;ctNode=29699&amp;mp=1</w:t>
        </w:r>
      </w:hyperlink>
      <w:r w:rsidRPr="00AA690A">
        <w:rPr>
          <w:rFonts w:asciiTheme="minorHAnsi" w:hAnsiTheme="minorHAnsi" w:cstheme="minorHAnsi"/>
          <w:color w:val="5F5F5F"/>
        </w:rPr>
        <w:t>，瀏覽日期：</w:t>
      </w:r>
      <w:r w:rsidRPr="00AA690A">
        <w:rPr>
          <w:rFonts w:asciiTheme="minorHAnsi" w:hAnsiTheme="minorHAnsi" w:cstheme="minorHAnsi"/>
          <w:color w:val="5F5F5F"/>
        </w:rPr>
        <w:t>2015/4/30</w:t>
      </w:r>
      <w:r w:rsidRPr="00AA690A">
        <w:rPr>
          <w:rFonts w:asciiTheme="minorHAnsi" w:hAnsiTheme="minorHAnsi" w:cstheme="minorHAnsi"/>
          <w:color w:val="5F5F5F"/>
        </w:rPr>
        <w:t>。</w:t>
      </w:r>
    </w:p>
  </w:footnote>
  <w:footnote w:id="37">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資源來源：內政部移民署官方網站業務統計數據，網址：</w:t>
      </w:r>
      <w:hyperlink r:id="rId15" w:history="1">
        <w:r w:rsidRPr="00AA690A">
          <w:rPr>
            <w:rStyle w:val="a4"/>
            <w:rFonts w:asciiTheme="minorHAnsi" w:hAnsiTheme="minorHAnsi" w:cstheme="minorHAnsi"/>
          </w:rPr>
          <w:t>http://www.immigration.gov.tw/ct.asp? xItem=1291286&amp;ctNode=29699&amp;mp=1</w:t>
        </w:r>
      </w:hyperlink>
      <w:r w:rsidRPr="00AA690A">
        <w:rPr>
          <w:rFonts w:asciiTheme="minorHAnsi" w:hAnsiTheme="minorHAnsi" w:cstheme="minorHAnsi"/>
          <w:color w:val="5F5F5F"/>
        </w:rPr>
        <w:t>，瀏覽日期：</w:t>
      </w:r>
      <w:r w:rsidRPr="00AA690A">
        <w:rPr>
          <w:rFonts w:asciiTheme="minorHAnsi" w:hAnsiTheme="minorHAnsi" w:cstheme="minorHAnsi"/>
          <w:color w:val="5F5F5F"/>
        </w:rPr>
        <w:t>2015/4/30</w:t>
      </w:r>
      <w:r w:rsidRPr="00AA690A">
        <w:rPr>
          <w:rFonts w:asciiTheme="minorHAnsi" w:hAnsiTheme="minorHAnsi" w:cstheme="minorHAnsi"/>
          <w:color w:val="5F5F5F"/>
        </w:rPr>
        <w:t>。</w:t>
      </w:r>
      <w:r w:rsidRPr="00AA690A">
        <w:rPr>
          <w:rFonts w:asciiTheme="minorHAnsi" w:hAnsiTheme="minorHAnsi" w:cstheme="minorHAnsi"/>
          <w:color w:val="5F5F5F"/>
        </w:rPr>
        <w:t xml:space="preserve">  </w:t>
      </w:r>
    </w:p>
  </w:footnote>
  <w:footnote w:id="38">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資源來源：內政部移民署官方網站業務統計數據，網址：</w:t>
      </w:r>
      <w:hyperlink r:id="rId16" w:history="1">
        <w:r w:rsidRPr="00AA690A">
          <w:rPr>
            <w:rStyle w:val="a4"/>
            <w:rFonts w:asciiTheme="minorHAnsi" w:hAnsiTheme="minorHAnsi" w:cstheme="minorHAnsi"/>
          </w:rPr>
          <w:t>http://www.immigration.gov.tw/ct.asp? xItem=1291286&amp;ctNode=29699&amp;mp=1</w:t>
        </w:r>
      </w:hyperlink>
      <w:r w:rsidRPr="00AA690A">
        <w:rPr>
          <w:rFonts w:asciiTheme="minorHAnsi" w:hAnsiTheme="minorHAnsi" w:cstheme="minorHAnsi"/>
          <w:color w:val="5F5F5F"/>
        </w:rPr>
        <w:t>，瀏覽日期：</w:t>
      </w:r>
      <w:r w:rsidRPr="00AA690A">
        <w:rPr>
          <w:rFonts w:asciiTheme="minorHAnsi" w:hAnsiTheme="minorHAnsi" w:cstheme="minorHAnsi"/>
          <w:color w:val="5F5F5F"/>
        </w:rPr>
        <w:t>2015/4/30</w:t>
      </w:r>
      <w:r w:rsidRPr="00AA690A">
        <w:rPr>
          <w:rFonts w:asciiTheme="minorHAnsi" w:hAnsiTheme="minorHAnsi" w:cstheme="minorHAnsi"/>
          <w:color w:val="5F5F5F"/>
        </w:rPr>
        <w:t>。</w:t>
      </w:r>
    </w:p>
  </w:footnote>
  <w:footnote w:id="39">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將於之後實務分析章節深入討論相關違規情形。</w:t>
      </w:r>
    </w:p>
  </w:footnote>
  <w:footnote w:id="40">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申請資格需年滿</w:t>
      </w:r>
      <w:r w:rsidRPr="00AA690A">
        <w:rPr>
          <w:rFonts w:asciiTheme="minorHAnsi" w:hAnsiTheme="minorHAnsi" w:cstheme="minorHAnsi"/>
          <w:color w:val="5F5F5F"/>
        </w:rPr>
        <w:t>20</w:t>
      </w:r>
      <w:r w:rsidRPr="00AA690A">
        <w:rPr>
          <w:rFonts w:asciiTheme="minorHAnsi" w:hAnsiTheme="minorHAnsi" w:cstheme="minorHAnsi"/>
          <w:color w:val="5F5F5F"/>
        </w:rPr>
        <w:t>歲，且具一定之財力證明檔；參閱大陸地區人民進入臺灣地區許可辦法第</w:t>
      </w:r>
      <w:r w:rsidRPr="00AA690A">
        <w:rPr>
          <w:rFonts w:asciiTheme="minorHAnsi" w:hAnsiTheme="minorHAnsi" w:cstheme="minorHAnsi"/>
          <w:color w:val="5F5F5F"/>
        </w:rPr>
        <w:t>48</w:t>
      </w:r>
      <w:r w:rsidRPr="00AA690A">
        <w:rPr>
          <w:rFonts w:asciiTheme="minorHAnsi" w:hAnsiTheme="minorHAnsi" w:cstheme="minorHAnsi"/>
          <w:color w:val="5F5F5F"/>
        </w:rPr>
        <w:t>條規定。</w:t>
      </w:r>
    </w:p>
  </w:footnote>
  <w:footnote w:id="41">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參閱大陸地區人民進入臺灣地區許可辦法第</w:t>
      </w:r>
      <w:r w:rsidRPr="00AA690A">
        <w:rPr>
          <w:rFonts w:asciiTheme="minorHAnsi" w:hAnsiTheme="minorHAnsi" w:cstheme="minorHAnsi"/>
          <w:color w:val="5F5F5F"/>
        </w:rPr>
        <w:t>49</w:t>
      </w:r>
      <w:r w:rsidRPr="00AA690A">
        <w:rPr>
          <w:rFonts w:asciiTheme="minorHAnsi" w:hAnsiTheme="minorHAnsi" w:cstheme="minorHAnsi"/>
          <w:color w:val="5F5F5F"/>
        </w:rPr>
        <w:t>條規定。</w:t>
      </w:r>
    </w:p>
  </w:footnote>
  <w:footnote w:id="42">
    <w:p w:rsidR="00E266A5" w:rsidRPr="00C305DE"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rPr>
        <w:t>大</w:t>
      </w:r>
      <w:r w:rsidRPr="00C305DE">
        <w:rPr>
          <w:rFonts w:asciiTheme="minorHAnsi" w:hAnsiTheme="minorHAnsi" w:cstheme="minorHAnsi"/>
          <w:color w:val="5F5F5F"/>
        </w:rPr>
        <w:t>陸地區人民要從大陸地區出境來臺，必須持用大陸居民往來臺灣通行證，不能使用大陸護照，且仍要依來台之事由向大陸出入境管理部門申請簽注，每一事由簽注代碼均不同，如來台定居之簽注事由代碼為『</w:t>
      </w:r>
      <w:r w:rsidRPr="00C305DE">
        <w:rPr>
          <w:rFonts w:asciiTheme="minorHAnsi" w:hAnsiTheme="minorHAnsi" w:cstheme="minorHAnsi"/>
          <w:color w:val="5F5F5F"/>
        </w:rPr>
        <w:t>D</w:t>
      </w:r>
      <w:r w:rsidRPr="00C305DE">
        <w:rPr>
          <w:rFonts w:asciiTheme="minorHAnsi" w:hAnsiTheme="minorHAnsi" w:cstheme="minorHAnsi"/>
          <w:color w:val="5F5F5F"/>
        </w:rPr>
        <w:t>』，來台團體旅遊之簽注事由代碼為『</w:t>
      </w:r>
      <w:r w:rsidRPr="00C305DE">
        <w:rPr>
          <w:rFonts w:asciiTheme="minorHAnsi" w:hAnsiTheme="minorHAnsi" w:cstheme="minorHAnsi"/>
          <w:color w:val="5F5F5F"/>
        </w:rPr>
        <w:t>L</w:t>
      </w:r>
      <w:r w:rsidRPr="00C305DE">
        <w:rPr>
          <w:rFonts w:asciiTheme="minorHAnsi" w:hAnsiTheme="minorHAnsi" w:cstheme="minorHAnsi"/>
          <w:color w:val="5F5F5F"/>
        </w:rPr>
        <w:t>』，來台個人旅遊之簽注事由代碼為『</w:t>
      </w:r>
      <w:r w:rsidRPr="00C305DE">
        <w:rPr>
          <w:rFonts w:asciiTheme="minorHAnsi" w:hAnsiTheme="minorHAnsi" w:cstheme="minorHAnsi"/>
          <w:color w:val="5F5F5F"/>
        </w:rPr>
        <w:t>G</w:t>
      </w:r>
      <w:r w:rsidRPr="00C305DE">
        <w:rPr>
          <w:rFonts w:asciiTheme="minorHAnsi" w:hAnsiTheme="minorHAnsi" w:cstheme="minorHAnsi"/>
          <w:color w:val="5F5F5F"/>
        </w:rPr>
        <w:t>』</w:t>
      </w:r>
      <w:r w:rsidRPr="00C305DE">
        <w:rPr>
          <w:rFonts w:asciiTheme="minorHAnsi" w:hAnsiTheme="minorHAnsi" w:cstheme="minorHAnsi"/>
          <w:color w:val="5F5F5F"/>
        </w:rPr>
        <w:t>…</w:t>
      </w:r>
      <w:r w:rsidRPr="00C305DE">
        <w:rPr>
          <w:rFonts w:asciiTheme="minorHAnsi" w:hAnsiTheme="minorHAnsi" w:cstheme="minorHAnsi"/>
          <w:color w:val="5F5F5F"/>
        </w:rPr>
        <w:t>等，出境時，由大陸出入境部門人員查驗通行證及簽注後，始能出境來台。</w:t>
      </w:r>
    </w:p>
  </w:footnote>
  <w:footnote w:id="43">
    <w:p w:rsidR="00E266A5" w:rsidRPr="00C305DE"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Style w:val="af2"/>
          <w:rFonts w:asciiTheme="minorHAnsi" w:hAnsiTheme="minorHAnsi" w:cstheme="minorHAnsi"/>
          <w:szCs w:val="20"/>
        </w:rPr>
        <w:t xml:space="preserve"> </w:t>
      </w:r>
      <w:r w:rsidRPr="00AA690A">
        <w:rPr>
          <w:rFonts w:asciiTheme="minorHAnsi" w:hAnsiTheme="minorHAnsi" w:cstheme="minorHAnsi"/>
        </w:rPr>
        <w:tab/>
      </w:r>
      <w:r w:rsidRPr="00C305DE">
        <w:rPr>
          <w:rFonts w:asciiTheme="minorHAnsi" w:hAnsiTheme="minorHAnsi" w:cstheme="minorHAnsi"/>
          <w:color w:val="5F5F5F"/>
        </w:rPr>
        <w:t>本處所稱實質審核，是指除了就文件本身真偽予以辨識外，尚可就文件之出處追查求證。如銀行開立之存款證明，可以大陸官方之身分，直接聯繫開立證明之銀行或指定之機構，查明其是否曾開立該單號之存款證明。若相同檔直接在臺灣審核，恐怕只能就檔本身真偽審查，無法進行實質審核。</w:t>
      </w:r>
    </w:p>
  </w:footnote>
  <w:footnote w:id="44">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5A5951">
        <w:rPr>
          <w:rFonts w:asciiTheme="minorHAnsi" w:hAnsiTheme="minorHAnsi" w:cstheme="minorHAnsi"/>
          <w:color w:val="5F5F5F"/>
        </w:rPr>
        <w:t>民視新聞</w:t>
      </w:r>
      <w:r w:rsidRPr="005A5951">
        <w:rPr>
          <w:rFonts w:asciiTheme="minorHAnsi" w:hAnsiTheme="minorHAnsi" w:cstheme="minorHAnsi"/>
          <w:color w:val="5F5F5F"/>
        </w:rPr>
        <w:t>(2012)</w:t>
      </w:r>
      <w:r w:rsidRPr="005A5951">
        <w:rPr>
          <w:rFonts w:asciiTheme="minorHAnsi" w:hAnsiTheme="minorHAnsi" w:cstheme="minorHAnsi"/>
          <w:color w:val="5F5F5F"/>
        </w:rPr>
        <w:t>，美簽換美牛</w:t>
      </w:r>
      <w:r w:rsidRPr="005A5951">
        <w:rPr>
          <w:rFonts w:asciiTheme="minorHAnsi" w:hAnsiTheme="minorHAnsi" w:cstheme="minorHAnsi"/>
          <w:color w:val="5F5F5F"/>
        </w:rPr>
        <w:t xml:space="preserve">? </w:t>
      </w:r>
      <w:r w:rsidRPr="005A5951">
        <w:rPr>
          <w:rFonts w:asciiTheme="minorHAnsi" w:hAnsiTheme="minorHAnsi" w:cstheme="minorHAnsi"/>
          <w:color w:val="5F5F5F"/>
        </w:rPr>
        <w:t>歐巴馬</w:t>
      </w:r>
      <w:r w:rsidRPr="005A5951">
        <w:rPr>
          <w:rFonts w:asciiTheme="minorHAnsi" w:hAnsiTheme="minorHAnsi" w:cstheme="minorHAnsi"/>
          <w:color w:val="5F5F5F"/>
        </w:rPr>
        <w:t>:</w:t>
      </w:r>
      <w:r w:rsidRPr="005A5951">
        <w:rPr>
          <w:rFonts w:asciiTheme="minorHAnsi" w:hAnsiTheme="minorHAnsi" w:cstheme="minorHAnsi"/>
          <w:color w:val="5F5F5F"/>
        </w:rPr>
        <w:t>台列免簽，上網瀏覽日期：</w:t>
      </w:r>
      <w:smartTag w:uri="urn:schemas-microsoft-com:office:smarttags" w:element="chsdate">
        <w:smartTagPr>
          <w:attr w:name="IsROCDate" w:val="False"/>
          <w:attr w:name="IsLunarDate" w:val="False"/>
          <w:attr w:name="Day" w:val="29"/>
          <w:attr w:name="Month" w:val="7"/>
          <w:attr w:name="Year" w:val="2013"/>
        </w:smartTagPr>
        <w:r w:rsidRPr="005A5951">
          <w:rPr>
            <w:rFonts w:asciiTheme="minorHAnsi" w:hAnsiTheme="minorHAnsi" w:cstheme="minorHAnsi"/>
            <w:color w:val="5F5F5F"/>
          </w:rPr>
          <w:t>2013</w:t>
        </w:r>
        <w:r w:rsidRPr="005A5951">
          <w:rPr>
            <w:rFonts w:asciiTheme="minorHAnsi" w:hAnsiTheme="minorHAnsi" w:cstheme="minorHAnsi"/>
            <w:color w:val="5F5F5F"/>
          </w:rPr>
          <w:t>年</w:t>
        </w:r>
        <w:r w:rsidRPr="005A5951">
          <w:rPr>
            <w:rFonts w:asciiTheme="minorHAnsi" w:hAnsiTheme="minorHAnsi" w:cstheme="minorHAnsi"/>
            <w:color w:val="5F5F5F"/>
          </w:rPr>
          <w:t>7</w:t>
        </w:r>
        <w:r w:rsidRPr="005A5951">
          <w:rPr>
            <w:rFonts w:asciiTheme="minorHAnsi" w:hAnsiTheme="minorHAnsi" w:cstheme="minorHAnsi"/>
            <w:color w:val="5F5F5F"/>
          </w:rPr>
          <w:t>月</w:t>
        </w:r>
        <w:r w:rsidRPr="005A5951">
          <w:rPr>
            <w:rFonts w:asciiTheme="minorHAnsi" w:hAnsiTheme="minorHAnsi" w:cstheme="minorHAnsi"/>
            <w:color w:val="5F5F5F"/>
          </w:rPr>
          <w:t>29</w:t>
        </w:r>
        <w:r w:rsidRPr="005A5951">
          <w:rPr>
            <w:rFonts w:asciiTheme="minorHAnsi" w:hAnsiTheme="minorHAnsi" w:cstheme="minorHAnsi"/>
            <w:color w:val="5F5F5F"/>
          </w:rPr>
          <w:t>日</w:t>
        </w:r>
      </w:smartTag>
      <w:r w:rsidRPr="005A5951">
        <w:rPr>
          <w:rFonts w:asciiTheme="minorHAnsi" w:hAnsiTheme="minorHAnsi" w:cstheme="minorHAnsi"/>
          <w:color w:val="5F5F5F"/>
        </w:rPr>
        <w:t>，網址：</w:t>
      </w:r>
      <w:hyperlink r:id="rId17" w:history="1">
        <w:r w:rsidRPr="005A5951">
          <w:rPr>
            <w:rStyle w:val="a4"/>
            <w:rFonts w:asciiTheme="minorHAnsi" w:hAnsiTheme="minorHAnsi" w:cstheme="minorHAnsi"/>
          </w:rPr>
          <w:t>http://tw.news.yahoo.com/%e7%be%8e%e7%b0%bd%e6%8f%9b%e7%be%8e%e7%89%9b-%e6%ad%90%e5%b7%b4%e9%a6%ac-%e5%8f%b0%e5%88%97%e5%85%8d%e7%b0%bd-060117904.html</w:t>
        </w:r>
      </w:hyperlink>
      <w:r w:rsidRPr="00AA690A">
        <w:rPr>
          <w:rFonts w:asciiTheme="minorHAnsi" w:hAnsiTheme="minorHAnsi" w:cstheme="minorHAnsi"/>
        </w:rPr>
        <w:t>。</w:t>
      </w:r>
    </w:p>
  </w:footnote>
  <w:footnote w:id="45">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5A5951">
        <w:rPr>
          <w:rFonts w:asciiTheme="minorHAnsi" w:hAnsiTheme="minorHAnsi" w:cstheme="minorHAnsi"/>
          <w:color w:val="5F5F5F"/>
        </w:rPr>
        <w:tab/>
      </w:r>
      <w:r w:rsidRPr="005A5951">
        <w:rPr>
          <w:rFonts w:asciiTheme="minorHAnsi" w:hAnsiTheme="minorHAnsi" w:cstheme="minorHAnsi"/>
          <w:color w:val="5F5F5F"/>
        </w:rPr>
        <w:t>台聯黨於</w:t>
      </w:r>
      <w:smartTag w:uri="urn:schemas-microsoft-com:office:smarttags" w:element="chsdate">
        <w:smartTagPr>
          <w:attr w:name="Year" w:val="2014"/>
          <w:attr w:name="Month" w:val="3"/>
          <w:attr w:name="Day" w:val="14"/>
          <w:attr w:name="IsLunarDate" w:val="False"/>
          <w:attr w:name="IsROCDate" w:val="False"/>
        </w:smartTagPr>
        <w:r w:rsidRPr="005A5951">
          <w:rPr>
            <w:rFonts w:asciiTheme="minorHAnsi" w:hAnsiTheme="minorHAnsi" w:cstheme="minorHAnsi"/>
            <w:color w:val="5F5F5F"/>
          </w:rPr>
          <w:t>2014</w:t>
        </w:r>
        <w:r w:rsidRPr="005A5951">
          <w:rPr>
            <w:rFonts w:asciiTheme="minorHAnsi" w:hAnsiTheme="minorHAnsi" w:cstheme="minorHAnsi"/>
            <w:color w:val="5F5F5F"/>
          </w:rPr>
          <w:t>年</w:t>
        </w:r>
        <w:r w:rsidRPr="005A5951">
          <w:rPr>
            <w:rFonts w:asciiTheme="minorHAnsi" w:hAnsiTheme="minorHAnsi" w:cstheme="minorHAnsi"/>
            <w:color w:val="5F5F5F"/>
          </w:rPr>
          <w:t>3</w:t>
        </w:r>
        <w:r w:rsidRPr="005A5951">
          <w:rPr>
            <w:rFonts w:asciiTheme="minorHAnsi" w:hAnsiTheme="minorHAnsi" w:cstheme="minorHAnsi"/>
            <w:color w:val="5F5F5F"/>
          </w:rPr>
          <w:t>月</w:t>
        </w:r>
        <w:r w:rsidRPr="005A5951">
          <w:rPr>
            <w:rFonts w:asciiTheme="minorHAnsi" w:hAnsiTheme="minorHAnsi" w:cstheme="minorHAnsi"/>
            <w:color w:val="5F5F5F"/>
          </w:rPr>
          <w:t>14</w:t>
        </w:r>
        <w:r w:rsidRPr="005A5951">
          <w:rPr>
            <w:rFonts w:asciiTheme="minorHAnsi" w:hAnsiTheme="minorHAnsi" w:cstheme="minorHAnsi"/>
            <w:color w:val="5F5F5F"/>
          </w:rPr>
          <w:t>日</w:t>
        </w:r>
      </w:smartTag>
      <w:r w:rsidRPr="005A5951">
        <w:rPr>
          <w:rFonts w:asciiTheme="minorHAnsi" w:hAnsiTheme="minorHAnsi" w:cstheme="minorHAnsi"/>
          <w:color w:val="5F5F5F"/>
        </w:rPr>
        <w:t>上午舉行記者會，指出馬政府上任以來，中國人士在台逾期居留人數不斷增加，至今仍有</w:t>
      </w:r>
      <w:r w:rsidRPr="005A5951">
        <w:rPr>
          <w:rFonts w:asciiTheme="minorHAnsi" w:hAnsiTheme="minorHAnsi" w:cstheme="minorHAnsi"/>
          <w:color w:val="5F5F5F"/>
        </w:rPr>
        <w:t>2317</w:t>
      </w:r>
      <w:r w:rsidRPr="005A5951">
        <w:rPr>
          <w:rFonts w:asciiTheme="minorHAnsi" w:hAnsiTheme="minorHAnsi" w:cstheme="minorHAnsi"/>
          <w:color w:val="5F5F5F"/>
        </w:rPr>
        <w:t>位中國人士在台行蹤不明，國安陷入危機。參閱：蘋果日報</w:t>
      </w:r>
      <w:r w:rsidRPr="005A5951">
        <w:rPr>
          <w:rFonts w:asciiTheme="minorHAnsi" w:hAnsiTheme="minorHAnsi" w:cstheme="minorHAnsi"/>
          <w:color w:val="5F5F5F"/>
        </w:rPr>
        <w:t>(2014)</w:t>
      </w:r>
      <w:r w:rsidRPr="005A5951">
        <w:rPr>
          <w:rFonts w:asciiTheme="minorHAnsi" w:hAnsiTheme="minorHAnsi" w:cstheme="minorHAnsi"/>
          <w:color w:val="5F5F5F"/>
        </w:rPr>
        <w:t>，</w:t>
      </w:r>
      <w:r w:rsidRPr="005A5951">
        <w:rPr>
          <w:rFonts w:asciiTheme="minorHAnsi" w:hAnsiTheme="minorHAnsi" w:cstheme="minorHAnsi"/>
          <w:color w:val="5F5F5F"/>
        </w:rPr>
        <w:t>2317</w:t>
      </w:r>
      <w:r w:rsidRPr="005A5951">
        <w:rPr>
          <w:rFonts w:asciiTheme="minorHAnsi" w:hAnsiTheme="minorHAnsi" w:cstheme="minorHAnsi"/>
          <w:color w:val="5F5F5F"/>
        </w:rPr>
        <w:t>位中國人行蹤不明，台聯：國安危機，上網瀏覽時間：</w:t>
      </w:r>
      <w:smartTag w:uri="urn:schemas-microsoft-com:office:smarttags" w:element="chsdate">
        <w:smartTagPr>
          <w:attr w:name="Year" w:val="2014"/>
          <w:attr w:name="Month" w:val="3"/>
          <w:attr w:name="Day" w:val="14"/>
          <w:attr w:name="IsLunarDate" w:val="False"/>
          <w:attr w:name="IsROCDate" w:val="False"/>
        </w:smartTagPr>
        <w:r w:rsidRPr="00AA690A">
          <w:rPr>
            <w:rFonts w:asciiTheme="minorHAnsi" w:hAnsiTheme="minorHAnsi" w:cstheme="minorHAnsi"/>
          </w:rPr>
          <w:t>2014</w:t>
        </w:r>
        <w:r w:rsidRPr="00AA690A">
          <w:rPr>
            <w:rFonts w:asciiTheme="minorHAnsi" w:hAnsiTheme="minorHAnsi" w:cstheme="minorHAnsi"/>
          </w:rPr>
          <w:t>年</w:t>
        </w:r>
        <w:r w:rsidRPr="00AA690A">
          <w:rPr>
            <w:rFonts w:asciiTheme="minorHAnsi" w:hAnsiTheme="minorHAnsi" w:cstheme="minorHAnsi"/>
          </w:rPr>
          <w:t>3</w:t>
        </w:r>
        <w:r w:rsidRPr="00AA690A">
          <w:rPr>
            <w:rFonts w:asciiTheme="minorHAnsi" w:hAnsiTheme="minorHAnsi" w:cstheme="minorHAnsi"/>
          </w:rPr>
          <w:t>月</w:t>
        </w:r>
        <w:r w:rsidRPr="00AA690A">
          <w:rPr>
            <w:rFonts w:asciiTheme="minorHAnsi" w:hAnsiTheme="minorHAnsi" w:cstheme="minorHAnsi"/>
          </w:rPr>
          <w:t>14</w:t>
        </w:r>
        <w:r w:rsidRPr="00AA690A">
          <w:rPr>
            <w:rFonts w:asciiTheme="minorHAnsi" w:hAnsiTheme="minorHAnsi" w:cstheme="minorHAnsi"/>
          </w:rPr>
          <w:t>日</w:t>
        </w:r>
      </w:smartTag>
      <w:r w:rsidRPr="00AA690A">
        <w:rPr>
          <w:rFonts w:asciiTheme="minorHAnsi" w:hAnsiTheme="minorHAnsi" w:cstheme="minorHAnsi"/>
        </w:rPr>
        <w:t>，網址：</w:t>
      </w:r>
      <w:hyperlink r:id="rId18" w:history="1">
        <w:r w:rsidRPr="005A5951">
          <w:rPr>
            <w:rStyle w:val="a4"/>
            <w:rFonts w:asciiTheme="minorHAnsi" w:hAnsiTheme="minorHAnsi" w:cstheme="minorHAnsi"/>
          </w:rPr>
          <w:t>http://www.appledaily.com.tw/realtimenews/article/new/20140314/360040/</w:t>
        </w:r>
      </w:hyperlink>
      <w:r w:rsidRPr="00AA690A">
        <w:rPr>
          <w:rFonts w:asciiTheme="minorHAnsi" w:hAnsiTheme="minorHAnsi" w:cstheme="minorHAnsi"/>
        </w:rPr>
        <w:t>。</w:t>
      </w:r>
    </w:p>
  </w:footnote>
  <w:footnote w:id="46">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Style w:val="af2"/>
          <w:rFonts w:asciiTheme="minorHAnsi" w:hAnsiTheme="minorHAnsi" w:cstheme="minorHAnsi"/>
          <w:szCs w:val="20"/>
        </w:rPr>
        <w:t xml:space="preserve"> </w:t>
      </w:r>
      <w:r w:rsidRPr="00AA690A">
        <w:rPr>
          <w:rFonts w:asciiTheme="minorHAnsi" w:hAnsiTheme="minorHAnsi" w:cstheme="minorHAnsi"/>
        </w:rPr>
        <w:tab/>
      </w:r>
      <w:r w:rsidRPr="005A5951">
        <w:rPr>
          <w:rFonts w:asciiTheme="minorHAnsi" w:hAnsiTheme="minorHAnsi" w:cstheme="minorHAnsi"/>
          <w:color w:val="5F5F5F"/>
        </w:rPr>
        <w:t>國安局第三處組長黃永睿會中表示，這些人潛存在台，有相當安全顧慮，國安局非常重視，已統合相關情資單位，成立不同專案機制。參閱：中央通訊社</w:t>
      </w:r>
      <w:r w:rsidRPr="005A5951">
        <w:rPr>
          <w:rFonts w:asciiTheme="minorHAnsi" w:hAnsiTheme="minorHAnsi" w:cstheme="minorHAnsi"/>
          <w:color w:val="5F5F5F"/>
        </w:rPr>
        <w:t>(2014)</w:t>
      </w:r>
      <w:r w:rsidRPr="005A5951">
        <w:rPr>
          <w:rFonts w:asciiTheme="minorHAnsi" w:hAnsiTheme="minorHAnsi" w:cstheme="minorHAnsi"/>
          <w:color w:val="5F5F5F"/>
        </w:rPr>
        <w:t>，陸人在台行方不明，國安局查處，上網瀏覽時間：</w:t>
      </w:r>
      <w:smartTag w:uri="urn:schemas-microsoft-com:office:smarttags" w:element="chsdate">
        <w:smartTagPr>
          <w:attr w:name="IsROCDate" w:val="False"/>
          <w:attr w:name="IsLunarDate" w:val="False"/>
          <w:attr w:name="Day" w:val="14"/>
          <w:attr w:name="Month" w:val="3"/>
          <w:attr w:name="Year" w:val="2014"/>
        </w:smartTagPr>
        <w:r w:rsidRPr="005A5951">
          <w:rPr>
            <w:rFonts w:asciiTheme="minorHAnsi" w:hAnsiTheme="minorHAnsi" w:cstheme="minorHAnsi"/>
            <w:color w:val="5F5F5F"/>
          </w:rPr>
          <w:t>2014</w:t>
        </w:r>
        <w:r w:rsidRPr="005A5951">
          <w:rPr>
            <w:rFonts w:asciiTheme="minorHAnsi" w:hAnsiTheme="minorHAnsi" w:cstheme="minorHAnsi"/>
            <w:color w:val="5F5F5F"/>
          </w:rPr>
          <w:t>年</w:t>
        </w:r>
        <w:r w:rsidRPr="005A5951">
          <w:rPr>
            <w:rFonts w:asciiTheme="minorHAnsi" w:hAnsiTheme="minorHAnsi" w:cstheme="minorHAnsi"/>
            <w:color w:val="5F5F5F"/>
          </w:rPr>
          <w:t>3</w:t>
        </w:r>
        <w:r w:rsidRPr="005A5951">
          <w:rPr>
            <w:rFonts w:asciiTheme="minorHAnsi" w:hAnsiTheme="minorHAnsi" w:cstheme="minorHAnsi"/>
            <w:color w:val="5F5F5F"/>
          </w:rPr>
          <w:t>月</w:t>
        </w:r>
        <w:r w:rsidRPr="005A5951">
          <w:rPr>
            <w:rFonts w:asciiTheme="minorHAnsi" w:hAnsiTheme="minorHAnsi" w:cstheme="minorHAnsi"/>
            <w:color w:val="5F5F5F"/>
          </w:rPr>
          <w:t>14</w:t>
        </w:r>
        <w:r w:rsidRPr="005A5951">
          <w:rPr>
            <w:rFonts w:asciiTheme="minorHAnsi" w:hAnsiTheme="minorHAnsi" w:cstheme="minorHAnsi"/>
            <w:color w:val="5F5F5F"/>
          </w:rPr>
          <w:t>日</w:t>
        </w:r>
      </w:smartTag>
      <w:r w:rsidRPr="005A5951">
        <w:rPr>
          <w:rFonts w:asciiTheme="minorHAnsi" w:hAnsiTheme="minorHAnsi" w:cstheme="minorHAnsi"/>
          <w:color w:val="5F5F5F"/>
        </w:rPr>
        <w:t>，網址：</w:t>
      </w:r>
      <w:hyperlink r:id="rId19" w:history="1">
        <w:r w:rsidRPr="005A5951">
          <w:rPr>
            <w:rStyle w:val="a4"/>
            <w:rFonts w:asciiTheme="minorHAnsi" w:hAnsiTheme="minorHAnsi" w:cstheme="minorHAnsi"/>
          </w:rPr>
          <w:t>http://www.cna.com.tw/news/aipl/ 201403140164-1.aspx</w:t>
        </w:r>
      </w:hyperlink>
      <w:r w:rsidRPr="00AA690A">
        <w:rPr>
          <w:rFonts w:asciiTheme="minorHAnsi" w:hAnsiTheme="minorHAnsi" w:cstheme="minorHAnsi"/>
        </w:rPr>
        <w:t>。</w:t>
      </w:r>
    </w:p>
  </w:footnote>
  <w:footnote w:id="47">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rPr>
        <w:t>林克倫</w:t>
      </w:r>
      <w:r w:rsidRPr="00AA690A">
        <w:rPr>
          <w:rFonts w:asciiTheme="minorHAnsi" w:hAnsiTheme="minorHAnsi" w:cstheme="minorHAnsi"/>
        </w:rPr>
        <w:t>(2013)</w:t>
      </w:r>
      <w:r w:rsidRPr="00AA690A">
        <w:rPr>
          <w:rFonts w:asciiTheme="minorHAnsi" w:hAnsiTheme="minorHAnsi" w:cstheme="minorHAnsi"/>
        </w:rPr>
        <w:t>，陳雲林提時間表：「爭取年內互設兩會辦事處」，聯合報</w:t>
      </w:r>
      <w:r w:rsidRPr="00AA690A">
        <w:rPr>
          <w:rFonts w:asciiTheme="minorHAnsi" w:hAnsiTheme="minorHAnsi" w:cstheme="minorHAnsi"/>
        </w:rPr>
        <w:t>A4</w:t>
      </w:r>
      <w:r w:rsidRPr="00AA690A">
        <w:rPr>
          <w:rFonts w:asciiTheme="minorHAnsi" w:hAnsiTheme="minorHAnsi" w:cstheme="minorHAnsi"/>
        </w:rPr>
        <w:t>版，</w:t>
      </w:r>
      <w:smartTag w:uri="urn:schemas-microsoft-com:office:smarttags" w:element="chsdate">
        <w:smartTagPr>
          <w:attr w:name="IsROCDate" w:val="False"/>
          <w:attr w:name="IsLunarDate" w:val="False"/>
          <w:attr w:name="Day" w:val="13"/>
          <w:attr w:name="Month" w:val="1"/>
          <w:attr w:name="Year" w:val="2013"/>
        </w:smartTagPr>
        <w:r w:rsidRPr="00AA690A">
          <w:rPr>
            <w:rFonts w:asciiTheme="minorHAnsi" w:hAnsiTheme="minorHAnsi" w:cstheme="minorHAnsi"/>
          </w:rPr>
          <w:t>2013</w:t>
        </w:r>
        <w:r w:rsidRPr="00AA690A">
          <w:rPr>
            <w:rFonts w:asciiTheme="minorHAnsi" w:hAnsiTheme="minorHAnsi" w:cstheme="minorHAnsi"/>
          </w:rPr>
          <w:t>年</w:t>
        </w:r>
        <w:r w:rsidRPr="00AA690A">
          <w:rPr>
            <w:rFonts w:asciiTheme="minorHAnsi" w:hAnsiTheme="minorHAnsi" w:cstheme="minorHAnsi"/>
          </w:rPr>
          <w:t>1</w:t>
        </w:r>
        <w:r w:rsidRPr="00AA690A">
          <w:rPr>
            <w:rFonts w:asciiTheme="minorHAnsi" w:hAnsiTheme="minorHAnsi" w:cstheme="minorHAnsi"/>
          </w:rPr>
          <w:t>月</w:t>
        </w:r>
        <w:r w:rsidRPr="00AA690A">
          <w:rPr>
            <w:rFonts w:asciiTheme="minorHAnsi" w:hAnsiTheme="minorHAnsi" w:cstheme="minorHAnsi"/>
          </w:rPr>
          <w:t>13</w:t>
        </w:r>
        <w:r w:rsidRPr="00AA690A">
          <w:rPr>
            <w:rFonts w:asciiTheme="minorHAnsi" w:hAnsiTheme="minorHAnsi" w:cstheme="minorHAnsi"/>
          </w:rPr>
          <w:t>日</w:t>
        </w:r>
      </w:smartTag>
      <w:r w:rsidRPr="00AA690A">
        <w:rPr>
          <w:rFonts w:asciiTheme="minorHAnsi" w:hAnsiTheme="minorHAnsi" w:cstheme="minorHAnsi"/>
        </w:rPr>
        <w:t>。</w:t>
      </w:r>
    </w:p>
  </w:footnote>
  <w:footnote w:id="48">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rPr>
        <w:t>李明賢、陳柏廷</w:t>
      </w:r>
      <w:r w:rsidRPr="00AA690A">
        <w:rPr>
          <w:rFonts w:asciiTheme="minorHAnsi" w:hAnsiTheme="minorHAnsi" w:cstheme="minorHAnsi"/>
        </w:rPr>
        <w:t>(2013)</w:t>
      </w:r>
      <w:r w:rsidRPr="00AA690A">
        <w:rPr>
          <w:rFonts w:asciiTheme="minorHAnsi" w:hAnsiTheme="minorHAnsi" w:cstheme="minorHAnsi"/>
        </w:rPr>
        <w:t>，海協駐台機構可享外交特權，中國時報</w:t>
      </w:r>
      <w:r w:rsidRPr="00AA690A">
        <w:rPr>
          <w:rFonts w:asciiTheme="minorHAnsi" w:hAnsiTheme="minorHAnsi" w:cstheme="minorHAnsi"/>
        </w:rPr>
        <w:t>A17</w:t>
      </w:r>
      <w:r w:rsidRPr="00AA690A">
        <w:rPr>
          <w:rFonts w:asciiTheme="minorHAnsi" w:hAnsiTheme="minorHAnsi" w:cstheme="minorHAnsi"/>
        </w:rPr>
        <w:t>版，</w:t>
      </w:r>
      <w:smartTag w:uri="urn:schemas-microsoft-com:office:smarttags" w:element="chsdate">
        <w:smartTagPr>
          <w:attr w:name="IsROCDate" w:val="False"/>
          <w:attr w:name="IsLunarDate" w:val="False"/>
          <w:attr w:name="Day" w:val="12"/>
          <w:attr w:name="Month" w:val="4"/>
          <w:attr w:name="Year" w:val="2013"/>
        </w:smartTagPr>
        <w:r w:rsidRPr="00AA690A">
          <w:rPr>
            <w:rFonts w:asciiTheme="minorHAnsi" w:hAnsiTheme="minorHAnsi" w:cstheme="minorHAnsi"/>
          </w:rPr>
          <w:t>2013</w:t>
        </w:r>
        <w:r w:rsidRPr="00AA690A">
          <w:rPr>
            <w:rFonts w:asciiTheme="minorHAnsi" w:hAnsiTheme="minorHAnsi" w:cstheme="minorHAnsi"/>
          </w:rPr>
          <w:t>年</w:t>
        </w:r>
        <w:r w:rsidRPr="00AA690A">
          <w:rPr>
            <w:rFonts w:asciiTheme="minorHAnsi" w:hAnsiTheme="minorHAnsi" w:cstheme="minorHAnsi"/>
          </w:rPr>
          <w:t>4</w:t>
        </w:r>
        <w:r w:rsidRPr="00AA690A">
          <w:rPr>
            <w:rFonts w:asciiTheme="minorHAnsi" w:hAnsiTheme="minorHAnsi" w:cstheme="minorHAnsi"/>
          </w:rPr>
          <w:t>月</w:t>
        </w:r>
        <w:r w:rsidRPr="00AA690A">
          <w:rPr>
            <w:rFonts w:asciiTheme="minorHAnsi" w:hAnsiTheme="minorHAnsi" w:cstheme="minorHAnsi"/>
          </w:rPr>
          <w:t>12</w:t>
        </w:r>
        <w:r w:rsidRPr="00AA690A">
          <w:rPr>
            <w:rFonts w:asciiTheme="minorHAnsi" w:hAnsiTheme="minorHAnsi" w:cstheme="minorHAnsi"/>
          </w:rPr>
          <w:t>日</w:t>
        </w:r>
      </w:smartTag>
      <w:r w:rsidRPr="00AA690A">
        <w:rPr>
          <w:rFonts w:asciiTheme="minorHAnsi" w:hAnsiTheme="minorHAnsi" w:cstheme="minorHAnsi"/>
        </w:rPr>
        <w:t>。</w:t>
      </w:r>
    </w:p>
  </w:footnote>
  <w:footnote w:id="49">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rPr>
        <w:t>藍孝誠</w:t>
      </w:r>
      <w:r w:rsidRPr="00AA690A">
        <w:rPr>
          <w:rFonts w:asciiTheme="minorHAnsi" w:hAnsiTheme="minorHAnsi" w:cstheme="minorHAnsi"/>
        </w:rPr>
        <w:t>(2013)</w:t>
      </w:r>
      <w:r w:rsidRPr="00AA690A">
        <w:rPr>
          <w:rFonts w:asciiTheme="minorHAnsi" w:hAnsiTheme="minorHAnsi" w:cstheme="minorHAnsi"/>
        </w:rPr>
        <w:t>，兩會互設辦事處</w:t>
      </w:r>
      <w:r w:rsidRPr="00AA690A">
        <w:rPr>
          <w:rFonts w:asciiTheme="minorHAnsi" w:hAnsiTheme="minorHAnsi" w:cstheme="minorHAnsi"/>
        </w:rPr>
        <w:t xml:space="preserve"> </w:t>
      </w:r>
      <w:r w:rsidRPr="00AA690A">
        <w:rPr>
          <w:rFonts w:asciiTheme="minorHAnsi" w:hAnsiTheme="minorHAnsi" w:cstheme="minorHAnsi"/>
        </w:rPr>
        <w:t>文本獲共識，中國時報</w:t>
      </w:r>
      <w:r w:rsidRPr="00AA690A">
        <w:rPr>
          <w:rFonts w:asciiTheme="minorHAnsi" w:hAnsiTheme="minorHAnsi" w:cstheme="minorHAnsi"/>
        </w:rPr>
        <w:t>A17</w:t>
      </w:r>
      <w:r w:rsidRPr="00AA690A">
        <w:rPr>
          <w:rFonts w:asciiTheme="minorHAnsi" w:hAnsiTheme="minorHAnsi" w:cstheme="minorHAnsi"/>
        </w:rPr>
        <w:t>版，</w:t>
      </w:r>
      <w:smartTag w:uri="urn:schemas-microsoft-com:office:smarttags" w:element="chsdate">
        <w:smartTagPr>
          <w:attr w:name="IsROCDate" w:val="False"/>
          <w:attr w:name="IsLunarDate" w:val="False"/>
          <w:attr w:name="Day" w:val="17"/>
          <w:attr w:name="Month" w:val="5"/>
          <w:attr w:name="Year" w:val="2013"/>
        </w:smartTagPr>
        <w:r w:rsidRPr="00AA690A">
          <w:rPr>
            <w:rFonts w:asciiTheme="minorHAnsi" w:hAnsiTheme="minorHAnsi" w:cstheme="minorHAnsi"/>
          </w:rPr>
          <w:t>2013</w:t>
        </w:r>
        <w:r w:rsidRPr="00AA690A">
          <w:rPr>
            <w:rFonts w:asciiTheme="minorHAnsi" w:hAnsiTheme="minorHAnsi" w:cstheme="minorHAnsi"/>
          </w:rPr>
          <w:t>年</w:t>
        </w:r>
        <w:r w:rsidRPr="00AA690A">
          <w:rPr>
            <w:rFonts w:asciiTheme="minorHAnsi" w:hAnsiTheme="minorHAnsi" w:cstheme="minorHAnsi"/>
          </w:rPr>
          <w:t>5</w:t>
        </w:r>
        <w:r w:rsidRPr="00AA690A">
          <w:rPr>
            <w:rFonts w:asciiTheme="minorHAnsi" w:hAnsiTheme="minorHAnsi" w:cstheme="minorHAnsi"/>
          </w:rPr>
          <w:t>月</w:t>
        </w:r>
        <w:r w:rsidRPr="00AA690A">
          <w:rPr>
            <w:rFonts w:asciiTheme="minorHAnsi" w:hAnsiTheme="minorHAnsi" w:cstheme="minorHAnsi"/>
          </w:rPr>
          <w:t>17</w:t>
        </w:r>
        <w:r w:rsidRPr="00AA690A">
          <w:rPr>
            <w:rFonts w:asciiTheme="minorHAnsi" w:hAnsiTheme="minorHAnsi" w:cstheme="minorHAnsi"/>
          </w:rPr>
          <w:t>日</w:t>
        </w:r>
      </w:smartTag>
      <w:r w:rsidRPr="00AA690A">
        <w:rPr>
          <w:rFonts w:asciiTheme="minorHAnsi" w:hAnsiTheme="minorHAnsi" w:cstheme="minorHAnsi"/>
        </w:rPr>
        <w:t>。</w:t>
      </w:r>
    </w:p>
  </w:footnote>
  <w:footnote w:id="50">
    <w:p w:rsidR="00E266A5" w:rsidRPr="00AA690A" w:rsidRDefault="00E266A5" w:rsidP="00201BD8">
      <w:pPr>
        <w:pStyle w:val="3"/>
        <w:rPr>
          <w:rFonts w:asciiTheme="minorHAnsi" w:hAnsiTheme="minorHAnsi" w:cstheme="minorHAnsi"/>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color w:val="5F5F5F"/>
        </w:rPr>
        <w:tab/>
      </w:r>
      <w:r w:rsidRPr="00AA690A">
        <w:rPr>
          <w:rFonts w:asciiTheme="minorHAnsi" w:hAnsiTheme="minorHAnsi" w:cstheme="minorHAnsi"/>
          <w:color w:val="5F5F5F"/>
        </w:rPr>
        <w:t>行政院大陸委員會</w:t>
      </w:r>
      <w:r w:rsidRPr="00AA690A">
        <w:rPr>
          <w:rFonts w:asciiTheme="minorHAnsi" w:hAnsiTheme="minorHAnsi" w:cstheme="minorHAnsi"/>
          <w:color w:val="5F5F5F"/>
        </w:rPr>
        <w:t>102</w:t>
      </w:r>
      <w:r w:rsidRPr="00AA690A">
        <w:rPr>
          <w:rFonts w:asciiTheme="minorHAnsi" w:hAnsiTheme="minorHAnsi" w:cstheme="minorHAnsi"/>
          <w:color w:val="5F5F5F"/>
        </w:rPr>
        <w:t>年</w:t>
      </w:r>
      <w:r w:rsidRPr="00AA690A">
        <w:rPr>
          <w:rFonts w:asciiTheme="minorHAnsi" w:hAnsiTheme="minorHAnsi" w:cstheme="minorHAnsi"/>
          <w:color w:val="5F5F5F"/>
        </w:rPr>
        <w:t>6</w:t>
      </w:r>
      <w:r w:rsidRPr="00AA690A">
        <w:rPr>
          <w:rFonts w:asciiTheme="minorHAnsi" w:hAnsiTheme="minorHAnsi" w:cstheme="minorHAnsi"/>
          <w:color w:val="5F5F5F"/>
        </w:rPr>
        <w:t>月</w:t>
      </w:r>
      <w:r w:rsidRPr="00AA690A">
        <w:rPr>
          <w:rFonts w:asciiTheme="minorHAnsi" w:hAnsiTheme="minorHAnsi" w:cstheme="minorHAnsi"/>
          <w:color w:val="5F5F5F"/>
        </w:rPr>
        <w:t>18</w:t>
      </w:r>
      <w:r w:rsidRPr="00AA690A">
        <w:rPr>
          <w:rFonts w:asciiTheme="minorHAnsi" w:hAnsiTheme="minorHAnsi" w:cstheme="minorHAnsi"/>
          <w:color w:val="5F5F5F"/>
        </w:rPr>
        <w:t>日編字第</w:t>
      </w:r>
      <w:r w:rsidRPr="00AA690A">
        <w:rPr>
          <w:rFonts w:asciiTheme="minorHAnsi" w:hAnsiTheme="minorHAnsi" w:cstheme="minorHAnsi"/>
          <w:color w:val="5F5F5F"/>
        </w:rPr>
        <w:t>039</w:t>
      </w:r>
      <w:r w:rsidRPr="00AA690A">
        <w:rPr>
          <w:rFonts w:asciiTheme="minorHAnsi" w:hAnsiTheme="minorHAnsi" w:cstheme="minorHAnsi"/>
          <w:color w:val="5F5F5F"/>
        </w:rPr>
        <w:t>號新聞稿聲明內容。</w:t>
      </w:r>
    </w:p>
  </w:footnote>
  <w:footnote w:id="51">
    <w:p w:rsidR="00E266A5" w:rsidRPr="00AA690A" w:rsidRDefault="00E266A5" w:rsidP="00201BD8">
      <w:pPr>
        <w:pStyle w:val="3"/>
        <w:rPr>
          <w:rFonts w:asciiTheme="minorHAnsi" w:hAnsiTheme="minorHAnsi" w:cstheme="minorHAnsi"/>
          <w:color w:val="5F5F5F"/>
        </w:rPr>
      </w:pPr>
      <w:r w:rsidRPr="00AA690A">
        <w:rPr>
          <w:rStyle w:val="af2"/>
          <w:rFonts w:asciiTheme="minorHAnsi" w:hAnsiTheme="minorHAnsi" w:cstheme="minorHAnsi"/>
          <w:szCs w:val="20"/>
        </w:rPr>
        <w:footnoteRef/>
      </w:r>
      <w:r w:rsidRPr="00AA690A">
        <w:rPr>
          <w:rFonts w:asciiTheme="minorHAnsi" w:hAnsiTheme="minorHAnsi" w:cstheme="minorHAnsi"/>
        </w:rPr>
        <w:t xml:space="preserve"> </w:t>
      </w:r>
      <w:r w:rsidRPr="00AA690A">
        <w:rPr>
          <w:rFonts w:asciiTheme="minorHAnsi" w:hAnsiTheme="minorHAnsi" w:cstheme="minorHAnsi"/>
        </w:rPr>
        <w:tab/>
      </w:r>
      <w:r w:rsidRPr="00AA690A">
        <w:rPr>
          <w:rFonts w:asciiTheme="minorHAnsi" w:hAnsiTheme="minorHAnsi" w:cstheme="minorHAnsi"/>
          <w:color w:val="5F5F5F"/>
        </w:rPr>
        <w:t>近來，曾有臺北地檢署某檢察官因偵辦醫美健檢來台詐財之大陸地區人民案件，來電詢問筆者申請案件之流程及審核之規定，該檢察官瞭解申請流程之後，對於政府機關僅單純審查書面資料，而未查證其資料之真實性，即可同意令大陸地區人民入境之行政作為，感到非常不可思議與驚訝，甚至表示，如此之審核過程，當然會造成有如此多大陸地區人民可自由自在在台行乞、詐財甚至街頭賣藝之情形發生。從司法檢察官偵辦案件之角度來看，如此思維邏輯的確有其道理存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E20"/>
    <w:multiLevelType w:val="hybridMultilevel"/>
    <w:tmpl w:val="B554C9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F767F"/>
    <w:multiLevelType w:val="hybridMultilevel"/>
    <w:tmpl w:val="71F8D47C"/>
    <w:lvl w:ilvl="0" w:tplc="F2F408B6">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07CB2F10"/>
    <w:multiLevelType w:val="multilevel"/>
    <w:tmpl w:val="63B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44356"/>
    <w:multiLevelType w:val="multilevel"/>
    <w:tmpl w:val="DEFE6F64"/>
    <w:lvl w:ilvl="0">
      <w:start w:val="1"/>
      <w:numFmt w:val="decimal"/>
      <w:lvlText w:val="%1、"/>
      <w:lvlJc w:val="left"/>
      <w:pPr>
        <w:tabs>
          <w:tab w:val="num" w:pos="482"/>
        </w:tabs>
        <w:ind w:left="1021" w:hanging="541"/>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BC233CE"/>
    <w:multiLevelType w:val="hybridMultilevel"/>
    <w:tmpl w:val="460A68CE"/>
    <w:lvl w:ilvl="0" w:tplc="BC62B6A2">
      <w:start w:val="1"/>
      <w:numFmt w:val="taiwaneseCountingThousand"/>
      <w:lvlText w:val="%1、"/>
      <w:lvlJc w:val="left"/>
      <w:pPr>
        <w:tabs>
          <w:tab w:val="num" w:pos="1047"/>
        </w:tabs>
        <w:ind w:left="990" w:hanging="510"/>
      </w:pPr>
      <w:rPr>
        <w:rFonts w:hint="eastAsia"/>
      </w:rPr>
    </w:lvl>
    <w:lvl w:ilvl="1" w:tplc="CDA01DC4">
      <w:start w:val="1"/>
      <w:numFmt w:val="taiwaneseCountingThousand"/>
      <w:lvlText w:val="%2、"/>
      <w:lvlJc w:val="left"/>
      <w:pPr>
        <w:tabs>
          <w:tab w:val="num" w:pos="958"/>
        </w:tabs>
        <w:ind w:left="624" w:firstLine="336"/>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D343695"/>
    <w:multiLevelType w:val="hybridMultilevel"/>
    <w:tmpl w:val="8416CD38"/>
    <w:lvl w:ilvl="0" w:tplc="D568907E">
      <w:start w:val="1"/>
      <w:numFmt w:val="decimal"/>
      <w:lvlText w:val="%1、"/>
      <w:lvlJc w:val="left"/>
      <w:pPr>
        <w:tabs>
          <w:tab w:val="num" w:pos="482"/>
        </w:tabs>
        <w:ind w:left="1021" w:hanging="54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1E3A19"/>
    <w:multiLevelType w:val="multilevel"/>
    <w:tmpl w:val="381A914C"/>
    <w:lvl w:ilvl="0">
      <w:start w:val="16"/>
      <w:numFmt w:val="decimalFullWidth"/>
      <w:lvlText w:val="第%1條"/>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0F3066A8"/>
    <w:multiLevelType w:val="hybridMultilevel"/>
    <w:tmpl w:val="65724632"/>
    <w:lvl w:ilvl="0" w:tplc="A56C99C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652B7A"/>
    <w:multiLevelType w:val="hybridMultilevel"/>
    <w:tmpl w:val="1420663C"/>
    <w:lvl w:ilvl="0" w:tplc="074C469A">
      <w:start w:val="3"/>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F5268C"/>
    <w:multiLevelType w:val="multilevel"/>
    <w:tmpl w:val="67603C2A"/>
    <w:lvl w:ilvl="0">
      <w:start w:val="1"/>
      <w:numFmt w:val="decimalFullWidth"/>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99E740C"/>
    <w:multiLevelType w:val="hybridMultilevel"/>
    <w:tmpl w:val="1BF4AA60"/>
    <w:lvl w:ilvl="0" w:tplc="FFE8EC9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1130F4"/>
    <w:multiLevelType w:val="hybridMultilevel"/>
    <w:tmpl w:val="4D40EEAE"/>
    <w:lvl w:ilvl="0" w:tplc="E9BEBB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B397F91"/>
    <w:multiLevelType w:val="hybridMultilevel"/>
    <w:tmpl w:val="335CC9A4"/>
    <w:lvl w:ilvl="0" w:tplc="6F685C08">
      <w:start w:val="1"/>
      <w:numFmt w:val="decimal"/>
      <w:lvlText w:val="%1、"/>
      <w:lvlJc w:val="left"/>
      <w:pPr>
        <w:tabs>
          <w:tab w:val="num" w:pos="720"/>
        </w:tabs>
        <w:ind w:left="72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BE55E58"/>
    <w:multiLevelType w:val="hybridMultilevel"/>
    <w:tmpl w:val="F89C43DA"/>
    <w:lvl w:ilvl="0" w:tplc="8B1EA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1205F"/>
    <w:multiLevelType w:val="hybridMultilevel"/>
    <w:tmpl w:val="4EF202BA"/>
    <w:lvl w:ilvl="0" w:tplc="041AD712">
      <w:start w:val="3"/>
      <w:numFmt w:val="decimalFullWidth"/>
      <w:lvlText w:val="第%1章"/>
      <w:lvlJc w:val="left"/>
      <w:pPr>
        <w:tabs>
          <w:tab w:val="num" w:pos="960"/>
        </w:tabs>
        <w:ind w:left="960" w:hanging="960"/>
      </w:pPr>
      <w:rPr>
        <w:rFonts w:hint="default"/>
      </w:rPr>
    </w:lvl>
    <w:lvl w:ilvl="1" w:tplc="03B22A3E">
      <w:start w:val="57"/>
      <w:numFmt w:val="decimalFullWidth"/>
      <w:lvlText w:val="第%2條"/>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6052E0"/>
    <w:multiLevelType w:val="multilevel"/>
    <w:tmpl w:val="33EC3430"/>
    <w:lvl w:ilvl="0">
      <w:start w:val="1"/>
      <w:numFmt w:val="taiwaneseCountingThousand"/>
      <w:lvlText w:val="%1、"/>
      <w:lvlJc w:val="left"/>
      <w:pPr>
        <w:tabs>
          <w:tab w:val="num" w:pos="1047"/>
        </w:tabs>
        <w:ind w:left="990" w:hanging="51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23B50553"/>
    <w:multiLevelType w:val="hybridMultilevel"/>
    <w:tmpl w:val="82A6C34C"/>
    <w:lvl w:ilvl="0" w:tplc="A16E853A">
      <w:start w:val="1"/>
      <w:numFmt w:val="decimal"/>
      <w:lvlText w:val="%1、"/>
      <w:lvlJc w:val="left"/>
      <w:pPr>
        <w:tabs>
          <w:tab w:val="num" w:pos="720"/>
        </w:tabs>
        <w:ind w:left="720" w:hanging="72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75E046F"/>
    <w:multiLevelType w:val="hybridMultilevel"/>
    <w:tmpl w:val="67603C2A"/>
    <w:lvl w:ilvl="0" w:tplc="AA60C112">
      <w:start w:val="1"/>
      <w:numFmt w:val="decimalFullWidth"/>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BC25F04"/>
    <w:multiLevelType w:val="hybridMultilevel"/>
    <w:tmpl w:val="DEFE6F64"/>
    <w:lvl w:ilvl="0" w:tplc="D568907E">
      <w:start w:val="1"/>
      <w:numFmt w:val="decimal"/>
      <w:lvlText w:val="%1、"/>
      <w:lvlJc w:val="left"/>
      <w:pPr>
        <w:tabs>
          <w:tab w:val="num" w:pos="482"/>
        </w:tabs>
        <w:ind w:left="1021" w:hanging="541"/>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064473"/>
    <w:multiLevelType w:val="multilevel"/>
    <w:tmpl w:val="827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46E33"/>
    <w:multiLevelType w:val="hybridMultilevel"/>
    <w:tmpl w:val="381A914C"/>
    <w:lvl w:ilvl="0" w:tplc="5922CDE4">
      <w:start w:val="16"/>
      <w:numFmt w:val="decimalFullWidth"/>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38415E9"/>
    <w:multiLevelType w:val="hybridMultilevel"/>
    <w:tmpl w:val="21B8E7EA"/>
    <w:lvl w:ilvl="0" w:tplc="04090017">
      <w:start w:val="2"/>
      <w:numFmt w:val="ideographLegalTraditional"/>
      <w:lvlText w:val="%1、"/>
      <w:lvlJc w:val="left"/>
      <w:pPr>
        <w:tabs>
          <w:tab w:val="num" w:pos="480"/>
        </w:tabs>
        <w:ind w:left="480" w:hanging="480"/>
      </w:pPr>
      <w:rPr>
        <w:rFonts w:hint="default"/>
      </w:rPr>
    </w:lvl>
    <w:lvl w:ilvl="1" w:tplc="A2647C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DCB6476"/>
    <w:multiLevelType w:val="hybridMultilevel"/>
    <w:tmpl w:val="2E78FC30"/>
    <w:lvl w:ilvl="0" w:tplc="C80AE3D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42027978"/>
    <w:multiLevelType w:val="hybridMultilevel"/>
    <w:tmpl w:val="C164CF90"/>
    <w:lvl w:ilvl="0" w:tplc="58EA989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2184CB3"/>
    <w:multiLevelType w:val="hybridMultilevel"/>
    <w:tmpl w:val="84925D2A"/>
    <w:lvl w:ilvl="0" w:tplc="A878742E">
      <w:start w:val="1"/>
      <w:numFmt w:val="decimal"/>
      <w:lvlText w:val="%1、"/>
      <w:lvlJc w:val="left"/>
      <w:pPr>
        <w:tabs>
          <w:tab w:val="num" w:pos="720"/>
        </w:tabs>
        <w:ind w:left="720" w:hanging="720"/>
      </w:pPr>
      <w:rPr>
        <w:rFonts w:hint="default"/>
      </w:rPr>
    </w:lvl>
    <w:lvl w:ilvl="1" w:tplc="D568907E">
      <w:start w:val="1"/>
      <w:numFmt w:val="decimal"/>
      <w:lvlText w:val="%2、"/>
      <w:lvlJc w:val="left"/>
      <w:pPr>
        <w:tabs>
          <w:tab w:val="num" w:pos="482"/>
        </w:tabs>
        <w:ind w:left="1021" w:hanging="541"/>
      </w:pPr>
      <w:rPr>
        <w:rFonts w:hint="default"/>
      </w:rPr>
    </w:lvl>
    <w:lvl w:ilvl="2" w:tplc="9742445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237792A"/>
    <w:multiLevelType w:val="hybridMultilevel"/>
    <w:tmpl w:val="ABBA6CC8"/>
    <w:lvl w:ilvl="0" w:tplc="5A9A4D58">
      <w:start w:val="1"/>
      <w:numFmt w:val="decimal"/>
      <w:lvlText w:val="%1."/>
      <w:lvlJc w:val="left"/>
      <w:pPr>
        <w:tabs>
          <w:tab w:val="num" w:pos="450"/>
        </w:tabs>
        <w:ind w:left="450" w:hanging="450"/>
      </w:pPr>
      <w:rPr>
        <w:rFonts w:hint="default"/>
      </w:rPr>
    </w:lvl>
    <w:lvl w:ilvl="1" w:tplc="8F38DF78">
      <w:start w:val="1"/>
      <w:numFmt w:val="ideographLegal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4A71FE"/>
    <w:multiLevelType w:val="hybridMultilevel"/>
    <w:tmpl w:val="B546C88E"/>
    <w:lvl w:ilvl="0" w:tplc="D568907E">
      <w:start w:val="1"/>
      <w:numFmt w:val="decimal"/>
      <w:lvlText w:val="%1、"/>
      <w:lvlJc w:val="left"/>
      <w:pPr>
        <w:tabs>
          <w:tab w:val="num" w:pos="482"/>
        </w:tabs>
        <w:ind w:left="1021" w:hanging="541"/>
      </w:pPr>
      <w:rPr>
        <w:rFonts w:hint="default"/>
      </w:rPr>
    </w:lvl>
    <w:lvl w:ilvl="1" w:tplc="AA32D094">
      <w:start w:val="1"/>
      <w:numFmt w:val="decimal"/>
      <w:lvlText w:val="%2、"/>
      <w:lvlJc w:val="left"/>
      <w:pPr>
        <w:tabs>
          <w:tab w:val="num" w:pos="1200"/>
        </w:tabs>
        <w:ind w:left="1200" w:hanging="720"/>
      </w:pPr>
      <w:rPr>
        <w:rFonts w:asci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E3F079A"/>
    <w:multiLevelType w:val="hybridMultilevel"/>
    <w:tmpl w:val="7A465F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0A10515"/>
    <w:multiLevelType w:val="hybridMultilevel"/>
    <w:tmpl w:val="4246FC92"/>
    <w:lvl w:ilvl="0" w:tplc="D568907E">
      <w:start w:val="1"/>
      <w:numFmt w:val="decimal"/>
      <w:lvlText w:val="%1、"/>
      <w:lvlJc w:val="left"/>
      <w:pPr>
        <w:tabs>
          <w:tab w:val="num" w:pos="482"/>
        </w:tabs>
        <w:ind w:left="1021" w:hanging="54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0155F9"/>
    <w:multiLevelType w:val="hybridMultilevel"/>
    <w:tmpl w:val="D4520E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21B0A3D"/>
    <w:multiLevelType w:val="hybridMultilevel"/>
    <w:tmpl w:val="CFCA1464"/>
    <w:lvl w:ilvl="0" w:tplc="BC2A399E">
      <w:start w:val="1"/>
      <w:numFmt w:val="ideographLegalTraditional"/>
      <w:lvlText w:val="%1、"/>
      <w:lvlJc w:val="left"/>
      <w:pPr>
        <w:tabs>
          <w:tab w:val="num" w:pos="480"/>
        </w:tabs>
        <w:ind w:left="480" w:hanging="48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64018C5"/>
    <w:multiLevelType w:val="hybridMultilevel"/>
    <w:tmpl w:val="54EC701E"/>
    <w:lvl w:ilvl="0" w:tplc="EBA2261C">
      <w:start w:val="5"/>
      <w:numFmt w:val="japaneseLeg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69731B8"/>
    <w:multiLevelType w:val="multilevel"/>
    <w:tmpl w:val="67603C2A"/>
    <w:lvl w:ilvl="0">
      <w:start w:val="1"/>
      <w:numFmt w:val="decimalFullWidth"/>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3D1828"/>
    <w:multiLevelType w:val="hybridMultilevel"/>
    <w:tmpl w:val="8A78AC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3805EDE"/>
    <w:multiLevelType w:val="hybridMultilevel"/>
    <w:tmpl w:val="8CC02E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3D47698"/>
    <w:multiLevelType w:val="hybridMultilevel"/>
    <w:tmpl w:val="C93A5CE6"/>
    <w:lvl w:ilvl="0" w:tplc="E6CA7026">
      <w:start w:val="1"/>
      <w:numFmt w:val="taiwaneseCountingThousand"/>
      <w:lvlText w:val="%1、"/>
      <w:lvlJc w:val="left"/>
      <w:pPr>
        <w:tabs>
          <w:tab w:val="num" w:pos="482"/>
        </w:tabs>
        <w:ind w:left="1191" w:hanging="7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135EB1"/>
    <w:multiLevelType w:val="hybridMultilevel"/>
    <w:tmpl w:val="68948A34"/>
    <w:lvl w:ilvl="0" w:tplc="FFFFFFFF">
      <w:start w:val="1"/>
      <w:numFmt w:val="taiwaneseCountingThousand"/>
      <w:lvlText w:val="%1、"/>
      <w:lvlJc w:val="left"/>
      <w:pPr>
        <w:tabs>
          <w:tab w:val="num" w:pos="480"/>
        </w:tabs>
        <w:ind w:left="480" w:hanging="480"/>
      </w:pPr>
      <w:rPr>
        <w:rFonts w:hint="default"/>
      </w:rPr>
    </w:lvl>
    <w:lvl w:ilvl="1" w:tplc="FFFFFFFF">
      <w:start w:val="1"/>
      <w:numFmt w:val="decimal"/>
      <w:lvlText w:val="%2."/>
      <w:lvlJc w:val="left"/>
      <w:pPr>
        <w:tabs>
          <w:tab w:val="num" w:pos="840"/>
        </w:tabs>
        <w:ind w:left="840" w:hanging="36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15:restartNumberingAfterBreak="0">
    <w:nsid w:val="6E9E0143"/>
    <w:multiLevelType w:val="hybridMultilevel"/>
    <w:tmpl w:val="5450F20A"/>
    <w:lvl w:ilvl="0" w:tplc="027A4534">
      <w:start w:val="1"/>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1A528E"/>
    <w:multiLevelType w:val="hybridMultilevel"/>
    <w:tmpl w:val="5BD2FD34"/>
    <w:lvl w:ilvl="0" w:tplc="04090015">
      <w:start w:val="1"/>
      <w:numFmt w:val="taiwaneseCountingThousand"/>
      <w:lvlText w:val="%1、"/>
      <w:lvlJc w:val="left"/>
      <w:pPr>
        <w:tabs>
          <w:tab w:val="num" w:pos="840"/>
        </w:tabs>
        <w:ind w:left="840" w:hanging="480"/>
      </w:pPr>
      <w:rPr>
        <w:rFonts w:hint="default"/>
        <w:lang w:val="en-US"/>
      </w:rPr>
    </w:lvl>
    <w:lvl w:ilvl="1" w:tplc="8048CCA4"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71C13DA2"/>
    <w:multiLevelType w:val="hybridMultilevel"/>
    <w:tmpl w:val="7A324E3E"/>
    <w:lvl w:ilvl="0" w:tplc="609A817E">
      <w:start w:val="1"/>
      <w:numFmt w:val="decimal"/>
      <w:lvlText w:val="第%1章"/>
      <w:lvlJc w:val="left"/>
      <w:pPr>
        <w:tabs>
          <w:tab w:val="num" w:pos="960"/>
        </w:tabs>
        <w:ind w:left="960" w:hanging="960"/>
      </w:pPr>
      <w:rPr>
        <w:rFonts w:hint="default"/>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15694A"/>
    <w:multiLevelType w:val="hybridMultilevel"/>
    <w:tmpl w:val="72B50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3247D9A"/>
    <w:multiLevelType w:val="multilevel"/>
    <w:tmpl w:val="460A68CE"/>
    <w:lvl w:ilvl="0">
      <w:start w:val="1"/>
      <w:numFmt w:val="taiwaneseCountingThousand"/>
      <w:lvlText w:val="%1、"/>
      <w:lvlJc w:val="left"/>
      <w:pPr>
        <w:tabs>
          <w:tab w:val="num" w:pos="1047"/>
        </w:tabs>
        <w:ind w:left="990" w:hanging="510"/>
      </w:pPr>
      <w:rPr>
        <w:rFonts w:hint="eastAsia"/>
      </w:rPr>
    </w:lvl>
    <w:lvl w:ilvl="1">
      <w:start w:val="1"/>
      <w:numFmt w:val="taiwaneseCountingThousand"/>
      <w:lvlText w:val="%2、"/>
      <w:lvlJc w:val="left"/>
      <w:pPr>
        <w:tabs>
          <w:tab w:val="num" w:pos="958"/>
        </w:tabs>
        <w:ind w:left="624" w:firstLine="336"/>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15:restartNumberingAfterBreak="0">
    <w:nsid w:val="737B05A0"/>
    <w:multiLevelType w:val="hybridMultilevel"/>
    <w:tmpl w:val="199A6A7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6" w15:restartNumberingAfterBreak="0">
    <w:nsid w:val="76F60083"/>
    <w:multiLevelType w:val="hybridMultilevel"/>
    <w:tmpl w:val="96526E0C"/>
    <w:lvl w:ilvl="0" w:tplc="0409000F">
      <w:start w:val="1"/>
      <w:numFmt w:val="decimal"/>
      <w:lvlText w:val="%1."/>
      <w:lvlJc w:val="left"/>
      <w:pPr>
        <w:tabs>
          <w:tab w:val="num" w:pos="1140"/>
        </w:tabs>
        <w:ind w:left="1140" w:hanging="66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7" w15:restartNumberingAfterBreak="0">
    <w:nsid w:val="7A526F2A"/>
    <w:multiLevelType w:val="hybridMultilevel"/>
    <w:tmpl w:val="B7D4BD70"/>
    <w:lvl w:ilvl="0" w:tplc="A56C99C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B176507"/>
    <w:multiLevelType w:val="hybridMultilevel"/>
    <w:tmpl w:val="D17401D8"/>
    <w:lvl w:ilvl="0" w:tplc="95D2443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8"/>
  </w:num>
  <w:num w:numId="2">
    <w:abstractNumId w:val="34"/>
  </w:num>
  <w:num w:numId="3">
    <w:abstractNumId w:val="26"/>
  </w:num>
  <w:num w:numId="4">
    <w:abstractNumId w:val="31"/>
  </w:num>
  <w:num w:numId="5">
    <w:abstractNumId w:val="21"/>
  </w:num>
  <w:num w:numId="6">
    <w:abstractNumId w:val="39"/>
  </w:num>
  <w:num w:numId="7">
    <w:abstractNumId w:val="42"/>
  </w:num>
  <w:num w:numId="8">
    <w:abstractNumId w:val="17"/>
  </w:num>
  <w:num w:numId="9">
    <w:abstractNumId w:val="14"/>
  </w:num>
  <w:num w:numId="10">
    <w:abstractNumId w:val="20"/>
  </w:num>
  <w:num w:numId="11">
    <w:abstractNumId w:val="22"/>
  </w:num>
  <w:num w:numId="12">
    <w:abstractNumId w:val="48"/>
  </w:num>
  <w:num w:numId="13">
    <w:abstractNumId w:val="6"/>
  </w:num>
  <w:num w:numId="14">
    <w:abstractNumId w:val="9"/>
  </w:num>
  <w:num w:numId="15">
    <w:abstractNumId w:val="33"/>
  </w:num>
  <w:num w:numId="16">
    <w:abstractNumId w:val="46"/>
  </w:num>
  <w:num w:numId="17">
    <w:abstractNumId w:val="13"/>
  </w:num>
  <w:num w:numId="18">
    <w:abstractNumId w:val="1"/>
  </w:num>
  <w:num w:numId="19">
    <w:abstractNumId w:val="23"/>
  </w:num>
  <w:num w:numId="20">
    <w:abstractNumId w:val="36"/>
  </w:num>
  <w:num w:numId="21">
    <w:abstractNumId w:val="4"/>
  </w:num>
  <w:num w:numId="22">
    <w:abstractNumId w:val="15"/>
  </w:num>
  <w:num w:numId="23">
    <w:abstractNumId w:val="44"/>
  </w:num>
  <w:num w:numId="24">
    <w:abstractNumId w:val="37"/>
  </w:num>
  <w:num w:numId="25">
    <w:abstractNumId w:val="45"/>
  </w:num>
  <w:num w:numId="26">
    <w:abstractNumId w:val="32"/>
  </w:num>
  <w:num w:numId="27">
    <w:abstractNumId w:val="41"/>
  </w:num>
  <w:num w:numId="28">
    <w:abstractNumId w:val="8"/>
  </w:num>
  <w:num w:numId="29">
    <w:abstractNumId w:val="10"/>
  </w:num>
  <w:num w:numId="30">
    <w:abstractNumId w:val="35"/>
  </w:num>
  <w:num w:numId="31">
    <w:abstractNumId w:val="0"/>
  </w:num>
  <w:num w:numId="32">
    <w:abstractNumId w:val="43"/>
  </w:num>
  <w:num w:numId="33">
    <w:abstractNumId w:val="19"/>
  </w:num>
  <w:num w:numId="34">
    <w:abstractNumId w:val="2"/>
  </w:num>
  <w:num w:numId="35">
    <w:abstractNumId w:val="12"/>
  </w:num>
  <w:num w:numId="36">
    <w:abstractNumId w:val="11"/>
  </w:num>
  <w:num w:numId="37">
    <w:abstractNumId w:val="47"/>
  </w:num>
  <w:num w:numId="38">
    <w:abstractNumId w:val="25"/>
  </w:num>
  <w:num w:numId="39">
    <w:abstractNumId w:val="7"/>
  </w:num>
  <w:num w:numId="40">
    <w:abstractNumId w:val="28"/>
  </w:num>
  <w:num w:numId="41">
    <w:abstractNumId w:val="30"/>
  </w:num>
  <w:num w:numId="42">
    <w:abstractNumId w:val="27"/>
  </w:num>
  <w:num w:numId="43">
    <w:abstractNumId w:val="24"/>
  </w:num>
  <w:num w:numId="44">
    <w:abstractNumId w:val="16"/>
  </w:num>
  <w:num w:numId="45">
    <w:abstractNumId w:val="40"/>
  </w:num>
  <w:num w:numId="46">
    <w:abstractNumId w:val="18"/>
  </w:num>
  <w:num w:numId="47">
    <w:abstractNumId w:val="3"/>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05064"/>
    <w:rsid w:val="000509F5"/>
    <w:rsid w:val="00077EEA"/>
    <w:rsid w:val="00081157"/>
    <w:rsid w:val="000C1D83"/>
    <w:rsid w:val="000C7574"/>
    <w:rsid w:val="000C781E"/>
    <w:rsid w:val="000E65D1"/>
    <w:rsid w:val="00104FBB"/>
    <w:rsid w:val="001203F7"/>
    <w:rsid w:val="001605C6"/>
    <w:rsid w:val="001724F4"/>
    <w:rsid w:val="001734D7"/>
    <w:rsid w:val="0017603A"/>
    <w:rsid w:val="0019115F"/>
    <w:rsid w:val="001D50AD"/>
    <w:rsid w:val="001E6C2E"/>
    <w:rsid w:val="00201BD8"/>
    <w:rsid w:val="002021F9"/>
    <w:rsid w:val="00207302"/>
    <w:rsid w:val="002242ED"/>
    <w:rsid w:val="00276119"/>
    <w:rsid w:val="002B0F1A"/>
    <w:rsid w:val="002B245E"/>
    <w:rsid w:val="002C548D"/>
    <w:rsid w:val="002D770B"/>
    <w:rsid w:val="00316F9C"/>
    <w:rsid w:val="003757D6"/>
    <w:rsid w:val="003E2A9A"/>
    <w:rsid w:val="003F3940"/>
    <w:rsid w:val="0041579E"/>
    <w:rsid w:val="00422203"/>
    <w:rsid w:val="00422B6C"/>
    <w:rsid w:val="004277CF"/>
    <w:rsid w:val="0045425A"/>
    <w:rsid w:val="00464EE7"/>
    <w:rsid w:val="004702E6"/>
    <w:rsid w:val="004A6E50"/>
    <w:rsid w:val="004C1693"/>
    <w:rsid w:val="0051365B"/>
    <w:rsid w:val="00520F8A"/>
    <w:rsid w:val="005234FE"/>
    <w:rsid w:val="0054694E"/>
    <w:rsid w:val="0056107E"/>
    <w:rsid w:val="005A5951"/>
    <w:rsid w:val="005D0A32"/>
    <w:rsid w:val="005D0BE6"/>
    <w:rsid w:val="005D764A"/>
    <w:rsid w:val="005E4CE0"/>
    <w:rsid w:val="006647F1"/>
    <w:rsid w:val="00694B69"/>
    <w:rsid w:val="006C53DB"/>
    <w:rsid w:val="006D10E5"/>
    <w:rsid w:val="006E7FE9"/>
    <w:rsid w:val="00706DF9"/>
    <w:rsid w:val="0072185D"/>
    <w:rsid w:val="0072241A"/>
    <w:rsid w:val="007B59EF"/>
    <w:rsid w:val="007B5AFC"/>
    <w:rsid w:val="007C4FA0"/>
    <w:rsid w:val="007E5802"/>
    <w:rsid w:val="007F4C46"/>
    <w:rsid w:val="008013F3"/>
    <w:rsid w:val="008563B2"/>
    <w:rsid w:val="00873398"/>
    <w:rsid w:val="00876749"/>
    <w:rsid w:val="00877858"/>
    <w:rsid w:val="008B5DF5"/>
    <w:rsid w:val="008D77EF"/>
    <w:rsid w:val="00900A70"/>
    <w:rsid w:val="0091072D"/>
    <w:rsid w:val="00911FC0"/>
    <w:rsid w:val="009226F1"/>
    <w:rsid w:val="009457C7"/>
    <w:rsid w:val="00967AED"/>
    <w:rsid w:val="0099453D"/>
    <w:rsid w:val="009A1D56"/>
    <w:rsid w:val="009C17C9"/>
    <w:rsid w:val="009F4926"/>
    <w:rsid w:val="00A108DA"/>
    <w:rsid w:val="00A175D1"/>
    <w:rsid w:val="00A300F8"/>
    <w:rsid w:val="00A33265"/>
    <w:rsid w:val="00A61225"/>
    <w:rsid w:val="00A83B3C"/>
    <w:rsid w:val="00AA690A"/>
    <w:rsid w:val="00AB72F0"/>
    <w:rsid w:val="00B16342"/>
    <w:rsid w:val="00B50E39"/>
    <w:rsid w:val="00C11156"/>
    <w:rsid w:val="00C12E3D"/>
    <w:rsid w:val="00C305DE"/>
    <w:rsid w:val="00C348EE"/>
    <w:rsid w:val="00C564DD"/>
    <w:rsid w:val="00C62CF7"/>
    <w:rsid w:val="00C82059"/>
    <w:rsid w:val="00C91A2B"/>
    <w:rsid w:val="00CB648E"/>
    <w:rsid w:val="00CD3262"/>
    <w:rsid w:val="00D01749"/>
    <w:rsid w:val="00D13520"/>
    <w:rsid w:val="00D25D69"/>
    <w:rsid w:val="00D2766B"/>
    <w:rsid w:val="00D4502B"/>
    <w:rsid w:val="00D53975"/>
    <w:rsid w:val="00D56A91"/>
    <w:rsid w:val="00D65CA3"/>
    <w:rsid w:val="00D70843"/>
    <w:rsid w:val="00D73296"/>
    <w:rsid w:val="00D905D3"/>
    <w:rsid w:val="00DC0EAC"/>
    <w:rsid w:val="00DE007A"/>
    <w:rsid w:val="00DF678A"/>
    <w:rsid w:val="00E11812"/>
    <w:rsid w:val="00E11853"/>
    <w:rsid w:val="00E266A5"/>
    <w:rsid w:val="00E60425"/>
    <w:rsid w:val="00E840C3"/>
    <w:rsid w:val="00E906C5"/>
    <w:rsid w:val="00EB27D6"/>
    <w:rsid w:val="00EC0AB7"/>
    <w:rsid w:val="00EC7AEC"/>
    <w:rsid w:val="00EE395B"/>
    <w:rsid w:val="00F24DB0"/>
    <w:rsid w:val="00F25F91"/>
    <w:rsid w:val="00F42002"/>
    <w:rsid w:val="00F50E72"/>
    <w:rsid w:val="00F61314"/>
    <w:rsid w:val="00F84840"/>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53E4C99E"/>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201BD8"/>
    <w:pPr>
      <w:keepNext/>
      <w:adjustRightInd w:val="0"/>
      <w:snapToGrid w:val="0"/>
      <w:spacing w:beforeLines="30" w:before="108" w:afterLines="30" w:after="108"/>
      <w:outlineLvl w:val="0"/>
    </w:pPr>
    <w:rPr>
      <w:rFonts w:ascii="標楷體" w:eastAsia="標楷體" w:hAnsi="標楷體"/>
      <w:b/>
      <w:bCs/>
      <w:color w:val="000080"/>
      <w:kern w:val="52"/>
      <w:sz w:val="28"/>
      <w:szCs w:val="22"/>
    </w:rPr>
  </w:style>
  <w:style w:type="paragraph" w:styleId="2">
    <w:name w:val="heading 2"/>
    <w:basedOn w:val="a"/>
    <w:next w:val="a"/>
    <w:link w:val="20"/>
    <w:unhideWhenUsed/>
    <w:qFormat/>
    <w:rsid w:val="001E6C2E"/>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
    <w:next w:val="a"/>
    <w:link w:val="40"/>
    <w:qFormat/>
    <w:rsid w:val="00E906C5"/>
    <w:pPr>
      <w:keepNext/>
      <w:autoSpaceDE w:val="0"/>
      <w:autoSpaceDN w:val="0"/>
      <w:spacing w:line="720" w:lineRule="atLeast"/>
      <w:ind w:firstLineChars="200" w:firstLine="200"/>
      <w:jc w:val="both"/>
      <w:outlineLvl w:val="3"/>
    </w:pPr>
    <w:rPr>
      <w:rFonts w:ascii="Arial" w:hAnsi="Arial"/>
      <w:spacing w:val="6"/>
      <w:sz w:val="36"/>
      <w:szCs w:val="36"/>
    </w:rPr>
  </w:style>
  <w:style w:type="paragraph" w:styleId="5">
    <w:name w:val="heading 5"/>
    <w:basedOn w:val="a"/>
    <w:next w:val="a"/>
    <w:link w:val="50"/>
    <w:qFormat/>
    <w:rsid w:val="00E906C5"/>
    <w:pPr>
      <w:keepNext/>
      <w:autoSpaceDE w:val="0"/>
      <w:autoSpaceDN w:val="0"/>
      <w:spacing w:line="720" w:lineRule="atLeast"/>
      <w:ind w:leftChars="200" w:left="200" w:firstLineChars="200" w:firstLine="200"/>
      <w:jc w:val="both"/>
      <w:outlineLvl w:val="4"/>
    </w:pPr>
    <w:rPr>
      <w:rFonts w:ascii="Arial" w:hAnsi="Arial"/>
      <w:b/>
      <w:bCs/>
      <w:spacing w:val="6"/>
      <w:sz w:val="36"/>
      <w:szCs w:val="36"/>
    </w:rPr>
  </w:style>
  <w:style w:type="paragraph" w:styleId="6">
    <w:name w:val="heading 6"/>
    <w:basedOn w:val="a"/>
    <w:next w:val="a"/>
    <w:link w:val="60"/>
    <w:qFormat/>
    <w:rsid w:val="00E906C5"/>
    <w:pPr>
      <w:keepNext/>
      <w:spacing w:line="720" w:lineRule="auto"/>
      <w:ind w:left="3260" w:hanging="1134"/>
      <w:outlineLvl w:val="5"/>
    </w:pPr>
    <w:rPr>
      <w:rFonts w:ascii="Arial" w:hAnsi="Arial"/>
      <w:sz w:val="36"/>
      <w:szCs w:val="36"/>
    </w:rPr>
  </w:style>
  <w:style w:type="paragraph" w:styleId="7">
    <w:name w:val="heading 7"/>
    <w:basedOn w:val="a"/>
    <w:next w:val="a"/>
    <w:link w:val="70"/>
    <w:qFormat/>
    <w:rsid w:val="00E906C5"/>
    <w:pPr>
      <w:keepNext/>
      <w:spacing w:line="720" w:lineRule="auto"/>
      <w:ind w:left="3827" w:hanging="1276"/>
      <w:outlineLvl w:val="6"/>
    </w:pPr>
    <w:rPr>
      <w:rFonts w:ascii="Arial" w:hAnsi="Arial"/>
      <w:b/>
      <w:bCs/>
      <w:sz w:val="36"/>
      <w:szCs w:val="36"/>
    </w:rPr>
  </w:style>
  <w:style w:type="paragraph" w:styleId="8">
    <w:name w:val="heading 8"/>
    <w:basedOn w:val="a"/>
    <w:next w:val="a"/>
    <w:link w:val="80"/>
    <w:qFormat/>
    <w:rsid w:val="00E906C5"/>
    <w:pPr>
      <w:keepNext/>
      <w:spacing w:line="720" w:lineRule="auto"/>
      <w:ind w:left="4394" w:hanging="1418"/>
      <w:outlineLvl w:val="7"/>
    </w:pPr>
    <w:rPr>
      <w:rFonts w:ascii="Arial" w:hAnsi="Arial"/>
      <w:sz w:val="36"/>
      <w:szCs w:val="36"/>
    </w:rPr>
  </w:style>
  <w:style w:type="paragraph" w:styleId="9">
    <w:name w:val="heading 9"/>
    <w:basedOn w:val="a0"/>
    <w:link w:val="90"/>
    <w:autoRedefine/>
    <w:qFormat/>
    <w:rsid w:val="00E906C5"/>
    <w:pPr>
      <w:keepNext/>
      <w:spacing w:line="360" w:lineRule="auto"/>
      <w:ind w:left="5102" w:hanging="1700"/>
      <w:outlineLvl w:val="8"/>
    </w:pPr>
    <w:rPr>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5">
    <w:name w:val="FollowedHyperlink"/>
    <w:autoRedefine/>
    <w:rPr>
      <w:rFonts w:ascii="新細明體" w:hAnsi="新細明體"/>
      <w:color w:val="800080"/>
      <w:sz w:val="20"/>
      <w:u w:val="single"/>
    </w:rPr>
  </w:style>
  <w:style w:type="paragraph" w:styleId="a6">
    <w:name w:val="header"/>
    <w:basedOn w:val="a"/>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1"/>
  </w:style>
  <w:style w:type="character" w:customStyle="1" w:styleId="20">
    <w:name w:val="標題 2 字元"/>
    <w:link w:val="2"/>
    <w:rsid w:val="001E6C2E"/>
    <w:rPr>
      <w:rFonts w:ascii="標楷體" w:eastAsia="標楷體" w:hAnsi="標楷體" w:cs="Arial Unicode MS"/>
      <w:b/>
      <w:bCs/>
      <w:color w:val="990000"/>
      <w:kern w:val="2"/>
      <w:sz w:val="26"/>
      <w:szCs w:val="48"/>
    </w:rPr>
  </w:style>
  <w:style w:type="paragraph" w:styleId="aa">
    <w:name w:val="Document Map"/>
    <w:basedOn w:val="a"/>
    <w:link w:val="ab"/>
    <w:rsid w:val="00464EE7"/>
    <w:rPr>
      <w:rFonts w:ascii="新細明體" w:hAnsi="新細明體"/>
      <w:szCs w:val="18"/>
    </w:rPr>
  </w:style>
  <w:style w:type="character" w:customStyle="1" w:styleId="ab">
    <w:name w:val="文件引導模式 字元"/>
    <w:link w:val="aa"/>
    <w:rsid w:val="00464EE7"/>
    <w:rPr>
      <w:rFonts w:ascii="新細明體" w:hAnsi="新細明體"/>
      <w:kern w:val="2"/>
      <w:szCs w:val="18"/>
    </w:rPr>
  </w:style>
  <w:style w:type="paragraph" w:styleId="ac">
    <w:name w:val="Balloon Text"/>
    <w:basedOn w:val="a"/>
    <w:link w:val="ad"/>
    <w:rsid w:val="00D65CA3"/>
    <w:rPr>
      <w:rFonts w:asciiTheme="majorHAnsi" w:eastAsiaTheme="majorEastAsia" w:hAnsiTheme="majorHAnsi" w:cstheme="majorBidi"/>
      <w:sz w:val="18"/>
      <w:szCs w:val="18"/>
    </w:rPr>
  </w:style>
  <w:style w:type="character" w:customStyle="1" w:styleId="ad">
    <w:name w:val="註解方塊文字 字元"/>
    <w:basedOn w:val="a1"/>
    <w:link w:val="ac"/>
    <w:rsid w:val="00D65CA3"/>
    <w:rPr>
      <w:rFonts w:asciiTheme="majorHAnsi" w:eastAsiaTheme="majorEastAsia" w:hAnsiTheme="majorHAnsi" w:cstheme="majorBidi"/>
      <w:kern w:val="2"/>
      <w:sz w:val="18"/>
      <w:szCs w:val="18"/>
    </w:rPr>
  </w:style>
  <w:style w:type="character" w:customStyle="1" w:styleId="30">
    <w:name w:val="標題 3 字元"/>
    <w:basedOn w:val="a1"/>
    <w:link w:val="3"/>
    <w:rsid w:val="000C7574"/>
    <w:rPr>
      <w:rFonts w:ascii="Arial Unicode MS" w:hAnsi="Arial Unicode MS" w:cs="Arial Unicode MS"/>
      <w:bCs/>
      <w:color w:val="808000"/>
      <w:kern w:val="2"/>
      <w:szCs w:val="36"/>
    </w:rPr>
  </w:style>
  <w:style w:type="paragraph" w:styleId="Web">
    <w:name w:val="Normal (Web)"/>
    <w:basedOn w:val="a"/>
    <w:link w:val="Web0"/>
    <w:unhideWhenUsed/>
    <w:rsid w:val="004277CF"/>
    <w:pPr>
      <w:widowControl/>
      <w:spacing w:before="100" w:beforeAutospacing="1" w:after="100" w:afterAutospacing="1"/>
    </w:pPr>
    <w:rPr>
      <w:rFonts w:ascii="新細明體" w:hAnsi="新細明體" w:cs="新細明體"/>
      <w:kern w:val="0"/>
      <w:sz w:val="24"/>
    </w:rPr>
  </w:style>
  <w:style w:type="paragraph" w:styleId="ae">
    <w:name w:val="List Paragraph"/>
    <w:basedOn w:val="a"/>
    <w:qFormat/>
    <w:rsid w:val="00A175D1"/>
    <w:pPr>
      <w:ind w:leftChars="200" w:left="480"/>
    </w:pPr>
    <w:rPr>
      <w:rFonts w:asciiTheme="minorHAnsi" w:eastAsiaTheme="minorEastAsia" w:hAnsiTheme="minorHAnsi" w:cstheme="minorBidi"/>
      <w:sz w:val="24"/>
      <w:szCs w:val="22"/>
    </w:rPr>
  </w:style>
  <w:style w:type="table" w:styleId="af">
    <w:name w:val="Table Grid"/>
    <w:basedOn w:val="a2"/>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1"/>
    <w:rsid w:val="00A175D1"/>
  </w:style>
  <w:style w:type="paragraph" w:styleId="af0">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1">
    <w:name w:val="註腳文字 字元"/>
    <w:basedOn w:val="a1"/>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0"/>
    <w:rsid w:val="00A175D1"/>
    <w:rPr>
      <w:lang w:val="x-none" w:eastAsia="x-none"/>
    </w:rPr>
  </w:style>
  <w:style w:type="character" w:styleId="af2">
    <w:name w:val="footnote reference"/>
    <w:aliases w:val="註腳參照－碩,Footnote Reference Superscript,FR,FR1,FR2,FR3,FR4,FR5,FR6,Ref,de nota al pie,註腳內容,FZ"/>
    <w:rsid w:val="00201BD8"/>
    <w:rPr>
      <w:rFonts w:ascii="Arial Unicode MS" w:hAnsi="Arial Unicode MS"/>
      <w:color w:val="FF6600"/>
      <w:szCs w:val="22"/>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1"/>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0"/>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40">
    <w:name w:val="標題 4 字元"/>
    <w:basedOn w:val="a1"/>
    <w:link w:val="4"/>
    <w:rsid w:val="00E906C5"/>
    <w:rPr>
      <w:rFonts w:ascii="Arial" w:hAnsi="Arial"/>
      <w:spacing w:val="6"/>
      <w:kern w:val="2"/>
      <w:sz w:val="36"/>
      <w:szCs w:val="36"/>
    </w:rPr>
  </w:style>
  <w:style w:type="character" w:customStyle="1" w:styleId="50">
    <w:name w:val="標題 5 字元"/>
    <w:basedOn w:val="a1"/>
    <w:link w:val="5"/>
    <w:rsid w:val="00E906C5"/>
    <w:rPr>
      <w:rFonts w:ascii="Arial" w:hAnsi="Arial"/>
      <w:b/>
      <w:bCs/>
      <w:spacing w:val="6"/>
      <w:kern w:val="2"/>
      <w:sz w:val="36"/>
      <w:szCs w:val="36"/>
    </w:rPr>
  </w:style>
  <w:style w:type="character" w:customStyle="1" w:styleId="60">
    <w:name w:val="標題 6 字元"/>
    <w:basedOn w:val="a1"/>
    <w:link w:val="6"/>
    <w:rsid w:val="00E906C5"/>
    <w:rPr>
      <w:rFonts w:ascii="Arial" w:hAnsi="Arial"/>
      <w:kern w:val="2"/>
      <w:sz w:val="36"/>
      <w:szCs w:val="36"/>
    </w:rPr>
  </w:style>
  <w:style w:type="character" w:customStyle="1" w:styleId="70">
    <w:name w:val="標題 7 字元"/>
    <w:basedOn w:val="a1"/>
    <w:link w:val="7"/>
    <w:rsid w:val="00E906C5"/>
    <w:rPr>
      <w:rFonts w:ascii="Arial" w:hAnsi="Arial"/>
      <w:b/>
      <w:bCs/>
      <w:kern w:val="2"/>
      <w:sz w:val="36"/>
      <w:szCs w:val="36"/>
    </w:rPr>
  </w:style>
  <w:style w:type="character" w:customStyle="1" w:styleId="80">
    <w:name w:val="標題 8 字元"/>
    <w:basedOn w:val="a1"/>
    <w:link w:val="8"/>
    <w:rsid w:val="00E906C5"/>
    <w:rPr>
      <w:rFonts w:ascii="Arial" w:hAnsi="Arial"/>
      <w:kern w:val="2"/>
      <w:sz w:val="36"/>
      <w:szCs w:val="36"/>
    </w:rPr>
  </w:style>
  <w:style w:type="character" w:customStyle="1" w:styleId="90">
    <w:name w:val="標題 9 字元"/>
    <w:basedOn w:val="a1"/>
    <w:link w:val="9"/>
    <w:rsid w:val="00E906C5"/>
    <w:rPr>
      <w:rFonts w:ascii="Arial" w:hAnsi="Arial" w:cs="Arial"/>
      <w:b/>
      <w:bCs/>
      <w:kern w:val="2"/>
      <w:sz w:val="32"/>
      <w:szCs w:val="36"/>
    </w:rPr>
  </w:style>
  <w:style w:type="character" w:customStyle="1" w:styleId="10">
    <w:name w:val="標題 1 字元"/>
    <w:link w:val="1"/>
    <w:rsid w:val="00201BD8"/>
    <w:rPr>
      <w:rFonts w:ascii="標楷體" w:eastAsia="標楷體" w:hAnsi="標楷體"/>
      <w:b/>
      <w:bCs/>
      <w:color w:val="000080"/>
      <w:kern w:val="52"/>
      <w:sz w:val="28"/>
      <w:szCs w:val="22"/>
    </w:rPr>
  </w:style>
  <w:style w:type="paragraph" w:styleId="a0">
    <w:name w:val="Title"/>
    <w:basedOn w:val="a"/>
    <w:link w:val="af3"/>
    <w:qFormat/>
    <w:rsid w:val="00E906C5"/>
    <w:pPr>
      <w:spacing w:before="240" w:after="60"/>
      <w:jc w:val="center"/>
      <w:outlineLvl w:val="0"/>
    </w:pPr>
    <w:rPr>
      <w:rFonts w:ascii="Arial" w:hAnsi="Arial" w:cs="Arial"/>
      <w:b/>
      <w:bCs/>
      <w:sz w:val="32"/>
      <w:szCs w:val="32"/>
    </w:rPr>
  </w:style>
  <w:style w:type="character" w:customStyle="1" w:styleId="af3">
    <w:name w:val="標題 字元"/>
    <w:basedOn w:val="a1"/>
    <w:link w:val="a0"/>
    <w:rsid w:val="00E906C5"/>
    <w:rPr>
      <w:rFonts w:ascii="Arial" w:hAnsi="Arial" w:cs="Arial"/>
      <w:b/>
      <w:bCs/>
      <w:kern w:val="2"/>
      <w:sz w:val="32"/>
      <w:szCs w:val="32"/>
    </w:rPr>
  </w:style>
  <w:style w:type="paragraph" w:customStyle="1" w:styleId="af4">
    <w:name w:val="壹、"/>
    <w:basedOn w:val="1"/>
    <w:rsid w:val="00E906C5"/>
    <w:pPr>
      <w:autoSpaceDE w:val="0"/>
      <w:autoSpaceDN w:val="0"/>
      <w:adjustRightInd/>
      <w:snapToGrid/>
      <w:spacing w:beforeLines="150" w:before="150" w:afterLines="150" w:after="150" w:line="360" w:lineRule="exact"/>
      <w:jc w:val="center"/>
    </w:pPr>
    <w:rPr>
      <w:rFonts w:ascii="華康新特明體" w:eastAsia="華康新特明體" w:hAnsi="Arial"/>
      <w:b w:val="0"/>
      <w:bCs w:val="0"/>
      <w:color w:val="auto"/>
      <w:spacing w:val="6"/>
      <w:sz w:val="36"/>
      <w:szCs w:val="36"/>
    </w:rPr>
  </w:style>
  <w:style w:type="paragraph" w:styleId="af5">
    <w:name w:val="Block Text"/>
    <w:basedOn w:val="a"/>
    <w:rsid w:val="00E906C5"/>
    <w:pPr>
      <w:autoSpaceDE w:val="0"/>
      <w:autoSpaceDN w:val="0"/>
      <w:spacing w:before="100" w:beforeAutospacing="1" w:after="100" w:afterAutospacing="1" w:line="240" w:lineRule="atLeast"/>
      <w:ind w:left="1200" w:rightChars="10" w:right="24" w:firstLineChars="200" w:hanging="720"/>
      <w:jc w:val="both"/>
    </w:pPr>
    <w:rPr>
      <w:rFonts w:ascii="新細明體"/>
      <w:spacing w:val="6"/>
      <w:sz w:val="22"/>
    </w:rPr>
  </w:style>
  <w:style w:type="paragraph" w:styleId="af6">
    <w:name w:val="annotation text"/>
    <w:basedOn w:val="a"/>
    <w:link w:val="af7"/>
    <w:rsid w:val="00E906C5"/>
    <w:pPr>
      <w:autoSpaceDE w:val="0"/>
      <w:autoSpaceDN w:val="0"/>
      <w:spacing w:line="360" w:lineRule="exact"/>
      <w:ind w:firstLineChars="200" w:firstLine="200"/>
      <w:jc w:val="both"/>
    </w:pPr>
    <w:rPr>
      <w:spacing w:val="6"/>
      <w:szCs w:val="20"/>
    </w:rPr>
  </w:style>
  <w:style w:type="character" w:customStyle="1" w:styleId="af7">
    <w:name w:val="註解文字 字元"/>
    <w:basedOn w:val="a1"/>
    <w:link w:val="af6"/>
    <w:rsid w:val="00E906C5"/>
    <w:rPr>
      <w:spacing w:val="6"/>
      <w:kern w:val="2"/>
    </w:rPr>
  </w:style>
  <w:style w:type="paragraph" w:styleId="af8">
    <w:name w:val="Body Text Indent"/>
    <w:basedOn w:val="a"/>
    <w:link w:val="af9"/>
    <w:rsid w:val="00E906C5"/>
    <w:pPr>
      <w:autoSpaceDE w:val="0"/>
      <w:autoSpaceDN w:val="0"/>
      <w:spacing w:line="360" w:lineRule="exact"/>
      <w:ind w:firstLineChars="200" w:firstLine="540"/>
      <w:jc w:val="both"/>
    </w:pPr>
    <w:rPr>
      <w:spacing w:val="6"/>
      <w:sz w:val="22"/>
      <w:szCs w:val="20"/>
    </w:rPr>
  </w:style>
  <w:style w:type="character" w:customStyle="1" w:styleId="af9">
    <w:name w:val="本文縮排 字元"/>
    <w:basedOn w:val="a1"/>
    <w:link w:val="af8"/>
    <w:rsid w:val="00E906C5"/>
    <w:rPr>
      <w:spacing w:val="6"/>
      <w:kern w:val="2"/>
      <w:sz w:val="22"/>
    </w:rPr>
  </w:style>
  <w:style w:type="paragraph" w:styleId="afa">
    <w:name w:val="Plain Text"/>
    <w:aliases w:val="字元3"/>
    <w:basedOn w:val="a"/>
    <w:link w:val="afb"/>
    <w:uiPriority w:val="99"/>
    <w:rsid w:val="00E906C5"/>
    <w:pPr>
      <w:autoSpaceDE w:val="0"/>
      <w:autoSpaceDN w:val="0"/>
      <w:spacing w:line="360" w:lineRule="exact"/>
      <w:ind w:firstLineChars="200" w:firstLine="200"/>
      <w:jc w:val="both"/>
    </w:pPr>
    <w:rPr>
      <w:rFonts w:ascii="細明體" w:eastAsia="細明體" w:hAnsi="Courier New" w:cs="Courier New"/>
      <w:spacing w:val="6"/>
      <w:sz w:val="22"/>
    </w:rPr>
  </w:style>
  <w:style w:type="character" w:customStyle="1" w:styleId="afb">
    <w:name w:val="純文字 字元"/>
    <w:aliases w:val="字元3 字元"/>
    <w:basedOn w:val="a1"/>
    <w:link w:val="afa"/>
    <w:uiPriority w:val="99"/>
    <w:rsid w:val="00E906C5"/>
    <w:rPr>
      <w:rFonts w:ascii="細明體" w:eastAsia="細明體" w:hAnsi="Courier New" w:cs="Courier New"/>
      <w:spacing w:val="6"/>
      <w:kern w:val="2"/>
      <w:sz w:val="22"/>
      <w:szCs w:val="24"/>
    </w:rPr>
  </w:style>
  <w:style w:type="character" w:customStyle="1" w:styleId="31">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E906C5"/>
    <w:rPr>
      <w:rFonts w:eastAsia="標楷體"/>
      <w:spacing w:val="4"/>
      <w:kern w:val="2"/>
      <w:lang w:val="en-US" w:eastAsia="zh-TW" w:bidi="ar-SA"/>
    </w:rPr>
  </w:style>
  <w:style w:type="paragraph" w:customStyle="1" w:styleId="afc">
    <w:name w:val="題目"/>
    <w:basedOn w:val="af4"/>
    <w:rsid w:val="00E906C5"/>
    <w:pPr>
      <w:spacing w:afterLines="200" w:after="200" w:line="240" w:lineRule="auto"/>
    </w:pPr>
    <w:rPr>
      <w:rFonts w:ascii="Times New Rom B" w:eastAsia="華康特粗明體" w:hAnsi="Times New Rom B"/>
      <w:sz w:val="48"/>
      <w:szCs w:val="44"/>
    </w:rPr>
  </w:style>
  <w:style w:type="paragraph" w:styleId="22">
    <w:name w:val="Body Text Indent 2"/>
    <w:basedOn w:val="a"/>
    <w:link w:val="23"/>
    <w:rsid w:val="00E906C5"/>
    <w:pPr>
      <w:autoSpaceDE w:val="0"/>
      <w:autoSpaceDN w:val="0"/>
      <w:spacing w:line="360" w:lineRule="exact"/>
      <w:ind w:leftChars="490" w:left="1273" w:firstLineChars="200" w:firstLine="200"/>
      <w:jc w:val="both"/>
    </w:pPr>
    <w:rPr>
      <w:spacing w:val="6"/>
      <w:sz w:val="22"/>
    </w:rPr>
  </w:style>
  <w:style w:type="character" w:customStyle="1" w:styleId="23">
    <w:name w:val="本文縮排 2 字元"/>
    <w:basedOn w:val="a1"/>
    <w:link w:val="22"/>
    <w:rsid w:val="00E906C5"/>
    <w:rPr>
      <w:spacing w:val="6"/>
      <w:kern w:val="2"/>
      <w:sz w:val="22"/>
      <w:szCs w:val="24"/>
    </w:rPr>
  </w:style>
  <w:style w:type="character" w:styleId="afd">
    <w:name w:val="annotation reference"/>
    <w:rsid w:val="00E906C5"/>
    <w:rPr>
      <w:sz w:val="18"/>
      <w:szCs w:val="18"/>
    </w:rPr>
  </w:style>
  <w:style w:type="paragraph" w:customStyle="1" w:styleId="afe">
    <w:name w:val="作者"/>
    <w:basedOn w:val="a"/>
    <w:link w:val="aff"/>
    <w:rsid w:val="00E906C5"/>
    <w:pPr>
      <w:autoSpaceDE w:val="0"/>
      <w:autoSpaceDN w:val="0"/>
      <w:spacing w:afterLines="200" w:after="200" w:line="360" w:lineRule="exact"/>
      <w:jc w:val="center"/>
    </w:pPr>
    <w:rPr>
      <w:rFonts w:ascii="標楷體" w:eastAsia="標楷體" w:hAnsi="標楷體"/>
      <w:spacing w:val="6"/>
      <w:sz w:val="32"/>
      <w:szCs w:val="28"/>
    </w:rPr>
  </w:style>
  <w:style w:type="character" w:customStyle="1" w:styleId="aff">
    <w:name w:val="作者 字元"/>
    <w:link w:val="afe"/>
    <w:rsid w:val="00E906C5"/>
    <w:rPr>
      <w:rFonts w:ascii="標楷體" w:eastAsia="標楷體" w:hAnsi="標楷體"/>
      <w:spacing w:val="6"/>
      <w:kern w:val="2"/>
      <w:sz w:val="32"/>
      <w:szCs w:val="28"/>
    </w:rPr>
  </w:style>
  <w:style w:type="paragraph" w:customStyle="1" w:styleId="aff0">
    <w:name w:val="一、"/>
    <w:basedOn w:val="a"/>
    <w:rsid w:val="00E906C5"/>
    <w:pPr>
      <w:autoSpaceDE w:val="0"/>
      <w:autoSpaceDN w:val="0"/>
      <w:spacing w:beforeLines="150" w:before="150" w:afterLines="100" w:after="100" w:line="360" w:lineRule="exact"/>
      <w:ind w:left="200" w:hangingChars="200" w:hanging="200"/>
      <w:jc w:val="both"/>
    </w:pPr>
    <w:rPr>
      <w:rFonts w:ascii="Times New Rom B" w:eastAsia="華康中黑體" w:hAnsi="Times New Rom B"/>
      <w:spacing w:val="6"/>
      <w:sz w:val="30"/>
      <w:szCs w:val="30"/>
    </w:rPr>
  </w:style>
  <w:style w:type="paragraph" w:styleId="12">
    <w:name w:val="toc 1"/>
    <w:basedOn w:val="a"/>
    <w:next w:val="a"/>
    <w:autoRedefine/>
    <w:rsid w:val="00E906C5"/>
    <w:pPr>
      <w:autoSpaceDE w:val="0"/>
      <w:autoSpaceDN w:val="0"/>
      <w:spacing w:line="360" w:lineRule="exact"/>
      <w:ind w:firstLineChars="200" w:firstLine="200"/>
      <w:jc w:val="both"/>
    </w:pPr>
    <w:rPr>
      <w:spacing w:val="6"/>
      <w:sz w:val="22"/>
    </w:rPr>
  </w:style>
  <w:style w:type="paragraph" w:styleId="24">
    <w:name w:val="toc 2"/>
    <w:basedOn w:val="a"/>
    <w:next w:val="a"/>
    <w:autoRedefine/>
    <w:rsid w:val="00E906C5"/>
    <w:pPr>
      <w:autoSpaceDE w:val="0"/>
      <w:autoSpaceDN w:val="0"/>
      <w:spacing w:line="360" w:lineRule="exact"/>
      <w:ind w:leftChars="200" w:left="480" w:firstLineChars="200" w:firstLine="200"/>
      <w:jc w:val="both"/>
    </w:pPr>
    <w:rPr>
      <w:spacing w:val="6"/>
      <w:sz w:val="22"/>
    </w:rPr>
  </w:style>
  <w:style w:type="paragraph" w:styleId="32">
    <w:name w:val="toc 3"/>
    <w:basedOn w:val="a"/>
    <w:next w:val="a"/>
    <w:autoRedefine/>
    <w:rsid w:val="00E906C5"/>
    <w:pPr>
      <w:autoSpaceDE w:val="0"/>
      <w:autoSpaceDN w:val="0"/>
      <w:spacing w:line="360" w:lineRule="exact"/>
      <w:ind w:leftChars="400" w:left="960" w:firstLineChars="200" w:firstLine="200"/>
      <w:jc w:val="both"/>
    </w:pPr>
    <w:rPr>
      <w:spacing w:val="6"/>
      <w:sz w:val="22"/>
    </w:rPr>
  </w:style>
  <w:style w:type="paragraph" w:styleId="41">
    <w:name w:val="toc 4"/>
    <w:basedOn w:val="a"/>
    <w:next w:val="a"/>
    <w:autoRedefine/>
    <w:rsid w:val="00E906C5"/>
    <w:pPr>
      <w:autoSpaceDE w:val="0"/>
      <w:autoSpaceDN w:val="0"/>
      <w:spacing w:line="360" w:lineRule="exact"/>
      <w:ind w:leftChars="600" w:left="1440" w:firstLineChars="200" w:firstLine="200"/>
      <w:jc w:val="both"/>
    </w:pPr>
    <w:rPr>
      <w:spacing w:val="6"/>
      <w:sz w:val="22"/>
    </w:rPr>
  </w:style>
  <w:style w:type="paragraph" w:styleId="51">
    <w:name w:val="toc 5"/>
    <w:basedOn w:val="a"/>
    <w:next w:val="a"/>
    <w:autoRedefine/>
    <w:rsid w:val="00E906C5"/>
    <w:pPr>
      <w:autoSpaceDE w:val="0"/>
      <w:autoSpaceDN w:val="0"/>
      <w:spacing w:line="360" w:lineRule="exact"/>
      <w:ind w:leftChars="800" w:left="1920" w:firstLineChars="200" w:firstLine="200"/>
      <w:jc w:val="both"/>
    </w:pPr>
    <w:rPr>
      <w:spacing w:val="6"/>
      <w:sz w:val="22"/>
    </w:rPr>
  </w:style>
  <w:style w:type="paragraph" w:styleId="61">
    <w:name w:val="toc 6"/>
    <w:basedOn w:val="a"/>
    <w:next w:val="a"/>
    <w:autoRedefine/>
    <w:rsid w:val="00E906C5"/>
    <w:pPr>
      <w:autoSpaceDE w:val="0"/>
      <w:autoSpaceDN w:val="0"/>
      <w:spacing w:line="360" w:lineRule="exact"/>
      <w:ind w:leftChars="1000" w:left="2400" w:firstLineChars="200" w:firstLine="200"/>
      <w:jc w:val="both"/>
    </w:pPr>
    <w:rPr>
      <w:spacing w:val="6"/>
      <w:sz w:val="22"/>
    </w:rPr>
  </w:style>
  <w:style w:type="paragraph" w:styleId="71">
    <w:name w:val="toc 7"/>
    <w:basedOn w:val="a"/>
    <w:next w:val="a"/>
    <w:autoRedefine/>
    <w:rsid w:val="00E906C5"/>
    <w:pPr>
      <w:autoSpaceDE w:val="0"/>
      <w:autoSpaceDN w:val="0"/>
      <w:spacing w:line="360" w:lineRule="exact"/>
      <w:ind w:leftChars="1200" w:left="2880" w:firstLineChars="200" w:firstLine="200"/>
      <w:jc w:val="both"/>
    </w:pPr>
    <w:rPr>
      <w:spacing w:val="6"/>
      <w:sz w:val="22"/>
    </w:rPr>
  </w:style>
  <w:style w:type="paragraph" w:styleId="81">
    <w:name w:val="toc 8"/>
    <w:basedOn w:val="a"/>
    <w:next w:val="a"/>
    <w:autoRedefine/>
    <w:rsid w:val="00E906C5"/>
    <w:pPr>
      <w:autoSpaceDE w:val="0"/>
      <w:autoSpaceDN w:val="0"/>
      <w:spacing w:line="360" w:lineRule="exact"/>
      <w:ind w:leftChars="1400" w:left="3360" w:firstLineChars="200" w:firstLine="200"/>
      <w:jc w:val="both"/>
    </w:pPr>
    <w:rPr>
      <w:spacing w:val="6"/>
      <w:sz w:val="22"/>
    </w:rPr>
  </w:style>
  <w:style w:type="paragraph" w:styleId="91">
    <w:name w:val="toc 9"/>
    <w:basedOn w:val="a"/>
    <w:next w:val="a"/>
    <w:autoRedefine/>
    <w:rsid w:val="00E906C5"/>
    <w:pPr>
      <w:autoSpaceDE w:val="0"/>
      <w:autoSpaceDN w:val="0"/>
      <w:spacing w:line="360" w:lineRule="exact"/>
      <w:ind w:leftChars="1600" w:left="3840" w:firstLineChars="200" w:firstLine="200"/>
      <w:jc w:val="both"/>
    </w:pPr>
    <w:rPr>
      <w:spacing w:val="6"/>
      <w:sz w:val="22"/>
    </w:rPr>
  </w:style>
  <w:style w:type="paragraph" w:customStyle="1" w:styleId="aff1">
    <w:name w:val="(一)"/>
    <w:basedOn w:val="a"/>
    <w:rsid w:val="00E906C5"/>
    <w:pPr>
      <w:autoSpaceDE w:val="0"/>
      <w:autoSpaceDN w:val="0"/>
      <w:spacing w:line="360" w:lineRule="exact"/>
      <w:ind w:left="300" w:hangingChars="300" w:hanging="300"/>
      <w:jc w:val="both"/>
    </w:pPr>
    <w:rPr>
      <w:spacing w:val="6"/>
      <w:sz w:val="22"/>
    </w:rPr>
  </w:style>
  <w:style w:type="paragraph" w:styleId="aff2">
    <w:name w:val="annotation subject"/>
    <w:basedOn w:val="af6"/>
    <w:next w:val="af6"/>
    <w:link w:val="aff3"/>
    <w:rsid w:val="00E906C5"/>
    <w:rPr>
      <w:b/>
      <w:bCs/>
      <w:sz w:val="24"/>
      <w:szCs w:val="24"/>
    </w:rPr>
  </w:style>
  <w:style w:type="character" w:customStyle="1" w:styleId="aff3">
    <w:name w:val="註解主旨 字元"/>
    <w:basedOn w:val="af7"/>
    <w:link w:val="aff2"/>
    <w:rsid w:val="00E906C5"/>
    <w:rPr>
      <w:b/>
      <w:bCs/>
      <w:spacing w:val="6"/>
      <w:kern w:val="2"/>
      <w:sz w:val="24"/>
      <w:szCs w:val="24"/>
    </w:rPr>
  </w:style>
  <w:style w:type="paragraph" w:customStyle="1" w:styleId="aff4">
    <w:name w:val="(一)小標"/>
    <w:basedOn w:val="a"/>
    <w:rsid w:val="00E906C5"/>
    <w:pPr>
      <w:autoSpaceDE w:val="0"/>
      <w:autoSpaceDN w:val="0"/>
      <w:spacing w:before="240" w:afterLines="50" w:after="50" w:line="360" w:lineRule="exact"/>
      <w:ind w:firstLineChars="100" w:firstLine="100"/>
      <w:jc w:val="both"/>
    </w:pPr>
    <w:rPr>
      <w:rFonts w:eastAsia="標楷體"/>
      <w:spacing w:val="6"/>
      <w:sz w:val="28"/>
      <w:szCs w:val="28"/>
    </w:rPr>
  </w:style>
  <w:style w:type="paragraph" w:customStyle="1" w:styleId="13">
    <w:name w:val="1."/>
    <w:basedOn w:val="a"/>
    <w:link w:val="14"/>
    <w:rsid w:val="00E906C5"/>
    <w:pPr>
      <w:autoSpaceDE w:val="0"/>
      <w:autoSpaceDN w:val="0"/>
      <w:spacing w:line="360" w:lineRule="exact"/>
      <w:ind w:leftChars="200" w:left="350" w:hangingChars="150" w:hanging="150"/>
      <w:jc w:val="both"/>
    </w:pPr>
    <w:rPr>
      <w:spacing w:val="6"/>
      <w:sz w:val="22"/>
    </w:rPr>
  </w:style>
  <w:style w:type="character" w:customStyle="1" w:styleId="14">
    <w:name w:val="1. 字元"/>
    <w:link w:val="13"/>
    <w:rsid w:val="00E906C5"/>
    <w:rPr>
      <w:spacing w:val="6"/>
      <w:kern w:val="2"/>
      <w:sz w:val="22"/>
      <w:szCs w:val="24"/>
    </w:rPr>
  </w:style>
  <w:style w:type="paragraph" w:customStyle="1" w:styleId="aff5">
    <w:name w:val="表說明"/>
    <w:basedOn w:val="a"/>
    <w:rsid w:val="00E906C5"/>
    <w:pPr>
      <w:autoSpaceDE w:val="0"/>
      <w:autoSpaceDN w:val="0"/>
      <w:spacing w:beforeLines="50" w:before="50" w:afterLines="100" w:after="100" w:line="360" w:lineRule="exact"/>
      <w:jc w:val="center"/>
    </w:pPr>
    <w:rPr>
      <w:rFonts w:eastAsia="華康儷粗宋"/>
      <w:spacing w:val="6"/>
      <w:sz w:val="22"/>
    </w:rPr>
  </w:style>
  <w:style w:type="paragraph" w:customStyle="1" w:styleId="aff6">
    <w:name w:val="表文"/>
    <w:basedOn w:val="a"/>
    <w:link w:val="aff7"/>
    <w:rsid w:val="00E906C5"/>
    <w:pPr>
      <w:autoSpaceDE w:val="0"/>
      <w:autoSpaceDN w:val="0"/>
      <w:jc w:val="both"/>
    </w:pPr>
    <w:rPr>
      <w:rFonts w:eastAsia="標楷體" w:hAnsi="標楷體"/>
      <w:sz w:val="22"/>
    </w:rPr>
  </w:style>
  <w:style w:type="character" w:customStyle="1" w:styleId="aff7">
    <w:name w:val="表文 字元"/>
    <w:link w:val="aff6"/>
    <w:rsid w:val="00E906C5"/>
    <w:rPr>
      <w:rFonts w:eastAsia="標楷體" w:hAnsi="標楷體"/>
      <w:kern w:val="2"/>
      <w:sz w:val="22"/>
      <w:szCs w:val="24"/>
    </w:rPr>
  </w:style>
  <w:style w:type="paragraph" w:styleId="aff8">
    <w:name w:val="Body Text"/>
    <w:basedOn w:val="a"/>
    <w:link w:val="aff9"/>
    <w:rsid w:val="00E906C5"/>
    <w:pPr>
      <w:autoSpaceDE w:val="0"/>
      <w:autoSpaceDN w:val="0"/>
    </w:pPr>
    <w:rPr>
      <w:sz w:val="36"/>
    </w:rPr>
  </w:style>
  <w:style w:type="character" w:customStyle="1" w:styleId="aff9">
    <w:name w:val="本文 字元"/>
    <w:basedOn w:val="a1"/>
    <w:link w:val="aff8"/>
    <w:rsid w:val="00E906C5"/>
    <w:rPr>
      <w:kern w:val="2"/>
      <w:sz w:val="36"/>
      <w:szCs w:val="24"/>
    </w:rPr>
  </w:style>
  <w:style w:type="paragraph" w:styleId="25">
    <w:name w:val="Body Text 2"/>
    <w:basedOn w:val="a"/>
    <w:link w:val="26"/>
    <w:rsid w:val="00E906C5"/>
    <w:pPr>
      <w:autoSpaceDE w:val="0"/>
      <w:autoSpaceDN w:val="0"/>
      <w:spacing w:after="120" w:line="480" w:lineRule="auto"/>
    </w:pPr>
    <w:rPr>
      <w:sz w:val="22"/>
    </w:rPr>
  </w:style>
  <w:style w:type="character" w:customStyle="1" w:styleId="26">
    <w:name w:val="本文 2 字元"/>
    <w:basedOn w:val="a1"/>
    <w:link w:val="25"/>
    <w:rsid w:val="00E906C5"/>
    <w:rPr>
      <w:kern w:val="2"/>
      <w:sz w:val="22"/>
      <w:szCs w:val="24"/>
    </w:rPr>
  </w:style>
  <w:style w:type="paragraph" w:customStyle="1" w:styleId="affa">
    <w:name w:val="表"/>
    <w:basedOn w:val="a"/>
    <w:link w:val="affb"/>
    <w:rsid w:val="00E906C5"/>
    <w:pPr>
      <w:autoSpaceDE w:val="0"/>
      <w:autoSpaceDN w:val="0"/>
      <w:spacing w:line="480" w:lineRule="exact"/>
      <w:ind w:firstLineChars="200" w:firstLine="480"/>
      <w:jc w:val="both"/>
    </w:pPr>
    <w:rPr>
      <w:b/>
      <w:sz w:val="22"/>
    </w:rPr>
  </w:style>
  <w:style w:type="character" w:customStyle="1" w:styleId="affb">
    <w:name w:val="表 字元"/>
    <w:link w:val="affa"/>
    <w:rsid w:val="00E906C5"/>
    <w:rPr>
      <w:b/>
      <w:kern w:val="2"/>
      <w:sz w:val="22"/>
      <w:szCs w:val="24"/>
    </w:rPr>
  </w:style>
  <w:style w:type="paragraph" w:customStyle="1" w:styleId="affc">
    <w:name w:val="圖"/>
    <w:basedOn w:val="a"/>
    <w:rsid w:val="00E906C5"/>
    <w:pPr>
      <w:autoSpaceDE w:val="0"/>
      <w:autoSpaceDN w:val="0"/>
      <w:spacing w:line="480" w:lineRule="exact"/>
      <w:jc w:val="center"/>
    </w:pPr>
    <w:rPr>
      <w:b/>
      <w:sz w:val="22"/>
    </w:rPr>
  </w:style>
  <w:style w:type="character" w:customStyle="1" w:styleId="Web0">
    <w:name w:val="內文 (Web) 字元"/>
    <w:link w:val="Web"/>
    <w:rsid w:val="00E906C5"/>
    <w:rPr>
      <w:rFonts w:ascii="新細明體" w:hAnsi="新細明體" w:cs="新細明體"/>
      <w:sz w:val="24"/>
      <w:szCs w:val="24"/>
    </w:rPr>
  </w:style>
  <w:style w:type="table" w:styleId="33">
    <w:name w:val="Table List 3"/>
    <w:basedOn w:val="a2"/>
    <w:rsid w:val="00E906C5"/>
    <w:pPr>
      <w:widowControl w:val="0"/>
      <w:adjustRightInd w:val="0"/>
      <w:spacing w:line="36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5">
    <w:name w:val="內文+1"/>
    <w:basedOn w:val="a"/>
    <w:next w:val="a"/>
    <w:rsid w:val="00E906C5"/>
    <w:pPr>
      <w:autoSpaceDE w:val="0"/>
      <w:autoSpaceDN w:val="0"/>
      <w:adjustRightInd w:val="0"/>
    </w:pPr>
    <w:rPr>
      <w:rFonts w:ascii="標楷體" w:eastAsia="標楷體"/>
      <w:kern w:val="0"/>
      <w:sz w:val="22"/>
    </w:rPr>
  </w:style>
  <w:style w:type="paragraph" w:customStyle="1" w:styleId="affd">
    <w:name w:val="英文題目"/>
    <w:basedOn w:val="afc"/>
    <w:rsid w:val="00E906C5"/>
    <w:rPr>
      <w:rFonts w:ascii="Times New Roman" w:hAnsi="Times New Roman"/>
      <w:b/>
      <w:sz w:val="36"/>
      <w:szCs w:val="36"/>
    </w:rPr>
  </w:style>
  <w:style w:type="paragraph" w:customStyle="1" w:styleId="affe">
    <w:name w:val="作者英文"/>
    <w:basedOn w:val="afe"/>
    <w:link w:val="afff"/>
    <w:rsid w:val="00E906C5"/>
    <w:pPr>
      <w:spacing w:afterLines="100" w:after="240"/>
    </w:pPr>
    <w:rPr>
      <w:rFonts w:ascii="Times New Roman" w:hAnsi="Times New Roman"/>
      <w:sz w:val="28"/>
      <w:szCs w:val="24"/>
    </w:rPr>
  </w:style>
  <w:style w:type="character" w:customStyle="1" w:styleId="afff">
    <w:name w:val="作者英文 字元"/>
    <w:link w:val="affe"/>
    <w:rsid w:val="00E906C5"/>
    <w:rPr>
      <w:rFonts w:eastAsia="標楷體"/>
      <w:spacing w:val="6"/>
      <w:kern w:val="2"/>
      <w:sz w:val="28"/>
      <w:szCs w:val="24"/>
    </w:rPr>
  </w:style>
  <w:style w:type="paragraph" w:customStyle="1" w:styleId="16">
    <w:name w:val="樣式1"/>
    <w:basedOn w:val="a"/>
    <w:link w:val="17"/>
    <w:rsid w:val="00E906C5"/>
    <w:pPr>
      <w:autoSpaceDE w:val="0"/>
      <w:autoSpaceDN w:val="0"/>
      <w:spacing w:line="360" w:lineRule="exact"/>
      <w:ind w:leftChars="50" w:left="250" w:rightChars="50" w:right="50" w:hangingChars="200" w:hanging="200"/>
      <w:jc w:val="both"/>
    </w:pPr>
    <w:rPr>
      <w:rFonts w:eastAsia="標楷體"/>
      <w:spacing w:val="6"/>
      <w:sz w:val="22"/>
    </w:rPr>
  </w:style>
  <w:style w:type="character" w:customStyle="1" w:styleId="17">
    <w:name w:val="樣式1 字元"/>
    <w:link w:val="16"/>
    <w:rsid w:val="00E906C5"/>
    <w:rPr>
      <w:rFonts w:eastAsia="標楷體"/>
      <w:spacing w:val="6"/>
      <w:kern w:val="2"/>
      <w:sz w:val="22"/>
      <w:szCs w:val="24"/>
    </w:rPr>
  </w:style>
  <w:style w:type="paragraph" w:customStyle="1" w:styleId="afff0">
    <w:name w:val="資料來源"/>
    <w:basedOn w:val="aff6"/>
    <w:rsid w:val="00E906C5"/>
    <w:pPr>
      <w:spacing w:afterLines="200" w:after="200"/>
      <w:ind w:left="200" w:hangingChars="200" w:hanging="200"/>
    </w:pPr>
    <w:rPr>
      <w:szCs w:val="22"/>
    </w:rPr>
  </w:style>
  <w:style w:type="paragraph" w:customStyle="1" w:styleId="afff1">
    <w:name w:val="副標"/>
    <w:basedOn w:val="afc"/>
    <w:rsid w:val="00E906C5"/>
    <w:pPr>
      <w:spacing w:before="360" w:after="480"/>
    </w:pPr>
    <w:rPr>
      <w:rFonts w:ascii="Times New Roman" w:hAnsi="Times New Roman"/>
      <w:b/>
      <w:sz w:val="36"/>
      <w:szCs w:val="36"/>
    </w:rPr>
  </w:style>
  <w:style w:type="paragraph" w:customStyle="1" w:styleId="27">
    <w:name w:val="標題 2 + 標楷體"/>
    <w:aliases w:val="(符號) Arial,14 點,粗體,置中,套用前:  0.5 列,套用後:  0.5 列,調整字距 16 點,加寬..."/>
    <w:basedOn w:val="2"/>
    <w:rsid w:val="00E906C5"/>
    <w:pPr>
      <w:widowControl/>
      <w:autoSpaceDE w:val="0"/>
      <w:autoSpaceDN w:val="0"/>
      <w:snapToGrid/>
      <w:spacing w:beforeLines="0" w:before="180" w:afterLines="0" w:after="190" w:line="370" w:lineRule="atLeast"/>
      <w:jc w:val="center"/>
      <w:textAlignment w:val="baseline"/>
    </w:pPr>
    <w:rPr>
      <w:rFonts w:hAnsi="Arial" w:cs="Times New Roman"/>
      <w:bCs w:val="0"/>
      <w:color w:val="000000"/>
      <w:spacing w:val="20"/>
      <w:kern w:val="32"/>
      <w:sz w:val="28"/>
      <w:szCs w:val="20"/>
    </w:rPr>
  </w:style>
  <w:style w:type="character" w:styleId="afff2">
    <w:name w:val="Emphasis"/>
    <w:qFormat/>
    <w:rsid w:val="00E906C5"/>
    <w:rPr>
      <w:b w:val="0"/>
      <w:bCs w:val="0"/>
      <w:i w:val="0"/>
      <w:iCs w:val="0"/>
      <w:color w:val="CC0033"/>
    </w:rPr>
  </w:style>
  <w:style w:type="paragraph" w:customStyle="1" w:styleId="52">
    <w:name w:val="圖標5+"/>
    <w:basedOn w:val="a"/>
    <w:rsid w:val="00E906C5"/>
    <w:pPr>
      <w:autoSpaceDE w:val="0"/>
      <w:autoSpaceDN w:val="0"/>
      <w:adjustRightInd w:val="0"/>
      <w:spacing w:after="240" w:line="360" w:lineRule="auto"/>
      <w:jc w:val="center"/>
    </w:pPr>
    <w:rPr>
      <w:rFonts w:eastAsia="標楷體"/>
      <w:b/>
      <w:bCs/>
      <w:kern w:val="0"/>
      <w:sz w:val="22"/>
    </w:rPr>
  </w:style>
  <w:style w:type="paragraph" w:customStyle="1" w:styleId="0">
    <w:name w:val="縮排0"/>
    <w:basedOn w:val="a"/>
    <w:rsid w:val="00E906C5"/>
    <w:pPr>
      <w:autoSpaceDE w:val="0"/>
      <w:autoSpaceDN w:val="0"/>
      <w:adjustRightInd w:val="0"/>
      <w:spacing w:line="500" w:lineRule="atLeast"/>
      <w:ind w:left="312" w:hanging="312"/>
      <w:jc w:val="both"/>
    </w:pPr>
    <w:rPr>
      <w:rFonts w:ascii="Courier New" w:eastAsia="華康楷書體W5" w:hAnsi="Courier New"/>
      <w:kern w:val="0"/>
      <w:sz w:val="32"/>
      <w:szCs w:val="20"/>
    </w:rPr>
  </w:style>
  <w:style w:type="paragraph" w:customStyle="1" w:styleId="t1">
    <w:name w:val="t1"/>
    <w:basedOn w:val="a"/>
    <w:rsid w:val="00E906C5"/>
    <w:pPr>
      <w:widowControl/>
      <w:autoSpaceDE w:val="0"/>
      <w:autoSpaceDN w:val="0"/>
      <w:spacing w:before="100" w:beforeAutospacing="1" w:after="100" w:afterAutospacing="1"/>
      <w:ind w:left="300" w:hanging="300"/>
    </w:pPr>
    <w:rPr>
      <w:rFonts w:ascii="新細明體" w:hAnsi="新細明體" w:cs="新細明體"/>
      <w:kern w:val="0"/>
      <w:sz w:val="22"/>
    </w:rPr>
  </w:style>
  <w:style w:type="paragraph" w:customStyle="1" w:styleId="k2a">
    <w:name w:val="k2a"/>
    <w:rsid w:val="00E906C5"/>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100" w:left="200" w:hangingChars="100" w:hanging="100"/>
      <w:jc w:val="both"/>
      <w:outlineLvl w:val="5"/>
    </w:pPr>
    <w:rPr>
      <w:rFonts w:eastAsia="華康楷書體W5"/>
      <w:sz w:val="27"/>
    </w:rPr>
  </w:style>
  <w:style w:type="paragraph" w:customStyle="1" w:styleId="afff3">
    <w:name w:val="標五"/>
    <w:basedOn w:val="a"/>
    <w:rsid w:val="00E906C5"/>
    <w:pPr>
      <w:autoSpaceDE w:val="0"/>
      <w:autoSpaceDN w:val="0"/>
      <w:adjustRightInd w:val="0"/>
      <w:spacing w:line="360" w:lineRule="auto"/>
      <w:ind w:left="312" w:hanging="312"/>
      <w:jc w:val="both"/>
    </w:pPr>
    <w:rPr>
      <w:rFonts w:ascii="標楷體" w:eastAsia="標楷體"/>
      <w:sz w:val="28"/>
      <w:szCs w:val="20"/>
    </w:rPr>
  </w:style>
  <w:style w:type="paragraph" w:customStyle="1" w:styleId="afff4">
    <w:name w:val="摘要內文"/>
    <w:basedOn w:val="a"/>
    <w:rsid w:val="00E906C5"/>
    <w:pPr>
      <w:autoSpaceDE w:val="0"/>
      <w:autoSpaceDN w:val="0"/>
      <w:spacing w:line="360" w:lineRule="exact"/>
      <w:ind w:firstLineChars="200" w:firstLine="200"/>
      <w:jc w:val="both"/>
    </w:pPr>
    <w:rPr>
      <w:rFonts w:eastAsia="華康仿宋體"/>
      <w:spacing w:val="6"/>
      <w:sz w:val="24"/>
    </w:rPr>
  </w:style>
  <w:style w:type="paragraph" w:customStyle="1" w:styleId="key">
    <w:name w:val="key"/>
    <w:basedOn w:val="a"/>
    <w:rsid w:val="00E906C5"/>
    <w:pPr>
      <w:autoSpaceDE w:val="0"/>
      <w:autoSpaceDN w:val="0"/>
      <w:spacing w:beforeLines="100" w:before="100" w:line="360" w:lineRule="exact"/>
      <w:ind w:left="400" w:hangingChars="400" w:hanging="400"/>
      <w:jc w:val="both"/>
    </w:pPr>
    <w:rPr>
      <w:rFonts w:eastAsia="標楷體"/>
      <w:spacing w:val="6"/>
      <w:sz w:val="22"/>
      <w:szCs w:val="22"/>
    </w:rPr>
  </w:style>
  <w:style w:type="paragraph" w:customStyle="1" w:styleId="18">
    <w:name w:val="(一)1."/>
    <w:basedOn w:val="13"/>
    <w:rsid w:val="00E906C5"/>
    <w:pPr>
      <w:ind w:leftChars="500" w:left="1588" w:hanging="328"/>
    </w:pPr>
  </w:style>
  <w:style w:type="character" w:styleId="afff5">
    <w:name w:val="Strong"/>
    <w:qFormat/>
    <w:rsid w:val="00E906C5"/>
    <w:rPr>
      <w:b/>
      <w:bCs/>
    </w:rPr>
  </w:style>
  <w:style w:type="character" w:styleId="HTML0">
    <w:name w:val="HTML Typewriter"/>
    <w:rsid w:val="00E906C5"/>
    <w:rPr>
      <w:rFonts w:ascii="Arial Unicode MS" w:eastAsia="Arial Unicode MS" w:hAnsi="Arial Unicode MS" w:cs="Arial Unicode MS"/>
      <w:sz w:val="20"/>
      <w:szCs w:val="20"/>
    </w:rPr>
  </w:style>
  <w:style w:type="paragraph" w:customStyle="1" w:styleId="Web8">
    <w:name w:val="內文 (Web)8"/>
    <w:basedOn w:val="a"/>
    <w:rsid w:val="00E906C5"/>
    <w:pPr>
      <w:widowControl/>
      <w:spacing w:before="100" w:beforeAutospacing="1" w:after="100" w:afterAutospacing="1" w:line="360" w:lineRule="atLeast"/>
    </w:pPr>
    <w:rPr>
      <w:rFonts w:ascii="Verdana" w:hAnsi="Verdana" w:cs="新細明體"/>
      <w:kern w:val="0"/>
      <w:sz w:val="22"/>
    </w:rPr>
  </w:style>
  <w:style w:type="character" w:customStyle="1" w:styleId="afff6">
    <w:name w:val="字元"/>
    <w:rsid w:val="00E906C5"/>
    <w:rPr>
      <w:bCs/>
      <w:kern w:val="2"/>
      <w:lang w:val="en-US" w:eastAsia="zh-TW" w:bidi="ar-SA"/>
    </w:rPr>
  </w:style>
  <w:style w:type="paragraph" w:customStyle="1" w:styleId="1-">
    <w:name w:val="樣式1-一"/>
    <w:basedOn w:val="16"/>
    <w:rsid w:val="00E906C5"/>
    <w:pPr>
      <w:ind w:leftChars="250" w:left="450" w:rightChars="0" w:right="0"/>
      <w:jc w:val="left"/>
    </w:pPr>
  </w:style>
  <w:style w:type="paragraph" w:customStyle="1" w:styleId="28">
    <w:name w:val="樣式2"/>
    <w:basedOn w:val="afff7"/>
    <w:next w:val="afff7"/>
    <w:rsid w:val="00E906C5"/>
    <w:pPr>
      <w:spacing w:before="120" w:after="120" w:line="480" w:lineRule="exact"/>
      <w:ind w:firstLine="629"/>
      <w:jc w:val="both"/>
    </w:pPr>
  </w:style>
  <w:style w:type="paragraph" w:styleId="afff7">
    <w:name w:val="table of figures"/>
    <w:basedOn w:val="a"/>
    <w:next w:val="a"/>
    <w:rsid w:val="00E906C5"/>
    <w:pPr>
      <w:ind w:leftChars="400" w:left="960" w:hangingChars="200" w:hanging="480"/>
    </w:pPr>
    <w:rPr>
      <w:sz w:val="24"/>
    </w:rPr>
  </w:style>
  <w:style w:type="paragraph" w:customStyle="1" w:styleId="42">
    <w:name w:val="樣式4"/>
    <w:basedOn w:val="afff7"/>
    <w:next w:val="afff7"/>
    <w:autoRedefine/>
    <w:rsid w:val="00E906C5"/>
    <w:pPr>
      <w:spacing w:before="120" w:after="120" w:line="480" w:lineRule="exact"/>
      <w:ind w:firstLine="629"/>
      <w:jc w:val="both"/>
    </w:pPr>
  </w:style>
  <w:style w:type="paragraph" w:customStyle="1" w:styleId="53">
    <w:name w:val="樣式5"/>
    <w:basedOn w:val="afff7"/>
    <w:autoRedefine/>
    <w:rsid w:val="00E906C5"/>
    <w:pPr>
      <w:jc w:val="center"/>
    </w:pPr>
    <w:rPr>
      <w:rFonts w:ascii="新細明體" w:hAnsi="新細明體"/>
    </w:rPr>
  </w:style>
  <w:style w:type="paragraph" w:customStyle="1" w:styleId="Default">
    <w:name w:val="Default"/>
    <w:rsid w:val="00E906C5"/>
    <w:pPr>
      <w:widowControl w:val="0"/>
      <w:autoSpaceDE w:val="0"/>
      <w:autoSpaceDN w:val="0"/>
      <w:adjustRightInd w:val="0"/>
    </w:pPr>
    <w:rPr>
      <w:rFonts w:ascii="標楷體" w:eastAsia="標楷體" w:hAnsi="Calibri" w:cs="標楷體"/>
      <w:color w:val="000000"/>
      <w:sz w:val="24"/>
      <w:szCs w:val="24"/>
    </w:rPr>
  </w:style>
  <w:style w:type="paragraph" w:customStyle="1" w:styleId="19">
    <w:name w:val="(1)"/>
    <w:basedOn w:val="13"/>
    <w:rsid w:val="00E906C5"/>
  </w:style>
  <w:style w:type="paragraph" w:customStyle="1" w:styleId="afff8">
    <w:name w:val="註文"/>
    <w:basedOn w:val="af0"/>
    <w:rsid w:val="00E906C5"/>
    <w:pPr>
      <w:autoSpaceDE w:val="0"/>
      <w:autoSpaceDN w:val="0"/>
      <w:spacing w:line="260" w:lineRule="exact"/>
      <w:ind w:left="312" w:hangingChars="150" w:hanging="312"/>
      <w:jc w:val="both"/>
    </w:pPr>
    <w:rPr>
      <w:rFonts w:eastAsia="標楷體" w:cs="新細明體"/>
      <w:spacing w:val="4"/>
      <w:lang w:val="en-US" w:eastAsia="zh-TW"/>
    </w:rPr>
  </w:style>
  <w:style w:type="paragraph" w:customStyle="1" w:styleId="1a">
    <w:name w:val="1.標"/>
    <w:basedOn w:val="a"/>
    <w:rsid w:val="00E906C5"/>
    <w:pPr>
      <w:autoSpaceDE w:val="0"/>
      <w:autoSpaceDN w:val="0"/>
      <w:spacing w:beforeLines="50" w:before="50" w:line="360" w:lineRule="exact"/>
      <w:ind w:leftChars="200" w:left="350" w:hangingChars="150" w:hanging="150"/>
      <w:jc w:val="both"/>
    </w:pPr>
    <w:rPr>
      <w:rFonts w:eastAsia="華康中黑體"/>
      <w:spacing w:val="6"/>
      <w:sz w:val="24"/>
    </w:rPr>
  </w:style>
  <w:style w:type="character" w:styleId="HTML1">
    <w:name w:val="HTML Cite"/>
    <w:rsid w:val="00E906C5"/>
    <w:rPr>
      <w:i w:val="0"/>
      <w:iCs w:val="0"/>
      <w:color w:val="0E774A"/>
    </w:rPr>
  </w:style>
  <w:style w:type="paragraph" w:customStyle="1" w:styleId="afff9">
    <w:name w:val="圖文"/>
    <w:basedOn w:val="a"/>
    <w:rsid w:val="00E906C5"/>
    <w:pPr>
      <w:autoSpaceDE w:val="0"/>
      <w:autoSpaceDN w:val="0"/>
      <w:spacing w:line="260" w:lineRule="exact"/>
      <w:jc w:val="center"/>
    </w:pPr>
    <w:rPr>
      <w:spacing w:val="6"/>
      <w:szCs w:val="20"/>
    </w:rPr>
  </w:style>
  <w:style w:type="paragraph" w:customStyle="1" w:styleId="72">
    <w:name w:val="圖文#7"/>
    <w:basedOn w:val="a"/>
    <w:rsid w:val="00E906C5"/>
    <w:pPr>
      <w:autoSpaceDE w:val="0"/>
      <w:autoSpaceDN w:val="0"/>
      <w:spacing w:line="0" w:lineRule="atLeast"/>
      <w:jc w:val="center"/>
    </w:pPr>
    <w:rPr>
      <w:sz w:val="14"/>
      <w:szCs w:val="14"/>
    </w:rPr>
  </w:style>
  <w:style w:type="paragraph" w:customStyle="1" w:styleId="82">
    <w:name w:val="圖文#8"/>
    <w:basedOn w:val="72"/>
    <w:rsid w:val="00E906C5"/>
    <w:rPr>
      <w:sz w:val="16"/>
      <w:szCs w:val="16"/>
    </w:rPr>
  </w:style>
  <w:style w:type="paragraph" w:styleId="34">
    <w:name w:val="Body Text Indent 3"/>
    <w:basedOn w:val="a"/>
    <w:link w:val="35"/>
    <w:rsid w:val="00E906C5"/>
    <w:pPr>
      <w:autoSpaceDE w:val="0"/>
      <w:autoSpaceDN w:val="0"/>
      <w:spacing w:after="120" w:line="360" w:lineRule="exact"/>
      <w:ind w:leftChars="200" w:left="480" w:firstLineChars="200" w:firstLine="200"/>
      <w:jc w:val="both"/>
    </w:pPr>
    <w:rPr>
      <w:spacing w:val="6"/>
      <w:sz w:val="16"/>
      <w:szCs w:val="16"/>
    </w:rPr>
  </w:style>
  <w:style w:type="character" w:customStyle="1" w:styleId="35">
    <w:name w:val="本文縮排 3 字元"/>
    <w:basedOn w:val="a1"/>
    <w:link w:val="34"/>
    <w:rsid w:val="00E906C5"/>
    <w:rPr>
      <w:spacing w:val="6"/>
      <w:kern w:val="2"/>
      <w:sz w:val="16"/>
      <w:szCs w:val="16"/>
    </w:rPr>
  </w:style>
  <w:style w:type="paragraph" w:customStyle="1" w:styleId="afffa">
    <w:name w:val="表頭"/>
    <w:basedOn w:val="a"/>
    <w:rsid w:val="00E906C5"/>
    <w:pPr>
      <w:adjustRightInd w:val="0"/>
      <w:snapToGrid w:val="0"/>
      <w:jc w:val="center"/>
    </w:pPr>
    <w:rPr>
      <w:rFonts w:ascii="華康粗明體(P)" w:eastAsia="華康中黑體"/>
      <w:snapToGrid w:val="0"/>
      <w:kern w:val="0"/>
      <w:sz w:val="22"/>
      <w:u w:color="000000"/>
    </w:rPr>
  </w:style>
  <w:style w:type="character" w:customStyle="1" w:styleId="15pxtext081">
    <w:name w:val="15px_text_081"/>
    <w:rsid w:val="00E906C5"/>
    <w:rPr>
      <w:color w:val="272727"/>
      <w:spacing w:val="11"/>
      <w:sz w:val="16"/>
      <w:szCs w:val="16"/>
    </w:rPr>
  </w:style>
  <w:style w:type="paragraph" w:customStyle="1" w:styleId="1b">
    <w:name w:val="字元1"/>
    <w:basedOn w:val="a"/>
    <w:rsid w:val="00E906C5"/>
    <w:pPr>
      <w:widowControl/>
      <w:spacing w:after="160" w:line="240" w:lineRule="exact"/>
    </w:pPr>
    <w:rPr>
      <w:rFonts w:ascii="Verdana" w:hAnsi="Verdana"/>
      <w:kern w:val="0"/>
      <w:szCs w:val="20"/>
      <w:lang w:eastAsia="en-US"/>
    </w:rPr>
  </w:style>
  <w:style w:type="character" w:customStyle="1" w:styleId="hps">
    <w:name w:val="hps"/>
    <w:rsid w:val="00E906C5"/>
  </w:style>
  <w:style w:type="character" w:customStyle="1" w:styleId="29">
    <w:name w:val="字元 字元2"/>
    <w:semiHidden/>
    <w:rsid w:val="00E906C5"/>
    <w:rPr>
      <w:sz w:val="20"/>
      <w:szCs w:val="20"/>
    </w:rPr>
  </w:style>
  <w:style w:type="paragraph" w:styleId="afffb">
    <w:name w:val="caption"/>
    <w:basedOn w:val="a"/>
    <w:next w:val="a"/>
    <w:qFormat/>
    <w:rsid w:val="00E906C5"/>
    <w:rPr>
      <w:szCs w:val="20"/>
    </w:rPr>
  </w:style>
  <w:style w:type="paragraph" w:customStyle="1" w:styleId="1c">
    <w:name w:val="內文縮排+1"/>
    <w:basedOn w:val="a"/>
    <w:next w:val="a"/>
    <w:rsid w:val="00E906C5"/>
    <w:pPr>
      <w:autoSpaceDE w:val="0"/>
      <w:autoSpaceDN w:val="0"/>
      <w:adjustRightInd w:val="0"/>
    </w:pPr>
    <w:rPr>
      <w:rFonts w:ascii="新細明體"/>
      <w:kern w:val="0"/>
      <w:sz w:val="24"/>
    </w:rPr>
  </w:style>
  <w:style w:type="character" w:customStyle="1" w:styleId="word">
    <w:name w:val="word"/>
    <w:rsid w:val="00E906C5"/>
    <w:rPr>
      <w:color w:val="000000"/>
    </w:rPr>
  </w:style>
  <w:style w:type="paragraph" w:customStyle="1" w:styleId="article-image1">
    <w:name w:val="article-image1"/>
    <w:basedOn w:val="a"/>
    <w:rsid w:val="00E906C5"/>
    <w:pPr>
      <w:widowControl/>
      <w:spacing w:after="144"/>
      <w:ind w:left="240"/>
    </w:pPr>
    <w:rPr>
      <w:rFonts w:ascii="Arial" w:hAnsi="Arial" w:cs="Arial"/>
      <w:b/>
      <w:bCs/>
      <w:color w:val="666666"/>
      <w:kern w:val="0"/>
      <w:sz w:val="26"/>
      <w:szCs w:val="26"/>
    </w:rPr>
  </w:style>
  <w:style w:type="paragraph" w:customStyle="1" w:styleId="rtecenter1">
    <w:name w:val="rtecenter1"/>
    <w:basedOn w:val="a"/>
    <w:rsid w:val="00E906C5"/>
    <w:pPr>
      <w:widowControl/>
      <w:spacing w:before="100" w:beforeAutospacing="1" w:after="180"/>
      <w:jc w:val="center"/>
    </w:pPr>
    <w:rPr>
      <w:rFonts w:ascii="新細明體" w:hAnsi="新細明體" w:cs="新細明體"/>
      <w:kern w:val="0"/>
      <w:sz w:val="24"/>
    </w:rPr>
  </w:style>
  <w:style w:type="character" w:customStyle="1" w:styleId="hidden">
    <w:name w:val="hidden"/>
    <w:basedOn w:val="a1"/>
    <w:rsid w:val="00E906C5"/>
  </w:style>
  <w:style w:type="character" w:customStyle="1" w:styleId="postauthor">
    <w:name w:val="postauthor"/>
    <w:basedOn w:val="a1"/>
    <w:rsid w:val="00E906C5"/>
  </w:style>
  <w:style w:type="character" w:customStyle="1" w:styleId="maintopictitle">
    <w:name w:val="main_topic_title"/>
    <w:basedOn w:val="a1"/>
    <w:rsid w:val="00E906C5"/>
  </w:style>
  <w:style w:type="paragraph" w:customStyle="1" w:styleId="1d">
    <w:name w:val="清單段落1"/>
    <w:basedOn w:val="a"/>
    <w:rsid w:val="00E906C5"/>
    <w:pPr>
      <w:ind w:leftChars="200" w:left="480"/>
    </w:pPr>
    <w:rPr>
      <w:sz w:val="24"/>
    </w:rPr>
  </w:style>
  <w:style w:type="character" w:customStyle="1" w:styleId="bl24b">
    <w:name w:val="bl24b"/>
    <w:basedOn w:val="a1"/>
    <w:rsid w:val="00E906C5"/>
  </w:style>
  <w:style w:type="paragraph" w:customStyle="1" w:styleId="text13">
    <w:name w:val="text13"/>
    <w:basedOn w:val="a"/>
    <w:rsid w:val="00E906C5"/>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
    <w:rsid w:val="00E906C5"/>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
    <w:rsid w:val="00E906C5"/>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
    <w:rsid w:val="00E906C5"/>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
    <w:rsid w:val="00E906C5"/>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basedOn w:val="a1"/>
    <w:rsid w:val="00E906C5"/>
  </w:style>
  <w:style w:type="character" w:customStyle="1" w:styleId="111">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E906C5"/>
    <w:rPr>
      <w:rFonts w:eastAsia="標楷體"/>
      <w:kern w:val="2"/>
    </w:rPr>
  </w:style>
  <w:style w:type="paragraph" w:customStyle="1" w:styleId="afffc">
    <w:name w:val="a."/>
    <w:basedOn w:val="19"/>
    <w:rsid w:val="00E906C5"/>
    <w:pPr>
      <w:ind w:leftChars="290" w:left="951" w:hangingChars="120" w:hanging="278"/>
    </w:pPr>
  </w:style>
  <w:style w:type="paragraph" w:styleId="z-">
    <w:name w:val="HTML Top of Form"/>
    <w:basedOn w:val="a"/>
    <w:next w:val="a"/>
    <w:link w:val="z-0"/>
    <w:hidden/>
    <w:rsid w:val="00E906C5"/>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1"/>
    <w:link w:val="z-"/>
    <w:rsid w:val="00E906C5"/>
    <w:rPr>
      <w:rFonts w:ascii="Arial" w:hAnsi="Arial" w:cs="新細明體"/>
      <w:vanish/>
      <w:sz w:val="16"/>
      <w:szCs w:val="16"/>
      <w:lang w:bidi="bn-IN"/>
    </w:rPr>
  </w:style>
  <w:style w:type="paragraph" w:styleId="afffd">
    <w:name w:val="Salutation"/>
    <w:basedOn w:val="a"/>
    <w:next w:val="a"/>
    <w:link w:val="afffe"/>
    <w:rsid w:val="00E906C5"/>
    <w:rPr>
      <w:rFonts w:ascii="新細明體" w:hAnsi="新細明體"/>
      <w:sz w:val="24"/>
    </w:rPr>
  </w:style>
  <w:style w:type="character" w:customStyle="1" w:styleId="afffe">
    <w:name w:val="問候 字元"/>
    <w:basedOn w:val="a1"/>
    <w:link w:val="afffd"/>
    <w:rsid w:val="00E906C5"/>
    <w:rPr>
      <w:rFonts w:ascii="新細明體" w:hAnsi="新細明體"/>
      <w:kern w:val="2"/>
      <w:sz w:val="24"/>
      <w:szCs w:val="24"/>
    </w:rPr>
  </w:style>
  <w:style w:type="paragraph" w:styleId="affff">
    <w:name w:val="Closing"/>
    <w:basedOn w:val="a"/>
    <w:link w:val="affff0"/>
    <w:rsid w:val="00E906C5"/>
    <w:pPr>
      <w:ind w:leftChars="1800" w:left="100"/>
    </w:pPr>
    <w:rPr>
      <w:rFonts w:ascii="新細明體" w:hAnsi="新細明體"/>
      <w:sz w:val="24"/>
    </w:rPr>
  </w:style>
  <w:style w:type="character" w:customStyle="1" w:styleId="affff0">
    <w:name w:val="結語 字元"/>
    <w:basedOn w:val="a1"/>
    <w:link w:val="affff"/>
    <w:rsid w:val="00E906C5"/>
    <w:rPr>
      <w:rFonts w:ascii="新細明體" w:hAnsi="新細明體"/>
      <w:kern w:val="2"/>
      <w:sz w:val="24"/>
      <w:szCs w:val="24"/>
    </w:rPr>
  </w:style>
  <w:style w:type="character" w:customStyle="1" w:styleId="label13px1">
    <w:name w:val="label_13px1"/>
    <w:rsid w:val="00E906C5"/>
    <w:rPr>
      <w:rFonts w:ascii="細明體" w:eastAsia="細明體" w:hAnsi="細明體" w:hint="eastAsia"/>
      <w:sz w:val="15"/>
      <w:szCs w:val="15"/>
    </w:rPr>
  </w:style>
  <w:style w:type="character" w:customStyle="1" w:styleId="label13px2">
    <w:name w:val="label_13px2"/>
    <w:rsid w:val="00E906C5"/>
    <w:rPr>
      <w:rFonts w:ascii="細明體" w:eastAsia="細明體" w:hAnsi="細明體" w:hint="eastAsia"/>
      <w:sz w:val="15"/>
      <w:szCs w:val="15"/>
    </w:rPr>
  </w:style>
  <w:style w:type="paragraph" w:customStyle="1" w:styleId="affff1">
    <w:name w:val="申論"/>
    <w:basedOn w:val="Default"/>
    <w:next w:val="Default"/>
    <w:rsid w:val="00E906C5"/>
    <w:rPr>
      <w:rFonts w:ascii="Times New Roman" w:eastAsia="新細明體" w:hAnsi="Times New Roman" w:cs="Times New Roman"/>
      <w:color w:val="auto"/>
    </w:rPr>
  </w:style>
  <w:style w:type="character" w:customStyle="1" w:styleId="headline-content">
    <w:name w:val="headline-content"/>
    <w:basedOn w:val="a1"/>
    <w:rsid w:val="00E906C5"/>
  </w:style>
  <w:style w:type="character" w:customStyle="1" w:styleId="time">
    <w:name w:val="time"/>
    <w:basedOn w:val="a1"/>
    <w:rsid w:val="00E906C5"/>
  </w:style>
  <w:style w:type="character" w:customStyle="1" w:styleId="report">
    <w:name w:val="report"/>
    <w:basedOn w:val="a1"/>
    <w:rsid w:val="00E906C5"/>
  </w:style>
  <w:style w:type="character" w:customStyle="1" w:styleId="mw-headline">
    <w:name w:val="mw-headline"/>
    <w:basedOn w:val="a1"/>
    <w:rsid w:val="00E906C5"/>
  </w:style>
  <w:style w:type="character" w:customStyle="1" w:styleId="editsection">
    <w:name w:val="editsection"/>
    <w:basedOn w:val="a1"/>
    <w:rsid w:val="00E906C5"/>
  </w:style>
  <w:style w:type="character" w:customStyle="1" w:styleId="ratelabel">
    <w:name w:val="ratelabel"/>
    <w:basedOn w:val="a1"/>
    <w:rsid w:val="00E906C5"/>
  </w:style>
  <w:style w:type="character" w:customStyle="1" w:styleId="ratedata">
    <w:name w:val="ratedata"/>
    <w:basedOn w:val="a1"/>
    <w:rsid w:val="00E906C5"/>
  </w:style>
  <w:style w:type="character" w:customStyle="1" w:styleId="descrition">
    <w:name w:val="descrition"/>
    <w:basedOn w:val="a1"/>
    <w:rsid w:val="00E906C5"/>
  </w:style>
  <w:style w:type="character" w:customStyle="1" w:styleId="sans-bold-15">
    <w:name w:val="sans-bold-15"/>
    <w:basedOn w:val="a1"/>
    <w:rsid w:val="00E906C5"/>
  </w:style>
  <w:style w:type="character" w:customStyle="1" w:styleId="sans-bold-12">
    <w:name w:val="sans-bold-12"/>
    <w:basedOn w:val="a1"/>
    <w:rsid w:val="00E906C5"/>
  </w:style>
  <w:style w:type="character" w:customStyle="1" w:styleId="sans-12">
    <w:name w:val="sans-12"/>
    <w:basedOn w:val="a1"/>
    <w:rsid w:val="00E906C5"/>
  </w:style>
  <w:style w:type="character" w:customStyle="1" w:styleId="number">
    <w:name w:val="number"/>
    <w:basedOn w:val="a1"/>
    <w:rsid w:val="00E906C5"/>
  </w:style>
  <w:style w:type="character" w:customStyle="1" w:styleId="font10font08">
    <w:name w:val="font10 font08"/>
    <w:basedOn w:val="a1"/>
    <w:rsid w:val="00E906C5"/>
  </w:style>
  <w:style w:type="paragraph" w:customStyle="1" w:styleId="blubox">
    <w:name w:val="blubox"/>
    <w:basedOn w:val="a"/>
    <w:rsid w:val="00E906C5"/>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
    <w:rsid w:val="00E906C5"/>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basedOn w:val="a1"/>
    <w:rsid w:val="00E906C5"/>
  </w:style>
  <w:style w:type="character" w:customStyle="1" w:styleId="apple-converted-space">
    <w:name w:val="apple-converted-space"/>
    <w:basedOn w:val="a1"/>
    <w:rsid w:val="00E906C5"/>
  </w:style>
  <w:style w:type="paragraph" w:customStyle="1" w:styleId="copy">
    <w:name w:val="copy"/>
    <w:basedOn w:val="a"/>
    <w:rsid w:val="00E906C5"/>
    <w:pPr>
      <w:widowControl/>
      <w:spacing w:before="100" w:beforeAutospacing="1" w:after="100" w:afterAutospacing="1"/>
    </w:pPr>
    <w:rPr>
      <w:rFonts w:ascii="新細明體" w:hAnsi="新細明體" w:cs="新細明體"/>
      <w:kern w:val="0"/>
      <w:sz w:val="24"/>
      <w:lang w:bidi="bn-IN"/>
    </w:rPr>
  </w:style>
  <w:style w:type="character" w:customStyle="1" w:styleId="copy1">
    <w:name w:val="copy1"/>
    <w:basedOn w:val="a1"/>
    <w:rsid w:val="00E906C5"/>
  </w:style>
  <w:style w:type="character" w:customStyle="1" w:styleId="style5">
    <w:name w:val="style5"/>
    <w:basedOn w:val="a1"/>
    <w:rsid w:val="00E906C5"/>
  </w:style>
  <w:style w:type="character" w:customStyle="1" w:styleId="style3">
    <w:name w:val="style3"/>
    <w:basedOn w:val="a1"/>
    <w:rsid w:val="00E906C5"/>
  </w:style>
  <w:style w:type="paragraph" w:customStyle="1" w:styleId="inner15">
    <w:name w:val="inner15"/>
    <w:basedOn w:val="a"/>
    <w:rsid w:val="00E906C5"/>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
    <w:rsid w:val="00E906C5"/>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basedOn w:val="a1"/>
    <w:rsid w:val="00E906C5"/>
  </w:style>
  <w:style w:type="character" w:customStyle="1" w:styleId="yshortcuts">
    <w:name w:val="yshortcuts"/>
    <w:basedOn w:val="a1"/>
    <w:rsid w:val="00E906C5"/>
  </w:style>
  <w:style w:type="character" w:customStyle="1" w:styleId="providerorg">
    <w:name w:val="provider org"/>
    <w:basedOn w:val="a1"/>
    <w:rsid w:val="00E906C5"/>
  </w:style>
  <w:style w:type="character" w:customStyle="1" w:styleId="maintext1">
    <w:name w:val="maintext1"/>
    <w:basedOn w:val="a1"/>
    <w:rsid w:val="00E906C5"/>
  </w:style>
  <w:style w:type="paragraph" w:styleId="z-1">
    <w:name w:val="HTML Bottom of Form"/>
    <w:basedOn w:val="a"/>
    <w:next w:val="a"/>
    <w:link w:val="z-2"/>
    <w:hidden/>
    <w:rsid w:val="00E906C5"/>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1"/>
    <w:link w:val="z-1"/>
    <w:rsid w:val="00E906C5"/>
    <w:rPr>
      <w:rFonts w:ascii="Arial" w:hAnsi="Arial" w:cs="新細明體"/>
      <w:vanish/>
      <w:sz w:val="16"/>
      <w:szCs w:val="16"/>
      <w:lang w:bidi="bn-IN"/>
    </w:rPr>
  </w:style>
  <w:style w:type="paragraph" w:customStyle="1" w:styleId="first">
    <w:name w:val="first"/>
    <w:basedOn w:val="a"/>
    <w:rsid w:val="00E906C5"/>
    <w:pPr>
      <w:widowControl/>
      <w:spacing w:before="100" w:beforeAutospacing="1" w:after="100" w:afterAutospacing="1"/>
    </w:pPr>
    <w:rPr>
      <w:rFonts w:ascii="新細明體" w:hAnsi="新細明體" w:cs="新細明體"/>
      <w:kern w:val="0"/>
      <w:sz w:val="24"/>
      <w:lang w:bidi="bn-IN"/>
    </w:rPr>
  </w:style>
  <w:style w:type="character" w:customStyle="1" w:styleId="grame">
    <w:name w:val="grame"/>
    <w:basedOn w:val="a1"/>
    <w:rsid w:val="00E906C5"/>
  </w:style>
  <w:style w:type="character" w:customStyle="1" w:styleId="yiv1377915237yui320581349110719872387">
    <w:name w:val="yiv1377915237yui_3_2_0_58_1349110719872387"/>
    <w:basedOn w:val="a1"/>
    <w:rsid w:val="00E906C5"/>
  </w:style>
  <w:style w:type="character" w:styleId="HTML2">
    <w:name w:val="HTML Definition"/>
    <w:rsid w:val="00E906C5"/>
    <w:rPr>
      <w:i/>
      <w:iCs/>
    </w:rPr>
  </w:style>
  <w:style w:type="character" w:customStyle="1" w:styleId="txt14">
    <w:name w:val="txt14"/>
    <w:basedOn w:val="a1"/>
    <w:rsid w:val="00E906C5"/>
  </w:style>
  <w:style w:type="paragraph" w:customStyle="1" w:styleId="1e">
    <w:name w:val="字元1 字元 字元 字元"/>
    <w:basedOn w:val="a"/>
    <w:rsid w:val="00E906C5"/>
    <w:pPr>
      <w:widowControl/>
      <w:spacing w:after="160" w:line="240" w:lineRule="exact"/>
    </w:pPr>
    <w:rPr>
      <w:rFonts w:ascii="Verdana" w:hAnsi="Verdana" w:cs="Verdana"/>
      <w:kern w:val="0"/>
      <w:szCs w:val="20"/>
      <w:lang w:eastAsia="en-US"/>
    </w:rPr>
  </w:style>
  <w:style w:type="paragraph" w:styleId="affff2">
    <w:name w:val="endnote text"/>
    <w:basedOn w:val="a"/>
    <w:link w:val="affff3"/>
    <w:rsid w:val="00E906C5"/>
    <w:pPr>
      <w:snapToGrid w:val="0"/>
    </w:pPr>
    <w:rPr>
      <w:sz w:val="24"/>
      <w:lang w:val="x-none" w:eastAsia="x-none"/>
    </w:rPr>
  </w:style>
  <w:style w:type="character" w:customStyle="1" w:styleId="affff3">
    <w:name w:val="章節附註文字 字元"/>
    <w:basedOn w:val="a1"/>
    <w:link w:val="affff2"/>
    <w:rsid w:val="00E906C5"/>
    <w:rPr>
      <w:kern w:val="2"/>
      <w:sz w:val="24"/>
      <w:szCs w:val="24"/>
      <w:lang w:val="x-none" w:eastAsia="x-none"/>
    </w:rPr>
  </w:style>
  <w:style w:type="character" w:styleId="affff4">
    <w:name w:val="endnote reference"/>
    <w:rsid w:val="00E906C5"/>
    <w:rPr>
      <w:vertAlign w:val="superscript"/>
    </w:rPr>
  </w:style>
  <w:style w:type="paragraph" w:customStyle="1" w:styleId="affff5">
    <w:name w:val="審查報告(項目符號)"/>
    <w:basedOn w:val="a"/>
    <w:next w:val="a"/>
    <w:rsid w:val="00E906C5"/>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6">
    <w:name w:val="說明(無函件項目符號)"/>
    <w:basedOn w:val="a"/>
    <w:next w:val="a"/>
    <w:rsid w:val="00E906C5"/>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
    <w:rsid w:val="00E906C5"/>
    <w:pPr>
      <w:kinsoku w:val="0"/>
      <w:overflowPunct w:val="0"/>
      <w:spacing w:line="420" w:lineRule="exact"/>
      <w:ind w:leftChars="1100" w:left="1100"/>
      <w:jc w:val="both"/>
      <w:textAlignment w:val="center"/>
    </w:pPr>
    <w:rPr>
      <w:rFonts w:eastAsia="華康細明體"/>
      <w:noProof/>
      <w:spacing w:val="2"/>
      <w:kern w:val="0"/>
      <w:sz w:val="21"/>
    </w:rPr>
  </w:style>
  <w:style w:type="paragraph" w:customStyle="1" w:styleId="affff7">
    <w:name w:val="一般項目符號"/>
    <w:basedOn w:val="a"/>
    <w:next w:val="a"/>
    <w:rsid w:val="00E906C5"/>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1f">
    <w:name w:val="內文1"/>
    <w:basedOn w:val="a"/>
    <w:rsid w:val="00E906C5"/>
    <w:pPr>
      <w:autoSpaceDE w:val="0"/>
      <w:autoSpaceDN w:val="0"/>
      <w:spacing w:line="360" w:lineRule="exact"/>
      <w:ind w:left="348" w:hangingChars="150" w:hanging="348"/>
      <w:jc w:val="both"/>
    </w:pPr>
    <w:rPr>
      <w:spacing w:val="6"/>
      <w:sz w:val="22"/>
    </w:rPr>
  </w:style>
  <w:style w:type="character" w:customStyle="1" w:styleId="a8">
    <w:name w:val="頁尾 字元"/>
    <w:link w:val="a7"/>
    <w:uiPriority w:val="99"/>
    <w:rsid w:val="00E906C5"/>
    <w:rPr>
      <w:kern w:val="2"/>
    </w:rPr>
  </w:style>
  <w:style w:type="character" w:customStyle="1" w:styleId="A60">
    <w:name w:val="A6"/>
    <w:rsid w:val="00E906C5"/>
    <w:rPr>
      <w:rFonts w:cs="DFMingUBold-B5"/>
      <w:color w:val="000000"/>
      <w:sz w:val="40"/>
      <w:szCs w:val="40"/>
    </w:rPr>
  </w:style>
  <w:style w:type="character" w:customStyle="1" w:styleId="A20">
    <w:name w:val="A2"/>
    <w:rsid w:val="00E906C5"/>
    <w:rPr>
      <w:rFonts w:cs="DFMingUBold-B5"/>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6laws.net/6law/law-gb/&#21453;&#20998;&#35010;&#22283;&#23478;&#27861;.htm" TargetMode="External"/><Relationship Id="rId18" Type="http://schemas.openxmlformats.org/officeDocument/2006/relationships/hyperlink" Target="https://www.6laws.net/6law/law3/&#22823;&#38520;&#22320;&#21312;&#20154;&#27665;&#22312;&#33274;&#28771;&#22320;&#21312;&#20381;&#35242;&#23621;&#30041;&#38263;&#26399;&#23621;&#30041;&#25110;&#23450;&#23621;&#35377;&#21487;&#36774;&#27861;.htm" TargetMode="External"/><Relationship Id="rId26" Type="http://schemas.openxmlformats.org/officeDocument/2006/relationships/hyperlink" Target="https://www.6laws.net/6law/law2/&#28023;&#23805;&#20841;&#23736;&#20849;&#21516;&#25171;&#25802;&#29359;&#32618;&#21450;&#21496;&#27861;&#20114;&#21161;&#21332;&#35696;.htm" TargetMode="External"/><Relationship Id="rId39" Type="http://schemas.openxmlformats.org/officeDocument/2006/relationships/hyperlink" Target="http://ndltd.ncl.edu.tw/cgi-bin/gs32/gsweb.cgi?o=dnclcdr&amp;s=id=%22100TKU05025034%22.&amp;searchmode=basic" TargetMode="External"/><Relationship Id="rId21" Type="http://schemas.openxmlformats.org/officeDocument/2006/relationships/hyperlink" Target="https://www.6laws.net/6law/law3/&#22823;&#38520;&#22320;&#21312;&#20154;&#27665;&#20358;&#33274;&#24478;&#20107;&#21830;&#21209;&#27963;&#21205;&#35377;&#21487;&#36774;&#27861;.htm" TargetMode="External"/><Relationship Id="rId34" Type="http://schemas.openxmlformats.org/officeDocument/2006/relationships/hyperlink" Target="http://ndltd.ncl.edu.tw/cgi-bin/gs32/gsweb.cgi?o=dnclcdr&amp;s=id=%22098MCU05043054%22.&amp;searchmode=basic" TargetMode="External"/><Relationship Id="rId42" Type="http://schemas.openxmlformats.org/officeDocument/2006/relationships/hyperlink" Target="http://ndltd.ncl.edu.tw/cgi-bin/gs32/gsweb.cgi?o=dnclcdr&amp;s=id=%22097TKU05025023%22.&amp;searchmode=basic" TargetMode="External"/><Relationship Id="rId47" Type="http://schemas.openxmlformats.org/officeDocument/2006/relationships/hyperlink" Target="http://ndltd.ncl.edu.tw/cgi-bin/gs32/gsweb.cgi?o=dnclcdr&amp;s=id=%22093PCCU0194019%22.&amp;searchmode=basic" TargetMode="External"/><Relationship Id="rId50" Type="http://schemas.openxmlformats.org/officeDocument/2006/relationships/hyperlink" Target="http://www.cna.com.tw/news/aipl/201403140164-1.aspx" TargetMode="External"/><Relationship Id="rId55" Type="http://schemas.openxmlformats.org/officeDocument/2006/relationships/hyperlink" Target="http://tw.news.yahoo.com/%e7%be%8e%e7%b0%bd%e6%8f%9b%e7%be%8e%e7%89%9b-%e6%ad%90%e5%b7%b4%e9%a6%ac-%e5%8f%b0%e5%88%97%e5%85%8d%e7%b0%bd-060117904.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6laws.net/6law/law3/&#22823;&#38520;&#22320;&#21312;&#23560;&#26989;&#20154;&#22763;&#20358;&#33274;&#24478;&#20107;&#23560;&#26989;&#27963;&#21205;&#35377;&#21487;&#36774;&#27861;.htm" TargetMode="External"/><Relationship Id="rId29" Type="http://schemas.openxmlformats.org/officeDocument/2006/relationships/hyperlink" Target="https://www.6laws.net/6law/law3/&#22823;&#38520;&#22320;&#21312;&#20154;&#27665;&#20358;&#33274;&#24478;&#20107;&#35264;&#20809;&#27963;&#21205;&#35377;&#21487;&#36774;&#27861;.htm" TargetMode="External"/><Relationship Id="rId11" Type="http://schemas.openxmlformats.org/officeDocument/2006/relationships/hyperlink" Target="https://www.6laws.net/6law/law-gb/&#21453;&#20998;&#35010;&#22283;&#23478;&#27861;.htm" TargetMode="External"/><Relationship Id="rId24" Type="http://schemas.openxmlformats.org/officeDocument/2006/relationships/image" Target="media/image4.png"/><Relationship Id="rId32" Type="http://schemas.openxmlformats.org/officeDocument/2006/relationships/hyperlink" Target="http://www.mac.gov.tw/ct.asp?xItem=104336&amp;ctNode=5629&amp;mp=1" TargetMode="External"/><Relationship Id="rId37" Type="http://schemas.openxmlformats.org/officeDocument/2006/relationships/hyperlink" Target="http://readopac2.ncl.edu.tw/nclJournal/search/detail.jsp?dtdId=000040&amp;search_type=detail&amp;la=ch&amp;checked=&amp;unchecked=&amp;sysId=0006564175" TargetMode="External"/><Relationship Id="rId40" Type="http://schemas.openxmlformats.org/officeDocument/2006/relationships/hyperlink" Target="http://readopac2.ncl.edu.tw/nclJournal/search/detail.jsp?dtdId=000040&amp;search_type=detail&amp;la=ch&amp;checked=&amp;unchecked=&amp;sysId=0004740243" TargetMode="External"/><Relationship Id="rId45" Type="http://schemas.openxmlformats.org/officeDocument/2006/relationships/hyperlink" Target="http://readopac2.ncl.edu.tw/nclJournal/search/detail.jsp?dtdId=000040&amp;search_type=detail&amp;la=ch&amp;checked=&amp;unchecked=&amp;sysId=0004779728" TargetMode="External"/><Relationship Id="rId53" Type="http://schemas.openxmlformats.org/officeDocument/2006/relationships/hyperlink" Target="http://www.immigration.gov.tw/ct.asp?%20xItem=1291286&amp;ctNode=29699&amp;mp=1" TargetMode="External"/><Relationship Id="rId58" Type="http://schemas.openxmlformats.org/officeDocument/2006/relationships/hyperlink" Target="http://zh.wikipedia.org/wiki/2013%E5%B9%B4%E5%8F%B0%E7%81%A3%E6%AF%92%E6%BE%B1%E7%B2%89%E4%BA%8B%E4%BB%B6%23.E6.BA.90.E9.A0.AD.E7.AE.A1.E7.90.86"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6laws.net/6law/law3/&#22823;&#38520;&#22320;&#21312;&#20154;&#27665;&#20358;&#33274;&#24478;&#20107;&#35264;&#20809;&#27963;&#21205;&#35377;&#21487;&#36774;&#27861;.htm" TargetMode="External"/><Relationship Id="rId14" Type="http://schemas.openxmlformats.org/officeDocument/2006/relationships/hyperlink" Target="https://www.6laws.net/6law/law3/&#22823;&#38520;&#22320;&#21312;&#20154;&#27665;&#36914;&#20837;&#33274;&#28771;&#22320;&#21312;&#35377;&#21487;&#36774;&#27861;.htm" TargetMode="External"/><Relationship Id="rId22" Type="http://schemas.openxmlformats.org/officeDocument/2006/relationships/hyperlink" Target="https://www.6laws.net/6law/law3/&#36328;&#22283;&#20225;&#26989;&#20839;&#37096;&#35519;&#21205;&#20043;&#22823;&#38520;&#22320;&#21312;&#20154;&#27665;&#30003;&#35531;&#20358;&#33274;&#26381;&#21209;&#35377;&#21487;&#36774;&#27861;.htm" TargetMode="External"/><Relationship Id="rId27" Type="http://schemas.openxmlformats.org/officeDocument/2006/relationships/hyperlink" Target="https://www.6laws.net/6law/law/&#33274;&#28771;&#22320;&#21312;&#33287;&#22823;&#38520;&#22320;&#21312;&#20154;&#27665;&#38364;&#20418;&#26781;&#20363;.htm" TargetMode="External"/><Relationship Id="rId30" Type="http://schemas.openxmlformats.org/officeDocument/2006/relationships/hyperlink" Target="https://www.6laws.net/6law/law/&#33274;&#28771;&#22320;&#21312;&#33287;&#22823;&#38520;&#22320;&#21312;&#20154;&#27665;&#38364;&#20418;&#26781;&#20363;.htm" TargetMode="External"/><Relationship Id="rId35" Type="http://schemas.openxmlformats.org/officeDocument/2006/relationships/hyperlink" Target="http://ndltd.ncl.edu.tw/cgi-bin/gs32/gsweb.cgi?o=dnclcdr&amp;s=id=%22096NTU05011005%22.&amp;searchmode=basic" TargetMode="External"/><Relationship Id="rId43" Type="http://schemas.openxmlformats.org/officeDocument/2006/relationships/hyperlink" Target="http://ndltd.ncl.edu.tw/cgi-bin/gs32/gsweb.cgi?o=dnclcdr&amp;s=id=%22096NTPU0102067%22.&amp;searchmode=basic" TargetMode="External"/><Relationship Id="rId48" Type="http://schemas.openxmlformats.org/officeDocument/2006/relationships/hyperlink" Target="http://ndltd.ncl.edu.tw/cgi-bin/gs32/gsweb.cgi?o=dnclcdr&amp;s=id=%22099NSYS5227029%22.&amp;searchmode=basic" TargetMode="External"/><Relationship Id="rId56" Type="http://schemas.openxmlformats.org/officeDocument/2006/relationships/hyperlink" Target="http://www.safehoo.com/Manage/Theory/201003/40388.shtml" TargetMode="External"/><Relationship Id="rId8" Type="http://schemas.openxmlformats.org/officeDocument/2006/relationships/hyperlink" Target="https://www.koko.url.tw/" TargetMode="External"/><Relationship Id="rId51" Type="http://schemas.openxmlformats.org/officeDocument/2006/relationships/hyperlink" Target="http://www.president.gov.tw/Default.aspx?tabid=1103&amp;rmid%20=2780&amp;itemid=26540" TargetMode="External"/><Relationship Id="rId3" Type="http://schemas.openxmlformats.org/officeDocument/2006/relationships/styles" Target="styles.xml"/><Relationship Id="rId12" Type="http://schemas.openxmlformats.org/officeDocument/2006/relationships/hyperlink" Target="https://www.6laws.net/6law/law-gb/&#21453;&#20998;&#35010;&#22283;&#23478;&#27861;.htm" TargetMode="External"/><Relationship Id="rId17" Type="http://schemas.openxmlformats.org/officeDocument/2006/relationships/hyperlink" Target="https://www.6laws.net/6law/law3/&#22823;&#38520;&#22320;&#21312;&#20154;&#27665;&#20358;&#33274;&#24478;&#20107;&#21830;&#21209;&#27963;&#21205;&#35377;&#21487;&#36774;&#27861;.htm" TargetMode="External"/><Relationship Id="rId25" Type="http://schemas.openxmlformats.org/officeDocument/2006/relationships/image" Target="media/image5.png"/><Relationship Id="rId33" Type="http://schemas.openxmlformats.org/officeDocument/2006/relationships/hyperlink" Target="http://www.mac.gov.tw/ct.asp?xItem=104336&amp;ctNode=5629&amp;mp=1" TargetMode="External"/><Relationship Id="rId38" Type="http://schemas.openxmlformats.org/officeDocument/2006/relationships/hyperlink" Target="http://ndltd.ncl.edu.tw/cgi-bin/gs32/gsweb.cgi?o=dnclcdr&amp;s=id=%22102TKU05025039%22.&amp;searchmode=basic" TargetMode="External"/><Relationship Id="rId46" Type="http://schemas.openxmlformats.org/officeDocument/2006/relationships/hyperlink" Target="http://readopac2.ncl.edu.tw/nclJournal/search/detail.jsp?dtdId=000040&amp;search_type=detail&amp;la=ch&amp;checked=&amp;unchecked=&amp;sysId=0006565607" TargetMode="External"/><Relationship Id="rId59" Type="http://schemas.openxmlformats.org/officeDocument/2006/relationships/hyperlink" Target="http://www.appledaily.com.tw/realtimenews/article/new/20140314/360040/" TargetMode="External"/><Relationship Id="rId20" Type="http://schemas.openxmlformats.org/officeDocument/2006/relationships/hyperlink" Target="https://www.6laws.net/6law/law3/&#22823;&#38520;&#22320;&#21312;&#23560;&#26989;&#20154;&#22763;&#20358;&#33274;&#24478;&#20107;&#23560;&#26989;&#27963;&#21205;&#35377;&#21487;&#36774;&#27861;.htm" TargetMode="External"/><Relationship Id="rId41" Type="http://schemas.openxmlformats.org/officeDocument/2006/relationships/hyperlink" Target="http://enews.url.com.tw/human/54882" TargetMode="External"/><Relationship Id="rId54" Type="http://schemas.openxmlformats.org/officeDocument/2006/relationships/hyperlink" Target="http://www.mod.go.jp/j/publication/%20wp/wp2013/pc/2013/index.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3/&#36328;&#22283;&#20225;&#26989;&#20839;&#37096;&#35519;&#21205;&#20043;&#22823;&#38520;&#22320;&#21312;&#20154;&#27665;&#30003;&#35531;&#20358;&#33274;&#26381;&#21209;&#35377;&#21487;&#36774;&#27861;.htm" TargetMode="External"/><Relationship Id="rId23" Type="http://schemas.openxmlformats.org/officeDocument/2006/relationships/image" Target="media/image3.png"/><Relationship Id="rId28" Type="http://schemas.openxmlformats.org/officeDocument/2006/relationships/hyperlink" Target="https://www.6laws.net/6law/law3/&#22823;&#38520;&#22320;&#21312;&#20154;&#27665;&#36914;&#20837;&#33274;&#28771;&#22320;&#21312;&#35377;&#21487;&#36774;&#27861;.htm" TargetMode="External"/><Relationship Id="rId36" Type="http://schemas.openxmlformats.org/officeDocument/2006/relationships/hyperlink" Target="http://readopac2.ncl.edu.tw/nclJournal/search/detail.jsp?dtdId=000040&amp;search_type=detail&amp;la=ch&amp;checked=&amp;unchecked=&amp;sysId=0005885572" TargetMode="External"/><Relationship Id="rId49" Type="http://schemas.openxmlformats.org/officeDocument/2006/relationships/hyperlink" Target="https://www.6laws.net/" TargetMode="External"/><Relationship Id="rId57" Type="http://schemas.openxmlformats.org/officeDocument/2006/relationships/hyperlink" Target="https://tw.news.yahoo.com/%E6%AF%92%E8%8C%B6%E9%80%A3%E7%92%B0%E7%88%86-%E9%80%BE7%E6%88%90%E5%9C%8B%E4%BA%BA%E6%AF%8F%E9%80%B1%E4%BB%8D%E5%96%9D%E9%A3%B21%E6%9D%AF%E4%BB%A5%E4%B8%8A-133400892.html" TargetMode="External"/><Relationship Id="rId10" Type="http://schemas.openxmlformats.org/officeDocument/2006/relationships/image" Target="media/image2.png"/><Relationship Id="rId31" Type="http://schemas.openxmlformats.org/officeDocument/2006/relationships/hyperlink" Target="https://www.6laws.net/6law/law/&#33274;&#28771;&#22320;&#21312;&#33287;&#22823;&#38520;&#22320;&#21312;&#20154;&#27665;&#38364;&#20418;&#26781;&#20363;.htm" TargetMode="External"/><Relationship Id="rId44" Type="http://schemas.openxmlformats.org/officeDocument/2006/relationships/hyperlink" Target="http://ndltd.ncl.edu.tw/cgi-bin/gs32/gsweb.cgi?o=dnclcdr&amp;s=id=%22099FCU05055016%22.&amp;searchmode=basic" TargetMode="External"/><Relationship Id="rId52" Type="http://schemas.openxmlformats.org/officeDocument/2006/relationships/hyperlink" Target="http://www.immigration.gov.tw/ct.asp?%20xItem=1291286&amp;ctNode=29699&amp;mp=1"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mod.go.jp/j/publication/%20wp/wp2013/pc/2013/index.html" TargetMode="External"/><Relationship Id="rId13" Type="http://schemas.openxmlformats.org/officeDocument/2006/relationships/hyperlink" Target="http://www.mod.go.jp/j/publication/%20wp/wp2013/pc/2013/index.html" TargetMode="External"/><Relationship Id="rId18" Type="http://schemas.openxmlformats.org/officeDocument/2006/relationships/hyperlink" Target="http://www.appledaily.com.tw/realtimenews/article/new/20140314/360040/" TargetMode="External"/><Relationship Id="rId3" Type="http://schemas.openxmlformats.org/officeDocument/2006/relationships/hyperlink" Target="http://www.immigration.gov.tw/ct.asp?%20xItem=1291286&amp;ctNode=29699&amp;mp=1" TargetMode="External"/><Relationship Id="rId7" Type="http://schemas.openxmlformats.org/officeDocument/2006/relationships/hyperlink" Target="http://www.mod.go.jp/j/publication/%20wp/wp2013/pc/2013/index.html" TargetMode="External"/><Relationship Id="rId12" Type="http://schemas.openxmlformats.org/officeDocument/2006/relationships/hyperlink" Target="http://www.mod.go.jp/j/publication/%20wp/wp2013/pc/2013/index.html" TargetMode="External"/><Relationship Id="rId17" Type="http://schemas.openxmlformats.org/officeDocument/2006/relationships/hyperlink" Target="http://tw.news.yahoo.com/%e7%be%8e%e7%b0%bd%e6%8f%9b%e7%be%8e%e7%89%9b-%e6%ad%90%e5%b7%b4%e9%a6%ac-%e5%8f%b0%e5%88%97%e5%85%8d%e7%b0%bd-060117904.html" TargetMode="External"/><Relationship Id="rId2" Type="http://schemas.openxmlformats.org/officeDocument/2006/relationships/hyperlink" Target="http://www.president.gov.tw/Default.aspx?tabid=1103&amp;rmid%20=2780&amp;itemid=26540" TargetMode="External"/><Relationship Id="rId16" Type="http://schemas.openxmlformats.org/officeDocument/2006/relationships/hyperlink" Target="http://www.immigration.gov.tw/ct.asp?%20xItem=1291286&amp;ctNode=29699&amp;mp=1" TargetMode="External"/><Relationship Id="rId1" Type="http://schemas.openxmlformats.org/officeDocument/2006/relationships/hyperlink" Target="http://www.immigration.gov.tw/ct.asp?%20xItem=1291286&amp;ctNode=29699&amp;mp=1" TargetMode="External"/><Relationship Id="rId6" Type="http://schemas.openxmlformats.org/officeDocument/2006/relationships/hyperlink" Target="https://tw.news.yahoo.com/%E6%AF%92%E8%8C%B6%E9%80%A3%E7%92%B0%E7%88%86-%E9%80%BE7%E6%88%90%E5%9C%8B%E4%BA%BA%E6%AF%8F%E9%80%B1%E4%BB%8D%E5%96%9D%E9%A3%B21%E6%9D%AF%E4%BB%A5%E4%B8%8A-133400892.html" TargetMode="External"/><Relationship Id="rId11" Type="http://schemas.openxmlformats.org/officeDocument/2006/relationships/hyperlink" Target="http://www.mod.go.jp/j/publication/%20wp/wp2013/pc/2013/index.html" TargetMode="External"/><Relationship Id="rId5" Type="http://schemas.openxmlformats.org/officeDocument/2006/relationships/hyperlink" Target="http://zh.wikipedia.org/wiki/2013%E5%B9%B4%E5%8F%B0%E7%81%A3%E6%AF%92%E6%BE%B1%E7%B2%89%E4%BA%8B%E4%BB%B6" TargetMode="External"/><Relationship Id="rId15" Type="http://schemas.openxmlformats.org/officeDocument/2006/relationships/hyperlink" Target="http://www.immigration.gov.tw/ct.asp?%20xItem=1291286&amp;ctNode=29699&amp;mp=1" TargetMode="External"/><Relationship Id="rId10" Type="http://schemas.openxmlformats.org/officeDocument/2006/relationships/hyperlink" Target="http://www.mod.go.jp/j/publication/%20wp/wp2013/pc/2013/index.html" TargetMode="External"/><Relationship Id="rId19" Type="http://schemas.openxmlformats.org/officeDocument/2006/relationships/hyperlink" Target="http://www.cna.com.tw/news/aipl/%20201403140164-1.aspx" TargetMode="External"/><Relationship Id="rId4" Type="http://schemas.openxmlformats.org/officeDocument/2006/relationships/hyperlink" Target="http://www.safehoo.com/Manage/Theory/201003/40388.shtml" TargetMode="External"/><Relationship Id="rId9" Type="http://schemas.openxmlformats.org/officeDocument/2006/relationships/hyperlink" Target="http://www.mod.go.jp/j/publication/%20wp/wp2013/pc/2013/index.html" TargetMode="External"/><Relationship Id="rId14" Type="http://schemas.openxmlformats.org/officeDocument/2006/relationships/hyperlink" Target="http://www.immigration.gov.tw/ct.asp?%20xItem=1291286&amp;ctNode=29699&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E0EB-F29F-4DB7-801A-0BFA90CB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39</Pages>
  <Words>9677</Words>
  <Characters>55165</Characters>
  <Application>Microsoft Office Word</Application>
  <DocSecurity>0</DocSecurity>
  <Lines>459</Lines>
  <Paragraphs>129</Paragraphs>
  <ScaleCrop>false</ScaleCrop>
  <Company/>
  <LinksUpToDate>false</LinksUpToDate>
  <CharactersWithSpaces>64713</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從「源頭安全管理」觀點探討大陸地區人民來台的「國境人流管理」機制</dc:title>
  <dc:creator>S-link 電子六法-黃婉玲</dc:creator>
  <cp:lastModifiedBy>黃婉玲 S-link電子六法</cp:lastModifiedBy>
  <cp:revision>34</cp:revision>
  <cp:lastPrinted>2017-06-21T10:26:00Z</cp:lastPrinted>
  <dcterms:created xsi:type="dcterms:W3CDTF">2017-06-19T16:43:00Z</dcterms:created>
  <dcterms:modified xsi:type="dcterms:W3CDTF">2019-02-05T17:23:00Z</dcterms:modified>
</cp:coreProperties>
</file>