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7119" w14:textId="77777777" w:rsidR="00440D16" w:rsidRPr="001A62B8" w:rsidRDefault="00440D16" w:rsidP="001A62B8">
      <w:pPr>
        <w:spacing w:line="0" w:lineRule="atLeast"/>
        <w:jc w:val="center"/>
        <w:rPr>
          <w:rFonts w:ascii="Times New Roman" w:hAnsi="Times New Roman" w:cs="Times New Roman"/>
          <w:b/>
          <w:sz w:val="48"/>
          <w:szCs w:val="32"/>
        </w:rPr>
      </w:pPr>
      <w:r w:rsidRPr="001A62B8">
        <w:rPr>
          <w:rFonts w:ascii="Times New Roman" w:hAnsi="Times New Roman" w:cs="Times New Roman"/>
          <w:b/>
          <w:sz w:val="56"/>
          <w:szCs w:val="32"/>
        </w:rPr>
        <w:t>我國防</w:t>
      </w:r>
      <w:r w:rsidR="0090524B" w:rsidRPr="001A62B8">
        <w:rPr>
          <w:rFonts w:ascii="Times New Roman" w:hAnsi="Times New Roman" w:cs="Times New Roman"/>
          <w:b/>
          <w:sz w:val="56"/>
          <w:szCs w:val="32"/>
        </w:rPr>
        <w:t>制</w:t>
      </w:r>
      <w:r w:rsidR="00D22B07" w:rsidRPr="001A62B8">
        <w:rPr>
          <w:rFonts w:ascii="Times New Roman" w:hAnsi="Times New Roman" w:cs="Times New Roman"/>
          <w:b/>
          <w:sz w:val="56"/>
          <w:szCs w:val="32"/>
        </w:rPr>
        <w:t>人口</w:t>
      </w:r>
      <w:bookmarkStart w:id="0" w:name="_GoBack"/>
      <w:bookmarkEnd w:id="0"/>
      <w:r w:rsidR="00D22B07" w:rsidRPr="001A62B8">
        <w:rPr>
          <w:rFonts w:ascii="Times New Roman" w:hAnsi="Times New Roman" w:cs="Times New Roman"/>
          <w:b/>
          <w:sz w:val="56"/>
          <w:szCs w:val="32"/>
        </w:rPr>
        <w:t>販運犯罪的</w:t>
      </w:r>
      <w:r w:rsidRPr="001A62B8">
        <w:rPr>
          <w:rFonts w:ascii="Times New Roman" w:hAnsi="Times New Roman" w:cs="Times New Roman"/>
          <w:b/>
          <w:sz w:val="56"/>
          <w:szCs w:val="32"/>
        </w:rPr>
        <w:t>現況、困境與對策</w:t>
      </w:r>
    </w:p>
    <w:p w14:paraId="216CCEE9" w14:textId="77777777" w:rsidR="00B83646" w:rsidRPr="00160020" w:rsidRDefault="00B83646" w:rsidP="000E51F2">
      <w:pPr>
        <w:spacing w:line="0" w:lineRule="atLeast"/>
        <w:jc w:val="center"/>
        <w:rPr>
          <w:rFonts w:ascii="Times New Roman" w:hAnsi="Times New Roman" w:cs="Times New Roman"/>
          <w:b/>
          <w:sz w:val="28"/>
          <w:szCs w:val="24"/>
        </w:rPr>
      </w:pPr>
    </w:p>
    <w:p w14:paraId="664A79D0" w14:textId="7512D526" w:rsidR="00440D16" w:rsidRPr="001A62B8" w:rsidRDefault="00440D16" w:rsidP="000E51F2">
      <w:pPr>
        <w:spacing w:line="0" w:lineRule="atLeast"/>
        <w:jc w:val="center"/>
        <w:rPr>
          <w:rFonts w:ascii="Times New Roman" w:hAnsi="Times New Roman" w:cs="Times New Roman"/>
          <w:b/>
          <w:sz w:val="40"/>
          <w:szCs w:val="24"/>
        </w:rPr>
      </w:pPr>
      <w:r w:rsidRPr="001A62B8">
        <w:rPr>
          <w:rFonts w:ascii="Times New Roman" w:hAnsi="Times New Roman" w:cs="Times New Roman"/>
          <w:b/>
          <w:sz w:val="40"/>
          <w:szCs w:val="24"/>
        </w:rPr>
        <w:t>柯雨瑞</w:t>
      </w:r>
      <w:r w:rsidR="00DA405D" w:rsidRPr="001A62B8">
        <w:rPr>
          <w:rStyle w:val="ab"/>
          <w:rFonts w:ascii="Times New Roman" w:hAnsi="Times New Roman" w:cs="Times New Roman"/>
          <w:b/>
          <w:sz w:val="40"/>
          <w:szCs w:val="24"/>
        </w:rPr>
        <w:footnoteReference w:id="1"/>
      </w:r>
      <w:r w:rsidRPr="001A62B8">
        <w:rPr>
          <w:rFonts w:ascii="Times New Roman" w:hAnsi="Times New Roman" w:cs="Times New Roman"/>
          <w:b/>
          <w:sz w:val="40"/>
          <w:szCs w:val="24"/>
        </w:rPr>
        <w:t xml:space="preserve"> </w:t>
      </w:r>
      <w:r w:rsidR="003C456E" w:rsidRPr="001A62B8">
        <w:rPr>
          <w:rFonts w:ascii="Times New Roman" w:hAnsi="Times New Roman" w:cs="Times New Roman"/>
          <w:b/>
          <w:sz w:val="40"/>
          <w:szCs w:val="24"/>
        </w:rPr>
        <w:t xml:space="preserve"> </w:t>
      </w:r>
      <w:r w:rsidRPr="001A62B8">
        <w:rPr>
          <w:rFonts w:ascii="Times New Roman" w:hAnsi="Times New Roman" w:cs="Times New Roman"/>
          <w:b/>
          <w:sz w:val="40"/>
          <w:szCs w:val="24"/>
        </w:rPr>
        <w:t>曾智欣</w:t>
      </w:r>
      <w:r w:rsidR="00F35F9D" w:rsidRPr="001A62B8">
        <w:rPr>
          <w:rStyle w:val="ab"/>
          <w:rFonts w:ascii="Times New Roman" w:hAnsi="Times New Roman" w:cs="Times New Roman"/>
          <w:b/>
          <w:sz w:val="40"/>
          <w:szCs w:val="24"/>
        </w:rPr>
        <w:footnoteReference w:id="2"/>
      </w:r>
      <w:r w:rsidR="003C456E" w:rsidRPr="001A62B8">
        <w:rPr>
          <w:rFonts w:ascii="Times New Roman" w:hAnsi="Times New Roman" w:cs="Times New Roman"/>
          <w:b/>
          <w:sz w:val="40"/>
          <w:szCs w:val="24"/>
        </w:rPr>
        <w:t xml:space="preserve"> </w:t>
      </w:r>
      <w:r w:rsidRPr="001A62B8">
        <w:rPr>
          <w:rFonts w:ascii="Times New Roman" w:hAnsi="Times New Roman" w:cs="Times New Roman"/>
          <w:b/>
          <w:sz w:val="40"/>
          <w:szCs w:val="24"/>
        </w:rPr>
        <w:t xml:space="preserve"> </w:t>
      </w:r>
      <w:r w:rsidRPr="001A62B8">
        <w:rPr>
          <w:rFonts w:ascii="Times New Roman" w:hAnsi="Times New Roman" w:cs="Times New Roman"/>
          <w:b/>
          <w:sz w:val="40"/>
          <w:szCs w:val="24"/>
        </w:rPr>
        <w:t>黃翠紋</w:t>
      </w:r>
      <w:r w:rsidR="00EA56B8" w:rsidRPr="001A62B8">
        <w:rPr>
          <w:rStyle w:val="ab"/>
          <w:rFonts w:ascii="Times New Roman" w:hAnsi="Times New Roman" w:cs="Times New Roman"/>
          <w:b/>
          <w:sz w:val="36"/>
          <w:szCs w:val="24"/>
        </w:rPr>
        <w:footnoteReference w:id="3"/>
      </w:r>
      <w:r w:rsidR="00EA56B8" w:rsidRPr="001A62B8">
        <w:rPr>
          <w:rFonts w:ascii="Times New Roman" w:hAnsi="Times New Roman" w:cs="Times New Roman"/>
          <w:b/>
          <w:sz w:val="36"/>
          <w:szCs w:val="24"/>
        </w:rPr>
        <w:t xml:space="preserve"> </w:t>
      </w:r>
      <w:r w:rsidR="003C456E" w:rsidRPr="001A62B8">
        <w:rPr>
          <w:rFonts w:ascii="Times New Roman" w:hAnsi="Times New Roman" w:cs="Times New Roman"/>
          <w:b/>
          <w:sz w:val="36"/>
          <w:szCs w:val="24"/>
        </w:rPr>
        <w:t xml:space="preserve"> </w:t>
      </w:r>
      <w:r w:rsidRPr="001A62B8">
        <w:rPr>
          <w:rFonts w:ascii="Times New Roman" w:hAnsi="Times New Roman" w:cs="Times New Roman"/>
          <w:b/>
          <w:sz w:val="40"/>
          <w:szCs w:val="24"/>
        </w:rPr>
        <w:t>黃凰瑜</w:t>
      </w:r>
      <w:r w:rsidR="00993B69" w:rsidRPr="001A62B8">
        <w:rPr>
          <w:rStyle w:val="ab"/>
          <w:rFonts w:ascii="Times New Roman" w:hAnsi="Times New Roman" w:cs="Times New Roman"/>
          <w:b/>
          <w:sz w:val="40"/>
          <w:szCs w:val="24"/>
        </w:rPr>
        <w:footnoteReference w:id="4"/>
      </w:r>
    </w:p>
    <w:p w14:paraId="08EAD132" w14:textId="77777777" w:rsidR="0051718B" w:rsidRPr="00160020" w:rsidRDefault="0051718B" w:rsidP="000E51F2">
      <w:pPr>
        <w:spacing w:line="0" w:lineRule="atLeast"/>
        <w:rPr>
          <w:rFonts w:ascii="Times New Roman" w:hAnsi="Times New Roman" w:cs="Times New Roman"/>
          <w:b/>
          <w:szCs w:val="24"/>
        </w:rPr>
      </w:pPr>
    </w:p>
    <w:tbl>
      <w:tblPr>
        <w:tblStyle w:val="af3"/>
        <w:tblW w:w="0" w:type="auto"/>
        <w:tblLook w:val="04A0" w:firstRow="1" w:lastRow="0" w:firstColumn="1" w:lastColumn="0" w:noHBand="0" w:noVBand="1"/>
      </w:tblPr>
      <w:tblGrid>
        <w:gridCol w:w="8296"/>
      </w:tblGrid>
      <w:tr w:rsidR="00367E14" w:rsidRPr="00160020" w14:paraId="192952BC" w14:textId="77777777" w:rsidTr="00367E14">
        <w:tc>
          <w:tcPr>
            <w:tcW w:w="8296" w:type="dxa"/>
          </w:tcPr>
          <w:p w14:paraId="39E2A931" w14:textId="77777777" w:rsidR="00012936" w:rsidRPr="00160020" w:rsidRDefault="00012936" w:rsidP="000E51F2">
            <w:pPr>
              <w:spacing w:line="0" w:lineRule="atLeast"/>
              <w:jc w:val="center"/>
              <w:rPr>
                <w:rFonts w:ascii="Times New Roman" w:hAnsi="Times New Roman" w:cs="Times New Roman"/>
                <w:b/>
                <w:szCs w:val="24"/>
              </w:rPr>
            </w:pPr>
            <w:r w:rsidRPr="00160020">
              <w:rPr>
                <w:rFonts w:ascii="Times New Roman" w:hAnsi="Times New Roman" w:cs="Times New Roman"/>
                <w:b/>
                <w:szCs w:val="24"/>
              </w:rPr>
              <w:t>目次</w:t>
            </w:r>
          </w:p>
          <w:p w14:paraId="47819298" w14:textId="77777777" w:rsidR="00012936" w:rsidRPr="00160020" w:rsidRDefault="00012936" w:rsidP="000E51F2">
            <w:pPr>
              <w:spacing w:line="0" w:lineRule="atLeast"/>
              <w:rPr>
                <w:rFonts w:ascii="Times New Roman" w:hAnsi="Times New Roman" w:cs="Times New Roman"/>
                <w:b/>
                <w:szCs w:val="24"/>
              </w:rPr>
            </w:pPr>
            <w:r w:rsidRPr="00160020">
              <w:rPr>
                <w:rFonts w:ascii="Times New Roman" w:hAnsi="Times New Roman" w:cs="Times New Roman"/>
                <w:b/>
                <w:szCs w:val="24"/>
              </w:rPr>
              <w:t>壹、前言</w:t>
            </w:r>
            <w:r w:rsidRPr="00160020">
              <w:rPr>
                <w:rFonts w:ascii="Times New Roman" w:hAnsi="Times New Roman" w:cs="Times New Roman"/>
                <w:b/>
                <w:szCs w:val="24"/>
              </w:rPr>
              <w:t xml:space="preserve"> </w:t>
            </w:r>
          </w:p>
          <w:p w14:paraId="50E1AA3C" w14:textId="77777777" w:rsidR="00012936" w:rsidRPr="00160020" w:rsidRDefault="00012936" w:rsidP="000E51F2">
            <w:pPr>
              <w:spacing w:line="0" w:lineRule="atLeast"/>
              <w:rPr>
                <w:rFonts w:ascii="Times New Roman" w:hAnsi="Times New Roman" w:cs="Times New Roman"/>
                <w:b/>
                <w:szCs w:val="24"/>
              </w:rPr>
            </w:pPr>
            <w:r w:rsidRPr="00160020">
              <w:rPr>
                <w:rFonts w:ascii="Times New Roman" w:hAnsi="Times New Roman" w:cs="Times New Roman"/>
                <w:b/>
                <w:szCs w:val="24"/>
              </w:rPr>
              <w:t>貳、我國防制人口販運犯罪的現況</w:t>
            </w:r>
            <w:r w:rsidRPr="00160020">
              <w:rPr>
                <w:rFonts w:ascii="Times New Roman" w:hAnsi="Times New Roman" w:cs="Times New Roman"/>
                <w:b/>
                <w:szCs w:val="24"/>
              </w:rPr>
              <w:t xml:space="preserve"> </w:t>
            </w:r>
          </w:p>
          <w:p w14:paraId="7C4C918A" w14:textId="77777777" w:rsidR="00012936" w:rsidRPr="00160020" w:rsidRDefault="00012936" w:rsidP="000E51F2">
            <w:pPr>
              <w:spacing w:line="0" w:lineRule="atLeast"/>
              <w:rPr>
                <w:rFonts w:ascii="Times New Roman" w:hAnsi="Times New Roman" w:cs="Times New Roman"/>
                <w:b/>
                <w:szCs w:val="24"/>
              </w:rPr>
            </w:pPr>
            <w:r w:rsidRPr="00160020">
              <w:rPr>
                <w:rFonts w:ascii="Times New Roman" w:hAnsi="Times New Roman" w:cs="Times New Roman"/>
                <w:b/>
                <w:szCs w:val="24"/>
              </w:rPr>
              <w:t>參、我國防制人口販運犯罪的困境</w:t>
            </w:r>
            <w:r w:rsidRPr="00160020">
              <w:rPr>
                <w:rFonts w:ascii="Times New Roman" w:hAnsi="Times New Roman" w:cs="Times New Roman"/>
                <w:b/>
                <w:szCs w:val="24"/>
              </w:rPr>
              <w:t xml:space="preserve">  </w:t>
            </w:r>
          </w:p>
          <w:p w14:paraId="731574A8" w14:textId="63461D5B" w:rsidR="00367E14" w:rsidRPr="00160020" w:rsidRDefault="00012936" w:rsidP="000E51F2">
            <w:pPr>
              <w:spacing w:line="0" w:lineRule="atLeast"/>
              <w:rPr>
                <w:rFonts w:ascii="Times New Roman" w:hAnsi="Times New Roman" w:cs="Times New Roman"/>
                <w:b/>
                <w:szCs w:val="24"/>
              </w:rPr>
            </w:pPr>
            <w:r w:rsidRPr="00160020">
              <w:rPr>
                <w:rFonts w:ascii="Times New Roman" w:hAnsi="Times New Roman" w:cs="Times New Roman"/>
                <w:b/>
                <w:szCs w:val="24"/>
              </w:rPr>
              <w:t>肆、我國防制人口販運犯罪的對策</w:t>
            </w:r>
            <w:r w:rsidRPr="00160020">
              <w:rPr>
                <w:rFonts w:ascii="Times New Roman" w:hAnsi="Times New Roman" w:cs="Times New Roman"/>
                <w:b/>
                <w:szCs w:val="24"/>
              </w:rPr>
              <w:t>---</w:t>
            </w:r>
            <w:r w:rsidRPr="00160020">
              <w:rPr>
                <w:rFonts w:ascii="Times New Roman" w:hAnsi="Times New Roman" w:cs="Times New Roman"/>
                <w:b/>
                <w:szCs w:val="24"/>
              </w:rPr>
              <w:t>代結論</w:t>
            </w:r>
          </w:p>
        </w:tc>
      </w:tr>
    </w:tbl>
    <w:p w14:paraId="0153F504" w14:textId="4505211F" w:rsidR="00EB12FE" w:rsidRPr="00160020" w:rsidRDefault="00EB12FE" w:rsidP="000E51F2">
      <w:pPr>
        <w:spacing w:line="0" w:lineRule="atLeast"/>
        <w:rPr>
          <w:rFonts w:ascii="Times New Roman" w:hAnsi="Times New Roman" w:cs="Times New Roman"/>
          <w:b/>
          <w:szCs w:val="24"/>
        </w:rPr>
      </w:pPr>
    </w:p>
    <w:tbl>
      <w:tblPr>
        <w:tblStyle w:val="af3"/>
        <w:tblW w:w="0" w:type="auto"/>
        <w:tblLook w:val="04A0" w:firstRow="1" w:lastRow="0" w:firstColumn="1" w:lastColumn="0" w:noHBand="0" w:noVBand="1"/>
      </w:tblPr>
      <w:tblGrid>
        <w:gridCol w:w="8296"/>
      </w:tblGrid>
      <w:tr w:rsidR="009202CA" w:rsidRPr="00160020" w14:paraId="7C46B657" w14:textId="77777777" w:rsidTr="006A227C">
        <w:tc>
          <w:tcPr>
            <w:tcW w:w="8296" w:type="dxa"/>
          </w:tcPr>
          <w:p w14:paraId="33C7DEF3" w14:textId="77777777" w:rsidR="006A227C" w:rsidRPr="00160020" w:rsidRDefault="006A227C" w:rsidP="000E51F2">
            <w:pPr>
              <w:spacing w:line="0" w:lineRule="atLeast"/>
              <w:ind w:firstLineChars="1200" w:firstLine="2883"/>
              <w:rPr>
                <w:rFonts w:ascii="Times New Roman" w:hAnsi="Times New Roman" w:cs="Times New Roman"/>
                <w:b/>
                <w:szCs w:val="24"/>
              </w:rPr>
            </w:pPr>
            <w:r w:rsidRPr="00160020">
              <w:rPr>
                <w:rFonts w:ascii="Times New Roman" w:hAnsi="Times New Roman" w:cs="Times New Roman"/>
                <w:b/>
                <w:szCs w:val="24"/>
              </w:rPr>
              <w:t>摘要</w:t>
            </w:r>
          </w:p>
          <w:p w14:paraId="21A61A2B" w14:textId="1956DAB8" w:rsidR="006A227C" w:rsidRPr="00160020" w:rsidRDefault="006A227C" w:rsidP="000E51F2">
            <w:pPr>
              <w:spacing w:line="0" w:lineRule="atLeast"/>
              <w:jc w:val="both"/>
              <w:rPr>
                <w:rFonts w:ascii="Times New Roman" w:hAnsi="Times New Roman" w:cs="Times New Roman"/>
                <w:b/>
                <w:szCs w:val="24"/>
              </w:rPr>
            </w:pPr>
            <w:r w:rsidRPr="00160020">
              <w:rPr>
                <w:rFonts w:ascii="Times New Roman" w:hAnsi="Times New Roman" w:cs="Times New Roman"/>
                <w:b/>
              </w:rPr>
              <w:t xml:space="preserve">    </w:t>
            </w:r>
            <w:r w:rsidRPr="00160020">
              <w:rPr>
                <w:rFonts w:ascii="Times New Roman" w:hAnsi="Times New Roman" w:cs="Times New Roman"/>
                <w:b/>
              </w:rPr>
              <w:t>美國國務院公布</w:t>
            </w:r>
            <w:r w:rsidRPr="00160020">
              <w:rPr>
                <w:rFonts w:ascii="Times New Roman" w:hAnsi="Times New Roman" w:cs="Times New Roman"/>
                <w:b/>
              </w:rPr>
              <w:t>2020</w:t>
            </w:r>
            <w:r w:rsidRPr="00160020">
              <w:rPr>
                <w:rFonts w:ascii="Times New Roman" w:hAnsi="Times New Roman" w:cs="Times New Roman"/>
                <w:b/>
              </w:rPr>
              <w:t>年人口販運問題報告，臺灣已連續</w:t>
            </w:r>
            <w:r w:rsidRPr="00160020">
              <w:rPr>
                <w:rFonts w:ascii="Times New Roman" w:hAnsi="Times New Roman" w:cs="Times New Roman"/>
                <w:b/>
              </w:rPr>
              <w:t>11</w:t>
            </w:r>
            <w:r w:rsidRPr="00160020">
              <w:rPr>
                <w:rFonts w:ascii="Times New Roman" w:hAnsi="Times New Roman" w:cs="Times New Roman"/>
                <w:b/>
              </w:rPr>
              <w:t>年被評列為第一級國家，但僅符合消除人口販運最低標準，報告中深刻指出我國在被害人鑑別制度、案件調查人力、海上協議及監督遠洋漁工勞力剝削等項目上，仍有很大</w:t>
            </w:r>
            <w:r w:rsidR="00285B03" w:rsidRPr="00160020">
              <w:rPr>
                <w:rFonts w:ascii="Times New Roman" w:hAnsi="Times New Roman" w:cs="Times New Roman"/>
                <w:b/>
              </w:rPr>
              <w:t>之</w:t>
            </w:r>
            <w:r w:rsidRPr="00160020">
              <w:rPr>
                <w:rFonts w:ascii="Times New Roman" w:hAnsi="Times New Roman" w:cs="Times New Roman"/>
                <w:b/>
              </w:rPr>
              <w:t>改善空間。本文採用文獻探討法，以</w:t>
            </w:r>
            <w:r w:rsidRPr="00160020">
              <w:rPr>
                <w:rFonts w:ascii="Times New Roman" w:hAnsi="Times New Roman" w:cs="Times New Roman"/>
                <w:b/>
              </w:rPr>
              <w:t>2020</w:t>
            </w:r>
            <w:r w:rsidRPr="00160020">
              <w:rPr>
                <w:rFonts w:ascii="Times New Roman" w:hAnsi="Times New Roman" w:cs="Times New Roman"/>
                <w:b/>
              </w:rPr>
              <w:t>年人口販運報告建議事項出發，結合近年來遠洋漁工遭非法拘禁、外籍學生</w:t>
            </w:r>
            <w:proofErr w:type="gramStart"/>
            <w:r w:rsidRPr="00160020">
              <w:rPr>
                <w:rFonts w:ascii="Times New Roman" w:hAnsi="Times New Roman" w:cs="Times New Roman"/>
                <w:b/>
              </w:rPr>
              <w:t>淪為黑工</w:t>
            </w:r>
            <w:proofErr w:type="gramEnd"/>
            <w:r w:rsidRPr="00160020">
              <w:rPr>
                <w:rFonts w:ascii="Times New Roman" w:hAnsi="Times New Roman" w:cs="Times New Roman"/>
                <w:b/>
              </w:rPr>
              <w:t>、新南向政策觀光來</w:t>
            </w:r>
            <w:proofErr w:type="gramStart"/>
            <w:r w:rsidRPr="00160020">
              <w:rPr>
                <w:rFonts w:ascii="Times New Roman" w:hAnsi="Times New Roman" w:cs="Times New Roman"/>
                <w:b/>
              </w:rPr>
              <w:t>臺</w:t>
            </w:r>
            <w:proofErr w:type="gramEnd"/>
            <w:r w:rsidRPr="00160020">
              <w:rPr>
                <w:rFonts w:ascii="Times New Roman" w:hAnsi="Times New Roman" w:cs="Times New Roman"/>
                <w:b/>
              </w:rPr>
              <w:t>外國人遭性剝削等案例，說明我國人口販運犯罪型態之轉變，透過現況分析及盤點困境，提出以下若干建議：一、精進被害人鑑別程序，增列外籍漁工勞力剝削鑑別指標。二、</w:t>
            </w:r>
            <w:r w:rsidRPr="00160020">
              <w:rPr>
                <w:rFonts w:ascii="Times New Roman" w:hAnsi="Times New Roman" w:cs="Times New Roman"/>
                <w:b/>
                <w:szCs w:val="24"/>
              </w:rPr>
              <w:t>將國際勞工組織</w:t>
            </w:r>
            <w:r w:rsidRPr="00160020">
              <w:rPr>
                <w:rFonts w:ascii="Times New Roman" w:hAnsi="Times New Roman" w:cs="Times New Roman"/>
                <w:b/>
                <w:kern w:val="0"/>
                <w:szCs w:val="24"/>
                <w:shd w:val="clear" w:color="auto" w:fill="FFFFFF"/>
              </w:rPr>
              <w:t>《</w:t>
            </w:r>
            <w:r w:rsidRPr="00160020">
              <w:rPr>
                <w:rFonts w:ascii="Times New Roman" w:hAnsi="Times New Roman" w:cs="Times New Roman"/>
                <w:b/>
                <w:kern w:val="0"/>
                <w:szCs w:val="24"/>
                <w:shd w:val="clear" w:color="auto" w:fill="FFFFFF"/>
              </w:rPr>
              <w:t>ILO188</w:t>
            </w:r>
            <w:r w:rsidRPr="00160020">
              <w:rPr>
                <w:rFonts w:ascii="Times New Roman" w:hAnsi="Times New Roman" w:cs="Times New Roman"/>
                <w:b/>
                <w:kern w:val="0"/>
                <w:szCs w:val="24"/>
                <w:shd w:val="clear" w:color="auto" w:fill="FFFFFF"/>
              </w:rPr>
              <w:t>號公約》</w:t>
            </w:r>
            <w:r w:rsidRPr="00160020">
              <w:rPr>
                <w:rFonts w:ascii="Times New Roman" w:hAnsi="Times New Roman" w:cs="Times New Roman"/>
                <w:b/>
                <w:szCs w:val="24"/>
              </w:rPr>
              <w:t>決議內容納入修法，提升最低薪資、標準化勞動條件等福利政策</w:t>
            </w:r>
            <w:r w:rsidRPr="00160020">
              <w:rPr>
                <w:rFonts w:ascii="Times New Roman" w:hAnsi="Times New Roman" w:cs="Times New Roman"/>
                <w:b/>
              </w:rPr>
              <w:t>。三、</w:t>
            </w:r>
            <w:r w:rsidRPr="00160020">
              <w:rPr>
                <w:rFonts w:ascii="Times New Roman" w:hAnsi="Times New Roman" w:cs="Times New Roman"/>
                <w:b/>
                <w:szCs w:val="24"/>
              </w:rPr>
              <w:t>對人口販運犯行應處以具有高強度嚇阻力之刑罰。四、強化海上勞力剝削案件之犯罪偵查、起訴之能量，積極調查涉嫌剝削遠洋漁工之高級船員及船主之犯行，並積極予以起訴、定罪。五、對</w:t>
            </w:r>
            <w:proofErr w:type="gramStart"/>
            <w:r w:rsidRPr="00160020">
              <w:rPr>
                <w:rFonts w:ascii="Times New Roman" w:hAnsi="Times New Roman" w:cs="Times New Roman"/>
                <w:b/>
                <w:szCs w:val="24"/>
              </w:rPr>
              <w:t>外籍移工</w:t>
            </w:r>
            <w:proofErr w:type="gramEnd"/>
            <w:r w:rsidRPr="00160020">
              <w:rPr>
                <w:rFonts w:ascii="Times New Roman" w:hAnsi="Times New Roman" w:cs="Times New Roman"/>
                <w:b/>
                <w:szCs w:val="24"/>
              </w:rPr>
              <w:t>、遠洋漁工之招聘單位、仲介評鑑程序建置一套公正性之評鑑準則。六、強化外勞直接聘僱機制之能量。七、完善所有臺灣權宜漁船及臺灣籍漁船電子資料庫建置，</w:t>
            </w:r>
            <w:proofErr w:type="gramStart"/>
            <w:r w:rsidRPr="00160020">
              <w:rPr>
                <w:rFonts w:ascii="Times New Roman" w:hAnsi="Times New Roman" w:cs="Times New Roman"/>
                <w:b/>
                <w:szCs w:val="24"/>
              </w:rPr>
              <w:t>釐</w:t>
            </w:r>
            <w:proofErr w:type="gramEnd"/>
            <w:r w:rsidRPr="00160020">
              <w:rPr>
                <w:rFonts w:ascii="Times New Roman" w:hAnsi="Times New Roman" w:cs="Times New Roman"/>
                <w:b/>
                <w:szCs w:val="24"/>
              </w:rPr>
              <w:t>清相關部會間管轄權責，並明文規範遠洋船隊採用標準化國際船舶無線電呼號。八、將家庭看護、家事勞工、遠洋漁工納入勞基法之適用範圍之內。九、強化對警察、檢察官、法官防治人口販運之訓練與教育。十、對遠洋漁工加強宣導防治人口販運之求助熱線電話機制。</w:t>
            </w:r>
          </w:p>
        </w:tc>
      </w:tr>
    </w:tbl>
    <w:p w14:paraId="70D47E6C" w14:textId="00FFA63B" w:rsidR="006A227C" w:rsidRPr="00160020" w:rsidRDefault="00402828" w:rsidP="000E51F2">
      <w:pPr>
        <w:spacing w:line="0" w:lineRule="atLeast"/>
        <w:rPr>
          <w:rFonts w:ascii="Times New Roman" w:hAnsi="Times New Roman" w:cs="Times New Roman"/>
          <w:b/>
          <w:szCs w:val="24"/>
        </w:rPr>
      </w:pPr>
      <w:r w:rsidRPr="00160020">
        <w:rPr>
          <w:rFonts w:ascii="Times New Roman" w:hAnsi="Times New Roman" w:cs="Times New Roman"/>
          <w:b/>
          <w:szCs w:val="24"/>
        </w:rPr>
        <w:t>關鍵詞：</w:t>
      </w:r>
      <w:r w:rsidR="00A076BF" w:rsidRPr="00160020">
        <w:rPr>
          <w:rFonts w:ascii="Times New Roman" w:hAnsi="Times New Roman" w:cs="Times New Roman"/>
          <w:b/>
        </w:rPr>
        <w:t>人口販運；外籍漁工；勞力剝削；</w:t>
      </w:r>
      <w:r w:rsidR="000B1D01" w:rsidRPr="00160020">
        <w:rPr>
          <w:rFonts w:ascii="Times New Roman" w:hAnsi="Times New Roman" w:cs="Times New Roman"/>
          <w:b/>
        </w:rPr>
        <w:t>性</w:t>
      </w:r>
      <w:r w:rsidR="00A076BF" w:rsidRPr="00160020">
        <w:rPr>
          <w:rFonts w:ascii="Times New Roman" w:hAnsi="Times New Roman" w:cs="Times New Roman"/>
          <w:b/>
        </w:rPr>
        <w:t>剝削</w:t>
      </w:r>
    </w:p>
    <w:p w14:paraId="08BFE081" w14:textId="77777777" w:rsidR="00B750AF" w:rsidRPr="00160020" w:rsidRDefault="00B750AF" w:rsidP="000E51F2">
      <w:pPr>
        <w:spacing w:line="0" w:lineRule="atLeast"/>
        <w:rPr>
          <w:rFonts w:ascii="Times New Roman" w:hAnsi="Times New Roman" w:cs="Times New Roman"/>
          <w:b/>
          <w:szCs w:val="24"/>
        </w:rPr>
      </w:pPr>
    </w:p>
    <w:p w14:paraId="4660D0AC" w14:textId="2406F0F0" w:rsidR="001C4268" w:rsidRPr="00160020" w:rsidRDefault="001C4268" w:rsidP="000E51F2">
      <w:pPr>
        <w:spacing w:line="0" w:lineRule="atLeast"/>
        <w:rPr>
          <w:rFonts w:ascii="Times New Roman" w:hAnsi="Times New Roman" w:cs="Times New Roman"/>
          <w:b/>
          <w:sz w:val="28"/>
          <w:szCs w:val="28"/>
        </w:rPr>
      </w:pPr>
      <w:r w:rsidRPr="00160020">
        <w:rPr>
          <w:rFonts w:ascii="Times New Roman" w:hAnsi="Times New Roman" w:cs="Times New Roman"/>
          <w:b/>
          <w:sz w:val="28"/>
          <w:szCs w:val="28"/>
        </w:rPr>
        <w:t>壹、前言</w:t>
      </w:r>
      <w:r w:rsidRPr="00160020">
        <w:rPr>
          <w:rFonts w:ascii="Times New Roman" w:hAnsi="Times New Roman" w:cs="Times New Roman"/>
          <w:b/>
          <w:sz w:val="28"/>
          <w:szCs w:val="28"/>
        </w:rPr>
        <w:t xml:space="preserve">  </w:t>
      </w:r>
    </w:p>
    <w:p w14:paraId="5E577FA1" w14:textId="4AE0AFAA" w:rsidR="00477A07" w:rsidRPr="00160020" w:rsidRDefault="00477A07" w:rsidP="000E51F2">
      <w:pPr>
        <w:autoSpaceDE w:val="0"/>
        <w:autoSpaceDN w:val="0"/>
        <w:spacing w:line="0" w:lineRule="atLeast"/>
        <w:ind w:firstLineChars="200" w:firstLine="480"/>
        <w:jc w:val="both"/>
        <w:rPr>
          <w:rFonts w:ascii="Times New Roman" w:hAnsi="Times New Roman" w:cs="Times New Roman"/>
          <w:b/>
          <w:kern w:val="0"/>
        </w:rPr>
      </w:pPr>
      <w:r w:rsidRPr="00160020">
        <w:rPr>
          <w:rFonts w:ascii="Times New Roman" w:hAnsi="Times New Roman" w:cs="Times New Roman"/>
          <w:b/>
          <w:kern w:val="0"/>
        </w:rPr>
        <w:t>2000</w:t>
      </w:r>
      <w:r w:rsidRPr="00160020">
        <w:rPr>
          <w:rFonts w:ascii="Times New Roman" w:hAnsi="Times New Roman" w:cs="Times New Roman"/>
          <w:b/>
          <w:kern w:val="0"/>
        </w:rPr>
        <w:t>年</w:t>
      </w:r>
      <w:r w:rsidRPr="00160020">
        <w:rPr>
          <w:rFonts w:ascii="Times New Roman" w:hAnsi="Times New Roman" w:cs="Times New Roman"/>
          <w:b/>
          <w:kern w:val="0"/>
        </w:rPr>
        <w:t>11</w:t>
      </w:r>
      <w:r w:rsidRPr="00160020">
        <w:rPr>
          <w:rFonts w:ascii="Times New Roman" w:hAnsi="Times New Roman" w:cs="Times New Roman"/>
          <w:b/>
          <w:kern w:val="0"/>
        </w:rPr>
        <w:t>月</w:t>
      </w:r>
      <w:r w:rsidRPr="00160020">
        <w:rPr>
          <w:rFonts w:ascii="Times New Roman" w:hAnsi="Times New Roman" w:cs="Times New Roman"/>
          <w:b/>
          <w:kern w:val="0"/>
        </w:rPr>
        <w:t>15</w:t>
      </w:r>
      <w:r w:rsidRPr="00160020">
        <w:rPr>
          <w:rFonts w:ascii="Times New Roman" w:hAnsi="Times New Roman" w:cs="Times New Roman"/>
          <w:b/>
          <w:kern w:val="0"/>
        </w:rPr>
        <w:t>日，聯合國大會通過第</w:t>
      </w:r>
      <w:r w:rsidRPr="00160020">
        <w:rPr>
          <w:rFonts w:ascii="Times New Roman" w:hAnsi="Times New Roman" w:cs="Times New Roman"/>
          <w:b/>
          <w:kern w:val="0"/>
        </w:rPr>
        <w:t>55/25</w:t>
      </w:r>
      <w:r w:rsidRPr="00160020">
        <w:rPr>
          <w:rFonts w:ascii="Times New Roman" w:hAnsi="Times New Roman" w:cs="Times New Roman"/>
          <w:b/>
          <w:kern w:val="0"/>
        </w:rPr>
        <w:t>號決議，其內容為《聯合國打擊跨國有組織犯罪公約》及其各項議定書，根據</w:t>
      </w:r>
      <w:r w:rsidR="00CB3CB4" w:rsidRPr="00160020">
        <w:rPr>
          <w:rFonts w:ascii="Times New Roman" w:hAnsi="Times New Roman" w:cs="Times New Roman"/>
          <w:b/>
          <w:kern w:val="0"/>
        </w:rPr>
        <w:t>上開</w:t>
      </w:r>
      <w:r w:rsidRPr="00160020">
        <w:rPr>
          <w:rFonts w:ascii="Times New Roman" w:hAnsi="Times New Roman" w:cs="Times New Roman"/>
          <w:b/>
          <w:kern w:val="0"/>
        </w:rPr>
        <w:t>該議定書第</w:t>
      </w:r>
      <w:r w:rsidRPr="00160020">
        <w:rPr>
          <w:rFonts w:ascii="Times New Roman" w:hAnsi="Times New Roman" w:cs="Times New Roman"/>
          <w:b/>
          <w:kern w:val="0"/>
        </w:rPr>
        <w:t>38</w:t>
      </w:r>
      <w:r w:rsidRPr="00160020">
        <w:rPr>
          <w:rFonts w:ascii="Times New Roman" w:hAnsi="Times New Roman" w:cs="Times New Roman"/>
          <w:b/>
          <w:kern w:val="0"/>
        </w:rPr>
        <w:t>條規定，本公約於</w:t>
      </w:r>
      <w:r w:rsidRPr="00160020">
        <w:rPr>
          <w:rFonts w:ascii="Times New Roman" w:hAnsi="Times New Roman" w:cs="Times New Roman"/>
          <w:b/>
          <w:kern w:val="0"/>
        </w:rPr>
        <w:lastRenderedPageBreak/>
        <w:t>2003</w:t>
      </w:r>
      <w:r w:rsidRPr="00160020">
        <w:rPr>
          <w:rFonts w:ascii="Times New Roman" w:hAnsi="Times New Roman" w:cs="Times New Roman"/>
          <w:b/>
          <w:kern w:val="0"/>
        </w:rPr>
        <w:t>年</w:t>
      </w:r>
      <w:r w:rsidRPr="00160020">
        <w:rPr>
          <w:rFonts w:ascii="Times New Roman" w:hAnsi="Times New Roman" w:cs="Times New Roman"/>
          <w:b/>
          <w:kern w:val="0"/>
        </w:rPr>
        <w:t>9</w:t>
      </w:r>
      <w:r w:rsidRPr="00160020">
        <w:rPr>
          <w:rFonts w:ascii="Times New Roman" w:hAnsi="Times New Roman" w:cs="Times New Roman"/>
          <w:b/>
          <w:kern w:val="0"/>
        </w:rPr>
        <w:t>月</w:t>
      </w:r>
      <w:r w:rsidRPr="00160020">
        <w:rPr>
          <w:rFonts w:ascii="Times New Roman" w:hAnsi="Times New Roman" w:cs="Times New Roman"/>
          <w:b/>
          <w:kern w:val="0"/>
        </w:rPr>
        <w:t>29</w:t>
      </w:r>
      <w:r w:rsidRPr="00160020">
        <w:rPr>
          <w:rFonts w:ascii="Times New Roman" w:hAnsi="Times New Roman" w:cs="Times New Roman"/>
          <w:b/>
          <w:kern w:val="0"/>
        </w:rPr>
        <w:t>日生效。由</w:t>
      </w:r>
      <w:r w:rsidRPr="00160020">
        <w:rPr>
          <w:rFonts w:ascii="Times New Roman" w:hAnsi="Times New Roman" w:cs="Times New Roman"/>
          <w:b/>
          <w:kern w:val="0"/>
        </w:rPr>
        <w:t>147</w:t>
      </w:r>
      <w:r w:rsidRPr="00160020">
        <w:rPr>
          <w:rFonts w:ascii="Times New Roman" w:hAnsi="Times New Roman" w:cs="Times New Roman"/>
          <w:b/>
          <w:kern w:val="0"/>
        </w:rPr>
        <w:t>國簽署，截至</w:t>
      </w:r>
      <w:r w:rsidRPr="00160020">
        <w:rPr>
          <w:rFonts w:ascii="Times New Roman" w:hAnsi="Times New Roman" w:cs="Times New Roman"/>
          <w:b/>
          <w:kern w:val="0"/>
        </w:rPr>
        <w:t>2018</w:t>
      </w:r>
      <w:r w:rsidRPr="00160020">
        <w:rPr>
          <w:rFonts w:ascii="Times New Roman" w:hAnsi="Times New Roman" w:cs="Times New Roman"/>
          <w:b/>
          <w:kern w:val="0"/>
        </w:rPr>
        <w:t>年</w:t>
      </w:r>
      <w:r w:rsidRPr="00160020">
        <w:rPr>
          <w:rFonts w:ascii="Times New Roman" w:hAnsi="Times New Roman" w:cs="Times New Roman"/>
          <w:b/>
          <w:kern w:val="0"/>
        </w:rPr>
        <w:t>6</w:t>
      </w:r>
      <w:r w:rsidRPr="00160020">
        <w:rPr>
          <w:rFonts w:ascii="Times New Roman" w:hAnsi="Times New Roman" w:cs="Times New Roman"/>
          <w:b/>
          <w:kern w:val="0"/>
        </w:rPr>
        <w:t>月</w:t>
      </w:r>
      <w:r w:rsidRPr="00160020">
        <w:rPr>
          <w:rFonts w:ascii="Times New Roman" w:hAnsi="Times New Roman" w:cs="Times New Roman"/>
          <w:b/>
          <w:kern w:val="0"/>
        </w:rPr>
        <w:t>18</w:t>
      </w:r>
      <w:r w:rsidRPr="00160020">
        <w:rPr>
          <w:rFonts w:ascii="Times New Roman" w:hAnsi="Times New Roman" w:cs="Times New Roman"/>
          <w:b/>
          <w:kern w:val="0"/>
        </w:rPr>
        <w:t>日前，共有</w:t>
      </w:r>
      <w:r w:rsidRPr="00160020">
        <w:rPr>
          <w:rFonts w:ascii="Times New Roman" w:hAnsi="Times New Roman" w:cs="Times New Roman"/>
          <w:b/>
          <w:kern w:val="0"/>
        </w:rPr>
        <w:t>190</w:t>
      </w:r>
      <w:r w:rsidRPr="00160020">
        <w:rPr>
          <w:rFonts w:ascii="Times New Roman" w:hAnsi="Times New Roman" w:cs="Times New Roman"/>
          <w:b/>
          <w:kern w:val="0"/>
        </w:rPr>
        <w:t>國參與締約</w:t>
      </w:r>
      <w:r w:rsidRPr="00160020">
        <w:rPr>
          <w:rStyle w:val="ab"/>
          <w:rFonts w:ascii="Times New Roman" w:hAnsi="Times New Roman" w:cs="Times New Roman"/>
          <w:b/>
          <w:kern w:val="0"/>
        </w:rPr>
        <w:footnoteReference w:id="5"/>
      </w:r>
      <w:r w:rsidRPr="00160020">
        <w:rPr>
          <w:rFonts w:ascii="Times New Roman" w:hAnsi="Times New Roman" w:cs="Times New Roman"/>
          <w:b/>
          <w:kern w:val="0"/>
        </w:rPr>
        <w:t>，共同打擊跨國組織犯罪。</w:t>
      </w:r>
      <w:r w:rsidRPr="00160020">
        <w:rPr>
          <w:rFonts w:ascii="Times New Roman" w:hAnsi="Times New Roman" w:cs="Times New Roman"/>
          <w:b/>
          <w:kern w:val="0"/>
        </w:rPr>
        <w:t>2000</w:t>
      </w:r>
      <w:r w:rsidRPr="00160020">
        <w:rPr>
          <w:rFonts w:ascii="Times New Roman" w:hAnsi="Times New Roman" w:cs="Times New Roman"/>
          <w:b/>
          <w:kern w:val="0"/>
        </w:rPr>
        <w:t>年</w:t>
      </w:r>
      <w:r w:rsidRPr="00160020">
        <w:rPr>
          <w:rFonts w:ascii="Times New Roman" w:hAnsi="Times New Roman" w:cs="Times New Roman"/>
          <w:b/>
          <w:kern w:val="0"/>
        </w:rPr>
        <w:t>12</w:t>
      </w:r>
      <w:r w:rsidRPr="00160020">
        <w:rPr>
          <w:rFonts w:ascii="Times New Roman" w:hAnsi="Times New Roman" w:cs="Times New Roman"/>
          <w:b/>
          <w:kern w:val="0"/>
        </w:rPr>
        <w:t>月，聯合國在義大利巴勒莫簽署通過《關於預防、禁止和懲治販運人口，特別是婦女和兒童行為的補充議定書》</w:t>
      </w:r>
      <w:r w:rsidRPr="00160020">
        <w:rPr>
          <w:rFonts w:ascii="Times New Roman" w:hAnsi="Times New Roman" w:cs="Times New Roman"/>
          <w:b/>
          <w:kern w:val="0"/>
        </w:rPr>
        <w:t>(UN Protocol to Prevent, Suppress and Punish Trafficking in Persons, Especially Women and Children)</w:t>
      </w:r>
      <w:r w:rsidRPr="00160020">
        <w:rPr>
          <w:rFonts w:ascii="Times New Roman" w:hAnsi="Times New Roman" w:cs="Times New Roman"/>
          <w:b/>
          <w:kern w:val="0"/>
        </w:rPr>
        <w:t>，又稱《巴勒莫議定書》</w:t>
      </w:r>
      <w:r w:rsidRPr="00160020">
        <w:rPr>
          <w:rFonts w:ascii="Times New Roman" w:hAnsi="Times New Roman" w:cs="Times New Roman"/>
          <w:b/>
          <w:kern w:val="0"/>
        </w:rPr>
        <w:t>(Palermo Protocols)</w:t>
      </w:r>
      <w:r w:rsidRPr="00160020">
        <w:rPr>
          <w:rFonts w:ascii="Times New Roman" w:hAnsi="Times New Roman" w:cs="Times New Roman"/>
          <w:b/>
          <w:kern w:val="0"/>
        </w:rPr>
        <w:t>。</w:t>
      </w:r>
    </w:p>
    <w:p w14:paraId="0E6B67DC" w14:textId="3E5B11D4" w:rsidR="00477A07" w:rsidRPr="00160020" w:rsidRDefault="00CB3CB4" w:rsidP="000E51F2">
      <w:pPr>
        <w:autoSpaceDE w:val="0"/>
        <w:autoSpaceDN w:val="0"/>
        <w:spacing w:line="0" w:lineRule="atLeast"/>
        <w:ind w:firstLineChars="200" w:firstLine="480"/>
        <w:jc w:val="both"/>
        <w:rPr>
          <w:rFonts w:ascii="Times New Roman" w:hAnsi="Times New Roman" w:cs="Times New Roman"/>
          <w:b/>
          <w:kern w:val="0"/>
        </w:rPr>
      </w:pPr>
      <w:r w:rsidRPr="00160020">
        <w:rPr>
          <w:rFonts w:ascii="Times New Roman" w:hAnsi="Times New Roman" w:cs="Times New Roman"/>
          <w:b/>
          <w:kern w:val="0"/>
        </w:rPr>
        <w:t>依據</w:t>
      </w:r>
      <w:r w:rsidR="00477A07" w:rsidRPr="00160020">
        <w:rPr>
          <w:rFonts w:ascii="Times New Roman" w:hAnsi="Times New Roman" w:cs="Times New Roman"/>
          <w:b/>
          <w:kern w:val="0"/>
        </w:rPr>
        <w:t>《關於預防、禁止和懲治販運人口，特別是婦女和兒童行為的補充議定書》第一條</w:t>
      </w:r>
      <w:r w:rsidR="004148C6" w:rsidRPr="00160020">
        <w:rPr>
          <w:rFonts w:ascii="Times New Roman" w:hAnsi="Times New Roman" w:cs="Times New Roman"/>
          <w:b/>
          <w:kern w:val="0"/>
        </w:rPr>
        <w:t>之規範</w:t>
      </w:r>
      <w:r w:rsidR="00477A07" w:rsidRPr="00160020">
        <w:rPr>
          <w:rFonts w:ascii="Times New Roman" w:hAnsi="Times New Roman" w:cs="Times New Roman"/>
          <w:b/>
          <w:kern w:val="0"/>
        </w:rPr>
        <w:t>，說明該議定書與《聯合國打擊跨國有組織犯罪公約》之關係，議定書為</w:t>
      </w:r>
      <w:r w:rsidRPr="00160020">
        <w:rPr>
          <w:rFonts w:ascii="Times New Roman" w:hAnsi="Times New Roman" w:cs="Times New Roman"/>
          <w:b/>
          <w:kern w:val="0"/>
        </w:rPr>
        <w:t>《聯合國打擊跨國有組織犯罪公約》</w:t>
      </w:r>
      <w:r w:rsidR="00477A07" w:rsidRPr="00160020">
        <w:rPr>
          <w:rFonts w:ascii="Times New Roman" w:hAnsi="Times New Roman" w:cs="Times New Roman"/>
          <w:b/>
          <w:kern w:val="0"/>
        </w:rPr>
        <w:t>之補充</w:t>
      </w:r>
      <w:r w:rsidRPr="00160020">
        <w:rPr>
          <w:rFonts w:ascii="Times New Roman" w:hAnsi="Times New Roman" w:cs="Times New Roman"/>
          <w:b/>
          <w:kern w:val="0"/>
        </w:rPr>
        <w:t>規定</w:t>
      </w:r>
      <w:r w:rsidR="00477A07" w:rsidRPr="00160020">
        <w:rPr>
          <w:rFonts w:ascii="Times New Roman" w:hAnsi="Times New Roman" w:cs="Times New Roman"/>
          <w:b/>
          <w:kern w:val="0"/>
        </w:rPr>
        <w:t>，應與公約一併解釋。若議定書無特別規定，則應變通公約規定以適用於議定書。違反該議定書規範之犯罪行為視同違反公約。</w:t>
      </w:r>
      <w:r w:rsidRPr="00160020">
        <w:rPr>
          <w:rFonts w:ascii="Times New Roman" w:hAnsi="Times New Roman" w:cs="Times New Roman"/>
          <w:b/>
          <w:kern w:val="0"/>
        </w:rPr>
        <w:t>《巴勒莫議定書》</w:t>
      </w:r>
      <w:r w:rsidR="00477A07" w:rsidRPr="00160020">
        <w:rPr>
          <w:rFonts w:ascii="Times New Roman" w:hAnsi="Times New Roman" w:cs="Times New Roman"/>
          <w:b/>
          <w:kern w:val="0"/>
        </w:rPr>
        <w:t>第二條闡明其宗旨為預防和打擊人口販運，特別是販運婦女及兒童。並且在充分尊重其人權</w:t>
      </w:r>
      <w:r w:rsidR="00285B03" w:rsidRPr="00160020">
        <w:rPr>
          <w:rFonts w:ascii="Times New Roman" w:hAnsi="Times New Roman" w:cs="Times New Roman"/>
          <w:b/>
          <w:kern w:val="0"/>
        </w:rPr>
        <w:t>之</w:t>
      </w:r>
      <w:r w:rsidR="00477A07" w:rsidRPr="00160020">
        <w:rPr>
          <w:rFonts w:ascii="Times New Roman" w:hAnsi="Times New Roman" w:cs="Times New Roman"/>
          <w:b/>
          <w:kern w:val="0"/>
        </w:rPr>
        <w:t>情況下，保護及幫助人口販運被害人。</w:t>
      </w:r>
      <w:r w:rsidR="0027572F" w:rsidRPr="00160020">
        <w:rPr>
          <w:rFonts w:ascii="Times New Roman" w:hAnsi="Times New Roman" w:cs="Times New Roman"/>
          <w:b/>
          <w:kern w:val="0"/>
        </w:rPr>
        <w:t>《巴勒莫議定書》第三條則定義何謂人口販運？</w:t>
      </w:r>
      <w:r w:rsidR="00477A07" w:rsidRPr="00160020">
        <w:rPr>
          <w:rFonts w:ascii="Times New Roman" w:hAnsi="Times New Roman" w:cs="Times New Roman"/>
          <w:b/>
          <w:kern w:val="0"/>
        </w:rPr>
        <w:t>在本</w:t>
      </w:r>
      <w:r w:rsidR="0027572F" w:rsidRPr="00160020">
        <w:rPr>
          <w:rFonts w:ascii="Times New Roman" w:hAnsi="Times New Roman" w:cs="Times New Roman"/>
          <w:b/>
          <w:kern w:val="0"/>
        </w:rPr>
        <w:t>《巴勒莫議定書》</w:t>
      </w:r>
      <w:r w:rsidR="00477A07" w:rsidRPr="00160020">
        <w:rPr>
          <w:rFonts w:ascii="Times New Roman" w:hAnsi="Times New Roman" w:cs="Times New Roman"/>
          <w:b/>
          <w:kern w:val="0"/>
        </w:rPr>
        <w:t>中：</w:t>
      </w:r>
      <w:r w:rsidR="00477A07" w:rsidRPr="00160020">
        <w:rPr>
          <w:rFonts w:ascii="Times New Roman" w:hAnsi="Times New Roman" w:cs="Times New Roman"/>
          <w:b/>
          <w:kern w:val="0"/>
        </w:rPr>
        <w:t xml:space="preserve">(a) </w:t>
      </w:r>
      <w:r w:rsidR="00477A07" w:rsidRPr="00160020">
        <w:rPr>
          <w:rFonts w:ascii="Times New Roman" w:hAnsi="Times New Roman" w:cs="Times New Roman"/>
          <w:b/>
          <w:kern w:val="0"/>
        </w:rPr>
        <w:t>「人口販運」系指為剝削目的而通過暴力威脅或使用暴力手段，或通過其他形式</w:t>
      </w:r>
      <w:r w:rsidR="00285B03" w:rsidRPr="00160020">
        <w:rPr>
          <w:rFonts w:ascii="Times New Roman" w:hAnsi="Times New Roman" w:cs="Times New Roman"/>
          <w:b/>
          <w:kern w:val="0"/>
        </w:rPr>
        <w:t>之</w:t>
      </w:r>
      <w:r w:rsidR="00477A07" w:rsidRPr="00160020">
        <w:rPr>
          <w:rFonts w:ascii="Times New Roman" w:hAnsi="Times New Roman" w:cs="Times New Roman"/>
          <w:b/>
          <w:kern w:val="0"/>
        </w:rPr>
        <w:t>脅迫，通過誘拐、欺詐、欺騙、濫用權力或濫用脆弱境況，或通過授受酬金或利益取得對另一人有控制權</w:t>
      </w:r>
      <w:r w:rsidR="00285B03" w:rsidRPr="00160020">
        <w:rPr>
          <w:rFonts w:ascii="Times New Roman" w:hAnsi="Times New Roman" w:cs="Times New Roman"/>
          <w:b/>
          <w:kern w:val="0"/>
        </w:rPr>
        <w:t>之</w:t>
      </w:r>
      <w:r w:rsidR="00477A07" w:rsidRPr="00160020">
        <w:rPr>
          <w:rFonts w:ascii="Times New Roman" w:hAnsi="Times New Roman" w:cs="Times New Roman"/>
          <w:b/>
          <w:kern w:val="0"/>
        </w:rPr>
        <w:t>某人</w:t>
      </w:r>
      <w:r w:rsidR="00285B03" w:rsidRPr="00160020">
        <w:rPr>
          <w:rFonts w:ascii="Times New Roman" w:hAnsi="Times New Roman" w:cs="Times New Roman"/>
          <w:b/>
          <w:kern w:val="0"/>
        </w:rPr>
        <w:t>之</w:t>
      </w:r>
      <w:r w:rsidR="00477A07" w:rsidRPr="00160020">
        <w:rPr>
          <w:rFonts w:ascii="Times New Roman" w:hAnsi="Times New Roman" w:cs="Times New Roman"/>
          <w:b/>
          <w:kern w:val="0"/>
        </w:rPr>
        <w:t>同意等手段招募、運送、轉移、窩藏或接收人員。剝削應至少包括利用他人賣淫進行剝削或其他形式</w:t>
      </w:r>
      <w:r w:rsidR="00285B03" w:rsidRPr="00160020">
        <w:rPr>
          <w:rFonts w:ascii="Times New Roman" w:hAnsi="Times New Roman" w:cs="Times New Roman"/>
          <w:b/>
          <w:kern w:val="0"/>
        </w:rPr>
        <w:t>之</w:t>
      </w:r>
      <w:r w:rsidR="00477A07" w:rsidRPr="00160020">
        <w:rPr>
          <w:rFonts w:ascii="Times New Roman" w:hAnsi="Times New Roman" w:cs="Times New Roman"/>
          <w:b/>
          <w:kern w:val="0"/>
        </w:rPr>
        <w:t>性剝削、強迫勞動或服務、奴役或類似奴役</w:t>
      </w:r>
      <w:r w:rsidR="00285B03" w:rsidRPr="00160020">
        <w:rPr>
          <w:rFonts w:ascii="Times New Roman" w:hAnsi="Times New Roman" w:cs="Times New Roman"/>
          <w:b/>
          <w:kern w:val="0"/>
        </w:rPr>
        <w:t>之</w:t>
      </w:r>
      <w:r w:rsidR="00477A07" w:rsidRPr="00160020">
        <w:rPr>
          <w:rFonts w:ascii="Times New Roman" w:hAnsi="Times New Roman" w:cs="Times New Roman"/>
          <w:b/>
          <w:kern w:val="0"/>
        </w:rPr>
        <w:t>做法、勞役或切除器官；</w:t>
      </w:r>
      <w:r w:rsidR="00477A07" w:rsidRPr="00160020">
        <w:rPr>
          <w:rFonts w:ascii="Times New Roman" w:hAnsi="Times New Roman" w:cs="Times New Roman"/>
          <w:b/>
          <w:kern w:val="0"/>
        </w:rPr>
        <w:t xml:space="preserve">(b) </w:t>
      </w:r>
      <w:r w:rsidR="00477A07" w:rsidRPr="00160020">
        <w:rPr>
          <w:rFonts w:ascii="Times New Roman" w:hAnsi="Times New Roman" w:cs="Times New Roman"/>
          <w:b/>
          <w:kern w:val="0"/>
        </w:rPr>
        <w:t>如果已使用本條</w:t>
      </w:r>
      <w:r w:rsidR="00477A07" w:rsidRPr="00160020">
        <w:rPr>
          <w:rFonts w:ascii="Times New Roman" w:hAnsi="Times New Roman" w:cs="Times New Roman"/>
          <w:b/>
          <w:kern w:val="0"/>
        </w:rPr>
        <w:t xml:space="preserve">(a) </w:t>
      </w:r>
      <w:r w:rsidR="00477A07" w:rsidRPr="00160020">
        <w:rPr>
          <w:rFonts w:ascii="Times New Roman" w:hAnsi="Times New Roman" w:cs="Times New Roman"/>
          <w:b/>
          <w:kern w:val="0"/>
        </w:rPr>
        <w:t>項所述任何手段，則人口販運活動被害人對</w:t>
      </w:r>
      <w:r w:rsidR="00477A07" w:rsidRPr="00160020">
        <w:rPr>
          <w:rFonts w:ascii="Times New Roman" w:hAnsi="Times New Roman" w:cs="Times New Roman"/>
          <w:b/>
          <w:kern w:val="0"/>
        </w:rPr>
        <w:t xml:space="preserve">(a) </w:t>
      </w:r>
      <w:r w:rsidR="00477A07" w:rsidRPr="00160020">
        <w:rPr>
          <w:rFonts w:ascii="Times New Roman" w:hAnsi="Times New Roman" w:cs="Times New Roman"/>
          <w:b/>
          <w:kern w:val="0"/>
        </w:rPr>
        <w:t>項所述</w:t>
      </w:r>
      <w:r w:rsidR="00285B03" w:rsidRPr="00160020">
        <w:rPr>
          <w:rFonts w:ascii="Times New Roman" w:hAnsi="Times New Roman" w:cs="Times New Roman"/>
          <w:b/>
          <w:kern w:val="0"/>
        </w:rPr>
        <w:t>之</w:t>
      </w:r>
      <w:r w:rsidR="00477A07" w:rsidRPr="00160020">
        <w:rPr>
          <w:rFonts w:ascii="Times New Roman" w:hAnsi="Times New Roman" w:cs="Times New Roman"/>
          <w:b/>
          <w:kern w:val="0"/>
        </w:rPr>
        <w:t>預謀進行</w:t>
      </w:r>
      <w:r w:rsidR="00285B03" w:rsidRPr="00160020">
        <w:rPr>
          <w:rFonts w:ascii="Times New Roman" w:hAnsi="Times New Roman" w:cs="Times New Roman"/>
          <w:b/>
          <w:kern w:val="0"/>
        </w:rPr>
        <w:t>之</w:t>
      </w:r>
      <w:r w:rsidR="00477A07" w:rsidRPr="00160020">
        <w:rPr>
          <w:rFonts w:ascii="Times New Roman" w:hAnsi="Times New Roman" w:cs="Times New Roman"/>
          <w:b/>
          <w:kern w:val="0"/>
        </w:rPr>
        <w:t>剝削所表示</w:t>
      </w:r>
      <w:r w:rsidR="00285B03" w:rsidRPr="00160020">
        <w:rPr>
          <w:rFonts w:ascii="Times New Roman" w:hAnsi="Times New Roman" w:cs="Times New Roman"/>
          <w:b/>
          <w:kern w:val="0"/>
        </w:rPr>
        <w:t>之</w:t>
      </w:r>
      <w:r w:rsidR="00477A07" w:rsidRPr="00160020">
        <w:rPr>
          <w:rFonts w:ascii="Times New Roman" w:hAnsi="Times New Roman" w:cs="Times New Roman"/>
          <w:b/>
          <w:kern w:val="0"/>
        </w:rPr>
        <w:t>同意並不相干；</w:t>
      </w:r>
      <w:r w:rsidR="00477A07" w:rsidRPr="00160020">
        <w:rPr>
          <w:rFonts w:ascii="Times New Roman" w:hAnsi="Times New Roman" w:cs="Times New Roman"/>
          <w:b/>
          <w:kern w:val="0"/>
        </w:rPr>
        <w:t xml:space="preserve">(c) </w:t>
      </w:r>
      <w:r w:rsidR="00477A07" w:rsidRPr="00160020">
        <w:rPr>
          <w:rFonts w:ascii="Times New Roman" w:hAnsi="Times New Roman" w:cs="Times New Roman"/>
          <w:b/>
          <w:kern w:val="0"/>
        </w:rPr>
        <w:t>為剝削目的而招募、運送、轉移、窩藏或接收兒童，即使並不涉及本條</w:t>
      </w:r>
      <w:r w:rsidR="00477A07" w:rsidRPr="00160020">
        <w:rPr>
          <w:rFonts w:ascii="Times New Roman" w:hAnsi="Times New Roman" w:cs="Times New Roman"/>
          <w:b/>
          <w:kern w:val="0"/>
        </w:rPr>
        <w:t xml:space="preserve">(a) </w:t>
      </w:r>
      <w:r w:rsidR="00477A07" w:rsidRPr="00160020">
        <w:rPr>
          <w:rFonts w:ascii="Times New Roman" w:hAnsi="Times New Roman" w:cs="Times New Roman"/>
          <w:b/>
          <w:kern w:val="0"/>
        </w:rPr>
        <w:t>項所述任何手段，也應視為「人口販運」；</w:t>
      </w:r>
      <w:r w:rsidR="00477A07" w:rsidRPr="00160020">
        <w:rPr>
          <w:rFonts w:ascii="Times New Roman" w:hAnsi="Times New Roman" w:cs="Times New Roman"/>
          <w:b/>
          <w:kern w:val="0"/>
        </w:rPr>
        <w:t xml:space="preserve">(d) </w:t>
      </w:r>
      <w:r w:rsidR="00477A07" w:rsidRPr="00160020">
        <w:rPr>
          <w:rFonts w:ascii="Times New Roman" w:hAnsi="Times New Roman" w:cs="Times New Roman"/>
          <w:b/>
          <w:kern w:val="0"/>
        </w:rPr>
        <w:t>「兒童」系指任何</w:t>
      </w:r>
      <w:r w:rsidR="00477A07" w:rsidRPr="00160020">
        <w:rPr>
          <w:rFonts w:ascii="Times New Roman" w:hAnsi="Times New Roman" w:cs="Times New Roman"/>
          <w:b/>
          <w:kern w:val="0"/>
        </w:rPr>
        <w:t xml:space="preserve">18 </w:t>
      </w:r>
      <w:r w:rsidR="00477A07" w:rsidRPr="00160020">
        <w:rPr>
          <w:rFonts w:ascii="Times New Roman" w:hAnsi="Times New Roman" w:cs="Times New Roman"/>
          <w:b/>
          <w:kern w:val="0"/>
        </w:rPr>
        <w:t>歲以下者。以上為聯合國</w:t>
      </w:r>
      <w:r w:rsidR="0027572F" w:rsidRPr="00160020">
        <w:rPr>
          <w:rFonts w:ascii="Times New Roman" w:hAnsi="Times New Roman" w:cs="Times New Roman"/>
          <w:b/>
          <w:kern w:val="0"/>
        </w:rPr>
        <w:t>《巴勒莫議定書》</w:t>
      </w:r>
      <w:r w:rsidR="00477A07" w:rsidRPr="00160020">
        <w:rPr>
          <w:rFonts w:ascii="Times New Roman" w:hAnsi="Times New Roman" w:cs="Times New Roman"/>
          <w:b/>
          <w:kern w:val="0"/>
        </w:rPr>
        <w:t>對「人口販運」之定義。</w:t>
      </w:r>
    </w:p>
    <w:p w14:paraId="008667F5" w14:textId="4F3D2FD3" w:rsidR="00726AB3" w:rsidRPr="00160020" w:rsidRDefault="00726AB3" w:rsidP="000E51F2">
      <w:pPr>
        <w:autoSpaceDE w:val="0"/>
        <w:autoSpaceDN w:val="0"/>
        <w:spacing w:line="0" w:lineRule="atLeast"/>
        <w:ind w:firstLineChars="200" w:firstLine="480"/>
        <w:jc w:val="both"/>
        <w:rPr>
          <w:rFonts w:ascii="Times New Roman" w:hAnsi="Times New Roman" w:cs="Times New Roman"/>
          <w:b/>
          <w:kern w:val="0"/>
        </w:rPr>
      </w:pPr>
      <w:r w:rsidRPr="00160020">
        <w:rPr>
          <w:rFonts w:ascii="Times New Roman" w:hAnsi="Times New Roman" w:cs="Times New Roman"/>
          <w:b/>
          <w:kern w:val="0"/>
        </w:rPr>
        <w:t>順應世界共同打擊人口販運犯罪</w:t>
      </w:r>
      <w:r w:rsidR="00285B03" w:rsidRPr="00160020">
        <w:rPr>
          <w:rFonts w:ascii="Times New Roman" w:hAnsi="Times New Roman" w:cs="Times New Roman"/>
          <w:b/>
          <w:kern w:val="0"/>
        </w:rPr>
        <w:t>之</w:t>
      </w:r>
      <w:r w:rsidRPr="00160020">
        <w:rPr>
          <w:rFonts w:ascii="Times New Roman" w:hAnsi="Times New Roman" w:cs="Times New Roman"/>
          <w:b/>
          <w:kern w:val="0"/>
        </w:rPr>
        <w:t>潮流，展現台灣與國際接軌</w:t>
      </w:r>
      <w:r w:rsidR="00285B03" w:rsidRPr="00160020">
        <w:rPr>
          <w:rFonts w:ascii="Times New Roman" w:hAnsi="Times New Roman" w:cs="Times New Roman"/>
          <w:b/>
          <w:kern w:val="0"/>
        </w:rPr>
        <w:t>之</w:t>
      </w:r>
      <w:r w:rsidRPr="00160020">
        <w:rPr>
          <w:rFonts w:ascii="Times New Roman" w:hAnsi="Times New Roman" w:cs="Times New Roman"/>
          <w:b/>
          <w:kern w:val="0"/>
        </w:rPr>
        <w:t>壯志與雄心，於</w:t>
      </w:r>
      <w:r w:rsidRPr="00160020">
        <w:rPr>
          <w:rFonts w:ascii="Times New Roman" w:hAnsi="Times New Roman" w:cs="Times New Roman"/>
          <w:b/>
          <w:kern w:val="0"/>
        </w:rPr>
        <w:t>2009</w:t>
      </w:r>
      <w:r w:rsidRPr="00160020">
        <w:rPr>
          <w:rFonts w:ascii="Times New Roman" w:hAnsi="Times New Roman" w:cs="Times New Roman"/>
          <w:b/>
          <w:kern w:val="0"/>
        </w:rPr>
        <w:t>年</w:t>
      </w:r>
      <w:r w:rsidRPr="00160020">
        <w:rPr>
          <w:rFonts w:ascii="Times New Roman" w:hAnsi="Times New Roman" w:cs="Times New Roman"/>
          <w:b/>
          <w:kern w:val="0"/>
        </w:rPr>
        <w:t>1</w:t>
      </w:r>
      <w:r w:rsidRPr="00160020">
        <w:rPr>
          <w:rFonts w:ascii="Times New Roman" w:hAnsi="Times New Roman" w:cs="Times New Roman"/>
          <w:b/>
          <w:kern w:val="0"/>
        </w:rPr>
        <w:t>月</w:t>
      </w:r>
      <w:r w:rsidRPr="00160020">
        <w:rPr>
          <w:rFonts w:ascii="Times New Roman" w:hAnsi="Times New Roman" w:cs="Times New Roman"/>
          <w:b/>
          <w:kern w:val="0"/>
        </w:rPr>
        <w:t>12</w:t>
      </w:r>
      <w:r w:rsidRPr="00160020">
        <w:rPr>
          <w:rFonts w:ascii="Times New Roman" w:hAnsi="Times New Roman" w:cs="Times New Roman"/>
          <w:b/>
          <w:kern w:val="0"/>
        </w:rPr>
        <w:t>日訂定《人口販運防制法》，明確規範人口販運之犯罪行為以及刑度，為台灣打擊人口販運之重要里程碑。茲將《人口販運防制法》第</w:t>
      </w:r>
      <w:r w:rsidRPr="00160020">
        <w:rPr>
          <w:rFonts w:ascii="Times New Roman" w:hAnsi="Times New Roman" w:cs="Times New Roman"/>
          <w:b/>
          <w:kern w:val="0"/>
        </w:rPr>
        <w:t>1</w:t>
      </w:r>
      <w:r w:rsidRPr="00160020">
        <w:rPr>
          <w:rFonts w:ascii="Times New Roman" w:hAnsi="Times New Roman" w:cs="Times New Roman"/>
          <w:b/>
          <w:kern w:val="0"/>
        </w:rPr>
        <w:t>條</w:t>
      </w:r>
      <w:r w:rsidR="0027572F" w:rsidRPr="00160020">
        <w:rPr>
          <w:rFonts w:ascii="Times New Roman" w:hAnsi="Times New Roman" w:cs="Times New Roman"/>
          <w:b/>
          <w:kern w:val="0"/>
        </w:rPr>
        <w:t>立法目的</w:t>
      </w:r>
      <w:r w:rsidRPr="00160020">
        <w:rPr>
          <w:rFonts w:ascii="Times New Roman" w:hAnsi="Times New Roman" w:cs="Times New Roman"/>
          <w:b/>
          <w:kern w:val="0"/>
        </w:rPr>
        <w:t>以及第</w:t>
      </w:r>
      <w:r w:rsidRPr="00160020">
        <w:rPr>
          <w:rFonts w:ascii="Times New Roman" w:hAnsi="Times New Roman" w:cs="Times New Roman"/>
          <w:b/>
          <w:kern w:val="0"/>
        </w:rPr>
        <w:t>2</w:t>
      </w:r>
      <w:r w:rsidRPr="00160020">
        <w:rPr>
          <w:rFonts w:ascii="Times New Roman" w:hAnsi="Times New Roman" w:cs="Times New Roman"/>
          <w:b/>
          <w:kern w:val="0"/>
        </w:rPr>
        <w:t>條之定義，引述如下</w:t>
      </w:r>
      <w:r w:rsidRPr="00160020">
        <w:rPr>
          <w:rStyle w:val="ab"/>
          <w:rFonts w:ascii="Times New Roman" w:hAnsi="Times New Roman" w:cs="Times New Roman"/>
          <w:b/>
          <w:kern w:val="0"/>
        </w:rPr>
        <w:footnoteReference w:id="6"/>
      </w:r>
      <w:r w:rsidRPr="00160020">
        <w:rPr>
          <w:rFonts w:ascii="Times New Roman" w:hAnsi="Times New Roman" w:cs="Times New Roman"/>
          <w:b/>
          <w:kern w:val="0"/>
        </w:rPr>
        <w:t>：</w:t>
      </w:r>
      <w:r w:rsidR="0027572F" w:rsidRPr="00160020">
        <w:rPr>
          <w:rFonts w:ascii="Times New Roman" w:hAnsi="Times New Roman" w:cs="Times New Roman"/>
          <w:b/>
          <w:kern w:val="0"/>
        </w:rPr>
        <w:t>依據《人口販運防制法》</w:t>
      </w:r>
      <w:r w:rsidRPr="00160020">
        <w:rPr>
          <w:rFonts w:ascii="Times New Roman" w:hAnsi="Times New Roman" w:cs="Times New Roman"/>
          <w:b/>
          <w:kern w:val="0"/>
        </w:rPr>
        <w:t>第一條</w:t>
      </w:r>
      <w:r w:rsidR="0027572F" w:rsidRPr="00160020">
        <w:rPr>
          <w:rFonts w:ascii="Times New Roman" w:hAnsi="Times New Roman" w:cs="Times New Roman"/>
          <w:b/>
          <w:kern w:val="0"/>
        </w:rPr>
        <w:t>之規定</w:t>
      </w:r>
      <w:r w:rsidRPr="00160020">
        <w:rPr>
          <w:rFonts w:ascii="Times New Roman" w:hAnsi="Times New Roman" w:cs="Times New Roman"/>
          <w:b/>
          <w:kern w:val="0"/>
        </w:rPr>
        <w:t>，為防制人口販運行為及保護被害人權益，特制定本法。</w:t>
      </w:r>
      <w:r w:rsidR="0027572F" w:rsidRPr="00160020">
        <w:rPr>
          <w:rFonts w:ascii="Times New Roman" w:hAnsi="Times New Roman" w:cs="Times New Roman"/>
          <w:b/>
          <w:kern w:val="0"/>
        </w:rPr>
        <w:t>另根據《人口販運防制法》</w:t>
      </w:r>
      <w:r w:rsidRPr="00160020">
        <w:rPr>
          <w:rFonts w:ascii="Times New Roman" w:hAnsi="Times New Roman" w:cs="Times New Roman"/>
          <w:b/>
          <w:kern w:val="0"/>
        </w:rPr>
        <w:t>第二條</w:t>
      </w:r>
      <w:r w:rsidR="0027572F" w:rsidRPr="00160020">
        <w:rPr>
          <w:rFonts w:ascii="Times New Roman" w:hAnsi="Times New Roman" w:cs="Times New Roman"/>
          <w:b/>
          <w:kern w:val="0"/>
        </w:rPr>
        <w:t>之規定</w:t>
      </w:r>
      <w:r w:rsidRPr="00160020">
        <w:rPr>
          <w:rFonts w:ascii="Times New Roman" w:hAnsi="Times New Roman" w:cs="Times New Roman"/>
          <w:b/>
          <w:kern w:val="0"/>
        </w:rPr>
        <w:t>，</w:t>
      </w:r>
      <w:proofErr w:type="gramStart"/>
      <w:r w:rsidRPr="00160020">
        <w:rPr>
          <w:rFonts w:ascii="Times New Roman" w:hAnsi="Times New Roman" w:cs="Times New Roman"/>
          <w:b/>
          <w:kern w:val="0"/>
        </w:rPr>
        <w:t>本法用詞</w:t>
      </w:r>
      <w:proofErr w:type="gramEnd"/>
      <w:r w:rsidRPr="00160020">
        <w:rPr>
          <w:rFonts w:ascii="Times New Roman" w:hAnsi="Times New Roman" w:cs="Times New Roman"/>
          <w:b/>
          <w:kern w:val="0"/>
        </w:rPr>
        <w:t>，定義如下：一、人口販運：</w:t>
      </w:r>
      <w:r w:rsidRPr="00160020">
        <w:rPr>
          <w:rFonts w:ascii="Times New Roman" w:hAnsi="Times New Roman" w:cs="Times New Roman"/>
          <w:b/>
          <w:kern w:val="0"/>
        </w:rPr>
        <w:t xml:space="preserve"> (</w:t>
      </w:r>
      <w:proofErr w:type="gramStart"/>
      <w:r w:rsidRPr="00160020">
        <w:rPr>
          <w:rFonts w:ascii="Times New Roman" w:hAnsi="Times New Roman" w:cs="Times New Roman"/>
          <w:b/>
          <w:kern w:val="0"/>
        </w:rPr>
        <w:t>一</w:t>
      </w:r>
      <w:proofErr w:type="gramEnd"/>
      <w:r w:rsidRPr="00160020">
        <w:rPr>
          <w:rFonts w:ascii="Times New Roman" w:hAnsi="Times New Roman" w:cs="Times New Roman"/>
          <w:b/>
          <w:kern w:val="0"/>
        </w:rPr>
        <w:t xml:space="preserve">) </w:t>
      </w:r>
      <w:r w:rsidRPr="00160020">
        <w:rPr>
          <w:rFonts w:ascii="Times New Roman" w:hAnsi="Times New Roman" w:cs="Times New Roman"/>
          <w:b/>
          <w:kern w:val="0"/>
        </w:rPr>
        <w:t>指意圖使人從事性交易、勞動與報酬顯不相當之工作或摘取他人器官，而以強暴、脅迫、恐嚇、拘禁、監控、藥劑、催眠術、詐術、故意隱瞞重要資訊、不當債務約束、扣留重要文件、利用他人不能、不知或難以求助之處境，或其他違反本人意願之方法，從事招募、買賣、質押、運送、交付、收受、藏匿、</w:t>
      </w:r>
      <w:proofErr w:type="gramStart"/>
      <w:r w:rsidRPr="00160020">
        <w:rPr>
          <w:rFonts w:ascii="Times New Roman" w:hAnsi="Times New Roman" w:cs="Times New Roman"/>
          <w:b/>
          <w:kern w:val="0"/>
        </w:rPr>
        <w:t>隱避</w:t>
      </w:r>
      <w:proofErr w:type="gramEnd"/>
      <w:r w:rsidRPr="00160020">
        <w:rPr>
          <w:rFonts w:ascii="Times New Roman" w:hAnsi="Times New Roman" w:cs="Times New Roman"/>
          <w:b/>
          <w:kern w:val="0"/>
        </w:rPr>
        <w:t>、媒介、容留國內外人口，或以前述方法使之從事性交易、勞動與報酬顯不相當之工作或摘取其器官。</w:t>
      </w:r>
      <w:r w:rsidRPr="00160020">
        <w:rPr>
          <w:rFonts w:ascii="Times New Roman" w:hAnsi="Times New Roman" w:cs="Times New Roman"/>
          <w:b/>
          <w:kern w:val="0"/>
        </w:rPr>
        <w:t xml:space="preserve"> (</w:t>
      </w:r>
      <w:r w:rsidRPr="00160020">
        <w:rPr>
          <w:rFonts w:ascii="Times New Roman" w:hAnsi="Times New Roman" w:cs="Times New Roman"/>
          <w:b/>
          <w:kern w:val="0"/>
        </w:rPr>
        <w:t>二</w:t>
      </w:r>
      <w:r w:rsidRPr="00160020">
        <w:rPr>
          <w:rFonts w:ascii="Times New Roman" w:hAnsi="Times New Roman" w:cs="Times New Roman"/>
          <w:b/>
          <w:kern w:val="0"/>
        </w:rPr>
        <w:t xml:space="preserve">) </w:t>
      </w:r>
      <w:r w:rsidRPr="00160020">
        <w:rPr>
          <w:rFonts w:ascii="Times New Roman" w:hAnsi="Times New Roman" w:cs="Times New Roman"/>
          <w:b/>
          <w:kern w:val="0"/>
        </w:rPr>
        <w:t>指意圖使未滿十八歲之人從事性交易、勞動與報酬顯不相當之工作或摘取其器官，而招募、買賣、質押、運送、交付、收受、藏匿、</w:t>
      </w:r>
      <w:proofErr w:type="gramStart"/>
      <w:r w:rsidRPr="00160020">
        <w:rPr>
          <w:rFonts w:ascii="Times New Roman" w:hAnsi="Times New Roman" w:cs="Times New Roman"/>
          <w:b/>
          <w:kern w:val="0"/>
        </w:rPr>
        <w:t>隱避</w:t>
      </w:r>
      <w:proofErr w:type="gramEnd"/>
      <w:r w:rsidRPr="00160020">
        <w:rPr>
          <w:rFonts w:ascii="Times New Roman" w:hAnsi="Times New Roman" w:cs="Times New Roman"/>
          <w:b/>
          <w:kern w:val="0"/>
        </w:rPr>
        <w:t>、媒介、容留未滿十八歲之人，或使未滿十八歲之人從事性交易、勞動與報酬顯不相當之工作或摘取其器官。</w:t>
      </w:r>
      <w:r w:rsidRPr="00160020">
        <w:rPr>
          <w:rFonts w:ascii="Times New Roman" w:hAnsi="Times New Roman" w:cs="Times New Roman"/>
          <w:b/>
          <w:kern w:val="0"/>
        </w:rPr>
        <w:t xml:space="preserve"> </w:t>
      </w:r>
      <w:r w:rsidRPr="00160020">
        <w:rPr>
          <w:rFonts w:ascii="Times New Roman" w:hAnsi="Times New Roman" w:cs="Times New Roman"/>
          <w:b/>
          <w:kern w:val="0"/>
        </w:rPr>
        <w:t>二、人口販運罪：指從事人口販運，而犯本法、刑法、勞動基準法、兒童及少年性交易防制條例</w:t>
      </w:r>
      <w:r w:rsidRPr="00160020">
        <w:rPr>
          <w:rStyle w:val="ab"/>
          <w:rFonts w:ascii="Times New Roman" w:hAnsi="Times New Roman" w:cs="Times New Roman"/>
          <w:b/>
          <w:kern w:val="0"/>
        </w:rPr>
        <w:footnoteReference w:id="7"/>
      </w:r>
      <w:r w:rsidRPr="00160020">
        <w:rPr>
          <w:rFonts w:ascii="Times New Roman" w:hAnsi="Times New Roman" w:cs="Times New Roman"/>
          <w:b/>
          <w:kern w:val="0"/>
        </w:rPr>
        <w:t>或其他相關之罪。</w:t>
      </w:r>
      <w:r w:rsidRPr="00160020">
        <w:rPr>
          <w:rFonts w:ascii="Times New Roman" w:hAnsi="Times New Roman" w:cs="Times New Roman"/>
          <w:b/>
          <w:kern w:val="0"/>
        </w:rPr>
        <w:t xml:space="preserve"> </w:t>
      </w:r>
      <w:r w:rsidRPr="00160020">
        <w:rPr>
          <w:rFonts w:ascii="Times New Roman" w:hAnsi="Times New Roman" w:cs="Times New Roman"/>
          <w:b/>
          <w:kern w:val="0"/>
        </w:rPr>
        <w:t>三、不當債務約束：指以內容或清償</w:t>
      </w:r>
      <w:r w:rsidRPr="00160020">
        <w:rPr>
          <w:rFonts w:ascii="Times New Roman" w:hAnsi="Times New Roman" w:cs="Times New Roman"/>
          <w:b/>
          <w:kern w:val="0"/>
        </w:rPr>
        <w:lastRenderedPageBreak/>
        <w:t>方式不確定或顯不合理之債務約束他人，使其從事性交易、提供勞務或摘取其器官，以履行或擔保債務之清償。</w:t>
      </w:r>
      <w:r w:rsidRPr="00160020">
        <w:rPr>
          <w:rFonts w:ascii="Times New Roman" w:hAnsi="Times New Roman" w:cs="Times New Roman"/>
          <w:b/>
          <w:kern w:val="0"/>
        </w:rPr>
        <w:t xml:space="preserve"> </w:t>
      </w:r>
    </w:p>
    <w:p w14:paraId="67D874F7" w14:textId="77777777" w:rsidR="004E3A4C" w:rsidRPr="00160020" w:rsidRDefault="004E3A4C" w:rsidP="000E51F2">
      <w:pPr>
        <w:autoSpaceDE w:val="0"/>
        <w:autoSpaceDN w:val="0"/>
        <w:spacing w:line="0" w:lineRule="atLeast"/>
        <w:ind w:firstLineChars="200" w:firstLine="480"/>
        <w:jc w:val="both"/>
        <w:rPr>
          <w:rFonts w:ascii="Times New Roman" w:hAnsi="Times New Roman" w:cs="Times New Roman"/>
          <w:b/>
          <w:kern w:val="0"/>
        </w:rPr>
      </w:pPr>
    </w:p>
    <w:p w14:paraId="299A37D2" w14:textId="09FDC3D8" w:rsidR="007777EE" w:rsidRPr="00160020" w:rsidRDefault="00257FAB" w:rsidP="000E51F2">
      <w:pPr>
        <w:autoSpaceDE w:val="0"/>
        <w:autoSpaceDN w:val="0"/>
        <w:spacing w:line="0" w:lineRule="atLeast"/>
        <w:ind w:firstLineChars="200" w:firstLine="480"/>
        <w:jc w:val="both"/>
        <w:rPr>
          <w:rFonts w:ascii="Times New Roman" w:hAnsi="Times New Roman" w:cs="Times New Roman"/>
          <w:b/>
          <w:kern w:val="0"/>
        </w:rPr>
      </w:pPr>
      <w:r w:rsidRPr="00160020">
        <w:rPr>
          <w:rFonts w:ascii="Times New Roman" w:hAnsi="Times New Roman" w:cs="Times New Roman"/>
          <w:b/>
          <w:kern w:val="0"/>
        </w:rPr>
        <w:t>根據國際勞工組織</w:t>
      </w:r>
      <w:r w:rsidRPr="00160020">
        <w:rPr>
          <w:rFonts w:ascii="Times New Roman" w:hAnsi="Times New Roman" w:cs="Times New Roman"/>
          <w:b/>
          <w:kern w:val="0"/>
        </w:rPr>
        <w:t xml:space="preserve">(International </w:t>
      </w:r>
      <w:proofErr w:type="spellStart"/>
      <w:r w:rsidRPr="00160020">
        <w:rPr>
          <w:rFonts w:ascii="Times New Roman" w:hAnsi="Times New Roman" w:cs="Times New Roman"/>
          <w:b/>
          <w:kern w:val="0"/>
        </w:rPr>
        <w:t>Labour</w:t>
      </w:r>
      <w:proofErr w:type="spellEnd"/>
      <w:r w:rsidRPr="00160020">
        <w:rPr>
          <w:rFonts w:ascii="Times New Roman" w:hAnsi="Times New Roman" w:cs="Times New Roman"/>
          <w:b/>
          <w:kern w:val="0"/>
        </w:rPr>
        <w:t xml:space="preserve"> Organization</w:t>
      </w:r>
      <w:r w:rsidRPr="00160020">
        <w:rPr>
          <w:rFonts w:ascii="Times New Roman" w:hAnsi="Times New Roman" w:cs="Times New Roman"/>
          <w:b/>
          <w:kern w:val="0"/>
        </w:rPr>
        <w:t>，</w:t>
      </w:r>
      <w:r w:rsidRPr="00160020">
        <w:rPr>
          <w:rFonts w:ascii="Times New Roman" w:hAnsi="Times New Roman" w:cs="Times New Roman"/>
          <w:b/>
          <w:kern w:val="0"/>
        </w:rPr>
        <w:t>ILO)</w:t>
      </w:r>
      <w:r w:rsidRPr="00160020">
        <w:rPr>
          <w:rFonts w:ascii="Times New Roman" w:hAnsi="Times New Roman" w:cs="Times New Roman"/>
          <w:b/>
          <w:kern w:val="0"/>
        </w:rPr>
        <w:t>於</w:t>
      </w:r>
      <w:r w:rsidRPr="00160020">
        <w:rPr>
          <w:rFonts w:ascii="Times New Roman" w:hAnsi="Times New Roman" w:cs="Times New Roman"/>
          <w:b/>
          <w:kern w:val="0"/>
        </w:rPr>
        <w:t>2017</w:t>
      </w:r>
      <w:r w:rsidRPr="00160020">
        <w:rPr>
          <w:rFonts w:ascii="Times New Roman" w:hAnsi="Times New Roman" w:cs="Times New Roman"/>
          <w:b/>
          <w:kern w:val="0"/>
        </w:rPr>
        <w:t>年出刊之</w:t>
      </w:r>
      <w:proofErr w:type="gramStart"/>
      <w:r w:rsidRPr="00160020">
        <w:rPr>
          <w:rFonts w:ascii="Times New Roman" w:hAnsi="Times New Roman" w:cs="Times New Roman"/>
          <w:b/>
          <w:kern w:val="0"/>
        </w:rPr>
        <w:t>《</w:t>
      </w:r>
      <w:proofErr w:type="gramEnd"/>
      <w:r w:rsidRPr="00160020">
        <w:rPr>
          <w:rFonts w:ascii="Times New Roman" w:hAnsi="Times New Roman" w:cs="Times New Roman"/>
          <w:b/>
          <w:kern w:val="0"/>
        </w:rPr>
        <w:t>現代奴役制度之全球估計：關於強迫勞動與強迫婚姻</w:t>
      </w:r>
      <w:proofErr w:type="gramStart"/>
      <w:r w:rsidRPr="00160020">
        <w:rPr>
          <w:rFonts w:ascii="Times New Roman" w:hAnsi="Times New Roman" w:cs="Times New Roman"/>
          <w:b/>
          <w:kern w:val="0"/>
        </w:rPr>
        <w:t>》</w:t>
      </w:r>
      <w:proofErr w:type="gramEnd"/>
      <w:r w:rsidRPr="00160020">
        <w:rPr>
          <w:rFonts w:ascii="Times New Roman" w:hAnsi="Times New Roman" w:cs="Times New Roman"/>
          <w:b/>
        </w:rPr>
        <w:t xml:space="preserve"> (</w:t>
      </w:r>
      <w:r w:rsidRPr="00160020">
        <w:rPr>
          <w:rFonts w:ascii="Times New Roman" w:hAnsi="Times New Roman" w:cs="Times New Roman"/>
          <w:b/>
          <w:kern w:val="0"/>
        </w:rPr>
        <w:t>Global Estimates of Modern Slavery--</w:t>
      </w:r>
      <w:r w:rsidRPr="00160020">
        <w:rPr>
          <w:rFonts w:ascii="Times New Roman" w:hAnsi="Times New Roman" w:cs="Times New Roman"/>
          <w:b/>
        </w:rPr>
        <w:t>FORCED LABOUR AND FORCED MARRIAGE</w:t>
      </w:r>
      <w:r w:rsidRPr="00160020">
        <w:rPr>
          <w:rFonts w:ascii="Times New Roman" w:hAnsi="Times New Roman" w:cs="Times New Roman"/>
          <w:b/>
          <w:kern w:val="0"/>
        </w:rPr>
        <w:t>)</w:t>
      </w:r>
      <w:r w:rsidRPr="00160020">
        <w:rPr>
          <w:rStyle w:val="ab"/>
          <w:rFonts w:ascii="Times New Roman" w:hAnsi="Times New Roman" w:cs="Times New Roman"/>
          <w:b/>
          <w:kern w:val="0"/>
        </w:rPr>
        <w:footnoteReference w:id="8"/>
      </w:r>
      <w:r w:rsidR="0027572F" w:rsidRPr="00160020">
        <w:rPr>
          <w:rFonts w:ascii="Times New Roman" w:hAnsi="Times New Roman" w:cs="Times New Roman"/>
          <w:b/>
          <w:kern w:val="0"/>
        </w:rPr>
        <w:t>之統計報告</w:t>
      </w:r>
      <w:r w:rsidRPr="00160020">
        <w:rPr>
          <w:rFonts w:ascii="Times New Roman" w:hAnsi="Times New Roman" w:cs="Times New Roman"/>
          <w:b/>
          <w:kern w:val="0"/>
        </w:rPr>
        <w:t>，</w:t>
      </w:r>
      <w:r w:rsidRPr="00160020">
        <w:rPr>
          <w:rFonts w:ascii="Times New Roman" w:hAnsi="Times New Roman" w:cs="Times New Roman"/>
          <w:b/>
          <w:kern w:val="0"/>
        </w:rPr>
        <w:t>2016</w:t>
      </w:r>
      <w:r w:rsidRPr="00160020">
        <w:rPr>
          <w:rFonts w:ascii="Times New Roman" w:hAnsi="Times New Roman" w:cs="Times New Roman"/>
          <w:b/>
          <w:kern w:val="0"/>
        </w:rPr>
        <w:t>年，全球有約</w:t>
      </w:r>
      <w:r w:rsidRPr="00160020">
        <w:rPr>
          <w:rFonts w:ascii="Times New Roman" w:hAnsi="Times New Roman" w:cs="Times New Roman"/>
          <w:b/>
          <w:kern w:val="0"/>
        </w:rPr>
        <w:t>4</w:t>
      </w:r>
      <w:proofErr w:type="gramStart"/>
      <w:r w:rsidRPr="00160020">
        <w:rPr>
          <w:rFonts w:ascii="Times New Roman" w:hAnsi="Times New Roman" w:cs="Times New Roman"/>
          <w:b/>
          <w:kern w:val="0"/>
        </w:rPr>
        <w:t>千萬</w:t>
      </w:r>
      <w:proofErr w:type="gramEnd"/>
      <w:r w:rsidRPr="00160020">
        <w:rPr>
          <w:rFonts w:ascii="Times New Roman" w:hAnsi="Times New Roman" w:cs="Times New Roman"/>
          <w:b/>
          <w:kern w:val="0"/>
        </w:rPr>
        <w:t>人處於現代奴役制度之下，其中</w:t>
      </w:r>
      <w:r w:rsidRPr="00160020">
        <w:rPr>
          <w:rFonts w:ascii="Times New Roman" w:hAnsi="Times New Roman" w:cs="Times New Roman"/>
          <w:b/>
          <w:kern w:val="0"/>
        </w:rPr>
        <w:t>2500</w:t>
      </w:r>
      <w:r w:rsidRPr="00160020">
        <w:rPr>
          <w:rFonts w:ascii="Times New Roman" w:hAnsi="Times New Roman" w:cs="Times New Roman"/>
          <w:b/>
          <w:kern w:val="0"/>
        </w:rPr>
        <w:t>萬人遭強迫勞動，</w:t>
      </w:r>
      <w:r w:rsidRPr="00160020">
        <w:rPr>
          <w:rFonts w:ascii="Times New Roman" w:hAnsi="Times New Roman" w:cs="Times New Roman"/>
          <w:b/>
          <w:kern w:val="0"/>
        </w:rPr>
        <w:t>1500</w:t>
      </w:r>
      <w:r w:rsidRPr="00160020">
        <w:rPr>
          <w:rFonts w:ascii="Times New Roman" w:hAnsi="Times New Roman" w:cs="Times New Roman"/>
          <w:b/>
          <w:kern w:val="0"/>
        </w:rPr>
        <w:t>萬人遭強迫婚姻。其中強迫勞動包含：</w:t>
      </w:r>
      <w:r w:rsidRPr="00160020">
        <w:rPr>
          <w:rFonts w:ascii="Times New Roman" w:hAnsi="Times New Roman" w:cs="Times New Roman"/>
          <w:b/>
          <w:kern w:val="0"/>
        </w:rPr>
        <w:t>1</w:t>
      </w:r>
      <w:r w:rsidRPr="00160020">
        <w:rPr>
          <w:rFonts w:ascii="Times New Roman" w:hAnsi="Times New Roman" w:cs="Times New Roman"/>
          <w:b/>
          <w:kern w:val="0"/>
        </w:rPr>
        <w:t>、私營經濟中</w:t>
      </w:r>
      <w:r w:rsidR="00285B03" w:rsidRPr="00160020">
        <w:rPr>
          <w:rFonts w:ascii="Times New Roman" w:hAnsi="Times New Roman" w:cs="Times New Roman"/>
          <w:b/>
          <w:kern w:val="0"/>
        </w:rPr>
        <w:t>之</w:t>
      </w:r>
      <w:r w:rsidRPr="00160020">
        <w:rPr>
          <w:rFonts w:ascii="Times New Roman" w:hAnsi="Times New Roman" w:cs="Times New Roman"/>
          <w:b/>
          <w:kern w:val="0"/>
        </w:rPr>
        <w:t>強迫勞動；</w:t>
      </w:r>
      <w:r w:rsidRPr="00160020">
        <w:rPr>
          <w:rFonts w:ascii="Times New Roman" w:hAnsi="Times New Roman" w:cs="Times New Roman"/>
          <w:b/>
          <w:kern w:val="0"/>
        </w:rPr>
        <w:t>2</w:t>
      </w:r>
      <w:r w:rsidRPr="00160020">
        <w:rPr>
          <w:rFonts w:ascii="Times New Roman" w:hAnsi="Times New Roman" w:cs="Times New Roman"/>
          <w:b/>
          <w:kern w:val="0"/>
        </w:rPr>
        <w:t>、對成年人</w:t>
      </w:r>
      <w:r w:rsidR="00285B03" w:rsidRPr="00160020">
        <w:rPr>
          <w:rFonts w:ascii="Times New Roman" w:hAnsi="Times New Roman" w:cs="Times New Roman"/>
          <w:b/>
          <w:kern w:val="0"/>
        </w:rPr>
        <w:t>之</w:t>
      </w:r>
      <w:r w:rsidRPr="00160020">
        <w:rPr>
          <w:rFonts w:ascii="Times New Roman" w:hAnsi="Times New Roman" w:cs="Times New Roman"/>
          <w:b/>
          <w:kern w:val="0"/>
        </w:rPr>
        <w:t>性剝削和對兒童</w:t>
      </w:r>
      <w:r w:rsidR="00285B03" w:rsidRPr="00160020">
        <w:rPr>
          <w:rFonts w:ascii="Times New Roman" w:hAnsi="Times New Roman" w:cs="Times New Roman"/>
          <w:b/>
          <w:kern w:val="0"/>
        </w:rPr>
        <w:t>之</w:t>
      </w:r>
      <w:r w:rsidRPr="00160020">
        <w:rPr>
          <w:rFonts w:ascii="Times New Roman" w:hAnsi="Times New Roman" w:cs="Times New Roman"/>
          <w:b/>
          <w:kern w:val="0"/>
        </w:rPr>
        <w:t>商業性剝削；以及</w:t>
      </w:r>
      <w:r w:rsidRPr="00160020">
        <w:rPr>
          <w:rFonts w:ascii="Times New Roman" w:hAnsi="Times New Roman" w:cs="Times New Roman"/>
          <w:b/>
          <w:kern w:val="0"/>
        </w:rPr>
        <w:t>3</w:t>
      </w:r>
      <w:r w:rsidRPr="00160020">
        <w:rPr>
          <w:rFonts w:ascii="Times New Roman" w:hAnsi="Times New Roman" w:cs="Times New Roman"/>
          <w:b/>
          <w:kern w:val="0"/>
        </w:rPr>
        <w:t>、國家施加</w:t>
      </w:r>
      <w:r w:rsidR="00285B03" w:rsidRPr="00160020">
        <w:rPr>
          <w:rFonts w:ascii="Times New Roman" w:hAnsi="Times New Roman" w:cs="Times New Roman"/>
          <w:b/>
          <w:kern w:val="0"/>
        </w:rPr>
        <w:t>之</w:t>
      </w:r>
      <w:r w:rsidRPr="00160020">
        <w:rPr>
          <w:rFonts w:ascii="Times New Roman" w:hAnsi="Times New Roman" w:cs="Times New Roman"/>
          <w:b/>
          <w:kern w:val="0"/>
        </w:rPr>
        <w:t>強迫勞動</w:t>
      </w:r>
      <w:r w:rsidR="007777EE" w:rsidRPr="00160020">
        <w:rPr>
          <w:rFonts w:ascii="Times New Roman" w:hAnsi="Times New Roman" w:cs="Times New Roman"/>
          <w:b/>
          <w:kern w:val="0"/>
        </w:rPr>
        <w:t>。其中有四分之一</w:t>
      </w:r>
      <w:r w:rsidR="00285B03" w:rsidRPr="00160020">
        <w:rPr>
          <w:rFonts w:ascii="Times New Roman" w:hAnsi="Times New Roman" w:cs="Times New Roman"/>
          <w:b/>
          <w:kern w:val="0"/>
        </w:rPr>
        <w:t>之</w:t>
      </w:r>
      <w:r w:rsidR="007777EE" w:rsidRPr="00160020">
        <w:rPr>
          <w:rFonts w:ascii="Times New Roman" w:hAnsi="Times New Roman" w:cs="Times New Roman"/>
          <w:b/>
          <w:kern w:val="0"/>
        </w:rPr>
        <w:t>受害者是兒童，約有</w:t>
      </w:r>
      <w:r w:rsidR="007777EE" w:rsidRPr="00160020">
        <w:rPr>
          <w:rFonts w:ascii="Times New Roman" w:hAnsi="Times New Roman" w:cs="Times New Roman"/>
          <w:b/>
          <w:kern w:val="0"/>
        </w:rPr>
        <w:t>570</w:t>
      </w:r>
      <w:r w:rsidR="007777EE" w:rsidRPr="00160020">
        <w:rPr>
          <w:rFonts w:ascii="Times New Roman" w:hAnsi="Times New Roman" w:cs="Times New Roman"/>
          <w:b/>
          <w:kern w:val="0"/>
        </w:rPr>
        <w:t>萬被強迫結婚者尚未成年。這種強迫勞動與強迫婚姻</w:t>
      </w:r>
      <w:r w:rsidR="00285B03" w:rsidRPr="00160020">
        <w:rPr>
          <w:rFonts w:ascii="Times New Roman" w:hAnsi="Times New Roman" w:cs="Times New Roman"/>
          <w:b/>
          <w:kern w:val="0"/>
        </w:rPr>
        <w:t>之</w:t>
      </w:r>
      <w:r w:rsidR="007777EE" w:rsidRPr="00160020">
        <w:rPr>
          <w:rFonts w:ascii="Times New Roman" w:hAnsi="Times New Roman" w:cs="Times New Roman"/>
          <w:b/>
          <w:kern w:val="0"/>
        </w:rPr>
        <w:t>狀況普遍發生在世界各地，其中以非洲地區最多，約千分之</w:t>
      </w:r>
      <w:r w:rsidR="007777EE" w:rsidRPr="00160020">
        <w:rPr>
          <w:rFonts w:ascii="Times New Roman" w:hAnsi="Times New Roman" w:cs="Times New Roman"/>
          <w:b/>
          <w:kern w:val="0"/>
        </w:rPr>
        <w:t>7.6</w:t>
      </w:r>
      <w:r w:rsidR="007777EE" w:rsidRPr="00160020">
        <w:rPr>
          <w:rFonts w:ascii="Times New Roman" w:hAnsi="Times New Roman" w:cs="Times New Roman"/>
          <w:b/>
          <w:kern w:val="0"/>
        </w:rPr>
        <w:t>；其次為亞太地區，約為千分之</w:t>
      </w:r>
      <w:r w:rsidR="007777EE" w:rsidRPr="00160020">
        <w:rPr>
          <w:rFonts w:ascii="Times New Roman" w:hAnsi="Times New Roman" w:cs="Times New Roman"/>
          <w:b/>
          <w:kern w:val="0"/>
        </w:rPr>
        <w:t>6.</w:t>
      </w:r>
      <w:r w:rsidR="002B7343" w:rsidRPr="00160020">
        <w:rPr>
          <w:rFonts w:ascii="Times New Roman" w:hAnsi="Times New Roman" w:cs="Times New Roman"/>
          <w:b/>
          <w:kern w:val="0"/>
        </w:rPr>
        <w:t>0</w:t>
      </w:r>
      <w:r w:rsidR="007777EE" w:rsidRPr="00160020">
        <w:rPr>
          <w:rFonts w:ascii="Times New Roman" w:hAnsi="Times New Roman" w:cs="Times New Roman"/>
          <w:b/>
          <w:kern w:val="0"/>
        </w:rPr>
        <w:t>。該刊物</w:t>
      </w:r>
      <w:r w:rsidR="00285B03" w:rsidRPr="00160020">
        <w:rPr>
          <w:rFonts w:ascii="Times New Roman" w:hAnsi="Times New Roman" w:cs="Times New Roman"/>
          <w:b/>
          <w:kern w:val="0"/>
        </w:rPr>
        <w:t>之</w:t>
      </w:r>
      <w:r w:rsidR="007777EE" w:rsidRPr="00160020">
        <w:rPr>
          <w:rFonts w:ascii="Times New Roman" w:hAnsi="Times New Roman" w:cs="Times New Roman"/>
          <w:b/>
          <w:kern w:val="0"/>
        </w:rPr>
        <w:t>預測值</w:t>
      </w:r>
      <w:r w:rsidR="008E6DA8" w:rsidRPr="00160020">
        <w:rPr>
          <w:rFonts w:ascii="Times New Roman" w:hAnsi="Times New Roman" w:cs="Times New Roman"/>
          <w:b/>
          <w:kern w:val="0"/>
        </w:rPr>
        <w:t>，</w:t>
      </w:r>
      <w:r w:rsidR="007777EE" w:rsidRPr="00160020">
        <w:rPr>
          <w:rFonts w:ascii="Times New Roman" w:hAnsi="Times New Roman" w:cs="Times New Roman"/>
          <w:b/>
          <w:kern w:val="0"/>
        </w:rPr>
        <w:t>是由國際勞工組織（</w:t>
      </w:r>
      <w:r w:rsidR="007777EE" w:rsidRPr="00160020">
        <w:rPr>
          <w:rFonts w:ascii="Times New Roman" w:hAnsi="Times New Roman" w:cs="Times New Roman"/>
          <w:b/>
          <w:kern w:val="0"/>
        </w:rPr>
        <w:t>ILO</w:t>
      </w:r>
      <w:r w:rsidR="007777EE" w:rsidRPr="00160020">
        <w:rPr>
          <w:rFonts w:ascii="Times New Roman" w:hAnsi="Times New Roman" w:cs="Times New Roman"/>
          <w:b/>
          <w:kern w:val="0"/>
        </w:rPr>
        <w:t>）</w:t>
      </w:r>
      <w:r w:rsidR="008E6DA8" w:rsidRPr="00160020">
        <w:rPr>
          <w:rFonts w:ascii="Times New Roman" w:hAnsi="Times New Roman" w:cs="Times New Roman"/>
          <w:b/>
          <w:kern w:val="0"/>
        </w:rPr>
        <w:t>、</w:t>
      </w:r>
      <w:r w:rsidR="007777EE" w:rsidRPr="00160020">
        <w:rPr>
          <w:rFonts w:ascii="Times New Roman" w:hAnsi="Times New Roman" w:cs="Times New Roman"/>
          <w:b/>
          <w:kern w:val="0"/>
        </w:rPr>
        <w:t>自由行基金會</w:t>
      </w:r>
      <w:r w:rsidR="007777EE" w:rsidRPr="00160020">
        <w:rPr>
          <w:rFonts w:ascii="Times New Roman" w:hAnsi="Times New Roman" w:cs="Times New Roman"/>
          <w:b/>
          <w:kern w:val="0"/>
        </w:rPr>
        <w:t>(Walk Free Foundation)</w:t>
      </w:r>
      <w:r w:rsidR="007777EE" w:rsidRPr="00160020">
        <w:rPr>
          <w:rStyle w:val="ab"/>
          <w:rFonts w:ascii="Times New Roman" w:hAnsi="Times New Roman" w:cs="Times New Roman"/>
          <w:b/>
          <w:kern w:val="0"/>
        </w:rPr>
        <w:footnoteReference w:id="9"/>
      </w:r>
      <w:r w:rsidR="007777EE" w:rsidRPr="00160020">
        <w:rPr>
          <w:rFonts w:ascii="Times New Roman" w:hAnsi="Times New Roman" w:cs="Times New Roman"/>
          <w:b/>
          <w:kern w:val="0"/>
        </w:rPr>
        <w:t>與國際移民組織（</w:t>
      </w:r>
      <w:r w:rsidR="007777EE" w:rsidRPr="00160020">
        <w:rPr>
          <w:rFonts w:ascii="Times New Roman" w:hAnsi="Times New Roman" w:cs="Times New Roman"/>
          <w:b/>
          <w:kern w:val="0"/>
        </w:rPr>
        <w:t>International Organization for Migration</w:t>
      </w:r>
      <w:r w:rsidR="007777EE" w:rsidRPr="00160020">
        <w:rPr>
          <w:rFonts w:ascii="Times New Roman" w:hAnsi="Times New Roman" w:cs="Times New Roman"/>
          <w:b/>
          <w:kern w:val="0"/>
        </w:rPr>
        <w:t>，</w:t>
      </w:r>
      <w:r w:rsidR="007777EE" w:rsidRPr="00160020">
        <w:rPr>
          <w:rFonts w:ascii="Times New Roman" w:hAnsi="Times New Roman" w:cs="Times New Roman"/>
          <w:b/>
          <w:kern w:val="0"/>
        </w:rPr>
        <w:t xml:space="preserve"> IOM</w:t>
      </w:r>
      <w:r w:rsidR="007777EE" w:rsidRPr="00160020">
        <w:rPr>
          <w:rFonts w:ascii="Times New Roman" w:hAnsi="Times New Roman" w:cs="Times New Roman"/>
          <w:b/>
          <w:kern w:val="0"/>
        </w:rPr>
        <w:t>）所共同推估</w:t>
      </w:r>
      <w:r w:rsidR="008E6DA8" w:rsidRPr="00160020">
        <w:rPr>
          <w:rFonts w:ascii="Times New Roman" w:hAnsi="Times New Roman" w:cs="Times New Roman"/>
          <w:b/>
          <w:kern w:val="0"/>
        </w:rPr>
        <w:t>的</w:t>
      </w:r>
      <w:r w:rsidR="007777EE" w:rsidRPr="00160020">
        <w:rPr>
          <w:rFonts w:ascii="Times New Roman" w:hAnsi="Times New Roman" w:cs="Times New Roman"/>
          <w:b/>
          <w:kern w:val="0"/>
        </w:rPr>
        <w:t>。資料來源為自由行基金會於</w:t>
      </w:r>
      <w:r w:rsidR="007777EE" w:rsidRPr="00160020">
        <w:rPr>
          <w:rFonts w:ascii="Times New Roman" w:hAnsi="Times New Roman" w:cs="Times New Roman"/>
          <w:b/>
          <w:kern w:val="0"/>
        </w:rPr>
        <w:t>2014</w:t>
      </w:r>
      <w:r w:rsidR="007777EE" w:rsidRPr="00160020">
        <w:rPr>
          <w:rFonts w:ascii="Times New Roman" w:hAnsi="Times New Roman" w:cs="Times New Roman"/>
          <w:b/>
          <w:kern w:val="0"/>
        </w:rPr>
        <w:t>至</w:t>
      </w:r>
      <w:r w:rsidR="007777EE" w:rsidRPr="00160020">
        <w:rPr>
          <w:rFonts w:ascii="Times New Roman" w:hAnsi="Times New Roman" w:cs="Times New Roman"/>
          <w:b/>
          <w:kern w:val="0"/>
        </w:rPr>
        <w:t>2015</w:t>
      </w:r>
      <w:r w:rsidR="007777EE" w:rsidRPr="00160020">
        <w:rPr>
          <w:rFonts w:ascii="Times New Roman" w:hAnsi="Times New Roman" w:cs="Times New Roman"/>
          <w:b/>
          <w:kern w:val="0"/>
        </w:rPr>
        <w:t>年間</w:t>
      </w:r>
      <w:r w:rsidR="00285B03" w:rsidRPr="00160020">
        <w:rPr>
          <w:rFonts w:ascii="Times New Roman" w:hAnsi="Times New Roman" w:cs="Times New Roman"/>
          <w:b/>
          <w:kern w:val="0"/>
        </w:rPr>
        <w:t>之</w:t>
      </w:r>
      <w:r w:rsidR="007777EE" w:rsidRPr="00160020">
        <w:rPr>
          <w:rFonts w:ascii="Times New Roman" w:hAnsi="Times New Roman" w:cs="Times New Roman"/>
          <w:b/>
          <w:kern w:val="0"/>
        </w:rPr>
        <w:t>各項調查、</w:t>
      </w:r>
      <w:r w:rsidR="007777EE" w:rsidRPr="00160020">
        <w:rPr>
          <w:rFonts w:ascii="Times New Roman" w:hAnsi="Times New Roman" w:cs="Times New Roman"/>
          <w:b/>
          <w:kern w:val="0"/>
        </w:rPr>
        <w:t>2016</w:t>
      </w:r>
      <w:r w:rsidR="007777EE" w:rsidRPr="00160020">
        <w:rPr>
          <w:rFonts w:ascii="Times New Roman" w:hAnsi="Times New Roman" w:cs="Times New Roman"/>
          <w:b/>
          <w:kern w:val="0"/>
        </w:rPr>
        <w:t>年國際勞工組織以及自由行基金會額外新增</w:t>
      </w:r>
      <w:r w:rsidR="00285B03" w:rsidRPr="00160020">
        <w:rPr>
          <w:rFonts w:ascii="Times New Roman" w:hAnsi="Times New Roman" w:cs="Times New Roman"/>
          <w:b/>
          <w:kern w:val="0"/>
        </w:rPr>
        <w:t>之</w:t>
      </w:r>
      <w:r w:rsidR="007777EE" w:rsidRPr="00160020">
        <w:rPr>
          <w:rFonts w:ascii="Times New Roman" w:hAnsi="Times New Roman" w:cs="Times New Roman"/>
          <w:b/>
          <w:kern w:val="0"/>
        </w:rPr>
        <w:t>26</w:t>
      </w:r>
      <w:r w:rsidR="007777EE" w:rsidRPr="00160020">
        <w:rPr>
          <w:rFonts w:ascii="Times New Roman" w:hAnsi="Times New Roman" w:cs="Times New Roman"/>
          <w:b/>
          <w:kern w:val="0"/>
        </w:rPr>
        <w:t>個國家</w:t>
      </w:r>
      <w:r w:rsidR="00285B03" w:rsidRPr="00160020">
        <w:rPr>
          <w:rFonts w:ascii="Times New Roman" w:hAnsi="Times New Roman" w:cs="Times New Roman"/>
          <w:b/>
          <w:kern w:val="0"/>
        </w:rPr>
        <w:t>之</w:t>
      </w:r>
      <w:r w:rsidR="007777EE" w:rsidRPr="00160020">
        <w:rPr>
          <w:rFonts w:ascii="Times New Roman" w:hAnsi="Times New Roman" w:cs="Times New Roman"/>
          <w:b/>
          <w:kern w:val="0"/>
        </w:rPr>
        <w:t>數據、國際移民組織自</w:t>
      </w:r>
      <w:r w:rsidR="007777EE" w:rsidRPr="00160020">
        <w:rPr>
          <w:rFonts w:ascii="Times New Roman" w:hAnsi="Times New Roman" w:cs="Times New Roman"/>
          <w:b/>
          <w:kern w:val="0"/>
        </w:rPr>
        <w:t>2012</w:t>
      </w:r>
      <w:r w:rsidR="007777EE" w:rsidRPr="00160020">
        <w:rPr>
          <w:rFonts w:ascii="Times New Roman" w:hAnsi="Times New Roman" w:cs="Times New Roman"/>
          <w:b/>
          <w:kern w:val="0"/>
        </w:rPr>
        <w:t>年以來關於人口販運</w:t>
      </w:r>
      <w:r w:rsidR="00285B03" w:rsidRPr="00160020">
        <w:rPr>
          <w:rFonts w:ascii="Times New Roman" w:hAnsi="Times New Roman" w:cs="Times New Roman"/>
          <w:b/>
          <w:kern w:val="0"/>
        </w:rPr>
        <w:t>之</w:t>
      </w:r>
      <w:r w:rsidR="007777EE" w:rsidRPr="00160020">
        <w:rPr>
          <w:rFonts w:ascii="Times New Roman" w:hAnsi="Times New Roman" w:cs="Times New Roman"/>
          <w:b/>
          <w:kern w:val="0"/>
        </w:rPr>
        <w:t>資料，以及聯合國各機構，尤其是人權事務高級專員辦事處</w:t>
      </w:r>
      <w:r w:rsidR="007777EE" w:rsidRPr="00160020">
        <w:rPr>
          <w:rFonts w:ascii="Times New Roman" w:hAnsi="Times New Roman" w:cs="Times New Roman"/>
          <w:b/>
          <w:kern w:val="0"/>
        </w:rPr>
        <w:t>(Office of the High Commissioner for Human Rights, OHCHR)</w:t>
      </w:r>
      <w:r w:rsidR="00285B03" w:rsidRPr="00160020">
        <w:rPr>
          <w:rFonts w:ascii="Times New Roman" w:hAnsi="Times New Roman" w:cs="Times New Roman"/>
          <w:b/>
          <w:kern w:val="0"/>
        </w:rPr>
        <w:t>之</w:t>
      </w:r>
      <w:r w:rsidR="008E6DA8" w:rsidRPr="00160020">
        <w:rPr>
          <w:rFonts w:ascii="Times New Roman" w:hAnsi="Times New Roman" w:cs="Times New Roman"/>
          <w:b/>
          <w:kern w:val="0"/>
        </w:rPr>
        <w:t>多元統計</w:t>
      </w:r>
      <w:r w:rsidR="007777EE" w:rsidRPr="00160020">
        <w:rPr>
          <w:rFonts w:ascii="Times New Roman" w:hAnsi="Times New Roman" w:cs="Times New Roman"/>
          <w:b/>
          <w:kern w:val="0"/>
        </w:rPr>
        <w:t>數據。儘管資料來源多元</w:t>
      </w:r>
      <w:r w:rsidR="008E6DA8" w:rsidRPr="00160020">
        <w:rPr>
          <w:rFonts w:ascii="Times New Roman" w:hAnsi="Times New Roman" w:cs="Times New Roman"/>
          <w:b/>
          <w:kern w:val="0"/>
        </w:rPr>
        <w:t>化</w:t>
      </w:r>
      <w:r w:rsidR="007777EE" w:rsidRPr="00160020">
        <w:rPr>
          <w:rFonts w:ascii="Times New Roman" w:hAnsi="Times New Roman" w:cs="Times New Roman"/>
          <w:b/>
          <w:kern w:val="0"/>
        </w:rPr>
        <w:t>，然而，沒有任何數據是能足夠完整而充分無缺地記錄一切事實</w:t>
      </w:r>
      <w:r w:rsidR="007777EE" w:rsidRPr="00160020">
        <w:rPr>
          <w:rStyle w:val="ab"/>
          <w:rFonts w:ascii="Times New Roman" w:hAnsi="Times New Roman" w:cs="Times New Roman"/>
          <w:b/>
          <w:kern w:val="0"/>
        </w:rPr>
        <w:footnoteReference w:id="10"/>
      </w:r>
      <w:r w:rsidR="007777EE" w:rsidRPr="00160020">
        <w:rPr>
          <w:rFonts w:ascii="Times New Roman" w:hAnsi="Times New Roman" w:cs="Times New Roman"/>
          <w:b/>
          <w:kern w:val="0"/>
        </w:rPr>
        <w:t>。</w:t>
      </w:r>
    </w:p>
    <w:p w14:paraId="14C1262F" w14:textId="2D1988E4" w:rsidR="00250975" w:rsidRPr="00160020" w:rsidRDefault="008E6DA8" w:rsidP="000E51F2">
      <w:pPr>
        <w:autoSpaceDE w:val="0"/>
        <w:autoSpaceDN w:val="0"/>
        <w:spacing w:line="0" w:lineRule="atLeast"/>
        <w:ind w:firstLineChars="200" w:firstLine="480"/>
        <w:jc w:val="both"/>
        <w:rPr>
          <w:rFonts w:ascii="Times New Roman" w:hAnsi="Times New Roman" w:cs="Times New Roman"/>
          <w:b/>
          <w:kern w:val="0"/>
        </w:rPr>
      </w:pPr>
      <w:r w:rsidRPr="00160020">
        <w:rPr>
          <w:rFonts w:ascii="Times New Roman" w:hAnsi="Times New Roman" w:cs="Times New Roman"/>
          <w:b/>
          <w:kern w:val="0"/>
        </w:rPr>
        <w:t>依據</w:t>
      </w:r>
      <w:r w:rsidR="007777EE" w:rsidRPr="00160020">
        <w:rPr>
          <w:rFonts w:ascii="Times New Roman" w:hAnsi="Times New Roman" w:cs="Times New Roman"/>
          <w:b/>
        </w:rPr>
        <w:t xml:space="preserve">International </w:t>
      </w:r>
      <w:proofErr w:type="spellStart"/>
      <w:r w:rsidR="007777EE" w:rsidRPr="00160020">
        <w:rPr>
          <w:rFonts w:ascii="Times New Roman" w:hAnsi="Times New Roman" w:cs="Times New Roman"/>
          <w:b/>
        </w:rPr>
        <w:t>Labour</w:t>
      </w:r>
      <w:proofErr w:type="spellEnd"/>
      <w:r w:rsidR="007777EE" w:rsidRPr="00160020">
        <w:rPr>
          <w:rFonts w:ascii="Times New Roman" w:hAnsi="Times New Roman" w:cs="Times New Roman"/>
          <w:b/>
        </w:rPr>
        <w:t xml:space="preserve"> Organization</w:t>
      </w:r>
      <w:r w:rsidR="007777EE" w:rsidRPr="00160020">
        <w:rPr>
          <w:rFonts w:ascii="Times New Roman" w:hAnsi="Times New Roman" w:cs="Times New Roman"/>
          <w:b/>
        </w:rPr>
        <w:t>、</w:t>
      </w:r>
      <w:r w:rsidR="007777EE" w:rsidRPr="00160020">
        <w:rPr>
          <w:rFonts w:ascii="Times New Roman" w:hAnsi="Times New Roman" w:cs="Times New Roman"/>
          <w:b/>
        </w:rPr>
        <w:t>Walk Free Foundation (2017)</w:t>
      </w:r>
      <w:r w:rsidRPr="00160020">
        <w:rPr>
          <w:rFonts w:ascii="Times New Roman" w:hAnsi="Times New Roman" w:cs="Times New Roman"/>
          <w:b/>
        </w:rPr>
        <w:t>及</w:t>
      </w:r>
      <w:proofErr w:type="gramStart"/>
      <w:r w:rsidR="007777EE" w:rsidRPr="00160020">
        <w:rPr>
          <w:rFonts w:ascii="Times New Roman" w:hAnsi="Times New Roman" w:cs="Times New Roman"/>
          <w:b/>
          <w:kern w:val="0"/>
        </w:rPr>
        <w:t>《</w:t>
      </w:r>
      <w:proofErr w:type="gramEnd"/>
      <w:r w:rsidR="007777EE" w:rsidRPr="00160020">
        <w:rPr>
          <w:rFonts w:ascii="Times New Roman" w:hAnsi="Times New Roman" w:cs="Times New Roman"/>
          <w:b/>
          <w:kern w:val="0"/>
        </w:rPr>
        <w:t>現代奴役制度之全球估計：關於強迫勞動與強迫婚姻</w:t>
      </w:r>
      <w:proofErr w:type="gramStart"/>
      <w:r w:rsidR="007777EE" w:rsidRPr="00160020">
        <w:rPr>
          <w:rFonts w:ascii="Times New Roman" w:hAnsi="Times New Roman" w:cs="Times New Roman"/>
          <w:b/>
          <w:kern w:val="0"/>
        </w:rPr>
        <w:t>》</w:t>
      </w:r>
      <w:proofErr w:type="gramEnd"/>
      <w:r w:rsidR="007777EE" w:rsidRPr="00160020">
        <w:rPr>
          <w:rFonts w:ascii="Times New Roman" w:hAnsi="Times New Roman" w:cs="Times New Roman"/>
          <w:b/>
          <w:kern w:val="0"/>
        </w:rPr>
        <w:t>提供</w:t>
      </w:r>
      <w:proofErr w:type="gramStart"/>
      <w:r w:rsidR="007777EE" w:rsidRPr="00160020">
        <w:rPr>
          <w:rFonts w:ascii="Times New Roman" w:hAnsi="Times New Roman" w:cs="Times New Roman"/>
          <w:b/>
          <w:kern w:val="0"/>
        </w:rPr>
        <w:t>之圖表</w:t>
      </w:r>
      <w:proofErr w:type="gramEnd"/>
      <w:r w:rsidRPr="00160020">
        <w:rPr>
          <w:rFonts w:ascii="Times New Roman" w:hAnsi="Times New Roman" w:cs="Times New Roman"/>
          <w:b/>
          <w:kern w:val="0"/>
        </w:rPr>
        <w:t>，</w:t>
      </w:r>
      <w:r w:rsidR="007777EE" w:rsidRPr="00160020">
        <w:rPr>
          <w:rFonts w:ascii="Times New Roman" w:hAnsi="Times New Roman" w:cs="Times New Roman"/>
          <w:b/>
          <w:kern w:val="0"/>
        </w:rPr>
        <w:t>可清楚見到，亞太地區面臨之人口販運問題</w:t>
      </w:r>
      <w:r w:rsidR="00285B03" w:rsidRPr="00160020">
        <w:rPr>
          <w:rFonts w:ascii="Times New Roman" w:hAnsi="Times New Roman" w:cs="Times New Roman"/>
          <w:b/>
          <w:kern w:val="0"/>
        </w:rPr>
        <w:t>之</w:t>
      </w:r>
      <w:r w:rsidR="007777EE" w:rsidRPr="00160020">
        <w:rPr>
          <w:rFonts w:ascii="Times New Roman" w:hAnsi="Times New Roman" w:cs="Times New Roman"/>
          <w:b/>
          <w:kern w:val="0"/>
        </w:rPr>
        <w:t>嚴重性。原稿之表件，以種類、性別以及年紀作為類別，以呈現世界各地人口販運數量。該刊物關於強迫婚姻</w:t>
      </w:r>
      <w:r w:rsidR="00285B03" w:rsidRPr="00160020">
        <w:rPr>
          <w:rFonts w:ascii="Times New Roman" w:hAnsi="Times New Roman" w:cs="Times New Roman"/>
          <w:b/>
          <w:kern w:val="0"/>
        </w:rPr>
        <w:t>之</w:t>
      </w:r>
      <w:r w:rsidR="007777EE" w:rsidRPr="00160020">
        <w:rPr>
          <w:rFonts w:ascii="Times New Roman" w:hAnsi="Times New Roman" w:cs="Times New Roman"/>
          <w:b/>
          <w:kern w:val="0"/>
        </w:rPr>
        <w:t>部分，僅探討異性戀中</w:t>
      </w:r>
      <w:r w:rsidR="00285B03" w:rsidRPr="00160020">
        <w:rPr>
          <w:rFonts w:ascii="Times New Roman" w:hAnsi="Times New Roman" w:cs="Times New Roman"/>
          <w:b/>
          <w:kern w:val="0"/>
        </w:rPr>
        <w:t>之</w:t>
      </w:r>
      <w:r w:rsidR="007777EE" w:rsidRPr="00160020">
        <w:rPr>
          <w:rFonts w:ascii="Times New Roman" w:hAnsi="Times New Roman" w:cs="Times New Roman"/>
          <w:b/>
          <w:kern w:val="0"/>
        </w:rPr>
        <w:t>女性被害者。故表格所羅列之強迫婚姻被害人數量，皆為女性。以下，為便於理解，筆者自原稿重新繪製中譯版表格，見下表</w:t>
      </w:r>
      <w:r w:rsidR="007777EE" w:rsidRPr="00160020">
        <w:rPr>
          <w:rFonts w:ascii="Times New Roman" w:hAnsi="Times New Roman" w:cs="Times New Roman"/>
          <w:b/>
          <w:kern w:val="0"/>
        </w:rPr>
        <w:t>1</w:t>
      </w:r>
      <w:r w:rsidR="007777EE" w:rsidRPr="00160020">
        <w:rPr>
          <w:rFonts w:ascii="Times New Roman" w:hAnsi="Times New Roman" w:cs="Times New Roman"/>
          <w:b/>
          <w:kern w:val="0"/>
        </w:rPr>
        <w:t>。</w:t>
      </w:r>
      <w:r w:rsidR="00F418A8" w:rsidRPr="00160020">
        <w:rPr>
          <w:rFonts w:ascii="Times New Roman" w:hAnsi="Times New Roman" w:cs="Times New Roman"/>
          <w:b/>
          <w:kern w:val="0"/>
        </w:rPr>
        <w:t>由下</w:t>
      </w:r>
      <w:r w:rsidR="00250975" w:rsidRPr="00160020">
        <w:rPr>
          <w:rFonts w:ascii="Times New Roman" w:hAnsi="Times New Roman" w:cs="Times New Roman"/>
          <w:b/>
          <w:kern w:val="0"/>
        </w:rPr>
        <w:t>表可知，亞太地區有一千六百五十五萬人遭強迫勞動，</w:t>
      </w:r>
      <w:proofErr w:type="gramStart"/>
      <w:r w:rsidR="00250975" w:rsidRPr="00160020">
        <w:rPr>
          <w:rFonts w:ascii="Times New Roman" w:hAnsi="Times New Roman" w:cs="Times New Roman"/>
          <w:b/>
          <w:kern w:val="0"/>
        </w:rPr>
        <w:t>佔</w:t>
      </w:r>
      <w:proofErr w:type="gramEnd"/>
      <w:r w:rsidR="00250975" w:rsidRPr="00160020">
        <w:rPr>
          <w:rFonts w:ascii="Times New Roman" w:hAnsi="Times New Roman" w:cs="Times New Roman"/>
          <w:b/>
          <w:kern w:val="0"/>
        </w:rPr>
        <w:t>亞太地區總人口數千分之四；八百四十四萬人遭強迫婚姻，</w:t>
      </w:r>
      <w:proofErr w:type="gramStart"/>
      <w:r w:rsidR="00250975" w:rsidRPr="00160020">
        <w:rPr>
          <w:rFonts w:ascii="Times New Roman" w:hAnsi="Times New Roman" w:cs="Times New Roman"/>
          <w:b/>
          <w:kern w:val="0"/>
        </w:rPr>
        <w:t>佔</w:t>
      </w:r>
      <w:proofErr w:type="gramEnd"/>
      <w:r w:rsidR="00250975" w:rsidRPr="00160020">
        <w:rPr>
          <w:rFonts w:ascii="Times New Roman" w:hAnsi="Times New Roman" w:cs="Times New Roman"/>
          <w:b/>
          <w:kern w:val="0"/>
        </w:rPr>
        <w:t>區域總人口數千分之二；至於本文所要探討之焦點，人口販運數量，亞太地區共有兩千四百九十九萬人遭人口販運，</w:t>
      </w:r>
      <w:proofErr w:type="gramStart"/>
      <w:r w:rsidR="00250975" w:rsidRPr="00160020">
        <w:rPr>
          <w:rFonts w:ascii="Times New Roman" w:hAnsi="Times New Roman" w:cs="Times New Roman"/>
          <w:b/>
          <w:kern w:val="0"/>
        </w:rPr>
        <w:t>佔</w:t>
      </w:r>
      <w:proofErr w:type="gramEnd"/>
      <w:r w:rsidR="00250975" w:rsidRPr="00160020">
        <w:rPr>
          <w:rFonts w:ascii="Times New Roman" w:hAnsi="Times New Roman" w:cs="Times New Roman"/>
          <w:b/>
          <w:kern w:val="0"/>
        </w:rPr>
        <w:t>區域人口總數千分之六點一。比起全球千分之二點四</w:t>
      </w:r>
      <w:r w:rsidR="00285B03" w:rsidRPr="00160020">
        <w:rPr>
          <w:rFonts w:ascii="Times New Roman" w:hAnsi="Times New Roman" w:cs="Times New Roman"/>
          <w:b/>
          <w:kern w:val="0"/>
        </w:rPr>
        <w:t>之</w:t>
      </w:r>
      <w:r w:rsidR="00250975" w:rsidRPr="00160020">
        <w:rPr>
          <w:rFonts w:ascii="Times New Roman" w:hAnsi="Times New Roman" w:cs="Times New Roman"/>
          <w:b/>
          <w:kern w:val="0"/>
        </w:rPr>
        <w:t>平均值，高出近三</w:t>
      </w:r>
      <w:proofErr w:type="gramStart"/>
      <w:r w:rsidR="00250975" w:rsidRPr="00160020">
        <w:rPr>
          <w:rFonts w:ascii="Times New Roman" w:hAnsi="Times New Roman" w:cs="Times New Roman"/>
          <w:b/>
          <w:kern w:val="0"/>
        </w:rPr>
        <w:t>倍</w:t>
      </w:r>
      <w:proofErr w:type="gramEnd"/>
      <w:r w:rsidR="00250975" w:rsidRPr="00160020">
        <w:rPr>
          <w:rFonts w:ascii="Times New Roman" w:hAnsi="Times New Roman" w:cs="Times New Roman"/>
          <w:b/>
          <w:kern w:val="0"/>
        </w:rPr>
        <w:t>。</w:t>
      </w:r>
    </w:p>
    <w:p w14:paraId="1C5C3AC6" w14:textId="43DDC6CB" w:rsidR="007777EE" w:rsidRPr="00160020" w:rsidRDefault="007777EE" w:rsidP="000E51F2">
      <w:pPr>
        <w:autoSpaceDE w:val="0"/>
        <w:autoSpaceDN w:val="0"/>
        <w:spacing w:line="0" w:lineRule="atLeast"/>
        <w:ind w:firstLineChars="200" w:firstLine="480"/>
        <w:jc w:val="both"/>
        <w:rPr>
          <w:rFonts w:ascii="Times New Roman" w:hAnsi="Times New Roman" w:cs="Times New Roman"/>
          <w:b/>
          <w:kern w:val="0"/>
        </w:rPr>
      </w:pPr>
    </w:p>
    <w:p w14:paraId="19477C59" w14:textId="77777777" w:rsidR="007777EE" w:rsidRPr="00160020" w:rsidRDefault="007777EE" w:rsidP="000E51F2">
      <w:pPr>
        <w:widowControl/>
        <w:spacing w:line="0" w:lineRule="atLeast"/>
        <w:rPr>
          <w:rFonts w:ascii="Times New Roman" w:hAnsi="Times New Roman" w:cs="Times New Roman"/>
          <w:b/>
          <w:kern w:val="0"/>
        </w:rPr>
      </w:pPr>
      <w:r w:rsidRPr="00160020">
        <w:rPr>
          <w:rFonts w:ascii="Times New Roman" w:hAnsi="Times New Roman" w:cs="Times New Roman"/>
          <w:b/>
          <w:kern w:val="0"/>
        </w:rPr>
        <w:br w:type="page"/>
      </w:r>
    </w:p>
    <w:p w14:paraId="667A2192" w14:textId="5EAAC8FC" w:rsidR="007777EE" w:rsidRPr="00160020" w:rsidRDefault="007777EE" w:rsidP="000E51F2">
      <w:pPr>
        <w:pStyle w:val="af4"/>
        <w:spacing w:line="0" w:lineRule="atLeast"/>
        <w:rPr>
          <w:rFonts w:eastAsiaTheme="minorEastAsia"/>
          <w:b/>
          <w:kern w:val="0"/>
        </w:rPr>
      </w:pPr>
      <w:bookmarkStart w:id="1" w:name="_Toc57832855"/>
      <w:bookmarkStart w:id="2" w:name="_Toc59222261"/>
      <w:r w:rsidRPr="00160020">
        <w:rPr>
          <w:rFonts w:eastAsiaTheme="minorEastAsia"/>
          <w:b/>
          <w:sz w:val="24"/>
          <w:szCs w:val="24"/>
        </w:rPr>
        <w:lastRenderedPageBreak/>
        <w:t>表</w:t>
      </w:r>
      <w:r w:rsidRPr="00160020">
        <w:rPr>
          <w:rFonts w:eastAsiaTheme="minorEastAsia"/>
          <w:b/>
          <w:sz w:val="24"/>
          <w:szCs w:val="24"/>
        </w:rPr>
        <w:t>1</w:t>
      </w:r>
      <w:r w:rsidRPr="00160020">
        <w:rPr>
          <w:rFonts w:eastAsiaTheme="minorEastAsia"/>
          <w:b/>
          <w:kern w:val="0"/>
          <w:sz w:val="24"/>
          <w:szCs w:val="24"/>
        </w:rPr>
        <w:t xml:space="preserve">  </w:t>
      </w:r>
      <w:r w:rsidRPr="00160020">
        <w:rPr>
          <w:rFonts w:eastAsiaTheme="minorEastAsia"/>
          <w:b/>
          <w:kern w:val="0"/>
          <w:sz w:val="24"/>
          <w:szCs w:val="24"/>
        </w:rPr>
        <w:t>人口販運模式之地域性數量呈現：以類別、年齡以及性別劃分</w:t>
      </w:r>
      <w:bookmarkEnd w:id="1"/>
      <w:r w:rsidRPr="00160020">
        <w:rPr>
          <w:rStyle w:val="ab"/>
          <w:rFonts w:eastAsiaTheme="minorEastAsia"/>
          <w:b/>
          <w:kern w:val="0"/>
        </w:rPr>
        <w:footnoteReference w:id="11"/>
      </w:r>
      <w:bookmarkEnd w:id="2"/>
    </w:p>
    <w:tbl>
      <w:tblPr>
        <w:tblStyle w:val="af3"/>
        <w:tblW w:w="0" w:type="auto"/>
        <w:jc w:val="center"/>
        <w:tblLook w:val="04A0" w:firstRow="1" w:lastRow="0" w:firstColumn="1" w:lastColumn="0" w:noHBand="0" w:noVBand="1"/>
      </w:tblPr>
      <w:tblGrid>
        <w:gridCol w:w="1129"/>
        <w:gridCol w:w="1134"/>
        <w:gridCol w:w="1560"/>
        <w:gridCol w:w="1417"/>
        <w:gridCol w:w="1418"/>
        <w:gridCol w:w="1559"/>
      </w:tblGrid>
      <w:tr w:rsidR="009202CA" w:rsidRPr="00160020" w14:paraId="095C05E3" w14:textId="77777777" w:rsidTr="00424D3C">
        <w:trPr>
          <w:jc w:val="center"/>
        </w:trPr>
        <w:tc>
          <w:tcPr>
            <w:tcW w:w="3823" w:type="dxa"/>
            <w:gridSpan w:val="3"/>
          </w:tcPr>
          <w:p w14:paraId="7666C390"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417" w:type="dxa"/>
            <w:shd w:val="clear" w:color="auto" w:fill="auto"/>
          </w:tcPr>
          <w:p w14:paraId="5F69703C"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強迫勞動</w:t>
            </w:r>
          </w:p>
        </w:tc>
        <w:tc>
          <w:tcPr>
            <w:tcW w:w="1418" w:type="dxa"/>
            <w:shd w:val="clear" w:color="auto" w:fill="auto"/>
          </w:tcPr>
          <w:p w14:paraId="6B0390A0"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強迫婚姻</w:t>
            </w:r>
          </w:p>
        </w:tc>
        <w:tc>
          <w:tcPr>
            <w:tcW w:w="1559" w:type="dxa"/>
            <w:shd w:val="clear" w:color="auto" w:fill="auto"/>
          </w:tcPr>
          <w:p w14:paraId="02D03A5F"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人口販運</w:t>
            </w:r>
          </w:p>
        </w:tc>
      </w:tr>
      <w:tr w:rsidR="009202CA" w:rsidRPr="00160020" w14:paraId="15AFBC52" w14:textId="77777777" w:rsidTr="00424D3C">
        <w:trPr>
          <w:jc w:val="center"/>
        </w:trPr>
        <w:tc>
          <w:tcPr>
            <w:tcW w:w="2263" w:type="dxa"/>
            <w:gridSpan w:val="2"/>
            <w:vMerge w:val="restart"/>
            <w:shd w:val="clear" w:color="auto" w:fill="EDEDED" w:themeFill="accent3" w:themeFillTint="33"/>
          </w:tcPr>
          <w:p w14:paraId="2A5A91DC" w14:textId="77777777" w:rsidR="007777EE" w:rsidRPr="00160020" w:rsidRDefault="007777EE" w:rsidP="000E51F2">
            <w:pPr>
              <w:autoSpaceDE w:val="0"/>
              <w:autoSpaceDN w:val="0"/>
              <w:spacing w:line="0" w:lineRule="atLeast"/>
              <w:rPr>
                <w:rFonts w:ascii="Times New Roman" w:hAnsi="Times New Roman" w:cs="Times New Roman"/>
                <w:b/>
                <w:kern w:val="0"/>
              </w:rPr>
            </w:pPr>
            <w:r w:rsidRPr="00160020">
              <w:rPr>
                <w:rFonts w:ascii="Times New Roman" w:hAnsi="Times New Roman" w:cs="Times New Roman"/>
                <w:b/>
                <w:kern w:val="0"/>
              </w:rPr>
              <w:t xml:space="preserve">    </w:t>
            </w:r>
            <w:r w:rsidRPr="00160020">
              <w:rPr>
                <w:rFonts w:ascii="Times New Roman" w:hAnsi="Times New Roman" w:cs="Times New Roman"/>
                <w:b/>
                <w:kern w:val="0"/>
              </w:rPr>
              <w:t>全球</w:t>
            </w:r>
          </w:p>
        </w:tc>
        <w:tc>
          <w:tcPr>
            <w:tcW w:w="1560" w:type="dxa"/>
            <w:shd w:val="clear" w:color="auto" w:fill="EDEDED" w:themeFill="accent3" w:themeFillTint="33"/>
          </w:tcPr>
          <w:p w14:paraId="6F9A7ED3"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人數</w:t>
            </w:r>
          </w:p>
        </w:tc>
        <w:tc>
          <w:tcPr>
            <w:tcW w:w="1417" w:type="dxa"/>
            <w:shd w:val="clear" w:color="auto" w:fill="EDEDED" w:themeFill="accent3" w:themeFillTint="33"/>
          </w:tcPr>
          <w:p w14:paraId="15005469"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24850000</w:t>
            </w:r>
          </w:p>
        </w:tc>
        <w:tc>
          <w:tcPr>
            <w:tcW w:w="1418" w:type="dxa"/>
            <w:shd w:val="clear" w:color="auto" w:fill="EDEDED" w:themeFill="accent3" w:themeFillTint="33"/>
          </w:tcPr>
          <w:p w14:paraId="48B303A8"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15442000</w:t>
            </w:r>
          </w:p>
        </w:tc>
        <w:tc>
          <w:tcPr>
            <w:tcW w:w="1559" w:type="dxa"/>
            <w:shd w:val="clear" w:color="auto" w:fill="EDEDED" w:themeFill="accent3" w:themeFillTint="33"/>
          </w:tcPr>
          <w:p w14:paraId="16A010C3"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40293000</w:t>
            </w:r>
          </w:p>
        </w:tc>
      </w:tr>
      <w:tr w:rsidR="009202CA" w:rsidRPr="00160020" w14:paraId="75133C27" w14:textId="77777777" w:rsidTr="00424D3C">
        <w:trPr>
          <w:jc w:val="center"/>
        </w:trPr>
        <w:tc>
          <w:tcPr>
            <w:tcW w:w="2263" w:type="dxa"/>
            <w:gridSpan w:val="2"/>
            <w:vMerge/>
            <w:shd w:val="clear" w:color="auto" w:fill="EDEDED" w:themeFill="accent3" w:themeFillTint="33"/>
          </w:tcPr>
          <w:p w14:paraId="11D8411A"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560" w:type="dxa"/>
            <w:shd w:val="clear" w:color="auto" w:fill="EDEDED" w:themeFill="accent3" w:themeFillTint="33"/>
          </w:tcPr>
          <w:p w14:paraId="30463579"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千分比</w:t>
            </w:r>
          </w:p>
        </w:tc>
        <w:tc>
          <w:tcPr>
            <w:tcW w:w="1417" w:type="dxa"/>
            <w:shd w:val="clear" w:color="auto" w:fill="EDEDED" w:themeFill="accent3" w:themeFillTint="33"/>
          </w:tcPr>
          <w:p w14:paraId="107E312F"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3.4</w:t>
            </w:r>
          </w:p>
        </w:tc>
        <w:tc>
          <w:tcPr>
            <w:tcW w:w="1418" w:type="dxa"/>
            <w:shd w:val="clear" w:color="auto" w:fill="EDEDED" w:themeFill="accent3" w:themeFillTint="33"/>
          </w:tcPr>
          <w:p w14:paraId="5431A3D3"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2.1</w:t>
            </w:r>
          </w:p>
        </w:tc>
        <w:tc>
          <w:tcPr>
            <w:tcW w:w="1559" w:type="dxa"/>
            <w:shd w:val="clear" w:color="auto" w:fill="EDEDED" w:themeFill="accent3" w:themeFillTint="33"/>
          </w:tcPr>
          <w:p w14:paraId="0F66C7FF"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2.4</w:t>
            </w:r>
          </w:p>
        </w:tc>
      </w:tr>
      <w:tr w:rsidR="009202CA" w:rsidRPr="00160020" w14:paraId="7F1FE7F8" w14:textId="77777777" w:rsidTr="00424D3C">
        <w:trPr>
          <w:jc w:val="center"/>
        </w:trPr>
        <w:tc>
          <w:tcPr>
            <w:tcW w:w="1129" w:type="dxa"/>
            <w:vMerge w:val="restart"/>
          </w:tcPr>
          <w:p w14:paraId="7DF79F0C"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區</w:t>
            </w:r>
          </w:p>
          <w:p w14:paraId="1F9D8B5E"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域</w:t>
            </w:r>
          </w:p>
        </w:tc>
        <w:tc>
          <w:tcPr>
            <w:tcW w:w="1134" w:type="dxa"/>
            <w:vMerge w:val="restart"/>
            <w:shd w:val="clear" w:color="auto" w:fill="E2EFD9" w:themeFill="accent6" w:themeFillTint="33"/>
          </w:tcPr>
          <w:p w14:paraId="79F8604C"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非洲</w:t>
            </w:r>
          </w:p>
        </w:tc>
        <w:tc>
          <w:tcPr>
            <w:tcW w:w="1560" w:type="dxa"/>
            <w:shd w:val="clear" w:color="auto" w:fill="E2EFD9" w:themeFill="accent6" w:themeFillTint="33"/>
          </w:tcPr>
          <w:p w14:paraId="48934AEE"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人數</w:t>
            </w:r>
          </w:p>
        </w:tc>
        <w:tc>
          <w:tcPr>
            <w:tcW w:w="1417" w:type="dxa"/>
            <w:shd w:val="clear" w:color="auto" w:fill="E2EFD9" w:themeFill="accent6" w:themeFillTint="33"/>
          </w:tcPr>
          <w:p w14:paraId="55AE6819"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3420000</w:t>
            </w:r>
          </w:p>
        </w:tc>
        <w:tc>
          <w:tcPr>
            <w:tcW w:w="1418" w:type="dxa"/>
            <w:shd w:val="clear" w:color="auto" w:fill="E2EFD9" w:themeFill="accent6" w:themeFillTint="33"/>
          </w:tcPr>
          <w:p w14:paraId="1EDC668B"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5820000</w:t>
            </w:r>
          </w:p>
        </w:tc>
        <w:tc>
          <w:tcPr>
            <w:tcW w:w="1559" w:type="dxa"/>
            <w:shd w:val="clear" w:color="auto" w:fill="E2EFD9" w:themeFill="accent6" w:themeFillTint="33"/>
          </w:tcPr>
          <w:p w14:paraId="0856A5B6"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9240000</w:t>
            </w:r>
          </w:p>
        </w:tc>
      </w:tr>
      <w:tr w:rsidR="009202CA" w:rsidRPr="00160020" w14:paraId="4A34F279" w14:textId="77777777" w:rsidTr="00424D3C">
        <w:trPr>
          <w:jc w:val="center"/>
        </w:trPr>
        <w:tc>
          <w:tcPr>
            <w:tcW w:w="1129" w:type="dxa"/>
            <w:vMerge/>
          </w:tcPr>
          <w:p w14:paraId="0612FF6C"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134" w:type="dxa"/>
            <w:vMerge/>
            <w:shd w:val="clear" w:color="auto" w:fill="E2EFD9" w:themeFill="accent6" w:themeFillTint="33"/>
          </w:tcPr>
          <w:p w14:paraId="21DD7C1F"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560" w:type="dxa"/>
            <w:shd w:val="clear" w:color="auto" w:fill="E2EFD9" w:themeFill="accent6" w:themeFillTint="33"/>
          </w:tcPr>
          <w:p w14:paraId="48EF7958"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千分比</w:t>
            </w:r>
          </w:p>
        </w:tc>
        <w:tc>
          <w:tcPr>
            <w:tcW w:w="1417" w:type="dxa"/>
            <w:shd w:val="clear" w:color="auto" w:fill="E2EFD9" w:themeFill="accent6" w:themeFillTint="33"/>
          </w:tcPr>
          <w:p w14:paraId="260EF4C5"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2.8</w:t>
            </w:r>
          </w:p>
        </w:tc>
        <w:tc>
          <w:tcPr>
            <w:tcW w:w="1418" w:type="dxa"/>
            <w:shd w:val="clear" w:color="auto" w:fill="E2EFD9" w:themeFill="accent6" w:themeFillTint="33"/>
          </w:tcPr>
          <w:p w14:paraId="26D0EE34"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4.8</w:t>
            </w:r>
          </w:p>
        </w:tc>
        <w:tc>
          <w:tcPr>
            <w:tcW w:w="1559" w:type="dxa"/>
            <w:shd w:val="clear" w:color="auto" w:fill="E2EFD9" w:themeFill="accent6" w:themeFillTint="33"/>
          </w:tcPr>
          <w:p w14:paraId="384F030E"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7.6</w:t>
            </w:r>
          </w:p>
        </w:tc>
      </w:tr>
      <w:tr w:rsidR="009202CA" w:rsidRPr="00160020" w14:paraId="65426E28" w14:textId="77777777" w:rsidTr="00424D3C">
        <w:trPr>
          <w:jc w:val="center"/>
        </w:trPr>
        <w:tc>
          <w:tcPr>
            <w:tcW w:w="1129" w:type="dxa"/>
            <w:vMerge/>
          </w:tcPr>
          <w:p w14:paraId="6C46E33F"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134" w:type="dxa"/>
            <w:vMerge w:val="restart"/>
            <w:shd w:val="clear" w:color="auto" w:fill="DEEAF6" w:themeFill="accent1" w:themeFillTint="33"/>
          </w:tcPr>
          <w:p w14:paraId="7688D92D"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美洲</w:t>
            </w:r>
          </w:p>
        </w:tc>
        <w:tc>
          <w:tcPr>
            <w:tcW w:w="1560" w:type="dxa"/>
            <w:shd w:val="clear" w:color="auto" w:fill="DEEAF6" w:themeFill="accent1" w:themeFillTint="33"/>
          </w:tcPr>
          <w:p w14:paraId="7B0085C3"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人數</w:t>
            </w:r>
          </w:p>
        </w:tc>
        <w:tc>
          <w:tcPr>
            <w:tcW w:w="1417" w:type="dxa"/>
            <w:shd w:val="clear" w:color="auto" w:fill="DEEAF6" w:themeFill="accent1" w:themeFillTint="33"/>
          </w:tcPr>
          <w:p w14:paraId="5E1871C4"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1280000</w:t>
            </w:r>
          </w:p>
        </w:tc>
        <w:tc>
          <w:tcPr>
            <w:tcW w:w="1418" w:type="dxa"/>
            <w:shd w:val="clear" w:color="auto" w:fill="DEEAF6" w:themeFill="accent1" w:themeFillTint="33"/>
          </w:tcPr>
          <w:p w14:paraId="6AD143A4"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670000</w:t>
            </w:r>
          </w:p>
        </w:tc>
        <w:tc>
          <w:tcPr>
            <w:tcW w:w="1559" w:type="dxa"/>
            <w:shd w:val="clear" w:color="auto" w:fill="DEEAF6" w:themeFill="accent1" w:themeFillTint="33"/>
          </w:tcPr>
          <w:p w14:paraId="791CE9CE"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1950000</w:t>
            </w:r>
          </w:p>
        </w:tc>
      </w:tr>
      <w:tr w:rsidR="009202CA" w:rsidRPr="00160020" w14:paraId="2B5A7AB5" w14:textId="77777777" w:rsidTr="00424D3C">
        <w:trPr>
          <w:jc w:val="center"/>
        </w:trPr>
        <w:tc>
          <w:tcPr>
            <w:tcW w:w="1129" w:type="dxa"/>
            <w:vMerge/>
          </w:tcPr>
          <w:p w14:paraId="4088EB25"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134" w:type="dxa"/>
            <w:vMerge/>
            <w:shd w:val="clear" w:color="auto" w:fill="DEEAF6" w:themeFill="accent1" w:themeFillTint="33"/>
          </w:tcPr>
          <w:p w14:paraId="5FB1B285"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560" w:type="dxa"/>
            <w:shd w:val="clear" w:color="auto" w:fill="DEEAF6" w:themeFill="accent1" w:themeFillTint="33"/>
          </w:tcPr>
          <w:p w14:paraId="3F1A8E7B"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千分比</w:t>
            </w:r>
          </w:p>
        </w:tc>
        <w:tc>
          <w:tcPr>
            <w:tcW w:w="1417" w:type="dxa"/>
            <w:shd w:val="clear" w:color="auto" w:fill="DEEAF6" w:themeFill="accent1" w:themeFillTint="33"/>
          </w:tcPr>
          <w:p w14:paraId="78D8C951"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1.3</w:t>
            </w:r>
          </w:p>
        </w:tc>
        <w:tc>
          <w:tcPr>
            <w:tcW w:w="1418" w:type="dxa"/>
            <w:shd w:val="clear" w:color="auto" w:fill="DEEAF6" w:themeFill="accent1" w:themeFillTint="33"/>
          </w:tcPr>
          <w:p w14:paraId="2FB010F4"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0.7</w:t>
            </w:r>
          </w:p>
        </w:tc>
        <w:tc>
          <w:tcPr>
            <w:tcW w:w="1559" w:type="dxa"/>
            <w:shd w:val="clear" w:color="auto" w:fill="DEEAF6" w:themeFill="accent1" w:themeFillTint="33"/>
          </w:tcPr>
          <w:p w14:paraId="1087231B"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1.9</w:t>
            </w:r>
          </w:p>
        </w:tc>
      </w:tr>
      <w:tr w:rsidR="009202CA" w:rsidRPr="00160020" w14:paraId="74F942DB" w14:textId="77777777" w:rsidTr="00424D3C">
        <w:trPr>
          <w:jc w:val="center"/>
        </w:trPr>
        <w:tc>
          <w:tcPr>
            <w:tcW w:w="1129" w:type="dxa"/>
            <w:vMerge/>
          </w:tcPr>
          <w:p w14:paraId="49223890"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134" w:type="dxa"/>
            <w:vMerge w:val="restart"/>
            <w:shd w:val="clear" w:color="auto" w:fill="EDEDED" w:themeFill="accent3" w:themeFillTint="33"/>
          </w:tcPr>
          <w:p w14:paraId="40E0B8BD"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阿拉伯世界</w:t>
            </w:r>
          </w:p>
        </w:tc>
        <w:tc>
          <w:tcPr>
            <w:tcW w:w="1560" w:type="dxa"/>
            <w:shd w:val="clear" w:color="auto" w:fill="EDEDED" w:themeFill="accent3" w:themeFillTint="33"/>
          </w:tcPr>
          <w:p w14:paraId="081C0EFE"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人數</w:t>
            </w:r>
          </w:p>
        </w:tc>
        <w:tc>
          <w:tcPr>
            <w:tcW w:w="1417" w:type="dxa"/>
            <w:shd w:val="clear" w:color="auto" w:fill="EDEDED" w:themeFill="accent3" w:themeFillTint="33"/>
          </w:tcPr>
          <w:p w14:paraId="3777E211"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350000</w:t>
            </w:r>
          </w:p>
        </w:tc>
        <w:tc>
          <w:tcPr>
            <w:tcW w:w="1418" w:type="dxa"/>
            <w:shd w:val="clear" w:color="auto" w:fill="EDEDED" w:themeFill="accent3" w:themeFillTint="33"/>
          </w:tcPr>
          <w:p w14:paraId="0D287E12"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170000</w:t>
            </w:r>
          </w:p>
        </w:tc>
        <w:tc>
          <w:tcPr>
            <w:tcW w:w="1559" w:type="dxa"/>
            <w:shd w:val="clear" w:color="auto" w:fill="EDEDED" w:themeFill="accent3" w:themeFillTint="33"/>
          </w:tcPr>
          <w:p w14:paraId="65792E7C"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520000</w:t>
            </w:r>
          </w:p>
        </w:tc>
      </w:tr>
      <w:tr w:rsidR="009202CA" w:rsidRPr="00160020" w14:paraId="68D641EA" w14:textId="77777777" w:rsidTr="00424D3C">
        <w:trPr>
          <w:jc w:val="center"/>
        </w:trPr>
        <w:tc>
          <w:tcPr>
            <w:tcW w:w="1129" w:type="dxa"/>
            <w:vMerge/>
          </w:tcPr>
          <w:p w14:paraId="1986B669"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134" w:type="dxa"/>
            <w:vMerge/>
            <w:shd w:val="clear" w:color="auto" w:fill="EDEDED" w:themeFill="accent3" w:themeFillTint="33"/>
          </w:tcPr>
          <w:p w14:paraId="60108E85"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560" w:type="dxa"/>
            <w:shd w:val="clear" w:color="auto" w:fill="EDEDED" w:themeFill="accent3" w:themeFillTint="33"/>
          </w:tcPr>
          <w:p w14:paraId="76385CE1"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千分比</w:t>
            </w:r>
          </w:p>
        </w:tc>
        <w:tc>
          <w:tcPr>
            <w:tcW w:w="1417" w:type="dxa"/>
            <w:shd w:val="clear" w:color="auto" w:fill="EDEDED" w:themeFill="accent3" w:themeFillTint="33"/>
          </w:tcPr>
          <w:p w14:paraId="6B501866"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1.2</w:t>
            </w:r>
          </w:p>
        </w:tc>
        <w:tc>
          <w:tcPr>
            <w:tcW w:w="1418" w:type="dxa"/>
            <w:shd w:val="clear" w:color="auto" w:fill="EDEDED" w:themeFill="accent3" w:themeFillTint="33"/>
          </w:tcPr>
          <w:p w14:paraId="7AC4FA36"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1.1</w:t>
            </w:r>
          </w:p>
        </w:tc>
        <w:tc>
          <w:tcPr>
            <w:tcW w:w="1559" w:type="dxa"/>
            <w:shd w:val="clear" w:color="auto" w:fill="EDEDED" w:themeFill="accent3" w:themeFillTint="33"/>
          </w:tcPr>
          <w:p w14:paraId="71BFDEE1"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3.3</w:t>
            </w:r>
          </w:p>
        </w:tc>
      </w:tr>
      <w:tr w:rsidR="009202CA" w:rsidRPr="00160020" w14:paraId="7E316016" w14:textId="77777777" w:rsidTr="00424D3C">
        <w:trPr>
          <w:jc w:val="center"/>
        </w:trPr>
        <w:tc>
          <w:tcPr>
            <w:tcW w:w="1129" w:type="dxa"/>
            <w:vMerge/>
          </w:tcPr>
          <w:p w14:paraId="7EABA8A9"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134" w:type="dxa"/>
            <w:vMerge w:val="restart"/>
            <w:shd w:val="clear" w:color="auto" w:fill="FBE4D5" w:themeFill="accent2" w:themeFillTint="33"/>
          </w:tcPr>
          <w:p w14:paraId="1A7268DD"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亞洲及太平洋地區</w:t>
            </w:r>
          </w:p>
        </w:tc>
        <w:tc>
          <w:tcPr>
            <w:tcW w:w="1560" w:type="dxa"/>
            <w:shd w:val="clear" w:color="auto" w:fill="FBE4D5" w:themeFill="accent2" w:themeFillTint="33"/>
          </w:tcPr>
          <w:p w14:paraId="322D975D"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人數</w:t>
            </w:r>
          </w:p>
        </w:tc>
        <w:tc>
          <w:tcPr>
            <w:tcW w:w="1417" w:type="dxa"/>
            <w:shd w:val="clear" w:color="auto" w:fill="FBE4D5" w:themeFill="accent2" w:themeFillTint="33"/>
          </w:tcPr>
          <w:p w14:paraId="1A14A3A7"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16550000</w:t>
            </w:r>
          </w:p>
        </w:tc>
        <w:tc>
          <w:tcPr>
            <w:tcW w:w="1418" w:type="dxa"/>
            <w:shd w:val="clear" w:color="auto" w:fill="FBE4D5" w:themeFill="accent2" w:themeFillTint="33"/>
          </w:tcPr>
          <w:p w14:paraId="24D7017B"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8440000</w:t>
            </w:r>
          </w:p>
        </w:tc>
        <w:tc>
          <w:tcPr>
            <w:tcW w:w="1559" w:type="dxa"/>
            <w:shd w:val="clear" w:color="auto" w:fill="FBE4D5" w:themeFill="accent2" w:themeFillTint="33"/>
          </w:tcPr>
          <w:p w14:paraId="67608DEB"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24990000</w:t>
            </w:r>
          </w:p>
        </w:tc>
      </w:tr>
      <w:tr w:rsidR="009202CA" w:rsidRPr="00160020" w14:paraId="1800ADA2" w14:textId="77777777" w:rsidTr="00424D3C">
        <w:trPr>
          <w:jc w:val="center"/>
        </w:trPr>
        <w:tc>
          <w:tcPr>
            <w:tcW w:w="1129" w:type="dxa"/>
            <w:vMerge/>
          </w:tcPr>
          <w:p w14:paraId="47402587"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134" w:type="dxa"/>
            <w:vMerge/>
            <w:shd w:val="clear" w:color="auto" w:fill="FBE4D5" w:themeFill="accent2" w:themeFillTint="33"/>
          </w:tcPr>
          <w:p w14:paraId="02EC7780"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560" w:type="dxa"/>
            <w:shd w:val="clear" w:color="auto" w:fill="FBE4D5" w:themeFill="accent2" w:themeFillTint="33"/>
          </w:tcPr>
          <w:p w14:paraId="44B1199B"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千分比</w:t>
            </w:r>
          </w:p>
        </w:tc>
        <w:tc>
          <w:tcPr>
            <w:tcW w:w="1417" w:type="dxa"/>
            <w:shd w:val="clear" w:color="auto" w:fill="FBE4D5" w:themeFill="accent2" w:themeFillTint="33"/>
          </w:tcPr>
          <w:p w14:paraId="59301A50"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4.0</w:t>
            </w:r>
          </w:p>
        </w:tc>
        <w:tc>
          <w:tcPr>
            <w:tcW w:w="1418" w:type="dxa"/>
            <w:shd w:val="clear" w:color="auto" w:fill="FBE4D5" w:themeFill="accent2" w:themeFillTint="33"/>
          </w:tcPr>
          <w:p w14:paraId="256E5917"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2.0</w:t>
            </w:r>
          </w:p>
        </w:tc>
        <w:tc>
          <w:tcPr>
            <w:tcW w:w="1559" w:type="dxa"/>
            <w:shd w:val="clear" w:color="auto" w:fill="FBE4D5" w:themeFill="accent2" w:themeFillTint="33"/>
          </w:tcPr>
          <w:p w14:paraId="155C7BA9"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6.1</w:t>
            </w:r>
          </w:p>
        </w:tc>
      </w:tr>
      <w:tr w:rsidR="009202CA" w:rsidRPr="00160020" w14:paraId="76837386" w14:textId="77777777" w:rsidTr="00424D3C">
        <w:trPr>
          <w:jc w:val="center"/>
        </w:trPr>
        <w:tc>
          <w:tcPr>
            <w:tcW w:w="1129" w:type="dxa"/>
            <w:vMerge/>
          </w:tcPr>
          <w:p w14:paraId="6D11CBE8"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134" w:type="dxa"/>
            <w:vMerge w:val="restart"/>
            <w:shd w:val="clear" w:color="auto" w:fill="E2EFD9" w:themeFill="accent6" w:themeFillTint="33"/>
          </w:tcPr>
          <w:p w14:paraId="5EC87BFD"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歐洲及中亞地區</w:t>
            </w:r>
          </w:p>
        </w:tc>
        <w:tc>
          <w:tcPr>
            <w:tcW w:w="1560" w:type="dxa"/>
            <w:shd w:val="clear" w:color="auto" w:fill="E2EFD9" w:themeFill="accent6" w:themeFillTint="33"/>
          </w:tcPr>
          <w:p w14:paraId="4C498ABA"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人數</w:t>
            </w:r>
          </w:p>
        </w:tc>
        <w:tc>
          <w:tcPr>
            <w:tcW w:w="1417" w:type="dxa"/>
            <w:shd w:val="clear" w:color="auto" w:fill="E2EFD9" w:themeFill="accent6" w:themeFillTint="33"/>
          </w:tcPr>
          <w:p w14:paraId="3C5BD80A"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3250000</w:t>
            </w:r>
          </w:p>
        </w:tc>
        <w:tc>
          <w:tcPr>
            <w:tcW w:w="1418" w:type="dxa"/>
            <w:shd w:val="clear" w:color="auto" w:fill="E2EFD9" w:themeFill="accent6" w:themeFillTint="33"/>
          </w:tcPr>
          <w:p w14:paraId="2A7BC2A3"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340000</w:t>
            </w:r>
          </w:p>
        </w:tc>
        <w:tc>
          <w:tcPr>
            <w:tcW w:w="1559" w:type="dxa"/>
            <w:shd w:val="clear" w:color="auto" w:fill="E2EFD9" w:themeFill="accent6" w:themeFillTint="33"/>
          </w:tcPr>
          <w:p w14:paraId="68E6BA3C"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3590000</w:t>
            </w:r>
          </w:p>
        </w:tc>
      </w:tr>
      <w:tr w:rsidR="009202CA" w:rsidRPr="00160020" w14:paraId="51B2D470" w14:textId="77777777" w:rsidTr="009325FE">
        <w:trPr>
          <w:jc w:val="center"/>
        </w:trPr>
        <w:tc>
          <w:tcPr>
            <w:tcW w:w="1129" w:type="dxa"/>
            <w:vMerge/>
            <w:tcBorders>
              <w:bottom w:val="single" w:sz="8" w:space="0" w:color="auto"/>
            </w:tcBorders>
          </w:tcPr>
          <w:p w14:paraId="2BF3D2D1" w14:textId="77777777" w:rsidR="007777EE" w:rsidRPr="00160020" w:rsidRDefault="007777EE" w:rsidP="000E51F2">
            <w:pPr>
              <w:autoSpaceDE w:val="0"/>
              <w:autoSpaceDN w:val="0"/>
              <w:spacing w:line="0" w:lineRule="atLeast"/>
              <w:jc w:val="both"/>
              <w:rPr>
                <w:rFonts w:ascii="Times New Roman" w:hAnsi="Times New Roman" w:cs="Times New Roman"/>
                <w:b/>
                <w:kern w:val="0"/>
              </w:rPr>
            </w:pPr>
          </w:p>
        </w:tc>
        <w:tc>
          <w:tcPr>
            <w:tcW w:w="1134" w:type="dxa"/>
            <w:vMerge/>
            <w:tcBorders>
              <w:bottom w:val="single" w:sz="8" w:space="0" w:color="auto"/>
            </w:tcBorders>
            <w:shd w:val="clear" w:color="auto" w:fill="E2EFD9" w:themeFill="accent6" w:themeFillTint="33"/>
          </w:tcPr>
          <w:p w14:paraId="43EB6E92"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p>
        </w:tc>
        <w:tc>
          <w:tcPr>
            <w:tcW w:w="1560" w:type="dxa"/>
            <w:tcBorders>
              <w:bottom w:val="single" w:sz="8" w:space="0" w:color="auto"/>
            </w:tcBorders>
            <w:shd w:val="clear" w:color="auto" w:fill="E2EFD9" w:themeFill="accent6" w:themeFillTint="33"/>
          </w:tcPr>
          <w:p w14:paraId="39FDBE4A"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千分比</w:t>
            </w:r>
          </w:p>
        </w:tc>
        <w:tc>
          <w:tcPr>
            <w:tcW w:w="1417" w:type="dxa"/>
            <w:tcBorders>
              <w:bottom w:val="single" w:sz="8" w:space="0" w:color="auto"/>
            </w:tcBorders>
            <w:shd w:val="clear" w:color="auto" w:fill="E2EFD9" w:themeFill="accent6" w:themeFillTint="33"/>
          </w:tcPr>
          <w:p w14:paraId="567A0242"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3.6</w:t>
            </w:r>
          </w:p>
        </w:tc>
        <w:tc>
          <w:tcPr>
            <w:tcW w:w="1418" w:type="dxa"/>
            <w:tcBorders>
              <w:bottom w:val="single" w:sz="8" w:space="0" w:color="auto"/>
            </w:tcBorders>
            <w:shd w:val="clear" w:color="auto" w:fill="E2EFD9" w:themeFill="accent6" w:themeFillTint="33"/>
          </w:tcPr>
          <w:p w14:paraId="21B594F7"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0.4</w:t>
            </w:r>
          </w:p>
        </w:tc>
        <w:tc>
          <w:tcPr>
            <w:tcW w:w="1559" w:type="dxa"/>
            <w:tcBorders>
              <w:bottom w:val="single" w:sz="8" w:space="0" w:color="auto"/>
            </w:tcBorders>
            <w:shd w:val="clear" w:color="auto" w:fill="E2EFD9" w:themeFill="accent6" w:themeFillTint="33"/>
          </w:tcPr>
          <w:p w14:paraId="4E208C4A" w14:textId="77777777" w:rsidR="007777EE" w:rsidRPr="00160020" w:rsidRDefault="007777EE" w:rsidP="000E51F2">
            <w:pPr>
              <w:autoSpaceDE w:val="0"/>
              <w:autoSpaceDN w:val="0"/>
              <w:spacing w:line="0" w:lineRule="atLeast"/>
              <w:jc w:val="center"/>
              <w:rPr>
                <w:rFonts w:ascii="Times New Roman" w:hAnsi="Times New Roman" w:cs="Times New Roman"/>
                <w:b/>
                <w:kern w:val="0"/>
              </w:rPr>
            </w:pPr>
            <w:r w:rsidRPr="00160020">
              <w:rPr>
                <w:rFonts w:ascii="Times New Roman" w:hAnsi="Times New Roman" w:cs="Times New Roman"/>
                <w:b/>
                <w:kern w:val="0"/>
              </w:rPr>
              <w:t>3.9</w:t>
            </w:r>
          </w:p>
        </w:tc>
      </w:tr>
    </w:tbl>
    <w:p w14:paraId="548CB98F" w14:textId="397DB077" w:rsidR="007777EE" w:rsidRPr="00160020" w:rsidRDefault="00F418A8" w:rsidP="000E51F2">
      <w:pPr>
        <w:autoSpaceDE w:val="0"/>
        <w:autoSpaceDN w:val="0"/>
        <w:spacing w:line="0" w:lineRule="atLeast"/>
        <w:ind w:left="961" w:hangingChars="400" w:hanging="961"/>
        <w:jc w:val="both"/>
        <w:rPr>
          <w:rFonts w:ascii="Times New Roman" w:hAnsi="Times New Roman" w:cs="Times New Roman"/>
          <w:b/>
          <w:kern w:val="0"/>
        </w:rPr>
      </w:pPr>
      <w:r w:rsidRPr="00160020">
        <w:rPr>
          <w:rFonts w:ascii="Times New Roman" w:hAnsi="Times New Roman" w:cs="Times New Roman"/>
          <w:b/>
        </w:rPr>
        <w:t>資料來源：</w:t>
      </w:r>
      <w:r w:rsidRPr="00160020">
        <w:rPr>
          <w:rFonts w:ascii="Times New Roman" w:hAnsi="Times New Roman" w:cs="Times New Roman"/>
          <w:b/>
        </w:rPr>
        <w:t xml:space="preserve">International </w:t>
      </w:r>
      <w:proofErr w:type="spellStart"/>
      <w:r w:rsidRPr="00160020">
        <w:rPr>
          <w:rFonts w:ascii="Times New Roman" w:hAnsi="Times New Roman" w:cs="Times New Roman"/>
          <w:b/>
        </w:rPr>
        <w:t>Labour</w:t>
      </w:r>
      <w:proofErr w:type="spellEnd"/>
      <w:r w:rsidRPr="00160020">
        <w:rPr>
          <w:rFonts w:ascii="Times New Roman" w:hAnsi="Times New Roman" w:cs="Times New Roman"/>
          <w:b/>
        </w:rPr>
        <w:t xml:space="preserve"> Organization</w:t>
      </w:r>
      <w:r w:rsidRPr="00160020">
        <w:rPr>
          <w:rFonts w:ascii="Times New Roman" w:hAnsi="Times New Roman" w:cs="Times New Roman"/>
          <w:b/>
        </w:rPr>
        <w:t>、</w:t>
      </w:r>
      <w:r w:rsidRPr="00160020">
        <w:rPr>
          <w:rFonts w:ascii="Times New Roman" w:hAnsi="Times New Roman" w:cs="Times New Roman"/>
          <w:b/>
        </w:rPr>
        <w:t>Walk Free Foundation (2017)</w:t>
      </w:r>
      <w:r w:rsidRPr="00160020">
        <w:rPr>
          <w:rFonts w:ascii="Times New Roman" w:hAnsi="Times New Roman" w:cs="Times New Roman"/>
          <w:b/>
        </w:rPr>
        <w:t>，</w:t>
      </w:r>
      <w:r w:rsidRPr="00160020">
        <w:rPr>
          <w:rFonts w:ascii="Times New Roman" w:hAnsi="Times New Roman" w:cs="Times New Roman"/>
          <w:b/>
        </w:rPr>
        <w:t>Global Estimates of Modern Slavery--FORCED LABOUR AND FORCED MARRIAGE</w:t>
      </w:r>
      <w:r w:rsidRPr="00160020">
        <w:rPr>
          <w:rFonts w:ascii="Times New Roman" w:hAnsi="Times New Roman" w:cs="Times New Roman"/>
          <w:b/>
        </w:rPr>
        <w:t>。</w:t>
      </w:r>
    </w:p>
    <w:p w14:paraId="5F7C4F43" w14:textId="77777777" w:rsidR="00470BEE" w:rsidRPr="00160020" w:rsidRDefault="00470BEE" w:rsidP="000E51F2">
      <w:pPr>
        <w:autoSpaceDE w:val="0"/>
        <w:autoSpaceDN w:val="0"/>
        <w:spacing w:line="0" w:lineRule="atLeast"/>
        <w:ind w:left="2" w:firstLineChars="200" w:firstLine="480"/>
        <w:jc w:val="both"/>
        <w:rPr>
          <w:rFonts w:ascii="Times New Roman" w:hAnsi="Times New Roman" w:cs="Times New Roman"/>
          <w:b/>
          <w:kern w:val="0"/>
        </w:rPr>
      </w:pPr>
    </w:p>
    <w:p w14:paraId="2E30F2CE" w14:textId="7B359378" w:rsidR="00250975" w:rsidRPr="00160020" w:rsidRDefault="00250975" w:rsidP="000E51F2">
      <w:pPr>
        <w:autoSpaceDE w:val="0"/>
        <w:autoSpaceDN w:val="0"/>
        <w:spacing w:line="0" w:lineRule="atLeast"/>
        <w:ind w:left="2" w:firstLineChars="200" w:firstLine="480"/>
        <w:jc w:val="both"/>
        <w:rPr>
          <w:rFonts w:ascii="Times New Roman" w:hAnsi="Times New Roman" w:cs="Times New Roman"/>
          <w:b/>
          <w:kern w:val="0"/>
        </w:rPr>
      </w:pPr>
      <w:r w:rsidRPr="00160020">
        <w:rPr>
          <w:rFonts w:ascii="Times New Roman" w:hAnsi="Times New Roman" w:cs="Times New Roman"/>
          <w:b/>
          <w:kern w:val="0"/>
        </w:rPr>
        <w:t>遭到性剝削</w:t>
      </w:r>
      <w:r w:rsidR="00285B03" w:rsidRPr="00160020">
        <w:rPr>
          <w:rFonts w:ascii="Times New Roman" w:hAnsi="Times New Roman" w:cs="Times New Roman"/>
          <w:b/>
          <w:kern w:val="0"/>
        </w:rPr>
        <w:t>之</w:t>
      </w:r>
      <w:r w:rsidRPr="00160020">
        <w:rPr>
          <w:rFonts w:ascii="Times New Roman" w:hAnsi="Times New Roman" w:cs="Times New Roman"/>
          <w:b/>
          <w:kern w:val="0"/>
        </w:rPr>
        <w:t>人數，依地域而言，依然是亞太地區最高。參見下圖</w:t>
      </w:r>
      <w:r w:rsidRPr="00160020">
        <w:rPr>
          <w:rFonts w:ascii="Times New Roman" w:hAnsi="Times New Roman" w:cs="Times New Roman"/>
          <w:b/>
          <w:kern w:val="0"/>
        </w:rPr>
        <w:t>1</w:t>
      </w:r>
      <w:r w:rsidRPr="00160020">
        <w:rPr>
          <w:rFonts w:ascii="Times New Roman" w:hAnsi="Times New Roman" w:cs="Times New Roman"/>
          <w:b/>
          <w:kern w:val="0"/>
        </w:rPr>
        <w:t>。下圖為性剝削被害人地區分布圖，圓形為全球所有性剝削被害人。其中右半部</w:t>
      </w:r>
      <w:proofErr w:type="gramStart"/>
      <w:r w:rsidRPr="00160020">
        <w:rPr>
          <w:rFonts w:ascii="Times New Roman" w:hAnsi="Times New Roman" w:cs="Times New Roman"/>
          <w:b/>
          <w:kern w:val="0"/>
        </w:rPr>
        <w:t>佔</w:t>
      </w:r>
      <w:proofErr w:type="gramEnd"/>
      <w:r w:rsidRPr="00160020">
        <w:rPr>
          <w:rFonts w:ascii="Times New Roman" w:hAnsi="Times New Roman" w:cs="Times New Roman"/>
          <w:b/>
          <w:kern w:val="0"/>
        </w:rPr>
        <w:t>比</w:t>
      </w:r>
      <w:r w:rsidRPr="00160020">
        <w:rPr>
          <w:rFonts w:ascii="Times New Roman" w:hAnsi="Times New Roman" w:cs="Times New Roman"/>
          <w:b/>
          <w:kern w:val="0"/>
        </w:rPr>
        <w:t>73%</w:t>
      </w:r>
      <w:r w:rsidRPr="00160020">
        <w:rPr>
          <w:rFonts w:ascii="Times New Roman" w:hAnsi="Times New Roman" w:cs="Times New Roman"/>
          <w:b/>
          <w:kern w:val="0"/>
        </w:rPr>
        <w:t>的是亞太地區，約有</w:t>
      </w:r>
      <w:r w:rsidRPr="00160020">
        <w:rPr>
          <w:rFonts w:ascii="Times New Roman" w:hAnsi="Times New Roman" w:cs="Times New Roman"/>
          <w:b/>
          <w:kern w:val="0"/>
        </w:rPr>
        <w:t>350</w:t>
      </w:r>
      <w:r w:rsidRPr="00160020">
        <w:rPr>
          <w:rFonts w:ascii="Times New Roman" w:hAnsi="Times New Roman" w:cs="Times New Roman"/>
          <w:b/>
          <w:kern w:val="0"/>
        </w:rPr>
        <w:t>萬性剝削被害人；依序順時鐘方向，分別為歐洲與中亞地區，約有</w:t>
      </w:r>
      <w:r w:rsidRPr="00160020">
        <w:rPr>
          <w:rFonts w:ascii="Times New Roman" w:hAnsi="Times New Roman" w:cs="Times New Roman"/>
          <w:b/>
          <w:kern w:val="0"/>
        </w:rPr>
        <w:t>70</w:t>
      </w:r>
      <w:r w:rsidRPr="00160020">
        <w:rPr>
          <w:rFonts w:ascii="Times New Roman" w:hAnsi="Times New Roman" w:cs="Times New Roman"/>
          <w:b/>
          <w:kern w:val="0"/>
        </w:rPr>
        <w:t>萬性剝削被害人，</w:t>
      </w:r>
      <w:proofErr w:type="gramStart"/>
      <w:r w:rsidRPr="00160020">
        <w:rPr>
          <w:rFonts w:ascii="Times New Roman" w:hAnsi="Times New Roman" w:cs="Times New Roman"/>
          <w:b/>
          <w:kern w:val="0"/>
        </w:rPr>
        <w:t>佔</w:t>
      </w:r>
      <w:proofErr w:type="gramEnd"/>
      <w:r w:rsidRPr="00160020">
        <w:rPr>
          <w:rFonts w:ascii="Times New Roman" w:hAnsi="Times New Roman" w:cs="Times New Roman"/>
          <w:b/>
          <w:kern w:val="0"/>
        </w:rPr>
        <w:t>比</w:t>
      </w:r>
      <w:r w:rsidRPr="00160020">
        <w:rPr>
          <w:rFonts w:ascii="Times New Roman" w:hAnsi="Times New Roman" w:cs="Times New Roman"/>
          <w:b/>
          <w:kern w:val="0"/>
        </w:rPr>
        <w:t>14%</w:t>
      </w:r>
      <w:r w:rsidRPr="00160020">
        <w:rPr>
          <w:rFonts w:ascii="Times New Roman" w:hAnsi="Times New Roman" w:cs="Times New Roman"/>
          <w:b/>
          <w:kern w:val="0"/>
        </w:rPr>
        <w:t>；次為非洲地區，約有</w:t>
      </w:r>
      <w:r w:rsidRPr="00160020">
        <w:rPr>
          <w:rFonts w:ascii="Times New Roman" w:hAnsi="Times New Roman" w:cs="Times New Roman"/>
          <w:b/>
          <w:kern w:val="0"/>
        </w:rPr>
        <w:t>40</w:t>
      </w:r>
      <w:r w:rsidRPr="00160020">
        <w:rPr>
          <w:rFonts w:ascii="Times New Roman" w:hAnsi="Times New Roman" w:cs="Times New Roman"/>
          <w:b/>
          <w:kern w:val="0"/>
        </w:rPr>
        <w:t>萬性剝削被害人，</w:t>
      </w:r>
      <w:proofErr w:type="gramStart"/>
      <w:r w:rsidRPr="00160020">
        <w:rPr>
          <w:rFonts w:ascii="Times New Roman" w:hAnsi="Times New Roman" w:cs="Times New Roman"/>
          <w:b/>
          <w:kern w:val="0"/>
        </w:rPr>
        <w:t>佔</w:t>
      </w:r>
      <w:proofErr w:type="gramEnd"/>
      <w:r w:rsidRPr="00160020">
        <w:rPr>
          <w:rFonts w:ascii="Times New Roman" w:hAnsi="Times New Roman" w:cs="Times New Roman"/>
          <w:b/>
          <w:kern w:val="0"/>
        </w:rPr>
        <w:t>比</w:t>
      </w:r>
      <w:r w:rsidRPr="00160020">
        <w:rPr>
          <w:rFonts w:ascii="Times New Roman" w:hAnsi="Times New Roman" w:cs="Times New Roman"/>
          <w:b/>
          <w:kern w:val="0"/>
        </w:rPr>
        <w:t>8%</w:t>
      </w:r>
      <w:r w:rsidRPr="00160020">
        <w:rPr>
          <w:rFonts w:ascii="Times New Roman" w:hAnsi="Times New Roman" w:cs="Times New Roman"/>
          <w:b/>
          <w:kern w:val="0"/>
        </w:rPr>
        <w:t>；次為美洲，約有</w:t>
      </w:r>
      <w:r w:rsidRPr="00160020">
        <w:rPr>
          <w:rFonts w:ascii="Times New Roman" w:hAnsi="Times New Roman" w:cs="Times New Roman"/>
          <w:b/>
          <w:kern w:val="0"/>
        </w:rPr>
        <w:t>40</w:t>
      </w:r>
      <w:r w:rsidRPr="00160020">
        <w:rPr>
          <w:rFonts w:ascii="Times New Roman" w:hAnsi="Times New Roman" w:cs="Times New Roman"/>
          <w:b/>
          <w:kern w:val="0"/>
        </w:rPr>
        <w:t>萬性剝削被害人，</w:t>
      </w:r>
      <w:proofErr w:type="gramStart"/>
      <w:r w:rsidRPr="00160020">
        <w:rPr>
          <w:rFonts w:ascii="Times New Roman" w:hAnsi="Times New Roman" w:cs="Times New Roman"/>
          <w:b/>
          <w:kern w:val="0"/>
        </w:rPr>
        <w:t>佔</w:t>
      </w:r>
      <w:proofErr w:type="gramEnd"/>
      <w:r w:rsidRPr="00160020">
        <w:rPr>
          <w:rFonts w:ascii="Times New Roman" w:hAnsi="Times New Roman" w:cs="Times New Roman"/>
          <w:b/>
          <w:kern w:val="0"/>
        </w:rPr>
        <w:t>比</w:t>
      </w:r>
      <w:r w:rsidRPr="00160020">
        <w:rPr>
          <w:rFonts w:ascii="Times New Roman" w:hAnsi="Times New Roman" w:cs="Times New Roman"/>
          <w:b/>
          <w:kern w:val="0"/>
        </w:rPr>
        <w:t>4%</w:t>
      </w:r>
      <w:r w:rsidRPr="00160020">
        <w:rPr>
          <w:rFonts w:ascii="Times New Roman" w:hAnsi="Times New Roman" w:cs="Times New Roman"/>
          <w:b/>
          <w:kern w:val="0"/>
        </w:rPr>
        <w:t>；</w:t>
      </w:r>
      <w:proofErr w:type="gramStart"/>
      <w:r w:rsidRPr="00160020">
        <w:rPr>
          <w:rFonts w:ascii="Times New Roman" w:hAnsi="Times New Roman" w:cs="Times New Roman"/>
          <w:b/>
          <w:kern w:val="0"/>
        </w:rPr>
        <w:t>佔</w:t>
      </w:r>
      <w:proofErr w:type="gramEnd"/>
      <w:r w:rsidRPr="00160020">
        <w:rPr>
          <w:rFonts w:ascii="Times New Roman" w:hAnsi="Times New Roman" w:cs="Times New Roman"/>
          <w:b/>
          <w:kern w:val="0"/>
        </w:rPr>
        <w:t>比最少的是阿拉伯世界，約有</w:t>
      </w:r>
      <w:r w:rsidRPr="00160020">
        <w:rPr>
          <w:rFonts w:ascii="Times New Roman" w:hAnsi="Times New Roman" w:cs="Times New Roman"/>
          <w:b/>
          <w:kern w:val="0"/>
        </w:rPr>
        <w:t>1</w:t>
      </w:r>
      <w:r w:rsidRPr="00160020">
        <w:rPr>
          <w:rFonts w:ascii="Times New Roman" w:hAnsi="Times New Roman" w:cs="Times New Roman"/>
          <w:b/>
          <w:kern w:val="0"/>
        </w:rPr>
        <w:t>萬以下性剝削被害人，</w:t>
      </w:r>
      <w:proofErr w:type="gramStart"/>
      <w:r w:rsidRPr="00160020">
        <w:rPr>
          <w:rFonts w:ascii="Times New Roman" w:hAnsi="Times New Roman" w:cs="Times New Roman"/>
          <w:b/>
          <w:kern w:val="0"/>
        </w:rPr>
        <w:t>佔</w:t>
      </w:r>
      <w:proofErr w:type="gramEnd"/>
      <w:r w:rsidRPr="00160020">
        <w:rPr>
          <w:rFonts w:ascii="Times New Roman" w:hAnsi="Times New Roman" w:cs="Times New Roman"/>
          <w:b/>
          <w:kern w:val="0"/>
        </w:rPr>
        <w:t>比</w:t>
      </w:r>
      <w:r w:rsidRPr="00160020">
        <w:rPr>
          <w:rFonts w:ascii="Times New Roman" w:hAnsi="Times New Roman" w:cs="Times New Roman"/>
          <w:b/>
          <w:kern w:val="0"/>
        </w:rPr>
        <w:t>1%</w:t>
      </w:r>
      <w:r w:rsidRPr="00160020">
        <w:rPr>
          <w:rFonts w:ascii="Times New Roman" w:hAnsi="Times New Roman" w:cs="Times New Roman"/>
          <w:b/>
          <w:kern w:val="0"/>
        </w:rPr>
        <w:t>。</w:t>
      </w:r>
    </w:p>
    <w:p w14:paraId="6CFC3AC6" w14:textId="0FCDA002" w:rsidR="00250975" w:rsidRPr="00160020" w:rsidRDefault="00250975" w:rsidP="000E51F2">
      <w:pPr>
        <w:autoSpaceDE w:val="0"/>
        <w:autoSpaceDN w:val="0"/>
        <w:spacing w:line="0" w:lineRule="atLeast"/>
        <w:ind w:firstLineChars="200" w:firstLine="480"/>
        <w:jc w:val="both"/>
        <w:rPr>
          <w:rFonts w:ascii="Times New Roman" w:hAnsi="Times New Roman" w:cs="Times New Roman"/>
          <w:b/>
          <w:kern w:val="0"/>
        </w:rPr>
      </w:pPr>
    </w:p>
    <w:p w14:paraId="2367B465" w14:textId="77777777" w:rsidR="00250975" w:rsidRPr="00160020" w:rsidRDefault="00250975" w:rsidP="000E51F2">
      <w:pPr>
        <w:autoSpaceDE w:val="0"/>
        <w:autoSpaceDN w:val="0"/>
        <w:spacing w:line="0" w:lineRule="atLeast"/>
        <w:jc w:val="both"/>
        <w:rPr>
          <w:rFonts w:ascii="Times New Roman" w:hAnsi="Times New Roman" w:cs="Times New Roman"/>
          <w:b/>
          <w:kern w:val="0"/>
        </w:rPr>
      </w:pPr>
      <w:r w:rsidRPr="00160020">
        <w:rPr>
          <w:rFonts w:ascii="Times New Roman" w:hAnsi="Times New Roman" w:cs="Times New Roman"/>
          <w:b/>
          <w:noProof/>
          <w:kern w:val="0"/>
        </w:rPr>
        <w:lastRenderedPageBreak/>
        <w:drawing>
          <wp:inline distT="0" distB="0" distL="0" distR="0" wp14:anchorId="706528B0" wp14:editId="5F725AEA">
            <wp:extent cx="5288591" cy="2863850"/>
            <wp:effectExtent l="0" t="0" r="7620" b="1270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8040E9" w14:textId="75B90EAA" w:rsidR="00250975" w:rsidRPr="00160020" w:rsidRDefault="00250975" w:rsidP="000E51F2">
      <w:pPr>
        <w:pStyle w:val="af4"/>
        <w:spacing w:line="0" w:lineRule="atLeast"/>
        <w:rPr>
          <w:rFonts w:eastAsiaTheme="minorEastAsia"/>
          <w:b/>
        </w:rPr>
      </w:pPr>
      <w:bookmarkStart w:id="3" w:name="_Toc57830002"/>
      <w:bookmarkStart w:id="4" w:name="_Toc59222226"/>
      <w:r w:rsidRPr="00160020">
        <w:rPr>
          <w:rFonts w:eastAsiaTheme="minorEastAsia"/>
          <w:b/>
          <w:sz w:val="24"/>
          <w:szCs w:val="24"/>
        </w:rPr>
        <w:t>圖</w:t>
      </w:r>
      <w:r w:rsidRPr="00160020">
        <w:rPr>
          <w:rFonts w:eastAsiaTheme="minorEastAsia"/>
          <w:b/>
          <w:sz w:val="24"/>
          <w:szCs w:val="24"/>
        </w:rPr>
        <w:t xml:space="preserve">1  </w:t>
      </w:r>
      <w:r w:rsidRPr="00160020">
        <w:rPr>
          <w:rFonts w:eastAsiaTheme="minorEastAsia"/>
          <w:b/>
          <w:kern w:val="0"/>
          <w:sz w:val="24"/>
          <w:szCs w:val="24"/>
        </w:rPr>
        <w:t>性剝削被害人地域分布占比圖</w:t>
      </w:r>
      <w:r w:rsidRPr="00160020">
        <w:rPr>
          <w:rStyle w:val="ab"/>
          <w:rFonts w:eastAsiaTheme="minorEastAsia"/>
          <w:b/>
          <w:kern w:val="0"/>
        </w:rPr>
        <w:footnoteReference w:id="12"/>
      </w:r>
      <w:bookmarkEnd w:id="3"/>
      <w:bookmarkEnd w:id="4"/>
    </w:p>
    <w:p w14:paraId="3F4709A7" w14:textId="396BA671" w:rsidR="00250975" w:rsidRPr="00160020" w:rsidRDefault="00F418A8" w:rsidP="000E51F2">
      <w:pPr>
        <w:autoSpaceDE w:val="0"/>
        <w:autoSpaceDN w:val="0"/>
        <w:spacing w:line="0" w:lineRule="atLeast"/>
        <w:ind w:left="1201" w:hangingChars="500" w:hanging="1201"/>
        <w:jc w:val="both"/>
        <w:rPr>
          <w:rFonts w:ascii="Times New Roman" w:hAnsi="Times New Roman" w:cs="Times New Roman"/>
          <w:b/>
          <w:kern w:val="0"/>
        </w:rPr>
      </w:pPr>
      <w:r w:rsidRPr="00160020">
        <w:rPr>
          <w:rFonts w:ascii="Times New Roman" w:hAnsi="Times New Roman" w:cs="Times New Roman"/>
          <w:b/>
        </w:rPr>
        <w:t>資料來源：</w:t>
      </w:r>
      <w:r w:rsidRPr="00160020">
        <w:rPr>
          <w:rFonts w:ascii="Times New Roman" w:hAnsi="Times New Roman" w:cs="Times New Roman"/>
          <w:b/>
        </w:rPr>
        <w:t xml:space="preserve">International </w:t>
      </w:r>
      <w:proofErr w:type="spellStart"/>
      <w:r w:rsidRPr="00160020">
        <w:rPr>
          <w:rFonts w:ascii="Times New Roman" w:hAnsi="Times New Roman" w:cs="Times New Roman"/>
          <w:b/>
        </w:rPr>
        <w:t>Labour</w:t>
      </w:r>
      <w:proofErr w:type="spellEnd"/>
      <w:r w:rsidRPr="00160020">
        <w:rPr>
          <w:rFonts w:ascii="Times New Roman" w:hAnsi="Times New Roman" w:cs="Times New Roman"/>
          <w:b/>
        </w:rPr>
        <w:t xml:space="preserve"> Organization</w:t>
      </w:r>
      <w:r w:rsidRPr="00160020">
        <w:rPr>
          <w:rFonts w:ascii="Times New Roman" w:hAnsi="Times New Roman" w:cs="Times New Roman"/>
          <w:b/>
        </w:rPr>
        <w:t>、</w:t>
      </w:r>
      <w:r w:rsidRPr="00160020">
        <w:rPr>
          <w:rFonts w:ascii="Times New Roman" w:hAnsi="Times New Roman" w:cs="Times New Roman"/>
          <w:b/>
        </w:rPr>
        <w:t>Walk Free Foundation (2017)</w:t>
      </w:r>
      <w:r w:rsidRPr="00160020">
        <w:rPr>
          <w:rFonts w:ascii="Times New Roman" w:hAnsi="Times New Roman" w:cs="Times New Roman"/>
          <w:b/>
        </w:rPr>
        <w:t>，</w:t>
      </w:r>
      <w:r w:rsidRPr="00160020">
        <w:rPr>
          <w:rFonts w:ascii="Times New Roman" w:hAnsi="Times New Roman" w:cs="Times New Roman"/>
          <w:b/>
        </w:rPr>
        <w:t>Global Estimates of Modern Slavery--FORCED LABOUR AND FORCED MARRIAGE</w:t>
      </w:r>
      <w:r w:rsidR="002C390E" w:rsidRPr="00160020">
        <w:rPr>
          <w:rFonts w:ascii="Times New Roman" w:hAnsi="Times New Roman" w:cs="Times New Roman"/>
          <w:b/>
        </w:rPr>
        <w:t>。</w:t>
      </w:r>
    </w:p>
    <w:p w14:paraId="70826318" w14:textId="77777777" w:rsidR="00250975" w:rsidRPr="00160020" w:rsidRDefault="00250975" w:rsidP="000E51F2">
      <w:pPr>
        <w:autoSpaceDE w:val="0"/>
        <w:autoSpaceDN w:val="0"/>
        <w:spacing w:line="0" w:lineRule="atLeast"/>
        <w:ind w:firstLineChars="200" w:firstLine="480"/>
        <w:jc w:val="both"/>
        <w:rPr>
          <w:rFonts w:ascii="Times New Roman" w:hAnsi="Times New Roman" w:cs="Times New Roman"/>
          <w:b/>
          <w:kern w:val="0"/>
        </w:rPr>
      </w:pPr>
    </w:p>
    <w:p w14:paraId="7789A3B5" w14:textId="11311B08" w:rsidR="00590F17" w:rsidRPr="00160020" w:rsidRDefault="00590F17" w:rsidP="000E51F2">
      <w:pPr>
        <w:spacing w:line="0" w:lineRule="atLeast"/>
        <w:ind w:firstLineChars="200" w:firstLine="480"/>
        <w:jc w:val="both"/>
        <w:rPr>
          <w:rFonts w:ascii="Times New Roman" w:hAnsi="Times New Roman" w:cs="Times New Roman"/>
          <w:b/>
          <w:kern w:val="0"/>
        </w:rPr>
      </w:pPr>
      <w:r w:rsidRPr="00160020">
        <w:rPr>
          <w:rFonts w:ascii="Times New Roman" w:hAnsi="Times New Roman" w:cs="Times New Roman"/>
          <w:b/>
          <w:kern w:val="0"/>
        </w:rPr>
        <w:t>近年來，台灣在人口販運防制</w:t>
      </w:r>
      <w:proofErr w:type="gramStart"/>
      <w:r w:rsidR="00640421" w:rsidRPr="00160020">
        <w:rPr>
          <w:rFonts w:ascii="Times New Roman" w:hAnsi="Times New Roman" w:cs="Times New Roman"/>
          <w:b/>
          <w:kern w:val="0"/>
        </w:rPr>
        <w:t>倍</w:t>
      </w:r>
      <w:proofErr w:type="gramEnd"/>
      <w:r w:rsidRPr="00160020">
        <w:rPr>
          <w:rFonts w:ascii="Times New Roman" w:hAnsi="Times New Roman" w:cs="Times New Roman"/>
          <w:b/>
          <w:kern w:val="0"/>
        </w:rPr>
        <w:t>受國際肯定。</w:t>
      </w:r>
      <w:r w:rsidR="00317C86" w:rsidRPr="00160020">
        <w:rPr>
          <w:rFonts w:ascii="Times New Roman" w:hAnsi="Times New Roman" w:cs="Times New Roman"/>
          <w:b/>
          <w:kern w:val="0"/>
        </w:rPr>
        <w:t>台灣連續</w:t>
      </w:r>
      <w:r w:rsidR="00317C86" w:rsidRPr="00160020">
        <w:rPr>
          <w:rFonts w:ascii="Times New Roman" w:hAnsi="Times New Roman" w:cs="Times New Roman"/>
          <w:b/>
          <w:kern w:val="0"/>
        </w:rPr>
        <w:t>11</w:t>
      </w:r>
      <w:r w:rsidR="00317C86" w:rsidRPr="00160020">
        <w:rPr>
          <w:rFonts w:ascii="Times New Roman" w:hAnsi="Times New Roman" w:cs="Times New Roman"/>
          <w:b/>
          <w:kern w:val="0"/>
        </w:rPr>
        <w:t>年名列第一級</w:t>
      </w:r>
      <w:r w:rsidR="00285B03" w:rsidRPr="00160020">
        <w:rPr>
          <w:rFonts w:ascii="Times New Roman" w:hAnsi="Times New Roman" w:cs="Times New Roman"/>
          <w:b/>
          <w:kern w:val="0"/>
        </w:rPr>
        <w:t>之</w:t>
      </w:r>
      <w:proofErr w:type="gramStart"/>
      <w:r w:rsidR="00317C86" w:rsidRPr="00160020">
        <w:rPr>
          <w:rFonts w:ascii="Times New Roman" w:hAnsi="Times New Roman" w:cs="Times New Roman"/>
          <w:b/>
          <w:kern w:val="0"/>
        </w:rPr>
        <w:t>佳績良譽</w:t>
      </w:r>
      <w:proofErr w:type="gramEnd"/>
      <w:r w:rsidR="00640421" w:rsidRPr="00160020">
        <w:rPr>
          <w:rFonts w:ascii="Times New Roman" w:hAnsi="Times New Roman" w:cs="Times New Roman"/>
          <w:b/>
          <w:kern w:val="0"/>
        </w:rPr>
        <w:t>，</w:t>
      </w:r>
      <w:r w:rsidR="00317C86" w:rsidRPr="00160020">
        <w:rPr>
          <w:rFonts w:ascii="Times New Roman" w:hAnsi="Times New Roman" w:cs="Times New Roman"/>
          <w:b/>
          <w:kern w:val="0"/>
        </w:rPr>
        <w:t>得來不易</w:t>
      </w:r>
      <w:r w:rsidR="00317C86" w:rsidRPr="00160020">
        <w:rPr>
          <w:rStyle w:val="ab"/>
          <w:rFonts w:ascii="Times New Roman" w:hAnsi="Times New Roman" w:cs="Times New Roman"/>
          <w:b/>
          <w:kern w:val="0"/>
        </w:rPr>
        <w:footnoteReference w:id="13"/>
      </w:r>
      <w:r w:rsidR="00317C86" w:rsidRPr="00160020">
        <w:rPr>
          <w:rFonts w:ascii="Times New Roman" w:hAnsi="Times New Roman" w:cs="Times New Roman"/>
          <w:b/>
          <w:kern w:val="0"/>
        </w:rPr>
        <w:t>，</w:t>
      </w:r>
      <w:r w:rsidRPr="00160020">
        <w:rPr>
          <w:rFonts w:ascii="Times New Roman" w:hAnsi="Times New Roman" w:cs="Times New Roman"/>
          <w:b/>
          <w:kern w:val="0"/>
        </w:rPr>
        <w:t>為積極打擊人口販運</w:t>
      </w:r>
      <w:r w:rsidR="00285B03" w:rsidRPr="00160020">
        <w:rPr>
          <w:rFonts w:ascii="Times New Roman" w:hAnsi="Times New Roman" w:cs="Times New Roman"/>
          <w:b/>
          <w:kern w:val="0"/>
        </w:rPr>
        <w:t>之</w:t>
      </w:r>
      <w:r w:rsidRPr="00160020">
        <w:rPr>
          <w:rFonts w:ascii="Times New Roman" w:hAnsi="Times New Roman" w:cs="Times New Roman"/>
          <w:b/>
          <w:kern w:val="0"/>
        </w:rPr>
        <w:t>犯罪行為，台灣於</w:t>
      </w:r>
      <w:r w:rsidRPr="00160020">
        <w:rPr>
          <w:rFonts w:ascii="Times New Roman" w:hAnsi="Times New Roman" w:cs="Times New Roman"/>
          <w:b/>
          <w:kern w:val="0"/>
        </w:rPr>
        <w:t>2006</w:t>
      </w:r>
      <w:r w:rsidRPr="00160020">
        <w:rPr>
          <w:rFonts w:ascii="Times New Roman" w:hAnsi="Times New Roman" w:cs="Times New Roman"/>
          <w:b/>
          <w:kern w:val="0"/>
        </w:rPr>
        <w:t>年</w:t>
      </w:r>
      <w:r w:rsidRPr="00160020">
        <w:rPr>
          <w:rFonts w:ascii="Times New Roman" w:hAnsi="Times New Roman" w:cs="Times New Roman"/>
          <w:b/>
          <w:kern w:val="0"/>
        </w:rPr>
        <w:t>11</w:t>
      </w:r>
      <w:r w:rsidRPr="00160020">
        <w:rPr>
          <w:rFonts w:ascii="Times New Roman" w:hAnsi="Times New Roman" w:cs="Times New Roman"/>
          <w:b/>
          <w:kern w:val="0"/>
        </w:rPr>
        <w:t>月頒布「防制人口販運行動計畫」，</w:t>
      </w:r>
      <w:r w:rsidRPr="00160020">
        <w:rPr>
          <w:rFonts w:ascii="Times New Roman" w:hAnsi="Times New Roman" w:cs="Times New Roman"/>
          <w:b/>
          <w:kern w:val="0"/>
        </w:rPr>
        <w:t>2007</w:t>
      </w:r>
      <w:r w:rsidRPr="00160020">
        <w:rPr>
          <w:rFonts w:ascii="Times New Roman" w:hAnsi="Times New Roman" w:cs="Times New Roman"/>
          <w:b/>
          <w:kern w:val="0"/>
        </w:rPr>
        <w:t>年</w:t>
      </w:r>
      <w:r w:rsidRPr="00160020">
        <w:rPr>
          <w:rFonts w:ascii="Times New Roman" w:hAnsi="Times New Roman" w:cs="Times New Roman"/>
          <w:b/>
          <w:kern w:val="0"/>
        </w:rPr>
        <w:t>2</w:t>
      </w:r>
      <w:r w:rsidRPr="00160020">
        <w:rPr>
          <w:rFonts w:ascii="Times New Roman" w:hAnsi="Times New Roman" w:cs="Times New Roman"/>
          <w:b/>
          <w:kern w:val="0"/>
        </w:rPr>
        <w:t>月成立「行政院防制人口販運協調會報」，</w:t>
      </w:r>
      <w:r w:rsidRPr="00160020">
        <w:rPr>
          <w:rFonts w:ascii="Times New Roman" w:hAnsi="Times New Roman" w:cs="Times New Roman"/>
          <w:b/>
          <w:kern w:val="0"/>
        </w:rPr>
        <w:t>2009</w:t>
      </w:r>
      <w:r w:rsidRPr="00160020">
        <w:rPr>
          <w:rFonts w:ascii="Times New Roman" w:hAnsi="Times New Roman" w:cs="Times New Roman"/>
          <w:b/>
          <w:kern w:val="0"/>
        </w:rPr>
        <w:t>年</w:t>
      </w:r>
      <w:r w:rsidRPr="00160020">
        <w:rPr>
          <w:rFonts w:ascii="Times New Roman" w:hAnsi="Times New Roman" w:cs="Times New Roman"/>
          <w:b/>
          <w:kern w:val="0"/>
        </w:rPr>
        <w:t>6</w:t>
      </w:r>
      <w:r w:rsidRPr="00160020">
        <w:rPr>
          <w:rFonts w:ascii="Times New Roman" w:hAnsi="Times New Roman" w:cs="Times New Roman"/>
          <w:b/>
          <w:kern w:val="0"/>
        </w:rPr>
        <w:t>月</w:t>
      </w:r>
      <w:r w:rsidRPr="00160020">
        <w:rPr>
          <w:rFonts w:ascii="Times New Roman" w:hAnsi="Times New Roman" w:cs="Times New Roman"/>
          <w:b/>
          <w:kern w:val="0"/>
        </w:rPr>
        <w:t>1</w:t>
      </w:r>
      <w:r w:rsidRPr="00160020">
        <w:rPr>
          <w:rFonts w:ascii="Times New Roman" w:hAnsi="Times New Roman" w:cs="Times New Roman"/>
          <w:b/>
          <w:kern w:val="0"/>
        </w:rPr>
        <w:t>日起施行《人口販運防制法》</w:t>
      </w:r>
      <w:r w:rsidRPr="00160020">
        <w:rPr>
          <w:rStyle w:val="ab"/>
          <w:rFonts w:ascii="Times New Roman" w:hAnsi="Times New Roman" w:cs="Times New Roman"/>
          <w:b/>
          <w:kern w:val="0"/>
        </w:rPr>
        <w:footnoteReference w:id="14"/>
      </w:r>
      <w:r w:rsidRPr="00160020">
        <w:rPr>
          <w:rFonts w:ascii="Times New Roman" w:hAnsi="Times New Roman" w:cs="Times New Roman"/>
          <w:b/>
          <w:kern w:val="0"/>
        </w:rPr>
        <w:t>。自</w:t>
      </w:r>
      <w:r w:rsidRPr="00160020">
        <w:rPr>
          <w:rFonts w:ascii="Times New Roman" w:hAnsi="Times New Roman" w:cs="Times New Roman"/>
          <w:b/>
          <w:kern w:val="0"/>
        </w:rPr>
        <w:t>2010</w:t>
      </w:r>
      <w:r w:rsidRPr="00160020">
        <w:rPr>
          <w:rFonts w:ascii="Times New Roman" w:hAnsi="Times New Roman" w:cs="Times New Roman"/>
          <w:b/>
          <w:kern w:val="0"/>
        </w:rPr>
        <w:t>年迄今</w:t>
      </w:r>
      <w:r w:rsidRPr="00160020">
        <w:rPr>
          <w:rStyle w:val="ab"/>
          <w:rFonts w:ascii="Times New Roman" w:hAnsi="Times New Roman" w:cs="Times New Roman"/>
          <w:b/>
          <w:kern w:val="0"/>
        </w:rPr>
        <w:footnoteReference w:id="15"/>
      </w:r>
      <w:r w:rsidRPr="00160020">
        <w:rPr>
          <w:rFonts w:ascii="Times New Roman" w:hAnsi="Times New Roman" w:cs="Times New Roman"/>
          <w:b/>
          <w:kern w:val="0"/>
        </w:rPr>
        <w:t>，每年美國國務院公布《人口販運問題報告》</w:t>
      </w:r>
      <w:r w:rsidRPr="00160020">
        <w:rPr>
          <w:rStyle w:val="ab"/>
          <w:rFonts w:ascii="Times New Roman" w:hAnsi="Times New Roman" w:cs="Times New Roman"/>
          <w:b/>
          <w:kern w:val="0"/>
          <w:sz w:val="20"/>
          <w:szCs w:val="20"/>
        </w:rPr>
        <w:footnoteReference w:id="16"/>
      </w:r>
      <w:r w:rsidRPr="00160020">
        <w:rPr>
          <w:rFonts w:ascii="Times New Roman" w:hAnsi="Times New Roman" w:cs="Times New Roman"/>
          <w:b/>
          <w:kern w:val="0"/>
        </w:rPr>
        <w:t>，台灣皆獲列入「全球防制人口販運評</w:t>
      </w:r>
      <w:r w:rsidRPr="00160020">
        <w:rPr>
          <w:rFonts w:ascii="Times New Roman" w:hAnsi="Times New Roman" w:cs="Times New Roman"/>
          <w:b/>
          <w:kern w:val="0"/>
        </w:rPr>
        <w:lastRenderedPageBreak/>
        <w:t>比」第一級</w:t>
      </w:r>
      <w:r w:rsidRPr="00160020">
        <w:rPr>
          <w:rStyle w:val="ab"/>
          <w:rFonts w:ascii="Times New Roman" w:hAnsi="Times New Roman" w:cs="Times New Roman"/>
          <w:b/>
          <w:kern w:val="0"/>
        </w:rPr>
        <w:footnoteReference w:id="17"/>
      </w:r>
      <w:r w:rsidRPr="00160020">
        <w:rPr>
          <w:rFonts w:ascii="Times New Roman" w:hAnsi="Times New Roman" w:cs="Times New Roman"/>
          <w:b/>
          <w:kern w:val="0"/>
        </w:rPr>
        <w:t>國家名單，連續多年獲得第一級評比</w:t>
      </w:r>
      <w:r w:rsidRPr="00160020">
        <w:rPr>
          <w:rStyle w:val="ab"/>
          <w:rFonts w:ascii="Times New Roman" w:hAnsi="Times New Roman" w:cs="Times New Roman"/>
          <w:b/>
          <w:kern w:val="0"/>
        </w:rPr>
        <w:footnoteReference w:id="18"/>
      </w:r>
      <w:r w:rsidRPr="00160020">
        <w:rPr>
          <w:rFonts w:ascii="Times New Roman" w:hAnsi="Times New Roman" w:cs="Times New Roman"/>
          <w:b/>
          <w:kern w:val="0"/>
        </w:rPr>
        <w:t>。</w:t>
      </w:r>
    </w:p>
    <w:p w14:paraId="765A40B3" w14:textId="25E82843" w:rsidR="00590F17" w:rsidRPr="00160020" w:rsidRDefault="00590F17" w:rsidP="000E51F2">
      <w:pPr>
        <w:spacing w:line="0" w:lineRule="atLeast"/>
        <w:ind w:firstLineChars="200" w:firstLine="480"/>
        <w:jc w:val="both"/>
        <w:rPr>
          <w:rFonts w:ascii="Times New Roman" w:hAnsi="Times New Roman" w:cs="Times New Roman"/>
          <w:b/>
          <w:kern w:val="0"/>
        </w:rPr>
      </w:pPr>
      <w:r w:rsidRPr="00160020">
        <w:rPr>
          <w:rFonts w:ascii="Times New Roman" w:hAnsi="Times New Roman" w:cs="Times New Roman"/>
          <w:b/>
          <w:kern w:val="0"/>
        </w:rPr>
        <w:t>然而，此項標準是美國國務院以其《人口販運被害人保護法》第</w:t>
      </w:r>
      <w:r w:rsidRPr="00160020">
        <w:rPr>
          <w:rFonts w:ascii="Times New Roman" w:hAnsi="Times New Roman" w:cs="Times New Roman"/>
          <w:b/>
          <w:kern w:val="0"/>
        </w:rPr>
        <w:t>108</w:t>
      </w:r>
      <w:r w:rsidRPr="00160020">
        <w:rPr>
          <w:rFonts w:ascii="Times New Roman" w:hAnsi="Times New Roman" w:cs="Times New Roman"/>
          <w:b/>
          <w:kern w:val="0"/>
        </w:rPr>
        <w:t>條所訂定之最低標準來做評比。對包含美國與台灣在內</w:t>
      </w:r>
      <w:r w:rsidR="00285B03" w:rsidRPr="00160020">
        <w:rPr>
          <w:rFonts w:ascii="Times New Roman" w:hAnsi="Times New Roman" w:cs="Times New Roman"/>
          <w:b/>
          <w:kern w:val="0"/>
        </w:rPr>
        <w:t>之</w:t>
      </w:r>
      <w:r w:rsidRPr="00160020">
        <w:rPr>
          <w:rFonts w:ascii="Times New Roman" w:hAnsi="Times New Roman" w:cs="Times New Roman"/>
          <w:b/>
          <w:kern w:val="0"/>
        </w:rPr>
        <w:t>188</w:t>
      </w:r>
      <w:r w:rsidRPr="00160020">
        <w:rPr>
          <w:rFonts w:ascii="Times New Roman" w:hAnsi="Times New Roman" w:cs="Times New Roman"/>
          <w:b/>
          <w:kern w:val="0"/>
        </w:rPr>
        <w:t>個政府，就其「起訴</w:t>
      </w:r>
      <w:r w:rsidRPr="00160020">
        <w:rPr>
          <w:rFonts w:ascii="Times New Roman" w:hAnsi="Times New Roman" w:cs="Times New Roman"/>
          <w:b/>
          <w:kern w:val="0"/>
        </w:rPr>
        <w:t>(Prosecution)</w:t>
      </w:r>
      <w:r w:rsidRPr="00160020">
        <w:rPr>
          <w:rFonts w:ascii="Times New Roman" w:hAnsi="Times New Roman" w:cs="Times New Roman"/>
          <w:b/>
          <w:kern w:val="0"/>
        </w:rPr>
        <w:t>」、「保護</w:t>
      </w:r>
      <w:r w:rsidRPr="00160020">
        <w:rPr>
          <w:rFonts w:ascii="Times New Roman" w:hAnsi="Times New Roman" w:cs="Times New Roman"/>
          <w:b/>
          <w:kern w:val="0"/>
        </w:rPr>
        <w:t>(Protection)</w:t>
      </w:r>
      <w:r w:rsidRPr="00160020">
        <w:rPr>
          <w:rFonts w:ascii="Times New Roman" w:hAnsi="Times New Roman" w:cs="Times New Roman"/>
          <w:b/>
          <w:kern w:val="0"/>
        </w:rPr>
        <w:t>」、「預防</w:t>
      </w:r>
      <w:r w:rsidRPr="00160020">
        <w:rPr>
          <w:rFonts w:ascii="Times New Roman" w:hAnsi="Times New Roman" w:cs="Times New Roman"/>
          <w:b/>
          <w:kern w:val="0"/>
        </w:rPr>
        <w:t>(Prevention)</w:t>
      </w:r>
      <w:r w:rsidRPr="00160020">
        <w:rPr>
          <w:rFonts w:ascii="Times New Roman" w:hAnsi="Times New Roman" w:cs="Times New Roman"/>
          <w:b/>
          <w:kern w:val="0"/>
        </w:rPr>
        <w:t>」</w:t>
      </w:r>
      <w:r w:rsidRPr="00160020">
        <w:rPr>
          <w:rFonts w:ascii="Times New Roman" w:hAnsi="Times New Roman" w:cs="Times New Roman"/>
          <w:b/>
          <w:kern w:val="0"/>
        </w:rPr>
        <w:t>3P</w:t>
      </w:r>
      <w:r w:rsidRPr="00160020">
        <w:rPr>
          <w:rStyle w:val="ab"/>
          <w:rFonts w:ascii="Times New Roman" w:hAnsi="Times New Roman" w:cs="Times New Roman"/>
          <w:b/>
          <w:kern w:val="0"/>
          <w:sz w:val="20"/>
          <w:szCs w:val="20"/>
        </w:rPr>
        <w:footnoteReference w:id="19"/>
      </w:r>
      <w:r w:rsidRPr="00160020">
        <w:rPr>
          <w:rFonts w:ascii="Times New Roman" w:hAnsi="Times New Roman" w:cs="Times New Roman"/>
          <w:b/>
          <w:kern w:val="0"/>
        </w:rPr>
        <w:t>三個層面探討，若能完全符合消除人口販運問題</w:t>
      </w:r>
      <w:r w:rsidR="00285B03" w:rsidRPr="00160020">
        <w:rPr>
          <w:rFonts w:ascii="Times New Roman" w:hAnsi="Times New Roman" w:cs="Times New Roman"/>
          <w:b/>
          <w:kern w:val="0"/>
        </w:rPr>
        <w:t>之</w:t>
      </w:r>
      <w:r w:rsidRPr="00160020">
        <w:rPr>
          <w:rFonts w:ascii="Times New Roman" w:hAnsi="Times New Roman" w:cs="Times New Roman"/>
          <w:b/>
          <w:kern w:val="0"/>
        </w:rPr>
        <w:t>最低標準，便可獲評第一級。即，儘管獲評為第一級，非但不代表在名列第一級</w:t>
      </w:r>
      <w:r w:rsidR="00285B03" w:rsidRPr="00160020">
        <w:rPr>
          <w:rFonts w:ascii="Times New Roman" w:hAnsi="Times New Roman" w:cs="Times New Roman"/>
          <w:b/>
          <w:kern w:val="0"/>
        </w:rPr>
        <w:t>之</w:t>
      </w:r>
      <w:r w:rsidRPr="00160020">
        <w:rPr>
          <w:rFonts w:ascii="Times New Roman" w:hAnsi="Times New Roman" w:cs="Times New Roman"/>
          <w:b/>
          <w:kern w:val="0"/>
        </w:rPr>
        <w:t>國家不存在人口販運</w:t>
      </w:r>
      <w:r w:rsidR="00285B03" w:rsidRPr="00160020">
        <w:rPr>
          <w:rFonts w:ascii="Times New Roman" w:hAnsi="Times New Roman" w:cs="Times New Roman"/>
          <w:b/>
          <w:kern w:val="0"/>
        </w:rPr>
        <w:t>之</w:t>
      </w:r>
      <w:r w:rsidRPr="00160020">
        <w:rPr>
          <w:rFonts w:ascii="Times New Roman" w:hAnsi="Times New Roman" w:cs="Times New Roman"/>
          <w:b/>
          <w:kern w:val="0"/>
        </w:rPr>
        <w:t>問題；而是代表該國政府已經認知到人口販運問題</w:t>
      </w:r>
      <w:r w:rsidR="00285B03" w:rsidRPr="00160020">
        <w:rPr>
          <w:rFonts w:ascii="Times New Roman" w:hAnsi="Times New Roman" w:cs="Times New Roman"/>
          <w:b/>
          <w:kern w:val="0"/>
        </w:rPr>
        <w:t>之</w:t>
      </w:r>
      <w:r w:rsidRPr="00160020">
        <w:rPr>
          <w:rFonts w:ascii="Times New Roman" w:hAnsi="Times New Roman" w:cs="Times New Roman"/>
          <w:b/>
          <w:kern w:val="0"/>
        </w:rPr>
        <w:t>存在，並著手進行處理，而達到美國《人口販運被害人保護法》規定</w:t>
      </w:r>
      <w:r w:rsidR="00285B03" w:rsidRPr="00160020">
        <w:rPr>
          <w:rFonts w:ascii="Times New Roman" w:hAnsi="Times New Roman" w:cs="Times New Roman"/>
          <w:b/>
          <w:kern w:val="0"/>
        </w:rPr>
        <w:t>之</w:t>
      </w:r>
      <w:r w:rsidRPr="00160020">
        <w:rPr>
          <w:rFonts w:ascii="Times New Roman" w:hAnsi="Times New Roman" w:cs="Times New Roman"/>
          <w:b/>
          <w:kern w:val="0"/>
        </w:rPr>
        <w:t>最低標準。</w:t>
      </w:r>
    </w:p>
    <w:p w14:paraId="7F710D3B" w14:textId="785C0DF9" w:rsidR="00590F17" w:rsidRPr="00160020" w:rsidRDefault="00590F17" w:rsidP="000E51F2">
      <w:pPr>
        <w:spacing w:line="0" w:lineRule="atLeast"/>
        <w:ind w:firstLineChars="200" w:firstLine="480"/>
        <w:jc w:val="both"/>
        <w:rPr>
          <w:rFonts w:ascii="Times New Roman" w:hAnsi="Times New Roman" w:cs="Times New Roman"/>
          <w:b/>
          <w:kern w:val="0"/>
        </w:rPr>
      </w:pPr>
      <w:r w:rsidRPr="00160020">
        <w:rPr>
          <w:rFonts w:ascii="Times New Roman" w:hAnsi="Times New Roman" w:cs="Times New Roman"/>
          <w:b/>
          <w:kern w:val="0"/>
        </w:rPr>
        <w:t>移民署於</w:t>
      </w:r>
      <w:r w:rsidRPr="00160020">
        <w:rPr>
          <w:rFonts w:ascii="Times New Roman" w:hAnsi="Times New Roman" w:cs="Times New Roman"/>
          <w:b/>
          <w:kern w:val="0"/>
        </w:rPr>
        <w:t>2019</w:t>
      </w:r>
      <w:r w:rsidRPr="00160020">
        <w:rPr>
          <w:rFonts w:ascii="Times New Roman" w:hAnsi="Times New Roman" w:cs="Times New Roman"/>
          <w:b/>
          <w:kern w:val="0"/>
        </w:rPr>
        <w:t>年</w:t>
      </w:r>
      <w:r w:rsidRPr="00160020">
        <w:rPr>
          <w:rFonts w:ascii="Times New Roman" w:hAnsi="Times New Roman" w:cs="Times New Roman"/>
          <w:b/>
          <w:kern w:val="0"/>
        </w:rPr>
        <w:t>7</w:t>
      </w:r>
      <w:r w:rsidRPr="00160020">
        <w:rPr>
          <w:rFonts w:ascii="Times New Roman" w:hAnsi="Times New Roman" w:cs="Times New Roman"/>
          <w:b/>
          <w:kern w:val="0"/>
        </w:rPr>
        <w:t>月</w:t>
      </w:r>
      <w:r w:rsidRPr="00160020">
        <w:rPr>
          <w:rFonts w:ascii="Times New Roman" w:hAnsi="Times New Roman" w:cs="Times New Roman"/>
          <w:b/>
          <w:kern w:val="0"/>
        </w:rPr>
        <w:t>25</w:t>
      </w:r>
      <w:r w:rsidRPr="00160020">
        <w:rPr>
          <w:rFonts w:ascii="Times New Roman" w:hAnsi="Times New Roman" w:cs="Times New Roman"/>
          <w:b/>
          <w:kern w:val="0"/>
        </w:rPr>
        <w:t>日舉辦「</w:t>
      </w:r>
      <w:r w:rsidRPr="00160020">
        <w:rPr>
          <w:rFonts w:ascii="Times New Roman" w:hAnsi="Times New Roman" w:cs="Times New Roman"/>
          <w:b/>
          <w:kern w:val="0"/>
        </w:rPr>
        <w:t>2019</w:t>
      </w:r>
      <w:r w:rsidRPr="00160020">
        <w:rPr>
          <w:rFonts w:ascii="Times New Roman" w:hAnsi="Times New Roman" w:cs="Times New Roman"/>
          <w:b/>
          <w:kern w:val="0"/>
        </w:rPr>
        <w:t>年防制人口販運國際工作坊」國際研討會，時任副總統陳建仁於當時特別指出，人口販運犯罪受到全球普</w:t>
      </w:r>
      <w:proofErr w:type="gramStart"/>
      <w:r w:rsidRPr="00160020">
        <w:rPr>
          <w:rFonts w:ascii="Times New Roman" w:hAnsi="Times New Roman" w:cs="Times New Roman"/>
          <w:b/>
          <w:kern w:val="0"/>
        </w:rPr>
        <w:t>世</w:t>
      </w:r>
      <w:proofErr w:type="gramEnd"/>
      <w:r w:rsidRPr="00160020">
        <w:rPr>
          <w:rFonts w:ascii="Times New Roman" w:hAnsi="Times New Roman" w:cs="Times New Roman"/>
          <w:b/>
          <w:kern w:val="0"/>
        </w:rPr>
        <w:t>承認之嚴重危害人權</w:t>
      </w:r>
      <w:r w:rsidR="00285B03" w:rsidRPr="00160020">
        <w:rPr>
          <w:rFonts w:ascii="Times New Roman" w:hAnsi="Times New Roman" w:cs="Times New Roman"/>
          <w:b/>
          <w:kern w:val="0"/>
        </w:rPr>
        <w:t>之</w:t>
      </w:r>
      <w:r w:rsidRPr="00160020">
        <w:rPr>
          <w:rFonts w:ascii="Times New Roman" w:hAnsi="Times New Roman" w:cs="Times New Roman"/>
          <w:b/>
          <w:kern w:val="0"/>
        </w:rPr>
        <w:t>重大犯罪，極需要世界各國政府共同關注、打擊與遏止。台灣身為國際社會之</w:t>
      </w:r>
      <w:proofErr w:type="gramStart"/>
      <w:r w:rsidRPr="00160020">
        <w:rPr>
          <w:rFonts w:ascii="Times New Roman" w:hAnsi="Times New Roman" w:cs="Times New Roman"/>
          <w:b/>
          <w:kern w:val="0"/>
        </w:rPr>
        <w:t>一</w:t>
      </w:r>
      <w:proofErr w:type="gramEnd"/>
      <w:r w:rsidRPr="00160020">
        <w:rPr>
          <w:rFonts w:ascii="Times New Roman" w:hAnsi="Times New Roman" w:cs="Times New Roman"/>
          <w:b/>
          <w:kern w:val="0"/>
        </w:rPr>
        <w:t>份子，之所以每年舉辦防制人口販國際工作坊，正是期許藉此國際交流</w:t>
      </w:r>
      <w:r w:rsidR="00285B03" w:rsidRPr="00160020">
        <w:rPr>
          <w:rFonts w:ascii="Times New Roman" w:hAnsi="Times New Roman" w:cs="Times New Roman"/>
          <w:b/>
          <w:kern w:val="0"/>
        </w:rPr>
        <w:t>之</w:t>
      </w:r>
      <w:r w:rsidRPr="00160020">
        <w:rPr>
          <w:rFonts w:ascii="Times New Roman" w:hAnsi="Times New Roman" w:cs="Times New Roman"/>
          <w:b/>
          <w:kern w:val="0"/>
        </w:rPr>
        <w:t>平台，讓世界各國經驗分享，截長補短，協力策進防制人口販運，以期</w:t>
      </w:r>
      <w:proofErr w:type="gramStart"/>
      <w:r w:rsidRPr="00160020">
        <w:rPr>
          <w:rFonts w:ascii="Times New Roman" w:hAnsi="Times New Roman" w:cs="Times New Roman"/>
          <w:b/>
          <w:kern w:val="0"/>
        </w:rPr>
        <w:t>弭</w:t>
      </w:r>
      <w:proofErr w:type="gramEnd"/>
      <w:r w:rsidRPr="00160020">
        <w:rPr>
          <w:rFonts w:ascii="Times New Roman" w:hAnsi="Times New Roman" w:cs="Times New Roman"/>
          <w:b/>
          <w:kern w:val="0"/>
        </w:rPr>
        <w:t>此惡行</w:t>
      </w:r>
      <w:r w:rsidRPr="00160020">
        <w:rPr>
          <w:rStyle w:val="ab"/>
          <w:rFonts w:ascii="Times New Roman" w:hAnsi="Times New Roman" w:cs="Times New Roman"/>
          <w:b/>
          <w:kern w:val="0"/>
        </w:rPr>
        <w:footnoteReference w:id="20"/>
      </w:r>
      <w:r w:rsidRPr="00160020">
        <w:rPr>
          <w:rFonts w:ascii="Times New Roman" w:hAnsi="Times New Roman" w:cs="Times New Roman"/>
          <w:b/>
          <w:kern w:val="0"/>
        </w:rPr>
        <w:t>。</w:t>
      </w:r>
    </w:p>
    <w:p w14:paraId="1F71D1F5" w14:textId="77777777" w:rsidR="001C4268" w:rsidRPr="00160020" w:rsidRDefault="001C4268" w:rsidP="000E51F2">
      <w:pPr>
        <w:spacing w:line="0" w:lineRule="atLeast"/>
        <w:rPr>
          <w:rFonts w:ascii="Times New Roman" w:hAnsi="Times New Roman" w:cs="Times New Roman"/>
          <w:b/>
          <w:sz w:val="28"/>
          <w:szCs w:val="28"/>
        </w:rPr>
      </w:pPr>
    </w:p>
    <w:p w14:paraId="6C905B26" w14:textId="1E52A2D2" w:rsidR="001C4268" w:rsidRPr="00160020" w:rsidRDefault="001C4268" w:rsidP="000E51F2">
      <w:pPr>
        <w:spacing w:line="0" w:lineRule="atLeast"/>
        <w:rPr>
          <w:rFonts w:ascii="Times New Roman" w:hAnsi="Times New Roman" w:cs="Times New Roman"/>
          <w:b/>
          <w:sz w:val="28"/>
          <w:szCs w:val="28"/>
        </w:rPr>
      </w:pPr>
      <w:r w:rsidRPr="00160020">
        <w:rPr>
          <w:rFonts w:ascii="Times New Roman" w:hAnsi="Times New Roman" w:cs="Times New Roman"/>
          <w:b/>
          <w:sz w:val="28"/>
          <w:szCs w:val="28"/>
        </w:rPr>
        <w:t>貳、我國防制人口販運犯罪的現況</w:t>
      </w:r>
      <w:r w:rsidRPr="00160020">
        <w:rPr>
          <w:rFonts w:ascii="Times New Roman" w:hAnsi="Times New Roman" w:cs="Times New Roman"/>
          <w:b/>
          <w:sz w:val="28"/>
          <w:szCs w:val="28"/>
        </w:rPr>
        <w:t xml:space="preserve">  </w:t>
      </w:r>
    </w:p>
    <w:p w14:paraId="1DD3595E" w14:textId="2C3984FA" w:rsidR="00994BEB" w:rsidRPr="00160020" w:rsidRDefault="00994BEB" w:rsidP="00222DD7">
      <w:pPr>
        <w:widowControl/>
        <w:spacing w:line="0" w:lineRule="atLeast"/>
        <w:ind w:firstLine="480"/>
        <w:jc w:val="both"/>
        <w:rPr>
          <w:rFonts w:ascii="Times New Roman" w:hAnsi="Times New Roman" w:cs="Times New Roman"/>
          <w:b/>
          <w:kern w:val="0"/>
        </w:rPr>
      </w:pPr>
      <w:r w:rsidRPr="00160020">
        <w:rPr>
          <w:rFonts w:ascii="Times New Roman" w:hAnsi="Times New Roman" w:cs="Times New Roman"/>
          <w:b/>
          <w:kern w:val="0"/>
        </w:rPr>
        <w:t>《人口販運問題報告》是美國政府用以衡量外國政府於人口販運之策進作為等級，藉以共同打擊人口販運</w:t>
      </w:r>
      <w:r w:rsidR="00285B03" w:rsidRPr="00160020">
        <w:rPr>
          <w:rFonts w:ascii="Times New Roman" w:hAnsi="Times New Roman" w:cs="Times New Roman"/>
          <w:b/>
          <w:kern w:val="0"/>
        </w:rPr>
        <w:t>之</w:t>
      </w:r>
      <w:r w:rsidRPr="00160020">
        <w:rPr>
          <w:rFonts w:ascii="Times New Roman" w:hAnsi="Times New Roman" w:cs="Times New Roman"/>
          <w:b/>
          <w:kern w:val="0"/>
        </w:rPr>
        <w:t>評估報告。該報告記錄與評估每年各國政府於防制人口販運</w:t>
      </w:r>
      <w:r w:rsidR="00285B03" w:rsidRPr="00160020">
        <w:rPr>
          <w:rFonts w:ascii="Times New Roman" w:hAnsi="Times New Roman" w:cs="Times New Roman"/>
          <w:b/>
          <w:kern w:val="0"/>
        </w:rPr>
        <w:t>之</w:t>
      </w:r>
      <w:r w:rsidRPr="00160020">
        <w:rPr>
          <w:rFonts w:ascii="Times New Roman" w:hAnsi="Times New Roman" w:cs="Times New Roman"/>
          <w:b/>
          <w:kern w:val="0"/>
        </w:rPr>
        <w:t>各種作為，由起訴、預防以及保護三個面向檢討各國防制人口販運成果，年年更新，並與各國其本身之歷史數字比較，可謂對於全球人口販運問題最新最全面之觀察。藉由本報告，美國政府隱含對外國政府喊話之目的，協助並引導該政府策</w:t>
      </w:r>
      <w:proofErr w:type="gramStart"/>
      <w:r w:rsidRPr="00160020">
        <w:rPr>
          <w:rFonts w:ascii="Times New Roman" w:hAnsi="Times New Roman" w:cs="Times New Roman"/>
          <w:b/>
          <w:kern w:val="0"/>
        </w:rPr>
        <w:t>進其防制</w:t>
      </w:r>
      <w:proofErr w:type="gramEnd"/>
      <w:r w:rsidRPr="00160020">
        <w:rPr>
          <w:rFonts w:ascii="Times New Roman" w:hAnsi="Times New Roman" w:cs="Times New Roman"/>
          <w:b/>
          <w:kern w:val="0"/>
        </w:rPr>
        <w:t>人口販運之法規與實務，以期達到全球共同防制，進而遏止一切人口販運之非人道惡行。該報告廣為各國際組織、政府以及非政府組織所</w:t>
      </w:r>
      <w:r w:rsidRPr="00160020">
        <w:rPr>
          <w:rFonts w:ascii="Times New Roman" w:hAnsi="Times New Roman" w:cs="Times New Roman"/>
          <w:b/>
          <w:kern w:val="0"/>
        </w:rPr>
        <w:lastRenderedPageBreak/>
        <w:t>採用，為衡量人口販運問題之重要指標</w:t>
      </w:r>
      <w:r w:rsidRPr="00160020">
        <w:rPr>
          <w:rStyle w:val="ab"/>
          <w:rFonts w:ascii="Times New Roman" w:hAnsi="Times New Roman" w:cs="Times New Roman"/>
          <w:b/>
          <w:kern w:val="0"/>
        </w:rPr>
        <w:footnoteReference w:id="21"/>
      </w:r>
      <w:r w:rsidRPr="00160020">
        <w:rPr>
          <w:rFonts w:ascii="Times New Roman" w:hAnsi="Times New Roman" w:cs="Times New Roman"/>
          <w:b/>
          <w:kern w:val="0"/>
        </w:rPr>
        <w:t>。本節首先將表列歷年來人口販運報告指出台灣部分</w:t>
      </w:r>
      <w:r w:rsidR="00285B03" w:rsidRPr="00160020">
        <w:rPr>
          <w:rFonts w:ascii="Times New Roman" w:hAnsi="Times New Roman" w:cs="Times New Roman"/>
          <w:b/>
          <w:kern w:val="0"/>
        </w:rPr>
        <w:t>之</w:t>
      </w:r>
      <w:r w:rsidRPr="00160020">
        <w:rPr>
          <w:rFonts w:ascii="Times New Roman" w:hAnsi="Times New Roman" w:cs="Times New Roman"/>
          <w:b/>
          <w:kern w:val="0"/>
        </w:rPr>
        <w:t>特徵，後就法規層面觀察台灣防制人口販運機制</w:t>
      </w:r>
      <w:r w:rsidR="00285B03" w:rsidRPr="00160020">
        <w:rPr>
          <w:rFonts w:ascii="Times New Roman" w:hAnsi="Times New Roman" w:cs="Times New Roman"/>
          <w:b/>
          <w:kern w:val="0"/>
        </w:rPr>
        <w:t>之</w:t>
      </w:r>
      <w:r w:rsidRPr="00160020">
        <w:rPr>
          <w:rFonts w:ascii="Times New Roman" w:hAnsi="Times New Roman" w:cs="Times New Roman"/>
          <w:b/>
          <w:kern w:val="0"/>
        </w:rPr>
        <w:t>現況。</w:t>
      </w:r>
    </w:p>
    <w:p w14:paraId="50181EB3" w14:textId="37235C95" w:rsidR="00994BEB" w:rsidRPr="00160020" w:rsidRDefault="00994BEB" w:rsidP="000E51F2">
      <w:pPr>
        <w:autoSpaceDE w:val="0"/>
        <w:autoSpaceDN w:val="0"/>
        <w:adjustRightInd w:val="0"/>
        <w:spacing w:line="0" w:lineRule="atLeast"/>
        <w:ind w:firstLine="480"/>
        <w:jc w:val="both"/>
        <w:rPr>
          <w:rFonts w:ascii="Times New Roman" w:hAnsi="Times New Roman" w:cs="Times New Roman"/>
          <w:b/>
        </w:rPr>
      </w:pPr>
      <w:r w:rsidRPr="00160020">
        <w:rPr>
          <w:rFonts w:ascii="Times New Roman" w:hAnsi="Times New Roman" w:cs="Times New Roman"/>
          <w:b/>
        </w:rPr>
        <w:t>以下參照美國在台協會</w:t>
      </w:r>
      <w:r w:rsidR="00285B03" w:rsidRPr="00160020">
        <w:rPr>
          <w:rFonts w:ascii="Times New Roman" w:hAnsi="Times New Roman" w:cs="Times New Roman"/>
          <w:b/>
        </w:rPr>
        <w:t>之</w:t>
      </w:r>
      <w:r w:rsidRPr="00160020">
        <w:rPr>
          <w:rFonts w:ascii="Times New Roman" w:hAnsi="Times New Roman" w:cs="Times New Roman"/>
          <w:b/>
        </w:rPr>
        <w:t>網站，表列出</w:t>
      </w:r>
      <w:r w:rsidR="005C1672" w:rsidRPr="00160020">
        <w:rPr>
          <w:rFonts w:ascii="Times New Roman" w:hAnsi="Times New Roman" w:cs="Times New Roman"/>
          <w:b/>
        </w:rPr>
        <w:t>自從</w:t>
      </w:r>
      <w:r w:rsidRPr="00160020">
        <w:rPr>
          <w:rFonts w:ascii="Times New Roman" w:hAnsi="Times New Roman" w:cs="Times New Roman"/>
          <w:b/>
        </w:rPr>
        <w:t>2010</w:t>
      </w:r>
      <w:r w:rsidRPr="00160020">
        <w:rPr>
          <w:rFonts w:ascii="Times New Roman" w:hAnsi="Times New Roman" w:cs="Times New Roman"/>
          <w:b/>
        </w:rPr>
        <w:t>年以來，台灣連續</w:t>
      </w:r>
      <w:r w:rsidRPr="00160020">
        <w:rPr>
          <w:rFonts w:ascii="Times New Roman" w:hAnsi="Times New Roman" w:cs="Times New Roman"/>
          <w:b/>
        </w:rPr>
        <w:t>11</w:t>
      </w:r>
      <w:r w:rsidRPr="00160020">
        <w:rPr>
          <w:rFonts w:ascii="Times New Roman" w:hAnsi="Times New Roman" w:cs="Times New Roman"/>
          <w:b/>
        </w:rPr>
        <w:t>年獲得</w:t>
      </w:r>
      <w:r w:rsidRPr="00160020">
        <w:rPr>
          <w:rFonts w:ascii="Times New Roman" w:hAnsi="Times New Roman" w:cs="Times New Roman"/>
          <w:b/>
        </w:rPr>
        <w:t>Tire1</w:t>
      </w:r>
      <w:r w:rsidR="00285B03" w:rsidRPr="00160020">
        <w:rPr>
          <w:rFonts w:ascii="Times New Roman" w:hAnsi="Times New Roman" w:cs="Times New Roman"/>
          <w:b/>
        </w:rPr>
        <w:t>之</w:t>
      </w:r>
      <w:r w:rsidRPr="00160020">
        <w:rPr>
          <w:rFonts w:ascii="Times New Roman" w:hAnsi="Times New Roman" w:cs="Times New Roman"/>
          <w:b/>
        </w:rPr>
        <w:t>評價之餘，美國國務院對台灣防制人口販運機制現況之</w:t>
      </w:r>
      <w:r w:rsidR="005C1672" w:rsidRPr="00160020">
        <w:rPr>
          <w:rFonts w:ascii="Times New Roman" w:hAnsi="Times New Roman" w:cs="Times New Roman"/>
          <w:b/>
        </w:rPr>
        <w:t>意見與看法，詳</w:t>
      </w:r>
      <w:r w:rsidRPr="00160020">
        <w:rPr>
          <w:rFonts w:ascii="Times New Roman" w:hAnsi="Times New Roman" w:cs="Times New Roman"/>
          <w:b/>
        </w:rPr>
        <w:t>見下表</w:t>
      </w:r>
      <w:r w:rsidR="005C1672" w:rsidRPr="00160020">
        <w:rPr>
          <w:rFonts w:ascii="Times New Roman" w:hAnsi="Times New Roman" w:cs="Times New Roman"/>
          <w:b/>
        </w:rPr>
        <w:t>所述</w:t>
      </w:r>
      <w:r w:rsidRPr="00160020">
        <w:rPr>
          <w:rFonts w:ascii="Times New Roman" w:hAnsi="Times New Roman" w:cs="Times New Roman"/>
          <w:b/>
        </w:rPr>
        <w:t>。</w:t>
      </w:r>
    </w:p>
    <w:p w14:paraId="485E91AB" w14:textId="77777777" w:rsidR="00994BEB" w:rsidRPr="00160020" w:rsidRDefault="00994BEB" w:rsidP="000E51F2">
      <w:pPr>
        <w:autoSpaceDE w:val="0"/>
        <w:autoSpaceDN w:val="0"/>
        <w:adjustRightInd w:val="0"/>
        <w:spacing w:line="0" w:lineRule="atLeast"/>
        <w:ind w:firstLine="480"/>
        <w:jc w:val="both"/>
        <w:rPr>
          <w:rFonts w:ascii="Times New Roman" w:hAnsi="Times New Roman" w:cs="Times New Roman"/>
          <w:b/>
        </w:rPr>
      </w:pPr>
    </w:p>
    <w:p w14:paraId="6F072263" w14:textId="401D6AE5" w:rsidR="00994BEB" w:rsidRPr="00160020" w:rsidRDefault="00994BEB" w:rsidP="000E51F2">
      <w:pPr>
        <w:pStyle w:val="af4"/>
        <w:spacing w:line="0" w:lineRule="atLeast"/>
        <w:rPr>
          <w:rFonts w:eastAsiaTheme="minorEastAsia"/>
          <w:b/>
          <w:sz w:val="24"/>
          <w:szCs w:val="24"/>
        </w:rPr>
      </w:pPr>
      <w:bookmarkStart w:id="5" w:name="_Toc69374884"/>
      <w:r w:rsidRPr="00160020">
        <w:rPr>
          <w:rFonts w:eastAsiaTheme="minorEastAsia"/>
          <w:b/>
          <w:sz w:val="24"/>
          <w:szCs w:val="24"/>
        </w:rPr>
        <w:t>表</w:t>
      </w:r>
      <w:r w:rsidR="00311294" w:rsidRPr="00160020">
        <w:rPr>
          <w:rFonts w:eastAsiaTheme="minorEastAsia"/>
          <w:b/>
          <w:sz w:val="24"/>
          <w:szCs w:val="24"/>
        </w:rPr>
        <w:t>2</w:t>
      </w:r>
      <w:r w:rsidRPr="00160020">
        <w:rPr>
          <w:rFonts w:eastAsiaTheme="minorEastAsia"/>
          <w:b/>
          <w:sz w:val="24"/>
          <w:szCs w:val="24"/>
        </w:rPr>
        <w:t xml:space="preserve">  TIP</w:t>
      </w:r>
      <w:r w:rsidRPr="00160020">
        <w:rPr>
          <w:rFonts w:eastAsiaTheme="minorEastAsia"/>
          <w:b/>
          <w:sz w:val="24"/>
          <w:szCs w:val="24"/>
        </w:rPr>
        <w:t>報告中對於台灣防制人口販運</w:t>
      </w:r>
      <w:r w:rsidR="00285B03" w:rsidRPr="00160020">
        <w:rPr>
          <w:rFonts w:eastAsiaTheme="minorEastAsia"/>
          <w:b/>
          <w:sz w:val="24"/>
          <w:szCs w:val="24"/>
        </w:rPr>
        <w:t>之</w:t>
      </w:r>
      <w:r w:rsidRPr="00160020">
        <w:rPr>
          <w:rFonts w:eastAsiaTheme="minorEastAsia"/>
          <w:b/>
          <w:sz w:val="24"/>
          <w:szCs w:val="24"/>
        </w:rPr>
        <w:t>評價一覽表</w:t>
      </w:r>
      <w:r w:rsidRPr="00160020">
        <w:rPr>
          <w:rStyle w:val="ab"/>
          <w:rFonts w:eastAsiaTheme="minorEastAsia"/>
          <w:b/>
          <w:kern w:val="0"/>
        </w:rPr>
        <w:footnoteReference w:id="22"/>
      </w:r>
      <w:bookmarkEnd w:id="5"/>
      <w:r w:rsidRPr="00160020">
        <w:rPr>
          <w:rFonts w:eastAsiaTheme="minorEastAsia"/>
          <w:b/>
          <w:sz w:val="24"/>
          <w:szCs w:val="24"/>
        </w:rPr>
        <w:t xml:space="preserve"> </w:t>
      </w:r>
    </w:p>
    <w:tbl>
      <w:tblPr>
        <w:tblStyle w:val="af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gridCol w:w="7229"/>
      </w:tblGrid>
      <w:tr w:rsidR="009202CA" w:rsidRPr="00160020" w14:paraId="7356F1FB" w14:textId="77777777" w:rsidTr="004D70CF">
        <w:trPr>
          <w:trHeight w:val="566"/>
          <w:tblHeader/>
        </w:trPr>
        <w:tc>
          <w:tcPr>
            <w:tcW w:w="988" w:type="dxa"/>
            <w:shd w:val="clear" w:color="auto" w:fill="F2F2F2" w:themeFill="background1" w:themeFillShade="F2"/>
          </w:tcPr>
          <w:p w14:paraId="7FBF24ED"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bCs/>
              </w:rPr>
            </w:pPr>
            <w:r w:rsidRPr="00160020">
              <w:rPr>
                <w:rFonts w:ascii="Times New Roman" w:hAnsi="Times New Roman" w:cs="Times New Roman"/>
                <w:b/>
                <w:bCs/>
              </w:rPr>
              <w:t>年度</w:t>
            </w:r>
          </w:p>
        </w:tc>
        <w:tc>
          <w:tcPr>
            <w:tcW w:w="7229" w:type="dxa"/>
            <w:shd w:val="clear" w:color="auto" w:fill="F2F2F2" w:themeFill="background1" w:themeFillShade="F2"/>
          </w:tcPr>
          <w:p w14:paraId="62F886C4" w14:textId="0D095683" w:rsidR="00994BEB" w:rsidRPr="00160020" w:rsidRDefault="00994BEB" w:rsidP="000E51F2">
            <w:pPr>
              <w:autoSpaceDE w:val="0"/>
              <w:autoSpaceDN w:val="0"/>
              <w:adjustRightInd w:val="0"/>
              <w:spacing w:line="0" w:lineRule="atLeast"/>
              <w:jc w:val="center"/>
              <w:rPr>
                <w:rFonts w:ascii="Times New Roman" w:hAnsi="Times New Roman" w:cs="Times New Roman"/>
                <w:b/>
                <w:bCs/>
              </w:rPr>
            </w:pPr>
            <w:r w:rsidRPr="00160020">
              <w:rPr>
                <w:rFonts w:ascii="Times New Roman" w:hAnsi="Times New Roman" w:cs="Times New Roman"/>
                <w:b/>
                <w:bCs/>
              </w:rPr>
              <w:t>TIP</w:t>
            </w:r>
            <w:r w:rsidRPr="00160020">
              <w:rPr>
                <w:rFonts w:ascii="Times New Roman" w:hAnsi="Times New Roman" w:cs="Times New Roman"/>
                <w:b/>
                <w:bCs/>
              </w:rPr>
              <w:t>報告中對於台灣防制人口販運</w:t>
            </w:r>
            <w:r w:rsidR="00285B03" w:rsidRPr="00160020">
              <w:rPr>
                <w:rFonts w:ascii="Times New Roman" w:hAnsi="Times New Roman" w:cs="Times New Roman"/>
                <w:b/>
                <w:bCs/>
              </w:rPr>
              <w:t>之</w:t>
            </w:r>
            <w:r w:rsidRPr="00160020">
              <w:rPr>
                <w:rFonts w:ascii="Times New Roman" w:hAnsi="Times New Roman" w:cs="Times New Roman"/>
                <w:b/>
                <w:bCs/>
              </w:rPr>
              <w:t>評價</w:t>
            </w:r>
          </w:p>
        </w:tc>
      </w:tr>
      <w:tr w:rsidR="009202CA" w:rsidRPr="00160020" w14:paraId="15481688" w14:textId="77777777" w:rsidTr="004D70CF">
        <w:tc>
          <w:tcPr>
            <w:tcW w:w="988" w:type="dxa"/>
          </w:tcPr>
          <w:p w14:paraId="698E0FC9"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2010</w:t>
            </w:r>
          </w:p>
        </w:tc>
        <w:tc>
          <w:tcPr>
            <w:tcW w:w="7229" w:type="dxa"/>
          </w:tcPr>
          <w:p w14:paraId="0A00778D" w14:textId="022E60C6" w:rsidR="00994BEB" w:rsidRPr="00160020" w:rsidRDefault="00994BEB" w:rsidP="000E51F2">
            <w:pPr>
              <w:pStyle w:val="a7"/>
              <w:widowControl w:val="0"/>
              <w:numPr>
                <w:ilvl w:val="0"/>
                <w:numId w:val="12"/>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台灣</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人口販運目的主要是以性剝削和勞力剝削為主，也是人口販運</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來源國以及轉運國。</w:t>
            </w:r>
          </w:p>
          <w:p w14:paraId="4EF7146B" w14:textId="555CFEBE" w:rsidR="00994BEB" w:rsidRPr="00160020" w:rsidRDefault="00994BEB" w:rsidP="000E51F2">
            <w:pPr>
              <w:pStyle w:val="a7"/>
              <w:widowControl w:val="0"/>
              <w:numPr>
                <w:ilvl w:val="0"/>
                <w:numId w:val="12"/>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在台發生</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人口販運被害人多為來自越南、印尼、泰國以及菲律賓</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外籍</w:t>
            </w:r>
            <w:proofErr w:type="gramStart"/>
            <w:r w:rsidRPr="00160020">
              <w:rPr>
                <w:rFonts w:ascii="Times New Roman" w:eastAsiaTheme="minorEastAsia" w:hAnsi="Times New Roman" w:cs="Times New Roman"/>
                <w:b/>
              </w:rPr>
              <w:t>移工遭</w:t>
            </w:r>
            <w:proofErr w:type="gramEnd"/>
            <w:r w:rsidRPr="00160020">
              <w:rPr>
                <w:rFonts w:ascii="Times New Roman" w:eastAsiaTheme="minorEastAsia" w:hAnsi="Times New Roman" w:cs="Times New Roman"/>
                <w:b/>
              </w:rPr>
              <w:t>強迫勞動。</w:t>
            </w:r>
          </w:p>
          <w:p w14:paraId="77D72F8C" w14:textId="77777777" w:rsidR="00994BEB" w:rsidRPr="00160020" w:rsidRDefault="00994BEB" w:rsidP="000E51F2">
            <w:pPr>
              <w:pStyle w:val="a7"/>
              <w:widowControl w:val="0"/>
              <w:numPr>
                <w:ilvl w:val="0"/>
                <w:numId w:val="12"/>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仲介掮客以沒收旅行證件為手段來控制</w:t>
            </w:r>
            <w:proofErr w:type="gramStart"/>
            <w:r w:rsidRPr="00160020">
              <w:rPr>
                <w:rFonts w:ascii="Times New Roman" w:eastAsiaTheme="minorEastAsia" w:hAnsi="Times New Roman" w:cs="Times New Roman"/>
                <w:b/>
              </w:rPr>
              <w:t>外籍移工</w:t>
            </w:r>
            <w:proofErr w:type="gramEnd"/>
            <w:r w:rsidRPr="00160020">
              <w:rPr>
                <w:rFonts w:ascii="Times New Roman" w:eastAsiaTheme="minorEastAsia" w:hAnsi="Times New Roman" w:cs="Times New Roman"/>
                <w:b/>
              </w:rPr>
              <w:t>。</w:t>
            </w:r>
          </w:p>
        </w:tc>
      </w:tr>
      <w:tr w:rsidR="009202CA" w:rsidRPr="00160020" w14:paraId="0F684240" w14:textId="77777777" w:rsidTr="004D70CF">
        <w:tc>
          <w:tcPr>
            <w:tcW w:w="988" w:type="dxa"/>
          </w:tcPr>
          <w:p w14:paraId="09951EE0"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2011</w:t>
            </w:r>
          </w:p>
        </w:tc>
        <w:tc>
          <w:tcPr>
            <w:tcW w:w="7229" w:type="dxa"/>
          </w:tcPr>
          <w:p w14:paraId="38CE2515" w14:textId="2EE55958" w:rsidR="00994BEB" w:rsidRPr="00160020" w:rsidRDefault="00994BEB" w:rsidP="000E51F2">
            <w:pPr>
              <w:pStyle w:val="a7"/>
              <w:widowControl w:val="0"/>
              <w:numPr>
                <w:ilvl w:val="0"/>
                <w:numId w:val="13"/>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在台發生</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人口販運被害人增加為</w:t>
            </w:r>
            <w:proofErr w:type="gramStart"/>
            <w:r w:rsidRPr="00160020">
              <w:rPr>
                <w:rFonts w:ascii="Times New Roman" w:eastAsiaTheme="minorEastAsia" w:hAnsi="Times New Roman" w:cs="Times New Roman"/>
                <w:b/>
              </w:rPr>
              <w:t>來自越尼</w:t>
            </w:r>
            <w:proofErr w:type="gramEnd"/>
            <w:r w:rsidRPr="00160020">
              <w:rPr>
                <w:rFonts w:ascii="Times New Roman" w:eastAsiaTheme="minorEastAsia" w:hAnsi="Times New Roman" w:cs="Times New Roman"/>
                <w:b/>
              </w:rPr>
              <w:t>、泰、菲、柬埔寨、孟加拉、印度以及中國大陸</w:t>
            </w:r>
            <w:r w:rsidR="00285B03" w:rsidRPr="00160020">
              <w:rPr>
                <w:rFonts w:ascii="Times New Roman" w:eastAsiaTheme="minorEastAsia" w:hAnsi="Times New Roman" w:cs="Times New Roman"/>
                <w:b/>
              </w:rPr>
              <w:t>之</w:t>
            </w:r>
            <w:proofErr w:type="gramStart"/>
            <w:r w:rsidRPr="00160020">
              <w:rPr>
                <w:rFonts w:ascii="Times New Roman" w:eastAsiaTheme="minorEastAsia" w:hAnsi="Times New Roman" w:cs="Times New Roman"/>
                <w:b/>
              </w:rPr>
              <w:t>移工遭</w:t>
            </w:r>
            <w:proofErr w:type="gramEnd"/>
            <w:r w:rsidRPr="00160020">
              <w:rPr>
                <w:rFonts w:ascii="Times New Roman" w:eastAsiaTheme="minorEastAsia" w:hAnsi="Times New Roman" w:cs="Times New Roman"/>
                <w:b/>
              </w:rPr>
              <w:t>強迫勞動。</w:t>
            </w:r>
          </w:p>
          <w:p w14:paraId="577168D3" w14:textId="4EC0E604" w:rsidR="00994BEB" w:rsidRPr="00160020" w:rsidRDefault="00994BEB" w:rsidP="000E51F2">
            <w:pPr>
              <w:pStyle w:val="a7"/>
              <w:widowControl w:val="0"/>
              <w:numPr>
                <w:ilvl w:val="0"/>
                <w:numId w:val="13"/>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來自中國大陸以及東南亞</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女性以假結婚真工作</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理由被騙來台遭性剝削以及強迫勞動。</w:t>
            </w:r>
          </w:p>
          <w:p w14:paraId="34CF4A75" w14:textId="77777777" w:rsidR="00994BEB" w:rsidRPr="00160020" w:rsidRDefault="00994BEB" w:rsidP="000E51F2">
            <w:pPr>
              <w:pStyle w:val="a7"/>
              <w:widowControl w:val="0"/>
              <w:numPr>
                <w:ilvl w:val="0"/>
                <w:numId w:val="13"/>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台灣女性透過分類廣告被招募到日本、澳洲、英國、美國打工，抵達後被迫賣淫。</w:t>
            </w:r>
          </w:p>
        </w:tc>
      </w:tr>
      <w:tr w:rsidR="009202CA" w:rsidRPr="00160020" w14:paraId="13B48919" w14:textId="77777777" w:rsidTr="004D70CF">
        <w:tc>
          <w:tcPr>
            <w:tcW w:w="988" w:type="dxa"/>
          </w:tcPr>
          <w:p w14:paraId="2DC23943"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2012</w:t>
            </w:r>
          </w:p>
        </w:tc>
        <w:tc>
          <w:tcPr>
            <w:tcW w:w="7229" w:type="dxa"/>
          </w:tcPr>
          <w:p w14:paraId="0F1B9908" w14:textId="08C627DD" w:rsidR="00994BEB" w:rsidRPr="00160020" w:rsidRDefault="00994BEB" w:rsidP="000E51F2">
            <w:pPr>
              <w:pStyle w:val="a7"/>
              <w:widowControl w:val="0"/>
              <w:numPr>
                <w:ilvl w:val="0"/>
                <w:numId w:val="14"/>
              </w:numPr>
              <w:autoSpaceDE w:val="0"/>
              <w:autoSpaceDN w:val="0"/>
              <w:adjustRightInd w:val="0"/>
              <w:spacing w:line="0" w:lineRule="atLeast"/>
              <w:ind w:leftChars="0"/>
              <w:jc w:val="both"/>
              <w:rPr>
                <w:rFonts w:ascii="Times New Roman" w:eastAsiaTheme="minorEastAsia" w:hAnsi="Times New Roman" w:cs="Times New Roman"/>
                <w:b/>
              </w:rPr>
            </w:pPr>
            <w:proofErr w:type="gramStart"/>
            <w:r w:rsidRPr="00160020">
              <w:rPr>
                <w:rFonts w:ascii="Times New Roman" w:eastAsiaTheme="minorEastAsia" w:hAnsi="Times New Roman" w:cs="Times New Roman"/>
                <w:b/>
              </w:rPr>
              <w:t>外籍移工在</w:t>
            </w:r>
            <w:proofErr w:type="gramEnd"/>
            <w:r w:rsidRPr="00160020">
              <w:rPr>
                <w:rFonts w:ascii="Times New Roman" w:eastAsiaTheme="minorEastAsia" w:hAnsi="Times New Roman" w:cs="Times New Roman"/>
                <w:b/>
              </w:rPr>
              <w:t>家鄉被收取高達</w:t>
            </w:r>
            <w:r w:rsidRPr="00160020">
              <w:rPr>
                <w:rFonts w:ascii="Times New Roman" w:eastAsiaTheme="minorEastAsia" w:hAnsi="Times New Roman" w:cs="Times New Roman"/>
                <w:b/>
              </w:rPr>
              <w:t>7700</w:t>
            </w:r>
            <w:r w:rsidRPr="00160020">
              <w:rPr>
                <w:rFonts w:ascii="Times New Roman" w:eastAsiaTheme="minorEastAsia" w:hAnsi="Times New Roman" w:cs="Times New Roman"/>
                <w:b/>
              </w:rPr>
              <w:t>美元</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招募費，藉此債務控制其強迫勞動。</w:t>
            </w:r>
          </w:p>
          <w:p w14:paraId="30CA8BA5" w14:textId="3D991B8E" w:rsidR="00994BEB" w:rsidRPr="00160020" w:rsidRDefault="00994BEB" w:rsidP="000E51F2">
            <w:pPr>
              <w:pStyle w:val="a7"/>
              <w:widowControl w:val="0"/>
              <w:numPr>
                <w:ilvl w:val="0"/>
                <w:numId w:val="1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仲介經常幫協助雇主遣返</w:t>
            </w:r>
            <w:r w:rsidRPr="00160020">
              <w:rPr>
                <w:rFonts w:ascii="Times New Roman" w:eastAsiaTheme="minorEastAsia" w:hAnsi="Times New Roman" w:cs="Times New Roman"/>
                <w:b/>
              </w:rPr>
              <w:t>"</w:t>
            </w:r>
            <w:r w:rsidRPr="00160020">
              <w:rPr>
                <w:rFonts w:ascii="Times New Roman" w:eastAsiaTheme="minorEastAsia" w:hAnsi="Times New Roman" w:cs="Times New Roman"/>
                <w:b/>
              </w:rPr>
              <w:t>不配合</w:t>
            </w:r>
            <w:r w:rsidRPr="00160020">
              <w:rPr>
                <w:rFonts w:ascii="Times New Roman" w:eastAsiaTheme="minorEastAsia" w:hAnsi="Times New Roman" w:cs="Times New Roman"/>
                <w:b/>
              </w:rPr>
              <w:t>"</w:t>
            </w:r>
            <w:r w:rsidR="00285B03" w:rsidRPr="00160020">
              <w:rPr>
                <w:rFonts w:ascii="Times New Roman" w:eastAsiaTheme="minorEastAsia" w:hAnsi="Times New Roman" w:cs="Times New Roman"/>
                <w:b/>
              </w:rPr>
              <w:t>之</w:t>
            </w:r>
            <w:proofErr w:type="gramStart"/>
            <w:r w:rsidRPr="00160020">
              <w:rPr>
                <w:rFonts w:ascii="Times New Roman" w:eastAsiaTheme="minorEastAsia" w:hAnsi="Times New Roman" w:cs="Times New Roman"/>
                <w:b/>
              </w:rPr>
              <w:t>外籍移工</w:t>
            </w:r>
            <w:proofErr w:type="gramEnd"/>
            <w:r w:rsidRPr="00160020">
              <w:rPr>
                <w:rFonts w:ascii="Times New Roman" w:eastAsiaTheme="minorEastAsia" w:hAnsi="Times New Roman" w:cs="Times New Roman"/>
                <w:b/>
              </w:rPr>
              <w:t>，藉以空出缺額再引進新</w:t>
            </w:r>
            <w:proofErr w:type="gramStart"/>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移工</w:t>
            </w:r>
            <w:proofErr w:type="gramEnd"/>
            <w:r w:rsidRPr="00160020">
              <w:rPr>
                <w:rFonts w:ascii="Times New Roman" w:eastAsiaTheme="minorEastAsia" w:hAnsi="Times New Roman" w:cs="Times New Roman"/>
                <w:b/>
              </w:rPr>
              <w:t>，再賺取仲介費，強迫其勞動償債。</w:t>
            </w:r>
          </w:p>
          <w:p w14:paraId="655BF435" w14:textId="5D910C65" w:rsidR="00994BEB" w:rsidRPr="00160020" w:rsidRDefault="00994BEB" w:rsidP="000E51F2">
            <w:pPr>
              <w:pStyle w:val="a7"/>
              <w:widowControl w:val="0"/>
              <w:numPr>
                <w:ilvl w:val="0"/>
                <w:numId w:val="1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駐美國密蘇里州堪薩斯台北經濟文化辦事前任處長在美國承認檢方指控</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勞工契約詐欺罪名，在美國遭拘留約</w:t>
            </w:r>
            <w:r w:rsidRPr="00160020">
              <w:rPr>
                <w:rFonts w:ascii="Times New Roman" w:eastAsiaTheme="minorEastAsia" w:hAnsi="Times New Roman" w:cs="Times New Roman"/>
                <w:b/>
              </w:rPr>
              <w:t>4</w:t>
            </w:r>
            <w:r w:rsidRPr="00160020">
              <w:rPr>
                <w:rFonts w:ascii="Times New Roman" w:eastAsiaTheme="minorEastAsia" w:hAnsi="Times New Roman" w:cs="Times New Roman"/>
                <w:b/>
              </w:rPr>
              <w:t>個月後，在</w:t>
            </w:r>
            <w:r w:rsidRPr="00160020">
              <w:rPr>
                <w:rFonts w:ascii="Times New Roman" w:eastAsiaTheme="minorEastAsia" w:hAnsi="Times New Roman" w:cs="Times New Roman"/>
                <w:b/>
              </w:rPr>
              <w:t>2012</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2</w:t>
            </w:r>
            <w:r w:rsidRPr="00160020">
              <w:rPr>
                <w:rFonts w:ascii="Times New Roman" w:eastAsiaTheme="minorEastAsia" w:hAnsi="Times New Roman" w:cs="Times New Roman"/>
                <w:b/>
              </w:rPr>
              <w:t>月遭遣送返台，並在</w:t>
            </w:r>
            <w:r w:rsidRPr="00160020">
              <w:rPr>
                <w:rFonts w:ascii="Times New Roman" w:eastAsiaTheme="minorEastAsia" w:hAnsi="Times New Roman" w:cs="Times New Roman"/>
                <w:b/>
              </w:rPr>
              <w:t>2012</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4</w:t>
            </w:r>
            <w:r w:rsidRPr="00160020">
              <w:rPr>
                <w:rFonts w:ascii="Times New Roman" w:eastAsiaTheme="minorEastAsia" w:hAnsi="Times New Roman" w:cs="Times New Roman"/>
                <w:b/>
              </w:rPr>
              <w:t>月遭到台灣當局彈劾。</w:t>
            </w:r>
          </w:p>
        </w:tc>
      </w:tr>
      <w:tr w:rsidR="009202CA" w:rsidRPr="00160020" w14:paraId="59E91EC2" w14:textId="77777777" w:rsidTr="004D70CF">
        <w:tc>
          <w:tcPr>
            <w:tcW w:w="988" w:type="dxa"/>
          </w:tcPr>
          <w:p w14:paraId="0FFC3085"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2013</w:t>
            </w:r>
          </w:p>
        </w:tc>
        <w:tc>
          <w:tcPr>
            <w:tcW w:w="7229" w:type="dxa"/>
          </w:tcPr>
          <w:p w14:paraId="58DE06C7" w14:textId="0C2AED10" w:rsidR="00994BEB" w:rsidRPr="00160020" w:rsidRDefault="00994BEB" w:rsidP="000E51F2">
            <w:pPr>
              <w:pStyle w:val="a7"/>
              <w:widowControl w:val="0"/>
              <w:numPr>
                <w:ilvl w:val="0"/>
                <w:numId w:val="1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台灣雖較多為遭強迫勞動者</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目的國，但有報導指出，台灣</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大學生在澳洲打工度假時，成為強迫勞動</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受害人。</w:t>
            </w:r>
          </w:p>
          <w:p w14:paraId="58B6DD6D" w14:textId="66A4D7B2" w:rsidR="00994BEB" w:rsidRPr="00160020" w:rsidRDefault="00994BEB" w:rsidP="000E51F2">
            <w:pPr>
              <w:pStyle w:val="a7"/>
              <w:widowControl w:val="0"/>
              <w:numPr>
                <w:ilvl w:val="0"/>
                <w:numId w:val="1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一艘在夏威夷外海作業</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台籍漁船上，發生船員遭虐待以及薪資遭扣留</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情況。船隻在公海上失火後，船員發出求救訊號，美國海岸防衛隊救出了印尼籍、中國籍、和緬甸籍共計</w:t>
            </w:r>
            <w:r w:rsidRPr="00160020">
              <w:rPr>
                <w:rFonts w:ascii="Times New Roman" w:eastAsiaTheme="minorEastAsia" w:hAnsi="Times New Roman" w:cs="Times New Roman"/>
                <w:b/>
              </w:rPr>
              <w:t>28</w:t>
            </w:r>
            <w:r w:rsidRPr="00160020">
              <w:rPr>
                <w:rFonts w:ascii="Times New Roman" w:eastAsiaTheme="minorEastAsia" w:hAnsi="Times New Roman" w:cs="Times New Roman"/>
                <w:b/>
              </w:rPr>
              <w:t>名</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船員，後皆遣返回其母國。</w:t>
            </w:r>
          </w:p>
          <w:p w14:paraId="7A599654" w14:textId="2298EA2A" w:rsidR="00994BEB" w:rsidRPr="00160020" w:rsidRDefault="00994BEB" w:rsidP="000E51F2">
            <w:pPr>
              <w:pStyle w:val="a7"/>
              <w:widowControl w:val="0"/>
              <w:numPr>
                <w:ilvl w:val="0"/>
                <w:numId w:val="1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該名涉嫌強迫勞動</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駐美國密蘇里州堪薩斯台北經濟文化辦事處前任處長，遣送回台後停職兩年。</w:t>
            </w:r>
          </w:p>
        </w:tc>
      </w:tr>
      <w:tr w:rsidR="009202CA" w:rsidRPr="00160020" w14:paraId="7E93202D" w14:textId="77777777" w:rsidTr="004D70CF">
        <w:tc>
          <w:tcPr>
            <w:tcW w:w="988" w:type="dxa"/>
          </w:tcPr>
          <w:p w14:paraId="5F4DD742"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2014</w:t>
            </w:r>
          </w:p>
        </w:tc>
        <w:tc>
          <w:tcPr>
            <w:tcW w:w="7229" w:type="dxa"/>
          </w:tcPr>
          <w:p w14:paraId="4847F690" w14:textId="15EBCDB8" w:rsidR="00994BEB" w:rsidRPr="00160020" w:rsidRDefault="00994BEB" w:rsidP="000E51F2">
            <w:pPr>
              <w:pStyle w:val="a7"/>
              <w:widowControl w:val="0"/>
              <w:numPr>
                <w:ilvl w:val="0"/>
                <w:numId w:val="16"/>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NGO</w:t>
            </w:r>
            <w:r w:rsidRPr="00160020">
              <w:rPr>
                <w:rFonts w:ascii="Times New Roman" w:eastAsiaTheme="minorEastAsia" w:hAnsi="Times New Roman" w:cs="Times New Roman"/>
                <w:b/>
              </w:rPr>
              <w:t>估計，有</w:t>
            </w:r>
            <w:r w:rsidRPr="00160020">
              <w:rPr>
                <w:rFonts w:ascii="Times New Roman" w:eastAsiaTheme="minorEastAsia" w:hAnsi="Times New Roman" w:cs="Times New Roman"/>
                <w:b/>
              </w:rPr>
              <w:t>16</w:t>
            </w:r>
            <w:r w:rsidRPr="00160020">
              <w:rPr>
                <w:rFonts w:ascii="Times New Roman" w:eastAsiaTheme="minorEastAsia" w:hAnsi="Times New Roman" w:cs="Times New Roman"/>
                <w:b/>
              </w:rPr>
              <w:t>萬名</w:t>
            </w:r>
            <w:proofErr w:type="gramStart"/>
            <w:r w:rsidRPr="00160020">
              <w:rPr>
                <w:rFonts w:ascii="Times New Roman" w:eastAsiaTheme="minorEastAsia" w:hAnsi="Times New Roman" w:cs="Times New Roman"/>
                <w:b/>
              </w:rPr>
              <w:t>外籍移工在</w:t>
            </w:r>
            <w:proofErr w:type="gramEnd"/>
            <w:r w:rsidRPr="00160020">
              <w:rPr>
                <w:rFonts w:ascii="Times New Roman" w:eastAsiaTheme="minorEastAsia" w:hAnsi="Times New Roman" w:cs="Times New Roman"/>
                <w:b/>
              </w:rPr>
              <w:t>世界各地</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台籍漁船上遭強迫勞動，雇主未給薪或薪資給付不足。</w:t>
            </w:r>
          </w:p>
          <w:p w14:paraId="0BCAC842" w14:textId="2EE3715A" w:rsidR="00994BEB" w:rsidRPr="00160020" w:rsidRDefault="00994BEB" w:rsidP="000E51F2">
            <w:pPr>
              <w:pStyle w:val="a7"/>
              <w:widowControl w:val="0"/>
              <w:numPr>
                <w:ilvl w:val="0"/>
                <w:numId w:val="16"/>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有部分漁工是人口販運</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被害人。</w:t>
            </w:r>
          </w:p>
          <w:p w14:paraId="7D714C90" w14:textId="21C5DB12" w:rsidR="00994BEB" w:rsidRPr="00160020" w:rsidRDefault="00994BEB" w:rsidP="000E51F2">
            <w:pPr>
              <w:pStyle w:val="a7"/>
              <w:widowControl w:val="0"/>
              <w:numPr>
                <w:ilvl w:val="0"/>
                <w:numId w:val="16"/>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部分</w:t>
            </w:r>
            <w:proofErr w:type="gramStart"/>
            <w:r w:rsidRPr="00160020">
              <w:rPr>
                <w:rFonts w:ascii="Times New Roman" w:eastAsiaTheme="minorEastAsia" w:hAnsi="Times New Roman" w:cs="Times New Roman"/>
                <w:b/>
              </w:rPr>
              <w:t>外籍移工</w:t>
            </w:r>
            <w:r w:rsidR="00285B03" w:rsidRPr="00160020">
              <w:rPr>
                <w:rFonts w:ascii="Times New Roman" w:eastAsiaTheme="minorEastAsia" w:hAnsi="Times New Roman" w:cs="Times New Roman"/>
                <w:b/>
              </w:rPr>
              <w:t>之</w:t>
            </w:r>
            <w:proofErr w:type="gramEnd"/>
            <w:r w:rsidRPr="00160020">
              <w:rPr>
                <w:rFonts w:ascii="Times New Roman" w:eastAsiaTheme="minorEastAsia" w:hAnsi="Times New Roman" w:cs="Times New Roman"/>
                <w:b/>
              </w:rPr>
              <w:t>雇主禁止其離開住所，變相增長其遭強迫勞動</w:t>
            </w:r>
            <w:r w:rsidR="00285B03" w:rsidRPr="00160020">
              <w:rPr>
                <w:rFonts w:ascii="Times New Roman" w:eastAsiaTheme="minorEastAsia" w:hAnsi="Times New Roman" w:cs="Times New Roman"/>
                <w:b/>
              </w:rPr>
              <w:lastRenderedPageBreak/>
              <w:t>之</w:t>
            </w:r>
            <w:r w:rsidRPr="00160020">
              <w:rPr>
                <w:rFonts w:ascii="Times New Roman" w:eastAsiaTheme="minorEastAsia" w:hAnsi="Times New Roman" w:cs="Times New Roman"/>
                <w:b/>
              </w:rPr>
              <w:t>機會。</w:t>
            </w:r>
          </w:p>
        </w:tc>
      </w:tr>
      <w:tr w:rsidR="009202CA" w:rsidRPr="00160020" w14:paraId="72176710" w14:textId="77777777" w:rsidTr="004D70CF">
        <w:tc>
          <w:tcPr>
            <w:tcW w:w="988" w:type="dxa"/>
          </w:tcPr>
          <w:p w14:paraId="6D4665E4"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lastRenderedPageBreak/>
              <w:t>2015</w:t>
            </w:r>
          </w:p>
        </w:tc>
        <w:tc>
          <w:tcPr>
            <w:tcW w:w="7229" w:type="dxa"/>
          </w:tcPr>
          <w:p w14:paraId="40BFCC4C" w14:textId="77777777" w:rsidR="00994BEB" w:rsidRPr="00160020" w:rsidRDefault="00994BEB" w:rsidP="000E51F2">
            <w:pPr>
              <w:pStyle w:val="a7"/>
              <w:widowControl w:val="0"/>
              <w:numPr>
                <w:ilvl w:val="0"/>
                <w:numId w:val="17"/>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台灣有超過</w:t>
            </w:r>
            <w:r w:rsidRPr="00160020">
              <w:rPr>
                <w:rFonts w:ascii="Times New Roman" w:eastAsiaTheme="minorEastAsia" w:hAnsi="Times New Roman" w:cs="Times New Roman"/>
                <w:b/>
              </w:rPr>
              <w:t>55</w:t>
            </w:r>
            <w:r w:rsidRPr="00160020">
              <w:rPr>
                <w:rFonts w:ascii="Times New Roman" w:eastAsiaTheme="minorEastAsia" w:hAnsi="Times New Roman" w:cs="Times New Roman"/>
                <w:b/>
              </w:rPr>
              <w:t>萬名</w:t>
            </w:r>
            <w:proofErr w:type="gramStart"/>
            <w:r w:rsidRPr="00160020">
              <w:rPr>
                <w:rFonts w:ascii="Times New Roman" w:eastAsiaTheme="minorEastAsia" w:hAnsi="Times New Roman" w:cs="Times New Roman"/>
                <w:b/>
              </w:rPr>
              <w:t>外籍移工</w:t>
            </w:r>
            <w:proofErr w:type="gramEnd"/>
            <w:r w:rsidRPr="00160020">
              <w:rPr>
                <w:rFonts w:ascii="Times New Roman" w:eastAsiaTheme="minorEastAsia" w:hAnsi="Times New Roman" w:cs="Times New Roman"/>
                <w:b/>
              </w:rPr>
              <w:t>，透過招聘機構以及仲介在母國被雇用。這些掮客部分是來自台灣，招攬這些</w:t>
            </w:r>
            <w:proofErr w:type="gramStart"/>
            <w:r w:rsidRPr="00160020">
              <w:rPr>
                <w:rFonts w:ascii="Times New Roman" w:eastAsiaTheme="minorEastAsia" w:hAnsi="Times New Roman" w:cs="Times New Roman"/>
                <w:b/>
              </w:rPr>
              <w:t>外籍移工來</w:t>
            </w:r>
            <w:proofErr w:type="gramEnd"/>
            <w:r w:rsidRPr="00160020">
              <w:rPr>
                <w:rFonts w:ascii="Times New Roman" w:eastAsiaTheme="minorEastAsia" w:hAnsi="Times New Roman" w:cs="Times New Roman"/>
                <w:b/>
              </w:rPr>
              <w:t>台從事低基數工作，或是充當家庭看護或幫</w:t>
            </w:r>
            <w:proofErr w:type="gramStart"/>
            <w:r w:rsidRPr="00160020">
              <w:rPr>
                <w:rFonts w:ascii="Times New Roman" w:eastAsiaTheme="minorEastAsia" w:hAnsi="Times New Roman" w:cs="Times New Roman"/>
                <w:b/>
              </w:rPr>
              <w:t>傭</w:t>
            </w:r>
            <w:proofErr w:type="gramEnd"/>
            <w:r w:rsidRPr="00160020">
              <w:rPr>
                <w:rFonts w:ascii="Times New Roman" w:eastAsiaTheme="minorEastAsia" w:hAnsi="Times New Roman" w:cs="Times New Roman"/>
                <w:b/>
              </w:rPr>
              <w:t>。</w:t>
            </w:r>
          </w:p>
          <w:p w14:paraId="190D4BD0" w14:textId="12370A27" w:rsidR="00994BEB" w:rsidRPr="00160020" w:rsidRDefault="00994BEB" w:rsidP="000E51F2">
            <w:pPr>
              <w:pStyle w:val="a7"/>
              <w:widowControl w:val="0"/>
              <w:numPr>
                <w:ilvl w:val="0"/>
                <w:numId w:val="17"/>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有些在台</w:t>
            </w:r>
            <w:proofErr w:type="gramStart"/>
            <w:r w:rsidRPr="00160020">
              <w:rPr>
                <w:rFonts w:ascii="Times New Roman" w:eastAsiaTheme="minorEastAsia" w:hAnsi="Times New Roman" w:cs="Times New Roman"/>
                <w:b/>
              </w:rPr>
              <w:t>外籍移工在</w:t>
            </w:r>
            <w:proofErr w:type="gramEnd"/>
            <w:r w:rsidRPr="00160020">
              <w:rPr>
                <w:rFonts w:ascii="Times New Roman" w:eastAsiaTheme="minorEastAsia" w:hAnsi="Times New Roman" w:cs="Times New Roman"/>
                <w:b/>
              </w:rPr>
              <w:t>被扣除所需償還</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招募費用後，剩餘所得遠低於法定最低薪資。</w:t>
            </w:r>
          </w:p>
          <w:p w14:paraId="2E2239FD" w14:textId="7EAABE7A" w:rsidR="00994BEB" w:rsidRPr="00160020" w:rsidRDefault="00994BEB" w:rsidP="000E51F2">
            <w:pPr>
              <w:pStyle w:val="a7"/>
              <w:widowControl w:val="0"/>
              <w:numPr>
                <w:ilvl w:val="0"/>
                <w:numId w:val="17"/>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從事家庭看護或幫</w:t>
            </w:r>
            <w:proofErr w:type="gramStart"/>
            <w:r w:rsidRPr="00160020">
              <w:rPr>
                <w:rFonts w:ascii="Times New Roman" w:eastAsiaTheme="minorEastAsia" w:hAnsi="Times New Roman" w:cs="Times New Roman"/>
                <w:b/>
              </w:rPr>
              <w:t>傭</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移工多</w:t>
            </w:r>
            <w:proofErr w:type="gramEnd"/>
            <w:r w:rsidRPr="00160020">
              <w:rPr>
                <w:rFonts w:ascii="Times New Roman" w:eastAsiaTheme="minorEastAsia" w:hAnsi="Times New Roman" w:cs="Times New Roman"/>
                <w:b/>
              </w:rPr>
              <w:t>與雇主同住，難以追查其勞動條件與生活環境，特別容易遭剝削。</w:t>
            </w:r>
          </w:p>
        </w:tc>
      </w:tr>
      <w:tr w:rsidR="009202CA" w:rsidRPr="00160020" w14:paraId="549C70FB" w14:textId="77777777" w:rsidTr="004D70CF">
        <w:tc>
          <w:tcPr>
            <w:tcW w:w="988" w:type="dxa"/>
          </w:tcPr>
          <w:p w14:paraId="06D9CDF2"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2016</w:t>
            </w:r>
          </w:p>
        </w:tc>
        <w:tc>
          <w:tcPr>
            <w:tcW w:w="7229" w:type="dxa"/>
          </w:tcPr>
          <w:p w14:paraId="6CBE7D93" w14:textId="5DEB3F78" w:rsidR="00994BEB" w:rsidRPr="00160020" w:rsidRDefault="00994BEB" w:rsidP="000E51F2">
            <w:pPr>
              <w:pStyle w:val="a7"/>
              <w:widowControl w:val="0"/>
              <w:numPr>
                <w:ilvl w:val="0"/>
                <w:numId w:val="18"/>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在台外籍移工人數超過</w:t>
            </w:r>
            <w:r w:rsidRPr="00160020">
              <w:rPr>
                <w:rFonts w:ascii="Times New Roman" w:eastAsiaTheme="minorEastAsia" w:hAnsi="Times New Roman" w:cs="Times New Roman"/>
                <w:b/>
              </w:rPr>
              <w:t>58</w:t>
            </w:r>
            <w:r w:rsidRPr="00160020">
              <w:rPr>
                <w:rFonts w:ascii="Times New Roman" w:eastAsiaTheme="minorEastAsia" w:hAnsi="Times New Roman" w:cs="Times New Roman"/>
                <w:b/>
              </w:rPr>
              <w:t>萬</w:t>
            </w:r>
            <w:r w:rsidRPr="00160020">
              <w:rPr>
                <w:rFonts w:ascii="Times New Roman" w:eastAsiaTheme="minorEastAsia" w:hAnsi="Times New Roman" w:cs="Times New Roman"/>
                <w:b/>
              </w:rPr>
              <w:t>7</w:t>
            </w:r>
            <w:r w:rsidRPr="00160020">
              <w:rPr>
                <w:rFonts w:ascii="Times New Roman" w:eastAsiaTheme="minorEastAsia" w:hAnsi="Times New Roman" w:cs="Times New Roman"/>
                <w:b/>
              </w:rPr>
              <w:t>千名，依然是受招募而來，多被收取高額費用，仍然處在債台高築而遭強迫勞動</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危機中。</w:t>
            </w:r>
          </w:p>
          <w:p w14:paraId="62E4673D" w14:textId="19C4F11D" w:rsidR="00994BEB" w:rsidRPr="00160020" w:rsidRDefault="00994BEB" w:rsidP="000E51F2">
            <w:pPr>
              <w:pStyle w:val="a7"/>
              <w:widowControl w:val="0"/>
              <w:numPr>
                <w:ilvl w:val="0"/>
                <w:numId w:val="18"/>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來自中國大陸、印尼、越南等地在台籍漁船上工作</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漁工，無論是否登記在案，許多都有遭人口販運</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跡象。</w:t>
            </w:r>
          </w:p>
          <w:p w14:paraId="6F596C4B" w14:textId="77777777" w:rsidR="00994BEB" w:rsidRPr="00160020" w:rsidRDefault="00994BEB" w:rsidP="000E51F2">
            <w:pPr>
              <w:pStyle w:val="a7"/>
              <w:widowControl w:val="0"/>
              <w:numPr>
                <w:ilvl w:val="0"/>
                <w:numId w:val="18"/>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部分台灣人在海外從事不法商業行為，疑似遭到人口販運；有些台灣女性受誘騙到美國後遭性剝削。</w:t>
            </w:r>
          </w:p>
        </w:tc>
      </w:tr>
      <w:tr w:rsidR="009202CA" w:rsidRPr="00160020" w14:paraId="72B3DEA6" w14:textId="77777777" w:rsidTr="004D70CF">
        <w:tc>
          <w:tcPr>
            <w:tcW w:w="988" w:type="dxa"/>
          </w:tcPr>
          <w:p w14:paraId="10A73137"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2017</w:t>
            </w:r>
          </w:p>
        </w:tc>
        <w:tc>
          <w:tcPr>
            <w:tcW w:w="7229" w:type="dxa"/>
          </w:tcPr>
          <w:p w14:paraId="7917D143" w14:textId="77777777" w:rsidR="00994BEB" w:rsidRPr="00160020" w:rsidRDefault="00994BEB" w:rsidP="000E51F2">
            <w:pPr>
              <w:pStyle w:val="a7"/>
              <w:widowControl w:val="0"/>
              <w:numPr>
                <w:ilvl w:val="0"/>
                <w:numId w:val="19"/>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台灣當局調查</w:t>
            </w:r>
            <w:r w:rsidRPr="00160020">
              <w:rPr>
                <w:rFonts w:ascii="Times New Roman" w:eastAsiaTheme="minorEastAsia" w:hAnsi="Times New Roman" w:cs="Times New Roman"/>
                <w:b/>
              </w:rPr>
              <w:t>134</w:t>
            </w:r>
            <w:r w:rsidRPr="00160020">
              <w:rPr>
                <w:rFonts w:ascii="Times New Roman" w:eastAsiaTheme="minorEastAsia" w:hAnsi="Times New Roman" w:cs="Times New Roman"/>
                <w:b/>
              </w:rPr>
              <w:t>件人口販運案件，定罪</w:t>
            </w:r>
            <w:r w:rsidRPr="00160020">
              <w:rPr>
                <w:rFonts w:ascii="Times New Roman" w:eastAsiaTheme="minorEastAsia" w:hAnsi="Times New Roman" w:cs="Times New Roman"/>
                <w:b/>
              </w:rPr>
              <w:t>56</w:t>
            </w:r>
            <w:r w:rsidRPr="00160020">
              <w:rPr>
                <w:rFonts w:ascii="Times New Roman" w:eastAsiaTheme="minorEastAsia" w:hAnsi="Times New Roman" w:cs="Times New Roman"/>
                <w:b/>
              </w:rPr>
              <w:t>人，鑑別</w:t>
            </w:r>
            <w:r w:rsidRPr="00160020">
              <w:rPr>
                <w:rFonts w:ascii="Times New Roman" w:eastAsiaTheme="minorEastAsia" w:hAnsi="Times New Roman" w:cs="Times New Roman"/>
                <w:b/>
              </w:rPr>
              <w:t>263</w:t>
            </w:r>
            <w:r w:rsidRPr="00160020">
              <w:rPr>
                <w:rFonts w:ascii="Times New Roman" w:eastAsiaTheme="minorEastAsia" w:hAnsi="Times New Roman" w:cs="Times New Roman"/>
                <w:b/>
              </w:rPr>
              <w:t>名被害人，並對其提供庇護等被害人服務。</w:t>
            </w:r>
          </w:p>
          <w:p w14:paraId="21C3DFB8" w14:textId="7B4FF9D9" w:rsidR="00994BEB" w:rsidRPr="00160020" w:rsidRDefault="00994BEB" w:rsidP="000E51F2">
            <w:pPr>
              <w:pStyle w:val="a7"/>
              <w:widowControl w:val="0"/>
              <w:numPr>
                <w:ilvl w:val="0"/>
                <w:numId w:val="19"/>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頒布新法，規定關於外籍漁工</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定型化契約以及福利待遇。</w:t>
            </w:r>
          </w:p>
          <w:p w14:paraId="726A4A5E" w14:textId="3BC6B6F2" w:rsidR="00994BEB" w:rsidRPr="00160020" w:rsidRDefault="00994BEB" w:rsidP="000E51F2">
            <w:pPr>
              <w:pStyle w:val="a7"/>
              <w:widowControl w:val="0"/>
              <w:numPr>
                <w:ilvl w:val="0"/>
                <w:numId w:val="19"/>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法官對許多人口販運</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案件量刑過輕，難以嚇阻犯罪，也削弱檢警能量。當局將部分涉及強迫勞動</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人口販運案件定位為勞資糾紛，未將發生在台籍漁船上</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外籍漁工剝削事件加以定罪。</w:t>
            </w:r>
          </w:p>
        </w:tc>
      </w:tr>
      <w:tr w:rsidR="009202CA" w:rsidRPr="00160020" w14:paraId="50160D82" w14:textId="77777777" w:rsidTr="004D70CF">
        <w:tc>
          <w:tcPr>
            <w:tcW w:w="988" w:type="dxa"/>
          </w:tcPr>
          <w:p w14:paraId="797172B9"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2018</w:t>
            </w:r>
          </w:p>
        </w:tc>
        <w:tc>
          <w:tcPr>
            <w:tcW w:w="7229" w:type="dxa"/>
          </w:tcPr>
          <w:p w14:paraId="104B1D1E" w14:textId="0F5D8690" w:rsidR="00994BEB" w:rsidRPr="00160020" w:rsidRDefault="00994BEB" w:rsidP="000E51F2">
            <w:pPr>
              <w:pStyle w:val="a7"/>
              <w:widowControl w:val="0"/>
              <w:numPr>
                <w:ilvl w:val="0"/>
                <w:numId w:val="20"/>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人口販運起訴</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案件數量大增，定罪人數也增加，其中包括官員。被鑑別出並且受到保護</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被害人數也增加。</w:t>
            </w:r>
          </w:p>
          <w:p w14:paraId="2CA8CFC2" w14:textId="2F98BC8B" w:rsidR="00994BEB" w:rsidRPr="00160020" w:rsidRDefault="00994BEB" w:rsidP="000E51F2">
            <w:pPr>
              <w:pStyle w:val="a7"/>
              <w:widowControl w:val="0"/>
              <w:numPr>
                <w:ilvl w:val="0"/>
                <w:numId w:val="20"/>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對於家事勞工</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保護法案之立法停滯不前，使從事家庭看護與幫</w:t>
            </w:r>
            <w:proofErr w:type="gramStart"/>
            <w:r w:rsidRPr="00160020">
              <w:rPr>
                <w:rFonts w:ascii="Times New Roman" w:eastAsiaTheme="minorEastAsia" w:hAnsi="Times New Roman" w:cs="Times New Roman"/>
                <w:b/>
              </w:rPr>
              <w:t>傭</w:t>
            </w:r>
            <w:proofErr w:type="gramEnd"/>
            <w:r w:rsidR="00285B03" w:rsidRPr="00160020">
              <w:rPr>
                <w:rFonts w:ascii="Times New Roman" w:eastAsiaTheme="minorEastAsia" w:hAnsi="Times New Roman" w:cs="Times New Roman"/>
                <w:b/>
              </w:rPr>
              <w:t>之</w:t>
            </w:r>
            <w:proofErr w:type="gramStart"/>
            <w:r w:rsidRPr="00160020">
              <w:rPr>
                <w:rFonts w:ascii="Times New Roman" w:eastAsiaTheme="minorEastAsia" w:hAnsi="Times New Roman" w:cs="Times New Roman"/>
                <w:b/>
              </w:rPr>
              <w:t>外籍移工仍</w:t>
            </w:r>
            <w:proofErr w:type="gramEnd"/>
            <w:r w:rsidRPr="00160020">
              <w:rPr>
                <w:rFonts w:ascii="Times New Roman" w:eastAsiaTheme="minorEastAsia" w:hAnsi="Times New Roman" w:cs="Times New Roman"/>
                <w:b/>
              </w:rPr>
              <w:t>持續面臨遭剝削</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風險。</w:t>
            </w:r>
          </w:p>
          <w:p w14:paraId="6337005E" w14:textId="6CE9BA7F" w:rsidR="00994BEB" w:rsidRPr="00160020" w:rsidRDefault="00994BEB" w:rsidP="000E51F2">
            <w:pPr>
              <w:pStyle w:val="a7"/>
              <w:widowControl w:val="0"/>
              <w:numPr>
                <w:ilvl w:val="0"/>
                <w:numId w:val="20"/>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台灣</w:t>
            </w:r>
            <w:r w:rsidR="00285B03" w:rsidRPr="00160020">
              <w:rPr>
                <w:rFonts w:ascii="Times New Roman" w:eastAsiaTheme="minorEastAsia" w:hAnsi="Times New Roman" w:cs="Times New Roman"/>
                <w:b/>
              </w:rPr>
              <w:t>之</w:t>
            </w:r>
            <w:proofErr w:type="gramStart"/>
            <w:r w:rsidRPr="00160020">
              <w:rPr>
                <w:rFonts w:ascii="Times New Roman" w:eastAsiaTheme="minorEastAsia" w:hAnsi="Times New Roman" w:cs="Times New Roman"/>
                <w:b/>
              </w:rPr>
              <w:t>兒少性剝削</w:t>
            </w:r>
            <w:proofErr w:type="gramEnd"/>
            <w:r w:rsidRPr="00160020">
              <w:rPr>
                <w:rFonts w:ascii="Times New Roman" w:eastAsiaTheme="minorEastAsia" w:hAnsi="Times New Roman" w:cs="Times New Roman"/>
                <w:b/>
              </w:rPr>
              <w:t>法</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部分條文有漏洞，無法將所有相關形式</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犯行加以定罪。</w:t>
            </w:r>
          </w:p>
        </w:tc>
      </w:tr>
      <w:tr w:rsidR="009202CA" w:rsidRPr="00160020" w14:paraId="54885141" w14:textId="77777777" w:rsidTr="004D70CF">
        <w:tc>
          <w:tcPr>
            <w:tcW w:w="988" w:type="dxa"/>
          </w:tcPr>
          <w:p w14:paraId="79111BA0"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2019</w:t>
            </w:r>
          </w:p>
        </w:tc>
        <w:tc>
          <w:tcPr>
            <w:tcW w:w="7229" w:type="dxa"/>
          </w:tcPr>
          <w:p w14:paraId="205DBC71" w14:textId="77777777" w:rsidR="00994BEB" w:rsidRPr="00160020" w:rsidRDefault="00994BEB" w:rsidP="000E51F2">
            <w:pPr>
              <w:pStyle w:val="a7"/>
              <w:widowControl w:val="0"/>
              <w:numPr>
                <w:ilvl w:val="0"/>
                <w:numId w:val="21"/>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首次在公海隨機查訪漁船，協助更多遭販運及剝削之外籍漁工返回其母國。</w:t>
            </w:r>
          </w:p>
          <w:p w14:paraId="47130382" w14:textId="6576D95E" w:rsidR="00994BEB" w:rsidRPr="00160020" w:rsidRDefault="00994BEB" w:rsidP="000E51F2">
            <w:pPr>
              <w:pStyle w:val="a7"/>
              <w:widowControl w:val="0"/>
              <w:numPr>
                <w:ilvl w:val="0"/>
                <w:numId w:val="21"/>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遠洋船隊上</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勞力剝削問題層出不窮，</w:t>
            </w:r>
            <w:proofErr w:type="gramStart"/>
            <w:r w:rsidRPr="00160020">
              <w:rPr>
                <w:rFonts w:ascii="Times New Roman" w:eastAsiaTheme="minorEastAsia" w:hAnsi="Times New Roman" w:cs="Times New Roman"/>
                <w:b/>
              </w:rPr>
              <w:t>勞動部與漁業</w:t>
            </w:r>
            <w:proofErr w:type="gramEnd"/>
            <w:r w:rsidRPr="00160020">
              <w:rPr>
                <w:rFonts w:ascii="Times New Roman" w:eastAsiaTheme="minorEastAsia" w:hAnsi="Times New Roman" w:cs="Times New Roman"/>
                <w:b/>
              </w:rPr>
              <w:t>署</w:t>
            </w:r>
            <w:proofErr w:type="gramStart"/>
            <w:r w:rsidRPr="00160020">
              <w:rPr>
                <w:rFonts w:ascii="Times New Roman" w:eastAsiaTheme="minorEastAsia" w:hAnsi="Times New Roman" w:cs="Times New Roman"/>
                <w:b/>
              </w:rPr>
              <w:t>囿</w:t>
            </w:r>
            <w:proofErr w:type="gramEnd"/>
            <w:r w:rsidRPr="00160020">
              <w:rPr>
                <w:rFonts w:ascii="Times New Roman" w:eastAsiaTheme="minorEastAsia" w:hAnsi="Times New Roman" w:cs="Times New Roman"/>
                <w:b/>
              </w:rPr>
              <w:t>於權責，加以調查標準不足也不一，遲遲未能有效解決漁工遭剝削</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情況。</w:t>
            </w:r>
          </w:p>
          <w:p w14:paraId="3F7A5E81" w14:textId="36DEB464" w:rsidR="00994BEB" w:rsidRPr="00160020" w:rsidRDefault="00994BEB" w:rsidP="000E51F2">
            <w:pPr>
              <w:pStyle w:val="a7"/>
              <w:widowControl w:val="0"/>
              <w:numPr>
                <w:ilvl w:val="0"/>
                <w:numId w:val="21"/>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在台灣當局展開</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相關調查行動中，部份情況下，一些受外國政府認定為人口販運</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被害人竟遭起訴。</w:t>
            </w:r>
          </w:p>
        </w:tc>
      </w:tr>
      <w:tr w:rsidR="009202CA" w:rsidRPr="00160020" w14:paraId="01BE89F4" w14:textId="77777777" w:rsidTr="004D70CF">
        <w:tc>
          <w:tcPr>
            <w:tcW w:w="988" w:type="dxa"/>
          </w:tcPr>
          <w:p w14:paraId="0CA21504"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2020</w:t>
            </w:r>
          </w:p>
        </w:tc>
        <w:tc>
          <w:tcPr>
            <w:tcW w:w="7229" w:type="dxa"/>
          </w:tcPr>
          <w:p w14:paraId="410CEB3B" w14:textId="01EA9355" w:rsidR="00994BEB" w:rsidRPr="00160020" w:rsidRDefault="00994BEB" w:rsidP="000E51F2">
            <w:pPr>
              <w:pStyle w:val="a7"/>
              <w:widowControl w:val="0"/>
              <w:numPr>
                <w:ilvl w:val="0"/>
                <w:numId w:val="22"/>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相關單位各自為政，各自採用不同卻同樣低效率</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被害人鑑別方式，徒增這些被害人在司法以及生活照護申請程序上</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不便以及複雜。</w:t>
            </w:r>
          </w:p>
          <w:p w14:paraId="27A919CA" w14:textId="5BD31F0A" w:rsidR="00994BEB" w:rsidRPr="00160020" w:rsidRDefault="00994BEB" w:rsidP="000E51F2">
            <w:pPr>
              <w:pStyle w:val="a7"/>
              <w:widowControl w:val="0"/>
              <w:numPr>
                <w:ilvl w:val="0"/>
                <w:numId w:val="22"/>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由於人員配備不足以及相關檢查規範配套未完備，未能有效查察遠洋漁船上</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人口販運案件。</w:t>
            </w:r>
          </w:p>
          <w:p w14:paraId="1D4F2EAE" w14:textId="4048714C" w:rsidR="00994BEB" w:rsidRPr="00160020" w:rsidRDefault="00994BEB" w:rsidP="000E51F2">
            <w:pPr>
              <w:pStyle w:val="a7"/>
              <w:widowControl w:val="0"/>
              <w:numPr>
                <w:ilvl w:val="0"/>
                <w:numId w:val="22"/>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家事工作者相關立法遲遲未決，在缺乏保障其勞動權力</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情況下，從事相關工作</w:t>
            </w:r>
            <w:r w:rsidR="00285B03" w:rsidRPr="00160020">
              <w:rPr>
                <w:rFonts w:ascii="Times New Roman" w:eastAsiaTheme="minorEastAsia" w:hAnsi="Times New Roman" w:cs="Times New Roman"/>
                <w:b/>
              </w:rPr>
              <w:t>之</w:t>
            </w:r>
            <w:proofErr w:type="gramStart"/>
            <w:r w:rsidRPr="00160020">
              <w:rPr>
                <w:rFonts w:ascii="Times New Roman" w:eastAsiaTheme="minorEastAsia" w:hAnsi="Times New Roman" w:cs="Times New Roman"/>
                <w:b/>
              </w:rPr>
              <w:t>外籍移工仍</w:t>
            </w:r>
            <w:proofErr w:type="gramEnd"/>
            <w:r w:rsidRPr="00160020">
              <w:rPr>
                <w:rFonts w:ascii="Times New Roman" w:eastAsiaTheme="minorEastAsia" w:hAnsi="Times New Roman" w:cs="Times New Roman"/>
                <w:b/>
              </w:rPr>
              <w:t>面臨受剝削</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高風險。</w:t>
            </w:r>
          </w:p>
        </w:tc>
      </w:tr>
    </w:tbl>
    <w:p w14:paraId="05BF06B9" w14:textId="77777777" w:rsidR="00994BEB" w:rsidRPr="00160020" w:rsidRDefault="00994BEB" w:rsidP="000E51F2">
      <w:pPr>
        <w:autoSpaceDE w:val="0"/>
        <w:autoSpaceDN w:val="0"/>
        <w:adjustRightInd w:val="0"/>
        <w:spacing w:line="0" w:lineRule="atLeast"/>
        <w:jc w:val="both"/>
        <w:rPr>
          <w:rFonts w:ascii="Times New Roman" w:hAnsi="Times New Roman" w:cs="Times New Roman"/>
          <w:b/>
        </w:rPr>
      </w:pPr>
      <w:r w:rsidRPr="00160020">
        <w:rPr>
          <w:rFonts w:ascii="Times New Roman" w:hAnsi="Times New Roman" w:cs="Times New Roman"/>
          <w:b/>
        </w:rPr>
        <w:lastRenderedPageBreak/>
        <w:t>資料來源：美國在台協會網站，筆者自行整理</w:t>
      </w:r>
      <w:r w:rsidRPr="00160020">
        <w:rPr>
          <w:rStyle w:val="ab"/>
          <w:rFonts w:ascii="Times New Roman" w:hAnsi="Times New Roman" w:cs="Times New Roman"/>
          <w:b/>
          <w:kern w:val="0"/>
        </w:rPr>
        <w:footnoteReference w:id="23"/>
      </w:r>
      <w:r w:rsidRPr="00160020">
        <w:rPr>
          <w:rFonts w:ascii="Times New Roman" w:hAnsi="Times New Roman" w:cs="Times New Roman"/>
          <w:b/>
        </w:rPr>
        <w:t>。</w:t>
      </w:r>
    </w:p>
    <w:p w14:paraId="0C7199B7" w14:textId="77777777" w:rsidR="00994BEB" w:rsidRPr="00160020" w:rsidRDefault="00994BEB" w:rsidP="000E51F2">
      <w:pPr>
        <w:autoSpaceDE w:val="0"/>
        <w:autoSpaceDN w:val="0"/>
        <w:adjustRightInd w:val="0"/>
        <w:spacing w:line="0" w:lineRule="atLeast"/>
        <w:jc w:val="both"/>
        <w:rPr>
          <w:rFonts w:ascii="Times New Roman" w:hAnsi="Times New Roman" w:cs="Times New Roman"/>
          <w:b/>
        </w:rPr>
      </w:pPr>
    </w:p>
    <w:p w14:paraId="7D22B5EB" w14:textId="4C1E4EF6" w:rsidR="00994BEB" w:rsidRPr="00160020" w:rsidRDefault="00994BEB" w:rsidP="000E51F2">
      <w:pPr>
        <w:autoSpaceDE w:val="0"/>
        <w:autoSpaceDN w:val="0"/>
        <w:adjustRightInd w:val="0"/>
        <w:spacing w:line="0" w:lineRule="atLeast"/>
        <w:jc w:val="both"/>
        <w:rPr>
          <w:rFonts w:ascii="Times New Roman" w:hAnsi="Times New Roman" w:cs="Times New Roman"/>
          <w:b/>
        </w:rPr>
      </w:pPr>
      <w:r w:rsidRPr="00160020">
        <w:rPr>
          <w:rFonts w:ascii="Times New Roman" w:hAnsi="Times New Roman" w:cs="Times New Roman"/>
          <w:b/>
        </w:rPr>
        <w:tab/>
      </w:r>
      <w:r w:rsidRPr="00160020">
        <w:rPr>
          <w:rFonts w:ascii="Times New Roman" w:hAnsi="Times New Roman" w:cs="Times New Roman"/>
          <w:b/>
        </w:rPr>
        <w:t>由上可知，台灣雖然連續</w:t>
      </w:r>
      <w:r w:rsidRPr="00160020">
        <w:rPr>
          <w:rFonts w:ascii="Times New Roman" w:hAnsi="Times New Roman" w:cs="Times New Roman"/>
          <w:b/>
        </w:rPr>
        <w:t>11</w:t>
      </w:r>
      <w:r w:rsidRPr="00160020">
        <w:rPr>
          <w:rFonts w:ascii="Times New Roman" w:hAnsi="Times New Roman" w:cs="Times New Roman"/>
          <w:b/>
        </w:rPr>
        <w:t>年獲得</w:t>
      </w:r>
      <w:r w:rsidRPr="00160020">
        <w:rPr>
          <w:rFonts w:ascii="Times New Roman" w:hAnsi="Times New Roman" w:cs="Times New Roman"/>
          <w:b/>
        </w:rPr>
        <w:t>Tier 1</w:t>
      </w:r>
      <w:r w:rsidR="00285B03" w:rsidRPr="00160020">
        <w:rPr>
          <w:rFonts w:ascii="Times New Roman" w:hAnsi="Times New Roman" w:cs="Times New Roman"/>
          <w:b/>
        </w:rPr>
        <w:t>之</w:t>
      </w:r>
      <w:r w:rsidRPr="00160020">
        <w:rPr>
          <w:rFonts w:ascii="Times New Roman" w:hAnsi="Times New Roman" w:cs="Times New Roman"/>
          <w:b/>
        </w:rPr>
        <w:t>評比，現況中仍有相當多</w:t>
      </w:r>
      <w:r w:rsidR="00285B03" w:rsidRPr="00160020">
        <w:rPr>
          <w:rFonts w:ascii="Times New Roman" w:hAnsi="Times New Roman" w:cs="Times New Roman"/>
          <w:b/>
        </w:rPr>
        <w:t>之</w:t>
      </w:r>
      <w:r w:rsidRPr="00160020">
        <w:rPr>
          <w:rFonts w:ascii="Times New Roman" w:hAnsi="Times New Roman" w:cs="Times New Roman"/>
          <w:b/>
        </w:rPr>
        <w:t>挑戰。台灣目前防制人口販運</w:t>
      </w:r>
      <w:r w:rsidR="00285B03" w:rsidRPr="00160020">
        <w:rPr>
          <w:rFonts w:ascii="Times New Roman" w:hAnsi="Times New Roman" w:cs="Times New Roman"/>
          <w:b/>
        </w:rPr>
        <w:t>之</w:t>
      </w:r>
      <w:r w:rsidRPr="00160020">
        <w:rPr>
          <w:rFonts w:ascii="Times New Roman" w:hAnsi="Times New Roman" w:cs="Times New Roman"/>
          <w:b/>
        </w:rPr>
        <w:t>機制</w:t>
      </w:r>
      <w:r w:rsidR="00285B03" w:rsidRPr="00160020">
        <w:rPr>
          <w:rFonts w:ascii="Times New Roman" w:hAnsi="Times New Roman" w:cs="Times New Roman"/>
          <w:b/>
        </w:rPr>
        <w:t>之</w:t>
      </w:r>
      <w:r w:rsidRPr="00160020">
        <w:rPr>
          <w:rFonts w:ascii="Times New Roman" w:hAnsi="Times New Roman" w:cs="Times New Roman"/>
          <w:b/>
        </w:rPr>
        <w:t>相關法規為《人口販運防制法》，從中衍生出相關法規如《人口販運被害人鑑別原則》、《人口販運被害人工作許可及管理辦法》、《人口販運被害人停留居留及永久居留專案許可辦法》、《人口販運被害人及疑似人口販運被害人安置保護管理規則》等相關規範，</w:t>
      </w:r>
      <w:r w:rsidR="0086002A" w:rsidRPr="00160020">
        <w:rPr>
          <w:rFonts w:ascii="Times New Roman" w:hAnsi="Times New Roman" w:cs="Times New Roman"/>
          <w:b/>
        </w:rPr>
        <w:t>依公布之時間，</w:t>
      </w:r>
      <w:r w:rsidRPr="00160020">
        <w:rPr>
          <w:rFonts w:ascii="Times New Roman" w:hAnsi="Times New Roman" w:cs="Times New Roman"/>
          <w:b/>
        </w:rPr>
        <w:t>表列簡介如下表</w:t>
      </w:r>
      <w:r w:rsidR="00311294" w:rsidRPr="00160020">
        <w:rPr>
          <w:rFonts w:ascii="Times New Roman" w:hAnsi="Times New Roman" w:cs="Times New Roman"/>
          <w:b/>
        </w:rPr>
        <w:t>。</w:t>
      </w:r>
    </w:p>
    <w:p w14:paraId="37A9EF03" w14:textId="77777777" w:rsidR="00994BEB" w:rsidRPr="00160020" w:rsidRDefault="00994BEB" w:rsidP="000E51F2">
      <w:pPr>
        <w:autoSpaceDE w:val="0"/>
        <w:autoSpaceDN w:val="0"/>
        <w:adjustRightInd w:val="0"/>
        <w:spacing w:line="0" w:lineRule="atLeast"/>
        <w:jc w:val="both"/>
        <w:rPr>
          <w:rFonts w:ascii="Times New Roman" w:hAnsi="Times New Roman" w:cs="Times New Roman"/>
          <w:b/>
        </w:rPr>
      </w:pPr>
    </w:p>
    <w:p w14:paraId="0D431598" w14:textId="0C7590CF" w:rsidR="00994BEB" w:rsidRPr="00160020" w:rsidRDefault="00994BEB" w:rsidP="000E51F2">
      <w:pPr>
        <w:pStyle w:val="af4"/>
        <w:spacing w:line="0" w:lineRule="atLeast"/>
        <w:rPr>
          <w:rFonts w:eastAsiaTheme="minorEastAsia"/>
          <w:b/>
          <w:sz w:val="24"/>
          <w:szCs w:val="24"/>
        </w:rPr>
      </w:pPr>
      <w:bookmarkStart w:id="6" w:name="_Toc69374885"/>
      <w:r w:rsidRPr="00160020">
        <w:rPr>
          <w:rFonts w:eastAsiaTheme="minorEastAsia"/>
          <w:b/>
          <w:sz w:val="24"/>
          <w:szCs w:val="24"/>
        </w:rPr>
        <w:t>表</w:t>
      </w:r>
      <w:r w:rsidR="00311294" w:rsidRPr="00160020">
        <w:rPr>
          <w:rFonts w:eastAsiaTheme="minorEastAsia"/>
          <w:b/>
          <w:sz w:val="24"/>
          <w:szCs w:val="24"/>
        </w:rPr>
        <w:t>3</w:t>
      </w:r>
      <w:r w:rsidRPr="00160020">
        <w:rPr>
          <w:rFonts w:eastAsiaTheme="minorEastAsia"/>
          <w:b/>
          <w:sz w:val="24"/>
          <w:szCs w:val="24"/>
        </w:rPr>
        <w:t xml:space="preserve">  </w:t>
      </w:r>
      <w:r w:rsidRPr="00160020">
        <w:rPr>
          <w:rFonts w:eastAsiaTheme="minorEastAsia"/>
          <w:b/>
          <w:sz w:val="24"/>
          <w:szCs w:val="24"/>
        </w:rPr>
        <w:t>防制人口販運相關法規簡介</w:t>
      </w:r>
      <w:bookmarkEnd w:id="6"/>
    </w:p>
    <w:tbl>
      <w:tblPr>
        <w:tblStyle w:val="af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2"/>
        <w:gridCol w:w="7044"/>
      </w:tblGrid>
      <w:tr w:rsidR="009202CA" w:rsidRPr="00160020" w14:paraId="3B758F44" w14:textId="77777777" w:rsidTr="0086002A">
        <w:trPr>
          <w:tblHeader/>
        </w:trPr>
        <w:tc>
          <w:tcPr>
            <w:tcW w:w="1242" w:type="dxa"/>
            <w:shd w:val="clear" w:color="auto" w:fill="F2F2F2" w:themeFill="background1" w:themeFillShade="F2"/>
          </w:tcPr>
          <w:p w14:paraId="61A010FA"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bCs/>
              </w:rPr>
            </w:pPr>
            <w:r w:rsidRPr="00160020">
              <w:rPr>
                <w:rFonts w:ascii="Times New Roman" w:hAnsi="Times New Roman" w:cs="Times New Roman"/>
                <w:b/>
                <w:bCs/>
              </w:rPr>
              <w:t>法規名稱</w:t>
            </w:r>
          </w:p>
        </w:tc>
        <w:tc>
          <w:tcPr>
            <w:tcW w:w="7044" w:type="dxa"/>
            <w:shd w:val="clear" w:color="auto" w:fill="F2F2F2" w:themeFill="background1" w:themeFillShade="F2"/>
          </w:tcPr>
          <w:p w14:paraId="54B83FD4"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bCs/>
              </w:rPr>
            </w:pPr>
            <w:r w:rsidRPr="00160020">
              <w:rPr>
                <w:rFonts w:ascii="Times New Roman" w:hAnsi="Times New Roman" w:cs="Times New Roman"/>
                <w:b/>
                <w:bCs/>
              </w:rPr>
              <w:t>條</w:t>
            </w:r>
            <w:r w:rsidRPr="00160020">
              <w:rPr>
                <w:rFonts w:ascii="Times New Roman" w:hAnsi="Times New Roman" w:cs="Times New Roman"/>
                <w:b/>
                <w:bCs/>
              </w:rPr>
              <w:t xml:space="preserve">  </w:t>
            </w:r>
            <w:r w:rsidRPr="00160020">
              <w:rPr>
                <w:rFonts w:ascii="Times New Roman" w:hAnsi="Times New Roman" w:cs="Times New Roman"/>
                <w:b/>
                <w:bCs/>
              </w:rPr>
              <w:t>文</w:t>
            </w:r>
            <w:r w:rsidRPr="00160020">
              <w:rPr>
                <w:rFonts w:ascii="Times New Roman" w:hAnsi="Times New Roman" w:cs="Times New Roman"/>
                <w:b/>
                <w:bCs/>
              </w:rPr>
              <w:t xml:space="preserve">  </w:t>
            </w:r>
            <w:r w:rsidRPr="00160020">
              <w:rPr>
                <w:rFonts w:ascii="Times New Roman" w:hAnsi="Times New Roman" w:cs="Times New Roman"/>
                <w:b/>
                <w:bCs/>
              </w:rPr>
              <w:t>內</w:t>
            </w:r>
            <w:r w:rsidRPr="00160020">
              <w:rPr>
                <w:rFonts w:ascii="Times New Roman" w:hAnsi="Times New Roman" w:cs="Times New Roman"/>
                <w:b/>
                <w:bCs/>
              </w:rPr>
              <w:t xml:space="preserve">  </w:t>
            </w:r>
            <w:r w:rsidRPr="00160020">
              <w:rPr>
                <w:rFonts w:ascii="Times New Roman" w:hAnsi="Times New Roman" w:cs="Times New Roman"/>
                <w:b/>
                <w:bCs/>
              </w:rPr>
              <w:t>容</w:t>
            </w:r>
            <w:r w:rsidRPr="00160020">
              <w:rPr>
                <w:rFonts w:ascii="Times New Roman" w:hAnsi="Times New Roman" w:cs="Times New Roman"/>
                <w:b/>
                <w:bCs/>
              </w:rPr>
              <w:t xml:space="preserve">  </w:t>
            </w:r>
            <w:r w:rsidRPr="00160020">
              <w:rPr>
                <w:rFonts w:ascii="Times New Roman" w:hAnsi="Times New Roman" w:cs="Times New Roman"/>
                <w:b/>
                <w:bCs/>
              </w:rPr>
              <w:t>簡</w:t>
            </w:r>
            <w:r w:rsidRPr="00160020">
              <w:rPr>
                <w:rFonts w:ascii="Times New Roman" w:hAnsi="Times New Roman" w:cs="Times New Roman"/>
                <w:b/>
                <w:bCs/>
              </w:rPr>
              <w:t xml:space="preserve">  </w:t>
            </w:r>
            <w:proofErr w:type="gramStart"/>
            <w:r w:rsidRPr="00160020">
              <w:rPr>
                <w:rFonts w:ascii="Times New Roman" w:hAnsi="Times New Roman" w:cs="Times New Roman"/>
                <w:b/>
                <w:bCs/>
              </w:rPr>
              <w:t>介</w:t>
            </w:r>
            <w:proofErr w:type="gramEnd"/>
          </w:p>
        </w:tc>
      </w:tr>
      <w:tr w:rsidR="0086002A" w:rsidRPr="00160020" w14:paraId="4D047533" w14:textId="77777777" w:rsidTr="0086002A">
        <w:tc>
          <w:tcPr>
            <w:tcW w:w="1242" w:type="dxa"/>
          </w:tcPr>
          <w:p w14:paraId="62CC5A90" w14:textId="77777777" w:rsidR="0086002A" w:rsidRPr="00160020" w:rsidRDefault="0086002A" w:rsidP="00C4589E">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人口販運被害人鑑別原則</w:t>
            </w:r>
          </w:p>
        </w:tc>
        <w:tc>
          <w:tcPr>
            <w:tcW w:w="7044" w:type="dxa"/>
          </w:tcPr>
          <w:p w14:paraId="54BB31FC" w14:textId="77777777" w:rsidR="0086002A" w:rsidRPr="00160020" w:rsidRDefault="0086002A" w:rsidP="00C4589E">
            <w:pPr>
              <w:pStyle w:val="a7"/>
              <w:widowControl w:val="0"/>
              <w:numPr>
                <w:ilvl w:val="0"/>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民國</w:t>
            </w:r>
            <w:r w:rsidRPr="00160020">
              <w:rPr>
                <w:rFonts w:ascii="Times New Roman" w:eastAsiaTheme="minorEastAsia" w:hAnsi="Times New Roman" w:cs="Times New Roman"/>
                <w:b/>
              </w:rPr>
              <w:t>96</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3</w:t>
            </w:r>
            <w:r w:rsidRPr="00160020">
              <w:rPr>
                <w:rFonts w:ascii="Times New Roman" w:eastAsiaTheme="minorEastAsia" w:hAnsi="Times New Roman" w:cs="Times New Roman"/>
                <w:b/>
              </w:rPr>
              <w:t>月</w:t>
            </w:r>
            <w:r w:rsidRPr="00160020">
              <w:rPr>
                <w:rFonts w:ascii="Times New Roman" w:eastAsiaTheme="minorEastAsia" w:hAnsi="Times New Roman" w:cs="Times New Roman"/>
                <w:b/>
              </w:rPr>
              <w:t>27</w:t>
            </w:r>
            <w:r w:rsidRPr="00160020">
              <w:rPr>
                <w:rFonts w:ascii="Times New Roman" w:eastAsiaTheme="minorEastAsia" w:hAnsi="Times New Roman" w:cs="Times New Roman"/>
                <w:b/>
              </w:rPr>
              <w:t>日公布，民國</w:t>
            </w:r>
            <w:r w:rsidRPr="00160020">
              <w:rPr>
                <w:rFonts w:ascii="Times New Roman" w:eastAsiaTheme="minorEastAsia" w:hAnsi="Times New Roman" w:cs="Times New Roman"/>
                <w:b/>
              </w:rPr>
              <w:t>98</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2</w:t>
            </w:r>
            <w:r w:rsidRPr="00160020">
              <w:rPr>
                <w:rFonts w:ascii="Times New Roman" w:eastAsiaTheme="minorEastAsia" w:hAnsi="Times New Roman" w:cs="Times New Roman"/>
                <w:b/>
              </w:rPr>
              <w:t>月</w:t>
            </w:r>
            <w:r w:rsidRPr="00160020">
              <w:rPr>
                <w:rFonts w:ascii="Times New Roman" w:eastAsiaTheme="minorEastAsia" w:hAnsi="Times New Roman" w:cs="Times New Roman"/>
                <w:b/>
              </w:rPr>
              <w:t>13</w:t>
            </w:r>
            <w:r w:rsidRPr="00160020">
              <w:rPr>
                <w:rFonts w:ascii="Times New Roman" w:eastAsiaTheme="minorEastAsia" w:hAnsi="Times New Roman" w:cs="Times New Roman"/>
                <w:b/>
              </w:rPr>
              <w:t>日修正。</w:t>
            </w:r>
          </w:p>
          <w:p w14:paraId="2C796B10" w14:textId="77777777" w:rsidR="0086002A" w:rsidRPr="00160020" w:rsidRDefault="0086002A" w:rsidP="00C4589E">
            <w:pPr>
              <w:pStyle w:val="a7"/>
              <w:widowControl w:val="0"/>
              <w:numPr>
                <w:ilvl w:val="0"/>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1</w:t>
            </w:r>
            <w:r w:rsidRPr="00160020">
              <w:rPr>
                <w:rFonts w:ascii="Times New Roman" w:eastAsiaTheme="minorEastAsia" w:hAnsi="Times New Roman" w:cs="Times New Roman"/>
                <w:b/>
              </w:rPr>
              <w:t>條說明立法目的為發覺潛在之人口販運被害人，並予以明確鑑別，以有效追查人口販運案件，並提供被害人合適保護措施。</w:t>
            </w:r>
          </w:p>
          <w:p w14:paraId="490D0879" w14:textId="77777777" w:rsidR="0086002A" w:rsidRPr="00160020" w:rsidRDefault="0086002A" w:rsidP="00C4589E">
            <w:pPr>
              <w:pStyle w:val="a7"/>
              <w:widowControl w:val="0"/>
              <w:numPr>
                <w:ilvl w:val="0"/>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2</w:t>
            </w:r>
            <w:r w:rsidRPr="00160020">
              <w:rPr>
                <w:rFonts w:ascii="Times New Roman" w:eastAsiaTheme="minorEastAsia" w:hAnsi="Times New Roman" w:cs="Times New Roman"/>
                <w:b/>
              </w:rPr>
              <w:t>條</w:t>
            </w:r>
            <w:r w:rsidRPr="00160020">
              <w:rPr>
                <w:rFonts w:ascii="Times New Roman" w:hAnsi="Times New Roman" w:cs="Times New Roman" w:hint="eastAsia"/>
                <w:b/>
              </w:rPr>
              <w:t>規定</w:t>
            </w:r>
            <w:r w:rsidRPr="00160020">
              <w:rPr>
                <w:rFonts w:ascii="Times New Roman" w:eastAsiaTheme="minorEastAsia" w:hAnsi="Times New Roman" w:cs="Times New Roman"/>
                <w:b/>
              </w:rPr>
              <w:t>，對於人口販運之定義，與稍後訂定之法律《人口販運防制法》第</w:t>
            </w:r>
            <w:r w:rsidRPr="00160020">
              <w:rPr>
                <w:rFonts w:ascii="Times New Roman" w:eastAsiaTheme="minorEastAsia" w:hAnsi="Times New Roman" w:cs="Times New Roman"/>
                <w:b/>
              </w:rPr>
              <w:t>2</w:t>
            </w:r>
            <w:r w:rsidRPr="00160020">
              <w:rPr>
                <w:rFonts w:ascii="Times New Roman" w:eastAsiaTheme="minorEastAsia" w:hAnsi="Times New Roman" w:cs="Times New Roman"/>
                <w:b/>
              </w:rPr>
              <w:t>條對人口販運之定義，文字相同。</w:t>
            </w:r>
          </w:p>
          <w:p w14:paraId="140AE4A0" w14:textId="77777777" w:rsidR="0086002A" w:rsidRPr="00160020" w:rsidRDefault="0086002A" w:rsidP="00C4589E">
            <w:pPr>
              <w:pStyle w:val="a7"/>
              <w:widowControl w:val="0"/>
              <w:numPr>
                <w:ilvl w:val="0"/>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3</w:t>
            </w:r>
            <w:r w:rsidRPr="00160020">
              <w:rPr>
                <w:rFonts w:ascii="Times New Roman" w:eastAsiaTheme="minorEastAsia" w:hAnsi="Times New Roman" w:cs="Times New Roman"/>
                <w:b/>
              </w:rPr>
              <w:t>條則羅列出人口販運被害鑑別參考指標，含：</w:t>
            </w:r>
          </w:p>
          <w:p w14:paraId="00F1795D" w14:textId="77777777" w:rsidR="0086002A" w:rsidRPr="00160020" w:rsidRDefault="0086002A" w:rsidP="00C4589E">
            <w:pPr>
              <w:pStyle w:val="a7"/>
              <w:widowControl w:val="0"/>
              <w:numPr>
                <w:ilvl w:val="1"/>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為未滿十八歲之人。</w:t>
            </w:r>
          </w:p>
          <w:p w14:paraId="4AC990D8" w14:textId="77777777" w:rsidR="0086002A" w:rsidRPr="00160020" w:rsidRDefault="0086002A" w:rsidP="00C4589E">
            <w:pPr>
              <w:pStyle w:val="a7"/>
              <w:widowControl w:val="0"/>
              <w:numPr>
                <w:ilvl w:val="1"/>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身體有遭受暴力或被虐待之跡象者。</w:t>
            </w:r>
          </w:p>
          <w:p w14:paraId="31C680D1" w14:textId="77777777" w:rsidR="0086002A" w:rsidRPr="00160020" w:rsidRDefault="0086002A" w:rsidP="00C4589E">
            <w:pPr>
              <w:pStyle w:val="a7"/>
              <w:widowControl w:val="0"/>
              <w:numPr>
                <w:ilvl w:val="1"/>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身分證明或旅行文件被扣留者。</w:t>
            </w:r>
          </w:p>
          <w:p w14:paraId="2748A8C5" w14:textId="77777777" w:rsidR="0086002A" w:rsidRPr="00160020" w:rsidRDefault="0086002A" w:rsidP="00C4589E">
            <w:pPr>
              <w:pStyle w:val="a7"/>
              <w:widowControl w:val="0"/>
              <w:numPr>
                <w:ilvl w:val="1"/>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被限制自由，無法任意離開或</w:t>
            </w:r>
            <w:proofErr w:type="gramStart"/>
            <w:r w:rsidRPr="00160020">
              <w:rPr>
                <w:rFonts w:ascii="Times New Roman" w:eastAsiaTheme="minorEastAsia" w:hAnsi="Times New Roman" w:cs="Times New Roman"/>
                <w:b/>
              </w:rPr>
              <w:t>出入均有他人</w:t>
            </w:r>
            <w:proofErr w:type="gramEnd"/>
            <w:r w:rsidRPr="00160020">
              <w:rPr>
                <w:rFonts w:ascii="Times New Roman" w:eastAsiaTheme="minorEastAsia" w:hAnsi="Times New Roman" w:cs="Times New Roman"/>
                <w:b/>
              </w:rPr>
              <w:t>陪同者。</w:t>
            </w:r>
          </w:p>
          <w:p w14:paraId="297F550D" w14:textId="77777777" w:rsidR="0086002A" w:rsidRPr="00160020" w:rsidRDefault="0086002A" w:rsidP="00C4589E">
            <w:pPr>
              <w:pStyle w:val="a7"/>
              <w:widowControl w:val="0"/>
              <w:numPr>
                <w:ilvl w:val="1"/>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無法任意與他人通訊者。</w:t>
            </w:r>
          </w:p>
          <w:p w14:paraId="14EE9224" w14:textId="77777777" w:rsidR="0086002A" w:rsidRPr="00160020" w:rsidRDefault="0086002A" w:rsidP="00C4589E">
            <w:pPr>
              <w:pStyle w:val="a7"/>
              <w:widowControl w:val="0"/>
              <w:numPr>
                <w:ilvl w:val="1"/>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接受司法警察人員詢問之證詞顯係被人教導者。</w:t>
            </w:r>
          </w:p>
          <w:p w14:paraId="1F692E52" w14:textId="77777777" w:rsidR="0086002A" w:rsidRPr="00160020" w:rsidRDefault="0086002A" w:rsidP="00C4589E">
            <w:pPr>
              <w:pStyle w:val="a7"/>
              <w:widowControl w:val="0"/>
              <w:numPr>
                <w:ilvl w:val="1"/>
                <w:numId w:val="24"/>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薪資或性交易所得遭到不當剋扣者。</w:t>
            </w:r>
          </w:p>
          <w:p w14:paraId="2122BEF5" w14:textId="77777777" w:rsidR="0086002A" w:rsidRPr="00160020" w:rsidRDefault="0086002A" w:rsidP="00C4589E">
            <w:pPr>
              <w:pStyle w:val="a7"/>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等其他依剝削目的、不法手段、人流處置行為以及年齡來判斷是否可能遭人口販運之跡象。</w:t>
            </w:r>
          </w:p>
        </w:tc>
      </w:tr>
      <w:tr w:rsidR="009202CA" w:rsidRPr="00160020" w14:paraId="6B47EA59" w14:textId="77777777" w:rsidTr="0086002A">
        <w:tc>
          <w:tcPr>
            <w:tcW w:w="1242" w:type="dxa"/>
          </w:tcPr>
          <w:p w14:paraId="22B36810" w14:textId="77777777" w:rsidR="00A80471" w:rsidRPr="00160020" w:rsidRDefault="00A80471" w:rsidP="0052402B">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人口販運防制法</w:t>
            </w:r>
          </w:p>
        </w:tc>
        <w:tc>
          <w:tcPr>
            <w:tcW w:w="7044" w:type="dxa"/>
          </w:tcPr>
          <w:p w14:paraId="57ABF8BD" w14:textId="77777777" w:rsidR="00A80471" w:rsidRPr="00160020" w:rsidRDefault="00A80471" w:rsidP="0052402B">
            <w:pPr>
              <w:pStyle w:val="a7"/>
              <w:widowControl w:val="0"/>
              <w:numPr>
                <w:ilvl w:val="0"/>
                <w:numId w:val="23"/>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民國</w:t>
            </w:r>
            <w:r w:rsidRPr="00160020">
              <w:rPr>
                <w:rFonts w:ascii="Times New Roman" w:eastAsiaTheme="minorEastAsia" w:hAnsi="Times New Roman" w:cs="Times New Roman"/>
                <w:b/>
              </w:rPr>
              <w:t>98</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1</w:t>
            </w:r>
            <w:r w:rsidRPr="00160020">
              <w:rPr>
                <w:rFonts w:ascii="Times New Roman" w:eastAsiaTheme="minorEastAsia" w:hAnsi="Times New Roman" w:cs="Times New Roman"/>
                <w:b/>
              </w:rPr>
              <w:t>月</w:t>
            </w:r>
            <w:r w:rsidRPr="00160020">
              <w:rPr>
                <w:rFonts w:ascii="Times New Roman" w:eastAsiaTheme="minorEastAsia" w:hAnsi="Times New Roman" w:cs="Times New Roman"/>
                <w:b/>
              </w:rPr>
              <w:t>23</w:t>
            </w:r>
            <w:r w:rsidRPr="00160020">
              <w:rPr>
                <w:rFonts w:ascii="Times New Roman" w:eastAsiaTheme="minorEastAsia" w:hAnsi="Times New Roman" w:cs="Times New Roman"/>
                <w:b/>
              </w:rPr>
              <w:t>日公布，民國</w:t>
            </w:r>
            <w:r w:rsidRPr="00160020">
              <w:rPr>
                <w:rFonts w:ascii="Times New Roman" w:eastAsiaTheme="minorEastAsia" w:hAnsi="Times New Roman" w:cs="Times New Roman"/>
                <w:b/>
              </w:rPr>
              <w:t>105</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5</w:t>
            </w:r>
            <w:r w:rsidRPr="00160020">
              <w:rPr>
                <w:rFonts w:ascii="Times New Roman" w:eastAsiaTheme="minorEastAsia" w:hAnsi="Times New Roman" w:cs="Times New Roman"/>
                <w:b/>
              </w:rPr>
              <w:t>月</w:t>
            </w:r>
            <w:r w:rsidRPr="00160020">
              <w:rPr>
                <w:rFonts w:ascii="Times New Roman" w:eastAsiaTheme="minorEastAsia" w:hAnsi="Times New Roman" w:cs="Times New Roman"/>
                <w:b/>
              </w:rPr>
              <w:t>25</w:t>
            </w:r>
            <w:r w:rsidRPr="00160020">
              <w:rPr>
                <w:rFonts w:ascii="Times New Roman" w:eastAsiaTheme="minorEastAsia" w:hAnsi="Times New Roman" w:cs="Times New Roman"/>
                <w:b/>
              </w:rPr>
              <w:t>日修正。</w:t>
            </w:r>
          </w:p>
          <w:p w14:paraId="7B725D13" w14:textId="288470B6" w:rsidR="00A80471" w:rsidRPr="00160020" w:rsidRDefault="00A80471" w:rsidP="0052402B">
            <w:pPr>
              <w:pStyle w:val="a7"/>
              <w:widowControl w:val="0"/>
              <w:numPr>
                <w:ilvl w:val="0"/>
                <w:numId w:val="23"/>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1</w:t>
            </w:r>
            <w:r w:rsidRPr="00160020">
              <w:rPr>
                <w:rFonts w:ascii="Times New Roman" w:eastAsiaTheme="minorEastAsia" w:hAnsi="Times New Roman" w:cs="Times New Roman"/>
                <w:b/>
              </w:rPr>
              <w:t>條說明</w:t>
            </w:r>
            <w:r w:rsidR="000014CF" w:rsidRPr="00160020">
              <w:rPr>
                <w:rFonts w:ascii="Times New Roman" w:hAnsi="Times New Roman" w:cs="Times New Roman"/>
                <w:b/>
              </w:rPr>
              <w:t>人口販運防制法</w:t>
            </w:r>
            <w:r w:rsidRPr="00160020">
              <w:rPr>
                <w:rFonts w:ascii="Times New Roman" w:eastAsiaTheme="minorEastAsia" w:hAnsi="Times New Roman" w:cs="Times New Roman"/>
                <w:b/>
              </w:rPr>
              <w:t>立法目的為防制人口販運行為及保護被害人權益而制定。</w:t>
            </w:r>
          </w:p>
          <w:p w14:paraId="6D6989C0" w14:textId="77777777" w:rsidR="00A80471" w:rsidRPr="00160020" w:rsidRDefault="00A80471" w:rsidP="0052402B">
            <w:pPr>
              <w:pStyle w:val="a7"/>
              <w:widowControl w:val="0"/>
              <w:numPr>
                <w:ilvl w:val="0"/>
                <w:numId w:val="23"/>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2</w:t>
            </w:r>
            <w:r w:rsidRPr="00160020">
              <w:rPr>
                <w:rFonts w:ascii="Times New Roman" w:eastAsiaTheme="minorEastAsia" w:hAnsi="Times New Roman" w:cs="Times New Roman"/>
                <w:b/>
              </w:rPr>
              <w:t>條定義何謂人口販運。</w:t>
            </w:r>
          </w:p>
          <w:p w14:paraId="04D681AA" w14:textId="6D30F5AE" w:rsidR="00A80471" w:rsidRPr="00160020" w:rsidRDefault="00A80471" w:rsidP="0052402B">
            <w:pPr>
              <w:pStyle w:val="a7"/>
              <w:widowControl w:val="0"/>
              <w:numPr>
                <w:ilvl w:val="0"/>
                <w:numId w:val="23"/>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其後就預防與鑑別、被害人保護、罰則</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部分加以分章論述。</w:t>
            </w:r>
          </w:p>
          <w:p w14:paraId="3439146D" w14:textId="22A2B5F1" w:rsidR="00A80471" w:rsidRPr="00160020" w:rsidRDefault="00A80471" w:rsidP="0052402B">
            <w:pPr>
              <w:pStyle w:val="a7"/>
              <w:widowControl w:val="0"/>
              <w:numPr>
                <w:ilvl w:val="0"/>
                <w:numId w:val="23"/>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9</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，對警察、移民管理、勞政、社政、</w:t>
            </w:r>
            <w:proofErr w:type="gramStart"/>
            <w:r w:rsidRPr="00160020">
              <w:rPr>
                <w:rFonts w:ascii="Times New Roman" w:eastAsiaTheme="minorEastAsia" w:hAnsi="Times New Roman" w:cs="Times New Roman"/>
                <w:b/>
              </w:rPr>
              <w:t>醫</w:t>
            </w:r>
            <w:proofErr w:type="gramEnd"/>
            <w:r w:rsidRPr="00160020">
              <w:rPr>
                <w:rFonts w:ascii="Times New Roman" w:eastAsiaTheme="minorEastAsia" w:hAnsi="Times New Roman" w:cs="Times New Roman"/>
                <w:b/>
              </w:rPr>
              <w:t>事、民政、戶政、教育、觀光業及移民業務機構從業人員或其他執行人口販運防制業務人員，賦予通報義務。並指定司法警察機關接獲任何相關通報後，應即接辦處理及採取相關保護措施。</w:t>
            </w:r>
          </w:p>
          <w:p w14:paraId="0CD15FE2" w14:textId="51DA1AB6" w:rsidR="00A80471" w:rsidRPr="00160020" w:rsidRDefault="00A80471" w:rsidP="0052402B">
            <w:pPr>
              <w:pStyle w:val="a7"/>
              <w:widowControl w:val="0"/>
              <w:numPr>
                <w:ilvl w:val="0"/>
                <w:numId w:val="23"/>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16</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，經鑑別為人口販運被害人，且無合法有效之停（居）留許可者，中央主管機關應核發六個月以下效期之臨時停留許可。</w:t>
            </w:r>
          </w:p>
          <w:p w14:paraId="5758231D" w14:textId="77777777" w:rsidR="00A80471" w:rsidRPr="00160020" w:rsidRDefault="00A80471" w:rsidP="0052402B">
            <w:pPr>
              <w:pStyle w:val="a7"/>
              <w:widowControl w:val="0"/>
              <w:numPr>
                <w:ilvl w:val="0"/>
                <w:numId w:val="23"/>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42</w:t>
            </w:r>
            <w:r w:rsidRPr="00160020">
              <w:rPr>
                <w:rFonts w:ascii="Times New Roman" w:eastAsiaTheme="minorEastAsia" w:hAnsi="Times New Roman" w:cs="Times New Roman"/>
                <w:b/>
              </w:rPr>
              <w:t>條規定，於我國領域外，因意圖營利而犯人口販運相關罪刑者仍適用本法。</w:t>
            </w:r>
          </w:p>
        </w:tc>
      </w:tr>
      <w:tr w:rsidR="009202CA" w:rsidRPr="00160020" w14:paraId="37FB5949" w14:textId="77777777" w:rsidTr="0086002A">
        <w:tc>
          <w:tcPr>
            <w:tcW w:w="1242" w:type="dxa"/>
          </w:tcPr>
          <w:p w14:paraId="0C600559"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lastRenderedPageBreak/>
              <w:t>人口販運被害人停留居留及永久居留專案許可辦法</w:t>
            </w:r>
          </w:p>
        </w:tc>
        <w:tc>
          <w:tcPr>
            <w:tcW w:w="7044" w:type="dxa"/>
          </w:tcPr>
          <w:p w14:paraId="5AB9EA3E" w14:textId="77777777" w:rsidR="00994BEB" w:rsidRPr="00160020" w:rsidRDefault="00994BEB" w:rsidP="000E51F2">
            <w:pPr>
              <w:pStyle w:val="a7"/>
              <w:widowControl w:val="0"/>
              <w:numPr>
                <w:ilvl w:val="0"/>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民國</w:t>
            </w:r>
            <w:r w:rsidRPr="00160020">
              <w:rPr>
                <w:rFonts w:ascii="Times New Roman" w:eastAsiaTheme="minorEastAsia" w:hAnsi="Times New Roman" w:cs="Times New Roman"/>
                <w:b/>
              </w:rPr>
              <w:t>98</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6</w:t>
            </w:r>
            <w:r w:rsidRPr="00160020">
              <w:rPr>
                <w:rFonts w:ascii="Times New Roman" w:eastAsiaTheme="minorEastAsia" w:hAnsi="Times New Roman" w:cs="Times New Roman"/>
                <w:b/>
              </w:rPr>
              <w:t>月</w:t>
            </w:r>
            <w:r w:rsidRPr="00160020">
              <w:rPr>
                <w:rFonts w:ascii="Times New Roman" w:eastAsiaTheme="minorEastAsia" w:hAnsi="Times New Roman" w:cs="Times New Roman"/>
                <w:b/>
              </w:rPr>
              <w:t>1</w:t>
            </w:r>
            <w:r w:rsidRPr="00160020">
              <w:rPr>
                <w:rFonts w:ascii="Times New Roman" w:eastAsiaTheme="minorEastAsia" w:hAnsi="Times New Roman" w:cs="Times New Roman"/>
                <w:b/>
              </w:rPr>
              <w:t>日公布，依人口販運防制法第</w:t>
            </w:r>
            <w:r w:rsidRPr="00160020">
              <w:rPr>
                <w:rFonts w:ascii="Times New Roman" w:eastAsiaTheme="minorEastAsia" w:hAnsi="Times New Roman" w:cs="Times New Roman"/>
                <w:b/>
              </w:rPr>
              <w:t>28</w:t>
            </w:r>
            <w:r w:rsidRPr="00160020">
              <w:rPr>
                <w:rFonts w:ascii="Times New Roman" w:eastAsiaTheme="minorEastAsia" w:hAnsi="Times New Roman" w:cs="Times New Roman"/>
                <w:b/>
              </w:rPr>
              <w:t>條第</w:t>
            </w:r>
            <w:r w:rsidRPr="00160020">
              <w:rPr>
                <w:rFonts w:ascii="Times New Roman" w:eastAsiaTheme="minorEastAsia" w:hAnsi="Times New Roman" w:cs="Times New Roman"/>
                <w:b/>
              </w:rPr>
              <w:t>3</w:t>
            </w:r>
            <w:r w:rsidRPr="00160020">
              <w:rPr>
                <w:rFonts w:ascii="Times New Roman" w:eastAsiaTheme="minorEastAsia" w:hAnsi="Times New Roman" w:cs="Times New Roman"/>
                <w:b/>
              </w:rPr>
              <w:t>項規定訂定。</w:t>
            </w:r>
          </w:p>
          <w:p w14:paraId="295C2E3B" w14:textId="00FC9633" w:rsidR="00994BEB" w:rsidRPr="00160020" w:rsidRDefault="00994BEB" w:rsidP="000E51F2">
            <w:pPr>
              <w:pStyle w:val="a7"/>
              <w:widowControl w:val="0"/>
              <w:numPr>
                <w:ilvl w:val="0"/>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3</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，被害人因協助偵查或審判而於送返原籍國後人身安全有危險之虞者，安置處所得依被害人之申請，出具被害人返國後人身安全有危險之虞說明書，並協助被害人向中央主管機關申請專案許可停留或居留。</w:t>
            </w:r>
          </w:p>
          <w:p w14:paraId="506661E1" w14:textId="6EEE150F" w:rsidR="00994BEB" w:rsidRPr="00160020" w:rsidRDefault="00994BEB" w:rsidP="000E51F2">
            <w:pPr>
              <w:pStyle w:val="a7"/>
              <w:widowControl w:val="0"/>
              <w:numPr>
                <w:ilvl w:val="0"/>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9</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，被害人經專案許可在臺灣地區居留者，發給專案許可居留證，其效期最長不得逾</w:t>
            </w:r>
            <w:r w:rsidRPr="00160020">
              <w:rPr>
                <w:rFonts w:ascii="Times New Roman" w:eastAsiaTheme="minorEastAsia" w:hAnsi="Times New Roman" w:cs="Times New Roman"/>
                <w:b/>
              </w:rPr>
              <w:t>3</w:t>
            </w:r>
            <w:r w:rsidRPr="00160020">
              <w:rPr>
                <w:rFonts w:ascii="Times New Roman" w:eastAsiaTheme="minorEastAsia" w:hAnsi="Times New Roman" w:cs="Times New Roman"/>
                <w:b/>
              </w:rPr>
              <w:t>年。有效期間屆滿，原申請專案許可原因仍繼續存在者，得申請延期，其期間每次不得逾</w:t>
            </w:r>
            <w:r w:rsidRPr="00160020">
              <w:rPr>
                <w:rFonts w:ascii="Times New Roman" w:eastAsiaTheme="minorEastAsia" w:hAnsi="Times New Roman" w:cs="Times New Roman"/>
                <w:b/>
              </w:rPr>
              <w:t>3</w:t>
            </w:r>
            <w:r w:rsidRPr="00160020">
              <w:rPr>
                <w:rFonts w:ascii="Times New Roman" w:eastAsiaTheme="minorEastAsia" w:hAnsi="Times New Roman" w:cs="Times New Roman"/>
                <w:b/>
              </w:rPr>
              <w:t>年。</w:t>
            </w:r>
          </w:p>
          <w:p w14:paraId="02C5C36B" w14:textId="422A08A5" w:rsidR="00994BEB" w:rsidRPr="00160020" w:rsidRDefault="00994BEB" w:rsidP="000E51F2">
            <w:pPr>
              <w:pStyle w:val="a7"/>
              <w:widowControl w:val="0"/>
              <w:numPr>
                <w:ilvl w:val="0"/>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11</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，被害人在我國合法連續居留</w:t>
            </w:r>
            <w:r w:rsidRPr="00160020">
              <w:rPr>
                <w:rFonts w:ascii="Times New Roman" w:eastAsiaTheme="minorEastAsia" w:hAnsi="Times New Roman" w:cs="Times New Roman"/>
                <w:b/>
              </w:rPr>
              <w:t>5</w:t>
            </w:r>
            <w:r w:rsidRPr="00160020">
              <w:rPr>
                <w:rFonts w:ascii="Times New Roman" w:eastAsiaTheme="minorEastAsia" w:hAnsi="Times New Roman" w:cs="Times New Roman"/>
                <w:b/>
              </w:rPr>
              <w:t>年，每年居住超過</w:t>
            </w:r>
            <w:r w:rsidRPr="00160020">
              <w:rPr>
                <w:rFonts w:ascii="Times New Roman" w:eastAsiaTheme="minorEastAsia" w:hAnsi="Times New Roman" w:cs="Times New Roman"/>
                <w:b/>
              </w:rPr>
              <w:t>270</w:t>
            </w:r>
            <w:r w:rsidRPr="00160020">
              <w:rPr>
                <w:rFonts w:ascii="Times New Roman" w:eastAsiaTheme="minorEastAsia" w:hAnsi="Times New Roman" w:cs="Times New Roman"/>
                <w:b/>
              </w:rPr>
              <w:t>日，且符合下列要件者，得申請永久居留：</w:t>
            </w:r>
          </w:p>
          <w:p w14:paraId="77E688B4" w14:textId="77777777" w:rsidR="00994BEB" w:rsidRPr="00160020" w:rsidRDefault="00994BEB" w:rsidP="000E51F2">
            <w:pPr>
              <w:pStyle w:val="a7"/>
              <w:widowControl w:val="0"/>
              <w:numPr>
                <w:ilvl w:val="1"/>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二十歲以上。</w:t>
            </w:r>
          </w:p>
          <w:p w14:paraId="6217615E" w14:textId="77777777" w:rsidR="00994BEB" w:rsidRPr="00160020" w:rsidRDefault="00994BEB" w:rsidP="000E51F2">
            <w:pPr>
              <w:pStyle w:val="a7"/>
              <w:widowControl w:val="0"/>
              <w:numPr>
                <w:ilvl w:val="1"/>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有相當之財產或技能，足以自立。</w:t>
            </w:r>
          </w:p>
          <w:p w14:paraId="35FF4D5B" w14:textId="77777777" w:rsidR="00994BEB" w:rsidRPr="00160020" w:rsidRDefault="00994BEB" w:rsidP="000E51F2">
            <w:pPr>
              <w:pStyle w:val="a7"/>
              <w:widowControl w:val="0"/>
              <w:numPr>
                <w:ilvl w:val="1"/>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符合我國國家利益。</w:t>
            </w:r>
          </w:p>
          <w:p w14:paraId="1E477FB7" w14:textId="3470B1C8" w:rsidR="00994BEB" w:rsidRPr="00160020" w:rsidRDefault="00994BEB" w:rsidP="000E51F2">
            <w:pPr>
              <w:pStyle w:val="a7"/>
              <w:widowControl w:val="0"/>
              <w:numPr>
                <w:ilvl w:val="0"/>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12</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，被害人經專案許可在臺灣地區永久居留者，發給永久居留證。</w:t>
            </w:r>
          </w:p>
        </w:tc>
      </w:tr>
      <w:tr w:rsidR="009202CA" w:rsidRPr="00160020" w14:paraId="597DEC27" w14:textId="77777777" w:rsidTr="0086002A">
        <w:tc>
          <w:tcPr>
            <w:tcW w:w="1242" w:type="dxa"/>
          </w:tcPr>
          <w:p w14:paraId="409D1C23"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人口販運被害人及疑似人口販運被害人安置保護管理規則</w:t>
            </w:r>
          </w:p>
        </w:tc>
        <w:tc>
          <w:tcPr>
            <w:tcW w:w="7044" w:type="dxa"/>
          </w:tcPr>
          <w:p w14:paraId="664D43A7" w14:textId="77777777" w:rsidR="00994BEB" w:rsidRPr="00160020" w:rsidRDefault="00994BEB" w:rsidP="000E51F2">
            <w:pPr>
              <w:pStyle w:val="a7"/>
              <w:widowControl w:val="0"/>
              <w:numPr>
                <w:ilvl w:val="0"/>
                <w:numId w:val="26"/>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民國</w:t>
            </w:r>
            <w:r w:rsidRPr="00160020">
              <w:rPr>
                <w:rFonts w:ascii="Times New Roman" w:eastAsiaTheme="minorEastAsia" w:hAnsi="Times New Roman" w:cs="Times New Roman"/>
                <w:b/>
              </w:rPr>
              <w:t>98</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6</w:t>
            </w:r>
            <w:r w:rsidRPr="00160020">
              <w:rPr>
                <w:rFonts w:ascii="Times New Roman" w:eastAsiaTheme="minorEastAsia" w:hAnsi="Times New Roman" w:cs="Times New Roman"/>
                <w:b/>
              </w:rPr>
              <w:t>月</w:t>
            </w:r>
            <w:r w:rsidRPr="00160020">
              <w:rPr>
                <w:rFonts w:ascii="Times New Roman" w:eastAsiaTheme="minorEastAsia" w:hAnsi="Times New Roman" w:cs="Times New Roman"/>
                <w:b/>
              </w:rPr>
              <w:t>1</w:t>
            </w:r>
            <w:r w:rsidRPr="00160020">
              <w:rPr>
                <w:rFonts w:ascii="Times New Roman" w:eastAsiaTheme="minorEastAsia" w:hAnsi="Times New Roman" w:cs="Times New Roman"/>
                <w:b/>
              </w:rPr>
              <w:t>日公布，依人口販運防制法第</w:t>
            </w:r>
            <w:r w:rsidRPr="00160020">
              <w:rPr>
                <w:rFonts w:ascii="Times New Roman" w:eastAsiaTheme="minorEastAsia" w:hAnsi="Times New Roman" w:cs="Times New Roman"/>
                <w:b/>
              </w:rPr>
              <w:t>17</w:t>
            </w:r>
            <w:r w:rsidRPr="00160020">
              <w:rPr>
                <w:rFonts w:ascii="Times New Roman" w:eastAsiaTheme="minorEastAsia" w:hAnsi="Times New Roman" w:cs="Times New Roman"/>
                <w:b/>
              </w:rPr>
              <w:t>條第</w:t>
            </w:r>
            <w:r w:rsidRPr="00160020">
              <w:rPr>
                <w:rFonts w:ascii="Times New Roman" w:eastAsiaTheme="minorEastAsia" w:hAnsi="Times New Roman" w:cs="Times New Roman"/>
                <w:b/>
              </w:rPr>
              <w:t>2</w:t>
            </w:r>
            <w:r w:rsidRPr="00160020">
              <w:rPr>
                <w:rFonts w:ascii="Times New Roman" w:eastAsiaTheme="minorEastAsia" w:hAnsi="Times New Roman" w:cs="Times New Roman"/>
                <w:b/>
              </w:rPr>
              <w:t>項規定訂定。</w:t>
            </w:r>
          </w:p>
          <w:p w14:paraId="3D294ECF" w14:textId="676A30A0" w:rsidR="00994BEB" w:rsidRPr="00160020" w:rsidRDefault="00994BEB" w:rsidP="000E51F2">
            <w:pPr>
              <w:pStyle w:val="a7"/>
              <w:widowControl w:val="0"/>
              <w:numPr>
                <w:ilvl w:val="0"/>
                <w:numId w:val="26"/>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2</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，人口販運被害人及疑似被害人，依其身分由下列機關安置保護之。</w:t>
            </w:r>
          </w:p>
          <w:p w14:paraId="74C13FAD" w14:textId="77777777" w:rsidR="00994BEB" w:rsidRPr="00160020" w:rsidRDefault="00994BEB" w:rsidP="000E51F2">
            <w:pPr>
              <w:pStyle w:val="a7"/>
              <w:widowControl w:val="0"/>
              <w:numPr>
                <w:ilvl w:val="1"/>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居住臺灣地區設有戶籍國民：地方主管機關。</w:t>
            </w:r>
          </w:p>
          <w:p w14:paraId="34B4BFF1" w14:textId="77777777" w:rsidR="00994BEB" w:rsidRPr="00160020" w:rsidRDefault="00994BEB" w:rsidP="000E51F2">
            <w:pPr>
              <w:pStyle w:val="a7"/>
              <w:widowControl w:val="0"/>
              <w:numPr>
                <w:ilvl w:val="1"/>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非持有事由為來</w:t>
            </w:r>
            <w:proofErr w:type="gramStart"/>
            <w:r w:rsidRPr="00160020">
              <w:rPr>
                <w:rFonts w:ascii="Times New Roman" w:eastAsiaTheme="minorEastAsia" w:hAnsi="Times New Roman" w:cs="Times New Roman"/>
                <w:b/>
              </w:rPr>
              <w:t>臺</w:t>
            </w:r>
            <w:proofErr w:type="gramEnd"/>
            <w:r w:rsidRPr="00160020">
              <w:rPr>
                <w:rFonts w:ascii="Times New Roman" w:eastAsiaTheme="minorEastAsia" w:hAnsi="Times New Roman" w:cs="Times New Roman"/>
                <w:b/>
              </w:rPr>
              <w:t>工作之停留或居留簽證（以下簡稱工作簽證）者：中央主管機關。</w:t>
            </w:r>
          </w:p>
          <w:p w14:paraId="15345034" w14:textId="77777777" w:rsidR="00994BEB" w:rsidRPr="00160020" w:rsidRDefault="00994BEB" w:rsidP="000E51F2">
            <w:pPr>
              <w:pStyle w:val="a7"/>
              <w:widowControl w:val="0"/>
              <w:numPr>
                <w:ilvl w:val="1"/>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持有工作簽證者：中央勞工主管機關。</w:t>
            </w:r>
          </w:p>
          <w:p w14:paraId="12F59197" w14:textId="2C0103B4" w:rsidR="00994BEB" w:rsidRPr="00160020" w:rsidRDefault="00994BEB" w:rsidP="000E51F2">
            <w:pPr>
              <w:pStyle w:val="a7"/>
              <w:widowControl w:val="0"/>
              <w:numPr>
                <w:ilvl w:val="0"/>
                <w:numId w:val="26"/>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4</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，司法警察機關於轉</w:t>
            </w:r>
            <w:proofErr w:type="gramStart"/>
            <w:r w:rsidRPr="00160020">
              <w:rPr>
                <w:rFonts w:ascii="Times New Roman" w:eastAsiaTheme="minorEastAsia" w:hAnsi="Times New Roman" w:cs="Times New Roman"/>
                <w:b/>
              </w:rPr>
              <w:t>介</w:t>
            </w:r>
            <w:proofErr w:type="gramEnd"/>
            <w:r w:rsidRPr="00160020">
              <w:rPr>
                <w:rFonts w:ascii="Times New Roman" w:eastAsiaTheme="minorEastAsia" w:hAnsi="Times New Roman" w:cs="Times New Roman"/>
                <w:b/>
              </w:rPr>
              <w:t>被害人及疑似被害人至安置處所前，應依其身分，分別聯繫第二條第一項各主管機關或內政部入出國及移民署所屬</w:t>
            </w:r>
            <w:proofErr w:type="gramStart"/>
            <w:r w:rsidRPr="00160020">
              <w:rPr>
                <w:rFonts w:ascii="Times New Roman" w:eastAsiaTheme="minorEastAsia" w:hAnsi="Times New Roman" w:cs="Times New Roman"/>
                <w:b/>
              </w:rPr>
              <w:t>各專勤</w:t>
            </w:r>
            <w:proofErr w:type="gramEnd"/>
            <w:r w:rsidRPr="00160020">
              <w:rPr>
                <w:rFonts w:ascii="Times New Roman" w:eastAsiaTheme="minorEastAsia" w:hAnsi="Times New Roman" w:cs="Times New Roman"/>
                <w:b/>
              </w:rPr>
              <w:t>隊，協商護送、交接及安置事宜。</w:t>
            </w:r>
          </w:p>
          <w:p w14:paraId="71DF1842" w14:textId="77777777" w:rsidR="00994BEB" w:rsidRPr="00160020" w:rsidRDefault="00994BEB" w:rsidP="000E51F2">
            <w:pPr>
              <w:pStyle w:val="a7"/>
              <w:widowControl w:val="0"/>
              <w:numPr>
                <w:ilvl w:val="0"/>
                <w:numId w:val="26"/>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10~14</w:t>
            </w:r>
            <w:r w:rsidRPr="00160020">
              <w:rPr>
                <w:rFonts w:ascii="Times New Roman" w:eastAsiaTheme="minorEastAsia" w:hAnsi="Times New Roman" w:cs="Times New Roman"/>
                <w:b/>
              </w:rPr>
              <w:t>條規定，安置處所應提供被害人生活適應、人身安全、就業、醫療、申請許可等相關協助。</w:t>
            </w:r>
          </w:p>
          <w:p w14:paraId="16B283FB" w14:textId="4865C32E" w:rsidR="00994BEB" w:rsidRPr="00160020" w:rsidRDefault="00994BEB" w:rsidP="000E51F2">
            <w:pPr>
              <w:pStyle w:val="a7"/>
              <w:widowControl w:val="0"/>
              <w:numPr>
                <w:ilvl w:val="0"/>
                <w:numId w:val="26"/>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15</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安置處所應製作下列表冊，建立被害人及疑似被害人檔案。包含基本資料、日常生活狀況簡要紀錄、會見親友紀錄、皆受法院及檢察官訊問紀錄、接受法律協助、心理輔導及諮詢服務、經濟補助及其他協助之個案紀錄。</w:t>
            </w:r>
          </w:p>
        </w:tc>
      </w:tr>
      <w:tr w:rsidR="009202CA" w:rsidRPr="00160020" w14:paraId="02E136DA" w14:textId="77777777" w:rsidTr="0086002A">
        <w:tc>
          <w:tcPr>
            <w:tcW w:w="1242" w:type="dxa"/>
          </w:tcPr>
          <w:p w14:paraId="4ED9884E"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人口販運被害人工作許可及管理辦法</w:t>
            </w:r>
          </w:p>
        </w:tc>
        <w:tc>
          <w:tcPr>
            <w:tcW w:w="7044" w:type="dxa"/>
          </w:tcPr>
          <w:p w14:paraId="0A4F0702" w14:textId="77777777" w:rsidR="00994BEB" w:rsidRPr="00160020" w:rsidRDefault="00994BEB" w:rsidP="000E51F2">
            <w:pPr>
              <w:pStyle w:val="a7"/>
              <w:widowControl w:val="0"/>
              <w:numPr>
                <w:ilvl w:val="0"/>
                <w:numId w:val="27"/>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民國</w:t>
            </w:r>
            <w:r w:rsidRPr="00160020">
              <w:rPr>
                <w:rFonts w:ascii="Times New Roman" w:eastAsiaTheme="minorEastAsia" w:hAnsi="Times New Roman" w:cs="Times New Roman"/>
                <w:b/>
              </w:rPr>
              <w:t>98</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6</w:t>
            </w:r>
            <w:r w:rsidRPr="00160020">
              <w:rPr>
                <w:rFonts w:ascii="Times New Roman" w:eastAsiaTheme="minorEastAsia" w:hAnsi="Times New Roman" w:cs="Times New Roman"/>
                <w:b/>
              </w:rPr>
              <w:t>月</w:t>
            </w:r>
            <w:r w:rsidRPr="00160020">
              <w:rPr>
                <w:rFonts w:ascii="Times New Roman" w:eastAsiaTheme="minorEastAsia" w:hAnsi="Times New Roman" w:cs="Times New Roman"/>
                <w:b/>
              </w:rPr>
              <w:t>8</w:t>
            </w:r>
            <w:r w:rsidRPr="00160020">
              <w:rPr>
                <w:rFonts w:ascii="Times New Roman" w:eastAsiaTheme="minorEastAsia" w:hAnsi="Times New Roman" w:cs="Times New Roman"/>
                <w:b/>
              </w:rPr>
              <w:t>日公布，民國</w:t>
            </w:r>
            <w:r w:rsidRPr="00160020">
              <w:rPr>
                <w:rFonts w:ascii="Times New Roman" w:eastAsiaTheme="minorEastAsia" w:hAnsi="Times New Roman" w:cs="Times New Roman"/>
                <w:b/>
              </w:rPr>
              <w:t>105</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8</w:t>
            </w:r>
            <w:r w:rsidRPr="00160020">
              <w:rPr>
                <w:rFonts w:ascii="Times New Roman" w:eastAsiaTheme="minorEastAsia" w:hAnsi="Times New Roman" w:cs="Times New Roman"/>
                <w:b/>
              </w:rPr>
              <w:t>月</w:t>
            </w:r>
            <w:r w:rsidRPr="00160020">
              <w:rPr>
                <w:rFonts w:ascii="Times New Roman" w:eastAsiaTheme="minorEastAsia" w:hAnsi="Times New Roman" w:cs="Times New Roman"/>
                <w:b/>
              </w:rPr>
              <w:t>5</w:t>
            </w:r>
            <w:r w:rsidRPr="00160020">
              <w:rPr>
                <w:rFonts w:ascii="Times New Roman" w:eastAsiaTheme="minorEastAsia" w:hAnsi="Times New Roman" w:cs="Times New Roman"/>
                <w:b/>
              </w:rPr>
              <w:t>日修正，依人口販運防制法第二十八條第五項規定訂定。</w:t>
            </w:r>
          </w:p>
          <w:p w14:paraId="14CC9612" w14:textId="0ECCFE88" w:rsidR="00994BEB" w:rsidRPr="00160020" w:rsidRDefault="00994BEB" w:rsidP="000E51F2">
            <w:pPr>
              <w:pStyle w:val="a7"/>
              <w:widowControl w:val="0"/>
              <w:numPr>
                <w:ilvl w:val="0"/>
                <w:numId w:val="27"/>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3</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臺灣地區無戶籍國民、外國人、無國籍人民、大陸地區人民、香港或澳門居民，經司法警察機關或檢察官鑑別為人口販運被害人，且獲入出國管理機關核發六個月以下效期之臨時停留許可或已持有合法有效之停、居留許可者，得依本辦法之規定向主管機關申請工作許可，在臺灣地區從事工作。</w:t>
            </w:r>
          </w:p>
          <w:p w14:paraId="07A5E8D0" w14:textId="417BF146" w:rsidR="00994BEB" w:rsidRPr="00160020" w:rsidRDefault="00994BEB" w:rsidP="000E51F2">
            <w:pPr>
              <w:pStyle w:val="a7"/>
              <w:widowControl w:val="0"/>
              <w:numPr>
                <w:ilvl w:val="0"/>
                <w:numId w:val="27"/>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lastRenderedPageBreak/>
              <w:t>第</w:t>
            </w:r>
            <w:r w:rsidRPr="00160020">
              <w:rPr>
                <w:rFonts w:ascii="Times New Roman" w:eastAsiaTheme="minorEastAsia" w:hAnsi="Times New Roman" w:cs="Times New Roman"/>
                <w:b/>
              </w:rPr>
              <w:t>5</w:t>
            </w:r>
            <w:r w:rsidRPr="00160020">
              <w:rPr>
                <w:rFonts w:ascii="Times New Roman" w:eastAsiaTheme="minorEastAsia" w:hAnsi="Times New Roman" w:cs="Times New Roman"/>
                <w:b/>
              </w:rPr>
              <w:t>條</w:t>
            </w:r>
            <w:r w:rsidR="004C6039" w:rsidRPr="00160020">
              <w:rPr>
                <w:rFonts w:ascii="Times New Roman" w:hAnsi="Times New Roman" w:cs="Times New Roman" w:hint="eastAsia"/>
                <w:b/>
              </w:rPr>
              <w:t>規定</w:t>
            </w:r>
            <w:r w:rsidRPr="00160020">
              <w:rPr>
                <w:rFonts w:ascii="Times New Roman" w:eastAsiaTheme="minorEastAsia" w:hAnsi="Times New Roman" w:cs="Times New Roman"/>
                <w:b/>
              </w:rPr>
              <w:t>，被害人經主管機關核發工作許可之</w:t>
            </w:r>
            <w:proofErr w:type="gramStart"/>
            <w:r w:rsidRPr="00160020">
              <w:rPr>
                <w:rFonts w:ascii="Times New Roman" w:eastAsiaTheme="minorEastAsia" w:hAnsi="Times New Roman" w:cs="Times New Roman"/>
                <w:b/>
              </w:rPr>
              <w:t>期間，</w:t>
            </w:r>
            <w:proofErr w:type="gramEnd"/>
            <w:r w:rsidRPr="00160020">
              <w:rPr>
                <w:rFonts w:ascii="Times New Roman" w:eastAsiaTheme="minorEastAsia" w:hAnsi="Times New Roman" w:cs="Times New Roman"/>
                <w:b/>
              </w:rPr>
              <w:t>依其停、居留許可期間。</w:t>
            </w:r>
          </w:p>
        </w:tc>
      </w:tr>
      <w:tr w:rsidR="009202CA" w:rsidRPr="00160020" w14:paraId="1C364C4B" w14:textId="77777777" w:rsidTr="0086002A">
        <w:tc>
          <w:tcPr>
            <w:tcW w:w="1242" w:type="dxa"/>
          </w:tcPr>
          <w:p w14:paraId="15020105"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lastRenderedPageBreak/>
              <w:t>遠洋漁業條例</w:t>
            </w:r>
          </w:p>
        </w:tc>
        <w:tc>
          <w:tcPr>
            <w:tcW w:w="7044" w:type="dxa"/>
          </w:tcPr>
          <w:p w14:paraId="08EDDCA9" w14:textId="77777777" w:rsidR="00994BEB" w:rsidRPr="00160020" w:rsidRDefault="00994BEB" w:rsidP="000E51F2">
            <w:pPr>
              <w:pStyle w:val="a7"/>
              <w:widowControl w:val="0"/>
              <w:numPr>
                <w:ilvl w:val="0"/>
                <w:numId w:val="28"/>
              </w:numPr>
              <w:autoSpaceDE w:val="0"/>
              <w:autoSpaceDN w:val="0"/>
              <w:adjustRightInd w:val="0"/>
              <w:spacing w:line="0" w:lineRule="atLeast"/>
              <w:ind w:leftChars="0"/>
              <w:rPr>
                <w:rFonts w:ascii="Times New Roman" w:eastAsiaTheme="minorEastAsia" w:hAnsi="Times New Roman" w:cs="Times New Roman"/>
                <w:b/>
              </w:rPr>
            </w:pPr>
            <w:r w:rsidRPr="00160020">
              <w:rPr>
                <w:rFonts w:ascii="Times New Roman" w:eastAsiaTheme="minorEastAsia" w:hAnsi="Times New Roman" w:cs="Times New Roman"/>
                <w:b/>
              </w:rPr>
              <w:t>民國</w:t>
            </w:r>
            <w:r w:rsidRPr="00160020">
              <w:rPr>
                <w:rFonts w:ascii="Times New Roman" w:eastAsiaTheme="minorEastAsia" w:hAnsi="Times New Roman" w:cs="Times New Roman"/>
                <w:b/>
              </w:rPr>
              <w:t>105</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7</w:t>
            </w:r>
            <w:r w:rsidRPr="00160020">
              <w:rPr>
                <w:rFonts w:ascii="Times New Roman" w:eastAsiaTheme="minorEastAsia" w:hAnsi="Times New Roman" w:cs="Times New Roman"/>
                <w:b/>
              </w:rPr>
              <w:t>月</w:t>
            </w:r>
            <w:r w:rsidRPr="00160020">
              <w:rPr>
                <w:rFonts w:ascii="Times New Roman" w:eastAsiaTheme="minorEastAsia" w:hAnsi="Times New Roman" w:cs="Times New Roman"/>
                <w:b/>
              </w:rPr>
              <w:t>20</w:t>
            </w:r>
            <w:r w:rsidRPr="00160020">
              <w:rPr>
                <w:rFonts w:ascii="Times New Roman" w:eastAsiaTheme="minorEastAsia" w:hAnsi="Times New Roman" w:cs="Times New Roman"/>
                <w:b/>
              </w:rPr>
              <w:t>日公布。</w:t>
            </w:r>
          </w:p>
          <w:p w14:paraId="28370095" w14:textId="7CEECEB5" w:rsidR="00994BEB" w:rsidRPr="00160020" w:rsidRDefault="00EA135F" w:rsidP="00EA135F">
            <w:pPr>
              <w:autoSpaceDE w:val="0"/>
              <w:autoSpaceDN w:val="0"/>
              <w:adjustRightInd w:val="0"/>
              <w:spacing w:line="0" w:lineRule="atLeast"/>
              <w:ind w:left="480" w:hangingChars="200" w:hanging="480"/>
              <w:rPr>
                <w:rFonts w:ascii="Times New Roman" w:hAnsi="Times New Roman" w:cs="Times New Roman"/>
                <w:b/>
              </w:rPr>
            </w:pPr>
            <w:r w:rsidRPr="00160020">
              <w:rPr>
                <w:rFonts w:ascii="Times New Roman" w:hAnsi="Times New Roman" w:cs="Times New Roman" w:hint="eastAsia"/>
                <w:b/>
              </w:rPr>
              <w:t>2.</w:t>
            </w:r>
            <w:r w:rsidRPr="00160020">
              <w:rPr>
                <w:rFonts w:ascii="Times New Roman" w:hAnsi="Times New Roman" w:cs="Times New Roman"/>
                <w:b/>
              </w:rPr>
              <w:t xml:space="preserve">   </w:t>
            </w:r>
            <w:r w:rsidRPr="00160020">
              <w:rPr>
                <w:rFonts w:ascii="Times New Roman" w:hAnsi="Times New Roman" w:cs="Times New Roman"/>
                <w:b/>
              </w:rPr>
              <w:t>第</w:t>
            </w:r>
            <w:r w:rsidRPr="00160020">
              <w:rPr>
                <w:rFonts w:ascii="Times New Roman" w:hAnsi="Times New Roman" w:cs="Times New Roman" w:hint="eastAsia"/>
                <w:b/>
              </w:rPr>
              <w:t>1</w:t>
            </w:r>
            <w:r w:rsidRPr="00160020">
              <w:rPr>
                <w:rFonts w:ascii="Times New Roman" w:hAnsi="Times New Roman" w:cs="Times New Roman" w:hint="eastAsia"/>
                <w:b/>
              </w:rPr>
              <w:t>條規定，</w:t>
            </w:r>
            <w:r w:rsidR="00994BEB" w:rsidRPr="00160020">
              <w:rPr>
                <w:rFonts w:ascii="Times New Roman" w:hAnsi="Times New Roman" w:cs="Times New Roman"/>
                <w:b/>
              </w:rPr>
              <w:t>為落實保育海洋資源，強化遠洋漁業管理，遏止非法、未報告及不受規範漁撈作業。</w:t>
            </w:r>
          </w:p>
          <w:p w14:paraId="611E2F04" w14:textId="5B0316CF" w:rsidR="00994BEB" w:rsidRPr="00160020" w:rsidRDefault="00EA135F" w:rsidP="00EA135F">
            <w:pPr>
              <w:autoSpaceDE w:val="0"/>
              <w:autoSpaceDN w:val="0"/>
              <w:adjustRightInd w:val="0"/>
              <w:spacing w:line="0" w:lineRule="atLeast"/>
              <w:ind w:left="480" w:hangingChars="200" w:hanging="480"/>
              <w:rPr>
                <w:rFonts w:ascii="Times New Roman" w:hAnsi="Times New Roman" w:cs="Times New Roman"/>
                <w:b/>
              </w:rPr>
            </w:pPr>
            <w:r w:rsidRPr="00160020">
              <w:rPr>
                <w:rFonts w:ascii="Times New Roman" w:hAnsi="Times New Roman" w:cs="Times New Roman" w:hint="eastAsia"/>
                <w:b/>
              </w:rPr>
              <w:t>3.</w:t>
            </w:r>
            <w:r w:rsidRPr="00160020">
              <w:rPr>
                <w:rFonts w:ascii="Times New Roman" w:hAnsi="Times New Roman" w:cs="Times New Roman"/>
                <w:b/>
              </w:rPr>
              <w:t xml:space="preserve">  </w:t>
            </w:r>
            <w:r w:rsidRPr="00160020">
              <w:rPr>
                <w:rFonts w:ascii="Times New Roman" w:hAnsi="Times New Roman" w:cs="Times New Roman"/>
                <w:b/>
              </w:rPr>
              <w:t>第</w:t>
            </w:r>
            <w:r w:rsidRPr="00160020">
              <w:rPr>
                <w:rFonts w:ascii="Times New Roman" w:hAnsi="Times New Roman" w:cs="Times New Roman" w:hint="eastAsia"/>
                <w:b/>
              </w:rPr>
              <w:t>2</w:t>
            </w:r>
            <w:r w:rsidRPr="00160020">
              <w:rPr>
                <w:rFonts w:ascii="Times New Roman" w:hAnsi="Times New Roman" w:cs="Times New Roman" w:hint="eastAsia"/>
                <w:b/>
              </w:rPr>
              <w:t>條規定，</w:t>
            </w:r>
            <w:r w:rsidR="00994BEB" w:rsidRPr="00160020">
              <w:rPr>
                <w:rFonts w:ascii="Times New Roman" w:hAnsi="Times New Roman" w:cs="Times New Roman"/>
                <w:b/>
              </w:rPr>
              <w:t>遠洋漁業依本條例之規定；本條例未規定者，適用漁業法之規定。</w:t>
            </w:r>
          </w:p>
          <w:p w14:paraId="5DFE92F4" w14:textId="3BF389BA" w:rsidR="00994BEB" w:rsidRPr="00160020" w:rsidRDefault="00EA135F" w:rsidP="00EA135F">
            <w:pPr>
              <w:pStyle w:val="a7"/>
              <w:numPr>
                <w:ilvl w:val="0"/>
                <w:numId w:val="27"/>
              </w:numPr>
              <w:autoSpaceDE w:val="0"/>
              <w:autoSpaceDN w:val="0"/>
              <w:adjustRightInd w:val="0"/>
              <w:spacing w:line="0" w:lineRule="atLeast"/>
              <w:ind w:leftChars="0"/>
              <w:rPr>
                <w:rFonts w:ascii="Times New Roman" w:hAnsi="Times New Roman" w:cs="Times New Roman"/>
                <w:b/>
              </w:rPr>
            </w:pPr>
            <w:r w:rsidRPr="00160020">
              <w:rPr>
                <w:rFonts w:ascii="Times New Roman" w:hAnsi="Times New Roman" w:cs="Times New Roman"/>
                <w:b/>
              </w:rPr>
              <w:t>第</w:t>
            </w:r>
            <w:r w:rsidRPr="00160020">
              <w:rPr>
                <w:rFonts w:ascii="Times New Roman" w:hAnsi="Times New Roman" w:cs="Times New Roman" w:hint="eastAsia"/>
                <w:b/>
              </w:rPr>
              <w:t>3</w:t>
            </w:r>
            <w:r w:rsidRPr="00160020">
              <w:rPr>
                <w:rFonts w:ascii="Times New Roman" w:hAnsi="Times New Roman" w:cs="Times New Roman" w:hint="eastAsia"/>
                <w:b/>
              </w:rPr>
              <w:t>條規定，</w:t>
            </w:r>
            <w:r w:rsidR="00994BEB" w:rsidRPr="00160020">
              <w:rPr>
                <w:rFonts w:ascii="Times New Roman" w:hAnsi="Times New Roman" w:cs="Times New Roman"/>
                <w:b/>
              </w:rPr>
              <w:t>本條例之主管機關為行政院農業委員會。</w:t>
            </w:r>
          </w:p>
          <w:p w14:paraId="0A588711" w14:textId="77777777" w:rsidR="00994BEB" w:rsidRPr="00160020" w:rsidRDefault="00994BEB" w:rsidP="00EA135F">
            <w:pPr>
              <w:pStyle w:val="a7"/>
              <w:widowControl w:val="0"/>
              <w:numPr>
                <w:ilvl w:val="0"/>
                <w:numId w:val="27"/>
              </w:numPr>
              <w:autoSpaceDE w:val="0"/>
              <w:autoSpaceDN w:val="0"/>
              <w:adjustRightInd w:val="0"/>
              <w:spacing w:line="0" w:lineRule="atLeast"/>
              <w:ind w:leftChars="0"/>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4</w:t>
            </w:r>
            <w:r w:rsidRPr="00160020">
              <w:rPr>
                <w:rFonts w:ascii="Times New Roman" w:eastAsiaTheme="minorEastAsia" w:hAnsi="Times New Roman" w:cs="Times New Roman"/>
                <w:b/>
              </w:rPr>
              <w:t>條名詞定義，遠洋漁業：指使用漁船於公海或他國內水、領海或專屬經濟海域從事漁撈作業之行業。</w:t>
            </w:r>
          </w:p>
          <w:p w14:paraId="01424449" w14:textId="77777777" w:rsidR="00994BEB" w:rsidRPr="00160020" w:rsidRDefault="00994BEB" w:rsidP="00EA135F">
            <w:pPr>
              <w:pStyle w:val="a7"/>
              <w:widowControl w:val="0"/>
              <w:numPr>
                <w:ilvl w:val="0"/>
                <w:numId w:val="27"/>
              </w:numPr>
              <w:autoSpaceDE w:val="0"/>
              <w:autoSpaceDN w:val="0"/>
              <w:adjustRightInd w:val="0"/>
              <w:spacing w:line="0" w:lineRule="atLeast"/>
              <w:ind w:leftChars="0"/>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5</w:t>
            </w:r>
            <w:r w:rsidRPr="00160020">
              <w:rPr>
                <w:rFonts w:ascii="Times New Roman" w:eastAsiaTheme="minorEastAsia" w:hAnsi="Times New Roman" w:cs="Times New Roman"/>
                <w:b/>
              </w:rPr>
              <w:t>條，主管機關應運用預警原則及以生態系統為基礎之方法，採用可取得之最佳科學建議，並參考國際條約、協定及養護管理措施，訂定國家行動計畫。當中包含：遠洋漁業監督管理制度及其相關人力資源建置、訓練。遠洋漁業人力資源之訓練及相關科技、設備之發展。</w:t>
            </w:r>
          </w:p>
          <w:p w14:paraId="66426555" w14:textId="458226F1" w:rsidR="00994BEB" w:rsidRPr="00160020" w:rsidRDefault="00994BEB" w:rsidP="00EA135F">
            <w:pPr>
              <w:pStyle w:val="a7"/>
              <w:widowControl w:val="0"/>
              <w:numPr>
                <w:ilvl w:val="0"/>
                <w:numId w:val="27"/>
              </w:numPr>
              <w:autoSpaceDE w:val="0"/>
              <w:autoSpaceDN w:val="0"/>
              <w:adjustRightInd w:val="0"/>
              <w:spacing w:line="0" w:lineRule="atLeast"/>
              <w:ind w:leftChars="0"/>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26</w:t>
            </w:r>
            <w:r w:rsidRPr="00160020">
              <w:rPr>
                <w:rFonts w:ascii="Times New Roman" w:eastAsiaTheme="minorEastAsia" w:hAnsi="Times New Roman" w:cs="Times New Roman"/>
                <w:b/>
              </w:rPr>
              <w:t>條</w:t>
            </w:r>
            <w:r w:rsidR="00EA135F" w:rsidRPr="00160020">
              <w:rPr>
                <w:rFonts w:ascii="Times New Roman" w:eastAsiaTheme="minorEastAsia" w:hAnsi="Times New Roman" w:cs="Times New Roman"/>
                <w:b/>
              </w:rPr>
              <w:t>規定</w:t>
            </w:r>
            <w:r w:rsidRPr="00160020">
              <w:rPr>
                <w:rFonts w:ascii="Times New Roman" w:eastAsiaTheme="minorEastAsia" w:hAnsi="Times New Roman" w:cs="Times New Roman"/>
                <w:b/>
              </w:rPr>
              <w:t>，經營者在境外僱用非我國籍船員者，應經主管機關許可，以自行僱用或透過國內居間或代理業務之機構聘僱之方式為之。上述仲介應經主管機關核准，並繳交一定金額保證金。</w:t>
            </w:r>
          </w:p>
        </w:tc>
      </w:tr>
      <w:tr w:rsidR="009202CA" w:rsidRPr="00160020" w14:paraId="69935276" w14:textId="77777777" w:rsidTr="0086002A">
        <w:tc>
          <w:tcPr>
            <w:tcW w:w="1242" w:type="dxa"/>
          </w:tcPr>
          <w:p w14:paraId="6A199317" w14:textId="77777777" w:rsidR="00994BEB" w:rsidRPr="00160020" w:rsidRDefault="00994BEB" w:rsidP="000E51F2">
            <w:pPr>
              <w:autoSpaceDE w:val="0"/>
              <w:autoSpaceDN w:val="0"/>
              <w:adjustRightInd w:val="0"/>
              <w:spacing w:line="0" w:lineRule="atLeast"/>
              <w:jc w:val="center"/>
              <w:rPr>
                <w:rFonts w:ascii="Times New Roman" w:hAnsi="Times New Roman" w:cs="Times New Roman"/>
                <w:b/>
              </w:rPr>
            </w:pPr>
            <w:r w:rsidRPr="00160020">
              <w:rPr>
                <w:rFonts w:ascii="Times New Roman" w:hAnsi="Times New Roman" w:cs="Times New Roman"/>
                <w:b/>
              </w:rPr>
              <w:t>境外僱用非我國籍船員許可及管理辦法</w:t>
            </w:r>
          </w:p>
        </w:tc>
        <w:tc>
          <w:tcPr>
            <w:tcW w:w="7044" w:type="dxa"/>
          </w:tcPr>
          <w:p w14:paraId="722CBBE2" w14:textId="77777777" w:rsidR="00994BEB" w:rsidRPr="00160020" w:rsidRDefault="00994BEB" w:rsidP="000E51F2">
            <w:pPr>
              <w:pStyle w:val="a7"/>
              <w:widowControl w:val="0"/>
              <w:numPr>
                <w:ilvl w:val="0"/>
                <w:numId w:val="29"/>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民國</w:t>
            </w:r>
            <w:r w:rsidRPr="00160020">
              <w:rPr>
                <w:rFonts w:ascii="Times New Roman" w:eastAsiaTheme="minorEastAsia" w:hAnsi="Times New Roman" w:cs="Times New Roman"/>
                <w:b/>
              </w:rPr>
              <w:t>106</w:t>
            </w:r>
            <w:r w:rsidRPr="00160020">
              <w:rPr>
                <w:rFonts w:ascii="Times New Roman" w:eastAsiaTheme="minorEastAsia" w:hAnsi="Times New Roman" w:cs="Times New Roman"/>
                <w:b/>
              </w:rPr>
              <w:t>年</w:t>
            </w:r>
            <w:r w:rsidRPr="00160020">
              <w:rPr>
                <w:rFonts w:ascii="Times New Roman" w:eastAsiaTheme="minorEastAsia" w:hAnsi="Times New Roman" w:cs="Times New Roman"/>
                <w:b/>
              </w:rPr>
              <w:t>1</w:t>
            </w:r>
            <w:r w:rsidRPr="00160020">
              <w:rPr>
                <w:rFonts w:ascii="Times New Roman" w:eastAsiaTheme="minorEastAsia" w:hAnsi="Times New Roman" w:cs="Times New Roman"/>
                <w:b/>
              </w:rPr>
              <w:t>月</w:t>
            </w:r>
            <w:r w:rsidRPr="00160020">
              <w:rPr>
                <w:rFonts w:ascii="Times New Roman" w:eastAsiaTheme="minorEastAsia" w:hAnsi="Times New Roman" w:cs="Times New Roman"/>
                <w:b/>
              </w:rPr>
              <w:t>20</w:t>
            </w:r>
            <w:r w:rsidRPr="00160020">
              <w:rPr>
                <w:rFonts w:ascii="Times New Roman" w:eastAsiaTheme="minorEastAsia" w:hAnsi="Times New Roman" w:cs="Times New Roman"/>
                <w:b/>
              </w:rPr>
              <w:t>日公布，民國</w:t>
            </w:r>
            <w:proofErr w:type="gramStart"/>
            <w:r w:rsidRPr="00160020">
              <w:rPr>
                <w:rFonts w:ascii="Times New Roman" w:eastAsiaTheme="minorEastAsia" w:hAnsi="Times New Roman" w:cs="Times New Roman"/>
                <w:b/>
              </w:rPr>
              <w:t>1083</w:t>
            </w:r>
            <w:proofErr w:type="gramEnd"/>
            <w:r w:rsidRPr="00160020">
              <w:rPr>
                <w:rFonts w:ascii="Times New Roman" w:eastAsiaTheme="minorEastAsia" w:hAnsi="Times New Roman" w:cs="Times New Roman"/>
                <w:b/>
              </w:rPr>
              <w:t>月</w:t>
            </w:r>
            <w:r w:rsidRPr="00160020">
              <w:rPr>
                <w:rFonts w:ascii="Times New Roman" w:eastAsiaTheme="minorEastAsia" w:hAnsi="Times New Roman" w:cs="Times New Roman"/>
                <w:b/>
              </w:rPr>
              <w:t>20</w:t>
            </w:r>
            <w:r w:rsidRPr="00160020">
              <w:rPr>
                <w:rFonts w:ascii="Times New Roman" w:eastAsiaTheme="minorEastAsia" w:hAnsi="Times New Roman" w:cs="Times New Roman"/>
                <w:b/>
              </w:rPr>
              <w:t>日修正，依遠洋漁業條例第</w:t>
            </w:r>
            <w:r w:rsidRPr="00160020">
              <w:rPr>
                <w:rFonts w:ascii="Times New Roman" w:eastAsiaTheme="minorEastAsia" w:hAnsi="Times New Roman" w:cs="Times New Roman"/>
                <w:b/>
              </w:rPr>
              <w:t>26</w:t>
            </w:r>
            <w:r w:rsidRPr="00160020">
              <w:rPr>
                <w:rFonts w:ascii="Times New Roman" w:eastAsiaTheme="minorEastAsia" w:hAnsi="Times New Roman" w:cs="Times New Roman"/>
                <w:b/>
              </w:rPr>
              <w:t>條第</w:t>
            </w:r>
            <w:r w:rsidRPr="00160020">
              <w:rPr>
                <w:rFonts w:ascii="Times New Roman" w:eastAsiaTheme="minorEastAsia" w:hAnsi="Times New Roman" w:cs="Times New Roman"/>
                <w:b/>
              </w:rPr>
              <w:t>3</w:t>
            </w:r>
            <w:r w:rsidRPr="00160020">
              <w:rPr>
                <w:rFonts w:ascii="Times New Roman" w:eastAsiaTheme="minorEastAsia" w:hAnsi="Times New Roman" w:cs="Times New Roman"/>
                <w:b/>
              </w:rPr>
              <w:t>項規定訂定。</w:t>
            </w:r>
          </w:p>
          <w:p w14:paraId="3930C7D6" w14:textId="77777777" w:rsidR="00994BEB" w:rsidRPr="00160020" w:rsidRDefault="00994BEB" w:rsidP="000E51F2">
            <w:pPr>
              <w:pStyle w:val="a7"/>
              <w:widowControl w:val="0"/>
              <w:numPr>
                <w:ilvl w:val="0"/>
                <w:numId w:val="29"/>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3</w:t>
            </w:r>
            <w:r w:rsidRPr="00160020">
              <w:rPr>
                <w:rFonts w:ascii="Times New Roman" w:eastAsiaTheme="minorEastAsia" w:hAnsi="Times New Roman" w:cs="Times New Roman"/>
                <w:b/>
              </w:rPr>
              <w:t>條規定，經營者僱用之非我國籍船員，須年滿</w:t>
            </w:r>
            <w:r w:rsidRPr="00160020">
              <w:rPr>
                <w:rFonts w:ascii="Times New Roman" w:eastAsiaTheme="minorEastAsia" w:hAnsi="Times New Roman" w:cs="Times New Roman"/>
                <w:b/>
              </w:rPr>
              <w:t>18</w:t>
            </w:r>
            <w:r w:rsidRPr="00160020">
              <w:rPr>
                <w:rFonts w:ascii="Times New Roman" w:eastAsiaTheme="minorEastAsia" w:hAnsi="Times New Roman" w:cs="Times New Roman"/>
                <w:b/>
              </w:rPr>
              <w:t>歲。</w:t>
            </w:r>
          </w:p>
          <w:p w14:paraId="1F6F249A" w14:textId="64F8A1B6" w:rsidR="00994BEB" w:rsidRPr="00160020" w:rsidRDefault="00994BEB" w:rsidP="000E51F2">
            <w:pPr>
              <w:pStyle w:val="a7"/>
              <w:widowControl w:val="0"/>
              <w:numPr>
                <w:ilvl w:val="0"/>
                <w:numId w:val="29"/>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6</w:t>
            </w:r>
            <w:r w:rsidRPr="00160020">
              <w:rPr>
                <w:rFonts w:ascii="Times New Roman" w:eastAsiaTheme="minorEastAsia" w:hAnsi="Times New Roman" w:cs="Times New Roman"/>
                <w:b/>
              </w:rPr>
              <w:t>條</w:t>
            </w:r>
            <w:r w:rsidR="005C30B4" w:rsidRPr="00160020">
              <w:rPr>
                <w:rFonts w:ascii="Times New Roman" w:eastAsiaTheme="minorEastAsia" w:hAnsi="Times New Roman" w:cs="Times New Roman"/>
                <w:b/>
              </w:rPr>
              <w:t>規定</w:t>
            </w:r>
            <w:r w:rsidRPr="00160020">
              <w:rPr>
                <w:rFonts w:ascii="Times New Roman" w:eastAsiaTheme="minorEastAsia" w:hAnsi="Times New Roman" w:cs="Times New Roman"/>
                <w:b/>
              </w:rPr>
              <w:t>，經營者與非我國籍船員依第五條第一項簽訂之勞務契約，應載明下列事項：</w:t>
            </w:r>
          </w:p>
          <w:p w14:paraId="05DBE2D8"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契約期限。</w:t>
            </w:r>
          </w:p>
          <w:p w14:paraId="5F9A231A"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給付船員費用之項目、金額及給付方式；船員每月工資不得低於美金四百五十元。</w:t>
            </w:r>
          </w:p>
          <w:p w14:paraId="374183D9"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經營者應為船員投保人身意外、醫療及一般身故保險；其一般身故保險金額不得低於新臺幣</w:t>
            </w:r>
            <w:proofErr w:type="gramStart"/>
            <w:r w:rsidRPr="00160020">
              <w:rPr>
                <w:rFonts w:ascii="Times New Roman" w:eastAsiaTheme="minorEastAsia" w:hAnsi="Times New Roman" w:cs="Times New Roman"/>
                <w:b/>
              </w:rPr>
              <w:t>一</w:t>
            </w:r>
            <w:proofErr w:type="gramEnd"/>
            <w:r w:rsidRPr="00160020">
              <w:rPr>
                <w:rFonts w:ascii="Times New Roman" w:eastAsiaTheme="minorEastAsia" w:hAnsi="Times New Roman" w:cs="Times New Roman"/>
                <w:b/>
              </w:rPr>
              <w:t>百萬元；未依規定辦理保險、保險範圍不足或未能自保險人獲得足額理賠，其損失或損害賠償，由經營者負擔。</w:t>
            </w:r>
          </w:p>
          <w:p w14:paraId="676BE8C8"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船員因執行職務意外傷害或患病，經營者應即時就近安排治療，並負責醫療費及其他費用。</w:t>
            </w:r>
          </w:p>
          <w:p w14:paraId="31CE2F67"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船員非因執行職務遭受意外傷害或患病，經營者應即時就近安排治療，並墊付醫療費及其他費用。</w:t>
            </w:r>
          </w:p>
          <w:p w14:paraId="4DFD47BA"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非我國籍船員之接送事項及相關交通費用之負擔。</w:t>
            </w:r>
          </w:p>
          <w:p w14:paraId="08B58516"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非我國籍船員每日休息時間不應低於十小時；每月休息不應低於四日。但因作業需要，得依</w:t>
            </w:r>
            <w:proofErr w:type="gramStart"/>
            <w:r w:rsidRPr="00160020">
              <w:rPr>
                <w:rFonts w:ascii="Times New Roman" w:eastAsiaTheme="minorEastAsia" w:hAnsi="Times New Roman" w:cs="Times New Roman"/>
                <w:b/>
              </w:rPr>
              <w:t>勞僱</w:t>
            </w:r>
            <w:proofErr w:type="gramEnd"/>
            <w:r w:rsidRPr="00160020">
              <w:rPr>
                <w:rFonts w:ascii="Times New Roman" w:eastAsiaTheme="minorEastAsia" w:hAnsi="Times New Roman" w:cs="Times New Roman"/>
                <w:b/>
              </w:rPr>
              <w:t>雙方約定，另行安排補休。</w:t>
            </w:r>
          </w:p>
          <w:p w14:paraId="36BF60A7"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非我國籍船員有特殊宗教節日需求時，應予尊重。</w:t>
            </w:r>
          </w:p>
          <w:p w14:paraId="66EBC154"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違反契約之賠償與處理事項。</w:t>
            </w:r>
          </w:p>
          <w:p w14:paraId="7D64AB79"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經營者應提供非我國籍船員向相關部門申訴之便利條件。</w:t>
            </w:r>
          </w:p>
          <w:p w14:paraId="1A1339BE"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lastRenderedPageBreak/>
              <w:t>船員得請求提前終止勞務契約，返回來源國。</w:t>
            </w:r>
          </w:p>
          <w:p w14:paraId="6E9B005E" w14:textId="77777777" w:rsidR="00994BEB" w:rsidRPr="00160020" w:rsidRDefault="00994BEB" w:rsidP="000E51F2">
            <w:pPr>
              <w:pStyle w:val="a7"/>
              <w:widowControl w:val="0"/>
              <w:numPr>
                <w:ilvl w:val="2"/>
                <w:numId w:val="25"/>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其他權利義務事項。</w:t>
            </w:r>
          </w:p>
          <w:p w14:paraId="4B6A07E4" w14:textId="77777777" w:rsidR="00994BEB" w:rsidRPr="00160020" w:rsidRDefault="00994BEB" w:rsidP="000E51F2">
            <w:pPr>
              <w:pStyle w:val="a7"/>
              <w:widowControl w:val="0"/>
              <w:numPr>
                <w:ilvl w:val="0"/>
                <w:numId w:val="29"/>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工資，指船員履行勞務契約而獲得之報酬，包括工資、薪金及其他經常性給與。</w:t>
            </w:r>
          </w:p>
          <w:p w14:paraId="3DBD857A" w14:textId="67B4EC85" w:rsidR="00994BEB" w:rsidRPr="00160020" w:rsidRDefault="00994BEB" w:rsidP="000E51F2">
            <w:pPr>
              <w:pStyle w:val="a7"/>
              <w:widowControl w:val="0"/>
              <w:numPr>
                <w:ilvl w:val="0"/>
                <w:numId w:val="29"/>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23</w:t>
            </w:r>
            <w:r w:rsidRPr="00160020">
              <w:rPr>
                <w:rFonts w:ascii="Times New Roman" w:eastAsiaTheme="minorEastAsia" w:hAnsi="Times New Roman" w:cs="Times New Roman"/>
                <w:b/>
              </w:rPr>
              <w:t>條</w:t>
            </w:r>
            <w:r w:rsidR="00EA135F" w:rsidRPr="00160020">
              <w:rPr>
                <w:rFonts w:ascii="Times New Roman" w:eastAsiaTheme="minorEastAsia" w:hAnsi="Times New Roman" w:cs="Times New Roman"/>
                <w:b/>
              </w:rPr>
              <w:t>規定</w:t>
            </w:r>
            <w:r w:rsidRPr="00160020">
              <w:rPr>
                <w:rFonts w:ascii="Times New Roman" w:eastAsiaTheme="minorEastAsia" w:hAnsi="Times New Roman" w:cs="Times New Roman"/>
                <w:b/>
              </w:rPr>
              <w:t>，非我國籍船員在國外港口受</w:t>
            </w:r>
            <w:proofErr w:type="gramStart"/>
            <w:r w:rsidRPr="00160020">
              <w:rPr>
                <w:rFonts w:ascii="Times New Roman" w:eastAsiaTheme="minorEastAsia" w:hAnsi="Times New Roman" w:cs="Times New Roman"/>
                <w:b/>
              </w:rPr>
              <w:t>僱</w:t>
            </w:r>
            <w:proofErr w:type="gramEnd"/>
            <w:r w:rsidRPr="00160020">
              <w:rPr>
                <w:rFonts w:ascii="Times New Roman" w:eastAsiaTheme="minorEastAsia" w:hAnsi="Times New Roman" w:cs="Times New Roman"/>
                <w:b/>
              </w:rPr>
              <w:t>上船後三十日內，或搭乘航空器入境受</w:t>
            </w:r>
            <w:proofErr w:type="gramStart"/>
            <w:r w:rsidRPr="00160020">
              <w:rPr>
                <w:rFonts w:ascii="Times New Roman" w:eastAsiaTheme="minorEastAsia" w:hAnsi="Times New Roman" w:cs="Times New Roman"/>
                <w:b/>
              </w:rPr>
              <w:t>僱</w:t>
            </w:r>
            <w:proofErr w:type="gramEnd"/>
            <w:r w:rsidRPr="00160020">
              <w:rPr>
                <w:rFonts w:ascii="Times New Roman" w:eastAsiaTheme="minorEastAsia" w:hAnsi="Times New Roman" w:cs="Times New Roman"/>
                <w:b/>
              </w:rPr>
              <w:t>隨船出港前，經營者應填具非我國籍船員僱用或異動名冊，檢附電子</w:t>
            </w:r>
            <w:proofErr w:type="gramStart"/>
            <w:r w:rsidRPr="00160020">
              <w:rPr>
                <w:rFonts w:ascii="Times New Roman" w:eastAsiaTheme="minorEastAsia" w:hAnsi="Times New Roman" w:cs="Times New Roman"/>
                <w:b/>
              </w:rPr>
              <w:t>檔</w:t>
            </w:r>
            <w:proofErr w:type="gramEnd"/>
            <w:r w:rsidRPr="00160020">
              <w:rPr>
                <w:rFonts w:ascii="Times New Roman" w:eastAsiaTheme="minorEastAsia" w:hAnsi="Times New Roman" w:cs="Times New Roman"/>
                <w:b/>
              </w:rPr>
              <w:t>報請漁業公會或漁會登錄於漁業管理資訊系統，另檢附資料送漁業公會或漁會核對後，轉送主管機關申請許可。所需檢附資料，包含非我國籍船員之護照、服務契約、保險證明文件、</w:t>
            </w:r>
            <w:proofErr w:type="gramStart"/>
            <w:r w:rsidRPr="00160020">
              <w:rPr>
                <w:rFonts w:ascii="Times New Roman" w:eastAsiaTheme="minorEastAsia" w:hAnsi="Times New Roman" w:cs="Times New Roman"/>
                <w:b/>
              </w:rPr>
              <w:t>船居生活</w:t>
            </w:r>
            <w:proofErr w:type="gramEnd"/>
            <w:r w:rsidRPr="00160020">
              <w:rPr>
                <w:rFonts w:ascii="Times New Roman" w:eastAsiaTheme="minorEastAsia" w:hAnsi="Times New Roman" w:cs="Times New Roman"/>
                <w:b/>
              </w:rPr>
              <w:t>照顧服務計畫書。</w:t>
            </w:r>
          </w:p>
          <w:p w14:paraId="2AB67662" w14:textId="3833D7AB" w:rsidR="00994BEB" w:rsidRPr="00160020" w:rsidRDefault="00994BEB" w:rsidP="000E51F2">
            <w:pPr>
              <w:pStyle w:val="a7"/>
              <w:widowControl w:val="0"/>
              <w:numPr>
                <w:ilvl w:val="0"/>
                <w:numId w:val="29"/>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第</w:t>
            </w:r>
            <w:r w:rsidRPr="00160020">
              <w:rPr>
                <w:rFonts w:ascii="Times New Roman" w:eastAsiaTheme="minorEastAsia" w:hAnsi="Times New Roman" w:cs="Times New Roman"/>
                <w:b/>
              </w:rPr>
              <w:t>25</w:t>
            </w:r>
            <w:r w:rsidRPr="00160020">
              <w:rPr>
                <w:rFonts w:ascii="Times New Roman" w:eastAsiaTheme="minorEastAsia" w:hAnsi="Times New Roman" w:cs="Times New Roman"/>
                <w:b/>
              </w:rPr>
              <w:t>條</w:t>
            </w:r>
            <w:r w:rsidR="00EA135F" w:rsidRPr="00160020">
              <w:rPr>
                <w:rFonts w:ascii="Times New Roman" w:eastAsiaTheme="minorEastAsia" w:hAnsi="Times New Roman" w:cs="Times New Roman"/>
                <w:b/>
              </w:rPr>
              <w:t>規定</w:t>
            </w:r>
            <w:r w:rsidRPr="00160020">
              <w:rPr>
                <w:rFonts w:ascii="Times New Roman" w:eastAsiaTheme="minorEastAsia" w:hAnsi="Times New Roman" w:cs="Times New Roman"/>
                <w:b/>
              </w:rPr>
              <w:t>，經營者僱用非我國籍船員</w:t>
            </w:r>
            <w:proofErr w:type="gramStart"/>
            <w:r w:rsidRPr="00160020">
              <w:rPr>
                <w:rFonts w:ascii="Times New Roman" w:eastAsiaTheme="minorEastAsia" w:hAnsi="Times New Roman" w:cs="Times New Roman"/>
                <w:b/>
              </w:rPr>
              <w:t>期間，</w:t>
            </w:r>
            <w:proofErr w:type="gramEnd"/>
            <w:r w:rsidRPr="00160020">
              <w:rPr>
                <w:rFonts w:ascii="Times New Roman" w:eastAsiaTheme="minorEastAsia" w:hAnsi="Times New Roman" w:cs="Times New Roman"/>
                <w:b/>
              </w:rPr>
              <w:t>應遵守之規定包含：</w:t>
            </w:r>
          </w:p>
          <w:p w14:paraId="34E85802" w14:textId="77777777" w:rsidR="00994BEB" w:rsidRPr="00160020" w:rsidRDefault="00994BEB" w:rsidP="000E51F2">
            <w:pPr>
              <w:pStyle w:val="a7"/>
              <w:widowControl w:val="0"/>
              <w:numPr>
                <w:ilvl w:val="0"/>
                <w:numId w:val="30"/>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履行與非我國籍船員、仲介機構所簽訂之契約內容。</w:t>
            </w:r>
          </w:p>
          <w:p w14:paraId="5085065D" w14:textId="1C0CFC5E" w:rsidR="00994BEB" w:rsidRPr="00160020" w:rsidRDefault="00994BEB" w:rsidP="000E51F2">
            <w:pPr>
              <w:pStyle w:val="a7"/>
              <w:widowControl w:val="0"/>
              <w:numPr>
                <w:ilvl w:val="0"/>
                <w:numId w:val="30"/>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確保非我國籍船員於船上享有相同職務之相同福利及平等</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勞動保護。</w:t>
            </w:r>
          </w:p>
          <w:p w14:paraId="1A51FC1F" w14:textId="77777777" w:rsidR="00994BEB" w:rsidRPr="00160020" w:rsidRDefault="00994BEB" w:rsidP="000E51F2">
            <w:pPr>
              <w:pStyle w:val="a7"/>
              <w:widowControl w:val="0"/>
              <w:numPr>
                <w:ilvl w:val="0"/>
                <w:numId w:val="30"/>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負責非我國籍船員</w:t>
            </w:r>
            <w:proofErr w:type="gramStart"/>
            <w:r w:rsidRPr="00160020">
              <w:rPr>
                <w:rFonts w:ascii="Times New Roman" w:eastAsiaTheme="minorEastAsia" w:hAnsi="Times New Roman" w:cs="Times New Roman"/>
                <w:b/>
              </w:rPr>
              <w:t>送返前之</w:t>
            </w:r>
            <w:proofErr w:type="gramEnd"/>
            <w:r w:rsidRPr="00160020">
              <w:rPr>
                <w:rFonts w:ascii="Times New Roman" w:eastAsiaTheme="minorEastAsia" w:hAnsi="Times New Roman" w:cs="Times New Roman"/>
                <w:b/>
              </w:rPr>
              <w:t>生活照顧，並支付相關費用。</w:t>
            </w:r>
          </w:p>
          <w:p w14:paraId="5641FF09" w14:textId="77777777" w:rsidR="00994BEB" w:rsidRPr="00160020" w:rsidRDefault="00994BEB" w:rsidP="000E51F2">
            <w:pPr>
              <w:pStyle w:val="a7"/>
              <w:widowControl w:val="0"/>
              <w:numPr>
                <w:ilvl w:val="0"/>
                <w:numId w:val="30"/>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工資應全額直接給付非我國籍船員，但法令另有規定或</w:t>
            </w:r>
            <w:proofErr w:type="gramStart"/>
            <w:r w:rsidRPr="00160020">
              <w:rPr>
                <w:rFonts w:ascii="Times New Roman" w:eastAsiaTheme="minorEastAsia" w:hAnsi="Times New Roman" w:cs="Times New Roman"/>
                <w:b/>
              </w:rPr>
              <w:t>勞</w:t>
            </w:r>
            <w:proofErr w:type="gramEnd"/>
            <w:r w:rsidRPr="00160020">
              <w:rPr>
                <w:rFonts w:ascii="Times New Roman" w:eastAsiaTheme="minorEastAsia" w:hAnsi="Times New Roman" w:cs="Times New Roman"/>
                <w:b/>
              </w:rPr>
              <w:t>雇雙方另有約定者，不在此限。</w:t>
            </w:r>
          </w:p>
          <w:p w14:paraId="3CE1EAF0" w14:textId="77777777" w:rsidR="00994BEB" w:rsidRPr="00160020" w:rsidRDefault="00994BEB" w:rsidP="000E51F2">
            <w:pPr>
              <w:pStyle w:val="a7"/>
              <w:widowControl w:val="0"/>
              <w:numPr>
                <w:ilvl w:val="0"/>
                <w:numId w:val="30"/>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所僱用之非我國籍船員不得於其他漁船或處所工作，或從事其他與漁業無關之勞動。</w:t>
            </w:r>
          </w:p>
          <w:p w14:paraId="41FEDDE4" w14:textId="77777777" w:rsidR="00994BEB" w:rsidRPr="00160020" w:rsidRDefault="00994BEB" w:rsidP="000E51F2">
            <w:pPr>
              <w:pStyle w:val="a7"/>
              <w:widowControl w:val="0"/>
              <w:numPr>
                <w:ilvl w:val="0"/>
                <w:numId w:val="30"/>
              </w:numPr>
              <w:autoSpaceDE w:val="0"/>
              <w:autoSpaceDN w:val="0"/>
              <w:adjustRightInd w:val="0"/>
              <w:spacing w:line="0" w:lineRule="atLeast"/>
              <w:ind w:leftChars="0"/>
              <w:jc w:val="both"/>
              <w:rPr>
                <w:rFonts w:ascii="Times New Roman" w:eastAsiaTheme="minorEastAsia" w:hAnsi="Times New Roman" w:cs="Times New Roman"/>
                <w:b/>
              </w:rPr>
            </w:pPr>
            <w:r w:rsidRPr="00160020">
              <w:rPr>
                <w:rFonts w:ascii="Times New Roman" w:eastAsiaTheme="minorEastAsia" w:hAnsi="Times New Roman" w:cs="Times New Roman"/>
                <w:b/>
              </w:rPr>
              <w:t>漁船搭載未經核准僱用之非我國籍船員進入我國境內時，應配合內政部移民署國境事務隊安排搭乘航空器送返。</w:t>
            </w:r>
          </w:p>
        </w:tc>
      </w:tr>
    </w:tbl>
    <w:p w14:paraId="53CF6284" w14:textId="77777777" w:rsidR="00994BEB" w:rsidRPr="00160020" w:rsidRDefault="00994BEB" w:rsidP="000E51F2">
      <w:pPr>
        <w:autoSpaceDE w:val="0"/>
        <w:autoSpaceDN w:val="0"/>
        <w:adjustRightInd w:val="0"/>
        <w:spacing w:line="0" w:lineRule="atLeast"/>
        <w:jc w:val="both"/>
        <w:rPr>
          <w:rFonts w:ascii="Times New Roman" w:hAnsi="Times New Roman" w:cs="Times New Roman"/>
          <w:b/>
        </w:rPr>
      </w:pPr>
      <w:r w:rsidRPr="00160020">
        <w:rPr>
          <w:rFonts w:ascii="Times New Roman" w:hAnsi="Times New Roman" w:cs="Times New Roman"/>
          <w:b/>
        </w:rPr>
        <w:lastRenderedPageBreak/>
        <w:t>資料來源：全國法規資料庫，筆者自行整理。</w:t>
      </w:r>
    </w:p>
    <w:p w14:paraId="56034023" w14:textId="77777777" w:rsidR="00994BEB" w:rsidRPr="00160020" w:rsidRDefault="00994BEB" w:rsidP="000E51F2">
      <w:pPr>
        <w:autoSpaceDE w:val="0"/>
        <w:autoSpaceDN w:val="0"/>
        <w:adjustRightInd w:val="0"/>
        <w:spacing w:line="0" w:lineRule="atLeast"/>
        <w:jc w:val="both"/>
        <w:rPr>
          <w:rFonts w:ascii="Times New Roman" w:hAnsi="Times New Roman" w:cs="Times New Roman"/>
          <w:b/>
        </w:rPr>
      </w:pPr>
      <w:r w:rsidRPr="00160020">
        <w:rPr>
          <w:rFonts w:ascii="Times New Roman" w:hAnsi="Times New Roman" w:cs="Times New Roman"/>
          <w:b/>
        </w:rPr>
        <w:tab/>
      </w:r>
    </w:p>
    <w:p w14:paraId="55C064EB" w14:textId="758E3534" w:rsidR="00994BEB" w:rsidRPr="00160020" w:rsidRDefault="00994BEB" w:rsidP="000E51F2">
      <w:pPr>
        <w:autoSpaceDE w:val="0"/>
        <w:autoSpaceDN w:val="0"/>
        <w:adjustRightInd w:val="0"/>
        <w:spacing w:line="0" w:lineRule="atLeast"/>
        <w:ind w:firstLine="425"/>
        <w:jc w:val="both"/>
        <w:rPr>
          <w:rFonts w:ascii="Times New Roman" w:hAnsi="Times New Roman" w:cs="Times New Roman"/>
          <w:b/>
        </w:rPr>
      </w:pPr>
      <w:r w:rsidRPr="00160020">
        <w:rPr>
          <w:rFonts w:ascii="Times New Roman" w:hAnsi="Times New Roman" w:cs="Times New Roman"/>
          <w:b/>
        </w:rPr>
        <w:t>依據</w:t>
      </w:r>
      <w:r w:rsidR="003F0351" w:rsidRPr="00160020">
        <w:rPr>
          <w:rFonts w:ascii="Times New Roman" w:hAnsi="Times New Roman" w:cs="Times New Roman"/>
          <w:b/>
        </w:rPr>
        <w:t>被害者學之</w:t>
      </w:r>
      <w:r w:rsidRPr="00160020">
        <w:rPr>
          <w:rFonts w:ascii="Times New Roman" w:hAnsi="Times New Roman" w:cs="Times New Roman"/>
          <w:b/>
        </w:rPr>
        <w:t>重複被害理論，遠洋漁工等遭人口販運剝削者，容易成為重複被害</w:t>
      </w:r>
      <w:r w:rsidR="00285B03" w:rsidRPr="00160020">
        <w:rPr>
          <w:rFonts w:ascii="Times New Roman" w:hAnsi="Times New Roman" w:cs="Times New Roman"/>
          <w:b/>
        </w:rPr>
        <w:t>之</w:t>
      </w:r>
      <w:r w:rsidRPr="00160020">
        <w:rPr>
          <w:rFonts w:ascii="Times New Roman" w:hAnsi="Times New Roman" w:cs="Times New Roman"/>
          <w:b/>
        </w:rPr>
        <w:t>高風險群體，因為其具有高</w:t>
      </w:r>
      <w:r w:rsidRPr="00160020">
        <w:rPr>
          <w:rFonts w:ascii="Times New Roman" w:hAnsi="Times New Roman" w:cs="Times New Roman"/>
          <w:b/>
        </w:rPr>
        <w:t>CP</w:t>
      </w:r>
      <w:r w:rsidRPr="00160020">
        <w:rPr>
          <w:rFonts w:ascii="Times New Roman" w:hAnsi="Times New Roman" w:cs="Times New Roman"/>
          <w:b/>
        </w:rPr>
        <w:t>值、可重覆使用、超低費用、可重覆剝削之勞力，且其無法有效反抗。因此我國在近年陸續修訂相關法規以因應，盼能遏阻人口販運。於民國</w:t>
      </w:r>
      <w:r w:rsidRPr="00160020">
        <w:rPr>
          <w:rFonts w:ascii="Times New Roman" w:hAnsi="Times New Roman" w:cs="Times New Roman"/>
          <w:b/>
        </w:rPr>
        <w:t>106</w:t>
      </w:r>
      <w:r w:rsidRPr="00160020">
        <w:rPr>
          <w:rFonts w:ascii="Times New Roman" w:hAnsi="Times New Roman" w:cs="Times New Roman"/>
          <w:b/>
        </w:rPr>
        <w:t>年</w:t>
      </w:r>
      <w:r w:rsidRPr="00160020">
        <w:rPr>
          <w:rFonts w:ascii="Times New Roman" w:hAnsi="Times New Roman" w:cs="Times New Roman"/>
          <w:b/>
        </w:rPr>
        <w:t>10</w:t>
      </w:r>
      <w:r w:rsidRPr="00160020">
        <w:rPr>
          <w:rFonts w:ascii="Times New Roman" w:hAnsi="Times New Roman" w:cs="Times New Roman"/>
          <w:b/>
        </w:rPr>
        <w:t>月</w:t>
      </w:r>
      <w:r w:rsidRPr="00160020">
        <w:rPr>
          <w:rFonts w:ascii="Times New Roman" w:hAnsi="Times New Roman" w:cs="Times New Roman"/>
          <w:b/>
        </w:rPr>
        <w:t>23</w:t>
      </w:r>
      <w:r w:rsidRPr="00160020">
        <w:rPr>
          <w:rFonts w:ascii="Times New Roman" w:hAnsi="Times New Roman" w:cs="Times New Roman"/>
          <w:b/>
        </w:rPr>
        <w:t>日，內政部修正了〈內政部移民署辦理人口販運被害人申請臨時停留許可證作業流程〉，從流程中可見許多更貼近人口販運被害人現況</w:t>
      </w:r>
      <w:r w:rsidR="00285B03" w:rsidRPr="00160020">
        <w:rPr>
          <w:rFonts w:ascii="Times New Roman" w:hAnsi="Times New Roman" w:cs="Times New Roman"/>
          <w:b/>
        </w:rPr>
        <w:t>之</w:t>
      </w:r>
      <w:r w:rsidRPr="00160020">
        <w:rPr>
          <w:rFonts w:ascii="Times New Roman" w:hAnsi="Times New Roman" w:cs="Times New Roman"/>
          <w:b/>
        </w:rPr>
        <w:t>便利措施。例如人口販運被害人欲申請臨時停留許可證，都需要繳交本人身分證明文件，但遇護照或其他身分證明文件如遭人口販運加害人扣留時，可以人口販運被害人說明書代替，說明書由人口販運被害人自行簽名。又，初次申請需檢附人口販運被害人鑑別文件，於以下幾種擇</w:t>
      </w:r>
      <w:proofErr w:type="gramStart"/>
      <w:r w:rsidRPr="00160020">
        <w:rPr>
          <w:rFonts w:ascii="Times New Roman" w:hAnsi="Times New Roman" w:cs="Times New Roman"/>
          <w:b/>
        </w:rPr>
        <w:t>一</w:t>
      </w:r>
      <w:proofErr w:type="gramEnd"/>
      <w:r w:rsidRPr="00160020">
        <w:rPr>
          <w:rFonts w:ascii="Times New Roman" w:hAnsi="Times New Roman" w:cs="Times New Roman"/>
          <w:b/>
        </w:rPr>
        <w:t>檢附即可，包含：司法警察機關之移送書、檢察機關製作之被害人鑑別報告書、移民署委託人口販運被害人庇護安置通報表、安置機關公文（須載明鑑別人口販運被害人之單位、委託安置單位、委託安置日期）</w:t>
      </w:r>
      <w:r w:rsidRPr="00160020">
        <w:rPr>
          <w:rStyle w:val="ab"/>
          <w:rFonts w:ascii="Times New Roman" w:hAnsi="Times New Roman" w:cs="Times New Roman"/>
          <w:b/>
        </w:rPr>
        <w:footnoteReference w:id="24"/>
      </w:r>
      <w:r w:rsidRPr="00160020">
        <w:rPr>
          <w:rFonts w:ascii="Times New Roman" w:hAnsi="Times New Roman" w:cs="Times New Roman"/>
          <w:b/>
        </w:rPr>
        <w:t>。</w:t>
      </w:r>
    </w:p>
    <w:p w14:paraId="0270F7A0" w14:textId="77777777" w:rsidR="0051718B" w:rsidRPr="00160020" w:rsidRDefault="0051718B" w:rsidP="000E51F2">
      <w:pPr>
        <w:spacing w:line="0" w:lineRule="atLeast"/>
        <w:rPr>
          <w:rFonts w:ascii="Times New Roman" w:hAnsi="Times New Roman" w:cs="Times New Roman"/>
          <w:b/>
          <w:szCs w:val="24"/>
        </w:rPr>
      </w:pPr>
    </w:p>
    <w:p w14:paraId="3C0CC52B" w14:textId="77777777" w:rsidR="00940407" w:rsidRPr="00160020" w:rsidRDefault="00940407" w:rsidP="000E51F2">
      <w:pPr>
        <w:spacing w:line="0" w:lineRule="atLeast"/>
        <w:rPr>
          <w:rFonts w:ascii="Times New Roman" w:hAnsi="Times New Roman" w:cs="Times New Roman"/>
          <w:b/>
          <w:sz w:val="28"/>
          <w:szCs w:val="24"/>
        </w:rPr>
      </w:pPr>
      <w:r w:rsidRPr="00160020">
        <w:rPr>
          <w:rFonts w:ascii="Times New Roman" w:hAnsi="Times New Roman" w:cs="Times New Roman"/>
          <w:b/>
          <w:sz w:val="28"/>
          <w:szCs w:val="24"/>
        </w:rPr>
        <w:t>參、我國防制人口販運犯罪的困境</w:t>
      </w:r>
    </w:p>
    <w:p w14:paraId="26F1C60B" w14:textId="6F78A53A" w:rsidR="00822AB3" w:rsidRPr="00160020" w:rsidRDefault="00822AB3" w:rsidP="000E51F2">
      <w:pPr>
        <w:spacing w:line="0" w:lineRule="atLeast"/>
        <w:ind w:left="480" w:hangingChars="200" w:hanging="480"/>
        <w:rPr>
          <w:rFonts w:ascii="Times New Roman" w:hAnsi="Times New Roman" w:cs="Times New Roman"/>
          <w:b/>
          <w:szCs w:val="24"/>
        </w:rPr>
      </w:pPr>
      <w:r w:rsidRPr="00160020">
        <w:rPr>
          <w:rFonts w:ascii="Times New Roman" w:hAnsi="Times New Roman" w:cs="Times New Roman" w:hint="eastAsia"/>
          <w:b/>
          <w:szCs w:val="24"/>
        </w:rPr>
        <w:t xml:space="preserve"> </w:t>
      </w:r>
      <w:r w:rsidRPr="00160020">
        <w:rPr>
          <w:rFonts w:ascii="Times New Roman" w:hAnsi="Times New Roman" w:cs="Times New Roman"/>
          <w:b/>
          <w:szCs w:val="24"/>
        </w:rPr>
        <w:t xml:space="preserve">  </w:t>
      </w:r>
      <w:r w:rsidRPr="00160020">
        <w:rPr>
          <w:rFonts w:ascii="Times New Roman" w:hAnsi="Times New Roman" w:cs="Times New Roman"/>
          <w:b/>
          <w:szCs w:val="24"/>
        </w:rPr>
        <w:t>我國現階段防制人口販運犯罪</w:t>
      </w:r>
      <w:r w:rsidR="00285B03" w:rsidRPr="00160020">
        <w:rPr>
          <w:rFonts w:ascii="Times New Roman" w:hAnsi="Times New Roman" w:cs="Times New Roman"/>
          <w:b/>
          <w:szCs w:val="24"/>
        </w:rPr>
        <w:t>之</w:t>
      </w:r>
      <w:r w:rsidRPr="00160020">
        <w:rPr>
          <w:rFonts w:ascii="Times New Roman" w:hAnsi="Times New Roman" w:cs="Times New Roman"/>
          <w:b/>
          <w:szCs w:val="24"/>
        </w:rPr>
        <w:t>困境，詳如下述。</w:t>
      </w:r>
    </w:p>
    <w:p w14:paraId="66FC9A1F" w14:textId="5A23B55E" w:rsidR="00AA1F20" w:rsidRPr="00160020" w:rsidRDefault="00172F86" w:rsidP="000E51F2">
      <w:pPr>
        <w:spacing w:line="0" w:lineRule="atLeast"/>
        <w:ind w:left="480" w:hangingChars="200" w:hanging="480"/>
        <w:rPr>
          <w:rFonts w:ascii="Times New Roman" w:hAnsi="Times New Roman" w:cs="Times New Roman"/>
          <w:b/>
          <w:szCs w:val="24"/>
        </w:rPr>
      </w:pPr>
      <w:r w:rsidRPr="00160020">
        <w:rPr>
          <w:rFonts w:ascii="Times New Roman" w:hAnsi="Times New Roman" w:cs="Times New Roman"/>
          <w:b/>
          <w:szCs w:val="24"/>
        </w:rPr>
        <w:t>一、不同政府部門對人口販運被害人身分鑑別</w:t>
      </w:r>
      <w:r w:rsidR="00AA1F20" w:rsidRPr="00160020">
        <w:rPr>
          <w:rFonts w:ascii="Times New Roman" w:hAnsi="Times New Roman" w:cs="Times New Roman"/>
          <w:b/>
          <w:szCs w:val="24"/>
        </w:rPr>
        <w:t>程序</w:t>
      </w:r>
      <w:proofErr w:type="gramStart"/>
      <w:r w:rsidR="00AA1F20" w:rsidRPr="00160020">
        <w:rPr>
          <w:rFonts w:ascii="Times New Roman" w:hAnsi="Times New Roman" w:cs="Times New Roman"/>
          <w:b/>
          <w:szCs w:val="24"/>
        </w:rPr>
        <w:t>迥</w:t>
      </w:r>
      <w:proofErr w:type="gramEnd"/>
      <w:r w:rsidR="00AA1F20" w:rsidRPr="00160020">
        <w:rPr>
          <w:rFonts w:ascii="Times New Roman" w:hAnsi="Times New Roman" w:cs="Times New Roman"/>
          <w:b/>
          <w:szCs w:val="24"/>
        </w:rPr>
        <w:t>異且經常成效</w:t>
      </w:r>
      <w:proofErr w:type="gramStart"/>
      <w:r w:rsidR="00AA1F20" w:rsidRPr="00160020">
        <w:rPr>
          <w:rFonts w:ascii="Times New Roman" w:hAnsi="Times New Roman" w:cs="Times New Roman"/>
          <w:b/>
          <w:szCs w:val="24"/>
        </w:rPr>
        <w:t>不</w:t>
      </w:r>
      <w:proofErr w:type="gramEnd"/>
      <w:r w:rsidR="00AA1F20" w:rsidRPr="00160020">
        <w:rPr>
          <w:rFonts w:ascii="Times New Roman" w:hAnsi="Times New Roman" w:cs="Times New Roman"/>
          <w:b/>
          <w:szCs w:val="24"/>
        </w:rPr>
        <w:t>彰</w:t>
      </w:r>
    </w:p>
    <w:p w14:paraId="19A8830D" w14:textId="1A51765E" w:rsidR="00102E17" w:rsidRPr="00160020" w:rsidRDefault="00C16BE8" w:rsidP="00222DD7">
      <w:pPr>
        <w:pStyle w:val="3"/>
        <w:numPr>
          <w:ilvl w:val="0"/>
          <w:numId w:val="0"/>
        </w:numPr>
        <w:kinsoku/>
        <w:spacing w:line="0" w:lineRule="atLeast"/>
        <w:rPr>
          <w:rFonts w:ascii="Times New Roman" w:eastAsiaTheme="minorEastAsia" w:hAnsi="Times New Roman"/>
          <w:b/>
          <w:bCs w:val="0"/>
          <w:sz w:val="24"/>
          <w:szCs w:val="24"/>
        </w:rPr>
      </w:pPr>
      <w:r w:rsidRPr="00160020">
        <w:rPr>
          <w:rFonts w:ascii="Times New Roman" w:eastAsiaTheme="minorEastAsia" w:hAnsi="Times New Roman"/>
          <w:b/>
          <w:sz w:val="24"/>
          <w:szCs w:val="24"/>
          <w:shd w:val="clear" w:color="auto" w:fill="FFFFFF"/>
        </w:rPr>
        <w:lastRenderedPageBreak/>
        <w:t xml:space="preserve">    </w:t>
      </w:r>
      <w:r w:rsidR="00D756F9" w:rsidRPr="00160020">
        <w:rPr>
          <w:rFonts w:ascii="Times New Roman" w:eastAsiaTheme="minorEastAsia" w:hAnsi="Times New Roman"/>
          <w:b/>
          <w:sz w:val="24"/>
          <w:szCs w:val="24"/>
          <w:shd w:val="clear" w:color="auto" w:fill="FFFFFF"/>
        </w:rPr>
        <w:t>被害人</w:t>
      </w:r>
      <w:r w:rsidR="00172F86" w:rsidRPr="00160020">
        <w:rPr>
          <w:rFonts w:ascii="Times New Roman" w:eastAsiaTheme="minorEastAsia" w:hAnsi="Times New Roman"/>
          <w:b/>
          <w:sz w:val="24"/>
          <w:szCs w:val="24"/>
          <w:shd w:val="clear" w:color="auto" w:fill="FFFFFF"/>
        </w:rPr>
        <w:t>鑑別</w:t>
      </w:r>
      <w:r w:rsidR="00D756F9" w:rsidRPr="00160020">
        <w:rPr>
          <w:rFonts w:ascii="Times New Roman" w:eastAsiaTheme="minorEastAsia" w:hAnsi="Times New Roman"/>
          <w:b/>
          <w:sz w:val="24"/>
          <w:szCs w:val="24"/>
          <w:shd w:val="clear" w:color="auto" w:fill="FFFFFF"/>
        </w:rPr>
        <w:t>是第一線人員在查獲疑似人口販運案件</w:t>
      </w:r>
      <w:r w:rsidR="00285B03" w:rsidRPr="00160020">
        <w:rPr>
          <w:rFonts w:ascii="Times New Roman" w:eastAsiaTheme="minorEastAsia" w:hAnsi="Times New Roman"/>
          <w:b/>
          <w:sz w:val="24"/>
          <w:szCs w:val="24"/>
          <w:shd w:val="clear" w:color="auto" w:fill="FFFFFF"/>
        </w:rPr>
        <w:t>之</w:t>
      </w:r>
      <w:r w:rsidR="00D756F9" w:rsidRPr="00160020">
        <w:rPr>
          <w:rFonts w:ascii="Times New Roman" w:eastAsiaTheme="minorEastAsia" w:hAnsi="Times New Roman"/>
          <w:b/>
          <w:sz w:val="24"/>
          <w:szCs w:val="24"/>
          <w:shd w:val="clear" w:color="auto" w:fill="FFFFFF"/>
        </w:rPr>
        <w:t>執法</w:t>
      </w:r>
      <w:proofErr w:type="gramStart"/>
      <w:r w:rsidR="00D756F9" w:rsidRPr="00160020">
        <w:rPr>
          <w:rFonts w:ascii="Times New Roman" w:eastAsiaTheme="minorEastAsia" w:hAnsi="Times New Roman"/>
          <w:b/>
          <w:sz w:val="24"/>
          <w:szCs w:val="24"/>
          <w:shd w:val="clear" w:color="auto" w:fill="FFFFFF"/>
        </w:rPr>
        <w:t>準</w:t>
      </w:r>
      <w:proofErr w:type="gramEnd"/>
      <w:r w:rsidR="00D756F9" w:rsidRPr="00160020">
        <w:rPr>
          <w:rFonts w:ascii="Times New Roman" w:eastAsiaTheme="minorEastAsia" w:hAnsi="Times New Roman"/>
          <w:b/>
          <w:sz w:val="24"/>
          <w:szCs w:val="24"/>
          <w:shd w:val="clear" w:color="auto" w:fill="FFFFFF"/>
        </w:rPr>
        <w:t>據，亦是被害人保護與後續案件偵辦</w:t>
      </w:r>
      <w:r w:rsidR="00285B03" w:rsidRPr="00160020">
        <w:rPr>
          <w:rFonts w:ascii="Times New Roman" w:eastAsiaTheme="minorEastAsia" w:hAnsi="Times New Roman"/>
          <w:b/>
          <w:sz w:val="24"/>
          <w:szCs w:val="24"/>
          <w:shd w:val="clear" w:color="auto" w:fill="FFFFFF"/>
        </w:rPr>
        <w:t>之</w:t>
      </w:r>
      <w:r w:rsidR="00D756F9" w:rsidRPr="00160020">
        <w:rPr>
          <w:rFonts w:ascii="Times New Roman" w:eastAsiaTheme="minorEastAsia" w:hAnsi="Times New Roman"/>
          <w:b/>
          <w:sz w:val="24"/>
          <w:szCs w:val="24"/>
          <w:shd w:val="clear" w:color="auto" w:fill="FFFFFF"/>
        </w:rPr>
        <w:t>重要關鍵，我國法務部在</w:t>
      </w:r>
      <w:r w:rsidR="00D756F9" w:rsidRPr="00160020">
        <w:rPr>
          <w:rFonts w:ascii="Times New Roman" w:eastAsiaTheme="minorEastAsia" w:hAnsi="Times New Roman"/>
          <w:b/>
          <w:sz w:val="24"/>
          <w:szCs w:val="24"/>
          <w:shd w:val="clear" w:color="auto" w:fill="FFFFFF"/>
        </w:rPr>
        <w:t>2007</w:t>
      </w:r>
      <w:r w:rsidR="00D756F9" w:rsidRPr="00160020">
        <w:rPr>
          <w:rFonts w:ascii="Times New Roman" w:eastAsiaTheme="minorEastAsia" w:hAnsi="Times New Roman"/>
          <w:b/>
          <w:sz w:val="24"/>
          <w:szCs w:val="24"/>
          <w:shd w:val="clear" w:color="auto" w:fill="FFFFFF"/>
        </w:rPr>
        <w:t>年制定「</w:t>
      </w:r>
      <w:r w:rsidR="00D756F9" w:rsidRPr="00160020">
        <w:rPr>
          <w:rFonts w:ascii="Times New Roman" w:eastAsiaTheme="minorEastAsia" w:hAnsi="Times New Roman"/>
          <w:b/>
          <w:sz w:val="24"/>
          <w:szCs w:val="24"/>
        </w:rPr>
        <w:t>人口販運被害人鑑別原則</w:t>
      </w:r>
      <w:r w:rsidR="00D756F9" w:rsidRPr="00160020">
        <w:rPr>
          <w:rStyle w:val="ab"/>
          <w:rFonts w:ascii="Times New Roman" w:eastAsiaTheme="minorEastAsia" w:hAnsi="Times New Roman"/>
          <w:b/>
          <w:sz w:val="24"/>
          <w:szCs w:val="24"/>
        </w:rPr>
        <w:footnoteReference w:id="25"/>
      </w:r>
      <w:r w:rsidR="00D756F9" w:rsidRPr="00160020">
        <w:rPr>
          <w:rFonts w:ascii="Times New Roman" w:eastAsiaTheme="minorEastAsia" w:hAnsi="Times New Roman"/>
          <w:b/>
          <w:sz w:val="24"/>
          <w:szCs w:val="24"/>
          <w:shd w:val="clear" w:color="auto" w:fill="FFFFFF"/>
        </w:rPr>
        <w:t>」</w:t>
      </w:r>
      <w:r w:rsidR="00D756F9" w:rsidRPr="00160020">
        <w:rPr>
          <w:rFonts w:ascii="Times New Roman" w:eastAsiaTheme="minorEastAsia" w:hAnsi="Times New Roman"/>
          <w:b/>
          <w:sz w:val="24"/>
          <w:szCs w:val="24"/>
        </w:rPr>
        <w:t>，並</w:t>
      </w:r>
      <w:r w:rsidR="00D756F9" w:rsidRPr="00160020">
        <w:rPr>
          <w:rFonts w:ascii="Times New Roman" w:eastAsiaTheme="minorEastAsia" w:hAnsi="Times New Roman"/>
          <w:b/>
          <w:sz w:val="24"/>
          <w:szCs w:val="24"/>
          <w:shd w:val="clear" w:color="auto" w:fill="FFFFFF"/>
        </w:rPr>
        <w:t>公布「人口販運鑑別參考指標」作為判斷依據。</w:t>
      </w:r>
      <w:r w:rsidR="00EA1522" w:rsidRPr="00160020">
        <w:rPr>
          <w:rFonts w:ascii="Times New Roman" w:eastAsiaTheme="minorEastAsia" w:hAnsi="Times New Roman"/>
          <w:b/>
          <w:sz w:val="24"/>
          <w:szCs w:val="24"/>
        </w:rPr>
        <w:t>經鑑別為人口販運被害人或疑似被害人者，主管機關應依法提供安置保護及各項協助。</w:t>
      </w:r>
      <w:proofErr w:type="gramStart"/>
      <w:r w:rsidR="00EA1522" w:rsidRPr="00160020">
        <w:rPr>
          <w:rFonts w:ascii="Times New Roman" w:eastAsiaTheme="minorEastAsia" w:hAnsi="Times New Roman"/>
          <w:b/>
          <w:sz w:val="24"/>
          <w:szCs w:val="24"/>
        </w:rPr>
        <w:t>此外，</w:t>
      </w:r>
      <w:proofErr w:type="gramEnd"/>
      <w:r w:rsidR="00172F86" w:rsidRPr="00160020">
        <w:rPr>
          <w:rFonts w:ascii="Times New Roman" w:eastAsiaTheme="minorEastAsia" w:hAnsi="Times New Roman"/>
          <w:b/>
          <w:sz w:val="24"/>
          <w:szCs w:val="24"/>
        </w:rPr>
        <w:t>由於</w:t>
      </w:r>
      <w:r w:rsidR="00EA1522" w:rsidRPr="00160020">
        <w:rPr>
          <w:rFonts w:ascii="Times New Roman" w:eastAsiaTheme="minorEastAsia" w:hAnsi="Times New Roman"/>
          <w:b/>
          <w:sz w:val="24"/>
          <w:szCs w:val="24"/>
        </w:rPr>
        <w:t>人口販運被害人鑑別</w:t>
      </w:r>
      <w:r w:rsidR="00172F86" w:rsidRPr="00160020">
        <w:rPr>
          <w:rFonts w:ascii="Times New Roman" w:eastAsiaTheme="minorEastAsia" w:hAnsi="Times New Roman"/>
          <w:b/>
          <w:sz w:val="24"/>
          <w:szCs w:val="24"/>
        </w:rPr>
        <w:t>著重時效，現行規定係由司法警察機關及檢察官執行</w:t>
      </w:r>
      <w:r w:rsidR="00EA1522" w:rsidRPr="00160020">
        <w:rPr>
          <w:rFonts w:ascii="Times New Roman" w:eastAsiaTheme="minorEastAsia" w:hAnsi="Times New Roman"/>
          <w:b/>
          <w:sz w:val="24"/>
          <w:szCs w:val="24"/>
        </w:rPr>
        <w:t>，並採</w:t>
      </w:r>
      <w:r w:rsidR="00172F86" w:rsidRPr="00160020">
        <w:rPr>
          <w:rFonts w:ascii="Times New Roman" w:eastAsiaTheme="minorEastAsia" w:hAnsi="Times New Roman"/>
          <w:b/>
          <w:sz w:val="24"/>
          <w:szCs w:val="24"/>
        </w:rPr>
        <w:t>取</w:t>
      </w:r>
      <w:r w:rsidR="00EA1522" w:rsidRPr="00160020">
        <w:rPr>
          <w:rFonts w:ascii="Times New Roman" w:eastAsiaTheme="minorEastAsia" w:hAnsi="Times New Roman"/>
          <w:b/>
          <w:sz w:val="24"/>
          <w:szCs w:val="24"/>
        </w:rPr>
        <w:t>動態鑑別模式</w:t>
      </w:r>
      <w:r w:rsidR="00D52727" w:rsidRPr="00160020">
        <w:rPr>
          <w:rStyle w:val="ab"/>
          <w:rFonts w:ascii="Times New Roman" w:eastAsiaTheme="minorEastAsia" w:hAnsi="Times New Roman"/>
          <w:b/>
          <w:sz w:val="24"/>
          <w:szCs w:val="24"/>
        </w:rPr>
        <w:footnoteReference w:id="26"/>
      </w:r>
      <w:r w:rsidR="00EA1522" w:rsidRPr="00160020">
        <w:rPr>
          <w:rFonts w:ascii="Times New Roman" w:eastAsiaTheme="minorEastAsia" w:hAnsi="Times New Roman"/>
          <w:b/>
          <w:sz w:val="24"/>
          <w:szCs w:val="24"/>
        </w:rPr>
        <w:t>，惟</w:t>
      </w:r>
      <w:r w:rsidR="00172F86" w:rsidRPr="00160020">
        <w:rPr>
          <w:rFonts w:ascii="Times New Roman" w:eastAsiaTheme="minorEastAsia" w:hAnsi="Times New Roman"/>
          <w:b/>
          <w:sz w:val="24"/>
          <w:szCs w:val="24"/>
        </w:rPr>
        <w:t>不同</w:t>
      </w:r>
      <w:r w:rsidR="00EA1522" w:rsidRPr="00160020">
        <w:rPr>
          <w:rFonts w:ascii="Times New Roman" w:eastAsiaTheme="minorEastAsia" w:hAnsi="Times New Roman"/>
          <w:b/>
          <w:sz w:val="24"/>
          <w:szCs w:val="24"/>
        </w:rPr>
        <w:t>機關</w:t>
      </w:r>
      <w:r w:rsidR="00172F86" w:rsidRPr="00160020">
        <w:rPr>
          <w:rFonts w:ascii="Times New Roman" w:eastAsiaTheme="minorEastAsia" w:hAnsi="Times New Roman"/>
          <w:b/>
          <w:sz w:val="24"/>
          <w:szCs w:val="24"/>
        </w:rPr>
        <w:t>間之</w:t>
      </w:r>
      <w:r w:rsidR="00EA1522" w:rsidRPr="00160020">
        <w:rPr>
          <w:rFonts w:ascii="Times New Roman" w:eastAsiaTheme="minorEastAsia" w:hAnsi="Times New Roman"/>
          <w:b/>
          <w:sz w:val="24"/>
          <w:szCs w:val="24"/>
        </w:rPr>
        <w:t>鑑別程序</w:t>
      </w:r>
      <w:r w:rsidR="00102E17" w:rsidRPr="00160020">
        <w:rPr>
          <w:rFonts w:ascii="Times New Roman" w:eastAsiaTheme="minorEastAsia" w:hAnsi="Times New Roman"/>
          <w:b/>
          <w:sz w:val="24"/>
          <w:szCs w:val="24"/>
        </w:rPr>
        <w:t>常有</w:t>
      </w:r>
      <w:r w:rsidR="00172F86" w:rsidRPr="00160020">
        <w:rPr>
          <w:rFonts w:ascii="Times New Roman" w:eastAsiaTheme="minorEastAsia" w:hAnsi="Times New Roman"/>
          <w:b/>
          <w:sz w:val="24"/>
          <w:szCs w:val="24"/>
        </w:rPr>
        <w:t>作法</w:t>
      </w:r>
      <w:r w:rsidR="00EA1522" w:rsidRPr="00160020">
        <w:rPr>
          <w:rFonts w:ascii="Times New Roman" w:eastAsiaTheme="minorEastAsia" w:hAnsi="Times New Roman"/>
          <w:b/>
          <w:sz w:val="24"/>
          <w:szCs w:val="24"/>
        </w:rPr>
        <w:t>不一</w:t>
      </w:r>
      <w:r w:rsidR="00172F86" w:rsidRPr="00160020">
        <w:rPr>
          <w:rFonts w:ascii="Times New Roman" w:eastAsiaTheme="minorEastAsia" w:hAnsi="Times New Roman"/>
          <w:b/>
          <w:sz w:val="24"/>
          <w:szCs w:val="24"/>
        </w:rPr>
        <w:t>，</w:t>
      </w:r>
      <w:r w:rsidR="00EA1522" w:rsidRPr="00160020">
        <w:rPr>
          <w:rFonts w:ascii="Times New Roman" w:eastAsiaTheme="minorEastAsia" w:hAnsi="Times New Roman"/>
          <w:b/>
          <w:sz w:val="24"/>
          <w:szCs w:val="24"/>
        </w:rPr>
        <w:t>或有其他非相關人員參與</w:t>
      </w:r>
      <w:r w:rsidR="00102E17" w:rsidRPr="00160020">
        <w:rPr>
          <w:rFonts w:ascii="Times New Roman" w:eastAsiaTheme="minorEastAsia" w:hAnsi="Times New Roman"/>
          <w:b/>
          <w:sz w:val="24"/>
          <w:szCs w:val="24"/>
        </w:rPr>
        <w:t>等情形，</w:t>
      </w:r>
      <w:r w:rsidR="00EA1522" w:rsidRPr="00160020">
        <w:rPr>
          <w:rFonts w:ascii="Times New Roman" w:eastAsiaTheme="minorEastAsia" w:hAnsi="Times New Roman"/>
          <w:b/>
          <w:sz w:val="24"/>
          <w:szCs w:val="24"/>
        </w:rPr>
        <w:t>而遭受外界質疑。</w:t>
      </w:r>
      <w:r w:rsidR="00EA1522" w:rsidRPr="00160020">
        <w:rPr>
          <w:rFonts w:ascii="Times New Roman" w:eastAsiaTheme="minorEastAsia" w:hAnsi="Times New Roman"/>
          <w:b/>
          <w:sz w:val="24"/>
          <w:szCs w:val="24"/>
          <w:shd w:val="clear" w:color="auto" w:fill="FFFFFF"/>
        </w:rPr>
        <w:t>另一方面，</w:t>
      </w:r>
      <w:r w:rsidR="00172F86" w:rsidRPr="00160020">
        <w:rPr>
          <w:rFonts w:ascii="Times New Roman" w:eastAsiaTheme="minorEastAsia" w:hAnsi="Times New Roman"/>
          <w:b/>
          <w:sz w:val="24"/>
          <w:szCs w:val="24"/>
          <w:shd w:val="clear" w:color="auto" w:fill="FFFFFF"/>
        </w:rPr>
        <w:t>法務部訂定之鑑別原則及</w:t>
      </w:r>
      <w:r w:rsidR="00D756F9" w:rsidRPr="00160020">
        <w:rPr>
          <w:rFonts w:ascii="Times New Roman" w:eastAsiaTheme="minorEastAsia" w:hAnsi="Times New Roman"/>
          <w:b/>
          <w:sz w:val="24"/>
          <w:szCs w:val="24"/>
          <w:shd w:val="clear" w:color="auto" w:fill="FFFFFF"/>
        </w:rPr>
        <w:t>指標實施至今已超過</w:t>
      </w:r>
      <w:r w:rsidR="00D756F9" w:rsidRPr="00160020">
        <w:rPr>
          <w:rFonts w:ascii="Times New Roman" w:eastAsiaTheme="minorEastAsia" w:hAnsi="Times New Roman"/>
          <w:b/>
          <w:sz w:val="24"/>
          <w:szCs w:val="24"/>
          <w:shd w:val="clear" w:color="auto" w:fill="FFFFFF"/>
        </w:rPr>
        <w:t>10</w:t>
      </w:r>
      <w:r w:rsidR="00172F86" w:rsidRPr="00160020">
        <w:rPr>
          <w:rFonts w:ascii="Times New Roman" w:eastAsiaTheme="minorEastAsia" w:hAnsi="Times New Roman"/>
          <w:b/>
          <w:sz w:val="24"/>
          <w:szCs w:val="24"/>
          <w:shd w:val="clear" w:color="auto" w:fill="FFFFFF"/>
        </w:rPr>
        <w:t>年，實務上亦曾發生</w:t>
      </w:r>
      <w:r w:rsidR="00D756F9" w:rsidRPr="00160020">
        <w:rPr>
          <w:rFonts w:ascii="Times New Roman" w:eastAsiaTheme="minorEastAsia" w:hAnsi="Times New Roman"/>
          <w:b/>
          <w:sz w:val="24"/>
          <w:szCs w:val="24"/>
          <w:shd w:val="clear" w:color="auto" w:fill="FFFFFF"/>
        </w:rPr>
        <w:t>鑑別</w:t>
      </w:r>
      <w:r w:rsidR="00172F86" w:rsidRPr="00160020">
        <w:rPr>
          <w:rFonts w:ascii="Times New Roman" w:eastAsiaTheme="minorEastAsia" w:hAnsi="Times New Roman"/>
          <w:b/>
          <w:sz w:val="24"/>
          <w:szCs w:val="24"/>
          <w:shd w:val="clear" w:color="auto" w:fill="FFFFFF"/>
        </w:rPr>
        <w:t>標準不夠明確等</w:t>
      </w:r>
      <w:r w:rsidR="00D756F9" w:rsidRPr="00160020">
        <w:rPr>
          <w:rFonts w:ascii="Times New Roman" w:eastAsiaTheme="minorEastAsia" w:hAnsi="Times New Roman"/>
          <w:b/>
          <w:sz w:val="24"/>
          <w:szCs w:val="24"/>
          <w:shd w:val="clear" w:color="auto" w:fill="FFFFFF"/>
        </w:rPr>
        <w:t>不足之處</w:t>
      </w:r>
      <w:r w:rsidR="00EA1522" w:rsidRPr="00160020">
        <w:rPr>
          <w:rFonts w:ascii="Times New Roman" w:eastAsiaTheme="minorEastAsia" w:hAnsi="Times New Roman"/>
          <w:b/>
          <w:sz w:val="24"/>
          <w:szCs w:val="24"/>
          <w:shd w:val="clear" w:color="auto" w:fill="FFFFFF"/>
        </w:rPr>
        <w:t>，舉例而言，</w:t>
      </w:r>
      <w:r w:rsidR="000B1CB8" w:rsidRPr="00160020">
        <w:rPr>
          <w:rFonts w:ascii="Times New Roman" w:eastAsiaTheme="minorEastAsia" w:hAnsi="Times New Roman"/>
          <w:b/>
          <w:bCs w:val="0"/>
          <w:sz w:val="24"/>
          <w:szCs w:val="24"/>
        </w:rPr>
        <w:t>司法警察</w:t>
      </w:r>
      <w:r w:rsidR="00172F86" w:rsidRPr="00160020">
        <w:rPr>
          <w:rFonts w:ascii="Times New Roman" w:eastAsiaTheme="minorEastAsia" w:hAnsi="Times New Roman"/>
          <w:b/>
          <w:bCs w:val="0"/>
          <w:sz w:val="24"/>
          <w:szCs w:val="24"/>
        </w:rPr>
        <w:t>迫於專案</w:t>
      </w:r>
      <w:r w:rsidR="00EA1522" w:rsidRPr="00160020">
        <w:rPr>
          <w:rFonts w:ascii="Times New Roman" w:eastAsiaTheme="minorEastAsia" w:hAnsi="Times New Roman"/>
          <w:b/>
          <w:bCs w:val="0"/>
          <w:sz w:val="24"/>
          <w:szCs w:val="24"/>
        </w:rPr>
        <w:t>績效壓力，導致部分執法人員採取較為寬鬆</w:t>
      </w:r>
      <w:r w:rsidR="00285B03" w:rsidRPr="00160020">
        <w:rPr>
          <w:rFonts w:ascii="Times New Roman" w:eastAsiaTheme="minorEastAsia" w:hAnsi="Times New Roman"/>
          <w:b/>
          <w:bCs w:val="0"/>
          <w:sz w:val="24"/>
          <w:szCs w:val="24"/>
        </w:rPr>
        <w:t>之</w:t>
      </w:r>
      <w:r w:rsidR="00EA1522" w:rsidRPr="00160020">
        <w:rPr>
          <w:rFonts w:ascii="Times New Roman" w:eastAsiaTheme="minorEastAsia" w:hAnsi="Times New Roman"/>
          <w:b/>
          <w:bCs w:val="0"/>
          <w:sz w:val="24"/>
          <w:szCs w:val="24"/>
        </w:rPr>
        <w:t>標準</w:t>
      </w:r>
      <w:r w:rsidR="00172F86" w:rsidRPr="00160020">
        <w:rPr>
          <w:rFonts w:ascii="Times New Roman" w:eastAsiaTheme="minorEastAsia" w:hAnsi="Times New Roman"/>
          <w:b/>
          <w:bCs w:val="0"/>
          <w:sz w:val="24"/>
          <w:szCs w:val="24"/>
        </w:rPr>
        <w:t>認定</w:t>
      </w:r>
      <w:r w:rsidR="00102E17" w:rsidRPr="00160020">
        <w:rPr>
          <w:rFonts w:ascii="Times New Roman" w:eastAsiaTheme="minorEastAsia" w:hAnsi="Times New Roman"/>
          <w:b/>
          <w:bCs w:val="0"/>
          <w:sz w:val="24"/>
          <w:szCs w:val="24"/>
        </w:rPr>
        <w:t>人口販運案件及</w:t>
      </w:r>
      <w:r w:rsidR="00172F86" w:rsidRPr="00160020">
        <w:rPr>
          <w:rFonts w:ascii="Times New Roman" w:eastAsiaTheme="minorEastAsia" w:hAnsi="Times New Roman"/>
          <w:b/>
          <w:bCs w:val="0"/>
          <w:sz w:val="24"/>
          <w:szCs w:val="24"/>
        </w:rPr>
        <w:t>鑑別</w:t>
      </w:r>
      <w:r w:rsidR="000B1CB8" w:rsidRPr="00160020">
        <w:rPr>
          <w:rFonts w:ascii="Times New Roman" w:eastAsiaTheme="minorEastAsia" w:hAnsi="Times New Roman"/>
          <w:b/>
          <w:bCs w:val="0"/>
          <w:sz w:val="24"/>
          <w:szCs w:val="24"/>
        </w:rPr>
        <w:t>人口販運被害人，</w:t>
      </w:r>
      <w:r w:rsidR="00172F86" w:rsidRPr="00160020">
        <w:rPr>
          <w:rFonts w:ascii="Times New Roman" w:eastAsiaTheme="minorEastAsia" w:hAnsi="Times New Roman"/>
          <w:b/>
          <w:bCs w:val="0"/>
          <w:sz w:val="24"/>
          <w:szCs w:val="24"/>
        </w:rPr>
        <w:t>進而影響鑑別原則準確度</w:t>
      </w:r>
      <w:r w:rsidR="00102E17" w:rsidRPr="00160020">
        <w:rPr>
          <w:rFonts w:ascii="Times New Roman" w:eastAsiaTheme="minorEastAsia" w:hAnsi="Times New Roman"/>
          <w:b/>
          <w:bCs w:val="0"/>
          <w:sz w:val="24"/>
          <w:szCs w:val="24"/>
        </w:rPr>
        <w:t>且效率</w:t>
      </w:r>
      <w:proofErr w:type="gramStart"/>
      <w:r w:rsidR="00102E17" w:rsidRPr="00160020">
        <w:rPr>
          <w:rFonts w:ascii="Times New Roman" w:eastAsiaTheme="minorEastAsia" w:hAnsi="Times New Roman"/>
          <w:b/>
          <w:bCs w:val="0"/>
          <w:sz w:val="24"/>
          <w:szCs w:val="24"/>
        </w:rPr>
        <w:t>不</w:t>
      </w:r>
      <w:proofErr w:type="gramEnd"/>
      <w:r w:rsidR="00102E17" w:rsidRPr="00160020">
        <w:rPr>
          <w:rFonts w:ascii="Times New Roman" w:eastAsiaTheme="minorEastAsia" w:hAnsi="Times New Roman"/>
          <w:b/>
          <w:bCs w:val="0"/>
          <w:sz w:val="24"/>
          <w:szCs w:val="24"/>
        </w:rPr>
        <w:t>彰。</w:t>
      </w:r>
      <w:r w:rsidR="00102E17" w:rsidRPr="00160020">
        <w:rPr>
          <w:rFonts w:ascii="Times New Roman" w:eastAsiaTheme="minorEastAsia" w:hAnsi="Times New Roman"/>
          <w:b/>
          <w:bCs w:val="0"/>
          <w:sz w:val="24"/>
          <w:szCs w:val="24"/>
        </w:rPr>
        <w:t xml:space="preserve"> </w:t>
      </w:r>
    </w:p>
    <w:p w14:paraId="0B6F9A56" w14:textId="2587A805" w:rsidR="008A5918" w:rsidRPr="00160020" w:rsidRDefault="00102E17" w:rsidP="000E51F2">
      <w:pPr>
        <w:pStyle w:val="3"/>
        <w:numPr>
          <w:ilvl w:val="0"/>
          <w:numId w:val="0"/>
        </w:numPr>
        <w:kinsoku/>
        <w:spacing w:line="0" w:lineRule="atLeast"/>
        <w:jc w:val="left"/>
        <w:rPr>
          <w:rFonts w:ascii="Times New Roman" w:eastAsiaTheme="minorEastAsia" w:hAnsi="Times New Roman"/>
          <w:b/>
          <w:sz w:val="24"/>
          <w:szCs w:val="24"/>
        </w:rPr>
      </w:pPr>
      <w:r w:rsidRPr="00160020">
        <w:rPr>
          <w:rFonts w:ascii="Times New Roman" w:eastAsiaTheme="minorEastAsia" w:hAnsi="Times New Roman"/>
          <w:b/>
          <w:bCs w:val="0"/>
          <w:sz w:val="24"/>
          <w:szCs w:val="24"/>
        </w:rPr>
        <w:t xml:space="preserve">    </w:t>
      </w:r>
      <w:r w:rsidRPr="00160020">
        <w:rPr>
          <w:rFonts w:ascii="Times New Roman" w:eastAsiaTheme="minorEastAsia" w:hAnsi="Times New Roman"/>
          <w:b/>
          <w:bCs w:val="0"/>
          <w:sz w:val="24"/>
          <w:szCs w:val="24"/>
        </w:rPr>
        <w:t>考量人口販運犯罪類型特殊，</w:t>
      </w:r>
      <w:r w:rsidRPr="00160020">
        <w:rPr>
          <w:rFonts w:ascii="Times New Roman" w:eastAsiaTheme="minorEastAsia" w:hAnsi="Times New Roman"/>
          <w:b/>
          <w:sz w:val="24"/>
          <w:szCs w:val="24"/>
        </w:rPr>
        <w:t>被害人</w:t>
      </w:r>
      <w:r w:rsidR="00CD77D1" w:rsidRPr="00160020">
        <w:rPr>
          <w:rFonts w:ascii="Times New Roman" w:eastAsiaTheme="minorEastAsia" w:hAnsi="Times New Roman"/>
          <w:b/>
          <w:sz w:val="24"/>
          <w:szCs w:val="24"/>
        </w:rPr>
        <w:t>被查獲時</w:t>
      </w:r>
      <w:r w:rsidR="00D52727" w:rsidRPr="00160020">
        <w:rPr>
          <w:rFonts w:ascii="Times New Roman" w:eastAsiaTheme="minorEastAsia" w:hAnsi="Times New Roman"/>
          <w:b/>
          <w:sz w:val="24"/>
          <w:szCs w:val="24"/>
        </w:rPr>
        <w:t>因處於驚嚇而無法在第一時間</w:t>
      </w:r>
      <w:r w:rsidRPr="00160020">
        <w:rPr>
          <w:rFonts w:ascii="Times New Roman" w:eastAsiaTheme="minorEastAsia" w:hAnsi="Times New Roman"/>
          <w:b/>
          <w:sz w:val="24"/>
          <w:szCs w:val="24"/>
        </w:rPr>
        <w:t>吐實，或因</w:t>
      </w:r>
      <w:r w:rsidR="00D52727" w:rsidRPr="00160020">
        <w:rPr>
          <w:rFonts w:ascii="Times New Roman" w:eastAsiaTheme="minorEastAsia" w:hAnsi="Times New Roman"/>
          <w:b/>
          <w:sz w:val="24"/>
          <w:szCs w:val="24"/>
        </w:rPr>
        <w:t>現場</w:t>
      </w:r>
      <w:r w:rsidRPr="00160020">
        <w:rPr>
          <w:rFonts w:ascii="Times New Roman" w:eastAsiaTheme="minorEastAsia" w:hAnsi="Times New Roman"/>
          <w:b/>
          <w:sz w:val="24"/>
          <w:szCs w:val="24"/>
        </w:rPr>
        <w:t>證據蒐集不足，致執法人員不易作出正確鑑別</w:t>
      </w:r>
      <w:r w:rsidR="00D52727" w:rsidRPr="00160020">
        <w:rPr>
          <w:rFonts w:ascii="Times New Roman" w:eastAsiaTheme="minorEastAsia" w:hAnsi="Times New Roman"/>
          <w:b/>
          <w:sz w:val="24"/>
          <w:szCs w:val="24"/>
        </w:rPr>
        <w:t>。</w:t>
      </w:r>
      <w:r w:rsidRPr="00160020">
        <w:rPr>
          <w:rFonts w:ascii="Times New Roman" w:eastAsiaTheme="minorEastAsia" w:hAnsi="Times New Roman"/>
          <w:b/>
          <w:sz w:val="24"/>
          <w:szCs w:val="24"/>
        </w:rPr>
        <w:t>因此，對於由警察機關或檢察官，抑或是組成鑑別小組</w:t>
      </w:r>
      <w:r w:rsidR="00285B03" w:rsidRPr="00160020">
        <w:rPr>
          <w:rFonts w:ascii="Times New Roman" w:eastAsiaTheme="minorEastAsia" w:hAnsi="Times New Roman"/>
          <w:b/>
          <w:sz w:val="24"/>
          <w:szCs w:val="24"/>
        </w:rPr>
        <w:t>之</w:t>
      </w:r>
      <w:r w:rsidRPr="00160020">
        <w:rPr>
          <w:rFonts w:ascii="Times New Roman" w:eastAsiaTheme="minorEastAsia" w:hAnsi="Times New Roman"/>
          <w:b/>
          <w:sz w:val="24"/>
          <w:szCs w:val="24"/>
        </w:rPr>
        <w:t>方式執行被害人鑑別工作，實務上頗具爭議。</w:t>
      </w:r>
      <w:r w:rsidR="00703635" w:rsidRPr="00160020">
        <w:rPr>
          <w:rFonts w:ascii="Times New Roman" w:eastAsiaTheme="minorEastAsia" w:hAnsi="Times New Roman"/>
          <w:b/>
          <w:sz w:val="24"/>
          <w:szCs w:val="24"/>
        </w:rPr>
        <w:t>依現行體制，警察機關進行鑑別時</w:t>
      </w:r>
      <w:r w:rsidR="008A5918" w:rsidRPr="00160020">
        <w:rPr>
          <w:rFonts w:ascii="Times New Roman" w:eastAsiaTheme="minorEastAsia" w:hAnsi="Times New Roman"/>
          <w:b/>
          <w:sz w:val="24"/>
          <w:szCs w:val="24"/>
        </w:rPr>
        <w:t>主要著重在</w:t>
      </w:r>
      <w:r w:rsidR="00703635" w:rsidRPr="00160020">
        <w:rPr>
          <w:rFonts w:ascii="Times New Roman" w:eastAsiaTheme="minorEastAsia" w:hAnsi="Times New Roman"/>
          <w:b/>
          <w:sz w:val="24"/>
          <w:szCs w:val="24"/>
        </w:rPr>
        <w:t>案發之初，需於短時間判定被害人之身分</w:t>
      </w:r>
      <w:r w:rsidRPr="00160020">
        <w:rPr>
          <w:rFonts w:ascii="Times New Roman" w:eastAsiaTheme="minorEastAsia" w:hAnsi="Times New Roman"/>
          <w:b/>
          <w:sz w:val="24"/>
          <w:szCs w:val="24"/>
        </w:rPr>
        <w:t>，始可決定</w:t>
      </w:r>
      <w:r w:rsidR="00703635" w:rsidRPr="00160020">
        <w:rPr>
          <w:rFonts w:ascii="Times New Roman" w:eastAsiaTheme="minorEastAsia" w:hAnsi="Times New Roman"/>
          <w:b/>
          <w:sz w:val="24"/>
          <w:szCs w:val="24"/>
        </w:rPr>
        <w:t>是否應啟動</w:t>
      </w:r>
      <w:r w:rsidRPr="00160020">
        <w:rPr>
          <w:rFonts w:ascii="Times New Roman" w:eastAsiaTheme="minorEastAsia" w:hAnsi="Times New Roman"/>
          <w:b/>
          <w:sz w:val="24"/>
          <w:szCs w:val="24"/>
        </w:rPr>
        <w:t>被害人</w:t>
      </w:r>
      <w:r w:rsidR="00703635" w:rsidRPr="00160020">
        <w:rPr>
          <w:rFonts w:ascii="Times New Roman" w:eastAsiaTheme="minorEastAsia" w:hAnsi="Times New Roman"/>
          <w:b/>
          <w:sz w:val="24"/>
          <w:szCs w:val="24"/>
        </w:rPr>
        <w:t>保護</w:t>
      </w:r>
      <w:r w:rsidRPr="00160020">
        <w:rPr>
          <w:rFonts w:ascii="Times New Roman" w:eastAsiaTheme="minorEastAsia" w:hAnsi="Times New Roman"/>
          <w:b/>
          <w:sz w:val="24"/>
          <w:szCs w:val="24"/>
        </w:rPr>
        <w:t>機制；而檢察官</w:t>
      </w:r>
      <w:r w:rsidR="008A5918" w:rsidRPr="00160020">
        <w:rPr>
          <w:rFonts w:ascii="Times New Roman" w:eastAsiaTheme="minorEastAsia" w:hAnsi="Times New Roman"/>
          <w:b/>
          <w:sz w:val="24"/>
          <w:szCs w:val="24"/>
        </w:rPr>
        <w:t>執行鑑別</w:t>
      </w:r>
      <w:r w:rsidRPr="00160020">
        <w:rPr>
          <w:rFonts w:ascii="Times New Roman" w:eastAsiaTheme="minorEastAsia" w:hAnsi="Times New Roman"/>
          <w:b/>
          <w:sz w:val="24"/>
          <w:szCs w:val="24"/>
        </w:rPr>
        <w:t>之時點</w:t>
      </w:r>
      <w:r w:rsidR="00807DA7" w:rsidRPr="00160020">
        <w:rPr>
          <w:rFonts w:ascii="Times New Roman" w:eastAsiaTheme="minorEastAsia" w:hAnsi="Times New Roman"/>
          <w:b/>
          <w:sz w:val="24"/>
          <w:szCs w:val="24"/>
        </w:rPr>
        <w:t>則因</w:t>
      </w:r>
      <w:r w:rsidRPr="00160020">
        <w:rPr>
          <w:rFonts w:ascii="Times New Roman" w:eastAsiaTheme="minorEastAsia" w:hAnsi="Times New Roman"/>
          <w:b/>
          <w:sz w:val="24"/>
          <w:szCs w:val="24"/>
        </w:rPr>
        <w:t>所獲得之證據資料</w:t>
      </w:r>
      <w:r w:rsidR="00807DA7" w:rsidRPr="00160020">
        <w:rPr>
          <w:rFonts w:ascii="Times New Roman" w:eastAsiaTheme="minorEastAsia" w:hAnsi="Times New Roman"/>
          <w:b/>
          <w:sz w:val="24"/>
          <w:szCs w:val="24"/>
        </w:rPr>
        <w:t>較為完整</w:t>
      </w:r>
      <w:r w:rsidR="008A5918" w:rsidRPr="00160020">
        <w:rPr>
          <w:rFonts w:ascii="Times New Roman" w:eastAsiaTheme="minorEastAsia" w:hAnsi="Times New Roman"/>
          <w:b/>
          <w:sz w:val="24"/>
          <w:szCs w:val="24"/>
        </w:rPr>
        <w:t>，</w:t>
      </w:r>
      <w:r w:rsidR="00807DA7" w:rsidRPr="00160020">
        <w:rPr>
          <w:rFonts w:ascii="Times New Roman" w:eastAsiaTheme="minorEastAsia" w:hAnsi="Times New Roman"/>
          <w:b/>
          <w:sz w:val="24"/>
          <w:szCs w:val="24"/>
        </w:rPr>
        <w:t>但若將兩者結合而</w:t>
      </w:r>
      <w:r w:rsidR="008A5918" w:rsidRPr="00160020">
        <w:rPr>
          <w:rFonts w:ascii="Times New Roman" w:eastAsiaTheme="minorEastAsia" w:hAnsi="Times New Roman"/>
          <w:b/>
          <w:sz w:val="24"/>
          <w:szCs w:val="24"/>
        </w:rPr>
        <w:t>建立專責之鑑別小組</w:t>
      </w:r>
      <w:r w:rsidR="00807DA7" w:rsidRPr="00160020">
        <w:rPr>
          <w:rFonts w:ascii="Times New Roman" w:eastAsiaTheme="minorEastAsia" w:hAnsi="Times New Roman"/>
          <w:b/>
          <w:sz w:val="24"/>
          <w:szCs w:val="24"/>
        </w:rPr>
        <w:t>，衍生新</w:t>
      </w:r>
      <w:r w:rsidR="008A5918" w:rsidRPr="00160020">
        <w:rPr>
          <w:rFonts w:ascii="Times New Roman" w:eastAsiaTheme="minorEastAsia" w:hAnsi="Times New Roman"/>
          <w:b/>
          <w:sz w:val="24"/>
          <w:szCs w:val="24"/>
        </w:rPr>
        <w:t>鑑別程序</w:t>
      </w:r>
      <w:r w:rsidR="00807DA7" w:rsidRPr="00160020">
        <w:rPr>
          <w:rFonts w:ascii="Times New Roman" w:eastAsiaTheme="minorEastAsia" w:hAnsi="Times New Roman"/>
          <w:b/>
          <w:sz w:val="24"/>
          <w:szCs w:val="24"/>
        </w:rPr>
        <w:t>適用、</w:t>
      </w:r>
      <w:r w:rsidR="008A5918" w:rsidRPr="00160020">
        <w:rPr>
          <w:rFonts w:ascii="Times New Roman" w:eastAsiaTheme="minorEastAsia" w:hAnsi="Times New Roman"/>
          <w:b/>
          <w:sz w:val="24"/>
          <w:szCs w:val="24"/>
        </w:rPr>
        <w:t>時效、專責單位設立等問題</w:t>
      </w:r>
      <w:r w:rsidRPr="00160020">
        <w:rPr>
          <w:rStyle w:val="ab"/>
          <w:rFonts w:ascii="Times New Roman" w:eastAsiaTheme="minorEastAsia" w:hAnsi="Times New Roman"/>
          <w:b/>
          <w:bCs w:val="0"/>
          <w:sz w:val="24"/>
          <w:szCs w:val="24"/>
        </w:rPr>
        <w:footnoteReference w:id="27"/>
      </w:r>
      <w:r w:rsidR="00807DA7" w:rsidRPr="00160020">
        <w:rPr>
          <w:rFonts w:ascii="Times New Roman" w:eastAsiaTheme="minorEastAsia" w:hAnsi="Times New Roman"/>
          <w:b/>
          <w:sz w:val="24"/>
          <w:szCs w:val="24"/>
        </w:rPr>
        <w:t>，至今仍無定論</w:t>
      </w:r>
      <w:r w:rsidR="008A5918" w:rsidRPr="00160020">
        <w:rPr>
          <w:rFonts w:ascii="Times New Roman" w:eastAsiaTheme="minorEastAsia" w:hAnsi="Times New Roman"/>
          <w:b/>
          <w:sz w:val="24"/>
          <w:szCs w:val="24"/>
        </w:rPr>
        <w:t>。</w:t>
      </w:r>
    </w:p>
    <w:p w14:paraId="5B28D2DE" w14:textId="6D20A85D" w:rsidR="000B1CB8" w:rsidRPr="00160020" w:rsidRDefault="008A5918" w:rsidP="00222DD7">
      <w:pPr>
        <w:pStyle w:val="3"/>
        <w:numPr>
          <w:ilvl w:val="0"/>
          <w:numId w:val="0"/>
        </w:numPr>
        <w:kinsoku/>
        <w:spacing w:line="0" w:lineRule="atLeast"/>
        <w:rPr>
          <w:rFonts w:ascii="Times New Roman" w:eastAsiaTheme="minorEastAsia" w:hAnsi="Times New Roman"/>
          <w:b/>
          <w:sz w:val="24"/>
          <w:szCs w:val="24"/>
        </w:rPr>
      </w:pPr>
      <w:r w:rsidRPr="00160020">
        <w:rPr>
          <w:rFonts w:ascii="Times New Roman" w:eastAsiaTheme="minorEastAsia" w:hAnsi="Times New Roman"/>
          <w:b/>
          <w:sz w:val="24"/>
          <w:szCs w:val="24"/>
        </w:rPr>
        <w:t xml:space="preserve">    </w:t>
      </w:r>
      <w:r w:rsidR="00807DA7" w:rsidRPr="00160020">
        <w:rPr>
          <w:rFonts w:ascii="Times New Roman" w:eastAsiaTheme="minorEastAsia" w:hAnsi="Times New Roman"/>
          <w:b/>
          <w:sz w:val="24"/>
          <w:szCs w:val="24"/>
        </w:rPr>
        <w:t>法律賦予司法警察機關及</w:t>
      </w:r>
      <w:proofErr w:type="gramStart"/>
      <w:r w:rsidR="00807DA7" w:rsidRPr="00160020">
        <w:rPr>
          <w:rFonts w:ascii="Times New Roman" w:eastAsiaTheme="minorEastAsia" w:hAnsi="Times New Roman"/>
          <w:b/>
          <w:sz w:val="24"/>
          <w:szCs w:val="24"/>
        </w:rPr>
        <w:t>檢察官均有鑑別</w:t>
      </w:r>
      <w:proofErr w:type="gramEnd"/>
      <w:r w:rsidR="00807DA7" w:rsidRPr="00160020">
        <w:rPr>
          <w:rFonts w:ascii="Times New Roman" w:eastAsiaTheme="minorEastAsia" w:hAnsi="Times New Roman"/>
          <w:b/>
          <w:sz w:val="24"/>
          <w:szCs w:val="24"/>
        </w:rPr>
        <w:t>權力，以達到落實</w:t>
      </w:r>
      <w:r w:rsidRPr="00160020">
        <w:rPr>
          <w:rFonts w:ascii="Times New Roman" w:eastAsiaTheme="minorEastAsia" w:hAnsi="Times New Roman"/>
          <w:b/>
          <w:sz w:val="24"/>
          <w:szCs w:val="24"/>
        </w:rPr>
        <w:t>被害人保護</w:t>
      </w:r>
      <w:r w:rsidR="00807DA7" w:rsidRPr="00160020">
        <w:rPr>
          <w:rFonts w:ascii="Times New Roman" w:eastAsiaTheme="minorEastAsia" w:hAnsi="Times New Roman"/>
          <w:b/>
          <w:sz w:val="24"/>
          <w:szCs w:val="24"/>
        </w:rPr>
        <w:t>並兼顧案件偵辦之目的</w:t>
      </w:r>
      <w:r w:rsidRPr="00160020">
        <w:rPr>
          <w:rFonts w:ascii="Times New Roman" w:eastAsiaTheme="minorEastAsia" w:hAnsi="Times New Roman"/>
          <w:b/>
          <w:sz w:val="24"/>
          <w:szCs w:val="24"/>
        </w:rPr>
        <w:t>，</w:t>
      </w:r>
      <w:r w:rsidR="00102E17" w:rsidRPr="00160020">
        <w:rPr>
          <w:rFonts w:ascii="Times New Roman" w:eastAsiaTheme="minorEastAsia" w:hAnsi="Times New Roman"/>
          <w:b/>
          <w:sz w:val="24"/>
          <w:szCs w:val="24"/>
        </w:rPr>
        <w:t>故由警察機關或檢察官</w:t>
      </w:r>
      <w:proofErr w:type="gramStart"/>
      <w:r w:rsidR="00102E17" w:rsidRPr="00160020">
        <w:rPr>
          <w:rFonts w:ascii="Times New Roman" w:eastAsiaTheme="minorEastAsia" w:hAnsi="Times New Roman"/>
          <w:b/>
          <w:sz w:val="24"/>
          <w:szCs w:val="24"/>
        </w:rPr>
        <w:t>鑑別均有其</w:t>
      </w:r>
      <w:proofErr w:type="gramEnd"/>
      <w:r w:rsidR="00102E17" w:rsidRPr="00160020">
        <w:rPr>
          <w:rFonts w:ascii="Times New Roman" w:eastAsiaTheme="minorEastAsia" w:hAnsi="Times New Roman"/>
          <w:b/>
          <w:sz w:val="24"/>
          <w:szCs w:val="24"/>
        </w:rPr>
        <w:t>必要性</w:t>
      </w:r>
      <w:r w:rsidRPr="00160020">
        <w:rPr>
          <w:rFonts w:ascii="Times New Roman" w:eastAsiaTheme="minorEastAsia" w:hAnsi="Times New Roman"/>
          <w:b/>
          <w:sz w:val="24"/>
          <w:szCs w:val="24"/>
        </w:rPr>
        <w:t>，惟鑑別程序不一之問題仍需持續改進</w:t>
      </w:r>
      <w:r w:rsidR="00807DA7" w:rsidRPr="00160020">
        <w:rPr>
          <w:rFonts w:ascii="Times New Roman" w:eastAsiaTheme="minorEastAsia" w:hAnsi="Times New Roman"/>
          <w:b/>
          <w:sz w:val="24"/>
          <w:szCs w:val="24"/>
        </w:rPr>
        <w:t>；</w:t>
      </w:r>
      <w:proofErr w:type="gramStart"/>
      <w:r w:rsidRPr="00160020">
        <w:rPr>
          <w:rFonts w:ascii="Times New Roman" w:eastAsiaTheme="minorEastAsia" w:hAnsi="Times New Roman"/>
          <w:b/>
          <w:sz w:val="24"/>
          <w:szCs w:val="24"/>
        </w:rPr>
        <w:t>此外，</w:t>
      </w:r>
      <w:proofErr w:type="gramEnd"/>
      <w:r w:rsidR="000B1CB8" w:rsidRPr="00160020">
        <w:rPr>
          <w:rFonts w:ascii="Times New Roman" w:eastAsiaTheme="minorEastAsia" w:hAnsi="Times New Roman"/>
          <w:b/>
          <w:sz w:val="24"/>
          <w:szCs w:val="24"/>
        </w:rPr>
        <w:t>各</w:t>
      </w:r>
      <w:r w:rsidRPr="00160020">
        <w:rPr>
          <w:rFonts w:ascii="Times New Roman" w:eastAsiaTheme="minorEastAsia" w:hAnsi="Times New Roman"/>
          <w:b/>
          <w:sz w:val="24"/>
          <w:szCs w:val="24"/>
        </w:rPr>
        <w:t>執法單位皆應</w:t>
      </w:r>
      <w:r w:rsidR="009854F4" w:rsidRPr="00160020">
        <w:rPr>
          <w:rFonts w:ascii="Times New Roman" w:eastAsiaTheme="minorEastAsia" w:hAnsi="Times New Roman"/>
          <w:b/>
          <w:sz w:val="24"/>
          <w:szCs w:val="24"/>
        </w:rPr>
        <w:t>依個案情形審視相關證據是否足以構成人口販運要件，並視調查情形強化證據</w:t>
      </w:r>
      <w:r w:rsidR="000B1CB8" w:rsidRPr="00160020">
        <w:rPr>
          <w:rFonts w:ascii="Times New Roman" w:eastAsiaTheme="minorEastAsia" w:hAnsi="Times New Roman"/>
          <w:b/>
          <w:sz w:val="24"/>
          <w:szCs w:val="24"/>
        </w:rPr>
        <w:t>，</w:t>
      </w:r>
      <w:r w:rsidR="00807DA7" w:rsidRPr="00160020">
        <w:rPr>
          <w:rFonts w:ascii="Times New Roman" w:eastAsiaTheme="minorEastAsia" w:hAnsi="Times New Roman"/>
          <w:b/>
          <w:sz w:val="24"/>
          <w:szCs w:val="24"/>
        </w:rPr>
        <w:t>避免以寬鬆標準進行鑑別</w:t>
      </w:r>
      <w:r w:rsidRPr="00160020">
        <w:rPr>
          <w:rFonts w:ascii="Times New Roman" w:eastAsiaTheme="minorEastAsia" w:hAnsi="Times New Roman"/>
          <w:b/>
          <w:sz w:val="24"/>
          <w:szCs w:val="24"/>
        </w:rPr>
        <w:t>，</w:t>
      </w:r>
      <w:r w:rsidR="009854F4" w:rsidRPr="00160020">
        <w:rPr>
          <w:rFonts w:ascii="Times New Roman" w:eastAsiaTheme="minorEastAsia" w:hAnsi="Times New Roman"/>
          <w:b/>
          <w:sz w:val="24"/>
          <w:szCs w:val="24"/>
        </w:rPr>
        <w:t>始能</w:t>
      </w:r>
      <w:r w:rsidRPr="00160020">
        <w:rPr>
          <w:rFonts w:ascii="Times New Roman" w:eastAsiaTheme="minorEastAsia" w:hAnsi="Times New Roman"/>
          <w:b/>
          <w:sz w:val="24"/>
          <w:szCs w:val="24"/>
        </w:rPr>
        <w:t>降低成效</w:t>
      </w:r>
      <w:proofErr w:type="gramStart"/>
      <w:r w:rsidRPr="00160020">
        <w:rPr>
          <w:rFonts w:ascii="Times New Roman" w:eastAsiaTheme="minorEastAsia" w:hAnsi="Times New Roman"/>
          <w:b/>
          <w:sz w:val="24"/>
          <w:szCs w:val="24"/>
        </w:rPr>
        <w:t>不</w:t>
      </w:r>
      <w:proofErr w:type="gramEnd"/>
      <w:r w:rsidRPr="00160020">
        <w:rPr>
          <w:rFonts w:ascii="Times New Roman" w:eastAsiaTheme="minorEastAsia" w:hAnsi="Times New Roman"/>
          <w:b/>
          <w:sz w:val="24"/>
          <w:szCs w:val="24"/>
        </w:rPr>
        <w:t>彰之問題</w:t>
      </w:r>
      <w:r w:rsidR="00807DA7" w:rsidRPr="00160020">
        <w:rPr>
          <w:rFonts w:ascii="Times New Roman" w:eastAsiaTheme="minorEastAsia" w:hAnsi="Times New Roman"/>
          <w:b/>
          <w:sz w:val="24"/>
          <w:szCs w:val="24"/>
        </w:rPr>
        <w:t>，</w:t>
      </w:r>
      <w:r w:rsidRPr="00160020">
        <w:rPr>
          <w:rFonts w:ascii="Times New Roman" w:eastAsiaTheme="minorEastAsia" w:hAnsi="Times New Roman"/>
          <w:b/>
          <w:sz w:val="24"/>
          <w:szCs w:val="24"/>
        </w:rPr>
        <w:t>有關</w:t>
      </w:r>
      <w:r w:rsidR="000B1CB8" w:rsidRPr="00160020">
        <w:rPr>
          <w:rFonts w:ascii="Times New Roman" w:eastAsiaTheme="minorEastAsia" w:hAnsi="Times New Roman"/>
          <w:b/>
          <w:sz w:val="24"/>
          <w:szCs w:val="24"/>
        </w:rPr>
        <w:t>人口販運被害人</w:t>
      </w:r>
      <w:r w:rsidR="009854F4" w:rsidRPr="00160020">
        <w:rPr>
          <w:rFonts w:ascii="Times New Roman" w:eastAsiaTheme="minorEastAsia" w:hAnsi="Times New Roman"/>
          <w:b/>
          <w:sz w:val="24"/>
          <w:szCs w:val="24"/>
        </w:rPr>
        <w:t>鑑別程序</w:t>
      </w:r>
      <w:proofErr w:type="gramStart"/>
      <w:r w:rsidR="009854F4" w:rsidRPr="00160020">
        <w:rPr>
          <w:rFonts w:ascii="Times New Roman" w:eastAsiaTheme="minorEastAsia" w:hAnsi="Times New Roman"/>
          <w:b/>
          <w:sz w:val="24"/>
          <w:szCs w:val="24"/>
        </w:rPr>
        <w:t>迥</w:t>
      </w:r>
      <w:proofErr w:type="gramEnd"/>
      <w:r w:rsidR="009854F4" w:rsidRPr="00160020">
        <w:rPr>
          <w:rFonts w:ascii="Times New Roman" w:eastAsiaTheme="minorEastAsia" w:hAnsi="Times New Roman"/>
          <w:b/>
          <w:sz w:val="24"/>
          <w:szCs w:val="24"/>
        </w:rPr>
        <w:t>異，除考量</w:t>
      </w:r>
      <w:r w:rsidR="000B1CB8" w:rsidRPr="00160020">
        <w:rPr>
          <w:rFonts w:ascii="Times New Roman" w:eastAsiaTheme="minorEastAsia" w:hAnsi="Times New Roman"/>
          <w:b/>
          <w:sz w:val="24"/>
          <w:szCs w:val="24"/>
        </w:rPr>
        <w:t>檢察官或司法警察機關進行鑑別之利弊，</w:t>
      </w:r>
      <w:r w:rsidR="009854F4" w:rsidRPr="00160020">
        <w:rPr>
          <w:rFonts w:ascii="Times New Roman" w:eastAsiaTheme="minorEastAsia" w:hAnsi="Times New Roman"/>
          <w:b/>
          <w:sz w:val="24"/>
          <w:szCs w:val="24"/>
        </w:rPr>
        <w:t>以</w:t>
      </w:r>
      <w:r w:rsidR="000B1CB8" w:rsidRPr="00160020">
        <w:rPr>
          <w:rFonts w:ascii="Times New Roman" w:eastAsiaTheme="minorEastAsia" w:hAnsi="Times New Roman"/>
          <w:b/>
          <w:sz w:val="24"/>
          <w:szCs w:val="24"/>
        </w:rPr>
        <w:t>及應否組成鑑別小組等問題</w:t>
      </w:r>
      <w:r w:rsidR="009854F4" w:rsidRPr="00160020">
        <w:rPr>
          <w:rFonts w:ascii="Times New Roman" w:eastAsiaTheme="minorEastAsia" w:hAnsi="Times New Roman"/>
          <w:b/>
          <w:sz w:val="24"/>
          <w:szCs w:val="24"/>
        </w:rPr>
        <w:t>外</w:t>
      </w:r>
      <w:r w:rsidR="000B1CB8" w:rsidRPr="00160020">
        <w:rPr>
          <w:rFonts w:ascii="Times New Roman" w:eastAsiaTheme="minorEastAsia" w:hAnsi="Times New Roman"/>
          <w:b/>
          <w:sz w:val="24"/>
          <w:szCs w:val="24"/>
        </w:rPr>
        <w:t>，</w:t>
      </w:r>
      <w:r w:rsidR="009854F4" w:rsidRPr="00160020">
        <w:rPr>
          <w:rFonts w:ascii="Times New Roman" w:eastAsiaTheme="minorEastAsia" w:hAnsi="Times New Roman"/>
          <w:b/>
          <w:sz w:val="24"/>
          <w:szCs w:val="24"/>
        </w:rPr>
        <w:t>亦應</w:t>
      </w:r>
      <w:r w:rsidR="00EA1522" w:rsidRPr="00160020">
        <w:rPr>
          <w:rFonts w:ascii="Times New Roman" w:eastAsiaTheme="minorEastAsia" w:hAnsi="Times New Roman"/>
          <w:b/>
          <w:sz w:val="24"/>
          <w:szCs w:val="24"/>
        </w:rPr>
        <w:t>以達到正確鑑別被害人並加以保護之立法目的</w:t>
      </w:r>
      <w:r w:rsidR="00EA1522" w:rsidRPr="00160020">
        <w:rPr>
          <w:rStyle w:val="ab"/>
          <w:rFonts w:ascii="Times New Roman" w:eastAsiaTheme="minorEastAsia" w:hAnsi="Times New Roman"/>
          <w:b/>
          <w:sz w:val="24"/>
          <w:szCs w:val="24"/>
        </w:rPr>
        <w:footnoteReference w:id="28"/>
      </w:r>
      <w:r w:rsidR="009854F4" w:rsidRPr="00160020">
        <w:rPr>
          <w:rFonts w:ascii="Times New Roman" w:eastAsiaTheme="minorEastAsia" w:hAnsi="Times New Roman"/>
          <w:b/>
          <w:sz w:val="24"/>
          <w:szCs w:val="24"/>
        </w:rPr>
        <w:t>為主要衡量標準</w:t>
      </w:r>
      <w:r w:rsidRPr="00160020">
        <w:rPr>
          <w:rFonts w:ascii="Times New Roman" w:eastAsiaTheme="minorEastAsia" w:hAnsi="Times New Roman"/>
          <w:b/>
          <w:sz w:val="24"/>
          <w:szCs w:val="24"/>
        </w:rPr>
        <w:t>。</w:t>
      </w:r>
    </w:p>
    <w:p w14:paraId="13B2BFCC" w14:textId="77777777" w:rsidR="009428BB" w:rsidRPr="00160020" w:rsidRDefault="009428BB" w:rsidP="000E51F2">
      <w:pPr>
        <w:spacing w:line="0" w:lineRule="atLeast"/>
        <w:rPr>
          <w:rFonts w:ascii="Times New Roman" w:hAnsi="Times New Roman" w:cs="Times New Roman"/>
          <w:b/>
          <w:szCs w:val="24"/>
        </w:rPr>
      </w:pPr>
    </w:p>
    <w:p w14:paraId="6D8873CF" w14:textId="0B9CA6AC" w:rsidR="00AA1F20" w:rsidRPr="00160020" w:rsidRDefault="00AA1F20" w:rsidP="000E51F2">
      <w:pPr>
        <w:spacing w:line="0" w:lineRule="atLeast"/>
        <w:rPr>
          <w:rFonts w:ascii="Times New Roman" w:hAnsi="Times New Roman" w:cs="Times New Roman"/>
          <w:b/>
          <w:szCs w:val="24"/>
        </w:rPr>
      </w:pPr>
      <w:r w:rsidRPr="00160020">
        <w:rPr>
          <w:rFonts w:ascii="Times New Roman" w:hAnsi="Times New Roman" w:cs="Times New Roman"/>
          <w:b/>
          <w:szCs w:val="24"/>
        </w:rPr>
        <w:t>二、部分人口販運被害人難</w:t>
      </w:r>
      <w:r w:rsidR="00431F15" w:rsidRPr="00160020">
        <w:rPr>
          <w:rFonts w:ascii="Times New Roman" w:hAnsi="Times New Roman" w:cs="Times New Roman"/>
          <w:b/>
          <w:szCs w:val="24"/>
        </w:rPr>
        <w:t>以</w:t>
      </w:r>
      <w:r w:rsidRPr="00160020">
        <w:rPr>
          <w:rFonts w:ascii="Times New Roman" w:hAnsi="Times New Roman" w:cs="Times New Roman"/>
          <w:b/>
          <w:szCs w:val="24"/>
        </w:rPr>
        <w:t>取得司法資源及獲得保護照顧</w:t>
      </w:r>
    </w:p>
    <w:p w14:paraId="6325552E" w14:textId="15D93D3F" w:rsidR="000B1CB8" w:rsidRPr="00160020" w:rsidRDefault="00DC02BA" w:rsidP="00222DD7">
      <w:pPr>
        <w:pStyle w:val="3"/>
        <w:numPr>
          <w:ilvl w:val="0"/>
          <w:numId w:val="0"/>
        </w:numPr>
        <w:kinsoku/>
        <w:spacing w:line="0" w:lineRule="atLeast"/>
        <w:rPr>
          <w:rFonts w:ascii="Times New Roman" w:eastAsiaTheme="minorEastAsia" w:hAnsi="Times New Roman"/>
          <w:b/>
          <w:sz w:val="24"/>
          <w:szCs w:val="24"/>
        </w:rPr>
      </w:pPr>
      <w:r w:rsidRPr="00160020">
        <w:rPr>
          <w:rFonts w:ascii="Times New Roman" w:eastAsiaTheme="minorEastAsia" w:hAnsi="Times New Roman"/>
          <w:b/>
          <w:sz w:val="24"/>
          <w:szCs w:val="24"/>
        </w:rPr>
        <w:t xml:space="preserve">    </w:t>
      </w:r>
      <w:r w:rsidR="00431F15" w:rsidRPr="00160020">
        <w:rPr>
          <w:rFonts w:ascii="Times New Roman" w:eastAsiaTheme="minorEastAsia" w:hAnsi="Times New Roman"/>
          <w:b/>
          <w:sz w:val="24"/>
          <w:szCs w:val="24"/>
        </w:rPr>
        <w:t>被害人保護照顧</w:t>
      </w:r>
      <w:r w:rsidRPr="00160020">
        <w:rPr>
          <w:rFonts w:ascii="Times New Roman" w:eastAsiaTheme="minorEastAsia" w:hAnsi="Times New Roman"/>
          <w:b/>
          <w:sz w:val="24"/>
          <w:szCs w:val="24"/>
        </w:rPr>
        <w:t>是人口販運防制工作重</w:t>
      </w:r>
      <w:r w:rsidR="00431F15" w:rsidRPr="00160020">
        <w:rPr>
          <w:rFonts w:ascii="Times New Roman" w:eastAsiaTheme="minorEastAsia" w:hAnsi="Times New Roman"/>
          <w:b/>
          <w:sz w:val="24"/>
          <w:szCs w:val="24"/>
        </w:rPr>
        <w:t>中之重</w:t>
      </w:r>
      <w:r w:rsidR="00C117C9" w:rsidRPr="00160020">
        <w:rPr>
          <w:rFonts w:ascii="Times New Roman" w:eastAsiaTheme="minorEastAsia" w:hAnsi="Times New Roman"/>
          <w:b/>
          <w:sz w:val="24"/>
          <w:szCs w:val="24"/>
        </w:rPr>
        <w:t>，我國自</w:t>
      </w:r>
      <w:r w:rsidR="00C117C9" w:rsidRPr="00160020">
        <w:rPr>
          <w:rFonts w:ascii="Times New Roman" w:eastAsiaTheme="minorEastAsia" w:hAnsi="Times New Roman"/>
          <w:b/>
          <w:sz w:val="24"/>
          <w:szCs w:val="24"/>
        </w:rPr>
        <w:t>2009</w:t>
      </w:r>
      <w:r w:rsidR="00C117C9" w:rsidRPr="00160020">
        <w:rPr>
          <w:rFonts w:ascii="Times New Roman" w:eastAsiaTheme="minorEastAsia" w:hAnsi="Times New Roman"/>
          <w:b/>
          <w:sz w:val="24"/>
          <w:szCs w:val="24"/>
        </w:rPr>
        <w:t>年公布施行</w:t>
      </w:r>
      <w:r w:rsidR="00431F15" w:rsidRPr="00160020">
        <w:rPr>
          <w:rFonts w:ascii="Times New Roman" w:eastAsiaTheme="minorEastAsia" w:hAnsi="Times New Roman"/>
          <w:b/>
          <w:sz w:val="24"/>
          <w:szCs w:val="24"/>
          <w:shd w:val="clear" w:color="auto" w:fill="FFFFFF"/>
        </w:rPr>
        <w:t>《</w:t>
      </w:r>
      <w:r w:rsidR="00431F15" w:rsidRPr="00160020">
        <w:rPr>
          <w:rFonts w:ascii="Times New Roman" w:eastAsiaTheme="minorEastAsia" w:hAnsi="Times New Roman"/>
          <w:b/>
          <w:sz w:val="24"/>
          <w:szCs w:val="24"/>
        </w:rPr>
        <w:t>人口販運防制法</w:t>
      </w:r>
      <w:r w:rsidR="00431F15" w:rsidRPr="00160020">
        <w:rPr>
          <w:rFonts w:ascii="Times New Roman" w:eastAsiaTheme="minorEastAsia" w:hAnsi="Times New Roman"/>
          <w:b/>
          <w:sz w:val="24"/>
          <w:szCs w:val="24"/>
          <w:shd w:val="clear" w:color="auto" w:fill="FFFFFF"/>
        </w:rPr>
        <w:t>》</w:t>
      </w:r>
      <w:r w:rsidR="00C117C9" w:rsidRPr="00160020">
        <w:rPr>
          <w:rFonts w:ascii="Times New Roman" w:eastAsiaTheme="minorEastAsia" w:hAnsi="Times New Roman"/>
          <w:b/>
          <w:sz w:val="24"/>
          <w:szCs w:val="24"/>
        </w:rPr>
        <w:t>以來，透過法治</w:t>
      </w:r>
      <w:r w:rsidR="000B1CB8" w:rsidRPr="00160020">
        <w:rPr>
          <w:rFonts w:ascii="Times New Roman" w:eastAsiaTheme="minorEastAsia" w:hAnsi="Times New Roman"/>
          <w:b/>
          <w:sz w:val="24"/>
          <w:szCs w:val="24"/>
        </w:rPr>
        <w:t>提供被害人或疑似被害人</w:t>
      </w:r>
      <w:r w:rsidR="00431F15" w:rsidRPr="00160020">
        <w:rPr>
          <w:rFonts w:ascii="Times New Roman" w:eastAsiaTheme="minorEastAsia" w:hAnsi="Times New Roman"/>
          <w:b/>
          <w:sz w:val="24"/>
          <w:szCs w:val="24"/>
        </w:rPr>
        <w:t>多面向之</w:t>
      </w:r>
      <w:r w:rsidR="000B1CB8" w:rsidRPr="00160020">
        <w:rPr>
          <w:rFonts w:ascii="Times New Roman" w:eastAsiaTheme="minorEastAsia" w:hAnsi="Times New Roman"/>
          <w:b/>
          <w:sz w:val="24"/>
          <w:szCs w:val="24"/>
        </w:rPr>
        <w:t>服務與保護，包括人身安全保護、必要之醫療協助、法律協助、心理輔導及諮商、安置保護、經濟補助及發給臨時工作證等</w:t>
      </w:r>
      <w:r w:rsidR="00593B55" w:rsidRPr="00160020">
        <w:rPr>
          <w:rFonts w:ascii="Times New Roman" w:eastAsiaTheme="minorEastAsia" w:hAnsi="Times New Roman"/>
          <w:b/>
          <w:sz w:val="24"/>
          <w:szCs w:val="24"/>
        </w:rPr>
        <w:t>，正因為法令賦予</w:t>
      </w:r>
      <w:r w:rsidR="00431F15" w:rsidRPr="00160020">
        <w:rPr>
          <w:rFonts w:ascii="Times New Roman" w:eastAsiaTheme="minorEastAsia" w:hAnsi="Times New Roman"/>
          <w:b/>
          <w:sz w:val="24"/>
          <w:szCs w:val="24"/>
        </w:rPr>
        <w:t>被害人享有停留權、合法工作權等誘因，</w:t>
      </w:r>
      <w:r w:rsidR="00593B55" w:rsidRPr="00160020">
        <w:rPr>
          <w:rFonts w:ascii="Times New Roman" w:eastAsiaTheme="minorEastAsia" w:hAnsi="Times New Roman"/>
          <w:b/>
          <w:sz w:val="24"/>
          <w:szCs w:val="24"/>
        </w:rPr>
        <w:t>使</w:t>
      </w:r>
      <w:r w:rsidR="00431F15" w:rsidRPr="00160020">
        <w:rPr>
          <w:rFonts w:ascii="Times New Roman" w:eastAsiaTheme="minorEastAsia" w:hAnsi="Times New Roman"/>
          <w:b/>
          <w:sz w:val="24"/>
          <w:szCs w:val="24"/>
        </w:rPr>
        <w:t>得原為失</w:t>
      </w:r>
      <w:proofErr w:type="gramStart"/>
      <w:r w:rsidR="00431F15" w:rsidRPr="00160020">
        <w:rPr>
          <w:rFonts w:ascii="Times New Roman" w:eastAsiaTheme="minorEastAsia" w:hAnsi="Times New Roman"/>
          <w:b/>
          <w:sz w:val="24"/>
          <w:szCs w:val="24"/>
        </w:rPr>
        <w:t>聯移工</w:t>
      </w:r>
      <w:proofErr w:type="gramEnd"/>
      <w:r w:rsidR="00431F15" w:rsidRPr="00160020">
        <w:rPr>
          <w:rFonts w:ascii="Times New Roman" w:eastAsiaTheme="minorEastAsia" w:hAnsi="Times New Roman"/>
          <w:b/>
          <w:sz w:val="24"/>
          <w:szCs w:val="24"/>
        </w:rPr>
        <w:t>之人口販運被害人願意出庭</w:t>
      </w:r>
      <w:r w:rsidR="00593B55" w:rsidRPr="00160020">
        <w:rPr>
          <w:rFonts w:ascii="Times New Roman" w:eastAsiaTheme="minorEastAsia" w:hAnsi="Times New Roman"/>
          <w:b/>
          <w:sz w:val="24"/>
          <w:szCs w:val="24"/>
        </w:rPr>
        <w:t>作證，</w:t>
      </w:r>
      <w:r w:rsidR="00431F15" w:rsidRPr="00160020">
        <w:rPr>
          <w:rFonts w:ascii="Times New Roman" w:eastAsiaTheme="minorEastAsia" w:hAnsi="Times New Roman"/>
          <w:b/>
          <w:sz w:val="24"/>
          <w:szCs w:val="24"/>
        </w:rPr>
        <w:t>並進一步協助執法單位</w:t>
      </w:r>
      <w:r w:rsidR="00593B55" w:rsidRPr="00160020">
        <w:rPr>
          <w:rFonts w:ascii="Times New Roman" w:eastAsiaTheme="minorEastAsia" w:hAnsi="Times New Roman"/>
          <w:b/>
          <w:sz w:val="24"/>
          <w:szCs w:val="24"/>
        </w:rPr>
        <w:t>指認加害人之罪行</w:t>
      </w:r>
      <w:r w:rsidR="000B1CB8" w:rsidRPr="00160020">
        <w:rPr>
          <w:rFonts w:ascii="Times New Roman" w:eastAsiaTheme="minorEastAsia" w:hAnsi="Times New Roman"/>
          <w:b/>
          <w:sz w:val="24"/>
          <w:szCs w:val="24"/>
        </w:rPr>
        <w:t>。然而，</w:t>
      </w:r>
      <w:r w:rsidR="00431F15" w:rsidRPr="00160020">
        <w:rPr>
          <w:rFonts w:ascii="Times New Roman" w:eastAsiaTheme="minorEastAsia" w:hAnsi="Times New Roman"/>
          <w:b/>
          <w:sz w:val="24"/>
          <w:szCs w:val="24"/>
        </w:rPr>
        <w:t>上述</w:t>
      </w:r>
      <w:r w:rsidR="00C117C9" w:rsidRPr="00160020">
        <w:rPr>
          <w:rFonts w:ascii="Times New Roman" w:eastAsiaTheme="minorEastAsia" w:hAnsi="Times New Roman"/>
          <w:b/>
          <w:sz w:val="24"/>
          <w:szCs w:val="24"/>
        </w:rPr>
        <w:t>權益保障皆是</w:t>
      </w:r>
      <w:r w:rsidR="00593B55" w:rsidRPr="00160020">
        <w:rPr>
          <w:rFonts w:ascii="Times New Roman" w:eastAsiaTheme="minorEastAsia" w:hAnsi="Times New Roman"/>
          <w:b/>
          <w:sz w:val="24"/>
          <w:szCs w:val="24"/>
        </w:rPr>
        <w:t>建立</w:t>
      </w:r>
      <w:r w:rsidR="00431F15" w:rsidRPr="00160020">
        <w:rPr>
          <w:rFonts w:ascii="Times New Roman" w:eastAsiaTheme="minorEastAsia" w:hAnsi="Times New Roman"/>
          <w:b/>
          <w:sz w:val="24"/>
          <w:szCs w:val="24"/>
        </w:rPr>
        <w:t>於經鑑別為人口販運被害人之基礎上，誠如前述政府部門</w:t>
      </w:r>
      <w:r w:rsidR="00C117C9" w:rsidRPr="00160020">
        <w:rPr>
          <w:rFonts w:ascii="Times New Roman" w:eastAsiaTheme="minorEastAsia" w:hAnsi="Times New Roman"/>
          <w:b/>
          <w:sz w:val="24"/>
          <w:szCs w:val="24"/>
        </w:rPr>
        <w:t>鑑別程序</w:t>
      </w:r>
      <w:proofErr w:type="gramStart"/>
      <w:r w:rsidR="00C117C9" w:rsidRPr="00160020">
        <w:rPr>
          <w:rFonts w:ascii="Times New Roman" w:eastAsiaTheme="minorEastAsia" w:hAnsi="Times New Roman"/>
          <w:b/>
          <w:sz w:val="24"/>
          <w:szCs w:val="24"/>
        </w:rPr>
        <w:t>迥</w:t>
      </w:r>
      <w:proofErr w:type="gramEnd"/>
      <w:r w:rsidR="00C117C9" w:rsidRPr="00160020">
        <w:rPr>
          <w:rFonts w:ascii="Times New Roman" w:eastAsiaTheme="minorEastAsia" w:hAnsi="Times New Roman"/>
          <w:b/>
          <w:sz w:val="24"/>
          <w:szCs w:val="24"/>
        </w:rPr>
        <w:t>異之問題，</w:t>
      </w:r>
      <w:r w:rsidR="00593B55" w:rsidRPr="00160020">
        <w:rPr>
          <w:rFonts w:ascii="Times New Roman" w:eastAsiaTheme="minorEastAsia" w:hAnsi="Times New Roman"/>
          <w:b/>
          <w:sz w:val="24"/>
          <w:szCs w:val="24"/>
        </w:rPr>
        <w:t>當疑似人口販運被害人經檢察官鑑別非</w:t>
      </w:r>
      <w:r w:rsidR="00431F15" w:rsidRPr="00160020">
        <w:rPr>
          <w:rFonts w:ascii="Times New Roman" w:eastAsiaTheme="minorEastAsia" w:hAnsi="Times New Roman"/>
          <w:b/>
          <w:sz w:val="24"/>
          <w:szCs w:val="24"/>
        </w:rPr>
        <w:t>為</w:t>
      </w:r>
      <w:r w:rsidR="00593B55" w:rsidRPr="00160020">
        <w:rPr>
          <w:rFonts w:ascii="Times New Roman" w:eastAsiaTheme="minorEastAsia" w:hAnsi="Times New Roman"/>
          <w:b/>
          <w:sz w:val="24"/>
          <w:szCs w:val="24"/>
        </w:rPr>
        <w:t>人口販運被害人時</w:t>
      </w:r>
      <w:r w:rsidR="000B1CB8" w:rsidRPr="00160020">
        <w:rPr>
          <w:rFonts w:ascii="Times New Roman" w:eastAsiaTheme="minorEastAsia" w:hAnsi="Times New Roman"/>
          <w:b/>
          <w:sz w:val="24"/>
          <w:szCs w:val="24"/>
        </w:rPr>
        <w:t>，檢察官應通知相關機關將其由安置處所或分</w:t>
      </w:r>
      <w:r w:rsidR="000B1CB8" w:rsidRPr="00160020">
        <w:rPr>
          <w:rFonts w:ascii="Times New Roman" w:eastAsiaTheme="minorEastAsia" w:hAnsi="Times New Roman"/>
          <w:b/>
          <w:sz w:val="24"/>
          <w:szCs w:val="24"/>
        </w:rPr>
        <w:lastRenderedPageBreak/>
        <w:t>別收容之處所移出</w:t>
      </w:r>
      <w:r w:rsidR="00593B55" w:rsidRPr="00160020">
        <w:rPr>
          <w:rStyle w:val="ab"/>
          <w:rFonts w:ascii="Times New Roman" w:eastAsiaTheme="minorEastAsia" w:hAnsi="Times New Roman"/>
          <w:b/>
          <w:sz w:val="24"/>
          <w:szCs w:val="24"/>
        </w:rPr>
        <w:footnoteReference w:id="29"/>
      </w:r>
      <w:r w:rsidR="000B1CB8" w:rsidRPr="00160020">
        <w:rPr>
          <w:rFonts w:ascii="Times New Roman" w:eastAsiaTheme="minorEastAsia" w:hAnsi="Times New Roman"/>
          <w:b/>
          <w:sz w:val="24"/>
          <w:szCs w:val="24"/>
        </w:rPr>
        <w:t>。因此，</w:t>
      </w:r>
      <w:r w:rsidR="00431F15" w:rsidRPr="00160020">
        <w:rPr>
          <w:rFonts w:ascii="Times New Roman" w:eastAsiaTheme="minorEastAsia" w:hAnsi="Times New Roman"/>
          <w:b/>
          <w:sz w:val="24"/>
          <w:szCs w:val="24"/>
        </w:rPr>
        <w:t>經鑑別非為人口販運被害人者則</w:t>
      </w:r>
      <w:r w:rsidR="000B1CB8" w:rsidRPr="00160020">
        <w:rPr>
          <w:rFonts w:ascii="Times New Roman" w:eastAsiaTheme="minorEastAsia" w:hAnsi="Times New Roman"/>
          <w:b/>
          <w:sz w:val="24"/>
          <w:szCs w:val="24"/>
        </w:rPr>
        <w:t>無法享有各項被害人保護</w:t>
      </w:r>
      <w:r w:rsidR="00431F15" w:rsidRPr="00160020">
        <w:rPr>
          <w:rFonts w:ascii="Times New Roman" w:eastAsiaTheme="minorEastAsia" w:hAnsi="Times New Roman"/>
          <w:b/>
          <w:sz w:val="24"/>
          <w:szCs w:val="24"/>
        </w:rPr>
        <w:t>措施</w:t>
      </w:r>
      <w:r w:rsidR="000B1CB8" w:rsidRPr="00160020">
        <w:rPr>
          <w:rFonts w:ascii="Times New Roman" w:eastAsiaTheme="minorEastAsia" w:hAnsi="Times New Roman"/>
          <w:b/>
          <w:sz w:val="24"/>
          <w:szCs w:val="24"/>
        </w:rPr>
        <w:t>；原經鑑別為人口販運被害人</w:t>
      </w:r>
      <w:r w:rsidR="00593B55" w:rsidRPr="00160020">
        <w:rPr>
          <w:rFonts w:ascii="Times New Roman" w:eastAsiaTheme="minorEastAsia" w:hAnsi="Times New Roman"/>
          <w:b/>
          <w:sz w:val="24"/>
          <w:szCs w:val="24"/>
        </w:rPr>
        <w:t>，後</w:t>
      </w:r>
      <w:r w:rsidR="00A47F6D" w:rsidRPr="00160020">
        <w:rPr>
          <w:rFonts w:ascii="Times New Roman" w:eastAsiaTheme="minorEastAsia" w:hAnsi="Times New Roman"/>
          <w:b/>
          <w:sz w:val="24"/>
          <w:szCs w:val="24"/>
        </w:rPr>
        <w:t>經鑑別非為人口販運被害人者，將因身分轉換在</w:t>
      </w:r>
      <w:r w:rsidR="000B1CB8" w:rsidRPr="00160020">
        <w:rPr>
          <w:rFonts w:ascii="Times New Roman" w:eastAsiaTheme="minorEastAsia" w:hAnsi="Times New Roman"/>
          <w:b/>
          <w:sz w:val="24"/>
          <w:szCs w:val="24"/>
        </w:rPr>
        <w:t>權益保障措施</w:t>
      </w:r>
      <w:r w:rsidR="00A47F6D" w:rsidRPr="00160020">
        <w:rPr>
          <w:rFonts w:ascii="Times New Roman" w:eastAsiaTheme="minorEastAsia" w:hAnsi="Times New Roman"/>
          <w:b/>
          <w:sz w:val="24"/>
          <w:szCs w:val="24"/>
        </w:rPr>
        <w:t>上產生</w:t>
      </w:r>
      <w:r w:rsidR="000B1CB8" w:rsidRPr="00160020">
        <w:rPr>
          <w:rFonts w:ascii="Times New Roman" w:eastAsiaTheme="minorEastAsia" w:hAnsi="Times New Roman"/>
          <w:b/>
          <w:sz w:val="24"/>
          <w:szCs w:val="24"/>
        </w:rPr>
        <w:t>重大落差</w:t>
      </w:r>
      <w:r w:rsidR="00593B55" w:rsidRPr="00160020">
        <w:rPr>
          <w:rStyle w:val="ab"/>
          <w:rFonts w:ascii="Times New Roman" w:eastAsiaTheme="minorEastAsia" w:hAnsi="Times New Roman"/>
          <w:b/>
          <w:sz w:val="24"/>
          <w:szCs w:val="24"/>
        </w:rPr>
        <w:footnoteReference w:id="30"/>
      </w:r>
      <w:r w:rsidR="00593B55" w:rsidRPr="00160020">
        <w:rPr>
          <w:rFonts w:ascii="Times New Roman" w:eastAsiaTheme="minorEastAsia" w:hAnsi="Times New Roman"/>
          <w:b/>
          <w:sz w:val="24"/>
          <w:szCs w:val="24"/>
        </w:rPr>
        <w:t>，也因此導致此類</w:t>
      </w:r>
      <w:r w:rsidR="000B1CB8" w:rsidRPr="00160020">
        <w:rPr>
          <w:rFonts w:ascii="Times New Roman" w:eastAsiaTheme="minorEastAsia" w:hAnsi="Times New Roman"/>
          <w:b/>
          <w:sz w:val="24"/>
          <w:szCs w:val="24"/>
        </w:rPr>
        <w:t>經鑑別非為人口販運被害人者</w:t>
      </w:r>
      <w:r w:rsidR="00593B55" w:rsidRPr="00160020">
        <w:rPr>
          <w:rFonts w:ascii="Times New Roman" w:eastAsiaTheme="minorEastAsia" w:hAnsi="Times New Roman"/>
          <w:b/>
          <w:sz w:val="24"/>
          <w:szCs w:val="24"/>
        </w:rPr>
        <w:t>難以取得司法資源，亦無法獲得保護照顧，</w:t>
      </w:r>
      <w:r w:rsidR="001429DA" w:rsidRPr="00160020">
        <w:rPr>
          <w:rFonts w:ascii="Times New Roman" w:eastAsiaTheme="minorEastAsia" w:hAnsi="Times New Roman"/>
          <w:b/>
          <w:sz w:val="24"/>
          <w:szCs w:val="24"/>
        </w:rPr>
        <w:t>且</w:t>
      </w:r>
      <w:r w:rsidR="00593B55" w:rsidRPr="00160020">
        <w:rPr>
          <w:rFonts w:ascii="Times New Roman" w:eastAsiaTheme="minorEastAsia" w:hAnsi="Times New Roman"/>
          <w:b/>
          <w:sz w:val="24"/>
          <w:szCs w:val="24"/>
        </w:rPr>
        <w:t>僅能依法收容，在幾乎無權益保障之情況下，</w:t>
      </w:r>
      <w:r w:rsidR="004907B2" w:rsidRPr="00160020">
        <w:rPr>
          <w:rFonts w:ascii="Times New Roman" w:eastAsiaTheme="minorEastAsia" w:hAnsi="Times New Roman"/>
          <w:b/>
          <w:sz w:val="24"/>
          <w:szCs w:val="24"/>
        </w:rPr>
        <w:t>配合調查及指認犯罪之意願也隨之降低</w:t>
      </w:r>
      <w:r w:rsidR="000B1CB8" w:rsidRPr="00160020">
        <w:rPr>
          <w:rFonts w:ascii="Times New Roman" w:eastAsiaTheme="minorEastAsia" w:hAnsi="Times New Roman"/>
          <w:b/>
          <w:sz w:val="24"/>
          <w:szCs w:val="24"/>
        </w:rPr>
        <w:t>。</w:t>
      </w:r>
    </w:p>
    <w:p w14:paraId="2A41AB77" w14:textId="0AA3F2A9" w:rsidR="000B1CB8" w:rsidRPr="00160020" w:rsidRDefault="00593B55" w:rsidP="000E51F2">
      <w:pPr>
        <w:pStyle w:val="3"/>
        <w:numPr>
          <w:ilvl w:val="0"/>
          <w:numId w:val="0"/>
        </w:numPr>
        <w:kinsoku/>
        <w:spacing w:line="0" w:lineRule="atLeast"/>
        <w:jc w:val="left"/>
        <w:rPr>
          <w:rFonts w:ascii="Times New Roman" w:eastAsiaTheme="minorEastAsia" w:hAnsi="Times New Roman"/>
          <w:b/>
          <w:sz w:val="24"/>
          <w:szCs w:val="24"/>
        </w:rPr>
      </w:pPr>
      <w:r w:rsidRPr="00160020">
        <w:rPr>
          <w:rFonts w:ascii="Times New Roman" w:eastAsiaTheme="minorEastAsia" w:hAnsi="Times New Roman"/>
          <w:b/>
          <w:sz w:val="24"/>
          <w:szCs w:val="24"/>
        </w:rPr>
        <w:t xml:space="preserve">    </w:t>
      </w:r>
      <w:r w:rsidR="004907B2" w:rsidRPr="00160020">
        <w:rPr>
          <w:rFonts w:ascii="Times New Roman" w:eastAsiaTheme="minorEastAsia" w:hAnsi="Times New Roman"/>
          <w:b/>
          <w:sz w:val="24"/>
          <w:szCs w:val="24"/>
        </w:rPr>
        <w:t>另外，上述</w:t>
      </w:r>
      <w:r w:rsidR="000B1CB8" w:rsidRPr="00160020">
        <w:rPr>
          <w:rFonts w:ascii="Times New Roman" w:eastAsiaTheme="minorEastAsia" w:hAnsi="Times New Roman"/>
          <w:b/>
          <w:sz w:val="24"/>
          <w:szCs w:val="24"/>
        </w:rPr>
        <w:t>經鑑別非為人口販運被害人者</w:t>
      </w:r>
      <w:r w:rsidR="004907B2" w:rsidRPr="00160020">
        <w:rPr>
          <w:rFonts w:ascii="Times New Roman" w:eastAsiaTheme="minorEastAsia" w:hAnsi="Times New Roman"/>
          <w:b/>
          <w:sz w:val="24"/>
          <w:szCs w:val="24"/>
        </w:rPr>
        <w:t>，</w:t>
      </w:r>
      <w:r w:rsidR="001429DA" w:rsidRPr="00160020">
        <w:rPr>
          <w:rFonts w:ascii="Times New Roman" w:eastAsiaTheme="minorEastAsia" w:hAnsi="Times New Roman"/>
          <w:b/>
          <w:sz w:val="24"/>
          <w:szCs w:val="24"/>
        </w:rPr>
        <w:t>依法收容後</w:t>
      </w:r>
      <w:r w:rsidR="004907B2" w:rsidRPr="00160020">
        <w:rPr>
          <w:rFonts w:ascii="Times New Roman" w:eastAsiaTheme="minorEastAsia" w:hAnsi="Times New Roman"/>
          <w:b/>
          <w:sz w:val="24"/>
          <w:szCs w:val="24"/>
        </w:rPr>
        <w:t>由收容所</w:t>
      </w:r>
      <w:r w:rsidR="001429DA" w:rsidRPr="00160020">
        <w:rPr>
          <w:rFonts w:ascii="Times New Roman" w:eastAsiaTheme="minorEastAsia" w:hAnsi="Times New Roman"/>
          <w:b/>
          <w:sz w:val="24"/>
          <w:szCs w:val="24"/>
        </w:rPr>
        <w:t>執</w:t>
      </w:r>
      <w:r w:rsidR="000B1CB8" w:rsidRPr="00160020">
        <w:rPr>
          <w:rFonts w:ascii="Times New Roman" w:eastAsiaTheme="minorEastAsia" w:hAnsi="Times New Roman"/>
          <w:b/>
          <w:sz w:val="24"/>
          <w:szCs w:val="24"/>
        </w:rPr>
        <w:t>行清</w:t>
      </w:r>
      <w:proofErr w:type="gramStart"/>
      <w:r w:rsidR="000B1CB8" w:rsidRPr="00160020">
        <w:rPr>
          <w:rFonts w:ascii="Times New Roman" w:eastAsiaTheme="minorEastAsia" w:hAnsi="Times New Roman"/>
          <w:b/>
          <w:sz w:val="24"/>
          <w:szCs w:val="24"/>
        </w:rPr>
        <w:t>詢</w:t>
      </w:r>
      <w:proofErr w:type="gramEnd"/>
      <w:r w:rsidR="004907B2" w:rsidRPr="00160020">
        <w:rPr>
          <w:rFonts w:ascii="Times New Roman" w:eastAsiaTheme="minorEastAsia" w:hAnsi="Times New Roman"/>
          <w:b/>
          <w:sz w:val="24"/>
          <w:szCs w:val="24"/>
        </w:rPr>
        <w:t>程序，若作為</w:t>
      </w:r>
      <w:r w:rsidR="001429DA" w:rsidRPr="00160020">
        <w:rPr>
          <w:rFonts w:ascii="Times New Roman" w:eastAsiaTheme="minorEastAsia" w:hAnsi="Times New Roman"/>
          <w:b/>
          <w:sz w:val="24"/>
          <w:szCs w:val="24"/>
        </w:rPr>
        <w:t>受</w:t>
      </w:r>
      <w:r w:rsidR="000B1CB8" w:rsidRPr="00160020">
        <w:rPr>
          <w:rFonts w:ascii="Times New Roman" w:eastAsiaTheme="minorEastAsia" w:hAnsi="Times New Roman"/>
          <w:b/>
          <w:sz w:val="24"/>
          <w:szCs w:val="24"/>
        </w:rPr>
        <w:t>收容人</w:t>
      </w:r>
      <w:r w:rsidR="004907B2" w:rsidRPr="00160020">
        <w:rPr>
          <w:rFonts w:ascii="Times New Roman" w:eastAsiaTheme="minorEastAsia" w:hAnsi="Times New Roman"/>
          <w:b/>
          <w:sz w:val="24"/>
          <w:szCs w:val="24"/>
        </w:rPr>
        <w:t>之疑似被害人</w:t>
      </w:r>
      <w:r w:rsidR="000B1CB8" w:rsidRPr="00160020">
        <w:rPr>
          <w:rFonts w:ascii="Times New Roman" w:eastAsiaTheme="minorEastAsia" w:hAnsi="Times New Roman"/>
          <w:b/>
          <w:sz w:val="24"/>
          <w:szCs w:val="24"/>
        </w:rPr>
        <w:t>提出陳訴，收容所</w:t>
      </w:r>
      <w:r w:rsidR="004907B2" w:rsidRPr="00160020">
        <w:rPr>
          <w:rFonts w:ascii="Times New Roman" w:eastAsiaTheme="minorEastAsia" w:hAnsi="Times New Roman"/>
          <w:b/>
          <w:sz w:val="24"/>
          <w:szCs w:val="24"/>
        </w:rPr>
        <w:t>則可依此陳述</w:t>
      </w:r>
      <w:r w:rsidR="000B1CB8" w:rsidRPr="00160020">
        <w:rPr>
          <w:rFonts w:ascii="Times New Roman" w:eastAsiaTheme="minorEastAsia" w:hAnsi="Times New Roman"/>
          <w:b/>
          <w:sz w:val="24"/>
          <w:szCs w:val="24"/>
        </w:rPr>
        <w:t>要求</w:t>
      </w:r>
      <w:r w:rsidR="004907B2" w:rsidRPr="00160020">
        <w:rPr>
          <w:rFonts w:ascii="Times New Roman" w:eastAsiaTheme="minorEastAsia" w:hAnsi="Times New Roman"/>
          <w:b/>
          <w:sz w:val="24"/>
          <w:szCs w:val="24"/>
        </w:rPr>
        <w:t>查緝或</w:t>
      </w:r>
      <w:r w:rsidR="000B1CB8" w:rsidRPr="00160020">
        <w:rPr>
          <w:rFonts w:ascii="Times New Roman" w:eastAsiaTheme="minorEastAsia" w:hAnsi="Times New Roman"/>
          <w:b/>
          <w:sz w:val="24"/>
          <w:szCs w:val="24"/>
        </w:rPr>
        <w:t>移送機關</w:t>
      </w:r>
      <w:r w:rsidR="004907B2" w:rsidRPr="00160020">
        <w:rPr>
          <w:rFonts w:ascii="Times New Roman" w:eastAsiaTheme="minorEastAsia" w:hAnsi="Times New Roman"/>
          <w:b/>
          <w:sz w:val="24"/>
          <w:szCs w:val="24"/>
        </w:rPr>
        <w:t>再</w:t>
      </w:r>
      <w:r w:rsidR="000B1CB8" w:rsidRPr="00160020">
        <w:rPr>
          <w:rFonts w:ascii="Times New Roman" w:eastAsiaTheme="minorEastAsia" w:hAnsi="Times New Roman"/>
          <w:b/>
          <w:sz w:val="24"/>
          <w:szCs w:val="24"/>
        </w:rPr>
        <w:t>對其</w:t>
      </w:r>
      <w:r w:rsidR="004907B2" w:rsidRPr="00160020">
        <w:rPr>
          <w:rFonts w:ascii="Times New Roman" w:eastAsiaTheme="minorEastAsia" w:hAnsi="Times New Roman"/>
          <w:b/>
          <w:sz w:val="24"/>
          <w:szCs w:val="24"/>
        </w:rPr>
        <w:t>進行</w:t>
      </w:r>
      <w:r w:rsidR="000B1CB8" w:rsidRPr="00160020">
        <w:rPr>
          <w:rFonts w:ascii="Times New Roman" w:eastAsiaTheme="minorEastAsia" w:hAnsi="Times New Roman"/>
          <w:b/>
          <w:sz w:val="24"/>
          <w:szCs w:val="24"/>
        </w:rPr>
        <w:t>偵訊，</w:t>
      </w:r>
      <w:r w:rsidR="004907B2" w:rsidRPr="00160020">
        <w:rPr>
          <w:rFonts w:ascii="Times New Roman" w:eastAsiaTheme="minorEastAsia" w:hAnsi="Times New Roman"/>
          <w:b/>
          <w:sz w:val="24"/>
          <w:szCs w:val="24"/>
        </w:rPr>
        <w:t>若再經鑑別為</w:t>
      </w:r>
      <w:r w:rsidR="000B1CB8" w:rsidRPr="00160020">
        <w:rPr>
          <w:rFonts w:ascii="Times New Roman" w:eastAsiaTheme="minorEastAsia" w:hAnsi="Times New Roman"/>
          <w:b/>
          <w:sz w:val="24"/>
          <w:szCs w:val="24"/>
        </w:rPr>
        <w:t>被害人</w:t>
      </w:r>
      <w:r w:rsidR="004907B2" w:rsidRPr="00160020">
        <w:rPr>
          <w:rFonts w:ascii="Times New Roman" w:eastAsiaTheme="minorEastAsia" w:hAnsi="Times New Roman"/>
          <w:b/>
          <w:sz w:val="24"/>
          <w:szCs w:val="24"/>
        </w:rPr>
        <w:t>者</w:t>
      </w:r>
      <w:r w:rsidR="000B1CB8" w:rsidRPr="00160020">
        <w:rPr>
          <w:rFonts w:ascii="Times New Roman" w:eastAsiaTheme="minorEastAsia" w:hAnsi="Times New Roman"/>
          <w:b/>
          <w:sz w:val="24"/>
          <w:szCs w:val="24"/>
        </w:rPr>
        <w:t>則將其移出</w:t>
      </w:r>
      <w:r w:rsidR="004907B2" w:rsidRPr="00160020">
        <w:rPr>
          <w:rFonts w:ascii="Times New Roman" w:eastAsiaTheme="minorEastAsia" w:hAnsi="Times New Roman"/>
          <w:b/>
          <w:sz w:val="24"/>
          <w:szCs w:val="24"/>
        </w:rPr>
        <w:t>收容所，轉</w:t>
      </w:r>
      <w:r w:rsidR="000B1CB8" w:rsidRPr="00160020">
        <w:rPr>
          <w:rFonts w:ascii="Times New Roman" w:eastAsiaTheme="minorEastAsia" w:hAnsi="Times New Roman"/>
          <w:b/>
          <w:sz w:val="24"/>
          <w:szCs w:val="24"/>
        </w:rPr>
        <w:t>至庇護所。然此種情形，</w:t>
      </w:r>
      <w:r w:rsidR="004907B2" w:rsidRPr="00160020">
        <w:rPr>
          <w:rFonts w:ascii="Times New Roman" w:eastAsiaTheme="minorEastAsia" w:hAnsi="Times New Roman"/>
          <w:b/>
          <w:sz w:val="24"/>
          <w:szCs w:val="24"/>
        </w:rPr>
        <w:t>收容所清</w:t>
      </w:r>
      <w:proofErr w:type="gramStart"/>
      <w:r w:rsidR="004907B2" w:rsidRPr="00160020">
        <w:rPr>
          <w:rFonts w:ascii="Times New Roman" w:eastAsiaTheme="minorEastAsia" w:hAnsi="Times New Roman"/>
          <w:b/>
          <w:sz w:val="24"/>
          <w:szCs w:val="24"/>
        </w:rPr>
        <w:t>詢</w:t>
      </w:r>
      <w:proofErr w:type="gramEnd"/>
      <w:r w:rsidR="004907B2" w:rsidRPr="00160020">
        <w:rPr>
          <w:rFonts w:ascii="Times New Roman" w:eastAsiaTheme="minorEastAsia" w:hAnsi="Times New Roman"/>
          <w:b/>
          <w:sz w:val="24"/>
          <w:szCs w:val="24"/>
        </w:rPr>
        <w:t>工作有無落實、疑似被害人能否提出新事證或更加具體之陳述、查緝或移送單</w:t>
      </w:r>
      <w:r w:rsidR="00DA6D33" w:rsidRPr="00160020">
        <w:rPr>
          <w:rFonts w:ascii="Times New Roman" w:eastAsiaTheme="minorEastAsia" w:hAnsi="Times New Roman"/>
          <w:b/>
          <w:sz w:val="24"/>
          <w:szCs w:val="24"/>
        </w:rPr>
        <w:t>位再次發動鑑別程序之能量，皆關乎疑似被害人之司法資源及保護照顧，加以實務上仍難以由</w:t>
      </w:r>
      <w:r w:rsidR="004907B2" w:rsidRPr="00160020">
        <w:rPr>
          <w:rFonts w:ascii="Times New Roman" w:eastAsiaTheme="minorEastAsia" w:hAnsi="Times New Roman"/>
          <w:b/>
          <w:sz w:val="24"/>
          <w:szCs w:val="24"/>
        </w:rPr>
        <w:t>疑似被害人</w:t>
      </w:r>
      <w:r w:rsidR="00DA6D33" w:rsidRPr="00160020">
        <w:rPr>
          <w:rFonts w:ascii="Times New Roman" w:eastAsiaTheme="minorEastAsia" w:hAnsi="Times New Roman"/>
          <w:b/>
          <w:sz w:val="24"/>
          <w:szCs w:val="24"/>
        </w:rPr>
        <w:t>發起再度鑑別機制，且對於鑑別結果亦無申訴管道</w:t>
      </w:r>
      <w:r w:rsidR="001429DA" w:rsidRPr="00160020">
        <w:rPr>
          <w:rStyle w:val="ab"/>
          <w:rFonts w:ascii="Times New Roman" w:eastAsiaTheme="minorEastAsia" w:hAnsi="Times New Roman"/>
          <w:b/>
          <w:sz w:val="24"/>
          <w:szCs w:val="24"/>
        </w:rPr>
        <w:footnoteReference w:id="31"/>
      </w:r>
      <w:r w:rsidR="00DA6D33" w:rsidRPr="00160020">
        <w:rPr>
          <w:rFonts w:ascii="Times New Roman" w:eastAsiaTheme="minorEastAsia" w:hAnsi="Times New Roman"/>
          <w:b/>
          <w:sz w:val="24"/>
          <w:szCs w:val="24"/>
        </w:rPr>
        <w:t>，實屬被害人保護層面之欠缺。</w:t>
      </w:r>
      <w:r w:rsidR="00DA6D33" w:rsidRPr="00160020">
        <w:rPr>
          <w:rFonts w:ascii="Times New Roman" w:eastAsiaTheme="minorEastAsia" w:hAnsi="Times New Roman"/>
          <w:b/>
          <w:sz w:val="24"/>
          <w:szCs w:val="24"/>
        </w:rPr>
        <w:t xml:space="preserve"> </w:t>
      </w:r>
    </w:p>
    <w:p w14:paraId="3389E066" w14:textId="77777777" w:rsidR="00DE5ADC" w:rsidRPr="00160020" w:rsidRDefault="00DE5ADC" w:rsidP="000E51F2">
      <w:pPr>
        <w:pStyle w:val="3"/>
        <w:numPr>
          <w:ilvl w:val="0"/>
          <w:numId w:val="0"/>
        </w:numPr>
        <w:kinsoku/>
        <w:spacing w:line="0" w:lineRule="atLeast"/>
        <w:jc w:val="left"/>
        <w:rPr>
          <w:rFonts w:ascii="Times New Roman" w:eastAsiaTheme="minorEastAsia" w:hAnsi="Times New Roman"/>
          <w:b/>
          <w:sz w:val="24"/>
          <w:szCs w:val="24"/>
        </w:rPr>
      </w:pPr>
    </w:p>
    <w:p w14:paraId="5CE1CD22" w14:textId="7643F459" w:rsidR="00AA1F20" w:rsidRPr="00160020" w:rsidRDefault="00AA1F20" w:rsidP="000E51F2">
      <w:pPr>
        <w:spacing w:line="0" w:lineRule="atLeast"/>
        <w:ind w:left="480" w:hangingChars="200" w:hanging="480"/>
        <w:rPr>
          <w:rFonts w:ascii="Times New Roman" w:hAnsi="Times New Roman" w:cs="Times New Roman"/>
          <w:b/>
          <w:szCs w:val="24"/>
        </w:rPr>
      </w:pPr>
      <w:r w:rsidRPr="00160020">
        <w:rPr>
          <w:rFonts w:ascii="Times New Roman" w:hAnsi="Times New Roman" w:cs="Times New Roman"/>
          <w:b/>
          <w:szCs w:val="24"/>
        </w:rPr>
        <w:t>三、遠洋船隊</w:t>
      </w:r>
      <w:r w:rsidR="006A68BD" w:rsidRPr="00160020">
        <w:rPr>
          <w:rFonts w:ascii="Times New Roman" w:hAnsi="Times New Roman" w:cs="Times New Roman"/>
          <w:b/>
          <w:szCs w:val="24"/>
        </w:rPr>
        <w:t>臺灣籍漁船及臺</w:t>
      </w:r>
      <w:r w:rsidRPr="00160020">
        <w:rPr>
          <w:rFonts w:ascii="Times New Roman" w:hAnsi="Times New Roman" w:cs="Times New Roman"/>
          <w:b/>
          <w:szCs w:val="24"/>
        </w:rPr>
        <w:t>灣船東所擁有之權宜船勞力剝削問題持續未獲改善</w:t>
      </w:r>
    </w:p>
    <w:p w14:paraId="345946BB" w14:textId="5BD07796" w:rsidR="00402087" w:rsidRPr="00160020" w:rsidRDefault="00497F9D" w:rsidP="00222DD7">
      <w:pPr>
        <w:spacing w:line="0" w:lineRule="atLeast"/>
        <w:jc w:val="both"/>
        <w:rPr>
          <w:rFonts w:ascii="Times New Roman" w:hAnsi="Times New Roman" w:cs="Times New Roman"/>
          <w:b/>
          <w:kern w:val="0"/>
          <w:szCs w:val="24"/>
          <w:shd w:val="clear" w:color="auto" w:fill="FFFFFF"/>
        </w:rPr>
      </w:pPr>
      <w:r w:rsidRPr="00160020">
        <w:rPr>
          <w:rFonts w:ascii="Times New Roman" w:hAnsi="Times New Roman" w:cs="Times New Roman"/>
          <w:b/>
          <w:kern w:val="0"/>
          <w:szCs w:val="24"/>
          <w:shd w:val="clear" w:color="auto" w:fill="FFFFFF"/>
        </w:rPr>
        <w:t xml:space="preserve">    </w:t>
      </w:r>
      <w:r w:rsidR="00402087" w:rsidRPr="00160020">
        <w:rPr>
          <w:rFonts w:ascii="Times New Roman" w:hAnsi="Times New Roman" w:cs="Times New Roman"/>
          <w:b/>
          <w:kern w:val="0"/>
          <w:szCs w:val="24"/>
          <w:shd w:val="clear" w:color="auto" w:fill="FFFFFF"/>
        </w:rPr>
        <w:t>美國</w:t>
      </w:r>
      <w:proofErr w:type="gramStart"/>
      <w:r w:rsidR="00402087" w:rsidRPr="00160020">
        <w:rPr>
          <w:rFonts w:ascii="Times New Roman" w:hAnsi="Times New Roman" w:cs="Times New Roman"/>
          <w:b/>
          <w:kern w:val="0"/>
          <w:szCs w:val="24"/>
          <w:shd w:val="clear" w:color="auto" w:fill="FFFFFF"/>
        </w:rPr>
        <w:t>勞動部於</w:t>
      </w:r>
      <w:r w:rsidR="00402087" w:rsidRPr="00160020">
        <w:rPr>
          <w:rFonts w:ascii="Times New Roman" w:hAnsi="Times New Roman" w:cs="Times New Roman"/>
          <w:b/>
          <w:kern w:val="0"/>
          <w:szCs w:val="24"/>
          <w:shd w:val="clear" w:color="auto" w:fill="FFFFFF"/>
        </w:rPr>
        <w:t>2020</w:t>
      </w:r>
      <w:r w:rsidR="00402087" w:rsidRPr="00160020">
        <w:rPr>
          <w:rFonts w:ascii="Times New Roman" w:hAnsi="Times New Roman" w:cs="Times New Roman"/>
          <w:b/>
          <w:kern w:val="0"/>
          <w:szCs w:val="24"/>
          <w:shd w:val="clear" w:color="auto" w:fill="FFFFFF"/>
        </w:rPr>
        <w:t>年</w:t>
      </w:r>
      <w:proofErr w:type="gramEnd"/>
      <w:r w:rsidR="00402087" w:rsidRPr="00160020">
        <w:rPr>
          <w:rFonts w:ascii="Times New Roman" w:hAnsi="Times New Roman" w:cs="Times New Roman"/>
          <w:b/>
          <w:kern w:val="0"/>
          <w:szCs w:val="24"/>
          <w:shd w:val="clear" w:color="auto" w:fill="FFFFFF"/>
        </w:rPr>
        <w:t>發布「童工及強迫勞動製品清單</w:t>
      </w:r>
      <w:r w:rsidR="00402087" w:rsidRPr="00160020">
        <w:rPr>
          <w:rStyle w:val="ab"/>
          <w:rFonts w:ascii="Times New Roman" w:hAnsi="Times New Roman" w:cs="Times New Roman"/>
          <w:b/>
          <w:kern w:val="0"/>
          <w:szCs w:val="24"/>
          <w:shd w:val="clear" w:color="auto" w:fill="FFFFFF"/>
        </w:rPr>
        <w:footnoteReference w:id="32"/>
      </w:r>
      <w:r w:rsidR="00F86268" w:rsidRPr="00160020">
        <w:rPr>
          <w:rFonts w:ascii="Times New Roman" w:hAnsi="Times New Roman" w:cs="Times New Roman"/>
          <w:b/>
          <w:kern w:val="0"/>
          <w:szCs w:val="24"/>
          <w:shd w:val="clear" w:color="auto" w:fill="FFFFFF"/>
        </w:rPr>
        <w:t>」</w:t>
      </w:r>
      <w:r w:rsidR="00402087" w:rsidRPr="00160020">
        <w:rPr>
          <w:rFonts w:ascii="Times New Roman" w:hAnsi="Times New Roman" w:cs="Times New Roman"/>
          <w:b/>
          <w:kern w:val="0"/>
          <w:szCs w:val="24"/>
          <w:shd w:val="clear" w:color="auto" w:fill="FFFFFF"/>
        </w:rPr>
        <w:t>中，首次將臺灣遠洋漁船捕撈</w:t>
      </w:r>
      <w:r w:rsidR="00285B03" w:rsidRPr="00160020">
        <w:rPr>
          <w:rFonts w:ascii="Times New Roman" w:hAnsi="Times New Roman" w:cs="Times New Roman"/>
          <w:b/>
          <w:kern w:val="0"/>
          <w:szCs w:val="24"/>
          <w:shd w:val="clear" w:color="auto" w:fill="FFFFFF"/>
        </w:rPr>
        <w:t>之</w:t>
      </w:r>
      <w:r w:rsidR="00402087" w:rsidRPr="00160020">
        <w:rPr>
          <w:rFonts w:ascii="Times New Roman" w:hAnsi="Times New Roman" w:cs="Times New Roman"/>
          <w:b/>
          <w:kern w:val="0"/>
          <w:szCs w:val="24"/>
          <w:shd w:val="clear" w:color="auto" w:fill="FFFFFF"/>
        </w:rPr>
        <w:t>漁獲列入，除了將嚴重影響</w:t>
      </w:r>
      <w:r w:rsidR="007B0CFA" w:rsidRPr="00160020">
        <w:rPr>
          <w:rFonts w:ascii="Times New Roman" w:hAnsi="Times New Roman" w:cs="Times New Roman"/>
          <w:b/>
          <w:kern w:val="0"/>
          <w:szCs w:val="24"/>
          <w:shd w:val="clear" w:color="auto" w:fill="FFFFFF"/>
        </w:rPr>
        <w:t>我國</w:t>
      </w:r>
      <w:r w:rsidR="00402087" w:rsidRPr="00160020">
        <w:rPr>
          <w:rFonts w:ascii="Times New Roman" w:hAnsi="Times New Roman" w:cs="Times New Roman"/>
          <w:b/>
          <w:kern w:val="0"/>
          <w:szCs w:val="24"/>
          <w:shd w:val="clear" w:color="auto" w:fill="FFFFFF"/>
        </w:rPr>
        <w:t>遠洋漁獲出口外，更是證實臺灣長久以來存在「血汗海鮮」</w:t>
      </w:r>
      <w:r w:rsidR="00285B03" w:rsidRPr="00160020">
        <w:rPr>
          <w:rFonts w:ascii="Times New Roman" w:hAnsi="Times New Roman" w:cs="Times New Roman"/>
          <w:b/>
          <w:kern w:val="0"/>
          <w:szCs w:val="24"/>
          <w:shd w:val="clear" w:color="auto" w:fill="FFFFFF"/>
        </w:rPr>
        <w:t>之</w:t>
      </w:r>
      <w:r w:rsidR="00402087" w:rsidRPr="00160020">
        <w:rPr>
          <w:rFonts w:ascii="Times New Roman" w:hAnsi="Times New Roman" w:cs="Times New Roman"/>
          <w:b/>
          <w:kern w:val="0"/>
          <w:szCs w:val="24"/>
          <w:shd w:val="clear" w:color="auto" w:fill="FFFFFF"/>
        </w:rPr>
        <w:t>問題，且報告中指出臺灣目前有超過九成</w:t>
      </w:r>
      <w:r w:rsidR="00285B03" w:rsidRPr="00160020">
        <w:rPr>
          <w:rFonts w:ascii="Times New Roman" w:hAnsi="Times New Roman" w:cs="Times New Roman"/>
          <w:b/>
          <w:kern w:val="0"/>
          <w:szCs w:val="24"/>
          <w:shd w:val="clear" w:color="auto" w:fill="FFFFFF"/>
        </w:rPr>
        <w:t>之</w:t>
      </w:r>
      <w:r w:rsidR="00402087" w:rsidRPr="00160020">
        <w:rPr>
          <w:rFonts w:ascii="Times New Roman" w:hAnsi="Times New Roman" w:cs="Times New Roman"/>
          <w:b/>
          <w:kern w:val="0"/>
          <w:szCs w:val="24"/>
          <w:shd w:val="clear" w:color="auto" w:fill="FFFFFF"/>
        </w:rPr>
        <w:t>漁工皆來自東南亞，而臺灣權宜船對於遠洋</w:t>
      </w:r>
      <w:proofErr w:type="gramStart"/>
      <w:r w:rsidR="00402087" w:rsidRPr="00160020">
        <w:rPr>
          <w:rFonts w:ascii="Times New Roman" w:hAnsi="Times New Roman" w:cs="Times New Roman"/>
          <w:b/>
          <w:kern w:val="0"/>
          <w:szCs w:val="24"/>
          <w:shd w:val="clear" w:color="auto" w:fill="FFFFFF"/>
        </w:rPr>
        <w:t>漁工常有</w:t>
      </w:r>
      <w:proofErr w:type="gramEnd"/>
      <w:r w:rsidR="00402087" w:rsidRPr="00160020">
        <w:rPr>
          <w:rFonts w:ascii="Times New Roman" w:hAnsi="Times New Roman" w:cs="Times New Roman"/>
          <w:b/>
          <w:kern w:val="0"/>
          <w:szCs w:val="24"/>
          <w:shd w:val="clear" w:color="auto" w:fill="FFFFFF"/>
        </w:rPr>
        <w:t>扣留證件、超時工作、欠薪、合約不明確、語言與肢體不當對待、生活條件惡劣等強迫勞動情事，過去美國政府及國際非政府組織皆曾長期追蹤調查</w:t>
      </w:r>
      <w:r w:rsidR="0015519D" w:rsidRPr="00160020">
        <w:rPr>
          <w:rFonts w:ascii="Times New Roman" w:hAnsi="Times New Roman" w:cs="Times New Roman"/>
          <w:b/>
          <w:kern w:val="0"/>
          <w:szCs w:val="24"/>
          <w:shd w:val="clear" w:color="auto" w:fill="FFFFFF"/>
        </w:rPr>
        <w:t>此類案件</w:t>
      </w:r>
      <w:r w:rsidR="00402087" w:rsidRPr="00160020">
        <w:rPr>
          <w:rFonts w:ascii="Times New Roman" w:hAnsi="Times New Roman" w:cs="Times New Roman"/>
          <w:b/>
          <w:kern w:val="0"/>
          <w:szCs w:val="24"/>
          <w:shd w:val="clear" w:color="auto" w:fill="FFFFFF"/>
        </w:rPr>
        <w:t>，並</w:t>
      </w:r>
      <w:r w:rsidR="0015519D" w:rsidRPr="00160020">
        <w:rPr>
          <w:rFonts w:ascii="Times New Roman" w:hAnsi="Times New Roman" w:cs="Times New Roman"/>
          <w:b/>
          <w:kern w:val="0"/>
          <w:szCs w:val="24"/>
          <w:shd w:val="clear" w:color="auto" w:fill="FFFFFF"/>
        </w:rPr>
        <w:t>針對臺灣違法行為</w:t>
      </w:r>
      <w:r w:rsidR="00402087" w:rsidRPr="00160020">
        <w:rPr>
          <w:rFonts w:ascii="Times New Roman" w:hAnsi="Times New Roman" w:cs="Times New Roman"/>
          <w:b/>
          <w:kern w:val="0"/>
          <w:szCs w:val="24"/>
          <w:shd w:val="clear" w:color="auto" w:fill="FFFFFF"/>
        </w:rPr>
        <w:t>詳細舉出具體實例</w:t>
      </w:r>
      <w:r w:rsidR="00402087" w:rsidRPr="00160020">
        <w:rPr>
          <w:rStyle w:val="ab"/>
          <w:rFonts w:ascii="Times New Roman" w:hAnsi="Times New Roman" w:cs="Times New Roman"/>
          <w:b/>
          <w:kern w:val="0"/>
          <w:szCs w:val="24"/>
          <w:shd w:val="clear" w:color="auto" w:fill="FFFFFF"/>
        </w:rPr>
        <w:footnoteReference w:id="33"/>
      </w:r>
      <w:r w:rsidR="00402087" w:rsidRPr="00160020">
        <w:rPr>
          <w:rFonts w:ascii="Times New Roman" w:hAnsi="Times New Roman" w:cs="Times New Roman"/>
          <w:b/>
          <w:kern w:val="0"/>
          <w:szCs w:val="24"/>
          <w:shd w:val="clear" w:color="auto" w:fill="FFFFFF"/>
        </w:rPr>
        <w:t>。</w:t>
      </w:r>
      <w:proofErr w:type="gramStart"/>
      <w:r w:rsidR="004176C8" w:rsidRPr="00160020">
        <w:rPr>
          <w:rFonts w:ascii="Times New Roman" w:hAnsi="Times New Roman" w:cs="Times New Roman"/>
          <w:b/>
          <w:kern w:val="0"/>
          <w:szCs w:val="24"/>
          <w:shd w:val="clear" w:color="auto" w:fill="FFFFFF"/>
        </w:rPr>
        <w:t>此外，</w:t>
      </w:r>
      <w:proofErr w:type="gramEnd"/>
      <w:r w:rsidRPr="00160020">
        <w:rPr>
          <w:rFonts w:ascii="Times New Roman" w:hAnsi="Times New Roman" w:cs="Times New Roman"/>
          <w:b/>
          <w:szCs w:val="24"/>
        </w:rPr>
        <w:t>隨著海洋保育、漁工人權議題逐漸受到國際關注，其中權宜船（</w:t>
      </w:r>
      <w:r w:rsidRPr="00160020">
        <w:rPr>
          <w:rFonts w:ascii="Times New Roman" w:hAnsi="Times New Roman" w:cs="Times New Roman"/>
          <w:b/>
          <w:szCs w:val="24"/>
        </w:rPr>
        <w:t>Flag of Convenience</w:t>
      </w:r>
      <w:r w:rsidRPr="00160020">
        <w:rPr>
          <w:rFonts w:ascii="Times New Roman" w:hAnsi="Times New Roman" w:cs="Times New Roman"/>
          <w:b/>
          <w:szCs w:val="24"/>
        </w:rPr>
        <w:t>）因</w:t>
      </w:r>
      <w:r w:rsidRPr="00160020">
        <w:rPr>
          <w:rFonts w:ascii="Times New Roman" w:hAnsi="Times New Roman" w:cs="Times New Roman"/>
          <w:b/>
          <w:kern w:val="0"/>
          <w:szCs w:val="24"/>
          <w:shd w:val="clear" w:color="auto" w:fill="FFFFFF"/>
        </w:rPr>
        <w:t>缺乏透明度且監管不易，常有從事</w:t>
      </w:r>
      <w:r w:rsidR="004176C8" w:rsidRPr="00160020">
        <w:rPr>
          <w:rFonts w:ascii="Times New Roman" w:hAnsi="Times New Roman" w:cs="Times New Roman"/>
          <w:b/>
          <w:szCs w:val="24"/>
        </w:rPr>
        <w:t>「非法、未受規範、未報告</w:t>
      </w:r>
      <w:r w:rsidR="00285B03" w:rsidRPr="00160020">
        <w:rPr>
          <w:rFonts w:ascii="Times New Roman" w:hAnsi="Times New Roman" w:cs="Times New Roman"/>
          <w:b/>
          <w:szCs w:val="24"/>
        </w:rPr>
        <w:t>之</w:t>
      </w:r>
      <w:r w:rsidR="004176C8" w:rsidRPr="00160020">
        <w:rPr>
          <w:rFonts w:ascii="Times New Roman" w:hAnsi="Times New Roman" w:cs="Times New Roman"/>
          <w:b/>
          <w:szCs w:val="24"/>
        </w:rPr>
        <w:t>漁業活動（</w:t>
      </w:r>
      <w:r w:rsidR="004176C8" w:rsidRPr="00160020">
        <w:rPr>
          <w:rFonts w:ascii="Times New Roman" w:hAnsi="Times New Roman" w:cs="Times New Roman"/>
          <w:b/>
          <w:szCs w:val="24"/>
        </w:rPr>
        <w:t>IUU</w:t>
      </w:r>
      <w:r w:rsidR="004176C8" w:rsidRPr="00160020">
        <w:rPr>
          <w:rFonts w:ascii="Times New Roman" w:hAnsi="Times New Roman" w:cs="Times New Roman"/>
          <w:b/>
          <w:kern w:val="0"/>
          <w:szCs w:val="24"/>
          <w:shd w:val="clear" w:color="auto" w:fill="FFFFFF"/>
        </w:rPr>
        <w:t>）</w:t>
      </w:r>
      <w:r w:rsidR="004176C8" w:rsidRPr="00160020">
        <w:rPr>
          <w:rFonts w:ascii="Times New Roman" w:hAnsi="Times New Roman" w:cs="Times New Roman"/>
          <w:b/>
          <w:szCs w:val="24"/>
        </w:rPr>
        <w:t>」</w:t>
      </w:r>
      <w:r w:rsidRPr="00160020">
        <w:rPr>
          <w:rFonts w:ascii="Times New Roman" w:hAnsi="Times New Roman" w:cs="Times New Roman"/>
          <w:b/>
          <w:kern w:val="0"/>
          <w:szCs w:val="24"/>
          <w:shd w:val="clear" w:color="auto" w:fill="FFFFFF"/>
        </w:rPr>
        <w:t>之情事</w:t>
      </w:r>
      <w:r w:rsidR="004176C8" w:rsidRPr="00160020">
        <w:rPr>
          <w:rFonts w:ascii="Times New Roman" w:hAnsi="Times New Roman" w:cs="Times New Roman"/>
          <w:b/>
          <w:kern w:val="0"/>
          <w:szCs w:val="24"/>
          <w:shd w:val="clear" w:color="auto" w:fill="FFFFFF"/>
        </w:rPr>
        <w:t>，更可能</w:t>
      </w:r>
      <w:r w:rsidRPr="00160020">
        <w:rPr>
          <w:rFonts w:ascii="Times New Roman" w:hAnsi="Times New Roman" w:cs="Times New Roman"/>
          <w:b/>
          <w:kern w:val="0"/>
          <w:szCs w:val="24"/>
          <w:shd w:val="clear" w:color="auto" w:fill="FFFFFF"/>
        </w:rPr>
        <w:t>涉及強迫勞動與人口販運等犯罪</w:t>
      </w:r>
      <w:r w:rsidR="0015519D" w:rsidRPr="00160020">
        <w:rPr>
          <w:rFonts w:ascii="Times New Roman" w:hAnsi="Times New Roman" w:cs="Times New Roman"/>
          <w:b/>
          <w:kern w:val="0"/>
          <w:szCs w:val="24"/>
          <w:shd w:val="clear" w:color="auto" w:fill="FFFFFF"/>
        </w:rPr>
        <w:t>。有鑑於此</w:t>
      </w:r>
      <w:r w:rsidR="004176C8" w:rsidRPr="00160020">
        <w:rPr>
          <w:rFonts w:ascii="Times New Roman" w:hAnsi="Times New Roman" w:cs="Times New Roman"/>
          <w:b/>
          <w:kern w:val="0"/>
          <w:szCs w:val="24"/>
          <w:shd w:val="clear" w:color="auto" w:fill="FFFFFF"/>
        </w:rPr>
        <w:t>，</w:t>
      </w:r>
      <w:r w:rsidR="005E3671" w:rsidRPr="00160020">
        <w:rPr>
          <w:rFonts w:ascii="Times New Roman" w:hAnsi="Times New Roman" w:cs="Times New Roman"/>
          <w:b/>
          <w:kern w:val="0"/>
          <w:szCs w:val="24"/>
          <w:shd w:val="clear" w:color="auto" w:fill="FFFFFF"/>
        </w:rPr>
        <w:t>國際勞工組織於</w:t>
      </w:r>
      <w:r w:rsidR="005E3671" w:rsidRPr="00160020">
        <w:rPr>
          <w:rFonts w:ascii="Times New Roman" w:hAnsi="Times New Roman" w:cs="Times New Roman"/>
          <w:b/>
          <w:kern w:val="0"/>
          <w:szCs w:val="24"/>
          <w:shd w:val="clear" w:color="auto" w:fill="FFFFFF"/>
        </w:rPr>
        <w:t>2019</w:t>
      </w:r>
      <w:r w:rsidR="005E3671" w:rsidRPr="00160020">
        <w:rPr>
          <w:rFonts w:ascii="Times New Roman" w:hAnsi="Times New Roman" w:cs="Times New Roman"/>
          <w:b/>
          <w:kern w:val="0"/>
          <w:szCs w:val="24"/>
          <w:shd w:val="clear" w:color="auto" w:fill="FFFFFF"/>
        </w:rPr>
        <w:t>年「海上漁工論壇」中即呼籲世界各國皆應禁止權宜船之運作</w:t>
      </w:r>
      <w:r w:rsidRPr="00160020">
        <w:rPr>
          <w:rStyle w:val="ab"/>
          <w:rFonts w:ascii="Times New Roman" w:hAnsi="Times New Roman" w:cs="Times New Roman"/>
          <w:b/>
          <w:szCs w:val="24"/>
        </w:rPr>
        <w:footnoteReference w:id="34"/>
      </w:r>
      <w:r w:rsidRPr="00160020">
        <w:rPr>
          <w:rFonts w:ascii="Times New Roman" w:hAnsi="Times New Roman" w:cs="Times New Roman"/>
          <w:b/>
          <w:kern w:val="0"/>
          <w:szCs w:val="24"/>
          <w:shd w:val="clear" w:color="auto" w:fill="FFFFFF"/>
        </w:rPr>
        <w:t>，</w:t>
      </w:r>
      <w:r w:rsidR="005E3671" w:rsidRPr="00160020">
        <w:rPr>
          <w:rFonts w:ascii="Times New Roman" w:hAnsi="Times New Roman" w:cs="Times New Roman"/>
          <w:b/>
          <w:kern w:val="0"/>
          <w:szCs w:val="24"/>
          <w:shd w:val="clear" w:color="auto" w:fill="FFFFFF"/>
        </w:rPr>
        <w:t>然而我國因受限於現行法令，至今仍無法全面停止權宜船進出港口，僅能透過管理機制加以補強</w:t>
      </w:r>
      <w:r w:rsidRPr="00160020">
        <w:rPr>
          <w:rStyle w:val="ab"/>
          <w:rFonts w:ascii="Times New Roman" w:hAnsi="Times New Roman" w:cs="Times New Roman"/>
          <w:b/>
          <w:kern w:val="0"/>
          <w:szCs w:val="24"/>
          <w:shd w:val="clear" w:color="auto" w:fill="FFFFFF"/>
        </w:rPr>
        <w:footnoteReference w:id="35"/>
      </w:r>
      <w:r w:rsidR="005E3671" w:rsidRPr="00160020">
        <w:rPr>
          <w:rFonts w:ascii="Times New Roman" w:hAnsi="Times New Roman" w:cs="Times New Roman"/>
          <w:b/>
          <w:kern w:val="0"/>
          <w:szCs w:val="24"/>
          <w:shd w:val="clear" w:color="auto" w:fill="FFFFFF"/>
        </w:rPr>
        <w:t>。</w:t>
      </w:r>
    </w:p>
    <w:p w14:paraId="4E43CDC2" w14:textId="43544AA7" w:rsidR="00876890" w:rsidRPr="00160020" w:rsidRDefault="00DE29F4" w:rsidP="00222DD7">
      <w:pPr>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shd w:val="clear" w:color="auto" w:fill="FFFFFF"/>
        </w:rPr>
        <w:t xml:space="preserve">    </w:t>
      </w:r>
      <w:r w:rsidRPr="00160020">
        <w:rPr>
          <w:rFonts w:ascii="Times New Roman" w:hAnsi="Times New Roman" w:cs="Times New Roman"/>
          <w:b/>
          <w:kern w:val="0"/>
          <w:szCs w:val="24"/>
          <w:shd w:val="clear" w:color="auto" w:fill="FFFFFF"/>
        </w:rPr>
        <w:t>另一方面，</w:t>
      </w:r>
      <w:r w:rsidR="00D75836" w:rsidRPr="00160020">
        <w:rPr>
          <w:rFonts w:ascii="Times New Roman" w:hAnsi="Times New Roman" w:cs="Times New Roman"/>
          <w:b/>
          <w:kern w:val="0"/>
          <w:szCs w:val="24"/>
          <w:shd w:val="clear" w:color="auto" w:fill="FFFFFF"/>
        </w:rPr>
        <w:t>我國</w:t>
      </w:r>
      <w:r w:rsidRPr="00160020">
        <w:rPr>
          <w:rFonts w:ascii="Times New Roman" w:hAnsi="Times New Roman" w:cs="Times New Roman"/>
          <w:b/>
          <w:kern w:val="0"/>
          <w:szCs w:val="24"/>
          <w:shd w:val="clear" w:color="auto" w:fill="FFFFFF"/>
        </w:rPr>
        <w:t>外籍</w:t>
      </w:r>
      <w:proofErr w:type="gramStart"/>
      <w:r w:rsidRPr="00160020">
        <w:rPr>
          <w:rFonts w:ascii="Times New Roman" w:hAnsi="Times New Roman" w:cs="Times New Roman"/>
          <w:b/>
          <w:kern w:val="0"/>
          <w:szCs w:val="24"/>
          <w:shd w:val="clear" w:color="auto" w:fill="FFFFFF"/>
        </w:rPr>
        <w:t>漁工</w:t>
      </w:r>
      <w:r w:rsidR="00D75836" w:rsidRPr="00160020">
        <w:rPr>
          <w:rFonts w:ascii="Times New Roman" w:hAnsi="Times New Roman" w:cs="Times New Roman"/>
          <w:b/>
          <w:kern w:val="0"/>
          <w:szCs w:val="24"/>
          <w:shd w:val="clear" w:color="auto" w:fill="FFFFFF"/>
        </w:rPr>
        <w:t>依聘僱</w:t>
      </w:r>
      <w:proofErr w:type="gramEnd"/>
      <w:r w:rsidR="00D75836" w:rsidRPr="00160020">
        <w:rPr>
          <w:rFonts w:ascii="Times New Roman" w:hAnsi="Times New Roman" w:cs="Times New Roman"/>
          <w:b/>
          <w:kern w:val="0"/>
          <w:szCs w:val="24"/>
          <w:shd w:val="clear" w:color="auto" w:fill="FFFFFF"/>
        </w:rPr>
        <w:t>方式</w:t>
      </w:r>
      <w:r w:rsidR="005E3671" w:rsidRPr="00160020">
        <w:rPr>
          <w:rFonts w:ascii="Times New Roman" w:hAnsi="Times New Roman" w:cs="Times New Roman"/>
          <w:b/>
          <w:kern w:val="0"/>
          <w:szCs w:val="24"/>
          <w:shd w:val="clear" w:color="auto" w:fill="FFFFFF"/>
        </w:rPr>
        <w:t>區分為「境內」與「境外」</w:t>
      </w:r>
      <w:r w:rsidR="00876890" w:rsidRPr="00160020">
        <w:rPr>
          <w:rFonts w:ascii="Times New Roman" w:hAnsi="Times New Roman" w:cs="Times New Roman"/>
          <w:b/>
          <w:kern w:val="0"/>
          <w:szCs w:val="24"/>
          <w:shd w:val="clear" w:color="auto" w:fill="FFFFFF"/>
        </w:rPr>
        <w:t>，前者主要從事近海漁業，後者主要從事遠洋漁業</w:t>
      </w:r>
      <w:r w:rsidR="00D75836" w:rsidRPr="00160020">
        <w:rPr>
          <w:rFonts w:ascii="Times New Roman" w:hAnsi="Times New Roman" w:cs="Times New Roman"/>
          <w:b/>
          <w:kern w:val="0"/>
          <w:szCs w:val="24"/>
          <w:shd w:val="clear" w:color="auto" w:fill="FFFFFF"/>
        </w:rPr>
        <w:t>，而</w:t>
      </w:r>
      <w:r w:rsidR="0092783D" w:rsidRPr="00160020">
        <w:rPr>
          <w:rFonts w:ascii="Times New Roman" w:hAnsi="Times New Roman" w:cs="Times New Roman"/>
          <w:b/>
          <w:kern w:val="0"/>
          <w:szCs w:val="24"/>
          <w:shd w:val="clear" w:color="auto" w:fill="FFFFFF"/>
        </w:rPr>
        <w:t>境內聘僱</w:t>
      </w:r>
      <w:r w:rsidR="00876890" w:rsidRPr="00160020">
        <w:rPr>
          <w:rFonts w:ascii="Times New Roman" w:hAnsi="Times New Roman" w:cs="Times New Roman"/>
          <w:b/>
          <w:kern w:val="0"/>
          <w:szCs w:val="24"/>
          <w:shd w:val="clear" w:color="auto" w:fill="FFFFFF"/>
        </w:rPr>
        <w:t>漁工</w:t>
      </w:r>
      <w:r w:rsidR="00D75836" w:rsidRPr="00160020">
        <w:rPr>
          <w:rFonts w:ascii="Times New Roman" w:hAnsi="Times New Roman" w:cs="Times New Roman"/>
          <w:b/>
          <w:kern w:val="0"/>
          <w:szCs w:val="24"/>
          <w:shd w:val="clear" w:color="auto" w:fill="FFFFFF"/>
        </w:rPr>
        <w:t>因</w:t>
      </w:r>
      <w:r w:rsidR="00876890" w:rsidRPr="00160020">
        <w:rPr>
          <w:rFonts w:ascii="Times New Roman" w:hAnsi="Times New Roman" w:cs="Times New Roman"/>
          <w:b/>
          <w:kern w:val="0"/>
          <w:szCs w:val="24"/>
          <w:shd w:val="clear" w:color="auto" w:fill="FFFFFF"/>
        </w:rPr>
        <w:t>適用勞基法，勞動條</w:t>
      </w:r>
      <w:r w:rsidR="00876890" w:rsidRPr="00160020">
        <w:rPr>
          <w:rFonts w:ascii="Times New Roman" w:hAnsi="Times New Roman" w:cs="Times New Roman"/>
          <w:b/>
          <w:kern w:val="0"/>
          <w:szCs w:val="24"/>
          <w:shd w:val="clear" w:color="auto" w:fill="FFFFFF"/>
        </w:rPr>
        <w:lastRenderedPageBreak/>
        <w:t>件</w:t>
      </w:r>
      <w:r w:rsidR="00D75836" w:rsidRPr="00160020">
        <w:rPr>
          <w:rFonts w:ascii="Times New Roman" w:hAnsi="Times New Roman" w:cs="Times New Roman"/>
          <w:b/>
          <w:kern w:val="0"/>
          <w:szCs w:val="24"/>
          <w:shd w:val="clear" w:color="auto" w:fill="FFFFFF"/>
        </w:rPr>
        <w:t>享有最低保障，</w:t>
      </w:r>
      <w:r w:rsidR="00876890" w:rsidRPr="00160020">
        <w:rPr>
          <w:rFonts w:ascii="Times New Roman" w:hAnsi="Times New Roman" w:cs="Times New Roman"/>
          <w:b/>
          <w:kern w:val="0"/>
          <w:szCs w:val="24"/>
          <w:shd w:val="clear" w:color="auto" w:fill="FFFFFF"/>
        </w:rPr>
        <w:t>但境外漁工</w:t>
      </w:r>
      <w:r w:rsidR="00D75836" w:rsidRPr="00160020">
        <w:rPr>
          <w:rFonts w:ascii="Times New Roman" w:hAnsi="Times New Roman" w:cs="Times New Roman"/>
          <w:b/>
          <w:kern w:val="0"/>
          <w:szCs w:val="24"/>
          <w:shd w:val="clear" w:color="auto" w:fill="FFFFFF"/>
        </w:rPr>
        <w:t>則因保障較為缺乏，且工作</w:t>
      </w:r>
      <w:proofErr w:type="gramStart"/>
      <w:r w:rsidR="00D75836" w:rsidRPr="00160020">
        <w:rPr>
          <w:rFonts w:ascii="Times New Roman" w:hAnsi="Times New Roman" w:cs="Times New Roman"/>
          <w:b/>
          <w:kern w:val="0"/>
          <w:szCs w:val="24"/>
          <w:shd w:val="clear" w:color="auto" w:fill="FFFFFF"/>
        </w:rPr>
        <w:t>場域為遠洋</w:t>
      </w:r>
      <w:proofErr w:type="gramEnd"/>
      <w:r w:rsidR="00D75836" w:rsidRPr="00160020">
        <w:rPr>
          <w:rFonts w:ascii="Times New Roman" w:hAnsi="Times New Roman" w:cs="Times New Roman"/>
          <w:b/>
          <w:kern w:val="0"/>
          <w:szCs w:val="24"/>
          <w:shd w:val="clear" w:color="auto" w:fill="FFFFFF"/>
        </w:rPr>
        <w:t>，實務上</w:t>
      </w:r>
      <w:r w:rsidR="00876890" w:rsidRPr="00160020">
        <w:rPr>
          <w:rFonts w:ascii="Times New Roman" w:hAnsi="Times New Roman" w:cs="Times New Roman"/>
          <w:b/>
          <w:kern w:val="0"/>
          <w:szCs w:val="24"/>
          <w:shd w:val="clear" w:color="auto" w:fill="FFFFFF"/>
        </w:rPr>
        <w:t>經常遭受</w:t>
      </w:r>
      <w:r w:rsidR="00D75836" w:rsidRPr="00160020">
        <w:rPr>
          <w:rFonts w:ascii="Times New Roman" w:hAnsi="Times New Roman" w:cs="Times New Roman"/>
          <w:b/>
          <w:kern w:val="0"/>
          <w:szCs w:val="24"/>
          <w:shd w:val="clear" w:color="auto" w:fill="FFFFFF"/>
        </w:rPr>
        <w:t>不當對待等涉及勞力剝削之情形</w:t>
      </w:r>
      <w:r w:rsidR="0092783D" w:rsidRPr="00160020">
        <w:rPr>
          <w:rFonts w:ascii="Times New Roman" w:hAnsi="Times New Roman" w:cs="Times New Roman"/>
          <w:b/>
          <w:szCs w:val="24"/>
        </w:rPr>
        <w:t>；</w:t>
      </w:r>
      <w:r w:rsidR="00D75836" w:rsidRPr="00160020">
        <w:rPr>
          <w:rFonts w:ascii="Times New Roman" w:hAnsi="Times New Roman" w:cs="Times New Roman"/>
          <w:b/>
          <w:kern w:val="0"/>
          <w:szCs w:val="24"/>
          <w:shd w:val="clear" w:color="auto" w:fill="FFFFFF"/>
        </w:rPr>
        <w:t>近期最具代表性之案例即是</w:t>
      </w:r>
      <w:r w:rsidR="00D75836" w:rsidRPr="00160020">
        <w:rPr>
          <w:rFonts w:ascii="Times New Roman" w:hAnsi="Times New Roman" w:cs="Times New Roman"/>
          <w:b/>
          <w:szCs w:val="24"/>
          <w:shd w:val="clear" w:color="auto" w:fill="FFFFFF"/>
        </w:rPr>
        <w:t>2016</w:t>
      </w:r>
      <w:r w:rsidR="00D75836" w:rsidRPr="00160020">
        <w:rPr>
          <w:rFonts w:ascii="Times New Roman" w:hAnsi="Times New Roman" w:cs="Times New Roman"/>
          <w:b/>
          <w:kern w:val="0"/>
          <w:szCs w:val="24"/>
          <w:shd w:val="clear" w:color="auto" w:fill="FFFFFF"/>
        </w:rPr>
        <w:t>年</w:t>
      </w:r>
      <w:r w:rsidR="00D75836" w:rsidRPr="00160020">
        <w:rPr>
          <w:rFonts w:ascii="Times New Roman" w:hAnsi="Times New Roman" w:cs="Times New Roman"/>
          <w:b/>
          <w:szCs w:val="24"/>
        </w:rPr>
        <w:t>發生於高雄市外籍漁工</w:t>
      </w:r>
      <w:r w:rsidR="004F5E1D" w:rsidRPr="00160020">
        <w:rPr>
          <w:rFonts w:ascii="Times New Roman" w:hAnsi="Times New Roman" w:cs="Times New Roman"/>
          <w:b/>
          <w:szCs w:val="24"/>
        </w:rPr>
        <w:t>遭非法拘禁之案件</w:t>
      </w:r>
      <w:r w:rsidR="004F5E1D" w:rsidRPr="00160020">
        <w:rPr>
          <w:rStyle w:val="ab"/>
          <w:rFonts w:ascii="Times New Roman" w:hAnsi="Times New Roman" w:cs="Times New Roman"/>
          <w:b/>
          <w:szCs w:val="24"/>
        </w:rPr>
        <w:footnoteReference w:id="36"/>
      </w:r>
      <w:r w:rsidR="00D75836" w:rsidRPr="00160020">
        <w:rPr>
          <w:rFonts w:ascii="Times New Roman" w:hAnsi="Times New Roman" w:cs="Times New Roman"/>
          <w:b/>
          <w:szCs w:val="24"/>
        </w:rPr>
        <w:t>，當時由</w:t>
      </w:r>
      <w:r w:rsidR="00D75836" w:rsidRPr="00160020">
        <w:rPr>
          <w:rFonts w:ascii="Times New Roman" w:hAnsi="Times New Roman" w:cs="Times New Roman"/>
          <w:b/>
          <w:kern w:val="0"/>
          <w:szCs w:val="24"/>
        </w:rPr>
        <w:t>臺灣高雄地方檢察署指揮逾百餘名警力，搜索高雄港臨近之</w:t>
      </w:r>
      <w:r w:rsidR="004F5E1D" w:rsidRPr="00160020">
        <w:rPr>
          <w:rFonts w:ascii="Times New Roman" w:hAnsi="Times New Roman" w:cs="Times New Roman"/>
          <w:b/>
          <w:kern w:val="0"/>
          <w:szCs w:val="24"/>
        </w:rPr>
        <w:t>3</w:t>
      </w:r>
      <w:r w:rsidR="004F5E1D" w:rsidRPr="00160020">
        <w:rPr>
          <w:rFonts w:ascii="Times New Roman" w:hAnsi="Times New Roman" w:cs="Times New Roman"/>
          <w:b/>
          <w:kern w:val="0"/>
          <w:szCs w:val="24"/>
        </w:rPr>
        <w:t>處</w:t>
      </w:r>
      <w:proofErr w:type="gramStart"/>
      <w:r w:rsidR="004F5E1D" w:rsidRPr="00160020">
        <w:rPr>
          <w:rFonts w:ascii="Times New Roman" w:hAnsi="Times New Roman" w:cs="Times New Roman"/>
          <w:b/>
          <w:kern w:val="0"/>
          <w:szCs w:val="24"/>
        </w:rPr>
        <w:t>漁工岸置</w:t>
      </w:r>
      <w:proofErr w:type="gramEnd"/>
      <w:r w:rsidR="004F5E1D" w:rsidRPr="00160020">
        <w:rPr>
          <w:rFonts w:ascii="Times New Roman" w:hAnsi="Times New Roman" w:cs="Times New Roman"/>
          <w:b/>
          <w:kern w:val="0"/>
          <w:szCs w:val="24"/>
        </w:rPr>
        <w:t>所，</w:t>
      </w:r>
      <w:r w:rsidR="00D75836" w:rsidRPr="00160020">
        <w:rPr>
          <w:rFonts w:ascii="Times New Roman" w:hAnsi="Times New Roman" w:cs="Times New Roman"/>
          <w:b/>
          <w:kern w:val="0"/>
          <w:szCs w:val="24"/>
        </w:rPr>
        <w:t>當場</w:t>
      </w:r>
      <w:r w:rsidR="00D75836" w:rsidRPr="00160020">
        <w:rPr>
          <w:rFonts w:ascii="Times New Roman" w:hAnsi="Times New Roman" w:cs="Times New Roman"/>
          <w:b/>
          <w:szCs w:val="24"/>
        </w:rPr>
        <w:t>查獲</w:t>
      </w:r>
      <w:r w:rsidR="005E3671" w:rsidRPr="00160020">
        <w:rPr>
          <w:rFonts w:ascii="Times New Roman" w:hAnsi="Times New Roman" w:cs="Times New Roman"/>
          <w:b/>
          <w:szCs w:val="24"/>
        </w:rPr>
        <w:t>81</w:t>
      </w:r>
      <w:r w:rsidR="005E3671" w:rsidRPr="00160020">
        <w:rPr>
          <w:rFonts w:ascii="Times New Roman" w:hAnsi="Times New Roman" w:cs="Times New Roman"/>
          <w:b/>
          <w:szCs w:val="24"/>
        </w:rPr>
        <w:t>名外籍漁工，分別來自</w:t>
      </w:r>
      <w:r w:rsidR="00D75836" w:rsidRPr="00160020">
        <w:rPr>
          <w:rFonts w:ascii="Times New Roman" w:hAnsi="Times New Roman" w:cs="Times New Roman"/>
          <w:b/>
          <w:szCs w:val="24"/>
        </w:rPr>
        <w:t>越南、菲律賓、印尼、坦尚尼亞等國</w:t>
      </w:r>
      <w:r w:rsidR="004F5E1D" w:rsidRPr="00160020">
        <w:rPr>
          <w:rFonts w:ascii="Times New Roman" w:hAnsi="Times New Roman" w:cs="Times New Roman"/>
          <w:b/>
          <w:szCs w:val="24"/>
        </w:rPr>
        <w:t>，</w:t>
      </w:r>
      <w:r w:rsidR="005E3671" w:rsidRPr="00160020">
        <w:rPr>
          <w:rFonts w:ascii="Times New Roman" w:hAnsi="Times New Roman" w:cs="Times New Roman"/>
          <w:b/>
          <w:szCs w:val="24"/>
        </w:rPr>
        <w:t>經</w:t>
      </w:r>
      <w:r w:rsidR="004F5E1D" w:rsidRPr="00160020">
        <w:rPr>
          <w:rFonts w:ascii="Times New Roman" w:hAnsi="Times New Roman" w:cs="Times New Roman"/>
          <w:b/>
          <w:szCs w:val="24"/>
        </w:rPr>
        <w:t>調查發現渠等</w:t>
      </w:r>
      <w:r w:rsidR="00E84B1F" w:rsidRPr="00160020">
        <w:rPr>
          <w:rFonts w:ascii="Times New Roman" w:hAnsi="Times New Roman" w:cs="Times New Roman"/>
          <w:b/>
          <w:szCs w:val="24"/>
        </w:rPr>
        <w:t>普遍</w:t>
      </w:r>
      <w:r w:rsidR="00D75836" w:rsidRPr="00160020">
        <w:rPr>
          <w:rFonts w:ascii="Times New Roman" w:hAnsi="Times New Roman" w:cs="Times New Roman"/>
          <w:b/>
          <w:szCs w:val="24"/>
        </w:rPr>
        <w:t>遭</w:t>
      </w:r>
      <w:r w:rsidR="004F5E1D" w:rsidRPr="00160020">
        <w:rPr>
          <w:rFonts w:ascii="Times New Roman" w:hAnsi="Times New Roman" w:cs="Times New Roman"/>
          <w:b/>
          <w:szCs w:val="24"/>
        </w:rPr>
        <w:t>受</w:t>
      </w:r>
      <w:r w:rsidR="00D75836" w:rsidRPr="00160020">
        <w:rPr>
          <w:rFonts w:ascii="Times New Roman" w:hAnsi="Times New Roman" w:cs="Times New Roman"/>
          <w:b/>
          <w:szCs w:val="24"/>
        </w:rPr>
        <w:t>不當剋扣薪資</w:t>
      </w:r>
      <w:r w:rsidR="005E3671" w:rsidRPr="00160020">
        <w:rPr>
          <w:rFonts w:ascii="Times New Roman" w:hAnsi="Times New Roman" w:cs="Times New Roman"/>
          <w:b/>
          <w:szCs w:val="24"/>
        </w:rPr>
        <w:t>、無故收取</w:t>
      </w:r>
      <w:r w:rsidR="00D75836" w:rsidRPr="00160020">
        <w:rPr>
          <w:rFonts w:ascii="Times New Roman" w:hAnsi="Times New Roman" w:cs="Times New Roman"/>
          <w:b/>
          <w:szCs w:val="24"/>
        </w:rPr>
        <w:t>保證金、</w:t>
      </w:r>
      <w:r w:rsidR="005E3671" w:rsidRPr="00160020">
        <w:rPr>
          <w:rFonts w:ascii="Times New Roman" w:hAnsi="Times New Roman" w:cs="Times New Roman"/>
          <w:b/>
          <w:szCs w:val="24"/>
        </w:rPr>
        <w:t>超時工作、扣押</w:t>
      </w:r>
      <w:r w:rsidR="00E84B1F" w:rsidRPr="00160020">
        <w:rPr>
          <w:rFonts w:ascii="Times New Roman" w:hAnsi="Times New Roman" w:cs="Times New Roman"/>
          <w:b/>
          <w:szCs w:val="24"/>
        </w:rPr>
        <w:t>護照</w:t>
      </w:r>
      <w:r w:rsidR="005E3671" w:rsidRPr="00160020">
        <w:rPr>
          <w:rFonts w:ascii="Times New Roman" w:hAnsi="Times New Roman" w:cs="Times New Roman"/>
          <w:b/>
          <w:szCs w:val="24"/>
        </w:rPr>
        <w:t>或</w:t>
      </w:r>
      <w:r w:rsidR="00E84B1F" w:rsidRPr="00160020">
        <w:rPr>
          <w:rFonts w:ascii="Times New Roman" w:hAnsi="Times New Roman" w:cs="Times New Roman"/>
          <w:b/>
          <w:szCs w:val="24"/>
        </w:rPr>
        <w:t>船員證</w:t>
      </w:r>
      <w:r w:rsidR="005E3671" w:rsidRPr="00160020">
        <w:rPr>
          <w:rFonts w:ascii="Times New Roman" w:hAnsi="Times New Roman" w:cs="Times New Roman"/>
          <w:b/>
          <w:szCs w:val="24"/>
        </w:rPr>
        <w:t>等重要證件</w:t>
      </w:r>
      <w:r w:rsidR="00E84B1F" w:rsidRPr="00160020">
        <w:rPr>
          <w:rFonts w:ascii="Times New Roman" w:hAnsi="Times New Roman" w:cs="Times New Roman"/>
          <w:b/>
          <w:szCs w:val="24"/>
        </w:rPr>
        <w:t>、毆打</w:t>
      </w:r>
      <w:r w:rsidR="00D75836" w:rsidRPr="00160020">
        <w:rPr>
          <w:rFonts w:ascii="Times New Roman" w:hAnsi="Times New Roman" w:cs="Times New Roman"/>
          <w:b/>
          <w:szCs w:val="24"/>
        </w:rPr>
        <w:t>及禁止對外通訊等</w:t>
      </w:r>
      <w:r w:rsidR="00E84B1F" w:rsidRPr="00160020">
        <w:rPr>
          <w:rFonts w:ascii="Times New Roman" w:hAnsi="Times New Roman" w:cs="Times New Roman"/>
          <w:b/>
          <w:szCs w:val="24"/>
        </w:rPr>
        <w:t>勞力剝削</w:t>
      </w:r>
      <w:r w:rsidR="00D75836" w:rsidRPr="00160020">
        <w:rPr>
          <w:rFonts w:ascii="Times New Roman" w:hAnsi="Times New Roman" w:cs="Times New Roman"/>
          <w:b/>
          <w:szCs w:val="24"/>
        </w:rPr>
        <w:t>情事</w:t>
      </w:r>
      <w:r w:rsidR="004F5E1D" w:rsidRPr="00160020">
        <w:rPr>
          <w:rStyle w:val="ab"/>
          <w:rFonts w:ascii="Times New Roman" w:hAnsi="Times New Roman" w:cs="Times New Roman"/>
          <w:b/>
          <w:szCs w:val="24"/>
        </w:rPr>
        <w:footnoteReference w:id="37"/>
      </w:r>
      <w:r w:rsidR="00E726FE" w:rsidRPr="00160020">
        <w:rPr>
          <w:rFonts w:ascii="Times New Roman" w:hAnsi="Times New Roman" w:cs="Times New Roman"/>
          <w:b/>
          <w:szCs w:val="24"/>
        </w:rPr>
        <w:t>。由此案例</w:t>
      </w:r>
      <w:r w:rsidR="001B28AE" w:rsidRPr="00160020">
        <w:rPr>
          <w:rFonts w:ascii="Times New Roman" w:hAnsi="Times New Roman" w:cs="Times New Roman"/>
          <w:b/>
          <w:kern w:val="0"/>
          <w:szCs w:val="24"/>
        </w:rPr>
        <w:t>可見境外聘僱制度難以落實，</w:t>
      </w:r>
      <w:r w:rsidR="00E84B1F" w:rsidRPr="00160020">
        <w:rPr>
          <w:rFonts w:ascii="Times New Roman" w:hAnsi="Times New Roman" w:cs="Times New Roman"/>
          <w:b/>
          <w:kern w:val="0"/>
          <w:szCs w:val="24"/>
        </w:rPr>
        <w:t>外籍漁工</w:t>
      </w:r>
      <w:r w:rsidR="005E3671" w:rsidRPr="00160020">
        <w:rPr>
          <w:rFonts w:ascii="Times New Roman" w:hAnsi="Times New Roman" w:cs="Times New Roman"/>
          <w:b/>
          <w:kern w:val="0"/>
          <w:szCs w:val="24"/>
        </w:rPr>
        <w:t>被迫成為</w:t>
      </w:r>
      <w:r w:rsidR="001B28AE" w:rsidRPr="00160020">
        <w:rPr>
          <w:rFonts w:ascii="Times New Roman" w:hAnsi="Times New Roman" w:cs="Times New Roman"/>
          <w:b/>
          <w:kern w:val="0"/>
          <w:szCs w:val="24"/>
        </w:rPr>
        <w:t>債務勞役</w:t>
      </w:r>
      <w:r w:rsidR="00E84B1F" w:rsidRPr="00160020">
        <w:rPr>
          <w:rFonts w:ascii="Times New Roman" w:hAnsi="Times New Roman" w:cs="Times New Roman"/>
          <w:b/>
          <w:kern w:val="0"/>
          <w:szCs w:val="24"/>
        </w:rPr>
        <w:t>對象</w:t>
      </w:r>
      <w:r w:rsidR="00DE5ADC" w:rsidRPr="00160020">
        <w:rPr>
          <w:rFonts w:ascii="Times New Roman" w:hAnsi="Times New Roman" w:cs="Times New Roman"/>
          <w:b/>
          <w:kern w:val="0"/>
          <w:szCs w:val="24"/>
        </w:rPr>
        <w:t>，甚至是人口販運受害人，絕</w:t>
      </w:r>
      <w:r w:rsidR="005E3671" w:rsidRPr="00160020">
        <w:rPr>
          <w:rFonts w:ascii="Times New Roman" w:hAnsi="Times New Roman" w:cs="Times New Roman"/>
          <w:b/>
          <w:kern w:val="0"/>
          <w:szCs w:val="24"/>
        </w:rPr>
        <w:t>非單一個案</w:t>
      </w:r>
      <w:r w:rsidR="00E84B1F" w:rsidRPr="00160020">
        <w:rPr>
          <w:rFonts w:ascii="Times New Roman" w:hAnsi="Times New Roman" w:cs="Times New Roman"/>
          <w:b/>
          <w:kern w:val="0"/>
          <w:szCs w:val="24"/>
        </w:rPr>
        <w:t>，</w:t>
      </w:r>
      <w:r w:rsidR="00DE5ADC" w:rsidRPr="00160020">
        <w:rPr>
          <w:rFonts w:ascii="Times New Roman" w:hAnsi="Times New Roman" w:cs="Times New Roman"/>
          <w:b/>
          <w:kern w:val="0"/>
          <w:szCs w:val="24"/>
        </w:rPr>
        <w:t>顯見</w:t>
      </w:r>
      <w:r w:rsidR="00E84B1F" w:rsidRPr="00160020">
        <w:rPr>
          <w:rFonts w:ascii="Times New Roman" w:hAnsi="Times New Roman" w:cs="Times New Roman"/>
          <w:b/>
          <w:kern w:val="0"/>
          <w:szCs w:val="24"/>
        </w:rPr>
        <w:t>外籍漁工勞動保障及管理</w:t>
      </w:r>
      <w:r w:rsidR="00E726FE" w:rsidRPr="00160020">
        <w:rPr>
          <w:rFonts w:ascii="Times New Roman" w:hAnsi="Times New Roman" w:cs="Times New Roman"/>
          <w:b/>
          <w:kern w:val="0"/>
          <w:szCs w:val="24"/>
        </w:rPr>
        <w:t>尚待政府單位重視及持續改善</w:t>
      </w:r>
      <w:r w:rsidR="001B28AE" w:rsidRPr="00160020">
        <w:rPr>
          <w:rStyle w:val="ab"/>
          <w:rFonts w:ascii="Times New Roman" w:hAnsi="Times New Roman" w:cs="Times New Roman"/>
          <w:b/>
          <w:kern w:val="0"/>
          <w:szCs w:val="24"/>
        </w:rPr>
        <w:footnoteReference w:id="38"/>
      </w:r>
      <w:r w:rsidR="00E726FE" w:rsidRPr="00160020">
        <w:rPr>
          <w:rFonts w:ascii="Times New Roman" w:hAnsi="Times New Roman" w:cs="Times New Roman"/>
          <w:b/>
          <w:kern w:val="0"/>
          <w:szCs w:val="24"/>
        </w:rPr>
        <w:t>。</w:t>
      </w:r>
    </w:p>
    <w:p w14:paraId="06DB2374" w14:textId="77777777" w:rsidR="003219E9" w:rsidRPr="00160020" w:rsidRDefault="003219E9" w:rsidP="000E51F2">
      <w:pPr>
        <w:spacing w:line="0" w:lineRule="atLeast"/>
        <w:ind w:left="480" w:hangingChars="200" w:hanging="480"/>
        <w:rPr>
          <w:rFonts w:ascii="Times New Roman" w:hAnsi="Times New Roman" w:cs="Times New Roman"/>
          <w:b/>
          <w:szCs w:val="24"/>
        </w:rPr>
      </w:pPr>
    </w:p>
    <w:p w14:paraId="0C0F60FB" w14:textId="2008A629" w:rsidR="00AA1F20" w:rsidRPr="00160020" w:rsidRDefault="00AA1F20" w:rsidP="000E51F2">
      <w:pPr>
        <w:spacing w:line="0" w:lineRule="atLeast"/>
        <w:ind w:left="480" w:hangingChars="200" w:hanging="480"/>
        <w:rPr>
          <w:rFonts w:ascii="Times New Roman" w:hAnsi="Times New Roman" w:cs="Times New Roman"/>
          <w:b/>
          <w:szCs w:val="24"/>
        </w:rPr>
      </w:pPr>
      <w:r w:rsidRPr="00160020">
        <w:rPr>
          <w:rFonts w:ascii="Times New Roman" w:hAnsi="Times New Roman" w:cs="Times New Roman"/>
          <w:b/>
          <w:szCs w:val="24"/>
        </w:rPr>
        <w:t>四、</w:t>
      </w:r>
      <w:proofErr w:type="gramStart"/>
      <w:r w:rsidR="0077352C" w:rsidRPr="00160020">
        <w:rPr>
          <w:rFonts w:ascii="Times New Roman" w:hAnsi="Times New Roman" w:cs="Times New Roman"/>
          <w:b/>
          <w:szCs w:val="24"/>
        </w:rPr>
        <w:t>家事移工勞動</w:t>
      </w:r>
      <w:proofErr w:type="gramEnd"/>
      <w:r w:rsidR="0077352C" w:rsidRPr="00160020">
        <w:rPr>
          <w:rFonts w:ascii="Times New Roman" w:hAnsi="Times New Roman" w:cs="Times New Roman"/>
          <w:b/>
          <w:szCs w:val="24"/>
        </w:rPr>
        <w:t>權未受保障，仍身處受勞力剝削之高風險</w:t>
      </w:r>
      <w:r w:rsidRPr="00160020">
        <w:rPr>
          <w:rFonts w:ascii="Times New Roman" w:hAnsi="Times New Roman" w:cs="Times New Roman"/>
          <w:b/>
          <w:szCs w:val="24"/>
        </w:rPr>
        <w:t>中</w:t>
      </w:r>
    </w:p>
    <w:p w14:paraId="4C82765C" w14:textId="7C23B09D" w:rsidR="00857C14" w:rsidRPr="00160020" w:rsidRDefault="00781C2D" w:rsidP="00222DD7">
      <w:pPr>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shd w:val="clear" w:color="auto" w:fill="FFFFFF"/>
        </w:rPr>
        <w:t xml:space="preserve">    </w:t>
      </w:r>
      <w:r w:rsidRPr="00160020">
        <w:rPr>
          <w:rFonts w:ascii="Times New Roman" w:hAnsi="Times New Roman" w:cs="Times New Roman"/>
          <w:b/>
          <w:kern w:val="0"/>
          <w:szCs w:val="24"/>
          <w:shd w:val="clear" w:color="auto" w:fill="FFFFFF"/>
        </w:rPr>
        <w:t>為因應高齡化、</w:t>
      </w:r>
      <w:proofErr w:type="gramStart"/>
      <w:r w:rsidRPr="00160020">
        <w:rPr>
          <w:rFonts w:ascii="Times New Roman" w:hAnsi="Times New Roman" w:cs="Times New Roman"/>
          <w:b/>
          <w:kern w:val="0"/>
          <w:szCs w:val="24"/>
          <w:shd w:val="clear" w:color="auto" w:fill="FFFFFF"/>
        </w:rPr>
        <w:t>少子化</w:t>
      </w:r>
      <w:proofErr w:type="gramEnd"/>
      <w:r w:rsidRPr="00160020">
        <w:rPr>
          <w:rFonts w:ascii="Times New Roman" w:hAnsi="Times New Roman" w:cs="Times New Roman"/>
          <w:b/>
          <w:kern w:val="0"/>
          <w:szCs w:val="24"/>
          <w:shd w:val="clear" w:color="auto" w:fill="FFFFFF"/>
        </w:rPr>
        <w:t>之當代社會趨勢，臺</w:t>
      </w:r>
      <w:r w:rsidR="002E1B3A" w:rsidRPr="00160020">
        <w:rPr>
          <w:rFonts w:ascii="Times New Roman" w:hAnsi="Times New Roman" w:cs="Times New Roman"/>
          <w:b/>
          <w:kern w:val="0"/>
          <w:szCs w:val="24"/>
          <w:shd w:val="clear" w:color="auto" w:fill="FFFFFF"/>
        </w:rPr>
        <w:t>灣</w:t>
      </w:r>
      <w:r w:rsidR="009E5363" w:rsidRPr="00160020">
        <w:rPr>
          <w:rFonts w:ascii="Times New Roman" w:hAnsi="Times New Roman" w:cs="Times New Roman"/>
          <w:b/>
          <w:kern w:val="0"/>
          <w:szCs w:val="24"/>
          <w:shd w:val="clear" w:color="auto" w:fill="FFFFFF"/>
        </w:rPr>
        <w:t>自開放引進</w:t>
      </w:r>
      <w:proofErr w:type="gramStart"/>
      <w:r w:rsidR="009E5363" w:rsidRPr="00160020">
        <w:rPr>
          <w:rFonts w:ascii="Times New Roman" w:hAnsi="Times New Roman" w:cs="Times New Roman"/>
          <w:b/>
          <w:kern w:val="0"/>
          <w:szCs w:val="24"/>
          <w:shd w:val="clear" w:color="auto" w:fill="FFFFFF"/>
        </w:rPr>
        <w:t>家事移工以來</w:t>
      </w:r>
      <w:proofErr w:type="gramEnd"/>
      <w:r w:rsidR="009E5363" w:rsidRPr="00160020">
        <w:rPr>
          <w:rFonts w:ascii="Times New Roman" w:hAnsi="Times New Roman" w:cs="Times New Roman"/>
          <w:b/>
          <w:kern w:val="0"/>
          <w:szCs w:val="24"/>
          <w:shd w:val="clear" w:color="auto" w:fill="FFFFFF"/>
        </w:rPr>
        <w:t>，即是</w:t>
      </w:r>
      <w:r w:rsidRPr="00160020">
        <w:rPr>
          <w:rFonts w:ascii="Times New Roman" w:hAnsi="Times New Roman" w:cs="Times New Roman"/>
          <w:b/>
          <w:kern w:val="0"/>
          <w:szCs w:val="24"/>
          <w:shd w:val="clear" w:color="auto" w:fill="FFFFFF"/>
        </w:rPr>
        <w:t>依靠</w:t>
      </w:r>
      <w:r w:rsidR="002E1B3A" w:rsidRPr="00160020">
        <w:rPr>
          <w:rFonts w:ascii="Times New Roman" w:hAnsi="Times New Roman" w:cs="Times New Roman"/>
          <w:b/>
          <w:kern w:val="0"/>
          <w:szCs w:val="24"/>
          <w:shd w:val="clear" w:color="auto" w:fill="FFFFFF"/>
        </w:rPr>
        <w:t>23</w:t>
      </w:r>
      <w:r w:rsidRPr="00160020">
        <w:rPr>
          <w:rFonts w:ascii="Times New Roman" w:hAnsi="Times New Roman" w:cs="Times New Roman"/>
          <w:b/>
          <w:kern w:val="0"/>
          <w:szCs w:val="24"/>
          <w:shd w:val="clear" w:color="auto" w:fill="FFFFFF"/>
        </w:rPr>
        <w:t>萬</w:t>
      </w:r>
      <w:proofErr w:type="gramStart"/>
      <w:r w:rsidR="009E5363" w:rsidRPr="00160020">
        <w:rPr>
          <w:rFonts w:ascii="Times New Roman" w:hAnsi="Times New Roman" w:cs="Times New Roman"/>
          <w:b/>
          <w:kern w:val="0"/>
          <w:szCs w:val="24"/>
          <w:shd w:val="clear" w:color="auto" w:fill="FFFFFF"/>
        </w:rPr>
        <w:t>家事移工</w:t>
      </w:r>
      <w:r w:rsidR="005011A0" w:rsidRPr="00160020">
        <w:rPr>
          <w:rFonts w:ascii="Times New Roman" w:hAnsi="Times New Roman" w:cs="Times New Roman"/>
          <w:b/>
          <w:kern w:val="0"/>
          <w:szCs w:val="24"/>
          <w:shd w:val="clear" w:color="auto" w:fill="FFFFFF"/>
        </w:rPr>
        <w:t>支</w:t>
      </w:r>
      <w:r w:rsidR="009E5363" w:rsidRPr="00160020">
        <w:rPr>
          <w:rFonts w:ascii="Times New Roman" w:hAnsi="Times New Roman" w:cs="Times New Roman"/>
          <w:b/>
          <w:kern w:val="0"/>
          <w:szCs w:val="24"/>
          <w:shd w:val="clear" w:color="auto" w:fill="FFFFFF"/>
        </w:rPr>
        <w:t>撐</w:t>
      </w:r>
      <w:proofErr w:type="gramEnd"/>
      <w:r w:rsidR="009E5363" w:rsidRPr="00160020">
        <w:rPr>
          <w:rFonts w:ascii="Times New Roman" w:hAnsi="Times New Roman" w:cs="Times New Roman"/>
          <w:b/>
          <w:kern w:val="0"/>
          <w:szCs w:val="24"/>
          <w:shd w:val="clear" w:color="auto" w:fill="FFFFFF"/>
        </w:rPr>
        <w:t>長照體系</w:t>
      </w:r>
      <w:r w:rsidR="002E1B3A" w:rsidRPr="00160020">
        <w:rPr>
          <w:rFonts w:ascii="Times New Roman" w:hAnsi="Times New Roman" w:cs="Times New Roman"/>
          <w:b/>
          <w:kern w:val="0"/>
          <w:szCs w:val="24"/>
          <w:shd w:val="clear" w:color="auto" w:fill="FFFFFF"/>
        </w:rPr>
        <w:t>，但</w:t>
      </w:r>
      <w:r w:rsidRPr="00160020">
        <w:rPr>
          <w:rFonts w:ascii="Times New Roman" w:hAnsi="Times New Roman" w:cs="Times New Roman"/>
          <w:b/>
          <w:kern w:val="0"/>
          <w:szCs w:val="24"/>
          <w:shd w:val="clear" w:color="auto" w:fill="FFFFFF"/>
        </w:rPr>
        <w:t>受</w:t>
      </w:r>
      <w:proofErr w:type="gramStart"/>
      <w:r w:rsidRPr="00160020">
        <w:rPr>
          <w:rFonts w:ascii="Times New Roman" w:hAnsi="Times New Roman" w:cs="Times New Roman"/>
          <w:b/>
          <w:kern w:val="0"/>
          <w:szCs w:val="24"/>
          <w:shd w:val="clear" w:color="auto" w:fill="FFFFFF"/>
        </w:rPr>
        <w:t>僱</w:t>
      </w:r>
      <w:proofErr w:type="gramEnd"/>
      <w:r w:rsidRPr="00160020">
        <w:rPr>
          <w:rFonts w:ascii="Times New Roman" w:hAnsi="Times New Roman" w:cs="Times New Roman"/>
          <w:b/>
          <w:kern w:val="0"/>
          <w:szCs w:val="24"/>
          <w:shd w:val="clear" w:color="auto" w:fill="FFFFFF"/>
        </w:rPr>
        <w:t>於個人之</w:t>
      </w:r>
      <w:proofErr w:type="gramStart"/>
      <w:r w:rsidRPr="00160020">
        <w:rPr>
          <w:rFonts w:ascii="Times New Roman" w:hAnsi="Times New Roman" w:cs="Times New Roman"/>
          <w:b/>
          <w:kern w:val="0"/>
          <w:szCs w:val="24"/>
          <w:shd w:val="clear" w:color="auto" w:fill="FFFFFF"/>
        </w:rPr>
        <w:t>家事</w:t>
      </w:r>
      <w:r w:rsidR="005011A0" w:rsidRPr="00160020">
        <w:rPr>
          <w:rFonts w:ascii="Times New Roman" w:hAnsi="Times New Roman" w:cs="Times New Roman"/>
          <w:b/>
          <w:kern w:val="0"/>
          <w:szCs w:val="24"/>
          <w:shd w:val="clear" w:color="auto" w:fill="FFFFFF"/>
        </w:rPr>
        <w:t>移</w:t>
      </w:r>
      <w:r w:rsidRPr="00160020">
        <w:rPr>
          <w:rFonts w:ascii="Times New Roman" w:hAnsi="Times New Roman" w:cs="Times New Roman"/>
          <w:b/>
          <w:kern w:val="0"/>
          <w:szCs w:val="24"/>
          <w:shd w:val="clear" w:color="auto" w:fill="FFFFFF"/>
        </w:rPr>
        <w:t>工</w:t>
      </w:r>
      <w:r w:rsidR="009E5363" w:rsidRPr="00160020">
        <w:rPr>
          <w:rFonts w:ascii="Times New Roman" w:hAnsi="Times New Roman" w:cs="Times New Roman"/>
          <w:b/>
          <w:kern w:val="0"/>
          <w:szCs w:val="24"/>
          <w:shd w:val="clear" w:color="auto" w:fill="FFFFFF"/>
        </w:rPr>
        <w:t>主要</w:t>
      </w:r>
      <w:proofErr w:type="gramEnd"/>
      <w:r w:rsidRPr="00160020">
        <w:rPr>
          <w:rFonts w:ascii="Times New Roman" w:hAnsi="Times New Roman" w:cs="Times New Roman"/>
          <w:b/>
          <w:kern w:val="0"/>
          <w:szCs w:val="24"/>
          <w:shd w:val="clear" w:color="auto" w:fill="FFFFFF"/>
        </w:rPr>
        <w:t>在家庭從事看護、照料家庭成員起居、處理家務等工作，</w:t>
      </w:r>
      <w:r w:rsidR="005011A0" w:rsidRPr="00160020">
        <w:rPr>
          <w:rFonts w:ascii="Times New Roman" w:hAnsi="Times New Roman" w:cs="Times New Roman"/>
          <w:b/>
          <w:kern w:val="0"/>
          <w:szCs w:val="24"/>
          <w:shd w:val="clear" w:color="auto" w:fill="FFFFFF"/>
        </w:rPr>
        <w:t>就</w:t>
      </w:r>
      <w:r w:rsidR="009E5363" w:rsidRPr="00160020">
        <w:rPr>
          <w:rFonts w:ascii="Times New Roman" w:hAnsi="Times New Roman" w:cs="Times New Roman"/>
          <w:b/>
          <w:kern w:val="0"/>
          <w:szCs w:val="24"/>
          <w:shd w:val="clear" w:color="auto" w:fill="FFFFFF"/>
        </w:rPr>
        <w:t>其工作形態、工作時間、休息時間與受</w:t>
      </w:r>
      <w:proofErr w:type="gramStart"/>
      <w:r w:rsidR="009E5363" w:rsidRPr="00160020">
        <w:rPr>
          <w:rFonts w:ascii="Times New Roman" w:hAnsi="Times New Roman" w:cs="Times New Roman"/>
          <w:b/>
          <w:kern w:val="0"/>
          <w:szCs w:val="24"/>
          <w:shd w:val="clear" w:color="auto" w:fill="FFFFFF"/>
        </w:rPr>
        <w:t>僱</w:t>
      </w:r>
      <w:proofErr w:type="gramEnd"/>
      <w:r w:rsidR="009E5363" w:rsidRPr="00160020">
        <w:rPr>
          <w:rFonts w:ascii="Times New Roman" w:hAnsi="Times New Roman" w:cs="Times New Roman"/>
          <w:b/>
          <w:kern w:val="0"/>
          <w:szCs w:val="24"/>
          <w:shd w:val="clear" w:color="auto" w:fill="FFFFFF"/>
        </w:rPr>
        <w:t>於事業單位</w:t>
      </w:r>
      <w:proofErr w:type="gramStart"/>
      <w:r w:rsidR="009E5363" w:rsidRPr="00160020">
        <w:rPr>
          <w:rFonts w:ascii="Times New Roman" w:hAnsi="Times New Roman" w:cs="Times New Roman"/>
          <w:b/>
          <w:kern w:val="0"/>
          <w:szCs w:val="24"/>
          <w:shd w:val="clear" w:color="auto" w:fill="FFFFFF"/>
        </w:rPr>
        <w:t>之移工明顯</w:t>
      </w:r>
      <w:proofErr w:type="gramEnd"/>
      <w:r w:rsidR="009E5363" w:rsidRPr="00160020">
        <w:rPr>
          <w:rFonts w:ascii="Times New Roman" w:hAnsi="Times New Roman" w:cs="Times New Roman"/>
          <w:b/>
          <w:kern w:val="0"/>
          <w:szCs w:val="24"/>
          <w:shd w:val="clear" w:color="auto" w:fill="FFFFFF"/>
        </w:rPr>
        <w:t>不同且</w:t>
      </w:r>
      <w:r w:rsidRPr="00160020">
        <w:rPr>
          <w:rFonts w:ascii="Times New Roman" w:hAnsi="Times New Roman" w:cs="Times New Roman"/>
          <w:b/>
          <w:kern w:val="0"/>
          <w:szCs w:val="24"/>
          <w:shd w:val="clear" w:color="auto" w:fill="FFFFFF"/>
        </w:rPr>
        <w:t>不易</w:t>
      </w:r>
      <w:proofErr w:type="gramStart"/>
      <w:r w:rsidRPr="00160020">
        <w:rPr>
          <w:rFonts w:ascii="Times New Roman" w:hAnsi="Times New Roman" w:cs="Times New Roman"/>
          <w:b/>
          <w:kern w:val="0"/>
          <w:szCs w:val="24"/>
          <w:shd w:val="clear" w:color="auto" w:fill="FFFFFF"/>
        </w:rPr>
        <w:t>釐</w:t>
      </w:r>
      <w:proofErr w:type="gramEnd"/>
      <w:r w:rsidRPr="00160020">
        <w:rPr>
          <w:rFonts w:ascii="Times New Roman" w:hAnsi="Times New Roman" w:cs="Times New Roman"/>
          <w:b/>
          <w:kern w:val="0"/>
          <w:szCs w:val="24"/>
          <w:shd w:val="clear" w:color="auto" w:fill="FFFFFF"/>
        </w:rPr>
        <w:t>清</w:t>
      </w:r>
      <w:r w:rsidR="009E5363" w:rsidRPr="00160020">
        <w:rPr>
          <w:rStyle w:val="ab"/>
          <w:rFonts w:ascii="Times New Roman" w:hAnsi="Times New Roman" w:cs="Times New Roman"/>
          <w:b/>
          <w:kern w:val="0"/>
          <w:szCs w:val="24"/>
          <w:shd w:val="clear" w:color="auto" w:fill="FFFFFF"/>
        </w:rPr>
        <w:footnoteReference w:id="39"/>
      </w:r>
      <w:r w:rsidR="009E5363" w:rsidRPr="00160020">
        <w:rPr>
          <w:rFonts w:ascii="Times New Roman" w:hAnsi="Times New Roman" w:cs="Times New Roman"/>
          <w:b/>
          <w:kern w:val="0"/>
          <w:szCs w:val="24"/>
          <w:shd w:val="clear" w:color="auto" w:fill="FFFFFF"/>
        </w:rPr>
        <w:t>，導致</w:t>
      </w:r>
      <w:proofErr w:type="gramStart"/>
      <w:r w:rsidR="009E5363" w:rsidRPr="00160020">
        <w:rPr>
          <w:rFonts w:ascii="Times New Roman" w:hAnsi="Times New Roman" w:cs="Times New Roman"/>
          <w:b/>
          <w:kern w:val="0"/>
          <w:szCs w:val="24"/>
          <w:shd w:val="clear" w:color="auto" w:fill="FFFFFF"/>
        </w:rPr>
        <w:t>家事移工現今</w:t>
      </w:r>
      <w:proofErr w:type="gramEnd"/>
      <w:r w:rsidR="009E5363" w:rsidRPr="00160020">
        <w:rPr>
          <w:rFonts w:ascii="Times New Roman" w:hAnsi="Times New Roman" w:cs="Times New Roman"/>
          <w:b/>
          <w:kern w:val="0"/>
          <w:szCs w:val="24"/>
          <w:shd w:val="clear" w:color="auto" w:fill="FFFFFF"/>
        </w:rPr>
        <w:t>仍不適用《勞動基準法》</w:t>
      </w:r>
      <w:r w:rsidR="005011A0" w:rsidRPr="00160020">
        <w:rPr>
          <w:rFonts w:ascii="Times New Roman" w:hAnsi="Times New Roman" w:cs="Times New Roman"/>
          <w:b/>
          <w:kern w:val="0"/>
          <w:szCs w:val="24"/>
          <w:shd w:val="clear" w:color="auto" w:fill="FFFFFF"/>
        </w:rPr>
        <w:t>。然</w:t>
      </w:r>
      <w:r w:rsidRPr="00160020">
        <w:rPr>
          <w:rFonts w:ascii="Times New Roman" w:hAnsi="Times New Roman" w:cs="Times New Roman"/>
          <w:b/>
          <w:kern w:val="0"/>
          <w:szCs w:val="24"/>
          <w:shd w:val="clear" w:color="auto" w:fill="FFFFFF"/>
        </w:rPr>
        <w:t>而</w:t>
      </w:r>
      <w:r w:rsidR="005011A0" w:rsidRPr="00160020">
        <w:rPr>
          <w:rFonts w:ascii="Times New Roman" w:hAnsi="Times New Roman" w:cs="Times New Roman"/>
          <w:b/>
          <w:kern w:val="0"/>
          <w:szCs w:val="24"/>
          <w:shd w:val="clear" w:color="auto" w:fill="FFFFFF"/>
        </w:rPr>
        <w:t>，</w:t>
      </w:r>
      <w:proofErr w:type="gramStart"/>
      <w:r w:rsidRPr="00160020">
        <w:rPr>
          <w:rFonts w:ascii="Times New Roman" w:hAnsi="Times New Roman" w:cs="Times New Roman"/>
          <w:b/>
          <w:kern w:val="0"/>
          <w:szCs w:val="24"/>
          <w:shd w:val="clear" w:color="auto" w:fill="FFFFFF"/>
        </w:rPr>
        <w:t>家事移工</w:t>
      </w:r>
      <w:r w:rsidR="009E5363" w:rsidRPr="00160020">
        <w:rPr>
          <w:rFonts w:ascii="Times New Roman" w:hAnsi="Times New Roman" w:cs="Times New Roman"/>
          <w:b/>
          <w:kern w:val="0"/>
          <w:szCs w:val="24"/>
          <w:shd w:val="clear" w:color="auto" w:fill="FFFFFF"/>
        </w:rPr>
        <w:t>在</w:t>
      </w:r>
      <w:proofErr w:type="gramEnd"/>
      <w:r w:rsidR="009E5363" w:rsidRPr="00160020">
        <w:rPr>
          <w:rFonts w:ascii="Times New Roman" w:hAnsi="Times New Roman" w:cs="Times New Roman"/>
          <w:b/>
          <w:kern w:val="0"/>
          <w:szCs w:val="24"/>
          <w:shd w:val="clear" w:color="auto" w:fill="FFFFFF"/>
        </w:rPr>
        <w:t>現實工作中</w:t>
      </w:r>
      <w:r w:rsidRPr="00160020">
        <w:rPr>
          <w:rFonts w:ascii="Times New Roman" w:hAnsi="Times New Roman" w:cs="Times New Roman"/>
          <w:b/>
          <w:kern w:val="0"/>
          <w:szCs w:val="24"/>
          <w:shd w:val="clear" w:color="auto" w:fill="FFFFFF"/>
        </w:rPr>
        <w:t>常有超時工作、未有合理休假、薪資</w:t>
      </w:r>
      <w:r w:rsidR="002E1B3A" w:rsidRPr="00160020">
        <w:rPr>
          <w:rFonts w:ascii="Times New Roman" w:hAnsi="Times New Roman" w:cs="Times New Roman"/>
          <w:b/>
          <w:kern w:val="0"/>
          <w:szCs w:val="24"/>
          <w:shd w:val="clear" w:color="auto" w:fill="FFFFFF"/>
        </w:rPr>
        <w:t>遠低於基本工資</w:t>
      </w:r>
      <w:r w:rsidRPr="00160020">
        <w:rPr>
          <w:rFonts w:ascii="Times New Roman" w:hAnsi="Times New Roman" w:cs="Times New Roman"/>
          <w:b/>
          <w:kern w:val="0"/>
          <w:szCs w:val="24"/>
          <w:shd w:val="clear" w:color="auto" w:fill="FFFFFF"/>
        </w:rPr>
        <w:t>等情形</w:t>
      </w:r>
      <w:r w:rsidR="005011A0" w:rsidRPr="00160020">
        <w:rPr>
          <w:rFonts w:ascii="Times New Roman" w:hAnsi="Times New Roman" w:cs="Times New Roman"/>
          <w:b/>
          <w:kern w:val="0"/>
          <w:szCs w:val="24"/>
          <w:shd w:val="clear" w:color="auto" w:fill="FFFFFF"/>
        </w:rPr>
        <w:t>，多數皆曝露在勞力剝削之高風險中</w:t>
      </w:r>
      <w:r w:rsidR="009E5363" w:rsidRPr="00160020">
        <w:rPr>
          <w:rFonts w:ascii="Times New Roman" w:hAnsi="Times New Roman" w:cs="Times New Roman"/>
          <w:b/>
          <w:szCs w:val="24"/>
        </w:rPr>
        <w:t>；</w:t>
      </w:r>
      <w:r w:rsidRPr="00160020">
        <w:rPr>
          <w:rFonts w:ascii="Times New Roman" w:hAnsi="Times New Roman" w:cs="Times New Roman"/>
          <w:b/>
          <w:kern w:val="0"/>
          <w:szCs w:val="24"/>
          <w:shd w:val="clear" w:color="auto" w:fill="FFFFFF"/>
        </w:rPr>
        <w:t>為</w:t>
      </w:r>
      <w:r w:rsidR="005011A0" w:rsidRPr="00160020">
        <w:rPr>
          <w:rFonts w:ascii="Times New Roman" w:hAnsi="Times New Roman" w:cs="Times New Roman"/>
          <w:b/>
          <w:kern w:val="0"/>
          <w:szCs w:val="24"/>
          <w:shd w:val="clear" w:color="auto" w:fill="FFFFFF"/>
        </w:rPr>
        <w:t>爭取</w:t>
      </w:r>
      <w:proofErr w:type="gramStart"/>
      <w:r w:rsidRPr="00160020">
        <w:rPr>
          <w:rFonts w:ascii="Times New Roman" w:hAnsi="Times New Roman" w:cs="Times New Roman"/>
          <w:b/>
          <w:kern w:val="0"/>
          <w:szCs w:val="24"/>
          <w:shd w:val="clear" w:color="auto" w:fill="FFFFFF"/>
        </w:rPr>
        <w:t>家事</w:t>
      </w:r>
      <w:r w:rsidR="005011A0" w:rsidRPr="00160020">
        <w:rPr>
          <w:rFonts w:ascii="Times New Roman" w:hAnsi="Times New Roman" w:cs="Times New Roman"/>
          <w:b/>
          <w:kern w:val="0"/>
          <w:szCs w:val="24"/>
          <w:shd w:val="clear" w:color="auto" w:fill="FFFFFF"/>
        </w:rPr>
        <w:t>移</w:t>
      </w:r>
      <w:r w:rsidRPr="00160020">
        <w:rPr>
          <w:rFonts w:ascii="Times New Roman" w:hAnsi="Times New Roman" w:cs="Times New Roman"/>
          <w:b/>
          <w:kern w:val="0"/>
          <w:szCs w:val="24"/>
          <w:shd w:val="clear" w:color="auto" w:fill="FFFFFF"/>
        </w:rPr>
        <w:t>工</w:t>
      </w:r>
      <w:r w:rsidR="005011A0" w:rsidRPr="00160020">
        <w:rPr>
          <w:rFonts w:ascii="Times New Roman" w:hAnsi="Times New Roman" w:cs="Times New Roman"/>
          <w:b/>
          <w:kern w:val="0"/>
          <w:szCs w:val="24"/>
          <w:shd w:val="clear" w:color="auto" w:fill="FFFFFF"/>
        </w:rPr>
        <w:t>基本</w:t>
      </w:r>
      <w:proofErr w:type="gramEnd"/>
      <w:r w:rsidR="005011A0" w:rsidRPr="00160020">
        <w:rPr>
          <w:rFonts w:ascii="Times New Roman" w:hAnsi="Times New Roman" w:cs="Times New Roman"/>
          <w:b/>
          <w:kern w:val="0"/>
          <w:szCs w:val="24"/>
          <w:shd w:val="clear" w:color="auto" w:fill="FFFFFF"/>
        </w:rPr>
        <w:t>人權及福利措施之保障</w:t>
      </w:r>
      <w:r w:rsidRPr="00160020">
        <w:rPr>
          <w:rFonts w:ascii="Times New Roman" w:hAnsi="Times New Roman" w:cs="Times New Roman"/>
          <w:b/>
          <w:kern w:val="0"/>
          <w:szCs w:val="24"/>
          <w:shd w:val="clear" w:color="auto" w:fill="FFFFFF"/>
        </w:rPr>
        <w:t>，</w:t>
      </w:r>
      <w:proofErr w:type="gramStart"/>
      <w:r w:rsidRPr="00160020">
        <w:rPr>
          <w:rFonts w:ascii="Times New Roman" w:hAnsi="Times New Roman" w:cs="Times New Roman"/>
          <w:b/>
          <w:kern w:val="0"/>
          <w:szCs w:val="24"/>
          <w:shd w:val="clear" w:color="auto" w:fill="FFFFFF"/>
        </w:rPr>
        <w:t>我國</w:t>
      </w:r>
      <w:r w:rsidR="002E1B3A" w:rsidRPr="00160020">
        <w:rPr>
          <w:rFonts w:ascii="Times New Roman" w:hAnsi="Times New Roman" w:cs="Times New Roman"/>
          <w:b/>
          <w:kern w:val="0"/>
          <w:szCs w:val="24"/>
          <w:shd w:val="clear" w:color="auto" w:fill="FFFFFF"/>
        </w:rPr>
        <w:t>移工團體</w:t>
      </w:r>
      <w:proofErr w:type="gramEnd"/>
      <w:r w:rsidRPr="00160020">
        <w:rPr>
          <w:rFonts w:ascii="Times New Roman" w:hAnsi="Times New Roman" w:cs="Times New Roman"/>
          <w:b/>
          <w:kern w:val="0"/>
          <w:szCs w:val="24"/>
          <w:shd w:val="clear" w:color="auto" w:fill="FFFFFF"/>
        </w:rPr>
        <w:t>前於</w:t>
      </w:r>
      <w:r w:rsidR="002E1B3A" w:rsidRPr="00160020">
        <w:rPr>
          <w:rFonts w:ascii="Times New Roman" w:hAnsi="Times New Roman" w:cs="Times New Roman"/>
          <w:b/>
          <w:kern w:val="0"/>
          <w:szCs w:val="24"/>
          <w:shd w:val="clear" w:color="auto" w:fill="FFFFFF"/>
        </w:rPr>
        <w:t>2004</w:t>
      </w:r>
      <w:r w:rsidRPr="00160020">
        <w:rPr>
          <w:rFonts w:ascii="Times New Roman" w:hAnsi="Times New Roman" w:cs="Times New Roman"/>
          <w:b/>
          <w:kern w:val="0"/>
          <w:szCs w:val="24"/>
          <w:shd w:val="clear" w:color="auto" w:fill="FFFFFF"/>
        </w:rPr>
        <w:t>年</w:t>
      </w:r>
      <w:r w:rsidR="009E5363" w:rsidRPr="00160020">
        <w:rPr>
          <w:rFonts w:ascii="Times New Roman" w:hAnsi="Times New Roman" w:cs="Times New Roman"/>
          <w:b/>
          <w:kern w:val="0"/>
          <w:szCs w:val="24"/>
          <w:shd w:val="clear" w:color="auto" w:fill="FFFFFF"/>
        </w:rPr>
        <w:t>即</w:t>
      </w:r>
      <w:r w:rsidR="005011A0" w:rsidRPr="00160020">
        <w:rPr>
          <w:rFonts w:ascii="Times New Roman" w:hAnsi="Times New Roman" w:cs="Times New Roman"/>
          <w:b/>
          <w:kern w:val="0"/>
          <w:szCs w:val="24"/>
          <w:shd w:val="clear" w:color="auto" w:fill="FFFFFF"/>
        </w:rPr>
        <w:t>倡議並提出</w:t>
      </w:r>
      <w:r w:rsidR="002E1B3A" w:rsidRPr="00160020">
        <w:rPr>
          <w:rFonts w:ascii="Times New Roman" w:hAnsi="Times New Roman" w:cs="Times New Roman"/>
          <w:b/>
          <w:kern w:val="0"/>
          <w:szCs w:val="24"/>
          <w:shd w:val="clear" w:color="auto" w:fill="FFFFFF"/>
        </w:rPr>
        <w:t>《家事服務法》草案</w:t>
      </w:r>
      <w:r w:rsidR="002E1B3A" w:rsidRPr="00160020">
        <w:rPr>
          <w:rStyle w:val="ab"/>
          <w:rFonts w:ascii="Times New Roman" w:hAnsi="Times New Roman" w:cs="Times New Roman"/>
          <w:b/>
          <w:kern w:val="0"/>
          <w:szCs w:val="24"/>
          <w:shd w:val="clear" w:color="auto" w:fill="FFFFFF"/>
        </w:rPr>
        <w:footnoteReference w:id="40"/>
      </w:r>
      <w:r w:rsidR="00010121" w:rsidRPr="00160020">
        <w:rPr>
          <w:rFonts w:ascii="Times New Roman" w:hAnsi="Times New Roman" w:cs="Times New Roman"/>
          <w:b/>
          <w:kern w:val="0"/>
          <w:szCs w:val="24"/>
          <w:shd w:val="clear" w:color="auto" w:fill="FFFFFF"/>
        </w:rPr>
        <w:t>，要求政府透過立法方式加強對</w:t>
      </w:r>
      <w:proofErr w:type="gramStart"/>
      <w:r w:rsidR="00010121" w:rsidRPr="00160020">
        <w:rPr>
          <w:rFonts w:ascii="Times New Roman" w:hAnsi="Times New Roman" w:cs="Times New Roman"/>
          <w:b/>
          <w:kern w:val="0"/>
          <w:szCs w:val="24"/>
          <w:shd w:val="clear" w:color="auto" w:fill="FFFFFF"/>
        </w:rPr>
        <w:t>家事移工之</w:t>
      </w:r>
      <w:proofErr w:type="gramEnd"/>
      <w:r w:rsidR="00010121" w:rsidRPr="00160020">
        <w:rPr>
          <w:rFonts w:ascii="Times New Roman" w:hAnsi="Times New Roman" w:cs="Times New Roman"/>
          <w:b/>
          <w:kern w:val="0"/>
          <w:szCs w:val="24"/>
          <w:shd w:val="clear" w:color="auto" w:fill="FFFFFF"/>
        </w:rPr>
        <w:t>權益照顧，然而此法案迄今仍未通過</w:t>
      </w:r>
      <w:r w:rsidR="002E1B3A" w:rsidRPr="00160020">
        <w:rPr>
          <w:rFonts w:ascii="Times New Roman" w:hAnsi="Times New Roman" w:cs="Times New Roman"/>
          <w:b/>
          <w:kern w:val="0"/>
          <w:szCs w:val="24"/>
          <w:shd w:val="clear" w:color="auto" w:fill="FFFFFF"/>
        </w:rPr>
        <w:t>。</w:t>
      </w:r>
    </w:p>
    <w:p w14:paraId="45083D9F" w14:textId="403AEE38" w:rsidR="00AA1F20" w:rsidRPr="00160020" w:rsidRDefault="007B6426" w:rsidP="00D301B4">
      <w:pPr>
        <w:widowControl/>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shd w:val="clear" w:color="auto" w:fill="FFFFFF"/>
        </w:rPr>
        <w:t xml:space="preserve">    </w:t>
      </w:r>
      <w:r w:rsidRPr="00160020">
        <w:rPr>
          <w:rFonts w:ascii="Times New Roman" w:hAnsi="Times New Roman" w:cs="Times New Roman"/>
          <w:b/>
          <w:kern w:val="0"/>
          <w:szCs w:val="24"/>
          <w:shd w:val="clear" w:color="auto" w:fill="FFFFFF"/>
        </w:rPr>
        <w:t>而</w:t>
      </w:r>
      <w:r w:rsidR="00857C14" w:rsidRPr="00160020">
        <w:rPr>
          <w:rFonts w:ascii="Times New Roman" w:hAnsi="Times New Roman" w:cs="Times New Roman"/>
          <w:b/>
          <w:kern w:val="0"/>
          <w:szCs w:val="24"/>
          <w:shd w:val="clear" w:color="auto" w:fill="FFFFFF"/>
        </w:rPr>
        <w:t>依據勞動部「外籍勞工相關疑義」解釋，</w:t>
      </w:r>
      <w:r w:rsidR="00F7548B" w:rsidRPr="00160020">
        <w:rPr>
          <w:rFonts w:ascii="Times New Roman" w:hAnsi="Times New Roman" w:cs="Times New Roman"/>
          <w:b/>
          <w:kern w:val="0"/>
          <w:szCs w:val="24"/>
          <w:shd w:val="clear" w:color="auto" w:fill="FFFFFF"/>
        </w:rPr>
        <w:t>《勞動基準法》規範之勞工，</w:t>
      </w:r>
      <w:r w:rsidR="00857C14" w:rsidRPr="00160020">
        <w:rPr>
          <w:rFonts w:ascii="Times New Roman" w:hAnsi="Times New Roman" w:cs="Times New Roman"/>
          <w:b/>
          <w:kern w:val="0"/>
          <w:szCs w:val="24"/>
          <w:shd w:val="clear" w:color="auto" w:fill="FFFFFF"/>
        </w:rPr>
        <w:t>不分本</w:t>
      </w:r>
      <w:r w:rsidR="00DE5ADC" w:rsidRPr="00160020">
        <w:rPr>
          <w:rFonts w:ascii="Times New Roman" w:hAnsi="Times New Roman" w:cs="Times New Roman"/>
          <w:b/>
          <w:kern w:val="0"/>
          <w:szCs w:val="24"/>
          <w:shd w:val="clear" w:color="auto" w:fill="FFFFFF"/>
        </w:rPr>
        <w:t>國</w:t>
      </w:r>
      <w:r w:rsidR="00F7548B" w:rsidRPr="00160020">
        <w:rPr>
          <w:rFonts w:ascii="Times New Roman" w:hAnsi="Times New Roman" w:cs="Times New Roman"/>
          <w:b/>
          <w:kern w:val="0"/>
          <w:szCs w:val="24"/>
          <w:shd w:val="clear" w:color="auto" w:fill="FFFFFF"/>
        </w:rPr>
        <w:t>或外</w:t>
      </w:r>
      <w:r w:rsidR="00DE5ADC" w:rsidRPr="00160020">
        <w:rPr>
          <w:rFonts w:ascii="Times New Roman" w:hAnsi="Times New Roman" w:cs="Times New Roman"/>
          <w:b/>
          <w:kern w:val="0"/>
          <w:szCs w:val="24"/>
          <w:shd w:val="clear" w:color="auto" w:fill="FFFFFF"/>
        </w:rPr>
        <w:t>籍</w:t>
      </w:r>
      <w:r w:rsidR="00F7548B" w:rsidRPr="00160020">
        <w:rPr>
          <w:rFonts w:ascii="Times New Roman" w:hAnsi="Times New Roman" w:cs="Times New Roman"/>
          <w:b/>
          <w:kern w:val="0"/>
          <w:szCs w:val="24"/>
          <w:shd w:val="clear" w:color="auto" w:fill="FFFFFF"/>
        </w:rPr>
        <w:t>勞</w:t>
      </w:r>
      <w:r w:rsidR="00DE5ADC" w:rsidRPr="00160020">
        <w:rPr>
          <w:rFonts w:ascii="Times New Roman" w:hAnsi="Times New Roman" w:cs="Times New Roman"/>
          <w:b/>
          <w:kern w:val="0"/>
          <w:szCs w:val="24"/>
          <w:shd w:val="clear" w:color="auto" w:fill="FFFFFF"/>
        </w:rPr>
        <w:t>工</w:t>
      </w:r>
      <w:r w:rsidR="00F7548B" w:rsidRPr="00160020">
        <w:rPr>
          <w:rFonts w:ascii="Times New Roman" w:hAnsi="Times New Roman" w:cs="Times New Roman"/>
          <w:b/>
          <w:kern w:val="0"/>
          <w:szCs w:val="24"/>
          <w:shd w:val="clear" w:color="auto" w:fill="FFFFFF"/>
        </w:rPr>
        <w:t>，均享有基本工資之適用</w:t>
      </w:r>
      <w:r w:rsidR="005011A0" w:rsidRPr="00160020">
        <w:rPr>
          <w:rFonts w:ascii="Times New Roman" w:hAnsi="Times New Roman" w:cs="Times New Roman"/>
          <w:b/>
          <w:kern w:val="0"/>
          <w:szCs w:val="24"/>
          <w:shd w:val="clear" w:color="auto" w:fill="FFFFFF"/>
        </w:rPr>
        <w:t>，</w:t>
      </w:r>
      <w:r w:rsidR="00857C14" w:rsidRPr="00160020">
        <w:rPr>
          <w:rFonts w:ascii="Times New Roman" w:hAnsi="Times New Roman" w:cs="Times New Roman"/>
          <w:b/>
          <w:kern w:val="0"/>
          <w:szCs w:val="24"/>
          <w:shd w:val="clear" w:color="auto" w:fill="FFFFFF"/>
        </w:rPr>
        <w:t>惟目前</w:t>
      </w:r>
      <w:proofErr w:type="gramStart"/>
      <w:r w:rsidR="00F7548B" w:rsidRPr="00160020">
        <w:rPr>
          <w:rFonts w:ascii="Times New Roman" w:hAnsi="Times New Roman" w:cs="Times New Roman"/>
          <w:b/>
          <w:kern w:val="0"/>
          <w:szCs w:val="24"/>
          <w:shd w:val="clear" w:color="auto" w:fill="FFFFFF"/>
        </w:rPr>
        <w:t>家事移工</w:t>
      </w:r>
      <w:r w:rsidR="00857C14" w:rsidRPr="00160020">
        <w:rPr>
          <w:rFonts w:ascii="Times New Roman" w:hAnsi="Times New Roman" w:cs="Times New Roman"/>
          <w:b/>
          <w:kern w:val="0"/>
          <w:szCs w:val="24"/>
          <w:shd w:val="clear" w:color="auto" w:fill="FFFFFF"/>
        </w:rPr>
        <w:t>並非</w:t>
      </w:r>
      <w:proofErr w:type="gramEnd"/>
      <w:r w:rsidR="00857C14" w:rsidRPr="00160020">
        <w:rPr>
          <w:rFonts w:ascii="Times New Roman" w:hAnsi="Times New Roman" w:cs="Times New Roman"/>
          <w:b/>
          <w:kern w:val="0"/>
          <w:szCs w:val="24"/>
          <w:shd w:val="clear" w:color="auto" w:fill="FFFFFF"/>
        </w:rPr>
        <w:t>適用</w:t>
      </w:r>
      <w:r w:rsidR="00F7548B" w:rsidRPr="00160020">
        <w:rPr>
          <w:rFonts w:ascii="Times New Roman" w:hAnsi="Times New Roman" w:cs="Times New Roman"/>
          <w:b/>
          <w:kern w:val="0"/>
          <w:szCs w:val="24"/>
          <w:shd w:val="clear" w:color="auto" w:fill="FFFFFF"/>
        </w:rPr>
        <w:t>對象</w:t>
      </w:r>
      <w:r w:rsidR="00857C14" w:rsidRPr="00160020">
        <w:rPr>
          <w:rFonts w:ascii="Times New Roman" w:hAnsi="Times New Roman" w:cs="Times New Roman"/>
          <w:b/>
          <w:kern w:val="0"/>
          <w:szCs w:val="24"/>
          <w:shd w:val="clear" w:color="auto" w:fill="FFFFFF"/>
        </w:rPr>
        <w:t>，其工資依</w:t>
      </w:r>
      <w:proofErr w:type="gramStart"/>
      <w:r w:rsidR="00857C14" w:rsidRPr="00160020">
        <w:rPr>
          <w:rFonts w:ascii="Times New Roman" w:hAnsi="Times New Roman" w:cs="Times New Roman"/>
          <w:b/>
          <w:kern w:val="0"/>
          <w:szCs w:val="24"/>
          <w:shd w:val="clear" w:color="auto" w:fill="FFFFFF"/>
        </w:rPr>
        <w:t>勞</w:t>
      </w:r>
      <w:proofErr w:type="gramEnd"/>
      <w:r w:rsidR="00857C14" w:rsidRPr="00160020">
        <w:rPr>
          <w:rFonts w:ascii="Times New Roman" w:hAnsi="Times New Roman" w:cs="Times New Roman"/>
          <w:b/>
          <w:kern w:val="0"/>
          <w:szCs w:val="24"/>
          <w:shd w:val="clear" w:color="auto" w:fill="FFFFFF"/>
        </w:rPr>
        <w:t>雇雙方之約定辦理</w:t>
      </w:r>
      <w:r w:rsidR="00F7548B" w:rsidRPr="00160020">
        <w:rPr>
          <w:rFonts w:ascii="Times New Roman" w:hAnsi="Times New Roman" w:cs="Times New Roman"/>
          <w:b/>
          <w:kern w:val="0"/>
          <w:szCs w:val="24"/>
          <w:shd w:val="clear" w:color="auto" w:fill="FFFFFF"/>
        </w:rPr>
        <w:t>。然而，</w:t>
      </w:r>
      <w:r w:rsidR="005011A0" w:rsidRPr="00160020">
        <w:rPr>
          <w:rFonts w:ascii="Times New Roman" w:hAnsi="Times New Roman" w:cs="Times New Roman"/>
          <w:b/>
          <w:kern w:val="0"/>
          <w:szCs w:val="24"/>
          <w:shd w:val="clear" w:color="auto" w:fill="FFFFFF"/>
        </w:rPr>
        <w:t>由</w:t>
      </w:r>
      <w:r w:rsidR="00857C14" w:rsidRPr="00160020">
        <w:rPr>
          <w:rFonts w:ascii="Times New Roman" w:hAnsi="Times New Roman" w:cs="Times New Roman"/>
          <w:b/>
          <w:kern w:val="0"/>
          <w:szCs w:val="24"/>
          <w:shd w:val="clear" w:color="auto" w:fill="FFFFFF"/>
        </w:rPr>
        <w:t>比較法觀察</w:t>
      </w:r>
      <w:r w:rsidR="005011A0" w:rsidRPr="00160020">
        <w:rPr>
          <w:rFonts w:ascii="Times New Roman" w:hAnsi="Times New Roman" w:cs="Times New Roman"/>
          <w:b/>
          <w:kern w:val="0"/>
          <w:szCs w:val="24"/>
          <w:shd w:val="clear" w:color="auto" w:fill="FFFFFF"/>
        </w:rPr>
        <w:t>世界各國對於家務勞動者之</w:t>
      </w:r>
      <w:r w:rsidR="00857C14" w:rsidRPr="00160020">
        <w:rPr>
          <w:rFonts w:ascii="Times New Roman" w:hAnsi="Times New Roman" w:cs="Times New Roman"/>
          <w:b/>
          <w:kern w:val="0"/>
          <w:szCs w:val="24"/>
          <w:shd w:val="clear" w:color="auto" w:fill="FFFFFF"/>
        </w:rPr>
        <w:t>勞動條件</w:t>
      </w:r>
      <w:r w:rsidR="00F7548B" w:rsidRPr="00160020">
        <w:rPr>
          <w:rFonts w:ascii="Times New Roman" w:hAnsi="Times New Roman" w:cs="Times New Roman"/>
          <w:b/>
          <w:kern w:val="0"/>
          <w:szCs w:val="24"/>
          <w:shd w:val="clear" w:color="auto" w:fill="FFFFFF"/>
        </w:rPr>
        <w:t>規定，如同我國勞動部</w:t>
      </w:r>
      <w:r w:rsidR="005011A0" w:rsidRPr="00160020">
        <w:rPr>
          <w:rFonts w:ascii="Times New Roman" w:hAnsi="Times New Roman" w:cs="Times New Roman"/>
          <w:b/>
          <w:kern w:val="0"/>
          <w:szCs w:val="24"/>
          <w:shd w:val="clear" w:color="auto" w:fill="FFFFFF"/>
        </w:rPr>
        <w:t>採用「家務工作沒有打卡制，無法規範工時」之認定標準</w:t>
      </w:r>
      <w:r w:rsidR="00F7548B" w:rsidRPr="00160020">
        <w:rPr>
          <w:rFonts w:ascii="Times New Roman" w:hAnsi="Times New Roman" w:cs="Times New Roman"/>
          <w:b/>
          <w:kern w:val="0"/>
          <w:szCs w:val="24"/>
          <w:shd w:val="clear" w:color="auto" w:fill="FFFFFF"/>
        </w:rPr>
        <w:t>者相對少數</w:t>
      </w:r>
      <w:r w:rsidR="005011A0" w:rsidRPr="00160020">
        <w:rPr>
          <w:rFonts w:ascii="Times New Roman" w:hAnsi="Times New Roman" w:cs="Times New Roman"/>
          <w:b/>
          <w:kern w:val="0"/>
          <w:szCs w:val="24"/>
          <w:shd w:val="clear" w:color="auto" w:fill="FFFFFF"/>
        </w:rPr>
        <w:t>，許多國家皆以立法保障</w:t>
      </w:r>
      <w:proofErr w:type="gramStart"/>
      <w:r w:rsidR="005011A0" w:rsidRPr="00160020">
        <w:rPr>
          <w:rFonts w:ascii="Times New Roman" w:hAnsi="Times New Roman" w:cs="Times New Roman"/>
          <w:b/>
          <w:kern w:val="0"/>
          <w:szCs w:val="24"/>
          <w:shd w:val="clear" w:color="auto" w:fill="FFFFFF"/>
        </w:rPr>
        <w:t>家事移工之</w:t>
      </w:r>
      <w:proofErr w:type="gramEnd"/>
      <w:r w:rsidR="005011A0" w:rsidRPr="00160020">
        <w:rPr>
          <w:rFonts w:ascii="Times New Roman" w:hAnsi="Times New Roman" w:cs="Times New Roman"/>
          <w:b/>
          <w:kern w:val="0"/>
          <w:szCs w:val="24"/>
          <w:shd w:val="clear" w:color="auto" w:fill="FFFFFF"/>
        </w:rPr>
        <w:t>基本權益</w:t>
      </w:r>
      <w:r w:rsidR="00857C14" w:rsidRPr="00160020">
        <w:rPr>
          <w:rFonts w:ascii="Times New Roman" w:hAnsi="Times New Roman" w:cs="Times New Roman"/>
          <w:b/>
          <w:kern w:val="0"/>
          <w:szCs w:val="24"/>
          <w:shd w:val="clear" w:color="auto" w:fill="FFFFFF"/>
        </w:rPr>
        <w:t>。</w:t>
      </w:r>
      <w:r w:rsidR="00F7548B" w:rsidRPr="00160020">
        <w:rPr>
          <w:rFonts w:ascii="Times New Roman" w:hAnsi="Times New Roman" w:cs="Times New Roman"/>
          <w:b/>
          <w:kern w:val="0"/>
          <w:szCs w:val="24"/>
          <w:shd w:val="clear" w:color="auto" w:fill="FFFFFF"/>
        </w:rPr>
        <w:t>另外，</w:t>
      </w:r>
      <w:r w:rsidR="00AA2A2F" w:rsidRPr="00160020">
        <w:rPr>
          <w:rFonts w:ascii="Times New Roman" w:hAnsi="Times New Roman" w:cs="Times New Roman"/>
          <w:b/>
          <w:kern w:val="0"/>
          <w:szCs w:val="24"/>
          <w:shd w:val="clear" w:color="auto" w:fill="FFFFFF"/>
        </w:rPr>
        <w:t>同是從事照護工作，受</w:t>
      </w:r>
      <w:proofErr w:type="gramStart"/>
      <w:r w:rsidR="00AA2A2F" w:rsidRPr="00160020">
        <w:rPr>
          <w:rFonts w:ascii="Times New Roman" w:hAnsi="Times New Roman" w:cs="Times New Roman"/>
          <w:b/>
          <w:kern w:val="0"/>
          <w:szCs w:val="24"/>
          <w:shd w:val="clear" w:color="auto" w:fill="FFFFFF"/>
        </w:rPr>
        <w:t>僱</w:t>
      </w:r>
      <w:proofErr w:type="gramEnd"/>
      <w:r w:rsidR="00F7548B" w:rsidRPr="00160020">
        <w:rPr>
          <w:rFonts w:ascii="Times New Roman" w:hAnsi="Times New Roman" w:cs="Times New Roman"/>
          <w:b/>
          <w:kern w:val="0"/>
          <w:szCs w:val="24"/>
          <w:shd w:val="clear" w:color="auto" w:fill="FFFFFF"/>
        </w:rPr>
        <w:t>於安養或照護中心</w:t>
      </w:r>
      <w:proofErr w:type="gramStart"/>
      <w:r w:rsidR="00AA2A2F" w:rsidRPr="00160020">
        <w:rPr>
          <w:rFonts w:ascii="Times New Roman" w:hAnsi="Times New Roman" w:cs="Times New Roman"/>
          <w:b/>
          <w:kern w:val="0"/>
          <w:szCs w:val="24"/>
          <w:shd w:val="clear" w:color="auto" w:fill="FFFFFF"/>
        </w:rPr>
        <w:t>之移工適用</w:t>
      </w:r>
      <w:proofErr w:type="gramEnd"/>
      <w:r w:rsidR="00F7548B" w:rsidRPr="00160020">
        <w:rPr>
          <w:rFonts w:ascii="Times New Roman" w:hAnsi="Times New Roman" w:cs="Times New Roman"/>
          <w:b/>
          <w:kern w:val="0"/>
          <w:szCs w:val="24"/>
          <w:shd w:val="clear" w:color="auto" w:fill="FFFFFF"/>
        </w:rPr>
        <w:t>《勞動基準法》</w:t>
      </w:r>
      <w:r w:rsidR="00857C14" w:rsidRPr="00160020">
        <w:rPr>
          <w:rFonts w:ascii="Times New Roman" w:hAnsi="Times New Roman" w:cs="Times New Roman"/>
          <w:b/>
          <w:kern w:val="0"/>
          <w:szCs w:val="24"/>
          <w:shd w:val="clear" w:color="auto" w:fill="FFFFFF"/>
        </w:rPr>
        <w:t>，</w:t>
      </w:r>
      <w:r w:rsidR="00AA2A2F" w:rsidRPr="00160020">
        <w:rPr>
          <w:rFonts w:ascii="Times New Roman" w:hAnsi="Times New Roman" w:cs="Times New Roman"/>
          <w:b/>
          <w:kern w:val="0"/>
          <w:szCs w:val="24"/>
          <w:shd w:val="clear" w:color="auto" w:fill="FFFFFF"/>
        </w:rPr>
        <w:t>而受</w:t>
      </w:r>
      <w:proofErr w:type="gramStart"/>
      <w:r w:rsidR="00AA2A2F" w:rsidRPr="00160020">
        <w:rPr>
          <w:rFonts w:ascii="Times New Roman" w:hAnsi="Times New Roman" w:cs="Times New Roman"/>
          <w:b/>
          <w:kern w:val="0"/>
          <w:szCs w:val="24"/>
          <w:shd w:val="clear" w:color="auto" w:fill="FFFFFF"/>
        </w:rPr>
        <w:t>僱</w:t>
      </w:r>
      <w:proofErr w:type="gramEnd"/>
      <w:r w:rsidR="00857C14" w:rsidRPr="00160020">
        <w:rPr>
          <w:rFonts w:ascii="Times New Roman" w:hAnsi="Times New Roman" w:cs="Times New Roman"/>
          <w:b/>
          <w:kern w:val="0"/>
          <w:szCs w:val="24"/>
          <w:shd w:val="clear" w:color="auto" w:fill="FFFFFF"/>
        </w:rPr>
        <w:t>於一般家庭則無</w:t>
      </w:r>
      <w:r w:rsidR="00F7548B" w:rsidRPr="00160020">
        <w:rPr>
          <w:rFonts w:ascii="Times New Roman" w:hAnsi="Times New Roman" w:cs="Times New Roman"/>
          <w:b/>
          <w:szCs w:val="24"/>
        </w:rPr>
        <w:t>；</w:t>
      </w:r>
      <w:r w:rsidR="00857C14" w:rsidRPr="00160020">
        <w:rPr>
          <w:rFonts w:ascii="Times New Roman" w:hAnsi="Times New Roman" w:cs="Times New Roman"/>
          <w:b/>
          <w:kern w:val="0"/>
          <w:szCs w:val="24"/>
          <w:shd w:val="clear" w:color="auto" w:fill="FFFFFF"/>
        </w:rPr>
        <w:t>前者</w:t>
      </w:r>
      <w:r w:rsidR="00AA2A2F" w:rsidRPr="00160020">
        <w:rPr>
          <w:rFonts w:ascii="Times New Roman" w:hAnsi="Times New Roman" w:cs="Times New Roman"/>
          <w:b/>
          <w:kern w:val="0"/>
          <w:szCs w:val="24"/>
          <w:shd w:val="clear" w:color="auto" w:fill="FFFFFF"/>
        </w:rPr>
        <w:t>享有</w:t>
      </w:r>
      <w:r w:rsidR="00857C14" w:rsidRPr="00160020">
        <w:rPr>
          <w:rFonts w:ascii="Times New Roman" w:hAnsi="Times New Roman" w:cs="Times New Roman"/>
          <w:b/>
          <w:kern w:val="0"/>
          <w:szCs w:val="24"/>
          <w:shd w:val="clear" w:color="auto" w:fill="FFFFFF"/>
        </w:rPr>
        <w:t>基本工資保障，後者</w:t>
      </w:r>
      <w:r w:rsidR="00AA2A2F" w:rsidRPr="00160020">
        <w:rPr>
          <w:rFonts w:ascii="Times New Roman" w:hAnsi="Times New Roman" w:cs="Times New Roman"/>
          <w:b/>
          <w:kern w:val="0"/>
          <w:szCs w:val="24"/>
          <w:shd w:val="clear" w:color="auto" w:fill="FFFFFF"/>
        </w:rPr>
        <w:t>則</w:t>
      </w:r>
      <w:r w:rsidR="00D45ABE" w:rsidRPr="00160020">
        <w:rPr>
          <w:rFonts w:ascii="Times New Roman" w:hAnsi="Times New Roman" w:cs="Times New Roman"/>
          <w:b/>
          <w:kern w:val="0"/>
          <w:szCs w:val="24"/>
          <w:shd w:val="clear" w:color="auto" w:fill="FFFFFF"/>
        </w:rPr>
        <w:t>常遠低於基本工資</w:t>
      </w:r>
      <w:r w:rsidR="005011A0" w:rsidRPr="00160020">
        <w:rPr>
          <w:rFonts w:ascii="Times New Roman" w:hAnsi="Times New Roman" w:cs="Times New Roman"/>
          <w:b/>
          <w:kern w:val="0"/>
          <w:szCs w:val="24"/>
          <w:shd w:val="clear" w:color="auto" w:fill="FFFFFF"/>
        </w:rPr>
        <w:t>，如此不平等待遇確實引發各界</w:t>
      </w:r>
      <w:r w:rsidR="00857C14" w:rsidRPr="00160020">
        <w:rPr>
          <w:rFonts w:ascii="Times New Roman" w:hAnsi="Times New Roman" w:cs="Times New Roman"/>
          <w:b/>
          <w:kern w:val="0"/>
          <w:szCs w:val="24"/>
          <w:shd w:val="clear" w:color="auto" w:fill="FFFFFF"/>
        </w:rPr>
        <w:t>思考</w:t>
      </w:r>
      <w:r w:rsidR="00D45ABE" w:rsidRPr="00160020">
        <w:rPr>
          <w:rFonts w:ascii="Times New Roman" w:hAnsi="Times New Roman" w:cs="Times New Roman"/>
          <w:b/>
          <w:kern w:val="0"/>
          <w:szCs w:val="24"/>
          <w:shd w:val="clear" w:color="auto" w:fill="FFFFFF"/>
        </w:rPr>
        <w:t>，</w:t>
      </w:r>
      <w:r w:rsidR="00857C14" w:rsidRPr="00160020">
        <w:rPr>
          <w:rFonts w:ascii="Times New Roman" w:hAnsi="Times New Roman" w:cs="Times New Roman"/>
          <w:b/>
          <w:kern w:val="0"/>
          <w:szCs w:val="24"/>
          <w:shd w:val="clear" w:color="auto" w:fill="FFFFFF"/>
        </w:rPr>
        <w:t>如何將</w:t>
      </w:r>
      <w:proofErr w:type="gramStart"/>
      <w:r w:rsidR="00AA2A2F" w:rsidRPr="00160020">
        <w:rPr>
          <w:rFonts w:ascii="Times New Roman" w:hAnsi="Times New Roman" w:cs="Times New Roman"/>
          <w:b/>
          <w:kern w:val="0"/>
          <w:szCs w:val="24"/>
          <w:shd w:val="clear" w:color="auto" w:fill="FFFFFF"/>
        </w:rPr>
        <w:t>家事移工</w:t>
      </w:r>
      <w:r w:rsidR="00857C14" w:rsidRPr="00160020">
        <w:rPr>
          <w:rFonts w:ascii="Times New Roman" w:hAnsi="Times New Roman" w:cs="Times New Roman"/>
          <w:b/>
          <w:kern w:val="0"/>
          <w:szCs w:val="24"/>
          <w:shd w:val="clear" w:color="auto" w:fill="FFFFFF"/>
        </w:rPr>
        <w:t>納入</w:t>
      </w:r>
      <w:proofErr w:type="gramEnd"/>
      <w:r w:rsidR="00D45ABE" w:rsidRPr="00160020">
        <w:rPr>
          <w:rFonts w:ascii="Times New Roman" w:hAnsi="Times New Roman" w:cs="Times New Roman"/>
          <w:b/>
          <w:kern w:val="0"/>
          <w:szCs w:val="24"/>
          <w:shd w:val="clear" w:color="auto" w:fill="FFFFFF"/>
        </w:rPr>
        <w:t>現行法令</w:t>
      </w:r>
      <w:r w:rsidR="00AA2A2F" w:rsidRPr="00160020">
        <w:rPr>
          <w:rFonts w:ascii="Times New Roman" w:hAnsi="Times New Roman" w:cs="Times New Roman"/>
          <w:b/>
          <w:kern w:val="0"/>
          <w:szCs w:val="24"/>
          <w:shd w:val="clear" w:color="auto" w:fill="FFFFFF"/>
        </w:rPr>
        <w:t>，</w:t>
      </w:r>
      <w:r w:rsidR="00D45ABE" w:rsidRPr="00160020">
        <w:rPr>
          <w:rFonts w:ascii="Times New Roman" w:hAnsi="Times New Roman" w:cs="Times New Roman"/>
          <w:b/>
          <w:kern w:val="0"/>
          <w:szCs w:val="24"/>
          <w:shd w:val="clear" w:color="auto" w:fill="FFFFFF"/>
        </w:rPr>
        <w:t>或透過立法加強權益保障</w:t>
      </w:r>
      <w:r w:rsidR="005011A0" w:rsidRPr="00160020">
        <w:rPr>
          <w:rFonts w:ascii="Times New Roman" w:hAnsi="Times New Roman" w:cs="Times New Roman"/>
          <w:b/>
          <w:kern w:val="0"/>
          <w:szCs w:val="24"/>
          <w:shd w:val="clear" w:color="auto" w:fill="FFFFFF"/>
        </w:rPr>
        <w:t>之</w:t>
      </w:r>
      <w:r w:rsidR="00857C14" w:rsidRPr="00160020">
        <w:rPr>
          <w:rFonts w:ascii="Times New Roman" w:hAnsi="Times New Roman" w:cs="Times New Roman"/>
          <w:b/>
          <w:kern w:val="0"/>
          <w:szCs w:val="24"/>
          <w:shd w:val="clear" w:color="auto" w:fill="FFFFFF"/>
        </w:rPr>
        <w:t>配套作法</w:t>
      </w:r>
      <w:r w:rsidR="00857C14" w:rsidRPr="00160020">
        <w:rPr>
          <w:rStyle w:val="ab"/>
          <w:rFonts w:ascii="Times New Roman" w:hAnsi="Times New Roman" w:cs="Times New Roman"/>
          <w:b/>
          <w:kern w:val="0"/>
          <w:szCs w:val="24"/>
          <w:shd w:val="clear" w:color="auto" w:fill="FFFFFF"/>
        </w:rPr>
        <w:footnoteReference w:id="41"/>
      </w:r>
      <w:r w:rsidR="00857C14" w:rsidRPr="00160020">
        <w:rPr>
          <w:rFonts w:ascii="Times New Roman" w:hAnsi="Times New Roman" w:cs="Times New Roman"/>
          <w:b/>
          <w:kern w:val="0"/>
          <w:szCs w:val="24"/>
          <w:shd w:val="clear" w:color="auto" w:fill="FFFFFF"/>
        </w:rPr>
        <w:t>。</w:t>
      </w:r>
      <w:r w:rsidR="00AA2A2F" w:rsidRPr="00160020">
        <w:rPr>
          <w:rFonts w:ascii="Times New Roman" w:hAnsi="Times New Roman" w:cs="Times New Roman"/>
          <w:b/>
          <w:kern w:val="0"/>
          <w:szCs w:val="24"/>
          <w:shd w:val="clear" w:color="auto" w:fill="FFFFFF"/>
        </w:rPr>
        <w:t>另一方面，</w:t>
      </w:r>
      <w:r w:rsidR="00857C14" w:rsidRPr="00160020">
        <w:rPr>
          <w:rFonts w:ascii="Times New Roman" w:hAnsi="Times New Roman" w:cs="Times New Roman"/>
          <w:b/>
          <w:kern w:val="0"/>
          <w:szCs w:val="24"/>
          <w:shd w:val="clear" w:color="auto" w:fill="FFFFFF"/>
        </w:rPr>
        <w:t> </w:t>
      </w:r>
      <w:r w:rsidR="005011A0" w:rsidRPr="00160020">
        <w:rPr>
          <w:rFonts w:ascii="Times New Roman" w:hAnsi="Times New Roman" w:cs="Times New Roman"/>
          <w:b/>
          <w:kern w:val="0"/>
          <w:szCs w:val="24"/>
          <w:shd w:val="clear" w:color="auto" w:fill="FFFFFF"/>
        </w:rPr>
        <w:t>考量家事移工輸出</w:t>
      </w:r>
      <w:r w:rsidR="00AA2A2F" w:rsidRPr="00160020">
        <w:rPr>
          <w:rFonts w:ascii="Times New Roman" w:hAnsi="Times New Roman" w:cs="Times New Roman"/>
          <w:b/>
          <w:kern w:val="0"/>
          <w:szCs w:val="24"/>
          <w:shd w:val="clear" w:color="auto" w:fill="FFFFFF"/>
        </w:rPr>
        <w:t>國</w:t>
      </w:r>
      <w:r w:rsidR="005011A0" w:rsidRPr="00160020">
        <w:rPr>
          <w:rFonts w:ascii="Times New Roman" w:hAnsi="Times New Roman" w:cs="Times New Roman"/>
          <w:b/>
          <w:kern w:val="0"/>
          <w:szCs w:val="24"/>
          <w:shd w:val="clear" w:color="auto" w:fill="FFFFFF"/>
        </w:rPr>
        <w:t>經濟</w:t>
      </w:r>
      <w:r w:rsidR="00AA2A2F" w:rsidRPr="00160020">
        <w:rPr>
          <w:rFonts w:ascii="Times New Roman" w:hAnsi="Times New Roman" w:cs="Times New Roman"/>
          <w:b/>
          <w:kern w:val="0"/>
          <w:szCs w:val="24"/>
          <w:shd w:val="clear" w:color="auto" w:fill="FFFFFF"/>
        </w:rPr>
        <w:t>日益</w:t>
      </w:r>
      <w:r w:rsidR="005011A0" w:rsidRPr="00160020">
        <w:rPr>
          <w:rFonts w:ascii="Times New Roman" w:hAnsi="Times New Roman" w:cs="Times New Roman"/>
          <w:b/>
          <w:kern w:val="0"/>
          <w:szCs w:val="24"/>
          <w:shd w:val="clear" w:color="auto" w:fill="FFFFFF"/>
        </w:rPr>
        <w:t>發展，移工</w:t>
      </w:r>
      <w:r w:rsidR="00781C2D" w:rsidRPr="00160020">
        <w:rPr>
          <w:rFonts w:ascii="Times New Roman" w:hAnsi="Times New Roman" w:cs="Times New Roman"/>
          <w:b/>
          <w:kern w:val="0"/>
          <w:szCs w:val="24"/>
          <w:shd w:val="clear" w:color="auto" w:fill="FFFFFF"/>
        </w:rPr>
        <w:t>輸出意願已逐</w:t>
      </w:r>
      <w:r w:rsidR="00781C2D" w:rsidRPr="00160020">
        <w:rPr>
          <w:rFonts w:ascii="Times New Roman" w:hAnsi="Times New Roman" w:cs="Times New Roman"/>
          <w:b/>
          <w:kern w:val="0"/>
          <w:szCs w:val="24"/>
          <w:shd w:val="clear" w:color="auto" w:fill="FFFFFF"/>
        </w:rPr>
        <w:lastRenderedPageBreak/>
        <w:t>漸降低，</w:t>
      </w:r>
      <w:r w:rsidR="005011A0" w:rsidRPr="00160020">
        <w:rPr>
          <w:rFonts w:ascii="Times New Roman" w:hAnsi="Times New Roman" w:cs="Times New Roman"/>
          <w:b/>
          <w:kern w:val="0"/>
          <w:szCs w:val="24"/>
          <w:shd w:val="clear" w:color="auto" w:fill="FFFFFF"/>
        </w:rPr>
        <w:t>如印尼等國未來將不再大量輸出家事移工，倘我國持續未提高家事移工之勞動條件，或</w:t>
      </w:r>
      <w:r w:rsidR="00AA2A2F" w:rsidRPr="00160020">
        <w:rPr>
          <w:rFonts w:ascii="Times New Roman" w:hAnsi="Times New Roman" w:cs="Times New Roman"/>
          <w:b/>
          <w:kern w:val="0"/>
          <w:szCs w:val="24"/>
          <w:shd w:val="clear" w:color="auto" w:fill="FFFFFF"/>
        </w:rPr>
        <w:t>遠</w:t>
      </w:r>
      <w:r w:rsidR="005011A0" w:rsidRPr="00160020">
        <w:rPr>
          <w:rFonts w:ascii="Times New Roman" w:hAnsi="Times New Roman" w:cs="Times New Roman"/>
          <w:b/>
          <w:kern w:val="0"/>
          <w:szCs w:val="24"/>
          <w:shd w:val="clear" w:color="auto" w:fill="FFFFFF"/>
        </w:rPr>
        <w:t>低於其他國家，</w:t>
      </w:r>
      <w:r w:rsidR="00AA2A2F" w:rsidRPr="00160020">
        <w:rPr>
          <w:rFonts w:ascii="Times New Roman" w:hAnsi="Times New Roman" w:cs="Times New Roman"/>
          <w:b/>
          <w:kern w:val="0"/>
          <w:szCs w:val="24"/>
          <w:shd w:val="clear" w:color="auto" w:fill="FFFFFF"/>
        </w:rPr>
        <w:t>未來勢必</w:t>
      </w:r>
      <w:r w:rsidR="005011A0" w:rsidRPr="00160020">
        <w:rPr>
          <w:rFonts w:ascii="Times New Roman" w:hAnsi="Times New Roman" w:cs="Times New Roman"/>
          <w:b/>
          <w:kern w:val="0"/>
          <w:szCs w:val="24"/>
          <w:shd w:val="clear" w:color="auto" w:fill="FFFFFF"/>
        </w:rPr>
        <w:t>造成家事移工</w:t>
      </w:r>
      <w:r w:rsidR="00781C2D" w:rsidRPr="00160020">
        <w:rPr>
          <w:rFonts w:ascii="Times New Roman" w:hAnsi="Times New Roman" w:cs="Times New Roman"/>
          <w:b/>
          <w:kern w:val="0"/>
          <w:szCs w:val="24"/>
          <w:shd w:val="clear" w:color="auto" w:fill="FFFFFF"/>
        </w:rPr>
        <w:t>招募不易</w:t>
      </w:r>
      <w:r w:rsidR="005011A0" w:rsidRPr="00160020">
        <w:rPr>
          <w:rFonts w:ascii="Times New Roman" w:hAnsi="Times New Roman" w:cs="Times New Roman"/>
          <w:b/>
          <w:kern w:val="0"/>
          <w:szCs w:val="24"/>
          <w:shd w:val="clear" w:color="auto" w:fill="FFFFFF"/>
        </w:rPr>
        <w:t>，更是我國未來長照發展之一大隱憂</w:t>
      </w:r>
      <w:r w:rsidR="00781C2D" w:rsidRPr="00160020">
        <w:rPr>
          <w:rFonts w:ascii="Times New Roman" w:hAnsi="Times New Roman" w:cs="Times New Roman"/>
          <w:b/>
          <w:kern w:val="0"/>
          <w:szCs w:val="24"/>
          <w:shd w:val="clear" w:color="auto" w:fill="FFFFFF"/>
        </w:rPr>
        <w:t>。</w:t>
      </w:r>
    </w:p>
    <w:p w14:paraId="6830DEB1" w14:textId="77777777" w:rsidR="00AA1F20" w:rsidRPr="00160020" w:rsidRDefault="00AA1F20" w:rsidP="000E51F2">
      <w:pPr>
        <w:spacing w:line="0" w:lineRule="atLeast"/>
        <w:rPr>
          <w:rFonts w:ascii="Times New Roman" w:hAnsi="Times New Roman" w:cs="Times New Roman"/>
          <w:b/>
          <w:szCs w:val="24"/>
        </w:rPr>
      </w:pPr>
    </w:p>
    <w:p w14:paraId="35DC15A7" w14:textId="37931213" w:rsidR="00AA1F20" w:rsidRPr="00160020" w:rsidRDefault="00AA1F20" w:rsidP="000E51F2">
      <w:pPr>
        <w:spacing w:line="0" w:lineRule="atLeast"/>
        <w:ind w:left="480" w:hangingChars="200" w:hanging="480"/>
        <w:rPr>
          <w:rFonts w:ascii="Times New Roman" w:hAnsi="Times New Roman" w:cs="Times New Roman"/>
          <w:b/>
          <w:szCs w:val="24"/>
        </w:rPr>
      </w:pPr>
      <w:r w:rsidRPr="00160020">
        <w:rPr>
          <w:rFonts w:ascii="Times New Roman" w:hAnsi="Times New Roman" w:cs="Times New Roman"/>
          <w:b/>
          <w:szCs w:val="24"/>
        </w:rPr>
        <w:t>五、法院常將勞</w:t>
      </w:r>
      <w:r w:rsidR="00B333A1" w:rsidRPr="00160020">
        <w:rPr>
          <w:rFonts w:ascii="Times New Roman" w:hAnsi="Times New Roman" w:cs="Times New Roman"/>
          <w:b/>
          <w:szCs w:val="24"/>
        </w:rPr>
        <w:t>力剝削案件視為勞資糾紛，而非人口販運，難以對人口販運加害人有效</w:t>
      </w:r>
      <w:r w:rsidRPr="00160020">
        <w:rPr>
          <w:rFonts w:ascii="Times New Roman" w:hAnsi="Times New Roman" w:cs="Times New Roman"/>
          <w:b/>
          <w:szCs w:val="24"/>
        </w:rPr>
        <w:t>定罪</w:t>
      </w:r>
    </w:p>
    <w:p w14:paraId="749B9EB6" w14:textId="6E677700" w:rsidR="001675E1" w:rsidRPr="00160020" w:rsidRDefault="00DF4A01" w:rsidP="00D301B4">
      <w:pPr>
        <w:widowControl/>
        <w:autoSpaceDE w:val="0"/>
        <w:autoSpaceDN w:val="0"/>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rPr>
        <w:t xml:space="preserve">    </w:t>
      </w:r>
      <w:r w:rsidR="005C2251" w:rsidRPr="00160020">
        <w:rPr>
          <w:rFonts w:ascii="Times New Roman" w:hAnsi="Times New Roman" w:cs="Times New Roman"/>
          <w:b/>
          <w:kern w:val="0"/>
          <w:szCs w:val="24"/>
        </w:rPr>
        <w:t>《人口販運防制法》第</w:t>
      </w:r>
      <w:r w:rsidR="005C2251" w:rsidRPr="00160020">
        <w:rPr>
          <w:rFonts w:ascii="Times New Roman" w:hAnsi="Times New Roman" w:cs="Times New Roman"/>
          <w:b/>
          <w:kern w:val="0"/>
          <w:szCs w:val="24"/>
        </w:rPr>
        <w:t>2</w:t>
      </w:r>
      <w:r w:rsidR="005C2251" w:rsidRPr="00160020">
        <w:rPr>
          <w:rFonts w:ascii="Times New Roman" w:hAnsi="Times New Roman" w:cs="Times New Roman"/>
          <w:b/>
          <w:kern w:val="0"/>
          <w:szCs w:val="24"/>
        </w:rPr>
        <w:t>條</w:t>
      </w:r>
      <w:r w:rsidR="009A08BA" w:rsidRPr="00160020">
        <w:rPr>
          <w:rFonts w:ascii="Times New Roman" w:hAnsi="Times New Roman" w:cs="Times New Roman"/>
          <w:b/>
          <w:kern w:val="0"/>
          <w:szCs w:val="24"/>
        </w:rPr>
        <w:t>將勞力剝削定義</w:t>
      </w:r>
      <w:r w:rsidR="005C2251" w:rsidRPr="00160020">
        <w:rPr>
          <w:rFonts w:ascii="Times New Roman" w:hAnsi="Times New Roman" w:cs="Times New Roman"/>
          <w:b/>
          <w:kern w:val="0"/>
          <w:szCs w:val="24"/>
        </w:rPr>
        <w:t>為</w:t>
      </w:r>
      <w:r w:rsidR="006D4345" w:rsidRPr="00160020">
        <w:rPr>
          <w:rFonts w:ascii="Times New Roman" w:hAnsi="Times New Roman" w:cs="Times New Roman"/>
          <w:b/>
          <w:kern w:val="0"/>
          <w:szCs w:val="24"/>
        </w:rPr>
        <w:t>：</w:t>
      </w:r>
      <w:r w:rsidR="001675E1" w:rsidRPr="00160020">
        <w:rPr>
          <w:rFonts w:ascii="Times New Roman" w:hAnsi="Times New Roman" w:cs="Times New Roman"/>
          <w:b/>
          <w:kern w:val="0"/>
          <w:szCs w:val="24"/>
        </w:rPr>
        <w:t>以</w:t>
      </w:r>
      <w:r w:rsidR="006D4345" w:rsidRPr="00160020">
        <w:rPr>
          <w:rFonts w:ascii="Times New Roman" w:hAnsi="Times New Roman" w:cs="Times New Roman"/>
          <w:b/>
          <w:kern w:val="0"/>
          <w:szCs w:val="24"/>
        </w:rPr>
        <w:t>不當債務約束等不當手段之</w:t>
      </w:r>
      <w:r w:rsidR="001675E1" w:rsidRPr="00160020">
        <w:rPr>
          <w:rFonts w:ascii="Times New Roman" w:hAnsi="Times New Roman" w:cs="Times New Roman"/>
          <w:b/>
          <w:kern w:val="0"/>
          <w:szCs w:val="24"/>
        </w:rPr>
        <w:t>方式</w:t>
      </w:r>
      <w:r w:rsidR="006D4345" w:rsidRPr="00160020">
        <w:rPr>
          <w:rFonts w:ascii="Times New Roman" w:hAnsi="Times New Roman" w:cs="Times New Roman"/>
          <w:b/>
          <w:kern w:val="0"/>
          <w:szCs w:val="24"/>
        </w:rPr>
        <w:t>，使人從事勞動與報酬顯不相當之工作</w:t>
      </w:r>
      <w:r w:rsidR="009A08BA" w:rsidRPr="00160020">
        <w:rPr>
          <w:rFonts w:ascii="Times New Roman" w:hAnsi="Times New Roman" w:cs="Times New Roman"/>
          <w:b/>
          <w:szCs w:val="24"/>
        </w:rPr>
        <w:t>；</w:t>
      </w:r>
      <w:r w:rsidR="006D4345" w:rsidRPr="00160020">
        <w:rPr>
          <w:rFonts w:ascii="Times New Roman" w:hAnsi="Times New Roman" w:cs="Times New Roman"/>
          <w:b/>
          <w:kern w:val="0"/>
          <w:szCs w:val="24"/>
        </w:rPr>
        <w:t>而</w:t>
      </w:r>
      <w:r w:rsidR="001675E1" w:rsidRPr="00160020">
        <w:rPr>
          <w:rFonts w:ascii="Times New Roman" w:hAnsi="Times New Roman" w:cs="Times New Roman"/>
          <w:b/>
          <w:kern w:val="0"/>
          <w:szCs w:val="24"/>
        </w:rPr>
        <w:t>勞動與報酬顯是否相當</w:t>
      </w:r>
      <w:r w:rsidR="009A08BA" w:rsidRPr="00160020">
        <w:rPr>
          <w:rFonts w:ascii="Times New Roman" w:hAnsi="Times New Roman" w:cs="Times New Roman"/>
          <w:b/>
          <w:kern w:val="0"/>
          <w:szCs w:val="24"/>
        </w:rPr>
        <w:t>之認定方式</w:t>
      </w:r>
      <w:r w:rsidR="001675E1" w:rsidRPr="00160020">
        <w:rPr>
          <w:rFonts w:ascii="Times New Roman" w:hAnsi="Times New Roman" w:cs="Times New Roman"/>
          <w:b/>
          <w:kern w:val="0"/>
          <w:szCs w:val="24"/>
        </w:rPr>
        <w:t>，</w:t>
      </w:r>
      <w:r w:rsidR="005C2251" w:rsidRPr="00160020">
        <w:rPr>
          <w:rFonts w:ascii="Times New Roman" w:hAnsi="Times New Roman" w:cs="Times New Roman"/>
          <w:b/>
          <w:kern w:val="0"/>
          <w:szCs w:val="24"/>
        </w:rPr>
        <w:t>則需綜合</w:t>
      </w:r>
      <w:r w:rsidR="009A08BA" w:rsidRPr="00160020">
        <w:rPr>
          <w:rFonts w:ascii="Times New Roman" w:hAnsi="Times New Roman" w:cs="Times New Roman"/>
          <w:b/>
          <w:kern w:val="0"/>
          <w:szCs w:val="24"/>
        </w:rPr>
        <w:t>考量被害人之主觀認知及</w:t>
      </w:r>
      <w:r w:rsidR="001675E1" w:rsidRPr="00160020">
        <w:rPr>
          <w:rFonts w:ascii="Times New Roman" w:hAnsi="Times New Roman" w:cs="Times New Roman"/>
          <w:b/>
          <w:kern w:val="0"/>
          <w:szCs w:val="24"/>
        </w:rPr>
        <w:t>一般人之</w:t>
      </w:r>
      <w:proofErr w:type="gramStart"/>
      <w:r w:rsidR="009A08BA" w:rsidRPr="00160020">
        <w:rPr>
          <w:rFonts w:ascii="Times New Roman" w:hAnsi="Times New Roman" w:cs="Times New Roman"/>
          <w:b/>
          <w:kern w:val="0"/>
          <w:szCs w:val="24"/>
        </w:rPr>
        <w:t>客觀</w:t>
      </w:r>
      <w:r w:rsidR="001675E1" w:rsidRPr="00160020">
        <w:rPr>
          <w:rFonts w:ascii="Times New Roman" w:hAnsi="Times New Roman" w:cs="Times New Roman"/>
          <w:b/>
          <w:kern w:val="0"/>
          <w:szCs w:val="24"/>
        </w:rPr>
        <w:t>通念</w:t>
      </w:r>
      <w:proofErr w:type="gramEnd"/>
      <w:r w:rsidR="001675E1" w:rsidRPr="00160020">
        <w:rPr>
          <w:rFonts w:ascii="Times New Roman" w:hAnsi="Times New Roman" w:cs="Times New Roman"/>
          <w:b/>
          <w:kern w:val="0"/>
          <w:szCs w:val="24"/>
        </w:rPr>
        <w:t>，</w:t>
      </w:r>
      <w:r w:rsidR="006D4345" w:rsidRPr="00160020">
        <w:rPr>
          <w:rFonts w:ascii="Times New Roman" w:hAnsi="Times New Roman" w:cs="Times New Roman"/>
          <w:b/>
          <w:kern w:val="0"/>
          <w:szCs w:val="24"/>
        </w:rPr>
        <w:t>以判斷</w:t>
      </w:r>
      <w:r w:rsidR="001675E1" w:rsidRPr="00160020">
        <w:rPr>
          <w:rFonts w:ascii="Times New Roman" w:hAnsi="Times New Roman" w:cs="Times New Roman"/>
          <w:b/>
          <w:kern w:val="0"/>
          <w:szCs w:val="24"/>
        </w:rPr>
        <w:t>實際報酬與勞動條件相較是否顯不合理</w:t>
      </w:r>
      <w:r w:rsidR="00213CCA" w:rsidRPr="00160020">
        <w:rPr>
          <w:rFonts w:ascii="Times New Roman" w:hAnsi="Times New Roman" w:cs="Times New Roman"/>
          <w:b/>
          <w:kern w:val="0"/>
          <w:szCs w:val="24"/>
        </w:rPr>
        <w:t>。然而，由司法實務觀之，「扣發薪資」常被視為「勞資糾紛」、「抵債勞務」被認為不符合「不當債務約束」、「超時加班」則被認為僅屬於「工作時間延長</w:t>
      </w:r>
      <w:r w:rsidR="008F4060" w:rsidRPr="00160020">
        <w:rPr>
          <w:rFonts w:ascii="Times New Roman" w:hAnsi="Times New Roman" w:cs="Times New Roman"/>
          <w:b/>
          <w:kern w:val="0"/>
          <w:szCs w:val="24"/>
        </w:rPr>
        <w:t>及延長</w:t>
      </w:r>
      <w:r w:rsidR="00213CCA" w:rsidRPr="00160020">
        <w:rPr>
          <w:rFonts w:ascii="Times New Roman" w:hAnsi="Times New Roman" w:cs="Times New Roman"/>
          <w:b/>
          <w:kern w:val="0"/>
          <w:szCs w:val="24"/>
        </w:rPr>
        <w:t>之工資加給」問題，而改依《勞動基準法》以較輕之刑罰處置，偏離《人口販運防制法》保障意旨</w:t>
      </w:r>
      <w:r w:rsidR="005C2251" w:rsidRPr="00160020">
        <w:rPr>
          <w:rStyle w:val="ab"/>
          <w:rFonts w:ascii="Times New Roman" w:hAnsi="Times New Roman" w:cs="Times New Roman"/>
          <w:b/>
          <w:kern w:val="0"/>
          <w:szCs w:val="24"/>
        </w:rPr>
        <w:footnoteReference w:id="42"/>
      </w:r>
      <w:r w:rsidR="00213CCA" w:rsidRPr="00160020">
        <w:rPr>
          <w:rFonts w:ascii="Times New Roman" w:hAnsi="Times New Roman" w:cs="Times New Roman"/>
          <w:b/>
          <w:szCs w:val="24"/>
        </w:rPr>
        <w:t>；</w:t>
      </w:r>
      <w:proofErr w:type="gramStart"/>
      <w:r w:rsidR="006D4345" w:rsidRPr="00160020">
        <w:rPr>
          <w:rFonts w:ascii="Times New Roman" w:hAnsi="Times New Roman" w:cs="Times New Roman"/>
          <w:b/>
          <w:kern w:val="0"/>
          <w:szCs w:val="24"/>
        </w:rPr>
        <w:t>此外，</w:t>
      </w:r>
      <w:proofErr w:type="gramEnd"/>
      <w:r w:rsidR="001675E1" w:rsidRPr="00160020">
        <w:rPr>
          <w:rFonts w:ascii="Times New Roman" w:hAnsi="Times New Roman" w:cs="Times New Roman"/>
          <w:b/>
          <w:kern w:val="0"/>
          <w:szCs w:val="24"/>
        </w:rPr>
        <w:t>因個案情況不同</w:t>
      </w:r>
      <w:r w:rsidR="006D4345" w:rsidRPr="00160020">
        <w:rPr>
          <w:rFonts w:ascii="Times New Roman" w:hAnsi="Times New Roman" w:cs="Times New Roman"/>
          <w:b/>
          <w:kern w:val="0"/>
          <w:szCs w:val="24"/>
        </w:rPr>
        <w:t>，導致法院在認定上無明確</w:t>
      </w:r>
      <w:r w:rsidR="001675E1" w:rsidRPr="00160020">
        <w:rPr>
          <w:rFonts w:ascii="Times New Roman" w:hAnsi="Times New Roman" w:cs="Times New Roman"/>
          <w:b/>
          <w:kern w:val="0"/>
          <w:szCs w:val="24"/>
        </w:rPr>
        <w:t>定義，</w:t>
      </w:r>
      <w:r w:rsidR="00513BAD" w:rsidRPr="00160020">
        <w:rPr>
          <w:rFonts w:ascii="Times New Roman" w:hAnsi="Times New Roman" w:cs="Times New Roman"/>
          <w:b/>
          <w:kern w:val="0"/>
          <w:szCs w:val="24"/>
        </w:rPr>
        <w:t>進而造成執法人員在偵查及移送案件</w:t>
      </w:r>
      <w:r w:rsidR="001A046C" w:rsidRPr="00160020">
        <w:rPr>
          <w:rFonts w:ascii="Times New Roman" w:hAnsi="Times New Roman" w:cs="Times New Roman"/>
          <w:b/>
          <w:kern w:val="0"/>
          <w:szCs w:val="24"/>
        </w:rPr>
        <w:t>時，判斷標準不</w:t>
      </w:r>
      <w:r w:rsidR="001675E1" w:rsidRPr="00160020">
        <w:rPr>
          <w:rFonts w:ascii="Times New Roman" w:hAnsi="Times New Roman" w:cs="Times New Roman"/>
          <w:b/>
          <w:kern w:val="0"/>
          <w:szCs w:val="24"/>
        </w:rPr>
        <w:t>一致</w:t>
      </w:r>
      <w:r w:rsidR="00513BAD" w:rsidRPr="00160020">
        <w:rPr>
          <w:rFonts w:ascii="Times New Roman" w:hAnsi="Times New Roman" w:cs="Times New Roman"/>
          <w:b/>
          <w:kern w:val="0"/>
          <w:szCs w:val="24"/>
        </w:rPr>
        <w:t>，最終難以對人口販運加害人有效定罪</w:t>
      </w:r>
      <w:r w:rsidR="001675E1" w:rsidRPr="00160020">
        <w:rPr>
          <w:rFonts w:ascii="Times New Roman" w:hAnsi="Times New Roman" w:cs="Times New Roman"/>
          <w:b/>
          <w:kern w:val="0"/>
          <w:szCs w:val="24"/>
        </w:rPr>
        <w:t>。</w:t>
      </w:r>
      <w:r w:rsidR="001675E1" w:rsidRPr="00160020">
        <w:rPr>
          <w:rFonts w:ascii="Times New Roman" w:hAnsi="Times New Roman" w:cs="Times New Roman"/>
          <w:b/>
          <w:kern w:val="0"/>
          <w:szCs w:val="24"/>
        </w:rPr>
        <w:t xml:space="preserve"> </w:t>
      </w:r>
    </w:p>
    <w:p w14:paraId="573769FA" w14:textId="47EA0463" w:rsidR="00AA1F20" w:rsidRPr="00160020" w:rsidRDefault="00513BAD" w:rsidP="00D301B4">
      <w:pPr>
        <w:widowControl/>
        <w:autoSpaceDE w:val="0"/>
        <w:autoSpaceDN w:val="0"/>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rPr>
        <w:t xml:space="preserve">    </w:t>
      </w:r>
      <w:r w:rsidRPr="00160020">
        <w:rPr>
          <w:rFonts w:ascii="Times New Roman" w:hAnsi="Times New Roman" w:cs="Times New Roman"/>
          <w:b/>
          <w:kern w:val="0"/>
          <w:szCs w:val="24"/>
        </w:rPr>
        <w:t>簡言之，由於</w:t>
      </w:r>
      <w:r w:rsidR="001675E1" w:rsidRPr="00160020">
        <w:rPr>
          <w:rFonts w:ascii="Times New Roman" w:hAnsi="Times New Roman" w:cs="Times New Roman"/>
          <w:b/>
          <w:kern w:val="0"/>
          <w:szCs w:val="24"/>
        </w:rPr>
        <w:t>勞資糾紛與勞力剝削無法明確辨識，導致起訴後因犯罪構成要件不符</w:t>
      </w:r>
      <w:r w:rsidR="00213CCA" w:rsidRPr="00160020">
        <w:rPr>
          <w:rFonts w:ascii="Times New Roman" w:hAnsi="Times New Roman" w:cs="Times New Roman"/>
          <w:b/>
          <w:kern w:val="0"/>
          <w:szCs w:val="24"/>
        </w:rPr>
        <w:t>、積極事證不足或法官</w:t>
      </w:r>
      <w:r w:rsidR="001675E1" w:rsidRPr="00160020">
        <w:rPr>
          <w:rFonts w:ascii="Times New Roman" w:hAnsi="Times New Roman" w:cs="Times New Roman"/>
          <w:b/>
          <w:kern w:val="0"/>
          <w:szCs w:val="24"/>
        </w:rPr>
        <w:t>見解</w:t>
      </w:r>
      <w:proofErr w:type="gramStart"/>
      <w:r w:rsidR="001675E1" w:rsidRPr="00160020">
        <w:rPr>
          <w:rFonts w:ascii="Times New Roman" w:hAnsi="Times New Roman" w:cs="Times New Roman"/>
          <w:b/>
          <w:kern w:val="0"/>
          <w:szCs w:val="24"/>
        </w:rPr>
        <w:t>不</w:t>
      </w:r>
      <w:proofErr w:type="gramEnd"/>
      <w:r w:rsidR="001675E1" w:rsidRPr="00160020">
        <w:rPr>
          <w:rFonts w:ascii="Times New Roman" w:hAnsi="Times New Roman" w:cs="Times New Roman"/>
          <w:b/>
          <w:kern w:val="0"/>
          <w:szCs w:val="24"/>
        </w:rPr>
        <w:t>同</w:t>
      </w:r>
      <w:r w:rsidR="00213CCA" w:rsidRPr="00160020">
        <w:rPr>
          <w:rFonts w:ascii="Times New Roman" w:hAnsi="Times New Roman" w:cs="Times New Roman"/>
          <w:b/>
          <w:kern w:val="0"/>
          <w:szCs w:val="24"/>
        </w:rPr>
        <w:t>等情況</w:t>
      </w:r>
      <w:r w:rsidR="001675E1" w:rsidRPr="00160020">
        <w:rPr>
          <w:rFonts w:ascii="Times New Roman" w:hAnsi="Times New Roman" w:cs="Times New Roman"/>
          <w:b/>
          <w:kern w:val="0"/>
          <w:szCs w:val="24"/>
        </w:rPr>
        <w:t>，將勞力剝削案件認定為</w:t>
      </w:r>
      <w:r w:rsidR="00213CCA" w:rsidRPr="00160020">
        <w:rPr>
          <w:rFonts w:ascii="Times New Roman" w:hAnsi="Times New Roman" w:cs="Times New Roman"/>
          <w:b/>
          <w:kern w:val="0"/>
          <w:szCs w:val="24"/>
        </w:rPr>
        <w:t>勞資糾紛，即要求雇主</w:t>
      </w:r>
      <w:proofErr w:type="gramStart"/>
      <w:r w:rsidR="00213CCA" w:rsidRPr="00160020">
        <w:rPr>
          <w:rFonts w:ascii="Times New Roman" w:hAnsi="Times New Roman" w:cs="Times New Roman"/>
          <w:b/>
          <w:kern w:val="0"/>
          <w:szCs w:val="24"/>
        </w:rPr>
        <w:t>與移工</w:t>
      </w:r>
      <w:proofErr w:type="gramEnd"/>
      <w:r w:rsidR="001675E1" w:rsidRPr="00160020">
        <w:rPr>
          <w:rFonts w:ascii="Times New Roman" w:hAnsi="Times New Roman" w:cs="Times New Roman"/>
          <w:b/>
          <w:kern w:val="0"/>
          <w:szCs w:val="24"/>
        </w:rPr>
        <w:t>和解，</w:t>
      </w:r>
      <w:r w:rsidRPr="00160020">
        <w:rPr>
          <w:rFonts w:ascii="Times New Roman" w:hAnsi="Times New Roman" w:cs="Times New Roman"/>
          <w:b/>
          <w:kern w:val="0"/>
          <w:szCs w:val="24"/>
        </w:rPr>
        <w:t>而</w:t>
      </w:r>
      <w:r w:rsidR="001675E1" w:rsidRPr="00160020">
        <w:rPr>
          <w:rFonts w:ascii="Times New Roman" w:hAnsi="Times New Roman" w:cs="Times New Roman"/>
          <w:b/>
          <w:kern w:val="0"/>
          <w:szCs w:val="24"/>
        </w:rPr>
        <w:t>法院通常以嫌犯無主觀犯意及罪證不足，判決無罪</w:t>
      </w:r>
      <w:r w:rsidRPr="00160020">
        <w:rPr>
          <w:rStyle w:val="ab"/>
          <w:rFonts w:ascii="Times New Roman" w:hAnsi="Times New Roman" w:cs="Times New Roman"/>
          <w:b/>
          <w:kern w:val="0"/>
          <w:szCs w:val="24"/>
        </w:rPr>
        <w:footnoteReference w:id="43"/>
      </w:r>
      <w:r w:rsidRPr="00160020">
        <w:rPr>
          <w:rFonts w:ascii="Times New Roman" w:hAnsi="Times New Roman" w:cs="Times New Roman"/>
          <w:b/>
          <w:kern w:val="0"/>
          <w:szCs w:val="24"/>
        </w:rPr>
        <w:t>。</w:t>
      </w:r>
      <w:proofErr w:type="gramStart"/>
      <w:r w:rsidR="00B96858" w:rsidRPr="00160020">
        <w:rPr>
          <w:rFonts w:ascii="Times New Roman" w:hAnsi="Times New Roman" w:cs="Times New Roman"/>
          <w:b/>
          <w:kern w:val="0"/>
          <w:szCs w:val="24"/>
        </w:rPr>
        <w:t>再者，</w:t>
      </w:r>
      <w:proofErr w:type="gramEnd"/>
      <w:r w:rsidRPr="00160020">
        <w:rPr>
          <w:rFonts w:ascii="Times New Roman" w:hAnsi="Times New Roman" w:cs="Times New Roman"/>
          <w:b/>
          <w:kern w:val="0"/>
          <w:szCs w:val="24"/>
        </w:rPr>
        <w:t>「勞動與報酬顯不相當」</w:t>
      </w:r>
      <w:r w:rsidR="001675E1" w:rsidRPr="00160020">
        <w:rPr>
          <w:rFonts w:ascii="Times New Roman" w:hAnsi="Times New Roman" w:cs="Times New Roman"/>
          <w:b/>
          <w:kern w:val="0"/>
          <w:szCs w:val="24"/>
        </w:rPr>
        <w:t>與強迫勞動</w:t>
      </w:r>
      <w:r w:rsidR="00B96858" w:rsidRPr="00160020">
        <w:rPr>
          <w:rFonts w:ascii="Times New Roman" w:hAnsi="Times New Roman" w:cs="Times New Roman"/>
          <w:b/>
          <w:kern w:val="0"/>
          <w:szCs w:val="24"/>
        </w:rPr>
        <w:t>有概念上之落差</w:t>
      </w:r>
      <w:r w:rsidR="001675E1" w:rsidRPr="00160020">
        <w:rPr>
          <w:rFonts w:ascii="Times New Roman" w:hAnsi="Times New Roman" w:cs="Times New Roman"/>
          <w:b/>
          <w:kern w:val="0"/>
          <w:szCs w:val="24"/>
        </w:rPr>
        <w:t>，</w:t>
      </w:r>
      <w:r w:rsidR="00B96858" w:rsidRPr="00160020">
        <w:rPr>
          <w:rFonts w:ascii="Times New Roman" w:hAnsi="Times New Roman" w:cs="Times New Roman"/>
          <w:b/>
          <w:kern w:val="0"/>
          <w:szCs w:val="24"/>
        </w:rPr>
        <w:t>進而衍生不同</w:t>
      </w:r>
      <w:r w:rsidR="001675E1" w:rsidRPr="00160020">
        <w:rPr>
          <w:rFonts w:ascii="Times New Roman" w:hAnsi="Times New Roman" w:cs="Times New Roman"/>
          <w:b/>
          <w:kern w:val="0"/>
          <w:szCs w:val="24"/>
        </w:rPr>
        <w:t>解讀</w:t>
      </w:r>
      <w:r w:rsidR="00B96858" w:rsidRPr="00160020">
        <w:rPr>
          <w:rFonts w:ascii="Times New Roman" w:hAnsi="Times New Roman" w:cs="Times New Roman"/>
          <w:b/>
          <w:kern w:val="0"/>
          <w:szCs w:val="24"/>
        </w:rPr>
        <w:t>方式</w:t>
      </w:r>
      <w:r w:rsidR="001675E1" w:rsidRPr="00160020">
        <w:rPr>
          <w:rFonts w:ascii="Times New Roman" w:hAnsi="Times New Roman" w:cs="Times New Roman"/>
          <w:b/>
          <w:kern w:val="0"/>
          <w:szCs w:val="24"/>
        </w:rPr>
        <w:t>，</w:t>
      </w:r>
      <w:r w:rsidR="00B96858" w:rsidRPr="00160020">
        <w:rPr>
          <w:rFonts w:ascii="Times New Roman" w:hAnsi="Times New Roman" w:cs="Times New Roman"/>
          <w:b/>
          <w:kern w:val="0"/>
          <w:szCs w:val="24"/>
        </w:rPr>
        <w:t>導致將勞資糾紛視為</w:t>
      </w:r>
      <w:r w:rsidR="001675E1" w:rsidRPr="00160020">
        <w:rPr>
          <w:rFonts w:ascii="Times New Roman" w:hAnsi="Times New Roman" w:cs="Times New Roman"/>
          <w:b/>
          <w:kern w:val="0"/>
          <w:szCs w:val="24"/>
        </w:rPr>
        <w:t>人口販運</w:t>
      </w:r>
      <w:r w:rsidR="00B96858" w:rsidRPr="00160020">
        <w:rPr>
          <w:rFonts w:ascii="Times New Roman" w:hAnsi="Times New Roman" w:cs="Times New Roman"/>
          <w:b/>
          <w:kern w:val="0"/>
          <w:szCs w:val="24"/>
        </w:rPr>
        <w:t>犯罪，不僅未顧及被害人之非自願性，更不符合</w:t>
      </w:r>
      <w:r w:rsidR="001675E1" w:rsidRPr="00160020">
        <w:rPr>
          <w:rFonts w:ascii="Times New Roman" w:hAnsi="Times New Roman" w:cs="Times New Roman"/>
          <w:b/>
          <w:kern w:val="0"/>
          <w:szCs w:val="24"/>
        </w:rPr>
        <w:t>所謂威脅施以懲罰</w:t>
      </w:r>
      <w:r w:rsidR="00B96858" w:rsidRPr="00160020">
        <w:rPr>
          <w:rFonts w:ascii="Times New Roman" w:hAnsi="Times New Roman" w:cs="Times New Roman"/>
          <w:b/>
          <w:kern w:val="0"/>
          <w:szCs w:val="24"/>
        </w:rPr>
        <w:t>之</w:t>
      </w:r>
      <w:r w:rsidR="001675E1" w:rsidRPr="00160020">
        <w:rPr>
          <w:rFonts w:ascii="Times New Roman" w:hAnsi="Times New Roman" w:cs="Times New Roman"/>
          <w:b/>
          <w:kern w:val="0"/>
          <w:szCs w:val="24"/>
        </w:rPr>
        <w:t>要件，</w:t>
      </w:r>
      <w:r w:rsidR="00B96858" w:rsidRPr="00160020">
        <w:rPr>
          <w:rFonts w:ascii="Times New Roman" w:hAnsi="Times New Roman" w:cs="Times New Roman"/>
          <w:b/>
          <w:kern w:val="0"/>
          <w:szCs w:val="24"/>
        </w:rPr>
        <w:t>也因此實務上，法院往往以</w:t>
      </w:r>
      <w:r w:rsidR="001675E1" w:rsidRPr="00160020">
        <w:rPr>
          <w:rFonts w:ascii="Times New Roman" w:hAnsi="Times New Roman" w:cs="Times New Roman"/>
          <w:b/>
          <w:kern w:val="0"/>
          <w:szCs w:val="24"/>
        </w:rPr>
        <w:t>法定最低基本工資作為參考標準</w:t>
      </w:r>
      <w:r w:rsidRPr="00160020">
        <w:rPr>
          <w:rStyle w:val="ab"/>
          <w:rFonts w:ascii="Times New Roman" w:hAnsi="Times New Roman" w:cs="Times New Roman"/>
          <w:b/>
          <w:kern w:val="0"/>
          <w:szCs w:val="24"/>
        </w:rPr>
        <w:footnoteReference w:id="44"/>
      </w:r>
      <w:r w:rsidR="00B96858" w:rsidRPr="00160020">
        <w:rPr>
          <w:rFonts w:ascii="Times New Roman" w:hAnsi="Times New Roman" w:cs="Times New Roman"/>
          <w:b/>
          <w:kern w:val="0"/>
          <w:szCs w:val="24"/>
        </w:rPr>
        <w:t>，以判定勞動與報酬間之相當性</w:t>
      </w:r>
      <w:r w:rsidR="00B96858" w:rsidRPr="00160020">
        <w:rPr>
          <w:rFonts w:ascii="Times New Roman" w:hAnsi="Times New Roman" w:cs="Times New Roman"/>
          <w:b/>
          <w:szCs w:val="24"/>
        </w:rPr>
        <w:t>；</w:t>
      </w:r>
      <w:r w:rsidRPr="00160020">
        <w:rPr>
          <w:rFonts w:ascii="Times New Roman" w:hAnsi="Times New Roman" w:cs="Times New Roman"/>
          <w:b/>
          <w:kern w:val="0"/>
          <w:szCs w:val="24"/>
        </w:rPr>
        <w:t>但如</w:t>
      </w:r>
      <w:proofErr w:type="gramStart"/>
      <w:r w:rsidR="008F4060" w:rsidRPr="00160020">
        <w:rPr>
          <w:rFonts w:ascii="Times New Roman" w:hAnsi="Times New Roman" w:cs="Times New Roman"/>
          <w:b/>
          <w:kern w:val="0"/>
          <w:szCs w:val="24"/>
        </w:rPr>
        <w:t>家事移工</w:t>
      </w:r>
      <w:proofErr w:type="gramEnd"/>
      <w:r w:rsidRPr="00160020">
        <w:rPr>
          <w:rFonts w:ascii="Times New Roman" w:hAnsi="Times New Roman" w:cs="Times New Roman"/>
          <w:b/>
          <w:kern w:val="0"/>
          <w:szCs w:val="24"/>
        </w:rPr>
        <w:t>、</w:t>
      </w:r>
      <w:r w:rsidR="008F4060" w:rsidRPr="00160020">
        <w:rPr>
          <w:rFonts w:ascii="Times New Roman" w:hAnsi="Times New Roman" w:cs="Times New Roman"/>
          <w:b/>
          <w:kern w:val="0"/>
          <w:szCs w:val="24"/>
        </w:rPr>
        <w:t>遠洋</w:t>
      </w:r>
      <w:r w:rsidRPr="00160020">
        <w:rPr>
          <w:rFonts w:ascii="Times New Roman" w:hAnsi="Times New Roman" w:cs="Times New Roman"/>
          <w:b/>
          <w:kern w:val="0"/>
          <w:szCs w:val="24"/>
        </w:rPr>
        <w:t>漁工等</w:t>
      </w:r>
      <w:r w:rsidR="001675E1" w:rsidRPr="00160020">
        <w:rPr>
          <w:rFonts w:ascii="Times New Roman" w:hAnsi="Times New Roman" w:cs="Times New Roman"/>
          <w:b/>
          <w:kern w:val="0"/>
          <w:szCs w:val="24"/>
        </w:rPr>
        <w:t>工作性質</w:t>
      </w:r>
      <w:r w:rsidRPr="00160020">
        <w:rPr>
          <w:rFonts w:ascii="Times New Roman" w:hAnsi="Times New Roman" w:cs="Times New Roman"/>
          <w:b/>
          <w:kern w:val="0"/>
          <w:szCs w:val="24"/>
        </w:rPr>
        <w:t>則</w:t>
      </w:r>
      <w:r w:rsidR="001675E1" w:rsidRPr="00160020">
        <w:rPr>
          <w:rFonts w:ascii="Times New Roman" w:hAnsi="Times New Roman" w:cs="Times New Roman"/>
          <w:b/>
          <w:kern w:val="0"/>
          <w:szCs w:val="24"/>
        </w:rPr>
        <w:t>難以計算工作時數，導致相關案件常被認定為勞資糾紛</w:t>
      </w:r>
      <w:r w:rsidRPr="00160020">
        <w:rPr>
          <w:rStyle w:val="ab"/>
          <w:rFonts w:ascii="Times New Roman" w:hAnsi="Times New Roman" w:cs="Times New Roman"/>
          <w:b/>
          <w:kern w:val="0"/>
          <w:szCs w:val="24"/>
        </w:rPr>
        <w:footnoteReference w:id="45"/>
      </w:r>
      <w:r w:rsidR="001675E1" w:rsidRPr="00160020">
        <w:rPr>
          <w:rFonts w:ascii="Times New Roman" w:hAnsi="Times New Roman" w:cs="Times New Roman"/>
          <w:b/>
          <w:kern w:val="0"/>
          <w:szCs w:val="24"/>
        </w:rPr>
        <w:t>。</w:t>
      </w:r>
      <w:r w:rsidRPr="00160020">
        <w:rPr>
          <w:rFonts w:ascii="Times New Roman" w:hAnsi="Times New Roman" w:cs="Times New Roman"/>
          <w:b/>
          <w:szCs w:val="24"/>
        </w:rPr>
        <w:t>除認定困境外，勞力剝削案件之</w:t>
      </w:r>
      <w:r w:rsidR="00B96858" w:rsidRPr="00160020">
        <w:rPr>
          <w:rFonts w:ascii="Times New Roman" w:hAnsi="Times New Roman" w:cs="Times New Roman"/>
          <w:b/>
          <w:szCs w:val="24"/>
        </w:rPr>
        <w:t>加害人</w:t>
      </w:r>
      <w:r w:rsidR="00160DBF" w:rsidRPr="00160020">
        <w:rPr>
          <w:rFonts w:ascii="Times New Roman" w:hAnsi="Times New Roman" w:cs="Times New Roman"/>
          <w:b/>
          <w:szCs w:val="24"/>
        </w:rPr>
        <w:t>多做無罪抗辯，</w:t>
      </w:r>
      <w:r w:rsidRPr="00160020">
        <w:rPr>
          <w:rFonts w:ascii="Times New Roman" w:hAnsi="Times New Roman" w:cs="Times New Roman"/>
          <w:b/>
          <w:szCs w:val="24"/>
        </w:rPr>
        <w:t>然而</w:t>
      </w:r>
      <w:r w:rsidR="00160DBF" w:rsidRPr="00160020">
        <w:rPr>
          <w:rFonts w:ascii="Times New Roman" w:hAnsi="Times New Roman" w:cs="Times New Roman"/>
          <w:b/>
          <w:szCs w:val="24"/>
        </w:rPr>
        <w:t>因犯罪現場查獲之打卡單或薪資表單等通常亦與被害人實際工作狀況不符，故難</w:t>
      </w:r>
      <w:r w:rsidR="00B96858" w:rsidRPr="00160020">
        <w:rPr>
          <w:rFonts w:ascii="Times New Roman" w:hAnsi="Times New Roman" w:cs="Times New Roman"/>
          <w:b/>
          <w:szCs w:val="24"/>
        </w:rPr>
        <w:t>以</w:t>
      </w:r>
      <w:r w:rsidR="00160DBF" w:rsidRPr="00160020">
        <w:rPr>
          <w:rFonts w:ascii="Times New Roman" w:hAnsi="Times New Roman" w:cs="Times New Roman"/>
          <w:b/>
          <w:szCs w:val="24"/>
        </w:rPr>
        <w:t>認定</w:t>
      </w:r>
      <w:r w:rsidR="00B96858" w:rsidRPr="00160020">
        <w:rPr>
          <w:rFonts w:ascii="Times New Roman" w:hAnsi="Times New Roman" w:cs="Times New Roman"/>
          <w:b/>
          <w:szCs w:val="24"/>
        </w:rPr>
        <w:t>加害人透過勞力剝削所獲得之</w:t>
      </w:r>
      <w:r w:rsidR="00160DBF" w:rsidRPr="00160020">
        <w:rPr>
          <w:rFonts w:ascii="Times New Roman" w:hAnsi="Times New Roman" w:cs="Times New Roman"/>
          <w:b/>
          <w:szCs w:val="24"/>
        </w:rPr>
        <w:t>不法所得金額，</w:t>
      </w:r>
      <w:r w:rsidR="005D4693" w:rsidRPr="00160020">
        <w:rPr>
          <w:rFonts w:ascii="Times New Roman" w:hAnsi="Times New Roman" w:cs="Times New Roman"/>
          <w:b/>
          <w:szCs w:val="24"/>
        </w:rPr>
        <w:t>法官在證據不足之</w:t>
      </w:r>
      <w:r w:rsidR="003146EC" w:rsidRPr="00160020">
        <w:rPr>
          <w:rFonts w:ascii="Times New Roman" w:hAnsi="Times New Roman" w:cs="Times New Roman"/>
          <w:b/>
          <w:szCs w:val="24"/>
        </w:rPr>
        <w:t>情況下，亦難逕自判決有罪，自無法將被害人有效定罪。</w:t>
      </w:r>
    </w:p>
    <w:p w14:paraId="03E99283" w14:textId="77777777" w:rsidR="00AA1F20" w:rsidRPr="00160020" w:rsidRDefault="00AA1F20" w:rsidP="000E51F2">
      <w:pPr>
        <w:spacing w:line="0" w:lineRule="atLeast"/>
        <w:rPr>
          <w:rFonts w:ascii="Times New Roman" w:hAnsi="Times New Roman" w:cs="Times New Roman"/>
          <w:b/>
          <w:szCs w:val="24"/>
        </w:rPr>
      </w:pPr>
    </w:p>
    <w:p w14:paraId="32A65447" w14:textId="5CEBE084" w:rsidR="00AA1F20" w:rsidRPr="00160020" w:rsidRDefault="002D1278" w:rsidP="000E51F2">
      <w:pPr>
        <w:spacing w:line="0" w:lineRule="atLeast"/>
        <w:ind w:left="480" w:hangingChars="200" w:hanging="480"/>
        <w:rPr>
          <w:rFonts w:ascii="Times New Roman" w:hAnsi="Times New Roman" w:cs="Times New Roman"/>
          <w:b/>
          <w:szCs w:val="24"/>
        </w:rPr>
      </w:pPr>
      <w:r w:rsidRPr="00160020">
        <w:rPr>
          <w:rFonts w:ascii="Times New Roman" w:hAnsi="Times New Roman" w:cs="Times New Roman"/>
          <w:b/>
          <w:szCs w:val="24"/>
        </w:rPr>
        <w:t>六、勞權團體指控地方官員之貪腐現象，</w:t>
      </w:r>
      <w:r w:rsidR="00AA1F20" w:rsidRPr="00160020">
        <w:rPr>
          <w:rFonts w:ascii="Times New Roman" w:hAnsi="Times New Roman" w:cs="Times New Roman"/>
          <w:b/>
          <w:szCs w:val="24"/>
        </w:rPr>
        <w:t>阻礙漁業勞力剝削之執法行動</w:t>
      </w:r>
    </w:p>
    <w:p w14:paraId="19743C3D" w14:textId="2712F67A" w:rsidR="000A75B1" w:rsidRPr="00160020" w:rsidRDefault="0012222E" w:rsidP="00D301B4">
      <w:pPr>
        <w:widowControl/>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rPr>
        <w:t xml:space="preserve">    </w:t>
      </w:r>
      <w:r w:rsidR="000A75B1" w:rsidRPr="00160020">
        <w:rPr>
          <w:rFonts w:ascii="Times New Roman" w:hAnsi="Times New Roman" w:cs="Times New Roman"/>
          <w:b/>
          <w:kern w:val="0"/>
          <w:szCs w:val="24"/>
        </w:rPr>
        <w:t>聯合國</w:t>
      </w:r>
      <w:r w:rsidR="0035105F" w:rsidRPr="00160020">
        <w:rPr>
          <w:rFonts w:ascii="Times New Roman" w:hAnsi="Times New Roman" w:cs="Times New Roman"/>
          <w:b/>
          <w:szCs w:val="24"/>
        </w:rPr>
        <w:t>毒品暨犯罪辦公室（</w:t>
      </w:r>
      <w:r w:rsidR="0035105F" w:rsidRPr="00160020">
        <w:rPr>
          <w:rFonts w:ascii="Times New Roman" w:hAnsi="Times New Roman" w:cs="Times New Roman"/>
          <w:b/>
          <w:szCs w:val="24"/>
        </w:rPr>
        <w:t>UNODC</w:t>
      </w:r>
      <w:r w:rsidR="0035105F" w:rsidRPr="00160020">
        <w:rPr>
          <w:rFonts w:ascii="Times New Roman" w:hAnsi="Times New Roman" w:cs="Times New Roman"/>
          <w:b/>
          <w:szCs w:val="24"/>
        </w:rPr>
        <w:t>）於</w:t>
      </w:r>
      <w:r w:rsidR="0035105F" w:rsidRPr="00160020">
        <w:rPr>
          <w:rFonts w:ascii="Times New Roman" w:hAnsi="Times New Roman" w:cs="Times New Roman"/>
          <w:b/>
          <w:szCs w:val="24"/>
        </w:rPr>
        <w:t>2018</w:t>
      </w:r>
      <w:r w:rsidR="0035105F" w:rsidRPr="00160020">
        <w:rPr>
          <w:rFonts w:ascii="Times New Roman" w:hAnsi="Times New Roman" w:cs="Times New Roman"/>
          <w:b/>
          <w:szCs w:val="24"/>
        </w:rPr>
        <w:t>年發布</w:t>
      </w:r>
      <w:r w:rsidR="000A75B1" w:rsidRPr="00160020">
        <w:rPr>
          <w:rFonts w:ascii="Times New Roman" w:hAnsi="Times New Roman" w:cs="Times New Roman"/>
          <w:b/>
          <w:kern w:val="0"/>
          <w:szCs w:val="24"/>
        </w:rPr>
        <w:t>報告</w:t>
      </w:r>
      <w:r w:rsidR="008E2B9F" w:rsidRPr="00160020">
        <w:rPr>
          <w:rStyle w:val="ab"/>
          <w:rFonts w:ascii="Times New Roman" w:hAnsi="Times New Roman" w:cs="Times New Roman"/>
          <w:b/>
          <w:kern w:val="0"/>
          <w:szCs w:val="24"/>
        </w:rPr>
        <w:footnoteReference w:id="46"/>
      </w:r>
      <w:r w:rsidR="000A75B1" w:rsidRPr="00160020">
        <w:rPr>
          <w:rFonts w:ascii="Times New Roman" w:hAnsi="Times New Roman" w:cs="Times New Roman"/>
          <w:b/>
          <w:kern w:val="0"/>
          <w:szCs w:val="24"/>
        </w:rPr>
        <w:t>警告</w:t>
      </w:r>
      <w:r w:rsidR="007B1114" w:rsidRPr="00160020">
        <w:rPr>
          <w:rFonts w:ascii="Times New Roman" w:hAnsi="Times New Roman" w:cs="Times New Roman"/>
          <w:b/>
          <w:kern w:val="0"/>
          <w:szCs w:val="24"/>
        </w:rPr>
        <w:t>當代人口販運問題</w:t>
      </w:r>
      <w:r w:rsidR="006958C9" w:rsidRPr="00160020">
        <w:rPr>
          <w:rFonts w:ascii="Times New Roman" w:hAnsi="Times New Roman" w:cs="Times New Roman"/>
          <w:b/>
          <w:kern w:val="0"/>
          <w:szCs w:val="24"/>
        </w:rPr>
        <w:t>，並嚴正指出</w:t>
      </w:r>
      <w:r w:rsidR="007B1114" w:rsidRPr="00160020">
        <w:rPr>
          <w:rFonts w:ascii="Times New Roman" w:hAnsi="Times New Roman" w:cs="Times New Roman"/>
          <w:b/>
          <w:kern w:val="0"/>
          <w:szCs w:val="24"/>
        </w:rPr>
        <w:t>全球人口販運仍猖獗，</w:t>
      </w:r>
      <w:r w:rsidR="006958C9" w:rsidRPr="00160020">
        <w:rPr>
          <w:rFonts w:ascii="Times New Roman" w:hAnsi="Times New Roman" w:cs="Times New Roman"/>
          <w:b/>
          <w:kern w:val="0"/>
          <w:szCs w:val="24"/>
        </w:rPr>
        <w:t>尚有龐大</w:t>
      </w:r>
      <w:r w:rsidR="00285B03" w:rsidRPr="00160020">
        <w:rPr>
          <w:rFonts w:ascii="Times New Roman" w:hAnsi="Times New Roman" w:cs="Times New Roman"/>
          <w:b/>
          <w:kern w:val="0"/>
          <w:szCs w:val="24"/>
        </w:rPr>
        <w:t>之</w:t>
      </w:r>
      <w:r w:rsidR="006958C9" w:rsidRPr="00160020">
        <w:rPr>
          <w:rFonts w:ascii="Times New Roman" w:hAnsi="Times New Roman" w:cs="Times New Roman"/>
          <w:b/>
          <w:kern w:val="0"/>
          <w:szCs w:val="24"/>
        </w:rPr>
        <w:t>領域是</w:t>
      </w:r>
      <w:r w:rsidR="000A75B1" w:rsidRPr="00160020">
        <w:rPr>
          <w:rFonts w:ascii="Times New Roman" w:hAnsi="Times New Roman" w:cs="Times New Roman"/>
          <w:b/>
          <w:kern w:val="0"/>
          <w:szCs w:val="24"/>
        </w:rPr>
        <w:t>處罰所無法觸及的，</w:t>
      </w:r>
      <w:r w:rsidR="006958C9" w:rsidRPr="00160020">
        <w:rPr>
          <w:rFonts w:ascii="Times New Roman" w:hAnsi="Times New Roman" w:cs="Times New Roman"/>
          <w:b/>
          <w:kern w:val="0"/>
          <w:szCs w:val="24"/>
        </w:rPr>
        <w:t>儘管</w:t>
      </w:r>
      <w:r w:rsidR="000A75B1" w:rsidRPr="00160020">
        <w:rPr>
          <w:rFonts w:ascii="Times New Roman" w:hAnsi="Times New Roman" w:cs="Times New Roman"/>
          <w:b/>
          <w:szCs w:val="24"/>
        </w:rPr>
        <w:t>近</w:t>
      </w:r>
      <w:r w:rsidR="007B1114" w:rsidRPr="00160020">
        <w:rPr>
          <w:rFonts w:ascii="Times New Roman" w:hAnsi="Times New Roman" w:cs="Times New Roman"/>
          <w:b/>
          <w:szCs w:val="24"/>
        </w:rPr>
        <w:t>期在非洲、</w:t>
      </w:r>
      <w:r w:rsidR="000A75B1" w:rsidRPr="00160020">
        <w:rPr>
          <w:rFonts w:ascii="Times New Roman" w:hAnsi="Times New Roman" w:cs="Times New Roman"/>
          <w:b/>
          <w:szCs w:val="24"/>
        </w:rPr>
        <w:t>中東</w:t>
      </w:r>
      <w:r w:rsidR="006958C9" w:rsidRPr="00160020">
        <w:rPr>
          <w:rFonts w:ascii="Times New Roman" w:hAnsi="Times New Roman" w:cs="Times New Roman"/>
          <w:b/>
          <w:szCs w:val="24"/>
        </w:rPr>
        <w:t>等</w:t>
      </w:r>
      <w:r w:rsidR="000A75B1" w:rsidRPr="00160020">
        <w:rPr>
          <w:rFonts w:ascii="Times New Roman" w:hAnsi="Times New Roman" w:cs="Times New Roman"/>
          <w:b/>
          <w:szCs w:val="24"/>
        </w:rPr>
        <w:t>國家</w:t>
      </w:r>
      <w:r w:rsidR="006958C9" w:rsidRPr="00160020">
        <w:rPr>
          <w:rFonts w:ascii="Times New Roman" w:hAnsi="Times New Roman" w:cs="Times New Roman"/>
          <w:b/>
          <w:szCs w:val="24"/>
        </w:rPr>
        <w:t>對</w:t>
      </w:r>
      <w:r w:rsidR="007B1114" w:rsidRPr="00160020">
        <w:rPr>
          <w:rFonts w:ascii="Times New Roman" w:hAnsi="Times New Roman" w:cs="Times New Roman"/>
          <w:b/>
          <w:szCs w:val="24"/>
        </w:rPr>
        <w:t>人口販運加害人定罪之</w:t>
      </w:r>
      <w:r w:rsidR="000A75B1" w:rsidRPr="00160020">
        <w:rPr>
          <w:rFonts w:ascii="Times New Roman" w:hAnsi="Times New Roman" w:cs="Times New Roman"/>
          <w:b/>
          <w:szCs w:val="24"/>
        </w:rPr>
        <w:t>趨勢</w:t>
      </w:r>
      <w:r w:rsidR="007B1114" w:rsidRPr="00160020">
        <w:rPr>
          <w:rFonts w:ascii="Times New Roman" w:hAnsi="Times New Roman" w:cs="Times New Roman"/>
          <w:b/>
          <w:szCs w:val="24"/>
        </w:rPr>
        <w:t>漸趨明顯</w:t>
      </w:r>
      <w:r w:rsidR="002D1278" w:rsidRPr="00160020">
        <w:rPr>
          <w:rFonts w:ascii="Times New Roman" w:hAnsi="Times New Roman" w:cs="Times New Roman"/>
          <w:b/>
          <w:szCs w:val="24"/>
        </w:rPr>
        <w:t>；</w:t>
      </w:r>
      <w:r w:rsidR="000A75B1" w:rsidRPr="00160020">
        <w:rPr>
          <w:rFonts w:ascii="Times New Roman" w:hAnsi="Times New Roman" w:cs="Times New Roman"/>
          <w:b/>
          <w:szCs w:val="24"/>
        </w:rPr>
        <w:t>但</w:t>
      </w:r>
      <w:r w:rsidR="007B1114" w:rsidRPr="00160020">
        <w:rPr>
          <w:rFonts w:ascii="Times New Roman" w:hAnsi="Times New Roman" w:cs="Times New Roman"/>
          <w:b/>
          <w:szCs w:val="24"/>
        </w:rPr>
        <w:t>整體而言，</w:t>
      </w:r>
      <w:r w:rsidR="000A75B1" w:rsidRPr="00160020">
        <w:rPr>
          <w:rFonts w:ascii="Times New Roman" w:hAnsi="Times New Roman" w:cs="Times New Roman"/>
          <w:b/>
          <w:szCs w:val="24"/>
        </w:rPr>
        <w:t>定罪</w:t>
      </w:r>
      <w:r w:rsidR="00285B03" w:rsidRPr="00160020">
        <w:rPr>
          <w:rFonts w:ascii="Times New Roman" w:hAnsi="Times New Roman" w:cs="Times New Roman"/>
          <w:b/>
          <w:szCs w:val="24"/>
        </w:rPr>
        <w:t>之</w:t>
      </w:r>
      <w:r w:rsidR="000A75B1" w:rsidRPr="00160020">
        <w:rPr>
          <w:rFonts w:ascii="Times New Roman" w:hAnsi="Times New Roman" w:cs="Times New Roman"/>
          <w:b/>
          <w:szCs w:val="24"/>
        </w:rPr>
        <w:t>總數仍相當低，</w:t>
      </w:r>
      <w:r w:rsidR="007B1114" w:rsidRPr="00160020">
        <w:rPr>
          <w:rFonts w:ascii="Times New Roman" w:hAnsi="Times New Roman" w:cs="Times New Roman"/>
          <w:b/>
          <w:szCs w:val="24"/>
        </w:rPr>
        <w:t>導致</w:t>
      </w:r>
      <w:r w:rsidR="006958C9" w:rsidRPr="00160020">
        <w:rPr>
          <w:rFonts w:ascii="Times New Roman" w:hAnsi="Times New Roman" w:cs="Times New Roman"/>
          <w:b/>
          <w:szCs w:val="24"/>
        </w:rPr>
        <w:t>許多</w:t>
      </w:r>
      <w:r w:rsidR="007B1114" w:rsidRPr="00160020">
        <w:rPr>
          <w:rFonts w:ascii="Times New Roman" w:hAnsi="Times New Roman" w:cs="Times New Roman"/>
          <w:b/>
          <w:szCs w:val="24"/>
        </w:rPr>
        <w:t>人口販運加害人</w:t>
      </w:r>
      <w:r w:rsidR="006958C9" w:rsidRPr="00160020">
        <w:rPr>
          <w:rFonts w:ascii="Times New Roman" w:hAnsi="Times New Roman" w:cs="Times New Roman"/>
          <w:b/>
          <w:szCs w:val="24"/>
        </w:rPr>
        <w:t>成功躲避</w:t>
      </w:r>
      <w:r w:rsidR="007B1114" w:rsidRPr="00160020">
        <w:rPr>
          <w:rFonts w:ascii="Times New Roman" w:hAnsi="Times New Roman" w:cs="Times New Roman"/>
          <w:b/>
          <w:szCs w:val="24"/>
        </w:rPr>
        <w:t>司法審判</w:t>
      </w:r>
      <w:r w:rsidR="006958C9" w:rsidRPr="00160020">
        <w:rPr>
          <w:rFonts w:ascii="Times New Roman" w:hAnsi="Times New Roman" w:cs="Times New Roman"/>
          <w:b/>
          <w:szCs w:val="24"/>
        </w:rPr>
        <w:t>、追訴</w:t>
      </w:r>
      <w:r w:rsidR="002D1278" w:rsidRPr="00160020">
        <w:rPr>
          <w:rFonts w:ascii="Times New Roman" w:hAnsi="Times New Roman" w:cs="Times New Roman"/>
          <w:b/>
          <w:szCs w:val="24"/>
        </w:rPr>
        <w:t>。</w:t>
      </w:r>
      <w:proofErr w:type="gramStart"/>
      <w:r w:rsidR="006958C9" w:rsidRPr="00160020">
        <w:rPr>
          <w:rFonts w:ascii="Times New Roman" w:hAnsi="Times New Roman" w:cs="Times New Roman"/>
          <w:b/>
          <w:szCs w:val="24"/>
        </w:rPr>
        <w:t>此外</w:t>
      </w:r>
      <w:r w:rsidR="007B1114" w:rsidRPr="00160020">
        <w:rPr>
          <w:rFonts w:ascii="Times New Roman" w:hAnsi="Times New Roman" w:cs="Times New Roman"/>
          <w:b/>
          <w:szCs w:val="24"/>
        </w:rPr>
        <w:t>，</w:t>
      </w:r>
      <w:proofErr w:type="gramEnd"/>
      <w:r w:rsidR="000A75B1" w:rsidRPr="00160020">
        <w:rPr>
          <w:rFonts w:ascii="Times New Roman" w:hAnsi="Times New Roman" w:cs="Times New Roman"/>
          <w:b/>
          <w:szCs w:val="24"/>
        </w:rPr>
        <w:t>報告</w:t>
      </w:r>
      <w:r w:rsidR="007B1114" w:rsidRPr="00160020">
        <w:rPr>
          <w:rFonts w:ascii="Times New Roman" w:hAnsi="Times New Roman" w:cs="Times New Roman"/>
          <w:b/>
          <w:szCs w:val="24"/>
        </w:rPr>
        <w:t>亦</w:t>
      </w:r>
      <w:r w:rsidR="000A75B1" w:rsidRPr="00160020">
        <w:rPr>
          <w:rFonts w:ascii="Times New Roman" w:hAnsi="Times New Roman" w:cs="Times New Roman"/>
          <w:b/>
          <w:szCs w:val="24"/>
        </w:rPr>
        <w:t>指出</w:t>
      </w:r>
      <w:r w:rsidR="007B1114" w:rsidRPr="00160020">
        <w:rPr>
          <w:rFonts w:ascii="Times New Roman" w:hAnsi="Times New Roman" w:cs="Times New Roman"/>
          <w:b/>
          <w:szCs w:val="24"/>
        </w:rPr>
        <w:t>在</w:t>
      </w:r>
      <w:r w:rsidR="000A75B1" w:rsidRPr="00160020">
        <w:rPr>
          <w:rFonts w:ascii="Times New Roman" w:hAnsi="Times New Roman" w:cs="Times New Roman"/>
          <w:b/>
          <w:szCs w:val="24"/>
        </w:rPr>
        <w:t>部分案件</w:t>
      </w:r>
      <w:r w:rsidR="007B1114" w:rsidRPr="00160020">
        <w:rPr>
          <w:rFonts w:ascii="Times New Roman" w:hAnsi="Times New Roman" w:cs="Times New Roman"/>
          <w:b/>
          <w:szCs w:val="24"/>
        </w:rPr>
        <w:t>中發現</w:t>
      </w:r>
      <w:r w:rsidR="00753F38" w:rsidRPr="00160020">
        <w:rPr>
          <w:rFonts w:ascii="Times New Roman" w:hAnsi="Times New Roman" w:cs="Times New Roman"/>
          <w:b/>
          <w:szCs w:val="24"/>
        </w:rPr>
        <w:t>，</w:t>
      </w:r>
      <w:r w:rsidR="007B1114" w:rsidRPr="00160020">
        <w:rPr>
          <w:rFonts w:ascii="Times New Roman" w:hAnsi="Times New Roman" w:cs="Times New Roman"/>
          <w:b/>
          <w:szCs w:val="24"/>
        </w:rPr>
        <w:t>且有</w:t>
      </w:r>
      <w:r w:rsidR="006958C9" w:rsidRPr="00160020">
        <w:rPr>
          <w:rFonts w:ascii="Times New Roman" w:hAnsi="Times New Roman" w:cs="Times New Roman"/>
          <w:b/>
          <w:szCs w:val="24"/>
        </w:rPr>
        <w:t>具體</w:t>
      </w:r>
      <w:r w:rsidR="000A75B1" w:rsidRPr="00160020">
        <w:rPr>
          <w:rFonts w:ascii="Times New Roman" w:hAnsi="Times New Roman" w:cs="Times New Roman"/>
          <w:b/>
          <w:szCs w:val="24"/>
        </w:rPr>
        <w:t>證據</w:t>
      </w:r>
      <w:r w:rsidR="007B1114" w:rsidRPr="00160020">
        <w:rPr>
          <w:rFonts w:ascii="Times New Roman" w:hAnsi="Times New Roman" w:cs="Times New Roman"/>
          <w:b/>
          <w:szCs w:val="24"/>
        </w:rPr>
        <w:t>證實，人口</w:t>
      </w:r>
      <w:r w:rsidR="000A75B1" w:rsidRPr="00160020">
        <w:rPr>
          <w:rFonts w:ascii="Times New Roman" w:hAnsi="Times New Roman" w:cs="Times New Roman"/>
          <w:b/>
          <w:szCs w:val="24"/>
        </w:rPr>
        <w:t>販運</w:t>
      </w:r>
      <w:r w:rsidR="007B1114" w:rsidRPr="00160020">
        <w:rPr>
          <w:rFonts w:ascii="Times New Roman" w:hAnsi="Times New Roman" w:cs="Times New Roman"/>
          <w:b/>
          <w:szCs w:val="24"/>
        </w:rPr>
        <w:t>加害人與</w:t>
      </w:r>
      <w:r w:rsidR="000A75B1" w:rsidRPr="00160020">
        <w:rPr>
          <w:rFonts w:ascii="Times New Roman" w:hAnsi="Times New Roman" w:cs="Times New Roman"/>
          <w:b/>
          <w:szCs w:val="24"/>
        </w:rPr>
        <w:t>醫療專業人士勾結，涉及貪腐</w:t>
      </w:r>
      <w:r w:rsidR="007B1114" w:rsidRPr="00160020">
        <w:rPr>
          <w:rFonts w:ascii="Times New Roman" w:hAnsi="Times New Roman" w:cs="Times New Roman"/>
          <w:b/>
          <w:szCs w:val="24"/>
        </w:rPr>
        <w:t>及</w:t>
      </w:r>
      <w:r w:rsidR="000A75B1" w:rsidRPr="00160020">
        <w:rPr>
          <w:rFonts w:ascii="Times New Roman" w:hAnsi="Times New Roman" w:cs="Times New Roman"/>
          <w:b/>
          <w:szCs w:val="24"/>
        </w:rPr>
        <w:t>詐欺</w:t>
      </w:r>
      <w:r w:rsidR="007B1114" w:rsidRPr="00160020">
        <w:rPr>
          <w:rFonts w:ascii="Times New Roman" w:hAnsi="Times New Roman" w:cs="Times New Roman"/>
          <w:b/>
          <w:szCs w:val="24"/>
        </w:rPr>
        <w:t>，</w:t>
      </w:r>
      <w:r w:rsidR="00C230CA" w:rsidRPr="00160020">
        <w:rPr>
          <w:rFonts w:ascii="Times New Roman" w:hAnsi="Times New Roman" w:cs="Times New Roman"/>
          <w:b/>
          <w:szCs w:val="24"/>
        </w:rPr>
        <w:t>並對被害人有二度迫害之情形。</w:t>
      </w:r>
      <w:proofErr w:type="gramStart"/>
      <w:r w:rsidR="007B1114" w:rsidRPr="00160020">
        <w:rPr>
          <w:rFonts w:ascii="Times New Roman" w:hAnsi="Times New Roman" w:cs="Times New Roman"/>
          <w:b/>
          <w:szCs w:val="24"/>
        </w:rPr>
        <w:t>此類貪腐</w:t>
      </w:r>
      <w:proofErr w:type="gramEnd"/>
      <w:r w:rsidR="007B1114" w:rsidRPr="00160020">
        <w:rPr>
          <w:rFonts w:ascii="Times New Roman" w:hAnsi="Times New Roman" w:cs="Times New Roman"/>
          <w:b/>
          <w:szCs w:val="24"/>
        </w:rPr>
        <w:t>現</w:t>
      </w:r>
      <w:r w:rsidR="007B1114" w:rsidRPr="00160020">
        <w:rPr>
          <w:rFonts w:ascii="Times New Roman" w:hAnsi="Times New Roman" w:cs="Times New Roman"/>
          <w:b/>
          <w:szCs w:val="24"/>
        </w:rPr>
        <w:lastRenderedPageBreak/>
        <w:t>象</w:t>
      </w:r>
      <w:r w:rsidR="00D10250" w:rsidRPr="00160020">
        <w:rPr>
          <w:rFonts w:ascii="Times New Roman" w:hAnsi="Times New Roman" w:cs="Times New Roman"/>
          <w:b/>
          <w:szCs w:val="24"/>
        </w:rPr>
        <w:t>往往夾帶大量不法利益、法律漏洞及對人權</w:t>
      </w:r>
      <w:r w:rsidR="00285B03" w:rsidRPr="00160020">
        <w:rPr>
          <w:rFonts w:ascii="Times New Roman" w:hAnsi="Times New Roman" w:cs="Times New Roman"/>
          <w:b/>
          <w:szCs w:val="24"/>
        </w:rPr>
        <w:t>之</w:t>
      </w:r>
      <w:r w:rsidR="00D10250" w:rsidRPr="00160020">
        <w:rPr>
          <w:rFonts w:ascii="Times New Roman" w:hAnsi="Times New Roman" w:cs="Times New Roman"/>
          <w:b/>
          <w:szCs w:val="24"/>
        </w:rPr>
        <w:t>漠視</w:t>
      </w:r>
      <w:r w:rsidR="00C230CA" w:rsidRPr="00160020">
        <w:rPr>
          <w:rFonts w:ascii="Times New Roman" w:hAnsi="Times New Roman" w:cs="Times New Roman"/>
          <w:b/>
          <w:szCs w:val="24"/>
        </w:rPr>
        <w:t>，正如同</w:t>
      </w:r>
      <w:r w:rsidR="00D10250" w:rsidRPr="00160020">
        <w:rPr>
          <w:rFonts w:ascii="Times New Roman" w:hAnsi="Times New Roman" w:cs="Times New Roman"/>
          <w:b/>
          <w:kern w:val="0"/>
          <w:szCs w:val="24"/>
        </w:rPr>
        <w:t>UNODC</w:t>
      </w:r>
      <w:r w:rsidR="00D10250" w:rsidRPr="00160020">
        <w:rPr>
          <w:rFonts w:ascii="Times New Roman" w:hAnsi="Times New Roman" w:cs="Times New Roman"/>
          <w:b/>
          <w:kern w:val="0"/>
          <w:szCs w:val="24"/>
        </w:rPr>
        <w:t>提出</w:t>
      </w:r>
      <w:r w:rsidR="00C230CA" w:rsidRPr="00160020">
        <w:rPr>
          <w:rFonts w:ascii="Times New Roman" w:hAnsi="Times New Roman" w:cs="Times New Roman"/>
          <w:b/>
          <w:kern w:val="0"/>
          <w:szCs w:val="24"/>
        </w:rPr>
        <w:t>雖然</w:t>
      </w:r>
      <w:r w:rsidR="000A75B1" w:rsidRPr="00160020">
        <w:rPr>
          <w:rFonts w:ascii="Times New Roman" w:hAnsi="Times New Roman" w:cs="Times New Roman"/>
          <w:b/>
          <w:kern w:val="0"/>
          <w:szCs w:val="24"/>
        </w:rPr>
        <w:t>獲報</w:t>
      </w:r>
      <w:r w:rsidR="00285B03" w:rsidRPr="00160020">
        <w:rPr>
          <w:rFonts w:ascii="Times New Roman" w:hAnsi="Times New Roman" w:cs="Times New Roman"/>
          <w:b/>
          <w:kern w:val="0"/>
          <w:szCs w:val="24"/>
        </w:rPr>
        <w:t>之</w:t>
      </w:r>
      <w:r w:rsidR="00D10250" w:rsidRPr="00160020">
        <w:rPr>
          <w:rFonts w:ascii="Times New Roman" w:hAnsi="Times New Roman" w:cs="Times New Roman"/>
          <w:b/>
          <w:kern w:val="0"/>
          <w:szCs w:val="24"/>
        </w:rPr>
        <w:t>人口販運被害人</w:t>
      </w:r>
      <w:r w:rsidR="000A75B1" w:rsidRPr="00160020">
        <w:rPr>
          <w:rFonts w:ascii="Times New Roman" w:hAnsi="Times New Roman" w:cs="Times New Roman"/>
          <w:b/>
          <w:kern w:val="0"/>
          <w:szCs w:val="24"/>
        </w:rPr>
        <w:t>總數</w:t>
      </w:r>
      <w:r w:rsidR="00D10250" w:rsidRPr="00160020">
        <w:rPr>
          <w:rFonts w:ascii="Times New Roman" w:hAnsi="Times New Roman" w:cs="Times New Roman"/>
          <w:b/>
          <w:kern w:val="0"/>
          <w:szCs w:val="24"/>
        </w:rPr>
        <w:t>逐年增加</w:t>
      </w:r>
      <w:r w:rsidR="002731AB" w:rsidRPr="00160020">
        <w:rPr>
          <w:rStyle w:val="ab"/>
          <w:rFonts w:ascii="Times New Roman" w:hAnsi="Times New Roman" w:cs="Times New Roman"/>
          <w:b/>
          <w:kern w:val="0"/>
          <w:szCs w:val="24"/>
        </w:rPr>
        <w:footnoteReference w:id="47"/>
      </w:r>
      <w:r w:rsidR="00D10250" w:rsidRPr="00160020">
        <w:rPr>
          <w:rFonts w:ascii="Times New Roman" w:hAnsi="Times New Roman" w:cs="Times New Roman"/>
          <w:b/>
          <w:kern w:val="0"/>
          <w:szCs w:val="24"/>
        </w:rPr>
        <w:t>，</w:t>
      </w:r>
      <w:r w:rsidR="00C230CA" w:rsidRPr="00160020">
        <w:rPr>
          <w:rFonts w:ascii="Times New Roman" w:hAnsi="Times New Roman" w:cs="Times New Roman"/>
          <w:b/>
          <w:kern w:val="0"/>
          <w:szCs w:val="24"/>
        </w:rPr>
        <w:t>但</w:t>
      </w:r>
      <w:r w:rsidR="00D10250" w:rsidRPr="00160020">
        <w:rPr>
          <w:rFonts w:ascii="Times New Roman" w:hAnsi="Times New Roman" w:cs="Times New Roman"/>
          <w:b/>
          <w:kern w:val="0"/>
          <w:szCs w:val="24"/>
        </w:rPr>
        <w:t>增加</w:t>
      </w:r>
      <w:r w:rsidR="00285B03" w:rsidRPr="00160020">
        <w:rPr>
          <w:rFonts w:ascii="Times New Roman" w:hAnsi="Times New Roman" w:cs="Times New Roman"/>
          <w:b/>
          <w:kern w:val="0"/>
          <w:szCs w:val="24"/>
        </w:rPr>
        <w:t>之</w:t>
      </w:r>
      <w:r w:rsidR="00D10250" w:rsidRPr="00160020">
        <w:rPr>
          <w:rFonts w:ascii="Times New Roman" w:hAnsi="Times New Roman" w:cs="Times New Roman"/>
          <w:b/>
          <w:kern w:val="0"/>
          <w:szCs w:val="24"/>
        </w:rPr>
        <w:t>數字僅</w:t>
      </w:r>
      <w:r w:rsidR="000A75B1" w:rsidRPr="00160020">
        <w:rPr>
          <w:rFonts w:ascii="Times New Roman" w:hAnsi="Times New Roman" w:cs="Times New Roman"/>
          <w:b/>
          <w:kern w:val="0"/>
          <w:szCs w:val="24"/>
        </w:rPr>
        <w:t>是能被</w:t>
      </w:r>
      <w:r w:rsidR="00D10250" w:rsidRPr="00160020">
        <w:rPr>
          <w:rFonts w:ascii="Times New Roman" w:hAnsi="Times New Roman" w:cs="Times New Roman"/>
          <w:b/>
          <w:kern w:val="0"/>
          <w:szCs w:val="24"/>
        </w:rPr>
        <w:t>鑑別及</w:t>
      </w:r>
      <w:r w:rsidR="000A75B1" w:rsidRPr="00160020">
        <w:rPr>
          <w:rFonts w:ascii="Times New Roman" w:hAnsi="Times New Roman" w:cs="Times New Roman"/>
          <w:b/>
          <w:kern w:val="0"/>
          <w:szCs w:val="24"/>
        </w:rPr>
        <w:t>確認身分</w:t>
      </w:r>
      <w:r w:rsidR="00D10250" w:rsidRPr="00160020">
        <w:rPr>
          <w:rFonts w:ascii="Times New Roman" w:hAnsi="Times New Roman" w:cs="Times New Roman"/>
          <w:b/>
          <w:kern w:val="0"/>
          <w:szCs w:val="24"/>
        </w:rPr>
        <w:t>之</w:t>
      </w:r>
      <w:r w:rsidR="000A75B1" w:rsidRPr="00160020">
        <w:rPr>
          <w:rFonts w:ascii="Times New Roman" w:hAnsi="Times New Roman" w:cs="Times New Roman"/>
          <w:b/>
          <w:kern w:val="0"/>
          <w:szCs w:val="24"/>
        </w:rPr>
        <w:t>被害人，</w:t>
      </w:r>
      <w:r w:rsidR="00D10250" w:rsidRPr="00160020">
        <w:rPr>
          <w:rFonts w:ascii="Times New Roman" w:hAnsi="Times New Roman" w:cs="Times New Roman"/>
          <w:b/>
          <w:kern w:val="0"/>
          <w:szCs w:val="24"/>
        </w:rPr>
        <w:t>實際隱藏</w:t>
      </w:r>
      <w:r w:rsidR="00285B03" w:rsidRPr="00160020">
        <w:rPr>
          <w:rFonts w:ascii="Times New Roman" w:hAnsi="Times New Roman" w:cs="Times New Roman"/>
          <w:b/>
          <w:kern w:val="0"/>
          <w:szCs w:val="24"/>
        </w:rPr>
        <w:t>之</w:t>
      </w:r>
      <w:r w:rsidR="000A75B1" w:rsidRPr="00160020">
        <w:rPr>
          <w:rFonts w:ascii="Times New Roman" w:hAnsi="Times New Roman" w:cs="Times New Roman"/>
          <w:b/>
          <w:kern w:val="0"/>
          <w:szCs w:val="24"/>
        </w:rPr>
        <w:t>受害者人數恐更多。</w:t>
      </w:r>
    </w:p>
    <w:p w14:paraId="68D95542" w14:textId="13DDF14D" w:rsidR="000A75B1" w:rsidRPr="00160020" w:rsidRDefault="00C230CA" w:rsidP="00D301B4">
      <w:pPr>
        <w:pStyle w:val="a7"/>
        <w:spacing w:line="0" w:lineRule="atLeast"/>
        <w:ind w:leftChars="0" w:left="0"/>
        <w:jc w:val="both"/>
        <w:rPr>
          <w:rFonts w:ascii="Times New Roman" w:eastAsiaTheme="minorEastAsia" w:hAnsi="Times New Roman" w:cs="Times New Roman"/>
          <w:b/>
        </w:rPr>
      </w:pPr>
      <w:r w:rsidRPr="00160020">
        <w:rPr>
          <w:rFonts w:ascii="Times New Roman" w:eastAsiaTheme="minorEastAsia" w:hAnsi="Times New Roman" w:cs="Times New Roman"/>
          <w:b/>
        </w:rPr>
        <w:t xml:space="preserve">    </w:t>
      </w:r>
      <w:r w:rsidRPr="00160020">
        <w:rPr>
          <w:rFonts w:ascii="Times New Roman" w:eastAsiaTheme="minorEastAsia" w:hAnsi="Times New Roman" w:cs="Times New Roman"/>
          <w:b/>
        </w:rPr>
        <w:t>人口販運屬於</w:t>
      </w:r>
      <w:r w:rsidR="00AF3F60" w:rsidRPr="00160020">
        <w:rPr>
          <w:rFonts w:ascii="Times New Roman" w:eastAsiaTheme="minorEastAsia" w:hAnsi="Times New Roman" w:cs="Times New Roman"/>
          <w:b/>
        </w:rPr>
        <w:t>組織性</w:t>
      </w:r>
      <w:r w:rsidRPr="00160020">
        <w:rPr>
          <w:rFonts w:ascii="Times New Roman" w:eastAsiaTheme="minorEastAsia" w:hAnsi="Times New Roman" w:cs="Times New Roman"/>
          <w:b/>
        </w:rPr>
        <w:t>犯罪，且</w:t>
      </w:r>
      <w:r w:rsidR="00AF3F60" w:rsidRPr="00160020">
        <w:rPr>
          <w:rFonts w:ascii="Times New Roman" w:eastAsiaTheme="minorEastAsia" w:hAnsi="Times New Roman" w:cs="Times New Roman"/>
          <w:b/>
        </w:rPr>
        <w:t>通常伴隨著系統性</w:t>
      </w:r>
      <w:r w:rsidRPr="00160020">
        <w:rPr>
          <w:rFonts w:ascii="Times New Roman" w:eastAsiaTheme="minorEastAsia" w:hAnsi="Times New Roman" w:cs="Times New Roman"/>
          <w:b/>
        </w:rPr>
        <w:t>且有計畫性之</w:t>
      </w:r>
      <w:r w:rsidR="00AF3F60" w:rsidRPr="00160020">
        <w:rPr>
          <w:rFonts w:ascii="Times New Roman" w:eastAsiaTheme="minorEastAsia" w:hAnsi="Times New Roman" w:cs="Times New Roman"/>
          <w:b/>
        </w:rPr>
        <w:t>貪腐</w:t>
      </w:r>
      <w:r w:rsidRPr="00160020">
        <w:rPr>
          <w:rFonts w:ascii="Times New Roman" w:eastAsiaTheme="minorEastAsia" w:hAnsi="Times New Roman" w:cs="Times New Roman"/>
          <w:b/>
        </w:rPr>
        <w:t>現象</w:t>
      </w:r>
      <w:r w:rsidR="00AF3F60" w:rsidRPr="00160020">
        <w:rPr>
          <w:rFonts w:ascii="Times New Roman" w:eastAsiaTheme="minorEastAsia" w:hAnsi="Times New Roman" w:cs="Times New Roman"/>
          <w:b/>
        </w:rPr>
        <w:t>，然而</w:t>
      </w:r>
      <w:r w:rsidRPr="00160020">
        <w:rPr>
          <w:rFonts w:ascii="Times New Roman" w:eastAsiaTheme="minorEastAsia" w:hAnsi="Times New Roman" w:cs="Times New Roman"/>
          <w:b/>
        </w:rPr>
        <w:t>實務上卻較</w:t>
      </w:r>
      <w:r w:rsidR="00AF3F60" w:rsidRPr="00160020">
        <w:rPr>
          <w:rFonts w:ascii="Times New Roman" w:eastAsiaTheme="minorEastAsia" w:hAnsi="Times New Roman" w:cs="Times New Roman"/>
          <w:b/>
        </w:rPr>
        <w:t>少</w:t>
      </w:r>
      <w:r w:rsidRPr="00160020">
        <w:rPr>
          <w:rFonts w:ascii="Times New Roman" w:eastAsiaTheme="minorEastAsia" w:hAnsi="Times New Roman" w:cs="Times New Roman"/>
          <w:b/>
        </w:rPr>
        <w:t>將</w:t>
      </w:r>
      <w:r w:rsidR="00AF3F60" w:rsidRPr="00160020">
        <w:rPr>
          <w:rFonts w:ascii="Times New Roman" w:eastAsiaTheme="minorEastAsia" w:hAnsi="Times New Roman" w:cs="Times New Roman"/>
          <w:b/>
        </w:rPr>
        <w:t>人口販運及貪腐</w:t>
      </w:r>
      <w:r w:rsidRPr="00160020">
        <w:rPr>
          <w:rFonts w:ascii="Times New Roman" w:eastAsiaTheme="minorEastAsia" w:hAnsi="Times New Roman" w:cs="Times New Roman"/>
          <w:b/>
        </w:rPr>
        <w:t>連結提出</w:t>
      </w:r>
      <w:r w:rsidR="00AF3F60" w:rsidRPr="00160020">
        <w:rPr>
          <w:rFonts w:ascii="Times New Roman" w:eastAsiaTheme="minorEastAsia" w:hAnsi="Times New Roman" w:cs="Times New Roman"/>
          <w:b/>
        </w:rPr>
        <w:t>共同</w:t>
      </w:r>
      <w:r w:rsidRPr="00160020">
        <w:rPr>
          <w:rFonts w:ascii="Times New Roman" w:eastAsiaTheme="minorEastAsia" w:hAnsi="Times New Roman" w:cs="Times New Roman"/>
          <w:b/>
        </w:rPr>
        <w:t>防制策略；隨著國際上逐漸正視人口販運議題，然而其中掩藏龐大</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不法利益仍與防制措施相抗衡，例如</w:t>
      </w:r>
      <w:r w:rsidR="00AF3F60" w:rsidRPr="00160020">
        <w:rPr>
          <w:rFonts w:ascii="Times New Roman" w:eastAsiaTheme="minorEastAsia" w:hAnsi="Times New Roman" w:cs="Times New Roman"/>
          <w:b/>
        </w:rPr>
        <w:t>國際和平維護者、警察、政府及非政府組織之職員及外交人員等人</w:t>
      </w:r>
      <w:r w:rsidRPr="00160020">
        <w:rPr>
          <w:rFonts w:ascii="Times New Roman" w:eastAsiaTheme="minorEastAsia" w:hAnsi="Times New Roman" w:cs="Times New Roman"/>
          <w:b/>
        </w:rPr>
        <w:t>員</w:t>
      </w:r>
      <w:r w:rsidR="00AF3F60" w:rsidRPr="00160020">
        <w:rPr>
          <w:rFonts w:ascii="Times New Roman" w:eastAsiaTheme="minorEastAsia" w:hAnsi="Times New Roman" w:cs="Times New Roman"/>
          <w:b/>
        </w:rPr>
        <w:t>之行為</w:t>
      </w:r>
      <w:r w:rsidRPr="00160020">
        <w:rPr>
          <w:rFonts w:ascii="Times New Roman" w:eastAsiaTheme="minorEastAsia" w:hAnsi="Times New Roman" w:cs="Times New Roman"/>
          <w:b/>
        </w:rPr>
        <w:t>，涉及</w:t>
      </w:r>
      <w:r w:rsidR="00AF3F60" w:rsidRPr="00160020">
        <w:rPr>
          <w:rFonts w:ascii="Times New Roman" w:eastAsiaTheme="minorEastAsia" w:hAnsi="Times New Roman" w:cs="Times New Roman"/>
          <w:b/>
        </w:rPr>
        <w:t>人口販運</w:t>
      </w:r>
      <w:r w:rsidRPr="00160020">
        <w:rPr>
          <w:rFonts w:ascii="Times New Roman" w:eastAsiaTheme="minorEastAsia" w:hAnsi="Times New Roman" w:cs="Times New Roman"/>
          <w:b/>
        </w:rPr>
        <w:t>或與貪腐相</w:t>
      </w:r>
      <w:r w:rsidR="00AF3F60" w:rsidRPr="00160020">
        <w:rPr>
          <w:rFonts w:ascii="Times New Roman" w:eastAsiaTheme="minorEastAsia" w:hAnsi="Times New Roman" w:cs="Times New Roman"/>
          <w:b/>
        </w:rPr>
        <w:t>關連，</w:t>
      </w:r>
      <w:r w:rsidRPr="00160020">
        <w:rPr>
          <w:rFonts w:ascii="Times New Roman" w:eastAsiaTheme="minorEastAsia" w:hAnsi="Times New Roman" w:cs="Times New Roman"/>
          <w:b/>
        </w:rPr>
        <w:t>此類新聞批露內容時有所聞</w:t>
      </w:r>
      <w:r w:rsidR="008F4060" w:rsidRPr="00160020">
        <w:rPr>
          <w:rFonts w:ascii="Times New Roman" w:eastAsiaTheme="minorEastAsia" w:hAnsi="Times New Roman" w:cs="Times New Roman"/>
          <w:b/>
        </w:rPr>
        <w:t>，</w:t>
      </w:r>
      <w:r w:rsidRPr="00160020">
        <w:rPr>
          <w:rFonts w:ascii="Times New Roman" w:eastAsiaTheme="minorEastAsia" w:hAnsi="Times New Roman" w:cs="Times New Roman"/>
          <w:b/>
        </w:rPr>
        <w:t>且</w:t>
      </w:r>
      <w:r w:rsidR="00AF3F60" w:rsidRPr="00160020">
        <w:rPr>
          <w:rFonts w:ascii="Times New Roman" w:eastAsiaTheme="minorEastAsia" w:hAnsi="Times New Roman" w:cs="Times New Roman"/>
          <w:b/>
        </w:rPr>
        <w:t>已引起高度關注</w:t>
      </w:r>
      <w:r w:rsidRPr="00160020">
        <w:rPr>
          <w:rFonts w:ascii="Times New Roman" w:eastAsiaTheme="minorEastAsia" w:hAnsi="Times New Roman" w:cs="Times New Roman"/>
          <w:b/>
        </w:rPr>
        <w:t>。我國近年來因遠洋漁工遭勞力剝削之新聞登上國際版面，勞權團體除倡議</w:t>
      </w:r>
      <w:r w:rsidR="006563BA" w:rsidRPr="00160020">
        <w:rPr>
          <w:rFonts w:ascii="Times New Roman" w:eastAsiaTheme="minorEastAsia" w:hAnsi="Times New Roman" w:cs="Times New Roman"/>
          <w:b/>
        </w:rPr>
        <w:t>應</w:t>
      </w:r>
      <w:r w:rsidRPr="00160020">
        <w:rPr>
          <w:rFonts w:ascii="Times New Roman" w:eastAsiaTheme="minorEastAsia" w:hAnsi="Times New Roman" w:cs="Times New Roman"/>
          <w:b/>
        </w:rPr>
        <w:t>提高對外籍漁工權益保障外，亦指出有地方官員與勞力剝削加害人掛勾，導致行政機關查核不實</w:t>
      </w:r>
      <w:r w:rsidR="006563BA" w:rsidRPr="00160020">
        <w:rPr>
          <w:rFonts w:ascii="Times New Roman" w:eastAsiaTheme="minorEastAsia" w:hAnsi="Times New Roman" w:cs="Times New Roman"/>
          <w:b/>
        </w:rPr>
        <w:t>、執法機關追緝無效</w:t>
      </w:r>
      <w:r w:rsidRPr="00160020">
        <w:rPr>
          <w:rFonts w:ascii="Times New Roman" w:eastAsiaTheme="minorEastAsia" w:hAnsi="Times New Roman" w:cs="Times New Roman"/>
          <w:b/>
        </w:rPr>
        <w:t>，</w:t>
      </w:r>
      <w:r w:rsidR="009D7667" w:rsidRPr="00160020">
        <w:rPr>
          <w:rFonts w:ascii="Times New Roman" w:eastAsiaTheme="minorEastAsia" w:hAnsi="Times New Roman" w:cs="Times New Roman"/>
          <w:b/>
        </w:rPr>
        <w:t>顯見</w:t>
      </w:r>
      <w:r w:rsidR="0047105A" w:rsidRPr="00160020">
        <w:rPr>
          <w:rFonts w:ascii="Times New Roman" w:eastAsiaTheme="minorEastAsia" w:hAnsi="Times New Roman" w:cs="Times New Roman"/>
          <w:b/>
        </w:rPr>
        <w:t>滲入執法及司法機關之貪腐問題，</w:t>
      </w:r>
      <w:r w:rsidR="009D7667" w:rsidRPr="00160020">
        <w:rPr>
          <w:rFonts w:ascii="Times New Roman" w:eastAsiaTheme="minorEastAsia" w:hAnsi="Times New Roman" w:cs="Times New Roman"/>
          <w:b/>
        </w:rPr>
        <w:t>將</w:t>
      </w:r>
      <w:r w:rsidR="0047105A" w:rsidRPr="00160020">
        <w:rPr>
          <w:rFonts w:ascii="Times New Roman" w:eastAsiaTheme="minorEastAsia" w:hAnsi="Times New Roman" w:cs="Times New Roman"/>
          <w:b/>
        </w:rPr>
        <w:t>大幅削減</w:t>
      </w:r>
      <w:r w:rsidR="009D7667" w:rsidRPr="00160020">
        <w:rPr>
          <w:rFonts w:ascii="Times New Roman" w:eastAsiaTheme="minorEastAsia" w:hAnsi="Times New Roman" w:cs="Times New Roman"/>
          <w:b/>
        </w:rPr>
        <w:t>我國</w:t>
      </w:r>
      <w:r w:rsidR="0047105A" w:rsidRPr="00160020">
        <w:rPr>
          <w:rFonts w:ascii="Times New Roman" w:eastAsiaTheme="minorEastAsia" w:hAnsi="Times New Roman" w:cs="Times New Roman"/>
          <w:b/>
        </w:rPr>
        <w:t>防制人口販運之努力成果</w:t>
      </w:r>
      <w:r w:rsidR="009D7667" w:rsidRPr="00160020">
        <w:rPr>
          <w:rFonts w:ascii="Times New Roman" w:eastAsiaTheme="minorEastAsia" w:hAnsi="Times New Roman" w:cs="Times New Roman"/>
          <w:b/>
        </w:rPr>
        <w:t>。</w:t>
      </w:r>
      <w:r w:rsidR="0047105A" w:rsidRPr="00160020">
        <w:rPr>
          <w:rFonts w:ascii="Times New Roman" w:eastAsiaTheme="minorEastAsia" w:hAnsi="Times New Roman" w:cs="Times New Roman"/>
          <w:b/>
        </w:rPr>
        <w:t>為</w:t>
      </w:r>
      <w:r w:rsidR="0037426F" w:rsidRPr="00160020">
        <w:rPr>
          <w:rFonts w:ascii="Times New Roman" w:eastAsiaTheme="minorEastAsia" w:hAnsi="Times New Roman" w:cs="Times New Roman"/>
          <w:b/>
        </w:rPr>
        <w:t>遏止人口販運</w:t>
      </w:r>
      <w:r w:rsidR="00285B03" w:rsidRPr="00160020">
        <w:rPr>
          <w:rFonts w:ascii="Times New Roman" w:eastAsiaTheme="minorEastAsia" w:hAnsi="Times New Roman" w:cs="Times New Roman"/>
          <w:b/>
        </w:rPr>
        <w:t>之</w:t>
      </w:r>
      <w:r w:rsidR="0037426F" w:rsidRPr="00160020">
        <w:rPr>
          <w:rFonts w:ascii="Times New Roman" w:eastAsiaTheme="minorEastAsia" w:hAnsi="Times New Roman" w:cs="Times New Roman"/>
          <w:b/>
        </w:rPr>
        <w:t>發生，應</w:t>
      </w:r>
      <w:r w:rsidR="006563BA" w:rsidRPr="00160020">
        <w:rPr>
          <w:rFonts w:ascii="Times New Roman" w:eastAsiaTheme="minorEastAsia" w:hAnsi="Times New Roman" w:cs="Times New Roman"/>
          <w:b/>
        </w:rPr>
        <w:t>分析法治及實務等</w:t>
      </w:r>
      <w:r w:rsidR="0037426F" w:rsidRPr="00160020">
        <w:rPr>
          <w:rFonts w:ascii="Times New Roman" w:eastAsiaTheme="minorEastAsia" w:hAnsi="Times New Roman" w:cs="Times New Roman"/>
          <w:b/>
        </w:rPr>
        <w:t>多面向因素加以解決</w:t>
      </w:r>
      <w:r w:rsidR="0047105A" w:rsidRPr="00160020">
        <w:rPr>
          <w:rFonts w:ascii="Times New Roman" w:eastAsiaTheme="minorEastAsia" w:hAnsi="Times New Roman" w:cs="Times New Roman"/>
          <w:b/>
        </w:rPr>
        <w:t>，</w:t>
      </w:r>
      <w:r w:rsidR="009D7667" w:rsidRPr="00160020">
        <w:rPr>
          <w:rFonts w:ascii="Times New Roman" w:eastAsiaTheme="minorEastAsia" w:hAnsi="Times New Roman" w:cs="Times New Roman"/>
          <w:b/>
        </w:rPr>
        <w:t>尤其是加強</w:t>
      </w:r>
      <w:r w:rsidR="0047105A" w:rsidRPr="00160020">
        <w:rPr>
          <w:rFonts w:ascii="Times New Roman" w:eastAsiaTheme="minorEastAsia" w:hAnsi="Times New Roman" w:cs="Times New Roman"/>
          <w:b/>
        </w:rPr>
        <w:t>打擊許多牽連其中之</w:t>
      </w:r>
      <w:r w:rsidR="0037426F" w:rsidRPr="00160020">
        <w:rPr>
          <w:rFonts w:ascii="Times New Roman" w:eastAsiaTheme="minorEastAsia" w:hAnsi="Times New Roman" w:cs="Times New Roman"/>
          <w:b/>
        </w:rPr>
        <w:t>貪腐官員</w:t>
      </w:r>
      <w:r w:rsidR="0037426F" w:rsidRPr="00160020">
        <w:rPr>
          <w:rStyle w:val="ab"/>
          <w:rFonts w:ascii="Times New Roman" w:eastAsiaTheme="minorEastAsia" w:hAnsi="Times New Roman" w:cs="Times New Roman"/>
          <w:b/>
        </w:rPr>
        <w:footnoteReference w:id="48"/>
      </w:r>
      <w:r w:rsidR="009D7667" w:rsidRPr="00160020">
        <w:rPr>
          <w:rFonts w:ascii="Times New Roman" w:eastAsiaTheme="minorEastAsia" w:hAnsi="Times New Roman" w:cs="Times New Roman"/>
          <w:b/>
        </w:rPr>
        <w:t>，透過</w:t>
      </w:r>
      <w:r w:rsidR="006563BA" w:rsidRPr="00160020">
        <w:rPr>
          <w:rFonts w:ascii="Times New Roman" w:eastAsiaTheme="minorEastAsia" w:hAnsi="Times New Roman" w:cs="Times New Roman"/>
          <w:b/>
        </w:rPr>
        <w:t>完整、健全之架構加以</w:t>
      </w:r>
      <w:r w:rsidRPr="00160020">
        <w:rPr>
          <w:rFonts w:ascii="Times New Roman" w:eastAsiaTheme="minorEastAsia" w:hAnsi="Times New Roman" w:cs="Times New Roman"/>
          <w:b/>
        </w:rPr>
        <w:t>預防</w:t>
      </w:r>
      <w:r w:rsidR="006563BA" w:rsidRPr="00160020">
        <w:rPr>
          <w:rFonts w:ascii="Times New Roman" w:eastAsiaTheme="minorEastAsia" w:hAnsi="Times New Roman" w:cs="Times New Roman"/>
          <w:b/>
        </w:rPr>
        <w:t>，並針</w:t>
      </w:r>
      <w:r w:rsidRPr="00160020">
        <w:rPr>
          <w:rFonts w:ascii="Times New Roman" w:eastAsiaTheme="minorEastAsia" w:hAnsi="Times New Roman" w:cs="Times New Roman"/>
          <w:b/>
        </w:rPr>
        <w:t>對具</w:t>
      </w:r>
      <w:r w:rsidR="006563BA" w:rsidRPr="00160020">
        <w:rPr>
          <w:rFonts w:ascii="Times New Roman" w:eastAsiaTheme="minorEastAsia" w:hAnsi="Times New Roman" w:cs="Times New Roman"/>
          <w:b/>
        </w:rPr>
        <w:t>高</w:t>
      </w:r>
      <w:r w:rsidRPr="00160020">
        <w:rPr>
          <w:rFonts w:ascii="Times New Roman" w:eastAsiaTheme="minorEastAsia" w:hAnsi="Times New Roman" w:cs="Times New Roman"/>
          <w:b/>
        </w:rPr>
        <w:t>風險之公務員訂定行為準則或標準，就貪腐及人口販運為適當</w:t>
      </w:r>
      <w:r w:rsidR="00285B03" w:rsidRPr="00160020">
        <w:rPr>
          <w:rFonts w:ascii="Times New Roman" w:eastAsiaTheme="minorEastAsia" w:hAnsi="Times New Roman" w:cs="Times New Roman"/>
          <w:b/>
        </w:rPr>
        <w:t>之</w:t>
      </w:r>
      <w:r w:rsidRPr="00160020">
        <w:rPr>
          <w:rFonts w:ascii="Times New Roman" w:eastAsiaTheme="minorEastAsia" w:hAnsi="Times New Roman" w:cs="Times New Roman"/>
          <w:b/>
        </w:rPr>
        <w:t>規範。</w:t>
      </w:r>
    </w:p>
    <w:p w14:paraId="39CA5F0B" w14:textId="77777777" w:rsidR="009428BB" w:rsidRPr="00160020" w:rsidRDefault="009428BB" w:rsidP="000E51F2">
      <w:pPr>
        <w:spacing w:line="0" w:lineRule="atLeast"/>
        <w:rPr>
          <w:rFonts w:ascii="Times New Roman" w:hAnsi="Times New Roman" w:cs="Times New Roman"/>
          <w:b/>
          <w:kern w:val="0"/>
          <w:szCs w:val="24"/>
        </w:rPr>
      </w:pPr>
    </w:p>
    <w:p w14:paraId="2FFC6B16" w14:textId="78DFB908" w:rsidR="00940407" w:rsidRPr="00160020" w:rsidRDefault="00940407" w:rsidP="000E51F2">
      <w:pPr>
        <w:spacing w:line="0" w:lineRule="atLeast"/>
        <w:rPr>
          <w:rFonts w:ascii="Times New Roman" w:hAnsi="Times New Roman" w:cs="Times New Roman"/>
          <w:b/>
          <w:sz w:val="28"/>
          <w:szCs w:val="24"/>
        </w:rPr>
      </w:pPr>
      <w:r w:rsidRPr="00160020">
        <w:rPr>
          <w:rFonts w:ascii="Times New Roman" w:hAnsi="Times New Roman" w:cs="Times New Roman"/>
          <w:b/>
          <w:sz w:val="28"/>
          <w:szCs w:val="24"/>
        </w:rPr>
        <w:t>肆、我國防制人口販運犯罪的對策</w:t>
      </w:r>
      <w:r w:rsidRPr="00160020">
        <w:rPr>
          <w:rFonts w:ascii="Times New Roman" w:hAnsi="Times New Roman" w:cs="Times New Roman"/>
          <w:b/>
          <w:sz w:val="28"/>
          <w:szCs w:val="24"/>
        </w:rPr>
        <w:t>---</w:t>
      </w:r>
      <w:r w:rsidRPr="00160020">
        <w:rPr>
          <w:rFonts w:ascii="Times New Roman" w:hAnsi="Times New Roman" w:cs="Times New Roman"/>
          <w:b/>
          <w:sz w:val="28"/>
          <w:szCs w:val="24"/>
        </w:rPr>
        <w:t>代結論</w:t>
      </w:r>
    </w:p>
    <w:p w14:paraId="5F494EF0" w14:textId="6D0ECB61" w:rsidR="00901AEF" w:rsidRPr="00160020" w:rsidRDefault="00901AEF" w:rsidP="00D301B4">
      <w:pPr>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rPr>
        <w:t xml:space="preserve">    </w:t>
      </w:r>
      <w:r w:rsidR="00B778B9" w:rsidRPr="00160020">
        <w:rPr>
          <w:rFonts w:ascii="Times New Roman" w:hAnsi="Times New Roman" w:cs="Times New Roman"/>
          <w:b/>
          <w:kern w:val="0"/>
          <w:szCs w:val="24"/>
        </w:rPr>
        <w:t>人口販運犯罪作為跨國性犯罪</w:t>
      </w:r>
      <w:r w:rsidR="00285B03" w:rsidRPr="00160020">
        <w:rPr>
          <w:rFonts w:ascii="Times New Roman" w:hAnsi="Times New Roman" w:cs="Times New Roman"/>
          <w:b/>
          <w:kern w:val="0"/>
          <w:szCs w:val="24"/>
        </w:rPr>
        <w:t>之</w:t>
      </w:r>
      <w:r w:rsidR="00B778B9" w:rsidRPr="00160020">
        <w:rPr>
          <w:rFonts w:ascii="Times New Roman" w:hAnsi="Times New Roman" w:cs="Times New Roman"/>
          <w:b/>
          <w:kern w:val="0"/>
          <w:szCs w:val="24"/>
        </w:rPr>
        <w:t>重要議題，相關</w:t>
      </w:r>
      <w:r w:rsidR="00C641F4" w:rsidRPr="00160020">
        <w:rPr>
          <w:rFonts w:ascii="Times New Roman" w:hAnsi="Times New Roman" w:cs="Times New Roman"/>
          <w:b/>
          <w:kern w:val="0"/>
          <w:szCs w:val="24"/>
        </w:rPr>
        <w:t>案</w:t>
      </w:r>
      <w:r w:rsidR="00B778B9" w:rsidRPr="00160020">
        <w:rPr>
          <w:rFonts w:ascii="Times New Roman" w:hAnsi="Times New Roman" w:cs="Times New Roman"/>
          <w:b/>
          <w:kern w:val="0"/>
          <w:szCs w:val="24"/>
        </w:rPr>
        <w:t>件除是國際關注</w:t>
      </w:r>
      <w:r w:rsidR="00285B03" w:rsidRPr="00160020">
        <w:rPr>
          <w:rFonts w:ascii="Times New Roman" w:hAnsi="Times New Roman" w:cs="Times New Roman"/>
          <w:b/>
          <w:kern w:val="0"/>
          <w:szCs w:val="24"/>
        </w:rPr>
        <w:t>之</w:t>
      </w:r>
      <w:r w:rsidR="00B778B9" w:rsidRPr="00160020">
        <w:rPr>
          <w:rFonts w:ascii="Times New Roman" w:hAnsi="Times New Roman" w:cs="Times New Roman"/>
          <w:b/>
          <w:kern w:val="0"/>
          <w:szCs w:val="24"/>
        </w:rPr>
        <w:t>焦點外，更是檢視國家安全與人權</w:t>
      </w:r>
      <w:r w:rsidR="00BF58F1" w:rsidRPr="00160020">
        <w:rPr>
          <w:rFonts w:ascii="Times New Roman" w:hAnsi="Times New Roman" w:cs="Times New Roman"/>
          <w:b/>
          <w:kern w:val="0"/>
          <w:szCs w:val="24"/>
        </w:rPr>
        <w:t>發展</w:t>
      </w:r>
      <w:r w:rsidR="00285B03" w:rsidRPr="00160020">
        <w:rPr>
          <w:rFonts w:ascii="Times New Roman" w:hAnsi="Times New Roman" w:cs="Times New Roman"/>
          <w:b/>
          <w:kern w:val="0"/>
          <w:szCs w:val="24"/>
        </w:rPr>
        <w:t>之</w:t>
      </w:r>
      <w:r w:rsidR="00B778B9" w:rsidRPr="00160020">
        <w:rPr>
          <w:rFonts w:ascii="Times New Roman" w:hAnsi="Times New Roman" w:cs="Times New Roman"/>
          <w:b/>
          <w:kern w:val="0"/>
          <w:szCs w:val="24"/>
        </w:rPr>
        <w:t>重要指標，而</w:t>
      </w:r>
      <w:r w:rsidRPr="00160020">
        <w:rPr>
          <w:rFonts w:ascii="Times New Roman" w:hAnsi="Times New Roman" w:cs="Times New Roman"/>
          <w:b/>
          <w:kern w:val="0"/>
          <w:szCs w:val="24"/>
        </w:rPr>
        <w:t>我國在人口販運犯罪</w:t>
      </w:r>
      <w:r w:rsidR="00285B03" w:rsidRPr="00160020">
        <w:rPr>
          <w:rFonts w:ascii="Times New Roman" w:hAnsi="Times New Roman" w:cs="Times New Roman"/>
          <w:b/>
          <w:kern w:val="0"/>
          <w:szCs w:val="24"/>
        </w:rPr>
        <w:t>之</w:t>
      </w:r>
      <w:r w:rsidRPr="00160020">
        <w:rPr>
          <w:rFonts w:ascii="Times New Roman" w:hAnsi="Times New Roman" w:cs="Times New Roman"/>
          <w:b/>
          <w:kern w:val="0"/>
          <w:szCs w:val="24"/>
        </w:rPr>
        <w:t>防制工作上，近年來</w:t>
      </w:r>
      <w:r w:rsidR="00B778B9" w:rsidRPr="00160020">
        <w:rPr>
          <w:rFonts w:ascii="Times New Roman" w:hAnsi="Times New Roman" w:cs="Times New Roman"/>
          <w:b/>
          <w:kern w:val="0"/>
          <w:szCs w:val="24"/>
        </w:rPr>
        <w:t>不斷透過制定法律</w:t>
      </w:r>
      <w:r w:rsidRPr="00160020">
        <w:rPr>
          <w:rFonts w:ascii="Times New Roman" w:hAnsi="Times New Roman" w:cs="Times New Roman"/>
          <w:b/>
          <w:kern w:val="0"/>
          <w:szCs w:val="24"/>
        </w:rPr>
        <w:t>、</w:t>
      </w:r>
      <w:r w:rsidR="00B778B9" w:rsidRPr="00160020">
        <w:rPr>
          <w:rFonts w:ascii="Times New Roman" w:hAnsi="Times New Roman" w:cs="Times New Roman"/>
          <w:b/>
          <w:kern w:val="0"/>
          <w:szCs w:val="24"/>
        </w:rPr>
        <w:t>加強執法、保護協助等面向</w:t>
      </w:r>
      <w:r w:rsidR="00BF58F1" w:rsidRPr="00160020">
        <w:rPr>
          <w:rFonts w:ascii="Times New Roman" w:hAnsi="Times New Roman" w:cs="Times New Roman"/>
          <w:b/>
          <w:kern w:val="0"/>
          <w:szCs w:val="24"/>
        </w:rPr>
        <w:t>，</w:t>
      </w:r>
      <w:r w:rsidR="00B778B9" w:rsidRPr="00160020">
        <w:rPr>
          <w:rFonts w:ascii="Times New Roman" w:hAnsi="Times New Roman" w:cs="Times New Roman"/>
          <w:b/>
          <w:kern w:val="0"/>
          <w:szCs w:val="24"/>
        </w:rPr>
        <w:t>積極改善各項</w:t>
      </w:r>
      <w:r w:rsidRPr="00160020">
        <w:rPr>
          <w:rFonts w:ascii="Times New Roman" w:hAnsi="Times New Roman" w:cs="Times New Roman"/>
          <w:b/>
          <w:kern w:val="0"/>
          <w:szCs w:val="24"/>
        </w:rPr>
        <w:t>缺失，</w:t>
      </w:r>
      <w:r w:rsidR="00B778B9" w:rsidRPr="00160020">
        <w:rPr>
          <w:rFonts w:ascii="Times New Roman" w:hAnsi="Times New Roman" w:cs="Times New Roman"/>
          <w:b/>
          <w:kern w:val="0"/>
          <w:szCs w:val="24"/>
        </w:rPr>
        <w:t>也</w:t>
      </w:r>
      <w:r w:rsidR="00C641F4" w:rsidRPr="00160020">
        <w:rPr>
          <w:rFonts w:ascii="Times New Roman" w:hAnsi="Times New Roman" w:cs="Times New Roman"/>
          <w:b/>
          <w:kern w:val="0"/>
          <w:szCs w:val="24"/>
        </w:rPr>
        <w:t>因此自</w:t>
      </w:r>
      <w:r w:rsidR="00B778B9" w:rsidRPr="00160020">
        <w:rPr>
          <w:rFonts w:ascii="Times New Roman" w:hAnsi="Times New Roman" w:cs="Times New Roman"/>
          <w:b/>
          <w:kern w:val="0"/>
          <w:szCs w:val="24"/>
        </w:rPr>
        <w:t>2010</w:t>
      </w:r>
      <w:r w:rsidR="00B778B9" w:rsidRPr="00160020">
        <w:rPr>
          <w:rFonts w:ascii="Times New Roman" w:hAnsi="Times New Roman" w:cs="Times New Roman"/>
          <w:b/>
          <w:kern w:val="0"/>
          <w:szCs w:val="24"/>
        </w:rPr>
        <w:t>年</w:t>
      </w:r>
      <w:r w:rsidR="00C641F4" w:rsidRPr="00160020">
        <w:rPr>
          <w:rFonts w:ascii="Times New Roman" w:hAnsi="Times New Roman" w:cs="Times New Roman"/>
          <w:b/>
          <w:kern w:val="0"/>
          <w:szCs w:val="24"/>
        </w:rPr>
        <w:t>開始，</w:t>
      </w:r>
      <w:r w:rsidR="00C641F4" w:rsidRPr="00160020">
        <w:rPr>
          <w:rFonts w:ascii="Times New Roman" w:hAnsi="Times New Roman" w:cs="Times New Roman"/>
          <w:b/>
          <w:kern w:val="0"/>
          <w:szCs w:val="24"/>
          <w:shd w:val="clear" w:color="auto" w:fill="FFFFFF"/>
        </w:rPr>
        <w:t>美國國務院</w:t>
      </w:r>
      <w:r w:rsidR="004A7ED8" w:rsidRPr="00160020">
        <w:rPr>
          <w:rFonts w:ascii="Times New Roman" w:hAnsi="Times New Roman" w:cs="Times New Roman"/>
          <w:b/>
          <w:kern w:val="0"/>
          <w:szCs w:val="24"/>
          <w:shd w:val="clear" w:color="auto" w:fill="FFFFFF"/>
        </w:rPr>
        <w:t>公布</w:t>
      </w:r>
      <w:r w:rsidR="00285B03" w:rsidRPr="00160020">
        <w:rPr>
          <w:rFonts w:ascii="Times New Roman" w:hAnsi="Times New Roman" w:cs="Times New Roman"/>
          <w:b/>
          <w:kern w:val="0"/>
          <w:szCs w:val="24"/>
          <w:shd w:val="clear" w:color="auto" w:fill="FFFFFF"/>
        </w:rPr>
        <w:t>之</w:t>
      </w:r>
      <w:r w:rsidR="00C641F4" w:rsidRPr="00160020">
        <w:rPr>
          <w:rFonts w:ascii="Times New Roman" w:hAnsi="Times New Roman" w:cs="Times New Roman"/>
          <w:b/>
          <w:kern w:val="0"/>
          <w:szCs w:val="24"/>
          <w:shd w:val="clear" w:color="auto" w:fill="FFFFFF"/>
        </w:rPr>
        <w:t>全球人口販運問題報告中</w:t>
      </w:r>
      <w:r w:rsidR="00C641F4" w:rsidRPr="00160020">
        <w:rPr>
          <w:rFonts w:ascii="Times New Roman" w:hAnsi="Times New Roman" w:cs="Times New Roman"/>
          <w:b/>
          <w:szCs w:val="24"/>
        </w:rPr>
        <w:t>，臺灣已連續</w:t>
      </w:r>
      <w:r w:rsidR="00C641F4" w:rsidRPr="00160020">
        <w:rPr>
          <w:rFonts w:ascii="Times New Roman" w:hAnsi="Times New Roman" w:cs="Times New Roman"/>
          <w:b/>
          <w:szCs w:val="24"/>
        </w:rPr>
        <w:t>11</w:t>
      </w:r>
      <w:r w:rsidR="00C641F4" w:rsidRPr="00160020">
        <w:rPr>
          <w:rFonts w:ascii="Times New Roman" w:hAnsi="Times New Roman" w:cs="Times New Roman"/>
          <w:b/>
          <w:szCs w:val="24"/>
        </w:rPr>
        <w:t>年被評列為第一級國家，顯見</w:t>
      </w:r>
      <w:r w:rsidR="00C641F4" w:rsidRPr="00160020">
        <w:rPr>
          <w:rFonts w:ascii="Times New Roman" w:hAnsi="Times New Roman" w:cs="Times New Roman"/>
          <w:b/>
          <w:kern w:val="0"/>
          <w:szCs w:val="24"/>
        </w:rPr>
        <w:t>政府、行政機關，乃至社會大眾</w:t>
      </w:r>
      <w:r w:rsidR="00285B03" w:rsidRPr="00160020">
        <w:rPr>
          <w:rFonts w:ascii="Times New Roman" w:hAnsi="Times New Roman" w:cs="Times New Roman"/>
          <w:b/>
          <w:kern w:val="0"/>
          <w:szCs w:val="24"/>
        </w:rPr>
        <w:t>之</w:t>
      </w:r>
      <w:r w:rsidR="00C641F4" w:rsidRPr="00160020">
        <w:rPr>
          <w:rFonts w:ascii="Times New Roman" w:hAnsi="Times New Roman" w:cs="Times New Roman"/>
          <w:b/>
          <w:kern w:val="0"/>
          <w:szCs w:val="24"/>
        </w:rPr>
        <w:t>努力</w:t>
      </w:r>
      <w:r w:rsidR="00BF58F1" w:rsidRPr="00160020">
        <w:rPr>
          <w:rFonts w:ascii="Times New Roman" w:hAnsi="Times New Roman" w:cs="Times New Roman"/>
          <w:b/>
          <w:kern w:val="0"/>
          <w:szCs w:val="24"/>
        </w:rPr>
        <w:t>與重視</w:t>
      </w:r>
      <w:r w:rsidR="00C641F4" w:rsidRPr="00160020">
        <w:rPr>
          <w:rFonts w:ascii="Times New Roman" w:hAnsi="Times New Roman" w:cs="Times New Roman"/>
          <w:b/>
          <w:kern w:val="0"/>
          <w:szCs w:val="24"/>
        </w:rPr>
        <w:t>。然而，</w:t>
      </w:r>
      <w:r w:rsidR="00BF58F1" w:rsidRPr="00160020">
        <w:rPr>
          <w:rFonts w:ascii="Times New Roman" w:hAnsi="Times New Roman" w:cs="Times New Roman"/>
          <w:b/>
          <w:kern w:val="0"/>
          <w:szCs w:val="24"/>
        </w:rPr>
        <w:t>隨著跨境移動便利及科技犯罪</w:t>
      </w:r>
      <w:r w:rsidR="004A7ED8" w:rsidRPr="00160020">
        <w:rPr>
          <w:rFonts w:ascii="Times New Roman" w:hAnsi="Times New Roman" w:cs="Times New Roman"/>
          <w:b/>
          <w:kern w:val="0"/>
          <w:szCs w:val="24"/>
        </w:rPr>
        <w:t>猖獗，現今人口販運犯罪型態亦隨之轉變，如前述現況案例中</w:t>
      </w:r>
      <w:r w:rsidR="00AA1F20" w:rsidRPr="00160020">
        <w:rPr>
          <w:rFonts w:ascii="Times New Roman" w:hAnsi="Times New Roman" w:cs="Times New Roman"/>
          <w:b/>
          <w:kern w:val="0"/>
          <w:szCs w:val="24"/>
        </w:rPr>
        <w:t>在</w:t>
      </w:r>
      <w:r w:rsidR="004A7ED8" w:rsidRPr="00160020">
        <w:rPr>
          <w:rFonts w:ascii="Times New Roman" w:hAnsi="Times New Roman" w:cs="Times New Roman"/>
          <w:b/>
          <w:kern w:val="0"/>
          <w:szCs w:val="24"/>
        </w:rPr>
        <w:t>強制</w:t>
      </w:r>
      <w:r w:rsidR="00AA1F20" w:rsidRPr="00160020">
        <w:rPr>
          <w:rFonts w:ascii="Times New Roman" w:hAnsi="Times New Roman" w:cs="Times New Roman"/>
          <w:b/>
          <w:kern w:val="0"/>
          <w:szCs w:val="24"/>
        </w:rPr>
        <w:t>手段</w:t>
      </w:r>
      <w:r w:rsidR="004A7ED8" w:rsidRPr="00160020">
        <w:rPr>
          <w:rFonts w:ascii="Times New Roman" w:hAnsi="Times New Roman" w:cs="Times New Roman"/>
          <w:b/>
          <w:kern w:val="0"/>
          <w:szCs w:val="24"/>
        </w:rPr>
        <w:t>、招募方式及運送行為</w:t>
      </w:r>
      <w:r w:rsidR="00AA1F20" w:rsidRPr="00160020">
        <w:rPr>
          <w:rFonts w:ascii="Times New Roman" w:hAnsi="Times New Roman" w:cs="Times New Roman"/>
          <w:b/>
          <w:kern w:val="0"/>
          <w:szCs w:val="24"/>
        </w:rPr>
        <w:t>等犯罪模式層出不窮，</w:t>
      </w:r>
      <w:r w:rsidR="00C8328E" w:rsidRPr="00160020">
        <w:rPr>
          <w:rFonts w:ascii="Times New Roman" w:hAnsi="Times New Roman" w:cs="Times New Roman"/>
          <w:b/>
          <w:kern w:val="0"/>
          <w:szCs w:val="24"/>
        </w:rPr>
        <w:t>導致我國在</w:t>
      </w:r>
      <w:r w:rsidR="00874890" w:rsidRPr="00160020">
        <w:rPr>
          <w:rFonts w:ascii="Times New Roman" w:hAnsi="Times New Roman" w:cs="Times New Roman"/>
          <w:b/>
          <w:kern w:val="0"/>
          <w:szCs w:val="24"/>
        </w:rPr>
        <w:t>被害人身</w:t>
      </w:r>
      <w:r w:rsidR="00D7020D" w:rsidRPr="00160020">
        <w:rPr>
          <w:rFonts w:ascii="Times New Roman" w:hAnsi="Times New Roman" w:cs="Times New Roman"/>
          <w:b/>
          <w:kern w:val="0"/>
          <w:szCs w:val="24"/>
        </w:rPr>
        <w:t>分</w:t>
      </w:r>
      <w:r w:rsidR="00874890" w:rsidRPr="00160020">
        <w:rPr>
          <w:rFonts w:ascii="Times New Roman" w:hAnsi="Times New Roman" w:cs="Times New Roman"/>
          <w:b/>
          <w:kern w:val="0"/>
          <w:szCs w:val="24"/>
        </w:rPr>
        <w:t>鑑別、遠洋漁工勞力剝削及加害人定罪等問題上面臨執法困境，影響我國查緝人口販運犯罪之力度</w:t>
      </w:r>
      <w:r w:rsidR="00172DE3" w:rsidRPr="00160020">
        <w:rPr>
          <w:rFonts w:ascii="Times New Roman" w:hAnsi="Times New Roman" w:cs="Times New Roman"/>
          <w:b/>
          <w:kern w:val="0"/>
          <w:szCs w:val="24"/>
        </w:rPr>
        <w:t>與成果</w:t>
      </w:r>
      <w:r w:rsidR="00874890" w:rsidRPr="00160020">
        <w:rPr>
          <w:rFonts w:ascii="Times New Roman" w:hAnsi="Times New Roman" w:cs="Times New Roman"/>
          <w:b/>
          <w:kern w:val="0"/>
          <w:szCs w:val="24"/>
        </w:rPr>
        <w:t>。</w:t>
      </w:r>
    </w:p>
    <w:p w14:paraId="01A4FAB8" w14:textId="5C8A3BBE" w:rsidR="00330EC1" w:rsidRPr="00160020" w:rsidRDefault="00874890" w:rsidP="000E51F2">
      <w:pPr>
        <w:spacing w:line="0" w:lineRule="atLeast"/>
        <w:rPr>
          <w:rFonts w:ascii="Times New Roman" w:hAnsi="Times New Roman" w:cs="Times New Roman"/>
          <w:b/>
          <w:szCs w:val="24"/>
        </w:rPr>
      </w:pPr>
      <w:r w:rsidRPr="00160020">
        <w:rPr>
          <w:rFonts w:ascii="Times New Roman" w:hAnsi="Times New Roman" w:cs="Times New Roman"/>
          <w:b/>
          <w:szCs w:val="24"/>
        </w:rPr>
        <w:t xml:space="preserve">    </w:t>
      </w:r>
      <w:r w:rsidR="00901AEF" w:rsidRPr="00160020">
        <w:rPr>
          <w:rFonts w:ascii="Times New Roman" w:hAnsi="Times New Roman" w:cs="Times New Roman"/>
          <w:b/>
          <w:szCs w:val="24"/>
        </w:rPr>
        <w:t>有鑑於此，</w:t>
      </w:r>
      <w:r w:rsidR="00901AEF" w:rsidRPr="00160020">
        <w:rPr>
          <w:rFonts w:ascii="Times New Roman" w:hAnsi="Times New Roman" w:cs="Times New Roman"/>
          <w:b/>
          <w:kern w:val="0"/>
          <w:szCs w:val="24"/>
        </w:rPr>
        <w:t>本</w:t>
      </w:r>
      <w:r w:rsidR="00D7020D" w:rsidRPr="00160020">
        <w:rPr>
          <w:rFonts w:ascii="Times New Roman" w:hAnsi="Times New Roman" w:cs="Times New Roman"/>
          <w:b/>
          <w:kern w:val="0"/>
          <w:szCs w:val="24"/>
        </w:rPr>
        <w:t>文將</w:t>
      </w:r>
      <w:r w:rsidR="00901AEF" w:rsidRPr="00160020">
        <w:rPr>
          <w:rFonts w:ascii="Times New Roman" w:hAnsi="Times New Roman" w:cs="Times New Roman"/>
          <w:b/>
          <w:kern w:val="0"/>
          <w:szCs w:val="24"/>
        </w:rPr>
        <w:t>根據</w:t>
      </w:r>
      <w:r w:rsidR="00D7020D" w:rsidRPr="00160020">
        <w:rPr>
          <w:rFonts w:ascii="Times New Roman" w:hAnsi="Times New Roman" w:cs="Times New Roman"/>
          <w:b/>
          <w:kern w:val="0"/>
          <w:szCs w:val="24"/>
        </w:rPr>
        <w:t>我國人口販運犯罪現況與所遭遇之困境</w:t>
      </w:r>
      <w:r w:rsidR="00901AEF" w:rsidRPr="00160020">
        <w:rPr>
          <w:rFonts w:ascii="Times New Roman" w:hAnsi="Times New Roman" w:cs="Times New Roman"/>
          <w:b/>
          <w:kern w:val="0"/>
          <w:szCs w:val="24"/>
        </w:rPr>
        <w:t>，針對</w:t>
      </w:r>
      <w:r w:rsidR="00D7020D" w:rsidRPr="00160020">
        <w:rPr>
          <w:rFonts w:ascii="Times New Roman" w:hAnsi="Times New Roman" w:cs="Times New Roman"/>
          <w:b/>
          <w:kern w:val="0"/>
          <w:szCs w:val="24"/>
        </w:rPr>
        <w:t>被害人鑑別指標、</w:t>
      </w:r>
      <w:proofErr w:type="gramStart"/>
      <w:r w:rsidR="00D7020D" w:rsidRPr="00160020">
        <w:rPr>
          <w:rFonts w:ascii="Times New Roman" w:hAnsi="Times New Roman" w:cs="Times New Roman"/>
          <w:b/>
          <w:kern w:val="0"/>
          <w:szCs w:val="24"/>
        </w:rPr>
        <w:t>移工福利</w:t>
      </w:r>
      <w:proofErr w:type="gramEnd"/>
      <w:r w:rsidR="00D7020D" w:rsidRPr="00160020">
        <w:rPr>
          <w:rFonts w:ascii="Times New Roman" w:hAnsi="Times New Roman" w:cs="Times New Roman"/>
          <w:b/>
          <w:kern w:val="0"/>
          <w:szCs w:val="24"/>
        </w:rPr>
        <w:t>政策修法、遠洋漁船及外籍漁工管理等方向</w:t>
      </w:r>
      <w:r w:rsidR="00901AEF" w:rsidRPr="00160020">
        <w:rPr>
          <w:rFonts w:ascii="Times New Roman" w:hAnsi="Times New Roman" w:cs="Times New Roman"/>
          <w:b/>
          <w:kern w:val="0"/>
          <w:szCs w:val="24"/>
        </w:rPr>
        <w:t>提出</w:t>
      </w:r>
      <w:r w:rsidR="00D756F9" w:rsidRPr="00160020">
        <w:rPr>
          <w:rFonts w:ascii="Times New Roman" w:hAnsi="Times New Roman" w:cs="Times New Roman"/>
          <w:b/>
          <w:kern w:val="0"/>
          <w:szCs w:val="24"/>
        </w:rPr>
        <w:t>對策</w:t>
      </w:r>
      <w:r w:rsidR="00901AEF" w:rsidRPr="00160020">
        <w:rPr>
          <w:rFonts w:ascii="Times New Roman" w:hAnsi="Times New Roman" w:cs="Times New Roman"/>
          <w:b/>
          <w:kern w:val="0"/>
          <w:szCs w:val="24"/>
        </w:rPr>
        <w:t>，</w:t>
      </w:r>
      <w:r w:rsidR="001D5289" w:rsidRPr="00160020">
        <w:rPr>
          <w:rFonts w:ascii="Times New Roman" w:hAnsi="Times New Roman" w:cs="Times New Roman"/>
          <w:b/>
          <w:kern w:val="0"/>
          <w:szCs w:val="24"/>
        </w:rPr>
        <w:t>除呼應</w:t>
      </w:r>
      <w:r w:rsidR="001D5289" w:rsidRPr="00160020">
        <w:rPr>
          <w:rFonts w:ascii="Times New Roman" w:hAnsi="Times New Roman" w:cs="Times New Roman"/>
          <w:b/>
          <w:kern w:val="0"/>
          <w:szCs w:val="24"/>
        </w:rPr>
        <w:t>2020</w:t>
      </w:r>
      <w:r w:rsidR="001D5289" w:rsidRPr="00160020">
        <w:rPr>
          <w:rFonts w:ascii="Times New Roman" w:hAnsi="Times New Roman" w:cs="Times New Roman"/>
          <w:b/>
          <w:kern w:val="0"/>
          <w:szCs w:val="24"/>
        </w:rPr>
        <w:t>年</w:t>
      </w:r>
      <w:r w:rsidR="001D5289" w:rsidRPr="00160020">
        <w:rPr>
          <w:rFonts w:ascii="Times New Roman" w:hAnsi="Times New Roman" w:cs="Times New Roman"/>
          <w:b/>
          <w:kern w:val="0"/>
          <w:szCs w:val="24"/>
          <w:shd w:val="clear" w:color="auto" w:fill="FFFFFF"/>
        </w:rPr>
        <w:t>美國國務院人口販運問題報告中對臺灣</w:t>
      </w:r>
      <w:r w:rsidR="00285B03" w:rsidRPr="00160020">
        <w:rPr>
          <w:rFonts w:ascii="Times New Roman" w:hAnsi="Times New Roman" w:cs="Times New Roman"/>
          <w:b/>
          <w:kern w:val="0"/>
          <w:szCs w:val="24"/>
          <w:shd w:val="clear" w:color="auto" w:fill="FFFFFF"/>
        </w:rPr>
        <w:t>之</w:t>
      </w:r>
      <w:r w:rsidR="001D5289" w:rsidRPr="00160020">
        <w:rPr>
          <w:rFonts w:ascii="Times New Roman" w:hAnsi="Times New Roman" w:cs="Times New Roman"/>
          <w:b/>
          <w:kern w:val="0"/>
          <w:szCs w:val="24"/>
          <w:shd w:val="clear" w:color="auto" w:fill="FFFFFF"/>
        </w:rPr>
        <w:t>建議，並藉此提供予政府機關及社會各界作為未來精進人口販運犯罪執法工作之參考。</w:t>
      </w:r>
      <w:r w:rsidR="00901AEF" w:rsidRPr="00160020">
        <w:rPr>
          <w:rFonts w:ascii="Times New Roman" w:hAnsi="Times New Roman" w:cs="Times New Roman"/>
          <w:b/>
          <w:kern w:val="0"/>
          <w:szCs w:val="24"/>
        </w:rPr>
        <w:t>本</w:t>
      </w:r>
      <w:r w:rsidR="004A7ED8" w:rsidRPr="00160020">
        <w:rPr>
          <w:rFonts w:ascii="Times New Roman" w:hAnsi="Times New Roman" w:cs="Times New Roman"/>
          <w:b/>
          <w:kern w:val="0"/>
          <w:szCs w:val="24"/>
        </w:rPr>
        <w:t>文</w:t>
      </w:r>
      <w:proofErr w:type="gramStart"/>
      <w:r w:rsidR="00D7020D" w:rsidRPr="00160020">
        <w:rPr>
          <w:rFonts w:ascii="Times New Roman" w:hAnsi="Times New Roman" w:cs="Times New Roman"/>
          <w:b/>
          <w:kern w:val="0"/>
          <w:szCs w:val="24"/>
        </w:rPr>
        <w:t>研</w:t>
      </w:r>
      <w:proofErr w:type="gramEnd"/>
      <w:r w:rsidR="00D7020D" w:rsidRPr="00160020">
        <w:rPr>
          <w:rFonts w:ascii="Times New Roman" w:hAnsi="Times New Roman" w:cs="Times New Roman"/>
          <w:b/>
          <w:kern w:val="0"/>
          <w:szCs w:val="24"/>
        </w:rPr>
        <w:t>提</w:t>
      </w:r>
      <w:r w:rsidR="00D756F9" w:rsidRPr="00160020">
        <w:rPr>
          <w:rFonts w:ascii="Times New Roman" w:hAnsi="Times New Roman" w:cs="Times New Roman"/>
          <w:b/>
          <w:kern w:val="0"/>
          <w:szCs w:val="24"/>
        </w:rPr>
        <w:t>10</w:t>
      </w:r>
      <w:r w:rsidR="00D7020D" w:rsidRPr="00160020">
        <w:rPr>
          <w:rFonts w:ascii="Times New Roman" w:hAnsi="Times New Roman" w:cs="Times New Roman"/>
          <w:b/>
          <w:kern w:val="0"/>
          <w:szCs w:val="24"/>
        </w:rPr>
        <w:t>點對策</w:t>
      </w:r>
      <w:r w:rsidR="00901AEF" w:rsidRPr="00160020">
        <w:rPr>
          <w:rFonts w:ascii="Times New Roman" w:hAnsi="Times New Roman" w:cs="Times New Roman"/>
          <w:b/>
          <w:kern w:val="0"/>
          <w:szCs w:val="24"/>
        </w:rPr>
        <w:t>說明</w:t>
      </w:r>
      <w:r w:rsidR="00433763" w:rsidRPr="00160020">
        <w:rPr>
          <w:rFonts w:ascii="Times New Roman" w:hAnsi="Times New Roman" w:cs="Times New Roman"/>
          <w:b/>
          <w:kern w:val="0"/>
          <w:szCs w:val="24"/>
        </w:rPr>
        <w:t>如下</w:t>
      </w:r>
      <w:r w:rsidR="00CE50F6" w:rsidRPr="00160020">
        <w:rPr>
          <w:rFonts w:ascii="Times New Roman" w:hAnsi="Times New Roman" w:cs="Times New Roman"/>
          <w:b/>
          <w:kern w:val="0"/>
          <w:szCs w:val="24"/>
        </w:rPr>
        <w:t>：</w:t>
      </w:r>
    </w:p>
    <w:p w14:paraId="3A645752" w14:textId="77777777" w:rsidR="003219E9" w:rsidRPr="00160020" w:rsidRDefault="003219E9" w:rsidP="000E51F2">
      <w:pPr>
        <w:spacing w:line="0" w:lineRule="atLeast"/>
        <w:rPr>
          <w:rFonts w:ascii="Times New Roman" w:hAnsi="Times New Roman" w:cs="Times New Roman"/>
          <w:b/>
          <w:szCs w:val="24"/>
        </w:rPr>
      </w:pPr>
    </w:p>
    <w:p w14:paraId="31332283" w14:textId="250B37B1" w:rsidR="0062763A" w:rsidRPr="00160020" w:rsidRDefault="0062763A" w:rsidP="000E51F2">
      <w:pPr>
        <w:spacing w:line="0" w:lineRule="atLeast"/>
        <w:rPr>
          <w:rFonts w:ascii="Times New Roman" w:hAnsi="Times New Roman" w:cs="Times New Roman"/>
          <w:b/>
          <w:szCs w:val="24"/>
        </w:rPr>
      </w:pPr>
      <w:r w:rsidRPr="00160020">
        <w:rPr>
          <w:rFonts w:ascii="Times New Roman" w:hAnsi="Times New Roman" w:cs="Times New Roman"/>
          <w:b/>
          <w:szCs w:val="24"/>
        </w:rPr>
        <w:t>一、精進被害人鑑別程序，增列外籍漁工勞力剝削鑑別指標</w:t>
      </w:r>
    </w:p>
    <w:p w14:paraId="11AE9953" w14:textId="3D6A4852" w:rsidR="00B159DC" w:rsidRPr="00160020" w:rsidRDefault="008A0D21" w:rsidP="00D301B4">
      <w:pPr>
        <w:spacing w:line="0" w:lineRule="atLeast"/>
        <w:jc w:val="both"/>
        <w:rPr>
          <w:rFonts w:ascii="Times New Roman" w:hAnsi="Times New Roman" w:cs="Times New Roman"/>
          <w:b/>
          <w:szCs w:val="24"/>
        </w:rPr>
      </w:pPr>
      <w:r w:rsidRPr="00160020">
        <w:rPr>
          <w:rFonts w:ascii="Times New Roman" w:hAnsi="Times New Roman" w:cs="Times New Roman"/>
          <w:b/>
          <w:kern w:val="0"/>
          <w:szCs w:val="24"/>
          <w:shd w:val="clear" w:color="auto" w:fill="FFFFFF"/>
        </w:rPr>
        <w:t xml:space="preserve">    </w:t>
      </w:r>
      <w:r w:rsidR="003B6FE5" w:rsidRPr="00160020">
        <w:rPr>
          <w:rFonts w:ascii="Times New Roman" w:hAnsi="Times New Roman" w:cs="Times New Roman"/>
          <w:b/>
          <w:kern w:val="0"/>
          <w:szCs w:val="24"/>
          <w:shd w:val="clear" w:color="auto" w:fill="FFFFFF"/>
        </w:rPr>
        <w:t>在精進被害人鑑別程序上，為因應各式可能衍生成為人口販運犯罪之案件，</w:t>
      </w:r>
      <w:r w:rsidR="00BD2368" w:rsidRPr="00160020">
        <w:rPr>
          <w:rFonts w:ascii="Times New Roman" w:hAnsi="Times New Roman" w:cs="Times New Roman"/>
          <w:b/>
          <w:kern w:val="0"/>
          <w:szCs w:val="24"/>
          <w:shd w:val="clear" w:color="auto" w:fill="FFFFFF"/>
        </w:rPr>
        <w:t>透過</w:t>
      </w:r>
      <w:r w:rsidR="003B6FE5" w:rsidRPr="00160020">
        <w:rPr>
          <w:rFonts w:ascii="Times New Roman" w:hAnsi="Times New Roman" w:cs="Times New Roman"/>
          <w:b/>
          <w:kern w:val="0"/>
          <w:szCs w:val="24"/>
        </w:rPr>
        <w:t>提高社工人員即時</w:t>
      </w:r>
      <w:r w:rsidR="00E314EF" w:rsidRPr="00160020">
        <w:rPr>
          <w:rFonts w:ascii="Times New Roman" w:hAnsi="Times New Roman" w:cs="Times New Roman"/>
          <w:b/>
          <w:kern w:val="0"/>
          <w:szCs w:val="24"/>
        </w:rPr>
        <w:t>參與</w:t>
      </w:r>
      <w:r w:rsidR="003B6FE5" w:rsidRPr="00160020">
        <w:rPr>
          <w:rFonts w:ascii="Times New Roman" w:hAnsi="Times New Roman" w:cs="Times New Roman"/>
          <w:b/>
          <w:kern w:val="0"/>
          <w:szCs w:val="24"/>
        </w:rPr>
        <w:t>鑑別</w:t>
      </w:r>
      <w:r w:rsidR="00BD2368" w:rsidRPr="00160020">
        <w:rPr>
          <w:rFonts w:ascii="Times New Roman" w:hAnsi="Times New Roman" w:cs="Times New Roman"/>
          <w:b/>
          <w:kern w:val="0"/>
          <w:szCs w:val="24"/>
        </w:rPr>
        <w:t>程序</w:t>
      </w:r>
      <w:r w:rsidR="003B6FE5" w:rsidRPr="00160020">
        <w:rPr>
          <w:rFonts w:ascii="Times New Roman" w:hAnsi="Times New Roman" w:cs="Times New Roman"/>
          <w:b/>
          <w:kern w:val="0"/>
          <w:szCs w:val="24"/>
        </w:rPr>
        <w:t>，可大幅增加</w:t>
      </w:r>
      <w:r w:rsidR="00BD2368" w:rsidRPr="00160020">
        <w:rPr>
          <w:rFonts w:ascii="Times New Roman" w:hAnsi="Times New Roman" w:cs="Times New Roman"/>
          <w:b/>
          <w:kern w:val="0"/>
          <w:szCs w:val="24"/>
          <w:shd w:val="clear" w:color="auto" w:fill="FFFFFF"/>
        </w:rPr>
        <w:t>執法機關在查緝疑似人口販運犯罪之</w:t>
      </w:r>
      <w:r w:rsidR="003B6FE5" w:rsidRPr="00160020">
        <w:rPr>
          <w:rFonts w:ascii="Times New Roman" w:hAnsi="Times New Roman" w:cs="Times New Roman"/>
          <w:b/>
          <w:kern w:val="0"/>
          <w:szCs w:val="24"/>
          <w:shd w:val="clear" w:color="auto" w:fill="FFFFFF"/>
        </w:rPr>
        <w:t>時</w:t>
      </w:r>
      <w:r w:rsidR="00BD2368" w:rsidRPr="00160020">
        <w:rPr>
          <w:rFonts w:ascii="Times New Roman" w:hAnsi="Times New Roman" w:cs="Times New Roman"/>
          <w:b/>
          <w:kern w:val="0"/>
          <w:szCs w:val="24"/>
          <w:shd w:val="clear" w:color="auto" w:fill="FFFFFF"/>
        </w:rPr>
        <w:t>效</w:t>
      </w:r>
      <w:r w:rsidR="003B6FE5" w:rsidRPr="00160020">
        <w:rPr>
          <w:rFonts w:ascii="Times New Roman" w:hAnsi="Times New Roman" w:cs="Times New Roman"/>
          <w:b/>
          <w:kern w:val="0"/>
          <w:szCs w:val="24"/>
          <w:shd w:val="clear" w:color="auto" w:fill="FFFFFF"/>
        </w:rPr>
        <w:t>性與準確性，更能</w:t>
      </w:r>
      <w:r w:rsidR="00CE50F6" w:rsidRPr="00160020">
        <w:rPr>
          <w:rFonts w:ascii="Times New Roman" w:hAnsi="Times New Roman" w:cs="Times New Roman"/>
          <w:b/>
          <w:kern w:val="0"/>
          <w:szCs w:val="24"/>
        </w:rPr>
        <w:t>降低</w:t>
      </w:r>
      <w:r w:rsidR="003B6FE5" w:rsidRPr="00160020">
        <w:rPr>
          <w:rFonts w:ascii="Times New Roman" w:hAnsi="Times New Roman" w:cs="Times New Roman"/>
          <w:b/>
          <w:kern w:val="0"/>
          <w:szCs w:val="24"/>
        </w:rPr>
        <w:t>疑似</w:t>
      </w:r>
      <w:r w:rsidR="00F16C29" w:rsidRPr="00160020">
        <w:rPr>
          <w:rFonts w:ascii="Times New Roman" w:hAnsi="Times New Roman" w:cs="Times New Roman"/>
          <w:b/>
          <w:kern w:val="0"/>
          <w:szCs w:val="24"/>
        </w:rPr>
        <w:t>或潛在</w:t>
      </w:r>
      <w:r w:rsidR="003B6FE5" w:rsidRPr="00160020">
        <w:rPr>
          <w:rFonts w:ascii="Times New Roman" w:hAnsi="Times New Roman" w:cs="Times New Roman"/>
          <w:b/>
          <w:kern w:val="0"/>
          <w:szCs w:val="24"/>
        </w:rPr>
        <w:t>被害人未經鑑別即遭遣返</w:t>
      </w:r>
      <w:r w:rsidR="00CE50F6" w:rsidRPr="00160020">
        <w:rPr>
          <w:rFonts w:ascii="Times New Roman" w:hAnsi="Times New Roman" w:cs="Times New Roman"/>
          <w:b/>
          <w:kern w:val="0"/>
          <w:szCs w:val="24"/>
        </w:rPr>
        <w:t>之可能性</w:t>
      </w:r>
      <w:r w:rsidR="003B6FE5" w:rsidRPr="00160020">
        <w:rPr>
          <w:rFonts w:ascii="Times New Roman" w:hAnsi="Times New Roman" w:cs="Times New Roman"/>
          <w:b/>
          <w:kern w:val="0"/>
          <w:szCs w:val="24"/>
        </w:rPr>
        <w:t>。</w:t>
      </w:r>
      <w:proofErr w:type="gramStart"/>
      <w:r w:rsidR="003B6FE5" w:rsidRPr="00160020">
        <w:rPr>
          <w:rFonts w:ascii="Times New Roman" w:hAnsi="Times New Roman" w:cs="Times New Roman"/>
          <w:b/>
          <w:kern w:val="0"/>
          <w:szCs w:val="24"/>
        </w:rPr>
        <w:t>此外，</w:t>
      </w:r>
      <w:proofErr w:type="gramEnd"/>
      <w:r w:rsidR="00557351" w:rsidRPr="00160020">
        <w:rPr>
          <w:rFonts w:ascii="Times New Roman" w:hAnsi="Times New Roman" w:cs="Times New Roman"/>
          <w:b/>
          <w:szCs w:val="24"/>
        </w:rPr>
        <w:t>擴大</w:t>
      </w:r>
      <w:r w:rsidR="00557351" w:rsidRPr="00160020">
        <w:rPr>
          <w:rFonts w:ascii="Times New Roman" w:hAnsi="Times New Roman" w:cs="Times New Roman"/>
          <w:b/>
          <w:kern w:val="0"/>
          <w:szCs w:val="24"/>
        </w:rPr>
        <w:t>被</w:t>
      </w:r>
      <w:r w:rsidR="00B159DC" w:rsidRPr="00160020">
        <w:rPr>
          <w:rFonts w:ascii="Times New Roman" w:hAnsi="Times New Roman" w:cs="Times New Roman"/>
          <w:b/>
          <w:kern w:val="0"/>
          <w:szCs w:val="24"/>
        </w:rPr>
        <w:t>害</w:t>
      </w:r>
      <w:r w:rsidR="00557351" w:rsidRPr="00160020">
        <w:rPr>
          <w:rFonts w:ascii="Times New Roman" w:hAnsi="Times New Roman" w:cs="Times New Roman"/>
          <w:b/>
          <w:kern w:val="0"/>
          <w:szCs w:val="24"/>
        </w:rPr>
        <w:t>人</w:t>
      </w:r>
      <w:r w:rsidR="00B159DC" w:rsidRPr="00160020">
        <w:rPr>
          <w:rFonts w:ascii="Times New Roman" w:hAnsi="Times New Roman" w:cs="Times New Roman"/>
          <w:b/>
          <w:kern w:val="0"/>
          <w:szCs w:val="24"/>
        </w:rPr>
        <w:t>鑑別</w:t>
      </w:r>
      <w:r w:rsidR="00557351" w:rsidRPr="00160020">
        <w:rPr>
          <w:rFonts w:ascii="Times New Roman" w:hAnsi="Times New Roman" w:cs="Times New Roman"/>
          <w:b/>
          <w:kern w:val="0"/>
          <w:szCs w:val="24"/>
        </w:rPr>
        <w:t>權責</w:t>
      </w:r>
      <w:r w:rsidR="00B159DC" w:rsidRPr="00160020">
        <w:rPr>
          <w:rFonts w:ascii="Times New Roman" w:hAnsi="Times New Roman" w:cs="Times New Roman"/>
          <w:b/>
          <w:kern w:val="0"/>
          <w:szCs w:val="24"/>
        </w:rPr>
        <w:t>至</w:t>
      </w:r>
      <w:r w:rsidR="00557351" w:rsidRPr="00160020">
        <w:rPr>
          <w:rFonts w:ascii="Times New Roman" w:hAnsi="Times New Roman" w:cs="Times New Roman"/>
          <w:b/>
          <w:kern w:val="0"/>
          <w:szCs w:val="24"/>
        </w:rPr>
        <w:t>各有關</w:t>
      </w:r>
      <w:r w:rsidR="00B159DC" w:rsidRPr="00160020">
        <w:rPr>
          <w:rFonts w:ascii="Times New Roman" w:hAnsi="Times New Roman" w:cs="Times New Roman"/>
          <w:b/>
          <w:kern w:val="0"/>
          <w:szCs w:val="24"/>
        </w:rPr>
        <w:t>機關</w:t>
      </w:r>
      <w:r w:rsidR="00BD2368" w:rsidRPr="00160020">
        <w:rPr>
          <w:rFonts w:ascii="Times New Roman" w:hAnsi="Times New Roman" w:cs="Times New Roman"/>
          <w:b/>
          <w:kern w:val="0"/>
          <w:szCs w:val="24"/>
        </w:rPr>
        <w:t>，</w:t>
      </w:r>
      <w:r w:rsidR="00F16C29" w:rsidRPr="00160020">
        <w:rPr>
          <w:rFonts w:ascii="Times New Roman" w:hAnsi="Times New Roman" w:cs="Times New Roman"/>
          <w:b/>
          <w:kern w:val="0"/>
          <w:szCs w:val="24"/>
        </w:rPr>
        <w:t>亦是精進鑑別程序</w:t>
      </w:r>
      <w:r w:rsidR="00285B03" w:rsidRPr="00160020">
        <w:rPr>
          <w:rFonts w:ascii="Times New Roman" w:hAnsi="Times New Roman" w:cs="Times New Roman"/>
          <w:b/>
          <w:kern w:val="0"/>
          <w:szCs w:val="24"/>
        </w:rPr>
        <w:t>之</w:t>
      </w:r>
      <w:r w:rsidR="00F16C29" w:rsidRPr="00160020">
        <w:rPr>
          <w:rFonts w:ascii="Times New Roman" w:hAnsi="Times New Roman" w:cs="Times New Roman"/>
          <w:b/>
          <w:kern w:val="0"/>
          <w:szCs w:val="24"/>
        </w:rPr>
        <w:t>重要一環</w:t>
      </w:r>
      <w:r w:rsidR="00557351" w:rsidRPr="00160020">
        <w:rPr>
          <w:rFonts w:ascii="Times New Roman" w:hAnsi="Times New Roman" w:cs="Times New Roman"/>
          <w:b/>
          <w:kern w:val="0"/>
          <w:szCs w:val="24"/>
        </w:rPr>
        <w:t>，例如</w:t>
      </w:r>
      <w:r w:rsidR="00DD4B7A" w:rsidRPr="00160020">
        <w:rPr>
          <w:rFonts w:ascii="Times New Roman" w:hAnsi="Times New Roman" w:cs="Times New Roman"/>
          <w:b/>
          <w:szCs w:val="24"/>
        </w:rPr>
        <w:t>除</w:t>
      </w:r>
      <w:r w:rsidR="00557351" w:rsidRPr="00160020">
        <w:rPr>
          <w:rFonts w:ascii="Times New Roman" w:hAnsi="Times New Roman" w:cs="Times New Roman"/>
          <w:b/>
          <w:szCs w:val="24"/>
        </w:rPr>
        <w:t>社工人員外，亦可增加勞政</w:t>
      </w:r>
      <w:r w:rsidR="00DD4B7A" w:rsidRPr="00160020">
        <w:rPr>
          <w:rFonts w:ascii="Times New Roman" w:hAnsi="Times New Roman" w:cs="Times New Roman"/>
          <w:b/>
          <w:szCs w:val="24"/>
        </w:rPr>
        <w:t>及</w:t>
      </w:r>
      <w:r w:rsidR="00BD2368" w:rsidRPr="00160020">
        <w:rPr>
          <w:rFonts w:ascii="Times New Roman" w:hAnsi="Times New Roman" w:cs="Times New Roman"/>
          <w:b/>
          <w:szCs w:val="24"/>
        </w:rPr>
        <w:t>勞權</w:t>
      </w:r>
      <w:r w:rsidR="00557351" w:rsidRPr="00160020">
        <w:rPr>
          <w:rFonts w:ascii="Times New Roman" w:hAnsi="Times New Roman" w:cs="Times New Roman"/>
          <w:b/>
          <w:szCs w:val="24"/>
        </w:rPr>
        <w:t>性質協會之保護人員、公部門人</w:t>
      </w:r>
      <w:r w:rsidR="00F16C29" w:rsidRPr="00160020">
        <w:rPr>
          <w:rFonts w:ascii="Times New Roman" w:hAnsi="Times New Roman" w:cs="Times New Roman"/>
          <w:b/>
          <w:szCs w:val="24"/>
        </w:rPr>
        <w:t>員</w:t>
      </w:r>
      <w:r w:rsidR="00557351" w:rsidRPr="00160020">
        <w:rPr>
          <w:rFonts w:ascii="Times New Roman" w:hAnsi="Times New Roman" w:cs="Times New Roman"/>
          <w:b/>
          <w:szCs w:val="24"/>
        </w:rPr>
        <w:t>等其他專業人士</w:t>
      </w:r>
      <w:r w:rsidR="00BD2368" w:rsidRPr="00160020">
        <w:rPr>
          <w:rFonts w:ascii="Times New Roman" w:hAnsi="Times New Roman" w:cs="Times New Roman"/>
          <w:b/>
          <w:szCs w:val="24"/>
        </w:rPr>
        <w:t>參與</w:t>
      </w:r>
      <w:r w:rsidR="00597B0C" w:rsidRPr="00160020">
        <w:rPr>
          <w:rStyle w:val="ab"/>
          <w:rFonts w:ascii="Times New Roman" w:hAnsi="Times New Roman" w:cs="Times New Roman"/>
          <w:b/>
          <w:szCs w:val="24"/>
        </w:rPr>
        <w:footnoteReference w:id="49"/>
      </w:r>
      <w:r w:rsidR="00557351" w:rsidRPr="00160020">
        <w:rPr>
          <w:rFonts w:ascii="Times New Roman" w:hAnsi="Times New Roman" w:cs="Times New Roman"/>
          <w:b/>
          <w:szCs w:val="24"/>
        </w:rPr>
        <w:t>，協助</w:t>
      </w:r>
      <w:r w:rsidR="00F16C29" w:rsidRPr="00160020">
        <w:rPr>
          <w:rFonts w:ascii="Times New Roman" w:hAnsi="Times New Roman" w:cs="Times New Roman"/>
          <w:b/>
          <w:szCs w:val="24"/>
        </w:rPr>
        <w:t>辦理</w:t>
      </w:r>
      <w:r w:rsidR="00DD4B7A" w:rsidRPr="00160020">
        <w:rPr>
          <w:rFonts w:ascii="Times New Roman" w:hAnsi="Times New Roman" w:cs="Times New Roman"/>
          <w:b/>
          <w:szCs w:val="24"/>
        </w:rPr>
        <w:t>被害人</w:t>
      </w:r>
      <w:r w:rsidR="00B159DC" w:rsidRPr="00160020">
        <w:rPr>
          <w:rFonts w:ascii="Times New Roman" w:hAnsi="Times New Roman" w:cs="Times New Roman"/>
          <w:b/>
          <w:szCs w:val="24"/>
        </w:rPr>
        <w:t>鑑別</w:t>
      </w:r>
      <w:r w:rsidR="00557351" w:rsidRPr="00160020">
        <w:rPr>
          <w:rFonts w:ascii="Times New Roman" w:hAnsi="Times New Roman" w:cs="Times New Roman"/>
          <w:b/>
          <w:szCs w:val="24"/>
        </w:rPr>
        <w:t>程序</w:t>
      </w:r>
      <w:r w:rsidR="00B159DC" w:rsidRPr="00160020">
        <w:rPr>
          <w:rFonts w:ascii="Times New Roman" w:hAnsi="Times New Roman" w:cs="Times New Roman"/>
          <w:b/>
          <w:kern w:val="0"/>
          <w:szCs w:val="24"/>
        </w:rPr>
        <w:t>。</w:t>
      </w:r>
    </w:p>
    <w:p w14:paraId="73C23FB7" w14:textId="14CFB794" w:rsidR="00374882" w:rsidRPr="00160020" w:rsidRDefault="00557351" w:rsidP="00D301B4">
      <w:pPr>
        <w:pStyle w:val="Web"/>
        <w:shd w:val="clear" w:color="auto" w:fill="FFFFFF"/>
        <w:spacing w:before="0" w:beforeAutospacing="0" w:after="0" w:afterAutospacing="0" w:line="0" w:lineRule="atLeast"/>
        <w:jc w:val="both"/>
        <w:rPr>
          <w:rFonts w:ascii="Times New Roman" w:eastAsiaTheme="minorEastAsia" w:hAnsi="Times New Roman"/>
          <w:b/>
          <w:sz w:val="24"/>
          <w:szCs w:val="24"/>
        </w:rPr>
      </w:pPr>
      <w:r w:rsidRPr="00160020">
        <w:rPr>
          <w:rFonts w:ascii="Times New Roman" w:eastAsiaTheme="minorEastAsia" w:hAnsi="Times New Roman"/>
          <w:b/>
          <w:sz w:val="24"/>
          <w:szCs w:val="24"/>
          <w:shd w:val="clear" w:color="auto" w:fill="FFFFFF"/>
        </w:rPr>
        <w:lastRenderedPageBreak/>
        <w:t xml:space="preserve">    </w:t>
      </w:r>
      <w:r w:rsidRPr="00160020">
        <w:rPr>
          <w:rFonts w:ascii="Times New Roman" w:eastAsiaTheme="minorEastAsia" w:hAnsi="Times New Roman"/>
          <w:b/>
          <w:sz w:val="24"/>
          <w:szCs w:val="24"/>
          <w:shd w:val="clear" w:color="auto" w:fill="FFFFFF"/>
        </w:rPr>
        <w:t>另一方面，</w:t>
      </w:r>
      <w:r w:rsidR="00BD2368" w:rsidRPr="00160020">
        <w:rPr>
          <w:rFonts w:ascii="Times New Roman" w:eastAsiaTheme="minorEastAsia" w:hAnsi="Times New Roman"/>
          <w:b/>
          <w:sz w:val="24"/>
          <w:szCs w:val="24"/>
          <w:shd w:val="clear" w:color="auto" w:fill="FFFFFF"/>
        </w:rPr>
        <w:t>如前述困境中所提</w:t>
      </w:r>
      <w:r w:rsidR="00F16C29" w:rsidRPr="00160020">
        <w:rPr>
          <w:rFonts w:ascii="Times New Roman" w:eastAsiaTheme="minorEastAsia" w:hAnsi="Times New Roman"/>
          <w:b/>
          <w:sz w:val="24"/>
          <w:szCs w:val="24"/>
          <w:shd w:val="clear" w:color="auto" w:fill="FFFFFF"/>
        </w:rPr>
        <w:t>現行</w:t>
      </w:r>
      <w:r w:rsidR="00265E42" w:rsidRPr="00160020">
        <w:rPr>
          <w:rFonts w:ascii="Times New Roman" w:eastAsiaTheme="minorEastAsia" w:hAnsi="Times New Roman"/>
          <w:b/>
          <w:sz w:val="24"/>
          <w:szCs w:val="24"/>
          <w:shd w:val="clear" w:color="auto" w:fill="FFFFFF"/>
        </w:rPr>
        <w:t>「人口販運鑑別參考指標」在</w:t>
      </w:r>
      <w:r w:rsidR="00F16C29" w:rsidRPr="00160020">
        <w:rPr>
          <w:rFonts w:ascii="Times New Roman" w:eastAsiaTheme="minorEastAsia" w:hAnsi="Times New Roman"/>
          <w:b/>
          <w:sz w:val="24"/>
          <w:szCs w:val="24"/>
          <w:shd w:val="clear" w:color="auto" w:fill="FFFFFF"/>
        </w:rPr>
        <w:t>法律用語</w:t>
      </w:r>
      <w:r w:rsidR="003427F3" w:rsidRPr="00160020">
        <w:rPr>
          <w:rFonts w:ascii="Times New Roman" w:eastAsiaTheme="minorEastAsia" w:hAnsi="Times New Roman"/>
          <w:b/>
          <w:sz w:val="24"/>
          <w:szCs w:val="24"/>
          <w:shd w:val="clear" w:color="auto" w:fill="FFFFFF"/>
        </w:rPr>
        <w:t>與</w:t>
      </w:r>
      <w:r w:rsidR="00265E42" w:rsidRPr="00160020">
        <w:rPr>
          <w:rFonts w:ascii="Times New Roman" w:eastAsiaTheme="minorEastAsia" w:hAnsi="Times New Roman"/>
          <w:b/>
          <w:sz w:val="24"/>
          <w:szCs w:val="24"/>
          <w:shd w:val="clear" w:color="auto" w:fill="FFFFFF"/>
        </w:rPr>
        <w:t>情境定義上</w:t>
      </w:r>
      <w:r w:rsidR="003427F3" w:rsidRPr="00160020">
        <w:rPr>
          <w:rFonts w:ascii="Times New Roman" w:eastAsiaTheme="minorEastAsia" w:hAnsi="Times New Roman"/>
          <w:b/>
          <w:sz w:val="24"/>
          <w:szCs w:val="24"/>
          <w:shd w:val="clear" w:color="auto" w:fill="FFFFFF"/>
        </w:rPr>
        <w:t>存在模糊空間，</w:t>
      </w:r>
      <w:r w:rsidR="00A24080" w:rsidRPr="00160020">
        <w:rPr>
          <w:rFonts w:ascii="Times New Roman" w:eastAsiaTheme="minorEastAsia" w:hAnsi="Times New Roman"/>
          <w:b/>
          <w:sz w:val="24"/>
          <w:szCs w:val="24"/>
          <w:shd w:val="clear" w:color="auto" w:fill="FFFFFF"/>
        </w:rPr>
        <w:t>部分指標在判斷上易產生混淆</w:t>
      </w:r>
      <w:r w:rsidR="00265E42" w:rsidRPr="00160020">
        <w:rPr>
          <w:rFonts w:ascii="Times New Roman" w:eastAsiaTheme="minorEastAsia" w:hAnsi="Times New Roman"/>
          <w:b/>
          <w:sz w:val="24"/>
          <w:szCs w:val="24"/>
          <w:shd w:val="clear" w:color="auto" w:fill="FFFFFF"/>
        </w:rPr>
        <w:t>，未來</w:t>
      </w:r>
      <w:r w:rsidR="00A24080" w:rsidRPr="00160020">
        <w:rPr>
          <w:rFonts w:ascii="Times New Roman" w:eastAsiaTheme="minorEastAsia" w:hAnsi="Times New Roman"/>
          <w:b/>
          <w:sz w:val="24"/>
          <w:szCs w:val="24"/>
          <w:shd w:val="clear" w:color="auto" w:fill="FFFFFF"/>
        </w:rPr>
        <w:t>應朝</w:t>
      </w:r>
      <w:r w:rsidR="00265E42" w:rsidRPr="00160020">
        <w:rPr>
          <w:rFonts w:ascii="Times New Roman" w:eastAsiaTheme="minorEastAsia" w:hAnsi="Times New Roman"/>
          <w:b/>
          <w:sz w:val="24"/>
          <w:szCs w:val="24"/>
          <w:shd w:val="clear" w:color="auto" w:fill="FFFFFF"/>
        </w:rPr>
        <w:t>提升被害人鑑別</w:t>
      </w:r>
      <w:r w:rsidR="00285B03" w:rsidRPr="00160020">
        <w:rPr>
          <w:rFonts w:ascii="Times New Roman" w:eastAsiaTheme="minorEastAsia" w:hAnsi="Times New Roman"/>
          <w:b/>
          <w:sz w:val="24"/>
          <w:szCs w:val="24"/>
          <w:shd w:val="clear" w:color="auto" w:fill="FFFFFF"/>
        </w:rPr>
        <w:t>之</w:t>
      </w:r>
      <w:r w:rsidR="00265E42" w:rsidRPr="00160020">
        <w:rPr>
          <w:rFonts w:ascii="Times New Roman" w:eastAsiaTheme="minorEastAsia" w:hAnsi="Times New Roman"/>
          <w:b/>
          <w:sz w:val="24"/>
          <w:szCs w:val="24"/>
          <w:shd w:val="clear" w:color="auto" w:fill="FFFFFF"/>
        </w:rPr>
        <w:t>準確度</w:t>
      </w:r>
      <w:r w:rsidR="00A24080" w:rsidRPr="00160020">
        <w:rPr>
          <w:rFonts w:ascii="Times New Roman" w:eastAsiaTheme="minorEastAsia" w:hAnsi="Times New Roman"/>
          <w:b/>
          <w:sz w:val="24"/>
          <w:szCs w:val="24"/>
          <w:shd w:val="clear" w:color="auto" w:fill="FFFFFF"/>
        </w:rPr>
        <w:t>修正改進。</w:t>
      </w:r>
      <w:proofErr w:type="gramStart"/>
      <w:r w:rsidR="00A24080" w:rsidRPr="00160020">
        <w:rPr>
          <w:rFonts w:ascii="Times New Roman" w:eastAsiaTheme="minorEastAsia" w:hAnsi="Times New Roman"/>
          <w:b/>
          <w:sz w:val="24"/>
          <w:szCs w:val="24"/>
          <w:shd w:val="clear" w:color="auto" w:fill="FFFFFF"/>
        </w:rPr>
        <w:t>此外</w:t>
      </w:r>
      <w:r w:rsidR="00374882" w:rsidRPr="00160020">
        <w:rPr>
          <w:rFonts w:ascii="Times New Roman" w:eastAsiaTheme="minorEastAsia" w:hAnsi="Times New Roman"/>
          <w:b/>
          <w:sz w:val="24"/>
          <w:szCs w:val="24"/>
          <w:shd w:val="clear" w:color="auto" w:fill="FFFFFF"/>
        </w:rPr>
        <w:t>，</w:t>
      </w:r>
      <w:proofErr w:type="gramEnd"/>
      <w:r w:rsidR="00A24080" w:rsidRPr="00160020">
        <w:rPr>
          <w:rFonts w:ascii="Times New Roman" w:eastAsiaTheme="minorEastAsia" w:hAnsi="Times New Roman"/>
          <w:b/>
          <w:sz w:val="24"/>
          <w:szCs w:val="24"/>
          <w:shd w:val="clear" w:color="auto" w:fill="FFFFFF"/>
        </w:rPr>
        <w:t>考量遠洋漁工身分不同於依</w:t>
      </w:r>
      <w:r w:rsidR="00CE50F6" w:rsidRPr="00160020">
        <w:rPr>
          <w:rFonts w:ascii="Times New Roman" w:eastAsiaTheme="minorEastAsia" w:hAnsi="Times New Roman"/>
          <w:b/>
          <w:szCs w:val="24"/>
          <w:shd w:val="clear" w:color="auto" w:fill="FFFFFF"/>
        </w:rPr>
        <w:t>《</w:t>
      </w:r>
      <w:r w:rsidR="00CE50F6" w:rsidRPr="00160020">
        <w:rPr>
          <w:rFonts w:ascii="Times New Roman" w:eastAsiaTheme="minorEastAsia" w:hAnsi="Times New Roman"/>
          <w:b/>
          <w:sz w:val="24"/>
          <w:szCs w:val="24"/>
          <w:shd w:val="clear" w:color="auto" w:fill="FFFFFF"/>
        </w:rPr>
        <w:t>就業服務法</w:t>
      </w:r>
      <w:r w:rsidR="00CE50F6" w:rsidRPr="00160020">
        <w:rPr>
          <w:rFonts w:ascii="Times New Roman" w:eastAsiaTheme="minorEastAsia" w:hAnsi="Times New Roman"/>
          <w:b/>
          <w:szCs w:val="24"/>
          <w:shd w:val="clear" w:color="auto" w:fill="FFFFFF"/>
        </w:rPr>
        <w:t>》</w:t>
      </w:r>
      <w:r w:rsidR="00A24080" w:rsidRPr="00160020">
        <w:rPr>
          <w:rFonts w:ascii="Times New Roman" w:eastAsiaTheme="minorEastAsia" w:hAnsi="Times New Roman"/>
          <w:b/>
          <w:sz w:val="24"/>
          <w:szCs w:val="24"/>
          <w:shd w:val="clear" w:color="auto" w:fill="FFFFFF"/>
        </w:rPr>
        <w:t>聘僱之一般</w:t>
      </w:r>
      <w:proofErr w:type="gramStart"/>
      <w:r w:rsidR="00A24080" w:rsidRPr="00160020">
        <w:rPr>
          <w:rFonts w:ascii="Times New Roman" w:eastAsiaTheme="minorEastAsia" w:hAnsi="Times New Roman"/>
          <w:b/>
          <w:sz w:val="24"/>
          <w:szCs w:val="24"/>
          <w:shd w:val="clear" w:color="auto" w:fill="FFFFFF"/>
        </w:rPr>
        <w:t>外籍移工</w:t>
      </w:r>
      <w:proofErr w:type="gramEnd"/>
      <w:r w:rsidR="00A24080" w:rsidRPr="00160020">
        <w:rPr>
          <w:rFonts w:ascii="Times New Roman" w:eastAsiaTheme="minorEastAsia" w:hAnsi="Times New Roman"/>
          <w:b/>
          <w:sz w:val="24"/>
          <w:szCs w:val="24"/>
          <w:shd w:val="clear" w:color="auto" w:fill="FFFFFF"/>
        </w:rPr>
        <w:t>，</w:t>
      </w:r>
      <w:r w:rsidR="00CE50F6" w:rsidRPr="00160020">
        <w:rPr>
          <w:rFonts w:ascii="Times New Roman" w:eastAsiaTheme="minorEastAsia" w:hAnsi="Times New Roman"/>
          <w:b/>
          <w:sz w:val="24"/>
          <w:szCs w:val="24"/>
          <w:shd w:val="clear" w:color="auto" w:fill="FFFFFF"/>
        </w:rPr>
        <w:t>遠洋</w:t>
      </w:r>
      <w:r w:rsidR="00A24080" w:rsidRPr="00160020">
        <w:rPr>
          <w:rFonts w:ascii="Times New Roman" w:eastAsiaTheme="minorEastAsia" w:hAnsi="Times New Roman"/>
          <w:b/>
          <w:sz w:val="24"/>
          <w:szCs w:val="24"/>
          <w:shd w:val="clear" w:color="auto" w:fill="FFFFFF"/>
        </w:rPr>
        <w:t>漁工涉及勞力剝削案件之背景與</w:t>
      </w:r>
      <w:r w:rsidR="00CE50F6" w:rsidRPr="00160020">
        <w:rPr>
          <w:rFonts w:ascii="Times New Roman" w:eastAsiaTheme="minorEastAsia" w:hAnsi="Times New Roman"/>
          <w:b/>
          <w:sz w:val="24"/>
          <w:szCs w:val="24"/>
          <w:shd w:val="clear" w:color="auto" w:fill="FFFFFF"/>
        </w:rPr>
        <w:t>實況亦難</w:t>
      </w:r>
      <w:r w:rsidR="00A24080" w:rsidRPr="00160020">
        <w:rPr>
          <w:rFonts w:ascii="Times New Roman" w:eastAsiaTheme="minorEastAsia" w:hAnsi="Times New Roman"/>
          <w:b/>
          <w:sz w:val="24"/>
          <w:szCs w:val="24"/>
          <w:shd w:val="clear" w:color="auto" w:fill="FFFFFF"/>
        </w:rPr>
        <w:t>適用現行</w:t>
      </w:r>
      <w:r w:rsidR="0052362F" w:rsidRPr="00160020">
        <w:rPr>
          <w:rFonts w:ascii="Times New Roman" w:eastAsiaTheme="minorEastAsia" w:hAnsi="Times New Roman"/>
          <w:b/>
          <w:sz w:val="24"/>
          <w:szCs w:val="24"/>
          <w:shd w:val="clear" w:color="auto" w:fill="FFFFFF"/>
        </w:rPr>
        <w:t>判斷</w:t>
      </w:r>
      <w:r w:rsidR="00A24080" w:rsidRPr="00160020">
        <w:rPr>
          <w:rFonts w:ascii="Times New Roman" w:eastAsiaTheme="minorEastAsia" w:hAnsi="Times New Roman"/>
          <w:b/>
          <w:sz w:val="24"/>
          <w:szCs w:val="24"/>
          <w:shd w:val="clear" w:color="auto" w:fill="FFFFFF"/>
        </w:rPr>
        <w:t>標準</w:t>
      </w:r>
      <w:r w:rsidR="00DD4B7A" w:rsidRPr="00160020">
        <w:rPr>
          <w:rFonts w:ascii="Times New Roman" w:eastAsiaTheme="minorEastAsia" w:hAnsi="Times New Roman"/>
          <w:b/>
          <w:sz w:val="24"/>
          <w:szCs w:val="24"/>
          <w:shd w:val="clear" w:color="auto" w:fill="FFFFFF"/>
        </w:rPr>
        <w:t>；</w:t>
      </w:r>
      <w:r w:rsidR="0052362F" w:rsidRPr="00160020">
        <w:rPr>
          <w:rFonts w:ascii="Times New Roman" w:eastAsiaTheme="minorEastAsia" w:hAnsi="Times New Roman"/>
          <w:b/>
          <w:sz w:val="24"/>
          <w:szCs w:val="24"/>
          <w:shd w:val="clear" w:color="auto" w:fill="FFFFFF"/>
        </w:rPr>
        <w:t>因此</w:t>
      </w:r>
      <w:r w:rsidR="00DD4B7A" w:rsidRPr="00160020">
        <w:rPr>
          <w:rFonts w:ascii="Times New Roman" w:eastAsiaTheme="minorEastAsia" w:hAnsi="Times New Roman"/>
          <w:b/>
          <w:sz w:val="24"/>
          <w:szCs w:val="24"/>
          <w:shd w:val="clear" w:color="auto" w:fill="FFFFFF"/>
        </w:rPr>
        <w:t>，</w:t>
      </w:r>
      <w:r w:rsidR="0052362F" w:rsidRPr="00160020">
        <w:rPr>
          <w:rFonts w:ascii="Times New Roman" w:eastAsiaTheme="minorEastAsia" w:hAnsi="Times New Roman"/>
          <w:b/>
          <w:sz w:val="24"/>
          <w:szCs w:val="24"/>
          <w:shd w:val="clear" w:color="auto" w:fill="FFFFFF"/>
        </w:rPr>
        <w:t>本文建議</w:t>
      </w:r>
      <w:r w:rsidR="00265E42" w:rsidRPr="00160020">
        <w:rPr>
          <w:rFonts w:ascii="Times New Roman" w:eastAsiaTheme="minorEastAsia" w:hAnsi="Times New Roman"/>
          <w:b/>
          <w:sz w:val="24"/>
          <w:szCs w:val="24"/>
        </w:rPr>
        <w:t>參照</w:t>
      </w:r>
      <w:r w:rsidR="00CE50F6" w:rsidRPr="00160020">
        <w:rPr>
          <w:rFonts w:ascii="Times New Roman" w:eastAsiaTheme="minorEastAsia" w:hAnsi="Times New Roman"/>
          <w:b/>
          <w:sz w:val="24"/>
          <w:szCs w:val="24"/>
        </w:rPr>
        <w:t>「</w:t>
      </w:r>
      <w:r w:rsidR="00265E42" w:rsidRPr="00160020">
        <w:rPr>
          <w:rFonts w:ascii="Times New Roman" w:eastAsiaTheme="minorEastAsia" w:hAnsi="Times New Roman"/>
          <w:b/>
          <w:sz w:val="24"/>
          <w:szCs w:val="24"/>
        </w:rPr>
        <w:t>人</w:t>
      </w:r>
      <w:r w:rsidR="0052362F" w:rsidRPr="00160020">
        <w:rPr>
          <w:rFonts w:ascii="Times New Roman" w:eastAsiaTheme="minorEastAsia" w:hAnsi="Times New Roman"/>
          <w:b/>
          <w:sz w:val="24"/>
          <w:szCs w:val="24"/>
        </w:rPr>
        <w:t>口販運被害人鑑別參考指標</w:t>
      </w:r>
      <w:r w:rsidR="00CE50F6" w:rsidRPr="00160020">
        <w:rPr>
          <w:rFonts w:ascii="Times New Roman" w:eastAsiaTheme="minorEastAsia" w:hAnsi="Times New Roman"/>
          <w:b/>
          <w:sz w:val="24"/>
          <w:szCs w:val="24"/>
        </w:rPr>
        <w:t>」</w:t>
      </w:r>
      <w:r w:rsidR="0052362F" w:rsidRPr="00160020">
        <w:rPr>
          <w:rFonts w:ascii="Times New Roman" w:eastAsiaTheme="minorEastAsia" w:hAnsi="Times New Roman"/>
          <w:b/>
          <w:sz w:val="24"/>
          <w:szCs w:val="24"/>
        </w:rPr>
        <w:t>，擬定外籍漁工強迫勞動鑑別指引，</w:t>
      </w:r>
      <w:r w:rsidR="00DD4B7A" w:rsidRPr="00160020">
        <w:rPr>
          <w:rFonts w:ascii="Times New Roman" w:eastAsiaTheme="minorEastAsia" w:hAnsi="Times New Roman"/>
          <w:b/>
          <w:sz w:val="24"/>
          <w:szCs w:val="24"/>
        </w:rPr>
        <w:t>以</w:t>
      </w:r>
      <w:r w:rsidR="0052362F" w:rsidRPr="00160020">
        <w:rPr>
          <w:rFonts w:ascii="Times New Roman" w:eastAsiaTheme="minorEastAsia" w:hAnsi="Times New Roman"/>
          <w:b/>
          <w:sz w:val="24"/>
          <w:szCs w:val="24"/>
        </w:rPr>
        <w:t>強化第一線執法人員</w:t>
      </w:r>
      <w:r w:rsidR="00265E42" w:rsidRPr="00160020">
        <w:rPr>
          <w:rFonts w:ascii="Times New Roman" w:eastAsiaTheme="minorEastAsia" w:hAnsi="Times New Roman"/>
          <w:b/>
          <w:sz w:val="24"/>
          <w:szCs w:val="24"/>
        </w:rPr>
        <w:t>之識別重點。具體而言，指標內容建議</w:t>
      </w:r>
      <w:r w:rsidR="00374882" w:rsidRPr="00160020">
        <w:rPr>
          <w:rFonts w:ascii="Times New Roman" w:eastAsiaTheme="minorEastAsia" w:hAnsi="Times New Roman"/>
          <w:b/>
          <w:sz w:val="24"/>
          <w:szCs w:val="24"/>
          <w:shd w:val="clear" w:color="auto" w:fill="FFFFFF"/>
        </w:rPr>
        <w:t>從疑似人口販運被害人</w:t>
      </w:r>
      <w:r w:rsidR="00285B03" w:rsidRPr="00160020">
        <w:rPr>
          <w:rFonts w:ascii="Times New Roman" w:eastAsiaTheme="minorEastAsia" w:hAnsi="Times New Roman"/>
          <w:b/>
          <w:sz w:val="24"/>
          <w:szCs w:val="24"/>
          <w:shd w:val="clear" w:color="auto" w:fill="FFFFFF"/>
        </w:rPr>
        <w:t>之</w:t>
      </w:r>
      <w:r w:rsidR="00374882" w:rsidRPr="00160020">
        <w:rPr>
          <w:rFonts w:ascii="Times New Roman" w:eastAsiaTheme="minorEastAsia" w:hAnsi="Times New Roman"/>
          <w:b/>
          <w:sz w:val="24"/>
          <w:szCs w:val="24"/>
          <w:shd w:val="clear" w:color="auto" w:fill="FFFFFF"/>
        </w:rPr>
        <w:t>基本資料、入境</w:t>
      </w:r>
      <w:r w:rsidR="00265E42" w:rsidRPr="00160020">
        <w:rPr>
          <w:rFonts w:ascii="Times New Roman" w:eastAsiaTheme="minorEastAsia" w:hAnsi="Times New Roman"/>
          <w:b/>
          <w:sz w:val="24"/>
          <w:szCs w:val="24"/>
          <w:shd w:val="clear" w:color="auto" w:fill="FFFFFF"/>
        </w:rPr>
        <w:t>臺灣前</w:t>
      </w:r>
      <w:r w:rsidR="00285B03" w:rsidRPr="00160020">
        <w:rPr>
          <w:rFonts w:ascii="Times New Roman" w:eastAsiaTheme="minorEastAsia" w:hAnsi="Times New Roman"/>
          <w:b/>
          <w:sz w:val="24"/>
          <w:szCs w:val="24"/>
          <w:shd w:val="clear" w:color="auto" w:fill="FFFFFF"/>
        </w:rPr>
        <w:t>之</w:t>
      </w:r>
      <w:r w:rsidR="00265E42" w:rsidRPr="00160020">
        <w:rPr>
          <w:rFonts w:ascii="Times New Roman" w:eastAsiaTheme="minorEastAsia" w:hAnsi="Times New Roman"/>
          <w:b/>
          <w:sz w:val="24"/>
          <w:szCs w:val="24"/>
          <w:shd w:val="clear" w:color="auto" w:fill="FFFFFF"/>
        </w:rPr>
        <w:t>情況、</w:t>
      </w:r>
      <w:r w:rsidR="0052362F" w:rsidRPr="00160020">
        <w:rPr>
          <w:rFonts w:ascii="Times New Roman" w:eastAsiaTheme="minorEastAsia" w:hAnsi="Times New Roman"/>
          <w:b/>
          <w:sz w:val="24"/>
          <w:szCs w:val="24"/>
          <w:shd w:val="clear" w:color="auto" w:fill="FFFFFF"/>
        </w:rPr>
        <w:t>在母國招募情形、</w:t>
      </w:r>
      <w:r w:rsidR="00265E42" w:rsidRPr="00160020">
        <w:rPr>
          <w:rFonts w:ascii="Times New Roman" w:eastAsiaTheme="minorEastAsia" w:hAnsi="Times New Roman"/>
          <w:b/>
          <w:sz w:val="24"/>
          <w:szCs w:val="24"/>
          <w:shd w:val="clear" w:color="auto" w:fill="FFFFFF"/>
        </w:rPr>
        <w:t>抵達臺</w:t>
      </w:r>
      <w:r w:rsidR="00374882" w:rsidRPr="00160020">
        <w:rPr>
          <w:rFonts w:ascii="Times New Roman" w:eastAsiaTheme="minorEastAsia" w:hAnsi="Times New Roman"/>
          <w:b/>
          <w:sz w:val="24"/>
          <w:szCs w:val="24"/>
          <w:shd w:val="clear" w:color="auto" w:fill="FFFFFF"/>
        </w:rPr>
        <w:t>灣後</w:t>
      </w:r>
      <w:r w:rsidR="00285B03" w:rsidRPr="00160020">
        <w:rPr>
          <w:rFonts w:ascii="Times New Roman" w:eastAsiaTheme="minorEastAsia" w:hAnsi="Times New Roman"/>
          <w:b/>
          <w:sz w:val="24"/>
          <w:szCs w:val="24"/>
          <w:shd w:val="clear" w:color="auto" w:fill="FFFFFF"/>
        </w:rPr>
        <w:t>之</w:t>
      </w:r>
      <w:r w:rsidR="00374882" w:rsidRPr="00160020">
        <w:rPr>
          <w:rFonts w:ascii="Times New Roman" w:eastAsiaTheme="minorEastAsia" w:hAnsi="Times New Roman"/>
          <w:b/>
          <w:sz w:val="24"/>
          <w:szCs w:val="24"/>
          <w:shd w:val="clear" w:color="auto" w:fill="FFFFFF"/>
        </w:rPr>
        <w:t>工作內容、薪資所得、行動自由等</w:t>
      </w:r>
      <w:r w:rsidR="0052362F" w:rsidRPr="00160020">
        <w:rPr>
          <w:rFonts w:ascii="Times New Roman" w:eastAsiaTheme="minorEastAsia" w:hAnsi="Times New Roman"/>
          <w:b/>
          <w:sz w:val="24"/>
          <w:szCs w:val="24"/>
          <w:shd w:val="clear" w:color="auto" w:fill="FFFFFF"/>
        </w:rPr>
        <w:t>項目</w:t>
      </w:r>
      <w:r w:rsidR="00374882" w:rsidRPr="00160020">
        <w:rPr>
          <w:rFonts w:ascii="Times New Roman" w:eastAsiaTheme="minorEastAsia" w:hAnsi="Times New Roman"/>
          <w:b/>
          <w:sz w:val="24"/>
          <w:szCs w:val="24"/>
          <w:shd w:val="clear" w:color="auto" w:fill="FFFFFF"/>
        </w:rPr>
        <w:t>，</w:t>
      </w:r>
      <w:r w:rsidR="00F10EE6" w:rsidRPr="00160020">
        <w:rPr>
          <w:rFonts w:ascii="Times New Roman" w:eastAsiaTheme="minorEastAsia" w:hAnsi="Times New Roman"/>
          <w:b/>
          <w:sz w:val="24"/>
          <w:szCs w:val="24"/>
          <w:shd w:val="clear" w:color="auto" w:fill="FFFFFF"/>
        </w:rPr>
        <w:t>在類別化後增列具體</w:t>
      </w:r>
      <w:r w:rsidR="00374882" w:rsidRPr="00160020">
        <w:rPr>
          <w:rFonts w:ascii="Times New Roman" w:eastAsiaTheme="minorEastAsia" w:hAnsi="Times New Roman"/>
          <w:b/>
          <w:sz w:val="24"/>
          <w:szCs w:val="24"/>
          <w:shd w:val="clear" w:color="auto" w:fill="FFFFFF"/>
        </w:rPr>
        <w:t>問題，</w:t>
      </w:r>
      <w:r w:rsidR="00D756F9" w:rsidRPr="00160020">
        <w:rPr>
          <w:rFonts w:ascii="Times New Roman" w:eastAsiaTheme="minorEastAsia" w:hAnsi="Times New Roman"/>
          <w:b/>
          <w:sz w:val="24"/>
          <w:szCs w:val="24"/>
          <w:shd w:val="clear" w:color="auto" w:fill="FFFFFF"/>
        </w:rPr>
        <w:t>透過詢問筆錄蒐集</w:t>
      </w:r>
      <w:r w:rsidR="00D756F9" w:rsidRPr="00160020">
        <w:rPr>
          <w:rFonts w:ascii="Times New Roman" w:eastAsiaTheme="minorEastAsia" w:hAnsi="Times New Roman"/>
          <w:b/>
          <w:sz w:val="24"/>
          <w:szCs w:val="24"/>
        </w:rPr>
        <w:t>供述</w:t>
      </w:r>
      <w:r w:rsidR="007609CC" w:rsidRPr="00160020">
        <w:rPr>
          <w:rFonts w:ascii="Times New Roman" w:eastAsiaTheme="minorEastAsia" w:hAnsi="Times New Roman"/>
          <w:b/>
          <w:sz w:val="24"/>
          <w:szCs w:val="24"/>
        </w:rPr>
        <w:t>證</w:t>
      </w:r>
      <w:r w:rsidR="00D756F9" w:rsidRPr="00160020">
        <w:rPr>
          <w:rFonts w:ascii="Times New Roman" w:eastAsiaTheme="minorEastAsia" w:hAnsi="Times New Roman"/>
          <w:b/>
          <w:sz w:val="24"/>
          <w:szCs w:val="24"/>
        </w:rPr>
        <w:t>據</w:t>
      </w:r>
      <w:r w:rsidR="007609CC" w:rsidRPr="00160020">
        <w:rPr>
          <w:rStyle w:val="ab"/>
          <w:rFonts w:ascii="Times New Roman" w:eastAsiaTheme="minorEastAsia" w:hAnsi="Times New Roman"/>
          <w:b/>
          <w:sz w:val="24"/>
          <w:szCs w:val="24"/>
        </w:rPr>
        <w:footnoteReference w:id="50"/>
      </w:r>
      <w:r w:rsidR="007609CC" w:rsidRPr="00160020">
        <w:rPr>
          <w:rFonts w:ascii="Times New Roman" w:eastAsiaTheme="minorEastAsia" w:hAnsi="Times New Roman"/>
          <w:b/>
          <w:sz w:val="24"/>
          <w:szCs w:val="24"/>
        </w:rPr>
        <w:t>及非供述證</w:t>
      </w:r>
      <w:r w:rsidR="008F4060" w:rsidRPr="00160020">
        <w:rPr>
          <w:rFonts w:ascii="Times New Roman" w:eastAsiaTheme="minorEastAsia" w:hAnsi="Times New Roman"/>
          <w:b/>
          <w:sz w:val="24"/>
          <w:szCs w:val="24"/>
        </w:rPr>
        <w:t>據</w:t>
      </w:r>
      <w:r w:rsidR="007609CC" w:rsidRPr="00160020">
        <w:rPr>
          <w:rStyle w:val="ab"/>
          <w:rFonts w:ascii="Times New Roman" w:eastAsiaTheme="minorEastAsia" w:hAnsi="Times New Roman"/>
          <w:b/>
          <w:sz w:val="24"/>
          <w:szCs w:val="24"/>
        </w:rPr>
        <w:footnoteReference w:id="51"/>
      </w:r>
      <w:r w:rsidR="007609CC" w:rsidRPr="00160020">
        <w:rPr>
          <w:rFonts w:ascii="Times New Roman" w:eastAsiaTheme="minorEastAsia" w:hAnsi="Times New Roman"/>
          <w:b/>
          <w:sz w:val="24"/>
          <w:szCs w:val="24"/>
        </w:rPr>
        <w:t>，</w:t>
      </w:r>
      <w:r w:rsidR="00F10EE6" w:rsidRPr="00160020">
        <w:rPr>
          <w:rFonts w:ascii="Times New Roman" w:eastAsiaTheme="minorEastAsia" w:hAnsi="Times New Roman"/>
          <w:b/>
          <w:sz w:val="24"/>
          <w:szCs w:val="24"/>
          <w:shd w:val="clear" w:color="auto" w:fill="FFFFFF"/>
        </w:rPr>
        <w:t>且</w:t>
      </w:r>
      <w:r w:rsidR="00374882" w:rsidRPr="00160020">
        <w:rPr>
          <w:rFonts w:ascii="Times New Roman" w:eastAsiaTheme="minorEastAsia" w:hAnsi="Times New Roman"/>
          <w:b/>
          <w:sz w:val="24"/>
          <w:szCs w:val="24"/>
          <w:shd w:val="clear" w:color="auto" w:fill="FFFFFF"/>
        </w:rPr>
        <w:t>內容</w:t>
      </w:r>
      <w:r w:rsidR="00F10EE6" w:rsidRPr="00160020">
        <w:rPr>
          <w:rFonts w:ascii="Times New Roman" w:eastAsiaTheme="minorEastAsia" w:hAnsi="Times New Roman"/>
          <w:b/>
          <w:sz w:val="24"/>
          <w:szCs w:val="24"/>
          <w:shd w:val="clear" w:color="auto" w:fill="FFFFFF"/>
        </w:rPr>
        <w:t>應</w:t>
      </w:r>
      <w:r w:rsidR="00374882" w:rsidRPr="00160020">
        <w:rPr>
          <w:rFonts w:ascii="Times New Roman" w:eastAsiaTheme="minorEastAsia" w:hAnsi="Times New Roman"/>
          <w:b/>
          <w:sz w:val="24"/>
          <w:szCs w:val="24"/>
          <w:shd w:val="clear" w:color="auto" w:fill="FFFFFF"/>
        </w:rPr>
        <w:t>同時涵蓋勞力剝削與性剝削</w:t>
      </w:r>
      <w:r w:rsidR="004777FF" w:rsidRPr="00160020">
        <w:rPr>
          <w:rFonts w:ascii="Times New Roman" w:eastAsiaTheme="minorEastAsia" w:hAnsi="Times New Roman"/>
          <w:b/>
          <w:sz w:val="24"/>
          <w:szCs w:val="24"/>
          <w:shd w:val="clear" w:color="auto" w:fill="FFFFFF"/>
        </w:rPr>
        <w:t>案件之</w:t>
      </w:r>
      <w:r w:rsidR="00F10EE6" w:rsidRPr="00160020">
        <w:rPr>
          <w:rFonts w:ascii="Times New Roman" w:eastAsiaTheme="minorEastAsia" w:hAnsi="Times New Roman"/>
          <w:b/>
          <w:sz w:val="24"/>
          <w:szCs w:val="24"/>
          <w:shd w:val="clear" w:color="auto" w:fill="FFFFFF"/>
        </w:rPr>
        <w:t>構成要件</w:t>
      </w:r>
      <w:r w:rsidR="00374882" w:rsidRPr="00160020">
        <w:rPr>
          <w:rFonts w:ascii="Times New Roman" w:eastAsiaTheme="minorEastAsia" w:hAnsi="Times New Roman"/>
          <w:b/>
          <w:sz w:val="24"/>
          <w:szCs w:val="24"/>
          <w:shd w:val="clear" w:color="auto" w:fill="FFFFFF"/>
        </w:rPr>
        <w:t>，讓執法人員</w:t>
      </w:r>
      <w:r w:rsidR="00F10EE6" w:rsidRPr="00160020">
        <w:rPr>
          <w:rFonts w:ascii="Times New Roman" w:eastAsiaTheme="minorEastAsia" w:hAnsi="Times New Roman"/>
          <w:b/>
          <w:sz w:val="24"/>
          <w:szCs w:val="24"/>
          <w:shd w:val="clear" w:color="auto" w:fill="FFFFFF"/>
        </w:rPr>
        <w:t>能深入了解疑似人口販運被害人</w:t>
      </w:r>
      <w:r w:rsidR="00285B03" w:rsidRPr="00160020">
        <w:rPr>
          <w:rFonts w:ascii="Times New Roman" w:eastAsiaTheme="minorEastAsia" w:hAnsi="Times New Roman"/>
          <w:b/>
          <w:sz w:val="24"/>
          <w:szCs w:val="24"/>
          <w:shd w:val="clear" w:color="auto" w:fill="FFFFFF"/>
        </w:rPr>
        <w:t>之</w:t>
      </w:r>
      <w:r w:rsidR="00F10EE6" w:rsidRPr="00160020">
        <w:rPr>
          <w:rFonts w:ascii="Times New Roman" w:eastAsiaTheme="minorEastAsia" w:hAnsi="Times New Roman"/>
          <w:b/>
          <w:sz w:val="24"/>
          <w:szCs w:val="24"/>
          <w:shd w:val="clear" w:color="auto" w:fill="FFFFFF"/>
        </w:rPr>
        <w:t>完整資訊</w:t>
      </w:r>
      <w:r w:rsidR="00374882" w:rsidRPr="00160020">
        <w:rPr>
          <w:rFonts w:ascii="Times New Roman" w:eastAsiaTheme="minorEastAsia" w:hAnsi="Times New Roman"/>
          <w:b/>
          <w:sz w:val="24"/>
          <w:szCs w:val="24"/>
          <w:shd w:val="clear" w:color="auto" w:fill="FFFFFF"/>
        </w:rPr>
        <w:t>度</w:t>
      </w:r>
      <w:r w:rsidR="00337306" w:rsidRPr="00160020">
        <w:rPr>
          <w:rStyle w:val="ab"/>
          <w:rFonts w:ascii="Times New Roman" w:eastAsiaTheme="minorEastAsia" w:hAnsi="Times New Roman"/>
          <w:b/>
          <w:sz w:val="24"/>
          <w:szCs w:val="24"/>
          <w:shd w:val="clear" w:color="auto" w:fill="FFFFFF"/>
        </w:rPr>
        <w:footnoteReference w:id="52"/>
      </w:r>
      <w:r w:rsidR="007609CC" w:rsidRPr="00160020">
        <w:rPr>
          <w:rFonts w:ascii="Times New Roman" w:eastAsiaTheme="minorEastAsia" w:hAnsi="Times New Roman"/>
          <w:b/>
          <w:sz w:val="24"/>
          <w:szCs w:val="24"/>
          <w:shd w:val="clear" w:color="auto" w:fill="FFFFFF"/>
        </w:rPr>
        <w:t>，據以作出判斷，以提升鑑別準確</w:t>
      </w:r>
      <w:r w:rsidR="004777FF" w:rsidRPr="00160020">
        <w:rPr>
          <w:rFonts w:ascii="Times New Roman" w:eastAsiaTheme="minorEastAsia" w:hAnsi="Times New Roman"/>
          <w:b/>
          <w:sz w:val="24"/>
          <w:szCs w:val="24"/>
          <w:shd w:val="clear" w:color="auto" w:fill="FFFFFF"/>
        </w:rPr>
        <w:t>度</w:t>
      </w:r>
      <w:r w:rsidR="00374882" w:rsidRPr="00160020">
        <w:rPr>
          <w:rFonts w:ascii="Times New Roman" w:eastAsiaTheme="minorEastAsia" w:hAnsi="Times New Roman"/>
          <w:b/>
          <w:sz w:val="24"/>
          <w:szCs w:val="24"/>
          <w:shd w:val="clear" w:color="auto" w:fill="FFFFFF"/>
        </w:rPr>
        <w:t>。</w:t>
      </w:r>
    </w:p>
    <w:p w14:paraId="4F507295" w14:textId="77777777" w:rsidR="00BB1EBE" w:rsidRPr="00160020" w:rsidRDefault="00BB1EBE" w:rsidP="000E51F2">
      <w:pPr>
        <w:spacing w:line="0" w:lineRule="atLeast"/>
        <w:rPr>
          <w:rFonts w:ascii="Times New Roman" w:hAnsi="Times New Roman" w:cs="Times New Roman"/>
          <w:b/>
          <w:szCs w:val="24"/>
        </w:rPr>
      </w:pPr>
    </w:p>
    <w:p w14:paraId="047D7BE4" w14:textId="18A5C4D6" w:rsidR="0062763A" w:rsidRPr="00160020" w:rsidRDefault="0062763A" w:rsidP="000E51F2">
      <w:pPr>
        <w:spacing w:line="0" w:lineRule="atLeast"/>
        <w:ind w:left="480" w:hangingChars="200" w:hanging="480"/>
        <w:rPr>
          <w:rFonts w:ascii="Times New Roman" w:hAnsi="Times New Roman" w:cs="Times New Roman"/>
          <w:b/>
          <w:szCs w:val="24"/>
        </w:rPr>
      </w:pPr>
      <w:r w:rsidRPr="00160020">
        <w:rPr>
          <w:rFonts w:ascii="Times New Roman" w:hAnsi="Times New Roman" w:cs="Times New Roman"/>
          <w:b/>
          <w:szCs w:val="24"/>
        </w:rPr>
        <w:t>二、將國際勞工組織</w:t>
      </w:r>
      <w:r w:rsidR="00C04BC5" w:rsidRPr="00160020">
        <w:rPr>
          <w:rFonts w:ascii="Times New Roman" w:hAnsi="Times New Roman" w:cs="Times New Roman"/>
          <w:b/>
          <w:kern w:val="0"/>
          <w:szCs w:val="24"/>
          <w:shd w:val="clear" w:color="auto" w:fill="FFFFFF"/>
        </w:rPr>
        <w:t>《</w:t>
      </w:r>
      <w:r w:rsidR="00C04BC5" w:rsidRPr="00160020">
        <w:rPr>
          <w:rFonts w:ascii="Times New Roman" w:hAnsi="Times New Roman" w:cs="Times New Roman"/>
          <w:b/>
          <w:kern w:val="0"/>
          <w:szCs w:val="24"/>
          <w:shd w:val="clear" w:color="auto" w:fill="FFFFFF"/>
        </w:rPr>
        <w:t>ILO188</w:t>
      </w:r>
      <w:r w:rsidR="00C04BC5" w:rsidRPr="00160020">
        <w:rPr>
          <w:rFonts w:ascii="Times New Roman" w:hAnsi="Times New Roman" w:cs="Times New Roman"/>
          <w:b/>
          <w:kern w:val="0"/>
          <w:szCs w:val="24"/>
          <w:shd w:val="clear" w:color="auto" w:fill="FFFFFF"/>
        </w:rPr>
        <w:t>號公約》</w:t>
      </w:r>
      <w:r w:rsidRPr="00160020">
        <w:rPr>
          <w:rFonts w:ascii="Times New Roman" w:hAnsi="Times New Roman" w:cs="Times New Roman"/>
          <w:b/>
          <w:szCs w:val="24"/>
        </w:rPr>
        <w:t>決議內容納入修法，提升最低薪資、標準化勞動條件等福利政策</w:t>
      </w:r>
    </w:p>
    <w:p w14:paraId="33BCE6F3" w14:textId="5455D031" w:rsidR="008C0327" w:rsidRPr="00160020" w:rsidRDefault="00C04350" w:rsidP="00D301B4">
      <w:pPr>
        <w:widowControl/>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rPr>
        <w:t xml:space="preserve">    </w:t>
      </w:r>
      <w:r w:rsidR="00DB2409" w:rsidRPr="00160020">
        <w:rPr>
          <w:rFonts w:ascii="Times New Roman" w:hAnsi="Times New Roman" w:cs="Times New Roman"/>
          <w:b/>
          <w:kern w:val="0"/>
          <w:szCs w:val="24"/>
        </w:rPr>
        <w:t xml:space="preserve"> </w:t>
      </w:r>
      <w:r w:rsidR="00D8780F" w:rsidRPr="00160020">
        <w:rPr>
          <w:rFonts w:ascii="Times New Roman" w:hAnsi="Times New Roman" w:cs="Times New Roman"/>
          <w:b/>
          <w:kern w:val="0"/>
          <w:szCs w:val="24"/>
        </w:rPr>
        <w:t>近年來，遠洋漁工遭勞力剝削</w:t>
      </w:r>
      <w:r w:rsidR="00285B03" w:rsidRPr="00160020">
        <w:rPr>
          <w:rFonts w:ascii="Times New Roman" w:hAnsi="Times New Roman" w:cs="Times New Roman"/>
          <w:b/>
          <w:kern w:val="0"/>
          <w:szCs w:val="24"/>
        </w:rPr>
        <w:t>之</w:t>
      </w:r>
      <w:r w:rsidR="005C740A" w:rsidRPr="00160020">
        <w:rPr>
          <w:rFonts w:ascii="Times New Roman" w:hAnsi="Times New Roman" w:cs="Times New Roman"/>
          <w:b/>
          <w:kern w:val="0"/>
          <w:szCs w:val="24"/>
        </w:rPr>
        <w:t>問題一再打擊</w:t>
      </w:r>
      <w:r w:rsidR="00D8780F" w:rsidRPr="00160020">
        <w:rPr>
          <w:rFonts w:ascii="Times New Roman" w:hAnsi="Times New Roman" w:cs="Times New Roman"/>
          <w:b/>
          <w:kern w:val="0"/>
          <w:szCs w:val="24"/>
        </w:rPr>
        <w:t>我國防制人口販運犯罪</w:t>
      </w:r>
      <w:r w:rsidR="00285B03" w:rsidRPr="00160020">
        <w:rPr>
          <w:rFonts w:ascii="Times New Roman" w:hAnsi="Times New Roman" w:cs="Times New Roman"/>
          <w:b/>
          <w:kern w:val="0"/>
          <w:szCs w:val="24"/>
        </w:rPr>
        <w:t>之</w:t>
      </w:r>
      <w:r w:rsidR="005C740A" w:rsidRPr="00160020">
        <w:rPr>
          <w:rFonts w:ascii="Times New Roman" w:hAnsi="Times New Roman" w:cs="Times New Roman"/>
          <w:b/>
          <w:kern w:val="0"/>
          <w:szCs w:val="24"/>
        </w:rPr>
        <w:t>成果，由於遠洋漁業工作</w:t>
      </w:r>
      <w:r w:rsidR="008C0327" w:rsidRPr="00160020">
        <w:rPr>
          <w:rFonts w:ascii="Times New Roman" w:hAnsi="Times New Roman" w:cs="Times New Roman"/>
          <w:b/>
          <w:kern w:val="0"/>
          <w:szCs w:val="24"/>
        </w:rPr>
        <w:t>場域</w:t>
      </w:r>
      <w:r w:rsidR="005C740A" w:rsidRPr="00160020">
        <w:rPr>
          <w:rFonts w:ascii="Times New Roman" w:hAnsi="Times New Roman" w:cs="Times New Roman"/>
          <w:b/>
          <w:kern w:val="0"/>
          <w:szCs w:val="24"/>
        </w:rPr>
        <w:t>特殊</w:t>
      </w:r>
      <w:r w:rsidR="008C0327" w:rsidRPr="00160020">
        <w:rPr>
          <w:rFonts w:ascii="Times New Roman" w:hAnsi="Times New Roman" w:cs="Times New Roman"/>
          <w:b/>
          <w:kern w:val="0"/>
          <w:szCs w:val="24"/>
        </w:rPr>
        <w:t>，加以外海</w:t>
      </w:r>
      <w:r w:rsidR="005C740A" w:rsidRPr="00160020">
        <w:rPr>
          <w:rFonts w:ascii="Times New Roman" w:hAnsi="Times New Roman" w:cs="Times New Roman"/>
          <w:b/>
          <w:kern w:val="0"/>
          <w:szCs w:val="24"/>
        </w:rPr>
        <w:t>遙遠</w:t>
      </w:r>
      <w:r w:rsidR="008C0327" w:rsidRPr="00160020">
        <w:rPr>
          <w:rFonts w:ascii="Times New Roman" w:hAnsi="Times New Roman" w:cs="Times New Roman"/>
          <w:b/>
          <w:kern w:val="0"/>
          <w:szCs w:val="24"/>
        </w:rPr>
        <w:t>難以有效監管</w:t>
      </w:r>
      <w:r w:rsidR="005C740A" w:rsidRPr="00160020">
        <w:rPr>
          <w:rFonts w:ascii="Times New Roman" w:hAnsi="Times New Roman" w:cs="Times New Roman"/>
          <w:b/>
          <w:kern w:val="0"/>
          <w:szCs w:val="24"/>
        </w:rPr>
        <w:t>，</w:t>
      </w:r>
      <w:r w:rsidR="008C0327" w:rsidRPr="00160020">
        <w:rPr>
          <w:rFonts w:ascii="Times New Roman" w:hAnsi="Times New Roman" w:cs="Times New Roman"/>
          <w:b/>
          <w:kern w:val="0"/>
          <w:szCs w:val="24"/>
        </w:rPr>
        <w:t>在</w:t>
      </w:r>
      <w:r w:rsidR="005C740A" w:rsidRPr="00160020">
        <w:rPr>
          <w:rFonts w:ascii="Times New Roman" w:hAnsi="Times New Roman" w:cs="Times New Roman"/>
          <w:b/>
          <w:kern w:val="0"/>
          <w:szCs w:val="24"/>
        </w:rPr>
        <w:t>漁業資源</w:t>
      </w:r>
      <w:r w:rsidR="00DB2409" w:rsidRPr="00160020">
        <w:rPr>
          <w:rFonts w:ascii="Times New Roman" w:hAnsi="Times New Roman" w:cs="Times New Roman"/>
          <w:b/>
          <w:kern w:val="0"/>
          <w:szCs w:val="24"/>
        </w:rPr>
        <w:t>逐漸</w:t>
      </w:r>
      <w:r w:rsidR="005C740A" w:rsidRPr="00160020">
        <w:rPr>
          <w:rFonts w:ascii="Times New Roman" w:hAnsi="Times New Roman" w:cs="Times New Roman"/>
          <w:b/>
          <w:kern w:val="0"/>
          <w:szCs w:val="24"/>
        </w:rPr>
        <w:t>枯竭</w:t>
      </w:r>
      <w:r w:rsidR="00285B03" w:rsidRPr="00160020">
        <w:rPr>
          <w:rFonts w:ascii="Times New Roman" w:hAnsi="Times New Roman" w:cs="Times New Roman"/>
          <w:b/>
          <w:kern w:val="0"/>
          <w:szCs w:val="24"/>
        </w:rPr>
        <w:t>之</w:t>
      </w:r>
      <w:r w:rsidR="00DB2409" w:rsidRPr="00160020">
        <w:rPr>
          <w:rFonts w:ascii="Times New Roman" w:hAnsi="Times New Roman" w:cs="Times New Roman"/>
          <w:b/>
          <w:kern w:val="0"/>
          <w:szCs w:val="24"/>
        </w:rPr>
        <w:t>現實</w:t>
      </w:r>
      <w:r w:rsidR="008C0327" w:rsidRPr="00160020">
        <w:rPr>
          <w:rFonts w:ascii="Times New Roman" w:hAnsi="Times New Roman" w:cs="Times New Roman"/>
          <w:b/>
          <w:kern w:val="0"/>
          <w:szCs w:val="24"/>
        </w:rPr>
        <w:t>中</w:t>
      </w:r>
      <w:r w:rsidR="005C740A" w:rsidRPr="00160020">
        <w:rPr>
          <w:rFonts w:ascii="Times New Roman" w:hAnsi="Times New Roman" w:cs="Times New Roman"/>
          <w:b/>
          <w:kern w:val="0"/>
          <w:szCs w:val="24"/>
        </w:rPr>
        <w:t>，</w:t>
      </w:r>
      <w:r w:rsidR="008C0327" w:rsidRPr="00160020">
        <w:rPr>
          <w:rFonts w:ascii="Times New Roman" w:hAnsi="Times New Roman" w:cs="Times New Roman"/>
          <w:b/>
          <w:kern w:val="0"/>
          <w:szCs w:val="24"/>
        </w:rPr>
        <w:t>利益所趨，部分漁船為了降低成本而不當對待外籍漁工，非法僱用、</w:t>
      </w:r>
      <w:proofErr w:type="gramStart"/>
      <w:r w:rsidR="008C0327" w:rsidRPr="00160020">
        <w:rPr>
          <w:rFonts w:ascii="Times New Roman" w:hAnsi="Times New Roman" w:cs="Times New Roman"/>
          <w:b/>
          <w:kern w:val="0"/>
          <w:szCs w:val="24"/>
        </w:rPr>
        <w:t>苛</w:t>
      </w:r>
      <w:proofErr w:type="gramEnd"/>
      <w:r w:rsidR="008C0327" w:rsidRPr="00160020">
        <w:rPr>
          <w:rFonts w:ascii="Times New Roman" w:hAnsi="Times New Roman" w:cs="Times New Roman"/>
          <w:b/>
          <w:kern w:val="0"/>
          <w:szCs w:val="24"/>
        </w:rPr>
        <w:t>扣薪資</w:t>
      </w:r>
      <w:r w:rsidR="00055407" w:rsidRPr="00160020">
        <w:rPr>
          <w:rFonts w:ascii="Times New Roman" w:hAnsi="Times New Roman" w:cs="Times New Roman"/>
          <w:b/>
          <w:kern w:val="0"/>
          <w:szCs w:val="24"/>
        </w:rPr>
        <w:t>等違法行為浮上檯面</w:t>
      </w:r>
      <w:r w:rsidR="008C0327" w:rsidRPr="00160020">
        <w:rPr>
          <w:rFonts w:ascii="Times New Roman" w:hAnsi="Times New Roman" w:cs="Times New Roman"/>
          <w:b/>
          <w:kern w:val="0"/>
          <w:szCs w:val="24"/>
        </w:rPr>
        <w:t>，外籍漁工也因此成為全球漁業市場中</w:t>
      </w:r>
      <w:r w:rsidR="00285B03" w:rsidRPr="00160020">
        <w:rPr>
          <w:rFonts w:ascii="Times New Roman" w:hAnsi="Times New Roman" w:cs="Times New Roman"/>
          <w:b/>
          <w:kern w:val="0"/>
          <w:szCs w:val="24"/>
        </w:rPr>
        <w:t>之</w:t>
      </w:r>
      <w:r w:rsidR="008C0327" w:rsidRPr="00160020">
        <w:rPr>
          <w:rFonts w:ascii="Times New Roman" w:hAnsi="Times New Roman" w:cs="Times New Roman"/>
          <w:b/>
          <w:kern w:val="0"/>
          <w:szCs w:val="24"/>
        </w:rPr>
        <w:t>犧牲者</w:t>
      </w:r>
      <w:r w:rsidR="008C0327" w:rsidRPr="00160020">
        <w:rPr>
          <w:rStyle w:val="ab"/>
          <w:rFonts w:ascii="Times New Roman" w:hAnsi="Times New Roman" w:cs="Times New Roman"/>
          <w:b/>
          <w:kern w:val="0"/>
          <w:szCs w:val="24"/>
        </w:rPr>
        <w:footnoteReference w:id="53"/>
      </w:r>
      <w:r w:rsidR="008C0327" w:rsidRPr="00160020">
        <w:rPr>
          <w:rFonts w:ascii="Times New Roman" w:hAnsi="Times New Roman" w:cs="Times New Roman"/>
          <w:b/>
          <w:kern w:val="0"/>
          <w:szCs w:val="24"/>
        </w:rPr>
        <w:t>。為改善人口販運、強迫勞動及海上奴役等現況，國際勞工組織（</w:t>
      </w:r>
      <w:r w:rsidR="008C0327" w:rsidRPr="00160020">
        <w:rPr>
          <w:rFonts w:ascii="Times New Roman" w:hAnsi="Times New Roman" w:cs="Times New Roman"/>
          <w:b/>
          <w:kern w:val="0"/>
          <w:szCs w:val="24"/>
        </w:rPr>
        <w:t xml:space="preserve">International </w:t>
      </w:r>
      <w:r w:rsidR="00055407" w:rsidRPr="00160020">
        <w:rPr>
          <w:rFonts w:ascii="Times New Roman" w:hAnsi="Times New Roman" w:cs="Times New Roman"/>
          <w:b/>
          <w:kern w:val="0"/>
          <w:szCs w:val="24"/>
        </w:rPr>
        <w:t>Labor</w:t>
      </w:r>
      <w:r w:rsidR="008C0327" w:rsidRPr="00160020">
        <w:rPr>
          <w:rFonts w:ascii="Times New Roman" w:hAnsi="Times New Roman" w:cs="Times New Roman"/>
          <w:b/>
          <w:kern w:val="0"/>
          <w:szCs w:val="24"/>
        </w:rPr>
        <w:t xml:space="preserve"> Organization, ILO</w:t>
      </w:r>
      <w:r w:rsidR="008C0327" w:rsidRPr="00160020">
        <w:rPr>
          <w:rFonts w:ascii="Times New Roman" w:hAnsi="Times New Roman" w:cs="Times New Roman"/>
          <w:b/>
          <w:kern w:val="0"/>
          <w:szCs w:val="24"/>
        </w:rPr>
        <w:t>）於</w:t>
      </w:r>
      <w:r w:rsidR="008C0327" w:rsidRPr="00160020">
        <w:rPr>
          <w:rFonts w:ascii="Times New Roman" w:hAnsi="Times New Roman" w:cs="Times New Roman"/>
          <w:b/>
          <w:kern w:val="0"/>
          <w:szCs w:val="24"/>
        </w:rPr>
        <w:t>2019</w:t>
      </w:r>
      <w:r w:rsidR="008C0327" w:rsidRPr="00160020">
        <w:rPr>
          <w:rFonts w:ascii="Times New Roman" w:hAnsi="Times New Roman" w:cs="Times New Roman"/>
          <w:b/>
          <w:kern w:val="0"/>
          <w:szCs w:val="24"/>
        </w:rPr>
        <w:t>年舉辦「海上漁工論壇」（</w:t>
      </w:r>
      <w:r w:rsidR="008C0327" w:rsidRPr="00160020">
        <w:rPr>
          <w:rFonts w:ascii="Times New Roman" w:hAnsi="Times New Roman" w:cs="Times New Roman"/>
          <w:b/>
          <w:kern w:val="0"/>
          <w:szCs w:val="24"/>
        </w:rPr>
        <w:t>The SEA Forum for Fishers</w:t>
      </w:r>
      <w:r w:rsidR="008C0327" w:rsidRPr="00160020">
        <w:rPr>
          <w:rFonts w:ascii="Times New Roman" w:hAnsi="Times New Roman" w:cs="Times New Roman"/>
          <w:b/>
          <w:kern w:val="0"/>
          <w:szCs w:val="24"/>
        </w:rPr>
        <w:t>）中</w:t>
      </w:r>
      <w:r w:rsidR="00A96302" w:rsidRPr="00160020">
        <w:rPr>
          <w:rFonts w:ascii="Times New Roman" w:hAnsi="Times New Roman" w:cs="Times New Roman"/>
          <w:b/>
          <w:kern w:val="0"/>
          <w:szCs w:val="24"/>
        </w:rPr>
        <w:t>強調所有船籍國</w:t>
      </w:r>
      <w:r w:rsidR="008C0327" w:rsidRPr="00160020">
        <w:rPr>
          <w:rFonts w:ascii="Times New Roman" w:hAnsi="Times New Roman" w:cs="Times New Roman"/>
          <w:b/>
          <w:kern w:val="0"/>
          <w:szCs w:val="24"/>
        </w:rPr>
        <w:t>應採用</w:t>
      </w:r>
      <w:r w:rsidR="00B52D01" w:rsidRPr="00160020">
        <w:rPr>
          <w:rFonts w:ascii="Times New Roman" w:hAnsi="Times New Roman" w:cs="Times New Roman"/>
          <w:b/>
          <w:kern w:val="0"/>
          <w:szCs w:val="24"/>
          <w:shd w:val="clear" w:color="auto" w:fill="FFFFFF"/>
        </w:rPr>
        <w:t>《</w:t>
      </w:r>
      <w:r w:rsidR="00B52D01" w:rsidRPr="00160020">
        <w:rPr>
          <w:rFonts w:ascii="Times New Roman" w:hAnsi="Times New Roman" w:cs="Times New Roman"/>
          <w:b/>
          <w:kern w:val="0"/>
          <w:szCs w:val="24"/>
          <w:shd w:val="clear" w:color="auto" w:fill="FFFFFF"/>
        </w:rPr>
        <w:t>ILO188</w:t>
      </w:r>
      <w:r w:rsidR="00B52D01" w:rsidRPr="00160020">
        <w:rPr>
          <w:rFonts w:ascii="Times New Roman" w:hAnsi="Times New Roman" w:cs="Times New Roman"/>
          <w:b/>
          <w:kern w:val="0"/>
          <w:szCs w:val="24"/>
          <w:shd w:val="clear" w:color="auto" w:fill="FFFFFF"/>
        </w:rPr>
        <w:t>號公約》</w:t>
      </w:r>
      <w:r w:rsidR="008C0327" w:rsidRPr="00160020">
        <w:rPr>
          <w:rFonts w:ascii="Times New Roman" w:hAnsi="Times New Roman" w:cs="Times New Roman"/>
          <w:b/>
          <w:kern w:val="0"/>
          <w:szCs w:val="24"/>
        </w:rPr>
        <w:t>，並</w:t>
      </w:r>
      <w:r w:rsidR="00A96302" w:rsidRPr="00160020">
        <w:rPr>
          <w:rFonts w:ascii="Times New Roman" w:hAnsi="Times New Roman" w:cs="Times New Roman"/>
          <w:b/>
          <w:kern w:val="0"/>
          <w:szCs w:val="24"/>
        </w:rPr>
        <w:t>透過</w:t>
      </w:r>
      <w:r w:rsidR="008C0327" w:rsidRPr="00160020">
        <w:rPr>
          <w:rFonts w:ascii="Times New Roman" w:hAnsi="Times New Roman" w:cs="Times New Roman"/>
          <w:b/>
          <w:kern w:val="0"/>
          <w:szCs w:val="24"/>
        </w:rPr>
        <w:t>分析</w:t>
      </w:r>
      <w:r w:rsidR="00A96302" w:rsidRPr="00160020">
        <w:rPr>
          <w:rFonts w:ascii="Times New Roman" w:hAnsi="Times New Roman" w:cs="Times New Roman"/>
          <w:b/>
          <w:kern w:val="0"/>
          <w:szCs w:val="24"/>
        </w:rPr>
        <w:t>現行</w:t>
      </w:r>
      <w:r w:rsidR="008C0327" w:rsidRPr="00160020">
        <w:rPr>
          <w:rFonts w:ascii="Times New Roman" w:hAnsi="Times New Roman" w:cs="Times New Roman"/>
          <w:b/>
          <w:kern w:val="0"/>
          <w:szCs w:val="24"/>
        </w:rPr>
        <w:t>國內法規與</w:t>
      </w:r>
      <w:r w:rsidR="00B52D01" w:rsidRPr="00160020">
        <w:rPr>
          <w:rFonts w:ascii="Times New Roman" w:hAnsi="Times New Roman" w:cs="Times New Roman"/>
          <w:b/>
          <w:kern w:val="0"/>
          <w:szCs w:val="24"/>
          <w:shd w:val="clear" w:color="auto" w:fill="FFFFFF"/>
        </w:rPr>
        <w:t>《</w:t>
      </w:r>
      <w:r w:rsidR="00B52D01" w:rsidRPr="00160020">
        <w:rPr>
          <w:rFonts w:ascii="Times New Roman" w:hAnsi="Times New Roman" w:cs="Times New Roman"/>
          <w:b/>
          <w:kern w:val="0"/>
          <w:szCs w:val="24"/>
          <w:shd w:val="clear" w:color="auto" w:fill="FFFFFF"/>
        </w:rPr>
        <w:t>ILO188</w:t>
      </w:r>
      <w:r w:rsidR="00B52D01" w:rsidRPr="00160020">
        <w:rPr>
          <w:rFonts w:ascii="Times New Roman" w:hAnsi="Times New Roman" w:cs="Times New Roman"/>
          <w:b/>
          <w:kern w:val="0"/>
          <w:szCs w:val="24"/>
          <w:shd w:val="clear" w:color="auto" w:fill="FFFFFF"/>
        </w:rPr>
        <w:t>號公約》</w:t>
      </w:r>
      <w:r w:rsidR="00285B03" w:rsidRPr="00160020">
        <w:rPr>
          <w:rFonts w:ascii="Times New Roman" w:hAnsi="Times New Roman" w:cs="Times New Roman"/>
          <w:b/>
          <w:kern w:val="0"/>
          <w:szCs w:val="24"/>
        </w:rPr>
        <w:t>之</w:t>
      </w:r>
      <w:r w:rsidR="00A96302" w:rsidRPr="00160020">
        <w:rPr>
          <w:rFonts w:ascii="Times New Roman" w:hAnsi="Times New Roman" w:cs="Times New Roman"/>
          <w:b/>
          <w:kern w:val="0"/>
          <w:szCs w:val="24"/>
        </w:rPr>
        <w:t>差異，作為國內修法或</w:t>
      </w:r>
      <w:r w:rsidR="00B52D01" w:rsidRPr="00160020">
        <w:rPr>
          <w:rFonts w:ascii="Times New Roman" w:hAnsi="Times New Roman" w:cs="Times New Roman"/>
          <w:b/>
          <w:kern w:val="0"/>
          <w:szCs w:val="24"/>
        </w:rPr>
        <w:t>將公約</w:t>
      </w:r>
      <w:r w:rsidR="00A96302" w:rsidRPr="00160020">
        <w:rPr>
          <w:rFonts w:ascii="Times New Roman" w:hAnsi="Times New Roman" w:cs="Times New Roman"/>
          <w:b/>
          <w:kern w:val="0"/>
          <w:szCs w:val="24"/>
        </w:rPr>
        <w:t>國內法化之依據</w:t>
      </w:r>
      <w:r w:rsidR="008C0327" w:rsidRPr="00160020">
        <w:rPr>
          <w:rFonts w:ascii="Times New Roman" w:hAnsi="Times New Roman" w:cs="Times New Roman"/>
          <w:b/>
          <w:kern w:val="0"/>
          <w:szCs w:val="24"/>
        </w:rPr>
        <w:t>。</w:t>
      </w:r>
    </w:p>
    <w:p w14:paraId="6194F0F3" w14:textId="73AE7B66" w:rsidR="006F041C" w:rsidRPr="00160020" w:rsidRDefault="00A96302" w:rsidP="00D301B4">
      <w:pPr>
        <w:overflowPunct w:val="0"/>
        <w:spacing w:line="0" w:lineRule="atLeast"/>
        <w:jc w:val="both"/>
        <w:rPr>
          <w:rFonts w:ascii="Times New Roman" w:hAnsi="Times New Roman" w:cs="Times New Roman"/>
          <w:b/>
          <w:szCs w:val="24"/>
        </w:rPr>
      </w:pPr>
      <w:r w:rsidRPr="00160020">
        <w:rPr>
          <w:rFonts w:ascii="Times New Roman" w:hAnsi="Times New Roman" w:cs="Times New Roman"/>
          <w:b/>
          <w:kern w:val="0"/>
          <w:szCs w:val="24"/>
        </w:rPr>
        <w:t xml:space="preserve">   </w:t>
      </w:r>
      <w:r w:rsidR="00055407" w:rsidRPr="00160020">
        <w:rPr>
          <w:rFonts w:ascii="Times New Roman" w:hAnsi="Times New Roman" w:cs="Times New Roman"/>
          <w:b/>
          <w:kern w:val="0"/>
          <w:szCs w:val="24"/>
        </w:rPr>
        <w:t xml:space="preserve"> </w:t>
      </w:r>
      <w:r w:rsidRPr="00160020">
        <w:rPr>
          <w:rFonts w:ascii="Times New Roman" w:hAnsi="Times New Roman" w:cs="Times New Roman"/>
          <w:b/>
          <w:kern w:val="0"/>
          <w:szCs w:val="24"/>
        </w:rPr>
        <w:t>臺灣作為</w:t>
      </w:r>
      <w:r w:rsidR="007E5946" w:rsidRPr="00160020">
        <w:rPr>
          <w:rFonts w:ascii="Times New Roman" w:hAnsi="Times New Roman" w:cs="Times New Roman"/>
          <w:b/>
          <w:kern w:val="0"/>
          <w:szCs w:val="24"/>
        </w:rPr>
        <w:t>遠洋漁業大國</w:t>
      </w:r>
      <w:r w:rsidRPr="00160020">
        <w:rPr>
          <w:rFonts w:ascii="Times New Roman" w:hAnsi="Times New Roman" w:cs="Times New Roman"/>
          <w:b/>
          <w:kern w:val="0"/>
          <w:szCs w:val="24"/>
        </w:rPr>
        <w:t>之一，對於外籍漁工</w:t>
      </w:r>
      <w:r w:rsidR="00285B03" w:rsidRPr="00160020">
        <w:rPr>
          <w:rFonts w:ascii="Times New Roman" w:hAnsi="Times New Roman" w:cs="Times New Roman"/>
          <w:b/>
          <w:kern w:val="0"/>
          <w:szCs w:val="24"/>
        </w:rPr>
        <w:t>之</w:t>
      </w:r>
      <w:r w:rsidRPr="00160020">
        <w:rPr>
          <w:rFonts w:ascii="Times New Roman" w:hAnsi="Times New Roman" w:cs="Times New Roman"/>
          <w:b/>
          <w:kern w:val="0"/>
          <w:szCs w:val="24"/>
        </w:rPr>
        <w:t>權益保障卻有待加強，</w:t>
      </w:r>
      <w:r w:rsidRPr="00160020">
        <w:rPr>
          <w:rFonts w:ascii="Times New Roman" w:hAnsi="Times New Roman" w:cs="Times New Roman"/>
          <w:b/>
          <w:szCs w:val="24"/>
        </w:rPr>
        <w:t>歐盟曾於</w:t>
      </w:r>
      <w:r w:rsidRPr="00160020">
        <w:rPr>
          <w:rFonts w:ascii="Times New Roman" w:hAnsi="Times New Roman" w:cs="Times New Roman"/>
          <w:b/>
          <w:bCs/>
          <w:szCs w:val="24"/>
        </w:rPr>
        <w:t>2015</w:t>
      </w:r>
      <w:r w:rsidRPr="00160020">
        <w:rPr>
          <w:rFonts w:ascii="Times New Roman" w:hAnsi="Times New Roman" w:cs="Times New Roman"/>
          <w:b/>
          <w:bCs/>
          <w:szCs w:val="24"/>
        </w:rPr>
        <w:t>年將我國</w:t>
      </w:r>
      <w:r w:rsidRPr="00160020">
        <w:rPr>
          <w:rFonts w:ascii="Times New Roman" w:hAnsi="Times New Roman" w:cs="Times New Roman"/>
          <w:b/>
          <w:szCs w:val="24"/>
        </w:rPr>
        <w:t>列入打擊「非法、未受規範、未報告</w:t>
      </w:r>
      <w:r w:rsidR="00285B03" w:rsidRPr="00160020">
        <w:rPr>
          <w:rFonts w:ascii="Times New Roman" w:hAnsi="Times New Roman" w:cs="Times New Roman"/>
          <w:b/>
          <w:szCs w:val="24"/>
        </w:rPr>
        <w:t>之</w:t>
      </w:r>
      <w:r w:rsidRPr="00160020">
        <w:rPr>
          <w:rFonts w:ascii="Times New Roman" w:hAnsi="Times New Roman" w:cs="Times New Roman"/>
          <w:b/>
          <w:szCs w:val="24"/>
        </w:rPr>
        <w:t>漁業活動</w:t>
      </w:r>
      <w:r w:rsidR="00685276" w:rsidRPr="00160020">
        <w:rPr>
          <w:rFonts w:ascii="Times New Roman" w:hAnsi="Times New Roman" w:cs="Times New Roman"/>
          <w:b/>
          <w:szCs w:val="24"/>
        </w:rPr>
        <w:t>（</w:t>
      </w:r>
      <w:r w:rsidR="00685276" w:rsidRPr="00160020">
        <w:rPr>
          <w:rFonts w:ascii="Times New Roman" w:hAnsi="Times New Roman" w:cs="Times New Roman"/>
          <w:b/>
          <w:szCs w:val="24"/>
        </w:rPr>
        <w:t>IUU</w:t>
      </w:r>
      <w:r w:rsidR="00685276" w:rsidRPr="00160020">
        <w:rPr>
          <w:rFonts w:ascii="Times New Roman" w:hAnsi="Times New Roman" w:cs="Times New Roman"/>
          <w:b/>
          <w:szCs w:val="24"/>
        </w:rPr>
        <w:t>）</w:t>
      </w:r>
      <w:r w:rsidRPr="00160020">
        <w:rPr>
          <w:rFonts w:ascii="Times New Roman" w:hAnsi="Times New Roman" w:cs="Times New Roman"/>
          <w:b/>
          <w:szCs w:val="24"/>
        </w:rPr>
        <w:t>」不合作第三國</w:t>
      </w:r>
      <w:r w:rsidRPr="00160020">
        <w:rPr>
          <w:rFonts w:ascii="Times New Roman" w:hAnsi="Times New Roman" w:cs="Times New Roman"/>
          <w:b/>
          <w:bCs/>
          <w:szCs w:val="24"/>
        </w:rPr>
        <w:t>黃牌警告名單</w:t>
      </w:r>
      <w:r w:rsidRPr="00160020">
        <w:rPr>
          <w:rFonts w:ascii="Times New Roman" w:hAnsi="Times New Roman" w:cs="Times New Roman"/>
          <w:b/>
          <w:szCs w:val="24"/>
        </w:rPr>
        <w:t>，</w:t>
      </w:r>
      <w:r w:rsidR="00B52D01" w:rsidRPr="00160020">
        <w:rPr>
          <w:rFonts w:ascii="Times New Roman" w:hAnsi="Times New Roman" w:cs="Times New Roman"/>
          <w:b/>
          <w:szCs w:val="24"/>
        </w:rPr>
        <w:t>而為有效</w:t>
      </w:r>
      <w:r w:rsidRPr="00160020">
        <w:rPr>
          <w:rFonts w:ascii="Times New Roman" w:hAnsi="Times New Roman" w:cs="Times New Roman"/>
          <w:b/>
          <w:szCs w:val="24"/>
        </w:rPr>
        <w:t>打擊</w:t>
      </w:r>
      <w:r w:rsidRPr="00160020">
        <w:rPr>
          <w:rFonts w:ascii="Times New Roman" w:hAnsi="Times New Roman" w:cs="Times New Roman"/>
          <w:b/>
          <w:szCs w:val="24"/>
        </w:rPr>
        <w:t>IUU</w:t>
      </w:r>
      <w:r w:rsidRPr="00160020">
        <w:rPr>
          <w:rFonts w:ascii="Times New Roman" w:hAnsi="Times New Roman" w:cs="Times New Roman"/>
          <w:b/>
          <w:szCs w:val="24"/>
        </w:rPr>
        <w:t>漁業活動</w:t>
      </w:r>
      <w:r w:rsidR="00B52D01" w:rsidRPr="00160020">
        <w:rPr>
          <w:rFonts w:ascii="Times New Roman" w:hAnsi="Times New Roman" w:cs="Times New Roman"/>
          <w:b/>
          <w:szCs w:val="24"/>
        </w:rPr>
        <w:t>並</w:t>
      </w:r>
      <w:r w:rsidRPr="00160020">
        <w:rPr>
          <w:rFonts w:ascii="Times New Roman" w:hAnsi="Times New Roman" w:cs="Times New Roman"/>
          <w:b/>
          <w:szCs w:val="24"/>
        </w:rPr>
        <w:t>保障外籍漁工權益，</w:t>
      </w:r>
      <w:r w:rsidR="00B52D01" w:rsidRPr="00160020">
        <w:rPr>
          <w:rFonts w:ascii="Times New Roman" w:hAnsi="Times New Roman" w:cs="Times New Roman"/>
          <w:b/>
          <w:szCs w:val="24"/>
        </w:rPr>
        <w:t>我國</w:t>
      </w:r>
      <w:r w:rsidRPr="00160020">
        <w:rPr>
          <w:rFonts w:ascii="Times New Roman" w:hAnsi="Times New Roman" w:cs="Times New Roman"/>
          <w:b/>
          <w:szCs w:val="24"/>
        </w:rPr>
        <w:t>於</w:t>
      </w:r>
      <w:r w:rsidR="00C04350" w:rsidRPr="00160020">
        <w:rPr>
          <w:rFonts w:ascii="Times New Roman" w:hAnsi="Times New Roman" w:cs="Times New Roman"/>
          <w:b/>
          <w:szCs w:val="24"/>
        </w:rPr>
        <w:t>2017</w:t>
      </w:r>
      <w:r w:rsidRPr="00160020">
        <w:rPr>
          <w:rFonts w:ascii="Times New Roman" w:hAnsi="Times New Roman" w:cs="Times New Roman"/>
          <w:b/>
          <w:szCs w:val="24"/>
        </w:rPr>
        <w:t>年依</w:t>
      </w:r>
      <w:r w:rsidR="00685276" w:rsidRPr="00160020">
        <w:rPr>
          <w:rFonts w:ascii="Times New Roman" w:hAnsi="Times New Roman" w:cs="Times New Roman"/>
          <w:b/>
          <w:szCs w:val="24"/>
        </w:rPr>
        <w:t>《遠洋漁業條例》擴充增訂《境外僱用非我國籍船員許可及管理辦法》，透過法律</w:t>
      </w:r>
      <w:r w:rsidRPr="00160020">
        <w:rPr>
          <w:rFonts w:ascii="Times New Roman" w:hAnsi="Times New Roman" w:cs="Times New Roman"/>
          <w:b/>
          <w:szCs w:val="24"/>
        </w:rPr>
        <w:t>明確授權</w:t>
      </w:r>
      <w:r w:rsidR="00685276" w:rsidRPr="00160020">
        <w:rPr>
          <w:rFonts w:ascii="Times New Roman" w:hAnsi="Times New Roman" w:cs="Times New Roman"/>
          <w:b/>
          <w:szCs w:val="24"/>
        </w:rPr>
        <w:t>規範遠洋</w:t>
      </w:r>
      <w:r w:rsidRPr="00160020">
        <w:rPr>
          <w:rFonts w:ascii="Times New Roman" w:hAnsi="Times New Roman" w:cs="Times New Roman"/>
          <w:b/>
          <w:szCs w:val="24"/>
        </w:rPr>
        <w:t>漁工基本權益保障</w:t>
      </w:r>
      <w:r w:rsidR="0030360E" w:rsidRPr="00160020">
        <w:rPr>
          <w:rStyle w:val="ab"/>
          <w:rFonts w:ascii="Times New Roman" w:hAnsi="Times New Roman" w:cs="Times New Roman"/>
          <w:b/>
          <w:szCs w:val="24"/>
        </w:rPr>
        <w:footnoteReference w:id="54"/>
      </w:r>
      <w:r w:rsidR="00685276" w:rsidRPr="00160020">
        <w:rPr>
          <w:rFonts w:ascii="Times New Roman" w:hAnsi="Times New Roman" w:cs="Times New Roman"/>
          <w:b/>
          <w:szCs w:val="24"/>
        </w:rPr>
        <w:t>，加以各方面宣導作為，</w:t>
      </w:r>
      <w:r w:rsidR="00B52D01" w:rsidRPr="00160020">
        <w:rPr>
          <w:rFonts w:ascii="Times New Roman" w:hAnsi="Times New Roman" w:cs="Times New Roman"/>
          <w:b/>
          <w:szCs w:val="24"/>
        </w:rPr>
        <w:t>歐盟於</w:t>
      </w:r>
      <w:r w:rsidR="00B52D01" w:rsidRPr="00160020">
        <w:rPr>
          <w:rFonts w:ascii="Times New Roman" w:hAnsi="Times New Roman" w:cs="Times New Roman"/>
          <w:b/>
          <w:szCs w:val="24"/>
        </w:rPr>
        <w:t>2020</w:t>
      </w:r>
      <w:r w:rsidR="00B52D01" w:rsidRPr="00160020">
        <w:rPr>
          <w:rFonts w:ascii="Times New Roman" w:hAnsi="Times New Roman" w:cs="Times New Roman"/>
          <w:b/>
          <w:szCs w:val="24"/>
        </w:rPr>
        <w:t>年</w:t>
      </w:r>
      <w:r w:rsidR="00B52D01" w:rsidRPr="00160020">
        <w:rPr>
          <w:rFonts w:ascii="Times New Roman" w:hAnsi="Times New Roman" w:cs="Times New Roman"/>
          <w:b/>
          <w:szCs w:val="24"/>
        </w:rPr>
        <w:t>6</w:t>
      </w:r>
      <w:r w:rsidR="00B52D01" w:rsidRPr="00160020">
        <w:rPr>
          <w:rFonts w:ascii="Times New Roman" w:hAnsi="Times New Roman" w:cs="Times New Roman"/>
          <w:b/>
          <w:szCs w:val="24"/>
        </w:rPr>
        <w:t>月決議將我國自打擊</w:t>
      </w:r>
      <w:r w:rsidR="00B52D01" w:rsidRPr="00160020">
        <w:rPr>
          <w:rFonts w:ascii="Times New Roman" w:hAnsi="Times New Roman" w:cs="Times New Roman"/>
          <w:b/>
          <w:szCs w:val="24"/>
        </w:rPr>
        <w:t>IUU</w:t>
      </w:r>
      <w:r w:rsidR="00B52D01" w:rsidRPr="00160020">
        <w:rPr>
          <w:rFonts w:ascii="Times New Roman" w:hAnsi="Times New Roman" w:cs="Times New Roman"/>
          <w:b/>
          <w:szCs w:val="24"/>
        </w:rPr>
        <w:t>不合作第三國</w:t>
      </w:r>
      <w:r w:rsidR="00B52D01" w:rsidRPr="00160020">
        <w:rPr>
          <w:rFonts w:ascii="Times New Roman" w:hAnsi="Times New Roman" w:cs="Times New Roman"/>
          <w:b/>
          <w:bCs/>
          <w:szCs w:val="24"/>
        </w:rPr>
        <w:t>黃牌警告名單移除。</w:t>
      </w:r>
      <w:proofErr w:type="gramStart"/>
      <w:r w:rsidR="00BC017F" w:rsidRPr="00160020">
        <w:rPr>
          <w:rFonts w:ascii="Times New Roman" w:hAnsi="Times New Roman" w:cs="Times New Roman"/>
          <w:b/>
          <w:bCs/>
          <w:szCs w:val="24"/>
        </w:rPr>
        <w:t>此外，</w:t>
      </w:r>
      <w:proofErr w:type="gramEnd"/>
      <w:r w:rsidR="00C04350" w:rsidRPr="00160020">
        <w:rPr>
          <w:rFonts w:ascii="Times New Roman" w:hAnsi="Times New Roman" w:cs="Times New Roman"/>
          <w:b/>
          <w:kern w:val="0"/>
          <w:szCs w:val="24"/>
        </w:rPr>
        <w:t>ILO</w:t>
      </w:r>
      <w:r w:rsidR="00C04350" w:rsidRPr="00160020">
        <w:rPr>
          <w:rFonts w:ascii="Times New Roman" w:hAnsi="Times New Roman" w:cs="Times New Roman"/>
          <w:b/>
          <w:kern w:val="0"/>
          <w:szCs w:val="24"/>
        </w:rPr>
        <w:t>決議聲稱人口販運、強迫勞動、奴役都與</w:t>
      </w:r>
      <w:r w:rsidR="00C04350" w:rsidRPr="00160020">
        <w:rPr>
          <w:rFonts w:ascii="Times New Roman" w:hAnsi="Times New Roman" w:cs="Times New Roman"/>
          <w:b/>
          <w:kern w:val="0"/>
          <w:szCs w:val="24"/>
        </w:rPr>
        <w:t>IUU</w:t>
      </w:r>
      <w:r w:rsidR="00285B03" w:rsidRPr="00160020">
        <w:rPr>
          <w:rFonts w:ascii="Times New Roman" w:hAnsi="Times New Roman" w:cs="Times New Roman"/>
          <w:b/>
          <w:kern w:val="0"/>
          <w:szCs w:val="24"/>
        </w:rPr>
        <w:t>之</w:t>
      </w:r>
      <w:r w:rsidR="006F041C" w:rsidRPr="00160020">
        <w:rPr>
          <w:rFonts w:ascii="Times New Roman" w:hAnsi="Times New Roman" w:cs="Times New Roman"/>
          <w:b/>
          <w:kern w:val="0"/>
          <w:szCs w:val="24"/>
        </w:rPr>
        <w:t>非法漁業極具關聯性，</w:t>
      </w:r>
      <w:r w:rsidR="00BC017F" w:rsidRPr="00160020">
        <w:rPr>
          <w:rFonts w:ascii="Times New Roman" w:hAnsi="Times New Roman" w:cs="Times New Roman"/>
          <w:b/>
          <w:kern w:val="0"/>
          <w:szCs w:val="24"/>
        </w:rPr>
        <w:lastRenderedPageBreak/>
        <w:t>強調</w:t>
      </w:r>
      <w:r w:rsidR="006F041C" w:rsidRPr="00160020">
        <w:rPr>
          <w:rFonts w:ascii="Times New Roman" w:hAnsi="Times New Roman" w:cs="Times New Roman"/>
          <w:b/>
          <w:kern w:val="0"/>
          <w:szCs w:val="24"/>
        </w:rPr>
        <w:t>加速推動</w:t>
      </w:r>
      <w:r w:rsidR="00B52D01" w:rsidRPr="00160020">
        <w:rPr>
          <w:rFonts w:ascii="Times New Roman" w:hAnsi="Times New Roman" w:cs="Times New Roman"/>
          <w:b/>
          <w:kern w:val="0"/>
          <w:szCs w:val="24"/>
          <w:shd w:val="clear" w:color="auto" w:fill="FFFFFF"/>
        </w:rPr>
        <w:t>《</w:t>
      </w:r>
      <w:r w:rsidR="00B52D01" w:rsidRPr="00160020">
        <w:rPr>
          <w:rFonts w:ascii="Times New Roman" w:hAnsi="Times New Roman" w:cs="Times New Roman"/>
          <w:b/>
          <w:kern w:val="0"/>
          <w:szCs w:val="24"/>
          <w:shd w:val="clear" w:color="auto" w:fill="FFFFFF"/>
        </w:rPr>
        <w:t>ILO188</w:t>
      </w:r>
      <w:r w:rsidR="00B52D01" w:rsidRPr="00160020">
        <w:rPr>
          <w:rFonts w:ascii="Times New Roman" w:hAnsi="Times New Roman" w:cs="Times New Roman"/>
          <w:b/>
          <w:kern w:val="0"/>
          <w:szCs w:val="24"/>
          <w:shd w:val="clear" w:color="auto" w:fill="FFFFFF"/>
        </w:rPr>
        <w:t>號公約》</w:t>
      </w:r>
      <w:r w:rsidR="006F041C" w:rsidRPr="00160020">
        <w:rPr>
          <w:rFonts w:ascii="Times New Roman" w:hAnsi="Times New Roman" w:cs="Times New Roman"/>
          <w:b/>
          <w:kern w:val="0"/>
          <w:szCs w:val="24"/>
        </w:rPr>
        <w:t>施行法</w:t>
      </w:r>
      <w:r w:rsidR="00B52D01" w:rsidRPr="00160020">
        <w:rPr>
          <w:rFonts w:ascii="Times New Roman" w:hAnsi="Times New Roman" w:cs="Times New Roman"/>
          <w:b/>
          <w:kern w:val="0"/>
          <w:szCs w:val="24"/>
        </w:rPr>
        <w:t>勢在必行，我國</w:t>
      </w:r>
      <w:r w:rsidR="00BC017F" w:rsidRPr="00160020">
        <w:rPr>
          <w:rFonts w:ascii="Times New Roman" w:hAnsi="Times New Roman" w:cs="Times New Roman"/>
          <w:b/>
          <w:kern w:val="0"/>
          <w:szCs w:val="24"/>
        </w:rPr>
        <w:t>亦</w:t>
      </w:r>
      <w:r w:rsidR="006F041C" w:rsidRPr="00160020">
        <w:rPr>
          <w:rFonts w:ascii="Times New Roman" w:hAnsi="Times New Roman" w:cs="Times New Roman"/>
          <w:b/>
          <w:kern w:val="0"/>
          <w:szCs w:val="24"/>
        </w:rPr>
        <w:t>在</w:t>
      </w:r>
      <w:r w:rsidR="006F041C" w:rsidRPr="00160020">
        <w:rPr>
          <w:rFonts w:ascii="Times New Roman" w:hAnsi="Times New Roman" w:cs="Times New Roman"/>
          <w:b/>
          <w:kern w:val="0"/>
          <w:szCs w:val="24"/>
          <w:shd w:val="clear" w:color="auto" w:fill="FFFFFF"/>
        </w:rPr>
        <w:t>2019</w:t>
      </w:r>
      <w:r w:rsidR="006F041C" w:rsidRPr="00160020">
        <w:rPr>
          <w:rFonts w:ascii="Times New Roman" w:hAnsi="Times New Roman" w:cs="Times New Roman"/>
          <w:b/>
          <w:kern w:val="0"/>
          <w:szCs w:val="24"/>
          <w:shd w:val="clear" w:color="auto" w:fill="FFFFFF"/>
        </w:rPr>
        <w:t>年</w:t>
      </w:r>
      <w:r w:rsidR="006F041C" w:rsidRPr="00160020">
        <w:rPr>
          <w:rFonts w:ascii="Times New Roman" w:hAnsi="Times New Roman" w:cs="Times New Roman"/>
          <w:b/>
          <w:kern w:val="0"/>
          <w:szCs w:val="24"/>
          <w:shd w:val="clear" w:color="auto" w:fill="FFFFFF"/>
        </w:rPr>
        <w:t>6</w:t>
      </w:r>
      <w:r w:rsidR="006F041C" w:rsidRPr="00160020">
        <w:rPr>
          <w:rFonts w:ascii="Times New Roman" w:hAnsi="Times New Roman" w:cs="Times New Roman"/>
          <w:b/>
          <w:kern w:val="0"/>
          <w:szCs w:val="24"/>
          <w:shd w:val="clear" w:color="auto" w:fill="FFFFFF"/>
        </w:rPr>
        <w:t>月第</w:t>
      </w:r>
      <w:r w:rsidR="006F041C" w:rsidRPr="00160020">
        <w:rPr>
          <w:rFonts w:ascii="Times New Roman" w:hAnsi="Times New Roman" w:cs="Times New Roman"/>
          <w:b/>
          <w:kern w:val="0"/>
          <w:szCs w:val="24"/>
          <w:shd w:val="clear" w:color="auto" w:fill="FFFFFF"/>
        </w:rPr>
        <w:t>36</w:t>
      </w:r>
      <w:r w:rsidR="006F041C" w:rsidRPr="00160020">
        <w:rPr>
          <w:rFonts w:ascii="Times New Roman" w:hAnsi="Times New Roman" w:cs="Times New Roman"/>
          <w:b/>
          <w:kern w:val="0"/>
          <w:szCs w:val="24"/>
          <w:shd w:val="clear" w:color="auto" w:fill="FFFFFF"/>
        </w:rPr>
        <w:t>次行政院人權保障推動小組會中</w:t>
      </w:r>
      <w:r w:rsidR="00B52D01" w:rsidRPr="00160020">
        <w:rPr>
          <w:rFonts w:ascii="Times New Roman" w:hAnsi="Times New Roman" w:cs="Times New Roman"/>
          <w:b/>
          <w:kern w:val="0"/>
          <w:szCs w:val="24"/>
          <w:shd w:val="clear" w:color="auto" w:fill="FFFFFF"/>
        </w:rPr>
        <w:t>，</w:t>
      </w:r>
      <w:r w:rsidR="006F041C" w:rsidRPr="00160020">
        <w:rPr>
          <w:rFonts w:ascii="Times New Roman" w:hAnsi="Times New Roman" w:cs="Times New Roman"/>
          <w:b/>
          <w:kern w:val="0"/>
          <w:szCs w:val="24"/>
          <w:shd w:val="clear" w:color="auto" w:fill="FFFFFF"/>
        </w:rPr>
        <w:t>決議將《</w:t>
      </w:r>
      <w:r w:rsidR="006F041C" w:rsidRPr="00160020">
        <w:rPr>
          <w:rFonts w:ascii="Times New Roman" w:hAnsi="Times New Roman" w:cs="Times New Roman"/>
          <w:b/>
          <w:kern w:val="0"/>
          <w:szCs w:val="24"/>
          <w:shd w:val="clear" w:color="auto" w:fill="FFFFFF"/>
        </w:rPr>
        <w:t>ILO188</w:t>
      </w:r>
      <w:r w:rsidR="006F041C" w:rsidRPr="00160020">
        <w:rPr>
          <w:rFonts w:ascii="Times New Roman" w:hAnsi="Times New Roman" w:cs="Times New Roman"/>
          <w:b/>
          <w:kern w:val="0"/>
          <w:szCs w:val="24"/>
          <w:shd w:val="clear" w:color="auto" w:fill="FFFFFF"/>
        </w:rPr>
        <w:t>號公約》國內法化，由勞動部擔任主責機關，並</w:t>
      </w:r>
      <w:r w:rsidR="00BC017F" w:rsidRPr="00160020">
        <w:rPr>
          <w:rFonts w:ascii="Times New Roman" w:hAnsi="Times New Roman" w:cs="Times New Roman"/>
          <w:b/>
          <w:kern w:val="0"/>
          <w:szCs w:val="24"/>
          <w:shd w:val="clear" w:color="auto" w:fill="FFFFFF"/>
        </w:rPr>
        <w:t>一併檢討現行權宜船制度，在過渡期間亦應持續改善</w:t>
      </w:r>
      <w:r w:rsidR="006F041C" w:rsidRPr="00160020">
        <w:rPr>
          <w:rFonts w:ascii="Times New Roman" w:hAnsi="Times New Roman" w:cs="Times New Roman"/>
          <w:b/>
          <w:kern w:val="0"/>
          <w:szCs w:val="24"/>
          <w:shd w:val="clear" w:color="auto" w:fill="FFFFFF"/>
        </w:rPr>
        <w:t>境外漁工勞動權益及生活環境</w:t>
      </w:r>
      <w:r w:rsidR="006F3FBC" w:rsidRPr="00160020">
        <w:rPr>
          <w:rStyle w:val="ab"/>
          <w:rFonts w:ascii="Times New Roman" w:hAnsi="Times New Roman" w:cs="Times New Roman"/>
          <w:b/>
          <w:kern w:val="0"/>
          <w:szCs w:val="24"/>
          <w:shd w:val="clear" w:color="auto" w:fill="FFFFFF"/>
        </w:rPr>
        <w:footnoteReference w:id="55"/>
      </w:r>
      <w:r w:rsidR="00BC017F" w:rsidRPr="00160020">
        <w:rPr>
          <w:rFonts w:ascii="Times New Roman" w:hAnsi="Times New Roman" w:cs="Times New Roman"/>
          <w:b/>
          <w:kern w:val="0"/>
          <w:szCs w:val="24"/>
          <w:shd w:val="clear" w:color="auto" w:fill="FFFFFF"/>
        </w:rPr>
        <w:t>，以符合國際勞動及人權相關規範</w:t>
      </w:r>
      <w:r w:rsidR="006F041C" w:rsidRPr="00160020">
        <w:rPr>
          <w:rFonts w:ascii="Times New Roman" w:hAnsi="Times New Roman" w:cs="Times New Roman"/>
          <w:b/>
          <w:kern w:val="0"/>
          <w:szCs w:val="24"/>
          <w:shd w:val="clear" w:color="auto" w:fill="FFFFFF"/>
        </w:rPr>
        <w:t>。</w:t>
      </w:r>
      <w:r w:rsidR="00BC017F" w:rsidRPr="00160020">
        <w:rPr>
          <w:rFonts w:ascii="Times New Roman" w:hAnsi="Times New Roman" w:cs="Times New Roman"/>
          <w:b/>
          <w:kern w:val="0"/>
          <w:szCs w:val="24"/>
          <w:shd w:val="clear" w:color="auto" w:fill="FFFFFF"/>
        </w:rPr>
        <w:t>如同上述在</w:t>
      </w:r>
      <w:r w:rsidR="006F041C" w:rsidRPr="00160020">
        <w:rPr>
          <w:rFonts w:ascii="Times New Roman" w:hAnsi="Times New Roman" w:cs="Times New Roman"/>
          <w:b/>
          <w:kern w:val="0"/>
          <w:szCs w:val="24"/>
          <w:shd w:val="clear" w:color="auto" w:fill="FFFFFF"/>
        </w:rPr>
        <w:t>2017</w:t>
      </w:r>
      <w:r w:rsidR="006F041C" w:rsidRPr="00160020">
        <w:rPr>
          <w:rFonts w:ascii="Times New Roman" w:hAnsi="Times New Roman" w:cs="Times New Roman"/>
          <w:b/>
          <w:kern w:val="0"/>
          <w:szCs w:val="24"/>
          <w:shd w:val="clear" w:color="auto" w:fill="FFFFFF"/>
        </w:rPr>
        <w:t>年</w:t>
      </w:r>
      <w:r w:rsidR="00BC017F" w:rsidRPr="00160020">
        <w:rPr>
          <w:rFonts w:ascii="Times New Roman" w:hAnsi="Times New Roman" w:cs="Times New Roman"/>
          <w:b/>
          <w:kern w:val="0"/>
          <w:szCs w:val="24"/>
          <w:shd w:val="clear" w:color="auto" w:fill="FFFFFF"/>
        </w:rPr>
        <w:t>透過</w:t>
      </w:r>
      <w:r w:rsidR="006F041C" w:rsidRPr="00160020">
        <w:rPr>
          <w:rFonts w:ascii="Times New Roman" w:hAnsi="Times New Roman" w:cs="Times New Roman"/>
          <w:b/>
          <w:kern w:val="0"/>
          <w:szCs w:val="24"/>
          <w:shd w:val="clear" w:color="auto" w:fill="FFFFFF"/>
        </w:rPr>
        <w:t>修法採取補強措施後，</w:t>
      </w:r>
      <w:r w:rsidR="006F041C" w:rsidRPr="00160020">
        <w:rPr>
          <w:rFonts w:ascii="Times New Roman" w:hAnsi="Times New Roman" w:cs="Times New Roman"/>
          <w:b/>
          <w:kern w:val="0"/>
          <w:szCs w:val="24"/>
          <w:shd w:val="clear" w:color="auto" w:fill="FFFFFF"/>
        </w:rPr>
        <w:t> </w:t>
      </w:r>
      <w:r w:rsidR="006F041C" w:rsidRPr="00160020">
        <w:rPr>
          <w:rFonts w:ascii="Times New Roman" w:hAnsi="Times New Roman" w:cs="Times New Roman"/>
          <w:b/>
          <w:szCs w:val="24"/>
        </w:rPr>
        <w:t>歐盟將我國自打擊</w:t>
      </w:r>
      <w:r w:rsidR="006F041C" w:rsidRPr="00160020">
        <w:rPr>
          <w:rFonts w:ascii="Times New Roman" w:hAnsi="Times New Roman" w:cs="Times New Roman"/>
          <w:b/>
          <w:szCs w:val="24"/>
        </w:rPr>
        <w:t>IUU</w:t>
      </w:r>
      <w:r w:rsidR="006F041C" w:rsidRPr="00160020">
        <w:rPr>
          <w:rFonts w:ascii="Times New Roman" w:hAnsi="Times New Roman" w:cs="Times New Roman"/>
          <w:b/>
          <w:szCs w:val="24"/>
        </w:rPr>
        <w:t>不合作第三國</w:t>
      </w:r>
      <w:r w:rsidR="006F041C" w:rsidRPr="00160020">
        <w:rPr>
          <w:rFonts w:ascii="Times New Roman" w:hAnsi="Times New Roman" w:cs="Times New Roman"/>
          <w:b/>
          <w:bCs/>
          <w:szCs w:val="24"/>
        </w:rPr>
        <w:t>黃牌警告名單移除</w:t>
      </w:r>
      <w:r w:rsidR="00BC017F" w:rsidRPr="00160020">
        <w:rPr>
          <w:rFonts w:ascii="Times New Roman" w:hAnsi="Times New Roman" w:cs="Times New Roman"/>
          <w:b/>
          <w:bCs/>
          <w:szCs w:val="24"/>
        </w:rPr>
        <w:t>之案例</w:t>
      </w:r>
      <w:r w:rsidR="006F041C" w:rsidRPr="00160020">
        <w:rPr>
          <w:rFonts w:ascii="Times New Roman" w:hAnsi="Times New Roman" w:cs="Times New Roman"/>
          <w:b/>
          <w:bCs/>
          <w:szCs w:val="24"/>
        </w:rPr>
        <w:t>，</w:t>
      </w:r>
      <w:r w:rsidR="00BC017F" w:rsidRPr="00160020">
        <w:rPr>
          <w:rFonts w:ascii="Times New Roman" w:hAnsi="Times New Roman" w:cs="Times New Roman"/>
          <w:b/>
          <w:bCs/>
          <w:szCs w:val="24"/>
        </w:rPr>
        <w:t>我國</w:t>
      </w:r>
      <w:r w:rsidR="006F041C" w:rsidRPr="00160020">
        <w:rPr>
          <w:rFonts w:ascii="Times New Roman" w:hAnsi="Times New Roman" w:cs="Times New Roman"/>
          <w:b/>
          <w:bCs/>
          <w:szCs w:val="24"/>
        </w:rPr>
        <w:t>未來</w:t>
      </w:r>
      <w:r w:rsidR="00BC017F" w:rsidRPr="00160020">
        <w:rPr>
          <w:rFonts w:ascii="Times New Roman" w:hAnsi="Times New Roman" w:cs="Times New Roman"/>
          <w:b/>
          <w:bCs/>
          <w:szCs w:val="24"/>
        </w:rPr>
        <w:t>應</w:t>
      </w:r>
      <w:r w:rsidR="00230D71" w:rsidRPr="00160020">
        <w:rPr>
          <w:rFonts w:ascii="Times New Roman" w:hAnsi="Times New Roman" w:cs="Times New Roman"/>
          <w:b/>
          <w:bCs/>
          <w:szCs w:val="24"/>
        </w:rPr>
        <w:t>落實</w:t>
      </w:r>
      <w:r w:rsidR="006F041C" w:rsidRPr="00160020">
        <w:rPr>
          <w:rFonts w:ascii="Times New Roman" w:hAnsi="Times New Roman" w:cs="Times New Roman"/>
          <w:b/>
          <w:bCs/>
          <w:szCs w:val="24"/>
        </w:rPr>
        <w:t>將</w:t>
      </w:r>
      <w:r w:rsidR="006F041C" w:rsidRPr="00160020">
        <w:rPr>
          <w:rFonts w:ascii="Times New Roman" w:hAnsi="Times New Roman" w:cs="Times New Roman"/>
          <w:b/>
          <w:kern w:val="0"/>
          <w:szCs w:val="24"/>
          <w:shd w:val="clear" w:color="auto" w:fill="FFFFFF"/>
        </w:rPr>
        <w:t>《</w:t>
      </w:r>
      <w:r w:rsidR="006F041C" w:rsidRPr="00160020">
        <w:rPr>
          <w:rFonts w:ascii="Times New Roman" w:hAnsi="Times New Roman" w:cs="Times New Roman"/>
          <w:b/>
          <w:kern w:val="0"/>
          <w:szCs w:val="24"/>
          <w:shd w:val="clear" w:color="auto" w:fill="FFFFFF"/>
        </w:rPr>
        <w:t>ILO188</w:t>
      </w:r>
      <w:r w:rsidR="006F041C" w:rsidRPr="00160020">
        <w:rPr>
          <w:rFonts w:ascii="Times New Roman" w:hAnsi="Times New Roman" w:cs="Times New Roman"/>
          <w:b/>
          <w:kern w:val="0"/>
          <w:szCs w:val="24"/>
          <w:shd w:val="clear" w:color="auto" w:fill="FFFFFF"/>
        </w:rPr>
        <w:t>號公約》</w:t>
      </w:r>
      <w:r w:rsidR="006F041C" w:rsidRPr="00160020">
        <w:rPr>
          <w:rFonts w:ascii="Times New Roman" w:hAnsi="Times New Roman" w:cs="Times New Roman"/>
          <w:b/>
          <w:szCs w:val="24"/>
        </w:rPr>
        <w:t>納入修法或</w:t>
      </w:r>
      <w:r w:rsidR="006F041C" w:rsidRPr="00160020">
        <w:rPr>
          <w:rFonts w:ascii="Times New Roman" w:hAnsi="Times New Roman" w:cs="Times New Roman"/>
          <w:b/>
          <w:kern w:val="0"/>
          <w:szCs w:val="24"/>
        </w:rPr>
        <w:t>國內法化</w:t>
      </w:r>
      <w:r w:rsidR="006F041C" w:rsidRPr="00160020">
        <w:rPr>
          <w:rFonts w:ascii="Times New Roman" w:hAnsi="Times New Roman" w:cs="Times New Roman"/>
          <w:b/>
          <w:szCs w:val="24"/>
        </w:rPr>
        <w:t>，具體提升</w:t>
      </w:r>
      <w:r w:rsidR="00BC017F" w:rsidRPr="00160020">
        <w:rPr>
          <w:rFonts w:ascii="Times New Roman" w:hAnsi="Times New Roman" w:cs="Times New Roman"/>
          <w:b/>
          <w:szCs w:val="24"/>
        </w:rPr>
        <w:t>遠洋漁工</w:t>
      </w:r>
      <w:r w:rsidR="006F041C" w:rsidRPr="00160020">
        <w:rPr>
          <w:rFonts w:ascii="Times New Roman" w:hAnsi="Times New Roman" w:cs="Times New Roman"/>
          <w:b/>
          <w:szCs w:val="24"/>
        </w:rPr>
        <w:t>最低薪資、標準化勞動條件等福利</w:t>
      </w:r>
      <w:r w:rsidR="00701AF7" w:rsidRPr="00160020">
        <w:rPr>
          <w:rFonts w:ascii="Times New Roman" w:hAnsi="Times New Roman" w:cs="Times New Roman"/>
          <w:b/>
          <w:szCs w:val="24"/>
        </w:rPr>
        <w:t>政策，</w:t>
      </w:r>
      <w:r w:rsidR="006F041C" w:rsidRPr="00160020">
        <w:rPr>
          <w:rFonts w:ascii="Times New Roman" w:hAnsi="Times New Roman" w:cs="Times New Roman"/>
          <w:b/>
          <w:szCs w:val="24"/>
        </w:rPr>
        <w:t>使</w:t>
      </w:r>
      <w:r w:rsidR="006F041C" w:rsidRPr="00160020">
        <w:rPr>
          <w:rFonts w:ascii="Times New Roman" w:hAnsi="Times New Roman" w:cs="Times New Roman"/>
          <w:b/>
          <w:kern w:val="0"/>
          <w:szCs w:val="24"/>
        </w:rPr>
        <w:t>臺灣漁船上工作</w:t>
      </w:r>
      <w:r w:rsidR="00285B03" w:rsidRPr="00160020">
        <w:rPr>
          <w:rFonts w:ascii="Times New Roman" w:hAnsi="Times New Roman" w:cs="Times New Roman"/>
          <w:b/>
          <w:kern w:val="0"/>
          <w:szCs w:val="24"/>
        </w:rPr>
        <w:t>之</w:t>
      </w:r>
      <w:r w:rsidR="006F041C" w:rsidRPr="00160020">
        <w:rPr>
          <w:rFonts w:ascii="Times New Roman" w:hAnsi="Times New Roman" w:cs="Times New Roman"/>
          <w:b/>
          <w:kern w:val="0"/>
          <w:szCs w:val="24"/>
        </w:rPr>
        <w:t>外籍漁工長期缺乏法律保護</w:t>
      </w:r>
      <w:r w:rsidR="00666F29" w:rsidRPr="00160020">
        <w:rPr>
          <w:rFonts w:ascii="Times New Roman" w:hAnsi="Times New Roman" w:cs="Times New Roman"/>
          <w:b/>
          <w:kern w:val="0"/>
          <w:szCs w:val="24"/>
        </w:rPr>
        <w:t>之問題</w:t>
      </w:r>
      <w:r w:rsidR="006F041C" w:rsidRPr="00160020">
        <w:rPr>
          <w:rFonts w:ascii="Times New Roman" w:hAnsi="Times New Roman" w:cs="Times New Roman"/>
          <w:b/>
          <w:kern w:val="0"/>
          <w:szCs w:val="24"/>
        </w:rPr>
        <w:t>，得以</w:t>
      </w:r>
      <w:r w:rsidR="00230D71" w:rsidRPr="00160020">
        <w:rPr>
          <w:rFonts w:ascii="Times New Roman" w:hAnsi="Times New Roman" w:cs="Times New Roman"/>
          <w:b/>
          <w:kern w:val="0"/>
          <w:szCs w:val="24"/>
        </w:rPr>
        <w:t>有效</w:t>
      </w:r>
      <w:r w:rsidR="006F041C" w:rsidRPr="00160020">
        <w:rPr>
          <w:rFonts w:ascii="Times New Roman" w:hAnsi="Times New Roman" w:cs="Times New Roman"/>
          <w:b/>
          <w:kern w:val="0"/>
          <w:szCs w:val="24"/>
        </w:rPr>
        <w:t>改善。</w:t>
      </w:r>
    </w:p>
    <w:p w14:paraId="1A726CFB" w14:textId="77777777" w:rsidR="00C04350" w:rsidRPr="00160020" w:rsidRDefault="00C04350" w:rsidP="000E51F2">
      <w:pPr>
        <w:spacing w:line="0" w:lineRule="atLeast"/>
        <w:rPr>
          <w:rFonts w:ascii="Times New Roman" w:hAnsi="Times New Roman" w:cs="Times New Roman"/>
          <w:b/>
          <w:szCs w:val="24"/>
        </w:rPr>
      </w:pPr>
    </w:p>
    <w:p w14:paraId="61BF100B" w14:textId="30082842" w:rsidR="0062763A" w:rsidRPr="00160020" w:rsidRDefault="0062763A" w:rsidP="000E51F2">
      <w:pPr>
        <w:spacing w:line="0" w:lineRule="atLeast"/>
        <w:rPr>
          <w:rFonts w:ascii="Times New Roman" w:hAnsi="Times New Roman" w:cs="Times New Roman"/>
          <w:b/>
          <w:szCs w:val="24"/>
        </w:rPr>
      </w:pPr>
      <w:r w:rsidRPr="00160020">
        <w:rPr>
          <w:rFonts w:ascii="Times New Roman" w:hAnsi="Times New Roman" w:cs="Times New Roman"/>
          <w:b/>
          <w:szCs w:val="24"/>
        </w:rPr>
        <w:t>三、</w:t>
      </w:r>
      <w:r w:rsidR="00227088" w:rsidRPr="00160020">
        <w:rPr>
          <w:rFonts w:ascii="Times New Roman" w:hAnsi="Times New Roman" w:cs="Times New Roman"/>
          <w:b/>
          <w:szCs w:val="24"/>
        </w:rPr>
        <w:t>對人口販運犯行應處以具</w:t>
      </w:r>
      <w:r w:rsidRPr="00160020">
        <w:rPr>
          <w:rFonts w:ascii="Times New Roman" w:hAnsi="Times New Roman" w:cs="Times New Roman"/>
          <w:b/>
          <w:szCs w:val="24"/>
        </w:rPr>
        <w:t>高強度嚇阻力之刑罰</w:t>
      </w:r>
    </w:p>
    <w:p w14:paraId="2B678212" w14:textId="64FCA436" w:rsidR="00EB206D" w:rsidRPr="00160020" w:rsidRDefault="00670FF4" w:rsidP="00D301B4">
      <w:pPr>
        <w:spacing w:line="0" w:lineRule="atLeast"/>
        <w:jc w:val="both"/>
        <w:rPr>
          <w:rFonts w:ascii="Times New Roman" w:hAnsi="Times New Roman" w:cs="Times New Roman"/>
          <w:b/>
          <w:kern w:val="0"/>
          <w:szCs w:val="24"/>
          <w:shd w:val="clear" w:color="auto" w:fill="FFFFFF"/>
        </w:rPr>
      </w:pPr>
      <w:r w:rsidRPr="00160020">
        <w:rPr>
          <w:rFonts w:ascii="Times New Roman" w:hAnsi="Times New Roman" w:cs="Times New Roman"/>
          <w:b/>
          <w:spacing w:val="23"/>
          <w:kern w:val="0"/>
          <w:szCs w:val="24"/>
        </w:rPr>
        <w:t xml:space="preserve">   </w:t>
      </w:r>
      <w:r w:rsidRPr="00160020">
        <w:rPr>
          <w:rFonts w:ascii="Times New Roman" w:hAnsi="Times New Roman" w:cs="Times New Roman"/>
          <w:b/>
          <w:kern w:val="0"/>
          <w:szCs w:val="24"/>
        </w:rPr>
        <w:t>我國自</w:t>
      </w:r>
      <w:r w:rsidRPr="00160020">
        <w:rPr>
          <w:rFonts w:ascii="Times New Roman" w:hAnsi="Times New Roman" w:cs="Times New Roman"/>
          <w:b/>
          <w:kern w:val="0"/>
          <w:szCs w:val="24"/>
        </w:rPr>
        <w:t>2009</w:t>
      </w:r>
      <w:r w:rsidRPr="00160020">
        <w:rPr>
          <w:rFonts w:ascii="Times New Roman" w:hAnsi="Times New Roman" w:cs="Times New Roman"/>
          <w:b/>
          <w:kern w:val="0"/>
          <w:szCs w:val="24"/>
        </w:rPr>
        <w:t>年</w:t>
      </w:r>
      <w:r w:rsidR="00805138" w:rsidRPr="00160020">
        <w:rPr>
          <w:rFonts w:ascii="Times New Roman" w:hAnsi="Times New Roman" w:cs="Times New Roman"/>
          <w:b/>
          <w:kern w:val="0"/>
          <w:szCs w:val="24"/>
        </w:rPr>
        <w:t>將</w:t>
      </w:r>
      <w:r w:rsidR="00596B1A" w:rsidRPr="00160020">
        <w:rPr>
          <w:rFonts w:ascii="Times New Roman" w:hAnsi="Times New Roman" w:cs="Times New Roman"/>
          <w:b/>
          <w:kern w:val="0"/>
          <w:szCs w:val="24"/>
        </w:rPr>
        <w:t>《刑法》</w:t>
      </w:r>
      <w:r w:rsidR="00987C6B" w:rsidRPr="00160020">
        <w:rPr>
          <w:rFonts w:ascii="Times New Roman" w:hAnsi="Times New Roman" w:cs="Times New Roman"/>
          <w:b/>
          <w:kern w:val="0"/>
          <w:szCs w:val="24"/>
        </w:rPr>
        <w:t>販賣人口罪責</w:t>
      </w:r>
      <w:r w:rsidRPr="00160020">
        <w:rPr>
          <w:rFonts w:ascii="Times New Roman" w:hAnsi="Times New Roman" w:cs="Times New Roman"/>
          <w:b/>
          <w:kern w:val="0"/>
          <w:szCs w:val="24"/>
        </w:rPr>
        <w:t>獨立形成特別法，公布施行</w:t>
      </w:r>
      <w:r w:rsidR="00C818C2" w:rsidRPr="00160020">
        <w:rPr>
          <w:rFonts w:ascii="Times New Roman" w:hAnsi="Times New Roman" w:cs="Times New Roman"/>
          <w:b/>
          <w:kern w:val="0"/>
        </w:rPr>
        <w:t>《人口販運防制法》</w:t>
      </w:r>
      <w:r w:rsidR="005F045A" w:rsidRPr="00160020">
        <w:rPr>
          <w:rFonts w:ascii="Times New Roman" w:hAnsi="Times New Roman" w:cs="Times New Roman"/>
          <w:b/>
          <w:kern w:val="0"/>
          <w:szCs w:val="24"/>
        </w:rPr>
        <w:t>以</w:t>
      </w:r>
      <w:proofErr w:type="gramStart"/>
      <w:r w:rsidR="005F045A" w:rsidRPr="00160020">
        <w:rPr>
          <w:rFonts w:ascii="Times New Roman" w:hAnsi="Times New Roman" w:cs="Times New Roman"/>
          <w:b/>
          <w:kern w:val="0"/>
          <w:szCs w:val="24"/>
        </w:rPr>
        <w:t>來</w:t>
      </w:r>
      <w:proofErr w:type="gramEnd"/>
      <w:r w:rsidR="00987C6B" w:rsidRPr="00160020">
        <w:rPr>
          <w:rStyle w:val="ab"/>
          <w:rFonts w:ascii="Times New Roman" w:hAnsi="Times New Roman" w:cs="Times New Roman"/>
          <w:b/>
          <w:kern w:val="0"/>
          <w:szCs w:val="24"/>
        </w:rPr>
        <w:footnoteReference w:id="56"/>
      </w:r>
      <w:r w:rsidRPr="00160020">
        <w:rPr>
          <w:rFonts w:ascii="Times New Roman" w:hAnsi="Times New Roman" w:cs="Times New Roman"/>
          <w:b/>
          <w:kern w:val="0"/>
          <w:szCs w:val="24"/>
        </w:rPr>
        <w:t>，</w:t>
      </w:r>
      <w:r w:rsidR="00927C3B" w:rsidRPr="00160020">
        <w:rPr>
          <w:rFonts w:ascii="Times New Roman" w:hAnsi="Times New Roman" w:cs="Times New Roman"/>
          <w:b/>
          <w:kern w:val="0"/>
          <w:szCs w:val="24"/>
        </w:rPr>
        <w:t>明定對性剝削</w:t>
      </w:r>
      <w:r w:rsidR="0007699B" w:rsidRPr="00160020">
        <w:rPr>
          <w:rFonts w:ascii="Times New Roman" w:hAnsi="Times New Roman" w:cs="Times New Roman"/>
          <w:b/>
          <w:kern w:val="0"/>
          <w:szCs w:val="24"/>
          <w:shd w:val="clear" w:color="auto" w:fill="FFFFFF"/>
        </w:rPr>
        <w:t>加害</w:t>
      </w:r>
      <w:r w:rsidR="00927C3B" w:rsidRPr="00160020">
        <w:rPr>
          <w:rFonts w:ascii="Times New Roman" w:hAnsi="Times New Roman" w:cs="Times New Roman"/>
          <w:b/>
          <w:kern w:val="0"/>
          <w:szCs w:val="24"/>
          <w:shd w:val="clear" w:color="auto" w:fill="FFFFFF"/>
        </w:rPr>
        <w:t>者處</w:t>
      </w:r>
      <w:r w:rsidR="00927C3B" w:rsidRPr="00160020">
        <w:rPr>
          <w:rFonts w:ascii="Times New Roman" w:hAnsi="Times New Roman" w:cs="Times New Roman"/>
          <w:b/>
          <w:kern w:val="0"/>
          <w:szCs w:val="24"/>
          <w:shd w:val="clear" w:color="auto" w:fill="FFFFFF"/>
        </w:rPr>
        <w:t>6</w:t>
      </w:r>
      <w:r w:rsidR="00927C3B" w:rsidRPr="00160020">
        <w:rPr>
          <w:rFonts w:ascii="Times New Roman" w:hAnsi="Times New Roman" w:cs="Times New Roman"/>
          <w:b/>
          <w:kern w:val="0"/>
          <w:szCs w:val="24"/>
          <w:shd w:val="clear" w:color="auto" w:fill="FFFFFF"/>
        </w:rPr>
        <w:t>月以上</w:t>
      </w:r>
      <w:r w:rsidR="00927C3B" w:rsidRPr="00160020">
        <w:rPr>
          <w:rFonts w:ascii="Times New Roman" w:hAnsi="Times New Roman" w:cs="Times New Roman"/>
          <w:b/>
          <w:kern w:val="0"/>
          <w:szCs w:val="24"/>
          <w:shd w:val="clear" w:color="auto" w:fill="FFFFFF"/>
        </w:rPr>
        <w:t>5</w:t>
      </w:r>
      <w:r w:rsidR="00927C3B" w:rsidRPr="00160020">
        <w:rPr>
          <w:rFonts w:ascii="Times New Roman" w:hAnsi="Times New Roman" w:cs="Times New Roman"/>
          <w:b/>
          <w:kern w:val="0"/>
          <w:szCs w:val="24"/>
          <w:shd w:val="clear" w:color="auto" w:fill="FFFFFF"/>
        </w:rPr>
        <w:t>年以下有期徒刑，得</w:t>
      </w:r>
      <w:proofErr w:type="gramStart"/>
      <w:r w:rsidR="00927C3B" w:rsidRPr="00160020">
        <w:rPr>
          <w:rFonts w:ascii="Times New Roman" w:hAnsi="Times New Roman" w:cs="Times New Roman"/>
          <w:b/>
          <w:kern w:val="0"/>
          <w:szCs w:val="24"/>
          <w:shd w:val="clear" w:color="auto" w:fill="FFFFFF"/>
        </w:rPr>
        <w:t>併</w:t>
      </w:r>
      <w:proofErr w:type="gramEnd"/>
      <w:r w:rsidR="00927C3B" w:rsidRPr="00160020">
        <w:rPr>
          <w:rFonts w:ascii="Times New Roman" w:hAnsi="Times New Roman" w:cs="Times New Roman"/>
          <w:b/>
          <w:kern w:val="0"/>
          <w:szCs w:val="24"/>
          <w:shd w:val="clear" w:color="auto" w:fill="FFFFFF"/>
        </w:rPr>
        <w:t>科</w:t>
      </w:r>
      <w:r w:rsidR="00927C3B" w:rsidRPr="00160020">
        <w:rPr>
          <w:rFonts w:ascii="Times New Roman" w:hAnsi="Times New Roman" w:cs="Times New Roman"/>
          <w:b/>
          <w:kern w:val="0"/>
          <w:szCs w:val="24"/>
          <w:shd w:val="clear" w:color="auto" w:fill="FFFFFF"/>
        </w:rPr>
        <w:t>300</w:t>
      </w:r>
      <w:r w:rsidR="00927C3B" w:rsidRPr="00160020">
        <w:rPr>
          <w:rFonts w:ascii="Times New Roman" w:hAnsi="Times New Roman" w:cs="Times New Roman"/>
          <w:b/>
          <w:kern w:val="0"/>
          <w:szCs w:val="24"/>
          <w:shd w:val="clear" w:color="auto" w:fill="FFFFFF"/>
        </w:rPr>
        <w:t>萬元以下罰金</w:t>
      </w:r>
      <w:r w:rsidR="00927C3B" w:rsidRPr="00160020">
        <w:rPr>
          <w:rStyle w:val="ab"/>
          <w:rFonts w:ascii="Times New Roman" w:hAnsi="Times New Roman" w:cs="Times New Roman"/>
          <w:b/>
          <w:kern w:val="0"/>
          <w:szCs w:val="24"/>
          <w:shd w:val="clear" w:color="auto" w:fill="FFFFFF"/>
        </w:rPr>
        <w:footnoteReference w:id="57"/>
      </w:r>
      <w:r w:rsidR="00927C3B" w:rsidRPr="00160020">
        <w:rPr>
          <w:rFonts w:ascii="Times New Roman" w:hAnsi="Times New Roman" w:cs="Times New Roman"/>
          <w:b/>
          <w:kern w:val="0"/>
          <w:szCs w:val="24"/>
          <w:shd w:val="clear" w:color="auto" w:fill="FFFFFF"/>
        </w:rPr>
        <w:t>；勞力剝削加害者則</w:t>
      </w:r>
      <w:r w:rsidR="0007699B" w:rsidRPr="00160020">
        <w:rPr>
          <w:rFonts w:ascii="Times New Roman" w:hAnsi="Times New Roman" w:cs="Times New Roman"/>
          <w:b/>
          <w:kern w:val="0"/>
          <w:szCs w:val="24"/>
          <w:shd w:val="clear" w:color="auto" w:fill="FFFFFF"/>
        </w:rPr>
        <w:t>處</w:t>
      </w:r>
      <w:r w:rsidR="0007699B" w:rsidRPr="00160020">
        <w:rPr>
          <w:rFonts w:ascii="Times New Roman" w:hAnsi="Times New Roman" w:cs="Times New Roman"/>
          <w:b/>
          <w:kern w:val="0"/>
          <w:szCs w:val="24"/>
          <w:shd w:val="clear" w:color="auto" w:fill="FFFFFF"/>
        </w:rPr>
        <w:t>7</w:t>
      </w:r>
      <w:r w:rsidR="0007699B" w:rsidRPr="00160020">
        <w:rPr>
          <w:rFonts w:ascii="Times New Roman" w:hAnsi="Times New Roman" w:cs="Times New Roman"/>
          <w:b/>
          <w:kern w:val="0"/>
          <w:szCs w:val="24"/>
          <w:shd w:val="clear" w:color="auto" w:fill="FFFFFF"/>
        </w:rPr>
        <w:t>年以下有期徒刑，得</w:t>
      </w:r>
      <w:proofErr w:type="gramStart"/>
      <w:r w:rsidR="0007699B" w:rsidRPr="00160020">
        <w:rPr>
          <w:rFonts w:ascii="Times New Roman" w:hAnsi="Times New Roman" w:cs="Times New Roman"/>
          <w:b/>
          <w:kern w:val="0"/>
          <w:szCs w:val="24"/>
          <w:shd w:val="clear" w:color="auto" w:fill="FFFFFF"/>
        </w:rPr>
        <w:t>併</w:t>
      </w:r>
      <w:proofErr w:type="gramEnd"/>
      <w:r w:rsidR="0007699B" w:rsidRPr="00160020">
        <w:rPr>
          <w:rFonts w:ascii="Times New Roman" w:hAnsi="Times New Roman" w:cs="Times New Roman"/>
          <w:b/>
          <w:kern w:val="0"/>
          <w:szCs w:val="24"/>
          <w:shd w:val="clear" w:color="auto" w:fill="FFFFFF"/>
        </w:rPr>
        <w:t>科</w:t>
      </w:r>
      <w:r w:rsidR="0007699B" w:rsidRPr="00160020">
        <w:rPr>
          <w:rFonts w:ascii="Times New Roman" w:hAnsi="Times New Roman" w:cs="Times New Roman"/>
          <w:b/>
          <w:kern w:val="0"/>
          <w:szCs w:val="24"/>
          <w:shd w:val="clear" w:color="auto" w:fill="FFFFFF"/>
        </w:rPr>
        <w:t>5</w:t>
      </w:r>
      <w:r w:rsidR="00FC5AFB" w:rsidRPr="00160020">
        <w:rPr>
          <w:rFonts w:ascii="Times New Roman" w:hAnsi="Times New Roman" w:cs="Times New Roman"/>
          <w:b/>
          <w:kern w:val="0"/>
          <w:szCs w:val="24"/>
          <w:shd w:val="clear" w:color="auto" w:fill="FFFFFF"/>
        </w:rPr>
        <w:t>00</w:t>
      </w:r>
      <w:r w:rsidR="0007699B" w:rsidRPr="00160020">
        <w:rPr>
          <w:rFonts w:ascii="Times New Roman" w:hAnsi="Times New Roman" w:cs="Times New Roman"/>
          <w:b/>
          <w:kern w:val="0"/>
          <w:szCs w:val="24"/>
          <w:shd w:val="clear" w:color="auto" w:fill="FFFFFF"/>
        </w:rPr>
        <w:t>萬元以下罰金</w:t>
      </w:r>
      <w:r w:rsidR="00927C3B" w:rsidRPr="00160020">
        <w:rPr>
          <w:rStyle w:val="ab"/>
          <w:rFonts w:ascii="Times New Roman" w:hAnsi="Times New Roman" w:cs="Times New Roman"/>
          <w:b/>
          <w:kern w:val="0"/>
          <w:szCs w:val="24"/>
          <w:shd w:val="clear" w:color="auto" w:fill="FFFFFF"/>
        </w:rPr>
        <w:footnoteReference w:id="58"/>
      </w:r>
      <w:r w:rsidR="0007699B" w:rsidRPr="00160020">
        <w:rPr>
          <w:rFonts w:ascii="Times New Roman" w:hAnsi="Times New Roman" w:cs="Times New Roman"/>
          <w:b/>
          <w:kern w:val="0"/>
          <w:szCs w:val="24"/>
          <w:shd w:val="clear" w:color="auto" w:fill="FFFFFF"/>
        </w:rPr>
        <w:t>；若非法摘除他人器官意圖營利，將可處</w:t>
      </w:r>
      <w:r w:rsidR="0007699B" w:rsidRPr="00160020">
        <w:rPr>
          <w:rFonts w:ascii="Times New Roman" w:hAnsi="Times New Roman" w:cs="Times New Roman"/>
          <w:b/>
          <w:kern w:val="0"/>
          <w:szCs w:val="24"/>
          <w:shd w:val="clear" w:color="auto" w:fill="FFFFFF"/>
        </w:rPr>
        <w:t>5</w:t>
      </w:r>
      <w:r w:rsidR="0007699B" w:rsidRPr="00160020">
        <w:rPr>
          <w:rFonts w:ascii="Times New Roman" w:hAnsi="Times New Roman" w:cs="Times New Roman"/>
          <w:b/>
          <w:kern w:val="0"/>
          <w:szCs w:val="24"/>
          <w:shd w:val="clear" w:color="auto" w:fill="FFFFFF"/>
        </w:rPr>
        <w:t>年以上</w:t>
      </w:r>
      <w:r w:rsidR="0007699B" w:rsidRPr="00160020">
        <w:rPr>
          <w:rFonts w:ascii="Times New Roman" w:hAnsi="Times New Roman" w:cs="Times New Roman"/>
          <w:b/>
          <w:kern w:val="0"/>
          <w:szCs w:val="24"/>
          <w:shd w:val="clear" w:color="auto" w:fill="FFFFFF"/>
        </w:rPr>
        <w:t>12</w:t>
      </w:r>
      <w:r w:rsidR="0007699B" w:rsidRPr="00160020">
        <w:rPr>
          <w:rFonts w:ascii="Times New Roman" w:hAnsi="Times New Roman" w:cs="Times New Roman"/>
          <w:b/>
          <w:kern w:val="0"/>
          <w:szCs w:val="24"/>
          <w:shd w:val="clear" w:color="auto" w:fill="FFFFFF"/>
        </w:rPr>
        <w:t>年以下有期徒刑，得</w:t>
      </w:r>
      <w:proofErr w:type="gramStart"/>
      <w:r w:rsidR="0007699B" w:rsidRPr="00160020">
        <w:rPr>
          <w:rFonts w:ascii="Times New Roman" w:hAnsi="Times New Roman" w:cs="Times New Roman"/>
          <w:b/>
          <w:kern w:val="0"/>
          <w:szCs w:val="24"/>
          <w:shd w:val="clear" w:color="auto" w:fill="FFFFFF"/>
        </w:rPr>
        <w:t>併</w:t>
      </w:r>
      <w:proofErr w:type="gramEnd"/>
      <w:r w:rsidR="0007699B" w:rsidRPr="00160020">
        <w:rPr>
          <w:rFonts w:ascii="Times New Roman" w:hAnsi="Times New Roman" w:cs="Times New Roman"/>
          <w:b/>
          <w:kern w:val="0"/>
          <w:szCs w:val="24"/>
          <w:shd w:val="clear" w:color="auto" w:fill="FFFFFF"/>
        </w:rPr>
        <w:t>科</w:t>
      </w:r>
      <w:r w:rsidR="0007699B" w:rsidRPr="00160020">
        <w:rPr>
          <w:rFonts w:ascii="Times New Roman" w:hAnsi="Times New Roman" w:cs="Times New Roman"/>
          <w:b/>
          <w:kern w:val="0"/>
          <w:szCs w:val="24"/>
          <w:shd w:val="clear" w:color="auto" w:fill="FFFFFF"/>
        </w:rPr>
        <w:t>5</w:t>
      </w:r>
      <w:r w:rsidR="00FC5AFB" w:rsidRPr="00160020">
        <w:rPr>
          <w:rFonts w:ascii="Times New Roman" w:hAnsi="Times New Roman" w:cs="Times New Roman"/>
          <w:b/>
          <w:kern w:val="0"/>
          <w:szCs w:val="24"/>
          <w:shd w:val="clear" w:color="auto" w:fill="FFFFFF"/>
        </w:rPr>
        <w:t>00</w:t>
      </w:r>
      <w:r w:rsidR="0007699B" w:rsidRPr="00160020">
        <w:rPr>
          <w:rFonts w:ascii="Times New Roman" w:hAnsi="Times New Roman" w:cs="Times New Roman"/>
          <w:b/>
          <w:kern w:val="0"/>
          <w:szCs w:val="24"/>
          <w:shd w:val="clear" w:color="auto" w:fill="FFFFFF"/>
        </w:rPr>
        <w:t>萬元以下罰金</w:t>
      </w:r>
      <w:r w:rsidR="00927C3B" w:rsidRPr="00160020">
        <w:rPr>
          <w:rStyle w:val="ab"/>
          <w:rFonts w:ascii="Times New Roman" w:hAnsi="Times New Roman" w:cs="Times New Roman"/>
          <w:b/>
          <w:kern w:val="0"/>
          <w:szCs w:val="24"/>
          <w:shd w:val="clear" w:color="auto" w:fill="FFFFFF"/>
        </w:rPr>
        <w:footnoteReference w:id="59"/>
      </w:r>
      <w:r w:rsidR="0007699B" w:rsidRPr="00160020">
        <w:rPr>
          <w:rFonts w:ascii="Times New Roman" w:hAnsi="Times New Roman" w:cs="Times New Roman"/>
          <w:b/>
          <w:kern w:val="0"/>
          <w:szCs w:val="24"/>
          <w:shd w:val="clear" w:color="auto" w:fill="FFFFFF"/>
        </w:rPr>
        <w:t>；若被害者未成年，刑期增至</w:t>
      </w:r>
      <w:r w:rsidR="0007699B" w:rsidRPr="00160020">
        <w:rPr>
          <w:rFonts w:ascii="Times New Roman" w:hAnsi="Times New Roman" w:cs="Times New Roman"/>
          <w:b/>
          <w:kern w:val="0"/>
          <w:szCs w:val="24"/>
          <w:shd w:val="clear" w:color="auto" w:fill="FFFFFF"/>
        </w:rPr>
        <w:t>7</w:t>
      </w:r>
      <w:r w:rsidR="0007699B" w:rsidRPr="00160020">
        <w:rPr>
          <w:rFonts w:ascii="Times New Roman" w:hAnsi="Times New Roman" w:cs="Times New Roman"/>
          <w:b/>
          <w:kern w:val="0"/>
          <w:szCs w:val="24"/>
          <w:shd w:val="clear" w:color="auto" w:fill="FFFFFF"/>
        </w:rPr>
        <w:t>年以上有期徒刑，</w:t>
      </w:r>
      <w:proofErr w:type="gramStart"/>
      <w:r w:rsidR="0007699B" w:rsidRPr="00160020">
        <w:rPr>
          <w:rFonts w:ascii="Times New Roman" w:hAnsi="Times New Roman" w:cs="Times New Roman"/>
          <w:b/>
          <w:kern w:val="0"/>
          <w:szCs w:val="24"/>
          <w:shd w:val="clear" w:color="auto" w:fill="FFFFFF"/>
        </w:rPr>
        <w:t>併</w:t>
      </w:r>
      <w:proofErr w:type="gramEnd"/>
      <w:r w:rsidR="0007699B" w:rsidRPr="00160020">
        <w:rPr>
          <w:rFonts w:ascii="Times New Roman" w:hAnsi="Times New Roman" w:cs="Times New Roman"/>
          <w:b/>
          <w:kern w:val="0"/>
          <w:szCs w:val="24"/>
          <w:shd w:val="clear" w:color="auto" w:fill="FFFFFF"/>
        </w:rPr>
        <w:t>科罰金增至</w:t>
      </w:r>
      <w:r w:rsidR="0007699B" w:rsidRPr="00160020">
        <w:rPr>
          <w:rFonts w:ascii="Times New Roman" w:hAnsi="Times New Roman" w:cs="Times New Roman"/>
          <w:b/>
          <w:kern w:val="0"/>
          <w:szCs w:val="24"/>
          <w:shd w:val="clear" w:color="auto" w:fill="FFFFFF"/>
        </w:rPr>
        <w:t>7</w:t>
      </w:r>
      <w:r w:rsidR="00FC5AFB" w:rsidRPr="00160020">
        <w:rPr>
          <w:rFonts w:ascii="Times New Roman" w:hAnsi="Times New Roman" w:cs="Times New Roman"/>
          <w:b/>
          <w:kern w:val="0"/>
          <w:szCs w:val="24"/>
          <w:shd w:val="clear" w:color="auto" w:fill="FFFFFF"/>
        </w:rPr>
        <w:t>00</w:t>
      </w:r>
      <w:r w:rsidR="0007699B" w:rsidRPr="00160020">
        <w:rPr>
          <w:rFonts w:ascii="Times New Roman" w:hAnsi="Times New Roman" w:cs="Times New Roman"/>
          <w:b/>
          <w:kern w:val="0"/>
          <w:szCs w:val="24"/>
          <w:shd w:val="clear" w:color="auto" w:fill="FFFFFF"/>
        </w:rPr>
        <w:t>萬元</w:t>
      </w:r>
      <w:r w:rsidR="00FC5AFB" w:rsidRPr="00160020">
        <w:rPr>
          <w:rStyle w:val="ab"/>
          <w:rFonts w:ascii="Times New Roman" w:hAnsi="Times New Roman" w:cs="Times New Roman"/>
          <w:b/>
          <w:kern w:val="0"/>
          <w:szCs w:val="24"/>
          <w:shd w:val="clear" w:color="auto" w:fill="FFFFFF"/>
        </w:rPr>
        <w:footnoteReference w:id="60"/>
      </w:r>
      <w:r w:rsidR="0007699B" w:rsidRPr="00160020">
        <w:rPr>
          <w:rFonts w:ascii="Times New Roman" w:hAnsi="Times New Roman" w:cs="Times New Roman"/>
          <w:b/>
          <w:kern w:val="0"/>
          <w:szCs w:val="24"/>
          <w:shd w:val="clear" w:color="auto" w:fill="FFFFFF"/>
        </w:rPr>
        <w:t>。</w:t>
      </w:r>
    </w:p>
    <w:p w14:paraId="33AF9B18" w14:textId="01312BCB" w:rsidR="00217288" w:rsidRPr="00160020" w:rsidRDefault="00EB206D" w:rsidP="00D301B4">
      <w:pPr>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shd w:val="clear" w:color="auto" w:fill="FFFFFF"/>
        </w:rPr>
        <w:t xml:space="preserve">    </w:t>
      </w:r>
      <w:r w:rsidR="00391029" w:rsidRPr="00160020">
        <w:rPr>
          <w:rFonts w:ascii="Times New Roman" w:hAnsi="Times New Roman" w:cs="Times New Roman"/>
          <w:b/>
          <w:kern w:val="0"/>
          <w:szCs w:val="24"/>
          <w:shd w:val="clear" w:color="auto" w:fill="FFFFFF"/>
        </w:rPr>
        <w:t>然而，</w:t>
      </w:r>
      <w:r w:rsidR="00367109" w:rsidRPr="00160020">
        <w:rPr>
          <w:rFonts w:ascii="Times New Roman" w:hAnsi="Times New Roman" w:cs="Times New Roman"/>
          <w:b/>
          <w:kern w:val="0"/>
          <w:szCs w:val="24"/>
          <w:shd w:val="clear" w:color="auto" w:fill="FFFFFF"/>
        </w:rPr>
        <w:t>人口販運防制監督聯盟等</w:t>
      </w:r>
      <w:r w:rsidR="00367109" w:rsidRPr="00160020">
        <w:rPr>
          <w:rFonts w:ascii="Times New Roman" w:hAnsi="Times New Roman" w:cs="Times New Roman"/>
          <w:b/>
          <w:kern w:val="0"/>
          <w:szCs w:val="24"/>
        </w:rPr>
        <w:t>團體</w:t>
      </w:r>
      <w:proofErr w:type="gramStart"/>
      <w:r w:rsidR="00367109" w:rsidRPr="00160020">
        <w:rPr>
          <w:rFonts w:ascii="Times New Roman" w:hAnsi="Times New Roman" w:cs="Times New Roman"/>
          <w:b/>
          <w:kern w:val="0"/>
          <w:szCs w:val="24"/>
        </w:rPr>
        <w:t>及維權</w:t>
      </w:r>
      <w:proofErr w:type="gramEnd"/>
      <w:r w:rsidR="00367109" w:rsidRPr="00160020">
        <w:rPr>
          <w:rFonts w:ascii="Times New Roman" w:hAnsi="Times New Roman" w:cs="Times New Roman"/>
          <w:b/>
          <w:kern w:val="0"/>
          <w:szCs w:val="24"/>
        </w:rPr>
        <w:t>人士</w:t>
      </w:r>
      <w:r w:rsidR="003C1982" w:rsidRPr="00160020">
        <w:rPr>
          <w:rFonts w:ascii="Times New Roman" w:hAnsi="Times New Roman" w:cs="Times New Roman"/>
          <w:b/>
          <w:kern w:val="0"/>
          <w:szCs w:val="24"/>
        </w:rPr>
        <w:t>即曾提出，</w:t>
      </w:r>
      <w:r w:rsidR="00C818C2" w:rsidRPr="00160020">
        <w:rPr>
          <w:rFonts w:ascii="Times New Roman" w:hAnsi="Times New Roman" w:cs="Times New Roman"/>
          <w:b/>
          <w:kern w:val="0"/>
          <w:szCs w:val="24"/>
        </w:rPr>
        <w:t>《人口販運防制法》</w:t>
      </w:r>
      <w:r w:rsidR="00367109" w:rsidRPr="00160020">
        <w:rPr>
          <w:rFonts w:ascii="Times New Roman" w:hAnsi="Times New Roman" w:cs="Times New Roman"/>
          <w:b/>
          <w:kern w:val="0"/>
          <w:szCs w:val="24"/>
          <w:shd w:val="clear" w:color="auto" w:fill="FFFFFF"/>
        </w:rPr>
        <w:t>補充式立法模式</w:t>
      </w:r>
      <w:r w:rsidR="000666EF" w:rsidRPr="00160020">
        <w:rPr>
          <w:rFonts w:ascii="Times New Roman" w:hAnsi="Times New Roman" w:cs="Times New Roman"/>
          <w:b/>
          <w:kern w:val="0"/>
          <w:szCs w:val="24"/>
          <w:shd w:val="clear" w:color="auto" w:fill="FFFFFF"/>
        </w:rPr>
        <w:t>與</w:t>
      </w:r>
      <w:r w:rsidR="00C818C2" w:rsidRPr="00160020">
        <w:rPr>
          <w:rFonts w:ascii="Times New Roman" w:hAnsi="Times New Roman" w:cs="Times New Roman"/>
          <w:b/>
          <w:kern w:val="0"/>
          <w:szCs w:val="24"/>
        </w:rPr>
        <w:t>《刑法》</w:t>
      </w:r>
      <w:r w:rsidR="00367109" w:rsidRPr="00160020">
        <w:rPr>
          <w:rFonts w:ascii="Times New Roman" w:hAnsi="Times New Roman" w:cs="Times New Roman"/>
          <w:b/>
          <w:kern w:val="0"/>
          <w:szCs w:val="24"/>
          <w:shd w:val="clear" w:color="auto" w:fill="FFFFFF"/>
        </w:rPr>
        <w:t>罪刑構成要件</w:t>
      </w:r>
      <w:r w:rsidR="003C1982" w:rsidRPr="00160020">
        <w:rPr>
          <w:rFonts w:ascii="Times New Roman" w:hAnsi="Times New Roman" w:cs="Times New Roman"/>
          <w:b/>
          <w:kern w:val="0"/>
          <w:szCs w:val="24"/>
          <w:shd w:val="clear" w:color="auto" w:fill="FFFFFF"/>
        </w:rPr>
        <w:t>有</w:t>
      </w:r>
      <w:r w:rsidR="00367109" w:rsidRPr="00160020">
        <w:rPr>
          <w:rFonts w:ascii="Times New Roman" w:hAnsi="Times New Roman" w:cs="Times New Roman"/>
          <w:b/>
          <w:kern w:val="0"/>
          <w:szCs w:val="24"/>
          <w:shd w:val="clear" w:color="auto" w:fill="FFFFFF"/>
        </w:rPr>
        <w:t>所差異</w:t>
      </w:r>
      <w:r w:rsidR="00596B1A" w:rsidRPr="00160020">
        <w:rPr>
          <w:rStyle w:val="ab"/>
          <w:rFonts w:ascii="Times New Roman" w:hAnsi="Times New Roman" w:cs="Times New Roman"/>
          <w:b/>
          <w:kern w:val="0"/>
          <w:szCs w:val="24"/>
          <w:shd w:val="clear" w:color="auto" w:fill="FFFFFF"/>
        </w:rPr>
        <w:footnoteReference w:id="61"/>
      </w:r>
      <w:r w:rsidR="00367109" w:rsidRPr="00160020">
        <w:rPr>
          <w:rFonts w:ascii="Times New Roman" w:hAnsi="Times New Roman" w:cs="Times New Roman"/>
          <w:b/>
          <w:kern w:val="0"/>
          <w:szCs w:val="24"/>
          <w:shd w:val="clear" w:color="auto" w:fill="FFFFFF"/>
        </w:rPr>
        <w:t>，</w:t>
      </w:r>
      <w:r w:rsidR="005562F7" w:rsidRPr="00160020">
        <w:rPr>
          <w:rFonts w:ascii="Times New Roman" w:hAnsi="Times New Roman" w:cs="Times New Roman"/>
          <w:b/>
          <w:kern w:val="0"/>
          <w:szCs w:val="24"/>
          <w:shd w:val="clear" w:color="auto" w:fill="FFFFFF"/>
        </w:rPr>
        <w:t>且有</w:t>
      </w:r>
      <w:r w:rsidR="005562F7" w:rsidRPr="00160020">
        <w:rPr>
          <w:rFonts w:ascii="Times New Roman" w:hAnsi="Times New Roman" w:cs="Times New Roman"/>
          <w:b/>
          <w:kern w:val="0"/>
          <w:szCs w:val="24"/>
        </w:rPr>
        <w:t>罰則過低之問題，</w:t>
      </w:r>
      <w:r w:rsidR="005562F7" w:rsidRPr="00160020">
        <w:rPr>
          <w:rFonts w:ascii="Times New Roman" w:hAnsi="Times New Roman" w:cs="Times New Roman"/>
          <w:b/>
          <w:kern w:val="0"/>
          <w:szCs w:val="24"/>
          <w:shd w:val="clear" w:color="auto" w:fill="FFFFFF"/>
        </w:rPr>
        <w:t>進而</w:t>
      </w:r>
      <w:r w:rsidR="007046CD" w:rsidRPr="00160020">
        <w:rPr>
          <w:rFonts w:ascii="Times New Roman" w:hAnsi="Times New Roman" w:cs="Times New Roman"/>
          <w:b/>
          <w:kern w:val="0"/>
          <w:szCs w:val="24"/>
          <w:shd w:val="clear" w:color="auto" w:fill="FFFFFF"/>
        </w:rPr>
        <w:t>導致犯罪起訴率及定罪率偏低</w:t>
      </w:r>
      <w:r w:rsidR="003C1982" w:rsidRPr="00160020">
        <w:rPr>
          <w:rStyle w:val="ab"/>
          <w:rFonts w:ascii="Times New Roman" w:hAnsi="Times New Roman" w:cs="Times New Roman"/>
          <w:b/>
          <w:kern w:val="0"/>
          <w:szCs w:val="24"/>
          <w:shd w:val="clear" w:color="auto" w:fill="FFFFFF"/>
        </w:rPr>
        <w:footnoteReference w:id="62"/>
      </w:r>
      <w:r w:rsidR="00805138" w:rsidRPr="00160020">
        <w:rPr>
          <w:rFonts w:ascii="Times New Roman" w:hAnsi="Times New Roman" w:cs="Times New Roman"/>
          <w:b/>
          <w:kern w:val="0"/>
          <w:szCs w:val="24"/>
        </w:rPr>
        <w:t>。</w:t>
      </w:r>
      <w:proofErr w:type="gramStart"/>
      <w:r w:rsidR="003C1982" w:rsidRPr="00160020">
        <w:rPr>
          <w:rFonts w:ascii="Times New Roman" w:hAnsi="Times New Roman" w:cs="Times New Roman"/>
          <w:b/>
          <w:kern w:val="0"/>
          <w:szCs w:val="24"/>
        </w:rPr>
        <w:t>此外，</w:t>
      </w:r>
      <w:proofErr w:type="gramEnd"/>
      <w:r w:rsidR="003C1982" w:rsidRPr="00160020">
        <w:rPr>
          <w:rFonts w:ascii="Times New Roman" w:hAnsi="Times New Roman" w:cs="Times New Roman"/>
          <w:b/>
          <w:kern w:val="0"/>
          <w:szCs w:val="24"/>
        </w:rPr>
        <w:t>以比較研究法分析</w:t>
      </w:r>
      <w:r w:rsidR="00E27021" w:rsidRPr="00160020">
        <w:rPr>
          <w:rFonts w:ascii="Times New Roman" w:hAnsi="Times New Roman" w:cs="Times New Roman"/>
          <w:b/>
          <w:kern w:val="0"/>
          <w:szCs w:val="24"/>
        </w:rPr>
        <w:t>加拿大與</w:t>
      </w:r>
      <w:r w:rsidR="007046CD" w:rsidRPr="00160020">
        <w:rPr>
          <w:rFonts w:ascii="Times New Roman" w:hAnsi="Times New Roman" w:cs="Times New Roman"/>
          <w:b/>
          <w:kern w:val="0"/>
          <w:szCs w:val="24"/>
        </w:rPr>
        <w:t>南韓</w:t>
      </w:r>
      <w:r w:rsidR="00E27021" w:rsidRPr="00160020">
        <w:rPr>
          <w:rFonts w:ascii="Times New Roman" w:hAnsi="Times New Roman" w:cs="Times New Roman"/>
          <w:b/>
          <w:kern w:val="0"/>
          <w:szCs w:val="24"/>
        </w:rPr>
        <w:t>違反人口販運犯罪者之刑責</w:t>
      </w:r>
      <w:r w:rsidR="00E27021" w:rsidRPr="00160020">
        <w:rPr>
          <w:rStyle w:val="ab"/>
          <w:rFonts w:ascii="Times New Roman" w:hAnsi="Times New Roman" w:cs="Times New Roman"/>
          <w:b/>
          <w:kern w:val="0"/>
          <w:szCs w:val="24"/>
        </w:rPr>
        <w:footnoteReference w:id="63"/>
      </w:r>
      <w:r w:rsidR="003C1982" w:rsidRPr="00160020">
        <w:rPr>
          <w:rFonts w:ascii="Times New Roman" w:hAnsi="Times New Roman" w:cs="Times New Roman"/>
          <w:b/>
          <w:kern w:val="0"/>
          <w:szCs w:val="24"/>
        </w:rPr>
        <w:t>，</w:t>
      </w:r>
      <w:r w:rsidR="00403960" w:rsidRPr="00160020">
        <w:rPr>
          <w:rFonts w:ascii="Times New Roman" w:hAnsi="Times New Roman" w:cs="Times New Roman"/>
          <w:b/>
          <w:kern w:val="0"/>
          <w:szCs w:val="24"/>
        </w:rPr>
        <w:t>加拿大對</w:t>
      </w:r>
      <w:r w:rsidR="007046CD" w:rsidRPr="00160020">
        <w:rPr>
          <w:rFonts w:ascii="Times New Roman" w:hAnsi="Times New Roman" w:cs="Times New Roman"/>
          <w:b/>
          <w:kern w:val="0"/>
          <w:szCs w:val="24"/>
        </w:rPr>
        <w:t>於人口販運罪行最高</w:t>
      </w:r>
      <w:r w:rsidR="00403960" w:rsidRPr="00160020">
        <w:rPr>
          <w:rFonts w:ascii="Times New Roman" w:hAnsi="Times New Roman" w:cs="Times New Roman"/>
          <w:b/>
          <w:kern w:val="0"/>
          <w:szCs w:val="24"/>
        </w:rPr>
        <w:t>科處有期徒刑</w:t>
      </w:r>
      <w:r w:rsidR="00403960" w:rsidRPr="00160020">
        <w:rPr>
          <w:rFonts w:ascii="Times New Roman" w:hAnsi="Times New Roman" w:cs="Times New Roman"/>
          <w:b/>
          <w:kern w:val="0"/>
          <w:szCs w:val="24"/>
        </w:rPr>
        <w:t>14</w:t>
      </w:r>
      <w:r w:rsidR="00403960" w:rsidRPr="00160020">
        <w:rPr>
          <w:rFonts w:ascii="Times New Roman" w:hAnsi="Times New Roman" w:cs="Times New Roman"/>
          <w:b/>
          <w:kern w:val="0"/>
          <w:szCs w:val="24"/>
        </w:rPr>
        <w:t>年</w:t>
      </w:r>
      <w:r w:rsidR="003608FF" w:rsidRPr="00160020">
        <w:rPr>
          <w:rFonts w:ascii="Times New Roman" w:hAnsi="Times New Roman" w:cs="Times New Roman"/>
          <w:b/>
          <w:kern w:val="0"/>
          <w:szCs w:val="24"/>
        </w:rPr>
        <w:t>，且行為人於犯罪過程中涉及綁架勒贖、加重暴行、加重性暴</w:t>
      </w:r>
      <w:r w:rsidR="002571B5" w:rsidRPr="00160020">
        <w:rPr>
          <w:rFonts w:ascii="Times New Roman" w:hAnsi="Times New Roman" w:cs="Times New Roman"/>
          <w:b/>
          <w:kern w:val="0"/>
          <w:szCs w:val="24"/>
        </w:rPr>
        <w:t>力或發生致人於死之情形，</w:t>
      </w:r>
      <w:r w:rsidR="003608FF" w:rsidRPr="00160020">
        <w:rPr>
          <w:rFonts w:ascii="Times New Roman" w:hAnsi="Times New Roman" w:cs="Times New Roman"/>
          <w:b/>
          <w:kern w:val="0"/>
          <w:szCs w:val="24"/>
        </w:rPr>
        <w:t>最高可科處無期徒刑</w:t>
      </w:r>
      <w:r w:rsidR="003C1982" w:rsidRPr="00160020">
        <w:rPr>
          <w:rStyle w:val="ab"/>
          <w:rFonts w:ascii="Times New Roman" w:hAnsi="Times New Roman" w:cs="Times New Roman"/>
          <w:b/>
          <w:kern w:val="0"/>
          <w:szCs w:val="24"/>
        </w:rPr>
        <w:footnoteReference w:id="64"/>
      </w:r>
      <w:r w:rsidR="007046CD" w:rsidRPr="00160020">
        <w:rPr>
          <w:rFonts w:ascii="Times New Roman" w:hAnsi="Times New Roman" w:cs="Times New Roman"/>
          <w:b/>
          <w:kern w:val="0"/>
          <w:szCs w:val="24"/>
          <w:shd w:val="clear" w:color="auto" w:fill="FFFFFF"/>
        </w:rPr>
        <w:t>；</w:t>
      </w:r>
      <w:r w:rsidR="00403960" w:rsidRPr="00160020">
        <w:rPr>
          <w:rFonts w:ascii="Times New Roman" w:hAnsi="Times New Roman" w:cs="Times New Roman"/>
          <w:b/>
          <w:kern w:val="0"/>
          <w:szCs w:val="24"/>
        </w:rPr>
        <w:t>另南韓</w:t>
      </w:r>
      <w:r w:rsidR="007046CD" w:rsidRPr="00160020">
        <w:rPr>
          <w:rFonts w:ascii="Times New Roman" w:hAnsi="Times New Roman" w:cs="Times New Roman"/>
          <w:b/>
          <w:kern w:val="0"/>
          <w:szCs w:val="24"/>
        </w:rPr>
        <w:t>政府</w:t>
      </w:r>
      <w:r w:rsidR="00BC1607" w:rsidRPr="00160020">
        <w:rPr>
          <w:rFonts w:ascii="Times New Roman" w:hAnsi="Times New Roman" w:cs="Times New Roman"/>
          <w:b/>
          <w:kern w:val="0"/>
          <w:szCs w:val="24"/>
        </w:rPr>
        <w:t>亦以法律規範明定</w:t>
      </w:r>
      <w:r w:rsidR="007046CD" w:rsidRPr="00160020">
        <w:rPr>
          <w:rStyle w:val="ab"/>
          <w:rFonts w:ascii="Times New Roman" w:hAnsi="Times New Roman" w:cs="Times New Roman"/>
          <w:b/>
          <w:kern w:val="0"/>
          <w:szCs w:val="24"/>
        </w:rPr>
        <w:footnoteReference w:id="65"/>
      </w:r>
      <w:r w:rsidR="00BC1607" w:rsidRPr="00160020">
        <w:rPr>
          <w:rFonts w:ascii="Times New Roman" w:hAnsi="Times New Roman" w:cs="Times New Roman"/>
          <w:b/>
          <w:kern w:val="0"/>
          <w:szCs w:val="24"/>
        </w:rPr>
        <w:t>，對於以不法手段強迫他人出售性服務者，可科處</w:t>
      </w:r>
      <w:r w:rsidR="00BC1607" w:rsidRPr="00160020">
        <w:rPr>
          <w:rFonts w:ascii="Times New Roman" w:hAnsi="Times New Roman" w:cs="Times New Roman"/>
          <w:b/>
          <w:kern w:val="0"/>
          <w:szCs w:val="24"/>
        </w:rPr>
        <w:t>10</w:t>
      </w:r>
      <w:r w:rsidR="00BC1607" w:rsidRPr="00160020">
        <w:rPr>
          <w:rFonts w:ascii="Times New Roman" w:hAnsi="Times New Roman" w:cs="Times New Roman"/>
          <w:b/>
          <w:kern w:val="0"/>
          <w:szCs w:val="24"/>
        </w:rPr>
        <w:t>年以下有期徒刑，或科</w:t>
      </w:r>
      <w:proofErr w:type="gramStart"/>
      <w:r w:rsidR="00BC1607" w:rsidRPr="00160020">
        <w:rPr>
          <w:rFonts w:ascii="Times New Roman" w:hAnsi="Times New Roman" w:cs="Times New Roman"/>
          <w:b/>
          <w:kern w:val="0"/>
          <w:szCs w:val="24"/>
        </w:rPr>
        <w:t>處約新臺幣</w:t>
      </w:r>
      <w:proofErr w:type="gramEnd"/>
      <w:r w:rsidR="00BC1607" w:rsidRPr="00160020">
        <w:rPr>
          <w:rFonts w:ascii="Times New Roman" w:hAnsi="Times New Roman" w:cs="Times New Roman"/>
          <w:b/>
          <w:kern w:val="0"/>
          <w:szCs w:val="24"/>
        </w:rPr>
        <w:t>300</w:t>
      </w:r>
      <w:r w:rsidR="00BC1607" w:rsidRPr="00160020">
        <w:rPr>
          <w:rFonts w:ascii="Times New Roman" w:hAnsi="Times New Roman" w:cs="Times New Roman"/>
          <w:b/>
          <w:kern w:val="0"/>
          <w:szCs w:val="24"/>
        </w:rPr>
        <w:t>萬元罰金</w:t>
      </w:r>
      <w:r w:rsidR="00BC1607" w:rsidRPr="00160020">
        <w:rPr>
          <w:rStyle w:val="ab"/>
          <w:rFonts w:ascii="Times New Roman" w:hAnsi="Times New Roman" w:cs="Times New Roman"/>
          <w:b/>
          <w:kern w:val="0"/>
          <w:szCs w:val="24"/>
        </w:rPr>
        <w:footnoteReference w:id="66"/>
      </w:r>
      <w:r w:rsidR="00403960" w:rsidRPr="00160020">
        <w:rPr>
          <w:rFonts w:ascii="Times New Roman" w:hAnsi="Times New Roman" w:cs="Times New Roman"/>
          <w:b/>
          <w:kern w:val="0"/>
          <w:szCs w:val="24"/>
        </w:rPr>
        <w:t>。</w:t>
      </w:r>
      <w:r w:rsidR="007046CD" w:rsidRPr="00160020">
        <w:rPr>
          <w:rFonts w:ascii="Times New Roman" w:hAnsi="Times New Roman" w:cs="Times New Roman"/>
          <w:b/>
          <w:kern w:val="0"/>
          <w:szCs w:val="24"/>
        </w:rPr>
        <w:t>由此觀之，</w:t>
      </w:r>
      <w:r w:rsidR="00266F27" w:rsidRPr="00160020">
        <w:rPr>
          <w:rFonts w:ascii="Times New Roman" w:hAnsi="Times New Roman" w:cs="Times New Roman"/>
          <w:b/>
          <w:kern w:val="0"/>
          <w:szCs w:val="24"/>
        </w:rPr>
        <w:t>我國</w:t>
      </w:r>
      <w:r w:rsidR="002C16E2" w:rsidRPr="00160020">
        <w:rPr>
          <w:rFonts w:ascii="Times New Roman" w:hAnsi="Times New Roman" w:cs="Times New Roman"/>
          <w:b/>
          <w:kern w:val="0"/>
          <w:szCs w:val="24"/>
        </w:rPr>
        <w:t>對人口販運犯罪</w:t>
      </w:r>
      <w:r w:rsidR="00266F27" w:rsidRPr="00160020">
        <w:rPr>
          <w:rFonts w:ascii="Times New Roman" w:hAnsi="Times New Roman" w:cs="Times New Roman"/>
          <w:b/>
          <w:kern w:val="0"/>
          <w:szCs w:val="24"/>
        </w:rPr>
        <w:t>所科處之刑責確實較低，而為提高對加害人起訴及定罪</w:t>
      </w:r>
      <w:r w:rsidR="00285B03" w:rsidRPr="00160020">
        <w:rPr>
          <w:rFonts w:ascii="Times New Roman" w:hAnsi="Times New Roman" w:cs="Times New Roman"/>
          <w:b/>
          <w:kern w:val="0"/>
          <w:szCs w:val="24"/>
        </w:rPr>
        <w:t>之</w:t>
      </w:r>
      <w:r w:rsidR="00266F27" w:rsidRPr="00160020">
        <w:rPr>
          <w:rFonts w:ascii="Times New Roman" w:hAnsi="Times New Roman" w:cs="Times New Roman"/>
          <w:b/>
          <w:kern w:val="0"/>
          <w:szCs w:val="24"/>
        </w:rPr>
        <w:t>強度，現由</w:t>
      </w:r>
      <w:r w:rsidR="00217288" w:rsidRPr="00160020">
        <w:rPr>
          <w:rFonts w:ascii="Times New Roman" w:hAnsi="Times New Roman" w:cs="Times New Roman"/>
          <w:b/>
          <w:kern w:val="0"/>
          <w:szCs w:val="24"/>
        </w:rPr>
        <w:t>司法院刑事廳</w:t>
      </w:r>
      <w:proofErr w:type="gramStart"/>
      <w:r w:rsidR="00217288" w:rsidRPr="00160020">
        <w:rPr>
          <w:rFonts w:ascii="Times New Roman" w:hAnsi="Times New Roman" w:cs="Times New Roman"/>
          <w:b/>
          <w:kern w:val="0"/>
          <w:szCs w:val="24"/>
        </w:rPr>
        <w:t>研</w:t>
      </w:r>
      <w:proofErr w:type="gramEnd"/>
      <w:r w:rsidR="00217288" w:rsidRPr="00160020">
        <w:rPr>
          <w:rFonts w:ascii="Times New Roman" w:hAnsi="Times New Roman" w:cs="Times New Roman"/>
          <w:b/>
          <w:kern w:val="0"/>
          <w:szCs w:val="24"/>
        </w:rPr>
        <w:t>擬「刑事案件量刑基本法</w:t>
      </w:r>
      <w:r w:rsidR="002C16E2" w:rsidRPr="00160020">
        <w:rPr>
          <w:rFonts w:ascii="Times New Roman" w:hAnsi="Times New Roman" w:cs="Times New Roman"/>
          <w:b/>
          <w:kern w:val="0"/>
          <w:szCs w:val="24"/>
        </w:rPr>
        <w:t>（</w:t>
      </w:r>
      <w:r w:rsidR="00217288" w:rsidRPr="00160020">
        <w:rPr>
          <w:rFonts w:ascii="Times New Roman" w:hAnsi="Times New Roman" w:cs="Times New Roman"/>
          <w:b/>
          <w:kern w:val="0"/>
          <w:szCs w:val="24"/>
        </w:rPr>
        <w:t>草案</w:t>
      </w:r>
      <w:r w:rsidR="002C16E2" w:rsidRPr="00160020">
        <w:rPr>
          <w:rFonts w:ascii="Times New Roman" w:hAnsi="Times New Roman" w:cs="Times New Roman"/>
          <w:b/>
          <w:kern w:val="0"/>
          <w:szCs w:val="24"/>
        </w:rPr>
        <w:t>）</w:t>
      </w:r>
      <w:r w:rsidR="00217288" w:rsidRPr="00160020">
        <w:rPr>
          <w:rFonts w:ascii="Times New Roman" w:hAnsi="Times New Roman" w:cs="Times New Roman"/>
          <w:b/>
          <w:kern w:val="0"/>
          <w:szCs w:val="24"/>
        </w:rPr>
        <w:t>」，</w:t>
      </w:r>
      <w:r w:rsidR="0043363F" w:rsidRPr="00160020">
        <w:rPr>
          <w:rFonts w:ascii="Times New Roman" w:hAnsi="Times New Roman" w:cs="Times New Roman"/>
          <w:b/>
          <w:kern w:val="0"/>
          <w:szCs w:val="24"/>
        </w:rPr>
        <w:lastRenderedPageBreak/>
        <w:t>透過</w:t>
      </w:r>
      <w:r w:rsidR="00217288" w:rsidRPr="00160020">
        <w:rPr>
          <w:rFonts w:ascii="Times New Roman" w:hAnsi="Times New Roman" w:cs="Times New Roman"/>
          <w:b/>
          <w:kern w:val="0"/>
          <w:szCs w:val="24"/>
        </w:rPr>
        <w:t>設立量刑委員會</w:t>
      </w:r>
      <w:r w:rsidR="0043363F" w:rsidRPr="00160020">
        <w:rPr>
          <w:rFonts w:ascii="Times New Roman" w:hAnsi="Times New Roman" w:cs="Times New Roman"/>
          <w:b/>
          <w:kern w:val="0"/>
          <w:szCs w:val="24"/>
        </w:rPr>
        <w:t>訂定</w:t>
      </w:r>
      <w:r w:rsidR="00217288" w:rsidRPr="00160020">
        <w:rPr>
          <w:rFonts w:ascii="Times New Roman" w:hAnsi="Times New Roman" w:cs="Times New Roman"/>
          <w:b/>
          <w:kern w:val="0"/>
          <w:szCs w:val="24"/>
        </w:rPr>
        <w:t>相關準則</w:t>
      </w:r>
      <w:r w:rsidR="002C16E2" w:rsidRPr="00160020">
        <w:rPr>
          <w:rFonts w:ascii="Times New Roman" w:hAnsi="Times New Roman" w:cs="Times New Roman"/>
          <w:b/>
          <w:kern w:val="0"/>
          <w:szCs w:val="24"/>
        </w:rPr>
        <w:t>，</w:t>
      </w:r>
      <w:r w:rsidR="0043363F" w:rsidRPr="00160020">
        <w:rPr>
          <w:rFonts w:ascii="Times New Roman" w:hAnsi="Times New Roman" w:cs="Times New Roman"/>
          <w:b/>
          <w:kern w:val="0"/>
          <w:szCs w:val="24"/>
        </w:rPr>
        <w:t>以</w:t>
      </w:r>
      <w:r w:rsidR="0043363F" w:rsidRPr="00160020">
        <w:rPr>
          <w:rFonts w:ascii="Times New Roman" w:hAnsi="Times New Roman" w:cs="Times New Roman"/>
          <w:b/>
          <w:kern w:val="0"/>
          <w:szCs w:val="24"/>
          <w:shd w:val="clear" w:color="auto" w:fill="FFFFFF"/>
        </w:rPr>
        <w:t>完善刑事案件量刑法制</w:t>
      </w:r>
      <w:r w:rsidR="0043363F" w:rsidRPr="00160020">
        <w:rPr>
          <w:rStyle w:val="ab"/>
          <w:rFonts w:ascii="Times New Roman" w:hAnsi="Times New Roman" w:cs="Times New Roman"/>
          <w:b/>
          <w:kern w:val="0"/>
          <w:szCs w:val="24"/>
        </w:rPr>
        <w:footnoteReference w:id="67"/>
      </w:r>
      <w:r w:rsidR="0043363F" w:rsidRPr="00160020">
        <w:rPr>
          <w:rFonts w:ascii="Times New Roman" w:hAnsi="Times New Roman" w:cs="Times New Roman"/>
          <w:b/>
          <w:kern w:val="0"/>
          <w:szCs w:val="24"/>
        </w:rPr>
        <w:t>，</w:t>
      </w:r>
      <w:r w:rsidR="00BB1EBE" w:rsidRPr="00160020">
        <w:rPr>
          <w:rFonts w:ascii="Times New Roman" w:hAnsi="Times New Roman" w:cs="Times New Roman"/>
          <w:b/>
          <w:kern w:val="0"/>
          <w:szCs w:val="24"/>
        </w:rPr>
        <w:t>並對人口販運</w:t>
      </w:r>
      <w:r w:rsidRPr="00160020">
        <w:rPr>
          <w:rFonts w:ascii="Times New Roman" w:hAnsi="Times New Roman" w:cs="Times New Roman"/>
          <w:b/>
          <w:kern w:val="0"/>
          <w:szCs w:val="24"/>
        </w:rPr>
        <w:t>犯罪</w:t>
      </w:r>
      <w:r w:rsidR="00BB1EBE" w:rsidRPr="00160020">
        <w:rPr>
          <w:rFonts w:ascii="Times New Roman" w:hAnsi="Times New Roman" w:cs="Times New Roman"/>
          <w:b/>
          <w:kern w:val="0"/>
          <w:szCs w:val="24"/>
        </w:rPr>
        <w:t>處以足夠嚴厲刑罰，包括</w:t>
      </w:r>
      <w:r w:rsidRPr="00160020">
        <w:rPr>
          <w:rFonts w:ascii="Times New Roman" w:hAnsi="Times New Roman" w:cs="Times New Roman"/>
          <w:b/>
          <w:kern w:val="0"/>
          <w:szCs w:val="24"/>
        </w:rPr>
        <w:t>修正</w:t>
      </w:r>
      <w:r w:rsidR="00BB1EBE" w:rsidRPr="00160020">
        <w:rPr>
          <w:rFonts w:ascii="Times New Roman" w:hAnsi="Times New Roman" w:cs="Times New Roman"/>
          <w:b/>
          <w:kern w:val="0"/>
          <w:szCs w:val="24"/>
        </w:rPr>
        <w:t>適當刑期</w:t>
      </w:r>
      <w:r w:rsidRPr="00160020">
        <w:rPr>
          <w:rFonts w:ascii="Times New Roman" w:hAnsi="Times New Roman" w:cs="Times New Roman"/>
          <w:b/>
          <w:kern w:val="0"/>
          <w:szCs w:val="24"/>
        </w:rPr>
        <w:t>並增訂涉嫌罪犯之最低有期徒刑等方式</w:t>
      </w:r>
      <w:r w:rsidR="00BB1EBE" w:rsidRPr="00160020">
        <w:rPr>
          <w:rStyle w:val="ab"/>
          <w:rFonts w:ascii="Times New Roman" w:hAnsi="Times New Roman" w:cs="Times New Roman"/>
          <w:b/>
          <w:kern w:val="0"/>
          <w:szCs w:val="24"/>
        </w:rPr>
        <w:footnoteReference w:id="68"/>
      </w:r>
      <w:r w:rsidR="00266F27" w:rsidRPr="00160020">
        <w:rPr>
          <w:rFonts w:ascii="Times New Roman" w:hAnsi="Times New Roman" w:cs="Times New Roman"/>
          <w:b/>
          <w:kern w:val="0"/>
          <w:szCs w:val="24"/>
        </w:rPr>
        <w:t xml:space="preserve"> </w:t>
      </w:r>
      <w:r w:rsidRPr="00160020">
        <w:rPr>
          <w:rFonts w:ascii="Times New Roman" w:hAnsi="Times New Roman" w:cs="Times New Roman"/>
          <w:b/>
          <w:kern w:val="0"/>
          <w:szCs w:val="24"/>
        </w:rPr>
        <w:t>，以提高違法嚇阻力。</w:t>
      </w:r>
    </w:p>
    <w:p w14:paraId="2080AE91" w14:textId="77777777" w:rsidR="00F55D81" w:rsidRPr="00160020" w:rsidRDefault="00F55D81" w:rsidP="000E51F2">
      <w:pPr>
        <w:spacing w:line="0" w:lineRule="atLeast"/>
        <w:rPr>
          <w:rFonts w:ascii="Times New Roman" w:hAnsi="Times New Roman" w:cs="Times New Roman"/>
          <w:b/>
          <w:kern w:val="0"/>
          <w:szCs w:val="24"/>
        </w:rPr>
      </w:pPr>
    </w:p>
    <w:p w14:paraId="56CEA986" w14:textId="138551BD" w:rsidR="00876890" w:rsidRPr="00160020" w:rsidRDefault="0062763A" w:rsidP="000E51F2">
      <w:pPr>
        <w:spacing w:line="0" w:lineRule="atLeast"/>
        <w:rPr>
          <w:rFonts w:ascii="Times New Roman" w:hAnsi="Times New Roman" w:cs="Times New Roman"/>
          <w:b/>
          <w:szCs w:val="24"/>
        </w:rPr>
      </w:pPr>
      <w:r w:rsidRPr="00160020">
        <w:rPr>
          <w:rFonts w:ascii="Times New Roman" w:hAnsi="Times New Roman" w:cs="Times New Roman"/>
          <w:b/>
          <w:szCs w:val="24"/>
        </w:rPr>
        <w:t>四、強化海上勞力剝削案件之偵查、起訴能量，積極調查涉嫌剝削遠洋漁工之高級船員及船主犯行，並積極予以起訴、定罪</w:t>
      </w:r>
    </w:p>
    <w:p w14:paraId="2CAFF843" w14:textId="29996625" w:rsidR="003A1FF6" w:rsidRPr="00160020" w:rsidRDefault="0019793C" w:rsidP="00DA0A38">
      <w:pPr>
        <w:spacing w:line="0" w:lineRule="atLeast"/>
        <w:jc w:val="both"/>
        <w:rPr>
          <w:rFonts w:ascii="Times New Roman" w:hAnsi="Times New Roman" w:cs="Times New Roman"/>
          <w:b/>
          <w:szCs w:val="24"/>
        </w:rPr>
      </w:pPr>
      <w:r w:rsidRPr="00160020">
        <w:rPr>
          <w:rFonts w:ascii="Times New Roman" w:hAnsi="Times New Roman" w:cs="Times New Roman"/>
          <w:b/>
          <w:szCs w:val="24"/>
        </w:rPr>
        <w:t xml:space="preserve">    </w:t>
      </w:r>
      <w:r w:rsidR="00172DE3" w:rsidRPr="00160020">
        <w:rPr>
          <w:rFonts w:ascii="Times New Roman" w:hAnsi="Times New Roman" w:cs="Times New Roman"/>
          <w:b/>
          <w:szCs w:val="24"/>
        </w:rPr>
        <w:t>從前述提及歐盟於</w:t>
      </w:r>
      <w:r w:rsidR="00172DE3" w:rsidRPr="00160020">
        <w:rPr>
          <w:rFonts w:ascii="Times New Roman" w:hAnsi="Times New Roman" w:cs="Times New Roman"/>
          <w:b/>
          <w:bCs/>
          <w:szCs w:val="24"/>
        </w:rPr>
        <w:t>2015</w:t>
      </w:r>
      <w:r w:rsidR="00172DE3" w:rsidRPr="00160020">
        <w:rPr>
          <w:rFonts w:ascii="Times New Roman" w:hAnsi="Times New Roman" w:cs="Times New Roman"/>
          <w:b/>
          <w:bCs/>
          <w:szCs w:val="24"/>
        </w:rPr>
        <w:t>年將我國</w:t>
      </w:r>
      <w:r w:rsidR="00172DE3" w:rsidRPr="00160020">
        <w:rPr>
          <w:rFonts w:ascii="Times New Roman" w:hAnsi="Times New Roman" w:cs="Times New Roman"/>
          <w:b/>
          <w:szCs w:val="24"/>
        </w:rPr>
        <w:t>列入打擊</w:t>
      </w:r>
      <w:r w:rsidR="00172DE3" w:rsidRPr="00160020">
        <w:rPr>
          <w:rFonts w:ascii="Times New Roman" w:hAnsi="Times New Roman" w:cs="Times New Roman"/>
          <w:b/>
          <w:szCs w:val="24"/>
        </w:rPr>
        <w:t>IUU</w:t>
      </w:r>
      <w:r w:rsidR="00172DE3" w:rsidRPr="00160020">
        <w:rPr>
          <w:rFonts w:ascii="Times New Roman" w:hAnsi="Times New Roman" w:cs="Times New Roman"/>
          <w:b/>
          <w:szCs w:val="24"/>
        </w:rPr>
        <w:t>不合作第三國</w:t>
      </w:r>
      <w:r w:rsidR="00172DE3" w:rsidRPr="00160020">
        <w:rPr>
          <w:rFonts w:ascii="Times New Roman" w:hAnsi="Times New Roman" w:cs="Times New Roman"/>
          <w:b/>
          <w:bCs/>
          <w:szCs w:val="24"/>
        </w:rPr>
        <w:t>黃牌警告名單，以及</w:t>
      </w:r>
      <w:r w:rsidR="00172DE3" w:rsidRPr="00160020">
        <w:rPr>
          <w:rFonts w:ascii="Times New Roman" w:hAnsi="Times New Roman" w:cs="Times New Roman"/>
          <w:b/>
          <w:kern w:val="0"/>
          <w:szCs w:val="24"/>
          <w:shd w:val="clear" w:color="auto" w:fill="FFFFFF"/>
        </w:rPr>
        <w:t>美國</w:t>
      </w:r>
      <w:proofErr w:type="gramStart"/>
      <w:r w:rsidR="00172DE3" w:rsidRPr="00160020">
        <w:rPr>
          <w:rFonts w:ascii="Times New Roman" w:hAnsi="Times New Roman" w:cs="Times New Roman"/>
          <w:b/>
          <w:kern w:val="0"/>
          <w:szCs w:val="24"/>
          <w:shd w:val="clear" w:color="auto" w:fill="FFFFFF"/>
        </w:rPr>
        <w:t>勞動部於</w:t>
      </w:r>
      <w:r w:rsidR="00172DE3" w:rsidRPr="00160020">
        <w:rPr>
          <w:rFonts w:ascii="Times New Roman" w:hAnsi="Times New Roman" w:cs="Times New Roman"/>
          <w:b/>
          <w:kern w:val="0"/>
          <w:szCs w:val="24"/>
          <w:shd w:val="clear" w:color="auto" w:fill="FFFFFF"/>
        </w:rPr>
        <w:t>2020</w:t>
      </w:r>
      <w:r w:rsidR="00172DE3" w:rsidRPr="00160020">
        <w:rPr>
          <w:rFonts w:ascii="Times New Roman" w:hAnsi="Times New Roman" w:cs="Times New Roman"/>
          <w:b/>
          <w:kern w:val="0"/>
          <w:szCs w:val="24"/>
          <w:shd w:val="clear" w:color="auto" w:fill="FFFFFF"/>
        </w:rPr>
        <w:t>年</w:t>
      </w:r>
      <w:proofErr w:type="gramEnd"/>
      <w:r w:rsidR="00172DE3" w:rsidRPr="00160020">
        <w:rPr>
          <w:rFonts w:ascii="Times New Roman" w:hAnsi="Times New Roman" w:cs="Times New Roman"/>
          <w:b/>
          <w:kern w:val="0"/>
          <w:szCs w:val="24"/>
          <w:shd w:val="clear" w:color="auto" w:fill="FFFFFF"/>
        </w:rPr>
        <w:t>將我國遠洋漁船</w:t>
      </w:r>
      <w:r w:rsidR="00285B03" w:rsidRPr="00160020">
        <w:rPr>
          <w:rFonts w:ascii="Times New Roman" w:hAnsi="Times New Roman" w:cs="Times New Roman"/>
          <w:b/>
          <w:kern w:val="0"/>
          <w:szCs w:val="24"/>
          <w:shd w:val="clear" w:color="auto" w:fill="FFFFFF"/>
        </w:rPr>
        <w:t>之</w:t>
      </w:r>
      <w:r w:rsidR="00172DE3" w:rsidRPr="00160020">
        <w:rPr>
          <w:rFonts w:ascii="Times New Roman" w:hAnsi="Times New Roman" w:cs="Times New Roman"/>
          <w:b/>
          <w:kern w:val="0"/>
          <w:szCs w:val="24"/>
          <w:shd w:val="clear" w:color="auto" w:fill="FFFFFF"/>
        </w:rPr>
        <w:t>漁獲列入「童工及強迫勞動製品清單」等事件中，不可否認臺灣遠洋漁業系統</w:t>
      </w:r>
      <w:r w:rsidR="00285B03" w:rsidRPr="00160020">
        <w:rPr>
          <w:rFonts w:ascii="Times New Roman" w:hAnsi="Times New Roman" w:cs="Times New Roman"/>
          <w:b/>
          <w:kern w:val="0"/>
          <w:szCs w:val="24"/>
          <w:shd w:val="clear" w:color="auto" w:fill="FFFFFF"/>
        </w:rPr>
        <w:t>之</w:t>
      </w:r>
      <w:r w:rsidR="00172DE3" w:rsidRPr="00160020">
        <w:rPr>
          <w:rFonts w:ascii="Times New Roman" w:hAnsi="Times New Roman" w:cs="Times New Roman"/>
          <w:b/>
          <w:kern w:val="0"/>
          <w:szCs w:val="24"/>
          <w:shd w:val="clear" w:color="auto" w:fill="FFFFFF"/>
        </w:rPr>
        <w:t>強迫勞動、海上剝削案件絕非單一個案，而是</w:t>
      </w:r>
      <w:r w:rsidR="00402087" w:rsidRPr="00160020">
        <w:rPr>
          <w:rFonts w:ascii="Times New Roman" w:hAnsi="Times New Roman" w:cs="Times New Roman"/>
          <w:b/>
          <w:kern w:val="0"/>
          <w:szCs w:val="24"/>
        </w:rPr>
        <w:t>人口販運</w:t>
      </w:r>
      <w:r w:rsidR="004261A1" w:rsidRPr="00160020">
        <w:rPr>
          <w:rFonts w:ascii="Times New Roman" w:hAnsi="Times New Roman" w:cs="Times New Roman"/>
          <w:b/>
          <w:kern w:val="0"/>
          <w:szCs w:val="24"/>
        </w:rPr>
        <w:t>犯罪</w:t>
      </w:r>
      <w:r w:rsidR="00285B03" w:rsidRPr="00160020">
        <w:rPr>
          <w:rFonts w:ascii="Times New Roman" w:hAnsi="Times New Roman" w:cs="Times New Roman"/>
          <w:b/>
          <w:kern w:val="0"/>
          <w:szCs w:val="24"/>
        </w:rPr>
        <w:t>之</w:t>
      </w:r>
      <w:r w:rsidR="004261A1" w:rsidRPr="00160020">
        <w:rPr>
          <w:rFonts w:ascii="Times New Roman" w:hAnsi="Times New Roman" w:cs="Times New Roman"/>
          <w:b/>
          <w:kern w:val="0"/>
          <w:szCs w:val="24"/>
        </w:rPr>
        <w:t>溫床，也因此</w:t>
      </w:r>
      <w:r w:rsidR="007E5946" w:rsidRPr="00160020">
        <w:rPr>
          <w:rFonts w:ascii="Times New Roman" w:hAnsi="Times New Roman" w:cs="Times New Roman"/>
          <w:b/>
          <w:szCs w:val="24"/>
        </w:rPr>
        <w:t>強化</w:t>
      </w:r>
      <w:r w:rsidRPr="00160020">
        <w:rPr>
          <w:rFonts w:ascii="Times New Roman" w:hAnsi="Times New Roman" w:cs="Times New Roman"/>
          <w:b/>
          <w:szCs w:val="24"/>
        </w:rPr>
        <w:t>海上勞力剝削案件之偵查、起訴刻不容緩</w:t>
      </w:r>
      <w:r w:rsidR="004261A1" w:rsidRPr="00160020">
        <w:rPr>
          <w:rFonts w:ascii="Times New Roman" w:hAnsi="Times New Roman" w:cs="Times New Roman"/>
          <w:b/>
          <w:szCs w:val="24"/>
        </w:rPr>
        <w:t>。</w:t>
      </w:r>
      <w:r w:rsidRPr="00160020">
        <w:rPr>
          <w:rFonts w:ascii="Times New Roman" w:hAnsi="Times New Roman" w:cs="Times New Roman"/>
          <w:b/>
          <w:szCs w:val="24"/>
        </w:rPr>
        <w:t>而</w:t>
      </w:r>
      <w:r w:rsidR="00465514" w:rsidRPr="00160020">
        <w:rPr>
          <w:rFonts w:ascii="Times New Roman" w:hAnsi="Times New Roman" w:cs="Times New Roman"/>
          <w:b/>
          <w:szCs w:val="24"/>
        </w:rPr>
        <w:t>增加</w:t>
      </w:r>
      <w:r w:rsidR="00465514" w:rsidRPr="00160020">
        <w:rPr>
          <w:rFonts w:ascii="Times New Roman" w:hAnsi="Times New Roman" w:cs="Times New Roman"/>
          <w:b/>
          <w:kern w:val="0"/>
          <w:szCs w:val="24"/>
          <w:shd w:val="clear" w:color="auto" w:fill="FFFFFF"/>
        </w:rPr>
        <w:t>漁船勞動檢查</w:t>
      </w:r>
      <w:r w:rsidR="00285B03" w:rsidRPr="00160020">
        <w:rPr>
          <w:rFonts w:ascii="Times New Roman" w:hAnsi="Times New Roman" w:cs="Times New Roman"/>
          <w:b/>
          <w:kern w:val="0"/>
          <w:szCs w:val="24"/>
          <w:shd w:val="clear" w:color="auto" w:fill="FFFFFF"/>
        </w:rPr>
        <w:t>之</w:t>
      </w:r>
      <w:r w:rsidR="00465514" w:rsidRPr="00160020">
        <w:rPr>
          <w:rFonts w:ascii="Times New Roman" w:hAnsi="Times New Roman" w:cs="Times New Roman"/>
          <w:b/>
          <w:szCs w:val="24"/>
        </w:rPr>
        <w:t>次數是發掘案源及可疑線索</w:t>
      </w:r>
      <w:r w:rsidR="00285B03" w:rsidRPr="00160020">
        <w:rPr>
          <w:rFonts w:ascii="Times New Roman" w:hAnsi="Times New Roman" w:cs="Times New Roman"/>
          <w:b/>
          <w:szCs w:val="24"/>
        </w:rPr>
        <w:t>之</w:t>
      </w:r>
      <w:r w:rsidR="00402087" w:rsidRPr="00160020">
        <w:rPr>
          <w:rFonts w:ascii="Times New Roman" w:hAnsi="Times New Roman" w:cs="Times New Roman"/>
          <w:b/>
          <w:szCs w:val="24"/>
        </w:rPr>
        <w:t>關鍵，</w:t>
      </w:r>
      <w:r w:rsidR="00846FBB" w:rsidRPr="00160020">
        <w:rPr>
          <w:rFonts w:ascii="Times New Roman" w:hAnsi="Times New Roman" w:cs="Times New Roman"/>
          <w:b/>
          <w:szCs w:val="24"/>
        </w:rPr>
        <w:t>且檢查</w:t>
      </w:r>
      <w:r w:rsidR="00735F87" w:rsidRPr="00160020">
        <w:rPr>
          <w:rFonts w:ascii="Times New Roman" w:hAnsi="Times New Roman" w:cs="Times New Roman"/>
          <w:b/>
          <w:szCs w:val="24"/>
        </w:rPr>
        <w:t>時所進行</w:t>
      </w:r>
      <w:r w:rsidR="00846FBB" w:rsidRPr="00160020">
        <w:rPr>
          <w:rFonts w:ascii="Times New Roman" w:hAnsi="Times New Roman" w:cs="Times New Roman"/>
          <w:b/>
          <w:szCs w:val="24"/>
        </w:rPr>
        <w:t>之訪談應全面以被害人為中心</w:t>
      </w:r>
      <w:r w:rsidRPr="00160020">
        <w:rPr>
          <w:rFonts w:ascii="Times New Roman" w:hAnsi="Times New Roman" w:cs="Times New Roman"/>
          <w:b/>
          <w:szCs w:val="24"/>
        </w:rPr>
        <w:t>，</w:t>
      </w:r>
      <w:r w:rsidR="00A26DCB" w:rsidRPr="00160020">
        <w:rPr>
          <w:rFonts w:ascii="Times New Roman" w:hAnsi="Times New Roman" w:cs="Times New Roman"/>
          <w:b/>
          <w:szCs w:val="24"/>
        </w:rPr>
        <w:t>必要了解</w:t>
      </w:r>
      <w:r w:rsidR="00CF3001" w:rsidRPr="00160020">
        <w:rPr>
          <w:rFonts w:ascii="Times New Roman" w:hAnsi="Times New Roman" w:cs="Times New Roman"/>
          <w:b/>
          <w:szCs w:val="24"/>
        </w:rPr>
        <w:t>遠洋漁工於</w:t>
      </w:r>
      <w:r w:rsidR="00402087" w:rsidRPr="00160020">
        <w:rPr>
          <w:rFonts w:ascii="Times New Roman" w:hAnsi="Times New Roman" w:cs="Times New Roman"/>
          <w:b/>
          <w:szCs w:val="24"/>
        </w:rPr>
        <w:t>漁船工作環境是否符合規範、是否有超時工作及工資有無正常發放等情事，</w:t>
      </w:r>
      <w:proofErr w:type="gramStart"/>
      <w:r w:rsidR="00A26DCB" w:rsidRPr="00160020">
        <w:rPr>
          <w:rFonts w:ascii="Times New Roman" w:hAnsi="Times New Roman" w:cs="Times New Roman"/>
          <w:b/>
          <w:szCs w:val="24"/>
        </w:rPr>
        <w:t>以篩濾遠洋</w:t>
      </w:r>
      <w:proofErr w:type="gramEnd"/>
      <w:r w:rsidRPr="00160020">
        <w:rPr>
          <w:rFonts w:ascii="Times New Roman" w:hAnsi="Times New Roman" w:cs="Times New Roman"/>
          <w:b/>
          <w:szCs w:val="24"/>
        </w:rPr>
        <w:t>漁工受到強迫勞動之情形</w:t>
      </w:r>
      <w:r w:rsidR="003A1FF6" w:rsidRPr="00160020">
        <w:rPr>
          <w:rFonts w:ascii="Times New Roman" w:hAnsi="Times New Roman" w:cs="Times New Roman"/>
          <w:b/>
          <w:szCs w:val="24"/>
        </w:rPr>
        <w:t>。</w:t>
      </w:r>
    </w:p>
    <w:p w14:paraId="5BA4F180" w14:textId="2E370680" w:rsidR="00FF2DD4" w:rsidRPr="00160020" w:rsidRDefault="00735F87" w:rsidP="00DA0A38">
      <w:pPr>
        <w:spacing w:line="0" w:lineRule="atLeast"/>
        <w:jc w:val="both"/>
        <w:rPr>
          <w:rFonts w:ascii="Times New Roman" w:hAnsi="Times New Roman" w:cs="Times New Roman"/>
          <w:b/>
          <w:szCs w:val="24"/>
        </w:rPr>
      </w:pPr>
      <w:r w:rsidRPr="00160020">
        <w:rPr>
          <w:rFonts w:ascii="Times New Roman" w:hAnsi="Times New Roman" w:cs="Times New Roman"/>
          <w:b/>
          <w:szCs w:val="24"/>
        </w:rPr>
        <w:t xml:space="preserve">     </w:t>
      </w:r>
      <w:proofErr w:type="gramStart"/>
      <w:r w:rsidR="00846FBB" w:rsidRPr="00160020">
        <w:rPr>
          <w:rFonts w:ascii="Times New Roman" w:hAnsi="Times New Roman" w:cs="Times New Roman"/>
          <w:b/>
          <w:szCs w:val="24"/>
        </w:rPr>
        <w:t>此外</w:t>
      </w:r>
      <w:r w:rsidR="00402087" w:rsidRPr="00160020">
        <w:rPr>
          <w:rFonts w:ascii="Times New Roman" w:hAnsi="Times New Roman" w:cs="Times New Roman"/>
          <w:b/>
          <w:szCs w:val="24"/>
        </w:rPr>
        <w:t>，</w:t>
      </w:r>
      <w:proofErr w:type="gramEnd"/>
      <w:r w:rsidR="00C2183D" w:rsidRPr="00160020">
        <w:rPr>
          <w:rFonts w:ascii="Times New Roman" w:hAnsi="Times New Roman" w:cs="Times New Roman"/>
          <w:b/>
          <w:szCs w:val="24"/>
        </w:rPr>
        <w:t>積極調查</w:t>
      </w:r>
      <w:r w:rsidR="00A26DCB" w:rsidRPr="00160020">
        <w:rPr>
          <w:rFonts w:ascii="Times New Roman" w:hAnsi="Times New Roman" w:cs="Times New Roman"/>
          <w:b/>
          <w:szCs w:val="24"/>
        </w:rPr>
        <w:t>、</w:t>
      </w:r>
      <w:r w:rsidR="00C2183D" w:rsidRPr="00160020">
        <w:rPr>
          <w:rFonts w:ascii="Times New Roman" w:hAnsi="Times New Roman" w:cs="Times New Roman"/>
          <w:b/>
          <w:szCs w:val="24"/>
        </w:rPr>
        <w:t>起訴</w:t>
      </w:r>
      <w:r w:rsidR="00A26DCB" w:rsidRPr="00160020">
        <w:rPr>
          <w:rFonts w:ascii="Times New Roman" w:hAnsi="Times New Roman" w:cs="Times New Roman"/>
          <w:b/>
          <w:szCs w:val="24"/>
        </w:rPr>
        <w:t>涉嫌</w:t>
      </w:r>
      <w:r w:rsidR="00C2183D" w:rsidRPr="00160020">
        <w:rPr>
          <w:rFonts w:ascii="Times New Roman" w:hAnsi="Times New Roman" w:cs="Times New Roman"/>
          <w:b/>
          <w:szCs w:val="24"/>
        </w:rPr>
        <w:t>勞力剝削之</w:t>
      </w:r>
      <w:r w:rsidR="00A26DCB" w:rsidRPr="00160020">
        <w:rPr>
          <w:rFonts w:ascii="Times New Roman" w:hAnsi="Times New Roman" w:cs="Times New Roman"/>
          <w:b/>
          <w:szCs w:val="24"/>
        </w:rPr>
        <w:t>漁船</w:t>
      </w:r>
      <w:r w:rsidR="00C2183D" w:rsidRPr="00160020">
        <w:rPr>
          <w:rFonts w:ascii="Times New Roman" w:hAnsi="Times New Roman" w:cs="Times New Roman"/>
          <w:b/>
          <w:szCs w:val="24"/>
        </w:rPr>
        <w:t>幹部與船主</w:t>
      </w:r>
      <w:r w:rsidR="00402087" w:rsidRPr="00160020">
        <w:rPr>
          <w:rFonts w:ascii="Times New Roman" w:hAnsi="Times New Roman" w:cs="Times New Roman"/>
          <w:b/>
          <w:szCs w:val="24"/>
        </w:rPr>
        <w:t>亦是重要</w:t>
      </w:r>
      <w:r w:rsidR="00285B03" w:rsidRPr="00160020">
        <w:rPr>
          <w:rFonts w:ascii="Times New Roman" w:hAnsi="Times New Roman" w:cs="Times New Roman"/>
          <w:b/>
          <w:szCs w:val="24"/>
        </w:rPr>
        <w:t>之</w:t>
      </w:r>
      <w:r w:rsidR="00402087" w:rsidRPr="00160020">
        <w:rPr>
          <w:rFonts w:ascii="Times New Roman" w:hAnsi="Times New Roman" w:cs="Times New Roman"/>
          <w:b/>
          <w:szCs w:val="24"/>
        </w:rPr>
        <w:t>一環，</w:t>
      </w:r>
      <w:r w:rsidR="004B1B6A" w:rsidRPr="00160020">
        <w:rPr>
          <w:rFonts w:ascii="Times New Roman" w:hAnsi="Times New Roman" w:cs="Times New Roman"/>
          <w:b/>
          <w:szCs w:val="24"/>
        </w:rPr>
        <w:t>現行實務作法包括：</w:t>
      </w:r>
      <w:r w:rsidR="00A26DCB" w:rsidRPr="00160020">
        <w:rPr>
          <w:rFonts w:ascii="Times New Roman" w:hAnsi="Times New Roman" w:cs="Times New Roman"/>
          <w:b/>
          <w:szCs w:val="24"/>
        </w:rPr>
        <w:t>漁業署在國內港口</w:t>
      </w:r>
      <w:r w:rsidR="00402087" w:rsidRPr="00160020">
        <w:rPr>
          <w:rFonts w:ascii="Times New Roman" w:hAnsi="Times New Roman" w:cs="Times New Roman"/>
          <w:b/>
          <w:szCs w:val="24"/>
        </w:rPr>
        <w:t>，</w:t>
      </w:r>
      <w:r w:rsidRPr="00160020">
        <w:rPr>
          <w:rFonts w:ascii="Times New Roman" w:hAnsi="Times New Roman" w:cs="Times New Roman"/>
          <w:b/>
          <w:szCs w:val="24"/>
        </w:rPr>
        <w:t>除</w:t>
      </w:r>
      <w:r w:rsidR="00FF2DD4" w:rsidRPr="00160020">
        <w:rPr>
          <w:rFonts w:ascii="Times New Roman" w:hAnsi="Times New Roman" w:cs="Times New Roman"/>
          <w:b/>
          <w:szCs w:val="24"/>
        </w:rPr>
        <w:t>增加對於我國籍遠洋漁船</w:t>
      </w:r>
      <w:r w:rsidR="0013560B" w:rsidRPr="00160020">
        <w:rPr>
          <w:rFonts w:ascii="Times New Roman" w:hAnsi="Times New Roman" w:cs="Times New Roman"/>
          <w:b/>
          <w:szCs w:val="24"/>
        </w:rPr>
        <w:t>之</w:t>
      </w:r>
      <w:r w:rsidR="00FF2DD4" w:rsidRPr="00160020">
        <w:rPr>
          <w:rFonts w:ascii="Times New Roman" w:hAnsi="Times New Roman" w:cs="Times New Roman"/>
          <w:b/>
          <w:szCs w:val="24"/>
        </w:rPr>
        <w:t>外籍船員訪查次數，以查核船主</w:t>
      </w:r>
      <w:r w:rsidR="0013560B" w:rsidRPr="00160020">
        <w:rPr>
          <w:rFonts w:ascii="Times New Roman" w:hAnsi="Times New Roman" w:cs="Times New Roman"/>
          <w:b/>
          <w:szCs w:val="24"/>
        </w:rPr>
        <w:t>、幹部等</w:t>
      </w:r>
      <w:r w:rsidR="00FF2DD4" w:rsidRPr="00160020">
        <w:rPr>
          <w:rFonts w:ascii="Times New Roman" w:hAnsi="Times New Roman" w:cs="Times New Roman"/>
          <w:b/>
          <w:szCs w:val="24"/>
        </w:rPr>
        <w:t>人員是否遵守漁業相關法規</w:t>
      </w:r>
      <w:r w:rsidR="0013560B" w:rsidRPr="00160020">
        <w:rPr>
          <w:rFonts w:ascii="Times New Roman" w:hAnsi="Times New Roman" w:cs="Times New Roman"/>
          <w:b/>
          <w:szCs w:val="24"/>
        </w:rPr>
        <w:t>，以</w:t>
      </w:r>
      <w:r w:rsidR="00FF2DD4" w:rsidRPr="00160020">
        <w:rPr>
          <w:rFonts w:ascii="Times New Roman" w:hAnsi="Times New Roman" w:cs="Times New Roman"/>
          <w:b/>
          <w:szCs w:val="24"/>
        </w:rPr>
        <w:t>及</w:t>
      </w:r>
      <w:r w:rsidR="0013560B" w:rsidRPr="00160020">
        <w:rPr>
          <w:rFonts w:ascii="Times New Roman" w:hAnsi="Times New Roman" w:cs="Times New Roman"/>
          <w:b/>
          <w:szCs w:val="24"/>
        </w:rPr>
        <w:t>有無</w:t>
      </w:r>
      <w:r w:rsidR="00FF2DD4" w:rsidRPr="00160020">
        <w:rPr>
          <w:rFonts w:ascii="Times New Roman" w:hAnsi="Times New Roman" w:cs="Times New Roman"/>
          <w:b/>
          <w:szCs w:val="24"/>
        </w:rPr>
        <w:t>涉嫌人口販運</w:t>
      </w:r>
      <w:r w:rsidR="004B1B6A" w:rsidRPr="00160020">
        <w:rPr>
          <w:rFonts w:ascii="Times New Roman" w:hAnsi="Times New Roman" w:cs="Times New Roman"/>
          <w:b/>
          <w:szCs w:val="24"/>
        </w:rPr>
        <w:t>犯罪</w:t>
      </w:r>
      <w:r w:rsidR="0013560B" w:rsidRPr="00160020">
        <w:rPr>
          <w:rFonts w:ascii="Times New Roman" w:hAnsi="Times New Roman" w:cs="Times New Roman"/>
          <w:b/>
          <w:szCs w:val="24"/>
        </w:rPr>
        <w:t>外</w:t>
      </w:r>
      <w:r w:rsidR="004B1B6A" w:rsidRPr="00160020">
        <w:rPr>
          <w:rFonts w:ascii="Times New Roman" w:hAnsi="Times New Roman" w:cs="Times New Roman"/>
          <w:b/>
          <w:szCs w:val="24"/>
        </w:rPr>
        <w:t>；針對</w:t>
      </w:r>
      <w:r w:rsidR="00FF2DD4" w:rsidRPr="00160020">
        <w:rPr>
          <w:rFonts w:ascii="Times New Roman" w:hAnsi="Times New Roman" w:cs="Times New Roman"/>
          <w:b/>
          <w:szCs w:val="24"/>
        </w:rPr>
        <w:t>國外港口</w:t>
      </w:r>
      <w:r w:rsidR="00285B03" w:rsidRPr="00160020">
        <w:rPr>
          <w:rFonts w:ascii="Times New Roman" w:hAnsi="Times New Roman" w:cs="Times New Roman"/>
          <w:b/>
          <w:szCs w:val="24"/>
        </w:rPr>
        <w:t>之</w:t>
      </w:r>
      <w:r w:rsidR="004B1B6A" w:rsidRPr="00160020">
        <w:rPr>
          <w:rFonts w:ascii="Times New Roman" w:hAnsi="Times New Roman" w:cs="Times New Roman"/>
          <w:b/>
          <w:szCs w:val="24"/>
        </w:rPr>
        <w:t>部分，</w:t>
      </w:r>
      <w:r w:rsidR="00FF2DD4" w:rsidRPr="00160020">
        <w:rPr>
          <w:rFonts w:ascii="Times New Roman" w:hAnsi="Times New Roman" w:cs="Times New Roman"/>
          <w:b/>
          <w:szCs w:val="24"/>
        </w:rPr>
        <w:t>透過外</w:t>
      </w:r>
      <w:r w:rsidRPr="00160020">
        <w:rPr>
          <w:rFonts w:ascii="Times New Roman" w:hAnsi="Times New Roman" w:cs="Times New Roman"/>
          <w:b/>
          <w:szCs w:val="24"/>
        </w:rPr>
        <w:t>交部協調</w:t>
      </w:r>
      <w:r w:rsidR="00FF2DD4" w:rsidRPr="00160020">
        <w:rPr>
          <w:rFonts w:ascii="Times New Roman" w:hAnsi="Times New Roman" w:cs="Times New Roman"/>
          <w:b/>
          <w:szCs w:val="24"/>
        </w:rPr>
        <w:t>港口國同意，增加派駐專員</w:t>
      </w:r>
      <w:r w:rsidRPr="00160020">
        <w:rPr>
          <w:rFonts w:ascii="Times New Roman" w:hAnsi="Times New Roman" w:cs="Times New Roman"/>
          <w:b/>
          <w:szCs w:val="24"/>
        </w:rPr>
        <w:t>實際了解遠洋漁工在國外港口遭遇之勞動情形。</w:t>
      </w:r>
      <w:r w:rsidR="0013560B" w:rsidRPr="00160020">
        <w:rPr>
          <w:rFonts w:ascii="Times New Roman" w:hAnsi="Times New Roman" w:cs="Times New Roman"/>
          <w:b/>
          <w:szCs w:val="24"/>
        </w:rPr>
        <w:t>而</w:t>
      </w:r>
      <w:proofErr w:type="gramStart"/>
      <w:r w:rsidR="0013560B" w:rsidRPr="00160020">
        <w:rPr>
          <w:rFonts w:ascii="Times New Roman" w:hAnsi="Times New Roman" w:cs="Times New Roman"/>
          <w:b/>
          <w:szCs w:val="24"/>
        </w:rPr>
        <w:t>勞動部亦</w:t>
      </w:r>
      <w:r w:rsidR="00FF2DD4" w:rsidRPr="00160020">
        <w:rPr>
          <w:rFonts w:ascii="Times New Roman" w:hAnsi="Times New Roman" w:cs="Times New Roman"/>
          <w:b/>
          <w:szCs w:val="24"/>
        </w:rPr>
        <w:t>配合</w:t>
      </w:r>
      <w:proofErr w:type="gramEnd"/>
      <w:r w:rsidR="00FF2DD4" w:rsidRPr="00160020">
        <w:rPr>
          <w:rFonts w:ascii="Times New Roman" w:hAnsi="Times New Roman" w:cs="Times New Roman"/>
          <w:b/>
          <w:szCs w:val="24"/>
        </w:rPr>
        <w:t>漁業署規劃執行聯合稽查，</w:t>
      </w:r>
      <w:r w:rsidR="0013560B" w:rsidRPr="00160020">
        <w:rPr>
          <w:rFonts w:ascii="Times New Roman" w:hAnsi="Times New Roman" w:cs="Times New Roman"/>
          <w:b/>
          <w:szCs w:val="24"/>
        </w:rPr>
        <w:t>多方</w:t>
      </w:r>
      <w:r w:rsidR="00FF2DD4" w:rsidRPr="00160020">
        <w:rPr>
          <w:rFonts w:ascii="Times New Roman" w:hAnsi="Times New Roman" w:cs="Times New Roman"/>
          <w:b/>
          <w:szCs w:val="24"/>
        </w:rPr>
        <w:t>確</w:t>
      </w:r>
      <w:r w:rsidR="0013560B" w:rsidRPr="00160020">
        <w:rPr>
          <w:rFonts w:ascii="Times New Roman" w:hAnsi="Times New Roman" w:cs="Times New Roman"/>
          <w:b/>
          <w:szCs w:val="24"/>
        </w:rPr>
        <w:t>保外籍漁工</w:t>
      </w:r>
      <w:r w:rsidR="00FF2DD4" w:rsidRPr="00160020">
        <w:rPr>
          <w:rFonts w:ascii="Times New Roman" w:hAnsi="Times New Roman" w:cs="Times New Roman"/>
          <w:b/>
          <w:szCs w:val="24"/>
        </w:rPr>
        <w:t>之勞動權益</w:t>
      </w:r>
      <w:r w:rsidR="004B1B6A" w:rsidRPr="00160020">
        <w:rPr>
          <w:rFonts w:ascii="Times New Roman" w:hAnsi="Times New Roman" w:cs="Times New Roman"/>
          <w:b/>
          <w:szCs w:val="24"/>
        </w:rPr>
        <w:t>；</w:t>
      </w:r>
      <w:r w:rsidR="00FF2DD4" w:rsidRPr="00160020">
        <w:rPr>
          <w:rFonts w:ascii="Times New Roman" w:hAnsi="Times New Roman" w:cs="Times New Roman"/>
          <w:b/>
          <w:szCs w:val="24"/>
        </w:rPr>
        <w:t>移民署</w:t>
      </w:r>
      <w:r w:rsidRPr="00160020">
        <w:rPr>
          <w:rFonts w:ascii="Times New Roman" w:hAnsi="Times New Roman" w:cs="Times New Roman"/>
          <w:b/>
          <w:szCs w:val="24"/>
        </w:rPr>
        <w:t>則</w:t>
      </w:r>
      <w:r w:rsidR="0013560B" w:rsidRPr="00160020">
        <w:rPr>
          <w:rFonts w:ascii="Times New Roman" w:hAnsi="Times New Roman" w:cs="Times New Roman"/>
          <w:b/>
          <w:szCs w:val="24"/>
        </w:rPr>
        <w:t>持續會同</w:t>
      </w:r>
      <w:r w:rsidR="00FF2DD4" w:rsidRPr="00160020">
        <w:rPr>
          <w:rFonts w:ascii="Times New Roman" w:hAnsi="Times New Roman" w:cs="Times New Roman"/>
          <w:b/>
          <w:szCs w:val="24"/>
        </w:rPr>
        <w:t>各地方政府勞</w:t>
      </w:r>
      <w:r w:rsidRPr="00160020">
        <w:rPr>
          <w:rFonts w:ascii="Times New Roman" w:hAnsi="Times New Roman" w:cs="Times New Roman"/>
          <w:b/>
          <w:szCs w:val="24"/>
        </w:rPr>
        <w:t>政單位，對於申請外籍漁工之漁船進行不定時檢查</w:t>
      </w:r>
      <w:r w:rsidR="0013560B" w:rsidRPr="00160020">
        <w:rPr>
          <w:rFonts w:ascii="Times New Roman" w:hAnsi="Times New Roman" w:cs="Times New Roman"/>
          <w:b/>
          <w:szCs w:val="24"/>
        </w:rPr>
        <w:t>，清查</w:t>
      </w:r>
      <w:r w:rsidR="00FF2DD4" w:rsidRPr="00160020">
        <w:rPr>
          <w:rFonts w:ascii="Times New Roman" w:hAnsi="Times New Roman" w:cs="Times New Roman"/>
          <w:b/>
          <w:szCs w:val="24"/>
        </w:rPr>
        <w:t>是否存有強迫勞動、漁工借</w:t>
      </w:r>
      <w:r w:rsidR="0013560B" w:rsidRPr="00160020">
        <w:rPr>
          <w:rFonts w:ascii="Times New Roman" w:hAnsi="Times New Roman" w:cs="Times New Roman"/>
          <w:b/>
          <w:szCs w:val="24"/>
        </w:rPr>
        <w:t>用、冒名頂替等犯罪情事，並</w:t>
      </w:r>
      <w:r w:rsidR="00184517" w:rsidRPr="00160020">
        <w:rPr>
          <w:rFonts w:ascii="Times New Roman" w:hAnsi="Times New Roman" w:cs="Times New Roman"/>
          <w:b/>
          <w:szCs w:val="24"/>
        </w:rPr>
        <w:t>針對</w:t>
      </w:r>
      <w:r w:rsidR="00FF2DD4" w:rsidRPr="00160020">
        <w:rPr>
          <w:rFonts w:ascii="Times New Roman" w:hAnsi="Times New Roman" w:cs="Times New Roman"/>
          <w:b/>
          <w:szCs w:val="24"/>
        </w:rPr>
        <w:t>漏</w:t>
      </w:r>
      <w:r w:rsidR="004B1B6A" w:rsidRPr="00160020">
        <w:rPr>
          <w:rFonts w:ascii="Times New Roman" w:hAnsi="Times New Roman" w:cs="Times New Roman"/>
          <w:b/>
          <w:szCs w:val="24"/>
        </w:rPr>
        <w:t>（</w:t>
      </w:r>
      <w:r w:rsidR="00FF2DD4" w:rsidRPr="00160020">
        <w:rPr>
          <w:rFonts w:ascii="Times New Roman" w:hAnsi="Times New Roman" w:cs="Times New Roman"/>
          <w:b/>
          <w:szCs w:val="24"/>
        </w:rPr>
        <w:t>跳</w:t>
      </w:r>
      <w:r w:rsidR="004B1B6A" w:rsidRPr="00160020">
        <w:rPr>
          <w:rFonts w:ascii="Times New Roman" w:hAnsi="Times New Roman" w:cs="Times New Roman"/>
          <w:b/>
          <w:szCs w:val="24"/>
        </w:rPr>
        <w:t>）</w:t>
      </w:r>
      <w:proofErr w:type="gramStart"/>
      <w:r w:rsidR="00FF2DD4" w:rsidRPr="00160020">
        <w:rPr>
          <w:rFonts w:ascii="Times New Roman" w:hAnsi="Times New Roman" w:cs="Times New Roman"/>
          <w:b/>
          <w:szCs w:val="24"/>
        </w:rPr>
        <w:t>船失聯漁</w:t>
      </w:r>
      <w:proofErr w:type="gramEnd"/>
      <w:r w:rsidR="00FF2DD4" w:rsidRPr="00160020">
        <w:rPr>
          <w:rFonts w:ascii="Times New Roman" w:hAnsi="Times New Roman" w:cs="Times New Roman"/>
          <w:b/>
          <w:szCs w:val="24"/>
        </w:rPr>
        <w:t>工</w:t>
      </w:r>
      <w:r w:rsidR="00184517" w:rsidRPr="00160020">
        <w:rPr>
          <w:rFonts w:ascii="Times New Roman" w:hAnsi="Times New Roman" w:cs="Times New Roman"/>
          <w:b/>
          <w:szCs w:val="24"/>
        </w:rPr>
        <w:t>加強</w:t>
      </w:r>
      <w:r w:rsidR="004B1B6A" w:rsidRPr="00160020">
        <w:rPr>
          <w:rFonts w:ascii="Times New Roman" w:hAnsi="Times New Roman" w:cs="Times New Roman"/>
          <w:b/>
          <w:szCs w:val="24"/>
        </w:rPr>
        <w:t>清</w:t>
      </w:r>
      <w:proofErr w:type="gramStart"/>
      <w:r w:rsidR="004B1B6A" w:rsidRPr="00160020">
        <w:rPr>
          <w:rFonts w:ascii="Times New Roman" w:hAnsi="Times New Roman" w:cs="Times New Roman"/>
          <w:b/>
          <w:szCs w:val="24"/>
        </w:rPr>
        <w:t>詢</w:t>
      </w:r>
      <w:proofErr w:type="gramEnd"/>
      <w:r w:rsidR="004B1B6A" w:rsidRPr="00160020">
        <w:rPr>
          <w:rFonts w:ascii="Times New Roman" w:hAnsi="Times New Roman" w:cs="Times New Roman"/>
          <w:b/>
          <w:szCs w:val="24"/>
        </w:rPr>
        <w:t>工作以發掘</w:t>
      </w:r>
      <w:r w:rsidR="00FF2DD4" w:rsidRPr="00160020">
        <w:rPr>
          <w:rFonts w:ascii="Times New Roman" w:hAnsi="Times New Roman" w:cs="Times New Roman"/>
          <w:b/>
          <w:szCs w:val="24"/>
        </w:rPr>
        <w:t>人口販運之線索</w:t>
      </w:r>
      <w:r w:rsidRPr="00160020">
        <w:rPr>
          <w:rStyle w:val="ab"/>
          <w:rFonts w:ascii="Times New Roman" w:hAnsi="Times New Roman" w:cs="Times New Roman"/>
          <w:b/>
          <w:szCs w:val="24"/>
        </w:rPr>
        <w:footnoteReference w:id="69"/>
      </w:r>
      <w:r w:rsidR="00FF2DD4" w:rsidRPr="00160020">
        <w:rPr>
          <w:rFonts w:ascii="Times New Roman" w:hAnsi="Times New Roman" w:cs="Times New Roman"/>
          <w:b/>
          <w:szCs w:val="24"/>
        </w:rPr>
        <w:t>。</w:t>
      </w:r>
    </w:p>
    <w:p w14:paraId="61D1AF30" w14:textId="0C8EAB3F" w:rsidR="00FF2DD4" w:rsidRPr="00160020" w:rsidRDefault="00735F87" w:rsidP="000E51F2">
      <w:pPr>
        <w:spacing w:line="0" w:lineRule="atLeast"/>
        <w:rPr>
          <w:rFonts w:ascii="Times New Roman" w:hAnsi="Times New Roman" w:cs="Times New Roman"/>
          <w:b/>
          <w:szCs w:val="24"/>
        </w:rPr>
      </w:pPr>
      <w:r w:rsidRPr="00160020">
        <w:rPr>
          <w:rFonts w:ascii="Times New Roman" w:hAnsi="Times New Roman" w:cs="Times New Roman"/>
          <w:b/>
          <w:szCs w:val="24"/>
        </w:rPr>
        <w:t xml:space="preserve">    </w:t>
      </w:r>
      <w:r w:rsidRPr="00160020">
        <w:rPr>
          <w:rFonts w:ascii="Times New Roman" w:hAnsi="Times New Roman" w:cs="Times New Roman"/>
          <w:b/>
          <w:szCs w:val="24"/>
        </w:rPr>
        <w:t>另外，漁業署近期檢討修正</w:t>
      </w:r>
      <w:r w:rsidR="004B1B6A" w:rsidRPr="00160020">
        <w:rPr>
          <w:rFonts w:ascii="Times New Roman" w:hAnsi="Times New Roman" w:cs="Times New Roman"/>
          <w:b/>
          <w:szCs w:val="24"/>
        </w:rPr>
        <w:t>《非我國籍漁船進入我國港口許可及管理辦法》，主要針對</w:t>
      </w:r>
      <w:r w:rsidRPr="00160020">
        <w:rPr>
          <w:rFonts w:ascii="Times New Roman" w:hAnsi="Times New Roman" w:cs="Times New Roman"/>
          <w:b/>
          <w:szCs w:val="24"/>
        </w:rPr>
        <w:t>人口販運或強迫勞動之外籍漁船限制進入我港口，</w:t>
      </w:r>
      <w:r w:rsidR="003A1FF6" w:rsidRPr="00160020">
        <w:rPr>
          <w:rFonts w:ascii="Times New Roman" w:hAnsi="Times New Roman" w:cs="Times New Roman"/>
          <w:b/>
          <w:szCs w:val="24"/>
        </w:rPr>
        <w:t>並修正「我國境外僱用非我國籍船員之遠洋漁</w:t>
      </w:r>
      <w:r w:rsidR="004B1B6A" w:rsidRPr="00160020">
        <w:rPr>
          <w:rFonts w:ascii="Times New Roman" w:hAnsi="Times New Roman" w:cs="Times New Roman"/>
          <w:b/>
          <w:szCs w:val="24"/>
        </w:rPr>
        <w:t>船涉嫌違反人口販運防制法爭議訊息受理通報及處理標準作業程序」以</w:t>
      </w:r>
      <w:r w:rsidR="003A1FF6" w:rsidRPr="00160020">
        <w:rPr>
          <w:rFonts w:ascii="Times New Roman" w:hAnsi="Times New Roman" w:cs="Times New Roman"/>
          <w:b/>
          <w:szCs w:val="24"/>
        </w:rPr>
        <w:t>加速通報處理</w:t>
      </w:r>
      <w:r w:rsidR="004B1B6A" w:rsidRPr="00160020">
        <w:rPr>
          <w:rFonts w:ascii="Times New Roman" w:hAnsi="Times New Roman" w:cs="Times New Roman"/>
          <w:b/>
          <w:szCs w:val="24"/>
        </w:rPr>
        <w:t>相關案件</w:t>
      </w:r>
      <w:r w:rsidR="004B1B6A" w:rsidRPr="00160020">
        <w:rPr>
          <w:rStyle w:val="ab"/>
          <w:rFonts w:ascii="Times New Roman" w:hAnsi="Times New Roman" w:cs="Times New Roman"/>
          <w:b/>
          <w:szCs w:val="24"/>
        </w:rPr>
        <w:footnoteReference w:id="70"/>
      </w:r>
      <w:r w:rsidR="004B1B6A" w:rsidRPr="00160020">
        <w:rPr>
          <w:rFonts w:ascii="Times New Roman" w:hAnsi="Times New Roman" w:cs="Times New Roman"/>
          <w:b/>
          <w:szCs w:val="24"/>
        </w:rPr>
        <w:t>；</w:t>
      </w:r>
      <w:r w:rsidR="001A27E7" w:rsidRPr="00160020">
        <w:rPr>
          <w:rFonts w:ascii="Times New Roman" w:hAnsi="Times New Roman" w:cs="Times New Roman"/>
          <w:b/>
          <w:szCs w:val="24"/>
        </w:rPr>
        <w:t>基此，本文建議</w:t>
      </w:r>
      <w:r w:rsidR="003A1FF6" w:rsidRPr="00160020">
        <w:rPr>
          <w:rFonts w:ascii="Times New Roman" w:hAnsi="Times New Roman" w:cs="Times New Roman"/>
          <w:b/>
          <w:szCs w:val="24"/>
        </w:rPr>
        <w:t>未來</w:t>
      </w:r>
      <w:r w:rsidR="001A27E7" w:rsidRPr="00160020">
        <w:rPr>
          <w:rFonts w:ascii="Times New Roman" w:hAnsi="Times New Roman" w:cs="Times New Roman"/>
          <w:b/>
          <w:szCs w:val="24"/>
        </w:rPr>
        <w:t>應持續</w:t>
      </w:r>
      <w:proofErr w:type="gramStart"/>
      <w:r w:rsidR="004B1B6A" w:rsidRPr="00160020">
        <w:rPr>
          <w:rFonts w:ascii="Times New Roman" w:hAnsi="Times New Roman" w:cs="Times New Roman"/>
          <w:b/>
          <w:szCs w:val="24"/>
        </w:rPr>
        <w:t>研</w:t>
      </w:r>
      <w:proofErr w:type="gramEnd"/>
      <w:r w:rsidR="004B1B6A" w:rsidRPr="00160020">
        <w:rPr>
          <w:rFonts w:ascii="Times New Roman" w:hAnsi="Times New Roman" w:cs="Times New Roman"/>
          <w:b/>
          <w:szCs w:val="24"/>
        </w:rPr>
        <w:t>議</w:t>
      </w:r>
      <w:r w:rsidR="001A27E7" w:rsidRPr="00160020">
        <w:rPr>
          <w:rFonts w:ascii="Times New Roman" w:hAnsi="Times New Roman" w:cs="Times New Roman"/>
          <w:b/>
          <w:szCs w:val="24"/>
        </w:rPr>
        <w:t>增修相關法令，明文</w:t>
      </w:r>
      <w:r w:rsidR="004B1B6A" w:rsidRPr="00160020">
        <w:rPr>
          <w:rFonts w:ascii="Times New Roman" w:hAnsi="Times New Roman" w:cs="Times New Roman"/>
          <w:b/>
          <w:szCs w:val="24"/>
        </w:rPr>
        <w:t>增加遠洋</w:t>
      </w:r>
      <w:r w:rsidR="001A27E7" w:rsidRPr="00160020">
        <w:rPr>
          <w:rFonts w:ascii="Times New Roman" w:hAnsi="Times New Roman" w:cs="Times New Roman"/>
          <w:b/>
          <w:szCs w:val="24"/>
        </w:rPr>
        <w:t>漁工疑似被害人在境內</w:t>
      </w:r>
      <w:r w:rsidR="003A1FF6" w:rsidRPr="00160020">
        <w:rPr>
          <w:rFonts w:ascii="Times New Roman" w:hAnsi="Times New Roman" w:cs="Times New Roman"/>
          <w:b/>
          <w:szCs w:val="24"/>
        </w:rPr>
        <w:t>接受安置安排及留</w:t>
      </w:r>
      <w:proofErr w:type="gramStart"/>
      <w:r w:rsidR="003A1FF6" w:rsidRPr="00160020">
        <w:rPr>
          <w:rFonts w:ascii="Times New Roman" w:hAnsi="Times New Roman" w:cs="Times New Roman"/>
          <w:b/>
          <w:szCs w:val="24"/>
        </w:rPr>
        <w:t>臺</w:t>
      </w:r>
      <w:proofErr w:type="gramEnd"/>
      <w:r w:rsidR="003A1FF6" w:rsidRPr="00160020">
        <w:rPr>
          <w:rFonts w:ascii="Times New Roman" w:hAnsi="Times New Roman" w:cs="Times New Roman"/>
          <w:b/>
          <w:szCs w:val="24"/>
        </w:rPr>
        <w:t>協助</w:t>
      </w:r>
      <w:proofErr w:type="gramStart"/>
      <w:r w:rsidR="003A1FF6" w:rsidRPr="00160020">
        <w:rPr>
          <w:rFonts w:ascii="Times New Roman" w:hAnsi="Times New Roman" w:cs="Times New Roman"/>
          <w:b/>
          <w:szCs w:val="24"/>
        </w:rPr>
        <w:t>期間，</w:t>
      </w:r>
      <w:proofErr w:type="gramEnd"/>
      <w:r w:rsidR="003A1FF6" w:rsidRPr="00160020">
        <w:rPr>
          <w:rFonts w:ascii="Times New Roman" w:hAnsi="Times New Roman" w:cs="Times New Roman"/>
          <w:b/>
          <w:szCs w:val="24"/>
        </w:rPr>
        <w:t>以</w:t>
      </w:r>
      <w:r w:rsidR="001A27E7" w:rsidRPr="00160020">
        <w:rPr>
          <w:rFonts w:ascii="Times New Roman" w:hAnsi="Times New Roman" w:cs="Times New Roman"/>
          <w:b/>
          <w:szCs w:val="24"/>
        </w:rPr>
        <w:t>提高</w:t>
      </w:r>
      <w:r w:rsidR="003A1FF6" w:rsidRPr="00160020">
        <w:rPr>
          <w:rFonts w:ascii="Times New Roman" w:hAnsi="Times New Roman" w:cs="Times New Roman"/>
          <w:b/>
          <w:szCs w:val="24"/>
        </w:rPr>
        <w:t>案件破獲機率，且偵辦海上強迫勞動案件應</w:t>
      </w:r>
      <w:r w:rsidR="001A27E7" w:rsidRPr="00160020">
        <w:rPr>
          <w:rFonts w:ascii="Times New Roman" w:hAnsi="Times New Roman" w:cs="Times New Roman"/>
          <w:b/>
          <w:szCs w:val="24"/>
        </w:rPr>
        <w:t>要求執法單位主</w:t>
      </w:r>
      <w:r w:rsidR="003A1FF6" w:rsidRPr="00160020">
        <w:rPr>
          <w:rFonts w:ascii="Times New Roman" w:hAnsi="Times New Roman" w:cs="Times New Roman"/>
          <w:b/>
          <w:szCs w:val="24"/>
        </w:rPr>
        <w:t>動報請檢察官</w:t>
      </w:r>
      <w:r w:rsidR="001A27E7" w:rsidRPr="00160020">
        <w:rPr>
          <w:rFonts w:ascii="Times New Roman" w:hAnsi="Times New Roman" w:cs="Times New Roman"/>
          <w:b/>
          <w:szCs w:val="24"/>
        </w:rPr>
        <w:t>指揮</w:t>
      </w:r>
      <w:r w:rsidR="008516D8" w:rsidRPr="00160020">
        <w:rPr>
          <w:rFonts w:ascii="Times New Roman" w:hAnsi="Times New Roman" w:cs="Times New Roman"/>
          <w:b/>
          <w:szCs w:val="24"/>
        </w:rPr>
        <w:t>，落實</w:t>
      </w:r>
      <w:r w:rsidR="003A1FF6" w:rsidRPr="00160020">
        <w:rPr>
          <w:rFonts w:ascii="Times New Roman" w:hAnsi="Times New Roman" w:cs="Times New Roman"/>
          <w:b/>
          <w:szCs w:val="24"/>
        </w:rPr>
        <w:t>案件偵查進度及實施境管</w:t>
      </w:r>
      <w:r w:rsidR="001A27E7" w:rsidRPr="00160020">
        <w:rPr>
          <w:rFonts w:ascii="Times New Roman" w:hAnsi="Times New Roman" w:cs="Times New Roman"/>
          <w:b/>
          <w:szCs w:val="24"/>
        </w:rPr>
        <w:t>措施</w:t>
      </w:r>
      <w:r w:rsidR="003A1FF6" w:rsidRPr="00160020">
        <w:rPr>
          <w:rFonts w:ascii="Times New Roman" w:hAnsi="Times New Roman" w:cs="Times New Roman"/>
          <w:b/>
          <w:szCs w:val="24"/>
        </w:rPr>
        <w:t>，</w:t>
      </w:r>
      <w:r w:rsidR="001A27E7" w:rsidRPr="00160020">
        <w:rPr>
          <w:rFonts w:ascii="Times New Roman" w:hAnsi="Times New Roman" w:cs="Times New Roman"/>
          <w:b/>
          <w:szCs w:val="24"/>
        </w:rPr>
        <w:t>避免</w:t>
      </w:r>
      <w:r w:rsidR="003A1FF6" w:rsidRPr="00160020">
        <w:rPr>
          <w:rFonts w:ascii="Times New Roman" w:hAnsi="Times New Roman" w:cs="Times New Roman"/>
          <w:b/>
          <w:szCs w:val="24"/>
        </w:rPr>
        <w:t>涉嫌</w:t>
      </w:r>
      <w:r w:rsidR="001A27E7" w:rsidRPr="00160020">
        <w:rPr>
          <w:rFonts w:ascii="Times New Roman" w:hAnsi="Times New Roman" w:cs="Times New Roman"/>
          <w:b/>
          <w:szCs w:val="24"/>
        </w:rPr>
        <w:t>加害</w:t>
      </w:r>
      <w:r w:rsidR="003A1FF6" w:rsidRPr="00160020">
        <w:rPr>
          <w:rFonts w:ascii="Times New Roman" w:hAnsi="Times New Roman" w:cs="Times New Roman"/>
          <w:b/>
          <w:szCs w:val="24"/>
        </w:rPr>
        <w:t>者脫逃，藉以</w:t>
      </w:r>
      <w:r w:rsidR="00FF2DD4" w:rsidRPr="00160020">
        <w:rPr>
          <w:rFonts w:ascii="Times New Roman" w:hAnsi="Times New Roman" w:cs="Times New Roman"/>
          <w:b/>
          <w:szCs w:val="24"/>
        </w:rPr>
        <w:t>加速執行海上勞力剝削案件調查</w:t>
      </w:r>
      <w:r w:rsidR="003A1FF6" w:rsidRPr="00160020">
        <w:rPr>
          <w:rFonts w:ascii="Times New Roman" w:hAnsi="Times New Roman" w:cs="Times New Roman"/>
          <w:b/>
          <w:szCs w:val="24"/>
        </w:rPr>
        <w:t>。</w:t>
      </w:r>
    </w:p>
    <w:p w14:paraId="4A867607" w14:textId="77777777" w:rsidR="00C2183D" w:rsidRPr="00160020" w:rsidRDefault="00C2183D" w:rsidP="000E51F2">
      <w:pPr>
        <w:spacing w:line="0" w:lineRule="atLeast"/>
        <w:rPr>
          <w:rFonts w:ascii="Times New Roman" w:hAnsi="Times New Roman" w:cs="Times New Roman"/>
          <w:b/>
          <w:szCs w:val="24"/>
        </w:rPr>
      </w:pPr>
    </w:p>
    <w:p w14:paraId="5E28942E" w14:textId="09806A50" w:rsidR="0062763A" w:rsidRPr="00160020" w:rsidRDefault="0062763A" w:rsidP="000E51F2">
      <w:pPr>
        <w:spacing w:line="0" w:lineRule="atLeast"/>
        <w:ind w:left="480" w:hangingChars="200" w:hanging="480"/>
        <w:rPr>
          <w:rFonts w:ascii="Times New Roman" w:hAnsi="Times New Roman" w:cs="Times New Roman"/>
          <w:b/>
          <w:szCs w:val="24"/>
        </w:rPr>
      </w:pPr>
      <w:r w:rsidRPr="00160020">
        <w:rPr>
          <w:rFonts w:ascii="Times New Roman" w:hAnsi="Times New Roman" w:cs="Times New Roman"/>
          <w:b/>
          <w:szCs w:val="24"/>
        </w:rPr>
        <w:t>五、對</w:t>
      </w:r>
      <w:proofErr w:type="gramStart"/>
      <w:r w:rsidRPr="00160020">
        <w:rPr>
          <w:rFonts w:ascii="Times New Roman" w:hAnsi="Times New Roman" w:cs="Times New Roman"/>
          <w:b/>
          <w:szCs w:val="24"/>
        </w:rPr>
        <w:t>外籍移工</w:t>
      </w:r>
      <w:proofErr w:type="gramEnd"/>
      <w:r w:rsidRPr="00160020">
        <w:rPr>
          <w:rFonts w:ascii="Times New Roman" w:hAnsi="Times New Roman" w:cs="Times New Roman"/>
          <w:b/>
          <w:szCs w:val="24"/>
        </w:rPr>
        <w:t>、遠洋漁工之招聘單位、仲介評鑑程序建置一套</w:t>
      </w:r>
      <w:r w:rsidR="00CD7343" w:rsidRPr="00160020">
        <w:rPr>
          <w:rFonts w:ascii="Times New Roman" w:hAnsi="Times New Roman" w:cs="Times New Roman"/>
          <w:b/>
          <w:szCs w:val="24"/>
        </w:rPr>
        <w:t>具</w:t>
      </w:r>
      <w:r w:rsidRPr="00160020">
        <w:rPr>
          <w:rFonts w:ascii="Times New Roman" w:hAnsi="Times New Roman" w:cs="Times New Roman"/>
          <w:b/>
          <w:szCs w:val="24"/>
        </w:rPr>
        <w:t>公正性之評</w:t>
      </w:r>
      <w:r w:rsidRPr="00160020">
        <w:rPr>
          <w:rFonts w:ascii="Times New Roman" w:hAnsi="Times New Roman" w:cs="Times New Roman"/>
          <w:b/>
          <w:szCs w:val="24"/>
        </w:rPr>
        <w:lastRenderedPageBreak/>
        <w:t>鑑準則</w:t>
      </w:r>
    </w:p>
    <w:p w14:paraId="2E51DFF7" w14:textId="468095C9" w:rsidR="005F045A" w:rsidRPr="00160020" w:rsidRDefault="00583D25" w:rsidP="00DA0A38">
      <w:pPr>
        <w:widowControl/>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shd w:val="clear" w:color="auto" w:fill="FFFFFF"/>
        </w:rPr>
        <w:t xml:space="preserve">    </w:t>
      </w:r>
      <w:r w:rsidR="00A63FCF" w:rsidRPr="00160020">
        <w:rPr>
          <w:rFonts w:ascii="Times New Roman" w:hAnsi="Times New Roman" w:cs="Times New Roman"/>
          <w:b/>
          <w:kern w:val="0"/>
          <w:szCs w:val="24"/>
          <w:shd w:val="clear" w:color="auto" w:fill="FFFFFF"/>
        </w:rPr>
        <w:t>我國自</w:t>
      </w:r>
      <w:r w:rsidRPr="00160020">
        <w:rPr>
          <w:rFonts w:ascii="Times New Roman" w:hAnsi="Times New Roman" w:cs="Times New Roman"/>
          <w:b/>
          <w:kern w:val="0"/>
          <w:szCs w:val="24"/>
          <w:shd w:val="clear" w:color="auto" w:fill="FFFFFF"/>
        </w:rPr>
        <w:t>1989</w:t>
      </w:r>
      <w:r w:rsidRPr="00160020">
        <w:rPr>
          <w:rFonts w:ascii="Times New Roman" w:hAnsi="Times New Roman" w:cs="Times New Roman"/>
          <w:b/>
          <w:kern w:val="0"/>
          <w:szCs w:val="24"/>
          <w:shd w:val="clear" w:color="auto" w:fill="FFFFFF"/>
        </w:rPr>
        <w:t>年</w:t>
      </w:r>
      <w:r w:rsidR="0011455A" w:rsidRPr="00160020">
        <w:rPr>
          <w:rFonts w:ascii="Times New Roman" w:hAnsi="Times New Roman" w:cs="Times New Roman"/>
          <w:b/>
          <w:kern w:val="0"/>
          <w:szCs w:val="24"/>
          <w:shd w:val="clear" w:color="auto" w:fill="FFFFFF"/>
        </w:rPr>
        <w:t>開放</w:t>
      </w:r>
      <w:r w:rsidRPr="00160020">
        <w:rPr>
          <w:rFonts w:ascii="Times New Roman" w:hAnsi="Times New Roman" w:cs="Times New Roman"/>
          <w:b/>
          <w:kern w:val="0"/>
          <w:szCs w:val="24"/>
          <w:shd w:val="clear" w:color="auto" w:fill="FFFFFF"/>
        </w:rPr>
        <w:t>引進</w:t>
      </w:r>
      <w:proofErr w:type="gramStart"/>
      <w:r w:rsidR="002B2DBE" w:rsidRPr="00160020">
        <w:rPr>
          <w:rFonts w:ascii="Times New Roman" w:hAnsi="Times New Roman" w:cs="Times New Roman"/>
          <w:b/>
          <w:kern w:val="0"/>
          <w:szCs w:val="24"/>
          <w:shd w:val="clear" w:color="auto" w:fill="FFFFFF"/>
        </w:rPr>
        <w:t>外籍移工</w:t>
      </w:r>
      <w:r w:rsidRPr="00160020">
        <w:rPr>
          <w:rFonts w:ascii="Times New Roman" w:hAnsi="Times New Roman" w:cs="Times New Roman"/>
          <w:b/>
          <w:kern w:val="0"/>
          <w:szCs w:val="24"/>
          <w:shd w:val="clear" w:color="auto" w:fill="FFFFFF"/>
        </w:rPr>
        <w:t>以來</w:t>
      </w:r>
      <w:proofErr w:type="gramEnd"/>
      <w:r w:rsidRPr="00160020">
        <w:rPr>
          <w:rFonts w:ascii="Times New Roman" w:hAnsi="Times New Roman" w:cs="Times New Roman"/>
          <w:b/>
          <w:kern w:val="0"/>
          <w:szCs w:val="24"/>
          <w:shd w:val="clear" w:color="auto" w:fill="FFFFFF"/>
        </w:rPr>
        <w:t>，不論</w:t>
      </w:r>
      <w:r w:rsidR="00A63FCF" w:rsidRPr="00160020">
        <w:rPr>
          <w:rFonts w:ascii="Times New Roman" w:hAnsi="Times New Roman" w:cs="Times New Roman"/>
          <w:b/>
          <w:kern w:val="0"/>
          <w:szCs w:val="24"/>
          <w:shd w:val="clear" w:color="auto" w:fill="FFFFFF"/>
        </w:rPr>
        <w:t>菲律賓、印尼、越南等勞動輸出國</w:t>
      </w:r>
      <w:proofErr w:type="gramStart"/>
      <w:r w:rsidR="00A63FCF" w:rsidRPr="00160020">
        <w:rPr>
          <w:rFonts w:ascii="Times New Roman" w:hAnsi="Times New Roman" w:cs="Times New Roman"/>
          <w:b/>
          <w:kern w:val="0"/>
          <w:szCs w:val="24"/>
          <w:shd w:val="clear" w:color="auto" w:fill="FFFFFF"/>
        </w:rPr>
        <w:t>之移工或</w:t>
      </w:r>
      <w:proofErr w:type="gramEnd"/>
      <w:r w:rsidR="00A63FCF" w:rsidRPr="00160020">
        <w:rPr>
          <w:rFonts w:ascii="Times New Roman" w:hAnsi="Times New Roman" w:cs="Times New Roman"/>
          <w:b/>
          <w:kern w:val="0"/>
          <w:szCs w:val="24"/>
          <w:shd w:val="clear" w:color="auto" w:fill="FFFFFF"/>
        </w:rPr>
        <w:t>漁工，</w:t>
      </w:r>
      <w:r w:rsidR="002B2DBE" w:rsidRPr="00160020">
        <w:rPr>
          <w:rFonts w:ascii="Times New Roman" w:hAnsi="Times New Roman" w:cs="Times New Roman"/>
          <w:b/>
          <w:kern w:val="0"/>
          <w:szCs w:val="24"/>
          <w:shd w:val="clear" w:color="auto" w:fill="FFFFFF"/>
        </w:rPr>
        <w:t>多數</w:t>
      </w:r>
      <w:r w:rsidR="00A63FCF" w:rsidRPr="00160020">
        <w:rPr>
          <w:rFonts w:ascii="Times New Roman" w:hAnsi="Times New Roman" w:cs="Times New Roman"/>
          <w:b/>
          <w:kern w:val="0"/>
          <w:szCs w:val="24"/>
          <w:shd w:val="clear" w:color="auto" w:fill="FFFFFF"/>
        </w:rPr>
        <w:t>都</w:t>
      </w:r>
      <w:r w:rsidR="002B2DBE" w:rsidRPr="00160020">
        <w:rPr>
          <w:rFonts w:ascii="Times New Roman" w:hAnsi="Times New Roman" w:cs="Times New Roman"/>
          <w:b/>
          <w:kern w:val="0"/>
          <w:szCs w:val="24"/>
          <w:shd w:val="clear" w:color="auto" w:fill="FFFFFF"/>
        </w:rPr>
        <w:t>是透過</w:t>
      </w:r>
      <w:r w:rsidR="00A63FCF" w:rsidRPr="00160020">
        <w:rPr>
          <w:rFonts w:ascii="Times New Roman" w:hAnsi="Times New Roman" w:cs="Times New Roman"/>
          <w:b/>
          <w:kern w:val="0"/>
          <w:szCs w:val="24"/>
          <w:shd w:val="clear" w:color="auto" w:fill="FFFFFF"/>
        </w:rPr>
        <w:t>母國</w:t>
      </w:r>
      <w:r w:rsidR="005A4785" w:rsidRPr="00160020">
        <w:rPr>
          <w:rFonts w:ascii="Times New Roman" w:hAnsi="Times New Roman" w:cs="Times New Roman"/>
          <w:b/>
          <w:kern w:val="0"/>
          <w:szCs w:val="24"/>
          <w:shd w:val="clear" w:color="auto" w:fill="FFFFFF"/>
        </w:rPr>
        <w:t>當地</w:t>
      </w:r>
      <w:r w:rsidR="00A63FCF" w:rsidRPr="00160020">
        <w:rPr>
          <w:rFonts w:ascii="Times New Roman" w:hAnsi="Times New Roman" w:cs="Times New Roman"/>
          <w:b/>
          <w:kern w:val="0"/>
          <w:szCs w:val="24"/>
          <w:shd w:val="clear" w:color="auto" w:fill="FFFFFF"/>
        </w:rPr>
        <w:t>「牛頭」</w:t>
      </w:r>
      <w:r w:rsidR="002B2DBE" w:rsidRPr="00160020">
        <w:rPr>
          <w:rFonts w:ascii="Times New Roman" w:hAnsi="Times New Roman" w:cs="Times New Roman"/>
          <w:b/>
          <w:kern w:val="0"/>
          <w:szCs w:val="24"/>
          <w:shd w:val="clear" w:color="auto" w:fill="FFFFFF"/>
        </w:rPr>
        <w:t>介紹到仲介公司，</w:t>
      </w:r>
      <w:r w:rsidR="00596E9D" w:rsidRPr="00160020">
        <w:rPr>
          <w:rFonts w:ascii="Times New Roman" w:hAnsi="Times New Roman" w:cs="Times New Roman"/>
          <w:b/>
          <w:kern w:val="0"/>
          <w:szCs w:val="24"/>
          <w:shd w:val="clear" w:color="auto" w:fill="FFFFFF"/>
        </w:rPr>
        <w:t>再透過母國仲介公司申請來</w:t>
      </w:r>
      <w:proofErr w:type="gramStart"/>
      <w:r w:rsidR="00596E9D" w:rsidRPr="00160020">
        <w:rPr>
          <w:rFonts w:ascii="Times New Roman" w:hAnsi="Times New Roman" w:cs="Times New Roman"/>
          <w:b/>
          <w:kern w:val="0"/>
          <w:szCs w:val="24"/>
          <w:shd w:val="clear" w:color="auto" w:fill="FFFFFF"/>
        </w:rPr>
        <w:t>臺</w:t>
      </w:r>
      <w:proofErr w:type="gramEnd"/>
      <w:r w:rsidR="00596E9D" w:rsidRPr="00160020">
        <w:rPr>
          <w:rFonts w:ascii="Times New Roman" w:hAnsi="Times New Roman" w:cs="Times New Roman"/>
          <w:b/>
          <w:kern w:val="0"/>
          <w:szCs w:val="24"/>
          <w:shd w:val="clear" w:color="auto" w:fill="FFFFFF"/>
        </w:rPr>
        <w:t>，其中牛頭</w:t>
      </w:r>
      <w:r w:rsidR="00285B03" w:rsidRPr="00160020">
        <w:rPr>
          <w:rFonts w:ascii="Times New Roman" w:hAnsi="Times New Roman" w:cs="Times New Roman"/>
          <w:b/>
          <w:kern w:val="0"/>
          <w:szCs w:val="24"/>
          <w:shd w:val="clear" w:color="auto" w:fill="FFFFFF"/>
        </w:rPr>
        <w:t>之</w:t>
      </w:r>
      <w:r w:rsidR="00596E9D" w:rsidRPr="00160020">
        <w:rPr>
          <w:rFonts w:ascii="Times New Roman" w:hAnsi="Times New Roman" w:cs="Times New Roman"/>
          <w:b/>
          <w:kern w:val="0"/>
          <w:szCs w:val="24"/>
          <w:shd w:val="clear" w:color="auto" w:fill="FFFFFF"/>
        </w:rPr>
        <w:t>「介紹費」與母國仲介公司</w:t>
      </w:r>
      <w:r w:rsidR="00285B03" w:rsidRPr="00160020">
        <w:rPr>
          <w:rFonts w:ascii="Times New Roman" w:hAnsi="Times New Roman" w:cs="Times New Roman"/>
          <w:b/>
          <w:kern w:val="0"/>
          <w:szCs w:val="24"/>
          <w:shd w:val="clear" w:color="auto" w:fill="FFFFFF"/>
        </w:rPr>
        <w:t>之</w:t>
      </w:r>
      <w:r w:rsidR="00596E9D" w:rsidRPr="00160020">
        <w:rPr>
          <w:rFonts w:ascii="Times New Roman" w:hAnsi="Times New Roman" w:cs="Times New Roman"/>
          <w:b/>
          <w:kern w:val="0"/>
          <w:szCs w:val="24"/>
          <w:shd w:val="clear" w:color="auto" w:fill="FFFFFF"/>
        </w:rPr>
        <w:t>「仲介費」</w:t>
      </w:r>
      <w:r w:rsidR="007C49CF" w:rsidRPr="00160020">
        <w:rPr>
          <w:rFonts w:ascii="Times New Roman" w:hAnsi="Times New Roman" w:cs="Times New Roman"/>
          <w:b/>
          <w:kern w:val="0"/>
          <w:szCs w:val="24"/>
          <w:shd w:val="clear" w:color="auto" w:fill="FFFFFF"/>
        </w:rPr>
        <w:t>共需新臺幣</w:t>
      </w:r>
      <w:r w:rsidR="007E1B84" w:rsidRPr="00160020">
        <w:rPr>
          <w:rFonts w:ascii="Times New Roman" w:hAnsi="Times New Roman" w:cs="Times New Roman"/>
          <w:b/>
          <w:kern w:val="0"/>
          <w:szCs w:val="24"/>
          <w:shd w:val="clear" w:color="auto" w:fill="FFFFFF"/>
        </w:rPr>
        <w:t>10</w:t>
      </w:r>
      <w:r w:rsidR="007E1B84" w:rsidRPr="00160020">
        <w:rPr>
          <w:rFonts w:ascii="Times New Roman" w:hAnsi="Times New Roman" w:cs="Times New Roman"/>
          <w:b/>
          <w:kern w:val="0"/>
          <w:szCs w:val="24"/>
          <w:shd w:val="clear" w:color="auto" w:fill="FFFFFF"/>
        </w:rPr>
        <w:t>萬至</w:t>
      </w:r>
      <w:r w:rsidR="002B2DBE" w:rsidRPr="00160020">
        <w:rPr>
          <w:rFonts w:ascii="Times New Roman" w:hAnsi="Times New Roman" w:cs="Times New Roman"/>
          <w:b/>
          <w:kern w:val="0"/>
          <w:szCs w:val="24"/>
          <w:shd w:val="clear" w:color="auto" w:fill="FFFFFF"/>
        </w:rPr>
        <w:t>20</w:t>
      </w:r>
      <w:r w:rsidR="002B2DBE" w:rsidRPr="00160020">
        <w:rPr>
          <w:rFonts w:ascii="Times New Roman" w:hAnsi="Times New Roman" w:cs="Times New Roman"/>
          <w:b/>
          <w:kern w:val="0"/>
          <w:szCs w:val="24"/>
          <w:shd w:val="clear" w:color="auto" w:fill="FFFFFF"/>
        </w:rPr>
        <w:t>萬不等，</w:t>
      </w:r>
      <w:r w:rsidR="007E1B84" w:rsidRPr="00160020">
        <w:rPr>
          <w:rFonts w:ascii="Times New Roman" w:hAnsi="Times New Roman" w:cs="Times New Roman"/>
          <w:b/>
          <w:kern w:val="0"/>
          <w:szCs w:val="24"/>
          <w:shd w:val="clear" w:color="auto" w:fill="FFFFFF"/>
        </w:rPr>
        <w:t>實務上</w:t>
      </w:r>
      <w:r w:rsidR="007C49CF" w:rsidRPr="00160020">
        <w:rPr>
          <w:rFonts w:ascii="Times New Roman" w:hAnsi="Times New Roman" w:cs="Times New Roman"/>
          <w:b/>
          <w:kern w:val="0"/>
          <w:szCs w:val="24"/>
          <w:shd w:val="clear" w:color="auto" w:fill="FFFFFF"/>
        </w:rPr>
        <w:t>則因國籍與工作類別</w:t>
      </w:r>
      <w:r w:rsidR="00285B03" w:rsidRPr="00160020">
        <w:rPr>
          <w:rFonts w:ascii="Times New Roman" w:hAnsi="Times New Roman" w:cs="Times New Roman"/>
          <w:b/>
          <w:kern w:val="0"/>
          <w:szCs w:val="24"/>
          <w:shd w:val="clear" w:color="auto" w:fill="FFFFFF"/>
        </w:rPr>
        <w:t>之</w:t>
      </w:r>
      <w:r w:rsidR="007C49CF" w:rsidRPr="00160020">
        <w:rPr>
          <w:rFonts w:ascii="Times New Roman" w:hAnsi="Times New Roman" w:cs="Times New Roman"/>
          <w:b/>
          <w:kern w:val="0"/>
          <w:szCs w:val="24"/>
          <w:shd w:val="clear" w:color="auto" w:fill="FFFFFF"/>
        </w:rPr>
        <w:t>不同而有差異，而上述之高額</w:t>
      </w:r>
      <w:r w:rsidR="007E1B84" w:rsidRPr="00160020">
        <w:rPr>
          <w:rFonts w:ascii="Times New Roman" w:hAnsi="Times New Roman" w:cs="Times New Roman"/>
          <w:b/>
          <w:kern w:val="0"/>
          <w:szCs w:val="24"/>
          <w:shd w:val="clear" w:color="auto" w:fill="FFFFFF"/>
        </w:rPr>
        <w:t>仲介費用往往是</w:t>
      </w:r>
      <w:proofErr w:type="gramStart"/>
      <w:r w:rsidR="007E1B84" w:rsidRPr="00160020">
        <w:rPr>
          <w:rFonts w:ascii="Times New Roman" w:hAnsi="Times New Roman" w:cs="Times New Roman"/>
          <w:b/>
          <w:kern w:val="0"/>
          <w:szCs w:val="24"/>
          <w:shd w:val="clear" w:color="auto" w:fill="FFFFFF"/>
        </w:rPr>
        <w:t>在移工處於</w:t>
      </w:r>
      <w:proofErr w:type="gramEnd"/>
      <w:r w:rsidR="007E1B84" w:rsidRPr="00160020">
        <w:rPr>
          <w:rFonts w:ascii="Times New Roman" w:hAnsi="Times New Roman" w:cs="Times New Roman"/>
          <w:b/>
          <w:kern w:val="0"/>
          <w:szCs w:val="24"/>
          <w:shd w:val="clear" w:color="auto" w:fill="FFFFFF"/>
        </w:rPr>
        <w:t>資訊不對等之情況下</w:t>
      </w:r>
      <w:r w:rsidR="007C49CF" w:rsidRPr="00160020">
        <w:rPr>
          <w:rFonts w:ascii="Times New Roman" w:hAnsi="Times New Roman" w:cs="Times New Roman"/>
          <w:b/>
          <w:kern w:val="0"/>
          <w:szCs w:val="24"/>
          <w:shd w:val="clear" w:color="auto" w:fill="FFFFFF"/>
        </w:rPr>
        <w:t>所決定的，導致</w:t>
      </w:r>
      <w:proofErr w:type="gramStart"/>
      <w:r w:rsidR="007C49CF" w:rsidRPr="00160020">
        <w:rPr>
          <w:rFonts w:ascii="Times New Roman" w:hAnsi="Times New Roman" w:cs="Times New Roman"/>
          <w:b/>
          <w:kern w:val="0"/>
          <w:szCs w:val="24"/>
          <w:shd w:val="clear" w:color="auto" w:fill="FFFFFF"/>
        </w:rPr>
        <w:t>外籍移工仲介</w:t>
      </w:r>
      <w:proofErr w:type="gramEnd"/>
      <w:r w:rsidR="007C49CF" w:rsidRPr="00160020">
        <w:rPr>
          <w:rFonts w:ascii="Times New Roman" w:hAnsi="Times New Roman" w:cs="Times New Roman"/>
          <w:b/>
          <w:kern w:val="0"/>
          <w:szCs w:val="24"/>
          <w:shd w:val="clear" w:color="auto" w:fill="FFFFFF"/>
        </w:rPr>
        <w:t>制度長期遭到勞權團體</w:t>
      </w:r>
      <w:r w:rsidR="007E1B84" w:rsidRPr="00160020">
        <w:rPr>
          <w:rFonts w:ascii="Times New Roman" w:hAnsi="Times New Roman" w:cs="Times New Roman"/>
          <w:b/>
          <w:kern w:val="0"/>
          <w:szCs w:val="24"/>
          <w:shd w:val="clear" w:color="auto" w:fill="FFFFFF"/>
        </w:rPr>
        <w:t>詬病</w:t>
      </w:r>
      <w:r w:rsidR="007E1B84" w:rsidRPr="00160020">
        <w:rPr>
          <w:rStyle w:val="ab"/>
          <w:rFonts w:ascii="Times New Roman" w:hAnsi="Times New Roman" w:cs="Times New Roman"/>
          <w:b/>
          <w:kern w:val="0"/>
          <w:szCs w:val="24"/>
          <w:shd w:val="clear" w:color="auto" w:fill="FFFFFF"/>
        </w:rPr>
        <w:footnoteReference w:id="71"/>
      </w:r>
      <w:r w:rsidR="007E1B84" w:rsidRPr="00160020">
        <w:rPr>
          <w:rFonts w:ascii="Times New Roman" w:hAnsi="Times New Roman" w:cs="Times New Roman"/>
          <w:b/>
          <w:kern w:val="0"/>
          <w:szCs w:val="24"/>
          <w:shd w:val="clear" w:color="auto" w:fill="FFFFFF"/>
        </w:rPr>
        <w:t>。</w:t>
      </w:r>
      <w:r w:rsidR="00473F02" w:rsidRPr="00160020">
        <w:rPr>
          <w:rFonts w:ascii="Times New Roman" w:hAnsi="Times New Roman" w:cs="Times New Roman"/>
          <w:b/>
          <w:kern w:val="0"/>
          <w:szCs w:val="24"/>
          <w:shd w:val="clear" w:color="auto" w:fill="FFFFFF"/>
        </w:rPr>
        <w:t>然而，在臺灣司法實務上，</w:t>
      </w:r>
      <w:proofErr w:type="gramStart"/>
      <w:r w:rsidR="00473F02" w:rsidRPr="00160020">
        <w:rPr>
          <w:rFonts w:ascii="Times New Roman" w:hAnsi="Times New Roman" w:cs="Times New Roman"/>
          <w:b/>
          <w:kern w:val="0"/>
          <w:szCs w:val="24"/>
          <w:shd w:val="clear" w:color="auto" w:fill="FFFFFF"/>
        </w:rPr>
        <w:t>對於移工</w:t>
      </w:r>
      <w:r w:rsidR="005F045A" w:rsidRPr="00160020">
        <w:rPr>
          <w:rFonts w:ascii="Times New Roman" w:hAnsi="Times New Roman" w:cs="Times New Roman"/>
          <w:b/>
          <w:kern w:val="0"/>
          <w:szCs w:val="24"/>
        </w:rPr>
        <w:t>為</w:t>
      </w:r>
      <w:proofErr w:type="gramEnd"/>
      <w:r w:rsidR="005F045A" w:rsidRPr="00160020">
        <w:rPr>
          <w:rFonts w:ascii="Times New Roman" w:hAnsi="Times New Roman" w:cs="Times New Roman"/>
          <w:b/>
          <w:kern w:val="0"/>
          <w:szCs w:val="24"/>
        </w:rPr>
        <w:t>求來</w:t>
      </w:r>
      <w:proofErr w:type="gramStart"/>
      <w:r w:rsidR="00473F02" w:rsidRPr="00160020">
        <w:rPr>
          <w:rFonts w:ascii="Times New Roman" w:hAnsi="Times New Roman" w:cs="Times New Roman"/>
          <w:b/>
          <w:kern w:val="0"/>
          <w:szCs w:val="24"/>
        </w:rPr>
        <w:t>臺</w:t>
      </w:r>
      <w:proofErr w:type="gramEnd"/>
      <w:r w:rsidR="005F045A" w:rsidRPr="00160020">
        <w:rPr>
          <w:rFonts w:ascii="Times New Roman" w:hAnsi="Times New Roman" w:cs="Times New Roman"/>
          <w:b/>
          <w:kern w:val="0"/>
          <w:szCs w:val="24"/>
        </w:rPr>
        <w:t>工作而支付之</w:t>
      </w:r>
      <w:r w:rsidR="00473F02" w:rsidRPr="00160020">
        <w:rPr>
          <w:rFonts w:ascii="Times New Roman" w:hAnsi="Times New Roman" w:cs="Times New Roman"/>
          <w:b/>
          <w:kern w:val="0"/>
          <w:szCs w:val="24"/>
        </w:rPr>
        <w:t>高額</w:t>
      </w:r>
      <w:r w:rsidR="005F045A" w:rsidRPr="00160020">
        <w:rPr>
          <w:rFonts w:ascii="Times New Roman" w:hAnsi="Times New Roman" w:cs="Times New Roman"/>
          <w:b/>
          <w:kern w:val="0"/>
          <w:szCs w:val="24"/>
        </w:rPr>
        <w:t>仲介費用，</w:t>
      </w:r>
      <w:r w:rsidR="00473F02" w:rsidRPr="00160020">
        <w:rPr>
          <w:rFonts w:ascii="Times New Roman" w:hAnsi="Times New Roman" w:cs="Times New Roman"/>
          <w:b/>
          <w:kern w:val="0"/>
          <w:szCs w:val="24"/>
        </w:rPr>
        <w:t>是否構成人口販運</w:t>
      </w:r>
      <w:r w:rsidR="0011455A" w:rsidRPr="00160020">
        <w:rPr>
          <w:rFonts w:ascii="Times New Roman" w:hAnsi="Times New Roman" w:cs="Times New Roman"/>
          <w:b/>
          <w:kern w:val="0"/>
          <w:szCs w:val="24"/>
        </w:rPr>
        <w:t>犯罪「不當債務約束」之要件，亦即債務是否合理</w:t>
      </w:r>
      <w:r w:rsidR="007C49CF" w:rsidRPr="00160020">
        <w:rPr>
          <w:rFonts w:ascii="Times New Roman" w:hAnsi="Times New Roman" w:cs="Times New Roman"/>
          <w:b/>
          <w:kern w:val="0"/>
          <w:szCs w:val="24"/>
        </w:rPr>
        <w:t>之判斷</w:t>
      </w:r>
      <w:r w:rsidR="0011455A" w:rsidRPr="00160020">
        <w:rPr>
          <w:rFonts w:ascii="Times New Roman" w:hAnsi="Times New Roman" w:cs="Times New Roman"/>
          <w:b/>
          <w:kern w:val="0"/>
          <w:szCs w:val="24"/>
        </w:rPr>
        <w:t>，則</w:t>
      </w:r>
      <w:r w:rsidR="005F045A" w:rsidRPr="00160020">
        <w:rPr>
          <w:rFonts w:ascii="Times New Roman" w:hAnsi="Times New Roman" w:cs="Times New Roman"/>
          <w:b/>
          <w:kern w:val="0"/>
          <w:szCs w:val="24"/>
        </w:rPr>
        <w:t>需</w:t>
      </w:r>
      <w:proofErr w:type="gramStart"/>
      <w:r w:rsidR="0011455A" w:rsidRPr="00160020">
        <w:rPr>
          <w:rFonts w:ascii="Times New Roman" w:hAnsi="Times New Roman" w:cs="Times New Roman"/>
          <w:b/>
          <w:kern w:val="0"/>
          <w:szCs w:val="24"/>
        </w:rPr>
        <w:t>檢視移工支付</w:t>
      </w:r>
      <w:proofErr w:type="gramEnd"/>
      <w:r w:rsidR="005F045A" w:rsidRPr="00160020">
        <w:rPr>
          <w:rFonts w:ascii="Times New Roman" w:hAnsi="Times New Roman" w:cs="Times New Roman"/>
          <w:b/>
          <w:kern w:val="0"/>
          <w:szCs w:val="24"/>
        </w:rPr>
        <w:t>費用</w:t>
      </w:r>
      <w:r w:rsidR="0011455A" w:rsidRPr="00160020">
        <w:rPr>
          <w:rFonts w:ascii="Times New Roman" w:hAnsi="Times New Roman" w:cs="Times New Roman"/>
          <w:b/>
          <w:kern w:val="0"/>
          <w:szCs w:val="24"/>
        </w:rPr>
        <w:t>時是否處於</w:t>
      </w:r>
      <w:r w:rsidR="005F045A" w:rsidRPr="00160020">
        <w:rPr>
          <w:rFonts w:ascii="Times New Roman" w:hAnsi="Times New Roman" w:cs="Times New Roman"/>
          <w:b/>
          <w:kern w:val="0"/>
          <w:szCs w:val="24"/>
        </w:rPr>
        <w:t>無從選擇</w:t>
      </w:r>
      <w:r w:rsidR="0011455A" w:rsidRPr="00160020">
        <w:rPr>
          <w:rFonts w:ascii="Times New Roman" w:hAnsi="Times New Roman" w:cs="Times New Roman"/>
          <w:b/>
          <w:kern w:val="0"/>
          <w:szCs w:val="24"/>
        </w:rPr>
        <w:t>、</w:t>
      </w:r>
      <w:r w:rsidR="005F045A" w:rsidRPr="00160020">
        <w:rPr>
          <w:rFonts w:ascii="Times New Roman" w:hAnsi="Times New Roman" w:cs="Times New Roman"/>
          <w:b/>
          <w:kern w:val="0"/>
          <w:szCs w:val="24"/>
        </w:rPr>
        <w:t>被迫繳納</w:t>
      </w:r>
      <w:r w:rsidR="0011455A" w:rsidRPr="00160020">
        <w:rPr>
          <w:rFonts w:ascii="Times New Roman" w:hAnsi="Times New Roman" w:cs="Times New Roman"/>
          <w:b/>
          <w:kern w:val="0"/>
          <w:szCs w:val="24"/>
        </w:rPr>
        <w:t>之處境</w:t>
      </w:r>
      <w:r w:rsidR="005F045A" w:rsidRPr="00160020">
        <w:rPr>
          <w:rFonts w:ascii="Times New Roman" w:hAnsi="Times New Roman" w:cs="Times New Roman"/>
          <w:b/>
          <w:kern w:val="0"/>
          <w:szCs w:val="24"/>
        </w:rPr>
        <w:t>，且仲介公司有無利用貸款</w:t>
      </w:r>
      <w:r w:rsidR="00285B03" w:rsidRPr="00160020">
        <w:rPr>
          <w:rFonts w:ascii="Times New Roman" w:hAnsi="Times New Roman" w:cs="Times New Roman"/>
          <w:b/>
          <w:kern w:val="0"/>
          <w:szCs w:val="24"/>
        </w:rPr>
        <w:t>之</w:t>
      </w:r>
      <w:r w:rsidR="0011455A" w:rsidRPr="00160020">
        <w:rPr>
          <w:rFonts w:ascii="Times New Roman" w:hAnsi="Times New Roman" w:cs="Times New Roman"/>
          <w:b/>
          <w:kern w:val="0"/>
          <w:szCs w:val="24"/>
        </w:rPr>
        <w:t>方式，</w:t>
      </w:r>
      <w:proofErr w:type="gramStart"/>
      <w:r w:rsidR="0011455A" w:rsidRPr="00160020">
        <w:rPr>
          <w:rFonts w:ascii="Times New Roman" w:hAnsi="Times New Roman" w:cs="Times New Roman"/>
          <w:b/>
          <w:kern w:val="0"/>
          <w:szCs w:val="24"/>
        </w:rPr>
        <w:t>強迫移工</w:t>
      </w:r>
      <w:r w:rsidR="005F045A" w:rsidRPr="00160020">
        <w:rPr>
          <w:rFonts w:ascii="Times New Roman" w:hAnsi="Times New Roman" w:cs="Times New Roman"/>
          <w:b/>
          <w:kern w:val="0"/>
          <w:szCs w:val="24"/>
        </w:rPr>
        <w:t>從事</w:t>
      </w:r>
      <w:proofErr w:type="gramEnd"/>
      <w:r w:rsidR="005F045A" w:rsidRPr="00160020">
        <w:rPr>
          <w:rFonts w:ascii="Times New Roman" w:hAnsi="Times New Roman" w:cs="Times New Roman"/>
          <w:b/>
          <w:kern w:val="0"/>
          <w:szCs w:val="24"/>
        </w:rPr>
        <w:t>勞動與報酬顯不相當之工作</w:t>
      </w:r>
      <w:r w:rsidR="007C49CF" w:rsidRPr="00160020">
        <w:rPr>
          <w:rFonts w:ascii="Times New Roman" w:hAnsi="Times New Roman" w:cs="Times New Roman"/>
          <w:b/>
          <w:kern w:val="0"/>
          <w:szCs w:val="24"/>
        </w:rPr>
        <w:t>，亦為關鍵；</w:t>
      </w:r>
      <w:proofErr w:type="gramStart"/>
      <w:r w:rsidR="00700A45" w:rsidRPr="00160020">
        <w:rPr>
          <w:rFonts w:ascii="Times New Roman" w:hAnsi="Times New Roman" w:cs="Times New Roman"/>
          <w:b/>
          <w:kern w:val="0"/>
          <w:szCs w:val="24"/>
        </w:rPr>
        <w:t>若</w:t>
      </w:r>
      <w:r w:rsidR="0011455A" w:rsidRPr="00160020">
        <w:rPr>
          <w:rFonts w:ascii="Times New Roman" w:hAnsi="Times New Roman" w:cs="Times New Roman"/>
          <w:b/>
          <w:kern w:val="0"/>
          <w:szCs w:val="24"/>
        </w:rPr>
        <w:t>移工在</w:t>
      </w:r>
      <w:proofErr w:type="gramEnd"/>
      <w:r w:rsidR="0011455A" w:rsidRPr="00160020">
        <w:rPr>
          <w:rFonts w:ascii="Times New Roman" w:hAnsi="Times New Roman" w:cs="Times New Roman"/>
          <w:b/>
          <w:kern w:val="0"/>
          <w:szCs w:val="24"/>
        </w:rPr>
        <w:t>來</w:t>
      </w:r>
      <w:proofErr w:type="gramStart"/>
      <w:r w:rsidR="0011455A" w:rsidRPr="00160020">
        <w:rPr>
          <w:rFonts w:ascii="Times New Roman" w:hAnsi="Times New Roman" w:cs="Times New Roman"/>
          <w:b/>
          <w:kern w:val="0"/>
          <w:szCs w:val="24"/>
        </w:rPr>
        <w:t>臺</w:t>
      </w:r>
      <w:proofErr w:type="gramEnd"/>
      <w:r w:rsidR="0011455A" w:rsidRPr="00160020">
        <w:rPr>
          <w:rFonts w:ascii="Times New Roman" w:hAnsi="Times New Roman" w:cs="Times New Roman"/>
          <w:b/>
          <w:kern w:val="0"/>
          <w:szCs w:val="24"/>
        </w:rPr>
        <w:t>前</w:t>
      </w:r>
      <w:r w:rsidR="007C49CF" w:rsidRPr="00160020">
        <w:rPr>
          <w:rFonts w:ascii="Times New Roman" w:hAnsi="Times New Roman" w:cs="Times New Roman"/>
          <w:b/>
          <w:kern w:val="0"/>
          <w:szCs w:val="24"/>
        </w:rPr>
        <w:t>已</w:t>
      </w:r>
      <w:r w:rsidR="00700A45" w:rsidRPr="00160020">
        <w:rPr>
          <w:rFonts w:ascii="Times New Roman" w:hAnsi="Times New Roman" w:cs="Times New Roman"/>
          <w:b/>
          <w:kern w:val="0"/>
          <w:szCs w:val="24"/>
        </w:rPr>
        <w:t>知悉</w:t>
      </w:r>
      <w:r w:rsidR="005F045A" w:rsidRPr="00160020">
        <w:rPr>
          <w:rFonts w:ascii="Times New Roman" w:hAnsi="Times New Roman" w:cs="Times New Roman"/>
          <w:b/>
          <w:kern w:val="0"/>
          <w:szCs w:val="24"/>
        </w:rPr>
        <w:t>仲介</w:t>
      </w:r>
      <w:r w:rsidR="00700A45" w:rsidRPr="00160020">
        <w:rPr>
          <w:rFonts w:ascii="Times New Roman" w:hAnsi="Times New Roman" w:cs="Times New Roman"/>
          <w:b/>
          <w:kern w:val="0"/>
          <w:szCs w:val="24"/>
        </w:rPr>
        <w:t>費金額仍願意支付，縱使費用超出市場行情</w:t>
      </w:r>
      <w:r w:rsidR="005F045A" w:rsidRPr="00160020">
        <w:rPr>
          <w:rFonts w:ascii="Times New Roman" w:hAnsi="Times New Roman" w:cs="Times New Roman"/>
          <w:b/>
          <w:kern w:val="0"/>
          <w:szCs w:val="24"/>
        </w:rPr>
        <w:t>或違反當地政府</w:t>
      </w:r>
      <w:r w:rsidR="00700A45" w:rsidRPr="00160020">
        <w:rPr>
          <w:rFonts w:ascii="Times New Roman" w:hAnsi="Times New Roman" w:cs="Times New Roman"/>
          <w:b/>
          <w:kern w:val="0"/>
          <w:szCs w:val="24"/>
        </w:rPr>
        <w:t>法律</w:t>
      </w:r>
      <w:r w:rsidR="005F045A" w:rsidRPr="00160020">
        <w:rPr>
          <w:rFonts w:ascii="Times New Roman" w:hAnsi="Times New Roman" w:cs="Times New Roman"/>
          <w:b/>
          <w:kern w:val="0"/>
          <w:szCs w:val="24"/>
        </w:rPr>
        <w:t>規定，</w:t>
      </w:r>
      <w:proofErr w:type="gramStart"/>
      <w:r w:rsidR="00700A45" w:rsidRPr="00160020">
        <w:rPr>
          <w:rFonts w:ascii="Times New Roman" w:hAnsi="Times New Roman" w:cs="Times New Roman"/>
          <w:b/>
          <w:kern w:val="0"/>
          <w:szCs w:val="24"/>
        </w:rPr>
        <w:t>因移工</w:t>
      </w:r>
      <w:proofErr w:type="gramEnd"/>
      <w:r w:rsidR="005F045A" w:rsidRPr="00160020">
        <w:rPr>
          <w:rFonts w:ascii="Times New Roman" w:hAnsi="Times New Roman" w:cs="Times New Roman"/>
          <w:b/>
          <w:kern w:val="0"/>
          <w:szCs w:val="24"/>
        </w:rPr>
        <w:t>在選擇仲介</w:t>
      </w:r>
      <w:r w:rsidR="00700A45" w:rsidRPr="00160020">
        <w:rPr>
          <w:rFonts w:ascii="Times New Roman" w:hAnsi="Times New Roman" w:cs="Times New Roman"/>
          <w:b/>
          <w:kern w:val="0"/>
          <w:szCs w:val="24"/>
        </w:rPr>
        <w:t>業者</w:t>
      </w:r>
      <w:r w:rsidR="007C49CF" w:rsidRPr="00160020">
        <w:rPr>
          <w:rFonts w:ascii="Times New Roman" w:hAnsi="Times New Roman" w:cs="Times New Roman"/>
          <w:b/>
          <w:kern w:val="0"/>
          <w:szCs w:val="24"/>
        </w:rPr>
        <w:t>時並</w:t>
      </w:r>
      <w:r w:rsidR="0011455A" w:rsidRPr="00160020">
        <w:rPr>
          <w:rFonts w:ascii="Times New Roman" w:hAnsi="Times New Roman" w:cs="Times New Roman"/>
          <w:b/>
          <w:kern w:val="0"/>
          <w:szCs w:val="24"/>
        </w:rPr>
        <w:t>未陷入別無其他選擇之狀況，</w:t>
      </w:r>
      <w:r w:rsidR="00C039B1" w:rsidRPr="00160020">
        <w:rPr>
          <w:rFonts w:ascii="Times New Roman" w:hAnsi="Times New Roman" w:cs="Times New Roman"/>
          <w:b/>
          <w:kern w:val="0"/>
          <w:szCs w:val="24"/>
        </w:rPr>
        <w:t>尚</w:t>
      </w:r>
      <w:r w:rsidR="0011455A" w:rsidRPr="00160020">
        <w:rPr>
          <w:rFonts w:ascii="Times New Roman" w:hAnsi="Times New Roman" w:cs="Times New Roman"/>
          <w:b/>
          <w:kern w:val="0"/>
          <w:szCs w:val="24"/>
        </w:rPr>
        <w:t>不構成不當債</w:t>
      </w:r>
      <w:r w:rsidR="005F045A" w:rsidRPr="00160020">
        <w:rPr>
          <w:rFonts w:ascii="Times New Roman" w:hAnsi="Times New Roman" w:cs="Times New Roman"/>
          <w:b/>
          <w:kern w:val="0"/>
          <w:szCs w:val="24"/>
        </w:rPr>
        <w:t>務約束</w:t>
      </w:r>
      <w:r w:rsidR="00A63FCF" w:rsidRPr="00160020">
        <w:rPr>
          <w:rStyle w:val="ab"/>
          <w:rFonts w:ascii="Times New Roman" w:hAnsi="Times New Roman" w:cs="Times New Roman"/>
          <w:b/>
          <w:kern w:val="0"/>
          <w:szCs w:val="24"/>
        </w:rPr>
        <w:footnoteReference w:id="72"/>
      </w:r>
      <w:r w:rsidR="005F045A" w:rsidRPr="00160020">
        <w:rPr>
          <w:rFonts w:ascii="Times New Roman" w:hAnsi="Times New Roman" w:cs="Times New Roman"/>
          <w:b/>
          <w:kern w:val="0"/>
          <w:szCs w:val="24"/>
        </w:rPr>
        <w:t>。</w:t>
      </w:r>
      <w:r w:rsidR="005F045A" w:rsidRPr="00160020">
        <w:rPr>
          <w:rFonts w:ascii="Times New Roman" w:hAnsi="Times New Roman" w:cs="Times New Roman"/>
          <w:b/>
          <w:kern w:val="0"/>
          <w:szCs w:val="24"/>
        </w:rPr>
        <w:t xml:space="preserve"> </w:t>
      </w:r>
    </w:p>
    <w:p w14:paraId="392EA097" w14:textId="357199F0" w:rsidR="00D07E0F" w:rsidRPr="00160020" w:rsidRDefault="00A63FCF" w:rsidP="00DA0A38">
      <w:pPr>
        <w:overflowPunct w:val="0"/>
        <w:spacing w:line="0" w:lineRule="atLeast"/>
        <w:jc w:val="both"/>
        <w:rPr>
          <w:rFonts w:ascii="Times New Roman" w:hAnsi="Times New Roman" w:cs="Times New Roman"/>
          <w:b/>
          <w:bCs/>
          <w:szCs w:val="24"/>
        </w:rPr>
      </w:pPr>
      <w:r w:rsidRPr="00160020">
        <w:rPr>
          <w:rFonts w:ascii="Times New Roman" w:hAnsi="Times New Roman" w:cs="Times New Roman"/>
          <w:b/>
          <w:szCs w:val="24"/>
        </w:rPr>
        <w:t xml:space="preserve">    </w:t>
      </w:r>
      <w:r w:rsidR="0011455A" w:rsidRPr="00160020">
        <w:rPr>
          <w:rFonts w:ascii="Times New Roman" w:hAnsi="Times New Roman" w:cs="Times New Roman"/>
          <w:b/>
          <w:szCs w:val="24"/>
        </w:rPr>
        <w:t>正因為</w:t>
      </w:r>
      <w:r w:rsidR="0011455A" w:rsidRPr="00160020">
        <w:rPr>
          <w:rFonts w:ascii="Times New Roman" w:hAnsi="Times New Roman" w:cs="Times New Roman"/>
          <w:b/>
          <w:kern w:val="0"/>
          <w:szCs w:val="24"/>
        </w:rPr>
        <w:t>不當債務約束難以有效認定，</w:t>
      </w:r>
      <w:proofErr w:type="gramStart"/>
      <w:r w:rsidR="00C039B1" w:rsidRPr="00160020">
        <w:rPr>
          <w:rFonts w:ascii="Times New Roman" w:hAnsi="Times New Roman" w:cs="Times New Roman"/>
          <w:b/>
          <w:kern w:val="0"/>
          <w:szCs w:val="24"/>
        </w:rPr>
        <w:t>導致</w:t>
      </w:r>
      <w:r w:rsidR="00700A45" w:rsidRPr="00160020">
        <w:rPr>
          <w:rFonts w:ascii="Times New Roman" w:hAnsi="Times New Roman" w:cs="Times New Roman"/>
          <w:b/>
          <w:kern w:val="0"/>
          <w:szCs w:val="24"/>
        </w:rPr>
        <w:t>移工招聘</w:t>
      </w:r>
      <w:proofErr w:type="gramEnd"/>
      <w:r w:rsidR="00700A45" w:rsidRPr="00160020">
        <w:rPr>
          <w:rFonts w:ascii="Times New Roman" w:hAnsi="Times New Roman" w:cs="Times New Roman"/>
          <w:b/>
          <w:kern w:val="0"/>
          <w:szCs w:val="24"/>
        </w:rPr>
        <w:t>單位、仲介</w:t>
      </w:r>
      <w:r w:rsidR="00C039B1" w:rsidRPr="00160020">
        <w:rPr>
          <w:rFonts w:ascii="Times New Roman" w:hAnsi="Times New Roman" w:cs="Times New Roman"/>
          <w:b/>
          <w:kern w:val="0"/>
          <w:szCs w:val="24"/>
        </w:rPr>
        <w:t>品質直接影響</w:t>
      </w:r>
      <w:proofErr w:type="gramStart"/>
      <w:r w:rsidR="00C039B1" w:rsidRPr="00160020">
        <w:rPr>
          <w:rFonts w:ascii="Times New Roman" w:hAnsi="Times New Roman" w:cs="Times New Roman"/>
          <w:b/>
          <w:kern w:val="0"/>
          <w:szCs w:val="24"/>
        </w:rPr>
        <w:t>移工來臺</w:t>
      </w:r>
      <w:proofErr w:type="gramEnd"/>
      <w:r w:rsidR="00C039B1" w:rsidRPr="00160020">
        <w:rPr>
          <w:rFonts w:ascii="Times New Roman" w:hAnsi="Times New Roman" w:cs="Times New Roman"/>
          <w:b/>
          <w:kern w:val="0"/>
          <w:szCs w:val="24"/>
        </w:rPr>
        <w:t>工作之權益保障；有鑑於此，</w:t>
      </w:r>
      <w:r w:rsidR="00700A45" w:rsidRPr="00160020">
        <w:rPr>
          <w:rFonts w:ascii="Times New Roman" w:hAnsi="Times New Roman" w:cs="Times New Roman"/>
          <w:b/>
          <w:kern w:val="0"/>
          <w:szCs w:val="24"/>
        </w:rPr>
        <w:t>我國政府已建立</w:t>
      </w:r>
      <w:r w:rsidR="00700A45" w:rsidRPr="00160020">
        <w:rPr>
          <w:rFonts w:ascii="Times New Roman" w:hAnsi="Times New Roman" w:cs="Times New Roman"/>
          <w:b/>
          <w:szCs w:val="24"/>
        </w:rPr>
        <w:t>國內仲介評鑑機制，並特別針對遠洋漁工</w:t>
      </w:r>
      <w:r w:rsidR="00700A45" w:rsidRPr="00160020">
        <w:rPr>
          <w:rFonts w:ascii="Times New Roman" w:hAnsi="Times New Roman" w:cs="Times New Roman"/>
          <w:b/>
          <w:kern w:val="0"/>
          <w:szCs w:val="24"/>
        </w:rPr>
        <w:t>制定</w:t>
      </w:r>
      <w:r w:rsidR="00D07E0F" w:rsidRPr="00160020">
        <w:rPr>
          <w:rFonts w:ascii="Times New Roman" w:hAnsi="Times New Roman" w:cs="Times New Roman"/>
          <w:b/>
          <w:szCs w:val="24"/>
        </w:rPr>
        <w:t>「境外聘用非我國籍船員仲介機構服務品質評鑑作業要點」</w:t>
      </w:r>
      <w:r w:rsidR="00700A45" w:rsidRPr="00160020">
        <w:rPr>
          <w:rFonts w:ascii="Times New Roman" w:hAnsi="Times New Roman" w:cs="Times New Roman"/>
          <w:b/>
          <w:szCs w:val="24"/>
        </w:rPr>
        <w:t>，</w:t>
      </w:r>
      <w:r w:rsidR="00D07E0F" w:rsidRPr="00160020">
        <w:rPr>
          <w:rFonts w:ascii="Times New Roman" w:hAnsi="Times New Roman" w:cs="Times New Roman"/>
          <w:b/>
          <w:szCs w:val="24"/>
        </w:rPr>
        <w:t>對於我國漁工仲介</w:t>
      </w:r>
      <w:r w:rsidR="00700A45" w:rsidRPr="00160020">
        <w:rPr>
          <w:rFonts w:ascii="Times New Roman" w:hAnsi="Times New Roman" w:cs="Times New Roman"/>
          <w:b/>
          <w:szCs w:val="24"/>
        </w:rPr>
        <w:t>進行</w:t>
      </w:r>
      <w:r w:rsidR="00D07E0F" w:rsidRPr="00160020">
        <w:rPr>
          <w:rFonts w:ascii="Times New Roman" w:hAnsi="Times New Roman" w:cs="Times New Roman"/>
          <w:b/>
          <w:szCs w:val="24"/>
        </w:rPr>
        <w:t>評鑑</w:t>
      </w:r>
      <w:r w:rsidR="00700A45" w:rsidRPr="00160020">
        <w:rPr>
          <w:rFonts w:ascii="Times New Roman" w:hAnsi="Times New Roman" w:cs="Times New Roman"/>
          <w:b/>
          <w:szCs w:val="24"/>
        </w:rPr>
        <w:t>且訂有罰則，自</w:t>
      </w:r>
      <w:r w:rsidR="00AB5ED9" w:rsidRPr="00160020">
        <w:rPr>
          <w:rFonts w:ascii="Times New Roman" w:hAnsi="Times New Roman" w:cs="Times New Roman"/>
          <w:b/>
          <w:szCs w:val="24"/>
        </w:rPr>
        <w:t>2019</w:t>
      </w:r>
      <w:r w:rsidR="00700A45" w:rsidRPr="00160020">
        <w:rPr>
          <w:rFonts w:ascii="Times New Roman" w:hAnsi="Times New Roman" w:cs="Times New Roman"/>
          <w:b/>
          <w:szCs w:val="24"/>
        </w:rPr>
        <w:t>年起</w:t>
      </w:r>
      <w:r w:rsidR="00D07E0F" w:rsidRPr="00160020">
        <w:rPr>
          <w:rFonts w:ascii="Times New Roman" w:hAnsi="Times New Roman" w:cs="Times New Roman"/>
          <w:b/>
          <w:szCs w:val="24"/>
        </w:rPr>
        <w:t>已陸續評鑑國內</w:t>
      </w:r>
      <w:r w:rsidR="00D07E0F" w:rsidRPr="00160020">
        <w:rPr>
          <w:rFonts w:ascii="Times New Roman" w:hAnsi="Times New Roman" w:cs="Times New Roman"/>
          <w:b/>
          <w:szCs w:val="24"/>
        </w:rPr>
        <w:t>58</w:t>
      </w:r>
      <w:r w:rsidR="00700A45" w:rsidRPr="00160020">
        <w:rPr>
          <w:rFonts w:ascii="Times New Roman" w:hAnsi="Times New Roman" w:cs="Times New Roman"/>
          <w:b/>
          <w:szCs w:val="24"/>
        </w:rPr>
        <w:t>家仲介業者，並將不合格業者之許可廢止</w:t>
      </w:r>
      <w:r w:rsidR="00C039B1" w:rsidRPr="00160020">
        <w:rPr>
          <w:rStyle w:val="ab"/>
          <w:rFonts w:ascii="Times New Roman" w:hAnsi="Times New Roman" w:cs="Times New Roman"/>
          <w:b/>
          <w:szCs w:val="24"/>
        </w:rPr>
        <w:footnoteReference w:id="73"/>
      </w:r>
      <w:r w:rsidR="00D07E0F" w:rsidRPr="00160020">
        <w:rPr>
          <w:rFonts w:ascii="Times New Roman" w:hAnsi="Times New Roman" w:cs="Times New Roman"/>
          <w:b/>
          <w:szCs w:val="24"/>
        </w:rPr>
        <w:t>。</w:t>
      </w:r>
      <w:r w:rsidR="00700A45" w:rsidRPr="00160020">
        <w:rPr>
          <w:rFonts w:ascii="Times New Roman" w:hAnsi="Times New Roman" w:cs="Times New Roman"/>
          <w:b/>
          <w:szCs w:val="24"/>
        </w:rPr>
        <w:t>然而</w:t>
      </w:r>
      <w:r w:rsidR="00D07E0F" w:rsidRPr="00160020">
        <w:rPr>
          <w:rFonts w:ascii="Times New Roman" w:hAnsi="Times New Roman" w:cs="Times New Roman"/>
          <w:b/>
          <w:szCs w:val="24"/>
        </w:rPr>
        <w:t>，我國雖已建立國內仲介評鑑機制，</w:t>
      </w:r>
      <w:r w:rsidR="00700A45" w:rsidRPr="00160020">
        <w:rPr>
          <w:rFonts w:ascii="Times New Roman" w:hAnsi="Times New Roman" w:cs="Times New Roman"/>
          <w:b/>
          <w:szCs w:val="24"/>
        </w:rPr>
        <w:t>但是</w:t>
      </w:r>
      <w:r w:rsidR="00D07E0F" w:rsidRPr="00160020">
        <w:rPr>
          <w:rFonts w:ascii="Times New Roman" w:hAnsi="Times New Roman" w:cs="Times New Roman"/>
          <w:b/>
          <w:szCs w:val="24"/>
        </w:rPr>
        <w:t>僅</w:t>
      </w:r>
      <w:r w:rsidR="00700A45" w:rsidRPr="00160020">
        <w:rPr>
          <w:rFonts w:ascii="Times New Roman" w:hAnsi="Times New Roman" w:cs="Times New Roman"/>
          <w:b/>
          <w:szCs w:val="24"/>
        </w:rPr>
        <w:t>能</w:t>
      </w:r>
      <w:r w:rsidR="00D07E0F" w:rsidRPr="00160020">
        <w:rPr>
          <w:rFonts w:ascii="Times New Roman" w:hAnsi="Times New Roman" w:cs="Times New Roman"/>
          <w:b/>
          <w:szCs w:val="24"/>
        </w:rPr>
        <w:t>規範國內仲介機構與國外仲介機構簽約，</w:t>
      </w:r>
      <w:r w:rsidR="00700A45" w:rsidRPr="00160020">
        <w:rPr>
          <w:rFonts w:ascii="Times New Roman" w:hAnsi="Times New Roman" w:cs="Times New Roman"/>
          <w:b/>
          <w:szCs w:val="24"/>
        </w:rPr>
        <w:t>而無法避免</w:t>
      </w:r>
      <w:r w:rsidR="00D07E0F" w:rsidRPr="00160020">
        <w:rPr>
          <w:rFonts w:ascii="Times New Roman" w:hAnsi="Times New Roman" w:cs="Times New Roman"/>
          <w:b/>
          <w:szCs w:val="24"/>
        </w:rPr>
        <w:t>國外非法仲介之責任轉嫁由國內仲介機構承擔之情形</w:t>
      </w:r>
      <w:r w:rsidR="00700A45" w:rsidRPr="00160020">
        <w:rPr>
          <w:rFonts w:ascii="Times New Roman" w:hAnsi="Times New Roman" w:cs="Times New Roman"/>
          <w:b/>
          <w:szCs w:val="24"/>
        </w:rPr>
        <w:t>，且</w:t>
      </w:r>
      <w:proofErr w:type="gramStart"/>
      <w:r w:rsidR="00D07E0F" w:rsidRPr="00160020">
        <w:rPr>
          <w:rFonts w:ascii="Times New Roman" w:hAnsi="Times New Roman" w:cs="Times New Roman"/>
          <w:b/>
          <w:szCs w:val="24"/>
        </w:rPr>
        <w:t>囿</w:t>
      </w:r>
      <w:proofErr w:type="gramEnd"/>
      <w:r w:rsidR="00D07E0F" w:rsidRPr="00160020">
        <w:rPr>
          <w:rFonts w:ascii="Times New Roman" w:hAnsi="Times New Roman" w:cs="Times New Roman"/>
          <w:b/>
          <w:szCs w:val="24"/>
        </w:rPr>
        <w:t>於國內法之規範，尚難拘束國外仲介機構。</w:t>
      </w:r>
    </w:p>
    <w:p w14:paraId="55C98AA4" w14:textId="7FDEFE25" w:rsidR="0062763A" w:rsidRPr="00160020" w:rsidRDefault="00596E9D" w:rsidP="00DA0A38">
      <w:pPr>
        <w:spacing w:line="0" w:lineRule="atLeast"/>
        <w:jc w:val="both"/>
        <w:rPr>
          <w:rFonts w:ascii="Times New Roman" w:hAnsi="Times New Roman" w:cs="Times New Roman"/>
          <w:b/>
          <w:szCs w:val="24"/>
        </w:rPr>
      </w:pPr>
      <w:r w:rsidRPr="00160020">
        <w:rPr>
          <w:rFonts w:ascii="Times New Roman" w:hAnsi="Times New Roman" w:cs="Times New Roman"/>
          <w:b/>
          <w:kern w:val="0"/>
          <w:szCs w:val="24"/>
        </w:rPr>
        <w:t xml:space="preserve">    </w:t>
      </w:r>
      <w:r w:rsidR="00700A45" w:rsidRPr="00160020">
        <w:rPr>
          <w:rFonts w:ascii="Times New Roman" w:hAnsi="Times New Roman" w:cs="Times New Roman"/>
          <w:b/>
          <w:kern w:val="0"/>
          <w:szCs w:val="24"/>
        </w:rPr>
        <w:t>基此，本文建議</w:t>
      </w:r>
      <w:r w:rsidR="00B1335E" w:rsidRPr="00160020">
        <w:rPr>
          <w:rFonts w:ascii="Times New Roman" w:hAnsi="Times New Roman" w:cs="Times New Roman"/>
          <w:b/>
          <w:kern w:val="0"/>
          <w:szCs w:val="24"/>
        </w:rPr>
        <w:t>未來應</w:t>
      </w:r>
      <w:r w:rsidR="00D27223" w:rsidRPr="00160020">
        <w:rPr>
          <w:rFonts w:ascii="Times New Roman" w:hAnsi="Times New Roman" w:cs="Times New Roman"/>
          <w:b/>
          <w:kern w:val="0"/>
          <w:szCs w:val="24"/>
        </w:rPr>
        <w:t>持續</w:t>
      </w:r>
      <w:r w:rsidR="00D27223" w:rsidRPr="00160020">
        <w:rPr>
          <w:rFonts w:ascii="Times New Roman" w:hAnsi="Times New Roman" w:cs="Times New Roman"/>
          <w:b/>
          <w:szCs w:val="24"/>
        </w:rPr>
        <w:t>強化對所有勞力招募及仲介業者之監督管理，</w:t>
      </w:r>
      <w:r w:rsidR="00C039B1" w:rsidRPr="00160020">
        <w:rPr>
          <w:rFonts w:ascii="Times New Roman" w:hAnsi="Times New Roman" w:cs="Times New Roman"/>
          <w:b/>
          <w:szCs w:val="24"/>
        </w:rPr>
        <w:t>訂</w:t>
      </w:r>
      <w:proofErr w:type="gramStart"/>
      <w:r w:rsidR="00C039B1" w:rsidRPr="00160020">
        <w:rPr>
          <w:rFonts w:ascii="Times New Roman" w:hAnsi="Times New Roman" w:cs="Times New Roman"/>
          <w:b/>
          <w:szCs w:val="24"/>
        </w:rPr>
        <w:t>定可</w:t>
      </w:r>
      <w:r w:rsidR="00D27223" w:rsidRPr="00160020">
        <w:rPr>
          <w:rFonts w:ascii="Times New Roman" w:hAnsi="Times New Roman" w:cs="Times New Roman"/>
          <w:b/>
          <w:szCs w:val="24"/>
        </w:rPr>
        <w:t>篩檢</w:t>
      </w:r>
      <w:proofErr w:type="gramEnd"/>
      <w:r w:rsidR="00D27223" w:rsidRPr="00160020">
        <w:rPr>
          <w:rFonts w:ascii="Times New Roman" w:hAnsi="Times New Roman" w:cs="Times New Roman"/>
          <w:b/>
          <w:szCs w:val="24"/>
        </w:rPr>
        <w:t>出違法</w:t>
      </w:r>
      <w:proofErr w:type="gramStart"/>
      <w:r w:rsidR="00D27223" w:rsidRPr="00160020">
        <w:rPr>
          <w:rFonts w:ascii="Times New Roman" w:hAnsi="Times New Roman" w:cs="Times New Roman"/>
          <w:b/>
          <w:szCs w:val="24"/>
        </w:rPr>
        <w:t>侵害</w:t>
      </w:r>
      <w:r w:rsidR="00700A45" w:rsidRPr="00160020">
        <w:rPr>
          <w:rFonts w:ascii="Times New Roman" w:hAnsi="Times New Roman" w:cs="Times New Roman"/>
          <w:b/>
          <w:szCs w:val="24"/>
        </w:rPr>
        <w:t>移工權益</w:t>
      </w:r>
      <w:proofErr w:type="gramEnd"/>
      <w:r w:rsidR="00700A45" w:rsidRPr="00160020">
        <w:rPr>
          <w:rFonts w:ascii="Times New Roman" w:hAnsi="Times New Roman" w:cs="Times New Roman"/>
          <w:b/>
          <w:szCs w:val="24"/>
        </w:rPr>
        <w:t>之</w:t>
      </w:r>
      <w:r w:rsidR="00D27223" w:rsidRPr="00160020">
        <w:rPr>
          <w:rFonts w:ascii="Times New Roman" w:hAnsi="Times New Roman" w:cs="Times New Roman"/>
          <w:b/>
          <w:szCs w:val="24"/>
        </w:rPr>
        <w:t>指標，其中應</w:t>
      </w:r>
      <w:r w:rsidR="00C039B1" w:rsidRPr="00160020">
        <w:rPr>
          <w:rFonts w:ascii="Times New Roman" w:hAnsi="Times New Roman" w:cs="Times New Roman"/>
          <w:b/>
          <w:szCs w:val="24"/>
        </w:rPr>
        <w:t>涵蓋</w:t>
      </w:r>
      <w:r w:rsidR="00D27223" w:rsidRPr="00160020">
        <w:rPr>
          <w:rFonts w:ascii="Times New Roman" w:hAnsi="Times New Roman" w:cs="Times New Roman"/>
          <w:b/>
          <w:szCs w:val="24"/>
        </w:rPr>
        <w:t>不法收費規定及勞動契約上相互牴觸之處，</w:t>
      </w:r>
      <w:r w:rsidR="00CD7343" w:rsidRPr="00160020">
        <w:rPr>
          <w:rFonts w:ascii="Times New Roman" w:hAnsi="Times New Roman" w:cs="Times New Roman"/>
          <w:b/>
          <w:szCs w:val="24"/>
        </w:rPr>
        <w:t>主管機關</w:t>
      </w:r>
      <w:proofErr w:type="gramStart"/>
      <w:r w:rsidR="00D27223" w:rsidRPr="00160020">
        <w:rPr>
          <w:rFonts w:ascii="Times New Roman" w:hAnsi="Times New Roman" w:cs="Times New Roman"/>
          <w:b/>
          <w:szCs w:val="24"/>
        </w:rPr>
        <w:t>勞動部亦應</w:t>
      </w:r>
      <w:proofErr w:type="gramEnd"/>
      <w:r w:rsidR="00D27223" w:rsidRPr="00160020">
        <w:rPr>
          <w:rFonts w:ascii="Times New Roman" w:hAnsi="Times New Roman" w:cs="Times New Roman"/>
          <w:b/>
          <w:szCs w:val="24"/>
        </w:rPr>
        <w:t>強化</w:t>
      </w:r>
      <w:r w:rsidR="00CD7343" w:rsidRPr="00160020">
        <w:rPr>
          <w:rFonts w:ascii="Times New Roman" w:hAnsi="Times New Roman" w:cs="Times New Roman"/>
          <w:b/>
          <w:szCs w:val="24"/>
        </w:rPr>
        <w:t>查核仲介業者</w:t>
      </w:r>
      <w:r w:rsidR="00D27223" w:rsidRPr="00160020">
        <w:rPr>
          <w:rFonts w:ascii="Times New Roman" w:hAnsi="Times New Roman" w:cs="Times New Roman"/>
          <w:b/>
          <w:szCs w:val="24"/>
        </w:rPr>
        <w:t>收費情形</w:t>
      </w:r>
      <w:r w:rsidR="00CD7343" w:rsidRPr="00160020">
        <w:rPr>
          <w:rFonts w:ascii="Times New Roman" w:hAnsi="Times New Roman" w:cs="Times New Roman"/>
          <w:b/>
          <w:szCs w:val="24"/>
        </w:rPr>
        <w:t>，建制一套具公正性之評鑑原則</w:t>
      </w:r>
      <w:r w:rsidR="00D27223" w:rsidRPr="00160020">
        <w:rPr>
          <w:rFonts w:ascii="Times New Roman" w:hAnsi="Times New Roman" w:cs="Times New Roman"/>
          <w:b/>
          <w:szCs w:val="24"/>
        </w:rPr>
        <w:t>，並適時將防制人口販運民間團體代表等公民社會意見納入仲介評鑑程序</w:t>
      </w:r>
      <w:r w:rsidR="00313027" w:rsidRPr="00160020">
        <w:rPr>
          <w:rStyle w:val="ab"/>
          <w:rFonts w:ascii="Times New Roman" w:hAnsi="Times New Roman" w:cs="Times New Roman"/>
          <w:b/>
          <w:szCs w:val="24"/>
        </w:rPr>
        <w:footnoteReference w:id="74"/>
      </w:r>
      <w:r w:rsidR="00CD7343" w:rsidRPr="00160020">
        <w:rPr>
          <w:rFonts w:ascii="Times New Roman" w:hAnsi="Times New Roman" w:cs="Times New Roman"/>
          <w:b/>
          <w:szCs w:val="24"/>
        </w:rPr>
        <w:t>。</w:t>
      </w:r>
      <w:proofErr w:type="gramStart"/>
      <w:r w:rsidR="00CD7343" w:rsidRPr="00160020">
        <w:rPr>
          <w:rFonts w:ascii="Times New Roman" w:hAnsi="Times New Roman" w:cs="Times New Roman"/>
          <w:b/>
          <w:szCs w:val="24"/>
        </w:rPr>
        <w:t>此外</w:t>
      </w:r>
      <w:r w:rsidR="00700A45" w:rsidRPr="00160020">
        <w:rPr>
          <w:rFonts w:ascii="Times New Roman" w:hAnsi="Times New Roman" w:cs="Times New Roman"/>
          <w:b/>
          <w:szCs w:val="24"/>
        </w:rPr>
        <w:t>，</w:t>
      </w:r>
      <w:proofErr w:type="gramEnd"/>
      <w:r w:rsidR="00C039B1" w:rsidRPr="00160020">
        <w:rPr>
          <w:rFonts w:ascii="Times New Roman" w:hAnsi="Times New Roman" w:cs="Times New Roman"/>
          <w:b/>
          <w:szCs w:val="24"/>
        </w:rPr>
        <w:t>由於</w:t>
      </w:r>
      <w:r w:rsidR="00CD7343" w:rsidRPr="00160020">
        <w:rPr>
          <w:rFonts w:ascii="Times New Roman" w:hAnsi="Times New Roman" w:cs="Times New Roman"/>
          <w:b/>
          <w:szCs w:val="24"/>
        </w:rPr>
        <w:t>國外仲介公司</w:t>
      </w:r>
      <w:r w:rsidR="00C039B1" w:rsidRPr="00160020">
        <w:rPr>
          <w:rFonts w:ascii="Times New Roman" w:hAnsi="Times New Roman" w:cs="Times New Roman"/>
          <w:b/>
          <w:szCs w:val="24"/>
        </w:rPr>
        <w:t>非我國法制管轄所能及</w:t>
      </w:r>
      <w:r w:rsidR="00CD7343" w:rsidRPr="00160020">
        <w:rPr>
          <w:rFonts w:ascii="Times New Roman" w:hAnsi="Times New Roman" w:cs="Times New Roman"/>
          <w:b/>
          <w:szCs w:val="24"/>
        </w:rPr>
        <w:t>，尚須</w:t>
      </w:r>
      <w:r w:rsidR="00700A45" w:rsidRPr="00160020">
        <w:rPr>
          <w:rFonts w:ascii="Times New Roman" w:hAnsi="Times New Roman" w:cs="Times New Roman"/>
          <w:b/>
          <w:szCs w:val="24"/>
        </w:rPr>
        <w:t>透過兩國雙邊會議合作等模式，</w:t>
      </w:r>
      <w:proofErr w:type="gramStart"/>
      <w:r w:rsidR="00700A45" w:rsidRPr="00160020">
        <w:rPr>
          <w:rFonts w:ascii="Times New Roman" w:hAnsi="Times New Roman" w:cs="Times New Roman"/>
          <w:b/>
          <w:szCs w:val="24"/>
        </w:rPr>
        <w:t>研議課</w:t>
      </w:r>
      <w:proofErr w:type="gramEnd"/>
      <w:r w:rsidR="00700A45" w:rsidRPr="00160020">
        <w:rPr>
          <w:rFonts w:ascii="Times New Roman" w:hAnsi="Times New Roman" w:cs="Times New Roman"/>
          <w:b/>
          <w:szCs w:val="24"/>
        </w:rPr>
        <w:t>予國外仲介責任</w:t>
      </w:r>
      <w:r w:rsidR="00CD7343" w:rsidRPr="00160020">
        <w:rPr>
          <w:rFonts w:ascii="Times New Roman" w:hAnsi="Times New Roman" w:cs="Times New Roman"/>
          <w:b/>
          <w:szCs w:val="24"/>
        </w:rPr>
        <w:t>，始能</w:t>
      </w:r>
      <w:proofErr w:type="gramStart"/>
      <w:r w:rsidR="00CE575E" w:rsidRPr="00160020">
        <w:rPr>
          <w:rFonts w:ascii="Times New Roman" w:hAnsi="Times New Roman" w:cs="Times New Roman"/>
          <w:b/>
          <w:szCs w:val="24"/>
        </w:rPr>
        <w:t>保障移工不</w:t>
      </w:r>
      <w:proofErr w:type="gramEnd"/>
      <w:r w:rsidR="00CE575E" w:rsidRPr="00160020">
        <w:rPr>
          <w:rFonts w:ascii="Times New Roman" w:hAnsi="Times New Roman" w:cs="Times New Roman"/>
          <w:b/>
          <w:szCs w:val="24"/>
        </w:rPr>
        <w:t>被不當債務約束。</w:t>
      </w:r>
    </w:p>
    <w:p w14:paraId="489C0549" w14:textId="77777777" w:rsidR="00AA1290" w:rsidRPr="00160020" w:rsidRDefault="00AA1290" w:rsidP="000E51F2">
      <w:pPr>
        <w:spacing w:line="0" w:lineRule="atLeast"/>
        <w:rPr>
          <w:rFonts w:ascii="Times New Roman" w:hAnsi="Times New Roman" w:cs="Times New Roman"/>
          <w:b/>
          <w:szCs w:val="24"/>
          <w:u w:val="single"/>
        </w:rPr>
      </w:pPr>
    </w:p>
    <w:p w14:paraId="2FD89EEE" w14:textId="06D4D720" w:rsidR="0062763A" w:rsidRPr="00160020" w:rsidRDefault="00D17AD1" w:rsidP="000E51F2">
      <w:pPr>
        <w:spacing w:line="0" w:lineRule="atLeast"/>
        <w:rPr>
          <w:rFonts w:ascii="Times New Roman" w:hAnsi="Times New Roman" w:cs="Times New Roman"/>
          <w:b/>
          <w:szCs w:val="24"/>
        </w:rPr>
      </w:pPr>
      <w:r w:rsidRPr="00160020">
        <w:rPr>
          <w:rFonts w:ascii="Times New Roman" w:hAnsi="Times New Roman" w:cs="Times New Roman"/>
          <w:b/>
          <w:szCs w:val="24"/>
        </w:rPr>
        <w:t>六、</w:t>
      </w:r>
      <w:proofErr w:type="gramStart"/>
      <w:r w:rsidRPr="00160020">
        <w:rPr>
          <w:rFonts w:ascii="Times New Roman" w:hAnsi="Times New Roman" w:cs="Times New Roman"/>
          <w:b/>
          <w:szCs w:val="24"/>
        </w:rPr>
        <w:t>強化移工</w:t>
      </w:r>
      <w:r w:rsidR="0062763A" w:rsidRPr="00160020">
        <w:rPr>
          <w:rFonts w:ascii="Times New Roman" w:hAnsi="Times New Roman" w:cs="Times New Roman"/>
          <w:b/>
          <w:szCs w:val="24"/>
        </w:rPr>
        <w:t>直接</w:t>
      </w:r>
      <w:proofErr w:type="gramEnd"/>
      <w:r w:rsidR="0062763A" w:rsidRPr="00160020">
        <w:rPr>
          <w:rFonts w:ascii="Times New Roman" w:hAnsi="Times New Roman" w:cs="Times New Roman"/>
          <w:b/>
          <w:szCs w:val="24"/>
        </w:rPr>
        <w:t>聘僱機制之能量</w:t>
      </w:r>
    </w:p>
    <w:p w14:paraId="5F487A8C" w14:textId="20169A4F" w:rsidR="00576BE1" w:rsidRPr="00160020" w:rsidRDefault="00202A82" w:rsidP="00DA0A38">
      <w:pPr>
        <w:pStyle w:val="Web"/>
        <w:spacing w:before="0" w:beforeAutospacing="0" w:after="0" w:afterAutospacing="0" w:line="0" w:lineRule="atLeast"/>
        <w:jc w:val="both"/>
        <w:rPr>
          <w:rFonts w:ascii="Times New Roman" w:eastAsiaTheme="minorEastAsia" w:hAnsi="Times New Roman"/>
          <w:b/>
          <w:sz w:val="24"/>
          <w:szCs w:val="24"/>
          <w:shd w:val="clear" w:color="auto" w:fill="FFFFFF"/>
        </w:rPr>
      </w:pPr>
      <w:r w:rsidRPr="00160020">
        <w:rPr>
          <w:rFonts w:ascii="Times New Roman" w:eastAsiaTheme="minorEastAsia" w:hAnsi="Times New Roman"/>
          <w:b/>
          <w:sz w:val="24"/>
          <w:szCs w:val="24"/>
          <w:shd w:val="clear" w:color="auto" w:fill="FFFFFF"/>
        </w:rPr>
        <w:t xml:space="preserve">    </w:t>
      </w:r>
      <w:r w:rsidR="00F87D6C" w:rsidRPr="00160020">
        <w:rPr>
          <w:rFonts w:ascii="Times New Roman" w:eastAsiaTheme="minorEastAsia" w:hAnsi="Times New Roman"/>
          <w:b/>
          <w:sz w:val="24"/>
          <w:szCs w:val="24"/>
          <w:shd w:val="clear" w:color="auto" w:fill="FFFFFF"/>
        </w:rPr>
        <w:t>我國</w:t>
      </w:r>
      <w:r w:rsidR="00F87D6C" w:rsidRPr="00160020">
        <w:rPr>
          <w:rFonts w:ascii="Times New Roman" w:eastAsiaTheme="minorEastAsia" w:hAnsi="Times New Roman"/>
          <w:b/>
          <w:sz w:val="24"/>
          <w:szCs w:val="24"/>
        </w:rPr>
        <w:t>勞動部</w:t>
      </w:r>
      <w:r w:rsidR="00E83523" w:rsidRPr="00160020">
        <w:rPr>
          <w:rFonts w:ascii="Times New Roman" w:eastAsiaTheme="minorEastAsia" w:hAnsi="Times New Roman"/>
          <w:b/>
          <w:sz w:val="24"/>
          <w:szCs w:val="24"/>
        </w:rPr>
        <w:t>自</w:t>
      </w:r>
      <w:r w:rsidR="00F87D6C" w:rsidRPr="00160020">
        <w:rPr>
          <w:rFonts w:ascii="Times New Roman" w:eastAsiaTheme="minorEastAsia" w:hAnsi="Times New Roman"/>
          <w:b/>
          <w:sz w:val="24"/>
          <w:szCs w:val="24"/>
        </w:rPr>
        <w:t>2007</w:t>
      </w:r>
      <w:r w:rsidR="00F87D6C" w:rsidRPr="00160020">
        <w:rPr>
          <w:rFonts w:ascii="Times New Roman" w:eastAsiaTheme="minorEastAsia" w:hAnsi="Times New Roman"/>
          <w:b/>
          <w:sz w:val="24"/>
          <w:szCs w:val="24"/>
        </w:rPr>
        <w:t>年設置直接聘僱聯合服務中心</w:t>
      </w:r>
      <w:r w:rsidR="00B54533" w:rsidRPr="00160020">
        <w:rPr>
          <w:rFonts w:ascii="Times New Roman" w:eastAsiaTheme="minorEastAsia" w:hAnsi="Times New Roman"/>
          <w:b/>
          <w:sz w:val="24"/>
          <w:szCs w:val="24"/>
        </w:rPr>
        <w:t>以來</w:t>
      </w:r>
      <w:r w:rsidR="00F87D6C" w:rsidRPr="00160020">
        <w:rPr>
          <w:rFonts w:ascii="Times New Roman" w:eastAsiaTheme="minorEastAsia" w:hAnsi="Times New Roman"/>
          <w:b/>
          <w:sz w:val="24"/>
          <w:szCs w:val="24"/>
        </w:rPr>
        <w:t>，</w:t>
      </w:r>
      <w:r w:rsidR="00F87D6C" w:rsidRPr="00160020">
        <w:rPr>
          <w:rFonts w:ascii="Times New Roman" w:eastAsiaTheme="minorEastAsia" w:hAnsi="Times New Roman"/>
          <w:b/>
          <w:sz w:val="24"/>
          <w:szCs w:val="24"/>
          <w:shd w:val="clear" w:color="auto" w:fill="FFFFFF"/>
        </w:rPr>
        <w:t>提供雇主</w:t>
      </w:r>
      <w:r w:rsidR="00576BE1" w:rsidRPr="00160020">
        <w:rPr>
          <w:rFonts w:ascii="Times New Roman" w:eastAsiaTheme="minorEastAsia" w:hAnsi="Times New Roman"/>
          <w:b/>
          <w:sz w:val="24"/>
          <w:szCs w:val="24"/>
          <w:shd w:val="clear" w:color="auto" w:fill="FFFFFF"/>
        </w:rPr>
        <w:t>無須</w:t>
      </w:r>
      <w:r w:rsidR="00B54533" w:rsidRPr="00160020">
        <w:rPr>
          <w:rFonts w:ascii="Times New Roman" w:eastAsiaTheme="minorEastAsia" w:hAnsi="Times New Roman"/>
          <w:b/>
          <w:sz w:val="24"/>
          <w:szCs w:val="24"/>
          <w:shd w:val="clear" w:color="auto" w:fill="FFFFFF"/>
        </w:rPr>
        <w:t>透過仲介</w:t>
      </w:r>
      <w:r w:rsidR="00576BE1" w:rsidRPr="00160020">
        <w:rPr>
          <w:rFonts w:ascii="Times New Roman" w:eastAsiaTheme="minorEastAsia" w:hAnsi="Times New Roman"/>
          <w:b/>
          <w:sz w:val="24"/>
          <w:szCs w:val="24"/>
          <w:shd w:val="clear" w:color="auto" w:fill="FFFFFF"/>
        </w:rPr>
        <w:t>業者即可</w:t>
      </w:r>
      <w:r w:rsidR="00B54533" w:rsidRPr="00160020">
        <w:rPr>
          <w:rFonts w:ascii="Times New Roman" w:eastAsiaTheme="minorEastAsia" w:hAnsi="Times New Roman"/>
          <w:b/>
          <w:sz w:val="24"/>
          <w:szCs w:val="24"/>
          <w:shd w:val="clear" w:color="auto" w:fill="FFFFFF"/>
        </w:rPr>
        <w:t>僱</w:t>
      </w:r>
      <w:r w:rsidR="00F87D6C" w:rsidRPr="00160020">
        <w:rPr>
          <w:rFonts w:ascii="Times New Roman" w:eastAsiaTheme="minorEastAsia" w:hAnsi="Times New Roman"/>
          <w:b/>
          <w:sz w:val="24"/>
          <w:szCs w:val="24"/>
          <w:shd w:val="clear" w:color="auto" w:fill="FFFFFF"/>
        </w:rPr>
        <w:t>用</w:t>
      </w:r>
      <w:proofErr w:type="gramStart"/>
      <w:r w:rsidR="00DD39AF" w:rsidRPr="00160020">
        <w:rPr>
          <w:rFonts w:ascii="Times New Roman" w:eastAsiaTheme="minorEastAsia" w:hAnsi="Times New Roman"/>
          <w:b/>
          <w:sz w:val="24"/>
          <w:szCs w:val="24"/>
          <w:shd w:val="clear" w:color="auto" w:fill="FFFFFF"/>
        </w:rPr>
        <w:t>外籍移工</w:t>
      </w:r>
      <w:r w:rsidR="00285B03" w:rsidRPr="00160020">
        <w:rPr>
          <w:rFonts w:ascii="Times New Roman" w:eastAsiaTheme="minorEastAsia" w:hAnsi="Times New Roman"/>
          <w:b/>
          <w:sz w:val="24"/>
          <w:szCs w:val="24"/>
          <w:shd w:val="clear" w:color="auto" w:fill="FFFFFF"/>
        </w:rPr>
        <w:t>之</w:t>
      </w:r>
      <w:proofErr w:type="gramEnd"/>
      <w:r w:rsidR="00576BE1" w:rsidRPr="00160020">
        <w:rPr>
          <w:rFonts w:ascii="Times New Roman" w:eastAsiaTheme="minorEastAsia" w:hAnsi="Times New Roman"/>
          <w:b/>
          <w:sz w:val="24"/>
          <w:szCs w:val="24"/>
          <w:shd w:val="clear" w:color="auto" w:fill="FFFFFF"/>
        </w:rPr>
        <w:t>替代</w:t>
      </w:r>
      <w:r w:rsidR="00F87D6C" w:rsidRPr="00160020">
        <w:rPr>
          <w:rFonts w:ascii="Times New Roman" w:eastAsiaTheme="minorEastAsia" w:hAnsi="Times New Roman"/>
          <w:b/>
          <w:sz w:val="24"/>
          <w:szCs w:val="24"/>
          <w:shd w:val="clear" w:color="auto" w:fill="FFFFFF"/>
        </w:rPr>
        <w:t>管道，</w:t>
      </w:r>
      <w:r w:rsidR="00B54533" w:rsidRPr="00160020">
        <w:rPr>
          <w:rFonts w:ascii="Times New Roman" w:eastAsiaTheme="minorEastAsia" w:hAnsi="Times New Roman"/>
          <w:b/>
          <w:sz w:val="24"/>
          <w:szCs w:val="24"/>
          <w:shd w:val="clear" w:color="auto" w:fill="FFFFFF"/>
        </w:rPr>
        <w:t>且能</w:t>
      </w:r>
      <w:r w:rsidR="00576BE1" w:rsidRPr="00160020">
        <w:rPr>
          <w:rFonts w:ascii="Times New Roman" w:eastAsiaTheme="minorEastAsia" w:hAnsi="Times New Roman"/>
          <w:b/>
          <w:sz w:val="24"/>
          <w:szCs w:val="24"/>
          <w:shd w:val="clear" w:color="auto" w:fill="FFFFFF"/>
        </w:rPr>
        <w:t>同時</w:t>
      </w:r>
      <w:proofErr w:type="gramStart"/>
      <w:r w:rsidR="00B54533" w:rsidRPr="00160020">
        <w:rPr>
          <w:rFonts w:ascii="Times New Roman" w:eastAsiaTheme="minorEastAsia" w:hAnsi="Times New Roman"/>
          <w:b/>
          <w:sz w:val="24"/>
          <w:szCs w:val="24"/>
          <w:shd w:val="clear" w:color="auto" w:fill="FFFFFF"/>
        </w:rPr>
        <w:t>減輕移工</w:t>
      </w:r>
      <w:r w:rsidR="00E83523" w:rsidRPr="00160020">
        <w:rPr>
          <w:rFonts w:ascii="Times New Roman" w:eastAsiaTheme="minorEastAsia" w:hAnsi="Times New Roman"/>
          <w:b/>
          <w:sz w:val="24"/>
          <w:szCs w:val="24"/>
          <w:shd w:val="clear" w:color="auto" w:fill="FFFFFF"/>
        </w:rPr>
        <w:t>負擔</w:t>
      </w:r>
      <w:proofErr w:type="gramEnd"/>
      <w:r w:rsidR="00B54533" w:rsidRPr="00160020">
        <w:rPr>
          <w:rFonts w:ascii="Times New Roman" w:eastAsiaTheme="minorEastAsia" w:hAnsi="Times New Roman"/>
          <w:b/>
          <w:sz w:val="24"/>
          <w:szCs w:val="24"/>
          <w:shd w:val="clear" w:color="auto" w:fill="FFFFFF"/>
        </w:rPr>
        <w:t>高額</w:t>
      </w:r>
      <w:r w:rsidR="00F87D6C" w:rsidRPr="00160020">
        <w:rPr>
          <w:rFonts w:ascii="Times New Roman" w:eastAsiaTheme="minorEastAsia" w:hAnsi="Times New Roman"/>
          <w:b/>
          <w:sz w:val="24"/>
          <w:szCs w:val="24"/>
          <w:shd w:val="clear" w:color="auto" w:fill="FFFFFF"/>
        </w:rPr>
        <w:t>仲介費</w:t>
      </w:r>
      <w:r w:rsidR="00B54533" w:rsidRPr="00160020">
        <w:rPr>
          <w:rFonts w:ascii="Times New Roman" w:eastAsiaTheme="minorEastAsia" w:hAnsi="Times New Roman"/>
          <w:b/>
          <w:sz w:val="24"/>
          <w:szCs w:val="24"/>
          <w:shd w:val="clear" w:color="auto" w:fill="FFFFFF"/>
        </w:rPr>
        <w:t>用</w:t>
      </w:r>
      <w:r w:rsidR="00285B03" w:rsidRPr="00160020">
        <w:rPr>
          <w:rFonts w:ascii="Times New Roman" w:eastAsiaTheme="minorEastAsia" w:hAnsi="Times New Roman"/>
          <w:b/>
          <w:sz w:val="24"/>
          <w:szCs w:val="24"/>
          <w:shd w:val="clear" w:color="auto" w:fill="FFFFFF"/>
        </w:rPr>
        <w:t>之</w:t>
      </w:r>
      <w:r w:rsidR="00B54533" w:rsidRPr="00160020">
        <w:rPr>
          <w:rFonts w:ascii="Times New Roman" w:eastAsiaTheme="minorEastAsia" w:hAnsi="Times New Roman"/>
          <w:b/>
          <w:sz w:val="24"/>
          <w:szCs w:val="24"/>
          <w:shd w:val="clear" w:color="auto" w:fill="FFFFFF"/>
        </w:rPr>
        <w:t>壓力</w:t>
      </w:r>
      <w:r w:rsidR="00E83523" w:rsidRPr="00160020">
        <w:rPr>
          <w:rFonts w:ascii="Times New Roman" w:eastAsiaTheme="minorEastAsia" w:hAnsi="Times New Roman"/>
          <w:b/>
          <w:sz w:val="24"/>
          <w:szCs w:val="24"/>
          <w:shd w:val="clear" w:color="auto" w:fill="FFFFFF"/>
        </w:rPr>
        <w:t>；</w:t>
      </w:r>
      <w:r w:rsidR="00B54533" w:rsidRPr="00160020">
        <w:rPr>
          <w:rFonts w:ascii="Times New Roman" w:eastAsiaTheme="minorEastAsia" w:hAnsi="Times New Roman"/>
          <w:b/>
          <w:sz w:val="24"/>
          <w:szCs w:val="24"/>
          <w:shd w:val="clear" w:color="auto" w:fill="FFFFFF"/>
        </w:rPr>
        <w:t>然而，</w:t>
      </w:r>
      <w:r w:rsidR="00F87D6C" w:rsidRPr="00160020">
        <w:rPr>
          <w:rFonts w:ascii="Times New Roman" w:eastAsiaTheme="minorEastAsia" w:hAnsi="Times New Roman"/>
          <w:b/>
          <w:sz w:val="24"/>
          <w:szCs w:val="24"/>
          <w:shd w:val="clear" w:color="auto" w:fill="FFFFFF"/>
        </w:rPr>
        <w:t>監察院</w:t>
      </w:r>
      <w:r w:rsidR="00CB49A4" w:rsidRPr="00160020">
        <w:rPr>
          <w:rFonts w:ascii="Times New Roman" w:eastAsiaTheme="minorEastAsia" w:hAnsi="Times New Roman"/>
          <w:b/>
          <w:sz w:val="24"/>
          <w:szCs w:val="24"/>
          <w:shd w:val="clear" w:color="auto" w:fill="FFFFFF"/>
        </w:rPr>
        <w:t>於</w:t>
      </w:r>
      <w:r w:rsidR="00CB49A4" w:rsidRPr="00160020">
        <w:rPr>
          <w:rFonts w:ascii="Times New Roman" w:eastAsiaTheme="minorEastAsia" w:hAnsi="Times New Roman"/>
          <w:b/>
          <w:sz w:val="24"/>
          <w:szCs w:val="24"/>
          <w:shd w:val="clear" w:color="auto" w:fill="FFFFFF"/>
        </w:rPr>
        <w:t>2020</w:t>
      </w:r>
      <w:r w:rsidR="00CB49A4" w:rsidRPr="00160020">
        <w:rPr>
          <w:rFonts w:ascii="Times New Roman" w:eastAsiaTheme="minorEastAsia" w:hAnsi="Times New Roman"/>
          <w:b/>
          <w:sz w:val="24"/>
          <w:szCs w:val="24"/>
          <w:shd w:val="clear" w:color="auto" w:fill="FFFFFF"/>
        </w:rPr>
        <w:t>年</w:t>
      </w:r>
      <w:r w:rsidR="00F87D6C" w:rsidRPr="00160020">
        <w:rPr>
          <w:rFonts w:ascii="Times New Roman" w:eastAsiaTheme="minorEastAsia" w:hAnsi="Times New Roman"/>
          <w:b/>
          <w:sz w:val="24"/>
          <w:szCs w:val="24"/>
          <w:shd w:val="clear" w:color="auto" w:fill="FFFFFF"/>
        </w:rPr>
        <w:t>調</w:t>
      </w:r>
      <w:r w:rsidR="00CB49A4" w:rsidRPr="00160020">
        <w:rPr>
          <w:rFonts w:ascii="Times New Roman" w:eastAsiaTheme="minorEastAsia" w:hAnsi="Times New Roman"/>
          <w:b/>
          <w:sz w:val="24"/>
          <w:szCs w:val="24"/>
          <w:shd w:val="clear" w:color="auto" w:fill="FFFFFF"/>
        </w:rPr>
        <w:t>查報告</w:t>
      </w:r>
      <w:r w:rsidR="00D17AD1" w:rsidRPr="00160020">
        <w:rPr>
          <w:rStyle w:val="ab"/>
          <w:rFonts w:ascii="Times New Roman" w:eastAsiaTheme="minorEastAsia" w:hAnsi="Times New Roman"/>
          <w:b/>
          <w:sz w:val="24"/>
          <w:szCs w:val="24"/>
        </w:rPr>
        <w:footnoteReference w:id="75"/>
      </w:r>
      <w:r w:rsidR="00CB49A4" w:rsidRPr="00160020">
        <w:rPr>
          <w:rFonts w:ascii="Times New Roman" w:eastAsiaTheme="minorEastAsia" w:hAnsi="Times New Roman"/>
          <w:b/>
          <w:sz w:val="24"/>
          <w:szCs w:val="24"/>
          <w:shd w:val="clear" w:color="auto" w:fill="FFFFFF"/>
        </w:rPr>
        <w:t>中指出，</w:t>
      </w:r>
      <w:proofErr w:type="gramStart"/>
      <w:r w:rsidR="00CB49A4" w:rsidRPr="00160020">
        <w:rPr>
          <w:rFonts w:ascii="Times New Roman" w:eastAsiaTheme="minorEastAsia" w:hAnsi="Times New Roman"/>
          <w:b/>
          <w:sz w:val="24"/>
          <w:szCs w:val="24"/>
          <w:shd w:val="clear" w:color="auto" w:fill="FFFFFF"/>
        </w:rPr>
        <w:t>透過</w:t>
      </w:r>
      <w:r w:rsidR="00B060D4" w:rsidRPr="00160020">
        <w:rPr>
          <w:rFonts w:ascii="Times New Roman" w:eastAsiaTheme="minorEastAsia" w:hAnsi="Times New Roman"/>
          <w:b/>
          <w:sz w:val="24"/>
          <w:szCs w:val="24"/>
        </w:rPr>
        <w:t>直聘</w:t>
      </w:r>
      <w:r w:rsidR="00CB49A4" w:rsidRPr="00160020">
        <w:rPr>
          <w:rFonts w:ascii="Times New Roman" w:eastAsiaTheme="minorEastAsia" w:hAnsi="Times New Roman"/>
          <w:b/>
          <w:sz w:val="24"/>
          <w:szCs w:val="24"/>
        </w:rPr>
        <w:t>管道</w:t>
      </w:r>
      <w:proofErr w:type="gramEnd"/>
      <w:r w:rsidR="00B060D4" w:rsidRPr="00160020">
        <w:rPr>
          <w:rFonts w:ascii="Times New Roman" w:eastAsiaTheme="minorEastAsia" w:hAnsi="Times New Roman"/>
          <w:b/>
          <w:sz w:val="24"/>
          <w:szCs w:val="24"/>
        </w:rPr>
        <w:t>引進</w:t>
      </w:r>
      <w:r w:rsidR="00E83523" w:rsidRPr="00160020">
        <w:rPr>
          <w:rFonts w:ascii="Times New Roman" w:eastAsiaTheme="minorEastAsia" w:hAnsi="Times New Roman"/>
          <w:b/>
          <w:sz w:val="24"/>
          <w:szCs w:val="24"/>
        </w:rPr>
        <w:t>之</w:t>
      </w:r>
      <w:proofErr w:type="gramStart"/>
      <w:r w:rsidR="00CB49A4" w:rsidRPr="00160020">
        <w:rPr>
          <w:rFonts w:ascii="Times New Roman" w:eastAsiaTheme="minorEastAsia" w:hAnsi="Times New Roman"/>
          <w:b/>
          <w:sz w:val="24"/>
          <w:szCs w:val="24"/>
        </w:rPr>
        <w:t>外籍</w:t>
      </w:r>
      <w:r w:rsidR="00B060D4" w:rsidRPr="00160020">
        <w:rPr>
          <w:rFonts w:ascii="Times New Roman" w:eastAsiaTheme="minorEastAsia" w:hAnsi="Times New Roman"/>
          <w:b/>
          <w:sz w:val="24"/>
          <w:szCs w:val="24"/>
        </w:rPr>
        <w:t>移工</w:t>
      </w:r>
      <w:r w:rsidR="00B060D4" w:rsidRPr="00160020">
        <w:rPr>
          <w:rFonts w:ascii="Times New Roman" w:eastAsiaTheme="minorEastAsia" w:hAnsi="Times New Roman"/>
          <w:b/>
          <w:sz w:val="24"/>
          <w:szCs w:val="24"/>
        </w:rPr>
        <w:lastRenderedPageBreak/>
        <w:t>比率</w:t>
      </w:r>
      <w:proofErr w:type="gramEnd"/>
      <w:r w:rsidR="00B060D4" w:rsidRPr="00160020">
        <w:rPr>
          <w:rFonts w:ascii="Times New Roman" w:eastAsiaTheme="minorEastAsia" w:hAnsi="Times New Roman"/>
          <w:b/>
          <w:sz w:val="24"/>
          <w:szCs w:val="24"/>
        </w:rPr>
        <w:t>明顯偏低</w:t>
      </w:r>
      <w:r w:rsidR="00F87D6C" w:rsidRPr="00160020">
        <w:rPr>
          <w:rFonts w:ascii="Times New Roman" w:eastAsiaTheme="minorEastAsia" w:hAnsi="Times New Roman"/>
          <w:b/>
          <w:sz w:val="24"/>
          <w:szCs w:val="24"/>
          <w:shd w:val="clear" w:color="auto" w:fill="FFFFFF"/>
        </w:rPr>
        <w:t>，</w:t>
      </w:r>
      <w:proofErr w:type="gramStart"/>
      <w:r w:rsidR="00E83523" w:rsidRPr="00160020">
        <w:rPr>
          <w:rFonts w:ascii="Times New Roman" w:eastAsiaTheme="minorEastAsia" w:hAnsi="Times New Roman"/>
          <w:b/>
          <w:sz w:val="24"/>
          <w:szCs w:val="24"/>
          <w:shd w:val="clear" w:color="auto" w:fill="FFFFFF"/>
        </w:rPr>
        <w:t>且</w:t>
      </w:r>
      <w:r w:rsidR="00CB49A4" w:rsidRPr="00160020">
        <w:rPr>
          <w:rFonts w:ascii="Times New Roman" w:eastAsiaTheme="minorEastAsia" w:hAnsi="Times New Roman"/>
          <w:b/>
          <w:sz w:val="24"/>
          <w:szCs w:val="24"/>
          <w:shd w:val="clear" w:color="auto" w:fill="FFFFFF"/>
        </w:rPr>
        <w:t>直聘中心</w:t>
      </w:r>
      <w:proofErr w:type="gramEnd"/>
      <w:r w:rsidR="00CB49A4" w:rsidRPr="00160020">
        <w:rPr>
          <w:rFonts w:ascii="Times New Roman" w:eastAsiaTheme="minorEastAsia" w:hAnsi="Times New Roman"/>
          <w:b/>
          <w:sz w:val="24"/>
          <w:szCs w:val="24"/>
          <w:shd w:val="clear" w:color="auto" w:fill="FFFFFF"/>
        </w:rPr>
        <w:t>成立迄今</w:t>
      </w:r>
      <w:r w:rsidR="00576BE1" w:rsidRPr="00160020">
        <w:rPr>
          <w:rFonts w:ascii="Times New Roman" w:eastAsiaTheme="minorEastAsia" w:hAnsi="Times New Roman"/>
          <w:b/>
          <w:sz w:val="24"/>
          <w:szCs w:val="24"/>
          <w:shd w:val="clear" w:color="auto" w:fill="FFFFFF"/>
        </w:rPr>
        <w:t>所</w:t>
      </w:r>
      <w:r w:rsidR="00B060D4" w:rsidRPr="00160020">
        <w:rPr>
          <w:rFonts w:ascii="Times New Roman" w:eastAsiaTheme="minorEastAsia" w:hAnsi="Times New Roman"/>
          <w:b/>
          <w:sz w:val="24"/>
          <w:szCs w:val="24"/>
        </w:rPr>
        <w:t>引進</w:t>
      </w:r>
      <w:r w:rsidR="00EC2C60" w:rsidRPr="00160020">
        <w:rPr>
          <w:rFonts w:ascii="Times New Roman" w:eastAsiaTheme="minorEastAsia" w:hAnsi="Times New Roman"/>
          <w:b/>
          <w:sz w:val="24"/>
          <w:szCs w:val="24"/>
        </w:rPr>
        <w:t>之</w:t>
      </w:r>
      <w:proofErr w:type="gramStart"/>
      <w:r w:rsidR="00E83523" w:rsidRPr="00160020">
        <w:rPr>
          <w:rFonts w:ascii="Times New Roman" w:eastAsiaTheme="minorEastAsia" w:hAnsi="Times New Roman"/>
          <w:b/>
          <w:sz w:val="24"/>
          <w:szCs w:val="24"/>
        </w:rPr>
        <w:t>移工占</w:t>
      </w:r>
      <w:r w:rsidR="00B060D4" w:rsidRPr="00160020">
        <w:rPr>
          <w:rFonts w:ascii="Times New Roman" w:eastAsiaTheme="minorEastAsia" w:hAnsi="Times New Roman"/>
          <w:b/>
          <w:sz w:val="24"/>
          <w:szCs w:val="24"/>
        </w:rPr>
        <w:t>同</w:t>
      </w:r>
      <w:proofErr w:type="gramEnd"/>
      <w:r w:rsidR="00B060D4" w:rsidRPr="00160020">
        <w:rPr>
          <w:rFonts w:ascii="Times New Roman" w:eastAsiaTheme="minorEastAsia" w:hAnsi="Times New Roman"/>
          <w:b/>
          <w:sz w:val="24"/>
          <w:szCs w:val="24"/>
        </w:rPr>
        <w:t>期間</w:t>
      </w:r>
      <w:proofErr w:type="gramStart"/>
      <w:r w:rsidR="00B060D4" w:rsidRPr="00160020">
        <w:rPr>
          <w:rFonts w:ascii="Times New Roman" w:eastAsiaTheme="minorEastAsia" w:hAnsi="Times New Roman"/>
          <w:b/>
          <w:sz w:val="24"/>
          <w:szCs w:val="24"/>
        </w:rPr>
        <w:t>引進</w:t>
      </w:r>
      <w:r w:rsidR="00576BE1" w:rsidRPr="00160020">
        <w:rPr>
          <w:rFonts w:ascii="Times New Roman" w:eastAsiaTheme="minorEastAsia" w:hAnsi="Times New Roman"/>
          <w:b/>
          <w:sz w:val="24"/>
          <w:szCs w:val="24"/>
        </w:rPr>
        <w:t>移工總</w:t>
      </w:r>
      <w:proofErr w:type="gramEnd"/>
      <w:r w:rsidR="00B060D4" w:rsidRPr="00160020">
        <w:rPr>
          <w:rFonts w:ascii="Times New Roman" w:eastAsiaTheme="minorEastAsia" w:hAnsi="Times New Roman"/>
          <w:b/>
          <w:sz w:val="24"/>
          <w:szCs w:val="24"/>
        </w:rPr>
        <w:t>人數比率</w:t>
      </w:r>
      <w:r w:rsidR="00E83523" w:rsidRPr="00160020">
        <w:rPr>
          <w:rFonts w:ascii="Times New Roman" w:eastAsiaTheme="minorEastAsia" w:hAnsi="Times New Roman"/>
          <w:b/>
          <w:sz w:val="24"/>
          <w:szCs w:val="24"/>
        </w:rPr>
        <w:t>，</w:t>
      </w:r>
      <w:r w:rsidR="00CB49A4" w:rsidRPr="00160020">
        <w:rPr>
          <w:rFonts w:ascii="Times New Roman" w:eastAsiaTheme="minorEastAsia" w:hAnsi="Times New Roman"/>
          <w:b/>
          <w:sz w:val="24"/>
          <w:szCs w:val="24"/>
        </w:rPr>
        <w:t>不曾超過</w:t>
      </w:r>
      <w:r w:rsidR="00CB49A4" w:rsidRPr="00160020">
        <w:rPr>
          <w:rFonts w:ascii="Times New Roman" w:eastAsiaTheme="minorEastAsia" w:hAnsi="Times New Roman"/>
          <w:b/>
          <w:sz w:val="24"/>
          <w:szCs w:val="24"/>
        </w:rPr>
        <w:t>12</w:t>
      </w:r>
      <w:r w:rsidR="00E83523" w:rsidRPr="00160020">
        <w:rPr>
          <w:rFonts w:ascii="Times New Roman" w:eastAsiaTheme="minorEastAsia" w:hAnsi="Times New Roman"/>
          <w:b/>
          <w:sz w:val="24"/>
          <w:szCs w:val="24"/>
        </w:rPr>
        <w:t>％。監察院</w:t>
      </w:r>
      <w:r w:rsidR="00CB49A4" w:rsidRPr="00160020">
        <w:rPr>
          <w:rFonts w:ascii="Times New Roman" w:eastAsiaTheme="minorEastAsia" w:hAnsi="Times New Roman"/>
          <w:b/>
          <w:sz w:val="24"/>
          <w:szCs w:val="24"/>
        </w:rPr>
        <w:t>調查</w:t>
      </w:r>
      <w:r w:rsidR="00E83523" w:rsidRPr="00160020">
        <w:rPr>
          <w:rFonts w:ascii="Times New Roman" w:eastAsiaTheme="minorEastAsia" w:hAnsi="Times New Roman"/>
          <w:b/>
          <w:sz w:val="24"/>
          <w:szCs w:val="24"/>
        </w:rPr>
        <w:t>分析</w:t>
      </w:r>
      <w:r w:rsidR="002B7373" w:rsidRPr="00160020">
        <w:rPr>
          <w:rFonts w:ascii="Times New Roman" w:eastAsiaTheme="minorEastAsia" w:hAnsi="Times New Roman"/>
          <w:b/>
          <w:sz w:val="24"/>
          <w:szCs w:val="24"/>
        </w:rPr>
        <w:t>主因是</w:t>
      </w:r>
      <w:r w:rsidR="00B060D4" w:rsidRPr="00160020">
        <w:rPr>
          <w:rFonts w:ascii="Times New Roman" w:eastAsiaTheme="minorEastAsia" w:hAnsi="Times New Roman"/>
          <w:b/>
          <w:sz w:val="24"/>
          <w:szCs w:val="24"/>
        </w:rPr>
        <w:t>程序耗時、手續繁瑣及</w:t>
      </w:r>
      <w:r w:rsidR="00E83523" w:rsidRPr="00160020">
        <w:rPr>
          <w:rFonts w:ascii="Times New Roman" w:eastAsiaTheme="minorEastAsia" w:hAnsi="Times New Roman"/>
          <w:b/>
          <w:sz w:val="24"/>
          <w:szCs w:val="24"/>
        </w:rPr>
        <w:t>雇主</w:t>
      </w:r>
      <w:r w:rsidR="00B060D4" w:rsidRPr="00160020">
        <w:rPr>
          <w:rFonts w:ascii="Times New Roman" w:eastAsiaTheme="minorEastAsia" w:hAnsi="Times New Roman"/>
          <w:b/>
          <w:sz w:val="24"/>
          <w:szCs w:val="24"/>
        </w:rPr>
        <w:t>易因疏忽違反法令</w:t>
      </w:r>
      <w:r w:rsidR="00EB28CB" w:rsidRPr="00160020">
        <w:rPr>
          <w:rFonts w:ascii="Times New Roman" w:eastAsiaTheme="minorEastAsia" w:hAnsi="Times New Roman"/>
          <w:b/>
          <w:sz w:val="24"/>
          <w:szCs w:val="24"/>
        </w:rPr>
        <w:t>而</w:t>
      </w:r>
      <w:r w:rsidR="00B060D4" w:rsidRPr="00160020">
        <w:rPr>
          <w:rFonts w:ascii="Times New Roman" w:eastAsiaTheme="minorEastAsia" w:hAnsi="Times New Roman"/>
          <w:b/>
          <w:sz w:val="24"/>
          <w:szCs w:val="24"/>
        </w:rPr>
        <w:t>被</w:t>
      </w:r>
      <w:proofErr w:type="gramStart"/>
      <w:r w:rsidR="00B060D4" w:rsidRPr="00160020">
        <w:rPr>
          <w:rFonts w:ascii="Times New Roman" w:eastAsiaTheme="minorEastAsia" w:hAnsi="Times New Roman"/>
          <w:b/>
          <w:sz w:val="24"/>
          <w:szCs w:val="24"/>
        </w:rPr>
        <w:t>裁罰等</w:t>
      </w:r>
      <w:proofErr w:type="gramEnd"/>
      <w:r w:rsidR="00B060D4" w:rsidRPr="00160020">
        <w:rPr>
          <w:rFonts w:ascii="Times New Roman" w:eastAsiaTheme="minorEastAsia" w:hAnsi="Times New Roman"/>
          <w:b/>
          <w:sz w:val="24"/>
          <w:szCs w:val="24"/>
        </w:rPr>
        <w:t>，</w:t>
      </w:r>
      <w:r w:rsidR="00EC2C60" w:rsidRPr="00160020">
        <w:rPr>
          <w:rFonts w:ascii="Times New Roman" w:eastAsiaTheme="minorEastAsia" w:hAnsi="Times New Roman"/>
          <w:b/>
          <w:sz w:val="24"/>
          <w:szCs w:val="24"/>
        </w:rPr>
        <w:t>讓</w:t>
      </w:r>
      <w:r w:rsidR="00AC3526" w:rsidRPr="00160020">
        <w:rPr>
          <w:rFonts w:ascii="Times New Roman" w:eastAsiaTheme="minorEastAsia" w:hAnsi="Times New Roman"/>
          <w:b/>
          <w:sz w:val="24"/>
          <w:szCs w:val="24"/>
        </w:rPr>
        <w:t>原本立意良好之</w:t>
      </w:r>
      <w:r w:rsidR="00CB49A4" w:rsidRPr="00160020">
        <w:rPr>
          <w:rFonts w:ascii="Times New Roman" w:eastAsiaTheme="minorEastAsia" w:hAnsi="Times New Roman"/>
          <w:b/>
          <w:sz w:val="24"/>
          <w:szCs w:val="24"/>
        </w:rPr>
        <w:t>政策效能</w:t>
      </w:r>
      <w:r w:rsidR="00B060D4" w:rsidRPr="00160020">
        <w:rPr>
          <w:rFonts w:ascii="Times New Roman" w:eastAsiaTheme="minorEastAsia" w:hAnsi="Times New Roman"/>
          <w:b/>
          <w:sz w:val="24"/>
          <w:szCs w:val="24"/>
        </w:rPr>
        <w:t>大打折扣</w:t>
      </w:r>
      <w:r w:rsidR="00E26B1D" w:rsidRPr="00160020">
        <w:rPr>
          <w:rFonts w:ascii="Times New Roman" w:eastAsiaTheme="minorEastAsia" w:hAnsi="Times New Roman"/>
          <w:b/>
          <w:sz w:val="24"/>
          <w:szCs w:val="24"/>
        </w:rPr>
        <w:t>。另外，</w:t>
      </w:r>
      <w:r w:rsidR="00E83523" w:rsidRPr="00160020">
        <w:rPr>
          <w:rFonts w:ascii="Times New Roman" w:eastAsiaTheme="minorEastAsia" w:hAnsi="Times New Roman"/>
          <w:b/>
          <w:sz w:val="24"/>
          <w:szCs w:val="24"/>
        </w:rPr>
        <w:t>實務上</w:t>
      </w:r>
      <w:r w:rsidR="004D5B15" w:rsidRPr="00160020">
        <w:rPr>
          <w:rFonts w:ascii="Times New Roman" w:eastAsiaTheme="minorEastAsia" w:hAnsi="Times New Roman"/>
          <w:b/>
          <w:sz w:val="24"/>
          <w:szCs w:val="24"/>
        </w:rPr>
        <w:t>係由</w:t>
      </w:r>
      <w:r w:rsidR="00E83523" w:rsidRPr="00160020">
        <w:rPr>
          <w:rFonts w:ascii="Times New Roman" w:eastAsiaTheme="minorEastAsia" w:hAnsi="Times New Roman"/>
          <w:b/>
          <w:sz w:val="24"/>
          <w:szCs w:val="24"/>
        </w:rPr>
        <w:t>就業服務站</w:t>
      </w:r>
      <w:r w:rsidR="004D5B15" w:rsidRPr="00160020">
        <w:rPr>
          <w:rFonts w:ascii="Times New Roman" w:eastAsiaTheme="minorEastAsia" w:hAnsi="Times New Roman"/>
          <w:b/>
          <w:sz w:val="24"/>
          <w:szCs w:val="24"/>
        </w:rPr>
        <w:t>透過舉辦</w:t>
      </w:r>
      <w:r w:rsidR="00F811BF" w:rsidRPr="00160020">
        <w:rPr>
          <w:rFonts w:ascii="Times New Roman" w:eastAsiaTheme="minorEastAsia" w:hAnsi="Times New Roman"/>
          <w:b/>
          <w:sz w:val="24"/>
          <w:szCs w:val="24"/>
        </w:rPr>
        <w:t>「就業媒合會」</w:t>
      </w:r>
      <w:r w:rsidR="004D5B15" w:rsidRPr="00160020">
        <w:rPr>
          <w:rFonts w:ascii="Times New Roman" w:eastAsiaTheme="minorEastAsia" w:hAnsi="Times New Roman"/>
          <w:b/>
          <w:sz w:val="24"/>
          <w:szCs w:val="24"/>
        </w:rPr>
        <w:t>之方式媒合</w:t>
      </w:r>
      <w:proofErr w:type="gramStart"/>
      <w:r w:rsidR="00EB28CB" w:rsidRPr="00160020">
        <w:rPr>
          <w:rFonts w:ascii="Times New Roman" w:eastAsiaTheme="minorEastAsia" w:hAnsi="Times New Roman"/>
          <w:b/>
          <w:sz w:val="24"/>
          <w:szCs w:val="24"/>
        </w:rPr>
        <w:t>勞</w:t>
      </w:r>
      <w:proofErr w:type="gramEnd"/>
      <w:r w:rsidR="00EB28CB" w:rsidRPr="00160020">
        <w:rPr>
          <w:rFonts w:ascii="Times New Roman" w:eastAsiaTheme="minorEastAsia" w:hAnsi="Times New Roman"/>
          <w:b/>
          <w:sz w:val="24"/>
          <w:szCs w:val="24"/>
        </w:rPr>
        <w:t>雇雙方，但因</w:t>
      </w:r>
      <w:r w:rsidR="00D86F20" w:rsidRPr="00160020">
        <w:rPr>
          <w:rFonts w:ascii="Times New Roman" w:eastAsiaTheme="minorEastAsia" w:hAnsi="Times New Roman"/>
          <w:b/>
          <w:sz w:val="24"/>
          <w:szCs w:val="24"/>
        </w:rPr>
        <w:t>通譯</w:t>
      </w:r>
      <w:r w:rsidR="00E26B1D" w:rsidRPr="00160020">
        <w:rPr>
          <w:rFonts w:ascii="Times New Roman" w:eastAsiaTheme="minorEastAsia" w:hAnsi="Times New Roman"/>
          <w:b/>
          <w:sz w:val="24"/>
          <w:szCs w:val="24"/>
        </w:rPr>
        <w:t>人員</w:t>
      </w:r>
      <w:r w:rsidR="00285B03" w:rsidRPr="00160020">
        <w:rPr>
          <w:rFonts w:ascii="Times New Roman" w:eastAsiaTheme="minorEastAsia" w:hAnsi="Times New Roman"/>
          <w:b/>
          <w:sz w:val="24"/>
          <w:szCs w:val="24"/>
        </w:rPr>
        <w:t>之</w:t>
      </w:r>
      <w:r w:rsidR="004D5B15" w:rsidRPr="00160020">
        <w:rPr>
          <w:rFonts w:ascii="Times New Roman" w:eastAsiaTheme="minorEastAsia" w:hAnsi="Times New Roman"/>
          <w:b/>
          <w:sz w:val="24"/>
          <w:szCs w:val="24"/>
        </w:rPr>
        <w:t>缺乏</w:t>
      </w:r>
      <w:r w:rsidR="00D86F20" w:rsidRPr="00160020">
        <w:rPr>
          <w:rFonts w:ascii="Times New Roman" w:eastAsiaTheme="minorEastAsia" w:hAnsi="Times New Roman"/>
          <w:b/>
          <w:sz w:val="24"/>
          <w:szCs w:val="24"/>
        </w:rPr>
        <w:t>，</w:t>
      </w:r>
      <w:r w:rsidR="004D5B15" w:rsidRPr="00160020">
        <w:rPr>
          <w:rFonts w:ascii="Times New Roman" w:eastAsiaTheme="minorEastAsia" w:hAnsi="Times New Roman"/>
          <w:b/>
          <w:sz w:val="24"/>
          <w:szCs w:val="24"/>
        </w:rPr>
        <w:t>以及</w:t>
      </w:r>
      <w:r w:rsidR="00D86F20" w:rsidRPr="00160020">
        <w:rPr>
          <w:rFonts w:ascii="Times New Roman" w:eastAsiaTheme="minorEastAsia" w:hAnsi="Times New Roman"/>
          <w:b/>
          <w:sz w:val="24"/>
          <w:szCs w:val="24"/>
        </w:rPr>
        <w:t>仲介公司</w:t>
      </w:r>
      <w:r w:rsidR="004D5B15" w:rsidRPr="00160020">
        <w:rPr>
          <w:rFonts w:ascii="Times New Roman" w:eastAsiaTheme="minorEastAsia" w:hAnsi="Times New Roman"/>
          <w:b/>
          <w:sz w:val="24"/>
          <w:szCs w:val="24"/>
        </w:rPr>
        <w:t>仍掌握多數</w:t>
      </w:r>
      <w:r w:rsidR="00D86F20" w:rsidRPr="00160020">
        <w:rPr>
          <w:rFonts w:ascii="Times New Roman" w:eastAsiaTheme="minorEastAsia" w:hAnsi="Times New Roman"/>
          <w:b/>
          <w:sz w:val="24"/>
          <w:szCs w:val="24"/>
        </w:rPr>
        <w:t>就業機會</w:t>
      </w:r>
      <w:r w:rsidR="004D5B15" w:rsidRPr="00160020">
        <w:rPr>
          <w:rFonts w:ascii="Times New Roman" w:eastAsiaTheme="minorEastAsia" w:hAnsi="Times New Roman"/>
          <w:b/>
          <w:sz w:val="24"/>
          <w:szCs w:val="24"/>
        </w:rPr>
        <w:t>等因素</w:t>
      </w:r>
      <w:r w:rsidR="00D86F20" w:rsidRPr="00160020">
        <w:rPr>
          <w:rFonts w:ascii="Times New Roman" w:eastAsiaTheme="minorEastAsia" w:hAnsi="Times New Roman"/>
          <w:b/>
          <w:sz w:val="24"/>
          <w:szCs w:val="24"/>
        </w:rPr>
        <w:t>，</w:t>
      </w:r>
      <w:r w:rsidR="004D5B15" w:rsidRPr="00160020">
        <w:rPr>
          <w:rFonts w:ascii="Times New Roman" w:eastAsiaTheme="minorEastAsia" w:hAnsi="Times New Roman"/>
          <w:b/>
          <w:sz w:val="24"/>
          <w:szCs w:val="24"/>
        </w:rPr>
        <w:t>導致媒合成功案例相當少</w:t>
      </w:r>
      <w:r w:rsidR="00AC3526" w:rsidRPr="00160020">
        <w:rPr>
          <w:rFonts w:ascii="Times New Roman" w:eastAsiaTheme="minorEastAsia" w:hAnsi="Times New Roman"/>
          <w:b/>
          <w:sz w:val="24"/>
          <w:szCs w:val="24"/>
        </w:rPr>
        <w:t>；正因如此</w:t>
      </w:r>
      <w:r w:rsidR="00D86F20" w:rsidRPr="00160020">
        <w:rPr>
          <w:rFonts w:ascii="Times New Roman" w:eastAsiaTheme="minorEastAsia" w:hAnsi="Times New Roman"/>
          <w:b/>
          <w:sz w:val="24"/>
          <w:szCs w:val="24"/>
        </w:rPr>
        <w:t>，</w:t>
      </w:r>
      <w:r w:rsidR="004D5B15" w:rsidRPr="00160020">
        <w:rPr>
          <w:rFonts w:ascii="Times New Roman" w:eastAsiaTheme="minorEastAsia" w:hAnsi="Times New Roman"/>
          <w:b/>
          <w:sz w:val="24"/>
          <w:szCs w:val="24"/>
        </w:rPr>
        <w:t>在</w:t>
      </w:r>
      <w:r w:rsidR="00E26B1D" w:rsidRPr="00160020">
        <w:rPr>
          <w:rFonts w:ascii="Times New Roman" w:eastAsiaTheme="minorEastAsia" w:hAnsi="Times New Roman"/>
          <w:b/>
          <w:sz w:val="24"/>
          <w:szCs w:val="24"/>
        </w:rPr>
        <w:t>就</w:t>
      </w:r>
      <w:r w:rsidR="00D86F20" w:rsidRPr="00160020">
        <w:rPr>
          <w:rFonts w:ascii="Times New Roman" w:eastAsiaTheme="minorEastAsia" w:hAnsi="Times New Roman"/>
          <w:b/>
          <w:sz w:val="24"/>
          <w:szCs w:val="24"/>
        </w:rPr>
        <w:t>業</w:t>
      </w:r>
      <w:r w:rsidR="00E26B1D" w:rsidRPr="00160020">
        <w:rPr>
          <w:rFonts w:ascii="Times New Roman" w:eastAsiaTheme="minorEastAsia" w:hAnsi="Times New Roman"/>
          <w:b/>
          <w:sz w:val="24"/>
          <w:szCs w:val="24"/>
        </w:rPr>
        <w:t>服</w:t>
      </w:r>
      <w:r w:rsidR="00D86F20" w:rsidRPr="00160020">
        <w:rPr>
          <w:rFonts w:ascii="Times New Roman" w:eastAsiaTheme="minorEastAsia" w:hAnsi="Times New Roman"/>
          <w:b/>
          <w:sz w:val="24"/>
          <w:szCs w:val="24"/>
        </w:rPr>
        <w:t>務</w:t>
      </w:r>
      <w:r w:rsidR="00E26B1D" w:rsidRPr="00160020">
        <w:rPr>
          <w:rFonts w:ascii="Times New Roman" w:eastAsiaTheme="minorEastAsia" w:hAnsi="Times New Roman"/>
          <w:b/>
          <w:sz w:val="24"/>
          <w:szCs w:val="24"/>
        </w:rPr>
        <w:t>站媒合會</w:t>
      </w:r>
      <w:r w:rsidR="00D86F20" w:rsidRPr="00160020">
        <w:rPr>
          <w:rFonts w:ascii="Times New Roman" w:eastAsiaTheme="minorEastAsia" w:hAnsi="Times New Roman"/>
          <w:b/>
          <w:sz w:val="24"/>
          <w:szCs w:val="24"/>
        </w:rPr>
        <w:t>場</w:t>
      </w:r>
      <w:r w:rsidR="004D5B15" w:rsidRPr="00160020">
        <w:rPr>
          <w:rFonts w:ascii="Times New Roman" w:eastAsiaTheme="minorEastAsia" w:hAnsi="Times New Roman"/>
          <w:b/>
          <w:sz w:val="24"/>
          <w:szCs w:val="24"/>
        </w:rPr>
        <w:t>日益</w:t>
      </w:r>
      <w:r w:rsidR="00D86F20" w:rsidRPr="00160020">
        <w:rPr>
          <w:rFonts w:ascii="Times New Roman" w:eastAsiaTheme="minorEastAsia" w:hAnsi="Times New Roman"/>
          <w:b/>
          <w:sz w:val="24"/>
          <w:szCs w:val="24"/>
        </w:rPr>
        <w:t>冷清</w:t>
      </w:r>
      <w:r w:rsidR="00285B03" w:rsidRPr="00160020">
        <w:rPr>
          <w:rFonts w:ascii="Times New Roman" w:eastAsiaTheme="minorEastAsia" w:hAnsi="Times New Roman"/>
          <w:b/>
          <w:sz w:val="24"/>
          <w:szCs w:val="24"/>
        </w:rPr>
        <w:t>之</w:t>
      </w:r>
      <w:r w:rsidR="00E26B1D" w:rsidRPr="00160020">
        <w:rPr>
          <w:rFonts w:ascii="Times New Roman" w:eastAsiaTheme="minorEastAsia" w:hAnsi="Times New Roman"/>
          <w:b/>
          <w:sz w:val="24"/>
          <w:szCs w:val="24"/>
        </w:rPr>
        <w:t>同時，每天</w:t>
      </w:r>
      <w:r w:rsidR="00D86F20" w:rsidRPr="00160020">
        <w:rPr>
          <w:rFonts w:ascii="Times New Roman" w:eastAsiaTheme="minorEastAsia" w:hAnsi="Times New Roman"/>
          <w:b/>
          <w:sz w:val="24"/>
          <w:szCs w:val="24"/>
        </w:rPr>
        <w:t>皆</w:t>
      </w:r>
      <w:proofErr w:type="gramStart"/>
      <w:r w:rsidR="00D86F20" w:rsidRPr="00160020">
        <w:rPr>
          <w:rFonts w:ascii="Times New Roman" w:eastAsiaTheme="minorEastAsia" w:hAnsi="Times New Roman"/>
          <w:b/>
          <w:sz w:val="24"/>
          <w:szCs w:val="24"/>
        </w:rPr>
        <w:t>有</w:t>
      </w:r>
      <w:r w:rsidR="00E26B1D" w:rsidRPr="00160020">
        <w:rPr>
          <w:rFonts w:ascii="Times New Roman" w:eastAsiaTheme="minorEastAsia" w:hAnsi="Times New Roman"/>
          <w:b/>
          <w:sz w:val="24"/>
          <w:szCs w:val="24"/>
        </w:rPr>
        <w:t>移工</w:t>
      </w:r>
      <w:r w:rsidR="00D86F20" w:rsidRPr="00160020">
        <w:rPr>
          <w:rFonts w:ascii="Times New Roman" w:eastAsiaTheme="minorEastAsia" w:hAnsi="Times New Roman"/>
          <w:b/>
          <w:sz w:val="24"/>
          <w:szCs w:val="24"/>
        </w:rPr>
        <w:t>透過</w:t>
      </w:r>
      <w:proofErr w:type="gramEnd"/>
      <w:r w:rsidR="00D86F20" w:rsidRPr="00160020">
        <w:rPr>
          <w:rFonts w:ascii="Times New Roman" w:eastAsiaTheme="minorEastAsia" w:hAnsi="Times New Roman"/>
          <w:b/>
          <w:sz w:val="24"/>
          <w:szCs w:val="24"/>
        </w:rPr>
        <w:t>仲介業者引進臺</w:t>
      </w:r>
      <w:r w:rsidR="00E26B1D" w:rsidRPr="00160020">
        <w:rPr>
          <w:rFonts w:ascii="Times New Roman" w:eastAsiaTheme="minorEastAsia" w:hAnsi="Times New Roman"/>
          <w:b/>
          <w:sz w:val="24"/>
          <w:szCs w:val="24"/>
        </w:rPr>
        <w:t>灣</w:t>
      </w:r>
      <w:r w:rsidR="00D17AD1" w:rsidRPr="00160020">
        <w:rPr>
          <w:rStyle w:val="ab"/>
          <w:rFonts w:ascii="Times New Roman" w:eastAsiaTheme="minorEastAsia" w:hAnsi="Times New Roman"/>
          <w:b/>
          <w:sz w:val="24"/>
          <w:szCs w:val="24"/>
        </w:rPr>
        <w:footnoteReference w:id="76"/>
      </w:r>
      <w:r w:rsidR="00B23FB0" w:rsidRPr="00160020">
        <w:rPr>
          <w:rFonts w:ascii="Times New Roman" w:eastAsiaTheme="minorEastAsia" w:hAnsi="Times New Roman"/>
          <w:b/>
          <w:sz w:val="24"/>
          <w:szCs w:val="24"/>
          <w:shd w:val="clear" w:color="auto" w:fill="FFFFFF"/>
        </w:rPr>
        <w:t>。</w:t>
      </w:r>
    </w:p>
    <w:p w14:paraId="47120F14" w14:textId="48B57890" w:rsidR="00110D28" w:rsidRPr="00160020" w:rsidRDefault="00576BE1" w:rsidP="00DA0A38">
      <w:pPr>
        <w:pStyle w:val="Web"/>
        <w:spacing w:before="0" w:beforeAutospacing="0" w:after="0" w:afterAutospacing="0" w:line="0" w:lineRule="atLeast"/>
        <w:jc w:val="both"/>
        <w:rPr>
          <w:rFonts w:ascii="Times New Roman" w:eastAsiaTheme="minorEastAsia" w:hAnsi="Times New Roman"/>
          <w:b/>
          <w:sz w:val="24"/>
          <w:szCs w:val="24"/>
          <w:shd w:val="clear" w:color="auto" w:fill="FFFFFF"/>
        </w:rPr>
      </w:pPr>
      <w:r w:rsidRPr="00160020">
        <w:rPr>
          <w:rFonts w:ascii="Times New Roman" w:eastAsiaTheme="minorEastAsia" w:hAnsi="Times New Roman"/>
          <w:b/>
          <w:sz w:val="24"/>
          <w:szCs w:val="24"/>
          <w:shd w:val="clear" w:color="auto" w:fill="FFFFFF"/>
        </w:rPr>
        <w:t xml:space="preserve">   </w:t>
      </w:r>
      <w:r w:rsidR="00D17AD1" w:rsidRPr="00160020">
        <w:rPr>
          <w:rFonts w:ascii="Times New Roman" w:eastAsiaTheme="minorEastAsia" w:hAnsi="Times New Roman"/>
          <w:b/>
          <w:sz w:val="24"/>
          <w:szCs w:val="24"/>
        </w:rPr>
        <w:t>反觀韓國</w:t>
      </w:r>
      <w:r w:rsidR="0012526D" w:rsidRPr="00160020">
        <w:rPr>
          <w:rFonts w:ascii="Times New Roman" w:eastAsiaTheme="minorEastAsia" w:hAnsi="Times New Roman"/>
          <w:b/>
          <w:sz w:val="24"/>
          <w:szCs w:val="24"/>
        </w:rPr>
        <w:t>實施</w:t>
      </w:r>
      <w:r w:rsidR="004D7447" w:rsidRPr="00160020">
        <w:rPr>
          <w:rFonts w:ascii="Times New Roman" w:eastAsiaTheme="minorEastAsia" w:hAnsi="Times New Roman"/>
          <w:b/>
          <w:sz w:val="24"/>
          <w:szCs w:val="24"/>
        </w:rPr>
        <w:t>外籍</w:t>
      </w:r>
      <w:proofErr w:type="gramStart"/>
      <w:r w:rsidR="004D7447" w:rsidRPr="00160020">
        <w:rPr>
          <w:rFonts w:ascii="Times New Roman" w:eastAsiaTheme="minorEastAsia" w:hAnsi="Times New Roman"/>
          <w:b/>
          <w:sz w:val="24"/>
          <w:szCs w:val="24"/>
        </w:rPr>
        <w:t>移</w:t>
      </w:r>
      <w:r w:rsidR="00D17AD1" w:rsidRPr="00160020">
        <w:rPr>
          <w:rFonts w:ascii="Times New Roman" w:eastAsiaTheme="minorEastAsia" w:hAnsi="Times New Roman"/>
          <w:b/>
          <w:sz w:val="24"/>
          <w:szCs w:val="24"/>
        </w:rPr>
        <w:t>工直聘</w:t>
      </w:r>
      <w:proofErr w:type="gramEnd"/>
      <w:r w:rsidR="00D17AD1" w:rsidRPr="00160020">
        <w:rPr>
          <w:rFonts w:ascii="Times New Roman" w:eastAsiaTheme="minorEastAsia" w:hAnsi="Times New Roman"/>
          <w:b/>
          <w:sz w:val="24"/>
          <w:szCs w:val="24"/>
        </w:rPr>
        <w:t>制度</w:t>
      </w:r>
      <w:r w:rsidR="00EB28CB" w:rsidRPr="00160020">
        <w:rPr>
          <w:rFonts w:ascii="Times New Roman" w:eastAsiaTheme="minorEastAsia" w:hAnsi="Times New Roman"/>
          <w:b/>
          <w:sz w:val="24"/>
          <w:szCs w:val="24"/>
        </w:rPr>
        <w:t>運作</w:t>
      </w:r>
      <w:r w:rsidR="0012526D" w:rsidRPr="00160020">
        <w:rPr>
          <w:rFonts w:ascii="Times New Roman" w:eastAsiaTheme="minorEastAsia" w:hAnsi="Times New Roman"/>
          <w:b/>
          <w:sz w:val="24"/>
          <w:szCs w:val="24"/>
        </w:rPr>
        <w:t>則相對</w:t>
      </w:r>
      <w:r w:rsidR="00D17AD1" w:rsidRPr="00160020">
        <w:rPr>
          <w:rFonts w:ascii="Times New Roman" w:eastAsiaTheme="minorEastAsia" w:hAnsi="Times New Roman"/>
          <w:b/>
          <w:sz w:val="24"/>
          <w:szCs w:val="24"/>
        </w:rPr>
        <w:t>成熟，</w:t>
      </w:r>
      <w:r w:rsidR="00A627A2" w:rsidRPr="00160020">
        <w:rPr>
          <w:rFonts w:ascii="Times New Roman" w:eastAsiaTheme="minorEastAsia" w:hAnsi="Times New Roman"/>
          <w:b/>
          <w:sz w:val="24"/>
          <w:szCs w:val="24"/>
        </w:rPr>
        <w:t>除採取</w:t>
      </w:r>
      <w:r w:rsidR="0012526D" w:rsidRPr="00160020">
        <w:rPr>
          <w:rFonts w:ascii="Times New Roman" w:eastAsiaTheme="minorEastAsia" w:hAnsi="Times New Roman"/>
          <w:b/>
          <w:sz w:val="24"/>
          <w:szCs w:val="24"/>
        </w:rPr>
        <w:t>「國對國」</w:t>
      </w:r>
      <w:r w:rsidR="00285B03" w:rsidRPr="00160020">
        <w:rPr>
          <w:rFonts w:ascii="Times New Roman" w:eastAsiaTheme="minorEastAsia" w:hAnsi="Times New Roman"/>
          <w:b/>
          <w:sz w:val="24"/>
          <w:szCs w:val="24"/>
        </w:rPr>
        <w:t>之</w:t>
      </w:r>
      <w:r w:rsidR="0012526D" w:rsidRPr="00160020">
        <w:rPr>
          <w:rFonts w:ascii="Times New Roman" w:eastAsiaTheme="minorEastAsia" w:hAnsi="Times New Roman"/>
          <w:b/>
          <w:sz w:val="24"/>
          <w:szCs w:val="24"/>
        </w:rPr>
        <w:t>方式</w:t>
      </w:r>
      <w:r w:rsidR="00A627A2" w:rsidRPr="00160020">
        <w:rPr>
          <w:rFonts w:ascii="Times New Roman" w:eastAsiaTheme="minorEastAsia" w:hAnsi="Times New Roman"/>
          <w:b/>
          <w:sz w:val="24"/>
          <w:szCs w:val="24"/>
        </w:rPr>
        <w:t>提</w:t>
      </w:r>
      <w:r w:rsidR="0012526D" w:rsidRPr="00160020">
        <w:rPr>
          <w:rFonts w:ascii="Times New Roman" w:eastAsiaTheme="minorEastAsia" w:hAnsi="Times New Roman"/>
          <w:b/>
          <w:sz w:val="24"/>
          <w:szCs w:val="24"/>
        </w:rPr>
        <w:t>升徵聘</w:t>
      </w:r>
      <w:r w:rsidR="00A627A2" w:rsidRPr="00160020">
        <w:rPr>
          <w:rFonts w:ascii="Times New Roman" w:eastAsiaTheme="minorEastAsia" w:hAnsi="Times New Roman"/>
          <w:b/>
          <w:sz w:val="24"/>
          <w:szCs w:val="24"/>
        </w:rPr>
        <w:t>透</w:t>
      </w:r>
      <w:r w:rsidR="0012526D" w:rsidRPr="00160020">
        <w:rPr>
          <w:rFonts w:ascii="Times New Roman" w:eastAsiaTheme="minorEastAsia" w:hAnsi="Times New Roman"/>
          <w:b/>
          <w:sz w:val="24"/>
          <w:szCs w:val="24"/>
        </w:rPr>
        <w:t>明度外，亦可大幅降低仲介業者</w:t>
      </w:r>
      <w:proofErr w:type="gramStart"/>
      <w:r w:rsidR="0012526D" w:rsidRPr="00160020">
        <w:rPr>
          <w:rFonts w:ascii="Times New Roman" w:eastAsiaTheme="minorEastAsia" w:hAnsi="Times New Roman"/>
          <w:b/>
          <w:sz w:val="24"/>
          <w:szCs w:val="24"/>
        </w:rPr>
        <w:t>對移工收取</w:t>
      </w:r>
      <w:proofErr w:type="gramEnd"/>
      <w:r w:rsidR="0012526D" w:rsidRPr="00160020">
        <w:rPr>
          <w:rFonts w:ascii="Times New Roman" w:eastAsiaTheme="minorEastAsia" w:hAnsi="Times New Roman"/>
          <w:b/>
          <w:sz w:val="24"/>
          <w:szCs w:val="24"/>
        </w:rPr>
        <w:t>之費用</w:t>
      </w:r>
      <w:r w:rsidR="00EB28CB" w:rsidRPr="00160020">
        <w:rPr>
          <w:rFonts w:ascii="Times New Roman" w:eastAsiaTheme="minorEastAsia" w:hAnsi="Times New Roman"/>
          <w:b/>
          <w:sz w:val="24"/>
          <w:szCs w:val="24"/>
        </w:rPr>
        <w:t>；</w:t>
      </w:r>
      <w:proofErr w:type="gramStart"/>
      <w:r w:rsidR="00EB28CB" w:rsidRPr="00160020">
        <w:rPr>
          <w:rFonts w:ascii="Times New Roman" w:eastAsiaTheme="minorEastAsia" w:hAnsi="Times New Roman"/>
          <w:b/>
          <w:sz w:val="24"/>
          <w:szCs w:val="24"/>
        </w:rPr>
        <w:t>此外，</w:t>
      </w:r>
      <w:proofErr w:type="gramEnd"/>
      <w:r w:rsidR="004D7447" w:rsidRPr="00160020">
        <w:rPr>
          <w:rFonts w:ascii="Times New Roman" w:eastAsiaTheme="minorEastAsia" w:hAnsi="Times New Roman"/>
          <w:b/>
          <w:sz w:val="24"/>
          <w:szCs w:val="24"/>
        </w:rPr>
        <w:t>韓國已與</w:t>
      </w:r>
      <w:r w:rsidR="004D7447" w:rsidRPr="00160020">
        <w:rPr>
          <w:rFonts w:ascii="Times New Roman" w:eastAsiaTheme="minorEastAsia" w:hAnsi="Times New Roman"/>
          <w:b/>
          <w:sz w:val="24"/>
          <w:szCs w:val="24"/>
        </w:rPr>
        <w:t>16</w:t>
      </w:r>
      <w:r w:rsidR="004D7447" w:rsidRPr="00160020">
        <w:rPr>
          <w:rFonts w:ascii="Times New Roman" w:eastAsiaTheme="minorEastAsia" w:hAnsi="Times New Roman"/>
          <w:b/>
          <w:sz w:val="24"/>
          <w:szCs w:val="24"/>
        </w:rPr>
        <w:t>個國家簽訂</w:t>
      </w:r>
      <w:r w:rsidR="004D7447" w:rsidRPr="00160020">
        <w:rPr>
          <w:rFonts w:ascii="Times New Roman" w:eastAsiaTheme="minorEastAsia" w:hAnsi="Times New Roman"/>
          <w:b/>
          <w:sz w:val="24"/>
          <w:szCs w:val="24"/>
        </w:rPr>
        <w:t>MOU</w:t>
      </w:r>
      <w:r w:rsidR="004D7447" w:rsidRPr="00160020">
        <w:rPr>
          <w:rFonts w:ascii="Times New Roman" w:eastAsiaTheme="minorEastAsia" w:hAnsi="Times New Roman"/>
          <w:b/>
          <w:sz w:val="24"/>
          <w:szCs w:val="24"/>
        </w:rPr>
        <w:t>，未來</w:t>
      </w:r>
      <w:r w:rsidR="00EC2C60" w:rsidRPr="00160020">
        <w:rPr>
          <w:rFonts w:ascii="Times New Roman" w:eastAsiaTheme="minorEastAsia" w:hAnsi="Times New Roman"/>
          <w:b/>
          <w:sz w:val="24"/>
          <w:szCs w:val="24"/>
        </w:rPr>
        <w:t>我國</w:t>
      </w:r>
      <w:r w:rsidR="004D7447" w:rsidRPr="00160020">
        <w:rPr>
          <w:rFonts w:ascii="Times New Roman" w:eastAsiaTheme="minorEastAsia" w:hAnsi="Times New Roman"/>
          <w:b/>
          <w:sz w:val="24"/>
          <w:szCs w:val="24"/>
        </w:rPr>
        <w:t>若要持續</w:t>
      </w:r>
      <w:proofErr w:type="gramStart"/>
      <w:r w:rsidR="004D7447" w:rsidRPr="00160020">
        <w:rPr>
          <w:rFonts w:ascii="Times New Roman" w:eastAsiaTheme="minorEastAsia" w:hAnsi="Times New Roman"/>
          <w:b/>
          <w:sz w:val="24"/>
          <w:szCs w:val="24"/>
        </w:rPr>
        <w:t>優化直聘</w:t>
      </w:r>
      <w:proofErr w:type="gramEnd"/>
      <w:r w:rsidR="004D7447" w:rsidRPr="00160020">
        <w:rPr>
          <w:rFonts w:ascii="Times New Roman" w:eastAsiaTheme="minorEastAsia" w:hAnsi="Times New Roman"/>
          <w:b/>
          <w:sz w:val="24"/>
          <w:szCs w:val="24"/>
        </w:rPr>
        <w:t>制度，</w:t>
      </w:r>
      <w:r w:rsidR="0012526D" w:rsidRPr="00160020">
        <w:rPr>
          <w:rFonts w:ascii="Times New Roman" w:eastAsiaTheme="minorEastAsia" w:hAnsi="Times New Roman"/>
          <w:b/>
          <w:sz w:val="24"/>
          <w:szCs w:val="24"/>
        </w:rPr>
        <w:t>亦應積極拓展合作國家，並對表現良好</w:t>
      </w:r>
      <w:r w:rsidR="00285B03" w:rsidRPr="00160020">
        <w:rPr>
          <w:rFonts w:ascii="Times New Roman" w:eastAsiaTheme="minorEastAsia" w:hAnsi="Times New Roman"/>
          <w:b/>
          <w:sz w:val="24"/>
          <w:szCs w:val="24"/>
        </w:rPr>
        <w:t>之</w:t>
      </w:r>
      <w:r w:rsidR="004D7447" w:rsidRPr="00160020">
        <w:rPr>
          <w:rFonts w:ascii="Times New Roman" w:eastAsiaTheme="minorEastAsia" w:hAnsi="Times New Roman"/>
          <w:b/>
          <w:sz w:val="24"/>
          <w:szCs w:val="24"/>
        </w:rPr>
        <w:t>仲介業者輔導其轉型</w:t>
      </w:r>
      <w:proofErr w:type="gramStart"/>
      <w:r w:rsidR="0012526D" w:rsidRPr="00160020">
        <w:rPr>
          <w:rFonts w:ascii="Times New Roman" w:eastAsiaTheme="minorEastAsia" w:hAnsi="Times New Roman"/>
          <w:b/>
          <w:sz w:val="24"/>
          <w:szCs w:val="24"/>
        </w:rPr>
        <w:t>為移</w:t>
      </w:r>
      <w:r w:rsidR="004D7447" w:rsidRPr="00160020">
        <w:rPr>
          <w:rFonts w:ascii="Times New Roman" w:eastAsiaTheme="minorEastAsia" w:hAnsi="Times New Roman"/>
          <w:b/>
          <w:sz w:val="24"/>
          <w:szCs w:val="24"/>
        </w:rPr>
        <w:t>工訓練</w:t>
      </w:r>
      <w:proofErr w:type="gramEnd"/>
      <w:r w:rsidR="004D7447" w:rsidRPr="00160020">
        <w:rPr>
          <w:rFonts w:ascii="Times New Roman" w:eastAsiaTheme="minorEastAsia" w:hAnsi="Times New Roman"/>
          <w:b/>
          <w:sz w:val="24"/>
          <w:szCs w:val="24"/>
        </w:rPr>
        <w:t>機構，</w:t>
      </w:r>
      <w:r w:rsidR="0012526D" w:rsidRPr="00160020">
        <w:rPr>
          <w:rFonts w:ascii="Times New Roman" w:eastAsiaTheme="minorEastAsia" w:hAnsi="Times New Roman"/>
          <w:b/>
          <w:sz w:val="24"/>
          <w:szCs w:val="24"/>
        </w:rPr>
        <w:t>逐漸</w:t>
      </w:r>
      <w:proofErr w:type="gramStart"/>
      <w:r w:rsidR="0012526D" w:rsidRPr="00160020">
        <w:rPr>
          <w:rFonts w:ascii="Times New Roman" w:eastAsiaTheme="minorEastAsia" w:hAnsi="Times New Roman"/>
          <w:b/>
          <w:sz w:val="24"/>
          <w:szCs w:val="24"/>
        </w:rPr>
        <w:t>完善直聘</w:t>
      </w:r>
      <w:proofErr w:type="gramEnd"/>
      <w:r w:rsidR="0012526D" w:rsidRPr="00160020">
        <w:rPr>
          <w:rFonts w:ascii="Times New Roman" w:eastAsiaTheme="minorEastAsia" w:hAnsi="Times New Roman"/>
          <w:b/>
          <w:sz w:val="24"/>
          <w:szCs w:val="24"/>
        </w:rPr>
        <w:t>制度</w:t>
      </w:r>
      <w:r w:rsidR="00285B03" w:rsidRPr="00160020">
        <w:rPr>
          <w:rFonts w:ascii="Times New Roman" w:eastAsiaTheme="minorEastAsia" w:hAnsi="Times New Roman"/>
          <w:b/>
          <w:sz w:val="24"/>
          <w:szCs w:val="24"/>
        </w:rPr>
        <w:t>之</w:t>
      </w:r>
      <w:r w:rsidR="0012526D" w:rsidRPr="00160020">
        <w:rPr>
          <w:rFonts w:ascii="Times New Roman" w:eastAsiaTheme="minorEastAsia" w:hAnsi="Times New Roman"/>
          <w:b/>
          <w:sz w:val="24"/>
          <w:szCs w:val="24"/>
        </w:rPr>
        <w:t>夥伴關係及</w:t>
      </w:r>
      <w:r w:rsidR="00EC2C60" w:rsidRPr="00160020">
        <w:rPr>
          <w:rFonts w:ascii="Times New Roman" w:eastAsiaTheme="minorEastAsia" w:hAnsi="Times New Roman"/>
          <w:b/>
          <w:sz w:val="24"/>
          <w:szCs w:val="24"/>
        </w:rPr>
        <w:t>網絡</w:t>
      </w:r>
      <w:r w:rsidR="00110D28" w:rsidRPr="00160020">
        <w:rPr>
          <w:rFonts w:ascii="Times New Roman" w:eastAsiaTheme="minorEastAsia" w:hAnsi="Times New Roman"/>
          <w:b/>
          <w:sz w:val="24"/>
          <w:szCs w:val="24"/>
        </w:rPr>
        <w:t>。</w:t>
      </w:r>
      <w:r w:rsidR="00EB28CB" w:rsidRPr="00160020">
        <w:rPr>
          <w:rFonts w:ascii="Times New Roman" w:eastAsiaTheme="minorEastAsia" w:hAnsi="Times New Roman"/>
          <w:b/>
          <w:sz w:val="24"/>
          <w:szCs w:val="24"/>
        </w:rPr>
        <w:t>另一方面，</w:t>
      </w:r>
      <w:r w:rsidR="0012526D" w:rsidRPr="00160020">
        <w:rPr>
          <w:rFonts w:ascii="Times New Roman" w:eastAsiaTheme="minorEastAsia" w:hAnsi="Times New Roman"/>
          <w:b/>
          <w:sz w:val="24"/>
          <w:szCs w:val="24"/>
        </w:rPr>
        <w:t>我國建置</w:t>
      </w:r>
      <w:r w:rsidR="00EC2C60" w:rsidRPr="00160020">
        <w:rPr>
          <w:rFonts w:ascii="Times New Roman" w:eastAsiaTheme="minorEastAsia" w:hAnsi="Times New Roman"/>
          <w:b/>
          <w:sz w:val="24"/>
          <w:szCs w:val="24"/>
        </w:rPr>
        <w:t>「直接聘僱</w:t>
      </w:r>
      <w:proofErr w:type="gramStart"/>
      <w:r w:rsidR="00EC2C60" w:rsidRPr="00160020">
        <w:rPr>
          <w:rFonts w:ascii="Times New Roman" w:eastAsiaTheme="minorEastAsia" w:hAnsi="Times New Roman"/>
          <w:b/>
          <w:sz w:val="24"/>
          <w:szCs w:val="24"/>
        </w:rPr>
        <w:t>跨國選工管理服務</w:t>
      </w:r>
      <w:proofErr w:type="gramEnd"/>
      <w:r w:rsidR="00EC2C60" w:rsidRPr="00160020">
        <w:rPr>
          <w:rFonts w:ascii="Times New Roman" w:eastAsiaTheme="minorEastAsia" w:hAnsi="Times New Roman"/>
          <w:b/>
          <w:sz w:val="24"/>
          <w:szCs w:val="24"/>
        </w:rPr>
        <w:t>網路系統」</w:t>
      </w:r>
      <w:r w:rsidR="00EB28CB" w:rsidRPr="00160020">
        <w:rPr>
          <w:rFonts w:ascii="Times New Roman" w:eastAsiaTheme="minorEastAsia" w:hAnsi="Times New Roman"/>
          <w:b/>
          <w:sz w:val="24"/>
          <w:szCs w:val="24"/>
        </w:rPr>
        <w:t>以達便民目的</w:t>
      </w:r>
      <w:r w:rsidR="00EC2C60" w:rsidRPr="00160020">
        <w:rPr>
          <w:rFonts w:ascii="Times New Roman" w:eastAsiaTheme="minorEastAsia" w:hAnsi="Times New Roman"/>
          <w:b/>
          <w:sz w:val="24"/>
          <w:szCs w:val="24"/>
        </w:rPr>
        <w:t>，</w:t>
      </w:r>
      <w:r w:rsidR="0012526D" w:rsidRPr="00160020">
        <w:rPr>
          <w:rFonts w:ascii="Times New Roman" w:eastAsiaTheme="minorEastAsia" w:hAnsi="Times New Roman"/>
          <w:b/>
          <w:sz w:val="24"/>
          <w:szCs w:val="24"/>
        </w:rPr>
        <w:t>但使用率亦是偏低，</w:t>
      </w:r>
      <w:r w:rsidR="00EB28CB" w:rsidRPr="00160020">
        <w:rPr>
          <w:rFonts w:ascii="Times New Roman" w:eastAsiaTheme="minorEastAsia" w:hAnsi="Times New Roman"/>
          <w:b/>
          <w:sz w:val="24"/>
          <w:szCs w:val="24"/>
        </w:rPr>
        <w:t>本文亦</w:t>
      </w:r>
      <w:r w:rsidR="00EC2C60" w:rsidRPr="00160020">
        <w:rPr>
          <w:rFonts w:ascii="Times New Roman" w:eastAsiaTheme="minorEastAsia" w:hAnsi="Times New Roman"/>
          <w:b/>
          <w:sz w:val="24"/>
          <w:szCs w:val="24"/>
        </w:rPr>
        <w:t>建議</w:t>
      </w:r>
      <w:r w:rsidR="00EB28CB" w:rsidRPr="00160020">
        <w:rPr>
          <w:rFonts w:ascii="Times New Roman" w:eastAsiaTheme="minorEastAsia" w:hAnsi="Times New Roman"/>
          <w:b/>
          <w:sz w:val="24"/>
          <w:szCs w:val="24"/>
        </w:rPr>
        <w:t>未來應</w:t>
      </w:r>
      <w:r w:rsidR="00EC2C60" w:rsidRPr="00160020">
        <w:rPr>
          <w:rFonts w:ascii="Times New Roman" w:eastAsiaTheme="minorEastAsia" w:hAnsi="Times New Roman"/>
          <w:b/>
          <w:sz w:val="24"/>
          <w:szCs w:val="24"/>
        </w:rPr>
        <w:t>朝向全面資訊化</w:t>
      </w:r>
      <w:r w:rsidR="00285B03" w:rsidRPr="00160020">
        <w:rPr>
          <w:rFonts w:ascii="Times New Roman" w:eastAsiaTheme="minorEastAsia" w:hAnsi="Times New Roman"/>
          <w:b/>
          <w:sz w:val="24"/>
          <w:szCs w:val="24"/>
        </w:rPr>
        <w:t>之</w:t>
      </w:r>
      <w:r w:rsidR="00EC2C60" w:rsidRPr="00160020">
        <w:rPr>
          <w:rFonts w:ascii="Times New Roman" w:eastAsiaTheme="minorEastAsia" w:hAnsi="Times New Roman"/>
          <w:b/>
          <w:sz w:val="24"/>
          <w:szCs w:val="24"/>
        </w:rPr>
        <w:t>方式進行，例如</w:t>
      </w:r>
      <w:proofErr w:type="gramStart"/>
      <w:r w:rsidR="00EC2C60" w:rsidRPr="00160020">
        <w:rPr>
          <w:rFonts w:ascii="Times New Roman" w:eastAsiaTheme="minorEastAsia" w:hAnsi="Times New Roman"/>
          <w:b/>
          <w:sz w:val="24"/>
          <w:szCs w:val="24"/>
        </w:rPr>
        <w:t>韓國直聘制度</w:t>
      </w:r>
      <w:proofErr w:type="gramEnd"/>
      <w:r w:rsidR="00EC2C60" w:rsidRPr="00160020">
        <w:rPr>
          <w:rFonts w:ascii="Times New Roman" w:eastAsiaTheme="minorEastAsia" w:hAnsi="Times New Roman"/>
          <w:b/>
          <w:sz w:val="24"/>
          <w:szCs w:val="24"/>
        </w:rPr>
        <w:t>已全面數位化，</w:t>
      </w:r>
      <w:r w:rsidR="0012526D" w:rsidRPr="00160020">
        <w:rPr>
          <w:rFonts w:ascii="Times New Roman" w:eastAsiaTheme="minorEastAsia" w:hAnsi="Times New Roman"/>
          <w:b/>
          <w:sz w:val="24"/>
          <w:szCs w:val="24"/>
        </w:rPr>
        <w:t>藉由</w:t>
      </w:r>
      <w:r w:rsidR="00EB28CB" w:rsidRPr="00160020">
        <w:rPr>
          <w:rFonts w:ascii="Times New Roman" w:eastAsiaTheme="minorEastAsia" w:hAnsi="Times New Roman"/>
          <w:b/>
          <w:sz w:val="24"/>
          <w:szCs w:val="24"/>
        </w:rPr>
        <w:t>線上作業方式簡化流程</w:t>
      </w:r>
      <w:r w:rsidR="0012526D" w:rsidRPr="00160020">
        <w:rPr>
          <w:rFonts w:ascii="Times New Roman" w:eastAsiaTheme="minorEastAsia" w:hAnsi="Times New Roman"/>
          <w:b/>
          <w:sz w:val="24"/>
          <w:szCs w:val="24"/>
        </w:rPr>
        <w:t>以</w:t>
      </w:r>
      <w:r w:rsidR="00EC2C60" w:rsidRPr="00160020">
        <w:rPr>
          <w:rFonts w:ascii="Times New Roman" w:eastAsiaTheme="minorEastAsia" w:hAnsi="Times New Roman"/>
          <w:b/>
          <w:sz w:val="24"/>
          <w:szCs w:val="24"/>
        </w:rPr>
        <w:t>提升雇主申辦意願</w:t>
      </w:r>
      <w:r w:rsidR="00EC2C60" w:rsidRPr="00160020">
        <w:rPr>
          <w:rStyle w:val="ab"/>
          <w:rFonts w:ascii="Times New Roman" w:eastAsiaTheme="minorEastAsia" w:hAnsi="Times New Roman"/>
          <w:b/>
          <w:sz w:val="24"/>
          <w:szCs w:val="24"/>
        </w:rPr>
        <w:footnoteReference w:id="77"/>
      </w:r>
      <w:r w:rsidR="00EC2C60" w:rsidRPr="00160020">
        <w:rPr>
          <w:rFonts w:ascii="Times New Roman" w:eastAsiaTheme="minorEastAsia" w:hAnsi="Times New Roman"/>
          <w:b/>
          <w:sz w:val="24"/>
          <w:szCs w:val="24"/>
        </w:rPr>
        <w:t>。</w:t>
      </w:r>
      <w:r w:rsidR="0012526D" w:rsidRPr="00160020">
        <w:rPr>
          <w:rFonts w:ascii="Times New Roman" w:eastAsiaTheme="minorEastAsia" w:hAnsi="Times New Roman"/>
          <w:b/>
          <w:sz w:val="24"/>
          <w:szCs w:val="24"/>
        </w:rPr>
        <w:t>我國可參考韓國政府相關政策，</w:t>
      </w:r>
      <w:r w:rsidR="00EB28CB" w:rsidRPr="00160020">
        <w:rPr>
          <w:rFonts w:ascii="Times New Roman" w:eastAsiaTheme="minorEastAsia" w:hAnsi="Times New Roman"/>
          <w:b/>
          <w:sz w:val="24"/>
          <w:szCs w:val="24"/>
        </w:rPr>
        <w:t>將能</w:t>
      </w:r>
      <w:r w:rsidR="0012526D" w:rsidRPr="00160020">
        <w:rPr>
          <w:rFonts w:ascii="Times New Roman" w:eastAsiaTheme="minorEastAsia" w:hAnsi="Times New Roman"/>
          <w:b/>
          <w:sz w:val="24"/>
          <w:szCs w:val="24"/>
        </w:rPr>
        <w:t>減少仲介業者</w:t>
      </w:r>
      <w:proofErr w:type="gramStart"/>
      <w:r w:rsidR="0012526D" w:rsidRPr="00160020">
        <w:rPr>
          <w:rFonts w:ascii="Times New Roman" w:eastAsiaTheme="minorEastAsia" w:hAnsi="Times New Roman"/>
          <w:b/>
          <w:sz w:val="24"/>
          <w:szCs w:val="24"/>
        </w:rPr>
        <w:t>剝削移工之</w:t>
      </w:r>
      <w:proofErr w:type="gramEnd"/>
      <w:r w:rsidR="0012526D" w:rsidRPr="00160020">
        <w:rPr>
          <w:rFonts w:ascii="Times New Roman" w:eastAsiaTheme="minorEastAsia" w:hAnsi="Times New Roman"/>
          <w:b/>
          <w:sz w:val="24"/>
          <w:szCs w:val="24"/>
        </w:rPr>
        <w:t>機會，</w:t>
      </w:r>
      <w:r w:rsidR="00EB28CB" w:rsidRPr="00160020">
        <w:rPr>
          <w:rFonts w:ascii="Times New Roman" w:eastAsiaTheme="minorEastAsia" w:hAnsi="Times New Roman"/>
          <w:b/>
          <w:sz w:val="24"/>
          <w:szCs w:val="24"/>
        </w:rPr>
        <w:t>並</w:t>
      </w:r>
      <w:r w:rsidR="0012526D" w:rsidRPr="00160020">
        <w:rPr>
          <w:rFonts w:ascii="Times New Roman" w:eastAsiaTheme="minorEastAsia" w:hAnsi="Times New Roman"/>
          <w:b/>
          <w:sz w:val="24"/>
          <w:szCs w:val="24"/>
        </w:rPr>
        <w:t>從源頭提升</w:t>
      </w:r>
      <w:proofErr w:type="gramStart"/>
      <w:r w:rsidR="0012526D" w:rsidRPr="00160020">
        <w:rPr>
          <w:rFonts w:ascii="Times New Roman" w:eastAsiaTheme="minorEastAsia" w:hAnsi="Times New Roman"/>
          <w:b/>
          <w:sz w:val="24"/>
          <w:szCs w:val="24"/>
        </w:rPr>
        <w:t>勞</w:t>
      </w:r>
      <w:proofErr w:type="gramEnd"/>
      <w:r w:rsidR="0012526D" w:rsidRPr="00160020">
        <w:rPr>
          <w:rFonts w:ascii="Times New Roman" w:eastAsiaTheme="minorEastAsia" w:hAnsi="Times New Roman"/>
          <w:b/>
          <w:sz w:val="24"/>
          <w:szCs w:val="24"/>
        </w:rPr>
        <w:t>雇雙方</w:t>
      </w:r>
      <w:proofErr w:type="gramStart"/>
      <w:r w:rsidR="0012526D" w:rsidRPr="00160020">
        <w:rPr>
          <w:rFonts w:ascii="Times New Roman" w:eastAsiaTheme="minorEastAsia" w:hAnsi="Times New Roman"/>
          <w:b/>
          <w:sz w:val="24"/>
          <w:szCs w:val="24"/>
        </w:rPr>
        <w:t>使用直聘方式</w:t>
      </w:r>
      <w:proofErr w:type="gramEnd"/>
      <w:r w:rsidR="0012526D" w:rsidRPr="00160020">
        <w:rPr>
          <w:rFonts w:ascii="Times New Roman" w:eastAsiaTheme="minorEastAsia" w:hAnsi="Times New Roman"/>
          <w:b/>
          <w:sz w:val="24"/>
          <w:szCs w:val="24"/>
        </w:rPr>
        <w:t>意願。</w:t>
      </w:r>
    </w:p>
    <w:p w14:paraId="6F91A923" w14:textId="77777777" w:rsidR="00EC2C60" w:rsidRPr="00160020" w:rsidRDefault="00EC2C60" w:rsidP="000E51F2">
      <w:pPr>
        <w:spacing w:line="0" w:lineRule="atLeast"/>
        <w:rPr>
          <w:rFonts w:ascii="Times New Roman" w:hAnsi="Times New Roman" w:cs="Times New Roman"/>
          <w:b/>
          <w:kern w:val="0"/>
          <w:szCs w:val="24"/>
        </w:rPr>
      </w:pPr>
    </w:p>
    <w:p w14:paraId="3BFC4304" w14:textId="30EE44D0" w:rsidR="00D124D9" w:rsidRPr="00160020" w:rsidRDefault="0029368C" w:rsidP="000E51F2">
      <w:pPr>
        <w:spacing w:line="0" w:lineRule="atLeast"/>
        <w:ind w:left="480" w:hangingChars="200" w:hanging="480"/>
        <w:rPr>
          <w:rFonts w:ascii="Times New Roman" w:hAnsi="Times New Roman" w:cs="Times New Roman"/>
          <w:b/>
          <w:szCs w:val="24"/>
        </w:rPr>
      </w:pPr>
      <w:r w:rsidRPr="00160020">
        <w:rPr>
          <w:rFonts w:ascii="Times New Roman" w:hAnsi="Times New Roman" w:cs="Times New Roman"/>
          <w:b/>
          <w:szCs w:val="24"/>
        </w:rPr>
        <w:t>七、完善所有臺灣權宜漁船及臺灣籍漁船電子資料庫</w:t>
      </w:r>
      <w:r w:rsidR="00D124D9" w:rsidRPr="00160020">
        <w:rPr>
          <w:rFonts w:ascii="Times New Roman" w:hAnsi="Times New Roman" w:cs="Times New Roman"/>
          <w:b/>
          <w:szCs w:val="24"/>
        </w:rPr>
        <w:t>建置，</w:t>
      </w:r>
      <w:proofErr w:type="gramStart"/>
      <w:r w:rsidR="00D124D9" w:rsidRPr="00160020">
        <w:rPr>
          <w:rFonts w:ascii="Times New Roman" w:hAnsi="Times New Roman" w:cs="Times New Roman"/>
          <w:b/>
          <w:szCs w:val="24"/>
        </w:rPr>
        <w:t>釐</w:t>
      </w:r>
      <w:proofErr w:type="gramEnd"/>
      <w:r w:rsidR="00D124D9" w:rsidRPr="00160020">
        <w:rPr>
          <w:rFonts w:ascii="Times New Roman" w:hAnsi="Times New Roman" w:cs="Times New Roman"/>
          <w:b/>
          <w:szCs w:val="24"/>
        </w:rPr>
        <w:t>清相關部會間管轄權責，並明文規範遠洋船隊採用標準化國際船舶無線電呼號</w:t>
      </w:r>
    </w:p>
    <w:p w14:paraId="7B9DEB47" w14:textId="7AF614B6" w:rsidR="00544270" w:rsidRPr="00160020" w:rsidRDefault="00446A8B" w:rsidP="000E51F2">
      <w:pPr>
        <w:spacing w:line="0" w:lineRule="atLeast"/>
        <w:rPr>
          <w:rFonts w:ascii="Times New Roman" w:hAnsi="Times New Roman" w:cs="Times New Roman"/>
          <w:b/>
          <w:kern w:val="0"/>
          <w:szCs w:val="24"/>
        </w:rPr>
      </w:pPr>
      <w:r w:rsidRPr="00160020">
        <w:rPr>
          <w:rFonts w:ascii="Times New Roman" w:hAnsi="Times New Roman" w:cs="Times New Roman"/>
          <w:b/>
          <w:szCs w:val="24"/>
        </w:rPr>
        <w:t xml:space="preserve">    </w:t>
      </w:r>
      <w:r w:rsidR="008F7AFF" w:rsidRPr="00160020">
        <w:rPr>
          <w:rFonts w:ascii="Times New Roman" w:hAnsi="Times New Roman" w:cs="Times New Roman"/>
          <w:b/>
          <w:szCs w:val="24"/>
        </w:rPr>
        <w:t>資訊透明與準確是良好管理</w:t>
      </w:r>
      <w:r w:rsidR="00285B03" w:rsidRPr="00160020">
        <w:rPr>
          <w:rFonts w:ascii="Times New Roman" w:hAnsi="Times New Roman" w:cs="Times New Roman"/>
          <w:b/>
          <w:szCs w:val="24"/>
        </w:rPr>
        <w:t>之</w:t>
      </w:r>
      <w:r w:rsidR="008F7AFF" w:rsidRPr="00160020">
        <w:rPr>
          <w:rFonts w:ascii="Times New Roman" w:hAnsi="Times New Roman" w:cs="Times New Roman"/>
          <w:b/>
          <w:szCs w:val="24"/>
        </w:rPr>
        <w:t>基礎，</w:t>
      </w:r>
      <w:r w:rsidR="00B75905" w:rsidRPr="00160020">
        <w:rPr>
          <w:rFonts w:ascii="Times New Roman" w:hAnsi="Times New Roman" w:cs="Times New Roman"/>
          <w:b/>
          <w:szCs w:val="24"/>
        </w:rPr>
        <w:t>且</w:t>
      </w:r>
      <w:r w:rsidR="008F7AFF" w:rsidRPr="00160020">
        <w:rPr>
          <w:rFonts w:ascii="Times New Roman" w:hAnsi="Times New Roman" w:cs="Times New Roman"/>
          <w:b/>
          <w:szCs w:val="24"/>
        </w:rPr>
        <w:t>建置資料庫更可</w:t>
      </w:r>
      <w:r w:rsidR="00EF54FC" w:rsidRPr="00160020">
        <w:rPr>
          <w:rFonts w:ascii="Times New Roman" w:hAnsi="Times New Roman" w:cs="Times New Roman"/>
          <w:b/>
          <w:szCs w:val="24"/>
        </w:rPr>
        <w:t>提升</w:t>
      </w:r>
      <w:r w:rsidR="008F7AFF" w:rsidRPr="00160020">
        <w:rPr>
          <w:rFonts w:ascii="Times New Roman" w:hAnsi="Times New Roman" w:cs="Times New Roman"/>
          <w:b/>
          <w:szCs w:val="24"/>
        </w:rPr>
        <w:t>管理</w:t>
      </w:r>
      <w:r w:rsidR="00EF54FC" w:rsidRPr="00160020">
        <w:rPr>
          <w:rFonts w:ascii="Times New Roman" w:hAnsi="Times New Roman" w:cs="Times New Roman"/>
          <w:b/>
          <w:szCs w:val="24"/>
        </w:rPr>
        <w:t>之</w:t>
      </w:r>
      <w:r w:rsidR="008F7AFF" w:rsidRPr="00160020">
        <w:rPr>
          <w:rFonts w:ascii="Times New Roman" w:hAnsi="Times New Roman" w:cs="Times New Roman"/>
          <w:b/>
          <w:szCs w:val="24"/>
        </w:rPr>
        <w:t>效率，資訊公開也可讓公民團體與公眾一同參與監督</w:t>
      </w:r>
      <w:r w:rsidR="00B75905" w:rsidRPr="00160020">
        <w:rPr>
          <w:rFonts w:ascii="Times New Roman" w:hAnsi="Times New Roman" w:cs="Times New Roman"/>
          <w:b/>
          <w:szCs w:val="24"/>
        </w:rPr>
        <w:t>；加以國際實務上，漁船基本資料</w:t>
      </w:r>
      <w:r w:rsidR="00EF54FC" w:rsidRPr="00160020">
        <w:rPr>
          <w:rFonts w:ascii="Times New Roman" w:hAnsi="Times New Roman" w:cs="Times New Roman"/>
          <w:b/>
          <w:szCs w:val="24"/>
        </w:rPr>
        <w:t>屬</w:t>
      </w:r>
      <w:r w:rsidR="00381132" w:rsidRPr="00160020">
        <w:rPr>
          <w:rFonts w:ascii="Times New Roman" w:hAnsi="Times New Roman" w:cs="Times New Roman"/>
          <w:b/>
          <w:szCs w:val="24"/>
        </w:rPr>
        <w:t>於</w:t>
      </w:r>
      <w:r w:rsidR="00B75905" w:rsidRPr="00160020">
        <w:rPr>
          <w:rFonts w:ascii="Times New Roman" w:hAnsi="Times New Roman" w:cs="Times New Roman"/>
          <w:b/>
          <w:szCs w:val="24"/>
        </w:rPr>
        <w:t>資訊公開範圍</w:t>
      </w:r>
      <w:r w:rsidR="008F7AFF" w:rsidRPr="00160020">
        <w:rPr>
          <w:rFonts w:ascii="Times New Roman" w:hAnsi="Times New Roman" w:cs="Times New Roman"/>
          <w:b/>
          <w:szCs w:val="24"/>
        </w:rPr>
        <w:t>，</w:t>
      </w:r>
      <w:r w:rsidR="00381132" w:rsidRPr="00160020">
        <w:rPr>
          <w:rFonts w:ascii="Times New Roman" w:hAnsi="Times New Roman" w:cs="Times New Roman"/>
          <w:b/>
          <w:szCs w:val="24"/>
        </w:rPr>
        <w:t>而</w:t>
      </w:r>
      <w:r w:rsidR="008F7AFF" w:rsidRPr="00160020">
        <w:rPr>
          <w:rFonts w:ascii="Times New Roman" w:hAnsi="Times New Roman" w:cs="Times New Roman"/>
          <w:b/>
          <w:szCs w:val="24"/>
        </w:rPr>
        <w:t>我國漁業署</w:t>
      </w:r>
      <w:r w:rsidR="00EF54FC" w:rsidRPr="00160020">
        <w:rPr>
          <w:rFonts w:ascii="Times New Roman" w:hAnsi="Times New Roman" w:cs="Times New Roman"/>
          <w:b/>
          <w:szCs w:val="24"/>
        </w:rPr>
        <w:t>網站</w:t>
      </w:r>
      <w:r w:rsidR="008F7AFF" w:rsidRPr="00160020">
        <w:rPr>
          <w:rFonts w:ascii="Times New Roman" w:hAnsi="Times New Roman" w:cs="Times New Roman"/>
          <w:b/>
          <w:szCs w:val="24"/>
        </w:rPr>
        <w:t>公布</w:t>
      </w:r>
      <w:r w:rsidR="00381132" w:rsidRPr="00160020">
        <w:rPr>
          <w:rFonts w:ascii="Times New Roman" w:hAnsi="Times New Roman" w:cs="Times New Roman"/>
          <w:b/>
          <w:szCs w:val="24"/>
        </w:rPr>
        <w:t>之各大洋核准作業漁船訊息</w:t>
      </w:r>
      <w:r w:rsidR="008F7AFF" w:rsidRPr="00160020">
        <w:rPr>
          <w:rFonts w:ascii="Times New Roman" w:hAnsi="Times New Roman" w:cs="Times New Roman"/>
          <w:b/>
          <w:szCs w:val="24"/>
        </w:rPr>
        <w:t>，相較於</w:t>
      </w:r>
      <w:r w:rsidR="004E10B7" w:rsidRPr="00160020">
        <w:rPr>
          <w:rFonts w:ascii="Times New Roman" w:hAnsi="Times New Roman" w:cs="Times New Roman"/>
          <w:b/>
          <w:szCs w:val="24"/>
        </w:rPr>
        <w:t>「</w:t>
      </w:r>
      <w:r w:rsidR="008F7AFF" w:rsidRPr="00160020">
        <w:rPr>
          <w:rFonts w:ascii="Times New Roman" w:hAnsi="Times New Roman" w:cs="Times New Roman"/>
          <w:b/>
          <w:szCs w:val="24"/>
        </w:rPr>
        <w:t>中西太平洋漁業委員會</w:t>
      </w:r>
      <w:r w:rsidR="004E10B7" w:rsidRPr="00160020">
        <w:rPr>
          <w:rFonts w:ascii="Times New Roman" w:hAnsi="Times New Roman" w:cs="Times New Roman"/>
          <w:b/>
          <w:szCs w:val="24"/>
        </w:rPr>
        <w:t>（</w:t>
      </w:r>
      <w:r w:rsidR="004E10B7" w:rsidRPr="00160020">
        <w:rPr>
          <w:rFonts w:ascii="Times New Roman" w:hAnsi="Times New Roman" w:cs="Times New Roman"/>
          <w:b/>
          <w:szCs w:val="24"/>
        </w:rPr>
        <w:t>WCPFC</w:t>
      </w:r>
      <w:r w:rsidR="004E10B7" w:rsidRPr="00160020">
        <w:rPr>
          <w:rFonts w:ascii="Times New Roman" w:hAnsi="Times New Roman" w:cs="Times New Roman"/>
          <w:b/>
          <w:szCs w:val="24"/>
        </w:rPr>
        <w:t>）」</w:t>
      </w:r>
      <w:r w:rsidR="008F7AFF" w:rsidRPr="00160020">
        <w:rPr>
          <w:rFonts w:ascii="Times New Roman" w:hAnsi="Times New Roman" w:cs="Times New Roman"/>
          <w:b/>
          <w:szCs w:val="24"/>
        </w:rPr>
        <w:t>網站公開船泊過去船籍或船名</w:t>
      </w:r>
      <w:r w:rsidR="00381132" w:rsidRPr="00160020">
        <w:rPr>
          <w:rFonts w:ascii="Times New Roman" w:hAnsi="Times New Roman" w:cs="Times New Roman"/>
          <w:b/>
          <w:szCs w:val="24"/>
        </w:rPr>
        <w:t>、</w:t>
      </w:r>
      <w:r w:rsidR="008F7AFF" w:rsidRPr="00160020">
        <w:rPr>
          <w:rFonts w:ascii="Times New Roman" w:hAnsi="Times New Roman" w:cs="Times New Roman"/>
          <w:b/>
          <w:szCs w:val="24"/>
        </w:rPr>
        <w:t>經核准之作業區域、</w:t>
      </w:r>
      <w:proofErr w:type="gramStart"/>
      <w:r w:rsidR="008F7AFF" w:rsidRPr="00160020">
        <w:rPr>
          <w:rFonts w:ascii="Times New Roman" w:hAnsi="Times New Roman" w:cs="Times New Roman"/>
          <w:b/>
          <w:szCs w:val="24"/>
        </w:rPr>
        <w:t>漁種</w:t>
      </w:r>
      <w:proofErr w:type="gramEnd"/>
      <w:r w:rsidR="008F7AFF" w:rsidRPr="00160020">
        <w:rPr>
          <w:rFonts w:ascii="Times New Roman" w:hAnsi="Times New Roman" w:cs="Times New Roman"/>
          <w:b/>
          <w:szCs w:val="24"/>
        </w:rPr>
        <w:t>、期間</w:t>
      </w:r>
      <w:r w:rsidR="0008010F" w:rsidRPr="00160020">
        <w:rPr>
          <w:rFonts w:ascii="Times New Roman" w:hAnsi="Times New Roman" w:cs="Times New Roman"/>
          <w:b/>
          <w:szCs w:val="24"/>
        </w:rPr>
        <w:t>及在公海上是否具有轉載許可</w:t>
      </w:r>
      <w:r w:rsidR="00381132" w:rsidRPr="00160020">
        <w:rPr>
          <w:rFonts w:ascii="Times New Roman" w:hAnsi="Times New Roman" w:cs="Times New Roman"/>
          <w:b/>
          <w:szCs w:val="24"/>
        </w:rPr>
        <w:t>等</w:t>
      </w:r>
      <w:r w:rsidR="0008010F" w:rsidRPr="00160020">
        <w:rPr>
          <w:rFonts w:ascii="Times New Roman" w:hAnsi="Times New Roman" w:cs="Times New Roman"/>
          <w:b/>
          <w:szCs w:val="24"/>
        </w:rPr>
        <w:t>資料，</w:t>
      </w:r>
      <w:r w:rsidR="00381132" w:rsidRPr="00160020">
        <w:rPr>
          <w:rFonts w:ascii="Times New Roman" w:hAnsi="Times New Roman" w:cs="Times New Roman"/>
          <w:b/>
          <w:szCs w:val="24"/>
        </w:rPr>
        <w:t>仍有資訊公開完整度及管理不足之問題。</w:t>
      </w:r>
      <w:r w:rsidR="0008010F" w:rsidRPr="00160020">
        <w:rPr>
          <w:rFonts w:ascii="Times New Roman" w:hAnsi="Times New Roman" w:cs="Times New Roman"/>
          <w:b/>
          <w:szCs w:val="24"/>
        </w:rPr>
        <w:t>因此</w:t>
      </w:r>
      <w:r w:rsidR="00381132" w:rsidRPr="00160020">
        <w:rPr>
          <w:rFonts w:ascii="Times New Roman" w:hAnsi="Times New Roman" w:cs="Times New Roman"/>
          <w:b/>
          <w:szCs w:val="24"/>
        </w:rPr>
        <w:t>，未來</w:t>
      </w:r>
      <w:r w:rsidR="0008010F" w:rsidRPr="00160020">
        <w:rPr>
          <w:rFonts w:ascii="Times New Roman" w:hAnsi="Times New Roman" w:cs="Times New Roman"/>
          <w:b/>
          <w:szCs w:val="24"/>
        </w:rPr>
        <w:t>建議漁業署應參考</w:t>
      </w:r>
      <w:r w:rsidR="004E10B7" w:rsidRPr="00160020">
        <w:rPr>
          <w:rFonts w:ascii="Times New Roman" w:hAnsi="Times New Roman" w:cs="Times New Roman"/>
          <w:b/>
          <w:szCs w:val="24"/>
        </w:rPr>
        <w:t>WCPFC</w:t>
      </w:r>
      <w:r w:rsidR="004E10B7" w:rsidRPr="00160020">
        <w:rPr>
          <w:rFonts w:ascii="Times New Roman" w:hAnsi="Times New Roman" w:cs="Times New Roman"/>
          <w:b/>
          <w:szCs w:val="24"/>
        </w:rPr>
        <w:t>作法</w:t>
      </w:r>
      <w:r w:rsidR="00381132" w:rsidRPr="00160020">
        <w:rPr>
          <w:rFonts w:ascii="Times New Roman" w:hAnsi="Times New Roman" w:cs="Times New Roman"/>
          <w:b/>
          <w:szCs w:val="24"/>
        </w:rPr>
        <w:t>完善建置</w:t>
      </w:r>
      <w:r w:rsidR="0008010F" w:rsidRPr="00160020">
        <w:rPr>
          <w:rFonts w:ascii="Times New Roman" w:hAnsi="Times New Roman" w:cs="Times New Roman"/>
          <w:b/>
          <w:szCs w:val="24"/>
        </w:rPr>
        <w:t>船隻資料庫，</w:t>
      </w:r>
      <w:r w:rsidR="00381132" w:rsidRPr="00160020">
        <w:rPr>
          <w:rFonts w:ascii="Times New Roman" w:hAnsi="Times New Roman" w:cs="Times New Roman"/>
          <w:b/>
          <w:szCs w:val="24"/>
        </w:rPr>
        <w:t>且應涵蓋所有臺灣權宜船及各類臺灣籍漁船</w:t>
      </w:r>
      <w:r w:rsidR="00EF54FC" w:rsidRPr="00160020">
        <w:rPr>
          <w:rStyle w:val="ab"/>
          <w:rFonts w:ascii="Times New Roman" w:hAnsi="Times New Roman" w:cs="Times New Roman"/>
          <w:b/>
          <w:szCs w:val="24"/>
        </w:rPr>
        <w:footnoteReference w:id="78"/>
      </w:r>
      <w:r w:rsidR="0008010F" w:rsidRPr="00160020">
        <w:rPr>
          <w:rFonts w:ascii="Times New Roman" w:hAnsi="Times New Roman" w:cs="Times New Roman"/>
          <w:b/>
          <w:szCs w:val="24"/>
        </w:rPr>
        <w:t>。</w:t>
      </w:r>
    </w:p>
    <w:p w14:paraId="2B973A55" w14:textId="1E239F8F" w:rsidR="0062763A" w:rsidRPr="00160020" w:rsidRDefault="0068408D" w:rsidP="00DA0A38">
      <w:pPr>
        <w:overflowPunct w:val="0"/>
        <w:spacing w:line="0" w:lineRule="atLeast"/>
        <w:jc w:val="both"/>
        <w:rPr>
          <w:rFonts w:ascii="Times New Roman" w:hAnsi="Times New Roman" w:cs="Times New Roman"/>
          <w:b/>
          <w:szCs w:val="24"/>
        </w:rPr>
      </w:pPr>
      <w:r w:rsidRPr="00160020">
        <w:rPr>
          <w:rFonts w:ascii="Times New Roman" w:hAnsi="Times New Roman" w:cs="Times New Roman"/>
          <w:b/>
          <w:szCs w:val="24"/>
        </w:rPr>
        <w:t xml:space="preserve">    </w:t>
      </w:r>
      <w:r w:rsidRPr="00160020">
        <w:rPr>
          <w:rFonts w:ascii="Times New Roman" w:hAnsi="Times New Roman" w:cs="Times New Roman"/>
          <w:b/>
          <w:szCs w:val="24"/>
        </w:rPr>
        <w:t>另一方面，我國對於</w:t>
      </w:r>
      <w:r w:rsidR="004E10B7" w:rsidRPr="00160020">
        <w:rPr>
          <w:rFonts w:ascii="Times New Roman" w:hAnsi="Times New Roman" w:cs="Times New Roman"/>
          <w:b/>
          <w:szCs w:val="24"/>
        </w:rPr>
        <w:t>權宜船、遠洋漁船及其他近海漁船之主管權責及法規不一。</w:t>
      </w:r>
      <w:r w:rsidR="005E0A6B" w:rsidRPr="00160020">
        <w:rPr>
          <w:rFonts w:ascii="Times New Roman" w:hAnsi="Times New Roman" w:cs="Times New Roman"/>
          <w:b/>
          <w:szCs w:val="24"/>
        </w:rPr>
        <w:t>檢視現行法令</w:t>
      </w:r>
      <w:r w:rsidR="004E10B7" w:rsidRPr="00160020">
        <w:rPr>
          <w:rFonts w:ascii="Times New Roman" w:hAnsi="Times New Roman" w:cs="Times New Roman"/>
          <w:b/>
          <w:szCs w:val="24"/>
        </w:rPr>
        <w:t>與漁工管理相關之</w:t>
      </w:r>
      <w:r w:rsidR="005E0A6B" w:rsidRPr="00160020">
        <w:rPr>
          <w:rFonts w:ascii="Times New Roman" w:hAnsi="Times New Roman" w:cs="Times New Roman"/>
          <w:b/>
          <w:szCs w:val="24"/>
        </w:rPr>
        <w:t>機關分散在交通部航港局、行政院農業委員會及勞動部</w:t>
      </w:r>
      <w:r w:rsidR="004E10B7" w:rsidRPr="00160020">
        <w:rPr>
          <w:rFonts w:ascii="Times New Roman" w:hAnsi="Times New Roman" w:cs="Times New Roman"/>
          <w:b/>
          <w:szCs w:val="24"/>
        </w:rPr>
        <w:t>，且</w:t>
      </w:r>
      <w:r w:rsidR="005E0A6B" w:rsidRPr="00160020">
        <w:rPr>
          <w:rFonts w:ascii="Times New Roman" w:hAnsi="Times New Roman" w:cs="Times New Roman"/>
          <w:b/>
          <w:szCs w:val="24"/>
        </w:rPr>
        <w:t>依</w:t>
      </w:r>
      <w:r w:rsidR="004E10B7" w:rsidRPr="00160020">
        <w:rPr>
          <w:rFonts w:ascii="Times New Roman" w:hAnsi="Times New Roman" w:cs="Times New Roman"/>
          <w:b/>
          <w:szCs w:val="24"/>
        </w:rPr>
        <w:t>《就業服務法》</w:t>
      </w:r>
      <w:r w:rsidR="005E0A6B" w:rsidRPr="00160020">
        <w:rPr>
          <w:rFonts w:ascii="Times New Roman" w:hAnsi="Times New Roman" w:cs="Times New Roman"/>
          <w:b/>
          <w:szCs w:val="24"/>
        </w:rPr>
        <w:t>僱用之漁工、境外僱用之本國籍遠洋漁船及</w:t>
      </w:r>
      <w:proofErr w:type="gramStart"/>
      <w:r w:rsidR="005E0A6B" w:rsidRPr="00160020">
        <w:rPr>
          <w:rFonts w:ascii="Times New Roman" w:hAnsi="Times New Roman" w:cs="Times New Roman"/>
          <w:b/>
          <w:szCs w:val="24"/>
        </w:rPr>
        <w:t>權宜船漁工</w:t>
      </w:r>
      <w:proofErr w:type="gramEnd"/>
      <w:r w:rsidR="005E0A6B" w:rsidRPr="00160020">
        <w:rPr>
          <w:rFonts w:ascii="Times New Roman" w:hAnsi="Times New Roman" w:cs="Times New Roman"/>
          <w:b/>
          <w:szCs w:val="24"/>
        </w:rPr>
        <w:t>，其待遇、聘僱程序、漁工資格、船主義務及罰則等均不同。舉例而言，依</w:t>
      </w:r>
      <w:r w:rsidR="004E10B7" w:rsidRPr="00160020">
        <w:rPr>
          <w:rFonts w:ascii="Times New Roman" w:hAnsi="Times New Roman" w:cs="Times New Roman"/>
          <w:b/>
          <w:szCs w:val="24"/>
        </w:rPr>
        <w:t>《就業服務法》</w:t>
      </w:r>
      <w:r w:rsidR="005E0A6B" w:rsidRPr="00160020">
        <w:rPr>
          <w:rFonts w:ascii="Times New Roman" w:hAnsi="Times New Roman" w:cs="Times New Roman"/>
          <w:b/>
          <w:szCs w:val="24"/>
        </w:rPr>
        <w:t>僱用之近海漁船外籍漁工，薪資比照我國基本工資，月薪約</w:t>
      </w:r>
      <w:r w:rsidR="005E0A6B" w:rsidRPr="00160020">
        <w:rPr>
          <w:rFonts w:ascii="Times New Roman" w:hAnsi="Times New Roman" w:cs="Times New Roman"/>
          <w:b/>
          <w:szCs w:val="24"/>
        </w:rPr>
        <w:t>850</w:t>
      </w:r>
      <w:r w:rsidR="005E0A6B" w:rsidRPr="00160020">
        <w:rPr>
          <w:rFonts w:ascii="Times New Roman" w:hAnsi="Times New Roman" w:cs="Times New Roman"/>
          <w:b/>
          <w:szCs w:val="24"/>
        </w:rPr>
        <w:t>美金；本國籍遠洋漁船境外僱用外籍漁工，最低月薪為</w:t>
      </w:r>
      <w:r w:rsidR="005E0A6B" w:rsidRPr="00160020">
        <w:rPr>
          <w:rFonts w:ascii="Times New Roman" w:hAnsi="Times New Roman" w:cs="Times New Roman"/>
          <w:b/>
          <w:szCs w:val="24"/>
        </w:rPr>
        <w:t>450</w:t>
      </w:r>
      <w:r w:rsidR="005E0A6B" w:rsidRPr="00160020">
        <w:rPr>
          <w:rFonts w:ascii="Times New Roman" w:hAnsi="Times New Roman" w:cs="Times New Roman"/>
          <w:b/>
          <w:szCs w:val="24"/>
        </w:rPr>
        <w:t>美元；而權宜船境外僱用外籍漁工，薪資第</w:t>
      </w:r>
      <w:r w:rsidR="005E0A6B" w:rsidRPr="00160020">
        <w:rPr>
          <w:rFonts w:ascii="Times New Roman" w:hAnsi="Times New Roman" w:cs="Times New Roman"/>
          <w:b/>
          <w:szCs w:val="24"/>
        </w:rPr>
        <w:t>1</w:t>
      </w:r>
      <w:r w:rsidR="005E0A6B" w:rsidRPr="00160020">
        <w:rPr>
          <w:rFonts w:ascii="Times New Roman" w:hAnsi="Times New Roman" w:cs="Times New Roman"/>
          <w:b/>
          <w:szCs w:val="24"/>
        </w:rPr>
        <w:t>年為月薪</w:t>
      </w:r>
      <w:r w:rsidR="005E0A6B" w:rsidRPr="00160020">
        <w:rPr>
          <w:rFonts w:ascii="Times New Roman" w:hAnsi="Times New Roman" w:cs="Times New Roman"/>
          <w:b/>
          <w:szCs w:val="24"/>
        </w:rPr>
        <w:t>350</w:t>
      </w:r>
      <w:r w:rsidR="005E0A6B" w:rsidRPr="00160020">
        <w:rPr>
          <w:rFonts w:ascii="Times New Roman" w:hAnsi="Times New Roman" w:cs="Times New Roman"/>
          <w:b/>
          <w:szCs w:val="24"/>
        </w:rPr>
        <w:t>美元、第</w:t>
      </w:r>
      <w:r w:rsidR="005E0A6B" w:rsidRPr="00160020">
        <w:rPr>
          <w:rFonts w:ascii="Times New Roman" w:hAnsi="Times New Roman" w:cs="Times New Roman"/>
          <w:b/>
          <w:szCs w:val="24"/>
        </w:rPr>
        <w:t>2</w:t>
      </w:r>
      <w:r w:rsidR="005E0A6B" w:rsidRPr="00160020">
        <w:rPr>
          <w:rFonts w:ascii="Times New Roman" w:hAnsi="Times New Roman" w:cs="Times New Roman"/>
          <w:b/>
          <w:szCs w:val="24"/>
        </w:rPr>
        <w:t>年為</w:t>
      </w:r>
      <w:r w:rsidR="005E0A6B" w:rsidRPr="00160020">
        <w:rPr>
          <w:rFonts w:ascii="Times New Roman" w:hAnsi="Times New Roman" w:cs="Times New Roman"/>
          <w:b/>
          <w:szCs w:val="24"/>
        </w:rPr>
        <w:t>400</w:t>
      </w:r>
      <w:r w:rsidR="005E0A6B" w:rsidRPr="00160020">
        <w:rPr>
          <w:rFonts w:ascii="Times New Roman" w:hAnsi="Times New Roman" w:cs="Times New Roman"/>
          <w:b/>
          <w:szCs w:val="24"/>
        </w:rPr>
        <w:t>美元，第</w:t>
      </w:r>
      <w:r w:rsidR="005E0A6B" w:rsidRPr="00160020">
        <w:rPr>
          <w:rFonts w:ascii="Times New Roman" w:hAnsi="Times New Roman" w:cs="Times New Roman"/>
          <w:b/>
          <w:szCs w:val="24"/>
        </w:rPr>
        <w:t>3</w:t>
      </w:r>
      <w:r w:rsidR="005E0A6B" w:rsidRPr="00160020">
        <w:rPr>
          <w:rFonts w:ascii="Times New Roman" w:hAnsi="Times New Roman" w:cs="Times New Roman"/>
          <w:b/>
          <w:szCs w:val="24"/>
        </w:rPr>
        <w:t>年之後為</w:t>
      </w:r>
      <w:r w:rsidR="005E0A6B" w:rsidRPr="00160020">
        <w:rPr>
          <w:rFonts w:ascii="Times New Roman" w:hAnsi="Times New Roman" w:cs="Times New Roman"/>
          <w:b/>
          <w:szCs w:val="24"/>
        </w:rPr>
        <w:t>450</w:t>
      </w:r>
      <w:r w:rsidR="005E0A6B" w:rsidRPr="00160020">
        <w:rPr>
          <w:rFonts w:ascii="Times New Roman" w:hAnsi="Times New Roman" w:cs="Times New Roman"/>
          <w:b/>
          <w:szCs w:val="24"/>
        </w:rPr>
        <w:t>美元</w:t>
      </w:r>
      <w:r w:rsidR="00ED4476" w:rsidRPr="00160020">
        <w:rPr>
          <w:rStyle w:val="ab"/>
          <w:rFonts w:ascii="Times New Roman" w:hAnsi="Times New Roman" w:cs="Times New Roman"/>
          <w:b/>
          <w:szCs w:val="24"/>
        </w:rPr>
        <w:footnoteReference w:id="79"/>
      </w:r>
      <w:r w:rsidR="005E0A6B" w:rsidRPr="00160020">
        <w:rPr>
          <w:rFonts w:ascii="Times New Roman" w:hAnsi="Times New Roman" w:cs="Times New Roman"/>
          <w:b/>
          <w:szCs w:val="24"/>
        </w:rPr>
        <w:t>，造成漁工同工不同酬</w:t>
      </w:r>
      <w:r w:rsidR="00285B03" w:rsidRPr="00160020">
        <w:rPr>
          <w:rFonts w:ascii="Times New Roman" w:hAnsi="Times New Roman" w:cs="Times New Roman"/>
          <w:b/>
          <w:szCs w:val="24"/>
        </w:rPr>
        <w:t>之</w:t>
      </w:r>
      <w:r w:rsidR="005E0A6B" w:rsidRPr="00160020">
        <w:rPr>
          <w:rFonts w:ascii="Times New Roman" w:hAnsi="Times New Roman" w:cs="Times New Roman"/>
          <w:b/>
          <w:szCs w:val="24"/>
        </w:rPr>
        <w:t>現象，易導致失聯及剝削之情事，</w:t>
      </w:r>
      <w:r w:rsidR="00ED4476" w:rsidRPr="00160020">
        <w:rPr>
          <w:rFonts w:ascii="Times New Roman" w:hAnsi="Times New Roman" w:cs="Times New Roman"/>
          <w:b/>
          <w:szCs w:val="24"/>
        </w:rPr>
        <w:t>且</w:t>
      </w:r>
      <w:r w:rsidR="005E0A6B" w:rsidRPr="00160020">
        <w:rPr>
          <w:rFonts w:ascii="Times New Roman" w:hAnsi="Times New Roman" w:cs="Times New Roman"/>
          <w:b/>
          <w:szCs w:val="24"/>
        </w:rPr>
        <w:t>同時經營上述兩種漁船之船主，面對不同法規亦無所適從。</w:t>
      </w:r>
      <w:r w:rsidRPr="00160020">
        <w:rPr>
          <w:rFonts w:ascii="Times New Roman" w:hAnsi="Times New Roman" w:cs="Times New Roman"/>
          <w:b/>
          <w:szCs w:val="24"/>
        </w:rPr>
        <w:t>因此，</w:t>
      </w:r>
      <w:r w:rsidR="004B525E" w:rsidRPr="00160020">
        <w:rPr>
          <w:rFonts w:ascii="Times New Roman" w:hAnsi="Times New Roman" w:cs="Times New Roman"/>
          <w:b/>
          <w:szCs w:val="24"/>
        </w:rPr>
        <w:t>未來應</w:t>
      </w:r>
      <w:r w:rsidR="00D43402" w:rsidRPr="00160020">
        <w:rPr>
          <w:rFonts w:ascii="Times New Roman" w:hAnsi="Times New Roman" w:cs="Times New Roman"/>
          <w:b/>
          <w:kern w:val="0"/>
          <w:szCs w:val="24"/>
        </w:rPr>
        <w:t>明確界定臺灣權宜漁船及</w:t>
      </w:r>
      <w:proofErr w:type="gramStart"/>
      <w:r w:rsidR="00D43402" w:rsidRPr="00160020">
        <w:rPr>
          <w:rFonts w:ascii="Times New Roman" w:hAnsi="Times New Roman" w:cs="Times New Roman"/>
          <w:b/>
          <w:kern w:val="0"/>
          <w:szCs w:val="24"/>
        </w:rPr>
        <w:t>臺</w:t>
      </w:r>
      <w:proofErr w:type="gramEnd"/>
      <w:r w:rsidR="00D43402" w:rsidRPr="00160020">
        <w:rPr>
          <w:rFonts w:ascii="Times New Roman" w:hAnsi="Times New Roman" w:cs="Times New Roman"/>
          <w:b/>
          <w:kern w:val="0"/>
          <w:szCs w:val="24"/>
        </w:rPr>
        <w:t>籍漁船之監督主管機關角色及權責，並加強相互協調</w:t>
      </w:r>
      <w:r w:rsidR="00532323" w:rsidRPr="00160020">
        <w:rPr>
          <w:rFonts w:ascii="Times New Roman" w:hAnsi="Times New Roman" w:cs="Times New Roman"/>
          <w:b/>
          <w:kern w:val="0"/>
          <w:szCs w:val="24"/>
        </w:rPr>
        <w:t>；</w:t>
      </w:r>
      <w:r w:rsidRPr="00160020">
        <w:rPr>
          <w:rFonts w:ascii="Times New Roman" w:hAnsi="Times New Roman" w:cs="Times New Roman"/>
          <w:b/>
          <w:kern w:val="0"/>
          <w:szCs w:val="24"/>
        </w:rPr>
        <w:t>具體而言，</w:t>
      </w:r>
      <w:proofErr w:type="gramStart"/>
      <w:r w:rsidR="00D43402" w:rsidRPr="00160020">
        <w:rPr>
          <w:rFonts w:ascii="Times New Roman" w:hAnsi="Times New Roman" w:cs="Times New Roman"/>
          <w:b/>
          <w:szCs w:val="24"/>
        </w:rPr>
        <w:t>勞動部</w:t>
      </w:r>
      <w:r w:rsidR="004B525E" w:rsidRPr="00160020">
        <w:rPr>
          <w:rFonts w:ascii="Times New Roman" w:hAnsi="Times New Roman" w:cs="Times New Roman"/>
          <w:b/>
          <w:szCs w:val="24"/>
        </w:rPr>
        <w:t>應落實</w:t>
      </w:r>
      <w:r w:rsidR="00D43402" w:rsidRPr="00160020">
        <w:rPr>
          <w:rFonts w:ascii="Times New Roman" w:hAnsi="Times New Roman" w:cs="Times New Roman"/>
          <w:b/>
          <w:szCs w:val="24"/>
        </w:rPr>
        <w:t>臺灣籍沿</w:t>
      </w:r>
      <w:proofErr w:type="gramEnd"/>
      <w:r w:rsidR="00532323" w:rsidRPr="00160020">
        <w:rPr>
          <w:rFonts w:ascii="Times New Roman" w:hAnsi="Times New Roman" w:cs="Times New Roman"/>
          <w:b/>
          <w:szCs w:val="24"/>
        </w:rPr>
        <w:t>（</w:t>
      </w:r>
      <w:r w:rsidR="00D43402" w:rsidRPr="00160020">
        <w:rPr>
          <w:rFonts w:ascii="Times New Roman" w:hAnsi="Times New Roman" w:cs="Times New Roman"/>
          <w:b/>
          <w:szCs w:val="24"/>
        </w:rPr>
        <w:t>近</w:t>
      </w:r>
      <w:r w:rsidR="00532323" w:rsidRPr="00160020">
        <w:rPr>
          <w:rFonts w:ascii="Times New Roman" w:hAnsi="Times New Roman" w:cs="Times New Roman"/>
          <w:b/>
          <w:szCs w:val="24"/>
        </w:rPr>
        <w:t>）</w:t>
      </w:r>
      <w:r w:rsidR="00D43402" w:rsidRPr="00160020">
        <w:rPr>
          <w:rFonts w:ascii="Times New Roman" w:hAnsi="Times New Roman" w:cs="Times New Roman"/>
          <w:b/>
          <w:szCs w:val="24"/>
        </w:rPr>
        <w:t>海漁船</w:t>
      </w:r>
      <w:r w:rsidR="00366F02" w:rsidRPr="00160020">
        <w:rPr>
          <w:rFonts w:ascii="Times New Roman" w:hAnsi="Times New Roman" w:cs="Times New Roman"/>
          <w:b/>
          <w:szCs w:val="24"/>
        </w:rPr>
        <w:t>，</w:t>
      </w:r>
      <w:r w:rsidR="00D43402" w:rsidRPr="00160020">
        <w:rPr>
          <w:rFonts w:ascii="Times New Roman" w:hAnsi="Times New Roman" w:cs="Times New Roman"/>
          <w:b/>
          <w:szCs w:val="24"/>
        </w:rPr>
        <w:t>於境內僱用外籍船員依</w:t>
      </w:r>
      <w:r w:rsidR="00532323" w:rsidRPr="00160020">
        <w:rPr>
          <w:rFonts w:ascii="Times New Roman" w:hAnsi="Times New Roman" w:cs="Times New Roman"/>
          <w:b/>
          <w:szCs w:val="24"/>
        </w:rPr>
        <w:t>《就業服務法》</w:t>
      </w:r>
      <w:r w:rsidR="00D43402" w:rsidRPr="00160020">
        <w:rPr>
          <w:rFonts w:ascii="Times New Roman" w:hAnsi="Times New Roman" w:cs="Times New Roman"/>
          <w:b/>
          <w:szCs w:val="24"/>
        </w:rPr>
        <w:t>管</w:t>
      </w:r>
      <w:r w:rsidR="00D43402" w:rsidRPr="00160020">
        <w:rPr>
          <w:rFonts w:ascii="Times New Roman" w:hAnsi="Times New Roman" w:cs="Times New Roman"/>
          <w:b/>
          <w:szCs w:val="24"/>
        </w:rPr>
        <w:lastRenderedPageBreak/>
        <w:t>理，並由地方勞政主管機關及勞檢機構</w:t>
      </w:r>
      <w:r w:rsidR="00532323" w:rsidRPr="00160020">
        <w:rPr>
          <w:rFonts w:ascii="Times New Roman" w:hAnsi="Times New Roman" w:cs="Times New Roman"/>
          <w:b/>
          <w:szCs w:val="24"/>
        </w:rPr>
        <w:t>就</w:t>
      </w:r>
      <w:r w:rsidR="00D43402" w:rsidRPr="00160020">
        <w:rPr>
          <w:rFonts w:ascii="Times New Roman" w:hAnsi="Times New Roman" w:cs="Times New Roman"/>
          <w:b/>
          <w:szCs w:val="24"/>
        </w:rPr>
        <w:t>船員勞動條件及職業安全衛生</w:t>
      </w:r>
      <w:r w:rsidR="00532323" w:rsidRPr="00160020">
        <w:rPr>
          <w:rFonts w:ascii="Times New Roman" w:hAnsi="Times New Roman" w:cs="Times New Roman"/>
          <w:b/>
          <w:szCs w:val="24"/>
        </w:rPr>
        <w:t>落實</w:t>
      </w:r>
      <w:r w:rsidR="004B525E" w:rsidRPr="00160020">
        <w:rPr>
          <w:rFonts w:ascii="Times New Roman" w:hAnsi="Times New Roman" w:cs="Times New Roman"/>
          <w:b/>
          <w:szCs w:val="24"/>
        </w:rPr>
        <w:t>檢查，而</w:t>
      </w:r>
      <w:r w:rsidR="00D43402" w:rsidRPr="00160020">
        <w:rPr>
          <w:rFonts w:ascii="Times New Roman" w:hAnsi="Times New Roman" w:cs="Times New Roman"/>
          <w:b/>
          <w:szCs w:val="24"/>
        </w:rPr>
        <w:t>漁業署</w:t>
      </w:r>
      <w:r w:rsidR="004B525E" w:rsidRPr="00160020">
        <w:rPr>
          <w:rFonts w:ascii="Times New Roman" w:hAnsi="Times New Roman" w:cs="Times New Roman"/>
          <w:b/>
          <w:szCs w:val="24"/>
        </w:rPr>
        <w:t>則應針對</w:t>
      </w:r>
      <w:r w:rsidR="00366F02" w:rsidRPr="00160020">
        <w:rPr>
          <w:rFonts w:ascii="Times New Roman" w:hAnsi="Times New Roman" w:cs="Times New Roman"/>
          <w:b/>
          <w:szCs w:val="24"/>
        </w:rPr>
        <w:t>臺灣籍遠洋漁船於境外僱用之外籍船員，其工作條件、契約權利是否符合</w:t>
      </w:r>
      <w:r w:rsidR="00532323" w:rsidRPr="00160020">
        <w:rPr>
          <w:rFonts w:ascii="Times New Roman" w:hAnsi="Times New Roman" w:cs="Times New Roman"/>
          <w:b/>
          <w:szCs w:val="24"/>
        </w:rPr>
        <w:t>《遠洋漁業條例》</w:t>
      </w:r>
      <w:r w:rsidR="00D43402" w:rsidRPr="00160020">
        <w:rPr>
          <w:rFonts w:ascii="Times New Roman" w:hAnsi="Times New Roman" w:cs="Times New Roman"/>
          <w:b/>
          <w:szCs w:val="24"/>
        </w:rPr>
        <w:t>及</w:t>
      </w:r>
      <w:r w:rsidR="00532323" w:rsidRPr="00160020">
        <w:rPr>
          <w:rFonts w:ascii="Times New Roman" w:hAnsi="Times New Roman" w:cs="Times New Roman"/>
          <w:b/>
          <w:szCs w:val="24"/>
        </w:rPr>
        <w:t>《境外僱用非我國籍船員許可及管理辦法》</w:t>
      </w:r>
      <w:r w:rsidR="00D43402" w:rsidRPr="00160020">
        <w:rPr>
          <w:rFonts w:ascii="Times New Roman" w:hAnsi="Times New Roman" w:cs="Times New Roman"/>
          <w:b/>
          <w:szCs w:val="24"/>
        </w:rPr>
        <w:t>規範，於遠洋漁船</w:t>
      </w:r>
      <w:r w:rsidR="00D43402" w:rsidRPr="00160020">
        <w:rPr>
          <w:rFonts w:ascii="Times New Roman" w:hAnsi="Times New Roman" w:cs="Times New Roman"/>
          <w:b/>
          <w:kern w:val="0"/>
          <w:szCs w:val="24"/>
        </w:rPr>
        <w:t>返回我國內港口時進行查察</w:t>
      </w:r>
      <w:r w:rsidR="004B525E" w:rsidRPr="00160020">
        <w:rPr>
          <w:rFonts w:ascii="Times New Roman" w:hAnsi="Times New Roman" w:cs="Times New Roman"/>
          <w:b/>
          <w:kern w:val="0"/>
          <w:szCs w:val="24"/>
        </w:rPr>
        <w:t>，並</w:t>
      </w:r>
      <w:proofErr w:type="gramStart"/>
      <w:r w:rsidR="00D43402" w:rsidRPr="00160020">
        <w:rPr>
          <w:rFonts w:ascii="Times New Roman" w:hAnsi="Times New Roman" w:cs="Times New Roman"/>
          <w:b/>
          <w:kern w:val="0"/>
          <w:szCs w:val="24"/>
        </w:rPr>
        <w:t>研</w:t>
      </w:r>
      <w:proofErr w:type="gramEnd"/>
      <w:r w:rsidR="00D43402" w:rsidRPr="00160020">
        <w:rPr>
          <w:rFonts w:ascii="Times New Roman" w:hAnsi="Times New Roman" w:cs="Times New Roman"/>
          <w:b/>
          <w:kern w:val="0"/>
          <w:szCs w:val="24"/>
        </w:rPr>
        <w:t>議建立</w:t>
      </w:r>
      <w:r w:rsidR="00532323" w:rsidRPr="00160020">
        <w:rPr>
          <w:rFonts w:ascii="Times New Roman" w:hAnsi="Times New Roman" w:cs="Times New Roman"/>
          <w:b/>
          <w:kern w:val="0"/>
          <w:szCs w:val="24"/>
        </w:rPr>
        <w:t>臺灣權宜漁船</w:t>
      </w:r>
      <w:r w:rsidR="00D43402" w:rsidRPr="00160020">
        <w:rPr>
          <w:rFonts w:ascii="Times New Roman" w:hAnsi="Times New Roman" w:cs="Times New Roman"/>
          <w:b/>
          <w:kern w:val="0"/>
          <w:szCs w:val="24"/>
        </w:rPr>
        <w:t>聯合查察機制</w:t>
      </w:r>
      <w:r w:rsidR="004B525E" w:rsidRPr="00160020">
        <w:rPr>
          <w:rStyle w:val="ab"/>
          <w:rFonts w:ascii="Times New Roman" w:hAnsi="Times New Roman" w:cs="Times New Roman"/>
          <w:b/>
          <w:kern w:val="0"/>
          <w:szCs w:val="24"/>
        </w:rPr>
        <w:footnoteReference w:id="80"/>
      </w:r>
      <w:r w:rsidR="00D43402" w:rsidRPr="00160020">
        <w:rPr>
          <w:rFonts w:ascii="Times New Roman" w:hAnsi="Times New Roman" w:cs="Times New Roman"/>
          <w:b/>
          <w:kern w:val="0"/>
          <w:szCs w:val="24"/>
        </w:rPr>
        <w:t>。</w:t>
      </w:r>
      <w:r w:rsidR="00D43402" w:rsidRPr="00160020">
        <w:rPr>
          <w:rFonts w:ascii="Times New Roman" w:hAnsi="Times New Roman" w:cs="Times New Roman"/>
          <w:b/>
          <w:kern w:val="0"/>
          <w:szCs w:val="24"/>
        </w:rPr>
        <w:t xml:space="preserve"> </w:t>
      </w:r>
    </w:p>
    <w:p w14:paraId="253D938D" w14:textId="2C33B200" w:rsidR="005E0A6B" w:rsidRPr="00160020" w:rsidRDefault="004B525E" w:rsidP="00DA0A38">
      <w:pPr>
        <w:spacing w:line="0" w:lineRule="atLeast"/>
        <w:jc w:val="both"/>
        <w:rPr>
          <w:rFonts w:ascii="Times New Roman" w:hAnsi="Times New Roman" w:cs="Times New Roman"/>
          <w:b/>
          <w:szCs w:val="24"/>
        </w:rPr>
      </w:pPr>
      <w:r w:rsidRPr="00160020">
        <w:rPr>
          <w:rFonts w:ascii="Times New Roman" w:hAnsi="Times New Roman" w:cs="Times New Roman"/>
          <w:b/>
          <w:szCs w:val="24"/>
        </w:rPr>
        <w:t xml:space="preserve">    </w:t>
      </w:r>
      <w:r w:rsidR="00B97703" w:rsidRPr="00160020">
        <w:rPr>
          <w:rFonts w:ascii="Times New Roman" w:hAnsi="Times New Roman" w:cs="Times New Roman"/>
          <w:b/>
          <w:szCs w:val="24"/>
        </w:rPr>
        <w:t>有</w:t>
      </w:r>
      <w:proofErr w:type="gramStart"/>
      <w:r w:rsidR="00B97703" w:rsidRPr="00160020">
        <w:rPr>
          <w:rFonts w:ascii="Times New Roman" w:hAnsi="Times New Roman" w:cs="Times New Roman"/>
          <w:b/>
          <w:szCs w:val="24"/>
        </w:rPr>
        <w:t>鑑</w:t>
      </w:r>
      <w:proofErr w:type="gramEnd"/>
      <w:r w:rsidR="00B97703" w:rsidRPr="00160020">
        <w:rPr>
          <w:rFonts w:ascii="Times New Roman" w:hAnsi="Times New Roman" w:cs="Times New Roman"/>
          <w:b/>
          <w:szCs w:val="24"/>
        </w:rPr>
        <w:t>於遠洋漁業活動管理複雜，涉及</w:t>
      </w:r>
      <w:r w:rsidR="00366F02" w:rsidRPr="00160020">
        <w:rPr>
          <w:rFonts w:ascii="Times New Roman" w:hAnsi="Times New Roman" w:cs="Times New Roman"/>
          <w:b/>
          <w:szCs w:val="24"/>
        </w:rPr>
        <w:t>海洋</w:t>
      </w:r>
      <w:r w:rsidR="00B97703" w:rsidRPr="00160020">
        <w:rPr>
          <w:rFonts w:ascii="Times New Roman" w:hAnsi="Times New Roman" w:cs="Times New Roman"/>
          <w:b/>
          <w:szCs w:val="24"/>
        </w:rPr>
        <w:t>資源管理、保育、外交關係、經濟</w:t>
      </w:r>
      <w:proofErr w:type="gramStart"/>
      <w:r w:rsidR="00B97703" w:rsidRPr="00160020">
        <w:rPr>
          <w:rFonts w:ascii="Times New Roman" w:hAnsi="Times New Roman" w:cs="Times New Roman"/>
          <w:b/>
          <w:szCs w:val="24"/>
        </w:rPr>
        <w:t>及移工</w:t>
      </w:r>
      <w:r w:rsidR="00D42B2D" w:rsidRPr="00160020">
        <w:rPr>
          <w:rFonts w:ascii="Times New Roman" w:hAnsi="Times New Roman" w:cs="Times New Roman"/>
          <w:b/>
          <w:szCs w:val="24"/>
        </w:rPr>
        <w:t>等</w:t>
      </w:r>
      <w:proofErr w:type="gramEnd"/>
      <w:r w:rsidR="00D42B2D" w:rsidRPr="00160020">
        <w:rPr>
          <w:rFonts w:ascii="Times New Roman" w:hAnsi="Times New Roman" w:cs="Times New Roman"/>
          <w:b/>
          <w:szCs w:val="24"/>
        </w:rPr>
        <w:t>面向</w:t>
      </w:r>
      <w:r w:rsidR="00B97703" w:rsidRPr="00160020">
        <w:rPr>
          <w:rFonts w:ascii="Times New Roman" w:hAnsi="Times New Roman" w:cs="Times New Roman"/>
          <w:b/>
          <w:szCs w:val="24"/>
        </w:rPr>
        <w:t>，</w:t>
      </w:r>
      <w:r w:rsidRPr="00160020">
        <w:rPr>
          <w:rFonts w:ascii="Times New Roman" w:hAnsi="Times New Roman" w:cs="Times New Roman"/>
          <w:b/>
          <w:szCs w:val="24"/>
        </w:rPr>
        <w:t>本文亦</w:t>
      </w:r>
      <w:r w:rsidR="00B97703" w:rsidRPr="00160020">
        <w:rPr>
          <w:rFonts w:ascii="Times New Roman" w:hAnsi="Times New Roman" w:cs="Times New Roman"/>
          <w:b/>
          <w:szCs w:val="24"/>
        </w:rPr>
        <w:t>建議</w:t>
      </w:r>
      <w:r w:rsidR="00D42B2D" w:rsidRPr="00160020">
        <w:rPr>
          <w:rFonts w:ascii="Times New Roman" w:hAnsi="Times New Roman" w:cs="Times New Roman"/>
          <w:b/>
          <w:szCs w:val="24"/>
        </w:rPr>
        <w:t>未來成立督</w:t>
      </w:r>
      <w:r w:rsidR="006A76E8" w:rsidRPr="00160020">
        <w:rPr>
          <w:rFonts w:ascii="Times New Roman" w:hAnsi="Times New Roman" w:cs="Times New Roman"/>
          <w:b/>
          <w:szCs w:val="24"/>
        </w:rPr>
        <w:t>導協調之跨部會工作小組，提高遠洋漁業處理層級，並涵蓋漁業署、外交部、海洋委員會、</w:t>
      </w:r>
      <w:proofErr w:type="gramStart"/>
      <w:r w:rsidR="006A76E8" w:rsidRPr="00160020">
        <w:rPr>
          <w:rFonts w:ascii="Times New Roman" w:hAnsi="Times New Roman" w:cs="Times New Roman"/>
          <w:b/>
          <w:szCs w:val="24"/>
        </w:rPr>
        <w:t>勞動部及移民</w:t>
      </w:r>
      <w:proofErr w:type="gramEnd"/>
      <w:r w:rsidR="006A76E8" w:rsidRPr="00160020">
        <w:rPr>
          <w:rFonts w:ascii="Times New Roman" w:hAnsi="Times New Roman" w:cs="Times New Roman"/>
          <w:b/>
          <w:szCs w:val="24"/>
        </w:rPr>
        <w:t>署等機關，始能有效管理遠洋漁業，並迅速處理各項爭端</w:t>
      </w:r>
      <w:r w:rsidR="00E84CD6" w:rsidRPr="00160020">
        <w:rPr>
          <w:rStyle w:val="ab"/>
          <w:rFonts w:ascii="Times New Roman" w:hAnsi="Times New Roman" w:cs="Times New Roman"/>
          <w:b/>
          <w:szCs w:val="24"/>
        </w:rPr>
        <w:footnoteReference w:id="81"/>
      </w:r>
      <w:r w:rsidR="00ED4476" w:rsidRPr="00160020">
        <w:rPr>
          <w:rFonts w:ascii="Times New Roman" w:hAnsi="Times New Roman" w:cs="Times New Roman"/>
          <w:b/>
          <w:szCs w:val="24"/>
        </w:rPr>
        <w:t>；</w:t>
      </w:r>
      <w:proofErr w:type="gramStart"/>
      <w:r w:rsidRPr="00160020">
        <w:rPr>
          <w:rFonts w:ascii="Times New Roman" w:hAnsi="Times New Roman" w:cs="Times New Roman"/>
          <w:b/>
          <w:szCs w:val="24"/>
        </w:rPr>
        <w:t>此外，</w:t>
      </w:r>
      <w:proofErr w:type="gramEnd"/>
      <w:r w:rsidRPr="00160020">
        <w:rPr>
          <w:rFonts w:ascii="Times New Roman" w:hAnsi="Times New Roman" w:cs="Times New Roman"/>
          <w:b/>
          <w:szCs w:val="24"/>
        </w:rPr>
        <w:t>我國應</w:t>
      </w:r>
      <w:r w:rsidR="00D124D9" w:rsidRPr="00160020">
        <w:rPr>
          <w:rFonts w:ascii="Times New Roman" w:hAnsi="Times New Roman" w:cs="Times New Roman"/>
          <w:b/>
          <w:szCs w:val="24"/>
        </w:rPr>
        <w:t>要求遠洋漁船採用標準國際船舶無線電呼</w:t>
      </w:r>
      <w:r w:rsidRPr="00160020">
        <w:rPr>
          <w:rFonts w:ascii="Times New Roman" w:hAnsi="Times New Roman" w:cs="Times New Roman"/>
          <w:b/>
          <w:szCs w:val="24"/>
        </w:rPr>
        <w:t>號，並統籌</w:t>
      </w:r>
      <w:r w:rsidR="00D124D9" w:rsidRPr="00160020">
        <w:rPr>
          <w:rFonts w:ascii="Times New Roman" w:hAnsi="Times New Roman" w:cs="Times New Roman"/>
          <w:b/>
          <w:szCs w:val="24"/>
        </w:rPr>
        <w:t>註冊漁船名稱、許可證、授權作業區域及</w:t>
      </w:r>
      <w:proofErr w:type="gramStart"/>
      <w:r w:rsidR="00D124D9" w:rsidRPr="00160020">
        <w:rPr>
          <w:rFonts w:ascii="Times New Roman" w:hAnsi="Times New Roman" w:cs="Times New Roman"/>
          <w:b/>
          <w:szCs w:val="24"/>
        </w:rPr>
        <w:t>外籍移工船員</w:t>
      </w:r>
      <w:proofErr w:type="gramEnd"/>
      <w:r w:rsidR="00D124D9" w:rsidRPr="00160020">
        <w:rPr>
          <w:rFonts w:ascii="Times New Roman" w:hAnsi="Times New Roman" w:cs="Times New Roman"/>
          <w:b/>
          <w:szCs w:val="24"/>
        </w:rPr>
        <w:t>名單，</w:t>
      </w:r>
      <w:r w:rsidRPr="00160020">
        <w:rPr>
          <w:rFonts w:ascii="Times New Roman" w:hAnsi="Times New Roman" w:cs="Times New Roman"/>
          <w:b/>
          <w:szCs w:val="24"/>
        </w:rPr>
        <w:t>除能</w:t>
      </w:r>
      <w:r w:rsidR="00D124D9" w:rsidRPr="00160020">
        <w:rPr>
          <w:rFonts w:ascii="Times New Roman" w:hAnsi="Times New Roman" w:cs="Times New Roman"/>
          <w:b/>
          <w:szCs w:val="24"/>
        </w:rPr>
        <w:t>簡化海事檢查流程</w:t>
      </w:r>
      <w:r w:rsidRPr="00160020">
        <w:rPr>
          <w:rFonts w:ascii="Times New Roman" w:hAnsi="Times New Roman" w:cs="Times New Roman"/>
          <w:b/>
          <w:szCs w:val="24"/>
        </w:rPr>
        <w:t>外，更能即時確認疑似從事非法漁業行為之漁船是否具有許可證，</w:t>
      </w:r>
      <w:r w:rsidR="00B739B3" w:rsidRPr="00160020">
        <w:rPr>
          <w:rFonts w:ascii="Times New Roman" w:hAnsi="Times New Roman" w:cs="Times New Roman"/>
          <w:b/>
          <w:szCs w:val="24"/>
        </w:rPr>
        <w:t>強化</w:t>
      </w:r>
      <w:r w:rsidRPr="00160020">
        <w:rPr>
          <w:rFonts w:ascii="Times New Roman" w:hAnsi="Times New Roman" w:cs="Times New Roman"/>
          <w:b/>
          <w:szCs w:val="24"/>
        </w:rPr>
        <w:t>不法案件之追查</w:t>
      </w:r>
      <w:r w:rsidR="00B739B3" w:rsidRPr="00160020">
        <w:rPr>
          <w:rFonts w:ascii="Times New Roman" w:hAnsi="Times New Roman" w:cs="Times New Roman"/>
          <w:b/>
          <w:szCs w:val="24"/>
        </w:rPr>
        <w:t>效能</w:t>
      </w:r>
      <w:r w:rsidRPr="00160020">
        <w:rPr>
          <w:rFonts w:ascii="Times New Roman" w:hAnsi="Times New Roman" w:cs="Times New Roman"/>
          <w:b/>
          <w:szCs w:val="24"/>
        </w:rPr>
        <w:t>。</w:t>
      </w:r>
    </w:p>
    <w:p w14:paraId="315DF68C" w14:textId="77777777" w:rsidR="004B525E" w:rsidRPr="00160020" w:rsidRDefault="004B525E" w:rsidP="000E51F2">
      <w:pPr>
        <w:spacing w:line="0" w:lineRule="atLeast"/>
        <w:rPr>
          <w:rFonts w:ascii="Times New Roman" w:hAnsi="Times New Roman" w:cs="Times New Roman"/>
          <w:b/>
          <w:szCs w:val="24"/>
        </w:rPr>
      </w:pPr>
    </w:p>
    <w:p w14:paraId="63A5A6FE" w14:textId="01342A28" w:rsidR="0062763A" w:rsidRPr="00160020" w:rsidRDefault="00E84CD6" w:rsidP="000E51F2">
      <w:pPr>
        <w:spacing w:line="0" w:lineRule="atLeast"/>
        <w:rPr>
          <w:rFonts w:ascii="Times New Roman" w:hAnsi="Times New Roman" w:cs="Times New Roman"/>
          <w:b/>
          <w:szCs w:val="24"/>
        </w:rPr>
      </w:pPr>
      <w:r w:rsidRPr="00160020">
        <w:rPr>
          <w:rFonts w:ascii="Times New Roman" w:hAnsi="Times New Roman" w:cs="Times New Roman"/>
          <w:b/>
          <w:szCs w:val="24"/>
        </w:rPr>
        <w:t>八</w:t>
      </w:r>
      <w:r w:rsidR="0062763A" w:rsidRPr="00160020">
        <w:rPr>
          <w:rFonts w:ascii="Times New Roman" w:hAnsi="Times New Roman" w:cs="Times New Roman"/>
          <w:b/>
          <w:szCs w:val="24"/>
        </w:rPr>
        <w:t>、將家庭看護、</w:t>
      </w:r>
      <w:proofErr w:type="gramStart"/>
      <w:r w:rsidR="0062763A" w:rsidRPr="00160020">
        <w:rPr>
          <w:rFonts w:ascii="Times New Roman" w:hAnsi="Times New Roman" w:cs="Times New Roman"/>
          <w:b/>
          <w:szCs w:val="24"/>
        </w:rPr>
        <w:t>家事</w:t>
      </w:r>
      <w:r w:rsidR="00F954D1" w:rsidRPr="00160020">
        <w:rPr>
          <w:rFonts w:ascii="Times New Roman" w:hAnsi="Times New Roman" w:cs="Times New Roman"/>
          <w:b/>
          <w:szCs w:val="24"/>
        </w:rPr>
        <w:t>移</w:t>
      </w:r>
      <w:r w:rsidR="0062763A" w:rsidRPr="00160020">
        <w:rPr>
          <w:rFonts w:ascii="Times New Roman" w:hAnsi="Times New Roman" w:cs="Times New Roman"/>
          <w:b/>
          <w:szCs w:val="24"/>
        </w:rPr>
        <w:t>工</w:t>
      </w:r>
      <w:proofErr w:type="gramEnd"/>
      <w:r w:rsidR="0062763A" w:rsidRPr="00160020">
        <w:rPr>
          <w:rFonts w:ascii="Times New Roman" w:hAnsi="Times New Roman" w:cs="Times New Roman"/>
          <w:b/>
          <w:szCs w:val="24"/>
        </w:rPr>
        <w:t>、遠洋漁工納入</w:t>
      </w:r>
      <w:r w:rsidR="00F954D1" w:rsidRPr="00160020">
        <w:rPr>
          <w:rFonts w:ascii="Times New Roman" w:hAnsi="Times New Roman" w:cs="Times New Roman"/>
          <w:b/>
          <w:kern w:val="0"/>
          <w:szCs w:val="24"/>
          <w:shd w:val="clear" w:color="auto" w:fill="FFFFFF"/>
        </w:rPr>
        <w:t>《勞動基準法》</w:t>
      </w:r>
      <w:r w:rsidR="0062763A" w:rsidRPr="00160020">
        <w:rPr>
          <w:rFonts w:ascii="Times New Roman" w:hAnsi="Times New Roman" w:cs="Times New Roman"/>
          <w:b/>
          <w:szCs w:val="24"/>
        </w:rPr>
        <w:t>適用範圍</w:t>
      </w:r>
    </w:p>
    <w:p w14:paraId="55235486" w14:textId="5D2DDA60" w:rsidR="00151C0D" w:rsidRPr="00160020" w:rsidRDefault="001D600D" w:rsidP="00DA0A38">
      <w:pPr>
        <w:overflowPunct w:val="0"/>
        <w:spacing w:line="0" w:lineRule="atLeast"/>
        <w:jc w:val="both"/>
        <w:rPr>
          <w:rFonts w:ascii="Times New Roman" w:hAnsi="Times New Roman" w:cs="Times New Roman"/>
          <w:b/>
          <w:szCs w:val="24"/>
        </w:rPr>
      </w:pPr>
      <w:r w:rsidRPr="00160020">
        <w:rPr>
          <w:rFonts w:ascii="Times New Roman" w:hAnsi="Times New Roman" w:cs="Times New Roman"/>
          <w:b/>
          <w:szCs w:val="24"/>
        </w:rPr>
        <w:t xml:space="preserve">    </w:t>
      </w:r>
      <w:r w:rsidRPr="00160020">
        <w:rPr>
          <w:rFonts w:ascii="Times New Roman" w:hAnsi="Times New Roman" w:cs="Times New Roman"/>
          <w:b/>
          <w:szCs w:val="24"/>
        </w:rPr>
        <w:t>由現行制度及法令觀之，我國對於經許可從事各類型工作之</w:t>
      </w:r>
      <w:proofErr w:type="gramStart"/>
      <w:r w:rsidRPr="00160020">
        <w:rPr>
          <w:rFonts w:ascii="Times New Roman" w:hAnsi="Times New Roman" w:cs="Times New Roman"/>
          <w:b/>
          <w:szCs w:val="24"/>
        </w:rPr>
        <w:t>移工訂</w:t>
      </w:r>
      <w:proofErr w:type="gramEnd"/>
      <w:r w:rsidRPr="00160020">
        <w:rPr>
          <w:rFonts w:ascii="Times New Roman" w:hAnsi="Times New Roman" w:cs="Times New Roman"/>
          <w:b/>
          <w:szCs w:val="24"/>
        </w:rPr>
        <w:t>有不同規範，其中</w:t>
      </w:r>
      <w:r w:rsidR="00F866B0" w:rsidRPr="00160020">
        <w:rPr>
          <w:rFonts w:ascii="Times New Roman" w:hAnsi="Times New Roman" w:cs="Times New Roman"/>
          <w:b/>
          <w:szCs w:val="24"/>
        </w:rPr>
        <w:t>外籍</w:t>
      </w:r>
      <w:proofErr w:type="gramStart"/>
      <w:r w:rsidRPr="00160020">
        <w:rPr>
          <w:rFonts w:ascii="Times New Roman" w:hAnsi="Times New Roman" w:cs="Times New Roman"/>
          <w:b/>
          <w:szCs w:val="24"/>
        </w:rPr>
        <w:t>漁工又依</w:t>
      </w:r>
      <w:proofErr w:type="gramEnd"/>
      <w:r w:rsidRPr="00160020">
        <w:rPr>
          <w:rFonts w:ascii="Times New Roman" w:hAnsi="Times New Roman" w:cs="Times New Roman"/>
          <w:b/>
          <w:szCs w:val="24"/>
        </w:rPr>
        <w:t>境內或境外</w:t>
      </w:r>
      <w:r w:rsidR="00D07E0F" w:rsidRPr="00160020">
        <w:rPr>
          <w:rFonts w:ascii="Times New Roman" w:hAnsi="Times New Roman" w:cs="Times New Roman"/>
          <w:b/>
          <w:szCs w:val="24"/>
        </w:rPr>
        <w:t>僱用</w:t>
      </w:r>
      <w:r w:rsidR="00F866B0" w:rsidRPr="00160020">
        <w:rPr>
          <w:rFonts w:ascii="Times New Roman" w:hAnsi="Times New Roman" w:cs="Times New Roman"/>
          <w:b/>
          <w:szCs w:val="24"/>
        </w:rPr>
        <w:t>而有不同，境內</w:t>
      </w:r>
      <w:r w:rsidR="00D07E0F" w:rsidRPr="00160020">
        <w:rPr>
          <w:rFonts w:ascii="Times New Roman" w:hAnsi="Times New Roman" w:cs="Times New Roman"/>
          <w:b/>
          <w:szCs w:val="24"/>
        </w:rPr>
        <w:t>主要係依據</w:t>
      </w:r>
      <w:r w:rsidR="009F71A9" w:rsidRPr="00160020">
        <w:rPr>
          <w:rFonts w:ascii="Times New Roman" w:hAnsi="Times New Roman" w:cs="Times New Roman"/>
          <w:b/>
          <w:szCs w:val="24"/>
        </w:rPr>
        <w:t>《就業服務法》管理</w:t>
      </w:r>
      <w:r w:rsidR="009E0A99" w:rsidRPr="00160020">
        <w:rPr>
          <w:rFonts w:ascii="Times New Roman" w:hAnsi="Times New Roman" w:cs="Times New Roman"/>
          <w:b/>
          <w:szCs w:val="24"/>
        </w:rPr>
        <w:t>且適用</w:t>
      </w:r>
      <w:r w:rsidR="00F954D1" w:rsidRPr="00160020">
        <w:rPr>
          <w:rFonts w:ascii="Times New Roman" w:hAnsi="Times New Roman" w:cs="Times New Roman"/>
          <w:b/>
          <w:kern w:val="0"/>
          <w:szCs w:val="24"/>
          <w:shd w:val="clear" w:color="auto" w:fill="FFFFFF"/>
        </w:rPr>
        <w:t>《勞動基準法》</w:t>
      </w:r>
      <w:r w:rsidR="009E0A99" w:rsidRPr="00160020">
        <w:rPr>
          <w:rFonts w:ascii="Times New Roman" w:hAnsi="Times New Roman" w:cs="Times New Roman"/>
          <w:b/>
          <w:szCs w:val="24"/>
        </w:rPr>
        <w:t>，</w:t>
      </w:r>
      <w:r w:rsidR="00D07E0F" w:rsidRPr="00160020">
        <w:rPr>
          <w:rFonts w:ascii="Times New Roman" w:hAnsi="Times New Roman" w:cs="Times New Roman"/>
          <w:b/>
          <w:szCs w:val="24"/>
        </w:rPr>
        <w:t>主管機關為勞動部</w:t>
      </w:r>
      <w:r w:rsidR="009E0A99" w:rsidRPr="00160020">
        <w:rPr>
          <w:rFonts w:ascii="Times New Roman" w:hAnsi="Times New Roman" w:cs="Times New Roman"/>
          <w:b/>
          <w:szCs w:val="24"/>
        </w:rPr>
        <w:t>，具有最低薪資、工時及工作條件</w:t>
      </w:r>
      <w:r w:rsidR="00D07E0F" w:rsidRPr="00160020">
        <w:rPr>
          <w:rFonts w:ascii="Times New Roman" w:hAnsi="Times New Roman" w:cs="Times New Roman"/>
          <w:b/>
          <w:szCs w:val="24"/>
        </w:rPr>
        <w:t>；而境外僱用外籍漁工則係依</w:t>
      </w:r>
      <w:r w:rsidR="009F71A9" w:rsidRPr="00160020">
        <w:rPr>
          <w:rFonts w:ascii="Times New Roman" w:hAnsi="Times New Roman" w:cs="Times New Roman"/>
          <w:b/>
          <w:szCs w:val="24"/>
        </w:rPr>
        <w:t>《遠洋漁業條例》及《境外僱用非我國籍船員許可及管理辦法》規範</w:t>
      </w:r>
      <w:r w:rsidR="00D07E0F" w:rsidRPr="00160020">
        <w:rPr>
          <w:rFonts w:ascii="Times New Roman" w:hAnsi="Times New Roman" w:cs="Times New Roman"/>
          <w:b/>
          <w:szCs w:val="24"/>
        </w:rPr>
        <w:t>，主管機關為農委會（漁業署）。即使</w:t>
      </w:r>
      <w:r w:rsidR="009F71A9" w:rsidRPr="00160020">
        <w:rPr>
          <w:rFonts w:ascii="Times New Roman" w:hAnsi="Times New Roman" w:cs="Times New Roman"/>
          <w:b/>
          <w:szCs w:val="24"/>
        </w:rPr>
        <w:t>後者</w:t>
      </w:r>
      <w:r w:rsidR="00D07E0F" w:rsidRPr="00160020">
        <w:rPr>
          <w:rFonts w:ascii="Times New Roman" w:hAnsi="Times New Roman" w:cs="Times New Roman"/>
          <w:b/>
          <w:szCs w:val="24"/>
        </w:rPr>
        <w:t>已</w:t>
      </w:r>
      <w:r w:rsidR="009F71A9" w:rsidRPr="00160020">
        <w:rPr>
          <w:rFonts w:ascii="Times New Roman" w:hAnsi="Times New Roman" w:cs="Times New Roman"/>
          <w:b/>
          <w:szCs w:val="24"/>
        </w:rPr>
        <w:t>持續檢討修正</w:t>
      </w:r>
      <w:r w:rsidR="00D07E0F" w:rsidRPr="00160020">
        <w:rPr>
          <w:rFonts w:ascii="Times New Roman" w:hAnsi="Times New Roman" w:cs="Times New Roman"/>
          <w:b/>
          <w:szCs w:val="24"/>
        </w:rPr>
        <w:t>，</w:t>
      </w:r>
      <w:r w:rsidR="009F71A9" w:rsidRPr="00160020">
        <w:rPr>
          <w:rFonts w:ascii="Times New Roman" w:hAnsi="Times New Roman" w:cs="Times New Roman"/>
          <w:b/>
          <w:szCs w:val="24"/>
        </w:rPr>
        <w:t>但</w:t>
      </w:r>
      <w:r w:rsidR="00D07E0F" w:rsidRPr="00160020">
        <w:rPr>
          <w:rFonts w:ascii="Times New Roman" w:hAnsi="Times New Roman" w:cs="Times New Roman"/>
          <w:b/>
          <w:szCs w:val="24"/>
        </w:rPr>
        <w:t>與</w:t>
      </w:r>
      <w:r w:rsidR="009F71A9" w:rsidRPr="00160020">
        <w:rPr>
          <w:rFonts w:ascii="Times New Roman" w:hAnsi="Times New Roman" w:cs="Times New Roman"/>
          <w:b/>
          <w:szCs w:val="24"/>
        </w:rPr>
        <w:t>《就業服務法》</w:t>
      </w:r>
      <w:r w:rsidR="00D07E0F" w:rsidRPr="00160020">
        <w:rPr>
          <w:rFonts w:ascii="Times New Roman" w:hAnsi="Times New Roman" w:cs="Times New Roman"/>
          <w:b/>
          <w:szCs w:val="24"/>
        </w:rPr>
        <w:t>僱用之漁工相比，在管理措施、勞工保險及入出境審核等層面均較為</w:t>
      </w:r>
      <w:r w:rsidR="00F866B0" w:rsidRPr="00160020">
        <w:rPr>
          <w:rFonts w:ascii="Times New Roman" w:hAnsi="Times New Roman" w:cs="Times New Roman"/>
          <w:b/>
          <w:szCs w:val="24"/>
        </w:rPr>
        <w:t>缺乏</w:t>
      </w:r>
      <w:r w:rsidR="00D07E0F" w:rsidRPr="00160020">
        <w:rPr>
          <w:rFonts w:ascii="Times New Roman" w:hAnsi="Times New Roman" w:cs="Times New Roman"/>
          <w:b/>
          <w:szCs w:val="24"/>
        </w:rPr>
        <w:t>，且法定薪資僅約半</w:t>
      </w:r>
      <w:proofErr w:type="gramStart"/>
      <w:r w:rsidR="00D07E0F" w:rsidRPr="00160020">
        <w:rPr>
          <w:rFonts w:ascii="Times New Roman" w:hAnsi="Times New Roman" w:cs="Times New Roman"/>
          <w:b/>
          <w:szCs w:val="24"/>
        </w:rPr>
        <w:t>數</w:t>
      </w:r>
      <w:proofErr w:type="gramEnd"/>
      <w:r w:rsidR="00FC6427" w:rsidRPr="00160020">
        <w:rPr>
          <w:rStyle w:val="ab"/>
          <w:rFonts w:ascii="Times New Roman" w:hAnsi="Times New Roman" w:cs="Times New Roman"/>
          <w:b/>
          <w:szCs w:val="24"/>
        </w:rPr>
        <w:footnoteReference w:id="82"/>
      </w:r>
      <w:r w:rsidR="009E0A99" w:rsidRPr="00160020">
        <w:rPr>
          <w:rFonts w:ascii="Times New Roman" w:hAnsi="Times New Roman" w:cs="Times New Roman"/>
          <w:b/>
          <w:szCs w:val="24"/>
        </w:rPr>
        <w:t>，其他保障強度與</w:t>
      </w:r>
      <w:r w:rsidR="009F71A9" w:rsidRPr="00160020">
        <w:rPr>
          <w:rFonts w:ascii="Times New Roman" w:hAnsi="Times New Roman" w:cs="Times New Roman"/>
          <w:b/>
          <w:szCs w:val="24"/>
        </w:rPr>
        <w:t>《勞動基準法》</w:t>
      </w:r>
      <w:r w:rsidR="009E0A99" w:rsidRPr="00160020">
        <w:rPr>
          <w:rFonts w:ascii="Times New Roman" w:hAnsi="Times New Roman" w:cs="Times New Roman"/>
          <w:b/>
          <w:szCs w:val="24"/>
        </w:rPr>
        <w:t>相較顯然不足</w:t>
      </w:r>
      <w:r w:rsidR="00F866B0" w:rsidRPr="00160020">
        <w:rPr>
          <w:rStyle w:val="ab"/>
          <w:rFonts w:ascii="Times New Roman" w:hAnsi="Times New Roman" w:cs="Times New Roman"/>
          <w:b/>
          <w:szCs w:val="24"/>
        </w:rPr>
        <w:footnoteReference w:id="83"/>
      </w:r>
      <w:r w:rsidR="00F866B0" w:rsidRPr="00160020">
        <w:rPr>
          <w:rFonts w:ascii="Times New Roman" w:hAnsi="Times New Roman" w:cs="Times New Roman"/>
          <w:b/>
          <w:szCs w:val="24"/>
        </w:rPr>
        <w:t>。正因如此，</w:t>
      </w:r>
      <w:r w:rsidR="00F271FF" w:rsidRPr="00160020">
        <w:rPr>
          <w:rFonts w:ascii="Times New Roman" w:hAnsi="Times New Roman" w:cs="Times New Roman"/>
          <w:b/>
          <w:szCs w:val="24"/>
        </w:rPr>
        <w:t>使得許多受臺灣籍遠洋漁船漁境外僱用漁</w:t>
      </w:r>
      <w:proofErr w:type="gramStart"/>
      <w:r w:rsidR="00F271FF" w:rsidRPr="00160020">
        <w:rPr>
          <w:rFonts w:ascii="Times New Roman" w:hAnsi="Times New Roman" w:cs="Times New Roman"/>
          <w:b/>
          <w:szCs w:val="24"/>
        </w:rPr>
        <w:t>工常淪為黑工</w:t>
      </w:r>
      <w:proofErr w:type="gramEnd"/>
      <w:r w:rsidR="00F271FF" w:rsidRPr="00160020">
        <w:rPr>
          <w:rFonts w:ascii="Times New Roman" w:hAnsi="Times New Roman" w:cs="Times New Roman"/>
          <w:b/>
          <w:szCs w:val="24"/>
        </w:rPr>
        <w:t>，加以工資、工時、休假等勞動規範不明</w:t>
      </w:r>
      <w:r w:rsidR="009F4956" w:rsidRPr="00160020">
        <w:rPr>
          <w:rFonts w:ascii="Times New Roman" w:hAnsi="Times New Roman" w:cs="Times New Roman"/>
          <w:b/>
          <w:szCs w:val="24"/>
        </w:rPr>
        <w:t>，亦無</w:t>
      </w:r>
      <w:r w:rsidR="00F954D1" w:rsidRPr="00160020">
        <w:rPr>
          <w:rFonts w:ascii="Times New Roman" w:hAnsi="Times New Roman" w:cs="Times New Roman"/>
          <w:b/>
          <w:szCs w:val="24"/>
        </w:rPr>
        <w:t>完善</w:t>
      </w:r>
      <w:r w:rsidR="00F271FF" w:rsidRPr="00160020">
        <w:rPr>
          <w:rFonts w:ascii="Times New Roman" w:hAnsi="Times New Roman" w:cs="Times New Roman"/>
          <w:b/>
          <w:szCs w:val="24"/>
        </w:rPr>
        <w:t>保</w:t>
      </w:r>
      <w:r w:rsidR="00FF72A6" w:rsidRPr="00160020">
        <w:rPr>
          <w:rFonts w:ascii="Times New Roman" w:hAnsi="Times New Roman" w:cs="Times New Roman"/>
          <w:b/>
          <w:szCs w:val="24"/>
        </w:rPr>
        <w:t>險</w:t>
      </w:r>
      <w:r w:rsidR="009F4956" w:rsidRPr="00160020">
        <w:rPr>
          <w:rFonts w:ascii="Times New Roman" w:hAnsi="Times New Roman" w:cs="Times New Roman"/>
          <w:b/>
          <w:szCs w:val="24"/>
        </w:rPr>
        <w:t>等保障，導致發生意外</w:t>
      </w:r>
      <w:r w:rsidR="00FF72A6" w:rsidRPr="00160020">
        <w:rPr>
          <w:rFonts w:ascii="Times New Roman" w:hAnsi="Times New Roman" w:cs="Times New Roman"/>
          <w:b/>
          <w:szCs w:val="24"/>
        </w:rPr>
        <w:t>或</w:t>
      </w:r>
      <w:r w:rsidR="009F4956" w:rsidRPr="00160020">
        <w:rPr>
          <w:rFonts w:ascii="Times New Roman" w:hAnsi="Times New Roman" w:cs="Times New Roman"/>
          <w:b/>
          <w:szCs w:val="24"/>
        </w:rPr>
        <w:t>職災時無任何補償，</w:t>
      </w:r>
      <w:r w:rsidR="00F271FF" w:rsidRPr="00160020">
        <w:rPr>
          <w:rFonts w:ascii="Times New Roman" w:hAnsi="Times New Roman" w:cs="Times New Roman"/>
          <w:b/>
          <w:szCs w:val="24"/>
        </w:rPr>
        <w:t>薪資給付</w:t>
      </w:r>
      <w:r w:rsidR="00F954D1" w:rsidRPr="00160020">
        <w:rPr>
          <w:rFonts w:ascii="Times New Roman" w:hAnsi="Times New Roman" w:cs="Times New Roman"/>
          <w:b/>
          <w:szCs w:val="24"/>
        </w:rPr>
        <w:t>亦</w:t>
      </w:r>
      <w:r w:rsidR="00F271FF" w:rsidRPr="00160020">
        <w:rPr>
          <w:rFonts w:ascii="Times New Roman" w:hAnsi="Times New Roman" w:cs="Times New Roman"/>
          <w:b/>
          <w:szCs w:val="24"/>
        </w:rPr>
        <w:t>可能遭變相扣款</w:t>
      </w:r>
      <w:proofErr w:type="gramStart"/>
      <w:r w:rsidR="00F271FF" w:rsidRPr="00160020">
        <w:rPr>
          <w:rFonts w:ascii="Times New Roman" w:hAnsi="Times New Roman" w:cs="Times New Roman"/>
          <w:b/>
          <w:szCs w:val="24"/>
        </w:rPr>
        <w:t>或未支薪</w:t>
      </w:r>
      <w:proofErr w:type="gramEnd"/>
      <w:r w:rsidR="00F271FF" w:rsidRPr="00160020">
        <w:rPr>
          <w:rFonts w:ascii="Times New Roman" w:hAnsi="Times New Roman" w:cs="Times New Roman"/>
          <w:b/>
          <w:szCs w:val="24"/>
        </w:rPr>
        <w:t>等問題發生。</w:t>
      </w:r>
    </w:p>
    <w:p w14:paraId="6DEE793B" w14:textId="1419C6E1" w:rsidR="008D4A67" w:rsidRPr="00160020" w:rsidRDefault="00151C0D" w:rsidP="00DA0A38">
      <w:pPr>
        <w:overflowPunct w:val="0"/>
        <w:spacing w:line="0" w:lineRule="atLeast"/>
        <w:jc w:val="both"/>
        <w:rPr>
          <w:rFonts w:ascii="Times New Roman" w:hAnsi="Times New Roman" w:cs="Times New Roman"/>
          <w:b/>
          <w:szCs w:val="24"/>
        </w:rPr>
      </w:pPr>
      <w:r w:rsidRPr="00160020">
        <w:rPr>
          <w:rFonts w:ascii="Times New Roman" w:hAnsi="Times New Roman" w:cs="Times New Roman"/>
          <w:b/>
          <w:szCs w:val="24"/>
        </w:rPr>
        <w:t xml:space="preserve">    </w:t>
      </w:r>
      <w:r w:rsidR="00F866B0" w:rsidRPr="00160020">
        <w:rPr>
          <w:rFonts w:ascii="Times New Roman" w:hAnsi="Times New Roman" w:cs="Times New Roman"/>
          <w:b/>
          <w:szCs w:val="24"/>
        </w:rPr>
        <w:t>因此</w:t>
      </w:r>
      <w:r w:rsidR="00F271FF" w:rsidRPr="00160020">
        <w:rPr>
          <w:rFonts w:ascii="Times New Roman" w:hAnsi="Times New Roman" w:cs="Times New Roman"/>
          <w:b/>
          <w:szCs w:val="24"/>
        </w:rPr>
        <w:t>，</w:t>
      </w:r>
      <w:r w:rsidR="00F866B0" w:rsidRPr="00160020">
        <w:rPr>
          <w:rFonts w:ascii="Times New Roman" w:hAnsi="Times New Roman" w:cs="Times New Roman"/>
          <w:b/>
          <w:szCs w:val="24"/>
        </w:rPr>
        <w:t>為提升</w:t>
      </w:r>
      <w:r w:rsidR="00F271FF" w:rsidRPr="00160020">
        <w:rPr>
          <w:rFonts w:ascii="Times New Roman" w:hAnsi="Times New Roman" w:cs="Times New Roman"/>
          <w:b/>
          <w:szCs w:val="24"/>
        </w:rPr>
        <w:t>境外僱用漁工</w:t>
      </w:r>
      <w:r w:rsidR="009F4956" w:rsidRPr="00160020">
        <w:rPr>
          <w:rFonts w:ascii="Times New Roman" w:hAnsi="Times New Roman" w:cs="Times New Roman"/>
          <w:b/>
          <w:szCs w:val="24"/>
        </w:rPr>
        <w:t>之權利保障，將其比照境內僱用之漁工納入</w:t>
      </w:r>
      <w:r w:rsidR="00F954D1" w:rsidRPr="00160020">
        <w:rPr>
          <w:rFonts w:ascii="Times New Roman" w:hAnsi="Times New Roman" w:cs="Times New Roman"/>
          <w:b/>
          <w:kern w:val="0"/>
          <w:szCs w:val="24"/>
          <w:shd w:val="clear" w:color="auto" w:fill="FFFFFF"/>
        </w:rPr>
        <w:t>《勞動基準法》</w:t>
      </w:r>
      <w:r w:rsidR="009F4956" w:rsidRPr="00160020">
        <w:rPr>
          <w:rFonts w:ascii="Times New Roman" w:hAnsi="Times New Roman" w:cs="Times New Roman"/>
          <w:b/>
          <w:szCs w:val="24"/>
        </w:rPr>
        <w:t>適用範圍</w:t>
      </w:r>
      <w:r w:rsidR="00BC40E2" w:rsidRPr="00160020">
        <w:rPr>
          <w:rFonts w:ascii="Times New Roman" w:hAnsi="Times New Roman" w:cs="Times New Roman"/>
          <w:b/>
          <w:szCs w:val="24"/>
        </w:rPr>
        <w:t>，</w:t>
      </w:r>
      <w:r w:rsidR="009F4956" w:rsidRPr="00160020">
        <w:rPr>
          <w:rFonts w:ascii="Times New Roman" w:hAnsi="Times New Roman" w:cs="Times New Roman"/>
          <w:b/>
          <w:szCs w:val="24"/>
        </w:rPr>
        <w:t>應是未來可行之政策方向</w:t>
      </w:r>
      <w:r w:rsidR="00BC40E2" w:rsidRPr="00160020">
        <w:rPr>
          <w:rFonts w:ascii="Times New Roman" w:hAnsi="Times New Roman" w:cs="Times New Roman"/>
          <w:b/>
          <w:szCs w:val="24"/>
        </w:rPr>
        <w:t>；</w:t>
      </w:r>
      <w:r w:rsidR="009F4956" w:rsidRPr="00160020">
        <w:rPr>
          <w:rFonts w:ascii="Times New Roman" w:hAnsi="Times New Roman" w:cs="Times New Roman"/>
          <w:b/>
          <w:szCs w:val="24"/>
        </w:rPr>
        <w:t>加以境外僱用漁工</w:t>
      </w:r>
      <w:r w:rsidR="00F271FF" w:rsidRPr="00160020">
        <w:rPr>
          <w:rFonts w:ascii="Times New Roman" w:hAnsi="Times New Roman" w:cs="Times New Roman"/>
          <w:b/>
          <w:szCs w:val="24"/>
        </w:rPr>
        <w:t>實際工作地點為臺灣漁船，而船舶及航空器被認定為國家領土之延伸，或屬浮動領土之概念，因此境外僱用漁工</w:t>
      </w:r>
      <w:r w:rsidR="009F4956" w:rsidRPr="00160020">
        <w:rPr>
          <w:rFonts w:ascii="Times New Roman" w:hAnsi="Times New Roman" w:cs="Times New Roman"/>
          <w:b/>
          <w:szCs w:val="24"/>
        </w:rPr>
        <w:t>於法理上確</w:t>
      </w:r>
      <w:r w:rsidR="00F271FF" w:rsidRPr="00160020">
        <w:rPr>
          <w:rFonts w:ascii="Times New Roman" w:hAnsi="Times New Roman" w:cs="Times New Roman"/>
          <w:b/>
          <w:szCs w:val="24"/>
        </w:rPr>
        <w:t>有</w:t>
      </w:r>
      <w:r w:rsidR="00F954D1" w:rsidRPr="00160020">
        <w:rPr>
          <w:rFonts w:ascii="Times New Roman" w:hAnsi="Times New Roman" w:cs="Times New Roman"/>
          <w:b/>
          <w:kern w:val="0"/>
          <w:szCs w:val="24"/>
          <w:shd w:val="clear" w:color="auto" w:fill="FFFFFF"/>
        </w:rPr>
        <w:t>《勞動基準法》</w:t>
      </w:r>
      <w:r w:rsidR="00F271FF" w:rsidRPr="00160020">
        <w:rPr>
          <w:rFonts w:ascii="Times New Roman" w:hAnsi="Times New Roman" w:cs="Times New Roman"/>
          <w:b/>
          <w:szCs w:val="24"/>
        </w:rPr>
        <w:t>適用之基礎</w:t>
      </w:r>
      <w:r w:rsidR="00F954D1" w:rsidRPr="00160020">
        <w:rPr>
          <w:rFonts w:ascii="Times New Roman" w:hAnsi="Times New Roman" w:cs="Times New Roman"/>
          <w:b/>
          <w:szCs w:val="24"/>
        </w:rPr>
        <w:t>，</w:t>
      </w:r>
      <w:r w:rsidR="00D07E0F" w:rsidRPr="00160020">
        <w:rPr>
          <w:rFonts w:ascii="Times New Roman" w:hAnsi="Times New Roman" w:cs="Times New Roman"/>
          <w:b/>
          <w:szCs w:val="24"/>
        </w:rPr>
        <w:t>建議</w:t>
      </w:r>
      <w:r w:rsidR="00BC40E2" w:rsidRPr="00160020">
        <w:rPr>
          <w:rFonts w:ascii="Times New Roman" w:hAnsi="Times New Roman" w:cs="Times New Roman"/>
          <w:b/>
          <w:szCs w:val="24"/>
        </w:rPr>
        <w:t>持續</w:t>
      </w:r>
      <w:r w:rsidR="00D07E0F" w:rsidRPr="00160020">
        <w:rPr>
          <w:rFonts w:ascii="Times New Roman" w:hAnsi="Times New Roman" w:cs="Times New Roman"/>
          <w:b/>
          <w:szCs w:val="24"/>
        </w:rPr>
        <w:t>與遠洋漁業團體溝通，</w:t>
      </w:r>
      <w:r w:rsidR="00BC40E2" w:rsidRPr="00160020">
        <w:rPr>
          <w:rFonts w:ascii="Times New Roman" w:hAnsi="Times New Roman" w:cs="Times New Roman"/>
          <w:b/>
          <w:szCs w:val="24"/>
        </w:rPr>
        <w:t>以</w:t>
      </w:r>
      <w:r w:rsidR="00D07E0F" w:rsidRPr="00160020">
        <w:rPr>
          <w:rFonts w:ascii="Times New Roman" w:hAnsi="Times New Roman" w:cs="Times New Roman"/>
          <w:b/>
          <w:szCs w:val="24"/>
        </w:rPr>
        <w:t>評估將境外僱用外籍漁工納入</w:t>
      </w:r>
      <w:r w:rsidR="00BC40E2" w:rsidRPr="00160020">
        <w:rPr>
          <w:rFonts w:ascii="Times New Roman" w:hAnsi="Times New Roman" w:cs="Times New Roman"/>
          <w:b/>
          <w:szCs w:val="24"/>
        </w:rPr>
        <w:t>《就業服務法》</w:t>
      </w:r>
      <w:r w:rsidR="00D07E0F" w:rsidRPr="00160020">
        <w:rPr>
          <w:rFonts w:ascii="Times New Roman" w:hAnsi="Times New Roman" w:cs="Times New Roman"/>
          <w:b/>
          <w:szCs w:val="24"/>
        </w:rPr>
        <w:t>統一</w:t>
      </w:r>
      <w:r w:rsidR="00D07E0F" w:rsidRPr="00160020">
        <w:rPr>
          <w:rFonts w:ascii="Times New Roman" w:hAnsi="Times New Roman" w:cs="Times New Roman"/>
          <w:b/>
          <w:spacing w:val="-4"/>
          <w:szCs w:val="24"/>
        </w:rPr>
        <w:t>管理。</w:t>
      </w:r>
      <w:r w:rsidR="009F4956" w:rsidRPr="00160020">
        <w:rPr>
          <w:rFonts w:ascii="Times New Roman" w:hAnsi="Times New Roman" w:cs="Times New Roman"/>
          <w:b/>
          <w:spacing w:val="-4"/>
          <w:szCs w:val="24"/>
        </w:rPr>
        <w:t>另外，</w:t>
      </w:r>
      <w:r w:rsidR="00BC40E2" w:rsidRPr="00160020">
        <w:rPr>
          <w:rFonts w:ascii="Times New Roman" w:hAnsi="Times New Roman" w:cs="Times New Roman"/>
          <w:b/>
          <w:spacing w:val="-4"/>
          <w:szCs w:val="24"/>
        </w:rPr>
        <w:t>誠如前述困境所提</w:t>
      </w:r>
      <w:r w:rsidR="0029763E" w:rsidRPr="00160020">
        <w:rPr>
          <w:rFonts w:ascii="Times New Roman" w:hAnsi="Times New Roman" w:cs="Times New Roman"/>
          <w:b/>
          <w:kern w:val="0"/>
          <w:szCs w:val="24"/>
          <w:shd w:val="clear" w:color="auto" w:fill="FFFFFF"/>
        </w:rPr>
        <w:t>我國</w:t>
      </w:r>
      <w:proofErr w:type="gramStart"/>
      <w:r w:rsidR="00F954D1" w:rsidRPr="00160020">
        <w:rPr>
          <w:rFonts w:ascii="Times New Roman" w:hAnsi="Times New Roman" w:cs="Times New Roman"/>
          <w:b/>
          <w:kern w:val="0"/>
          <w:szCs w:val="24"/>
          <w:shd w:val="clear" w:color="auto" w:fill="FFFFFF"/>
        </w:rPr>
        <w:t>家事移工因</w:t>
      </w:r>
      <w:proofErr w:type="gramEnd"/>
      <w:r w:rsidR="0029763E" w:rsidRPr="00160020">
        <w:rPr>
          <w:rFonts w:ascii="Times New Roman" w:hAnsi="Times New Roman" w:cs="Times New Roman"/>
          <w:b/>
          <w:kern w:val="0"/>
          <w:szCs w:val="24"/>
          <w:shd w:val="clear" w:color="auto" w:fill="FFFFFF"/>
        </w:rPr>
        <w:t>工資低、工時長、無固定休假</w:t>
      </w:r>
      <w:r w:rsidR="00BC40E2" w:rsidRPr="00160020">
        <w:rPr>
          <w:rFonts w:ascii="Times New Roman" w:hAnsi="Times New Roman" w:cs="Times New Roman"/>
          <w:b/>
          <w:kern w:val="0"/>
          <w:szCs w:val="24"/>
          <w:shd w:val="clear" w:color="auto" w:fill="FFFFFF"/>
        </w:rPr>
        <w:t>且非《勞動基準法》之適用對象等情形，</w:t>
      </w:r>
      <w:r w:rsidR="00F954D1" w:rsidRPr="00160020">
        <w:rPr>
          <w:rFonts w:ascii="Times New Roman" w:hAnsi="Times New Roman" w:cs="Times New Roman"/>
          <w:b/>
          <w:kern w:val="0"/>
          <w:szCs w:val="24"/>
          <w:shd w:val="clear" w:color="auto" w:fill="FFFFFF"/>
        </w:rPr>
        <w:t>長期遭</w:t>
      </w:r>
      <w:proofErr w:type="gramStart"/>
      <w:r w:rsidR="0029763E" w:rsidRPr="00160020">
        <w:rPr>
          <w:rFonts w:ascii="Times New Roman" w:hAnsi="Times New Roman" w:cs="Times New Roman"/>
          <w:b/>
          <w:kern w:val="0"/>
          <w:szCs w:val="24"/>
          <w:shd w:val="clear" w:color="auto" w:fill="FFFFFF"/>
        </w:rPr>
        <w:t>國際移工團體</w:t>
      </w:r>
      <w:proofErr w:type="gramEnd"/>
      <w:r w:rsidR="0029763E" w:rsidRPr="00160020">
        <w:rPr>
          <w:rFonts w:ascii="Times New Roman" w:hAnsi="Times New Roman" w:cs="Times New Roman"/>
          <w:b/>
          <w:kern w:val="0"/>
          <w:szCs w:val="24"/>
          <w:shd w:val="clear" w:color="auto" w:fill="FFFFFF"/>
        </w:rPr>
        <w:t>所詬病</w:t>
      </w:r>
      <w:r w:rsidR="00F954D1" w:rsidRPr="00160020">
        <w:rPr>
          <w:rStyle w:val="ab"/>
          <w:rFonts w:ascii="Times New Roman" w:hAnsi="Times New Roman" w:cs="Times New Roman"/>
          <w:b/>
          <w:kern w:val="0"/>
          <w:szCs w:val="24"/>
          <w:shd w:val="clear" w:color="auto" w:fill="FFFFFF"/>
        </w:rPr>
        <w:footnoteReference w:id="84"/>
      </w:r>
      <w:r w:rsidR="00540EBA" w:rsidRPr="00160020">
        <w:rPr>
          <w:rFonts w:ascii="Times New Roman" w:hAnsi="Times New Roman" w:cs="Times New Roman"/>
          <w:b/>
          <w:kern w:val="0"/>
          <w:szCs w:val="24"/>
          <w:shd w:val="clear" w:color="auto" w:fill="FFFFFF"/>
        </w:rPr>
        <w:t>；</w:t>
      </w:r>
      <w:r w:rsidRPr="00160020">
        <w:rPr>
          <w:rFonts w:ascii="Times New Roman" w:hAnsi="Times New Roman" w:cs="Times New Roman"/>
          <w:b/>
          <w:kern w:val="0"/>
          <w:szCs w:val="24"/>
          <w:shd w:val="clear" w:color="auto" w:fill="FFFFFF"/>
        </w:rPr>
        <w:t>未來亦應</w:t>
      </w:r>
      <w:r w:rsidRPr="00160020">
        <w:rPr>
          <w:rFonts w:ascii="Times New Roman" w:hAnsi="Times New Roman" w:cs="Times New Roman"/>
          <w:b/>
          <w:szCs w:val="24"/>
        </w:rPr>
        <w:t>強化</w:t>
      </w:r>
      <w:proofErr w:type="gramStart"/>
      <w:r w:rsidRPr="00160020">
        <w:rPr>
          <w:rFonts w:ascii="Times New Roman" w:hAnsi="Times New Roman" w:cs="Times New Roman"/>
          <w:b/>
          <w:szCs w:val="24"/>
        </w:rPr>
        <w:t>家事移工</w:t>
      </w:r>
      <w:r w:rsidRPr="00160020">
        <w:rPr>
          <w:rFonts w:ascii="Times New Roman" w:hAnsi="Times New Roman" w:cs="Times New Roman"/>
          <w:b/>
          <w:szCs w:val="24"/>
        </w:rPr>
        <w:lastRenderedPageBreak/>
        <w:t>相關</w:t>
      </w:r>
      <w:proofErr w:type="gramEnd"/>
      <w:r w:rsidRPr="00160020">
        <w:rPr>
          <w:rFonts w:ascii="Times New Roman" w:hAnsi="Times New Roman" w:cs="Times New Roman"/>
          <w:b/>
          <w:szCs w:val="24"/>
        </w:rPr>
        <w:t>權益保障，除呼應</w:t>
      </w:r>
      <w:r w:rsidR="0029763E" w:rsidRPr="00160020">
        <w:rPr>
          <w:rFonts w:ascii="Times New Roman" w:hAnsi="Times New Roman" w:cs="Times New Roman"/>
          <w:b/>
          <w:kern w:val="0"/>
          <w:szCs w:val="24"/>
          <w:shd w:val="clear" w:color="auto" w:fill="FFFFFF"/>
        </w:rPr>
        <w:t>國內學者</w:t>
      </w:r>
      <w:r w:rsidR="00F954D1" w:rsidRPr="00160020">
        <w:rPr>
          <w:rFonts w:ascii="Times New Roman" w:hAnsi="Times New Roman" w:cs="Times New Roman"/>
          <w:b/>
          <w:kern w:val="0"/>
          <w:szCs w:val="24"/>
          <w:shd w:val="clear" w:color="auto" w:fill="FFFFFF"/>
        </w:rPr>
        <w:t>及勞權</w:t>
      </w:r>
      <w:r w:rsidR="0029763E" w:rsidRPr="00160020">
        <w:rPr>
          <w:rFonts w:ascii="Times New Roman" w:hAnsi="Times New Roman" w:cs="Times New Roman"/>
          <w:b/>
          <w:kern w:val="0"/>
          <w:szCs w:val="24"/>
          <w:shd w:val="clear" w:color="auto" w:fill="FFFFFF"/>
        </w:rPr>
        <w:t>團體要求</w:t>
      </w:r>
      <w:r w:rsidRPr="00160020">
        <w:rPr>
          <w:rFonts w:ascii="Times New Roman" w:hAnsi="Times New Roman" w:cs="Times New Roman"/>
          <w:b/>
          <w:kern w:val="0"/>
          <w:szCs w:val="24"/>
          <w:shd w:val="clear" w:color="auto" w:fill="FFFFFF"/>
        </w:rPr>
        <w:t>將</w:t>
      </w:r>
      <w:proofErr w:type="gramStart"/>
      <w:r w:rsidR="00F954D1" w:rsidRPr="00160020">
        <w:rPr>
          <w:rFonts w:ascii="Times New Roman" w:hAnsi="Times New Roman" w:cs="Times New Roman"/>
          <w:b/>
          <w:kern w:val="0"/>
          <w:szCs w:val="24"/>
          <w:shd w:val="clear" w:color="auto" w:fill="FFFFFF"/>
        </w:rPr>
        <w:t>家事移工待遇</w:t>
      </w:r>
      <w:proofErr w:type="gramEnd"/>
      <w:r w:rsidR="00F954D1" w:rsidRPr="00160020">
        <w:rPr>
          <w:rFonts w:ascii="Times New Roman" w:hAnsi="Times New Roman" w:cs="Times New Roman"/>
          <w:b/>
          <w:kern w:val="0"/>
          <w:szCs w:val="24"/>
          <w:shd w:val="clear" w:color="auto" w:fill="FFFFFF"/>
        </w:rPr>
        <w:t>比照一般產業</w:t>
      </w:r>
      <w:proofErr w:type="gramStart"/>
      <w:r w:rsidR="00F954D1" w:rsidRPr="00160020">
        <w:rPr>
          <w:rFonts w:ascii="Times New Roman" w:hAnsi="Times New Roman" w:cs="Times New Roman"/>
          <w:b/>
          <w:kern w:val="0"/>
          <w:szCs w:val="24"/>
          <w:shd w:val="clear" w:color="auto" w:fill="FFFFFF"/>
        </w:rPr>
        <w:t>移工</w:t>
      </w:r>
      <w:r w:rsidRPr="00160020">
        <w:rPr>
          <w:rFonts w:ascii="Times New Roman" w:hAnsi="Times New Roman" w:cs="Times New Roman"/>
          <w:b/>
          <w:kern w:val="0"/>
          <w:szCs w:val="24"/>
          <w:shd w:val="clear" w:color="auto" w:fill="FFFFFF"/>
        </w:rPr>
        <w:t>外</w:t>
      </w:r>
      <w:proofErr w:type="gramEnd"/>
      <w:r w:rsidRPr="00160020">
        <w:rPr>
          <w:rFonts w:ascii="Times New Roman" w:hAnsi="Times New Roman" w:cs="Times New Roman"/>
          <w:b/>
          <w:kern w:val="0"/>
          <w:szCs w:val="24"/>
          <w:shd w:val="clear" w:color="auto" w:fill="FFFFFF"/>
        </w:rPr>
        <w:t>，</w:t>
      </w:r>
      <w:r w:rsidR="00540EBA" w:rsidRPr="00160020">
        <w:rPr>
          <w:rFonts w:ascii="Times New Roman" w:hAnsi="Times New Roman" w:cs="Times New Roman"/>
          <w:b/>
          <w:kern w:val="0"/>
          <w:szCs w:val="24"/>
          <w:shd w:val="clear" w:color="auto" w:fill="FFFFFF"/>
        </w:rPr>
        <w:t>透過</w:t>
      </w:r>
      <w:r w:rsidR="008D4A67" w:rsidRPr="00160020">
        <w:rPr>
          <w:rFonts w:ascii="Times New Roman" w:hAnsi="Times New Roman" w:cs="Times New Roman"/>
          <w:b/>
          <w:kern w:val="0"/>
          <w:szCs w:val="24"/>
          <w:shd w:val="clear" w:color="auto" w:fill="FFFFFF"/>
        </w:rPr>
        <w:t>規劃</w:t>
      </w:r>
      <w:r w:rsidR="008D4A67" w:rsidRPr="00160020">
        <w:rPr>
          <w:rFonts w:ascii="Times New Roman" w:hAnsi="Times New Roman" w:cs="Times New Roman"/>
          <w:b/>
          <w:szCs w:val="24"/>
        </w:rPr>
        <w:t>保險、人身安全及長期照顧制度等</w:t>
      </w:r>
      <w:r w:rsidR="008D4A67" w:rsidRPr="00160020">
        <w:rPr>
          <w:rFonts w:ascii="Times New Roman" w:hAnsi="Times New Roman" w:cs="Times New Roman"/>
          <w:b/>
          <w:kern w:val="0"/>
          <w:szCs w:val="24"/>
          <w:shd w:val="clear" w:color="auto" w:fill="FFFFFF"/>
        </w:rPr>
        <w:t>指引</w:t>
      </w:r>
      <w:r w:rsidR="0029763E" w:rsidRPr="00160020">
        <w:rPr>
          <w:rFonts w:ascii="Times New Roman" w:hAnsi="Times New Roman" w:cs="Times New Roman"/>
          <w:b/>
          <w:kern w:val="0"/>
          <w:szCs w:val="24"/>
          <w:shd w:val="clear" w:color="auto" w:fill="FFFFFF"/>
        </w:rPr>
        <w:t>，</w:t>
      </w:r>
      <w:r w:rsidR="008D4A67" w:rsidRPr="00160020">
        <w:rPr>
          <w:rFonts w:ascii="Times New Roman" w:hAnsi="Times New Roman" w:cs="Times New Roman"/>
          <w:b/>
          <w:kern w:val="0"/>
          <w:szCs w:val="24"/>
          <w:shd w:val="clear" w:color="auto" w:fill="FFFFFF"/>
        </w:rPr>
        <w:t>持續推動</w:t>
      </w:r>
      <w:r w:rsidR="0029763E" w:rsidRPr="00160020">
        <w:rPr>
          <w:rFonts w:ascii="Times New Roman" w:hAnsi="Times New Roman" w:cs="Times New Roman"/>
          <w:b/>
          <w:kern w:val="0"/>
          <w:szCs w:val="24"/>
          <w:shd w:val="clear" w:color="auto" w:fill="FFFFFF"/>
        </w:rPr>
        <w:t>《家事勞工保障法草案》</w:t>
      </w:r>
      <w:r w:rsidR="008D4A67" w:rsidRPr="00160020">
        <w:rPr>
          <w:rStyle w:val="ab"/>
          <w:rFonts w:ascii="Times New Roman" w:hAnsi="Times New Roman" w:cs="Times New Roman"/>
          <w:b/>
          <w:kern w:val="0"/>
          <w:szCs w:val="24"/>
          <w:shd w:val="clear" w:color="auto" w:fill="FFFFFF"/>
        </w:rPr>
        <w:footnoteReference w:id="85"/>
      </w:r>
      <w:r w:rsidR="00540EBA" w:rsidRPr="00160020">
        <w:rPr>
          <w:rFonts w:ascii="Times New Roman" w:hAnsi="Times New Roman" w:cs="Times New Roman"/>
          <w:b/>
          <w:kern w:val="0"/>
          <w:szCs w:val="24"/>
          <w:shd w:val="clear" w:color="auto" w:fill="FFFFFF"/>
        </w:rPr>
        <w:t>立法以</w:t>
      </w:r>
      <w:r w:rsidR="008D4A67" w:rsidRPr="00160020">
        <w:rPr>
          <w:rFonts w:ascii="Times New Roman" w:hAnsi="Times New Roman" w:cs="Times New Roman"/>
          <w:b/>
          <w:kern w:val="0"/>
          <w:szCs w:val="24"/>
          <w:shd w:val="clear" w:color="auto" w:fill="FFFFFF"/>
        </w:rPr>
        <w:t>強</w:t>
      </w:r>
      <w:r w:rsidR="00540EBA" w:rsidRPr="00160020">
        <w:rPr>
          <w:rFonts w:ascii="Times New Roman" w:hAnsi="Times New Roman" w:cs="Times New Roman"/>
          <w:b/>
          <w:kern w:val="0"/>
          <w:szCs w:val="24"/>
          <w:shd w:val="clear" w:color="auto" w:fill="FFFFFF"/>
        </w:rPr>
        <w:t>化</w:t>
      </w:r>
      <w:proofErr w:type="gramStart"/>
      <w:r w:rsidR="008D4A67" w:rsidRPr="00160020">
        <w:rPr>
          <w:rFonts w:ascii="Times New Roman" w:hAnsi="Times New Roman" w:cs="Times New Roman"/>
          <w:b/>
          <w:kern w:val="0"/>
          <w:szCs w:val="24"/>
          <w:shd w:val="clear" w:color="auto" w:fill="FFFFFF"/>
        </w:rPr>
        <w:t>家事移</w:t>
      </w:r>
      <w:r w:rsidR="0029763E" w:rsidRPr="00160020">
        <w:rPr>
          <w:rFonts w:ascii="Times New Roman" w:hAnsi="Times New Roman" w:cs="Times New Roman"/>
          <w:b/>
          <w:kern w:val="0"/>
          <w:szCs w:val="24"/>
          <w:shd w:val="clear" w:color="auto" w:fill="FFFFFF"/>
        </w:rPr>
        <w:t>工權益</w:t>
      </w:r>
      <w:proofErr w:type="gramEnd"/>
      <w:r w:rsidR="0029763E" w:rsidRPr="00160020">
        <w:rPr>
          <w:rFonts w:ascii="Times New Roman" w:hAnsi="Times New Roman" w:cs="Times New Roman"/>
          <w:b/>
          <w:kern w:val="0"/>
          <w:szCs w:val="24"/>
          <w:shd w:val="clear" w:color="auto" w:fill="FFFFFF"/>
        </w:rPr>
        <w:t>保障。</w:t>
      </w:r>
    </w:p>
    <w:p w14:paraId="5A542A0B" w14:textId="77777777" w:rsidR="001F5C82" w:rsidRPr="00160020" w:rsidRDefault="001F5C82" w:rsidP="000E51F2">
      <w:pPr>
        <w:spacing w:line="0" w:lineRule="atLeast"/>
        <w:rPr>
          <w:rFonts w:ascii="Times New Roman" w:hAnsi="Times New Roman" w:cs="Times New Roman"/>
          <w:b/>
          <w:szCs w:val="24"/>
        </w:rPr>
      </w:pPr>
    </w:p>
    <w:p w14:paraId="716A59DB" w14:textId="305139ED" w:rsidR="0062763A" w:rsidRPr="00160020" w:rsidRDefault="00E84CD6" w:rsidP="000E51F2">
      <w:pPr>
        <w:spacing w:line="0" w:lineRule="atLeast"/>
        <w:rPr>
          <w:rFonts w:ascii="Times New Roman" w:hAnsi="Times New Roman" w:cs="Times New Roman"/>
          <w:b/>
          <w:szCs w:val="24"/>
        </w:rPr>
      </w:pPr>
      <w:r w:rsidRPr="00160020">
        <w:rPr>
          <w:rFonts w:ascii="Times New Roman" w:hAnsi="Times New Roman" w:cs="Times New Roman"/>
          <w:b/>
          <w:szCs w:val="24"/>
        </w:rPr>
        <w:t>九</w:t>
      </w:r>
      <w:r w:rsidR="0062763A" w:rsidRPr="00160020">
        <w:rPr>
          <w:rFonts w:ascii="Times New Roman" w:hAnsi="Times New Roman" w:cs="Times New Roman"/>
          <w:b/>
          <w:szCs w:val="24"/>
        </w:rPr>
        <w:t>、強化對警察、檢察官、法官防</w:t>
      </w:r>
      <w:r w:rsidR="001F5C82" w:rsidRPr="00160020">
        <w:rPr>
          <w:rFonts w:ascii="Times New Roman" w:hAnsi="Times New Roman" w:cs="Times New Roman"/>
          <w:b/>
          <w:szCs w:val="24"/>
        </w:rPr>
        <w:t>制</w:t>
      </w:r>
      <w:r w:rsidR="0062763A" w:rsidRPr="00160020">
        <w:rPr>
          <w:rFonts w:ascii="Times New Roman" w:hAnsi="Times New Roman" w:cs="Times New Roman"/>
          <w:b/>
          <w:szCs w:val="24"/>
        </w:rPr>
        <w:t>人口販運之訓練與教育</w:t>
      </w:r>
    </w:p>
    <w:p w14:paraId="688A0F98" w14:textId="44493D4B" w:rsidR="00404838" w:rsidRPr="00160020" w:rsidRDefault="00AB5ED9" w:rsidP="00DA0A38">
      <w:pPr>
        <w:widowControl/>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rPr>
        <w:t xml:space="preserve">    </w:t>
      </w:r>
      <w:r w:rsidR="00404838" w:rsidRPr="00160020">
        <w:rPr>
          <w:rFonts w:ascii="Times New Roman" w:hAnsi="Times New Roman" w:cs="Times New Roman"/>
          <w:b/>
          <w:kern w:val="0"/>
          <w:szCs w:val="24"/>
        </w:rPr>
        <w:t>隨著</w:t>
      </w:r>
      <w:r w:rsidRPr="00160020">
        <w:rPr>
          <w:rFonts w:ascii="Times New Roman" w:hAnsi="Times New Roman" w:cs="Times New Roman"/>
          <w:b/>
          <w:kern w:val="0"/>
          <w:szCs w:val="24"/>
        </w:rPr>
        <w:t>跨國</w:t>
      </w:r>
      <w:r w:rsidR="00404838" w:rsidRPr="00160020">
        <w:rPr>
          <w:rFonts w:ascii="Times New Roman" w:hAnsi="Times New Roman" w:cs="Times New Roman"/>
          <w:b/>
          <w:kern w:val="0"/>
          <w:szCs w:val="24"/>
        </w:rPr>
        <w:t>人口販運犯罪型態</w:t>
      </w:r>
      <w:r w:rsidR="00540EBA" w:rsidRPr="00160020">
        <w:rPr>
          <w:rFonts w:ascii="Times New Roman" w:hAnsi="Times New Roman" w:cs="Times New Roman"/>
          <w:b/>
          <w:kern w:val="0"/>
          <w:szCs w:val="24"/>
        </w:rPr>
        <w:t>漸趨複雜，</w:t>
      </w:r>
      <w:r w:rsidR="00AB6075" w:rsidRPr="00160020">
        <w:rPr>
          <w:rFonts w:ascii="Times New Roman" w:hAnsi="Times New Roman" w:cs="Times New Roman"/>
          <w:b/>
          <w:kern w:val="0"/>
          <w:szCs w:val="24"/>
        </w:rPr>
        <w:t>加害人為</w:t>
      </w:r>
      <w:r w:rsidR="00A75198" w:rsidRPr="00160020">
        <w:rPr>
          <w:rFonts w:ascii="Times New Roman" w:hAnsi="Times New Roman" w:cs="Times New Roman"/>
          <w:b/>
          <w:kern w:val="0"/>
          <w:szCs w:val="24"/>
        </w:rPr>
        <w:t>逃避</w:t>
      </w:r>
      <w:r w:rsidR="00AB6075" w:rsidRPr="00160020">
        <w:rPr>
          <w:rFonts w:ascii="Times New Roman" w:hAnsi="Times New Roman" w:cs="Times New Roman"/>
          <w:b/>
          <w:kern w:val="0"/>
          <w:szCs w:val="24"/>
        </w:rPr>
        <w:t>追查而不斷改變招募及運送手法，</w:t>
      </w:r>
      <w:r w:rsidR="00404838" w:rsidRPr="00160020">
        <w:rPr>
          <w:rFonts w:ascii="Times New Roman" w:hAnsi="Times New Roman" w:cs="Times New Roman"/>
          <w:b/>
          <w:kern w:val="0"/>
          <w:szCs w:val="24"/>
        </w:rPr>
        <w:t>執法人員之專業知識</w:t>
      </w:r>
      <w:r w:rsidR="00AB6075" w:rsidRPr="00160020">
        <w:rPr>
          <w:rFonts w:ascii="Times New Roman" w:hAnsi="Times New Roman" w:cs="Times New Roman"/>
          <w:b/>
          <w:kern w:val="0"/>
          <w:szCs w:val="24"/>
        </w:rPr>
        <w:t>亦需隨之</w:t>
      </w:r>
      <w:r w:rsidR="00404838" w:rsidRPr="00160020">
        <w:rPr>
          <w:rFonts w:ascii="Times New Roman" w:hAnsi="Times New Roman" w:cs="Times New Roman"/>
          <w:b/>
          <w:kern w:val="0"/>
          <w:szCs w:val="24"/>
        </w:rPr>
        <w:t>更新；</w:t>
      </w:r>
      <w:r w:rsidR="00AB6075" w:rsidRPr="00160020">
        <w:rPr>
          <w:rFonts w:ascii="Times New Roman" w:hAnsi="Times New Roman" w:cs="Times New Roman"/>
          <w:b/>
          <w:kern w:val="0"/>
          <w:szCs w:val="24"/>
        </w:rPr>
        <w:t>早期執法單位及人員普遍有</w:t>
      </w:r>
      <w:r w:rsidR="00A75198" w:rsidRPr="00160020">
        <w:rPr>
          <w:rFonts w:ascii="Times New Roman" w:hAnsi="Times New Roman" w:cs="Times New Roman"/>
          <w:b/>
          <w:kern w:val="0"/>
          <w:szCs w:val="24"/>
        </w:rPr>
        <w:t>違法構成要件</w:t>
      </w:r>
      <w:r w:rsidR="00AB6075" w:rsidRPr="00160020">
        <w:rPr>
          <w:rFonts w:ascii="Times New Roman" w:hAnsi="Times New Roman" w:cs="Times New Roman"/>
          <w:b/>
          <w:kern w:val="0"/>
          <w:szCs w:val="24"/>
        </w:rPr>
        <w:t>認知不同</w:t>
      </w:r>
      <w:r w:rsidR="00A75198" w:rsidRPr="00160020">
        <w:rPr>
          <w:rFonts w:ascii="Times New Roman" w:hAnsi="Times New Roman" w:cs="Times New Roman"/>
          <w:b/>
          <w:kern w:val="0"/>
          <w:szCs w:val="24"/>
        </w:rPr>
        <w:t>，</w:t>
      </w:r>
      <w:r w:rsidR="00AB6075" w:rsidRPr="00160020">
        <w:rPr>
          <w:rFonts w:ascii="Times New Roman" w:hAnsi="Times New Roman" w:cs="Times New Roman"/>
          <w:b/>
          <w:kern w:val="0"/>
          <w:szCs w:val="24"/>
        </w:rPr>
        <w:t>或</w:t>
      </w:r>
      <w:r w:rsidR="00A75198" w:rsidRPr="00160020">
        <w:rPr>
          <w:rFonts w:ascii="Times New Roman" w:hAnsi="Times New Roman" w:cs="Times New Roman"/>
          <w:b/>
          <w:kern w:val="0"/>
          <w:szCs w:val="24"/>
        </w:rPr>
        <w:t>有</w:t>
      </w:r>
      <w:r w:rsidR="00AB6075" w:rsidRPr="00160020">
        <w:rPr>
          <w:rFonts w:ascii="Times New Roman" w:hAnsi="Times New Roman" w:cs="Times New Roman"/>
          <w:b/>
          <w:kern w:val="0"/>
          <w:szCs w:val="24"/>
        </w:rPr>
        <w:t>執法標準不一</w:t>
      </w:r>
      <w:r w:rsidR="00285B03" w:rsidRPr="00160020">
        <w:rPr>
          <w:rFonts w:ascii="Times New Roman" w:hAnsi="Times New Roman" w:cs="Times New Roman"/>
          <w:b/>
          <w:kern w:val="0"/>
          <w:szCs w:val="24"/>
        </w:rPr>
        <w:t>之</w:t>
      </w:r>
      <w:r w:rsidR="00AB6075" w:rsidRPr="00160020">
        <w:rPr>
          <w:rFonts w:ascii="Times New Roman" w:hAnsi="Times New Roman" w:cs="Times New Roman"/>
          <w:b/>
          <w:kern w:val="0"/>
          <w:szCs w:val="24"/>
        </w:rPr>
        <w:t>問題</w:t>
      </w:r>
      <w:r w:rsidR="00540EBA" w:rsidRPr="00160020">
        <w:rPr>
          <w:rFonts w:ascii="Times New Roman" w:hAnsi="Times New Roman" w:cs="Times New Roman"/>
          <w:b/>
          <w:kern w:val="0"/>
          <w:szCs w:val="24"/>
        </w:rPr>
        <w:t>；</w:t>
      </w:r>
      <w:r w:rsidR="00AB6075" w:rsidRPr="00160020">
        <w:rPr>
          <w:rFonts w:ascii="Times New Roman" w:hAnsi="Times New Roman" w:cs="Times New Roman"/>
          <w:b/>
          <w:kern w:val="0"/>
          <w:szCs w:val="24"/>
        </w:rPr>
        <w:t>近年來</w:t>
      </w:r>
      <w:r w:rsidR="00445B4D" w:rsidRPr="00160020">
        <w:rPr>
          <w:rFonts w:ascii="Times New Roman" w:hAnsi="Times New Roman" w:cs="Times New Roman"/>
          <w:b/>
          <w:kern w:val="0"/>
          <w:szCs w:val="24"/>
        </w:rPr>
        <w:t>，</w:t>
      </w:r>
      <w:r w:rsidR="00A75198" w:rsidRPr="00160020">
        <w:rPr>
          <w:rFonts w:ascii="Times New Roman" w:hAnsi="Times New Roman" w:cs="Times New Roman"/>
          <w:b/>
          <w:kern w:val="0"/>
          <w:szCs w:val="24"/>
        </w:rPr>
        <w:t>持續辦理</w:t>
      </w:r>
      <w:r w:rsidR="00AB6075" w:rsidRPr="00160020">
        <w:rPr>
          <w:rFonts w:ascii="Times New Roman" w:hAnsi="Times New Roman" w:cs="Times New Roman"/>
          <w:b/>
          <w:kern w:val="0"/>
          <w:szCs w:val="24"/>
        </w:rPr>
        <w:t>教育訓練</w:t>
      </w:r>
      <w:r w:rsidR="008F5773" w:rsidRPr="00160020">
        <w:rPr>
          <w:rFonts w:ascii="Times New Roman" w:hAnsi="Times New Roman" w:cs="Times New Roman"/>
          <w:b/>
          <w:kern w:val="0"/>
          <w:szCs w:val="24"/>
        </w:rPr>
        <w:t>宣導</w:t>
      </w:r>
      <w:r w:rsidR="00AB6075" w:rsidRPr="00160020">
        <w:rPr>
          <w:rFonts w:ascii="Times New Roman" w:hAnsi="Times New Roman" w:cs="Times New Roman"/>
          <w:b/>
          <w:kern w:val="0"/>
          <w:szCs w:val="24"/>
        </w:rPr>
        <w:t>防制人口販運規範中非</w:t>
      </w:r>
      <w:r w:rsidR="00303293" w:rsidRPr="00160020">
        <w:rPr>
          <w:rFonts w:ascii="Times New Roman" w:hAnsi="Times New Roman" w:cs="Times New Roman"/>
          <w:b/>
          <w:kern w:val="0"/>
          <w:szCs w:val="24"/>
        </w:rPr>
        <w:t>法律常見</w:t>
      </w:r>
      <w:r w:rsidR="00AB6075" w:rsidRPr="00160020">
        <w:rPr>
          <w:rFonts w:ascii="Times New Roman" w:hAnsi="Times New Roman" w:cs="Times New Roman"/>
          <w:b/>
          <w:kern w:val="0"/>
          <w:szCs w:val="24"/>
        </w:rPr>
        <w:t>用語</w:t>
      </w:r>
      <w:r w:rsidR="00303293" w:rsidRPr="00160020">
        <w:rPr>
          <w:rFonts w:ascii="Times New Roman" w:hAnsi="Times New Roman" w:cs="Times New Roman"/>
          <w:b/>
          <w:kern w:val="0"/>
          <w:szCs w:val="24"/>
        </w:rPr>
        <w:t>之</w:t>
      </w:r>
      <w:r w:rsidR="00AB6075" w:rsidRPr="00160020">
        <w:rPr>
          <w:rFonts w:ascii="Times New Roman" w:hAnsi="Times New Roman" w:cs="Times New Roman"/>
          <w:b/>
          <w:kern w:val="0"/>
          <w:szCs w:val="24"/>
        </w:rPr>
        <w:t>定義並舉例說明，且</w:t>
      </w:r>
      <w:r w:rsidR="00A75198" w:rsidRPr="00160020">
        <w:rPr>
          <w:rFonts w:ascii="Times New Roman" w:hAnsi="Times New Roman" w:cs="Times New Roman"/>
          <w:b/>
          <w:kern w:val="0"/>
          <w:szCs w:val="24"/>
        </w:rPr>
        <w:t>針對</w:t>
      </w:r>
      <w:r w:rsidR="00AB6075" w:rsidRPr="00160020">
        <w:rPr>
          <w:rFonts w:ascii="Times New Roman" w:hAnsi="Times New Roman" w:cs="Times New Roman"/>
          <w:b/>
          <w:kern w:val="0"/>
          <w:szCs w:val="24"/>
        </w:rPr>
        <w:t>專責查緝人員</w:t>
      </w:r>
      <w:r w:rsidR="00A75198" w:rsidRPr="00160020">
        <w:rPr>
          <w:rFonts w:ascii="Times New Roman" w:hAnsi="Times New Roman" w:cs="Times New Roman"/>
          <w:b/>
          <w:kern w:val="0"/>
          <w:szCs w:val="24"/>
        </w:rPr>
        <w:t>強化</w:t>
      </w:r>
      <w:r w:rsidR="00AB6075" w:rsidRPr="00160020">
        <w:rPr>
          <w:rFonts w:ascii="Times New Roman" w:hAnsi="Times New Roman" w:cs="Times New Roman"/>
          <w:b/>
          <w:kern w:val="0"/>
          <w:szCs w:val="24"/>
        </w:rPr>
        <w:t>案例研討、經驗傳承等專業訓練</w:t>
      </w:r>
      <w:r w:rsidR="00AB6075" w:rsidRPr="00160020">
        <w:rPr>
          <w:rStyle w:val="ab"/>
          <w:rFonts w:ascii="Times New Roman" w:hAnsi="Times New Roman" w:cs="Times New Roman"/>
          <w:b/>
          <w:kern w:val="0"/>
          <w:szCs w:val="24"/>
        </w:rPr>
        <w:footnoteReference w:id="86"/>
      </w:r>
      <w:r w:rsidR="00303293" w:rsidRPr="00160020">
        <w:rPr>
          <w:rFonts w:ascii="Times New Roman" w:hAnsi="Times New Roman" w:cs="Times New Roman"/>
          <w:b/>
          <w:kern w:val="0"/>
          <w:szCs w:val="24"/>
        </w:rPr>
        <w:t>，以提升案件偵辦效果</w:t>
      </w:r>
      <w:r w:rsidR="00AB6075" w:rsidRPr="00160020">
        <w:rPr>
          <w:rFonts w:ascii="Times New Roman" w:hAnsi="Times New Roman" w:cs="Times New Roman"/>
          <w:b/>
          <w:kern w:val="0"/>
          <w:szCs w:val="24"/>
        </w:rPr>
        <w:t>。</w:t>
      </w:r>
      <w:r w:rsidR="0053429A" w:rsidRPr="00160020">
        <w:rPr>
          <w:rFonts w:ascii="Times New Roman" w:hAnsi="Times New Roman" w:cs="Times New Roman"/>
          <w:b/>
          <w:kern w:val="0"/>
          <w:szCs w:val="24"/>
        </w:rPr>
        <w:t>因此，教育訓練</w:t>
      </w:r>
      <w:r w:rsidR="00AB6075" w:rsidRPr="00160020">
        <w:rPr>
          <w:rFonts w:ascii="Times New Roman" w:hAnsi="Times New Roman" w:cs="Times New Roman"/>
          <w:b/>
          <w:kern w:val="0"/>
          <w:szCs w:val="24"/>
        </w:rPr>
        <w:t>仍為防制工作之重點項目，應</w:t>
      </w:r>
      <w:r w:rsidR="00404838" w:rsidRPr="00160020">
        <w:rPr>
          <w:rFonts w:ascii="Times New Roman" w:hAnsi="Times New Roman" w:cs="Times New Roman"/>
          <w:b/>
          <w:kern w:val="0"/>
          <w:szCs w:val="24"/>
        </w:rPr>
        <w:t>由各</w:t>
      </w:r>
      <w:r w:rsidR="00445B4D" w:rsidRPr="00160020">
        <w:rPr>
          <w:rFonts w:ascii="Times New Roman" w:hAnsi="Times New Roman" w:cs="Times New Roman"/>
          <w:b/>
          <w:kern w:val="0"/>
          <w:szCs w:val="24"/>
        </w:rPr>
        <w:t>機關</w:t>
      </w:r>
      <w:r w:rsidR="0053429A" w:rsidRPr="00160020">
        <w:rPr>
          <w:rFonts w:ascii="Times New Roman" w:hAnsi="Times New Roman" w:cs="Times New Roman"/>
          <w:b/>
          <w:kern w:val="0"/>
          <w:szCs w:val="24"/>
        </w:rPr>
        <w:t>就</w:t>
      </w:r>
      <w:r w:rsidR="00445B4D" w:rsidRPr="00160020">
        <w:rPr>
          <w:rFonts w:ascii="Times New Roman" w:hAnsi="Times New Roman" w:cs="Times New Roman"/>
          <w:b/>
          <w:kern w:val="0"/>
          <w:szCs w:val="24"/>
        </w:rPr>
        <w:t>防制</w:t>
      </w:r>
      <w:r w:rsidR="00404838" w:rsidRPr="00160020">
        <w:rPr>
          <w:rFonts w:ascii="Times New Roman" w:hAnsi="Times New Roman" w:cs="Times New Roman"/>
          <w:b/>
          <w:kern w:val="0"/>
          <w:szCs w:val="24"/>
        </w:rPr>
        <w:t>人口販運</w:t>
      </w:r>
      <w:r w:rsidR="00CF722D" w:rsidRPr="00160020">
        <w:rPr>
          <w:rFonts w:ascii="Times New Roman" w:hAnsi="Times New Roman" w:cs="Times New Roman"/>
          <w:b/>
          <w:kern w:val="0"/>
          <w:szCs w:val="24"/>
        </w:rPr>
        <w:t>之</w:t>
      </w:r>
      <w:r w:rsidR="00404838" w:rsidRPr="00160020">
        <w:rPr>
          <w:rFonts w:ascii="Times New Roman" w:hAnsi="Times New Roman" w:cs="Times New Roman"/>
          <w:b/>
          <w:kern w:val="0"/>
          <w:szCs w:val="24"/>
        </w:rPr>
        <w:t>工作主軸，對所屬同仁進行專業訓練，如查緝機關</w:t>
      </w:r>
      <w:proofErr w:type="gramStart"/>
      <w:r w:rsidR="00C7745F" w:rsidRPr="00160020">
        <w:rPr>
          <w:rFonts w:ascii="Times New Roman" w:hAnsi="Times New Roman" w:cs="Times New Roman"/>
          <w:b/>
          <w:kern w:val="0"/>
          <w:szCs w:val="24"/>
        </w:rPr>
        <w:t>應著</w:t>
      </w:r>
      <w:proofErr w:type="gramEnd"/>
      <w:r w:rsidR="00C7745F" w:rsidRPr="00160020">
        <w:rPr>
          <w:rFonts w:ascii="Times New Roman" w:hAnsi="Times New Roman" w:cs="Times New Roman"/>
          <w:b/>
          <w:kern w:val="0"/>
          <w:szCs w:val="24"/>
        </w:rPr>
        <w:t>在偵查技巧訓練、勞動機關應加強</w:t>
      </w:r>
      <w:r w:rsidR="00404838" w:rsidRPr="00160020">
        <w:rPr>
          <w:rFonts w:ascii="Times New Roman" w:hAnsi="Times New Roman" w:cs="Times New Roman"/>
          <w:b/>
          <w:kern w:val="0"/>
          <w:szCs w:val="24"/>
        </w:rPr>
        <w:t>非法聘僱及</w:t>
      </w:r>
      <w:proofErr w:type="gramStart"/>
      <w:r w:rsidR="00404838" w:rsidRPr="00160020">
        <w:rPr>
          <w:rFonts w:ascii="Times New Roman" w:hAnsi="Times New Roman" w:cs="Times New Roman"/>
          <w:b/>
          <w:kern w:val="0"/>
          <w:szCs w:val="24"/>
        </w:rPr>
        <w:t>媒介</w:t>
      </w:r>
      <w:r w:rsidR="00C7745F" w:rsidRPr="00160020">
        <w:rPr>
          <w:rFonts w:ascii="Times New Roman" w:hAnsi="Times New Roman" w:cs="Times New Roman"/>
          <w:b/>
          <w:kern w:val="0"/>
          <w:szCs w:val="24"/>
        </w:rPr>
        <w:t>移工等</w:t>
      </w:r>
      <w:proofErr w:type="gramEnd"/>
      <w:r w:rsidR="00404838" w:rsidRPr="00160020">
        <w:rPr>
          <w:rFonts w:ascii="Times New Roman" w:hAnsi="Times New Roman" w:cs="Times New Roman"/>
          <w:b/>
          <w:kern w:val="0"/>
          <w:szCs w:val="24"/>
        </w:rPr>
        <w:t>法令訓練、司法機關則</w:t>
      </w:r>
      <w:r w:rsidR="00C7745F" w:rsidRPr="00160020">
        <w:rPr>
          <w:rFonts w:ascii="Times New Roman" w:hAnsi="Times New Roman" w:cs="Times New Roman"/>
          <w:b/>
          <w:kern w:val="0"/>
          <w:szCs w:val="24"/>
        </w:rPr>
        <w:t>應</w:t>
      </w:r>
      <w:r w:rsidR="00404838" w:rsidRPr="00160020">
        <w:rPr>
          <w:rFonts w:ascii="Times New Roman" w:hAnsi="Times New Roman" w:cs="Times New Roman"/>
          <w:b/>
          <w:kern w:val="0"/>
          <w:szCs w:val="24"/>
        </w:rPr>
        <w:t>進行法律議題之訓練</w:t>
      </w:r>
      <w:r w:rsidR="00445B4D" w:rsidRPr="00160020">
        <w:rPr>
          <w:rFonts w:ascii="Times New Roman" w:hAnsi="Times New Roman" w:cs="Times New Roman"/>
          <w:b/>
          <w:kern w:val="0"/>
          <w:szCs w:val="24"/>
        </w:rPr>
        <w:t>等</w:t>
      </w:r>
      <w:r w:rsidR="00C7745F" w:rsidRPr="00160020">
        <w:rPr>
          <w:rStyle w:val="ab"/>
          <w:rFonts w:ascii="Times New Roman" w:hAnsi="Times New Roman" w:cs="Times New Roman"/>
          <w:b/>
          <w:kern w:val="0"/>
          <w:szCs w:val="24"/>
        </w:rPr>
        <w:footnoteReference w:id="87"/>
      </w:r>
      <w:r w:rsidR="00404838" w:rsidRPr="00160020">
        <w:rPr>
          <w:rFonts w:ascii="Times New Roman" w:hAnsi="Times New Roman" w:cs="Times New Roman"/>
          <w:b/>
          <w:kern w:val="0"/>
          <w:szCs w:val="24"/>
        </w:rPr>
        <w:t>。</w:t>
      </w:r>
    </w:p>
    <w:p w14:paraId="755422B4" w14:textId="72BAF239" w:rsidR="00FF2DD4" w:rsidRPr="00160020" w:rsidRDefault="00C7745F" w:rsidP="00DA0A38">
      <w:pPr>
        <w:widowControl/>
        <w:autoSpaceDE w:val="0"/>
        <w:autoSpaceDN w:val="0"/>
        <w:spacing w:line="0" w:lineRule="atLeast"/>
        <w:jc w:val="both"/>
        <w:rPr>
          <w:rFonts w:ascii="Times New Roman" w:hAnsi="Times New Roman" w:cs="Times New Roman"/>
          <w:b/>
          <w:kern w:val="0"/>
          <w:szCs w:val="24"/>
        </w:rPr>
      </w:pPr>
      <w:r w:rsidRPr="00160020">
        <w:rPr>
          <w:rFonts w:ascii="Times New Roman" w:hAnsi="Times New Roman" w:cs="Times New Roman"/>
          <w:b/>
          <w:kern w:val="0"/>
          <w:szCs w:val="24"/>
        </w:rPr>
        <w:t xml:space="preserve">    </w:t>
      </w:r>
      <w:r w:rsidRPr="00160020">
        <w:rPr>
          <w:rFonts w:ascii="Times New Roman" w:hAnsi="Times New Roman" w:cs="Times New Roman"/>
          <w:b/>
          <w:kern w:val="0"/>
          <w:szCs w:val="24"/>
        </w:rPr>
        <w:t>具體而言，</w:t>
      </w:r>
      <w:r w:rsidR="00D80E83" w:rsidRPr="00160020">
        <w:rPr>
          <w:rFonts w:ascii="Times New Roman" w:hAnsi="Times New Roman" w:cs="Times New Roman"/>
          <w:b/>
          <w:kern w:val="0"/>
          <w:szCs w:val="24"/>
        </w:rPr>
        <w:t>本文建議</w:t>
      </w:r>
      <w:r w:rsidR="000F5E1B" w:rsidRPr="00160020">
        <w:rPr>
          <w:rFonts w:ascii="Times New Roman" w:hAnsi="Times New Roman" w:cs="Times New Roman"/>
          <w:b/>
          <w:szCs w:val="24"/>
        </w:rPr>
        <w:t>警政署</w:t>
      </w:r>
      <w:r w:rsidRPr="00160020">
        <w:rPr>
          <w:rFonts w:ascii="Times New Roman" w:hAnsi="Times New Roman" w:cs="Times New Roman"/>
          <w:b/>
          <w:szCs w:val="24"/>
        </w:rPr>
        <w:t>應</w:t>
      </w:r>
      <w:r w:rsidR="000F5E1B" w:rsidRPr="00160020">
        <w:rPr>
          <w:rFonts w:ascii="Times New Roman" w:hAnsi="Times New Roman" w:cs="Times New Roman"/>
          <w:b/>
          <w:szCs w:val="24"/>
        </w:rPr>
        <w:t>持續補助各地方警察機關辦理防制人口販運講習，並訂定年度強化訓練目標</w:t>
      </w:r>
      <w:r w:rsidR="00D80E83" w:rsidRPr="00160020">
        <w:rPr>
          <w:rFonts w:ascii="Times New Roman" w:hAnsi="Times New Roman" w:cs="Times New Roman"/>
          <w:b/>
          <w:szCs w:val="24"/>
        </w:rPr>
        <w:t>，</w:t>
      </w:r>
      <w:r w:rsidR="000F5E1B" w:rsidRPr="00160020">
        <w:rPr>
          <w:rFonts w:ascii="Times New Roman" w:hAnsi="Times New Roman" w:cs="Times New Roman"/>
          <w:b/>
          <w:szCs w:val="24"/>
        </w:rPr>
        <w:t>以提升查緝人員之技巧與量能</w:t>
      </w:r>
      <w:r w:rsidR="00D80E83" w:rsidRPr="00160020">
        <w:rPr>
          <w:rFonts w:ascii="Times New Roman" w:hAnsi="Times New Roman" w:cs="Times New Roman"/>
          <w:b/>
          <w:szCs w:val="24"/>
        </w:rPr>
        <w:t>；</w:t>
      </w:r>
      <w:r w:rsidRPr="00160020">
        <w:rPr>
          <w:rFonts w:ascii="Times New Roman" w:hAnsi="Times New Roman" w:cs="Times New Roman"/>
          <w:b/>
          <w:szCs w:val="24"/>
        </w:rPr>
        <w:t>而</w:t>
      </w:r>
      <w:r w:rsidR="000F5E1B" w:rsidRPr="00160020">
        <w:rPr>
          <w:rFonts w:ascii="Times New Roman" w:hAnsi="Times New Roman" w:cs="Times New Roman"/>
          <w:b/>
          <w:szCs w:val="24"/>
        </w:rPr>
        <w:t>移民</w:t>
      </w:r>
      <w:proofErr w:type="gramStart"/>
      <w:r w:rsidR="000F5E1B" w:rsidRPr="00160020">
        <w:rPr>
          <w:rFonts w:ascii="Times New Roman" w:hAnsi="Times New Roman" w:cs="Times New Roman"/>
          <w:b/>
          <w:szCs w:val="24"/>
        </w:rPr>
        <w:t>署</w:t>
      </w:r>
      <w:r w:rsidRPr="00160020">
        <w:rPr>
          <w:rFonts w:ascii="Times New Roman" w:hAnsi="Times New Roman" w:cs="Times New Roman"/>
          <w:b/>
          <w:szCs w:val="24"/>
        </w:rPr>
        <w:t>作</w:t>
      </w:r>
      <w:proofErr w:type="gramEnd"/>
      <w:r w:rsidRPr="00160020">
        <w:rPr>
          <w:rFonts w:ascii="Times New Roman" w:hAnsi="Times New Roman" w:cs="Times New Roman"/>
          <w:b/>
          <w:szCs w:val="24"/>
        </w:rPr>
        <w:t>為防制人口販運犯罪之秘書單位，</w:t>
      </w:r>
      <w:r w:rsidR="000F5E1B" w:rsidRPr="00160020">
        <w:rPr>
          <w:rFonts w:ascii="Times New Roman" w:hAnsi="Times New Roman" w:cs="Times New Roman"/>
          <w:b/>
          <w:szCs w:val="24"/>
        </w:rPr>
        <w:t>實施種子教官訓練計畫</w:t>
      </w:r>
      <w:r w:rsidRPr="00160020">
        <w:rPr>
          <w:rFonts w:ascii="Times New Roman" w:hAnsi="Times New Roman" w:cs="Times New Roman"/>
          <w:b/>
          <w:szCs w:val="24"/>
        </w:rPr>
        <w:t>為首要任務</w:t>
      </w:r>
      <w:r w:rsidR="000F5E1B" w:rsidRPr="00160020">
        <w:rPr>
          <w:rFonts w:ascii="Times New Roman" w:hAnsi="Times New Roman" w:cs="Times New Roman"/>
          <w:b/>
          <w:szCs w:val="24"/>
        </w:rPr>
        <w:t>，並</w:t>
      </w:r>
      <w:r w:rsidR="00D80E83" w:rsidRPr="00160020">
        <w:rPr>
          <w:rFonts w:ascii="Times New Roman" w:hAnsi="Times New Roman" w:cs="Times New Roman"/>
          <w:b/>
          <w:szCs w:val="24"/>
        </w:rPr>
        <w:t>應分</w:t>
      </w:r>
      <w:r w:rsidR="000F5E1B" w:rsidRPr="00160020">
        <w:rPr>
          <w:rFonts w:ascii="Times New Roman" w:hAnsi="Times New Roman" w:cs="Times New Roman"/>
          <w:b/>
          <w:szCs w:val="24"/>
        </w:rPr>
        <w:t>類進行</w:t>
      </w:r>
      <w:proofErr w:type="gramStart"/>
      <w:r w:rsidR="000F5E1B" w:rsidRPr="00160020">
        <w:rPr>
          <w:rFonts w:ascii="Times New Roman" w:hAnsi="Times New Roman" w:cs="Times New Roman"/>
          <w:b/>
          <w:szCs w:val="24"/>
        </w:rPr>
        <w:t>家事移工</w:t>
      </w:r>
      <w:proofErr w:type="gramEnd"/>
      <w:r w:rsidR="000F5E1B" w:rsidRPr="00160020">
        <w:rPr>
          <w:rFonts w:ascii="Times New Roman" w:hAnsi="Times New Roman" w:cs="Times New Roman"/>
          <w:b/>
          <w:szCs w:val="24"/>
        </w:rPr>
        <w:t>、外籍漁工、境外生等查緝種子教官訓練。</w:t>
      </w:r>
      <w:r w:rsidR="00AB5ED9" w:rsidRPr="00160020">
        <w:rPr>
          <w:rFonts w:ascii="Times New Roman" w:hAnsi="Times New Roman" w:cs="Times New Roman"/>
          <w:b/>
          <w:szCs w:val="24"/>
        </w:rPr>
        <w:t>另外，</w:t>
      </w:r>
      <w:proofErr w:type="gramStart"/>
      <w:r w:rsidR="00AB5ED9" w:rsidRPr="00160020">
        <w:rPr>
          <w:rFonts w:ascii="Times New Roman" w:hAnsi="Times New Roman" w:cs="Times New Roman"/>
          <w:b/>
          <w:szCs w:val="24"/>
        </w:rPr>
        <w:t>鑑</w:t>
      </w:r>
      <w:proofErr w:type="gramEnd"/>
      <w:r w:rsidR="00AB5ED9" w:rsidRPr="00160020">
        <w:rPr>
          <w:rFonts w:ascii="Times New Roman" w:hAnsi="Times New Roman" w:cs="Times New Roman"/>
          <w:b/>
          <w:szCs w:val="24"/>
        </w:rPr>
        <w:t>於海上勞力剝削案件備受重視，未來應將</w:t>
      </w:r>
      <w:r w:rsidR="00FF2DD4" w:rsidRPr="00160020">
        <w:rPr>
          <w:rFonts w:ascii="Times New Roman" w:hAnsi="Times New Roman" w:cs="Times New Roman"/>
          <w:b/>
          <w:szCs w:val="24"/>
        </w:rPr>
        <w:t>海事查察主管機關</w:t>
      </w:r>
      <w:r w:rsidR="00AB5ED9" w:rsidRPr="00160020">
        <w:rPr>
          <w:rFonts w:ascii="Times New Roman" w:hAnsi="Times New Roman" w:cs="Times New Roman"/>
          <w:b/>
          <w:szCs w:val="24"/>
        </w:rPr>
        <w:t>納入</w:t>
      </w:r>
      <w:r w:rsidR="00FF2DD4" w:rsidRPr="00160020">
        <w:rPr>
          <w:rFonts w:ascii="Times New Roman" w:hAnsi="Times New Roman" w:cs="Times New Roman"/>
          <w:b/>
          <w:szCs w:val="24"/>
        </w:rPr>
        <w:t>鑑別被害人、轉</w:t>
      </w:r>
      <w:proofErr w:type="gramStart"/>
      <w:r w:rsidR="00FF2DD4" w:rsidRPr="00160020">
        <w:rPr>
          <w:rFonts w:ascii="Times New Roman" w:hAnsi="Times New Roman" w:cs="Times New Roman"/>
          <w:b/>
          <w:szCs w:val="24"/>
        </w:rPr>
        <w:t>介</w:t>
      </w:r>
      <w:proofErr w:type="gramEnd"/>
      <w:r w:rsidR="00FF2DD4" w:rsidRPr="00160020">
        <w:rPr>
          <w:rFonts w:ascii="Times New Roman" w:hAnsi="Times New Roman" w:cs="Times New Roman"/>
          <w:b/>
          <w:szCs w:val="24"/>
        </w:rPr>
        <w:t>與執法通報程序</w:t>
      </w:r>
      <w:r w:rsidR="00285B03" w:rsidRPr="00160020">
        <w:rPr>
          <w:rFonts w:ascii="Times New Roman" w:hAnsi="Times New Roman" w:cs="Times New Roman"/>
          <w:b/>
          <w:szCs w:val="24"/>
        </w:rPr>
        <w:t>之</w:t>
      </w:r>
      <w:r w:rsidR="00FF2DD4" w:rsidRPr="00160020">
        <w:rPr>
          <w:rFonts w:ascii="Times New Roman" w:hAnsi="Times New Roman" w:cs="Times New Roman"/>
          <w:b/>
          <w:szCs w:val="24"/>
        </w:rPr>
        <w:t>培訓</w:t>
      </w:r>
      <w:r w:rsidR="00AB5ED9" w:rsidRPr="00160020">
        <w:rPr>
          <w:rFonts w:ascii="Times New Roman" w:hAnsi="Times New Roman" w:cs="Times New Roman"/>
          <w:b/>
          <w:szCs w:val="24"/>
        </w:rPr>
        <w:t>對象</w:t>
      </w:r>
      <w:r w:rsidR="00797A28" w:rsidRPr="00160020">
        <w:rPr>
          <w:rFonts w:ascii="Times New Roman" w:hAnsi="Times New Roman" w:cs="Times New Roman"/>
          <w:b/>
          <w:szCs w:val="24"/>
        </w:rPr>
        <w:t>，因此</w:t>
      </w:r>
      <w:r w:rsidR="00FF2DD4" w:rsidRPr="00160020">
        <w:rPr>
          <w:rFonts w:ascii="Times New Roman" w:hAnsi="Times New Roman" w:cs="Times New Roman"/>
          <w:b/>
          <w:szCs w:val="24"/>
        </w:rPr>
        <w:t>海</w:t>
      </w:r>
      <w:proofErr w:type="gramStart"/>
      <w:r w:rsidR="00FF2DD4" w:rsidRPr="00160020">
        <w:rPr>
          <w:rFonts w:ascii="Times New Roman" w:hAnsi="Times New Roman" w:cs="Times New Roman"/>
          <w:b/>
          <w:szCs w:val="24"/>
        </w:rPr>
        <w:t>巡署</w:t>
      </w:r>
      <w:r w:rsidR="00AB5ED9" w:rsidRPr="00160020">
        <w:rPr>
          <w:rFonts w:ascii="Times New Roman" w:hAnsi="Times New Roman" w:cs="Times New Roman"/>
          <w:b/>
          <w:szCs w:val="24"/>
        </w:rPr>
        <w:t>現已</w:t>
      </w:r>
      <w:proofErr w:type="gramEnd"/>
      <w:r w:rsidR="00AB5ED9" w:rsidRPr="00160020">
        <w:rPr>
          <w:rFonts w:ascii="Times New Roman" w:hAnsi="Times New Roman" w:cs="Times New Roman"/>
          <w:b/>
          <w:szCs w:val="24"/>
        </w:rPr>
        <w:t>規劃</w:t>
      </w:r>
      <w:r w:rsidR="00797A28" w:rsidRPr="00160020">
        <w:rPr>
          <w:rFonts w:ascii="Times New Roman" w:hAnsi="Times New Roman" w:cs="Times New Roman"/>
          <w:b/>
          <w:szCs w:val="24"/>
        </w:rPr>
        <w:t>對執行公海</w:t>
      </w:r>
      <w:r w:rsidR="00FF2DD4" w:rsidRPr="00160020">
        <w:rPr>
          <w:rFonts w:ascii="Times New Roman" w:hAnsi="Times New Roman" w:cs="Times New Roman"/>
          <w:b/>
          <w:szCs w:val="24"/>
        </w:rPr>
        <w:t>或停靠港口之各式訪查、調查業務人員</w:t>
      </w:r>
      <w:r w:rsidR="00275688" w:rsidRPr="00160020">
        <w:rPr>
          <w:rFonts w:ascii="Times New Roman" w:hAnsi="Times New Roman" w:cs="Times New Roman"/>
          <w:b/>
          <w:szCs w:val="24"/>
        </w:rPr>
        <w:t>進行</w:t>
      </w:r>
      <w:r w:rsidR="00FF2DD4" w:rsidRPr="00160020">
        <w:rPr>
          <w:rFonts w:ascii="Times New Roman" w:hAnsi="Times New Roman" w:cs="Times New Roman"/>
          <w:b/>
          <w:szCs w:val="24"/>
        </w:rPr>
        <w:t>4</w:t>
      </w:r>
      <w:r w:rsidR="00FF2DD4" w:rsidRPr="00160020">
        <w:rPr>
          <w:rFonts w:ascii="Times New Roman" w:hAnsi="Times New Roman" w:cs="Times New Roman"/>
          <w:b/>
          <w:szCs w:val="24"/>
        </w:rPr>
        <w:t>小時訓練課程</w:t>
      </w:r>
      <w:r w:rsidR="00275688" w:rsidRPr="00160020">
        <w:rPr>
          <w:rStyle w:val="ab"/>
          <w:rFonts w:ascii="Times New Roman" w:hAnsi="Times New Roman" w:cs="Times New Roman"/>
          <w:b/>
          <w:szCs w:val="24"/>
        </w:rPr>
        <w:footnoteReference w:id="88"/>
      </w:r>
      <w:r w:rsidR="00AB5ED9" w:rsidRPr="00160020">
        <w:rPr>
          <w:rFonts w:ascii="Times New Roman" w:hAnsi="Times New Roman" w:cs="Times New Roman"/>
          <w:b/>
          <w:szCs w:val="24"/>
        </w:rPr>
        <w:t>，而</w:t>
      </w:r>
      <w:r w:rsidR="00FF2DD4" w:rsidRPr="00160020">
        <w:rPr>
          <w:rFonts w:ascii="Times New Roman" w:hAnsi="Times New Roman" w:cs="Times New Roman"/>
          <w:b/>
          <w:szCs w:val="24"/>
        </w:rPr>
        <w:t>漁業署</w:t>
      </w:r>
      <w:r w:rsidR="00AB5ED9" w:rsidRPr="00160020">
        <w:rPr>
          <w:rFonts w:ascii="Times New Roman" w:hAnsi="Times New Roman" w:cs="Times New Roman"/>
          <w:b/>
          <w:szCs w:val="24"/>
        </w:rPr>
        <w:t>則</w:t>
      </w:r>
      <w:r w:rsidR="00275688" w:rsidRPr="00160020">
        <w:rPr>
          <w:rFonts w:ascii="Times New Roman" w:hAnsi="Times New Roman" w:cs="Times New Roman"/>
          <w:b/>
          <w:szCs w:val="24"/>
        </w:rPr>
        <w:t>對訪查員及調查業務人員進行</w:t>
      </w:r>
      <w:r w:rsidR="00FF2DD4" w:rsidRPr="00160020">
        <w:rPr>
          <w:rFonts w:ascii="Times New Roman" w:hAnsi="Times New Roman" w:cs="Times New Roman"/>
          <w:b/>
          <w:szCs w:val="24"/>
        </w:rPr>
        <w:t>時訓練課程</w:t>
      </w:r>
      <w:r w:rsidRPr="00160020">
        <w:rPr>
          <w:rStyle w:val="ab"/>
          <w:rFonts w:ascii="Times New Roman" w:hAnsi="Times New Roman" w:cs="Times New Roman"/>
          <w:b/>
          <w:szCs w:val="24"/>
        </w:rPr>
        <w:footnoteReference w:id="89"/>
      </w:r>
      <w:r w:rsidR="00275688" w:rsidRPr="00160020">
        <w:rPr>
          <w:rFonts w:ascii="Times New Roman" w:hAnsi="Times New Roman" w:cs="Times New Roman"/>
          <w:b/>
          <w:szCs w:val="24"/>
        </w:rPr>
        <w:t>，未來應持續透過</w:t>
      </w:r>
      <w:r w:rsidR="00AB5ED9" w:rsidRPr="00160020">
        <w:rPr>
          <w:rFonts w:ascii="Times New Roman" w:hAnsi="Times New Roman" w:cs="Times New Roman"/>
          <w:b/>
          <w:szCs w:val="24"/>
        </w:rPr>
        <w:t>擴大</w:t>
      </w:r>
      <w:r w:rsidR="00275688" w:rsidRPr="00160020">
        <w:rPr>
          <w:rFonts w:ascii="Times New Roman" w:hAnsi="Times New Roman" w:cs="Times New Roman"/>
          <w:b/>
          <w:szCs w:val="24"/>
        </w:rPr>
        <w:t>辦理</w:t>
      </w:r>
      <w:r w:rsidR="00AB5ED9" w:rsidRPr="00160020">
        <w:rPr>
          <w:rFonts w:ascii="Times New Roman" w:hAnsi="Times New Roman" w:cs="Times New Roman"/>
          <w:b/>
          <w:szCs w:val="24"/>
        </w:rPr>
        <w:t>防制人口販運教育訓練之對象與</w:t>
      </w:r>
      <w:r w:rsidR="00275688" w:rsidRPr="00160020">
        <w:rPr>
          <w:rFonts w:ascii="Times New Roman" w:hAnsi="Times New Roman" w:cs="Times New Roman"/>
          <w:b/>
          <w:szCs w:val="24"/>
        </w:rPr>
        <w:t>課程，</w:t>
      </w:r>
      <w:r w:rsidR="00AB5ED9" w:rsidRPr="00160020">
        <w:rPr>
          <w:rFonts w:ascii="Times New Roman" w:hAnsi="Times New Roman" w:cs="Times New Roman"/>
          <w:b/>
          <w:szCs w:val="24"/>
        </w:rPr>
        <w:t>精進執法</w:t>
      </w:r>
      <w:r w:rsidR="00275688" w:rsidRPr="00160020">
        <w:rPr>
          <w:rFonts w:ascii="Times New Roman" w:hAnsi="Times New Roman" w:cs="Times New Roman"/>
          <w:b/>
          <w:szCs w:val="24"/>
        </w:rPr>
        <w:t>人員專業</w:t>
      </w:r>
      <w:r w:rsidR="00AB5ED9" w:rsidRPr="00160020">
        <w:rPr>
          <w:rFonts w:ascii="Times New Roman" w:hAnsi="Times New Roman" w:cs="Times New Roman"/>
          <w:b/>
          <w:szCs w:val="24"/>
        </w:rPr>
        <w:t>技能</w:t>
      </w:r>
      <w:r w:rsidR="00FF2DD4" w:rsidRPr="00160020">
        <w:rPr>
          <w:rFonts w:ascii="Times New Roman" w:hAnsi="Times New Roman" w:cs="Times New Roman"/>
          <w:b/>
          <w:szCs w:val="24"/>
        </w:rPr>
        <w:t>。</w:t>
      </w:r>
    </w:p>
    <w:p w14:paraId="4F04CBE8" w14:textId="77777777" w:rsidR="00AB6075" w:rsidRPr="00160020" w:rsidRDefault="00AB6075" w:rsidP="000E51F2">
      <w:pPr>
        <w:spacing w:line="0" w:lineRule="atLeast"/>
        <w:rPr>
          <w:rFonts w:ascii="Times New Roman" w:hAnsi="Times New Roman" w:cs="Times New Roman"/>
          <w:b/>
          <w:szCs w:val="24"/>
        </w:rPr>
      </w:pPr>
    </w:p>
    <w:p w14:paraId="2983245F" w14:textId="14ADF26B" w:rsidR="00330EC1" w:rsidRPr="00160020" w:rsidRDefault="00E84CD6" w:rsidP="000E51F2">
      <w:pPr>
        <w:spacing w:line="0" w:lineRule="atLeast"/>
        <w:rPr>
          <w:rFonts w:ascii="Times New Roman" w:hAnsi="Times New Roman" w:cs="Times New Roman"/>
          <w:b/>
          <w:szCs w:val="24"/>
        </w:rPr>
      </w:pPr>
      <w:r w:rsidRPr="00160020">
        <w:rPr>
          <w:rFonts w:ascii="Times New Roman" w:hAnsi="Times New Roman" w:cs="Times New Roman"/>
          <w:b/>
          <w:szCs w:val="24"/>
        </w:rPr>
        <w:t>十</w:t>
      </w:r>
      <w:r w:rsidR="001F5C82" w:rsidRPr="00160020">
        <w:rPr>
          <w:rFonts w:ascii="Times New Roman" w:hAnsi="Times New Roman" w:cs="Times New Roman"/>
          <w:b/>
          <w:szCs w:val="24"/>
        </w:rPr>
        <w:t>、對遠洋漁工加強宣導防制人口販運之求助熱線電話機制</w:t>
      </w:r>
    </w:p>
    <w:p w14:paraId="510D23B0" w14:textId="04FDA4D9" w:rsidR="00F52DD4" w:rsidRPr="00160020" w:rsidRDefault="00C57D93" w:rsidP="00DA0A38">
      <w:pPr>
        <w:spacing w:line="0" w:lineRule="atLeast"/>
        <w:jc w:val="both"/>
        <w:rPr>
          <w:rFonts w:ascii="Times New Roman" w:hAnsi="Times New Roman" w:cs="Times New Roman"/>
          <w:b/>
          <w:kern w:val="0"/>
          <w:szCs w:val="24"/>
        </w:rPr>
      </w:pPr>
      <w:r w:rsidRPr="00160020">
        <w:rPr>
          <w:rFonts w:ascii="Times New Roman" w:hAnsi="Times New Roman" w:cs="Times New Roman"/>
          <w:b/>
          <w:szCs w:val="24"/>
        </w:rPr>
        <w:t xml:space="preserve">    </w:t>
      </w:r>
      <w:r w:rsidR="00F52DD4" w:rsidRPr="00160020">
        <w:rPr>
          <w:rFonts w:ascii="Times New Roman" w:hAnsi="Times New Roman" w:cs="Times New Roman"/>
          <w:b/>
          <w:szCs w:val="24"/>
        </w:rPr>
        <w:t>在防制人口販運之預防工作上，我國</w:t>
      </w:r>
      <w:proofErr w:type="gramStart"/>
      <w:r w:rsidR="00F52DD4" w:rsidRPr="00160020">
        <w:rPr>
          <w:rFonts w:ascii="Times New Roman" w:hAnsi="Times New Roman" w:cs="Times New Roman"/>
          <w:b/>
          <w:szCs w:val="24"/>
        </w:rPr>
        <w:t>勞動部於</w:t>
      </w:r>
      <w:r w:rsidR="00F52DD4" w:rsidRPr="00160020">
        <w:rPr>
          <w:rFonts w:ascii="Times New Roman" w:hAnsi="Times New Roman" w:cs="Times New Roman"/>
          <w:b/>
          <w:kern w:val="0"/>
          <w:szCs w:val="24"/>
        </w:rPr>
        <w:t>2008</w:t>
      </w:r>
      <w:r w:rsidR="00F52DD4" w:rsidRPr="00160020">
        <w:rPr>
          <w:rFonts w:ascii="Times New Roman" w:hAnsi="Times New Roman" w:cs="Times New Roman"/>
          <w:b/>
          <w:kern w:val="0"/>
          <w:szCs w:val="24"/>
        </w:rPr>
        <w:t>年</w:t>
      </w:r>
      <w:proofErr w:type="gramEnd"/>
      <w:r w:rsidR="00F52DD4" w:rsidRPr="00160020">
        <w:rPr>
          <w:rFonts w:ascii="Times New Roman" w:hAnsi="Times New Roman" w:cs="Times New Roman"/>
          <w:b/>
          <w:kern w:val="0"/>
          <w:szCs w:val="24"/>
        </w:rPr>
        <w:t>建置</w:t>
      </w:r>
      <w:r w:rsidR="00F52DD4" w:rsidRPr="00160020">
        <w:rPr>
          <w:rFonts w:ascii="Times New Roman" w:hAnsi="Times New Roman" w:cs="Times New Roman"/>
          <w:b/>
          <w:szCs w:val="24"/>
        </w:rPr>
        <w:t>「外籍勞工權益</w:t>
      </w:r>
      <w:r w:rsidR="00F52DD4" w:rsidRPr="00160020">
        <w:rPr>
          <w:rFonts w:ascii="Times New Roman" w:hAnsi="Times New Roman" w:cs="Times New Roman"/>
          <w:b/>
          <w:szCs w:val="24"/>
        </w:rPr>
        <w:t>24</w:t>
      </w:r>
      <w:r w:rsidR="00F52DD4" w:rsidRPr="00160020">
        <w:rPr>
          <w:rFonts w:ascii="Times New Roman" w:hAnsi="Times New Roman" w:cs="Times New Roman"/>
          <w:b/>
          <w:szCs w:val="24"/>
        </w:rPr>
        <w:t>小時諮詢保護專線</w:t>
      </w:r>
      <w:r w:rsidR="00F52DD4" w:rsidRPr="00160020">
        <w:rPr>
          <w:rFonts w:ascii="Times New Roman" w:hAnsi="Times New Roman" w:cs="Times New Roman"/>
          <w:b/>
          <w:szCs w:val="24"/>
        </w:rPr>
        <w:t>(</w:t>
      </w:r>
      <w:r w:rsidR="00F52DD4" w:rsidRPr="00160020">
        <w:rPr>
          <w:rFonts w:ascii="Times New Roman" w:hAnsi="Times New Roman" w:cs="Times New Roman"/>
          <w:b/>
          <w:szCs w:val="24"/>
        </w:rPr>
        <w:t>簡碼</w:t>
      </w:r>
      <w:r w:rsidR="00F52DD4" w:rsidRPr="00160020">
        <w:rPr>
          <w:rFonts w:ascii="Times New Roman" w:hAnsi="Times New Roman" w:cs="Times New Roman"/>
          <w:b/>
          <w:szCs w:val="24"/>
        </w:rPr>
        <w:t>1955)</w:t>
      </w:r>
      <w:r w:rsidR="00F52DD4" w:rsidRPr="00160020">
        <w:rPr>
          <w:rFonts w:ascii="Times New Roman" w:hAnsi="Times New Roman" w:cs="Times New Roman"/>
          <w:b/>
          <w:szCs w:val="24"/>
        </w:rPr>
        <w:t>」</w:t>
      </w:r>
      <w:r w:rsidR="00386734" w:rsidRPr="00160020">
        <w:rPr>
          <w:rFonts w:ascii="Times New Roman" w:hAnsi="Times New Roman" w:cs="Times New Roman"/>
          <w:b/>
          <w:szCs w:val="24"/>
        </w:rPr>
        <w:t>並於</w:t>
      </w:r>
      <w:r w:rsidR="00386734" w:rsidRPr="00160020">
        <w:rPr>
          <w:rFonts w:ascii="Times New Roman" w:hAnsi="Times New Roman" w:cs="Times New Roman"/>
          <w:b/>
          <w:szCs w:val="24"/>
        </w:rPr>
        <w:t>2009</w:t>
      </w:r>
      <w:r w:rsidR="00386734" w:rsidRPr="00160020">
        <w:rPr>
          <w:rFonts w:ascii="Times New Roman" w:hAnsi="Times New Roman" w:cs="Times New Roman"/>
          <w:b/>
          <w:szCs w:val="24"/>
        </w:rPr>
        <w:t>年正式</w:t>
      </w:r>
      <w:proofErr w:type="gramStart"/>
      <w:r w:rsidR="00386734" w:rsidRPr="00160020">
        <w:rPr>
          <w:rFonts w:ascii="Times New Roman" w:hAnsi="Times New Roman" w:cs="Times New Roman"/>
          <w:b/>
          <w:szCs w:val="24"/>
        </w:rPr>
        <w:t>開通</w:t>
      </w:r>
      <w:r w:rsidR="00F52DD4" w:rsidRPr="00160020">
        <w:rPr>
          <w:rFonts w:ascii="Times New Roman" w:hAnsi="Times New Roman" w:cs="Times New Roman"/>
          <w:b/>
          <w:szCs w:val="24"/>
        </w:rPr>
        <w:t>，</w:t>
      </w:r>
      <w:proofErr w:type="gramEnd"/>
      <w:r w:rsidR="00386734" w:rsidRPr="00160020">
        <w:rPr>
          <w:rFonts w:ascii="Times New Roman" w:hAnsi="Times New Roman" w:cs="Times New Roman"/>
          <w:b/>
          <w:szCs w:val="24"/>
        </w:rPr>
        <w:t>且</w:t>
      </w:r>
      <w:r w:rsidR="00F52DD4" w:rsidRPr="00160020">
        <w:rPr>
          <w:rFonts w:ascii="Times New Roman" w:hAnsi="Times New Roman" w:cs="Times New Roman"/>
          <w:b/>
          <w:szCs w:val="24"/>
        </w:rPr>
        <w:t>設計「智能客服</w:t>
      </w:r>
      <w:r w:rsidR="00F52DD4" w:rsidRPr="00160020">
        <w:rPr>
          <w:rFonts w:ascii="Times New Roman" w:hAnsi="Times New Roman" w:cs="Times New Roman"/>
          <w:b/>
          <w:szCs w:val="24"/>
        </w:rPr>
        <w:t>APP</w:t>
      </w:r>
      <w:r w:rsidR="00F52DD4" w:rsidRPr="00160020">
        <w:rPr>
          <w:rFonts w:ascii="Times New Roman" w:hAnsi="Times New Roman" w:cs="Times New Roman"/>
          <w:b/>
          <w:szCs w:val="24"/>
        </w:rPr>
        <w:t>」延伸</w:t>
      </w:r>
      <w:r w:rsidR="00F52DD4" w:rsidRPr="00160020">
        <w:rPr>
          <w:rFonts w:ascii="Times New Roman" w:hAnsi="Times New Roman" w:cs="Times New Roman"/>
          <w:b/>
          <w:szCs w:val="24"/>
        </w:rPr>
        <w:t>1955</w:t>
      </w:r>
      <w:r w:rsidR="00F52DD4" w:rsidRPr="00160020">
        <w:rPr>
          <w:rFonts w:ascii="Times New Roman" w:hAnsi="Times New Roman" w:cs="Times New Roman"/>
          <w:b/>
          <w:szCs w:val="24"/>
        </w:rPr>
        <w:t>專線功能</w:t>
      </w:r>
      <w:r w:rsidR="001D0D37" w:rsidRPr="00160020">
        <w:rPr>
          <w:rFonts w:ascii="Times New Roman" w:hAnsi="Times New Roman" w:cs="Times New Roman"/>
          <w:b/>
          <w:szCs w:val="24"/>
        </w:rPr>
        <w:t>，更加</w:t>
      </w:r>
      <w:r w:rsidR="00F52DD4" w:rsidRPr="00160020">
        <w:rPr>
          <w:rFonts w:ascii="Times New Roman" w:hAnsi="Times New Roman" w:cs="Times New Roman"/>
          <w:b/>
          <w:szCs w:val="24"/>
        </w:rPr>
        <w:t>即時回應詢問對象所提疑問，</w:t>
      </w:r>
      <w:r w:rsidR="00386734" w:rsidRPr="00160020">
        <w:rPr>
          <w:rFonts w:ascii="Times New Roman" w:hAnsi="Times New Roman" w:cs="Times New Roman"/>
          <w:b/>
          <w:szCs w:val="24"/>
        </w:rPr>
        <w:t>後</w:t>
      </w:r>
      <w:r w:rsidR="00F52DD4" w:rsidRPr="00160020">
        <w:rPr>
          <w:rFonts w:ascii="Times New Roman" w:hAnsi="Times New Roman" w:cs="Times New Roman"/>
          <w:b/>
          <w:szCs w:val="24"/>
        </w:rPr>
        <w:t>於</w:t>
      </w:r>
      <w:r w:rsidR="00F52DD4" w:rsidRPr="00160020">
        <w:rPr>
          <w:rFonts w:ascii="Times New Roman" w:hAnsi="Times New Roman" w:cs="Times New Roman"/>
          <w:b/>
          <w:szCs w:val="24"/>
        </w:rPr>
        <w:t>2010</w:t>
      </w:r>
      <w:r w:rsidR="00F52DD4" w:rsidRPr="00160020">
        <w:rPr>
          <w:rFonts w:ascii="Times New Roman" w:hAnsi="Times New Roman" w:cs="Times New Roman"/>
          <w:b/>
          <w:szCs w:val="24"/>
        </w:rPr>
        <w:t>年</w:t>
      </w:r>
      <w:proofErr w:type="gramStart"/>
      <w:r w:rsidR="00F52DD4" w:rsidRPr="00160020">
        <w:rPr>
          <w:rFonts w:ascii="Times New Roman" w:hAnsi="Times New Roman" w:cs="Times New Roman"/>
          <w:b/>
          <w:szCs w:val="24"/>
        </w:rPr>
        <w:t>採電子派案方式</w:t>
      </w:r>
      <w:proofErr w:type="gramEnd"/>
      <w:r w:rsidR="00F52DD4" w:rsidRPr="00160020">
        <w:rPr>
          <w:rFonts w:ascii="Times New Roman" w:hAnsi="Times New Roman" w:cs="Times New Roman"/>
          <w:b/>
          <w:szCs w:val="24"/>
        </w:rPr>
        <w:t>請各地方勞工主管機關進行申訴或爭議案件查處</w:t>
      </w:r>
      <w:r w:rsidR="00F52DD4" w:rsidRPr="00160020">
        <w:rPr>
          <w:rStyle w:val="ab"/>
          <w:rFonts w:ascii="Times New Roman" w:hAnsi="Times New Roman" w:cs="Times New Roman"/>
          <w:b/>
          <w:szCs w:val="24"/>
        </w:rPr>
        <w:footnoteReference w:id="90"/>
      </w:r>
      <w:r w:rsidR="00F52DD4" w:rsidRPr="00160020">
        <w:rPr>
          <w:rFonts w:ascii="Times New Roman" w:hAnsi="Times New Roman" w:cs="Times New Roman"/>
          <w:b/>
          <w:szCs w:val="24"/>
        </w:rPr>
        <w:t>，目的皆是在落實相關案件後續處理之追蹤管理機制</w:t>
      </w:r>
      <w:r w:rsidR="006F4436" w:rsidRPr="00160020">
        <w:rPr>
          <w:rFonts w:ascii="Times New Roman" w:hAnsi="Times New Roman" w:cs="Times New Roman"/>
          <w:b/>
          <w:szCs w:val="24"/>
        </w:rPr>
        <w:t>。</w:t>
      </w:r>
      <w:r w:rsidR="00F52DD4" w:rsidRPr="00160020">
        <w:rPr>
          <w:rFonts w:ascii="Times New Roman" w:hAnsi="Times New Roman" w:cs="Times New Roman"/>
          <w:b/>
          <w:szCs w:val="24"/>
        </w:rPr>
        <w:t>然而，</w:t>
      </w:r>
      <w:r w:rsidRPr="00160020">
        <w:rPr>
          <w:rFonts w:ascii="Times New Roman" w:hAnsi="Times New Roman" w:cs="Times New Roman"/>
          <w:b/>
          <w:kern w:val="0"/>
          <w:szCs w:val="24"/>
        </w:rPr>
        <w:t>目前仍無</w:t>
      </w:r>
      <w:proofErr w:type="gramStart"/>
      <w:r w:rsidRPr="00160020">
        <w:rPr>
          <w:rFonts w:ascii="Times New Roman" w:hAnsi="Times New Roman" w:cs="Times New Roman"/>
          <w:b/>
          <w:kern w:val="0"/>
          <w:szCs w:val="24"/>
        </w:rPr>
        <w:t>提供移工</w:t>
      </w:r>
      <w:r w:rsidR="00F52DD4" w:rsidRPr="00160020">
        <w:rPr>
          <w:rFonts w:ascii="Times New Roman" w:hAnsi="Times New Roman" w:cs="Times New Roman"/>
          <w:b/>
          <w:kern w:val="0"/>
          <w:szCs w:val="24"/>
        </w:rPr>
        <w:t>24</w:t>
      </w:r>
      <w:r w:rsidRPr="00160020">
        <w:rPr>
          <w:rFonts w:ascii="Times New Roman" w:hAnsi="Times New Roman" w:cs="Times New Roman"/>
          <w:b/>
          <w:kern w:val="0"/>
          <w:szCs w:val="24"/>
        </w:rPr>
        <w:t>小時</w:t>
      </w:r>
      <w:proofErr w:type="gramEnd"/>
      <w:r w:rsidRPr="00160020">
        <w:rPr>
          <w:rFonts w:ascii="Times New Roman" w:hAnsi="Times New Roman" w:cs="Times New Roman"/>
          <w:b/>
          <w:kern w:val="0"/>
          <w:szCs w:val="24"/>
        </w:rPr>
        <w:t>免付費求助之專線電話，而為即時協助人口販運被害人，</w:t>
      </w:r>
      <w:r w:rsidR="0047025F" w:rsidRPr="00160020">
        <w:rPr>
          <w:rFonts w:ascii="Times New Roman" w:hAnsi="Times New Roman" w:cs="Times New Roman"/>
          <w:b/>
          <w:kern w:val="0"/>
          <w:szCs w:val="24"/>
        </w:rPr>
        <w:t>未來應</w:t>
      </w:r>
      <w:r w:rsidR="00F52DD4" w:rsidRPr="00160020">
        <w:rPr>
          <w:rFonts w:ascii="Times New Roman" w:hAnsi="Times New Roman" w:cs="Times New Roman"/>
          <w:b/>
          <w:kern w:val="0"/>
          <w:szCs w:val="24"/>
        </w:rPr>
        <w:t>建制人口販運被害人報案專線</w:t>
      </w:r>
      <w:r w:rsidR="0047025F" w:rsidRPr="00160020">
        <w:rPr>
          <w:rFonts w:ascii="Times New Roman" w:hAnsi="Times New Roman" w:cs="Times New Roman"/>
          <w:b/>
          <w:kern w:val="0"/>
          <w:szCs w:val="24"/>
        </w:rPr>
        <w:t>並廣為宣導，主要是</w:t>
      </w:r>
      <w:r w:rsidR="001D0D37" w:rsidRPr="00160020">
        <w:rPr>
          <w:rFonts w:ascii="Times New Roman" w:hAnsi="Times New Roman" w:cs="Times New Roman"/>
          <w:b/>
          <w:kern w:val="0"/>
          <w:szCs w:val="24"/>
        </w:rPr>
        <w:t>當被害人處於弱勢</w:t>
      </w:r>
      <w:r w:rsidR="00386734" w:rsidRPr="00160020">
        <w:rPr>
          <w:rFonts w:ascii="Times New Roman" w:hAnsi="Times New Roman" w:cs="Times New Roman"/>
          <w:b/>
          <w:kern w:val="0"/>
          <w:szCs w:val="24"/>
        </w:rPr>
        <w:t>或被害</w:t>
      </w:r>
      <w:r w:rsidR="0047025F" w:rsidRPr="00160020">
        <w:rPr>
          <w:rFonts w:ascii="Times New Roman" w:hAnsi="Times New Roman" w:cs="Times New Roman"/>
          <w:b/>
          <w:kern w:val="0"/>
          <w:szCs w:val="24"/>
        </w:rPr>
        <w:t>情境</w:t>
      </w:r>
      <w:r w:rsidR="00F52DD4" w:rsidRPr="00160020">
        <w:rPr>
          <w:rFonts w:ascii="Times New Roman" w:hAnsi="Times New Roman" w:cs="Times New Roman"/>
          <w:b/>
          <w:kern w:val="0"/>
          <w:szCs w:val="24"/>
        </w:rPr>
        <w:t>時，</w:t>
      </w:r>
      <w:r w:rsidR="0047025F" w:rsidRPr="00160020">
        <w:rPr>
          <w:rFonts w:ascii="Times New Roman" w:hAnsi="Times New Roman" w:cs="Times New Roman"/>
          <w:b/>
          <w:kern w:val="0"/>
          <w:szCs w:val="24"/>
        </w:rPr>
        <w:t>透過專線</w:t>
      </w:r>
      <w:r w:rsidR="00F52DD4" w:rsidRPr="00160020">
        <w:rPr>
          <w:rFonts w:ascii="Times New Roman" w:hAnsi="Times New Roman" w:cs="Times New Roman"/>
          <w:b/>
          <w:kern w:val="0"/>
          <w:szCs w:val="24"/>
        </w:rPr>
        <w:t>報案</w:t>
      </w:r>
      <w:r w:rsidR="00A55806" w:rsidRPr="00160020">
        <w:rPr>
          <w:rFonts w:ascii="Times New Roman" w:hAnsi="Times New Roman" w:cs="Times New Roman"/>
          <w:b/>
          <w:kern w:val="0"/>
          <w:szCs w:val="24"/>
        </w:rPr>
        <w:t>並</w:t>
      </w:r>
      <w:r w:rsidR="0047025F" w:rsidRPr="00160020">
        <w:rPr>
          <w:rFonts w:ascii="Times New Roman" w:hAnsi="Times New Roman" w:cs="Times New Roman"/>
          <w:b/>
          <w:kern w:val="0"/>
          <w:szCs w:val="24"/>
        </w:rPr>
        <w:t>在最</w:t>
      </w:r>
      <w:r w:rsidR="0047025F" w:rsidRPr="00160020">
        <w:rPr>
          <w:rFonts w:ascii="Times New Roman" w:hAnsi="Times New Roman" w:cs="Times New Roman"/>
          <w:b/>
          <w:kern w:val="0"/>
          <w:szCs w:val="24"/>
        </w:rPr>
        <w:lastRenderedPageBreak/>
        <w:t>短時間脫離加害人</w:t>
      </w:r>
      <w:r w:rsidR="00F52DD4" w:rsidRPr="00160020">
        <w:rPr>
          <w:rStyle w:val="ab"/>
          <w:rFonts w:ascii="Times New Roman" w:hAnsi="Times New Roman" w:cs="Times New Roman"/>
          <w:b/>
          <w:kern w:val="0"/>
          <w:szCs w:val="24"/>
        </w:rPr>
        <w:footnoteReference w:id="91"/>
      </w:r>
      <w:r w:rsidR="00386734" w:rsidRPr="00160020">
        <w:rPr>
          <w:rFonts w:ascii="Times New Roman" w:hAnsi="Times New Roman" w:cs="Times New Roman"/>
          <w:b/>
          <w:kern w:val="0"/>
          <w:szCs w:val="24"/>
        </w:rPr>
        <w:t>，從根本完善被害人人身安全之保障</w:t>
      </w:r>
      <w:r w:rsidR="00F52DD4" w:rsidRPr="00160020">
        <w:rPr>
          <w:rFonts w:ascii="Times New Roman" w:hAnsi="Times New Roman" w:cs="Times New Roman"/>
          <w:b/>
          <w:kern w:val="0"/>
          <w:szCs w:val="24"/>
        </w:rPr>
        <w:t>。</w:t>
      </w:r>
    </w:p>
    <w:p w14:paraId="028ACA78" w14:textId="2D45DE82" w:rsidR="00BF37EA" w:rsidRPr="00160020" w:rsidRDefault="00C57D93" w:rsidP="00780629">
      <w:pPr>
        <w:pStyle w:val="Web"/>
        <w:spacing w:before="0" w:beforeAutospacing="0" w:after="0" w:afterAutospacing="0" w:line="0" w:lineRule="atLeast"/>
        <w:jc w:val="both"/>
        <w:rPr>
          <w:rFonts w:ascii="Times New Roman" w:eastAsiaTheme="minorEastAsia" w:hAnsi="Times New Roman"/>
          <w:b/>
          <w:sz w:val="24"/>
          <w:szCs w:val="24"/>
        </w:rPr>
      </w:pPr>
      <w:r w:rsidRPr="00160020">
        <w:rPr>
          <w:rFonts w:ascii="Times New Roman" w:eastAsiaTheme="minorEastAsia" w:hAnsi="Times New Roman"/>
          <w:b/>
          <w:sz w:val="24"/>
          <w:szCs w:val="24"/>
        </w:rPr>
        <w:t xml:space="preserve">    </w:t>
      </w:r>
      <w:r w:rsidRPr="00160020">
        <w:rPr>
          <w:rFonts w:ascii="Times New Roman" w:eastAsiaTheme="minorEastAsia" w:hAnsi="Times New Roman"/>
          <w:b/>
          <w:sz w:val="24"/>
          <w:szCs w:val="24"/>
        </w:rPr>
        <w:t>除上述專線電話</w:t>
      </w:r>
      <w:r w:rsidR="00285B03" w:rsidRPr="00160020">
        <w:rPr>
          <w:rFonts w:ascii="Times New Roman" w:eastAsiaTheme="minorEastAsia" w:hAnsi="Times New Roman"/>
          <w:b/>
          <w:sz w:val="24"/>
          <w:szCs w:val="24"/>
        </w:rPr>
        <w:t>之</w:t>
      </w:r>
      <w:r w:rsidRPr="00160020">
        <w:rPr>
          <w:rFonts w:ascii="Times New Roman" w:eastAsiaTheme="minorEastAsia" w:hAnsi="Times New Roman"/>
          <w:b/>
          <w:sz w:val="24"/>
          <w:szCs w:val="24"/>
        </w:rPr>
        <w:t>擴充及建置外，考量</w:t>
      </w:r>
      <w:r w:rsidR="00637C9D" w:rsidRPr="00160020">
        <w:rPr>
          <w:rFonts w:ascii="Times New Roman" w:eastAsiaTheme="minorEastAsia" w:hAnsi="Times New Roman"/>
          <w:b/>
          <w:sz w:val="24"/>
          <w:szCs w:val="24"/>
        </w:rPr>
        <w:t>遠洋漁船</w:t>
      </w:r>
      <w:r w:rsidR="00285B03" w:rsidRPr="00160020">
        <w:rPr>
          <w:rFonts w:ascii="Times New Roman" w:eastAsiaTheme="minorEastAsia" w:hAnsi="Times New Roman"/>
          <w:b/>
          <w:sz w:val="24"/>
          <w:szCs w:val="24"/>
        </w:rPr>
        <w:t>之</w:t>
      </w:r>
      <w:r w:rsidR="00637C9D" w:rsidRPr="00160020">
        <w:rPr>
          <w:rFonts w:ascii="Times New Roman" w:eastAsiaTheme="minorEastAsia" w:hAnsi="Times New Roman"/>
          <w:b/>
          <w:sz w:val="24"/>
          <w:szCs w:val="24"/>
        </w:rPr>
        <w:t>工作具有環境差、</w:t>
      </w:r>
      <w:r w:rsidR="006C2670" w:rsidRPr="00160020">
        <w:rPr>
          <w:rFonts w:ascii="Times New Roman" w:eastAsiaTheme="minorEastAsia" w:hAnsi="Times New Roman"/>
          <w:b/>
          <w:sz w:val="24"/>
          <w:szCs w:val="24"/>
        </w:rPr>
        <w:t>高</w:t>
      </w:r>
      <w:r w:rsidR="00637C9D" w:rsidRPr="00160020">
        <w:rPr>
          <w:rFonts w:ascii="Times New Roman" w:eastAsiaTheme="minorEastAsia" w:hAnsi="Times New Roman"/>
          <w:b/>
          <w:sz w:val="24"/>
          <w:szCs w:val="24"/>
        </w:rPr>
        <w:t>危險、</w:t>
      </w:r>
      <w:r w:rsidR="006C2670" w:rsidRPr="00160020">
        <w:rPr>
          <w:rFonts w:ascii="Times New Roman" w:eastAsiaTheme="minorEastAsia" w:hAnsi="Times New Roman"/>
          <w:b/>
          <w:sz w:val="24"/>
          <w:szCs w:val="24"/>
        </w:rPr>
        <w:t>高</w:t>
      </w:r>
      <w:r w:rsidR="00637C9D" w:rsidRPr="00160020">
        <w:rPr>
          <w:rFonts w:ascii="Times New Roman" w:eastAsiaTheme="minorEastAsia" w:hAnsi="Times New Roman"/>
          <w:b/>
          <w:sz w:val="24"/>
          <w:szCs w:val="24"/>
        </w:rPr>
        <w:t>辛苦</w:t>
      </w:r>
      <w:r w:rsidR="006C2670" w:rsidRPr="00160020">
        <w:rPr>
          <w:rFonts w:ascii="Times New Roman" w:eastAsiaTheme="minorEastAsia" w:hAnsi="Times New Roman"/>
          <w:b/>
          <w:sz w:val="24"/>
          <w:szCs w:val="24"/>
        </w:rPr>
        <w:t>、高辛勞</w:t>
      </w:r>
      <w:r w:rsidR="00637C9D" w:rsidRPr="00160020">
        <w:rPr>
          <w:rFonts w:ascii="Times New Roman" w:eastAsiaTheme="minorEastAsia" w:hAnsi="Times New Roman"/>
          <w:b/>
          <w:sz w:val="24"/>
          <w:szCs w:val="24"/>
        </w:rPr>
        <w:t>及離家遠</w:t>
      </w:r>
      <w:r w:rsidR="00285B03" w:rsidRPr="00160020">
        <w:rPr>
          <w:rFonts w:ascii="Times New Roman" w:eastAsiaTheme="minorEastAsia" w:hAnsi="Times New Roman"/>
          <w:b/>
          <w:sz w:val="24"/>
          <w:szCs w:val="24"/>
        </w:rPr>
        <w:t>之</w:t>
      </w:r>
      <w:r w:rsidR="00784E44" w:rsidRPr="00160020">
        <w:rPr>
          <w:rFonts w:ascii="Times New Roman" w:eastAsiaTheme="minorEastAsia" w:hAnsi="Times New Roman"/>
          <w:b/>
          <w:sz w:val="24"/>
          <w:szCs w:val="24"/>
        </w:rPr>
        <w:t>不利</w:t>
      </w:r>
      <w:r w:rsidR="00637C9D" w:rsidRPr="00160020">
        <w:rPr>
          <w:rFonts w:ascii="Times New Roman" w:eastAsiaTheme="minorEastAsia" w:hAnsi="Times New Roman"/>
          <w:b/>
          <w:sz w:val="24"/>
          <w:szCs w:val="24"/>
        </w:rPr>
        <w:t>特性，因國人從事意願</w:t>
      </w:r>
      <w:r w:rsidR="00784E44" w:rsidRPr="00160020">
        <w:rPr>
          <w:rFonts w:ascii="Times New Roman" w:eastAsiaTheme="minorEastAsia" w:hAnsi="Times New Roman"/>
          <w:b/>
          <w:sz w:val="24"/>
          <w:szCs w:val="24"/>
        </w:rPr>
        <w:t>很</w:t>
      </w:r>
      <w:r w:rsidR="00637C9D" w:rsidRPr="00160020">
        <w:rPr>
          <w:rFonts w:ascii="Times New Roman" w:eastAsiaTheme="minorEastAsia" w:hAnsi="Times New Roman"/>
          <w:b/>
          <w:sz w:val="24"/>
          <w:szCs w:val="24"/>
        </w:rPr>
        <w:t>低，因此遠洋漁業缺乏之勞動力</w:t>
      </w:r>
      <w:r w:rsidR="00784E44" w:rsidRPr="00160020">
        <w:rPr>
          <w:rFonts w:ascii="Times New Roman" w:eastAsiaTheme="minorEastAsia" w:hAnsi="Times New Roman"/>
          <w:b/>
          <w:sz w:val="24"/>
          <w:szCs w:val="24"/>
        </w:rPr>
        <w:t>，</w:t>
      </w:r>
      <w:r w:rsidR="00637C9D" w:rsidRPr="00160020">
        <w:rPr>
          <w:rFonts w:ascii="Times New Roman" w:eastAsiaTheme="minorEastAsia" w:hAnsi="Times New Roman"/>
          <w:b/>
          <w:sz w:val="24"/>
          <w:szCs w:val="24"/>
        </w:rPr>
        <w:t>多仰賴聘僱外籍漁工補充</w:t>
      </w:r>
      <w:r w:rsidRPr="00160020">
        <w:rPr>
          <w:rFonts w:ascii="Times New Roman" w:eastAsiaTheme="minorEastAsia" w:hAnsi="Times New Roman"/>
          <w:b/>
          <w:sz w:val="24"/>
          <w:szCs w:val="24"/>
        </w:rPr>
        <w:t>，而</w:t>
      </w:r>
      <w:r w:rsidR="00637C9D" w:rsidRPr="00160020">
        <w:rPr>
          <w:rFonts w:ascii="Times New Roman" w:eastAsiaTheme="minorEastAsia" w:hAnsi="Times New Roman"/>
          <w:b/>
          <w:sz w:val="24"/>
          <w:szCs w:val="24"/>
        </w:rPr>
        <w:t>由於漁事工作環境、聘僱關係、金錢誘惑及同鄉慫恿等因素，致使漁</w:t>
      </w:r>
      <w:r w:rsidR="00176D9B" w:rsidRPr="00160020">
        <w:rPr>
          <w:rFonts w:ascii="Times New Roman" w:eastAsiaTheme="minorEastAsia" w:hAnsi="Times New Roman"/>
          <w:b/>
          <w:sz w:val="24"/>
          <w:szCs w:val="24"/>
        </w:rPr>
        <w:t>工登岸後於境內失聯或非法入境滯留於我國，進一步衍生非法活動，</w:t>
      </w:r>
      <w:r w:rsidR="00637C9D" w:rsidRPr="00160020">
        <w:rPr>
          <w:rFonts w:ascii="Times New Roman" w:eastAsiaTheme="minorEastAsia" w:hAnsi="Times New Roman"/>
          <w:b/>
          <w:sz w:val="24"/>
          <w:szCs w:val="24"/>
        </w:rPr>
        <w:t>甚有</w:t>
      </w:r>
      <w:r w:rsidR="00176D9B" w:rsidRPr="00160020">
        <w:rPr>
          <w:rFonts w:ascii="Times New Roman" w:eastAsiaTheme="minorEastAsia" w:hAnsi="Times New Roman"/>
          <w:b/>
          <w:sz w:val="24"/>
          <w:szCs w:val="24"/>
        </w:rPr>
        <w:t>遭人口販運勞力剝削等情形</w:t>
      </w:r>
      <w:r w:rsidRPr="00160020">
        <w:rPr>
          <w:rFonts w:ascii="Times New Roman" w:eastAsiaTheme="minorEastAsia" w:hAnsi="Times New Roman"/>
          <w:b/>
          <w:sz w:val="24"/>
          <w:szCs w:val="24"/>
        </w:rPr>
        <w:t>。為</w:t>
      </w:r>
      <w:r w:rsidR="00386734" w:rsidRPr="00160020">
        <w:rPr>
          <w:rFonts w:ascii="Times New Roman" w:eastAsiaTheme="minorEastAsia" w:hAnsi="Times New Roman"/>
          <w:b/>
          <w:sz w:val="24"/>
          <w:szCs w:val="24"/>
        </w:rPr>
        <w:t>有效</w:t>
      </w:r>
      <w:r w:rsidRPr="00160020">
        <w:rPr>
          <w:rFonts w:ascii="Times New Roman" w:eastAsiaTheme="minorEastAsia" w:hAnsi="Times New Roman"/>
          <w:b/>
          <w:sz w:val="24"/>
          <w:szCs w:val="24"/>
        </w:rPr>
        <w:t>避免此類問題，本文建議應</w:t>
      </w:r>
      <w:r w:rsidR="00713238" w:rsidRPr="00160020">
        <w:rPr>
          <w:rFonts w:ascii="Times New Roman" w:eastAsiaTheme="minorEastAsia" w:hAnsi="Times New Roman"/>
          <w:b/>
          <w:sz w:val="24"/>
          <w:szCs w:val="24"/>
        </w:rPr>
        <w:t>加強對受</w:t>
      </w:r>
      <w:proofErr w:type="gramStart"/>
      <w:r w:rsidR="00713238" w:rsidRPr="00160020">
        <w:rPr>
          <w:rFonts w:ascii="Times New Roman" w:eastAsiaTheme="minorEastAsia" w:hAnsi="Times New Roman"/>
          <w:b/>
          <w:sz w:val="24"/>
          <w:szCs w:val="24"/>
        </w:rPr>
        <w:t>僱</w:t>
      </w:r>
      <w:proofErr w:type="gramEnd"/>
      <w:r w:rsidR="00713238" w:rsidRPr="00160020">
        <w:rPr>
          <w:rFonts w:ascii="Times New Roman" w:eastAsiaTheme="minorEastAsia" w:hAnsi="Times New Roman"/>
          <w:b/>
          <w:sz w:val="24"/>
          <w:szCs w:val="24"/>
        </w:rPr>
        <w:t>在臺灣權宜漁船及臺灣籍漁船之外籍漁工宣導防制人口販運熱線電話</w:t>
      </w:r>
      <w:r w:rsidRPr="00160020">
        <w:rPr>
          <w:rFonts w:ascii="Times New Roman" w:eastAsiaTheme="minorEastAsia" w:hAnsi="Times New Roman"/>
          <w:b/>
          <w:sz w:val="24"/>
          <w:szCs w:val="24"/>
        </w:rPr>
        <w:t>，如</w:t>
      </w:r>
      <w:r w:rsidR="00713238" w:rsidRPr="00160020">
        <w:rPr>
          <w:rFonts w:ascii="Times New Roman" w:eastAsiaTheme="minorEastAsia" w:hAnsi="Times New Roman"/>
          <w:b/>
          <w:sz w:val="24"/>
          <w:szCs w:val="24"/>
        </w:rPr>
        <w:t>漁業署</w:t>
      </w:r>
      <w:r w:rsidR="00176D9B" w:rsidRPr="00160020">
        <w:rPr>
          <w:rFonts w:ascii="Times New Roman" w:eastAsiaTheme="minorEastAsia" w:hAnsi="Times New Roman"/>
          <w:b/>
          <w:sz w:val="24"/>
          <w:szCs w:val="24"/>
        </w:rPr>
        <w:t>應</w:t>
      </w:r>
      <w:r w:rsidR="00713238" w:rsidRPr="00160020">
        <w:rPr>
          <w:rFonts w:ascii="Times New Roman" w:eastAsiaTheme="minorEastAsia" w:hAnsi="Times New Roman"/>
          <w:b/>
          <w:sz w:val="24"/>
          <w:szCs w:val="24"/>
        </w:rPr>
        <w:t>配合</w:t>
      </w:r>
      <w:proofErr w:type="gramStart"/>
      <w:r w:rsidR="00713238" w:rsidRPr="00160020">
        <w:rPr>
          <w:rFonts w:ascii="Times New Roman" w:eastAsiaTheme="minorEastAsia" w:hAnsi="Times New Roman"/>
          <w:b/>
          <w:sz w:val="24"/>
          <w:szCs w:val="24"/>
        </w:rPr>
        <w:t>勞動部就</w:t>
      </w:r>
      <w:proofErr w:type="gramEnd"/>
      <w:r w:rsidRPr="00160020">
        <w:rPr>
          <w:rFonts w:ascii="Times New Roman" w:eastAsiaTheme="minorEastAsia" w:hAnsi="Times New Roman"/>
          <w:b/>
          <w:sz w:val="24"/>
          <w:szCs w:val="24"/>
        </w:rPr>
        <w:t>1955</w:t>
      </w:r>
      <w:r w:rsidR="00386734" w:rsidRPr="00160020">
        <w:rPr>
          <w:rFonts w:ascii="Times New Roman" w:eastAsiaTheme="minorEastAsia" w:hAnsi="Times New Roman"/>
          <w:b/>
          <w:sz w:val="24"/>
          <w:szCs w:val="24"/>
        </w:rPr>
        <w:t>專線及</w:t>
      </w:r>
      <w:r w:rsidR="00713238" w:rsidRPr="00160020">
        <w:rPr>
          <w:rFonts w:ascii="Times New Roman" w:eastAsiaTheme="minorEastAsia" w:hAnsi="Times New Roman"/>
          <w:b/>
          <w:sz w:val="24"/>
          <w:szCs w:val="24"/>
        </w:rPr>
        <w:t>建置</w:t>
      </w:r>
      <w:r w:rsidRPr="00160020">
        <w:rPr>
          <w:rFonts w:ascii="Times New Roman" w:eastAsiaTheme="minorEastAsia" w:hAnsi="Times New Roman"/>
          <w:b/>
          <w:sz w:val="24"/>
          <w:szCs w:val="24"/>
        </w:rPr>
        <w:t>APP</w:t>
      </w:r>
      <w:r w:rsidR="00386734" w:rsidRPr="00160020">
        <w:rPr>
          <w:rFonts w:ascii="Times New Roman" w:eastAsiaTheme="minorEastAsia" w:hAnsi="Times New Roman"/>
          <w:b/>
          <w:sz w:val="24"/>
          <w:szCs w:val="24"/>
        </w:rPr>
        <w:t>時提供</w:t>
      </w:r>
      <w:r w:rsidR="00713238" w:rsidRPr="00160020">
        <w:rPr>
          <w:rFonts w:ascii="Times New Roman" w:eastAsiaTheme="minorEastAsia" w:hAnsi="Times New Roman"/>
          <w:b/>
          <w:sz w:val="24"/>
          <w:szCs w:val="24"/>
        </w:rPr>
        <w:t>所需資訊</w:t>
      </w:r>
      <w:r w:rsidRPr="00160020">
        <w:rPr>
          <w:rFonts w:ascii="Times New Roman" w:eastAsiaTheme="minorEastAsia" w:hAnsi="Times New Roman"/>
          <w:b/>
          <w:sz w:val="24"/>
          <w:szCs w:val="24"/>
        </w:rPr>
        <w:t>，並利用各類宣傳手法務必</w:t>
      </w:r>
      <w:r w:rsidR="00176D9B" w:rsidRPr="00160020">
        <w:rPr>
          <w:rFonts w:ascii="Times New Roman" w:eastAsiaTheme="minorEastAsia" w:hAnsi="Times New Roman"/>
          <w:b/>
          <w:sz w:val="24"/>
          <w:szCs w:val="24"/>
        </w:rPr>
        <w:t>讓外籍漁工知悉專線電話</w:t>
      </w:r>
      <w:r w:rsidR="00386734" w:rsidRPr="00160020">
        <w:rPr>
          <w:rFonts w:ascii="Times New Roman" w:eastAsiaTheme="minorEastAsia" w:hAnsi="Times New Roman"/>
          <w:b/>
          <w:sz w:val="24"/>
          <w:szCs w:val="24"/>
        </w:rPr>
        <w:t>；</w:t>
      </w:r>
      <w:r w:rsidRPr="00160020">
        <w:rPr>
          <w:rFonts w:ascii="Times New Roman" w:eastAsiaTheme="minorEastAsia" w:hAnsi="Times New Roman"/>
          <w:b/>
          <w:sz w:val="24"/>
          <w:szCs w:val="24"/>
        </w:rPr>
        <w:t>另</w:t>
      </w:r>
      <w:r w:rsidR="00713238" w:rsidRPr="00160020">
        <w:rPr>
          <w:rFonts w:ascii="Times New Roman" w:eastAsiaTheme="minorEastAsia" w:hAnsi="Times New Roman"/>
          <w:b/>
          <w:sz w:val="24"/>
          <w:szCs w:val="24"/>
        </w:rPr>
        <w:t>就我國人經營</w:t>
      </w:r>
      <w:r w:rsidRPr="00160020">
        <w:rPr>
          <w:rFonts w:ascii="Times New Roman" w:eastAsiaTheme="minorEastAsia" w:hAnsi="Times New Roman"/>
          <w:b/>
          <w:sz w:val="24"/>
          <w:szCs w:val="24"/>
        </w:rPr>
        <w:t>權宜</w:t>
      </w:r>
      <w:r w:rsidR="00713238" w:rsidRPr="00160020">
        <w:rPr>
          <w:rFonts w:ascii="Times New Roman" w:eastAsiaTheme="minorEastAsia" w:hAnsi="Times New Roman"/>
          <w:b/>
          <w:sz w:val="24"/>
          <w:szCs w:val="24"/>
        </w:rPr>
        <w:t>船部分，</w:t>
      </w:r>
      <w:r w:rsidRPr="00160020">
        <w:rPr>
          <w:rFonts w:ascii="Times New Roman" w:eastAsiaTheme="minorEastAsia" w:hAnsi="Times New Roman"/>
          <w:b/>
          <w:sz w:val="24"/>
          <w:szCs w:val="24"/>
        </w:rPr>
        <w:t>亦應</w:t>
      </w:r>
      <w:r w:rsidR="00713238" w:rsidRPr="00160020">
        <w:rPr>
          <w:rFonts w:ascii="Times New Roman" w:eastAsiaTheme="minorEastAsia" w:hAnsi="Times New Roman"/>
          <w:b/>
          <w:sz w:val="24"/>
          <w:szCs w:val="24"/>
        </w:rPr>
        <w:t>要求代理商於</w:t>
      </w:r>
      <w:r w:rsidRPr="00160020">
        <w:rPr>
          <w:rFonts w:ascii="Times New Roman" w:eastAsiaTheme="minorEastAsia" w:hAnsi="Times New Roman"/>
          <w:b/>
          <w:sz w:val="24"/>
          <w:szCs w:val="24"/>
        </w:rPr>
        <w:t>權宜</w:t>
      </w:r>
      <w:r w:rsidR="00713238" w:rsidRPr="00160020">
        <w:rPr>
          <w:rFonts w:ascii="Times New Roman" w:eastAsiaTheme="minorEastAsia" w:hAnsi="Times New Roman"/>
          <w:b/>
          <w:sz w:val="24"/>
          <w:szCs w:val="24"/>
        </w:rPr>
        <w:t>船進我港口時，</w:t>
      </w:r>
      <w:r w:rsidR="00176D9B" w:rsidRPr="00160020">
        <w:rPr>
          <w:rFonts w:ascii="Times New Roman" w:eastAsiaTheme="minorEastAsia" w:hAnsi="Times New Roman"/>
          <w:b/>
          <w:sz w:val="24"/>
          <w:szCs w:val="24"/>
        </w:rPr>
        <w:t>落實</w:t>
      </w:r>
      <w:r w:rsidR="00713238" w:rsidRPr="00160020">
        <w:rPr>
          <w:rFonts w:ascii="Times New Roman" w:eastAsiaTheme="minorEastAsia" w:hAnsi="Times New Roman"/>
          <w:b/>
          <w:sz w:val="24"/>
          <w:szCs w:val="24"/>
        </w:rPr>
        <w:t>向船員宣導</w:t>
      </w:r>
      <w:r w:rsidR="00176D9B" w:rsidRPr="00160020">
        <w:rPr>
          <w:rFonts w:ascii="Times New Roman" w:eastAsiaTheme="minorEastAsia" w:hAnsi="Times New Roman"/>
          <w:b/>
          <w:sz w:val="24"/>
          <w:szCs w:val="24"/>
        </w:rPr>
        <w:t>，並</w:t>
      </w:r>
      <w:r w:rsidR="00713238" w:rsidRPr="00160020">
        <w:rPr>
          <w:rFonts w:ascii="Times New Roman" w:eastAsiaTheme="minorEastAsia" w:hAnsi="Times New Roman"/>
          <w:b/>
          <w:sz w:val="24"/>
          <w:szCs w:val="24"/>
        </w:rPr>
        <w:t>強化抽查我國遠洋漁船外籍船員是否知悉</w:t>
      </w:r>
      <w:r w:rsidR="00386734" w:rsidRPr="00160020">
        <w:rPr>
          <w:rFonts w:ascii="Times New Roman" w:eastAsiaTheme="minorEastAsia" w:hAnsi="Times New Roman"/>
          <w:b/>
          <w:sz w:val="24"/>
          <w:szCs w:val="24"/>
        </w:rPr>
        <w:t>可</w:t>
      </w:r>
      <w:r w:rsidR="00713238" w:rsidRPr="00160020">
        <w:rPr>
          <w:rFonts w:ascii="Times New Roman" w:eastAsiaTheme="minorEastAsia" w:hAnsi="Times New Roman"/>
          <w:b/>
          <w:sz w:val="24"/>
          <w:szCs w:val="24"/>
        </w:rPr>
        <w:t>透過</w:t>
      </w:r>
      <w:r w:rsidR="00713238" w:rsidRPr="00160020">
        <w:rPr>
          <w:rFonts w:ascii="Times New Roman" w:eastAsiaTheme="minorEastAsia" w:hAnsi="Times New Roman"/>
          <w:b/>
          <w:sz w:val="24"/>
          <w:szCs w:val="24"/>
        </w:rPr>
        <w:t>1955</w:t>
      </w:r>
      <w:r w:rsidR="00713238" w:rsidRPr="00160020">
        <w:rPr>
          <w:rFonts w:ascii="Times New Roman" w:eastAsiaTheme="minorEastAsia" w:hAnsi="Times New Roman"/>
          <w:b/>
          <w:sz w:val="24"/>
          <w:szCs w:val="24"/>
        </w:rPr>
        <w:t>專線進行申訴</w:t>
      </w:r>
      <w:r w:rsidR="00176D9B" w:rsidRPr="00160020">
        <w:rPr>
          <w:rFonts w:ascii="Times New Roman" w:eastAsiaTheme="minorEastAsia" w:hAnsi="Times New Roman"/>
          <w:b/>
          <w:sz w:val="24"/>
          <w:szCs w:val="24"/>
        </w:rPr>
        <w:t>，讓</w:t>
      </w:r>
      <w:r w:rsidR="00176D9B" w:rsidRPr="00160020">
        <w:rPr>
          <w:rFonts w:ascii="Times New Roman" w:eastAsiaTheme="minorEastAsia" w:hAnsi="Times New Roman"/>
          <w:b/>
          <w:sz w:val="24"/>
          <w:szCs w:val="24"/>
        </w:rPr>
        <w:t>1955</w:t>
      </w:r>
      <w:r w:rsidR="00176D9B" w:rsidRPr="00160020">
        <w:rPr>
          <w:rFonts w:ascii="Times New Roman" w:eastAsiaTheme="minorEastAsia" w:hAnsi="Times New Roman"/>
          <w:b/>
          <w:sz w:val="24"/>
          <w:szCs w:val="24"/>
        </w:rPr>
        <w:t>專線發揮更即時之保護及更全面之預防效果</w:t>
      </w:r>
      <w:r w:rsidR="00713238" w:rsidRPr="00160020">
        <w:rPr>
          <w:rFonts w:ascii="Times New Roman" w:eastAsiaTheme="minorEastAsia" w:hAnsi="Times New Roman"/>
          <w:b/>
          <w:sz w:val="24"/>
          <w:szCs w:val="24"/>
        </w:rPr>
        <w:t>。</w:t>
      </w:r>
    </w:p>
    <w:p w14:paraId="6B4B3177" w14:textId="77777777" w:rsidR="00BF37EA" w:rsidRPr="00160020" w:rsidRDefault="00BF37EA" w:rsidP="000E51F2">
      <w:pPr>
        <w:pStyle w:val="Web"/>
        <w:spacing w:before="0" w:beforeAutospacing="0" w:after="0" w:afterAutospacing="0" w:line="0" w:lineRule="atLeast"/>
        <w:rPr>
          <w:rFonts w:ascii="Times New Roman" w:eastAsiaTheme="minorEastAsia" w:hAnsi="Times New Roman"/>
          <w:b/>
          <w:sz w:val="24"/>
          <w:szCs w:val="24"/>
        </w:rPr>
      </w:pPr>
    </w:p>
    <w:p w14:paraId="25D5522A" w14:textId="61BEAEF7" w:rsidR="00D82F42" w:rsidRPr="00160020" w:rsidRDefault="006F4436" w:rsidP="000E51F2">
      <w:pPr>
        <w:pStyle w:val="Web"/>
        <w:spacing w:before="0" w:beforeAutospacing="0" w:after="0" w:afterAutospacing="0" w:line="0" w:lineRule="atLeast"/>
        <w:rPr>
          <w:rFonts w:ascii="Times New Roman" w:eastAsiaTheme="minorEastAsia" w:hAnsi="Times New Roman"/>
          <w:b/>
          <w:sz w:val="24"/>
          <w:szCs w:val="24"/>
        </w:rPr>
      </w:pPr>
      <w:r w:rsidRPr="00160020">
        <w:rPr>
          <w:rFonts w:ascii="Times New Roman" w:eastAsiaTheme="minorEastAsia" w:hAnsi="Times New Roman"/>
          <w:b/>
          <w:sz w:val="24"/>
          <w:szCs w:val="24"/>
        </w:rPr>
        <w:t xml:space="preserve"> </w:t>
      </w:r>
    </w:p>
    <w:sectPr w:rsidR="00D82F42" w:rsidRPr="0016002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DBD1" w14:textId="77777777" w:rsidR="005E1237" w:rsidRDefault="005E1237" w:rsidP="00051261">
      <w:r>
        <w:separator/>
      </w:r>
    </w:p>
  </w:endnote>
  <w:endnote w:type="continuationSeparator" w:id="0">
    <w:p w14:paraId="5514206C" w14:textId="77777777" w:rsidR="005E1237" w:rsidRDefault="005E1237" w:rsidP="0005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iti TC Light">
    <w:altName w:val="Arial Unicode MS"/>
    <w:charset w:val="51"/>
    <w:family w:val="auto"/>
    <w:pitch w:val="variable"/>
    <w:sig w:usb0="8000002F" w:usb1="0808004A" w:usb2="00000010" w:usb3="00000000" w:csb0="003E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77063"/>
      <w:docPartObj>
        <w:docPartGallery w:val="Page Numbers (Bottom of Page)"/>
        <w:docPartUnique/>
      </w:docPartObj>
    </w:sdtPr>
    <w:sdtEndPr/>
    <w:sdtContent>
      <w:p w14:paraId="3D370973" w14:textId="5F20FAF1" w:rsidR="00D955FB" w:rsidRDefault="00D955FB">
        <w:pPr>
          <w:pStyle w:val="a5"/>
          <w:jc w:val="center"/>
        </w:pPr>
        <w:r>
          <w:fldChar w:fldCharType="begin"/>
        </w:r>
        <w:r>
          <w:instrText>PAGE   \* MERGEFORMAT</w:instrText>
        </w:r>
        <w:r>
          <w:fldChar w:fldCharType="separate"/>
        </w:r>
        <w:r w:rsidR="001A62B8" w:rsidRPr="001A62B8">
          <w:rPr>
            <w:noProof/>
            <w:lang w:val="zh-TW"/>
          </w:rPr>
          <w:t>20</w:t>
        </w:r>
        <w:r>
          <w:fldChar w:fldCharType="end"/>
        </w:r>
      </w:p>
    </w:sdtContent>
  </w:sdt>
  <w:p w14:paraId="429304A1" w14:textId="77777777" w:rsidR="00D955FB" w:rsidRDefault="00D955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E61B" w14:textId="77777777" w:rsidR="005E1237" w:rsidRDefault="005E1237" w:rsidP="00051261">
      <w:r>
        <w:separator/>
      </w:r>
    </w:p>
  </w:footnote>
  <w:footnote w:type="continuationSeparator" w:id="0">
    <w:p w14:paraId="7A72D57C" w14:textId="77777777" w:rsidR="005E1237" w:rsidRDefault="005E1237" w:rsidP="00051261">
      <w:r>
        <w:continuationSeparator/>
      </w:r>
    </w:p>
  </w:footnote>
  <w:footnote w:id="1">
    <w:p w14:paraId="7EBB85C6" w14:textId="1D4D13D4" w:rsidR="00DA405D" w:rsidRPr="00E07147" w:rsidRDefault="00DA405D"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00993B69" w:rsidRPr="00E07147">
        <w:rPr>
          <w:rFonts w:ascii="Times New Roman" w:hAnsi="Times New Roman" w:cs="Times New Roman"/>
          <w:b/>
        </w:rPr>
        <w:t>柯雨瑞，</w:t>
      </w:r>
      <w:r w:rsidRPr="00E07147">
        <w:rPr>
          <w:rFonts w:ascii="Times New Roman" w:hAnsi="Times New Roman" w:cs="Times New Roman"/>
          <w:b/>
        </w:rPr>
        <w:t>中央警察大學犯罪防治研究所法學博士，曾任內政部警政署保安警察第三總隊第二大隊</w:t>
      </w:r>
      <w:r w:rsidRPr="00E07147">
        <w:rPr>
          <w:rFonts w:ascii="Times New Roman" w:hAnsi="Times New Roman" w:cs="Times New Roman"/>
          <w:b/>
        </w:rPr>
        <w:t>(</w:t>
      </w:r>
      <w:r w:rsidRPr="00E07147">
        <w:rPr>
          <w:rFonts w:ascii="Times New Roman" w:hAnsi="Times New Roman" w:cs="Times New Roman"/>
          <w:b/>
        </w:rPr>
        <w:t>基隆</w:t>
      </w:r>
      <w:r w:rsidRPr="00E07147">
        <w:rPr>
          <w:rFonts w:ascii="Times New Roman" w:hAnsi="Times New Roman" w:cs="Times New Roman"/>
          <w:b/>
        </w:rPr>
        <w:t>)</w:t>
      </w:r>
      <w:r w:rsidRPr="00E07147">
        <w:rPr>
          <w:rFonts w:ascii="Times New Roman" w:hAnsi="Times New Roman" w:cs="Times New Roman"/>
          <w:b/>
        </w:rPr>
        <w:t>分隊長、</w:t>
      </w:r>
      <w:r w:rsidR="00E6465D" w:rsidRPr="00E07147">
        <w:rPr>
          <w:rFonts w:ascii="Times New Roman" w:hAnsi="Times New Roman" w:cs="Times New Roman"/>
          <w:b/>
        </w:rPr>
        <w:t>第三總隊第一大隊</w:t>
      </w:r>
      <w:r w:rsidR="00E6465D" w:rsidRPr="00E07147">
        <w:rPr>
          <w:rFonts w:ascii="Times New Roman" w:hAnsi="Times New Roman" w:cs="Times New Roman"/>
          <w:b/>
        </w:rPr>
        <w:t>(</w:t>
      </w:r>
      <w:r w:rsidR="00E6465D" w:rsidRPr="00E07147">
        <w:rPr>
          <w:rFonts w:ascii="Times New Roman" w:hAnsi="Times New Roman" w:cs="Times New Roman"/>
          <w:b/>
        </w:rPr>
        <w:t>台北</w:t>
      </w:r>
      <w:r w:rsidR="00E6465D" w:rsidRPr="00E07147">
        <w:rPr>
          <w:rFonts w:ascii="Times New Roman" w:hAnsi="Times New Roman" w:cs="Times New Roman"/>
          <w:b/>
        </w:rPr>
        <w:t>)</w:t>
      </w:r>
      <w:r w:rsidRPr="00E07147">
        <w:rPr>
          <w:rFonts w:ascii="Times New Roman" w:hAnsi="Times New Roman" w:cs="Times New Roman"/>
          <w:b/>
        </w:rPr>
        <w:t>警務員，中央警察大學助教、講師、副教授，現為中央警察大學國境警察學系暨研究所專任教授。</w:t>
      </w:r>
    </w:p>
  </w:footnote>
  <w:footnote w:id="2">
    <w:p w14:paraId="58DE3BAB" w14:textId="675249D1" w:rsidR="00F35F9D" w:rsidRPr="00E07147" w:rsidRDefault="00F35F9D" w:rsidP="00E07147">
      <w:pPr>
        <w:pStyle w:val="a9"/>
        <w:spacing w:line="0" w:lineRule="atLeast"/>
        <w:ind w:hanging="200"/>
        <w:rPr>
          <w:rFonts w:ascii="Times New Roman" w:hAnsi="Times New Roman" w:cs="Times New Roman"/>
          <w:b/>
        </w:rPr>
      </w:pPr>
      <w:r w:rsidRPr="00E07147">
        <w:rPr>
          <w:rStyle w:val="ab"/>
          <w:rFonts w:ascii="Times New Roman" w:hAnsi="Times New Roman" w:cs="Times New Roman"/>
          <w:b/>
        </w:rPr>
        <w:footnoteRef/>
      </w:r>
      <w:r w:rsidR="00993B69" w:rsidRPr="00E07147">
        <w:rPr>
          <w:rFonts w:ascii="Times New Roman" w:hAnsi="Times New Roman" w:cs="Times New Roman"/>
          <w:b/>
        </w:rPr>
        <w:t>曾智欣，</w:t>
      </w:r>
      <w:r w:rsidRPr="00E07147">
        <w:rPr>
          <w:rFonts w:ascii="Times New Roman" w:hAnsi="Times New Roman" w:cs="Times New Roman"/>
          <w:b/>
        </w:rPr>
        <w:t>國立成功大學政治學系政治經濟學碩士，現為內政部移民署南區事務大隊科員。</w:t>
      </w:r>
    </w:p>
  </w:footnote>
  <w:footnote w:id="3">
    <w:p w14:paraId="2E4AFC0D" w14:textId="1B17CE5E" w:rsidR="00EA56B8" w:rsidRPr="00E07147" w:rsidRDefault="00EA56B8"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黃翠紋，中央警察大學犯罪防治研究所法學博士，現職為中央警察大學行政警察學系暨研究所專任教授。</w:t>
      </w:r>
    </w:p>
  </w:footnote>
  <w:footnote w:id="4">
    <w:p w14:paraId="7FEBDA43" w14:textId="298B0CBD" w:rsidR="00993B69" w:rsidRPr="00E07147" w:rsidRDefault="00993B69" w:rsidP="00E07147">
      <w:pPr>
        <w:pStyle w:val="a9"/>
        <w:spacing w:line="0" w:lineRule="atLeast"/>
        <w:ind w:hanging="2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黃凰瑜，中央警察大學國境警察碩士班研究生。</w:t>
      </w:r>
    </w:p>
  </w:footnote>
  <w:footnote w:id="5">
    <w:p w14:paraId="497C15DF" w14:textId="77777777" w:rsidR="00477A07" w:rsidRPr="00E07147" w:rsidRDefault="00477A07"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聯合國網站</w:t>
      </w:r>
      <w:r w:rsidRPr="00E07147">
        <w:rPr>
          <w:rFonts w:ascii="Times New Roman" w:hAnsi="Times New Roman" w:cs="Times New Roman"/>
          <w:b/>
        </w:rPr>
        <w:t>(2020)</w:t>
      </w:r>
      <w:r w:rsidRPr="00E07147">
        <w:rPr>
          <w:rFonts w:ascii="Times New Roman" w:hAnsi="Times New Roman" w:cs="Times New Roman"/>
          <w:b/>
        </w:rPr>
        <w:t>，</w:t>
      </w:r>
      <w:r w:rsidRPr="00E07147">
        <w:rPr>
          <w:rFonts w:ascii="Times New Roman" w:hAnsi="Times New Roman" w:cs="Times New Roman"/>
          <w:b/>
        </w:rPr>
        <w:t>United Nations Convention against Transnational Organized Crime and the Protocols Thereto</w:t>
      </w:r>
      <w:r w:rsidRPr="00E07147">
        <w:rPr>
          <w:rFonts w:ascii="Times New Roman" w:hAnsi="Times New Roman" w:cs="Times New Roman"/>
          <w:b/>
        </w:rPr>
        <w:t>，</w:t>
      </w:r>
      <w:r w:rsidR="0039194B" w:rsidRPr="00E07147">
        <w:rPr>
          <w:rFonts w:ascii="Times New Roman" w:hAnsi="Times New Roman" w:cs="Times New Roman"/>
        </w:rPr>
        <w:fldChar w:fldCharType="begin"/>
      </w:r>
      <w:r w:rsidR="0039194B" w:rsidRPr="00E07147">
        <w:rPr>
          <w:rFonts w:ascii="Times New Roman" w:hAnsi="Times New Roman" w:cs="Times New Roman"/>
          <w:b/>
        </w:rPr>
        <w:instrText xml:space="preserve"> HYPERLINK "https://www.unodc.org/unodc/en/organized-crime/intro/UNTOC.html" </w:instrText>
      </w:r>
      <w:r w:rsidR="0039194B" w:rsidRPr="00E07147">
        <w:rPr>
          <w:rFonts w:ascii="Times New Roman" w:hAnsi="Times New Roman" w:cs="Times New Roman"/>
        </w:rPr>
        <w:fldChar w:fldCharType="separate"/>
      </w:r>
      <w:r w:rsidRPr="00E07147">
        <w:rPr>
          <w:rStyle w:val="ac"/>
          <w:rFonts w:ascii="Times New Roman" w:hAnsi="Times New Roman" w:cs="Times New Roman"/>
          <w:b/>
          <w:color w:val="auto"/>
          <w:u w:val="none"/>
        </w:rPr>
        <w:t>https://www.unodc.org/unodc/en/organized-crime/intro/UNTOC.html</w:t>
      </w:r>
      <w:r w:rsidR="0039194B" w:rsidRPr="00E07147">
        <w:rPr>
          <w:rStyle w:val="ac"/>
          <w:rFonts w:ascii="Times New Roman" w:hAnsi="Times New Roman" w:cs="Times New Roman"/>
          <w:b/>
          <w:color w:val="auto"/>
          <w:u w:val="none"/>
        </w:rPr>
        <w:fldChar w:fldCharType="end"/>
      </w:r>
      <w:r w:rsidRPr="00E07147">
        <w:rPr>
          <w:rStyle w:val="ac"/>
          <w:rFonts w:ascii="Times New Roman" w:hAnsi="Times New Roman" w:cs="Times New Roman"/>
          <w:b/>
          <w:color w:val="auto"/>
          <w:u w:val="none"/>
        </w:rPr>
        <w:t>。</w:t>
      </w:r>
    </w:p>
  </w:footnote>
  <w:footnote w:id="6">
    <w:p w14:paraId="6D4BA7DF" w14:textId="77777777" w:rsidR="00726AB3" w:rsidRPr="00E07147" w:rsidRDefault="00726AB3"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參見立法院法律系統，異動條文及理由：</w:t>
      </w:r>
      <w:hyperlink r:id="rId1" w:history="1">
        <w:r w:rsidRPr="00E07147">
          <w:rPr>
            <w:rStyle w:val="ac"/>
            <w:rFonts w:ascii="Times New Roman" w:hAnsi="Times New Roman" w:cs="Times New Roman"/>
            <w:b/>
            <w:color w:val="auto"/>
            <w:u w:val="none"/>
          </w:rPr>
          <w:t>https://lis.ly.gov.tw/lglawc/lawsingle?00306AD064B3000000000000000001400000000400FFFFFD00^05152098011200^0001E001001</w:t>
        </w:r>
      </w:hyperlink>
      <w:r w:rsidRPr="00E07147">
        <w:rPr>
          <w:rFonts w:ascii="Times New Roman" w:hAnsi="Times New Roman" w:cs="Times New Roman"/>
          <w:b/>
        </w:rPr>
        <w:t>。</w:t>
      </w:r>
    </w:p>
  </w:footnote>
  <w:footnote w:id="7">
    <w:p w14:paraId="22263212" w14:textId="77777777" w:rsidR="00726AB3" w:rsidRPr="00E07147" w:rsidRDefault="00726AB3"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2016</w:t>
      </w:r>
      <w:r w:rsidRPr="00E07147">
        <w:rPr>
          <w:rFonts w:ascii="Times New Roman" w:hAnsi="Times New Roman" w:cs="Times New Roman"/>
          <w:b/>
        </w:rPr>
        <w:t>年</w:t>
      </w:r>
      <w:r w:rsidRPr="00E07147">
        <w:rPr>
          <w:rFonts w:ascii="Times New Roman" w:hAnsi="Times New Roman" w:cs="Times New Roman"/>
          <w:b/>
        </w:rPr>
        <w:t>5</w:t>
      </w:r>
      <w:r w:rsidRPr="00E07147">
        <w:rPr>
          <w:rFonts w:ascii="Times New Roman" w:hAnsi="Times New Roman" w:cs="Times New Roman"/>
          <w:b/>
        </w:rPr>
        <w:t>月</w:t>
      </w:r>
      <w:r w:rsidRPr="00E07147">
        <w:rPr>
          <w:rFonts w:ascii="Times New Roman" w:hAnsi="Times New Roman" w:cs="Times New Roman"/>
          <w:b/>
        </w:rPr>
        <w:t>6</w:t>
      </w:r>
      <w:r w:rsidRPr="00E07147">
        <w:rPr>
          <w:rFonts w:ascii="Times New Roman" w:hAnsi="Times New Roman" w:cs="Times New Roman"/>
          <w:b/>
        </w:rPr>
        <w:t>日修法，現行法條，</w:t>
      </w:r>
      <w:proofErr w:type="gramStart"/>
      <w:r w:rsidRPr="00E07147">
        <w:rPr>
          <w:rFonts w:ascii="Times New Roman" w:hAnsi="Times New Roman" w:cs="Times New Roman"/>
          <w:b/>
        </w:rPr>
        <w:t>此處改</w:t>
      </w:r>
      <w:proofErr w:type="gramEnd"/>
      <w:r w:rsidRPr="00E07147">
        <w:rPr>
          <w:rFonts w:ascii="Times New Roman" w:hAnsi="Times New Roman" w:cs="Times New Roman"/>
          <w:b/>
        </w:rPr>
        <w:t>為兒童及少年性剝削防制條例。原法</w:t>
      </w:r>
      <w:r w:rsidRPr="00E07147">
        <w:rPr>
          <w:rFonts w:ascii="Times New Roman" w:hAnsi="Times New Roman" w:cs="Times New Roman"/>
          <w:b/>
        </w:rPr>
        <w:t>(</w:t>
      </w:r>
      <w:proofErr w:type="gramStart"/>
      <w:r w:rsidRPr="00E07147">
        <w:rPr>
          <w:rFonts w:ascii="Times New Roman" w:hAnsi="Times New Roman" w:cs="Times New Roman"/>
          <w:b/>
        </w:rPr>
        <w:t>兒少性交易</w:t>
      </w:r>
      <w:proofErr w:type="gramEnd"/>
      <w:r w:rsidRPr="00E07147">
        <w:rPr>
          <w:rFonts w:ascii="Times New Roman" w:hAnsi="Times New Roman" w:cs="Times New Roman"/>
          <w:b/>
        </w:rPr>
        <w:t>防制條例</w:t>
      </w:r>
      <w:r w:rsidRPr="00E07147">
        <w:rPr>
          <w:rFonts w:ascii="Times New Roman" w:hAnsi="Times New Roman" w:cs="Times New Roman"/>
          <w:b/>
        </w:rPr>
        <w:t>)</w:t>
      </w:r>
      <w:r w:rsidRPr="00E07147">
        <w:rPr>
          <w:rFonts w:ascii="Times New Roman" w:hAnsi="Times New Roman" w:cs="Times New Roman"/>
          <w:b/>
        </w:rPr>
        <w:t>業於</w:t>
      </w:r>
      <w:r w:rsidRPr="00E07147">
        <w:rPr>
          <w:rFonts w:ascii="Times New Roman" w:hAnsi="Times New Roman" w:cs="Times New Roman"/>
          <w:b/>
        </w:rPr>
        <w:t>104</w:t>
      </w:r>
      <w:r w:rsidRPr="00E07147">
        <w:rPr>
          <w:rFonts w:ascii="Times New Roman" w:hAnsi="Times New Roman" w:cs="Times New Roman"/>
          <w:b/>
        </w:rPr>
        <w:t>年</w:t>
      </w:r>
      <w:r w:rsidRPr="00E07147">
        <w:rPr>
          <w:rFonts w:ascii="Times New Roman" w:hAnsi="Times New Roman" w:cs="Times New Roman"/>
          <w:b/>
        </w:rPr>
        <w:t>2</w:t>
      </w:r>
      <w:r w:rsidRPr="00E07147">
        <w:rPr>
          <w:rFonts w:ascii="Times New Roman" w:hAnsi="Times New Roman" w:cs="Times New Roman"/>
          <w:b/>
        </w:rPr>
        <w:t>月</w:t>
      </w:r>
      <w:r w:rsidRPr="00E07147">
        <w:rPr>
          <w:rFonts w:ascii="Times New Roman" w:hAnsi="Times New Roman" w:cs="Times New Roman"/>
          <w:b/>
        </w:rPr>
        <w:t>4</w:t>
      </w:r>
      <w:r w:rsidRPr="00E07147">
        <w:rPr>
          <w:rFonts w:ascii="Times New Roman" w:hAnsi="Times New Roman" w:cs="Times New Roman"/>
          <w:b/>
        </w:rPr>
        <w:t>日修正公布，名稱修正為兒童及少年性剝削防制條例並修正全文，</w:t>
      </w:r>
      <w:proofErr w:type="gramStart"/>
      <w:r w:rsidRPr="00E07147">
        <w:rPr>
          <w:rFonts w:ascii="Times New Roman" w:hAnsi="Times New Roman" w:cs="Times New Roman"/>
          <w:b/>
        </w:rPr>
        <w:t>爰</w:t>
      </w:r>
      <w:proofErr w:type="gramEnd"/>
      <w:r w:rsidRPr="00E07147">
        <w:rPr>
          <w:rFonts w:ascii="Times New Roman" w:hAnsi="Times New Roman" w:cs="Times New Roman"/>
          <w:b/>
        </w:rPr>
        <w:t>配合修正原條文第二款所引用之法律名稱。</w:t>
      </w:r>
    </w:p>
  </w:footnote>
  <w:footnote w:id="8">
    <w:p w14:paraId="19F5C7AC" w14:textId="77777777" w:rsidR="00257FAB" w:rsidRPr="00E07147" w:rsidRDefault="00257FAB"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International </w:t>
      </w:r>
      <w:proofErr w:type="spellStart"/>
      <w:r w:rsidRPr="00E07147">
        <w:rPr>
          <w:rFonts w:ascii="Times New Roman" w:hAnsi="Times New Roman" w:cs="Times New Roman"/>
          <w:b/>
        </w:rPr>
        <w:t>Labour</w:t>
      </w:r>
      <w:proofErr w:type="spellEnd"/>
      <w:r w:rsidRPr="00E07147">
        <w:rPr>
          <w:rFonts w:ascii="Times New Roman" w:hAnsi="Times New Roman" w:cs="Times New Roman"/>
          <w:b/>
        </w:rPr>
        <w:t xml:space="preserve"> Organization</w:t>
      </w:r>
      <w:r w:rsidRPr="00E07147">
        <w:rPr>
          <w:rFonts w:ascii="Times New Roman" w:hAnsi="Times New Roman" w:cs="Times New Roman"/>
          <w:b/>
        </w:rPr>
        <w:t>、</w:t>
      </w:r>
      <w:r w:rsidRPr="00E07147">
        <w:rPr>
          <w:rFonts w:ascii="Times New Roman" w:hAnsi="Times New Roman" w:cs="Times New Roman"/>
          <w:b/>
        </w:rPr>
        <w:t>Walk Free Foundation (2017)</w:t>
      </w:r>
      <w:r w:rsidRPr="00E07147">
        <w:rPr>
          <w:rFonts w:ascii="Times New Roman" w:hAnsi="Times New Roman" w:cs="Times New Roman"/>
          <w:b/>
        </w:rPr>
        <w:t>，</w:t>
      </w:r>
      <w:r w:rsidRPr="00E07147">
        <w:rPr>
          <w:rFonts w:ascii="Times New Roman" w:hAnsi="Times New Roman" w:cs="Times New Roman"/>
          <w:b/>
        </w:rPr>
        <w:t>Global Estimates of Modern Slavery--FORCED LABOUR AND FORCED MARRIAGE</w:t>
      </w:r>
      <w:r w:rsidRPr="00E07147">
        <w:rPr>
          <w:rFonts w:ascii="Times New Roman" w:hAnsi="Times New Roman" w:cs="Times New Roman"/>
          <w:b/>
        </w:rPr>
        <w:t>，</w:t>
      </w:r>
      <w:r w:rsidRPr="00E07147">
        <w:rPr>
          <w:rFonts w:ascii="Times New Roman" w:hAnsi="Times New Roman" w:cs="Times New Roman"/>
          <w:b/>
        </w:rPr>
        <w:t xml:space="preserve"> </w:t>
      </w:r>
      <w:hyperlink r:id="rId2" w:history="1">
        <w:r w:rsidRPr="00E07147">
          <w:rPr>
            <w:rStyle w:val="ac"/>
            <w:rFonts w:ascii="Times New Roman" w:hAnsi="Times New Roman" w:cs="Times New Roman"/>
            <w:b/>
            <w:color w:val="auto"/>
            <w:u w:val="none"/>
          </w:rPr>
          <w:t>https://www.ilo.org/wcmsp5/groups/public/@dgreports/@dcomm/documents/publication/wcms_575479.pdf</w:t>
        </w:r>
      </w:hyperlink>
      <w:r w:rsidRPr="00E07147">
        <w:rPr>
          <w:rFonts w:ascii="Times New Roman" w:hAnsi="Times New Roman" w:cs="Times New Roman"/>
          <w:b/>
        </w:rPr>
        <w:t>。</w:t>
      </w:r>
    </w:p>
  </w:footnote>
  <w:footnote w:id="9">
    <w:p w14:paraId="5ACB0819" w14:textId="77777777" w:rsidR="007777EE" w:rsidRPr="00E07147" w:rsidRDefault="007777EE"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Walk Free</w:t>
      </w:r>
      <w:r w:rsidRPr="00E07147">
        <w:rPr>
          <w:rFonts w:ascii="Times New Roman" w:hAnsi="Times New Roman" w:cs="Times New Roman"/>
          <w:b/>
        </w:rPr>
        <w:t>是一個國際人權組織，致力於在我們的一生中剷除一切形式的現代奴隸制。</w:t>
      </w:r>
      <w:r w:rsidRPr="00E07147">
        <w:rPr>
          <w:rFonts w:ascii="Times New Roman" w:hAnsi="Times New Roman" w:cs="Times New Roman"/>
          <w:b/>
        </w:rPr>
        <w:t>Walk Free(2020)</w:t>
      </w:r>
      <w:r w:rsidRPr="00E07147">
        <w:rPr>
          <w:rFonts w:ascii="Times New Roman" w:hAnsi="Times New Roman" w:cs="Times New Roman"/>
          <w:b/>
        </w:rPr>
        <w:t>，</w:t>
      </w:r>
      <w:r w:rsidRPr="00E07147">
        <w:rPr>
          <w:rFonts w:ascii="Times New Roman" w:hAnsi="Times New Roman" w:cs="Times New Roman"/>
          <w:b/>
        </w:rPr>
        <w:t>Who We Are</w:t>
      </w:r>
      <w:r w:rsidRPr="00E07147">
        <w:rPr>
          <w:rFonts w:ascii="Times New Roman" w:hAnsi="Times New Roman" w:cs="Times New Roman"/>
          <w:b/>
        </w:rPr>
        <w:t>，</w:t>
      </w:r>
      <w:r w:rsidRPr="00E07147">
        <w:rPr>
          <w:rFonts w:ascii="Times New Roman" w:hAnsi="Times New Roman" w:cs="Times New Roman"/>
          <w:b/>
        </w:rPr>
        <w:t>https://www.walkfree.org/</w:t>
      </w:r>
      <w:r w:rsidRPr="00E07147">
        <w:rPr>
          <w:rFonts w:ascii="Times New Roman" w:hAnsi="Times New Roman" w:cs="Times New Roman"/>
          <w:b/>
        </w:rPr>
        <w:t>。</w:t>
      </w:r>
    </w:p>
  </w:footnote>
  <w:footnote w:id="10">
    <w:p w14:paraId="3A0287BD" w14:textId="77777777" w:rsidR="007777EE" w:rsidRPr="00E07147" w:rsidRDefault="007777EE"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International </w:t>
      </w:r>
      <w:proofErr w:type="spellStart"/>
      <w:r w:rsidRPr="00E07147">
        <w:rPr>
          <w:rFonts w:ascii="Times New Roman" w:hAnsi="Times New Roman" w:cs="Times New Roman"/>
          <w:b/>
        </w:rPr>
        <w:t>Labour</w:t>
      </w:r>
      <w:proofErr w:type="spellEnd"/>
      <w:r w:rsidRPr="00E07147">
        <w:rPr>
          <w:rFonts w:ascii="Times New Roman" w:hAnsi="Times New Roman" w:cs="Times New Roman"/>
          <w:b/>
        </w:rPr>
        <w:t xml:space="preserve"> Organization</w:t>
      </w:r>
      <w:r w:rsidRPr="00E07147">
        <w:rPr>
          <w:rFonts w:ascii="Times New Roman" w:hAnsi="Times New Roman" w:cs="Times New Roman"/>
          <w:b/>
        </w:rPr>
        <w:t>、</w:t>
      </w:r>
      <w:r w:rsidRPr="00E07147">
        <w:rPr>
          <w:rFonts w:ascii="Times New Roman" w:hAnsi="Times New Roman" w:cs="Times New Roman"/>
          <w:b/>
        </w:rPr>
        <w:t>Walk Free Foundation (2017)</w:t>
      </w:r>
      <w:r w:rsidRPr="00E07147">
        <w:rPr>
          <w:rFonts w:ascii="Times New Roman" w:hAnsi="Times New Roman" w:cs="Times New Roman"/>
          <w:b/>
        </w:rPr>
        <w:t>，</w:t>
      </w:r>
      <w:r w:rsidRPr="00E07147">
        <w:rPr>
          <w:rFonts w:ascii="Times New Roman" w:hAnsi="Times New Roman" w:cs="Times New Roman"/>
          <w:b/>
        </w:rPr>
        <w:t>Global Estimates of Modern Slavery--FORCED LABOUR AND FORCED MARRIAGE</w:t>
      </w:r>
      <w:r w:rsidRPr="00E07147">
        <w:rPr>
          <w:rFonts w:ascii="Times New Roman" w:hAnsi="Times New Roman" w:cs="Times New Roman"/>
          <w:b/>
        </w:rPr>
        <w:t>，</w:t>
      </w:r>
      <w:r w:rsidRPr="00E07147">
        <w:rPr>
          <w:rFonts w:ascii="Times New Roman" w:hAnsi="Times New Roman" w:cs="Times New Roman"/>
          <w:b/>
        </w:rPr>
        <w:t xml:space="preserve"> </w:t>
      </w:r>
      <w:hyperlink r:id="rId3" w:history="1">
        <w:r w:rsidRPr="00E07147">
          <w:rPr>
            <w:rStyle w:val="ac"/>
            <w:rFonts w:ascii="Times New Roman" w:hAnsi="Times New Roman" w:cs="Times New Roman"/>
            <w:b/>
            <w:color w:val="auto"/>
            <w:u w:val="none"/>
          </w:rPr>
          <w:t>https://www.ilo.org/wcmsp5/groups/public/@dgreports/@dcomm/documents/publication/wcms_575479.pdf</w:t>
        </w:r>
      </w:hyperlink>
      <w:r w:rsidRPr="00E07147">
        <w:rPr>
          <w:rFonts w:ascii="Times New Roman" w:hAnsi="Times New Roman" w:cs="Times New Roman"/>
          <w:b/>
        </w:rPr>
        <w:t>。</w:t>
      </w:r>
    </w:p>
  </w:footnote>
  <w:footnote w:id="11">
    <w:p w14:paraId="0E1E43A4" w14:textId="77777777" w:rsidR="007777EE" w:rsidRPr="00E07147" w:rsidRDefault="007777EE"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資料來源：</w:t>
      </w:r>
      <w:r w:rsidRPr="00E07147">
        <w:rPr>
          <w:rFonts w:ascii="Times New Roman" w:hAnsi="Times New Roman" w:cs="Times New Roman"/>
          <w:b/>
        </w:rPr>
        <w:t xml:space="preserve">International </w:t>
      </w:r>
      <w:proofErr w:type="spellStart"/>
      <w:r w:rsidRPr="00E07147">
        <w:rPr>
          <w:rFonts w:ascii="Times New Roman" w:hAnsi="Times New Roman" w:cs="Times New Roman"/>
          <w:b/>
        </w:rPr>
        <w:t>Labour</w:t>
      </w:r>
      <w:proofErr w:type="spellEnd"/>
      <w:r w:rsidRPr="00E07147">
        <w:rPr>
          <w:rFonts w:ascii="Times New Roman" w:hAnsi="Times New Roman" w:cs="Times New Roman"/>
          <w:b/>
        </w:rPr>
        <w:t xml:space="preserve"> Organization</w:t>
      </w:r>
      <w:r w:rsidRPr="00E07147">
        <w:rPr>
          <w:rFonts w:ascii="Times New Roman" w:hAnsi="Times New Roman" w:cs="Times New Roman"/>
          <w:b/>
        </w:rPr>
        <w:t>、</w:t>
      </w:r>
      <w:r w:rsidRPr="00E07147">
        <w:rPr>
          <w:rFonts w:ascii="Times New Roman" w:hAnsi="Times New Roman" w:cs="Times New Roman"/>
          <w:b/>
        </w:rPr>
        <w:t>Walk Free Foundation (2017)</w:t>
      </w:r>
      <w:r w:rsidRPr="00E07147">
        <w:rPr>
          <w:rFonts w:ascii="Times New Roman" w:hAnsi="Times New Roman" w:cs="Times New Roman"/>
          <w:b/>
        </w:rPr>
        <w:t>，</w:t>
      </w:r>
      <w:r w:rsidRPr="00E07147">
        <w:rPr>
          <w:rFonts w:ascii="Times New Roman" w:hAnsi="Times New Roman" w:cs="Times New Roman"/>
          <w:b/>
        </w:rPr>
        <w:t>Global Estimates of Modern Slavery--FORCED LABOUR AND FORCED MARRIAGE</w:t>
      </w:r>
      <w:r w:rsidRPr="00E07147">
        <w:rPr>
          <w:rFonts w:ascii="Times New Roman" w:hAnsi="Times New Roman" w:cs="Times New Roman"/>
          <w:b/>
        </w:rPr>
        <w:t>，</w:t>
      </w:r>
      <w:r w:rsidR="0039194B" w:rsidRPr="00E07147">
        <w:rPr>
          <w:rFonts w:ascii="Times New Roman" w:hAnsi="Times New Roman" w:cs="Times New Roman"/>
        </w:rPr>
        <w:fldChar w:fldCharType="begin"/>
      </w:r>
      <w:r w:rsidR="0039194B" w:rsidRPr="00E07147">
        <w:rPr>
          <w:rFonts w:ascii="Times New Roman" w:hAnsi="Times New Roman" w:cs="Times New Roman"/>
          <w:b/>
        </w:rPr>
        <w:instrText xml:space="preserve"> HYPERLINK "https://www.ilo.org/wcmsp5/groups/public/@dgreports/@dcomm/documents/publication/wcms_575479.pdf" </w:instrText>
      </w:r>
      <w:r w:rsidR="0039194B" w:rsidRPr="00E07147">
        <w:rPr>
          <w:rFonts w:ascii="Times New Roman" w:hAnsi="Times New Roman" w:cs="Times New Roman"/>
        </w:rPr>
        <w:fldChar w:fldCharType="separate"/>
      </w:r>
      <w:r w:rsidRPr="00E07147">
        <w:rPr>
          <w:rStyle w:val="ac"/>
          <w:rFonts w:ascii="Times New Roman" w:hAnsi="Times New Roman" w:cs="Times New Roman"/>
          <w:b/>
          <w:color w:val="auto"/>
          <w:u w:val="none"/>
        </w:rPr>
        <w:t>https://www.ilo.org/wcmsp5/groups/public/@dgreports/@dcomm/documents/publication/wcms_575479.pdf</w:t>
      </w:r>
      <w:r w:rsidR="0039194B" w:rsidRPr="00E07147">
        <w:rPr>
          <w:rStyle w:val="ac"/>
          <w:rFonts w:ascii="Times New Roman" w:hAnsi="Times New Roman" w:cs="Times New Roman"/>
          <w:b/>
          <w:color w:val="auto"/>
          <w:u w:val="none"/>
        </w:rPr>
        <w:fldChar w:fldCharType="end"/>
      </w:r>
      <w:r w:rsidRPr="00E07147">
        <w:rPr>
          <w:rFonts w:ascii="Times New Roman" w:hAnsi="Times New Roman" w:cs="Times New Roman"/>
          <w:b/>
        </w:rPr>
        <w:t>。筆者中譯後重新繪製。</w:t>
      </w:r>
    </w:p>
  </w:footnote>
  <w:footnote w:id="12">
    <w:p w14:paraId="12F6E879" w14:textId="77777777" w:rsidR="00250975" w:rsidRPr="00E07147" w:rsidRDefault="00250975"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資料來源：</w:t>
      </w:r>
      <w:r w:rsidRPr="00E07147">
        <w:rPr>
          <w:rFonts w:ascii="Times New Roman" w:hAnsi="Times New Roman" w:cs="Times New Roman"/>
          <w:b/>
        </w:rPr>
        <w:t xml:space="preserve">International </w:t>
      </w:r>
      <w:proofErr w:type="spellStart"/>
      <w:r w:rsidRPr="00E07147">
        <w:rPr>
          <w:rFonts w:ascii="Times New Roman" w:hAnsi="Times New Roman" w:cs="Times New Roman"/>
          <w:b/>
        </w:rPr>
        <w:t>Labour</w:t>
      </w:r>
      <w:proofErr w:type="spellEnd"/>
      <w:r w:rsidRPr="00E07147">
        <w:rPr>
          <w:rFonts w:ascii="Times New Roman" w:hAnsi="Times New Roman" w:cs="Times New Roman"/>
          <w:b/>
        </w:rPr>
        <w:t xml:space="preserve"> Organization</w:t>
      </w:r>
      <w:r w:rsidRPr="00E07147">
        <w:rPr>
          <w:rFonts w:ascii="Times New Roman" w:hAnsi="Times New Roman" w:cs="Times New Roman"/>
          <w:b/>
        </w:rPr>
        <w:t>、</w:t>
      </w:r>
      <w:r w:rsidRPr="00E07147">
        <w:rPr>
          <w:rFonts w:ascii="Times New Roman" w:hAnsi="Times New Roman" w:cs="Times New Roman"/>
          <w:b/>
        </w:rPr>
        <w:t>Walk Free Foundation (2017)</w:t>
      </w:r>
      <w:r w:rsidRPr="00E07147">
        <w:rPr>
          <w:rFonts w:ascii="Times New Roman" w:hAnsi="Times New Roman" w:cs="Times New Roman"/>
          <w:b/>
        </w:rPr>
        <w:t>，</w:t>
      </w:r>
      <w:r w:rsidRPr="00E07147">
        <w:rPr>
          <w:rFonts w:ascii="Times New Roman" w:hAnsi="Times New Roman" w:cs="Times New Roman"/>
          <w:b/>
        </w:rPr>
        <w:t>Global Estimates of Modern Slavery--FORCED LABOUR AND FORCED MARRIAGE</w:t>
      </w:r>
      <w:r w:rsidRPr="00E07147">
        <w:rPr>
          <w:rFonts w:ascii="Times New Roman" w:hAnsi="Times New Roman" w:cs="Times New Roman"/>
          <w:b/>
        </w:rPr>
        <w:t>，</w:t>
      </w:r>
      <w:hyperlink r:id="rId4" w:history="1">
        <w:r w:rsidRPr="00E07147">
          <w:rPr>
            <w:rStyle w:val="ac"/>
            <w:rFonts w:ascii="Times New Roman" w:hAnsi="Times New Roman" w:cs="Times New Roman"/>
            <w:b/>
            <w:color w:val="auto"/>
            <w:u w:val="none"/>
          </w:rPr>
          <w:t>https://www.ilo.org/wcmsp5/groups/public/@dgreports/@dcomm/documents/publication/wcms_575479.pdf</w:t>
        </w:r>
      </w:hyperlink>
      <w:r w:rsidRPr="00E07147">
        <w:rPr>
          <w:rFonts w:ascii="Times New Roman" w:hAnsi="Times New Roman" w:cs="Times New Roman"/>
          <w:b/>
        </w:rPr>
        <w:t>。筆者中譯後重新繪製。</w:t>
      </w:r>
    </w:p>
  </w:footnote>
  <w:footnote w:id="13">
    <w:p w14:paraId="5B4C1717" w14:textId="77777777" w:rsidR="00317C86" w:rsidRPr="00E07147" w:rsidRDefault="00317C86" w:rsidP="00E07147">
      <w:pPr>
        <w:pStyle w:val="a9"/>
        <w:spacing w:line="0" w:lineRule="atLeast"/>
        <w:ind w:left="400" w:hangingChars="200" w:hanging="400"/>
        <w:rPr>
          <w:rFonts w:ascii="Times New Roman" w:hAnsi="Times New Roman" w:cs="Times New Roman"/>
          <w:b/>
          <w:lang w:eastAsia="ja-JP"/>
        </w:rPr>
      </w:pPr>
      <w:r w:rsidRPr="00E07147">
        <w:rPr>
          <w:rStyle w:val="ab"/>
          <w:rFonts w:ascii="Times New Roman" w:hAnsi="Times New Roman" w:cs="Times New Roman"/>
          <w:b/>
        </w:rPr>
        <w:footnoteRef/>
      </w:r>
      <w:r w:rsidRPr="00E07147">
        <w:rPr>
          <w:rFonts w:ascii="Times New Roman" w:hAnsi="Times New Roman" w:cs="Times New Roman"/>
          <w:b/>
          <w:lang w:eastAsia="ja-JP"/>
        </w:rPr>
        <w:t xml:space="preserve"> </w:t>
      </w:r>
      <w:r w:rsidRPr="00E07147">
        <w:rPr>
          <w:rFonts w:ascii="Times New Roman" w:hAnsi="Times New Roman" w:cs="Times New Roman"/>
          <w:b/>
          <w:lang w:eastAsia="ja-JP"/>
        </w:rPr>
        <w:t>フォ－カス台湾</w:t>
      </w:r>
      <w:r w:rsidRPr="00E07147">
        <w:rPr>
          <w:rFonts w:ascii="Times New Roman" w:hAnsi="Times New Roman" w:cs="Times New Roman"/>
          <w:b/>
          <w:lang w:eastAsia="ja-JP"/>
        </w:rPr>
        <w:t>(2020)</w:t>
      </w:r>
      <w:r w:rsidRPr="00E07147">
        <w:rPr>
          <w:rFonts w:ascii="Times New Roman" w:hAnsi="Times New Roman" w:cs="Times New Roman"/>
          <w:b/>
          <w:lang w:eastAsia="ja-JP"/>
        </w:rPr>
        <w:t>，台湾、</w:t>
      </w:r>
      <w:r w:rsidRPr="00E07147">
        <w:rPr>
          <w:rFonts w:ascii="Times New Roman" w:hAnsi="Times New Roman" w:cs="Times New Roman"/>
          <w:b/>
          <w:lang w:eastAsia="ja-JP"/>
        </w:rPr>
        <w:t>11</w:t>
      </w:r>
      <w:r w:rsidRPr="00E07147">
        <w:rPr>
          <w:rFonts w:ascii="Times New Roman" w:hAnsi="Times New Roman" w:cs="Times New Roman"/>
          <w:b/>
          <w:lang w:eastAsia="ja-JP"/>
        </w:rPr>
        <w:t>年連続で最高ランク</w:t>
      </w:r>
      <w:r w:rsidRPr="00E07147">
        <w:rPr>
          <w:rFonts w:ascii="Times New Roman" w:hAnsi="Times New Roman" w:cs="Times New Roman"/>
          <w:b/>
          <w:lang w:eastAsia="ja-JP"/>
        </w:rPr>
        <w:t xml:space="preserve"> </w:t>
      </w:r>
      <w:r w:rsidRPr="00E07147">
        <w:rPr>
          <w:rFonts w:ascii="Times New Roman" w:hAnsi="Times New Roman" w:cs="Times New Roman"/>
          <w:b/>
          <w:lang w:eastAsia="ja-JP"/>
        </w:rPr>
        <w:t>米国務省の人身取引報告書，</w:t>
      </w:r>
      <w:r w:rsidRPr="00E07147">
        <w:rPr>
          <w:rFonts w:ascii="Times New Roman" w:hAnsi="Times New Roman" w:cs="Times New Roman"/>
          <w:b/>
          <w:lang w:eastAsia="ja-JP"/>
        </w:rPr>
        <w:t>(</w:t>
      </w:r>
      <w:r w:rsidRPr="00E07147">
        <w:rPr>
          <w:rFonts w:ascii="Times New Roman" w:hAnsi="Times New Roman" w:cs="Times New Roman"/>
          <w:b/>
          <w:lang w:eastAsia="ja-JP"/>
        </w:rPr>
        <w:t>焦點台灣，台灣在美國國務院的人口販運問題報告連續</w:t>
      </w:r>
      <w:r w:rsidRPr="00E07147">
        <w:rPr>
          <w:rFonts w:ascii="Times New Roman" w:hAnsi="Times New Roman" w:cs="Times New Roman"/>
          <w:b/>
          <w:lang w:eastAsia="ja-JP"/>
        </w:rPr>
        <w:t>11</w:t>
      </w:r>
      <w:r w:rsidRPr="00E07147">
        <w:rPr>
          <w:rFonts w:ascii="Times New Roman" w:hAnsi="Times New Roman" w:cs="Times New Roman"/>
          <w:b/>
          <w:lang w:eastAsia="ja-JP"/>
        </w:rPr>
        <w:t>年獲評最高等級</w:t>
      </w:r>
      <w:r w:rsidRPr="00E07147">
        <w:rPr>
          <w:rFonts w:ascii="Times New Roman" w:hAnsi="Times New Roman" w:cs="Times New Roman"/>
          <w:b/>
          <w:lang w:eastAsia="ja-JP"/>
        </w:rPr>
        <w:t>)</w:t>
      </w:r>
      <w:r w:rsidRPr="00E07147">
        <w:rPr>
          <w:rFonts w:ascii="Times New Roman" w:hAnsi="Times New Roman" w:cs="Times New Roman"/>
          <w:b/>
          <w:lang w:eastAsia="ja-JP"/>
        </w:rPr>
        <w:t>，</w:t>
      </w:r>
      <w:hyperlink r:id="rId5" w:history="1">
        <w:r w:rsidRPr="00E07147">
          <w:rPr>
            <w:rStyle w:val="ac"/>
            <w:rFonts w:ascii="Times New Roman" w:hAnsi="Times New Roman" w:cs="Times New Roman"/>
            <w:b/>
            <w:color w:val="auto"/>
            <w:u w:val="none"/>
            <w:lang w:eastAsia="ja-JP"/>
          </w:rPr>
          <w:t>http://japan.cna.com.tw/news/apol/202006260003.aspx</w:t>
        </w:r>
      </w:hyperlink>
      <w:r w:rsidRPr="00E07147">
        <w:rPr>
          <w:rFonts w:ascii="Times New Roman" w:hAnsi="Times New Roman" w:cs="Times New Roman"/>
          <w:b/>
          <w:lang w:eastAsia="ja-JP"/>
        </w:rPr>
        <w:t>。</w:t>
      </w:r>
    </w:p>
  </w:footnote>
  <w:footnote w:id="14">
    <w:p w14:paraId="2F159A87" w14:textId="77777777" w:rsidR="00590F17" w:rsidRPr="00E07147" w:rsidRDefault="00590F17"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人口販運防制法於</w:t>
      </w:r>
      <w:r w:rsidRPr="00E07147">
        <w:rPr>
          <w:rFonts w:ascii="Times New Roman" w:hAnsi="Times New Roman" w:cs="Times New Roman"/>
          <w:b/>
        </w:rPr>
        <w:t>2009</w:t>
      </w:r>
      <w:r w:rsidRPr="00E07147">
        <w:rPr>
          <w:rFonts w:ascii="Times New Roman" w:hAnsi="Times New Roman" w:cs="Times New Roman"/>
          <w:b/>
        </w:rPr>
        <w:t>年</w:t>
      </w:r>
      <w:r w:rsidRPr="00E07147">
        <w:rPr>
          <w:rFonts w:ascii="Times New Roman" w:hAnsi="Times New Roman" w:cs="Times New Roman"/>
          <w:b/>
        </w:rPr>
        <w:t>1</w:t>
      </w:r>
      <w:r w:rsidRPr="00E07147">
        <w:rPr>
          <w:rFonts w:ascii="Times New Roman" w:hAnsi="Times New Roman" w:cs="Times New Roman"/>
          <w:b/>
        </w:rPr>
        <w:t>月</w:t>
      </w:r>
      <w:r w:rsidRPr="00E07147">
        <w:rPr>
          <w:rFonts w:ascii="Times New Roman" w:hAnsi="Times New Roman" w:cs="Times New Roman"/>
          <w:b/>
        </w:rPr>
        <w:t>12</w:t>
      </w:r>
      <w:r w:rsidRPr="00E07147">
        <w:rPr>
          <w:rFonts w:ascii="Times New Roman" w:hAnsi="Times New Roman" w:cs="Times New Roman"/>
          <w:b/>
        </w:rPr>
        <w:t>日制定，第一條即說明立法理由：為防制人口販運行為及保護被害人權益，特制定本法。</w:t>
      </w:r>
    </w:p>
  </w:footnote>
  <w:footnote w:id="15">
    <w:p w14:paraId="6AD5FDE3" w14:textId="77777777" w:rsidR="00590F17" w:rsidRPr="00E07147" w:rsidRDefault="00590F17"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美國在台協會公布</w:t>
      </w:r>
      <w:r w:rsidRPr="00E07147">
        <w:rPr>
          <w:rFonts w:ascii="Times New Roman" w:hAnsi="Times New Roman" w:cs="Times New Roman"/>
          <w:b/>
        </w:rPr>
        <w:t>2020</w:t>
      </w:r>
      <w:r w:rsidRPr="00E07147">
        <w:rPr>
          <w:rFonts w:ascii="Times New Roman" w:hAnsi="Times New Roman" w:cs="Times New Roman"/>
          <w:b/>
        </w:rPr>
        <w:t>年人口販運問題報告</w:t>
      </w:r>
      <w:r w:rsidRPr="00E07147">
        <w:rPr>
          <w:rFonts w:ascii="Times New Roman" w:hAnsi="Times New Roman" w:cs="Times New Roman"/>
          <w:b/>
        </w:rPr>
        <w:t>(2020)</w:t>
      </w:r>
      <w:r w:rsidRPr="00E07147">
        <w:rPr>
          <w:rFonts w:ascii="Times New Roman" w:hAnsi="Times New Roman" w:cs="Times New Roman"/>
          <w:b/>
        </w:rPr>
        <w:t>，台灣</w:t>
      </w:r>
      <w:r w:rsidRPr="00E07147">
        <w:rPr>
          <w:rFonts w:ascii="Times New Roman" w:hAnsi="Times New Roman" w:cs="Times New Roman"/>
          <w:b/>
        </w:rPr>
        <w:t>2020</w:t>
      </w:r>
      <w:r w:rsidRPr="00E07147">
        <w:rPr>
          <w:rFonts w:ascii="Times New Roman" w:hAnsi="Times New Roman" w:cs="Times New Roman"/>
          <w:b/>
        </w:rPr>
        <w:t>年仍獲列第一級，</w:t>
      </w:r>
      <w:hyperlink r:id="rId6" w:history="1">
        <w:r w:rsidRPr="00E07147">
          <w:rPr>
            <w:rStyle w:val="ac"/>
            <w:rFonts w:ascii="Times New Roman" w:hAnsi="Times New Roman" w:cs="Times New Roman"/>
            <w:b/>
            <w:color w:val="auto"/>
            <w:u w:val="none"/>
          </w:rPr>
          <w:t>https://www.ait.org.tw/zhtw/zh-2020-trafficking-in-persons-report-taiwan/</w:t>
        </w:r>
      </w:hyperlink>
      <w:r w:rsidRPr="00E07147">
        <w:rPr>
          <w:rFonts w:ascii="Times New Roman" w:hAnsi="Times New Roman" w:cs="Times New Roman"/>
          <w:b/>
        </w:rPr>
        <w:t>。</w:t>
      </w:r>
    </w:p>
  </w:footnote>
  <w:footnote w:id="16">
    <w:p w14:paraId="2E79ED4B" w14:textId="77777777" w:rsidR="00590F17" w:rsidRPr="00E07147" w:rsidRDefault="00590F17"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英文全名為</w:t>
      </w:r>
      <w:r w:rsidRPr="00E07147">
        <w:rPr>
          <w:rFonts w:ascii="Times New Roman" w:hAnsi="Times New Roman" w:cs="Times New Roman"/>
          <w:b/>
        </w:rPr>
        <w:t>The Trafficking in Persons Report</w:t>
      </w:r>
      <w:r w:rsidRPr="00E07147">
        <w:rPr>
          <w:rFonts w:ascii="Times New Roman" w:hAnsi="Times New Roman" w:cs="Times New Roman"/>
          <w:b/>
        </w:rPr>
        <w:t>，簡稱為</w:t>
      </w:r>
      <w:r w:rsidRPr="00E07147">
        <w:rPr>
          <w:rFonts w:ascii="Times New Roman" w:hAnsi="Times New Roman" w:cs="Times New Roman"/>
          <w:b/>
        </w:rPr>
        <w:t>TIP</w:t>
      </w:r>
      <w:r w:rsidRPr="00E07147">
        <w:rPr>
          <w:rFonts w:ascii="Times New Roman" w:hAnsi="Times New Roman" w:cs="Times New Roman"/>
          <w:b/>
        </w:rPr>
        <w:t>，是美國政府用以衡量外國政府對防制人口販運實踐程度的外交衡量準則，同時也成為世界上最完整的全球各個政府防制人口販運資訊之來源。每年度</w:t>
      </w:r>
      <w:r w:rsidRPr="00E07147">
        <w:rPr>
          <w:rFonts w:ascii="Times New Roman" w:hAnsi="Times New Roman" w:cs="Times New Roman"/>
          <w:b/>
        </w:rPr>
        <w:t>TIP</w:t>
      </w:r>
      <w:r w:rsidRPr="00E07147">
        <w:rPr>
          <w:rFonts w:ascii="Times New Roman" w:hAnsi="Times New Roman" w:cs="Times New Roman"/>
          <w:b/>
        </w:rPr>
        <w:t>的製成與發佈，也反映了美國政府對於守護人權以及貫徹執法之全球領導地位。</w:t>
      </w:r>
      <w:r w:rsidRPr="00E07147">
        <w:rPr>
          <w:rFonts w:ascii="Times New Roman" w:hAnsi="Times New Roman" w:cs="Times New Roman"/>
          <w:b/>
        </w:rPr>
        <w:t xml:space="preserve">U.S. Department of </w:t>
      </w:r>
      <w:proofErr w:type="gramStart"/>
      <w:r w:rsidRPr="00E07147">
        <w:rPr>
          <w:rFonts w:ascii="Times New Roman" w:hAnsi="Times New Roman" w:cs="Times New Roman"/>
          <w:b/>
        </w:rPr>
        <w:t>State(</w:t>
      </w:r>
      <w:proofErr w:type="gramEnd"/>
      <w:r w:rsidRPr="00E07147">
        <w:rPr>
          <w:rFonts w:ascii="Times New Roman" w:hAnsi="Times New Roman" w:cs="Times New Roman"/>
          <w:b/>
        </w:rPr>
        <w:t>2020)</w:t>
      </w:r>
      <w:r w:rsidRPr="00E07147">
        <w:rPr>
          <w:rFonts w:ascii="Times New Roman" w:hAnsi="Times New Roman" w:cs="Times New Roman"/>
          <w:b/>
        </w:rPr>
        <w:t>，</w:t>
      </w:r>
      <w:r w:rsidRPr="00E07147">
        <w:rPr>
          <w:rFonts w:ascii="Times New Roman" w:hAnsi="Times New Roman" w:cs="Times New Roman"/>
          <w:b/>
        </w:rPr>
        <w:t>Trafficking in Persons Report</w:t>
      </w:r>
      <w:r w:rsidRPr="00E07147">
        <w:rPr>
          <w:rFonts w:ascii="Times New Roman" w:hAnsi="Times New Roman" w:cs="Times New Roman"/>
          <w:b/>
        </w:rPr>
        <w:t>，</w:t>
      </w:r>
      <w:r w:rsidRPr="00E07147">
        <w:rPr>
          <w:rFonts w:ascii="Times New Roman" w:hAnsi="Times New Roman" w:cs="Times New Roman"/>
          <w:b/>
        </w:rPr>
        <w:t>https://www.state.gov/trafficking-in-persons-report/</w:t>
      </w:r>
      <w:r w:rsidRPr="00E07147">
        <w:rPr>
          <w:rFonts w:ascii="Times New Roman" w:hAnsi="Times New Roman" w:cs="Times New Roman"/>
          <w:b/>
        </w:rPr>
        <w:t>。</w:t>
      </w:r>
    </w:p>
  </w:footnote>
  <w:footnote w:id="17">
    <w:p w14:paraId="16912B98" w14:textId="77777777" w:rsidR="00590F17" w:rsidRPr="00E07147" w:rsidRDefault="00590F17" w:rsidP="00E07147">
      <w:pPr>
        <w:pStyle w:val="a9"/>
        <w:spacing w:line="0" w:lineRule="atLeast"/>
        <w:ind w:left="284" w:hangingChars="142" w:hanging="284"/>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蔡政杰老師的討論室</w:t>
      </w:r>
      <w:r w:rsidRPr="00E07147">
        <w:rPr>
          <w:rFonts w:ascii="Times New Roman" w:hAnsi="Times New Roman" w:cs="Times New Roman"/>
          <w:b/>
        </w:rPr>
        <w:t xml:space="preserve">(2019) </w:t>
      </w:r>
      <w:r w:rsidRPr="00E07147">
        <w:rPr>
          <w:rFonts w:ascii="Times New Roman" w:hAnsi="Times New Roman" w:cs="Times New Roman"/>
          <w:b/>
        </w:rPr>
        <w:t>，要做好人口販運防制，路</w:t>
      </w:r>
      <w:r w:rsidRPr="00E07147">
        <w:rPr>
          <w:rFonts w:ascii="Times New Roman" w:hAnsi="Times New Roman" w:cs="Times New Roman"/>
          <w:b/>
        </w:rPr>
        <w:t>…</w:t>
      </w:r>
      <w:r w:rsidRPr="00E07147">
        <w:rPr>
          <w:rFonts w:ascii="Times New Roman" w:hAnsi="Times New Roman" w:cs="Times New Roman"/>
          <w:b/>
        </w:rPr>
        <w:t>還很長，</w:t>
      </w:r>
      <w:hyperlink r:id="rId7" w:history="1">
        <w:r w:rsidRPr="00E07147">
          <w:rPr>
            <w:rStyle w:val="ac"/>
            <w:rFonts w:ascii="Times New Roman" w:hAnsi="Times New Roman" w:cs="Times New Roman"/>
            <w:b/>
            <w:color w:val="auto"/>
            <w:u w:val="none"/>
          </w:rPr>
          <w:t>https://www.facebook.com/378954176185902/posts/477510736330245/</w:t>
        </w:r>
      </w:hyperlink>
      <w:r w:rsidRPr="00E07147">
        <w:rPr>
          <w:rFonts w:ascii="Times New Roman" w:hAnsi="Times New Roman" w:cs="Times New Roman"/>
          <w:b/>
        </w:rPr>
        <w:t>。美國在</w:t>
      </w:r>
      <w:r w:rsidRPr="00E07147">
        <w:rPr>
          <w:rFonts w:ascii="Times New Roman" w:hAnsi="Times New Roman" w:cs="Times New Roman"/>
          <w:b/>
        </w:rPr>
        <w:t>2003</w:t>
      </w:r>
      <w:r w:rsidRPr="00E07147">
        <w:rPr>
          <w:rFonts w:ascii="Times New Roman" w:hAnsi="Times New Roman" w:cs="Times New Roman"/>
          <w:b/>
        </w:rPr>
        <w:t>年通過人口販運被害人保護授權法（</w:t>
      </w:r>
      <w:r w:rsidRPr="00E07147">
        <w:rPr>
          <w:rFonts w:ascii="Times New Roman" w:hAnsi="Times New Roman" w:cs="Times New Roman"/>
          <w:b/>
        </w:rPr>
        <w:t>Trafficking Victim Protection Reauthorization Act</w:t>
      </w:r>
      <w:r w:rsidRPr="00E07147">
        <w:rPr>
          <w:rFonts w:ascii="Times New Roman" w:hAnsi="Times New Roman" w:cs="Times New Roman"/>
          <w:b/>
        </w:rPr>
        <w:t>，</w:t>
      </w:r>
      <w:r w:rsidRPr="00E07147">
        <w:rPr>
          <w:rFonts w:ascii="Times New Roman" w:hAnsi="Times New Roman" w:cs="Times New Roman"/>
          <w:b/>
        </w:rPr>
        <w:t>TVPR</w:t>
      </w:r>
      <w:r w:rsidRPr="00E07147">
        <w:rPr>
          <w:rFonts w:ascii="Times New Roman" w:hAnsi="Times New Roman" w:cs="Times New Roman"/>
          <w:b/>
        </w:rPr>
        <w:t>），強化美國國務院對各國有關人口販運之觀察權力，而在觀察他國有關人口販運執行狀況時，並同時評比該國等級，做成報告，分級的情形如下：</w:t>
      </w:r>
    </w:p>
    <w:p w14:paraId="5A42156C" w14:textId="77777777" w:rsidR="00590F17" w:rsidRPr="00E07147" w:rsidRDefault="00590F17" w:rsidP="00E07147">
      <w:pPr>
        <w:pStyle w:val="a9"/>
        <w:spacing w:line="0" w:lineRule="atLeast"/>
        <w:ind w:leftChars="100" w:left="324" w:hangingChars="42" w:hanging="84"/>
        <w:rPr>
          <w:rFonts w:ascii="Times New Roman" w:hAnsi="Times New Roman" w:cs="Times New Roman"/>
          <w:b/>
        </w:rPr>
      </w:pPr>
      <w:r w:rsidRPr="00E07147">
        <w:rPr>
          <w:rFonts w:ascii="Times New Roman" w:hAnsi="Times New Roman" w:cs="Times New Roman"/>
          <w:b/>
        </w:rPr>
        <w:t>第一級：列入本等級之國家完全符合美國</w:t>
      </w:r>
      <w:r w:rsidRPr="00E07147">
        <w:rPr>
          <w:rFonts w:ascii="Times New Roman" w:hAnsi="Times New Roman" w:cs="Times New Roman"/>
          <w:b/>
        </w:rPr>
        <w:t>TVPR</w:t>
      </w:r>
      <w:r w:rsidRPr="00E07147">
        <w:rPr>
          <w:rFonts w:ascii="Times New Roman" w:hAnsi="Times New Roman" w:cs="Times New Roman"/>
          <w:b/>
        </w:rPr>
        <w:t>所規範之最低標準。</w:t>
      </w:r>
    </w:p>
    <w:p w14:paraId="343CBAB5" w14:textId="77777777" w:rsidR="00590F17" w:rsidRPr="00E07147" w:rsidRDefault="00590F17" w:rsidP="00E07147">
      <w:pPr>
        <w:pStyle w:val="a9"/>
        <w:spacing w:line="0" w:lineRule="atLeast"/>
        <w:ind w:leftChars="100" w:left="440" w:hangingChars="100" w:hanging="200"/>
        <w:rPr>
          <w:rFonts w:ascii="Times New Roman" w:hAnsi="Times New Roman" w:cs="Times New Roman"/>
          <w:b/>
        </w:rPr>
      </w:pPr>
      <w:r w:rsidRPr="00E07147">
        <w:rPr>
          <w:rFonts w:ascii="Times New Roman" w:hAnsi="Times New Roman" w:cs="Times New Roman"/>
          <w:b/>
        </w:rPr>
        <w:t>第二級：列入本等級之國家並未完全符合</w:t>
      </w:r>
      <w:r w:rsidRPr="00E07147">
        <w:rPr>
          <w:rFonts w:ascii="Times New Roman" w:hAnsi="Times New Roman" w:cs="Times New Roman"/>
          <w:b/>
        </w:rPr>
        <w:t>TVPR</w:t>
      </w:r>
      <w:r w:rsidRPr="00E07147">
        <w:rPr>
          <w:rFonts w:ascii="Times New Roman" w:hAnsi="Times New Roman" w:cs="Times New Roman"/>
          <w:b/>
        </w:rPr>
        <w:t>之最低標準，惟其正致力於滿足該標準。</w:t>
      </w:r>
    </w:p>
    <w:p w14:paraId="18D38FDE" w14:textId="77777777" w:rsidR="00590F17" w:rsidRPr="00E07147" w:rsidRDefault="00590F17" w:rsidP="00E07147">
      <w:pPr>
        <w:pStyle w:val="a9"/>
        <w:spacing w:line="0" w:lineRule="atLeast"/>
        <w:ind w:leftChars="100" w:left="440" w:hangingChars="100" w:hanging="200"/>
        <w:rPr>
          <w:rFonts w:ascii="Times New Roman" w:hAnsi="Times New Roman" w:cs="Times New Roman"/>
          <w:b/>
        </w:rPr>
      </w:pPr>
      <w:r w:rsidRPr="00E07147">
        <w:rPr>
          <w:rFonts w:ascii="Times New Roman" w:hAnsi="Times New Roman" w:cs="Times New Roman"/>
          <w:b/>
        </w:rPr>
        <w:t>第二級觀察名單：列入本等級之國家並未完全符合</w:t>
      </w:r>
      <w:r w:rsidRPr="00E07147">
        <w:rPr>
          <w:rFonts w:ascii="Times New Roman" w:hAnsi="Times New Roman" w:cs="Times New Roman"/>
          <w:b/>
        </w:rPr>
        <w:t>TVPR</w:t>
      </w:r>
      <w:r w:rsidRPr="00E07147">
        <w:rPr>
          <w:rFonts w:ascii="Times New Roman" w:hAnsi="Times New Roman" w:cs="Times New Roman"/>
          <w:b/>
        </w:rPr>
        <w:t>之最低標準，惟其正致力於滿足該標準，</w:t>
      </w:r>
      <w:proofErr w:type="gramStart"/>
      <w:r w:rsidRPr="00E07147">
        <w:rPr>
          <w:rFonts w:ascii="Times New Roman" w:hAnsi="Times New Roman" w:cs="Times New Roman"/>
          <w:b/>
        </w:rPr>
        <w:t>且</w:t>
      </w:r>
      <w:proofErr w:type="gramEnd"/>
      <w:r w:rsidRPr="00E07147">
        <w:rPr>
          <w:rFonts w:ascii="Times New Roman" w:hAnsi="Times New Roman" w:cs="Times New Roman"/>
          <w:b/>
        </w:rPr>
        <w:t>：</w:t>
      </w:r>
    </w:p>
    <w:p w14:paraId="0742F086" w14:textId="77777777" w:rsidR="00590F17" w:rsidRPr="00E07147" w:rsidRDefault="00590F17" w:rsidP="00E07147">
      <w:pPr>
        <w:pStyle w:val="a9"/>
        <w:spacing w:line="0" w:lineRule="atLeast"/>
        <w:ind w:leftChars="100" w:left="440" w:hangingChars="100" w:hanging="200"/>
        <w:rPr>
          <w:rFonts w:ascii="Times New Roman" w:hAnsi="Times New Roman" w:cs="Times New Roman"/>
          <w:b/>
        </w:rPr>
      </w:pPr>
      <w:r w:rsidRPr="00E07147">
        <w:rPr>
          <w:rFonts w:ascii="Times New Roman" w:hAnsi="Times New Roman" w:cs="Times New Roman"/>
          <w:b/>
        </w:rPr>
        <w:t>(1)</w:t>
      </w:r>
      <w:r w:rsidRPr="00E07147">
        <w:rPr>
          <w:rFonts w:ascii="Times New Roman" w:hAnsi="Times New Roman" w:cs="Times New Roman"/>
          <w:b/>
        </w:rPr>
        <w:t>確認為嚴重人口販運受害者之人數非常顯著或正在顯著地增加中；或</w:t>
      </w:r>
    </w:p>
    <w:p w14:paraId="2E11F2FD" w14:textId="77777777" w:rsidR="00590F17" w:rsidRPr="00E07147" w:rsidRDefault="00590F17" w:rsidP="00E07147">
      <w:pPr>
        <w:pStyle w:val="a9"/>
        <w:spacing w:line="0" w:lineRule="atLeast"/>
        <w:ind w:leftChars="100" w:left="440" w:hangingChars="100" w:hanging="200"/>
        <w:rPr>
          <w:rFonts w:ascii="Times New Roman" w:hAnsi="Times New Roman" w:cs="Times New Roman"/>
          <w:b/>
        </w:rPr>
      </w:pPr>
      <w:r w:rsidRPr="00E07147">
        <w:rPr>
          <w:rFonts w:ascii="Times New Roman" w:hAnsi="Times New Roman" w:cs="Times New Roman"/>
          <w:b/>
        </w:rPr>
        <w:t>(2)</w:t>
      </w:r>
      <w:r w:rsidRPr="00E07147">
        <w:rPr>
          <w:rFonts w:ascii="Times New Roman" w:hAnsi="Times New Roman" w:cs="Times New Roman"/>
          <w:b/>
        </w:rPr>
        <w:t>無法提供自上一年度迄今致力於打擊嚴重人口販運之證據；或</w:t>
      </w:r>
    </w:p>
    <w:p w14:paraId="01A39121" w14:textId="77777777" w:rsidR="00590F17" w:rsidRPr="00E07147" w:rsidRDefault="00590F17" w:rsidP="00E07147">
      <w:pPr>
        <w:pStyle w:val="a9"/>
        <w:spacing w:line="0" w:lineRule="atLeast"/>
        <w:ind w:leftChars="100" w:left="440" w:hangingChars="100" w:hanging="200"/>
        <w:rPr>
          <w:rFonts w:ascii="Times New Roman" w:hAnsi="Times New Roman" w:cs="Times New Roman"/>
          <w:b/>
        </w:rPr>
      </w:pPr>
      <w:r w:rsidRPr="00E07147">
        <w:rPr>
          <w:rFonts w:ascii="Times New Roman" w:hAnsi="Times New Roman" w:cs="Times New Roman"/>
          <w:b/>
        </w:rPr>
        <w:t>(3)</w:t>
      </w:r>
      <w:r w:rsidRPr="00E07147">
        <w:rPr>
          <w:rFonts w:ascii="Times New Roman" w:hAnsi="Times New Roman" w:cs="Times New Roman"/>
          <w:b/>
        </w:rPr>
        <w:t>判定一國是否正致力於達致上述標準，係依據該國是否承諾於下一年度採取額外措施。</w:t>
      </w:r>
    </w:p>
    <w:p w14:paraId="7B0361D2" w14:textId="77777777" w:rsidR="00590F17" w:rsidRPr="00E07147" w:rsidRDefault="00590F17" w:rsidP="00E07147">
      <w:pPr>
        <w:pStyle w:val="a9"/>
        <w:spacing w:line="0" w:lineRule="atLeast"/>
        <w:ind w:leftChars="200" w:left="680" w:hanging="200"/>
        <w:rPr>
          <w:rFonts w:ascii="Times New Roman" w:hAnsi="Times New Roman" w:cs="Times New Roman"/>
          <w:b/>
        </w:rPr>
      </w:pPr>
      <w:r w:rsidRPr="00E07147">
        <w:rPr>
          <w:rFonts w:ascii="Times New Roman" w:hAnsi="Times New Roman" w:cs="Times New Roman"/>
          <w:b/>
        </w:rPr>
        <w:t>第三級：列入本等級之國家並未完全符合</w:t>
      </w:r>
      <w:r w:rsidRPr="00E07147">
        <w:rPr>
          <w:rFonts w:ascii="Times New Roman" w:hAnsi="Times New Roman" w:cs="Times New Roman"/>
          <w:b/>
        </w:rPr>
        <w:t>TVPR</w:t>
      </w:r>
      <w:r w:rsidRPr="00E07147">
        <w:rPr>
          <w:rFonts w:ascii="Times New Roman" w:hAnsi="Times New Roman" w:cs="Times New Roman"/>
          <w:b/>
        </w:rPr>
        <w:t>之最低標準，且未致力於滿足該標準。</w:t>
      </w:r>
    </w:p>
  </w:footnote>
  <w:footnote w:id="18">
    <w:p w14:paraId="4BCCB664" w14:textId="77777777" w:rsidR="00590F17" w:rsidRPr="00E07147" w:rsidRDefault="00590F17"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美國在台協會</w:t>
      </w:r>
      <w:r w:rsidRPr="00E07147">
        <w:rPr>
          <w:rFonts w:ascii="Times New Roman" w:hAnsi="Times New Roman" w:cs="Times New Roman"/>
          <w:b/>
        </w:rPr>
        <w:t>(2020)</w:t>
      </w:r>
      <w:r w:rsidRPr="00E07147">
        <w:rPr>
          <w:rFonts w:ascii="Times New Roman" w:hAnsi="Times New Roman" w:cs="Times New Roman"/>
          <w:b/>
        </w:rPr>
        <w:t>，歷年人口販運問題報告台灣部分</w:t>
      </w:r>
      <w:r w:rsidRPr="00E07147">
        <w:rPr>
          <w:rFonts w:ascii="Times New Roman" w:hAnsi="Times New Roman" w:cs="Times New Roman"/>
          <w:b/>
        </w:rPr>
        <w:t>(</w:t>
      </w:r>
      <w:r w:rsidRPr="00E07147">
        <w:rPr>
          <w:rFonts w:ascii="Times New Roman" w:hAnsi="Times New Roman" w:cs="Times New Roman"/>
          <w:b/>
        </w:rPr>
        <w:t>含評比結果</w:t>
      </w:r>
      <w:r w:rsidRPr="00E07147">
        <w:rPr>
          <w:rFonts w:ascii="Times New Roman" w:hAnsi="Times New Roman" w:cs="Times New Roman"/>
          <w:b/>
        </w:rPr>
        <w:t>)</w:t>
      </w:r>
      <w:r w:rsidRPr="00E07147">
        <w:rPr>
          <w:rFonts w:ascii="Times New Roman" w:hAnsi="Times New Roman" w:cs="Times New Roman"/>
          <w:b/>
        </w:rPr>
        <w:t>，</w:t>
      </w:r>
      <w:r w:rsidRPr="00E07147">
        <w:rPr>
          <w:rFonts w:ascii="Times New Roman" w:hAnsi="Times New Roman" w:cs="Times New Roman"/>
          <w:b/>
        </w:rPr>
        <w:t xml:space="preserve"> </w:t>
      </w:r>
      <w:hyperlink r:id="rId8" w:history="1">
        <w:r w:rsidRPr="00E07147">
          <w:rPr>
            <w:rStyle w:val="ac"/>
            <w:rFonts w:ascii="Times New Roman" w:hAnsi="Times New Roman" w:cs="Times New Roman"/>
            <w:b/>
            <w:color w:val="auto"/>
            <w:u w:val="none"/>
          </w:rPr>
          <w:t>https://www.ait.org.tw/zhtw/tag/trafficking-in-persons-report-zhtw/</w:t>
        </w:r>
      </w:hyperlink>
      <w:r w:rsidRPr="00E07147">
        <w:rPr>
          <w:rFonts w:ascii="Times New Roman" w:hAnsi="Times New Roman" w:cs="Times New Roman"/>
          <w:b/>
        </w:rPr>
        <w:t>。</w:t>
      </w:r>
    </w:p>
  </w:footnote>
  <w:footnote w:id="19">
    <w:p w14:paraId="077DFE83" w14:textId="77777777" w:rsidR="00590F17" w:rsidRPr="00E07147" w:rsidRDefault="00590F17"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柯雨瑞，蔡政杰</w:t>
      </w:r>
      <w:r w:rsidRPr="00E07147">
        <w:rPr>
          <w:rFonts w:ascii="Times New Roman" w:hAnsi="Times New Roman" w:cs="Times New Roman"/>
          <w:b/>
        </w:rPr>
        <w:t>(2014)</w:t>
      </w:r>
      <w:r w:rsidRPr="00E07147">
        <w:rPr>
          <w:rFonts w:ascii="Times New Roman" w:hAnsi="Times New Roman" w:cs="Times New Roman"/>
          <w:b/>
        </w:rPr>
        <w:t>，人口販運問題之現況與回應對策，中央警察大學國土安全與國境管理學報第</w:t>
      </w:r>
      <w:r w:rsidRPr="00E07147">
        <w:rPr>
          <w:rFonts w:ascii="Times New Roman" w:hAnsi="Times New Roman" w:cs="Times New Roman"/>
          <w:b/>
        </w:rPr>
        <w:t>22</w:t>
      </w:r>
      <w:r w:rsidRPr="00E07147">
        <w:rPr>
          <w:rFonts w:ascii="Times New Roman" w:hAnsi="Times New Roman" w:cs="Times New Roman"/>
          <w:b/>
        </w:rPr>
        <w:t>期，</w:t>
      </w:r>
      <w:r w:rsidRPr="00E07147">
        <w:rPr>
          <w:rFonts w:ascii="Times New Roman" w:hAnsi="Times New Roman" w:cs="Times New Roman"/>
          <w:b/>
        </w:rPr>
        <w:t>79-142</w:t>
      </w:r>
      <w:r w:rsidRPr="00E07147">
        <w:rPr>
          <w:rFonts w:ascii="Times New Roman" w:hAnsi="Times New Roman" w:cs="Times New Roman"/>
          <w:b/>
        </w:rPr>
        <w:t>。依據美國國務院之觀點，在</w:t>
      </w:r>
      <w:r w:rsidRPr="00E07147">
        <w:rPr>
          <w:rFonts w:ascii="Times New Roman" w:hAnsi="Times New Roman" w:cs="Times New Roman"/>
          <w:b/>
        </w:rPr>
        <w:t>1998</w:t>
      </w:r>
      <w:r w:rsidRPr="00E07147">
        <w:rPr>
          <w:rFonts w:ascii="Times New Roman" w:hAnsi="Times New Roman" w:cs="Times New Roman"/>
          <w:b/>
        </w:rPr>
        <w:t>年時，由於當時之柯林頓總統簽發「防制對於婦女與孩童進行販運行政備忘錄」（</w:t>
      </w:r>
      <w:r w:rsidRPr="00E07147">
        <w:rPr>
          <w:rFonts w:ascii="Times New Roman" w:hAnsi="Times New Roman" w:cs="Times New Roman"/>
          <w:b/>
        </w:rPr>
        <w:t>President Bill Clinton’s Executive Memorandum on the Trafficking of Women and Children</w:t>
      </w:r>
      <w:r w:rsidRPr="00E07147">
        <w:rPr>
          <w:rFonts w:ascii="Times New Roman" w:hAnsi="Times New Roman" w:cs="Times New Roman"/>
          <w:b/>
        </w:rPr>
        <w:t>），美國政府業已大力倡導基於</w:t>
      </w:r>
      <w:r w:rsidRPr="00E07147">
        <w:rPr>
          <w:rFonts w:ascii="Times New Roman" w:hAnsi="Times New Roman" w:cs="Times New Roman"/>
          <w:b/>
        </w:rPr>
        <w:t>3P</w:t>
      </w:r>
      <w:r w:rsidRPr="00E07147">
        <w:rPr>
          <w:rFonts w:ascii="Times New Roman" w:hAnsi="Times New Roman" w:cs="Times New Roman"/>
          <w:b/>
        </w:rPr>
        <w:t>之模範政策，用以反制人口販運罪行，此「</w:t>
      </w:r>
      <w:r w:rsidRPr="00E07147">
        <w:rPr>
          <w:rFonts w:ascii="Times New Roman" w:hAnsi="Times New Roman" w:cs="Times New Roman"/>
          <w:b/>
        </w:rPr>
        <w:t>3P</w:t>
      </w:r>
      <w:r w:rsidRPr="00E07147">
        <w:rPr>
          <w:rFonts w:ascii="Times New Roman" w:hAnsi="Times New Roman" w:cs="Times New Roman"/>
          <w:b/>
        </w:rPr>
        <w:t>」係為：起訴（</w:t>
      </w:r>
      <w:r w:rsidRPr="00E07147">
        <w:rPr>
          <w:rFonts w:ascii="Times New Roman" w:hAnsi="Times New Roman" w:cs="Times New Roman"/>
          <w:b/>
        </w:rPr>
        <w:t>prosecution</w:t>
      </w:r>
      <w:r w:rsidRPr="00E07147">
        <w:rPr>
          <w:rFonts w:ascii="Times New Roman" w:hAnsi="Times New Roman" w:cs="Times New Roman"/>
          <w:b/>
        </w:rPr>
        <w:t>）、保護（</w:t>
      </w:r>
      <w:r w:rsidRPr="00E07147">
        <w:rPr>
          <w:rFonts w:ascii="Times New Roman" w:hAnsi="Times New Roman" w:cs="Times New Roman"/>
          <w:b/>
        </w:rPr>
        <w:t>protection</w:t>
      </w:r>
      <w:r w:rsidRPr="00E07147">
        <w:rPr>
          <w:rFonts w:ascii="Times New Roman" w:hAnsi="Times New Roman" w:cs="Times New Roman"/>
          <w:b/>
        </w:rPr>
        <w:t>）與預防（</w:t>
      </w:r>
      <w:r w:rsidRPr="00E07147">
        <w:rPr>
          <w:rFonts w:ascii="Times New Roman" w:hAnsi="Times New Roman" w:cs="Times New Roman"/>
          <w:b/>
        </w:rPr>
        <w:t>prevention</w:t>
      </w:r>
      <w:r w:rsidRPr="00E07147">
        <w:rPr>
          <w:rFonts w:ascii="Times New Roman" w:hAnsi="Times New Roman" w:cs="Times New Roman"/>
          <w:b/>
        </w:rPr>
        <w:t>）。</w:t>
      </w:r>
    </w:p>
  </w:footnote>
  <w:footnote w:id="20">
    <w:p w14:paraId="07999573" w14:textId="77777777" w:rsidR="00590F17" w:rsidRPr="00E07147" w:rsidRDefault="00590F17" w:rsidP="00E07147">
      <w:pPr>
        <w:pStyle w:val="a9"/>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proofErr w:type="gramStart"/>
      <w:r w:rsidRPr="00E07147">
        <w:rPr>
          <w:rFonts w:ascii="Times New Roman" w:hAnsi="Times New Roman" w:cs="Times New Roman"/>
          <w:b/>
        </w:rPr>
        <w:t>劉品希</w:t>
      </w:r>
      <w:proofErr w:type="gramEnd"/>
      <w:r w:rsidRPr="00E07147">
        <w:rPr>
          <w:rFonts w:ascii="Times New Roman" w:hAnsi="Times New Roman" w:cs="Times New Roman"/>
          <w:b/>
        </w:rPr>
        <w:t>(2019)</w:t>
      </w:r>
      <w:r w:rsidRPr="00E07147">
        <w:rPr>
          <w:rFonts w:ascii="Times New Roman" w:hAnsi="Times New Roman" w:cs="Times New Roman"/>
          <w:b/>
        </w:rPr>
        <w:t>，</w:t>
      </w:r>
      <w:proofErr w:type="gramStart"/>
      <w:r w:rsidRPr="00E07147">
        <w:rPr>
          <w:rFonts w:ascii="Times New Roman" w:hAnsi="Times New Roman" w:cs="Times New Roman"/>
          <w:b/>
        </w:rPr>
        <w:t>台防制</w:t>
      </w:r>
      <w:proofErr w:type="gramEnd"/>
      <w:r w:rsidRPr="00E07147">
        <w:rPr>
          <w:rFonts w:ascii="Times New Roman" w:hAnsi="Times New Roman" w:cs="Times New Roman"/>
          <w:b/>
        </w:rPr>
        <w:t>人口販運連</w:t>
      </w:r>
      <w:r w:rsidRPr="00E07147">
        <w:rPr>
          <w:rFonts w:ascii="Times New Roman" w:hAnsi="Times New Roman" w:cs="Times New Roman"/>
          <w:b/>
        </w:rPr>
        <w:t>10</w:t>
      </w:r>
      <w:r w:rsidRPr="00E07147">
        <w:rPr>
          <w:rFonts w:ascii="Times New Roman" w:hAnsi="Times New Roman" w:cs="Times New Roman"/>
          <w:b/>
        </w:rPr>
        <w:t>年第一級</w:t>
      </w:r>
      <w:r w:rsidRPr="00E07147">
        <w:rPr>
          <w:rFonts w:ascii="Times New Roman" w:hAnsi="Times New Roman" w:cs="Times New Roman"/>
          <w:b/>
        </w:rPr>
        <w:t xml:space="preserve"> </w:t>
      </w:r>
      <w:r w:rsidRPr="00E07147">
        <w:rPr>
          <w:rFonts w:ascii="Times New Roman" w:hAnsi="Times New Roman" w:cs="Times New Roman"/>
          <w:b/>
        </w:rPr>
        <w:t>徐國勇：「</w:t>
      </w:r>
      <w:r w:rsidRPr="00E07147">
        <w:rPr>
          <w:rFonts w:ascii="Times New Roman" w:hAnsi="Times New Roman" w:cs="Times New Roman"/>
          <w:b/>
        </w:rPr>
        <w:t>4P</w:t>
      </w:r>
      <w:r w:rsidRPr="00E07147">
        <w:rPr>
          <w:rFonts w:ascii="Times New Roman" w:hAnsi="Times New Roman" w:cs="Times New Roman"/>
          <w:b/>
        </w:rPr>
        <w:t>」奏效，</w:t>
      </w:r>
      <w:hyperlink r:id="rId9" w:history="1">
        <w:r w:rsidRPr="00E07147">
          <w:rPr>
            <w:rStyle w:val="ac"/>
            <w:rFonts w:ascii="Times New Roman" w:hAnsi="Times New Roman" w:cs="Times New Roman"/>
            <w:b/>
            <w:color w:val="auto"/>
            <w:u w:val="none"/>
          </w:rPr>
          <w:t>https://www.rti.org.tw/news/view/id/2028546</w:t>
        </w:r>
      </w:hyperlink>
      <w:r w:rsidRPr="00E07147">
        <w:rPr>
          <w:rFonts w:ascii="Times New Roman" w:hAnsi="Times New Roman" w:cs="Times New Roman"/>
          <w:b/>
        </w:rPr>
        <w:t>。</w:t>
      </w:r>
    </w:p>
  </w:footnote>
  <w:footnote w:id="21">
    <w:p w14:paraId="168F2A54" w14:textId="77777777" w:rsidR="00994BEB" w:rsidRPr="00E07147" w:rsidRDefault="00994BEB" w:rsidP="00E07147">
      <w:pPr>
        <w:pStyle w:val="a9"/>
        <w:spacing w:line="0" w:lineRule="atLeast"/>
        <w:ind w:left="567" w:hangingChars="283" w:hanging="567"/>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美國在台協會網站</w:t>
      </w:r>
      <w:r w:rsidRPr="00E07147">
        <w:rPr>
          <w:rFonts w:ascii="Times New Roman" w:hAnsi="Times New Roman" w:cs="Times New Roman"/>
          <w:b/>
        </w:rPr>
        <w:t>(2021)</w:t>
      </w:r>
      <w:r w:rsidRPr="00E07147">
        <w:rPr>
          <w:rFonts w:ascii="Times New Roman" w:hAnsi="Times New Roman" w:cs="Times New Roman"/>
          <w:b/>
        </w:rPr>
        <w:t>，人口販運問題報告，</w:t>
      </w:r>
      <w:r w:rsidRPr="00E07147">
        <w:rPr>
          <w:rFonts w:ascii="Times New Roman" w:hAnsi="Times New Roman" w:cs="Times New Roman"/>
          <w:b/>
        </w:rPr>
        <w:t>https://www.ait.org.tw/zhtw/our-relationship-zh/official-reports-zh/trafficking-persons-report-zh/</w:t>
      </w:r>
      <w:r w:rsidRPr="00E07147">
        <w:rPr>
          <w:rFonts w:ascii="Times New Roman" w:hAnsi="Times New Roman" w:cs="Times New Roman"/>
          <w:b/>
        </w:rPr>
        <w:t>。</w:t>
      </w:r>
    </w:p>
  </w:footnote>
  <w:footnote w:id="22">
    <w:p w14:paraId="0D5797D5" w14:textId="77777777" w:rsidR="00994BEB" w:rsidRPr="00E07147" w:rsidRDefault="00994BEB" w:rsidP="00E07147">
      <w:pPr>
        <w:pStyle w:val="a9"/>
        <w:spacing w:line="0" w:lineRule="atLeast"/>
        <w:ind w:left="567" w:hangingChars="283" w:hanging="567"/>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資料來源為參考美國在台協會歷年</w:t>
      </w:r>
      <w:r w:rsidRPr="00E07147">
        <w:rPr>
          <w:rFonts w:ascii="Times New Roman" w:hAnsi="Times New Roman" w:cs="Times New Roman"/>
          <w:b/>
        </w:rPr>
        <w:t>TIP</w:t>
      </w:r>
      <w:r w:rsidRPr="00E07147">
        <w:rPr>
          <w:rFonts w:ascii="Times New Roman" w:hAnsi="Times New Roman" w:cs="Times New Roman"/>
          <w:b/>
        </w:rPr>
        <w:t>報告後，筆者自行整理。美國在台協會網站</w:t>
      </w:r>
      <w:r w:rsidRPr="00E07147">
        <w:rPr>
          <w:rFonts w:ascii="Times New Roman" w:hAnsi="Times New Roman" w:cs="Times New Roman"/>
          <w:b/>
        </w:rPr>
        <w:t>(2021)</w:t>
      </w:r>
      <w:r w:rsidRPr="00E07147">
        <w:rPr>
          <w:rFonts w:ascii="Times New Roman" w:hAnsi="Times New Roman" w:cs="Times New Roman"/>
          <w:b/>
        </w:rPr>
        <w:t>，人口販運問題報告，</w:t>
      </w:r>
      <w:r w:rsidRPr="00E07147">
        <w:rPr>
          <w:rFonts w:ascii="Times New Roman" w:hAnsi="Times New Roman" w:cs="Times New Roman"/>
          <w:b/>
        </w:rPr>
        <w:t>https://www.ait.org.tw/zhtw/our-relationship-zh/official-reports-zh/trafficking-persons-report-zh/</w:t>
      </w:r>
      <w:r w:rsidRPr="00E07147">
        <w:rPr>
          <w:rFonts w:ascii="Times New Roman" w:hAnsi="Times New Roman" w:cs="Times New Roman"/>
          <w:b/>
        </w:rPr>
        <w:t>。</w:t>
      </w:r>
    </w:p>
  </w:footnote>
  <w:footnote w:id="23">
    <w:p w14:paraId="74688C82" w14:textId="77777777" w:rsidR="00994BEB" w:rsidRPr="00E07147" w:rsidRDefault="00994BEB" w:rsidP="00E07147">
      <w:pPr>
        <w:pStyle w:val="a9"/>
        <w:spacing w:line="0" w:lineRule="atLeast"/>
        <w:ind w:left="567" w:hangingChars="283" w:hanging="567"/>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資料來源為參考美國在台協會歷年</w:t>
      </w:r>
      <w:r w:rsidRPr="00E07147">
        <w:rPr>
          <w:rFonts w:ascii="Times New Roman" w:hAnsi="Times New Roman" w:cs="Times New Roman"/>
          <w:b/>
        </w:rPr>
        <w:t>TIP</w:t>
      </w:r>
      <w:r w:rsidRPr="00E07147">
        <w:rPr>
          <w:rFonts w:ascii="Times New Roman" w:hAnsi="Times New Roman" w:cs="Times New Roman"/>
          <w:b/>
        </w:rPr>
        <w:t>報告後，筆者自行整理。美國在台協會網站</w:t>
      </w:r>
      <w:r w:rsidRPr="00E07147">
        <w:rPr>
          <w:rFonts w:ascii="Times New Roman" w:hAnsi="Times New Roman" w:cs="Times New Roman"/>
          <w:b/>
        </w:rPr>
        <w:t>(2021)</w:t>
      </w:r>
      <w:r w:rsidRPr="00E07147">
        <w:rPr>
          <w:rFonts w:ascii="Times New Roman" w:hAnsi="Times New Roman" w:cs="Times New Roman"/>
          <w:b/>
        </w:rPr>
        <w:t>，人口販運問題報告，</w:t>
      </w:r>
      <w:r w:rsidRPr="00E07147">
        <w:rPr>
          <w:rFonts w:ascii="Times New Roman" w:hAnsi="Times New Roman" w:cs="Times New Roman"/>
          <w:b/>
        </w:rPr>
        <w:t>https://www.ait.org.tw/zhtw/our-relationship-zh/official-reports-zh/trafficking-persons-report-zh/</w:t>
      </w:r>
      <w:r w:rsidRPr="00E07147">
        <w:rPr>
          <w:rFonts w:ascii="Times New Roman" w:hAnsi="Times New Roman" w:cs="Times New Roman"/>
          <w:b/>
        </w:rPr>
        <w:t>。</w:t>
      </w:r>
    </w:p>
  </w:footnote>
  <w:footnote w:id="24">
    <w:p w14:paraId="69E35807" w14:textId="77777777" w:rsidR="00994BEB" w:rsidRPr="00E07147" w:rsidRDefault="00994BEB" w:rsidP="00E07147">
      <w:pPr>
        <w:pStyle w:val="a9"/>
        <w:spacing w:line="0" w:lineRule="atLeast"/>
        <w:ind w:left="567" w:hangingChars="283" w:hanging="567"/>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移民署</w:t>
      </w:r>
      <w:r w:rsidRPr="00E07147">
        <w:rPr>
          <w:rFonts w:ascii="Times New Roman" w:hAnsi="Times New Roman" w:cs="Times New Roman"/>
          <w:b/>
        </w:rPr>
        <w:t>(2021)</w:t>
      </w:r>
      <w:r w:rsidRPr="00E07147">
        <w:rPr>
          <w:rFonts w:ascii="Times New Roman" w:hAnsi="Times New Roman" w:cs="Times New Roman"/>
          <w:b/>
        </w:rPr>
        <w:t>，內政部移民署辦理人口販運被害人申請臨時停留許可證作業流程，</w:t>
      </w:r>
      <w:r w:rsidRPr="00E07147">
        <w:rPr>
          <w:rFonts w:ascii="Times New Roman" w:hAnsi="Times New Roman" w:cs="Times New Roman"/>
          <w:b/>
        </w:rPr>
        <w:t>https://ppt.cc/foKmfx</w:t>
      </w:r>
      <w:r w:rsidRPr="00E07147">
        <w:rPr>
          <w:rFonts w:ascii="Times New Roman" w:hAnsi="Times New Roman" w:cs="Times New Roman"/>
          <w:b/>
        </w:rPr>
        <w:t>。</w:t>
      </w:r>
    </w:p>
  </w:footnote>
  <w:footnote w:id="25">
    <w:p w14:paraId="77082C5A" w14:textId="2D617087" w:rsidR="00B67102" w:rsidRPr="00E07147" w:rsidRDefault="00B67102" w:rsidP="00E07147">
      <w:pPr>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kern w:val="0"/>
          <w:sz w:val="20"/>
          <w:szCs w:val="20"/>
          <w:shd w:val="clear" w:color="auto" w:fill="FFFFFF"/>
        </w:rPr>
        <w:t xml:space="preserve"> </w:t>
      </w:r>
      <w:r w:rsidRPr="00E07147">
        <w:rPr>
          <w:rFonts w:ascii="Times New Roman" w:hAnsi="Times New Roman" w:cs="Times New Roman"/>
          <w:b/>
          <w:kern w:val="0"/>
          <w:sz w:val="20"/>
          <w:szCs w:val="20"/>
          <w:shd w:val="clear" w:color="auto" w:fill="FFFFFF"/>
        </w:rPr>
        <w:t>參照「人口販運被害人鑑別原則」第</w:t>
      </w:r>
      <w:r w:rsidRPr="00E07147">
        <w:rPr>
          <w:rFonts w:ascii="Times New Roman" w:hAnsi="Times New Roman" w:cs="Times New Roman"/>
          <w:b/>
          <w:kern w:val="0"/>
          <w:sz w:val="20"/>
          <w:szCs w:val="20"/>
          <w:shd w:val="clear" w:color="auto" w:fill="FFFFFF"/>
        </w:rPr>
        <w:t>1</w:t>
      </w:r>
      <w:r w:rsidRPr="00E07147">
        <w:rPr>
          <w:rFonts w:ascii="Times New Roman" w:hAnsi="Times New Roman" w:cs="Times New Roman"/>
          <w:b/>
          <w:kern w:val="0"/>
          <w:sz w:val="20"/>
          <w:szCs w:val="20"/>
          <w:shd w:val="clear" w:color="auto" w:fill="FFFFFF"/>
        </w:rPr>
        <w:t>點明訂之立法目的：</w:t>
      </w:r>
      <w:r w:rsidRPr="00E07147">
        <w:rPr>
          <w:rFonts w:ascii="Times New Roman" w:hAnsi="Times New Roman" w:cs="Times New Roman"/>
          <w:b/>
          <w:sz w:val="20"/>
          <w:szCs w:val="20"/>
        </w:rPr>
        <w:t>為發覺潛在之人口販運被害人，並予以明確鑑別，以有效追查人口販運案件，並提供被害人合適之保護措施。</w:t>
      </w:r>
    </w:p>
  </w:footnote>
  <w:footnote w:id="26">
    <w:p w14:paraId="594903E8" w14:textId="0E26C26A" w:rsidR="00B67102" w:rsidRPr="00E07147" w:rsidRDefault="00B67102" w:rsidP="00E07147">
      <w:pPr>
        <w:pStyle w:val="Web"/>
        <w:shd w:val="clear" w:color="auto" w:fill="FFFFFF"/>
        <w:spacing w:before="0" w:beforeAutospacing="0" w:after="0" w:afterAutospacing="0" w:line="0" w:lineRule="atLeast"/>
        <w:ind w:left="400" w:hangingChars="200" w:hanging="400"/>
        <w:rPr>
          <w:rFonts w:ascii="Times New Roman" w:eastAsiaTheme="minorEastAsia" w:hAnsi="Times New Roman"/>
          <w:b/>
        </w:rPr>
      </w:pPr>
      <w:r w:rsidRPr="00E07147">
        <w:rPr>
          <w:rStyle w:val="ab"/>
          <w:rFonts w:ascii="Times New Roman" w:eastAsiaTheme="minorEastAsia" w:hAnsi="Times New Roman"/>
          <w:b/>
        </w:rPr>
        <w:footnoteRef/>
      </w:r>
      <w:r w:rsidRPr="00E07147">
        <w:rPr>
          <w:rFonts w:ascii="Times New Roman" w:eastAsiaTheme="minorEastAsia" w:hAnsi="Times New Roman"/>
          <w:b/>
        </w:rPr>
        <w:t xml:space="preserve"> </w:t>
      </w:r>
      <w:r w:rsidRPr="00E07147">
        <w:rPr>
          <w:rFonts w:ascii="Times New Roman" w:eastAsiaTheme="minorEastAsia" w:hAnsi="Times New Roman"/>
          <w:b/>
        </w:rPr>
        <w:t>參照法務部</w:t>
      </w:r>
      <w:r w:rsidRPr="00E07147">
        <w:rPr>
          <w:rFonts w:ascii="Times New Roman" w:eastAsiaTheme="minorEastAsia" w:hAnsi="Times New Roman"/>
          <w:b/>
        </w:rPr>
        <w:t>2009</w:t>
      </w:r>
      <w:r w:rsidRPr="00E07147">
        <w:rPr>
          <w:rFonts w:ascii="Times New Roman" w:eastAsiaTheme="minorEastAsia" w:hAnsi="Times New Roman"/>
          <w:b/>
        </w:rPr>
        <w:t>年</w:t>
      </w:r>
      <w:r w:rsidRPr="00E07147">
        <w:rPr>
          <w:rFonts w:ascii="Times New Roman" w:eastAsiaTheme="minorEastAsia" w:hAnsi="Times New Roman"/>
          <w:b/>
        </w:rPr>
        <w:t>8</w:t>
      </w:r>
      <w:r w:rsidRPr="00E07147">
        <w:rPr>
          <w:rFonts w:ascii="Times New Roman" w:eastAsiaTheme="minorEastAsia" w:hAnsi="Times New Roman"/>
          <w:b/>
        </w:rPr>
        <w:t>月</w:t>
      </w:r>
      <w:r w:rsidRPr="00E07147">
        <w:rPr>
          <w:rFonts w:ascii="Times New Roman" w:eastAsiaTheme="minorEastAsia" w:hAnsi="Times New Roman"/>
          <w:b/>
        </w:rPr>
        <w:t>17</w:t>
      </w:r>
      <w:r w:rsidRPr="00E07147">
        <w:rPr>
          <w:rFonts w:ascii="Times New Roman" w:eastAsiaTheme="minorEastAsia" w:hAnsi="Times New Roman"/>
          <w:b/>
        </w:rPr>
        <w:t>日法檢字</w:t>
      </w:r>
      <w:proofErr w:type="gramStart"/>
      <w:r w:rsidRPr="00E07147">
        <w:rPr>
          <w:rFonts w:ascii="Times New Roman" w:eastAsiaTheme="minorEastAsia" w:hAnsi="Times New Roman"/>
          <w:b/>
        </w:rPr>
        <w:t>第</w:t>
      </w:r>
      <w:r w:rsidRPr="00E07147">
        <w:rPr>
          <w:rFonts w:ascii="Times New Roman" w:eastAsiaTheme="minorEastAsia" w:hAnsi="Times New Roman"/>
          <w:b/>
        </w:rPr>
        <w:t>0980803504</w:t>
      </w:r>
      <w:r w:rsidRPr="00E07147">
        <w:rPr>
          <w:rFonts w:ascii="Times New Roman" w:eastAsiaTheme="minorEastAsia" w:hAnsi="Times New Roman"/>
          <w:b/>
        </w:rPr>
        <w:t>號函頒修正</w:t>
      </w:r>
      <w:proofErr w:type="gramEnd"/>
      <w:r w:rsidRPr="00E07147">
        <w:rPr>
          <w:rFonts w:ascii="Times New Roman" w:eastAsiaTheme="minorEastAsia" w:hAnsi="Times New Roman"/>
          <w:b/>
        </w:rPr>
        <w:t>「人口販運案件偵查流程」，司法警察人員於調查案件過程中，應隨時視案情之進展，進行動態鑑別。</w:t>
      </w:r>
      <w:r w:rsidRPr="00E07147">
        <w:rPr>
          <w:rFonts w:ascii="Times New Roman" w:eastAsiaTheme="minorEastAsia" w:hAnsi="Times New Roman"/>
          <w:b/>
        </w:rPr>
        <w:t xml:space="preserve">  </w:t>
      </w:r>
    </w:p>
  </w:footnote>
  <w:footnote w:id="27">
    <w:p w14:paraId="67015830" w14:textId="7FFD1F0A" w:rsidR="00B67102" w:rsidRPr="00E07147" w:rsidRDefault="00B67102" w:rsidP="00E07147">
      <w:pPr>
        <w:pStyle w:val="1"/>
        <w:numPr>
          <w:ilvl w:val="0"/>
          <w:numId w:val="0"/>
        </w:numPr>
        <w:spacing w:line="0" w:lineRule="atLeast"/>
        <w:ind w:left="400" w:hangingChars="200" w:hanging="400"/>
        <w:jc w:val="left"/>
        <w:rPr>
          <w:rFonts w:ascii="Times New Roman" w:eastAsiaTheme="minorEastAsia" w:hAnsi="Times New Roman"/>
          <w:b/>
          <w:sz w:val="20"/>
          <w:szCs w:val="20"/>
        </w:rPr>
      </w:pPr>
      <w:r w:rsidRPr="00E07147">
        <w:rPr>
          <w:rStyle w:val="ab"/>
          <w:rFonts w:ascii="Times New Roman" w:eastAsiaTheme="minorEastAsia" w:hAnsi="Times New Roman"/>
          <w:b/>
          <w:sz w:val="20"/>
          <w:szCs w:val="20"/>
        </w:rPr>
        <w:footnoteRef/>
      </w:r>
      <w:r w:rsidRPr="00E07147">
        <w:rPr>
          <w:rFonts w:ascii="Times New Roman" w:eastAsiaTheme="minorEastAsia" w:hAnsi="Times New Roman"/>
          <w:b/>
          <w:sz w:val="20"/>
          <w:szCs w:val="20"/>
        </w:rPr>
        <w:t xml:space="preserve"> </w:t>
      </w:r>
      <w:r w:rsidRPr="00E07147">
        <w:rPr>
          <w:rFonts w:ascii="Times New Roman" w:eastAsiaTheme="minorEastAsia" w:hAnsi="Times New Roman"/>
          <w:b/>
          <w:sz w:val="20"/>
          <w:szCs w:val="20"/>
        </w:rPr>
        <w:t>監察院人權保障委員會（</w:t>
      </w:r>
      <w:r w:rsidRPr="00E07147">
        <w:rPr>
          <w:rFonts w:ascii="Times New Roman" w:eastAsiaTheme="minorEastAsia" w:hAnsi="Times New Roman"/>
          <w:b/>
          <w:sz w:val="20"/>
          <w:szCs w:val="20"/>
        </w:rPr>
        <w:t>2014</w:t>
      </w:r>
      <w:r w:rsidRPr="00E07147">
        <w:rPr>
          <w:rFonts w:ascii="Times New Roman" w:eastAsiaTheme="minorEastAsia" w:hAnsi="Times New Roman"/>
          <w:b/>
          <w:sz w:val="20"/>
          <w:szCs w:val="20"/>
        </w:rPr>
        <w:t>），監察院</w:t>
      </w:r>
      <w:r w:rsidRPr="00E07147">
        <w:rPr>
          <w:rFonts w:ascii="Times New Roman" w:eastAsiaTheme="minorEastAsia" w:hAnsi="Times New Roman"/>
          <w:b/>
          <w:sz w:val="20"/>
          <w:szCs w:val="20"/>
        </w:rPr>
        <w:t>102</w:t>
      </w:r>
      <w:r w:rsidRPr="00E07147">
        <w:rPr>
          <w:rFonts w:ascii="Times New Roman" w:eastAsiaTheme="minorEastAsia" w:hAnsi="Times New Roman"/>
          <w:b/>
          <w:sz w:val="20"/>
          <w:szCs w:val="20"/>
        </w:rPr>
        <w:t>年婦女人權保障實務研討會會議實錄，監察院，頁</w:t>
      </w:r>
      <w:r w:rsidRPr="00E07147">
        <w:rPr>
          <w:rFonts w:ascii="Times New Roman" w:eastAsiaTheme="minorEastAsia" w:hAnsi="Times New Roman"/>
          <w:b/>
          <w:sz w:val="20"/>
          <w:szCs w:val="20"/>
        </w:rPr>
        <w:t>218-225</w:t>
      </w:r>
      <w:r w:rsidRPr="00E07147">
        <w:rPr>
          <w:rFonts w:ascii="Times New Roman" w:eastAsiaTheme="minorEastAsia" w:hAnsi="Times New Roman"/>
          <w:b/>
          <w:sz w:val="20"/>
          <w:szCs w:val="20"/>
        </w:rPr>
        <w:t>。</w:t>
      </w:r>
    </w:p>
  </w:footnote>
  <w:footnote w:id="28">
    <w:p w14:paraId="685BA679" w14:textId="2C9CCE3A" w:rsidR="00B67102" w:rsidRPr="00E07147" w:rsidRDefault="00B67102" w:rsidP="00E07147">
      <w:pPr>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bCs/>
          <w:spacing w:val="12"/>
          <w:sz w:val="20"/>
          <w:szCs w:val="20"/>
        </w:rPr>
        <w:t xml:space="preserve"> </w:t>
      </w:r>
      <w:r w:rsidRPr="00E07147">
        <w:rPr>
          <w:rFonts w:ascii="Times New Roman" w:hAnsi="Times New Roman" w:cs="Times New Roman"/>
          <w:b/>
          <w:bCs/>
          <w:spacing w:val="12"/>
          <w:sz w:val="20"/>
          <w:szCs w:val="20"/>
        </w:rPr>
        <w:t>高鳳仙、趙昌平（</w:t>
      </w:r>
      <w:r w:rsidRPr="00E07147">
        <w:rPr>
          <w:rFonts w:ascii="Times New Roman" w:hAnsi="Times New Roman" w:cs="Times New Roman"/>
          <w:b/>
          <w:bCs/>
          <w:spacing w:val="12"/>
          <w:sz w:val="20"/>
          <w:szCs w:val="20"/>
        </w:rPr>
        <w:t>2014</w:t>
      </w:r>
      <w:r w:rsidRPr="00E07147">
        <w:rPr>
          <w:rFonts w:ascii="Times New Roman" w:hAnsi="Times New Roman" w:cs="Times New Roman"/>
          <w:b/>
          <w:bCs/>
          <w:spacing w:val="12"/>
          <w:sz w:val="20"/>
          <w:szCs w:val="20"/>
        </w:rPr>
        <w:t>），</w:t>
      </w:r>
      <w:r w:rsidRPr="00E07147">
        <w:rPr>
          <w:rFonts w:ascii="Times New Roman" w:hAnsi="Times New Roman" w:cs="Times New Roman"/>
          <w:b/>
          <w:kern w:val="0"/>
          <w:sz w:val="20"/>
          <w:szCs w:val="20"/>
        </w:rPr>
        <w:t>關於人口販運被害人之鑑別及其返鄉權與被告對質詰問權等，影響防治成效，政府的因應涉有</w:t>
      </w:r>
      <w:proofErr w:type="gramStart"/>
      <w:r w:rsidRPr="00E07147">
        <w:rPr>
          <w:rFonts w:ascii="Times New Roman" w:hAnsi="Times New Roman" w:cs="Times New Roman"/>
          <w:b/>
          <w:kern w:val="0"/>
          <w:sz w:val="20"/>
          <w:szCs w:val="20"/>
        </w:rPr>
        <w:t>違失乙案</w:t>
      </w:r>
      <w:proofErr w:type="gramEnd"/>
      <w:r w:rsidRPr="00E07147">
        <w:rPr>
          <w:rFonts w:ascii="Times New Roman" w:hAnsi="Times New Roman" w:cs="Times New Roman"/>
          <w:b/>
          <w:kern w:val="0"/>
          <w:sz w:val="20"/>
          <w:szCs w:val="20"/>
        </w:rPr>
        <w:t>之調查報告，</w:t>
      </w:r>
      <w:proofErr w:type="gramStart"/>
      <w:r w:rsidRPr="00E07147">
        <w:rPr>
          <w:rFonts w:ascii="Times New Roman" w:hAnsi="Times New Roman" w:cs="Times New Roman"/>
          <w:b/>
          <w:kern w:val="0"/>
          <w:sz w:val="20"/>
          <w:szCs w:val="20"/>
        </w:rPr>
        <w:t>監察院官網</w:t>
      </w:r>
      <w:proofErr w:type="gramEnd"/>
      <w:r w:rsidRPr="00E07147">
        <w:rPr>
          <w:rFonts w:ascii="Times New Roman" w:hAnsi="Times New Roman" w:cs="Times New Roman"/>
          <w:b/>
          <w:kern w:val="0"/>
          <w:sz w:val="20"/>
          <w:szCs w:val="20"/>
        </w:rPr>
        <w:t>：</w:t>
      </w:r>
      <w:r w:rsidRPr="00E07147">
        <w:rPr>
          <w:rFonts w:ascii="Times New Roman" w:hAnsi="Times New Roman" w:cs="Times New Roman"/>
          <w:b/>
          <w:kern w:val="0"/>
          <w:sz w:val="20"/>
          <w:szCs w:val="20"/>
        </w:rPr>
        <w:t>https://www.cy.gov.tw/CyBsBoxContent2.aspx?n=718&amp;s=2714</w:t>
      </w:r>
      <w:r w:rsidRPr="00E07147">
        <w:rPr>
          <w:rFonts w:ascii="Times New Roman" w:hAnsi="Times New Roman" w:cs="Times New Roman"/>
          <w:b/>
          <w:kern w:val="0"/>
          <w:sz w:val="20"/>
          <w:szCs w:val="20"/>
        </w:rPr>
        <w:t>，瀏覽日期：</w:t>
      </w:r>
      <w:r w:rsidRPr="00E07147">
        <w:rPr>
          <w:rFonts w:ascii="Times New Roman" w:hAnsi="Times New Roman" w:cs="Times New Roman"/>
          <w:b/>
          <w:kern w:val="0"/>
          <w:sz w:val="20"/>
          <w:szCs w:val="20"/>
        </w:rPr>
        <w:t>2021</w:t>
      </w:r>
      <w:r w:rsidRPr="00E07147">
        <w:rPr>
          <w:rFonts w:ascii="Times New Roman" w:hAnsi="Times New Roman" w:cs="Times New Roman"/>
          <w:b/>
          <w:kern w:val="0"/>
          <w:sz w:val="20"/>
          <w:szCs w:val="20"/>
        </w:rPr>
        <w:t>年</w:t>
      </w:r>
      <w:r w:rsidRPr="00E07147">
        <w:rPr>
          <w:rFonts w:ascii="Times New Roman" w:hAnsi="Times New Roman" w:cs="Times New Roman"/>
          <w:b/>
          <w:kern w:val="0"/>
          <w:sz w:val="20"/>
          <w:szCs w:val="20"/>
        </w:rPr>
        <w:t>4</w:t>
      </w:r>
      <w:r w:rsidRPr="00E07147">
        <w:rPr>
          <w:rFonts w:ascii="Times New Roman" w:hAnsi="Times New Roman" w:cs="Times New Roman"/>
          <w:b/>
          <w:kern w:val="0"/>
          <w:sz w:val="20"/>
          <w:szCs w:val="20"/>
        </w:rPr>
        <w:t>月</w:t>
      </w:r>
      <w:r w:rsidRPr="00E07147">
        <w:rPr>
          <w:rFonts w:ascii="Times New Roman" w:hAnsi="Times New Roman" w:cs="Times New Roman"/>
          <w:b/>
          <w:kern w:val="0"/>
          <w:sz w:val="20"/>
          <w:szCs w:val="20"/>
        </w:rPr>
        <w:t>18</w:t>
      </w:r>
      <w:r w:rsidRPr="00E07147">
        <w:rPr>
          <w:rFonts w:ascii="Times New Roman" w:hAnsi="Times New Roman" w:cs="Times New Roman"/>
          <w:b/>
          <w:kern w:val="0"/>
          <w:sz w:val="20"/>
          <w:szCs w:val="20"/>
        </w:rPr>
        <w:t>日。</w:t>
      </w:r>
    </w:p>
  </w:footnote>
  <w:footnote w:id="29">
    <w:p w14:paraId="3FF94200" w14:textId="28AEBEDD"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參照「檢察機關辦理人口販運案件應行注意事項」第</w:t>
      </w:r>
      <w:r w:rsidRPr="00E07147">
        <w:rPr>
          <w:rFonts w:ascii="Times New Roman" w:hAnsi="Times New Roman" w:cs="Times New Roman"/>
          <w:b/>
        </w:rPr>
        <w:t>12</w:t>
      </w:r>
      <w:r w:rsidRPr="00E07147">
        <w:rPr>
          <w:rFonts w:ascii="Times New Roman" w:hAnsi="Times New Roman" w:cs="Times New Roman"/>
          <w:b/>
        </w:rPr>
        <w:t>點規定。</w:t>
      </w:r>
    </w:p>
  </w:footnote>
  <w:footnote w:id="30">
    <w:p w14:paraId="09960494" w14:textId="52DCF847"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參照「人口販運被害人鑑別原則」第</w:t>
      </w:r>
      <w:r w:rsidRPr="00E07147">
        <w:rPr>
          <w:rFonts w:ascii="Times New Roman" w:hAnsi="Times New Roman" w:cs="Times New Roman"/>
          <w:b/>
        </w:rPr>
        <w:t>9</w:t>
      </w:r>
      <w:r w:rsidRPr="00E07147">
        <w:rPr>
          <w:rFonts w:ascii="Times New Roman" w:hAnsi="Times New Roman" w:cs="Times New Roman"/>
          <w:b/>
        </w:rPr>
        <w:t>點第</w:t>
      </w:r>
      <w:r w:rsidRPr="00E07147">
        <w:rPr>
          <w:rFonts w:ascii="Times New Roman" w:hAnsi="Times New Roman" w:cs="Times New Roman"/>
          <w:b/>
        </w:rPr>
        <w:t>1</w:t>
      </w:r>
      <w:r w:rsidRPr="00E07147">
        <w:rPr>
          <w:rFonts w:ascii="Times New Roman" w:hAnsi="Times New Roman" w:cs="Times New Roman"/>
          <w:b/>
        </w:rPr>
        <w:t>項規定：「經司法警察機關鑑別為人口販運被害人，並依第</w:t>
      </w:r>
      <w:r w:rsidRPr="00E07147">
        <w:rPr>
          <w:rFonts w:ascii="Times New Roman" w:hAnsi="Times New Roman" w:cs="Times New Roman"/>
          <w:b/>
        </w:rPr>
        <w:t>7</w:t>
      </w:r>
      <w:r w:rsidRPr="00E07147">
        <w:rPr>
          <w:rFonts w:ascii="Times New Roman" w:hAnsi="Times New Roman" w:cs="Times New Roman"/>
          <w:b/>
        </w:rPr>
        <w:t>點之規定安置者，檢察官於偵查過程中，認其非屬人口販運被害人時，應即通知原移送機關，將其由安置處所移出，並依法為必要之處分。」</w:t>
      </w:r>
    </w:p>
  </w:footnote>
  <w:footnote w:id="31">
    <w:p w14:paraId="4417BB9C" w14:textId="16A049D6" w:rsidR="00B67102" w:rsidRPr="00E07147" w:rsidRDefault="00B67102" w:rsidP="00E07147">
      <w:pPr>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sz w:val="20"/>
          <w:szCs w:val="20"/>
        </w:rPr>
        <w:t xml:space="preserve"> </w:t>
      </w:r>
      <w:r w:rsidRPr="00E07147">
        <w:rPr>
          <w:rFonts w:ascii="Times New Roman" w:hAnsi="Times New Roman" w:cs="Times New Roman"/>
          <w:b/>
          <w:sz w:val="20"/>
          <w:szCs w:val="20"/>
        </w:rPr>
        <w:t>人口販運防制監督聯盟（</w:t>
      </w:r>
      <w:r w:rsidRPr="00E07147">
        <w:rPr>
          <w:rFonts w:ascii="Times New Roman" w:hAnsi="Times New Roman" w:cs="Times New Roman"/>
          <w:b/>
          <w:sz w:val="20"/>
          <w:szCs w:val="20"/>
        </w:rPr>
        <w:t>2018</w:t>
      </w:r>
      <w:r w:rsidRPr="00E07147">
        <w:rPr>
          <w:rFonts w:ascii="Times New Roman" w:hAnsi="Times New Roman" w:cs="Times New Roman"/>
          <w:b/>
          <w:sz w:val="20"/>
          <w:szCs w:val="20"/>
        </w:rPr>
        <w:t>），</w:t>
      </w:r>
      <w:r w:rsidRPr="00E07147">
        <w:rPr>
          <w:rFonts w:ascii="Times New Roman" w:hAnsi="Times New Roman" w:cs="Times New Roman"/>
          <w:b/>
          <w:bCs/>
          <w:kern w:val="0"/>
          <w:sz w:val="20"/>
          <w:szCs w:val="20"/>
          <w:shd w:val="clear" w:color="auto" w:fill="FFFFFF"/>
        </w:rPr>
        <w:t>催告！被害人司法正義未得伸張，民團疾呼人口販運修法勿再延宕，苦</w:t>
      </w:r>
      <w:proofErr w:type="gramStart"/>
      <w:r w:rsidRPr="00E07147">
        <w:rPr>
          <w:rFonts w:ascii="Times New Roman" w:hAnsi="Times New Roman" w:cs="Times New Roman"/>
          <w:b/>
          <w:bCs/>
          <w:kern w:val="0"/>
          <w:sz w:val="20"/>
          <w:szCs w:val="20"/>
          <w:shd w:val="clear" w:color="auto" w:fill="FFFFFF"/>
        </w:rPr>
        <w:t>勞</w:t>
      </w:r>
      <w:proofErr w:type="gramEnd"/>
      <w:r w:rsidRPr="00E07147">
        <w:rPr>
          <w:rFonts w:ascii="Times New Roman" w:hAnsi="Times New Roman" w:cs="Times New Roman"/>
          <w:b/>
          <w:bCs/>
          <w:kern w:val="0"/>
          <w:sz w:val="20"/>
          <w:szCs w:val="20"/>
          <w:shd w:val="clear" w:color="auto" w:fill="FFFFFF"/>
        </w:rPr>
        <w:t>網網址：</w:t>
      </w:r>
      <w:r w:rsidRPr="00E07147">
        <w:rPr>
          <w:rFonts w:ascii="Times New Roman" w:hAnsi="Times New Roman" w:cs="Times New Roman"/>
          <w:b/>
          <w:bCs/>
          <w:kern w:val="0"/>
          <w:sz w:val="20"/>
          <w:szCs w:val="20"/>
          <w:shd w:val="clear" w:color="auto" w:fill="FFFFFF"/>
        </w:rPr>
        <w:t>https://www.coolloud.org.tw/node/90983</w:t>
      </w:r>
      <w:r w:rsidRPr="00E07147">
        <w:rPr>
          <w:rFonts w:ascii="Times New Roman" w:hAnsi="Times New Roman" w:cs="Times New Roman"/>
          <w:b/>
          <w:bCs/>
          <w:kern w:val="0"/>
          <w:sz w:val="20"/>
          <w:szCs w:val="20"/>
          <w:shd w:val="clear" w:color="auto" w:fill="FFFFFF"/>
        </w:rPr>
        <w:t>，</w:t>
      </w:r>
      <w:r w:rsidRPr="00E07147">
        <w:rPr>
          <w:rFonts w:ascii="Times New Roman" w:hAnsi="Times New Roman" w:cs="Times New Roman"/>
          <w:b/>
          <w:kern w:val="0"/>
          <w:sz w:val="20"/>
          <w:szCs w:val="20"/>
        </w:rPr>
        <w:t>瀏覽日期：</w:t>
      </w:r>
      <w:r w:rsidRPr="00E07147">
        <w:rPr>
          <w:rFonts w:ascii="Times New Roman" w:hAnsi="Times New Roman" w:cs="Times New Roman"/>
          <w:b/>
          <w:kern w:val="0"/>
          <w:sz w:val="20"/>
          <w:szCs w:val="20"/>
        </w:rPr>
        <w:t>2021</w:t>
      </w:r>
      <w:r w:rsidRPr="00E07147">
        <w:rPr>
          <w:rFonts w:ascii="Times New Roman" w:hAnsi="Times New Roman" w:cs="Times New Roman"/>
          <w:b/>
          <w:kern w:val="0"/>
          <w:sz w:val="20"/>
          <w:szCs w:val="20"/>
        </w:rPr>
        <w:t>年</w:t>
      </w:r>
      <w:r w:rsidRPr="00E07147">
        <w:rPr>
          <w:rFonts w:ascii="Times New Roman" w:hAnsi="Times New Roman" w:cs="Times New Roman"/>
          <w:b/>
          <w:kern w:val="0"/>
          <w:sz w:val="20"/>
          <w:szCs w:val="20"/>
        </w:rPr>
        <w:t>4</w:t>
      </w:r>
      <w:r w:rsidRPr="00E07147">
        <w:rPr>
          <w:rFonts w:ascii="Times New Roman" w:hAnsi="Times New Roman" w:cs="Times New Roman"/>
          <w:b/>
          <w:kern w:val="0"/>
          <w:sz w:val="20"/>
          <w:szCs w:val="20"/>
        </w:rPr>
        <w:t>月</w:t>
      </w:r>
      <w:r w:rsidRPr="00E07147">
        <w:rPr>
          <w:rFonts w:ascii="Times New Roman" w:hAnsi="Times New Roman" w:cs="Times New Roman"/>
          <w:b/>
          <w:kern w:val="0"/>
          <w:sz w:val="20"/>
          <w:szCs w:val="20"/>
        </w:rPr>
        <w:t>18</w:t>
      </w:r>
      <w:r w:rsidRPr="00E07147">
        <w:rPr>
          <w:rFonts w:ascii="Times New Roman" w:hAnsi="Times New Roman" w:cs="Times New Roman"/>
          <w:b/>
          <w:kern w:val="0"/>
          <w:sz w:val="20"/>
          <w:szCs w:val="20"/>
        </w:rPr>
        <w:t>日。</w:t>
      </w:r>
    </w:p>
  </w:footnote>
  <w:footnote w:id="32">
    <w:p w14:paraId="5FFB3365" w14:textId="132A779B" w:rsidR="00B67102" w:rsidRPr="00E07147" w:rsidRDefault="00B67102" w:rsidP="00E07147">
      <w:pPr>
        <w:pStyle w:val="3"/>
        <w:numPr>
          <w:ilvl w:val="0"/>
          <w:numId w:val="0"/>
        </w:numPr>
        <w:spacing w:line="0" w:lineRule="atLeast"/>
        <w:ind w:left="400" w:hangingChars="200" w:hanging="400"/>
        <w:jc w:val="left"/>
        <w:rPr>
          <w:rFonts w:ascii="Times New Roman" w:eastAsiaTheme="minorEastAsia" w:hAnsi="Times New Roman"/>
          <w:b/>
          <w:sz w:val="20"/>
          <w:szCs w:val="20"/>
        </w:rPr>
      </w:pPr>
      <w:r w:rsidRPr="00E07147">
        <w:rPr>
          <w:rStyle w:val="ab"/>
          <w:rFonts w:ascii="Times New Roman" w:eastAsiaTheme="minorEastAsia" w:hAnsi="Times New Roman"/>
          <w:b/>
          <w:sz w:val="20"/>
          <w:szCs w:val="20"/>
        </w:rPr>
        <w:footnoteRef/>
      </w:r>
      <w:r w:rsidRPr="00E07147">
        <w:rPr>
          <w:rFonts w:ascii="Times New Roman" w:eastAsiaTheme="minorEastAsia" w:hAnsi="Times New Roman"/>
          <w:b/>
          <w:sz w:val="20"/>
          <w:szCs w:val="20"/>
        </w:rPr>
        <w:t xml:space="preserve"> </w:t>
      </w:r>
      <w:r w:rsidRPr="00E07147">
        <w:rPr>
          <w:rFonts w:ascii="Times New Roman" w:eastAsiaTheme="minorEastAsia" w:hAnsi="Times New Roman"/>
          <w:b/>
          <w:sz w:val="20"/>
          <w:szCs w:val="20"/>
          <w:shd w:val="clear" w:color="auto" w:fill="FFFFFF"/>
        </w:rPr>
        <w:t>The Bureau of International Labor Affairs (2020), List of Goods Produced by Child Labor or Forced Labor</w:t>
      </w:r>
      <w:r w:rsidRPr="00E07147">
        <w:rPr>
          <w:rFonts w:ascii="Times New Roman" w:eastAsiaTheme="minorEastAsia" w:hAnsi="Times New Roman"/>
          <w:b/>
          <w:sz w:val="20"/>
          <w:szCs w:val="20"/>
        </w:rPr>
        <w:t xml:space="preserve">, retrieved on 2021/04/19, from: </w:t>
      </w:r>
      <w:r w:rsidRPr="00E07147">
        <w:rPr>
          <w:rFonts w:ascii="Times New Roman" w:eastAsiaTheme="minorEastAsia" w:hAnsi="Times New Roman"/>
          <w:b/>
          <w:sz w:val="20"/>
          <w:szCs w:val="20"/>
          <w:shd w:val="clear" w:color="auto" w:fill="FFFFFF"/>
        </w:rPr>
        <w:t>https://www.dol.gov/sites/dolgov/files/ILAB/child_labor_reports/tda2019/2020_TVPRA_List_Online_Final.pdf</w:t>
      </w:r>
    </w:p>
  </w:footnote>
  <w:footnote w:id="33">
    <w:p w14:paraId="7E7831D1" w14:textId="10F02053" w:rsidR="00B67102" w:rsidRPr="00E07147" w:rsidRDefault="00B67102" w:rsidP="00E07147">
      <w:pPr>
        <w:pStyle w:val="1"/>
        <w:numPr>
          <w:ilvl w:val="0"/>
          <w:numId w:val="0"/>
        </w:numPr>
        <w:spacing w:line="0" w:lineRule="atLeast"/>
        <w:ind w:left="400" w:hangingChars="200" w:hanging="400"/>
        <w:jc w:val="left"/>
        <w:rPr>
          <w:rFonts w:ascii="Times New Roman" w:eastAsiaTheme="minorEastAsia" w:hAnsi="Times New Roman"/>
          <w:b/>
          <w:sz w:val="20"/>
          <w:szCs w:val="20"/>
        </w:rPr>
      </w:pPr>
      <w:r w:rsidRPr="00E07147">
        <w:rPr>
          <w:rStyle w:val="ab"/>
          <w:rFonts w:ascii="Times New Roman" w:eastAsiaTheme="minorEastAsia" w:hAnsi="Times New Roman"/>
          <w:b/>
          <w:sz w:val="20"/>
          <w:szCs w:val="20"/>
        </w:rPr>
        <w:footnoteRef/>
      </w:r>
      <w:r w:rsidRPr="00E07147">
        <w:rPr>
          <w:rFonts w:ascii="Times New Roman" w:eastAsiaTheme="minorEastAsia" w:hAnsi="Times New Roman"/>
          <w:b/>
          <w:sz w:val="20"/>
          <w:szCs w:val="20"/>
        </w:rPr>
        <w:t xml:space="preserve"> </w:t>
      </w:r>
      <w:r w:rsidRPr="00E07147">
        <w:rPr>
          <w:rFonts w:ascii="Times New Roman" w:eastAsiaTheme="minorEastAsia" w:hAnsi="Times New Roman"/>
          <w:b/>
          <w:sz w:val="20"/>
          <w:szCs w:val="20"/>
        </w:rPr>
        <w:t>李武忠（</w:t>
      </w:r>
      <w:r w:rsidRPr="00E07147">
        <w:rPr>
          <w:rFonts w:ascii="Times New Roman" w:eastAsiaTheme="minorEastAsia" w:hAnsi="Times New Roman"/>
          <w:b/>
          <w:sz w:val="20"/>
          <w:szCs w:val="20"/>
        </w:rPr>
        <w:t>2020</w:t>
      </w:r>
      <w:r w:rsidRPr="00E07147">
        <w:rPr>
          <w:rFonts w:ascii="Times New Roman" w:eastAsiaTheme="minorEastAsia" w:hAnsi="Times New Roman"/>
          <w:b/>
          <w:sz w:val="20"/>
          <w:szCs w:val="20"/>
        </w:rPr>
        <w:t>），臺灣應正視遠洋漁貨被列入「童工及強迫勞動製品清單」，民報網址：</w:t>
      </w:r>
      <w:r w:rsidRPr="00E07147">
        <w:rPr>
          <w:rFonts w:ascii="Times New Roman" w:eastAsiaTheme="minorEastAsia" w:hAnsi="Times New Roman"/>
          <w:b/>
          <w:sz w:val="20"/>
          <w:szCs w:val="20"/>
        </w:rPr>
        <w:t>https://www.peoplenews.tw/news/935f404a-bf50-464c-a3d8-9db75202a200</w:t>
      </w:r>
      <w:r w:rsidRPr="00E07147">
        <w:rPr>
          <w:rFonts w:ascii="Times New Roman" w:eastAsiaTheme="minorEastAsia" w:hAnsi="Times New Roman"/>
          <w:b/>
          <w:sz w:val="20"/>
          <w:szCs w:val="20"/>
        </w:rPr>
        <w:t>，瀏覽日期：</w:t>
      </w:r>
      <w:r w:rsidRPr="00E07147">
        <w:rPr>
          <w:rFonts w:ascii="Times New Roman" w:eastAsiaTheme="minorEastAsia" w:hAnsi="Times New Roman"/>
          <w:b/>
          <w:sz w:val="20"/>
          <w:szCs w:val="20"/>
        </w:rPr>
        <w:t>2021</w:t>
      </w:r>
      <w:r w:rsidRPr="00E07147">
        <w:rPr>
          <w:rFonts w:ascii="Times New Roman" w:eastAsiaTheme="minorEastAsia" w:hAnsi="Times New Roman"/>
          <w:b/>
          <w:sz w:val="20"/>
          <w:szCs w:val="20"/>
        </w:rPr>
        <w:t>年</w:t>
      </w:r>
      <w:r w:rsidRPr="00E07147">
        <w:rPr>
          <w:rFonts w:ascii="Times New Roman" w:eastAsiaTheme="minorEastAsia" w:hAnsi="Times New Roman"/>
          <w:b/>
          <w:sz w:val="20"/>
          <w:szCs w:val="20"/>
        </w:rPr>
        <w:t>4</w:t>
      </w:r>
      <w:r w:rsidRPr="00E07147">
        <w:rPr>
          <w:rFonts w:ascii="Times New Roman" w:eastAsiaTheme="minorEastAsia" w:hAnsi="Times New Roman"/>
          <w:b/>
          <w:sz w:val="20"/>
          <w:szCs w:val="20"/>
        </w:rPr>
        <w:t>月</w:t>
      </w:r>
      <w:r w:rsidRPr="00E07147">
        <w:rPr>
          <w:rFonts w:ascii="Times New Roman" w:eastAsiaTheme="minorEastAsia" w:hAnsi="Times New Roman"/>
          <w:b/>
          <w:sz w:val="20"/>
          <w:szCs w:val="20"/>
        </w:rPr>
        <w:t>19</w:t>
      </w:r>
      <w:r w:rsidRPr="00E07147">
        <w:rPr>
          <w:rFonts w:ascii="Times New Roman" w:eastAsiaTheme="minorEastAsia" w:hAnsi="Times New Roman"/>
          <w:b/>
          <w:sz w:val="20"/>
          <w:szCs w:val="20"/>
        </w:rPr>
        <w:t>日。</w:t>
      </w:r>
    </w:p>
  </w:footnote>
  <w:footnote w:id="34">
    <w:p w14:paraId="089D3D47" w14:textId="2CE54894" w:rsidR="00B67102" w:rsidRPr="00E07147" w:rsidRDefault="00B67102" w:rsidP="00E07147">
      <w:pPr>
        <w:pStyle w:val="Web"/>
        <w:spacing w:before="0" w:beforeAutospacing="0" w:after="0" w:afterAutospacing="0" w:line="0" w:lineRule="atLeast"/>
        <w:ind w:left="400" w:hangingChars="200" w:hanging="400"/>
        <w:rPr>
          <w:rFonts w:ascii="Times New Roman" w:eastAsiaTheme="minorEastAsia" w:hAnsi="Times New Roman"/>
          <w:b/>
        </w:rPr>
      </w:pPr>
      <w:r w:rsidRPr="00E07147">
        <w:rPr>
          <w:rStyle w:val="ab"/>
          <w:rFonts w:ascii="Times New Roman" w:eastAsiaTheme="minorEastAsia" w:hAnsi="Times New Roman"/>
          <w:b/>
        </w:rPr>
        <w:footnoteRef/>
      </w:r>
      <w:r w:rsidRPr="00E07147">
        <w:rPr>
          <w:rFonts w:ascii="Times New Roman" w:eastAsiaTheme="minorEastAsia" w:hAnsi="Times New Roman"/>
          <w:b/>
        </w:rPr>
        <w:t xml:space="preserve"> </w:t>
      </w:r>
      <w:r w:rsidRPr="00E07147">
        <w:rPr>
          <w:rFonts w:ascii="Times New Roman" w:eastAsiaTheme="minorEastAsia" w:hAnsi="Times New Roman"/>
          <w:b/>
        </w:rPr>
        <w:t>江世雄（</w:t>
      </w:r>
      <w:r w:rsidRPr="00E07147">
        <w:rPr>
          <w:rFonts w:ascii="Times New Roman" w:eastAsiaTheme="minorEastAsia" w:hAnsi="Times New Roman"/>
          <w:b/>
        </w:rPr>
        <w:t>2010</w:t>
      </w:r>
      <w:r w:rsidRPr="00E07147">
        <w:rPr>
          <w:rFonts w:ascii="Times New Roman" w:eastAsiaTheme="minorEastAsia" w:hAnsi="Times New Roman"/>
          <w:b/>
        </w:rPr>
        <w:t>），公海漁業資源之管理問題與其對策：以權宜漁船與</w:t>
      </w:r>
      <w:r w:rsidRPr="00E07147">
        <w:rPr>
          <w:rFonts w:ascii="Times New Roman" w:eastAsiaTheme="minorEastAsia" w:hAnsi="Times New Roman"/>
          <w:b/>
        </w:rPr>
        <w:t>IUU</w:t>
      </w:r>
      <w:r w:rsidRPr="00E07147">
        <w:rPr>
          <w:rFonts w:ascii="Times New Roman" w:eastAsiaTheme="minorEastAsia" w:hAnsi="Times New Roman"/>
          <w:b/>
        </w:rPr>
        <w:t>漁業為中心，問題與研究，第</w:t>
      </w:r>
      <w:r w:rsidRPr="00E07147">
        <w:rPr>
          <w:rFonts w:ascii="Times New Roman" w:eastAsiaTheme="minorEastAsia" w:hAnsi="Times New Roman"/>
          <w:b/>
        </w:rPr>
        <w:t>49</w:t>
      </w:r>
      <w:r w:rsidRPr="00E07147">
        <w:rPr>
          <w:rFonts w:ascii="Times New Roman" w:eastAsiaTheme="minorEastAsia" w:hAnsi="Times New Roman"/>
          <w:b/>
        </w:rPr>
        <w:t>卷第</w:t>
      </w:r>
      <w:r w:rsidRPr="00E07147">
        <w:rPr>
          <w:rFonts w:ascii="Times New Roman" w:eastAsiaTheme="minorEastAsia" w:hAnsi="Times New Roman"/>
          <w:b/>
        </w:rPr>
        <w:t>4</w:t>
      </w:r>
      <w:r w:rsidRPr="00E07147">
        <w:rPr>
          <w:rFonts w:ascii="Times New Roman" w:eastAsiaTheme="minorEastAsia" w:hAnsi="Times New Roman"/>
          <w:b/>
        </w:rPr>
        <w:t>期，頁</w:t>
      </w:r>
      <w:r w:rsidRPr="00E07147">
        <w:rPr>
          <w:rFonts w:ascii="Times New Roman" w:eastAsiaTheme="minorEastAsia" w:hAnsi="Times New Roman"/>
          <w:b/>
        </w:rPr>
        <w:t>33-64</w:t>
      </w:r>
      <w:r w:rsidRPr="00E07147">
        <w:rPr>
          <w:rFonts w:ascii="Times New Roman" w:eastAsiaTheme="minorEastAsia" w:hAnsi="Times New Roman"/>
          <w:b/>
        </w:rPr>
        <w:t>。</w:t>
      </w:r>
      <w:r w:rsidRPr="00E07147">
        <w:rPr>
          <w:rFonts w:ascii="Times New Roman" w:eastAsiaTheme="minorEastAsia" w:hAnsi="Times New Roman"/>
          <w:b/>
        </w:rPr>
        <w:t xml:space="preserve"> </w:t>
      </w:r>
    </w:p>
  </w:footnote>
  <w:footnote w:id="35">
    <w:p w14:paraId="13446F0A" w14:textId="25C3C515" w:rsidR="00B67102" w:rsidRPr="00E07147" w:rsidRDefault="00B67102" w:rsidP="00E07147">
      <w:pPr>
        <w:pStyle w:val="1"/>
        <w:numPr>
          <w:ilvl w:val="0"/>
          <w:numId w:val="0"/>
        </w:numPr>
        <w:spacing w:line="0" w:lineRule="atLeast"/>
        <w:ind w:left="400" w:hangingChars="200" w:hanging="400"/>
        <w:jc w:val="left"/>
        <w:rPr>
          <w:rFonts w:ascii="Times New Roman" w:eastAsiaTheme="minorEastAsia" w:hAnsi="Times New Roman"/>
          <w:b/>
          <w:sz w:val="20"/>
          <w:szCs w:val="20"/>
        </w:rPr>
      </w:pPr>
      <w:r w:rsidRPr="00E07147">
        <w:rPr>
          <w:rStyle w:val="ab"/>
          <w:rFonts w:ascii="Times New Roman" w:eastAsiaTheme="minorEastAsia" w:hAnsi="Times New Roman"/>
          <w:b/>
          <w:sz w:val="20"/>
          <w:szCs w:val="20"/>
        </w:rPr>
        <w:footnoteRef/>
      </w:r>
      <w:r w:rsidRPr="00E07147">
        <w:rPr>
          <w:rFonts w:ascii="Times New Roman" w:eastAsiaTheme="minorEastAsia" w:hAnsi="Times New Roman"/>
          <w:b/>
          <w:sz w:val="20"/>
          <w:szCs w:val="20"/>
        </w:rPr>
        <w:t xml:space="preserve"> </w:t>
      </w:r>
      <w:proofErr w:type="gramStart"/>
      <w:r w:rsidRPr="00E07147">
        <w:rPr>
          <w:rFonts w:ascii="Times New Roman" w:eastAsiaTheme="minorEastAsia" w:hAnsi="Times New Roman"/>
          <w:b/>
          <w:sz w:val="20"/>
          <w:szCs w:val="20"/>
        </w:rPr>
        <w:t>施逸翔</w:t>
      </w:r>
      <w:proofErr w:type="gramEnd"/>
      <w:r w:rsidRPr="00E07147">
        <w:rPr>
          <w:rFonts w:ascii="Times New Roman" w:eastAsiaTheme="minorEastAsia" w:hAnsi="Times New Roman"/>
          <w:b/>
          <w:sz w:val="20"/>
          <w:szCs w:val="20"/>
        </w:rPr>
        <w:t>（</w:t>
      </w:r>
      <w:r w:rsidRPr="00E07147">
        <w:rPr>
          <w:rFonts w:ascii="Times New Roman" w:eastAsiaTheme="minorEastAsia" w:hAnsi="Times New Roman"/>
          <w:b/>
          <w:sz w:val="20"/>
          <w:szCs w:val="20"/>
        </w:rPr>
        <w:t>2020</w:t>
      </w:r>
      <w:r w:rsidRPr="00E07147">
        <w:rPr>
          <w:rFonts w:ascii="Times New Roman" w:eastAsiaTheme="minorEastAsia" w:hAnsi="Times New Roman"/>
          <w:b/>
          <w:sz w:val="20"/>
          <w:szCs w:val="20"/>
        </w:rPr>
        <w:t>），權宜船管理與保障外籍漁工勞動人權，臺灣人權促進會網址：</w:t>
      </w:r>
      <w:r w:rsidRPr="00E07147">
        <w:rPr>
          <w:rFonts w:ascii="Times New Roman" w:eastAsiaTheme="minorEastAsia" w:hAnsi="Times New Roman"/>
          <w:b/>
          <w:sz w:val="20"/>
          <w:szCs w:val="20"/>
        </w:rPr>
        <w:t>https://www.tahr.org.tw/news/2694</w:t>
      </w:r>
      <w:r w:rsidRPr="00E07147">
        <w:rPr>
          <w:rFonts w:ascii="Times New Roman" w:eastAsiaTheme="minorEastAsia" w:hAnsi="Times New Roman"/>
          <w:b/>
          <w:sz w:val="20"/>
          <w:szCs w:val="20"/>
        </w:rPr>
        <w:t>，瀏覽日期：</w:t>
      </w:r>
      <w:r w:rsidRPr="00E07147">
        <w:rPr>
          <w:rFonts w:ascii="Times New Roman" w:eastAsiaTheme="minorEastAsia" w:hAnsi="Times New Roman"/>
          <w:b/>
          <w:sz w:val="20"/>
          <w:szCs w:val="20"/>
        </w:rPr>
        <w:t>2021</w:t>
      </w:r>
      <w:r w:rsidRPr="00E07147">
        <w:rPr>
          <w:rFonts w:ascii="Times New Roman" w:eastAsiaTheme="minorEastAsia" w:hAnsi="Times New Roman"/>
          <w:b/>
          <w:sz w:val="20"/>
          <w:szCs w:val="20"/>
        </w:rPr>
        <w:t>年</w:t>
      </w:r>
      <w:r w:rsidRPr="00E07147">
        <w:rPr>
          <w:rFonts w:ascii="Times New Roman" w:eastAsiaTheme="minorEastAsia" w:hAnsi="Times New Roman"/>
          <w:b/>
          <w:sz w:val="20"/>
          <w:szCs w:val="20"/>
        </w:rPr>
        <w:t>4</w:t>
      </w:r>
      <w:r w:rsidRPr="00E07147">
        <w:rPr>
          <w:rFonts w:ascii="Times New Roman" w:eastAsiaTheme="minorEastAsia" w:hAnsi="Times New Roman"/>
          <w:b/>
          <w:sz w:val="20"/>
          <w:szCs w:val="20"/>
        </w:rPr>
        <w:t>月</w:t>
      </w:r>
      <w:r w:rsidRPr="00E07147">
        <w:rPr>
          <w:rFonts w:ascii="Times New Roman" w:eastAsiaTheme="minorEastAsia" w:hAnsi="Times New Roman"/>
          <w:b/>
          <w:sz w:val="20"/>
          <w:szCs w:val="20"/>
        </w:rPr>
        <w:t>19</w:t>
      </w:r>
      <w:r w:rsidRPr="00E07147">
        <w:rPr>
          <w:rFonts w:ascii="Times New Roman" w:eastAsiaTheme="minorEastAsia" w:hAnsi="Times New Roman"/>
          <w:b/>
          <w:sz w:val="20"/>
          <w:szCs w:val="20"/>
        </w:rPr>
        <w:t>日。</w:t>
      </w:r>
    </w:p>
  </w:footnote>
  <w:footnote w:id="36">
    <w:p w14:paraId="38C8C126" w14:textId="3235AA8E" w:rsidR="00B67102" w:rsidRPr="00E07147" w:rsidRDefault="00B67102" w:rsidP="00E07147">
      <w:pPr>
        <w:pStyle w:val="1"/>
        <w:numPr>
          <w:ilvl w:val="0"/>
          <w:numId w:val="0"/>
        </w:numPr>
        <w:spacing w:line="0" w:lineRule="atLeast"/>
        <w:ind w:left="400" w:hangingChars="200" w:hanging="400"/>
        <w:jc w:val="left"/>
        <w:rPr>
          <w:rFonts w:ascii="Times New Roman" w:eastAsiaTheme="minorEastAsia" w:hAnsi="Times New Roman"/>
          <w:b/>
          <w:bCs w:val="0"/>
          <w:sz w:val="20"/>
          <w:szCs w:val="20"/>
        </w:rPr>
      </w:pPr>
      <w:r w:rsidRPr="00E07147">
        <w:rPr>
          <w:rStyle w:val="ab"/>
          <w:rFonts w:ascii="Times New Roman" w:eastAsiaTheme="minorEastAsia" w:hAnsi="Times New Roman"/>
          <w:b/>
          <w:sz w:val="20"/>
          <w:szCs w:val="20"/>
        </w:rPr>
        <w:footnoteRef/>
      </w:r>
      <w:r w:rsidRPr="00E07147">
        <w:rPr>
          <w:rFonts w:ascii="Times New Roman" w:eastAsiaTheme="minorEastAsia" w:hAnsi="Times New Roman"/>
          <w:b/>
          <w:sz w:val="20"/>
          <w:szCs w:val="20"/>
        </w:rPr>
        <w:t xml:space="preserve"> </w:t>
      </w:r>
      <w:r w:rsidRPr="00E07147">
        <w:rPr>
          <w:rFonts w:ascii="Times New Roman" w:eastAsiaTheme="minorEastAsia" w:hAnsi="Times New Roman"/>
          <w:b/>
          <w:sz w:val="20"/>
          <w:szCs w:val="20"/>
        </w:rPr>
        <w:t>公視新聞網（</w:t>
      </w:r>
      <w:r w:rsidRPr="00E07147">
        <w:rPr>
          <w:rFonts w:ascii="Times New Roman" w:eastAsiaTheme="minorEastAsia" w:hAnsi="Times New Roman"/>
          <w:b/>
          <w:sz w:val="20"/>
          <w:szCs w:val="20"/>
        </w:rPr>
        <w:t>2018</w:t>
      </w:r>
      <w:r w:rsidRPr="00E07147">
        <w:rPr>
          <w:rFonts w:ascii="Times New Roman" w:eastAsiaTheme="minorEastAsia" w:hAnsi="Times New Roman"/>
          <w:b/>
          <w:sz w:val="20"/>
          <w:szCs w:val="20"/>
        </w:rPr>
        <w:t>），</w:t>
      </w:r>
      <w:r w:rsidRPr="00E07147">
        <w:rPr>
          <w:rFonts w:ascii="Times New Roman" w:eastAsiaTheme="minorEastAsia" w:hAnsi="Times New Roman"/>
          <w:b/>
          <w:bCs w:val="0"/>
          <w:sz w:val="20"/>
          <w:szCs w:val="20"/>
        </w:rPr>
        <w:t>81</w:t>
      </w:r>
      <w:r w:rsidRPr="00E07147">
        <w:rPr>
          <w:rFonts w:ascii="Times New Roman" w:eastAsiaTheme="minorEastAsia" w:hAnsi="Times New Roman"/>
          <w:b/>
          <w:bCs w:val="0"/>
          <w:sz w:val="20"/>
          <w:szCs w:val="20"/>
        </w:rPr>
        <w:t>名外籍漁工遭拘禁，監院糾正漁業署、高市府，網址：</w:t>
      </w:r>
      <w:r w:rsidRPr="00E07147">
        <w:rPr>
          <w:rFonts w:ascii="Times New Roman" w:eastAsiaTheme="minorEastAsia" w:hAnsi="Times New Roman"/>
          <w:b/>
          <w:bCs w:val="0"/>
          <w:sz w:val="20"/>
          <w:szCs w:val="20"/>
        </w:rPr>
        <w:t>https://news.pts.org.tw/article/402378</w:t>
      </w:r>
      <w:r w:rsidRPr="00E07147">
        <w:rPr>
          <w:rFonts w:ascii="Times New Roman" w:eastAsiaTheme="minorEastAsia" w:hAnsi="Times New Roman"/>
          <w:b/>
          <w:bCs w:val="0"/>
          <w:sz w:val="20"/>
          <w:szCs w:val="20"/>
        </w:rPr>
        <w:t>，</w:t>
      </w:r>
      <w:r w:rsidRPr="00E07147">
        <w:rPr>
          <w:rFonts w:ascii="Times New Roman" w:eastAsiaTheme="minorEastAsia" w:hAnsi="Times New Roman"/>
          <w:b/>
          <w:sz w:val="20"/>
          <w:szCs w:val="20"/>
        </w:rPr>
        <w:t>瀏覽日期：</w:t>
      </w:r>
      <w:r w:rsidRPr="00E07147">
        <w:rPr>
          <w:rFonts w:ascii="Times New Roman" w:eastAsiaTheme="minorEastAsia" w:hAnsi="Times New Roman"/>
          <w:b/>
          <w:sz w:val="20"/>
          <w:szCs w:val="20"/>
        </w:rPr>
        <w:t>2021</w:t>
      </w:r>
      <w:r w:rsidRPr="00E07147">
        <w:rPr>
          <w:rFonts w:ascii="Times New Roman" w:eastAsiaTheme="minorEastAsia" w:hAnsi="Times New Roman"/>
          <w:b/>
          <w:sz w:val="20"/>
          <w:szCs w:val="20"/>
        </w:rPr>
        <w:t>年</w:t>
      </w:r>
      <w:r w:rsidRPr="00E07147">
        <w:rPr>
          <w:rFonts w:ascii="Times New Roman" w:eastAsiaTheme="minorEastAsia" w:hAnsi="Times New Roman"/>
          <w:b/>
          <w:sz w:val="20"/>
          <w:szCs w:val="20"/>
        </w:rPr>
        <w:t>4</w:t>
      </w:r>
      <w:r w:rsidRPr="00E07147">
        <w:rPr>
          <w:rFonts w:ascii="Times New Roman" w:eastAsiaTheme="minorEastAsia" w:hAnsi="Times New Roman"/>
          <w:b/>
          <w:sz w:val="20"/>
          <w:szCs w:val="20"/>
        </w:rPr>
        <w:t>月</w:t>
      </w:r>
      <w:r w:rsidRPr="00E07147">
        <w:rPr>
          <w:rFonts w:ascii="Times New Roman" w:eastAsiaTheme="minorEastAsia" w:hAnsi="Times New Roman"/>
          <w:b/>
          <w:sz w:val="20"/>
          <w:szCs w:val="20"/>
        </w:rPr>
        <w:t>19</w:t>
      </w:r>
      <w:r w:rsidRPr="00E07147">
        <w:rPr>
          <w:rFonts w:ascii="Times New Roman" w:eastAsiaTheme="minorEastAsia" w:hAnsi="Times New Roman"/>
          <w:b/>
          <w:sz w:val="20"/>
          <w:szCs w:val="20"/>
        </w:rPr>
        <w:t>日。</w:t>
      </w:r>
    </w:p>
  </w:footnote>
  <w:footnote w:id="37">
    <w:p w14:paraId="2C562E5C" w14:textId="69133280" w:rsidR="00B67102" w:rsidRPr="00E07147" w:rsidRDefault="00B67102" w:rsidP="00E07147">
      <w:pPr>
        <w:pStyle w:val="1"/>
        <w:numPr>
          <w:ilvl w:val="0"/>
          <w:numId w:val="0"/>
        </w:numPr>
        <w:spacing w:line="0" w:lineRule="atLeast"/>
        <w:ind w:left="400" w:hangingChars="200" w:hanging="400"/>
        <w:jc w:val="left"/>
        <w:rPr>
          <w:rFonts w:ascii="Times New Roman" w:eastAsiaTheme="minorEastAsia" w:hAnsi="Times New Roman"/>
          <w:b/>
          <w:sz w:val="20"/>
          <w:szCs w:val="20"/>
        </w:rPr>
      </w:pPr>
      <w:r w:rsidRPr="00E07147">
        <w:rPr>
          <w:rStyle w:val="ab"/>
          <w:rFonts w:ascii="Times New Roman" w:eastAsiaTheme="minorEastAsia" w:hAnsi="Times New Roman"/>
          <w:b/>
          <w:sz w:val="20"/>
          <w:szCs w:val="20"/>
        </w:rPr>
        <w:footnoteRef/>
      </w:r>
      <w:r w:rsidRPr="00E07147">
        <w:rPr>
          <w:rFonts w:ascii="Times New Roman" w:eastAsiaTheme="minorEastAsia" w:hAnsi="Times New Roman"/>
          <w:b/>
          <w:sz w:val="20"/>
          <w:szCs w:val="20"/>
        </w:rPr>
        <w:t xml:space="preserve"> </w:t>
      </w:r>
      <w:r w:rsidRPr="00E07147">
        <w:rPr>
          <w:rFonts w:ascii="Times New Roman" w:eastAsiaTheme="minorEastAsia" w:hAnsi="Times New Roman"/>
          <w:b/>
          <w:sz w:val="20"/>
          <w:szCs w:val="20"/>
        </w:rPr>
        <w:t>監察院新聞稿（</w:t>
      </w:r>
      <w:r w:rsidRPr="00E07147">
        <w:rPr>
          <w:rFonts w:ascii="Times New Roman" w:eastAsiaTheme="minorEastAsia" w:hAnsi="Times New Roman"/>
          <w:b/>
          <w:sz w:val="20"/>
          <w:szCs w:val="20"/>
        </w:rPr>
        <w:t>2018</w:t>
      </w:r>
      <w:r w:rsidRPr="00E07147">
        <w:rPr>
          <w:rFonts w:ascii="Times New Roman" w:eastAsiaTheme="minorEastAsia" w:hAnsi="Times New Roman"/>
          <w:b/>
          <w:sz w:val="20"/>
          <w:szCs w:val="20"/>
        </w:rPr>
        <w:t>），外籍漁工遭監禁、剝削，檢方以涉及人口販運起訴，監察院糾正行政院農業委員會及所屬漁業署、高雄市政府及該府海洋局，</w:t>
      </w:r>
      <w:proofErr w:type="gramStart"/>
      <w:r w:rsidRPr="00E07147">
        <w:rPr>
          <w:rFonts w:ascii="Times New Roman" w:eastAsiaTheme="minorEastAsia" w:hAnsi="Times New Roman"/>
          <w:b/>
          <w:sz w:val="20"/>
          <w:szCs w:val="20"/>
        </w:rPr>
        <w:t>監察院官網</w:t>
      </w:r>
      <w:proofErr w:type="gramEnd"/>
      <w:r w:rsidRPr="00E07147">
        <w:rPr>
          <w:rFonts w:ascii="Times New Roman" w:eastAsiaTheme="minorEastAsia" w:hAnsi="Times New Roman"/>
          <w:b/>
          <w:sz w:val="20"/>
          <w:szCs w:val="20"/>
        </w:rPr>
        <w:t>：</w:t>
      </w:r>
      <w:r w:rsidRPr="00E07147">
        <w:rPr>
          <w:rFonts w:ascii="Times New Roman" w:eastAsiaTheme="minorEastAsia" w:hAnsi="Times New Roman"/>
          <w:b/>
          <w:sz w:val="20"/>
          <w:szCs w:val="20"/>
        </w:rPr>
        <w:t>https://www.cy.gov.tw/News_Content.aspx?n=124&amp;sms=8912&amp;s=13006</w:t>
      </w:r>
      <w:r w:rsidRPr="00E07147">
        <w:rPr>
          <w:rFonts w:ascii="Times New Roman" w:eastAsiaTheme="minorEastAsia" w:hAnsi="Times New Roman"/>
          <w:b/>
          <w:sz w:val="20"/>
          <w:szCs w:val="20"/>
        </w:rPr>
        <w:t>，瀏覽日期：</w:t>
      </w:r>
      <w:r w:rsidRPr="00E07147">
        <w:rPr>
          <w:rFonts w:ascii="Times New Roman" w:eastAsiaTheme="minorEastAsia" w:hAnsi="Times New Roman"/>
          <w:b/>
          <w:sz w:val="20"/>
          <w:szCs w:val="20"/>
        </w:rPr>
        <w:t>2021</w:t>
      </w:r>
      <w:r w:rsidRPr="00E07147">
        <w:rPr>
          <w:rFonts w:ascii="Times New Roman" w:eastAsiaTheme="minorEastAsia" w:hAnsi="Times New Roman"/>
          <w:b/>
          <w:sz w:val="20"/>
          <w:szCs w:val="20"/>
        </w:rPr>
        <w:t>年</w:t>
      </w:r>
      <w:r w:rsidRPr="00E07147">
        <w:rPr>
          <w:rFonts w:ascii="Times New Roman" w:eastAsiaTheme="minorEastAsia" w:hAnsi="Times New Roman"/>
          <w:b/>
          <w:sz w:val="20"/>
          <w:szCs w:val="20"/>
        </w:rPr>
        <w:t>4</w:t>
      </w:r>
      <w:r w:rsidRPr="00E07147">
        <w:rPr>
          <w:rFonts w:ascii="Times New Roman" w:eastAsiaTheme="minorEastAsia" w:hAnsi="Times New Roman"/>
          <w:b/>
          <w:sz w:val="20"/>
          <w:szCs w:val="20"/>
        </w:rPr>
        <w:t>月</w:t>
      </w:r>
      <w:r w:rsidRPr="00E07147">
        <w:rPr>
          <w:rFonts w:ascii="Times New Roman" w:eastAsiaTheme="minorEastAsia" w:hAnsi="Times New Roman"/>
          <w:b/>
          <w:sz w:val="20"/>
          <w:szCs w:val="20"/>
        </w:rPr>
        <w:t>19</w:t>
      </w:r>
      <w:r w:rsidRPr="00E07147">
        <w:rPr>
          <w:rFonts w:ascii="Times New Roman" w:eastAsiaTheme="minorEastAsia" w:hAnsi="Times New Roman"/>
          <w:b/>
          <w:sz w:val="20"/>
          <w:szCs w:val="20"/>
        </w:rPr>
        <w:t>日。</w:t>
      </w:r>
    </w:p>
  </w:footnote>
  <w:footnote w:id="38">
    <w:p w14:paraId="67839B6E" w14:textId="4420A813"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外籍漁工人權保障聯盟（</w:t>
      </w:r>
      <w:r w:rsidRPr="00E07147">
        <w:rPr>
          <w:rFonts w:ascii="Times New Roman" w:hAnsi="Times New Roman" w:cs="Times New Roman"/>
          <w:b/>
        </w:rPr>
        <w:t>2019</w:t>
      </w:r>
      <w:r w:rsidRPr="00E07147">
        <w:rPr>
          <w:rFonts w:ascii="Times New Roman" w:hAnsi="Times New Roman" w:cs="Times New Roman"/>
          <w:b/>
        </w:rPr>
        <w:t>），廢除境外聘僱制度，加速</w:t>
      </w:r>
      <w:r w:rsidRPr="00E07147">
        <w:rPr>
          <w:rFonts w:ascii="Times New Roman" w:hAnsi="Times New Roman" w:cs="Times New Roman"/>
          <w:b/>
          <w:kern w:val="0"/>
          <w:shd w:val="clear" w:color="auto" w:fill="FFFFFF"/>
        </w:rPr>
        <w:t>《</w:t>
      </w:r>
      <w:r w:rsidRPr="00E07147">
        <w:rPr>
          <w:rFonts w:ascii="Times New Roman" w:hAnsi="Times New Roman" w:cs="Times New Roman"/>
          <w:b/>
          <w:kern w:val="0"/>
          <w:shd w:val="clear" w:color="auto" w:fill="FFFFFF"/>
        </w:rPr>
        <w:t>ILO188</w:t>
      </w:r>
      <w:r w:rsidRPr="00E07147">
        <w:rPr>
          <w:rFonts w:ascii="Times New Roman" w:hAnsi="Times New Roman" w:cs="Times New Roman"/>
          <w:b/>
          <w:kern w:val="0"/>
          <w:shd w:val="clear" w:color="auto" w:fill="FFFFFF"/>
        </w:rPr>
        <w:t>號公約》</w:t>
      </w:r>
      <w:r w:rsidRPr="00E07147">
        <w:rPr>
          <w:rFonts w:ascii="Times New Roman" w:hAnsi="Times New Roman" w:cs="Times New Roman"/>
          <w:b/>
        </w:rPr>
        <w:t>施行法，綠色和平組織網址：</w:t>
      </w:r>
      <w:r w:rsidRPr="00E07147">
        <w:rPr>
          <w:rFonts w:ascii="Times New Roman" w:hAnsi="Times New Roman" w:cs="Times New Roman"/>
          <w:b/>
        </w:rPr>
        <w:t>https://www.greenpeace.org/taiwan/press/10090/</w:t>
      </w:r>
      <w:r w:rsidRPr="00E07147">
        <w:rPr>
          <w:rFonts w:ascii="Times New Roman" w:hAnsi="Times New Roman" w:cs="Times New Roman"/>
          <w:b/>
        </w:rPr>
        <w:t>廢除境外聘僱制度</w:t>
      </w:r>
      <w:r w:rsidRPr="00E07147">
        <w:rPr>
          <w:rFonts w:ascii="Times New Roman" w:hAnsi="Times New Roman" w:cs="Times New Roman"/>
          <w:b/>
        </w:rPr>
        <w:t>-</w:t>
      </w:r>
      <w:r w:rsidRPr="00E07147">
        <w:rPr>
          <w:rFonts w:ascii="Times New Roman" w:hAnsi="Times New Roman" w:cs="Times New Roman"/>
          <w:b/>
        </w:rPr>
        <w:t>加速</w:t>
      </w:r>
      <w:r w:rsidRPr="00E07147">
        <w:rPr>
          <w:rFonts w:ascii="Times New Roman" w:hAnsi="Times New Roman" w:cs="Times New Roman"/>
          <w:b/>
        </w:rPr>
        <w:t>ilo-188</w:t>
      </w:r>
      <w:r w:rsidRPr="00E07147">
        <w:rPr>
          <w:rFonts w:ascii="Times New Roman" w:hAnsi="Times New Roman" w:cs="Times New Roman"/>
          <w:b/>
        </w:rPr>
        <w:t>號公約施行法</w:t>
      </w:r>
      <w:r w:rsidRPr="00E07147">
        <w:rPr>
          <w:rFonts w:ascii="Times New Roman" w:hAnsi="Times New Roman" w:cs="Times New Roman"/>
          <w:b/>
        </w:rPr>
        <w:t>-2/</w:t>
      </w:r>
      <w:r w:rsidRPr="00E07147">
        <w:rPr>
          <w:rFonts w:ascii="Times New Roman" w:hAnsi="Times New Roman" w:cs="Times New Roman"/>
          <w:b/>
        </w:rPr>
        <w:t>，瀏覽日期：</w:t>
      </w:r>
      <w:r w:rsidRPr="00E07147">
        <w:rPr>
          <w:rFonts w:ascii="Times New Roman" w:hAnsi="Times New Roman" w:cs="Times New Roman"/>
          <w:b/>
        </w:rPr>
        <w:t>2021</w:t>
      </w:r>
      <w:r w:rsidRPr="00E07147">
        <w:rPr>
          <w:rFonts w:ascii="Times New Roman" w:hAnsi="Times New Roman" w:cs="Times New Roman"/>
          <w:b/>
        </w:rPr>
        <w:t>年</w:t>
      </w:r>
      <w:r w:rsidRPr="00E07147">
        <w:rPr>
          <w:rFonts w:ascii="Times New Roman" w:hAnsi="Times New Roman" w:cs="Times New Roman"/>
          <w:b/>
        </w:rPr>
        <w:t>4</w:t>
      </w:r>
      <w:r w:rsidRPr="00E07147">
        <w:rPr>
          <w:rFonts w:ascii="Times New Roman" w:hAnsi="Times New Roman" w:cs="Times New Roman"/>
          <w:b/>
        </w:rPr>
        <w:t>月</w:t>
      </w:r>
      <w:r w:rsidRPr="00E07147">
        <w:rPr>
          <w:rFonts w:ascii="Times New Roman" w:hAnsi="Times New Roman" w:cs="Times New Roman"/>
          <w:b/>
        </w:rPr>
        <w:t>19</w:t>
      </w:r>
      <w:r w:rsidRPr="00E07147">
        <w:rPr>
          <w:rFonts w:ascii="Times New Roman" w:hAnsi="Times New Roman" w:cs="Times New Roman"/>
          <w:b/>
        </w:rPr>
        <w:t>日。</w:t>
      </w:r>
    </w:p>
  </w:footnote>
  <w:footnote w:id="39">
    <w:p w14:paraId="632E8566" w14:textId="791F9D65" w:rsidR="00B67102" w:rsidRPr="00E07147" w:rsidRDefault="00B67102" w:rsidP="00E07147">
      <w:pPr>
        <w:widowControl/>
        <w:spacing w:line="0" w:lineRule="atLeast"/>
        <w:ind w:left="400" w:rightChars="50" w:right="12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sz w:val="20"/>
          <w:szCs w:val="20"/>
        </w:rPr>
        <w:t xml:space="preserve"> </w:t>
      </w:r>
      <w:r w:rsidRPr="00E07147">
        <w:rPr>
          <w:rFonts w:ascii="Times New Roman" w:hAnsi="Times New Roman" w:cs="Times New Roman"/>
          <w:b/>
          <w:sz w:val="20"/>
          <w:szCs w:val="20"/>
        </w:rPr>
        <w:t>勞動部新聞稿（</w:t>
      </w:r>
      <w:r w:rsidRPr="00E07147">
        <w:rPr>
          <w:rFonts w:ascii="Times New Roman" w:hAnsi="Times New Roman" w:cs="Times New Roman"/>
          <w:b/>
          <w:sz w:val="20"/>
          <w:szCs w:val="20"/>
        </w:rPr>
        <w:t>2016</w:t>
      </w:r>
      <w:r w:rsidRPr="00E07147">
        <w:rPr>
          <w:rFonts w:ascii="Times New Roman" w:hAnsi="Times New Roman" w:cs="Times New Roman"/>
          <w:b/>
          <w:sz w:val="20"/>
          <w:szCs w:val="20"/>
        </w:rPr>
        <w:t>），</w:t>
      </w:r>
      <w:r w:rsidRPr="00E07147">
        <w:rPr>
          <w:rFonts w:ascii="Times New Roman" w:hAnsi="Times New Roman" w:cs="Times New Roman"/>
          <w:b/>
          <w:kern w:val="0"/>
          <w:sz w:val="20"/>
          <w:szCs w:val="20"/>
        </w:rPr>
        <w:t>家事勞工納入《勞動基準法》予以保障，必須兼顧</w:t>
      </w:r>
      <w:proofErr w:type="gramStart"/>
      <w:r w:rsidRPr="00E07147">
        <w:rPr>
          <w:rFonts w:ascii="Times New Roman" w:hAnsi="Times New Roman" w:cs="Times New Roman"/>
          <w:b/>
          <w:kern w:val="0"/>
          <w:sz w:val="20"/>
          <w:szCs w:val="20"/>
        </w:rPr>
        <w:t>勞</w:t>
      </w:r>
      <w:proofErr w:type="gramEnd"/>
      <w:r w:rsidRPr="00E07147">
        <w:rPr>
          <w:rFonts w:ascii="Times New Roman" w:hAnsi="Times New Roman" w:cs="Times New Roman"/>
          <w:b/>
          <w:kern w:val="0"/>
          <w:sz w:val="20"/>
          <w:szCs w:val="20"/>
        </w:rPr>
        <w:t>雇雙方權益與實務之可行性，勞動</w:t>
      </w:r>
      <w:proofErr w:type="gramStart"/>
      <w:r w:rsidRPr="00E07147">
        <w:rPr>
          <w:rFonts w:ascii="Times New Roman" w:hAnsi="Times New Roman" w:cs="Times New Roman"/>
          <w:b/>
          <w:kern w:val="0"/>
          <w:sz w:val="20"/>
          <w:szCs w:val="20"/>
        </w:rPr>
        <w:t>部官網</w:t>
      </w:r>
      <w:proofErr w:type="gramEnd"/>
      <w:r w:rsidRPr="00E07147">
        <w:rPr>
          <w:rFonts w:ascii="Times New Roman" w:hAnsi="Times New Roman" w:cs="Times New Roman"/>
          <w:b/>
          <w:kern w:val="0"/>
          <w:sz w:val="20"/>
          <w:szCs w:val="20"/>
        </w:rPr>
        <w:t>：</w:t>
      </w:r>
      <w:r w:rsidRPr="00E07147">
        <w:rPr>
          <w:rFonts w:ascii="Times New Roman" w:hAnsi="Times New Roman" w:cs="Times New Roman"/>
          <w:b/>
          <w:kern w:val="0"/>
          <w:sz w:val="20"/>
          <w:szCs w:val="20"/>
        </w:rPr>
        <w:t>https://www.mol.gov.tw/announcement/27179/16779/</w:t>
      </w:r>
      <w:r w:rsidRPr="00E07147">
        <w:rPr>
          <w:rFonts w:ascii="Times New Roman" w:hAnsi="Times New Roman" w:cs="Times New Roman"/>
          <w:b/>
          <w:kern w:val="0"/>
          <w:sz w:val="20"/>
          <w:szCs w:val="20"/>
        </w:rPr>
        <w:t>，瀏覽日期：</w:t>
      </w:r>
      <w:r w:rsidRPr="00E07147">
        <w:rPr>
          <w:rFonts w:ascii="Times New Roman" w:hAnsi="Times New Roman" w:cs="Times New Roman"/>
          <w:b/>
          <w:kern w:val="0"/>
          <w:sz w:val="20"/>
          <w:szCs w:val="20"/>
        </w:rPr>
        <w:t>2021</w:t>
      </w:r>
      <w:r w:rsidRPr="00E07147">
        <w:rPr>
          <w:rFonts w:ascii="Times New Roman" w:hAnsi="Times New Roman" w:cs="Times New Roman"/>
          <w:b/>
          <w:kern w:val="0"/>
          <w:sz w:val="20"/>
          <w:szCs w:val="20"/>
        </w:rPr>
        <w:t>年</w:t>
      </w:r>
      <w:r w:rsidRPr="00E07147">
        <w:rPr>
          <w:rFonts w:ascii="Times New Roman" w:hAnsi="Times New Roman" w:cs="Times New Roman"/>
          <w:b/>
          <w:kern w:val="0"/>
          <w:sz w:val="20"/>
          <w:szCs w:val="20"/>
        </w:rPr>
        <w:t>4</w:t>
      </w:r>
      <w:r w:rsidRPr="00E07147">
        <w:rPr>
          <w:rFonts w:ascii="Times New Roman" w:hAnsi="Times New Roman" w:cs="Times New Roman"/>
          <w:b/>
          <w:kern w:val="0"/>
          <w:sz w:val="20"/>
          <w:szCs w:val="20"/>
        </w:rPr>
        <w:t>月</w:t>
      </w:r>
      <w:r w:rsidRPr="00E07147">
        <w:rPr>
          <w:rFonts w:ascii="Times New Roman" w:hAnsi="Times New Roman" w:cs="Times New Roman"/>
          <w:b/>
          <w:kern w:val="0"/>
          <w:sz w:val="20"/>
          <w:szCs w:val="20"/>
        </w:rPr>
        <w:t>20</w:t>
      </w:r>
      <w:r w:rsidRPr="00E07147">
        <w:rPr>
          <w:rFonts w:ascii="Times New Roman" w:hAnsi="Times New Roman" w:cs="Times New Roman"/>
          <w:b/>
          <w:kern w:val="0"/>
          <w:sz w:val="20"/>
          <w:szCs w:val="20"/>
        </w:rPr>
        <w:t>日。</w:t>
      </w:r>
    </w:p>
  </w:footnote>
  <w:footnote w:id="40">
    <w:p w14:paraId="37739C0F" w14:textId="664BEC86" w:rsidR="00B67102" w:rsidRPr="00E07147" w:rsidRDefault="00B67102" w:rsidP="00E07147">
      <w:pPr>
        <w:spacing w:line="0" w:lineRule="atLeast"/>
        <w:ind w:left="400" w:rightChars="50" w:right="12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sz w:val="20"/>
          <w:szCs w:val="20"/>
        </w:rPr>
        <w:t xml:space="preserve"> </w:t>
      </w:r>
      <w:r w:rsidRPr="00E07147">
        <w:rPr>
          <w:rFonts w:ascii="Times New Roman" w:hAnsi="Times New Roman" w:cs="Times New Roman"/>
          <w:b/>
          <w:sz w:val="20"/>
          <w:szCs w:val="20"/>
        </w:rPr>
        <w:t>苦</w:t>
      </w:r>
      <w:proofErr w:type="gramStart"/>
      <w:r w:rsidRPr="00E07147">
        <w:rPr>
          <w:rFonts w:ascii="Times New Roman" w:hAnsi="Times New Roman" w:cs="Times New Roman"/>
          <w:b/>
          <w:sz w:val="20"/>
          <w:szCs w:val="20"/>
        </w:rPr>
        <w:t>勞</w:t>
      </w:r>
      <w:proofErr w:type="gramEnd"/>
      <w:r w:rsidRPr="00E07147">
        <w:rPr>
          <w:rFonts w:ascii="Times New Roman" w:hAnsi="Times New Roman" w:cs="Times New Roman"/>
          <w:b/>
          <w:sz w:val="20"/>
          <w:szCs w:val="20"/>
        </w:rPr>
        <w:t>網（</w:t>
      </w:r>
      <w:r w:rsidRPr="00E07147">
        <w:rPr>
          <w:rFonts w:ascii="Times New Roman" w:hAnsi="Times New Roman" w:cs="Times New Roman"/>
          <w:b/>
          <w:sz w:val="20"/>
          <w:szCs w:val="20"/>
        </w:rPr>
        <w:t>2020</w:t>
      </w:r>
      <w:r w:rsidRPr="00E07147">
        <w:rPr>
          <w:rFonts w:ascii="Times New Roman" w:hAnsi="Times New Roman" w:cs="Times New Roman"/>
          <w:b/>
          <w:sz w:val="20"/>
          <w:szCs w:val="20"/>
        </w:rPr>
        <w:t>），</w:t>
      </w:r>
      <w:r w:rsidRPr="00E07147">
        <w:rPr>
          <w:rFonts w:ascii="Times New Roman" w:hAnsi="Times New Roman" w:cs="Times New Roman"/>
          <w:b/>
          <w:bCs/>
          <w:kern w:val="0"/>
          <w:sz w:val="20"/>
          <w:szCs w:val="20"/>
          <w:shd w:val="clear" w:color="auto" w:fill="FFFFFF"/>
        </w:rPr>
        <w:t>「我們不是奴隸」，家</w:t>
      </w:r>
      <w:proofErr w:type="gramStart"/>
      <w:r w:rsidRPr="00E07147">
        <w:rPr>
          <w:rFonts w:ascii="Times New Roman" w:hAnsi="Times New Roman" w:cs="Times New Roman"/>
          <w:b/>
          <w:bCs/>
          <w:kern w:val="0"/>
          <w:sz w:val="20"/>
          <w:szCs w:val="20"/>
          <w:shd w:val="clear" w:color="auto" w:fill="FFFFFF"/>
        </w:rPr>
        <w:t>服法</w:t>
      </w:r>
      <w:proofErr w:type="gramEnd"/>
      <w:r w:rsidRPr="00E07147">
        <w:rPr>
          <w:rFonts w:ascii="Times New Roman" w:hAnsi="Times New Roman" w:cs="Times New Roman"/>
          <w:b/>
          <w:bCs/>
          <w:kern w:val="0"/>
          <w:sz w:val="20"/>
          <w:szCs w:val="20"/>
          <w:shd w:val="clear" w:color="auto" w:fill="FFFFFF"/>
        </w:rPr>
        <w:t>延宕</w:t>
      </w:r>
      <w:r w:rsidRPr="00E07147">
        <w:rPr>
          <w:rFonts w:ascii="Times New Roman" w:hAnsi="Times New Roman" w:cs="Times New Roman"/>
          <w:b/>
          <w:bCs/>
          <w:kern w:val="0"/>
          <w:sz w:val="20"/>
          <w:szCs w:val="20"/>
          <w:shd w:val="clear" w:color="auto" w:fill="FFFFFF"/>
        </w:rPr>
        <w:t>16</w:t>
      </w:r>
      <w:r w:rsidRPr="00E07147">
        <w:rPr>
          <w:rFonts w:ascii="Times New Roman" w:hAnsi="Times New Roman" w:cs="Times New Roman"/>
          <w:b/>
          <w:bCs/>
          <w:kern w:val="0"/>
          <w:sz w:val="20"/>
          <w:szCs w:val="20"/>
          <w:shd w:val="clear" w:color="auto" w:fill="FFFFFF"/>
        </w:rPr>
        <w:t>年，明年送立院，盼</w:t>
      </w:r>
      <w:proofErr w:type="gramStart"/>
      <w:r w:rsidRPr="00E07147">
        <w:rPr>
          <w:rFonts w:ascii="Times New Roman" w:hAnsi="Times New Roman" w:cs="Times New Roman"/>
          <w:b/>
          <w:bCs/>
          <w:kern w:val="0"/>
          <w:sz w:val="20"/>
          <w:szCs w:val="20"/>
          <w:shd w:val="clear" w:color="auto" w:fill="FFFFFF"/>
        </w:rPr>
        <w:t>改善移工處境</w:t>
      </w:r>
      <w:proofErr w:type="gramEnd"/>
      <w:r w:rsidRPr="00E07147">
        <w:rPr>
          <w:rFonts w:ascii="Times New Roman" w:hAnsi="Times New Roman" w:cs="Times New Roman"/>
          <w:b/>
          <w:bCs/>
          <w:kern w:val="0"/>
          <w:sz w:val="20"/>
          <w:szCs w:val="20"/>
          <w:shd w:val="clear" w:color="auto" w:fill="FFFFFF"/>
        </w:rPr>
        <w:t>，網址：</w:t>
      </w:r>
      <w:r w:rsidRPr="00E07147">
        <w:rPr>
          <w:rFonts w:ascii="Times New Roman" w:hAnsi="Times New Roman" w:cs="Times New Roman"/>
          <w:b/>
          <w:sz w:val="20"/>
          <w:szCs w:val="20"/>
        </w:rPr>
        <w:t>https://www.coolloud.org.tw/node/95077</w:t>
      </w:r>
      <w:r w:rsidRPr="00E07147">
        <w:rPr>
          <w:rFonts w:ascii="Times New Roman" w:hAnsi="Times New Roman" w:cs="Times New Roman"/>
          <w:b/>
          <w:sz w:val="20"/>
          <w:szCs w:val="20"/>
        </w:rPr>
        <w:t>，瀏覽日期：</w:t>
      </w:r>
      <w:r w:rsidRPr="00E07147">
        <w:rPr>
          <w:rFonts w:ascii="Times New Roman" w:hAnsi="Times New Roman" w:cs="Times New Roman"/>
          <w:b/>
          <w:sz w:val="20"/>
          <w:szCs w:val="20"/>
        </w:rPr>
        <w:t>2021</w:t>
      </w:r>
      <w:r w:rsidRPr="00E07147">
        <w:rPr>
          <w:rFonts w:ascii="Times New Roman" w:hAnsi="Times New Roman" w:cs="Times New Roman"/>
          <w:b/>
          <w:sz w:val="20"/>
          <w:szCs w:val="20"/>
        </w:rPr>
        <w:t>年</w:t>
      </w:r>
      <w:r w:rsidRPr="00E07147">
        <w:rPr>
          <w:rFonts w:ascii="Times New Roman" w:hAnsi="Times New Roman" w:cs="Times New Roman"/>
          <w:b/>
          <w:sz w:val="20"/>
          <w:szCs w:val="20"/>
        </w:rPr>
        <w:t>4</w:t>
      </w:r>
      <w:r w:rsidRPr="00E07147">
        <w:rPr>
          <w:rFonts w:ascii="Times New Roman" w:hAnsi="Times New Roman" w:cs="Times New Roman"/>
          <w:b/>
          <w:sz w:val="20"/>
          <w:szCs w:val="20"/>
        </w:rPr>
        <w:t>月</w:t>
      </w:r>
      <w:r w:rsidRPr="00E07147">
        <w:rPr>
          <w:rFonts w:ascii="Times New Roman" w:hAnsi="Times New Roman" w:cs="Times New Roman"/>
          <w:b/>
          <w:sz w:val="20"/>
          <w:szCs w:val="20"/>
        </w:rPr>
        <w:t>20</w:t>
      </w:r>
      <w:r w:rsidRPr="00E07147">
        <w:rPr>
          <w:rFonts w:ascii="Times New Roman" w:hAnsi="Times New Roman" w:cs="Times New Roman"/>
          <w:b/>
          <w:sz w:val="20"/>
          <w:szCs w:val="20"/>
        </w:rPr>
        <w:t>日。</w:t>
      </w:r>
    </w:p>
  </w:footnote>
  <w:footnote w:id="41">
    <w:p w14:paraId="6B090684" w14:textId="4816F037" w:rsidR="00B67102" w:rsidRPr="00E07147" w:rsidRDefault="00B67102" w:rsidP="00E07147">
      <w:pPr>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00D86094" w:rsidRPr="00E07147">
        <w:rPr>
          <w:rFonts w:ascii="Times New Roman" w:hAnsi="Times New Roman" w:cs="Times New Roman"/>
          <w:b/>
          <w:kern w:val="0"/>
          <w:sz w:val="20"/>
          <w:szCs w:val="20"/>
        </w:rPr>
        <w:t xml:space="preserve"> </w:t>
      </w:r>
      <w:r w:rsidRPr="00E07147">
        <w:rPr>
          <w:rFonts w:ascii="Times New Roman" w:hAnsi="Times New Roman" w:cs="Times New Roman"/>
          <w:b/>
          <w:kern w:val="0"/>
          <w:sz w:val="20"/>
          <w:szCs w:val="20"/>
        </w:rPr>
        <w:t>張裕榮、李雅村（</w:t>
      </w:r>
      <w:r w:rsidRPr="00E07147">
        <w:rPr>
          <w:rFonts w:ascii="Times New Roman" w:hAnsi="Times New Roman" w:cs="Times New Roman"/>
          <w:b/>
          <w:kern w:val="0"/>
          <w:sz w:val="20"/>
          <w:szCs w:val="20"/>
        </w:rPr>
        <w:t>2018</w:t>
      </w:r>
      <w:r w:rsidRPr="00E07147">
        <w:rPr>
          <w:rFonts w:ascii="Times New Roman" w:hAnsi="Times New Roman" w:cs="Times New Roman"/>
          <w:b/>
          <w:kern w:val="0"/>
          <w:sz w:val="20"/>
          <w:szCs w:val="20"/>
        </w:rPr>
        <w:t>），「家護外勞適用勞基法問題」</w:t>
      </w:r>
      <w:proofErr w:type="gramStart"/>
      <w:r w:rsidRPr="00E07147">
        <w:rPr>
          <w:rFonts w:ascii="Times New Roman" w:hAnsi="Times New Roman" w:cs="Times New Roman"/>
          <w:b/>
          <w:kern w:val="0"/>
          <w:sz w:val="20"/>
          <w:szCs w:val="20"/>
        </w:rPr>
        <w:t>研</w:t>
      </w:r>
      <w:proofErr w:type="gramEnd"/>
      <w:r w:rsidRPr="00E07147">
        <w:rPr>
          <w:rFonts w:ascii="Times New Roman" w:hAnsi="Times New Roman" w:cs="Times New Roman"/>
          <w:b/>
          <w:kern w:val="0"/>
          <w:sz w:val="20"/>
          <w:szCs w:val="20"/>
        </w:rPr>
        <w:t>析，</w:t>
      </w:r>
      <w:proofErr w:type="gramStart"/>
      <w:r w:rsidRPr="00E07147">
        <w:rPr>
          <w:rFonts w:ascii="Times New Roman" w:hAnsi="Times New Roman" w:cs="Times New Roman"/>
          <w:b/>
          <w:kern w:val="0"/>
          <w:sz w:val="20"/>
          <w:szCs w:val="20"/>
        </w:rPr>
        <w:t>立法院官網</w:t>
      </w:r>
      <w:proofErr w:type="gramEnd"/>
      <w:r w:rsidRPr="00E07147">
        <w:rPr>
          <w:rFonts w:ascii="Times New Roman" w:hAnsi="Times New Roman" w:cs="Times New Roman"/>
          <w:b/>
          <w:kern w:val="0"/>
          <w:sz w:val="20"/>
          <w:szCs w:val="20"/>
        </w:rPr>
        <w:t>：</w:t>
      </w:r>
      <w:r w:rsidRPr="00E07147">
        <w:rPr>
          <w:rFonts w:ascii="Times New Roman" w:hAnsi="Times New Roman" w:cs="Times New Roman"/>
          <w:b/>
          <w:sz w:val="20"/>
          <w:szCs w:val="20"/>
        </w:rPr>
        <w:t>https://www.ly.gov.tw/Pages/Detail.aspx?nodeid=6590&amp;pid=171362</w:t>
      </w:r>
      <w:r w:rsidRPr="00E07147">
        <w:rPr>
          <w:rFonts w:ascii="Times New Roman" w:hAnsi="Times New Roman" w:cs="Times New Roman"/>
          <w:b/>
          <w:sz w:val="20"/>
          <w:szCs w:val="20"/>
        </w:rPr>
        <w:t>，瀏覽日期：</w:t>
      </w:r>
      <w:r w:rsidRPr="00E07147">
        <w:rPr>
          <w:rFonts w:ascii="Times New Roman" w:hAnsi="Times New Roman" w:cs="Times New Roman"/>
          <w:b/>
          <w:sz w:val="20"/>
          <w:szCs w:val="20"/>
        </w:rPr>
        <w:t>2021</w:t>
      </w:r>
      <w:r w:rsidRPr="00E07147">
        <w:rPr>
          <w:rFonts w:ascii="Times New Roman" w:hAnsi="Times New Roman" w:cs="Times New Roman"/>
          <w:b/>
          <w:sz w:val="20"/>
          <w:szCs w:val="20"/>
        </w:rPr>
        <w:t>年</w:t>
      </w:r>
      <w:r w:rsidRPr="00E07147">
        <w:rPr>
          <w:rFonts w:ascii="Times New Roman" w:hAnsi="Times New Roman" w:cs="Times New Roman"/>
          <w:b/>
          <w:sz w:val="20"/>
          <w:szCs w:val="20"/>
        </w:rPr>
        <w:t>4</w:t>
      </w:r>
      <w:r w:rsidRPr="00E07147">
        <w:rPr>
          <w:rFonts w:ascii="Times New Roman" w:hAnsi="Times New Roman" w:cs="Times New Roman"/>
          <w:b/>
          <w:sz w:val="20"/>
          <w:szCs w:val="20"/>
        </w:rPr>
        <w:t>月</w:t>
      </w:r>
      <w:r w:rsidRPr="00E07147">
        <w:rPr>
          <w:rFonts w:ascii="Times New Roman" w:hAnsi="Times New Roman" w:cs="Times New Roman"/>
          <w:b/>
          <w:sz w:val="20"/>
          <w:szCs w:val="20"/>
        </w:rPr>
        <w:t>19</w:t>
      </w:r>
      <w:r w:rsidRPr="00E07147">
        <w:rPr>
          <w:rFonts w:ascii="Times New Roman" w:hAnsi="Times New Roman" w:cs="Times New Roman"/>
          <w:b/>
          <w:sz w:val="20"/>
          <w:szCs w:val="20"/>
        </w:rPr>
        <w:t>日。</w:t>
      </w:r>
    </w:p>
  </w:footnote>
  <w:footnote w:id="42">
    <w:p w14:paraId="1DA212F0" w14:textId="71FE1603" w:rsidR="00B67102" w:rsidRPr="00E07147" w:rsidRDefault="00B67102" w:rsidP="00E07147">
      <w:pPr>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sz w:val="20"/>
          <w:szCs w:val="20"/>
        </w:rPr>
        <w:t xml:space="preserve"> </w:t>
      </w:r>
      <w:r w:rsidRPr="00E07147">
        <w:rPr>
          <w:rFonts w:ascii="Times New Roman" w:hAnsi="Times New Roman" w:cs="Times New Roman"/>
          <w:b/>
          <w:sz w:val="20"/>
          <w:szCs w:val="20"/>
        </w:rPr>
        <w:t>鄭智仁（</w:t>
      </w:r>
      <w:r w:rsidRPr="00E07147">
        <w:rPr>
          <w:rFonts w:ascii="Times New Roman" w:hAnsi="Times New Roman" w:cs="Times New Roman"/>
          <w:b/>
          <w:sz w:val="20"/>
          <w:szCs w:val="20"/>
        </w:rPr>
        <w:t>2018</w:t>
      </w:r>
      <w:r w:rsidRPr="00E07147">
        <w:rPr>
          <w:rFonts w:ascii="Times New Roman" w:hAnsi="Times New Roman" w:cs="Times New Roman"/>
          <w:b/>
          <w:sz w:val="20"/>
          <w:szCs w:val="20"/>
        </w:rPr>
        <w:t>），臺灣各地方法院人口販運定罪判決影響因素之研究，</w:t>
      </w:r>
      <w:r w:rsidRPr="00E07147">
        <w:rPr>
          <w:rFonts w:ascii="Times New Roman" w:hAnsi="Times New Roman" w:cs="Times New Roman"/>
          <w:b/>
          <w:kern w:val="0"/>
          <w:sz w:val="20"/>
          <w:szCs w:val="20"/>
        </w:rPr>
        <w:t>桃園：中央警察大學警察政策研究所博士論文。</w:t>
      </w:r>
    </w:p>
  </w:footnote>
  <w:footnote w:id="43">
    <w:p w14:paraId="125F467F" w14:textId="6EB03D3B" w:rsidR="00B67102" w:rsidRPr="00E07147" w:rsidRDefault="00B67102" w:rsidP="00E07147">
      <w:pPr>
        <w:widowControl/>
        <w:autoSpaceDE w:val="0"/>
        <w:autoSpaceDN w:val="0"/>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kern w:val="0"/>
          <w:sz w:val="20"/>
          <w:szCs w:val="20"/>
        </w:rPr>
        <w:t xml:space="preserve"> </w:t>
      </w:r>
      <w:r w:rsidRPr="00E07147">
        <w:rPr>
          <w:rFonts w:ascii="Times New Roman" w:hAnsi="Times New Roman" w:cs="Times New Roman"/>
          <w:b/>
          <w:kern w:val="0"/>
          <w:sz w:val="20"/>
          <w:szCs w:val="20"/>
        </w:rPr>
        <w:t>李忠榮（</w:t>
      </w:r>
      <w:r w:rsidRPr="00E07147">
        <w:rPr>
          <w:rFonts w:ascii="Times New Roman" w:hAnsi="Times New Roman" w:cs="Times New Roman"/>
          <w:b/>
          <w:kern w:val="0"/>
          <w:sz w:val="20"/>
          <w:szCs w:val="20"/>
        </w:rPr>
        <w:t>2014</w:t>
      </w:r>
      <w:r w:rsidRPr="00E07147">
        <w:rPr>
          <w:rFonts w:ascii="Times New Roman" w:hAnsi="Times New Roman" w:cs="Times New Roman"/>
          <w:b/>
          <w:kern w:val="0"/>
          <w:sz w:val="20"/>
          <w:szCs w:val="20"/>
        </w:rPr>
        <w:t>），我國處理人口販運犯罪之研究</w:t>
      </w:r>
      <w:proofErr w:type="gramStart"/>
      <w:r w:rsidRPr="00E07147">
        <w:rPr>
          <w:rFonts w:ascii="Times New Roman" w:hAnsi="Times New Roman" w:cs="Times New Roman"/>
          <w:b/>
          <w:kern w:val="0"/>
          <w:sz w:val="20"/>
          <w:szCs w:val="20"/>
        </w:rPr>
        <w:t>—</w:t>
      </w:r>
      <w:proofErr w:type="gramEnd"/>
      <w:r w:rsidRPr="00E07147">
        <w:rPr>
          <w:rFonts w:ascii="Times New Roman" w:hAnsi="Times New Roman" w:cs="Times New Roman"/>
          <w:b/>
          <w:kern w:val="0"/>
          <w:sz w:val="20"/>
          <w:szCs w:val="20"/>
        </w:rPr>
        <w:t>以臺灣各地方法院判決書為例，桃園：中央警察大學警察政策研究所碩士論文。</w:t>
      </w:r>
      <w:r w:rsidRPr="00E07147">
        <w:rPr>
          <w:rFonts w:ascii="Times New Roman" w:hAnsi="Times New Roman" w:cs="Times New Roman"/>
          <w:b/>
          <w:kern w:val="0"/>
          <w:sz w:val="20"/>
          <w:szCs w:val="20"/>
        </w:rPr>
        <w:t xml:space="preserve"> </w:t>
      </w:r>
    </w:p>
  </w:footnote>
  <w:footnote w:id="44">
    <w:p w14:paraId="422D43AD" w14:textId="5F2BEB6D" w:rsidR="00B67102" w:rsidRPr="00E07147" w:rsidRDefault="00B67102" w:rsidP="00E07147">
      <w:pPr>
        <w:widowControl/>
        <w:autoSpaceDE w:val="0"/>
        <w:autoSpaceDN w:val="0"/>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kern w:val="0"/>
          <w:sz w:val="20"/>
          <w:szCs w:val="20"/>
        </w:rPr>
        <w:t xml:space="preserve"> </w:t>
      </w:r>
      <w:r w:rsidRPr="00E07147">
        <w:rPr>
          <w:rFonts w:ascii="Times New Roman" w:hAnsi="Times New Roman" w:cs="Times New Roman"/>
          <w:b/>
          <w:kern w:val="0"/>
          <w:sz w:val="20"/>
          <w:szCs w:val="20"/>
        </w:rPr>
        <w:t>高玉泉（</w:t>
      </w:r>
      <w:r w:rsidRPr="00E07147">
        <w:rPr>
          <w:rFonts w:ascii="Times New Roman" w:hAnsi="Times New Roman" w:cs="Times New Roman"/>
          <w:b/>
          <w:kern w:val="0"/>
          <w:sz w:val="20"/>
          <w:szCs w:val="20"/>
        </w:rPr>
        <w:t>2014</w:t>
      </w:r>
      <w:r w:rsidRPr="00E07147">
        <w:rPr>
          <w:rFonts w:ascii="Times New Roman" w:hAnsi="Times New Roman" w:cs="Times New Roman"/>
          <w:b/>
          <w:kern w:val="0"/>
          <w:sz w:val="20"/>
          <w:szCs w:val="20"/>
        </w:rPr>
        <w:t>），人口販運防制法之立法缺失與修法方向</w:t>
      </w:r>
      <w:proofErr w:type="gramStart"/>
      <w:r w:rsidRPr="00E07147">
        <w:rPr>
          <w:rFonts w:ascii="Times New Roman" w:hAnsi="Times New Roman" w:cs="Times New Roman"/>
          <w:b/>
          <w:kern w:val="0"/>
          <w:sz w:val="20"/>
          <w:szCs w:val="20"/>
        </w:rPr>
        <w:t>—</w:t>
      </w:r>
      <w:proofErr w:type="gramEnd"/>
      <w:r w:rsidRPr="00E07147">
        <w:rPr>
          <w:rFonts w:ascii="Times New Roman" w:hAnsi="Times New Roman" w:cs="Times New Roman"/>
          <w:b/>
          <w:kern w:val="0"/>
          <w:sz w:val="20"/>
          <w:szCs w:val="20"/>
        </w:rPr>
        <w:t>以聯合國相關規範為中心之檢視。臺灣法學雜誌，第</w:t>
      </w:r>
      <w:r w:rsidRPr="00E07147">
        <w:rPr>
          <w:rFonts w:ascii="Times New Roman" w:hAnsi="Times New Roman" w:cs="Times New Roman"/>
          <w:b/>
          <w:kern w:val="0"/>
          <w:sz w:val="20"/>
          <w:szCs w:val="20"/>
        </w:rPr>
        <w:t>246</w:t>
      </w:r>
      <w:r w:rsidRPr="00E07147">
        <w:rPr>
          <w:rFonts w:ascii="Times New Roman" w:hAnsi="Times New Roman" w:cs="Times New Roman"/>
          <w:b/>
          <w:kern w:val="0"/>
          <w:sz w:val="20"/>
          <w:szCs w:val="20"/>
        </w:rPr>
        <w:t>期，頁</w:t>
      </w:r>
      <w:r w:rsidRPr="00E07147">
        <w:rPr>
          <w:rFonts w:ascii="Times New Roman" w:hAnsi="Times New Roman" w:cs="Times New Roman"/>
          <w:b/>
          <w:kern w:val="0"/>
          <w:sz w:val="20"/>
          <w:szCs w:val="20"/>
        </w:rPr>
        <w:t>27-37</w:t>
      </w:r>
      <w:r w:rsidRPr="00E07147">
        <w:rPr>
          <w:rFonts w:ascii="Times New Roman" w:hAnsi="Times New Roman" w:cs="Times New Roman"/>
          <w:b/>
          <w:kern w:val="0"/>
          <w:sz w:val="20"/>
          <w:szCs w:val="20"/>
        </w:rPr>
        <w:t>。</w:t>
      </w:r>
      <w:r w:rsidRPr="00E07147">
        <w:rPr>
          <w:rFonts w:ascii="Times New Roman" w:hAnsi="Times New Roman" w:cs="Times New Roman"/>
          <w:b/>
          <w:kern w:val="0"/>
          <w:sz w:val="20"/>
          <w:szCs w:val="20"/>
        </w:rPr>
        <w:t xml:space="preserve"> </w:t>
      </w:r>
    </w:p>
  </w:footnote>
  <w:footnote w:id="45">
    <w:p w14:paraId="4A51957D" w14:textId="347C0C2C" w:rsidR="00B67102" w:rsidRPr="00E07147" w:rsidRDefault="00B67102" w:rsidP="00E07147">
      <w:pPr>
        <w:widowControl/>
        <w:autoSpaceDE w:val="0"/>
        <w:autoSpaceDN w:val="0"/>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sz w:val="20"/>
          <w:szCs w:val="20"/>
        </w:rPr>
        <w:t xml:space="preserve"> </w:t>
      </w:r>
      <w:proofErr w:type="gramStart"/>
      <w:r w:rsidRPr="00E07147">
        <w:rPr>
          <w:rFonts w:ascii="Times New Roman" w:hAnsi="Times New Roman" w:cs="Times New Roman"/>
          <w:b/>
          <w:kern w:val="0"/>
          <w:sz w:val="20"/>
          <w:szCs w:val="20"/>
        </w:rPr>
        <w:t>徐瑤（</w:t>
      </w:r>
      <w:proofErr w:type="gramEnd"/>
      <w:r w:rsidRPr="00E07147">
        <w:rPr>
          <w:rFonts w:ascii="Times New Roman" w:hAnsi="Times New Roman" w:cs="Times New Roman"/>
          <w:b/>
          <w:kern w:val="0"/>
          <w:sz w:val="20"/>
          <w:szCs w:val="20"/>
        </w:rPr>
        <w:t>2015</w:t>
      </w:r>
      <w:r w:rsidRPr="00E07147">
        <w:rPr>
          <w:rFonts w:ascii="Times New Roman" w:hAnsi="Times New Roman" w:cs="Times New Roman"/>
          <w:b/>
          <w:kern w:val="0"/>
          <w:sz w:val="20"/>
          <w:szCs w:val="20"/>
        </w:rPr>
        <w:t>），兩岸合作查緝人口販運犯罪之研究</w:t>
      </w:r>
      <w:proofErr w:type="gramStart"/>
      <w:r w:rsidRPr="00E07147">
        <w:rPr>
          <w:rFonts w:ascii="Times New Roman" w:hAnsi="Times New Roman" w:cs="Times New Roman"/>
          <w:b/>
          <w:kern w:val="0"/>
          <w:sz w:val="20"/>
          <w:szCs w:val="20"/>
        </w:rPr>
        <w:t>—</w:t>
      </w:r>
      <w:proofErr w:type="gramEnd"/>
      <w:r w:rsidRPr="00E07147">
        <w:rPr>
          <w:rFonts w:ascii="Times New Roman" w:hAnsi="Times New Roman" w:cs="Times New Roman"/>
          <w:b/>
          <w:kern w:val="0"/>
          <w:sz w:val="20"/>
          <w:szCs w:val="20"/>
        </w:rPr>
        <w:t>以海峽兩岸共同打擊犯罪及司法互助協議為中心，桃園：中央警察大學外事警察研究所碩士論文。</w:t>
      </w:r>
      <w:r w:rsidRPr="00E07147">
        <w:rPr>
          <w:rFonts w:ascii="Times New Roman" w:hAnsi="Times New Roman" w:cs="Times New Roman"/>
          <w:b/>
          <w:kern w:val="0"/>
          <w:sz w:val="20"/>
          <w:szCs w:val="20"/>
        </w:rPr>
        <w:t xml:space="preserve"> </w:t>
      </w:r>
    </w:p>
  </w:footnote>
  <w:footnote w:id="46">
    <w:p w14:paraId="2DA9A332" w14:textId="68FDDF7A"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United Nations publication (2018), World Drug Report, , retrieved on 2021/04/19, from: https://www.unodc.org/wdr2018/</w:t>
      </w:r>
    </w:p>
  </w:footnote>
  <w:footnote w:id="47">
    <w:p w14:paraId="78C9AE17" w14:textId="4C7EF04B"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中央廣播電台（</w:t>
      </w:r>
      <w:r w:rsidRPr="00E07147">
        <w:rPr>
          <w:rFonts w:ascii="Times New Roman" w:hAnsi="Times New Roman" w:cs="Times New Roman"/>
          <w:b/>
        </w:rPr>
        <w:t>2019</w:t>
      </w:r>
      <w:r w:rsidRPr="00E07147">
        <w:rPr>
          <w:rFonts w:ascii="Times New Roman" w:hAnsi="Times New Roman" w:cs="Times New Roman"/>
          <w:b/>
        </w:rPr>
        <w:t>），聯合國報告：全球多數區域人口販運者未遭處罰，網址：</w:t>
      </w:r>
      <w:r w:rsidRPr="00E07147">
        <w:rPr>
          <w:rFonts w:ascii="Times New Roman" w:hAnsi="Times New Roman" w:cs="Times New Roman"/>
          <w:b/>
        </w:rPr>
        <w:t>https://www.rti.org.tw/news/view/id/2007501</w:t>
      </w:r>
      <w:r w:rsidRPr="00E07147">
        <w:rPr>
          <w:rFonts w:ascii="Times New Roman" w:hAnsi="Times New Roman" w:cs="Times New Roman"/>
          <w:b/>
        </w:rPr>
        <w:t>，瀏覽日期：</w:t>
      </w:r>
      <w:r w:rsidRPr="00E07147">
        <w:rPr>
          <w:rFonts w:ascii="Times New Roman" w:hAnsi="Times New Roman" w:cs="Times New Roman"/>
          <w:b/>
        </w:rPr>
        <w:t>2021</w:t>
      </w:r>
      <w:r w:rsidRPr="00E07147">
        <w:rPr>
          <w:rFonts w:ascii="Times New Roman" w:hAnsi="Times New Roman" w:cs="Times New Roman"/>
          <w:b/>
        </w:rPr>
        <w:t>年</w:t>
      </w:r>
      <w:r w:rsidRPr="00E07147">
        <w:rPr>
          <w:rFonts w:ascii="Times New Roman" w:hAnsi="Times New Roman" w:cs="Times New Roman"/>
          <w:b/>
        </w:rPr>
        <w:t>4</w:t>
      </w:r>
      <w:r w:rsidRPr="00E07147">
        <w:rPr>
          <w:rFonts w:ascii="Times New Roman" w:hAnsi="Times New Roman" w:cs="Times New Roman"/>
          <w:b/>
        </w:rPr>
        <w:t>月</w:t>
      </w:r>
      <w:r w:rsidRPr="00E07147">
        <w:rPr>
          <w:rFonts w:ascii="Times New Roman" w:hAnsi="Times New Roman" w:cs="Times New Roman"/>
          <w:b/>
        </w:rPr>
        <w:t>20</w:t>
      </w:r>
      <w:r w:rsidRPr="00E07147">
        <w:rPr>
          <w:rFonts w:ascii="Times New Roman" w:hAnsi="Times New Roman" w:cs="Times New Roman"/>
          <w:b/>
        </w:rPr>
        <w:t>日。</w:t>
      </w:r>
    </w:p>
  </w:footnote>
  <w:footnote w:id="48">
    <w:p w14:paraId="397FFBF7" w14:textId="6C7DAF72" w:rsidR="00B67102" w:rsidRPr="00E07147" w:rsidRDefault="00B67102" w:rsidP="00E07147">
      <w:pPr>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sz w:val="20"/>
          <w:szCs w:val="20"/>
          <w:shd w:val="clear" w:color="auto" w:fill="FFFFFF"/>
        </w:rPr>
        <w:t xml:space="preserve"> </w:t>
      </w:r>
      <w:r w:rsidRPr="00E07147">
        <w:rPr>
          <w:rFonts w:ascii="Times New Roman" w:hAnsi="Times New Roman" w:cs="Times New Roman"/>
          <w:b/>
          <w:sz w:val="20"/>
          <w:szCs w:val="20"/>
          <w:shd w:val="clear" w:color="auto" w:fill="FFFFFF"/>
        </w:rPr>
        <w:t>黃齡玉（</w:t>
      </w:r>
      <w:r w:rsidRPr="00E07147">
        <w:rPr>
          <w:rFonts w:ascii="Times New Roman" w:hAnsi="Times New Roman" w:cs="Times New Roman"/>
          <w:b/>
          <w:sz w:val="20"/>
          <w:szCs w:val="20"/>
          <w:shd w:val="clear" w:color="auto" w:fill="FFFFFF"/>
        </w:rPr>
        <w:t>2010</w:t>
      </w:r>
      <w:r w:rsidRPr="00E07147">
        <w:rPr>
          <w:rFonts w:ascii="Times New Roman" w:hAnsi="Times New Roman" w:cs="Times New Roman"/>
          <w:b/>
          <w:sz w:val="20"/>
          <w:szCs w:val="20"/>
          <w:shd w:val="clear" w:color="auto" w:fill="FFFFFF"/>
        </w:rPr>
        <w:t>），</w:t>
      </w:r>
      <w:r w:rsidRPr="00E07147">
        <w:rPr>
          <w:rStyle w:val="af1"/>
          <w:rFonts w:ascii="Times New Roman" w:hAnsi="Times New Roman" w:cs="Times New Roman"/>
          <w:b/>
          <w:i w:val="0"/>
          <w:iCs w:val="0"/>
          <w:sz w:val="20"/>
          <w:szCs w:val="20"/>
          <w:shd w:val="clear" w:color="auto" w:fill="FFFFFF"/>
        </w:rPr>
        <w:t>我國防制人口販運政策之研究，</w:t>
      </w:r>
      <w:proofErr w:type="gramStart"/>
      <w:r w:rsidRPr="00E07147">
        <w:rPr>
          <w:rFonts w:ascii="Times New Roman" w:hAnsi="Times New Roman" w:cs="Times New Roman"/>
          <w:b/>
          <w:sz w:val="20"/>
          <w:szCs w:val="20"/>
          <w:shd w:val="clear" w:color="auto" w:fill="FFFFFF"/>
        </w:rPr>
        <w:t>臺</w:t>
      </w:r>
      <w:proofErr w:type="gramEnd"/>
      <w:r w:rsidRPr="00E07147">
        <w:rPr>
          <w:rFonts w:ascii="Times New Roman" w:hAnsi="Times New Roman" w:cs="Times New Roman"/>
          <w:b/>
          <w:sz w:val="20"/>
          <w:szCs w:val="20"/>
          <w:shd w:val="clear" w:color="auto" w:fill="FFFFFF"/>
        </w:rPr>
        <w:t>北：臺灣大學政治學系政府與公共政策研究所碩士論文。</w:t>
      </w:r>
    </w:p>
  </w:footnote>
  <w:footnote w:id="49">
    <w:p w14:paraId="2718E2EA" w14:textId="6EE9CE20"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內政部移民署已</w:t>
      </w:r>
      <w:proofErr w:type="gramStart"/>
      <w:r w:rsidRPr="00E07147">
        <w:rPr>
          <w:rFonts w:ascii="Times New Roman" w:hAnsi="Times New Roman" w:cs="Times New Roman"/>
          <w:b/>
        </w:rPr>
        <w:t>研</w:t>
      </w:r>
      <w:proofErr w:type="gramEnd"/>
      <w:r w:rsidRPr="00E07147">
        <w:rPr>
          <w:rFonts w:ascii="Times New Roman" w:hAnsi="Times New Roman" w:cs="Times New Roman"/>
          <w:b/>
        </w:rPr>
        <w:t>議修正</w:t>
      </w:r>
      <w:r w:rsidRPr="00E07147">
        <w:rPr>
          <w:rFonts w:ascii="Times New Roman" w:hAnsi="Times New Roman" w:cs="Times New Roman"/>
          <w:b/>
          <w:kern w:val="0"/>
          <w:shd w:val="clear" w:color="auto" w:fill="FFFFFF"/>
        </w:rPr>
        <w:t>「</w:t>
      </w:r>
      <w:r w:rsidRPr="00E07147">
        <w:rPr>
          <w:rFonts w:ascii="Times New Roman" w:hAnsi="Times New Roman" w:cs="Times New Roman"/>
          <w:b/>
        </w:rPr>
        <w:t>人口販運防制法施行細則</w:t>
      </w:r>
      <w:r w:rsidRPr="00E07147">
        <w:rPr>
          <w:rFonts w:ascii="Times New Roman" w:hAnsi="Times New Roman" w:cs="Times New Roman"/>
          <w:b/>
          <w:kern w:val="0"/>
          <w:shd w:val="clear" w:color="auto" w:fill="FFFFFF"/>
        </w:rPr>
        <w:t>」</w:t>
      </w:r>
      <w:r w:rsidRPr="00E07147">
        <w:rPr>
          <w:rFonts w:ascii="Times New Roman" w:hAnsi="Times New Roman" w:cs="Times New Roman"/>
          <w:b/>
        </w:rPr>
        <w:t>第</w:t>
      </w:r>
      <w:r w:rsidRPr="00E07147">
        <w:rPr>
          <w:rFonts w:ascii="Times New Roman" w:hAnsi="Times New Roman" w:cs="Times New Roman"/>
          <w:b/>
        </w:rPr>
        <w:t>10</w:t>
      </w:r>
      <w:r w:rsidRPr="00E07147">
        <w:rPr>
          <w:rFonts w:ascii="Times New Roman" w:hAnsi="Times New Roman" w:cs="Times New Roman"/>
          <w:b/>
        </w:rPr>
        <w:t>條等規定，擴大將勞檢人員、</w:t>
      </w:r>
      <w:proofErr w:type="gramStart"/>
      <w:r w:rsidRPr="00E07147">
        <w:rPr>
          <w:rFonts w:ascii="Times New Roman" w:hAnsi="Times New Roman" w:cs="Times New Roman"/>
          <w:b/>
        </w:rPr>
        <w:t>法扶專職</w:t>
      </w:r>
      <w:proofErr w:type="gramEnd"/>
      <w:r w:rsidRPr="00E07147">
        <w:rPr>
          <w:rFonts w:ascii="Times New Roman" w:hAnsi="Times New Roman" w:cs="Times New Roman"/>
          <w:b/>
        </w:rPr>
        <w:t>律師等納入協助鑑別</w:t>
      </w:r>
      <w:r w:rsidRPr="00E07147">
        <w:rPr>
          <w:rFonts w:ascii="Times New Roman" w:hAnsi="Times New Roman" w:cs="Times New Roman"/>
          <w:b/>
          <w:kern w:val="0"/>
        </w:rPr>
        <w:t>專業人員。</w:t>
      </w:r>
    </w:p>
  </w:footnote>
  <w:footnote w:id="50">
    <w:p w14:paraId="6905C781" w14:textId="28447BC0"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供述證據包括：被害船員、船長、幹部船員及其他證人證詞，以及被害船員之勞動契約內容、如何受</w:t>
      </w:r>
      <w:proofErr w:type="gramStart"/>
      <w:r w:rsidRPr="00E07147">
        <w:rPr>
          <w:rFonts w:ascii="Times New Roman" w:hAnsi="Times New Roman" w:cs="Times New Roman"/>
          <w:b/>
        </w:rPr>
        <w:t>僱</w:t>
      </w:r>
      <w:proofErr w:type="gramEnd"/>
      <w:r w:rsidRPr="00E07147">
        <w:rPr>
          <w:rFonts w:ascii="Times New Roman" w:hAnsi="Times New Roman" w:cs="Times New Roman"/>
          <w:b/>
        </w:rPr>
        <w:t>、實際工作情形與契約或仲介告知內容是否相符、船上工作管理情形、受</w:t>
      </w:r>
      <w:proofErr w:type="gramStart"/>
      <w:r w:rsidRPr="00E07147">
        <w:rPr>
          <w:rFonts w:ascii="Times New Roman" w:hAnsi="Times New Roman" w:cs="Times New Roman"/>
          <w:b/>
        </w:rPr>
        <w:t>僱</w:t>
      </w:r>
      <w:proofErr w:type="gramEnd"/>
      <w:r w:rsidRPr="00E07147">
        <w:rPr>
          <w:rFonts w:ascii="Times New Roman" w:hAnsi="Times New Roman" w:cs="Times New Roman"/>
          <w:b/>
        </w:rPr>
        <w:t>上船前是否曾負擔債務、有無遭禁止上岸、有無被強迫工作、</w:t>
      </w:r>
      <w:proofErr w:type="gramStart"/>
      <w:r w:rsidRPr="00E07147">
        <w:rPr>
          <w:rFonts w:ascii="Times New Roman" w:hAnsi="Times New Roman" w:cs="Times New Roman"/>
          <w:b/>
        </w:rPr>
        <w:t>船員間有無</w:t>
      </w:r>
      <w:proofErr w:type="gramEnd"/>
      <w:r w:rsidRPr="00E07147">
        <w:rPr>
          <w:rFonts w:ascii="Times New Roman" w:hAnsi="Times New Roman" w:cs="Times New Roman"/>
          <w:b/>
        </w:rPr>
        <w:t>差別待遇、薪資有無遭剋扣或拖延支付、在海上期間有無求救管道等。</w:t>
      </w:r>
    </w:p>
  </w:footnote>
  <w:footnote w:id="51">
    <w:p w14:paraId="724F1A66" w14:textId="17D30D51"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非供述證據包括：調取漁船工作航海日誌、船員值班表、出勤表、任務分配表、外籍船員薪資、保險及健康證明文件、漁船生活錄音錄影資料、現場照片、勞動契約、外國政府勞動條件檢查之相關文件、外國執法單位之搜索票、搜索扣押筆錄及扣押物品目錄表。</w:t>
      </w:r>
    </w:p>
  </w:footnote>
  <w:footnote w:id="52">
    <w:p w14:paraId="25DE86D7" w14:textId="00E38DDA" w:rsidR="00B67102" w:rsidRPr="00E07147" w:rsidRDefault="00B67102" w:rsidP="00E07147">
      <w:pPr>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sz w:val="20"/>
          <w:szCs w:val="20"/>
        </w:rPr>
        <w:t xml:space="preserve"> </w:t>
      </w:r>
      <w:r w:rsidRPr="00E07147">
        <w:rPr>
          <w:rFonts w:ascii="Times New Roman" w:hAnsi="Times New Roman" w:cs="Times New Roman"/>
          <w:b/>
          <w:sz w:val="20"/>
          <w:szCs w:val="20"/>
        </w:rPr>
        <w:t>婦女救援基金會（</w:t>
      </w:r>
      <w:r w:rsidRPr="00E07147">
        <w:rPr>
          <w:rFonts w:ascii="Times New Roman" w:hAnsi="Times New Roman" w:cs="Times New Roman"/>
          <w:b/>
          <w:sz w:val="20"/>
          <w:szCs w:val="20"/>
        </w:rPr>
        <w:t>2018</w:t>
      </w:r>
      <w:r w:rsidRPr="00E07147">
        <w:rPr>
          <w:rFonts w:ascii="Times New Roman" w:hAnsi="Times New Roman" w:cs="Times New Roman"/>
          <w:b/>
          <w:sz w:val="20"/>
          <w:szCs w:val="20"/>
        </w:rPr>
        <w:t>），</w:t>
      </w:r>
      <w:r w:rsidRPr="00E07147">
        <w:rPr>
          <w:rFonts w:ascii="Times New Roman" w:hAnsi="Times New Roman" w:cs="Times New Roman"/>
          <w:b/>
          <w:bCs/>
          <w:kern w:val="0"/>
          <w:sz w:val="20"/>
          <w:szCs w:val="20"/>
          <w:shd w:val="clear" w:color="auto" w:fill="FFFFFF"/>
        </w:rPr>
        <w:t>提升人口販運鑑別準確度，婦援會推新版鑑別筆錄與指標，網址：</w:t>
      </w:r>
      <w:r w:rsidRPr="00E07147">
        <w:rPr>
          <w:rFonts w:ascii="Times New Roman" w:hAnsi="Times New Roman" w:cs="Times New Roman"/>
          <w:b/>
          <w:sz w:val="20"/>
          <w:szCs w:val="20"/>
        </w:rPr>
        <w:t>https://www.twrf.org.tw/info/title/271</w:t>
      </w:r>
      <w:r w:rsidRPr="00E07147">
        <w:rPr>
          <w:rFonts w:ascii="Times New Roman" w:hAnsi="Times New Roman" w:cs="Times New Roman"/>
          <w:b/>
          <w:sz w:val="20"/>
          <w:szCs w:val="20"/>
        </w:rPr>
        <w:t>，瀏覽日期：</w:t>
      </w:r>
      <w:r w:rsidRPr="00E07147">
        <w:rPr>
          <w:rFonts w:ascii="Times New Roman" w:hAnsi="Times New Roman" w:cs="Times New Roman"/>
          <w:b/>
          <w:sz w:val="20"/>
          <w:szCs w:val="20"/>
        </w:rPr>
        <w:t>2021</w:t>
      </w:r>
      <w:r w:rsidRPr="00E07147">
        <w:rPr>
          <w:rFonts w:ascii="Times New Roman" w:hAnsi="Times New Roman" w:cs="Times New Roman"/>
          <w:b/>
          <w:sz w:val="20"/>
          <w:szCs w:val="20"/>
        </w:rPr>
        <w:t>年</w:t>
      </w:r>
      <w:r w:rsidRPr="00E07147">
        <w:rPr>
          <w:rFonts w:ascii="Times New Roman" w:hAnsi="Times New Roman" w:cs="Times New Roman"/>
          <w:b/>
          <w:sz w:val="20"/>
          <w:szCs w:val="20"/>
        </w:rPr>
        <w:t>4</w:t>
      </w:r>
      <w:r w:rsidRPr="00E07147">
        <w:rPr>
          <w:rFonts w:ascii="Times New Roman" w:hAnsi="Times New Roman" w:cs="Times New Roman"/>
          <w:b/>
          <w:sz w:val="20"/>
          <w:szCs w:val="20"/>
        </w:rPr>
        <w:t>月</w:t>
      </w:r>
      <w:r w:rsidRPr="00E07147">
        <w:rPr>
          <w:rFonts w:ascii="Times New Roman" w:hAnsi="Times New Roman" w:cs="Times New Roman"/>
          <w:b/>
          <w:sz w:val="20"/>
          <w:szCs w:val="20"/>
        </w:rPr>
        <w:t>20</w:t>
      </w:r>
      <w:r w:rsidRPr="00E07147">
        <w:rPr>
          <w:rFonts w:ascii="Times New Roman" w:hAnsi="Times New Roman" w:cs="Times New Roman"/>
          <w:b/>
          <w:sz w:val="20"/>
          <w:szCs w:val="20"/>
        </w:rPr>
        <w:t>日。</w:t>
      </w:r>
    </w:p>
  </w:footnote>
  <w:footnote w:id="53">
    <w:p w14:paraId="57EE7787" w14:textId="716E7B3F"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BE7A24" w:rsidRPr="00E07147">
        <w:rPr>
          <w:rFonts w:ascii="Times New Roman" w:hAnsi="Times New Roman" w:cs="Times New Roman"/>
          <w:b/>
        </w:rPr>
        <w:t>外籍漁工人權保障聯盟（</w:t>
      </w:r>
      <w:r w:rsidR="00BE7A24" w:rsidRPr="00E07147">
        <w:rPr>
          <w:rFonts w:ascii="Times New Roman" w:hAnsi="Times New Roman" w:cs="Times New Roman"/>
          <w:b/>
        </w:rPr>
        <w:t>2019</w:t>
      </w:r>
      <w:r w:rsidR="00BE7A24" w:rsidRPr="00E07147">
        <w:rPr>
          <w:rFonts w:ascii="Times New Roman" w:hAnsi="Times New Roman" w:cs="Times New Roman"/>
          <w:b/>
        </w:rPr>
        <w:t>），廢除境外聘僱制度，加速</w:t>
      </w:r>
      <w:r w:rsidR="00BE7A24" w:rsidRPr="00E07147">
        <w:rPr>
          <w:rFonts w:ascii="Times New Roman" w:hAnsi="Times New Roman" w:cs="Times New Roman"/>
          <w:b/>
          <w:kern w:val="0"/>
          <w:shd w:val="clear" w:color="auto" w:fill="FFFFFF"/>
        </w:rPr>
        <w:t>《</w:t>
      </w:r>
      <w:r w:rsidR="00BE7A24" w:rsidRPr="00E07147">
        <w:rPr>
          <w:rFonts w:ascii="Times New Roman" w:hAnsi="Times New Roman" w:cs="Times New Roman"/>
          <w:b/>
          <w:kern w:val="0"/>
          <w:shd w:val="clear" w:color="auto" w:fill="FFFFFF"/>
        </w:rPr>
        <w:t>ILO188</w:t>
      </w:r>
      <w:r w:rsidR="00BE7A24" w:rsidRPr="00E07147">
        <w:rPr>
          <w:rFonts w:ascii="Times New Roman" w:hAnsi="Times New Roman" w:cs="Times New Roman"/>
          <w:b/>
          <w:kern w:val="0"/>
          <w:shd w:val="clear" w:color="auto" w:fill="FFFFFF"/>
        </w:rPr>
        <w:t>號公約》</w:t>
      </w:r>
      <w:r w:rsidR="00BE7A24" w:rsidRPr="00E07147">
        <w:rPr>
          <w:rFonts w:ascii="Times New Roman" w:hAnsi="Times New Roman" w:cs="Times New Roman"/>
          <w:b/>
        </w:rPr>
        <w:t>施行法，綠色和平組織網址：</w:t>
      </w:r>
      <w:r w:rsidR="00BE7A24" w:rsidRPr="00E07147">
        <w:rPr>
          <w:rFonts w:ascii="Times New Roman" w:hAnsi="Times New Roman" w:cs="Times New Roman"/>
          <w:b/>
        </w:rPr>
        <w:t>https://www.greenpeace.org/taiwan/press/10090/</w:t>
      </w:r>
      <w:r w:rsidR="00BE7A24" w:rsidRPr="00E07147">
        <w:rPr>
          <w:rFonts w:ascii="Times New Roman" w:hAnsi="Times New Roman" w:cs="Times New Roman"/>
          <w:b/>
        </w:rPr>
        <w:t>廢除境外聘僱制度</w:t>
      </w:r>
      <w:r w:rsidR="00BE7A24" w:rsidRPr="00E07147">
        <w:rPr>
          <w:rFonts w:ascii="Times New Roman" w:hAnsi="Times New Roman" w:cs="Times New Roman"/>
          <w:b/>
        </w:rPr>
        <w:t>-</w:t>
      </w:r>
      <w:r w:rsidR="00BE7A24" w:rsidRPr="00E07147">
        <w:rPr>
          <w:rFonts w:ascii="Times New Roman" w:hAnsi="Times New Roman" w:cs="Times New Roman"/>
          <w:b/>
        </w:rPr>
        <w:t>加速</w:t>
      </w:r>
      <w:r w:rsidR="00BE7A24" w:rsidRPr="00E07147">
        <w:rPr>
          <w:rFonts w:ascii="Times New Roman" w:hAnsi="Times New Roman" w:cs="Times New Roman"/>
          <w:b/>
        </w:rPr>
        <w:t>ilo-188</w:t>
      </w:r>
      <w:r w:rsidR="00BE7A24" w:rsidRPr="00E07147">
        <w:rPr>
          <w:rFonts w:ascii="Times New Roman" w:hAnsi="Times New Roman" w:cs="Times New Roman"/>
          <w:b/>
        </w:rPr>
        <w:t>號公約施行法</w:t>
      </w:r>
      <w:r w:rsidR="00BE7A24" w:rsidRPr="00E07147">
        <w:rPr>
          <w:rFonts w:ascii="Times New Roman" w:hAnsi="Times New Roman" w:cs="Times New Roman"/>
          <w:b/>
        </w:rPr>
        <w:t>-2/</w:t>
      </w:r>
      <w:r w:rsidR="00BE7A24" w:rsidRPr="00E07147">
        <w:rPr>
          <w:rFonts w:ascii="Times New Roman" w:hAnsi="Times New Roman" w:cs="Times New Roman"/>
          <w:b/>
        </w:rPr>
        <w:t>，瀏覽日期：</w:t>
      </w:r>
      <w:r w:rsidR="00BE7A24" w:rsidRPr="00E07147">
        <w:rPr>
          <w:rFonts w:ascii="Times New Roman" w:hAnsi="Times New Roman" w:cs="Times New Roman"/>
          <w:b/>
        </w:rPr>
        <w:t>2021</w:t>
      </w:r>
      <w:r w:rsidR="00BE7A24" w:rsidRPr="00E07147">
        <w:rPr>
          <w:rFonts w:ascii="Times New Roman" w:hAnsi="Times New Roman" w:cs="Times New Roman"/>
          <w:b/>
        </w:rPr>
        <w:t>年</w:t>
      </w:r>
      <w:r w:rsidR="00BE7A24" w:rsidRPr="00E07147">
        <w:rPr>
          <w:rFonts w:ascii="Times New Roman" w:hAnsi="Times New Roman" w:cs="Times New Roman"/>
          <w:b/>
        </w:rPr>
        <w:t>4</w:t>
      </w:r>
      <w:r w:rsidR="00BE7A24" w:rsidRPr="00E07147">
        <w:rPr>
          <w:rFonts w:ascii="Times New Roman" w:hAnsi="Times New Roman" w:cs="Times New Roman"/>
          <w:b/>
        </w:rPr>
        <w:t>月</w:t>
      </w:r>
      <w:r w:rsidR="00BE7A24" w:rsidRPr="00E07147">
        <w:rPr>
          <w:rFonts w:ascii="Times New Roman" w:hAnsi="Times New Roman" w:cs="Times New Roman"/>
          <w:b/>
        </w:rPr>
        <w:t>19</w:t>
      </w:r>
      <w:r w:rsidR="00BE7A24" w:rsidRPr="00E07147">
        <w:rPr>
          <w:rFonts w:ascii="Times New Roman" w:hAnsi="Times New Roman" w:cs="Times New Roman"/>
          <w:b/>
        </w:rPr>
        <w:t>日。</w:t>
      </w:r>
      <w:r w:rsidRPr="00E07147">
        <w:rPr>
          <w:rFonts w:ascii="Times New Roman" w:hAnsi="Times New Roman" w:cs="Times New Roman"/>
          <w:b/>
        </w:rPr>
        <w:t>。</w:t>
      </w:r>
    </w:p>
  </w:footnote>
  <w:footnote w:id="54">
    <w:p w14:paraId="11006651" w14:textId="47CBA4C7"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相關規定包括：</w:t>
      </w:r>
      <w:r w:rsidRPr="00E07147">
        <w:rPr>
          <w:rFonts w:ascii="Times New Roman" w:hAnsi="Times New Roman" w:cs="Times New Roman"/>
          <w:b/>
        </w:rPr>
        <w:t>(1)</w:t>
      </w:r>
      <w:r w:rsidRPr="00E07147">
        <w:rPr>
          <w:rFonts w:ascii="Times New Roman" w:hAnsi="Times New Roman" w:cs="Times New Roman"/>
          <w:b/>
        </w:rPr>
        <w:t>明訂每月最低工資不得低於</w:t>
      </w:r>
      <w:r w:rsidRPr="00E07147">
        <w:rPr>
          <w:rFonts w:ascii="Times New Roman" w:hAnsi="Times New Roman" w:cs="Times New Roman"/>
          <w:b/>
        </w:rPr>
        <w:t>450</w:t>
      </w:r>
      <w:r w:rsidRPr="00E07147">
        <w:rPr>
          <w:rFonts w:ascii="Times New Roman" w:hAnsi="Times New Roman" w:cs="Times New Roman"/>
          <w:b/>
        </w:rPr>
        <w:t>美元。</w:t>
      </w:r>
      <w:r w:rsidRPr="00E07147">
        <w:rPr>
          <w:rFonts w:ascii="Times New Roman" w:hAnsi="Times New Roman" w:cs="Times New Roman"/>
          <w:b/>
        </w:rPr>
        <w:t>(2)</w:t>
      </w:r>
      <w:r w:rsidRPr="00E07147">
        <w:rPr>
          <w:rFonts w:ascii="Times New Roman" w:hAnsi="Times New Roman" w:cs="Times New Roman"/>
          <w:b/>
        </w:rPr>
        <w:t>外籍漁工休假制度及每日最低休息時間不低於</w:t>
      </w:r>
      <w:r w:rsidRPr="00E07147">
        <w:rPr>
          <w:rFonts w:ascii="Times New Roman" w:hAnsi="Times New Roman" w:cs="Times New Roman"/>
          <w:b/>
        </w:rPr>
        <w:t>10</w:t>
      </w:r>
      <w:r w:rsidRPr="00E07147">
        <w:rPr>
          <w:rFonts w:ascii="Times New Roman" w:hAnsi="Times New Roman" w:cs="Times New Roman"/>
          <w:b/>
        </w:rPr>
        <w:t>小時。</w:t>
      </w:r>
      <w:r w:rsidRPr="00E07147">
        <w:rPr>
          <w:rFonts w:ascii="Times New Roman" w:hAnsi="Times New Roman" w:cs="Times New Roman"/>
          <w:b/>
        </w:rPr>
        <w:t>(3)</w:t>
      </w:r>
      <w:r w:rsidRPr="00E07147">
        <w:rPr>
          <w:rFonts w:ascii="Times New Roman" w:hAnsi="Times New Roman" w:cs="Times New Roman"/>
          <w:b/>
          <w:spacing w:val="-8"/>
        </w:rPr>
        <w:t>明訂工資給與、獎金津貼定義及其給付方式。</w:t>
      </w:r>
      <w:r w:rsidRPr="00E07147">
        <w:rPr>
          <w:rFonts w:ascii="Times New Roman" w:hAnsi="Times New Roman" w:cs="Times New Roman"/>
          <w:b/>
          <w:spacing w:val="-8"/>
        </w:rPr>
        <w:t>(4)</w:t>
      </w:r>
      <w:r w:rsidRPr="00E07147">
        <w:rPr>
          <w:rFonts w:ascii="Times New Roman" w:hAnsi="Times New Roman" w:cs="Times New Roman"/>
          <w:b/>
        </w:rPr>
        <w:t>擴大保險類別，應予加保人身意外、醫療及一般身故保險等，並提高最低保險額度。</w:t>
      </w:r>
      <w:r w:rsidRPr="00E07147">
        <w:rPr>
          <w:rFonts w:ascii="Times New Roman" w:hAnsi="Times New Roman" w:cs="Times New Roman"/>
          <w:b/>
        </w:rPr>
        <w:t>(5)</w:t>
      </w:r>
      <w:r w:rsidRPr="00E07147">
        <w:rPr>
          <w:rFonts w:ascii="Times New Roman" w:hAnsi="Times New Roman" w:cs="Times New Roman"/>
          <w:b/>
        </w:rPr>
        <w:t>透過許可制及保證金制度提升國內仲介管理強度，並加重不法仲介及船主罰則等。</w:t>
      </w:r>
    </w:p>
  </w:footnote>
  <w:footnote w:id="55">
    <w:p w14:paraId="0D6A3F93" w14:textId="0B615F78" w:rsidR="00B67102" w:rsidRPr="00E07147" w:rsidRDefault="00B67102" w:rsidP="00E07147">
      <w:pPr>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sz w:val="20"/>
          <w:szCs w:val="20"/>
        </w:rPr>
        <w:t xml:space="preserve"> </w:t>
      </w:r>
      <w:r w:rsidRPr="00E07147">
        <w:rPr>
          <w:rFonts w:ascii="Times New Roman" w:hAnsi="Times New Roman" w:cs="Times New Roman"/>
          <w:b/>
          <w:sz w:val="20"/>
          <w:szCs w:val="20"/>
        </w:rPr>
        <w:t>陳建欉（</w:t>
      </w:r>
      <w:r w:rsidRPr="00E07147">
        <w:rPr>
          <w:rFonts w:ascii="Times New Roman" w:hAnsi="Times New Roman" w:cs="Times New Roman"/>
          <w:b/>
          <w:sz w:val="20"/>
          <w:szCs w:val="20"/>
        </w:rPr>
        <w:t>2020</w:t>
      </w:r>
      <w:r w:rsidRPr="00E07147">
        <w:rPr>
          <w:rFonts w:ascii="Times New Roman" w:hAnsi="Times New Roman" w:cs="Times New Roman"/>
          <w:b/>
          <w:sz w:val="20"/>
          <w:szCs w:val="20"/>
        </w:rPr>
        <w:t>），</w:t>
      </w:r>
      <w:r w:rsidRPr="00E07147">
        <w:rPr>
          <w:rFonts w:ascii="Times New Roman" w:hAnsi="Times New Roman" w:cs="Times New Roman"/>
          <w:b/>
          <w:kern w:val="0"/>
          <w:sz w:val="20"/>
          <w:szCs w:val="20"/>
        </w:rPr>
        <w:t>我國境外漁工勞動保障問題之</w:t>
      </w:r>
      <w:proofErr w:type="gramStart"/>
      <w:r w:rsidRPr="00E07147">
        <w:rPr>
          <w:rFonts w:ascii="Times New Roman" w:hAnsi="Times New Roman" w:cs="Times New Roman"/>
          <w:b/>
          <w:kern w:val="0"/>
          <w:sz w:val="20"/>
          <w:szCs w:val="20"/>
        </w:rPr>
        <w:t>研</w:t>
      </w:r>
      <w:proofErr w:type="gramEnd"/>
      <w:r w:rsidRPr="00E07147">
        <w:rPr>
          <w:rFonts w:ascii="Times New Roman" w:hAnsi="Times New Roman" w:cs="Times New Roman"/>
          <w:b/>
          <w:kern w:val="0"/>
          <w:sz w:val="20"/>
          <w:szCs w:val="20"/>
        </w:rPr>
        <w:t>析，</w:t>
      </w:r>
      <w:proofErr w:type="gramStart"/>
      <w:r w:rsidRPr="00E07147">
        <w:rPr>
          <w:rFonts w:ascii="Times New Roman" w:hAnsi="Times New Roman" w:cs="Times New Roman"/>
          <w:b/>
          <w:kern w:val="0"/>
          <w:sz w:val="20"/>
          <w:szCs w:val="20"/>
        </w:rPr>
        <w:t>立法院官網</w:t>
      </w:r>
      <w:proofErr w:type="gramEnd"/>
      <w:r w:rsidRPr="00E07147">
        <w:rPr>
          <w:rFonts w:ascii="Times New Roman" w:hAnsi="Times New Roman" w:cs="Times New Roman"/>
          <w:b/>
          <w:kern w:val="0"/>
          <w:sz w:val="20"/>
          <w:szCs w:val="20"/>
        </w:rPr>
        <w:t>：</w:t>
      </w:r>
    </w:p>
    <w:p w14:paraId="7DABBBC9" w14:textId="40D23795"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Fonts w:ascii="Times New Roman" w:hAnsi="Times New Roman" w:cs="Times New Roman"/>
          <w:b/>
        </w:rPr>
        <w:t>https://www.ly.gov.tw/Pages/Detail.aspx?nodeid=6590&amp;pid=204376</w:t>
      </w:r>
      <w:r w:rsidRPr="00E07147">
        <w:rPr>
          <w:rFonts w:ascii="Times New Roman" w:hAnsi="Times New Roman" w:cs="Times New Roman"/>
          <w:b/>
        </w:rPr>
        <w:t>，瀏覽日期：</w:t>
      </w:r>
      <w:r w:rsidRPr="00E07147">
        <w:rPr>
          <w:rFonts w:ascii="Times New Roman" w:hAnsi="Times New Roman" w:cs="Times New Roman"/>
          <w:b/>
        </w:rPr>
        <w:t>2021</w:t>
      </w:r>
      <w:r w:rsidRPr="00E07147">
        <w:rPr>
          <w:rFonts w:ascii="Times New Roman" w:hAnsi="Times New Roman" w:cs="Times New Roman"/>
          <w:b/>
        </w:rPr>
        <w:t>年</w:t>
      </w:r>
      <w:r w:rsidRPr="00E07147">
        <w:rPr>
          <w:rFonts w:ascii="Times New Roman" w:hAnsi="Times New Roman" w:cs="Times New Roman"/>
          <w:b/>
        </w:rPr>
        <w:t>4</w:t>
      </w:r>
      <w:r w:rsidRPr="00E07147">
        <w:rPr>
          <w:rFonts w:ascii="Times New Roman" w:hAnsi="Times New Roman" w:cs="Times New Roman"/>
          <w:b/>
        </w:rPr>
        <w:t>月</w:t>
      </w:r>
      <w:r w:rsidRPr="00E07147">
        <w:rPr>
          <w:rFonts w:ascii="Times New Roman" w:hAnsi="Times New Roman" w:cs="Times New Roman"/>
          <w:b/>
        </w:rPr>
        <w:t>21</w:t>
      </w:r>
      <w:r w:rsidRPr="00E07147">
        <w:rPr>
          <w:rFonts w:ascii="Times New Roman" w:hAnsi="Times New Roman" w:cs="Times New Roman"/>
          <w:b/>
        </w:rPr>
        <w:t>日。</w:t>
      </w:r>
    </w:p>
  </w:footnote>
  <w:footnote w:id="56">
    <w:p w14:paraId="2CFF7223" w14:textId="5BAB1EED"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陳正芬（</w:t>
      </w:r>
      <w:r w:rsidRPr="00E07147">
        <w:rPr>
          <w:rFonts w:ascii="Times New Roman" w:hAnsi="Times New Roman" w:cs="Times New Roman"/>
          <w:b/>
        </w:rPr>
        <w:t>2009</w:t>
      </w:r>
      <w:r w:rsidRPr="00E07147">
        <w:rPr>
          <w:rFonts w:ascii="Times New Roman" w:hAnsi="Times New Roman" w:cs="Times New Roman"/>
          <w:b/>
        </w:rPr>
        <w:t>），《人口販運防制法》於偵查實務之影響</w:t>
      </w:r>
      <w:r w:rsidRPr="00E07147">
        <w:rPr>
          <w:rFonts w:ascii="Times New Roman" w:hAnsi="Times New Roman" w:cs="Times New Roman"/>
          <w:b/>
        </w:rPr>
        <w:t>-</w:t>
      </w:r>
      <w:r w:rsidRPr="00E07147">
        <w:rPr>
          <w:rFonts w:ascii="Times New Roman" w:hAnsi="Times New Roman" w:cs="Times New Roman"/>
          <w:b/>
        </w:rPr>
        <w:t>以兩岸性販運案件為中心，展望與探索，第</w:t>
      </w:r>
      <w:r w:rsidRPr="00E07147">
        <w:rPr>
          <w:rFonts w:ascii="Times New Roman" w:hAnsi="Times New Roman" w:cs="Times New Roman"/>
          <w:b/>
        </w:rPr>
        <w:t>7</w:t>
      </w:r>
      <w:r w:rsidRPr="00E07147">
        <w:rPr>
          <w:rFonts w:ascii="Times New Roman" w:hAnsi="Times New Roman" w:cs="Times New Roman"/>
          <w:b/>
        </w:rPr>
        <w:t>卷第</w:t>
      </w:r>
      <w:r w:rsidRPr="00E07147">
        <w:rPr>
          <w:rFonts w:ascii="Times New Roman" w:hAnsi="Times New Roman" w:cs="Times New Roman"/>
          <w:b/>
        </w:rPr>
        <w:t>4</w:t>
      </w:r>
      <w:r w:rsidRPr="00E07147">
        <w:rPr>
          <w:rFonts w:ascii="Times New Roman" w:hAnsi="Times New Roman" w:cs="Times New Roman"/>
          <w:b/>
        </w:rPr>
        <w:t>期，頁</w:t>
      </w:r>
      <w:r w:rsidRPr="00E07147">
        <w:rPr>
          <w:rFonts w:ascii="Times New Roman" w:hAnsi="Times New Roman" w:cs="Times New Roman"/>
          <w:b/>
        </w:rPr>
        <w:t>88-96</w:t>
      </w:r>
      <w:r w:rsidRPr="00E07147">
        <w:rPr>
          <w:rFonts w:ascii="Times New Roman" w:hAnsi="Times New Roman" w:cs="Times New Roman"/>
          <w:b/>
        </w:rPr>
        <w:t>。</w:t>
      </w:r>
    </w:p>
  </w:footnote>
  <w:footnote w:id="57">
    <w:p w14:paraId="229CE772" w14:textId="2CCF0AC6"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參照《人口販運防制法》第</w:t>
      </w:r>
      <w:r w:rsidRPr="00E07147">
        <w:rPr>
          <w:rFonts w:ascii="Times New Roman" w:hAnsi="Times New Roman" w:cs="Times New Roman"/>
          <w:b/>
        </w:rPr>
        <w:t>31</w:t>
      </w:r>
      <w:r w:rsidRPr="00E07147">
        <w:rPr>
          <w:rFonts w:ascii="Times New Roman" w:hAnsi="Times New Roman" w:cs="Times New Roman"/>
          <w:b/>
        </w:rPr>
        <w:t>條規定。</w:t>
      </w:r>
    </w:p>
  </w:footnote>
  <w:footnote w:id="58">
    <w:p w14:paraId="7ADDFB5F" w14:textId="5711A1ED"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參照《人口販運防制法》第</w:t>
      </w:r>
      <w:r w:rsidRPr="00E07147">
        <w:rPr>
          <w:rFonts w:ascii="Times New Roman" w:hAnsi="Times New Roman" w:cs="Times New Roman"/>
          <w:b/>
        </w:rPr>
        <w:t>32</w:t>
      </w:r>
      <w:r w:rsidRPr="00E07147">
        <w:rPr>
          <w:rFonts w:ascii="Times New Roman" w:hAnsi="Times New Roman" w:cs="Times New Roman"/>
          <w:b/>
        </w:rPr>
        <w:t>條規定。</w:t>
      </w:r>
    </w:p>
  </w:footnote>
  <w:footnote w:id="59">
    <w:p w14:paraId="3A3FD41C" w14:textId="2B6A0229"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參照《人口販運防制法》第</w:t>
      </w:r>
      <w:r w:rsidRPr="00E07147">
        <w:rPr>
          <w:rFonts w:ascii="Times New Roman" w:hAnsi="Times New Roman" w:cs="Times New Roman"/>
          <w:b/>
        </w:rPr>
        <w:t>34</w:t>
      </w:r>
      <w:r w:rsidRPr="00E07147">
        <w:rPr>
          <w:rFonts w:ascii="Times New Roman" w:hAnsi="Times New Roman" w:cs="Times New Roman"/>
          <w:b/>
        </w:rPr>
        <w:t>條規定。</w:t>
      </w:r>
    </w:p>
  </w:footnote>
  <w:footnote w:id="60">
    <w:p w14:paraId="6AB9839B" w14:textId="5413D052"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參照《人口販運防制法》第</w:t>
      </w:r>
      <w:r w:rsidRPr="00E07147">
        <w:rPr>
          <w:rFonts w:ascii="Times New Roman" w:hAnsi="Times New Roman" w:cs="Times New Roman"/>
          <w:b/>
        </w:rPr>
        <w:t>33</w:t>
      </w:r>
      <w:r w:rsidRPr="00E07147">
        <w:rPr>
          <w:rFonts w:ascii="Times New Roman" w:hAnsi="Times New Roman" w:cs="Times New Roman"/>
          <w:b/>
        </w:rPr>
        <w:t>、</w:t>
      </w:r>
      <w:r w:rsidRPr="00E07147">
        <w:rPr>
          <w:rFonts w:ascii="Times New Roman" w:hAnsi="Times New Roman" w:cs="Times New Roman"/>
          <w:b/>
        </w:rPr>
        <w:t>34</w:t>
      </w:r>
      <w:r w:rsidRPr="00E07147">
        <w:rPr>
          <w:rFonts w:ascii="Times New Roman" w:hAnsi="Times New Roman" w:cs="Times New Roman"/>
          <w:b/>
        </w:rPr>
        <w:t>條規定。</w:t>
      </w:r>
    </w:p>
  </w:footnote>
  <w:footnote w:id="61">
    <w:p w14:paraId="4C852E72" w14:textId="55E337C8"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我國非營利組織多以提升防制成效為由，認應制定人口販運</w:t>
      </w:r>
      <w:proofErr w:type="gramStart"/>
      <w:r w:rsidRPr="00E07147">
        <w:rPr>
          <w:rFonts w:ascii="Times New Roman" w:hAnsi="Times New Roman" w:cs="Times New Roman"/>
          <w:b/>
        </w:rPr>
        <w:t>防制專法</w:t>
      </w:r>
      <w:proofErr w:type="gramEnd"/>
      <w:r w:rsidRPr="00E07147">
        <w:rPr>
          <w:rFonts w:ascii="Times New Roman" w:hAnsi="Times New Roman" w:cs="Times New Roman"/>
          <w:b/>
        </w:rPr>
        <w:t>，而政府部門則持較保守態度，認為《刑法》第</w:t>
      </w:r>
      <w:r w:rsidRPr="00E07147">
        <w:rPr>
          <w:rFonts w:ascii="Times New Roman" w:hAnsi="Times New Roman" w:cs="Times New Roman"/>
          <w:b/>
        </w:rPr>
        <w:t>296</w:t>
      </w:r>
      <w:r w:rsidRPr="00E07147">
        <w:rPr>
          <w:rFonts w:ascii="Times New Roman" w:hAnsi="Times New Roman" w:cs="Times New Roman"/>
          <w:b/>
        </w:rPr>
        <w:t>條之</w:t>
      </w:r>
      <w:r w:rsidRPr="00E07147">
        <w:rPr>
          <w:rFonts w:ascii="Times New Roman" w:hAnsi="Times New Roman" w:cs="Times New Roman"/>
          <w:b/>
        </w:rPr>
        <w:t>1</w:t>
      </w:r>
      <w:r w:rsidRPr="00E07147">
        <w:rPr>
          <w:rFonts w:ascii="Times New Roman" w:hAnsi="Times New Roman" w:cs="Times New Roman"/>
          <w:b/>
        </w:rPr>
        <w:t>對買賣質押人口之犯罪，已設有處罰之規定，僅須修正或擴張該條文之構成要件，加重刑度即足，毋須制定專法。</w:t>
      </w:r>
    </w:p>
  </w:footnote>
  <w:footnote w:id="62">
    <w:p w14:paraId="1BC2AB57" w14:textId="7BE7552B"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7A1A44" w:rsidRPr="00E07147">
        <w:rPr>
          <w:rFonts w:ascii="Times New Roman" w:hAnsi="Times New Roman" w:cs="Times New Roman"/>
          <w:b/>
        </w:rPr>
        <w:t>人口販運防制監督聯盟（</w:t>
      </w:r>
      <w:r w:rsidR="007A1A44" w:rsidRPr="00E07147">
        <w:rPr>
          <w:rFonts w:ascii="Times New Roman" w:hAnsi="Times New Roman" w:cs="Times New Roman"/>
          <w:b/>
        </w:rPr>
        <w:t>2018</w:t>
      </w:r>
      <w:r w:rsidR="007A1A44" w:rsidRPr="00E07147">
        <w:rPr>
          <w:rFonts w:ascii="Times New Roman" w:hAnsi="Times New Roman" w:cs="Times New Roman"/>
          <w:b/>
        </w:rPr>
        <w:t>），</w:t>
      </w:r>
      <w:r w:rsidR="007A1A44" w:rsidRPr="00E07147">
        <w:rPr>
          <w:rFonts w:ascii="Times New Roman" w:hAnsi="Times New Roman" w:cs="Times New Roman"/>
          <w:b/>
          <w:bCs/>
          <w:kern w:val="0"/>
          <w:shd w:val="clear" w:color="auto" w:fill="FFFFFF"/>
        </w:rPr>
        <w:t>催告！被害人司法正義未得伸張，民團疾呼人口販運修法勿再延宕，苦</w:t>
      </w:r>
      <w:proofErr w:type="gramStart"/>
      <w:r w:rsidR="007A1A44" w:rsidRPr="00E07147">
        <w:rPr>
          <w:rFonts w:ascii="Times New Roman" w:hAnsi="Times New Roman" w:cs="Times New Roman"/>
          <w:b/>
          <w:bCs/>
          <w:kern w:val="0"/>
          <w:shd w:val="clear" w:color="auto" w:fill="FFFFFF"/>
        </w:rPr>
        <w:t>勞</w:t>
      </w:r>
      <w:proofErr w:type="gramEnd"/>
      <w:r w:rsidR="007A1A44" w:rsidRPr="00E07147">
        <w:rPr>
          <w:rFonts w:ascii="Times New Roman" w:hAnsi="Times New Roman" w:cs="Times New Roman"/>
          <w:b/>
          <w:bCs/>
          <w:kern w:val="0"/>
          <w:shd w:val="clear" w:color="auto" w:fill="FFFFFF"/>
        </w:rPr>
        <w:t>網網址：</w:t>
      </w:r>
      <w:r w:rsidR="007A1A44" w:rsidRPr="00E07147">
        <w:rPr>
          <w:rFonts w:ascii="Times New Roman" w:hAnsi="Times New Roman" w:cs="Times New Roman"/>
          <w:b/>
          <w:bCs/>
          <w:kern w:val="0"/>
          <w:shd w:val="clear" w:color="auto" w:fill="FFFFFF"/>
        </w:rPr>
        <w:t>https://www.coolloud.org.tw/node/90983</w:t>
      </w:r>
      <w:r w:rsidR="007A1A44" w:rsidRPr="00E07147">
        <w:rPr>
          <w:rFonts w:ascii="Times New Roman" w:hAnsi="Times New Roman" w:cs="Times New Roman"/>
          <w:b/>
          <w:bCs/>
          <w:kern w:val="0"/>
          <w:shd w:val="clear" w:color="auto" w:fill="FFFFFF"/>
        </w:rPr>
        <w:t>，</w:t>
      </w:r>
      <w:r w:rsidR="007A1A44" w:rsidRPr="00E07147">
        <w:rPr>
          <w:rFonts w:ascii="Times New Roman" w:hAnsi="Times New Roman" w:cs="Times New Roman"/>
          <w:b/>
          <w:kern w:val="0"/>
        </w:rPr>
        <w:t>瀏覽日期：</w:t>
      </w:r>
      <w:r w:rsidR="007A1A44" w:rsidRPr="00E07147">
        <w:rPr>
          <w:rFonts w:ascii="Times New Roman" w:hAnsi="Times New Roman" w:cs="Times New Roman"/>
          <w:b/>
          <w:kern w:val="0"/>
        </w:rPr>
        <w:t>2021</w:t>
      </w:r>
      <w:r w:rsidR="007A1A44" w:rsidRPr="00E07147">
        <w:rPr>
          <w:rFonts w:ascii="Times New Roman" w:hAnsi="Times New Roman" w:cs="Times New Roman"/>
          <w:b/>
          <w:kern w:val="0"/>
        </w:rPr>
        <w:t>年</w:t>
      </w:r>
      <w:r w:rsidR="007A1A44" w:rsidRPr="00E07147">
        <w:rPr>
          <w:rFonts w:ascii="Times New Roman" w:hAnsi="Times New Roman" w:cs="Times New Roman"/>
          <w:b/>
          <w:kern w:val="0"/>
        </w:rPr>
        <w:t>4</w:t>
      </w:r>
      <w:r w:rsidR="007A1A44" w:rsidRPr="00E07147">
        <w:rPr>
          <w:rFonts w:ascii="Times New Roman" w:hAnsi="Times New Roman" w:cs="Times New Roman"/>
          <w:b/>
          <w:kern w:val="0"/>
        </w:rPr>
        <w:t>月</w:t>
      </w:r>
      <w:r w:rsidR="007A1A44" w:rsidRPr="00E07147">
        <w:rPr>
          <w:rFonts w:ascii="Times New Roman" w:hAnsi="Times New Roman" w:cs="Times New Roman"/>
          <w:b/>
          <w:kern w:val="0"/>
        </w:rPr>
        <w:t>18</w:t>
      </w:r>
      <w:r w:rsidR="007A1A44" w:rsidRPr="00E07147">
        <w:rPr>
          <w:rFonts w:ascii="Times New Roman" w:hAnsi="Times New Roman" w:cs="Times New Roman"/>
          <w:b/>
          <w:kern w:val="0"/>
        </w:rPr>
        <w:t>日。</w:t>
      </w:r>
    </w:p>
  </w:footnote>
  <w:footnote w:id="63">
    <w:p w14:paraId="450D8DBF" w14:textId="0E7A5C21"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柯雨瑞、蔡政杰</w:t>
      </w:r>
      <w:r w:rsidR="00F55D81" w:rsidRPr="00E07147">
        <w:rPr>
          <w:rFonts w:ascii="Times New Roman" w:hAnsi="Times New Roman" w:cs="Times New Roman"/>
          <w:b/>
        </w:rPr>
        <w:t>（</w:t>
      </w:r>
      <w:r w:rsidR="00701AF7" w:rsidRPr="00E07147">
        <w:rPr>
          <w:rFonts w:ascii="Times New Roman" w:hAnsi="Times New Roman" w:cs="Times New Roman"/>
          <w:b/>
        </w:rPr>
        <w:t>2014</w:t>
      </w:r>
      <w:r w:rsidR="00F55D81" w:rsidRPr="00E07147">
        <w:rPr>
          <w:rFonts w:ascii="Times New Roman" w:hAnsi="Times New Roman" w:cs="Times New Roman"/>
          <w:b/>
        </w:rPr>
        <w:t>）</w:t>
      </w:r>
      <w:r w:rsidR="00701AF7" w:rsidRPr="00E07147">
        <w:rPr>
          <w:rFonts w:ascii="Times New Roman" w:hAnsi="Times New Roman" w:cs="Times New Roman"/>
          <w:b/>
        </w:rPr>
        <w:t>，</w:t>
      </w:r>
      <w:r w:rsidRPr="00E07147">
        <w:rPr>
          <w:rFonts w:ascii="Times New Roman" w:hAnsi="Times New Roman" w:cs="Times New Roman"/>
          <w:b/>
        </w:rPr>
        <w:t>人口販運問題之現況與回應對策</w:t>
      </w:r>
      <w:r w:rsidR="00701AF7" w:rsidRPr="00E07147">
        <w:rPr>
          <w:rFonts w:ascii="Times New Roman" w:hAnsi="Times New Roman" w:cs="Times New Roman"/>
          <w:b/>
        </w:rPr>
        <w:t>，中央警察大學國土安全與國境管理學報，第</w:t>
      </w:r>
      <w:r w:rsidR="00701AF7" w:rsidRPr="00E07147">
        <w:rPr>
          <w:rFonts w:ascii="Times New Roman" w:hAnsi="Times New Roman" w:cs="Times New Roman"/>
          <w:b/>
        </w:rPr>
        <w:t>22</w:t>
      </w:r>
      <w:r w:rsidR="00701AF7" w:rsidRPr="00E07147">
        <w:rPr>
          <w:rFonts w:ascii="Times New Roman" w:hAnsi="Times New Roman" w:cs="Times New Roman"/>
          <w:b/>
        </w:rPr>
        <w:t>期，頁</w:t>
      </w:r>
      <w:r w:rsidR="00701AF7" w:rsidRPr="00E07147">
        <w:rPr>
          <w:rFonts w:ascii="Times New Roman" w:hAnsi="Times New Roman" w:cs="Times New Roman"/>
          <w:b/>
        </w:rPr>
        <w:t>79-142</w:t>
      </w:r>
      <w:r w:rsidR="00701AF7" w:rsidRPr="00E07147">
        <w:rPr>
          <w:rFonts w:ascii="Times New Roman" w:hAnsi="Times New Roman" w:cs="Times New Roman"/>
          <w:b/>
        </w:rPr>
        <w:t>。</w:t>
      </w:r>
    </w:p>
  </w:footnote>
  <w:footnote w:id="64">
    <w:p w14:paraId="4E9127A3" w14:textId="4C0B2F3A" w:rsidR="00B67102" w:rsidRPr="00E07147" w:rsidRDefault="00B67102" w:rsidP="00E07147">
      <w:pPr>
        <w:pStyle w:val="3"/>
        <w:numPr>
          <w:ilvl w:val="0"/>
          <w:numId w:val="0"/>
        </w:numPr>
        <w:spacing w:line="0" w:lineRule="atLeast"/>
        <w:ind w:left="400" w:hangingChars="200" w:hanging="400"/>
        <w:jc w:val="left"/>
        <w:rPr>
          <w:rFonts w:ascii="Times New Roman" w:eastAsiaTheme="minorEastAsia" w:hAnsi="Times New Roman"/>
          <w:b/>
          <w:sz w:val="20"/>
          <w:szCs w:val="20"/>
        </w:rPr>
      </w:pPr>
      <w:r w:rsidRPr="00E07147">
        <w:rPr>
          <w:rStyle w:val="ab"/>
          <w:rFonts w:ascii="Times New Roman" w:eastAsiaTheme="minorEastAsia" w:hAnsi="Times New Roman"/>
          <w:b/>
          <w:sz w:val="20"/>
          <w:szCs w:val="20"/>
        </w:rPr>
        <w:footnoteRef/>
      </w:r>
      <w:r w:rsidRPr="00E07147">
        <w:rPr>
          <w:rFonts w:ascii="Times New Roman" w:eastAsiaTheme="minorEastAsia" w:hAnsi="Times New Roman"/>
          <w:b/>
          <w:sz w:val="20"/>
          <w:szCs w:val="20"/>
        </w:rPr>
        <w:t xml:space="preserve"> US, Department of State, Office to Monitor and Combat Trafficking in Persons(2008), Trafficking in Persons Report 2008, pp52-292.</w:t>
      </w:r>
    </w:p>
  </w:footnote>
  <w:footnote w:id="65">
    <w:p w14:paraId="51A33FE4" w14:textId="415A3F95"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kern w:val="0"/>
        </w:rPr>
        <w:t>參照韓國</w:t>
      </w:r>
      <w:r w:rsidRPr="00E07147">
        <w:rPr>
          <w:rFonts w:ascii="Times New Roman" w:hAnsi="Times New Roman" w:cs="Times New Roman"/>
          <w:b/>
        </w:rPr>
        <w:t>《</w:t>
      </w:r>
      <w:r w:rsidRPr="00E07147">
        <w:rPr>
          <w:rFonts w:ascii="Times New Roman" w:hAnsi="Times New Roman" w:cs="Times New Roman"/>
          <w:b/>
          <w:kern w:val="0"/>
        </w:rPr>
        <w:t>懲治媒介性交易暨相關行為條例</w:t>
      </w:r>
      <w:r w:rsidRPr="00E07147">
        <w:rPr>
          <w:rFonts w:ascii="Times New Roman" w:hAnsi="Times New Roman" w:cs="Times New Roman"/>
          <w:b/>
        </w:rPr>
        <w:t>》</w:t>
      </w:r>
      <w:r w:rsidRPr="00E07147">
        <w:rPr>
          <w:rFonts w:ascii="Times New Roman" w:hAnsi="Times New Roman" w:cs="Times New Roman"/>
          <w:b/>
          <w:kern w:val="0"/>
        </w:rPr>
        <w:t>第</w:t>
      </w:r>
      <w:r w:rsidRPr="00E07147">
        <w:rPr>
          <w:rFonts w:ascii="Times New Roman" w:hAnsi="Times New Roman" w:cs="Times New Roman"/>
          <w:b/>
          <w:kern w:val="0"/>
        </w:rPr>
        <w:t>18</w:t>
      </w:r>
      <w:r w:rsidRPr="00E07147">
        <w:rPr>
          <w:rFonts w:ascii="Times New Roman" w:hAnsi="Times New Roman" w:cs="Times New Roman"/>
          <w:b/>
          <w:kern w:val="0"/>
        </w:rPr>
        <w:t>條第</w:t>
      </w:r>
      <w:r w:rsidRPr="00E07147">
        <w:rPr>
          <w:rFonts w:ascii="Times New Roman" w:hAnsi="Times New Roman" w:cs="Times New Roman"/>
          <w:b/>
          <w:kern w:val="0"/>
        </w:rPr>
        <w:t>1</w:t>
      </w:r>
      <w:r w:rsidRPr="00E07147">
        <w:rPr>
          <w:rFonts w:ascii="Times New Roman" w:hAnsi="Times New Roman" w:cs="Times New Roman"/>
          <w:b/>
          <w:kern w:val="0"/>
        </w:rPr>
        <w:t>項規定。</w:t>
      </w:r>
    </w:p>
  </w:footnote>
  <w:footnote w:id="66">
    <w:p w14:paraId="56379B89" w14:textId="4C5AA35E"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kern w:val="0"/>
        </w:rPr>
        <w:t xml:space="preserve"> </w:t>
      </w:r>
      <w:r w:rsidRPr="00E07147">
        <w:rPr>
          <w:rFonts w:ascii="Times New Roman" w:hAnsi="Times New Roman" w:cs="Times New Roman"/>
          <w:b/>
          <w:kern w:val="0"/>
        </w:rPr>
        <w:t>柯雨瑞</w:t>
      </w:r>
      <w:r w:rsidRPr="00E07147">
        <w:rPr>
          <w:rFonts w:ascii="Times New Roman" w:hAnsi="Times New Roman" w:cs="Times New Roman"/>
          <w:b/>
        </w:rPr>
        <w:t>（</w:t>
      </w:r>
      <w:r w:rsidRPr="00E07147">
        <w:rPr>
          <w:rFonts w:ascii="Times New Roman" w:hAnsi="Times New Roman" w:cs="Times New Roman"/>
          <w:b/>
        </w:rPr>
        <w:t>2010</w:t>
      </w:r>
      <w:r w:rsidRPr="00E07147">
        <w:rPr>
          <w:rFonts w:ascii="Times New Roman" w:hAnsi="Times New Roman" w:cs="Times New Roman"/>
          <w:b/>
        </w:rPr>
        <w:t>），</w:t>
      </w:r>
      <w:r w:rsidRPr="00E07147">
        <w:rPr>
          <w:rFonts w:ascii="Times New Roman" w:hAnsi="Times New Roman" w:cs="Times New Roman"/>
          <w:b/>
          <w:kern w:val="0"/>
        </w:rPr>
        <w:t>論韓國防制人口販運之法制，</w:t>
      </w:r>
      <w:proofErr w:type="gramStart"/>
      <w:r w:rsidRPr="00E07147">
        <w:rPr>
          <w:rFonts w:ascii="Times New Roman" w:hAnsi="Times New Roman" w:cs="Times New Roman"/>
          <w:b/>
          <w:kern w:val="0"/>
        </w:rPr>
        <w:t>警學叢刊</w:t>
      </w:r>
      <w:proofErr w:type="gramEnd"/>
      <w:r w:rsidRPr="00E07147">
        <w:rPr>
          <w:rFonts w:ascii="Times New Roman" w:hAnsi="Times New Roman" w:cs="Times New Roman"/>
          <w:b/>
          <w:kern w:val="0"/>
        </w:rPr>
        <w:t>，第</w:t>
      </w:r>
      <w:r w:rsidRPr="00E07147">
        <w:rPr>
          <w:rFonts w:ascii="Times New Roman" w:hAnsi="Times New Roman" w:cs="Times New Roman"/>
          <w:b/>
          <w:kern w:val="0"/>
        </w:rPr>
        <w:t>41</w:t>
      </w:r>
      <w:r w:rsidRPr="00E07147">
        <w:rPr>
          <w:rFonts w:ascii="Times New Roman" w:hAnsi="Times New Roman" w:cs="Times New Roman"/>
          <w:b/>
          <w:kern w:val="0"/>
        </w:rPr>
        <w:t>卷第</w:t>
      </w:r>
      <w:r w:rsidRPr="00E07147">
        <w:rPr>
          <w:rFonts w:ascii="Times New Roman" w:hAnsi="Times New Roman" w:cs="Times New Roman"/>
          <w:b/>
          <w:kern w:val="0"/>
        </w:rPr>
        <w:t>3</w:t>
      </w:r>
      <w:r w:rsidRPr="00E07147">
        <w:rPr>
          <w:rFonts w:ascii="Times New Roman" w:hAnsi="Times New Roman" w:cs="Times New Roman"/>
          <w:b/>
          <w:kern w:val="0"/>
        </w:rPr>
        <w:t>期，頁</w:t>
      </w:r>
      <w:r w:rsidR="005F6D83" w:rsidRPr="00E07147">
        <w:rPr>
          <w:rFonts w:ascii="Times New Roman" w:hAnsi="Times New Roman" w:cs="Times New Roman"/>
          <w:b/>
          <w:kern w:val="0"/>
        </w:rPr>
        <w:t>215-244</w:t>
      </w:r>
      <w:r w:rsidR="005F6D83" w:rsidRPr="00E07147">
        <w:rPr>
          <w:rFonts w:ascii="Times New Roman" w:hAnsi="Times New Roman" w:cs="Times New Roman"/>
          <w:b/>
          <w:kern w:val="0"/>
        </w:rPr>
        <w:t>。</w:t>
      </w:r>
    </w:p>
  </w:footnote>
  <w:footnote w:id="67">
    <w:p w14:paraId="0EAD82BF" w14:textId="68A1C147" w:rsidR="00B67102" w:rsidRPr="00E07147" w:rsidRDefault="00B67102" w:rsidP="00E07147">
      <w:pPr>
        <w:pStyle w:val="2"/>
        <w:numPr>
          <w:ilvl w:val="0"/>
          <w:numId w:val="0"/>
        </w:numPr>
        <w:spacing w:line="0" w:lineRule="atLeast"/>
        <w:ind w:left="400" w:hangingChars="200" w:hanging="400"/>
        <w:jc w:val="left"/>
        <w:rPr>
          <w:rFonts w:ascii="Times New Roman" w:eastAsiaTheme="minorEastAsia" w:hAnsi="Times New Roman"/>
          <w:b/>
          <w:sz w:val="20"/>
          <w:szCs w:val="20"/>
        </w:rPr>
      </w:pPr>
      <w:r w:rsidRPr="00E07147">
        <w:rPr>
          <w:rStyle w:val="ab"/>
          <w:rFonts w:ascii="Times New Roman" w:eastAsiaTheme="minorEastAsia" w:hAnsi="Times New Roman"/>
          <w:b/>
          <w:sz w:val="20"/>
          <w:szCs w:val="20"/>
        </w:rPr>
        <w:footnoteRef/>
      </w:r>
      <w:r w:rsidRPr="00E07147">
        <w:rPr>
          <w:rFonts w:ascii="Times New Roman" w:eastAsiaTheme="minorEastAsia" w:hAnsi="Times New Roman"/>
          <w:b/>
          <w:sz w:val="20"/>
          <w:szCs w:val="20"/>
        </w:rPr>
        <w:t xml:space="preserve"> </w:t>
      </w:r>
      <w:r w:rsidRPr="00E07147">
        <w:rPr>
          <w:rFonts w:ascii="Times New Roman" w:eastAsiaTheme="minorEastAsia" w:hAnsi="Times New Roman"/>
          <w:b/>
          <w:sz w:val="20"/>
          <w:szCs w:val="20"/>
        </w:rPr>
        <w:t>司法周刊（</w:t>
      </w:r>
      <w:r w:rsidRPr="00E07147">
        <w:rPr>
          <w:rFonts w:ascii="Times New Roman" w:eastAsiaTheme="minorEastAsia" w:hAnsi="Times New Roman"/>
          <w:b/>
          <w:sz w:val="20"/>
          <w:szCs w:val="20"/>
        </w:rPr>
        <w:t>2010</w:t>
      </w:r>
      <w:r w:rsidR="00F55D81" w:rsidRPr="00E07147">
        <w:rPr>
          <w:rFonts w:ascii="Times New Roman" w:eastAsiaTheme="minorEastAsia" w:hAnsi="Times New Roman"/>
          <w:b/>
          <w:sz w:val="20"/>
          <w:szCs w:val="20"/>
        </w:rPr>
        <w:t>）</w:t>
      </w:r>
      <w:r w:rsidRPr="00E07147">
        <w:rPr>
          <w:rFonts w:ascii="Times New Roman" w:eastAsiaTheme="minorEastAsia" w:hAnsi="Times New Roman"/>
          <w:b/>
          <w:sz w:val="20"/>
          <w:szCs w:val="20"/>
        </w:rPr>
        <w:t>，司法院</w:t>
      </w:r>
      <w:proofErr w:type="gramStart"/>
      <w:r w:rsidRPr="00E07147">
        <w:rPr>
          <w:rFonts w:ascii="Times New Roman" w:eastAsiaTheme="minorEastAsia" w:hAnsi="Times New Roman"/>
          <w:b/>
          <w:sz w:val="20"/>
          <w:szCs w:val="20"/>
        </w:rPr>
        <w:t>研</w:t>
      </w:r>
      <w:proofErr w:type="gramEnd"/>
      <w:r w:rsidRPr="00E07147">
        <w:rPr>
          <w:rFonts w:ascii="Times New Roman" w:eastAsiaTheme="minorEastAsia" w:hAnsi="Times New Roman"/>
          <w:b/>
          <w:sz w:val="20"/>
          <w:szCs w:val="20"/>
        </w:rPr>
        <w:t>議量刑基本法草案量刑通則條文，司法</w:t>
      </w:r>
      <w:proofErr w:type="gramStart"/>
      <w:r w:rsidRPr="00E07147">
        <w:rPr>
          <w:rFonts w:ascii="Times New Roman" w:eastAsiaTheme="minorEastAsia" w:hAnsi="Times New Roman"/>
          <w:b/>
          <w:sz w:val="20"/>
          <w:szCs w:val="20"/>
        </w:rPr>
        <w:t>院官網</w:t>
      </w:r>
      <w:proofErr w:type="gramEnd"/>
      <w:r w:rsidRPr="00E07147">
        <w:rPr>
          <w:rFonts w:ascii="Times New Roman" w:eastAsiaTheme="minorEastAsia" w:hAnsi="Times New Roman"/>
          <w:b/>
          <w:sz w:val="20"/>
          <w:szCs w:val="20"/>
        </w:rPr>
        <w:t>：</w:t>
      </w:r>
      <w:r w:rsidRPr="00E07147">
        <w:rPr>
          <w:rFonts w:ascii="Times New Roman" w:eastAsiaTheme="minorEastAsia" w:hAnsi="Times New Roman"/>
          <w:b/>
          <w:sz w:val="20"/>
          <w:szCs w:val="20"/>
        </w:rPr>
        <w:t>https://www.judicial.gov.tw/tw/cp-1454-242751-af103-1.html</w:t>
      </w:r>
      <w:r w:rsidRPr="00E07147">
        <w:rPr>
          <w:rFonts w:ascii="Times New Roman" w:eastAsiaTheme="minorEastAsia" w:hAnsi="Times New Roman"/>
          <w:b/>
          <w:sz w:val="20"/>
          <w:szCs w:val="20"/>
        </w:rPr>
        <w:t>，瀏覽日期：</w:t>
      </w:r>
      <w:r w:rsidRPr="00E07147">
        <w:rPr>
          <w:rFonts w:ascii="Times New Roman" w:eastAsiaTheme="minorEastAsia" w:hAnsi="Times New Roman"/>
          <w:b/>
          <w:sz w:val="20"/>
          <w:szCs w:val="20"/>
        </w:rPr>
        <w:t>2021</w:t>
      </w:r>
      <w:r w:rsidRPr="00E07147">
        <w:rPr>
          <w:rFonts w:ascii="Times New Roman" w:eastAsiaTheme="minorEastAsia" w:hAnsi="Times New Roman"/>
          <w:b/>
          <w:sz w:val="20"/>
          <w:szCs w:val="20"/>
        </w:rPr>
        <w:t>年</w:t>
      </w:r>
      <w:r w:rsidRPr="00E07147">
        <w:rPr>
          <w:rFonts w:ascii="Times New Roman" w:eastAsiaTheme="minorEastAsia" w:hAnsi="Times New Roman"/>
          <w:b/>
          <w:sz w:val="20"/>
          <w:szCs w:val="20"/>
        </w:rPr>
        <w:t>4</w:t>
      </w:r>
      <w:r w:rsidRPr="00E07147">
        <w:rPr>
          <w:rFonts w:ascii="Times New Roman" w:eastAsiaTheme="minorEastAsia" w:hAnsi="Times New Roman"/>
          <w:b/>
          <w:sz w:val="20"/>
          <w:szCs w:val="20"/>
        </w:rPr>
        <w:t>月</w:t>
      </w:r>
      <w:r w:rsidRPr="00E07147">
        <w:rPr>
          <w:rFonts w:ascii="Times New Roman" w:eastAsiaTheme="minorEastAsia" w:hAnsi="Times New Roman"/>
          <w:b/>
          <w:sz w:val="20"/>
          <w:szCs w:val="20"/>
        </w:rPr>
        <w:t>19</w:t>
      </w:r>
      <w:r w:rsidRPr="00E07147">
        <w:rPr>
          <w:rFonts w:ascii="Times New Roman" w:eastAsiaTheme="minorEastAsia" w:hAnsi="Times New Roman"/>
          <w:b/>
          <w:sz w:val="20"/>
          <w:szCs w:val="20"/>
        </w:rPr>
        <w:t>日。</w:t>
      </w:r>
    </w:p>
  </w:footnote>
  <w:footnote w:id="68">
    <w:p w14:paraId="217B42D1" w14:textId="2EE2DFFC"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內政部移民署（</w:t>
      </w:r>
      <w:r w:rsidRPr="00E07147">
        <w:rPr>
          <w:rFonts w:ascii="Times New Roman" w:hAnsi="Times New Roman" w:cs="Times New Roman"/>
          <w:b/>
        </w:rPr>
        <w:t>2021</w:t>
      </w:r>
      <w:r w:rsidRPr="00E07147">
        <w:rPr>
          <w:rFonts w:ascii="Times New Roman" w:hAnsi="Times New Roman" w:cs="Times New Roman"/>
          <w:b/>
        </w:rPr>
        <w:t>），</w:t>
      </w:r>
      <w:r w:rsidRPr="00E07147">
        <w:rPr>
          <w:rFonts w:ascii="Times New Roman" w:hAnsi="Times New Roman" w:cs="Times New Roman"/>
          <w:b/>
        </w:rPr>
        <w:t>2021-2022</w:t>
      </w:r>
      <w:r w:rsidRPr="00E07147">
        <w:rPr>
          <w:rFonts w:ascii="Times New Roman" w:hAnsi="Times New Roman" w:cs="Times New Roman"/>
          <w:b/>
        </w:rPr>
        <w:t>反剝削行動計畫，移民</w:t>
      </w:r>
      <w:proofErr w:type="gramStart"/>
      <w:r w:rsidRPr="00E07147">
        <w:rPr>
          <w:rFonts w:ascii="Times New Roman" w:hAnsi="Times New Roman" w:cs="Times New Roman"/>
          <w:b/>
        </w:rPr>
        <w:t>署官網</w:t>
      </w:r>
      <w:proofErr w:type="gramEnd"/>
      <w:r w:rsidRPr="00E07147">
        <w:rPr>
          <w:rFonts w:ascii="Times New Roman" w:hAnsi="Times New Roman" w:cs="Times New Roman"/>
          <w:b/>
        </w:rPr>
        <w:t>：</w:t>
      </w:r>
      <w:r w:rsidRPr="00E07147">
        <w:rPr>
          <w:rFonts w:ascii="Times New Roman" w:hAnsi="Times New Roman" w:cs="Times New Roman"/>
          <w:b/>
        </w:rPr>
        <w:t>https://www.immigration.gov.tw/media/61426/1100121</w:t>
      </w:r>
      <w:r w:rsidRPr="00E07147">
        <w:rPr>
          <w:rFonts w:ascii="Times New Roman" w:hAnsi="Times New Roman" w:cs="Times New Roman"/>
          <w:b/>
        </w:rPr>
        <w:t>反剝削行動計畫</w:t>
      </w:r>
      <w:r w:rsidRPr="00E07147">
        <w:rPr>
          <w:rFonts w:ascii="Times New Roman" w:hAnsi="Times New Roman" w:cs="Times New Roman"/>
          <w:b/>
        </w:rPr>
        <w:t>-</w:t>
      </w:r>
      <w:r w:rsidRPr="00E07147">
        <w:rPr>
          <w:rFonts w:ascii="Times New Roman" w:hAnsi="Times New Roman" w:cs="Times New Roman"/>
          <w:b/>
        </w:rPr>
        <w:t>中文版</w:t>
      </w:r>
      <w:r w:rsidRPr="00E07147">
        <w:rPr>
          <w:rFonts w:ascii="Times New Roman" w:hAnsi="Times New Roman" w:cs="Times New Roman"/>
          <w:b/>
        </w:rPr>
        <w:t>.pdf</w:t>
      </w:r>
      <w:r w:rsidRPr="00E07147">
        <w:rPr>
          <w:rFonts w:ascii="Times New Roman" w:hAnsi="Times New Roman" w:cs="Times New Roman"/>
          <w:b/>
        </w:rPr>
        <w:t>，瀏覽日期：</w:t>
      </w:r>
      <w:r w:rsidRPr="00E07147">
        <w:rPr>
          <w:rFonts w:ascii="Times New Roman" w:hAnsi="Times New Roman" w:cs="Times New Roman"/>
          <w:b/>
        </w:rPr>
        <w:t>2021</w:t>
      </w:r>
      <w:r w:rsidRPr="00E07147">
        <w:rPr>
          <w:rFonts w:ascii="Times New Roman" w:hAnsi="Times New Roman" w:cs="Times New Roman"/>
          <w:b/>
        </w:rPr>
        <w:t>年</w:t>
      </w:r>
      <w:r w:rsidRPr="00E07147">
        <w:rPr>
          <w:rFonts w:ascii="Times New Roman" w:hAnsi="Times New Roman" w:cs="Times New Roman"/>
          <w:b/>
        </w:rPr>
        <w:t>4</w:t>
      </w:r>
      <w:r w:rsidRPr="00E07147">
        <w:rPr>
          <w:rFonts w:ascii="Times New Roman" w:hAnsi="Times New Roman" w:cs="Times New Roman"/>
          <w:b/>
        </w:rPr>
        <w:t>月</w:t>
      </w:r>
      <w:r w:rsidRPr="00E07147">
        <w:rPr>
          <w:rFonts w:ascii="Times New Roman" w:hAnsi="Times New Roman" w:cs="Times New Roman"/>
          <w:b/>
        </w:rPr>
        <w:t>21</w:t>
      </w:r>
      <w:r w:rsidRPr="00E07147">
        <w:rPr>
          <w:rFonts w:ascii="Times New Roman" w:hAnsi="Times New Roman" w:cs="Times New Roman"/>
          <w:b/>
        </w:rPr>
        <w:t>日。</w:t>
      </w:r>
      <w:r w:rsidR="00892C9E" w:rsidRPr="00E07147">
        <w:rPr>
          <w:rFonts w:ascii="Times New Roman" w:hAnsi="Times New Roman" w:cs="Times New Roman"/>
          <w:b/>
        </w:rPr>
        <w:t xml:space="preserve">  </w:t>
      </w:r>
    </w:p>
  </w:footnote>
  <w:footnote w:id="69">
    <w:p w14:paraId="40FBE0BE" w14:textId="5C8992B1"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2A01A7" w:rsidRPr="00E07147">
        <w:rPr>
          <w:rFonts w:ascii="Times New Roman" w:hAnsi="Times New Roman" w:cs="Times New Roman"/>
          <w:b/>
        </w:rPr>
        <w:t>內政部移民署（</w:t>
      </w:r>
      <w:r w:rsidR="002A01A7" w:rsidRPr="00E07147">
        <w:rPr>
          <w:rFonts w:ascii="Times New Roman" w:hAnsi="Times New Roman" w:cs="Times New Roman"/>
          <w:b/>
        </w:rPr>
        <w:t>2021</w:t>
      </w:r>
      <w:r w:rsidR="002A01A7" w:rsidRPr="00E07147">
        <w:rPr>
          <w:rFonts w:ascii="Times New Roman" w:hAnsi="Times New Roman" w:cs="Times New Roman"/>
          <w:b/>
        </w:rPr>
        <w:t>），</w:t>
      </w:r>
      <w:r w:rsidR="002A01A7" w:rsidRPr="00E07147">
        <w:rPr>
          <w:rFonts w:ascii="Times New Roman" w:hAnsi="Times New Roman" w:cs="Times New Roman"/>
          <w:b/>
        </w:rPr>
        <w:t>2021-2022</w:t>
      </w:r>
      <w:r w:rsidR="002A01A7" w:rsidRPr="00E07147">
        <w:rPr>
          <w:rFonts w:ascii="Times New Roman" w:hAnsi="Times New Roman" w:cs="Times New Roman"/>
          <w:b/>
        </w:rPr>
        <w:t>反剝削行動計畫，移民</w:t>
      </w:r>
      <w:proofErr w:type="gramStart"/>
      <w:r w:rsidR="002A01A7" w:rsidRPr="00E07147">
        <w:rPr>
          <w:rFonts w:ascii="Times New Roman" w:hAnsi="Times New Roman" w:cs="Times New Roman"/>
          <w:b/>
        </w:rPr>
        <w:t>署官網</w:t>
      </w:r>
      <w:proofErr w:type="gramEnd"/>
      <w:r w:rsidR="002A01A7" w:rsidRPr="00E07147">
        <w:rPr>
          <w:rFonts w:ascii="Times New Roman" w:hAnsi="Times New Roman" w:cs="Times New Roman"/>
          <w:b/>
        </w:rPr>
        <w:t>：</w:t>
      </w:r>
      <w:r w:rsidR="002A01A7" w:rsidRPr="00E07147">
        <w:rPr>
          <w:rFonts w:ascii="Times New Roman" w:hAnsi="Times New Roman" w:cs="Times New Roman"/>
          <w:b/>
        </w:rPr>
        <w:t>https://www.immigration.gov.tw/media/61426/1100121</w:t>
      </w:r>
      <w:r w:rsidR="002A01A7" w:rsidRPr="00E07147">
        <w:rPr>
          <w:rFonts w:ascii="Times New Roman" w:hAnsi="Times New Roman" w:cs="Times New Roman"/>
          <w:b/>
        </w:rPr>
        <w:t>反剝削行動計畫</w:t>
      </w:r>
      <w:r w:rsidR="002A01A7" w:rsidRPr="00E07147">
        <w:rPr>
          <w:rFonts w:ascii="Times New Roman" w:hAnsi="Times New Roman" w:cs="Times New Roman"/>
          <w:b/>
        </w:rPr>
        <w:t>-</w:t>
      </w:r>
      <w:r w:rsidR="002A01A7" w:rsidRPr="00E07147">
        <w:rPr>
          <w:rFonts w:ascii="Times New Roman" w:hAnsi="Times New Roman" w:cs="Times New Roman"/>
          <w:b/>
        </w:rPr>
        <w:t>中文版</w:t>
      </w:r>
      <w:r w:rsidR="002A01A7" w:rsidRPr="00E07147">
        <w:rPr>
          <w:rFonts w:ascii="Times New Roman" w:hAnsi="Times New Roman" w:cs="Times New Roman"/>
          <w:b/>
        </w:rPr>
        <w:t>.pdf</w:t>
      </w:r>
      <w:r w:rsidR="002A01A7" w:rsidRPr="00E07147">
        <w:rPr>
          <w:rFonts w:ascii="Times New Roman" w:hAnsi="Times New Roman" w:cs="Times New Roman"/>
          <w:b/>
        </w:rPr>
        <w:t>，瀏覽日期：</w:t>
      </w:r>
      <w:r w:rsidR="002A01A7" w:rsidRPr="00E07147">
        <w:rPr>
          <w:rFonts w:ascii="Times New Roman" w:hAnsi="Times New Roman" w:cs="Times New Roman"/>
          <w:b/>
        </w:rPr>
        <w:t>2021</w:t>
      </w:r>
      <w:r w:rsidR="002A01A7" w:rsidRPr="00E07147">
        <w:rPr>
          <w:rFonts w:ascii="Times New Roman" w:hAnsi="Times New Roman" w:cs="Times New Roman"/>
          <w:b/>
        </w:rPr>
        <w:t>年</w:t>
      </w:r>
      <w:r w:rsidR="002A01A7" w:rsidRPr="00E07147">
        <w:rPr>
          <w:rFonts w:ascii="Times New Roman" w:hAnsi="Times New Roman" w:cs="Times New Roman"/>
          <w:b/>
        </w:rPr>
        <w:t>4</w:t>
      </w:r>
      <w:r w:rsidR="002A01A7" w:rsidRPr="00E07147">
        <w:rPr>
          <w:rFonts w:ascii="Times New Roman" w:hAnsi="Times New Roman" w:cs="Times New Roman"/>
          <w:b/>
        </w:rPr>
        <w:t>月</w:t>
      </w:r>
      <w:r w:rsidR="002A01A7" w:rsidRPr="00E07147">
        <w:rPr>
          <w:rFonts w:ascii="Times New Roman" w:hAnsi="Times New Roman" w:cs="Times New Roman"/>
          <w:b/>
        </w:rPr>
        <w:t>21</w:t>
      </w:r>
      <w:r w:rsidR="002A01A7" w:rsidRPr="00E07147">
        <w:rPr>
          <w:rFonts w:ascii="Times New Roman" w:hAnsi="Times New Roman" w:cs="Times New Roman"/>
          <w:b/>
        </w:rPr>
        <w:t>日。</w:t>
      </w:r>
    </w:p>
  </w:footnote>
  <w:footnote w:id="70">
    <w:p w14:paraId="04E62CA3" w14:textId="5E898393"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2A01A7" w:rsidRPr="00E07147">
        <w:rPr>
          <w:rFonts w:ascii="Times New Roman" w:hAnsi="Times New Roman" w:cs="Times New Roman"/>
          <w:b/>
        </w:rPr>
        <w:t>內政部移民署（</w:t>
      </w:r>
      <w:r w:rsidR="002A01A7" w:rsidRPr="00E07147">
        <w:rPr>
          <w:rFonts w:ascii="Times New Roman" w:hAnsi="Times New Roman" w:cs="Times New Roman"/>
          <w:b/>
        </w:rPr>
        <w:t>2021</w:t>
      </w:r>
      <w:r w:rsidR="002A01A7" w:rsidRPr="00E07147">
        <w:rPr>
          <w:rFonts w:ascii="Times New Roman" w:hAnsi="Times New Roman" w:cs="Times New Roman"/>
          <w:b/>
        </w:rPr>
        <w:t>），</w:t>
      </w:r>
      <w:r w:rsidR="002A01A7" w:rsidRPr="00E07147">
        <w:rPr>
          <w:rFonts w:ascii="Times New Roman" w:hAnsi="Times New Roman" w:cs="Times New Roman"/>
          <w:b/>
        </w:rPr>
        <w:t>2021-2022</w:t>
      </w:r>
      <w:r w:rsidR="002A01A7" w:rsidRPr="00E07147">
        <w:rPr>
          <w:rFonts w:ascii="Times New Roman" w:hAnsi="Times New Roman" w:cs="Times New Roman"/>
          <w:b/>
        </w:rPr>
        <w:t>反剝削行動計畫，移民</w:t>
      </w:r>
      <w:proofErr w:type="gramStart"/>
      <w:r w:rsidR="002A01A7" w:rsidRPr="00E07147">
        <w:rPr>
          <w:rFonts w:ascii="Times New Roman" w:hAnsi="Times New Roman" w:cs="Times New Roman"/>
          <w:b/>
        </w:rPr>
        <w:t>署官網</w:t>
      </w:r>
      <w:proofErr w:type="gramEnd"/>
      <w:r w:rsidR="002A01A7" w:rsidRPr="00E07147">
        <w:rPr>
          <w:rFonts w:ascii="Times New Roman" w:hAnsi="Times New Roman" w:cs="Times New Roman"/>
          <w:b/>
        </w:rPr>
        <w:t>：</w:t>
      </w:r>
      <w:r w:rsidR="002A01A7" w:rsidRPr="00E07147">
        <w:rPr>
          <w:rFonts w:ascii="Times New Roman" w:hAnsi="Times New Roman" w:cs="Times New Roman"/>
          <w:b/>
        </w:rPr>
        <w:t>https://www.immigration.gov.tw/media/61426/1100121</w:t>
      </w:r>
      <w:r w:rsidR="002A01A7" w:rsidRPr="00E07147">
        <w:rPr>
          <w:rFonts w:ascii="Times New Roman" w:hAnsi="Times New Roman" w:cs="Times New Roman"/>
          <w:b/>
        </w:rPr>
        <w:t>反剝削行動計畫</w:t>
      </w:r>
      <w:r w:rsidR="002A01A7" w:rsidRPr="00E07147">
        <w:rPr>
          <w:rFonts w:ascii="Times New Roman" w:hAnsi="Times New Roman" w:cs="Times New Roman"/>
          <w:b/>
        </w:rPr>
        <w:t>-</w:t>
      </w:r>
      <w:r w:rsidR="002A01A7" w:rsidRPr="00E07147">
        <w:rPr>
          <w:rFonts w:ascii="Times New Roman" w:hAnsi="Times New Roman" w:cs="Times New Roman"/>
          <w:b/>
        </w:rPr>
        <w:t>中文版</w:t>
      </w:r>
      <w:r w:rsidR="002A01A7" w:rsidRPr="00E07147">
        <w:rPr>
          <w:rFonts w:ascii="Times New Roman" w:hAnsi="Times New Roman" w:cs="Times New Roman"/>
          <w:b/>
        </w:rPr>
        <w:t>.pdf</w:t>
      </w:r>
      <w:r w:rsidR="002A01A7" w:rsidRPr="00E07147">
        <w:rPr>
          <w:rFonts w:ascii="Times New Roman" w:hAnsi="Times New Roman" w:cs="Times New Roman"/>
          <w:b/>
        </w:rPr>
        <w:t>，瀏覽日期：</w:t>
      </w:r>
      <w:r w:rsidR="002A01A7" w:rsidRPr="00E07147">
        <w:rPr>
          <w:rFonts w:ascii="Times New Roman" w:hAnsi="Times New Roman" w:cs="Times New Roman"/>
          <w:b/>
        </w:rPr>
        <w:t>2021</w:t>
      </w:r>
      <w:r w:rsidR="002A01A7" w:rsidRPr="00E07147">
        <w:rPr>
          <w:rFonts w:ascii="Times New Roman" w:hAnsi="Times New Roman" w:cs="Times New Roman"/>
          <w:b/>
        </w:rPr>
        <w:t>年</w:t>
      </w:r>
      <w:r w:rsidR="002A01A7" w:rsidRPr="00E07147">
        <w:rPr>
          <w:rFonts w:ascii="Times New Roman" w:hAnsi="Times New Roman" w:cs="Times New Roman"/>
          <w:b/>
        </w:rPr>
        <w:t>4</w:t>
      </w:r>
      <w:r w:rsidR="002A01A7" w:rsidRPr="00E07147">
        <w:rPr>
          <w:rFonts w:ascii="Times New Roman" w:hAnsi="Times New Roman" w:cs="Times New Roman"/>
          <w:b/>
        </w:rPr>
        <w:t>月</w:t>
      </w:r>
      <w:r w:rsidR="002A01A7" w:rsidRPr="00E07147">
        <w:rPr>
          <w:rFonts w:ascii="Times New Roman" w:hAnsi="Times New Roman" w:cs="Times New Roman"/>
          <w:b/>
        </w:rPr>
        <w:t>21</w:t>
      </w:r>
      <w:r w:rsidR="002A01A7" w:rsidRPr="00E07147">
        <w:rPr>
          <w:rFonts w:ascii="Times New Roman" w:hAnsi="Times New Roman" w:cs="Times New Roman"/>
          <w:b/>
        </w:rPr>
        <w:t>日。</w:t>
      </w:r>
    </w:p>
  </w:footnote>
  <w:footnote w:id="71">
    <w:p w14:paraId="61D8860A" w14:textId="55C42C4D" w:rsidR="00B67102" w:rsidRPr="00E07147" w:rsidRDefault="00B67102" w:rsidP="00E07147">
      <w:pPr>
        <w:spacing w:line="0" w:lineRule="atLeast"/>
        <w:ind w:left="400" w:hangingChars="200" w:hanging="400"/>
        <w:rPr>
          <w:rFonts w:ascii="Times New Roman" w:hAnsi="Times New Roman" w:cs="Times New Roman"/>
          <w:b/>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bCs/>
          <w:kern w:val="0"/>
          <w:sz w:val="20"/>
          <w:szCs w:val="20"/>
        </w:rPr>
        <w:t xml:space="preserve"> </w:t>
      </w:r>
      <w:r w:rsidRPr="00E07147">
        <w:rPr>
          <w:rFonts w:ascii="Times New Roman" w:hAnsi="Times New Roman" w:cs="Times New Roman"/>
          <w:b/>
          <w:bCs/>
          <w:kern w:val="0"/>
          <w:sz w:val="20"/>
          <w:szCs w:val="20"/>
        </w:rPr>
        <w:t>陳秀蓮（</w:t>
      </w:r>
      <w:r w:rsidRPr="00E07147">
        <w:rPr>
          <w:rFonts w:ascii="Times New Roman" w:hAnsi="Times New Roman" w:cs="Times New Roman"/>
          <w:b/>
          <w:bCs/>
          <w:kern w:val="0"/>
          <w:sz w:val="20"/>
          <w:szCs w:val="20"/>
        </w:rPr>
        <w:t>2020</w:t>
      </w:r>
      <w:r w:rsidRPr="00E07147">
        <w:rPr>
          <w:rFonts w:ascii="Times New Roman" w:hAnsi="Times New Roman" w:cs="Times New Roman"/>
          <w:b/>
          <w:bCs/>
          <w:kern w:val="0"/>
          <w:sz w:val="20"/>
          <w:szCs w:val="20"/>
        </w:rPr>
        <w:t>），人比利益優先，廢除私人仲介刻不容緩，財團法人法律扶助</w:t>
      </w:r>
      <w:proofErr w:type="gramStart"/>
      <w:r w:rsidRPr="00E07147">
        <w:rPr>
          <w:rFonts w:ascii="Times New Roman" w:hAnsi="Times New Roman" w:cs="Times New Roman"/>
          <w:b/>
          <w:bCs/>
          <w:kern w:val="0"/>
          <w:sz w:val="20"/>
          <w:szCs w:val="20"/>
        </w:rPr>
        <w:t>基金會官網</w:t>
      </w:r>
      <w:proofErr w:type="gramEnd"/>
      <w:r w:rsidRPr="00E07147">
        <w:rPr>
          <w:rFonts w:ascii="Times New Roman" w:hAnsi="Times New Roman" w:cs="Times New Roman"/>
          <w:b/>
          <w:bCs/>
          <w:kern w:val="0"/>
          <w:sz w:val="20"/>
          <w:szCs w:val="20"/>
        </w:rPr>
        <w:t>：</w:t>
      </w:r>
      <w:r w:rsidRPr="00E07147">
        <w:rPr>
          <w:rFonts w:ascii="Times New Roman" w:hAnsi="Times New Roman" w:cs="Times New Roman"/>
          <w:b/>
          <w:bCs/>
          <w:kern w:val="0"/>
          <w:sz w:val="20"/>
          <w:szCs w:val="20"/>
        </w:rPr>
        <w:t>https://www.laf.org.tw/index.php?action=LAFBaoBao-detail&amp;tag=239&amp;id=246</w:t>
      </w:r>
      <w:r w:rsidRPr="00E07147">
        <w:rPr>
          <w:rFonts w:ascii="Times New Roman" w:hAnsi="Times New Roman" w:cs="Times New Roman"/>
          <w:b/>
          <w:bCs/>
          <w:kern w:val="0"/>
          <w:sz w:val="20"/>
          <w:szCs w:val="20"/>
        </w:rPr>
        <w:t>，瀏覽日期：</w:t>
      </w:r>
      <w:r w:rsidRPr="00E07147">
        <w:rPr>
          <w:rFonts w:ascii="Times New Roman" w:hAnsi="Times New Roman" w:cs="Times New Roman"/>
          <w:b/>
          <w:bCs/>
          <w:kern w:val="0"/>
          <w:sz w:val="20"/>
          <w:szCs w:val="20"/>
        </w:rPr>
        <w:t>2021</w:t>
      </w:r>
      <w:r w:rsidRPr="00E07147">
        <w:rPr>
          <w:rFonts w:ascii="Times New Roman" w:hAnsi="Times New Roman" w:cs="Times New Roman"/>
          <w:b/>
          <w:bCs/>
          <w:kern w:val="0"/>
          <w:sz w:val="20"/>
          <w:szCs w:val="20"/>
        </w:rPr>
        <w:t>年</w:t>
      </w:r>
      <w:r w:rsidRPr="00E07147">
        <w:rPr>
          <w:rFonts w:ascii="Times New Roman" w:hAnsi="Times New Roman" w:cs="Times New Roman"/>
          <w:b/>
          <w:bCs/>
          <w:kern w:val="0"/>
          <w:sz w:val="20"/>
          <w:szCs w:val="20"/>
        </w:rPr>
        <w:t>4</w:t>
      </w:r>
      <w:r w:rsidRPr="00E07147">
        <w:rPr>
          <w:rFonts w:ascii="Times New Roman" w:hAnsi="Times New Roman" w:cs="Times New Roman"/>
          <w:b/>
          <w:bCs/>
          <w:kern w:val="0"/>
          <w:sz w:val="20"/>
          <w:szCs w:val="20"/>
        </w:rPr>
        <w:t>月</w:t>
      </w:r>
      <w:r w:rsidRPr="00E07147">
        <w:rPr>
          <w:rFonts w:ascii="Times New Roman" w:hAnsi="Times New Roman" w:cs="Times New Roman"/>
          <w:b/>
          <w:bCs/>
          <w:kern w:val="0"/>
          <w:sz w:val="20"/>
          <w:szCs w:val="20"/>
        </w:rPr>
        <w:t>21</w:t>
      </w:r>
      <w:r w:rsidRPr="00E07147">
        <w:rPr>
          <w:rFonts w:ascii="Times New Roman" w:hAnsi="Times New Roman" w:cs="Times New Roman"/>
          <w:b/>
          <w:bCs/>
          <w:kern w:val="0"/>
          <w:sz w:val="20"/>
          <w:szCs w:val="20"/>
        </w:rPr>
        <w:t>日。</w:t>
      </w:r>
    </w:p>
  </w:footnote>
  <w:footnote w:id="72">
    <w:p w14:paraId="42B558A7" w14:textId="1ACCD292"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kern w:val="0"/>
        </w:rPr>
        <w:t xml:space="preserve"> </w:t>
      </w:r>
      <w:r w:rsidRPr="00E07147">
        <w:rPr>
          <w:rFonts w:ascii="Times New Roman" w:hAnsi="Times New Roman" w:cs="Times New Roman"/>
          <w:b/>
          <w:kern w:val="0"/>
        </w:rPr>
        <w:t>參照臺灣高等法院</w:t>
      </w:r>
      <w:proofErr w:type="gramStart"/>
      <w:r w:rsidRPr="00E07147">
        <w:rPr>
          <w:rFonts w:ascii="Times New Roman" w:hAnsi="Times New Roman" w:cs="Times New Roman"/>
          <w:b/>
          <w:kern w:val="0"/>
        </w:rPr>
        <w:t>103</w:t>
      </w:r>
      <w:proofErr w:type="gramEnd"/>
      <w:r w:rsidRPr="00E07147">
        <w:rPr>
          <w:rFonts w:ascii="Times New Roman" w:hAnsi="Times New Roman" w:cs="Times New Roman"/>
          <w:b/>
          <w:kern w:val="0"/>
        </w:rPr>
        <w:t>年度</w:t>
      </w:r>
      <w:proofErr w:type="gramStart"/>
      <w:r w:rsidRPr="00E07147">
        <w:rPr>
          <w:rFonts w:ascii="Times New Roman" w:hAnsi="Times New Roman" w:cs="Times New Roman"/>
          <w:b/>
          <w:kern w:val="0"/>
        </w:rPr>
        <w:t>上易字第</w:t>
      </w:r>
      <w:r w:rsidRPr="00E07147">
        <w:rPr>
          <w:rFonts w:ascii="Times New Roman" w:hAnsi="Times New Roman" w:cs="Times New Roman"/>
          <w:b/>
          <w:kern w:val="0"/>
        </w:rPr>
        <w:t>636</w:t>
      </w:r>
      <w:r w:rsidRPr="00E07147">
        <w:rPr>
          <w:rFonts w:ascii="Times New Roman" w:hAnsi="Times New Roman" w:cs="Times New Roman"/>
          <w:b/>
          <w:kern w:val="0"/>
        </w:rPr>
        <w:t>號</w:t>
      </w:r>
      <w:proofErr w:type="gramEnd"/>
      <w:r w:rsidRPr="00E07147">
        <w:rPr>
          <w:rFonts w:ascii="Times New Roman" w:hAnsi="Times New Roman" w:cs="Times New Roman"/>
          <w:b/>
          <w:kern w:val="0"/>
        </w:rPr>
        <w:t>判決。</w:t>
      </w:r>
    </w:p>
  </w:footnote>
  <w:footnote w:id="73">
    <w:p w14:paraId="622B4DAD" w14:textId="03782F7F"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核准境外僱用非我國籍船員仲介機構名冊與評鑑成績（</w:t>
      </w:r>
      <w:r w:rsidRPr="00E07147">
        <w:rPr>
          <w:rFonts w:ascii="Times New Roman" w:hAnsi="Times New Roman" w:cs="Times New Roman"/>
          <w:b/>
        </w:rPr>
        <w:t>2021</w:t>
      </w:r>
      <w:r w:rsidRPr="00E07147">
        <w:rPr>
          <w:rFonts w:ascii="Times New Roman" w:hAnsi="Times New Roman" w:cs="Times New Roman"/>
          <w:b/>
        </w:rPr>
        <w:t>），漁業</w:t>
      </w:r>
      <w:proofErr w:type="gramStart"/>
      <w:r w:rsidRPr="00E07147">
        <w:rPr>
          <w:rFonts w:ascii="Times New Roman" w:hAnsi="Times New Roman" w:cs="Times New Roman"/>
          <w:b/>
        </w:rPr>
        <w:t>署官網</w:t>
      </w:r>
      <w:proofErr w:type="gramEnd"/>
      <w:r w:rsidRPr="00E07147">
        <w:rPr>
          <w:rFonts w:ascii="Times New Roman" w:hAnsi="Times New Roman" w:cs="Times New Roman"/>
          <w:b/>
        </w:rPr>
        <w:t>：</w:t>
      </w:r>
      <w:hyperlink r:id="rId10" w:history="1">
        <w:r w:rsidRPr="00E07147">
          <w:rPr>
            <w:rStyle w:val="ac"/>
            <w:rFonts w:ascii="Times New Roman" w:hAnsi="Times New Roman" w:cs="Times New Roman"/>
            <w:b/>
            <w:color w:val="auto"/>
            <w:u w:val="none"/>
          </w:rPr>
          <w:t>https://www.fa.gov.tw/cht/Announce/content.aspx?id=760&amp;chk=B7E5AEF5-A239-42D5-8509-EF4CC8DD0895&amp;param</w:t>
        </w:r>
        <w:r w:rsidRPr="00E07147">
          <w:rPr>
            <w:rStyle w:val="ac"/>
            <w:rFonts w:ascii="Times New Roman" w:hAnsi="Times New Roman" w:cs="Times New Roman"/>
            <w:b/>
            <w:color w:val="auto"/>
            <w:u w:val="none"/>
          </w:rPr>
          <w:t>，瀏覽日期：</w:t>
        </w:r>
        <w:r w:rsidRPr="00E07147">
          <w:rPr>
            <w:rStyle w:val="ac"/>
            <w:rFonts w:ascii="Times New Roman" w:hAnsi="Times New Roman" w:cs="Times New Roman"/>
            <w:b/>
            <w:color w:val="auto"/>
            <w:u w:val="none"/>
          </w:rPr>
          <w:t>2021</w:t>
        </w:r>
      </w:hyperlink>
      <w:r w:rsidRPr="00E07147">
        <w:rPr>
          <w:rFonts w:ascii="Times New Roman" w:hAnsi="Times New Roman" w:cs="Times New Roman"/>
          <w:b/>
        </w:rPr>
        <w:t>年</w:t>
      </w:r>
      <w:r w:rsidRPr="00E07147">
        <w:rPr>
          <w:rFonts w:ascii="Times New Roman" w:hAnsi="Times New Roman" w:cs="Times New Roman"/>
          <w:b/>
        </w:rPr>
        <w:t>4</w:t>
      </w:r>
      <w:r w:rsidRPr="00E07147">
        <w:rPr>
          <w:rFonts w:ascii="Times New Roman" w:hAnsi="Times New Roman" w:cs="Times New Roman"/>
          <w:b/>
        </w:rPr>
        <w:t>月</w:t>
      </w:r>
      <w:r w:rsidRPr="00E07147">
        <w:rPr>
          <w:rFonts w:ascii="Times New Roman" w:hAnsi="Times New Roman" w:cs="Times New Roman"/>
          <w:b/>
        </w:rPr>
        <w:t>20</w:t>
      </w:r>
      <w:r w:rsidRPr="00E07147">
        <w:rPr>
          <w:rFonts w:ascii="Times New Roman" w:hAnsi="Times New Roman" w:cs="Times New Roman"/>
          <w:b/>
        </w:rPr>
        <w:t>日。</w:t>
      </w:r>
    </w:p>
  </w:footnote>
  <w:footnote w:id="74">
    <w:p w14:paraId="7DCF559E" w14:textId="5F56F831"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DD5457" w:rsidRPr="00E07147">
        <w:rPr>
          <w:rFonts w:ascii="Times New Roman" w:hAnsi="Times New Roman" w:cs="Times New Roman"/>
          <w:b/>
        </w:rPr>
        <w:t>內政部移民署（</w:t>
      </w:r>
      <w:r w:rsidR="00DD5457" w:rsidRPr="00E07147">
        <w:rPr>
          <w:rFonts w:ascii="Times New Roman" w:hAnsi="Times New Roman" w:cs="Times New Roman"/>
          <w:b/>
        </w:rPr>
        <w:t>2021</w:t>
      </w:r>
      <w:r w:rsidR="00DD5457" w:rsidRPr="00E07147">
        <w:rPr>
          <w:rFonts w:ascii="Times New Roman" w:hAnsi="Times New Roman" w:cs="Times New Roman"/>
          <w:b/>
        </w:rPr>
        <w:t>），</w:t>
      </w:r>
      <w:r w:rsidR="00DD5457" w:rsidRPr="00E07147">
        <w:rPr>
          <w:rFonts w:ascii="Times New Roman" w:hAnsi="Times New Roman" w:cs="Times New Roman"/>
          <w:b/>
        </w:rPr>
        <w:t>2021-2022</w:t>
      </w:r>
      <w:r w:rsidR="00DD5457" w:rsidRPr="00E07147">
        <w:rPr>
          <w:rFonts w:ascii="Times New Roman" w:hAnsi="Times New Roman" w:cs="Times New Roman"/>
          <w:b/>
        </w:rPr>
        <w:t>反剝削行動計畫，移民</w:t>
      </w:r>
      <w:proofErr w:type="gramStart"/>
      <w:r w:rsidR="00DD5457" w:rsidRPr="00E07147">
        <w:rPr>
          <w:rFonts w:ascii="Times New Roman" w:hAnsi="Times New Roman" w:cs="Times New Roman"/>
          <w:b/>
        </w:rPr>
        <w:t>署官網</w:t>
      </w:r>
      <w:proofErr w:type="gramEnd"/>
      <w:r w:rsidR="00DD5457" w:rsidRPr="00E07147">
        <w:rPr>
          <w:rFonts w:ascii="Times New Roman" w:hAnsi="Times New Roman" w:cs="Times New Roman"/>
          <w:b/>
        </w:rPr>
        <w:t>：</w:t>
      </w:r>
      <w:r w:rsidR="00DD5457" w:rsidRPr="00E07147">
        <w:rPr>
          <w:rFonts w:ascii="Times New Roman" w:hAnsi="Times New Roman" w:cs="Times New Roman"/>
          <w:b/>
        </w:rPr>
        <w:t>https://www.immigration.gov.tw/media/61426/1100121</w:t>
      </w:r>
      <w:r w:rsidR="00DD5457" w:rsidRPr="00E07147">
        <w:rPr>
          <w:rFonts w:ascii="Times New Roman" w:hAnsi="Times New Roman" w:cs="Times New Roman"/>
          <w:b/>
        </w:rPr>
        <w:t>反剝削行動計畫</w:t>
      </w:r>
      <w:r w:rsidR="00DD5457" w:rsidRPr="00E07147">
        <w:rPr>
          <w:rFonts w:ascii="Times New Roman" w:hAnsi="Times New Roman" w:cs="Times New Roman"/>
          <w:b/>
        </w:rPr>
        <w:t>-</w:t>
      </w:r>
      <w:r w:rsidR="00DD5457" w:rsidRPr="00E07147">
        <w:rPr>
          <w:rFonts w:ascii="Times New Roman" w:hAnsi="Times New Roman" w:cs="Times New Roman"/>
          <w:b/>
        </w:rPr>
        <w:t>中文版</w:t>
      </w:r>
      <w:r w:rsidR="00DD5457" w:rsidRPr="00E07147">
        <w:rPr>
          <w:rFonts w:ascii="Times New Roman" w:hAnsi="Times New Roman" w:cs="Times New Roman"/>
          <w:b/>
        </w:rPr>
        <w:t>.pdf</w:t>
      </w:r>
      <w:r w:rsidR="00DD5457" w:rsidRPr="00E07147">
        <w:rPr>
          <w:rFonts w:ascii="Times New Roman" w:hAnsi="Times New Roman" w:cs="Times New Roman"/>
          <w:b/>
        </w:rPr>
        <w:t>，瀏覽日期：</w:t>
      </w:r>
      <w:r w:rsidR="00DD5457" w:rsidRPr="00E07147">
        <w:rPr>
          <w:rFonts w:ascii="Times New Roman" w:hAnsi="Times New Roman" w:cs="Times New Roman"/>
          <w:b/>
        </w:rPr>
        <w:t>2021</w:t>
      </w:r>
      <w:r w:rsidR="00DD5457" w:rsidRPr="00E07147">
        <w:rPr>
          <w:rFonts w:ascii="Times New Roman" w:hAnsi="Times New Roman" w:cs="Times New Roman"/>
          <w:b/>
        </w:rPr>
        <w:t>年</w:t>
      </w:r>
      <w:r w:rsidR="00DD5457" w:rsidRPr="00E07147">
        <w:rPr>
          <w:rFonts w:ascii="Times New Roman" w:hAnsi="Times New Roman" w:cs="Times New Roman"/>
          <w:b/>
        </w:rPr>
        <w:t>4</w:t>
      </w:r>
      <w:r w:rsidR="00DD5457" w:rsidRPr="00E07147">
        <w:rPr>
          <w:rFonts w:ascii="Times New Roman" w:hAnsi="Times New Roman" w:cs="Times New Roman"/>
          <w:b/>
        </w:rPr>
        <w:t>月</w:t>
      </w:r>
      <w:r w:rsidR="00DD5457" w:rsidRPr="00E07147">
        <w:rPr>
          <w:rFonts w:ascii="Times New Roman" w:hAnsi="Times New Roman" w:cs="Times New Roman"/>
          <w:b/>
        </w:rPr>
        <w:t>21</w:t>
      </w:r>
      <w:r w:rsidR="00DD5457" w:rsidRPr="00E07147">
        <w:rPr>
          <w:rFonts w:ascii="Times New Roman" w:hAnsi="Times New Roman" w:cs="Times New Roman"/>
          <w:b/>
        </w:rPr>
        <w:t>日。</w:t>
      </w:r>
    </w:p>
  </w:footnote>
  <w:footnote w:id="75">
    <w:p w14:paraId="7A8DA3F7" w14:textId="312F5BA5" w:rsidR="00B67102" w:rsidRPr="00E07147" w:rsidRDefault="00B67102" w:rsidP="00E07147">
      <w:pPr>
        <w:spacing w:line="0" w:lineRule="atLeast"/>
        <w:ind w:left="400" w:hangingChars="200" w:hanging="400"/>
        <w:rPr>
          <w:rFonts w:ascii="Times New Roman" w:hAnsi="Times New Roman" w:cs="Times New Roman"/>
          <w:b/>
          <w:bCs/>
          <w:kern w:val="0"/>
          <w:sz w:val="20"/>
          <w:szCs w:val="20"/>
        </w:rPr>
      </w:pPr>
      <w:r w:rsidRPr="00E07147">
        <w:rPr>
          <w:rStyle w:val="ab"/>
          <w:rFonts w:ascii="Times New Roman" w:hAnsi="Times New Roman" w:cs="Times New Roman"/>
          <w:b/>
          <w:sz w:val="20"/>
          <w:szCs w:val="20"/>
        </w:rPr>
        <w:footnoteRef/>
      </w:r>
      <w:r w:rsidRPr="00E07147">
        <w:rPr>
          <w:rFonts w:ascii="Times New Roman" w:hAnsi="Times New Roman" w:cs="Times New Roman"/>
          <w:b/>
          <w:bCs/>
          <w:kern w:val="0"/>
          <w:sz w:val="20"/>
          <w:szCs w:val="20"/>
        </w:rPr>
        <w:t xml:space="preserve"> </w:t>
      </w:r>
      <w:r w:rsidRPr="00E07147">
        <w:rPr>
          <w:rFonts w:ascii="Times New Roman" w:hAnsi="Times New Roman" w:cs="Times New Roman"/>
          <w:b/>
          <w:bCs/>
          <w:kern w:val="0"/>
          <w:sz w:val="20"/>
          <w:szCs w:val="20"/>
        </w:rPr>
        <w:t>監察院電子報（</w:t>
      </w:r>
      <w:r w:rsidRPr="00E07147">
        <w:rPr>
          <w:rFonts w:ascii="Times New Roman" w:hAnsi="Times New Roman" w:cs="Times New Roman"/>
          <w:b/>
          <w:bCs/>
          <w:kern w:val="0"/>
          <w:sz w:val="20"/>
          <w:szCs w:val="20"/>
        </w:rPr>
        <w:t>2020</w:t>
      </w:r>
      <w:r w:rsidRPr="00E07147">
        <w:rPr>
          <w:rFonts w:ascii="Times New Roman" w:hAnsi="Times New Roman" w:cs="Times New Roman"/>
          <w:b/>
          <w:bCs/>
          <w:kern w:val="0"/>
          <w:sz w:val="20"/>
          <w:szCs w:val="20"/>
        </w:rPr>
        <w:t>），勞動</w:t>
      </w:r>
      <w:proofErr w:type="gramStart"/>
      <w:r w:rsidRPr="00E07147">
        <w:rPr>
          <w:rFonts w:ascii="Times New Roman" w:hAnsi="Times New Roman" w:cs="Times New Roman"/>
          <w:b/>
          <w:bCs/>
          <w:kern w:val="0"/>
          <w:sz w:val="20"/>
          <w:szCs w:val="20"/>
        </w:rPr>
        <w:t>部直聘</w:t>
      </w:r>
      <w:proofErr w:type="gramEnd"/>
      <w:r w:rsidRPr="00E07147">
        <w:rPr>
          <w:rFonts w:ascii="Times New Roman" w:hAnsi="Times New Roman" w:cs="Times New Roman"/>
          <w:b/>
          <w:bCs/>
          <w:kern w:val="0"/>
          <w:sz w:val="20"/>
          <w:szCs w:val="20"/>
        </w:rPr>
        <w:t>中心職能</w:t>
      </w:r>
      <w:proofErr w:type="gramStart"/>
      <w:r w:rsidRPr="00E07147">
        <w:rPr>
          <w:rFonts w:ascii="Times New Roman" w:hAnsi="Times New Roman" w:cs="Times New Roman"/>
          <w:b/>
          <w:bCs/>
          <w:kern w:val="0"/>
          <w:sz w:val="20"/>
          <w:szCs w:val="20"/>
        </w:rPr>
        <w:t>不</w:t>
      </w:r>
      <w:proofErr w:type="gramEnd"/>
      <w:r w:rsidRPr="00E07147">
        <w:rPr>
          <w:rFonts w:ascii="Times New Roman" w:hAnsi="Times New Roman" w:cs="Times New Roman"/>
          <w:b/>
          <w:bCs/>
          <w:kern w:val="0"/>
          <w:sz w:val="20"/>
          <w:szCs w:val="20"/>
        </w:rPr>
        <w:t>彰，</w:t>
      </w:r>
      <w:proofErr w:type="gramStart"/>
      <w:r w:rsidRPr="00E07147">
        <w:rPr>
          <w:rFonts w:ascii="Times New Roman" w:hAnsi="Times New Roman" w:cs="Times New Roman"/>
          <w:b/>
          <w:bCs/>
          <w:kern w:val="0"/>
          <w:sz w:val="20"/>
          <w:szCs w:val="20"/>
        </w:rPr>
        <w:t>引進移工比率</w:t>
      </w:r>
      <w:proofErr w:type="gramEnd"/>
      <w:r w:rsidRPr="00E07147">
        <w:rPr>
          <w:rFonts w:ascii="Times New Roman" w:hAnsi="Times New Roman" w:cs="Times New Roman"/>
          <w:b/>
          <w:bCs/>
          <w:kern w:val="0"/>
          <w:sz w:val="20"/>
          <w:szCs w:val="20"/>
        </w:rPr>
        <w:t>低，且提供就業轉換資訊不足，衍生仲介違法</w:t>
      </w:r>
      <w:proofErr w:type="gramStart"/>
      <w:r w:rsidRPr="00E07147">
        <w:rPr>
          <w:rFonts w:ascii="Times New Roman" w:hAnsi="Times New Roman" w:cs="Times New Roman"/>
          <w:b/>
          <w:bCs/>
          <w:kern w:val="0"/>
          <w:sz w:val="20"/>
          <w:szCs w:val="20"/>
        </w:rPr>
        <w:t>向移工收取</w:t>
      </w:r>
      <w:proofErr w:type="gramEnd"/>
      <w:r w:rsidRPr="00E07147">
        <w:rPr>
          <w:rFonts w:ascii="Times New Roman" w:hAnsi="Times New Roman" w:cs="Times New Roman"/>
          <w:b/>
          <w:bCs/>
          <w:kern w:val="0"/>
          <w:sz w:val="20"/>
          <w:szCs w:val="20"/>
        </w:rPr>
        <w:t>轉換雇主費用，</w:t>
      </w:r>
      <w:proofErr w:type="gramStart"/>
      <w:r w:rsidRPr="00E07147">
        <w:rPr>
          <w:rFonts w:ascii="Times New Roman" w:hAnsi="Times New Roman" w:cs="Times New Roman"/>
          <w:b/>
          <w:bCs/>
          <w:kern w:val="0"/>
          <w:sz w:val="20"/>
          <w:szCs w:val="20"/>
        </w:rPr>
        <w:t>監察院官網</w:t>
      </w:r>
      <w:proofErr w:type="gramEnd"/>
      <w:r w:rsidRPr="00E07147">
        <w:rPr>
          <w:rFonts w:ascii="Times New Roman" w:hAnsi="Times New Roman" w:cs="Times New Roman"/>
          <w:b/>
          <w:bCs/>
          <w:kern w:val="0"/>
          <w:sz w:val="20"/>
          <w:szCs w:val="20"/>
        </w:rPr>
        <w:t>：</w:t>
      </w:r>
      <w:r w:rsidRPr="00E07147">
        <w:rPr>
          <w:rFonts w:ascii="Times New Roman" w:hAnsi="Times New Roman" w:cs="Times New Roman"/>
          <w:b/>
          <w:bCs/>
          <w:kern w:val="0"/>
          <w:sz w:val="20"/>
          <w:szCs w:val="20"/>
        </w:rPr>
        <w:t>https://multimedia.cy.gov.tw/Epaper_Content.aspx?es=37&amp;n=531&amp;s=18319</w:t>
      </w:r>
      <w:r w:rsidRPr="00E07147">
        <w:rPr>
          <w:rFonts w:ascii="Times New Roman" w:hAnsi="Times New Roman" w:cs="Times New Roman"/>
          <w:b/>
          <w:bCs/>
          <w:kern w:val="0"/>
          <w:sz w:val="20"/>
          <w:szCs w:val="20"/>
        </w:rPr>
        <w:t>，瀏覽日期：</w:t>
      </w:r>
      <w:r w:rsidRPr="00E07147">
        <w:rPr>
          <w:rFonts w:ascii="Times New Roman" w:hAnsi="Times New Roman" w:cs="Times New Roman"/>
          <w:b/>
          <w:bCs/>
          <w:kern w:val="0"/>
          <w:sz w:val="20"/>
          <w:szCs w:val="20"/>
        </w:rPr>
        <w:t>2021</w:t>
      </w:r>
      <w:r w:rsidRPr="00E07147">
        <w:rPr>
          <w:rFonts w:ascii="Times New Roman" w:hAnsi="Times New Roman" w:cs="Times New Roman"/>
          <w:b/>
          <w:bCs/>
          <w:kern w:val="0"/>
          <w:sz w:val="20"/>
          <w:szCs w:val="20"/>
        </w:rPr>
        <w:t>年</w:t>
      </w:r>
      <w:r w:rsidRPr="00E07147">
        <w:rPr>
          <w:rFonts w:ascii="Times New Roman" w:hAnsi="Times New Roman" w:cs="Times New Roman"/>
          <w:b/>
          <w:bCs/>
          <w:kern w:val="0"/>
          <w:sz w:val="20"/>
          <w:szCs w:val="20"/>
        </w:rPr>
        <w:t>4</w:t>
      </w:r>
      <w:r w:rsidRPr="00E07147">
        <w:rPr>
          <w:rFonts w:ascii="Times New Roman" w:hAnsi="Times New Roman" w:cs="Times New Roman"/>
          <w:b/>
          <w:bCs/>
          <w:kern w:val="0"/>
          <w:sz w:val="20"/>
          <w:szCs w:val="20"/>
        </w:rPr>
        <w:t>月</w:t>
      </w:r>
      <w:r w:rsidRPr="00E07147">
        <w:rPr>
          <w:rFonts w:ascii="Times New Roman" w:hAnsi="Times New Roman" w:cs="Times New Roman"/>
          <w:b/>
          <w:bCs/>
          <w:kern w:val="0"/>
          <w:sz w:val="20"/>
          <w:szCs w:val="20"/>
        </w:rPr>
        <w:t>21</w:t>
      </w:r>
      <w:r w:rsidRPr="00E07147">
        <w:rPr>
          <w:rFonts w:ascii="Times New Roman" w:hAnsi="Times New Roman" w:cs="Times New Roman"/>
          <w:b/>
          <w:bCs/>
          <w:kern w:val="0"/>
          <w:sz w:val="20"/>
          <w:szCs w:val="20"/>
        </w:rPr>
        <w:t>日。</w:t>
      </w:r>
    </w:p>
  </w:footnote>
  <w:footnote w:id="76">
    <w:p w14:paraId="666AF7A2" w14:textId="347640C5"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bCs/>
          <w:kern w:val="0"/>
        </w:rPr>
        <w:t xml:space="preserve"> </w:t>
      </w:r>
      <w:r w:rsidR="003D5C2C" w:rsidRPr="00E07147">
        <w:rPr>
          <w:rFonts w:ascii="Times New Roman" w:hAnsi="Times New Roman" w:cs="Times New Roman"/>
          <w:b/>
          <w:bCs/>
          <w:kern w:val="0"/>
        </w:rPr>
        <w:t>陳秀蓮（</w:t>
      </w:r>
      <w:r w:rsidR="003D5C2C" w:rsidRPr="00E07147">
        <w:rPr>
          <w:rFonts w:ascii="Times New Roman" w:hAnsi="Times New Roman" w:cs="Times New Roman"/>
          <w:b/>
          <w:bCs/>
          <w:kern w:val="0"/>
        </w:rPr>
        <w:t>2020</w:t>
      </w:r>
      <w:r w:rsidR="003D5C2C" w:rsidRPr="00E07147">
        <w:rPr>
          <w:rFonts w:ascii="Times New Roman" w:hAnsi="Times New Roman" w:cs="Times New Roman"/>
          <w:b/>
          <w:bCs/>
          <w:kern w:val="0"/>
        </w:rPr>
        <w:t>），人比利益優先，廢除私人仲介刻不容緩，財團法人法律扶助</w:t>
      </w:r>
      <w:proofErr w:type="gramStart"/>
      <w:r w:rsidR="003D5C2C" w:rsidRPr="00E07147">
        <w:rPr>
          <w:rFonts w:ascii="Times New Roman" w:hAnsi="Times New Roman" w:cs="Times New Roman"/>
          <w:b/>
          <w:bCs/>
          <w:kern w:val="0"/>
        </w:rPr>
        <w:t>基金會官網</w:t>
      </w:r>
      <w:proofErr w:type="gramEnd"/>
      <w:r w:rsidR="003D5C2C" w:rsidRPr="00E07147">
        <w:rPr>
          <w:rFonts w:ascii="Times New Roman" w:hAnsi="Times New Roman" w:cs="Times New Roman"/>
          <w:b/>
          <w:bCs/>
          <w:kern w:val="0"/>
        </w:rPr>
        <w:t>：</w:t>
      </w:r>
      <w:r w:rsidR="003D5C2C" w:rsidRPr="00E07147">
        <w:rPr>
          <w:rFonts w:ascii="Times New Roman" w:hAnsi="Times New Roman" w:cs="Times New Roman"/>
          <w:b/>
          <w:bCs/>
          <w:kern w:val="0"/>
        </w:rPr>
        <w:t>https://www.laf.org.tw/index.php?action=LAFBaoBao-detail&amp;tag=239&amp;id=246</w:t>
      </w:r>
      <w:r w:rsidR="003D5C2C" w:rsidRPr="00E07147">
        <w:rPr>
          <w:rFonts w:ascii="Times New Roman" w:hAnsi="Times New Roman" w:cs="Times New Roman"/>
          <w:b/>
          <w:bCs/>
          <w:kern w:val="0"/>
        </w:rPr>
        <w:t>，瀏覽日期：</w:t>
      </w:r>
      <w:r w:rsidR="003D5C2C" w:rsidRPr="00E07147">
        <w:rPr>
          <w:rFonts w:ascii="Times New Roman" w:hAnsi="Times New Roman" w:cs="Times New Roman"/>
          <w:b/>
          <w:bCs/>
          <w:kern w:val="0"/>
        </w:rPr>
        <w:t>2021</w:t>
      </w:r>
      <w:r w:rsidR="003D5C2C" w:rsidRPr="00E07147">
        <w:rPr>
          <w:rFonts w:ascii="Times New Roman" w:hAnsi="Times New Roman" w:cs="Times New Roman"/>
          <w:b/>
          <w:bCs/>
          <w:kern w:val="0"/>
        </w:rPr>
        <w:t>年</w:t>
      </w:r>
      <w:r w:rsidR="003D5C2C" w:rsidRPr="00E07147">
        <w:rPr>
          <w:rFonts w:ascii="Times New Roman" w:hAnsi="Times New Roman" w:cs="Times New Roman"/>
          <w:b/>
          <w:bCs/>
          <w:kern w:val="0"/>
        </w:rPr>
        <w:t>4</w:t>
      </w:r>
      <w:r w:rsidR="003D5C2C" w:rsidRPr="00E07147">
        <w:rPr>
          <w:rFonts w:ascii="Times New Roman" w:hAnsi="Times New Roman" w:cs="Times New Roman"/>
          <w:b/>
          <w:bCs/>
          <w:kern w:val="0"/>
        </w:rPr>
        <w:t>月</w:t>
      </w:r>
      <w:r w:rsidR="003D5C2C" w:rsidRPr="00E07147">
        <w:rPr>
          <w:rFonts w:ascii="Times New Roman" w:hAnsi="Times New Roman" w:cs="Times New Roman"/>
          <w:b/>
          <w:bCs/>
          <w:kern w:val="0"/>
        </w:rPr>
        <w:t>21</w:t>
      </w:r>
      <w:r w:rsidR="003D5C2C" w:rsidRPr="00E07147">
        <w:rPr>
          <w:rFonts w:ascii="Times New Roman" w:hAnsi="Times New Roman" w:cs="Times New Roman"/>
          <w:b/>
          <w:bCs/>
          <w:kern w:val="0"/>
        </w:rPr>
        <w:t>日。</w:t>
      </w:r>
    </w:p>
  </w:footnote>
  <w:footnote w:id="77">
    <w:p w14:paraId="1ECF5B4A" w14:textId="1D8975B5"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林國榮、成之約、蕭晴惠（</w:t>
      </w:r>
      <w:r w:rsidRPr="00E07147">
        <w:rPr>
          <w:rFonts w:ascii="Times New Roman" w:hAnsi="Times New Roman" w:cs="Times New Roman"/>
          <w:b/>
        </w:rPr>
        <w:t>2016</w:t>
      </w:r>
      <w:r w:rsidRPr="00E07147">
        <w:rPr>
          <w:rFonts w:ascii="Times New Roman" w:hAnsi="Times New Roman" w:cs="Times New Roman"/>
          <w:b/>
        </w:rPr>
        <w:t>），韓國外籍勞工政策及直接聘僱制度之研究，勞動部勞動力發展署委託研究計畫。</w:t>
      </w:r>
    </w:p>
  </w:footnote>
  <w:footnote w:id="78">
    <w:p w14:paraId="65341551" w14:textId="603D6643"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綠色和平組織（</w:t>
      </w:r>
      <w:r w:rsidRPr="00E07147">
        <w:rPr>
          <w:rFonts w:ascii="Times New Roman" w:hAnsi="Times New Roman" w:cs="Times New Roman"/>
          <w:b/>
        </w:rPr>
        <w:t>2017</w:t>
      </w:r>
      <w:r w:rsidRPr="00E07147">
        <w:rPr>
          <w:rFonts w:ascii="Times New Roman" w:hAnsi="Times New Roman" w:cs="Times New Roman"/>
          <w:b/>
        </w:rPr>
        <w:t>），漁業新法上路，漁工與船隊資訊管理仍有漏洞，網址：</w:t>
      </w:r>
      <w:hyperlink r:id="rId11" w:history="1">
        <w:r w:rsidRPr="00E07147">
          <w:rPr>
            <w:rStyle w:val="ac"/>
            <w:rFonts w:ascii="Times New Roman" w:hAnsi="Times New Roman" w:cs="Times New Roman"/>
            <w:b/>
            <w:color w:val="auto"/>
            <w:u w:val="none"/>
          </w:rPr>
          <w:t>https://www.greenpeace.org/global/</w:t>
        </w:r>
        <w:r w:rsidRPr="00E07147">
          <w:rPr>
            <w:rStyle w:val="ac"/>
            <w:rFonts w:ascii="Times New Roman" w:hAnsi="Times New Roman" w:cs="Times New Roman"/>
            <w:b/>
            <w:color w:val="auto"/>
            <w:u w:val="none"/>
          </w:rPr>
          <w:t>，瀏覽日期：</w:t>
        </w:r>
        <w:r w:rsidRPr="00E07147">
          <w:rPr>
            <w:rStyle w:val="ac"/>
            <w:rFonts w:ascii="Times New Roman" w:hAnsi="Times New Roman" w:cs="Times New Roman"/>
            <w:b/>
            <w:color w:val="auto"/>
            <w:u w:val="none"/>
          </w:rPr>
          <w:t>2021</w:t>
        </w:r>
      </w:hyperlink>
      <w:r w:rsidRPr="00E07147">
        <w:rPr>
          <w:rFonts w:ascii="Times New Roman" w:hAnsi="Times New Roman" w:cs="Times New Roman"/>
          <w:b/>
        </w:rPr>
        <w:t>年</w:t>
      </w:r>
      <w:r w:rsidRPr="00E07147">
        <w:rPr>
          <w:rFonts w:ascii="Times New Roman" w:hAnsi="Times New Roman" w:cs="Times New Roman"/>
          <w:b/>
        </w:rPr>
        <w:t>4</w:t>
      </w:r>
      <w:r w:rsidRPr="00E07147">
        <w:rPr>
          <w:rFonts w:ascii="Times New Roman" w:hAnsi="Times New Roman" w:cs="Times New Roman"/>
          <w:b/>
        </w:rPr>
        <w:t>月</w:t>
      </w:r>
      <w:r w:rsidRPr="00E07147">
        <w:rPr>
          <w:rFonts w:ascii="Times New Roman" w:hAnsi="Times New Roman" w:cs="Times New Roman"/>
          <w:b/>
        </w:rPr>
        <w:t>22</w:t>
      </w:r>
      <w:r w:rsidRPr="00E07147">
        <w:rPr>
          <w:rFonts w:ascii="Times New Roman" w:hAnsi="Times New Roman" w:cs="Times New Roman"/>
          <w:b/>
        </w:rPr>
        <w:t>日。</w:t>
      </w:r>
    </w:p>
  </w:footnote>
  <w:footnote w:id="79">
    <w:p w14:paraId="764B7279" w14:textId="4209BAB8"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參照</w:t>
      </w:r>
      <w:proofErr w:type="gramStart"/>
      <w:r w:rsidRPr="00E07147">
        <w:rPr>
          <w:rFonts w:ascii="Times New Roman" w:hAnsi="Times New Roman" w:cs="Times New Roman"/>
          <w:b/>
        </w:rPr>
        <w:t>勞動部依《就業服務法》</w:t>
      </w:r>
      <w:proofErr w:type="gramEnd"/>
      <w:r w:rsidRPr="00E07147">
        <w:rPr>
          <w:rFonts w:ascii="Times New Roman" w:hAnsi="Times New Roman" w:cs="Times New Roman"/>
          <w:b/>
        </w:rPr>
        <w:t>第</w:t>
      </w:r>
      <w:r w:rsidRPr="00E07147">
        <w:rPr>
          <w:rFonts w:ascii="Times New Roman" w:hAnsi="Times New Roman" w:cs="Times New Roman"/>
          <w:b/>
        </w:rPr>
        <w:t>46</w:t>
      </w:r>
      <w:r w:rsidRPr="00E07147">
        <w:rPr>
          <w:rFonts w:ascii="Times New Roman" w:hAnsi="Times New Roman" w:cs="Times New Roman"/>
          <w:b/>
        </w:rPr>
        <w:t>條第</w:t>
      </w:r>
      <w:r w:rsidRPr="00E07147">
        <w:rPr>
          <w:rFonts w:ascii="Times New Roman" w:hAnsi="Times New Roman" w:cs="Times New Roman"/>
          <w:b/>
        </w:rPr>
        <w:t>1</w:t>
      </w:r>
      <w:r w:rsidRPr="00E07147">
        <w:rPr>
          <w:rFonts w:ascii="Times New Roman" w:hAnsi="Times New Roman" w:cs="Times New Roman"/>
          <w:b/>
        </w:rPr>
        <w:t>項第</w:t>
      </w:r>
      <w:r w:rsidRPr="00E07147">
        <w:rPr>
          <w:rFonts w:ascii="Times New Roman" w:hAnsi="Times New Roman" w:cs="Times New Roman"/>
          <w:b/>
        </w:rPr>
        <w:t>8</w:t>
      </w:r>
      <w:r w:rsidRPr="00E07147">
        <w:rPr>
          <w:rFonts w:ascii="Times New Roman" w:hAnsi="Times New Roman" w:cs="Times New Roman"/>
          <w:b/>
        </w:rPr>
        <w:t>款規定，訂定受</w:t>
      </w:r>
      <w:proofErr w:type="gramStart"/>
      <w:r w:rsidRPr="00E07147">
        <w:rPr>
          <w:rFonts w:ascii="Times New Roman" w:hAnsi="Times New Roman" w:cs="Times New Roman"/>
          <w:b/>
        </w:rPr>
        <w:t>僱</w:t>
      </w:r>
      <w:proofErr w:type="gramEnd"/>
      <w:r w:rsidRPr="00E07147">
        <w:rPr>
          <w:rFonts w:ascii="Times New Roman" w:hAnsi="Times New Roman" w:cs="Times New Roman"/>
          <w:b/>
        </w:rPr>
        <w:t>從事海洋漁撈工作者「雇主給付外籍漁工工資之參考指引」。</w:t>
      </w:r>
    </w:p>
  </w:footnote>
  <w:footnote w:id="80">
    <w:p w14:paraId="40A77C8C" w14:textId="6A87763D"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036D79" w:rsidRPr="00E07147">
        <w:rPr>
          <w:rFonts w:ascii="Times New Roman" w:hAnsi="Times New Roman" w:cs="Times New Roman"/>
          <w:b/>
        </w:rPr>
        <w:t>內政部移民署（</w:t>
      </w:r>
      <w:r w:rsidR="00036D79" w:rsidRPr="00E07147">
        <w:rPr>
          <w:rFonts w:ascii="Times New Roman" w:hAnsi="Times New Roman" w:cs="Times New Roman"/>
          <w:b/>
        </w:rPr>
        <w:t>2021</w:t>
      </w:r>
      <w:r w:rsidR="00036D79" w:rsidRPr="00E07147">
        <w:rPr>
          <w:rFonts w:ascii="Times New Roman" w:hAnsi="Times New Roman" w:cs="Times New Roman"/>
          <w:b/>
        </w:rPr>
        <w:t>），</w:t>
      </w:r>
      <w:r w:rsidR="00036D79" w:rsidRPr="00E07147">
        <w:rPr>
          <w:rFonts w:ascii="Times New Roman" w:hAnsi="Times New Roman" w:cs="Times New Roman"/>
          <w:b/>
        </w:rPr>
        <w:t>2021-2022</w:t>
      </w:r>
      <w:r w:rsidR="00036D79" w:rsidRPr="00E07147">
        <w:rPr>
          <w:rFonts w:ascii="Times New Roman" w:hAnsi="Times New Roman" w:cs="Times New Roman"/>
          <w:b/>
        </w:rPr>
        <w:t>反剝削行動計畫，移民</w:t>
      </w:r>
      <w:proofErr w:type="gramStart"/>
      <w:r w:rsidR="00036D79" w:rsidRPr="00E07147">
        <w:rPr>
          <w:rFonts w:ascii="Times New Roman" w:hAnsi="Times New Roman" w:cs="Times New Roman"/>
          <w:b/>
        </w:rPr>
        <w:t>署官網</w:t>
      </w:r>
      <w:proofErr w:type="gramEnd"/>
      <w:r w:rsidR="00036D79" w:rsidRPr="00E07147">
        <w:rPr>
          <w:rFonts w:ascii="Times New Roman" w:hAnsi="Times New Roman" w:cs="Times New Roman"/>
          <w:b/>
        </w:rPr>
        <w:t>：</w:t>
      </w:r>
      <w:r w:rsidR="00036D79" w:rsidRPr="00E07147">
        <w:rPr>
          <w:rFonts w:ascii="Times New Roman" w:hAnsi="Times New Roman" w:cs="Times New Roman"/>
          <w:b/>
        </w:rPr>
        <w:t>https://www.immigration.gov.tw/media/61426/1100121</w:t>
      </w:r>
      <w:r w:rsidR="00036D79" w:rsidRPr="00E07147">
        <w:rPr>
          <w:rFonts w:ascii="Times New Roman" w:hAnsi="Times New Roman" w:cs="Times New Roman"/>
          <w:b/>
        </w:rPr>
        <w:t>反剝削行動計畫</w:t>
      </w:r>
      <w:r w:rsidR="00036D79" w:rsidRPr="00E07147">
        <w:rPr>
          <w:rFonts w:ascii="Times New Roman" w:hAnsi="Times New Roman" w:cs="Times New Roman"/>
          <w:b/>
        </w:rPr>
        <w:t>-</w:t>
      </w:r>
      <w:r w:rsidR="00036D79" w:rsidRPr="00E07147">
        <w:rPr>
          <w:rFonts w:ascii="Times New Roman" w:hAnsi="Times New Roman" w:cs="Times New Roman"/>
          <w:b/>
        </w:rPr>
        <w:t>中文版</w:t>
      </w:r>
      <w:r w:rsidR="00036D79" w:rsidRPr="00E07147">
        <w:rPr>
          <w:rFonts w:ascii="Times New Roman" w:hAnsi="Times New Roman" w:cs="Times New Roman"/>
          <w:b/>
        </w:rPr>
        <w:t>.pdf</w:t>
      </w:r>
      <w:r w:rsidR="00036D79" w:rsidRPr="00E07147">
        <w:rPr>
          <w:rFonts w:ascii="Times New Roman" w:hAnsi="Times New Roman" w:cs="Times New Roman"/>
          <w:b/>
        </w:rPr>
        <w:t>，瀏覽日期：</w:t>
      </w:r>
      <w:r w:rsidR="00036D79" w:rsidRPr="00E07147">
        <w:rPr>
          <w:rFonts w:ascii="Times New Roman" w:hAnsi="Times New Roman" w:cs="Times New Roman"/>
          <w:b/>
        </w:rPr>
        <w:t>2021</w:t>
      </w:r>
      <w:r w:rsidR="00036D79" w:rsidRPr="00E07147">
        <w:rPr>
          <w:rFonts w:ascii="Times New Roman" w:hAnsi="Times New Roman" w:cs="Times New Roman"/>
          <w:b/>
        </w:rPr>
        <w:t>年</w:t>
      </w:r>
      <w:r w:rsidR="00036D79" w:rsidRPr="00E07147">
        <w:rPr>
          <w:rFonts w:ascii="Times New Roman" w:hAnsi="Times New Roman" w:cs="Times New Roman"/>
          <w:b/>
        </w:rPr>
        <w:t>4</w:t>
      </w:r>
      <w:r w:rsidR="00036D79" w:rsidRPr="00E07147">
        <w:rPr>
          <w:rFonts w:ascii="Times New Roman" w:hAnsi="Times New Roman" w:cs="Times New Roman"/>
          <w:b/>
        </w:rPr>
        <w:t>月</w:t>
      </w:r>
      <w:r w:rsidR="00036D79" w:rsidRPr="00E07147">
        <w:rPr>
          <w:rFonts w:ascii="Times New Roman" w:hAnsi="Times New Roman" w:cs="Times New Roman"/>
          <w:b/>
        </w:rPr>
        <w:t>21</w:t>
      </w:r>
      <w:r w:rsidR="00036D79" w:rsidRPr="00E07147">
        <w:rPr>
          <w:rFonts w:ascii="Times New Roman" w:hAnsi="Times New Roman" w:cs="Times New Roman"/>
          <w:b/>
        </w:rPr>
        <w:t>日。</w:t>
      </w:r>
    </w:p>
  </w:footnote>
  <w:footnote w:id="81">
    <w:p w14:paraId="7DFA160B" w14:textId="16BDE243"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036D79" w:rsidRPr="00E07147">
        <w:rPr>
          <w:rFonts w:ascii="Times New Roman" w:hAnsi="Times New Roman" w:cs="Times New Roman"/>
          <w:b/>
        </w:rPr>
        <w:t>綠色和平組織（</w:t>
      </w:r>
      <w:r w:rsidR="00036D79" w:rsidRPr="00E07147">
        <w:rPr>
          <w:rFonts w:ascii="Times New Roman" w:hAnsi="Times New Roman" w:cs="Times New Roman"/>
          <w:b/>
        </w:rPr>
        <w:t>2017</w:t>
      </w:r>
      <w:r w:rsidR="00036D79" w:rsidRPr="00E07147">
        <w:rPr>
          <w:rFonts w:ascii="Times New Roman" w:hAnsi="Times New Roman" w:cs="Times New Roman"/>
          <w:b/>
        </w:rPr>
        <w:t>），漁業新法上路，漁工與船隊資訊管理仍有漏洞，網址：</w:t>
      </w:r>
      <w:hyperlink r:id="rId12" w:history="1">
        <w:r w:rsidR="00036D79" w:rsidRPr="00E07147">
          <w:rPr>
            <w:rStyle w:val="ac"/>
            <w:rFonts w:ascii="Times New Roman" w:hAnsi="Times New Roman" w:cs="Times New Roman"/>
            <w:b/>
            <w:color w:val="auto"/>
            <w:u w:val="none"/>
          </w:rPr>
          <w:t>https://www.greenpeace.org/global/</w:t>
        </w:r>
        <w:r w:rsidR="00036D79" w:rsidRPr="00E07147">
          <w:rPr>
            <w:rStyle w:val="ac"/>
            <w:rFonts w:ascii="Times New Roman" w:hAnsi="Times New Roman" w:cs="Times New Roman"/>
            <w:b/>
            <w:color w:val="auto"/>
            <w:u w:val="none"/>
          </w:rPr>
          <w:t>，瀏覽日期：</w:t>
        </w:r>
        <w:r w:rsidR="00036D79" w:rsidRPr="00E07147">
          <w:rPr>
            <w:rStyle w:val="ac"/>
            <w:rFonts w:ascii="Times New Roman" w:hAnsi="Times New Roman" w:cs="Times New Roman"/>
            <w:b/>
            <w:color w:val="auto"/>
            <w:u w:val="none"/>
          </w:rPr>
          <w:t>2021</w:t>
        </w:r>
      </w:hyperlink>
      <w:r w:rsidR="00036D79" w:rsidRPr="00E07147">
        <w:rPr>
          <w:rFonts w:ascii="Times New Roman" w:hAnsi="Times New Roman" w:cs="Times New Roman"/>
          <w:b/>
        </w:rPr>
        <w:t>年</w:t>
      </w:r>
      <w:r w:rsidR="00036D79" w:rsidRPr="00E07147">
        <w:rPr>
          <w:rFonts w:ascii="Times New Roman" w:hAnsi="Times New Roman" w:cs="Times New Roman"/>
          <w:b/>
        </w:rPr>
        <w:t>4</w:t>
      </w:r>
      <w:r w:rsidR="00036D79" w:rsidRPr="00E07147">
        <w:rPr>
          <w:rFonts w:ascii="Times New Roman" w:hAnsi="Times New Roman" w:cs="Times New Roman"/>
          <w:b/>
        </w:rPr>
        <w:t>月</w:t>
      </w:r>
      <w:r w:rsidR="00036D79" w:rsidRPr="00E07147">
        <w:rPr>
          <w:rFonts w:ascii="Times New Roman" w:hAnsi="Times New Roman" w:cs="Times New Roman"/>
          <w:b/>
        </w:rPr>
        <w:t>22</w:t>
      </w:r>
      <w:r w:rsidR="00036D79" w:rsidRPr="00E07147">
        <w:rPr>
          <w:rFonts w:ascii="Times New Roman" w:hAnsi="Times New Roman" w:cs="Times New Roman"/>
          <w:b/>
        </w:rPr>
        <w:t>日。</w:t>
      </w:r>
    </w:p>
  </w:footnote>
  <w:footnote w:id="82">
    <w:p w14:paraId="163CD452" w14:textId="36396210"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009F71A9" w:rsidRPr="00E07147">
        <w:rPr>
          <w:rFonts w:ascii="Times New Roman" w:hAnsi="Times New Roman" w:cs="Times New Roman"/>
          <w:b/>
        </w:rPr>
        <w:t xml:space="preserve"> </w:t>
      </w:r>
      <w:r w:rsidR="009F71A9" w:rsidRPr="00E07147">
        <w:rPr>
          <w:rFonts w:ascii="Times New Roman" w:hAnsi="Times New Roman" w:cs="Times New Roman"/>
          <w:b/>
        </w:rPr>
        <w:t>漁業署新聞稿（</w:t>
      </w:r>
      <w:r w:rsidRPr="00E07147">
        <w:rPr>
          <w:rFonts w:ascii="Times New Roman" w:hAnsi="Times New Roman" w:cs="Times New Roman"/>
          <w:b/>
        </w:rPr>
        <w:t>2018</w:t>
      </w:r>
      <w:r w:rsidR="009F71A9" w:rsidRPr="00E07147">
        <w:rPr>
          <w:rFonts w:ascii="Times New Roman" w:hAnsi="Times New Roman" w:cs="Times New Roman"/>
          <w:b/>
        </w:rPr>
        <w:t>）</w:t>
      </w:r>
      <w:r w:rsidRPr="00E07147">
        <w:rPr>
          <w:rFonts w:ascii="Times New Roman" w:hAnsi="Times New Roman" w:cs="Times New Roman"/>
          <w:b/>
        </w:rPr>
        <w:t>，漁業署積極推動提高外籍漁工權益保障</w:t>
      </w:r>
      <w:r w:rsidR="009F71A9" w:rsidRPr="00E07147">
        <w:rPr>
          <w:rFonts w:ascii="Times New Roman" w:hAnsi="Times New Roman" w:cs="Times New Roman"/>
          <w:b/>
        </w:rPr>
        <w:t>，漁業</w:t>
      </w:r>
      <w:proofErr w:type="gramStart"/>
      <w:r w:rsidR="009F71A9" w:rsidRPr="00E07147">
        <w:rPr>
          <w:rFonts w:ascii="Times New Roman" w:hAnsi="Times New Roman" w:cs="Times New Roman"/>
          <w:b/>
        </w:rPr>
        <w:t>署官網</w:t>
      </w:r>
      <w:proofErr w:type="gramEnd"/>
      <w:r w:rsidR="009F71A9" w:rsidRPr="00E07147">
        <w:rPr>
          <w:rFonts w:ascii="Times New Roman" w:hAnsi="Times New Roman" w:cs="Times New Roman"/>
          <w:b/>
        </w:rPr>
        <w:t>：</w:t>
      </w:r>
      <w:hyperlink r:id="rId13" w:history="1">
        <w:r w:rsidR="009F71A9" w:rsidRPr="00E07147">
          <w:rPr>
            <w:rStyle w:val="ac"/>
            <w:rFonts w:ascii="Times New Roman" w:hAnsi="Times New Roman" w:cs="Times New Roman"/>
            <w:b/>
            <w:color w:val="auto"/>
            <w:u w:val="none"/>
          </w:rPr>
          <w:t>https://www.fa.gov.tw/cht/NewsPaper/content.aspx?id=2479&amp;chk=cfedd95e-d28a-42a7-abef-0c191ab5f728</w:t>
        </w:r>
        <w:r w:rsidR="009F71A9" w:rsidRPr="00E07147">
          <w:rPr>
            <w:rStyle w:val="ac"/>
            <w:rFonts w:ascii="Times New Roman" w:hAnsi="Times New Roman" w:cs="Times New Roman"/>
            <w:b/>
            <w:color w:val="auto"/>
            <w:u w:val="none"/>
          </w:rPr>
          <w:t>，瀏覽日期：</w:t>
        </w:r>
        <w:r w:rsidR="009F71A9" w:rsidRPr="00E07147">
          <w:rPr>
            <w:rStyle w:val="ac"/>
            <w:rFonts w:ascii="Times New Roman" w:hAnsi="Times New Roman" w:cs="Times New Roman"/>
            <w:b/>
            <w:color w:val="auto"/>
            <w:u w:val="none"/>
          </w:rPr>
          <w:t>2021</w:t>
        </w:r>
      </w:hyperlink>
      <w:r w:rsidR="009F71A9" w:rsidRPr="00E07147">
        <w:rPr>
          <w:rFonts w:ascii="Times New Roman" w:hAnsi="Times New Roman" w:cs="Times New Roman"/>
          <w:b/>
        </w:rPr>
        <w:t>年</w:t>
      </w:r>
      <w:r w:rsidR="009F71A9" w:rsidRPr="00E07147">
        <w:rPr>
          <w:rFonts w:ascii="Times New Roman" w:hAnsi="Times New Roman" w:cs="Times New Roman"/>
          <w:b/>
        </w:rPr>
        <w:t>4</w:t>
      </w:r>
      <w:r w:rsidR="009F71A9" w:rsidRPr="00E07147">
        <w:rPr>
          <w:rFonts w:ascii="Times New Roman" w:hAnsi="Times New Roman" w:cs="Times New Roman"/>
          <w:b/>
        </w:rPr>
        <w:t>月</w:t>
      </w:r>
      <w:r w:rsidR="009F71A9" w:rsidRPr="00E07147">
        <w:rPr>
          <w:rFonts w:ascii="Times New Roman" w:hAnsi="Times New Roman" w:cs="Times New Roman"/>
          <w:b/>
        </w:rPr>
        <w:t>22</w:t>
      </w:r>
      <w:r w:rsidR="009F71A9" w:rsidRPr="00E07147">
        <w:rPr>
          <w:rFonts w:ascii="Times New Roman" w:hAnsi="Times New Roman" w:cs="Times New Roman"/>
          <w:b/>
        </w:rPr>
        <w:t>日。</w:t>
      </w:r>
    </w:p>
  </w:footnote>
  <w:footnote w:id="83">
    <w:p w14:paraId="0527FC59" w14:textId="344F1434"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009F71A9" w:rsidRPr="00E07147">
        <w:rPr>
          <w:rFonts w:ascii="Times New Roman" w:hAnsi="Times New Roman" w:cs="Times New Roman"/>
          <w:b/>
        </w:rPr>
        <w:t xml:space="preserve"> </w:t>
      </w:r>
      <w:r w:rsidRPr="00E07147">
        <w:rPr>
          <w:rFonts w:ascii="Times New Roman" w:hAnsi="Times New Roman" w:cs="Times New Roman"/>
          <w:b/>
        </w:rPr>
        <w:t>其他保障差異尚包括：</w:t>
      </w:r>
      <w:r w:rsidR="009F71A9" w:rsidRPr="00E07147">
        <w:rPr>
          <w:rFonts w:ascii="Times New Roman" w:hAnsi="Times New Roman" w:cs="Times New Roman"/>
          <w:b/>
        </w:rPr>
        <w:t>(</w:t>
      </w:r>
      <w:r w:rsidRPr="00E07147">
        <w:rPr>
          <w:rFonts w:ascii="Times New Roman" w:hAnsi="Times New Roman" w:cs="Times New Roman"/>
          <w:b/>
        </w:rPr>
        <w:t>1</w:t>
      </w:r>
      <w:r w:rsidR="009F71A9" w:rsidRPr="00E07147">
        <w:rPr>
          <w:rFonts w:ascii="Times New Roman" w:hAnsi="Times New Roman" w:cs="Times New Roman"/>
          <w:b/>
        </w:rPr>
        <w:t>)</w:t>
      </w:r>
      <w:r w:rsidRPr="00E07147">
        <w:rPr>
          <w:rFonts w:ascii="Times New Roman" w:hAnsi="Times New Roman" w:cs="Times New Roman"/>
          <w:b/>
        </w:rPr>
        <w:t>契約範本薪資由雙方議定，而</w:t>
      </w:r>
      <w:r w:rsidR="00FF72A6" w:rsidRPr="00E07147">
        <w:rPr>
          <w:rFonts w:ascii="Times New Roman" w:hAnsi="Times New Roman" w:cs="Times New Roman"/>
          <w:b/>
        </w:rPr>
        <w:t>《勞動基準法》</w:t>
      </w:r>
      <w:r w:rsidRPr="00E07147">
        <w:rPr>
          <w:rFonts w:ascii="Times New Roman" w:hAnsi="Times New Roman" w:cs="Times New Roman"/>
          <w:b/>
        </w:rPr>
        <w:t>有最低工資保障；</w:t>
      </w:r>
      <w:r w:rsidR="009F71A9" w:rsidRPr="00E07147">
        <w:rPr>
          <w:rFonts w:ascii="Times New Roman" w:hAnsi="Times New Roman" w:cs="Times New Roman"/>
          <w:b/>
        </w:rPr>
        <w:t>(</w:t>
      </w:r>
      <w:r w:rsidRPr="00E07147">
        <w:rPr>
          <w:rFonts w:ascii="Times New Roman" w:hAnsi="Times New Roman" w:cs="Times New Roman"/>
          <w:b/>
        </w:rPr>
        <w:t>2</w:t>
      </w:r>
      <w:r w:rsidR="009F71A9" w:rsidRPr="00E07147">
        <w:rPr>
          <w:rFonts w:ascii="Times New Roman" w:hAnsi="Times New Roman" w:cs="Times New Roman"/>
          <w:b/>
        </w:rPr>
        <w:t>)</w:t>
      </w:r>
      <w:r w:rsidRPr="00E07147">
        <w:rPr>
          <w:rFonts w:ascii="Times New Roman" w:hAnsi="Times New Roman" w:cs="Times New Roman"/>
          <w:b/>
        </w:rPr>
        <w:t>契約範本要求雇主應為境外聘僱之外籍船員投保意外險，但最低額度僅要求新臺幣</w:t>
      </w:r>
      <w:r w:rsidRPr="00E07147">
        <w:rPr>
          <w:rFonts w:ascii="Times New Roman" w:hAnsi="Times New Roman" w:cs="Times New Roman"/>
          <w:b/>
        </w:rPr>
        <w:t>50</w:t>
      </w:r>
      <w:r w:rsidRPr="00E07147">
        <w:rPr>
          <w:rFonts w:ascii="Times New Roman" w:hAnsi="Times New Roman" w:cs="Times New Roman"/>
          <w:b/>
        </w:rPr>
        <w:t>萬元，職災發生時並無醫療及失能給付等補償；</w:t>
      </w:r>
      <w:r w:rsidR="009F71A9" w:rsidRPr="00E07147">
        <w:rPr>
          <w:rFonts w:ascii="Times New Roman" w:hAnsi="Times New Roman" w:cs="Times New Roman"/>
          <w:b/>
        </w:rPr>
        <w:t>(</w:t>
      </w:r>
      <w:r w:rsidRPr="00E07147">
        <w:rPr>
          <w:rFonts w:ascii="Times New Roman" w:hAnsi="Times New Roman" w:cs="Times New Roman"/>
          <w:b/>
        </w:rPr>
        <w:t>3</w:t>
      </w:r>
      <w:r w:rsidR="009F71A9" w:rsidRPr="00E07147">
        <w:rPr>
          <w:rFonts w:ascii="Times New Roman" w:hAnsi="Times New Roman" w:cs="Times New Roman"/>
          <w:b/>
        </w:rPr>
        <w:t>)</w:t>
      </w:r>
      <w:r w:rsidRPr="00E07147">
        <w:rPr>
          <w:rFonts w:ascii="Times New Roman" w:hAnsi="Times New Roman" w:cs="Times New Roman"/>
          <w:b/>
        </w:rPr>
        <w:t>契約範本規定職災薪資補償最多僅</w:t>
      </w:r>
      <w:r w:rsidRPr="00E07147">
        <w:rPr>
          <w:rFonts w:ascii="Times New Roman" w:hAnsi="Times New Roman" w:cs="Times New Roman"/>
          <w:b/>
        </w:rPr>
        <w:t>3</w:t>
      </w:r>
      <w:r w:rsidRPr="00E07147">
        <w:rPr>
          <w:rFonts w:ascii="Times New Roman" w:hAnsi="Times New Roman" w:cs="Times New Roman"/>
          <w:b/>
        </w:rPr>
        <w:t>個月，此與</w:t>
      </w:r>
      <w:r w:rsidR="00FF72A6" w:rsidRPr="00E07147">
        <w:rPr>
          <w:rFonts w:ascii="Times New Roman" w:hAnsi="Times New Roman" w:cs="Times New Roman"/>
          <w:b/>
        </w:rPr>
        <w:t>《勞動基準法》</w:t>
      </w:r>
      <w:r w:rsidRPr="00E07147">
        <w:rPr>
          <w:rFonts w:ascii="Times New Roman" w:hAnsi="Times New Roman" w:cs="Times New Roman"/>
          <w:b/>
        </w:rPr>
        <w:t>第</w:t>
      </w:r>
      <w:r w:rsidRPr="00E07147">
        <w:rPr>
          <w:rFonts w:ascii="Times New Roman" w:hAnsi="Times New Roman" w:cs="Times New Roman"/>
          <w:b/>
        </w:rPr>
        <w:t>59</w:t>
      </w:r>
      <w:r w:rsidRPr="00E07147">
        <w:rPr>
          <w:rFonts w:ascii="Times New Roman" w:hAnsi="Times New Roman" w:cs="Times New Roman"/>
          <w:b/>
        </w:rPr>
        <w:t>條規定最多為</w:t>
      </w:r>
      <w:r w:rsidRPr="00E07147">
        <w:rPr>
          <w:rFonts w:ascii="Times New Roman" w:hAnsi="Times New Roman" w:cs="Times New Roman"/>
          <w:b/>
        </w:rPr>
        <w:t>40</w:t>
      </w:r>
      <w:r w:rsidRPr="00E07147">
        <w:rPr>
          <w:rFonts w:ascii="Times New Roman" w:hAnsi="Times New Roman" w:cs="Times New Roman"/>
          <w:b/>
        </w:rPr>
        <w:t>個月薪資補償不同；</w:t>
      </w:r>
      <w:r w:rsidR="00FF72A6" w:rsidRPr="00E07147">
        <w:rPr>
          <w:rFonts w:ascii="Times New Roman" w:hAnsi="Times New Roman" w:cs="Times New Roman"/>
          <w:b/>
        </w:rPr>
        <w:t>(</w:t>
      </w:r>
      <w:r w:rsidRPr="00E07147">
        <w:rPr>
          <w:rFonts w:ascii="Times New Roman" w:hAnsi="Times New Roman" w:cs="Times New Roman"/>
          <w:b/>
        </w:rPr>
        <w:t>4</w:t>
      </w:r>
      <w:r w:rsidR="00FF72A6" w:rsidRPr="00E07147">
        <w:rPr>
          <w:rFonts w:ascii="Times New Roman" w:hAnsi="Times New Roman" w:cs="Times New Roman"/>
          <w:b/>
        </w:rPr>
        <w:t>)</w:t>
      </w:r>
      <w:r w:rsidRPr="00E07147">
        <w:rPr>
          <w:rFonts w:ascii="Times New Roman" w:hAnsi="Times New Roman" w:cs="Times New Roman"/>
          <w:b/>
        </w:rPr>
        <w:t>契約範本規定每日工時由雙方議定，而</w:t>
      </w:r>
      <w:r w:rsidR="00FF72A6" w:rsidRPr="00E07147">
        <w:rPr>
          <w:rFonts w:ascii="Times New Roman" w:hAnsi="Times New Roman" w:cs="Times New Roman"/>
          <w:b/>
        </w:rPr>
        <w:t>《勞動基準法》</w:t>
      </w:r>
      <w:r w:rsidRPr="00E07147">
        <w:rPr>
          <w:rFonts w:ascii="Times New Roman" w:hAnsi="Times New Roman" w:cs="Times New Roman"/>
          <w:b/>
        </w:rPr>
        <w:t>第</w:t>
      </w:r>
      <w:r w:rsidRPr="00E07147">
        <w:rPr>
          <w:rFonts w:ascii="Times New Roman" w:hAnsi="Times New Roman" w:cs="Times New Roman"/>
          <w:b/>
        </w:rPr>
        <w:t>30</w:t>
      </w:r>
      <w:r w:rsidRPr="00E07147">
        <w:rPr>
          <w:rFonts w:ascii="Times New Roman" w:hAnsi="Times New Roman" w:cs="Times New Roman"/>
          <w:b/>
        </w:rPr>
        <w:t>條之</w:t>
      </w:r>
      <w:r w:rsidRPr="00E07147">
        <w:rPr>
          <w:rFonts w:ascii="Times New Roman" w:hAnsi="Times New Roman" w:cs="Times New Roman"/>
          <w:b/>
        </w:rPr>
        <w:t>1</w:t>
      </w:r>
      <w:r w:rsidRPr="00E07147">
        <w:rPr>
          <w:rFonts w:ascii="Times New Roman" w:hAnsi="Times New Roman" w:cs="Times New Roman"/>
          <w:b/>
        </w:rPr>
        <w:t>規定，兩</w:t>
      </w:r>
      <w:proofErr w:type="gramStart"/>
      <w:r w:rsidRPr="00E07147">
        <w:rPr>
          <w:rFonts w:ascii="Times New Roman" w:hAnsi="Times New Roman" w:cs="Times New Roman"/>
          <w:b/>
        </w:rPr>
        <w:t>週</w:t>
      </w:r>
      <w:proofErr w:type="gramEnd"/>
      <w:r w:rsidRPr="00E07147">
        <w:rPr>
          <w:rFonts w:ascii="Times New Roman" w:hAnsi="Times New Roman" w:cs="Times New Roman"/>
          <w:b/>
        </w:rPr>
        <w:t>工時不得超過</w:t>
      </w:r>
      <w:r w:rsidRPr="00E07147">
        <w:rPr>
          <w:rFonts w:ascii="Times New Roman" w:hAnsi="Times New Roman" w:cs="Times New Roman"/>
          <w:b/>
        </w:rPr>
        <w:t>80</w:t>
      </w:r>
      <w:r w:rsidRPr="00E07147">
        <w:rPr>
          <w:rFonts w:ascii="Times New Roman" w:hAnsi="Times New Roman" w:cs="Times New Roman"/>
          <w:b/>
        </w:rPr>
        <w:t>小時，至少需有</w:t>
      </w:r>
      <w:r w:rsidRPr="00E07147">
        <w:rPr>
          <w:rFonts w:ascii="Times New Roman" w:hAnsi="Times New Roman" w:cs="Times New Roman"/>
          <w:b/>
        </w:rPr>
        <w:t>2</w:t>
      </w:r>
      <w:r w:rsidRPr="00E07147">
        <w:rPr>
          <w:rFonts w:ascii="Times New Roman" w:hAnsi="Times New Roman" w:cs="Times New Roman"/>
          <w:b/>
        </w:rPr>
        <w:t>日休假等。</w:t>
      </w:r>
    </w:p>
  </w:footnote>
  <w:footnote w:id="84">
    <w:p w14:paraId="2BB360DC" w14:textId="50463760"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BC40E2" w:rsidRPr="00E07147">
        <w:rPr>
          <w:rFonts w:ascii="Times New Roman" w:hAnsi="Times New Roman" w:cs="Times New Roman"/>
          <w:b/>
        </w:rPr>
        <w:t>勞動部（</w:t>
      </w:r>
      <w:r w:rsidRPr="00E07147">
        <w:rPr>
          <w:rFonts w:ascii="Times New Roman" w:hAnsi="Times New Roman" w:cs="Times New Roman"/>
          <w:b/>
        </w:rPr>
        <w:t>2014</w:t>
      </w:r>
      <w:r w:rsidR="00BC40E2" w:rsidRPr="00E07147">
        <w:rPr>
          <w:rFonts w:ascii="Times New Roman" w:hAnsi="Times New Roman" w:cs="Times New Roman"/>
          <w:b/>
        </w:rPr>
        <w:t>）</w:t>
      </w:r>
      <w:r w:rsidRPr="00E07147">
        <w:rPr>
          <w:rFonts w:ascii="Times New Roman" w:hAnsi="Times New Roman" w:cs="Times New Roman"/>
          <w:b/>
        </w:rPr>
        <w:t>，勞動部積極推動家事勞工保障法之立法，以保障家事勞工權益</w:t>
      </w:r>
      <w:r w:rsidR="00BC40E2" w:rsidRPr="00E07147">
        <w:rPr>
          <w:rFonts w:ascii="Times New Roman" w:hAnsi="Times New Roman" w:cs="Times New Roman"/>
          <w:b/>
        </w:rPr>
        <w:t>，勞動</w:t>
      </w:r>
      <w:proofErr w:type="gramStart"/>
      <w:r w:rsidR="00BC40E2" w:rsidRPr="00E07147">
        <w:rPr>
          <w:rFonts w:ascii="Times New Roman" w:hAnsi="Times New Roman" w:cs="Times New Roman"/>
          <w:b/>
        </w:rPr>
        <w:t>部官網</w:t>
      </w:r>
      <w:proofErr w:type="gramEnd"/>
      <w:r w:rsidR="00BC40E2" w:rsidRPr="00E07147">
        <w:rPr>
          <w:rFonts w:ascii="Times New Roman" w:hAnsi="Times New Roman" w:cs="Times New Roman"/>
          <w:b/>
        </w:rPr>
        <w:t>：</w:t>
      </w:r>
      <w:r w:rsidR="00BC40E2" w:rsidRPr="00E07147">
        <w:rPr>
          <w:rFonts w:ascii="Times New Roman" w:hAnsi="Times New Roman" w:cs="Times New Roman"/>
          <w:b/>
        </w:rPr>
        <w:t>https://www.mol.gov.tw/announcement/27179/16530/</w:t>
      </w:r>
      <w:r w:rsidR="00BC40E2" w:rsidRPr="00E07147">
        <w:rPr>
          <w:rFonts w:ascii="Times New Roman" w:hAnsi="Times New Roman" w:cs="Times New Roman"/>
          <w:b/>
        </w:rPr>
        <w:t>，瀏覽日期：</w:t>
      </w:r>
      <w:r w:rsidR="00BC40E2" w:rsidRPr="00E07147">
        <w:rPr>
          <w:rFonts w:ascii="Times New Roman" w:hAnsi="Times New Roman" w:cs="Times New Roman"/>
          <w:b/>
        </w:rPr>
        <w:t>2021</w:t>
      </w:r>
      <w:r w:rsidR="00BC40E2" w:rsidRPr="00E07147">
        <w:rPr>
          <w:rFonts w:ascii="Times New Roman" w:hAnsi="Times New Roman" w:cs="Times New Roman"/>
          <w:b/>
        </w:rPr>
        <w:t>年</w:t>
      </w:r>
      <w:r w:rsidR="00BC40E2" w:rsidRPr="00E07147">
        <w:rPr>
          <w:rFonts w:ascii="Times New Roman" w:hAnsi="Times New Roman" w:cs="Times New Roman"/>
          <w:b/>
        </w:rPr>
        <w:t>4</w:t>
      </w:r>
      <w:r w:rsidR="00BC40E2" w:rsidRPr="00E07147">
        <w:rPr>
          <w:rFonts w:ascii="Times New Roman" w:hAnsi="Times New Roman" w:cs="Times New Roman"/>
          <w:b/>
        </w:rPr>
        <w:t>月</w:t>
      </w:r>
      <w:r w:rsidR="00BC40E2" w:rsidRPr="00E07147">
        <w:rPr>
          <w:rFonts w:ascii="Times New Roman" w:hAnsi="Times New Roman" w:cs="Times New Roman"/>
          <w:b/>
        </w:rPr>
        <w:t>21</w:t>
      </w:r>
      <w:r w:rsidR="00BC40E2" w:rsidRPr="00E07147">
        <w:rPr>
          <w:rFonts w:ascii="Times New Roman" w:hAnsi="Times New Roman" w:cs="Times New Roman"/>
          <w:b/>
        </w:rPr>
        <w:t>日。</w:t>
      </w:r>
    </w:p>
  </w:footnote>
  <w:footnote w:id="85">
    <w:p w14:paraId="420244B2" w14:textId="722B1B9C"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540EBA" w:rsidRPr="00E07147">
        <w:rPr>
          <w:rFonts w:ascii="Times New Roman" w:hAnsi="Times New Roman" w:cs="Times New Roman"/>
          <w:b/>
        </w:rPr>
        <w:t>勞動部（</w:t>
      </w:r>
      <w:r w:rsidRPr="00E07147">
        <w:rPr>
          <w:rFonts w:ascii="Times New Roman" w:hAnsi="Times New Roman" w:cs="Times New Roman"/>
          <w:b/>
        </w:rPr>
        <w:t>2014</w:t>
      </w:r>
      <w:r w:rsidR="00540EBA" w:rsidRPr="00E07147">
        <w:rPr>
          <w:rFonts w:ascii="Times New Roman" w:hAnsi="Times New Roman" w:cs="Times New Roman"/>
          <w:b/>
        </w:rPr>
        <w:t>）</w:t>
      </w:r>
      <w:r w:rsidRPr="00E07147">
        <w:rPr>
          <w:rFonts w:ascii="Times New Roman" w:hAnsi="Times New Roman" w:cs="Times New Roman"/>
          <w:b/>
        </w:rPr>
        <w:t>，家事勞工納入《勞動基準法》予以保障，必須兼顧</w:t>
      </w:r>
      <w:proofErr w:type="gramStart"/>
      <w:r w:rsidRPr="00E07147">
        <w:rPr>
          <w:rFonts w:ascii="Times New Roman" w:hAnsi="Times New Roman" w:cs="Times New Roman"/>
          <w:b/>
        </w:rPr>
        <w:t>勞</w:t>
      </w:r>
      <w:proofErr w:type="gramEnd"/>
      <w:r w:rsidRPr="00E07147">
        <w:rPr>
          <w:rFonts w:ascii="Times New Roman" w:hAnsi="Times New Roman" w:cs="Times New Roman"/>
          <w:b/>
        </w:rPr>
        <w:t>雇雙方權益與實務之可行性</w:t>
      </w:r>
      <w:r w:rsidR="00540EBA" w:rsidRPr="00E07147">
        <w:rPr>
          <w:rFonts w:ascii="Times New Roman" w:hAnsi="Times New Roman" w:cs="Times New Roman"/>
          <w:b/>
        </w:rPr>
        <w:t>，勞動</w:t>
      </w:r>
      <w:proofErr w:type="gramStart"/>
      <w:r w:rsidR="00540EBA" w:rsidRPr="00E07147">
        <w:rPr>
          <w:rFonts w:ascii="Times New Roman" w:hAnsi="Times New Roman" w:cs="Times New Roman"/>
          <w:b/>
        </w:rPr>
        <w:t>部官網</w:t>
      </w:r>
      <w:proofErr w:type="gramEnd"/>
      <w:r w:rsidR="00540EBA" w:rsidRPr="00E07147">
        <w:rPr>
          <w:rFonts w:ascii="Times New Roman" w:hAnsi="Times New Roman" w:cs="Times New Roman"/>
          <w:b/>
        </w:rPr>
        <w:t>：</w:t>
      </w:r>
      <w:r w:rsidR="00540EBA" w:rsidRPr="00E07147">
        <w:rPr>
          <w:rFonts w:ascii="Times New Roman" w:hAnsi="Times New Roman" w:cs="Times New Roman"/>
          <w:b/>
        </w:rPr>
        <w:t>https://www.mol.gov.tw/announcement/27179/16779/</w:t>
      </w:r>
      <w:r w:rsidR="00540EBA" w:rsidRPr="00E07147">
        <w:rPr>
          <w:rFonts w:ascii="Times New Roman" w:hAnsi="Times New Roman" w:cs="Times New Roman"/>
          <w:b/>
        </w:rPr>
        <w:t>，瀏覽日期：</w:t>
      </w:r>
      <w:r w:rsidR="00540EBA" w:rsidRPr="00E07147">
        <w:rPr>
          <w:rFonts w:ascii="Times New Roman" w:hAnsi="Times New Roman" w:cs="Times New Roman"/>
          <w:b/>
        </w:rPr>
        <w:t>2021</w:t>
      </w:r>
      <w:r w:rsidR="00540EBA" w:rsidRPr="00E07147">
        <w:rPr>
          <w:rFonts w:ascii="Times New Roman" w:hAnsi="Times New Roman" w:cs="Times New Roman"/>
          <w:b/>
        </w:rPr>
        <w:t>年</w:t>
      </w:r>
      <w:r w:rsidR="00540EBA" w:rsidRPr="00E07147">
        <w:rPr>
          <w:rFonts w:ascii="Times New Roman" w:hAnsi="Times New Roman" w:cs="Times New Roman"/>
          <w:b/>
        </w:rPr>
        <w:t>4</w:t>
      </w:r>
      <w:r w:rsidR="00540EBA" w:rsidRPr="00E07147">
        <w:rPr>
          <w:rFonts w:ascii="Times New Roman" w:hAnsi="Times New Roman" w:cs="Times New Roman"/>
          <w:b/>
        </w:rPr>
        <w:t>月</w:t>
      </w:r>
      <w:r w:rsidR="00540EBA" w:rsidRPr="00E07147">
        <w:rPr>
          <w:rFonts w:ascii="Times New Roman" w:hAnsi="Times New Roman" w:cs="Times New Roman"/>
          <w:b/>
        </w:rPr>
        <w:t>21</w:t>
      </w:r>
      <w:r w:rsidR="00540EBA" w:rsidRPr="00E07147">
        <w:rPr>
          <w:rFonts w:ascii="Times New Roman" w:hAnsi="Times New Roman" w:cs="Times New Roman"/>
          <w:b/>
        </w:rPr>
        <w:t>日。</w:t>
      </w:r>
    </w:p>
  </w:footnote>
  <w:footnote w:id="86">
    <w:p w14:paraId="709E018A" w14:textId="6A5026B3"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謝立功</w:t>
      </w:r>
      <w:r w:rsidR="00F55D81" w:rsidRPr="00E07147">
        <w:rPr>
          <w:rFonts w:ascii="Times New Roman" w:hAnsi="Times New Roman" w:cs="Times New Roman"/>
          <w:b/>
        </w:rPr>
        <w:t>（</w:t>
      </w:r>
      <w:r w:rsidR="00BA73B7" w:rsidRPr="00E07147">
        <w:rPr>
          <w:rFonts w:ascii="Times New Roman" w:hAnsi="Times New Roman" w:cs="Times New Roman"/>
          <w:b/>
        </w:rPr>
        <w:t>2008</w:t>
      </w:r>
      <w:r w:rsidR="00F55D81" w:rsidRPr="00E07147">
        <w:rPr>
          <w:rFonts w:ascii="Times New Roman" w:hAnsi="Times New Roman" w:cs="Times New Roman"/>
          <w:b/>
        </w:rPr>
        <w:t>）</w:t>
      </w:r>
      <w:r w:rsidR="00BA73B7" w:rsidRPr="00E07147">
        <w:rPr>
          <w:rFonts w:ascii="Times New Roman" w:hAnsi="Times New Roman" w:cs="Times New Roman"/>
          <w:b/>
        </w:rPr>
        <w:t>，兩岸人口販運犯罪問題之研究，展望與探索，第</w:t>
      </w:r>
      <w:r w:rsidR="00BA73B7" w:rsidRPr="00E07147">
        <w:rPr>
          <w:rFonts w:ascii="Times New Roman" w:hAnsi="Times New Roman" w:cs="Times New Roman"/>
          <w:b/>
        </w:rPr>
        <w:t>6</w:t>
      </w:r>
      <w:r w:rsidR="00BA73B7" w:rsidRPr="00E07147">
        <w:rPr>
          <w:rFonts w:ascii="Times New Roman" w:hAnsi="Times New Roman" w:cs="Times New Roman"/>
          <w:b/>
        </w:rPr>
        <w:t>卷第</w:t>
      </w:r>
      <w:r w:rsidR="00BA73B7" w:rsidRPr="00E07147">
        <w:rPr>
          <w:rFonts w:ascii="Times New Roman" w:hAnsi="Times New Roman" w:cs="Times New Roman"/>
          <w:b/>
        </w:rPr>
        <w:t>5</w:t>
      </w:r>
      <w:r w:rsidR="00BA73B7" w:rsidRPr="00E07147">
        <w:rPr>
          <w:rFonts w:ascii="Times New Roman" w:hAnsi="Times New Roman" w:cs="Times New Roman"/>
          <w:b/>
        </w:rPr>
        <w:t>期，頁</w:t>
      </w:r>
      <w:r w:rsidR="00BA73B7" w:rsidRPr="00E07147">
        <w:rPr>
          <w:rFonts w:ascii="Times New Roman" w:hAnsi="Times New Roman" w:cs="Times New Roman"/>
          <w:b/>
        </w:rPr>
        <w:t>89-104</w:t>
      </w:r>
      <w:r w:rsidR="00BA73B7" w:rsidRPr="00E07147">
        <w:rPr>
          <w:rFonts w:ascii="Times New Roman" w:hAnsi="Times New Roman" w:cs="Times New Roman"/>
          <w:b/>
        </w:rPr>
        <w:t>。</w:t>
      </w:r>
    </w:p>
  </w:footnote>
  <w:footnote w:id="87">
    <w:p w14:paraId="3D68A1EE" w14:textId="3051E19B"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B72AFA" w:rsidRPr="00E07147">
        <w:rPr>
          <w:rFonts w:ascii="Times New Roman" w:hAnsi="Times New Roman" w:cs="Times New Roman"/>
          <w:b/>
        </w:rPr>
        <w:t>柯雨瑞、蔡政杰（</w:t>
      </w:r>
      <w:r w:rsidR="00B72AFA" w:rsidRPr="00E07147">
        <w:rPr>
          <w:rFonts w:ascii="Times New Roman" w:hAnsi="Times New Roman" w:cs="Times New Roman"/>
          <w:b/>
        </w:rPr>
        <w:t>2014</w:t>
      </w:r>
      <w:r w:rsidR="00B72AFA" w:rsidRPr="00E07147">
        <w:rPr>
          <w:rFonts w:ascii="Times New Roman" w:hAnsi="Times New Roman" w:cs="Times New Roman"/>
          <w:b/>
        </w:rPr>
        <w:t>），人口販運問題之現況與回應對策，中央警察大學國土安全與國境管理學報，第</w:t>
      </w:r>
      <w:r w:rsidR="00B72AFA" w:rsidRPr="00E07147">
        <w:rPr>
          <w:rFonts w:ascii="Times New Roman" w:hAnsi="Times New Roman" w:cs="Times New Roman"/>
          <w:b/>
        </w:rPr>
        <w:t>22</w:t>
      </w:r>
      <w:r w:rsidR="00B72AFA" w:rsidRPr="00E07147">
        <w:rPr>
          <w:rFonts w:ascii="Times New Roman" w:hAnsi="Times New Roman" w:cs="Times New Roman"/>
          <w:b/>
        </w:rPr>
        <w:t>期，頁</w:t>
      </w:r>
      <w:r w:rsidR="00B72AFA" w:rsidRPr="00E07147">
        <w:rPr>
          <w:rFonts w:ascii="Times New Roman" w:hAnsi="Times New Roman" w:cs="Times New Roman"/>
          <w:b/>
        </w:rPr>
        <w:t>79-142</w:t>
      </w:r>
      <w:r w:rsidR="00B72AFA" w:rsidRPr="00E07147">
        <w:rPr>
          <w:rFonts w:ascii="Times New Roman" w:hAnsi="Times New Roman" w:cs="Times New Roman"/>
          <w:b/>
        </w:rPr>
        <w:t>。</w:t>
      </w:r>
    </w:p>
  </w:footnote>
  <w:footnote w:id="88">
    <w:p w14:paraId="158DB6FC" w14:textId="05F198CA" w:rsidR="00275688" w:rsidRPr="00E07147" w:rsidRDefault="00275688"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Pr="00E07147">
        <w:rPr>
          <w:rFonts w:ascii="Times New Roman" w:hAnsi="Times New Roman" w:cs="Times New Roman"/>
          <w:b/>
        </w:rPr>
        <w:t>包含</w:t>
      </w:r>
      <w:r w:rsidRPr="00E07147">
        <w:rPr>
          <w:rFonts w:ascii="Times New Roman" w:hAnsi="Times New Roman" w:cs="Times New Roman"/>
          <w:b/>
        </w:rPr>
        <w:t>1</w:t>
      </w:r>
      <w:r w:rsidRPr="00E07147">
        <w:rPr>
          <w:rFonts w:ascii="Times New Roman" w:hAnsi="Times New Roman" w:cs="Times New Roman"/>
          <w:b/>
        </w:rPr>
        <w:t>小時人口販運基礎通識及</w:t>
      </w:r>
      <w:r w:rsidRPr="00E07147">
        <w:rPr>
          <w:rFonts w:ascii="Times New Roman" w:hAnsi="Times New Roman" w:cs="Times New Roman"/>
          <w:b/>
        </w:rPr>
        <w:t>3</w:t>
      </w:r>
      <w:r w:rsidRPr="00E07147">
        <w:rPr>
          <w:rFonts w:ascii="Times New Roman" w:hAnsi="Times New Roman" w:cs="Times New Roman"/>
          <w:b/>
        </w:rPr>
        <w:t>小時有關人口販運被害人之鑑別認定、轉</w:t>
      </w:r>
      <w:proofErr w:type="gramStart"/>
      <w:r w:rsidRPr="00E07147">
        <w:rPr>
          <w:rFonts w:ascii="Times New Roman" w:hAnsi="Times New Roman" w:cs="Times New Roman"/>
          <w:b/>
        </w:rPr>
        <w:t>介</w:t>
      </w:r>
      <w:proofErr w:type="gramEnd"/>
      <w:r w:rsidRPr="00E07147">
        <w:rPr>
          <w:rFonts w:ascii="Times New Roman" w:hAnsi="Times New Roman" w:cs="Times New Roman"/>
          <w:b/>
        </w:rPr>
        <w:t>與執法通報程序等進階網絡。</w:t>
      </w:r>
    </w:p>
  </w:footnote>
  <w:footnote w:id="89">
    <w:p w14:paraId="043FFA0B" w14:textId="038EDBD6"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565D3D" w:rsidRPr="00E07147">
        <w:rPr>
          <w:rFonts w:ascii="Times New Roman" w:hAnsi="Times New Roman" w:cs="Times New Roman"/>
          <w:b/>
        </w:rPr>
        <w:t>內政部移民署（</w:t>
      </w:r>
      <w:r w:rsidR="00565D3D" w:rsidRPr="00E07147">
        <w:rPr>
          <w:rFonts w:ascii="Times New Roman" w:hAnsi="Times New Roman" w:cs="Times New Roman"/>
          <w:b/>
        </w:rPr>
        <w:t>2021</w:t>
      </w:r>
      <w:r w:rsidR="00565D3D" w:rsidRPr="00E07147">
        <w:rPr>
          <w:rFonts w:ascii="Times New Roman" w:hAnsi="Times New Roman" w:cs="Times New Roman"/>
          <w:b/>
        </w:rPr>
        <w:t>），</w:t>
      </w:r>
      <w:r w:rsidR="00565D3D" w:rsidRPr="00E07147">
        <w:rPr>
          <w:rFonts w:ascii="Times New Roman" w:hAnsi="Times New Roman" w:cs="Times New Roman"/>
          <w:b/>
        </w:rPr>
        <w:t>2021-2022</w:t>
      </w:r>
      <w:r w:rsidR="00565D3D" w:rsidRPr="00E07147">
        <w:rPr>
          <w:rFonts w:ascii="Times New Roman" w:hAnsi="Times New Roman" w:cs="Times New Roman"/>
          <w:b/>
        </w:rPr>
        <w:t>反剝削行動計畫，移民</w:t>
      </w:r>
      <w:proofErr w:type="gramStart"/>
      <w:r w:rsidR="00565D3D" w:rsidRPr="00E07147">
        <w:rPr>
          <w:rFonts w:ascii="Times New Roman" w:hAnsi="Times New Roman" w:cs="Times New Roman"/>
          <w:b/>
        </w:rPr>
        <w:t>署官網</w:t>
      </w:r>
      <w:proofErr w:type="gramEnd"/>
      <w:r w:rsidR="00565D3D" w:rsidRPr="00E07147">
        <w:rPr>
          <w:rFonts w:ascii="Times New Roman" w:hAnsi="Times New Roman" w:cs="Times New Roman"/>
          <w:b/>
        </w:rPr>
        <w:t>：</w:t>
      </w:r>
      <w:r w:rsidR="00565D3D" w:rsidRPr="00E07147">
        <w:rPr>
          <w:rFonts w:ascii="Times New Roman" w:hAnsi="Times New Roman" w:cs="Times New Roman"/>
          <w:b/>
        </w:rPr>
        <w:t>https://www.immigration.gov.tw/media/61426/1100121</w:t>
      </w:r>
      <w:r w:rsidR="00565D3D" w:rsidRPr="00E07147">
        <w:rPr>
          <w:rFonts w:ascii="Times New Roman" w:hAnsi="Times New Roman" w:cs="Times New Roman"/>
          <w:b/>
        </w:rPr>
        <w:t>反剝削行動計畫</w:t>
      </w:r>
      <w:r w:rsidR="00565D3D" w:rsidRPr="00E07147">
        <w:rPr>
          <w:rFonts w:ascii="Times New Roman" w:hAnsi="Times New Roman" w:cs="Times New Roman"/>
          <w:b/>
        </w:rPr>
        <w:t>-</w:t>
      </w:r>
      <w:r w:rsidR="00565D3D" w:rsidRPr="00E07147">
        <w:rPr>
          <w:rFonts w:ascii="Times New Roman" w:hAnsi="Times New Roman" w:cs="Times New Roman"/>
          <w:b/>
        </w:rPr>
        <w:t>中文版</w:t>
      </w:r>
      <w:r w:rsidR="00565D3D" w:rsidRPr="00E07147">
        <w:rPr>
          <w:rFonts w:ascii="Times New Roman" w:hAnsi="Times New Roman" w:cs="Times New Roman"/>
          <w:b/>
        </w:rPr>
        <w:t>.pdf</w:t>
      </w:r>
      <w:r w:rsidR="00565D3D" w:rsidRPr="00E07147">
        <w:rPr>
          <w:rFonts w:ascii="Times New Roman" w:hAnsi="Times New Roman" w:cs="Times New Roman"/>
          <w:b/>
        </w:rPr>
        <w:t>，瀏覽日期：</w:t>
      </w:r>
      <w:r w:rsidR="00565D3D" w:rsidRPr="00E07147">
        <w:rPr>
          <w:rFonts w:ascii="Times New Roman" w:hAnsi="Times New Roman" w:cs="Times New Roman"/>
          <w:b/>
        </w:rPr>
        <w:t>2021</w:t>
      </w:r>
      <w:r w:rsidR="00565D3D" w:rsidRPr="00E07147">
        <w:rPr>
          <w:rFonts w:ascii="Times New Roman" w:hAnsi="Times New Roman" w:cs="Times New Roman"/>
          <w:b/>
        </w:rPr>
        <w:t>年</w:t>
      </w:r>
      <w:r w:rsidR="00565D3D" w:rsidRPr="00E07147">
        <w:rPr>
          <w:rFonts w:ascii="Times New Roman" w:hAnsi="Times New Roman" w:cs="Times New Roman"/>
          <w:b/>
        </w:rPr>
        <w:t>4</w:t>
      </w:r>
      <w:r w:rsidR="00565D3D" w:rsidRPr="00E07147">
        <w:rPr>
          <w:rFonts w:ascii="Times New Roman" w:hAnsi="Times New Roman" w:cs="Times New Roman"/>
          <w:b/>
        </w:rPr>
        <w:t>月</w:t>
      </w:r>
      <w:r w:rsidR="00565D3D" w:rsidRPr="00E07147">
        <w:rPr>
          <w:rFonts w:ascii="Times New Roman" w:hAnsi="Times New Roman" w:cs="Times New Roman"/>
          <w:b/>
        </w:rPr>
        <w:t>21</w:t>
      </w:r>
      <w:r w:rsidR="00565D3D" w:rsidRPr="00E07147">
        <w:rPr>
          <w:rFonts w:ascii="Times New Roman" w:hAnsi="Times New Roman" w:cs="Times New Roman"/>
          <w:b/>
        </w:rPr>
        <w:t>日。</w:t>
      </w:r>
    </w:p>
  </w:footnote>
  <w:footnote w:id="90">
    <w:p w14:paraId="19E14EF7" w14:textId="4B8E32B8"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386734" w:rsidRPr="00E07147">
        <w:rPr>
          <w:rFonts w:ascii="Times New Roman" w:hAnsi="Times New Roman" w:cs="Times New Roman"/>
          <w:b/>
        </w:rPr>
        <w:t>勞動部勞動力發展署（</w:t>
      </w:r>
      <w:r w:rsidR="00386734" w:rsidRPr="00E07147">
        <w:rPr>
          <w:rFonts w:ascii="Times New Roman" w:hAnsi="Times New Roman" w:cs="Times New Roman"/>
          <w:b/>
        </w:rPr>
        <w:t>2009</w:t>
      </w:r>
      <w:r w:rsidR="00386734" w:rsidRPr="00E07147">
        <w:rPr>
          <w:rFonts w:ascii="Times New Roman" w:hAnsi="Times New Roman" w:cs="Times New Roman"/>
          <w:b/>
        </w:rPr>
        <w:t>），</w:t>
      </w:r>
      <w:r w:rsidR="00386734" w:rsidRPr="00E07147">
        <w:rPr>
          <w:rFonts w:ascii="Times New Roman" w:hAnsi="Times New Roman" w:cs="Times New Roman"/>
          <w:b/>
        </w:rPr>
        <w:t>1955</w:t>
      </w:r>
      <w:r w:rsidR="00386734" w:rsidRPr="00E07147">
        <w:rPr>
          <w:rFonts w:ascii="Times New Roman" w:hAnsi="Times New Roman" w:cs="Times New Roman"/>
          <w:b/>
        </w:rPr>
        <w:t>勞工諮詢申訴專線，勞動力發展</w:t>
      </w:r>
      <w:proofErr w:type="gramStart"/>
      <w:r w:rsidR="00386734" w:rsidRPr="00E07147">
        <w:rPr>
          <w:rFonts w:ascii="Times New Roman" w:hAnsi="Times New Roman" w:cs="Times New Roman"/>
          <w:b/>
        </w:rPr>
        <w:t>署官網</w:t>
      </w:r>
      <w:proofErr w:type="gramEnd"/>
      <w:r w:rsidR="00386734" w:rsidRPr="00E07147">
        <w:rPr>
          <w:rFonts w:ascii="Times New Roman" w:hAnsi="Times New Roman" w:cs="Times New Roman"/>
          <w:b/>
        </w:rPr>
        <w:t>：</w:t>
      </w:r>
      <w:r w:rsidR="00386734" w:rsidRPr="00E07147">
        <w:rPr>
          <w:rFonts w:ascii="Times New Roman" w:hAnsi="Times New Roman" w:cs="Times New Roman"/>
          <w:b/>
        </w:rPr>
        <w:t>https://www.wda.gov.tw/News_Content.aspx?n=F1B0B632EEA1F749&amp;sms=31AD07381E2A92BF&amp;s=8F3094FEE63201E1</w:t>
      </w:r>
      <w:r w:rsidR="00386734" w:rsidRPr="00E07147">
        <w:rPr>
          <w:rFonts w:ascii="Times New Roman" w:hAnsi="Times New Roman" w:cs="Times New Roman"/>
          <w:b/>
        </w:rPr>
        <w:t>，瀏覽日期：</w:t>
      </w:r>
      <w:r w:rsidR="00386734" w:rsidRPr="00E07147">
        <w:rPr>
          <w:rFonts w:ascii="Times New Roman" w:hAnsi="Times New Roman" w:cs="Times New Roman"/>
          <w:b/>
        </w:rPr>
        <w:t>2021</w:t>
      </w:r>
      <w:r w:rsidR="00386734" w:rsidRPr="00E07147">
        <w:rPr>
          <w:rFonts w:ascii="Times New Roman" w:hAnsi="Times New Roman" w:cs="Times New Roman"/>
          <w:b/>
        </w:rPr>
        <w:t>年</w:t>
      </w:r>
      <w:r w:rsidR="00386734" w:rsidRPr="00E07147">
        <w:rPr>
          <w:rFonts w:ascii="Times New Roman" w:hAnsi="Times New Roman" w:cs="Times New Roman"/>
          <w:b/>
        </w:rPr>
        <w:t>4</w:t>
      </w:r>
      <w:r w:rsidR="00386734" w:rsidRPr="00E07147">
        <w:rPr>
          <w:rFonts w:ascii="Times New Roman" w:hAnsi="Times New Roman" w:cs="Times New Roman"/>
          <w:b/>
        </w:rPr>
        <w:t>月</w:t>
      </w:r>
      <w:r w:rsidR="00386734" w:rsidRPr="00E07147">
        <w:rPr>
          <w:rFonts w:ascii="Times New Roman" w:hAnsi="Times New Roman" w:cs="Times New Roman"/>
          <w:b/>
        </w:rPr>
        <w:t>21</w:t>
      </w:r>
      <w:r w:rsidR="00386734" w:rsidRPr="00E07147">
        <w:rPr>
          <w:rFonts w:ascii="Times New Roman" w:hAnsi="Times New Roman" w:cs="Times New Roman"/>
          <w:b/>
        </w:rPr>
        <w:t>日。</w:t>
      </w:r>
    </w:p>
  </w:footnote>
  <w:footnote w:id="91">
    <w:p w14:paraId="43592C3C" w14:textId="4C561A3B" w:rsidR="00B67102" w:rsidRPr="00E07147" w:rsidRDefault="00B67102" w:rsidP="00E07147">
      <w:pPr>
        <w:pStyle w:val="a9"/>
        <w:snapToGrid/>
        <w:spacing w:line="0" w:lineRule="atLeast"/>
        <w:ind w:left="400" w:hangingChars="200" w:hanging="400"/>
        <w:rPr>
          <w:rFonts w:ascii="Times New Roman" w:hAnsi="Times New Roman" w:cs="Times New Roman"/>
          <w:b/>
        </w:rPr>
      </w:pPr>
      <w:r w:rsidRPr="00E07147">
        <w:rPr>
          <w:rStyle w:val="ab"/>
          <w:rFonts w:ascii="Times New Roman" w:hAnsi="Times New Roman" w:cs="Times New Roman"/>
          <w:b/>
        </w:rPr>
        <w:footnoteRef/>
      </w:r>
      <w:r w:rsidRPr="00E07147">
        <w:rPr>
          <w:rFonts w:ascii="Times New Roman" w:hAnsi="Times New Roman" w:cs="Times New Roman"/>
          <w:b/>
        </w:rPr>
        <w:t xml:space="preserve"> </w:t>
      </w:r>
      <w:r w:rsidR="00453889" w:rsidRPr="00E07147">
        <w:rPr>
          <w:rFonts w:ascii="Times New Roman" w:hAnsi="Times New Roman" w:cs="Times New Roman"/>
          <w:b/>
          <w:kern w:val="0"/>
        </w:rPr>
        <w:t>柯雨瑞</w:t>
      </w:r>
      <w:r w:rsidR="00453889" w:rsidRPr="00E07147">
        <w:rPr>
          <w:rFonts w:ascii="Times New Roman" w:hAnsi="Times New Roman" w:cs="Times New Roman"/>
          <w:b/>
        </w:rPr>
        <w:t>（</w:t>
      </w:r>
      <w:r w:rsidR="00453889" w:rsidRPr="00E07147">
        <w:rPr>
          <w:rFonts w:ascii="Times New Roman" w:hAnsi="Times New Roman" w:cs="Times New Roman"/>
          <w:b/>
        </w:rPr>
        <w:t>2010</w:t>
      </w:r>
      <w:r w:rsidR="00453889" w:rsidRPr="00E07147">
        <w:rPr>
          <w:rFonts w:ascii="Times New Roman" w:hAnsi="Times New Roman" w:cs="Times New Roman"/>
          <w:b/>
        </w:rPr>
        <w:t>），</w:t>
      </w:r>
      <w:r w:rsidR="00453889" w:rsidRPr="00E07147">
        <w:rPr>
          <w:rFonts w:ascii="Times New Roman" w:hAnsi="Times New Roman" w:cs="Times New Roman"/>
          <w:b/>
          <w:kern w:val="0"/>
        </w:rPr>
        <w:t>論韓國防制人口販運之法制，</w:t>
      </w:r>
      <w:proofErr w:type="gramStart"/>
      <w:r w:rsidR="00453889" w:rsidRPr="00E07147">
        <w:rPr>
          <w:rFonts w:ascii="Times New Roman" w:hAnsi="Times New Roman" w:cs="Times New Roman"/>
          <w:b/>
          <w:kern w:val="0"/>
        </w:rPr>
        <w:t>警學叢刊</w:t>
      </w:r>
      <w:proofErr w:type="gramEnd"/>
      <w:r w:rsidR="00453889" w:rsidRPr="00E07147">
        <w:rPr>
          <w:rFonts w:ascii="Times New Roman" w:hAnsi="Times New Roman" w:cs="Times New Roman"/>
          <w:b/>
          <w:kern w:val="0"/>
        </w:rPr>
        <w:t>，第</w:t>
      </w:r>
      <w:r w:rsidR="00453889" w:rsidRPr="00E07147">
        <w:rPr>
          <w:rFonts w:ascii="Times New Roman" w:hAnsi="Times New Roman" w:cs="Times New Roman"/>
          <w:b/>
          <w:kern w:val="0"/>
        </w:rPr>
        <w:t>41</w:t>
      </w:r>
      <w:r w:rsidR="00453889" w:rsidRPr="00E07147">
        <w:rPr>
          <w:rFonts w:ascii="Times New Roman" w:hAnsi="Times New Roman" w:cs="Times New Roman"/>
          <w:b/>
          <w:kern w:val="0"/>
        </w:rPr>
        <w:t>卷第</w:t>
      </w:r>
      <w:r w:rsidR="00453889" w:rsidRPr="00E07147">
        <w:rPr>
          <w:rFonts w:ascii="Times New Roman" w:hAnsi="Times New Roman" w:cs="Times New Roman"/>
          <w:b/>
          <w:kern w:val="0"/>
        </w:rPr>
        <w:t>3</w:t>
      </w:r>
      <w:r w:rsidR="00453889" w:rsidRPr="00E07147">
        <w:rPr>
          <w:rFonts w:ascii="Times New Roman" w:hAnsi="Times New Roman" w:cs="Times New Roman"/>
          <w:b/>
          <w:kern w:val="0"/>
        </w:rPr>
        <w:t>期，頁</w:t>
      </w:r>
      <w:r w:rsidR="00453889" w:rsidRPr="00E07147">
        <w:rPr>
          <w:rFonts w:ascii="Times New Roman" w:hAnsi="Times New Roman" w:cs="Times New Roman"/>
          <w:b/>
          <w:kern w:val="0"/>
        </w:rPr>
        <w:t>215-244</w:t>
      </w:r>
      <w:r w:rsidR="00453889" w:rsidRPr="00E07147">
        <w:rPr>
          <w:rFonts w:ascii="Times New Roman" w:hAnsi="Times New Roman" w:cs="Times New Roman"/>
          <w:b/>
          <w:kern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6E29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E709E"/>
    <w:multiLevelType w:val="hybridMultilevel"/>
    <w:tmpl w:val="D75A3FD8"/>
    <w:lvl w:ilvl="0" w:tplc="9118B23C">
      <w:start w:val="1"/>
      <w:numFmt w:val="decimal"/>
      <w:lvlText w:val="%1、"/>
      <w:lvlJc w:val="left"/>
      <w:pPr>
        <w:ind w:left="1244" w:hanging="480"/>
      </w:pPr>
      <w:rPr>
        <w:rFonts w:ascii="Arial" w:eastAsia="標楷體" w:hAnsi="Arial" w:cs="Arial" w:hint="default"/>
        <w:sz w:val="36"/>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 w15:restartNumberingAfterBreak="0">
    <w:nsid w:val="0ABB49E0"/>
    <w:multiLevelType w:val="hybridMultilevel"/>
    <w:tmpl w:val="8F58B5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061B56"/>
    <w:multiLevelType w:val="hybridMultilevel"/>
    <w:tmpl w:val="E09E98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F45B22"/>
    <w:multiLevelType w:val="hybridMultilevel"/>
    <w:tmpl w:val="0276A0AC"/>
    <w:lvl w:ilvl="0" w:tplc="9844F064">
      <w:start w:val="1"/>
      <w:numFmt w:val="taiwaneseCountingThousand"/>
      <w:lvlText w:val="（%1）"/>
      <w:lvlJc w:val="left"/>
      <w:pPr>
        <w:ind w:left="764" w:hanging="48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39F6741"/>
    <w:multiLevelType w:val="hybridMultilevel"/>
    <w:tmpl w:val="908A727E"/>
    <w:lvl w:ilvl="0" w:tplc="0409000F">
      <w:start w:val="1"/>
      <w:numFmt w:val="decimal"/>
      <w:lvlText w:val="%1."/>
      <w:lvlJc w:val="left"/>
      <w:pPr>
        <w:ind w:left="480" w:hanging="480"/>
      </w:pPr>
    </w:lvl>
    <w:lvl w:ilvl="1" w:tplc="D758060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4DAC18B4"/>
    <w:lvl w:ilvl="0">
      <w:start w:val="1"/>
      <w:numFmt w:val="ideographLegalTraditional"/>
      <w:pStyle w:val="1"/>
      <w:suff w:val="nothing"/>
      <w:lvlText w:val="%1、"/>
      <w:lvlJc w:val="left"/>
      <w:pPr>
        <w:ind w:left="699" w:hanging="699"/>
      </w:pPr>
      <w:rPr>
        <w:rFonts w:ascii="標楷體" w:eastAsia="標楷體" w:hint="eastAsia"/>
        <w:b w:val="0"/>
        <w:i w:val="0"/>
        <w:snapToGrid/>
        <w:color w:val="000000"/>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color w:val="auto"/>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color w:val="00000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15:restartNumberingAfterBreak="0">
    <w:nsid w:val="165E52CC"/>
    <w:multiLevelType w:val="hybridMultilevel"/>
    <w:tmpl w:val="35183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DF247F"/>
    <w:multiLevelType w:val="hybridMultilevel"/>
    <w:tmpl w:val="A4480D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11537D"/>
    <w:multiLevelType w:val="hybridMultilevel"/>
    <w:tmpl w:val="77D6D028"/>
    <w:lvl w:ilvl="0" w:tplc="0409000F">
      <w:start w:val="1"/>
      <w:numFmt w:val="decimal"/>
      <w:lvlText w:val="%1."/>
      <w:lvlJc w:val="left"/>
      <w:pPr>
        <w:ind w:left="480" w:hanging="480"/>
      </w:pPr>
    </w:lvl>
    <w:lvl w:ilvl="1" w:tplc="2A9ABE1A">
      <w:start w:val="1"/>
      <w:numFmt w:val="decimal"/>
      <w:lvlText w:val="（%2）"/>
      <w:lvlJc w:val="left"/>
      <w:pPr>
        <w:ind w:left="960" w:hanging="480"/>
      </w:pPr>
      <w:rPr>
        <w:rFonts w:ascii="Times New Roman" w:eastAsia="標楷體" w:hAnsi="Times New Roman" w:cs="Times New Roman"/>
        <w:lang w:val="en-US"/>
      </w:rPr>
    </w:lvl>
    <w:lvl w:ilvl="2" w:tplc="0C0EDF7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CC2BD3"/>
    <w:multiLevelType w:val="hybridMultilevel"/>
    <w:tmpl w:val="A434F5CA"/>
    <w:lvl w:ilvl="0" w:tplc="0409000F">
      <w:start w:val="1"/>
      <w:numFmt w:val="decimal"/>
      <w:lvlText w:val="%1."/>
      <w:lvlJc w:val="left"/>
      <w:pPr>
        <w:ind w:left="480" w:hanging="480"/>
      </w:pPr>
    </w:lvl>
    <w:lvl w:ilvl="1" w:tplc="DDA8F688">
      <w:start w:val="1"/>
      <w:numFmt w:val="decimal"/>
      <w:lvlText w:val="第%2條，"/>
      <w:lvlJc w:val="left"/>
      <w:pPr>
        <w:ind w:left="1560" w:hanging="1080"/>
      </w:pPr>
      <w:rPr>
        <w:rFonts w:hint="default"/>
        <w:lang w:val="en-US"/>
      </w:rPr>
    </w:lvl>
    <w:lvl w:ilvl="2" w:tplc="12AEF610">
      <w:start w:val="2"/>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E74B70"/>
    <w:multiLevelType w:val="hybridMultilevel"/>
    <w:tmpl w:val="26BA0DF8"/>
    <w:lvl w:ilvl="0" w:tplc="49AEF69E">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1CCC6CFD"/>
    <w:multiLevelType w:val="hybridMultilevel"/>
    <w:tmpl w:val="E22652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943F0E"/>
    <w:multiLevelType w:val="hybridMultilevel"/>
    <w:tmpl w:val="7702E5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A23008"/>
    <w:multiLevelType w:val="hybridMultilevel"/>
    <w:tmpl w:val="C6A063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A93648"/>
    <w:multiLevelType w:val="hybridMultilevel"/>
    <w:tmpl w:val="43AEC9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143F6F"/>
    <w:multiLevelType w:val="hybridMultilevel"/>
    <w:tmpl w:val="26BA0DF8"/>
    <w:lvl w:ilvl="0" w:tplc="49AEF69E">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277578BC"/>
    <w:multiLevelType w:val="hybridMultilevel"/>
    <w:tmpl w:val="1F5A0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307B3F"/>
    <w:multiLevelType w:val="hybridMultilevel"/>
    <w:tmpl w:val="D13EB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5555AA"/>
    <w:multiLevelType w:val="hybridMultilevel"/>
    <w:tmpl w:val="9FBA4080"/>
    <w:lvl w:ilvl="0" w:tplc="BE66E6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D5C5395"/>
    <w:multiLevelType w:val="multilevel"/>
    <w:tmpl w:val="5F14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53805"/>
    <w:multiLevelType w:val="hybridMultilevel"/>
    <w:tmpl w:val="A1E4567E"/>
    <w:lvl w:ilvl="0" w:tplc="0409000F">
      <w:start w:val="1"/>
      <w:numFmt w:val="decimal"/>
      <w:lvlText w:val="%1."/>
      <w:lvlJc w:val="left"/>
      <w:pPr>
        <w:ind w:left="480" w:hanging="480"/>
      </w:pPr>
    </w:lvl>
    <w:lvl w:ilvl="1" w:tplc="7E6EA93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A418A9"/>
    <w:multiLevelType w:val="hybridMultilevel"/>
    <w:tmpl w:val="26BA0DF8"/>
    <w:lvl w:ilvl="0" w:tplc="49AEF69E">
      <w:start w:val="1"/>
      <w:numFmt w:val="taiwaneseCountingThousand"/>
      <w:lvlText w:val="（%1）"/>
      <w:lvlJc w:val="left"/>
      <w:pPr>
        <w:ind w:left="2466"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4F011348"/>
    <w:multiLevelType w:val="hybridMultilevel"/>
    <w:tmpl w:val="B98262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C563CE"/>
    <w:multiLevelType w:val="hybridMultilevel"/>
    <w:tmpl w:val="51A22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367ED7"/>
    <w:multiLevelType w:val="hybridMultilevel"/>
    <w:tmpl w:val="A542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0C69FF"/>
    <w:multiLevelType w:val="hybridMultilevel"/>
    <w:tmpl w:val="3D844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AE6575"/>
    <w:multiLevelType w:val="hybridMultilevel"/>
    <w:tmpl w:val="26BA0DF8"/>
    <w:lvl w:ilvl="0" w:tplc="49AEF69E">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7B3E3EC7"/>
    <w:multiLevelType w:val="hybridMultilevel"/>
    <w:tmpl w:val="17DA7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7"/>
  </w:num>
  <w:num w:numId="3">
    <w:abstractNumId w:val="11"/>
  </w:num>
  <w:num w:numId="4">
    <w:abstractNumId w:val="16"/>
  </w:num>
  <w:num w:numId="5">
    <w:abstractNumId w:val="22"/>
  </w:num>
  <w:num w:numId="6">
    <w:abstractNumId w:val="4"/>
  </w:num>
  <w:num w:numId="7">
    <w:abstractNumId w:val="1"/>
  </w:num>
  <w:num w:numId="8">
    <w:abstractNumId w:val="6"/>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8"/>
  </w:num>
  <w:num w:numId="14">
    <w:abstractNumId w:val="7"/>
  </w:num>
  <w:num w:numId="15">
    <w:abstractNumId w:val="13"/>
  </w:num>
  <w:num w:numId="16">
    <w:abstractNumId w:val="2"/>
  </w:num>
  <w:num w:numId="17">
    <w:abstractNumId w:val="25"/>
  </w:num>
  <w:num w:numId="18">
    <w:abstractNumId w:val="24"/>
  </w:num>
  <w:num w:numId="19">
    <w:abstractNumId w:val="3"/>
  </w:num>
  <w:num w:numId="20">
    <w:abstractNumId w:val="15"/>
  </w:num>
  <w:num w:numId="21">
    <w:abstractNumId w:val="12"/>
  </w:num>
  <w:num w:numId="22">
    <w:abstractNumId w:val="8"/>
  </w:num>
  <w:num w:numId="23">
    <w:abstractNumId w:val="28"/>
  </w:num>
  <w:num w:numId="24">
    <w:abstractNumId w:val="21"/>
  </w:num>
  <w:num w:numId="25">
    <w:abstractNumId w:val="9"/>
  </w:num>
  <w:num w:numId="26">
    <w:abstractNumId w:val="17"/>
  </w:num>
  <w:num w:numId="27">
    <w:abstractNumId w:val="26"/>
  </w:num>
  <w:num w:numId="28">
    <w:abstractNumId w:val="10"/>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16"/>
    <w:rsid w:val="000014CF"/>
    <w:rsid w:val="0000223C"/>
    <w:rsid w:val="00010121"/>
    <w:rsid w:val="00012936"/>
    <w:rsid w:val="0001475E"/>
    <w:rsid w:val="00016D60"/>
    <w:rsid w:val="00027C0A"/>
    <w:rsid w:val="00036D79"/>
    <w:rsid w:val="00051261"/>
    <w:rsid w:val="000532BB"/>
    <w:rsid w:val="00055407"/>
    <w:rsid w:val="000554B0"/>
    <w:rsid w:val="000622B6"/>
    <w:rsid w:val="000666EF"/>
    <w:rsid w:val="0007699B"/>
    <w:rsid w:val="0008010F"/>
    <w:rsid w:val="00085415"/>
    <w:rsid w:val="000A75B1"/>
    <w:rsid w:val="000B1CB8"/>
    <w:rsid w:val="000B1D01"/>
    <w:rsid w:val="000B371B"/>
    <w:rsid w:val="000C2890"/>
    <w:rsid w:val="000E4D50"/>
    <w:rsid w:val="000E51F2"/>
    <w:rsid w:val="000F11B7"/>
    <w:rsid w:val="000F5E1B"/>
    <w:rsid w:val="00100B32"/>
    <w:rsid w:val="00102E17"/>
    <w:rsid w:val="00107B7C"/>
    <w:rsid w:val="00110D28"/>
    <w:rsid w:val="0011455A"/>
    <w:rsid w:val="00121C8A"/>
    <w:rsid w:val="0012222E"/>
    <w:rsid w:val="0012526D"/>
    <w:rsid w:val="0012576A"/>
    <w:rsid w:val="00131326"/>
    <w:rsid w:val="00131868"/>
    <w:rsid w:val="0013560B"/>
    <w:rsid w:val="001429DA"/>
    <w:rsid w:val="00150127"/>
    <w:rsid w:val="00151C0D"/>
    <w:rsid w:val="0015519D"/>
    <w:rsid w:val="00156441"/>
    <w:rsid w:val="00160020"/>
    <w:rsid w:val="00160DBF"/>
    <w:rsid w:val="00165CFA"/>
    <w:rsid w:val="001675E1"/>
    <w:rsid w:val="00172DE3"/>
    <w:rsid w:val="00172F86"/>
    <w:rsid w:val="00174D92"/>
    <w:rsid w:val="00176D9B"/>
    <w:rsid w:val="001839A0"/>
    <w:rsid w:val="00184517"/>
    <w:rsid w:val="001942C4"/>
    <w:rsid w:val="0019793C"/>
    <w:rsid w:val="001A046C"/>
    <w:rsid w:val="001A27E7"/>
    <w:rsid w:val="001A62B8"/>
    <w:rsid w:val="001B1D8E"/>
    <w:rsid w:val="001B28AE"/>
    <w:rsid w:val="001B3F0E"/>
    <w:rsid w:val="001B5188"/>
    <w:rsid w:val="001B7667"/>
    <w:rsid w:val="001C4268"/>
    <w:rsid w:val="001C7A87"/>
    <w:rsid w:val="001D0D37"/>
    <w:rsid w:val="001D5289"/>
    <w:rsid w:val="001D600D"/>
    <w:rsid w:val="001E760F"/>
    <w:rsid w:val="001F09B4"/>
    <w:rsid w:val="001F2317"/>
    <w:rsid w:val="001F4BFE"/>
    <w:rsid w:val="001F4FBD"/>
    <w:rsid w:val="001F5C82"/>
    <w:rsid w:val="002009BD"/>
    <w:rsid w:val="00202A82"/>
    <w:rsid w:val="0020641A"/>
    <w:rsid w:val="00213CCA"/>
    <w:rsid w:val="00217288"/>
    <w:rsid w:val="00222DD7"/>
    <w:rsid w:val="00227088"/>
    <w:rsid w:val="00230D71"/>
    <w:rsid w:val="002341AE"/>
    <w:rsid w:val="00240964"/>
    <w:rsid w:val="0024548C"/>
    <w:rsid w:val="00250975"/>
    <w:rsid w:val="002559C5"/>
    <w:rsid w:val="002571B5"/>
    <w:rsid w:val="00257FAB"/>
    <w:rsid w:val="00265E42"/>
    <w:rsid w:val="00266F27"/>
    <w:rsid w:val="002731AB"/>
    <w:rsid w:val="00275688"/>
    <w:rsid w:val="0027572F"/>
    <w:rsid w:val="00280721"/>
    <w:rsid w:val="00285B03"/>
    <w:rsid w:val="00292A83"/>
    <w:rsid w:val="0029368C"/>
    <w:rsid w:val="0029763E"/>
    <w:rsid w:val="002A01A7"/>
    <w:rsid w:val="002A2489"/>
    <w:rsid w:val="002B2DBE"/>
    <w:rsid w:val="002B7343"/>
    <w:rsid w:val="002B7373"/>
    <w:rsid w:val="002C16E2"/>
    <w:rsid w:val="002C390E"/>
    <w:rsid w:val="002C79AF"/>
    <w:rsid w:val="002D1278"/>
    <w:rsid w:val="002D7111"/>
    <w:rsid w:val="002E1B3A"/>
    <w:rsid w:val="002E4207"/>
    <w:rsid w:val="00301097"/>
    <w:rsid w:val="00303293"/>
    <w:rsid w:val="0030360E"/>
    <w:rsid w:val="00311294"/>
    <w:rsid w:val="00313027"/>
    <w:rsid w:val="003146EC"/>
    <w:rsid w:val="00317C86"/>
    <w:rsid w:val="003219E9"/>
    <w:rsid w:val="00330EC1"/>
    <w:rsid w:val="00337306"/>
    <w:rsid w:val="00341539"/>
    <w:rsid w:val="003427F3"/>
    <w:rsid w:val="0035105F"/>
    <w:rsid w:val="003608FF"/>
    <w:rsid w:val="00366F02"/>
    <w:rsid w:val="00367109"/>
    <w:rsid w:val="00367E14"/>
    <w:rsid w:val="0037426F"/>
    <w:rsid w:val="00374882"/>
    <w:rsid w:val="00381132"/>
    <w:rsid w:val="00386734"/>
    <w:rsid w:val="00391029"/>
    <w:rsid w:val="0039194B"/>
    <w:rsid w:val="003A1FF6"/>
    <w:rsid w:val="003B5C12"/>
    <w:rsid w:val="003B6231"/>
    <w:rsid w:val="003B6FE5"/>
    <w:rsid w:val="003C1982"/>
    <w:rsid w:val="003C3016"/>
    <w:rsid w:val="003C456E"/>
    <w:rsid w:val="003D5C2C"/>
    <w:rsid w:val="003E2B44"/>
    <w:rsid w:val="003E2E54"/>
    <w:rsid w:val="003E40E8"/>
    <w:rsid w:val="003E46FE"/>
    <w:rsid w:val="003E68DA"/>
    <w:rsid w:val="003F0351"/>
    <w:rsid w:val="004019D2"/>
    <w:rsid w:val="00402087"/>
    <w:rsid w:val="00402828"/>
    <w:rsid w:val="00403960"/>
    <w:rsid w:val="00404838"/>
    <w:rsid w:val="004148C6"/>
    <w:rsid w:val="004176C8"/>
    <w:rsid w:val="00424D3C"/>
    <w:rsid w:val="004261A1"/>
    <w:rsid w:val="00430CF2"/>
    <w:rsid w:val="00431F15"/>
    <w:rsid w:val="0043285A"/>
    <w:rsid w:val="00432C45"/>
    <w:rsid w:val="0043363F"/>
    <w:rsid w:val="00433763"/>
    <w:rsid w:val="00440D16"/>
    <w:rsid w:val="00442004"/>
    <w:rsid w:val="00445B4D"/>
    <w:rsid w:val="00446A8B"/>
    <w:rsid w:val="00453889"/>
    <w:rsid w:val="00455AD7"/>
    <w:rsid w:val="00462DED"/>
    <w:rsid w:val="004637AE"/>
    <w:rsid w:val="00465514"/>
    <w:rsid w:val="0047025F"/>
    <w:rsid w:val="00470BEE"/>
    <w:rsid w:val="0047105A"/>
    <w:rsid w:val="00473F02"/>
    <w:rsid w:val="004777FF"/>
    <w:rsid w:val="00477A07"/>
    <w:rsid w:val="004907B2"/>
    <w:rsid w:val="00491AB6"/>
    <w:rsid w:val="00497F9D"/>
    <w:rsid w:val="004A0016"/>
    <w:rsid w:val="004A7ED8"/>
    <w:rsid w:val="004B1B6A"/>
    <w:rsid w:val="004B525E"/>
    <w:rsid w:val="004C23E1"/>
    <w:rsid w:val="004C5E13"/>
    <w:rsid w:val="004C6039"/>
    <w:rsid w:val="004D39D8"/>
    <w:rsid w:val="004D5B15"/>
    <w:rsid w:val="004D70CF"/>
    <w:rsid w:val="004D728B"/>
    <w:rsid w:val="004D7447"/>
    <w:rsid w:val="004E10B7"/>
    <w:rsid w:val="004E352E"/>
    <w:rsid w:val="004E3A4C"/>
    <w:rsid w:val="004F5E1D"/>
    <w:rsid w:val="004F60AB"/>
    <w:rsid w:val="005011A0"/>
    <w:rsid w:val="00513BAD"/>
    <w:rsid w:val="0051718B"/>
    <w:rsid w:val="0052362F"/>
    <w:rsid w:val="0052416A"/>
    <w:rsid w:val="005242CB"/>
    <w:rsid w:val="00532323"/>
    <w:rsid w:val="0053429A"/>
    <w:rsid w:val="00534C84"/>
    <w:rsid w:val="00535B85"/>
    <w:rsid w:val="00540EBA"/>
    <w:rsid w:val="00544270"/>
    <w:rsid w:val="00545C7F"/>
    <w:rsid w:val="005562F7"/>
    <w:rsid w:val="00557351"/>
    <w:rsid w:val="00557422"/>
    <w:rsid w:val="00564ABE"/>
    <w:rsid w:val="00565D3D"/>
    <w:rsid w:val="00576BE1"/>
    <w:rsid w:val="00583D25"/>
    <w:rsid w:val="00590F17"/>
    <w:rsid w:val="0059388F"/>
    <w:rsid w:val="00593B55"/>
    <w:rsid w:val="00595927"/>
    <w:rsid w:val="00596B1A"/>
    <w:rsid w:val="00596E9D"/>
    <w:rsid w:val="00597B0C"/>
    <w:rsid w:val="00597DA4"/>
    <w:rsid w:val="005A0113"/>
    <w:rsid w:val="005A4785"/>
    <w:rsid w:val="005B12A6"/>
    <w:rsid w:val="005B4C76"/>
    <w:rsid w:val="005B6156"/>
    <w:rsid w:val="005B7C43"/>
    <w:rsid w:val="005C1672"/>
    <w:rsid w:val="005C2251"/>
    <w:rsid w:val="005C2905"/>
    <w:rsid w:val="005C30B4"/>
    <w:rsid w:val="005C740A"/>
    <w:rsid w:val="005D3EB1"/>
    <w:rsid w:val="005D4693"/>
    <w:rsid w:val="005D4B62"/>
    <w:rsid w:val="005D6C5E"/>
    <w:rsid w:val="005E0A6B"/>
    <w:rsid w:val="005E1237"/>
    <w:rsid w:val="005E3671"/>
    <w:rsid w:val="005E7BD1"/>
    <w:rsid w:val="005F045A"/>
    <w:rsid w:val="005F3A22"/>
    <w:rsid w:val="005F4C1D"/>
    <w:rsid w:val="005F6D83"/>
    <w:rsid w:val="00610FFF"/>
    <w:rsid w:val="00626E88"/>
    <w:rsid w:val="0062763A"/>
    <w:rsid w:val="00630288"/>
    <w:rsid w:val="00637C9D"/>
    <w:rsid w:val="00640421"/>
    <w:rsid w:val="006563BA"/>
    <w:rsid w:val="00666F29"/>
    <w:rsid w:val="00670FF4"/>
    <w:rsid w:val="00673710"/>
    <w:rsid w:val="0068377B"/>
    <w:rsid w:val="0068408D"/>
    <w:rsid w:val="00685276"/>
    <w:rsid w:val="006958C9"/>
    <w:rsid w:val="006A227C"/>
    <w:rsid w:val="006A68BD"/>
    <w:rsid w:val="006A76E8"/>
    <w:rsid w:val="006B27A8"/>
    <w:rsid w:val="006C2670"/>
    <w:rsid w:val="006C5023"/>
    <w:rsid w:val="006D0A72"/>
    <w:rsid w:val="006D4345"/>
    <w:rsid w:val="006D46E7"/>
    <w:rsid w:val="006E4EE3"/>
    <w:rsid w:val="006F041C"/>
    <w:rsid w:val="006F3FBC"/>
    <w:rsid w:val="006F4436"/>
    <w:rsid w:val="00700A45"/>
    <w:rsid w:val="00701AF7"/>
    <w:rsid w:val="00703635"/>
    <w:rsid w:val="007046CD"/>
    <w:rsid w:val="00707560"/>
    <w:rsid w:val="00713238"/>
    <w:rsid w:val="007216B8"/>
    <w:rsid w:val="00724118"/>
    <w:rsid w:val="00726AB3"/>
    <w:rsid w:val="00735F87"/>
    <w:rsid w:val="00746DD0"/>
    <w:rsid w:val="00753F38"/>
    <w:rsid w:val="007609CC"/>
    <w:rsid w:val="00771860"/>
    <w:rsid w:val="0077352C"/>
    <w:rsid w:val="00774F42"/>
    <w:rsid w:val="00775027"/>
    <w:rsid w:val="007777EE"/>
    <w:rsid w:val="00780629"/>
    <w:rsid w:val="00781C2D"/>
    <w:rsid w:val="00782593"/>
    <w:rsid w:val="00782CA7"/>
    <w:rsid w:val="00784E44"/>
    <w:rsid w:val="00787E7B"/>
    <w:rsid w:val="00794F4F"/>
    <w:rsid w:val="00797A28"/>
    <w:rsid w:val="007A0870"/>
    <w:rsid w:val="007A16B7"/>
    <w:rsid w:val="007A1A44"/>
    <w:rsid w:val="007A201D"/>
    <w:rsid w:val="007B0CFA"/>
    <w:rsid w:val="007B1114"/>
    <w:rsid w:val="007B4C58"/>
    <w:rsid w:val="007B55AA"/>
    <w:rsid w:val="007B6426"/>
    <w:rsid w:val="007C3C08"/>
    <w:rsid w:val="007C49CF"/>
    <w:rsid w:val="007E1210"/>
    <w:rsid w:val="007E1489"/>
    <w:rsid w:val="007E1B84"/>
    <w:rsid w:val="007E5946"/>
    <w:rsid w:val="00805138"/>
    <w:rsid w:val="00807DA7"/>
    <w:rsid w:val="00822AB3"/>
    <w:rsid w:val="00833DDD"/>
    <w:rsid w:val="00840BDF"/>
    <w:rsid w:val="0084228E"/>
    <w:rsid w:val="008422C2"/>
    <w:rsid w:val="008446D5"/>
    <w:rsid w:val="00846FBB"/>
    <w:rsid w:val="008516D8"/>
    <w:rsid w:val="00857012"/>
    <w:rsid w:val="008579B8"/>
    <w:rsid w:val="00857C14"/>
    <w:rsid w:val="0086002A"/>
    <w:rsid w:val="00872EE4"/>
    <w:rsid w:val="008735E0"/>
    <w:rsid w:val="00874890"/>
    <w:rsid w:val="0087574E"/>
    <w:rsid w:val="00876890"/>
    <w:rsid w:val="00876B80"/>
    <w:rsid w:val="00892C9E"/>
    <w:rsid w:val="00894030"/>
    <w:rsid w:val="008A0D21"/>
    <w:rsid w:val="008A5918"/>
    <w:rsid w:val="008C0327"/>
    <w:rsid w:val="008D1227"/>
    <w:rsid w:val="008D4A67"/>
    <w:rsid w:val="008E2B9F"/>
    <w:rsid w:val="008E6DA8"/>
    <w:rsid w:val="008F4060"/>
    <w:rsid w:val="008F5773"/>
    <w:rsid w:val="008F7AFF"/>
    <w:rsid w:val="00901AEF"/>
    <w:rsid w:val="0090524B"/>
    <w:rsid w:val="009202CA"/>
    <w:rsid w:val="0092783D"/>
    <w:rsid w:val="00927C3B"/>
    <w:rsid w:val="0093075A"/>
    <w:rsid w:val="009325FE"/>
    <w:rsid w:val="009326BC"/>
    <w:rsid w:val="0093683C"/>
    <w:rsid w:val="00940407"/>
    <w:rsid w:val="009428BB"/>
    <w:rsid w:val="00943114"/>
    <w:rsid w:val="0094365B"/>
    <w:rsid w:val="00944227"/>
    <w:rsid w:val="00961AC7"/>
    <w:rsid w:val="0096375F"/>
    <w:rsid w:val="009854F4"/>
    <w:rsid w:val="00987C6B"/>
    <w:rsid w:val="00993B69"/>
    <w:rsid w:val="00994B5C"/>
    <w:rsid w:val="00994BEB"/>
    <w:rsid w:val="009A08BA"/>
    <w:rsid w:val="009B12BE"/>
    <w:rsid w:val="009B348F"/>
    <w:rsid w:val="009B5529"/>
    <w:rsid w:val="009D48A3"/>
    <w:rsid w:val="009D7667"/>
    <w:rsid w:val="009E0A99"/>
    <w:rsid w:val="009E5363"/>
    <w:rsid w:val="009F4956"/>
    <w:rsid w:val="009F71A9"/>
    <w:rsid w:val="00A02AB3"/>
    <w:rsid w:val="00A06998"/>
    <w:rsid w:val="00A076BF"/>
    <w:rsid w:val="00A16068"/>
    <w:rsid w:val="00A24080"/>
    <w:rsid w:val="00A24D28"/>
    <w:rsid w:val="00A26DCB"/>
    <w:rsid w:val="00A309BA"/>
    <w:rsid w:val="00A36AE5"/>
    <w:rsid w:val="00A47F6D"/>
    <w:rsid w:val="00A50F9B"/>
    <w:rsid w:val="00A55806"/>
    <w:rsid w:val="00A612DE"/>
    <w:rsid w:val="00A627A2"/>
    <w:rsid w:val="00A63FCF"/>
    <w:rsid w:val="00A64A5B"/>
    <w:rsid w:val="00A75198"/>
    <w:rsid w:val="00A80471"/>
    <w:rsid w:val="00A84C2D"/>
    <w:rsid w:val="00A85550"/>
    <w:rsid w:val="00A93542"/>
    <w:rsid w:val="00A95E75"/>
    <w:rsid w:val="00A96302"/>
    <w:rsid w:val="00AA1290"/>
    <w:rsid w:val="00AA1F20"/>
    <w:rsid w:val="00AA2A2F"/>
    <w:rsid w:val="00AB5ED9"/>
    <w:rsid w:val="00AB6075"/>
    <w:rsid w:val="00AC3526"/>
    <w:rsid w:val="00AC404C"/>
    <w:rsid w:val="00AD7700"/>
    <w:rsid w:val="00AE1C14"/>
    <w:rsid w:val="00AE6A70"/>
    <w:rsid w:val="00AF3F60"/>
    <w:rsid w:val="00B02AD7"/>
    <w:rsid w:val="00B060D4"/>
    <w:rsid w:val="00B1292B"/>
    <w:rsid w:val="00B1335E"/>
    <w:rsid w:val="00B159DC"/>
    <w:rsid w:val="00B17EAB"/>
    <w:rsid w:val="00B23FB0"/>
    <w:rsid w:val="00B32017"/>
    <w:rsid w:val="00B333A1"/>
    <w:rsid w:val="00B372B1"/>
    <w:rsid w:val="00B51A19"/>
    <w:rsid w:val="00B52D01"/>
    <w:rsid w:val="00B52E80"/>
    <w:rsid w:val="00B54533"/>
    <w:rsid w:val="00B56AFB"/>
    <w:rsid w:val="00B66F8A"/>
    <w:rsid w:val="00B67102"/>
    <w:rsid w:val="00B7290F"/>
    <w:rsid w:val="00B72AFA"/>
    <w:rsid w:val="00B739B3"/>
    <w:rsid w:val="00B750AF"/>
    <w:rsid w:val="00B75905"/>
    <w:rsid w:val="00B778B9"/>
    <w:rsid w:val="00B80678"/>
    <w:rsid w:val="00B83646"/>
    <w:rsid w:val="00B917A3"/>
    <w:rsid w:val="00B92E94"/>
    <w:rsid w:val="00B96858"/>
    <w:rsid w:val="00B97703"/>
    <w:rsid w:val="00BA73B7"/>
    <w:rsid w:val="00BB1EBE"/>
    <w:rsid w:val="00BC017F"/>
    <w:rsid w:val="00BC1607"/>
    <w:rsid w:val="00BC40E2"/>
    <w:rsid w:val="00BD2368"/>
    <w:rsid w:val="00BE47EC"/>
    <w:rsid w:val="00BE48EF"/>
    <w:rsid w:val="00BE7A24"/>
    <w:rsid w:val="00BF1DE0"/>
    <w:rsid w:val="00BF37EA"/>
    <w:rsid w:val="00BF420E"/>
    <w:rsid w:val="00BF58F1"/>
    <w:rsid w:val="00C039B1"/>
    <w:rsid w:val="00C04350"/>
    <w:rsid w:val="00C04BC5"/>
    <w:rsid w:val="00C117C9"/>
    <w:rsid w:val="00C16BE8"/>
    <w:rsid w:val="00C17186"/>
    <w:rsid w:val="00C205FA"/>
    <w:rsid w:val="00C2183D"/>
    <w:rsid w:val="00C230CA"/>
    <w:rsid w:val="00C30FA0"/>
    <w:rsid w:val="00C367E9"/>
    <w:rsid w:val="00C44D9A"/>
    <w:rsid w:val="00C537FA"/>
    <w:rsid w:val="00C57D93"/>
    <w:rsid w:val="00C641F4"/>
    <w:rsid w:val="00C66C46"/>
    <w:rsid w:val="00C7745F"/>
    <w:rsid w:val="00C818C2"/>
    <w:rsid w:val="00C8328E"/>
    <w:rsid w:val="00C90456"/>
    <w:rsid w:val="00C97071"/>
    <w:rsid w:val="00CA681F"/>
    <w:rsid w:val="00CB3CB4"/>
    <w:rsid w:val="00CB49A4"/>
    <w:rsid w:val="00CD1F28"/>
    <w:rsid w:val="00CD2A92"/>
    <w:rsid w:val="00CD7343"/>
    <w:rsid w:val="00CD77D1"/>
    <w:rsid w:val="00CE50F6"/>
    <w:rsid w:val="00CE575E"/>
    <w:rsid w:val="00CF3001"/>
    <w:rsid w:val="00CF5CFA"/>
    <w:rsid w:val="00CF722D"/>
    <w:rsid w:val="00D07E0F"/>
    <w:rsid w:val="00D10250"/>
    <w:rsid w:val="00D124D9"/>
    <w:rsid w:val="00D17AD1"/>
    <w:rsid w:val="00D2189E"/>
    <w:rsid w:val="00D22B07"/>
    <w:rsid w:val="00D22B22"/>
    <w:rsid w:val="00D27186"/>
    <w:rsid w:val="00D271F3"/>
    <w:rsid w:val="00D27223"/>
    <w:rsid w:val="00D301B4"/>
    <w:rsid w:val="00D349E7"/>
    <w:rsid w:val="00D42B2D"/>
    <w:rsid w:val="00D43402"/>
    <w:rsid w:val="00D45ABE"/>
    <w:rsid w:val="00D516D7"/>
    <w:rsid w:val="00D52727"/>
    <w:rsid w:val="00D6157E"/>
    <w:rsid w:val="00D61DBD"/>
    <w:rsid w:val="00D62560"/>
    <w:rsid w:val="00D7020D"/>
    <w:rsid w:val="00D756F9"/>
    <w:rsid w:val="00D75836"/>
    <w:rsid w:val="00D80E83"/>
    <w:rsid w:val="00D82F42"/>
    <w:rsid w:val="00D86094"/>
    <w:rsid w:val="00D86F20"/>
    <w:rsid w:val="00D8780F"/>
    <w:rsid w:val="00D908A4"/>
    <w:rsid w:val="00D955FB"/>
    <w:rsid w:val="00DA0A38"/>
    <w:rsid w:val="00DA405D"/>
    <w:rsid w:val="00DA6475"/>
    <w:rsid w:val="00DA6D33"/>
    <w:rsid w:val="00DB0E08"/>
    <w:rsid w:val="00DB1F12"/>
    <w:rsid w:val="00DB2409"/>
    <w:rsid w:val="00DB744E"/>
    <w:rsid w:val="00DB78E1"/>
    <w:rsid w:val="00DC02BA"/>
    <w:rsid w:val="00DD001A"/>
    <w:rsid w:val="00DD0723"/>
    <w:rsid w:val="00DD39AF"/>
    <w:rsid w:val="00DD4B7A"/>
    <w:rsid w:val="00DD5457"/>
    <w:rsid w:val="00DE29F4"/>
    <w:rsid w:val="00DE4E9A"/>
    <w:rsid w:val="00DE5ADC"/>
    <w:rsid w:val="00DF294F"/>
    <w:rsid w:val="00DF4A01"/>
    <w:rsid w:val="00DF52A1"/>
    <w:rsid w:val="00DF5C93"/>
    <w:rsid w:val="00E065BA"/>
    <w:rsid w:val="00E07147"/>
    <w:rsid w:val="00E1170B"/>
    <w:rsid w:val="00E20CA4"/>
    <w:rsid w:val="00E26B1D"/>
    <w:rsid w:val="00E27021"/>
    <w:rsid w:val="00E2751B"/>
    <w:rsid w:val="00E27C97"/>
    <w:rsid w:val="00E314EF"/>
    <w:rsid w:val="00E3376C"/>
    <w:rsid w:val="00E47179"/>
    <w:rsid w:val="00E514CF"/>
    <w:rsid w:val="00E544D7"/>
    <w:rsid w:val="00E617C6"/>
    <w:rsid w:val="00E6465D"/>
    <w:rsid w:val="00E64CF8"/>
    <w:rsid w:val="00E726FE"/>
    <w:rsid w:val="00E75400"/>
    <w:rsid w:val="00E777BF"/>
    <w:rsid w:val="00E81D90"/>
    <w:rsid w:val="00E83523"/>
    <w:rsid w:val="00E84B1F"/>
    <w:rsid w:val="00E84CD6"/>
    <w:rsid w:val="00E86752"/>
    <w:rsid w:val="00E9393A"/>
    <w:rsid w:val="00E9785F"/>
    <w:rsid w:val="00EA135F"/>
    <w:rsid w:val="00EA148A"/>
    <w:rsid w:val="00EA1522"/>
    <w:rsid w:val="00EA56B8"/>
    <w:rsid w:val="00EB12FE"/>
    <w:rsid w:val="00EB206D"/>
    <w:rsid w:val="00EB28CB"/>
    <w:rsid w:val="00EB484C"/>
    <w:rsid w:val="00EC1144"/>
    <w:rsid w:val="00EC2C60"/>
    <w:rsid w:val="00ED0A17"/>
    <w:rsid w:val="00ED0D9C"/>
    <w:rsid w:val="00ED4476"/>
    <w:rsid w:val="00ED5962"/>
    <w:rsid w:val="00EE2C51"/>
    <w:rsid w:val="00EE54D6"/>
    <w:rsid w:val="00EF54FC"/>
    <w:rsid w:val="00F01194"/>
    <w:rsid w:val="00F07743"/>
    <w:rsid w:val="00F10EE6"/>
    <w:rsid w:val="00F16C29"/>
    <w:rsid w:val="00F1717A"/>
    <w:rsid w:val="00F271FF"/>
    <w:rsid w:val="00F35F9D"/>
    <w:rsid w:val="00F418A8"/>
    <w:rsid w:val="00F51EA7"/>
    <w:rsid w:val="00F52DD4"/>
    <w:rsid w:val="00F55D81"/>
    <w:rsid w:val="00F649EC"/>
    <w:rsid w:val="00F71C47"/>
    <w:rsid w:val="00F7548B"/>
    <w:rsid w:val="00F811BF"/>
    <w:rsid w:val="00F86268"/>
    <w:rsid w:val="00F866B0"/>
    <w:rsid w:val="00F87D6C"/>
    <w:rsid w:val="00F92272"/>
    <w:rsid w:val="00F954D1"/>
    <w:rsid w:val="00F96240"/>
    <w:rsid w:val="00FC3C34"/>
    <w:rsid w:val="00FC5AFB"/>
    <w:rsid w:val="00FC6427"/>
    <w:rsid w:val="00FD3FCC"/>
    <w:rsid w:val="00FF1AB4"/>
    <w:rsid w:val="00FF2DD4"/>
    <w:rsid w:val="00FF6D2A"/>
    <w:rsid w:val="00FF72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E7A66"/>
  <w15:docId w15:val="{609C90E0-93E9-4FD7-B694-7B02583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337306"/>
    <w:pPr>
      <w:numPr>
        <w:numId w:val="8"/>
      </w:numPr>
      <w:kinsoku w:val="0"/>
      <w:jc w:val="both"/>
      <w:outlineLvl w:val="0"/>
    </w:pPr>
    <w:rPr>
      <w:rFonts w:ascii="標楷體" w:eastAsia="標楷體" w:hAnsi="Arial" w:cs="Times New Roman"/>
      <w:bCs/>
      <w:kern w:val="0"/>
      <w:sz w:val="32"/>
      <w:szCs w:val="52"/>
    </w:rPr>
  </w:style>
  <w:style w:type="paragraph" w:styleId="2">
    <w:name w:val="heading 2"/>
    <w:basedOn w:val="a"/>
    <w:link w:val="20"/>
    <w:qFormat/>
    <w:rsid w:val="00337306"/>
    <w:pPr>
      <w:numPr>
        <w:ilvl w:val="1"/>
        <w:numId w:val="8"/>
      </w:numPr>
      <w:kinsoku w:val="0"/>
      <w:jc w:val="both"/>
      <w:outlineLvl w:val="1"/>
    </w:pPr>
    <w:rPr>
      <w:rFonts w:ascii="標楷體" w:eastAsia="標楷體" w:hAnsi="Arial" w:cs="Times New Roman"/>
      <w:bCs/>
      <w:kern w:val="0"/>
      <w:sz w:val="32"/>
      <w:szCs w:val="48"/>
    </w:rPr>
  </w:style>
  <w:style w:type="paragraph" w:styleId="3">
    <w:name w:val="heading 3"/>
    <w:basedOn w:val="a"/>
    <w:link w:val="30"/>
    <w:qFormat/>
    <w:rsid w:val="00337306"/>
    <w:pPr>
      <w:numPr>
        <w:ilvl w:val="2"/>
        <w:numId w:val="8"/>
      </w:numPr>
      <w:kinsoku w:val="0"/>
      <w:jc w:val="both"/>
      <w:outlineLvl w:val="2"/>
    </w:pPr>
    <w:rPr>
      <w:rFonts w:ascii="標楷體" w:eastAsia="標楷體" w:hAnsi="Arial" w:cs="Times New Roman"/>
      <w:bCs/>
      <w:kern w:val="0"/>
      <w:sz w:val="32"/>
      <w:szCs w:val="36"/>
    </w:rPr>
  </w:style>
  <w:style w:type="paragraph" w:styleId="4">
    <w:name w:val="heading 4"/>
    <w:basedOn w:val="a"/>
    <w:link w:val="40"/>
    <w:qFormat/>
    <w:rsid w:val="00337306"/>
    <w:pPr>
      <w:numPr>
        <w:ilvl w:val="3"/>
        <w:numId w:val="8"/>
      </w:numPr>
      <w:jc w:val="both"/>
      <w:outlineLvl w:val="3"/>
    </w:pPr>
    <w:rPr>
      <w:rFonts w:ascii="標楷體" w:eastAsia="標楷體" w:hAnsi="Arial" w:cs="Times New Roman"/>
      <w:sz w:val="32"/>
      <w:szCs w:val="36"/>
    </w:rPr>
  </w:style>
  <w:style w:type="paragraph" w:styleId="5">
    <w:name w:val="heading 5"/>
    <w:basedOn w:val="a"/>
    <w:link w:val="50"/>
    <w:qFormat/>
    <w:rsid w:val="00337306"/>
    <w:pPr>
      <w:numPr>
        <w:ilvl w:val="4"/>
        <w:numId w:val="8"/>
      </w:numPr>
      <w:kinsoku w:val="0"/>
      <w:jc w:val="both"/>
      <w:outlineLvl w:val="4"/>
    </w:pPr>
    <w:rPr>
      <w:rFonts w:ascii="標楷體" w:eastAsia="標楷體" w:hAnsi="Arial" w:cs="Times New Roman"/>
      <w:bCs/>
      <w:sz w:val="32"/>
      <w:szCs w:val="36"/>
    </w:rPr>
  </w:style>
  <w:style w:type="paragraph" w:styleId="6">
    <w:name w:val="heading 6"/>
    <w:basedOn w:val="a"/>
    <w:link w:val="60"/>
    <w:qFormat/>
    <w:rsid w:val="00337306"/>
    <w:pPr>
      <w:numPr>
        <w:ilvl w:val="5"/>
        <w:numId w:val="8"/>
      </w:numPr>
      <w:tabs>
        <w:tab w:val="left" w:pos="2094"/>
      </w:tabs>
      <w:kinsoku w:val="0"/>
      <w:jc w:val="both"/>
      <w:outlineLvl w:val="5"/>
    </w:pPr>
    <w:rPr>
      <w:rFonts w:ascii="標楷體" w:eastAsia="標楷體" w:hAnsi="Arial" w:cs="Times New Roman"/>
      <w:sz w:val="32"/>
      <w:szCs w:val="36"/>
    </w:rPr>
  </w:style>
  <w:style w:type="paragraph" w:styleId="7">
    <w:name w:val="heading 7"/>
    <w:basedOn w:val="a"/>
    <w:link w:val="70"/>
    <w:qFormat/>
    <w:rsid w:val="00337306"/>
    <w:pPr>
      <w:numPr>
        <w:ilvl w:val="6"/>
        <w:numId w:val="8"/>
      </w:numPr>
      <w:kinsoku w:val="0"/>
      <w:jc w:val="both"/>
      <w:outlineLvl w:val="6"/>
    </w:pPr>
    <w:rPr>
      <w:rFonts w:ascii="標楷體" w:eastAsia="標楷體" w:hAnsi="Arial" w:cs="Times New Roman"/>
      <w:bCs/>
      <w:sz w:val="32"/>
      <w:szCs w:val="36"/>
    </w:rPr>
  </w:style>
  <w:style w:type="paragraph" w:styleId="8">
    <w:name w:val="heading 8"/>
    <w:basedOn w:val="a"/>
    <w:link w:val="80"/>
    <w:qFormat/>
    <w:rsid w:val="00337306"/>
    <w:pPr>
      <w:numPr>
        <w:ilvl w:val="7"/>
        <w:numId w:val="8"/>
      </w:numPr>
      <w:kinsoku w:val="0"/>
      <w:jc w:val="both"/>
      <w:outlineLvl w:val="7"/>
    </w:pPr>
    <w:rPr>
      <w:rFonts w:ascii="標楷體" w:eastAsia="標楷體" w:hAnsi="Arial" w:cs="Times New Roman"/>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261"/>
    <w:pPr>
      <w:tabs>
        <w:tab w:val="center" w:pos="4153"/>
        <w:tab w:val="right" w:pos="8306"/>
      </w:tabs>
      <w:snapToGrid w:val="0"/>
    </w:pPr>
    <w:rPr>
      <w:sz w:val="20"/>
      <w:szCs w:val="20"/>
    </w:rPr>
  </w:style>
  <w:style w:type="character" w:customStyle="1" w:styleId="a4">
    <w:name w:val="頁首 字元"/>
    <w:basedOn w:val="a0"/>
    <w:link w:val="a3"/>
    <w:uiPriority w:val="99"/>
    <w:rsid w:val="00051261"/>
    <w:rPr>
      <w:sz w:val="20"/>
      <w:szCs w:val="20"/>
    </w:rPr>
  </w:style>
  <w:style w:type="paragraph" w:styleId="a5">
    <w:name w:val="footer"/>
    <w:basedOn w:val="a"/>
    <w:link w:val="a6"/>
    <w:uiPriority w:val="99"/>
    <w:unhideWhenUsed/>
    <w:rsid w:val="00051261"/>
    <w:pPr>
      <w:tabs>
        <w:tab w:val="center" w:pos="4153"/>
        <w:tab w:val="right" w:pos="8306"/>
      </w:tabs>
      <w:snapToGrid w:val="0"/>
    </w:pPr>
    <w:rPr>
      <w:sz w:val="20"/>
      <w:szCs w:val="20"/>
    </w:rPr>
  </w:style>
  <w:style w:type="character" w:customStyle="1" w:styleId="a6">
    <w:name w:val="頁尾 字元"/>
    <w:basedOn w:val="a0"/>
    <w:link w:val="a5"/>
    <w:uiPriority w:val="99"/>
    <w:rsid w:val="00051261"/>
    <w:rPr>
      <w:sz w:val="20"/>
      <w:szCs w:val="20"/>
    </w:rPr>
  </w:style>
  <w:style w:type="paragraph" w:styleId="a7">
    <w:name w:val="List Paragraph"/>
    <w:basedOn w:val="a"/>
    <w:link w:val="a8"/>
    <w:uiPriority w:val="99"/>
    <w:qFormat/>
    <w:rsid w:val="00330EC1"/>
    <w:pPr>
      <w:widowControl/>
      <w:ind w:leftChars="200" w:left="480"/>
    </w:pPr>
    <w:rPr>
      <w:rFonts w:ascii="新細明體" w:eastAsia="新細明體" w:hAnsi="新細明體" w:cs="新細明體"/>
      <w:kern w:val="0"/>
      <w:szCs w:val="24"/>
    </w:rPr>
  </w:style>
  <w:style w:type="character" w:customStyle="1" w:styleId="a8">
    <w:name w:val="清單段落 字元"/>
    <w:link w:val="a7"/>
    <w:uiPriority w:val="34"/>
    <w:locked/>
    <w:rsid w:val="00330EC1"/>
    <w:rPr>
      <w:rFonts w:ascii="新細明體" w:eastAsia="新細明體" w:hAnsi="新細明體" w:cs="新細明體"/>
      <w:kern w:val="0"/>
      <w:szCs w:val="24"/>
    </w:rPr>
  </w:style>
  <w:style w:type="paragraph" w:styleId="a9">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
    <w:link w:val="aa"/>
    <w:uiPriority w:val="99"/>
    <w:unhideWhenUsed/>
    <w:qFormat/>
    <w:rsid w:val="00E47179"/>
    <w:pPr>
      <w:snapToGrid w:val="0"/>
    </w:pPr>
    <w:rPr>
      <w:sz w:val="20"/>
      <w:szCs w:val="20"/>
    </w:rPr>
  </w:style>
  <w:style w:type="character" w:customStyle="1" w:styleId="aa">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basedOn w:val="a0"/>
    <w:link w:val="a9"/>
    <w:uiPriority w:val="99"/>
    <w:qFormat/>
    <w:rsid w:val="00E47179"/>
    <w:rPr>
      <w:sz w:val="20"/>
      <w:szCs w:val="20"/>
    </w:rPr>
  </w:style>
  <w:style w:type="character" w:styleId="ab">
    <w:name w:val="footnote reference"/>
    <w:aliases w:val="註腳參照－碩,Footnote Reference Superscript,FR,FR1,FR2,FR3,FR4,FR5,FR6,Ref,de nota al pie,註腳內容,FZ"/>
    <w:basedOn w:val="a0"/>
    <w:uiPriority w:val="99"/>
    <w:unhideWhenUsed/>
    <w:qFormat/>
    <w:rsid w:val="00E47179"/>
    <w:rPr>
      <w:vertAlign w:val="superscript"/>
    </w:rPr>
  </w:style>
  <w:style w:type="paragraph" w:styleId="Web">
    <w:name w:val="Normal (Web)"/>
    <w:basedOn w:val="a"/>
    <w:uiPriority w:val="99"/>
    <w:unhideWhenUsed/>
    <w:rsid w:val="005E7BD1"/>
    <w:pPr>
      <w:widowControl/>
      <w:spacing w:before="100" w:beforeAutospacing="1" w:after="100" w:afterAutospacing="1"/>
    </w:pPr>
    <w:rPr>
      <w:rFonts w:ascii="新細明體" w:eastAsia="新細明體" w:hAnsi="新細明體" w:cs="Times New Roman"/>
      <w:kern w:val="0"/>
      <w:sz w:val="20"/>
      <w:szCs w:val="20"/>
    </w:rPr>
  </w:style>
  <w:style w:type="character" w:customStyle="1" w:styleId="10">
    <w:name w:val="標題 1 字元"/>
    <w:basedOn w:val="a0"/>
    <w:link w:val="1"/>
    <w:rsid w:val="00337306"/>
    <w:rPr>
      <w:rFonts w:ascii="標楷體" w:eastAsia="標楷體" w:hAnsi="Arial" w:cs="Times New Roman"/>
      <w:bCs/>
      <w:kern w:val="0"/>
      <w:sz w:val="32"/>
      <w:szCs w:val="52"/>
    </w:rPr>
  </w:style>
  <w:style w:type="character" w:customStyle="1" w:styleId="20">
    <w:name w:val="標題 2 字元"/>
    <w:basedOn w:val="a0"/>
    <w:link w:val="2"/>
    <w:rsid w:val="00337306"/>
    <w:rPr>
      <w:rFonts w:ascii="標楷體" w:eastAsia="標楷體" w:hAnsi="Arial" w:cs="Times New Roman"/>
      <w:bCs/>
      <w:kern w:val="0"/>
      <w:sz w:val="32"/>
      <w:szCs w:val="48"/>
    </w:rPr>
  </w:style>
  <w:style w:type="character" w:customStyle="1" w:styleId="30">
    <w:name w:val="標題 3 字元"/>
    <w:basedOn w:val="a0"/>
    <w:link w:val="3"/>
    <w:rsid w:val="00337306"/>
    <w:rPr>
      <w:rFonts w:ascii="標楷體" w:eastAsia="標楷體" w:hAnsi="Arial" w:cs="Times New Roman"/>
      <w:bCs/>
      <w:kern w:val="0"/>
      <w:sz w:val="32"/>
      <w:szCs w:val="36"/>
    </w:rPr>
  </w:style>
  <w:style w:type="character" w:customStyle="1" w:styleId="40">
    <w:name w:val="標題 4 字元"/>
    <w:basedOn w:val="a0"/>
    <w:link w:val="4"/>
    <w:rsid w:val="00337306"/>
    <w:rPr>
      <w:rFonts w:ascii="標楷體" w:eastAsia="標楷體" w:hAnsi="Arial" w:cs="Times New Roman"/>
      <w:sz w:val="32"/>
      <w:szCs w:val="36"/>
    </w:rPr>
  </w:style>
  <w:style w:type="character" w:customStyle="1" w:styleId="50">
    <w:name w:val="標題 5 字元"/>
    <w:basedOn w:val="a0"/>
    <w:link w:val="5"/>
    <w:rsid w:val="00337306"/>
    <w:rPr>
      <w:rFonts w:ascii="標楷體" w:eastAsia="標楷體" w:hAnsi="Arial" w:cs="Times New Roman"/>
      <w:bCs/>
      <w:sz w:val="32"/>
      <w:szCs w:val="36"/>
    </w:rPr>
  </w:style>
  <w:style w:type="character" w:customStyle="1" w:styleId="60">
    <w:name w:val="標題 6 字元"/>
    <w:basedOn w:val="a0"/>
    <w:link w:val="6"/>
    <w:rsid w:val="00337306"/>
    <w:rPr>
      <w:rFonts w:ascii="標楷體" w:eastAsia="標楷體" w:hAnsi="Arial" w:cs="Times New Roman"/>
      <w:sz w:val="32"/>
      <w:szCs w:val="36"/>
    </w:rPr>
  </w:style>
  <w:style w:type="character" w:customStyle="1" w:styleId="70">
    <w:name w:val="標題 7 字元"/>
    <w:basedOn w:val="a0"/>
    <w:link w:val="7"/>
    <w:rsid w:val="00337306"/>
    <w:rPr>
      <w:rFonts w:ascii="標楷體" w:eastAsia="標楷體" w:hAnsi="Arial" w:cs="Times New Roman"/>
      <w:bCs/>
      <w:sz w:val="32"/>
      <w:szCs w:val="36"/>
    </w:rPr>
  </w:style>
  <w:style w:type="character" w:customStyle="1" w:styleId="80">
    <w:name w:val="標題 8 字元"/>
    <w:basedOn w:val="a0"/>
    <w:link w:val="8"/>
    <w:rsid w:val="00337306"/>
    <w:rPr>
      <w:rFonts w:ascii="標楷體" w:eastAsia="標楷體" w:hAnsi="Arial" w:cs="Times New Roman"/>
      <w:sz w:val="32"/>
      <w:szCs w:val="36"/>
    </w:rPr>
  </w:style>
  <w:style w:type="character" w:customStyle="1" w:styleId="apple-converted-space">
    <w:name w:val="apple-converted-space"/>
    <w:basedOn w:val="a0"/>
    <w:rsid w:val="00D8780F"/>
  </w:style>
  <w:style w:type="character" w:styleId="ac">
    <w:name w:val="Hyperlink"/>
    <w:basedOn w:val="a0"/>
    <w:uiPriority w:val="99"/>
    <w:unhideWhenUsed/>
    <w:rsid w:val="00403960"/>
    <w:rPr>
      <w:color w:val="0000FF"/>
      <w:u w:val="single"/>
    </w:rPr>
  </w:style>
  <w:style w:type="character" w:styleId="ad">
    <w:name w:val="Strong"/>
    <w:basedOn w:val="a0"/>
    <w:uiPriority w:val="22"/>
    <w:qFormat/>
    <w:rsid w:val="007E1B84"/>
    <w:rPr>
      <w:b/>
      <w:bCs/>
    </w:rPr>
  </w:style>
  <w:style w:type="paragraph" w:styleId="ae">
    <w:name w:val="Balloon Text"/>
    <w:basedOn w:val="a"/>
    <w:link w:val="af"/>
    <w:uiPriority w:val="99"/>
    <w:semiHidden/>
    <w:unhideWhenUsed/>
    <w:rsid w:val="001675E1"/>
    <w:rPr>
      <w:rFonts w:ascii="Heiti TC Light" w:eastAsia="Heiti TC Light"/>
      <w:sz w:val="18"/>
      <w:szCs w:val="18"/>
    </w:rPr>
  </w:style>
  <w:style w:type="character" w:customStyle="1" w:styleId="af">
    <w:name w:val="註解方塊文字 字元"/>
    <w:basedOn w:val="a0"/>
    <w:link w:val="ae"/>
    <w:uiPriority w:val="99"/>
    <w:semiHidden/>
    <w:rsid w:val="001675E1"/>
    <w:rPr>
      <w:rFonts w:ascii="Heiti TC Light" w:eastAsia="Heiti TC Light"/>
      <w:sz w:val="18"/>
      <w:szCs w:val="18"/>
    </w:rPr>
  </w:style>
  <w:style w:type="paragraph" w:customStyle="1" w:styleId="af0">
    <w:name w:val="a"/>
    <w:basedOn w:val="a"/>
    <w:rsid w:val="00D75836"/>
    <w:pPr>
      <w:widowControl/>
      <w:spacing w:before="100" w:beforeAutospacing="1" w:after="100" w:afterAutospacing="1"/>
    </w:pPr>
    <w:rPr>
      <w:rFonts w:ascii="新細明體" w:eastAsia="新細明體" w:hAnsi="新細明體"/>
      <w:kern w:val="0"/>
      <w:sz w:val="20"/>
      <w:szCs w:val="20"/>
    </w:rPr>
  </w:style>
  <w:style w:type="character" w:styleId="af1">
    <w:name w:val="Emphasis"/>
    <w:basedOn w:val="a0"/>
    <w:uiPriority w:val="20"/>
    <w:qFormat/>
    <w:rsid w:val="005B4C76"/>
    <w:rPr>
      <w:i/>
      <w:iCs/>
    </w:rPr>
  </w:style>
  <w:style w:type="character" w:styleId="af2">
    <w:name w:val="Placeholder Text"/>
    <w:basedOn w:val="a0"/>
    <w:uiPriority w:val="99"/>
    <w:semiHidden/>
    <w:rsid w:val="00540EBA"/>
    <w:rPr>
      <w:color w:val="808080"/>
    </w:rPr>
  </w:style>
  <w:style w:type="table" w:styleId="af3">
    <w:name w:val="Table Grid"/>
    <w:basedOn w:val="a1"/>
    <w:uiPriority w:val="39"/>
    <w:rsid w:val="0036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35"/>
    <w:unhideWhenUsed/>
    <w:qFormat/>
    <w:rsid w:val="007777E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355">
      <w:bodyDiv w:val="1"/>
      <w:marLeft w:val="0"/>
      <w:marRight w:val="0"/>
      <w:marTop w:val="0"/>
      <w:marBottom w:val="0"/>
      <w:divBdr>
        <w:top w:val="none" w:sz="0" w:space="0" w:color="auto"/>
        <w:left w:val="none" w:sz="0" w:space="0" w:color="auto"/>
        <w:bottom w:val="none" w:sz="0" w:space="0" w:color="auto"/>
        <w:right w:val="none" w:sz="0" w:space="0" w:color="auto"/>
      </w:divBdr>
    </w:div>
    <w:div w:id="30498569">
      <w:bodyDiv w:val="1"/>
      <w:marLeft w:val="0"/>
      <w:marRight w:val="0"/>
      <w:marTop w:val="0"/>
      <w:marBottom w:val="0"/>
      <w:divBdr>
        <w:top w:val="none" w:sz="0" w:space="0" w:color="auto"/>
        <w:left w:val="none" w:sz="0" w:space="0" w:color="auto"/>
        <w:bottom w:val="none" w:sz="0" w:space="0" w:color="auto"/>
        <w:right w:val="none" w:sz="0" w:space="0" w:color="auto"/>
      </w:divBdr>
      <w:divsChild>
        <w:div w:id="693920952">
          <w:marLeft w:val="0"/>
          <w:marRight w:val="0"/>
          <w:marTop w:val="0"/>
          <w:marBottom w:val="0"/>
          <w:divBdr>
            <w:top w:val="none" w:sz="0" w:space="0" w:color="auto"/>
            <w:left w:val="none" w:sz="0" w:space="0" w:color="auto"/>
            <w:bottom w:val="none" w:sz="0" w:space="0" w:color="auto"/>
            <w:right w:val="none" w:sz="0" w:space="0" w:color="auto"/>
          </w:divBdr>
          <w:divsChild>
            <w:div w:id="370300895">
              <w:marLeft w:val="0"/>
              <w:marRight w:val="0"/>
              <w:marTop w:val="0"/>
              <w:marBottom w:val="0"/>
              <w:divBdr>
                <w:top w:val="none" w:sz="0" w:space="0" w:color="auto"/>
                <w:left w:val="none" w:sz="0" w:space="0" w:color="auto"/>
                <w:bottom w:val="none" w:sz="0" w:space="0" w:color="auto"/>
                <w:right w:val="none" w:sz="0" w:space="0" w:color="auto"/>
              </w:divBdr>
              <w:divsChild>
                <w:div w:id="1680503206">
                  <w:marLeft w:val="0"/>
                  <w:marRight w:val="0"/>
                  <w:marTop w:val="0"/>
                  <w:marBottom w:val="0"/>
                  <w:divBdr>
                    <w:top w:val="none" w:sz="0" w:space="0" w:color="auto"/>
                    <w:left w:val="none" w:sz="0" w:space="0" w:color="auto"/>
                    <w:bottom w:val="none" w:sz="0" w:space="0" w:color="auto"/>
                    <w:right w:val="none" w:sz="0" w:space="0" w:color="auto"/>
                  </w:divBdr>
                  <w:divsChild>
                    <w:div w:id="14222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0676">
      <w:bodyDiv w:val="1"/>
      <w:marLeft w:val="0"/>
      <w:marRight w:val="0"/>
      <w:marTop w:val="0"/>
      <w:marBottom w:val="0"/>
      <w:divBdr>
        <w:top w:val="none" w:sz="0" w:space="0" w:color="auto"/>
        <w:left w:val="none" w:sz="0" w:space="0" w:color="auto"/>
        <w:bottom w:val="none" w:sz="0" w:space="0" w:color="auto"/>
        <w:right w:val="none" w:sz="0" w:space="0" w:color="auto"/>
      </w:divBdr>
    </w:div>
    <w:div w:id="93482944">
      <w:bodyDiv w:val="1"/>
      <w:marLeft w:val="0"/>
      <w:marRight w:val="0"/>
      <w:marTop w:val="0"/>
      <w:marBottom w:val="0"/>
      <w:divBdr>
        <w:top w:val="none" w:sz="0" w:space="0" w:color="auto"/>
        <w:left w:val="none" w:sz="0" w:space="0" w:color="auto"/>
        <w:bottom w:val="none" w:sz="0" w:space="0" w:color="auto"/>
        <w:right w:val="none" w:sz="0" w:space="0" w:color="auto"/>
      </w:divBdr>
    </w:div>
    <w:div w:id="996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905103">
          <w:marLeft w:val="0"/>
          <w:marRight w:val="0"/>
          <w:marTop w:val="0"/>
          <w:marBottom w:val="0"/>
          <w:divBdr>
            <w:top w:val="none" w:sz="0" w:space="0" w:color="auto"/>
            <w:left w:val="none" w:sz="0" w:space="0" w:color="auto"/>
            <w:bottom w:val="none" w:sz="0" w:space="0" w:color="auto"/>
            <w:right w:val="none" w:sz="0" w:space="0" w:color="auto"/>
          </w:divBdr>
          <w:divsChild>
            <w:div w:id="1555697344">
              <w:marLeft w:val="0"/>
              <w:marRight w:val="0"/>
              <w:marTop w:val="0"/>
              <w:marBottom w:val="0"/>
              <w:divBdr>
                <w:top w:val="none" w:sz="0" w:space="0" w:color="auto"/>
                <w:left w:val="none" w:sz="0" w:space="0" w:color="auto"/>
                <w:bottom w:val="none" w:sz="0" w:space="0" w:color="auto"/>
                <w:right w:val="none" w:sz="0" w:space="0" w:color="auto"/>
              </w:divBdr>
              <w:divsChild>
                <w:div w:id="286198984">
                  <w:marLeft w:val="0"/>
                  <w:marRight w:val="0"/>
                  <w:marTop w:val="0"/>
                  <w:marBottom w:val="0"/>
                  <w:divBdr>
                    <w:top w:val="none" w:sz="0" w:space="0" w:color="auto"/>
                    <w:left w:val="none" w:sz="0" w:space="0" w:color="auto"/>
                    <w:bottom w:val="none" w:sz="0" w:space="0" w:color="auto"/>
                    <w:right w:val="none" w:sz="0" w:space="0" w:color="auto"/>
                  </w:divBdr>
                  <w:divsChild>
                    <w:div w:id="8403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4207">
      <w:bodyDiv w:val="1"/>
      <w:marLeft w:val="0"/>
      <w:marRight w:val="0"/>
      <w:marTop w:val="0"/>
      <w:marBottom w:val="0"/>
      <w:divBdr>
        <w:top w:val="none" w:sz="0" w:space="0" w:color="auto"/>
        <w:left w:val="none" w:sz="0" w:space="0" w:color="auto"/>
        <w:bottom w:val="none" w:sz="0" w:space="0" w:color="auto"/>
        <w:right w:val="none" w:sz="0" w:space="0" w:color="auto"/>
      </w:divBdr>
    </w:div>
    <w:div w:id="190150924">
      <w:bodyDiv w:val="1"/>
      <w:marLeft w:val="0"/>
      <w:marRight w:val="0"/>
      <w:marTop w:val="0"/>
      <w:marBottom w:val="0"/>
      <w:divBdr>
        <w:top w:val="none" w:sz="0" w:space="0" w:color="auto"/>
        <w:left w:val="none" w:sz="0" w:space="0" w:color="auto"/>
        <w:bottom w:val="none" w:sz="0" w:space="0" w:color="auto"/>
        <w:right w:val="none" w:sz="0" w:space="0" w:color="auto"/>
      </w:divBdr>
      <w:divsChild>
        <w:div w:id="706682806">
          <w:marLeft w:val="0"/>
          <w:marRight w:val="0"/>
          <w:marTop w:val="0"/>
          <w:marBottom w:val="0"/>
          <w:divBdr>
            <w:top w:val="none" w:sz="0" w:space="0" w:color="auto"/>
            <w:left w:val="none" w:sz="0" w:space="0" w:color="auto"/>
            <w:bottom w:val="none" w:sz="0" w:space="0" w:color="auto"/>
            <w:right w:val="none" w:sz="0" w:space="0" w:color="auto"/>
          </w:divBdr>
          <w:divsChild>
            <w:div w:id="478693585">
              <w:marLeft w:val="0"/>
              <w:marRight w:val="0"/>
              <w:marTop w:val="0"/>
              <w:marBottom w:val="0"/>
              <w:divBdr>
                <w:top w:val="none" w:sz="0" w:space="0" w:color="auto"/>
                <w:left w:val="none" w:sz="0" w:space="0" w:color="auto"/>
                <w:bottom w:val="none" w:sz="0" w:space="0" w:color="auto"/>
                <w:right w:val="none" w:sz="0" w:space="0" w:color="auto"/>
              </w:divBdr>
              <w:divsChild>
                <w:div w:id="1214656536">
                  <w:marLeft w:val="0"/>
                  <w:marRight w:val="0"/>
                  <w:marTop w:val="0"/>
                  <w:marBottom w:val="0"/>
                  <w:divBdr>
                    <w:top w:val="none" w:sz="0" w:space="0" w:color="auto"/>
                    <w:left w:val="none" w:sz="0" w:space="0" w:color="auto"/>
                    <w:bottom w:val="none" w:sz="0" w:space="0" w:color="auto"/>
                    <w:right w:val="none" w:sz="0" w:space="0" w:color="auto"/>
                  </w:divBdr>
                  <w:divsChild>
                    <w:div w:id="17164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0378">
      <w:bodyDiv w:val="1"/>
      <w:marLeft w:val="0"/>
      <w:marRight w:val="0"/>
      <w:marTop w:val="0"/>
      <w:marBottom w:val="0"/>
      <w:divBdr>
        <w:top w:val="none" w:sz="0" w:space="0" w:color="auto"/>
        <w:left w:val="none" w:sz="0" w:space="0" w:color="auto"/>
        <w:bottom w:val="none" w:sz="0" w:space="0" w:color="auto"/>
        <w:right w:val="none" w:sz="0" w:space="0" w:color="auto"/>
      </w:divBdr>
    </w:div>
    <w:div w:id="239486532">
      <w:bodyDiv w:val="1"/>
      <w:marLeft w:val="0"/>
      <w:marRight w:val="0"/>
      <w:marTop w:val="0"/>
      <w:marBottom w:val="0"/>
      <w:divBdr>
        <w:top w:val="none" w:sz="0" w:space="0" w:color="auto"/>
        <w:left w:val="none" w:sz="0" w:space="0" w:color="auto"/>
        <w:bottom w:val="none" w:sz="0" w:space="0" w:color="auto"/>
        <w:right w:val="none" w:sz="0" w:space="0" w:color="auto"/>
      </w:divBdr>
    </w:div>
    <w:div w:id="289745781">
      <w:bodyDiv w:val="1"/>
      <w:marLeft w:val="0"/>
      <w:marRight w:val="0"/>
      <w:marTop w:val="0"/>
      <w:marBottom w:val="0"/>
      <w:divBdr>
        <w:top w:val="none" w:sz="0" w:space="0" w:color="auto"/>
        <w:left w:val="none" w:sz="0" w:space="0" w:color="auto"/>
        <w:bottom w:val="none" w:sz="0" w:space="0" w:color="auto"/>
        <w:right w:val="none" w:sz="0" w:space="0" w:color="auto"/>
      </w:divBdr>
    </w:div>
    <w:div w:id="293485746">
      <w:bodyDiv w:val="1"/>
      <w:marLeft w:val="0"/>
      <w:marRight w:val="0"/>
      <w:marTop w:val="0"/>
      <w:marBottom w:val="0"/>
      <w:divBdr>
        <w:top w:val="none" w:sz="0" w:space="0" w:color="auto"/>
        <w:left w:val="none" w:sz="0" w:space="0" w:color="auto"/>
        <w:bottom w:val="none" w:sz="0" w:space="0" w:color="auto"/>
        <w:right w:val="none" w:sz="0" w:space="0" w:color="auto"/>
      </w:divBdr>
    </w:div>
    <w:div w:id="310137166">
      <w:bodyDiv w:val="1"/>
      <w:marLeft w:val="0"/>
      <w:marRight w:val="0"/>
      <w:marTop w:val="0"/>
      <w:marBottom w:val="0"/>
      <w:divBdr>
        <w:top w:val="none" w:sz="0" w:space="0" w:color="auto"/>
        <w:left w:val="none" w:sz="0" w:space="0" w:color="auto"/>
        <w:bottom w:val="none" w:sz="0" w:space="0" w:color="auto"/>
        <w:right w:val="none" w:sz="0" w:space="0" w:color="auto"/>
      </w:divBdr>
    </w:div>
    <w:div w:id="324553070">
      <w:bodyDiv w:val="1"/>
      <w:marLeft w:val="0"/>
      <w:marRight w:val="0"/>
      <w:marTop w:val="0"/>
      <w:marBottom w:val="0"/>
      <w:divBdr>
        <w:top w:val="none" w:sz="0" w:space="0" w:color="auto"/>
        <w:left w:val="none" w:sz="0" w:space="0" w:color="auto"/>
        <w:bottom w:val="none" w:sz="0" w:space="0" w:color="auto"/>
        <w:right w:val="none" w:sz="0" w:space="0" w:color="auto"/>
      </w:divBdr>
    </w:div>
    <w:div w:id="336614512">
      <w:bodyDiv w:val="1"/>
      <w:marLeft w:val="0"/>
      <w:marRight w:val="0"/>
      <w:marTop w:val="0"/>
      <w:marBottom w:val="0"/>
      <w:divBdr>
        <w:top w:val="none" w:sz="0" w:space="0" w:color="auto"/>
        <w:left w:val="none" w:sz="0" w:space="0" w:color="auto"/>
        <w:bottom w:val="none" w:sz="0" w:space="0" w:color="auto"/>
        <w:right w:val="none" w:sz="0" w:space="0" w:color="auto"/>
      </w:divBdr>
    </w:div>
    <w:div w:id="338654677">
      <w:bodyDiv w:val="1"/>
      <w:marLeft w:val="0"/>
      <w:marRight w:val="0"/>
      <w:marTop w:val="0"/>
      <w:marBottom w:val="0"/>
      <w:divBdr>
        <w:top w:val="none" w:sz="0" w:space="0" w:color="auto"/>
        <w:left w:val="none" w:sz="0" w:space="0" w:color="auto"/>
        <w:bottom w:val="none" w:sz="0" w:space="0" w:color="auto"/>
        <w:right w:val="none" w:sz="0" w:space="0" w:color="auto"/>
      </w:divBdr>
    </w:div>
    <w:div w:id="351032066">
      <w:bodyDiv w:val="1"/>
      <w:marLeft w:val="0"/>
      <w:marRight w:val="0"/>
      <w:marTop w:val="0"/>
      <w:marBottom w:val="0"/>
      <w:divBdr>
        <w:top w:val="none" w:sz="0" w:space="0" w:color="auto"/>
        <w:left w:val="none" w:sz="0" w:space="0" w:color="auto"/>
        <w:bottom w:val="none" w:sz="0" w:space="0" w:color="auto"/>
        <w:right w:val="none" w:sz="0" w:space="0" w:color="auto"/>
      </w:divBdr>
    </w:div>
    <w:div w:id="356782276">
      <w:bodyDiv w:val="1"/>
      <w:marLeft w:val="0"/>
      <w:marRight w:val="0"/>
      <w:marTop w:val="0"/>
      <w:marBottom w:val="0"/>
      <w:divBdr>
        <w:top w:val="none" w:sz="0" w:space="0" w:color="auto"/>
        <w:left w:val="none" w:sz="0" w:space="0" w:color="auto"/>
        <w:bottom w:val="none" w:sz="0" w:space="0" w:color="auto"/>
        <w:right w:val="none" w:sz="0" w:space="0" w:color="auto"/>
      </w:divBdr>
    </w:div>
    <w:div w:id="361976069">
      <w:bodyDiv w:val="1"/>
      <w:marLeft w:val="0"/>
      <w:marRight w:val="0"/>
      <w:marTop w:val="0"/>
      <w:marBottom w:val="0"/>
      <w:divBdr>
        <w:top w:val="none" w:sz="0" w:space="0" w:color="auto"/>
        <w:left w:val="none" w:sz="0" w:space="0" w:color="auto"/>
        <w:bottom w:val="none" w:sz="0" w:space="0" w:color="auto"/>
        <w:right w:val="none" w:sz="0" w:space="0" w:color="auto"/>
      </w:divBdr>
    </w:div>
    <w:div w:id="367335659">
      <w:bodyDiv w:val="1"/>
      <w:marLeft w:val="0"/>
      <w:marRight w:val="0"/>
      <w:marTop w:val="0"/>
      <w:marBottom w:val="0"/>
      <w:divBdr>
        <w:top w:val="none" w:sz="0" w:space="0" w:color="auto"/>
        <w:left w:val="none" w:sz="0" w:space="0" w:color="auto"/>
        <w:bottom w:val="none" w:sz="0" w:space="0" w:color="auto"/>
        <w:right w:val="none" w:sz="0" w:space="0" w:color="auto"/>
      </w:divBdr>
      <w:divsChild>
        <w:div w:id="515383719">
          <w:marLeft w:val="0"/>
          <w:marRight w:val="0"/>
          <w:marTop w:val="0"/>
          <w:marBottom w:val="0"/>
          <w:divBdr>
            <w:top w:val="none" w:sz="0" w:space="0" w:color="auto"/>
            <w:left w:val="none" w:sz="0" w:space="0" w:color="auto"/>
            <w:bottom w:val="none" w:sz="0" w:space="0" w:color="auto"/>
            <w:right w:val="none" w:sz="0" w:space="0" w:color="auto"/>
          </w:divBdr>
          <w:divsChild>
            <w:div w:id="61484726">
              <w:marLeft w:val="0"/>
              <w:marRight w:val="0"/>
              <w:marTop w:val="0"/>
              <w:marBottom w:val="0"/>
              <w:divBdr>
                <w:top w:val="none" w:sz="0" w:space="0" w:color="auto"/>
                <w:left w:val="none" w:sz="0" w:space="0" w:color="auto"/>
                <w:bottom w:val="none" w:sz="0" w:space="0" w:color="auto"/>
                <w:right w:val="none" w:sz="0" w:space="0" w:color="auto"/>
              </w:divBdr>
              <w:divsChild>
                <w:div w:id="1788965936">
                  <w:marLeft w:val="0"/>
                  <w:marRight w:val="0"/>
                  <w:marTop w:val="0"/>
                  <w:marBottom w:val="0"/>
                  <w:divBdr>
                    <w:top w:val="none" w:sz="0" w:space="0" w:color="auto"/>
                    <w:left w:val="none" w:sz="0" w:space="0" w:color="auto"/>
                    <w:bottom w:val="none" w:sz="0" w:space="0" w:color="auto"/>
                    <w:right w:val="none" w:sz="0" w:space="0" w:color="auto"/>
                  </w:divBdr>
                  <w:divsChild>
                    <w:div w:id="1418287973">
                      <w:marLeft w:val="0"/>
                      <w:marRight w:val="0"/>
                      <w:marTop w:val="0"/>
                      <w:marBottom w:val="0"/>
                      <w:divBdr>
                        <w:top w:val="none" w:sz="0" w:space="0" w:color="auto"/>
                        <w:left w:val="none" w:sz="0" w:space="0" w:color="auto"/>
                        <w:bottom w:val="none" w:sz="0" w:space="0" w:color="auto"/>
                        <w:right w:val="none" w:sz="0" w:space="0" w:color="auto"/>
                      </w:divBdr>
                    </w:div>
                    <w:div w:id="11394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62363">
      <w:bodyDiv w:val="1"/>
      <w:marLeft w:val="0"/>
      <w:marRight w:val="0"/>
      <w:marTop w:val="0"/>
      <w:marBottom w:val="0"/>
      <w:divBdr>
        <w:top w:val="none" w:sz="0" w:space="0" w:color="auto"/>
        <w:left w:val="none" w:sz="0" w:space="0" w:color="auto"/>
        <w:bottom w:val="none" w:sz="0" w:space="0" w:color="auto"/>
        <w:right w:val="none" w:sz="0" w:space="0" w:color="auto"/>
      </w:divBdr>
    </w:div>
    <w:div w:id="381446666">
      <w:bodyDiv w:val="1"/>
      <w:marLeft w:val="0"/>
      <w:marRight w:val="0"/>
      <w:marTop w:val="0"/>
      <w:marBottom w:val="0"/>
      <w:divBdr>
        <w:top w:val="none" w:sz="0" w:space="0" w:color="auto"/>
        <w:left w:val="none" w:sz="0" w:space="0" w:color="auto"/>
        <w:bottom w:val="none" w:sz="0" w:space="0" w:color="auto"/>
        <w:right w:val="none" w:sz="0" w:space="0" w:color="auto"/>
      </w:divBdr>
      <w:divsChild>
        <w:div w:id="1653673709">
          <w:marLeft w:val="0"/>
          <w:marRight w:val="0"/>
          <w:marTop w:val="0"/>
          <w:marBottom w:val="0"/>
          <w:divBdr>
            <w:top w:val="none" w:sz="0" w:space="0" w:color="auto"/>
            <w:left w:val="none" w:sz="0" w:space="0" w:color="auto"/>
            <w:bottom w:val="none" w:sz="0" w:space="0" w:color="auto"/>
            <w:right w:val="none" w:sz="0" w:space="0" w:color="auto"/>
          </w:divBdr>
          <w:divsChild>
            <w:div w:id="1467627400">
              <w:marLeft w:val="0"/>
              <w:marRight w:val="0"/>
              <w:marTop w:val="0"/>
              <w:marBottom w:val="0"/>
              <w:divBdr>
                <w:top w:val="none" w:sz="0" w:space="0" w:color="auto"/>
                <w:left w:val="none" w:sz="0" w:space="0" w:color="auto"/>
                <w:bottom w:val="none" w:sz="0" w:space="0" w:color="auto"/>
                <w:right w:val="none" w:sz="0" w:space="0" w:color="auto"/>
              </w:divBdr>
              <w:divsChild>
                <w:div w:id="1492873042">
                  <w:marLeft w:val="0"/>
                  <w:marRight w:val="0"/>
                  <w:marTop w:val="0"/>
                  <w:marBottom w:val="0"/>
                  <w:divBdr>
                    <w:top w:val="none" w:sz="0" w:space="0" w:color="auto"/>
                    <w:left w:val="none" w:sz="0" w:space="0" w:color="auto"/>
                    <w:bottom w:val="none" w:sz="0" w:space="0" w:color="auto"/>
                    <w:right w:val="none" w:sz="0" w:space="0" w:color="auto"/>
                  </w:divBdr>
                  <w:divsChild>
                    <w:div w:id="518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72968">
      <w:bodyDiv w:val="1"/>
      <w:marLeft w:val="0"/>
      <w:marRight w:val="0"/>
      <w:marTop w:val="0"/>
      <w:marBottom w:val="0"/>
      <w:divBdr>
        <w:top w:val="none" w:sz="0" w:space="0" w:color="auto"/>
        <w:left w:val="none" w:sz="0" w:space="0" w:color="auto"/>
        <w:bottom w:val="none" w:sz="0" w:space="0" w:color="auto"/>
        <w:right w:val="none" w:sz="0" w:space="0" w:color="auto"/>
      </w:divBdr>
    </w:div>
    <w:div w:id="410470191">
      <w:bodyDiv w:val="1"/>
      <w:marLeft w:val="0"/>
      <w:marRight w:val="0"/>
      <w:marTop w:val="0"/>
      <w:marBottom w:val="0"/>
      <w:divBdr>
        <w:top w:val="none" w:sz="0" w:space="0" w:color="auto"/>
        <w:left w:val="none" w:sz="0" w:space="0" w:color="auto"/>
        <w:bottom w:val="none" w:sz="0" w:space="0" w:color="auto"/>
        <w:right w:val="none" w:sz="0" w:space="0" w:color="auto"/>
      </w:divBdr>
    </w:div>
    <w:div w:id="427194940">
      <w:bodyDiv w:val="1"/>
      <w:marLeft w:val="0"/>
      <w:marRight w:val="0"/>
      <w:marTop w:val="0"/>
      <w:marBottom w:val="0"/>
      <w:divBdr>
        <w:top w:val="none" w:sz="0" w:space="0" w:color="auto"/>
        <w:left w:val="none" w:sz="0" w:space="0" w:color="auto"/>
        <w:bottom w:val="none" w:sz="0" w:space="0" w:color="auto"/>
        <w:right w:val="none" w:sz="0" w:space="0" w:color="auto"/>
      </w:divBdr>
    </w:div>
    <w:div w:id="459612935">
      <w:bodyDiv w:val="1"/>
      <w:marLeft w:val="0"/>
      <w:marRight w:val="0"/>
      <w:marTop w:val="0"/>
      <w:marBottom w:val="0"/>
      <w:divBdr>
        <w:top w:val="none" w:sz="0" w:space="0" w:color="auto"/>
        <w:left w:val="none" w:sz="0" w:space="0" w:color="auto"/>
        <w:bottom w:val="none" w:sz="0" w:space="0" w:color="auto"/>
        <w:right w:val="none" w:sz="0" w:space="0" w:color="auto"/>
      </w:divBdr>
    </w:div>
    <w:div w:id="498665196">
      <w:bodyDiv w:val="1"/>
      <w:marLeft w:val="0"/>
      <w:marRight w:val="0"/>
      <w:marTop w:val="0"/>
      <w:marBottom w:val="0"/>
      <w:divBdr>
        <w:top w:val="none" w:sz="0" w:space="0" w:color="auto"/>
        <w:left w:val="none" w:sz="0" w:space="0" w:color="auto"/>
        <w:bottom w:val="none" w:sz="0" w:space="0" w:color="auto"/>
        <w:right w:val="none" w:sz="0" w:space="0" w:color="auto"/>
      </w:divBdr>
    </w:div>
    <w:div w:id="502088430">
      <w:bodyDiv w:val="1"/>
      <w:marLeft w:val="0"/>
      <w:marRight w:val="0"/>
      <w:marTop w:val="0"/>
      <w:marBottom w:val="0"/>
      <w:divBdr>
        <w:top w:val="none" w:sz="0" w:space="0" w:color="auto"/>
        <w:left w:val="none" w:sz="0" w:space="0" w:color="auto"/>
        <w:bottom w:val="none" w:sz="0" w:space="0" w:color="auto"/>
        <w:right w:val="none" w:sz="0" w:space="0" w:color="auto"/>
      </w:divBdr>
    </w:div>
    <w:div w:id="516819476">
      <w:bodyDiv w:val="1"/>
      <w:marLeft w:val="0"/>
      <w:marRight w:val="0"/>
      <w:marTop w:val="0"/>
      <w:marBottom w:val="0"/>
      <w:divBdr>
        <w:top w:val="none" w:sz="0" w:space="0" w:color="auto"/>
        <w:left w:val="none" w:sz="0" w:space="0" w:color="auto"/>
        <w:bottom w:val="none" w:sz="0" w:space="0" w:color="auto"/>
        <w:right w:val="none" w:sz="0" w:space="0" w:color="auto"/>
      </w:divBdr>
    </w:div>
    <w:div w:id="520360408">
      <w:bodyDiv w:val="1"/>
      <w:marLeft w:val="0"/>
      <w:marRight w:val="0"/>
      <w:marTop w:val="0"/>
      <w:marBottom w:val="0"/>
      <w:divBdr>
        <w:top w:val="none" w:sz="0" w:space="0" w:color="auto"/>
        <w:left w:val="none" w:sz="0" w:space="0" w:color="auto"/>
        <w:bottom w:val="none" w:sz="0" w:space="0" w:color="auto"/>
        <w:right w:val="none" w:sz="0" w:space="0" w:color="auto"/>
      </w:divBdr>
    </w:div>
    <w:div w:id="550849622">
      <w:bodyDiv w:val="1"/>
      <w:marLeft w:val="0"/>
      <w:marRight w:val="0"/>
      <w:marTop w:val="0"/>
      <w:marBottom w:val="0"/>
      <w:divBdr>
        <w:top w:val="none" w:sz="0" w:space="0" w:color="auto"/>
        <w:left w:val="none" w:sz="0" w:space="0" w:color="auto"/>
        <w:bottom w:val="none" w:sz="0" w:space="0" w:color="auto"/>
        <w:right w:val="none" w:sz="0" w:space="0" w:color="auto"/>
      </w:divBdr>
    </w:div>
    <w:div w:id="616570802">
      <w:bodyDiv w:val="1"/>
      <w:marLeft w:val="0"/>
      <w:marRight w:val="0"/>
      <w:marTop w:val="0"/>
      <w:marBottom w:val="0"/>
      <w:divBdr>
        <w:top w:val="none" w:sz="0" w:space="0" w:color="auto"/>
        <w:left w:val="none" w:sz="0" w:space="0" w:color="auto"/>
        <w:bottom w:val="none" w:sz="0" w:space="0" w:color="auto"/>
        <w:right w:val="none" w:sz="0" w:space="0" w:color="auto"/>
      </w:divBdr>
    </w:div>
    <w:div w:id="621116543">
      <w:bodyDiv w:val="1"/>
      <w:marLeft w:val="0"/>
      <w:marRight w:val="0"/>
      <w:marTop w:val="0"/>
      <w:marBottom w:val="0"/>
      <w:divBdr>
        <w:top w:val="none" w:sz="0" w:space="0" w:color="auto"/>
        <w:left w:val="none" w:sz="0" w:space="0" w:color="auto"/>
        <w:bottom w:val="none" w:sz="0" w:space="0" w:color="auto"/>
        <w:right w:val="none" w:sz="0" w:space="0" w:color="auto"/>
      </w:divBdr>
    </w:div>
    <w:div w:id="631447796">
      <w:bodyDiv w:val="1"/>
      <w:marLeft w:val="0"/>
      <w:marRight w:val="0"/>
      <w:marTop w:val="0"/>
      <w:marBottom w:val="0"/>
      <w:divBdr>
        <w:top w:val="none" w:sz="0" w:space="0" w:color="auto"/>
        <w:left w:val="none" w:sz="0" w:space="0" w:color="auto"/>
        <w:bottom w:val="none" w:sz="0" w:space="0" w:color="auto"/>
        <w:right w:val="none" w:sz="0" w:space="0" w:color="auto"/>
      </w:divBdr>
      <w:divsChild>
        <w:div w:id="395904555">
          <w:marLeft w:val="0"/>
          <w:marRight w:val="0"/>
          <w:marTop w:val="0"/>
          <w:marBottom w:val="0"/>
          <w:divBdr>
            <w:top w:val="none" w:sz="0" w:space="0" w:color="auto"/>
            <w:left w:val="none" w:sz="0" w:space="0" w:color="auto"/>
            <w:bottom w:val="none" w:sz="0" w:space="0" w:color="auto"/>
            <w:right w:val="none" w:sz="0" w:space="0" w:color="auto"/>
          </w:divBdr>
          <w:divsChild>
            <w:div w:id="774713341">
              <w:marLeft w:val="0"/>
              <w:marRight w:val="0"/>
              <w:marTop w:val="0"/>
              <w:marBottom w:val="0"/>
              <w:divBdr>
                <w:top w:val="none" w:sz="0" w:space="0" w:color="auto"/>
                <w:left w:val="none" w:sz="0" w:space="0" w:color="auto"/>
                <w:bottom w:val="none" w:sz="0" w:space="0" w:color="auto"/>
                <w:right w:val="none" w:sz="0" w:space="0" w:color="auto"/>
              </w:divBdr>
              <w:divsChild>
                <w:div w:id="721639325">
                  <w:marLeft w:val="0"/>
                  <w:marRight w:val="0"/>
                  <w:marTop w:val="0"/>
                  <w:marBottom w:val="0"/>
                  <w:divBdr>
                    <w:top w:val="none" w:sz="0" w:space="0" w:color="auto"/>
                    <w:left w:val="none" w:sz="0" w:space="0" w:color="auto"/>
                    <w:bottom w:val="none" w:sz="0" w:space="0" w:color="auto"/>
                    <w:right w:val="none" w:sz="0" w:space="0" w:color="auto"/>
                  </w:divBdr>
                  <w:divsChild>
                    <w:div w:id="1262648003">
                      <w:marLeft w:val="0"/>
                      <w:marRight w:val="0"/>
                      <w:marTop w:val="0"/>
                      <w:marBottom w:val="0"/>
                      <w:divBdr>
                        <w:top w:val="none" w:sz="0" w:space="0" w:color="auto"/>
                        <w:left w:val="none" w:sz="0" w:space="0" w:color="auto"/>
                        <w:bottom w:val="none" w:sz="0" w:space="0" w:color="auto"/>
                        <w:right w:val="none" w:sz="0" w:space="0" w:color="auto"/>
                      </w:divBdr>
                    </w:div>
                  </w:divsChild>
                </w:div>
                <w:div w:id="137304954">
                  <w:marLeft w:val="0"/>
                  <w:marRight w:val="0"/>
                  <w:marTop w:val="0"/>
                  <w:marBottom w:val="0"/>
                  <w:divBdr>
                    <w:top w:val="none" w:sz="0" w:space="0" w:color="auto"/>
                    <w:left w:val="none" w:sz="0" w:space="0" w:color="auto"/>
                    <w:bottom w:val="none" w:sz="0" w:space="0" w:color="auto"/>
                    <w:right w:val="none" w:sz="0" w:space="0" w:color="auto"/>
                  </w:divBdr>
                  <w:divsChild>
                    <w:div w:id="1055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7747">
      <w:bodyDiv w:val="1"/>
      <w:marLeft w:val="0"/>
      <w:marRight w:val="0"/>
      <w:marTop w:val="0"/>
      <w:marBottom w:val="0"/>
      <w:divBdr>
        <w:top w:val="none" w:sz="0" w:space="0" w:color="auto"/>
        <w:left w:val="none" w:sz="0" w:space="0" w:color="auto"/>
        <w:bottom w:val="none" w:sz="0" w:space="0" w:color="auto"/>
        <w:right w:val="none" w:sz="0" w:space="0" w:color="auto"/>
      </w:divBdr>
    </w:div>
    <w:div w:id="682826098">
      <w:bodyDiv w:val="1"/>
      <w:marLeft w:val="0"/>
      <w:marRight w:val="0"/>
      <w:marTop w:val="0"/>
      <w:marBottom w:val="0"/>
      <w:divBdr>
        <w:top w:val="none" w:sz="0" w:space="0" w:color="auto"/>
        <w:left w:val="none" w:sz="0" w:space="0" w:color="auto"/>
        <w:bottom w:val="none" w:sz="0" w:space="0" w:color="auto"/>
        <w:right w:val="none" w:sz="0" w:space="0" w:color="auto"/>
      </w:divBdr>
      <w:divsChild>
        <w:div w:id="975993198">
          <w:marLeft w:val="0"/>
          <w:marRight w:val="0"/>
          <w:marTop w:val="0"/>
          <w:marBottom w:val="0"/>
          <w:divBdr>
            <w:top w:val="none" w:sz="0" w:space="0" w:color="auto"/>
            <w:left w:val="none" w:sz="0" w:space="0" w:color="auto"/>
            <w:bottom w:val="none" w:sz="0" w:space="0" w:color="auto"/>
            <w:right w:val="none" w:sz="0" w:space="0" w:color="auto"/>
          </w:divBdr>
          <w:divsChild>
            <w:div w:id="1641962901">
              <w:marLeft w:val="0"/>
              <w:marRight w:val="0"/>
              <w:marTop w:val="0"/>
              <w:marBottom w:val="0"/>
              <w:divBdr>
                <w:top w:val="none" w:sz="0" w:space="0" w:color="auto"/>
                <w:left w:val="none" w:sz="0" w:space="0" w:color="auto"/>
                <w:bottom w:val="none" w:sz="0" w:space="0" w:color="auto"/>
                <w:right w:val="none" w:sz="0" w:space="0" w:color="auto"/>
              </w:divBdr>
              <w:divsChild>
                <w:div w:id="14944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78612">
      <w:bodyDiv w:val="1"/>
      <w:marLeft w:val="0"/>
      <w:marRight w:val="0"/>
      <w:marTop w:val="0"/>
      <w:marBottom w:val="0"/>
      <w:divBdr>
        <w:top w:val="none" w:sz="0" w:space="0" w:color="auto"/>
        <w:left w:val="none" w:sz="0" w:space="0" w:color="auto"/>
        <w:bottom w:val="none" w:sz="0" w:space="0" w:color="auto"/>
        <w:right w:val="none" w:sz="0" w:space="0" w:color="auto"/>
      </w:divBdr>
    </w:div>
    <w:div w:id="795370024">
      <w:bodyDiv w:val="1"/>
      <w:marLeft w:val="0"/>
      <w:marRight w:val="0"/>
      <w:marTop w:val="0"/>
      <w:marBottom w:val="0"/>
      <w:divBdr>
        <w:top w:val="none" w:sz="0" w:space="0" w:color="auto"/>
        <w:left w:val="none" w:sz="0" w:space="0" w:color="auto"/>
        <w:bottom w:val="none" w:sz="0" w:space="0" w:color="auto"/>
        <w:right w:val="none" w:sz="0" w:space="0" w:color="auto"/>
      </w:divBdr>
    </w:div>
    <w:div w:id="796610871">
      <w:bodyDiv w:val="1"/>
      <w:marLeft w:val="0"/>
      <w:marRight w:val="0"/>
      <w:marTop w:val="0"/>
      <w:marBottom w:val="0"/>
      <w:divBdr>
        <w:top w:val="none" w:sz="0" w:space="0" w:color="auto"/>
        <w:left w:val="none" w:sz="0" w:space="0" w:color="auto"/>
        <w:bottom w:val="none" w:sz="0" w:space="0" w:color="auto"/>
        <w:right w:val="none" w:sz="0" w:space="0" w:color="auto"/>
      </w:divBdr>
    </w:div>
    <w:div w:id="816341624">
      <w:bodyDiv w:val="1"/>
      <w:marLeft w:val="0"/>
      <w:marRight w:val="0"/>
      <w:marTop w:val="0"/>
      <w:marBottom w:val="0"/>
      <w:divBdr>
        <w:top w:val="none" w:sz="0" w:space="0" w:color="auto"/>
        <w:left w:val="none" w:sz="0" w:space="0" w:color="auto"/>
        <w:bottom w:val="none" w:sz="0" w:space="0" w:color="auto"/>
        <w:right w:val="none" w:sz="0" w:space="0" w:color="auto"/>
      </w:divBdr>
    </w:div>
    <w:div w:id="838664444">
      <w:bodyDiv w:val="1"/>
      <w:marLeft w:val="0"/>
      <w:marRight w:val="0"/>
      <w:marTop w:val="0"/>
      <w:marBottom w:val="0"/>
      <w:divBdr>
        <w:top w:val="none" w:sz="0" w:space="0" w:color="auto"/>
        <w:left w:val="none" w:sz="0" w:space="0" w:color="auto"/>
        <w:bottom w:val="none" w:sz="0" w:space="0" w:color="auto"/>
        <w:right w:val="none" w:sz="0" w:space="0" w:color="auto"/>
      </w:divBdr>
    </w:div>
    <w:div w:id="897057888">
      <w:bodyDiv w:val="1"/>
      <w:marLeft w:val="0"/>
      <w:marRight w:val="0"/>
      <w:marTop w:val="0"/>
      <w:marBottom w:val="0"/>
      <w:divBdr>
        <w:top w:val="none" w:sz="0" w:space="0" w:color="auto"/>
        <w:left w:val="none" w:sz="0" w:space="0" w:color="auto"/>
        <w:bottom w:val="none" w:sz="0" w:space="0" w:color="auto"/>
        <w:right w:val="none" w:sz="0" w:space="0" w:color="auto"/>
      </w:divBdr>
    </w:div>
    <w:div w:id="935091149">
      <w:bodyDiv w:val="1"/>
      <w:marLeft w:val="0"/>
      <w:marRight w:val="0"/>
      <w:marTop w:val="0"/>
      <w:marBottom w:val="0"/>
      <w:divBdr>
        <w:top w:val="none" w:sz="0" w:space="0" w:color="auto"/>
        <w:left w:val="none" w:sz="0" w:space="0" w:color="auto"/>
        <w:bottom w:val="none" w:sz="0" w:space="0" w:color="auto"/>
        <w:right w:val="none" w:sz="0" w:space="0" w:color="auto"/>
      </w:divBdr>
    </w:div>
    <w:div w:id="956913671">
      <w:bodyDiv w:val="1"/>
      <w:marLeft w:val="0"/>
      <w:marRight w:val="0"/>
      <w:marTop w:val="0"/>
      <w:marBottom w:val="0"/>
      <w:divBdr>
        <w:top w:val="none" w:sz="0" w:space="0" w:color="auto"/>
        <w:left w:val="none" w:sz="0" w:space="0" w:color="auto"/>
        <w:bottom w:val="none" w:sz="0" w:space="0" w:color="auto"/>
        <w:right w:val="none" w:sz="0" w:space="0" w:color="auto"/>
      </w:divBdr>
    </w:div>
    <w:div w:id="1000155437">
      <w:bodyDiv w:val="1"/>
      <w:marLeft w:val="0"/>
      <w:marRight w:val="0"/>
      <w:marTop w:val="0"/>
      <w:marBottom w:val="0"/>
      <w:divBdr>
        <w:top w:val="none" w:sz="0" w:space="0" w:color="auto"/>
        <w:left w:val="none" w:sz="0" w:space="0" w:color="auto"/>
        <w:bottom w:val="none" w:sz="0" w:space="0" w:color="auto"/>
        <w:right w:val="none" w:sz="0" w:space="0" w:color="auto"/>
      </w:divBdr>
    </w:div>
    <w:div w:id="1007974728">
      <w:bodyDiv w:val="1"/>
      <w:marLeft w:val="0"/>
      <w:marRight w:val="0"/>
      <w:marTop w:val="0"/>
      <w:marBottom w:val="0"/>
      <w:divBdr>
        <w:top w:val="none" w:sz="0" w:space="0" w:color="auto"/>
        <w:left w:val="none" w:sz="0" w:space="0" w:color="auto"/>
        <w:bottom w:val="none" w:sz="0" w:space="0" w:color="auto"/>
        <w:right w:val="none" w:sz="0" w:space="0" w:color="auto"/>
      </w:divBdr>
    </w:div>
    <w:div w:id="1019085983">
      <w:bodyDiv w:val="1"/>
      <w:marLeft w:val="0"/>
      <w:marRight w:val="0"/>
      <w:marTop w:val="0"/>
      <w:marBottom w:val="0"/>
      <w:divBdr>
        <w:top w:val="none" w:sz="0" w:space="0" w:color="auto"/>
        <w:left w:val="none" w:sz="0" w:space="0" w:color="auto"/>
        <w:bottom w:val="none" w:sz="0" w:space="0" w:color="auto"/>
        <w:right w:val="none" w:sz="0" w:space="0" w:color="auto"/>
      </w:divBdr>
    </w:div>
    <w:div w:id="1026516097">
      <w:bodyDiv w:val="1"/>
      <w:marLeft w:val="0"/>
      <w:marRight w:val="0"/>
      <w:marTop w:val="0"/>
      <w:marBottom w:val="0"/>
      <w:divBdr>
        <w:top w:val="none" w:sz="0" w:space="0" w:color="auto"/>
        <w:left w:val="none" w:sz="0" w:space="0" w:color="auto"/>
        <w:bottom w:val="none" w:sz="0" w:space="0" w:color="auto"/>
        <w:right w:val="none" w:sz="0" w:space="0" w:color="auto"/>
      </w:divBdr>
      <w:divsChild>
        <w:div w:id="1057708523">
          <w:marLeft w:val="0"/>
          <w:marRight w:val="0"/>
          <w:marTop w:val="0"/>
          <w:marBottom w:val="0"/>
          <w:divBdr>
            <w:top w:val="none" w:sz="0" w:space="0" w:color="auto"/>
            <w:left w:val="none" w:sz="0" w:space="0" w:color="auto"/>
            <w:bottom w:val="none" w:sz="0" w:space="0" w:color="auto"/>
            <w:right w:val="none" w:sz="0" w:space="0" w:color="auto"/>
          </w:divBdr>
          <w:divsChild>
            <w:div w:id="346104993">
              <w:marLeft w:val="0"/>
              <w:marRight w:val="0"/>
              <w:marTop w:val="0"/>
              <w:marBottom w:val="0"/>
              <w:divBdr>
                <w:top w:val="none" w:sz="0" w:space="0" w:color="auto"/>
                <w:left w:val="none" w:sz="0" w:space="0" w:color="auto"/>
                <w:bottom w:val="none" w:sz="0" w:space="0" w:color="auto"/>
                <w:right w:val="none" w:sz="0" w:space="0" w:color="auto"/>
              </w:divBdr>
              <w:divsChild>
                <w:div w:id="1034118845">
                  <w:marLeft w:val="0"/>
                  <w:marRight w:val="0"/>
                  <w:marTop w:val="0"/>
                  <w:marBottom w:val="0"/>
                  <w:divBdr>
                    <w:top w:val="none" w:sz="0" w:space="0" w:color="auto"/>
                    <w:left w:val="none" w:sz="0" w:space="0" w:color="auto"/>
                    <w:bottom w:val="none" w:sz="0" w:space="0" w:color="auto"/>
                    <w:right w:val="none" w:sz="0" w:space="0" w:color="auto"/>
                  </w:divBdr>
                  <w:divsChild>
                    <w:div w:id="9182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20012">
      <w:bodyDiv w:val="1"/>
      <w:marLeft w:val="0"/>
      <w:marRight w:val="0"/>
      <w:marTop w:val="0"/>
      <w:marBottom w:val="0"/>
      <w:divBdr>
        <w:top w:val="none" w:sz="0" w:space="0" w:color="auto"/>
        <w:left w:val="none" w:sz="0" w:space="0" w:color="auto"/>
        <w:bottom w:val="none" w:sz="0" w:space="0" w:color="auto"/>
        <w:right w:val="none" w:sz="0" w:space="0" w:color="auto"/>
      </w:divBdr>
    </w:div>
    <w:div w:id="1031029627">
      <w:bodyDiv w:val="1"/>
      <w:marLeft w:val="0"/>
      <w:marRight w:val="0"/>
      <w:marTop w:val="0"/>
      <w:marBottom w:val="0"/>
      <w:divBdr>
        <w:top w:val="none" w:sz="0" w:space="0" w:color="auto"/>
        <w:left w:val="none" w:sz="0" w:space="0" w:color="auto"/>
        <w:bottom w:val="none" w:sz="0" w:space="0" w:color="auto"/>
        <w:right w:val="none" w:sz="0" w:space="0" w:color="auto"/>
      </w:divBdr>
    </w:div>
    <w:div w:id="1036348408">
      <w:bodyDiv w:val="1"/>
      <w:marLeft w:val="0"/>
      <w:marRight w:val="0"/>
      <w:marTop w:val="0"/>
      <w:marBottom w:val="0"/>
      <w:divBdr>
        <w:top w:val="none" w:sz="0" w:space="0" w:color="auto"/>
        <w:left w:val="none" w:sz="0" w:space="0" w:color="auto"/>
        <w:bottom w:val="none" w:sz="0" w:space="0" w:color="auto"/>
        <w:right w:val="none" w:sz="0" w:space="0" w:color="auto"/>
      </w:divBdr>
      <w:divsChild>
        <w:div w:id="1842113965">
          <w:marLeft w:val="0"/>
          <w:marRight w:val="0"/>
          <w:marTop w:val="0"/>
          <w:marBottom w:val="0"/>
          <w:divBdr>
            <w:top w:val="none" w:sz="0" w:space="0" w:color="auto"/>
            <w:left w:val="none" w:sz="0" w:space="0" w:color="auto"/>
            <w:bottom w:val="none" w:sz="0" w:space="0" w:color="auto"/>
            <w:right w:val="none" w:sz="0" w:space="0" w:color="auto"/>
          </w:divBdr>
          <w:divsChild>
            <w:div w:id="511182307">
              <w:marLeft w:val="0"/>
              <w:marRight w:val="0"/>
              <w:marTop w:val="0"/>
              <w:marBottom w:val="0"/>
              <w:divBdr>
                <w:top w:val="none" w:sz="0" w:space="0" w:color="auto"/>
                <w:left w:val="none" w:sz="0" w:space="0" w:color="auto"/>
                <w:bottom w:val="none" w:sz="0" w:space="0" w:color="auto"/>
                <w:right w:val="none" w:sz="0" w:space="0" w:color="auto"/>
              </w:divBdr>
              <w:divsChild>
                <w:div w:id="119425273">
                  <w:marLeft w:val="0"/>
                  <w:marRight w:val="0"/>
                  <w:marTop w:val="0"/>
                  <w:marBottom w:val="0"/>
                  <w:divBdr>
                    <w:top w:val="none" w:sz="0" w:space="0" w:color="auto"/>
                    <w:left w:val="none" w:sz="0" w:space="0" w:color="auto"/>
                    <w:bottom w:val="none" w:sz="0" w:space="0" w:color="auto"/>
                    <w:right w:val="none" w:sz="0" w:space="0" w:color="auto"/>
                  </w:divBdr>
                  <w:divsChild>
                    <w:div w:id="1214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7968">
      <w:bodyDiv w:val="1"/>
      <w:marLeft w:val="0"/>
      <w:marRight w:val="0"/>
      <w:marTop w:val="0"/>
      <w:marBottom w:val="0"/>
      <w:divBdr>
        <w:top w:val="none" w:sz="0" w:space="0" w:color="auto"/>
        <w:left w:val="none" w:sz="0" w:space="0" w:color="auto"/>
        <w:bottom w:val="none" w:sz="0" w:space="0" w:color="auto"/>
        <w:right w:val="none" w:sz="0" w:space="0" w:color="auto"/>
      </w:divBdr>
    </w:div>
    <w:div w:id="1116562567">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1738915">
      <w:bodyDiv w:val="1"/>
      <w:marLeft w:val="0"/>
      <w:marRight w:val="0"/>
      <w:marTop w:val="0"/>
      <w:marBottom w:val="0"/>
      <w:divBdr>
        <w:top w:val="none" w:sz="0" w:space="0" w:color="auto"/>
        <w:left w:val="none" w:sz="0" w:space="0" w:color="auto"/>
        <w:bottom w:val="none" w:sz="0" w:space="0" w:color="auto"/>
        <w:right w:val="none" w:sz="0" w:space="0" w:color="auto"/>
      </w:divBdr>
    </w:div>
    <w:div w:id="1253666613">
      <w:bodyDiv w:val="1"/>
      <w:marLeft w:val="0"/>
      <w:marRight w:val="0"/>
      <w:marTop w:val="0"/>
      <w:marBottom w:val="0"/>
      <w:divBdr>
        <w:top w:val="none" w:sz="0" w:space="0" w:color="auto"/>
        <w:left w:val="none" w:sz="0" w:space="0" w:color="auto"/>
        <w:bottom w:val="none" w:sz="0" w:space="0" w:color="auto"/>
        <w:right w:val="none" w:sz="0" w:space="0" w:color="auto"/>
      </w:divBdr>
    </w:div>
    <w:div w:id="1268346776">
      <w:bodyDiv w:val="1"/>
      <w:marLeft w:val="0"/>
      <w:marRight w:val="0"/>
      <w:marTop w:val="0"/>
      <w:marBottom w:val="0"/>
      <w:divBdr>
        <w:top w:val="none" w:sz="0" w:space="0" w:color="auto"/>
        <w:left w:val="none" w:sz="0" w:space="0" w:color="auto"/>
        <w:bottom w:val="none" w:sz="0" w:space="0" w:color="auto"/>
        <w:right w:val="none" w:sz="0" w:space="0" w:color="auto"/>
      </w:divBdr>
    </w:div>
    <w:div w:id="1315061172">
      <w:bodyDiv w:val="1"/>
      <w:marLeft w:val="0"/>
      <w:marRight w:val="0"/>
      <w:marTop w:val="0"/>
      <w:marBottom w:val="0"/>
      <w:divBdr>
        <w:top w:val="none" w:sz="0" w:space="0" w:color="auto"/>
        <w:left w:val="none" w:sz="0" w:space="0" w:color="auto"/>
        <w:bottom w:val="none" w:sz="0" w:space="0" w:color="auto"/>
        <w:right w:val="none" w:sz="0" w:space="0" w:color="auto"/>
      </w:divBdr>
    </w:div>
    <w:div w:id="1343892919">
      <w:bodyDiv w:val="1"/>
      <w:marLeft w:val="0"/>
      <w:marRight w:val="0"/>
      <w:marTop w:val="0"/>
      <w:marBottom w:val="0"/>
      <w:divBdr>
        <w:top w:val="none" w:sz="0" w:space="0" w:color="auto"/>
        <w:left w:val="none" w:sz="0" w:space="0" w:color="auto"/>
        <w:bottom w:val="none" w:sz="0" w:space="0" w:color="auto"/>
        <w:right w:val="none" w:sz="0" w:space="0" w:color="auto"/>
      </w:divBdr>
    </w:div>
    <w:div w:id="1344631466">
      <w:bodyDiv w:val="1"/>
      <w:marLeft w:val="0"/>
      <w:marRight w:val="0"/>
      <w:marTop w:val="0"/>
      <w:marBottom w:val="0"/>
      <w:divBdr>
        <w:top w:val="none" w:sz="0" w:space="0" w:color="auto"/>
        <w:left w:val="none" w:sz="0" w:space="0" w:color="auto"/>
        <w:bottom w:val="none" w:sz="0" w:space="0" w:color="auto"/>
        <w:right w:val="none" w:sz="0" w:space="0" w:color="auto"/>
      </w:divBdr>
      <w:divsChild>
        <w:div w:id="623313702">
          <w:marLeft w:val="0"/>
          <w:marRight w:val="0"/>
          <w:marTop w:val="0"/>
          <w:marBottom w:val="0"/>
          <w:divBdr>
            <w:top w:val="none" w:sz="0" w:space="0" w:color="auto"/>
            <w:left w:val="none" w:sz="0" w:space="0" w:color="auto"/>
            <w:bottom w:val="none" w:sz="0" w:space="0" w:color="auto"/>
            <w:right w:val="none" w:sz="0" w:space="0" w:color="auto"/>
          </w:divBdr>
          <w:divsChild>
            <w:div w:id="790246528">
              <w:marLeft w:val="0"/>
              <w:marRight w:val="0"/>
              <w:marTop w:val="0"/>
              <w:marBottom w:val="0"/>
              <w:divBdr>
                <w:top w:val="none" w:sz="0" w:space="0" w:color="auto"/>
                <w:left w:val="none" w:sz="0" w:space="0" w:color="auto"/>
                <w:bottom w:val="none" w:sz="0" w:space="0" w:color="auto"/>
                <w:right w:val="none" w:sz="0" w:space="0" w:color="auto"/>
              </w:divBdr>
              <w:divsChild>
                <w:div w:id="1636832155">
                  <w:marLeft w:val="0"/>
                  <w:marRight w:val="0"/>
                  <w:marTop w:val="0"/>
                  <w:marBottom w:val="0"/>
                  <w:divBdr>
                    <w:top w:val="none" w:sz="0" w:space="0" w:color="auto"/>
                    <w:left w:val="none" w:sz="0" w:space="0" w:color="auto"/>
                    <w:bottom w:val="none" w:sz="0" w:space="0" w:color="auto"/>
                    <w:right w:val="none" w:sz="0" w:space="0" w:color="auto"/>
                  </w:divBdr>
                  <w:divsChild>
                    <w:div w:id="14490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14558">
      <w:bodyDiv w:val="1"/>
      <w:marLeft w:val="0"/>
      <w:marRight w:val="0"/>
      <w:marTop w:val="0"/>
      <w:marBottom w:val="0"/>
      <w:divBdr>
        <w:top w:val="none" w:sz="0" w:space="0" w:color="auto"/>
        <w:left w:val="none" w:sz="0" w:space="0" w:color="auto"/>
        <w:bottom w:val="none" w:sz="0" w:space="0" w:color="auto"/>
        <w:right w:val="none" w:sz="0" w:space="0" w:color="auto"/>
      </w:divBdr>
    </w:div>
    <w:div w:id="1453939203">
      <w:bodyDiv w:val="1"/>
      <w:marLeft w:val="0"/>
      <w:marRight w:val="0"/>
      <w:marTop w:val="0"/>
      <w:marBottom w:val="0"/>
      <w:divBdr>
        <w:top w:val="none" w:sz="0" w:space="0" w:color="auto"/>
        <w:left w:val="none" w:sz="0" w:space="0" w:color="auto"/>
        <w:bottom w:val="none" w:sz="0" w:space="0" w:color="auto"/>
        <w:right w:val="none" w:sz="0" w:space="0" w:color="auto"/>
      </w:divBdr>
    </w:div>
    <w:div w:id="1472211832">
      <w:bodyDiv w:val="1"/>
      <w:marLeft w:val="0"/>
      <w:marRight w:val="0"/>
      <w:marTop w:val="0"/>
      <w:marBottom w:val="0"/>
      <w:divBdr>
        <w:top w:val="none" w:sz="0" w:space="0" w:color="auto"/>
        <w:left w:val="none" w:sz="0" w:space="0" w:color="auto"/>
        <w:bottom w:val="none" w:sz="0" w:space="0" w:color="auto"/>
        <w:right w:val="none" w:sz="0" w:space="0" w:color="auto"/>
      </w:divBdr>
      <w:divsChild>
        <w:div w:id="1213467441">
          <w:marLeft w:val="0"/>
          <w:marRight w:val="0"/>
          <w:marTop w:val="0"/>
          <w:marBottom w:val="0"/>
          <w:divBdr>
            <w:top w:val="none" w:sz="0" w:space="0" w:color="auto"/>
            <w:left w:val="none" w:sz="0" w:space="0" w:color="auto"/>
            <w:bottom w:val="none" w:sz="0" w:space="0" w:color="auto"/>
            <w:right w:val="none" w:sz="0" w:space="0" w:color="auto"/>
          </w:divBdr>
          <w:divsChild>
            <w:div w:id="610434349">
              <w:marLeft w:val="0"/>
              <w:marRight w:val="0"/>
              <w:marTop w:val="0"/>
              <w:marBottom w:val="0"/>
              <w:divBdr>
                <w:top w:val="none" w:sz="0" w:space="0" w:color="auto"/>
                <w:left w:val="none" w:sz="0" w:space="0" w:color="auto"/>
                <w:bottom w:val="none" w:sz="0" w:space="0" w:color="auto"/>
                <w:right w:val="none" w:sz="0" w:space="0" w:color="auto"/>
              </w:divBdr>
              <w:divsChild>
                <w:div w:id="597057026">
                  <w:marLeft w:val="0"/>
                  <w:marRight w:val="0"/>
                  <w:marTop w:val="0"/>
                  <w:marBottom w:val="0"/>
                  <w:divBdr>
                    <w:top w:val="none" w:sz="0" w:space="0" w:color="auto"/>
                    <w:left w:val="none" w:sz="0" w:space="0" w:color="auto"/>
                    <w:bottom w:val="none" w:sz="0" w:space="0" w:color="auto"/>
                    <w:right w:val="none" w:sz="0" w:space="0" w:color="auto"/>
                  </w:divBdr>
                  <w:divsChild>
                    <w:div w:id="5181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5335">
      <w:bodyDiv w:val="1"/>
      <w:marLeft w:val="0"/>
      <w:marRight w:val="0"/>
      <w:marTop w:val="0"/>
      <w:marBottom w:val="0"/>
      <w:divBdr>
        <w:top w:val="none" w:sz="0" w:space="0" w:color="auto"/>
        <w:left w:val="none" w:sz="0" w:space="0" w:color="auto"/>
        <w:bottom w:val="none" w:sz="0" w:space="0" w:color="auto"/>
        <w:right w:val="none" w:sz="0" w:space="0" w:color="auto"/>
      </w:divBdr>
    </w:div>
    <w:div w:id="1590506217">
      <w:bodyDiv w:val="1"/>
      <w:marLeft w:val="0"/>
      <w:marRight w:val="0"/>
      <w:marTop w:val="0"/>
      <w:marBottom w:val="0"/>
      <w:divBdr>
        <w:top w:val="none" w:sz="0" w:space="0" w:color="auto"/>
        <w:left w:val="none" w:sz="0" w:space="0" w:color="auto"/>
        <w:bottom w:val="none" w:sz="0" w:space="0" w:color="auto"/>
        <w:right w:val="none" w:sz="0" w:space="0" w:color="auto"/>
      </w:divBdr>
      <w:divsChild>
        <w:div w:id="988092417">
          <w:marLeft w:val="0"/>
          <w:marRight w:val="0"/>
          <w:marTop w:val="0"/>
          <w:marBottom w:val="0"/>
          <w:divBdr>
            <w:top w:val="none" w:sz="0" w:space="0" w:color="auto"/>
            <w:left w:val="none" w:sz="0" w:space="0" w:color="auto"/>
            <w:bottom w:val="none" w:sz="0" w:space="0" w:color="auto"/>
            <w:right w:val="none" w:sz="0" w:space="0" w:color="auto"/>
          </w:divBdr>
          <w:divsChild>
            <w:div w:id="2053727147">
              <w:marLeft w:val="0"/>
              <w:marRight w:val="0"/>
              <w:marTop w:val="0"/>
              <w:marBottom w:val="0"/>
              <w:divBdr>
                <w:top w:val="none" w:sz="0" w:space="0" w:color="auto"/>
                <w:left w:val="none" w:sz="0" w:space="0" w:color="auto"/>
                <w:bottom w:val="none" w:sz="0" w:space="0" w:color="auto"/>
                <w:right w:val="none" w:sz="0" w:space="0" w:color="auto"/>
              </w:divBdr>
              <w:divsChild>
                <w:div w:id="1214272888">
                  <w:marLeft w:val="0"/>
                  <w:marRight w:val="0"/>
                  <w:marTop w:val="0"/>
                  <w:marBottom w:val="0"/>
                  <w:divBdr>
                    <w:top w:val="none" w:sz="0" w:space="0" w:color="auto"/>
                    <w:left w:val="none" w:sz="0" w:space="0" w:color="auto"/>
                    <w:bottom w:val="none" w:sz="0" w:space="0" w:color="auto"/>
                    <w:right w:val="none" w:sz="0" w:space="0" w:color="auto"/>
                  </w:divBdr>
                  <w:divsChild>
                    <w:div w:id="20084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3379">
      <w:bodyDiv w:val="1"/>
      <w:marLeft w:val="0"/>
      <w:marRight w:val="0"/>
      <w:marTop w:val="0"/>
      <w:marBottom w:val="0"/>
      <w:divBdr>
        <w:top w:val="none" w:sz="0" w:space="0" w:color="auto"/>
        <w:left w:val="none" w:sz="0" w:space="0" w:color="auto"/>
        <w:bottom w:val="none" w:sz="0" w:space="0" w:color="auto"/>
        <w:right w:val="none" w:sz="0" w:space="0" w:color="auto"/>
      </w:divBdr>
      <w:divsChild>
        <w:div w:id="745152543">
          <w:marLeft w:val="0"/>
          <w:marRight w:val="0"/>
          <w:marTop w:val="0"/>
          <w:marBottom w:val="0"/>
          <w:divBdr>
            <w:top w:val="none" w:sz="0" w:space="0" w:color="auto"/>
            <w:left w:val="none" w:sz="0" w:space="0" w:color="auto"/>
            <w:bottom w:val="none" w:sz="0" w:space="0" w:color="auto"/>
            <w:right w:val="none" w:sz="0" w:space="0" w:color="auto"/>
          </w:divBdr>
          <w:divsChild>
            <w:div w:id="844712382">
              <w:marLeft w:val="0"/>
              <w:marRight w:val="0"/>
              <w:marTop w:val="0"/>
              <w:marBottom w:val="0"/>
              <w:divBdr>
                <w:top w:val="none" w:sz="0" w:space="0" w:color="auto"/>
                <w:left w:val="none" w:sz="0" w:space="0" w:color="auto"/>
                <w:bottom w:val="none" w:sz="0" w:space="0" w:color="auto"/>
                <w:right w:val="none" w:sz="0" w:space="0" w:color="auto"/>
              </w:divBdr>
              <w:divsChild>
                <w:div w:id="2048793266">
                  <w:marLeft w:val="0"/>
                  <w:marRight w:val="0"/>
                  <w:marTop w:val="0"/>
                  <w:marBottom w:val="0"/>
                  <w:divBdr>
                    <w:top w:val="none" w:sz="0" w:space="0" w:color="auto"/>
                    <w:left w:val="none" w:sz="0" w:space="0" w:color="auto"/>
                    <w:bottom w:val="none" w:sz="0" w:space="0" w:color="auto"/>
                    <w:right w:val="none" w:sz="0" w:space="0" w:color="auto"/>
                  </w:divBdr>
                  <w:divsChild>
                    <w:div w:id="7996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9265">
      <w:bodyDiv w:val="1"/>
      <w:marLeft w:val="0"/>
      <w:marRight w:val="0"/>
      <w:marTop w:val="0"/>
      <w:marBottom w:val="0"/>
      <w:divBdr>
        <w:top w:val="none" w:sz="0" w:space="0" w:color="auto"/>
        <w:left w:val="none" w:sz="0" w:space="0" w:color="auto"/>
        <w:bottom w:val="none" w:sz="0" w:space="0" w:color="auto"/>
        <w:right w:val="none" w:sz="0" w:space="0" w:color="auto"/>
      </w:divBdr>
      <w:divsChild>
        <w:div w:id="774131590">
          <w:marLeft w:val="0"/>
          <w:marRight w:val="0"/>
          <w:marTop w:val="0"/>
          <w:marBottom w:val="0"/>
          <w:divBdr>
            <w:top w:val="none" w:sz="0" w:space="0" w:color="auto"/>
            <w:left w:val="none" w:sz="0" w:space="0" w:color="auto"/>
            <w:bottom w:val="none" w:sz="0" w:space="0" w:color="auto"/>
            <w:right w:val="none" w:sz="0" w:space="0" w:color="auto"/>
          </w:divBdr>
          <w:divsChild>
            <w:div w:id="1583636067">
              <w:marLeft w:val="0"/>
              <w:marRight w:val="0"/>
              <w:marTop w:val="0"/>
              <w:marBottom w:val="0"/>
              <w:divBdr>
                <w:top w:val="none" w:sz="0" w:space="0" w:color="auto"/>
                <w:left w:val="none" w:sz="0" w:space="0" w:color="auto"/>
                <w:bottom w:val="none" w:sz="0" w:space="0" w:color="auto"/>
                <w:right w:val="none" w:sz="0" w:space="0" w:color="auto"/>
              </w:divBdr>
              <w:divsChild>
                <w:div w:id="13342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2951">
      <w:bodyDiv w:val="1"/>
      <w:marLeft w:val="0"/>
      <w:marRight w:val="0"/>
      <w:marTop w:val="0"/>
      <w:marBottom w:val="0"/>
      <w:divBdr>
        <w:top w:val="none" w:sz="0" w:space="0" w:color="auto"/>
        <w:left w:val="none" w:sz="0" w:space="0" w:color="auto"/>
        <w:bottom w:val="none" w:sz="0" w:space="0" w:color="auto"/>
        <w:right w:val="none" w:sz="0" w:space="0" w:color="auto"/>
      </w:divBdr>
    </w:div>
    <w:div w:id="1680502514">
      <w:bodyDiv w:val="1"/>
      <w:marLeft w:val="0"/>
      <w:marRight w:val="0"/>
      <w:marTop w:val="0"/>
      <w:marBottom w:val="0"/>
      <w:divBdr>
        <w:top w:val="none" w:sz="0" w:space="0" w:color="auto"/>
        <w:left w:val="none" w:sz="0" w:space="0" w:color="auto"/>
        <w:bottom w:val="none" w:sz="0" w:space="0" w:color="auto"/>
        <w:right w:val="none" w:sz="0" w:space="0" w:color="auto"/>
      </w:divBdr>
    </w:div>
    <w:div w:id="1780177805">
      <w:bodyDiv w:val="1"/>
      <w:marLeft w:val="0"/>
      <w:marRight w:val="0"/>
      <w:marTop w:val="0"/>
      <w:marBottom w:val="0"/>
      <w:divBdr>
        <w:top w:val="none" w:sz="0" w:space="0" w:color="auto"/>
        <w:left w:val="none" w:sz="0" w:space="0" w:color="auto"/>
        <w:bottom w:val="none" w:sz="0" w:space="0" w:color="auto"/>
        <w:right w:val="none" w:sz="0" w:space="0" w:color="auto"/>
      </w:divBdr>
    </w:div>
    <w:div w:id="1797529662">
      <w:bodyDiv w:val="1"/>
      <w:marLeft w:val="0"/>
      <w:marRight w:val="0"/>
      <w:marTop w:val="0"/>
      <w:marBottom w:val="0"/>
      <w:divBdr>
        <w:top w:val="none" w:sz="0" w:space="0" w:color="auto"/>
        <w:left w:val="none" w:sz="0" w:space="0" w:color="auto"/>
        <w:bottom w:val="none" w:sz="0" w:space="0" w:color="auto"/>
        <w:right w:val="none" w:sz="0" w:space="0" w:color="auto"/>
      </w:divBdr>
    </w:div>
    <w:div w:id="1812867263">
      <w:bodyDiv w:val="1"/>
      <w:marLeft w:val="0"/>
      <w:marRight w:val="0"/>
      <w:marTop w:val="0"/>
      <w:marBottom w:val="0"/>
      <w:divBdr>
        <w:top w:val="none" w:sz="0" w:space="0" w:color="auto"/>
        <w:left w:val="none" w:sz="0" w:space="0" w:color="auto"/>
        <w:bottom w:val="none" w:sz="0" w:space="0" w:color="auto"/>
        <w:right w:val="none" w:sz="0" w:space="0" w:color="auto"/>
      </w:divBdr>
      <w:divsChild>
        <w:div w:id="1401249281">
          <w:marLeft w:val="0"/>
          <w:marRight w:val="0"/>
          <w:marTop w:val="0"/>
          <w:marBottom w:val="0"/>
          <w:divBdr>
            <w:top w:val="none" w:sz="0" w:space="0" w:color="auto"/>
            <w:left w:val="none" w:sz="0" w:space="0" w:color="auto"/>
            <w:bottom w:val="none" w:sz="0" w:space="0" w:color="auto"/>
            <w:right w:val="none" w:sz="0" w:space="0" w:color="auto"/>
          </w:divBdr>
          <w:divsChild>
            <w:div w:id="1476071811">
              <w:marLeft w:val="0"/>
              <w:marRight w:val="0"/>
              <w:marTop w:val="0"/>
              <w:marBottom w:val="0"/>
              <w:divBdr>
                <w:top w:val="none" w:sz="0" w:space="0" w:color="auto"/>
                <w:left w:val="none" w:sz="0" w:space="0" w:color="auto"/>
                <w:bottom w:val="none" w:sz="0" w:space="0" w:color="auto"/>
                <w:right w:val="none" w:sz="0" w:space="0" w:color="auto"/>
              </w:divBdr>
              <w:divsChild>
                <w:div w:id="1273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499">
      <w:bodyDiv w:val="1"/>
      <w:marLeft w:val="0"/>
      <w:marRight w:val="0"/>
      <w:marTop w:val="0"/>
      <w:marBottom w:val="0"/>
      <w:divBdr>
        <w:top w:val="none" w:sz="0" w:space="0" w:color="auto"/>
        <w:left w:val="none" w:sz="0" w:space="0" w:color="auto"/>
        <w:bottom w:val="none" w:sz="0" w:space="0" w:color="auto"/>
        <w:right w:val="none" w:sz="0" w:space="0" w:color="auto"/>
      </w:divBdr>
    </w:div>
    <w:div w:id="1897159842">
      <w:bodyDiv w:val="1"/>
      <w:marLeft w:val="0"/>
      <w:marRight w:val="0"/>
      <w:marTop w:val="0"/>
      <w:marBottom w:val="0"/>
      <w:divBdr>
        <w:top w:val="none" w:sz="0" w:space="0" w:color="auto"/>
        <w:left w:val="none" w:sz="0" w:space="0" w:color="auto"/>
        <w:bottom w:val="none" w:sz="0" w:space="0" w:color="auto"/>
        <w:right w:val="none" w:sz="0" w:space="0" w:color="auto"/>
      </w:divBdr>
      <w:divsChild>
        <w:div w:id="1950624637">
          <w:marLeft w:val="0"/>
          <w:marRight w:val="0"/>
          <w:marTop w:val="0"/>
          <w:marBottom w:val="0"/>
          <w:divBdr>
            <w:top w:val="none" w:sz="0" w:space="0" w:color="auto"/>
            <w:left w:val="none" w:sz="0" w:space="0" w:color="auto"/>
            <w:bottom w:val="none" w:sz="0" w:space="0" w:color="auto"/>
            <w:right w:val="none" w:sz="0" w:space="0" w:color="auto"/>
          </w:divBdr>
          <w:divsChild>
            <w:div w:id="1698894926">
              <w:marLeft w:val="0"/>
              <w:marRight w:val="0"/>
              <w:marTop w:val="0"/>
              <w:marBottom w:val="0"/>
              <w:divBdr>
                <w:top w:val="none" w:sz="0" w:space="0" w:color="auto"/>
                <w:left w:val="none" w:sz="0" w:space="0" w:color="auto"/>
                <w:bottom w:val="none" w:sz="0" w:space="0" w:color="auto"/>
                <w:right w:val="none" w:sz="0" w:space="0" w:color="auto"/>
              </w:divBdr>
              <w:divsChild>
                <w:div w:id="1652098658">
                  <w:marLeft w:val="0"/>
                  <w:marRight w:val="0"/>
                  <w:marTop w:val="0"/>
                  <w:marBottom w:val="0"/>
                  <w:divBdr>
                    <w:top w:val="none" w:sz="0" w:space="0" w:color="auto"/>
                    <w:left w:val="none" w:sz="0" w:space="0" w:color="auto"/>
                    <w:bottom w:val="none" w:sz="0" w:space="0" w:color="auto"/>
                    <w:right w:val="none" w:sz="0" w:space="0" w:color="auto"/>
                  </w:divBdr>
                  <w:divsChild>
                    <w:div w:id="1608459949">
                      <w:marLeft w:val="0"/>
                      <w:marRight w:val="0"/>
                      <w:marTop w:val="0"/>
                      <w:marBottom w:val="0"/>
                      <w:divBdr>
                        <w:top w:val="none" w:sz="0" w:space="0" w:color="auto"/>
                        <w:left w:val="none" w:sz="0" w:space="0" w:color="auto"/>
                        <w:bottom w:val="none" w:sz="0" w:space="0" w:color="auto"/>
                        <w:right w:val="none" w:sz="0" w:space="0" w:color="auto"/>
                      </w:divBdr>
                    </w:div>
                    <w:div w:id="12933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6790">
      <w:bodyDiv w:val="1"/>
      <w:marLeft w:val="0"/>
      <w:marRight w:val="0"/>
      <w:marTop w:val="0"/>
      <w:marBottom w:val="0"/>
      <w:divBdr>
        <w:top w:val="none" w:sz="0" w:space="0" w:color="auto"/>
        <w:left w:val="none" w:sz="0" w:space="0" w:color="auto"/>
        <w:bottom w:val="none" w:sz="0" w:space="0" w:color="auto"/>
        <w:right w:val="none" w:sz="0" w:space="0" w:color="auto"/>
      </w:divBdr>
    </w:div>
    <w:div w:id="1947224424">
      <w:bodyDiv w:val="1"/>
      <w:marLeft w:val="0"/>
      <w:marRight w:val="0"/>
      <w:marTop w:val="0"/>
      <w:marBottom w:val="0"/>
      <w:divBdr>
        <w:top w:val="none" w:sz="0" w:space="0" w:color="auto"/>
        <w:left w:val="none" w:sz="0" w:space="0" w:color="auto"/>
        <w:bottom w:val="none" w:sz="0" w:space="0" w:color="auto"/>
        <w:right w:val="none" w:sz="0" w:space="0" w:color="auto"/>
      </w:divBdr>
    </w:div>
    <w:div w:id="1954097635">
      <w:bodyDiv w:val="1"/>
      <w:marLeft w:val="0"/>
      <w:marRight w:val="0"/>
      <w:marTop w:val="0"/>
      <w:marBottom w:val="0"/>
      <w:divBdr>
        <w:top w:val="none" w:sz="0" w:space="0" w:color="auto"/>
        <w:left w:val="none" w:sz="0" w:space="0" w:color="auto"/>
        <w:bottom w:val="none" w:sz="0" w:space="0" w:color="auto"/>
        <w:right w:val="none" w:sz="0" w:space="0" w:color="auto"/>
      </w:divBdr>
    </w:div>
    <w:div w:id="1958372849">
      <w:bodyDiv w:val="1"/>
      <w:marLeft w:val="0"/>
      <w:marRight w:val="0"/>
      <w:marTop w:val="0"/>
      <w:marBottom w:val="0"/>
      <w:divBdr>
        <w:top w:val="none" w:sz="0" w:space="0" w:color="auto"/>
        <w:left w:val="none" w:sz="0" w:space="0" w:color="auto"/>
        <w:bottom w:val="none" w:sz="0" w:space="0" w:color="auto"/>
        <w:right w:val="none" w:sz="0" w:space="0" w:color="auto"/>
      </w:divBdr>
    </w:div>
    <w:div w:id="2010936271">
      <w:bodyDiv w:val="1"/>
      <w:marLeft w:val="0"/>
      <w:marRight w:val="0"/>
      <w:marTop w:val="0"/>
      <w:marBottom w:val="0"/>
      <w:divBdr>
        <w:top w:val="none" w:sz="0" w:space="0" w:color="auto"/>
        <w:left w:val="none" w:sz="0" w:space="0" w:color="auto"/>
        <w:bottom w:val="none" w:sz="0" w:space="0" w:color="auto"/>
        <w:right w:val="none" w:sz="0" w:space="0" w:color="auto"/>
      </w:divBdr>
    </w:div>
    <w:div w:id="2033919391">
      <w:bodyDiv w:val="1"/>
      <w:marLeft w:val="0"/>
      <w:marRight w:val="0"/>
      <w:marTop w:val="0"/>
      <w:marBottom w:val="0"/>
      <w:divBdr>
        <w:top w:val="none" w:sz="0" w:space="0" w:color="auto"/>
        <w:left w:val="none" w:sz="0" w:space="0" w:color="auto"/>
        <w:bottom w:val="none" w:sz="0" w:space="0" w:color="auto"/>
        <w:right w:val="none" w:sz="0" w:space="0" w:color="auto"/>
      </w:divBdr>
    </w:div>
    <w:div w:id="2050371138">
      <w:bodyDiv w:val="1"/>
      <w:marLeft w:val="0"/>
      <w:marRight w:val="0"/>
      <w:marTop w:val="0"/>
      <w:marBottom w:val="0"/>
      <w:divBdr>
        <w:top w:val="none" w:sz="0" w:space="0" w:color="auto"/>
        <w:left w:val="none" w:sz="0" w:space="0" w:color="auto"/>
        <w:bottom w:val="none" w:sz="0" w:space="0" w:color="auto"/>
        <w:right w:val="none" w:sz="0" w:space="0" w:color="auto"/>
      </w:divBdr>
    </w:div>
    <w:div w:id="2052925193">
      <w:bodyDiv w:val="1"/>
      <w:marLeft w:val="0"/>
      <w:marRight w:val="0"/>
      <w:marTop w:val="0"/>
      <w:marBottom w:val="0"/>
      <w:divBdr>
        <w:top w:val="none" w:sz="0" w:space="0" w:color="auto"/>
        <w:left w:val="none" w:sz="0" w:space="0" w:color="auto"/>
        <w:bottom w:val="none" w:sz="0" w:space="0" w:color="auto"/>
        <w:right w:val="none" w:sz="0" w:space="0" w:color="auto"/>
      </w:divBdr>
    </w:div>
    <w:div w:id="2076733199">
      <w:bodyDiv w:val="1"/>
      <w:marLeft w:val="0"/>
      <w:marRight w:val="0"/>
      <w:marTop w:val="0"/>
      <w:marBottom w:val="0"/>
      <w:divBdr>
        <w:top w:val="none" w:sz="0" w:space="0" w:color="auto"/>
        <w:left w:val="none" w:sz="0" w:space="0" w:color="auto"/>
        <w:bottom w:val="none" w:sz="0" w:space="0" w:color="auto"/>
        <w:right w:val="none" w:sz="0" w:space="0" w:color="auto"/>
      </w:divBdr>
    </w:div>
    <w:div w:id="20985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it.org.tw/zhtw/tag/trafficking-in-persons-report-zhtw/" TargetMode="External"/><Relationship Id="rId13" Type="http://schemas.openxmlformats.org/officeDocument/2006/relationships/hyperlink" Target="https://www.fa.gov.tw/cht/NewsPaper/content.aspx?id=2479&amp;chk=cfedd95e-d28a-42a7-abef-0c191ab5f728&#65292;&#28687;&#35261;&#26085;&#26399;&#65306;2021" TargetMode="External"/><Relationship Id="rId3" Type="http://schemas.openxmlformats.org/officeDocument/2006/relationships/hyperlink" Target="https://www.ilo.org/wcmsp5/groups/public/@dgreports/@dcomm/documents/publication/wcms_575479.pdf" TargetMode="External"/><Relationship Id="rId7" Type="http://schemas.openxmlformats.org/officeDocument/2006/relationships/hyperlink" Target="https://www.facebook.com/378954176185902/posts/477510736330245/" TargetMode="External"/><Relationship Id="rId12" Type="http://schemas.openxmlformats.org/officeDocument/2006/relationships/hyperlink" Target="https://www.greenpeace.org/global/&#65292;&#28687;&#35261;&#26085;&#26399;&#65306;2021" TargetMode="External"/><Relationship Id="rId2" Type="http://schemas.openxmlformats.org/officeDocument/2006/relationships/hyperlink" Target="https://www.ilo.org/wcmsp5/groups/public/@dgreports/@dcomm/documents/publication/wcms_575479.pdf" TargetMode="External"/><Relationship Id="rId1" Type="http://schemas.openxmlformats.org/officeDocument/2006/relationships/hyperlink" Target="https://lis.ly.gov.tw/lglawc/lawsingle?00306AD064B3000000000000000001400000000400FFFFFD00%5e05152098011200%5e0001E001001" TargetMode="External"/><Relationship Id="rId6" Type="http://schemas.openxmlformats.org/officeDocument/2006/relationships/hyperlink" Target="https://www.ait.org.tw/zhtw/zh-2020-trafficking-in-persons-report-taiwan/" TargetMode="External"/><Relationship Id="rId11" Type="http://schemas.openxmlformats.org/officeDocument/2006/relationships/hyperlink" Target="https://www.greenpeace.org/global/&#65292;&#28687;&#35261;&#26085;&#26399;&#65306;2021" TargetMode="External"/><Relationship Id="rId5" Type="http://schemas.openxmlformats.org/officeDocument/2006/relationships/hyperlink" Target="http://japan.cna.com.tw/news/apol/202006260003.aspx" TargetMode="External"/><Relationship Id="rId10" Type="http://schemas.openxmlformats.org/officeDocument/2006/relationships/hyperlink" Target="https://www.fa.gov.tw/cht/Announce/content.aspx?id=760&amp;chk=B7E5AEF5-A239-42D5-8509-EF4CC8DD0895&amp;param&#65292;&#28687;&#35261;&#26085;&#26399;&#65306;2021" TargetMode="External"/><Relationship Id="rId4" Type="http://schemas.openxmlformats.org/officeDocument/2006/relationships/hyperlink" Target="https://www.ilo.org/wcmsp5/groups/public/@dgreports/@dcomm/documents/publication/wcms_575479.pdf" TargetMode="External"/><Relationship Id="rId9" Type="http://schemas.openxmlformats.org/officeDocument/2006/relationships/hyperlink" Target="https://www.rti.org.tw/news/view/id/202854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pieChart>
        <c:varyColors val="1"/>
        <c:ser>
          <c:idx val="0"/>
          <c:order val="0"/>
          <c:tx>
            <c:strRef>
              <c:f>工作表1!$B$1</c:f>
              <c:strCache>
                <c:ptCount val="1"/>
                <c:pt idx="0">
                  <c:v>性剝削被害人區域性分布</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625-45A7-AEC4-88081D5EDD4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625-45A7-AEC4-88081D5EDD4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625-45A7-AEC4-88081D5EDD4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625-45A7-AEC4-88081D5EDD4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625-45A7-AEC4-88081D5EDD45}"/>
              </c:ext>
            </c:extLst>
          </c:dPt>
          <c:dLbls>
            <c:dLbl>
              <c:idx val="0"/>
              <c:tx>
                <c:rich>
                  <a:bodyPr/>
                  <a:lstStyle/>
                  <a:p>
                    <a:fld id="{731EE3FB-FEF2-481F-B3D0-38B332A35B0C}" type="CATEGORYNAME">
                      <a:rPr lang="zh-TW" altLang="en-US"/>
                      <a:pPr/>
                      <a:t>[類別名稱]</a:t>
                    </a:fld>
                    <a:r>
                      <a:rPr lang="en-US" altLang="zh-TW"/>
                      <a:t>73%</a:t>
                    </a:r>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625-45A7-AEC4-88081D5EDD45}"/>
                </c:ext>
              </c:extLst>
            </c:dLbl>
            <c:dLbl>
              <c:idx val="1"/>
              <c:layout>
                <c:manualLayout>
                  <c:x val="0.10250414811742133"/>
                  <c:y val="7.7553896772780462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標楷體" panose="03000509000000000000" pitchFamily="65" charset="-120"/>
                        <a:cs typeface="Times New Roman" panose="02020603050405020304" pitchFamily="18" charset="0"/>
                      </a:defRPr>
                    </a:pPr>
                    <a:fld id="{6DFE660D-7D45-4128-A21D-6B00F1309264}" type="CATEGORYNAME">
                      <a:rPr lang="zh-TW" altLang="en-US">
                        <a:latin typeface="Times New Roman" panose="02020603050405020304" pitchFamily="18" charset="0"/>
                        <a:ea typeface="標楷體" panose="03000509000000000000" pitchFamily="65" charset="-120"/>
                        <a:cs typeface="Times New Roman" panose="02020603050405020304" pitchFamily="18" charset="0"/>
                      </a:rPr>
                      <a:pPr>
                        <a:defRPr>
                          <a:latin typeface="Times New Roman" panose="02020603050405020304" pitchFamily="18" charset="0"/>
                          <a:ea typeface="標楷體" panose="03000509000000000000" pitchFamily="65" charset="-120"/>
                          <a:cs typeface="Times New Roman" panose="02020603050405020304" pitchFamily="18" charset="0"/>
                        </a:defRPr>
                      </a:pPr>
                      <a:t>[類別名稱]</a:t>
                    </a:fld>
                    <a:r>
                      <a:rPr lang="en-US" altLang="zh-TW">
                        <a:latin typeface="Times New Roman" panose="02020603050405020304" pitchFamily="18" charset="0"/>
                        <a:ea typeface="標楷體" panose="03000509000000000000" pitchFamily="65" charset="-120"/>
                        <a:cs typeface="Times New Roman" panose="02020603050405020304" pitchFamily="18" charset="0"/>
                      </a:rPr>
                      <a:t>14%</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bestFit"/>
              <c:showLegendKey val="0"/>
              <c:showVal val="0"/>
              <c:showCatName val="0"/>
              <c:showSerName val="0"/>
              <c:showPercent val="1"/>
              <c:showBubbleSize val="0"/>
              <c:extLst>
                <c:ext xmlns:c15="http://schemas.microsoft.com/office/drawing/2012/chart" uri="{CE6537A1-D6FC-4f65-9D91-7224C49458BB}">
                  <c15:layout>
                    <c:manualLayout>
                      <c:w val="0.22829256820319846"/>
                      <c:h val="7.7424065188787514E-2"/>
                    </c:manualLayout>
                  </c15:layout>
                  <c15:dlblFieldTable/>
                  <c15:showDataLabelsRange val="0"/>
                </c:ext>
                <c:ext xmlns:c16="http://schemas.microsoft.com/office/drawing/2014/chart" uri="{C3380CC4-5D6E-409C-BE32-E72D297353CC}">
                  <c16:uniqueId val="{00000003-1625-45A7-AEC4-88081D5EDD45}"/>
                </c:ext>
              </c:extLst>
            </c:dLbl>
            <c:dLbl>
              <c:idx val="2"/>
              <c:layout>
                <c:manualLayout>
                  <c:x val="0.12028688676380175"/>
                  <c:y val="0.23844157658079468"/>
                </c:manualLayout>
              </c:layout>
              <c:tx>
                <c:rich>
                  <a:bodyPr/>
                  <a:lstStyle/>
                  <a:p>
                    <a:fld id="{45EB1ED8-3AAE-43D9-8931-E6AFF9965160}" type="CATEGORYNAME">
                      <a:rPr lang="zh-TW" altLang="en-US"/>
                      <a:pPr/>
                      <a:t>[類別名稱]</a:t>
                    </a:fld>
                    <a:r>
                      <a:rPr lang="en-US" altLang="zh-TW"/>
                      <a:t>8%</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625-45A7-AEC4-88081D5EDD45}"/>
                </c:ext>
              </c:extLst>
            </c:dLbl>
            <c:dLbl>
              <c:idx val="3"/>
              <c:layout>
                <c:manualLayout>
                  <c:x val="3.3749194450411434E-2"/>
                  <c:y val="0.21348629546684608"/>
                </c:manualLayout>
              </c:layout>
              <c:tx>
                <c:rich>
                  <a:bodyPr/>
                  <a:lstStyle/>
                  <a:p>
                    <a:fld id="{2AE58AD0-9DA7-4BCD-8816-DF09FE6A0A59}" type="CATEGORYNAME">
                      <a:rPr lang="zh-TW" altLang="en-US"/>
                      <a:pPr/>
                      <a:t>[類別名稱]</a:t>
                    </a:fld>
                    <a:r>
                      <a:rPr lang="en-US" altLang="zh-TW"/>
                      <a:t>4%</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625-45A7-AEC4-88081D5EDD45}"/>
                </c:ext>
              </c:extLst>
            </c:dLbl>
            <c:dLbl>
              <c:idx val="4"/>
              <c:layout>
                <c:manualLayout>
                  <c:x val="1.0718253938859713E-2"/>
                  <c:y val="0.144549533606223"/>
                </c:manualLayout>
              </c:layout>
              <c:tx>
                <c:rich>
                  <a:bodyPr/>
                  <a:lstStyle/>
                  <a:p>
                    <a:fld id="{DA328996-DC95-468A-9CB2-0BF80F272C12}" type="CATEGORYNAME">
                      <a:rPr lang="zh-TW" altLang="en-US"/>
                      <a:pPr/>
                      <a:t>[類別名稱]</a:t>
                    </a:fld>
                    <a:r>
                      <a:rPr lang="en-US" altLang="zh-TW"/>
                      <a:t>1%</a:t>
                    </a: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625-45A7-AEC4-88081D5EDD4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工作表1!$A$2:$A$6</c:f>
              <c:strCache>
                <c:ptCount val="5"/>
                <c:pt idx="0">
                  <c:v>亞太地區</c:v>
                </c:pt>
                <c:pt idx="1">
                  <c:v>歐洲和中亞地區</c:v>
                </c:pt>
                <c:pt idx="2">
                  <c:v>非洲</c:v>
                </c:pt>
                <c:pt idx="3">
                  <c:v>美洲</c:v>
                </c:pt>
                <c:pt idx="4">
                  <c:v>阿拉伯地區</c:v>
                </c:pt>
              </c:strCache>
            </c:strRef>
          </c:cat>
          <c:val>
            <c:numRef>
              <c:f>工作表1!$B$2:$B$6</c:f>
              <c:numCache>
                <c:formatCode>0%</c:formatCode>
                <c:ptCount val="5"/>
                <c:pt idx="0">
                  <c:v>0.73</c:v>
                </c:pt>
                <c:pt idx="1">
                  <c:v>0.14000000000000001</c:v>
                </c:pt>
                <c:pt idx="2">
                  <c:v>0.08</c:v>
                </c:pt>
                <c:pt idx="3">
                  <c:v>0.04</c:v>
                </c:pt>
                <c:pt idx="4">
                  <c:v>0.01</c:v>
                </c:pt>
              </c:numCache>
            </c:numRef>
          </c:val>
          <c:extLst>
            <c:ext xmlns:c16="http://schemas.microsoft.com/office/drawing/2014/chart" uri="{C3380CC4-5D6E-409C-BE32-E72D297353CC}">
              <c16:uniqueId val="{0000000A-1625-45A7-AEC4-88081D5EDD4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D9CE-31D4-4724-BC20-7CB178AC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25</Pages>
  <Words>3488</Words>
  <Characters>19884</Characters>
  <Application>Microsoft Office Word</Application>
  <DocSecurity>0</DocSecurity>
  <Lines>165</Lines>
  <Paragraphs>46</Paragraphs>
  <ScaleCrop>false</ScaleCrop>
  <Company>immi</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我國防制人口販運犯罪的現況、困境與對策</dc:title>
  <dc:subject/>
  <cp:keywords/>
  <dc:description/>
  <cp:lastModifiedBy>user</cp:lastModifiedBy>
  <cp:lastPrinted>2021-04-26T14:41:00Z</cp:lastPrinted>
  <dcterms:created xsi:type="dcterms:W3CDTF">2021-04-22T01:42:00Z</dcterms:created>
  <dcterms:modified xsi:type="dcterms:W3CDTF">2021-05-25T12:23:00Z</dcterms:modified>
</cp:coreProperties>
</file>